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22B" w:rsidRPr="00766D09" w:rsidRDefault="00D53E6D" w:rsidP="006D27B3">
      <w:pPr>
        <w:pStyle w:val="aff0"/>
        <w:spacing w:line="240" w:lineRule="auto"/>
        <w:jc w:val="center"/>
        <w:rPr>
          <w:b/>
        </w:rPr>
      </w:pPr>
      <w:r w:rsidRPr="00766D09">
        <w:rPr>
          <w:b/>
        </w:rPr>
        <w:t xml:space="preserve"> </w:t>
      </w:r>
      <w:r w:rsidR="00A9122B" w:rsidRPr="00766D09">
        <w:rPr>
          <w:b/>
        </w:rPr>
        <w:t xml:space="preserve">КЫРГЫЗСКИЙ НАЦИОНАЛЬНЫЙ УНИВЕРСИТЕТ </w:t>
      </w:r>
    </w:p>
    <w:p w:rsidR="00A9122B" w:rsidRPr="00766D09" w:rsidRDefault="00A9122B" w:rsidP="006D27B3">
      <w:pPr>
        <w:pStyle w:val="aff0"/>
        <w:spacing w:line="240" w:lineRule="auto"/>
        <w:jc w:val="center"/>
        <w:rPr>
          <w:b/>
        </w:rPr>
      </w:pPr>
      <w:r w:rsidRPr="00766D09">
        <w:rPr>
          <w:b/>
        </w:rPr>
        <w:t xml:space="preserve">им. Ж. БАЛАСАГЫНА </w:t>
      </w:r>
    </w:p>
    <w:p w:rsidR="00A9122B" w:rsidRPr="00766D09" w:rsidRDefault="00A9122B" w:rsidP="006D27B3">
      <w:pPr>
        <w:pStyle w:val="aff0"/>
        <w:spacing w:line="240" w:lineRule="auto"/>
        <w:jc w:val="center"/>
        <w:rPr>
          <w:b/>
        </w:rPr>
      </w:pPr>
    </w:p>
    <w:p w:rsidR="00A9122B" w:rsidRPr="00766D09" w:rsidRDefault="00927849" w:rsidP="006D27B3">
      <w:pPr>
        <w:pStyle w:val="aff0"/>
        <w:spacing w:line="240" w:lineRule="auto"/>
        <w:jc w:val="center"/>
        <w:rPr>
          <w:b/>
        </w:rPr>
      </w:pPr>
      <w:r w:rsidRPr="00766D09">
        <w:rPr>
          <w:b/>
        </w:rPr>
        <w:t xml:space="preserve"> КЫРГЫЗСКО-</w:t>
      </w:r>
      <w:r w:rsidR="00A9122B" w:rsidRPr="00766D09">
        <w:rPr>
          <w:b/>
        </w:rPr>
        <w:t xml:space="preserve">РОССИЙСКИЙ СЛАВЯНСКИЙ УНИВЕРСИТЕТ </w:t>
      </w:r>
    </w:p>
    <w:p w:rsidR="00A9122B" w:rsidRPr="00766D09" w:rsidRDefault="00A9122B" w:rsidP="006D27B3">
      <w:pPr>
        <w:pStyle w:val="aff0"/>
        <w:spacing w:line="240" w:lineRule="auto"/>
        <w:jc w:val="center"/>
        <w:rPr>
          <w:b/>
        </w:rPr>
      </w:pPr>
      <w:r w:rsidRPr="00766D09">
        <w:rPr>
          <w:b/>
        </w:rPr>
        <w:t xml:space="preserve">им. Б. ЕЛЬЦИНА </w:t>
      </w:r>
    </w:p>
    <w:p w:rsidR="00A9122B" w:rsidRPr="00766D09" w:rsidRDefault="00A9122B" w:rsidP="006D27B3">
      <w:pPr>
        <w:pStyle w:val="aff0"/>
        <w:spacing w:line="240" w:lineRule="auto"/>
        <w:jc w:val="center"/>
        <w:rPr>
          <w:szCs w:val="28"/>
        </w:rPr>
      </w:pPr>
    </w:p>
    <w:p w:rsidR="00A9122B" w:rsidRPr="00766D09" w:rsidRDefault="00A9122B" w:rsidP="006D27B3">
      <w:pPr>
        <w:pStyle w:val="aff0"/>
        <w:spacing w:line="240" w:lineRule="auto"/>
        <w:jc w:val="center"/>
        <w:rPr>
          <w:b/>
          <w:szCs w:val="28"/>
        </w:rPr>
      </w:pPr>
      <w:r w:rsidRPr="00766D09">
        <w:rPr>
          <w:b/>
          <w:szCs w:val="28"/>
        </w:rPr>
        <w:t>Диссертационный совет</w:t>
      </w:r>
      <w:proofErr w:type="gramStart"/>
      <w:r w:rsidRPr="00766D09">
        <w:rPr>
          <w:b/>
          <w:szCs w:val="28"/>
        </w:rPr>
        <w:t xml:space="preserve"> Д</w:t>
      </w:r>
      <w:proofErr w:type="gramEnd"/>
      <w:r w:rsidRPr="00766D09">
        <w:rPr>
          <w:b/>
          <w:szCs w:val="28"/>
        </w:rPr>
        <w:t xml:space="preserve"> 08.18.571</w:t>
      </w:r>
    </w:p>
    <w:p w:rsidR="003B2896" w:rsidRPr="00766D09" w:rsidRDefault="003B2896" w:rsidP="006D27B3">
      <w:pPr>
        <w:spacing w:after="0" w:line="240" w:lineRule="auto"/>
        <w:ind w:firstLine="567"/>
        <w:jc w:val="center"/>
        <w:rPr>
          <w:rFonts w:ascii="Times New Roman" w:eastAsia="Times New Roman" w:hAnsi="Times New Roman"/>
          <w:b/>
          <w:sz w:val="28"/>
          <w:szCs w:val="28"/>
          <w:lang w:eastAsia="ru-RU"/>
        </w:rPr>
      </w:pPr>
    </w:p>
    <w:p w:rsidR="003B2896" w:rsidRPr="00766D09" w:rsidRDefault="003B2896" w:rsidP="006D27B3">
      <w:pPr>
        <w:spacing w:after="0" w:line="240" w:lineRule="auto"/>
        <w:ind w:firstLine="567"/>
        <w:jc w:val="center"/>
        <w:rPr>
          <w:rFonts w:ascii="Times New Roman" w:eastAsia="Times New Roman" w:hAnsi="Times New Roman"/>
          <w:b/>
          <w:sz w:val="28"/>
          <w:szCs w:val="28"/>
          <w:lang w:eastAsia="ru-RU"/>
        </w:rPr>
      </w:pPr>
    </w:p>
    <w:p w:rsidR="00A771AD" w:rsidRPr="00766D09" w:rsidRDefault="00A771AD" w:rsidP="006D27B3">
      <w:pPr>
        <w:pStyle w:val="aff0"/>
        <w:tabs>
          <w:tab w:val="left" w:pos="374"/>
        </w:tabs>
        <w:spacing w:line="240" w:lineRule="auto"/>
        <w:jc w:val="right"/>
        <w:rPr>
          <w:szCs w:val="28"/>
        </w:rPr>
      </w:pPr>
      <w:r w:rsidRPr="00766D09">
        <w:rPr>
          <w:szCs w:val="28"/>
        </w:rPr>
        <w:t>На правах рукописи</w:t>
      </w:r>
    </w:p>
    <w:p w:rsidR="002641DD" w:rsidRPr="00766D09" w:rsidRDefault="002641DD" w:rsidP="006D27B3">
      <w:pPr>
        <w:spacing w:after="0" w:line="240" w:lineRule="auto"/>
        <w:ind w:firstLine="567"/>
        <w:jc w:val="right"/>
        <w:rPr>
          <w:rFonts w:ascii="Times New Roman" w:eastAsia="Times New Roman" w:hAnsi="Times New Roman"/>
          <w:sz w:val="28"/>
          <w:szCs w:val="28"/>
          <w:lang w:val="ky-KG" w:eastAsia="ru-RU"/>
        </w:rPr>
      </w:pPr>
      <w:r w:rsidRPr="00766D09">
        <w:rPr>
          <w:rFonts w:ascii="Times New Roman" w:eastAsia="Times New Roman" w:hAnsi="Times New Roman"/>
          <w:sz w:val="28"/>
          <w:szCs w:val="28"/>
          <w:lang w:eastAsia="ru-RU"/>
        </w:rPr>
        <w:t>УДК:</w:t>
      </w:r>
      <w:r w:rsidRPr="00766D09">
        <w:rPr>
          <w:rFonts w:ascii="Times New Roman" w:eastAsia="Times New Roman" w:hAnsi="Times New Roman"/>
          <w:iCs/>
          <w:sz w:val="28"/>
          <w:szCs w:val="28"/>
          <w:lang w:eastAsia="ru-RU"/>
        </w:rPr>
        <w:t xml:space="preserve"> </w:t>
      </w:r>
      <w:r w:rsidR="008669AE" w:rsidRPr="00766D09">
        <w:rPr>
          <w:rFonts w:ascii="Times New Roman" w:eastAsia="Times New Roman" w:hAnsi="Times New Roman"/>
          <w:iCs/>
          <w:sz w:val="28"/>
          <w:szCs w:val="28"/>
          <w:lang w:val="ky-KG" w:eastAsia="ru-RU"/>
        </w:rPr>
        <w:t>336:368:31</w:t>
      </w:r>
    </w:p>
    <w:p w:rsidR="003C71A5" w:rsidRPr="00766D09" w:rsidRDefault="003C71A5" w:rsidP="006D27B3">
      <w:pPr>
        <w:spacing w:after="0" w:line="240" w:lineRule="auto"/>
        <w:ind w:firstLine="567"/>
        <w:jc w:val="center"/>
        <w:rPr>
          <w:rFonts w:ascii="Times New Roman" w:eastAsia="Times New Roman" w:hAnsi="Times New Roman"/>
          <w:b/>
          <w:sz w:val="28"/>
          <w:szCs w:val="28"/>
          <w:lang w:eastAsia="ru-RU"/>
        </w:rPr>
      </w:pPr>
    </w:p>
    <w:p w:rsidR="003C71A5" w:rsidRPr="00766D09" w:rsidRDefault="003C71A5" w:rsidP="006D27B3">
      <w:pPr>
        <w:spacing w:after="0" w:line="240" w:lineRule="auto"/>
        <w:ind w:firstLine="567"/>
        <w:jc w:val="center"/>
        <w:rPr>
          <w:rFonts w:ascii="Times New Roman" w:eastAsia="Times New Roman" w:hAnsi="Times New Roman"/>
          <w:b/>
          <w:sz w:val="28"/>
          <w:szCs w:val="28"/>
          <w:lang w:eastAsia="ru-RU"/>
        </w:rPr>
      </w:pPr>
    </w:p>
    <w:p w:rsidR="004D1943" w:rsidRPr="00766D09" w:rsidRDefault="00A9122B" w:rsidP="006D27B3">
      <w:pPr>
        <w:tabs>
          <w:tab w:val="left" w:pos="993"/>
        </w:tabs>
        <w:spacing w:after="0" w:line="240" w:lineRule="auto"/>
        <w:ind w:firstLine="567"/>
        <w:contextualSpacing/>
        <w:jc w:val="center"/>
        <w:rPr>
          <w:rFonts w:ascii="Times New Roman" w:eastAsia="Times New Roman" w:hAnsi="Times New Roman"/>
          <w:b/>
          <w:sz w:val="28"/>
          <w:szCs w:val="28"/>
          <w:lang w:eastAsia="ru-RU"/>
        </w:rPr>
      </w:pPr>
      <w:proofErr w:type="spellStart"/>
      <w:r w:rsidRPr="00766D09">
        <w:rPr>
          <w:rFonts w:ascii="Times New Roman" w:eastAsia="Times New Roman" w:hAnsi="Times New Roman"/>
          <w:b/>
          <w:sz w:val="28"/>
          <w:szCs w:val="28"/>
          <w:lang w:eastAsia="ru-RU"/>
        </w:rPr>
        <w:t>Сартова</w:t>
      </w:r>
      <w:proofErr w:type="spellEnd"/>
      <w:r w:rsidRPr="00766D09">
        <w:rPr>
          <w:rFonts w:ascii="Times New Roman" w:eastAsia="Times New Roman" w:hAnsi="Times New Roman"/>
          <w:b/>
          <w:sz w:val="28"/>
          <w:szCs w:val="28"/>
          <w:lang w:eastAsia="ru-RU"/>
        </w:rPr>
        <w:t xml:space="preserve"> </w:t>
      </w:r>
      <w:proofErr w:type="spellStart"/>
      <w:r w:rsidRPr="00766D09">
        <w:rPr>
          <w:rFonts w:ascii="Times New Roman" w:eastAsia="Times New Roman" w:hAnsi="Times New Roman"/>
          <w:b/>
          <w:sz w:val="28"/>
          <w:szCs w:val="28"/>
          <w:lang w:eastAsia="ru-RU"/>
        </w:rPr>
        <w:t>Рысты</w:t>
      </w:r>
      <w:proofErr w:type="spellEnd"/>
      <w:r w:rsidRPr="00766D09">
        <w:rPr>
          <w:rFonts w:ascii="Times New Roman" w:eastAsia="Times New Roman" w:hAnsi="Times New Roman"/>
          <w:b/>
          <w:sz w:val="28"/>
          <w:szCs w:val="28"/>
          <w:lang w:eastAsia="ru-RU"/>
        </w:rPr>
        <w:t xml:space="preserve"> </w:t>
      </w:r>
      <w:proofErr w:type="spellStart"/>
      <w:r w:rsidRPr="00766D09">
        <w:rPr>
          <w:rFonts w:ascii="Times New Roman" w:eastAsia="Times New Roman" w:hAnsi="Times New Roman"/>
          <w:b/>
          <w:sz w:val="28"/>
          <w:szCs w:val="28"/>
          <w:lang w:eastAsia="ru-RU"/>
        </w:rPr>
        <w:t>Бозманаевна</w:t>
      </w:r>
      <w:proofErr w:type="spellEnd"/>
    </w:p>
    <w:p w:rsidR="003C71A5" w:rsidRPr="00766D09" w:rsidRDefault="003C71A5" w:rsidP="006D27B3">
      <w:pPr>
        <w:spacing w:after="0" w:line="240" w:lineRule="auto"/>
        <w:ind w:firstLine="567"/>
        <w:jc w:val="center"/>
        <w:rPr>
          <w:rFonts w:ascii="Times New Roman" w:eastAsia="Times New Roman" w:hAnsi="Times New Roman"/>
          <w:b/>
          <w:sz w:val="28"/>
          <w:szCs w:val="28"/>
          <w:lang w:eastAsia="ru-RU"/>
        </w:rPr>
      </w:pPr>
    </w:p>
    <w:p w:rsidR="00927849" w:rsidRPr="00766D09" w:rsidRDefault="00927849" w:rsidP="006D27B3">
      <w:pPr>
        <w:spacing w:after="0" w:line="240" w:lineRule="auto"/>
        <w:ind w:firstLine="567"/>
        <w:jc w:val="center"/>
        <w:rPr>
          <w:rFonts w:ascii="Times New Roman" w:eastAsia="Times New Roman" w:hAnsi="Times New Roman"/>
          <w:b/>
          <w:sz w:val="28"/>
          <w:szCs w:val="28"/>
          <w:lang w:eastAsia="ru-RU"/>
        </w:rPr>
      </w:pPr>
    </w:p>
    <w:p w:rsidR="00EF2A8A" w:rsidRPr="00766D09" w:rsidRDefault="00A771AD" w:rsidP="006D27B3">
      <w:pPr>
        <w:spacing w:after="0" w:line="240" w:lineRule="auto"/>
        <w:ind w:firstLine="567"/>
        <w:jc w:val="center"/>
        <w:rPr>
          <w:rFonts w:ascii="Times New Roman" w:eastAsia="Times New Roman" w:hAnsi="Times New Roman"/>
          <w:b/>
          <w:sz w:val="28"/>
          <w:szCs w:val="28"/>
          <w:lang w:eastAsia="ru-RU"/>
        </w:rPr>
      </w:pPr>
      <w:r w:rsidRPr="00766D09">
        <w:rPr>
          <w:rFonts w:ascii="Times New Roman" w:eastAsia="Times New Roman" w:hAnsi="Times New Roman"/>
          <w:b/>
          <w:sz w:val="28"/>
          <w:szCs w:val="28"/>
          <w:lang w:eastAsia="ru-RU"/>
        </w:rPr>
        <w:t>СТАТИСТИЧЕСКИЙ АНАЛИЗ СТРАХОВОГО РЫНКА РЕСПУБЛИКИ КАЗАХСТАН: ТЕОРИЯ, ПРАКТИКА, ПРОБЛЕМЫ И ПЕРСПЕКТИВЫ</w:t>
      </w:r>
    </w:p>
    <w:p w:rsidR="00A771AD" w:rsidRPr="00766D09" w:rsidRDefault="00A771AD" w:rsidP="006D27B3">
      <w:pPr>
        <w:spacing w:after="0" w:line="240" w:lineRule="auto"/>
        <w:ind w:firstLine="567"/>
        <w:jc w:val="center"/>
        <w:rPr>
          <w:rFonts w:ascii="Times New Roman" w:eastAsia="Times New Roman" w:hAnsi="Times New Roman"/>
          <w:b/>
          <w:sz w:val="28"/>
          <w:szCs w:val="28"/>
          <w:lang w:eastAsia="ru-RU"/>
        </w:rPr>
      </w:pPr>
    </w:p>
    <w:p w:rsidR="00927849" w:rsidRPr="00766D09" w:rsidRDefault="00927849" w:rsidP="006D27B3">
      <w:pPr>
        <w:spacing w:after="0" w:line="240" w:lineRule="auto"/>
        <w:ind w:firstLine="567"/>
        <w:jc w:val="center"/>
        <w:rPr>
          <w:rFonts w:ascii="Times New Roman" w:eastAsia="Times New Roman" w:hAnsi="Times New Roman"/>
          <w:b/>
          <w:sz w:val="28"/>
          <w:szCs w:val="28"/>
          <w:lang w:eastAsia="ru-RU"/>
        </w:rPr>
      </w:pPr>
    </w:p>
    <w:p w:rsidR="00A771AD" w:rsidRPr="00766D09" w:rsidRDefault="00A771AD" w:rsidP="006D27B3">
      <w:pPr>
        <w:pStyle w:val="aff0"/>
        <w:tabs>
          <w:tab w:val="left" w:pos="374"/>
        </w:tabs>
        <w:spacing w:line="240" w:lineRule="auto"/>
        <w:jc w:val="center"/>
        <w:rPr>
          <w:szCs w:val="28"/>
        </w:rPr>
      </w:pPr>
      <w:r w:rsidRPr="00766D09">
        <w:t>08.00.10 - финансы, денежное обращение и кредит</w:t>
      </w:r>
      <w:r w:rsidR="00927849" w:rsidRPr="00766D09">
        <w:t>;</w:t>
      </w:r>
    </w:p>
    <w:p w:rsidR="00A771AD" w:rsidRPr="00766D09" w:rsidRDefault="00927849" w:rsidP="006D27B3">
      <w:pPr>
        <w:pStyle w:val="aff0"/>
        <w:tabs>
          <w:tab w:val="left" w:pos="374"/>
        </w:tabs>
        <w:spacing w:line="240" w:lineRule="auto"/>
        <w:jc w:val="center"/>
        <w:rPr>
          <w:szCs w:val="28"/>
        </w:rPr>
      </w:pPr>
      <w:r w:rsidRPr="00766D09">
        <w:rPr>
          <w:szCs w:val="28"/>
        </w:rPr>
        <w:t>08.00.12 -</w:t>
      </w:r>
      <w:r w:rsidR="00A771AD" w:rsidRPr="00766D09">
        <w:rPr>
          <w:szCs w:val="28"/>
        </w:rPr>
        <w:t xml:space="preserve"> бухгалтерский учет, статистика</w:t>
      </w:r>
    </w:p>
    <w:p w:rsidR="00EF2A8A" w:rsidRPr="00766D09" w:rsidRDefault="00EF2A8A" w:rsidP="006D27B3">
      <w:pPr>
        <w:spacing w:after="0" w:line="240" w:lineRule="auto"/>
        <w:ind w:firstLine="567"/>
        <w:jc w:val="center"/>
        <w:rPr>
          <w:rFonts w:ascii="Times New Roman" w:eastAsia="Times New Roman" w:hAnsi="Times New Roman"/>
          <w:b/>
          <w:sz w:val="28"/>
          <w:szCs w:val="28"/>
          <w:lang w:eastAsia="ru-RU"/>
        </w:rPr>
      </w:pPr>
    </w:p>
    <w:p w:rsidR="00EF2A8A" w:rsidRPr="00766D09" w:rsidRDefault="00EF2A8A" w:rsidP="006D27B3">
      <w:pPr>
        <w:spacing w:after="0" w:line="240" w:lineRule="auto"/>
        <w:ind w:firstLine="567"/>
        <w:jc w:val="center"/>
        <w:rPr>
          <w:rFonts w:ascii="Times New Roman" w:eastAsia="Times New Roman" w:hAnsi="Times New Roman"/>
          <w:b/>
          <w:sz w:val="28"/>
          <w:szCs w:val="28"/>
          <w:lang w:eastAsia="ru-RU"/>
        </w:rPr>
      </w:pPr>
    </w:p>
    <w:p w:rsidR="007E3C68" w:rsidRPr="00766D09" w:rsidRDefault="007E3C68" w:rsidP="006D27B3">
      <w:pPr>
        <w:pStyle w:val="aff0"/>
        <w:tabs>
          <w:tab w:val="left" w:pos="374"/>
        </w:tabs>
        <w:spacing w:line="240" w:lineRule="auto"/>
        <w:jc w:val="center"/>
        <w:rPr>
          <w:szCs w:val="28"/>
        </w:rPr>
      </w:pPr>
    </w:p>
    <w:p w:rsidR="00927849" w:rsidRPr="00766D09" w:rsidRDefault="00927849" w:rsidP="006D27B3">
      <w:pPr>
        <w:pStyle w:val="aff0"/>
        <w:tabs>
          <w:tab w:val="left" w:pos="374"/>
        </w:tabs>
        <w:spacing w:line="240" w:lineRule="auto"/>
        <w:jc w:val="center"/>
        <w:rPr>
          <w:szCs w:val="28"/>
        </w:rPr>
      </w:pPr>
    </w:p>
    <w:p w:rsidR="00A9122B" w:rsidRPr="00766D09" w:rsidRDefault="00A9122B" w:rsidP="006D27B3">
      <w:pPr>
        <w:pStyle w:val="aff0"/>
        <w:tabs>
          <w:tab w:val="left" w:pos="374"/>
        </w:tabs>
        <w:spacing w:line="240" w:lineRule="auto"/>
        <w:jc w:val="center"/>
        <w:rPr>
          <w:szCs w:val="28"/>
        </w:rPr>
      </w:pPr>
      <w:r w:rsidRPr="00766D09">
        <w:rPr>
          <w:szCs w:val="28"/>
        </w:rPr>
        <w:t xml:space="preserve">Автореферат </w:t>
      </w:r>
    </w:p>
    <w:p w:rsidR="00A9122B" w:rsidRPr="00766D09" w:rsidRDefault="00A9122B" w:rsidP="006D27B3">
      <w:pPr>
        <w:pStyle w:val="aff0"/>
        <w:tabs>
          <w:tab w:val="left" w:pos="374"/>
        </w:tabs>
        <w:spacing w:line="240" w:lineRule="auto"/>
        <w:jc w:val="center"/>
        <w:rPr>
          <w:szCs w:val="28"/>
        </w:rPr>
      </w:pPr>
      <w:r w:rsidRPr="00766D09">
        <w:rPr>
          <w:szCs w:val="28"/>
        </w:rPr>
        <w:t>диссертации на соискание ученой степени</w:t>
      </w:r>
    </w:p>
    <w:p w:rsidR="00A9122B" w:rsidRPr="00766D09" w:rsidRDefault="00A9122B" w:rsidP="006D27B3">
      <w:pPr>
        <w:pStyle w:val="aff0"/>
        <w:tabs>
          <w:tab w:val="left" w:pos="374"/>
        </w:tabs>
        <w:spacing w:line="240" w:lineRule="auto"/>
        <w:jc w:val="center"/>
        <w:rPr>
          <w:szCs w:val="28"/>
        </w:rPr>
      </w:pPr>
      <w:r w:rsidRPr="00766D09">
        <w:rPr>
          <w:szCs w:val="28"/>
        </w:rPr>
        <w:t>доктора экономических наук</w:t>
      </w:r>
    </w:p>
    <w:p w:rsidR="00EF2A8A" w:rsidRPr="00766D09" w:rsidRDefault="00EF2A8A" w:rsidP="006D27B3">
      <w:pPr>
        <w:spacing w:after="0" w:line="240" w:lineRule="auto"/>
        <w:ind w:firstLine="567"/>
        <w:jc w:val="center"/>
        <w:rPr>
          <w:rFonts w:ascii="Times New Roman" w:eastAsia="Times New Roman" w:hAnsi="Times New Roman"/>
          <w:b/>
          <w:sz w:val="28"/>
          <w:szCs w:val="28"/>
          <w:lang w:eastAsia="ru-RU"/>
        </w:rPr>
      </w:pPr>
    </w:p>
    <w:p w:rsidR="00EF2A8A" w:rsidRPr="00766D09" w:rsidRDefault="00EF2A8A" w:rsidP="006D27B3">
      <w:pPr>
        <w:spacing w:after="0" w:line="240" w:lineRule="auto"/>
        <w:ind w:firstLine="567"/>
        <w:jc w:val="center"/>
        <w:rPr>
          <w:rFonts w:ascii="Times New Roman" w:eastAsia="Times New Roman" w:hAnsi="Times New Roman"/>
          <w:b/>
          <w:sz w:val="28"/>
          <w:szCs w:val="28"/>
          <w:lang w:eastAsia="ru-RU"/>
        </w:rPr>
      </w:pPr>
    </w:p>
    <w:p w:rsidR="00EF2A8A" w:rsidRPr="00766D09" w:rsidRDefault="00EF2A8A" w:rsidP="006D27B3">
      <w:pPr>
        <w:spacing w:after="0" w:line="240" w:lineRule="auto"/>
        <w:ind w:firstLine="567"/>
        <w:jc w:val="center"/>
        <w:rPr>
          <w:rFonts w:ascii="Times New Roman" w:eastAsia="Times New Roman" w:hAnsi="Times New Roman"/>
          <w:b/>
          <w:sz w:val="28"/>
          <w:szCs w:val="28"/>
          <w:lang w:eastAsia="ru-RU"/>
        </w:rPr>
      </w:pPr>
    </w:p>
    <w:p w:rsidR="00A771AD" w:rsidRPr="00766D09" w:rsidRDefault="00A771AD" w:rsidP="006D27B3">
      <w:pPr>
        <w:spacing w:after="0" w:line="240" w:lineRule="auto"/>
        <w:ind w:firstLine="567"/>
        <w:jc w:val="center"/>
        <w:rPr>
          <w:rFonts w:ascii="Times New Roman" w:eastAsia="Times New Roman" w:hAnsi="Times New Roman"/>
          <w:b/>
          <w:sz w:val="28"/>
          <w:szCs w:val="28"/>
          <w:lang w:eastAsia="ru-RU"/>
        </w:rPr>
      </w:pPr>
    </w:p>
    <w:p w:rsidR="00F641B6" w:rsidRPr="00766D09" w:rsidRDefault="00F641B6" w:rsidP="006D27B3">
      <w:pPr>
        <w:spacing w:after="0" w:line="240" w:lineRule="auto"/>
        <w:ind w:firstLine="567"/>
        <w:jc w:val="center"/>
        <w:rPr>
          <w:rFonts w:ascii="Times New Roman" w:eastAsia="Times New Roman" w:hAnsi="Times New Roman"/>
          <w:b/>
          <w:sz w:val="28"/>
          <w:szCs w:val="28"/>
          <w:lang w:eastAsia="ru-RU"/>
        </w:rPr>
      </w:pPr>
    </w:p>
    <w:p w:rsidR="00A771AD" w:rsidRPr="00766D09" w:rsidRDefault="00A771AD" w:rsidP="006D27B3">
      <w:pPr>
        <w:spacing w:after="0" w:line="240" w:lineRule="auto"/>
        <w:rPr>
          <w:rFonts w:ascii="Times New Roman" w:eastAsia="Times New Roman" w:hAnsi="Times New Roman"/>
          <w:sz w:val="28"/>
          <w:szCs w:val="28"/>
          <w:lang w:eastAsia="ru-RU"/>
        </w:rPr>
      </w:pPr>
    </w:p>
    <w:p w:rsidR="007E3C68" w:rsidRPr="00766D09" w:rsidRDefault="007E3C68" w:rsidP="006D27B3">
      <w:pPr>
        <w:spacing w:after="0" w:line="240" w:lineRule="auto"/>
        <w:rPr>
          <w:rFonts w:ascii="Times New Roman" w:eastAsia="Times New Roman" w:hAnsi="Times New Roman"/>
          <w:sz w:val="28"/>
          <w:szCs w:val="28"/>
          <w:lang w:eastAsia="ru-RU"/>
        </w:rPr>
      </w:pPr>
    </w:p>
    <w:p w:rsidR="007E3C68" w:rsidRPr="00766D09" w:rsidRDefault="007E3C68" w:rsidP="006D27B3">
      <w:pPr>
        <w:spacing w:after="0" w:line="240" w:lineRule="auto"/>
        <w:rPr>
          <w:rFonts w:ascii="Times New Roman" w:eastAsia="Times New Roman" w:hAnsi="Times New Roman"/>
          <w:sz w:val="28"/>
          <w:szCs w:val="28"/>
          <w:lang w:eastAsia="ru-RU"/>
        </w:rPr>
      </w:pPr>
    </w:p>
    <w:p w:rsidR="007E3C68" w:rsidRPr="00766D09" w:rsidRDefault="007E3C68" w:rsidP="006D27B3">
      <w:pPr>
        <w:spacing w:after="0" w:line="240" w:lineRule="auto"/>
        <w:rPr>
          <w:rFonts w:ascii="Times New Roman" w:eastAsia="Times New Roman" w:hAnsi="Times New Roman"/>
          <w:sz w:val="28"/>
          <w:szCs w:val="28"/>
          <w:lang w:eastAsia="ru-RU"/>
        </w:rPr>
      </w:pPr>
    </w:p>
    <w:p w:rsidR="007E3C68" w:rsidRPr="00766D09" w:rsidRDefault="007E3C68" w:rsidP="006D27B3">
      <w:pPr>
        <w:spacing w:after="0" w:line="240" w:lineRule="auto"/>
        <w:rPr>
          <w:rFonts w:ascii="Times New Roman" w:eastAsia="Times New Roman" w:hAnsi="Times New Roman"/>
          <w:sz w:val="28"/>
          <w:szCs w:val="28"/>
          <w:lang w:eastAsia="ru-RU"/>
        </w:rPr>
      </w:pPr>
    </w:p>
    <w:p w:rsidR="007E3C68" w:rsidRPr="00766D09" w:rsidRDefault="007E3C68" w:rsidP="006D27B3">
      <w:pPr>
        <w:spacing w:after="0" w:line="240" w:lineRule="auto"/>
        <w:rPr>
          <w:rFonts w:ascii="Times New Roman" w:eastAsia="Times New Roman" w:hAnsi="Times New Roman"/>
          <w:sz w:val="28"/>
          <w:szCs w:val="28"/>
          <w:lang w:eastAsia="ru-RU"/>
        </w:rPr>
      </w:pPr>
    </w:p>
    <w:p w:rsidR="007E3C68" w:rsidRPr="00766D09" w:rsidRDefault="007E3C68" w:rsidP="006D27B3">
      <w:pPr>
        <w:spacing w:after="0" w:line="240" w:lineRule="auto"/>
        <w:rPr>
          <w:rFonts w:ascii="Times New Roman" w:eastAsia="Times New Roman" w:hAnsi="Times New Roman"/>
          <w:sz w:val="28"/>
          <w:szCs w:val="28"/>
          <w:lang w:eastAsia="ru-RU"/>
        </w:rPr>
      </w:pPr>
    </w:p>
    <w:p w:rsidR="00CD2418" w:rsidRPr="00766D09" w:rsidRDefault="00074E5B" w:rsidP="00CD2418">
      <w:pPr>
        <w:spacing w:after="0" w:line="240" w:lineRule="auto"/>
        <w:ind w:firstLine="567"/>
        <w:jc w:val="center"/>
        <w:rPr>
          <w:rFonts w:ascii="Times New Roman" w:eastAsia="Times New Roman" w:hAnsi="Times New Roman"/>
          <w:b/>
          <w:bCs/>
          <w:sz w:val="28"/>
          <w:szCs w:val="28"/>
          <w:lang w:eastAsia="ru-RU"/>
        </w:rPr>
      </w:pPr>
      <w:r w:rsidRPr="00766D09">
        <w:rPr>
          <w:rFonts w:ascii="Times New Roman" w:eastAsia="Times New Roman" w:hAnsi="Times New Roman"/>
          <w:b/>
          <w:bCs/>
          <w:sz w:val="28"/>
          <w:szCs w:val="28"/>
          <w:lang w:eastAsia="ru-RU"/>
        </w:rPr>
        <w:t>Бишкек</w:t>
      </w:r>
      <w:r w:rsidR="00A13ACF" w:rsidRPr="00766D09">
        <w:rPr>
          <w:rFonts w:ascii="Times New Roman" w:eastAsia="Times New Roman" w:hAnsi="Times New Roman"/>
          <w:b/>
          <w:bCs/>
          <w:sz w:val="28"/>
          <w:szCs w:val="28"/>
          <w:lang w:eastAsia="ru-RU"/>
        </w:rPr>
        <w:t xml:space="preserve"> </w:t>
      </w:r>
      <w:r w:rsidRPr="00766D09">
        <w:rPr>
          <w:rFonts w:ascii="Times New Roman" w:eastAsia="Times New Roman" w:hAnsi="Times New Roman"/>
          <w:b/>
          <w:bCs/>
          <w:sz w:val="28"/>
          <w:szCs w:val="28"/>
          <w:lang w:eastAsia="ru-RU"/>
        </w:rPr>
        <w:t>-</w:t>
      </w:r>
      <w:r w:rsidR="00A13ACF" w:rsidRPr="00766D09">
        <w:rPr>
          <w:rFonts w:ascii="Times New Roman" w:eastAsia="Times New Roman" w:hAnsi="Times New Roman"/>
          <w:b/>
          <w:bCs/>
          <w:sz w:val="28"/>
          <w:szCs w:val="28"/>
          <w:lang w:eastAsia="ru-RU"/>
        </w:rPr>
        <w:t xml:space="preserve"> </w:t>
      </w:r>
      <w:r w:rsidRPr="00766D09">
        <w:rPr>
          <w:rFonts w:ascii="Times New Roman" w:eastAsia="Times New Roman" w:hAnsi="Times New Roman"/>
          <w:b/>
          <w:bCs/>
          <w:sz w:val="28"/>
          <w:szCs w:val="28"/>
          <w:lang w:eastAsia="ru-RU"/>
        </w:rPr>
        <w:t>20</w:t>
      </w:r>
      <w:r w:rsidR="00927849" w:rsidRPr="00766D09">
        <w:rPr>
          <w:rFonts w:ascii="Times New Roman" w:eastAsia="Times New Roman" w:hAnsi="Times New Roman"/>
          <w:b/>
          <w:bCs/>
          <w:sz w:val="28"/>
          <w:szCs w:val="28"/>
          <w:lang w:eastAsia="ru-RU"/>
        </w:rPr>
        <w:t>20</w:t>
      </w:r>
    </w:p>
    <w:p w:rsidR="00A2583F" w:rsidRPr="00766D09" w:rsidRDefault="00A13ACF" w:rsidP="00A13ACF">
      <w:pPr>
        <w:spacing w:after="0" w:line="240" w:lineRule="auto"/>
        <w:jc w:val="both"/>
        <w:rPr>
          <w:rFonts w:ascii="Times New Roman" w:eastAsia="Times New Roman" w:hAnsi="Times New Roman"/>
          <w:sz w:val="26"/>
          <w:szCs w:val="26"/>
          <w:lang w:eastAsia="ru-RU"/>
        </w:rPr>
      </w:pPr>
      <w:r w:rsidRPr="00766D09">
        <w:rPr>
          <w:rFonts w:ascii="Times New Roman" w:eastAsia="Times New Roman" w:hAnsi="Times New Roman"/>
          <w:b/>
          <w:bCs/>
          <w:sz w:val="28"/>
          <w:szCs w:val="28"/>
          <w:lang w:eastAsia="ru-RU"/>
        </w:rPr>
        <w:lastRenderedPageBreak/>
        <w:t xml:space="preserve">          </w:t>
      </w:r>
      <w:r w:rsidR="009A5036" w:rsidRPr="00766D09">
        <w:rPr>
          <w:rFonts w:ascii="Times New Roman" w:hAnsi="Times New Roman"/>
          <w:iCs/>
          <w:sz w:val="26"/>
          <w:szCs w:val="26"/>
        </w:rPr>
        <w:t xml:space="preserve">Работа выполнена на кафедре </w:t>
      </w:r>
      <w:r w:rsidR="00CD2418" w:rsidRPr="00766D09">
        <w:rPr>
          <w:rFonts w:ascii="Times New Roman" w:hAnsi="Times New Roman"/>
          <w:iCs/>
          <w:sz w:val="26"/>
          <w:szCs w:val="26"/>
        </w:rPr>
        <w:t>э</w:t>
      </w:r>
      <w:r w:rsidR="009A15E7" w:rsidRPr="00766D09">
        <w:rPr>
          <w:rFonts w:ascii="Times New Roman" w:hAnsi="Times New Roman"/>
          <w:iCs/>
          <w:sz w:val="26"/>
          <w:szCs w:val="26"/>
        </w:rPr>
        <w:t>кономика и менеджмент</w:t>
      </w:r>
      <w:r w:rsidR="009A5036" w:rsidRPr="00766D09">
        <w:rPr>
          <w:rFonts w:ascii="Times New Roman" w:hAnsi="Times New Roman"/>
          <w:iCs/>
          <w:sz w:val="26"/>
          <w:szCs w:val="26"/>
        </w:rPr>
        <w:t xml:space="preserve"> </w:t>
      </w:r>
      <w:proofErr w:type="spellStart"/>
      <w:r w:rsidR="008F773D" w:rsidRPr="00766D09">
        <w:rPr>
          <w:rFonts w:ascii="Times New Roman" w:hAnsi="Times New Roman"/>
          <w:iCs/>
          <w:sz w:val="26"/>
          <w:szCs w:val="26"/>
        </w:rPr>
        <w:t>Е</w:t>
      </w:r>
      <w:r w:rsidR="00A2583F" w:rsidRPr="00766D09">
        <w:rPr>
          <w:rFonts w:ascii="Times New Roman" w:eastAsia="Times New Roman" w:hAnsi="Times New Roman"/>
          <w:sz w:val="26"/>
          <w:szCs w:val="26"/>
          <w:lang w:eastAsia="ru-RU"/>
        </w:rPr>
        <w:t>кибастузского</w:t>
      </w:r>
      <w:proofErr w:type="spellEnd"/>
      <w:r w:rsidR="00A2583F" w:rsidRPr="00766D09">
        <w:rPr>
          <w:rFonts w:ascii="Times New Roman" w:eastAsia="Times New Roman" w:hAnsi="Times New Roman"/>
          <w:sz w:val="26"/>
          <w:szCs w:val="26"/>
          <w:lang w:eastAsia="ru-RU"/>
        </w:rPr>
        <w:t xml:space="preserve"> инженерно-технического института им. академика К. </w:t>
      </w:r>
      <w:proofErr w:type="spellStart"/>
      <w:r w:rsidR="00FA0BC2" w:rsidRPr="00766D09">
        <w:rPr>
          <w:rFonts w:ascii="Times New Roman" w:eastAsia="Times New Roman" w:hAnsi="Times New Roman"/>
          <w:sz w:val="26"/>
          <w:szCs w:val="26"/>
          <w:lang w:eastAsia="ru-RU"/>
        </w:rPr>
        <w:t>Сатпаева</w:t>
      </w:r>
      <w:proofErr w:type="spellEnd"/>
    </w:p>
    <w:p w:rsidR="00927849" w:rsidRPr="00766D09" w:rsidRDefault="00927849" w:rsidP="00A13ACF">
      <w:pPr>
        <w:spacing w:after="0" w:line="240" w:lineRule="auto"/>
        <w:jc w:val="both"/>
        <w:rPr>
          <w:rFonts w:ascii="Times New Roman" w:eastAsia="Times New Roman" w:hAnsi="Times New Roman"/>
          <w:b/>
          <w:bCs/>
          <w:sz w:val="26"/>
          <w:szCs w:val="26"/>
          <w:lang w:eastAsia="ru-RU"/>
        </w:rPr>
      </w:pPr>
    </w:p>
    <w:tbl>
      <w:tblPr>
        <w:tblW w:w="9923" w:type="dxa"/>
        <w:tblInd w:w="108" w:type="dxa"/>
        <w:tblLook w:val="04A0" w:firstRow="1" w:lastRow="0" w:firstColumn="1" w:lastColumn="0" w:noHBand="0" w:noVBand="1"/>
      </w:tblPr>
      <w:tblGrid>
        <w:gridCol w:w="3686"/>
        <w:gridCol w:w="6237"/>
      </w:tblGrid>
      <w:tr w:rsidR="008E30BF" w:rsidRPr="00766D09" w:rsidTr="00927849">
        <w:tc>
          <w:tcPr>
            <w:tcW w:w="3686" w:type="dxa"/>
            <w:hideMark/>
          </w:tcPr>
          <w:p w:rsidR="009A5036" w:rsidRPr="00766D09" w:rsidRDefault="009A5036" w:rsidP="006D27B3">
            <w:pPr>
              <w:pStyle w:val="aff0"/>
              <w:spacing w:line="240" w:lineRule="auto"/>
              <w:rPr>
                <w:b/>
                <w:iCs/>
                <w:sz w:val="26"/>
                <w:szCs w:val="26"/>
                <w:lang w:eastAsia="en-US"/>
              </w:rPr>
            </w:pPr>
            <w:r w:rsidRPr="00766D09">
              <w:rPr>
                <w:b/>
                <w:iCs/>
                <w:sz w:val="26"/>
                <w:szCs w:val="26"/>
              </w:rPr>
              <w:t xml:space="preserve"> </w:t>
            </w:r>
            <w:r w:rsidRPr="00766D09">
              <w:rPr>
                <w:b/>
                <w:iCs/>
                <w:sz w:val="26"/>
                <w:szCs w:val="26"/>
                <w:lang w:eastAsia="en-US"/>
              </w:rPr>
              <w:t>Научный консультант</w:t>
            </w:r>
          </w:p>
        </w:tc>
        <w:tc>
          <w:tcPr>
            <w:tcW w:w="6237" w:type="dxa"/>
          </w:tcPr>
          <w:p w:rsidR="009A5036" w:rsidRPr="00766D09" w:rsidRDefault="009A5036" w:rsidP="00927849">
            <w:pPr>
              <w:pStyle w:val="aff0"/>
              <w:spacing w:line="240" w:lineRule="auto"/>
              <w:jc w:val="left"/>
              <w:rPr>
                <w:iCs/>
                <w:sz w:val="26"/>
                <w:szCs w:val="26"/>
                <w:lang w:eastAsia="en-US"/>
              </w:rPr>
            </w:pPr>
            <w:proofErr w:type="spellStart"/>
            <w:r w:rsidRPr="00766D09">
              <w:rPr>
                <w:b/>
                <w:iCs/>
                <w:sz w:val="26"/>
                <w:szCs w:val="26"/>
                <w:lang w:eastAsia="en-US"/>
              </w:rPr>
              <w:t>Саякбаева</w:t>
            </w:r>
            <w:proofErr w:type="spellEnd"/>
            <w:r w:rsidRPr="00766D09">
              <w:rPr>
                <w:b/>
                <w:iCs/>
                <w:sz w:val="26"/>
                <w:szCs w:val="26"/>
                <w:lang w:eastAsia="en-US"/>
              </w:rPr>
              <w:t xml:space="preserve"> </w:t>
            </w:r>
            <w:proofErr w:type="spellStart"/>
            <w:r w:rsidRPr="00766D09">
              <w:rPr>
                <w:b/>
                <w:iCs/>
                <w:sz w:val="26"/>
                <w:szCs w:val="26"/>
                <w:lang w:eastAsia="en-US"/>
              </w:rPr>
              <w:t>Айганыш</w:t>
            </w:r>
            <w:proofErr w:type="spellEnd"/>
            <w:r w:rsidRPr="00766D09">
              <w:rPr>
                <w:b/>
                <w:iCs/>
                <w:sz w:val="26"/>
                <w:szCs w:val="26"/>
                <w:lang w:eastAsia="en-US"/>
              </w:rPr>
              <w:t xml:space="preserve"> </w:t>
            </w:r>
            <w:proofErr w:type="spellStart"/>
            <w:r w:rsidRPr="00766D09">
              <w:rPr>
                <w:b/>
                <w:iCs/>
                <w:sz w:val="26"/>
                <w:szCs w:val="26"/>
                <w:lang w:eastAsia="en-US"/>
              </w:rPr>
              <w:t>Апышевна</w:t>
            </w:r>
            <w:proofErr w:type="spellEnd"/>
            <w:r w:rsidRPr="00766D09">
              <w:rPr>
                <w:b/>
                <w:iCs/>
                <w:sz w:val="26"/>
                <w:szCs w:val="26"/>
                <w:lang w:eastAsia="en-US"/>
              </w:rPr>
              <w:t>,</w:t>
            </w:r>
            <w:r w:rsidRPr="00766D09">
              <w:rPr>
                <w:iCs/>
                <w:sz w:val="26"/>
                <w:szCs w:val="26"/>
                <w:lang w:eastAsia="en-US"/>
              </w:rPr>
              <w:t xml:space="preserve"> </w:t>
            </w:r>
          </w:p>
          <w:p w:rsidR="009A5036" w:rsidRPr="00766D09" w:rsidRDefault="009A5036" w:rsidP="00927849">
            <w:pPr>
              <w:pStyle w:val="aff0"/>
              <w:spacing w:line="240" w:lineRule="auto"/>
              <w:jc w:val="left"/>
              <w:rPr>
                <w:iCs/>
                <w:sz w:val="26"/>
                <w:szCs w:val="26"/>
                <w:lang w:eastAsia="en-US"/>
              </w:rPr>
            </w:pPr>
            <w:r w:rsidRPr="00766D09">
              <w:rPr>
                <w:iCs/>
                <w:sz w:val="26"/>
                <w:szCs w:val="26"/>
                <w:lang w:eastAsia="en-US"/>
              </w:rPr>
              <w:t>доктор экономических наук, профессор,</w:t>
            </w:r>
            <w:r w:rsidR="00A13ACF" w:rsidRPr="00766D09">
              <w:rPr>
                <w:iCs/>
                <w:sz w:val="26"/>
                <w:szCs w:val="26"/>
                <w:lang w:eastAsia="en-US"/>
              </w:rPr>
              <w:t xml:space="preserve"> </w:t>
            </w:r>
            <w:r w:rsidRPr="00766D09">
              <w:rPr>
                <w:iCs/>
                <w:sz w:val="26"/>
                <w:szCs w:val="26"/>
                <w:lang w:eastAsia="en-US"/>
              </w:rPr>
              <w:t>заведующ</w:t>
            </w:r>
            <w:r w:rsidR="00253497" w:rsidRPr="00766D09">
              <w:rPr>
                <w:iCs/>
                <w:sz w:val="26"/>
                <w:szCs w:val="26"/>
                <w:lang w:eastAsia="en-US"/>
              </w:rPr>
              <w:t>ий</w:t>
            </w:r>
            <w:r w:rsidR="00C10780" w:rsidRPr="00766D09">
              <w:rPr>
                <w:iCs/>
                <w:sz w:val="26"/>
                <w:szCs w:val="26"/>
                <w:lang w:eastAsia="en-US"/>
              </w:rPr>
              <w:t xml:space="preserve"> кафедрой финансы</w:t>
            </w:r>
            <w:r w:rsidRPr="00766D09">
              <w:rPr>
                <w:iCs/>
                <w:sz w:val="26"/>
                <w:szCs w:val="26"/>
                <w:lang w:eastAsia="en-US"/>
              </w:rPr>
              <w:t xml:space="preserve"> </w:t>
            </w:r>
            <w:r w:rsidR="00F944AB" w:rsidRPr="00766D09">
              <w:rPr>
                <w:iCs/>
                <w:sz w:val="26"/>
                <w:szCs w:val="26"/>
                <w:lang w:eastAsia="en-US"/>
              </w:rPr>
              <w:t>К</w:t>
            </w:r>
            <w:r w:rsidR="00927849" w:rsidRPr="00766D09">
              <w:rPr>
                <w:iCs/>
                <w:sz w:val="26"/>
                <w:szCs w:val="26"/>
                <w:lang w:eastAsia="en-US"/>
              </w:rPr>
              <w:t>ыргызского национального университета</w:t>
            </w:r>
            <w:r w:rsidR="00F944AB" w:rsidRPr="00766D09">
              <w:rPr>
                <w:iCs/>
                <w:sz w:val="26"/>
                <w:szCs w:val="26"/>
                <w:lang w:eastAsia="en-US"/>
              </w:rPr>
              <w:t xml:space="preserve"> им. </w:t>
            </w:r>
            <w:r w:rsidRPr="00766D09">
              <w:rPr>
                <w:iCs/>
                <w:sz w:val="26"/>
                <w:szCs w:val="26"/>
                <w:lang w:eastAsia="en-US"/>
              </w:rPr>
              <w:t xml:space="preserve">Ж. </w:t>
            </w:r>
            <w:proofErr w:type="spellStart"/>
            <w:r w:rsidRPr="00766D09">
              <w:rPr>
                <w:iCs/>
                <w:sz w:val="26"/>
                <w:szCs w:val="26"/>
                <w:lang w:eastAsia="en-US"/>
              </w:rPr>
              <w:t>Баласагына</w:t>
            </w:r>
            <w:proofErr w:type="spellEnd"/>
          </w:p>
          <w:p w:rsidR="009A5036" w:rsidRPr="00766D09" w:rsidRDefault="009A5036" w:rsidP="00A13ACF">
            <w:pPr>
              <w:pStyle w:val="aff0"/>
              <w:spacing w:line="240" w:lineRule="auto"/>
              <w:jc w:val="left"/>
              <w:rPr>
                <w:iCs/>
                <w:sz w:val="26"/>
                <w:szCs w:val="26"/>
                <w:lang w:eastAsia="en-US"/>
              </w:rPr>
            </w:pPr>
          </w:p>
        </w:tc>
      </w:tr>
      <w:tr w:rsidR="008E30BF" w:rsidRPr="00766D09" w:rsidTr="00927849">
        <w:trPr>
          <w:trHeight w:val="5547"/>
        </w:trPr>
        <w:tc>
          <w:tcPr>
            <w:tcW w:w="3686" w:type="dxa"/>
            <w:hideMark/>
          </w:tcPr>
          <w:p w:rsidR="009A5036" w:rsidRPr="00766D09" w:rsidRDefault="009A5036" w:rsidP="006D27B3">
            <w:pPr>
              <w:pStyle w:val="aff0"/>
              <w:spacing w:line="240" w:lineRule="auto"/>
              <w:rPr>
                <w:b/>
                <w:iCs/>
                <w:sz w:val="26"/>
                <w:szCs w:val="26"/>
                <w:lang w:eastAsia="en-US"/>
              </w:rPr>
            </w:pPr>
            <w:r w:rsidRPr="00766D09">
              <w:rPr>
                <w:b/>
                <w:iCs/>
                <w:sz w:val="26"/>
                <w:szCs w:val="26"/>
                <w:lang w:eastAsia="en-US"/>
              </w:rPr>
              <w:t xml:space="preserve">Официальные оппоненты       </w:t>
            </w:r>
          </w:p>
        </w:tc>
        <w:tc>
          <w:tcPr>
            <w:tcW w:w="6237" w:type="dxa"/>
            <w:hideMark/>
          </w:tcPr>
          <w:p w:rsidR="009A5036" w:rsidRPr="00766D09" w:rsidRDefault="009A15E7" w:rsidP="00927849">
            <w:pPr>
              <w:spacing w:after="0" w:line="240" w:lineRule="auto"/>
              <w:rPr>
                <w:rFonts w:ascii="Times New Roman" w:hAnsi="Times New Roman"/>
                <w:iCs/>
                <w:sz w:val="26"/>
                <w:szCs w:val="26"/>
              </w:rPr>
            </w:pPr>
            <w:proofErr w:type="spellStart"/>
            <w:r w:rsidRPr="00766D09">
              <w:rPr>
                <w:rFonts w:ascii="Times New Roman" w:hAnsi="Times New Roman"/>
                <w:b/>
                <w:sz w:val="26"/>
                <w:szCs w:val="26"/>
              </w:rPr>
              <w:t>Джолдошева</w:t>
            </w:r>
            <w:proofErr w:type="spellEnd"/>
            <w:r w:rsidRPr="00766D09">
              <w:rPr>
                <w:rFonts w:ascii="Times New Roman" w:hAnsi="Times New Roman"/>
                <w:b/>
                <w:sz w:val="26"/>
                <w:szCs w:val="26"/>
              </w:rPr>
              <w:t xml:space="preserve"> Тамара </w:t>
            </w:r>
            <w:proofErr w:type="spellStart"/>
            <w:r w:rsidRPr="00766D09">
              <w:rPr>
                <w:rFonts w:ascii="Times New Roman" w:hAnsi="Times New Roman"/>
                <w:b/>
                <w:sz w:val="26"/>
                <w:szCs w:val="26"/>
              </w:rPr>
              <w:t>Юлдашевна</w:t>
            </w:r>
            <w:proofErr w:type="spellEnd"/>
            <w:r w:rsidR="009A5036" w:rsidRPr="00766D09">
              <w:rPr>
                <w:rFonts w:ascii="Times New Roman" w:hAnsi="Times New Roman"/>
                <w:b/>
                <w:sz w:val="26"/>
                <w:szCs w:val="26"/>
              </w:rPr>
              <w:t>,</w:t>
            </w:r>
            <w:r w:rsidR="009A5036" w:rsidRPr="00766D09">
              <w:rPr>
                <w:rFonts w:ascii="Times New Roman" w:hAnsi="Times New Roman"/>
                <w:iCs/>
                <w:sz w:val="26"/>
                <w:szCs w:val="26"/>
              </w:rPr>
              <w:t xml:space="preserve"> </w:t>
            </w:r>
          </w:p>
          <w:p w:rsidR="005B2F5E" w:rsidRPr="00766D09" w:rsidRDefault="009A5036" w:rsidP="00927849">
            <w:pPr>
              <w:spacing w:after="0" w:line="240" w:lineRule="auto"/>
              <w:rPr>
                <w:rFonts w:ascii="Times New Roman" w:hAnsi="Times New Roman"/>
                <w:sz w:val="26"/>
                <w:szCs w:val="26"/>
              </w:rPr>
            </w:pPr>
            <w:r w:rsidRPr="00766D09">
              <w:rPr>
                <w:rFonts w:ascii="Times New Roman" w:hAnsi="Times New Roman"/>
                <w:iCs/>
                <w:sz w:val="26"/>
                <w:szCs w:val="26"/>
              </w:rPr>
              <w:t xml:space="preserve">доктор экономических наук, </w:t>
            </w:r>
            <w:r w:rsidRPr="00766D09">
              <w:rPr>
                <w:rFonts w:ascii="Times New Roman" w:hAnsi="Times New Roman"/>
                <w:sz w:val="26"/>
                <w:szCs w:val="26"/>
              </w:rPr>
              <w:t>профессор</w:t>
            </w:r>
            <w:r w:rsidR="00C10780" w:rsidRPr="00766D09">
              <w:rPr>
                <w:rFonts w:ascii="Times New Roman" w:hAnsi="Times New Roman"/>
                <w:sz w:val="26"/>
                <w:szCs w:val="26"/>
              </w:rPr>
              <w:t>,</w:t>
            </w:r>
          </w:p>
          <w:p w:rsidR="00927849" w:rsidRPr="00766D09" w:rsidRDefault="00C10780" w:rsidP="00927849">
            <w:pPr>
              <w:spacing w:after="0" w:line="240" w:lineRule="auto"/>
              <w:rPr>
                <w:rFonts w:ascii="Times New Roman" w:hAnsi="Times New Roman"/>
                <w:sz w:val="26"/>
                <w:szCs w:val="26"/>
              </w:rPr>
            </w:pPr>
            <w:r w:rsidRPr="00766D09">
              <w:rPr>
                <w:rFonts w:ascii="Times New Roman" w:hAnsi="Times New Roman"/>
                <w:sz w:val="26"/>
                <w:szCs w:val="26"/>
              </w:rPr>
              <w:t>профессор кафедры ф</w:t>
            </w:r>
            <w:r w:rsidR="009A15E7" w:rsidRPr="00766D09">
              <w:rPr>
                <w:rFonts w:ascii="Times New Roman" w:hAnsi="Times New Roman"/>
                <w:sz w:val="26"/>
                <w:szCs w:val="26"/>
              </w:rPr>
              <w:t>инансы и финансового контроля им.</w:t>
            </w:r>
            <w:r w:rsidR="00F45094" w:rsidRPr="00766D09">
              <w:rPr>
                <w:rFonts w:ascii="Times New Roman" w:hAnsi="Times New Roman"/>
                <w:sz w:val="26"/>
                <w:szCs w:val="26"/>
              </w:rPr>
              <w:t xml:space="preserve"> С.</w:t>
            </w:r>
            <w:r w:rsidR="00927849" w:rsidRPr="00766D09">
              <w:rPr>
                <w:rFonts w:ascii="Times New Roman" w:hAnsi="Times New Roman"/>
                <w:sz w:val="26"/>
                <w:szCs w:val="26"/>
              </w:rPr>
              <w:t xml:space="preserve"> </w:t>
            </w:r>
            <w:proofErr w:type="spellStart"/>
            <w:r w:rsidR="009A15E7" w:rsidRPr="00766D09">
              <w:rPr>
                <w:rFonts w:ascii="Times New Roman" w:hAnsi="Times New Roman"/>
                <w:sz w:val="26"/>
                <w:szCs w:val="26"/>
              </w:rPr>
              <w:t>Сулайманбекова</w:t>
            </w:r>
            <w:proofErr w:type="spellEnd"/>
            <w:r w:rsidR="00F944AB" w:rsidRPr="00766D09">
              <w:rPr>
                <w:rFonts w:ascii="Times New Roman" w:hAnsi="Times New Roman"/>
                <w:sz w:val="26"/>
                <w:szCs w:val="26"/>
              </w:rPr>
              <w:t xml:space="preserve"> </w:t>
            </w:r>
          </w:p>
          <w:p w:rsidR="00927849" w:rsidRPr="00766D09" w:rsidRDefault="009A5036" w:rsidP="00927849">
            <w:pPr>
              <w:spacing w:after="0" w:line="240" w:lineRule="auto"/>
              <w:rPr>
                <w:rFonts w:ascii="Times New Roman" w:hAnsi="Times New Roman"/>
                <w:sz w:val="26"/>
                <w:szCs w:val="26"/>
              </w:rPr>
            </w:pPr>
            <w:r w:rsidRPr="00766D09">
              <w:rPr>
                <w:rFonts w:ascii="Times New Roman" w:hAnsi="Times New Roman"/>
                <w:sz w:val="26"/>
                <w:szCs w:val="26"/>
              </w:rPr>
              <w:t>К</w:t>
            </w:r>
            <w:r w:rsidR="00F45094" w:rsidRPr="00766D09">
              <w:rPr>
                <w:rFonts w:ascii="Times New Roman" w:hAnsi="Times New Roman"/>
                <w:sz w:val="26"/>
                <w:szCs w:val="26"/>
              </w:rPr>
              <w:t>ыргызского э</w:t>
            </w:r>
            <w:r w:rsidR="00CD2418" w:rsidRPr="00766D09">
              <w:rPr>
                <w:rFonts w:ascii="Times New Roman" w:hAnsi="Times New Roman"/>
                <w:sz w:val="26"/>
                <w:szCs w:val="26"/>
              </w:rPr>
              <w:t>кономического</w:t>
            </w:r>
            <w:r w:rsidR="00F45094" w:rsidRPr="00766D09">
              <w:rPr>
                <w:rFonts w:ascii="Times New Roman" w:hAnsi="Times New Roman"/>
                <w:sz w:val="26"/>
                <w:szCs w:val="26"/>
              </w:rPr>
              <w:t xml:space="preserve"> </w:t>
            </w:r>
            <w:r w:rsidR="00CD2418" w:rsidRPr="00766D09">
              <w:rPr>
                <w:rFonts w:ascii="Times New Roman" w:hAnsi="Times New Roman"/>
                <w:sz w:val="26"/>
                <w:szCs w:val="26"/>
              </w:rPr>
              <w:t>университета</w:t>
            </w:r>
          </w:p>
          <w:p w:rsidR="009A5036" w:rsidRPr="00766D09" w:rsidRDefault="00CD2418" w:rsidP="00927849">
            <w:pPr>
              <w:spacing w:after="0" w:line="240" w:lineRule="auto"/>
              <w:rPr>
                <w:rFonts w:ascii="Times New Roman" w:hAnsi="Times New Roman"/>
                <w:sz w:val="26"/>
                <w:szCs w:val="26"/>
              </w:rPr>
            </w:pPr>
            <w:r w:rsidRPr="00766D09">
              <w:rPr>
                <w:rFonts w:ascii="Times New Roman" w:hAnsi="Times New Roman"/>
                <w:sz w:val="26"/>
                <w:szCs w:val="26"/>
              </w:rPr>
              <w:t>и</w:t>
            </w:r>
            <w:r w:rsidR="009A5036" w:rsidRPr="00766D09">
              <w:rPr>
                <w:rFonts w:ascii="Times New Roman" w:hAnsi="Times New Roman"/>
                <w:sz w:val="26"/>
                <w:szCs w:val="26"/>
              </w:rPr>
              <w:t xml:space="preserve">м. </w:t>
            </w:r>
            <w:r w:rsidR="009A15E7" w:rsidRPr="00766D09">
              <w:rPr>
                <w:rFonts w:ascii="Times New Roman" w:hAnsi="Times New Roman"/>
                <w:sz w:val="26"/>
                <w:szCs w:val="26"/>
              </w:rPr>
              <w:t>М</w:t>
            </w:r>
            <w:r w:rsidR="009A5036" w:rsidRPr="00766D09">
              <w:rPr>
                <w:rFonts w:ascii="Times New Roman" w:hAnsi="Times New Roman"/>
                <w:sz w:val="26"/>
                <w:szCs w:val="26"/>
              </w:rPr>
              <w:t xml:space="preserve">. </w:t>
            </w:r>
            <w:proofErr w:type="spellStart"/>
            <w:r w:rsidR="009A15E7" w:rsidRPr="00766D09">
              <w:rPr>
                <w:rFonts w:ascii="Times New Roman" w:hAnsi="Times New Roman"/>
                <w:sz w:val="26"/>
                <w:szCs w:val="26"/>
              </w:rPr>
              <w:t>Рыскулбекова</w:t>
            </w:r>
            <w:proofErr w:type="spellEnd"/>
            <w:r w:rsidR="009A5036" w:rsidRPr="00766D09">
              <w:rPr>
                <w:rFonts w:ascii="Times New Roman" w:hAnsi="Times New Roman"/>
                <w:sz w:val="26"/>
                <w:szCs w:val="26"/>
              </w:rPr>
              <w:t xml:space="preserve"> </w:t>
            </w:r>
          </w:p>
          <w:p w:rsidR="00F45094" w:rsidRPr="00766D09" w:rsidRDefault="00F45094" w:rsidP="00927849">
            <w:pPr>
              <w:pStyle w:val="aff0"/>
              <w:spacing w:line="240" w:lineRule="auto"/>
              <w:jc w:val="left"/>
              <w:rPr>
                <w:b/>
                <w:sz w:val="26"/>
                <w:szCs w:val="26"/>
              </w:rPr>
            </w:pPr>
          </w:p>
          <w:p w:rsidR="009A5036" w:rsidRPr="00766D09" w:rsidRDefault="00ED1AE0" w:rsidP="00927849">
            <w:pPr>
              <w:pStyle w:val="aff0"/>
              <w:spacing w:line="240" w:lineRule="auto"/>
              <w:jc w:val="left"/>
              <w:rPr>
                <w:sz w:val="26"/>
                <w:szCs w:val="26"/>
              </w:rPr>
            </w:pPr>
            <w:proofErr w:type="spellStart"/>
            <w:r w:rsidRPr="00766D09">
              <w:rPr>
                <w:b/>
                <w:sz w:val="26"/>
                <w:szCs w:val="26"/>
              </w:rPr>
              <w:t>Омуралиева</w:t>
            </w:r>
            <w:proofErr w:type="spellEnd"/>
            <w:r w:rsidRPr="00766D09">
              <w:rPr>
                <w:b/>
                <w:sz w:val="26"/>
                <w:szCs w:val="26"/>
              </w:rPr>
              <w:t xml:space="preserve"> Дамира </w:t>
            </w:r>
            <w:proofErr w:type="spellStart"/>
            <w:r w:rsidRPr="00766D09">
              <w:rPr>
                <w:b/>
                <w:sz w:val="26"/>
                <w:szCs w:val="26"/>
              </w:rPr>
              <w:t>Кемеловна</w:t>
            </w:r>
            <w:proofErr w:type="spellEnd"/>
            <w:r w:rsidR="009A5036" w:rsidRPr="00766D09">
              <w:rPr>
                <w:b/>
                <w:sz w:val="26"/>
                <w:szCs w:val="26"/>
              </w:rPr>
              <w:t>,</w:t>
            </w:r>
            <w:r w:rsidR="009A5036" w:rsidRPr="00766D09">
              <w:rPr>
                <w:sz w:val="26"/>
                <w:szCs w:val="26"/>
              </w:rPr>
              <w:t xml:space="preserve"> </w:t>
            </w:r>
          </w:p>
          <w:p w:rsidR="00927849" w:rsidRPr="00766D09" w:rsidRDefault="009A5036" w:rsidP="00927849">
            <w:pPr>
              <w:pStyle w:val="aff0"/>
              <w:spacing w:line="240" w:lineRule="auto"/>
              <w:jc w:val="left"/>
              <w:rPr>
                <w:iCs/>
                <w:sz w:val="26"/>
                <w:szCs w:val="26"/>
                <w:lang w:eastAsia="en-US"/>
              </w:rPr>
            </w:pPr>
            <w:r w:rsidRPr="00766D09">
              <w:rPr>
                <w:iCs/>
                <w:sz w:val="26"/>
                <w:szCs w:val="26"/>
                <w:lang w:eastAsia="en-US"/>
              </w:rPr>
              <w:t xml:space="preserve">доктор экономических наук, </w:t>
            </w:r>
            <w:r w:rsidR="001E5CD1" w:rsidRPr="00766D09">
              <w:rPr>
                <w:iCs/>
                <w:sz w:val="26"/>
                <w:szCs w:val="26"/>
                <w:lang w:eastAsia="en-US"/>
              </w:rPr>
              <w:t>профессор</w:t>
            </w:r>
            <w:r w:rsidR="00256616" w:rsidRPr="00766D09">
              <w:rPr>
                <w:iCs/>
                <w:sz w:val="26"/>
                <w:szCs w:val="26"/>
                <w:lang w:eastAsia="en-US"/>
              </w:rPr>
              <w:t>,</w:t>
            </w:r>
            <w:r w:rsidR="00F45094" w:rsidRPr="00766D09">
              <w:rPr>
                <w:iCs/>
                <w:sz w:val="26"/>
                <w:szCs w:val="26"/>
                <w:lang w:eastAsia="en-US"/>
              </w:rPr>
              <w:t xml:space="preserve"> </w:t>
            </w:r>
          </w:p>
          <w:p w:rsidR="00927849" w:rsidRPr="00766D09" w:rsidRDefault="00256616" w:rsidP="00927849">
            <w:pPr>
              <w:pStyle w:val="aff0"/>
              <w:spacing w:line="240" w:lineRule="auto"/>
              <w:jc w:val="left"/>
              <w:rPr>
                <w:iCs/>
                <w:sz w:val="26"/>
                <w:szCs w:val="26"/>
                <w:lang w:eastAsia="en-US"/>
              </w:rPr>
            </w:pPr>
            <w:r w:rsidRPr="00766D09">
              <w:rPr>
                <w:iCs/>
                <w:sz w:val="26"/>
                <w:szCs w:val="26"/>
                <w:lang w:eastAsia="en-US"/>
              </w:rPr>
              <w:t>профессор</w:t>
            </w:r>
            <w:r w:rsidR="001E5CD1" w:rsidRPr="00766D09">
              <w:rPr>
                <w:iCs/>
                <w:sz w:val="26"/>
                <w:szCs w:val="26"/>
                <w:lang w:eastAsia="en-US"/>
              </w:rPr>
              <w:t xml:space="preserve"> </w:t>
            </w:r>
            <w:proofErr w:type="spellStart"/>
            <w:r w:rsidR="001E5CD1" w:rsidRPr="00766D09">
              <w:rPr>
                <w:iCs/>
                <w:sz w:val="26"/>
                <w:szCs w:val="26"/>
                <w:lang w:eastAsia="en-US"/>
              </w:rPr>
              <w:t>Нарынского</w:t>
            </w:r>
            <w:proofErr w:type="spellEnd"/>
            <w:r w:rsidR="001E5CD1" w:rsidRPr="00766D09">
              <w:rPr>
                <w:iCs/>
                <w:sz w:val="26"/>
                <w:szCs w:val="26"/>
                <w:lang w:eastAsia="en-US"/>
              </w:rPr>
              <w:t xml:space="preserve"> государственного университета </w:t>
            </w:r>
            <w:proofErr w:type="spellStart"/>
            <w:r w:rsidR="001E5CD1" w:rsidRPr="00766D09">
              <w:rPr>
                <w:iCs/>
                <w:sz w:val="26"/>
                <w:szCs w:val="26"/>
                <w:lang w:eastAsia="en-US"/>
              </w:rPr>
              <w:t>им.С.Нааматова</w:t>
            </w:r>
            <w:proofErr w:type="spellEnd"/>
            <w:r w:rsidR="001E5CD1" w:rsidRPr="00766D09">
              <w:rPr>
                <w:iCs/>
                <w:sz w:val="26"/>
                <w:szCs w:val="26"/>
                <w:lang w:eastAsia="en-US"/>
              </w:rPr>
              <w:t xml:space="preserve"> </w:t>
            </w:r>
            <w:r w:rsidR="009A15E7" w:rsidRPr="00766D09">
              <w:rPr>
                <w:iCs/>
                <w:sz w:val="26"/>
                <w:szCs w:val="26"/>
                <w:lang w:eastAsia="en-US"/>
              </w:rPr>
              <w:t xml:space="preserve"> </w:t>
            </w:r>
          </w:p>
          <w:p w:rsidR="0024783D" w:rsidRPr="00766D09" w:rsidRDefault="00EF19A8" w:rsidP="00253497">
            <w:pPr>
              <w:spacing w:before="240" w:after="0" w:line="240" w:lineRule="auto"/>
              <w:rPr>
                <w:rFonts w:ascii="Times New Roman" w:hAnsi="Times New Roman"/>
                <w:iCs/>
                <w:sz w:val="26"/>
                <w:szCs w:val="26"/>
              </w:rPr>
            </w:pPr>
            <w:r w:rsidRPr="00766D09">
              <w:rPr>
                <w:rFonts w:ascii="Times New Roman" w:hAnsi="Times New Roman"/>
                <w:b/>
                <w:iCs/>
                <w:sz w:val="26"/>
                <w:szCs w:val="26"/>
              </w:rPr>
              <w:t>Лукашова Ирина Викторовна</w:t>
            </w:r>
            <w:r w:rsidRPr="00766D09">
              <w:rPr>
                <w:rFonts w:ascii="Times New Roman" w:hAnsi="Times New Roman"/>
                <w:iCs/>
                <w:sz w:val="26"/>
                <w:szCs w:val="26"/>
              </w:rPr>
              <w:t xml:space="preserve">, </w:t>
            </w:r>
          </w:p>
          <w:p w:rsidR="009A5036" w:rsidRPr="00766D09" w:rsidRDefault="00EF19A8" w:rsidP="00927849">
            <w:pPr>
              <w:spacing w:after="0" w:line="240" w:lineRule="auto"/>
              <w:rPr>
                <w:rFonts w:ascii="Times New Roman" w:hAnsi="Times New Roman"/>
                <w:iCs/>
                <w:sz w:val="26"/>
                <w:szCs w:val="26"/>
              </w:rPr>
            </w:pPr>
            <w:r w:rsidRPr="00766D09">
              <w:rPr>
                <w:rFonts w:ascii="Times New Roman" w:hAnsi="Times New Roman"/>
                <w:iCs/>
                <w:sz w:val="26"/>
                <w:szCs w:val="26"/>
              </w:rPr>
              <w:t xml:space="preserve">доктор экономических наук, </w:t>
            </w:r>
            <w:r w:rsidR="00F71C12" w:rsidRPr="00766D09">
              <w:rPr>
                <w:rFonts w:ascii="Times New Roman" w:hAnsi="Times New Roman"/>
                <w:iCs/>
                <w:sz w:val="26"/>
                <w:szCs w:val="26"/>
              </w:rPr>
              <w:t>доцент</w:t>
            </w:r>
            <w:r w:rsidRPr="00766D09">
              <w:rPr>
                <w:rFonts w:ascii="Times New Roman" w:hAnsi="Times New Roman"/>
                <w:sz w:val="26"/>
                <w:szCs w:val="26"/>
              </w:rPr>
              <w:t xml:space="preserve">, </w:t>
            </w:r>
            <w:r w:rsidR="0024783D" w:rsidRPr="00766D09">
              <w:rPr>
                <w:rFonts w:ascii="Times New Roman" w:hAnsi="Times New Roman"/>
                <w:iCs/>
                <w:sz w:val="26"/>
                <w:szCs w:val="26"/>
              </w:rPr>
              <w:t>заведующ</w:t>
            </w:r>
            <w:r w:rsidR="00253497" w:rsidRPr="00766D09">
              <w:rPr>
                <w:rFonts w:ascii="Times New Roman" w:hAnsi="Times New Roman"/>
                <w:iCs/>
                <w:sz w:val="26"/>
                <w:szCs w:val="26"/>
              </w:rPr>
              <w:t>ий</w:t>
            </w:r>
            <w:r w:rsidR="0024783D" w:rsidRPr="00766D09">
              <w:rPr>
                <w:rFonts w:ascii="Times New Roman" w:hAnsi="Times New Roman"/>
                <w:iCs/>
                <w:sz w:val="26"/>
                <w:szCs w:val="26"/>
              </w:rPr>
              <w:t xml:space="preserve"> кафедрой </w:t>
            </w:r>
            <w:r w:rsidR="009922E0" w:rsidRPr="00766D09">
              <w:rPr>
                <w:rFonts w:ascii="Times New Roman" w:hAnsi="Times New Roman"/>
                <w:iCs/>
                <w:sz w:val="26"/>
                <w:szCs w:val="26"/>
              </w:rPr>
              <w:t>экономико-</w:t>
            </w:r>
            <w:r w:rsidRPr="00766D09">
              <w:rPr>
                <w:rFonts w:ascii="Times New Roman" w:hAnsi="Times New Roman"/>
                <w:iCs/>
                <w:sz w:val="26"/>
                <w:szCs w:val="26"/>
              </w:rPr>
              <w:t>математически</w:t>
            </w:r>
            <w:r w:rsidR="009922E0" w:rsidRPr="00766D09">
              <w:rPr>
                <w:rFonts w:ascii="Times New Roman" w:hAnsi="Times New Roman"/>
                <w:iCs/>
                <w:sz w:val="26"/>
                <w:szCs w:val="26"/>
              </w:rPr>
              <w:t xml:space="preserve">е методы </w:t>
            </w:r>
            <w:r w:rsidR="00CD2418" w:rsidRPr="00766D09">
              <w:rPr>
                <w:rFonts w:ascii="Times New Roman" w:hAnsi="Times New Roman"/>
                <w:sz w:val="26"/>
                <w:szCs w:val="26"/>
              </w:rPr>
              <w:t>Кыргызско-Российского Славянского университета</w:t>
            </w:r>
            <w:r w:rsidR="00CD2418" w:rsidRPr="00766D09">
              <w:rPr>
                <w:rFonts w:ascii="Times New Roman" w:hAnsi="Times New Roman"/>
                <w:iCs/>
                <w:sz w:val="26"/>
                <w:szCs w:val="26"/>
              </w:rPr>
              <w:t xml:space="preserve"> </w:t>
            </w:r>
            <w:r w:rsidRPr="00766D09">
              <w:rPr>
                <w:rFonts w:ascii="Times New Roman" w:hAnsi="Times New Roman"/>
                <w:iCs/>
                <w:sz w:val="26"/>
                <w:szCs w:val="26"/>
              </w:rPr>
              <w:t>им.</w:t>
            </w:r>
            <w:r w:rsidR="00F45094" w:rsidRPr="00766D09">
              <w:rPr>
                <w:rFonts w:ascii="Times New Roman" w:hAnsi="Times New Roman"/>
                <w:iCs/>
                <w:sz w:val="26"/>
                <w:szCs w:val="26"/>
              </w:rPr>
              <w:t xml:space="preserve"> </w:t>
            </w:r>
            <w:r w:rsidRPr="00766D09">
              <w:rPr>
                <w:rFonts w:ascii="Times New Roman" w:hAnsi="Times New Roman"/>
                <w:iCs/>
                <w:sz w:val="26"/>
                <w:szCs w:val="26"/>
              </w:rPr>
              <w:t>Б.</w:t>
            </w:r>
            <w:r w:rsidR="00927849" w:rsidRPr="00766D09">
              <w:rPr>
                <w:rFonts w:ascii="Times New Roman" w:hAnsi="Times New Roman"/>
                <w:iCs/>
                <w:sz w:val="26"/>
                <w:szCs w:val="26"/>
              </w:rPr>
              <w:t xml:space="preserve"> </w:t>
            </w:r>
            <w:r w:rsidRPr="00766D09">
              <w:rPr>
                <w:rFonts w:ascii="Times New Roman" w:hAnsi="Times New Roman"/>
                <w:iCs/>
                <w:sz w:val="26"/>
                <w:szCs w:val="26"/>
              </w:rPr>
              <w:t>Н.</w:t>
            </w:r>
            <w:r w:rsidR="00927849" w:rsidRPr="00766D09">
              <w:rPr>
                <w:rFonts w:ascii="Times New Roman" w:hAnsi="Times New Roman"/>
                <w:iCs/>
                <w:sz w:val="26"/>
                <w:szCs w:val="26"/>
              </w:rPr>
              <w:t xml:space="preserve"> </w:t>
            </w:r>
            <w:r w:rsidRPr="00766D09">
              <w:rPr>
                <w:rFonts w:ascii="Times New Roman" w:hAnsi="Times New Roman"/>
                <w:iCs/>
                <w:sz w:val="26"/>
                <w:szCs w:val="26"/>
              </w:rPr>
              <w:t xml:space="preserve">Ельцина </w:t>
            </w:r>
          </w:p>
          <w:p w:rsidR="0024783D" w:rsidRPr="00766D09" w:rsidRDefault="0024783D" w:rsidP="00A13ACF">
            <w:pPr>
              <w:spacing w:after="0" w:line="240" w:lineRule="auto"/>
              <w:rPr>
                <w:rFonts w:ascii="Times New Roman" w:hAnsi="Times New Roman"/>
                <w:sz w:val="26"/>
                <w:szCs w:val="26"/>
              </w:rPr>
            </w:pPr>
          </w:p>
        </w:tc>
      </w:tr>
      <w:tr w:rsidR="008E30BF" w:rsidRPr="00766D09" w:rsidTr="00927849">
        <w:trPr>
          <w:trHeight w:val="1134"/>
        </w:trPr>
        <w:tc>
          <w:tcPr>
            <w:tcW w:w="3686" w:type="dxa"/>
            <w:hideMark/>
          </w:tcPr>
          <w:p w:rsidR="009A5036" w:rsidRPr="00766D09" w:rsidRDefault="009A5036" w:rsidP="00CD7E87">
            <w:pPr>
              <w:pStyle w:val="aff0"/>
              <w:spacing w:line="240" w:lineRule="auto"/>
              <w:rPr>
                <w:b/>
                <w:iCs/>
                <w:sz w:val="26"/>
                <w:szCs w:val="26"/>
                <w:lang w:eastAsia="en-US"/>
              </w:rPr>
            </w:pPr>
            <w:r w:rsidRPr="00766D09">
              <w:rPr>
                <w:b/>
                <w:iCs/>
                <w:sz w:val="26"/>
                <w:szCs w:val="26"/>
                <w:lang w:eastAsia="en-US"/>
              </w:rPr>
              <w:t>Ведущая организация</w:t>
            </w:r>
            <w:r w:rsidR="00CD7E87" w:rsidRPr="00766D09">
              <w:rPr>
                <w:b/>
                <w:iCs/>
                <w:sz w:val="26"/>
                <w:szCs w:val="26"/>
                <w:lang w:eastAsia="en-US"/>
              </w:rPr>
              <w:t xml:space="preserve">  </w:t>
            </w:r>
          </w:p>
        </w:tc>
        <w:tc>
          <w:tcPr>
            <w:tcW w:w="6237" w:type="dxa"/>
            <w:hideMark/>
          </w:tcPr>
          <w:p w:rsidR="009A5036" w:rsidRPr="00766D09" w:rsidRDefault="00CD7E87" w:rsidP="00927849">
            <w:pPr>
              <w:spacing w:after="0" w:line="240" w:lineRule="auto"/>
              <w:rPr>
                <w:rFonts w:ascii="Times New Roman" w:hAnsi="Times New Roman"/>
                <w:iCs/>
                <w:sz w:val="26"/>
                <w:szCs w:val="26"/>
              </w:rPr>
            </w:pPr>
            <w:r w:rsidRPr="00766D09">
              <w:rPr>
                <w:rFonts w:ascii="Times New Roman" w:eastAsia="Times New Roman" w:hAnsi="Times New Roman"/>
                <w:iCs/>
                <w:sz w:val="26"/>
                <w:szCs w:val="26"/>
              </w:rPr>
              <w:t>Таджикский национальный университет, кафедра</w:t>
            </w:r>
            <w:r w:rsidR="00F45094" w:rsidRPr="00766D09">
              <w:rPr>
                <w:rFonts w:ascii="Times New Roman" w:eastAsia="Times New Roman" w:hAnsi="Times New Roman"/>
                <w:iCs/>
                <w:sz w:val="26"/>
                <w:szCs w:val="26"/>
              </w:rPr>
              <w:t xml:space="preserve"> статистики</w:t>
            </w:r>
            <w:r w:rsidR="00F944AB" w:rsidRPr="00766D09">
              <w:rPr>
                <w:rFonts w:ascii="Times New Roman" w:eastAsia="Times New Roman" w:hAnsi="Times New Roman"/>
                <w:iCs/>
                <w:sz w:val="26"/>
                <w:szCs w:val="26"/>
              </w:rPr>
              <w:t>,</w:t>
            </w:r>
            <w:r w:rsidRPr="00766D09">
              <w:rPr>
                <w:rFonts w:ascii="Times New Roman" w:eastAsia="Times New Roman" w:hAnsi="Times New Roman"/>
                <w:iCs/>
                <w:sz w:val="26"/>
                <w:szCs w:val="26"/>
              </w:rPr>
              <w:t xml:space="preserve"> п</w:t>
            </w:r>
            <w:r w:rsidR="00C10780" w:rsidRPr="00766D09">
              <w:rPr>
                <w:rFonts w:ascii="Times New Roman" w:eastAsia="Times New Roman" w:hAnsi="Times New Roman"/>
                <w:iCs/>
                <w:sz w:val="26"/>
                <w:szCs w:val="26"/>
              </w:rPr>
              <w:t xml:space="preserve">о адресу: </w:t>
            </w:r>
            <w:r w:rsidR="00CD2418" w:rsidRPr="00766D09">
              <w:rPr>
                <w:rFonts w:ascii="Times New Roman" w:eastAsia="Times New Roman" w:hAnsi="Times New Roman"/>
                <w:iCs/>
                <w:sz w:val="26"/>
                <w:szCs w:val="26"/>
              </w:rPr>
              <w:t xml:space="preserve">Республика Таджикистан, </w:t>
            </w:r>
            <w:r w:rsidR="00C10780" w:rsidRPr="00766D09">
              <w:rPr>
                <w:rFonts w:ascii="Times New Roman" w:eastAsia="Times New Roman" w:hAnsi="Times New Roman"/>
                <w:iCs/>
                <w:sz w:val="26"/>
                <w:szCs w:val="26"/>
              </w:rPr>
              <w:t>734025, г.</w:t>
            </w:r>
            <w:r w:rsidR="00CD2418" w:rsidRPr="00766D09">
              <w:rPr>
                <w:rFonts w:ascii="Times New Roman" w:eastAsia="Times New Roman" w:hAnsi="Times New Roman"/>
                <w:iCs/>
                <w:sz w:val="26"/>
                <w:szCs w:val="26"/>
              </w:rPr>
              <w:t xml:space="preserve"> </w:t>
            </w:r>
            <w:r w:rsidR="00C10780" w:rsidRPr="00766D09">
              <w:rPr>
                <w:rFonts w:ascii="Times New Roman" w:eastAsia="Times New Roman" w:hAnsi="Times New Roman"/>
                <w:iCs/>
                <w:sz w:val="26"/>
                <w:szCs w:val="26"/>
              </w:rPr>
              <w:t xml:space="preserve">Душанбе, ул. </w:t>
            </w:r>
            <w:r w:rsidRPr="00766D09">
              <w:rPr>
                <w:rFonts w:ascii="Times New Roman" w:eastAsia="Times New Roman" w:hAnsi="Times New Roman"/>
                <w:iCs/>
                <w:sz w:val="26"/>
                <w:szCs w:val="26"/>
              </w:rPr>
              <w:t>Рудаки, 17</w:t>
            </w:r>
            <w:r w:rsidR="00CD2418" w:rsidRPr="00766D09">
              <w:rPr>
                <w:rFonts w:ascii="Times New Roman" w:eastAsia="Times New Roman" w:hAnsi="Times New Roman"/>
                <w:iCs/>
                <w:sz w:val="26"/>
                <w:szCs w:val="26"/>
              </w:rPr>
              <w:t>.</w:t>
            </w:r>
          </w:p>
        </w:tc>
      </w:tr>
    </w:tbl>
    <w:p w:rsidR="009A5036" w:rsidRPr="00766D09" w:rsidRDefault="00CD2418" w:rsidP="00CD2418">
      <w:pPr>
        <w:spacing w:after="0" w:line="240" w:lineRule="auto"/>
        <w:jc w:val="both"/>
        <w:rPr>
          <w:rFonts w:ascii="Times New Roman" w:hAnsi="Times New Roman"/>
          <w:sz w:val="26"/>
          <w:szCs w:val="26"/>
        </w:rPr>
      </w:pPr>
      <w:r w:rsidRPr="00766D09">
        <w:rPr>
          <w:rFonts w:ascii="Times New Roman" w:hAnsi="Times New Roman"/>
          <w:sz w:val="26"/>
          <w:szCs w:val="26"/>
        </w:rPr>
        <w:t xml:space="preserve">         </w:t>
      </w:r>
      <w:r w:rsidR="009A5036" w:rsidRPr="00766D09">
        <w:rPr>
          <w:rFonts w:ascii="Times New Roman" w:hAnsi="Times New Roman"/>
          <w:sz w:val="26"/>
          <w:szCs w:val="26"/>
        </w:rPr>
        <w:t xml:space="preserve">Защита диссертации состоится </w:t>
      </w:r>
      <w:r w:rsidR="00927849" w:rsidRPr="00766D09">
        <w:rPr>
          <w:rFonts w:ascii="Times New Roman" w:hAnsi="Times New Roman"/>
          <w:sz w:val="26"/>
          <w:szCs w:val="26"/>
        </w:rPr>
        <w:t>«___»</w:t>
      </w:r>
      <w:r w:rsidR="00E0510D" w:rsidRPr="00766D09">
        <w:rPr>
          <w:rFonts w:ascii="Times New Roman" w:hAnsi="Times New Roman"/>
          <w:sz w:val="26"/>
          <w:szCs w:val="26"/>
        </w:rPr>
        <w:t xml:space="preserve"> </w:t>
      </w:r>
      <w:r w:rsidR="002641DD" w:rsidRPr="00766D09">
        <w:rPr>
          <w:rFonts w:ascii="Times New Roman" w:hAnsi="Times New Roman"/>
          <w:sz w:val="26"/>
          <w:szCs w:val="26"/>
        </w:rPr>
        <w:t>______</w:t>
      </w:r>
      <w:r w:rsidR="00927849" w:rsidRPr="00766D09">
        <w:rPr>
          <w:rFonts w:ascii="Times New Roman" w:hAnsi="Times New Roman"/>
          <w:sz w:val="26"/>
          <w:szCs w:val="26"/>
        </w:rPr>
        <w:t>____</w:t>
      </w:r>
      <w:r w:rsidR="006C1D50" w:rsidRPr="00766D09">
        <w:rPr>
          <w:rFonts w:ascii="Times New Roman" w:hAnsi="Times New Roman"/>
          <w:sz w:val="26"/>
          <w:szCs w:val="26"/>
        </w:rPr>
        <w:t xml:space="preserve">  </w:t>
      </w:r>
      <w:r w:rsidR="009A5036" w:rsidRPr="00766D09">
        <w:rPr>
          <w:rFonts w:ascii="Times New Roman" w:hAnsi="Times New Roman"/>
          <w:sz w:val="26"/>
          <w:szCs w:val="26"/>
        </w:rPr>
        <w:t xml:space="preserve"> 20</w:t>
      </w:r>
      <w:r w:rsidR="002641DD" w:rsidRPr="00766D09">
        <w:rPr>
          <w:rFonts w:ascii="Times New Roman" w:hAnsi="Times New Roman"/>
          <w:sz w:val="26"/>
          <w:szCs w:val="26"/>
        </w:rPr>
        <w:t>20</w:t>
      </w:r>
      <w:r w:rsidR="009A5036" w:rsidRPr="00766D09">
        <w:rPr>
          <w:rFonts w:ascii="Times New Roman" w:hAnsi="Times New Roman"/>
          <w:sz w:val="26"/>
          <w:szCs w:val="26"/>
        </w:rPr>
        <w:t xml:space="preserve"> года в 14-00 часов на заседании диссертационного совета</w:t>
      </w:r>
      <w:proofErr w:type="gramStart"/>
      <w:r w:rsidR="00F71C12" w:rsidRPr="00766D09">
        <w:rPr>
          <w:rFonts w:ascii="Times New Roman" w:hAnsi="Times New Roman"/>
          <w:sz w:val="26"/>
          <w:szCs w:val="26"/>
        </w:rPr>
        <w:t xml:space="preserve"> Д</w:t>
      </w:r>
      <w:proofErr w:type="gramEnd"/>
      <w:r w:rsidR="009A5036" w:rsidRPr="00766D09">
        <w:rPr>
          <w:rFonts w:ascii="Times New Roman" w:hAnsi="Times New Roman"/>
          <w:sz w:val="26"/>
          <w:szCs w:val="26"/>
        </w:rPr>
        <w:t xml:space="preserve"> 08.18.571 по защите диссертаций на соискание учёной степени доктора (кандидата) экономических наук при Кыргызском национальном университете им. Ж. </w:t>
      </w:r>
      <w:proofErr w:type="spellStart"/>
      <w:r w:rsidR="009A5036" w:rsidRPr="00766D09">
        <w:rPr>
          <w:rFonts w:ascii="Times New Roman" w:hAnsi="Times New Roman"/>
          <w:sz w:val="26"/>
          <w:szCs w:val="26"/>
        </w:rPr>
        <w:t>Баласагына</w:t>
      </w:r>
      <w:proofErr w:type="spellEnd"/>
      <w:r w:rsidR="009A5036" w:rsidRPr="00766D09">
        <w:rPr>
          <w:rFonts w:ascii="Times New Roman" w:hAnsi="Times New Roman"/>
          <w:sz w:val="26"/>
          <w:szCs w:val="26"/>
        </w:rPr>
        <w:t xml:space="preserve"> и Кыргызско-Российском Славянском университете имени Б.</w:t>
      </w:r>
      <w:r w:rsidR="0091673A" w:rsidRPr="00766D09">
        <w:rPr>
          <w:rFonts w:ascii="Times New Roman" w:hAnsi="Times New Roman"/>
          <w:sz w:val="26"/>
          <w:szCs w:val="26"/>
        </w:rPr>
        <w:t xml:space="preserve"> </w:t>
      </w:r>
      <w:r w:rsidR="009A5036" w:rsidRPr="00766D09">
        <w:rPr>
          <w:rFonts w:ascii="Times New Roman" w:hAnsi="Times New Roman"/>
          <w:sz w:val="26"/>
          <w:szCs w:val="26"/>
        </w:rPr>
        <w:t xml:space="preserve">Н. Ельцина по адресу: 720033, Кыргызская Республика, г. Бишкек, пр. </w:t>
      </w:r>
      <w:proofErr w:type="spellStart"/>
      <w:r w:rsidR="009A5036" w:rsidRPr="00766D09">
        <w:rPr>
          <w:rFonts w:ascii="Times New Roman" w:hAnsi="Times New Roman"/>
          <w:sz w:val="26"/>
          <w:szCs w:val="26"/>
        </w:rPr>
        <w:t>Жибек</w:t>
      </w:r>
      <w:proofErr w:type="spellEnd"/>
      <w:r w:rsidR="009A5036" w:rsidRPr="00766D09">
        <w:rPr>
          <w:rFonts w:ascii="Times New Roman" w:hAnsi="Times New Roman"/>
          <w:sz w:val="26"/>
          <w:szCs w:val="26"/>
        </w:rPr>
        <w:t xml:space="preserve"> </w:t>
      </w:r>
      <w:proofErr w:type="spellStart"/>
      <w:r w:rsidR="009A5036" w:rsidRPr="00766D09">
        <w:rPr>
          <w:rFonts w:ascii="Times New Roman" w:hAnsi="Times New Roman"/>
          <w:sz w:val="26"/>
          <w:szCs w:val="26"/>
        </w:rPr>
        <w:t>Жолу</w:t>
      </w:r>
      <w:proofErr w:type="spellEnd"/>
      <w:r w:rsidR="009A5036" w:rsidRPr="00766D09">
        <w:rPr>
          <w:rFonts w:ascii="Times New Roman" w:hAnsi="Times New Roman"/>
          <w:sz w:val="26"/>
          <w:szCs w:val="26"/>
        </w:rPr>
        <w:t>, 394.</w:t>
      </w:r>
    </w:p>
    <w:p w:rsidR="009A5036" w:rsidRPr="00766D09" w:rsidRDefault="009A5036" w:rsidP="006D27B3">
      <w:pPr>
        <w:spacing w:after="0" w:line="240" w:lineRule="auto"/>
        <w:ind w:firstLine="567"/>
        <w:jc w:val="both"/>
        <w:rPr>
          <w:rStyle w:val="af0"/>
          <w:rFonts w:ascii="Times New Roman" w:hAnsi="Times New Roman"/>
          <w:b/>
          <w:color w:val="auto"/>
          <w:sz w:val="26"/>
          <w:szCs w:val="26"/>
          <w:u w:val="none"/>
        </w:rPr>
      </w:pPr>
      <w:proofErr w:type="gramStart"/>
      <w:r w:rsidRPr="00766D09">
        <w:rPr>
          <w:rFonts w:ascii="Times New Roman" w:hAnsi="Times New Roman"/>
          <w:sz w:val="26"/>
          <w:szCs w:val="26"/>
        </w:rPr>
        <w:t>С диссертацией можно ознакомиться в библиотеках К</w:t>
      </w:r>
      <w:r w:rsidR="00927849" w:rsidRPr="00766D09">
        <w:rPr>
          <w:rFonts w:ascii="Times New Roman" w:hAnsi="Times New Roman"/>
          <w:sz w:val="26"/>
          <w:szCs w:val="26"/>
        </w:rPr>
        <w:t xml:space="preserve">ыргызского национального университета </w:t>
      </w:r>
      <w:r w:rsidRPr="00766D09">
        <w:rPr>
          <w:rFonts w:ascii="Times New Roman" w:hAnsi="Times New Roman"/>
          <w:sz w:val="26"/>
          <w:szCs w:val="26"/>
        </w:rPr>
        <w:t xml:space="preserve">им. Ж. </w:t>
      </w:r>
      <w:proofErr w:type="spellStart"/>
      <w:r w:rsidRPr="00766D09">
        <w:rPr>
          <w:rFonts w:ascii="Times New Roman" w:hAnsi="Times New Roman"/>
          <w:sz w:val="26"/>
          <w:szCs w:val="26"/>
        </w:rPr>
        <w:t>Баласагына</w:t>
      </w:r>
      <w:proofErr w:type="spellEnd"/>
      <w:r w:rsidRPr="00766D09">
        <w:rPr>
          <w:rFonts w:ascii="Times New Roman" w:hAnsi="Times New Roman"/>
          <w:sz w:val="26"/>
          <w:szCs w:val="26"/>
        </w:rPr>
        <w:t xml:space="preserve"> (720033, Кыргызская Республика, г. Бишкек, пр.</w:t>
      </w:r>
      <w:proofErr w:type="gramEnd"/>
      <w:r w:rsidRPr="00766D09">
        <w:rPr>
          <w:rFonts w:ascii="Times New Roman" w:hAnsi="Times New Roman"/>
          <w:sz w:val="26"/>
          <w:szCs w:val="26"/>
        </w:rPr>
        <w:t xml:space="preserve"> </w:t>
      </w:r>
      <w:proofErr w:type="spellStart"/>
      <w:proofErr w:type="gramStart"/>
      <w:r w:rsidRPr="00766D09">
        <w:rPr>
          <w:rFonts w:ascii="Times New Roman" w:hAnsi="Times New Roman"/>
          <w:sz w:val="26"/>
          <w:szCs w:val="26"/>
        </w:rPr>
        <w:t>Жибек</w:t>
      </w:r>
      <w:proofErr w:type="spellEnd"/>
      <w:r w:rsidRPr="00766D09">
        <w:rPr>
          <w:rFonts w:ascii="Times New Roman" w:hAnsi="Times New Roman"/>
          <w:sz w:val="26"/>
          <w:szCs w:val="26"/>
        </w:rPr>
        <w:t xml:space="preserve"> </w:t>
      </w:r>
      <w:proofErr w:type="spellStart"/>
      <w:r w:rsidRPr="00766D09">
        <w:rPr>
          <w:rFonts w:ascii="Times New Roman" w:hAnsi="Times New Roman"/>
          <w:sz w:val="26"/>
          <w:szCs w:val="26"/>
        </w:rPr>
        <w:t>Жолу</w:t>
      </w:r>
      <w:proofErr w:type="spellEnd"/>
      <w:r w:rsidRPr="00766D09">
        <w:rPr>
          <w:rFonts w:ascii="Times New Roman" w:hAnsi="Times New Roman"/>
          <w:sz w:val="26"/>
          <w:szCs w:val="26"/>
        </w:rPr>
        <w:t>, 394) и К</w:t>
      </w:r>
      <w:r w:rsidR="00927849" w:rsidRPr="00766D09">
        <w:rPr>
          <w:rFonts w:ascii="Times New Roman" w:hAnsi="Times New Roman"/>
          <w:sz w:val="26"/>
          <w:szCs w:val="26"/>
        </w:rPr>
        <w:t>ыргызско-Российского Славянского университета</w:t>
      </w:r>
      <w:r w:rsidRPr="00766D09">
        <w:rPr>
          <w:rFonts w:ascii="Times New Roman" w:hAnsi="Times New Roman"/>
          <w:sz w:val="26"/>
          <w:szCs w:val="26"/>
        </w:rPr>
        <w:t xml:space="preserve"> им. Б.</w:t>
      </w:r>
      <w:r w:rsidR="00927849" w:rsidRPr="00766D09">
        <w:rPr>
          <w:rFonts w:ascii="Times New Roman" w:hAnsi="Times New Roman"/>
          <w:sz w:val="26"/>
          <w:szCs w:val="26"/>
        </w:rPr>
        <w:t xml:space="preserve"> </w:t>
      </w:r>
      <w:r w:rsidRPr="00766D09">
        <w:rPr>
          <w:rFonts w:ascii="Times New Roman" w:hAnsi="Times New Roman"/>
          <w:sz w:val="26"/>
          <w:szCs w:val="26"/>
        </w:rPr>
        <w:t xml:space="preserve">Н. Ельцина (720000, г. Бишкек, ул. Киевская, 44), а также на сайтах ДС: </w:t>
      </w:r>
      <w:hyperlink r:id="rId9" w:history="1">
        <w:r w:rsidRPr="00766D09">
          <w:rPr>
            <w:rStyle w:val="af0"/>
            <w:rFonts w:ascii="Times New Roman" w:hAnsi="Times New Roman"/>
            <w:bCs/>
            <w:color w:val="auto"/>
            <w:sz w:val="26"/>
            <w:szCs w:val="26"/>
            <w:u w:val="none"/>
            <w:lang w:val="en-US"/>
          </w:rPr>
          <w:t>http</w:t>
        </w:r>
        <w:r w:rsidRPr="00766D09">
          <w:rPr>
            <w:rStyle w:val="af0"/>
            <w:rFonts w:ascii="Times New Roman" w:hAnsi="Times New Roman"/>
            <w:bCs/>
            <w:color w:val="auto"/>
            <w:sz w:val="26"/>
            <w:szCs w:val="26"/>
            <w:u w:val="none"/>
          </w:rPr>
          <w:t>://</w:t>
        </w:r>
        <w:r w:rsidRPr="00766D09">
          <w:rPr>
            <w:rStyle w:val="af0"/>
            <w:rFonts w:ascii="Times New Roman" w:hAnsi="Times New Roman"/>
            <w:bCs/>
            <w:color w:val="auto"/>
            <w:sz w:val="26"/>
            <w:szCs w:val="26"/>
            <w:u w:val="none"/>
            <w:lang w:val="en-US"/>
          </w:rPr>
          <w:t>dissovetecon</w:t>
        </w:r>
        <w:r w:rsidRPr="00766D09">
          <w:rPr>
            <w:rStyle w:val="af0"/>
            <w:rFonts w:ascii="Times New Roman" w:hAnsi="Times New Roman"/>
            <w:bCs/>
            <w:color w:val="auto"/>
            <w:sz w:val="26"/>
            <w:szCs w:val="26"/>
            <w:u w:val="none"/>
          </w:rPr>
          <w:t>.</w:t>
        </w:r>
        <w:r w:rsidRPr="00766D09">
          <w:rPr>
            <w:rStyle w:val="af0"/>
            <w:rFonts w:ascii="Times New Roman" w:hAnsi="Times New Roman"/>
            <w:bCs/>
            <w:color w:val="auto"/>
            <w:sz w:val="26"/>
            <w:szCs w:val="26"/>
            <w:u w:val="none"/>
            <w:lang w:val="en-US"/>
          </w:rPr>
          <w:t>knu</w:t>
        </w:r>
        <w:r w:rsidRPr="00766D09">
          <w:rPr>
            <w:rStyle w:val="af0"/>
            <w:rFonts w:ascii="Times New Roman" w:hAnsi="Times New Roman"/>
            <w:bCs/>
            <w:color w:val="auto"/>
            <w:sz w:val="26"/>
            <w:szCs w:val="26"/>
            <w:u w:val="none"/>
          </w:rPr>
          <w:t>.</w:t>
        </w:r>
        <w:r w:rsidRPr="00766D09">
          <w:rPr>
            <w:rStyle w:val="af0"/>
            <w:rFonts w:ascii="Times New Roman" w:hAnsi="Times New Roman"/>
            <w:bCs/>
            <w:color w:val="auto"/>
            <w:sz w:val="26"/>
            <w:szCs w:val="26"/>
            <w:u w:val="none"/>
            <w:lang w:val="en-US"/>
          </w:rPr>
          <w:t>kg</w:t>
        </w:r>
      </w:hyperlink>
      <w:r w:rsidRPr="00766D09">
        <w:rPr>
          <w:rStyle w:val="af0"/>
          <w:rFonts w:ascii="Times New Roman" w:hAnsi="Times New Roman"/>
          <w:bCs/>
          <w:color w:val="auto"/>
          <w:sz w:val="26"/>
          <w:szCs w:val="26"/>
          <w:u w:val="none"/>
        </w:rPr>
        <w:t xml:space="preserve">; </w:t>
      </w:r>
      <w:hyperlink r:id="rId10" w:history="1">
        <w:r w:rsidRPr="00766D09">
          <w:rPr>
            <w:rStyle w:val="af0"/>
            <w:rFonts w:ascii="Times New Roman" w:hAnsi="Times New Roman"/>
            <w:bCs/>
            <w:color w:val="auto"/>
            <w:sz w:val="26"/>
            <w:szCs w:val="26"/>
            <w:u w:val="none"/>
            <w:lang w:val="en-US"/>
          </w:rPr>
          <w:t>https</w:t>
        </w:r>
        <w:r w:rsidRPr="00766D09">
          <w:rPr>
            <w:rStyle w:val="af0"/>
            <w:rFonts w:ascii="Times New Roman" w:hAnsi="Times New Roman"/>
            <w:bCs/>
            <w:color w:val="auto"/>
            <w:sz w:val="26"/>
            <w:szCs w:val="26"/>
            <w:u w:val="none"/>
          </w:rPr>
          <w:t>://</w:t>
        </w:r>
        <w:r w:rsidRPr="00766D09">
          <w:rPr>
            <w:rStyle w:val="af0"/>
            <w:rFonts w:ascii="Times New Roman" w:hAnsi="Times New Roman"/>
            <w:bCs/>
            <w:color w:val="auto"/>
            <w:sz w:val="26"/>
            <w:szCs w:val="26"/>
            <w:u w:val="none"/>
            <w:lang w:val="en-US"/>
          </w:rPr>
          <w:t>nauka</w:t>
        </w:r>
        <w:r w:rsidRPr="00766D09">
          <w:rPr>
            <w:rStyle w:val="af0"/>
            <w:rFonts w:ascii="Times New Roman" w:hAnsi="Times New Roman"/>
            <w:bCs/>
            <w:color w:val="auto"/>
            <w:sz w:val="26"/>
            <w:szCs w:val="26"/>
            <w:u w:val="none"/>
          </w:rPr>
          <w:t>.</w:t>
        </w:r>
        <w:r w:rsidRPr="00766D09">
          <w:rPr>
            <w:rStyle w:val="af0"/>
            <w:rFonts w:ascii="Times New Roman" w:hAnsi="Times New Roman"/>
            <w:bCs/>
            <w:color w:val="auto"/>
            <w:sz w:val="26"/>
            <w:szCs w:val="26"/>
            <w:u w:val="none"/>
            <w:lang w:val="en-US"/>
          </w:rPr>
          <w:t>knu</w:t>
        </w:r>
        <w:r w:rsidRPr="00766D09">
          <w:rPr>
            <w:rStyle w:val="af0"/>
            <w:rFonts w:ascii="Times New Roman" w:hAnsi="Times New Roman"/>
            <w:bCs/>
            <w:color w:val="auto"/>
            <w:sz w:val="26"/>
            <w:szCs w:val="26"/>
            <w:u w:val="none"/>
          </w:rPr>
          <w:t>.</w:t>
        </w:r>
        <w:r w:rsidRPr="00766D09">
          <w:rPr>
            <w:rStyle w:val="af0"/>
            <w:rFonts w:ascii="Times New Roman" w:hAnsi="Times New Roman"/>
            <w:bCs/>
            <w:color w:val="auto"/>
            <w:sz w:val="26"/>
            <w:szCs w:val="26"/>
            <w:u w:val="none"/>
            <w:lang w:val="en-US"/>
          </w:rPr>
          <w:t>kg</w:t>
        </w:r>
      </w:hyperlink>
      <w:proofErr w:type="gramEnd"/>
    </w:p>
    <w:p w:rsidR="00927849" w:rsidRPr="00766D09" w:rsidRDefault="00927849" w:rsidP="00CD2418">
      <w:pPr>
        <w:spacing w:after="0" w:line="240" w:lineRule="auto"/>
        <w:jc w:val="both"/>
        <w:rPr>
          <w:rFonts w:ascii="Times New Roman" w:hAnsi="Times New Roman"/>
          <w:iCs/>
          <w:sz w:val="26"/>
          <w:szCs w:val="26"/>
        </w:rPr>
      </w:pPr>
    </w:p>
    <w:p w:rsidR="009A5036" w:rsidRPr="00766D09" w:rsidRDefault="009A5036" w:rsidP="00CD2418">
      <w:pPr>
        <w:spacing w:after="0" w:line="240" w:lineRule="auto"/>
        <w:jc w:val="both"/>
        <w:rPr>
          <w:rFonts w:ascii="Times New Roman" w:hAnsi="Times New Roman"/>
          <w:iCs/>
          <w:sz w:val="26"/>
          <w:szCs w:val="26"/>
        </w:rPr>
      </w:pPr>
      <w:r w:rsidRPr="00766D09">
        <w:rPr>
          <w:rFonts w:ascii="Times New Roman" w:hAnsi="Times New Roman"/>
          <w:iCs/>
          <w:sz w:val="26"/>
          <w:szCs w:val="26"/>
        </w:rPr>
        <w:t>Автореферат разослан  «____» _________ 20</w:t>
      </w:r>
      <w:r w:rsidR="00EA508C" w:rsidRPr="00766D09">
        <w:rPr>
          <w:rFonts w:ascii="Times New Roman" w:hAnsi="Times New Roman"/>
          <w:iCs/>
          <w:sz w:val="26"/>
          <w:szCs w:val="26"/>
        </w:rPr>
        <w:t>20</w:t>
      </w:r>
      <w:r w:rsidRPr="00766D09">
        <w:rPr>
          <w:rFonts w:ascii="Times New Roman" w:hAnsi="Times New Roman"/>
          <w:iCs/>
          <w:sz w:val="26"/>
          <w:szCs w:val="26"/>
        </w:rPr>
        <w:t xml:space="preserve"> года. </w:t>
      </w:r>
    </w:p>
    <w:p w:rsidR="009A5036" w:rsidRPr="00766D09" w:rsidRDefault="009A5036" w:rsidP="006D27B3">
      <w:pPr>
        <w:spacing w:after="0" w:line="240" w:lineRule="auto"/>
        <w:jc w:val="both"/>
        <w:rPr>
          <w:rFonts w:ascii="Times New Roman" w:hAnsi="Times New Roman"/>
          <w:b/>
          <w:sz w:val="26"/>
          <w:szCs w:val="26"/>
        </w:rPr>
      </w:pPr>
      <w:r w:rsidRPr="00766D09">
        <w:rPr>
          <w:rFonts w:ascii="Times New Roman" w:hAnsi="Times New Roman"/>
          <w:sz w:val="26"/>
          <w:szCs w:val="26"/>
        </w:rPr>
        <w:t xml:space="preserve">Учёный секретарь </w:t>
      </w:r>
    </w:p>
    <w:p w:rsidR="009A5036" w:rsidRPr="00766D09" w:rsidRDefault="009A5036" w:rsidP="006D27B3">
      <w:pPr>
        <w:spacing w:after="0" w:line="240" w:lineRule="auto"/>
        <w:jc w:val="both"/>
        <w:rPr>
          <w:rFonts w:ascii="Times New Roman" w:hAnsi="Times New Roman"/>
          <w:sz w:val="26"/>
          <w:szCs w:val="26"/>
        </w:rPr>
      </w:pPr>
      <w:r w:rsidRPr="00766D09">
        <w:rPr>
          <w:rFonts w:ascii="Times New Roman" w:hAnsi="Times New Roman"/>
          <w:sz w:val="26"/>
          <w:szCs w:val="26"/>
        </w:rPr>
        <w:t>диссертационного совета</w:t>
      </w:r>
      <w:proofErr w:type="gramStart"/>
      <w:r w:rsidRPr="00766D09">
        <w:rPr>
          <w:rFonts w:ascii="Times New Roman" w:hAnsi="Times New Roman"/>
          <w:sz w:val="26"/>
          <w:szCs w:val="26"/>
        </w:rPr>
        <w:t xml:space="preserve"> Д</w:t>
      </w:r>
      <w:proofErr w:type="gramEnd"/>
      <w:r w:rsidRPr="00766D09">
        <w:rPr>
          <w:rFonts w:ascii="Times New Roman" w:hAnsi="Times New Roman"/>
          <w:sz w:val="26"/>
          <w:szCs w:val="26"/>
        </w:rPr>
        <w:t xml:space="preserve"> 08.18.571,</w:t>
      </w:r>
    </w:p>
    <w:p w:rsidR="007B7C00" w:rsidRPr="00766D09" w:rsidRDefault="009A5036" w:rsidP="00F53262">
      <w:pPr>
        <w:spacing w:after="0" w:line="240" w:lineRule="auto"/>
        <w:jc w:val="both"/>
        <w:rPr>
          <w:rFonts w:ascii="Times New Roman" w:hAnsi="Times New Roman"/>
          <w:sz w:val="26"/>
          <w:szCs w:val="26"/>
        </w:rPr>
      </w:pPr>
      <w:r w:rsidRPr="00766D09">
        <w:rPr>
          <w:rFonts w:ascii="Times New Roman" w:hAnsi="Times New Roman"/>
          <w:sz w:val="26"/>
          <w:szCs w:val="26"/>
        </w:rPr>
        <w:t xml:space="preserve">кандидат экономических </w:t>
      </w:r>
      <w:r w:rsidR="00F53262" w:rsidRPr="00766D09">
        <w:rPr>
          <w:rFonts w:ascii="Times New Roman" w:hAnsi="Times New Roman"/>
          <w:sz w:val="26"/>
          <w:szCs w:val="26"/>
        </w:rPr>
        <w:t xml:space="preserve">наук, доцент </w:t>
      </w:r>
      <w:r w:rsidR="00F53262" w:rsidRPr="00766D09">
        <w:rPr>
          <w:rFonts w:ascii="Times New Roman" w:hAnsi="Times New Roman"/>
          <w:sz w:val="26"/>
          <w:szCs w:val="26"/>
        </w:rPr>
        <w:tab/>
      </w:r>
      <w:r w:rsidR="00F53262" w:rsidRPr="00766D09">
        <w:rPr>
          <w:rFonts w:ascii="Times New Roman" w:hAnsi="Times New Roman"/>
          <w:sz w:val="26"/>
          <w:szCs w:val="26"/>
        </w:rPr>
        <w:tab/>
      </w:r>
      <w:r w:rsidR="00F53262" w:rsidRPr="00766D09">
        <w:rPr>
          <w:rFonts w:ascii="Times New Roman" w:hAnsi="Times New Roman"/>
          <w:sz w:val="26"/>
          <w:szCs w:val="26"/>
        </w:rPr>
        <w:tab/>
      </w:r>
      <w:r w:rsidR="00F53262" w:rsidRPr="00766D09">
        <w:rPr>
          <w:rFonts w:ascii="Times New Roman" w:hAnsi="Times New Roman"/>
          <w:sz w:val="26"/>
          <w:szCs w:val="26"/>
        </w:rPr>
        <w:tab/>
      </w:r>
      <w:proofErr w:type="spellStart"/>
      <w:r w:rsidR="00F53262" w:rsidRPr="00766D09">
        <w:rPr>
          <w:rFonts w:ascii="Times New Roman" w:hAnsi="Times New Roman"/>
          <w:sz w:val="26"/>
          <w:szCs w:val="26"/>
        </w:rPr>
        <w:t>Дженалиева</w:t>
      </w:r>
      <w:proofErr w:type="spellEnd"/>
      <w:r w:rsidR="00F53262" w:rsidRPr="00766D09">
        <w:rPr>
          <w:rFonts w:ascii="Times New Roman" w:hAnsi="Times New Roman"/>
          <w:sz w:val="26"/>
          <w:szCs w:val="26"/>
        </w:rPr>
        <w:t xml:space="preserve"> М.</w:t>
      </w:r>
      <w:r w:rsidR="0091673A" w:rsidRPr="00766D09">
        <w:rPr>
          <w:rFonts w:ascii="Times New Roman" w:hAnsi="Times New Roman"/>
          <w:sz w:val="26"/>
          <w:szCs w:val="26"/>
        </w:rPr>
        <w:t xml:space="preserve"> </w:t>
      </w:r>
      <w:r w:rsidR="00F53262" w:rsidRPr="00766D09">
        <w:rPr>
          <w:rFonts w:ascii="Times New Roman" w:hAnsi="Times New Roman"/>
          <w:sz w:val="26"/>
          <w:szCs w:val="26"/>
        </w:rPr>
        <w:t>А.</w:t>
      </w:r>
    </w:p>
    <w:p w:rsidR="00253497" w:rsidRPr="00766D09" w:rsidRDefault="00253497" w:rsidP="006D27B3">
      <w:pPr>
        <w:shd w:val="clear" w:color="auto" w:fill="FFFFFF"/>
        <w:spacing w:after="0" w:line="240" w:lineRule="auto"/>
        <w:ind w:left="28"/>
        <w:jc w:val="center"/>
        <w:rPr>
          <w:rFonts w:ascii="Times New Roman" w:hAnsi="Times New Roman"/>
          <w:b/>
          <w:sz w:val="28"/>
          <w:szCs w:val="28"/>
        </w:rPr>
      </w:pPr>
    </w:p>
    <w:p w:rsidR="00E700A7" w:rsidRPr="00766D09" w:rsidRDefault="00E700A7" w:rsidP="006D27B3">
      <w:pPr>
        <w:shd w:val="clear" w:color="auto" w:fill="FFFFFF"/>
        <w:spacing w:after="0" w:line="240" w:lineRule="auto"/>
        <w:ind w:left="28"/>
        <w:jc w:val="center"/>
        <w:rPr>
          <w:rFonts w:ascii="Times New Roman" w:hAnsi="Times New Roman"/>
          <w:b/>
          <w:sz w:val="28"/>
          <w:szCs w:val="28"/>
        </w:rPr>
      </w:pPr>
      <w:r w:rsidRPr="00766D09">
        <w:rPr>
          <w:rFonts w:ascii="Times New Roman" w:hAnsi="Times New Roman"/>
          <w:b/>
          <w:sz w:val="28"/>
          <w:szCs w:val="28"/>
        </w:rPr>
        <w:lastRenderedPageBreak/>
        <w:t>ОБЩАЯ ХАРАКТЕРИСТИКА РАБОТЫ</w:t>
      </w:r>
    </w:p>
    <w:p w:rsidR="001E79BB" w:rsidRPr="00766D09" w:rsidRDefault="001E79BB" w:rsidP="006D27B3">
      <w:pPr>
        <w:spacing w:after="0" w:line="240" w:lineRule="auto"/>
        <w:ind w:firstLine="567"/>
        <w:jc w:val="both"/>
        <w:rPr>
          <w:rFonts w:ascii="Times New Roman" w:eastAsia="Times New Roman" w:hAnsi="Times New Roman"/>
          <w:b/>
          <w:sz w:val="28"/>
          <w:szCs w:val="28"/>
          <w:lang w:eastAsia="ru-RU"/>
        </w:rPr>
      </w:pPr>
    </w:p>
    <w:p w:rsidR="003929AC" w:rsidRPr="00766D09" w:rsidRDefault="003929AC" w:rsidP="003929AC">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b/>
          <w:sz w:val="28"/>
          <w:szCs w:val="28"/>
          <w:lang w:eastAsia="ru-RU"/>
        </w:rPr>
        <w:t xml:space="preserve">Актуальность темы диссертации. </w:t>
      </w:r>
      <w:r w:rsidRPr="00766D09">
        <w:rPr>
          <w:rFonts w:ascii="Times New Roman" w:eastAsia="Times New Roman" w:hAnsi="Times New Roman"/>
          <w:sz w:val="28"/>
          <w:szCs w:val="28"/>
          <w:lang w:eastAsia="ru-RU"/>
        </w:rPr>
        <w:t>Современные условия развития  экономики  Республики Казахстан диктуют необходимость кардинального пересмотра фундаментальных подходов к развитию рынка страховых услуг, функционирование которого невозможно без создания высокоорганизованной, устойчивой, обеспеченной легитимной законодательной базой, интегрированной в мировое сообщество национальной системы страхования,</w:t>
      </w:r>
    </w:p>
    <w:p w:rsidR="003929AC" w:rsidRPr="00766D09" w:rsidRDefault="003929AC" w:rsidP="003929AC">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Повышение роли страхования </w:t>
      </w:r>
      <w:r w:rsidR="00915526" w:rsidRPr="00766D09">
        <w:rPr>
          <w:rFonts w:ascii="Times New Roman" w:eastAsia="Times New Roman" w:hAnsi="Times New Roman"/>
          <w:sz w:val="28"/>
          <w:szCs w:val="28"/>
          <w:lang w:eastAsia="ru-RU"/>
        </w:rPr>
        <w:t xml:space="preserve">в </w:t>
      </w:r>
      <w:r w:rsidRPr="00766D09">
        <w:rPr>
          <w:rFonts w:ascii="Times New Roman" w:eastAsia="Times New Roman" w:hAnsi="Times New Roman"/>
          <w:sz w:val="28"/>
          <w:szCs w:val="28"/>
          <w:lang w:eastAsia="ru-RU"/>
        </w:rPr>
        <w:t>Республике Казахстан, а также процесс ее интеграции в мировую экономическую систему требуют изучения теории и практики такого направления страховой защиты, как  страховой рынок, получившее широкое распространение в западных странах.</w:t>
      </w:r>
    </w:p>
    <w:p w:rsidR="003929AC" w:rsidRPr="00766D09" w:rsidRDefault="003929AC" w:rsidP="003929AC">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Проблема восприятия и интерпретации  страхового рынка в казахской экономической школе остается предметом научных дискуссий, о чем свидетельствует отсутствие единого подхода к его определению, которое приводит к многочисленным противоречиям в понимании границ и особенностей развития этого направления страховой защиты.</w:t>
      </w:r>
    </w:p>
    <w:p w:rsidR="003929AC" w:rsidRPr="00766D09" w:rsidRDefault="003929AC" w:rsidP="003929AC">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Особая острота и актуальность данной проблематики, создавая различные экономические прецеденты, определяет необходимость дальнейшего развития теоретических представлений о содержании и формах реализации  страхования, как наиболее динамично развивающегося сегмента казахского рынка финансовых услуг, способствующего установлению тесных связей с мировой системой страхования. Это открывает возможности формирования теоретической платформы, а также способствует адаптации общества и экономических институтов к новым реалиям все более очевидных контуров казахского рынка страховых услуг. Вышеизложенное позволяет сделать вывод о том, что тема, выбранная для исследования, является актуальной и имеет высокую практическую значимость.</w:t>
      </w:r>
    </w:p>
    <w:p w:rsidR="003929AC" w:rsidRPr="00766D09" w:rsidRDefault="003929AC" w:rsidP="003929AC">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В отечественной экономической литературе ощущается дефицит специализированных работ, в которых рассматриваются проблемы комплексного исследования вопросов развития страхования и обеспечения защиты имущественных и личных интересов страхователей, с использованием статистических методов анализа, лежащих в плоскости замкнутого распределения ущерба.</w:t>
      </w:r>
    </w:p>
    <w:p w:rsidR="003929AC" w:rsidRPr="00766D09" w:rsidRDefault="003929AC" w:rsidP="003929AC">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Указанные обстоятельства, а также необходимость обобщения и конкретизации разрозненных представлений о влиянии  страхования на развитие рынка финансовых услуг, предопределило выбор темы, цель и задачи диссертационного исследования.</w:t>
      </w:r>
    </w:p>
    <w:p w:rsidR="003929AC" w:rsidRPr="00766D09" w:rsidRDefault="003929AC" w:rsidP="003929AC">
      <w:pPr>
        <w:spacing w:after="0" w:line="240" w:lineRule="auto"/>
        <w:ind w:firstLine="709"/>
        <w:jc w:val="both"/>
        <w:rPr>
          <w:rFonts w:ascii="Times New Roman" w:hAnsi="Times New Roman"/>
          <w:sz w:val="28"/>
          <w:szCs w:val="28"/>
        </w:rPr>
      </w:pPr>
      <w:r w:rsidRPr="00766D09">
        <w:rPr>
          <w:rFonts w:ascii="Times New Roman" w:hAnsi="Times New Roman"/>
          <w:b/>
          <w:sz w:val="28"/>
          <w:szCs w:val="28"/>
        </w:rPr>
        <w:t>Связь темы диссертации с крупными научными программами (проектами)</w:t>
      </w:r>
      <w:r w:rsidR="0091673A" w:rsidRPr="00766D09">
        <w:rPr>
          <w:rFonts w:ascii="Times New Roman" w:hAnsi="Times New Roman"/>
          <w:b/>
          <w:sz w:val="28"/>
          <w:szCs w:val="28"/>
        </w:rPr>
        <w:t xml:space="preserve"> и </w:t>
      </w:r>
      <w:r w:rsidRPr="00766D09">
        <w:rPr>
          <w:rFonts w:ascii="Times New Roman" w:hAnsi="Times New Roman"/>
          <w:b/>
          <w:sz w:val="28"/>
          <w:szCs w:val="28"/>
        </w:rPr>
        <w:t>основными нау</w:t>
      </w:r>
      <w:r w:rsidR="0091673A" w:rsidRPr="00766D09">
        <w:rPr>
          <w:rFonts w:ascii="Times New Roman" w:hAnsi="Times New Roman"/>
          <w:b/>
          <w:sz w:val="28"/>
          <w:szCs w:val="28"/>
        </w:rPr>
        <w:t>чно-исследовательскими работами</w:t>
      </w:r>
      <w:r w:rsidRPr="00766D09">
        <w:rPr>
          <w:rFonts w:ascii="Times New Roman" w:hAnsi="Times New Roman"/>
          <w:b/>
          <w:sz w:val="28"/>
          <w:szCs w:val="28"/>
        </w:rPr>
        <w:t>.</w:t>
      </w:r>
      <w:r w:rsidRPr="00766D09">
        <w:rPr>
          <w:rFonts w:ascii="Times New Roman" w:hAnsi="Times New Roman"/>
          <w:sz w:val="28"/>
          <w:szCs w:val="28"/>
        </w:rPr>
        <w:t xml:space="preserve"> Тема диссертационного исследования связана с дальнейшей реализацией следующих программ: Стратеги</w:t>
      </w:r>
      <w:r w:rsidR="0091673A" w:rsidRPr="00766D09">
        <w:rPr>
          <w:rFonts w:ascii="Times New Roman" w:hAnsi="Times New Roman"/>
          <w:sz w:val="28"/>
          <w:szCs w:val="28"/>
        </w:rPr>
        <w:t>и</w:t>
      </w:r>
      <w:r w:rsidRPr="00766D09">
        <w:rPr>
          <w:rFonts w:ascii="Times New Roman" w:hAnsi="Times New Roman"/>
          <w:sz w:val="28"/>
          <w:szCs w:val="28"/>
        </w:rPr>
        <w:t xml:space="preserve"> «Казахстан-2050», </w:t>
      </w:r>
      <w:proofErr w:type="gramStart"/>
      <w:r w:rsidRPr="00766D09">
        <w:rPr>
          <w:rFonts w:ascii="Times New Roman" w:hAnsi="Times New Roman"/>
          <w:sz w:val="28"/>
          <w:szCs w:val="28"/>
        </w:rPr>
        <w:t>утвержденная</w:t>
      </w:r>
      <w:proofErr w:type="gramEnd"/>
      <w:r w:rsidRPr="00766D09">
        <w:rPr>
          <w:rFonts w:ascii="Times New Roman" w:hAnsi="Times New Roman"/>
          <w:sz w:val="28"/>
          <w:szCs w:val="28"/>
        </w:rPr>
        <w:t xml:space="preserve"> Указом Президента Республики Казахстан в декабре 2012 года;  Плане нации – 100 шагов по реализации пяти институциональных реформ Президента Республики Казахстан; </w:t>
      </w:r>
      <w:r w:rsidRPr="00766D09">
        <w:rPr>
          <w:rFonts w:ascii="Times New Roman" w:hAnsi="Times New Roman"/>
          <w:sz w:val="28"/>
          <w:szCs w:val="28"/>
        </w:rPr>
        <w:lastRenderedPageBreak/>
        <w:t>Государственной программы индустриально-инновационного развития Республики Казахстан, утвержденной Указом Президента Республики Казахстана от 1 августа 2014 года № 874; Государственной программы инф</w:t>
      </w:r>
      <w:r w:rsidR="00F71C12" w:rsidRPr="00766D09">
        <w:rPr>
          <w:rFonts w:ascii="Times New Roman" w:hAnsi="Times New Roman"/>
          <w:sz w:val="28"/>
          <w:szCs w:val="28"/>
        </w:rPr>
        <w:t>раструктурного развития «</w:t>
      </w:r>
      <w:proofErr w:type="spellStart"/>
      <w:r w:rsidR="00F71C12" w:rsidRPr="00766D09">
        <w:rPr>
          <w:rFonts w:ascii="Times New Roman" w:hAnsi="Times New Roman"/>
          <w:sz w:val="28"/>
          <w:szCs w:val="28"/>
        </w:rPr>
        <w:t>Нұрлы</w:t>
      </w:r>
      <w:proofErr w:type="spellEnd"/>
      <w:r w:rsidR="00F71C12" w:rsidRPr="00766D09">
        <w:rPr>
          <w:rFonts w:ascii="Times New Roman" w:hAnsi="Times New Roman"/>
          <w:sz w:val="28"/>
          <w:szCs w:val="28"/>
        </w:rPr>
        <w:t xml:space="preserve"> </w:t>
      </w:r>
      <w:proofErr w:type="spellStart"/>
      <w:r w:rsidR="00F71C12" w:rsidRPr="00766D09">
        <w:rPr>
          <w:rFonts w:ascii="Times New Roman" w:hAnsi="Times New Roman"/>
          <w:sz w:val="28"/>
          <w:szCs w:val="28"/>
        </w:rPr>
        <w:t>Ж</w:t>
      </w:r>
      <w:r w:rsidRPr="00766D09">
        <w:rPr>
          <w:rFonts w:ascii="Times New Roman" w:hAnsi="Times New Roman"/>
          <w:sz w:val="28"/>
          <w:szCs w:val="28"/>
        </w:rPr>
        <w:t>ол</w:t>
      </w:r>
      <w:proofErr w:type="spellEnd"/>
      <w:r w:rsidRPr="00766D09">
        <w:rPr>
          <w:rFonts w:ascii="Times New Roman" w:hAnsi="Times New Roman"/>
          <w:sz w:val="28"/>
          <w:szCs w:val="28"/>
        </w:rPr>
        <w:t>» на 2015 - 2019 годы, утвержденной Указом Президента Республики Казахстан от 6 апреля 2015 года № 1030;</w:t>
      </w:r>
      <w:r w:rsidR="00F71C12" w:rsidRPr="00766D09">
        <w:rPr>
          <w:rFonts w:ascii="Times New Roman" w:hAnsi="Times New Roman"/>
          <w:sz w:val="28"/>
          <w:szCs w:val="28"/>
        </w:rPr>
        <w:t xml:space="preserve"> </w:t>
      </w:r>
      <w:r w:rsidRPr="00766D09">
        <w:rPr>
          <w:rFonts w:ascii="Times New Roman" w:hAnsi="Times New Roman"/>
          <w:sz w:val="28"/>
          <w:szCs w:val="28"/>
        </w:rPr>
        <w:t xml:space="preserve">Государственной программы «Цифровой Казахстан» от 12 декабря 2017 года № 827; Стратегического плана развития Республики Казахстан до 2025 года, утвержденным Указом Президента Республики Казахстан от 15 февраля 2018 года № 636,  Программой Правительства Кыргызской Республики на 2018-2023 годы «Жаны </w:t>
      </w:r>
      <w:proofErr w:type="spellStart"/>
      <w:r w:rsidRPr="00766D09">
        <w:rPr>
          <w:rFonts w:ascii="Times New Roman" w:hAnsi="Times New Roman"/>
          <w:sz w:val="28"/>
          <w:szCs w:val="28"/>
        </w:rPr>
        <w:t>доорго</w:t>
      </w:r>
      <w:proofErr w:type="spellEnd"/>
      <w:r w:rsidRPr="00766D09">
        <w:rPr>
          <w:rFonts w:ascii="Times New Roman" w:hAnsi="Times New Roman"/>
          <w:sz w:val="28"/>
          <w:szCs w:val="28"/>
        </w:rPr>
        <w:t xml:space="preserve"> – </w:t>
      </w:r>
      <w:proofErr w:type="spellStart"/>
      <w:r w:rsidRPr="00766D09">
        <w:rPr>
          <w:rFonts w:ascii="Times New Roman" w:hAnsi="Times New Roman"/>
          <w:sz w:val="28"/>
          <w:szCs w:val="28"/>
        </w:rPr>
        <w:t>кырк</w:t>
      </w:r>
      <w:proofErr w:type="spellEnd"/>
      <w:r w:rsidRPr="00766D09">
        <w:rPr>
          <w:rFonts w:ascii="Times New Roman" w:hAnsi="Times New Roman"/>
          <w:sz w:val="28"/>
          <w:szCs w:val="28"/>
        </w:rPr>
        <w:t xml:space="preserve"> </w:t>
      </w:r>
      <w:proofErr w:type="spellStart"/>
      <w:r w:rsidRPr="00766D09">
        <w:rPr>
          <w:rFonts w:ascii="Times New Roman" w:hAnsi="Times New Roman"/>
          <w:sz w:val="28"/>
          <w:szCs w:val="28"/>
        </w:rPr>
        <w:t>кадам</w:t>
      </w:r>
      <w:proofErr w:type="spellEnd"/>
      <w:r w:rsidRPr="00766D09">
        <w:rPr>
          <w:rFonts w:ascii="Times New Roman" w:hAnsi="Times New Roman"/>
          <w:sz w:val="28"/>
          <w:szCs w:val="28"/>
        </w:rPr>
        <w:t xml:space="preserve"> 2018</w:t>
      </w:r>
      <w:r w:rsidR="00927849" w:rsidRPr="00766D09">
        <w:rPr>
          <w:rFonts w:ascii="Times New Roman" w:hAnsi="Times New Roman"/>
          <w:sz w:val="28"/>
          <w:szCs w:val="28"/>
        </w:rPr>
        <w:t>-</w:t>
      </w:r>
      <w:r w:rsidRPr="00766D09">
        <w:rPr>
          <w:rFonts w:ascii="Times New Roman" w:hAnsi="Times New Roman"/>
          <w:sz w:val="28"/>
          <w:szCs w:val="28"/>
        </w:rPr>
        <w:t>2023» (</w:t>
      </w:r>
      <w:hyperlink r:id="rId11" w:anchor="unknown" w:history="1">
        <w:r w:rsidRPr="00766D09">
          <w:rPr>
            <w:rFonts w:ascii="Times New Roman" w:hAnsi="Times New Roman"/>
            <w:sz w:val="28"/>
            <w:szCs w:val="28"/>
          </w:rPr>
          <w:t>Постановление</w:t>
        </w:r>
      </w:hyperlink>
      <w:r w:rsidRPr="00766D09">
        <w:rPr>
          <w:rFonts w:ascii="Times New Roman" w:hAnsi="Times New Roman"/>
          <w:sz w:val="28"/>
          <w:szCs w:val="28"/>
        </w:rPr>
        <w:t> </w:t>
      </w:r>
      <w:proofErr w:type="spellStart"/>
      <w:r w:rsidRPr="00766D09">
        <w:rPr>
          <w:rFonts w:ascii="Times New Roman" w:hAnsi="Times New Roman"/>
          <w:sz w:val="28"/>
          <w:szCs w:val="28"/>
        </w:rPr>
        <w:t>Жогорку</w:t>
      </w:r>
      <w:proofErr w:type="spellEnd"/>
      <w:r w:rsidRPr="00766D09">
        <w:rPr>
          <w:rFonts w:ascii="Times New Roman" w:hAnsi="Times New Roman"/>
          <w:sz w:val="28"/>
          <w:szCs w:val="28"/>
        </w:rPr>
        <w:t xml:space="preserve"> </w:t>
      </w:r>
      <w:proofErr w:type="spellStart"/>
      <w:r w:rsidRPr="00766D09">
        <w:rPr>
          <w:rFonts w:ascii="Times New Roman" w:hAnsi="Times New Roman"/>
          <w:sz w:val="28"/>
          <w:szCs w:val="28"/>
        </w:rPr>
        <w:t>Кенеша</w:t>
      </w:r>
      <w:proofErr w:type="spellEnd"/>
      <w:r w:rsidRPr="00766D09">
        <w:rPr>
          <w:rFonts w:ascii="Times New Roman" w:hAnsi="Times New Roman"/>
          <w:sz w:val="28"/>
          <w:szCs w:val="28"/>
        </w:rPr>
        <w:t xml:space="preserve"> </w:t>
      </w:r>
      <w:proofErr w:type="gramStart"/>
      <w:r w:rsidRPr="00766D09">
        <w:rPr>
          <w:rFonts w:ascii="Times New Roman" w:hAnsi="Times New Roman"/>
          <w:sz w:val="28"/>
          <w:szCs w:val="28"/>
        </w:rPr>
        <w:t>КР</w:t>
      </w:r>
      <w:proofErr w:type="gramEnd"/>
      <w:r w:rsidRPr="00766D09">
        <w:rPr>
          <w:rFonts w:ascii="Times New Roman" w:hAnsi="Times New Roman"/>
          <w:sz w:val="28"/>
          <w:szCs w:val="28"/>
        </w:rPr>
        <w:t xml:space="preserve"> от 25 августа 2017 года № 1836 – VI), а также с комплексной темой научных исследований </w:t>
      </w:r>
      <w:proofErr w:type="spellStart"/>
      <w:r w:rsidR="008F773D" w:rsidRPr="00766D09">
        <w:rPr>
          <w:rFonts w:ascii="Times New Roman" w:hAnsi="Times New Roman"/>
          <w:sz w:val="28"/>
          <w:szCs w:val="28"/>
        </w:rPr>
        <w:t>Е</w:t>
      </w:r>
      <w:r w:rsidRPr="00766D09">
        <w:rPr>
          <w:rFonts w:ascii="Times New Roman" w:eastAsia="Times New Roman" w:hAnsi="Times New Roman"/>
          <w:sz w:val="28"/>
          <w:szCs w:val="28"/>
          <w:lang w:eastAsia="ru-RU"/>
        </w:rPr>
        <w:t>кибастузского</w:t>
      </w:r>
      <w:proofErr w:type="spellEnd"/>
      <w:r w:rsidRPr="00766D09">
        <w:rPr>
          <w:rFonts w:ascii="Times New Roman" w:eastAsia="Times New Roman" w:hAnsi="Times New Roman"/>
          <w:sz w:val="28"/>
          <w:szCs w:val="28"/>
          <w:lang w:eastAsia="ru-RU"/>
        </w:rPr>
        <w:t xml:space="preserve"> инженерно-технический института им. академика К. </w:t>
      </w:r>
      <w:proofErr w:type="spellStart"/>
      <w:r w:rsidRPr="00766D09">
        <w:rPr>
          <w:rFonts w:ascii="Times New Roman" w:eastAsia="Times New Roman" w:hAnsi="Times New Roman"/>
          <w:sz w:val="28"/>
          <w:szCs w:val="28"/>
          <w:lang w:eastAsia="ru-RU"/>
        </w:rPr>
        <w:t>Сатпаева</w:t>
      </w:r>
      <w:proofErr w:type="spellEnd"/>
      <w:r w:rsidRPr="00766D09">
        <w:rPr>
          <w:rFonts w:ascii="Times New Roman" w:eastAsia="Times New Roman" w:hAnsi="Times New Roman"/>
          <w:sz w:val="28"/>
          <w:szCs w:val="28"/>
          <w:lang w:eastAsia="ru-RU"/>
        </w:rPr>
        <w:t xml:space="preserve"> </w:t>
      </w:r>
      <w:r w:rsidRPr="00766D09">
        <w:rPr>
          <w:rFonts w:ascii="Times New Roman" w:hAnsi="Times New Roman"/>
          <w:sz w:val="28"/>
          <w:szCs w:val="28"/>
        </w:rPr>
        <w:t xml:space="preserve">«Развитие </w:t>
      </w:r>
      <w:r w:rsidRPr="00766D09">
        <w:rPr>
          <w:rFonts w:ascii="Times New Roman" w:eastAsia="Times New Roman" w:hAnsi="Times New Roman"/>
          <w:sz w:val="28"/>
          <w:szCs w:val="28"/>
          <w:lang w:eastAsia="ru-RU"/>
        </w:rPr>
        <w:t>страхового рынка Республики Казахстан</w:t>
      </w:r>
      <w:r w:rsidRPr="00766D09">
        <w:rPr>
          <w:rFonts w:ascii="Times New Roman" w:hAnsi="Times New Roman"/>
          <w:sz w:val="28"/>
          <w:szCs w:val="28"/>
        </w:rPr>
        <w:t xml:space="preserve"> в условиях глобализации».</w:t>
      </w:r>
    </w:p>
    <w:p w:rsidR="003929AC" w:rsidRPr="00766D09" w:rsidRDefault="003929AC" w:rsidP="003929AC">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b/>
          <w:sz w:val="28"/>
          <w:szCs w:val="28"/>
          <w:lang w:eastAsia="ru-RU"/>
        </w:rPr>
        <w:t xml:space="preserve">Цель и задачи исследования. </w:t>
      </w:r>
      <w:r w:rsidRPr="00766D09">
        <w:rPr>
          <w:rFonts w:ascii="Times New Roman" w:eastAsia="Times New Roman" w:hAnsi="Times New Roman"/>
          <w:sz w:val="28"/>
          <w:szCs w:val="28"/>
          <w:lang w:eastAsia="ru-RU"/>
        </w:rPr>
        <w:t>Целью диссертационного исследования является дополнение теоретических и методических положений, формирующих базу для эффективного развития страхования в Республике Казахстан</w:t>
      </w:r>
      <w:r w:rsidR="00AA5E7B" w:rsidRPr="00766D09">
        <w:rPr>
          <w:rFonts w:ascii="Times New Roman" w:eastAsia="Times New Roman" w:hAnsi="Times New Roman"/>
          <w:sz w:val="28"/>
          <w:szCs w:val="28"/>
          <w:lang w:eastAsia="ru-RU"/>
        </w:rPr>
        <w:t xml:space="preserve"> (далее</w:t>
      </w:r>
      <w:r w:rsidR="00F0375A" w:rsidRPr="00766D09">
        <w:rPr>
          <w:rFonts w:ascii="Times New Roman" w:eastAsia="Times New Roman" w:hAnsi="Times New Roman"/>
          <w:sz w:val="28"/>
          <w:szCs w:val="28"/>
          <w:lang w:eastAsia="ru-RU"/>
        </w:rPr>
        <w:t xml:space="preserve"> </w:t>
      </w:r>
      <w:r w:rsidR="00AA5E7B" w:rsidRPr="00766D09">
        <w:rPr>
          <w:rFonts w:ascii="Times New Roman" w:eastAsia="Times New Roman" w:hAnsi="Times New Roman"/>
          <w:sz w:val="28"/>
          <w:szCs w:val="28"/>
          <w:lang w:eastAsia="ru-RU"/>
        </w:rPr>
        <w:t>- РК)</w:t>
      </w:r>
      <w:r w:rsidRPr="00766D09">
        <w:rPr>
          <w:rFonts w:ascii="Times New Roman" w:eastAsia="Times New Roman" w:hAnsi="Times New Roman"/>
          <w:sz w:val="28"/>
          <w:szCs w:val="28"/>
          <w:lang w:eastAsia="ru-RU"/>
        </w:rPr>
        <w:t>.</w:t>
      </w:r>
    </w:p>
    <w:p w:rsidR="003929AC" w:rsidRPr="00766D09" w:rsidRDefault="003929AC" w:rsidP="003929AC">
      <w:pPr>
        <w:tabs>
          <w:tab w:val="left" w:pos="993"/>
        </w:tabs>
        <w:spacing w:after="0" w:line="240" w:lineRule="auto"/>
        <w:ind w:firstLine="709"/>
        <w:jc w:val="both"/>
        <w:rPr>
          <w:rFonts w:ascii="Times New Roman" w:eastAsia="Times New Roman" w:hAnsi="Times New Roman"/>
          <w:b/>
          <w:sz w:val="28"/>
          <w:szCs w:val="28"/>
          <w:lang w:eastAsia="ru-RU"/>
        </w:rPr>
      </w:pPr>
      <w:r w:rsidRPr="00766D09">
        <w:rPr>
          <w:rFonts w:ascii="Times New Roman" w:eastAsia="Times New Roman" w:hAnsi="Times New Roman"/>
          <w:sz w:val="28"/>
          <w:szCs w:val="28"/>
          <w:lang w:eastAsia="ru-RU"/>
        </w:rPr>
        <w:t xml:space="preserve">Для достижения цели исследования поставлены следующие </w:t>
      </w:r>
      <w:r w:rsidRPr="00766D09">
        <w:rPr>
          <w:rFonts w:ascii="Times New Roman" w:eastAsia="Times New Roman" w:hAnsi="Times New Roman"/>
          <w:b/>
          <w:sz w:val="28"/>
          <w:szCs w:val="28"/>
          <w:lang w:eastAsia="ru-RU"/>
        </w:rPr>
        <w:t>задачи:</w:t>
      </w:r>
    </w:p>
    <w:p w:rsidR="003929AC" w:rsidRPr="00766D09" w:rsidRDefault="003929AC" w:rsidP="00837DF4">
      <w:pPr>
        <w:pStyle w:val="a6"/>
        <w:numPr>
          <w:ilvl w:val="0"/>
          <w:numId w:val="9"/>
        </w:numPr>
        <w:tabs>
          <w:tab w:val="left" w:pos="851"/>
        </w:tabs>
        <w:spacing w:after="0" w:line="240" w:lineRule="auto"/>
        <w:ind w:left="0"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представить интерпретацию понятия «страховой рынок» и «страхование» с уточнением и углублением теоретических аспектов данных категорий с раскрытием сущности, содержания, функции и исторических этапов формирования страхового рынка </w:t>
      </w:r>
      <w:r w:rsidR="00AA5E7B" w:rsidRPr="00766D09">
        <w:rPr>
          <w:rFonts w:ascii="Times New Roman" w:eastAsia="Times New Roman" w:hAnsi="Times New Roman"/>
          <w:sz w:val="28"/>
          <w:szCs w:val="28"/>
          <w:lang w:eastAsia="ru-RU"/>
        </w:rPr>
        <w:t>РК</w:t>
      </w:r>
      <w:r w:rsidRPr="00766D09">
        <w:rPr>
          <w:rFonts w:ascii="Times New Roman" w:eastAsia="Times New Roman" w:hAnsi="Times New Roman"/>
          <w:sz w:val="28"/>
          <w:szCs w:val="28"/>
          <w:lang w:eastAsia="ru-RU"/>
        </w:rPr>
        <w:t xml:space="preserve"> и статистических методов исследования </w:t>
      </w:r>
      <w:proofErr w:type="gramStart"/>
      <w:r w:rsidRPr="00766D09">
        <w:rPr>
          <w:rFonts w:ascii="Times New Roman" w:eastAsia="Times New Roman" w:hAnsi="Times New Roman"/>
          <w:sz w:val="28"/>
          <w:szCs w:val="28"/>
          <w:lang w:eastAsia="ru-RU"/>
        </w:rPr>
        <w:t>экономических процессов</w:t>
      </w:r>
      <w:proofErr w:type="gramEnd"/>
      <w:r w:rsidRPr="00766D09">
        <w:rPr>
          <w:rFonts w:ascii="Times New Roman" w:eastAsia="Times New Roman" w:hAnsi="Times New Roman"/>
          <w:sz w:val="28"/>
          <w:szCs w:val="28"/>
          <w:lang w:eastAsia="ru-RU"/>
        </w:rPr>
        <w:t xml:space="preserve"> современного общества;</w:t>
      </w:r>
    </w:p>
    <w:p w:rsidR="003929AC" w:rsidRPr="00766D09" w:rsidRDefault="003929AC" w:rsidP="00837DF4">
      <w:pPr>
        <w:pStyle w:val="a6"/>
        <w:numPr>
          <w:ilvl w:val="0"/>
          <w:numId w:val="9"/>
        </w:numPr>
        <w:tabs>
          <w:tab w:val="left" w:pos="851"/>
        </w:tabs>
        <w:spacing w:after="0" w:line="240" w:lineRule="auto"/>
        <w:ind w:left="0"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диагностировать генезис мировой истории использования статистических методов исследования страховых рынков и возможности их адаптации в страховом рынке </w:t>
      </w:r>
      <w:r w:rsidR="00AA5E7B" w:rsidRPr="00766D09">
        <w:rPr>
          <w:rFonts w:ascii="Times New Roman" w:eastAsia="Times New Roman" w:hAnsi="Times New Roman"/>
          <w:sz w:val="28"/>
          <w:szCs w:val="28"/>
          <w:lang w:eastAsia="ru-RU"/>
        </w:rPr>
        <w:t>РК</w:t>
      </w:r>
      <w:r w:rsidRPr="00766D09">
        <w:rPr>
          <w:rFonts w:ascii="Times New Roman" w:eastAsia="Times New Roman" w:hAnsi="Times New Roman"/>
          <w:sz w:val="28"/>
          <w:szCs w:val="28"/>
          <w:lang w:eastAsia="ru-RU"/>
        </w:rPr>
        <w:t xml:space="preserve"> с учетом социально-экономических, территориальных и других аспектов страны;</w:t>
      </w:r>
    </w:p>
    <w:p w:rsidR="003929AC" w:rsidRPr="00766D09" w:rsidRDefault="003929AC" w:rsidP="00837DF4">
      <w:pPr>
        <w:pStyle w:val="a6"/>
        <w:numPr>
          <w:ilvl w:val="0"/>
          <w:numId w:val="9"/>
        </w:numPr>
        <w:tabs>
          <w:tab w:val="left" w:pos="851"/>
        </w:tabs>
        <w:spacing w:after="0" w:line="240" w:lineRule="auto"/>
        <w:ind w:left="0"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определить возможность использования современных статистических методов анализа страхового рынка </w:t>
      </w:r>
      <w:r w:rsidR="00AA5E7B" w:rsidRPr="00766D09">
        <w:rPr>
          <w:rFonts w:ascii="Times New Roman" w:eastAsia="Times New Roman" w:hAnsi="Times New Roman"/>
          <w:sz w:val="28"/>
          <w:szCs w:val="28"/>
          <w:lang w:eastAsia="ru-RU"/>
        </w:rPr>
        <w:t>РК</w:t>
      </w:r>
      <w:r w:rsidRPr="00766D09">
        <w:rPr>
          <w:rFonts w:ascii="Times New Roman" w:eastAsia="Times New Roman" w:hAnsi="Times New Roman"/>
          <w:sz w:val="28"/>
          <w:szCs w:val="28"/>
          <w:lang w:eastAsia="ru-RU"/>
        </w:rPr>
        <w:t xml:space="preserve"> для определения более точной архитектуры страхового рынка страны;</w:t>
      </w:r>
    </w:p>
    <w:p w:rsidR="003929AC" w:rsidRPr="00766D09" w:rsidRDefault="003929AC" w:rsidP="00837DF4">
      <w:pPr>
        <w:pStyle w:val="a6"/>
        <w:numPr>
          <w:ilvl w:val="0"/>
          <w:numId w:val="9"/>
        </w:numPr>
        <w:tabs>
          <w:tab w:val="left" w:pos="851"/>
        </w:tabs>
        <w:spacing w:after="0" w:line="240" w:lineRule="auto"/>
        <w:ind w:left="0"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исследовать статистические подходы к определению его экономического содержания и особенностей классификации;</w:t>
      </w:r>
    </w:p>
    <w:p w:rsidR="003929AC" w:rsidRPr="00766D09" w:rsidRDefault="003929AC" w:rsidP="00837DF4">
      <w:pPr>
        <w:pStyle w:val="a6"/>
        <w:numPr>
          <w:ilvl w:val="0"/>
          <w:numId w:val="9"/>
        </w:numPr>
        <w:tabs>
          <w:tab w:val="left" w:pos="851"/>
        </w:tabs>
        <w:spacing w:after="0" w:line="240" w:lineRule="auto"/>
        <w:ind w:left="0"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сформировать теоретические положения страхования как составной части финансовой системы;</w:t>
      </w:r>
    </w:p>
    <w:p w:rsidR="003929AC" w:rsidRPr="00766D09" w:rsidRDefault="003929AC" w:rsidP="00837DF4">
      <w:pPr>
        <w:pStyle w:val="a6"/>
        <w:numPr>
          <w:ilvl w:val="0"/>
          <w:numId w:val="9"/>
        </w:numPr>
        <w:tabs>
          <w:tab w:val="left" w:pos="851"/>
        </w:tabs>
        <w:spacing w:after="0" w:line="240" w:lineRule="auto"/>
        <w:ind w:left="0"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систематизировать статистические показатели исследования страхового рынка с обоснованием авторского подхода к их классификации и критериев структурирования; </w:t>
      </w:r>
    </w:p>
    <w:p w:rsidR="003929AC" w:rsidRPr="00766D09" w:rsidRDefault="003929AC" w:rsidP="00837DF4">
      <w:pPr>
        <w:pStyle w:val="a6"/>
        <w:numPr>
          <w:ilvl w:val="0"/>
          <w:numId w:val="9"/>
        </w:numPr>
        <w:tabs>
          <w:tab w:val="left" w:pos="851"/>
        </w:tabs>
        <w:spacing w:after="0" w:line="240" w:lineRule="auto"/>
        <w:ind w:left="0"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провести статистический анализ современного состояния, динамики и тенденций развития страхования по наиболее его приоритетным направлениям и обосновать факторы, сдерживающие развитие страховой защиты населения и организаций;</w:t>
      </w:r>
    </w:p>
    <w:p w:rsidR="003929AC" w:rsidRPr="00766D09" w:rsidRDefault="003929AC" w:rsidP="00837DF4">
      <w:pPr>
        <w:pStyle w:val="a6"/>
        <w:numPr>
          <w:ilvl w:val="0"/>
          <w:numId w:val="9"/>
        </w:numPr>
        <w:tabs>
          <w:tab w:val="left" w:pos="851"/>
        </w:tabs>
        <w:spacing w:after="0" w:line="240" w:lineRule="auto"/>
        <w:ind w:left="0"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lastRenderedPageBreak/>
        <w:t>определить концептуальные основы стимулирования развития страхования на основе выявления характера и степени воздействия влияющих на него факторов;</w:t>
      </w:r>
    </w:p>
    <w:p w:rsidR="003929AC" w:rsidRPr="00766D09" w:rsidRDefault="003929AC" w:rsidP="00837DF4">
      <w:pPr>
        <w:pStyle w:val="a6"/>
        <w:numPr>
          <w:ilvl w:val="0"/>
          <w:numId w:val="9"/>
        </w:numPr>
        <w:tabs>
          <w:tab w:val="left" w:pos="851"/>
        </w:tabs>
        <w:spacing w:after="0" w:line="240" w:lineRule="auto"/>
        <w:ind w:left="0"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определить приоритеты развития страхового рынка </w:t>
      </w:r>
      <w:r w:rsidR="00AA5E7B" w:rsidRPr="00766D09">
        <w:rPr>
          <w:rFonts w:ascii="Times New Roman" w:eastAsia="Times New Roman" w:hAnsi="Times New Roman"/>
          <w:sz w:val="28"/>
          <w:szCs w:val="28"/>
          <w:lang w:eastAsia="ru-RU"/>
        </w:rPr>
        <w:t xml:space="preserve">РК </w:t>
      </w:r>
      <w:r w:rsidRPr="00766D09">
        <w:rPr>
          <w:rFonts w:ascii="Times New Roman" w:eastAsia="Times New Roman" w:hAnsi="Times New Roman"/>
          <w:sz w:val="28"/>
          <w:szCs w:val="28"/>
          <w:lang w:eastAsia="ru-RU"/>
        </w:rPr>
        <w:t>в условиях членства в ЕАЭС в перспективе.</w:t>
      </w:r>
    </w:p>
    <w:p w:rsidR="003929AC" w:rsidRPr="00766D09" w:rsidRDefault="003929AC" w:rsidP="003929AC">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b/>
          <w:sz w:val="28"/>
          <w:szCs w:val="28"/>
          <w:lang w:eastAsia="ru-RU"/>
        </w:rPr>
        <w:t xml:space="preserve">Научная новизна </w:t>
      </w:r>
      <w:r w:rsidR="0091673A" w:rsidRPr="00766D09">
        <w:rPr>
          <w:rFonts w:ascii="Times New Roman" w:hAnsi="Times New Roman"/>
          <w:b/>
          <w:sz w:val="28"/>
          <w:szCs w:val="28"/>
        </w:rPr>
        <w:t>работы</w:t>
      </w:r>
      <w:r w:rsidRPr="00766D09">
        <w:rPr>
          <w:rFonts w:ascii="Times New Roman" w:hAnsi="Times New Roman"/>
          <w:b/>
          <w:sz w:val="28"/>
          <w:szCs w:val="28"/>
        </w:rPr>
        <w:t xml:space="preserve"> </w:t>
      </w:r>
      <w:r w:rsidRPr="00766D09">
        <w:rPr>
          <w:rFonts w:ascii="Times New Roman" w:hAnsi="Times New Roman"/>
          <w:sz w:val="28"/>
          <w:szCs w:val="28"/>
        </w:rPr>
        <w:t>заключается в следующем:</w:t>
      </w:r>
      <w:r w:rsidRPr="00766D09">
        <w:rPr>
          <w:rFonts w:ascii="Times New Roman" w:eastAsia="Times New Roman" w:hAnsi="Times New Roman"/>
          <w:sz w:val="28"/>
          <w:szCs w:val="28"/>
          <w:lang w:eastAsia="ru-RU"/>
        </w:rPr>
        <w:t xml:space="preserve"> в разработке комплекса научно-обоснованных теоретических и практических положений и рекомендаций в области страхового рынка посредством использования статистических методов анализа. В процессе исследования получены следующие научные результаты:</w:t>
      </w:r>
    </w:p>
    <w:p w:rsidR="003929AC" w:rsidRPr="00766D09" w:rsidRDefault="003929AC" w:rsidP="00837DF4">
      <w:pPr>
        <w:pStyle w:val="a6"/>
        <w:numPr>
          <w:ilvl w:val="0"/>
          <w:numId w:val="10"/>
        </w:numPr>
        <w:tabs>
          <w:tab w:val="left" w:pos="851"/>
        </w:tabs>
        <w:spacing w:after="0" w:line="240" w:lineRule="auto"/>
        <w:ind w:left="0"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систематизирована эволюция теоретических взглядов применения статистических методов анализа с определением степени развития теории статистики в экономической системе;</w:t>
      </w:r>
    </w:p>
    <w:p w:rsidR="003929AC" w:rsidRPr="00766D09" w:rsidRDefault="003929AC" w:rsidP="00837DF4">
      <w:pPr>
        <w:pStyle w:val="a6"/>
        <w:numPr>
          <w:ilvl w:val="0"/>
          <w:numId w:val="10"/>
        </w:numPr>
        <w:tabs>
          <w:tab w:val="left" w:pos="851"/>
        </w:tabs>
        <w:spacing w:after="0" w:line="240" w:lineRule="auto"/>
        <w:ind w:left="0"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дана оценка особенности статистического анализа в развитых странах мира и странах членов ЕАЭС, как эффективного инструмента обеспечения выявления состояния страхового рынка в условиях интеграции;</w:t>
      </w:r>
    </w:p>
    <w:p w:rsidR="003929AC" w:rsidRPr="00766D09" w:rsidRDefault="003929AC" w:rsidP="00837DF4">
      <w:pPr>
        <w:pStyle w:val="a6"/>
        <w:numPr>
          <w:ilvl w:val="0"/>
          <w:numId w:val="10"/>
        </w:numPr>
        <w:tabs>
          <w:tab w:val="left" w:pos="851"/>
        </w:tabs>
        <w:spacing w:after="0" w:line="240" w:lineRule="auto"/>
        <w:ind w:left="0"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выделены этапы становления страхования, основанные на изучении эволюции теории страхования и теорий управления рисками, позволившие определить закономерности его развития и сформулировать приоритетные направления организации и функционирования страхования в современных условиях;</w:t>
      </w:r>
    </w:p>
    <w:p w:rsidR="003929AC" w:rsidRPr="00766D09" w:rsidRDefault="003929AC" w:rsidP="00837DF4">
      <w:pPr>
        <w:pStyle w:val="a6"/>
        <w:numPr>
          <w:ilvl w:val="0"/>
          <w:numId w:val="10"/>
        </w:numPr>
        <w:tabs>
          <w:tab w:val="left" w:pos="851"/>
        </w:tabs>
        <w:spacing w:after="0" w:line="240" w:lineRule="auto"/>
        <w:ind w:left="0"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в основу предложенной периодизации положены критерии, учитывающие разнообразие видов страхования, формы организации страховых фондов и степень регулирования рынка страховых услуг;</w:t>
      </w:r>
    </w:p>
    <w:p w:rsidR="003929AC" w:rsidRPr="00766D09" w:rsidRDefault="003929AC" w:rsidP="00837DF4">
      <w:pPr>
        <w:pStyle w:val="a6"/>
        <w:numPr>
          <w:ilvl w:val="0"/>
          <w:numId w:val="10"/>
        </w:numPr>
        <w:tabs>
          <w:tab w:val="left" w:pos="851"/>
        </w:tabs>
        <w:spacing w:after="0" w:line="240" w:lineRule="auto"/>
        <w:ind w:left="0"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на основе сравнительного статистического анализа уточнены преимущества и недостатки страховой политики государства с определением действенности нормативных правовых документов в регулировании и развитии страхового рынка </w:t>
      </w:r>
      <w:r w:rsidR="00AA5E7B" w:rsidRPr="00766D09">
        <w:rPr>
          <w:rFonts w:ascii="Times New Roman" w:eastAsia="Times New Roman" w:hAnsi="Times New Roman"/>
          <w:sz w:val="28"/>
          <w:szCs w:val="28"/>
          <w:lang w:eastAsia="ru-RU"/>
        </w:rPr>
        <w:t>РК</w:t>
      </w:r>
      <w:r w:rsidRPr="00766D09">
        <w:rPr>
          <w:rFonts w:ascii="Times New Roman" w:eastAsia="Times New Roman" w:hAnsi="Times New Roman"/>
          <w:sz w:val="28"/>
          <w:szCs w:val="28"/>
          <w:lang w:eastAsia="ru-RU"/>
        </w:rPr>
        <w:t>;</w:t>
      </w:r>
    </w:p>
    <w:p w:rsidR="003929AC" w:rsidRPr="00766D09" w:rsidRDefault="003929AC" w:rsidP="00837DF4">
      <w:pPr>
        <w:pStyle w:val="a6"/>
        <w:numPr>
          <w:ilvl w:val="0"/>
          <w:numId w:val="10"/>
        </w:numPr>
        <w:tabs>
          <w:tab w:val="left" w:pos="851"/>
        </w:tabs>
        <w:spacing w:after="0" w:line="240" w:lineRule="auto"/>
        <w:ind w:left="0"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разработана система статистических показателей исследования страхового рынка; </w:t>
      </w:r>
    </w:p>
    <w:p w:rsidR="003929AC" w:rsidRPr="00766D09" w:rsidRDefault="003929AC" w:rsidP="00837DF4">
      <w:pPr>
        <w:pStyle w:val="a6"/>
        <w:numPr>
          <w:ilvl w:val="0"/>
          <w:numId w:val="10"/>
        </w:numPr>
        <w:tabs>
          <w:tab w:val="left" w:pos="851"/>
        </w:tabs>
        <w:spacing w:after="0" w:line="240" w:lineRule="auto"/>
        <w:ind w:left="0"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установлена корреляция и определена степень воздействия отдельных экономических, социальных и демографических факторов на итоговый показатель развития системы рискового страхования - величину страховых премий, обусловившая существенное влияние на них индикаторов, составляющих индекс развития человеческого потенциала;</w:t>
      </w:r>
    </w:p>
    <w:p w:rsidR="003929AC" w:rsidRPr="00766D09" w:rsidRDefault="003929AC" w:rsidP="00837DF4">
      <w:pPr>
        <w:pStyle w:val="a6"/>
        <w:numPr>
          <w:ilvl w:val="0"/>
          <w:numId w:val="10"/>
        </w:numPr>
        <w:tabs>
          <w:tab w:val="left" w:pos="851"/>
        </w:tabs>
        <w:spacing w:after="0" w:line="240" w:lineRule="auto"/>
        <w:ind w:left="0"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разработана модель прогнозирования изменений объема страховых премий на рынке страховых услуг, позволившая предложить приоритетные направления развития страхования, основанные на совершенствовании процесса мониторинга страхового обеспечения, как необходимого условия финансовой устойчивости и безопасности страховых организаций;</w:t>
      </w:r>
    </w:p>
    <w:p w:rsidR="003929AC" w:rsidRPr="00766D09" w:rsidRDefault="003929AC" w:rsidP="00837DF4">
      <w:pPr>
        <w:pStyle w:val="a6"/>
        <w:numPr>
          <w:ilvl w:val="0"/>
          <w:numId w:val="10"/>
        </w:numPr>
        <w:tabs>
          <w:tab w:val="left" w:pos="851"/>
        </w:tabs>
        <w:spacing w:after="0" w:line="240" w:lineRule="auto"/>
        <w:ind w:left="0"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проведено эконометрическое прогнозирование страхового рынка стран ЕАЭС с разработкой концептуальных основ их развития с учетом унификации страховых нормативных правовых документов стран ЕАЭС.</w:t>
      </w:r>
    </w:p>
    <w:p w:rsidR="003929AC" w:rsidRPr="00766D09" w:rsidRDefault="003929AC" w:rsidP="003929AC">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b/>
          <w:sz w:val="28"/>
          <w:szCs w:val="28"/>
          <w:lang w:eastAsia="ru-RU"/>
        </w:rPr>
        <w:lastRenderedPageBreak/>
        <w:t xml:space="preserve">Практическая значимость полученных результатов </w:t>
      </w:r>
      <w:r w:rsidRPr="00766D09">
        <w:rPr>
          <w:rFonts w:ascii="Times New Roman" w:eastAsia="Times New Roman" w:hAnsi="Times New Roman"/>
          <w:sz w:val="28"/>
          <w:szCs w:val="28"/>
          <w:lang w:eastAsia="ru-RU"/>
        </w:rPr>
        <w:t>диссертационного исследования</w:t>
      </w:r>
      <w:r w:rsidRPr="00766D09">
        <w:rPr>
          <w:rFonts w:ascii="Times New Roman" w:eastAsia="Times New Roman" w:hAnsi="Times New Roman"/>
          <w:b/>
          <w:sz w:val="28"/>
          <w:szCs w:val="28"/>
          <w:lang w:eastAsia="ru-RU"/>
        </w:rPr>
        <w:t xml:space="preserve"> </w:t>
      </w:r>
      <w:r w:rsidRPr="00766D09">
        <w:rPr>
          <w:rFonts w:ascii="Times New Roman" w:eastAsia="Times New Roman" w:hAnsi="Times New Roman"/>
          <w:sz w:val="28"/>
          <w:szCs w:val="28"/>
          <w:lang w:eastAsia="ru-RU"/>
        </w:rPr>
        <w:t xml:space="preserve">определяется обширностью фактографии, новизной изученных проблем и выводов. </w:t>
      </w:r>
    </w:p>
    <w:p w:rsidR="003929AC" w:rsidRPr="00766D09" w:rsidRDefault="003929AC" w:rsidP="003929AC">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 Основные положения и выводы, сформулированные в работе, дополняют и развивают сложившуюся теоретическую базу страхования и углубляют статистические и методологические основы его исследования.</w:t>
      </w:r>
    </w:p>
    <w:p w:rsidR="003929AC" w:rsidRPr="00766D09" w:rsidRDefault="003929AC" w:rsidP="003929AC">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Содержащиеся в диссертации аналитические положения, сделанные автором обобщения, оценки и вывод, а также эконометрическое прогнозирование страхового рынка стран ЕАЭС могут быть использованы для аргументированного сопровождения управленческих решений государственных учреждений и организаций, занимающихся вопросами оптимизации государственной политики в области страхования как </w:t>
      </w:r>
      <w:r w:rsidR="00AA5E7B" w:rsidRPr="00766D09">
        <w:rPr>
          <w:rFonts w:ascii="Times New Roman" w:eastAsia="Times New Roman" w:hAnsi="Times New Roman"/>
          <w:sz w:val="28"/>
          <w:szCs w:val="28"/>
          <w:lang w:eastAsia="ru-RU"/>
        </w:rPr>
        <w:t>РК</w:t>
      </w:r>
      <w:r w:rsidRPr="00766D09">
        <w:rPr>
          <w:rFonts w:ascii="Times New Roman" w:eastAsia="Times New Roman" w:hAnsi="Times New Roman"/>
          <w:sz w:val="28"/>
          <w:szCs w:val="28"/>
          <w:lang w:eastAsia="ru-RU"/>
        </w:rPr>
        <w:t>, так и Кыргызстана.</w:t>
      </w:r>
    </w:p>
    <w:p w:rsidR="003929AC" w:rsidRPr="00766D09" w:rsidRDefault="003929AC" w:rsidP="003929AC">
      <w:pPr>
        <w:pStyle w:val="aff0"/>
        <w:tabs>
          <w:tab w:val="left" w:pos="426"/>
        </w:tabs>
        <w:spacing w:line="240" w:lineRule="auto"/>
        <w:ind w:firstLine="709"/>
        <w:rPr>
          <w:szCs w:val="28"/>
        </w:rPr>
      </w:pPr>
      <w:r w:rsidRPr="00766D09">
        <w:rPr>
          <w:b/>
          <w:szCs w:val="28"/>
        </w:rPr>
        <w:t xml:space="preserve">Экономическая значимость полученных результатов. </w:t>
      </w:r>
      <w:proofErr w:type="gramStart"/>
      <w:r w:rsidRPr="00766D09">
        <w:rPr>
          <w:szCs w:val="28"/>
        </w:rPr>
        <w:t>Теоретико-методологические положения статистического анализа страхового рынка, выводы и практические рекомендации на основе статистического и многофакторного анализа показателей страхового рынка, могут быть использованы министерствами и ведомствами, вовлеченных в систему страхования,  при разработке концепций развития страхового рынка, реализации национальных и региональных программ в области страхования населения, разработке Правительством РК и странами ЕАЭС стратегии развития страхового рынка, нацеленных на ее модернизацию в целях</w:t>
      </w:r>
      <w:proofErr w:type="gramEnd"/>
      <w:r w:rsidRPr="00766D09">
        <w:rPr>
          <w:szCs w:val="28"/>
        </w:rPr>
        <w:t xml:space="preserve"> перехода к инновационной модели развития страховых организаций в условиях глобализации и интеграции.</w:t>
      </w:r>
    </w:p>
    <w:p w:rsidR="003929AC" w:rsidRPr="00766D09" w:rsidRDefault="003929AC" w:rsidP="003929AC">
      <w:pPr>
        <w:tabs>
          <w:tab w:val="left" w:pos="374"/>
        </w:tabs>
        <w:spacing w:after="0" w:line="240" w:lineRule="auto"/>
        <w:ind w:firstLine="709"/>
        <w:jc w:val="both"/>
        <w:rPr>
          <w:rFonts w:ascii="Times New Roman" w:hAnsi="Times New Roman"/>
          <w:b/>
          <w:sz w:val="28"/>
          <w:szCs w:val="28"/>
        </w:rPr>
      </w:pPr>
      <w:r w:rsidRPr="00766D09">
        <w:rPr>
          <w:rFonts w:ascii="Times New Roman" w:hAnsi="Times New Roman"/>
          <w:b/>
          <w:sz w:val="28"/>
          <w:szCs w:val="28"/>
        </w:rPr>
        <w:t xml:space="preserve">Основные положения диссертации, выносимые на защиту: </w:t>
      </w:r>
    </w:p>
    <w:p w:rsidR="003929AC" w:rsidRPr="00766D09" w:rsidRDefault="003929AC" w:rsidP="00837DF4">
      <w:pPr>
        <w:pStyle w:val="a6"/>
        <w:numPr>
          <w:ilvl w:val="0"/>
          <w:numId w:val="11"/>
        </w:numPr>
        <w:tabs>
          <w:tab w:val="left" w:pos="0"/>
          <w:tab w:val="left" w:pos="851"/>
          <w:tab w:val="left" w:pos="993"/>
        </w:tabs>
        <w:spacing w:after="0" w:line="240" w:lineRule="auto"/>
        <w:ind w:left="0" w:firstLine="284"/>
        <w:jc w:val="both"/>
        <w:rPr>
          <w:rFonts w:ascii="Times New Roman" w:hAnsi="Times New Roman"/>
          <w:b/>
          <w:sz w:val="28"/>
          <w:szCs w:val="28"/>
        </w:rPr>
      </w:pPr>
      <w:r w:rsidRPr="00766D09">
        <w:rPr>
          <w:rFonts w:ascii="Times New Roman" w:hAnsi="Times New Roman"/>
          <w:sz w:val="28"/>
          <w:szCs w:val="28"/>
        </w:rPr>
        <w:t xml:space="preserve">углублены теоретико-методологические основы статистического анализа страхового рынка, </w:t>
      </w:r>
      <w:r w:rsidRPr="00766D09">
        <w:rPr>
          <w:rStyle w:val="ae"/>
          <w:rFonts w:ascii="Times New Roman" w:hAnsi="Times New Roman"/>
          <w:b w:val="0"/>
          <w:sz w:val="28"/>
          <w:szCs w:val="28"/>
          <w:shd w:val="clear" w:color="auto" w:fill="FFFFFF"/>
        </w:rPr>
        <w:t>определяющие</w:t>
      </w:r>
      <w:r w:rsidRPr="00766D09">
        <w:rPr>
          <w:rFonts w:ascii="Times New Roman" w:hAnsi="Times New Roman"/>
          <w:b/>
          <w:sz w:val="28"/>
          <w:szCs w:val="28"/>
        </w:rPr>
        <w:t xml:space="preserve"> </w:t>
      </w:r>
      <w:r w:rsidRPr="00766D09">
        <w:rPr>
          <w:rFonts w:ascii="Times New Roman" w:hAnsi="Times New Roman"/>
          <w:sz w:val="28"/>
          <w:szCs w:val="28"/>
        </w:rPr>
        <w:t>экономическую</w:t>
      </w:r>
      <w:r w:rsidRPr="00766D09">
        <w:rPr>
          <w:rFonts w:ascii="Times New Roman" w:hAnsi="Times New Roman"/>
          <w:b/>
          <w:sz w:val="28"/>
          <w:szCs w:val="28"/>
        </w:rPr>
        <w:t xml:space="preserve"> </w:t>
      </w:r>
      <w:r w:rsidRPr="00766D09">
        <w:rPr>
          <w:rFonts w:ascii="Times New Roman" w:hAnsi="Times New Roman"/>
          <w:sz w:val="28"/>
          <w:szCs w:val="28"/>
        </w:rPr>
        <w:t>сущность страхования;</w:t>
      </w:r>
    </w:p>
    <w:p w:rsidR="003929AC" w:rsidRPr="00766D09" w:rsidRDefault="003929AC" w:rsidP="00837DF4">
      <w:pPr>
        <w:pStyle w:val="a6"/>
        <w:numPr>
          <w:ilvl w:val="0"/>
          <w:numId w:val="11"/>
        </w:numPr>
        <w:tabs>
          <w:tab w:val="left" w:pos="0"/>
          <w:tab w:val="left" w:pos="851"/>
          <w:tab w:val="left" w:pos="993"/>
        </w:tabs>
        <w:spacing w:after="0" w:line="240" w:lineRule="auto"/>
        <w:ind w:left="0" w:firstLine="284"/>
        <w:jc w:val="both"/>
        <w:rPr>
          <w:rFonts w:ascii="Times New Roman" w:hAnsi="Times New Roman"/>
          <w:b/>
          <w:sz w:val="28"/>
          <w:szCs w:val="28"/>
        </w:rPr>
      </w:pPr>
      <w:r w:rsidRPr="00766D09">
        <w:rPr>
          <w:rFonts w:ascii="Times New Roman" w:eastAsia="Times New Roman" w:hAnsi="Times New Roman"/>
          <w:bCs/>
          <w:spacing w:val="-3"/>
          <w:sz w:val="28"/>
          <w:szCs w:val="28"/>
          <w:lang w:eastAsia="ru-RU"/>
        </w:rPr>
        <w:t>выявлены специфические особенности страхового рынка в условиях интеграции;</w:t>
      </w:r>
    </w:p>
    <w:p w:rsidR="003929AC" w:rsidRPr="00766D09" w:rsidRDefault="003929AC" w:rsidP="00837DF4">
      <w:pPr>
        <w:pStyle w:val="a6"/>
        <w:widowControl w:val="0"/>
        <w:numPr>
          <w:ilvl w:val="0"/>
          <w:numId w:val="11"/>
        </w:numPr>
        <w:tabs>
          <w:tab w:val="left" w:pos="0"/>
          <w:tab w:val="left" w:pos="567"/>
          <w:tab w:val="left" w:pos="851"/>
          <w:tab w:val="left" w:pos="993"/>
        </w:tabs>
        <w:autoSpaceDE w:val="0"/>
        <w:autoSpaceDN w:val="0"/>
        <w:adjustRightInd w:val="0"/>
        <w:spacing w:after="0" w:line="240" w:lineRule="auto"/>
        <w:ind w:left="0" w:firstLine="284"/>
        <w:jc w:val="both"/>
        <w:rPr>
          <w:rFonts w:ascii="Times New Roman" w:hAnsi="Times New Roman"/>
          <w:sz w:val="28"/>
          <w:szCs w:val="28"/>
        </w:rPr>
      </w:pPr>
      <w:r w:rsidRPr="00766D09">
        <w:rPr>
          <w:rFonts w:ascii="Times New Roman" w:hAnsi="Times New Roman"/>
          <w:sz w:val="28"/>
          <w:szCs w:val="28"/>
        </w:rPr>
        <w:t xml:space="preserve">сформулированы авторские подходы к определению понятия «страховой рынок», «страхование»; </w:t>
      </w:r>
    </w:p>
    <w:p w:rsidR="003929AC" w:rsidRPr="00766D09" w:rsidRDefault="003929AC" w:rsidP="00837DF4">
      <w:pPr>
        <w:pStyle w:val="a6"/>
        <w:widowControl w:val="0"/>
        <w:numPr>
          <w:ilvl w:val="0"/>
          <w:numId w:val="11"/>
        </w:numPr>
        <w:tabs>
          <w:tab w:val="left" w:pos="0"/>
          <w:tab w:val="left" w:pos="567"/>
          <w:tab w:val="left" w:pos="851"/>
          <w:tab w:val="left" w:pos="993"/>
        </w:tabs>
        <w:autoSpaceDE w:val="0"/>
        <w:autoSpaceDN w:val="0"/>
        <w:adjustRightInd w:val="0"/>
        <w:spacing w:after="0" w:line="240" w:lineRule="auto"/>
        <w:ind w:left="0" w:firstLine="284"/>
        <w:jc w:val="both"/>
        <w:rPr>
          <w:rFonts w:ascii="Times New Roman" w:hAnsi="Times New Roman"/>
          <w:sz w:val="28"/>
          <w:szCs w:val="28"/>
        </w:rPr>
      </w:pPr>
      <w:r w:rsidRPr="00766D09">
        <w:rPr>
          <w:rFonts w:ascii="Times New Roman" w:hAnsi="Times New Roman"/>
          <w:sz w:val="28"/>
          <w:szCs w:val="28"/>
        </w:rPr>
        <w:t>проведена оценка организационных и правовых аспектов статистического анализа страхового рынка;</w:t>
      </w:r>
    </w:p>
    <w:p w:rsidR="003929AC" w:rsidRPr="00766D09" w:rsidRDefault="003929AC" w:rsidP="00837DF4">
      <w:pPr>
        <w:pStyle w:val="a6"/>
        <w:widowControl w:val="0"/>
        <w:numPr>
          <w:ilvl w:val="0"/>
          <w:numId w:val="11"/>
        </w:numPr>
        <w:tabs>
          <w:tab w:val="left" w:pos="0"/>
          <w:tab w:val="left" w:pos="567"/>
          <w:tab w:val="left" w:pos="851"/>
          <w:tab w:val="left" w:pos="993"/>
        </w:tabs>
        <w:autoSpaceDE w:val="0"/>
        <w:autoSpaceDN w:val="0"/>
        <w:adjustRightInd w:val="0"/>
        <w:spacing w:after="0" w:line="240" w:lineRule="auto"/>
        <w:ind w:left="0" w:firstLine="284"/>
        <w:jc w:val="both"/>
        <w:rPr>
          <w:rFonts w:ascii="Times New Roman" w:hAnsi="Times New Roman"/>
          <w:sz w:val="28"/>
          <w:szCs w:val="28"/>
        </w:rPr>
      </w:pPr>
      <w:r w:rsidRPr="00766D09">
        <w:rPr>
          <w:rFonts w:ascii="Times New Roman" w:hAnsi="Times New Roman"/>
          <w:sz w:val="28"/>
          <w:szCs w:val="28"/>
        </w:rPr>
        <w:t>разработана методика</w:t>
      </w:r>
      <w:r w:rsidRPr="00766D09">
        <w:rPr>
          <w:rFonts w:ascii="Times New Roman" w:hAnsi="Times New Roman"/>
          <w:bCs/>
          <w:sz w:val="28"/>
          <w:szCs w:val="28"/>
        </w:rPr>
        <w:t xml:space="preserve"> с</w:t>
      </w:r>
      <w:r w:rsidRPr="00766D09">
        <w:rPr>
          <w:rFonts w:ascii="Times New Roman" w:hAnsi="Times New Roman"/>
          <w:sz w:val="28"/>
          <w:szCs w:val="28"/>
        </w:rPr>
        <w:t>татистического анализа страхового рынка;</w:t>
      </w:r>
    </w:p>
    <w:p w:rsidR="003929AC" w:rsidRPr="00766D09" w:rsidRDefault="003929AC" w:rsidP="00837DF4">
      <w:pPr>
        <w:pStyle w:val="a6"/>
        <w:widowControl w:val="0"/>
        <w:numPr>
          <w:ilvl w:val="0"/>
          <w:numId w:val="11"/>
        </w:numPr>
        <w:tabs>
          <w:tab w:val="left" w:pos="0"/>
          <w:tab w:val="left" w:pos="567"/>
          <w:tab w:val="left" w:pos="851"/>
          <w:tab w:val="left" w:pos="993"/>
        </w:tabs>
        <w:autoSpaceDE w:val="0"/>
        <w:autoSpaceDN w:val="0"/>
        <w:adjustRightInd w:val="0"/>
        <w:spacing w:after="0" w:line="240" w:lineRule="auto"/>
        <w:ind w:left="0" w:firstLine="284"/>
        <w:jc w:val="both"/>
        <w:rPr>
          <w:rFonts w:ascii="Times New Roman" w:hAnsi="Times New Roman"/>
          <w:sz w:val="28"/>
          <w:szCs w:val="28"/>
        </w:rPr>
      </w:pPr>
      <w:r w:rsidRPr="00766D09">
        <w:rPr>
          <w:rFonts w:ascii="Times New Roman" w:hAnsi="Times New Roman"/>
          <w:sz w:val="28"/>
          <w:szCs w:val="28"/>
        </w:rPr>
        <w:t>предложена комплексная система статистических показателей</w:t>
      </w:r>
      <w:r w:rsidRPr="00766D09">
        <w:rPr>
          <w:rFonts w:ascii="Times New Roman" w:hAnsi="Times New Roman"/>
          <w:sz w:val="28"/>
          <w:szCs w:val="28"/>
          <w:shd w:val="clear" w:color="auto" w:fill="FFFFFF"/>
        </w:rPr>
        <w:t xml:space="preserve"> страхового рынка</w:t>
      </w:r>
      <w:r w:rsidRPr="00766D09">
        <w:rPr>
          <w:rFonts w:ascii="Times New Roman" w:hAnsi="Times New Roman"/>
          <w:sz w:val="28"/>
          <w:szCs w:val="28"/>
        </w:rPr>
        <w:t>;</w:t>
      </w:r>
    </w:p>
    <w:p w:rsidR="003929AC" w:rsidRPr="00766D09" w:rsidRDefault="003929AC" w:rsidP="00837DF4">
      <w:pPr>
        <w:pStyle w:val="a6"/>
        <w:widowControl w:val="0"/>
        <w:numPr>
          <w:ilvl w:val="0"/>
          <w:numId w:val="11"/>
        </w:numPr>
        <w:tabs>
          <w:tab w:val="left" w:pos="0"/>
          <w:tab w:val="left" w:pos="567"/>
          <w:tab w:val="left" w:pos="851"/>
          <w:tab w:val="left" w:pos="993"/>
        </w:tabs>
        <w:autoSpaceDE w:val="0"/>
        <w:autoSpaceDN w:val="0"/>
        <w:adjustRightInd w:val="0"/>
        <w:spacing w:after="0" w:line="240" w:lineRule="auto"/>
        <w:ind w:left="0" w:firstLine="284"/>
        <w:jc w:val="both"/>
        <w:rPr>
          <w:rFonts w:ascii="Times New Roman" w:hAnsi="Times New Roman"/>
          <w:sz w:val="28"/>
          <w:szCs w:val="28"/>
        </w:rPr>
      </w:pPr>
      <w:r w:rsidRPr="00766D09">
        <w:rPr>
          <w:rFonts w:ascii="Times New Roman" w:hAnsi="Times New Roman"/>
          <w:sz w:val="28"/>
          <w:szCs w:val="28"/>
        </w:rPr>
        <w:t xml:space="preserve">определены социально-экономические факторы </w:t>
      </w:r>
      <w:r w:rsidRPr="00766D09">
        <w:rPr>
          <w:rFonts w:ascii="Times New Roman" w:hAnsi="Times New Roman"/>
          <w:sz w:val="28"/>
          <w:szCs w:val="28"/>
          <w:shd w:val="clear" w:color="auto" w:fill="FFFFFF"/>
        </w:rPr>
        <w:t xml:space="preserve">развития </w:t>
      </w:r>
      <w:r w:rsidRPr="00766D09">
        <w:rPr>
          <w:rFonts w:ascii="Times New Roman" w:hAnsi="Times New Roman"/>
          <w:sz w:val="28"/>
          <w:szCs w:val="28"/>
        </w:rPr>
        <w:t>страхового рынка</w:t>
      </w:r>
      <w:r w:rsidRPr="00766D09">
        <w:rPr>
          <w:rFonts w:ascii="Times New Roman" w:hAnsi="Times New Roman"/>
          <w:bCs/>
          <w:sz w:val="28"/>
          <w:szCs w:val="28"/>
        </w:rPr>
        <w:t>;</w:t>
      </w:r>
    </w:p>
    <w:p w:rsidR="003929AC" w:rsidRPr="00766D09" w:rsidRDefault="003929AC" w:rsidP="00837DF4">
      <w:pPr>
        <w:pStyle w:val="a6"/>
        <w:widowControl w:val="0"/>
        <w:numPr>
          <w:ilvl w:val="0"/>
          <w:numId w:val="11"/>
        </w:numPr>
        <w:tabs>
          <w:tab w:val="left" w:pos="0"/>
          <w:tab w:val="left" w:pos="567"/>
          <w:tab w:val="left" w:pos="851"/>
          <w:tab w:val="left" w:pos="993"/>
        </w:tabs>
        <w:autoSpaceDE w:val="0"/>
        <w:autoSpaceDN w:val="0"/>
        <w:adjustRightInd w:val="0"/>
        <w:spacing w:after="0" w:line="240" w:lineRule="auto"/>
        <w:ind w:left="0" w:firstLine="284"/>
        <w:jc w:val="both"/>
        <w:rPr>
          <w:rFonts w:ascii="Times New Roman" w:hAnsi="Times New Roman"/>
          <w:sz w:val="28"/>
          <w:szCs w:val="28"/>
        </w:rPr>
      </w:pPr>
      <w:r w:rsidRPr="00766D09">
        <w:rPr>
          <w:rFonts w:ascii="Times New Roman" w:hAnsi="Times New Roman"/>
          <w:sz w:val="28"/>
          <w:szCs w:val="28"/>
        </w:rPr>
        <w:t xml:space="preserve">проведен </w:t>
      </w:r>
      <w:proofErr w:type="gramStart"/>
      <w:r w:rsidRPr="00766D09">
        <w:rPr>
          <w:rFonts w:ascii="Times New Roman" w:hAnsi="Times New Roman"/>
          <w:sz w:val="28"/>
          <w:szCs w:val="28"/>
        </w:rPr>
        <w:t>экономико - статистический</w:t>
      </w:r>
      <w:proofErr w:type="gramEnd"/>
      <w:r w:rsidRPr="00766D09">
        <w:rPr>
          <w:rFonts w:ascii="Times New Roman" w:hAnsi="Times New Roman"/>
          <w:sz w:val="28"/>
          <w:szCs w:val="28"/>
        </w:rPr>
        <w:t xml:space="preserve"> анализ и оценка страхового рынка </w:t>
      </w:r>
      <w:r w:rsidR="00AA5E7B" w:rsidRPr="00766D09">
        <w:rPr>
          <w:rFonts w:ascii="Times New Roman" w:hAnsi="Times New Roman"/>
          <w:sz w:val="28"/>
          <w:szCs w:val="28"/>
        </w:rPr>
        <w:t>РК</w:t>
      </w:r>
      <w:r w:rsidRPr="00766D09">
        <w:rPr>
          <w:rFonts w:ascii="Times New Roman" w:hAnsi="Times New Roman"/>
          <w:sz w:val="28"/>
          <w:szCs w:val="28"/>
          <w:shd w:val="clear" w:color="auto" w:fill="FFFFFF"/>
        </w:rPr>
        <w:t xml:space="preserve"> и </w:t>
      </w:r>
      <w:r w:rsidRPr="00766D09">
        <w:rPr>
          <w:rFonts w:ascii="Times New Roman" w:hAnsi="Times New Roman"/>
          <w:sz w:val="28"/>
          <w:szCs w:val="28"/>
        </w:rPr>
        <w:t>государств — членов ЕАЭС;</w:t>
      </w:r>
    </w:p>
    <w:p w:rsidR="003929AC" w:rsidRPr="00766D09" w:rsidRDefault="003929AC" w:rsidP="00837DF4">
      <w:pPr>
        <w:pStyle w:val="a6"/>
        <w:widowControl w:val="0"/>
        <w:numPr>
          <w:ilvl w:val="0"/>
          <w:numId w:val="11"/>
        </w:numPr>
        <w:tabs>
          <w:tab w:val="left" w:pos="0"/>
          <w:tab w:val="left" w:pos="567"/>
          <w:tab w:val="left" w:pos="851"/>
          <w:tab w:val="left" w:pos="993"/>
        </w:tabs>
        <w:autoSpaceDE w:val="0"/>
        <w:autoSpaceDN w:val="0"/>
        <w:adjustRightInd w:val="0"/>
        <w:spacing w:after="0" w:line="240" w:lineRule="auto"/>
        <w:ind w:left="0" w:firstLine="284"/>
        <w:jc w:val="both"/>
        <w:rPr>
          <w:rStyle w:val="ae"/>
          <w:rFonts w:ascii="Times New Roman" w:hAnsi="Times New Roman"/>
          <w:b w:val="0"/>
          <w:bCs w:val="0"/>
          <w:sz w:val="28"/>
          <w:szCs w:val="28"/>
        </w:rPr>
      </w:pPr>
      <w:r w:rsidRPr="00766D09">
        <w:rPr>
          <w:rFonts w:ascii="Times New Roman" w:hAnsi="Times New Roman"/>
          <w:bCs/>
          <w:sz w:val="28"/>
          <w:szCs w:val="28"/>
          <w:shd w:val="clear" w:color="auto" w:fill="FFFFFF"/>
        </w:rPr>
        <w:t>проведено эконометрическое прогнозирование страхового рынка стран ЕАЭС с разработкой концептуальных основ</w:t>
      </w:r>
      <w:r w:rsidRPr="00766D09">
        <w:rPr>
          <w:rFonts w:ascii="Times New Roman" w:hAnsi="Times New Roman"/>
          <w:sz w:val="28"/>
          <w:szCs w:val="28"/>
          <w:shd w:val="clear" w:color="auto" w:fill="FFFFFF"/>
        </w:rPr>
        <w:t xml:space="preserve"> </w:t>
      </w:r>
      <w:r w:rsidRPr="00766D09">
        <w:rPr>
          <w:rFonts w:ascii="Times New Roman" w:hAnsi="Times New Roman"/>
          <w:bCs/>
          <w:sz w:val="28"/>
          <w:szCs w:val="28"/>
        </w:rPr>
        <w:t>их развития</w:t>
      </w:r>
      <w:r w:rsidRPr="00766D09">
        <w:rPr>
          <w:rStyle w:val="ae"/>
          <w:rFonts w:ascii="Times New Roman" w:hAnsi="Times New Roman"/>
          <w:b w:val="0"/>
          <w:sz w:val="28"/>
          <w:szCs w:val="28"/>
        </w:rPr>
        <w:t>.</w:t>
      </w:r>
    </w:p>
    <w:p w:rsidR="003929AC" w:rsidRPr="00766D09" w:rsidRDefault="003929AC" w:rsidP="00256616">
      <w:pPr>
        <w:shd w:val="clear" w:color="auto" w:fill="FFFFFF"/>
        <w:spacing w:after="0" w:line="322" w:lineRule="exact"/>
        <w:jc w:val="both"/>
        <w:rPr>
          <w:rFonts w:ascii="Times New Roman" w:hAnsi="Times New Roman"/>
          <w:bCs/>
          <w:sz w:val="28"/>
          <w:szCs w:val="28"/>
        </w:rPr>
      </w:pPr>
      <w:r w:rsidRPr="00766D09">
        <w:rPr>
          <w:rFonts w:ascii="Times New Roman" w:hAnsi="Times New Roman"/>
          <w:b/>
          <w:sz w:val="28"/>
          <w:szCs w:val="28"/>
        </w:rPr>
        <w:tab/>
        <w:t>Личный вклад соискателя.</w:t>
      </w:r>
      <w:r w:rsidRPr="00766D09">
        <w:rPr>
          <w:rFonts w:ascii="Times New Roman" w:hAnsi="Times New Roman"/>
          <w:sz w:val="28"/>
          <w:szCs w:val="28"/>
        </w:rPr>
        <w:t xml:space="preserve"> Результаты исследования внедрены в деятельность </w:t>
      </w:r>
      <w:r w:rsidR="00D2304D" w:rsidRPr="00766D09">
        <w:rPr>
          <w:rFonts w:ascii="Times New Roman" w:hAnsi="Times New Roman"/>
          <w:sz w:val="28"/>
          <w:szCs w:val="28"/>
        </w:rPr>
        <w:t xml:space="preserve">акционерного общества </w:t>
      </w:r>
      <w:r w:rsidR="00D2304D" w:rsidRPr="00766D09">
        <w:rPr>
          <w:rFonts w:ascii="Times New Roman" w:hAnsi="Times New Roman"/>
          <w:bCs/>
          <w:sz w:val="28"/>
          <w:szCs w:val="28"/>
        </w:rPr>
        <w:t>«ДО Народного Банка Казахстана «СК «</w:t>
      </w:r>
      <w:proofErr w:type="spellStart"/>
      <w:r w:rsidR="00D2304D" w:rsidRPr="00766D09">
        <w:rPr>
          <w:rFonts w:ascii="Times New Roman" w:hAnsi="Times New Roman"/>
          <w:bCs/>
          <w:sz w:val="28"/>
          <w:szCs w:val="28"/>
        </w:rPr>
        <w:t>Халык</w:t>
      </w:r>
      <w:proofErr w:type="spellEnd"/>
      <w:r w:rsidR="00D2304D" w:rsidRPr="00766D09">
        <w:rPr>
          <w:rFonts w:ascii="Times New Roman" w:hAnsi="Times New Roman"/>
          <w:bCs/>
          <w:sz w:val="28"/>
          <w:szCs w:val="28"/>
        </w:rPr>
        <w:t xml:space="preserve">» филиала по Павлодарской области. </w:t>
      </w:r>
      <w:r w:rsidRPr="00766D09">
        <w:rPr>
          <w:rFonts w:ascii="Times New Roman" w:hAnsi="Times New Roman"/>
          <w:sz w:val="28"/>
          <w:szCs w:val="28"/>
        </w:rPr>
        <w:t xml:space="preserve">Кроме того, </w:t>
      </w:r>
      <w:r w:rsidR="00256616" w:rsidRPr="00766D09">
        <w:rPr>
          <w:rFonts w:ascii="Times New Roman" w:hAnsi="Times New Roman"/>
          <w:sz w:val="28"/>
          <w:szCs w:val="28"/>
        </w:rPr>
        <w:t xml:space="preserve">основные </w:t>
      </w:r>
      <w:r w:rsidRPr="00766D09">
        <w:rPr>
          <w:rFonts w:ascii="Times New Roman" w:hAnsi="Times New Roman"/>
          <w:sz w:val="28"/>
          <w:szCs w:val="28"/>
        </w:rPr>
        <w:t xml:space="preserve">аспекты работы используются в </w:t>
      </w:r>
      <w:proofErr w:type="spellStart"/>
      <w:r w:rsidR="008F773D" w:rsidRPr="00766D09">
        <w:rPr>
          <w:rFonts w:ascii="Times New Roman" w:hAnsi="Times New Roman"/>
          <w:sz w:val="28"/>
          <w:szCs w:val="28"/>
        </w:rPr>
        <w:t>Е</w:t>
      </w:r>
      <w:r w:rsidRPr="00766D09">
        <w:rPr>
          <w:rFonts w:ascii="Times New Roman" w:eastAsia="Times New Roman" w:hAnsi="Times New Roman"/>
          <w:sz w:val="28"/>
          <w:szCs w:val="28"/>
          <w:lang w:eastAsia="ru-RU"/>
        </w:rPr>
        <w:t>кибастузском</w:t>
      </w:r>
      <w:proofErr w:type="spellEnd"/>
      <w:r w:rsidRPr="00766D09">
        <w:rPr>
          <w:rFonts w:ascii="Times New Roman" w:eastAsia="Times New Roman" w:hAnsi="Times New Roman"/>
          <w:sz w:val="28"/>
          <w:szCs w:val="28"/>
          <w:lang w:eastAsia="ru-RU"/>
        </w:rPr>
        <w:t xml:space="preserve"> инженерно-техническом институте им. академика К. </w:t>
      </w:r>
      <w:proofErr w:type="spellStart"/>
      <w:r w:rsidRPr="00766D09">
        <w:rPr>
          <w:rFonts w:ascii="Times New Roman" w:eastAsia="Times New Roman" w:hAnsi="Times New Roman"/>
          <w:sz w:val="28"/>
          <w:szCs w:val="28"/>
          <w:lang w:eastAsia="ru-RU"/>
        </w:rPr>
        <w:t>Сатпаева</w:t>
      </w:r>
      <w:proofErr w:type="spellEnd"/>
      <w:r w:rsidRPr="00766D09">
        <w:rPr>
          <w:rFonts w:ascii="Times New Roman" w:hAnsi="Times New Roman"/>
          <w:sz w:val="28"/>
          <w:szCs w:val="28"/>
        </w:rPr>
        <w:t xml:space="preserve"> при преподавании дисциплин «Страхование», </w:t>
      </w:r>
      <w:r w:rsidRPr="00766D09">
        <w:rPr>
          <w:rFonts w:ascii="Times New Roman" w:hAnsi="Times New Roman"/>
          <w:sz w:val="28"/>
          <w:szCs w:val="28"/>
        </w:rPr>
        <w:lastRenderedPageBreak/>
        <w:t xml:space="preserve">«Статистика», </w:t>
      </w:r>
      <w:r w:rsidR="00256616" w:rsidRPr="00766D09">
        <w:rPr>
          <w:rFonts w:ascii="Times New Roman" w:hAnsi="Times New Roman"/>
          <w:sz w:val="28"/>
          <w:szCs w:val="28"/>
        </w:rPr>
        <w:t xml:space="preserve">«Финансовый менеджмент», а также  при </w:t>
      </w:r>
      <w:r w:rsidR="004155F2" w:rsidRPr="00766D09">
        <w:rPr>
          <w:rFonts w:ascii="Times New Roman" w:hAnsi="Times New Roman"/>
          <w:sz w:val="28"/>
          <w:szCs w:val="28"/>
        </w:rPr>
        <w:t xml:space="preserve">разработке учебно-методических комплексов по дисциплинам </w:t>
      </w:r>
      <w:r w:rsidRPr="00766D09">
        <w:rPr>
          <w:rFonts w:ascii="Times New Roman" w:hAnsi="Times New Roman"/>
          <w:sz w:val="28"/>
          <w:szCs w:val="28"/>
        </w:rPr>
        <w:t>«</w:t>
      </w:r>
      <w:r w:rsidR="004155F2" w:rsidRPr="00766D09">
        <w:rPr>
          <w:rFonts w:ascii="Times New Roman" w:hAnsi="Times New Roman"/>
          <w:sz w:val="28"/>
          <w:szCs w:val="28"/>
        </w:rPr>
        <w:t>Анализ хозяйственной деятельности предприятия</w:t>
      </w:r>
      <w:r w:rsidRPr="00766D09">
        <w:rPr>
          <w:rFonts w:ascii="Times New Roman" w:hAnsi="Times New Roman"/>
          <w:sz w:val="28"/>
          <w:szCs w:val="28"/>
        </w:rPr>
        <w:t xml:space="preserve">», «Финансовые рынки и </w:t>
      </w:r>
      <w:r w:rsidR="004155F2" w:rsidRPr="00766D09">
        <w:rPr>
          <w:rFonts w:ascii="Times New Roman" w:hAnsi="Times New Roman"/>
          <w:sz w:val="28"/>
          <w:szCs w:val="28"/>
        </w:rPr>
        <w:t>посредники»</w:t>
      </w:r>
      <w:r w:rsidR="00256616" w:rsidRPr="00766D09">
        <w:rPr>
          <w:rFonts w:ascii="Times New Roman" w:hAnsi="Times New Roman"/>
          <w:sz w:val="28"/>
          <w:szCs w:val="28"/>
        </w:rPr>
        <w:t>, «Статистика»</w:t>
      </w:r>
      <w:r w:rsidRPr="00766D09">
        <w:rPr>
          <w:rFonts w:ascii="Times New Roman" w:hAnsi="Times New Roman"/>
          <w:sz w:val="28"/>
          <w:szCs w:val="28"/>
        </w:rPr>
        <w:t xml:space="preserve"> и др.</w:t>
      </w:r>
    </w:p>
    <w:p w:rsidR="003929AC" w:rsidRPr="00766D09" w:rsidRDefault="003929AC" w:rsidP="00256616">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b/>
          <w:sz w:val="28"/>
          <w:szCs w:val="28"/>
          <w:lang w:eastAsia="ru-RU"/>
        </w:rPr>
        <w:t>Апробация результатов исследования.</w:t>
      </w:r>
      <w:r w:rsidRPr="00766D09">
        <w:rPr>
          <w:rFonts w:ascii="Times New Roman" w:eastAsia="Times New Roman" w:hAnsi="Times New Roman"/>
          <w:sz w:val="28"/>
          <w:szCs w:val="28"/>
          <w:lang w:eastAsia="ru-RU"/>
        </w:rPr>
        <w:t xml:space="preserve"> В ходе работы над диссертацией промежуточные результаты обсуждались на заседаниях кафедры «Финансы и кредит»</w:t>
      </w:r>
      <w:r w:rsidRPr="00766D09">
        <w:rPr>
          <w:rFonts w:ascii="Times New Roman" w:hAnsi="Times New Roman"/>
          <w:sz w:val="28"/>
          <w:szCs w:val="28"/>
        </w:rPr>
        <w:t xml:space="preserve"> </w:t>
      </w:r>
      <w:proofErr w:type="spellStart"/>
      <w:r w:rsidR="008F773D" w:rsidRPr="00766D09">
        <w:rPr>
          <w:rFonts w:ascii="Times New Roman" w:hAnsi="Times New Roman"/>
          <w:sz w:val="28"/>
          <w:szCs w:val="28"/>
        </w:rPr>
        <w:t>Е</w:t>
      </w:r>
      <w:r w:rsidRPr="00766D09">
        <w:rPr>
          <w:rFonts w:ascii="Times New Roman" w:eastAsia="Times New Roman" w:hAnsi="Times New Roman"/>
          <w:sz w:val="28"/>
          <w:szCs w:val="28"/>
          <w:lang w:eastAsia="ru-RU"/>
        </w:rPr>
        <w:t>кибастузского</w:t>
      </w:r>
      <w:proofErr w:type="spellEnd"/>
      <w:r w:rsidRPr="00766D09">
        <w:rPr>
          <w:rFonts w:ascii="Times New Roman" w:eastAsia="Times New Roman" w:hAnsi="Times New Roman"/>
          <w:sz w:val="28"/>
          <w:szCs w:val="28"/>
          <w:lang w:eastAsia="ru-RU"/>
        </w:rPr>
        <w:t xml:space="preserve"> инженерно-технического института им. академика К. </w:t>
      </w:r>
      <w:proofErr w:type="spellStart"/>
      <w:r w:rsidRPr="00766D09">
        <w:rPr>
          <w:rFonts w:ascii="Times New Roman" w:eastAsia="Times New Roman" w:hAnsi="Times New Roman"/>
          <w:sz w:val="28"/>
          <w:szCs w:val="28"/>
          <w:lang w:eastAsia="ru-RU"/>
        </w:rPr>
        <w:t>Сатпаева</w:t>
      </w:r>
      <w:proofErr w:type="spellEnd"/>
      <w:r w:rsidRPr="00766D09">
        <w:rPr>
          <w:rFonts w:ascii="Times New Roman" w:eastAsia="Times New Roman" w:hAnsi="Times New Roman"/>
          <w:sz w:val="28"/>
          <w:szCs w:val="28"/>
          <w:lang w:eastAsia="ru-RU"/>
        </w:rPr>
        <w:t>. Основные положения исследования докладывались на международных научных конференциях.</w:t>
      </w:r>
    </w:p>
    <w:p w:rsidR="003929AC" w:rsidRPr="00766D09" w:rsidRDefault="003929AC" w:rsidP="003929AC">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Результаты диссертационного исследования используются в учебном процессе, при чтении курсов «Страхование» и «Управление страховыми рисками». Предлагаемые автором практические рекомендации нашли применение в деятельности в вузах </w:t>
      </w:r>
      <w:r w:rsidR="005329C3" w:rsidRPr="00766D09">
        <w:rPr>
          <w:rFonts w:ascii="Times New Roman" w:eastAsia="Times New Roman" w:hAnsi="Times New Roman"/>
          <w:sz w:val="28"/>
          <w:szCs w:val="28"/>
          <w:lang w:eastAsia="ru-RU"/>
        </w:rPr>
        <w:t>РК</w:t>
      </w:r>
      <w:r w:rsidRPr="00766D09">
        <w:rPr>
          <w:rFonts w:ascii="Times New Roman" w:eastAsia="Times New Roman" w:hAnsi="Times New Roman"/>
          <w:sz w:val="28"/>
          <w:szCs w:val="28"/>
          <w:lang w:eastAsia="ru-RU"/>
        </w:rPr>
        <w:t xml:space="preserve"> и Кыргызской Республики</w:t>
      </w:r>
      <w:r w:rsidR="005329C3" w:rsidRPr="00766D09">
        <w:rPr>
          <w:rFonts w:ascii="Times New Roman" w:eastAsia="Times New Roman" w:hAnsi="Times New Roman"/>
          <w:sz w:val="28"/>
          <w:szCs w:val="28"/>
          <w:lang w:eastAsia="ru-RU"/>
        </w:rPr>
        <w:t xml:space="preserve"> (</w:t>
      </w:r>
      <w:proofErr w:type="gramStart"/>
      <w:r w:rsidR="005329C3" w:rsidRPr="00766D09">
        <w:rPr>
          <w:rFonts w:ascii="Times New Roman" w:eastAsia="Times New Roman" w:hAnsi="Times New Roman"/>
          <w:sz w:val="28"/>
          <w:szCs w:val="28"/>
          <w:lang w:eastAsia="ru-RU"/>
        </w:rPr>
        <w:t>КР</w:t>
      </w:r>
      <w:proofErr w:type="gramEnd"/>
      <w:r w:rsidR="005329C3" w:rsidRPr="00766D09">
        <w:rPr>
          <w:rFonts w:ascii="Times New Roman" w:eastAsia="Times New Roman" w:hAnsi="Times New Roman"/>
          <w:sz w:val="28"/>
          <w:szCs w:val="28"/>
          <w:lang w:eastAsia="ru-RU"/>
        </w:rPr>
        <w:t>)</w:t>
      </w:r>
      <w:r w:rsidRPr="00766D09">
        <w:rPr>
          <w:rFonts w:ascii="Times New Roman" w:eastAsia="Times New Roman" w:hAnsi="Times New Roman"/>
          <w:sz w:val="28"/>
          <w:szCs w:val="28"/>
          <w:lang w:eastAsia="ru-RU"/>
        </w:rPr>
        <w:t xml:space="preserve"> при чтении лекций по курсу «Статистика» и «Страхование», а также в практической работе </w:t>
      </w:r>
      <w:r w:rsidR="00310722" w:rsidRPr="00766D09">
        <w:rPr>
          <w:rFonts w:ascii="Times New Roman" w:eastAsia="Times New Roman" w:hAnsi="Times New Roman"/>
          <w:sz w:val="28"/>
          <w:szCs w:val="28"/>
          <w:lang w:eastAsia="ru-RU"/>
        </w:rPr>
        <w:t>страховых организаций</w:t>
      </w:r>
      <w:r w:rsidRPr="00766D09">
        <w:rPr>
          <w:rFonts w:ascii="Times New Roman" w:eastAsia="Times New Roman" w:hAnsi="Times New Roman"/>
          <w:sz w:val="28"/>
          <w:szCs w:val="28"/>
          <w:lang w:eastAsia="ru-RU"/>
        </w:rPr>
        <w:t>, что подтверждается справками о внедрении результатов исследования.</w:t>
      </w:r>
    </w:p>
    <w:p w:rsidR="003929AC" w:rsidRPr="00766D09" w:rsidRDefault="003929AC" w:rsidP="003929AC">
      <w:pPr>
        <w:spacing w:after="0" w:line="240" w:lineRule="auto"/>
        <w:ind w:firstLine="709"/>
        <w:jc w:val="both"/>
        <w:rPr>
          <w:rFonts w:ascii="Times New Roman" w:eastAsia="Times New Roman" w:hAnsi="Times New Roman"/>
          <w:sz w:val="28"/>
          <w:szCs w:val="28"/>
          <w:lang w:eastAsia="ru-RU"/>
        </w:rPr>
      </w:pPr>
      <w:r w:rsidRPr="00766D09">
        <w:rPr>
          <w:rFonts w:ascii="Times New Roman" w:hAnsi="Times New Roman"/>
          <w:b/>
          <w:sz w:val="28"/>
          <w:szCs w:val="28"/>
        </w:rPr>
        <w:t>Полнота отражения результатов диссертации в публикациях.</w:t>
      </w:r>
      <w:r w:rsidRPr="00766D09">
        <w:rPr>
          <w:rFonts w:ascii="Times New Roman" w:hAnsi="Times New Roman"/>
          <w:sz w:val="28"/>
          <w:szCs w:val="28"/>
        </w:rPr>
        <w:t xml:space="preserve">  </w:t>
      </w:r>
      <w:r w:rsidRPr="00766D09">
        <w:rPr>
          <w:rFonts w:ascii="Times New Roman" w:eastAsia="Times New Roman" w:hAnsi="Times New Roman"/>
          <w:sz w:val="28"/>
          <w:szCs w:val="28"/>
          <w:lang w:eastAsia="ru-RU"/>
        </w:rPr>
        <w:t>По теме диссертации автором опубликовано более 60 работ, в том числе научных статей, учебников, учебно-методических пособий, монографи</w:t>
      </w:r>
      <w:r w:rsidR="00201305" w:rsidRPr="00766D09">
        <w:rPr>
          <w:rFonts w:ascii="Times New Roman" w:eastAsia="Times New Roman" w:hAnsi="Times New Roman"/>
          <w:sz w:val="28"/>
          <w:szCs w:val="28"/>
          <w:lang w:eastAsia="ru-RU"/>
        </w:rPr>
        <w:t>и</w:t>
      </w:r>
      <w:r w:rsidRPr="00766D09">
        <w:rPr>
          <w:rFonts w:ascii="Times New Roman" w:eastAsia="Times New Roman" w:hAnsi="Times New Roman"/>
          <w:sz w:val="28"/>
          <w:szCs w:val="28"/>
          <w:lang w:eastAsia="ru-RU"/>
        </w:rPr>
        <w:t xml:space="preserve">, </w:t>
      </w:r>
      <w:r w:rsidR="00201305" w:rsidRPr="00766D09">
        <w:rPr>
          <w:rFonts w:ascii="Times New Roman" w:eastAsia="Times New Roman" w:hAnsi="Times New Roman"/>
          <w:sz w:val="28"/>
          <w:szCs w:val="28"/>
          <w:lang w:eastAsia="ru-RU"/>
        </w:rPr>
        <w:t>из них</w:t>
      </w:r>
      <w:r w:rsidRPr="00766D09">
        <w:rPr>
          <w:rFonts w:ascii="Times New Roman" w:eastAsia="Times New Roman" w:hAnsi="Times New Roman"/>
          <w:sz w:val="28"/>
          <w:szCs w:val="28"/>
          <w:lang w:eastAsia="ru-RU"/>
        </w:rPr>
        <w:t xml:space="preserve"> </w:t>
      </w:r>
      <w:r w:rsidR="00201305" w:rsidRPr="00766D09">
        <w:rPr>
          <w:rFonts w:ascii="Times New Roman" w:eastAsia="Times New Roman" w:hAnsi="Times New Roman"/>
          <w:sz w:val="28"/>
          <w:szCs w:val="28"/>
          <w:lang w:eastAsia="ru-RU"/>
        </w:rPr>
        <w:t>35</w:t>
      </w:r>
      <w:r w:rsidRPr="00766D09">
        <w:rPr>
          <w:rFonts w:ascii="Times New Roman" w:eastAsia="Times New Roman" w:hAnsi="Times New Roman"/>
          <w:sz w:val="28"/>
          <w:szCs w:val="28"/>
          <w:lang w:eastAsia="ru-RU"/>
        </w:rPr>
        <w:t xml:space="preserve"> работ в изданиях, рекомендованных </w:t>
      </w:r>
      <w:r w:rsidR="00201305" w:rsidRPr="00766D09">
        <w:rPr>
          <w:rFonts w:ascii="Times New Roman" w:eastAsia="Times New Roman" w:hAnsi="Times New Roman"/>
          <w:sz w:val="28"/>
          <w:szCs w:val="28"/>
          <w:lang w:eastAsia="ru-RU"/>
        </w:rPr>
        <w:t>ВАК</w:t>
      </w:r>
      <w:r w:rsidRPr="00766D09">
        <w:rPr>
          <w:rFonts w:ascii="Times New Roman" w:eastAsia="Times New Roman" w:hAnsi="Times New Roman"/>
          <w:sz w:val="28"/>
          <w:szCs w:val="28"/>
          <w:lang w:eastAsia="ru-RU"/>
        </w:rPr>
        <w:t xml:space="preserve"> </w:t>
      </w:r>
      <w:proofErr w:type="gramStart"/>
      <w:r w:rsidRPr="00766D09">
        <w:rPr>
          <w:rFonts w:ascii="Times New Roman" w:eastAsia="Times New Roman" w:hAnsi="Times New Roman"/>
          <w:sz w:val="28"/>
          <w:szCs w:val="28"/>
          <w:lang w:eastAsia="ru-RU"/>
        </w:rPr>
        <w:t>КР</w:t>
      </w:r>
      <w:proofErr w:type="gramEnd"/>
      <w:r w:rsidRPr="00766D09">
        <w:rPr>
          <w:rFonts w:ascii="Times New Roman" w:eastAsia="Times New Roman" w:hAnsi="Times New Roman"/>
          <w:sz w:val="28"/>
          <w:szCs w:val="28"/>
          <w:lang w:eastAsia="ru-RU"/>
        </w:rPr>
        <w:t xml:space="preserve"> и </w:t>
      </w:r>
      <w:r w:rsidR="00201305" w:rsidRPr="00766D09">
        <w:rPr>
          <w:rFonts w:ascii="Times New Roman" w:eastAsia="Times New Roman" w:hAnsi="Times New Roman"/>
          <w:sz w:val="28"/>
          <w:szCs w:val="28"/>
          <w:lang w:eastAsia="ru-RU"/>
        </w:rPr>
        <w:t>ВАК</w:t>
      </w:r>
      <w:r w:rsidRPr="00766D09">
        <w:rPr>
          <w:rFonts w:ascii="Times New Roman" w:eastAsia="Times New Roman" w:hAnsi="Times New Roman"/>
          <w:sz w:val="28"/>
          <w:szCs w:val="28"/>
          <w:lang w:eastAsia="ru-RU"/>
        </w:rPr>
        <w:t xml:space="preserve"> РК, в том числе опубликованных в системе </w:t>
      </w:r>
      <w:proofErr w:type="spellStart"/>
      <w:r w:rsidRPr="00766D09">
        <w:rPr>
          <w:rFonts w:ascii="Times New Roman" w:eastAsia="Times New Roman" w:hAnsi="Times New Roman"/>
          <w:sz w:val="28"/>
          <w:szCs w:val="28"/>
          <w:lang w:eastAsia="ru-RU"/>
        </w:rPr>
        <w:t>Scopus</w:t>
      </w:r>
      <w:proofErr w:type="spellEnd"/>
      <w:r w:rsidRPr="00766D09">
        <w:rPr>
          <w:rFonts w:ascii="Times New Roman" w:eastAsia="Times New Roman" w:hAnsi="Times New Roman"/>
          <w:sz w:val="28"/>
          <w:szCs w:val="28"/>
          <w:lang w:eastAsia="ru-RU"/>
        </w:rPr>
        <w:t xml:space="preserve"> и РИНЦ зарубежных стран </w:t>
      </w:r>
      <w:r w:rsidR="00201305" w:rsidRPr="00766D09">
        <w:rPr>
          <w:rFonts w:ascii="Times New Roman" w:eastAsia="Times New Roman" w:hAnsi="Times New Roman"/>
          <w:sz w:val="28"/>
          <w:szCs w:val="28"/>
          <w:lang w:eastAsia="ru-RU"/>
        </w:rPr>
        <w:t xml:space="preserve">общим объемом порядка </w:t>
      </w:r>
      <w:r w:rsidR="00CD45A6">
        <w:rPr>
          <w:rFonts w:ascii="Times New Roman" w:eastAsia="Times New Roman" w:hAnsi="Times New Roman"/>
          <w:sz w:val="28"/>
          <w:szCs w:val="28"/>
          <w:lang w:eastAsia="ru-RU"/>
        </w:rPr>
        <w:t xml:space="preserve">50 </w:t>
      </w:r>
      <w:proofErr w:type="spellStart"/>
      <w:r w:rsidRPr="00766D09">
        <w:rPr>
          <w:rFonts w:ascii="Times New Roman" w:eastAsia="Times New Roman" w:hAnsi="Times New Roman"/>
          <w:sz w:val="28"/>
          <w:szCs w:val="28"/>
          <w:lang w:eastAsia="ru-RU"/>
        </w:rPr>
        <w:t>п.л</w:t>
      </w:r>
      <w:proofErr w:type="spellEnd"/>
      <w:r w:rsidRPr="00766D09">
        <w:rPr>
          <w:rFonts w:ascii="Times New Roman" w:eastAsia="Times New Roman" w:hAnsi="Times New Roman"/>
          <w:sz w:val="28"/>
          <w:szCs w:val="28"/>
          <w:lang w:eastAsia="ru-RU"/>
        </w:rPr>
        <w:t>.</w:t>
      </w:r>
    </w:p>
    <w:p w:rsidR="003929AC" w:rsidRPr="00766D09" w:rsidRDefault="003929AC" w:rsidP="003929AC">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b/>
          <w:sz w:val="28"/>
          <w:szCs w:val="28"/>
          <w:lang w:eastAsia="ru-RU"/>
        </w:rPr>
        <w:t xml:space="preserve">Структура и объем </w:t>
      </w:r>
      <w:r w:rsidR="0091673A" w:rsidRPr="00766D09">
        <w:rPr>
          <w:rFonts w:ascii="Times New Roman" w:hAnsi="Times New Roman"/>
          <w:b/>
          <w:sz w:val="28"/>
          <w:szCs w:val="28"/>
        </w:rPr>
        <w:t>диссертации</w:t>
      </w:r>
      <w:r w:rsidRPr="00766D09">
        <w:rPr>
          <w:rFonts w:ascii="Times New Roman" w:eastAsia="Times New Roman" w:hAnsi="Times New Roman"/>
          <w:sz w:val="28"/>
          <w:szCs w:val="28"/>
          <w:lang w:eastAsia="ru-RU"/>
        </w:rPr>
        <w:t>. Цель, задачи и логика проведения исследования определили следующую последовательность изложения материала: диссертация состоит из введения, пяти глав, заключения, списка литературы и приложений, содержит 81 рисунок, 31 таблицу, 3</w:t>
      </w:r>
      <w:r w:rsidR="005329C3" w:rsidRPr="00766D09">
        <w:rPr>
          <w:rFonts w:ascii="Times New Roman" w:eastAsia="Times New Roman" w:hAnsi="Times New Roman"/>
          <w:sz w:val="28"/>
          <w:szCs w:val="28"/>
          <w:lang w:eastAsia="ru-RU"/>
        </w:rPr>
        <w:t>00</w:t>
      </w:r>
      <w:r w:rsidRPr="00766D09">
        <w:rPr>
          <w:rFonts w:ascii="Times New Roman" w:eastAsia="Times New Roman" w:hAnsi="Times New Roman"/>
          <w:sz w:val="28"/>
          <w:szCs w:val="28"/>
          <w:lang w:eastAsia="ru-RU"/>
        </w:rPr>
        <w:t xml:space="preserve"> страниц основного машинописного текста. Библиография включает 302 наименование.</w:t>
      </w:r>
    </w:p>
    <w:p w:rsidR="003929AC" w:rsidRPr="00766D09" w:rsidRDefault="003929AC" w:rsidP="006D27B3">
      <w:pPr>
        <w:spacing w:after="0" w:line="240" w:lineRule="auto"/>
        <w:jc w:val="center"/>
        <w:rPr>
          <w:rFonts w:ascii="Times New Roman" w:hAnsi="Times New Roman"/>
          <w:b/>
          <w:sz w:val="28"/>
          <w:szCs w:val="28"/>
        </w:rPr>
      </w:pPr>
    </w:p>
    <w:p w:rsidR="00013D3A" w:rsidRPr="00766D09" w:rsidRDefault="00013D3A" w:rsidP="006D27B3">
      <w:pPr>
        <w:spacing w:after="0" w:line="240" w:lineRule="auto"/>
        <w:jc w:val="center"/>
        <w:rPr>
          <w:rFonts w:ascii="Times New Roman" w:hAnsi="Times New Roman"/>
          <w:b/>
          <w:sz w:val="28"/>
          <w:szCs w:val="28"/>
        </w:rPr>
      </w:pPr>
      <w:r w:rsidRPr="00766D09">
        <w:rPr>
          <w:rFonts w:ascii="Times New Roman" w:hAnsi="Times New Roman"/>
          <w:b/>
          <w:sz w:val="28"/>
          <w:szCs w:val="28"/>
        </w:rPr>
        <w:t>ОСНОВНОЕ СОДЕРЖАНИЕ ДИССЕРТАЦИИ</w:t>
      </w:r>
    </w:p>
    <w:p w:rsidR="00837DF4" w:rsidRPr="00766D09" w:rsidRDefault="00837DF4" w:rsidP="006D27B3">
      <w:pPr>
        <w:spacing w:after="0" w:line="240" w:lineRule="auto"/>
        <w:jc w:val="center"/>
        <w:rPr>
          <w:rFonts w:ascii="Times New Roman" w:hAnsi="Times New Roman"/>
          <w:b/>
          <w:sz w:val="28"/>
          <w:szCs w:val="28"/>
        </w:rPr>
      </w:pPr>
    </w:p>
    <w:p w:rsidR="00EB1961" w:rsidRPr="00766D09" w:rsidRDefault="00013D3A" w:rsidP="006D27B3">
      <w:pPr>
        <w:spacing w:after="0" w:line="240" w:lineRule="auto"/>
        <w:ind w:firstLine="709"/>
        <w:jc w:val="both"/>
        <w:rPr>
          <w:rFonts w:ascii="Times New Roman" w:hAnsi="Times New Roman"/>
          <w:b/>
          <w:sz w:val="28"/>
          <w:szCs w:val="28"/>
        </w:rPr>
      </w:pPr>
      <w:r w:rsidRPr="00766D09">
        <w:rPr>
          <w:rFonts w:ascii="Times New Roman" w:hAnsi="Times New Roman"/>
          <w:b/>
          <w:bCs/>
          <w:sz w:val="28"/>
          <w:szCs w:val="28"/>
        </w:rPr>
        <w:t xml:space="preserve">Во введении </w:t>
      </w:r>
      <w:r w:rsidRPr="00766D09">
        <w:rPr>
          <w:rFonts w:ascii="Times New Roman" w:hAnsi="Times New Roman"/>
          <w:bCs/>
          <w:sz w:val="28"/>
          <w:szCs w:val="28"/>
        </w:rPr>
        <w:t>обоснована актуальность темы диссертации, сформулированы цели и задачи</w:t>
      </w:r>
      <w:r w:rsidRPr="00766D09">
        <w:rPr>
          <w:rFonts w:ascii="Times New Roman" w:eastAsia="SimSun" w:hAnsi="Times New Roman"/>
          <w:b/>
          <w:sz w:val="28"/>
          <w:szCs w:val="28"/>
          <w:lang w:eastAsia="zh-CN"/>
        </w:rPr>
        <w:t xml:space="preserve"> </w:t>
      </w:r>
      <w:r w:rsidRPr="00766D09">
        <w:rPr>
          <w:rFonts w:ascii="Times New Roman" w:eastAsia="SimSun" w:hAnsi="Times New Roman"/>
          <w:sz w:val="28"/>
          <w:szCs w:val="28"/>
          <w:lang w:eastAsia="zh-CN"/>
        </w:rPr>
        <w:t>исследования, изложена н</w:t>
      </w:r>
      <w:r w:rsidRPr="00766D09">
        <w:rPr>
          <w:rFonts w:ascii="Times New Roman" w:hAnsi="Times New Roman"/>
          <w:sz w:val="28"/>
          <w:szCs w:val="28"/>
        </w:rPr>
        <w:t>аучная новизна полученных результатов</w:t>
      </w:r>
      <w:r w:rsidRPr="00766D09">
        <w:rPr>
          <w:rFonts w:ascii="Times New Roman" w:hAnsi="Times New Roman"/>
          <w:bCs/>
          <w:sz w:val="28"/>
          <w:szCs w:val="28"/>
        </w:rPr>
        <w:t xml:space="preserve">, </w:t>
      </w:r>
      <w:r w:rsidRPr="00766D09">
        <w:rPr>
          <w:rFonts w:ascii="Times New Roman" w:eastAsia="SimSun" w:hAnsi="Times New Roman"/>
          <w:sz w:val="28"/>
          <w:szCs w:val="28"/>
          <w:lang w:eastAsia="zh-CN"/>
        </w:rPr>
        <w:t xml:space="preserve">раскрывается </w:t>
      </w:r>
      <w:r w:rsidRPr="00766D09">
        <w:rPr>
          <w:rFonts w:ascii="Times New Roman" w:hAnsi="Times New Roman"/>
          <w:bCs/>
          <w:sz w:val="28"/>
          <w:szCs w:val="28"/>
        </w:rPr>
        <w:t xml:space="preserve">практическая и экономическая значимость полученных результатов, </w:t>
      </w:r>
      <w:r w:rsidRPr="00766D09">
        <w:rPr>
          <w:rFonts w:ascii="Times New Roman" w:hAnsi="Times New Roman"/>
          <w:sz w:val="28"/>
          <w:szCs w:val="28"/>
        </w:rPr>
        <w:t>личный вклад соискателя,</w:t>
      </w:r>
      <w:r w:rsidRPr="00766D09">
        <w:rPr>
          <w:rFonts w:ascii="Times New Roman" w:hAnsi="Times New Roman"/>
          <w:bCs/>
          <w:sz w:val="28"/>
          <w:szCs w:val="28"/>
        </w:rPr>
        <w:t xml:space="preserve"> перечислены </w:t>
      </w:r>
      <w:proofErr w:type="gramStart"/>
      <w:r w:rsidRPr="00766D09">
        <w:rPr>
          <w:rFonts w:ascii="Times New Roman" w:hAnsi="Times New Roman"/>
          <w:sz w:val="28"/>
          <w:szCs w:val="28"/>
        </w:rPr>
        <w:t>основные положения диссертации, выносимые на защиту и изложена</w:t>
      </w:r>
      <w:proofErr w:type="gramEnd"/>
      <w:r w:rsidRPr="00766D09">
        <w:rPr>
          <w:rFonts w:ascii="Times New Roman" w:hAnsi="Times New Roman"/>
          <w:sz w:val="28"/>
          <w:szCs w:val="28"/>
        </w:rPr>
        <w:t xml:space="preserve"> апробация результатов диссертации.</w:t>
      </w:r>
    </w:p>
    <w:p w:rsidR="00B52C1F" w:rsidRPr="00766D09" w:rsidRDefault="00013D3A" w:rsidP="00B52C1F">
      <w:pPr>
        <w:spacing w:after="0" w:line="240" w:lineRule="auto"/>
        <w:ind w:firstLine="709"/>
        <w:jc w:val="both"/>
        <w:rPr>
          <w:rFonts w:ascii="Times New Roman" w:eastAsia="Times New Roman" w:hAnsi="Times New Roman"/>
          <w:kern w:val="36"/>
          <w:sz w:val="28"/>
          <w:szCs w:val="28"/>
        </w:rPr>
      </w:pPr>
      <w:r w:rsidRPr="00766D09">
        <w:rPr>
          <w:rFonts w:ascii="Times New Roman" w:hAnsi="Times New Roman"/>
          <w:b/>
          <w:bCs/>
          <w:sz w:val="28"/>
          <w:szCs w:val="28"/>
        </w:rPr>
        <w:t>В первой главе «</w:t>
      </w:r>
      <w:r w:rsidR="003729D2" w:rsidRPr="00766D09">
        <w:rPr>
          <w:rFonts w:ascii="Times New Roman" w:eastAsia="Times New Roman" w:hAnsi="Times New Roman"/>
          <w:b/>
          <w:sz w:val="28"/>
          <w:szCs w:val="28"/>
        </w:rPr>
        <w:t>Теоретические и методологические основы страхования и его статистических исследований</w:t>
      </w:r>
      <w:r w:rsidRPr="00766D09">
        <w:rPr>
          <w:rFonts w:ascii="Times New Roman" w:hAnsi="Times New Roman"/>
          <w:b/>
          <w:bCs/>
          <w:sz w:val="28"/>
          <w:szCs w:val="28"/>
        </w:rPr>
        <w:t>»</w:t>
      </w:r>
      <w:r w:rsidRPr="00766D09">
        <w:rPr>
          <w:rFonts w:ascii="Times New Roman" w:hAnsi="Times New Roman"/>
          <w:bCs/>
          <w:sz w:val="28"/>
          <w:szCs w:val="28"/>
        </w:rPr>
        <w:t xml:space="preserve"> были исследованы</w:t>
      </w:r>
      <w:r w:rsidR="009F485E" w:rsidRPr="00766D09">
        <w:rPr>
          <w:rFonts w:ascii="Times New Roman" w:hAnsi="Times New Roman"/>
          <w:bCs/>
          <w:sz w:val="28"/>
          <w:szCs w:val="28"/>
        </w:rPr>
        <w:t xml:space="preserve"> т</w:t>
      </w:r>
      <w:r w:rsidR="009F485E" w:rsidRPr="00766D09">
        <w:rPr>
          <w:rFonts w:ascii="Times New Roman" w:eastAsia="Times New Roman" w:hAnsi="Times New Roman"/>
          <w:sz w:val="28"/>
          <w:szCs w:val="28"/>
        </w:rPr>
        <w:t xml:space="preserve">еоретические и методологические аспекты </w:t>
      </w:r>
      <w:r w:rsidR="008E3819" w:rsidRPr="00766D09">
        <w:rPr>
          <w:rFonts w:ascii="Times New Roman" w:eastAsia="Times New Roman" w:hAnsi="Times New Roman"/>
          <w:sz w:val="28"/>
          <w:szCs w:val="28"/>
        </w:rPr>
        <w:t>страхования</w:t>
      </w:r>
      <w:r w:rsidR="009F485E" w:rsidRPr="00766D09">
        <w:rPr>
          <w:rFonts w:ascii="Times New Roman" w:eastAsia="Times New Roman" w:hAnsi="Times New Roman"/>
          <w:sz w:val="28"/>
          <w:szCs w:val="28"/>
        </w:rPr>
        <w:t xml:space="preserve"> и его статистического анализа</w:t>
      </w:r>
      <w:r w:rsidR="00D323DE" w:rsidRPr="00766D09">
        <w:rPr>
          <w:rFonts w:ascii="Times New Roman" w:eastAsia="Times New Roman" w:hAnsi="Times New Roman"/>
          <w:sz w:val="28"/>
          <w:szCs w:val="28"/>
        </w:rPr>
        <w:t xml:space="preserve">, </w:t>
      </w:r>
      <w:r w:rsidR="007B5292" w:rsidRPr="00766D09">
        <w:rPr>
          <w:rFonts w:ascii="Times New Roman" w:eastAsia="Times New Roman" w:hAnsi="Times New Roman"/>
          <w:sz w:val="28"/>
          <w:szCs w:val="28"/>
        </w:rPr>
        <w:t>изучена</w:t>
      </w:r>
      <w:r w:rsidR="001E1DBE" w:rsidRPr="00766D09">
        <w:rPr>
          <w:rFonts w:ascii="Times New Roman" w:eastAsia="Times New Roman" w:hAnsi="Times New Roman"/>
          <w:sz w:val="28"/>
          <w:szCs w:val="28"/>
        </w:rPr>
        <w:t xml:space="preserve"> </w:t>
      </w:r>
      <w:r w:rsidR="007B5292" w:rsidRPr="00766D09">
        <w:rPr>
          <w:rFonts w:ascii="Times New Roman" w:hAnsi="Times New Roman"/>
          <w:sz w:val="28"/>
          <w:szCs w:val="28"/>
        </w:rPr>
        <w:t>история</w:t>
      </w:r>
      <w:r w:rsidR="007B5292" w:rsidRPr="00766D09">
        <w:rPr>
          <w:rFonts w:ascii="Times New Roman" w:eastAsia="Times New Roman" w:hAnsi="Times New Roman"/>
          <w:kern w:val="36"/>
          <w:sz w:val="28"/>
          <w:szCs w:val="28"/>
        </w:rPr>
        <w:t xml:space="preserve"> развития статистики и страхового дела</w:t>
      </w:r>
      <w:r w:rsidR="00587207" w:rsidRPr="00766D09">
        <w:rPr>
          <w:rFonts w:ascii="Times New Roman" w:eastAsia="Times New Roman" w:hAnsi="Times New Roman"/>
          <w:kern w:val="36"/>
          <w:sz w:val="28"/>
          <w:szCs w:val="28"/>
        </w:rPr>
        <w:t xml:space="preserve"> и проведена</w:t>
      </w:r>
      <w:r w:rsidR="001E1DBE" w:rsidRPr="00766D09">
        <w:rPr>
          <w:rFonts w:ascii="Times New Roman" w:eastAsia="Times New Roman" w:hAnsi="Times New Roman"/>
          <w:kern w:val="36"/>
          <w:sz w:val="28"/>
          <w:szCs w:val="28"/>
        </w:rPr>
        <w:t xml:space="preserve"> </w:t>
      </w:r>
      <w:r w:rsidR="00587207" w:rsidRPr="00766D09">
        <w:rPr>
          <w:rFonts w:ascii="Times New Roman" w:eastAsia="Times New Roman" w:hAnsi="Times New Roman"/>
          <w:sz w:val="28"/>
          <w:szCs w:val="28"/>
          <w:lang w:eastAsia="ru-RU"/>
        </w:rPr>
        <w:t xml:space="preserve">диагностика генезиса </w:t>
      </w:r>
      <w:r w:rsidR="00587207" w:rsidRPr="00766D09">
        <w:rPr>
          <w:rFonts w:ascii="Times New Roman" w:eastAsia="Times New Roman" w:hAnsi="Times New Roman"/>
          <w:kern w:val="36"/>
          <w:sz w:val="28"/>
          <w:szCs w:val="28"/>
        </w:rPr>
        <w:t>м</w:t>
      </w:r>
      <w:r w:rsidR="001E1DBE" w:rsidRPr="00766D09">
        <w:rPr>
          <w:rFonts w:ascii="Times New Roman" w:eastAsia="Times New Roman" w:hAnsi="Times New Roman"/>
          <w:kern w:val="36"/>
          <w:sz w:val="28"/>
          <w:szCs w:val="28"/>
        </w:rPr>
        <w:t>еждународн</w:t>
      </w:r>
      <w:r w:rsidR="00587207" w:rsidRPr="00766D09">
        <w:rPr>
          <w:rFonts w:ascii="Times New Roman" w:eastAsia="Times New Roman" w:hAnsi="Times New Roman"/>
          <w:kern w:val="36"/>
          <w:sz w:val="28"/>
          <w:szCs w:val="28"/>
        </w:rPr>
        <w:t>ой</w:t>
      </w:r>
      <w:r w:rsidR="001E1DBE" w:rsidRPr="00766D09">
        <w:rPr>
          <w:rFonts w:ascii="Times New Roman" w:eastAsia="Times New Roman" w:hAnsi="Times New Roman"/>
          <w:kern w:val="36"/>
          <w:sz w:val="28"/>
          <w:szCs w:val="28"/>
        </w:rPr>
        <w:t xml:space="preserve"> статистик</w:t>
      </w:r>
      <w:r w:rsidR="00587207" w:rsidRPr="00766D09">
        <w:rPr>
          <w:rFonts w:ascii="Times New Roman" w:eastAsia="Times New Roman" w:hAnsi="Times New Roman"/>
          <w:kern w:val="36"/>
          <w:sz w:val="28"/>
          <w:szCs w:val="28"/>
        </w:rPr>
        <w:t>и</w:t>
      </w:r>
      <w:r w:rsidR="001E1DBE" w:rsidRPr="00766D09">
        <w:rPr>
          <w:rFonts w:ascii="Times New Roman" w:eastAsia="Times New Roman" w:hAnsi="Times New Roman"/>
          <w:kern w:val="36"/>
          <w:sz w:val="28"/>
          <w:szCs w:val="28"/>
        </w:rPr>
        <w:t xml:space="preserve"> и ее организаци</w:t>
      </w:r>
      <w:r w:rsidR="00587207" w:rsidRPr="00766D09">
        <w:rPr>
          <w:rFonts w:ascii="Times New Roman" w:eastAsia="Times New Roman" w:hAnsi="Times New Roman"/>
          <w:kern w:val="36"/>
          <w:sz w:val="28"/>
          <w:szCs w:val="28"/>
        </w:rPr>
        <w:t>и</w:t>
      </w:r>
      <w:r w:rsidR="007C3355" w:rsidRPr="00766D09">
        <w:rPr>
          <w:rFonts w:ascii="Times New Roman" w:eastAsia="Times New Roman" w:hAnsi="Times New Roman"/>
          <w:kern w:val="36"/>
          <w:sz w:val="28"/>
          <w:szCs w:val="28"/>
        </w:rPr>
        <w:t>.</w:t>
      </w:r>
    </w:p>
    <w:p w:rsidR="00C76A1B" w:rsidRPr="00766D09" w:rsidRDefault="00087C37" w:rsidP="006F7847">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Страховой рынок является важной составляющей финансового рынка, а страхование выступает как один из элементов социальной защиты населения [https://cyberleninka.ru/article/n/razvitie-strahovogo-rynka-rossiyskoy-federatsii-s-tselyu-povysheniya-urovnya-sotsialnoy-zaschity-grazhdan-v-usloviyah-ekonomicheskog]. </w:t>
      </w:r>
      <w:proofErr w:type="gramStart"/>
      <w:r w:rsidRPr="00766D09">
        <w:rPr>
          <w:rFonts w:ascii="Times New Roman" w:eastAsia="Times New Roman" w:hAnsi="Times New Roman"/>
          <w:sz w:val="28"/>
          <w:szCs w:val="28"/>
          <w:lang w:eastAsia="ru-RU"/>
        </w:rPr>
        <w:t xml:space="preserve">Несмотря на актуальность страхования, особенно для стран СНГ после развала СССР, </w:t>
      </w:r>
      <w:r w:rsidR="00AD4EC2" w:rsidRPr="00766D09">
        <w:rPr>
          <w:rFonts w:ascii="Times New Roman" w:eastAsia="Times New Roman" w:hAnsi="Times New Roman"/>
          <w:sz w:val="28"/>
          <w:szCs w:val="28"/>
          <w:lang w:eastAsia="ru-RU"/>
        </w:rPr>
        <w:t xml:space="preserve">и </w:t>
      </w:r>
      <w:r w:rsidR="00052CD8" w:rsidRPr="00766D09">
        <w:rPr>
          <w:rFonts w:ascii="Times New Roman" w:eastAsia="Times New Roman" w:hAnsi="Times New Roman"/>
          <w:sz w:val="28"/>
          <w:szCs w:val="28"/>
          <w:lang w:eastAsia="ru-RU"/>
        </w:rPr>
        <w:t xml:space="preserve">в </w:t>
      </w:r>
      <w:proofErr w:type="spellStart"/>
      <w:r w:rsidR="00AD4EC2" w:rsidRPr="00766D09">
        <w:rPr>
          <w:rFonts w:ascii="Times New Roman" w:eastAsia="Times New Roman" w:hAnsi="Times New Roman"/>
          <w:sz w:val="28"/>
          <w:szCs w:val="28"/>
          <w:lang w:eastAsia="ru-RU"/>
        </w:rPr>
        <w:t>глобализирующемся</w:t>
      </w:r>
      <w:proofErr w:type="spellEnd"/>
      <w:r w:rsidR="00AD4EC2" w:rsidRPr="00766D09">
        <w:rPr>
          <w:rFonts w:ascii="Times New Roman" w:eastAsia="Times New Roman" w:hAnsi="Times New Roman"/>
          <w:sz w:val="28"/>
          <w:szCs w:val="28"/>
          <w:lang w:eastAsia="ru-RU"/>
        </w:rPr>
        <w:t xml:space="preserve"> мире </w:t>
      </w:r>
      <w:r w:rsidRPr="00766D09">
        <w:rPr>
          <w:rFonts w:ascii="Times New Roman" w:eastAsia="Times New Roman" w:hAnsi="Times New Roman"/>
          <w:sz w:val="28"/>
          <w:szCs w:val="28"/>
          <w:lang w:eastAsia="ru-RU"/>
        </w:rPr>
        <w:t xml:space="preserve">с </w:t>
      </w:r>
      <w:r w:rsidR="00667C53" w:rsidRPr="00766D09">
        <w:rPr>
          <w:rFonts w:ascii="Times New Roman" w:eastAsia="Times New Roman" w:hAnsi="Times New Roman"/>
          <w:sz w:val="28"/>
          <w:szCs w:val="28"/>
          <w:lang w:eastAsia="ru-RU"/>
        </w:rPr>
        <w:t>ростом</w:t>
      </w:r>
      <w:r w:rsidRPr="00766D09">
        <w:rPr>
          <w:rFonts w:ascii="Times New Roman" w:eastAsia="Times New Roman" w:hAnsi="Times New Roman"/>
          <w:sz w:val="28"/>
          <w:szCs w:val="28"/>
          <w:lang w:eastAsia="ru-RU"/>
        </w:rPr>
        <w:t xml:space="preserve"> </w:t>
      </w:r>
      <w:r w:rsidR="00052CD8" w:rsidRPr="00766D09">
        <w:rPr>
          <w:rFonts w:ascii="Times New Roman" w:eastAsia="Times New Roman" w:hAnsi="Times New Roman"/>
          <w:sz w:val="28"/>
          <w:szCs w:val="28"/>
          <w:lang w:eastAsia="ru-RU"/>
        </w:rPr>
        <w:t xml:space="preserve">экологических, </w:t>
      </w:r>
      <w:r w:rsidR="00AD4EC2" w:rsidRPr="00766D09">
        <w:rPr>
          <w:rFonts w:ascii="Times New Roman" w:eastAsia="Times New Roman" w:hAnsi="Times New Roman"/>
          <w:sz w:val="28"/>
          <w:szCs w:val="28"/>
          <w:lang w:eastAsia="ru-RU"/>
        </w:rPr>
        <w:lastRenderedPageBreak/>
        <w:t>финансовых, техногенных и других видов рисков</w:t>
      </w:r>
      <w:r w:rsidR="00052CD8" w:rsidRPr="00766D09">
        <w:rPr>
          <w:rFonts w:ascii="Times New Roman" w:eastAsia="Times New Roman" w:hAnsi="Times New Roman"/>
          <w:sz w:val="28"/>
          <w:szCs w:val="28"/>
          <w:lang w:eastAsia="ru-RU"/>
        </w:rPr>
        <w:t xml:space="preserve">, как </w:t>
      </w:r>
      <w:r w:rsidRPr="00766D09">
        <w:rPr>
          <w:rFonts w:ascii="Times New Roman" w:eastAsia="Times New Roman" w:hAnsi="Times New Roman"/>
          <w:sz w:val="28"/>
          <w:szCs w:val="28"/>
          <w:lang w:eastAsia="ru-RU"/>
        </w:rPr>
        <w:t>счита</w:t>
      </w:r>
      <w:r w:rsidR="00AD4EC2" w:rsidRPr="00766D09">
        <w:rPr>
          <w:rFonts w:ascii="Times New Roman" w:eastAsia="Times New Roman" w:hAnsi="Times New Roman"/>
          <w:sz w:val="28"/>
          <w:szCs w:val="28"/>
          <w:lang w:eastAsia="ru-RU"/>
        </w:rPr>
        <w:t>ю</w:t>
      </w:r>
      <w:r w:rsidRPr="00766D09">
        <w:rPr>
          <w:rFonts w:ascii="Times New Roman" w:eastAsia="Times New Roman" w:hAnsi="Times New Roman"/>
          <w:sz w:val="28"/>
          <w:szCs w:val="28"/>
          <w:lang w:eastAsia="ru-RU"/>
        </w:rPr>
        <w:t xml:space="preserve">т </w:t>
      </w:r>
      <w:proofErr w:type="spellStart"/>
      <w:r w:rsidRPr="00766D09">
        <w:rPr>
          <w:rFonts w:ascii="Times New Roman" w:eastAsia="Times New Roman" w:hAnsi="Times New Roman"/>
          <w:sz w:val="28"/>
          <w:szCs w:val="28"/>
          <w:lang w:eastAsia="ru-RU"/>
        </w:rPr>
        <w:t>Саякбаева</w:t>
      </w:r>
      <w:proofErr w:type="spellEnd"/>
      <w:r w:rsidRPr="00766D09">
        <w:rPr>
          <w:rFonts w:ascii="Times New Roman" w:eastAsia="Times New Roman" w:hAnsi="Times New Roman"/>
          <w:sz w:val="28"/>
          <w:szCs w:val="28"/>
          <w:lang w:eastAsia="ru-RU"/>
        </w:rPr>
        <w:t xml:space="preserve"> А.</w:t>
      </w:r>
      <w:r w:rsidR="00837DF4" w:rsidRPr="00766D09">
        <w:rPr>
          <w:rFonts w:ascii="Times New Roman" w:eastAsia="Times New Roman" w:hAnsi="Times New Roman"/>
          <w:sz w:val="28"/>
          <w:szCs w:val="28"/>
          <w:lang w:eastAsia="ru-RU"/>
        </w:rPr>
        <w:t xml:space="preserve"> </w:t>
      </w:r>
      <w:r w:rsidRPr="00766D09">
        <w:rPr>
          <w:rFonts w:ascii="Times New Roman" w:eastAsia="Times New Roman" w:hAnsi="Times New Roman"/>
          <w:sz w:val="28"/>
          <w:szCs w:val="28"/>
          <w:lang w:eastAsia="ru-RU"/>
        </w:rPr>
        <w:t xml:space="preserve">А. </w:t>
      </w:r>
      <w:r w:rsidR="00052CD8" w:rsidRPr="00766D09">
        <w:rPr>
          <w:rFonts w:ascii="Times New Roman" w:eastAsia="Times New Roman" w:hAnsi="Times New Roman"/>
          <w:sz w:val="28"/>
          <w:szCs w:val="28"/>
          <w:lang w:eastAsia="ru-RU"/>
        </w:rPr>
        <w:t xml:space="preserve">и </w:t>
      </w:r>
      <w:hyperlink r:id="rId12" w:tooltip="Андронова, Нелли Эдуардовна (страница отсутствует)" w:history="1">
        <w:r w:rsidR="00837DF4" w:rsidRPr="00766D09">
          <w:rPr>
            <w:rFonts w:ascii="Times New Roman" w:eastAsia="Times New Roman" w:hAnsi="Times New Roman"/>
            <w:sz w:val="28"/>
            <w:szCs w:val="28"/>
            <w:lang w:eastAsia="ru-RU"/>
          </w:rPr>
          <w:t>Андронова Н.</w:t>
        </w:r>
        <w:r w:rsidR="00AD4EC2" w:rsidRPr="00766D09">
          <w:rPr>
            <w:rFonts w:ascii="Times New Roman" w:eastAsia="Times New Roman" w:hAnsi="Times New Roman"/>
            <w:sz w:val="28"/>
            <w:szCs w:val="28"/>
            <w:lang w:eastAsia="ru-RU"/>
          </w:rPr>
          <w:t>Э.</w:t>
        </w:r>
      </w:hyperlink>
      <w:r w:rsidR="00AD4EC2" w:rsidRPr="00766D09">
        <w:rPr>
          <w:rFonts w:ascii="Times New Roman" w:eastAsia="Times New Roman" w:hAnsi="Times New Roman"/>
          <w:sz w:val="28"/>
          <w:szCs w:val="28"/>
          <w:lang w:eastAsia="ru-RU"/>
        </w:rPr>
        <w:t> </w:t>
      </w:r>
      <w:r w:rsidR="00052CD8" w:rsidRPr="00766D09">
        <w:rPr>
          <w:rFonts w:ascii="Times New Roman" w:eastAsia="Times New Roman" w:hAnsi="Times New Roman"/>
          <w:i/>
          <w:sz w:val="28"/>
          <w:szCs w:val="28"/>
          <w:lang w:eastAsia="ru-RU"/>
        </w:rPr>
        <w:t>[</w:t>
      </w:r>
      <w:proofErr w:type="spellStart"/>
      <w:r w:rsidR="00B52C1F" w:rsidRPr="00766D09">
        <w:rPr>
          <w:rFonts w:ascii="Times New Roman" w:eastAsia="Times New Roman" w:hAnsi="Times New Roman"/>
          <w:i/>
          <w:sz w:val="28"/>
          <w:szCs w:val="28"/>
          <w:lang w:eastAsia="ru-RU"/>
        </w:rPr>
        <w:t>Caякбaeвa</w:t>
      </w:r>
      <w:proofErr w:type="spellEnd"/>
      <w:r w:rsidR="00837DF4" w:rsidRPr="00766D09">
        <w:rPr>
          <w:rFonts w:ascii="Times New Roman" w:eastAsia="Times New Roman" w:hAnsi="Times New Roman"/>
          <w:i/>
          <w:sz w:val="28"/>
          <w:szCs w:val="28"/>
          <w:lang w:eastAsia="ru-RU"/>
        </w:rPr>
        <w:t>,</w:t>
      </w:r>
      <w:r w:rsidR="00B52C1F" w:rsidRPr="00766D09">
        <w:rPr>
          <w:rFonts w:ascii="Times New Roman" w:eastAsia="Times New Roman" w:hAnsi="Times New Roman"/>
          <w:i/>
          <w:sz w:val="28"/>
          <w:szCs w:val="28"/>
          <w:lang w:eastAsia="ru-RU"/>
        </w:rPr>
        <w:t xml:space="preserve"> A.A.</w:t>
      </w:r>
      <w:proofErr w:type="gramEnd"/>
      <w:r w:rsidR="00B52C1F" w:rsidRPr="00766D09">
        <w:rPr>
          <w:rFonts w:ascii="Times New Roman" w:eastAsia="Times New Roman" w:hAnsi="Times New Roman"/>
          <w:i/>
          <w:sz w:val="28"/>
          <w:szCs w:val="28"/>
          <w:lang w:eastAsia="ru-RU"/>
        </w:rPr>
        <w:t xml:space="preserve"> </w:t>
      </w:r>
      <w:proofErr w:type="spellStart"/>
      <w:proofErr w:type="gramStart"/>
      <w:r w:rsidR="00B52C1F" w:rsidRPr="00766D09">
        <w:rPr>
          <w:rFonts w:ascii="Times New Roman" w:eastAsia="Times New Roman" w:hAnsi="Times New Roman"/>
          <w:i/>
          <w:sz w:val="28"/>
          <w:szCs w:val="28"/>
          <w:lang w:eastAsia="ru-RU"/>
        </w:rPr>
        <w:t>Co</w:t>
      </w:r>
      <w:proofErr w:type="gramEnd"/>
      <w:r w:rsidR="00B52C1F" w:rsidRPr="00766D09">
        <w:rPr>
          <w:rFonts w:ascii="Times New Roman" w:eastAsia="Times New Roman" w:hAnsi="Times New Roman"/>
          <w:i/>
          <w:sz w:val="28"/>
          <w:szCs w:val="28"/>
          <w:lang w:eastAsia="ru-RU"/>
        </w:rPr>
        <w:t>циaльнaя</w:t>
      </w:r>
      <w:proofErr w:type="spellEnd"/>
      <w:r w:rsidR="00B52C1F" w:rsidRPr="00766D09">
        <w:rPr>
          <w:rFonts w:ascii="Times New Roman" w:eastAsia="Times New Roman" w:hAnsi="Times New Roman"/>
          <w:i/>
          <w:sz w:val="28"/>
          <w:szCs w:val="28"/>
          <w:lang w:eastAsia="ru-RU"/>
        </w:rPr>
        <w:t xml:space="preserve"> </w:t>
      </w:r>
      <w:proofErr w:type="spellStart"/>
      <w:r w:rsidR="00B52C1F" w:rsidRPr="00766D09">
        <w:rPr>
          <w:rFonts w:ascii="Times New Roman" w:eastAsia="Times New Roman" w:hAnsi="Times New Roman"/>
          <w:i/>
          <w:sz w:val="28"/>
          <w:szCs w:val="28"/>
          <w:lang w:eastAsia="ru-RU"/>
        </w:rPr>
        <w:t>зaщитa</w:t>
      </w:r>
      <w:proofErr w:type="spellEnd"/>
      <w:r w:rsidR="00B52C1F" w:rsidRPr="00766D09">
        <w:rPr>
          <w:rFonts w:ascii="Times New Roman" w:eastAsia="Times New Roman" w:hAnsi="Times New Roman"/>
          <w:i/>
          <w:sz w:val="28"/>
          <w:szCs w:val="28"/>
          <w:lang w:eastAsia="ru-RU"/>
        </w:rPr>
        <w:t xml:space="preserve"> </w:t>
      </w:r>
      <w:proofErr w:type="spellStart"/>
      <w:r w:rsidR="00B52C1F" w:rsidRPr="00766D09">
        <w:rPr>
          <w:rFonts w:ascii="Times New Roman" w:eastAsia="Times New Roman" w:hAnsi="Times New Roman"/>
          <w:i/>
          <w:sz w:val="28"/>
          <w:szCs w:val="28"/>
          <w:lang w:eastAsia="ru-RU"/>
        </w:rPr>
        <w:t>нaceлeния</w:t>
      </w:r>
      <w:proofErr w:type="spellEnd"/>
      <w:r w:rsidR="00B52C1F" w:rsidRPr="00766D09">
        <w:rPr>
          <w:rFonts w:ascii="Times New Roman" w:eastAsia="Times New Roman" w:hAnsi="Times New Roman"/>
          <w:i/>
          <w:sz w:val="28"/>
          <w:szCs w:val="28"/>
          <w:lang w:eastAsia="ru-RU"/>
        </w:rPr>
        <w:t xml:space="preserve">. </w:t>
      </w:r>
      <w:proofErr w:type="spellStart"/>
      <w:r w:rsidR="00B52C1F" w:rsidRPr="00766D09">
        <w:rPr>
          <w:rFonts w:ascii="Times New Roman" w:eastAsia="Times New Roman" w:hAnsi="Times New Roman"/>
          <w:i/>
          <w:sz w:val="28"/>
          <w:szCs w:val="28"/>
          <w:lang w:eastAsia="ru-RU"/>
        </w:rPr>
        <w:t>Т</w:t>
      </w:r>
      <w:proofErr w:type="gramStart"/>
      <w:r w:rsidR="00B52C1F" w:rsidRPr="00766D09">
        <w:rPr>
          <w:rFonts w:ascii="Times New Roman" w:eastAsia="Times New Roman" w:hAnsi="Times New Roman"/>
          <w:i/>
          <w:sz w:val="28"/>
          <w:szCs w:val="28"/>
          <w:lang w:eastAsia="ru-RU"/>
        </w:rPr>
        <w:t>eo</w:t>
      </w:r>
      <w:proofErr w:type="gramEnd"/>
      <w:r w:rsidR="00B52C1F" w:rsidRPr="00766D09">
        <w:rPr>
          <w:rFonts w:ascii="Times New Roman" w:eastAsia="Times New Roman" w:hAnsi="Times New Roman"/>
          <w:i/>
          <w:sz w:val="28"/>
          <w:szCs w:val="28"/>
          <w:lang w:eastAsia="ru-RU"/>
        </w:rPr>
        <w:t>рия</w:t>
      </w:r>
      <w:proofErr w:type="spellEnd"/>
      <w:r w:rsidR="00B52C1F" w:rsidRPr="00766D09">
        <w:rPr>
          <w:rFonts w:ascii="Times New Roman" w:eastAsia="Times New Roman" w:hAnsi="Times New Roman"/>
          <w:i/>
          <w:sz w:val="28"/>
          <w:szCs w:val="28"/>
          <w:lang w:eastAsia="ru-RU"/>
        </w:rPr>
        <w:t xml:space="preserve">, </w:t>
      </w:r>
      <w:proofErr w:type="spellStart"/>
      <w:r w:rsidR="00B52C1F" w:rsidRPr="00766D09">
        <w:rPr>
          <w:rFonts w:ascii="Times New Roman" w:eastAsia="Times New Roman" w:hAnsi="Times New Roman"/>
          <w:i/>
          <w:sz w:val="28"/>
          <w:szCs w:val="28"/>
          <w:lang w:eastAsia="ru-RU"/>
        </w:rPr>
        <w:t>прaктикa</w:t>
      </w:r>
      <w:proofErr w:type="spellEnd"/>
      <w:r w:rsidR="00B52C1F" w:rsidRPr="00766D09">
        <w:rPr>
          <w:rFonts w:ascii="Times New Roman" w:eastAsia="Times New Roman" w:hAnsi="Times New Roman"/>
          <w:i/>
          <w:sz w:val="28"/>
          <w:szCs w:val="28"/>
          <w:lang w:eastAsia="ru-RU"/>
        </w:rPr>
        <w:t xml:space="preserve">, </w:t>
      </w:r>
      <w:proofErr w:type="spellStart"/>
      <w:r w:rsidR="00B52C1F" w:rsidRPr="00766D09">
        <w:rPr>
          <w:rFonts w:ascii="Times New Roman" w:eastAsia="Times New Roman" w:hAnsi="Times New Roman"/>
          <w:i/>
          <w:sz w:val="28"/>
          <w:szCs w:val="28"/>
          <w:lang w:eastAsia="ru-RU"/>
        </w:rPr>
        <w:t>прoблeмы</w:t>
      </w:r>
      <w:proofErr w:type="spellEnd"/>
      <w:r w:rsidR="00B52C1F" w:rsidRPr="00766D09">
        <w:rPr>
          <w:rFonts w:ascii="Times New Roman" w:eastAsia="Times New Roman" w:hAnsi="Times New Roman"/>
          <w:i/>
          <w:sz w:val="28"/>
          <w:szCs w:val="28"/>
          <w:lang w:eastAsia="ru-RU"/>
        </w:rPr>
        <w:t xml:space="preserve"> </w:t>
      </w:r>
      <w:r w:rsidR="00667C53" w:rsidRPr="00766D09">
        <w:rPr>
          <w:rFonts w:ascii="Times New Roman" w:eastAsia="Times New Roman" w:hAnsi="Times New Roman"/>
          <w:i/>
          <w:sz w:val="28"/>
          <w:szCs w:val="28"/>
          <w:lang w:eastAsia="ru-RU"/>
        </w:rPr>
        <w:t xml:space="preserve">и </w:t>
      </w:r>
      <w:proofErr w:type="spellStart"/>
      <w:r w:rsidR="00667C53" w:rsidRPr="00766D09">
        <w:rPr>
          <w:rFonts w:ascii="Times New Roman" w:eastAsia="Times New Roman" w:hAnsi="Times New Roman"/>
          <w:i/>
          <w:sz w:val="28"/>
          <w:szCs w:val="28"/>
          <w:lang w:eastAsia="ru-RU"/>
        </w:rPr>
        <w:t>рeшeния</w:t>
      </w:r>
      <w:proofErr w:type="spellEnd"/>
      <w:r w:rsidR="00837DF4" w:rsidRPr="00766D09">
        <w:rPr>
          <w:rFonts w:ascii="Times New Roman" w:eastAsia="Times New Roman" w:hAnsi="Times New Roman"/>
          <w:i/>
          <w:sz w:val="28"/>
          <w:szCs w:val="28"/>
          <w:lang w:eastAsia="ru-RU"/>
        </w:rPr>
        <w:t xml:space="preserve"> </w:t>
      </w:r>
      <w:r w:rsidR="00837DF4" w:rsidRPr="00766D09">
        <w:rPr>
          <w:rFonts w:ascii="Times New Roman" w:eastAsia="Franklin Gothic Book" w:hAnsi="Times New Roman"/>
          <w:i/>
          <w:sz w:val="28"/>
          <w:szCs w:val="28"/>
          <w:lang w:bidi="ru-RU"/>
        </w:rPr>
        <w:t>[Текст] /</w:t>
      </w:r>
      <w:r w:rsidR="00837DF4" w:rsidRPr="00766D09">
        <w:rPr>
          <w:rFonts w:ascii="Times New Roman" w:eastAsia="Times New Roman" w:hAnsi="Times New Roman"/>
          <w:i/>
          <w:sz w:val="28"/>
          <w:szCs w:val="28"/>
          <w:lang w:eastAsia="ru-RU"/>
        </w:rPr>
        <w:t xml:space="preserve"> A. A. </w:t>
      </w:r>
      <w:proofErr w:type="spellStart"/>
      <w:r w:rsidR="00837DF4" w:rsidRPr="00766D09">
        <w:rPr>
          <w:rFonts w:ascii="Times New Roman" w:eastAsia="Times New Roman" w:hAnsi="Times New Roman"/>
          <w:i/>
          <w:sz w:val="28"/>
          <w:szCs w:val="28"/>
          <w:lang w:eastAsia="ru-RU"/>
        </w:rPr>
        <w:t>Ca</w:t>
      </w:r>
      <w:proofErr w:type="gramStart"/>
      <w:r w:rsidR="00837DF4" w:rsidRPr="00766D09">
        <w:rPr>
          <w:rFonts w:ascii="Times New Roman" w:eastAsia="Times New Roman" w:hAnsi="Times New Roman"/>
          <w:i/>
          <w:sz w:val="28"/>
          <w:szCs w:val="28"/>
          <w:lang w:eastAsia="ru-RU"/>
        </w:rPr>
        <w:t>якб</w:t>
      </w:r>
      <w:proofErr w:type="gramEnd"/>
      <w:r w:rsidR="00837DF4" w:rsidRPr="00766D09">
        <w:rPr>
          <w:rFonts w:ascii="Times New Roman" w:eastAsia="Times New Roman" w:hAnsi="Times New Roman"/>
          <w:i/>
          <w:sz w:val="28"/>
          <w:szCs w:val="28"/>
          <w:lang w:eastAsia="ru-RU"/>
        </w:rPr>
        <w:t>aeвa</w:t>
      </w:r>
      <w:proofErr w:type="spellEnd"/>
      <w:r w:rsidR="00667C53" w:rsidRPr="00766D09">
        <w:rPr>
          <w:rFonts w:ascii="Times New Roman" w:eastAsia="Times New Roman" w:hAnsi="Times New Roman"/>
          <w:i/>
          <w:sz w:val="28"/>
          <w:szCs w:val="28"/>
          <w:lang w:eastAsia="ru-RU"/>
        </w:rPr>
        <w:t>. -</w:t>
      </w:r>
      <w:r w:rsidR="00837DF4" w:rsidRPr="00766D09">
        <w:rPr>
          <w:rFonts w:ascii="Times New Roman" w:eastAsia="Times New Roman" w:hAnsi="Times New Roman"/>
          <w:i/>
          <w:sz w:val="28"/>
          <w:szCs w:val="28"/>
          <w:lang w:eastAsia="ru-RU"/>
        </w:rPr>
        <w:t xml:space="preserve"> </w:t>
      </w:r>
      <w:proofErr w:type="spellStart"/>
      <w:r w:rsidR="00B52C1F" w:rsidRPr="00766D09">
        <w:rPr>
          <w:rFonts w:ascii="Times New Roman" w:eastAsia="Times New Roman" w:hAnsi="Times New Roman"/>
          <w:i/>
          <w:sz w:val="28"/>
          <w:szCs w:val="28"/>
          <w:lang w:eastAsia="ru-RU"/>
        </w:rPr>
        <w:t>Бишк</w:t>
      </w:r>
      <w:proofErr w:type="gramStart"/>
      <w:r w:rsidR="00B52C1F" w:rsidRPr="00766D09">
        <w:rPr>
          <w:rFonts w:ascii="Times New Roman" w:eastAsia="Times New Roman" w:hAnsi="Times New Roman"/>
          <w:i/>
          <w:sz w:val="28"/>
          <w:szCs w:val="28"/>
          <w:lang w:eastAsia="ru-RU"/>
        </w:rPr>
        <w:t>e</w:t>
      </w:r>
      <w:proofErr w:type="gramEnd"/>
      <w:r w:rsidR="00B52C1F" w:rsidRPr="00766D09">
        <w:rPr>
          <w:rFonts w:ascii="Times New Roman" w:eastAsia="Times New Roman" w:hAnsi="Times New Roman"/>
          <w:i/>
          <w:sz w:val="28"/>
          <w:szCs w:val="28"/>
          <w:lang w:eastAsia="ru-RU"/>
        </w:rPr>
        <w:t>к</w:t>
      </w:r>
      <w:proofErr w:type="spellEnd"/>
      <w:r w:rsidR="00B52C1F" w:rsidRPr="00766D09">
        <w:rPr>
          <w:rFonts w:ascii="Times New Roman" w:eastAsia="Times New Roman" w:hAnsi="Times New Roman"/>
          <w:i/>
          <w:sz w:val="28"/>
          <w:szCs w:val="28"/>
          <w:lang w:eastAsia="ru-RU"/>
        </w:rPr>
        <w:t>: КНУ им.</w:t>
      </w:r>
      <w:r w:rsidR="00837DF4" w:rsidRPr="00766D09">
        <w:rPr>
          <w:rFonts w:ascii="Times New Roman" w:eastAsia="Times New Roman" w:hAnsi="Times New Roman"/>
          <w:i/>
          <w:sz w:val="28"/>
          <w:szCs w:val="28"/>
          <w:lang w:eastAsia="ru-RU"/>
        </w:rPr>
        <w:t xml:space="preserve"> </w:t>
      </w:r>
      <w:proofErr w:type="spellStart"/>
      <w:r w:rsidR="00B52C1F" w:rsidRPr="00766D09">
        <w:rPr>
          <w:rFonts w:ascii="Times New Roman" w:eastAsia="Times New Roman" w:hAnsi="Times New Roman"/>
          <w:i/>
          <w:sz w:val="28"/>
          <w:szCs w:val="28"/>
          <w:lang w:eastAsia="ru-RU"/>
        </w:rPr>
        <w:t>Ж.Б</w:t>
      </w:r>
      <w:proofErr w:type="gramStart"/>
      <w:r w:rsidR="00B52C1F" w:rsidRPr="00766D09">
        <w:rPr>
          <w:rFonts w:ascii="Times New Roman" w:eastAsia="Times New Roman" w:hAnsi="Times New Roman"/>
          <w:i/>
          <w:sz w:val="28"/>
          <w:szCs w:val="28"/>
          <w:lang w:eastAsia="ru-RU"/>
        </w:rPr>
        <w:t>a</w:t>
      </w:r>
      <w:proofErr w:type="gramEnd"/>
      <w:r w:rsidR="00B52C1F" w:rsidRPr="00766D09">
        <w:rPr>
          <w:rFonts w:ascii="Times New Roman" w:eastAsia="Times New Roman" w:hAnsi="Times New Roman"/>
          <w:i/>
          <w:sz w:val="28"/>
          <w:szCs w:val="28"/>
          <w:lang w:eastAsia="ru-RU"/>
        </w:rPr>
        <w:t>лacaгынa</w:t>
      </w:r>
      <w:proofErr w:type="spellEnd"/>
      <w:r w:rsidR="00837DF4" w:rsidRPr="00766D09">
        <w:rPr>
          <w:rFonts w:ascii="Times New Roman" w:eastAsia="Times New Roman" w:hAnsi="Times New Roman"/>
          <w:i/>
          <w:sz w:val="28"/>
          <w:szCs w:val="28"/>
          <w:lang w:eastAsia="ru-RU"/>
        </w:rPr>
        <w:t>,</w:t>
      </w:r>
      <w:r w:rsidR="00B52C1F" w:rsidRPr="00766D09">
        <w:rPr>
          <w:rFonts w:ascii="Times New Roman" w:eastAsia="Times New Roman" w:hAnsi="Times New Roman"/>
          <w:i/>
          <w:sz w:val="28"/>
          <w:szCs w:val="28"/>
          <w:lang w:eastAsia="ru-RU"/>
        </w:rPr>
        <w:t xml:space="preserve"> 2006. – 225</w:t>
      </w:r>
      <w:r w:rsidR="00837DF4" w:rsidRPr="00766D09">
        <w:rPr>
          <w:rFonts w:ascii="Times New Roman" w:eastAsia="Times New Roman" w:hAnsi="Times New Roman"/>
          <w:i/>
          <w:sz w:val="28"/>
          <w:szCs w:val="28"/>
          <w:lang w:eastAsia="ru-RU"/>
        </w:rPr>
        <w:t xml:space="preserve"> </w:t>
      </w:r>
      <w:r w:rsidR="00B52C1F" w:rsidRPr="00766D09">
        <w:rPr>
          <w:rFonts w:ascii="Times New Roman" w:eastAsia="Times New Roman" w:hAnsi="Times New Roman"/>
          <w:i/>
          <w:sz w:val="28"/>
          <w:szCs w:val="28"/>
          <w:lang w:eastAsia="ru-RU"/>
        </w:rPr>
        <w:t>c.</w:t>
      </w:r>
      <w:r w:rsidR="00667C53" w:rsidRPr="00766D09">
        <w:rPr>
          <w:rFonts w:ascii="Times New Roman" w:eastAsia="Times New Roman" w:hAnsi="Times New Roman"/>
          <w:i/>
          <w:sz w:val="28"/>
          <w:szCs w:val="28"/>
          <w:lang w:eastAsia="ru-RU"/>
        </w:rPr>
        <w:t xml:space="preserve">; </w:t>
      </w:r>
      <w:hyperlink r:id="rId13" w:tooltip="Андронова, Нелли Эдуардовна (страница отсутствует)" w:history="1">
        <w:r w:rsidR="00052CD8" w:rsidRPr="00766D09">
          <w:rPr>
            <w:rFonts w:ascii="Times New Roman" w:eastAsia="Times New Roman" w:hAnsi="Times New Roman"/>
            <w:i/>
            <w:sz w:val="28"/>
            <w:szCs w:val="28"/>
            <w:lang w:eastAsia="ru-RU"/>
          </w:rPr>
          <w:t>Андронова</w:t>
        </w:r>
        <w:r w:rsidR="00837DF4" w:rsidRPr="00766D09">
          <w:rPr>
            <w:rFonts w:ascii="Times New Roman" w:eastAsia="Times New Roman" w:hAnsi="Times New Roman"/>
            <w:i/>
            <w:sz w:val="28"/>
            <w:szCs w:val="28"/>
            <w:lang w:eastAsia="ru-RU"/>
          </w:rPr>
          <w:t>,</w:t>
        </w:r>
        <w:r w:rsidR="00052CD8" w:rsidRPr="00766D09">
          <w:rPr>
            <w:rFonts w:ascii="Times New Roman" w:eastAsia="Times New Roman" w:hAnsi="Times New Roman"/>
            <w:i/>
            <w:sz w:val="28"/>
            <w:szCs w:val="28"/>
            <w:lang w:eastAsia="ru-RU"/>
          </w:rPr>
          <w:t xml:space="preserve"> Н.Э.</w:t>
        </w:r>
      </w:hyperlink>
      <w:r w:rsidR="00052CD8" w:rsidRPr="00766D09">
        <w:rPr>
          <w:rFonts w:ascii="Times New Roman" w:eastAsia="Times New Roman" w:hAnsi="Times New Roman"/>
          <w:i/>
          <w:sz w:val="28"/>
          <w:szCs w:val="28"/>
          <w:lang w:eastAsia="ru-RU"/>
        </w:rPr>
        <w:t> Проблемы участия Российской Федерации в формировании новой финансовой архитектуры в условиях финансовой глобализации </w:t>
      </w:r>
      <w:r w:rsidR="00837DF4" w:rsidRPr="00766D09">
        <w:rPr>
          <w:rFonts w:ascii="Times New Roman" w:eastAsia="Franklin Gothic Book" w:hAnsi="Times New Roman"/>
          <w:i/>
          <w:sz w:val="28"/>
          <w:szCs w:val="28"/>
          <w:lang w:bidi="ru-RU"/>
        </w:rPr>
        <w:t xml:space="preserve">[Текст] / Н. Э. </w:t>
      </w:r>
      <w:hyperlink r:id="rId14" w:tooltip="Андронова, Нелли Эдуардовна (страница отсутствует)" w:history="1">
        <w:r w:rsidR="00837DF4" w:rsidRPr="00766D09">
          <w:rPr>
            <w:rFonts w:ascii="Times New Roman" w:eastAsia="Times New Roman" w:hAnsi="Times New Roman"/>
            <w:i/>
            <w:sz w:val="28"/>
            <w:szCs w:val="28"/>
            <w:lang w:eastAsia="ru-RU"/>
          </w:rPr>
          <w:t>Андронова</w:t>
        </w:r>
      </w:hyperlink>
      <w:r w:rsidR="00837DF4" w:rsidRPr="00766D09">
        <w:rPr>
          <w:rFonts w:ascii="Times New Roman" w:eastAsia="Times New Roman" w:hAnsi="Times New Roman"/>
          <w:i/>
          <w:sz w:val="28"/>
          <w:szCs w:val="28"/>
          <w:lang w:eastAsia="ru-RU"/>
        </w:rPr>
        <w:t xml:space="preserve"> </w:t>
      </w:r>
      <w:r w:rsidR="00052CD8" w:rsidRPr="00766D09">
        <w:rPr>
          <w:rFonts w:ascii="Times New Roman" w:eastAsia="Times New Roman" w:hAnsi="Times New Roman"/>
          <w:i/>
          <w:sz w:val="28"/>
          <w:szCs w:val="28"/>
          <w:lang w:eastAsia="ru-RU"/>
        </w:rPr>
        <w:t>// </w:t>
      </w:r>
      <w:hyperlink r:id="rId15" w:history="1">
        <w:r w:rsidR="00052CD8" w:rsidRPr="00766D09">
          <w:rPr>
            <w:rFonts w:ascii="Times New Roman" w:eastAsia="Times New Roman" w:hAnsi="Times New Roman"/>
            <w:i/>
            <w:sz w:val="28"/>
            <w:szCs w:val="28"/>
            <w:lang w:eastAsia="ru-RU"/>
          </w:rPr>
          <w:t>Перестройка мировой финансовой структур: место и роль России</w:t>
        </w:r>
      </w:hyperlink>
      <w:r w:rsidR="00052CD8" w:rsidRPr="00766D09">
        <w:rPr>
          <w:rFonts w:ascii="Times New Roman" w:eastAsia="Times New Roman" w:hAnsi="Times New Roman"/>
          <w:i/>
          <w:sz w:val="28"/>
          <w:szCs w:val="28"/>
          <w:lang w:eastAsia="ru-RU"/>
        </w:rPr>
        <w:t>. </w:t>
      </w:r>
      <w:r w:rsidR="00837DF4" w:rsidRPr="00766D09">
        <w:rPr>
          <w:rFonts w:ascii="Times New Roman" w:eastAsia="Times New Roman" w:hAnsi="Times New Roman"/>
          <w:i/>
          <w:sz w:val="28"/>
          <w:szCs w:val="28"/>
          <w:lang w:eastAsia="ru-RU"/>
        </w:rPr>
        <w:t>-</w:t>
      </w:r>
      <w:r w:rsidR="00052CD8" w:rsidRPr="00766D09">
        <w:rPr>
          <w:rFonts w:ascii="Times New Roman" w:eastAsia="Times New Roman" w:hAnsi="Times New Roman"/>
          <w:i/>
          <w:sz w:val="28"/>
          <w:szCs w:val="28"/>
          <w:lang w:eastAsia="ru-RU"/>
        </w:rPr>
        <w:t xml:space="preserve"> М: Издательско-торговая корпорация «Дашков </w:t>
      </w:r>
      <w:r w:rsidR="006F7847" w:rsidRPr="00766D09">
        <w:rPr>
          <w:rFonts w:ascii="Times New Roman" w:eastAsia="Times New Roman" w:hAnsi="Times New Roman"/>
          <w:i/>
          <w:sz w:val="28"/>
          <w:szCs w:val="28"/>
          <w:lang w:eastAsia="ru-RU"/>
        </w:rPr>
        <w:t>и К», 2016. </w:t>
      </w:r>
      <w:r w:rsidR="00837DF4" w:rsidRPr="00766D09">
        <w:rPr>
          <w:rFonts w:ascii="Times New Roman" w:eastAsia="Times New Roman" w:hAnsi="Times New Roman"/>
          <w:i/>
          <w:sz w:val="28"/>
          <w:szCs w:val="28"/>
          <w:lang w:eastAsia="ru-RU"/>
        </w:rPr>
        <w:t>-</w:t>
      </w:r>
      <w:r w:rsidR="006F7847" w:rsidRPr="00766D09">
        <w:rPr>
          <w:rFonts w:ascii="Times New Roman" w:eastAsia="Times New Roman" w:hAnsi="Times New Roman"/>
          <w:i/>
          <w:sz w:val="28"/>
          <w:szCs w:val="28"/>
          <w:lang w:eastAsia="ru-RU"/>
        </w:rPr>
        <w:t xml:space="preserve"> </w:t>
      </w:r>
      <w:proofErr w:type="gramStart"/>
      <w:r w:rsidR="006F7847" w:rsidRPr="00766D09">
        <w:rPr>
          <w:rFonts w:ascii="Times New Roman" w:eastAsia="Times New Roman" w:hAnsi="Times New Roman"/>
          <w:i/>
          <w:sz w:val="28"/>
          <w:szCs w:val="28"/>
          <w:lang w:eastAsia="ru-RU"/>
        </w:rPr>
        <w:t>С. 400</w:t>
      </w:r>
      <w:r w:rsidR="00837DF4" w:rsidRPr="00766D09">
        <w:rPr>
          <w:rFonts w:ascii="Times New Roman" w:eastAsia="Times New Roman" w:hAnsi="Times New Roman"/>
          <w:i/>
          <w:sz w:val="28"/>
          <w:szCs w:val="28"/>
          <w:lang w:eastAsia="ru-RU"/>
        </w:rPr>
        <w:t>-</w:t>
      </w:r>
      <w:r w:rsidR="006F7847" w:rsidRPr="00766D09">
        <w:rPr>
          <w:rFonts w:ascii="Times New Roman" w:eastAsia="Times New Roman" w:hAnsi="Times New Roman"/>
          <w:i/>
          <w:sz w:val="28"/>
          <w:szCs w:val="28"/>
          <w:lang w:eastAsia="ru-RU"/>
        </w:rPr>
        <w:t>518.</w:t>
      </w:r>
      <w:r w:rsidR="00837DF4" w:rsidRPr="00766D09">
        <w:rPr>
          <w:rFonts w:ascii="Times New Roman" w:eastAsia="Times New Roman" w:hAnsi="Times New Roman"/>
          <w:i/>
          <w:sz w:val="28"/>
          <w:szCs w:val="28"/>
          <w:lang w:eastAsia="ru-RU"/>
        </w:rPr>
        <w:t xml:space="preserve"> - </w:t>
      </w:r>
      <w:r w:rsidR="006F7847" w:rsidRPr="00766D09">
        <w:rPr>
          <w:rFonts w:ascii="Times New Roman" w:eastAsia="Times New Roman" w:hAnsi="Times New Roman"/>
          <w:i/>
          <w:sz w:val="28"/>
          <w:szCs w:val="28"/>
          <w:lang w:eastAsia="ru-RU"/>
        </w:rPr>
        <w:t>606</w:t>
      </w:r>
      <w:r w:rsidR="00052CD8" w:rsidRPr="00766D09">
        <w:rPr>
          <w:rFonts w:ascii="Times New Roman" w:eastAsia="Times New Roman" w:hAnsi="Times New Roman"/>
          <w:i/>
          <w:sz w:val="28"/>
          <w:szCs w:val="28"/>
          <w:lang w:eastAsia="ru-RU"/>
        </w:rPr>
        <w:t>]</w:t>
      </w:r>
      <w:r w:rsidR="00052CD8" w:rsidRPr="00766D09">
        <w:rPr>
          <w:rFonts w:ascii="Times New Roman" w:eastAsia="Times New Roman" w:hAnsi="Times New Roman"/>
          <w:sz w:val="28"/>
          <w:szCs w:val="28"/>
          <w:lang w:eastAsia="ru-RU"/>
        </w:rPr>
        <w:t xml:space="preserve"> </w:t>
      </w:r>
      <w:r w:rsidRPr="00766D09">
        <w:rPr>
          <w:rFonts w:ascii="Times New Roman" w:eastAsia="Times New Roman" w:hAnsi="Times New Roman"/>
          <w:sz w:val="28"/>
          <w:szCs w:val="28"/>
          <w:lang w:eastAsia="ru-RU"/>
        </w:rPr>
        <w:t xml:space="preserve">и на широкий спектр исследований до сих пор нет однозначного определения понятия «страхование» </w:t>
      </w:r>
      <w:r w:rsidRPr="00766D09">
        <w:rPr>
          <w:rFonts w:ascii="Times New Roman" w:eastAsia="Times New Roman" w:hAnsi="Times New Roman"/>
          <w:i/>
          <w:sz w:val="28"/>
          <w:szCs w:val="28"/>
          <w:lang w:eastAsia="ru-RU"/>
        </w:rPr>
        <w:t>[https://cyberleninka.ru/article/n/razvitie-strahovogo-rynka-rossiyskoy-federatsii-s-tselyu-povysheniya-urovnya-sotsialnoy-zaschity-grazhdan-v-usloviyah-ekonomicheskog].</w:t>
      </w:r>
      <w:proofErr w:type="gramEnd"/>
      <w:r w:rsidRPr="00766D09">
        <w:rPr>
          <w:rFonts w:ascii="Times New Roman" w:eastAsia="Times New Roman" w:hAnsi="Times New Roman"/>
          <w:sz w:val="28"/>
          <w:szCs w:val="28"/>
          <w:lang w:eastAsia="ru-RU"/>
        </w:rPr>
        <w:t xml:space="preserve"> </w:t>
      </w:r>
      <w:proofErr w:type="gramStart"/>
      <w:r w:rsidRPr="00766D09">
        <w:rPr>
          <w:rFonts w:ascii="Times New Roman" w:eastAsia="Times New Roman" w:hAnsi="Times New Roman"/>
          <w:sz w:val="28"/>
          <w:szCs w:val="28"/>
          <w:lang w:eastAsia="ru-RU"/>
        </w:rPr>
        <w:t xml:space="preserve">Хотя </w:t>
      </w:r>
      <w:r w:rsidRPr="00766D09">
        <w:rPr>
          <w:rFonts w:ascii="Times New Roman" w:eastAsia="Times New Roman" w:hAnsi="Times New Roman"/>
          <w:iCs/>
          <w:sz w:val="28"/>
          <w:szCs w:val="28"/>
          <w:lang w:eastAsia="ru-RU"/>
        </w:rPr>
        <w:t>с</w:t>
      </w:r>
      <w:r w:rsidR="00B7745A" w:rsidRPr="00766D09">
        <w:rPr>
          <w:rFonts w:ascii="Times New Roman" w:eastAsia="Times New Roman" w:hAnsi="Times New Roman"/>
          <w:iCs/>
          <w:sz w:val="28"/>
          <w:szCs w:val="28"/>
          <w:lang w:eastAsia="ru-RU"/>
        </w:rPr>
        <w:t>трахование</w:t>
      </w:r>
      <w:r w:rsidR="00B7745A" w:rsidRPr="00766D09">
        <w:rPr>
          <w:rFonts w:ascii="Times New Roman" w:eastAsia="Times New Roman" w:hAnsi="Times New Roman"/>
          <w:sz w:val="28"/>
          <w:szCs w:val="28"/>
          <w:lang w:eastAsia="ru-RU"/>
        </w:rPr>
        <w:t xml:space="preserve"> выступает важным элементом функционирования </w:t>
      </w:r>
      <w:r w:rsidRPr="00766D09">
        <w:rPr>
          <w:rFonts w:ascii="Times New Roman" w:eastAsia="Times New Roman" w:hAnsi="Times New Roman"/>
          <w:sz w:val="28"/>
          <w:szCs w:val="28"/>
          <w:lang w:eastAsia="ru-RU"/>
        </w:rPr>
        <w:t xml:space="preserve">всей </w:t>
      </w:r>
      <w:r w:rsidR="00B7745A" w:rsidRPr="00766D09">
        <w:rPr>
          <w:rFonts w:ascii="Times New Roman" w:eastAsia="Times New Roman" w:hAnsi="Times New Roman"/>
          <w:sz w:val="28"/>
          <w:szCs w:val="28"/>
          <w:lang w:eastAsia="ru-RU"/>
        </w:rPr>
        <w:t>финансовой системы государства, способного обеспечить непрерывность общественного воспроизводства, зависящую от негативных последствий, стихийных бедствий, аварий, природно-естественных и промышленных катастроф и других непредвиденных событий, которые обуславливают высокие риски потери имущества, а также гарантируют социальную защиту населения и стабилизируют про</w:t>
      </w:r>
      <w:r w:rsidR="00BD296C" w:rsidRPr="00766D09">
        <w:rPr>
          <w:rFonts w:ascii="Times New Roman" w:eastAsia="Times New Roman" w:hAnsi="Times New Roman"/>
          <w:sz w:val="28"/>
          <w:szCs w:val="28"/>
          <w:lang w:eastAsia="ru-RU"/>
        </w:rPr>
        <w:t xml:space="preserve">цесс инвестирования в экономику </w:t>
      </w:r>
      <w:r w:rsidR="00BD296C" w:rsidRPr="00766D09">
        <w:rPr>
          <w:rFonts w:ascii="Times New Roman" w:eastAsia="Times New Roman" w:hAnsi="Times New Roman"/>
          <w:i/>
          <w:sz w:val="28"/>
          <w:szCs w:val="28"/>
          <w:lang w:eastAsia="ru-RU"/>
        </w:rPr>
        <w:t>[</w:t>
      </w:r>
      <w:proofErr w:type="spellStart"/>
      <w:r w:rsidR="00C76A1B" w:rsidRPr="00766D09">
        <w:rPr>
          <w:rFonts w:ascii="Times New Roman" w:eastAsia="Franklin Gothic Book" w:hAnsi="Times New Roman"/>
          <w:i/>
          <w:sz w:val="28"/>
          <w:szCs w:val="28"/>
          <w:lang w:val="en-US" w:bidi="en-US"/>
        </w:rPr>
        <w:t>Spletukhov</w:t>
      </w:r>
      <w:proofErr w:type="spellEnd"/>
      <w:r w:rsidR="00837DF4" w:rsidRPr="00766D09">
        <w:rPr>
          <w:rFonts w:ascii="Times New Roman" w:eastAsia="Franklin Gothic Book" w:hAnsi="Times New Roman"/>
          <w:i/>
          <w:sz w:val="28"/>
          <w:szCs w:val="28"/>
          <w:lang w:bidi="en-US"/>
        </w:rPr>
        <w:t>,</w:t>
      </w:r>
      <w:r w:rsidR="00C76A1B" w:rsidRPr="00766D09">
        <w:rPr>
          <w:rFonts w:ascii="Times New Roman" w:eastAsia="Franklin Gothic Book" w:hAnsi="Times New Roman"/>
          <w:i/>
          <w:sz w:val="28"/>
          <w:szCs w:val="28"/>
          <w:lang w:bidi="en-US"/>
        </w:rPr>
        <w:t xml:space="preserve"> </w:t>
      </w:r>
      <w:r w:rsidR="00C76A1B" w:rsidRPr="00766D09">
        <w:rPr>
          <w:rFonts w:ascii="Times New Roman" w:eastAsia="Franklin Gothic Book" w:hAnsi="Times New Roman"/>
          <w:i/>
          <w:sz w:val="28"/>
          <w:szCs w:val="28"/>
          <w:lang w:val="en-US" w:bidi="en-US"/>
        </w:rPr>
        <w:t>Y</w:t>
      </w:r>
      <w:r w:rsidR="00C76A1B" w:rsidRPr="00766D09">
        <w:rPr>
          <w:rFonts w:ascii="Times New Roman" w:eastAsia="Franklin Gothic Book" w:hAnsi="Times New Roman"/>
          <w:i/>
          <w:sz w:val="28"/>
          <w:szCs w:val="28"/>
          <w:lang w:bidi="en-US"/>
        </w:rPr>
        <w:t>.</w:t>
      </w:r>
      <w:proofErr w:type="gramEnd"/>
      <w:r w:rsidR="00C76A1B" w:rsidRPr="00766D09">
        <w:rPr>
          <w:rFonts w:ascii="Times New Roman" w:eastAsia="Franklin Gothic Book" w:hAnsi="Times New Roman"/>
          <w:i/>
          <w:sz w:val="28"/>
          <w:szCs w:val="28"/>
          <w:lang w:bidi="en-US"/>
        </w:rPr>
        <w:t xml:space="preserve"> </w:t>
      </w:r>
      <w:r w:rsidR="00C76A1B" w:rsidRPr="00766D09">
        <w:rPr>
          <w:rFonts w:ascii="Times New Roman" w:eastAsia="Franklin Gothic Book" w:hAnsi="Times New Roman"/>
          <w:i/>
          <w:sz w:val="28"/>
          <w:szCs w:val="28"/>
          <w:lang w:val="en-US" w:bidi="en-US"/>
        </w:rPr>
        <w:t>A</w:t>
      </w:r>
      <w:r w:rsidR="00C76A1B" w:rsidRPr="00766D09">
        <w:rPr>
          <w:rFonts w:ascii="Times New Roman" w:eastAsia="Franklin Gothic Book" w:hAnsi="Times New Roman"/>
          <w:i/>
          <w:sz w:val="28"/>
          <w:szCs w:val="28"/>
          <w:lang w:bidi="en-US"/>
        </w:rPr>
        <w:t xml:space="preserve">. </w:t>
      </w:r>
      <w:r w:rsidR="00C76A1B" w:rsidRPr="00766D09">
        <w:rPr>
          <w:rFonts w:ascii="Times New Roman" w:eastAsia="Franklin Gothic Book" w:hAnsi="Times New Roman"/>
          <w:i/>
          <w:sz w:val="28"/>
          <w:szCs w:val="28"/>
          <w:lang w:val="en-US" w:bidi="en-US"/>
        </w:rPr>
        <w:t>Insurance</w:t>
      </w:r>
      <w:r w:rsidR="00C76A1B" w:rsidRPr="00766D09">
        <w:rPr>
          <w:rFonts w:ascii="Times New Roman" w:eastAsia="Franklin Gothic Book" w:hAnsi="Times New Roman"/>
          <w:i/>
          <w:sz w:val="28"/>
          <w:szCs w:val="28"/>
          <w:lang w:bidi="en-US"/>
        </w:rPr>
        <w:t xml:space="preserve"> </w:t>
      </w:r>
      <w:r w:rsidR="00C76A1B" w:rsidRPr="00766D09">
        <w:rPr>
          <w:rFonts w:ascii="Times New Roman" w:eastAsia="Franklin Gothic Book" w:hAnsi="Times New Roman"/>
          <w:i/>
          <w:sz w:val="28"/>
          <w:szCs w:val="28"/>
          <w:lang w:val="en-US" w:bidi="en-US"/>
        </w:rPr>
        <w:t>Markets</w:t>
      </w:r>
      <w:r w:rsidR="00C76A1B" w:rsidRPr="00766D09">
        <w:rPr>
          <w:rFonts w:ascii="Times New Roman" w:eastAsia="Franklin Gothic Book" w:hAnsi="Times New Roman"/>
          <w:i/>
          <w:sz w:val="28"/>
          <w:szCs w:val="28"/>
          <w:lang w:bidi="en-US"/>
        </w:rPr>
        <w:t xml:space="preserve"> </w:t>
      </w:r>
      <w:r w:rsidR="00C76A1B" w:rsidRPr="00766D09">
        <w:rPr>
          <w:rFonts w:ascii="Times New Roman" w:eastAsia="Franklin Gothic Book" w:hAnsi="Times New Roman"/>
          <w:i/>
          <w:sz w:val="28"/>
          <w:szCs w:val="28"/>
          <w:lang w:val="en-US" w:bidi="en-US"/>
        </w:rPr>
        <w:t>of</w:t>
      </w:r>
      <w:r w:rsidR="00C76A1B" w:rsidRPr="00766D09">
        <w:rPr>
          <w:rFonts w:ascii="Times New Roman" w:eastAsia="Franklin Gothic Book" w:hAnsi="Times New Roman"/>
          <w:i/>
          <w:sz w:val="28"/>
          <w:szCs w:val="28"/>
          <w:lang w:bidi="en-US"/>
        </w:rPr>
        <w:t xml:space="preserve"> </w:t>
      </w:r>
      <w:r w:rsidR="00C76A1B" w:rsidRPr="00766D09">
        <w:rPr>
          <w:rFonts w:ascii="Times New Roman" w:eastAsia="Franklin Gothic Book" w:hAnsi="Times New Roman"/>
          <w:i/>
          <w:sz w:val="28"/>
          <w:szCs w:val="28"/>
          <w:lang w:val="en-US" w:bidi="en-US"/>
        </w:rPr>
        <w:t>the</w:t>
      </w:r>
      <w:r w:rsidR="00C76A1B" w:rsidRPr="00766D09">
        <w:rPr>
          <w:rFonts w:ascii="Times New Roman" w:eastAsia="Franklin Gothic Book" w:hAnsi="Times New Roman"/>
          <w:i/>
          <w:sz w:val="28"/>
          <w:szCs w:val="28"/>
          <w:lang w:bidi="en-US"/>
        </w:rPr>
        <w:t xml:space="preserve"> </w:t>
      </w:r>
      <w:r w:rsidR="00C76A1B" w:rsidRPr="00766D09">
        <w:rPr>
          <w:rFonts w:ascii="Times New Roman" w:eastAsia="Franklin Gothic Book" w:hAnsi="Times New Roman"/>
          <w:i/>
          <w:sz w:val="28"/>
          <w:szCs w:val="28"/>
          <w:lang w:val="en-US" w:bidi="en-US"/>
        </w:rPr>
        <w:t>EAEU</w:t>
      </w:r>
      <w:r w:rsidR="00C76A1B" w:rsidRPr="00766D09">
        <w:rPr>
          <w:rFonts w:ascii="Times New Roman" w:eastAsia="Franklin Gothic Book" w:hAnsi="Times New Roman"/>
          <w:i/>
          <w:sz w:val="28"/>
          <w:szCs w:val="28"/>
          <w:lang w:bidi="en-US"/>
        </w:rPr>
        <w:t xml:space="preserve"> </w:t>
      </w:r>
      <w:r w:rsidR="00C76A1B" w:rsidRPr="00766D09">
        <w:rPr>
          <w:rFonts w:ascii="Times New Roman" w:eastAsia="Franklin Gothic Book" w:hAnsi="Times New Roman"/>
          <w:i/>
          <w:sz w:val="28"/>
          <w:szCs w:val="28"/>
          <w:lang w:val="en-US" w:bidi="en-US"/>
        </w:rPr>
        <w:t>Member</w:t>
      </w:r>
      <w:r w:rsidR="00C76A1B" w:rsidRPr="00766D09">
        <w:rPr>
          <w:rFonts w:ascii="Times New Roman" w:eastAsia="Franklin Gothic Book" w:hAnsi="Times New Roman"/>
          <w:i/>
          <w:sz w:val="28"/>
          <w:szCs w:val="28"/>
          <w:lang w:bidi="en-US"/>
        </w:rPr>
        <w:t xml:space="preserve"> </w:t>
      </w:r>
      <w:r w:rsidR="00C76A1B" w:rsidRPr="00766D09">
        <w:rPr>
          <w:rFonts w:ascii="Times New Roman" w:eastAsia="Franklin Gothic Book" w:hAnsi="Times New Roman"/>
          <w:i/>
          <w:sz w:val="28"/>
          <w:szCs w:val="28"/>
          <w:lang w:val="en-US" w:bidi="en-US"/>
        </w:rPr>
        <w:t>States</w:t>
      </w:r>
      <w:r w:rsidR="00C76A1B" w:rsidRPr="00766D09">
        <w:rPr>
          <w:rFonts w:ascii="Times New Roman" w:eastAsia="Franklin Gothic Book" w:hAnsi="Times New Roman"/>
          <w:i/>
          <w:sz w:val="28"/>
          <w:szCs w:val="28"/>
          <w:lang w:bidi="en-US"/>
        </w:rPr>
        <w:t xml:space="preserve">: </w:t>
      </w:r>
      <w:r w:rsidR="00C76A1B" w:rsidRPr="00766D09">
        <w:rPr>
          <w:rFonts w:ascii="Times New Roman" w:eastAsia="Franklin Gothic Book" w:hAnsi="Times New Roman"/>
          <w:i/>
          <w:sz w:val="28"/>
          <w:szCs w:val="28"/>
          <w:lang w:val="en-US" w:bidi="en-US"/>
        </w:rPr>
        <w:t>Current</w:t>
      </w:r>
      <w:r w:rsidR="00C76A1B" w:rsidRPr="00766D09">
        <w:rPr>
          <w:rFonts w:ascii="Times New Roman" w:eastAsia="Franklin Gothic Book" w:hAnsi="Times New Roman"/>
          <w:i/>
          <w:sz w:val="28"/>
          <w:szCs w:val="28"/>
          <w:lang w:bidi="en-US"/>
        </w:rPr>
        <w:t xml:space="preserve"> </w:t>
      </w:r>
      <w:r w:rsidR="00C76A1B" w:rsidRPr="00766D09">
        <w:rPr>
          <w:rFonts w:ascii="Times New Roman" w:eastAsia="Franklin Gothic Book" w:hAnsi="Times New Roman"/>
          <w:i/>
          <w:sz w:val="28"/>
          <w:szCs w:val="28"/>
          <w:lang w:val="en-US" w:bidi="en-US"/>
        </w:rPr>
        <w:t>Status</w:t>
      </w:r>
      <w:r w:rsidR="00C76A1B" w:rsidRPr="00766D09">
        <w:rPr>
          <w:rFonts w:ascii="Times New Roman" w:eastAsia="Franklin Gothic Book" w:hAnsi="Times New Roman"/>
          <w:i/>
          <w:sz w:val="28"/>
          <w:szCs w:val="28"/>
          <w:lang w:bidi="en-US"/>
        </w:rPr>
        <w:t xml:space="preserve"> </w:t>
      </w:r>
      <w:r w:rsidR="00C76A1B" w:rsidRPr="00766D09">
        <w:rPr>
          <w:rFonts w:ascii="Times New Roman" w:eastAsia="Franklin Gothic Book" w:hAnsi="Times New Roman"/>
          <w:i/>
          <w:sz w:val="28"/>
          <w:szCs w:val="28"/>
          <w:lang w:val="en-US" w:bidi="en-US"/>
        </w:rPr>
        <w:t>and</w:t>
      </w:r>
      <w:r w:rsidR="00C76A1B" w:rsidRPr="00766D09">
        <w:rPr>
          <w:rFonts w:ascii="Times New Roman" w:eastAsia="Franklin Gothic Book" w:hAnsi="Times New Roman"/>
          <w:i/>
          <w:sz w:val="28"/>
          <w:szCs w:val="28"/>
          <w:lang w:bidi="en-US"/>
        </w:rPr>
        <w:t xml:space="preserve"> </w:t>
      </w:r>
      <w:r w:rsidR="00C76A1B" w:rsidRPr="00766D09">
        <w:rPr>
          <w:rFonts w:ascii="Times New Roman" w:eastAsia="Franklin Gothic Book" w:hAnsi="Times New Roman"/>
          <w:i/>
          <w:sz w:val="28"/>
          <w:szCs w:val="28"/>
          <w:lang w:val="en-US" w:bidi="en-US"/>
        </w:rPr>
        <w:t>Efficiency</w:t>
      </w:r>
      <w:r w:rsidR="00C76A1B" w:rsidRPr="00766D09">
        <w:rPr>
          <w:rFonts w:ascii="Times New Roman" w:eastAsia="Franklin Gothic Book" w:hAnsi="Times New Roman"/>
          <w:i/>
          <w:sz w:val="28"/>
          <w:szCs w:val="28"/>
          <w:lang w:bidi="en-US"/>
        </w:rPr>
        <w:t xml:space="preserve"> </w:t>
      </w:r>
      <w:r w:rsidR="00837DF4" w:rsidRPr="00766D09">
        <w:rPr>
          <w:rFonts w:ascii="Times New Roman" w:eastAsia="Franklin Gothic Book" w:hAnsi="Times New Roman"/>
          <w:i/>
          <w:sz w:val="28"/>
          <w:szCs w:val="28"/>
          <w:lang w:bidi="ru-RU"/>
        </w:rPr>
        <w:t>[Текст] /</w:t>
      </w:r>
      <w:r w:rsidR="00837DF4" w:rsidRPr="00766D09">
        <w:rPr>
          <w:rFonts w:ascii="Times New Roman" w:eastAsia="Franklin Gothic Book" w:hAnsi="Times New Roman"/>
          <w:i/>
          <w:sz w:val="28"/>
          <w:szCs w:val="28"/>
          <w:lang w:bidi="en-US"/>
        </w:rPr>
        <w:t xml:space="preserve"> </w:t>
      </w:r>
      <w:r w:rsidR="00837DF4" w:rsidRPr="00766D09">
        <w:rPr>
          <w:rFonts w:ascii="Times New Roman" w:eastAsia="Franklin Gothic Book" w:hAnsi="Times New Roman"/>
          <w:i/>
          <w:sz w:val="28"/>
          <w:szCs w:val="28"/>
          <w:lang w:val="en-US" w:bidi="en-US"/>
        </w:rPr>
        <w:t>Y</w:t>
      </w:r>
      <w:r w:rsidR="00837DF4" w:rsidRPr="00766D09">
        <w:rPr>
          <w:rFonts w:ascii="Times New Roman" w:eastAsia="Franklin Gothic Book" w:hAnsi="Times New Roman"/>
          <w:i/>
          <w:sz w:val="28"/>
          <w:szCs w:val="28"/>
          <w:lang w:bidi="en-US"/>
        </w:rPr>
        <w:t xml:space="preserve">. </w:t>
      </w:r>
      <w:r w:rsidR="00837DF4" w:rsidRPr="00766D09">
        <w:rPr>
          <w:rFonts w:ascii="Times New Roman" w:eastAsia="Franklin Gothic Book" w:hAnsi="Times New Roman"/>
          <w:i/>
          <w:sz w:val="28"/>
          <w:szCs w:val="28"/>
          <w:lang w:val="en-US" w:bidi="en-US"/>
        </w:rPr>
        <w:t>A</w:t>
      </w:r>
      <w:r w:rsidR="00837DF4" w:rsidRPr="00766D09">
        <w:rPr>
          <w:rFonts w:ascii="Times New Roman" w:eastAsia="Franklin Gothic Book" w:hAnsi="Times New Roman"/>
          <w:i/>
          <w:sz w:val="28"/>
          <w:szCs w:val="28"/>
          <w:lang w:bidi="en-US"/>
        </w:rPr>
        <w:t xml:space="preserve">. </w:t>
      </w:r>
      <w:proofErr w:type="spellStart"/>
      <w:r w:rsidR="00837DF4" w:rsidRPr="00766D09">
        <w:rPr>
          <w:rFonts w:ascii="Times New Roman" w:eastAsia="Franklin Gothic Book" w:hAnsi="Times New Roman"/>
          <w:i/>
          <w:sz w:val="28"/>
          <w:szCs w:val="28"/>
          <w:lang w:val="en-US" w:bidi="en-US"/>
        </w:rPr>
        <w:t>Spletukhov</w:t>
      </w:r>
      <w:proofErr w:type="spellEnd"/>
      <w:r w:rsidR="00837DF4" w:rsidRPr="00766D09">
        <w:rPr>
          <w:rFonts w:ascii="Times New Roman" w:eastAsia="Franklin Gothic Book" w:hAnsi="Times New Roman"/>
          <w:i/>
          <w:sz w:val="28"/>
          <w:szCs w:val="28"/>
          <w:lang w:bidi="en-US"/>
        </w:rPr>
        <w:t xml:space="preserve"> //</w:t>
      </w:r>
      <w:r w:rsidR="00C76A1B" w:rsidRPr="00766D09">
        <w:rPr>
          <w:rFonts w:ascii="Times New Roman" w:eastAsia="Franklin Gothic Book" w:hAnsi="Times New Roman"/>
          <w:i/>
          <w:iCs/>
          <w:sz w:val="28"/>
          <w:szCs w:val="28"/>
          <w:lang w:bidi="en-US"/>
        </w:rPr>
        <w:t xml:space="preserve"> </w:t>
      </w:r>
      <w:r w:rsidR="00C76A1B" w:rsidRPr="00766D09">
        <w:rPr>
          <w:rFonts w:ascii="Times New Roman" w:eastAsia="Franklin Gothic Book" w:hAnsi="Times New Roman"/>
          <w:i/>
          <w:iCs/>
          <w:sz w:val="28"/>
          <w:szCs w:val="28"/>
          <w:lang w:val="en-US" w:bidi="en-US"/>
        </w:rPr>
        <w:t>Financial</w:t>
      </w:r>
      <w:r w:rsidR="00C76A1B" w:rsidRPr="00766D09">
        <w:rPr>
          <w:rFonts w:ascii="Times New Roman" w:eastAsia="Franklin Gothic Book" w:hAnsi="Times New Roman"/>
          <w:i/>
          <w:iCs/>
          <w:sz w:val="28"/>
          <w:szCs w:val="28"/>
          <w:lang w:bidi="en-US"/>
        </w:rPr>
        <w:t xml:space="preserve"> </w:t>
      </w:r>
      <w:r w:rsidR="00C76A1B" w:rsidRPr="00766D09">
        <w:rPr>
          <w:rFonts w:ascii="Times New Roman" w:eastAsia="Franklin Gothic Book" w:hAnsi="Times New Roman"/>
          <w:i/>
          <w:iCs/>
          <w:sz w:val="28"/>
          <w:szCs w:val="28"/>
          <w:lang w:val="en-US" w:bidi="en-US"/>
        </w:rPr>
        <w:t>Journal</w:t>
      </w:r>
      <w:r w:rsidR="00837DF4" w:rsidRPr="00766D09">
        <w:rPr>
          <w:rFonts w:ascii="Times New Roman" w:eastAsia="Franklin Gothic Book" w:hAnsi="Times New Roman"/>
          <w:i/>
          <w:iCs/>
          <w:sz w:val="28"/>
          <w:szCs w:val="28"/>
          <w:lang w:bidi="en-US"/>
        </w:rPr>
        <w:t>. –</w:t>
      </w:r>
      <w:r w:rsidR="00C76A1B" w:rsidRPr="00766D09">
        <w:rPr>
          <w:rFonts w:ascii="Times New Roman" w:eastAsia="Franklin Gothic Book" w:hAnsi="Times New Roman"/>
          <w:i/>
          <w:sz w:val="28"/>
          <w:szCs w:val="28"/>
          <w:lang w:bidi="en-US"/>
        </w:rPr>
        <w:t xml:space="preserve"> 2017</w:t>
      </w:r>
      <w:r w:rsidR="00837DF4" w:rsidRPr="00766D09">
        <w:rPr>
          <w:rFonts w:ascii="Times New Roman" w:eastAsia="Franklin Gothic Book" w:hAnsi="Times New Roman"/>
          <w:i/>
          <w:sz w:val="28"/>
          <w:szCs w:val="28"/>
          <w:lang w:bidi="en-US"/>
        </w:rPr>
        <w:t xml:space="preserve">. - № 2. - </w:t>
      </w:r>
      <w:proofErr w:type="gramStart"/>
      <w:r w:rsidR="00837DF4" w:rsidRPr="00766D09">
        <w:rPr>
          <w:rFonts w:ascii="Times New Roman" w:eastAsia="Franklin Gothic Book" w:hAnsi="Times New Roman"/>
          <w:i/>
          <w:sz w:val="28"/>
          <w:szCs w:val="28"/>
          <w:lang w:bidi="en-US"/>
        </w:rPr>
        <w:t>Р</w:t>
      </w:r>
      <w:r w:rsidR="00C76A1B" w:rsidRPr="00766D09">
        <w:rPr>
          <w:rFonts w:ascii="Times New Roman" w:eastAsia="Franklin Gothic Book" w:hAnsi="Times New Roman"/>
          <w:i/>
          <w:sz w:val="28"/>
          <w:szCs w:val="28"/>
          <w:lang w:bidi="en-US"/>
        </w:rPr>
        <w:t>. 105-114.</w:t>
      </w:r>
      <w:r w:rsidR="00BD296C" w:rsidRPr="00766D09">
        <w:rPr>
          <w:rFonts w:ascii="Times New Roman" w:eastAsia="Times New Roman" w:hAnsi="Times New Roman"/>
          <w:i/>
          <w:sz w:val="28"/>
          <w:szCs w:val="28"/>
          <w:lang w:eastAsia="ru-RU"/>
        </w:rPr>
        <w:t>].</w:t>
      </w:r>
      <w:proofErr w:type="gramEnd"/>
      <w:r w:rsidR="006F7847" w:rsidRPr="00766D09">
        <w:rPr>
          <w:rFonts w:ascii="Times New Roman" w:eastAsia="Times New Roman" w:hAnsi="Times New Roman"/>
          <w:sz w:val="28"/>
          <w:szCs w:val="28"/>
          <w:lang w:eastAsia="ru-RU"/>
        </w:rPr>
        <w:t xml:space="preserve"> </w:t>
      </w:r>
      <w:r w:rsidR="002D6FE4" w:rsidRPr="00766D09">
        <w:rPr>
          <w:rFonts w:ascii="Times New Roman" w:eastAsia="Times New Roman" w:hAnsi="Times New Roman"/>
          <w:sz w:val="28"/>
          <w:szCs w:val="28"/>
          <w:lang w:eastAsia="ru-RU"/>
        </w:rPr>
        <w:t xml:space="preserve">Так,  </w:t>
      </w:r>
      <w:proofErr w:type="spellStart"/>
      <w:r w:rsidR="002D6FE4" w:rsidRPr="00766D09">
        <w:rPr>
          <w:rFonts w:ascii="Times New Roman" w:eastAsiaTheme="minorHAnsi" w:hAnsi="Times New Roman"/>
          <w:bCs/>
          <w:i/>
          <w:sz w:val="28"/>
          <w:szCs w:val="28"/>
        </w:rPr>
        <w:t>Сплетухов</w:t>
      </w:r>
      <w:proofErr w:type="spellEnd"/>
      <w:r w:rsidR="002D6FE4" w:rsidRPr="00766D09">
        <w:rPr>
          <w:rFonts w:ascii="Times New Roman" w:eastAsiaTheme="minorHAnsi" w:hAnsi="Times New Roman"/>
          <w:bCs/>
          <w:i/>
          <w:sz w:val="28"/>
          <w:szCs w:val="28"/>
        </w:rPr>
        <w:t xml:space="preserve"> Ю.</w:t>
      </w:r>
      <w:r w:rsidR="00837DF4" w:rsidRPr="00766D09">
        <w:rPr>
          <w:rFonts w:ascii="Times New Roman" w:eastAsiaTheme="minorHAnsi" w:hAnsi="Times New Roman"/>
          <w:bCs/>
          <w:i/>
          <w:sz w:val="28"/>
          <w:szCs w:val="28"/>
        </w:rPr>
        <w:t xml:space="preserve"> </w:t>
      </w:r>
      <w:r w:rsidR="002D6FE4" w:rsidRPr="00766D09">
        <w:rPr>
          <w:rFonts w:ascii="Times New Roman" w:eastAsiaTheme="minorHAnsi" w:hAnsi="Times New Roman"/>
          <w:bCs/>
          <w:i/>
          <w:sz w:val="28"/>
          <w:szCs w:val="28"/>
        </w:rPr>
        <w:t xml:space="preserve">А. и  </w:t>
      </w:r>
      <w:proofErr w:type="spellStart"/>
      <w:r w:rsidR="002D6FE4" w:rsidRPr="00766D09">
        <w:rPr>
          <w:rFonts w:ascii="Times New Roman" w:eastAsiaTheme="minorHAnsi" w:hAnsi="Times New Roman"/>
          <w:bCs/>
          <w:i/>
          <w:sz w:val="28"/>
          <w:szCs w:val="28"/>
        </w:rPr>
        <w:t>Дюжиков</w:t>
      </w:r>
      <w:proofErr w:type="spellEnd"/>
      <w:r w:rsidR="002D6FE4" w:rsidRPr="00766D09">
        <w:rPr>
          <w:rFonts w:ascii="Times New Roman" w:eastAsiaTheme="minorHAnsi" w:hAnsi="Times New Roman"/>
          <w:bCs/>
          <w:i/>
          <w:sz w:val="28"/>
          <w:szCs w:val="28"/>
        </w:rPr>
        <w:t xml:space="preserve"> Е.</w:t>
      </w:r>
      <w:r w:rsidR="00837DF4" w:rsidRPr="00766D09">
        <w:rPr>
          <w:rFonts w:ascii="Times New Roman" w:eastAsiaTheme="minorHAnsi" w:hAnsi="Times New Roman"/>
          <w:bCs/>
          <w:i/>
          <w:sz w:val="28"/>
          <w:szCs w:val="28"/>
        </w:rPr>
        <w:t xml:space="preserve"> </w:t>
      </w:r>
      <w:r w:rsidR="002D6FE4" w:rsidRPr="00766D09">
        <w:rPr>
          <w:rFonts w:ascii="Times New Roman" w:eastAsiaTheme="minorHAnsi" w:hAnsi="Times New Roman"/>
          <w:bCs/>
          <w:i/>
          <w:sz w:val="28"/>
          <w:szCs w:val="28"/>
        </w:rPr>
        <w:t>Ф.</w:t>
      </w:r>
      <w:r w:rsidR="002D6FE4" w:rsidRPr="00766D09">
        <w:rPr>
          <w:rFonts w:ascii="Times New Roman" w:eastAsiaTheme="minorHAnsi" w:hAnsi="Times New Roman"/>
          <w:bCs/>
          <w:sz w:val="28"/>
          <w:szCs w:val="28"/>
        </w:rPr>
        <w:t xml:space="preserve"> считают, что понятие «страхование» это защита  кого </w:t>
      </w:r>
      <w:proofErr w:type="gramStart"/>
      <w:r w:rsidR="002D6FE4" w:rsidRPr="00766D09">
        <w:rPr>
          <w:rFonts w:ascii="Times New Roman" w:eastAsiaTheme="minorHAnsi" w:hAnsi="Times New Roman"/>
          <w:bCs/>
          <w:sz w:val="28"/>
          <w:szCs w:val="28"/>
        </w:rPr>
        <w:t>–л</w:t>
      </w:r>
      <w:proofErr w:type="gramEnd"/>
      <w:r w:rsidR="002D6FE4" w:rsidRPr="00766D09">
        <w:rPr>
          <w:rFonts w:ascii="Times New Roman" w:eastAsiaTheme="minorHAnsi" w:hAnsi="Times New Roman"/>
          <w:bCs/>
          <w:sz w:val="28"/>
          <w:szCs w:val="28"/>
        </w:rPr>
        <w:t>ибо от рисков,</w:t>
      </w:r>
      <w:r w:rsidR="002D6FE4" w:rsidRPr="00766D09">
        <w:rPr>
          <w:rFonts w:ascii="Times New Roman" w:eastAsiaTheme="minorHAnsi" w:hAnsi="Times New Roman"/>
          <w:b/>
          <w:bCs/>
          <w:sz w:val="28"/>
          <w:szCs w:val="28"/>
        </w:rPr>
        <w:t xml:space="preserve"> </w:t>
      </w:r>
      <w:r w:rsidR="002D6FE4" w:rsidRPr="00766D09">
        <w:rPr>
          <w:rFonts w:ascii="Times New Roman" w:eastAsia="Times New Roman" w:hAnsi="Times New Roman"/>
          <w:sz w:val="28"/>
          <w:szCs w:val="28"/>
          <w:lang w:eastAsia="ru-RU"/>
        </w:rPr>
        <w:t>или  «под страховой защитой понимается общественная категория, отражающая совокупность отношений, связанных с недопущением наступления неблагоприятных событий, носящих случайный характер, преодолением отрицательных последствий их воздействия и возмещением потерь, наносимых ими</w:t>
      </w:r>
      <w:r w:rsidR="00BD296C" w:rsidRPr="00766D09">
        <w:rPr>
          <w:rFonts w:ascii="Times New Roman" w:eastAsia="Times New Roman" w:hAnsi="Times New Roman"/>
          <w:sz w:val="28"/>
          <w:szCs w:val="28"/>
          <w:lang w:eastAsia="ru-RU"/>
        </w:rPr>
        <w:t xml:space="preserve"> </w:t>
      </w:r>
      <w:r w:rsidR="00BD296C" w:rsidRPr="00766D09">
        <w:rPr>
          <w:rFonts w:ascii="Times New Roman" w:eastAsia="Times New Roman" w:hAnsi="Times New Roman"/>
          <w:i/>
          <w:sz w:val="28"/>
          <w:szCs w:val="28"/>
          <w:lang w:eastAsia="ru-RU"/>
        </w:rPr>
        <w:t>[</w:t>
      </w:r>
      <w:proofErr w:type="spellStart"/>
      <w:r w:rsidR="00C76A1B" w:rsidRPr="00766D09">
        <w:rPr>
          <w:rFonts w:ascii="Times New Roman" w:eastAsia="Franklin Gothic Book" w:hAnsi="Times New Roman"/>
          <w:i/>
          <w:sz w:val="28"/>
          <w:szCs w:val="28"/>
          <w:lang w:bidi="ru-RU"/>
        </w:rPr>
        <w:t>Сплетухов</w:t>
      </w:r>
      <w:proofErr w:type="spellEnd"/>
      <w:r w:rsidR="00C76A1B" w:rsidRPr="00766D09">
        <w:rPr>
          <w:rFonts w:ascii="Times New Roman" w:eastAsia="Franklin Gothic Book" w:hAnsi="Times New Roman"/>
          <w:i/>
          <w:sz w:val="28"/>
          <w:szCs w:val="28"/>
          <w:lang w:bidi="ru-RU"/>
        </w:rPr>
        <w:t>, Ю. А.</w:t>
      </w:r>
      <w:r w:rsidR="00837DF4" w:rsidRPr="00766D09">
        <w:rPr>
          <w:rFonts w:ascii="Times New Roman" w:eastAsia="Franklin Gothic Book" w:hAnsi="Times New Roman"/>
          <w:i/>
          <w:sz w:val="28"/>
          <w:szCs w:val="28"/>
          <w:lang w:bidi="ru-RU"/>
        </w:rPr>
        <w:t xml:space="preserve">, </w:t>
      </w:r>
      <w:proofErr w:type="spellStart"/>
      <w:r w:rsidR="00837DF4" w:rsidRPr="00766D09">
        <w:rPr>
          <w:rFonts w:ascii="Times New Roman" w:eastAsia="Franklin Gothic Book" w:hAnsi="Times New Roman"/>
          <w:i/>
          <w:sz w:val="28"/>
          <w:szCs w:val="28"/>
          <w:lang w:bidi="ru-RU"/>
        </w:rPr>
        <w:t>Дюжиков</w:t>
      </w:r>
      <w:proofErr w:type="spellEnd"/>
      <w:r w:rsidR="00837DF4" w:rsidRPr="00766D09">
        <w:rPr>
          <w:rFonts w:ascii="Times New Roman" w:eastAsia="Franklin Gothic Book" w:hAnsi="Times New Roman"/>
          <w:i/>
          <w:sz w:val="28"/>
          <w:szCs w:val="28"/>
          <w:lang w:bidi="ru-RU"/>
        </w:rPr>
        <w:t xml:space="preserve"> Е.Ф. </w:t>
      </w:r>
      <w:r w:rsidR="00C76A1B" w:rsidRPr="00766D09">
        <w:rPr>
          <w:rFonts w:ascii="Times New Roman" w:eastAsia="Franklin Gothic Book" w:hAnsi="Times New Roman"/>
          <w:i/>
          <w:sz w:val="28"/>
          <w:szCs w:val="28"/>
          <w:lang w:bidi="ru-RU"/>
        </w:rPr>
        <w:t xml:space="preserve"> Страхование [Текст] / Ю.</w:t>
      </w:r>
      <w:r w:rsidR="00837DF4" w:rsidRPr="00766D09">
        <w:rPr>
          <w:rFonts w:ascii="Times New Roman" w:eastAsia="Franklin Gothic Book" w:hAnsi="Times New Roman"/>
          <w:i/>
          <w:sz w:val="28"/>
          <w:szCs w:val="28"/>
          <w:lang w:bidi="ru-RU"/>
        </w:rPr>
        <w:t xml:space="preserve"> </w:t>
      </w:r>
      <w:r w:rsidR="00C76A1B" w:rsidRPr="00766D09">
        <w:rPr>
          <w:rFonts w:ascii="Times New Roman" w:eastAsia="Franklin Gothic Book" w:hAnsi="Times New Roman"/>
          <w:i/>
          <w:sz w:val="28"/>
          <w:szCs w:val="28"/>
          <w:lang w:bidi="ru-RU"/>
        </w:rPr>
        <w:t xml:space="preserve">А. </w:t>
      </w:r>
      <w:proofErr w:type="spellStart"/>
      <w:r w:rsidR="00C76A1B" w:rsidRPr="00766D09">
        <w:rPr>
          <w:rFonts w:ascii="Times New Roman" w:eastAsia="Franklin Gothic Book" w:hAnsi="Times New Roman"/>
          <w:i/>
          <w:sz w:val="28"/>
          <w:szCs w:val="28"/>
          <w:lang w:bidi="ru-RU"/>
        </w:rPr>
        <w:t>Сплетухов</w:t>
      </w:r>
      <w:proofErr w:type="spellEnd"/>
      <w:r w:rsidR="00C76A1B" w:rsidRPr="00766D09">
        <w:rPr>
          <w:rFonts w:ascii="Times New Roman" w:eastAsia="Franklin Gothic Book" w:hAnsi="Times New Roman"/>
          <w:i/>
          <w:sz w:val="28"/>
          <w:szCs w:val="28"/>
          <w:lang w:bidi="ru-RU"/>
        </w:rPr>
        <w:t>, Е.</w:t>
      </w:r>
      <w:r w:rsidR="006F7847" w:rsidRPr="00766D09">
        <w:rPr>
          <w:rFonts w:ascii="Times New Roman" w:eastAsia="Franklin Gothic Book" w:hAnsi="Times New Roman"/>
          <w:i/>
          <w:sz w:val="28"/>
          <w:szCs w:val="28"/>
          <w:lang w:bidi="ru-RU"/>
        </w:rPr>
        <w:t xml:space="preserve">Ф. </w:t>
      </w:r>
      <w:proofErr w:type="spellStart"/>
      <w:r w:rsidR="006F7847" w:rsidRPr="00766D09">
        <w:rPr>
          <w:rFonts w:ascii="Times New Roman" w:eastAsia="Franklin Gothic Book" w:hAnsi="Times New Roman"/>
          <w:i/>
          <w:sz w:val="28"/>
          <w:szCs w:val="28"/>
          <w:lang w:bidi="ru-RU"/>
        </w:rPr>
        <w:t>Дюжиков</w:t>
      </w:r>
      <w:proofErr w:type="spellEnd"/>
      <w:r w:rsidR="006F7847" w:rsidRPr="00766D09">
        <w:rPr>
          <w:rFonts w:ascii="Times New Roman" w:eastAsia="Franklin Gothic Book" w:hAnsi="Times New Roman"/>
          <w:i/>
          <w:sz w:val="28"/>
          <w:szCs w:val="28"/>
          <w:lang w:bidi="ru-RU"/>
        </w:rPr>
        <w:t xml:space="preserve">. - </w:t>
      </w:r>
      <w:proofErr w:type="gramStart"/>
      <w:r w:rsidR="006F7847" w:rsidRPr="00766D09">
        <w:rPr>
          <w:rFonts w:ascii="Times New Roman" w:eastAsia="Franklin Gothic Book" w:hAnsi="Times New Roman"/>
          <w:i/>
          <w:sz w:val="28"/>
          <w:szCs w:val="28"/>
          <w:lang w:bidi="ru-RU"/>
        </w:rPr>
        <w:t>М.: ИНФРА-М, 2006</w:t>
      </w:r>
      <w:r w:rsidR="00BD296C" w:rsidRPr="00766D09">
        <w:rPr>
          <w:rFonts w:ascii="Times New Roman" w:eastAsia="Times New Roman" w:hAnsi="Times New Roman"/>
          <w:i/>
          <w:sz w:val="28"/>
          <w:szCs w:val="28"/>
          <w:lang w:eastAsia="ru-RU"/>
        </w:rPr>
        <w:t>].</w:t>
      </w:r>
      <w:proofErr w:type="gramEnd"/>
    </w:p>
    <w:p w:rsidR="0045249D" w:rsidRPr="00766D09" w:rsidRDefault="00DB45E6" w:rsidP="00C76A1B">
      <w:pPr>
        <w:autoSpaceDE w:val="0"/>
        <w:autoSpaceDN w:val="0"/>
        <w:adjustRightInd w:val="0"/>
        <w:spacing w:after="0" w:line="240" w:lineRule="auto"/>
        <w:ind w:firstLine="567"/>
        <w:jc w:val="both"/>
        <w:rPr>
          <w:rFonts w:ascii="Times New Roman" w:eastAsia="Times New Roman" w:hAnsi="Times New Roman"/>
          <w:i/>
          <w:sz w:val="28"/>
          <w:szCs w:val="28"/>
          <w:lang w:eastAsia="ru-RU"/>
        </w:rPr>
      </w:pPr>
      <w:proofErr w:type="spellStart"/>
      <w:proofErr w:type="gramStart"/>
      <w:r w:rsidRPr="00766D09">
        <w:rPr>
          <w:rFonts w:ascii="Times New Roman" w:eastAsia="Times New Roman" w:hAnsi="Times New Roman"/>
          <w:sz w:val="28"/>
          <w:szCs w:val="28"/>
          <w:lang w:eastAsia="ru-RU"/>
        </w:rPr>
        <w:t>Лобунько</w:t>
      </w:r>
      <w:proofErr w:type="spellEnd"/>
      <w:r w:rsidRPr="00766D09">
        <w:rPr>
          <w:rFonts w:ascii="Times New Roman" w:eastAsia="Times New Roman" w:hAnsi="Times New Roman"/>
          <w:sz w:val="28"/>
          <w:szCs w:val="28"/>
          <w:lang w:eastAsia="ru-RU"/>
        </w:rPr>
        <w:t xml:space="preserve"> С.И. определяет с</w:t>
      </w:r>
      <w:r w:rsidR="00F50894" w:rsidRPr="00766D09">
        <w:rPr>
          <w:rFonts w:ascii="Times New Roman" w:eastAsia="Times New Roman" w:hAnsi="Times New Roman"/>
          <w:sz w:val="28"/>
          <w:szCs w:val="28"/>
          <w:lang w:eastAsia="ru-RU"/>
        </w:rPr>
        <w:t xml:space="preserve">трахование </w:t>
      </w:r>
      <w:r w:rsidRPr="00766D09">
        <w:rPr>
          <w:rFonts w:ascii="Times New Roman" w:eastAsia="Times New Roman" w:hAnsi="Times New Roman"/>
          <w:sz w:val="28"/>
          <w:szCs w:val="28"/>
          <w:lang w:eastAsia="ru-RU"/>
        </w:rPr>
        <w:t>как</w:t>
      </w:r>
      <w:r w:rsidR="00F50894" w:rsidRPr="00766D09">
        <w:rPr>
          <w:rFonts w:ascii="Times New Roman" w:eastAsia="Times New Roman" w:hAnsi="Times New Roman"/>
          <w:sz w:val="28"/>
          <w:szCs w:val="28"/>
          <w:lang w:eastAsia="ru-RU"/>
        </w:rPr>
        <w:t xml:space="preserve"> </w:t>
      </w:r>
      <w:r w:rsidRPr="00766D09">
        <w:rPr>
          <w:rFonts w:ascii="Times New Roman" w:eastAsia="Times New Roman" w:hAnsi="Times New Roman"/>
          <w:sz w:val="28"/>
          <w:szCs w:val="28"/>
          <w:lang w:eastAsia="ru-RU"/>
        </w:rPr>
        <w:t>«…</w:t>
      </w:r>
      <w:r w:rsidR="00F50894" w:rsidRPr="00766D09">
        <w:rPr>
          <w:rFonts w:ascii="Times New Roman" w:eastAsia="Times New Roman" w:hAnsi="Times New Roman"/>
          <w:sz w:val="28"/>
          <w:szCs w:val="28"/>
          <w:lang w:eastAsia="ru-RU"/>
        </w:rPr>
        <w:t>способ защиты от рисков случайного характера, требующий значительных финансовых средств, которых у определенного субъекта может не оказаться</w:t>
      </w:r>
      <w:r w:rsidRPr="00766D09">
        <w:rPr>
          <w:rFonts w:ascii="Times New Roman" w:eastAsia="Times New Roman" w:hAnsi="Times New Roman"/>
          <w:sz w:val="28"/>
          <w:szCs w:val="28"/>
          <w:lang w:eastAsia="ru-RU"/>
        </w:rPr>
        <w:t>»</w:t>
      </w:r>
      <w:r w:rsidR="00F50894" w:rsidRPr="00766D09">
        <w:rPr>
          <w:rFonts w:ascii="Times New Roman" w:eastAsia="Times New Roman" w:hAnsi="Times New Roman"/>
          <w:sz w:val="28"/>
          <w:szCs w:val="28"/>
          <w:lang w:eastAsia="ru-RU"/>
        </w:rPr>
        <w:t xml:space="preserve">  </w:t>
      </w:r>
      <w:r w:rsidR="00F50894" w:rsidRPr="00766D09">
        <w:rPr>
          <w:rFonts w:ascii="Times New Roman" w:eastAsia="Times New Roman" w:hAnsi="Times New Roman"/>
          <w:i/>
          <w:sz w:val="28"/>
          <w:szCs w:val="28"/>
          <w:lang w:eastAsia="ru-RU"/>
        </w:rPr>
        <w:t>[</w:t>
      </w:r>
      <w:proofErr w:type="spellStart"/>
      <w:r w:rsidR="00C76A1B" w:rsidRPr="00766D09">
        <w:rPr>
          <w:rFonts w:ascii="Times New Roman" w:eastAsia="Times New Roman" w:hAnsi="Times New Roman"/>
          <w:i/>
          <w:iCs/>
          <w:sz w:val="28"/>
          <w:szCs w:val="28"/>
        </w:rPr>
        <w:t>Лобунько</w:t>
      </w:r>
      <w:proofErr w:type="spellEnd"/>
      <w:r w:rsidR="00C76A1B" w:rsidRPr="00766D09">
        <w:rPr>
          <w:rFonts w:ascii="Times New Roman" w:eastAsia="Times New Roman" w:hAnsi="Times New Roman"/>
          <w:i/>
          <w:iCs/>
          <w:sz w:val="28"/>
          <w:szCs w:val="28"/>
        </w:rPr>
        <w:t xml:space="preserve"> С.И. Роль социального страхования в формировании и развитии человеческого капитала  [Электронный ресурс].</w:t>
      </w:r>
      <w:proofErr w:type="gramEnd"/>
      <w:r w:rsidR="00C76A1B" w:rsidRPr="00766D09">
        <w:rPr>
          <w:rFonts w:ascii="Times New Roman" w:eastAsia="Times New Roman" w:hAnsi="Times New Roman"/>
          <w:i/>
          <w:iCs/>
          <w:sz w:val="28"/>
          <w:szCs w:val="28"/>
        </w:rPr>
        <w:t xml:space="preserve"> – </w:t>
      </w:r>
      <w:proofErr w:type="gramStart"/>
      <w:r w:rsidR="00C76A1B" w:rsidRPr="00766D09">
        <w:rPr>
          <w:rFonts w:ascii="Times New Roman" w:eastAsia="Times New Roman" w:hAnsi="Times New Roman"/>
          <w:i/>
          <w:iCs/>
          <w:sz w:val="28"/>
          <w:szCs w:val="28"/>
        </w:rPr>
        <w:t xml:space="preserve">Режим доступа:  </w:t>
      </w:r>
      <w:hyperlink r:id="rId16" w:history="1">
        <w:r w:rsidR="00C76A1B" w:rsidRPr="00766D09">
          <w:rPr>
            <w:rFonts w:ascii="Times New Roman" w:eastAsia="Times New Roman" w:hAnsi="Times New Roman"/>
            <w:i/>
            <w:iCs/>
            <w:sz w:val="28"/>
            <w:szCs w:val="28"/>
          </w:rPr>
          <w:t>http://docplayer.ru/68337132-Rol-socialnogo-strahovaniya-formirovanie-i-razvitie-chelovecheskogo-kapitala-s-i-lobunko.html</w:t>
        </w:r>
      </w:hyperlink>
      <w:r w:rsidR="00F50894" w:rsidRPr="00766D09">
        <w:rPr>
          <w:rFonts w:ascii="Times New Roman" w:eastAsia="Times New Roman" w:hAnsi="Times New Roman"/>
          <w:i/>
          <w:sz w:val="28"/>
          <w:szCs w:val="28"/>
          <w:lang w:eastAsia="ru-RU"/>
        </w:rPr>
        <w:t>].</w:t>
      </w:r>
      <w:proofErr w:type="gramEnd"/>
    </w:p>
    <w:p w:rsidR="0045249D" w:rsidRPr="00766D09" w:rsidRDefault="0045249D" w:rsidP="006D27B3">
      <w:pPr>
        <w:shd w:val="clear" w:color="auto" w:fill="FFFFFF"/>
        <w:spacing w:after="0" w:line="240" w:lineRule="auto"/>
        <w:ind w:right="38" w:firstLine="567"/>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Более объемное определение </w:t>
      </w:r>
      <w:r w:rsidR="00BC3637" w:rsidRPr="00766D09">
        <w:rPr>
          <w:rFonts w:ascii="Times New Roman" w:eastAsia="Times New Roman" w:hAnsi="Times New Roman"/>
          <w:sz w:val="28"/>
          <w:szCs w:val="28"/>
          <w:lang w:eastAsia="ru-RU"/>
        </w:rPr>
        <w:t xml:space="preserve">страхования и его экономической сущности </w:t>
      </w:r>
      <w:r w:rsidRPr="00766D09">
        <w:rPr>
          <w:rFonts w:ascii="Times New Roman" w:eastAsia="Times New Roman" w:hAnsi="Times New Roman"/>
          <w:sz w:val="28"/>
          <w:szCs w:val="28"/>
          <w:lang w:eastAsia="ru-RU"/>
        </w:rPr>
        <w:t xml:space="preserve">высказал Шахов В.В. </w:t>
      </w:r>
      <w:r w:rsidR="00BC3637" w:rsidRPr="00766D09">
        <w:rPr>
          <w:rFonts w:ascii="Times New Roman" w:eastAsia="Times New Roman" w:hAnsi="Times New Roman"/>
          <w:i/>
          <w:sz w:val="28"/>
          <w:szCs w:val="28"/>
          <w:lang w:eastAsia="ru-RU"/>
        </w:rPr>
        <w:t>[</w:t>
      </w:r>
      <w:r w:rsidR="00F30EB4" w:rsidRPr="00766D09">
        <w:rPr>
          <w:rFonts w:ascii="Times New Roman" w:hAnsi="Times New Roman"/>
          <w:i/>
          <w:sz w:val="28"/>
          <w:szCs w:val="28"/>
          <w:shd w:val="clear" w:color="auto" w:fill="FFFFFF"/>
        </w:rPr>
        <w:t>Страхование</w:t>
      </w:r>
      <w:r w:rsidR="00F30EB4" w:rsidRPr="00766D09">
        <w:rPr>
          <w:rFonts w:ascii="Times New Roman" w:eastAsia="Times New Roman" w:hAnsi="Times New Roman"/>
          <w:i/>
          <w:sz w:val="28"/>
          <w:szCs w:val="28"/>
        </w:rPr>
        <w:t xml:space="preserve"> </w:t>
      </w:r>
      <w:r w:rsidR="00F30EB4" w:rsidRPr="00766D09">
        <w:rPr>
          <w:rFonts w:ascii="Times New Roman" w:hAnsi="Times New Roman"/>
          <w:i/>
          <w:sz w:val="28"/>
          <w:szCs w:val="28"/>
          <w:lang w:val="ky-KG" w:bidi="en-US"/>
        </w:rPr>
        <w:t>[Текст]</w:t>
      </w:r>
      <w:r w:rsidR="00F30EB4" w:rsidRPr="00766D09">
        <w:rPr>
          <w:rFonts w:ascii="Times New Roman" w:eastAsia="Times New Roman" w:hAnsi="Times New Roman"/>
          <w:i/>
          <w:sz w:val="28"/>
          <w:szCs w:val="28"/>
        </w:rPr>
        <w:t xml:space="preserve">: </w:t>
      </w:r>
      <w:r w:rsidR="00F30EB4" w:rsidRPr="00766D09">
        <w:rPr>
          <w:rFonts w:ascii="Times New Roman" w:hAnsi="Times New Roman"/>
          <w:i/>
          <w:sz w:val="28"/>
          <w:szCs w:val="28"/>
          <w:shd w:val="clear" w:color="auto" w:fill="FFFFFF"/>
        </w:rPr>
        <w:t xml:space="preserve">учебник / Ю.Т. Ахвледиани [и др.] // под ред. В. В. Шахова, Ю. Т. Ахвледиани. – 3-е изд., </w:t>
      </w:r>
      <w:proofErr w:type="spellStart"/>
      <w:r w:rsidR="00F30EB4" w:rsidRPr="00766D09">
        <w:rPr>
          <w:rFonts w:ascii="Times New Roman" w:hAnsi="Times New Roman"/>
          <w:i/>
          <w:sz w:val="28"/>
          <w:szCs w:val="28"/>
          <w:shd w:val="clear" w:color="auto" w:fill="FFFFFF"/>
        </w:rPr>
        <w:t>перераб</w:t>
      </w:r>
      <w:proofErr w:type="spellEnd"/>
      <w:r w:rsidR="00F30EB4" w:rsidRPr="00766D09">
        <w:rPr>
          <w:rFonts w:ascii="Times New Roman" w:hAnsi="Times New Roman"/>
          <w:i/>
          <w:sz w:val="28"/>
          <w:szCs w:val="28"/>
          <w:shd w:val="clear" w:color="auto" w:fill="FFFFFF"/>
        </w:rPr>
        <w:t>. и доп. –</w:t>
      </w:r>
      <w:r w:rsidR="007809C2" w:rsidRPr="00766D09">
        <w:rPr>
          <w:rFonts w:ascii="Times New Roman" w:hAnsi="Times New Roman"/>
          <w:i/>
          <w:sz w:val="28"/>
          <w:szCs w:val="28"/>
          <w:shd w:val="clear" w:color="auto" w:fill="FFFFFF"/>
        </w:rPr>
        <w:t xml:space="preserve"> М.: ЮНИТИ-ДАНА, 2010</w:t>
      </w:r>
      <w:r w:rsidR="00BC3637" w:rsidRPr="00766D09">
        <w:rPr>
          <w:rFonts w:ascii="Times New Roman" w:eastAsia="Times New Roman" w:hAnsi="Times New Roman"/>
          <w:i/>
          <w:sz w:val="28"/>
          <w:szCs w:val="28"/>
          <w:lang w:eastAsia="ru-RU"/>
        </w:rPr>
        <w:t>].</w:t>
      </w:r>
      <w:r w:rsidR="00BC3637" w:rsidRPr="00766D09">
        <w:rPr>
          <w:rFonts w:ascii="Times New Roman" w:eastAsia="Times New Roman" w:hAnsi="Times New Roman"/>
          <w:sz w:val="28"/>
          <w:szCs w:val="28"/>
          <w:lang w:eastAsia="ru-RU"/>
        </w:rPr>
        <w:t xml:space="preserve"> Так, он пишет: «</w:t>
      </w:r>
      <w:r w:rsidRPr="00766D09">
        <w:rPr>
          <w:rFonts w:ascii="Times New Roman" w:eastAsia="Times New Roman" w:hAnsi="Times New Roman"/>
          <w:sz w:val="28"/>
          <w:szCs w:val="28"/>
          <w:lang w:eastAsia="ru-RU"/>
        </w:rPr>
        <w:t>Возмещение ущерба, вызываемого проявлением разруши</w:t>
      </w:r>
      <w:r w:rsidRPr="00766D09">
        <w:rPr>
          <w:rFonts w:ascii="Times New Roman" w:eastAsia="Times New Roman" w:hAnsi="Times New Roman"/>
          <w:sz w:val="28"/>
          <w:szCs w:val="28"/>
          <w:lang w:eastAsia="ru-RU"/>
        </w:rPr>
        <w:softHyphen/>
        <w:t>тельных противоречий от взаимодействия сил природы и об</w:t>
      </w:r>
      <w:r w:rsidRPr="00766D09">
        <w:rPr>
          <w:rFonts w:ascii="Times New Roman" w:eastAsia="Times New Roman" w:hAnsi="Times New Roman"/>
          <w:sz w:val="28"/>
          <w:szCs w:val="28"/>
          <w:lang w:eastAsia="ru-RU"/>
        </w:rPr>
        <w:softHyphen/>
        <w:t>щества, порождает необходимость установления определенных взаимоотношений между людьми по предупреждению, преодо</w:t>
      </w:r>
      <w:r w:rsidRPr="00766D09">
        <w:rPr>
          <w:rFonts w:ascii="Times New Roman" w:eastAsia="Times New Roman" w:hAnsi="Times New Roman"/>
          <w:sz w:val="28"/>
          <w:szCs w:val="28"/>
          <w:lang w:eastAsia="ru-RU"/>
        </w:rPr>
        <w:softHyphen/>
        <w:t xml:space="preserve">лению и ограничению разрушительных последствий стихийных бедствий. Эти объективные отношения людей для обеспечения непрерывного и бесперебойного производственного процесса, для поддержания стабильности и устойчивости </w:t>
      </w:r>
      <w:r w:rsidRPr="00766D09">
        <w:rPr>
          <w:rFonts w:ascii="Times New Roman" w:eastAsia="Times New Roman" w:hAnsi="Times New Roman"/>
          <w:sz w:val="28"/>
          <w:szCs w:val="28"/>
          <w:lang w:eastAsia="ru-RU"/>
        </w:rPr>
        <w:lastRenderedPageBreak/>
        <w:t>достигнутого уровня жизни в совокупности составляют экономическую ка</w:t>
      </w:r>
      <w:r w:rsidRPr="00766D09">
        <w:rPr>
          <w:rFonts w:ascii="Times New Roman" w:eastAsia="Times New Roman" w:hAnsi="Times New Roman"/>
          <w:sz w:val="28"/>
          <w:szCs w:val="28"/>
          <w:lang w:eastAsia="ru-RU"/>
        </w:rPr>
        <w:softHyphen/>
        <w:t xml:space="preserve">тегорию страховой защиты. </w:t>
      </w:r>
    </w:p>
    <w:p w:rsidR="00F30EB4" w:rsidRPr="00766D09" w:rsidRDefault="0045249D" w:rsidP="00F30EB4">
      <w:pPr>
        <w:shd w:val="clear" w:color="auto" w:fill="FFFFFF"/>
        <w:spacing w:after="0" w:line="240" w:lineRule="auto"/>
        <w:ind w:right="14" w:firstLine="567"/>
        <w:jc w:val="both"/>
        <w:rPr>
          <w:rFonts w:ascii="Times New Roman" w:eastAsia="Times New Roman" w:hAnsi="Times New Roman"/>
          <w:i/>
          <w:sz w:val="28"/>
          <w:szCs w:val="28"/>
          <w:lang w:eastAsia="ru-RU"/>
        </w:rPr>
      </w:pPr>
      <w:r w:rsidRPr="00766D09">
        <w:rPr>
          <w:rFonts w:ascii="Times New Roman" w:eastAsia="Times New Roman" w:hAnsi="Times New Roman"/>
          <w:sz w:val="28"/>
          <w:szCs w:val="28"/>
          <w:lang w:eastAsia="ru-RU"/>
        </w:rPr>
        <w:t>В страховом риске и в защитных мерах состоит сущность экономической категории страховой защиты</w:t>
      </w:r>
      <w:r w:rsidR="00E53E2E" w:rsidRPr="00766D09">
        <w:rPr>
          <w:rFonts w:ascii="Times New Roman" w:eastAsia="Times New Roman" w:hAnsi="Times New Roman"/>
          <w:sz w:val="28"/>
          <w:szCs w:val="28"/>
          <w:lang w:eastAsia="ru-RU"/>
        </w:rPr>
        <w:t xml:space="preserve"> </w:t>
      </w:r>
      <w:r w:rsidR="00E53E2E" w:rsidRPr="00766D09">
        <w:rPr>
          <w:rFonts w:ascii="Times New Roman" w:eastAsia="Times New Roman" w:hAnsi="Times New Roman"/>
          <w:i/>
          <w:sz w:val="28"/>
          <w:szCs w:val="28"/>
          <w:lang w:eastAsia="ru-RU"/>
        </w:rPr>
        <w:t>[</w:t>
      </w:r>
      <w:r w:rsidR="00F30EB4" w:rsidRPr="00766D09">
        <w:rPr>
          <w:rFonts w:ascii="Times New Roman" w:hAnsi="Times New Roman"/>
          <w:i/>
          <w:sz w:val="28"/>
          <w:szCs w:val="28"/>
          <w:shd w:val="clear" w:color="auto" w:fill="FFFFFF"/>
        </w:rPr>
        <w:t>Страхование</w:t>
      </w:r>
      <w:r w:rsidR="00F30EB4" w:rsidRPr="00766D09">
        <w:rPr>
          <w:rFonts w:ascii="Times New Roman" w:eastAsia="Times New Roman" w:hAnsi="Times New Roman"/>
          <w:i/>
          <w:sz w:val="28"/>
          <w:szCs w:val="28"/>
        </w:rPr>
        <w:t xml:space="preserve"> </w:t>
      </w:r>
      <w:r w:rsidR="00F30EB4" w:rsidRPr="00766D09">
        <w:rPr>
          <w:rFonts w:ascii="Times New Roman" w:hAnsi="Times New Roman"/>
          <w:i/>
          <w:sz w:val="28"/>
          <w:szCs w:val="28"/>
          <w:lang w:val="ky-KG" w:bidi="en-US"/>
        </w:rPr>
        <w:t>[Текст]</w:t>
      </w:r>
      <w:r w:rsidR="00F30EB4" w:rsidRPr="00766D09">
        <w:rPr>
          <w:rFonts w:ascii="Times New Roman" w:eastAsia="Times New Roman" w:hAnsi="Times New Roman"/>
          <w:i/>
          <w:sz w:val="28"/>
          <w:szCs w:val="28"/>
        </w:rPr>
        <w:t xml:space="preserve">: </w:t>
      </w:r>
      <w:r w:rsidR="00F30EB4" w:rsidRPr="00766D09">
        <w:rPr>
          <w:rFonts w:ascii="Times New Roman" w:hAnsi="Times New Roman"/>
          <w:i/>
          <w:sz w:val="28"/>
          <w:szCs w:val="28"/>
          <w:shd w:val="clear" w:color="auto" w:fill="FFFFFF"/>
        </w:rPr>
        <w:t xml:space="preserve">учебник / Ю.Т. Ахвледиани [и др.] // под ред. В. В. Шахова, Ю. Т. Ахвледиани. – 3-е изд., </w:t>
      </w:r>
      <w:proofErr w:type="spellStart"/>
      <w:r w:rsidR="00F30EB4" w:rsidRPr="00766D09">
        <w:rPr>
          <w:rFonts w:ascii="Times New Roman" w:hAnsi="Times New Roman"/>
          <w:i/>
          <w:sz w:val="28"/>
          <w:szCs w:val="28"/>
          <w:shd w:val="clear" w:color="auto" w:fill="FFFFFF"/>
        </w:rPr>
        <w:t>перераб</w:t>
      </w:r>
      <w:proofErr w:type="spellEnd"/>
      <w:r w:rsidR="00F30EB4" w:rsidRPr="00766D09">
        <w:rPr>
          <w:rFonts w:ascii="Times New Roman" w:hAnsi="Times New Roman"/>
          <w:i/>
          <w:sz w:val="28"/>
          <w:szCs w:val="28"/>
          <w:shd w:val="clear" w:color="auto" w:fill="FFFFFF"/>
        </w:rPr>
        <w:t>. и доп. – М.: ЮНИТИ-ДАНА, 2010.</w:t>
      </w:r>
      <w:r w:rsidR="00E53E2E" w:rsidRPr="00766D09">
        <w:rPr>
          <w:rFonts w:ascii="Times New Roman" w:eastAsia="Times New Roman" w:hAnsi="Times New Roman"/>
          <w:i/>
          <w:sz w:val="28"/>
          <w:szCs w:val="28"/>
          <w:lang w:eastAsia="ru-RU"/>
        </w:rPr>
        <w:t xml:space="preserve">].  </w:t>
      </w:r>
    </w:p>
    <w:p w:rsidR="00A25481" w:rsidRPr="00766D09" w:rsidRDefault="00CF58F2" w:rsidP="00A25481">
      <w:pPr>
        <w:shd w:val="clear" w:color="auto" w:fill="FFFFFF"/>
        <w:spacing w:after="0" w:line="240" w:lineRule="auto"/>
        <w:ind w:right="14" w:firstLine="567"/>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Резюмируя, на наш взгляд, понятие страхование можно определить как социальная защита того или иного лица от рисков как экономических, так и </w:t>
      </w:r>
      <w:r w:rsidR="00A64DDA" w:rsidRPr="00766D09">
        <w:rPr>
          <w:rFonts w:ascii="Times New Roman" w:eastAsia="Times New Roman" w:hAnsi="Times New Roman"/>
          <w:sz w:val="28"/>
          <w:szCs w:val="28"/>
          <w:lang w:eastAsia="ru-RU"/>
        </w:rPr>
        <w:t xml:space="preserve">социальных, </w:t>
      </w:r>
      <w:r w:rsidRPr="00766D09">
        <w:rPr>
          <w:rFonts w:ascii="Times New Roman" w:eastAsia="Times New Roman" w:hAnsi="Times New Roman"/>
          <w:sz w:val="28"/>
          <w:szCs w:val="28"/>
          <w:lang w:eastAsia="ru-RU"/>
        </w:rPr>
        <w:t>техногенных, экологически</w:t>
      </w:r>
      <w:r w:rsidR="008233FC" w:rsidRPr="00766D09">
        <w:rPr>
          <w:rFonts w:ascii="Times New Roman" w:eastAsia="Times New Roman" w:hAnsi="Times New Roman"/>
          <w:sz w:val="28"/>
          <w:szCs w:val="28"/>
          <w:lang w:eastAsia="ru-RU"/>
        </w:rPr>
        <w:t>х</w:t>
      </w:r>
      <w:r w:rsidRPr="00766D09">
        <w:rPr>
          <w:rFonts w:ascii="Times New Roman" w:eastAsia="Times New Roman" w:hAnsi="Times New Roman"/>
          <w:sz w:val="28"/>
          <w:szCs w:val="28"/>
          <w:lang w:eastAsia="ru-RU"/>
        </w:rPr>
        <w:t xml:space="preserve"> и других видов риска. Так, мы поддерживаем точку </w:t>
      </w:r>
      <w:r w:rsidR="00A20CF0" w:rsidRPr="00766D09">
        <w:rPr>
          <w:rFonts w:ascii="Times New Roman" w:eastAsia="Times New Roman" w:hAnsi="Times New Roman"/>
          <w:sz w:val="28"/>
          <w:szCs w:val="28"/>
          <w:lang w:eastAsia="ru-RU"/>
        </w:rPr>
        <w:t>з</w:t>
      </w:r>
      <w:r w:rsidRPr="00766D09">
        <w:rPr>
          <w:rFonts w:ascii="Times New Roman" w:eastAsia="Times New Roman" w:hAnsi="Times New Roman"/>
          <w:sz w:val="28"/>
          <w:szCs w:val="28"/>
          <w:lang w:eastAsia="ru-RU"/>
        </w:rPr>
        <w:t xml:space="preserve">рения </w:t>
      </w:r>
      <w:r w:rsidR="00A64DDA" w:rsidRPr="00766D09">
        <w:rPr>
          <w:rFonts w:ascii="Times New Roman" w:eastAsia="Times New Roman" w:hAnsi="Times New Roman"/>
          <w:sz w:val="28"/>
          <w:szCs w:val="28"/>
          <w:lang w:eastAsia="ru-RU"/>
        </w:rPr>
        <w:t>В.</w:t>
      </w:r>
      <w:r w:rsidR="006F52C7" w:rsidRPr="00766D09">
        <w:rPr>
          <w:rFonts w:ascii="Times New Roman" w:eastAsia="Times New Roman" w:hAnsi="Times New Roman"/>
          <w:sz w:val="28"/>
          <w:szCs w:val="28"/>
          <w:lang w:eastAsia="ru-RU"/>
        </w:rPr>
        <w:t xml:space="preserve">Д. </w:t>
      </w:r>
      <w:proofErr w:type="spellStart"/>
      <w:r w:rsidRPr="00766D09">
        <w:rPr>
          <w:rFonts w:ascii="Times New Roman" w:eastAsia="Times New Roman" w:hAnsi="Times New Roman"/>
          <w:sz w:val="28"/>
          <w:szCs w:val="28"/>
          <w:lang w:eastAsia="ru-RU"/>
        </w:rPr>
        <w:t>Роика</w:t>
      </w:r>
      <w:proofErr w:type="spellEnd"/>
      <w:r w:rsidR="00D97F8D" w:rsidRPr="00766D09">
        <w:rPr>
          <w:rFonts w:ascii="Times New Roman" w:eastAsia="Times New Roman" w:hAnsi="Times New Roman"/>
          <w:sz w:val="28"/>
          <w:szCs w:val="28"/>
          <w:lang w:eastAsia="ru-RU"/>
        </w:rPr>
        <w:t>,</w:t>
      </w:r>
      <w:r w:rsidR="00A64DDA" w:rsidRPr="00766D09">
        <w:rPr>
          <w:rFonts w:ascii="Times New Roman" w:eastAsia="Times New Roman" w:hAnsi="Times New Roman"/>
          <w:sz w:val="28"/>
          <w:szCs w:val="28"/>
          <w:lang w:eastAsia="ru-RU"/>
        </w:rPr>
        <w:t xml:space="preserve"> </w:t>
      </w:r>
      <w:r w:rsidR="00D97F8D" w:rsidRPr="00766D09">
        <w:rPr>
          <w:rFonts w:ascii="Times New Roman" w:eastAsia="Times New Roman" w:hAnsi="Times New Roman"/>
          <w:sz w:val="28"/>
          <w:szCs w:val="28"/>
          <w:lang w:eastAsia="ru-RU"/>
        </w:rPr>
        <w:t>что</w:t>
      </w:r>
      <w:r w:rsidR="00A64DDA" w:rsidRPr="00766D09">
        <w:rPr>
          <w:rFonts w:ascii="Times New Roman" w:eastAsia="Times New Roman" w:hAnsi="Times New Roman"/>
          <w:sz w:val="28"/>
          <w:szCs w:val="28"/>
          <w:lang w:eastAsia="ru-RU"/>
        </w:rPr>
        <w:t xml:space="preserve"> «С</w:t>
      </w:r>
      <w:r w:rsidR="00A64DDA" w:rsidRPr="00766D09">
        <w:rPr>
          <w:rFonts w:ascii="Times New Roman" w:eastAsia="Times New Roman" w:hAnsi="Times New Roman"/>
          <w:bCs/>
          <w:sz w:val="28"/>
          <w:szCs w:val="28"/>
          <w:lang w:eastAsia="ru-RU"/>
        </w:rPr>
        <w:t>оциальное страхование</w:t>
      </w:r>
      <w:r w:rsidR="00A64DDA" w:rsidRPr="00766D09">
        <w:rPr>
          <w:rFonts w:ascii="Times New Roman" w:eastAsia="Times New Roman" w:hAnsi="Times New Roman"/>
          <w:sz w:val="28"/>
          <w:szCs w:val="28"/>
          <w:lang w:eastAsia="ru-RU"/>
        </w:rPr>
        <w:t> — это система </w:t>
      </w:r>
      <w:hyperlink r:id="rId17" w:tooltip="Социальная защита" w:history="1">
        <w:r w:rsidR="00A64DDA" w:rsidRPr="00766D09">
          <w:rPr>
            <w:rStyle w:val="af0"/>
            <w:rFonts w:ascii="Times New Roman" w:eastAsia="Times New Roman" w:hAnsi="Times New Roman"/>
            <w:color w:val="auto"/>
            <w:sz w:val="28"/>
            <w:szCs w:val="28"/>
            <w:u w:val="none"/>
            <w:lang w:eastAsia="ru-RU"/>
          </w:rPr>
          <w:t>социальной защиты</w:t>
        </w:r>
      </w:hyperlink>
      <w:r w:rsidR="00A64DDA" w:rsidRPr="00766D09">
        <w:rPr>
          <w:rFonts w:ascii="Times New Roman" w:eastAsia="Times New Roman" w:hAnsi="Times New Roman"/>
          <w:sz w:val="28"/>
          <w:szCs w:val="28"/>
          <w:lang w:eastAsia="ru-RU"/>
        </w:rPr>
        <w:t>, задача которой — обеспечивать реализацию конституционного права экономически активных граждан на материальное обеспечение в старости, в случае болезни, полной или частичной утраты трудоспособности, потери кормильца, безработицы»</w:t>
      </w:r>
      <w:r w:rsidR="006F52C7" w:rsidRPr="00766D09">
        <w:rPr>
          <w:rFonts w:ascii="Times New Roman" w:eastAsia="Times New Roman" w:hAnsi="Times New Roman"/>
          <w:sz w:val="28"/>
          <w:szCs w:val="28"/>
          <w:lang w:eastAsia="ru-RU"/>
        </w:rPr>
        <w:t xml:space="preserve"> </w:t>
      </w:r>
      <w:r w:rsidR="006F52C7" w:rsidRPr="00766D09">
        <w:rPr>
          <w:rFonts w:ascii="Times New Roman" w:eastAsia="Times New Roman" w:hAnsi="Times New Roman"/>
          <w:i/>
          <w:sz w:val="28"/>
          <w:szCs w:val="28"/>
          <w:lang w:eastAsia="ru-RU"/>
        </w:rPr>
        <w:t>[</w:t>
      </w:r>
      <w:proofErr w:type="spellStart"/>
      <w:r w:rsidR="00F30EB4" w:rsidRPr="00766D09">
        <w:rPr>
          <w:rFonts w:ascii="Times New Roman" w:hAnsi="Times New Roman"/>
          <w:i/>
          <w:sz w:val="28"/>
          <w:szCs w:val="28"/>
          <w:lang w:bidi="en-US"/>
        </w:rPr>
        <w:t>Р</w:t>
      </w:r>
      <w:proofErr w:type="gramStart"/>
      <w:r w:rsidR="00F30EB4" w:rsidRPr="00766D09">
        <w:rPr>
          <w:rFonts w:ascii="Times New Roman" w:hAnsi="Times New Roman"/>
          <w:i/>
          <w:sz w:val="28"/>
          <w:szCs w:val="28"/>
          <w:lang w:bidi="en-US"/>
        </w:rPr>
        <w:t>o</w:t>
      </w:r>
      <w:proofErr w:type="gramEnd"/>
      <w:r w:rsidR="00F30EB4" w:rsidRPr="00766D09">
        <w:rPr>
          <w:rFonts w:ascii="Times New Roman" w:hAnsi="Times New Roman"/>
          <w:i/>
          <w:sz w:val="28"/>
          <w:szCs w:val="28"/>
          <w:lang w:bidi="en-US"/>
        </w:rPr>
        <w:t>ик</w:t>
      </w:r>
      <w:proofErr w:type="spellEnd"/>
      <w:r w:rsidR="00F30EB4" w:rsidRPr="00766D09">
        <w:rPr>
          <w:rFonts w:ascii="Times New Roman" w:hAnsi="Times New Roman"/>
          <w:i/>
          <w:sz w:val="28"/>
          <w:szCs w:val="28"/>
          <w:lang w:bidi="en-US"/>
        </w:rPr>
        <w:t xml:space="preserve"> В.Д. </w:t>
      </w:r>
      <w:proofErr w:type="spellStart"/>
      <w:r w:rsidR="00F30EB4" w:rsidRPr="00766D09">
        <w:rPr>
          <w:rFonts w:ascii="Times New Roman" w:hAnsi="Times New Roman"/>
          <w:i/>
          <w:sz w:val="28"/>
          <w:szCs w:val="28"/>
          <w:lang w:bidi="en-US"/>
        </w:rPr>
        <w:t>Coциaльнoe</w:t>
      </w:r>
      <w:proofErr w:type="spellEnd"/>
      <w:r w:rsidR="00F30EB4" w:rsidRPr="00766D09">
        <w:rPr>
          <w:rFonts w:ascii="Times New Roman" w:hAnsi="Times New Roman"/>
          <w:i/>
          <w:sz w:val="28"/>
          <w:szCs w:val="28"/>
          <w:lang w:bidi="en-US"/>
        </w:rPr>
        <w:t xml:space="preserve"> </w:t>
      </w:r>
      <w:proofErr w:type="spellStart"/>
      <w:r w:rsidR="00F30EB4" w:rsidRPr="00766D09">
        <w:rPr>
          <w:rFonts w:ascii="Times New Roman" w:hAnsi="Times New Roman"/>
          <w:i/>
          <w:sz w:val="28"/>
          <w:szCs w:val="28"/>
          <w:lang w:bidi="en-US"/>
        </w:rPr>
        <w:t>cтрaхoвaниe</w:t>
      </w:r>
      <w:proofErr w:type="spellEnd"/>
      <w:r w:rsidR="00F30EB4" w:rsidRPr="00766D09">
        <w:rPr>
          <w:rFonts w:ascii="Times New Roman" w:hAnsi="Times New Roman"/>
          <w:i/>
          <w:sz w:val="28"/>
          <w:szCs w:val="28"/>
          <w:lang w:bidi="en-US"/>
        </w:rPr>
        <w:t xml:space="preserve">: </w:t>
      </w:r>
      <w:proofErr w:type="spellStart"/>
      <w:r w:rsidR="00F30EB4" w:rsidRPr="00766D09">
        <w:rPr>
          <w:rFonts w:ascii="Times New Roman" w:hAnsi="Times New Roman"/>
          <w:i/>
          <w:sz w:val="28"/>
          <w:szCs w:val="28"/>
          <w:lang w:bidi="en-US"/>
        </w:rPr>
        <w:t>иcтoрия</w:t>
      </w:r>
      <w:proofErr w:type="spellEnd"/>
      <w:r w:rsidR="00F30EB4" w:rsidRPr="00766D09">
        <w:rPr>
          <w:rFonts w:ascii="Times New Roman" w:hAnsi="Times New Roman"/>
          <w:i/>
          <w:sz w:val="28"/>
          <w:szCs w:val="28"/>
          <w:lang w:bidi="en-US"/>
        </w:rPr>
        <w:t xml:space="preserve">, </w:t>
      </w:r>
      <w:proofErr w:type="spellStart"/>
      <w:r w:rsidR="00F30EB4" w:rsidRPr="00766D09">
        <w:rPr>
          <w:rFonts w:ascii="Times New Roman" w:hAnsi="Times New Roman"/>
          <w:i/>
          <w:sz w:val="28"/>
          <w:szCs w:val="28"/>
          <w:lang w:bidi="en-US"/>
        </w:rPr>
        <w:t>прoблeмы</w:t>
      </w:r>
      <w:proofErr w:type="spellEnd"/>
      <w:r w:rsidR="00F30EB4" w:rsidRPr="00766D09">
        <w:rPr>
          <w:rFonts w:ascii="Times New Roman" w:hAnsi="Times New Roman"/>
          <w:i/>
          <w:sz w:val="28"/>
          <w:szCs w:val="28"/>
          <w:lang w:bidi="en-US"/>
        </w:rPr>
        <w:t xml:space="preserve">, </w:t>
      </w:r>
      <w:proofErr w:type="spellStart"/>
      <w:r w:rsidR="00F30EB4" w:rsidRPr="00766D09">
        <w:rPr>
          <w:rFonts w:ascii="Times New Roman" w:hAnsi="Times New Roman"/>
          <w:i/>
          <w:sz w:val="28"/>
          <w:szCs w:val="28"/>
          <w:lang w:bidi="en-US"/>
        </w:rPr>
        <w:t>пyти</w:t>
      </w:r>
      <w:proofErr w:type="spellEnd"/>
      <w:r w:rsidR="00F30EB4" w:rsidRPr="00766D09">
        <w:rPr>
          <w:rFonts w:ascii="Times New Roman" w:hAnsi="Times New Roman"/>
          <w:i/>
          <w:sz w:val="28"/>
          <w:szCs w:val="28"/>
          <w:lang w:bidi="en-US"/>
        </w:rPr>
        <w:t xml:space="preserve"> </w:t>
      </w:r>
      <w:proofErr w:type="spellStart"/>
      <w:r w:rsidR="00F30EB4" w:rsidRPr="00766D09">
        <w:rPr>
          <w:rFonts w:ascii="Times New Roman" w:hAnsi="Times New Roman"/>
          <w:i/>
          <w:sz w:val="28"/>
          <w:szCs w:val="28"/>
          <w:lang w:bidi="en-US"/>
        </w:rPr>
        <w:t>coвeршeнcтвoвaния</w:t>
      </w:r>
      <w:proofErr w:type="spellEnd"/>
      <w:r w:rsidR="00F30EB4" w:rsidRPr="00766D09">
        <w:rPr>
          <w:rFonts w:ascii="Times New Roman" w:hAnsi="Times New Roman"/>
          <w:i/>
          <w:sz w:val="28"/>
          <w:szCs w:val="28"/>
          <w:lang w:val="ky-KG" w:bidi="en-US"/>
        </w:rPr>
        <w:t xml:space="preserve"> </w:t>
      </w:r>
      <w:r w:rsidR="00F30EB4" w:rsidRPr="00766D09">
        <w:rPr>
          <w:rFonts w:ascii="Times New Roman" w:hAnsi="Times New Roman"/>
          <w:i/>
          <w:sz w:val="28"/>
          <w:szCs w:val="28"/>
        </w:rPr>
        <w:t xml:space="preserve">[Текст] / </w:t>
      </w:r>
      <w:r w:rsidR="00F30EB4" w:rsidRPr="00766D09">
        <w:rPr>
          <w:rFonts w:ascii="Times New Roman" w:hAnsi="Times New Roman"/>
          <w:i/>
          <w:sz w:val="28"/>
          <w:szCs w:val="28"/>
          <w:lang w:val="ky-KG" w:bidi="en-US"/>
        </w:rPr>
        <w:t>В.Д. Роик</w:t>
      </w:r>
      <w:r w:rsidR="00032496" w:rsidRPr="00766D09">
        <w:rPr>
          <w:rFonts w:ascii="Times New Roman" w:hAnsi="Times New Roman"/>
          <w:i/>
          <w:sz w:val="28"/>
          <w:szCs w:val="28"/>
          <w:lang w:bidi="en-US"/>
        </w:rPr>
        <w:t xml:space="preserve">. - </w:t>
      </w:r>
      <w:proofErr w:type="gramStart"/>
      <w:r w:rsidR="00032496" w:rsidRPr="00766D09">
        <w:rPr>
          <w:rFonts w:ascii="Times New Roman" w:hAnsi="Times New Roman"/>
          <w:i/>
          <w:sz w:val="28"/>
          <w:szCs w:val="28"/>
          <w:lang w:bidi="en-US"/>
        </w:rPr>
        <w:t>М., 2011</w:t>
      </w:r>
      <w:r w:rsidR="006F52C7" w:rsidRPr="00766D09">
        <w:rPr>
          <w:rFonts w:ascii="Times New Roman" w:eastAsia="Times New Roman" w:hAnsi="Times New Roman"/>
          <w:i/>
          <w:sz w:val="28"/>
          <w:szCs w:val="28"/>
          <w:lang w:eastAsia="ru-RU"/>
        </w:rPr>
        <w:t>].</w:t>
      </w:r>
      <w:proofErr w:type="gramEnd"/>
      <w:r w:rsidR="006F52C7" w:rsidRPr="00766D09">
        <w:rPr>
          <w:rFonts w:ascii="Times New Roman" w:eastAsia="Times New Roman" w:hAnsi="Times New Roman"/>
          <w:sz w:val="28"/>
          <w:szCs w:val="28"/>
          <w:lang w:eastAsia="ru-RU"/>
        </w:rPr>
        <w:t xml:space="preserve">  </w:t>
      </w:r>
      <w:proofErr w:type="gramStart"/>
      <w:r w:rsidR="00CB2E11" w:rsidRPr="00766D09">
        <w:rPr>
          <w:rFonts w:ascii="Times New Roman" w:eastAsia="Times New Roman" w:hAnsi="Times New Roman"/>
          <w:sz w:val="28"/>
          <w:szCs w:val="28"/>
          <w:lang w:eastAsia="ru-RU"/>
        </w:rPr>
        <w:t>Или социальное страхование можно определит</w:t>
      </w:r>
      <w:r w:rsidR="00E328F5" w:rsidRPr="00766D09">
        <w:rPr>
          <w:rFonts w:ascii="Times New Roman" w:eastAsia="Times New Roman" w:hAnsi="Times New Roman"/>
          <w:sz w:val="28"/>
          <w:szCs w:val="28"/>
          <w:lang w:eastAsia="ru-RU"/>
        </w:rPr>
        <w:t>ь</w:t>
      </w:r>
      <w:r w:rsidR="00CB2E11" w:rsidRPr="00766D09">
        <w:rPr>
          <w:rFonts w:ascii="Times New Roman" w:eastAsia="Times New Roman" w:hAnsi="Times New Roman"/>
          <w:sz w:val="28"/>
          <w:szCs w:val="28"/>
          <w:lang w:eastAsia="ru-RU"/>
        </w:rPr>
        <w:t xml:space="preserve"> как инструмент реализации государственной </w:t>
      </w:r>
      <w:hyperlink r:id="rId18" w:history="1">
        <w:r w:rsidR="00CB2E11" w:rsidRPr="00766D09">
          <w:rPr>
            <w:rFonts w:ascii="Times New Roman" w:eastAsia="Times New Roman" w:hAnsi="Times New Roman"/>
            <w:sz w:val="28"/>
            <w:szCs w:val="28"/>
            <w:lang w:eastAsia="ru-RU"/>
          </w:rPr>
          <w:t>социальной политики</w:t>
        </w:r>
      </w:hyperlink>
      <w:r w:rsidR="00CB2E11" w:rsidRPr="00766D09">
        <w:rPr>
          <w:rFonts w:ascii="Times New Roman" w:eastAsia="Times New Roman" w:hAnsi="Times New Roman"/>
          <w:sz w:val="28"/>
          <w:szCs w:val="28"/>
          <w:lang w:eastAsia="ru-RU"/>
        </w:rPr>
        <w:t xml:space="preserve"> для социальной защиты населения или социального обеспечения</w:t>
      </w:r>
      <w:r w:rsidR="00E328F5" w:rsidRPr="00766D09">
        <w:rPr>
          <w:rFonts w:ascii="Times New Roman" w:eastAsia="Times New Roman" w:hAnsi="Times New Roman"/>
          <w:sz w:val="28"/>
          <w:szCs w:val="28"/>
          <w:lang w:eastAsia="ru-RU"/>
        </w:rPr>
        <w:t>,</w:t>
      </w:r>
      <w:r w:rsidR="00CB2E11" w:rsidRPr="00766D09">
        <w:rPr>
          <w:rFonts w:ascii="Times New Roman" w:eastAsia="Times New Roman" w:hAnsi="Times New Roman"/>
          <w:sz w:val="28"/>
          <w:szCs w:val="28"/>
          <w:lang w:eastAsia="ru-RU"/>
        </w:rPr>
        <w:t xml:space="preserve"> в первую очередь</w:t>
      </w:r>
      <w:r w:rsidR="00E328F5" w:rsidRPr="00766D09">
        <w:rPr>
          <w:rFonts w:ascii="Times New Roman" w:eastAsia="Times New Roman" w:hAnsi="Times New Roman"/>
          <w:sz w:val="28"/>
          <w:szCs w:val="28"/>
          <w:lang w:eastAsia="ru-RU"/>
        </w:rPr>
        <w:t>,</w:t>
      </w:r>
      <w:r w:rsidR="00CB2E11" w:rsidRPr="00766D09">
        <w:rPr>
          <w:rFonts w:ascii="Times New Roman" w:eastAsia="Times New Roman" w:hAnsi="Times New Roman"/>
          <w:sz w:val="28"/>
          <w:szCs w:val="28"/>
          <w:lang w:eastAsia="ru-RU"/>
        </w:rPr>
        <w:t xml:space="preserve"> социально-уязвимых когорт населения в целях снижения или  сглаживания рисков</w:t>
      </w:r>
      <w:r w:rsidR="006F7847" w:rsidRPr="00766D09">
        <w:rPr>
          <w:rFonts w:ascii="Times New Roman" w:eastAsia="Times New Roman" w:hAnsi="Times New Roman"/>
          <w:sz w:val="28"/>
          <w:szCs w:val="28"/>
          <w:lang w:eastAsia="ru-RU"/>
        </w:rPr>
        <w:t xml:space="preserve"> </w:t>
      </w:r>
      <w:r w:rsidR="00032496" w:rsidRPr="00766D09">
        <w:rPr>
          <w:rFonts w:ascii="Times New Roman" w:eastAsia="Times New Roman" w:hAnsi="Times New Roman"/>
          <w:i/>
          <w:sz w:val="28"/>
          <w:szCs w:val="28"/>
          <w:lang w:eastAsia="ru-RU"/>
        </w:rPr>
        <w:t>[Страхование [Текст]: учебник / Ю.Т. Ахвледиани [и др.] // под ред. В. В. Шахова, Ю. Т. Ахвледиани.</w:t>
      </w:r>
      <w:proofErr w:type="gramEnd"/>
      <w:r w:rsidR="00837DF4" w:rsidRPr="00766D09">
        <w:rPr>
          <w:rFonts w:ascii="Times New Roman" w:eastAsia="Times New Roman" w:hAnsi="Times New Roman"/>
          <w:i/>
          <w:sz w:val="28"/>
          <w:szCs w:val="28"/>
          <w:lang w:eastAsia="ru-RU"/>
        </w:rPr>
        <w:t xml:space="preserve"> </w:t>
      </w:r>
      <w:r w:rsidR="00032496" w:rsidRPr="00766D09">
        <w:rPr>
          <w:rFonts w:ascii="Times New Roman" w:eastAsia="Times New Roman" w:hAnsi="Times New Roman"/>
          <w:i/>
          <w:sz w:val="28"/>
          <w:szCs w:val="28"/>
          <w:lang w:eastAsia="ru-RU"/>
        </w:rPr>
        <w:t xml:space="preserve">– </w:t>
      </w:r>
      <w:proofErr w:type="gramStart"/>
      <w:r w:rsidR="00032496" w:rsidRPr="00766D09">
        <w:rPr>
          <w:rFonts w:ascii="Times New Roman" w:eastAsia="Times New Roman" w:hAnsi="Times New Roman"/>
          <w:i/>
          <w:sz w:val="28"/>
          <w:szCs w:val="28"/>
          <w:lang w:eastAsia="ru-RU"/>
        </w:rPr>
        <w:t>М.: ЮНИТИ-ДАНА, 2010]</w:t>
      </w:r>
      <w:r w:rsidR="00032496" w:rsidRPr="00766D09">
        <w:rPr>
          <w:rFonts w:ascii="Times New Roman" w:eastAsia="Times New Roman" w:hAnsi="Times New Roman"/>
          <w:sz w:val="28"/>
          <w:szCs w:val="28"/>
          <w:lang w:eastAsia="ru-RU"/>
        </w:rPr>
        <w:t xml:space="preserve">. </w:t>
      </w:r>
      <w:proofErr w:type="gramEnd"/>
    </w:p>
    <w:p w:rsidR="00A25481" w:rsidRPr="00766D09" w:rsidRDefault="00A25481" w:rsidP="00A25481">
      <w:pPr>
        <w:shd w:val="clear" w:color="auto" w:fill="FFFFFF"/>
        <w:spacing w:after="0" w:line="240" w:lineRule="auto"/>
        <w:ind w:right="14" w:firstLine="567"/>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Обобщая мнения исследователей теории и практики страхового рынка можно определить, что страховой рынок является значимой частью финансового рынка, включающей ряд субъектов, которые можно разделить на две группы: страховщики и страхователи и выполняющей основные функции: страховую и инвестиционную. </w:t>
      </w:r>
    </w:p>
    <w:p w:rsidR="00124F51" w:rsidRPr="00766D09" w:rsidRDefault="00124F51" w:rsidP="00124F51">
      <w:pPr>
        <w:spacing w:after="0" w:line="240" w:lineRule="auto"/>
        <w:ind w:firstLine="709"/>
        <w:jc w:val="both"/>
        <w:textAlignment w:val="baseline"/>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Экономическая сущность страхования определяется ее спецификой. Специфика страховых отношений, во-первых, заключается в вероятностных условиях отношений между субъектами страхования, поскольку предметом страхования являются неблагоприятные случайные и вероятные события</w:t>
      </w:r>
      <w:r w:rsidR="004034AA" w:rsidRPr="00766D09">
        <w:rPr>
          <w:rFonts w:ascii="Times New Roman" w:eastAsia="Times New Roman" w:hAnsi="Times New Roman"/>
          <w:sz w:val="28"/>
          <w:szCs w:val="28"/>
          <w:lang w:eastAsia="ru-RU"/>
        </w:rPr>
        <w:t xml:space="preserve"> (см. рис. 1</w:t>
      </w:r>
      <w:r w:rsidR="00BD5E11" w:rsidRPr="00766D09">
        <w:rPr>
          <w:rFonts w:ascii="Times New Roman" w:eastAsia="Times New Roman" w:hAnsi="Times New Roman"/>
          <w:sz w:val="28"/>
          <w:szCs w:val="28"/>
          <w:lang w:eastAsia="ru-RU"/>
        </w:rPr>
        <w:t>.1</w:t>
      </w:r>
      <w:r w:rsidR="004034AA" w:rsidRPr="00766D09">
        <w:rPr>
          <w:rFonts w:ascii="Times New Roman" w:eastAsia="Times New Roman" w:hAnsi="Times New Roman"/>
          <w:sz w:val="28"/>
          <w:szCs w:val="28"/>
          <w:lang w:eastAsia="ru-RU"/>
        </w:rPr>
        <w:t>)</w:t>
      </w:r>
      <w:r w:rsidRPr="00766D09">
        <w:rPr>
          <w:rFonts w:ascii="Times New Roman" w:eastAsia="Times New Roman" w:hAnsi="Times New Roman"/>
          <w:sz w:val="28"/>
          <w:szCs w:val="28"/>
          <w:lang w:eastAsia="ru-RU"/>
        </w:rPr>
        <w:t>. Цель страхования в этом контексте  заключается в обеспечении непрерывного воспроизводственного процесса отдельных субъектов страхования, при этом велика роль рыночных принципов взаимоотношений между ними.</w:t>
      </w:r>
    </w:p>
    <w:p w:rsidR="00124F51" w:rsidRPr="00766D09" w:rsidRDefault="00124F51" w:rsidP="00124F51">
      <w:pPr>
        <w:shd w:val="clear" w:color="auto" w:fill="FFFFFF"/>
        <w:spacing w:after="0" w:line="240" w:lineRule="auto"/>
        <w:jc w:val="both"/>
        <w:rPr>
          <w:rFonts w:ascii="Times New Roman" w:eastAsia="Times New Roman" w:hAnsi="Times New Roman"/>
          <w:b/>
          <w:sz w:val="28"/>
          <w:szCs w:val="28"/>
          <w:lang w:eastAsia="ru-RU"/>
        </w:rPr>
      </w:pPr>
      <w:r w:rsidRPr="00766D09">
        <w:rPr>
          <w:rFonts w:ascii="Times New Roman" w:eastAsia="Times New Roman" w:hAnsi="Times New Roman"/>
          <w:b/>
          <w:noProof/>
          <w:sz w:val="28"/>
          <w:szCs w:val="28"/>
          <w:lang w:val="ky-KG" w:eastAsia="ky-KG"/>
        </w:rPr>
        <w:drawing>
          <wp:inline distT="0" distB="0" distL="0" distR="0" wp14:anchorId="1F25B7D5" wp14:editId="050A3090">
            <wp:extent cx="6400800" cy="1888176"/>
            <wp:effectExtent l="0" t="19050" r="0" b="0"/>
            <wp:docPr id="8" name="Схема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124F51" w:rsidRPr="00766D09" w:rsidRDefault="00915526" w:rsidP="00124F51">
      <w:pPr>
        <w:shd w:val="clear" w:color="auto" w:fill="FFFFFF"/>
        <w:spacing w:after="0" w:line="240" w:lineRule="auto"/>
        <w:ind w:firstLine="567"/>
        <w:jc w:val="center"/>
        <w:rPr>
          <w:rFonts w:ascii="Times New Roman" w:eastAsia="Times New Roman" w:hAnsi="Times New Roman"/>
          <w:b/>
          <w:sz w:val="28"/>
          <w:szCs w:val="28"/>
          <w:lang w:eastAsia="ru-RU"/>
        </w:rPr>
      </w:pPr>
      <w:r w:rsidRPr="00766D09">
        <w:rPr>
          <w:rFonts w:ascii="Times New Roman" w:eastAsia="Times New Roman" w:hAnsi="Times New Roman"/>
          <w:b/>
          <w:sz w:val="28"/>
          <w:szCs w:val="28"/>
          <w:lang w:eastAsia="ru-RU"/>
        </w:rPr>
        <w:t xml:space="preserve">Рис. 1.1. </w:t>
      </w:r>
      <w:r w:rsidR="00124F51" w:rsidRPr="00766D09">
        <w:rPr>
          <w:rFonts w:ascii="Times New Roman" w:eastAsia="Times New Roman" w:hAnsi="Times New Roman"/>
          <w:sz w:val="28"/>
          <w:szCs w:val="28"/>
          <w:lang w:eastAsia="ru-RU"/>
        </w:rPr>
        <w:t>Экономическая сущность страхования</w:t>
      </w:r>
    </w:p>
    <w:p w:rsidR="00124F51" w:rsidRPr="00766D09" w:rsidRDefault="00124F51" w:rsidP="00124F51">
      <w:pPr>
        <w:shd w:val="clear" w:color="auto" w:fill="FFFFFF"/>
        <w:spacing w:after="0" w:line="240" w:lineRule="auto"/>
        <w:jc w:val="both"/>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Источник: составлен автором</w:t>
      </w:r>
    </w:p>
    <w:p w:rsidR="00124F51" w:rsidRPr="00766D09" w:rsidRDefault="00124F51" w:rsidP="00124F51">
      <w:pPr>
        <w:spacing w:after="0" w:line="240" w:lineRule="auto"/>
        <w:ind w:firstLine="709"/>
        <w:jc w:val="both"/>
        <w:textAlignment w:val="baseline"/>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lastRenderedPageBreak/>
        <w:t>Вторым компонентом экономической сущности страховании является индивидуальные отношения  к страхователю и по определению видов риска и по определению страховой премии и по процентам страховых выплат.</w:t>
      </w:r>
    </w:p>
    <w:p w:rsidR="00124F51" w:rsidRPr="00766D09" w:rsidRDefault="00124F51" w:rsidP="00124F51">
      <w:pPr>
        <w:spacing w:after="0" w:line="240" w:lineRule="auto"/>
        <w:ind w:firstLine="709"/>
        <w:jc w:val="both"/>
        <w:textAlignment w:val="baseline"/>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Третий компонент экономической сущности страховании более противоречив и характеризуется закрытыми отношениями и солидарностью. Закрытые отношения страхователя и страховщика выражаются в закрытых договорах, в которые не вовлечены и не посвящены другие субъекты экономики. Солидарность выражается в формировании фонда страховщика рядом страхователей и безвозвратностью их страховой премии.</w:t>
      </w:r>
    </w:p>
    <w:p w:rsidR="006F7847" w:rsidRPr="00766D09" w:rsidRDefault="006F7847" w:rsidP="00EB2DC1">
      <w:pPr>
        <w:shd w:val="clear" w:color="auto" w:fill="FFFFFF"/>
        <w:spacing w:after="0" w:line="240" w:lineRule="auto"/>
        <w:ind w:right="14"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Для </w:t>
      </w:r>
      <w:r w:rsidR="00170A86" w:rsidRPr="00766D09">
        <w:rPr>
          <w:rFonts w:ascii="Times New Roman" w:eastAsia="Times New Roman" w:hAnsi="Times New Roman"/>
          <w:sz w:val="28"/>
          <w:szCs w:val="28"/>
          <w:lang w:eastAsia="ru-RU"/>
        </w:rPr>
        <w:t>определения т</w:t>
      </w:r>
      <w:r w:rsidR="00170A86" w:rsidRPr="00766D09">
        <w:rPr>
          <w:rFonts w:ascii="Times New Roman" w:eastAsia="Times New Roman" w:hAnsi="Times New Roman"/>
          <w:sz w:val="28"/>
          <w:szCs w:val="28"/>
        </w:rPr>
        <w:t xml:space="preserve">еоретико-методологических основ страхования и его статистического анализа </w:t>
      </w:r>
      <w:r w:rsidR="00D254A4" w:rsidRPr="00766D09">
        <w:rPr>
          <w:rFonts w:ascii="Times New Roman" w:eastAsia="Times New Roman" w:hAnsi="Times New Roman"/>
          <w:sz w:val="28"/>
          <w:szCs w:val="28"/>
          <w:lang w:eastAsia="ru-RU"/>
        </w:rPr>
        <w:t>необходим</w:t>
      </w:r>
      <w:r w:rsidR="00170A86" w:rsidRPr="00766D09">
        <w:rPr>
          <w:rFonts w:ascii="Times New Roman" w:eastAsia="Times New Roman" w:hAnsi="Times New Roman"/>
          <w:sz w:val="28"/>
          <w:szCs w:val="28"/>
          <w:lang w:eastAsia="ru-RU"/>
        </w:rPr>
        <w:t>о</w:t>
      </w:r>
      <w:r w:rsidR="00D254A4" w:rsidRPr="00766D09">
        <w:rPr>
          <w:rFonts w:ascii="Times New Roman" w:eastAsia="Times New Roman" w:hAnsi="Times New Roman"/>
          <w:sz w:val="28"/>
          <w:szCs w:val="28"/>
          <w:lang w:eastAsia="ru-RU"/>
        </w:rPr>
        <w:t xml:space="preserve"> </w:t>
      </w:r>
      <w:r w:rsidR="009B35B4" w:rsidRPr="00766D09">
        <w:rPr>
          <w:rFonts w:ascii="Times New Roman" w:eastAsia="Times New Roman" w:hAnsi="Times New Roman"/>
          <w:sz w:val="28"/>
          <w:szCs w:val="28"/>
          <w:lang w:eastAsia="ru-RU"/>
        </w:rPr>
        <w:t xml:space="preserve">сначала </w:t>
      </w:r>
      <w:r w:rsidR="00170A86" w:rsidRPr="00766D09">
        <w:rPr>
          <w:rFonts w:ascii="Times New Roman" w:eastAsia="Times New Roman" w:hAnsi="Times New Roman"/>
          <w:sz w:val="28"/>
          <w:szCs w:val="28"/>
          <w:lang w:eastAsia="ru-RU"/>
        </w:rPr>
        <w:t xml:space="preserve">изучение </w:t>
      </w:r>
      <w:r w:rsidR="00375B97" w:rsidRPr="00766D09">
        <w:rPr>
          <w:rFonts w:ascii="Times New Roman" w:eastAsia="Times New Roman" w:hAnsi="Times New Roman"/>
          <w:sz w:val="28"/>
          <w:szCs w:val="28"/>
          <w:lang w:eastAsia="ru-RU"/>
        </w:rPr>
        <w:t>истории</w:t>
      </w:r>
      <w:r w:rsidR="00170A86" w:rsidRPr="00766D09">
        <w:rPr>
          <w:rFonts w:ascii="Times New Roman" w:eastAsia="Times New Roman" w:hAnsi="Times New Roman"/>
          <w:sz w:val="28"/>
          <w:szCs w:val="28"/>
          <w:lang w:eastAsia="ru-RU"/>
        </w:rPr>
        <w:t xml:space="preserve"> развития статистики и страхового дела.</w:t>
      </w:r>
      <w:r w:rsidR="00032496" w:rsidRPr="00766D09">
        <w:rPr>
          <w:rFonts w:ascii="Times New Roman" w:eastAsia="Times New Roman" w:hAnsi="Times New Roman"/>
          <w:sz w:val="28"/>
          <w:szCs w:val="28"/>
          <w:lang w:eastAsia="ru-RU"/>
        </w:rPr>
        <w:t xml:space="preserve"> </w:t>
      </w:r>
    </w:p>
    <w:p w:rsidR="00820273" w:rsidRPr="00766D09" w:rsidRDefault="00170A86" w:rsidP="00170A86">
      <w:pPr>
        <w:shd w:val="clear" w:color="auto" w:fill="FFFFFF"/>
        <w:spacing w:after="0" w:line="240" w:lineRule="auto"/>
        <w:ind w:right="14" w:firstLine="567"/>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Так, о</w:t>
      </w:r>
      <w:r w:rsidR="00820273" w:rsidRPr="00766D09">
        <w:rPr>
          <w:rFonts w:ascii="Times New Roman" w:eastAsia="Times New Roman" w:hAnsi="Times New Roman"/>
          <w:sz w:val="28"/>
          <w:szCs w:val="28"/>
          <w:lang w:eastAsia="ru-RU"/>
        </w:rPr>
        <w:t xml:space="preserve">снователями экономической статистики считаются Ф. </w:t>
      </w:r>
      <w:proofErr w:type="spellStart"/>
      <w:r w:rsidR="00820273" w:rsidRPr="00766D09">
        <w:rPr>
          <w:rFonts w:ascii="Times New Roman" w:eastAsia="Times New Roman" w:hAnsi="Times New Roman"/>
          <w:sz w:val="28"/>
          <w:szCs w:val="28"/>
          <w:lang w:eastAsia="ru-RU"/>
        </w:rPr>
        <w:t>Кенэ</w:t>
      </w:r>
      <w:proofErr w:type="spellEnd"/>
      <w:r w:rsidR="00820273" w:rsidRPr="00766D09">
        <w:rPr>
          <w:rFonts w:ascii="Times New Roman" w:eastAsia="Times New Roman" w:hAnsi="Times New Roman"/>
          <w:sz w:val="28"/>
          <w:szCs w:val="28"/>
          <w:lang w:eastAsia="ru-RU"/>
        </w:rPr>
        <w:t xml:space="preserve">, У. </w:t>
      </w:r>
      <w:proofErr w:type="spellStart"/>
      <w:r w:rsidR="00820273" w:rsidRPr="00766D09">
        <w:rPr>
          <w:rFonts w:ascii="Times New Roman" w:eastAsia="Times New Roman" w:hAnsi="Times New Roman"/>
          <w:sz w:val="28"/>
          <w:szCs w:val="28"/>
          <w:lang w:eastAsia="ru-RU"/>
        </w:rPr>
        <w:t>Петти</w:t>
      </w:r>
      <w:proofErr w:type="spellEnd"/>
      <w:r w:rsidR="00820273" w:rsidRPr="00766D09">
        <w:rPr>
          <w:rFonts w:ascii="Times New Roman" w:eastAsia="Times New Roman" w:hAnsi="Times New Roman"/>
          <w:sz w:val="28"/>
          <w:szCs w:val="28"/>
          <w:lang w:eastAsia="ru-RU"/>
        </w:rPr>
        <w:t xml:space="preserve">, а также английский статистик Д. </w:t>
      </w:r>
      <w:proofErr w:type="spellStart"/>
      <w:r w:rsidR="00820273" w:rsidRPr="00766D09">
        <w:rPr>
          <w:rFonts w:ascii="Times New Roman" w:eastAsia="Times New Roman" w:hAnsi="Times New Roman"/>
          <w:sz w:val="28"/>
          <w:szCs w:val="28"/>
          <w:lang w:eastAsia="ru-RU"/>
        </w:rPr>
        <w:t>Граунт</w:t>
      </w:r>
      <w:proofErr w:type="spellEnd"/>
      <w:r w:rsidR="00820273" w:rsidRPr="00766D09">
        <w:rPr>
          <w:rFonts w:ascii="Times New Roman" w:eastAsia="Times New Roman" w:hAnsi="Times New Roman"/>
          <w:sz w:val="28"/>
          <w:szCs w:val="28"/>
          <w:lang w:eastAsia="ru-RU"/>
        </w:rPr>
        <w:t xml:space="preserve">, французский ученый А. </w:t>
      </w:r>
      <w:proofErr w:type="spellStart"/>
      <w:r w:rsidR="00820273" w:rsidRPr="00766D09">
        <w:rPr>
          <w:rFonts w:ascii="Times New Roman" w:eastAsia="Times New Roman" w:hAnsi="Times New Roman"/>
          <w:sz w:val="28"/>
          <w:szCs w:val="28"/>
          <w:lang w:eastAsia="ru-RU"/>
        </w:rPr>
        <w:t>Депарсье</w:t>
      </w:r>
      <w:proofErr w:type="spellEnd"/>
      <w:r w:rsidR="00820273" w:rsidRPr="00766D09">
        <w:rPr>
          <w:rFonts w:ascii="Times New Roman" w:eastAsia="Times New Roman" w:hAnsi="Times New Roman"/>
          <w:sz w:val="28"/>
          <w:szCs w:val="28"/>
          <w:lang w:eastAsia="ru-RU"/>
        </w:rPr>
        <w:t xml:space="preserve">, германский экономист и </w:t>
      </w:r>
      <w:proofErr w:type="spellStart"/>
      <w:r w:rsidR="00820273" w:rsidRPr="00766D09">
        <w:rPr>
          <w:rFonts w:ascii="Times New Roman" w:eastAsia="Times New Roman" w:hAnsi="Times New Roman"/>
          <w:sz w:val="28"/>
          <w:szCs w:val="28"/>
          <w:lang w:eastAsia="ru-RU"/>
        </w:rPr>
        <w:t>государствовед</w:t>
      </w:r>
      <w:proofErr w:type="spellEnd"/>
      <w:r w:rsidR="00820273" w:rsidRPr="00766D09">
        <w:rPr>
          <w:rFonts w:ascii="Times New Roman" w:eastAsia="Times New Roman" w:hAnsi="Times New Roman"/>
          <w:sz w:val="28"/>
          <w:szCs w:val="28"/>
          <w:lang w:eastAsia="ru-RU"/>
        </w:rPr>
        <w:t>, основатель описательного направления в статистической науке, автор знаменитого труда </w:t>
      </w:r>
      <w:proofErr w:type="spellStart"/>
      <w:r w:rsidR="00820273" w:rsidRPr="00766D09">
        <w:rPr>
          <w:rFonts w:ascii="Times New Roman" w:eastAsia="Times New Roman" w:hAnsi="Times New Roman"/>
          <w:i/>
          <w:iCs/>
          <w:sz w:val="28"/>
          <w:szCs w:val="28"/>
          <w:lang w:eastAsia="ru-RU"/>
        </w:rPr>
        <w:t>Goligia</w:t>
      </w:r>
      <w:proofErr w:type="spellEnd"/>
      <w:r w:rsidR="00820273" w:rsidRPr="00766D09">
        <w:rPr>
          <w:rFonts w:ascii="Times New Roman" w:eastAsia="Times New Roman" w:hAnsi="Times New Roman"/>
          <w:i/>
          <w:iCs/>
          <w:sz w:val="28"/>
          <w:szCs w:val="28"/>
          <w:lang w:eastAsia="ru-RU"/>
        </w:rPr>
        <w:t xml:space="preserve"> </w:t>
      </w:r>
      <w:proofErr w:type="spellStart"/>
      <w:r w:rsidR="00820273" w:rsidRPr="00766D09">
        <w:rPr>
          <w:rFonts w:ascii="Times New Roman" w:eastAsia="Times New Roman" w:hAnsi="Times New Roman"/>
          <w:i/>
          <w:iCs/>
          <w:sz w:val="28"/>
          <w:szCs w:val="28"/>
          <w:lang w:eastAsia="ru-RU"/>
        </w:rPr>
        <w:t>statistica</w:t>
      </w:r>
      <w:proofErr w:type="spellEnd"/>
      <w:r w:rsidR="00820273" w:rsidRPr="00766D09">
        <w:rPr>
          <w:rFonts w:ascii="Times New Roman" w:eastAsia="Times New Roman" w:hAnsi="Times New Roman"/>
          <w:i/>
          <w:iCs/>
          <w:sz w:val="28"/>
          <w:szCs w:val="28"/>
          <w:lang w:eastAsia="ru-RU"/>
        </w:rPr>
        <w:t> </w:t>
      </w:r>
      <w:r w:rsidR="00820273" w:rsidRPr="00766D09">
        <w:rPr>
          <w:rFonts w:ascii="Times New Roman" w:eastAsia="Times New Roman" w:hAnsi="Times New Roman"/>
          <w:sz w:val="28"/>
          <w:szCs w:val="28"/>
          <w:lang w:eastAsia="ru-RU"/>
        </w:rPr>
        <w:t xml:space="preserve">Г. </w:t>
      </w:r>
      <w:proofErr w:type="spellStart"/>
      <w:r w:rsidR="00820273" w:rsidRPr="00766D09">
        <w:rPr>
          <w:rFonts w:ascii="Times New Roman" w:eastAsia="Times New Roman" w:hAnsi="Times New Roman"/>
          <w:sz w:val="28"/>
          <w:szCs w:val="28"/>
          <w:lang w:eastAsia="ru-RU"/>
        </w:rPr>
        <w:t>Конринг</w:t>
      </w:r>
      <w:proofErr w:type="spellEnd"/>
      <w:r w:rsidR="00820273" w:rsidRPr="00766D09">
        <w:rPr>
          <w:rFonts w:ascii="Times New Roman" w:eastAsia="Times New Roman" w:hAnsi="Times New Roman"/>
          <w:sz w:val="28"/>
          <w:szCs w:val="28"/>
          <w:lang w:eastAsia="ru-RU"/>
        </w:rPr>
        <w:t>. В конце XVIII – начале XIX</w:t>
      </w:r>
      <w:r w:rsidR="007421E5" w:rsidRPr="00766D09">
        <w:rPr>
          <w:rFonts w:ascii="Times New Roman" w:eastAsia="Times New Roman" w:hAnsi="Times New Roman"/>
          <w:sz w:val="28"/>
          <w:szCs w:val="28"/>
          <w:lang w:eastAsia="ru-RU"/>
        </w:rPr>
        <w:t xml:space="preserve"> </w:t>
      </w:r>
      <w:r w:rsidR="00820273" w:rsidRPr="00766D09">
        <w:rPr>
          <w:rFonts w:ascii="Times New Roman" w:eastAsia="Times New Roman" w:hAnsi="Times New Roman"/>
          <w:sz w:val="28"/>
          <w:szCs w:val="28"/>
          <w:lang w:eastAsia="ru-RU"/>
        </w:rPr>
        <w:t>в. она развивалась в трудах немецких ученых</w:t>
      </w:r>
    </w:p>
    <w:p w:rsidR="00820273" w:rsidRPr="00766D09" w:rsidRDefault="00820273" w:rsidP="006D27B3">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А. </w:t>
      </w:r>
      <w:proofErr w:type="spellStart"/>
      <w:r w:rsidRPr="00766D09">
        <w:rPr>
          <w:rFonts w:ascii="Times New Roman" w:eastAsia="Times New Roman" w:hAnsi="Times New Roman"/>
          <w:sz w:val="28"/>
          <w:szCs w:val="28"/>
          <w:lang w:eastAsia="ru-RU"/>
        </w:rPr>
        <w:t>Шлецера</w:t>
      </w:r>
      <w:proofErr w:type="spellEnd"/>
      <w:r w:rsidRPr="00766D09">
        <w:rPr>
          <w:rFonts w:ascii="Times New Roman" w:eastAsia="Times New Roman" w:hAnsi="Times New Roman"/>
          <w:sz w:val="28"/>
          <w:szCs w:val="28"/>
          <w:lang w:eastAsia="ru-RU"/>
        </w:rPr>
        <w:t xml:space="preserve"> и </w:t>
      </w:r>
      <w:proofErr w:type="spellStart"/>
      <w:r w:rsidRPr="00766D09">
        <w:rPr>
          <w:rFonts w:ascii="Times New Roman" w:eastAsia="Times New Roman" w:hAnsi="Times New Roman"/>
          <w:sz w:val="28"/>
          <w:szCs w:val="28"/>
          <w:lang w:eastAsia="ru-RU"/>
        </w:rPr>
        <w:t>И</w:t>
      </w:r>
      <w:proofErr w:type="spellEnd"/>
      <w:r w:rsidRPr="00766D09">
        <w:rPr>
          <w:rFonts w:ascii="Times New Roman" w:eastAsia="Times New Roman" w:hAnsi="Times New Roman"/>
          <w:sz w:val="28"/>
          <w:szCs w:val="28"/>
          <w:lang w:eastAsia="ru-RU"/>
        </w:rPr>
        <w:t xml:space="preserve">. </w:t>
      </w:r>
      <w:proofErr w:type="spellStart"/>
      <w:r w:rsidRPr="00766D09">
        <w:rPr>
          <w:rFonts w:ascii="Times New Roman" w:eastAsia="Times New Roman" w:hAnsi="Times New Roman"/>
          <w:sz w:val="28"/>
          <w:szCs w:val="28"/>
          <w:lang w:eastAsia="ru-RU"/>
        </w:rPr>
        <w:t>Зюсьмильха</w:t>
      </w:r>
      <w:proofErr w:type="spellEnd"/>
      <w:r w:rsidRPr="00766D09">
        <w:rPr>
          <w:rFonts w:ascii="Times New Roman" w:eastAsia="Times New Roman" w:hAnsi="Times New Roman"/>
          <w:sz w:val="28"/>
          <w:szCs w:val="28"/>
          <w:lang w:eastAsia="ru-RU"/>
        </w:rPr>
        <w:t xml:space="preserve">, известного французского экономиста Ж. – Б. </w:t>
      </w:r>
      <w:proofErr w:type="spellStart"/>
      <w:r w:rsidRPr="00766D09">
        <w:rPr>
          <w:rFonts w:ascii="Times New Roman" w:eastAsia="Times New Roman" w:hAnsi="Times New Roman"/>
          <w:sz w:val="28"/>
          <w:szCs w:val="28"/>
          <w:lang w:eastAsia="ru-RU"/>
        </w:rPr>
        <w:t>Сэя</w:t>
      </w:r>
      <w:proofErr w:type="spellEnd"/>
      <w:r w:rsidRPr="00766D09">
        <w:rPr>
          <w:rFonts w:ascii="Times New Roman" w:eastAsia="Times New Roman" w:hAnsi="Times New Roman"/>
          <w:sz w:val="28"/>
          <w:szCs w:val="28"/>
          <w:lang w:eastAsia="ru-RU"/>
        </w:rPr>
        <w:t xml:space="preserve">. А в XIX в., бесспорно, самой видной фигурой был бельгийский экономист Л. </w:t>
      </w:r>
      <w:proofErr w:type="spellStart"/>
      <w:r w:rsidRPr="00766D09">
        <w:rPr>
          <w:rFonts w:ascii="Times New Roman" w:eastAsia="Times New Roman" w:hAnsi="Times New Roman"/>
          <w:sz w:val="28"/>
          <w:szCs w:val="28"/>
          <w:lang w:eastAsia="ru-RU"/>
        </w:rPr>
        <w:t>Кетле</w:t>
      </w:r>
      <w:proofErr w:type="spellEnd"/>
      <w:r w:rsidRPr="00766D09">
        <w:rPr>
          <w:rFonts w:ascii="Times New Roman" w:eastAsia="Times New Roman" w:hAnsi="Times New Roman"/>
          <w:sz w:val="28"/>
          <w:szCs w:val="28"/>
          <w:lang w:eastAsia="ru-RU"/>
        </w:rPr>
        <w:t xml:space="preserve">. </w:t>
      </w:r>
      <w:proofErr w:type="gramStart"/>
      <w:r w:rsidRPr="00766D09">
        <w:rPr>
          <w:rFonts w:ascii="Times New Roman" w:eastAsia="Times New Roman" w:hAnsi="Times New Roman"/>
          <w:sz w:val="28"/>
          <w:szCs w:val="28"/>
          <w:lang w:eastAsia="ru-RU"/>
        </w:rPr>
        <w:t>В своих работах «Социальная физика» и «Социальная система» он определял статистику как науку о средних величинах и законах, обусловливающих отклонения индивидуальных значений от средних; в средних значениях, по мнению бельгийского ученого, уничтожается все случайное и неожиданное – естественно, при действии одних и тех же факторов.</w:t>
      </w:r>
      <w:proofErr w:type="gramEnd"/>
      <w:r w:rsidRPr="00766D09">
        <w:rPr>
          <w:rFonts w:ascii="Times New Roman" w:eastAsia="Times New Roman" w:hAnsi="Times New Roman"/>
          <w:sz w:val="28"/>
          <w:szCs w:val="28"/>
          <w:lang w:eastAsia="ru-RU"/>
        </w:rPr>
        <w:t xml:space="preserve"> Л. </w:t>
      </w:r>
      <w:proofErr w:type="spellStart"/>
      <w:r w:rsidRPr="00766D09">
        <w:rPr>
          <w:rFonts w:ascii="Times New Roman" w:eastAsia="Times New Roman" w:hAnsi="Times New Roman"/>
          <w:sz w:val="28"/>
          <w:szCs w:val="28"/>
          <w:lang w:eastAsia="ru-RU"/>
        </w:rPr>
        <w:t>Кетле</w:t>
      </w:r>
      <w:proofErr w:type="spellEnd"/>
      <w:r w:rsidRPr="00766D09">
        <w:rPr>
          <w:rFonts w:ascii="Times New Roman" w:eastAsia="Times New Roman" w:hAnsi="Times New Roman"/>
          <w:sz w:val="28"/>
          <w:szCs w:val="28"/>
          <w:lang w:eastAsia="ru-RU"/>
        </w:rPr>
        <w:t xml:space="preserve"> сформулировал первые фундаментальные статистические законы, такие как закон возможностей и закон случайных причин. В последнем из них бельгийский ученый рассматривает проблему «погашения случайностей», относительно которой – в </w:t>
      </w:r>
      <w:r w:rsidRPr="00766D09">
        <w:rPr>
          <w:rFonts w:ascii="Times New Roman" w:eastAsia="Times New Roman" w:hAnsi="Times New Roman"/>
          <w:iCs/>
          <w:sz w:val="28"/>
          <w:szCs w:val="28"/>
          <w:lang w:eastAsia="ru-RU"/>
        </w:rPr>
        <w:t>отношении изучения физических и нравственных особенностей людей </w:t>
      </w:r>
      <w:r w:rsidRPr="00766D09">
        <w:rPr>
          <w:rFonts w:ascii="Times New Roman" w:eastAsia="Times New Roman" w:hAnsi="Times New Roman"/>
          <w:sz w:val="28"/>
          <w:szCs w:val="28"/>
          <w:lang w:eastAsia="ru-RU"/>
        </w:rPr>
        <w:t xml:space="preserve">– Л. </w:t>
      </w:r>
      <w:proofErr w:type="spellStart"/>
      <w:r w:rsidRPr="00766D09">
        <w:rPr>
          <w:rFonts w:ascii="Times New Roman" w:eastAsia="Times New Roman" w:hAnsi="Times New Roman"/>
          <w:sz w:val="28"/>
          <w:szCs w:val="28"/>
          <w:lang w:eastAsia="ru-RU"/>
        </w:rPr>
        <w:t>Кетле</w:t>
      </w:r>
      <w:proofErr w:type="spellEnd"/>
      <w:r w:rsidRPr="00766D09">
        <w:rPr>
          <w:rFonts w:ascii="Times New Roman" w:eastAsia="Times New Roman" w:hAnsi="Times New Roman"/>
          <w:sz w:val="28"/>
          <w:szCs w:val="28"/>
          <w:lang w:eastAsia="ru-RU"/>
        </w:rPr>
        <w:t xml:space="preserve"> утверждал: «Если бы мы захотели познать общие законы, которым подчинены эти последние (т. е. </w:t>
      </w:r>
      <w:proofErr w:type="spellStart"/>
      <w:r w:rsidRPr="00766D09">
        <w:rPr>
          <w:rFonts w:ascii="Times New Roman" w:eastAsia="Times New Roman" w:hAnsi="Times New Roman"/>
          <w:sz w:val="28"/>
          <w:szCs w:val="28"/>
          <w:lang w:eastAsia="ru-RU"/>
        </w:rPr>
        <w:t>вышеобозначенные</w:t>
      </w:r>
      <w:proofErr w:type="spellEnd"/>
      <w:r w:rsidRPr="00766D09">
        <w:rPr>
          <w:rFonts w:ascii="Times New Roman" w:eastAsia="Times New Roman" w:hAnsi="Times New Roman"/>
          <w:sz w:val="28"/>
          <w:szCs w:val="28"/>
          <w:lang w:eastAsia="ru-RU"/>
        </w:rPr>
        <w:t xml:space="preserve"> особенности.</w:t>
      </w:r>
      <w:r w:rsidRPr="00766D09">
        <w:rPr>
          <w:rFonts w:ascii="Times New Roman" w:eastAsia="Times New Roman" w:hAnsi="Times New Roman"/>
          <w:i/>
          <w:iCs/>
          <w:sz w:val="28"/>
          <w:szCs w:val="28"/>
          <w:lang w:eastAsia="ru-RU"/>
        </w:rPr>
        <w:t>)</w:t>
      </w:r>
      <w:proofErr w:type="gramStart"/>
      <w:r w:rsidRPr="00766D09">
        <w:rPr>
          <w:rFonts w:ascii="Times New Roman" w:eastAsia="Times New Roman" w:hAnsi="Times New Roman"/>
          <w:i/>
          <w:iCs/>
          <w:sz w:val="28"/>
          <w:szCs w:val="28"/>
          <w:lang w:eastAsia="ru-RU"/>
        </w:rPr>
        <w:t>,</w:t>
      </w:r>
      <w:r w:rsidRPr="00766D09">
        <w:rPr>
          <w:rFonts w:ascii="Times New Roman" w:eastAsia="Times New Roman" w:hAnsi="Times New Roman"/>
          <w:sz w:val="28"/>
          <w:szCs w:val="28"/>
          <w:lang w:eastAsia="ru-RU"/>
        </w:rPr>
        <w:t>м</w:t>
      </w:r>
      <w:proofErr w:type="gramEnd"/>
      <w:r w:rsidRPr="00766D09">
        <w:rPr>
          <w:rFonts w:ascii="Times New Roman" w:eastAsia="Times New Roman" w:hAnsi="Times New Roman"/>
          <w:sz w:val="28"/>
          <w:szCs w:val="28"/>
          <w:lang w:eastAsia="ru-RU"/>
        </w:rPr>
        <w:t xml:space="preserve">ы должны были бы собрать достаточно большое число наблюдений, чтобы все случайное </w:t>
      </w:r>
      <w:r w:rsidRPr="00766D09">
        <w:rPr>
          <w:rFonts w:ascii="Times New Roman" w:eastAsia="Times New Roman" w:hAnsi="Times New Roman"/>
          <w:i/>
          <w:iCs/>
          <w:sz w:val="28"/>
          <w:szCs w:val="28"/>
          <w:lang w:eastAsia="ru-RU"/>
        </w:rPr>
        <w:t> </w:t>
      </w:r>
      <w:r w:rsidRPr="00766D09">
        <w:rPr>
          <w:rFonts w:ascii="Times New Roman" w:eastAsia="Times New Roman" w:hAnsi="Times New Roman"/>
          <w:sz w:val="28"/>
          <w:szCs w:val="28"/>
          <w:lang w:eastAsia="ru-RU"/>
        </w:rPr>
        <w:t>было исключено</w:t>
      </w:r>
      <w:r w:rsidRPr="00766D09">
        <w:rPr>
          <w:rFonts w:ascii="Times New Roman" w:eastAsia="Times New Roman" w:hAnsi="Times New Roman"/>
          <w:i/>
          <w:sz w:val="28"/>
          <w:szCs w:val="28"/>
          <w:lang w:eastAsia="ru-RU"/>
        </w:rPr>
        <w:t>»</w:t>
      </w:r>
      <w:r w:rsidR="0002016D" w:rsidRPr="00766D09">
        <w:rPr>
          <w:rFonts w:ascii="Times New Roman" w:eastAsia="Times New Roman" w:hAnsi="Times New Roman"/>
          <w:i/>
          <w:sz w:val="28"/>
          <w:szCs w:val="28"/>
          <w:lang w:eastAsia="ru-RU"/>
        </w:rPr>
        <w:t xml:space="preserve"> [</w:t>
      </w:r>
      <w:proofErr w:type="spellStart"/>
      <w:r w:rsidR="009B35B4" w:rsidRPr="00766D09">
        <w:rPr>
          <w:rFonts w:ascii="Times New Roman" w:eastAsia="Times New Roman" w:hAnsi="Times New Roman"/>
          <w:i/>
          <w:sz w:val="28"/>
          <w:szCs w:val="28"/>
          <w:lang w:eastAsia="ru-RU"/>
        </w:rPr>
        <w:t>Плошко</w:t>
      </w:r>
      <w:proofErr w:type="spellEnd"/>
      <w:r w:rsidR="00837DF4" w:rsidRPr="00766D09">
        <w:rPr>
          <w:rFonts w:ascii="Times New Roman" w:eastAsia="Times New Roman" w:hAnsi="Times New Roman"/>
          <w:i/>
          <w:sz w:val="28"/>
          <w:szCs w:val="28"/>
          <w:lang w:eastAsia="ru-RU"/>
        </w:rPr>
        <w:t>,</w:t>
      </w:r>
      <w:r w:rsidR="009B35B4" w:rsidRPr="00766D09">
        <w:rPr>
          <w:rFonts w:ascii="Times New Roman" w:eastAsia="Times New Roman" w:hAnsi="Times New Roman"/>
          <w:i/>
          <w:sz w:val="28"/>
          <w:szCs w:val="28"/>
          <w:lang w:eastAsia="ru-RU"/>
        </w:rPr>
        <w:t xml:space="preserve"> Б.Г.</w:t>
      </w:r>
      <w:r w:rsidR="00837DF4" w:rsidRPr="00766D09">
        <w:rPr>
          <w:rFonts w:ascii="Times New Roman" w:eastAsia="Times New Roman" w:hAnsi="Times New Roman"/>
          <w:i/>
          <w:sz w:val="28"/>
          <w:szCs w:val="28"/>
          <w:lang w:eastAsia="ru-RU"/>
        </w:rPr>
        <w:t xml:space="preserve">, Елисеева И.И. </w:t>
      </w:r>
      <w:r w:rsidR="009B35B4" w:rsidRPr="00766D09">
        <w:rPr>
          <w:rFonts w:ascii="Times New Roman" w:eastAsia="Times New Roman" w:hAnsi="Times New Roman"/>
          <w:i/>
          <w:sz w:val="28"/>
          <w:szCs w:val="28"/>
          <w:lang w:eastAsia="ru-RU"/>
        </w:rPr>
        <w:t xml:space="preserve"> История статистики [Текст] / Б.Г. </w:t>
      </w:r>
      <w:proofErr w:type="spellStart"/>
      <w:r w:rsidR="009B35B4" w:rsidRPr="00766D09">
        <w:rPr>
          <w:rFonts w:ascii="Times New Roman" w:eastAsia="Times New Roman" w:hAnsi="Times New Roman"/>
          <w:i/>
          <w:sz w:val="28"/>
          <w:szCs w:val="28"/>
          <w:lang w:eastAsia="ru-RU"/>
        </w:rPr>
        <w:t>Плошко</w:t>
      </w:r>
      <w:proofErr w:type="spellEnd"/>
      <w:r w:rsidR="009B35B4" w:rsidRPr="00766D09">
        <w:rPr>
          <w:rFonts w:ascii="Times New Roman" w:eastAsia="Times New Roman" w:hAnsi="Times New Roman"/>
          <w:i/>
          <w:sz w:val="28"/>
          <w:szCs w:val="28"/>
          <w:lang w:eastAsia="ru-RU"/>
        </w:rPr>
        <w:t xml:space="preserve">, И.И. Елисеева. - М., 1990. – </w:t>
      </w:r>
      <w:proofErr w:type="gramStart"/>
      <w:r w:rsidR="0002016D" w:rsidRPr="00766D09">
        <w:rPr>
          <w:rFonts w:ascii="Times New Roman" w:eastAsia="Times New Roman" w:hAnsi="Times New Roman"/>
          <w:i/>
          <w:sz w:val="28"/>
          <w:szCs w:val="28"/>
          <w:lang w:eastAsia="ru-RU"/>
        </w:rPr>
        <w:t>С.37]</w:t>
      </w:r>
      <w:r w:rsidR="00B64B13" w:rsidRPr="00766D09">
        <w:rPr>
          <w:rFonts w:ascii="Times New Roman" w:eastAsia="Times New Roman" w:hAnsi="Times New Roman"/>
          <w:i/>
          <w:sz w:val="28"/>
          <w:szCs w:val="28"/>
          <w:lang w:eastAsia="ru-RU"/>
        </w:rPr>
        <w:t>.</w:t>
      </w:r>
      <w:proofErr w:type="gramEnd"/>
      <w:r w:rsidR="00B64B13" w:rsidRPr="00766D09">
        <w:rPr>
          <w:rFonts w:ascii="Times New Roman" w:eastAsia="Times New Roman" w:hAnsi="Times New Roman"/>
          <w:sz w:val="28"/>
          <w:szCs w:val="28"/>
          <w:lang w:eastAsia="ru-RU"/>
        </w:rPr>
        <w:t xml:space="preserve"> </w:t>
      </w:r>
      <w:r w:rsidR="007421E5" w:rsidRPr="00766D09">
        <w:rPr>
          <w:rFonts w:ascii="Times New Roman" w:eastAsia="Times New Roman" w:hAnsi="Times New Roman"/>
          <w:sz w:val="28"/>
          <w:szCs w:val="28"/>
          <w:lang w:eastAsia="ru-RU"/>
        </w:rPr>
        <w:t>В д</w:t>
      </w:r>
      <w:r w:rsidRPr="00766D09">
        <w:rPr>
          <w:rFonts w:ascii="Times New Roman" w:eastAsia="Times New Roman" w:hAnsi="Times New Roman"/>
          <w:sz w:val="28"/>
          <w:szCs w:val="28"/>
          <w:lang w:eastAsia="ru-RU"/>
        </w:rPr>
        <w:t>вадцат</w:t>
      </w:r>
      <w:r w:rsidR="007421E5" w:rsidRPr="00766D09">
        <w:rPr>
          <w:rFonts w:ascii="Times New Roman" w:eastAsia="Times New Roman" w:hAnsi="Times New Roman"/>
          <w:sz w:val="28"/>
          <w:szCs w:val="28"/>
          <w:lang w:eastAsia="ru-RU"/>
        </w:rPr>
        <w:t>ом</w:t>
      </w:r>
      <w:r w:rsidRPr="00766D09">
        <w:rPr>
          <w:rFonts w:ascii="Times New Roman" w:eastAsia="Times New Roman" w:hAnsi="Times New Roman"/>
          <w:sz w:val="28"/>
          <w:szCs w:val="28"/>
          <w:lang w:eastAsia="ru-RU"/>
        </w:rPr>
        <w:t xml:space="preserve"> век</w:t>
      </w:r>
      <w:r w:rsidR="007421E5" w:rsidRPr="00766D09">
        <w:rPr>
          <w:rFonts w:ascii="Times New Roman" w:eastAsia="Times New Roman" w:hAnsi="Times New Roman"/>
          <w:sz w:val="28"/>
          <w:szCs w:val="28"/>
          <w:lang w:eastAsia="ru-RU"/>
        </w:rPr>
        <w:t>е</w:t>
      </w:r>
      <w:r w:rsidRPr="00766D09">
        <w:rPr>
          <w:rFonts w:ascii="Times New Roman" w:eastAsia="Times New Roman" w:hAnsi="Times New Roman"/>
          <w:sz w:val="28"/>
          <w:szCs w:val="28"/>
          <w:lang w:eastAsia="ru-RU"/>
        </w:rPr>
        <w:t xml:space="preserve"> экономико-статистические идеи также разрабатывали немецкие экономисты А. Вагнер, Г. </w:t>
      </w:r>
      <w:proofErr w:type="spellStart"/>
      <w:r w:rsidRPr="00766D09">
        <w:rPr>
          <w:rFonts w:ascii="Times New Roman" w:eastAsia="Times New Roman" w:hAnsi="Times New Roman"/>
          <w:sz w:val="28"/>
          <w:szCs w:val="28"/>
          <w:lang w:eastAsia="ru-RU"/>
        </w:rPr>
        <w:t>Кнапп</w:t>
      </w:r>
      <w:proofErr w:type="spellEnd"/>
      <w:r w:rsidRPr="00766D09">
        <w:rPr>
          <w:rFonts w:ascii="Times New Roman" w:eastAsia="Times New Roman" w:hAnsi="Times New Roman"/>
          <w:sz w:val="28"/>
          <w:szCs w:val="28"/>
          <w:lang w:eastAsia="ru-RU"/>
        </w:rPr>
        <w:t xml:space="preserve"> и Г. </w:t>
      </w:r>
      <w:proofErr w:type="spellStart"/>
      <w:r w:rsidRPr="00766D09">
        <w:rPr>
          <w:rFonts w:ascii="Times New Roman" w:eastAsia="Times New Roman" w:hAnsi="Times New Roman"/>
          <w:sz w:val="28"/>
          <w:szCs w:val="28"/>
          <w:lang w:eastAsia="ru-RU"/>
        </w:rPr>
        <w:t>Шмоллер</w:t>
      </w:r>
      <w:proofErr w:type="spellEnd"/>
      <w:r w:rsidRPr="00766D09">
        <w:rPr>
          <w:rFonts w:ascii="Times New Roman" w:eastAsia="Times New Roman" w:hAnsi="Times New Roman"/>
          <w:sz w:val="28"/>
          <w:szCs w:val="28"/>
          <w:lang w:eastAsia="ru-RU"/>
        </w:rPr>
        <w:t xml:space="preserve">, англичане К. Пирсон и В. </w:t>
      </w:r>
      <w:proofErr w:type="spellStart"/>
      <w:r w:rsidRPr="00766D09">
        <w:rPr>
          <w:rFonts w:ascii="Times New Roman" w:eastAsia="Times New Roman" w:hAnsi="Times New Roman"/>
          <w:sz w:val="28"/>
          <w:szCs w:val="28"/>
          <w:lang w:eastAsia="ru-RU"/>
        </w:rPr>
        <w:t>Госсет</w:t>
      </w:r>
      <w:proofErr w:type="spellEnd"/>
      <w:r w:rsidRPr="00766D09">
        <w:rPr>
          <w:rFonts w:ascii="Times New Roman" w:eastAsia="Times New Roman" w:hAnsi="Times New Roman"/>
          <w:sz w:val="28"/>
          <w:szCs w:val="28"/>
          <w:lang w:eastAsia="ru-RU"/>
        </w:rPr>
        <w:t xml:space="preserve">, польский ученый В. </w:t>
      </w:r>
      <w:proofErr w:type="spellStart"/>
      <w:r w:rsidRPr="00766D09">
        <w:rPr>
          <w:rFonts w:ascii="Times New Roman" w:eastAsia="Times New Roman" w:hAnsi="Times New Roman"/>
          <w:sz w:val="28"/>
          <w:szCs w:val="28"/>
          <w:lang w:eastAsia="ru-RU"/>
        </w:rPr>
        <w:t>Борткевич</w:t>
      </w:r>
      <w:proofErr w:type="spellEnd"/>
      <w:r w:rsidRPr="00766D09">
        <w:rPr>
          <w:rFonts w:ascii="Times New Roman" w:eastAsia="Times New Roman" w:hAnsi="Times New Roman"/>
          <w:sz w:val="28"/>
          <w:szCs w:val="28"/>
          <w:lang w:eastAsia="ru-RU"/>
        </w:rPr>
        <w:t>.</w:t>
      </w:r>
    </w:p>
    <w:p w:rsidR="00820273" w:rsidRPr="00766D09" w:rsidRDefault="007421E5" w:rsidP="006D27B3">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Как известно, </w:t>
      </w:r>
      <w:r w:rsidR="00820273" w:rsidRPr="00766D09">
        <w:rPr>
          <w:rFonts w:ascii="Times New Roman" w:eastAsia="Times New Roman" w:hAnsi="Times New Roman"/>
          <w:sz w:val="28"/>
          <w:szCs w:val="28"/>
          <w:lang w:eastAsia="ru-RU"/>
        </w:rPr>
        <w:t>XX</w:t>
      </w:r>
      <w:r w:rsidR="001F2DEC" w:rsidRPr="00766D09">
        <w:rPr>
          <w:rFonts w:ascii="Times New Roman" w:eastAsia="Times New Roman" w:hAnsi="Times New Roman"/>
          <w:sz w:val="28"/>
          <w:szCs w:val="28"/>
          <w:lang w:eastAsia="ru-RU"/>
        </w:rPr>
        <w:t xml:space="preserve"> </w:t>
      </w:r>
      <w:r w:rsidR="00820273" w:rsidRPr="00766D09">
        <w:rPr>
          <w:rFonts w:ascii="Times New Roman" w:eastAsia="Times New Roman" w:hAnsi="Times New Roman"/>
          <w:sz w:val="28"/>
          <w:szCs w:val="28"/>
          <w:lang w:eastAsia="ru-RU"/>
        </w:rPr>
        <w:t xml:space="preserve">в.– время бурного развития экономической статистики. Свой вклад в развитие этой дисциплины внесли английские статистики А. Боули, М. </w:t>
      </w:r>
      <w:proofErr w:type="spellStart"/>
      <w:r w:rsidR="00820273" w:rsidRPr="00766D09">
        <w:rPr>
          <w:rFonts w:ascii="Times New Roman" w:eastAsia="Times New Roman" w:hAnsi="Times New Roman"/>
          <w:sz w:val="28"/>
          <w:szCs w:val="28"/>
          <w:lang w:eastAsia="ru-RU"/>
        </w:rPr>
        <w:t>Кендалл</w:t>
      </w:r>
      <w:proofErr w:type="spellEnd"/>
      <w:r w:rsidR="00820273" w:rsidRPr="00766D09">
        <w:rPr>
          <w:rFonts w:ascii="Times New Roman" w:eastAsia="Times New Roman" w:hAnsi="Times New Roman"/>
          <w:sz w:val="28"/>
          <w:szCs w:val="28"/>
          <w:lang w:eastAsia="ru-RU"/>
        </w:rPr>
        <w:t xml:space="preserve">, Р. Фишер, Р. Стоун и Д. </w:t>
      </w:r>
      <w:proofErr w:type="spellStart"/>
      <w:r w:rsidR="00820273" w:rsidRPr="00766D09">
        <w:rPr>
          <w:rFonts w:ascii="Times New Roman" w:eastAsia="Times New Roman" w:hAnsi="Times New Roman"/>
          <w:sz w:val="28"/>
          <w:szCs w:val="28"/>
          <w:lang w:eastAsia="ru-RU"/>
        </w:rPr>
        <w:t>Мид</w:t>
      </w:r>
      <w:proofErr w:type="spellEnd"/>
      <w:r w:rsidR="00820273" w:rsidRPr="00766D09">
        <w:rPr>
          <w:rFonts w:ascii="Times New Roman" w:eastAsia="Times New Roman" w:hAnsi="Times New Roman"/>
          <w:sz w:val="28"/>
          <w:szCs w:val="28"/>
          <w:lang w:eastAsia="ru-RU"/>
        </w:rPr>
        <w:t xml:space="preserve">, американские исследователи А. </w:t>
      </w:r>
      <w:proofErr w:type="spellStart"/>
      <w:r w:rsidR="00820273" w:rsidRPr="00766D09">
        <w:rPr>
          <w:rFonts w:ascii="Times New Roman" w:eastAsia="Times New Roman" w:hAnsi="Times New Roman"/>
          <w:sz w:val="28"/>
          <w:szCs w:val="28"/>
          <w:lang w:eastAsia="ru-RU"/>
        </w:rPr>
        <w:t>Вальд</w:t>
      </w:r>
      <w:proofErr w:type="spellEnd"/>
      <w:r w:rsidR="00820273" w:rsidRPr="00766D09">
        <w:rPr>
          <w:rFonts w:ascii="Times New Roman" w:eastAsia="Times New Roman" w:hAnsi="Times New Roman"/>
          <w:sz w:val="28"/>
          <w:szCs w:val="28"/>
          <w:lang w:eastAsia="ru-RU"/>
        </w:rPr>
        <w:t xml:space="preserve">, Е. Нейман, Г. </w:t>
      </w:r>
      <w:proofErr w:type="spellStart"/>
      <w:r w:rsidR="00820273" w:rsidRPr="00766D09">
        <w:rPr>
          <w:rFonts w:ascii="Times New Roman" w:eastAsia="Times New Roman" w:hAnsi="Times New Roman"/>
          <w:sz w:val="28"/>
          <w:szCs w:val="28"/>
          <w:lang w:eastAsia="ru-RU"/>
        </w:rPr>
        <w:t>Стерджесс</w:t>
      </w:r>
      <w:proofErr w:type="spellEnd"/>
      <w:r w:rsidR="00820273" w:rsidRPr="00766D09">
        <w:rPr>
          <w:rFonts w:ascii="Times New Roman" w:eastAsia="Times New Roman" w:hAnsi="Times New Roman"/>
          <w:sz w:val="28"/>
          <w:szCs w:val="28"/>
          <w:lang w:eastAsia="ru-RU"/>
        </w:rPr>
        <w:t xml:space="preserve">, И. Фишер, В. Леонтьев, норвежский экономист О. Андерсон, итальянские статистики Р. </w:t>
      </w:r>
      <w:proofErr w:type="spellStart"/>
      <w:r w:rsidR="00820273" w:rsidRPr="00766D09">
        <w:rPr>
          <w:rFonts w:ascii="Times New Roman" w:eastAsia="Times New Roman" w:hAnsi="Times New Roman"/>
          <w:sz w:val="28"/>
          <w:szCs w:val="28"/>
          <w:lang w:eastAsia="ru-RU"/>
        </w:rPr>
        <w:t>Бенини</w:t>
      </w:r>
      <w:proofErr w:type="spellEnd"/>
      <w:r w:rsidR="00820273" w:rsidRPr="00766D09">
        <w:rPr>
          <w:rFonts w:ascii="Times New Roman" w:eastAsia="Times New Roman" w:hAnsi="Times New Roman"/>
          <w:sz w:val="28"/>
          <w:szCs w:val="28"/>
          <w:lang w:eastAsia="ru-RU"/>
        </w:rPr>
        <w:t xml:space="preserve"> и К. Джини, индийский ученый П. </w:t>
      </w:r>
      <w:proofErr w:type="spellStart"/>
      <w:r w:rsidR="00820273" w:rsidRPr="00766D09">
        <w:rPr>
          <w:rFonts w:ascii="Times New Roman" w:eastAsia="Times New Roman" w:hAnsi="Times New Roman"/>
          <w:sz w:val="28"/>
          <w:szCs w:val="28"/>
          <w:lang w:eastAsia="ru-RU"/>
        </w:rPr>
        <w:t>Малаханобис</w:t>
      </w:r>
      <w:proofErr w:type="spellEnd"/>
      <w:r w:rsidR="00820273" w:rsidRPr="00766D09">
        <w:rPr>
          <w:rFonts w:ascii="Times New Roman" w:eastAsia="Times New Roman" w:hAnsi="Times New Roman"/>
          <w:sz w:val="28"/>
          <w:szCs w:val="28"/>
          <w:lang w:eastAsia="ru-RU"/>
        </w:rPr>
        <w:t>.</w:t>
      </w:r>
    </w:p>
    <w:p w:rsidR="00453EB5" w:rsidRPr="00766D09" w:rsidRDefault="00453EB5" w:rsidP="006D27B3">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С середины нашего столетия на упорядочение и совершенствование статистики в мире значимое влияние оказывает ООН и ее специализированные </w:t>
      </w:r>
      <w:r w:rsidRPr="00766D09">
        <w:rPr>
          <w:rFonts w:ascii="Times New Roman" w:eastAsia="Times New Roman" w:hAnsi="Times New Roman"/>
          <w:sz w:val="28"/>
          <w:szCs w:val="28"/>
          <w:lang w:eastAsia="ru-RU"/>
        </w:rPr>
        <w:lastRenderedPageBreak/>
        <w:t>учреждения (МОТ, МВФ, ФАО, ЮНЕСКО, ВОЗ и др.). Этому способствует деятельность Статистической комиссии ООН (СК) и Статистического отдела Секретариата ООН (</w:t>
      </w:r>
      <w:proofErr w:type="gramStart"/>
      <w:r w:rsidRPr="00766D09">
        <w:rPr>
          <w:rFonts w:ascii="Times New Roman" w:eastAsia="Times New Roman" w:hAnsi="Times New Roman"/>
          <w:sz w:val="28"/>
          <w:szCs w:val="28"/>
          <w:lang w:eastAsia="ru-RU"/>
        </w:rPr>
        <w:t>СО</w:t>
      </w:r>
      <w:proofErr w:type="gramEnd"/>
      <w:r w:rsidRPr="00766D09">
        <w:rPr>
          <w:rFonts w:ascii="Times New Roman" w:eastAsia="Times New Roman" w:hAnsi="Times New Roman"/>
          <w:sz w:val="28"/>
          <w:szCs w:val="28"/>
          <w:lang w:eastAsia="ru-RU"/>
        </w:rPr>
        <w:t xml:space="preserve">). Международные статистические стандарты обязательны для всех международных организаций системы ООН, но для национальных статистических служб эти стандарты носят рекомендательный характер. </w:t>
      </w:r>
    </w:p>
    <w:p w:rsidR="00E57BD3" w:rsidRPr="00766D09" w:rsidRDefault="00D24061" w:rsidP="006D27B3">
      <w:pPr>
        <w:spacing w:after="0" w:line="240" w:lineRule="auto"/>
        <w:ind w:firstLine="567"/>
        <w:jc w:val="both"/>
        <w:rPr>
          <w:rFonts w:ascii="Times New Roman" w:eastAsia="Times New Roman" w:hAnsi="Times New Roman"/>
          <w:sz w:val="28"/>
          <w:szCs w:val="28"/>
          <w:lang w:eastAsia="ru-RU"/>
        </w:rPr>
      </w:pPr>
      <w:proofErr w:type="gramStart"/>
      <w:r w:rsidRPr="00766D09">
        <w:rPr>
          <w:rFonts w:ascii="Times New Roman" w:eastAsia="Times New Roman" w:hAnsi="Times New Roman"/>
          <w:b/>
          <w:bCs/>
          <w:sz w:val="28"/>
          <w:szCs w:val="28"/>
          <w:lang w:eastAsia="ru-RU"/>
        </w:rPr>
        <w:t>Во второй главе</w:t>
      </w:r>
      <w:r w:rsidRPr="00766D09">
        <w:rPr>
          <w:rFonts w:ascii="Times New Roman" w:eastAsia="Times New Roman" w:hAnsi="Times New Roman"/>
          <w:sz w:val="28"/>
          <w:szCs w:val="28"/>
          <w:lang w:eastAsia="ru-RU"/>
        </w:rPr>
        <w:t xml:space="preserve"> </w:t>
      </w:r>
      <w:r w:rsidR="00EC2E65" w:rsidRPr="00766D09">
        <w:rPr>
          <w:rFonts w:ascii="Times New Roman" w:eastAsia="Times New Roman" w:hAnsi="Times New Roman"/>
          <w:sz w:val="28"/>
          <w:szCs w:val="28"/>
          <w:lang w:eastAsia="ru-RU"/>
        </w:rPr>
        <w:t>«</w:t>
      </w:r>
      <w:r w:rsidR="00EC2E65" w:rsidRPr="00766D09">
        <w:rPr>
          <w:rFonts w:ascii="Times New Roman" w:eastAsia="Times New Roman" w:hAnsi="Times New Roman"/>
          <w:b/>
          <w:sz w:val="28"/>
          <w:szCs w:val="28"/>
        </w:rPr>
        <w:t>Страховой рынок как объект статистического исследования</w:t>
      </w:r>
      <w:r w:rsidR="00EC2E65" w:rsidRPr="00766D09">
        <w:rPr>
          <w:rFonts w:ascii="Times New Roman" w:eastAsia="Times New Roman" w:hAnsi="Times New Roman"/>
          <w:sz w:val="28"/>
          <w:szCs w:val="28"/>
          <w:lang w:eastAsia="ru-RU"/>
        </w:rPr>
        <w:t>»</w:t>
      </w:r>
      <w:r w:rsidR="007C1746" w:rsidRPr="00766D09">
        <w:rPr>
          <w:rFonts w:ascii="Times New Roman" w:eastAsia="Times New Roman" w:hAnsi="Times New Roman"/>
          <w:sz w:val="28"/>
          <w:szCs w:val="28"/>
          <w:lang w:eastAsia="ru-RU"/>
        </w:rPr>
        <w:t xml:space="preserve"> </w:t>
      </w:r>
      <w:r w:rsidR="000722C3" w:rsidRPr="00766D09">
        <w:rPr>
          <w:rFonts w:ascii="Times New Roman" w:eastAsia="Times New Roman" w:hAnsi="Times New Roman"/>
          <w:sz w:val="28"/>
          <w:szCs w:val="28"/>
          <w:lang w:eastAsia="ru-RU"/>
        </w:rPr>
        <w:t>исследованы</w:t>
      </w:r>
      <w:r w:rsidR="00A1037E" w:rsidRPr="00766D09">
        <w:rPr>
          <w:rFonts w:ascii="Times New Roman" w:eastAsia="Times New Roman" w:hAnsi="Times New Roman"/>
          <w:sz w:val="28"/>
          <w:szCs w:val="28"/>
          <w:lang w:eastAsia="ru-RU"/>
        </w:rPr>
        <w:t xml:space="preserve"> ф</w:t>
      </w:r>
      <w:r w:rsidR="008B3EEA" w:rsidRPr="00766D09">
        <w:rPr>
          <w:rFonts w:ascii="Times New Roman" w:eastAsia="Times New Roman" w:hAnsi="Times New Roman"/>
          <w:bCs/>
          <w:sz w:val="28"/>
          <w:szCs w:val="28"/>
          <w:lang w:eastAsia="ru-RU"/>
        </w:rPr>
        <w:t>ормы и методы статистического анализа в исследовании страховых рынков</w:t>
      </w:r>
      <w:r w:rsidR="000722C3" w:rsidRPr="00766D09">
        <w:rPr>
          <w:rFonts w:ascii="Times New Roman" w:eastAsia="Times New Roman" w:hAnsi="Times New Roman"/>
          <w:bCs/>
          <w:sz w:val="28"/>
          <w:szCs w:val="28"/>
          <w:lang w:eastAsia="ru-RU"/>
        </w:rPr>
        <w:t>,</w:t>
      </w:r>
      <w:r w:rsidR="007C1746" w:rsidRPr="00766D09">
        <w:rPr>
          <w:rFonts w:ascii="Times New Roman" w:eastAsia="Times New Roman" w:hAnsi="Times New Roman"/>
          <w:bCs/>
          <w:sz w:val="28"/>
          <w:szCs w:val="28"/>
          <w:lang w:eastAsia="ru-RU"/>
        </w:rPr>
        <w:t xml:space="preserve"> </w:t>
      </w:r>
      <w:r w:rsidR="000722C3" w:rsidRPr="00766D09">
        <w:rPr>
          <w:rFonts w:ascii="Times New Roman" w:eastAsia="Times New Roman" w:hAnsi="Times New Roman"/>
          <w:sz w:val="28"/>
          <w:szCs w:val="28"/>
          <w:lang w:eastAsia="ru-RU"/>
        </w:rPr>
        <w:t>рассмотрены</w:t>
      </w:r>
      <w:r w:rsidR="000722C3" w:rsidRPr="00766D09">
        <w:rPr>
          <w:rFonts w:ascii="Times New Roman" w:eastAsia="Times New Roman" w:hAnsi="Times New Roman"/>
          <w:bCs/>
          <w:kern w:val="36"/>
          <w:sz w:val="28"/>
          <w:szCs w:val="28"/>
        </w:rPr>
        <w:t xml:space="preserve"> п</w:t>
      </w:r>
      <w:r w:rsidR="007C1746" w:rsidRPr="00766D09">
        <w:rPr>
          <w:rFonts w:ascii="Times New Roman" w:eastAsia="Times New Roman" w:hAnsi="Times New Roman"/>
          <w:bCs/>
          <w:kern w:val="36"/>
          <w:sz w:val="28"/>
          <w:szCs w:val="28"/>
        </w:rPr>
        <w:t>оказатели  статистического анализа в страховой деятельности</w:t>
      </w:r>
      <w:r w:rsidR="00B70684" w:rsidRPr="00766D09">
        <w:rPr>
          <w:rFonts w:ascii="Times New Roman" w:eastAsia="Times New Roman" w:hAnsi="Times New Roman"/>
          <w:bCs/>
          <w:kern w:val="36"/>
          <w:sz w:val="28"/>
          <w:szCs w:val="28"/>
        </w:rPr>
        <w:t xml:space="preserve"> и </w:t>
      </w:r>
      <w:r w:rsidR="007C1746" w:rsidRPr="00766D09">
        <w:rPr>
          <w:rFonts w:ascii="Times New Roman" w:eastAsia="Times New Roman" w:hAnsi="Times New Roman"/>
          <w:bCs/>
          <w:kern w:val="36"/>
          <w:sz w:val="28"/>
          <w:szCs w:val="28"/>
        </w:rPr>
        <w:t xml:space="preserve"> </w:t>
      </w:r>
      <w:r w:rsidR="00B70684" w:rsidRPr="00766D09">
        <w:rPr>
          <w:rFonts w:ascii="Times New Roman" w:eastAsia="Times New Roman" w:hAnsi="Times New Roman"/>
          <w:sz w:val="28"/>
          <w:szCs w:val="28"/>
          <w:lang w:eastAsia="ru-RU"/>
        </w:rPr>
        <w:t>проведен статистический анализ современного состояния, динамики и тенденций развития страхования по наиболее его приоритетным направлениям и обоснованы факторы, сдерживающие развитие страховой защиты населения и организаций</w:t>
      </w:r>
      <w:r w:rsidR="007C1746" w:rsidRPr="00766D09">
        <w:rPr>
          <w:rFonts w:ascii="Times New Roman" w:hAnsi="Times New Roman"/>
          <w:bCs/>
          <w:iCs/>
          <w:sz w:val="28"/>
          <w:szCs w:val="28"/>
        </w:rPr>
        <w:t xml:space="preserve"> </w:t>
      </w:r>
      <w:r w:rsidR="007C1746" w:rsidRPr="00766D09">
        <w:rPr>
          <w:rFonts w:ascii="Times New Roman" w:eastAsia="Times New Roman" w:hAnsi="Times New Roman"/>
          <w:sz w:val="28"/>
          <w:szCs w:val="28"/>
          <w:lang w:eastAsia="ru-RU"/>
        </w:rPr>
        <w:t>в зарубежных странах</w:t>
      </w:r>
      <w:r w:rsidR="00B70684" w:rsidRPr="00766D09">
        <w:rPr>
          <w:rFonts w:ascii="Times New Roman" w:eastAsia="Times New Roman" w:hAnsi="Times New Roman"/>
          <w:sz w:val="28"/>
          <w:szCs w:val="28"/>
          <w:lang w:eastAsia="ru-RU"/>
        </w:rPr>
        <w:t>.</w:t>
      </w:r>
      <w:proofErr w:type="gramEnd"/>
    </w:p>
    <w:p w:rsidR="00377F1F" w:rsidRPr="00766D09" w:rsidRDefault="00CD2418" w:rsidP="00EF4E35">
      <w:pPr>
        <w:tabs>
          <w:tab w:val="left" w:pos="993"/>
        </w:tabs>
        <w:spacing w:after="0" w:line="240" w:lineRule="auto"/>
        <w:ind w:firstLine="709"/>
        <w:contextualSpacing/>
        <w:jc w:val="both"/>
        <w:rPr>
          <w:rFonts w:ascii="Times New Roman" w:eastAsiaTheme="minorHAnsi" w:hAnsi="Times New Roman" w:cstheme="minorBidi"/>
          <w:bCs/>
          <w:sz w:val="28"/>
          <w:szCs w:val="28"/>
        </w:rPr>
      </w:pPr>
      <w:r w:rsidRPr="00766D09">
        <w:rPr>
          <w:rFonts w:ascii="Times New Roman" w:eastAsiaTheme="minorHAnsi" w:hAnsi="Times New Roman" w:cstheme="minorBidi"/>
          <w:b/>
          <w:bCs/>
          <w:sz w:val="28"/>
          <w:szCs w:val="28"/>
        </w:rPr>
        <w:t xml:space="preserve"> </w:t>
      </w:r>
      <w:r w:rsidR="00377F1F" w:rsidRPr="00766D09">
        <w:rPr>
          <w:rFonts w:ascii="Times New Roman" w:eastAsiaTheme="minorHAnsi" w:hAnsi="Times New Roman" w:cstheme="minorBidi"/>
          <w:b/>
          <w:bCs/>
          <w:sz w:val="28"/>
          <w:szCs w:val="28"/>
        </w:rPr>
        <w:t xml:space="preserve">Объектом исследования </w:t>
      </w:r>
      <w:r w:rsidR="00377F1F" w:rsidRPr="00766D09">
        <w:rPr>
          <w:rFonts w:ascii="Times New Roman" w:eastAsiaTheme="minorHAnsi" w:hAnsi="Times New Roman" w:cstheme="minorBidi"/>
          <w:bCs/>
          <w:sz w:val="28"/>
          <w:szCs w:val="28"/>
        </w:rPr>
        <w:t>являются</w:t>
      </w:r>
      <w:r w:rsidR="00375B97" w:rsidRPr="00766D09">
        <w:rPr>
          <w:rFonts w:ascii="Times New Roman" w:eastAsiaTheme="minorHAnsi" w:hAnsi="Times New Roman" w:cstheme="minorBidi"/>
          <w:bCs/>
          <w:sz w:val="28"/>
          <w:szCs w:val="28"/>
        </w:rPr>
        <w:t xml:space="preserve"> </w:t>
      </w:r>
      <w:r w:rsidR="00377F1F" w:rsidRPr="00766D09">
        <w:rPr>
          <w:rFonts w:ascii="Times New Roman" w:eastAsiaTheme="minorHAnsi" w:hAnsi="Times New Roman" w:cstheme="minorBidi"/>
          <w:bCs/>
          <w:sz w:val="28"/>
          <w:szCs w:val="28"/>
        </w:rPr>
        <w:t xml:space="preserve">страховой рынок </w:t>
      </w:r>
      <w:r w:rsidR="00617909" w:rsidRPr="00766D09">
        <w:rPr>
          <w:rFonts w:ascii="Times New Roman" w:eastAsiaTheme="minorHAnsi" w:hAnsi="Times New Roman" w:cstheme="minorBidi"/>
          <w:bCs/>
          <w:sz w:val="28"/>
          <w:szCs w:val="28"/>
        </w:rPr>
        <w:t>РК</w:t>
      </w:r>
      <w:r w:rsidR="00377F1F" w:rsidRPr="00766D09">
        <w:rPr>
          <w:rFonts w:ascii="Times New Roman" w:eastAsiaTheme="minorHAnsi" w:hAnsi="Times New Roman" w:cstheme="minorBidi"/>
          <w:bCs/>
          <w:sz w:val="28"/>
          <w:szCs w:val="28"/>
        </w:rPr>
        <w:t xml:space="preserve"> и стран ЕАЭС</w:t>
      </w:r>
      <w:r w:rsidR="00377F1F" w:rsidRPr="00766D09">
        <w:rPr>
          <w:rFonts w:ascii="Times New Roman" w:eastAsiaTheme="minorHAnsi" w:hAnsi="Times New Roman" w:cstheme="minorBidi"/>
          <w:bCs/>
          <w:sz w:val="28"/>
          <w:szCs w:val="28"/>
          <w:lang w:eastAsia="ru-RU"/>
        </w:rPr>
        <w:t>,</w:t>
      </w:r>
      <w:r w:rsidR="00377F1F" w:rsidRPr="00766D09">
        <w:rPr>
          <w:rFonts w:ascii="Times New Roman" w:eastAsiaTheme="minorHAnsi" w:hAnsi="Times New Roman" w:cstheme="minorBidi"/>
          <w:noProof/>
          <w:sz w:val="28"/>
          <w:szCs w:val="28"/>
          <w:lang w:eastAsia="ru-RU"/>
        </w:rPr>
        <w:t xml:space="preserve"> </w:t>
      </w:r>
      <w:r w:rsidR="00377F1F" w:rsidRPr="00766D09">
        <w:rPr>
          <w:rFonts w:ascii="Times New Roman" w:eastAsia="Times New Roman" w:hAnsi="Times New Roman"/>
          <w:noProof/>
          <w:sz w:val="28"/>
          <w:szCs w:val="28"/>
          <w:lang w:eastAsia="ru-RU"/>
        </w:rPr>
        <w:t>и</w:t>
      </w:r>
      <w:r w:rsidR="007C7AA1" w:rsidRPr="00766D09">
        <w:rPr>
          <w:rFonts w:ascii="Times New Roman" w:eastAsiaTheme="minorHAnsi" w:hAnsi="Times New Roman"/>
          <w:sz w:val="28"/>
          <w:szCs w:val="28"/>
          <w:lang w:eastAsia="ru-RU"/>
        </w:rPr>
        <w:t xml:space="preserve">нституциональные и </w:t>
      </w:r>
      <w:r w:rsidR="007C7AA1" w:rsidRPr="00766D09">
        <w:rPr>
          <w:rFonts w:ascii="Times New Roman" w:eastAsiaTheme="minorHAnsi" w:hAnsi="Times New Roman" w:cstheme="minorBidi"/>
          <w:sz w:val="28"/>
          <w:szCs w:val="28"/>
          <w:lang w:eastAsia="ru-RU"/>
        </w:rPr>
        <w:t>методологические</w:t>
      </w:r>
      <w:r w:rsidR="007C7AA1" w:rsidRPr="00766D09">
        <w:rPr>
          <w:rFonts w:ascii="Times New Roman" w:eastAsiaTheme="minorHAnsi" w:hAnsi="Times New Roman"/>
          <w:sz w:val="28"/>
          <w:szCs w:val="28"/>
          <w:lang w:eastAsia="ru-RU"/>
        </w:rPr>
        <w:t xml:space="preserve"> </w:t>
      </w:r>
      <w:r w:rsidR="00377F1F" w:rsidRPr="00766D09">
        <w:rPr>
          <w:rFonts w:ascii="Times New Roman" w:eastAsiaTheme="minorHAnsi" w:hAnsi="Times New Roman"/>
          <w:sz w:val="28"/>
          <w:szCs w:val="28"/>
          <w:lang w:eastAsia="ru-RU"/>
        </w:rPr>
        <w:t>основы</w:t>
      </w:r>
      <w:r w:rsidR="00377F1F" w:rsidRPr="00766D09">
        <w:rPr>
          <w:rFonts w:ascii="Times New Roman" w:eastAsiaTheme="minorHAnsi" w:hAnsi="Times New Roman" w:cstheme="minorBidi"/>
          <w:sz w:val="28"/>
          <w:szCs w:val="28"/>
          <w:lang w:eastAsia="ru-RU"/>
        </w:rPr>
        <w:t>, механизмы регулирования</w:t>
      </w:r>
      <w:r w:rsidR="00377F1F" w:rsidRPr="00766D09">
        <w:rPr>
          <w:rFonts w:ascii="Times New Roman" w:eastAsiaTheme="minorHAnsi" w:hAnsi="Times New Roman" w:cstheme="minorBidi"/>
          <w:bCs/>
          <w:sz w:val="28"/>
          <w:szCs w:val="28"/>
        </w:rPr>
        <w:t>.</w:t>
      </w:r>
    </w:p>
    <w:p w:rsidR="00377F1F" w:rsidRPr="00766D09" w:rsidRDefault="00617909" w:rsidP="0046415E">
      <w:pPr>
        <w:spacing w:after="0" w:line="240" w:lineRule="auto"/>
        <w:ind w:firstLine="708"/>
        <w:jc w:val="both"/>
        <w:rPr>
          <w:rFonts w:ascii="Times New Roman" w:eastAsiaTheme="minorHAnsi" w:hAnsi="Times New Roman" w:cstheme="minorBidi"/>
          <w:sz w:val="28"/>
          <w:szCs w:val="28"/>
          <w:lang w:eastAsia="ru-RU"/>
        </w:rPr>
      </w:pPr>
      <w:r w:rsidRPr="00766D09">
        <w:rPr>
          <w:rFonts w:ascii="Times New Roman" w:eastAsiaTheme="minorHAnsi" w:hAnsi="Times New Roman" w:cstheme="minorBidi"/>
          <w:bCs/>
          <w:sz w:val="28"/>
          <w:szCs w:val="28"/>
        </w:rPr>
        <w:t xml:space="preserve"> </w:t>
      </w:r>
      <w:r w:rsidR="00377F1F" w:rsidRPr="00766D09">
        <w:rPr>
          <w:rFonts w:ascii="Times New Roman" w:eastAsiaTheme="minorHAnsi" w:hAnsi="Times New Roman" w:cstheme="minorBidi"/>
          <w:b/>
          <w:bCs/>
          <w:sz w:val="28"/>
          <w:szCs w:val="28"/>
        </w:rPr>
        <w:t xml:space="preserve">Предметом исследования </w:t>
      </w:r>
      <w:r w:rsidR="00377F1F" w:rsidRPr="00766D09">
        <w:rPr>
          <w:rFonts w:ascii="Times New Roman" w:eastAsiaTheme="minorHAnsi" w:hAnsi="Times New Roman" w:cstheme="minorBidi"/>
          <w:bCs/>
          <w:sz w:val="28"/>
          <w:szCs w:val="28"/>
        </w:rPr>
        <w:t xml:space="preserve">являются </w:t>
      </w:r>
      <w:r w:rsidR="00377F1F" w:rsidRPr="00766D09">
        <w:rPr>
          <w:rFonts w:ascii="Times New Roman" w:eastAsiaTheme="minorHAnsi" w:hAnsi="Times New Roman" w:cstheme="minorBidi"/>
          <w:sz w:val="28"/>
          <w:szCs w:val="28"/>
          <w:lang w:eastAsia="ru-RU"/>
        </w:rPr>
        <w:t>экономические отношения, возникающие в процессе</w:t>
      </w:r>
      <w:r w:rsidR="00377F1F" w:rsidRPr="00766D09">
        <w:rPr>
          <w:rFonts w:ascii="Times New Roman" w:eastAsiaTheme="minorHAnsi" w:hAnsi="Times New Roman" w:cstheme="minorBidi"/>
          <w:noProof/>
          <w:sz w:val="28"/>
          <w:szCs w:val="28"/>
          <w:lang w:eastAsia="ru-RU"/>
        </w:rPr>
        <w:t xml:space="preserve"> </w:t>
      </w:r>
      <w:r w:rsidR="00377F1F" w:rsidRPr="00766D09">
        <w:rPr>
          <w:rFonts w:ascii="Times New Roman" w:eastAsia="Times New Roman" w:hAnsi="Times New Roman"/>
          <w:noProof/>
          <w:sz w:val="28"/>
          <w:szCs w:val="28"/>
          <w:lang w:eastAsia="ru-RU"/>
        </w:rPr>
        <w:t>формировани</w:t>
      </w:r>
      <w:r w:rsidR="00377F1F" w:rsidRPr="00766D09">
        <w:rPr>
          <w:rFonts w:ascii="Times New Roman" w:eastAsiaTheme="minorHAnsi" w:hAnsi="Times New Roman" w:cstheme="minorBidi"/>
          <w:noProof/>
          <w:sz w:val="28"/>
          <w:szCs w:val="28"/>
          <w:lang w:eastAsia="ru-RU"/>
        </w:rPr>
        <w:t>я</w:t>
      </w:r>
      <w:r w:rsidR="00377F1F" w:rsidRPr="00766D09">
        <w:rPr>
          <w:rFonts w:ascii="Times New Roman" w:eastAsia="Times New Roman" w:hAnsi="Times New Roman"/>
          <w:noProof/>
          <w:sz w:val="28"/>
          <w:szCs w:val="28"/>
          <w:lang w:eastAsia="ru-RU"/>
        </w:rPr>
        <w:t xml:space="preserve"> и развити</w:t>
      </w:r>
      <w:r w:rsidR="00377F1F" w:rsidRPr="00766D09">
        <w:rPr>
          <w:rFonts w:ascii="Times New Roman" w:eastAsiaTheme="minorHAnsi" w:hAnsi="Times New Roman" w:cstheme="minorBidi"/>
          <w:noProof/>
          <w:sz w:val="28"/>
          <w:szCs w:val="28"/>
          <w:lang w:eastAsia="ru-RU"/>
        </w:rPr>
        <w:t>я</w:t>
      </w:r>
      <w:r w:rsidR="00377F1F" w:rsidRPr="00766D09">
        <w:rPr>
          <w:rFonts w:ascii="Times New Roman" w:eastAsia="Times New Roman" w:hAnsi="Times New Roman"/>
          <w:noProof/>
          <w:sz w:val="28"/>
          <w:szCs w:val="28"/>
          <w:lang w:eastAsia="ru-RU"/>
        </w:rPr>
        <w:t xml:space="preserve"> страхового рынка в финансовой системе </w:t>
      </w:r>
      <w:r w:rsidRPr="00766D09">
        <w:rPr>
          <w:rFonts w:ascii="Times New Roman" w:eastAsia="Times New Roman" w:hAnsi="Times New Roman"/>
          <w:noProof/>
          <w:sz w:val="28"/>
          <w:szCs w:val="28"/>
          <w:lang w:eastAsia="ru-RU"/>
        </w:rPr>
        <w:t>РК</w:t>
      </w:r>
      <w:r w:rsidR="00377F1F" w:rsidRPr="00766D09">
        <w:rPr>
          <w:rFonts w:ascii="Times New Roman" w:eastAsia="Times New Roman" w:hAnsi="Times New Roman"/>
          <w:noProof/>
          <w:sz w:val="28"/>
          <w:szCs w:val="28"/>
          <w:lang w:eastAsia="ru-RU"/>
        </w:rPr>
        <w:t xml:space="preserve"> и странах ЕАЭС</w:t>
      </w:r>
      <w:r w:rsidR="00377F1F" w:rsidRPr="00766D09">
        <w:rPr>
          <w:rFonts w:ascii="Times New Roman" w:eastAsiaTheme="minorHAnsi" w:hAnsi="Times New Roman" w:cstheme="minorBidi"/>
          <w:sz w:val="28"/>
          <w:szCs w:val="28"/>
          <w:lang w:eastAsia="ru-RU"/>
        </w:rPr>
        <w:t>.</w:t>
      </w:r>
    </w:p>
    <w:p w:rsidR="003E09E9" w:rsidRPr="00766D09" w:rsidRDefault="00A52E32" w:rsidP="006D27B3">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b/>
          <w:bCs/>
          <w:iCs/>
          <w:sz w:val="28"/>
          <w:szCs w:val="28"/>
          <w:lang w:eastAsia="ru-RU"/>
        </w:rPr>
        <w:t>Методы и материалы исследования</w:t>
      </w:r>
      <w:r w:rsidRPr="00766D09">
        <w:rPr>
          <w:rFonts w:ascii="Times New Roman" w:eastAsia="Times New Roman" w:hAnsi="Times New Roman"/>
          <w:sz w:val="28"/>
          <w:szCs w:val="28"/>
          <w:lang w:eastAsia="ru-RU"/>
        </w:rPr>
        <w:t xml:space="preserve">. Методологической </w:t>
      </w:r>
      <w:r w:rsidR="00617909" w:rsidRPr="00766D09">
        <w:rPr>
          <w:rFonts w:ascii="Times New Roman" w:eastAsia="Times New Roman" w:hAnsi="Times New Roman"/>
          <w:sz w:val="28"/>
          <w:szCs w:val="28"/>
          <w:lang w:eastAsia="ru-RU"/>
        </w:rPr>
        <w:t xml:space="preserve">и информационной </w:t>
      </w:r>
      <w:r w:rsidRPr="00766D09">
        <w:rPr>
          <w:rFonts w:ascii="Times New Roman" w:eastAsia="Times New Roman" w:hAnsi="Times New Roman"/>
          <w:sz w:val="28"/>
          <w:szCs w:val="28"/>
          <w:lang w:eastAsia="ru-RU"/>
        </w:rPr>
        <w:t xml:space="preserve">основой работы послужили методологические рекомендации ООН, международных организаций, НСК </w:t>
      </w:r>
      <w:r w:rsidR="00617909" w:rsidRPr="00766D09">
        <w:rPr>
          <w:rFonts w:ascii="Times New Roman" w:eastAsia="Times New Roman" w:hAnsi="Times New Roman"/>
          <w:sz w:val="28"/>
          <w:szCs w:val="28"/>
          <w:lang w:eastAsia="ru-RU"/>
        </w:rPr>
        <w:t>РК</w:t>
      </w:r>
      <w:r w:rsidR="003E09E9" w:rsidRPr="00766D09">
        <w:rPr>
          <w:rFonts w:ascii="Times New Roman" w:eastAsia="Times New Roman" w:hAnsi="Times New Roman"/>
          <w:sz w:val="28"/>
          <w:szCs w:val="28"/>
          <w:lang w:eastAsia="ru-RU"/>
        </w:rPr>
        <w:t xml:space="preserve">, </w:t>
      </w:r>
      <w:r w:rsidR="00617909" w:rsidRPr="00766D09">
        <w:rPr>
          <w:rFonts w:ascii="Times New Roman" w:eastAsia="Times New Roman" w:hAnsi="Times New Roman"/>
          <w:sz w:val="28"/>
          <w:szCs w:val="28"/>
          <w:lang w:eastAsia="ru-RU"/>
        </w:rPr>
        <w:t xml:space="preserve">НБРК, </w:t>
      </w:r>
      <w:r w:rsidR="003E09E9" w:rsidRPr="00766D09">
        <w:rPr>
          <w:rFonts w:ascii="Times New Roman" w:eastAsia="Times New Roman" w:hAnsi="Times New Roman"/>
          <w:sz w:val="28"/>
          <w:szCs w:val="28"/>
          <w:lang w:eastAsia="ru-RU"/>
        </w:rPr>
        <w:t xml:space="preserve">НСК </w:t>
      </w:r>
      <w:proofErr w:type="gramStart"/>
      <w:r w:rsidR="00617909" w:rsidRPr="00766D09">
        <w:rPr>
          <w:rFonts w:ascii="Times New Roman" w:eastAsia="Times New Roman" w:hAnsi="Times New Roman"/>
          <w:sz w:val="28"/>
          <w:szCs w:val="28"/>
          <w:lang w:eastAsia="ru-RU"/>
        </w:rPr>
        <w:t>КР</w:t>
      </w:r>
      <w:proofErr w:type="gramEnd"/>
      <w:r w:rsidRPr="00766D09">
        <w:rPr>
          <w:rFonts w:ascii="Times New Roman" w:eastAsia="Times New Roman" w:hAnsi="Times New Roman"/>
          <w:sz w:val="28"/>
          <w:szCs w:val="28"/>
          <w:lang w:eastAsia="ru-RU"/>
        </w:rPr>
        <w:t xml:space="preserve">, а также работы отечественных и зарубежных </w:t>
      </w:r>
      <w:r w:rsidR="00617909" w:rsidRPr="00766D09">
        <w:rPr>
          <w:rFonts w:ascii="Times New Roman" w:eastAsia="Times New Roman" w:hAnsi="Times New Roman"/>
          <w:sz w:val="28"/>
          <w:szCs w:val="28"/>
          <w:lang w:eastAsia="ru-RU"/>
        </w:rPr>
        <w:t xml:space="preserve">ученых и </w:t>
      </w:r>
      <w:r w:rsidRPr="00766D09">
        <w:rPr>
          <w:rFonts w:ascii="Times New Roman" w:eastAsia="Times New Roman" w:hAnsi="Times New Roman"/>
          <w:sz w:val="28"/>
          <w:szCs w:val="28"/>
          <w:lang w:eastAsia="ru-RU"/>
        </w:rPr>
        <w:t xml:space="preserve">экономистов, занимающихся вопросами модернизации </w:t>
      </w:r>
      <w:r w:rsidR="00617909" w:rsidRPr="00766D09">
        <w:rPr>
          <w:rFonts w:ascii="Times New Roman" w:eastAsia="Times New Roman" w:hAnsi="Times New Roman"/>
          <w:sz w:val="28"/>
          <w:szCs w:val="28"/>
          <w:lang w:eastAsia="ru-RU"/>
        </w:rPr>
        <w:t>страхования,</w:t>
      </w:r>
      <w:r w:rsidRPr="00766D09">
        <w:rPr>
          <w:rFonts w:ascii="Times New Roman" w:eastAsia="Times New Roman" w:hAnsi="Times New Roman"/>
          <w:sz w:val="28"/>
          <w:szCs w:val="28"/>
          <w:lang w:eastAsia="ru-RU"/>
        </w:rPr>
        <w:t xml:space="preserve"> </w:t>
      </w:r>
      <w:r w:rsidR="00F50839" w:rsidRPr="00766D09">
        <w:rPr>
          <w:rFonts w:ascii="Times New Roman" w:eastAsia="Times New Roman" w:hAnsi="Times New Roman"/>
          <w:sz w:val="28"/>
          <w:szCs w:val="28"/>
          <w:lang w:eastAsia="ru-RU"/>
        </w:rPr>
        <w:t>страховых рынков</w:t>
      </w:r>
      <w:r w:rsidR="00617909" w:rsidRPr="00766D09">
        <w:rPr>
          <w:rFonts w:ascii="Times New Roman" w:eastAsia="Times New Roman" w:hAnsi="Times New Roman"/>
          <w:sz w:val="28"/>
          <w:szCs w:val="28"/>
          <w:lang w:eastAsia="ru-RU"/>
        </w:rPr>
        <w:t xml:space="preserve"> и статистики</w:t>
      </w:r>
      <w:r w:rsidRPr="00766D09">
        <w:rPr>
          <w:rFonts w:ascii="Times New Roman" w:eastAsia="Times New Roman" w:hAnsi="Times New Roman"/>
          <w:sz w:val="28"/>
          <w:szCs w:val="28"/>
          <w:lang w:eastAsia="ru-RU"/>
        </w:rPr>
        <w:t xml:space="preserve">. </w:t>
      </w:r>
    </w:p>
    <w:p w:rsidR="00A52E32" w:rsidRPr="00766D09" w:rsidRDefault="00A52E32" w:rsidP="006D27B3">
      <w:pPr>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i/>
          <w:sz w:val="28"/>
          <w:szCs w:val="28"/>
          <w:lang w:eastAsia="ru-RU"/>
        </w:rPr>
        <w:t>Методы исследования</w:t>
      </w:r>
      <w:r w:rsidRPr="00766D09">
        <w:rPr>
          <w:rFonts w:ascii="Times New Roman" w:eastAsia="Times New Roman" w:hAnsi="Times New Roman"/>
          <w:sz w:val="28"/>
          <w:szCs w:val="28"/>
          <w:lang w:eastAsia="ru-RU"/>
        </w:rPr>
        <w:t xml:space="preserve">: корреляционный, регрессионный и </w:t>
      </w:r>
      <w:hyperlink r:id="rId24" w:history="1">
        <w:r w:rsidRPr="00766D09">
          <w:rPr>
            <w:rFonts w:ascii="Times New Roman" w:eastAsia="Times New Roman" w:hAnsi="Times New Roman"/>
            <w:sz w:val="28"/>
            <w:szCs w:val="28"/>
            <w:lang w:eastAsia="ru-RU"/>
          </w:rPr>
          <w:t>факторный</w:t>
        </w:r>
      </w:hyperlink>
      <w:r w:rsidRPr="00766D09">
        <w:rPr>
          <w:rFonts w:ascii="Times New Roman" w:eastAsia="Times New Roman" w:hAnsi="Times New Roman"/>
          <w:sz w:val="28"/>
          <w:szCs w:val="28"/>
          <w:lang w:eastAsia="ru-RU"/>
        </w:rPr>
        <w:t xml:space="preserve">  методы, метод связующих звеньев,  индексный метод, методы анализа временных рядов, методы сравнения различных статистических совокупностей, оценки динамики явлений, анализа и синтеза, системный и ситуационный анализ, методы прогнозирования, метод экстраполяции рядов динамики на основе среднего темпа роста и среднего абсолютного прироста. </w:t>
      </w:r>
      <w:r w:rsidR="003E09E9" w:rsidRPr="00766D09">
        <w:rPr>
          <w:rFonts w:ascii="Times New Roman" w:eastAsia="Times New Roman" w:hAnsi="Times New Roman"/>
          <w:sz w:val="28"/>
          <w:szCs w:val="28"/>
          <w:lang w:eastAsia="ru-RU"/>
        </w:rPr>
        <w:tab/>
      </w:r>
      <w:r w:rsidRPr="00766D09">
        <w:rPr>
          <w:rFonts w:ascii="Times New Roman" w:eastAsia="Times New Roman" w:hAnsi="Times New Roman"/>
          <w:i/>
          <w:sz w:val="28"/>
          <w:szCs w:val="28"/>
          <w:lang w:eastAsia="ru-RU"/>
        </w:rPr>
        <w:t>Материалами для исследования</w:t>
      </w:r>
      <w:r w:rsidRPr="00766D09">
        <w:rPr>
          <w:rFonts w:ascii="Times New Roman" w:eastAsia="Times New Roman" w:hAnsi="Times New Roman"/>
          <w:sz w:val="28"/>
          <w:szCs w:val="28"/>
          <w:lang w:eastAsia="ru-RU"/>
        </w:rPr>
        <w:t xml:space="preserve"> послужили специальная экономическая литература как отечественных, так и зарубежных авторов, электронные ресурсы и базы данных </w:t>
      </w:r>
      <w:r w:rsidR="0046415E" w:rsidRPr="00766D09">
        <w:rPr>
          <w:rFonts w:ascii="Times New Roman" w:eastAsia="Times New Roman" w:hAnsi="Times New Roman"/>
          <w:sz w:val="28"/>
          <w:szCs w:val="28"/>
          <w:lang w:eastAsia="ru-RU"/>
        </w:rPr>
        <w:t xml:space="preserve">НСК РК, </w:t>
      </w:r>
      <w:r w:rsidR="00F50839" w:rsidRPr="00766D09">
        <w:rPr>
          <w:rFonts w:ascii="Times New Roman" w:eastAsia="Times New Roman" w:hAnsi="Times New Roman"/>
          <w:sz w:val="28"/>
          <w:szCs w:val="28"/>
          <w:lang w:eastAsia="ru-RU"/>
        </w:rPr>
        <w:t xml:space="preserve">НБ РК, </w:t>
      </w:r>
      <w:r w:rsidRPr="00766D09">
        <w:rPr>
          <w:rFonts w:ascii="Times New Roman" w:eastAsia="Times New Roman" w:hAnsi="Times New Roman"/>
          <w:sz w:val="28"/>
          <w:szCs w:val="28"/>
          <w:lang w:eastAsia="ru-RU"/>
        </w:rPr>
        <w:t xml:space="preserve">НСК </w:t>
      </w:r>
      <w:proofErr w:type="gramStart"/>
      <w:r w:rsidRPr="00766D09">
        <w:rPr>
          <w:rFonts w:ascii="Times New Roman" w:eastAsia="Times New Roman" w:hAnsi="Times New Roman"/>
          <w:sz w:val="28"/>
          <w:szCs w:val="28"/>
          <w:lang w:eastAsia="ru-RU"/>
        </w:rPr>
        <w:t>КР</w:t>
      </w:r>
      <w:proofErr w:type="gramEnd"/>
      <w:r w:rsidR="0046415E" w:rsidRPr="00766D09">
        <w:rPr>
          <w:rFonts w:ascii="Times New Roman" w:eastAsia="Times New Roman" w:hAnsi="Times New Roman"/>
          <w:sz w:val="28"/>
          <w:szCs w:val="28"/>
          <w:lang w:eastAsia="ru-RU"/>
        </w:rPr>
        <w:t>,</w:t>
      </w:r>
      <w:r w:rsidR="00F50839" w:rsidRPr="00766D09">
        <w:rPr>
          <w:rFonts w:ascii="Times New Roman" w:eastAsia="Times New Roman" w:hAnsi="Times New Roman"/>
          <w:sz w:val="28"/>
          <w:szCs w:val="28"/>
          <w:lang w:eastAsia="ru-RU"/>
        </w:rPr>
        <w:t xml:space="preserve"> </w:t>
      </w:r>
      <w:r w:rsidR="0046415E" w:rsidRPr="00766D09">
        <w:rPr>
          <w:rFonts w:ascii="Times New Roman" w:eastAsia="Times New Roman" w:hAnsi="Times New Roman"/>
          <w:sz w:val="28"/>
          <w:szCs w:val="28"/>
          <w:lang w:eastAsia="ru-RU"/>
        </w:rPr>
        <w:t>страховых организаций и др.</w:t>
      </w:r>
    </w:p>
    <w:p w:rsidR="002421FF" w:rsidRPr="00766D09" w:rsidRDefault="00736E58" w:rsidP="006D27B3">
      <w:pPr>
        <w:shd w:val="clear" w:color="auto" w:fill="FFFFFF" w:themeFill="background1"/>
        <w:spacing w:after="0" w:line="240" w:lineRule="auto"/>
        <w:ind w:right="75"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Изучение</w:t>
      </w:r>
      <w:r w:rsidR="002421FF" w:rsidRPr="00766D09">
        <w:rPr>
          <w:rFonts w:ascii="Times New Roman" w:eastAsia="Times New Roman" w:hAnsi="Times New Roman"/>
          <w:sz w:val="28"/>
          <w:szCs w:val="28"/>
          <w:lang w:eastAsia="ru-RU"/>
        </w:rPr>
        <w:t xml:space="preserve"> состояни</w:t>
      </w:r>
      <w:r w:rsidR="003E09E9" w:rsidRPr="00766D09">
        <w:rPr>
          <w:rFonts w:ascii="Times New Roman" w:eastAsia="Times New Roman" w:hAnsi="Times New Roman"/>
          <w:sz w:val="28"/>
          <w:szCs w:val="28"/>
          <w:lang w:eastAsia="ru-RU"/>
        </w:rPr>
        <w:t>е</w:t>
      </w:r>
      <w:r w:rsidR="002421FF" w:rsidRPr="00766D09">
        <w:rPr>
          <w:rFonts w:ascii="Times New Roman" w:eastAsia="Times New Roman" w:hAnsi="Times New Roman"/>
          <w:sz w:val="28"/>
          <w:szCs w:val="28"/>
          <w:lang w:eastAsia="ru-RU"/>
        </w:rPr>
        <w:t xml:space="preserve"> страхового рынка </w:t>
      </w:r>
      <w:r w:rsidRPr="00766D09">
        <w:rPr>
          <w:rFonts w:ascii="Times New Roman" w:eastAsia="Times New Roman" w:hAnsi="Times New Roman"/>
          <w:sz w:val="28"/>
          <w:szCs w:val="28"/>
          <w:lang w:eastAsia="ru-RU"/>
        </w:rPr>
        <w:t xml:space="preserve">приграничных стран </w:t>
      </w:r>
      <w:r w:rsidR="0046415E" w:rsidRPr="00766D09">
        <w:rPr>
          <w:rFonts w:ascii="Times New Roman" w:eastAsia="Times New Roman" w:hAnsi="Times New Roman"/>
          <w:sz w:val="28"/>
          <w:szCs w:val="28"/>
          <w:lang w:eastAsia="ru-RU"/>
        </w:rPr>
        <w:t>РК</w:t>
      </w:r>
      <w:r w:rsidRPr="00766D09">
        <w:rPr>
          <w:rFonts w:ascii="Times New Roman" w:eastAsia="Times New Roman" w:hAnsi="Times New Roman"/>
          <w:sz w:val="28"/>
          <w:szCs w:val="28"/>
          <w:lang w:eastAsia="ru-RU"/>
        </w:rPr>
        <w:t>, в частности,</w:t>
      </w:r>
      <w:r w:rsidR="002421FF" w:rsidRPr="00766D09">
        <w:rPr>
          <w:rFonts w:ascii="Times New Roman" w:eastAsia="Times New Roman" w:hAnsi="Times New Roman"/>
          <w:sz w:val="28"/>
          <w:szCs w:val="28"/>
          <w:lang w:eastAsia="ru-RU"/>
        </w:rPr>
        <w:t xml:space="preserve"> </w:t>
      </w:r>
      <w:proofErr w:type="gramStart"/>
      <w:r w:rsidR="0046415E" w:rsidRPr="00766D09">
        <w:rPr>
          <w:rFonts w:ascii="Times New Roman" w:eastAsia="Times New Roman" w:hAnsi="Times New Roman"/>
          <w:sz w:val="28"/>
          <w:szCs w:val="28"/>
          <w:lang w:eastAsia="ru-RU"/>
        </w:rPr>
        <w:t>КР</w:t>
      </w:r>
      <w:proofErr w:type="gramEnd"/>
      <w:r w:rsidR="002421FF" w:rsidRPr="00766D09">
        <w:rPr>
          <w:rFonts w:ascii="Times New Roman" w:eastAsia="Times New Roman" w:hAnsi="Times New Roman"/>
          <w:sz w:val="28"/>
          <w:szCs w:val="28"/>
          <w:lang w:eastAsia="ru-RU"/>
        </w:rPr>
        <w:t>, так как во многом социально-экономическое развитие</w:t>
      </w:r>
      <w:r w:rsidR="00F40819" w:rsidRPr="00766D09">
        <w:rPr>
          <w:rFonts w:ascii="Times New Roman" w:eastAsia="Times New Roman" w:hAnsi="Times New Roman"/>
          <w:sz w:val="28"/>
          <w:szCs w:val="28"/>
          <w:lang w:eastAsia="ru-RU"/>
        </w:rPr>
        <w:t>, а также социальное обеспечение</w:t>
      </w:r>
      <w:r w:rsidR="002421FF" w:rsidRPr="00766D09">
        <w:rPr>
          <w:rFonts w:ascii="Times New Roman" w:eastAsia="Times New Roman" w:hAnsi="Times New Roman"/>
          <w:sz w:val="28"/>
          <w:szCs w:val="28"/>
          <w:lang w:eastAsia="ru-RU"/>
        </w:rPr>
        <w:t xml:space="preserve"> и </w:t>
      </w:r>
      <w:r w:rsidR="00F40819" w:rsidRPr="00766D09">
        <w:rPr>
          <w:rFonts w:ascii="Times New Roman" w:eastAsia="Times New Roman" w:hAnsi="Times New Roman"/>
          <w:sz w:val="28"/>
          <w:szCs w:val="28"/>
          <w:lang w:eastAsia="ru-RU"/>
        </w:rPr>
        <w:t xml:space="preserve">далее </w:t>
      </w:r>
      <w:r w:rsidR="002421FF" w:rsidRPr="00766D09">
        <w:rPr>
          <w:rFonts w:ascii="Times New Roman" w:eastAsia="Times New Roman" w:hAnsi="Times New Roman"/>
          <w:sz w:val="28"/>
          <w:szCs w:val="28"/>
          <w:lang w:eastAsia="ru-RU"/>
        </w:rPr>
        <w:t>страховани</w:t>
      </w:r>
      <w:r w:rsidR="00F40819" w:rsidRPr="00766D09">
        <w:rPr>
          <w:rFonts w:ascii="Times New Roman" w:eastAsia="Times New Roman" w:hAnsi="Times New Roman"/>
          <w:sz w:val="28"/>
          <w:szCs w:val="28"/>
          <w:lang w:eastAsia="ru-RU"/>
        </w:rPr>
        <w:t>е данных</w:t>
      </w:r>
      <w:r w:rsidR="002421FF" w:rsidRPr="00766D09">
        <w:rPr>
          <w:rFonts w:ascii="Times New Roman" w:eastAsia="Times New Roman" w:hAnsi="Times New Roman"/>
          <w:sz w:val="28"/>
          <w:szCs w:val="28"/>
          <w:lang w:eastAsia="ru-RU"/>
        </w:rPr>
        <w:t xml:space="preserve"> стран в составе СССР было почти идентичные </w:t>
      </w:r>
    </w:p>
    <w:p w:rsidR="00946BE2" w:rsidRPr="00766D09" w:rsidRDefault="00946BE2" w:rsidP="006D27B3">
      <w:pPr>
        <w:pStyle w:val="Default"/>
        <w:ind w:firstLine="709"/>
        <w:jc w:val="both"/>
        <w:rPr>
          <w:color w:val="auto"/>
          <w:sz w:val="28"/>
          <w:szCs w:val="28"/>
        </w:rPr>
      </w:pPr>
      <w:r w:rsidRPr="00766D09">
        <w:rPr>
          <w:color w:val="auto"/>
          <w:sz w:val="28"/>
          <w:szCs w:val="28"/>
        </w:rPr>
        <w:t xml:space="preserve">По данным Национального статистического комитета </w:t>
      </w:r>
      <w:proofErr w:type="gramStart"/>
      <w:r w:rsidR="0046415E" w:rsidRPr="00766D09">
        <w:rPr>
          <w:color w:val="auto"/>
          <w:sz w:val="28"/>
          <w:szCs w:val="28"/>
        </w:rPr>
        <w:t>КР</w:t>
      </w:r>
      <w:proofErr w:type="gramEnd"/>
      <w:r w:rsidR="0046415E" w:rsidRPr="00766D09">
        <w:rPr>
          <w:color w:val="auto"/>
          <w:sz w:val="28"/>
          <w:szCs w:val="28"/>
        </w:rPr>
        <w:t xml:space="preserve">  (НСК КР) </w:t>
      </w:r>
      <w:r w:rsidRPr="00766D09">
        <w:rPr>
          <w:color w:val="auto"/>
          <w:sz w:val="28"/>
          <w:szCs w:val="28"/>
        </w:rPr>
        <w:t xml:space="preserve">на 1 января 2019 года в стране функционировали 22 страховые (перестраховочные) компании, а по сведениям Государственной службы регулирования и надзора за финансовым рынком Кыргызстана – 16 субъектов сферы страхования, из них: 9 компаний с участием иностранного капитала, а 7 организаций со 100% </w:t>
      </w:r>
      <w:proofErr w:type="spellStart"/>
      <w:r w:rsidRPr="00766D09">
        <w:rPr>
          <w:color w:val="auto"/>
          <w:sz w:val="28"/>
          <w:szCs w:val="28"/>
        </w:rPr>
        <w:t>кыргызстанским</w:t>
      </w:r>
      <w:proofErr w:type="spellEnd"/>
      <w:r w:rsidRPr="00766D09">
        <w:rPr>
          <w:color w:val="auto"/>
          <w:sz w:val="28"/>
          <w:szCs w:val="28"/>
        </w:rPr>
        <w:t xml:space="preserve"> капиталом. За 2008-2018 годы количество действующих субъектов страхового рынка </w:t>
      </w:r>
      <w:proofErr w:type="gramStart"/>
      <w:r w:rsidR="0046415E" w:rsidRPr="00766D09">
        <w:rPr>
          <w:color w:val="auto"/>
          <w:sz w:val="28"/>
          <w:szCs w:val="28"/>
        </w:rPr>
        <w:t>КР</w:t>
      </w:r>
      <w:proofErr w:type="gramEnd"/>
      <w:r w:rsidR="0046415E" w:rsidRPr="00766D09">
        <w:rPr>
          <w:color w:val="auto"/>
          <w:sz w:val="28"/>
          <w:szCs w:val="28"/>
        </w:rPr>
        <w:t xml:space="preserve"> </w:t>
      </w:r>
      <w:r w:rsidRPr="00766D09">
        <w:rPr>
          <w:color w:val="auto"/>
          <w:sz w:val="28"/>
          <w:szCs w:val="28"/>
        </w:rPr>
        <w:t xml:space="preserve"> колебалось в пределах от 17 в 2008 году </w:t>
      </w:r>
      <w:r w:rsidR="009A343C" w:rsidRPr="00766D09">
        <w:rPr>
          <w:color w:val="auto"/>
          <w:sz w:val="28"/>
          <w:szCs w:val="28"/>
        </w:rPr>
        <w:t xml:space="preserve">и </w:t>
      </w:r>
      <w:r w:rsidRPr="00766D09">
        <w:rPr>
          <w:color w:val="auto"/>
          <w:sz w:val="28"/>
          <w:szCs w:val="28"/>
        </w:rPr>
        <w:t>до 24 компаний в 2016 году.</w:t>
      </w:r>
    </w:p>
    <w:p w:rsidR="00AA4DD3" w:rsidRPr="00766D09" w:rsidRDefault="00946BE2" w:rsidP="006D27B3">
      <w:pPr>
        <w:pStyle w:val="Default"/>
        <w:jc w:val="center"/>
        <w:rPr>
          <w:b/>
          <w:color w:val="auto"/>
          <w:sz w:val="28"/>
          <w:szCs w:val="28"/>
        </w:rPr>
      </w:pPr>
      <w:r w:rsidRPr="00766D09">
        <w:rPr>
          <w:b/>
          <w:noProof/>
          <w:color w:val="auto"/>
          <w:lang w:val="ky-KG" w:eastAsia="ky-KG"/>
        </w:rPr>
        <w:lastRenderedPageBreak/>
        <w:drawing>
          <wp:inline distT="0" distB="0" distL="0" distR="0" wp14:anchorId="0C96EE07" wp14:editId="15363A4B">
            <wp:extent cx="5943600" cy="2541181"/>
            <wp:effectExtent l="0" t="0" r="19050" b="12065"/>
            <wp:docPr id="242" name="Диаграмма 2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946BE2" w:rsidRPr="00766D09" w:rsidRDefault="008B4E74" w:rsidP="006D27B3">
      <w:pPr>
        <w:pStyle w:val="Default"/>
        <w:jc w:val="center"/>
        <w:rPr>
          <w:b/>
          <w:color w:val="auto"/>
          <w:sz w:val="28"/>
          <w:szCs w:val="28"/>
        </w:rPr>
      </w:pPr>
      <w:r w:rsidRPr="00766D09">
        <w:rPr>
          <w:b/>
          <w:color w:val="auto"/>
          <w:sz w:val="28"/>
          <w:szCs w:val="28"/>
        </w:rPr>
        <w:t xml:space="preserve">Рис. </w:t>
      </w:r>
      <w:r w:rsidR="004034AA" w:rsidRPr="00766D09">
        <w:rPr>
          <w:b/>
          <w:color w:val="auto"/>
          <w:sz w:val="28"/>
          <w:szCs w:val="28"/>
        </w:rPr>
        <w:t>2</w:t>
      </w:r>
      <w:r w:rsidR="00946BE2" w:rsidRPr="00766D09">
        <w:rPr>
          <w:b/>
          <w:color w:val="auto"/>
          <w:sz w:val="28"/>
          <w:szCs w:val="28"/>
        </w:rPr>
        <w:t>.</w:t>
      </w:r>
      <w:r w:rsidR="004B3684" w:rsidRPr="00766D09">
        <w:rPr>
          <w:b/>
          <w:color w:val="auto"/>
          <w:sz w:val="28"/>
          <w:szCs w:val="28"/>
        </w:rPr>
        <w:t>1.</w:t>
      </w:r>
      <w:r w:rsidR="00946BE2" w:rsidRPr="00766D09">
        <w:rPr>
          <w:color w:val="auto"/>
          <w:sz w:val="28"/>
          <w:szCs w:val="28"/>
        </w:rPr>
        <w:t xml:space="preserve"> Динамика количества </w:t>
      </w:r>
      <w:r w:rsidR="00310722" w:rsidRPr="00766D09">
        <w:rPr>
          <w:color w:val="auto"/>
          <w:sz w:val="28"/>
          <w:szCs w:val="28"/>
        </w:rPr>
        <w:t>страховых организаций</w:t>
      </w:r>
      <w:r w:rsidR="00946BE2" w:rsidRPr="00766D09">
        <w:rPr>
          <w:color w:val="auto"/>
          <w:sz w:val="28"/>
          <w:szCs w:val="28"/>
        </w:rPr>
        <w:t xml:space="preserve"> Кыргызской Республики и количества заключенных договоров ими за 2008-2018 годы</w:t>
      </w:r>
      <w:r w:rsidR="00946BE2" w:rsidRPr="00766D09">
        <w:rPr>
          <w:i/>
          <w:color w:val="auto"/>
          <w:sz w:val="28"/>
          <w:szCs w:val="28"/>
        </w:rPr>
        <w:t>, единиц</w:t>
      </w:r>
    </w:p>
    <w:p w:rsidR="00946BE2" w:rsidRPr="00766D09" w:rsidRDefault="00375B97" w:rsidP="006D27B3">
      <w:pPr>
        <w:spacing w:after="0" w:line="240" w:lineRule="auto"/>
        <w:rPr>
          <w:rFonts w:ascii="Times New Roman" w:eastAsiaTheme="minorEastAsia" w:hAnsi="Times New Roman"/>
          <w:i/>
          <w:sz w:val="28"/>
          <w:szCs w:val="28"/>
          <w:lang w:eastAsia="ru-RU"/>
        </w:rPr>
      </w:pPr>
      <w:r w:rsidRPr="00766D09">
        <w:rPr>
          <w:rFonts w:ascii="Times New Roman" w:hAnsi="Times New Roman"/>
          <w:i/>
          <w:sz w:val="24"/>
          <w:szCs w:val="24"/>
        </w:rPr>
        <w:t xml:space="preserve">     </w:t>
      </w:r>
      <w:r w:rsidR="00946BE2" w:rsidRPr="00766D09">
        <w:rPr>
          <w:rFonts w:ascii="Times New Roman" w:hAnsi="Times New Roman"/>
          <w:i/>
          <w:sz w:val="24"/>
          <w:szCs w:val="24"/>
        </w:rPr>
        <w:t xml:space="preserve">Источник: составлен по данным НСК </w:t>
      </w:r>
      <w:proofErr w:type="gramStart"/>
      <w:r w:rsidR="00946BE2" w:rsidRPr="00766D09">
        <w:rPr>
          <w:rFonts w:ascii="Times New Roman" w:hAnsi="Times New Roman"/>
          <w:i/>
          <w:sz w:val="24"/>
          <w:szCs w:val="24"/>
        </w:rPr>
        <w:t>КР</w:t>
      </w:r>
      <w:proofErr w:type="gramEnd"/>
      <w:r w:rsidR="00946BE2" w:rsidRPr="00766D09">
        <w:rPr>
          <w:rFonts w:ascii="Times New Roman" w:hAnsi="Times New Roman"/>
          <w:i/>
          <w:sz w:val="24"/>
          <w:szCs w:val="24"/>
        </w:rPr>
        <w:t xml:space="preserve">  [http: // www.stat.kg] </w:t>
      </w:r>
      <w:r w:rsidR="00946BE2" w:rsidRPr="00766D09">
        <w:rPr>
          <w:rFonts w:ascii="Times New Roman" w:eastAsiaTheme="minorEastAsia" w:hAnsi="Times New Roman"/>
          <w:i/>
          <w:sz w:val="28"/>
          <w:szCs w:val="28"/>
          <w:lang w:eastAsia="ru-RU"/>
        </w:rPr>
        <w:t xml:space="preserve"> </w:t>
      </w:r>
    </w:p>
    <w:p w:rsidR="00837DF4" w:rsidRPr="00766D09" w:rsidRDefault="00837DF4" w:rsidP="006D27B3">
      <w:pPr>
        <w:spacing w:after="0" w:line="240" w:lineRule="auto"/>
        <w:rPr>
          <w:rFonts w:ascii="Times New Roman" w:eastAsiaTheme="minorEastAsia" w:hAnsi="Times New Roman"/>
          <w:i/>
          <w:sz w:val="28"/>
          <w:szCs w:val="28"/>
          <w:lang w:eastAsia="ru-RU"/>
        </w:rPr>
      </w:pPr>
    </w:p>
    <w:p w:rsidR="00C77D73" w:rsidRPr="00766D09" w:rsidRDefault="00C77D73" w:rsidP="00C77D73">
      <w:pPr>
        <w:pStyle w:val="Default"/>
        <w:ind w:firstLine="709"/>
        <w:jc w:val="both"/>
        <w:rPr>
          <w:color w:val="auto"/>
          <w:sz w:val="28"/>
          <w:szCs w:val="28"/>
        </w:rPr>
      </w:pPr>
      <w:r w:rsidRPr="00766D09">
        <w:rPr>
          <w:color w:val="auto"/>
          <w:sz w:val="28"/>
          <w:szCs w:val="28"/>
        </w:rPr>
        <w:t xml:space="preserve">Количество заключенных договоров за 2008-2018 году возросло на 9% и составило в 2018 году 372572 единиц (рис. </w:t>
      </w:r>
      <w:r w:rsidR="004034AA" w:rsidRPr="00766D09">
        <w:rPr>
          <w:color w:val="auto"/>
          <w:sz w:val="28"/>
          <w:szCs w:val="28"/>
        </w:rPr>
        <w:t>2</w:t>
      </w:r>
      <w:r w:rsidR="004B3684" w:rsidRPr="00766D09">
        <w:rPr>
          <w:color w:val="auto"/>
          <w:sz w:val="28"/>
          <w:szCs w:val="28"/>
        </w:rPr>
        <w:t>.1</w:t>
      </w:r>
      <w:r w:rsidRPr="00766D09">
        <w:rPr>
          <w:color w:val="auto"/>
          <w:sz w:val="28"/>
          <w:szCs w:val="28"/>
        </w:rPr>
        <w:t>) [</w:t>
      </w:r>
      <w:r w:rsidRPr="00766D09">
        <w:rPr>
          <w:i/>
          <w:color w:val="auto"/>
          <w:sz w:val="28"/>
          <w:szCs w:val="28"/>
        </w:rPr>
        <w:t>http: // www.stat.kg</w:t>
      </w:r>
      <w:r w:rsidRPr="00766D09">
        <w:rPr>
          <w:color w:val="auto"/>
          <w:sz w:val="28"/>
          <w:szCs w:val="28"/>
        </w:rPr>
        <w:t>]. Причем в 2016 году было заключено минимальное за этот период количество договоров – всего 77858.</w:t>
      </w:r>
    </w:p>
    <w:p w:rsidR="008B4E74" w:rsidRPr="00766D09" w:rsidRDefault="008B4E74" w:rsidP="006D27B3">
      <w:pPr>
        <w:pStyle w:val="Default"/>
        <w:ind w:firstLine="708"/>
        <w:jc w:val="both"/>
        <w:rPr>
          <w:i/>
          <w:color w:val="auto"/>
          <w:sz w:val="28"/>
          <w:szCs w:val="28"/>
        </w:rPr>
      </w:pPr>
      <w:r w:rsidRPr="00766D09">
        <w:rPr>
          <w:color w:val="auto"/>
          <w:sz w:val="28"/>
          <w:szCs w:val="28"/>
        </w:rPr>
        <w:t>За 2008-2018 годы величина страховых сумм по заключенным договорам увеличилась в 14,2 раза и составила в 2018 году 1182262 млн</w:t>
      </w:r>
      <w:r w:rsidR="00837DF4" w:rsidRPr="00766D09">
        <w:rPr>
          <w:color w:val="auto"/>
          <w:sz w:val="28"/>
          <w:szCs w:val="28"/>
        </w:rPr>
        <w:t>.</w:t>
      </w:r>
      <w:r w:rsidRPr="00766D09">
        <w:rPr>
          <w:color w:val="auto"/>
          <w:sz w:val="28"/>
          <w:szCs w:val="28"/>
        </w:rPr>
        <w:t xml:space="preserve"> сомов, что было детерминировано ростом объемов страхования туризма, имущества хозяйствующих субъектов и физических лиц, а также ответственности. В то время как страховые взносы выросли за 2008-2018 годы всего в 5,7 раза и составили в 2018 году 1092,7 млн</w:t>
      </w:r>
      <w:r w:rsidR="00837DF4" w:rsidRPr="00766D09">
        <w:rPr>
          <w:color w:val="auto"/>
          <w:sz w:val="28"/>
          <w:szCs w:val="28"/>
        </w:rPr>
        <w:t>.</w:t>
      </w:r>
      <w:r w:rsidRPr="00766D09">
        <w:rPr>
          <w:color w:val="auto"/>
          <w:sz w:val="28"/>
          <w:szCs w:val="28"/>
        </w:rPr>
        <w:t xml:space="preserve"> сомов (см. рис. </w:t>
      </w:r>
      <w:r w:rsidR="004B3684" w:rsidRPr="00766D09">
        <w:rPr>
          <w:color w:val="auto"/>
          <w:sz w:val="28"/>
          <w:szCs w:val="28"/>
        </w:rPr>
        <w:t>2.2</w:t>
      </w:r>
      <w:r w:rsidRPr="00766D09">
        <w:rPr>
          <w:color w:val="auto"/>
          <w:sz w:val="28"/>
          <w:szCs w:val="28"/>
        </w:rPr>
        <w:t xml:space="preserve">) </w:t>
      </w:r>
      <w:r w:rsidR="005B639F" w:rsidRPr="00766D09">
        <w:rPr>
          <w:color w:val="auto"/>
          <w:sz w:val="28"/>
          <w:szCs w:val="28"/>
        </w:rPr>
        <w:t>[</w:t>
      </w:r>
      <w:r w:rsidR="005B639F" w:rsidRPr="00766D09">
        <w:rPr>
          <w:i/>
          <w:color w:val="auto"/>
          <w:sz w:val="28"/>
          <w:szCs w:val="28"/>
        </w:rPr>
        <w:t>http: // www.stat.kg</w:t>
      </w:r>
      <w:r w:rsidR="005B639F" w:rsidRPr="00766D09">
        <w:rPr>
          <w:color w:val="auto"/>
          <w:sz w:val="28"/>
          <w:szCs w:val="28"/>
        </w:rPr>
        <w:t>]</w:t>
      </w:r>
      <w:r w:rsidRPr="00766D09">
        <w:rPr>
          <w:color w:val="auto"/>
          <w:sz w:val="28"/>
          <w:szCs w:val="28"/>
        </w:rPr>
        <w:t>.</w:t>
      </w:r>
      <w:r w:rsidRPr="00766D09">
        <w:rPr>
          <w:i/>
          <w:color w:val="auto"/>
          <w:sz w:val="28"/>
          <w:szCs w:val="28"/>
        </w:rPr>
        <w:t xml:space="preserve">  </w:t>
      </w:r>
    </w:p>
    <w:p w:rsidR="00375B97" w:rsidRPr="00766D09" w:rsidRDefault="00375B97" w:rsidP="006D27B3">
      <w:pPr>
        <w:pStyle w:val="Default"/>
        <w:ind w:firstLine="708"/>
        <w:jc w:val="both"/>
        <w:rPr>
          <w:i/>
          <w:color w:val="auto"/>
          <w:sz w:val="28"/>
          <w:szCs w:val="28"/>
        </w:rPr>
      </w:pPr>
    </w:p>
    <w:p w:rsidR="008B4E74" w:rsidRPr="00766D09" w:rsidRDefault="008B4E74" w:rsidP="006D27B3">
      <w:pPr>
        <w:pStyle w:val="Default"/>
        <w:jc w:val="center"/>
        <w:rPr>
          <w:i/>
          <w:color w:val="auto"/>
          <w:sz w:val="28"/>
          <w:szCs w:val="28"/>
        </w:rPr>
      </w:pPr>
      <w:r w:rsidRPr="00766D09">
        <w:rPr>
          <w:noProof/>
          <w:color w:val="auto"/>
          <w:lang w:val="ky-KG" w:eastAsia="ky-KG"/>
        </w:rPr>
        <w:drawing>
          <wp:inline distT="0" distB="0" distL="0" distR="0" wp14:anchorId="06F027EC" wp14:editId="46384726">
            <wp:extent cx="6103089" cy="2243470"/>
            <wp:effectExtent l="0" t="0" r="12065" b="23495"/>
            <wp:docPr id="240" name="Диаграмма 2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Pr="00766D09">
        <w:rPr>
          <w:b/>
          <w:color w:val="auto"/>
          <w:sz w:val="28"/>
          <w:szCs w:val="28"/>
        </w:rPr>
        <w:t xml:space="preserve">Рис. </w:t>
      </w:r>
      <w:r w:rsidR="004B3684" w:rsidRPr="00766D09">
        <w:rPr>
          <w:b/>
          <w:color w:val="auto"/>
          <w:sz w:val="28"/>
          <w:szCs w:val="28"/>
        </w:rPr>
        <w:t>2.2</w:t>
      </w:r>
      <w:r w:rsidRPr="00766D09">
        <w:rPr>
          <w:b/>
          <w:color w:val="auto"/>
          <w:sz w:val="28"/>
          <w:szCs w:val="28"/>
        </w:rPr>
        <w:t xml:space="preserve">. </w:t>
      </w:r>
      <w:r w:rsidRPr="00766D09">
        <w:rPr>
          <w:color w:val="auto"/>
          <w:sz w:val="28"/>
          <w:szCs w:val="28"/>
        </w:rPr>
        <w:t xml:space="preserve">Динамика страховых сумм и страховых взносов в страховые организации Кыргызской Республики за 2008-2018 годы, </w:t>
      </w:r>
      <w:r w:rsidRPr="00766D09">
        <w:rPr>
          <w:i/>
          <w:color w:val="auto"/>
          <w:sz w:val="28"/>
          <w:szCs w:val="28"/>
        </w:rPr>
        <w:t>млн</w:t>
      </w:r>
      <w:r w:rsidR="00837DF4" w:rsidRPr="00766D09">
        <w:rPr>
          <w:i/>
          <w:color w:val="auto"/>
          <w:sz w:val="28"/>
          <w:szCs w:val="28"/>
        </w:rPr>
        <w:t>.</w:t>
      </w:r>
      <w:r w:rsidRPr="00766D09">
        <w:rPr>
          <w:i/>
          <w:color w:val="auto"/>
          <w:sz w:val="28"/>
          <w:szCs w:val="28"/>
        </w:rPr>
        <w:t xml:space="preserve"> сомов</w:t>
      </w:r>
    </w:p>
    <w:p w:rsidR="00837DF4" w:rsidRPr="00766D09" w:rsidRDefault="00AA4DD3" w:rsidP="00AA4DD3">
      <w:pPr>
        <w:spacing w:after="0" w:line="240" w:lineRule="auto"/>
        <w:rPr>
          <w:rFonts w:ascii="Times New Roman" w:eastAsiaTheme="minorEastAsia" w:hAnsi="Times New Roman"/>
          <w:sz w:val="28"/>
          <w:szCs w:val="28"/>
          <w:lang w:eastAsia="ru-RU"/>
        </w:rPr>
      </w:pPr>
      <w:r w:rsidRPr="00766D09">
        <w:rPr>
          <w:rFonts w:ascii="Times New Roman" w:hAnsi="Times New Roman"/>
          <w:sz w:val="24"/>
          <w:szCs w:val="24"/>
        </w:rPr>
        <w:t xml:space="preserve">Источник: составлен по данным НСК </w:t>
      </w:r>
      <w:proofErr w:type="gramStart"/>
      <w:r w:rsidRPr="00766D09">
        <w:rPr>
          <w:rFonts w:ascii="Times New Roman" w:hAnsi="Times New Roman"/>
          <w:sz w:val="24"/>
          <w:szCs w:val="24"/>
        </w:rPr>
        <w:t>КР</w:t>
      </w:r>
      <w:proofErr w:type="gramEnd"/>
      <w:r w:rsidRPr="00766D09">
        <w:rPr>
          <w:rFonts w:ascii="Times New Roman" w:hAnsi="Times New Roman"/>
          <w:sz w:val="24"/>
          <w:szCs w:val="24"/>
        </w:rPr>
        <w:t xml:space="preserve">  [</w:t>
      </w:r>
      <w:r w:rsidRPr="00766D09">
        <w:rPr>
          <w:rFonts w:ascii="Times New Roman" w:hAnsi="Times New Roman"/>
          <w:i/>
          <w:sz w:val="24"/>
          <w:szCs w:val="24"/>
        </w:rPr>
        <w:t>http: // www.stat.kg</w:t>
      </w:r>
      <w:r w:rsidRPr="00766D09">
        <w:rPr>
          <w:rFonts w:ascii="Times New Roman" w:hAnsi="Times New Roman"/>
          <w:sz w:val="24"/>
          <w:szCs w:val="24"/>
        </w:rPr>
        <w:t xml:space="preserve">] </w:t>
      </w:r>
      <w:r w:rsidRPr="00766D09">
        <w:rPr>
          <w:rFonts w:ascii="Times New Roman" w:eastAsiaTheme="minorEastAsia" w:hAnsi="Times New Roman"/>
          <w:sz w:val="28"/>
          <w:szCs w:val="28"/>
          <w:lang w:eastAsia="ru-RU"/>
        </w:rPr>
        <w:t xml:space="preserve"> </w:t>
      </w:r>
    </w:p>
    <w:p w:rsidR="00837DF4" w:rsidRPr="00766D09" w:rsidRDefault="008B4E74" w:rsidP="003624E9">
      <w:pPr>
        <w:spacing w:after="0" w:line="240" w:lineRule="auto"/>
        <w:jc w:val="both"/>
        <w:rPr>
          <w:rFonts w:ascii="Times New Roman" w:hAnsi="Times New Roman"/>
          <w:sz w:val="28"/>
          <w:szCs w:val="28"/>
          <w:lang w:val="ky-KG"/>
        </w:rPr>
      </w:pPr>
      <w:r w:rsidRPr="00766D09">
        <w:rPr>
          <w:rFonts w:ascii="Times New Roman" w:hAnsi="Times New Roman"/>
          <w:sz w:val="24"/>
          <w:szCs w:val="24"/>
        </w:rPr>
        <w:t xml:space="preserve"> </w:t>
      </w:r>
      <w:r w:rsidR="003624E9" w:rsidRPr="00766D09">
        <w:rPr>
          <w:rFonts w:ascii="Times New Roman" w:hAnsi="Times New Roman"/>
          <w:sz w:val="24"/>
          <w:szCs w:val="24"/>
        </w:rPr>
        <w:tab/>
      </w:r>
      <w:r w:rsidR="002F0828" w:rsidRPr="00766D09">
        <w:rPr>
          <w:rFonts w:ascii="Times New Roman" w:hAnsi="Times New Roman"/>
          <w:sz w:val="28"/>
          <w:szCs w:val="28"/>
        </w:rPr>
        <w:t xml:space="preserve">Рассматривая изменение структуры страховых сумм по заключенным договорам страховых организаций </w:t>
      </w:r>
      <w:proofErr w:type="gramStart"/>
      <w:r w:rsidR="008B2B1B" w:rsidRPr="00766D09">
        <w:rPr>
          <w:rFonts w:ascii="Times New Roman" w:hAnsi="Times New Roman"/>
          <w:sz w:val="28"/>
          <w:szCs w:val="28"/>
        </w:rPr>
        <w:t>КР</w:t>
      </w:r>
      <w:proofErr w:type="gramEnd"/>
      <w:r w:rsidR="002F0828" w:rsidRPr="00766D09">
        <w:rPr>
          <w:rFonts w:ascii="Times New Roman" w:hAnsi="Times New Roman"/>
          <w:sz w:val="28"/>
          <w:szCs w:val="28"/>
        </w:rPr>
        <w:t xml:space="preserve"> за 2008-2018 годы можно констатировать, </w:t>
      </w:r>
      <w:r w:rsidR="002F0828" w:rsidRPr="00766D09">
        <w:rPr>
          <w:rFonts w:ascii="Times New Roman" w:hAnsi="Times New Roman"/>
          <w:sz w:val="28"/>
          <w:szCs w:val="28"/>
        </w:rPr>
        <w:lastRenderedPageBreak/>
        <w:t>что основную долю составляет добровольное страхование, при том, что обязательное страхо</w:t>
      </w:r>
      <w:r w:rsidR="008669AE" w:rsidRPr="00766D09">
        <w:rPr>
          <w:rFonts w:ascii="Times New Roman" w:hAnsi="Times New Roman"/>
          <w:sz w:val="28"/>
          <w:szCs w:val="28"/>
        </w:rPr>
        <w:t>вание было введено в 2010 году.</w:t>
      </w:r>
    </w:p>
    <w:p w:rsidR="002F0828" w:rsidRPr="00766D09" w:rsidRDefault="002F0828" w:rsidP="006D27B3">
      <w:pPr>
        <w:pStyle w:val="Default"/>
        <w:jc w:val="both"/>
        <w:rPr>
          <w:color w:val="auto"/>
          <w:sz w:val="28"/>
          <w:szCs w:val="28"/>
        </w:rPr>
      </w:pPr>
      <w:r w:rsidRPr="00766D09">
        <w:rPr>
          <w:noProof/>
          <w:color w:val="auto"/>
          <w:lang w:val="ky-KG" w:eastAsia="ky-KG"/>
        </w:rPr>
        <w:drawing>
          <wp:inline distT="0" distB="0" distL="0" distR="0" wp14:anchorId="39BB9059" wp14:editId="6B9D7D19">
            <wp:extent cx="6092456" cy="2009553"/>
            <wp:effectExtent l="0" t="0" r="22860" b="10160"/>
            <wp:docPr id="249" name="Диаграмма 249"/>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2F0828" w:rsidRPr="00766D09" w:rsidRDefault="002F0828" w:rsidP="006D27B3">
      <w:pPr>
        <w:pStyle w:val="Default"/>
        <w:jc w:val="center"/>
        <w:rPr>
          <w:i/>
          <w:color w:val="auto"/>
          <w:sz w:val="28"/>
          <w:szCs w:val="28"/>
        </w:rPr>
      </w:pPr>
      <w:r w:rsidRPr="00766D09">
        <w:rPr>
          <w:b/>
          <w:color w:val="auto"/>
          <w:sz w:val="28"/>
          <w:szCs w:val="28"/>
        </w:rPr>
        <w:t xml:space="preserve">Рис. </w:t>
      </w:r>
      <w:r w:rsidR="004B3684" w:rsidRPr="00766D09">
        <w:rPr>
          <w:b/>
          <w:color w:val="auto"/>
          <w:sz w:val="28"/>
          <w:szCs w:val="28"/>
        </w:rPr>
        <w:t>2.3</w:t>
      </w:r>
      <w:r w:rsidRPr="00766D09">
        <w:rPr>
          <w:b/>
          <w:color w:val="auto"/>
          <w:sz w:val="28"/>
          <w:szCs w:val="28"/>
        </w:rPr>
        <w:t xml:space="preserve">. </w:t>
      </w:r>
      <w:r w:rsidRPr="00766D09">
        <w:rPr>
          <w:color w:val="auto"/>
          <w:sz w:val="28"/>
          <w:szCs w:val="28"/>
        </w:rPr>
        <w:t xml:space="preserve">Динамика структуры страховых сумм по заключенным договорам страховых организаций Кыргызской Республики за 2008-2018 годы, </w:t>
      </w:r>
      <w:r w:rsidRPr="00766D09">
        <w:rPr>
          <w:i/>
          <w:color w:val="auto"/>
          <w:sz w:val="28"/>
          <w:szCs w:val="28"/>
        </w:rPr>
        <w:t>млн</w:t>
      </w:r>
      <w:r w:rsidR="00837DF4" w:rsidRPr="00766D09">
        <w:rPr>
          <w:i/>
          <w:color w:val="auto"/>
          <w:sz w:val="28"/>
          <w:szCs w:val="28"/>
        </w:rPr>
        <w:t>.</w:t>
      </w:r>
      <w:r w:rsidRPr="00766D09">
        <w:rPr>
          <w:i/>
          <w:color w:val="auto"/>
          <w:sz w:val="28"/>
          <w:szCs w:val="28"/>
        </w:rPr>
        <w:t xml:space="preserve"> сомов</w:t>
      </w:r>
    </w:p>
    <w:p w:rsidR="00B14335" w:rsidRPr="00766D09" w:rsidRDefault="00B14335" w:rsidP="00B14335">
      <w:pPr>
        <w:pStyle w:val="Default"/>
        <w:jc w:val="both"/>
        <w:rPr>
          <w:color w:val="auto"/>
          <w:sz w:val="28"/>
          <w:szCs w:val="28"/>
        </w:rPr>
      </w:pPr>
      <w:r w:rsidRPr="00766D09">
        <w:rPr>
          <w:color w:val="auto"/>
        </w:rPr>
        <w:t xml:space="preserve">Источник: составлен по данным НСК </w:t>
      </w:r>
      <w:proofErr w:type="gramStart"/>
      <w:r w:rsidRPr="00766D09">
        <w:rPr>
          <w:color w:val="auto"/>
        </w:rPr>
        <w:t>КР</w:t>
      </w:r>
      <w:proofErr w:type="gramEnd"/>
      <w:r w:rsidRPr="00766D09">
        <w:rPr>
          <w:color w:val="auto"/>
        </w:rPr>
        <w:t xml:space="preserve">  [</w:t>
      </w:r>
      <w:r w:rsidRPr="00766D09">
        <w:rPr>
          <w:i/>
          <w:color w:val="auto"/>
        </w:rPr>
        <w:t>http: // www.stat.k</w:t>
      </w:r>
      <w:r w:rsidRPr="00766D09">
        <w:rPr>
          <w:color w:val="auto"/>
        </w:rPr>
        <w:t xml:space="preserve">g] </w:t>
      </w:r>
      <w:r w:rsidRPr="00766D09">
        <w:rPr>
          <w:color w:val="auto"/>
          <w:sz w:val="28"/>
          <w:szCs w:val="28"/>
        </w:rPr>
        <w:t xml:space="preserve"> </w:t>
      </w:r>
    </w:p>
    <w:p w:rsidR="00837DF4" w:rsidRPr="00766D09" w:rsidRDefault="00837DF4" w:rsidP="00B14335">
      <w:pPr>
        <w:pStyle w:val="Default"/>
        <w:jc w:val="both"/>
        <w:rPr>
          <w:color w:val="auto"/>
          <w:sz w:val="28"/>
          <w:szCs w:val="28"/>
        </w:rPr>
      </w:pPr>
    </w:p>
    <w:p w:rsidR="00C42953" w:rsidRPr="00766D09" w:rsidRDefault="00C42953" w:rsidP="006D27B3">
      <w:pPr>
        <w:pStyle w:val="Default"/>
        <w:ind w:firstLine="709"/>
        <w:jc w:val="both"/>
        <w:rPr>
          <w:color w:val="auto"/>
          <w:sz w:val="28"/>
          <w:szCs w:val="28"/>
        </w:rPr>
      </w:pPr>
      <w:r w:rsidRPr="00766D09">
        <w:rPr>
          <w:color w:val="auto"/>
          <w:sz w:val="28"/>
          <w:szCs w:val="28"/>
        </w:rPr>
        <w:t>Так, в 2018 году доля добровольное страхова</w:t>
      </w:r>
      <w:r w:rsidR="00837DF4" w:rsidRPr="00766D09">
        <w:rPr>
          <w:color w:val="auto"/>
          <w:sz w:val="28"/>
          <w:szCs w:val="28"/>
        </w:rPr>
        <w:t xml:space="preserve">ния была 82,8% или 978920,8 млн. </w:t>
      </w:r>
      <w:r w:rsidRPr="00766D09">
        <w:rPr>
          <w:color w:val="auto"/>
          <w:sz w:val="28"/>
          <w:szCs w:val="28"/>
        </w:rPr>
        <w:t xml:space="preserve">сомов, тогда как обязательного страхования – 17,2% или 203340,7 </w:t>
      </w:r>
      <w:proofErr w:type="gramStart"/>
      <w:r w:rsidRPr="00766D09">
        <w:rPr>
          <w:color w:val="auto"/>
          <w:sz w:val="28"/>
          <w:szCs w:val="28"/>
        </w:rPr>
        <w:t>млн</w:t>
      </w:r>
      <w:proofErr w:type="gramEnd"/>
      <w:r w:rsidRPr="00766D09">
        <w:rPr>
          <w:color w:val="auto"/>
          <w:sz w:val="28"/>
          <w:szCs w:val="28"/>
        </w:rPr>
        <w:t xml:space="preserve"> сомов (см. рис. </w:t>
      </w:r>
      <w:r w:rsidR="004B3684" w:rsidRPr="00766D09">
        <w:rPr>
          <w:color w:val="auto"/>
          <w:sz w:val="28"/>
          <w:szCs w:val="28"/>
        </w:rPr>
        <w:t>2.3</w:t>
      </w:r>
      <w:r w:rsidRPr="00766D09">
        <w:rPr>
          <w:color w:val="auto"/>
          <w:sz w:val="28"/>
          <w:szCs w:val="28"/>
        </w:rPr>
        <w:t>) [</w:t>
      </w:r>
      <w:r w:rsidRPr="00766D09">
        <w:rPr>
          <w:i/>
          <w:color w:val="auto"/>
          <w:sz w:val="28"/>
          <w:szCs w:val="28"/>
        </w:rPr>
        <w:t>http: // www.stat.kg</w:t>
      </w:r>
      <w:r w:rsidRPr="00766D09">
        <w:rPr>
          <w:color w:val="auto"/>
          <w:sz w:val="28"/>
          <w:szCs w:val="28"/>
        </w:rPr>
        <w:t xml:space="preserve">].  </w:t>
      </w:r>
    </w:p>
    <w:p w:rsidR="002F0828" w:rsidRPr="00766D09" w:rsidRDefault="002F0828" w:rsidP="006D27B3">
      <w:pPr>
        <w:pStyle w:val="Default"/>
        <w:ind w:firstLine="709"/>
        <w:jc w:val="both"/>
        <w:rPr>
          <w:color w:val="auto"/>
          <w:sz w:val="28"/>
          <w:szCs w:val="28"/>
        </w:rPr>
      </w:pPr>
      <w:proofErr w:type="gramStart"/>
      <w:r w:rsidRPr="00766D09">
        <w:rPr>
          <w:color w:val="auto"/>
          <w:sz w:val="28"/>
          <w:szCs w:val="28"/>
        </w:rPr>
        <w:t>Анализ структуры поступления страховых взносов по добровольному страхованию за 2008-2018 годы показал, что основ</w:t>
      </w:r>
      <w:r w:rsidR="004B3684" w:rsidRPr="00766D09">
        <w:rPr>
          <w:color w:val="auto"/>
          <w:sz w:val="28"/>
          <w:szCs w:val="28"/>
        </w:rPr>
        <w:t>ну</w:t>
      </w:r>
      <w:r w:rsidRPr="00766D09">
        <w:rPr>
          <w:color w:val="auto"/>
          <w:sz w:val="28"/>
          <w:szCs w:val="28"/>
        </w:rPr>
        <w:t xml:space="preserve">ю долю в 2018 году составляло имущественное страхование – 73% или 665,1 </w:t>
      </w:r>
      <w:r w:rsidR="00837DF4" w:rsidRPr="00766D09">
        <w:rPr>
          <w:color w:val="auto"/>
          <w:sz w:val="28"/>
          <w:szCs w:val="28"/>
        </w:rPr>
        <w:t>млн.</w:t>
      </w:r>
      <w:r w:rsidRPr="00766D09">
        <w:rPr>
          <w:color w:val="auto"/>
          <w:sz w:val="28"/>
          <w:szCs w:val="28"/>
        </w:rPr>
        <w:t xml:space="preserve"> сомов против 54% или 102,5 млн</w:t>
      </w:r>
      <w:r w:rsidR="00837DF4" w:rsidRPr="00766D09">
        <w:rPr>
          <w:color w:val="auto"/>
          <w:sz w:val="28"/>
          <w:szCs w:val="28"/>
        </w:rPr>
        <w:t>.</w:t>
      </w:r>
      <w:r w:rsidRPr="00766D09">
        <w:rPr>
          <w:color w:val="auto"/>
          <w:sz w:val="28"/>
          <w:szCs w:val="28"/>
        </w:rPr>
        <w:t xml:space="preserve"> сомов в 2008 году, тогда как личное страхование и страхование ответственности в 2018 году составляли 17,4% или 158,3 млн</w:t>
      </w:r>
      <w:r w:rsidR="00837DF4" w:rsidRPr="00766D09">
        <w:rPr>
          <w:color w:val="auto"/>
          <w:sz w:val="28"/>
          <w:szCs w:val="28"/>
        </w:rPr>
        <w:t>.</w:t>
      </w:r>
      <w:r w:rsidRPr="00766D09">
        <w:rPr>
          <w:color w:val="auto"/>
          <w:sz w:val="28"/>
          <w:szCs w:val="28"/>
        </w:rPr>
        <w:t xml:space="preserve"> сомов и 9,6% или 86,6 млн</w:t>
      </w:r>
      <w:r w:rsidR="00837DF4" w:rsidRPr="00766D09">
        <w:rPr>
          <w:color w:val="auto"/>
          <w:sz w:val="28"/>
          <w:szCs w:val="28"/>
        </w:rPr>
        <w:t>.</w:t>
      </w:r>
      <w:r w:rsidRPr="00766D09">
        <w:rPr>
          <w:color w:val="auto"/>
          <w:sz w:val="28"/>
          <w:szCs w:val="28"/>
        </w:rPr>
        <w:t xml:space="preserve"> сомов соответственно против 31</w:t>
      </w:r>
      <w:proofErr w:type="gramEnd"/>
      <w:r w:rsidRPr="00766D09">
        <w:rPr>
          <w:color w:val="auto"/>
          <w:sz w:val="28"/>
          <w:szCs w:val="28"/>
        </w:rPr>
        <w:t>% или 60 млн</w:t>
      </w:r>
      <w:r w:rsidR="00837DF4" w:rsidRPr="00766D09">
        <w:rPr>
          <w:color w:val="auto"/>
          <w:sz w:val="28"/>
          <w:szCs w:val="28"/>
        </w:rPr>
        <w:t>.</w:t>
      </w:r>
      <w:r w:rsidRPr="00766D09">
        <w:rPr>
          <w:color w:val="auto"/>
          <w:sz w:val="28"/>
          <w:szCs w:val="28"/>
        </w:rPr>
        <w:t xml:space="preserve"> сомов и 15% или 28,6 млн</w:t>
      </w:r>
      <w:r w:rsidR="00837DF4" w:rsidRPr="00766D09">
        <w:rPr>
          <w:color w:val="auto"/>
          <w:sz w:val="28"/>
          <w:szCs w:val="28"/>
        </w:rPr>
        <w:t>.</w:t>
      </w:r>
      <w:r w:rsidRPr="00766D09">
        <w:rPr>
          <w:color w:val="auto"/>
          <w:sz w:val="28"/>
          <w:szCs w:val="28"/>
        </w:rPr>
        <w:t xml:space="preserve"> сомов соответственно (см. рис. </w:t>
      </w:r>
      <w:r w:rsidR="004B3684" w:rsidRPr="00766D09">
        <w:rPr>
          <w:color w:val="auto"/>
          <w:sz w:val="28"/>
          <w:szCs w:val="28"/>
        </w:rPr>
        <w:t>2.4</w:t>
      </w:r>
      <w:r w:rsidRPr="00766D09">
        <w:rPr>
          <w:color w:val="auto"/>
          <w:sz w:val="28"/>
          <w:szCs w:val="28"/>
        </w:rPr>
        <w:t>)</w:t>
      </w:r>
      <w:r w:rsidR="005B639F" w:rsidRPr="00766D09">
        <w:rPr>
          <w:color w:val="auto"/>
          <w:sz w:val="28"/>
          <w:szCs w:val="28"/>
        </w:rPr>
        <w:t xml:space="preserve"> [</w:t>
      </w:r>
      <w:r w:rsidR="005B639F" w:rsidRPr="00766D09">
        <w:rPr>
          <w:i/>
          <w:color w:val="auto"/>
          <w:sz w:val="28"/>
          <w:szCs w:val="28"/>
        </w:rPr>
        <w:t>http: // www.stat.kg</w:t>
      </w:r>
      <w:r w:rsidR="005B639F" w:rsidRPr="00766D09">
        <w:rPr>
          <w:color w:val="auto"/>
          <w:sz w:val="28"/>
          <w:szCs w:val="28"/>
        </w:rPr>
        <w:t>]</w:t>
      </w:r>
      <w:r w:rsidRPr="00766D09">
        <w:rPr>
          <w:color w:val="auto"/>
          <w:sz w:val="28"/>
          <w:szCs w:val="28"/>
        </w:rPr>
        <w:t xml:space="preserve">.  </w:t>
      </w:r>
    </w:p>
    <w:p w:rsidR="00837DF4" w:rsidRPr="00766D09" w:rsidRDefault="00837DF4" w:rsidP="006D27B3">
      <w:pPr>
        <w:pStyle w:val="Default"/>
        <w:ind w:firstLine="709"/>
        <w:jc w:val="both"/>
        <w:rPr>
          <w:color w:val="auto"/>
          <w:sz w:val="28"/>
          <w:szCs w:val="28"/>
        </w:rPr>
      </w:pPr>
    </w:p>
    <w:p w:rsidR="002F0828" w:rsidRPr="00766D09" w:rsidRDefault="002F0828" w:rsidP="006D27B3">
      <w:pPr>
        <w:pStyle w:val="Default"/>
        <w:jc w:val="both"/>
        <w:rPr>
          <w:color w:val="auto"/>
          <w:sz w:val="28"/>
          <w:szCs w:val="28"/>
        </w:rPr>
      </w:pPr>
      <w:r w:rsidRPr="00766D09">
        <w:rPr>
          <w:noProof/>
          <w:color w:val="auto"/>
          <w:lang w:val="ky-KG" w:eastAsia="ky-KG"/>
        </w:rPr>
        <w:drawing>
          <wp:inline distT="0" distB="0" distL="0" distR="0" wp14:anchorId="4109326C" wp14:editId="18E0255D">
            <wp:extent cx="6339840" cy="2011680"/>
            <wp:effectExtent l="0" t="0" r="22860" b="26670"/>
            <wp:docPr id="251" name="Диаграмма 25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2F0828" w:rsidRPr="00766D09" w:rsidRDefault="002F0828" w:rsidP="006D27B3">
      <w:pPr>
        <w:pStyle w:val="Default"/>
        <w:jc w:val="center"/>
        <w:rPr>
          <w:i/>
          <w:color w:val="auto"/>
          <w:sz w:val="28"/>
          <w:szCs w:val="28"/>
        </w:rPr>
      </w:pPr>
      <w:r w:rsidRPr="00766D09">
        <w:rPr>
          <w:b/>
          <w:color w:val="auto"/>
          <w:sz w:val="28"/>
          <w:szCs w:val="28"/>
        </w:rPr>
        <w:t xml:space="preserve">Рис. </w:t>
      </w:r>
      <w:r w:rsidR="004B3684" w:rsidRPr="00766D09">
        <w:rPr>
          <w:b/>
          <w:color w:val="auto"/>
          <w:sz w:val="28"/>
          <w:szCs w:val="28"/>
        </w:rPr>
        <w:t>2.4</w:t>
      </w:r>
      <w:r w:rsidR="004034AA" w:rsidRPr="00766D09">
        <w:rPr>
          <w:b/>
          <w:color w:val="auto"/>
          <w:sz w:val="28"/>
          <w:szCs w:val="28"/>
        </w:rPr>
        <w:t>.</w:t>
      </w:r>
      <w:r w:rsidRPr="00766D09">
        <w:rPr>
          <w:b/>
          <w:color w:val="auto"/>
          <w:sz w:val="28"/>
          <w:szCs w:val="28"/>
        </w:rPr>
        <w:t xml:space="preserve"> </w:t>
      </w:r>
      <w:r w:rsidRPr="00766D09">
        <w:rPr>
          <w:color w:val="auto"/>
          <w:sz w:val="28"/>
          <w:szCs w:val="28"/>
        </w:rPr>
        <w:t xml:space="preserve">Динамика структуры поступления страховых взносов страховых организаций Кыргызской Республики по добровольному страхованию за 2008-2018 годы, </w:t>
      </w:r>
      <w:r w:rsidRPr="00766D09">
        <w:rPr>
          <w:i/>
          <w:color w:val="auto"/>
          <w:sz w:val="28"/>
          <w:szCs w:val="28"/>
        </w:rPr>
        <w:t>млн</w:t>
      </w:r>
      <w:r w:rsidR="00837DF4" w:rsidRPr="00766D09">
        <w:rPr>
          <w:i/>
          <w:color w:val="auto"/>
          <w:sz w:val="28"/>
          <w:szCs w:val="28"/>
        </w:rPr>
        <w:t>.</w:t>
      </w:r>
      <w:r w:rsidRPr="00766D09">
        <w:rPr>
          <w:i/>
          <w:color w:val="auto"/>
          <w:sz w:val="28"/>
          <w:szCs w:val="28"/>
        </w:rPr>
        <w:t xml:space="preserve"> сомов</w:t>
      </w:r>
    </w:p>
    <w:p w:rsidR="00837DF4" w:rsidRPr="00766D09" w:rsidRDefault="00375B97" w:rsidP="00B14335">
      <w:pPr>
        <w:pStyle w:val="ac"/>
        <w:shd w:val="clear" w:color="auto" w:fill="FFFFFF"/>
        <w:spacing w:before="0" w:beforeAutospacing="0" w:after="0" w:afterAutospacing="0"/>
        <w:jc w:val="both"/>
        <w:rPr>
          <w:rFonts w:eastAsiaTheme="minorEastAsia"/>
          <w:i/>
          <w:sz w:val="28"/>
          <w:szCs w:val="28"/>
        </w:rPr>
      </w:pPr>
      <w:r w:rsidRPr="00766D09">
        <w:t xml:space="preserve">          </w:t>
      </w:r>
      <w:r w:rsidR="00B14335" w:rsidRPr="00766D09">
        <w:t xml:space="preserve">Источник: составлен по данным НСК </w:t>
      </w:r>
      <w:proofErr w:type="gramStart"/>
      <w:r w:rsidR="00B14335" w:rsidRPr="00766D09">
        <w:t>КР</w:t>
      </w:r>
      <w:proofErr w:type="gramEnd"/>
      <w:r w:rsidR="00B14335" w:rsidRPr="00766D09">
        <w:t xml:space="preserve">  [</w:t>
      </w:r>
      <w:r w:rsidR="00B14335" w:rsidRPr="00766D09">
        <w:rPr>
          <w:i/>
        </w:rPr>
        <w:t>http: // www.stat.kg</w:t>
      </w:r>
      <w:r w:rsidR="00B14335" w:rsidRPr="00766D09">
        <w:t>]</w:t>
      </w:r>
      <w:r w:rsidR="00B14335" w:rsidRPr="00766D09">
        <w:rPr>
          <w:i/>
        </w:rPr>
        <w:t xml:space="preserve"> </w:t>
      </w:r>
      <w:r w:rsidR="00B14335" w:rsidRPr="00766D09">
        <w:rPr>
          <w:rFonts w:eastAsiaTheme="minorEastAsia"/>
          <w:i/>
          <w:sz w:val="28"/>
          <w:szCs w:val="28"/>
        </w:rPr>
        <w:t xml:space="preserve"> </w:t>
      </w:r>
    </w:p>
    <w:p w:rsidR="00837DF4" w:rsidRPr="00766D09" w:rsidRDefault="002F0828" w:rsidP="008669AE">
      <w:pPr>
        <w:pStyle w:val="ac"/>
        <w:shd w:val="clear" w:color="auto" w:fill="FFFFFF"/>
        <w:spacing w:before="0" w:beforeAutospacing="0" w:after="0" w:afterAutospacing="0"/>
        <w:ind w:firstLine="708"/>
        <w:jc w:val="both"/>
        <w:rPr>
          <w:sz w:val="28"/>
          <w:szCs w:val="28"/>
        </w:rPr>
      </w:pPr>
      <w:r w:rsidRPr="00766D09">
        <w:rPr>
          <w:sz w:val="28"/>
          <w:szCs w:val="28"/>
        </w:rPr>
        <w:t xml:space="preserve">На развитие страхового сектора оказывают валяние ряд факторов, которые можно определить в группы: политические, экономические, социальные и технологические. В нашем исследовании примем за внимание экономические </w:t>
      </w:r>
      <w:r w:rsidRPr="00766D09">
        <w:rPr>
          <w:sz w:val="28"/>
          <w:szCs w:val="28"/>
        </w:rPr>
        <w:lastRenderedPageBreak/>
        <w:t xml:space="preserve">факторы и выясним их влияние на ключевой показатель в страховом секторе – страховые взносы в страховые компании. </w:t>
      </w:r>
    </w:p>
    <w:p w:rsidR="002F0828" w:rsidRPr="00766D09" w:rsidRDefault="002F0828" w:rsidP="006D27B3">
      <w:pPr>
        <w:pStyle w:val="ac"/>
        <w:shd w:val="clear" w:color="auto" w:fill="FFFFFF"/>
        <w:spacing w:before="0" w:beforeAutospacing="0" w:after="0" w:afterAutospacing="0"/>
        <w:jc w:val="both"/>
        <w:rPr>
          <w:sz w:val="28"/>
          <w:szCs w:val="28"/>
        </w:rPr>
      </w:pPr>
      <w:r w:rsidRPr="00766D09">
        <w:rPr>
          <w:noProof/>
          <w:lang w:val="ky-KG" w:eastAsia="ky-KG"/>
        </w:rPr>
        <w:drawing>
          <wp:inline distT="0" distB="0" distL="0" distR="0" wp14:anchorId="262755A3" wp14:editId="4E0D0450">
            <wp:extent cx="6337005" cy="2169041"/>
            <wp:effectExtent l="0" t="0" r="26035" b="2222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657075" w:rsidRPr="00766D09" w:rsidRDefault="002F0828" w:rsidP="006D27B3">
      <w:pPr>
        <w:pStyle w:val="Default"/>
        <w:jc w:val="center"/>
        <w:rPr>
          <w:color w:val="auto"/>
          <w:sz w:val="28"/>
          <w:szCs w:val="28"/>
        </w:rPr>
      </w:pPr>
      <w:r w:rsidRPr="00766D09">
        <w:rPr>
          <w:b/>
          <w:color w:val="auto"/>
          <w:sz w:val="28"/>
          <w:szCs w:val="28"/>
        </w:rPr>
        <w:t xml:space="preserve">Рис. </w:t>
      </w:r>
      <w:r w:rsidR="001669B9" w:rsidRPr="00766D09">
        <w:rPr>
          <w:b/>
          <w:color w:val="auto"/>
          <w:sz w:val="28"/>
          <w:szCs w:val="28"/>
        </w:rPr>
        <w:t>2.5</w:t>
      </w:r>
      <w:r w:rsidRPr="00766D09">
        <w:rPr>
          <w:b/>
          <w:color w:val="auto"/>
          <w:sz w:val="28"/>
          <w:szCs w:val="28"/>
        </w:rPr>
        <w:t xml:space="preserve">. </w:t>
      </w:r>
      <w:r w:rsidRPr="00766D09">
        <w:rPr>
          <w:color w:val="auto"/>
          <w:sz w:val="28"/>
          <w:szCs w:val="28"/>
        </w:rPr>
        <w:t xml:space="preserve">Динамика валового внутреннего продукта на душу населения и среднедушевого дохода домашних хозяйств в Кыргызской Республике </w:t>
      </w:r>
    </w:p>
    <w:p w:rsidR="002F0828" w:rsidRPr="00766D09" w:rsidRDefault="002F0828" w:rsidP="006D27B3">
      <w:pPr>
        <w:pStyle w:val="Default"/>
        <w:jc w:val="center"/>
        <w:rPr>
          <w:i/>
          <w:color w:val="auto"/>
          <w:sz w:val="28"/>
          <w:szCs w:val="28"/>
        </w:rPr>
      </w:pPr>
      <w:r w:rsidRPr="00766D09">
        <w:rPr>
          <w:color w:val="auto"/>
          <w:sz w:val="28"/>
          <w:szCs w:val="28"/>
        </w:rPr>
        <w:t>за 2008-2018 годы</w:t>
      </w:r>
    </w:p>
    <w:p w:rsidR="00B14335" w:rsidRPr="00766D09" w:rsidRDefault="00B14335" w:rsidP="00B14335">
      <w:pPr>
        <w:pStyle w:val="ac"/>
        <w:shd w:val="clear" w:color="auto" w:fill="FFFFFF"/>
        <w:spacing w:before="0" w:beforeAutospacing="0" w:after="0" w:afterAutospacing="0"/>
        <w:jc w:val="both"/>
      </w:pPr>
      <w:r w:rsidRPr="00766D09">
        <w:t xml:space="preserve">Источник: составлен по данным НСК </w:t>
      </w:r>
      <w:proofErr w:type="gramStart"/>
      <w:r w:rsidRPr="00766D09">
        <w:t>КР</w:t>
      </w:r>
      <w:proofErr w:type="gramEnd"/>
      <w:r w:rsidRPr="00766D09">
        <w:t xml:space="preserve">  [</w:t>
      </w:r>
      <w:r w:rsidRPr="00766D09">
        <w:rPr>
          <w:i/>
        </w:rPr>
        <w:t xml:space="preserve">http: // </w:t>
      </w:r>
      <w:hyperlink r:id="rId30" w:history="1">
        <w:r w:rsidR="00837DF4" w:rsidRPr="00766D09">
          <w:rPr>
            <w:rStyle w:val="af0"/>
            <w:i/>
            <w:color w:val="auto"/>
            <w:u w:val="none"/>
          </w:rPr>
          <w:t>www.stat.kg</w:t>
        </w:r>
      </w:hyperlink>
      <w:r w:rsidRPr="00766D09">
        <w:t xml:space="preserve">] </w:t>
      </w:r>
    </w:p>
    <w:p w:rsidR="00C42953" w:rsidRPr="00766D09" w:rsidRDefault="00C42953" w:rsidP="006D27B3">
      <w:pPr>
        <w:spacing w:after="0" w:line="240" w:lineRule="auto"/>
        <w:ind w:firstLine="709"/>
        <w:jc w:val="both"/>
        <w:rPr>
          <w:rFonts w:ascii="Times New Roman" w:hAnsi="Times New Roman"/>
          <w:sz w:val="28"/>
          <w:szCs w:val="28"/>
        </w:rPr>
      </w:pPr>
      <w:r w:rsidRPr="00766D09">
        <w:rPr>
          <w:rFonts w:ascii="Times New Roman" w:hAnsi="Times New Roman"/>
          <w:sz w:val="28"/>
          <w:szCs w:val="28"/>
        </w:rPr>
        <w:t>Страховые взносы показывают уровень развития, как всего сектора, так и социальное состояние населения, и уровень развития реального и финансового секторов. В первую очередь исследуем валовой внутренний продукт на душу населения и среднедушевой доход домашних хозяйств.</w:t>
      </w:r>
    </w:p>
    <w:p w:rsidR="005B639F" w:rsidRPr="00766D09" w:rsidRDefault="00135C0D" w:rsidP="006D27B3">
      <w:pPr>
        <w:spacing w:after="0" w:line="240" w:lineRule="auto"/>
        <w:ind w:firstLine="709"/>
        <w:jc w:val="both"/>
        <w:rPr>
          <w:rFonts w:ascii="Times New Roman" w:hAnsi="Times New Roman"/>
          <w:i/>
          <w:sz w:val="28"/>
          <w:szCs w:val="28"/>
        </w:rPr>
      </w:pPr>
      <w:r w:rsidRPr="00766D09">
        <w:rPr>
          <w:rFonts w:ascii="Times New Roman" w:hAnsi="Times New Roman"/>
          <w:sz w:val="28"/>
          <w:szCs w:val="28"/>
        </w:rPr>
        <w:t>За 2008-2018 годы  валовой внутренний продукт на душу населения вырос в 2,5 раза и составил в 2018 году</w:t>
      </w:r>
      <w:r w:rsidRPr="00766D09">
        <w:rPr>
          <w:rFonts w:ascii="Times New Roman" w:hAnsi="Times New Roman"/>
        </w:rPr>
        <w:t xml:space="preserve"> </w:t>
      </w:r>
      <w:r w:rsidRPr="00766D09">
        <w:rPr>
          <w:rFonts w:ascii="Times New Roman" w:hAnsi="Times New Roman"/>
          <w:sz w:val="28"/>
          <w:szCs w:val="28"/>
        </w:rPr>
        <w:t xml:space="preserve">91,8 тыс. сомов, а среднедушевой доход домашних хозяйств в 2,6 раза и составил 5337,3 сома в месяц (см. рис. </w:t>
      </w:r>
      <w:r w:rsidR="00860356" w:rsidRPr="00766D09">
        <w:rPr>
          <w:rFonts w:ascii="Times New Roman" w:hAnsi="Times New Roman"/>
          <w:sz w:val="28"/>
          <w:szCs w:val="28"/>
        </w:rPr>
        <w:t>2.5</w:t>
      </w:r>
      <w:r w:rsidRPr="00766D09">
        <w:rPr>
          <w:rFonts w:ascii="Times New Roman" w:hAnsi="Times New Roman"/>
          <w:sz w:val="28"/>
          <w:szCs w:val="28"/>
        </w:rPr>
        <w:t>)</w:t>
      </w:r>
      <w:r w:rsidR="005B639F" w:rsidRPr="00766D09">
        <w:rPr>
          <w:rFonts w:ascii="Times New Roman" w:hAnsi="Times New Roman"/>
          <w:sz w:val="28"/>
          <w:szCs w:val="28"/>
        </w:rPr>
        <w:t xml:space="preserve"> </w:t>
      </w:r>
      <w:r w:rsidRPr="00766D09">
        <w:rPr>
          <w:rFonts w:ascii="Times New Roman" w:hAnsi="Times New Roman"/>
          <w:i/>
          <w:sz w:val="28"/>
          <w:szCs w:val="28"/>
        </w:rPr>
        <w:t>[</w:t>
      </w:r>
      <w:r w:rsidR="005B639F" w:rsidRPr="00766D09">
        <w:rPr>
          <w:rFonts w:ascii="Times New Roman" w:hAnsi="Times New Roman"/>
          <w:i/>
          <w:sz w:val="28"/>
          <w:szCs w:val="28"/>
        </w:rPr>
        <w:t>http: // www.stat.kg</w:t>
      </w:r>
      <w:r w:rsidRPr="00766D09">
        <w:rPr>
          <w:rFonts w:ascii="Times New Roman" w:hAnsi="Times New Roman"/>
          <w:i/>
          <w:sz w:val="28"/>
          <w:szCs w:val="28"/>
        </w:rPr>
        <w:t xml:space="preserve">]. </w:t>
      </w:r>
    </w:p>
    <w:p w:rsidR="002F0828" w:rsidRPr="00766D09" w:rsidRDefault="002F0828" w:rsidP="006D27B3">
      <w:pPr>
        <w:spacing w:after="0" w:line="240" w:lineRule="auto"/>
        <w:ind w:firstLine="709"/>
        <w:jc w:val="both"/>
        <w:rPr>
          <w:rFonts w:ascii="Times New Roman" w:eastAsia="TimesNewRomanPSMT" w:hAnsi="Times New Roman"/>
          <w:sz w:val="28"/>
          <w:szCs w:val="28"/>
        </w:rPr>
      </w:pPr>
      <w:r w:rsidRPr="00766D09">
        <w:rPr>
          <w:rFonts w:ascii="Times New Roman" w:hAnsi="Times New Roman"/>
          <w:sz w:val="28"/>
          <w:szCs w:val="28"/>
        </w:rPr>
        <w:t xml:space="preserve">С целью </w:t>
      </w:r>
      <w:r w:rsidRPr="00766D09">
        <w:rPr>
          <w:rFonts w:ascii="Times New Roman" w:eastAsia="TimesNewRomanPSMT" w:hAnsi="Times New Roman"/>
          <w:sz w:val="28"/>
          <w:szCs w:val="28"/>
        </w:rPr>
        <w:t xml:space="preserve">выявления степени их значимости приведенных факторов в развитии страхования в Кыргызской Республике  проведем многофакторный корреляционно-регрессионный анализ за 2008–2018 годы. В качестве результативного признака  выступают страховые взносы в страховые организации </w:t>
      </w:r>
      <w:r w:rsidRPr="00766D09">
        <w:rPr>
          <w:rFonts w:ascii="Times New Roman" w:hAnsi="Times New Roman"/>
          <w:sz w:val="28"/>
          <w:szCs w:val="28"/>
        </w:rPr>
        <w:t xml:space="preserve">Кыргызской Республики </w:t>
      </w:r>
      <w:r w:rsidRPr="00766D09">
        <w:rPr>
          <w:rFonts w:ascii="Times New Roman" w:eastAsia="TimesNewRomanPSMT" w:hAnsi="Times New Roman"/>
          <w:sz w:val="28"/>
          <w:szCs w:val="28"/>
        </w:rPr>
        <w:t>(</w:t>
      </w:r>
      <w:r w:rsidRPr="00766D09">
        <w:rPr>
          <w:rFonts w:ascii="Times New Roman" w:eastAsia="TimesNewRomanPSMT" w:hAnsi="Times New Roman"/>
          <w:sz w:val="28"/>
          <w:szCs w:val="28"/>
          <w:lang w:val="en-US"/>
        </w:rPr>
        <w:t>Y</w:t>
      </w:r>
      <w:r w:rsidRPr="00766D09">
        <w:rPr>
          <w:rFonts w:ascii="Times New Roman" w:eastAsia="TimesNewRomanPSMT" w:hAnsi="Times New Roman"/>
          <w:sz w:val="28"/>
          <w:szCs w:val="28"/>
        </w:rPr>
        <w:t xml:space="preserve">), при этом факторными признаками в исследовании выбраны: </w:t>
      </w:r>
    </w:p>
    <w:p w:rsidR="002F0828" w:rsidRPr="00766D09" w:rsidRDefault="002F0828" w:rsidP="006D27B3">
      <w:pPr>
        <w:spacing w:after="0" w:line="240" w:lineRule="auto"/>
        <w:ind w:firstLine="709"/>
        <w:jc w:val="both"/>
        <w:rPr>
          <w:rFonts w:ascii="Times New Roman" w:eastAsia="TimesNewRomanPSMT" w:hAnsi="Times New Roman"/>
          <w:sz w:val="28"/>
          <w:szCs w:val="28"/>
        </w:rPr>
      </w:pPr>
      <w:r w:rsidRPr="00766D09">
        <w:rPr>
          <w:rFonts w:ascii="Times New Roman" w:eastAsia="TimesNewRomanPSMT" w:hAnsi="Times New Roman"/>
          <w:sz w:val="28"/>
          <w:szCs w:val="28"/>
        </w:rPr>
        <w:t>Х</w:t>
      </w:r>
      <w:proofErr w:type="gramStart"/>
      <w:r w:rsidRPr="00766D09">
        <w:rPr>
          <w:rFonts w:ascii="Times New Roman" w:eastAsia="TimesNewRomanPSMT" w:hAnsi="Times New Roman"/>
          <w:sz w:val="28"/>
          <w:szCs w:val="28"/>
        </w:rPr>
        <w:t>1</w:t>
      </w:r>
      <w:proofErr w:type="gramEnd"/>
      <w:r w:rsidRPr="00766D09">
        <w:rPr>
          <w:rFonts w:ascii="Times New Roman" w:eastAsia="TimesNewRomanPSMT" w:hAnsi="Times New Roman"/>
          <w:sz w:val="28"/>
          <w:szCs w:val="28"/>
        </w:rPr>
        <w:t xml:space="preserve"> —</w:t>
      </w:r>
      <w:r w:rsidRPr="00766D09">
        <w:rPr>
          <w:rFonts w:ascii="Times New Roman" w:hAnsi="Times New Roman"/>
          <w:sz w:val="28"/>
          <w:szCs w:val="28"/>
        </w:rPr>
        <w:t xml:space="preserve"> валовой внутренний продукт на душу населения (тыс. сомов)</w:t>
      </w:r>
      <w:r w:rsidRPr="00766D09">
        <w:rPr>
          <w:rFonts w:ascii="Times New Roman" w:eastAsia="TimesNewRomanPSMT" w:hAnsi="Times New Roman"/>
          <w:sz w:val="28"/>
          <w:szCs w:val="28"/>
        </w:rPr>
        <w:t xml:space="preserve">; </w:t>
      </w:r>
    </w:p>
    <w:p w:rsidR="002F0828" w:rsidRPr="00766D09" w:rsidRDefault="002F0828" w:rsidP="006D27B3">
      <w:pPr>
        <w:spacing w:after="0" w:line="240" w:lineRule="auto"/>
        <w:ind w:firstLine="709"/>
        <w:jc w:val="both"/>
        <w:rPr>
          <w:rFonts w:ascii="Times New Roman" w:hAnsi="Times New Roman"/>
          <w:sz w:val="28"/>
          <w:szCs w:val="28"/>
        </w:rPr>
      </w:pPr>
      <w:r w:rsidRPr="00766D09">
        <w:rPr>
          <w:rFonts w:ascii="Times New Roman" w:eastAsia="TimesNewRomanPSMT" w:hAnsi="Times New Roman"/>
          <w:sz w:val="28"/>
          <w:szCs w:val="28"/>
        </w:rPr>
        <w:t>Х</w:t>
      </w:r>
      <w:proofErr w:type="gramStart"/>
      <w:r w:rsidRPr="00766D09">
        <w:rPr>
          <w:rFonts w:ascii="Times New Roman" w:eastAsia="TimesNewRomanPSMT" w:hAnsi="Times New Roman"/>
          <w:sz w:val="28"/>
          <w:szCs w:val="28"/>
        </w:rPr>
        <w:t>2</w:t>
      </w:r>
      <w:proofErr w:type="gramEnd"/>
      <w:r w:rsidRPr="00766D09">
        <w:rPr>
          <w:rFonts w:ascii="Times New Roman" w:hAnsi="Times New Roman"/>
          <w:sz w:val="28"/>
          <w:szCs w:val="28"/>
        </w:rPr>
        <w:t xml:space="preserve"> — поступление иностранных инвестиций (тыс. долларов США);  </w:t>
      </w:r>
    </w:p>
    <w:p w:rsidR="002F0828" w:rsidRPr="00766D09" w:rsidRDefault="002F0828" w:rsidP="006D27B3">
      <w:pPr>
        <w:spacing w:after="0" w:line="240" w:lineRule="auto"/>
        <w:ind w:firstLine="709"/>
        <w:jc w:val="both"/>
        <w:rPr>
          <w:rFonts w:ascii="Times New Roman" w:eastAsia="TimesNewRomanPSMT" w:hAnsi="Times New Roman"/>
          <w:sz w:val="28"/>
          <w:szCs w:val="28"/>
        </w:rPr>
      </w:pPr>
      <w:r w:rsidRPr="00766D09">
        <w:rPr>
          <w:rFonts w:ascii="Times New Roman" w:eastAsia="TimesNewRomanPSMT" w:hAnsi="Times New Roman"/>
          <w:sz w:val="28"/>
          <w:szCs w:val="28"/>
        </w:rPr>
        <w:t xml:space="preserve">Х3 — численность занятого населения (тыс. человек);  </w:t>
      </w:r>
    </w:p>
    <w:p w:rsidR="002F0828" w:rsidRPr="00766D09" w:rsidRDefault="002F0828" w:rsidP="006D27B3">
      <w:pPr>
        <w:spacing w:after="0" w:line="240" w:lineRule="auto"/>
        <w:ind w:firstLine="709"/>
        <w:jc w:val="both"/>
        <w:rPr>
          <w:rFonts w:ascii="Times New Roman" w:eastAsia="TimesNewRomanPSMT" w:hAnsi="Times New Roman"/>
          <w:sz w:val="28"/>
          <w:szCs w:val="28"/>
        </w:rPr>
      </w:pPr>
      <w:r w:rsidRPr="00766D09">
        <w:rPr>
          <w:rFonts w:ascii="Times New Roman" w:eastAsia="TimesNewRomanPSMT" w:hAnsi="Times New Roman"/>
          <w:sz w:val="28"/>
          <w:szCs w:val="28"/>
        </w:rPr>
        <w:t>Х</w:t>
      </w:r>
      <w:proofErr w:type="gramStart"/>
      <w:r w:rsidRPr="00766D09">
        <w:rPr>
          <w:rFonts w:ascii="Times New Roman" w:eastAsia="TimesNewRomanPSMT" w:hAnsi="Times New Roman"/>
          <w:sz w:val="28"/>
          <w:szCs w:val="28"/>
        </w:rPr>
        <w:t>4</w:t>
      </w:r>
      <w:proofErr w:type="gramEnd"/>
      <w:r w:rsidRPr="00766D09">
        <w:rPr>
          <w:rFonts w:ascii="Times New Roman" w:eastAsia="TimesNewRomanPSMT" w:hAnsi="Times New Roman"/>
          <w:sz w:val="28"/>
          <w:szCs w:val="28"/>
        </w:rPr>
        <w:t xml:space="preserve"> — микрокредитование населения (тыс. сомов); </w:t>
      </w:r>
    </w:p>
    <w:p w:rsidR="002F0828" w:rsidRPr="00766D09" w:rsidRDefault="002F0828" w:rsidP="006D27B3">
      <w:pPr>
        <w:spacing w:after="0" w:line="240" w:lineRule="auto"/>
        <w:ind w:firstLine="709"/>
        <w:jc w:val="both"/>
        <w:rPr>
          <w:rFonts w:ascii="Times New Roman" w:eastAsia="TimesNewRomanPSMT" w:hAnsi="Times New Roman"/>
          <w:sz w:val="28"/>
          <w:szCs w:val="28"/>
        </w:rPr>
      </w:pPr>
      <w:r w:rsidRPr="00766D09">
        <w:rPr>
          <w:rFonts w:ascii="Times New Roman" w:eastAsia="TimesNewRomanPSMT" w:hAnsi="Times New Roman"/>
          <w:sz w:val="28"/>
          <w:szCs w:val="28"/>
        </w:rPr>
        <w:t xml:space="preserve">Х5 —  выручка от реализации продукции предприятий нефинансового сектора (тыс. сомов). </w:t>
      </w:r>
    </w:p>
    <w:p w:rsidR="00375B97" w:rsidRPr="00766D09" w:rsidRDefault="002F0828" w:rsidP="008669AE">
      <w:pPr>
        <w:spacing w:after="0" w:line="240" w:lineRule="auto"/>
        <w:ind w:firstLine="709"/>
        <w:jc w:val="both"/>
        <w:rPr>
          <w:rFonts w:ascii="Times New Roman" w:hAnsi="Times New Roman"/>
          <w:sz w:val="28"/>
          <w:szCs w:val="28"/>
          <w:lang w:val="ky-KG"/>
        </w:rPr>
      </w:pPr>
      <w:r w:rsidRPr="00766D09">
        <w:rPr>
          <w:rFonts w:ascii="Times New Roman" w:eastAsia="TimesNewRomanPSMT" w:hAnsi="Times New Roman"/>
          <w:sz w:val="28"/>
          <w:szCs w:val="28"/>
        </w:rPr>
        <w:t xml:space="preserve">Для определения факторов, оказывающих значительное воздействие на страховые взносы в страховые организации </w:t>
      </w:r>
      <w:r w:rsidRPr="00766D09">
        <w:rPr>
          <w:rFonts w:ascii="Times New Roman" w:hAnsi="Times New Roman"/>
          <w:sz w:val="28"/>
          <w:szCs w:val="28"/>
        </w:rPr>
        <w:t>Кыргызской Республики,</w:t>
      </w:r>
      <w:r w:rsidRPr="00766D09">
        <w:rPr>
          <w:rFonts w:ascii="Times New Roman" w:eastAsia="TimesNewRomanPSMT" w:hAnsi="Times New Roman"/>
          <w:sz w:val="28"/>
          <w:szCs w:val="28"/>
        </w:rPr>
        <w:t xml:space="preserve"> требуется построить корреляционную матрицу и выбрать наибольшее значение. </w:t>
      </w:r>
      <w:r w:rsidRPr="00766D09">
        <w:rPr>
          <w:rFonts w:ascii="Times New Roman" w:hAnsi="Times New Roman"/>
          <w:sz w:val="28"/>
          <w:szCs w:val="28"/>
        </w:rPr>
        <w:t xml:space="preserve">Выявление взаимосвязи между признаками возможно посредством анализа матрицы парных коэффициентов корреляции, для составления которой рассчитаны корреляционные коэффициенты при помощи программы </w:t>
      </w:r>
      <w:proofErr w:type="spellStart"/>
      <w:r w:rsidRPr="00766D09">
        <w:rPr>
          <w:rFonts w:ascii="Times New Roman" w:hAnsi="Times New Roman"/>
          <w:bCs/>
          <w:sz w:val="28"/>
          <w:szCs w:val="28"/>
        </w:rPr>
        <w:t>Microsoft</w:t>
      </w:r>
      <w:proofErr w:type="spellEnd"/>
      <w:r w:rsidRPr="00766D09">
        <w:rPr>
          <w:rFonts w:ascii="Times New Roman" w:hAnsi="Times New Roman"/>
          <w:bCs/>
          <w:sz w:val="28"/>
          <w:szCs w:val="28"/>
        </w:rPr>
        <w:t xml:space="preserve"> </w:t>
      </w:r>
      <w:proofErr w:type="spellStart"/>
      <w:r w:rsidRPr="00766D09">
        <w:rPr>
          <w:rFonts w:ascii="Times New Roman" w:hAnsi="Times New Roman"/>
          <w:bCs/>
          <w:sz w:val="28"/>
          <w:szCs w:val="28"/>
        </w:rPr>
        <w:t>Excel</w:t>
      </w:r>
      <w:proofErr w:type="spellEnd"/>
      <w:r w:rsidRPr="00766D09">
        <w:rPr>
          <w:rFonts w:ascii="Times New Roman" w:hAnsi="Times New Roman"/>
          <w:bCs/>
          <w:sz w:val="28"/>
          <w:szCs w:val="28"/>
        </w:rPr>
        <w:t xml:space="preserve"> и сведены в табл</w:t>
      </w:r>
      <w:r w:rsidR="00837DF4" w:rsidRPr="00766D09">
        <w:rPr>
          <w:rFonts w:ascii="Times New Roman" w:hAnsi="Times New Roman"/>
          <w:bCs/>
          <w:sz w:val="28"/>
          <w:szCs w:val="28"/>
        </w:rPr>
        <w:t>.</w:t>
      </w:r>
      <w:r w:rsidRPr="00766D09">
        <w:rPr>
          <w:rFonts w:ascii="Times New Roman" w:hAnsi="Times New Roman"/>
          <w:bCs/>
          <w:sz w:val="28"/>
          <w:szCs w:val="28"/>
        </w:rPr>
        <w:t xml:space="preserve"> </w:t>
      </w:r>
      <w:r w:rsidR="00860356" w:rsidRPr="00766D09">
        <w:rPr>
          <w:rFonts w:ascii="Times New Roman" w:hAnsi="Times New Roman"/>
          <w:bCs/>
          <w:sz w:val="28"/>
          <w:szCs w:val="28"/>
        </w:rPr>
        <w:t>2.</w:t>
      </w:r>
      <w:r w:rsidR="008A1BD2" w:rsidRPr="00766D09">
        <w:rPr>
          <w:rFonts w:ascii="Times New Roman" w:hAnsi="Times New Roman"/>
          <w:bCs/>
          <w:sz w:val="28"/>
          <w:szCs w:val="28"/>
        </w:rPr>
        <w:t>1</w:t>
      </w:r>
      <w:r w:rsidRPr="00766D09">
        <w:rPr>
          <w:rFonts w:ascii="Times New Roman" w:hAnsi="Times New Roman"/>
          <w:sz w:val="28"/>
          <w:szCs w:val="28"/>
        </w:rPr>
        <w:t>.</w:t>
      </w:r>
    </w:p>
    <w:p w:rsidR="002F0828" w:rsidRPr="00766D09" w:rsidRDefault="002F0828" w:rsidP="00375B97">
      <w:pPr>
        <w:spacing w:after="0" w:line="240" w:lineRule="auto"/>
        <w:rPr>
          <w:rFonts w:ascii="Times New Roman" w:hAnsi="Times New Roman"/>
          <w:b/>
          <w:sz w:val="28"/>
          <w:szCs w:val="28"/>
        </w:rPr>
      </w:pPr>
      <w:r w:rsidRPr="00766D09">
        <w:rPr>
          <w:rFonts w:ascii="Times New Roman" w:hAnsi="Times New Roman"/>
          <w:b/>
          <w:sz w:val="28"/>
          <w:szCs w:val="28"/>
        </w:rPr>
        <w:lastRenderedPageBreak/>
        <w:t xml:space="preserve">Таблица </w:t>
      </w:r>
      <w:r w:rsidR="00860356" w:rsidRPr="00766D09">
        <w:rPr>
          <w:rFonts w:ascii="Times New Roman" w:hAnsi="Times New Roman"/>
          <w:b/>
          <w:sz w:val="28"/>
          <w:szCs w:val="28"/>
        </w:rPr>
        <w:t>2.</w:t>
      </w:r>
      <w:r w:rsidR="008A1BD2" w:rsidRPr="00766D09">
        <w:rPr>
          <w:rFonts w:ascii="Times New Roman" w:hAnsi="Times New Roman"/>
          <w:b/>
          <w:sz w:val="28"/>
          <w:szCs w:val="28"/>
        </w:rPr>
        <w:t>1</w:t>
      </w:r>
      <w:r w:rsidRPr="00766D09">
        <w:rPr>
          <w:rFonts w:ascii="Times New Roman" w:hAnsi="Times New Roman"/>
          <w:b/>
          <w:sz w:val="28"/>
          <w:szCs w:val="28"/>
        </w:rPr>
        <w:t xml:space="preserve"> -  Корреляционная матрица факторов, влияющих на </w:t>
      </w:r>
      <w:r w:rsidRPr="00766D09">
        <w:rPr>
          <w:rFonts w:ascii="Times New Roman" w:eastAsia="TimesNewRomanPSMT" w:hAnsi="Times New Roman"/>
          <w:b/>
          <w:sz w:val="28"/>
          <w:szCs w:val="28"/>
        </w:rPr>
        <w:t xml:space="preserve">страховые взносы в страховые организации </w:t>
      </w:r>
      <w:r w:rsidRPr="00766D09">
        <w:rPr>
          <w:rFonts w:ascii="Times New Roman" w:hAnsi="Times New Roman"/>
          <w:b/>
          <w:sz w:val="28"/>
          <w:szCs w:val="28"/>
        </w:rPr>
        <w:t>Кыргызской Республики, рассчитанная за 2008</w:t>
      </w:r>
      <w:r w:rsidRPr="00766D09">
        <w:rPr>
          <w:rFonts w:ascii="Times New Roman" w:eastAsia="TimesNewRomanPSMT" w:hAnsi="Times New Roman"/>
          <w:b/>
          <w:sz w:val="28"/>
          <w:szCs w:val="28"/>
        </w:rPr>
        <w:t>–2018 годы</w:t>
      </w:r>
      <w:r w:rsidRPr="00766D09">
        <w:rPr>
          <w:rFonts w:ascii="Times New Roman" w:hAnsi="Times New Roman"/>
          <w:b/>
          <w:sz w:val="28"/>
          <w:szCs w:val="28"/>
        </w:rPr>
        <w:t xml:space="preserve"> </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1706"/>
        <w:gridCol w:w="1706"/>
        <w:gridCol w:w="1706"/>
        <w:gridCol w:w="1479"/>
        <w:gridCol w:w="1460"/>
        <w:gridCol w:w="1164"/>
      </w:tblGrid>
      <w:tr w:rsidR="008E30BF" w:rsidRPr="00766D09" w:rsidTr="00135C0D">
        <w:trPr>
          <w:trHeight w:val="119"/>
        </w:trPr>
        <w:tc>
          <w:tcPr>
            <w:tcW w:w="350" w:type="pct"/>
            <w:shd w:val="clear" w:color="auto" w:fill="auto"/>
          </w:tcPr>
          <w:p w:rsidR="002F0828" w:rsidRPr="00766D09" w:rsidRDefault="002F0828" w:rsidP="005C67C1">
            <w:pPr>
              <w:spacing w:after="0"/>
              <w:jc w:val="center"/>
              <w:rPr>
                <w:rFonts w:ascii="Times New Roman" w:hAnsi="Times New Roman"/>
                <w:sz w:val="24"/>
                <w:szCs w:val="24"/>
              </w:rPr>
            </w:pPr>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У</w:t>
            </w:r>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Х</w:t>
            </w:r>
            <w:proofErr w:type="gramStart"/>
            <w:r w:rsidRPr="00766D09">
              <w:rPr>
                <w:rFonts w:ascii="Times New Roman" w:hAnsi="Times New Roman"/>
                <w:sz w:val="24"/>
                <w:szCs w:val="24"/>
              </w:rPr>
              <w:t>1</w:t>
            </w:r>
            <w:proofErr w:type="gramEnd"/>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eastAsia="TimesNewRomanPSMT" w:hAnsi="Times New Roman"/>
                <w:sz w:val="24"/>
                <w:szCs w:val="24"/>
              </w:rPr>
              <w:t>Х</w:t>
            </w:r>
            <w:proofErr w:type="gramStart"/>
            <w:r w:rsidRPr="00766D09">
              <w:rPr>
                <w:rFonts w:ascii="Times New Roman" w:eastAsia="TimesNewRomanPSMT" w:hAnsi="Times New Roman"/>
                <w:sz w:val="24"/>
                <w:szCs w:val="24"/>
              </w:rPr>
              <w:t>2</w:t>
            </w:r>
            <w:proofErr w:type="gramEnd"/>
          </w:p>
        </w:tc>
        <w:tc>
          <w:tcPr>
            <w:tcW w:w="746"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eastAsia="TimesNewRomanPSMT" w:hAnsi="Times New Roman"/>
                <w:sz w:val="24"/>
                <w:szCs w:val="24"/>
              </w:rPr>
              <w:t>Х3</w:t>
            </w:r>
          </w:p>
        </w:tc>
        <w:tc>
          <w:tcPr>
            <w:tcW w:w="736"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eastAsia="TimesNewRomanPSMT" w:hAnsi="Times New Roman"/>
                <w:sz w:val="24"/>
                <w:szCs w:val="24"/>
              </w:rPr>
              <w:t>Х</w:t>
            </w:r>
            <w:proofErr w:type="gramStart"/>
            <w:r w:rsidRPr="00766D09">
              <w:rPr>
                <w:rFonts w:ascii="Times New Roman" w:eastAsia="TimesNewRomanPSMT" w:hAnsi="Times New Roman"/>
                <w:sz w:val="24"/>
                <w:szCs w:val="24"/>
              </w:rPr>
              <w:t>4</w:t>
            </w:r>
            <w:proofErr w:type="gramEnd"/>
          </w:p>
        </w:tc>
        <w:tc>
          <w:tcPr>
            <w:tcW w:w="587"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eastAsia="TimesNewRomanPSMT" w:hAnsi="Times New Roman"/>
                <w:sz w:val="24"/>
                <w:szCs w:val="24"/>
              </w:rPr>
              <w:t>Х5</w:t>
            </w:r>
          </w:p>
        </w:tc>
      </w:tr>
      <w:tr w:rsidR="008E30BF" w:rsidRPr="00766D09" w:rsidTr="00135C0D">
        <w:tc>
          <w:tcPr>
            <w:tcW w:w="35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У</w:t>
            </w:r>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1</w:t>
            </w:r>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p>
        </w:tc>
        <w:tc>
          <w:tcPr>
            <w:tcW w:w="860" w:type="pct"/>
            <w:shd w:val="clear" w:color="auto" w:fill="auto"/>
          </w:tcPr>
          <w:p w:rsidR="002F0828" w:rsidRPr="00766D09" w:rsidRDefault="002F0828" w:rsidP="005C67C1">
            <w:pPr>
              <w:spacing w:after="0"/>
              <w:jc w:val="center"/>
              <w:rPr>
                <w:rFonts w:ascii="Times New Roman" w:eastAsia="TimesNewRomanPSMT" w:hAnsi="Times New Roman"/>
                <w:sz w:val="24"/>
                <w:szCs w:val="24"/>
              </w:rPr>
            </w:pPr>
          </w:p>
        </w:tc>
        <w:tc>
          <w:tcPr>
            <w:tcW w:w="746" w:type="pct"/>
            <w:shd w:val="clear" w:color="auto" w:fill="auto"/>
          </w:tcPr>
          <w:p w:rsidR="002F0828" w:rsidRPr="00766D09" w:rsidRDefault="002F0828" w:rsidP="005C67C1">
            <w:pPr>
              <w:spacing w:after="0"/>
              <w:jc w:val="center"/>
              <w:rPr>
                <w:rFonts w:ascii="Times New Roman" w:eastAsia="TimesNewRomanPSMT" w:hAnsi="Times New Roman"/>
                <w:sz w:val="24"/>
                <w:szCs w:val="24"/>
              </w:rPr>
            </w:pPr>
          </w:p>
        </w:tc>
        <w:tc>
          <w:tcPr>
            <w:tcW w:w="736" w:type="pct"/>
            <w:shd w:val="clear" w:color="auto" w:fill="auto"/>
          </w:tcPr>
          <w:p w:rsidR="002F0828" w:rsidRPr="00766D09" w:rsidRDefault="002F0828" w:rsidP="005C67C1">
            <w:pPr>
              <w:spacing w:after="0"/>
              <w:jc w:val="center"/>
              <w:rPr>
                <w:rFonts w:ascii="Times New Roman" w:eastAsia="TimesNewRomanPSMT" w:hAnsi="Times New Roman"/>
                <w:sz w:val="24"/>
                <w:szCs w:val="24"/>
              </w:rPr>
            </w:pPr>
          </w:p>
        </w:tc>
        <w:tc>
          <w:tcPr>
            <w:tcW w:w="587" w:type="pct"/>
            <w:shd w:val="clear" w:color="auto" w:fill="auto"/>
          </w:tcPr>
          <w:p w:rsidR="002F0828" w:rsidRPr="00766D09" w:rsidRDefault="002F0828" w:rsidP="005C67C1">
            <w:pPr>
              <w:spacing w:after="0"/>
              <w:jc w:val="center"/>
              <w:rPr>
                <w:rFonts w:ascii="Times New Roman" w:eastAsia="TimesNewRomanPSMT" w:hAnsi="Times New Roman"/>
                <w:sz w:val="24"/>
                <w:szCs w:val="24"/>
              </w:rPr>
            </w:pPr>
          </w:p>
        </w:tc>
      </w:tr>
      <w:tr w:rsidR="008E30BF" w:rsidRPr="00766D09" w:rsidTr="00BC2CEF">
        <w:trPr>
          <w:trHeight w:val="225"/>
        </w:trPr>
        <w:tc>
          <w:tcPr>
            <w:tcW w:w="35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Х</w:t>
            </w:r>
            <w:proofErr w:type="gramStart"/>
            <w:r w:rsidRPr="00766D09">
              <w:rPr>
                <w:rFonts w:ascii="Times New Roman" w:hAnsi="Times New Roman"/>
                <w:sz w:val="24"/>
                <w:szCs w:val="24"/>
              </w:rPr>
              <w:t>1</w:t>
            </w:r>
            <w:proofErr w:type="gramEnd"/>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0,871705</w:t>
            </w:r>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1</w:t>
            </w:r>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p>
        </w:tc>
        <w:tc>
          <w:tcPr>
            <w:tcW w:w="746" w:type="pct"/>
            <w:shd w:val="clear" w:color="auto" w:fill="auto"/>
          </w:tcPr>
          <w:p w:rsidR="002F0828" w:rsidRPr="00766D09" w:rsidRDefault="002F0828" w:rsidP="005C67C1">
            <w:pPr>
              <w:spacing w:after="0"/>
              <w:jc w:val="center"/>
              <w:rPr>
                <w:rFonts w:ascii="Times New Roman" w:hAnsi="Times New Roman"/>
                <w:sz w:val="24"/>
                <w:szCs w:val="24"/>
              </w:rPr>
            </w:pPr>
          </w:p>
        </w:tc>
        <w:tc>
          <w:tcPr>
            <w:tcW w:w="736" w:type="pct"/>
            <w:shd w:val="clear" w:color="auto" w:fill="auto"/>
          </w:tcPr>
          <w:p w:rsidR="002F0828" w:rsidRPr="00766D09" w:rsidRDefault="002F0828" w:rsidP="005C67C1">
            <w:pPr>
              <w:spacing w:after="0"/>
              <w:jc w:val="center"/>
              <w:rPr>
                <w:rFonts w:ascii="Times New Roman" w:hAnsi="Times New Roman"/>
                <w:sz w:val="24"/>
                <w:szCs w:val="24"/>
              </w:rPr>
            </w:pPr>
          </w:p>
        </w:tc>
        <w:tc>
          <w:tcPr>
            <w:tcW w:w="587" w:type="pct"/>
            <w:shd w:val="clear" w:color="auto" w:fill="auto"/>
          </w:tcPr>
          <w:p w:rsidR="002F0828" w:rsidRPr="00766D09" w:rsidRDefault="002F0828" w:rsidP="005C67C1">
            <w:pPr>
              <w:spacing w:after="0"/>
              <w:jc w:val="both"/>
              <w:rPr>
                <w:rFonts w:ascii="Times New Roman" w:hAnsi="Times New Roman"/>
                <w:sz w:val="24"/>
                <w:szCs w:val="24"/>
              </w:rPr>
            </w:pPr>
          </w:p>
        </w:tc>
      </w:tr>
      <w:tr w:rsidR="008E30BF" w:rsidRPr="00766D09" w:rsidTr="00135C0D">
        <w:tc>
          <w:tcPr>
            <w:tcW w:w="35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Х</w:t>
            </w:r>
            <w:proofErr w:type="gramStart"/>
            <w:r w:rsidRPr="00766D09">
              <w:rPr>
                <w:rFonts w:ascii="Times New Roman" w:hAnsi="Times New Roman"/>
                <w:sz w:val="24"/>
                <w:szCs w:val="24"/>
              </w:rPr>
              <w:t>2</w:t>
            </w:r>
            <w:proofErr w:type="gramEnd"/>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0,692562</w:t>
            </w:r>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0,803887</w:t>
            </w:r>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1</w:t>
            </w:r>
          </w:p>
        </w:tc>
        <w:tc>
          <w:tcPr>
            <w:tcW w:w="746" w:type="pct"/>
            <w:shd w:val="clear" w:color="auto" w:fill="auto"/>
          </w:tcPr>
          <w:p w:rsidR="002F0828" w:rsidRPr="00766D09" w:rsidRDefault="002F0828" w:rsidP="005C67C1">
            <w:pPr>
              <w:spacing w:after="0"/>
              <w:jc w:val="center"/>
              <w:rPr>
                <w:rFonts w:ascii="Times New Roman" w:hAnsi="Times New Roman"/>
                <w:sz w:val="24"/>
                <w:szCs w:val="24"/>
              </w:rPr>
            </w:pPr>
          </w:p>
        </w:tc>
        <w:tc>
          <w:tcPr>
            <w:tcW w:w="736" w:type="pct"/>
            <w:shd w:val="clear" w:color="auto" w:fill="auto"/>
          </w:tcPr>
          <w:p w:rsidR="002F0828" w:rsidRPr="00766D09" w:rsidRDefault="002F0828" w:rsidP="005C67C1">
            <w:pPr>
              <w:spacing w:after="0"/>
              <w:jc w:val="center"/>
              <w:rPr>
                <w:rFonts w:ascii="Times New Roman" w:hAnsi="Times New Roman"/>
                <w:sz w:val="24"/>
                <w:szCs w:val="24"/>
              </w:rPr>
            </w:pPr>
          </w:p>
        </w:tc>
        <w:tc>
          <w:tcPr>
            <w:tcW w:w="587" w:type="pct"/>
            <w:shd w:val="clear" w:color="auto" w:fill="auto"/>
          </w:tcPr>
          <w:p w:rsidR="002F0828" w:rsidRPr="00766D09" w:rsidRDefault="002F0828" w:rsidP="005C67C1">
            <w:pPr>
              <w:spacing w:after="0"/>
              <w:jc w:val="both"/>
              <w:rPr>
                <w:rFonts w:ascii="Times New Roman" w:hAnsi="Times New Roman"/>
                <w:sz w:val="24"/>
                <w:szCs w:val="24"/>
              </w:rPr>
            </w:pPr>
          </w:p>
        </w:tc>
      </w:tr>
      <w:tr w:rsidR="008E30BF" w:rsidRPr="00766D09" w:rsidTr="00135C0D">
        <w:tc>
          <w:tcPr>
            <w:tcW w:w="35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Х3</w:t>
            </w:r>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0,864306</w:t>
            </w:r>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0,952785</w:t>
            </w:r>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0,728416</w:t>
            </w:r>
          </w:p>
        </w:tc>
        <w:tc>
          <w:tcPr>
            <w:tcW w:w="746"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1</w:t>
            </w:r>
          </w:p>
        </w:tc>
        <w:tc>
          <w:tcPr>
            <w:tcW w:w="736" w:type="pct"/>
            <w:shd w:val="clear" w:color="auto" w:fill="auto"/>
          </w:tcPr>
          <w:p w:rsidR="002F0828" w:rsidRPr="00766D09" w:rsidRDefault="002F0828" w:rsidP="005C67C1">
            <w:pPr>
              <w:spacing w:after="0"/>
              <w:jc w:val="center"/>
              <w:rPr>
                <w:rFonts w:ascii="Times New Roman" w:hAnsi="Times New Roman"/>
                <w:sz w:val="24"/>
                <w:szCs w:val="24"/>
              </w:rPr>
            </w:pPr>
          </w:p>
        </w:tc>
        <w:tc>
          <w:tcPr>
            <w:tcW w:w="587" w:type="pct"/>
            <w:shd w:val="clear" w:color="auto" w:fill="auto"/>
          </w:tcPr>
          <w:p w:rsidR="002F0828" w:rsidRPr="00766D09" w:rsidRDefault="002F0828" w:rsidP="005C67C1">
            <w:pPr>
              <w:spacing w:after="0"/>
              <w:jc w:val="both"/>
              <w:rPr>
                <w:rFonts w:ascii="Times New Roman" w:hAnsi="Times New Roman"/>
                <w:sz w:val="24"/>
                <w:szCs w:val="24"/>
              </w:rPr>
            </w:pPr>
          </w:p>
        </w:tc>
      </w:tr>
      <w:tr w:rsidR="008E30BF" w:rsidRPr="00766D09" w:rsidTr="00135C0D">
        <w:trPr>
          <w:trHeight w:val="377"/>
        </w:trPr>
        <w:tc>
          <w:tcPr>
            <w:tcW w:w="35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Х</w:t>
            </w:r>
            <w:proofErr w:type="gramStart"/>
            <w:r w:rsidRPr="00766D09">
              <w:rPr>
                <w:rFonts w:ascii="Times New Roman" w:hAnsi="Times New Roman"/>
                <w:sz w:val="24"/>
                <w:szCs w:val="24"/>
              </w:rPr>
              <w:t>4</w:t>
            </w:r>
            <w:proofErr w:type="gramEnd"/>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0,218602</w:t>
            </w:r>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0,377054</w:t>
            </w:r>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0,421747</w:t>
            </w:r>
          </w:p>
        </w:tc>
        <w:tc>
          <w:tcPr>
            <w:tcW w:w="746"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0,300821</w:t>
            </w:r>
          </w:p>
        </w:tc>
        <w:tc>
          <w:tcPr>
            <w:tcW w:w="736"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1</w:t>
            </w:r>
          </w:p>
        </w:tc>
        <w:tc>
          <w:tcPr>
            <w:tcW w:w="587" w:type="pct"/>
            <w:shd w:val="clear" w:color="auto" w:fill="auto"/>
          </w:tcPr>
          <w:p w:rsidR="002F0828" w:rsidRPr="00766D09" w:rsidRDefault="002F0828" w:rsidP="005C67C1">
            <w:pPr>
              <w:spacing w:after="0"/>
              <w:jc w:val="both"/>
              <w:rPr>
                <w:rFonts w:ascii="Times New Roman" w:hAnsi="Times New Roman"/>
                <w:sz w:val="24"/>
                <w:szCs w:val="24"/>
              </w:rPr>
            </w:pPr>
          </w:p>
        </w:tc>
      </w:tr>
      <w:tr w:rsidR="008E30BF" w:rsidRPr="00766D09" w:rsidTr="00135C0D">
        <w:trPr>
          <w:trHeight w:val="235"/>
        </w:trPr>
        <w:tc>
          <w:tcPr>
            <w:tcW w:w="35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Х5</w:t>
            </w:r>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0,833648</w:t>
            </w:r>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0,985899</w:t>
            </w:r>
          </w:p>
        </w:tc>
        <w:tc>
          <w:tcPr>
            <w:tcW w:w="860"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0,78969</w:t>
            </w:r>
          </w:p>
        </w:tc>
        <w:tc>
          <w:tcPr>
            <w:tcW w:w="746"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0,938657</w:t>
            </w:r>
          </w:p>
        </w:tc>
        <w:tc>
          <w:tcPr>
            <w:tcW w:w="736"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0,343036</w:t>
            </w:r>
          </w:p>
        </w:tc>
        <w:tc>
          <w:tcPr>
            <w:tcW w:w="587" w:type="pct"/>
            <w:shd w:val="clear" w:color="auto" w:fill="auto"/>
          </w:tcPr>
          <w:p w:rsidR="002F0828" w:rsidRPr="00766D09" w:rsidRDefault="002F0828" w:rsidP="005C67C1">
            <w:pPr>
              <w:spacing w:after="0"/>
              <w:jc w:val="center"/>
              <w:rPr>
                <w:rFonts w:ascii="Times New Roman" w:hAnsi="Times New Roman"/>
                <w:sz w:val="24"/>
                <w:szCs w:val="24"/>
              </w:rPr>
            </w:pPr>
            <w:r w:rsidRPr="00766D09">
              <w:rPr>
                <w:rFonts w:ascii="Times New Roman" w:hAnsi="Times New Roman"/>
                <w:sz w:val="24"/>
                <w:szCs w:val="24"/>
              </w:rPr>
              <w:t>1</w:t>
            </w:r>
          </w:p>
        </w:tc>
      </w:tr>
    </w:tbl>
    <w:p w:rsidR="00135C0D" w:rsidRPr="00766D09" w:rsidRDefault="00135C0D" w:rsidP="00135C0D">
      <w:pPr>
        <w:spacing w:after="0" w:line="240" w:lineRule="auto"/>
        <w:jc w:val="both"/>
        <w:rPr>
          <w:rFonts w:ascii="Times New Roman" w:eastAsiaTheme="minorEastAsia" w:hAnsi="Times New Roman"/>
          <w:i/>
          <w:sz w:val="28"/>
          <w:szCs w:val="28"/>
          <w:lang w:eastAsia="ru-RU"/>
        </w:rPr>
      </w:pPr>
      <w:r w:rsidRPr="00766D09">
        <w:rPr>
          <w:rFonts w:ascii="Times New Roman" w:hAnsi="Times New Roman"/>
          <w:sz w:val="24"/>
          <w:szCs w:val="24"/>
        </w:rPr>
        <w:t>Источник: составлен</w:t>
      </w:r>
      <w:r w:rsidR="00FB59B3" w:rsidRPr="00766D09">
        <w:rPr>
          <w:rFonts w:ascii="Times New Roman" w:hAnsi="Times New Roman"/>
          <w:sz w:val="24"/>
          <w:szCs w:val="24"/>
        </w:rPr>
        <w:t>а</w:t>
      </w:r>
      <w:r w:rsidRPr="00766D09">
        <w:rPr>
          <w:rFonts w:ascii="Times New Roman" w:hAnsi="Times New Roman"/>
          <w:sz w:val="24"/>
          <w:szCs w:val="24"/>
        </w:rPr>
        <w:t xml:space="preserve"> по данным НСК </w:t>
      </w:r>
      <w:proofErr w:type="gramStart"/>
      <w:r w:rsidR="00375B97" w:rsidRPr="00766D09">
        <w:rPr>
          <w:rFonts w:ascii="Times New Roman" w:hAnsi="Times New Roman"/>
          <w:sz w:val="24"/>
          <w:szCs w:val="24"/>
        </w:rPr>
        <w:t>КР</w:t>
      </w:r>
      <w:proofErr w:type="gramEnd"/>
      <w:r w:rsidR="00375B97" w:rsidRPr="00766D09">
        <w:rPr>
          <w:rFonts w:ascii="Times New Roman" w:hAnsi="Times New Roman"/>
          <w:i/>
          <w:sz w:val="24"/>
          <w:szCs w:val="24"/>
        </w:rPr>
        <w:t xml:space="preserve"> [</w:t>
      </w:r>
      <w:r w:rsidRPr="00766D09">
        <w:rPr>
          <w:rFonts w:ascii="Times New Roman" w:hAnsi="Times New Roman"/>
          <w:i/>
          <w:sz w:val="24"/>
          <w:szCs w:val="24"/>
        </w:rPr>
        <w:t xml:space="preserve">http: // www.stat.kg] </w:t>
      </w:r>
      <w:r w:rsidRPr="00766D09">
        <w:rPr>
          <w:rFonts w:ascii="Times New Roman" w:eastAsiaTheme="minorEastAsia" w:hAnsi="Times New Roman"/>
          <w:i/>
          <w:sz w:val="28"/>
          <w:szCs w:val="28"/>
          <w:lang w:eastAsia="ru-RU"/>
        </w:rPr>
        <w:t xml:space="preserve"> </w:t>
      </w:r>
    </w:p>
    <w:p w:rsidR="00375B97" w:rsidRPr="00766D09" w:rsidRDefault="00375B97" w:rsidP="00135C0D">
      <w:pPr>
        <w:spacing w:after="0" w:line="240" w:lineRule="auto"/>
        <w:jc w:val="both"/>
        <w:rPr>
          <w:rFonts w:ascii="Times New Roman" w:eastAsiaTheme="minorEastAsia" w:hAnsi="Times New Roman"/>
          <w:sz w:val="28"/>
          <w:szCs w:val="28"/>
          <w:lang w:eastAsia="ru-RU"/>
        </w:rPr>
      </w:pPr>
    </w:p>
    <w:p w:rsidR="002F0828" w:rsidRPr="00766D09" w:rsidRDefault="002F0828" w:rsidP="006D27B3">
      <w:pPr>
        <w:spacing w:after="0" w:line="240" w:lineRule="auto"/>
        <w:ind w:firstLine="709"/>
        <w:jc w:val="both"/>
        <w:rPr>
          <w:rFonts w:ascii="Times New Roman" w:hAnsi="Times New Roman"/>
          <w:sz w:val="28"/>
          <w:szCs w:val="28"/>
        </w:rPr>
      </w:pPr>
      <w:r w:rsidRPr="00766D09">
        <w:rPr>
          <w:rFonts w:ascii="Times New Roman" w:hAnsi="Times New Roman"/>
          <w:sz w:val="28"/>
          <w:szCs w:val="28"/>
        </w:rPr>
        <w:t xml:space="preserve">По корреляционной матрице определена степень </w:t>
      </w:r>
      <w:proofErr w:type="spellStart"/>
      <w:r w:rsidRPr="00766D09">
        <w:rPr>
          <w:rFonts w:ascii="Times New Roman" w:hAnsi="Times New Roman"/>
          <w:sz w:val="28"/>
          <w:szCs w:val="28"/>
        </w:rPr>
        <w:t>мультиколлинеарности</w:t>
      </w:r>
      <w:proofErr w:type="spellEnd"/>
      <w:r w:rsidRPr="00766D09">
        <w:rPr>
          <w:rFonts w:ascii="Times New Roman" w:hAnsi="Times New Roman"/>
          <w:sz w:val="28"/>
          <w:szCs w:val="28"/>
        </w:rPr>
        <w:t xml:space="preserve"> факторов. Судя по полученным результатам, наибольшее влияние на </w:t>
      </w:r>
      <w:r w:rsidRPr="00766D09">
        <w:rPr>
          <w:rFonts w:ascii="Times New Roman" w:eastAsia="TimesNewRomanPSMT" w:hAnsi="Times New Roman"/>
          <w:sz w:val="28"/>
          <w:szCs w:val="28"/>
        </w:rPr>
        <w:t xml:space="preserve">страховые взносы в страховые организации </w:t>
      </w:r>
      <w:r w:rsidRPr="00766D09">
        <w:rPr>
          <w:rFonts w:ascii="Times New Roman" w:hAnsi="Times New Roman"/>
          <w:sz w:val="28"/>
          <w:szCs w:val="28"/>
        </w:rPr>
        <w:t>Кыргызской Республики оказывают следующие факторы: Х</w:t>
      </w:r>
      <w:proofErr w:type="gramStart"/>
      <w:r w:rsidRPr="00766D09">
        <w:rPr>
          <w:rFonts w:ascii="Times New Roman" w:hAnsi="Times New Roman"/>
          <w:sz w:val="28"/>
          <w:szCs w:val="28"/>
        </w:rPr>
        <w:t>1</w:t>
      </w:r>
      <w:proofErr w:type="gramEnd"/>
      <w:r w:rsidRPr="00766D09">
        <w:rPr>
          <w:rFonts w:ascii="Times New Roman" w:hAnsi="Times New Roman"/>
          <w:sz w:val="28"/>
          <w:szCs w:val="28"/>
        </w:rPr>
        <w:t xml:space="preserve">, Х3 и Х5, то </w:t>
      </w:r>
      <w:r w:rsidR="00DB5329" w:rsidRPr="00766D09">
        <w:rPr>
          <w:rFonts w:ascii="Times New Roman" w:hAnsi="Times New Roman"/>
          <w:sz w:val="28"/>
          <w:szCs w:val="28"/>
        </w:rPr>
        <w:t>есть валовой</w:t>
      </w:r>
      <w:r w:rsidRPr="00766D09">
        <w:rPr>
          <w:rFonts w:ascii="Times New Roman" w:hAnsi="Times New Roman"/>
          <w:sz w:val="28"/>
          <w:szCs w:val="28"/>
        </w:rPr>
        <w:t xml:space="preserve"> внутренний продукт на душу населения, </w:t>
      </w:r>
      <w:r w:rsidRPr="00766D09">
        <w:rPr>
          <w:rFonts w:ascii="Times New Roman" w:eastAsia="TimesNewRomanPSMT" w:hAnsi="Times New Roman"/>
          <w:sz w:val="28"/>
          <w:szCs w:val="28"/>
        </w:rPr>
        <w:t xml:space="preserve">численность занятого населения и выручка от реализации продукции предприятий нефинансового сектора. По корреляционной матрице проверяем </w:t>
      </w:r>
      <w:proofErr w:type="spellStart"/>
      <w:r w:rsidRPr="00766D09">
        <w:rPr>
          <w:rFonts w:ascii="Times New Roman" w:eastAsia="TimesNewRomanPSMT" w:hAnsi="Times New Roman"/>
          <w:sz w:val="28"/>
          <w:szCs w:val="28"/>
        </w:rPr>
        <w:t>мультиколлинеарность</w:t>
      </w:r>
      <w:proofErr w:type="spellEnd"/>
      <w:r w:rsidRPr="00766D09">
        <w:rPr>
          <w:rFonts w:ascii="Times New Roman" w:eastAsia="TimesNewRomanPSMT" w:hAnsi="Times New Roman"/>
          <w:sz w:val="28"/>
          <w:szCs w:val="28"/>
        </w:rPr>
        <w:t xml:space="preserve"> факторов (т.е. есть ли взаимосвязь между самими факторами), в случае, если существует тесная связь между факторами </w:t>
      </w:r>
      <w:r w:rsidRPr="00766D09">
        <w:rPr>
          <w:rFonts w:ascii="Times New Roman" w:hAnsi="Times New Roman"/>
          <w:sz w:val="28"/>
          <w:szCs w:val="28"/>
        </w:rPr>
        <w:t>Х</w:t>
      </w:r>
      <w:proofErr w:type="gramStart"/>
      <w:r w:rsidRPr="00766D09">
        <w:rPr>
          <w:rFonts w:ascii="Times New Roman" w:hAnsi="Times New Roman"/>
          <w:sz w:val="28"/>
          <w:szCs w:val="28"/>
        </w:rPr>
        <w:t>1</w:t>
      </w:r>
      <w:proofErr w:type="gramEnd"/>
      <w:r w:rsidRPr="00766D09">
        <w:rPr>
          <w:rFonts w:ascii="Times New Roman" w:hAnsi="Times New Roman"/>
          <w:sz w:val="28"/>
          <w:szCs w:val="28"/>
        </w:rPr>
        <w:t>, Х3 и Х5</w:t>
      </w:r>
      <w:r w:rsidRPr="00766D09">
        <w:rPr>
          <w:rFonts w:ascii="Times New Roman" w:eastAsia="TimesNewRomanPSMT" w:hAnsi="Times New Roman"/>
          <w:sz w:val="28"/>
          <w:szCs w:val="28"/>
        </w:rPr>
        <w:t xml:space="preserve">, то включать их в одну модель нельзя. Исключать и подбирать факторы необходимо до тех пор, пока не будет устранена </w:t>
      </w:r>
      <w:proofErr w:type="spellStart"/>
      <w:r w:rsidRPr="00766D09">
        <w:rPr>
          <w:rFonts w:ascii="Times New Roman" w:eastAsia="TimesNewRomanPSMT" w:hAnsi="Times New Roman"/>
          <w:sz w:val="28"/>
          <w:szCs w:val="28"/>
        </w:rPr>
        <w:t>мультиколлинеарность</w:t>
      </w:r>
      <w:proofErr w:type="spellEnd"/>
      <w:r w:rsidRPr="00766D09">
        <w:rPr>
          <w:rFonts w:ascii="Times New Roman" w:eastAsia="TimesNewRomanPSMT" w:hAnsi="Times New Roman"/>
          <w:sz w:val="28"/>
          <w:szCs w:val="28"/>
        </w:rPr>
        <w:t>. Между факторами Х</w:t>
      </w:r>
      <w:proofErr w:type="gramStart"/>
      <w:r w:rsidRPr="00766D09">
        <w:rPr>
          <w:rFonts w:ascii="Times New Roman" w:eastAsia="TimesNewRomanPSMT" w:hAnsi="Times New Roman"/>
          <w:sz w:val="28"/>
          <w:szCs w:val="28"/>
        </w:rPr>
        <w:t>1</w:t>
      </w:r>
      <w:proofErr w:type="gramEnd"/>
      <w:r w:rsidRPr="00766D09">
        <w:rPr>
          <w:rFonts w:ascii="Times New Roman" w:eastAsia="TimesNewRomanPSMT" w:hAnsi="Times New Roman"/>
          <w:sz w:val="28"/>
          <w:szCs w:val="28"/>
        </w:rPr>
        <w:t xml:space="preserve"> и Х3 Х1</w:t>
      </w:r>
      <w:r w:rsidRPr="00766D09">
        <w:rPr>
          <w:rFonts w:ascii="Times New Roman" w:hAnsi="Times New Roman"/>
          <w:sz w:val="28"/>
          <w:szCs w:val="28"/>
        </w:rPr>
        <w:t xml:space="preserve"> и Х5 существует тоже тесная зависимость, поэтому Х3 и Х5 не будем рассматривать. Из всех представленных факторов мы отобрали Х</w:t>
      </w:r>
      <w:proofErr w:type="gramStart"/>
      <w:r w:rsidRPr="00766D09">
        <w:rPr>
          <w:rFonts w:ascii="Times New Roman" w:hAnsi="Times New Roman"/>
          <w:sz w:val="28"/>
          <w:szCs w:val="28"/>
        </w:rPr>
        <w:t>1</w:t>
      </w:r>
      <w:proofErr w:type="gramEnd"/>
      <w:r w:rsidRPr="00766D09">
        <w:rPr>
          <w:rFonts w:ascii="Times New Roman" w:hAnsi="Times New Roman"/>
          <w:sz w:val="28"/>
          <w:szCs w:val="28"/>
        </w:rPr>
        <w:t>. Выявим степень влияния фактора Х</w:t>
      </w:r>
      <w:proofErr w:type="gramStart"/>
      <w:r w:rsidRPr="00766D09">
        <w:rPr>
          <w:rFonts w:ascii="Times New Roman" w:hAnsi="Times New Roman"/>
          <w:sz w:val="28"/>
          <w:szCs w:val="28"/>
        </w:rPr>
        <w:t>1</w:t>
      </w:r>
      <w:proofErr w:type="gramEnd"/>
      <w:r w:rsidRPr="00766D09">
        <w:rPr>
          <w:rFonts w:ascii="Times New Roman" w:hAnsi="Times New Roman"/>
          <w:sz w:val="28"/>
          <w:szCs w:val="28"/>
        </w:rPr>
        <w:t xml:space="preserve"> - валового внутреннего продукта на душу населения на </w:t>
      </w:r>
      <w:r w:rsidRPr="00766D09">
        <w:rPr>
          <w:rFonts w:ascii="Times New Roman" w:eastAsia="TimesNewRomanPSMT" w:hAnsi="Times New Roman"/>
          <w:sz w:val="28"/>
          <w:szCs w:val="28"/>
        </w:rPr>
        <w:t xml:space="preserve">страховые взносы в страховые организации </w:t>
      </w:r>
      <w:r w:rsidRPr="00766D09">
        <w:rPr>
          <w:rFonts w:ascii="Times New Roman" w:hAnsi="Times New Roman"/>
          <w:sz w:val="28"/>
          <w:szCs w:val="28"/>
        </w:rPr>
        <w:t xml:space="preserve">Кыргызской Республики. </w:t>
      </w:r>
    </w:p>
    <w:p w:rsidR="00DB5329" w:rsidRPr="00766D09" w:rsidRDefault="002F0828" w:rsidP="008669AE">
      <w:pPr>
        <w:spacing w:after="0" w:line="240" w:lineRule="auto"/>
        <w:ind w:firstLine="708"/>
        <w:jc w:val="both"/>
        <w:rPr>
          <w:rFonts w:ascii="Times New Roman" w:hAnsi="Times New Roman"/>
          <w:sz w:val="28"/>
          <w:szCs w:val="28"/>
          <w:lang w:val="ky-KG"/>
        </w:rPr>
      </w:pPr>
      <w:r w:rsidRPr="00766D09">
        <w:rPr>
          <w:rFonts w:ascii="Times New Roman" w:hAnsi="Times New Roman"/>
          <w:sz w:val="28"/>
          <w:szCs w:val="28"/>
        </w:rPr>
        <w:t xml:space="preserve"> Для более точно оценки зависимости </w:t>
      </w:r>
      <w:r w:rsidRPr="00766D09">
        <w:rPr>
          <w:rFonts w:ascii="Times New Roman" w:eastAsia="TimesNewRomanPSMT" w:hAnsi="Times New Roman"/>
          <w:sz w:val="28"/>
          <w:szCs w:val="28"/>
        </w:rPr>
        <w:t xml:space="preserve">страховых взносов в страховые организации </w:t>
      </w:r>
      <w:r w:rsidRPr="00766D09">
        <w:rPr>
          <w:rFonts w:ascii="Times New Roman" w:hAnsi="Times New Roman"/>
          <w:sz w:val="28"/>
          <w:szCs w:val="28"/>
        </w:rPr>
        <w:t>Кыргызской Республики от валового внутреннего продукта на душу населения используем регрессионный анализ. Результаты регрессионного анализа представлены в табл</w:t>
      </w:r>
      <w:r w:rsidR="00837DF4" w:rsidRPr="00766D09">
        <w:rPr>
          <w:rFonts w:ascii="Times New Roman" w:hAnsi="Times New Roman"/>
          <w:sz w:val="28"/>
          <w:szCs w:val="28"/>
        </w:rPr>
        <w:t>.</w:t>
      </w:r>
      <w:r w:rsidRPr="00766D09">
        <w:rPr>
          <w:rFonts w:ascii="Times New Roman" w:hAnsi="Times New Roman"/>
          <w:sz w:val="28"/>
          <w:szCs w:val="28"/>
        </w:rPr>
        <w:t xml:space="preserve"> </w:t>
      </w:r>
      <w:r w:rsidR="008A1BD2" w:rsidRPr="00766D09">
        <w:rPr>
          <w:rFonts w:ascii="Times New Roman" w:hAnsi="Times New Roman"/>
          <w:sz w:val="28"/>
          <w:szCs w:val="28"/>
        </w:rPr>
        <w:t>2</w:t>
      </w:r>
      <w:r w:rsidR="00860356" w:rsidRPr="00766D09">
        <w:rPr>
          <w:rFonts w:ascii="Times New Roman" w:hAnsi="Times New Roman"/>
          <w:sz w:val="28"/>
          <w:szCs w:val="28"/>
        </w:rPr>
        <w:t>.2.</w:t>
      </w:r>
      <w:r w:rsidRPr="00766D09">
        <w:rPr>
          <w:rFonts w:ascii="Times New Roman" w:hAnsi="Times New Roman"/>
          <w:sz w:val="28"/>
          <w:szCs w:val="28"/>
        </w:rPr>
        <w:t xml:space="preserve"> </w:t>
      </w:r>
    </w:p>
    <w:p w:rsidR="00DB5329" w:rsidRPr="00766D09" w:rsidRDefault="002F0828" w:rsidP="007F3516">
      <w:pPr>
        <w:spacing w:after="0" w:line="240" w:lineRule="auto"/>
        <w:ind w:firstLine="142"/>
        <w:jc w:val="both"/>
        <w:rPr>
          <w:rFonts w:ascii="Times New Roman" w:eastAsia="TimesNewRomanPSMT" w:hAnsi="Times New Roman"/>
          <w:b/>
          <w:sz w:val="28"/>
          <w:szCs w:val="28"/>
        </w:rPr>
      </w:pPr>
      <w:r w:rsidRPr="00766D09">
        <w:rPr>
          <w:rFonts w:ascii="Times New Roman" w:hAnsi="Times New Roman"/>
          <w:b/>
          <w:sz w:val="28"/>
          <w:szCs w:val="28"/>
        </w:rPr>
        <w:t xml:space="preserve">Таблица </w:t>
      </w:r>
      <w:r w:rsidR="008A1BD2" w:rsidRPr="00766D09">
        <w:rPr>
          <w:rFonts w:ascii="Times New Roman" w:hAnsi="Times New Roman"/>
          <w:b/>
          <w:sz w:val="28"/>
          <w:szCs w:val="28"/>
        </w:rPr>
        <w:t>2</w:t>
      </w:r>
      <w:r w:rsidR="00860356" w:rsidRPr="00766D09">
        <w:rPr>
          <w:rFonts w:ascii="Times New Roman" w:hAnsi="Times New Roman"/>
          <w:b/>
          <w:sz w:val="28"/>
          <w:szCs w:val="28"/>
        </w:rPr>
        <w:t>.2</w:t>
      </w:r>
      <w:r w:rsidR="008A1BD2" w:rsidRPr="00766D09">
        <w:rPr>
          <w:rFonts w:ascii="Times New Roman" w:hAnsi="Times New Roman"/>
          <w:b/>
          <w:sz w:val="28"/>
          <w:szCs w:val="28"/>
        </w:rPr>
        <w:t xml:space="preserve"> </w:t>
      </w:r>
      <w:r w:rsidRPr="00766D09">
        <w:rPr>
          <w:rFonts w:ascii="Times New Roman" w:hAnsi="Times New Roman"/>
          <w:b/>
          <w:sz w:val="28"/>
          <w:szCs w:val="28"/>
        </w:rPr>
        <w:t>– Результаты  р</w:t>
      </w:r>
      <w:r w:rsidRPr="00766D09">
        <w:rPr>
          <w:rFonts w:ascii="Times New Roman" w:hAnsi="Times New Roman"/>
          <w:b/>
          <w:iCs/>
          <w:sz w:val="28"/>
          <w:szCs w:val="28"/>
        </w:rPr>
        <w:t xml:space="preserve">егрессионного анализа зависимости </w:t>
      </w:r>
      <w:proofErr w:type="gramStart"/>
      <w:r w:rsidR="00DB5329" w:rsidRPr="00766D09">
        <w:rPr>
          <w:rFonts w:ascii="Times New Roman" w:eastAsia="TimesNewRomanPSMT" w:hAnsi="Times New Roman"/>
          <w:b/>
          <w:sz w:val="28"/>
          <w:szCs w:val="28"/>
        </w:rPr>
        <w:t>страховых</w:t>
      </w:r>
      <w:proofErr w:type="gramEnd"/>
    </w:p>
    <w:p w:rsidR="00DB5329" w:rsidRPr="00766D09" w:rsidRDefault="002F0828" w:rsidP="007F3516">
      <w:pPr>
        <w:spacing w:after="0" w:line="240" w:lineRule="auto"/>
        <w:ind w:firstLine="142"/>
        <w:jc w:val="both"/>
        <w:rPr>
          <w:rFonts w:ascii="Times New Roman" w:eastAsia="TimesNewRomanPSMT" w:hAnsi="Times New Roman"/>
          <w:b/>
          <w:sz w:val="28"/>
          <w:szCs w:val="28"/>
        </w:rPr>
      </w:pPr>
      <w:r w:rsidRPr="00766D09">
        <w:rPr>
          <w:rFonts w:ascii="Times New Roman" w:eastAsia="TimesNewRomanPSMT" w:hAnsi="Times New Roman"/>
          <w:b/>
          <w:sz w:val="28"/>
          <w:szCs w:val="28"/>
        </w:rPr>
        <w:t xml:space="preserve">взносов в страховые организации </w:t>
      </w:r>
      <w:r w:rsidRPr="00766D09">
        <w:rPr>
          <w:rFonts w:ascii="Times New Roman" w:hAnsi="Times New Roman"/>
          <w:b/>
          <w:sz w:val="28"/>
          <w:szCs w:val="28"/>
        </w:rPr>
        <w:t>Кыргызской Республики от</w:t>
      </w:r>
      <w:r w:rsidRPr="00766D09">
        <w:rPr>
          <w:rFonts w:ascii="Times New Roman" w:eastAsia="TimesNewRomanPSMT" w:hAnsi="Times New Roman"/>
          <w:b/>
          <w:sz w:val="28"/>
          <w:szCs w:val="28"/>
        </w:rPr>
        <w:t xml:space="preserve"> </w:t>
      </w:r>
      <w:proofErr w:type="gramStart"/>
      <w:r w:rsidRPr="00766D09">
        <w:rPr>
          <w:rFonts w:ascii="Times New Roman" w:hAnsi="Times New Roman"/>
          <w:b/>
          <w:sz w:val="28"/>
          <w:szCs w:val="28"/>
        </w:rPr>
        <w:t>валового</w:t>
      </w:r>
      <w:proofErr w:type="gramEnd"/>
    </w:p>
    <w:p w:rsidR="002F0828" w:rsidRPr="00766D09" w:rsidRDefault="002F0828" w:rsidP="007F3516">
      <w:pPr>
        <w:spacing w:after="0" w:line="240" w:lineRule="auto"/>
        <w:ind w:firstLine="142"/>
        <w:jc w:val="both"/>
        <w:rPr>
          <w:rFonts w:ascii="Times New Roman" w:hAnsi="Times New Roman"/>
          <w:b/>
          <w:sz w:val="28"/>
          <w:szCs w:val="28"/>
        </w:rPr>
      </w:pPr>
      <w:r w:rsidRPr="00766D09">
        <w:rPr>
          <w:rFonts w:ascii="Times New Roman" w:hAnsi="Times New Roman"/>
          <w:b/>
          <w:sz w:val="28"/>
          <w:szCs w:val="28"/>
        </w:rPr>
        <w:t>внутреннего продукта на душу населения</w:t>
      </w:r>
    </w:p>
    <w:tbl>
      <w:tblPr>
        <w:tblW w:w="4747" w:type="pct"/>
        <w:tblInd w:w="250" w:type="dxa"/>
        <w:tblLook w:val="04A0" w:firstRow="1" w:lastRow="0" w:firstColumn="1" w:lastColumn="0" w:noHBand="0" w:noVBand="1"/>
      </w:tblPr>
      <w:tblGrid>
        <w:gridCol w:w="6825"/>
        <w:gridCol w:w="2799"/>
      </w:tblGrid>
      <w:tr w:rsidR="008E30BF" w:rsidRPr="00766D09" w:rsidTr="005105EB">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0828" w:rsidRPr="00766D09" w:rsidRDefault="002F0828" w:rsidP="005C67C1">
            <w:pPr>
              <w:spacing w:after="0" w:line="360" w:lineRule="auto"/>
              <w:jc w:val="center"/>
              <w:rPr>
                <w:rFonts w:ascii="Times New Roman" w:hAnsi="Times New Roman"/>
                <w:iCs/>
                <w:sz w:val="24"/>
                <w:szCs w:val="24"/>
              </w:rPr>
            </w:pPr>
            <w:r w:rsidRPr="00766D09">
              <w:rPr>
                <w:rFonts w:ascii="Times New Roman" w:hAnsi="Times New Roman"/>
                <w:iCs/>
                <w:sz w:val="24"/>
                <w:szCs w:val="24"/>
              </w:rPr>
              <w:t>Показатели</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0828" w:rsidRPr="00766D09" w:rsidRDefault="002F0828" w:rsidP="005C67C1">
            <w:pPr>
              <w:spacing w:after="0" w:line="360" w:lineRule="auto"/>
              <w:jc w:val="center"/>
              <w:rPr>
                <w:rFonts w:ascii="Times New Roman" w:hAnsi="Times New Roman"/>
                <w:iCs/>
                <w:sz w:val="24"/>
                <w:szCs w:val="24"/>
              </w:rPr>
            </w:pPr>
            <w:r w:rsidRPr="00766D09">
              <w:rPr>
                <w:rFonts w:ascii="Times New Roman" w:hAnsi="Times New Roman"/>
                <w:iCs/>
                <w:sz w:val="24"/>
                <w:szCs w:val="24"/>
              </w:rPr>
              <w:t>Значения</w:t>
            </w:r>
          </w:p>
        </w:tc>
      </w:tr>
      <w:tr w:rsidR="008E30BF" w:rsidRPr="00766D09" w:rsidTr="005105EB">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0828" w:rsidRPr="00766D09" w:rsidRDefault="002F0828" w:rsidP="005C67C1">
            <w:pPr>
              <w:spacing w:after="0" w:line="360" w:lineRule="auto"/>
              <w:rPr>
                <w:rFonts w:ascii="Times New Roman" w:hAnsi="Times New Roman"/>
                <w:sz w:val="24"/>
                <w:szCs w:val="24"/>
              </w:rPr>
            </w:pPr>
            <w:r w:rsidRPr="00766D09">
              <w:rPr>
                <w:rFonts w:ascii="Times New Roman" w:hAnsi="Times New Roman"/>
                <w:sz w:val="24"/>
                <w:szCs w:val="24"/>
              </w:rPr>
              <w:t>Множественный R</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0828" w:rsidRPr="00766D09" w:rsidRDefault="002F0828" w:rsidP="005C67C1">
            <w:pPr>
              <w:spacing w:after="0" w:line="360" w:lineRule="auto"/>
              <w:jc w:val="center"/>
              <w:rPr>
                <w:rFonts w:ascii="Times New Roman" w:hAnsi="Times New Roman"/>
                <w:sz w:val="24"/>
                <w:szCs w:val="24"/>
              </w:rPr>
            </w:pPr>
            <w:r w:rsidRPr="00766D09">
              <w:rPr>
                <w:rFonts w:ascii="Times New Roman" w:hAnsi="Times New Roman"/>
                <w:sz w:val="24"/>
                <w:szCs w:val="24"/>
              </w:rPr>
              <w:t>0,871705</w:t>
            </w:r>
          </w:p>
        </w:tc>
      </w:tr>
      <w:tr w:rsidR="008E30BF" w:rsidRPr="00766D09" w:rsidTr="005105EB">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0828" w:rsidRPr="00766D09" w:rsidRDefault="002F0828" w:rsidP="005C67C1">
            <w:pPr>
              <w:spacing w:after="0" w:line="360" w:lineRule="auto"/>
              <w:rPr>
                <w:rFonts w:ascii="Times New Roman" w:hAnsi="Times New Roman"/>
                <w:sz w:val="24"/>
                <w:szCs w:val="24"/>
              </w:rPr>
            </w:pPr>
            <w:r w:rsidRPr="00766D09">
              <w:rPr>
                <w:rFonts w:ascii="Times New Roman" w:hAnsi="Times New Roman"/>
                <w:sz w:val="24"/>
                <w:szCs w:val="24"/>
              </w:rPr>
              <w:t>R-квадрат</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0828" w:rsidRPr="00766D09" w:rsidRDefault="002F0828" w:rsidP="005C67C1">
            <w:pPr>
              <w:spacing w:after="0" w:line="360" w:lineRule="auto"/>
              <w:jc w:val="center"/>
              <w:rPr>
                <w:rFonts w:ascii="Times New Roman" w:hAnsi="Times New Roman"/>
                <w:sz w:val="24"/>
                <w:szCs w:val="24"/>
              </w:rPr>
            </w:pPr>
            <w:r w:rsidRPr="00766D09">
              <w:rPr>
                <w:rFonts w:ascii="Times New Roman" w:hAnsi="Times New Roman"/>
                <w:sz w:val="24"/>
                <w:szCs w:val="24"/>
              </w:rPr>
              <w:t>0,75987</w:t>
            </w:r>
          </w:p>
        </w:tc>
      </w:tr>
      <w:tr w:rsidR="008E30BF" w:rsidRPr="00766D09" w:rsidTr="005105EB">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5C67C1">
            <w:pPr>
              <w:spacing w:after="0" w:line="360" w:lineRule="auto"/>
              <w:rPr>
                <w:rFonts w:ascii="Times New Roman" w:hAnsi="Times New Roman"/>
                <w:sz w:val="24"/>
                <w:szCs w:val="24"/>
              </w:rPr>
            </w:pPr>
            <w:r w:rsidRPr="00766D09">
              <w:rPr>
                <w:rFonts w:ascii="Times New Roman" w:hAnsi="Times New Roman"/>
                <w:sz w:val="24"/>
                <w:szCs w:val="24"/>
              </w:rPr>
              <w:t>Нормированный R-квадрат</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5C67C1">
            <w:pPr>
              <w:spacing w:after="0" w:line="360" w:lineRule="auto"/>
              <w:jc w:val="center"/>
              <w:rPr>
                <w:rFonts w:ascii="Times New Roman" w:hAnsi="Times New Roman"/>
                <w:sz w:val="24"/>
                <w:szCs w:val="24"/>
              </w:rPr>
            </w:pPr>
            <w:r w:rsidRPr="00766D09">
              <w:rPr>
                <w:rFonts w:ascii="Times New Roman" w:hAnsi="Times New Roman"/>
                <w:sz w:val="24"/>
                <w:szCs w:val="24"/>
              </w:rPr>
              <w:t>0,733189</w:t>
            </w:r>
          </w:p>
        </w:tc>
      </w:tr>
      <w:tr w:rsidR="008E30BF" w:rsidRPr="00766D09" w:rsidTr="005105EB">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5C67C1">
            <w:pPr>
              <w:spacing w:after="0" w:line="360" w:lineRule="auto"/>
              <w:rPr>
                <w:rFonts w:ascii="Times New Roman" w:hAnsi="Times New Roman"/>
                <w:sz w:val="24"/>
                <w:szCs w:val="24"/>
              </w:rPr>
            </w:pPr>
            <w:r w:rsidRPr="00766D09">
              <w:rPr>
                <w:rFonts w:ascii="Times New Roman" w:hAnsi="Times New Roman"/>
                <w:sz w:val="24"/>
                <w:szCs w:val="24"/>
              </w:rPr>
              <w:t>Стандартная ошибка</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5C67C1">
            <w:pPr>
              <w:spacing w:after="0" w:line="360" w:lineRule="auto"/>
              <w:jc w:val="center"/>
              <w:rPr>
                <w:rFonts w:ascii="Times New Roman" w:hAnsi="Times New Roman"/>
                <w:sz w:val="24"/>
                <w:szCs w:val="24"/>
              </w:rPr>
            </w:pPr>
            <w:r w:rsidRPr="00766D09">
              <w:rPr>
                <w:rFonts w:ascii="Times New Roman" w:hAnsi="Times New Roman"/>
                <w:sz w:val="24"/>
                <w:szCs w:val="24"/>
              </w:rPr>
              <w:t>178,6191</w:t>
            </w:r>
          </w:p>
        </w:tc>
      </w:tr>
      <w:tr w:rsidR="008E30BF" w:rsidRPr="00766D09" w:rsidTr="005105EB">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5C67C1">
            <w:pPr>
              <w:spacing w:after="0" w:line="360" w:lineRule="auto"/>
              <w:rPr>
                <w:rFonts w:ascii="Times New Roman" w:hAnsi="Times New Roman"/>
                <w:sz w:val="24"/>
                <w:szCs w:val="24"/>
              </w:rPr>
            </w:pPr>
            <w:r w:rsidRPr="00766D09">
              <w:rPr>
                <w:rFonts w:ascii="Times New Roman" w:hAnsi="Times New Roman"/>
                <w:sz w:val="24"/>
                <w:szCs w:val="24"/>
              </w:rPr>
              <w:t>Наблюдения</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5C67C1">
            <w:pPr>
              <w:spacing w:after="0" w:line="360" w:lineRule="auto"/>
              <w:jc w:val="center"/>
              <w:rPr>
                <w:rFonts w:ascii="Times New Roman" w:hAnsi="Times New Roman"/>
                <w:sz w:val="24"/>
                <w:szCs w:val="24"/>
              </w:rPr>
            </w:pPr>
            <w:r w:rsidRPr="00766D09">
              <w:rPr>
                <w:rFonts w:ascii="Times New Roman" w:hAnsi="Times New Roman"/>
                <w:sz w:val="24"/>
                <w:szCs w:val="24"/>
              </w:rPr>
              <w:t>11</w:t>
            </w:r>
          </w:p>
        </w:tc>
      </w:tr>
    </w:tbl>
    <w:p w:rsidR="00DE0FC5" w:rsidRPr="00766D09" w:rsidRDefault="00DB5329" w:rsidP="00DE0FC5">
      <w:pPr>
        <w:spacing w:after="0" w:line="240" w:lineRule="auto"/>
        <w:rPr>
          <w:rFonts w:ascii="Times New Roman" w:hAnsi="Times New Roman"/>
          <w:i/>
          <w:sz w:val="24"/>
          <w:szCs w:val="24"/>
        </w:rPr>
      </w:pPr>
      <w:r w:rsidRPr="00766D09">
        <w:rPr>
          <w:rFonts w:ascii="Times New Roman" w:hAnsi="Times New Roman"/>
          <w:sz w:val="24"/>
          <w:szCs w:val="24"/>
        </w:rPr>
        <w:t xml:space="preserve">  </w:t>
      </w:r>
      <w:r w:rsidR="00135C0D" w:rsidRPr="00766D09">
        <w:rPr>
          <w:rFonts w:ascii="Times New Roman" w:hAnsi="Times New Roman"/>
          <w:sz w:val="24"/>
          <w:szCs w:val="24"/>
        </w:rPr>
        <w:t xml:space="preserve">Источник: </w:t>
      </w:r>
      <w:r w:rsidR="004B06A4" w:rsidRPr="00766D09">
        <w:rPr>
          <w:rFonts w:ascii="Times New Roman" w:hAnsi="Times New Roman"/>
          <w:sz w:val="24"/>
          <w:szCs w:val="24"/>
        </w:rPr>
        <w:t>рассчитана</w:t>
      </w:r>
      <w:r w:rsidR="00135C0D" w:rsidRPr="00766D09">
        <w:rPr>
          <w:rFonts w:ascii="Times New Roman" w:hAnsi="Times New Roman"/>
          <w:sz w:val="24"/>
          <w:szCs w:val="24"/>
        </w:rPr>
        <w:t xml:space="preserve"> по данным НСК </w:t>
      </w:r>
      <w:proofErr w:type="gramStart"/>
      <w:r w:rsidR="00135C0D" w:rsidRPr="00766D09">
        <w:rPr>
          <w:rFonts w:ascii="Times New Roman" w:hAnsi="Times New Roman"/>
          <w:sz w:val="24"/>
          <w:szCs w:val="24"/>
        </w:rPr>
        <w:t>КР</w:t>
      </w:r>
      <w:proofErr w:type="gramEnd"/>
      <w:r w:rsidR="00135C0D" w:rsidRPr="00766D09">
        <w:rPr>
          <w:rFonts w:ascii="Times New Roman" w:hAnsi="Times New Roman"/>
          <w:i/>
          <w:sz w:val="24"/>
          <w:szCs w:val="24"/>
        </w:rPr>
        <w:t xml:space="preserve">  [http: // www.stat.kg] </w:t>
      </w:r>
      <w:r w:rsidR="00135C0D" w:rsidRPr="00766D09">
        <w:rPr>
          <w:rFonts w:ascii="Times New Roman" w:eastAsiaTheme="minorEastAsia" w:hAnsi="Times New Roman"/>
          <w:i/>
          <w:sz w:val="28"/>
          <w:szCs w:val="28"/>
          <w:lang w:eastAsia="ru-RU"/>
        </w:rPr>
        <w:t xml:space="preserve"> </w:t>
      </w:r>
      <w:r w:rsidR="00DE0FC5" w:rsidRPr="00766D09">
        <w:rPr>
          <w:rFonts w:ascii="Times New Roman" w:hAnsi="Times New Roman"/>
          <w:i/>
          <w:sz w:val="24"/>
          <w:szCs w:val="24"/>
        </w:rPr>
        <w:t xml:space="preserve"> </w:t>
      </w:r>
    </w:p>
    <w:p w:rsidR="00837DF4" w:rsidRPr="00766D09" w:rsidRDefault="00837DF4" w:rsidP="00DE0FC5">
      <w:pPr>
        <w:spacing w:after="0" w:line="240" w:lineRule="auto"/>
        <w:rPr>
          <w:rFonts w:ascii="Times New Roman" w:hAnsi="Times New Roman"/>
          <w:i/>
          <w:sz w:val="24"/>
          <w:szCs w:val="24"/>
        </w:rPr>
      </w:pPr>
    </w:p>
    <w:p w:rsidR="00DB5329" w:rsidRPr="00766D09" w:rsidRDefault="00DE0FC5" w:rsidP="00DE0FC5">
      <w:pPr>
        <w:spacing w:after="0" w:line="240" w:lineRule="auto"/>
        <w:jc w:val="both"/>
        <w:rPr>
          <w:rFonts w:ascii="Times New Roman" w:hAnsi="Times New Roman"/>
          <w:i/>
          <w:sz w:val="24"/>
          <w:szCs w:val="24"/>
        </w:rPr>
      </w:pPr>
      <w:r w:rsidRPr="00766D09">
        <w:rPr>
          <w:rFonts w:ascii="Times New Roman" w:hAnsi="Times New Roman"/>
          <w:sz w:val="28"/>
          <w:szCs w:val="28"/>
        </w:rPr>
        <w:lastRenderedPageBreak/>
        <w:tab/>
      </w:r>
      <w:r w:rsidR="002F0828" w:rsidRPr="00766D09">
        <w:rPr>
          <w:rFonts w:ascii="Times New Roman" w:hAnsi="Times New Roman"/>
          <w:sz w:val="28"/>
          <w:szCs w:val="28"/>
        </w:rPr>
        <w:t>Коэффициент множественной корреляции составил R=0,871705,</w:t>
      </w:r>
      <w:r w:rsidRPr="00766D09">
        <w:rPr>
          <w:rFonts w:ascii="Times New Roman" w:hAnsi="Times New Roman"/>
          <w:sz w:val="28"/>
          <w:szCs w:val="28"/>
        </w:rPr>
        <w:t xml:space="preserve"> который </w:t>
      </w:r>
      <w:r w:rsidR="002F0828" w:rsidRPr="00766D09">
        <w:rPr>
          <w:rFonts w:ascii="Times New Roman" w:hAnsi="Times New Roman"/>
          <w:sz w:val="28"/>
          <w:szCs w:val="28"/>
        </w:rPr>
        <w:t xml:space="preserve">указывает </w:t>
      </w:r>
      <w:proofErr w:type="gramStart"/>
      <w:r w:rsidR="002F0828" w:rsidRPr="00766D09">
        <w:rPr>
          <w:rFonts w:ascii="Times New Roman" w:hAnsi="Times New Roman"/>
          <w:sz w:val="28"/>
          <w:szCs w:val="28"/>
        </w:rPr>
        <w:t>на прямую существенную</w:t>
      </w:r>
      <w:proofErr w:type="gramEnd"/>
      <w:r w:rsidR="002F0828" w:rsidRPr="00766D09">
        <w:rPr>
          <w:rFonts w:ascii="Times New Roman" w:hAnsi="Times New Roman"/>
          <w:sz w:val="28"/>
          <w:szCs w:val="28"/>
        </w:rPr>
        <w:t xml:space="preserve"> взаимосвязь показателей. Коэффициент детерминации R</w:t>
      </w:r>
      <w:r w:rsidR="002F0828" w:rsidRPr="00766D09">
        <w:rPr>
          <w:rFonts w:ascii="Times New Roman" w:hAnsi="Times New Roman"/>
          <w:sz w:val="28"/>
          <w:szCs w:val="28"/>
          <w:vertAlign w:val="superscript"/>
        </w:rPr>
        <w:t xml:space="preserve">2 </w:t>
      </w:r>
      <w:r w:rsidR="002F0828" w:rsidRPr="00766D09">
        <w:rPr>
          <w:rFonts w:ascii="Times New Roman" w:hAnsi="Times New Roman"/>
          <w:sz w:val="28"/>
          <w:szCs w:val="28"/>
        </w:rPr>
        <w:t xml:space="preserve">составил 0,75987 или 75,99% (см табл. </w:t>
      </w:r>
      <w:r w:rsidR="008A0384" w:rsidRPr="00766D09">
        <w:rPr>
          <w:rFonts w:ascii="Times New Roman" w:hAnsi="Times New Roman"/>
          <w:sz w:val="28"/>
          <w:szCs w:val="28"/>
        </w:rPr>
        <w:t>2.2</w:t>
      </w:r>
      <w:r w:rsidR="002F0828" w:rsidRPr="00766D09">
        <w:rPr>
          <w:rFonts w:ascii="Times New Roman" w:hAnsi="Times New Roman"/>
          <w:sz w:val="28"/>
          <w:szCs w:val="28"/>
        </w:rPr>
        <w:t xml:space="preserve">). </w:t>
      </w:r>
      <w:proofErr w:type="gramStart"/>
      <w:r w:rsidR="002F0828" w:rsidRPr="00766D09">
        <w:rPr>
          <w:rFonts w:ascii="Times New Roman" w:hAnsi="Times New Roman"/>
          <w:sz w:val="28"/>
          <w:szCs w:val="28"/>
        </w:rPr>
        <w:t xml:space="preserve">Таким образом, на 75,99% </w:t>
      </w:r>
      <w:r w:rsidR="002F0828" w:rsidRPr="00766D09">
        <w:rPr>
          <w:rFonts w:ascii="Times New Roman" w:hAnsi="Times New Roman"/>
          <w:sz w:val="28"/>
          <w:szCs w:val="28"/>
          <w:shd w:val="clear" w:color="auto" w:fill="FFFFFF"/>
        </w:rPr>
        <w:t xml:space="preserve">рассчитанная модель </w:t>
      </w:r>
      <w:r w:rsidR="002F0828" w:rsidRPr="00766D09">
        <w:rPr>
          <w:rFonts w:ascii="Times New Roman" w:hAnsi="Times New Roman"/>
          <w:sz w:val="28"/>
          <w:szCs w:val="28"/>
        </w:rPr>
        <w:t xml:space="preserve">объясняет зависимость </w:t>
      </w:r>
      <w:r w:rsidR="002F0828" w:rsidRPr="00766D09">
        <w:rPr>
          <w:rFonts w:ascii="Times New Roman" w:eastAsia="TimesNewRomanPSMT" w:hAnsi="Times New Roman"/>
          <w:sz w:val="28"/>
          <w:szCs w:val="28"/>
        </w:rPr>
        <w:t xml:space="preserve">страховых взносов в страховые организации </w:t>
      </w:r>
      <w:r w:rsidR="002F0828" w:rsidRPr="00766D09">
        <w:rPr>
          <w:rFonts w:ascii="Times New Roman" w:hAnsi="Times New Roman"/>
          <w:sz w:val="28"/>
          <w:szCs w:val="28"/>
        </w:rPr>
        <w:t>Кыргызской Республики от валового внутреннего продукта на душу населения, тогда как неучтенные в модели факторы приходится 24,01 %.</w:t>
      </w:r>
      <w:r w:rsidRPr="00766D09">
        <w:rPr>
          <w:rFonts w:ascii="Times New Roman" w:hAnsi="Times New Roman"/>
          <w:sz w:val="28"/>
          <w:szCs w:val="28"/>
        </w:rPr>
        <w:t xml:space="preserve"> </w:t>
      </w:r>
      <w:r w:rsidR="002F0828" w:rsidRPr="00766D09">
        <w:rPr>
          <w:rFonts w:ascii="Times New Roman" w:hAnsi="Times New Roman"/>
          <w:sz w:val="28"/>
          <w:szCs w:val="28"/>
        </w:rPr>
        <w:t xml:space="preserve">Оценка F-критерия Фишера позволяет определить адекватность модели, так с помощью расчетов было выявлено, что </w:t>
      </w:r>
      <w:proofErr w:type="spellStart"/>
      <w:r w:rsidR="002F0828" w:rsidRPr="00766D09">
        <w:rPr>
          <w:rFonts w:ascii="Times New Roman" w:hAnsi="Times New Roman"/>
          <w:sz w:val="28"/>
          <w:szCs w:val="28"/>
        </w:rPr>
        <w:t>Fтабл</w:t>
      </w:r>
      <w:proofErr w:type="spellEnd"/>
      <w:r w:rsidR="002F0828" w:rsidRPr="00766D09">
        <w:rPr>
          <w:rFonts w:ascii="Times New Roman" w:hAnsi="Times New Roman"/>
          <w:sz w:val="28"/>
          <w:szCs w:val="28"/>
        </w:rPr>
        <w:t xml:space="preserve">= 4,96, а </w:t>
      </w:r>
      <w:proofErr w:type="spellStart"/>
      <w:r w:rsidR="002F0828" w:rsidRPr="00766D09">
        <w:rPr>
          <w:rFonts w:ascii="Times New Roman" w:hAnsi="Times New Roman"/>
          <w:sz w:val="28"/>
          <w:szCs w:val="28"/>
        </w:rPr>
        <w:t>Fфакт</w:t>
      </w:r>
      <w:proofErr w:type="spellEnd"/>
      <w:r w:rsidR="002F0828" w:rsidRPr="00766D09">
        <w:rPr>
          <w:rFonts w:ascii="Times New Roman" w:hAnsi="Times New Roman"/>
          <w:sz w:val="28"/>
          <w:szCs w:val="28"/>
        </w:rPr>
        <w:t xml:space="preserve">=28,47971 (табл. </w:t>
      </w:r>
      <w:r w:rsidR="008A0384" w:rsidRPr="00766D09">
        <w:rPr>
          <w:rFonts w:ascii="Times New Roman" w:hAnsi="Times New Roman"/>
          <w:sz w:val="28"/>
          <w:szCs w:val="28"/>
        </w:rPr>
        <w:t>2.</w:t>
      </w:r>
      <w:r w:rsidR="008A1BD2" w:rsidRPr="00766D09">
        <w:rPr>
          <w:rFonts w:ascii="Times New Roman" w:hAnsi="Times New Roman"/>
          <w:sz w:val="28"/>
          <w:szCs w:val="28"/>
        </w:rPr>
        <w:t>3</w:t>
      </w:r>
      <w:r w:rsidR="002F0828" w:rsidRPr="00766D09">
        <w:rPr>
          <w:rFonts w:ascii="Times New Roman" w:hAnsi="Times New Roman"/>
          <w:sz w:val="28"/>
          <w:szCs w:val="28"/>
        </w:rPr>
        <w:t xml:space="preserve">). </w:t>
      </w:r>
      <w:proofErr w:type="gramEnd"/>
    </w:p>
    <w:p w:rsidR="002F0828" w:rsidRPr="00766D09" w:rsidRDefault="00DE0FC5" w:rsidP="008A0384">
      <w:pPr>
        <w:spacing w:after="0" w:line="240" w:lineRule="auto"/>
        <w:rPr>
          <w:rFonts w:ascii="Times New Roman" w:hAnsi="Times New Roman"/>
          <w:b/>
          <w:sz w:val="28"/>
          <w:szCs w:val="28"/>
        </w:rPr>
      </w:pPr>
      <w:r w:rsidRPr="00766D09">
        <w:rPr>
          <w:rFonts w:ascii="Times New Roman" w:hAnsi="Times New Roman"/>
          <w:b/>
          <w:sz w:val="28"/>
          <w:szCs w:val="28"/>
        </w:rPr>
        <w:t xml:space="preserve"> </w:t>
      </w:r>
      <w:r w:rsidR="002F0828" w:rsidRPr="00766D09">
        <w:rPr>
          <w:rFonts w:ascii="Times New Roman" w:hAnsi="Times New Roman"/>
          <w:b/>
          <w:sz w:val="28"/>
          <w:szCs w:val="28"/>
        </w:rPr>
        <w:t>Таблица</w:t>
      </w:r>
      <w:r w:rsidR="00135C0D" w:rsidRPr="00766D09">
        <w:rPr>
          <w:rFonts w:ascii="Times New Roman" w:hAnsi="Times New Roman"/>
          <w:b/>
          <w:sz w:val="28"/>
          <w:szCs w:val="28"/>
        </w:rPr>
        <w:t xml:space="preserve"> </w:t>
      </w:r>
      <w:r w:rsidR="008A0384" w:rsidRPr="00766D09">
        <w:rPr>
          <w:rFonts w:ascii="Times New Roman" w:hAnsi="Times New Roman"/>
          <w:b/>
          <w:sz w:val="28"/>
          <w:szCs w:val="28"/>
        </w:rPr>
        <w:t>2.</w:t>
      </w:r>
      <w:r w:rsidR="008A1BD2" w:rsidRPr="00766D09">
        <w:rPr>
          <w:rFonts w:ascii="Times New Roman" w:hAnsi="Times New Roman"/>
          <w:b/>
          <w:sz w:val="28"/>
          <w:szCs w:val="28"/>
        </w:rPr>
        <w:t>3</w:t>
      </w:r>
      <w:r w:rsidR="002F0828" w:rsidRPr="00766D09">
        <w:rPr>
          <w:rFonts w:ascii="Times New Roman" w:hAnsi="Times New Roman"/>
          <w:b/>
          <w:sz w:val="28"/>
          <w:szCs w:val="28"/>
        </w:rPr>
        <w:t xml:space="preserve"> -Дисперсионный анализ</w:t>
      </w:r>
    </w:p>
    <w:tbl>
      <w:tblPr>
        <w:tblW w:w="4754" w:type="pct"/>
        <w:tblInd w:w="250" w:type="dxa"/>
        <w:tblLook w:val="04A0" w:firstRow="1" w:lastRow="0" w:firstColumn="1" w:lastColumn="0" w:noHBand="0" w:noVBand="1"/>
      </w:tblPr>
      <w:tblGrid>
        <w:gridCol w:w="1605"/>
        <w:gridCol w:w="710"/>
        <w:gridCol w:w="1695"/>
        <w:gridCol w:w="1694"/>
        <w:gridCol w:w="1694"/>
        <w:gridCol w:w="2240"/>
      </w:tblGrid>
      <w:tr w:rsidR="008E30BF" w:rsidRPr="00766D09" w:rsidTr="00BD5E11">
        <w:trPr>
          <w:trHeight w:val="300"/>
        </w:trPr>
        <w:tc>
          <w:tcPr>
            <w:tcW w:w="8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9D5621">
            <w:pPr>
              <w:spacing w:after="0" w:line="360" w:lineRule="auto"/>
              <w:jc w:val="center"/>
              <w:rPr>
                <w:rFonts w:ascii="Times New Roman" w:hAnsi="Times New Roman"/>
                <w:iCs/>
                <w:sz w:val="24"/>
                <w:szCs w:val="24"/>
              </w:rPr>
            </w:pPr>
            <w:r w:rsidRPr="00766D09">
              <w:rPr>
                <w:rFonts w:ascii="Times New Roman" w:hAnsi="Times New Roman"/>
                <w:iCs/>
                <w:sz w:val="24"/>
                <w:szCs w:val="24"/>
              </w:rPr>
              <w:t> </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9D5621">
            <w:pPr>
              <w:spacing w:after="0" w:line="360" w:lineRule="auto"/>
              <w:jc w:val="center"/>
              <w:rPr>
                <w:rFonts w:ascii="Times New Roman" w:hAnsi="Times New Roman"/>
                <w:iCs/>
                <w:sz w:val="24"/>
                <w:szCs w:val="24"/>
              </w:rPr>
            </w:pPr>
            <w:proofErr w:type="spellStart"/>
            <w:r w:rsidRPr="00766D09">
              <w:rPr>
                <w:rFonts w:ascii="Times New Roman" w:hAnsi="Times New Roman"/>
                <w:iCs/>
                <w:sz w:val="24"/>
                <w:szCs w:val="24"/>
              </w:rPr>
              <w:t>df</w:t>
            </w:r>
            <w:proofErr w:type="spellEnd"/>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9D5621">
            <w:pPr>
              <w:spacing w:after="0" w:line="360" w:lineRule="auto"/>
              <w:jc w:val="center"/>
              <w:rPr>
                <w:rFonts w:ascii="Times New Roman" w:hAnsi="Times New Roman"/>
                <w:iCs/>
                <w:sz w:val="24"/>
                <w:szCs w:val="24"/>
              </w:rPr>
            </w:pPr>
            <w:r w:rsidRPr="00766D09">
              <w:rPr>
                <w:rFonts w:ascii="Times New Roman" w:hAnsi="Times New Roman"/>
                <w:iCs/>
                <w:sz w:val="24"/>
                <w:szCs w:val="24"/>
              </w:rPr>
              <w:t>SS</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9D5621">
            <w:pPr>
              <w:spacing w:after="0" w:line="360" w:lineRule="auto"/>
              <w:jc w:val="center"/>
              <w:rPr>
                <w:rFonts w:ascii="Times New Roman" w:hAnsi="Times New Roman"/>
                <w:iCs/>
                <w:sz w:val="24"/>
                <w:szCs w:val="24"/>
              </w:rPr>
            </w:pPr>
            <w:r w:rsidRPr="00766D09">
              <w:rPr>
                <w:rFonts w:ascii="Times New Roman" w:hAnsi="Times New Roman"/>
                <w:iCs/>
                <w:sz w:val="24"/>
                <w:szCs w:val="24"/>
              </w:rPr>
              <w:t>MS</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9D5621">
            <w:pPr>
              <w:spacing w:after="0" w:line="360" w:lineRule="auto"/>
              <w:jc w:val="center"/>
              <w:rPr>
                <w:rFonts w:ascii="Times New Roman" w:hAnsi="Times New Roman"/>
                <w:iCs/>
                <w:sz w:val="24"/>
                <w:szCs w:val="24"/>
              </w:rPr>
            </w:pPr>
            <w:r w:rsidRPr="00766D09">
              <w:rPr>
                <w:rFonts w:ascii="Times New Roman" w:hAnsi="Times New Roman"/>
                <w:iCs/>
                <w:sz w:val="24"/>
                <w:szCs w:val="24"/>
              </w:rPr>
              <w:t>F</w:t>
            </w:r>
          </w:p>
        </w:tc>
        <w:tc>
          <w:tcPr>
            <w:tcW w:w="11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9D5621">
            <w:pPr>
              <w:spacing w:after="0" w:line="360" w:lineRule="auto"/>
              <w:jc w:val="center"/>
              <w:rPr>
                <w:rFonts w:ascii="Times New Roman" w:hAnsi="Times New Roman"/>
                <w:iCs/>
                <w:sz w:val="24"/>
                <w:szCs w:val="24"/>
              </w:rPr>
            </w:pPr>
            <w:r w:rsidRPr="00766D09">
              <w:rPr>
                <w:rFonts w:ascii="Times New Roman" w:hAnsi="Times New Roman"/>
                <w:iCs/>
                <w:sz w:val="24"/>
                <w:szCs w:val="24"/>
              </w:rPr>
              <w:t>Значимость F</w:t>
            </w:r>
          </w:p>
        </w:tc>
      </w:tr>
      <w:tr w:rsidR="008E30BF" w:rsidRPr="00766D09" w:rsidTr="00BD5E11">
        <w:trPr>
          <w:trHeight w:val="300"/>
        </w:trPr>
        <w:tc>
          <w:tcPr>
            <w:tcW w:w="8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9D5621">
            <w:pPr>
              <w:spacing w:after="0" w:line="360" w:lineRule="auto"/>
              <w:rPr>
                <w:rFonts w:ascii="Times New Roman" w:hAnsi="Times New Roman"/>
                <w:sz w:val="24"/>
                <w:szCs w:val="24"/>
              </w:rPr>
            </w:pPr>
            <w:r w:rsidRPr="00766D09">
              <w:rPr>
                <w:rFonts w:ascii="Times New Roman" w:hAnsi="Times New Roman"/>
                <w:sz w:val="24"/>
                <w:szCs w:val="24"/>
              </w:rPr>
              <w:t>Регрессия</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4809C9">
            <w:pPr>
              <w:spacing w:after="0" w:line="360" w:lineRule="auto"/>
              <w:jc w:val="center"/>
              <w:rPr>
                <w:rFonts w:ascii="Times New Roman" w:hAnsi="Times New Roman"/>
                <w:sz w:val="24"/>
                <w:szCs w:val="24"/>
              </w:rPr>
            </w:pPr>
            <w:r w:rsidRPr="00766D09">
              <w:rPr>
                <w:rFonts w:ascii="Times New Roman" w:hAnsi="Times New Roman"/>
                <w:sz w:val="24"/>
                <w:szCs w:val="24"/>
              </w:rPr>
              <w:t>1</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4809C9">
            <w:pPr>
              <w:spacing w:after="0" w:line="360" w:lineRule="auto"/>
              <w:jc w:val="center"/>
              <w:rPr>
                <w:rFonts w:ascii="Times New Roman" w:hAnsi="Times New Roman"/>
                <w:sz w:val="24"/>
                <w:szCs w:val="24"/>
              </w:rPr>
            </w:pPr>
            <w:r w:rsidRPr="00766D09">
              <w:rPr>
                <w:rFonts w:ascii="Times New Roman" w:hAnsi="Times New Roman"/>
                <w:sz w:val="24"/>
                <w:szCs w:val="24"/>
              </w:rPr>
              <w:t>908638,7</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4809C9">
            <w:pPr>
              <w:spacing w:after="0" w:line="360" w:lineRule="auto"/>
              <w:jc w:val="center"/>
              <w:rPr>
                <w:rFonts w:ascii="Times New Roman" w:hAnsi="Times New Roman"/>
                <w:sz w:val="24"/>
                <w:szCs w:val="24"/>
              </w:rPr>
            </w:pPr>
            <w:r w:rsidRPr="00766D09">
              <w:rPr>
                <w:rFonts w:ascii="Times New Roman" w:hAnsi="Times New Roman"/>
                <w:sz w:val="24"/>
                <w:szCs w:val="24"/>
              </w:rPr>
              <w:t>908638,7</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4809C9">
            <w:pPr>
              <w:spacing w:after="0" w:line="360" w:lineRule="auto"/>
              <w:jc w:val="center"/>
              <w:rPr>
                <w:rFonts w:ascii="Times New Roman" w:hAnsi="Times New Roman"/>
                <w:sz w:val="24"/>
                <w:szCs w:val="24"/>
              </w:rPr>
            </w:pPr>
            <w:r w:rsidRPr="00766D09">
              <w:rPr>
                <w:rFonts w:ascii="Times New Roman" w:hAnsi="Times New Roman"/>
                <w:sz w:val="24"/>
                <w:szCs w:val="24"/>
              </w:rPr>
              <w:t>28,47971</w:t>
            </w:r>
          </w:p>
        </w:tc>
        <w:tc>
          <w:tcPr>
            <w:tcW w:w="11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4809C9">
            <w:pPr>
              <w:spacing w:after="0" w:line="360" w:lineRule="auto"/>
              <w:jc w:val="center"/>
              <w:rPr>
                <w:rFonts w:ascii="Times New Roman" w:hAnsi="Times New Roman"/>
                <w:sz w:val="24"/>
                <w:szCs w:val="24"/>
              </w:rPr>
            </w:pPr>
            <w:r w:rsidRPr="00766D09">
              <w:rPr>
                <w:rFonts w:ascii="Times New Roman" w:hAnsi="Times New Roman"/>
                <w:sz w:val="24"/>
                <w:szCs w:val="24"/>
              </w:rPr>
              <w:t>0,000471</w:t>
            </w:r>
          </w:p>
        </w:tc>
      </w:tr>
      <w:tr w:rsidR="008E30BF" w:rsidRPr="00766D09" w:rsidTr="00BD5E11">
        <w:trPr>
          <w:trHeight w:val="300"/>
        </w:trPr>
        <w:tc>
          <w:tcPr>
            <w:tcW w:w="8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9D5621">
            <w:pPr>
              <w:spacing w:after="0" w:line="360" w:lineRule="auto"/>
              <w:rPr>
                <w:rFonts w:ascii="Times New Roman" w:hAnsi="Times New Roman"/>
                <w:sz w:val="24"/>
                <w:szCs w:val="24"/>
              </w:rPr>
            </w:pPr>
            <w:r w:rsidRPr="00766D09">
              <w:rPr>
                <w:rFonts w:ascii="Times New Roman" w:hAnsi="Times New Roman"/>
                <w:sz w:val="24"/>
                <w:szCs w:val="24"/>
              </w:rPr>
              <w:t>Остаток</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4809C9">
            <w:pPr>
              <w:spacing w:after="0" w:line="360" w:lineRule="auto"/>
              <w:jc w:val="center"/>
              <w:rPr>
                <w:rFonts w:ascii="Times New Roman" w:hAnsi="Times New Roman"/>
                <w:sz w:val="24"/>
                <w:szCs w:val="24"/>
              </w:rPr>
            </w:pPr>
            <w:r w:rsidRPr="00766D09">
              <w:rPr>
                <w:rFonts w:ascii="Times New Roman" w:hAnsi="Times New Roman"/>
                <w:sz w:val="24"/>
                <w:szCs w:val="24"/>
              </w:rPr>
              <w:t>9</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4809C9">
            <w:pPr>
              <w:spacing w:after="0" w:line="360" w:lineRule="auto"/>
              <w:jc w:val="center"/>
              <w:rPr>
                <w:rFonts w:ascii="Times New Roman" w:hAnsi="Times New Roman"/>
                <w:sz w:val="24"/>
                <w:szCs w:val="24"/>
              </w:rPr>
            </w:pPr>
            <w:r w:rsidRPr="00766D09">
              <w:rPr>
                <w:rFonts w:ascii="Times New Roman" w:hAnsi="Times New Roman"/>
                <w:sz w:val="24"/>
                <w:szCs w:val="24"/>
              </w:rPr>
              <w:t>287143</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4809C9">
            <w:pPr>
              <w:spacing w:after="0" w:line="360" w:lineRule="auto"/>
              <w:jc w:val="center"/>
              <w:rPr>
                <w:rFonts w:ascii="Times New Roman" w:hAnsi="Times New Roman"/>
                <w:sz w:val="24"/>
                <w:szCs w:val="24"/>
              </w:rPr>
            </w:pPr>
            <w:r w:rsidRPr="00766D09">
              <w:rPr>
                <w:rFonts w:ascii="Times New Roman" w:hAnsi="Times New Roman"/>
                <w:sz w:val="24"/>
                <w:szCs w:val="24"/>
              </w:rPr>
              <w:t>31904,78</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4809C9">
            <w:pPr>
              <w:spacing w:after="0" w:line="360" w:lineRule="auto"/>
              <w:jc w:val="center"/>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4809C9">
            <w:pPr>
              <w:spacing w:after="0" w:line="360" w:lineRule="auto"/>
              <w:jc w:val="center"/>
              <w:rPr>
                <w:rFonts w:ascii="Times New Roman" w:hAnsi="Times New Roman"/>
                <w:sz w:val="24"/>
                <w:szCs w:val="24"/>
              </w:rPr>
            </w:pPr>
          </w:p>
        </w:tc>
      </w:tr>
      <w:tr w:rsidR="008E30BF" w:rsidRPr="00766D09" w:rsidTr="00BD5E11">
        <w:trPr>
          <w:trHeight w:val="315"/>
        </w:trPr>
        <w:tc>
          <w:tcPr>
            <w:tcW w:w="8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9D5621">
            <w:pPr>
              <w:spacing w:after="0" w:line="360" w:lineRule="auto"/>
              <w:rPr>
                <w:rFonts w:ascii="Times New Roman" w:hAnsi="Times New Roman"/>
                <w:sz w:val="24"/>
                <w:szCs w:val="24"/>
              </w:rPr>
            </w:pPr>
            <w:r w:rsidRPr="00766D09">
              <w:rPr>
                <w:rFonts w:ascii="Times New Roman" w:hAnsi="Times New Roman"/>
                <w:sz w:val="24"/>
                <w:szCs w:val="24"/>
              </w:rPr>
              <w:t>Итого</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4809C9">
            <w:pPr>
              <w:spacing w:after="0" w:line="360" w:lineRule="auto"/>
              <w:jc w:val="center"/>
              <w:rPr>
                <w:rFonts w:ascii="Times New Roman" w:hAnsi="Times New Roman"/>
                <w:sz w:val="24"/>
                <w:szCs w:val="24"/>
              </w:rPr>
            </w:pPr>
            <w:r w:rsidRPr="00766D09">
              <w:rPr>
                <w:rFonts w:ascii="Times New Roman" w:hAnsi="Times New Roman"/>
                <w:sz w:val="24"/>
                <w:szCs w:val="24"/>
              </w:rPr>
              <w:t>10</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4809C9">
            <w:pPr>
              <w:spacing w:after="0" w:line="360" w:lineRule="auto"/>
              <w:jc w:val="center"/>
              <w:rPr>
                <w:rFonts w:ascii="Times New Roman" w:hAnsi="Times New Roman"/>
                <w:sz w:val="24"/>
                <w:szCs w:val="24"/>
              </w:rPr>
            </w:pPr>
            <w:r w:rsidRPr="00766D09">
              <w:rPr>
                <w:rFonts w:ascii="Times New Roman" w:hAnsi="Times New Roman"/>
                <w:sz w:val="24"/>
                <w:szCs w:val="24"/>
              </w:rPr>
              <w:t>1195782</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4809C9">
            <w:pPr>
              <w:spacing w:after="0" w:line="360" w:lineRule="auto"/>
              <w:jc w:val="center"/>
              <w:rPr>
                <w:rFonts w:ascii="Times New Roman" w:hAnsi="Times New Roman"/>
                <w:sz w:val="24"/>
                <w:szCs w:val="24"/>
              </w:rPr>
            </w:pP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4809C9">
            <w:pPr>
              <w:spacing w:after="0" w:line="360" w:lineRule="auto"/>
              <w:jc w:val="center"/>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28" w:rsidRPr="00766D09" w:rsidRDefault="002F0828" w:rsidP="004809C9">
            <w:pPr>
              <w:spacing w:after="0" w:line="360" w:lineRule="auto"/>
              <w:jc w:val="center"/>
              <w:rPr>
                <w:rFonts w:ascii="Times New Roman" w:hAnsi="Times New Roman"/>
                <w:sz w:val="24"/>
                <w:szCs w:val="24"/>
              </w:rPr>
            </w:pPr>
          </w:p>
        </w:tc>
      </w:tr>
    </w:tbl>
    <w:p w:rsidR="00837DF4" w:rsidRPr="00766D09" w:rsidRDefault="004B06A4" w:rsidP="004B06A4">
      <w:pPr>
        <w:spacing w:after="0" w:line="240" w:lineRule="auto"/>
        <w:rPr>
          <w:rFonts w:ascii="Times New Roman" w:hAnsi="Times New Roman"/>
          <w:sz w:val="24"/>
          <w:szCs w:val="24"/>
        </w:rPr>
      </w:pPr>
      <w:r w:rsidRPr="00766D09">
        <w:rPr>
          <w:rFonts w:ascii="Times New Roman" w:hAnsi="Times New Roman"/>
          <w:sz w:val="24"/>
          <w:szCs w:val="24"/>
        </w:rPr>
        <w:t xml:space="preserve">Источник: рассчитана по данным НСК </w:t>
      </w:r>
      <w:proofErr w:type="gramStart"/>
      <w:r w:rsidRPr="00766D09">
        <w:rPr>
          <w:rFonts w:ascii="Times New Roman" w:hAnsi="Times New Roman"/>
          <w:sz w:val="24"/>
          <w:szCs w:val="24"/>
        </w:rPr>
        <w:t>КР</w:t>
      </w:r>
      <w:proofErr w:type="gramEnd"/>
      <w:r w:rsidRPr="00766D09">
        <w:rPr>
          <w:rFonts w:ascii="Times New Roman" w:hAnsi="Times New Roman"/>
          <w:i/>
          <w:sz w:val="24"/>
          <w:szCs w:val="24"/>
        </w:rPr>
        <w:t xml:space="preserve"> </w:t>
      </w:r>
      <w:r w:rsidRPr="00766D09">
        <w:rPr>
          <w:rFonts w:ascii="Times New Roman" w:hAnsi="Times New Roman"/>
          <w:sz w:val="24"/>
          <w:szCs w:val="24"/>
        </w:rPr>
        <w:t xml:space="preserve"> [</w:t>
      </w:r>
      <w:r w:rsidRPr="00766D09">
        <w:rPr>
          <w:rFonts w:ascii="Times New Roman" w:hAnsi="Times New Roman"/>
          <w:i/>
          <w:sz w:val="24"/>
          <w:szCs w:val="24"/>
        </w:rPr>
        <w:t xml:space="preserve">http: // </w:t>
      </w:r>
      <w:hyperlink r:id="rId31" w:history="1">
        <w:r w:rsidR="00837DF4" w:rsidRPr="00766D09">
          <w:rPr>
            <w:rStyle w:val="af0"/>
            <w:rFonts w:ascii="Times New Roman" w:hAnsi="Times New Roman"/>
            <w:i/>
            <w:color w:val="auto"/>
            <w:sz w:val="24"/>
            <w:szCs w:val="24"/>
            <w:u w:val="none"/>
          </w:rPr>
          <w:t>www.stat.kg</w:t>
        </w:r>
      </w:hyperlink>
      <w:r w:rsidRPr="00766D09">
        <w:rPr>
          <w:rFonts w:ascii="Times New Roman" w:hAnsi="Times New Roman"/>
          <w:sz w:val="24"/>
          <w:szCs w:val="24"/>
        </w:rPr>
        <w:t xml:space="preserve">] </w:t>
      </w:r>
    </w:p>
    <w:p w:rsidR="004B06A4" w:rsidRPr="00766D09" w:rsidRDefault="004B06A4" w:rsidP="004B06A4">
      <w:pPr>
        <w:spacing w:after="0" w:line="240" w:lineRule="auto"/>
        <w:rPr>
          <w:rFonts w:ascii="Times New Roman" w:hAnsi="Times New Roman"/>
          <w:i/>
          <w:sz w:val="24"/>
          <w:szCs w:val="24"/>
          <w:lang w:val="ky-KG"/>
        </w:rPr>
      </w:pPr>
      <w:r w:rsidRPr="00766D09">
        <w:rPr>
          <w:rFonts w:ascii="Times New Roman" w:eastAsiaTheme="minorEastAsia" w:hAnsi="Times New Roman"/>
          <w:sz w:val="28"/>
          <w:szCs w:val="28"/>
          <w:lang w:eastAsia="ru-RU"/>
        </w:rPr>
        <w:t xml:space="preserve"> </w:t>
      </w:r>
    </w:p>
    <w:p w:rsidR="00316A59" w:rsidRPr="00766D09" w:rsidRDefault="00316A59" w:rsidP="00983550">
      <w:pPr>
        <w:spacing w:after="0" w:line="240" w:lineRule="auto"/>
        <w:ind w:firstLine="708"/>
        <w:jc w:val="both"/>
        <w:rPr>
          <w:rFonts w:ascii="Times New Roman" w:hAnsi="Times New Roman"/>
          <w:sz w:val="28"/>
          <w:szCs w:val="28"/>
        </w:rPr>
      </w:pPr>
      <w:r w:rsidRPr="00766D09">
        <w:rPr>
          <w:rFonts w:ascii="Times New Roman" w:hAnsi="Times New Roman"/>
          <w:sz w:val="28"/>
          <w:szCs w:val="28"/>
        </w:rPr>
        <w:t xml:space="preserve">Таким образом, </w:t>
      </w:r>
      <w:proofErr w:type="spellStart"/>
      <w:r w:rsidRPr="00766D09">
        <w:rPr>
          <w:rFonts w:ascii="Times New Roman" w:hAnsi="Times New Roman"/>
          <w:sz w:val="28"/>
          <w:szCs w:val="28"/>
        </w:rPr>
        <w:t>Fфакт</w:t>
      </w:r>
      <w:proofErr w:type="spellEnd"/>
      <w:r w:rsidRPr="00766D09">
        <w:rPr>
          <w:rFonts w:ascii="Times New Roman" w:hAnsi="Times New Roman"/>
          <w:sz w:val="28"/>
          <w:szCs w:val="28"/>
        </w:rPr>
        <w:t xml:space="preserve"> больше </w:t>
      </w:r>
      <w:proofErr w:type="spellStart"/>
      <w:r w:rsidRPr="00766D09">
        <w:rPr>
          <w:rFonts w:ascii="Times New Roman" w:hAnsi="Times New Roman"/>
          <w:sz w:val="28"/>
          <w:szCs w:val="28"/>
        </w:rPr>
        <w:t>Fтабл</w:t>
      </w:r>
      <w:proofErr w:type="spellEnd"/>
      <w:r w:rsidRPr="00766D09">
        <w:rPr>
          <w:rFonts w:ascii="Times New Roman" w:hAnsi="Times New Roman"/>
          <w:sz w:val="28"/>
          <w:szCs w:val="28"/>
        </w:rPr>
        <w:t xml:space="preserve">, что подтверждает значимость функции, т.е. следовательно, нулевая гипотеза </w:t>
      </w:r>
      <w:proofErr w:type="gramStart"/>
      <w:r w:rsidRPr="00766D09">
        <w:rPr>
          <w:rFonts w:ascii="Times New Roman" w:hAnsi="Times New Roman"/>
          <w:sz w:val="28"/>
          <w:szCs w:val="28"/>
        </w:rPr>
        <w:t>отклонена</w:t>
      </w:r>
      <w:proofErr w:type="gramEnd"/>
      <w:r w:rsidRPr="00766D09">
        <w:rPr>
          <w:rFonts w:ascii="Times New Roman" w:hAnsi="Times New Roman"/>
          <w:sz w:val="28"/>
          <w:szCs w:val="28"/>
        </w:rPr>
        <w:t xml:space="preserve"> и уравнение регрессии считается статистически значимым. </w:t>
      </w:r>
    </w:p>
    <w:p w:rsidR="00903316" w:rsidRPr="00766D09" w:rsidRDefault="002F0828" w:rsidP="00FB22E4">
      <w:pPr>
        <w:spacing w:after="0" w:line="240" w:lineRule="auto"/>
        <w:ind w:firstLine="709"/>
        <w:jc w:val="both"/>
        <w:rPr>
          <w:rFonts w:ascii="Times New Roman" w:hAnsi="Times New Roman"/>
          <w:sz w:val="28"/>
          <w:szCs w:val="28"/>
        </w:rPr>
      </w:pPr>
      <w:r w:rsidRPr="00766D09">
        <w:rPr>
          <w:rFonts w:ascii="Times New Roman" w:hAnsi="Times New Roman"/>
          <w:sz w:val="28"/>
          <w:szCs w:val="28"/>
        </w:rPr>
        <w:t>В ходе проведенных расчётов и данных табл</w:t>
      </w:r>
      <w:r w:rsidR="00837DF4" w:rsidRPr="00766D09">
        <w:rPr>
          <w:rFonts w:ascii="Times New Roman" w:hAnsi="Times New Roman"/>
          <w:sz w:val="28"/>
          <w:szCs w:val="28"/>
        </w:rPr>
        <w:t>.</w:t>
      </w:r>
      <w:r w:rsidRPr="00766D09">
        <w:rPr>
          <w:rFonts w:ascii="Times New Roman" w:hAnsi="Times New Roman"/>
          <w:sz w:val="28"/>
          <w:szCs w:val="28"/>
        </w:rPr>
        <w:t xml:space="preserve"> </w:t>
      </w:r>
      <w:r w:rsidR="00792233" w:rsidRPr="00766D09">
        <w:rPr>
          <w:rFonts w:ascii="Times New Roman" w:hAnsi="Times New Roman"/>
          <w:sz w:val="28"/>
          <w:szCs w:val="28"/>
        </w:rPr>
        <w:t>2.4</w:t>
      </w:r>
      <w:r w:rsidRPr="00766D09">
        <w:rPr>
          <w:rFonts w:ascii="Times New Roman" w:hAnsi="Times New Roman"/>
          <w:sz w:val="28"/>
          <w:szCs w:val="28"/>
        </w:rPr>
        <w:t xml:space="preserve"> уравнение регрессии</w:t>
      </w:r>
      <w:r w:rsidRPr="00766D09">
        <w:rPr>
          <w:rFonts w:ascii="Times New Roman" w:hAnsi="Times New Roman"/>
          <w:b/>
          <w:iCs/>
          <w:sz w:val="28"/>
          <w:szCs w:val="28"/>
        </w:rPr>
        <w:t xml:space="preserve"> </w:t>
      </w:r>
      <w:r w:rsidRPr="00766D09">
        <w:rPr>
          <w:rFonts w:ascii="Times New Roman" w:hAnsi="Times New Roman"/>
          <w:iCs/>
          <w:sz w:val="28"/>
          <w:szCs w:val="28"/>
        </w:rPr>
        <w:t xml:space="preserve">зависимости </w:t>
      </w:r>
      <w:r w:rsidRPr="00766D09">
        <w:rPr>
          <w:rFonts w:ascii="Times New Roman" w:eastAsia="TimesNewRomanPSMT" w:hAnsi="Times New Roman"/>
          <w:sz w:val="28"/>
          <w:szCs w:val="28"/>
        </w:rPr>
        <w:t xml:space="preserve">страховых взносов в страховые организации </w:t>
      </w:r>
      <w:r w:rsidRPr="00766D09">
        <w:rPr>
          <w:rFonts w:ascii="Times New Roman" w:hAnsi="Times New Roman"/>
          <w:sz w:val="28"/>
          <w:szCs w:val="28"/>
        </w:rPr>
        <w:t>Кыргызской Республики от</w:t>
      </w:r>
      <w:r w:rsidRPr="00766D09">
        <w:rPr>
          <w:rFonts w:ascii="Times New Roman" w:eastAsia="TimesNewRomanPSMT" w:hAnsi="Times New Roman"/>
          <w:sz w:val="28"/>
          <w:szCs w:val="28"/>
        </w:rPr>
        <w:t xml:space="preserve"> </w:t>
      </w:r>
      <w:r w:rsidRPr="00766D09">
        <w:rPr>
          <w:rFonts w:ascii="Times New Roman" w:hAnsi="Times New Roman"/>
          <w:sz w:val="28"/>
          <w:szCs w:val="28"/>
        </w:rPr>
        <w:t>валового внутреннего продукта на душу населения</w:t>
      </w:r>
      <w:r w:rsidRPr="00766D09">
        <w:rPr>
          <w:rFonts w:ascii="Times New Roman" w:eastAsia="TimesNewRomanPSMT" w:hAnsi="Times New Roman"/>
          <w:sz w:val="28"/>
          <w:szCs w:val="28"/>
        </w:rPr>
        <w:t xml:space="preserve"> представлено в в</w:t>
      </w:r>
      <w:r w:rsidRPr="00766D09">
        <w:rPr>
          <w:rFonts w:ascii="Times New Roman" w:hAnsi="Times New Roman"/>
          <w:sz w:val="28"/>
          <w:szCs w:val="28"/>
        </w:rPr>
        <w:t xml:space="preserve">иде  </w:t>
      </w:r>
      <w:proofErr w:type="spellStart"/>
      <w:r w:rsidRPr="00766D09">
        <w:rPr>
          <w:rFonts w:ascii="Times New Roman" w:hAnsi="Times New Roman"/>
          <w:sz w:val="28"/>
          <w:szCs w:val="28"/>
        </w:rPr>
        <w:t>Ŷ</w:t>
      </w:r>
      <w:r w:rsidRPr="00766D09">
        <w:rPr>
          <w:rFonts w:ascii="Times New Roman" w:hAnsi="Times New Roman"/>
          <w:sz w:val="28"/>
          <w:szCs w:val="28"/>
          <w:vertAlign w:val="subscript"/>
        </w:rPr>
        <w:t>х</w:t>
      </w:r>
      <w:proofErr w:type="spellEnd"/>
      <w:r w:rsidRPr="00766D09">
        <w:rPr>
          <w:rFonts w:ascii="Times New Roman" w:hAnsi="Times New Roman"/>
          <w:sz w:val="28"/>
          <w:szCs w:val="28"/>
        </w:rPr>
        <w:t>= -337,566+ 15,33844 Х</w:t>
      </w:r>
      <w:proofErr w:type="gramStart"/>
      <w:r w:rsidRPr="00766D09">
        <w:rPr>
          <w:rFonts w:ascii="Times New Roman" w:hAnsi="Times New Roman"/>
          <w:sz w:val="28"/>
          <w:szCs w:val="28"/>
        </w:rPr>
        <w:t>1</w:t>
      </w:r>
      <w:proofErr w:type="gramEnd"/>
      <w:r w:rsidRPr="00766D09">
        <w:rPr>
          <w:rFonts w:ascii="Times New Roman" w:hAnsi="Times New Roman"/>
          <w:sz w:val="28"/>
          <w:szCs w:val="28"/>
        </w:rPr>
        <w:t>.</w:t>
      </w:r>
    </w:p>
    <w:p w:rsidR="002F0828" w:rsidRPr="00766D09" w:rsidRDefault="002F0828" w:rsidP="00DB5329">
      <w:pPr>
        <w:spacing w:after="0" w:line="240" w:lineRule="auto"/>
        <w:rPr>
          <w:rFonts w:ascii="Times New Roman" w:hAnsi="Times New Roman"/>
          <w:sz w:val="28"/>
          <w:szCs w:val="28"/>
        </w:rPr>
      </w:pPr>
      <w:r w:rsidRPr="00766D09">
        <w:rPr>
          <w:rFonts w:ascii="Times New Roman" w:hAnsi="Times New Roman"/>
          <w:b/>
          <w:sz w:val="28"/>
          <w:szCs w:val="28"/>
        </w:rPr>
        <w:t xml:space="preserve">Таблица </w:t>
      </w:r>
      <w:r w:rsidR="00792233" w:rsidRPr="00766D09">
        <w:rPr>
          <w:rFonts w:ascii="Times New Roman" w:hAnsi="Times New Roman"/>
          <w:b/>
          <w:sz w:val="28"/>
          <w:szCs w:val="28"/>
        </w:rPr>
        <w:t>2.</w:t>
      </w:r>
      <w:r w:rsidR="008A1BD2" w:rsidRPr="00766D09">
        <w:rPr>
          <w:rFonts w:ascii="Times New Roman" w:hAnsi="Times New Roman"/>
          <w:b/>
          <w:sz w:val="28"/>
          <w:szCs w:val="28"/>
        </w:rPr>
        <w:t>4</w:t>
      </w:r>
      <w:r w:rsidRPr="00766D09">
        <w:rPr>
          <w:rFonts w:ascii="Times New Roman" w:hAnsi="Times New Roman"/>
          <w:b/>
          <w:sz w:val="28"/>
          <w:szCs w:val="28"/>
        </w:rPr>
        <w:t xml:space="preserve"> - </w:t>
      </w:r>
      <w:r w:rsidRPr="00766D09">
        <w:rPr>
          <w:rFonts w:ascii="Times New Roman" w:hAnsi="Times New Roman"/>
          <w:b/>
          <w:iCs/>
          <w:sz w:val="28"/>
          <w:szCs w:val="28"/>
        </w:rPr>
        <w:t>Стандартная ошибка</w:t>
      </w:r>
    </w:p>
    <w:tbl>
      <w:tblPr>
        <w:tblW w:w="482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1"/>
        <w:gridCol w:w="1426"/>
        <w:gridCol w:w="1629"/>
        <w:gridCol w:w="1514"/>
        <w:gridCol w:w="1254"/>
        <w:gridCol w:w="1254"/>
        <w:gridCol w:w="1142"/>
      </w:tblGrid>
      <w:tr w:rsidR="008E30BF" w:rsidRPr="00766D09" w:rsidTr="00DE0FC5">
        <w:trPr>
          <w:trHeight w:val="300"/>
        </w:trPr>
        <w:tc>
          <w:tcPr>
            <w:tcW w:w="798" w:type="pct"/>
            <w:shd w:val="clear" w:color="auto" w:fill="auto"/>
            <w:noWrap/>
            <w:vAlign w:val="bottom"/>
            <w:hideMark/>
          </w:tcPr>
          <w:p w:rsidR="002F0828" w:rsidRPr="00766D09" w:rsidRDefault="002F0828" w:rsidP="00DD3818">
            <w:pPr>
              <w:spacing w:after="0" w:line="360" w:lineRule="auto"/>
              <w:ind w:right="-108"/>
              <w:jc w:val="center"/>
              <w:rPr>
                <w:rFonts w:ascii="Times New Roman" w:hAnsi="Times New Roman"/>
                <w:iCs/>
                <w:sz w:val="24"/>
                <w:szCs w:val="24"/>
              </w:rPr>
            </w:pPr>
            <w:r w:rsidRPr="00766D09">
              <w:rPr>
                <w:rFonts w:ascii="Times New Roman" w:hAnsi="Times New Roman"/>
                <w:iCs/>
                <w:sz w:val="24"/>
                <w:szCs w:val="24"/>
              </w:rPr>
              <w:t> </w:t>
            </w:r>
          </w:p>
        </w:tc>
        <w:tc>
          <w:tcPr>
            <w:tcW w:w="729" w:type="pct"/>
            <w:shd w:val="clear" w:color="auto" w:fill="auto"/>
            <w:noWrap/>
            <w:vAlign w:val="bottom"/>
            <w:hideMark/>
          </w:tcPr>
          <w:p w:rsidR="002F0828" w:rsidRPr="00766D09" w:rsidRDefault="002F0828" w:rsidP="00DD3818">
            <w:pPr>
              <w:spacing w:after="0" w:line="360" w:lineRule="auto"/>
              <w:ind w:left="-148" w:right="-67"/>
              <w:jc w:val="center"/>
              <w:rPr>
                <w:rFonts w:ascii="Times New Roman" w:hAnsi="Times New Roman"/>
                <w:iCs/>
                <w:sz w:val="24"/>
                <w:szCs w:val="24"/>
              </w:rPr>
            </w:pPr>
            <w:proofErr w:type="spellStart"/>
            <w:proofErr w:type="gramStart"/>
            <w:r w:rsidRPr="00766D09">
              <w:rPr>
                <w:rFonts w:ascii="Times New Roman" w:hAnsi="Times New Roman"/>
                <w:iCs/>
                <w:sz w:val="24"/>
                <w:szCs w:val="24"/>
              </w:rPr>
              <w:t>Коэффициен</w:t>
            </w:r>
            <w:proofErr w:type="spellEnd"/>
            <w:r w:rsidR="004B06A4" w:rsidRPr="00766D09">
              <w:rPr>
                <w:rFonts w:ascii="Times New Roman" w:hAnsi="Times New Roman"/>
                <w:iCs/>
                <w:sz w:val="24"/>
                <w:szCs w:val="24"/>
              </w:rPr>
              <w:t>-</w:t>
            </w:r>
            <w:r w:rsidRPr="00766D09">
              <w:rPr>
                <w:rFonts w:ascii="Times New Roman" w:hAnsi="Times New Roman"/>
                <w:iCs/>
                <w:sz w:val="24"/>
                <w:szCs w:val="24"/>
              </w:rPr>
              <w:t>ты</w:t>
            </w:r>
            <w:proofErr w:type="gramEnd"/>
          </w:p>
        </w:tc>
        <w:tc>
          <w:tcPr>
            <w:tcW w:w="833" w:type="pct"/>
            <w:shd w:val="clear" w:color="auto" w:fill="auto"/>
            <w:noWrap/>
            <w:vAlign w:val="bottom"/>
            <w:hideMark/>
          </w:tcPr>
          <w:p w:rsidR="002F0828" w:rsidRPr="00766D09" w:rsidRDefault="002F0828" w:rsidP="00DD3818">
            <w:pPr>
              <w:spacing w:after="0" w:line="360" w:lineRule="auto"/>
              <w:ind w:left="-148" w:right="-67"/>
              <w:jc w:val="center"/>
              <w:rPr>
                <w:rFonts w:ascii="Times New Roman" w:hAnsi="Times New Roman"/>
                <w:iCs/>
                <w:sz w:val="24"/>
                <w:szCs w:val="24"/>
              </w:rPr>
            </w:pPr>
            <w:r w:rsidRPr="00766D09">
              <w:rPr>
                <w:rFonts w:ascii="Times New Roman" w:hAnsi="Times New Roman"/>
                <w:iCs/>
                <w:sz w:val="24"/>
                <w:szCs w:val="24"/>
              </w:rPr>
              <w:t>Стандартная ошибка</w:t>
            </w:r>
          </w:p>
        </w:tc>
        <w:tc>
          <w:tcPr>
            <w:tcW w:w="774" w:type="pct"/>
            <w:shd w:val="clear" w:color="auto" w:fill="auto"/>
            <w:noWrap/>
            <w:vAlign w:val="bottom"/>
            <w:hideMark/>
          </w:tcPr>
          <w:p w:rsidR="002F0828" w:rsidRPr="00766D09" w:rsidRDefault="002F0828" w:rsidP="00DD3818">
            <w:pPr>
              <w:spacing w:after="0" w:line="360" w:lineRule="auto"/>
              <w:jc w:val="center"/>
              <w:rPr>
                <w:rFonts w:ascii="Times New Roman" w:hAnsi="Times New Roman"/>
                <w:iCs/>
                <w:sz w:val="24"/>
                <w:szCs w:val="24"/>
              </w:rPr>
            </w:pPr>
            <w:r w:rsidRPr="00766D09">
              <w:rPr>
                <w:rFonts w:ascii="Times New Roman" w:hAnsi="Times New Roman"/>
                <w:iCs/>
                <w:sz w:val="24"/>
                <w:szCs w:val="24"/>
              </w:rPr>
              <w:t>t-статистика</w:t>
            </w:r>
          </w:p>
        </w:tc>
        <w:tc>
          <w:tcPr>
            <w:tcW w:w="641" w:type="pct"/>
            <w:shd w:val="clear" w:color="auto" w:fill="auto"/>
            <w:noWrap/>
            <w:vAlign w:val="bottom"/>
            <w:hideMark/>
          </w:tcPr>
          <w:p w:rsidR="002F0828" w:rsidRPr="00766D09" w:rsidRDefault="002F0828" w:rsidP="00DD3818">
            <w:pPr>
              <w:spacing w:after="0" w:line="360" w:lineRule="auto"/>
              <w:jc w:val="center"/>
              <w:rPr>
                <w:rFonts w:ascii="Times New Roman" w:hAnsi="Times New Roman"/>
                <w:iCs/>
                <w:sz w:val="24"/>
                <w:szCs w:val="24"/>
              </w:rPr>
            </w:pPr>
            <w:r w:rsidRPr="00766D09">
              <w:rPr>
                <w:rFonts w:ascii="Times New Roman" w:hAnsi="Times New Roman"/>
                <w:iCs/>
                <w:sz w:val="24"/>
                <w:szCs w:val="24"/>
              </w:rPr>
              <w:t>P-Значение</w:t>
            </w:r>
          </w:p>
        </w:tc>
        <w:tc>
          <w:tcPr>
            <w:tcW w:w="641" w:type="pct"/>
            <w:vAlign w:val="bottom"/>
          </w:tcPr>
          <w:p w:rsidR="002F0828" w:rsidRPr="00766D09" w:rsidRDefault="002F0828" w:rsidP="00DD3818">
            <w:pPr>
              <w:spacing w:after="0" w:line="360" w:lineRule="auto"/>
              <w:jc w:val="center"/>
              <w:rPr>
                <w:rFonts w:ascii="Times New Roman" w:hAnsi="Times New Roman"/>
                <w:sz w:val="24"/>
                <w:szCs w:val="24"/>
              </w:rPr>
            </w:pPr>
            <w:r w:rsidRPr="00766D09">
              <w:rPr>
                <w:rFonts w:ascii="Times New Roman" w:hAnsi="Times New Roman"/>
                <w:sz w:val="24"/>
                <w:szCs w:val="24"/>
              </w:rPr>
              <w:t>Нижние 95%</w:t>
            </w:r>
          </w:p>
        </w:tc>
        <w:tc>
          <w:tcPr>
            <w:tcW w:w="584" w:type="pct"/>
            <w:vAlign w:val="bottom"/>
          </w:tcPr>
          <w:p w:rsidR="002F0828" w:rsidRPr="00766D09" w:rsidRDefault="002F0828" w:rsidP="00DD3818">
            <w:pPr>
              <w:spacing w:after="0" w:line="360" w:lineRule="auto"/>
              <w:jc w:val="center"/>
              <w:rPr>
                <w:rFonts w:ascii="Times New Roman" w:hAnsi="Times New Roman"/>
                <w:sz w:val="24"/>
                <w:szCs w:val="24"/>
              </w:rPr>
            </w:pPr>
            <w:r w:rsidRPr="00766D09">
              <w:rPr>
                <w:rFonts w:ascii="Times New Roman" w:hAnsi="Times New Roman"/>
                <w:sz w:val="24"/>
                <w:szCs w:val="24"/>
              </w:rPr>
              <w:t>Верхние 95%</w:t>
            </w:r>
          </w:p>
        </w:tc>
      </w:tr>
      <w:tr w:rsidR="008E30BF" w:rsidRPr="00766D09" w:rsidTr="00DE0FC5">
        <w:trPr>
          <w:trHeight w:val="300"/>
        </w:trPr>
        <w:tc>
          <w:tcPr>
            <w:tcW w:w="798" w:type="pct"/>
            <w:shd w:val="clear" w:color="auto" w:fill="auto"/>
            <w:noWrap/>
            <w:vAlign w:val="bottom"/>
            <w:hideMark/>
          </w:tcPr>
          <w:p w:rsidR="002F0828" w:rsidRPr="00766D09" w:rsidRDefault="002F0828" w:rsidP="00DD3818">
            <w:pPr>
              <w:spacing w:after="0" w:line="360" w:lineRule="auto"/>
              <w:ind w:right="-108"/>
              <w:rPr>
                <w:rFonts w:ascii="Times New Roman" w:hAnsi="Times New Roman"/>
                <w:iCs/>
                <w:sz w:val="24"/>
                <w:szCs w:val="24"/>
              </w:rPr>
            </w:pPr>
            <w:r w:rsidRPr="00766D09">
              <w:rPr>
                <w:rFonts w:ascii="Times New Roman" w:hAnsi="Times New Roman"/>
                <w:iCs/>
                <w:sz w:val="24"/>
                <w:szCs w:val="24"/>
              </w:rPr>
              <w:t>Y-пересечение</w:t>
            </w:r>
          </w:p>
        </w:tc>
        <w:tc>
          <w:tcPr>
            <w:tcW w:w="729" w:type="pct"/>
            <w:shd w:val="clear" w:color="auto" w:fill="auto"/>
            <w:noWrap/>
            <w:vAlign w:val="bottom"/>
            <w:hideMark/>
          </w:tcPr>
          <w:p w:rsidR="002F0828" w:rsidRPr="00766D09" w:rsidRDefault="002F0828" w:rsidP="00DD3818">
            <w:pPr>
              <w:spacing w:after="0" w:line="360" w:lineRule="auto"/>
              <w:jc w:val="right"/>
              <w:rPr>
                <w:rFonts w:ascii="Times New Roman" w:hAnsi="Times New Roman"/>
                <w:sz w:val="24"/>
                <w:szCs w:val="24"/>
              </w:rPr>
            </w:pPr>
            <w:r w:rsidRPr="00766D09">
              <w:rPr>
                <w:rFonts w:ascii="Times New Roman" w:hAnsi="Times New Roman"/>
                <w:sz w:val="24"/>
                <w:szCs w:val="24"/>
              </w:rPr>
              <w:t>-337,566</w:t>
            </w:r>
          </w:p>
        </w:tc>
        <w:tc>
          <w:tcPr>
            <w:tcW w:w="833" w:type="pct"/>
            <w:shd w:val="clear" w:color="auto" w:fill="auto"/>
            <w:noWrap/>
            <w:vAlign w:val="bottom"/>
            <w:hideMark/>
          </w:tcPr>
          <w:p w:rsidR="002F0828" w:rsidRPr="00766D09" w:rsidRDefault="002F0828" w:rsidP="00DD3818">
            <w:pPr>
              <w:spacing w:after="0" w:line="360" w:lineRule="auto"/>
              <w:jc w:val="right"/>
              <w:rPr>
                <w:rFonts w:ascii="Times New Roman" w:hAnsi="Times New Roman"/>
                <w:sz w:val="24"/>
                <w:szCs w:val="24"/>
              </w:rPr>
            </w:pPr>
            <w:r w:rsidRPr="00766D09">
              <w:rPr>
                <w:rFonts w:ascii="Times New Roman" w:hAnsi="Times New Roman"/>
                <w:sz w:val="24"/>
                <w:szCs w:val="24"/>
              </w:rPr>
              <w:t>192,2244</w:t>
            </w:r>
          </w:p>
        </w:tc>
        <w:tc>
          <w:tcPr>
            <w:tcW w:w="774" w:type="pct"/>
            <w:shd w:val="clear" w:color="auto" w:fill="auto"/>
            <w:noWrap/>
            <w:vAlign w:val="bottom"/>
            <w:hideMark/>
          </w:tcPr>
          <w:p w:rsidR="002F0828" w:rsidRPr="00766D09" w:rsidRDefault="002F0828" w:rsidP="00DD3818">
            <w:pPr>
              <w:spacing w:after="0" w:line="360" w:lineRule="auto"/>
              <w:jc w:val="right"/>
              <w:rPr>
                <w:rFonts w:ascii="Times New Roman" w:hAnsi="Times New Roman"/>
                <w:sz w:val="24"/>
                <w:szCs w:val="24"/>
              </w:rPr>
            </w:pPr>
            <w:r w:rsidRPr="00766D09">
              <w:rPr>
                <w:rFonts w:ascii="Times New Roman" w:hAnsi="Times New Roman"/>
                <w:sz w:val="24"/>
                <w:szCs w:val="24"/>
              </w:rPr>
              <w:t>-1,7561</w:t>
            </w:r>
          </w:p>
        </w:tc>
        <w:tc>
          <w:tcPr>
            <w:tcW w:w="641" w:type="pct"/>
            <w:shd w:val="clear" w:color="auto" w:fill="auto"/>
            <w:noWrap/>
            <w:vAlign w:val="bottom"/>
            <w:hideMark/>
          </w:tcPr>
          <w:p w:rsidR="002F0828" w:rsidRPr="00766D09" w:rsidRDefault="002F0828" w:rsidP="00DD3818">
            <w:pPr>
              <w:spacing w:after="0" w:line="360" w:lineRule="auto"/>
              <w:jc w:val="right"/>
              <w:rPr>
                <w:rFonts w:ascii="Times New Roman" w:hAnsi="Times New Roman"/>
                <w:sz w:val="24"/>
                <w:szCs w:val="24"/>
              </w:rPr>
            </w:pPr>
            <w:r w:rsidRPr="00766D09">
              <w:rPr>
                <w:rFonts w:ascii="Times New Roman" w:hAnsi="Times New Roman"/>
                <w:sz w:val="24"/>
                <w:szCs w:val="24"/>
              </w:rPr>
              <w:t>0,112954</w:t>
            </w:r>
          </w:p>
        </w:tc>
        <w:tc>
          <w:tcPr>
            <w:tcW w:w="641" w:type="pct"/>
            <w:vAlign w:val="bottom"/>
          </w:tcPr>
          <w:p w:rsidR="002F0828" w:rsidRPr="00766D09" w:rsidRDefault="002F0828" w:rsidP="00DD3818">
            <w:pPr>
              <w:spacing w:after="0" w:line="360" w:lineRule="auto"/>
              <w:jc w:val="right"/>
              <w:rPr>
                <w:rFonts w:ascii="Times New Roman" w:hAnsi="Times New Roman"/>
                <w:sz w:val="24"/>
                <w:szCs w:val="24"/>
              </w:rPr>
            </w:pPr>
            <w:r w:rsidRPr="00766D09">
              <w:rPr>
                <w:rFonts w:ascii="Times New Roman" w:hAnsi="Times New Roman"/>
                <w:sz w:val="24"/>
                <w:szCs w:val="24"/>
              </w:rPr>
              <w:t>-772,407</w:t>
            </w:r>
          </w:p>
        </w:tc>
        <w:tc>
          <w:tcPr>
            <w:tcW w:w="584" w:type="pct"/>
            <w:vAlign w:val="bottom"/>
          </w:tcPr>
          <w:p w:rsidR="002F0828" w:rsidRPr="00766D09" w:rsidRDefault="002F0828" w:rsidP="00DD3818">
            <w:pPr>
              <w:spacing w:after="0" w:line="360" w:lineRule="auto"/>
              <w:jc w:val="right"/>
              <w:rPr>
                <w:rFonts w:ascii="Times New Roman" w:hAnsi="Times New Roman"/>
                <w:sz w:val="24"/>
                <w:szCs w:val="24"/>
              </w:rPr>
            </w:pPr>
            <w:r w:rsidRPr="00766D09">
              <w:rPr>
                <w:rFonts w:ascii="Times New Roman" w:hAnsi="Times New Roman"/>
                <w:sz w:val="24"/>
                <w:szCs w:val="24"/>
              </w:rPr>
              <w:t>97,27607</w:t>
            </w:r>
          </w:p>
        </w:tc>
      </w:tr>
      <w:tr w:rsidR="008E30BF" w:rsidRPr="00766D09" w:rsidTr="00DE0FC5">
        <w:trPr>
          <w:trHeight w:val="315"/>
        </w:trPr>
        <w:tc>
          <w:tcPr>
            <w:tcW w:w="798" w:type="pct"/>
            <w:shd w:val="clear" w:color="auto" w:fill="auto"/>
            <w:noWrap/>
            <w:vAlign w:val="bottom"/>
            <w:hideMark/>
          </w:tcPr>
          <w:p w:rsidR="002F0828" w:rsidRPr="00766D09" w:rsidRDefault="002F0828" w:rsidP="00DD3818">
            <w:pPr>
              <w:spacing w:after="0" w:line="360" w:lineRule="auto"/>
              <w:rPr>
                <w:rFonts w:ascii="Times New Roman" w:hAnsi="Times New Roman"/>
                <w:iCs/>
                <w:sz w:val="24"/>
                <w:szCs w:val="24"/>
              </w:rPr>
            </w:pPr>
            <w:r w:rsidRPr="00766D09">
              <w:rPr>
                <w:rFonts w:ascii="Times New Roman" w:hAnsi="Times New Roman"/>
                <w:iCs/>
                <w:sz w:val="24"/>
                <w:szCs w:val="24"/>
              </w:rPr>
              <w:t>Х</w:t>
            </w:r>
            <w:proofErr w:type="gramStart"/>
            <w:r w:rsidRPr="00766D09">
              <w:rPr>
                <w:rFonts w:ascii="Times New Roman" w:hAnsi="Times New Roman"/>
                <w:iCs/>
                <w:sz w:val="24"/>
                <w:szCs w:val="24"/>
              </w:rPr>
              <w:t>1</w:t>
            </w:r>
            <w:proofErr w:type="gramEnd"/>
          </w:p>
        </w:tc>
        <w:tc>
          <w:tcPr>
            <w:tcW w:w="729" w:type="pct"/>
            <w:shd w:val="clear" w:color="auto" w:fill="auto"/>
            <w:noWrap/>
            <w:vAlign w:val="bottom"/>
            <w:hideMark/>
          </w:tcPr>
          <w:p w:rsidR="002F0828" w:rsidRPr="00766D09" w:rsidRDefault="002F0828" w:rsidP="00DD3818">
            <w:pPr>
              <w:spacing w:after="0" w:line="360" w:lineRule="auto"/>
              <w:jc w:val="right"/>
              <w:rPr>
                <w:rFonts w:ascii="Times New Roman" w:hAnsi="Times New Roman"/>
                <w:sz w:val="24"/>
                <w:szCs w:val="24"/>
              </w:rPr>
            </w:pPr>
            <w:r w:rsidRPr="00766D09">
              <w:rPr>
                <w:rFonts w:ascii="Times New Roman" w:hAnsi="Times New Roman"/>
                <w:sz w:val="24"/>
                <w:szCs w:val="24"/>
              </w:rPr>
              <w:t>15,33844</w:t>
            </w:r>
          </w:p>
        </w:tc>
        <w:tc>
          <w:tcPr>
            <w:tcW w:w="833" w:type="pct"/>
            <w:shd w:val="clear" w:color="auto" w:fill="auto"/>
            <w:noWrap/>
            <w:vAlign w:val="bottom"/>
            <w:hideMark/>
          </w:tcPr>
          <w:p w:rsidR="002F0828" w:rsidRPr="00766D09" w:rsidRDefault="002F0828" w:rsidP="00DD3818">
            <w:pPr>
              <w:spacing w:after="0" w:line="360" w:lineRule="auto"/>
              <w:jc w:val="right"/>
              <w:rPr>
                <w:rFonts w:ascii="Times New Roman" w:hAnsi="Times New Roman"/>
                <w:sz w:val="24"/>
                <w:szCs w:val="24"/>
              </w:rPr>
            </w:pPr>
            <w:r w:rsidRPr="00766D09">
              <w:rPr>
                <w:rFonts w:ascii="Times New Roman" w:hAnsi="Times New Roman"/>
                <w:sz w:val="24"/>
                <w:szCs w:val="24"/>
              </w:rPr>
              <w:t>2,874176</w:t>
            </w:r>
          </w:p>
        </w:tc>
        <w:tc>
          <w:tcPr>
            <w:tcW w:w="774" w:type="pct"/>
            <w:shd w:val="clear" w:color="auto" w:fill="auto"/>
            <w:noWrap/>
            <w:vAlign w:val="bottom"/>
            <w:hideMark/>
          </w:tcPr>
          <w:p w:rsidR="002F0828" w:rsidRPr="00766D09" w:rsidRDefault="002F0828" w:rsidP="00DD3818">
            <w:pPr>
              <w:spacing w:after="0" w:line="360" w:lineRule="auto"/>
              <w:jc w:val="right"/>
              <w:rPr>
                <w:rFonts w:ascii="Times New Roman" w:hAnsi="Times New Roman"/>
                <w:sz w:val="24"/>
                <w:szCs w:val="24"/>
              </w:rPr>
            </w:pPr>
            <w:r w:rsidRPr="00766D09">
              <w:rPr>
                <w:rFonts w:ascii="Times New Roman" w:hAnsi="Times New Roman"/>
                <w:sz w:val="24"/>
                <w:szCs w:val="24"/>
              </w:rPr>
              <w:t>5,336638</w:t>
            </w:r>
          </w:p>
        </w:tc>
        <w:tc>
          <w:tcPr>
            <w:tcW w:w="641" w:type="pct"/>
            <w:shd w:val="clear" w:color="auto" w:fill="auto"/>
            <w:noWrap/>
            <w:vAlign w:val="bottom"/>
            <w:hideMark/>
          </w:tcPr>
          <w:p w:rsidR="002F0828" w:rsidRPr="00766D09" w:rsidRDefault="002F0828" w:rsidP="00DD3818">
            <w:pPr>
              <w:spacing w:after="0" w:line="360" w:lineRule="auto"/>
              <w:jc w:val="right"/>
              <w:rPr>
                <w:rFonts w:ascii="Times New Roman" w:hAnsi="Times New Roman"/>
                <w:sz w:val="24"/>
                <w:szCs w:val="24"/>
              </w:rPr>
            </w:pPr>
            <w:r w:rsidRPr="00766D09">
              <w:rPr>
                <w:rFonts w:ascii="Times New Roman" w:hAnsi="Times New Roman"/>
                <w:sz w:val="24"/>
                <w:szCs w:val="24"/>
              </w:rPr>
              <w:t>0,000471</w:t>
            </w:r>
          </w:p>
        </w:tc>
        <w:tc>
          <w:tcPr>
            <w:tcW w:w="641" w:type="pct"/>
            <w:vAlign w:val="bottom"/>
          </w:tcPr>
          <w:p w:rsidR="002F0828" w:rsidRPr="00766D09" w:rsidRDefault="002F0828" w:rsidP="00DD3818">
            <w:pPr>
              <w:spacing w:after="0" w:line="360" w:lineRule="auto"/>
              <w:jc w:val="right"/>
              <w:rPr>
                <w:rFonts w:ascii="Times New Roman" w:hAnsi="Times New Roman"/>
                <w:sz w:val="24"/>
                <w:szCs w:val="24"/>
              </w:rPr>
            </w:pPr>
            <w:r w:rsidRPr="00766D09">
              <w:rPr>
                <w:rFonts w:ascii="Times New Roman" w:hAnsi="Times New Roman"/>
                <w:sz w:val="24"/>
                <w:szCs w:val="24"/>
              </w:rPr>
              <w:t>8,836601</w:t>
            </w:r>
          </w:p>
        </w:tc>
        <w:tc>
          <w:tcPr>
            <w:tcW w:w="584" w:type="pct"/>
            <w:vAlign w:val="bottom"/>
          </w:tcPr>
          <w:p w:rsidR="002F0828" w:rsidRPr="00766D09" w:rsidRDefault="002F0828" w:rsidP="00DD3818">
            <w:pPr>
              <w:spacing w:after="0" w:line="360" w:lineRule="auto"/>
              <w:jc w:val="right"/>
              <w:rPr>
                <w:rFonts w:ascii="Times New Roman" w:hAnsi="Times New Roman"/>
                <w:sz w:val="24"/>
                <w:szCs w:val="24"/>
              </w:rPr>
            </w:pPr>
            <w:r w:rsidRPr="00766D09">
              <w:rPr>
                <w:rFonts w:ascii="Times New Roman" w:hAnsi="Times New Roman"/>
                <w:sz w:val="24"/>
                <w:szCs w:val="24"/>
              </w:rPr>
              <w:t>21,84028</w:t>
            </w:r>
          </w:p>
        </w:tc>
      </w:tr>
    </w:tbl>
    <w:p w:rsidR="004B06A4" w:rsidRPr="00766D09" w:rsidRDefault="004B06A4" w:rsidP="004B06A4">
      <w:pPr>
        <w:spacing w:after="0" w:line="240" w:lineRule="auto"/>
        <w:rPr>
          <w:rFonts w:ascii="Times New Roman" w:hAnsi="Times New Roman"/>
          <w:i/>
          <w:sz w:val="24"/>
          <w:szCs w:val="24"/>
        </w:rPr>
      </w:pPr>
      <w:r w:rsidRPr="00766D09">
        <w:rPr>
          <w:rFonts w:ascii="Times New Roman" w:hAnsi="Times New Roman"/>
          <w:sz w:val="24"/>
          <w:szCs w:val="24"/>
        </w:rPr>
        <w:t xml:space="preserve">Источник: рассчитана по данным НСК </w:t>
      </w:r>
      <w:proofErr w:type="gramStart"/>
      <w:r w:rsidRPr="00766D09">
        <w:rPr>
          <w:rFonts w:ascii="Times New Roman" w:hAnsi="Times New Roman"/>
          <w:sz w:val="24"/>
          <w:szCs w:val="24"/>
        </w:rPr>
        <w:t>КР</w:t>
      </w:r>
      <w:proofErr w:type="gramEnd"/>
      <w:r w:rsidRPr="00766D09">
        <w:rPr>
          <w:rFonts w:ascii="Times New Roman" w:hAnsi="Times New Roman"/>
          <w:i/>
          <w:sz w:val="24"/>
          <w:szCs w:val="24"/>
        </w:rPr>
        <w:t xml:space="preserve">  [http: // www.stat.kg] </w:t>
      </w:r>
      <w:r w:rsidRPr="00766D09">
        <w:rPr>
          <w:rFonts w:ascii="Times New Roman" w:eastAsiaTheme="minorEastAsia" w:hAnsi="Times New Roman"/>
          <w:i/>
          <w:sz w:val="28"/>
          <w:szCs w:val="28"/>
          <w:lang w:eastAsia="ru-RU"/>
        </w:rPr>
        <w:t xml:space="preserve"> </w:t>
      </w:r>
      <w:r w:rsidRPr="00766D09">
        <w:rPr>
          <w:rFonts w:ascii="Times New Roman" w:hAnsi="Times New Roman"/>
          <w:i/>
          <w:sz w:val="24"/>
          <w:szCs w:val="24"/>
        </w:rPr>
        <w:t xml:space="preserve"> </w:t>
      </w:r>
    </w:p>
    <w:p w:rsidR="002F0828" w:rsidRPr="00766D09" w:rsidRDefault="002F0828" w:rsidP="0034288D">
      <w:pPr>
        <w:spacing w:before="240" w:after="0" w:line="240" w:lineRule="auto"/>
        <w:jc w:val="both"/>
        <w:rPr>
          <w:rFonts w:ascii="Times New Roman" w:eastAsia="TimesNewRomanPSMT" w:hAnsi="Times New Roman"/>
          <w:sz w:val="28"/>
          <w:szCs w:val="28"/>
        </w:rPr>
      </w:pPr>
      <w:r w:rsidRPr="00766D09">
        <w:rPr>
          <w:rFonts w:ascii="Times New Roman" w:hAnsi="Times New Roman"/>
          <w:sz w:val="24"/>
          <w:szCs w:val="24"/>
        </w:rPr>
        <w:t xml:space="preserve"> </w:t>
      </w:r>
      <w:r w:rsidR="00BC2CEF" w:rsidRPr="00766D09">
        <w:rPr>
          <w:rFonts w:ascii="Times New Roman" w:hAnsi="Times New Roman"/>
          <w:sz w:val="24"/>
          <w:szCs w:val="24"/>
        </w:rPr>
        <w:tab/>
      </w:r>
      <w:r w:rsidRPr="00766D09">
        <w:rPr>
          <w:rFonts w:ascii="Times New Roman" w:hAnsi="Times New Roman"/>
          <w:sz w:val="28"/>
          <w:szCs w:val="28"/>
        </w:rPr>
        <w:t xml:space="preserve">Коэффициент </w:t>
      </w:r>
      <w:r w:rsidR="00983550" w:rsidRPr="00766D09">
        <w:rPr>
          <w:rFonts w:ascii="Times New Roman" w:hAnsi="Times New Roman"/>
          <w:sz w:val="28"/>
          <w:szCs w:val="28"/>
        </w:rPr>
        <w:t>15,</w:t>
      </w:r>
      <w:r w:rsidRPr="00766D09">
        <w:rPr>
          <w:rFonts w:ascii="Times New Roman" w:hAnsi="Times New Roman"/>
          <w:sz w:val="28"/>
          <w:szCs w:val="28"/>
        </w:rPr>
        <w:t>33844 показывает весомость переменной Х1 на Y, т.е. с увеличением валового внутреннего проду</w:t>
      </w:r>
      <w:r w:rsidRPr="00766D09">
        <w:rPr>
          <w:rFonts w:ascii="Times New Roman" w:eastAsia="TimesNewRomanPSMT" w:hAnsi="Times New Roman"/>
          <w:sz w:val="28"/>
          <w:szCs w:val="28"/>
        </w:rPr>
        <w:t>кта на душу населения на 1 тыс. сомов страховые взносы в страховые организации в среднем будут возрастать на 15 </w:t>
      </w:r>
      <w:r w:rsidRPr="00766D09">
        <w:rPr>
          <w:rFonts w:ascii="Times New Roman" w:hAnsi="Times New Roman"/>
          <w:sz w:val="28"/>
          <w:szCs w:val="28"/>
        </w:rPr>
        <w:t xml:space="preserve">338, 4 </w:t>
      </w:r>
      <w:proofErr w:type="spellStart"/>
      <w:proofErr w:type="gramStart"/>
      <w:r w:rsidRPr="00766D09">
        <w:rPr>
          <w:rFonts w:ascii="Times New Roman" w:hAnsi="Times New Roman"/>
          <w:sz w:val="28"/>
          <w:szCs w:val="28"/>
        </w:rPr>
        <w:t>тыс</w:t>
      </w:r>
      <w:proofErr w:type="spellEnd"/>
      <w:proofErr w:type="gramEnd"/>
      <w:r w:rsidRPr="00766D09">
        <w:rPr>
          <w:rFonts w:ascii="Times New Roman" w:eastAsia="TimesNewRomanPSMT" w:hAnsi="Times New Roman"/>
          <w:sz w:val="28"/>
          <w:szCs w:val="28"/>
        </w:rPr>
        <w:t xml:space="preserve"> сомов. </w:t>
      </w:r>
    </w:p>
    <w:p w:rsidR="00BC2CEF" w:rsidRPr="00766D09" w:rsidRDefault="00BC2CEF" w:rsidP="0034288D">
      <w:pPr>
        <w:pStyle w:val="Default"/>
        <w:ind w:firstLine="709"/>
        <w:jc w:val="both"/>
        <w:rPr>
          <w:color w:val="auto"/>
          <w:sz w:val="28"/>
          <w:szCs w:val="28"/>
        </w:rPr>
      </w:pPr>
      <w:r w:rsidRPr="00766D09">
        <w:rPr>
          <w:color w:val="auto"/>
          <w:sz w:val="28"/>
          <w:szCs w:val="28"/>
        </w:rPr>
        <w:t xml:space="preserve">Страховые выплаты </w:t>
      </w:r>
      <w:r w:rsidR="00983550" w:rsidRPr="00766D09">
        <w:rPr>
          <w:color w:val="auto"/>
          <w:sz w:val="28"/>
          <w:szCs w:val="28"/>
        </w:rPr>
        <w:t>за 2008-2018 годы увеличились</w:t>
      </w:r>
      <w:r w:rsidRPr="00766D09">
        <w:rPr>
          <w:color w:val="auto"/>
          <w:sz w:val="28"/>
          <w:szCs w:val="28"/>
        </w:rPr>
        <w:t xml:space="preserve"> в 8,4 раза</w:t>
      </w:r>
      <w:r w:rsidR="00983550" w:rsidRPr="00766D09">
        <w:rPr>
          <w:color w:val="auto"/>
          <w:sz w:val="28"/>
          <w:szCs w:val="28"/>
        </w:rPr>
        <w:t xml:space="preserve">, </w:t>
      </w:r>
      <w:r w:rsidRPr="00766D09">
        <w:rPr>
          <w:color w:val="auto"/>
          <w:sz w:val="28"/>
          <w:szCs w:val="28"/>
        </w:rPr>
        <w:t>состави</w:t>
      </w:r>
      <w:r w:rsidR="00983550" w:rsidRPr="00766D09">
        <w:rPr>
          <w:color w:val="auto"/>
          <w:sz w:val="28"/>
          <w:szCs w:val="28"/>
        </w:rPr>
        <w:t>в</w:t>
      </w:r>
      <w:r w:rsidRPr="00766D09">
        <w:rPr>
          <w:color w:val="auto"/>
          <w:sz w:val="28"/>
          <w:szCs w:val="28"/>
        </w:rPr>
        <w:t xml:space="preserve"> в 2018 году 126,2  </w:t>
      </w:r>
      <w:proofErr w:type="gramStart"/>
      <w:r w:rsidRPr="00766D09">
        <w:rPr>
          <w:color w:val="auto"/>
          <w:sz w:val="28"/>
          <w:szCs w:val="28"/>
        </w:rPr>
        <w:t>млн</w:t>
      </w:r>
      <w:proofErr w:type="gramEnd"/>
      <w:r w:rsidRPr="00766D09">
        <w:rPr>
          <w:color w:val="auto"/>
          <w:sz w:val="28"/>
          <w:szCs w:val="28"/>
        </w:rPr>
        <w:t xml:space="preserve"> сомов</w:t>
      </w:r>
      <w:r w:rsidR="00226DEB" w:rsidRPr="00766D09">
        <w:rPr>
          <w:color w:val="auto"/>
          <w:sz w:val="28"/>
          <w:szCs w:val="28"/>
        </w:rPr>
        <w:t xml:space="preserve"> против 14,9 млн сомов в 2008 году</w:t>
      </w:r>
      <w:r w:rsidRPr="00766D09">
        <w:rPr>
          <w:color w:val="auto"/>
          <w:sz w:val="28"/>
          <w:szCs w:val="28"/>
        </w:rPr>
        <w:t xml:space="preserve"> (см. рис. </w:t>
      </w:r>
      <w:r w:rsidR="009D5621" w:rsidRPr="00766D09">
        <w:rPr>
          <w:color w:val="auto"/>
          <w:sz w:val="28"/>
          <w:szCs w:val="28"/>
        </w:rPr>
        <w:t>2.6</w:t>
      </w:r>
      <w:r w:rsidRPr="00766D09">
        <w:rPr>
          <w:color w:val="auto"/>
          <w:sz w:val="28"/>
          <w:szCs w:val="28"/>
        </w:rPr>
        <w:t>) [</w:t>
      </w:r>
      <w:r w:rsidRPr="00766D09">
        <w:rPr>
          <w:i/>
          <w:color w:val="auto"/>
          <w:sz w:val="28"/>
          <w:szCs w:val="28"/>
        </w:rPr>
        <w:t>http: // www.stat.kg</w:t>
      </w:r>
      <w:r w:rsidRPr="00766D09">
        <w:rPr>
          <w:color w:val="auto"/>
          <w:sz w:val="28"/>
          <w:szCs w:val="28"/>
        </w:rPr>
        <w:t xml:space="preserve">].  В последние годы прирост обеспечивался, также, за счет обязательного страхования. </w:t>
      </w:r>
    </w:p>
    <w:p w:rsidR="00903316" w:rsidRPr="00766D09" w:rsidRDefault="00903316" w:rsidP="0034288D">
      <w:pPr>
        <w:pStyle w:val="Default"/>
        <w:ind w:firstLine="709"/>
        <w:jc w:val="both"/>
        <w:rPr>
          <w:color w:val="auto"/>
          <w:sz w:val="28"/>
          <w:szCs w:val="28"/>
        </w:rPr>
      </w:pPr>
    </w:p>
    <w:p w:rsidR="002F0828" w:rsidRPr="00766D09" w:rsidRDefault="002F0828" w:rsidP="006D27B3">
      <w:pPr>
        <w:pStyle w:val="Default"/>
        <w:jc w:val="center"/>
        <w:rPr>
          <w:b/>
          <w:color w:val="auto"/>
          <w:sz w:val="28"/>
          <w:szCs w:val="28"/>
        </w:rPr>
      </w:pPr>
      <w:r w:rsidRPr="00766D09">
        <w:rPr>
          <w:noProof/>
          <w:color w:val="auto"/>
          <w:lang w:val="ky-KG" w:eastAsia="ky-KG"/>
        </w:rPr>
        <w:lastRenderedPageBreak/>
        <w:drawing>
          <wp:inline distT="0" distB="0" distL="0" distR="0" wp14:anchorId="0BA8F149" wp14:editId="6B3D2CA6">
            <wp:extent cx="6262577" cy="3062177"/>
            <wp:effectExtent l="0" t="0" r="24130" b="24130"/>
            <wp:docPr id="241" name="Диаграмма 24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2F0828" w:rsidRPr="00766D09" w:rsidRDefault="002F0828" w:rsidP="006D27B3">
      <w:pPr>
        <w:pStyle w:val="Default"/>
        <w:jc w:val="center"/>
        <w:rPr>
          <w:i/>
          <w:color w:val="auto"/>
          <w:sz w:val="28"/>
          <w:szCs w:val="28"/>
        </w:rPr>
      </w:pPr>
      <w:r w:rsidRPr="00766D09">
        <w:rPr>
          <w:b/>
          <w:color w:val="auto"/>
          <w:sz w:val="28"/>
          <w:szCs w:val="28"/>
        </w:rPr>
        <w:t xml:space="preserve">Рис. </w:t>
      </w:r>
      <w:r w:rsidR="00983550" w:rsidRPr="00766D09">
        <w:rPr>
          <w:b/>
          <w:color w:val="auto"/>
          <w:sz w:val="28"/>
          <w:szCs w:val="28"/>
        </w:rPr>
        <w:t>2.6</w:t>
      </w:r>
      <w:r w:rsidRPr="00766D09">
        <w:rPr>
          <w:b/>
          <w:color w:val="auto"/>
          <w:sz w:val="28"/>
          <w:szCs w:val="28"/>
        </w:rPr>
        <w:t xml:space="preserve">. </w:t>
      </w:r>
      <w:r w:rsidRPr="00766D09">
        <w:rPr>
          <w:color w:val="auto"/>
          <w:sz w:val="28"/>
          <w:szCs w:val="28"/>
        </w:rPr>
        <w:t xml:space="preserve">Динамика страховых взносов и страховые выплат страховых организаций Кыргызской Республики за 2008-2018 годы, </w:t>
      </w:r>
      <w:r w:rsidRPr="00766D09">
        <w:rPr>
          <w:i/>
          <w:color w:val="auto"/>
          <w:sz w:val="28"/>
          <w:szCs w:val="28"/>
        </w:rPr>
        <w:t>млн</w:t>
      </w:r>
      <w:r w:rsidR="006060E2" w:rsidRPr="00766D09">
        <w:rPr>
          <w:i/>
          <w:color w:val="auto"/>
          <w:sz w:val="28"/>
          <w:szCs w:val="28"/>
        </w:rPr>
        <w:t>.</w:t>
      </w:r>
      <w:r w:rsidRPr="00766D09">
        <w:rPr>
          <w:i/>
          <w:color w:val="auto"/>
          <w:sz w:val="28"/>
          <w:szCs w:val="28"/>
        </w:rPr>
        <w:t xml:space="preserve"> сомов</w:t>
      </w:r>
    </w:p>
    <w:p w:rsidR="00AB5E48" w:rsidRPr="00766D09" w:rsidRDefault="00AB5E48" w:rsidP="00AB5E48">
      <w:pPr>
        <w:pStyle w:val="ac"/>
        <w:shd w:val="clear" w:color="auto" w:fill="FFFFFF"/>
        <w:spacing w:before="0" w:beforeAutospacing="0" w:after="0" w:afterAutospacing="0"/>
        <w:jc w:val="both"/>
        <w:rPr>
          <w:rFonts w:eastAsiaTheme="minorEastAsia"/>
          <w:i/>
          <w:sz w:val="28"/>
          <w:szCs w:val="28"/>
        </w:rPr>
      </w:pPr>
      <w:r w:rsidRPr="00766D09">
        <w:t xml:space="preserve">Источник: составлен по данным НСК </w:t>
      </w:r>
      <w:proofErr w:type="gramStart"/>
      <w:r w:rsidRPr="00766D09">
        <w:t>КР</w:t>
      </w:r>
      <w:proofErr w:type="gramEnd"/>
      <w:r w:rsidRPr="00766D09">
        <w:rPr>
          <w:i/>
        </w:rPr>
        <w:t xml:space="preserve">  </w:t>
      </w:r>
      <w:r w:rsidRPr="00766D09">
        <w:t>[</w:t>
      </w:r>
      <w:r w:rsidRPr="00766D09">
        <w:rPr>
          <w:i/>
        </w:rPr>
        <w:t>http: // www.stat.kg</w:t>
      </w:r>
      <w:r w:rsidRPr="00766D09">
        <w:t xml:space="preserve">] </w:t>
      </w:r>
      <w:r w:rsidRPr="00766D09">
        <w:rPr>
          <w:rFonts w:eastAsiaTheme="minorEastAsia"/>
          <w:sz w:val="28"/>
          <w:szCs w:val="28"/>
        </w:rPr>
        <w:t xml:space="preserve"> </w:t>
      </w:r>
    </w:p>
    <w:p w:rsidR="004034AA" w:rsidRPr="00766D09" w:rsidRDefault="004034AA" w:rsidP="00983550">
      <w:pPr>
        <w:pStyle w:val="Default"/>
        <w:spacing w:before="240"/>
        <w:ind w:firstLine="567"/>
        <w:jc w:val="both"/>
        <w:rPr>
          <w:color w:val="auto"/>
          <w:sz w:val="28"/>
          <w:szCs w:val="28"/>
        </w:rPr>
      </w:pPr>
      <w:r w:rsidRPr="00766D09">
        <w:rPr>
          <w:color w:val="auto"/>
          <w:sz w:val="28"/>
          <w:szCs w:val="28"/>
        </w:rPr>
        <w:t xml:space="preserve">Соотношение страховых выплат и страховых взносов составляло в 2018 году порядка 1:8,5, которое является основным источником прибыли </w:t>
      </w:r>
      <w:r w:rsidR="00310722" w:rsidRPr="00766D09">
        <w:rPr>
          <w:color w:val="auto"/>
          <w:sz w:val="28"/>
          <w:szCs w:val="28"/>
        </w:rPr>
        <w:t>страховых организаций</w:t>
      </w:r>
      <w:r w:rsidRPr="00766D09">
        <w:rPr>
          <w:color w:val="auto"/>
          <w:sz w:val="28"/>
          <w:szCs w:val="28"/>
        </w:rPr>
        <w:t>.</w:t>
      </w:r>
    </w:p>
    <w:p w:rsidR="002F0828" w:rsidRPr="00766D09" w:rsidRDefault="004034AA" w:rsidP="004755C4">
      <w:pPr>
        <w:spacing w:after="0" w:line="240" w:lineRule="auto"/>
        <w:jc w:val="both"/>
        <w:rPr>
          <w:rFonts w:ascii="Times New Roman" w:hAnsi="Times New Roman"/>
          <w:sz w:val="28"/>
          <w:szCs w:val="28"/>
        </w:rPr>
      </w:pPr>
      <w:r w:rsidRPr="00766D09">
        <w:rPr>
          <w:rFonts w:ascii="Times New Roman" w:hAnsi="Times New Roman"/>
          <w:sz w:val="28"/>
          <w:szCs w:val="28"/>
        </w:rPr>
        <w:tab/>
        <w:t xml:space="preserve">Анализ показал, что страховщики </w:t>
      </w:r>
      <w:r w:rsidR="00CF639A" w:rsidRPr="00766D09">
        <w:rPr>
          <w:rFonts w:ascii="Times New Roman" w:hAnsi="Times New Roman"/>
          <w:sz w:val="28"/>
          <w:szCs w:val="28"/>
        </w:rPr>
        <w:t xml:space="preserve">в  </w:t>
      </w:r>
      <w:proofErr w:type="gramStart"/>
      <w:r w:rsidR="00CF639A" w:rsidRPr="00766D09">
        <w:rPr>
          <w:rFonts w:ascii="Times New Roman" w:hAnsi="Times New Roman"/>
          <w:sz w:val="28"/>
          <w:szCs w:val="28"/>
        </w:rPr>
        <w:t>КР</w:t>
      </w:r>
      <w:proofErr w:type="gramEnd"/>
      <w:r w:rsidR="00CF639A" w:rsidRPr="00766D09">
        <w:rPr>
          <w:rFonts w:ascii="Times New Roman" w:hAnsi="Times New Roman"/>
          <w:sz w:val="28"/>
          <w:szCs w:val="28"/>
        </w:rPr>
        <w:t xml:space="preserve"> </w:t>
      </w:r>
      <w:r w:rsidRPr="00766D09">
        <w:rPr>
          <w:rFonts w:ascii="Times New Roman" w:hAnsi="Times New Roman"/>
          <w:sz w:val="28"/>
          <w:szCs w:val="28"/>
        </w:rPr>
        <w:t>не обладают та</w:t>
      </w:r>
      <w:r w:rsidR="00802478" w:rsidRPr="00766D09">
        <w:rPr>
          <w:rFonts w:ascii="Times New Roman" w:hAnsi="Times New Roman"/>
          <w:sz w:val="28"/>
          <w:szCs w:val="28"/>
        </w:rPr>
        <w:t xml:space="preserve">ким </w:t>
      </w:r>
      <w:r w:rsidRPr="00766D09">
        <w:rPr>
          <w:rFonts w:ascii="Times New Roman" w:hAnsi="Times New Roman"/>
          <w:sz w:val="28"/>
          <w:szCs w:val="28"/>
        </w:rPr>
        <w:t>финансов</w:t>
      </w:r>
      <w:r w:rsidR="00802478" w:rsidRPr="00766D09">
        <w:rPr>
          <w:rFonts w:ascii="Times New Roman" w:hAnsi="Times New Roman"/>
          <w:sz w:val="28"/>
          <w:szCs w:val="28"/>
        </w:rPr>
        <w:t>ым</w:t>
      </w:r>
      <w:r w:rsidRPr="00766D09">
        <w:rPr>
          <w:rFonts w:ascii="Times New Roman" w:hAnsi="Times New Roman"/>
          <w:sz w:val="28"/>
          <w:szCs w:val="28"/>
        </w:rPr>
        <w:t xml:space="preserve"> </w:t>
      </w:r>
      <w:r w:rsidR="00802478" w:rsidRPr="00766D09">
        <w:rPr>
          <w:rFonts w:ascii="Times New Roman" w:hAnsi="Times New Roman"/>
          <w:sz w:val="28"/>
          <w:szCs w:val="28"/>
        </w:rPr>
        <w:t>потенциалом</w:t>
      </w:r>
      <w:r w:rsidRPr="00766D09">
        <w:rPr>
          <w:rFonts w:ascii="Times New Roman" w:hAnsi="Times New Roman"/>
          <w:sz w:val="28"/>
          <w:szCs w:val="28"/>
        </w:rPr>
        <w:t xml:space="preserve"> </w:t>
      </w:r>
      <w:r w:rsidR="00802478" w:rsidRPr="00766D09">
        <w:rPr>
          <w:rFonts w:ascii="Times New Roman" w:hAnsi="Times New Roman"/>
          <w:sz w:val="28"/>
          <w:szCs w:val="28"/>
        </w:rPr>
        <w:t xml:space="preserve"> не только как экономически развитые страны</w:t>
      </w:r>
      <w:r w:rsidRPr="00766D09">
        <w:rPr>
          <w:rFonts w:ascii="Times New Roman" w:hAnsi="Times New Roman"/>
          <w:sz w:val="28"/>
          <w:szCs w:val="28"/>
        </w:rPr>
        <w:t>,</w:t>
      </w:r>
      <w:r w:rsidR="00802478" w:rsidRPr="00766D09">
        <w:rPr>
          <w:rFonts w:ascii="Times New Roman" w:hAnsi="Times New Roman"/>
          <w:sz w:val="28"/>
          <w:szCs w:val="28"/>
        </w:rPr>
        <w:t xml:space="preserve"> но  даже как РК,</w:t>
      </w:r>
      <w:r w:rsidRPr="00766D09">
        <w:rPr>
          <w:rFonts w:ascii="Times New Roman" w:hAnsi="Times New Roman"/>
          <w:sz w:val="28"/>
          <w:szCs w:val="28"/>
        </w:rPr>
        <w:t xml:space="preserve"> и не имеют опыта работы с </w:t>
      </w:r>
      <w:r w:rsidR="00802478" w:rsidRPr="00766D09">
        <w:rPr>
          <w:rFonts w:ascii="Times New Roman" w:hAnsi="Times New Roman"/>
          <w:sz w:val="28"/>
          <w:szCs w:val="28"/>
        </w:rPr>
        <w:t>финансовыми</w:t>
      </w:r>
      <w:r w:rsidRPr="00766D09">
        <w:rPr>
          <w:rFonts w:ascii="Times New Roman" w:hAnsi="Times New Roman"/>
          <w:sz w:val="28"/>
          <w:szCs w:val="28"/>
        </w:rPr>
        <w:t xml:space="preserve"> рисками.</w:t>
      </w:r>
      <w:r w:rsidR="004755C4" w:rsidRPr="00766D09">
        <w:rPr>
          <w:rFonts w:ascii="Times New Roman" w:hAnsi="Times New Roman"/>
          <w:sz w:val="28"/>
          <w:szCs w:val="28"/>
        </w:rPr>
        <w:t xml:space="preserve"> </w:t>
      </w:r>
      <w:r w:rsidR="008E0B56" w:rsidRPr="00766D09">
        <w:rPr>
          <w:rFonts w:ascii="Times New Roman" w:hAnsi="Times New Roman"/>
          <w:sz w:val="28"/>
          <w:szCs w:val="28"/>
        </w:rPr>
        <w:t>Сектор с</w:t>
      </w:r>
      <w:r w:rsidR="004755C4" w:rsidRPr="00766D09">
        <w:rPr>
          <w:rFonts w:ascii="Times New Roman" w:hAnsi="Times New Roman"/>
          <w:sz w:val="28"/>
          <w:szCs w:val="28"/>
        </w:rPr>
        <w:t>трахования  к тому же подвержен</w:t>
      </w:r>
      <w:r w:rsidR="002F0828" w:rsidRPr="00766D09">
        <w:rPr>
          <w:rFonts w:ascii="Times New Roman" w:hAnsi="Times New Roman"/>
          <w:sz w:val="28"/>
          <w:szCs w:val="28"/>
        </w:rPr>
        <w:t xml:space="preserve"> воздействию таких же кризисных явлений, как и национальная экономика в целом. Однако страхование, как институт финансовой системы в Кыргызстане, находится </w:t>
      </w:r>
      <w:r w:rsidR="004755C4" w:rsidRPr="00766D09">
        <w:rPr>
          <w:rFonts w:ascii="Times New Roman" w:hAnsi="Times New Roman"/>
          <w:sz w:val="28"/>
          <w:szCs w:val="28"/>
        </w:rPr>
        <w:t xml:space="preserve">пока </w:t>
      </w:r>
      <w:r w:rsidR="002F0828" w:rsidRPr="00766D09">
        <w:rPr>
          <w:rFonts w:ascii="Times New Roman" w:hAnsi="Times New Roman"/>
          <w:sz w:val="28"/>
          <w:szCs w:val="28"/>
        </w:rPr>
        <w:t xml:space="preserve">на стадии </w:t>
      </w:r>
      <w:r w:rsidR="004755C4" w:rsidRPr="00766D09">
        <w:rPr>
          <w:rFonts w:ascii="Times New Roman" w:hAnsi="Times New Roman"/>
          <w:sz w:val="28"/>
          <w:szCs w:val="28"/>
        </w:rPr>
        <w:t>формирования</w:t>
      </w:r>
      <w:r w:rsidR="002F0828" w:rsidRPr="00766D09">
        <w:rPr>
          <w:rFonts w:ascii="Times New Roman" w:hAnsi="Times New Roman"/>
          <w:sz w:val="28"/>
          <w:szCs w:val="28"/>
        </w:rPr>
        <w:t xml:space="preserve">, поэтому имеет достаточный потенциал развития, особенно в части обязательного страхования.  </w:t>
      </w:r>
    </w:p>
    <w:p w:rsidR="002F71B3" w:rsidRPr="00766D09" w:rsidRDefault="001C695A" w:rsidP="006D27B3">
      <w:pPr>
        <w:spacing w:after="0" w:line="240" w:lineRule="auto"/>
        <w:ind w:firstLine="567"/>
        <w:jc w:val="both"/>
        <w:rPr>
          <w:rFonts w:ascii="Times New Roman" w:eastAsia="Times New Roman" w:hAnsi="Times New Roman"/>
          <w:b/>
          <w:sz w:val="28"/>
          <w:szCs w:val="28"/>
          <w:lang w:eastAsia="ru-RU"/>
        </w:rPr>
      </w:pPr>
      <w:r w:rsidRPr="00766D09">
        <w:rPr>
          <w:rFonts w:ascii="Times New Roman" w:eastAsia="Times New Roman" w:hAnsi="Times New Roman"/>
          <w:b/>
          <w:bCs/>
          <w:iCs/>
          <w:kern w:val="36"/>
          <w:sz w:val="28"/>
          <w:szCs w:val="28"/>
          <w:lang w:eastAsia="ru-RU"/>
        </w:rPr>
        <w:t>В третьей главе «Формирование</w:t>
      </w:r>
      <w:r w:rsidR="00D805EA" w:rsidRPr="00766D09">
        <w:rPr>
          <w:rFonts w:ascii="Times New Roman" w:eastAsia="Times New Roman" w:hAnsi="Times New Roman"/>
          <w:b/>
          <w:bCs/>
          <w:iCs/>
          <w:kern w:val="36"/>
          <w:sz w:val="28"/>
          <w:szCs w:val="28"/>
          <w:lang w:eastAsia="ru-RU"/>
        </w:rPr>
        <w:t xml:space="preserve"> </w:t>
      </w:r>
      <w:r w:rsidRPr="00766D09">
        <w:rPr>
          <w:rFonts w:ascii="Times New Roman" w:eastAsia="Times New Roman" w:hAnsi="Times New Roman"/>
          <w:b/>
          <w:bCs/>
          <w:iCs/>
          <w:kern w:val="36"/>
          <w:sz w:val="28"/>
          <w:szCs w:val="28"/>
          <w:lang w:eastAsia="ru-RU"/>
        </w:rPr>
        <w:t xml:space="preserve">и </w:t>
      </w:r>
      <w:r w:rsidR="00DB5329" w:rsidRPr="00766D09">
        <w:rPr>
          <w:rFonts w:ascii="Times New Roman" w:eastAsia="Times New Roman" w:hAnsi="Times New Roman"/>
          <w:b/>
          <w:bCs/>
          <w:iCs/>
          <w:kern w:val="36"/>
          <w:sz w:val="28"/>
          <w:szCs w:val="28"/>
          <w:lang w:eastAsia="ru-RU"/>
        </w:rPr>
        <w:t>развитие рынка</w:t>
      </w:r>
      <w:r w:rsidRPr="00766D09">
        <w:rPr>
          <w:rFonts w:ascii="Times New Roman" w:eastAsia="Times New Roman" w:hAnsi="Times New Roman"/>
          <w:b/>
          <w:bCs/>
          <w:iCs/>
          <w:kern w:val="36"/>
          <w:sz w:val="28"/>
          <w:szCs w:val="28"/>
          <w:lang w:eastAsia="ru-RU"/>
        </w:rPr>
        <w:t xml:space="preserve"> страховых услуг Республики Казахстан»</w:t>
      </w:r>
      <w:r w:rsidR="004C7EEC" w:rsidRPr="00766D09">
        <w:rPr>
          <w:rFonts w:ascii="Times New Roman" w:eastAsia="Times New Roman" w:hAnsi="Times New Roman"/>
          <w:iCs/>
          <w:kern w:val="36"/>
          <w:sz w:val="28"/>
          <w:szCs w:val="28"/>
          <w:lang w:eastAsia="ru-RU"/>
        </w:rPr>
        <w:t xml:space="preserve"> выявлены о</w:t>
      </w:r>
      <w:r w:rsidR="002F71B3" w:rsidRPr="00766D09">
        <w:rPr>
          <w:rFonts w:ascii="Times New Roman" w:eastAsia="Times New Roman" w:hAnsi="Times New Roman"/>
          <w:sz w:val="28"/>
          <w:szCs w:val="28"/>
          <w:lang w:eastAsia="ru-RU"/>
        </w:rPr>
        <w:t>собенности</w:t>
      </w:r>
      <w:r w:rsidR="00562067" w:rsidRPr="00766D09">
        <w:rPr>
          <w:rFonts w:ascii="Times New Roman" w:eastAsia="Times New Roman" w:hAnsi="Times New Roman"/>
          <w:sz w:val="28"/>
          <w:szCs w:val="28"/>
          <w:lang w:eastAsia="ru-RU"/>
        </w:rPr>
        <w:t xml:space="preserve"> формирования </w:t>
      </w:r>
      <w:r w:rsidR="00DB5329" w:rsidRPr="00766D09">
        <w:rPr>
          <w:rFonts w:ascii="Times New Roman" w:eastAsia="Times New Roman" w:hAnsi="Times New Roman"/>
          <w:sz w:val="28"/>
          <w:szCs w:val="28"/>
          <w:lang w:eastAsia="ru-RU"/>
        </w:rPr>
        <w:t>и развития</w:t>
      </w:r>
      <w:r w:rsidR="002F71B3" w:rsidRPr="00766D09">
        <w:rPr>
          <w:rFonts w:ascii="Times New Roman" w:eastAsia="Times New Roman" w:hAnsi="Times New Roman"/>
          <w:sz w:val="28"/>
          <w:szCs w:val="28"/>
          <w:lang w:eastAsia="ru-RU"/>
        </w:rPr>
        <w:t xml:space="preserve"> страхов</w:t>
      </w:r>
      <w:r w:rsidR="00562067" w:rsidRPr="00766D09">
        <w:rPr>
          <w:rFonts w:ascii="Times New Roman" w:eastAsia="Times New Roman" w:hAnsi="Times New Roman"/>
          <w:sz w:val="28"/>
          <w:szCs w:val="28"/>
          <w:lang w:eastAsia="ru-RU"/>
        </w:rPr>
        <w:t xml:space="preserve">ого </w:t>
      </w:r>
      <w:r w:rsidR="00DB5329" w:rsidRPr="00766D09">
        <w:rPr>
          <w:rFonts w:ascii="Times New Roman" w:eastAsia="Times New Roman" w:hAnsi="Times New Roman"/>
          <w:sz w:val="28"/>
          <w:szCs w:val="28"/>
          <w:lang w:eastAsia="ru-RU"/>
        </w:rPr>
        <w:t>рынка Республики</w:t>
      </w:r>
      <w:r w:rsidR="004C7EEC" w:rsidRPr="00766D09">
        <w:rPr>
          <w:rFonts w:ascii="Times New Roman" w:eastAsia="Times New Roman" w:hAnsi="Times New Roman"/>
          <w:iCs/>
          <w:kern w:val="36"/>
          <w:sz w:val="28"/>
          <w:szCs w:val="28"/>
          <w:lang w:eastAsia="ru-RU"/>
        </w:rPr>
        <w:t xml:space="preserve"> Казахстан</w:t>
      </w:r>
      <w:r w:rsidR="00FB642C" w:rsidRPr="00766D09">
        <w:rPr>
          <w:rFonts w:ascii="Times New Roman" w:eastAsia="Times New Roman" w:hAnsi="Times New Roman"/>
          <w:iCs/>
          <w:kern w:val="36"/>
          <w:sz w:val="28"/>
          <w:szCs w:val="28"/>
          <w:lang w:eastAsia="ru-RU"/>
        </w:rPr>
        <w:t>, исследована о</w:t>
      </w:r>
      <w:r w:rsidR="00FB642C" w:rsidRPr="00766D09">
        <w:rPr>
          <w:rFonts w:ascii="Times New Roman" w:eastAsia="Times New Roman" w:hAnsi="Times New Roman"/>
          <w:kern w:val="36"/>
          <w:sz w:val="28"/>
          <w:szCs w:val="28"/>
        </w:rPr>
        <w:t>рганизационная структура страхового рынка</w:t>
      </w:r>
      <w:r w:rsidR="00C140C4" w:rsidRPr="00766D09">
        <w:rPr>
          <w:rFonts w:ascii="Times New Roman" w:eastAsia="Times New Roman" w:hAnsi="Times New Roman"/>
          <w:kern w:val="36"/>
          <w:sz w:val="28"/>
          <w:szCs w:val="28"/>
        </w:rPr>
        <w:t xml:space="preserve"> и проведен а</w:t>
      </w:r>
      <w:r w:rsidR="00C140C4" w:rsidRPr="00766D09">
        <w:rPr>
          <w:rFonts w:ascii="Times New Roman" w:eastAsia="Times New Roman" w:hAnsi="Times New Roman"/>
          <w:iCs/>
          <w:sz w:val="28"/>
          <w:szCs w:val="28"/>
        </w:rPr>
        <w:t>нализ нормативной правовой базы</w:t>
      </w:r>
      <w:r w:rsidR="00C140C4" w:rsidRPr="00766D09">
        <w:rPr>
          <w:rFonts w:ascii="Times New Roman" w:eastAsia="Times New Roman" w:hAnsi="Times New Roman"/>
          <w:b/>
          <w:iCs/>
          <w:sz w:val="28"/>
          <w:szCs w:val="28"/>
        </w:rPr>
        <w:t xml:space="preserve"> </w:t>
      </w:r>
      <w:r w:rsidR="00C140C4" w:rsidRPr="00766D09">
        <w:rPr>
          <w:rFonts w:ascii="Times New Roman" w:eastAsia="Times New Roman" w:hAnsi="Times New Roman"/>
          <w:iCs/>
          <w:sz w:val="28"/>
          <w:szCs w:val="28"/>
        </w:rPr>
        <w:t xml:space="preserve">страхования </w:t>
      </w:r>
      <w:r w:rsidR="00CB6932" w:rsidRPr="00766D09">
        <w:rPr>
          <w:rFonts w:ascii="Times New Roman" w:eastAsia="Times New Roman" w:hAnsi="Times New Roman"/>
          <w:iCs/>
          <w:kern w:val="36"/>
          <w:sz w:val="28"/>
          <w:szCs w:val="28"/>
          <w:lang w:eastAsia="ru-RU"/>
        </w:rPr>
        <w:t>РК</w:t>
      </w:r>
      <w:r w:rsidR="0073163A" w:rsidRPr="00766D09">
        <w:rPr>
          <w:rFonts w:ascii="Times New Roman" w:eastAsia="Times New Roman" w:hAnsi="Times New Roman"/>
          <w:iCs/>
          <w:kern w:val="36"/>
          <w:sz w:val="28"/>
          <w:szCs w:val="28"/>
          <w:lang w:eastAsia="ru-RU"/>
        </w:rPr>
        <w:t>.</w:t>
      </w:r>
    </w:p>
    <w:p w:rsidR="00D504BD" w:rsidRPr="00766D09" w:rsidRDefault="00D504BD" w:rsidP="00551E46">
      <w:pPr>
        <w:shd w:val="clear" w:color="auto" w:fill="FFFFFF"/>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bCs/>
          <w:sz w:val="28"/>
          <w:szCs w:val="28"/>
          <w:lang w:eastAsia="ru-RU"/>
        </w:rPr>
        <w:t xml:space="preserve">Первые страховые компании </w:t>
      </w:r>
      <w:r w:rsidR="0073163A" w:rsidRPr="00766D09">
        <w:rPr>
          <w:rFonts w:ascii="Times New Roman" w:eastAsia="Times New Roman" w:hAnsi="Times New Roman"/>
          <w:bCs/>
          <w:sz w:val="28"/>
          <w:szCs w:val="28"/>
          <w:lang w:eastAsia="ru-RU"/>
        </w:rPr>
        <w:t>в РК были созданы</w:t>
      </w:r>
      <w:r w:rsidRPr="00766D09">
        <w:rPr>
          <w:rFonts w:ascii="Times New Roman" w:eastAsia="Times New Roman" w:hAnsi="Times New Roman"/>
          <w:bCs/>
          <w:sz w:val="28"/>
          <w:szCs w:val="28"/>
          <w:lang w:eastAsia="ru-RU"/>
        </w:rPr>
        <w:t xml:space="preserve"> в 1990 г</w:t>
      </w:r>
      <w:r w:rsidR="004A4B84" w:rsidRPr="00766D09">
        <w:rPr>
          <w:rFonts w:ascii="Times New Roman" w:eastAsia="Times New Roman" w:hAnsi="Times New Roman"/>
          <w:bCs/>
          <w:sz w:val="28"/>
          <w:szCs w:val="28"/>
          <w:lang w:eastAsia="ru-RU"/>
        </w:rPr>
        <w:t>оду</w:t>
      </w:r>
      <w:r w:rsidR="00AC4467" w:rsidRPr="00766D09">
        <w:rPr>
          <w:rFonts w:ascii="Times New Roman" w:eastAsia="Times New Roman" w:hAnsi="Times New Roman"/>
          <w:bCs/>
          <w:sz w:val="28"/>
          <w:szCs w:val="28"/>
          <w:lang w:eastAsia="ru-RU"/>
        </w:rPr>
        <w:t>, а к</w:t>
      </w:r>
      <w:r w:rsidRPr="00766D09">
        <w:rPr>
          <w:rFonts w:ascii="Times New Roman" w:eastAsia="Times New Roman" w:hAnsi="Times New Roman"/>
          <w:bCs/>
          <w:sz w:val="28"/>
          <w:szCs w:val="28"/>
          <w:lang w:eastAsia="ru-RU"/>
        </w:rPr>
        <w:t xml:space="preserve"> 1993 г</w:t>
      </w:r>
      <w:r w:rsidR="004A4B84" w:rsidRPr="00766D09">
        <w:rPr>
          <w:rFonts w:ascii="Times New Roman" w:eastAsia="Times New Roman" w:hAnsi="Times New Roman"/>
          <w:bCs/>
          <w:sz w:val="28"/>
          <w:szCs w:val="28"/>
          <w:lang w:eastAsia="ru-RU"/>
        </w:rPr>
        <w:t>оду</w:t>
      </w:r>
      <w:r w:rsidRPr="00766D09">
        <w:rPr>
          <w:rFonts w:ascii="Times New Roman" w:eastAsia="Times New Roman" w:hAnsi="Times New Roman"/>
          <w:bCs/>
          <w:sz w:val="28"/>
          <w:szCs w:val="28"/>
          <w:lang w:eastAsia="ru-RU"/>
        </w:rPr>
        <w:t>, с принятием Закона РК «О страховании»</w:t>
      </w:r>
      <w:r w:rsidR="00AC4467" w:rsidRPr="00766D09">
        <w:rPr>
          <w:rFonts w:ascii="Times New Roman" w:eastAsia="Times New Roman" w:hAnsi="Times New Roman"/>
          <w:bCs/>
          <w:sz w:val="28"/>
          <w:szCs w:val="28"/>
          <w:lang w:eastAsia="ru-RU"/>
        </w:rPr>
        <w:t>,</w:t>
      </w:r>
      <w:r w:rsidRPr="00766D09">
        <w:rPr>
          <w:rFonts w:ascii="Times New Roman" w:eastAsia="Times New Roman" w:hAnsi="Times New Roman"/>
          <w:bCs/>
          <w:sz w:val="28"/>
          <w:szCs w:val="28"/>
          <w:lang w:eastAsia="ru-RU"/>
        </w:rPr>
        <w:t xml:space="preserve"> были заложены основы страхового законодательства государства</w:t>
      </w:r>
      <w:r w:rsidR="00AC4467" w:rsidRPr="00766D09">
        <w:rPr>
          <w:rFonts w:ascii="Times New Roman" w:eastAsia="Times New Roman" w:hAnsi="Times New Roman"/>
          <w:bCs/>
          <w:sz w:val="28"/>
          <w:szCs w:val="28"/>
          <w:lang w:eastAsia="ru-RU"/>
        </w:rPr>
        <w:t xml:space="preserve"> и </w:t>
      </w:r>
      <w:r w:rsidRPr="00766D09">
        <w:rPr>
          <w:rFonts w:ascii="Times New Roman" w:eastAsia="Times New Roman" w:hAnsi="Times New Roman"/>
          <w:bCs/>
          <w:sz w:val="28"/>
          <w:szCs w:val="28"/>
          <w:lang w:eastAsia="ru-RU"/>
        </w:rPr>
        <w:t xml:space="preserve">был создан Союз страховщиков </w:t>
      </w:r>
      <w:r w:rsidR="00AC4467" w:rsidRPr="00766D09">
        <w:rPr>
          <w:rFonts w:ascii="Times New Roman" w:eastAsia="Times New Roman" w:hAnsi="Times New Roman"/>
          <w:bCs/>
          <w:sz w:val="28"/>
          <w:szCs w:val="28"/>
          <w:lang w:eastAsia="ru-RU"/>
        </w:rPr>
        <w:t>РК</w:t>
      </w:r>
      <w:r w:rsidRPr="00766D09">
        <w:rPr>
          <w:rFonts w:ascii="Times New Roman" w:eastAsia="Times New Roman" w:hAnsi="Times New Roman"/>
          <w:bCs/>
          <w:sz w:val="28"/>
          <w:szCs w:val="28"/>
          <w:lang w:eastAsia="ru-RU"/>
        </w:rPr>
        <w:t>.</w:t>
      </w:r>
      <w:r w:rsidR="00F4251B" w:rsidRPr="00766D09">
        <w:rPr>
          <w:rFonts w:ascii="Times New Roman" w:eastAsia="Times New Roman" w:hAnsi="Times New Roman"/>
          <w:sz w:val="28"/>
          <w:szCs w:val="28"/>
          <w:lang w:eastAsia="ru-RU"/>
        </w:rPr>
        <w:t xml:space="preserve"> </w:t>
      </w:r>
      <w:r w:rsidRPr="00766D09">
        <w:rPr>
          <w:rFonts w:ascii="Times New Roman" w:eastAsia="Times New Roman" w:hAnsi="Times New Roman"/>
          <w:sz w:val="28"/>
          <w:szCs w:val="28"/>
          <w:lang w:eastAsia="ru-RU"/>
        </w:rPr>
        <w:t>Закон</w:t>
      </w:r>
      <w:r w:rsidR="00DD66B7" w:rsidRPr="00766D09">
        <w:rPr>
          <w:rFonts w:ascii="Times New Roman" w:eastAsia="Times New Roman" w:hAnsi="Times New Roman"/>
          <w:sz w:val="28"/>
          <w:szCs w:val="28"/>
          <w:lang w:eastAsia="ru-RU"/>
        </w:rPr>
        <w:t>ом</w:t>
      </w:r>
      <w:r w:rsidRPr="00766D09">
        <w:rPr>
          <w:rFonts w:ascii="Times New Roman" w:eastAsia="Times New Roman" w:hAnsi="Times New Roman"/>
          <w:sz w:val="28"/>
          <w:szCs w:val="28"/>
          <w:lang w:eastAsia="ru-RU"/>
        </w:rPr>
        <w:t xml:space="preserve"> </w:t>
      </w:r>
      <w:r w:rsidR="00091773" w:rsidRPr="00766D09">
        <w:rPr>
          <w:rFonts w:ascii="Times New Roman" w:eastAsia="Times New Roman" w:hAnsi="Times New Roman"/>
          <w:sz w:val="28"/>
          <w:szCs w:val="28"/>
          <w:lang w:eastAsia="ru-RU"/>
        </w:rPr>
        <w:t>РК</w:t>
      </w:r>
      <w:r w:rsidRPr="00766D09">
        <w:rPr>
          <w:rFonts w:ascii="Times New Roman" w:eastAsia="Times New Roman" w:hAnsi="Times New Roman"/>
          <w:sz w:val="28"/>
          <w:szCs w:val="28"/>
          <w:lang w:eastAsia="ru-RU"/>
        </w:rPr>
        <w:t xml:space="preserve"> «О страховой деятельности» </w:t>
      </w:r>
      <w:r w:rsidR="00F4251B" w:rsidRPr="00766D09">
        <w:rPr>
          <w:rFonts w:ascii="Times New Roman" w:eastAsia="Times New Roman" w:hAnsi="Times New Roman"/>
          <w:sz w:val="28"/>
          <w:szCs w:val="28"/>
          <w:lang w:eastAsia="ru-RU"/>
        </w:rPr>
        <w:t xml:space="preserve">от </w:t>
      </w:r>
      <w:r w:rsidRPr="00766D09">
        <w:rPr>
          <w:rFonts w:ascii="Times New Roman" w:eastAsia="Times New Roman" w:hAnsi="Times New Roman"/>
          <w:sz w:val="28"/>
          <w:szCs w:val="28"/>
          <w:lang w:eastAsia="ru-RU"/>
        </w:rPr>
        <w:t>18 декабря 2000 года за № 126-2</w:t>
      </w:r>
      <w:r w:rsidR="00DD66B7" w:rsidRPr="00766D09">
        <w:rPr>
          <w:rFonts w:ascii="Times New Roman" w:eastAsia="Times New Roman" w:hAnsi="Times New Roman"/>
          <w:sz w:val="28"/>
          <w:szCs w:val="28"/>
          <w:lang w:eastAsia="ru-RU"/>
        </w:rPr>
        <w:t xml:space="preserve"> были определены</w:t>
      </w:r>
      <w:r w:rsidRPr="00766D09">
        <w:rPr>
          <w:rFonts w:ascii="Times New Roman" w:eastAsia="Times New Roman" w:hAnsi="Times New Roman"/>
          <w:sz w:val="28"/>
          <w:szCs w:val="28"/>
          <w:lang w:eastAsia="ru-RU"/>
        </w:rPr>
        <w:t xml:space="preserve"> основные положения по осуществлению страхования</w:t>
      </w:r>
      <w:r w:rsidR="00AB320C" w:rsidRPr="00766D09">
        <w:rPr>
          <w:rFonts w:ascii="Times New Roman" w:eastAsia="Times New Roman" w:hAnsi="Times New Roman"/>
          <w:sz w:val="28"/>
          <w:szCs w:val="28"/>
          <w:lang w:eastAsia="ru-RU"/>
        </w:rPr>
        <w:t>.</w:t>
      </w:r>
      <w:r w:rsidR="00F4251B" w:rsidRPr="00766D09">
        <w:rPr>
          <w:rFonts w:ascii="Times New Roman" w:eastAsia="Times New Roman" w:hAnsi="Times New Roman"/>
          <w:sz w:val="28"/>
          <w:szCs w:val="28"/>
          <w:lang w:eastAsia="ru-RU"/>
        </w:rPr>
        <w:t xml:space="preserve"> </w:t>
      </w:r>
      <w:proofErr w:type="gramStart"/>
      <w:r w:rsidR="00557767" w:rsidRPr="00766D09">
        <w:rPr>
          <w:rFonts w:ascii="Times New Roman" w:eastAsia="Times New Roman" w:hAnsi="Times New Roman"/>
          <w:sz w:val="28"/>
          <w:szCs w:val="28"/>
          <w:lang w:eastAsia="ru-RU"/>
        </w:rPr>
        <w:t>В</w:t>
      </w:r>
      <w:r w:rsidRPr="00766D09">
        <w:rPr>
          <w:rFonts w:ascii="Times New Roman" w:eastAsia="Times New Roman" w:hAnsi="Times New Roman"/>
          <w:sz w:val="28"/>
          <w:szCs w:val="28"/>
          <w:lang w:eastAsia="ru-RU"/>
        </w:rPr>
        <w:t xml:space="preserve"> соответствии Указ</w:t>
      </w:r>
      <w:r w:rsidR="00557767" w:rsidRPr="00766D09">
        <w:rPr>
          <w:rFonts w:ascii="Times New Roman" w:eastAsia="Times New Roman" w:hAnsi="Times New Roman"/>
          <w:sz w:val="28"/>
          <w:szCs w:val="28"/>
          <w:lang w:eastAsia="ru-RU"/>
        </w:rPr>
        <w:t>а</w:t>
      </w:r>
      <w:r w:rsidRPr="00766D09">
        <w:rPr>
          <w:rFonts w:ascii="Times New Roman" w:eastAsia="Times New Roman" w:hAnsi="Times New Roman"/>
          <w:sz w:val="28"/>
          <w:szCs w:val="28"/>
          <w:lang w:eastAsia="ru-RU"/>
        </w:rPr>
        <w:t xml:space="preserve"> Президента </w:t>
      </w:r>
      <w:r w:rsidR="00557767" w:rsidRPr="00766D09">
        <w:rPr>
          <w:rFonts w:ascii="Times New Roman" w:eastAsia="Times New Roman" w:hAnsi="Times New Roman"/>
          <w:sz w:val="28"/>
          <w:szCs w:val="28"/>
          <w:lang w:eastAsia="ru-RU"/>
        </w:rPr>
        <w:t xml:space="preserve">РК </w:t>
      </w:r>
      <w:r w:rsidRPr="00766D09">
        <w:rPr>
          <w:rFonts w:ascii="Times New Roman" w:eastAsia="Times New Roman" w:hAnsi="Times New Roman"/>
          <w:sz w:val="28"/>
          <w:szCs w:val="28"/>
          <w:lang w:eastAsia="ru-RU"/>
        </w:rPr>
        <w:t>«О дальнейшем совершенствовании системы государственного управления Республики</w:t>
      </w:r>
      <w:r w:rsidR="00963621" w:rsidRPr="00766D09">
        <w:rPr>
          <w:rFonts w:ascii="Times New Roman" w:eastAsia="Times New Roman" w:hAnsi="Times New Roman"/>
          <w:sz w:val="28"/>
          <w:szCs w:val="28"/>
          <w:lang w:eastAsia="ru-RU"/>
        </w:rPr>
        <w:t xml:space="preserve"> </w:t>
      </w:r>
      <w:r w:rsidRPr="00766D09">
        <w:rPr>
          <w:rFonts w:ascii="Times New Roman" w:eastAsia="Times New Roman" w:hAnsi="Times New Roman"/>
          <w:sz w:val="28"/>
          <w:szCs w:val="28"/>
          <w:lang w:eastAsia="ru-RU"/>
        </w:rPr>
        <w:t>Ка</w:t>
      </w:r>
      <w:r w:rsidR="00557767" w:rsidRPr="00766D09">
        <w:rPr>
          <w:rFonts w:ascii="Times New Roman" w:eastAsia="Times New Roman" w:hAnsi="Times New Roman"/>
          <w:sz w:val="28"/>
          <w:szCs w:val="28"/>
          <w:lang w:eastAsia="ru-RU"/>
        </w:rPr>
        <w:t xml:space="preserve">захстан» </w:t>
      </w:r>
      <w:r w:rsidR="00091773" w:rsidRPr="00766D09">
        <w:rPr>
          <w:rFonts w:ascii="Times New Roman" w:eastAsia="Times New Roman" w:hAnsi="Times New Roman"/>
          <w:sz w:val="28"/>
          <w:szCs w:val="28"/>
          <w:lang w:eastAsia="ru-RU"/>
        </w:rPr>
        <w:t>от 31 декабря 2003 года № 1270</w:t>
      </w:r>
      <w:r w:rsidR="00091773" w:rsidRPr="00766D09">
        <w:rPr>
          <w:rFonts w:ascii="Times New Roman" w:eastAsia="Times New Roman" w:hAnsi="Times New Roman"/>
          <w:bCs/>
          <w:sz w:val="28"/>
          <w:szCs w:val="28"/>
          <w:lang w:eastAsia="ru-RU"/>
        </w:rPr>
        <w:t xml:space="preserve"> </w:t>
      </w:r>
      <w:r w:rsidR="00557767" w:rsidRPr="00766D09">
        <w:rPr>
          <w:rFonts w:ascii="Times New Roman" w:eastAsia="Times New Roman" w:hAnsi="Times New Roman"/>
          <w:sz w:val="28"/>
          <w:szCs w:val="28"/>
          <w:lang w:eastAsia="ru-RU"/>
        </w:rPr>
        <w:t xml:space="preserve"> </w:t>
      </w:r>
      <w:r w:rsidRPr="00766D09">
        <w:rPr>
          <w:rFonts w:ascii="Times New Roman" w:eastAsia="Times New Roman" w:hAnsi="Times New Roman"/>
          <w:sz w:val="28"/>
          <w:szCs w:val="28"/>
          <w:lang w:eastAsia="ru-RU"/>
        </w:rPr>
        <w:t xml:space="preserve">было создано Агентство </w:t>
      </w:r>
      <w:r w:rsidR="00091773" w:rsidRPr="00766D09">
        <w:rPr>
          <w:rFonts w:ascii="Times New Roman" w:eastAsia="Times New Roman" w:hAnsi="Times New Roman"/>
          <w:sz w:val="28"/>
          <w:szCs w:val="28"/>
          <w:lang w:eastAsia="ru-RU"/>
        </w:rPr>
        <w:t>РК</w:t>
      </w:r>
      <w:r w:rsidRPr="00766D09">
        <w:rPr>
          <w:rFonts w:ascii="Times New Roman" w:eastAsia="Times New Roman" w:hAnsi="Times New Roman"/>
          <w:sz w:val="28"/>
          <w:szCs w:val="28"/>
          <w:lang w:eastAsia="ru-RU"/>
        </w:rPr>
        <w:t xml:space="preserve"> по регулированию и надзору финансового рынка и финансовых организаций</w:t>
      </w:r>
      <w:r w:rsidR="007B5D43" w:rsidRPr="00766D09">
        <w:rPr>
          <w:rFonts w:ascii="Times New Roman" w:eastAsia="Times New Roman" w:hAnsi="Times New Roman"/>
          <w:sz w:val="28"/>
          <w:szCs w:val="28"/>
          <w:lang w:eastAsia="ru-RU"/>
        </w:rPr>
        <w:t xml:space="preserve"> (далее - аген</w:t>
      </w:r>
      <w:r w:rsidR="002532DE" w:rsidRPr="00766D09">
        <w:rPr>
          <w:rFonts w:ascii="Times New Roman" w:eastAsia="Times New Roman" w:hAnsi="Times New Roman"/>
          <w:sz w:val="28"/>
          <w:szCs w:val="28"/>
          <w:lang w:eastAsia="ru-RU"/>
        </w:rPr>
        <w:t>т</w:t>
      </w:r>
      <w:r w:rsidR="007B5D43" w:rsidRPr="00766D09">
        <w:rPr>
          <w:rFonts w:ascii="Times New Roman" w:eastAsia="Times New Roman" w:hAnsi="Times New Roman"/>
          <w:sz w:val="28"/>
          <w:szCs w:val="28"/>
          <w:lang w:eastAsia="ru-RU"/>
        </w:rPr>
        <w:t>ство)</w:t>
      </w:r>
      <w:r w:rsidR="00F4251B" w:rsidRPr="00766D09">
        <w:rPr>
          <w:rFonts w:ascii="Times New Roman" w:eastAsia="Times New Roman" w:hAnsi="Times New Roman"/>
          <w:sz w:val="28"/>
          <w:szCs w:val="28"/>
          <w:lang w:eastAsia="ru-RU"/>
        </w:rPr>
        <w:t xml:space="preserve"> и в его </w:t>
      </w:r>
      <w:r w:rsidRPr="00766D09">
        <w:rPr>
          <w:rFonts w:ascii="Times New Roman" w:eastAsia="Times New Roman" w:hAnsi="Times New Roman"/>
          <w:sz w:val="28"/>
          <w:szCs w:val="28"/>
          <w:lang w:eastAsia="ru-RU"/>
        </w:rPr>
        <w:t>ведение были переданы и функции по контролю и регули</w:t>
      </w:r>
      <w:r w:rsidR="004636F9" w:rsidRPr="00766D09">
        <w:rPr>
          <w:rFonts w:ascii="Times New Roman" w:eastAsia="Times New Roman" w:hAnsi="Times New Roman"/>
          <w:sz w:val="28"/>
          <w:szCs w:val="28"/>
          <w:lang w:eastAsia="ru-RU"/>
        </w:rPr>
        <w:t xml:space="preserve">рованию деятельности страхового </w:t>
      </w:r>
      <w:r w:rsidRPr="00766D09">
        <w:rPr>
          <w:rFonts w:ascii="Times New Roman" w:eastAsia="Times New Roman" w:hAnsi="Times New Roman"/>
          <w:sz w:val="28"/>
          <w:szCs w:val="28"/>
          <w:lang w:eastAsia="ru-RU"/>
        </w:rPr>
        <w:t>рынка</w:t>
      </w:r>
      <w:r w:rsidR="000E3DAB" w:rsidRPr="00766D09">
        <w:rPr>
          <w:rFonts w:ascii="Times New Roman" w:eastAsia="Times New Roman" w:hAnsi="Times New Roman"/>
          <w:sz w:val="28"/>
          <w:szCs w:val="28"/>
          <w:lang w:eastAsia="ru-RU"/>
        </w:rPr>
        <w:t xml:space="preserve"> </w:t>
      </w:r>
      <w:r w:rsidR="002532DE" w:rsidRPr="00766D09">
        <w:rPr>
          <w:rFonts w:ascii="Times New Roman" w:eastAsia="Times New Roman" w:hAnsi="Times New Roman"/>
          <w:sz w:val="28"/>
          <w:szCs w:val="28"/>
          <w:lang w:eastAsia="ru-RU"/>
        </w:rPr>
        <w:t>[</w:t>
      </w:r>
      <w:hyperlink r:id="rId33" w:history="1">
        <w:r w:rsidR="004D57A0" w:rsidRPr="00766D09">
          <w:rPr>
            <w:rFonts w:ascii="Times New Roman" w:hAnsi="Times New Roman"/>
            <w:i/>
            <w:sz w:val="28"/>
            <w:szCs w:val="28"/>
            <w:lang w:eastAsia="ru-RU"/>
          </w:rPr>
          <w:t>https://tengrinews.kz/zakon/prezident_respubliki_kazahstan/konstitutsionnyiy_stroy_i_</w:t>
        </w:r>
        <w:r w:rsidR="004D57A0" w:rsidRPr="00766D09">
          <w:rPr>
            <w:rFonts w:ascii="Times New Roman" w:hAnsi="Times New Roman"/>
            <w:i/>
            <w:sz w:val="28"/>
            <w:szCs w:val="28"/>
            <w:lang w:eastAsia="ru-RU"/>
          </w:rPr>
          <w:lastRenderedPageBreak/>
          <w:t>osnovyi</w:t>
        </w:r>
        <w:proofErr w:type="gramEnd"/>
        <w:r w:rsidR="004D57A0" w:rsidRPr="00766D09">
          <w:rPr>
            <w:rFonts w:ascii="Times New Roman" w:hAnsi="Times New Roman"/>
            <w:i/>
            <w:sz w:val="28"/>
            <w:szCs w:val="28"/>
            <w:lang w:eastAsia="ru-RU"/>
          </w:rPr>
          <w:t>_</w:t>
        </w:r>
        <w:proofErr w:type="gramStart"/>
        <w:r w:rsidR="004D57A0" w:rsidRPr="00766D09">
          <w:rPr>
            <w:rFonts w:ascii="Times New Roman" w:hAnsi="Times New Roman"/>
            <w:i/>
            <w:sz w:val="28"/>
            <w:szCs w:val="28"/>
            <w:lang w:eastAsia="ru-RU"/>
          </w:rPr>
          <w:t>gosudarstvennogo_upravleniya/id-U030001270_/</w:t>
        </w:r>
      </w:hyperlink>
      <w:r w:rsidR="002532DE" w:rsidRPr="00766D09">
        <w:rPr>
          <w:rFonts w:ascii="Times New Roman" w:eastAsia="Times New Roman" w:hAnsi="Times New Roman"/>
          <w:sz w:val="28"/>
          <w:szCs w:val="28"/>
          <w:lang w:eastAsia="ru-RU"/>
        </w:rPr>
        <w:t>]</w:t>
      </w:r>
      <w:r w:rsidR="009343CC" w:rsidRPr="00766D09">
        <w:rPr>
          <w:rFonts w:ascii="Times New Roman" w:eastAsia="Times New Roman" w:hAnsi="Times New Roman"/>
          <w:sz w:val="28"/>
          <w:szCs w:val="28"/>
          <w:lang w:eastAsia="ru-RU"/>
        </w:rPr>
        <w:t xml:space="preserve"> и т.д</w:t>
      </w:r>
      <w:r w:rsidRPr="00766D09">
        <w:rPr>
          <w:rFonts w:ascii="Times New Roman" w:eastAsia="Times New Roman" w:hAnsi="Times New Roman"/>
          <w:sz w:val="28"/>
          <w:szCs w:val="28"/>
          <w:lang w:eastAsia="ru-RU"/>
        </w:rPr>
        <w:t>.</w:t>
      </w:r>
      <w:proofErr w:type="gramEnd"/>
      <w:r w:rsidR="009343CC" w:rsidRPr="00766D09">
        <w:rPr>
          <w:rFonts w:ascii="Times New Roman" w:eastAsia="Times New Roman" w:hAnsi="Times New Roman"/>
          <w:sz w:val="28"/>
          <w:szCs w:val="28"/>
          <w:lang w:eastAsia="ru-RU"/>
        </w:rPr>
        <w:t xml:space="preserve"> Однако, </w:t>
      </w:r>
      <w:r w:rsidR="009343CC" w:rsidRPr="00766D09">
        <w:rPr>
          <w:rFonts w:ascii="Times New Roman" w:eastAsia="Times New Roman" w:hAnsi="Times New Roman"/>
          <w:bCs/>
          <w:sz w:val="28"/>
          <w:szCs w:val="28"/>
          <w:lang w:eastAsia="ru-RU"/>
        </w:rPr>
        <w:t>несмотря на позитивность развития страхования в РК</w:t>
      </w:r>
      <w:r w:rsidR="007472D3" w:rsidRPr="00766D09">
        <w:rPr>
          <w:rFonts w:ascii="Times New Roman" w:eastAsia="Times New Roman" w:hAnsi="Times New Roman"/>
          <w:bCs/>
          <w:sz w:val="28"/>
          <w:szCs w:val="28"/>
          <w:lang w:eastAsia="ru-RU"/>
        </w:rPr>
        <w:t>,</w:t>
      </w:r>
      <w:r w:rsidR="009343CC" w:rsidRPr="00766D09">
        <w:rPr>
          <w:rFonts w:ascii="Times New Roman" w:eastAsia="Times New Roman" w:hAnsi="Times New Roman"/>
          <w:bCs/>
          <w:sz w:val="28"/>
          <w:szCs w:val="28"/>
          <w:lang w:eastAsia="ru-RU"/>
        </w:rPr>
        <w:t xml:space="preserve"> эффективность</w:t>
      </w:r>
      <w:r w:rsidR="007472D3" w:rsidRPr="00766D09">
        <w:rPr>
          <w:rFonts w:ascii="Times New Roman" w:eastAsia="Times New Roman" w:hAnsi="Times New Roman"/>
          <w:bCs/>
          <w:sz w:val="28"/>
          <w:szCs w:val="28"/>
          <w:lang w:eastAsia="ru-RU"/>
        </w:rPr>
        <w:t xml:space="preserve"> деятельности и</w:t>
      </w:r>
      <w:r w:rsidR="009343CC" w:rsidRPr="00766D09">
        <w:rPr>
          <w:rFonts w:ascii="Times New Roman" w:eastAsia="Times New Roman" w:hAnsi="Times New Roman"/>
          <w:bCs/>
          <w:sz w:val="28"/>
          <w:szCs w:val="28"/>
          <w:lang w:eastAsia="ru-RU"/>
        </w:rPr>
        <w:t xml:space="preserve"> финансов</w:t>
      </w:r>
      <w:r w:rsidR="007472D3" w:rsidRPr="00766D09">
        <w:rPr>
          <w:rFonts w:ascii="Times New Roman" w:eastAsia="Times New Roman" w:hAnsi="Times New Roman"/>
          <w:bCs/>
          <w:sz w:val="28"/>
          <w:szCs w:val="28"/>
          <w:lang w:eastAsia="ru-RU"/>
        </w:rPr>
        <w:t>ая</w:t>
      </w:r>
      <w:r w:rsidR="009343CC" w:rsidRPr="00766D09">
        <w:rPr>
          <w:rFonts w:ascii="Times New Roman" w:eastAsia="Times New Roman" w:hAnsi="Times New Roman"/>
          <w:bCs/>
          <w:sz w:val="28"/>
          <w:szCs w:val="28"/>
          <w:lang w:eastAsia="ru-RU"/>
        </w:rPr>
        <w:t xml:space="preserve"> устойчивост</w:t>
      </w:r>
      <w:r w:rsidR="007472D3" w:rsidRPr="00766D09">
        <w:rPr>
          <w:rFonts w:ascii="Times New Roman" w:eastAsia="Times New Roman" w:hAnsi="Times New Roman"/>
          <w:bCs/>
          <w:sz w:val="28"/>
          <w:szCs w:val="28"/>
          <w:lang w:eastAsia="ru-RU"/>
        </w:rPr>
        <w:t>ь</w:t>
      </w:r>
      <w:r w:rsidR="009343CC" w:rsidRPr="00766D09">
        <w:rPr>
          <w:rFonts w:ascii="Times New Roman" w:eastAsia="Times New Roman" w:hAnsi="Times New Roman"/>
          <w:bCs/>
          <w:sz w:val="28"/>
          <w:szCs w:val="28"/>
          <w:lang w:eastAsia="ru-RU"/>
        </w:rPr>
        <w:t xml:space="preserve"> страховых организаций, </w:t>
      </w:r>
      <w:r w:rsidR="007472D3" w:rsidRPr="00766D09">
        <w:rPr>
          <w:rFonts w:ascii="Times New Roman" w:eastAsia="Times New Roman" w:hAnsi="Times New Roman"/>
          <w:bCs/>
          <w:sz w:val="28"/>
          <w:szCs w:val="28"/>
          <w:lang w:eastAsia="ru-RU"/>
        </w:rPr>
        <w:t xml:space="preserve">а также </w:t>
      </w:r>
      <w:r w:rsidR="009343CC" w:rsidRPr="00766D09">
        <w:rPr>
          <w:rFonts w:ascii="Times New Roman" w:eastAsia="Times New Roman" w:hAnsi="Times New Roman"/>
          <w:bCs/>
          <w:sz w:val="28"/>
          <w:szCs w:val="28"/>
          <w:lang w:eastAsia="ru-RU"/>
        </w:rPr>
        <w:t>расширен</w:t>
      </w:r>
      <w:r w:rsidR="007472D3" w:rsidRPr="00766D09">
        <w:rPr>
          <w:rFonts w:ascii="Times New Roman" w:eastAsia="Times New Roman" w:hAnsi="Times New Roman"/>
          <w:bCs/>
          <w:sz w:val="28"/>
          <w:szCs w:val="28"/>
          <w:lang w:eastAsia="ru-RU"/>
        </w:rPr>
        <w:t>ие</w:t>
      </w:r>
      <w:r w:rsidR="009343CC" w:rsidRPr="00766D09">
        <w:rPr>
          <w:rFonts w:ascii="Times New Roman" w:eastAsia="Times New Roman" w:hAnsi="Times New Roman"/>
          <w:bCs/>
          <w:sz w:val="28"/>
          <w:szCs w:val="28"/>
          <w:lang w:eastAsia="ru-RU"/>
        </w:rPr>
        <w:t xml:space="preserve"> видов и качества </w:t>
      </w:r>
      <w:r w:rsidR="007472D3" w:rsidRPr="00766D09">
        <w:rPr>
          <w:rFonts w:ascii="Times New Roman" w:eastAsia="Times New Roman" w:hAnsi="Times New Roman"/>
          <w:bCs/>
          <w:sz w:val="28"/>
          <w:szCs w:val="28"/>
          <w:lang w:eastAsia="ru-RU"/>
        </w:rPr>
        <w:t xml:space="preserve">страховых </w:t>
      </w:r>
      <w:r w:rsidR="009343CC" w:rsidRPr="00766D09">
        <w:rPr>
          <w:rFonts w:ascii="Times New Roman" w:eastAsia="Times New Roman" w:hAnsi="Times New Roman"/>
          <w:bCs/>
          <w:sz w:val="28"/>
          <w:szCs w:val="28"/>
          <w:lang w:eastAsia="ru-RU"/>
        </w:rPr>
        <w:t xml:space="preserve">услуг </w:t>
      </w:r>
      <w:r w:rsidR="007472D3" w:rsidRPr="00766D09">
        <w:rPr>
          <w:rFonts w:ascii="Times New Roman" w:eastAsia="Times New Roman" w:hAnsi="Times New Roman"/>
          <w:bCs/>
          <w:sz w:val="28"/>
          <w:szCs w:val="28"/>
          <w:lang w:eastAsia="ru-RU"/>
        </w:rPr>
        <w:t>требуют их улучшения</w:t>
      </w:r>
      <w:r w:rsidR="009343CC" w:rsidRPr="00766D09">
        <w:rPr>
          <w:rFonts w:ascii="Times New Roman" w:eastAsia="Times New Roman" w:hAnsi="Times New Roman"/>
          <w:bCs/>
          <w:sz w:val="28"/>
          <w:szCs w:val="28"/>
          <w:lang w:eastAsia="ru-RU"/>
        </w:rPr>
        <w:t>.</w:t>
      </w:r>
      <w:r w:rsidR="00551E46" w:rsidRPr="00766D09">
        <w:rPr>
          <w:rFonts w:ascii="Times New Roman" w:eastAsia="Times New Roman" w:hAnsi="Times New Roman"/>
          <w:sz w:val="28"/>
          <w:szCs w:val="28"/>
          <w:lang w:eastAsia="ru-RU"/>
        </w:rPr>
        <w:t xml:space="preserve"> </w:t>
      </w:r>
      <w:r w:rsidRPr="00766D09">
        <w:rPr>
          <w:rFonts w:ascii="Times New Roman" w:eastAsia="Times New Roman" w:hAnsi="Times New Roman"/>
          <w:sz w:val="28"/>
          <w:szCs w:val="28"/>
          <w:lang w:eastAsia="ru-RU"/>
        </w:rPr>
        <w:t xml:space="preserve">Негативно сказывается на развитии страхования недостаточная капитализация </w:t>
      </w:r>
      <w:r w:rsidR="00310722" w:rsidRPr="00766D09">
        <w:rPr>
          <w:rFonts w:ascii="Times New Roman" w:eastAsia="Times New Roman" w:hAnsi="Times New Roman"/>
          <w:sz w:val="28"/>
          <w:szCs w:val="28"/>
          <w:lang w:eastAsia="ru-RU"/>
        </w:rPr>
        <w:t>страховых организаций</w:t>
      </w:r>
      <w:r w:rsidRPr="00766D09">
        <w:rPr>
          <w:rFonts w:ascii="Times New Roman" w:eastAsia="Times New Roman" w:hAnsi="Times New Roman"/>
          <w:sz w:val="28"/>
          <w:szCs w:val="28"/>
          <w:lang w:eastAsia="ru-RU"/>
        </w:rPr>
        <w:t xml:space="preserve"> по сравнению с другими сегментами финансовой системы. Это приводит к </w:t>
      </w:r>
      <w:r w:rsidR="002B24B5" w:rsidRPr="00766D09">
        <w:rPr>
          <w:rFonts w:ascii="Times New Roman" w:eastAsia="Times New Roman" w:hAnsi="Times New Roman"/>
          <w:sz w:val="28"/>
          <w:szCs w:val="28"/>
          <w:lang w:eastAsia="ru-RU"/>
        </w:rPr>
        <w:t>тому,</w:t>
      </w:r>
      <w:r w:rsidR="00551E46" w:rsidRPr="00766D09">
        <w:rPr>
          <w:rFonts w:ascii="Times New Roman" w:eastAsia="Times New Roman" w:hAnsi="Times New Roman"/>
          <w:sz w:val="28"/>
          <w:szCs w:val="28"/>
          <w:lang w:eastAsia="ru-RU"/>
        </w:rPr>
        <w:t xml:space="preserve"> что до 90% </w:t>
      </w:r>
      <w:r w:rsidRPr="00766D09">
        <w:rPr>
          <w:rFonts w:ascii="Times New Roman" w:eastAsia="Times New Roman" w:hAnsi="Times New Roman"/>
          <w:sz w:val="28"/>
          <w:szCs w:val="28"/>
          <w:lang w:eastAsia="ru-RU"/>
        </w:rPr>
        <w:t xml:space="preserve"> крупных рисков страховые организации вынуждены перестраховывать у нерезидентов.</w:t>
      </w:r>
    </w:p>
    <w:p w:rsidR="00EB2744" w:rsidRPr="00766D09" w:rsidRDefault="00A97068" w:rsidP="006D27B3">
      <w:pPr>
        <w:shd w:val="clear" w:color="auto" w:fill="FFFFFF"/>
        <w:spacing w:after="0" w:line="240" w:lineRule="auto"/>
        <w:ind w:firstLine="567"/>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В</w:t>
      </w:r>
      <w:r w:rsidR="00EB2744" w:rsidRPr="00766D09">
        <w:rPr>
          <w:rFonts w:ascii="Times New Roman" w:eastAsia="Times New Roman" w:hAnsi="Times New Roman"/>
          <w:sz w:val="28"/>
          <w:szCs w:val="28"/>
          <w:lang w:eastAsia="ru-RU"/>
        </w:rPr>
        <w:t xml:space="preserve"> </w:t>
      </w:r>
      <w:r w:rsidR="0077477D" w:rsidRPr="00766D09">
        <w:rPr>
          <w:rFonts w:ascii="Times New Roman" w:eastAsia="Times New Roman" w:hAnsi="Times New Roman"/>
          <w:sz w:val="28"/>
          <w:szCs w:val="28"/>
          <w:lang w:eastAsia="ru-RU"/>
        </w:rPr>
        <w:t>РК</w:t>
      </w:r>
      <w:r w:rsidR="00EB2744" w:rsidRPr="00766D09">
        <w:rPr>
          <w:rFonts w:ascii="Times New Roman" w:eastAsia="Times New Roman" w:hAnsi="Times New Roman"/>
          <w:sz w:val="28"/>
          <w:szCs w:val="28"/>
          <w:lang w:eastAsia="ru-RU"/>
        </w:rPr>
        <w:t xml:space="preserve"> объективная необходимость в страховании </w:t>
      </w:r>
      <w:r w:rsidR="002F0828" w:rsidRPr="00766D09">
        <w:rPr>
          <w:rFonts w:ascii="Times New Roman" w:eastAsia="Times New Roman" w:hAnsi="Times New Roman"/>
          <w:sz w:val="28"/>
          <w:szCs w:val="28"/>
          <w:lang w:eastAsia="ru-RU"/>
        </w:rPr>
        <w:t>вызвана</w:t>
      </w:r>
      <w:r w:rsidR="00EB2744" w:rsidRPr="00766D09">
        <w:rPr>
          <w:rFonts w:ascii="Times New Roman" w:eastAsia="Times New Roman" w:hAnsi="Times New Roman"/>
          <w:sz w:val="28"/>
          <w:szCs w:val="28"/>
          <w:lang w:eastAsia="ru-RU"/>
        </w:rPr>
        <w:t xml:space="preserve"> следующим</w:t>
      </w:r>
      <w:r w:rsidR="002F0828" w:rsidRPr="00766D09">
        <w:rPr>
          <w:rFonts w:ascii="Times New Roman" w:eastAsia="Times New Roman" w:hAnsi="Times New Roman"/>
          <w:sz w:val="28"/>
          <w:szCs w:val="28"/>
          <w:lang w:eastAsia="ru-RU"/>
        </w:rPr>
        <w:t>и</w:t>
      </w:r>
      <w:r w:rsidR="00EB2744" w:rsidRPr="00766D09">
        <w:rPr>
          <w:rFonts w:ascii="Times New Roman" w:eastAsia="Times New Roman" w:hAnsi="Times New Roman"/>
          <w:sz w:val="28"/>
          <w:szCs w:val="28"/>
          <w:lang w:eastAsia="ru-RU"/>
        </w:rPr>
        <w:t xml:space="preserve"> причинам</w:t>
      </w:r>
      <w:r w:rsidR="002F0828" w:rsidRPr="00766D09">
        <w:rPr>
          <w:rFonts w:ascii="Times New Roman" w:eastAsia="Times New Roman" w:hAnsi="Times New Roman"/>
          <w:sz w:val="28"/>
          <w:szCs w:val="28"/>
          <w:lang w:eastAsia="ru-RU"/>
        </w:rPr>
        <w:t>и</w:t>
      </w:r>
      <w:r w:rsidR="00EB2744" w:rsidRPr="00766D09">
        <w:rPr>
          <w:rFonts w:ascii="Times New Roman" w:eastAsia="Times New Roman" w:hAnsi="Times New Roman"/>
          <w:sz w:val="28"/>
          <w:szCs w:val="28"/>
          <w:lang w:eastAsia="ru-RU"/>
        </w:rPr>
        <w:t>:</w:t>
      </w:r>
    </w:p>
    <w:p w:rsidR="00EB2744" w:rsidRPr="00766D09" w:rsidRDefault="00EB2744" w:rsidP="00073406">
      <w:pPr>
        <w:pStyle w:val="a6"/>
        <w:numPr>
          <w:ilvl w:val="0"/>
          <w:numId w:val="1"/>
        </w:numPr>
        <w:shd w:val="clear" w:color="auto" w:fill="FFFFFF"/>
        <w:tabs>
          <w:tab w:val="left" w:pos="993"/>
        </w:tabs>
        <w:spacing w:after="0" w:line="240" w:lineRule="auto"/>
        <w:ind w:left="0"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возможности государства и общества по оказанию помощи и компенсации ущерба при наступлении неблагоприятных событий ограничены из-за нехватки ресурсов;</w:t>
      </w:r>
    </w:p>
    <w:p w:rsidR="00EB2744" w:rsidRPr="00766D09" w:rsidRDefault="00EB2744" w:rsidP="00073406">
      <w:pPr>
        <w:pStyle w:val="a6"/>
        <w:numPr>
          <w:ilvl w:val="0"/>
          <w:numId w:val="1"/>
        </w:numPr>
        <w:shd w:val="clear" w:color="auto" w:fill="FFFFFF"/>
        <w:tabs>
          <w:tab w:val="left" w:pos="993"/>
        </w:tabs>
        <w:spacing w:after="0" w:line="240" w:lineRule="auto"/>
        <w:ind w:left="0"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производственные фонды большинства предприятий имеют высокий процент износа, соответственно подверженность различным рискам повышена;</w:t>
      </w:r>
    </w:p>
    <w:p w:rsidR="00EB2744" w:rsidRPr="00766D09" w:rsidRDefault="00EB2744" w:rsidP="00073406">
      <w:pPr>
        <w:pStyle w:val="a6"/>
        <w:numPr>
          <w:ilvl w:val="0"/>
          <w:numId w:val="1"/>
        </w:numPr>
        <w:shd w:val="clear" w:color="auto" w:fill="FFFFFF"/>
        <w:tabs>
          <w:tab w:val="left" w:pos="993"/>
        </w:tabs>
        <w:spacing w:after="0" w:line="240" w:lineRule="auto"/>
        <w:ind w:left="0"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во многих отраслях промышленности применяются устаревшие технологии, представляющие опасность для участников производства и окружающей среды;</w:t>
      </w:r>
    </w:p>
    <w:p w:rsidR="008F20CC" w:rsidRPr="00766D09" w:rsidRDefault="00EB2744" w:rsidP="00073406">
      <w:pPr>
        <w:pStyle w:val="a6"/>
        <w:numPr>
          <w:ilvl w:val="0"/>
          <w:numId w:val="1"/>
        </w:numPr>
        <w:shd w:val="clear" w:color="auto" w:fill="FFFFFF"/>
        <w:tabs>
          <w:tab w:val="left" w:pos="993"/>
        </w:tabs>
        <w:spacing w:after="0" w:line="240" w:lineRule="auto"/>
        <w:ind w:left="0"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существует определенная социально-экономическая нестабильность общества</w:t>
      </w:r>
      <w:r w:rsidR="00551E46" w:rsidRPr="00766D09">
        <w:rPr>
          <w:rFonts w:ascii="Times New Roman" w:eastAsia="Times New Roman" w:hAnsi="Times New Roman"/>
          <w:sz w:val="28"/>
          <w:szCs w:val="28"/>
          <w:lang w:eastAsia="ru-RU"/>
        </w:rPr>
        <w:t xml:space="preserve"> и т.д</w:t>
      </w:r>
      <w:r w:rsidRPr="00766D09">
        <w:rPr>
          <w:rFonts w:ascii="Times New Roman" w:eastAsia="Times New Roman" w:hAnsi="Times New Roman"/>
          <w:sz w:val="28"/>
          <w:szCs w:val="28"/>
          <w:lang w:eastAsia="ru-RU"/>
        </w:rPr>
        <w:t>.</w:t>
      </w:r>
    </w:p>
    <w:p w:rsidR="00284095" w:rsidRPr="00766D09" w:rsidRDefault="008F20CC" w:rsidP="006D27B3">
      <w:pPr>
        <w:shd w:val="clear" w:color="auto" w:fill="FFFFFF"/>
        <w:tabs>
          <w:tab w:val="left" w:pos="993"/>
        </w:tabs>
        <w:spacing w:after="0" w:line="240" w:lineRule="auto"/>
        <w:jc w:val="both"/>
        <w:rPr>
          <w:rFonts w:ascii="Times New Roman" w:eastAsia="Times New Roman" w:hAnsi="Times New Roman"/>
          <w:sz w:val="28"/>
          <w:szCs w:val="28"/>
          <w:lang w:eastAsia="ru-RU"/>
        </w:rPr>
      </w:pPr>
      <w:r w:rsidRPr="00766D09">
        <w:rPr>
          <w:rFonts w:ascii="Times New Roman" w:eastAsia="Times New Roman" w:hAnsi="Times New Roman"/>
          <w:bCs/>
          <w:sz w:val="28"/>
          <w:szCs w:val="28"/>
          <w:lang w:eastAsia="ru-RU"/>
        </w:rPr>
        <w:tab/>
      </w:r>
      <w:r w:rsidR="00C123D4" w:rsidRPr="00766D09">
        <w:rPr>
          <w:rFonts w:ascii="Times New Roman" w:eastAsia="Times New Roman" w:hAnsi="Times New Roman"/>
          <w:b/>
          <w:sz w:val="28"/>
          <w:szCs w:val="28"/>
          <w:lang w:eastAsia="ru-RU"/>
        </w:rPr>
        <w:t>В</w:t>
      </w:r>
      <w:r w:rsidR="00B41429" w:rsidRPr="00766D09">
        <w:rPr>
          <w:rFonts w:ascii="Times New Roman" w:eastAsia="Times New Roman" w:hAnsi="Times New Roman"/>
          <w:b/>
          <w:sz w:val="28"/>
          <w:szCs w:val="28"/>
          <w:lang w:eastAsia="ru-RU"/>
        </w:rPr>
        <w:t xml:space="preserve"> четвертой главе «</w:t>
      </w:r>
      <w:r w:rsidR="005200AF" w:rsidRPr="00766D09">
        <w:rPr>
          <w:rFonts w:ascii="Times New Roman" w:eastAsia="Times New Roman" w:hAnsi="Times New Roman"/>
          <w:b/>
          <w:sz w:val="28"/>
          <w:szCs w:val="28"/>
        </w:rPr>
        <w:t>Экономико-с</w:t>
      </w:r>
      <w:r w:rsidRPr="00766D09">
        <w:rPr>
          <w:rFonts w:ascii="Times New Roman" w:eastAsia="Times New Roman" w:hAnsi="Times New Roman"/>
          <w:b/>
          <w:sz w:val="28"/>
          <w:szCs w:val="28"/>
          <w:lang w:eastAsia="ru-RU"/>
        </w:rPr>
        <w:t>татистический</w:t>
      </w:r>
      <w:r w:rsidR="00EF1FE2" w:rsidRPr="00766D09">
        <w:rPr>
          <w:rFonts w:ascii="Times New Roman" w:eastAsia="Times New Roman" w:hAnsi="Times New Roman"/>
          <w:b/>
          <w:sz w:val="28"/>
          <w:szCs w:val="28"/>
          <w:lang w:eastAsia="ru-RU"/>
        </w:rPr>
        <w:t xml:space="preserve"> </w:t>
      </w:r>
      <w:r w:rsidRPr="00766D09">
        <w:rPr>
          <w:rFonts w:ascii="Times New Roman" w:eastAsia="Times New Roman" w:hAnsi="Times New Roman"/>
          <w:b/>
          <w:sz w:val="28"/>
          <w:szCs w:val="28"/>
          <w:lang w:eastAsia="ru-RU"/>
        </w:rPr>
        <w:t>анализ и оценка  страхового рынка Республики Казахстан</w:t>
      </w:r>
      <w:r w:rsidR="00B41429" w:rsidRPr="00766D09">
        <w:rPr>
          <w:rFonts w:ascii="Times New Roman" w:eastAsia="Times New Roman" w:hAnsi="Times New Roman"/>
          <w:b/>
          <w:sz w:val="28"/>
          <w:szCs w:val="28"/>
          <w:lang w:eastAsia="ru-RU"/>
        </w:rPr>
        <w:t>»</w:t>
      </w:r>
      <w:r w:rsidR="001B512B" w:rsidRPr="00766D09">
        <w:rPr>
          <w:rFonts w:ascii="Times New Roman" w:eastAsia="Times New Roman" w:hAnsi="Times New Roman"/>
          <w:b/>
          <w:sz w:val="28"/>
          <w:szCs w:val="28"/>
          <w:lang w:eastAsia="ru-RU"/>
        </w:rPr>
        <w:t xml:space="preserve"> </w:t>
      </w:r>
      <w:r w:rsidR="007B5D43" w:rsidRPr="00766D09">
        <w:rPr>
          <w:rFonts w:ascii="Times New Roman" w:eastAsia="Times New Roman" w:hAnsi="Times New Roman"/>
          <w:sz w:val="28"/>
          <w:szCs w:val="28"/>
          <w:lang w:eastAsia="ru-RU"/>
        </w:rPr>
        <w:t xml:space="preserve">проведен </w:t>
      </w:r>
      <w:r w:rsidR="001B512B" w:rsidRPr="00766D09">
        <w:rPr>
          <w:rFonts w:ascii="Times New Roman" w:eastAsia="Times New Roman" w:hAnsi="Times New Roman"/>
          <w:sz w:val="28"/>
          <w:szCs w:val="28"/>
          <w:lang w:eastAsia="ru-RU"/>
        </w:rPr>
        <w:t xml:space="preserve">анализ страхового рынка и диагностика деятельности основных </w:t>
      </w:r>
      <w:r w:rsidR="00310722" w:rsidRPr="00766D09">
        <w:rPr>
          <w:rFonts w:ascii="Times New Roman" w:eastAsia="Times New Roman" w:hAnsi="Times New Roman"/>
          <w:sz w:val="28"/>
          <w:szCs w:val="28"/>
          <w:lang w:eastAsia="ru-RU"/>
        </w:rPr>
        <w:t>страховых организаций</w:t>
      </w:r>
      <w:r w:rsidR="001B512B" w:rsidRPr="00766D09">
        <w:rPr>
          <w:rFonts w:ascii="Times New Roman" w:eastAsia="Times New Roman" w:hAnsi="Times New Roman"/>
          <w:sz w:val="28"/>
          <w:szCs w:val="28"/>
          <w:lang w:eastAsia="ru-RU"/>
        </w:rPr>
        <w:t>.</w:t>
      </w:r>
    </w:p>
    <w:p w:rsidR="008643B8" w:rsidRPr="00766D09" w:rsidRDefault="00F524B5" w:rsidP="00FB22E4">
      <w:pPr>
        <w:shd w:val="clear" w:color="auto" w:fill="FFFFFF"/>
        <w:spacing w:after="0" w:line="240" w:lineRule="auto"/>
        <w:ind w:firstLine="709"/>
        <w:jc w:val="both"/>
        <w:rPr>
          <w:rFonts w:ascii="Times New Roman" w:eastAsiaTheme="minorHAnsi" w:hAnsi="Times New Roman"/>
          <w:sz w:val="28"/>
          <w:szCs w:val="28"/>
          <w:lang w:val="ky-KG"/>
        </w:rPr>
      </w:pPr>
      <w:r w:rsidRPr="00766D09">
        <w:rPr>
          <w:rFonts w:ascii="Times New Roman" w:eastAsia="Times New Roman" w:hAnsi="Times New Roman"/>
          <w:sz w:val="28"/>
          <w:szCs w:val="28"/>
          <w:lang w:eastAsia="ru-RU"/>
        </w:rPr>
        <w:t xml:space="preserve">Позитивный факт в том, что ВВП </w:t>
      </w:r>
      <w:r w:rsidR="005B7C63" w:rsidRPr="00766D09">
        <w:rPr>
          <w:rFonts w:ascii="Times New Roman" w:eastAsia="Times New Roman" w:hAnsi="Times New Roman"/>
          <w:sz w:val="28"/>
          <w:szCs w:val="28"/>
        </w:rPr>
        <w:t>РК</w:t>
      </w:r>
      <w:r w:rsidRPr="00766D09">
        <w:rPr>
          <w:rFonts w:ascii="Times New Roman" w:eastAsia="Times New Roman" w:hAnsi="Times New Roman"/>
          <w:sz w:val="28"/>
          <w:szCs w:val="28"/>
          <w:lang w:eastAsia="ru-RU"/>
        </w:rPr>
        <w:t xml:space="preserve"> за 2008-2018 годы вырос в 3,7 раза и сос</w:t>
      </w:r>
      <w:r w:rsidR="005B7C63" w:rsidRPr="00766D09">
        <w:rPr>
          <w:rFonts w:ascii="Times New Roman" w:eastAsia="Times New Roman" w:hAnsi="Times New Roman"/>
          <w:sz w:val="28"/>
          <w:szCs w:val="28"/>
          <w:lang w:eastAsia="ru-RU"/>
        </w:rPr>
        <w:t>тавил в 2018 году 58 785,7 млрд</w:t>
      </w:r>
      <w:r w:rsidR="006060E2" w:rsidRPr="00766D09">
        <w:rPr>
          <w:rFonts w:ascii="Times New Roman" w:eastAsia="Times New Roman" w:hAnsi="Times New Roman"/>
          <w:sz w:val="28"/>
          <w:szCs w:val="28"/>
          <w:lang w:eastAsia="ru-RU"/>
        </w:rPr>
        <w:t>.</w:t>
      </w:r>
      <w:r w:rsidRPr="00766D09">
        <w:rPr>
          <w:rFonts w:ascii="Times New Roman" w:eastAsia="Times New Roman" w:hAnsi="Times New Roman"/>
          <w:sz w:val="28"/>
          <w:szCs w:val="28"/>
          <w:lang w:eastAsia="ru-RU"/>
        </w:rPr>
        <w:t xml:space="preserve"> тенге</w:t>
      </w:r>
      <w:r w:rsidR="005B7C63" w:rsidRPr="00766D09">
        <w:rPr>
          <w:rFonts w:ascii="Times New Roman" w:eastAsia="Times New Roman" w:hAnsi="Times New Roman"/>
          <w:sz w:val="28"/>
          <w:szCs w:val="28"/>
          <w:lang w:eastAsia="ru-RU"/>
        </w:rPr>
        <w:t xml:space="preserve"> против</w:t>
      </w:r>
      <w:r w:rsidR="00F81B87" w:rsidRPr="00766D09">
        <w:rPr>
          <w:rFonts w:ascii="Times New Roman" w:eastAsia="Times New Roman" w:hAnsi="Times New Roman"/>
          <w:sz w:val="28"/>
          <w:szCs w:val="28"/>
          <w:lang w:eastAsia="ru-RU"/>
        </w:rPr>
        <w:t xml:space="preserve"> </w:t>
      </w:r>
      <w:r w:rsidR="005B7C63" w:rsidRPr="00766D09">
        <w:rPr>
          <w:rFonts w:ascii="Times New Roman" w:eastAsia="Times New Roman" w:hAnsi="Times New Roman"/>
          <w:sz w:val="28"/>
          <w:szCs w:val="28"/>
          <w:lang w:eastAsia="ru-RU"/>
        </w:rPr>
        <w:t>15 986,5 млрд</w:t>
      </w:r>
      <w:r w:rsidR="006060E2" w:rsidRPr="00766D09">
        <w:rPr>
          <w:rFonts w:ascii="Times New Roman" w:eastAsia="Times New Roman" w:hAnsi="Times New Roman"/>
          <w:sz w:val="28"/>
          <w:szCs w:val="28"/>
          <w:lang w:eastAsia="ru-RU"/>
        </w:rPr>
        <w:t>.</w:t>
      </w:r>
      <w:r w:rsidR="005B7C63" w:rsidRPr="00766D09">
        <w:rPr>
          <w:rFonts w:ascii="Times New Roman" w:eastAsia="Times New Roman" w:hAnsi="Times New Roman"/>
          <w:sz w:val="28"/>
          <w:szCs w:val="28"/>
          <w:lang w:eastAsia="ru-RU"/>
        </w:rPr>
        <w:t xml:space="preserve"> тенге</w:t>
      </w:r>
      <w:r w:rsidRPr="00766D09">
        <w:rPr>
          <w:rFonts w:ascii="Times New Roman" w:eastAsia="Times New Roman" w:hAnsi="Times New Roman"/>
          <w:sz w:val="28"/>
          <w:szCs w:val="28"/>
          <w:lang w:eastAsia="ru-RU"/>
        </w:rPr>
        <w:t xml:space="preserve">. Однако отдельные индикативные показатели страхового рынка за исследуемый период снизились. Так,  </w:t>
      </w:r>
      <w:r w:rsidR="00F81B87" w:rsidRPr="00766D09">
        <w:rPr>
          <w:rFonts w:ascii="Times New Roman" w:eastAsia="Times New Roman" w:hAnsi="Times New Roman"/>
          <w:sz w:val="28"/>
          <w:szCs w:val="28"/>
          <w:lang w:eastAsia="ru-RU"/>
        </w:rPr>
        <w:t xml:space="preserve">например, </w:t>
      </w:r>
      <w:r w:rsidRPr="00766D09">
        <w:rPr>
          <w:rFonts w:ascii="Times New Roman" w:eastAsia="Times New Roman" w:hAnsi="Times New Roman"/>
          <w:sz w:val="28"/>
          <w:szCs w:val="28"/>
          <w:lang w:eastAsia="ru-RU"/>
        </w:rPr>
        <w:t xml:space="preserve">отношение страховых премий к ВВП снизилось на 22,6% и в 2018 году  составило 0,65% </w:t>
      </w:r>
      <w:r w:rsidR="00F81B87" w:rsidRPr="00766D09">
        <w:rPr>
          <w:rFonts w:ascii="Times New Roman" w:eastAsia="Times New Roman" w:hAnsi="Times New Roman"/>
          <w:sz w:val="28"/>
          <w:szCs w:val="28"/>
          <w:lang w:eastAsia="ru-RU"/>
        </w:rPr>
        <w:t xml:space="preserve">, а также </w:t>
      </w:r>
      <w:r w:rsidRPr="00766D09">
        <w:rPr>
          <w:rFonts w:ascii="Times New Roman" w:eastAsia="Times New Roman" w:hAnsi="Times New Roman"/>
          <w:sz w:val="28"/>
          <w:szCs w:val="28"/>
          <w:lang w:eastAsia="ru-RU"/>
        </w:rPr>
        <w:t xml:space="preserve">отношение собственного капитала к ВВП снизилось на 23,1% и составило 0,80%, тогда как отношение активов к ВВП возросла на </w:t>
      </w:r>
      <w:proofErr w:type="gramStart"/>
      <w:r w:rsidRPr="00766D09">
        <w:rPr>
          <w:rFonts w:ascii="Times New Roman" w:eastAsia="Times New Roman" w:hAnsi="Times New Roman"/>
          <w:sz w:val="28"/>
          <w:szCs w:val="28"/>
          <w:lang w:eastAsia="ru-RU"/>
        </w:rPr>
        <w:t>6</w:t>
      </w:r>
      <w:proofErr w:type="gramEnd"/>
      <w:r w:rsidRPr="00766D09">
        <w:rPr>
          <w:rFonts w:ascii="Times New Roman" w:eastAsia="Times New Roman" w:hAnsi="Times New Roman"/>
          <w:sz w:val="28"/>
          <w:szCs w:val="28"/>
          <w:lang w:eastAsia="ru-RU"/>
        </w:rPr>
        <w:t xml:space="preserve">% и составило в 2018 году 1,78 %. Также  величина страховых премий на душу населения выросла </w:t>
      </w:r>
      <w:r w:rsidR="00F81B87" w:rsidRPr="00766D09">
        <w:rPr>
          <w:rFonts w:ascii="Times New Roman" w:eastAsia="Times New Roman" w:hAnsi="Times New Roman"/>
          <w:sz w:val="28"/>
          <w:szCs w:val="28"/>
          <w:lang w:eastAsia="ru-RU"/>
        </w:rPr>
        <w:t xml:space="preserve">в 2018 году </w:t>
      </w:r>
      <w:r w:rsidRPr="00766D09">
        <w:rPr>
          <w:rFonts w:ascii="Times New Roman" w:eastAsia="Times New Roman" w:hAnsi="Times New Roman"/>
          <w:sz w:val="28"/>
          <w:szCs w:val="28"/>
          <w:lang w:eastAsia="ru-RU"/>
        </w:rPr>
        <w:t>в 2,4 раза</w:t>
      </w:r>
      <w:r w:rsidR="00F81B87" w:rsidRPr="00766D09">
        <w:rPr>
          <w:rFonts w:ascii="Times New Roman" w:eastAsia="Times New Roman" w:hAnsi="Times New Roman"/>
          <w:sz w:val="28"/>
          <w:szCs w:val="28"/>
          <w:lang w:eastAsia="ru-RU"/>
        </w:rPr>
        <w:t xml:space="preserve">, составив </w:t>
      </w:r>
      <w:r w:rsidRPr="00766D09">
        <w:rPr>
          <w:rFonts w:ascii="Times New Roman" w:eastAsia="Times New Roman" w:hAnsi="Times New Roman"/>
          <w:sz w:val="28"/>
          <w:szCs w:val="28"/>
          <w:lang w:eastAsia="ru-RU"/>
        </w:rPr>
        <w:t xml:space="preserve">20 920,4 тенге </w:t>
      </w:r>
      <w:r w:rsidR="00F81B87" w:rsidRPr="00766D09">
        <w:rPr>
          <w:rFonts w:ascii="Times New Roman" w:eastAsia="Times New Roman" w:hAnsi="Times New Roman"/>
          <w:sz w:val="28"/>
          <w:szCs w:val="28"/>
          <w:lang w:eastAsia="ru-RU"/>
        </w:rPr>
        <w:t xml:space="preserve">против 8597 тенге в 2008 году </w:t>
      </w:r>
      <w:r w:rsidRPr="00766D09">
        <w:rPr>
          <w:rFonts w:ascii="Times New Roman" w:eastAsia="Times New Roman" w:hAnsi="Times New Roman"/>
          <w:sz w:val="28"/>
          <w:szCs w:val="28"/>
          <w:lang w:eastAsia="ru-RU"/>
        </w:rPr>
        <w:t>(см. табл.</w:t>
      </w:r>
      <w:r w:rsidR="0008706A" w:rsidRPr="00766D09">
        <w:rPr>
          <w:rFonts w:ascii="Times New Roman" w:eastAsia="Times New Roman" w:hAnsi="Times New Roman"/>
          <w:sz w:val="28"/>
          <w:szCs w:val="28"/>
          <w:lang w:eastAsia="ru-RU"/>
        </w:rPr>
        <w:t xml:space="preserve"> </w:t>
      </w:r>
      <w:r w:rsidR="00FB22E4" w:rsidRPr="00766D09">
        <w:rPr>
          <w:rFonts w:ascii="Times New Roman" w:eastAsia="Times New Roman" w:hAnsi="Times New Roman"/>
          <w:sz w:val="28"/>
          <w:szCs w:val="28"/>
          <w:lang w:val="ky-KG" w:eastAsia="ru-RU"/>
        </w:rPr>
        <w:t>4</w:t>
      </w:r>
      <w:r w:rsidR="007F3516" w:rsidRPr="00766D09">
        <w:rPr>
          <w:rFonts w:ascii="Times New Roman" w:eastAsia="Times New Roman" w:hAnsi="Times New Roman"/>
          <w:sz w:val="28"/>
          <w:szCs w:val="28"/>
          <w:lang w:eastAsia="ru-RU"/>
        </w:rPr>
        <w:t>.1</w:t>
      </w:r>
      <w:r w:rsidRPr="00766D09">
        <w:rPr>
          <w:rFonts w:ascii="Times New Roman" w:eastAsia="Times New Roman" w:hAnsi="Times New Roman"/>
          <w:sz w:val="28"/>
          <w:szCs w:val="28"/>
          <w:lang w:eastAsia="ru-RU"/>
        </w:rPr>
        <w:t xml:space="preserve">) </w:t>
      </w:r>
      <w:r w:rsidR="00BC2CEF" w:rsidRPr="00766D09">
        <w:rPr>
          <w:rFonts w:ascii="Times New Roman" w:eastAsia="Times New Roman" w:hAnsi="Times New Roman"/>
          <w:bCs/>
          <w:sz w:val="28"/>
          <w:szCs w:val="28"/>
          <w:lang w:eastAsia="ru-RU" w:bidi="ru-RU"/>
        </w:rPr>
        <w:t>[</w:t>
      </w:r>
      <w:hyperlink r:id="rId34" w:history="1">
        <w:r w:rsidR="00BC2CEF" w:rsidRPr="00766D09">
          <w:rPr>
            <w:rStyle w:val="af0"/>
            <w:rFonts w:ascii="Times New Roman" w:hAnsi="Times New Roman"/>
            <w:i/>
            <w:color w:val="auto"/>
            <w:sz w:val="28"/>
            <w:szCs w:val="28"/>
            <w:u w:val="none"/>
          </w:rPr>
          <w:t>https://nationalbank.kz/?docid=3329&amp;switch=russian</w:t>
        </w:r>
      </w:hyperlink>
      <w:r w:rsidR="00BC2CEF" w:rsidRPr="00766D09">
        <w:rPr>
          <w:rFonts w:ascii="Times New Roman" w:eastAsia="Times New Roman" w:hAnsi="Times New Roman"/>
          <w:bCs/>
          <w:sz w:val="28"/>
          <w:szCs w:val="28"/>
          <w:lang w:eastAsia="ru-RU" w:bidi="ru-RU"/>
        </w:rPr>
        <w:t>].</w:t>
      </w:r>
    </w:p>
    <w:p w:rsidR="00F524B5" w:rsidRPr="00766D09" w:rsidRDefault="00F524B5" w:rsidP="00DB5329">
      <w:pPr>
        <w:autoSpaceDE w:val="0"/>
        <w:autoSpaceDN w:val="0"/>
        <w:adjustRightInd w:val="0"/>
        <w:spacing w:after="0" w:line="240" w:lineRule="auto"/>
        <w:rPr>
          <w:rFonts w:ascii="Times New Roman" w:eastAsiaTheme="minorHAnsi" w:hAnsi="Times New Roman"/>
          <w:b/>
          <w:sz w:val="28"/>
          <w:szCs w:val="28"/>
        </w:rPr>
      </w:pPr>
      <w:r w:rsidRPr="00766D09">
        <w:rPr>
          <w:rFonts w:ascii="Times New Roman" w:eastAsiaTheme="minorHAnsi" w:hAnsi="Times New Roman"/>
          <w:b/>
          <w:sz w:val="28"/>
          <w:szCs w:val="28"/>
        </w:rPr>
        <w:t xml:space="preserve">Таблица </w:t>
      </w:r>
      <w:r w:rsidR="00EF00C1" w:rsidRPr="00766D09">
        <w:rPr>
          <w:rFonts w:ascii="Times New Roman" w:eastAsiaTheme="minorHAnsi" w:hAnsi="Times New Roman"/>
          <w:b/>
          <w:sz w:val="28"/>
          <w:szCs w:val="28"/>
        </w:rPr>
        <w:t>4</w:t>
      </w:r>
      <w:r w:rsidR="007F3516" w:rsidRPr="00766D09">
        <w:rPr>
          <w:rFonts w:ascii="Times New Roman" w:eastAsiaTheme="minorHAnsi" w:hAnsi="Times New Roman"/>
          <w:b/>
          <w:sz w:val="28"/>
          <w:szCs w:val="28"/>
        </w:rPr>
        <w:t>.1</w:t>
      </w:r>
      <w:r w:rsidRPr="00766D09">
        <w:rPr>
          <w:rFonts w:ascii="Times New Roman" w:eastAsiaTheme="minorHAnsi" w:hAnsi="Times New Roman"/>
          <w:b/>
          <w:sz w:val="28"/>
          <w:szCs w:val="28"/>
        </w:rPr>
        <w:t xml:space="preserve"> - Основные показатели развития </w:t>
      </w:r>
      <w:r w:rsidRPr="00766D09">
        <w:rPr>
          <w:rFonts w:ascii="Times New Roman" w:hAnsi="Times New Roman"/>
          <w:b/>
          <w:bCs/>
          <w:sz w:val="28"/>
          <w:szCs w:val="28"/>
        </w:rPr>
        <w:t>страхового</w:t>
      </w:r>
      <w:r w:rsidRPr="00766D09">
        <w:rPr>
          <w:rFonts w:ascii="Times New Roman" w:eastAsiaTheme="minorHAnsi" w:hAnsi="Times New Roman"/>
          <w:b/>
          <w:sz w:val="28"/>
          <w:szCs w:val="28"/>
        </w:rPr>
        <w:t xml:space="preserve"> рынка </w:t>
      </w:r>
      <w:r w:rsidRPr="00766D09">
        <w:rPr>
          <w:rFonts w:ascii="Times New Roman" w:eastAsia="Times New Roman" w:hAnsi="Times New Roman"/>
          <w:b/>
          <w:sz w:val="28"/>
          <w:szCs w:val="28"/>
        </w:rPr>
        <w:t>Республики Казахстан</w:t>
      </w:r>
      <w:r w:rsidR="00B56B98" w:rsidRPr="00766D09">
        <w:rPr>
          <w:rFonts w:ascii="Times New Roman" w:eastAsia="Times New Roman" w:hAnsi="Times New Roman"/>
          <w:b/>
          <w:sz w:val="28"/>
          <w:szCs w:val="28"/>
        </w:rPr>
        <w:t xml:space="preserve"> за 2008-2018 годы</w:t>
      </w:r>
    </w:p>
    <w:tbl>
      <w:tblPr>
        <w:tblStyle w:val="ab"/>
        <w:tblW w:w="5000" w:type="pct"/>
        <w:tblLook w:val="04A0" w:firstRow="1" w:lastRow="0" w:firstColumn="1" w:lastColumn="0" w:noHBand="0" w:noVBand="1"/>
      </w:tblPr>
      <w:tblGrid>
        <w:gridCol w:w="2214"/>
        <w:gridCol w:w="596"/>
        <w:gridCol w:w="596"/>
        <w:gridCol w:w="596"/>
        <w:gridCol w:w="596"/>
        <w:gridCol w:w="746"/>
        <w:gridCol w:w="596"/>
        <w:gridCol w:w="596"/>
        <w:gridCol w:w="746"/>
        <w:gridCol w:w="746"/>
        <w:gridCol w:w="746"/>
        <w:gridCol w:w="597"/>
        <w:gridCol w:w="766"/>
      </w:tblGrid>
      <w:tr w:rsidR="008E30BF" w:rsidRPr="00766D09" w:rsidTr="0023389C">
        <w:trPr>
          <w:cantSplit/>
          <w:trHeight w:val="1265"/>
        </w:trPr>
        <w:tc>
          <w:tcPr>
            <w:tcW w:w="1093" w:type="pct"/>
          </w:tcPr>
          <w:p w:rsidR="00F524B5" w:rsidRPr="00766D09" w:rsidRDefault="00F524B5" w:rsidP="007B5D43">
            <w:pPr>
              <w:autoSpaceDE w:val="0"/>
              <w:autoSpaceDN w:val="0"/>
              <w:adjustRightInd w:val="0"/>
              <w:jc w:val="both"/>
              <w:rPr>
                <w:rFonts w:ascii="Times New Roman" w:eastAsiaTheme="minorHAnsi" w:hAnsi="Times New Roman"/>
                <w:sz w:val="23"/>
                <w:szCs w:val="23"/>
              </w:rPr>
            </w:pPr>
          </w:p>
          <w:p w:rsidR="007B5D43" w:rsidRPr="00766D09" w:rsidRDefault="007B5D43" w:rsidP="007B5D43">
            <w:pPr>
              <w:autoSpaceDE w:val="0"/>
              <w:autoSpaceDN w:val="0"/>
              <w:adjustRightInd w:val="0"/>
              <w:jc w:val="center"/>
              <w:rPr>
                <w:rFonts w:ascii="Times New Roman" w:eastAsiaTheme="minorHAnsi" w:hAnsi="Times New Roman"/>
                <w:sz w:val="23"/>
                <w:szCs w:val="23"/>
              </w:rPr>
            </w:pPr>
            <w:r w:rsidRPr="00766D09">
              <w:rPr>
                <w:rFonts w:ascii="Times New Roman" w:eastAsiaTheme="minorHAnsi" w:hAnsi="Times New Roman"/>
                <w:sz w:val="23"/>
                <w:szCs w:val="23"/>
              </w:rPr>
              <w:t>Показатели</w:t>
            </w:r>
          </w:p>
        </w:tc>
        <w:tc>
          <w:tcPr>
            <w:tcW w:w="296" w:type="pct"/>
            <w:textDirection w:val="btLr"/>
          </w:tcPr>
          <w:p w:rsidR="00F524B5" w:rsidRPr="00766D09" w:rsidRDefault="00F524B5" w:rsidP="007B5D43">
            <w:pPr>
              <w:autoSpaceDE w:val="0"/>
              <w:autoSpaceDN w:val="0"/>
              <w:adjustRightInd w:val="0"/>
              <w:ind w:left="-32" w:right="-83"/>
              <w:jc w:val="center"/>
              <w:rPr>
                <w:rFonts w:ascii="Times New Roman" w:eastAsiaTheme="minorHAnsi" w:hAnsi="Times New Roman"/>
                <w:b/>
                <w:sz w:val="23"/>
                <w:szCs w:val="23"/>
              </w:rPr>
            </w:pPr>
            <w:r w:rsidRPr="00766D09">
              <w:rPr>
                <w:rFonts w:ascii="Times New Roman" w:eastAsiaTheme="minorHAnsi" w:hAnsi="Times New Roman"/>
                <w:b/>
                <w:sz w:val="23"/>
                <w:szCs w:val="23"/>
              </w:rPr>
              <w:t>2008</w:t>
            </w:r>
          </w:p>
        </w:tc>
        <w:tc>
          <w:tcPr>
            <w:tcW w:w="296" w:type="pct"/>
            <w:textDirection w:val="btLr"/>
          </w:tcPr>
          <w:p w:rsidR="00F524B5" w:rsidRPr="00766D09" w:rsidRDefault="00F524B5" w:rsidP="007B5D43">
            <w:pPr>
              <w:autoSpaceDE w:val="0"/>
              <w:autoSpaceDN w:val="0"/>
              <w:adjustRightInd w:val="0"/>
              <w:ind w:left="-32" w:right="-83"/>
              <w:jc w:val="center"/>
              <w:rPr>
                <w:rFonts w:ascii="Times New Roman" w:eastAsiaTheme="minorHAnsi" w:hAnsi="Times New Roman"/>
                <w:b/>
                <w:sz w:val="23"/>
                <w:szCs w:val="23"/>
              </w:rPr>
            </w:pPr>
            <w:r w:rsidRPr="00766D09">
              <w:rPr>
                <w:rFonts w:ascii="Times New Roman" w:eastAsiaTheme="minorHAnsi" w:hAnsi="Times New Roman"/>
                <w:b/>
                <w:sz w:val="23"/>
                <w:szCs w:val="23"/>
              </w:rPr>
              <w:t>2009</w:t>
            </w:r>
          </w:p>
        </w:tc>
        <w:tc>
          <w:tcPr>
            <w:tcW w:w="296" w:type="pct"/>
            <w:textDirection w:val="btLr"/>
          </w:tcPr>
          <w:p w:rsidR="00F524B5" w:rsidRPr="00766D09" w:rsidRDefault="00F524B5" w:rsidP="007B5D43">
            <w:pPr>
              <w:autoSpaceDE w:val="0"/>
              <w:autoSpaceDN w:val="0"/>
              <w:adjustRightInd w:val="0"/>
              <w:ind w:left="-32" w:right="-83"/>
              <w:jc w:val="center"/>
              <w:rPr>
                <w:rFonts w:ascii="Times New Roman" w:eastAsiaTheme="minorHAnsi" w:hAnsi="Times New Roman"/>
                <w:b/>
                <w:sz w:val="23"/>
                <w:szCs w:val="23"/>
              </w:rPr>
            </w:pPr>
            <w:r w:rsidRPr="00766D09">
              <w:rPr>
                <w:rFonts w:ascii="Times New Roman" w:eastAsiaTheme="minorHAnsi" w:hAnsi="Times New Roman"/>
                <w:b/>
                <w:sz w:val="23"/>
                <w:szCs w:val="23"/>
              </w:rPr>
              <w:t>2010</w:t>
            </w:r>
          </w:p>
        </w:tc>
        <w:tc>
          <w:tcPr>
            <w:tcW w:w="296" w:type="pct"/>
            <w:textDirection w:val="btLr"/>
          </w:tcPr>
          <w:p w:rsidR="00F524B5" w:rsidRPr="00766D09" w:rsidRDefault="00F524B5" w:rsidP="007B5D43">
            <w:pPr>
              <w:autoSpaceDE w:val="0"/>
              <w:autoSpaceDN w:val="0"/>
              <w:adjustRightInd w:val="0"/>
              <w:ind w:left="-32" w:right="-83"/>
              <w:jc w:val="center"/>
              <w:rPr>
                <w:rFonts w:ascii="Times New Roman" w:eastAsiaTheme="minorHAnsi" w:hAnsi="Times New Roman"/>
                <w:b/>
                <w:sz w:val="23"/>
                <w:szCs w:val="23"/>
              </w:rPr>
            </w:pPr>
            <w:r w:rsidRPr="00766D09">
              <w:rPr>
                <w:rFonts w:ascii="Times New Roman" w:eastAsiaTheme="minorHAnsi" w:hAnsi="Times New Roman"/>
                <w:b/>
                <w:sz w:val="23"/>
                <w:szCs w:val="23"/>
              </w:rPr>
              <w:t>2011</w:t>
            </w:r>
          </w:p>
        </w:tc>
        <w:tc>
          <w:tcPr>
            <w:tcW w:w="370" w:type="pct"/>
            <w:textDirection w:val="btLr"/>
          </w:tcPr>
          <w:p w:rsidR="00F524B5" w:rsidRPr="00766D09" w:rsidRDefault="00F524B5" w:rsidP="007B5D43">
            <w:pPr>
              <w:autoSpaceDE w:val="0"/>
              <w:autoSpaceDN w:val="0"/>
              <w:adjustRightInd w:val="0"/>
              <w:ind w:left="-32" w:right="-83"/>
              <w:jc w:val="center"/>
              <w:rPr>
                <w:rFonts w:ascii="Times New Roman" w:eastAsiaTheme="minorHAnsi" w:hAnsi="Times New Roman"/>
                <w:b/>
                <w:sz w:val="23"/>
                <w:szCs w:val="23"/>
              </w:rPr>
            </w:pPr>
            <w:r w:rsidRPr="00766D09">
              <w:rPr>
                <w:rFonts w:ascii="Times New Roman" w:eastAsiaTheme="minorHAnsi" w:hAnsi="Times New Roman"/>
                <w:b/>
                <w:sz w:val="23"/>
                <w:szCs w:val="23"/>
              </w:rPr>
              <w:t>2012</w:t>
            </w:r>
          </w:p>
        </w:tc>
        <w:tc>
          <w:tcPr>
            <w:tcW w:w="296" w:type="pct"/>
            <w:textDirection w:val="btLr"/>
          </w:tcPr>
          <w:p w:rsidR="00F524B5" w:rsidRPr="00766D09" w:rsidRDefault="00F524B5" w:rsidP="007B5D43">
            <w:pPr>
              <w:autoSpaceDE w:val="0"/>
              <w:autoSpaceDN w:val="0"/>
              <w:adjustRightInd w:val="0"/>
              <w:ind w:left="-32" w:right="-83"/>
              <w:jc w:val="center"/>
              <w:rPr>
                <w:rFonts w:ascii="Times New Roman" w:eastAsiaTheme="minorHAnsi" w:hAnsi="Times New Roman"/>
                <w:b/>
                <w:sz w:val="23"/>
                <w:szCs w:val="23"/>
              </w:rPr>
            </w:pPr>
            <w:r w:rsidRPr="00766D09">
              <w:rPr>
                <w:rFonts w:ascii="Times New Roman" w:eastAsiaTheme="minorHAnsi" w:hAnsi="Times New Roman"/>
                <w:b/>
                <w:sz w:val="23"/>
                <w:szCs w:val="23"/>
              </w:rPr>
              <w:t>2013</w:t>
            </w:r>
          </w:p>
        </w:tc>
        <w:tc>
          <w:tcPr>
            <w:tcW w:w="296" w:type="pct"/>
            <w:textDirection w:val="btLr"/>
          </w:tcPr>
          <w:p w:rsidR="00F524B5" w:rsidRPr="00766D09" w:rsidRDefault="00F524B5" w:rsidP="007B5D43">
            <w:pPr>
              <w:autoSpaceDE w:val="0"/>
              <w:autoSpaceDN w:val="0"/>
              <w:adjustRightInd w:val="0"/>
              <w:ind w:left="-32" w:right="-83"/>
              <w:jc w:val="center"/>
              <w:rPr>
                <w:rFonts w:ascii="Times New Roman" w:eastAsiaTheme="minorHAnsi" w:hAnsi="Times New Roman"/>
                <w:b/>
                <w:sz w:val="23"/>
                <w:szCs w:val="23"/>
              </w:rPr>
            </w:pPr>
            <w:r w:rsidRPr="00766D09">
              <w:rPr>
                <w:rFonts w:ascii="Times New Roman" w:eastAsiaTheme="minorHAnsi" w:hAnsi="Times New Roman"/>
                <w:b/>
                <w:sz w:val="23"/>
                <w:szCs w:val="23"/>
              </w:rPr>
              <w:t>2014</w:t>
            </w:r>
          </w:p>
        </w:tc>
        <w:tc>
          <w:tcPr>
            <w:tcW w:w="370" w:type="pct"/>
            <w:textDirection w:val="btLr"/>
          </w:tcPr>
          <w:p w:rsidR="00F524B5" w:rsidRPr="00766D09" w:rsidRDefault="00F524B5" w:rsidP="007B5D43">
            <w:pPr>
              <w:autoSpaceDE w:val="0"/>
              <w:autoSpaceDN w:val="0"/>
              <w:adjustRightInd w:val="0"/>
              <w:ind w:left="-32" w:right="-83"/>
              <w:jc w:val="center"/>
              <w:rPr>
                <w:rFonts w:ascii="Times New Roman" w:eastAsiaTheme="minorHAnsi" w:hAnsi="Times New Roman"/>
                <w:b/>
                <w:sz w:val="23"/>
                <w:szCs w:val="23"/>
              </w:rPr>
            </w:pPr>
            <w:r w:rsidRPr="00766D09">
              <w:rPr>
                <w:rFonts w:ascii="Times New Roman" w:eastAsiaTheme="minorHAnsi" w:hAnsi="Times New Roman"/>
                <w:b/>
                <w:sz w:val="23"/>
                <w:szCs w:val="23"/>
              </w:rPr>
              <w:t>2015</w:t>
            </w:r>
          </w:p>
        </w:tc>
        <w:tc>
          <w:tcPr>
            <w:tcW w:w="370" w:type="pct"/>
            <w:textDirection w:val="btLr"/>
          </w:tcPr>
          <w:p w:rsidR="00F524B5" w:rsidRPr="00766D09" w:rsidRDefault="00F524B5" w:rsidP="007B5D43">
            <w:pPr>
              <w:autoSpaceDE w:val="0"/>
              <w:autoSpaceDN w:val="0"/>
              <w:adjustRightInd w:val="0"/>
              <w:ind w:left="-32" w:right="-83"/>
              <w:jc w:val="center"/>
              <w:rPr>
                <w:rFonts w:ascii="Times New Roman" w:eastAsiaTheme="minorHAnsi" w:hAnsi="Times New Roman"/>
                <w:b/>
                <w:sz w:val="23"/>
                <w:szCs w:val="23"/>
              </w:rPr>
            </w:pPr>
            <w:r w:rsidRPr="00766D09">
              <w:rPr>
                <w:rFonts w:ascii="Times New Roman" w:eastAsiaTheme="minorHAnsi" w:hAnsi="Times New Roman"/>
                <w:b/>
                <w:sz w:val="23"/>
                <w:szCs w:val="23"/>
              </w:rPr>
              <w:t>2016</w:t>
            </w:r>
          </w:p>
        </w:tc>
        <w:tc>
          <w:tcPr>
            <w:tcW w:w="370" w:type="pct"/>
            <w:textDirection w:val="btLr"/>
          </w:tcPr>
          <w:p w:rsidR="00F524B5" w:rsidRPr="00766D09" w:rsidRDefault="00F524B5" w:rsidP="007B5D43">
            <w:pPr>
              <w:autoSpaceDE w:val="0"/>
              <w:autoSpaceDN w:val="0"/>
              <w:adjustRightInd w:val="0"/>
              <w:ind w:left="-32" w:right="-83"/>
              <w:jc w:val="center"/>
              <w:rPr>
                <w:rFonts w:ascii="Times New Roman" w:eastAsiaTheme="minorHAnsi" w:hAnsi="Times New Roman"/>
                <w:b/>
                <w:sz w:val="23"/>
                <w:szCs w:val="23"/>
              </w:rPr>
            </w:pPr>
            <w:r w:rsidRPr="00766D09">
              <w:rPr>
                <w:rFonts w:ascii="Times New Roman" w:eastAsiaTheme="minorHAnsi" w:hAnsi="Times New Roman"/>
                <w:b/>
                <w:sz w:val="23"/>
                <w:szCs w:val="23"/>
              </w:rPr>
              <w:t>2017</w:t>
            </w:r>
          </w:p>
        </w:tc>
        <w:tc>
          <w:tcPr>
            <w:tcW w:w="296" w:type="pct"/>
            <w:textDirection w:val="btLr"/>
          </w:tcPr>
          <w:p w:rsidR="00F524B5" w:rsidRPr="00766D09" w:rsidRDefault="00F524B5" w:rsidP="007B5D43">
            <w:pPr>
              <w:autoSpaceDE w:val="0"/>
              <w:autoSpaceDN w:val="0"/>
              <w:adjustRightInd w:val="0"/>
              <w:ind w:left="-32" w:right="-83"/>
              <w:jc w:val="center"/>
              <w:rPr>
                <w:rFonts w:ascii="Times New Roman" w:eastAsiaTheme="minorHAnsi" w:hAnsi="Times New Roman"/>
                <w:b/>
                <w:sz w:val="23"/>
                <w:szCs w:val="23"/>
              </w:rPr>
            </w:pPr>
            <w:r w:rsidRPr="00766D09">
              <w:rPr>
                <w:rFonts w:ascii="Times New Roman" w:eastAsiaTheme="minorHAnsi" w:hAnsi="Times New Roman"/>
                <w:b/>
                <w:sz w:val="23"/>
                <w:szCs w:val="23"/>
              </w:rPr>
              <w:t>2018</w:t>
            </w:r>
          </w:p>
        </w:tc>
        <w:tc>
          <w:tcPr>
            <w:tcW w:w="352" w:type="pct"/>
            <w:textDirection w:val="btLr"/>
          </w:tcPr>
          <w:p w:rsidR="00F524B5" w:rsidRPr="00766D09" w:rsidRDefault="00F524B5" w:rsidP="007B5D43">
            <w:pPr>
              <w:autoSpaceDE w:val="0"/>
              <w:autoSpaceDN w:val="0"/>
              <w:adjustRightInd w:val="0"/>
              <w:ind w:left="-32" w:right="-83"/>
              <w:jc w:val="center"/>
              <w:rPr>
                <w:rFonts w:ascii="Times New Roman" w:eastAsiaTheme="minorHAnsi" w:hAnsi="Times New Roman"/>
                <w:i/>
                <w:sz w:val="23"/>
                <w:szCs w:val="23"/>
              </w:rPr>
            </w:pPr>
            <w:r w:rsidRPr="00766D09">
              <w:rPr>
                <w:rFonts w:ascii="Times New Roman" w:eastAsiaTheme="minorHAnsi" w:hAnsi="Times New Roman"/>
                <w:i/>
                <w:sz w:val="23"/>
                <w:szCs w:val="23"/>
              </w:rPr>
              <w:t>2018 г. в %</w:t>
            </w:r>
          </w:p>
          <w:p w:rsidR="00F524B5" w:rsidRPr="00766D09" w:rsidRDefault="00F524B5" w:rsidP="007B5D43">
            <w:pPr>
              <w:autoSpaceDE w:val="0"/>
              <w:autoSpaceDN w:val="0"/>
              <w:adjustRightInd w:val="0"/>
              <w:ind w:left="-32" w:right="-83"/>
              <w:jc w:val="center"/>
              <w:rPr>
                <w:rFonts w:ascii="Times New Roman" w:eastAsiaTheme="minorHAnsi" w:hAnsi="Times New Roman"/>
                <w:i/>
                <w:sz w:val="23"/>
                <w:szCs w:val="23"/>
              </w:rPr>
            </w:pPr>
            <w:r w:rsidRPr="00766D09">
              <w:rPr>
                <w:rFonts w:ascii="Times New Roman" w:eastAsiaTheme="minorHAnsi" w:hAnsi="Times New Roman"/>
                <w:i/>
                <w:sz w:val="23"/>
                <w:szCs w:val="23"/>
              </w:rPr>
              <w:t>к 2008 г.</w:t>
            </w:r>
          </w:p>
        </w:tc>
      </w:tr>
      <w:tr w:rsidR="008E30BF" w:rsidRPr="00766D09" w:rsidTr="0023389C">
        <w:trPr>
          <w:cantSplit/>
          <w:trHeight w:val="1134"/>
        </w:trPr>
        <w:tc>
          <w:tcPr>
            <w:tcW w:w="1093" w:type="pct"/>
          </w:tcPr>
          <w:p w:rsidR="007B5D43" w:rsidRPr="00766D09" w:rsidRDefault="007B5D43" w:rsidP="007B5D43">
            <w:pPr>
              <w:autoSpaceDE w:val="0"/>
              <w:autoSpaceDN w:val="0"/>
              <w:adjustRightInd w:val="0"/>
              <w:jc w:val="both"/>
              <w:rPr>
                <w:rFonts w:ascii="Times New Roman" w:hAnsi="Times New Roman"/>
                <w:sz w:val="23"/>
                <w:szCs w:val="23"/>
              </w:rPr>
            </w:pPr>
          </w:p>
          <w:p w:rsidR="00F524B5" w:rsidRPr="00766D09" w:rsidRDefault="00F524B5" w:rsidP="007B5D43">
            <w:pPr>
              <w:autoSpaceDE w:val="0"/>
              <w:autoSpaceDN w:val="0"/>
              <w:adjustRightInd w:val="0"/>
              <w:jc w:val="both"/>
              <w:rPr>
                <w:rFonts w:ascii="Times New Roman" w:eastAsiaTheme="minorHAnsi" w:hAnsi="Times New Roman"/>
                <w:sz w:val="23"/>
                <w:szCs w:val="23"/>
              </w:rPr>
            </w:pPr>
            <w:r w:rsidRPr="00766D09">
              <w:rPr>
                <w:rFonts w:ascii="Times New Roman" w:hAnsi="Times New Roman"/>
                <w:sz w:val="23"/>
                <w:szCs w:val="23"/>
              </w:rPr>
              <w:t>ВВП, в млрд. тенге</w:t>
            </w:r>
          </w:p>
        </w:tc>
        <w:tc>
          <w:tcPr>
            <w:tcW w:w="296"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hAnsi="Times New Roman"/>
                <w:sz w:val="23"/>
                <w:szCs w:val="23"/>
              </w:rPr>
              <w:t>15 986,5</w:t>
            </w:r>
          </w:p>
        </w:tc>
        <w:tc>
          <w:tcPr>
            <w:tcW w:w="296"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hAnsi="Times New Roman"/>
                <w:sz w:val="23"/>
                <w:szCs w:val="23"/>
              </w:rPr>
              <w:t>17 411,9</w:t>
            </w:r>
          </w:p>
        </w:tc>
        <w:tc>
          <w:tcPr>
            <w:tcW w:w="296"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hAnsi="Times New Roman"/>
                <w:sz w:val="23"/>
                <w:szCs w:val="23"/>
              </w:rPr>
              <w:t>19 03,63</w:t>
            </w:r>
          </w:p>
        </w:tc>
        <w:tc>
          <w:tcPr>
            <w:tcW w:w="296"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hAnsi="Times New Roman"/>
                <w:sz w:val="23"/>
                <w:szCs w:val="23"/>
              </w:rPr>
              <w:t>27 571,9</w:t>
            </w:r>
          </w:p>
        </w:tc>
        <w:tc>
          <w:tcPr>
            <w:tcW w:w="370"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hAnsi="Times New Roman"/>
                <w:sz w:val="23"/>
                <w:szCs w:val="23"/>
              </w:rPr>
              <w:t>31 442,7</w:t>
            </w:r>
          </w:p>
        </w:tc>
        <w:tc>
          <w:tcPr>
            <w:tcW w:w="296"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hAnsi="Times New Roman"/>
                <w:sz w:val="23"/>
                <w:szCs w:val="23"/>
              </w:rPr>
              <w:t>34 291</w:t>
            </w:r>
          </w:p>
        </w:tc>
        <w:tc>
          <w:tcPr>
            <w:tcW w:w="296"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hAnsi="Times New Roman"/>
                <w:sz w:val="23"/>
                <w:szCs w:val="23"/>
              </w:rPr>
              <w:t>38 624</w:t>
            </w:r>
          </w:p>
        </w:tc>
        <w:tc>
          <w:tcPr>
            <w:tcW w:w="370"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hAnsi="Times New Roman"/>
                <w:sz w:val="23"/>
                <w:szCs w:val="23"/>
              </w:rPr>
              <w:t>40 884,1</w:t>
            </w:r>
          </w:p>
        </w:tc>
        <w:tc>
          <w:tcPr>
            <w:tcW w:w="370" w:type="pct"/>
            <w:textDirection w:val="btLr"/>
          </w:tcPr>
          <w:p w:rsidR="00F524B5" w:rsidRPr="00766D09" w:rsidRDefault="00F524B5" w:rsidP="007B5D43">
            <w:pPr>
              <w:autoSpaceDE w:val="0"/>
              <w:autoSpaceDN w:val="0"/>
              <w:adjustRightInd w:val="0"/>
              <w:ind w:left="113" w:right="113"/>
              <w:jc w:val="both"/>
              <w:rPr>
                <w:rFonts w:ascii="Times New Roman" w:hAnsi="Times New Roman"/>
                <w:sz w:val="23"/>
                <w:szCs w:val="23"/>
              </w:rPr>
            </w:pPr>
            <w:r w:rsidRPr="00766D09">
              <w:rPr>
                <w:rFonts w:ascii="Times New Roman" w:hAnsi="Times New Roman"/>
                <w:sz w:val="23"/>
                <w:szCs w:val="23"/>
              </w:rPr>
              <w:t>45 732,0</w:t>
            </w:r>
          </w:p>
        </w:tc>
        <w:tc>
          <w:tcPr>
            <w:tcW w:w="370" w:type="pct"/>
            <w:textDirection w:val="btLr"/>
          </w:tcPr>
          <w:p w:rsidR="00F524B5" w:rsidRPr="00766D09" w:rsidRDefault="00F524B5" w:rsidP="007B5D43">
            <w:pPr>
              <w:autoSpaceDE w:val="0"/>
              <w:autoSpaceDN w:val="0"/>
              <w:adjustRightInd w:val="0"/>
              <w:ind w:left="113" w:right="113"/>
              <w:jc w:val="both"/>
              <w:rPr>
                <w:rFonts w:ascii="Times New Roman" w:hAnsi="Times New Roman"/>
                <w:sz w:val="23"/>
                <w:szCs w:val="23"/>
              </w:rPr>
            </w:pPr>
            <w:r w:rsidRPr="00766D09">
              <w:rPr>
                <w:rFonts w:ascii="Times New Roman" w:hAnsi="Times New Roman"/>
                <w:sz w:val="23"/>
                <w:szCs w:val="23"/>
              </w:rPr>
              <w:t>53 101,3</w:t>
            </w:r>
          </w:p>
        </w:tc>
        <w:tc>
          <w:tcPr>
            <w:tcW w:w="296"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hAnsi="Times New Roman"/>
                <w:sz w:val="23"/>
                <w:szCs w:val="23"/>
              </w:rPr>
              <w:t>58 785,7</w:t>
            </w:r>
          </w:p>
        </w:tc>
        <w:tc>
          <w:tcPr>
            <w:tcW w:w="352" w:type="pct"/>
            <w:textDirection w:val="btLr"/>
          </w:tcPr>
          <w:p w:rsidR="00F524B5" w:rsidRPr="00766D09" w:rsidRDefault="00F524B5" w:rsidP="007B5D43">
            <w:pPr>
              <w:autoSpaceDE w:val="0"/>
              <w:autoSpaceDN w:val="0"/>
              <w:adjustRightInd w:val="0"/>
              <w:ind w:left="113" w:right="113"/>
              <w:rPr>
                <w:rFonts w:ascii="Times New Roman" w:hAnsi="Times New Roman"/>
                <w:sz w:val="23"/>
                <w:szCs w:val="23"/>
              </w:rPr>
            </w:pPr>
            <w:r w:rsidRPr="00766D09">
              <w:rPr>
                <w:rFonts w:ascii="Times New Roman" w:hAnsi="Times New Roman"/>
                <w:sz w:val="23"/>
                <w:szCs w:val="23"/>
              </w:rPr>
              <w:t>в 3,7 раза</w:t>
            </w:r>
          </w:p>
        </w:tc>
      </w:tr>
      <w:tr w:rsidR="008E30BF" w:rsidRPr="00766D09" w:rsidTr="0023389C">
        <w:tc>
          <w:tcPr>
            <w:tcW w:w="1093" w:type="pct"/>
          </w:tcPr>
          <w:p w:rsidR="00F524B5" w:rsidRPr="00766D09" w:rsidRDefault="00F524B5" w:rsidP="007B5D43">
            <w:pPr>
              <w:autoSpaceDE w:val="0"/>
              <w:autoSpaceDN w:val="0"/>
              <w:adjustRightInd w:val="0"/>
              <w:jc w:val="both"/>
              <w:rPr>
                <w:rFonts w:ascii="Times New Roman" w:eastAsiaTheme="minorHAnsi" w:hAnsi="Times New Roman"/>
                <w:sz w:val="23"/>
                <w:szCs w:val="23"/>
              </w:rPr>
            </w:pPr>
            <w:r w:rsidRPr="00766D09">
              <w:rPr>
                <w:rFonts w:ascii="Times New Roman" w:hAnsi="Times New Roman"/>
                <w:sz w:val="23"/>
                <w:szCs w:val="23"/>
              </w:rPr>
              <w:t xml:space="preserve">Отношение </w:t>
            </w:r>
            <w:r w:rsidRPr="00766D09">
              <w:rPr>
                <w:rFonts w:ascii="Times New Roman" w:hAnsi="Times New Roman"/>
                <w:sz w:val="23"/>
                <w:szCs w:val="23"/>
              </w:rPr>
              <w:lastRenderedPageBreak/>
              <w:t xml:space="preserve">страховых премий к ВВП, </w:t>
            </w:r>
            <w:proofErr w:type="gramStart"/>
            <w:r w:rsidRPr="00766D09">
              <w:rPr>
                <w:rFonts w:ascii="Times New Roman" w:hAnsi="Times New Roman"/>
                <w:sz w:val="23"/>
                <w:szCs w:val="23"/>
              </w:rPr>
              <w:t>в</w:t>
            </w:r>
            <w:proofErr w:type="gramEnd"/>
            <w:r w:rsidRPr="00766D09">
              <w:rPr>
                <w:rFonts w:ascii="Times New Roman" w:hAnsi="Times New Roman"/>
                <w:sz w:val="23"/>
                <w:szCs w:val="23"/>
              </w:rPr>
              <w:t xml:space="preserve"> %</w:t>
            </w:r>
          </w:p>
        </w:tc>
        <w:tc>
          <w:tcPr>
            <w:tcW w:w="296" w:type="pct"/>
          </w:tcPr>
          <w:p w:rsidR="00F524B5" w:rsidRPr="00766D09" w:rsidRDefault="00F524B5" w:rsidP="007B5D43">
            <w:pPr>
              <w:autoSpaceDE w:val="0"/>
              <w:autoSpaceDN w:val="0"/>
              <w:adjustRightInd w:val="0"/>
              <w:ind w:left="-108" w:right="-108"/>
              <w:jc w:val="center"/>
              <w:rPr>
                <w:rFonts w:ascii="Times New Roman" w:eastAsiaTheme="minorHAnsi" w:hAnsi="Times New Roman"/>
                <w:sz w:val="23"/>
                <w:szCs w:val="23"/>
              </w:rPr>
            </w:pPr>
            <w:r w:rsidRPr="00766D09">
              <w:rPr>
                <w:rFonts w:ascii="Times New Roman" w:hAnsi="Times New Roman"/>
                <w:sz w:val="23"/>
                <w:szCs w:val="23"/>
              </w:rPr>
              <w:lastRenderedPageBreak/>
              <w:t>0,84</w:t>
            </w:r>
          </w:p>
        </w:tc>
        <w:tc>
          <w:tcPr>
            <w:tcW w:w="296" w:type="pct"/>
          </w:tcPr>
          <w:p w:rsidR="00F524B5" w:rsidRPr="00766D09" w:rsidRDefault="00F524B5" w:rsidP="007B5D43">
            <w:pPr>
              <w:tabs>
                <w:tab w:val="left" w:pos="493"/>
              </w:tabs>
              <w:autoSpaceDE w:val="0"/>
              <w:autoSpaceDN w:val="0"/>
              <w:adjustRightInd w:val="0"/>
              <w:ind w:left="-108"/>
              <w:jc w:val="center"/>
              <w:rPr>
                <w:rFonts w:ascii="Times New Roman" w:eastAsiaTheme="minorHAnsi" w:hAnsi="Times New Roman"/>
                <w:sz w:val="23"/>
                <w:szCs w:val="23"/>
              </w:rPr>
            </w:pPr>
            <w:r w:rsidRPr="00766D09">
              <w:rPr>
                <w:rFonts w:ascii="Times New Roman" w:hAnsi="Times New Roman"/>
                <w:sz w:val="23"/>
                <w:szCs w:val="23"/>
              </w:rPr>
              <w:t>0,65</w:t>
            </w:r>
          </w:p>
        </w:tc>
        <w:tc>
          <w:tcPr>
            <w:tcW w:w="296" w:type="pct"/>
          </w:tcPr>
          <w:p w:rsidR="00F524B5" w:rsidRPr="00766D09" w:rsidRDefault="00F524B5" w:rsidP="007B5D43">
            <w:pPr>
              <w:autoSpaceDE w:val="0"/>
              <w:autoSpaceDN w:val="0"/>
              <w:adjustRightInd w:val="0"/>
              <w:ind w:left="-108" w:right="-108"/>
              <w:jc w:val="center"/>
              <w:rPr>
                <w:rFonts w:ascii="Times New Roman" w:eastAsiaTheme="minorHAnsi" w:hAnsi="Times New Roman"/>
                <w:sz w:val="23"/>
                <w:szCs w:val="23"/>
              </w:rPr>
            </w:pPr>
            <w:r w:rsidRPr="00766D09">
              <w:rPr>
                <w:rFonts w:ascii="Times New Roman" w:hAnsi="Times New Roman"/>
                <w:sz w:val="23"/>
                <w:szCs w:val="23"/>
              </w:rPr>
              <w:t>0,73</w:t>
            </w:r>
          </w:p>
        </w:tc>
        <w:tc>
          <w:tcPr>
            <w:tcW w:w="296" w:type="pct"/>
          </w:tcPr>
          <w:p w:rsidR="00F524B5" w:rsidRPr="00766D09" w:rsidRDefault="00F524B5" w:rsidP="007B5D43">
            <w:pPr>
              <w:autoSpaceDE w:val="0"/>
              <w:autoSpaceDN w:val="0"/>
              <w:adjustRightInd w:val="0"/>
              <w:ind w:left="-108" w:right="-108"/>
              <w:jc w:val="center"/>
              <w:rPr>
                <w:rFonts w:ascii="Times New Roman" w:eastAsiaTheme="minorHAnsi" w:hAnsi="Times New Roman"/>
                <w:sz w:val="23"/>
                <w:szCs w:val="23"/>
              </w:rPr>
            </w:pPr>
            <w:r w:rsidRPr="00766D09">
              <w:rPr>
                <w:rFonts w:ascii="Times New Roman" w:hAnsi="Times New Roman"/>
                <w:sz w:val="23"/>
                <w:szCs w:val="23"/>
              </w:rPr>
              <w:t>0,64</w:t>
            </w:r>
          </w:p>
        </w:tc>
        <w:tc>
          <w:tcPr>
            <w:tcW w:w="370" w:type="pct"/>
          </w:tcPr>
          <w:p w:rsidR="00F524B5" w:rsidRPr="00766D09" w:rsidRDefault="00F524B5" w:rsidP="007B5D43">
            <w:pPr>
              <w:autoSpaceDE w:val="0"/>
              <w:autoSpaceDN w:val="0"/>
              <w:adjustRightInd w:val="0"/>
              <w:jc w:val="both"/>
              <w:rPr>
                <w:rFonts w:ascii="Times New Roman" w:eastAsiaTheme="minorHAnsi" w:hAnsi="Times New Roman"/>
                <w:sz w:val="23"/>
                <w:szCs w:val="23"/>
              </w:rPr>
            </w:pPr>
            <w:r w:rsidRPr="00766D09">
              <w:rPr>
                <w:rFonts w:ascii="Times New Roman" w:hAnsi="Times New Roman"/>
                <w:sz w:val="23"/>
                <w:szCs w:val="23"/>
              </w:rPr>
              <w:t>0,68</w:t>
            </w:r>
          </w:p>
        </w:tc>
        <w:tc>
          <w:tcPr>
            <w:tcW w:w="296" w:type="pct"/>
          </w:tcPr>
          <w:p w:rsidR="00F524B5" w:rsidRPr="00766D09" w:rsidRDefault="00F524B5" w:rsidP="007B5D43">
            <w:pPr>
              <w:tabs>
                <w:tab w:val="left" w:pos="351"/>
              </w:tabs>
              <w:autoSpaceDE w:val="0"/>
              <w:autoSpaceDN w:val="0"/>
              <w:adjustRightInd w:val="0"/>
              <w:ind w:left="-108"/>
              <w:jc w:val="center"/>
              <w:rPr>
                <w:rFonts w:ascii="Times New Roman" w:eastAsiaTheme="minorHAnsi" w:hAnsi="Times New Roman"/>
                <w:sz w:val="23"/>
                <w:szCs w:val="23"/>
              </w:rPr>
            </w:pPr>
            <w:r w:rsidRPr="00766D09">
              <w:rPr>
                <w:rFonts w:ascii="Times New Roman" w:hAnsi="Times New Roman"/>
                <w:sz w:val="23"/>
                <w:szCs w:val="23"/>
              </w:rPr>
              <w:t>0,81</w:t>
            </w:r>
          </w:p>
        </w:tc>
        <w:tc>
          <w:tcPr>
            <w:tcW w:w="296" w:type="pct"/>
          </w:tcPr>
          <w:p w:rsidR="00F524B5" w:rsidRPr="00766D09" w:rsidRDefault="00F524B5" w:rsidP="007B5D43">
            <w:pPr>
              <w:autoSpaceDE w:val="0"/>
              <w:autoSpaceDN w:val="0"/>
              <w:adjustRightInd w:val="0"/>
              <w:ind w:left="-108" w:right="-108"/>
              <w:jc w:val="center"/>
              <w:rPr>
                <w:rFonts w:ascii="Times New Roman" w:eastAsiaTheme="minorHAnsi" w:hAnsi="Times New Roman"/>
                <w:sz w:val="23"/>
                <w:szCs w:val="23"/>
              </w:rPr>
            </w:pPr>
            <w:r w:rsidRPr="00766D09">
              <w:rPr>
                <w:rFonts w:ascii="Times New Roman" w:hAnsi="Times New Roman"/>
                <w:sz w:val="23"/>
                <w:szCs w:val="23"/>
              </w:rPr>
              <w:t>0,69</w:t>
            </w:r>
          </w:p>
        </w:tc>
        <w:tc>
          <w:tcPr>
            <w:tcW w:w="370" w:type="pct"/>
          </w:tcPr>
          <w:p w:rsidR="00F524B5" w:rsidRPr="00766D09" w:rsidRDefault="00F524B5" w:rsidP="007B5D43">
            <w:pPr>
              <w:autoSpaceDE w:val="0"/>
              <w:autoSpaceDN w:val="0"/>
              <w:adjustRightInd w:val="0"/>
              <w:jc w:val="both"/>
              <w:rPr>
                <w:rFonts w:ascii="Times New Roman" w:eastAsiaTheme="minorHAnsi" w:hAnsi="Times New Roman"/>
                <w:sz w:val="23"/>
                <w:szCs w:val="23"/>
              </w:rPr>
            </w:pPr>
            <w:r w:rsidRPr="00766D09">
              <w:rPr>
                <w:rFonts w:ascii="Times New Roman" w:hAnsi="Times New Roman"/>
                <w:sz w:val="23"/>
                <w:szCs w:val="23"/>
              </w:rPr>
              <w:t>0,70</w:t>
            </w:r>
          </w:p>
        </w:tc>
        <w:tc>
          <w:tcPr>
            <w:tcW w:w="370" w:type="pct"/>
          </w:tcPr>
          <w:p w:rsidR="00F524B5" w:rsidRPr="00766D09" w:rsidRDefault="00F524B5" w:rsidP="007B5D43">
            <w:pPr>
              <w:autoSpaceDE w:val="0"/>
              <w:autoSpaceDN w:val="0"/>
              <w:adjustRightInd w:val="0"/>
              <w:jc w:val="both"/>
              <w:rPr>
                <w:rFonts w:ascii="Times New Roman" w:eastAsiaTheme="minorHAnsi" w:hAnsi="Times New Roman"/>
                <w:sz w:val="23"/>
                <w:szCs w:val="23"/>
              </w:rPr>
            </w:pPr>
            <w:r w:rsidRPr="00766D09">
              <w:rPr>
                <w:rFonts w:ascii="Times New Roman" w:hAnsi="Times New Roman"/>
                <w:sz w:val="23"/>
                <w:szCs w:val="23"/>
              </w:rPr>
              <w:t>0,66</w:t>
            </w:r>
          </w:p>
        </w:tc>
        <w:tc>
          <w:tcPr>
            <w:tcW w:w="370" w:type="pct"/>
          </w:tcPr>
          <w:p w:rsidR="00F524B5" w:rsidRPr="00766D09" w:rsidRDefault="00F524B5" w:rsidP="007B5D43">
            <w:pPr>
              <w:autoSpaceDE w:val="0"/>
              <w:autoSpaceDN w:val="0"/>
              <w:adjustRightInd w:val="0"/>
              <w:ind w:right="4"/>
              <w:jc w:val="both"/>
              <w:rPr>
                <w:rFonts w:ascii="Times New Roman" w:eastAsiaTheme="minorHAnsi" w:hAnsi="Times New Roman"/>
                <w:sz w:val="23"/>
                <w:szCs w:val="23"/>
              </w:rPr>
            </w:pPr>
            <w:r w:rsidRPr="00766D09">
              <w:rPr>
                <w:rFonts w:ascii="Times New Roman" w:hAnsi="Times New Roman"/>
                <w:sz w:val="23"/>
                <w:szCs w:val="23"/>
              </w:rPr>
              <w:t>0,70</w:t>
            </w:r>
          </w:p>
        </w:tc>
        <w:tc>
          <w:tcPr>
            <w:tcW w:w="296" w:type="pct"/>
          </w:tcPr>
          <w:p w:rsidR="00F524B5" w:rsidRPr="00766D09" w:rsidRDefault="00F524B5" w:rsidP="007B5D43">
            <w:pPr>
              <w:tabs>
                <w:tab w:val="left" w:pos="317"/>
              </w:tabs>
              <w:autoSpaceDE w:val="0"/>
              <w:autoSpaceDN w:val="0"/>
              <w:adjustRightInd w:val="0"/>
              <w:ind w:left="-108"/>
              <w:jc w:val="center"/>
              <w:rPr>
                <w:rFonts w:ascii="Times New Roman" w:eastAsiaTheme="minorHAnsi" w:hAnsi="Times New Roman"/>
                <w:sz w:val="23"/>
                <w:szCs w:val="23"/>
              </w:rPr>
            </w:pPr>
            <w:r w:rsidRPr="00766D09">
              <w:rPr>
                <w:rFonts w:ascii="Times New Roman" w:eastAsiaTheme="minorHAnsi" w:hAnsi="Times New Roman"/>
                <w:sz w:val="23"/>
                <w:szCs w:val="23"/>
              </w:rPr>
              <w:t>0,65</w:t>
            </w:r>
          </w:p>
        </w:tc>
        <w:tc>
          <w:tcPr>
            <w:tcW w:w="352" w:type="pct"/>
          </w:tcPr>
          <w:p w:rsidR="00F524B5" w:rsidRPr="00766D09" w:rsidRDefault="00F524B5" w:rsidP="007B5D43">
            <w:pPr>
              <w:tabs>
                <w:tab w:val="left" w:pos="317"/>
              </w:tabs>
              <w:autoSpaceDE w:val="0"/>
              <w:autoSpaceDN w:val="0"/>
              <w:adjustRightInd w:val="0"/>
              <w:jc w:val="both"/>
              <w:rPr>
                <w:rFonts w:ascii="Times New Roman" w:eastAsiaTheme="minorHAnsi" w:hAnsi="Times New Roman"/>
                <w:sz w:val="23"/>
                <w:szCs w:val="23"/>
              </w:rPr>
            </w:pPr>
            <w:r w:rsidRPr="00766D09">
              <w:rPr>
                <w:rFonts w:ascii="Times New Roman" w:eastAsiaTheme="minorHAnsi" w:hAnsi="Times New Roman"/>
                <w:sz w:val="23"/>
                <w:szCs w:val="23"/>
              </w:rPr>
              <w:t>77,4</w:t>
            </w:r>
          </w:p>
        </w:tc>
      </w:tr>
      <w:tr w:rsidR="008E30BF" w:rsidRPr="00766D09" w:rsidTr="0023389C">
        <w:tc>
          <w:tcPr>
            <w:tcW w:w="1093" w:type="pct"/>
          </w:tcPr>
          <w:p w:rsidR="00F524B5" w:rsidRPr="00766D09" w:rsidRDefault="00F524B5" w:rsidP="007B5D43">
            <w:pPr>
              <w:autoSpaceDE w:val="0"/>
              <w:autoSpaceDN w:val="0"/>
              <w:adjustRightInd w:val="0"/>
              <w:jc w:val="both"/>
              <w:rPr>
                <w:rFonts w:ascii="Times New Roman" w:eastAsiaTheme="minorHAnsi" w:hAnsi="Times New Roman"/>
                <w:sz w:val="23"/>
                <w:szCs w:val="23"/>
              </w:rPr>
            </w:pPr>
            <w:r w:rsidRPr="00766D09">
              <w:rPr>
                <w:rFonts w:ascii="Times New Roman" w:hAnsi="Times New Roman"/>
                <w:sz w:val="23"/>
                <w:szCs w:val="23"/>
              </w:rPr>
              <w:lastRenderedPageBreak/>
              <w:t xml:space="preserve">Отношение собственного капитала к ВВП, </w:t>
            </w:r>
            <w:proofErr w:type="gramStart"/>
            <w:r w:rsidRPr="00766D09">
              <w:rPr>
                <w:rFonts w:ascii="Times New Roman" w:hAnsi="Times New Roman"/>
                <w:sz w:val="23"/>
                <w:szCs w:val="23"/>
              </w:rPr>
              <w:t>в</w:t>
            </w:r>
            <w:proofErr w:type="gramEnd"/>
            <w:r w:rsidRPr="00766D09">
              <w:rPr>
                <w:rFonts w:ascii="Times New Roman" w:hAnsi="Times New Roman"/>
                <w:sz w:val="23"/>
                <w:szCs w:val="23"/>
              </w:rPr>
              <w:t xml:space="preserve"> %</w:t>
            </w:r>
          </w:p>
        </w:tc>
        <w:tc>
          <w:tcPr>
            <w:tcW w:w="296" w:type="pct"/>
          </w:tcPr>
          <w:p w:rsidR="00F524B5" w:rsidRPr="00766D09" w:rsidRDefault="00F524B5" w:rsidP="007B5D43">
            <w:pPr>
              <w:autoSpaceDE w:val="0"/>
              <w:autoSpaceDN w:val="0"/>
              <w:adjustRightInd w:val="0"/>
              <w:ind w:left="-108" w:right="-108"/>
              <w:jc w:val="center"/>
              <w:rPr>
                <w:rFonts w:ascii="Times New Roman" w:eastAsiaTheme="minorHAnsi" w:hAnsi="Times New Roman"/>
                <w:sz w:val="23"/>
                <w:szCs w:val="23"/>
              </w:rPr>
            </w:pPr>
            <w:r w:rsidRPr="00766D09">
              <w:rPr>
                <w:rFonts w:ascii="Times New Roman" w:hAnsi="Times New Roman"/>
                <w:sz w:val="23"/>
                <w:szCs w:val="23"/>
              </w:rPr>
              <w:t>1,04</w:t>
            </w:r>
          </w:p>
        </w:tc>
        <w:tc>
          <w:tcPr>
            <w:tcW w:w="296" w:type="pct"/>
          </w:tcPr>
          <w:p w:rsidR="00F524B5" w:rsidRPr="00766D09" w:rsidRDefault="00F524B5" w:rsidP="007B5D43">
            <w:pPr>
              <w:tabs>
                <w:tab w:val="left" w:pos="493"/>
              </w:tabs>
              <w:autoSpaceDE w:val="0"/>
              <w:autoSpaceDN w:val="0"/>
              <w:adjustRightInd w:val="0"/>
              <w:ind w:left="-108"/>
              <w:jc w:val="center"/>
              <w:rPr>
                <w:rFonts w:ascii="Times New Roman" w:eastAsiaTheme="minorHAnsi" w:hAnsi="Times New Roman"/>
                <w:sz w:val="23"/>
                <w:szCs w:val="23"/>
              </w:rPr>
            </w:pPr>
            <w:r w:rsidRPr="00766D09">
              <w:rPr>
                <w:rFonts w:ascii="Times New Roman" w:hAnsi="Times New Roman"/>
                <w:sz w:val="23"/>
                <w:szCs w:val="23"/>
              </w:rPr>
              <w:t>1,04</w:t>
            </w:r>
          </w:p>
        </w:tc>
        <w:tc>
          <w:tcPr>
            <w:tcW w:w="296" w:type="pct"/>
          </w:tcPr>
          <w:p w:rsidR="00F524B5" w:rsidRPr="00766D09" w:rsidRDefault="00F524B5" w:rsidP="007B5D43">
            <w:pPr>
              <w:autoSpaceDE w:val="0"/>
              <w:autoSpaceDN w:val="0"/>
              <w:adjustRightInd w:val="0"/>
              <w:ind w:left="-108" w:right="-108"/>
              <w:jc w:val="center"/>
              <w:rPr>
                <w:rFonts w:ascii="Times New Roman" w:eastAsiaTheme="minorHAnsi" w:hAnsi="Times New Roman"/>
                <w:sz w:val="23"/>
                <w:szCs w:val="23"/>
              </w:rPr>
            </w:pPr>
            <w:r w:rsidRPr="00766D09">
              <w:rPr>
                <w:rFonts w:ascii="Times New Roman" w:hAnsi="Times New Roman"/>
                <w:sz w:val="23"/>
                <w:szCs w:val="23"/>
              </w:rPr>
              <w:t>1,08</w:t>
            </w:r>
          </w:p>
        </w:tc>
        <w:tc>
          <w:tcPr>
            <w:tcW w:w="296" w:type="pct"/>
          </w:tcPr>
          <w:p w:rsidR="00F524B5" w:rsidRPr="00766D09" w:rsidRDefault="00F524B5" w:rsidP="007B5D43">
            <w:pPr>
              <w:autoSpaceDE w:val="0"/>
              <w:autoSpaceDN w:val="0"/>
              <w:adjustRightInd w:val="0"/>
              <w:ind w:left="-108" w:right="-108"/>
              <w:jc w:val="center"/>
              <w:rPr>
                <w:rFonts w:ascii="Times New Roman" w:eastAsiaTheme="minorHAnsi" w:hAnsi="Times New Roman"/>
                <w:sz w:val="23"/>
                <w:szCs w:val="23"/>
              </w:rPr>
            </w:pPr>
            <w:r w:rsidRPr="00766D09">
              <w:rPr>
                <w:rFonts w:ascii="Times New Roman" w:hAnsi="Times New Roman"/>
                <w:sz w:val="23"/>
                <w:szCs w:val="23"/>
              </w:rPr>
              <w:t>0,84</w:t>
            </w:r>
          </w:p>
        </w:tc>
        <w:tc>
          <w:tcPr>
            <w:tcW w:w="370" w:type="pct"/>
          </w:tcPr>
          <w:p w:rsidR="00F524B5" w:rsidRPr="00766D09" w:rsidRDefault="00F524B5" w:rsidP="007B5D43">
            <w:pPr>
              <w:autoSpaceDE w:val="0"/>
              <w:autoSpaceDN w:val="0"/>
              <w:adjustRightInd w:val="0"/>
              <w:jc w:val="both"/>
              <w:rPr>
                <w:rFonts w:ascii="Times New Roman" w:eastAsiaTheme="minorHAnsi" w:hAnsi="Times New Roman"/>
                <w:sz w:val="23"/>
                <w:szCs w:val="23"/>
              </w:rPr>
            </w:pPr>
            <w:r w:rsidRPr="00766D09">
              <w:rPr>
                <w:rFonts w:ascii="Times New Roman" w:hAnsi="Times New Roman"/>
                <w:sz w:val="23"/>
                <w:szCs w:val="23"/>
              </w:rPr>
              <w:t>0,76</w:t>
            </w:r>
          </w:p>
        </w:tc>
        <w:tc>
          <w:tcPr>
            <w:tcW w:w="296" w:type="pct"/>
          </w:tcPr>
          <w:p w:rsidR="00F524B5" w:rsidRPr="00766D09" w:rsidRDefault="00F524B5" w:rsidP="007B5D43">
            <w:pPr>
              <w:tabs>
                <w:tab w:val="left" w:pos="351"/>
              </w:tabs>
              <w:autoSpaceDE w:val="0"/>
              <w:autoSpaceDN w:val="0"/>
              <w:adjustRightInd w:val="0"/>
              <w:ind w:left="-108"/>
              <w:jc w:val="center"/>
              <w:rPr>
                <w:rFonts w:ascii="Times New Roman" w:eastAsiaTheme="minorHAnsi" w:hAnsi="Times New Roman"/>
                <w:sz w:val="23"/>
                <w:szCs w:val="23"/>
              </w:rPr>
            </w:pPr>
            <w:r w:rsidRPr="00766D09">
              <w:rPr>
                <w:rFonts w:ascii="Times New Roman" w:hAnsi="Times New Roman"/>
                <w:sz w:val="23"/>
                <w:szCs w:val="23"/>
              </w:rPr>
              <w:t>0,74</w:t>
            </w:r>
          </w:p>
        </w:tc>
        <w:tc>
          <w:tcPr>
            <w:tcW w:w="296" w:type="pct"/>
          </w:tcPr>
          <w:p w:rsidR="00F524B5" w:rsidRPr="00766D09" w:rsidRDefault="00F524B5" w:rsidP="007B5D43">
            <w:pPr>
              <w:autoSpaceDE w:val="0"/>
              <w:autoSpaceDN w:val="0"/>
              <w:adjustRightInd w:val="0"/>
              <w:ind w:left="-108" w:right="-108"/>
              <w:jc w:val="center"/>
              <w:rPr>
                <w:rFonts w:ascii="Times New Roman" w:eastAsiaTheme="minorHAnsi" w:hAnsi="Times New Roman"/>
                <w:sz w:val="23"/>
                <w:szCs w:val="23"/>
              </w:rPr>
            </w:pPr>
            <w:r w:rsidRPr="00766D09">
              <w:rPr>
                <w:rFonts w:ascii="Times New Roman" w:hAnsi="Times New Roman"/>
                <w:sz w:val="23"/>
                <w:szCs w:val="23"/>
              </w:rPr>
              <w:t>0,74</w:t>
            </w:r>
          </w:p>
        </w:tc>
        <w:tc>
          <w:tcPr>
            <w:tcW w:w="370" w:type="pct"/>
          </w:tcPr>
          <w:p w:rsidR="00F524B5" w:rsidRPr="00766D09" w:rsidRDefault="00F524B5" w:rsidP="007B5D43">
            <w:pPr>
              <w:autoSpaceDE w:val="0"/>
              <w:autoSpaceDN w:val="0"/>
              <w:adjustRightInd w:val="0"/>
              <w:jc w:val="both"/>
              <w:rPr>
                <w:rFonts w:ascii="Times New Roman" w:eastAsiaTheme="minorHAnsi" w:hAnsi="Times New Roman"/>
                <w:sz w:val="23"/>
                <w:szCs w:val="23"/>
              </w:rPr>
            </w:pPr>
            <w:r w:rsidRPr="00766D09">
              <w:rPr>
                <w:rFonts w:ascii="Times New Roman" w:hAnsi="Times New Roman"/>
                <w:sz w:val="23"/>
                <w:szCs w:val="23"/>
              </w:rPr>
              <w:t>0,99</w:t>
            </w:r>
          </w:p>
        </w:tc>
        <w:tc>
          <w:tcPr>
            <w:tcW w:w="370" w:type="pct"/>
          </w:tcPr>
          <w:p w:rsidR="00F524B5" w:rsidRPr="00766D09" w:rsidRDefault="00F524B5" w:rsidP="007B5D43">
            <w:pPr>
              <w:autoSpaceDE w:val="0"/>
              <w:autoSpaceDN w:val="0"/>
              <w:adjustRightInd w:val="0"/>
              <w:jc w:val="both"/>
              <w:rPr>
                <w:rFonts w:ascii="Times New Roman" w:hAnsi="Times New Roman"/>
                <w:sz w:val="23"/>
                <w:szCs w:val="23"/>
              </w:rPr>
            </w:pPr>
            <w:r w:rsidRPr="00766D09">
              <w:rPr>
                <w:rFonts w:ascii="Times New Roman" w:hAnsi="Times New Roman"/>
                <w:sz w:val="23"/>
                <w:szCs w:val="23"/>
              </w:rPr>
              <w:t>0,81</w:t>
            </w:r>
          </w:p>
        </w:tc>
        <w:tc>
          <w:tcPr>
            <w:tcW w:w="370" w:type="pct"/>
          </w:tcPr>
          <w:p w:rsidR="00F524B5" w:rsidRPr="00766D09" w:rsidRDefault="00F524B5" w:rsidP="007B5D43">
            <w:pPr>
              <w:autoSpaceDE w:val="0"/>
              <w:autoSpaceDN w:val="0"/>
              <w:adjustRightInd w:val="0"/>
              <w:jc w:val="both"/>
              <w:rPr>
                <w:rFonts w:ascii="Times New Roman" w:hAnsi="Times New Roman"/>
                <w:sz w:val="23"/>
                <w:szCs w:val="23"/>
              </w:rPr>
            </w:pPr>
            <w:r w:rsidRPr="00766D09">
              <w:rPr>
                <w:rFonts w:ascii="Times New Roman" w:hAnsi="Times New Roman"/>
                <w:sz w:val="23"/>
                <w:szCs w:val="23"/>
              </w:rPr>
              <w:t>0,77</w:t>
            </w:r>
          </w:p>
        </w:tc>
        <w:tc>
          <w:tcPr>
            <w:tcW w:w="296" w:type="pct"/>
          </w:tcPr>
          <w:p w:rsidR="00F524B5" w:rsidRPr="00766D09" w:rsidRDefault="00F524B5" w:rsidP="007B5D43">
            <w:pPr>
              <w:tabs>
                <w:tab w:val="left" w:pos="317"/>
              </w:tabs>
              <w:autoSpaceDE w:val="0"/>
              <w:autoSpaceDN w:val="0"/>
              <w:adjustRightInd w:val="0"/>
              <w:ind w:left="-108"/>
              <w:jc w:val="center"/>
              <w:rPr>
                <w:rFonts w:ascii="Times New Roman" w:eastAsiaTheme="minorHAnsi" w:hAnsi="Times New Roman"/>
                <w:sz w:val="23"/>
                <w:szCs w:val="23"/>
              </w:rPr>
            </w:pPr>
            <w:r w:rsidRPr="00766D09">
              <w:rPr>
                <w:rFonts w:ascii="Times New Roman" w:hAnsi="Times New Roman"/>
                <w:sz w:val="23"/>
                <w:szCs w:val="23"/>
              </w:rPr>
              <w:t>0,80</w:t>
            </w:r>
          </w:p>
        </w:tc>
        <w:tc>
          <w:tcPr>
            <w:tcW w:w="352" w:type="pct"/>
          </w:tcPr>
          <w:p w:rsidR="00F524B5" w:rsidRPr="00766D09" w:rsidRDefault="00F524B5" w:rsidP="007B5D43">
            <w:pPr>
              <w:tabs>
                <w:tab w:val="left" w:pos="317"/>
              </w:tabs>
              <w:autoSpaceDE w:val="0"/>
              <w:autoSpaceDN w:val="0"/>
              <w:adjustRightInd w:val="0"/>
              <w:jc w:val="both"/>
              <w:rPr>
                <w:rFonts w:ascii="Times New Roman" w:hAnsi="Times New Roman"/>
                <w:sz w:val="23"/>
                <w:szCs w:val="23"/>
              </w:rPr>
            </w:pPr>
            <w:r w:rsidRPr="00766D09">
              <w:rPr>
                <w:rFonts w:ascii="Times New Roman" w:hAnsi="Times New Roman"/>
                <w:sz w:val="23"/>
                <w:szCs w:val="23"/>
              </w:rPr>
              <w:t>76,9</w:t>
            </w:r>
          </w:p>
        </w:tc>
      </w:tr>
      <w:tr w:rsidR="008E30BF" w:rsidRPr="00766D09" w:rsidTr="0023389C">
        <w:tc>
          <w:tcPr>
            <w:tcW w:w="1093" w:type="pct"/>
          </w:tcPr>
          <w:p w:rsidR="00F524B5" w:rsidRPr="00766D09" w:rsidRDefault="00F524B5" w:rsidP="007B5D43">
            <w:pPr>
              <w:autoSpaceDE w:val="0"/>
              <w:autoSpaceDN w:val="0"/>
              <w:adjustRightInd w:val="0"/>
              <w:jc w:val="both"/>
              <w:rPr>
                <w:rFonts w:ascii="Times New Roman" w:eastAsiaTheme="minorHAnsi" w:hAnsi="Times New Roman"/>
                <w:sz w:val="23"/>
                <w:szCs w:val="23"/>
              </w:rPr>
            </w:pPr>
            <w:r w:rsidRPr="00766D09">
              <w:rPr>
                <w:rFonts w:ascii="Times New Roman" w:hAnsi="Times New Roman"/>
                <w:sz w:val="23"/>
                <w:szCs w:val="23"/>
              </w:rPr>
              <w:t xml:space="preserve">Отношение активов к ВВП, </w:t>
            </w:r>
            <w:proofErr w:type="gramStart"/>
            <w:r w:rsidRPr="00766D09">
              <w:rPr>
                <w:rFonts w:ascii="Times New Roman" w:hAnsi="Times New Roman"/>
                <w:sz w:val="23"/>
                <w:szCs w:val="23"/>
              </w:rPr>
              <w:t>в</w:t>
            </w:r>
            <w:proofErr w:type="gramEnd"/>
            <w:r w:rsidRPr="00766D09">
              <w:rPr>
                <w:rFonts w:ascii="Times New Roman" w:hAnsi="Times New Roman"/>
                <w:sz w:val="23"/>
                <w:szCs w:val="23"/>
              </w:rPr>
              <w:t xml:space="preserve"> %</w:t>
            </w:r>
          </w:p>
        </w:tc>
        <w:tc>
          <w:tcPr>
            <w:tcW w:w="296" w:type="pct"/>
          </w:tcPr>
          <w:p w:rsidR="00F524B5" w:rsidRPr="00766D09" w:rsidRDefault="00F524B5" w:rsidP="007B5D43">
            <w:pPr>
              <w:autoSpaceDE w:val="0"/>
              <w:autoSpaceDN w:val="0"/>
              <w:adjustRightInd w:val="0"/>
              <w:ind w:left="-108" w:right="-108"/>
              <w:jc w:val="center"/>
              <w:rPr>
                <w:rFonts w:ascii="Times New Roman" w:eastAsiaTheme="minorHAnsi" w:hAnsi="Times New Roman"/>
                <w:sz w:val="23"/>
                <w:szCs w:val="23"/>
              </w:rPr>
            </w:pPr>
            <w:r w:rsidRPr="00766D09">
              <w:rPr>
                <w:rFonts w:ascii="Times New Roman" w:hAnsi="Times New Roman"/>
                <w:sz w:val="23"/>
                <w:szCs w:val="23"/>
              </w:rPr>
              <w:t>1,68</w:t>
            </w:r>
          </w:p>
        </w:tc>
        <w:tc>
          <w:tcPr>
            <w:tcW w:w="296" w:type="pct"/>
          </w:tcPr>
          <w:p w:rsidR="00F524B5" w:rsidRPr="00766D09" w:rsidRDefault="00F524B5" w:rsidP="007B5D43">
            <w:pPr>
              <w:tabs>
                <w:tab w:val="left" w:pos="493"/>
              </w:tabs>
              <w:autoSpaceDE w:val="0"/>
              <w:autoSpaceDN w:val="0"/>
              <w:adjustRightInd w:val="0"/>
              <w:ind w:left="-108"/>
              <w:jc w:val="center"/>
              <w:rPr>
                <w:rFonts w:ascii="Times New Roman" w:eastAsiaTheme="minorHAnsi" w:hAnsi="Times New Roman"/>
                <w:sz w:val="23"/>
                <w:szCs w:val="23"/>
              </w:rPr>
            </w:pPr>
            <w:r w:rsidRPr="00766D09">
              <w:rPr>
                <w:rFonts w:ascii="Times New Roman" w:hAnsi="Times New Roman"/>
                <w:sz w:val="23"/>
                <w:szCs w:val="23"/>
              </w:rPr>
              <w:t>1,71</w:t>
            </w:r>
          </w:p>
        </w:tc>
        <w:tc>
          <w:tcPr>
            <w:tcW w:w="296" w:type="pct"/>
          </w:tcPr>
          <w:p w:rsidR="00F524B5" w:rsidRPr="00766D09" w:rsidRDefault="00F524B5" w:rsidP="007B5D43">
            <w:pPr>
              <w:autoSpaceDE w:val="0"/>
              <w:autoSpaceDN w:val="0"/>
              <w:adjustRightInd w:val="0"/>
              <w:ind w:left="-108" w:right="-108"/>
              <w:jc w:val="center"/>
              <w:rPr>
                <w:rFonts w:ascii="Times New Roman" w:eastAsiaTheme="minorHAnsi" w:hAnsi="Times New Roman"/>
                <w:sz w:val="23"/>
                <w:szCs w:val="23"/>
              </w:rPr>
            </w:pPr>
            <w:r w:rsidRPr="00766D09">
              <w:rPr>
                <w:rFonts w:ascii="Times New Roman" w:hAnsi="Times New Roman"/>
                <w:sz w:val="23"/>
                <w:szCs w:val="23"/>
              </w:rPr>
              <w:t>1,78</w:t>
            </w:r>
          </w:p>
        </w:tc>
        <w:tc>
          <w:tcPr>
            <w:tcW w:w="296" w:type="pct"/>
          </w:tcPr>
          <w:p w:rsidR="00F524B5" w:rsidRPr="00766D09" w:rsidRDefault="00F524B5" w:rsidP="007B5D43">
            <w:pPr>
              <w:autoSpaceDE w:val="0"/>
              <w:autoSpaceDN w:val="0"/>
              <w:adjustRightInd w:val="0"/>
              <w:ind w:left="-108" w:right="-108"/>
              <w:jc w:val="center"/>
              <w:rPr>
                <w:rFonts w:ascii="Times New Roman" w:eastAsiaTheme="minorHAnsi" w:hAnsi="Times New Roman"/>
                <w:sz w:val="23"/>
                <w:szCs w:val="23"/>
              </w:rPr>
            </w:pPr>
            <w:r w:rsidRPr="00766D09">
              <w:rPr>
                <w:rFonts w:ascii="Times New Roman" w:hAnsi="Times New Roman"/>
                <w:sz w:val="23"/>
                <w:szCs w:val="23"/>
              </w:rPr>
              <w:t>1,41</w:t>
            </w:r>
          </w:p>
        </w:tc>
        <w:tc>
          <w:tcPr>
            <w:tcW w:w="370" w:type="pct"/>
          </w:tcPr>
          <w:p w:rsidR="00F524B5" w:rsidRPr="00766D09" w:rsidRDefault="00F524B5" w:rsidP="007B5D43">
            <w:pPr>
              <w:autoSpaceDE w:val="0"/>
              <w:autoSpaceDN w:val="0"/>
              <w:adjustRightInd w:val="0"/>
              <w:jc w:val="both"/>
              <w:rPr>
                <w:rFonts w:ascii="Times New Roman" w:eastAsiaTheme="minorHAnsi" w:hAnsi="Times New Roman"/>
                <w:sz w:val="23"/>
                <w:szCs w:val="23"/>
              </w:rPr>
            </w:pPr>
            <w:r w:rsidRPr="00766D09">
              <w:rPr>
                <w:rFonts w:ascii="Times New Roman" w:hAnsi="Times New Roman"/>
                <w:sz w:val="23"/>
                <w:szCs w:val="23"/>
              </w:rPr>
              <w:t>1,41</w:t>
            </w:r>
          </w:p>
        </w:tc>
        <w:tc>
          <w:tcPr>
            <w:tcW w:w="296" w:type="pct"/>
          </w:tcPr>
          <w:p w:rsidR="00F524B5" w:rsidRPr="00766D09" w:rsidRDefault="00F524B5" w:rsidP="007B5D43">
            <w:pPr>
              <w:tabs>
                <w:tab w:val="left" w:pos="351"/>
              </w:tabs>
              <w:autoSpaceDE w:val="0"/>
              <w:autoSpaceDN w:val="0"/>
              <w:adjustRightInd w:val="0"/>
              <w:ind w:left="-108"/>
              <w:jc w:val="center"/>
              <w:rPr>
                <w:rFonts w:ascii="Times New Roman" w:eastAsiaTheme="minorHAnsi" w:hAnsi="Times New Roman"/>
                <w:sz w:val="23"/>
                <w:szCs w:val="23"/>
              </w:rPr>
            </w:pPr>
            <w:r w:rsidRPr="00766D09">
              <w:rPr>
                <w:rFonts w:ascii="Times New Roman" w:hAnsi="Times New Roman"/>
                <w:sz w:val="23"/>
                <w:szCs w:val="23"/>
              </w:rPr>
              <w:t>1,53</w:t>
            </w:r>
          </w:p>
        </w:tc>
        <w:tc>
          <w:tcPr>
            <w:tcW w:w="296" w:type="pct"/>
          </w:tcPr>
          <w:p w:rsidR="00F524B5" w:rsidRPr="00766D09" w:rsidRDefault="00F524B5" w:rsidP="007B5D43">
            <w:pPr>
              <w:autoSpaceDE w:val="0"/>
              <w:autoSpaceDN w:val="0"/>
              <w:adjustRightInd w:val="0"/>
              <w:ind w:left="-108" w:right="-108"/>
              <w:jc w:val="center"/>
              <w:rPr>
                <w:rFonts w:ascii="Times New Roman" w:eastAsiaTheme="minorHAnsi" w:hAnsi="Times New Roman"/>
                <w:sz w:val="23"/>
                <w:szCs w:val="23"/>
              </w:rPr>
            </w:pPr>
            <w:r w:rsidRPr="00766D09">
              <w:rPr>
                <w:rFonts w:ascii="Times New Roman" w:hAnsi="Times New Roman"/>
                <w:sz w:val="23"/>
                <w:szCs w:val="23"/>
              </w:rPr>
              <w:t>1,59</w:t>
            </w:r>
          </w:p>
        </w:tc>
        <w:tc>
          <w:tcPr>
            <w:tcW w:w="370" w:type="pct"/>
          </w:tcPr>
          <w:p w:rsidR="00F524B5" w:rsidRPr="00766D09" w:rsidRDefault="00F524B5" w:rsidP="007B5D43">
            <w:pPr>
              <w:autoSpaceDE w:val="0"/>
              <w:autoSpaceDN w:val="0"/>
              <w:adjustRightInd w:val="0"/>
              <w:jc w:val="both"/>
              <w:rPr>
                <w:rFonts w:ascii="Times New Roman" w:eastAsiaTheme="minorHAnsi" w:hAnsi="Times New Roman"/>
                <w:sz w:val="23"/>
                <w:szCs w:val="23"/>
              </w:rPr>
            </w:pPr>
            <w:r w:rsidRPr="00766D09">
              <w:rPr>
                <w:rFonts w:ascii="Times New Roman" w:hAnsi="Times New Roman"/>
                <w:sz w:val="23"/>
                <w:szCs w:val="23"/>
              </w:rPr>
              <w:t>2,02</w:t>
            </w:r>
          </w:p>
        </w:tc>
        <w:tc>
          <w:tcPr>
            <w:tcW w:w="370" w:type="pct"/>
          </w:tcPr>
          <w:p w:rsidR="00F524B5" w:rsidRPr="00766D09" w:rsidRDefault="00F524B5" w:rsidP="007B5D43">
            <w:pPr>
              <w:autoSpaceDE w:val="0"/>
              <w:autoSpaceDN w:val="0"/>
              <w:adjustRightInd w:val="0"/>
              <w:jc w:val="both"/>
              <w:rPr>
                <w:rFonts w:ascii="Times New Roman" w:eastAsiaTheme="minorHAnsi" w:hAnsi="Times New Roman"/>
                <w:sz w:val="23"/>
                <w:szCs w:val="23"/>
              </w:rPr>
            </w:pPr>
            <w:r w:rsidRPr="00766D09">
              <w:rPr>
                <w:rFonts w:ascii="Times New Roman" w:hAnsi="Times New Roman"/>
                <w:sz w:val="23"/>
                <w:szCs w:val="23"/>
              </w:rPr>
              <w:t>1,80</w:t>
            </w:r>
          </w:p>
        </w:tc>
        <w:tc>
          <w:tcPr>
            <w:tcW w:w="370" w:type="pct"/>
          </w:tcPr>
          <w:p w:rsidR="00F524B5" w:rsidRPr="00766D09" w:rsidRDefault="00F524B5" w:rsidP="007B5D43">
            <w:pPr>
              <w:autoSpaceDE w:val="0"/>
              <w:autoSpaceDN w:val="0"/>
              <w:adjustRightInd w:val="0"/>
              <w:jc w:val="both"/>
              <w:rPr>
                <w:rFonts w:ascii="Times New Roman" w:eastAsiaTheme="minorHAnsi" w:hAnsi="Times New Roman"/>
                <w:sz w:val="23"/>
                <w:szCs w:val="23"/>
              </w:rPr>
            </w:pPr>
            <w:r w:rsidRPr="00766D09">
              <w:rPr>
                <w:rFonts w:ascii="Times New Roman" w:hAnsi="Times New Roman"/>
                <w:sz w:val="23"/>
                <w:szCs w:val="23"/>
              </w:rPr>
              <w:t>1,74</w:t>
            </w:r>
          </w:p>
        </w:tc>
        <w:tc>
          <w:tcPr>
            <w:tcW w:w="296" w:type="pct"/>
          </w:tcPr>
          <w:p w:rsidR="00F524B5" w:rsidRPr="00766D09" w:rsidRDefault="00F524B5" w:rsidP="007B5D43">
            <w:pPr>
              <w:tabs>
                <w:tab w:val="left" w:pos="317"/>
              </w:tabs>
              <w:autoSpaceDE w:val="0"/>
              <w:autoSpaceDN w:val="0"/>
              <w:adjustRightInd w:val="0"/>
              <w:ind w:left="-108"/>
              <w:jc w:val="center"/>
              <w:rPr>
                <w:rFonts w:ascii="Times New Roman" w:eastAsiaTheme="minorHAnsi" w:hAnsi="Times New Roman"/>
                <w:sz w:val="23"/>
                <w:szCs w:val="23"/>
              </w:rPr>
            </w:pPr>
            <w:r w:rsidRPr="00766D09">
              <w:rPr>
                <w:rFonts w:ascii="Times New Roman" w:eastAsiaTheme="minorHAnsi" w:hAnsi="Times New Roman"/>
                <w:sz w:val="23"/>
                <w:szCs w:val="23"/>
              </w:rPr>
              <w:t>1,78</w:t>
            </w:r>
          </w:p>
        </w:tc>
        <w:tc>
          <w:tcPr>
            <w:tcW w:w="352" w:type="pct"/>
          </w:tcPr>
          <w:p w:rsidR="00F524B5" w:rsidRPr="00766D09" w:rsidRDefault="00F524B5" w:rsidP="007B5D43">
            <w:pPr>
              <w:tabs>
                <w:tab w:val="left" w:pos="317"/>
              </w:tabs>
              <w:autoSpaceDE w:val="0"/>
              <w:autoSpaceDN w:val="0"/>
              <w:adjustRightInd w:val="0"/>
              <w:ind w:left="-108" w:right="-143"/>
              <w:jc w:val="center"/>
              <w:rPr>
                <w:rFonts w:ascii="Times New Roman" w:eastAsiaTheme="minorHAnsi" w:hAnsi="Times New Roman"/>
                <w:sz w:val="23"/>
                <w:szCs w:val="23"/>
              </w:rPr>
            </w:pPr>
            <w:r w:rsidRPr="00766D09">
              <w:rPr>
                <w:rFonts w:ascii="Times New Roman" w:eastAsiaTheme="minorHAnsi" w:hAnsi="Times New Roman"/>
                <w:sz w:val="23"/>
                <w:szCs w:val="23"/>
              </w:rPr>
              <w:t>106,0</w:t>
            </w:r>
          </w:p>
        </w:tc>
      </w:tr>
      <w:tr w:rsidR="008E30BF" w:rsidRPr="00766D09" w:rsidTr="0023389C">
        <w:trPr>
          <w:cantSplit/>
          <w:trHeight w:val="1314"/>
        </w:trPr>
        <w:tc>
          <w:tcPr>
            <w:tcW w:w="1093" w:type="pct"/>
          </w:tcPr>
          <w:p w:rsidR="00F524B5" w:rsidRPr="00766D09" w:rsidRDefault="00F524B5" w:rsidP="007B5D43">
            <w:pPr>
              <w:autoSpaceDE w:val="0"/>
              <w:autoSpaceDN w:val="0"/>
              <w:adjustRightInd w:val="0"/>
              <w:jc w:val="both"/>
              <w:rPr>
                <w:rFonts w:ascii="Times New Roman" w:hAnsi="Times New Roman"/>
                <w:sz w:val="23"/>
                <w:szCs w:val="23"/>
              </w:rPr>
            </w:pPr>
            <w:r w:rsidRPr="00766D09">
              <w:rPr>
                <w:rFonts w:ascii="Times New Roman" w:hAnsi="Times New Roman"/>
                <w:sz w:val="23"/>
                <w:szCs w:val="23"/>
              </w:rPr>
              <w:t>Отношение страховых премий на душу населения, в тенге</w:t>
            </w:r>
          </w:p>
        </w:tc>
        <w:tc>
          <w:tcPr>
            <w:tcW w:w="296"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eastAsiaTheme="minorHAnsi" w:hAnsi="Times New Roman"/>
                <w:sz w:val="23"/>
                <w:szCs w:val="23"/>
              </w:rPr>
              <w:t>8597</w:t>
            </w:r>
          </w:p>
        </w:tc>
        <w:tc>
          <w:tcPr>
            <w:tcW w:w="296"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hAnsi="Times New Roman"/>
                <w:sz w:val="23"/>
                <w:szCs w:val="23"/>
              </w:rPr>
              <w:t>7 171,5</w:t>
            </w:r>
          </w:p>
        </w:tc>
        <w:tc>
          <w:tcPr>
            <w:tcW w:w="296"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hAnsi="Times New Roman"/>
                <w:sz w:val="23"/>
                <w:szCs w:val="23"/>
              </w:rPr>
              <w:t>8 645,3</w:t>
            </w:r>
          </w:p>
        </w:tc>
        <w:tc>
          <w:tcPr>
            <w:tcW w:w="296"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hAnsi="Times New Roman"/>
                <w:sz w:val="23"/>
                <w:szCs w:val="23"/>
              </w:rPr>
              <w:t>10 537,4</w:t>
            </w:r>
          </w:p>
        </w:tc>
        <w:tc>
          <w:tcPr>
            <w:tcW w:w="370"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hAnsi="Times New Roman"/>
                <w:sz w:val="23"/>
                <w:szCs w:val="23"/>
              </w:rPr>
              <w:t>12 517,9</w:t>
            </w:r>
          </w:p>
        </w:tc>
        <w:tc>
          <w:tcPr>
            <w:tcW w:w="296"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hAnsi="Times New Roman"/>
                <w:sz w:val="23"/>
                <w:szCs w:val="23"/>
              </w:rPr>
              <w:t>16 272</w:t>
            </w:r>
          </w:p>
        </w:tc>
        <w:tc>
          <w:tcPr>
            <w:tcW w:w="296"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hAnsi="Times New Roman"/>
                <w:sz w:val="23"/>
                <w:szCs w:val="23"/>
              </w:rPr>
              <w:t>15 297</w:t>
            </w:r>
          </w:p>
        </w:tc>
        <w:tc>
          <w:tcPr>
            <w:tcW w:w="370"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hAnsi="Times New Roman"/>
                <w:sz w:val="23"/>
                <w:szCs w:val="23"/>
              </w:rPr>
              <w:t>16 331,4</w:t>
            </w:r>
          </w:p>
        </w:tc>
        <w:tc>
          <w:tcPr>
            <w:tcW w:w="370"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hAnsi="Times New Roman"/>
                <w:sz w:val="23"/>
                <w:szCs w:val="23"/>
              </w:rPr>
              <w:t>18 952,3</w:t>
            </w:r>
          </w:p>
        </w:tc>
        <w:tc>
          <w:tcPr>
            <w:tcW w:w="370"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hAnsi="Times New Roman"/>
                <w:sz w:val="23"/>
                <w:szCs w:val="23"/>
              </w:rPr>
              <w:t>20 387,3</w:t>
            </w:r>
          </w:p>
        </w:tc>
        <w:tc>
          <w:tcPr>
            <w:tcW w:w="296" w:type="pct"/>
            <w:textDirection w:val="btLr"/>
          </w:tcPr>
          <w:p w:rsidR="00F524B5" w:rsidRPr="00766D09" w:rsidRDefault="00F524B5" w:rsidP="007B5D43">
            <w:pPr>
              <w:autoSpaceDE w:val="0"/>
              <w:autoSpaceDN w:val="0"/>
              <w:adjustRightInd w:val="0"/>
              <w:ind w:left="113" w:right="113"/>
              <w:jc w:val="both"/>
              <w:rPr>
                <w:rFonts w:ascii="Times New Roman" w:eastAsiaTheme="minorHAnsi" w:hAnsi="Times New Roman"/>
                <w:sz w:val="23"/>
                <w:szCs w:val="23"/>
              </w:rPr>
            </w:pPr>
            <w:r w:rsidRPr="00766D09">
              <w:rPr>
                <w:rFonts w:ascii="Times New Roman" w:eastAsiaTheme="minorHAnsi" w:hAnsi="Times New Roman"/>
                <w:sz w:val="23"/>
                <w:szCs w:val="23"/>
              </w:rPr>
              <w:t xml:space="preserve">20 920,4 </w:t>
            </w:r>
          </w:p>
        </w:tc>
        <w:tc>
          <w:tcPr>
            <w:tcW w:w="352" w:type="pct"/>
            <w:textDirection w:val="btLr"/>
          </w:tcPr>
          <w:p w:rsidR="00F524B5" w:rsidRPr="00766D09" w:rsidRDefault="00F524B5" w:rsidP="007B5D43">
            <w:pPr>
              <w:autoSpaceDE w:val="0"/>
              <w:autoSpaceDN w:val="0"/>
              <w:adjustRightInd w:val="0"/>
              <w:ind w:left="113" w:right="113"/>
              <w:rPr>
                <w:rFonts w:ascii="Times New Roman" w:hAnsi="Times New Roman"/>
                <w:sz w:val="23"/>
                <w:szCs w:val="23"/>
              </w:rPr>
            </w:pPr>
            <w:r w:rsidRPr="00766D09">
              <w:rPr>
                <w:rFonts w:ascii="Times New Roman" w:hAnsi="Times New Roman"/>
                <w:sz w:val="23"/>
                <w:szCs w:val="23"/>
              </w:rPr>
              <w:t>в 2,4 раза</w:t>
            </w:r>
          </w:p>
        </w:tc>
      </w:tr>
    </w:tbl>
    <w:p w:rsidR="00F524B5" w:rsidRPr="00766D09" w:rsidRDefault="00F524B5" w:rsidP="006D27B3">
      <w:pPr>
        <w:autoSpaceDE w:val="0"/>
        <w:autoSpaceDN w:val="0"/>
        <w:adjustRightInd w:val="0"/>
        <w:spacing w:after="0" w:line="240" w:lineRule="auto"/>
        <w:rPr>
          <w:rFonts w:ascii="Times New Roman" w:eastAsia="Times New Roman" w:hAnsi="Times New Roman"/>
          <w:bCs/>
          <w:i/>
          <w:sz w:val="24"/>
          <w:szCs w:val="24"/>
          <w:lang w:eastAsia="ru-RU" w:bidi="ru-RU"/>
        </w:rPr>
      </w:pPr>
      <w:r w:rsidRPr="00766D09">
        <w:rPr>
          <w:rFonts w:ascii="Times New Roman" w:eastAsia="Times New Roman" w:hAnsi="Times New Roman"/>
          <w:bCs/>
          <w:sz w:val="24"/>
          <w:szCs w:val="24"/>
          <w:lang w:eastAsia="ru-RU" w:bidi="ru-RU"/>
        </w:rPr>
        <w:t xml:space="preserve">Источник: </w:t>
      </w:r>
      <w:proofErr w:type="gramStart"/>
      <w:r w:rsidRPr="00766D09">
        <w:rPr>
          <w:rFonts w:ascii="Times New Roman" w:eastAsia="Times New Roman" w:hAnsi="Times New Roman"/>
          <w:bCs/>
          <w:sz w:val="24"/>
          <w:szCs w:val="24"/>
          <w:lang w:eastAsia="ru-RU" w:bidi="ru-RU"/>
        </w:rPr>
        <w:t>составлена</w:t>
      </w:r>
      <w:proofErr w:type="gramEnd"/>
      <w:r w:rsidRPr="00766D09">
        <w:rPr>
          <w:rFonts w:ascii="Times New Roman" w:eastAsia="Times New Roman" w:hAnsi="Times New Roman"/>
          <w:bCs/>
          <w:sz w:val="24"/>
          <w:szCs w:val="24"/>
          <w:lang w:eastAsia="ru-RU" w:bidi="ru-RU"/>
        </w:rPr>
        <w:t xml:space="preserve"> по данным </w:t>
      </w:r>
      <w:r w:rsidR="000854D8" w:rsidRPr="00766D09">
        <w:rPr>
          <w:rFonts w:ascii="Times New Roman" w:eastAsia="Times New Roman" w:hAnsi="Times New Roman"/>
          <w:sz w:val="24"/>
          <w:szCs w:val="24"/>
        </w:rPr>
        <w:t>НБРК</w:t>
      </w:r>
      <w:r w:rsidRPr="00766D09">
        <w:rPr>
          <w:rFonts w:ascii="Times New Roman" w:eastAsia="Times New Roman" w:hAnsi="Times New Roman"/>
          <w:bCs/>
          <w:i/>
          <w:sz w:val="24"/>
          <w:szCs w:val="24"/>
          <w:lang w:eastAsia="ru-RU" w:bidi="ru-RU"/>
        </w:rPr>
        <w:t xml:space="preserve"> </w:t>
      </w:r>
      <w:r w:rsidRPr="00766D09">
        <w:rPr>
          <w:rFonts w:ascii="Times New Roman" w:eastAsia="Times New Roman" w:hAnsi="Times New Roman"/>
          <w:bCs/>
          <w:sz w:val="24"/>
          <w:szCs w:val="24"/>
          <w:lang w:eastAsia="ru-RU" w:bidi="ru-RU"/>
        </w:rPr>
        <w:t>[</w:t>
      </w:r>
      <w:hyperlink r:id="rId35" w:history="1">
        <w:r w:rsidR="00AB5E48" w:rsidRPr="00766D09">
          <w:rPr>
            <w:rStyle w:val="af0"/>
            <w:rFonts w:ascii="Times New Roman" w:hAnsi="Times New Roman"/>
            <w:i/>
            <w:color w:val="auto"/>
            <w:sz w:val="24"/>
            <w:szCs w:val="24"/>
            <w:u w:val="none"/>
          </w:rPr>
          <w:t>https://nationalbank.kz/?docid=3329&amp;switch=russia</w:t>
        </w:r>
        <w:r w:rsidR="00AB5E48" w:rsidRPr="00766D09">
          <w:rPr>
            <w:rStyle w:val="af0"/>
            <w:rFonts w:ascii="Times New Roman" w:hAnsi="Times New Roman"/>
            <w:color w:val="auto"/>
            <w:sz w:val="24"/>
            <w:szCs w:val="24"/>
            <w:u w:val="none"/>
          </w:rPr>
          <w:t>n</w:t>
        </w:r>
      </w:hyperlink>
      <w:r w:rsidRPr="00766D09">
        <w:rPr>
          <w:rFonts w:ascii="Times New Roman" w:eastAsia="Times New Roman" w:hAnsi="Times New Roman"/>
          <w:bCs/>
          <w:sz w:val="24"/>
          <w:szCs w:val="24"/>
          <w:lang w:eastAsia="ru-RU" w:bidi="ru-RU"/>
        </w:rPr>
        <w:t>]</w:t>
      </w:r>
    </w:p>
    <w:p w:rsidR="00DB5329" w:rsidRPr="00766D09" w:rsidRDefault="00DB5329" w:rsidP="006D27B3">
      <w:pPr>
        <w:autoSpaceDE w:val="0"/>
        <w:autoSpaceDN w:val="0"/>
        <w:adjustRightInd w:val="0"/>
        <w:spacing w:after="0" w:line="240" w:lineRule="auto"/>
        <w:rPr>
          <w:rFonts w:ascii="Times New Roman" w:eastAsia="Times New Roman" w:hAnsi="Times New Roman"/>
          <w:bCs/>
          <w:i/>
          <w:sz w:val="24"/>
          <w:szCs w:val="24"/>
          <w:lang w:eastAsia="ru-RU" w:bidi="ru-RU"/>
        </w:rPr>
      </w:pPr>
    </w:p>
    <w:p w:rsidR="00F524B5" w:rsidRPr="00766D09" w:rsidRDefault="00F524B5" w:rsidP="006D27B3">
      <w:pPr>
        <w:autoSpaceDE w:val="0"/>
        <w:autoSpaceDN w:val="0"/>
        <w:adjustRightInd w:val="0"/>
        <w:spacing w:after="0" w:line="240" w:lineRule="auto"/>
        <w:ind w:firstLine="708"/>
        <w:jc w:val="both"/>
        <w:rPr>
          <w:rFonts w:ascii="Times New Roman" w:eastAsiaTheme="minorHAnsi" w:hAnsi="Times New Roman"/>
          <w:sz w:val="28"/>
          <w:szCs w:val="28"/>
        </w:rPr>
      </w:pPr>
      <w:r w:rsidRPr="00766D09">
        <w:rPr>
          <w:rFonts w:ascii="Times New Roman" w:eastAsiaTheme="minorHAnsi" w:hAnsi="Times New Roman"/>
          <w:bCs/>
          <w:sz w:val="28"/>
          <w:szCs w:val="28"/>
        </w:rPr>
        <w:t>Из рис</w:t>
      </w:r>
      <w:r w:rsidR="006060E2" w:rsidRPr="00766D09">
        <w:rPr>
          <w:rFonts w:ascii="Times New Roman" w:eastAsiaTheme="minorHAnsi" w:hAnsi="Times New Roman"/>
          <w:bCs/>
          <w:sz w:val="28"/>
          <w:szCs w:val="28"/>
        </w:rPr>
        <w:t>.</w:t>
      </w:r>
      <w:r w:rsidRPr="00766D09">
        <w:rPr>
          <w:rFonts w:ascii="Times New Roman" w:eastAsiaTheme="minorHAnsi" w:hAnsi="Times New Roman"/>
          <w:bCs/>
          <w:sz w:val="28"/>
          <w:szCs w:val="28"/>
        </w:rPr>
        <w:t xml:space="preserve"> </w:t>
      </w:r>
      <w:r w:rsidR="00EF00C1" w:rsidRPr="00766D09">
        <w:rPr>
          <w:rFonts w:ascii="Times New Roman" w:eastAsiaTheme="minorHAnsi" w:hAnsi="Times New Roman"/>
          <w:bCs/>
          <w:sz w:val="28"/>
          <w:szCs w:val="28"/>
        </w:rPr>
        <w:t>4</w:t>
      </w:r>
      <w:r w:rsidR="007F3516" w:rsidRPr="00766D09">
        <w:rPr>
          <w:rFonts w:ascii="Times New Roman" w:eastAsiaTheme="minorHAnsi" w:hAnsi="Times New Roman"/>
          <w:bCs/>
          <w:sz w:val="28"/>
          <w:szCs w:val="28"/>
        </w:rPr>
        <w:t>.1</w:t>
      </w:r>
      <w:r w:rsidR="00EF00C1" w:rsidRPr="00766D09">
        <w:rPr>
          <w:rFonts w:ascii="Times New Roman" w:eastAsiaTheme="minorHAnsi" w:hAnsi="Times New Roman"/>
          <w:bCs/>
          <w:sz w:val="28"/>
          <w:szCs w:val="28"/>
        </w:rPr>
        <w:t>.</w:t>
      </w:r>
      <w:r w:rsidR="0016788C" w:rsidRPr="00766D09">
        <w:rPr>
          <w:rFonts w:ascii="Times New Roman" w:eastAsiaTheme="minorHAnsi" w:hAnsi="Times New Roman"/>
          <w:bCs/>
          <w:sz w:val="28"/>
          <w:szCs w:val="28"/>
        </w:rPr>
        <w:t xml:space="preserve"> видно, что в 2018 </w:t>
      </w:r>
      <w:r w:rsidRPr="00766D09">
        <w:rPr>
          <w:rFonts w:ascii="Times New Roman" w:eastAsiaTheme="minorHAnsi" w:hAnsi="Times New Roman"/>
          <w:bCs/>
          <w:sz w:val="28"/>
          <w:szCs w:val="28"/>
        </w:rPr>
        <w:t>год</w:t>
      </w:r>
      <w:r w:rsidR="0016788C" w:rsidRPr="00766D09">
        <w:rPr>
          <w:rFonts w:ascii="Times New Roman" w:eastAsiaTheme="minorHAnsi" w:hAnsi="Times New Roman"/>
          <w:bCs/>
          <w:sz w:val="28"/>
          <w:szCs w:val="28"/>
        </w:rPr>
        <w:t>у</w:t>
      </w:r>
      <w:r w:rsidRPr="00766D09">
        <w:rPr>
          <w:rFonts w:ascii="Times New Roman" w:eastAsiaTheme="minorHAnsi" w:hAnsi="Times New Roman"/>
          <w:bCs/>
          <w:sz w:val="28"/>
          <w:szCs w:val="28"/>
        </w:rPr>
        <w:t xml:space="preserve"> страховой сектор </w:t>
      </w:r>
      <w:r w:rsidR="0016788C" w:rsidRPr="00766D09">
        <w:rPr>
          <w:rFonts w:ascii="Times New Roman" w:eastAsiaTheme="minorHAnsi" w:hAnsi="Times New Roman"/>
          <w:bCs/>
          <w:sz w:val="28"/>
          <w:szCs w:val="28"/>
        </w:rPr>
        <w:t xml:space="preserve"> РК был </w:t>
      </w:r>
      <w:r w:rsidRPr="00766D09">
        <w:rPr>
          <w:rFonts w:ascii="Times New Roman" w:eastAsiaTheme="minorHAnsi" w:hAnsi="Times New Roman"/>
          <w:sz w:val="28"/>
          <w:szCs w:val="28"/>
        </w:rPr>
        <w:t>представлен 29 страховыми организациями</w:t>
      </w:r>
      <w:r w:rsidR="00DF6A49" w:rsidRPr="00766D09">
        <w:rPr>
          <w:rFonts w:ascii="Times New Roman" w:eastAsiaTheme="minorHAnsi" w:hAnsi="Times New Roman"/>
          <w:sz w:val="28"/>
          <w:szCs w:val="28"/>
        </w:rPr>
        <w:t xml:space="preserve"> против</w:t>
      </w:r>
      <w:r w:rsidR="00C03F43" w:rsidRPr="00766D09">
        <w:rPr>
          <w:rFonts w:ascii="Times New Roman" w:eastAsiaTheme="minorHAnsi" w:hAnsi="Times New Roman"/>
          <w:sz w:val="28"/>
          <w:szCs w:val="28"/>
        </w:rPr>
        <w:t xml:space="preserve"> 44 в 2008 </w:t>
      </w:r>
      <w:r w:rsidR="00C03F43" w:rsidRPr="00766D09">
        <w:rPr>
          <w:rFonts w:ascii="Times New Roman" w:eastAsiaTheme="minorHAnsi" w:hAnsi="Times New Roman"/>
          <w:bCs/>
          <w:sz w:val="28"/>
          <w:szCs w:val="28"/>
        </w:rPr>
        <w:t>году</w:t>
      </w:r>
      <w:r w:rsidRPr="00766D09">
        <w:rPr>
          <w:rFonts w:ascii="Times New Roman" w:eastAsiaTheme="minorHAnsi" w:hAnsi="Times New Roman"/>
          <w:sz w:val="28"/>
          <w:szCs w:val="28"/>
        </w:rPr>
        <w:t xml:space="preserve">, из </w:t>
      </w:r>
      <w:r w:rsidR="0016788C" w:rsidRPr="00766D09">
        <w:rPr>
          <w:rFonts w:ascii="Times New Roman" w:eastAsiaTheme="minorHAnsi" w:hAnsi="Times New Roman"/>
          <w:sz w:val="28"/>
          <w:szCs w:val="28"/>
        </w:rPr>
        <w:t>них</w:t>
      </w:r>
      <w:r w:rsidR="00C03F43" w:rsidRPr="00766D09">
        <w:rPr>
          <w:rFonts w:ascii="Times New Roman" w:eastAsiaTheme="minorHAnsi" w:hAnsi="Times New Roman"/>
          <w:sz w:val="28"/>
          <w:szCs w:val="28"/>
        </w:rPr>
        <w:t xml:space="preserve"> </w:t>
      </w:r>
      <w:r w:rsidRPr="00766D09">
        <w:rPr>
          <w:rFonts w:ascii="Times New Roman" w:eastAsiaTheme="minorHAnsi" w:hAnsi="Times New Roman"/>
          <w:sz w:val="28"/>
          <w:szCs w:val="28"/>
        </w:rPr>
        <w:t>6</w:t>
      </w:r>
      <w:r w:rsidR="00C03F43" w:rsidRPr="00766D09">
        <w:rPr>
          <w:rFonts w:ascii="Times New Roman" w:eastAsiaTheme="minorHAnsi" w:hAnsi="Times New Roman"/>
          <w:sz w:val="28"/>
          <w:szCs w:val="28"/>
        </w:rPr>
        <w:t xml:space="preserve"> </w:t>
      </w:r>
      <w:r w:rsidRPr="00766D09">
        <w:rPr>
          <w:rFonts w:ascii="Times New Roman" w:eastAsiaTheme="minorHAnsi" w:hAnsi="Times New Roman"/>
          <w:sz w:val="28"/>
          <w:szCs w:val="28"/>
        </w:rPr>
        <w:t xml:space="preserve">по страхованию жизни против 8 </w:t>
      </w:r>
      <w:r w:rsidR="00BC2CEF" w:rsidRPr="00766D09">
        <w:rPr>
          <w:rFonts w:ascii="Times New Roman" w:eastAsia="Times New Roman" w:hAnsi="Times New Roman"/>
          <w:bCs/>
          <w:i/>
          <w:sz w:val="28"/>
          <w:szCs w:val="28"/>
          <w:lang w:eastAsia="ru-RU" w:bidi="ru-RU"/>
        </w:rPr>
        <w:t>[</w:t>
      </w:r>
      <w:hyperlink r:id="rId36" w:history="1">
        <w:r w:rsidR="00BC2CEF" w:rsidRPr="00766D09">
          <w:rPr>
            <w:rStyle w:val="af0"/>
            <w:rFonts w:ascii="Times New Roman" w:hAnsi="Times New Roman"/>
            <w:i/>
            <w:color w:val="auto"/>
            <w:sz w:val="28"/>
            <w:szCs w:val="28"/>
            <w:u w:val="none"/>
          </w:rPr>
          <w:t>https://nationalbank.kz/?docid=3329&amp;switch=russian</w:t>
        </w:r>
      </w:hyperlink>
      <w:r w:rsidR="00BC2CEF" w:rsidRPr="00766D09">
        <w:rPr>
          <w:rFonts w:ascii="Times New Roman" w:eastAsia="Times New Roman" w:hAnsi="Times New Roman"/>
          <w:bCs/>
          <w:i/>
          <w:sz w:val="28"/>
          <w:szCs w:val="28"/>
          <w:lang w:eastAsia="ru-RU" w:bidi="ru-RU"/>
        </w:rPr>
        <w:t>].</w:t>
      </w:r>
      <w:r w:rsidRPr="00766D09">
        <w:rPr>
          <w:rFonts w:ascii="Times New Roman" w:eastAsiaTheme="minorHAnsi" w:hAnsi="Times New Roman"/>
          <w:sz w:val="28"/>
          <w:szCs w:val="28"/>
        </w:rPr>
        <w:t xml:space="preserve"> </w:t>
      </w:r>
      <w:r w:rsidR="00C03F43" w:rsidRPr="00766D09">
        <w:rPr>
          <w:rFonts w:ascii="Times New Roman" w:eastAsiaTheme="minorHAnsi" w:hAnsi="Times New Roman"/>
          <w:sz w:val="28"/>
          <w:szCs w:val="28"/>
        </w:rPr>
        <w:t>Резкое сокращение числа страховых организаций в РК связано</w:t>
      </w:r>
      <w:r w:rsidRPr="00766D09">
        <w:rPr>
          <w:rFonts w:ascii="Times New Roman" w:eastAsiaTheme="minorHAnsi" w:hAnsi="Times New Roman"/>
          <w:sz w:val="28"/>
          <w:szCs w:val="28"/>
        </w:rPr>
        <w:t xml:space="preserve"> </w:t>
      </w:r>
      <w:r w:rsidR="00C03F43" w:rsidRPr="00766D09">
        <w:rPr>
          <w:rFonts w:ascii="Times New Roman" w:eastAsiaTheme="minorHAnsi" w:hAnsi="Times New Roman"/>
          <w:sz w:val="28"/>
          <w:szCs w:val="28"/>
        </w:rPr>
        <w:t>ужесточением</w:t>
      </w:r>
      <w:r w:rsidRPr="00766D09">
        <w:rPr>
          <w:rFonts w:ascii="Times New Roman" w:eastAsiaTheme="minorHAnsi" w:hAnsi="Times New Roman"/>
          <w:sz w:val="28"/>
          <w:szCs w:val="28"/>
        </w:rPr>
        <w:t xml:space="preserve"> требовани</w:t>
      </w:r>
      <w:r w:rsidR="00C03F43" w:rsidRPr="00766D09">
        <w:rPr>
          <w:rFonts w:ascii="Times New Roman" w:eastAsiaTheme="minorHAnsi" w:hAnsi="Times New Roman"/>
          <w:sz w:val="28"/>
          <w:szCs w:val="28"/>
        </w:rPr>
        <w:t>й</w:t>
      </w:r>
      <w:r w:rsidRPr="00766D09">
        <w:rPr>
          <w:rFonts w:ascii="Times New Roman" w:eastAsiaTheme="minorHAnsi" w:hAnsi="Times New Roman"/>
          <w:sz w:val="28"/>
          <w:szCs w:val="28"/>
        </w:rPr>
        <w:t xml:space="preserve"> </w:t>
      </w:r>
      <w:r w:rsidR="00C03F43" w:rsidRPr="00766D09">
        <w:rPr>
          <w:rFonts w:ascii="Times New Roman" w:eastAsiaTheme="minorHAnsi" w:hAnsi="Times New Roman"/>
          <w:sz w:val="28"/>
          <w:szCs w:val="28"/>
        </w:rPr>
        <w:t>к ним,</w:t>
      </w:r>
      <w:r w:rsidRPr="00766D09">
        <w:rPr>
          <w:rFonts w:ascii="Times New Roman" w:eastAsiaTheme="minorHAnsi" w:hAnsi="Times New Roman"/>
          <w:sz w:val="28"/>
          <w:szCs w:val="28"/>
        </w:rPr>
        <w:t xml:space="preserve"> и</w:t>
      </w:r>
      <w:r w:rsidR="00C03F43" w:rsidRPr="00766D09">
        <w:rPr>
          <w:rFonts w:ascii="Times New Roman" w:eastAsiaTheme="minorHAnsi" w:hAnsi="Times New Roman"/>
          <w:sz w:val="28"/>
          <w:szCs w:val="28"/>
        </w:rPr>
        <w:t>, как следствие,</w:t>
      </w:r>
      <w:r w:rsidRPr="00766D09">
        <w:rPr>
          <w:rFonts w:ascii="Times New Roman" w:eastAsiaTheme="minorHAnsi" w:hAnsi="Times New Roman"/>
          <w:sz w:val="28"/>
          <w:szCs w:val="28"/>
        </w:rPr>
        <w:t xml:space="preserve"> отдельные страховые компании </w:t>
      </w:r>
      <w:r w:rsidR="00C03F43" w:rsidRPr="00766D09">
        <w:rPr>
          <w:rFonts w:ascii="Times New Roman" w:eastAsiaTheme="minorHAnsi" w:hAnsi="Times New Roman"/>
          <w:sz w:val="28"/>
          <w:szCs w:val="28"/>
        </w:rPr>
        <w:t>были вынуждены</w:t>
      </w:r>
      <w:r w:rsidRPr="00766D09">
        <w:rPr>
          <w:rFonts w:ascii="Times New Roman" w:eastAsiaTheme="minorHAnsi" w:hAnsi="Times New Roman"/>
          <w:sz w:val="28"/>
          <w:szCs w:val="28"/>
        </w:rPr>
        <w:t xml:space="preserve"> </w:t>
      </w:r>
      <w:r w:rsidR="00C03F43" w:rsidRPr="00766D09">
        <w:rPr>
          <w:rFonts w:ascii="Times New Roman" w:eastAsiaTheme="minorHAnsi" w:hAnsi="Times New Roman"/>
          <w:sz w:val="28"/>
          <w:szCs w:val="28"/>
        </w:rPr>
        <w:t>уйти</w:t>
      </w:r>
      <w:r w:rsidRPr="00766D09">
        <w:rPr>
          <w:rFonts w:ascii="Times New Roman" w:eastAsiaTheme="minorHAnsi" w:hAnsi="Times New Roman"/>
          <w:sz w:val="28"/>
          <w:szCs w:val="28"/>
        </w:rPr>
        <w:t xml:space="preserve"> с </w:t>
      </w:r>
      <w:r w:rsidR="00C03F43" w:rsidRPr="00766D09">
        <w:rPr>
          <w:rFonts w:ascii="Times New Roman" w:eastAsiaTheme="minorHAnsi" w:hAnsi="Times New Roman"/>
          <w:sz w:val="28"/>
          <w:szCs w:val="28"/>
        </w:rPr>
        <w:t xml:space="preserve">данного финансового </w:t>
      </w:r>
      <w:r w:rsidRPr="00766D09">
        <w:rPr>
          <w:rFonts w:ascii="Times New Roman" w:eastAsiaTheme="minorHAnsi" w:hAnsi="Times New Roman"/>
          <w:sz w:val="28"/>
          <w:szCs w:val="28"/>
        </w:rPr>
        <w:t>рынка.</w:t>
      </w:r>
    </w:p>
    <w:p w:rsidR="00F524B5" w:rsidRPr="00766D09" w:rsidRDefault="00F524B5" w:rsidP="006D27B3">
      <w:pPr>
        <w:autoSpaceDE w:val="0"/>
        <w:autoSpaceDN w:val="0"/>
        <w:adjustRightInd w:val="0"/>
        <w:spacing w:after="0" w:line="240" w:lineRule="auto"/>
        <w:jc w:val="center"/>
        <w:rPr>
          <w:rFonts w:ascii="Times New Roman" w:eastAsiaTheme="minorHAnsi" w:hAnsi="Times New Roman"/>
          <w:bCs/>
          <w:sz w:val="28"/>
          <w:szCs w:val="28"/>
        </w:rPr>
      </w:pPr>
      <w:r w:rsidRPr="00766D09">
        <w:rPr>
          <w:noProof/>
          <w:lang w:val="ky-KG" w:eastAsia="ky-KG"/>
        </w:rPr>
        <w:drawing>
          <wp:inline distT="0" distB="0" distL="0" distR="0" wp14:anchorId="3D3883E7" wp14:editId="3C28FD39">
            <wp:extent cx="6198782" cy="2530549"/>
            <wp:effectExtent l="0" t="0" r="12065" b="2222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F524B5" w:rsidRPr="00766D09" w:rsidRDefault="00F524B5" w:rsidP="006D27B3">
      <w:pPr>
        <w:autoSpaceDE w:val="0"/>
        <w:autoSpaceDN w:val="0"/>
        <w:adjustRightInd w:val="0"/>
        <w:spacing w:after="0" w:line="240" w:lineRule="auto"/>
        <w:jc w:val="center"/>
        <w:rPr>
          <w:rFonts w:ascii="Times New Roman" w:eastAsiaTheme="minorHAnsi" w:hAnsi="Times New Roman"/>
          <w:b/>
          <w:bCs/>
          <w:sz w:val="28"/>
          <w:szCs w:val="28"/>
        </w:rPr>
      </w:pPr>
      <w:r w:rsidRPr="00766D09">
        <w:rPr>
          <w:rFonts w:ascii="Times New Roman" w:eastAsiaTheme="minorHAnsi" w:hAnsi="Times New Roman"/>
          <w:b/>
          <w:bCs/>
          <w:sz w:val="28"/>
          <w:szCs w:val="28"/>
        </w:rPr>
        <w:t xml:space="preserve">Рис. </w:t>
      </w:r>
      <w:r w:rsidR="00EF00C1" w:rsidRPr="00766D09">
        <w:rPr>
          <w:rFonts w:ascii="Times New Roman" w:eastAsiaTheme="minorHAnsi" w:hAnsi="Times New Roman"/>
          <w:b/>
          <w:bCs/>
          <w:sz w:val="28"/>
          <w:szCs w:val="28"/>
        </w:rPr>
        <w:t>4</w:t>
      </w:r>
      <w:r w:rsidR="007F3516" w:rsidRPr="00766D09">
        <w:rPr>
          <w:rFonts w:ascii="Times New Roman" w:eastAsiaTheme="minorHAnsi" w:hAnsi="Times New Roman"/>
          <w:b/>
          <w:bCs/>
          <w:sz w:val="28"/>
          <w:szCs w:val="28"/>
        </w:rPr>
        <w:t>.1</w:t>
      </w:r>
      <w:r w:rsidRPr="00766D09">
        <w:rPr>
          <w:rFonts w:ascii="Times New Roman" w:eastAsiaTheme="minorHAnsi" w:hAnsi="Times New Roman"/>
          <w:b/>
          <w:bCs/>
          <w:sz w:val="28"/>
          <w:szCs w:val="28"/>
        </w:rPr>
        <w:t xml:space="preserve">. </w:t>
      </w:r>
      <w:r w:rsidRPr="00766D09">
        <w:rPr>
          <w:rFonts w:ascii="Times New Roman" w:eastAsiaTheme="minorHAnsi" w:hAnsi="Times New Roman"/>
          <w:bCs/>
          <w:sz w:val="28"/>
          <w:szCs w:val="28"/>
        </w:rPr>
        <w:t xml:space="preserve">Динамика количества </w:t>
      </w:r>
      <w:r w:rsidR="00310722" w:rsidRPr="00766D09">
        <w:rPr>
          <w:rFonts w:ascii="Times New Roman" w:eastAsiaTheme="minorHAnsi" w:hAnsi="Times New Roman"/>
          <w:bCs/>
          <w:sz w:val="28"/>
          <w:szCs w:val="28"/>
        </w:rPr>
        <w:t>страховых организаций</w:t>
      </w:r>
      <w:r w:rsidRPr="00766D09">
        <w:rPr>
          <w:rFonts w:ascii="Times New Roman" w:eastAsiaTheme="minorHAnsi" w:hAnsi="Times New Roman"/>
          <w:bCs/>
          <w:sz w:val="28"/>
          <w:szCs w:val="28"/>
        </w:rPr>
        <w:t xml:space="preserve">  Республики Казахстан за 2008-2018 годы,</w:t>
      </w:r>
      <w:r w:rsidRPr="00766D09">
        <w:rPr>
          <w:rFonts w:ascii="Times New Roman" w:eastAsiaTheme="minorHAnsi" w:hAnsi="Times New Roman"/>
          <w:bCs/>
          <w:i/>
          <w:sz w:val="28"/>
          <w:szCs w:val="28"/>
        </w:rPr>
        <w:t xml:space="preserve"> ед.</w:t>
      </w:r>
    </w:p>
    <w:p w:rsidR="00F524B5" w:rsidRPr="00766D09" w:rsidRDefault="00F524B5" w:rsidP="006D27B3">
      <w:pPr>
        <w:autoSpaceDE w:val="0"/>
        <w:autoSpaceDN w:val="0"/>
        <w:adjustRightInd w:val="0"/>
        <w:spacing w:after="0" w:line="240" w:lineRule="auto"/>
        <w:rPr>
          <w:rFonts w:ascii="Times New Roman" w:eastAsia="Times New Roman" w:hAnsi="Times New Roman"/>
          <w:bCs/>
          <w:sz w:val="24"/>
          <w:szCs w:val="24"/>
          <w:lang w:eastAsia="ru-RU" w:bidi="ru-RU"/>
        </w:rPr>
      </w:pPr>
      <w:r w:rsidRPr="00766D09">
        <w:rPr>
          <w:rFonts w:ascii="Times New Roman" w:eastAsia="Times New Roman" w:hAnsi="Times New Roman"/>
          <w:bCs/>
          <w:sz w:val="24"/>
          <w:szCs w:val="24"/>
          <w:lang w:eastAsia="ru-RU" w:bidi="ru-RU"/>
        </w:rPr>
        <w:t xml:space="preserve">Источник: составлен по данным </w:t>
      </w:r>
      <w:r w:rsidR="0088056B" w:rsidRPr="00766D09">
        <w:rPr>
          <w:rFonts w:ascii="Times New Roman" w:eastAsia="Times New Roman" w:hAnsi="Times New Roman"/>
          <w:bCs/>
          <w:sz w:val="24"/>
          <w:szCs w:val="24"/>
          <w:lang w:eastAsia="ru-RU" w:bidi="ru-RU"/>
        </w:rPr>
        <w:t>[</w:t>
      </w:r>
      <w:hyperlink r:id="rId38" w:history="1">
        <w:r w:rsidR="0088056B" w:rsidRPr="00766D09">
          <w:rPr>
            <w:rStyle w:val="af0"/>
            <w:rFonts w:ascii="Times New Roman" w:hAnsi="Times New Roman"/>
            <w:i/>
            <w:color w:val="auto"/>
            <w:sz w:val="24"/>
            <w:szCs w:val="24"/>
            <w:u w:val="none"/>
          </w:rPr>
          <w:t>https://nationalbank.kz/?docid=3329&amp;switch=russian</w:t>
        </w:r>
      </w:hyperlink>
      <w:r w:rsidR="0088056B" w:rsidRPr="00766D09">
        <w:rPr>
          <w:rFonts w:ascii="Times New Roman" w:eastAsia="Times New Roman" w:hAnsi="Times New Roman"/>
          <w:bCs/>
          <w:sz w:val="24"/>
          <w:szCs w:val="24"/>
          <w:lang w:eastAsia="ru-RU" w:bidi="ru-RU"/>
        </w:rPr>
        <w:t>]</w:t>
      </w:r>
    </w:p>
    <w:p w:rsidR="00DB5329" w:rsidRPr="00766D09" w:rsidRDefault="00DB5329" w:rsidP="006D27B3">
      <w:pPr>
        <w:autoSpaceDE w:val="0"/>
        <w:autoSpaceDN w:val="0"/>
        <w:adjustRightInd w:val="0"/>
        <w:spacing w:after="0" w:line="240" w:lineRule="auto"/>
        <w:rPr>
          <w:rFonts w:ascii="Times New Roman" w:eastAsia="Times New Roman" w:hAnsi="Times New Roman"/>
          <w:bCs/>
          <w:sz w:val="24"/>
          <w:szCs w:val="24"/>
          <w:lang w:eastAsia="ru-RU" w:bidi="ru-RU"/>
        </w:rPr>
      </w:pPr>
    </w:p>
    <w:p w:rsidR="00F524B5" w:rsidRPr="00766D09" w:rsidRDefault="00F524B5" w:rsidP="006D27B3">
      <w:pPr>
        <w:autoSpaceDE w:val="0"/>
        <w:autoSpaceDN w:val="0"/>
        <w:adjustRightInd w:val="0"/>
        <w:spacing w:after="0" w:line="240" w:lineRule="auto"/>
        <w:ind w:firstLine="709"/>
        <w:jc w:val="both"/>
        <w:rPr>
          <w:rFonts w:ascii="Times New Roman" w:eastAsiaTheme="minorHAnsi" w:hAnsi="Times New Roman"/>
          <w:bCs/>
          <w:sz w:val="28"/>
          <w:szCs w:val="28"/>
        </w:rPr>
      </w:pPr>
      <w:r w:rsidRPr="00766D09">
        <w:rPr>
          <w:rFonts w:ascii="Times New Roman" w:eastAsiaTheme="minorHAnsi" w:hAnsi="Times New Roman"/>
          <w:bCs/>
          <w:sz w:val="28"/>
          <w:szCs w:val="28"/>
        </w:rPr>
        <w:t>На рис</w:t>
      </w:r>
      <w:r w:rsidR="006060E2" w:rsidRPr="00766D09">
        <w:rPr>
          <w:rFonts w:ascii="Times New Roman" w:eastAsiaTheme="minorHAnsi" w:hAnsi="Times New Roman"/>
          <w:bCs/>
          <w:sz w:val="28"/>
          <w:szCs w:val="28"/>
        </w:rPr>
        <w:t>.</w:t>
      </w:r>
      <w:r w:rsidRPr="00766D09">
        <w:rPr>
          <w:rFonts w:ascii="Times New Roman" w:eastAsiaTheme="minorHAnsi" w:hAnsi="Times New Roman"/>
          <w:bCs/>
          <w:sz w:val="28"/>
          <w:szCs w:val="28"/>
        </w:rPr>
        <w:t xml:space="preserve"> </w:t>
      </w:r>
      <w:r w:rsidR="00EF00C1" w:rsidRPr="00766D09">
        <w:rPr>
          <w:rFonts w:ascii="Times New Roman" w:eastAsiaTheme="minorHAnsi" w:hAnsi="Times New Roman"/>
          <w:bCs/>
          <w:sz w:val="28"/>
          <w:szCs w:val="28"/>
        </w:rPr>
        <w:t>4</w:t>
      </w:r>
      <w:r w:rsidR="007F3516" w:rsidRPr="00766D09">
        <w:rPr>
          <w:rFonts w:ascii="Times New Roman" w:eastAsiaTheme="minorHAnsi" w:hAnsi="Times New Roman"/>
          <w:bCs/>
          <w:sz w:val="28"/>
          <w:szCs w:val="28"/>
        </w:rPr>
        <w:t xml:space="preserve">.2. </w:t>
      </w:r>
      <w:r w:rsidRPr="00766D09">
        <w:rPr>
          <w:rFonts w:ascii="Times New Roman" w:eastAsiaTheme="minorHAnsi" w:hAnsi="Times New Roman"/>
          <w:bCs/>
          <w:sz w:val="28"/>
          <w:szCs w:val="28"/>
        </w:rPr>
        <w:t xml:space="preserve">приведена динамика </w:t>
      </w:r>
      <w:r w:rsidR="00C03F43" w:rsidRPr="00766D09">
        <w:rPr>
          <w:rFonts w:ascii="Times New Roman" w:eastAsiaTheme="minorHAnsi" w:hAnsi="Times New Roman"/>
          <w:bCs/>
          <w:sz w:val="28"/>
          <w:szCs w:val="28"/>
        </w:rPr>
        <w:t xml:space="preserve">роста </w:t>
      </w:r>
      <w:r w:rsidRPr="00766D09">
        <w:rPr>
          <w:rFonts w:ascii="Times New Roman" w:eastAsiaTheme="minorHAnsi" w:hAnsi="Times New Roman"/>
          <w:bCs/>
          <w:sz w:val="28"/>
          <w:szCs w:val="28"/>
        </w:rPr>
        <w:t>активов, собственного капитала и страховых резервов</w:t>
      </w:r>
      <w:r w:rsidR="00C03F43" w:rsidRPr="00766D09">
        <w:rPr>
          <w:rFonts w:ascii="Times New Roman" w:eastAsiaTheme="minorHAnsi" w:hAnsi="Times New Roman"/>
          <w:bCs/>
          <w:sz w:val="28"/>
          <w:szCs w:val="28"/>
        </w:rPr>
        <w:t xml:space="preserve"> страховых организаций в РК.</w:t>
      </w:r>
    </w:p>
    <w:p w:rsidR="0023389C" w:rsidRPr="00766D09" w:rsidRDefault="00F524B5" w:rsidP="00AC70A1">
      <w:pPr>
        <w:autoSpaceDE w:val="0"/>
        <w:autoSpaceDN w:val="0"/>
        <w:adjustRightInd w:val="0"/>
        <w:spacing w:after="0" w:line="240" w:lineRule="auto"/>
        <w:ind w:firstLine="709"/>
        <w:jc w:val="both"/>
        <w:rPr>
          <w:rFonts w:ascii="Times New Roman" w:eastAsiaTheme="minorHAnsi" w:hAnsi="Times New Roman"/>
          <w:sz w:val="28"/>
          <w:szCs w:val="28"/>
        </w:rPr>
      </w:pPr>
      <w:r w:rsidRPr="00766D09">
        <w:rPr>
          <w:rFonts w:ascii="Times New Roman" w:eastAsia="Times New Roman" w:hAnsi="Times New Roman"/>
          <w:bCs/>
          <w:sz w:val="28"/>
          <w:szCs w:val="28"/>
          <w:lang w:eastAsia="ru-RU" w:bidi="ru-RU"/>
        </w:rPr>
        <w:t>Из рис</w:t>
      </w:r>
      <w:r w:rsidR="006060E2" w:rsidRPr="00766D09">
        <w:rPr>
          <w:rFonts w:ascii="Times New Roman" w:eastAsia="Times New Roman" w:hAnsi="Times New Roman"/>
          <w:bCs/>
          <w:sz w:val="28"/>
          <w:szCs w:val="28"/>
          <w:lang w:eastAsia="ru-RU" w:bidi="ru-RU"/>
        </w:rPr>
        <w:t>.</w:t>
      </w:r>
      <w:r w:rsidRPr="00766D09">
        <w:rPr>
          <w:rFonts w:ascii="Times New Roman" w:eastAsia="Times New Roman" w:hAnsi="Times New Roman"/>
          <w:bCs/>
          <w:sz w:val="28"/>
          <w:szCs w:val="28"/>
          <w:lang w:eastAsia="ru-RU" w:bidi="ru-RU"/>
        </w:rPr>
        <w:t xml:space="preserve"> </w:t>
      </w:r>
      <w:r w:rsidR="00A31A14" w:rsidRPr="00766D09">
        <w:rPr>
          <w:rFonts w:ascii="Times New Roman" w:eastAsia="Times New Roman" w:hAnsi="Times New Roman"/>
          <w:bCs/>
          <w:sz w:val="28"/>
          <w:szCs w:val="28"/>
          <w:lang w:eastAsia="ru-RU" w:bidi="ru-RU"/>
        </w:rPr>
        <w:t>2.8</w:t>
      </w:r>
      <w:r w:rsidRPr="00766D09">
        <w:rPr>
          <w:rFonts w:ascii="Times New Roman" w:eastAsia="Times New Roman" w:hAnsi="Times New Roman"/>
          <w:bCs/>
          <w:sz w:val="28"/>
          <w:szCs w:val="28"/>
          <w:lang w:eastAsia="ru-RU" w:bidi="ru-RU"/>
        </w:rPr>
        <w:t xml:space="preserve"> видно, что за 2008-2018 годы активы </w:t>
      </w:r>
      <w:r w:rsidR="00310722" w:rsidRPr="00766D09">
        <w:rPr>
          <w:rFonts w:ascii="Times New Roman" w:eastAsia="Times New Roman" w:hAnsi="Times New Roman"/>
          <w:bCs/>
          <w:sz w:val="28"/>
          <w:szCs w:val="28"/>
          <w:lang w:eastAsia="ru-RU" w:bidi="ru-RU"/>
        </w:rPr>
        <w:t>страховых организаций</w:t>
      </w:r>
      <w:r w:rsidRPr="00766D09">
        <w:rPr>
          <w:rFonts w:ascii="Times New Roman" w:eastAsia="Times New Roman" w:hAnsi="Times New Roman"/>
          <w:bCs/>
          <w:sz w:val="28"/>
          <w:szCs w:val="28"/>
          <w:lang w:eastAsia="ru-RU" w:bidi="ru-RU"/>
        </w:rPr>
        <w:t xml:space="preserve"> возросли в 3,9 раза и в 2018 году составили 1048510 млн</w:t>
      </w:r>
      <w:r w:rsidR="006060E2" w:rsidRPr="00766D09">
        <w:rPr>
          <w:rFonts w:ascii="Times New Roman" w:eastAsia="Times New Roman" w:hAnsi="Times New Roman"/>
          <w:bCs/>
          <w:sz w:val="28"/>
          <w:szCs w:val="28"/>
          <w:lang w:eastAsia="ru-RU" w:bidi="ru-RU"/>
        </w:rPr>
        <w:t>.</w:t>
      </w:r>
      <w:r w:rsidRPr="00766D09">
        <w:rPr>
          <w:rFonts w:ascii="Times New Roman" w:eastAsia="Times New Roman" w:hAnsi="Times New Roman"/>
          <w:bCs/>
          <w:sz w:val="28"/>
          <w:szCs w:val="28"/>
          <w:lang w:eastAsia="ru-RU" w:bidi="ru-RU"/>
        </w:rPr>
        <w:t xml:space="preserve"> тенге против 269823 млн</w:t>
      </w:r>
      <w:r w:rsidR="006060E2" w:rsidRPr="00766D09">
        <w:rPr>
          <w:rFonts w:ascii="Times New Roman" w:eastAsia="Times New Roman" w:hAnsi="Times New Roman"/>
          <w:bCs/>
          <w:sz w:val="28"/>
          <w:szCs w:val="28"/>
          <w:lang w:eastAsia="ru-RU" w:bidi="ru-RU"/>
        </w:rPr>
        <w:t>.</w:t>
      </w:r>
      <w:r w:rsidRPr="00766D09">
        <w:rPr>
          <w:rFonts w:ascii="Times New Roman" w:eastAsia="Times New Roman" w:hAnsi="Times New Roman"/>
          <w:bCs/>
          <w:sz w:val="28"/>
          <w:szCs w:val="28"/>
          <w:lang w:eastAsia="ru-RU" w:bidi="ru-RU"/>
        </w:rPr>
        <w:t xml:space="preserve"> тенге в 2008 году, что демонстрирует деловую активность в страховом бизнесе. </w:t>
      </w:r>
    </w:p>
    <w:p w:rsidR="00B56B98" w:rsidRPr="00766D09" w:rsidRDefault="00B56B98" w:rsidP="00B56B98">
      <w:pPr>
        <w:autoSpaceDE w:val="0"/>
        <w:autoSpaceDN w:val="0"/>
        <w:adjustRightInd w:val="0"/>
        <w:spacing w:after="0" w:line="240" w:lineRule="auto"/>
        <w:ind w:firstLine="709"/>
        <w:jc w:val="both"/>
        <w:rPr>
          <w:rFonts w:ascii="Times New Roman" w:eastAsiaTheme="minorHAnsi" w:hAnsi="Times New Roman"/>
          <w:bCs/>
          <w:sz w:val="28"/>
          <w:szCs w:val="28"/>
          <w:lang w:bidi="ru-RU"/>
        </w:rPr>
      </w:pPr>
      <w:r w:rsidRPr="00766D09">
        <w:rPr>
          <w:rFonts w:ascii="Times New Roman" w:eastAsiaTheme="minorHAnsi" w:hAnsi="Times New Roman"/>
          <w:bCs/>
          <w:sz w:val="28"/>
          <w:szCs w:val="28"/>
          <w:lang w:bidi="ru-RU"/>
        </w:rPr>
        <w:t>Страховые резервы за исследуемый период возросли более чем в 6 раз и составили в 2018 году</w:t>
      </w:r>
      <w:r w:rsidRPr="00766D09">
        <w:rPr>
          <w:rFonts w:ascii="Times New Roman" w:eastAsiaTheme="minorHAnsi" w:hAnsi="Times New Roman"/>
          <w:bCs/>
          <w:sz w:val="28"/>
          <w:szCs w:val="28"/>
        </w:rPr>
        <w:t xml:space="preserve">  </w:t>
      </w:r>
      <w:r w:rsidRPr="00766D09">
        <w:rPr>
          <w:rFonts w:ascii="Times New Roman" w:eastAsiaTheme="minorHAnsi" w:hAnsi="Times New Roman"/>
          <w:bCs/>
          <w:sz w:val="28"/>
          <w:szCs w:val="28"/>
          <w:lang w:bidi="ru-RU"/>
        </w:rPr>
        <w:t>519477 млн</w:t>
      </w:r>
      <w:r w:rsidR="006060E2" w:rsidRPr="00766D09">
        <w:rPr>
          <w:rFonts w:ascii="Times New Roman" w:eastAsiaTheme="minorHAnsi" w:hAnsi="Times New Roman"/>
          <w:bCs/>
          <w:sz w:val="28"/>
          <w:szCs w:val="28"/>
          <w:lang w:bidi="ru-RU"/>
        </w:rPr>
        <w:t>.</w:t>
      </w:r>
      <w:r w:rsidRPr="00766D09">
        <w:rPr>
          <w:rFonts w:ascii="Times New Roman" w:eastAsiaTheme="minorHAnsi" w:hAnsi="Times New Roman"/>
          <w:bCs/>
          <w:sz w:val="28"/>
          <w:szCs w:val="28"/>
          <w:lang w:bidi="ru-RU"/>
        </w:rPr>
        <w:t xml:space="preserve"> тенге против 86266 млн</w:t>
      </w:r>
      <w:r w:rsidR="006060E2" w:rsidRPr="00766D09">
        <w:rPr>
          <w:rFonts w:ascii="Times New Roman" w:eastAsiaTheme="minorHAnsi" w:hAnsi="Times New Roman"/>
          <w:bCs/>
          <w:sz w:val="28"/>
          <w:szCs w:val="28"/>
          <w:lang w:bidi="ru-RU"/>
        </w:rPr>
        <w:t>.</w:t>
      </w:r>
      <w:r w:rsidRPr="00766D09">
        <w:rPr>
          <w:rFonts w:ascii="Times New Roman" w:eastAsiaTheme="minorHAnsi" w:hAnsi="Times New Roman"/>
          <w:bCs/>
          <w:sz w:val="28"/>
          <w:szCs w:val="28"/>
          <w:lang w:bidi="ru-RU"/>
        </w:rPr>
        <w:t xml:space="preserve"> тенге в 2008 году, что </w:t>
      </w:r>
      <w:r w:rsidRPr="00766D09">
        <w:rPr>
          <w:rFonts w:ascii="Times New Roman" w:eastAsiaTheme="minorHAnsi" w:hAnsi="Times New Roman"/>
          <w:bCs/>
          <w:sz w:val="28"/>
          <w:szCs w:val="28"/>
          <w:lang w:bidi="ru-RU"/>
        </w:rPr>
        <w:lastRenderedPageBreak/>
        <w:t xml:space="preserve">показывает целенаправленную работу страховых организаций по соблюдению требований нормативных документов </w:t>
      </w:r>
      <w:r w:rsidR="00054BF1" w:rsidRPr="00766D09">
        <w:rPr>
          <w:rFonts w:ascii="Times New Roman" w:eastAsiaTheme="minorHAnsi" w:hAnsi="Times New Roman"/>
          <w:bCs/>
          <w:sz w:val="28"/>
          <w:szCs w:val="28"/>
          <w:lang w:bidi="ru-RU"/>
        </w:rPr>
        <w:t xml:space="preserve">РК </w:t>
      </w:r>
      <w:r w:rsidRPr="00766D09">
        <w:rPr>
          <w:rFonts w:ascii="Times New Roman" w:eastAsiaTheme="minorHAnsi" w:hAnsi="Times New Roman"/>
          <w:bCs/>
          <w:sz w:val="28"/>
          <w:szCs w:val="28"/>
          <w:lang w:bidi="ru-RU"/>
        </w:rPr>
        <w:t>к страховым компаниям.</w:t>
      </w:r>
    </w:p>
    <w:p w:rsidR="0023389C" w:rsidRPr="00766D09" w:rsidRDefault="00B56B98" w:rsidP="00FB22E4">
      <w:pPr>
        <w:autoSpaceDE w:val="0"/>
        <w:autoSpaceDN w:val="0"/>
        <w:adjustRightInd w:val="0"/>
        <w:spacing w:after="0" w:line="240" w:lineRule="auto"/>
        <w:ind w:firstLine="709"/>
        <w:jc w:val="both"/>
        <w:rPr>
          <w:rFonts w:ascii="Times New Roman" w:eastAsiaTheme="minorHAnsi" w:hAnsi="Times New Roman"/>
          <w:bCs/>
          <w:sz w:val="28"/>
          <w:szCs w:val="28"/>
          <w:lang w:val="ky-KG"/>
        </w:rPr>
      </w:pPr>
      <w:r w:rsidRPr="00766D09">
        <w:rPr>
          <w:rFonts w:ascii="Times New Roman" w:eastAsiaTheme="minorHAnsi" w:hAnsi="Times New Roman"/>
          <w:bCs/>
          <w:sz w:val="28"/>
          <w:szCs w:val="28"/>
          <w:lang w:bidi="ru-RU"/>
        </w:rPr>
        <w:t xml:space="preserve">Однако собственный капитал возрос только порядка 3 раз и составил в 2018 году </w:t>
      </w:r>
      <w:r w:rsidRPr="00766D09">
        <w:rPr>
          <w:rFonts w:ascii="Times New Roman" w:eastAsiaTheme="minorHAnsi" w:hAnsi="Times New Roman"/>
          <w:bCs/>
          <w:sz w:val="28"/>
          <w:szCs w:val="28"/>
        </w:rPr>
        <w:t xml:space="preserve"> </w:t>
      </w:r>
      <w:r w:rsidRPr="00766D09">
        <w:rPr>
          <w:rFonts w:ascii="Times New Roman" w:eastAsiaTheme="minorHAnsi" w:hAnsi="Times New Roman"/>
          <w:bCs/>
          <w:sz w:val="28"/>
          <w:szCs w:val="28"/>
          <w:lang w:bidi="ru-RU"/>
        </w:rPr>
        <w:t>468267 млн</w:t>
      </w:r>
      <w:r w:rsidR="006060E2" w:rsidRPr="00766D09">
        <w:rPr>
          <w:rFonts w:ascii="Times New Roman" w:eastAsiaTheme="minorHAnsi" w:hAnsi="Times New Roman"/>
          <w:bCs/>
          <w:sz w:val="28"/>
          <w:szCs w:val="28"/>
          <w:lang w:bidi="ru-RU"/>
        </w:rPr>
        <w:t>.</w:t>
      </w:r>
      <w:r w:rsidRPr="00766D09">
        <w:rPr>
          <w:rFonts w:ascii="Times New Roman" w:eastAsiaTheme="minorHAnsi" w:hAnsi="Times New Roman"/>
          <w:bCs/>
          <w:sz w:val="28"/>
          <w:szCs w:val="28"/>
          <w:lang w:bidi="ru-RU"/>
        </w:rPr>
        <w:t xml:space="preserve"> тенге против 165929 млн</w:t>
      </w:r>
      <w:r w:rsidR="006060E2" w:rsidRPr="00766D09">
        <w:rPr>
          <w:rFonts w:ascii="Times New Roman" w:eastAsiaTheme="minorHAnsi" w:hAnsi="Times New Roman"/>
          <w:bCs/>
          <w:sz w:val="28"/>
          <w:szCs w:val="28"/>
          <w:lang w:bidi="ru-RU"/>
        </w:rPr>
        <w:t>.</w:t>
      </w:r>
      <w:r w:rsidRPr="00766D09">
        <w:rPr>
          <w:rFonts w:ascii="Times New Roman" w:eastAsiaTheme="minorHAnsi" w:hAnsi="Times New Roman"/>
          <w:bCs/>
          <w:sz w:val="28"/>
          <w:szCs w:val="28"/>
          <w:lang w:bidi="ru-RU"/>
        </w:rPr>
        <w:t xml:space="preserve"> тенге в 2008 году [</w:t>
      </w:r>
      <w:hyperlink r:id="rId39" w:history="1">
        <w:r w:rsidRPr="00766D09">
          <w:rPr>
            <w:rStyle w:val="af0"/>
            <w:rFonts w:ascii="Times New Roman" w:eastAsiaTheme="minorHAnsi" w:hAnsi="Times New Roman"/>
            <w:bCs/>
            <w:i/>
            <w:color w:val="auto"/>
            <w:sz w:val="28"/>
            <w:szCs w:val="28"/>
            <w:u w:val="none"/>
          </w:rPr>
          <w:t>https://nationalbank.kz/?docid=3329&amp;switch=russian</w:t>
        </w:r>
      </w:hyperlink>
      <w:r w:rsidRPr="00766D09">
        <w:rPr>
          <w:rFonts w:ascii="Times New Roman" w:eastAsiaTheme="minorHAnsi" w:hAnsi="Times New Roman"/>
          <w:bCs/>
          <w:sz w:val="28"/>
          <w:szCs w:val="28"/>
          <w:lang w:bidi="ru-RU"/>
        </w:rPr>
        <w:t>].</w:t>
      </w:r>
      <w:r w:rsidRPr="00766D09">
        <w:rPr>
          <w:rFonts w:ascii="Times New Roman" w:eastAsiaTheme="minorHAnsi" w:hAnsi="Times New Roman"/>
          <w:bCs/>
          <w:sz w:val="28"/>
          <w:szCs w:val="28"/>
        </w:rPr>
        <w:t xml:space="preserve"> Темпы роста собственного капитала в 2 раза ниже по сравнению с темпами роста активов </w:t>
      </w:r>
      <w:r w:rsidRPr="00766D09">
        <w:rPr>
          <w:rFonts w:ascii="Times New Roman" w:eastAsiaTheme="minorHAnsi" w:hAnsi="Times New Roman"/>
          <w:bCs/>
          <w:sz w:val="28"/>
          <w:szCs w:val="28"/>
          <w:lang w:bidi="ru-RU"/>
        </w:rPr>
        <w:t>страховых организаций, однако, по нормативам этого достаточно для поддержания устойчивости</w:t>
      </w:r>
      <w:r w:rsidRPr="00766D09">
        <w:rPr>
          <w:rFonts w:ascii="Times New Roman" w:eastAsiaTheme="minorHAnsi" w:hAnsi="Times New Roman"/>
          <w:bCs/>
          <w:sz w:val="28"/>
          <w:szCs w:val="28"/>
        </w:rPr>
        <w:t>.</w:t>
      </w:r>
    </w:p>
    <w:p w:rsidR="00F524B5" w:rsidRPr="00766D09" w:rsidRDefault="00F524B5" w:rsidP="006D27B3">
      <w:pPr>
        <w:autoSpaceDE w:val="0"/>
        <w:autoSpaceDN w:val="0"/>
        <w:adjustRightInd w:val="0"/>
        <w:spacing w:after="0" w:line="240" w:lineRule="auto"/>
        <w:jc w:val="center"/>
        <w:rPr>
          <w:rFonts w:ascii="Times New Roman" w:eastAsiaTheme="minorHAnsi" w:hAnsi="Times New Roman"/>
          <w:bCs/>
          <w:sz w:val="28"/>
          <w:szCs w:val="28"/>
        </w:rPr>
      </w:pPr>
      <w:r w:rsidRPr="00766D09">
        <w:rPr>
          <w:noProof/>
          <w:lang w:val="ky-KG" w:eastAsia="ky-KG"/>
        </w:rPr>
        <w:drawing>
          <wp:inline distT="0" distB="0" distL="0" distR="0" wp14:anchorId="4B8C5137" wp14:editId="611475D5">
            <wp:extent cx="5937663" cy="2933205"/>
            <wp:effectExtent l="0" t="0" r="25400" b="1968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r w:rsidR="007F3516" w:rsidRPr="00766D09">
        <w:rPr>
          <w:rFonts w:ascii="Times New Roman" w:eastAsia="Times New Roman" w:hAnsi="Times New Roman"/>
          <w:b/>
          <w:bCs/>
          <w:sz w:val="28"/>
          <w:szCs w:val="28"/>
          <w:lang w:eastAsia="ru-RU" w:bidi="ru-RU"/>
        </w:rPr>
        <w:t xml:space="preserve"> Рис.</w:t>
      </w:r>
      <w:r w:rsidR="00EF00C1" w:rsidRPr="00766D09">
        <w:rPr>
          <w:rFonts w:ascii="Times New Roman" w:eastAsia="Times New Roman" w:hAnsi="Times New Roman"/>
          <w:b/>
          <w:bCs/>
          <w:sz w:val="28"/>
          <w:szCs w:val="28"/>
          <w:lang w:eastAsia="ru-RU" w:bidi="ru-RU"/>
        </w:rPr>
        <w:t>4</w:t>
      </w:r>
      <w:r w:rsidR="007F3516" w:rsidRPr="00766D09">
        <w:rPr>
          <w:rFonts w:ascii="Times New Roman" w:eastAsia="Times New Roman" w:hAnsi="Times New Roman"/>
          <w:b/>
          <w:bCs/>
          <w:sz w:val="28"/>
          <w:szCs w:val="28"/>
          <w:lang w:eastAsia="ru-RU" w:bidi="ru-RU"/>
        </w:rPr>
        <w:t>.2.</w:t>
      </w:r>
      <w:r w:rsidRPr="00766D09">
        <w:rPr>
          <w:rFonts w:ascii="Times New Roman" w:eastAsia="Times New Roman" w:hAnsi="Times New Roman"/>
          <w:b/>
          <w:bCs/>
          <w:sz w:val="28"/>
          <w:szCs w:val="28"/>
          <w:lang w:eastAsia="ru-RU" w:bidi="ru-RU"/>
        </w:rPr>
        <w:t xml:space="preserve"> </w:t>
      </w:r>
      <w:r w:rsidRPr="00766D09">
        <w:rPr>
          <w:rFonts w:ascii="Times New Roman" w:eastAsia="Times New Roman" w:hAnsi="Times New Roman"/>
          <w:bCs/>
          <w:sz w:val="28"/>
          <w:szCs w:val="28"/>
          <w:lang w:eastAsia="ru-RU" w:bidi="ru-RU"/>
        </w:rPr>
        <w:t>Динамика активов, собственного капитала и страховых резервов</w:t>
      </w:r>
      <w:bookmarkStart w:id="0" w:name="bookmark14"/>
      <w:r w:rsidRPr="00766D09">
        <w:rPr>
          <w:rFonts w:ascii="Times New Roman" w:eastAsia="Times New Roman" w:hAnsi="Times New Roman"/>
          <w:bCs/>
          <w:sz w:val="28"/>
          <w:szCs w:val="28"/>
          <w:lang w:eastAsia="ru-RU" w:bidi="ru-RU"/>
        </w:rPr>
        <w:t xml:space="preserve"> </w:t>
      </w:r>
      <w:r w:rsidR="00310722" w:rsidRPr="00766D09">
        <w:rPr>
          <w:rFonts w:ascii="Times New Roman" w:eastAsia="Times New Roman" w:hAnsi="Times New Roman"/>
          <w:bCs/>
          <w:sz w:val="28"/>
          <w:szCs w:val="28"/>
          <w:lang w:eastAsia="ru-RU" w:bidi="ru-RU"/>
        </w:rPr>
        <w:t>страховых организаций</w:t>
      </w:r>
      <w:r w:rsidRPr="00766D09">
        <w:rPr>
          <w:rFonts w:ascii="Times New Roman" w:eastAsia="Times New Roman" w:hAnsi="Times New Roman"/>
          <w:bCs/>
          <w:sz w:val="28"/>
          <w:szCs w:val="28"/>
          <w:lang w:eastAsia="ru-RU" w:bidi="ru-RU"/>
        </w:rPr>
        <w:t xml:space="preserve"> </w:t>
      </w:r>
      <w:r w:rsidRPr="00766D09">
        <w:rPr>
          <w:rFonts w:ascii="Times New Roman" w:eastAsiaTheme="minorHAnsi" w:hAnsi="Times New Roman"/>
          <w:bCs/>
          <w:sz w:val="28"/>
          <w:szCs w:val="28"/>
        </w:rPr>
        <w:t>Республики Казахстан за 2008-2018 годы,</w:t>
      </w:r>
    </w:p>
    <w:p w:rsidR="00F524B5" w:rsidRPr="00766D09" w:rsidRDefault="00F524B5" w:rsidP="006D27B3">
      <w:pPr>
        <w:autoSpaceDE w:val="0"/>
        <w:autoSpaceDN w:val="0"/>
        <w:adjustRightInd w:val="0"/>
        <w:spacing w:after="0" w:line="240" w:lineRule="auto"/>
        <w:jc w:val="center"/>
        <w:rPr>
          <w:rFonts w:ascii="Times New Roman" w:eastAsia="Times New Roman" w:hAnsi="Times New Roman"/>
          <w:bCs/>
          <w:i/>
          <w:sz w:val="28"/>
          <w:szCs w:val="28"/>
          <w:lang w:eastAsia="ru-RU" w:bidi="ru-RU"/>
        </w:rPr>
      </w:pPr>
      <w:r w:rsidRPr="00766D09">
        <w:rPr>
          <w:rFonts w:ascii="Times New Roman" w:eastAsia="Times New Roman" w:hAnsi="Times New Roman"/>
          <w:bCs/>
          <w:i/>
          <w:sz w:val="28"/>
          <w:szCs w:val="28"/>
          <w:lang w:eastAsia="ru-RU" w:bidi="ru-RU"/>
        </w:rPr>
        <w:t>млн</w:t>
      </w:r>
      <w:r w:rsidR="00903316" w:rsidRPr="00766D09">
        <w:rPr>
          <w:rFonts w:ascii="Times New Roman" w:eastAsia="Times New Roman" w:hAnsi="Times New Roman"/>
          <w:bCs/>
          <w:i/>
          <w:sz w:val="28"/>
          <w:szCs w:val="28"/>
          <w:lang w:eastAsia="ru-RU" w:bidi="ru-RU"/>
        </w:rPr>
        <w:t>.</w:t>
      </w:r>
      <w:r w:rsidRPr="00766D09">
        <w:rPr>
          <w:rFonts w:ascii="Times New Roman" w:eastAsia="Times New Roman" w:hAnsi="Times New Roman"/>
          <w:bCs/>
          <w:i/>
          <w:sz w:val="28"/>
          <w:szCs w:val="28"/>
          <w:lang w:eastAsia="ru-RU" w:bidi="ru-RU"/>
        </w:rPr>
        <w:t xml:space="preserve"> тенге</w:t>
      </w:r>
      <w:bookmarkEnd w:id="0"/>
      <w:r w:rsidRPr="00766D09">
        <w:rPr>
          <w:rFonts w:ascii="Times New Roman" w:eastAsia="Times New Roman" w:hAnsi="Times New Roman"/>
          <w:bCs/>
          <w:i/>
          <w:sz w:val="28"/>
          <w:szCs w:val="28"/>
          <w:lang w:eastAsia="ru-RU" w:bidi="ru-RU"/>
        </w:rPr>
        <w:t xml:space="preserve"> </w:t>
      </w:r>
    </w:p>
    <w:p w:rsidR="00903316" w:rsidRPr="00766D09" w:rsidRDefault="00F524B5" w:rsidP="00283308">
      <w:pPr>
        <w:autoSpaceDE w:val="0"/>
        <w:autoSpaceDN w:val="0"/>
        <w:adjustRightInd w:val="0"/>
        <w:spacing w:after="0" w:line="240" w:lineRule="auto"/>
        <w:rPr>
          <w:rFonts w:ascii="Times New Roman" w:eastAsia="Times New Roman" w:hAnsi="Times New Roman"/>
          <w:bCs/>
          <w:sz w:val="24"/>
          <w:szCs w:val="24"/>
          <w:lang w:val="ky-KG" w:bidi="ru-RU"/>
        </w:rPr>
      </w:pPr>
      <w:r w:rsidRPr="00766D09">
        <w:rPr>
          <w:rFonts w:ascii="Times New Roman" w:eastAsia="Times New Roman" w:hAnsi="Times New Roman"/>
          <w:bCs/>
          <w:sz w:val="24"/>
          <w:szCs w:val="24"/>
          <w:lang w:eastAsia="ru-RU" w:bidi="ru-RU"/>
        </w:rPr>
        <w:t xml:space="preserve">Источник: составлен по данным </w:t>
      </w:r>
      <w:r w:rsidR="00437C06" w:rsidRPr="00766D09">
        <w:rPr>
          <w:rFonts w:ascii="Times New Roman" w:eastAsia="Times New Roman" w:hAnsi="Times New Roman"/>
          <w:bCs/>
          <w:sz w:val="24"/>
          <w:szCs w:val="24"/>
          <w:lang w:bidi="ru-RU"/>
        </w:rPr>
        <w:t>[</w:t>
      </w:r>
      <w:hyperlink r:id="rId41" w:history="1">
        <w:r w:rsidR="00437C06" w:rsidRPr="00766D09">
          <w:rPr>
            <w:rStyle w:val="af0"/>
            <w:rFonts w:ascii="Times New Roman" w:eastAsia="Times New Roman" w:hAnsi="Times New Roman"/>
            <w:i/>
            <w:color w:val="auto"/>
            <w:sz w:val="24"/>
            <w:szCs w:val="24"/>
            <w:u w:val="none"/>
          </w:rPr>
          <w:t>https://nationalbank.kz</w:t>
        </w:r>
      </w:hyperlink>
      <w:r w:rsidR="00437C06" w:rsidRPr="00766D09">
        <w:rPr>
          <w:rFonts w:ascii="Times New Roman" w:eastAsia="Times New Roman" w:hAnsi="Times New Roman"/>
          <w:bCs/>
          <w:sz w:val="24"/>
          <w:szCs w:val="24"/>
          <w:lang w:bidi="ru-RU"/>
        </w:rPr>
        <w:t>]</w:t>
      </w:r>
    </w:p>
    <w:p w:rsidR="00156C61" w:rsidRPr="00766D09" w:rsidRDefault="00156C61" w:rsidP="00156C61">
      <w:pPr>
        <w:spacing w:after="0" w:line="240" w:lineRule="auto"/>
        <w:ind w:firstLine="709"/>
        <w:jc w:val="both"/>
        <w:rPr>
          <w:rFonts w:ascii="Times New Roman" w:eastAsia="Times New Roman" w:hAnsi="Times New Roman"/>
          <w:bCs/>
          <w:sz w:val="28"/>
          <w:szCs w:val="28"/>
          <w:lang w:eastAsia="ru-RU" w:bidi="ru-RU"/>
        </w:rPr>
      </w:pPr>
      <w:r w:rsidRPr="00766D09">
        <w:rPr>
          <w:rFonts w:ascii="Times New Roman" w:eastAsiaTheme="minorHAnsi" w:hAnsi="Times New Roman"/>
          <w:sz w:val="28"/>
          <w:szCs w:val="28"/>
        </w:rPr>
        <w:t xml:space="preserve">Объем </w:t>
      </w:r>
      <w:r w:rsidRPr="00766D09">
        <w:rPr>
          <w:rFonts w:ascii="Times New Roman" w:eastAsiaTheme="minorHAnsi" w:hAnsi="Times New Roman"/>
          <w:bCs/>
          <w:sz w:val="28"/>
          <w:szCs w:val="28"/>
        </w:rPr>
        <w:t xml:space="preserve">страховых премий </w:t>
      </w:r>
      <w:r w:rsidRPr="00766D09">
        <w:rPr>
          <w:rFonts w:ascii="Times New Roman" w:eastAsia="Times New Roman" w:hAnsi="Times New Roman"/>
          <w:bCs/>
          <w:sz w:val="28"/>
          <w:szCs w:val="28"/>
          <w:lang w:eastAsia="ru-RU" w:bidi="ru-RU"/>
        </w:rPr>
        <w:t xml:space="preserve">страховых организаций </w:t>
      </w:r>
      <w:r w:rsidRPr="00766D09">
        <w:rPr>
          <w:rFonts w:ascii="Times New Roman" w:eastAsiaTheme="minorHAnsi" w:hAnsi="Times New Roman"/>
          <w:bCs/>
          <w:sz w:val="28"/>
          <w:szCs w:val="28"/>
        </w:rPr>
        <w:t xml:space="preserve">Республики Казахстан </w:t>
      </w:r>
      <w:r w:rsidRPr="00766D09">
        <w:rPr>
          <w:rFonts w:ascii="Times New Roman" w:eastAsiaTheme="minorHAnsi" w:hAnsi="Times New Roman"/>
          <w:sz w:val="28"/>
          <w:szCs w:val="28"/>
        </w:rPr>
        <w:t>за 2008-2018 годы  вырос  в 2,6 раза  и составил в 2018 году 350482 млн</w:t>
      </w:r>
      <w:r w:rsidR="006060E2" w:rsidRPr="00766D09">
        <w:rPr>
          <w:rFonts w:ascii="Times New Roman" w:eastAsiaTheme="minorHAnsi" w:hAnsi="Times New Roman"/>
          <w:sz w:val="28"/>
          <w:szCs w:val="28"/>
        </w:rPr>
        <w:t>.</w:t>
      </w:r>
      <w:r w:rsidRPr="00766D09">
        <w:rPr>
          <w:rFonts w:ascii="Times New Roman" w:eastAsiaTheme="minorHAnsi" w:hAnsi="Times New Roman"/>
          <w:sz w:val="28"/>
          <w:szCs w:val="28"/>
        </w:rPr>
        <w:t xml:space="preserve"> тенге, тогда как объем </w:t>
      </w:r>
      <w:r w:rsidRPr="00766D09">
        <w:rPr>
          <w:rFonts w:ascii="Times New Roman" w:eastAsiaTheme="minorHAnsi" w:hAnsi="Times New Roman"/>
          <w:bCs/>
          <w:sz w:val="28"/>
          <w:szCs w:val="28"/>
        </w:rPr>
        <w:t xml:space="preserve">страховых выплат вырос всего на 26,4% и </w:t>
      </w:r>
      <w:r w:rsidRPr="00766D09">
        <w:rPr>
          <w:rFonts w:ascii="Times New Roman" w:eastAsiaTheme="minorHAnsi" w:hAnsi="Times New Roman"/>
          <w:sz w:val="28"/>
          <w:szCs w:val="28"/>
        </w:rPr>
        <w:t>составил</w:t>
      </w:r>
      <w:r w:rsidRPr="00766D09">
        <w:rPr>
          <w:rFonts w:ascii="Times New Roman" w:eastAsiaTheme="minorHAnsi" w:hAnsi="Times New Roman"/>
          <w:bCs/>
          <w:sz w:val="28"/>
          <w:szCs w:val="28"/>
        </w:rPr>
        <w:t xml:space="preserve"> </w:t>
      </w:r>
      <w:r w:rsidRPr="00766D09">
        <w:rPr>
          <w:rFonts w:ascii="Times New Roman" w:eastAsiaTheme="minorHAnsi" w:hAnsi="Times New Roman"/>
          <w:sz w:val="28"/>
          <w:szCs w:val="28"/>
        </w:rPr>
        <w:t>в 2018 году</w:t>
      </w:r>
      <w:r w:rsidRPr="00766D09">
        <w:rPr>
          <w:rFonts w:ascii="Times New Roman" w:eastAsiaTheme="minorHAnsi" w:hAnsi="Times New Roman"/>
          <w:bCs/>
          <w:sz w:val="28"/>
          <w:szCs w:val="28"/>
        </w:rPr>
        <w:t xml:space="preserve"> 70759</w:t>
      </w:r>
      <w:r w:rsidR="007F3516" w:rsidRPr="00766D09">
        <w:rPr>
          <w:rFonts w:ascii="Times New Roman" w:eastAsiaTheme="minorHAnsi" w:hAnsi="Times New Roman"/>
          <w:sz w:val="28"/>
          <w:szCs w:val="28"/>
        </w:rPr>
        <w:t xml:space="preserve"> млн</w:t>
      </w:r>
      <w:r w:rsidR="006060E2" w:rsidRPr="00766D09">
        <w:rPr>
          <w:rFonts w:ascii="Times New Roman" w:eastAsiaTheme="minorHAnsi" w:hAnsi="Times New Roman"/>
          <w:sz w:val="28"/>
          <w:szCs w:val="28"/>
        </w:rPr>
        <w:t>.</w:t>
      </w:r>
      <w:r w:rsidR="007F3516" w:rsidRPr="00766D09">
        <w:rPr>
          <w:rFonts w:ascii="Times New Roman" w:eastAsiaTheme="minorHAnsi" w:hAnsi="Times New Roman"/>
          <w:sz w:val="28"/>
          <w:szCs w:val="28"/>
        </w:rPr>
        <w:t xml:space="preserve"> тенге (см. рис. 3.3</w:t>
      </w:r>
      <w:r w:rsidRPr="00766D09">
        <w:rPr>
          <w:rFonts w:ascii="Times New Roman" w:eastAsiaTheme="minorHAnsi" w:hAnsi="Times New Roman"/>
          <w:sz w:val="28"/>
          <w:szCs w:val="28"/>
        </w:rPr>
        <w:t xml:space="preserve">) </w:t>
      </w:r>
      <w:r w:rsidRPr="00766D09">
        <w:rPr>
          <w:rFonts w:ascii="Times New Roman" w:eastAsia="Times New Roman" w:hAnsi="Times New Roman"/>
          <w:bCs/>
          <w:i/>
          <w:sz w:val="28"/>
          <w:szCs w:val="28"/>
          <w:lang w:eastAsia="ru-RU" w:bidi="ru-RU"/>
        </w:rPr>
        <w:t>[</w:t>
      </w:r>
      <w:hyperlink r:id="rId42" w:history="1">
        <w:r w:rsidRPr="00766D09">
          <w:rPr>
            <w:rStyle w:val="af0"/>
            <w:rFonts w:ascii="Times New Roman" w:hAnsi="Times New Roman"/>
            <w:i/>
            <w:color w:val="auto"/>
            <w:sz w:val="28"/>
            <w:szCs w:val="28"/>
            <w:u w:val="none"/>
          </w:rPr>
          <w:t>https://nationalbank.kz/?docid=3329&amp;switch=russian</w:t>
        </w:r>
      </w:hyperlink>
      <w:r w:rsidRPr="00766D09">
        <w:rPr>
          <w:rFonts w:ascii="Times New Roman" w:eastAsia="Times New Roman" w:hAnsi="Times New Roman"/>
          <w:bCs/>
          <w:i/>
          <w:sz w:val="28"/>
          <w:szCs w:val="28"/>
          <w:lang w:eastAsia="ru-RU" w:bidi="ru-RU"/>
        </w:rPr>
        <w:t>].</w:t>
      </w:r>
    </w:p>
    <w:p w:rsidR="00F524B5" w:rsidRPr="00766D09" w:rsidRDefault="00F524B5" w:rsidP="006D27B3">
      <w:pPr>
        <w:autoSpaceDE w:val="0"/>
        <w:autoSpaceDN w:val="0"/>
        <w:adjustRightInd w:val="0"/>
        <w:spacing w:after="0" w:line="240" w:lineRule="auto"/>
        <w:jc w:val="both"/>
        <w:rPr>
          <w:rFonts w:ascii="Times New Roman" w:eastAsiaTheme="minorHAnsi" w:hAnsi="Times New Roman"/>
          <w:sz w:val="28"/>
          <w:szCs w:val="28"/>
        </w:rPr>
      </w:pPr>
      <w:r w:rsidRPr="00766D09">
        <w:rPr>
          <w:noProof/>
          <w:lang w:val="ky-KG" w:eastAsia="ky-KG"/>
        </w:rPr>
        <w:drawing>
          <wp:inline distT="0" distB="0" distL="0" distR="0" wp14:anchorId="18146D05" wp14:editId="62A72A90">
            <wp:extent cx="6122505" cy="2315817"/>
            <wp:effectExtent l="0" t="0" r="12065" b="2794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F524B5" w:rsidRPr="00766D09" w:rsidRDefault="00F524B5" w:rsidP="006D27B3">
      <w:pPr>
        <w:autoSpaceDE w:val="0"/>
        <w:autoSpaceDN w:val="0"/>
        <w:adjustRightInd w:val="0"/>
        <w:spacing w:after="0" w:line="240" w:lineRule="auto"/>
        <w:jc w:val="center"/>
        <w:rPr>
          <w:rFonts w:ascii="Times New Roman" w:eastAsiaTheme="minorHAnsi" w:hAnsi="Times New Roman"/>
          <w:b/>
          <w:bCs/>
          <w:sz w:val="28"/>
          <w:szCs w:val="28"/>
        </w:rPr>
      </w:pPr>
      <w:r w:rsidRPr="00766D09">
        <w:rPr>
          <w:rFonts w:ascii="Times New Roman" w:eastAsiaTheme="minorHAnsi" w:hAnsi="Times New Roman"/>
          <w:b/>
          <w:bCs/>
          <w:sz w:val="28"/>
          <w:szCs w:val="28"/>
        </w:rPr>
        <w:t xml:space="preserve">Рис. </w:t>
      </w:r>
      <w:r w:rsidR="00EF00C1" w:rsidRPr="00766D09">
        <w:rPr>
          <w:rFonts w:ascii="Times New Roman" w:eastAsiaTheme="minorHAnsi" w:hAnsi="Times New Roman"/>
          <w:b/>
          <w:bCs/>
          <w:sz w:val="28"/>
          <w:szCs w:val="28"/>
        </w:rPr>
        <w:t>4</w:t>
      </w:r>
      <w:r w:rsidR="007F3516" w:rsidRPr="00766D09">
        <w:rPr>
          <w:rFonts w:ascii="Times New Roman" w:eastAsiaTheme="minorHAnsi" w:hAnsi="Times New Roman"/>
          <w:b/>
          <w:bCs/>
          <w:sz w:val="28"/>
          <w:szCs w:val="28"/>
        </w:rPr>
        <w:t>.3</w:t>
      </w:r>
      <w:r w:rsidRPr="00766D09">
        <w:rPr>
          <w:rFonts w:ascii="Times New Roman" w:eastAsiaTheme="minorHAnsi" w:hAnsi="Times New Roman"/>
          <w:b/>
          <w:bCs/>
          <w:sz w:val="28"/>
          <w:szCs w:val="28"/>
        </w:rPr>
        <w:t xml:space="preserve">. </w:t>
      </w:r>
      <w:r w:rsidRPr="00766D09">
        <w:rPr>
          <w:rFonts w:ascii="Times New Roman" w:eastAsiaTheme="minorHAnsi" w:hAnsi="Times New Roman"/>
          <w:bCs/>
          <w:sz w:val="28"/>
          <w:szCs w:val="28"/>
        </w:rPr>
        <w:t xml:space="preserve">Динамика страховых премий и страховых выплат </w:t>
      </w:r>
      <w:r w:rsidR="00310722" w:rsidRPr="00766D09">
        <w:rPr>
          <w:rFonts w:ascii="Times New Roman" w:eastAsiaTheme="minorHAnsi" w:hAnsi="Times New Roman"/>
          <w:bCs/>
          <w:sz w:val="28"/>
          <w:szCs w:val="28"/>
        </w:rPr>
        <w:t>страховых организаций</w:t>
      </w:r>
      <w:r w:rsidRPr="00766D09">
        <w:rPr>
          <w:rFonts w:ascii="Times New Roman" w:eastAsiaTheme="minorHAnsi" w:hAnsi="Times New Roman"/>
          <w:bCs/>
          <w:sz w:val="28"/>
          <w:szCs w:val="28"/>
        </w:rPr>
        <w:t xml:space="preserve">  Республики Казахстан за 2008-2018 годы,</w:t>
      </w:r>
      <w:r w:rsidRPr="00766D09">
        <w:rPr>
          <w:rFonts w:ascii="Times New Roman" w:eastAsiaTheme="minorHAnsi" w:hAnsi="Times New Roman"/>
          <w:bCs/>
          <w:i/>
          <w:sz w:val="28"/>
          <w:szCs w:val="28"/>
        </w:rPr>
        <w:t xml:space="preserve"> </w:t>
      </w:r>
      <w:r w:rsidRPr="00766D09">
        <w:rPr>
          <w:rFonts w:ascii="Times New Roman" w:eastAsiaTheme="minorHAnsi" w:hAnsi="Times New Roman"/>
          <w:i/>
          <w:sz w:val="28"/>
          <w:szCs w:val="28"/>
        </w:rPr>
        <w:t>млн</w:t>
      </w:r>
      <w:r w:rsidR="00903316" w:rsidRPr="00766D09">
        <w:rPr>
          <w:rFonts w:ascii="Times New Roman" w:eastAsiaTheme="minorHAnsi" w:hAnsi="Times New Roman"/>
          <w:i/>
          <w:sz w:val="28"/>
          <w:szCs w:val="28"/>
        </w:rPr>
        <w:t>.</w:t>
      </w:r>
      <w:r w:rsidRPr="00766D09">
        <w:rPr>
          <w:rFonts w:ascii="Times New Roman" w:eastAsiaTheme="minorHAnsi" w:hAnsi="Times New Roman"/>
          <w:i/>
          <w:sz w:val="28"/>
          <w:szCs w:val="28"/>
        </w:rPr>
        <w:t xml:space="preserve"> тенге</w:t>
      </w:r>
      <w:r w:rsidRPr="00766D09">
        <w:rPr>
          <w:rFonts w:ascii="Times New Roman" w:eastAsiaTheme="minorHAnsi" w:hAnsi="Times New Roman"/>
          <w:bCs/>
          <w:i/>
          <w:sz w:val="28"/>
          <w:szCs w:val="28"/>
        </w:rPr>
        <w:t>.</w:t>
      </w:r>
    </w:p>
    <w:p w:rsidR="00F524B5" w:rsidRPr="00766D09" w:rsidRDefault="00F524B5" w:rsidP="006D27B3">
      <w:pPr>
        <w:autoSpaceDE w:val="0"/>
        <w:autoSpaceDN w:val="0"/>
        <w:adjustRightInd w:val="0"/>
        <w:spacing w:after="0" w:line="240" w:lineRule="auto"/>
        <w:rPr>
          <w:rFonts w:ascii="Times New Roman" w:eastAsia="Times New Roman" w:hAnsi="Times New Roman"/>
          <w:bCs/>
          <w:sz w:val="24"/>
          <w:szCs w:val="24"/>
          <w:lang w:eastAsia="ru-RU" w:bidi="ru-RU"/>
        </w:rPr>
      </w:pPr>
      <w:r w:rsidRPr="00766D09">
        <w:rPr>
          <w:rFonts w:ascii="Times New Roman" w:eastAsia="Times New Roman" w:hAnsi="Times New Roman"/>
          <w:bCs/>
          <w:sz w:val="24"/>
          <w:szCs w:val="24"/>
          <w:lang w:eastAsia="ru-RU" w:bidi="ru-RU"/>
        </w:rPr>
        <w:lastRenderedPageBreak/>
        <w:t xml:space="preserve">Источник: составлен по данным </w:t>
      </w:r>
      <w:r w:rsidR="0088056B" w:rsidRPr="00766D09">
        <w:rPr>
          <w:rFonts w:ascii="Times New Roman" w:eastAsia="Times New Roman" w:hAnsi="Times New Roman"/>
          <w:bCs/>
          <w:sz w:val="24"/>
          <w:szCs w:val="24"/>
          <w:lang w:eastAsia="ru-RU" w:bidi="ru-RU"/>
        </w:rPr>
        <w:t>[</w:t>
      </w:r>
      <w:hyperlink r:id="rId44" w:history="1">
        <w:r w:rsidR="0088056B" w:rsidRPr="00766D09">
          <w:rPr>
            <w:rStyle w:val="af0"/>
            <w:rFonts w:ascii="Times New Roman" w:hAnsi="Times New Roman"/>
            <w:i/>
            <w:color w:val="auto"/>
            <w:sz w:val="24"/>
            <w:szCs w:val="24"/>
            <w:u w:val="none"/>
          </w:rPr>
          <w:t>https://nationalbank.kz/?docid=3329&amp;switch=russian</w:t>
        </w:r>
      </w:hyperlink>
      <w:r w:rsidR="0088056B" w:rsidRPr="00766D09">
        <w:rPr>
          <w:rFonts w:ascii="Times New Roman" w:eastAsia="Times New Roman" w:hAnsi="Times New Roman"/>
          <w:bCs/>
          <w:sz w:val="24"/>
          <w:szCs w:val="24"/>
          <w:lang w:eastAsia="ru-RU" w:bidi="ru-RU"/>
        </w:rPr>
        <w:t>]</w:t>
      </w:r>
    </w:p>
    <w:p w:rsidR="00F4327C" w:rsidRPr="00766D09" w:rsidRDefault="0023389C" w:rsidP="00900629">
      <w:pPr>
        <w:autoSpaceDE w:val="0"/>
        <w:autoSpaceDN w:val="0"/>
        <w:adjustRightInd w:val="0"/>
        <w:spacing w:before="240" w:after="0" w:line="240" w:lineRule="auto"/>
        <w:ind w:firstLine="709"/>
        <w:jc w:val="both"/>
        <w:rPr>
          <w:rFonts w:ascii="Times New Roman" w:eastAsiaTheme="minorHAnsi" w:hAnsi="Times New Roman"/>
          <w:sz w:val="28"/>
          <w:szCs w:val="28"/>
        </w:rPr>
      </w:pPr>
      <w:r w:rsidRPr="00766D09">
        <w:rPr>
          <w:rFonts w:ascii="Times New Roman" w:eastAsia="Times New Roman" w:hAnsi="Times New Roman"/>
          <w:bCs/>
          <w:sz w:val="28"/>
          <w:szCs w:val="28"/>
          <w:lang w:eastAsia="ru-RU" w:bidi="ru-RU"/>
        </w:rPr>
        <w:t xml:space="preserve">Соотношение </w:t>
      </w:r>
      <w:r w:rsidRPr="00766D09">
        <w:rPr>
          <w:rFonts w:ascii="Times New Roman" w:eastAsiaTheme="minorHAnsi" w:hAnsi="Times New Roman"/>
          <w:sz w:val="28"/>
          <w:szCs w:val="28"/>
        </w:rPr>
        <w:t xml:space="preserve">объема </w:t>
      </w:r>
      <w:r w:rsidRPr="00766D09">
        <w:rPr>
          <w:rFonts w:ascii="Times New Roman" w:eastAsiaTheme="minorHAnsi" w:hAnsi="Times New Roman"/>
          <w:bCs/>
          <w:sz w:val="28"/>
          <w:szCs w:val="28"/>
        </w:rPr>
        <w:t>страховых выплат и</w:t>
      </w:r>
      <w:r w:rsidRPr="00766D09">
        <w:rPr>
          <w:rFonts w:ascii="Times New Roman" w:eastAsiaTheme="minorHAnsi" w:hAnsi="Times New Roman"/>
          <w:sz w:val="28"/>
          <w:szCs w:val="28"/>
        </w:rPr>
        <w:t xml:space="preserve"> </w:t>
      </w:r>
      <w:r w:rsidRPr="00766D09">
        <w:rPr>
          <w:rFonts w:ascii="Times New Roman" w:eastAsiaTheme="minorHAnsi" w:hAnsi="Times New Roman"/>
          <w:bCs/>
          <w:sz w:val="28"/>
          <w:szCs w:val="28"/>
        </w:rPr>
        <w:t xml:space="preserve">страховых премий выглядит следующим образом: 1:5. Такое соотношение является источником существенной прибыли для </w:t>
      </w:r>
      <w:r w:rsidR="00310722" w:rsidRPr="00766D09">
        <w:rPr>
          <w:rFonts w:ascii="Times New Roman" w:eastAsia="Times New Roman" w:hAnsi="Times New Roman"/>
          <w:bCs/>
          <w:sz w:val="28"/>
          <w:szCs w:val="28"/>
          <w:lang w:eastAsia="ru-RU" w:bidi="ru-RU"/>
        </w:rPr>
        <w:t>страховых организаций</w:t>
      </w:r>
      <w:r w:rsidRPr="00766D09">
        <w:rPr>
          <w:rFonts w:ascii="Times New Roman" w:eastAsia="Times New Roman" w:hAnsi="Times New Roman"/>
          <w:bCs/>
          <w:sz w:val="28"/>
          <w:szCs w:val="28"/>
          <w:lang w:eastAsia="ru-RU" w:bidi="ru-RU"/>
        </w:rPr>
        <w:t xml:space="preserve">. </w:t>
      </w:r>
    </w:p>
    <w:p w:rsidR="00F4327C" w:rsidRPr="00766D09" w:rsidRDefault="00F4327C" w:rsidP="006D27B3">
      <w:pPr>
        <w:spacing w:after="0" w:line="240" w:lineRule="auto"/>
        <w:ind w:firstLine="709"/>
        <w:jc w:val="both"/>
        <w:rPr>
          <w:rFonts w:ascii="Times New Roman" w:eastAsia="TimesNewRomanPSMT" w:hAnsi="Times New Roman"/>
          <w:sz w:val="28"/>
          <w:szCs w:val="28"/>
        </w:rPr>
      </w:pPr>
      <w:r w:rsidRPr="00766D09">
        <w:rPr>
          <w:rFonts w:ascii="Times New Roman" w:hAnsi="Times New Roman"/>
          <w:sz w:val="28"/>
          <w:szCs w:val="28"/>
        </w:rPr>
        <w:t xml:space="preserve">С целью </w:t>
      </w:r>
      <w:r w:rsidRPr="00766D09">
        <w:rPr>
          <w:rFonts w:ascii="Times New Roman" w:eastAsia="TimesNewRomanPSMT" w:hAnsi="Times New Roman"/>
          <w:sz w:val="28"/>
          <w:szCs w:val="28"/>
        </w:rPr>
        <w:t xml:space="preserve">выявления степени значимости приведенных факторов в развитии страхования в </w:t>
      </w:r>
      <w:r w:rsidR="00D61E40" w:rsidRPr="00766D09">
        <w:rPr>
          <w:rFonts w:ascii="Times New Roman" w:eastAsia="TimesNewRomanPSMT" w:hAnsi="Times New Roman"/>
          <w:sz w:val="28"/>
          <w:szCs w:val="28"/>
        </w:rPr>
        <w:t>РК</w:t>
      </w:r>
      <w:r w:rsidRPr="00766D09">
        <w:rPr>
          <w:rFonts w:ascii="Times New Roman" w:eastAsia="TimesNewRomanPSMT" w:hAnsi="Times New Roman"/>
          <w:sz w:val="28"/>
          <w:szCs w:val="28"/>
        </w:rPr>
        <w:t xml:space="preserve">  проведем многофакторный корреляционно-регрессионный анализ за 2008–2018 годы. В качестве результативного признака  выступают страховые премии, принятые по договорам страхования страховыми компаниями</w:t>
      </w:r>
      <w:r w:rsidRPr="00766D09">
        <w:rPr>
          <w:rFonts w:ascii="Times New Roman" w:hAnsi="Times New Roman"/>
          <w:sz w:val="28"/>
          <w:szCs w:val="28"/>
        </w:rPr>
        <w:t xml:space="preserve"> </w:t>
      </w:r>
      <w:r w:rsidR="00D61E40" w:rsidRPr="00766D09">
        <w:rPr>
          <w:rFonts w:ascii="Times New Roman" w:hAnsi="Times New Roman"/>
          <w:sz w:val="28"/>
          <w:szCs w:val="28"/>
        </w:rPr>
        <w:t>РК</w:t>
      </w:r>
      <w:r w:rsidRPr="00766D09">
        <w:rPr>
          <w:rFonts w:ascii="Times New Roman" w:hAnsi="Times New Roman"/>
          <w:sz w:val="28"/>
          <w:szCs w:val="28"/>
        </w:rPr>
        <w:t xml:space="preserve"> </w:t>
      </w:r>
      <w:r w:rsidRPr="00766D09">
        <w:rPr>
          <w:rFonts w:ascii="Times New Roman" w:eastAsia="TimesNewRomanPSMT" w:hAnsi="Times New Roman"/>
          <w:sz w:val="28"/>
          <w:szCs w:val="28"/>
        </w:rPr>
        <w:t>(</w:t>
      </w:r>
      <w:r w:rsidRPr="00766D09">
        <w:rPr>
          <w:rFonts w:ascii="Times New Roman" w:eastAsia="TimesNewRomanPSMT" w:hAnsi="Times New Roman"/>
          <w:sz w:val="28"/>
          <w:szCs w:val="28"/>
          <w:lang w:val="en-US"/>
        </w:rPr>
        <w:t>Y</w:t>
      </w:r>
      <w:r w:rsidRPr="00766D09">
        <w:rPr>
          <w:rFonts w:ascii="Times New Roman" w:eastAsia="TimesNewRomanPSMT" w:hAnsi="Times New Roman"/>
          <w:sz w:val="28"/>
          <w:szCs w:val="28"/>
        </w:rPr>
        <w:t xml:space="preserve">), при этом факторными признаками в исследовании выбраны: </w:t>
      </w:r>
    </w:p>
    <w:p w:rsidR="00F4327C" w:rsidRPr="00766D09" w:rsidRDefault="00F4327C" w:rsidP="006D27B3">
      <w:pPr>
        <w:spacing w:after="0" w:line="240" w:lineRule="auto"/>
        <w:ind w:firstLine="709"/>
        <w:jc w:val="both"/>
        <w:rPr>
          <w:rFonts w:ascii="Times New Roman" w:eastAsia="TimesNewRomanPSMT" w:hAnsi="Times New Roman"/>
          <w:sz w:val="28"/>
          <w:szCs w:val="28"/>
        </w:rPr>
      </w:pPr>
      <w:r w:rsidRPr="00766D09">
        <w:rPr>
          <w:rFonts w:ascii="Times New Roman" w:eastAsia="TimesNewRomanPSMT" w:hAnsi="Times New Roman"/>
          <w:sz w:val="28"/>
          <w:szCs w:val="28"/>
        </w:rPr>
        <w:t>Х</w:t>
      </w:r>
      <w:proofErr w:type="gramStart"/>
      <w:r w:rsidRPr="00766D09">
        <w:rPr>
          <w:rFonts w:ascii="Times New Roman" w:eastAsia="TimesNewRomanPSMT" w:hAnsi="Times New Roman"/>
          <w:sz w:val="28"/>
          <w:szCs w:val="28"/>
        </w:rPr>
        <w:t>1</w:t>
      </w:r>
      <w:proofErr w:type="gramEnd"/>
      <w:r w:rsidRPr="00766D09">
        <w:rPr>
          <w:rFonts w:ascii="Times New Roman" w:eastAsia="TimesNewRomanPSMT" w:hAnsi="Times New Roman"/>
          <w:sz w:val="28"/>
          <w:szCs w:val="28"/>
        </w:rPr>
        <w:t xml:space="preserve"> —</w:t>
      </w:r>
      <w:r w:rsidRPr="00766D09">
        <w:rPr>
          <w:rFonts w:ascii="Times New Roman" w:hAnsi="Times New Roman"/>
          <w:sz w:val="28"/>
          <w:szCs w:val="28"/>
        </w:rPr>
        <w:t xml:space="preserve"> валовой внутренний продукт на душу населения (долларов США)</w:t>
      </w:r>
      <w:r w:rsidRPr="00766D09">
        <w:rPr>
          <w:rFonts w:ascii="Times New Roman" w:eastAsia="TimesNewRomanPSMT" w:hAnsi="Times New Roman"/>
          <w:sz w:val="28"/>
          <w:szCs w:val="28"/>
        </w:rPr>
        <w:t xml:space="preserve">; </w:t>
      </w:r>
    </w:p>
    <w:p w:rsidR="00F4327C" w:rsidRPr="00766D09" w:rsidRDefault="00F4327C" w:rsidP="006D27B3">
      <w:pPr>
        <w:spacing w:after="0" w:line="240" w:lineRule="auto"/>
        <w:ind w:firstLine="709"/>
        <w:jc w:val="both"/>
        <w:rPr>
          <w:rFonts w:ascii="Times New Roman" w:hAnsi="Times New Roman"/>
          <w:sz w:val="28"/>
          <w:szCs w:val="28"/>
        </w:rPr>
      </w:pPr>
      <w:r w:rsidRPr="00766D09">
        <w:rPr>
          <w:rFonts w:ascii="Times New Roman" w:eastAsia="TimesNewRomanPSMT" w:hAnsi="Times New Roman"/>
          <w:sz w:val="28"/>
          <w:szCs w:val="28"/>
        </w:rPr>
        <w:t>Х</w:t>
      </w:r>
      <w:proofErr w:type="gramStart"/>
      <w:r w:rsidRPr="00766D09">
        <w:rPr>
          <w:rFonts w:ascii="Times New Roman" w:eastAsia="TimesNewRomanPSMT" w:hAnsi="Times New Roman"/>
          <w:sz w:val="28"/>
          <w:szCs w:val="28"/>
        </w:rPr>
        <w:t>2</w:t>
      </w:r>
      <w:proofErr w:type="gramEnd"/>
      <w:r w:rsidRPr="00766D09">
        <w:rPr>
          <w:rFonts w:ascii="Times New Roman" w:hAnsi="Times New Roman"/>
          <w:sz w:val="28"/>
          <w:szCs w:val="28"/>
        </w:rPr>
        <w:t xml:space="preserve"> — инвестиции в основной капитал (миллионов долларов США);  </w:t>
      </w:r>
    </w:p>
    <w:p w:rsidR="00F4327C" w:rsidRPr="00766D09" w:rsidRDefault="00F4327C" w:rsidP="006D27B3">
      <w:pPr>
        <w:spacing w:after="0" w:line="240" w:lineRule="auto"/>
        <w:ind w:firstLine="709"/>
        <w:jc w:val="both"/>
        <w:rPr>
          <w:rFonts w:ascii="Times New Roman" w:eastAsia="TimesNewRomanPSMT" w:hAnsi="Times New Roman"/>
          <w:sz w:val="28"/>
          <w:szCs w:val="28"/>
        </w:rPr>
      </w:pPr>
      <w:r w:rsidRPr="00766D09">
        <w:rPr>
          <w:rFonts w:ascii="Times New Roman" w:eastAsia="TimesNewRomanPSMT" w:hAnsi="Times New Roman"/>
          <w:sz w:val="28"/>
          <w:szCs w:val="28"/>
        </w:rPr>
        <w:t xml:space="preserve">Х3 — численность занятого населения (тыс. человек);  </w:t>
      </w:r>
    </w:p>
    <w:p w:rsidR="00F4327C" w:rsidRPr="00766D09" w:rsidRDefault="00F4327C" w:rsidP="006D27B3">
      <w:pPr>
        <w:spacing w:after="0" w:line="240" w:lineRule="auto"/>
        <w:ind w:firstLine="709"/>
        <w:jc w:val="both"/>
        <w:rPr>
          <w:rFonts w:ascii="Times New Roman" w:eastAsia="TimesNewRomanPSMT" w:hAnsi="Times New Roman"/>
          <w:sz w:val="28"/>
          <w:szCs w:val="28"/>
        </w:rPr>
      </w:pPr>
      <w:r w:rsidRPr="00766D09">
        <w:rPr>
          <w:rFonts w:ascii="Times New Roman" w:eastAsia="TimesNewRomanPSMT" w:hAnsi="Times New Roman"/>
          <w:sz w:val="28"/>
          <w:szCs w:val="28"/>
        </w:rPr>
        <w:t>Х</w:t>
      </w:r>
      <w:proofErr w:type="gramStart"/>
      <w:r w:rsidRPr="00766D09">
        <w:rPr>
          <w:rFonts w:ascii="Times New Roman" w:eastAsia="TimesNewRomanPSMT" w:hAnsi="Times New Roman"/>
          <w:sz w:val="28"/>
          <w:szCs w:val="28"/>
        </w:rPr>
        <w:t>4</w:t>
      </w:r>
      <w:proofErr w:type="gramEnd"/>
      <w:r w:rsidRPr="00766D09">
        <w:rPr>
          <w:rFonts w:ascii="Times New Roman" w:eastAsia="TimesNewRomanPSMT" w:hAnsi="Times New Roman"/>
          <w:sz w:val="28"/>
          <w:szCs w:val="28"/>
        </w:rPr>
        <w:t xml:space="preserve"> — денежные доходы населения (в расчете на душу населения в месяц, долларов США); </w:t>
      </w:r>
    </w:p>
    <w:p w:rsidR="00F4327C" w:rsidRPr="00766D09" w:rsidRDefault="00F4327C" w:rsidP="006D27B3">
      <w:pPr>
        <w:spacing w:after="0" w:line="240" w:lineRule="auto"/>
        <w:ind w:firstLine="709"/>
        <w:jc w:val="both"/>
        <w:rPr>
          <w:rFonts w:ascii="Times New Roman" w:eastAsia="TimesNewRomanPSMT" w:hAnsi="Times New Roman"/>
          <w:sz w:val="28"/>
          <w:szCs w:val="28"/>
        </w:rPr>
      </w:pPr>
      <w:r w:rsidRPr="00766D09">
        <w:rPr>
          <w:rFonts w:ascii="Times New Roman" w:eastAsia="TimesNewRomanPSMT" w:hAnsi="Times New Roman"/>
          <w:sz w:val="28"/>
          <w:szCs w:val="28"/>
        </w:rPr>
        <w:t xml:space="preserve">Х5 —  официальный курс тенге к доллару США в среднем за год. </w:t>
      </w:r>
    </w:p>
    <w:p w:rsidR="00F4327C" w:rsidRPr="00766D09" w:rsidRDefault="00F4327C" w:rsidP="006D27B3">
      <w:pPr>
        <w:spacing w:after="0" w:line="240" w:lineRule="auto"/>
        <w:ind w:firstLine="709"/>
        <w:jc w:val="both"/>
        <w:rPr>
          <w:rFonts w:ascii="Times New Roman" w:hAnsi="Times New Roman"/>
          <w:sz w:val="28"/>
          <w:szCs w:val="28"/>
        </w:rPr>
      </w:pPr>
      <w:r w:rsidRPr="00766D09">
        <w:rPr>
          <w:rFonts w:ascii="Times New Roman" w:eastAsia="TimesNewRomanPSMT" w:hAnsi="Times New Roman"/>
          <w:sz w:val="28"/>
          <w:szCs w:val="28"/>
        </w:rPr>
        <w:t>Для определения факторов, оказывающих значительное воздействие на страховые премии, принятые по договорам страхования страховыми компаниями</w:t>
      </w:r>
      <w:r w:rsidRPr="00766D09">
        <w:rPr>
          <w:rFonts w:ascii="Times New Roman" w:hAnsi="Times New Roman"/>
          <w:sz w:val="28"/>
          <w:szCs w:val="28"/>
        </w:rPr>
        <w:t xml:space="preserve"> </w:t>
      </w:r>
      <w:r w:rsidR="00D61E40" w:rsidRPr="00766D09">
        <w:rPr>
          <w:rFonts w:ascii="Times New Roman" w:hAnsi="Times New Roman"/>
          <w:sz w:val="28"/>
          <w:szCs w:val="28"/>
        </w:rPr>
        <w:t>РК</w:t>
      </w:r>
      <w:r w:rsidRPr="00766D09">
        <w:rPr>
          <w:rFonts w:ascii="Times New Roman" w:hAnsi="Times New Roman"/>
          <w:sz w:val="28"/>
          <w:szCs w:val="28"/>
        </w:rPr>
        <w:t>,</w:t>
      </w:r>
      <w:r w:rsidRPr="00766D09">
        <w:rPr>
          <w:rFonts w:ascii="Times New Roman" w:eastAsia="TimesNewRomanPSMT" w:hAnsi="Times New Roman"/>
          <w:sz w:val="28"/>
          <w:szCs w:val="28"/>
        </w:rPr>
        <w:t xml:space="preserve"> требуется построить корреляционную матрицу и выбрать наибольшее значение. </w:t>
      </w:r>
      <w:r w:rsidRPr="00766D09">
        <w:rPr>
          <w:rFonts w:ascii="Times New Roman" w:hAnsi="Times New Roman"/>
          <w:sz w:val="28"/>
          <w:szCs w:val="28"/>
        </w:rPr>
        <w:t xml:space="preserve">Выявление взаимосвязи между признаками возможно посредством анализа матрицы парных коэффициентов корреляции, для составления которой рассчитаны корреляционные коэффициенты при помощи программы </w:t>
      </w:r>
      <w:proofErr w:type="spellStart"/>
      <w:r w:rsidRPr="00766D09">
        <w:rPr>
          <w:rFonts w:ascii="Times New Roman" w:hAnsi="Times New Roman"/>
          <w:bCs/>
          <w:sz w:val="28"/>
          <w:szCs w:val="28"/>
        </w:rPr>
        <w:t>Microsoft</w:t>
      </w:r>
      <w:proofErr w:type="spellEnd"/>
      <w:r w:rsidRPr="00766D09">
        <w:rPr>
          <w:rFonts w:ascii="Times New Roman" w:hAnsi="Times New Roman"/>
          <w:bCs/>
          <w:sz w:val="28"/>
          <w:szCs w:val="28"/>
        </w:rPr>
        <w:t xml:space="preserve"> </w:t>
      </w:r>
      <w:proofErr w:type="spellStart"/>
      <w:r w:rsidRPr="00766D09">
        <w:rPr>
          <w:rFonts w:ascii="Times New Roman" w:hAnsi="Times New Roman"/>
          <w:bCs/>
          <w:sz w:val="28"/>
          <w:szCs w:val="28"/>
        </w:rPr>
        <w:t>Excel</w:t>
      </w:r>
      <w:proofErr w:type="spellEnd"/>
      <w:r w:rsidRPr="00766D09">
        <w:rPr>
          <w:rFonts w:ascii="Times New Roman" w:hAnsi="Times New Roman"/>
          <w:bCs/>
          <w:sz w:val="28"/>
          <w:szCs w:val="28"/>
        </w:rPr>
        <w:t xml:space="preserve"> и сведены в табл</w:t>
      </w:r>
      <w:r w:rsidR="00903316" w:rsidRPr="00766D09">
        <w:rPr>
          <w:rFonts w:ascii="Times New Roman" w:hAnsi="Times New Roman"/>
          <w:bCs/>
          <w:sz w:val="28"/>
          <w:szCs w:val="28"/>
        </w:rPr>
        <w:t>.</w:t>
      </w:r>
      <w:r w:rsidRPr="00766D09">
        <w:rPr>
          <w:rFonts w:ascii="Times New Roman" w:hAnsi="Times New Roman"/>
          <w:bCs/>
          <w:sz w:val="28"/>
          <w:szCs w:val="28"/>
        </w:rPr>
        <w:t xml:space="preserve"> </w:t>
      </w:r>
      <w:r w:rsidR="00EF00C1" w:rsidRPr="00766D09">
        <w:rPr>
          <w:rFonts w:ascii="Times New Roman" w:hAnsi="Times New Roman"/>
          <w:bCs/>
          <w:sz w:val="28"/>
          <w:szCs w:val="28"/>
        </w:rPr>
        <w:t>4</w:t>
      </w:r>
      <w:r w:rsidR="007F3516" w:rsidRPr="00766D09">
        <w:rPr>
          <w:rFonts w:ascii="Times New Roman" w:hAnsi="Times New Roman"/>
          <w:bCs/>
          <w:sz w:val="28"/>
          <w:szCs w:val="28"/>
        </w:rPr>
        <w:t>.2</w:t>
      </w:r>
      <w:r w:rsidRPr="00766D09">
        <w:rPr>
          <w:rFonts w:ascii="Times New Roman" w:hAnsi="Times New Roman"/>
          <w:sz w:val="28"/>
          <w:szCs w:val="28"/>
        </w:rPr>
        <w:t>.</w:t>
      </w:r>
    </w:p>
    <w:p w:rsidR="00F4327C" w:rsidRPr="00766D09" w:rsidRDefault="00F4327C" w:rsidP="00900629">
      <w:pPr>
        <w:spacing w:after="0" w:line="240" w:lineRule="auto"/>
        <w:jc w:val="both"/>
        <w:rPr>
          <w:rFonts w:ascii="Times New Roman" w:hAnsi="Times New Roman"/>
          <w:b/>
          <w:sz w:val="28"/>
          <w:szCs w:val="28"/>
        </w:rPr>
      </w:pPr>
      <w:r w:rsidRPr="00766D09">
        <w:rPr>
          <w:rFonts w:ascii="Times New Roman" w:hAnsi="Times New Roman"/>
          <w:b/>
          <w:sz w:val="28"/>
          <w:szCs w:val="28"/>
        </w:rPr>
        <w:t>Таблица</w:t>
      </w:r>
      <w:r w:rsidR="007F3516" w:rsidRPr="00766D09">
        <w:rPr>
          <w:rFonts w:ascii="Times New Roman" w:hAnsi="Times New Roman"/>
          <w:b/>
          <w:sz w:val="28"/>
          <w:szCs w:val="28"/>
        </w:rPr>
        <w:t xml:space="preserve"> </w:t>
      </w:r>
      <w:r w:rsidR="00EF00C1" w:rsidRPr="00766D09">
        <w:rPr>
          <w:rFonts w:ascii="Times New Roman" w:hAnsi="Times New Roman"/>
          <w:b/>
          <w:sz w:val="28"/>
          <w:szCs w:val="28"/>
        </w:rPr>
        <w:t>4</w:t>
      </w:r>
      <w:r w:rsidR="007F3516" w:rsidRPr="00766D09">
        <w:rPr>
          <w:rFonts w:ascii="Times New Roman" w:hAnsi="Times New Roman"/>
          <w:b/>
          <w:sz w:val="28"/>
          <w:szCs w:val="28"/>
        </w:rPr>
        <w:t>.2</w:t>
      </w:r>
      <w:r w:rsidRPr="00766D09">
        <w:rPr>
          <w:rFonts w:ascii="Times New Roman" w:hAnsi="Times New Roman"/>
          <w:b/>
          <w:sz w:val="28"/>
          <w:szCs w:val="28"/>
        </w:rPr>
        <w:t xml:space="preserve">-  Корреляционная матрица факторов, влияющих на </w:t>
      </w:r>
      <w:r w:rsidRPr="00766D09">
        <w:rPr>
          <w:rFonts w:ascii="Times New Roman" w:eastAsia="TimesNewRomanPSMT" w:hAnsi="Times New Roman"/>
          <w:b/>
          <w:sz w:val="28"/>
          <w:szCs w:val="28"/>
        </w:rPr>
        <w:t xml:space="preserve">страховые премии, принятые по договорам страхования страховыми </w:t>
      </w:r>
      <w:r w:rsidR="00D61E40" w:rsidRPr="00766D09">
        <w:rPr>
          <w:rFonts w:ascii="Times New Roman" w:eastAsia="TimesNewRomanPSMT" w:hAnsi="Times New Roman"/>
          <w:b/>
          <w:sz w:val="28"/>
          <w:szCs w:val="28"/>
        </w:rPr>
        <w:t xml:space="preserve">организациями </w:t>
      </w:r>
      <w:r w:rsidRPr="00766D09">
        <w:rPr>
          <w:rFonts w:ascii="Times New Roman" w:hAnsi="Times New Roman"/>
          <w:b/>
          <w:sz w:val="28"/>
          <w:szCs w:val="28"/>
        </w:rPr>
        <w:t>Республики Казахстан, рассчитанная за 2008</w:t>
      </w:r>
      <w:r w:rsidRPr="00766D09">
        <w:rPr>
          <w:rFonts w:ascii="Times New Roman" w:eastAsia="TimesNewRomanPSMT" w:hAnsi="Times New Roman"/>
          <w:b/>
          <w:sz w:val="28"/>
          <w:szCs w:val="28"/>
        </w:rPr>
        <w:t>–2018 годы</w:t>
      </w:r>
      <w:r w:rsidRPr="00766D09">
        <w:rPr>
          <w:rFonts w:ascii="Times New Roman" w:hAnsi="Times New Roman"/>
          <w:b/>
          <w:sz w:val="28"/>
          <w:szCs w:val="28"/>
        </w:rPr>
        <w:t xml:space="preserve"> </w:t>
      </w:r>
    </w:p>
    <w:tbl>
      <w:tblPr>
        <w:tblW w:w="482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550"/>
        <w:gridCol w:w="1707"/>
        <w:gridCol w:w="1707"/>
        <w:gridCol w:w="1480"/>
        <w:gridCol w:w="1460"/>
        <w:gridCol w:w="1161"/>
      </w:tblGrid>
      <w:tr w:rsidR="008E30BF" w:rsidRPr="00766D09" w:rsidTr="00DE0FC5">
        <w:trPr>
          <w:trHeight w:val="119"/>
        </w:trPr>
        <w:tc>
          <w:tcPr>
            <w:tcW w:w="363" w:type="pct"/>
            <w:shd w:val="clear" w:color="auto" w:fill="auto"/>
          </w:tcPr>
          <w:p w:rsidR="00F4327C" w:rsidRPr="00766D09" w:rsidRDefault="00F4327C" w:rsidP="006D27B3">
            <w:pPr>
              <w:spacing w:after="0" w:line="240" w:lineRule="auto"/>
              <w:jc w:val="center"/>
              <w:rPr>
                <w:rFonts w:ascii="Times New Roman" w:hAnsi="Times New Roman"/>
                <w:sz w:val="24"/>
                <w:szCs w:val="24"/>
              </w:rPr>
            </w:pPr>
          </w:p>
        </w:tc>
        <w:tc>
          <w:tcPr>
            <w:tcW w:w="79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У</w:t>
            </w:r>
          </w:p>
        </w:tc>
        <w:tc>
          <w:tcPr>
            <w:tcW w:w="87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Х</w:t>
            </w:r>
            <w:proofErr w:type="gramStart"/>
            <w:r w:rsidRPr="00766D09">
              <w:rPr>
                <w:rFonts w:ascii="Times New Roman" w:hAnsi="Times New Roman"/>
                <w:sz w:val="24"/>
                <w:szCs w:val="24"/>
              </w:rPr>
              <w:t>1</w:t>
            </w:r>
            <w:proofErr w:type="gramEnd"/>
          </w:p>
        </w:tc>
        <w:tc>
          <w:tcPr>
            <w:tcW w:w="87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eastAsia="TimesNewRomanPSMT" w:hAnsi="Times New Roman"/>
                <w:sz w:val="24"/>
                <w:szCs w:val="24"/>
              </w:rPr>
              <w:t>Х</w:t>
            </w:r>
            <w:proofErr w:type="gramStart"/>
            <w:r w:rsidRPr="00766D09">
              <w:rPr>
                <w:rFonts w:ascii="Times New Roman" w:eastAsia="TimesNewRomanPSMT" w:hAnsi="Times New Roman"/>
                <w:sz w:val="24"/>
                <w:szCs w:val="24"/>
              </w:rPr>
              <w:t>2</w:t>
            </w:r>
            <w:proofErr w:type="gramEnd"/>
          </w:p>
        </w:tc>
        <w:tc>
          <w:tcPr>
            <w:tcW w:w="757"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eastAsia="TimesNewRomanPSMT" w:hAnsi="Times New Roman"/>
                <w:sz w:val="24"/>
                <w:szCs w:val="24"/>
              </w:rPr>
              <w:t>Х3</w:t>
            </w:r>
          </w:p>
        </w:tc>
        <w:tc>
          <w:tcPr>
            <w:tcW w:w="747"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eastAsia="TimesNewRomanPSMT" w:hAnsi="Times New Roman"/>
                <w:sz w:val="24"/>
                <w:szCs w:val="24"/>
              </w:rPr>
              <w:t>Х</w:t>
            </w:r>
            <w:proofErr w:type="gramStart"/>
            <w:r w:rsidRPr="00766D09">
              <w:rPr>
                <w:rFonts w:ascii="Times New Roman" w:eastAsia="TimesNewRomanPSMT" w:hAnsi="Times New Roman"/>
                <w:sz w:val="24"/>
                <w:szCs w:val="24"/>
              </w:rPr>
              <w:t>4</w:t>
            </w:r>
            <w:proofErr w:type="gramEnd"/>
          </w:p>
        </w:tc>
        <w:tc>
          <w:tcPr>
            <w:tcW w:w="594"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eastAsia="TimesNewRomanPSMT" w:hAnsi="Times New Roman"/>
                <w:sz w:val="24"/>
                <w:szCs w:val="24"/>
              </w:rPr>
              <w:t>Х5</w:t>
            </w:r>
          </w:p>
        </w:tc>
      </w:tr>
      <w:tr w:rsidR="008E30BF" w:rsidRPr="00766D09" w:rsidTr="00DE0FC5">
        <w:tc>
          <w:tcPr>
            <w:tcW w:w="36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У</w:t>
            </w:r>
          </w:p>
        </w:tc>
        <w:tc>
          <w:tcPr>
            <w:tcW w:w="79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1</w:t>
            </w:r>
          </w:p>
        </w:tc>
        <w:tc>
          <w:tcPr>
            <w:tcW w:w="873" w:type="pct"/>
            <w:shd w:val="clear" w:color="auto" w:fill="auto"/>
          </w:tcPr>
          <w:p w:rsidR="00F4327C" w:rsidRPr="00766D09" w:rsidRDefault="00F4327C" w:rsidP="006D27B3">
            <w:pPr>
              <w:spacing w:after="0" w:line="240" w:lineRule="auto"/>
              <w:jc w:val="center"/>
              <w:rPr>
                <w:rFonts w:ascii="Times New Roman" w:hAnsi="Times New Roman"/>
                <w:sz w:val="24"/>
                <w:szCs w:val="24"/>
              </w:rPr>
            </w:pPr>
          </w:p>
        </w:tc>
        <w:tc>
          <w:tcPr>
            <w:tcW w:w="873" w:type="pct"/>
            <w:shd w:val="clear" w:color="auto" w:fill="auto"/>
          </w:tcPr>
          <w:p w:rsidR="00F4327C" w:rsidRPr="00766D09" w:rsidRDefault="00F4327C" w:rsidP="006D27B3">
            <w:pPr>
              <w:spacing w:after="0" w:line="240" w:lineRule="auto"/>
              <w:jc w:val="center"/>
              <w:rPr>
                <w:rFonts w:ascii="Times New Roman" w:eastAsia="TimesNewRomanPSMT" w:hAnsi="Times New Roman"/>
                <w:sz w:val="24"/>
                <w:szCs w:val="24"/>
              </w:rPr>
            </w:pPr>
          </w:p>
        </w:tc>
        <w:tc>
          <w:tcPr>
            <w:tcW w:w="757" w:type="pct"/>
            <w:shd w:val="clear" w:color="auto" w:fill="auto"/>
          </w:tcPr>
          <w:p w:rsidR="00F4327C" w:rsidRPr="00766D09" w:rsidRDefault="00F4327C" w:rsidP="006D27B3">
            <w:pPr>
              <w:spacing w:after="0" w:line="240" w:lineRule="auto"/>
              <w:jc w:val="center"/>
              <w:rPr>
                <w:rFonts w:ascii="Times New Roman" w:eastAsia="TimesNewRomanPSMT" w:hAnsi="Times New Roman"/>
                <w:sz w:val="24"/>
                <w:szCs w:val="24"/>
              </w:rPr>
            </w:pPr>
          </w:p>
        </w:tc>
        <w:tc>
          <w:tcPr>
            <w:tcW w:w="747" w:type="pct"/>
            <w:shd w:val="clear" w:color="auto" w:fill="auto"/>
          </w:tcPr>
          <w:p w:rsidR="00F4327C" w:rsidRPr="00766D09" w:rsidRDefault="00F4327C" w:rsidP="006D27B3">
            <w:pPr>
              <w:spacing w:after="0" w:line="240" w:lineRule="auto"/>
              <w:jc w:val="center"/>
              <w:rPr>
                <w:rFonts w:ascii="Times New Roman" w:eastAsia="TimesNewRomanPSMT" w:hAnsi="Times New Roman"/>
                <w:sz w:val="24"/>
                <w:szCs w:val="24"/>
              </w:rPr>
            </w:pPr>
          </w:p>
        </w:tc>
        <w:tc>
          <w:tcPr>
            <w:tcW w:w="594" w:type="pct"/>
            <w:shd w:val="clear" w:color="auto" w:fill="auto"/>
          </w:tcPr>
          <w:p w:rsidR="00F4327C" w:rsidRPr="00766D09" w:rsidRDefault="00F4327C" w:rsidP="006D27B3">
            <w:pPr>
              <w:spacing w:after="0" w:line="240" w:lineRule="auto"/>
              <w:jc w:val="center"/>
              <w:rPr>
                <w:rFonts w:ascii="Times New Roman" w:eastAsia="TimesNewRomanPSMT" w:hAnsi="Times New Roman"/>
                <w:sz w:val="24"/>
                <w:szCs w:val="24"/>
              </w:rPr>
            </w:pPr>
          </w:p>
        </w:tc>
      </w:tr>
      <w:tr w:rsidR="008E30BF" w:rsidRPr="00766D09" w:rsidTr="00DE0FC5">
        <w:trPr>
          <w:trHeight w:val="402"/>
        </w:trPr>
        <w:tc>
          <w:tcPr>
            <w:tcW w:w="36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Х</w:t>
            </w:r>
            <w:proofErr w:type="gramStart"/>
            <w:r w:rsidRPr="00766D09">
              <w:rPr>
                <w:rFonts w:ascii="Times New Roman" w:hAnsi="Times New Roman"/>
                <w:sz w:val="24"/>
                <w:szCs w:val="24"/>
              </w:rPr>
              <w:t>1</w:t>
            </w:r>
            <w:proofErr w:type="gramEnd"/>
          </w:p>
        </w:tc>
        <w:tc>
          <w:tcPr>
            <w:tcW w:w="79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0,129698</w:t>
            </w:r>
          </w:p>
        </w:tc>
        <w:tc>
          <w:tcPr>
            <w:tcW w:w="87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1</w:t>
            </w:r>
          </w:p>
        </w:tc>
        <w:tc>
          <w:tcPr>
            <w:tcW w:w="873" w:type="pct"/>
            <w:shd w:val="clear" w:color="auto" w:fill="auto"/>
          </w:tcPr>
          <w:p w:rsidR="00F4327C" w:rsidRPr="00766D09" w:rsidRDefault="00F4327C" w:rsidP="006D27B3">
            <w:pPr>
              <w:spacing w:after="0" w:line="240" w:lineRule="auto"/>
              <w:jc w:val="center"/>
              <w:rPr>
                <w:rFonts w:ascii="Times New Roman" w:hAnsi="Times New Roman"/>
                <w:sz w:val="24"/>
                <w:szCs w:val="24"/>
              </w:rPr>
            </w:pPr>
          </w:p>
        </w:tc>
        <w:tc>
          <w:tcPr>
            <w:tcW w:w="757" w:type="pct"/>
            <w:shd w:val="clear" w:color="auto" w:fill="auto"/>
          </w:tcPr>
          <w:p w:rsidR="00F4327C" w:rsidRPr="00766D09" w:rsidRDefault="00F4327C" w:rsidP="006D27B3">
            <w:pPr>
              <w:spacing w:after="0" w:line="240" w:lineRule="auto"/>
              <w:jc w:val="center"/>
              <w:rPr>
                <w:rFonts w:ascii="Times New Roman" w:hAnsi="Times New Roman"/>
                <w:sz w:val="24"/>
                <w:szCs w:val="24"/>
              </w:rPr>
            </w:pPr>
          </w:p>
        </w:tc>
        <w:tc>
          <w:tcPr>
            <w:tcW w:w="747" w:type="pct"/>
            <w:shd w:val="clear" w:color="auto" w:fill="auto"/>
          </w:tcPr>
          <w:p w:rsidR="00F4327C" w:rsidRPr="00766D09" w:rsidRDefault="00F4327C" w:rsidP="006D27B3">
            <w:pPr>
              <w:spacing w:after="0" w:line="240" w:lineRule="auto"/>
              <w:jc w:val="center"/>
              <w:rPr>
                <w:rFonts w:ascii="Times New Roman" w:hAnsi="Times New Roman"/>
                <w:sz w:val="24"/>
                <w:szCs w:val="24"/>
              </w:rPr>
            </w:pPr>
          </w:p>
        </w:tc>
        <w:tc>
          <w:tcPr>
            <w:tcW w:w="594" w:type="pct"/>
            <w:shd w:val="clear" w:color="auto" w:fill="auto"/>
          </w:tcPr>
          <w:p w:rsidR="00F4327C" w:rsidRPr="00766D09" w:rsidRDefault="00F4327C" w:rsidP="006D27B3">
            <w:pPr>
              <w:spacing w:after="0" w:line="240" w:lineRule="auto"/>
              <w:jc w:val="both"/>
              <w:rPr>
                <w:rFonts w:ascii="Times New Roman" w:hAnsi="Times New Roman"/>
                <w:sz w:val="24"/>
                <w:szCs w:val="24"/>
              </w:rPr>
            </w:pPr>
          </w:p>
        </w:tc>
      </w:tr>
      <w:tr w:rsidR="008E30BF" w:rsidRPr="00766D09" w:rsidTr="00DE0FC5">
        <w:tc>
          <w:tcPr>
            <w:tcW w:w="36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Х</w:t>
            </w:r>
            <w:proofErr w:type="gramStart"/>
            <w:r w:rsidRPr="00766D09">
              <w:rPr>
                <w:rFonts w:ascii="Times New Roman" w:hAnsi="Times New Roman"/>
                <w:sz w:val="24"/>
                <w:szCs w:val="24"/>
              </w:rPr>
              <w:t>2</w:t>
            </w:r>
            <w:proofErr w:type="gramEnd"/>
          </w:p>
        </w:tc>
        <w:tc>
          <w:tcPr>
            <w:tcW w:w="79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-0,37028</w:t>
            </w:r>
          </w:p>
        </w:tc>
        <w:tc>
          <w:tcPr>
            <w:tcW w:w="87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0,766826</w:t>
            </w:r>
          </w:p>
        </w:tc>
        <w:tc>
          <w:tcPr>
            <w:tcW w:w="87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1</w:t>
            </w:r>
          </w:p>
        </w:tc>
        <w:tc>
          <w:tcPr>
            <w:tcW w:w="757" w:type="pct"/>
            <w:shd w:val="clear" w:color="auto" w:fill="auto"/>
          </w:tcPr>
          <w:p w:rsidR="00F4327C" w:rsidRPr="00766D09" w:rsidRDefault="00F4327C" w:rsidP="006D27B3">
            <w:pPr>
              <w:spacing w:after="0" w:line="240" w:lineRule="auto"/>
              <w:jc w:val="center"/>
              <w:rPr>
                <w:rFonts w:ascii="Times New Roman" w:hAnsi="Times New Roman"/>
                <w:sz w:val="24"/>
                <w:szCs w:val="24"/>
              </w:rPr>
            </w:pPr>
          </w:p>
        </w:tc>
        <w:tc>
          <w:tcPr>
            <w:tcW w:w="747" w:type="pct"/>
            <w:shd w:val="clear" w:color="auto" w:fill="auto"/>
          </w:tcPr>
          <w:p w:rsidR="00F4327C" w:rsidRPr="00766D09" w:rsidRDefault="00F4327C" w:rsidP="006D27B3">
            <w:pPr>
              <w:spacing w:after="0" w:line="240" w:lineRule="auto"/>
              <w:jc w:val="center"/>
              <w:rPr>
                <w:rFonts w:ascii="Times New Roman" w:hAnsi="Times New Roman"/>
                <w:sz w:val="24"/>
                <w:szCs w:val="24"/>
              </w:rPr>
            </w:pPr>
          </w:p>
        </w:tc>
        <w:tc>
          <w:tcPr>
            <w:tcW w:w="594" w:type="pct"/>
            <w:shd w:val="clear" w:color="auto" w:fill="auto"/>
          </w:tcPr>
          <w:p w:rsidR="00F4327C" w:rsidRPr="00766D09" w:rsidRDefault="00F4327C" w:rsidP="006D27B3">
            <w:pPr>
              <w:spacing w:after="0" w:line="240" w:lineRule="auto"/>
              <w:jc w:val="both"/>
              <w:rPr>
                <w:rFonts w:ascii="Times New Roman" w:hAnsi="Times New Roman"/>
                <w:sz w:val="24"/>
                <w:szCs w:val="24"/>
              </w:rPr>
            </w:pPr>
          </w:p>
        </w:tc>
      </w:tr>
      <w:tr w:rsidR="008E30BF" w:rsidRPr="00766D09" w:rsidTr="00DE0FC5">
        <w:tc>
          <w:tcPr>
            <w:tcW w:w="36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Х3</w:t>
            </w:r>
          </w:p>
        </w:tc>
        <w:tc>
          <w:tcPr>
            <w:tcW w:w="79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0,896191</w:t>
            </w:r>
          </w:p>
        </w:tc>
        <w:tc>
          <w:tcPr>
            <w:tcW w:w="87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0,496971</w:t>
            </w:r>
          </w:p>
        </w:tc>
        <w:tc>
          <w:tcPr>
            <w:tcW w:w="87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-0,0663</w:t>
            </w:r>
          </w:p>
        </w:tc>
        <w:tc>
          <w:tcPr>
            <w:tcW w:w="757"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1</w:t>
            </w:r>
          </w:p>
        </w:tc>
        <w:tc>
          <w:tcPr>
            <w:tcW w:w="747" w:type="pct"/>
            <w:shd w:val="clear" w:color="auto" w:fill="auto"/>
          </w:tcPr>
          <w:p w:rsidR="00F4327C" w:rsidRPr="00766D09" w:rsidRDefault="00F4327C" w:rsidP="006D27B3">
            <w:pPr>
              <w:spacing w:after="0" w:line="240" w:lineRule="auto"/>
              <w:jc w:val="center"/>
              <w:rPr>
                <w:rFonts w:ascii="Times New Roman" w:hAnsi="Times New Roman"/>
                <w:sz w:val="24"/>
                <w:szCs w:val="24"/>
              </w:rPr>
            </w:pPr>
          </w:p>
        </w:tc>
        <w:tc>
          <w:tcPr>
            <w:tcW w:w="594" w:type="pct"/>
            <w:shd w:val="clear" w:color="auto" w:fill="auto"/>
          </w:tcPr>
          <w:p w:rsidR="00F4327C" w:rsidRPr="00766D09" w:rsidRDefault="00F4327C" w:rsidP="006D27B3">
            <w:pPr>
              <w:spacing w:after="0" w:line="240" w:lineRule="auto"/>
              <w:jc w:val="both"/>
              <w:rPr>
                <w:rFonts w:ascii="Times New Roman" w:hAnsi="Times New Roman"/>
                <w:sz w:val="24"/>
                <w:szCs w:val="24"/>
              </w:rPr>
            </w:pPr>
          </w:p>
        </w:tc>
      </w:tr>
      <w:tr w:rsidR="008E30BF" w:rsidRPr="00766D09" w:rsidTr="00DE0FC5">
        <w:trPr>
          <w:trHeight w:val="377"/>
        </w:trPr>
        <w:tc>
          <w:tcPr>
            <w:tcW w:w="36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Х</w:t>
            </w:r>
            <w:proofErr w:type="gramStart"/>
            <w:r w:rsidRPr="00766D09">
              <w:rPr>
                <w:rFonts w:ascii="Times New Roman" w:hAnsi="Times New Roman"/>
                <w:sz w:val="24"/>
                <w:szCs w:val="24"/>
              </w:rPr>
              <w:t>4</w:t>
            </w:r>
            <w:proofErr w:type="gramEnd"/>
          </w:p>
        </w:tc>
        <w:tc>
          <w:tcPr>
            <w:tcW w:w="79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-0,03178</w:t>
            </w:r>
          </w:p>
        </w:tc>
        <w:tc>
          <w:tcPr>
            <w:tcW w:w="87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0,974406</w:t>
            </w:r>
          </w:p>
        </w:tc>
        <w:tc>
          <w:tcPr>
            <w:tcW w:w="87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0,856631</w:t>
            </w:r>
          </w:p>
        </w:tc>
        <w:tc>
          <w:tcPr>
            <w:tcW w:w="757"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0,332611</w:t>
            </w:r>
          </w:p>
        </w:tc>
        <w:tc>
          <w:tcPr>
            <w:tcW w:w="747"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1</w:t>
            </w:r>
          </w:p>
        </w:tc>
        <w:tc>
          <w:tcPr>
            <w:tcW w:w="594" w:type="pct"/>
            <w:shd w:val="clear" w:color="auto" w:fill="auto"/>
          </w:tcPr>
          <w:p w:rsidR="00F4327C" w:rsidRPr="00766D09" w:rsidRDefault="00F4327C" w:rsidP="006D27B3">
            <w:pPr>
              <w:spacing w:after="0" w:line="240" w:lineRule="auto"/>
              <w:jc w:val="both"/>
              <w:rPr>
                <w:rFonts w:ascii="Times New Roman" w:hAnsi="Times New Roman"/>
                <w:sz w:val="24"/>
                <w:szCs w:val="24"/>
              </w:rPr>
            </w:pPr>
          </w:p>
        </w:tc>
      </w:tr>
      <w:tr w:rsidR="008E30BF" w:rsidRPr="00766D09" w:rsidTr="00DE0FC5">
        <w:trPr>
          <w:trHeight w:val="235"/>
        </w:trPr>
        <w:tc>
          <w:tcPr>
            <w:tcW w:w="36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Х5</w:t>
            </w:r>
          </w:p>
        </w:tc>
        <w:tc>
          <w:tcPr>
            <w:tcW w:w="79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-0,03178</w:t>
            </w:r>
          </w:p>
        </w:tc>
        <w:tc>
          <w:tcPr>
            <w:tcW w:w="87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-0,30828</w:t>
            </w:r>
          </w:p>
        </w:tc>
        <w:tc>
          <w:tcPr>
            <w:tcW w:w="873"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-0,70233</w:t>
            </w:r>
          </w:p>
        </w:tc>
        <w:tc>
          <w:tcPr>
            <w:tcW w:w="757"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0,656486</w:t>
            </w:r>
          </w:p>
        </w:tc>
        <w:tc>
          <w:tcPr>
            <w:tcW w:w="747"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-0,46835</w:t>
            </w:r>
          </w:p>
        </w:tc>
        <w:tc>
          <w:tcPr>
            <w:tcW w:w="594" w:type="pct"/>
            <w:shd w:val="clear" w:color="auto" w:fill="auto"/>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1</w:t>
            </w:r>
          </w:p>
        </w:tc>
      </w:tr>
    </w:tbl>
    <w:p w:rsidR="00F4327C" w:rsidRPr="00766D09" w:rsidRDefault="00F4327C" w:rsidP="00FB22E4">
      <w:pPr>
        <w:autoSpaceDE w:val="0"/>
        <w:autoSpaceDN w:val="0"/>
        <w:adjustRightInd w:val="0"/>
        <w:spacing w:after="0" w:line="240" w:lineRule="auto"/>
        <w:jc w:val="both"/>
        <w:rPr>
          <w:rFonts w:ascii="Times New Roman" w:eastAsia="Franklin Gothic Book" w:hAnsi="Times New Roman"/>
          <w:i/>
          <w:sz w:val="24"/>
          <w:szCs w:val="24"/>
          <w:lang w:eastAsia="ru-RU" w:bidi="ru-RU"/>
        </w:rPr>
      </w:pPr>
      <w:r w:rsidRPr="00766D09">
        <w:rPr>
          <w:rFonts w:ascii="Times New Roman" w:eastAsia="Franklin Gothic Book" w:hAnsi="Times New Roman"/>
          <w:sz w:val="24"/>
          <w:szCs w:val="24"/>
          <w:lang w:eastAsia="ru-RU" w:bidi="ru-RU"/>
        </w:rPr>
        <w:t xml:space="preserve">Источник: </w:t>
      </w:r>
      <w:proofErr w:type="gramStart"/>
      <w:r w:rsidRPr="00766D09">
        <w:rPr>
          <w:rFonts w:ascii="Times New Roman" w:eastAsia="Franklin Gothic Book" w:hAnsi="Times New Roman"/>
          <w:sz w:val="24"/>
          <w:szCs w:val="24"/>
          <w:lang w:eastAsia="ru-RU" w:bidi="ru-RU"/>
        </w:rPr>
        <w:t>составлена</w:t>
      </w:r>
      <w:proofErr w:type="gramEnd"/>
      <w:r w:rsidRPr="00766D09">
        <w:rPr>
          <w:rFonts w:ascii="Times New Roman" w:eastAsia="Franklin Gothic Book" w:hAnsi="Times New Roman"/>
          <w:sz w:val="24"/>
          <w:szCs w:val="24"/>
          <w:lang w:eastAsia="ru-RU" w:bidi="ru-RU"/>
        </w:rPr>
        <w:t xml:space="preserve"> по данным </w:t>
      </w:r>
      <w:r w:rsidR="00FB22E4" w:rsidRPr="00766D09">
        <w:rPr>
          <w:rFonts w:ascii="Times New Roman" w:eastAsia="Times New Roman" w:hAnsi="Times New Roman"/>
          <w:bCs/>
          <w:sz w:val="24"/>
          <w:szCs w:val="24"/>
          <w:lang w:eastAsia="ru-RU" w:bidi="ru-RU"/>
        </w:rPr>
        <w:t>по данным</w:t>
      </w:r>
      <w:r w:rsidR="00FB22E4" w:rsidRPr="00766D09">
        <w:rPr>
          <w:rFonts w:ascii="Times New Roman" w:eastAsia="Times New Roman" w:hAnsi="Times New Roman"/>
          <w:bCs/>
          <w:sz w:val="24"/>
          <w:szCs w:val="24"/>
          <w:lang w:val="ky-KG" w:eastAsia="ru-RU" w:bidi="ru-RU"/>
        </w:rPr>
        <w:t xml:space="preserve"> </w:t>
      </w:r>
      <w:r w:rsidR="0088056B" w:rsidRPr="00766D09">
        <w:rPr>
          <w:rFonts w:ascii="Times New Roman" w:eastAsia="Times New Roman" w:hAnsi="Times New Roman"/>
          <w:bCs/>
          <w:sz w:val="24"/>
          <w:szCs w:val="24"/>
          <w:lang w:eastAsia="ru-RU" w:bidi="ru-RU"/>
        </w:rPr>
        <w:t>[</w:t>
      </w:r>
      <w:hyperlink r:id="rId45" w:history="1">
        <w:r w:rsidR="0088056B" w:rsidRPr="00766D09">
          <w:rPr>
            <w:rStyle w:val="af0"/>
            <w:rFonts w:ascii="Times New Roman" w:hAnsi="Times New Roman"/>
            <w:i/>
            <w:color w:val="auto"/>
            <w:sz w:val="24"/>
            <w:szCs w:val="24"/>
            <w:u w:val="none"/>
          </w:rPr>
          <w:t>https://nationalbank.kz/?docid=3329&amp;switch=russian</w:t>
        </w:r>
      </w:hyperlink>
      <w:r w:rsidR="0088056B" w:rsidRPr="00766D09">
        <w:rPr>
          <w:rFonts w:ascii="Times New Roman" w:hAnsi="Times New Roman"/>
          <w:i/>
          <w:sz w:val="24"/>
          <w:szCs w:val="24"/>
        </w:rPr>
        <w:t>,</w:t>
      </w:r>
      <w:r w:rsidR="00FB22E4" w:rsidRPr="00766D09">
        <w:rPr>
          <w:rFonts w:ascii="Times New Roman" w:hAnsi="Times New Roman"/>
          <w:i/>
          <w:sz w:val="24"/>
          <w:szCs w:val="24"/>
          <w:lang w:val="ky-KG"/>
        </w:rPr>
        <w:t xml:space="preserve"> </w:t>
      </w:r>
      <w:r w:rsidR="0088056B" w:rsidRPr="00766D09">
        <w:rPr>
          <w:rFonts w:ascii="Times New Roman" w:hAnsi="Times New Roman"/>
          <w:i/>
          <w:sz w:val="24"/>
          <w:szCs w:val="24"/>
        </w:rPr>
        <w:t xml:space="preserve"> </w:t>
      </w:r>
      <w:hyperlink r:id="rId46" w:history="1">
        <w:r w:rsidR="0088056B" w:rsidRPr="00766D09">
          <w:rPr>
            <w:rStyle w:val="af0"/>
            <w:rFonts w:ascii="Times New Roman" w:hAnsi="Times New Roman"/>
            <w:i/>
            <w:color w:val="auto"/>
            <w:sz w:val="24"/>
            <w:szCs w:val="24"/>
            <w:u w:val="none"/>
          </w:rPr>
          <w:t>http://www.eurasiancommission.org</w:t>
        </w:r>
      </w:hyperlink>
      <w:r w:rsidR="0088056B" w:rsidRPr="00766D09">
        <w:rPr>
          <w:rFonts w:ascii="Times New Roman" w:eastAsia="Times New Roman" w:hAnsi="Times New Roman"/>
          <w:bCs/>
          <w:i/>
          <w:sz w:val="24"/>
          <w:szCs w:val="24"/>
          <w:lang w:eastAsia="ru-RU" w:bidi="ru-RU"/>
        </w:rPr>
        <w:t>]</w:t>
      </w:r>
    </w:p>
    <w:p w:rsidR="00BC2CEF" w:rsidRPr="00766D09" w:rsidRDefault="00BC2CEF" w:rsidP="00D05A9F">
      <w:pPr>
        <w:spacing w:before="240" w:after="0" w:line="240" w:lineRule="auto"/>
        <w:ind w:firstLine="709"/>
        <w:jc w:val="both"/>
        <w:rPr>
          <w:rFonts w:ascii="Times New Roman" w:hAnsi="Times New Roman"/>
          <w:sz w:val="28"/>
          <w:szCs w:val="28"/>
        </w:rPr>
      </w:pPr>
      <w:r w:rsidRPr="00766D09">
        <w:rPr>
          <w:rFonts w:ascii="Times New Roman" w:hAnsi="Times New Roman"/>
          <w:sz w:val="28"/>
          <w:szCs w:val="28"/>
        </w:rPr>
        <w:t xml:space="preserve">По корреляционной матрице определена степень </w:t>
      </w:r>
      <w:proofErr w:type="spellStart"/>
      <w:r w:rsidRPr="00766D09">
        <w:rPr>
          <w:rFonts w:ascii="Times New Roman" w:hAnsi="Times New Roman"/>
          <w:sz w:val="28"/>
          <w:szCs w:val="28"/>
        </w:rPr>
        <w:t>мультиколлинеарности</w:t>
      </w:r>
      <w:proofErr w:type="spellEnd"/>
      <w:r w:rsidRPr="00766D09">
        <w:rPr>
          <w:rFonts w:ascii="Times New Roman" w:hAnsi="Times New Roman"/>
          <w:sz w:val="28"/>
          <w:szCs w:val="28"/>
        </w:rPr>
        <w:t xml:space="preserve"> факторов. Судя по полученным результатам, наибольшее влияние на </w:t>
      </w:r>
      <w:r w:rsidRPr="00766D09">
        <w:rPr>
          <w:rFonts w:ascii="Times New Roman" w:eastAsia="TimesNewRomanPSMT" w:hAnsi="Times New Roman"/>
          <w:sz w:val="28"/>
          <w:szCs w:val="28"/>
        </w:rPr>
        <w:t>страховые премии, принятые по договорам страхования страховыми компаниями</w:t>
      </w:r>
      <w:r w:rsidRPr="00766D09">
        <w:rPr>
          <w:rFonts w:ascii="Times New Roman" w:hAnsi="Times New Roman"/>
          <w:sz w:val="28"/>
          <w:szCs w:val="28"/>
        </w:rPr>
        <w:t xml:space="preserve"> </w:t>
      </w:r>
      <w:r w:rsidR="00D61E40" w:rsidRPr="00766D09">
        <w:rPr>
          <w:rFonts w:ascii="Times New Roman" w:hAnsi="Times New Roman"/>
          <w:sz w:val="28"/>
          <w:szCs w:val="28"/>
        </w:rPr>
        <w:t>РК</w:t>
      </w:r>
      <w:r w:rsidRPr="00766D09">
        <w:rPr>
          <w:rFonts w:ascii="Times New Roman" w:eastAsia="TimesNewRomanPSMT" w:hAnsi="Times New Roman"/>
          <w:sz w:val="28"/>
          <w:szCs w:val="28"/>
        </w:rPr>
        <w:t xml:space="preserve"> </w:t>
      </w:r>
      <w:r w:rsidRPr="00766D09">
        <w:rPr>
          <w:rFonts w:ascii="Times New Roman" w:hAnsi="Times New Roman"/>
          <w:sz w:val="28"/>
          <w:szCs w:val="28"/>
        </w:rPr>
        <w:t xml:space="preserve">оказывает один из факторов – Х3, то есть  </w:t>
      </w:r>
      <w:r w:rsidRPr="00766D09">
        <w:rPr>
          <w:rFonts w:ascii="Times New Roman" w:eastAsia="TimesNewRomanPSMT" w:hAnsi="Times New Roman"/>
          <w:sz w:val="28"/>
          <w:szCs w:val="28"/>
        </w:rPr>
        <w:t>численность занятого населения.</w:t>
      </w:r>
    </w:p>
    <w:p w:rsidR="00F4327C" w:rsidRPr="00766D09" w:rsidRDefault="00F4327C" w:rsidP="006D27B3">
      <w:pPr>
        <w:spacing w:after="0" w:line="240" w:lineRule="auto"/>
        <w:ind w:firstLine="709"/>
        <w:jc w:val="both"/>
        <w:rPr>
          <w:rFonts w:ascii="Times New Roman" w:hAnsi="Times New Roman"/>
          <w:sz w:val="28"/>
          <w:szCs w:val="28"/>
        </w:rPr>
      </w:pPr>
      <w:r w:rsidRPr="00766D09">
        <w:rPr>
          <w:rFonts w:ascii="Times New Roman" w:hAnsi="Times New Roman"/>
          <w:sz w:val="28"/>
          <w:szCs w:val="28"/>
        </w:rPr>
        <w:t xml:space="preserve">Выявим степень влияния фактора Х3 на </w:t>
      </w:r>
      <w:r w:rsidRPr="00766D09">
        <w:rPr>
          <w:rFonts w:ascii="Times New Roman" w:eastAsia="TimesNewRomanPSMT" w:hAnsi="Times New Roman"/>
          <w:sz w:val="28"/>
          <w:szCs w:val="28"/>
        </w:rPr>
        <w:t xml:space="preserve">страховые взносы в страховые организации </w:t>
      </w:r>
      <w:r w:rsidR="00D61E40" w:rsidRPr="00766D09">
        <w:rPr>
          <w:rFonts w:ascii="Times New Roman" w:hAnsi="Times New Roman"/>
          <w:sz w:val="28"/>
          <w:szCs w:val="28"/>
        </w:rPr>
        <w:t>РК</w:t>
      </w:r>
      <w:r w:rsidRPr="00766D09">
        <w:rPr>
          <w:rFonts w:ascii="Times New Roman" w:hAnsi="Times New Roman"/>
          <w:sz w:val="28"/>
          <w:szCs w:val="28"/>
        </w:rPr>
        <w:t xml:space="preserve">. </w:t>
      </w:r>
    </w:p>
    <w:p w:rsidR="00D61E40" w:rsidRPr="00766D09" w:rsidRDefault="00F4327C" w:rsidP="00FB22E4">
      <w:pPr>
        <w:spacing w:after="0" w:line="240" w:lineRule="auto"/>
        <w:ind w:firstLine="708"/>
        <w:jc w:val="both"/>
        <w:rPr>
          <w:rFonts w:ascii="Times New Roman" w:hAnsi="Times New Roman"/>
          <w:sz w:val="28"/>
          <w:szCs w:val="28"/>
          <w:lang w:val="ky-KG"/>
        </w:rPr>
      </w:pPr>
      <w:r w:rsidRPr="00766D09">
        <w:rPr>
          <w:rFonts w:ascii="Times New Roman" w:hAnsi="Times New Roman"/>
          <w:sz w:val="28"/>
          <w:szCs w:val="28"/>
        </w:rPr>
        <w:t xml:space="preserve"> Для более точно оценки зависимости </w:t>
      </w:r>
      <w:r w:rsidRPr="00766D09">
        <w:rPr>
          <w:rFonts w:ascii="Times New Roman" w:eastAsia="TimesNewRomanPSMT" w:hAnsi="Times New Roman"/>
          <w:sz w:val="28"/>
          <w:szCs w:val="28"/>
        </w:rPr>
        <w:t xml:space="preserve">страховых взносов в страховые организации </w:t>
      </w:r>
      <w:r w:rsidR="00D61E40" w:rsidRPr="00766D09">
        <w:rPr>
          <w:rFonts w:ascii="Times New Roman" w:hAnsi="Times New Roman"/>
          <w:sz w:val="28"/>
          <w:szCs w:val="28"/>
        </w:rPr>
        <w:t>РК</w:t>
      </w:r>
      <w:r w:rsidRPr="00766D09">
        <w:rPr>
          <w:rFonts w:ascii="Times New Roman" w:hAnsi="Times New Roman"/>
          <w:sz w:val="28"/>
          <w:szCs w:val="28"/>
        </w:rPr>
        <w:t xml:space="preserve"> от </w:t>
      </w:r>
      <w:r w:rsidRPr="00766D09">
        <w:rPr>
          <w:rFonts w:ascii="Times New Roman" w:eastAsia="TimesNewRomanPSMT" w:hAnsi="Times New Roman"/>
          <w:sz w:val="28"/>
          <w:szCs w:val="28"/>
        </w:rPr>
        <w:t>численности занятого населения</w:t>
      </w:r>
      <w:r w:rsidRPr="00766D09">
        <w:rPr>
          <w:rFonts w:ascii="Times New Roman" w:hAnsi="Times New Roman"/>
          <w:sz w:val="28"/>
          <w:szCs w:val="28"/>
        </w:rPr>
        <w:t xml:space="preserve"> используем регрессионный анализ. Результаты регрессионного анализа представим в табл</w:t>
      </w:r>
      <w:r w:rsidR="00903316" w:rsidRPr="00766D09">
        <w:rPr>
          <w:rFonts w:ascii="Times New Roman" w:hAnsi="Times New Roman"/>
          <w:sz w:val="28"/>
          <w:szCs w:val="28"/>
        </w:rPr>
        <w:t>.</w:t>
      </w:r>
      <w:r w:rsidRPr="00766D09">
        <w:rPr>
          <w:rFonts w:ascii="Times New Roman" w:hAnsi="Times New Roman"/>
          <w:sz w:val="28"/>
          <w:szCs w:val="28"/>
        </w:rPr>
        <w:t xml:space="preserve"> </w:t>
      </w:r>
      <w:r w:rsidR="00EF00C1" w:rsidRPr="00766D09">
        <w:rPr>
          <w:rFonts w:ascii="Times New Roman" w:hAnsi="Times New Roman"/>
          <w:sz w:val="28"/>
          <w:szCs w:val="28"/>
        </w:rPr>
        <w:t>4</w:t>
      </w:r>
      <w:r w:rsidR="007F3516" w:rsidRPr="00766D09">
        <w:rPr>
          <w:rFonts w:ascii="Times New Roman" w:hAnsi="Times New Roman"/>
          <w:sz w:val="28"/>
          <w:szCs w:val="28"/>
        </w:rPr>
        <w:t>.3</w:t>
      </w:r>
      <w:r w:rsidRPr="00766D09">
        <w:rPr>
          <w:rFonts w:ascii="Times New Roman" w:hAnsi="Times New Roman"/>
          <w:sz w:val="28"/>
          <w:szCs w:val="28"/>
        </w:rPr>
        <w:t xml:space="preserve">. </w:t>
      </w:r>
    </w:p>
    <w:p w:rsidR="00F4327C" w:rsidRPr="00766D09" w:rsidRDefault="00F4327C" w:rsidP="00DB5329">
      <w:pPr>
        <w:spacing w:after="0" w:line="240" w:lineRule="auto"/>
        <w:jc w:val="both"/>
        <w:rPr>
          <w:rFonts w:ascii="Times New Roman" w:eastAsia="TimesNewRomanPSMT" w:hAnsi="Times New Roman"/>
          <w:b/>
          <w:sz w:val="28"/>
          <w:szCs w:val="28"/>
        </w:rPr>
      </w:pPr>
      <w:r w:rsidRPr="00766D09">
        <w:rPr>
          <w:rFonts w:ascii="Times New Roman" w:hAnsi="Times New Roman"/>
          <w:b/>
          <w:sz w:val="28"/>
          <w:szCs w:val="28"/>
        </w:rPr>
        <w:lastRenderedPageBreak/>
        <w:t xml:space="preserve">Таблица </w:t>
      </w:r>
      <w:r w:rsidR="00EF00C1" w:rsidRPr="00766D09">
        <w:rPr>
          <w:rFonts w:ascii="Times New Roman" w:hAnsi="Times New Roman"/>
          <w:b/>
          <w:sz w:val="28"/>
          <w:szCs w:val="28"/>
        </w:rPr>
        <w:t>4</w:t>
      </w:r>
      <w:r w:rsidR="007F3516" w:rsidRPr="00766D09">
        <w:rPr>
          <w:rFonts w:ascii="Times New Roman" w:hAnsi="Times New Roman"/>
          <w:b/>
          <w:sz w:val="28"/>
          <w:szCs w:val="28"/>
        </w:rPr>
        <w:t>.3</w:t>
      </w:r>
      <w:r w:rsidRPr="00766D09">
        <w:rPr>
          <w:rFonts w:ascii="Times New Roman" w:hAnsi="Times New Roman"/>
          <w:b/>
          <w:sz w:val="28"/>
          <w:szCs w:val="28"/>
        </w:rPr>
        <w:t xml:space="preserve"> – Результаты  р</w:t>
      </w:r>
      <w:r w:rsidRPr="00766D09">
        <w:rPr>
          <w:rFonts w:ascii="Times New Roman" w:hAnsi="Times New Roman"/>
          <w:b/>
          <w:iCs/>
          <w:sz w:val="28"/>
          <w:szCs w:val="28"/>
        </w:rPr>
        <w:t xml:space="preserve">егрессионного анализа зависимости </w:t>
      </w:r>
      <w:r w:rsidRPr="00766D09">
        <w:rPr>
          <w:rFonts w:ascii="Times New Roman" w:eastAsia="TimesNewRomanPSMT" w:hAnsi="Times New Roman"/>
          <w:b/>
          <w:sz w:val="28"/>
          <w:szCs w:val="28"/>
        </w:rPr>
        <w:t xml:space="preserve">страховых </w:t>
      </w:r>
      <w:r w:rsidR="00DB5329" w:rsidRPr="00766D09">
        <w:rPr>
          <w:rFonts w:ascii="Times New Roman" w:eastAsia="TimesNewRomanPSMT" w:hAnsi="Times New Roman"/>
          <w:b/>
          <w:sz w:val="28"/>
          <w:szCs w:val="28"/>
        </w:rPr>
        <w:t xml:space="preserve">     </w:t>
      </w:r>
      <w:r w:rsidRPr="00766D09">
        <w:rPr>
          <w:rFonts w:ascii="Times New Roman" w:eastAsia="TimesNewRomanPSMT" w:hAnsi="Times New Roman"/>
          <w:b/>
          <w:sz w:val="28"/>
          <w:szCs w:val="28"/>
        </w:rPr>
        <w:t>премий, принятых по договорам страхования страховыми компаниями</w:t>
      </w:r>
      <w:r w:rsidRPr="00766D09">
        <w:rPr>
          <w:rFonts w:ascii="Times New Roman" w:hAnsi="Times New Roman"/>
          <w:b/>
          <w:sz w:val="28"/>
          <w:szCs w:val="28"/>
        </w:rPr>
        <w:t xml:space="preserve"> Республики Казахстан от</w:t>
      </w:r>
      <w:r w:rsidRPr="00766D09">
        <w:rPr>
          <w:rFonts w:ascii="Times New Roman" w:eastAsia="TimesNewRomanPSMT" w:hAnsi="Times New Roman"/>
          <w:b/>
          <w:sz w:val="28"/>
          <w:szCs w:val="28"/>
        </w:rPr>
        <w:t xml:space="preserve"> численности занятого населения</w:t>
      </w:r>
    </w:p>
    <w:tbl>
      <w:tblPr>
        <w:tblW w:w="4747" w:type="pct"/>
        <w:tblInd w:w="250" w:type="dxa"/>
        <w:tblLook w:val="04A0" w:firstRow="1" w:lastRow="0" w:firstColumn="1" w:lastColumn="0" w:noHBand="0" w:noVBand="1"/>
      </w:tblPr>
      <w:tblGrid>
        <w:gridCol w:w="6825"/>
        <w:gridCol w:w="2799"/>
      </w:tblGrid>
      <w:tr w:rsidR="008E30BF" w:rsidRPr="00766D09" w:rsidTr="005105EB">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tcPr>
          <w:p w:rsidR="00F4327C" w:rsidRPr="00766D09" w:rsidRDefault="00F4327C" w:rsidP="006D27B3">
            <w:pPr>
              <w:spacing w:after="0" w:line="240" w:lineRule="auto"/>
              <w:jc w:val="center"/>
              <w:rPr>
                <w:rFonts w:ascii="Times New Roman" w:hAnsi="Times New Roman"/>
                <w:iCs/>
                <w:sz w:val="24"/>
                <w:szCs w:val="24"/>
              </w:rPr>
            </w:pPr>
            <w:r w:rsidRPr="00766D09">
              <w:rPr>
                <w:rFonts w:ascii="Times New Roman" w:hAnsi="Times New Roman"/>
                <w:iCs/>
                <w:sz w:val="24"/>
                <w:szCs w:val="24"/>
              </w:rPr>
              <w:t>Показатели</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4327C" w:rsidRPr="00766D09" w:rsidRDefault="00F4327C" w:rsidP="006D27B3">
            <w:pPr>
              <w:spacing w:after="0" w:line="240" w:lineRule="auto"/>
              <w:jc w:val="center"/>
              <w:rPr>
                <w:rFonts w:ascii="Times New Roman" w:hAnsi="Times New Roman"/>
                <w:iCs/>
                <w:sz w:val="24"/>
                <w:szCs w:val="24"/>
              </w:rPr>
            </w:pPr>
            <w:r w:rsidRPr="00766D09">
              <w:rPr>
                <w:rFonts w:ascii="Times New Roman" w:hAnsi="Times New Roman"/>
                <w:iCs/>
                <w:sz w:val="24"/>
                <w:szCs w:val="24"/>
              </w:rPr>
              <w:t>Значения</w:t>
            </w:r>
          </w:p>
        </w:tc>
      </w:tr>
      <w:tr w:rsidR="008E30BF" w:rsidRPr="00766D09" w:rsidTr="005105EB">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tcPr>
          <w:p w:rsidR="00F4327C" w:rsidRPr="00766D09" w:rsidRDefault="00F4327C" w:rsidP="006D27B3">
            <w:pPr>
              <w:spacing w:after="0" w:line="240" w:lineRule="auto"/>
              <w:rPr>
                <w:rFonts w:ascii="Times New Roman" w:hAnsi="Times New Roman"/>
                <w:sz w:val="24"/>
                <w:szCs w:val="24"/>
              </w:rPr>
            </w:pPr>
            <w:r w:rsidRPr="00766D09">
              <w:rPr>
                <w:rFonts w:ascii="Times New Roman" w:hAnsi="Times New Roman"/>
                <w:sz w:val="24"/>
                <w:szCs w:val="24"/>
              </w:rPr>
              <w:t>Множественный R</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0,896191</w:t>
            </w:r>
          </w:p>
        </w:tc>
      </w:tr>
      <w:tr w:rsidR="008E30BF" w:rsidRPr="00766D09" w:rsidTr="005105EB">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tcPr>
          <w:p w:rsidR="00F4327C" w:rsidRPr="00766D09" w:rsidRDefault="00F4327C" w:rsidP="006D27B3">
            <w:pPr>
              <w:spacing w:after="0" w:line="240" w:lineRule="auto"/>
              <w:rPr>
                <w:rFonts w:ascii="Times New Roman" w:hAnsi="Times New Roman"/>
                <w:sz w:val="24"/>
                <w:szCs w:val="24"/>
              </w:rPr>
            </w:pPr>
            <w:r w:rsidRPr="00766D09">
              <w:rPr>
                <w:rFonts w:ascii="Times New Roman" w:hAnsi="Times New Roman"/>
                <w:sz w:val="24"/>
                <w:szCs w:val="24"/>
              </w:rPr>
              <w:t>R-квадрат</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0,803159</w:t>
            </w:r>
          </w:p>
        </w:tc>
      </w:tr>
      <w:tr w:rsidR="008E30BF" w:rsidRPr="00766D09" w:rsidTr="005105EB">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6D27B3">
            <w:pPr>
              <w:spacing w:after="0" w:line="240" w:lineRule="auto"/>
              <w:rPr>
                <w:rFonts w:ascii="Times New Roman" w:hAnsi="Times New Roman"/>
                <w:sz w:val="24"/>
                <w:szCs w:val="24"/>
              </w:rPr>
            </w:pPr>
            <w:r w:rsidRPr="00766D09">
              <w:rPr>
                <w:rFonts w:ascii="Times New Roman" w:hAnsi="Times New Roman"/>
                <w:sz w:val="24"/>
                <w:szCs w:val="24"/>
              </w:rPr>
              <w:t>Нормированный R-квадрат</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0,781288</w:t>
            </w:r>
          </w:p>
        </w:tc>
      </w:tr>
      <w:tr w:rsidR="008E30BF" w:rsidRPr="00766D09" w:rsidTr="005105EB">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6D27B3">
            <w:pPr>
              <w:spacing w:after="0" w:line="240" w:lineRule="auto"/>
              <w:rPr>
                <w:rFonts w:ascii="Times New Roman" w:hAnsi="Times New Roman"/>
                <w:sz w:val="24"/>
                <w:szCs w:val="24"/>
              </w:rPr>
            </w:pPr>
            <w:r w:rsidRPr="00766D09">
              <w:rPr>
                <w:rFonts w:ascii="Times New Roman" w:hAnsi="Times New Roman"/>
                <w:sz w:val="24"/>
                <w:szCs w:val="24"/>
              </w:rPr>
              <w:t>Стандартная ошибка</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39026,41</w:t>
            </w:r>
          </w:p>
        </w:tc>
      </w:tr>
      <w:tr w:rsidR="008E30BF" w:rsidRPr="00766D09" w:rsidTr="005105EB">
        <w:trPr>
          <w:trHeight w:val="300"/>
        </w:trPr>
        <w:tc>
          <w:tcPr>
            <w:tcW w:w="35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6D27B3">
            <w:pPr>
              <w:spacing w:after="0" w:line="240" w:lineRule="auto"/>
              <w:rPr>
                <w:rFonts w:ascii="Times New Roman" w:hAnsi="Times New Roman"/>
                <w:sz w:val="24"/>
                <w:szCs w:val="24"/>
              </w:rPr>
            </w:pPr>
            <w:r w:rsidRPr="00766D09">
              <w:rPr>
                <w:rFonts w:ascii="Times New Roman" w:hAnsi="Times New Roman"/>
                <w:sz w:val="24"/>
                <w:szCs w:val="24"/>
              </w:rPr>
              <w:t>Наблюдения</w:t>
            </w:r>
          </w:p>
        </w:tc>
        <w:tc>
          <w:tcPr>
            <w:tcW w:w="14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11</w:t>
            </w:r>
          </w:p>
        </w:tc>
      </w:tr>
    </w:tbl>
    <w:p w:rsidR="0088056B" w:rsidRPr="00766D09" w:rsidRDefault="00F4327C" w:rsidP="0088056B">
      <w:pPr>
        <w:autoSpaceDE w:val="0"/>
        <w:autoSpaceDN w:val="0"/>
        <w:adjustRightInd w:val="0"/>
        <w:spacing w:after="0" w:line="240" w:lineRule="auto"/>
        <w:rPr>
          <w:rFonts w:ascii="Times New Roman" w:eastAsia="Times New Roman" w:hAnsi="Times New Roman"/>
          <w:bCs/>
          <w:sz w:val="24"/>
          <w:szCs w:val="24"/>
          <w:lang w:eastAsia="ru-RU" w:bidi="ru-RU"/>
        </w:rPr>
      </w:pPr>
      <w:r w:rsidRPr="00766D09">
        <w:rPr>
          <w:rFonts w:ascii="Times New Roman" w:eastAsia="Franklin Gothic Book" w:hAnsi="Times New Roman"/>
          <w:sz w:val="24"/>
          <w:szCs w:val="24"/>
          <w:lang w:eastAsia="ru-RU" w:bidi="ru-RU"/>
        </w:rPr>
        <w:t xml:space="preserve">Источник: </w:t>
      </w:r>
      <w:proofErr w:type="gramStart"/>
      <w:r w:rsidRPr="00766D09">
        <w:rPr>
          <w:rFonts w:ascii="Times New Roman" w:eastAsia="Franklin Gothic Book" w:hAnsi="Times New Roman"/>
          <w:sz w:val="24"/>
          <w:szCs w:val="24"/>
          <w:lang w:eastAsia="ru-RU" w:bidi="ru-RU"/>
        </w:rPr>
        <w:t>составлена</w:t>
      </w:r>
      <w:proofErr w:type="gramEnd"/>
      <w:r w:rsidRPr="00766D09">
        <w:rPr>
          <w:rFonts w:ascii="Times New Roman" w:eastAsia="Franklin Gothic Book" w:hAnsi="Times New Roman"/>
          <w:sz w:val="24"/>
          <w:szCs w:val="24"/>
          <w:lang w:eastAsia="ru-RU" w:bidi="ru-RU"/>
        </w:rPr>
        <w:t xml:space="preserve"> по данным </w:t>
      </w:r>
      <w:r w:rsidR="00400EB2" w:rsidRPr="00766D09">
        <w:rPr>
          <w:rFonts w:ascii="Times New Roman" w:eastAsia="Times New Roman" w:hAnsi="Times New Roman"/>
          <w:bCs/>
          <w:sz w:val="24"/>
          <w:szCs w:val="24"/>
          <w:lang w:eastAsia="ru-RU" w:bidi="ru-RU"/>
        </w:rPr>
        <w:t xml:space="preserve">по данным </w:t>
      </w:r>
      <w:r w:rsidR="0088056B" w:rsidRPr="00766D09">
        <w:rPr>
          <w:rFonts w:ascii="Times New Roman" w:eastAsia="Times New Roman" w:hAnsi="Times New Roman"/>
          <w:bCs/>
          <w:sz w:val="24"/>
          <w:szCs w:val="24"/>
          <w:lang w:eastAsia="ru-RU" w:bidi="ru-RU"/>
        </w:rPr>
        <w:t>[</w:t>
      </w:r>
      <w:hyperlink r:id="rId47" w:history="1">
        <w:r w:rsidR="0088056B" w:rsidRPr="00766D09">
          <w:rPr>
            <w:rStyle w:val="af0"/>
            <w:rFonts w:ascii="Times New Roman" w:hAnsi="Times New Roman"/>
            <w:i/>
            <w:color w:val="auto"/>
            <w:sz w:val="24"/>
            <w:szCs w:val="24"/>
            <w:u w:val="none"/>
          </w:rPr>
          <w:t>https://nationalbank.kz/?docid=3329&amp;switch=russian</w:t>
        </w:r>
      </w:hyperlink>
      <w:r w:rsidR="0088056B" w:rsidRPr="00766D09">
        <w:rPr>
          <w:rFonts w:ascii="Times New Roman" w:hAnsi="Times New Roman"/>
          <w:i/>
          <w:sz w:val="24"/>
          <w:szCs w:val="24"/>
        </w:rPr>
        <w:t>,</w:t>
      </w:r>
      <w:r w:rsidR="0088056B" w:rsidRPr="00766D09">
        <w:rPr>
          <w:rFonts w:ascii="Times New Roman" w:hAnsi="Times New Roman"/>
          <w:sz w:val="24"/>
          <w:szCs w:val="24"/>
        </w:rPr>
        <w:t xml:space="preserve"> </w:t>
      </w:r>
      <w:hyperlink r:id="rId48" w:history="1">
        <w:r w:rsidR="0088056B" w:rsidRPr="00766D09">
          <w:rPr>
            <w:rStyle w:val="af0"/>
            <w:rFonts w:ascii="Times New Roman" w:hAnsi="Times New Roman"/>
            <w:i/>
            <w:color w:val="auto"/>
            <w:sz w:val="24"/>
            <w:szCs w:val="24"/>
            <w:u w:val="none"/>
          </w:rPr>
          <w:t>http://www.eurasiancommission.org</w:t>
        </w:r>
      </w:hyperlink>
      <w:r w:rsidR="0088056B" w:rsidRPr="00766D09">
        <w:rPr>
          <w:rFonts w:ascii="Times New Roman" w:eastAsia="Times New Roman" w:hAnsi="Times New Roman"/>
          <w:bCs/>
          <w:sz w:val="24"/>
          <w:szCs w:val="24"/>
          <w:lang w:eastAsia="ru-RU" w:bidi="ru-RU"/>
        </w:rPr>
        <w:t>]</w:t>
      </w:r>
    </w:p>
    <w:p w:rsidR="00F4327C" w:rsidRPr="00766D09" w:rsidRDefault="00F4327C" w:rsidP="00D61E40">
      <w:pPr>
        <w:spacing w:before="240" w:after="0" w:line="240" w:lineRule="auto"/>
        <w:ind w:firstLine="709"/>
        <w:jc w:val="both"/>
        <w:rPr>
          <w:rFonts w:ascii="Times New Roman" w:hAnsi="Times New Roman"/>
          <w:sz w:val="28"/>
          <w:szCs w:val="28"/>
        </w:rPr>
      </w:pPr>
      <w:r w:rsidRPr="00766D09">
        <w:rPr>
          <w:rFonts w:ascii="Times New Roman" w:hAnsi="Times New Roman"/>
          <w:sz w:val="28"/>
          <w:szCs w:val="28"/>
        </w:rPr>
        <w:t xml:space="preserve">Коэффициент множественной корреляции составил R=0,896191, который указывает </w:t>
      </w:r>
      <w:proofErr w:type="gramStart"/>
      <w:r w:rsidRPr="00766D09">
        <w:rPr>
          <w:rFonts w:ascii="Times New Roman" w:hAnsi="Times New Roman"/>
          <w:sz w:val="28"/>
          <w:szCs w:val="28"/>
        </w:rPr>
        <w:t>на прямую существенную</w:t>
      </w:r>
      <w:proofErr w:type="gramEnd"/>
      <w:r w:rsidRPr="00766D09">
        <w:rPr>
          <w:rFonts w:ascii="Times New Roman" w:hAnsi="Times New Roman"/>
          <w:sz w:val="28"/>
          <w:szCs w:val="28"/>
        </w:rPr>
        <w:t xml:space="preserve"> взаимосвязь показателей. Коэффициент детерминации R</w:t>
      </w:r>
      <w:r w:rsidRPr="00766D09">
        <w:rPr>
          <w:rFonts w:ascii="Times New Roman" w:hAnsi="Times New Roman"/>
          <w:sz w:val="28"/>
          <w:szCs w:val="28"/>
          <w:vertAlign w:val="superscript"/>
        </w:rPr>
        <w:t xml:space="preserve">2 </w:t>
      </w:r>
      <w:r w:rsidRPr="00766D09">
        <w:rPr>
          <w:rFonts w:ascii="Times New Roman" w:hAnsi="Times New Roman"/>
          <w:sz w:val="28"/>
          <w:szCs w:val="28"/>
        </w:rPr>
        <w:t>составил 0</w:t>
      </w:r>
      <w:r w:rsidR="007F3516" w:rsidRPr="00766D09">
        <w:rPr>
          <w:rFonts w:ascii="Times New Roman" w:hAnsi="Times New Roman"/>
          <w:sz w:val="28"/>
          <w:szCs w:val="28"/>
        </w:rPr>
        <w:t>,803159 или 80,32% (см табл. 3.4</w:t>
      </w:r>
      <w:r w:rsidRPr="00766D09">
        <w:rPr>
          <w:rFonts w:ascii="Times New Roman" w:hAnsi="Times New Roman"/>
          <w:sz w:val="28"/>
          <w:szCs w:val="28"/>
        </w:rPr>
        <w:t xml:space="preserve">). Таким образом, на 80,32% </w:t>
      </w:r>
      <w:r w:rsidRPr="00766D09">
        <w:rPr>
          <w:rFonts w:ascii="Times New Roman" w:hAnsi="Times New Roman"/>
          <w:sz w:val="28"/>
          <w:szCs w:val="28"/>
          <w:shd w:val="clear" w:color="auto" w:fill="FFFFFF"/>
        </w:rPr>
        <w:t xml:space="preserve">рассчитанная модель </w:t>
      </w:r>
      <w:r w:rsidRPr="00766D09">
        <w:rPr>
          <w:rFonts w:ascii="Times New Roman" w:hAnsi="Times New Roman"/>
          <w:sz w:val="28"/>
          <w:szCs w:val="28"/>
        </w:rPr>
        <w:t xml:space="preserve">объясняет зависимость </w:t>
      </w:r>
      <w:r w:rsidRPr="00766D09">
        <w:rPr>
          <w:rFonts w:ascii="Times New Roman" w:eastAsia="TimesNewRomanPSMT" w:hAnsi="Times New Roman"/>
          <w:sz w:val="28"/>
          <w:szCs w:val="28"/>
        </w:rPr>
        <w:t xml:space="preserve">страховых взносов в страховые организации </w:t>
      </w:r>
      <w:r w:rsidR="00BB18EF" w:rsidRPr="00766D09">
        <w:rPr>
          <w:rFonts w:ascii="Times New Roman" w:hAnsi="Times New Roman"/>
          <w:sz w:val="28"/>
          <w:szCs w:val="28"/>
        </w:rPr>
        <w:t>РК</w:t>
      </w:r>
      <w:r w:rsidRPr="00766D09">
        <w:rPr>
          <w:rFonts w:ascii="Times New Roman" w:hAnsi="Times New Roman"/>
          <w:sz w:val="28"/>
          <w:szCs w:val="28"/>
        </w:rPr>
        <w:t xml:space="preserve"> от </w:t>
      </w:r>
      <w:r w:rsidRPr="00766D09">
        <w:rPr>
          <w:rFonts w:ascii="Times New Roman" w:eastAsia="TimesNewRomanPSMT" w:hAnsi="Times New Roman"/>
          <w:sz w:val="28"/>
          <w:szCs w:val="28"/>
        </w:rPr>
        <w:t>численности занятого населения</w:t>
      </w:r>
      <w:r w:rsidRPr="00766D09">
        <w:rPr>
          <w:rFonts w:ascii="Times New Roman" w:hAnsi="Times New Roman"/>
          <w:sz w:val="28"/>
          <w:szCs w:val="28"/>
        </w:rPr>
        <w:t>, тогда как неучтенные в модели факторы приходится 19,68 %.</w:t>
      </w:r>
    </w:p>
    <w:p w:rsidR="00F4327C" w:rsidRPr="00766D09" w:rsidRDefault="00F4327C" w:rsidP="006D27B3">
      <w:pPr>
        <w:spacing w:after="0" w:line="240" w:lineRule="auto"/>
        <w:ind w:firstLine="709"/>
        <w:jc w:val="both"/>
        <w:rPr>
          <w:rFonts w:ascii="Times New Roman" w:hAnsi="Times New Roman"/>
          <w:sz w:val="28"/>
          <w:szCs w:val="28"/>
        </w:rPr>
      </w:pPr>
      <w:r w:rsidRPr="00766D09">
        <w:rPr>
          <w:rFonts w:ascii="Times New Roman" w:hAnsi="Times New Roman"/>
          <w:sz w:val="28"/>
          <w:szCs w:val="28"/>
        </w:rPr>
        <w:t xml:space="preserve">Оценка F-критерия Фишера позволяет определить адекватность модели, так с помощью расчетов было выявлено, что </w:t>
      </w:r>
      <w:proofErr w:type="spellStart"/>
      <w:proofErr w:type="gramStart"/>
      <w:r w:rsidRPr="00766D09">
        <w:rPr>
          <w:rFonts w:ascii="Times New Roman" w:hAnsi="Times New Roman"/>
          <w:sz w:val="28"/>
          <w:szCs w:val="28"/>
        </w:rPr>
        <w:t>F</w:t>
      </w:r>
      <w:proofErr w:type="gramEnd"/>
      <w:r w:rsidRPr="00766D09">
        <w:rPr>
          <w:rFonts w:ascii="Times New Roman" w:hAnsi="Times New Roman"/>
          <w:sz w:val="28"/>
          <w:szCs w:val="28"/>
        </w:rPr>
        <w:t>табл</w:t>
      </w:r>
      <w:proofErr w:type="spellEnd"/>
      <w:r w:rsidRPr="00766D09">
        <w:rPr>
          <w:rFonts w:ascii="Times New Roman" w:hAnsi="Times New Roman"/>
          <w:sz w:val="28"/>
          <w:szCs w:val="28"/>
        </w:rPr>
        <w:t xml:space="preserve">= 4,96, а </w:t>
      </w:r>
      <w:proofErr w:type="spellStart"/>
      <w:r w:rsidRPr="00766D09">
        <w:rPr>
          <w:rFonts w:ascii="Times New Roman" w:hAnsi="Times New Roman"/>
          <w:sz w:val="28"/>
          <w:szCs w:val="28"/>
        </w:rPr>
        <w:t>Fфакт</w:t>
      </w:r>
      <w:proofErr w:type="spellEnd"/>
      <w:r w:rsidRPr="00766D09">
        <w:rPr>
          <w:rFonts w:ascii="Times New Roman" w:hAnsi="Times New Roman"/>
          <w:sz w:val="28"/>
          <w:szCs w:val="28"/>
        </w:rPr>
        <w:t>=36,72219 (табл.</w:t>
      </w:r>
      <w:r w:rsidR="008A1BD2" w:rsidRPr="00766D09">
        <w:rPr>
          <w:rFonts w:ascii="Times New Roman" w:hAnsi="Times New Roman"/>
          <w:sz w:val="28"/>
          <w:szCs w:val="28"/>
        </w:rPr>
        <w:t xml:space="preserve"> </w:t>
      </w:r>
      <w:r w:rsidR="00EF00C1" w:rsidRPr="00766D09">
        <w:rPr>
          <w:rFonts w:ascii="Times New Roman" w:hAnsi="Times New Roman"/>
          <w:sz w:val="28"/>
          <w:szCs w:val="28"/>
        </w:rPr>
        <w:t>4</w:t>
      </w:r>
      <w:r w:rsidR="007F3516" w:rsidRPr="00766D09">
        <w:rPr>
          <w:rFonts w:ascii="Times New Roman" w:hAnsi="Times New Roman"/>
          <w:sz w:val="28"/>
          <w:szCs w:val="28"/>
        </w:rPr>
        <w:t>.4</w:t>
      </w:r>
      <w:r w:rsidRPr="00766D09">
        <w:rPr>
          <w:rFonts w:ascii="Times New Roman" w:hAnsi="Times New Roman"/>
          <w:sz w:val="28"/>
          <w:szCs w:val="28"/>
        </w:rPr>
        <w:t xml:space="preserve">). </w:t>
      </w:r>
    </w:p>
    <w:p w:rsidR="00F4327C" w:rsidRPr="00766D09" w:rsidRDefault="00F4327C" w:rsidP="00DB5329">
      <w:pPr>
        <w:spacing w:after="0" w:line="240" w:lineRule="auto"/>
        <w:rPr>
          <w:rFonts w:ascii="Times New Roman" w:hAnsi="Times New Roman"/>
          <w:b/>
          <w:sz w:val="28"/>
          <w:szCs w:val="28"/>
        </w:rPr>
      </w:pPr>
      <w:r w:rsidRPr="00766D09">
        <w:rPr>
          <w:rFonts w:ascii="Times New Roman" w:hAnsi="Times New Roman"/>
          <w:b/>
          <w:sz w:val="28"/>
          <w:szCs w:val="28"/>
        </w:rPr>
        <w:t xml:space="preserve">Таблица </w:t>
      </w:r>
      <w:r w:rsidR="00EF00C1" w:rsidRPr="00766D09">
        <w:rPr>
          <w:rFonts w:ascii="Times New Roman" w:hAnsi="Times New Roman"/>
          <w:b/>
          <w:sz w:val="28"/>
          <w:szCs w:val="28"/>
        </w:rPr>
        <w:t>4</w:t>
      </w:r>
      <w:r w:rsidR="007F3516" w:rsidRPr="00766D09">
        <w:rPr>
          <w:rFonts w:ascii="Times New Roman" w:hAnsi="Times New Roman"/>
          <w:b/>
          <w:sz w:val="28"/>
          <w:szCs w:val="28"/>
        </w:rPr>
        <w:t>.4</w:t>
      </w:r>
      <w:r w:rsidRPr="00766D09">
        <w:rPr>
          <w:rFonts w:ascii="Times New Roman" w:hAnsi="Times New Roman"/>
          <w:b/>
          <w:sz w:val="28"/>
          <w:szCs w:val="28"/>
        </w:rPr>
        <w:t xml:space="preserve"> -Дисперсионный анализ</w:t>
      </w:r>
    </w:p>
    <w:tbl>
      <w:tblPr>
        <w:tblW w:w="4754" w:type="pct"/>
        <w:tblInd w:w="250" w:type="dxa"/>
        <w:tblLook w:val="04A0" w:firstRow="1" w:lastRow="0" w:firstColumn="1" w:lastColumn="0" w:noHBand="0" w:noVBand="1"/>
      </w:tblPr>
      <w:tblGrid>
        <w:gridCol w:w="1605"/>
        <w:gridCol w:w="710"/>
        <w:gridCol w:w="1695"/>
        <w:gridCol w:w="1694"/>
        <w:gridCol w:w="1694"/>
        <w:gridCol w:w="2240"/>
      </w:tblGrid>
      <w:tr w:rsidR="008E30BF" w:rsidRPr="00766D09" w:rsidTr="00DE0FC5">
        <w:trPr>
          <w:trHeight w:val="300"/>
        </w:trPr>
        <w:tc>
          <w:tcPr>
            <w:tcW w:w="8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i/>
                <w:iCs/>
                <w:sz w:val="24"/>
                <w:szCs w:val="24"/>
              </w:rPr>
            </w:pPr>
            <w:r w:rsidRPr="00766D09">
              <w:rPr>
                <w:rFonts w:ascii="Times New Roman" w:hAnsi="Times New Roman"/>
                <w:i/>
                <w:iCs/>
                <w:sz w:val="24"/>
                <w:szCs w:val="24"/>
              </w:rPr>
              <w:t> </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i/>
                <w:iCs/>
                <w:sz w:val="24"/>
                <w:szCs w:val="24"/>
              </w:rPr>
            </w:pPr>
            <w:proofErr w:type="spellStart"/>
            <w:r w:rsidRPr="00766D09">
              <w:rPr>
                <w:rFonts w:ascii="Times New Roman" w:hAnsi="Times New Roman"/>
                <w:i/>
                <w:iCs/>
                <w:sz w:val="24"/>
                <w:szCs w:val="24"/>
              </w:rPr>
              <w:t>df</w:t>
            </w:r>
            <w:proofErr w:type="spellEnd"/>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i/>
                <w:iCs/>
                <w:sz w:val="24"/>
                <w:szCs w:val="24"/>
              </w:rPr>
            </w:pPr>
            <w:r w:rsidRPr="00766D09">
              <w:rPr>
                <w:rFonts w:ascii="Times New Roman" w:hAnsi="Times New Roman"/>
                <w:i/>
                <w:iCs/>
                <w:sz w:val="24"/>
                <w:szCs w:val="24"/>
              </w:rPr>
              <w:t>SS</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i/>
                <w:iCs/>
                <w:sz w:val="24"/>
                <w:szCs w:val="24"/>
              </w:rPr>
            </w:pPr>
            <w:r w:rsidRPr="00766D09">
              <w:rPr>
                <w:rFonts w:ascii="Times New Roman" w:hAnsi="Times New Roman"/>
                <w:i/>
                <w:iCs/>
                <w:sz w:val="24"/>
                <w:szCs w:val="24"/>
              </w:rPr>
              <w:t>MS</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i/>
                <w:iCs/>
                <w:sz w:val="24"/>
                <w:szCs w:val="24"/>
              </w:rPr>
            </w:pPr>
            <w:r w:rsidRPr="00766D09">
              <w:rPr>
                <w:rFonts w:ascii="Times New Roman" w:hAnsi="Times New Roman"/>
                <w:i/>
                <w:iCs/>
                <w:sz w:val="24"/>
                <w:szCs w:val="24"/>
              </w:rPr>
              <w:t>F</w:t>
            </w:r>
          </w:p>
        </w:tc>
        <w:tc>
          <w:tcPr>
            <w:tcW w:w="11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i/>
                <w:iCs/>
                <w:sz w:val="24"/>
                <w:szCs w:val="24"/>
              </w:rPr>
            </w:pPr>
            <w:r w:rsidRPr="00766D09">
              <w:rPr>
                <w:rFonts w:ascii="Times New Roman" w:hAnsi="Times New Roman"/>
                <w:i/>
                <w:iCs/>
                <w:sz w:val="24"/>
                <w:szCs w:val="24"/>
              </w:rPr>
              <w:t>Значимость F</w:t>
            </w:r>
          </w:p>
        </w:tc>
      </w:tr>
      <w:tr w:rsidR="008E30BF" w:rsidRPr="00766D09" w:rsidTr="00DE0FC5">
        <w:trPr>
          <w:trHeight w:val="300"/>
        </w:trPr>
        <w:tc>
          <w:tcPr>
            <w:tcW w:w="8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rPr>
                <w:rFonts w:ascii="Times New Roman" w:hAnsi="Times New Roman"/>
                <w:sz w:val="24"/>
                <w:szCs w:val="24"/>
              </w:rPr>
            </w:pPr>
            <w:r w:rsidRPr="00766D09">
              <w:rPr>
                <w:rFonts w:ascii="Times New Roman" w:hAnsi="Times New Roman"/>
                <w:sz w:val="24"/>
                <w:szCs w:val="24"/>
              </w:rPr>
              <w:t>Регрессия</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sz w:val="24"/>
                <w:szCs w:val="24"/>
              </w:rPr>
            </w:pPr>
            <w:r w:rsidRPr="00766D09">
              <w:rPr>
                <w:rFonts w:ascii="Times New Roman" w:hAnsi="Times New Roman"/>
                <w:sz w:val="24"/>
                <w:szCs w:val="24"/>
              </w:rPr>
              <w:t>1</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sz w:val="24"/>
                <w:szCs w:val="24"/>
              </w:rPr>
            </w:pPr>
            <w:r w:rsidRPr="00766D09">
              <w:rPr>
                <w:rFonts w:ascii="Times New Roman" w:hAnsi="Times New Roman"/>
                <w:sz w:val="24"/>
                <w:szCs w:val="24"/>
              </w:rPr>
              <w:t>5,59E+10</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sz w:val="24"/>
                <w:szCs w:val="24"/>
              </w:rPr>
            </w:pPr>
            <w:r w:rsidRPr="00766D09">
              <w:rPr>
                <w:rFonts w:ascii="Times New Roman" w:hAnsi="Times New Roman"/>
                <w:sz w:val="24"/>
                <w:szCs w:val="24"/>
              </w:rPr>
              <w:t>5,59E+10</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sz w:val="24"/>
                <w:szCs w:val="24"/>
              </w:rPr>
            </w:pPr>
            <w:r w:rsidRPr="00766D09">
              <w:rPr>
                <w:rFonts w:ascii="Times New Roman" w:hAnsi="Times New Roman"/>
                <w:sz w:val="24"/>
                <w:szCs w:val="24"/>
              </w:rPr>
              <w:t>36,72219</w:t>
            </w:r>
          </w:p>
        </w:tc>
        <w:tc>
          <w:tcPr>
            <w:tcW w:w="11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sz w:val="24"/>
                <w:szCs w:val="24"/>
              </w:rPr>
            </w:pPr>
            <w:r w:rsidRPr="00766D09">
              <w:rPr>
                <w:rFonts w:ascii="Times New Roman" w:hAnsi="Times New Roman"/>
                <w:sz w:val="24"/>
                <w:szCs w:val="24"/>
              </w:rPr>
              <w:t>0,000188</w:t>
            </w:r>
          </w:p>
        </w:tc>
      </w:tr>
      <w:tr w:rsidR="008E30BF" w:rsidRPr="00766D09" w:rsidTr="00DE0FC5">
        <w:trPr>
          <w:trHeight w:val="300"/>
        </w:trPr>
        <w:tc>
          <w:tcPr>
            <w:tcW w:w="8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rPr>
                <w:rFonts w:ascii="Times New Roman" w:hAnsi="Times New Roman"/>
                <w:sz w:val="24"/>
                <w:szCs w:val="24"/>
              </w:rPr>
            </w:pPr>
            <w:r w:rsidRPr="00766D09">
              <w:rPr>
                <w:rFonts w:ascii="Times New Roman" w:hAnsi="Times New Roman"/>
                <w:sz w:val="24"/>
                <w:szCs w:val="24"/>
              </w:rPr>
              <w:t>Остаток</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sz w:val="24"/>
                <w:szCs w:val="24"/>
              </w:rPr>
            </w:pPr>
            <w:r w:rsidRPr="00766D09">
              <w:rPr>
                <w:rFonts w:ascii="Times New Roman" w:hAnsi="Times New Roman"/>
                <w:sz w:val="24"/>
                <w:szCs w:val="24"/>
              </w:rPr>
              <w:t>9</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sz w:val="24"/>
                <w:szCs w:val="24"/>
              </w:rPr>
            </w:pPr>
            <w:r w:rsidRPr="00766D09">
              <w:rPr>
                <w:rFonts w:ascii="Times New Roman" w:hAnsi="Times New Roman"/>
                <w:sz w:val="24"/>
                <w:szCs w:val="24"/>
              </w:rPr>
              <w:t>1,37E+10</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sz w:val="24"/>
                <w:szCs w:val="24"/>
              </w:rPr>
            </w:pPr>
            <w:r w:rsidRPr="00766D09">
              <w:rPr>
                <w:rFonts w:ascii="Times New Roman" w:hAnsi="Times New Roman"/>
                <w:sz w:val="24"/>
                <w:szCs w:val="24"/>
              </w:rPr>
              <w:t>1,52E+09</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sz w:val="24"/>
                <w:szCs w:val="24"/>
              </w:rPr>
            </w:pPr>
          </w:p>
        </w:tc>
      </w:tr>
      <w:tr w:rsidR="008E30BF" w:rsidRPr="00766D09" w:rsidTr="00DE0FC5">
        <w:trPr>
          <w:trHeight w:val="315"/>
        </w:trPr>
        <w:tc>
          <w:tcPr>
            <w:tcW w:w="8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rPr>
                <w:rFonts w:ascii="Times New Roman" w:hAnsi="Times New Roman"/>
                <w:sz w:val="24"/>
                <w:szCs w:val="24"/>
              </w:rPr>
            </w:pPr>
            <w:r w:rsidRPr="00766D09">
              <w:rPr>
                <w:rFonts w:ascii="Times New Roman" w:hAnsi="Times New Roman"/>
                <w:sz w:val="24"/>
                <w:szCs w:val="24"/>
              </w:rPr>
              <w:t>Итого</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sz w:val="24"/>
                <w:szCs w:val="24"/>
              </w:rPr>
            </w:pPr>
            <w:r w:rsidRPr="00766D09">
              <w:rPr>
                <w:rFonts w:ascii="Times New Roman" w:hAnsi="Times New Roman"/>
                <w:sz w:val="24"/>
                <w:szCs w:val="24"/>
              </w:rPr>
              <w:t>10</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sz w:val="24"/>
                <w:szCs w:val="24"/>
              </w:rPr>
            </w:pPr>
            <w:r w:rsidRPr="00766D09">
              <w:rPr>
                <w:rFonts w:ascii="Times New Roman" w:hAnsi="Times New Roman"/>
                <w:sz w:val="24"/>
                <w:szCs w:val="24"/>
              </w:rPr>
              <w:t>6,96E+10</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sz w:val="24"/>
                <w:szCs w:val="24"/>
              </w:rPr>
            </w:pP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sz w:val="24"/>
                <w:szCs w:val="24"/>
              </w:rPr>
            </w:pPr>
          </w:p>
        </w:tc>
        <w:tc>
          <w:tcPr>
            <w:tcW w:w="11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327C" w:rsidRPr="00766D09" w:rsidRDefault="00F4327C" w:rsidP="00D74D31">
            <w:pPr>
              <w:spacing w:after="0" w:line="360" w:lineRule="auto"/>
              <w:jc w:val="center"/>
              <w:rPr>
                <w:rFonts w:ascii="Times New Roman" w:hAnsi="Times New Roman"/>
                <w:sz w:val="24"/>
                <w:szCs w:val="24"/>
              </w:rPr>
            </w:pPr>
          </w:p>
        </w:tc>
      </w:tr>
    </w:tbl>
    <w:p w:rsidR="0088056B" w:rsidRPr="00766D09" w:rsidRDefault="00F4327C" w:rsidP="0088056B">
      <w:pPr>
        <w:autoSpaceDE w:val="0"/>
        <w:autoSpaceDN w:val="0"/>
        <w:adjustRightInd w:val="0"/>
        <w:spacing w:after="0" w:line="240" w:lineRule="auto"/>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 xml:space="preserve">Источник: </w:t>
      </w:r>
      <w:proofErr w:type="gramStart"/>
      <w:r w:rsidRPr="00766D09">
        <w:rPr>
          <w:rFonts w:ascii="Times New Roman" w:eastAsia="Franklin Gothic Book" w:hAnsi="Times New Roman"/>
          <w:sz w:val="24"/>
          <w:szCs w:val="24"/>
          <w:lang w:eastAsia="ru-RU" w:bidi="ru-RU"/>
        </w:rPr>
        <w:t>составлена</w:t>
      </w:r>
      <w:proofErr w:type="gramEnd"/>
      <w:r w:rsidRPr="00766D09">
        <w:rPr>
          <w:rFonts w:ascii="Times New Roman" w:eastAsia="Franklin Gothic Book" w:hAnsi="Times New Roman"/>
          <w:sz w:val="24"/>
          <w:szCs w:val="24"/>
          <w:lang w:eastAsia="ru-RU" w:bidi="ru-RU"/>
        </w:rPr>
        <w:t xml:space="preserve"> по данным </w:t>
      </w:r>
      <w:r w:rsidRPr="00766D09">
        <w:rPr>
          <w:rFonts w:ascii="Times New Roman" w:eastAsia="Times New Roman" w:hAnsi="Times New Roman"/>
          <w:bCs/>
          <w:sz w:val="24"/>
          <w:szCs w:val="24"/>
          <w:lang w:eastAsia="ru-RU" w:bidi="ru-RU"/>
        </w:rPr>
        <w:t xml:space="preserve">по данным </w:t>
      </w:r>
      <w:r w:rsidR="0088056B" w:rsidRPr="00766D09">
        <w:rPr>
          <w:rFonts w:ascii="Times New Roman" w:eastAsia="Times New Roman" w:hAnsi="Times New Roman"/>
          <w:bCs/>
          <w:sz w:val="24"/>
          <w:szCs w:val="24"/>
          <w:lang w:eastAsia="ru-RU" w:bidi="ru-RU"/>
        </w:rPr>
        <w:t>[</w:t>
      </w:r>
      <w:hyperlink r:id="rId49" w:history="1">
        <w:r w:rsidR="0088056B" w:rsidRPr="00766D09">
          <w:rPr>
            <w:rStyle w:val="af0"/>
            <w:rFonts w:ascii="Times New Roman" w:hAnsi="Times New Roman"/>
            <w:i/>
            <w:color w:val="auto"/>
            <w:sz w:val="24"/>
            <w:szCs w:val="24"/>
            <w:u w:val="none"/>
          </w:rPr>
          <w:t>https://nationalbank.kz/?docid=3329&amp;switch=russian</w:t>
        </w:r>
      </w:hyperlink>
      <w:r w:rsidR="0088056B" w:rsidRPr="00766D09">
        <w:rPr>
          <w:rFonts w:ascii="Times New Roman" w:hAnsi="Times New Roman"/>
          <w:i/>
          <w:sz w:val="24"/>
          <w:szCs w:val="24"/>
        </w:rPr>
        <w:t xml:space="preserve">, </w:t>
      </w:r>
      <w:hyperlink r:id="rId50" w:history="1">
        <w:r w:rsidR="0088056B" w:rsidRPr="00766D09">
          <w:rPr>
            <w:rStyle w:val="af0"/>
            <w:rFonts w:ascii="Times New Roman" w:hAnsi="Times New Roman"/>
            <w:i/>
            <w:color w:val="auto"/>
            <w:sz w:val="24"/>
            <w:szCs w:val="24"/>
            <w:u w:val="none"/>
          </w:rPr>
          <w:t>http://www.eurasiancommission.org</w:t>
        </w:r>
      </w:hyperlink>
      <w:r w:rsidR="0088056B" w:rsidRPr="00766D09">
        <w:rPr>
          <w:rFonts w:ascii="Times New Roman" w:eastAsia="Times New Roman" w:hAnsi="Times New Roman"/>
          <w:bCs/>
          <w:sz w:val="24"/>
          <w:szCs w:val="24"/>
          <w:lang w:eastAsia="ru-RU" w:bidi="ru-RU"/>
        </w:rPr>
        <w:t>]</w:t>
      </w:r>
    </w:p>
    <w:p w:rsidR="00F4327C" w:rsidRPr="00766D09" w:rsidRDefault="00F4327C" w:rsidP="00D05A9F">
      <w:pPr>
        <w:spacing w:before="240" w:after="0" w:line="240" w:lineRule="auto"/>
        <w:ind w:firstLine="709"/>
        <w:jc w:val="both"/>
        <w:rPr>
          <w:rFonts w:ascii="Times New Roman" w:hAnsi="Times New Roman"/>
          <w:sz w:val="28"/>
          <w:szCs w:val="28"/>
        </w:rPr>
      </w:pPr>
      <w:r w:rsidRPr="00766D09">
        <w:rPr>
          <w:rFonts w:ascii="Times New Roman" w:hAnsi="Times New Roman"/>
          <w:sz w:val="28"/>
          <w:szCs w:val="28"/>
        </w:rPr>
        <w:t xml:space="preserve">Таким образом, </w:t>
      </w:r>
      <w:proofErr w:type="spellStart"/>
      <w:r w:rsidRPr="00766D09">
        <w:rPr>
          <w:rFonts w:ascii="Times New Roman" w:hAnsi="Times New Roman"/>
          <w:sz w:val="28"/>
          <w:szCs w:val="28"/>
        </w:rPr>
        <w:t>Fфакт</w:t>
      </w:r>
      <w:proofErr w:type="spellEnd"/>
      <w:r w:rsidRPr="00766D09">
        <w:rPr>
          <w:rFonts w:ascii="Times New Roman" w:hAnsi="Times New Roman"/>
          <w:sz w:val="28"/>
          <w:szCs w:val="28"/>
        </w:rPr>
        <w:t xml:space="preserve"> больше </w:t>
      </w:r>
      <w:proofErr w:type="spellStart"/>
      <w:r w:rsidRPr="00766D09">
        <w:rPr>
          <w:rFonts w:ascii="Times New Roman" w:hAnsi="Times New Roman"/>
          <w:sz w:val="28"/>
          <w:szCs w:val="28"/>
        </w:rPr>
        <w:t>Fтабл</w:t>
      </w:r>
      <w:proofErr w:type="spellEnd"/>
      <w:r w:rsidRPr="00766D09">
        <w:rPr>
          <w:rFonts w:ascii="Times New Roman" w:hAnsi="Times New Roman"/>
          <w:sz w:val="28"/>
          <w:szCs w:val="28"/>
        </w:rPr>
        <w:t xml:space="preserve">, что подтверждает значимость функции, т.е. следовательно, нулевая гипотеза </w:t>
      </w:r>
      <w:proofErr w:type="gramStart"/>
      <w:r w:rsidRPr="00766D09">
        <w:rPr>
          <w:rFonts w:ascii="Times New Roman" w:hAnsi="Times New Roman"/>
          <w:sz w:val="28"/>
          <w:szCs w:val="28"/>
        </w:rPr>
        <w:t>отклонена</w:t>
      </w:r>
      <w:proofErr w:type="gramEnd"/>
      <w:r w:rsidRPr="00766D09">
        <w:rPr>
          <w:rFonts w:ascii="Times New Roman" w:hAnsi="Times New Roman"/>
          <w:sz w:val="28"/>
          <w:szCs w:val="28"/>
        </w:rPr>
        <w:t xml:space="preserve"> и уравнение регрессии считается статистически значимым. </w:t>
      </w:r>
    </w:p>
    <w:p w:rsidR="00BC2CEF" w:rsidRPr="00766D09" w:rsidRDefault="00BC2CEF" w:rsidP="00BC2CEF">
      <w:pPr>
        <w:spacing w:after="0" w:line="240" w:lineRule="auto"/>
        <w:ind w:firstLine="709"/>
        <w:jc w:val="both"/>
        <w:rPr>
          <w:rFonts w:ascii="Times New Roman" w:hAnsi="Times New Roman"/>
          <w:sz w:val="28"/>
          <w:szCs w:val="28"/>
        </w:rPr>
      </w:pPr>
      <w:r w:rsidRPr="00766D09">
        <w:rPr>
          <w:rFonts w:ascii="Times New Roman" w:hAnsi="Times New Roman"/>
          <w:sz w:val="28"/>
          <w:szCs w:val="28"/>
        </w:rPr>
        <w:t>В ходе проведенных расчётов и данных табл</w:t>
      </w:r>
      <w:r w:rsidR="00903316" w:rsidRPr="00766D09">
        <w:rPr>
          <w:rFonts w:ascii="Times New Roman" w:hAnsi="Times New Roman"/>
          <w:sz w:val="28"/>
          <w:szCs w:val="28"/>
        </w:rPr>
        <w:t>.</w:t>
      </w:r>
      <w:r w:rsidRPr="00766D09">
        <w:rPr>
          <w:rFonts w:ascii="Times New Roman" w:hAnsi="Times New Roman"/>
          <w:sz w:val="28"/>
          <w:szCs w:val="28"/>
        </w:rPr>
        <w:t xml:space="preserve"> </w:t>
      </w:r>
      <w:r w:rsidR="00EF00C1" w:rsidRPr="00766D09">
        <w:rPr>
          <w:rFonts w:ascii="Times New Roman" w:hAnsi="Times New Roman"/>
          <w:sz w:val="28"/>
          <w:szCs w:val="28"/>
        </w:rPr>
        <w:t>4</w:t>
      </w:r>
      <w:r w:rsidR="007F3516" w:rsidRPr="00766D09">
        <w:rPr>
          <w:rFonts w:ascii="Times New Roman" w:hAnsi="Times New Roman"/>
          <w:sz w:val="28"/>
          <w:szCs w:val="28"/>
        </w:rPr>
        <w:t>.5</w:t>
      </w:r>
      <w:r w:rsidRPr="00766D09">
        <w:rPr>
          <w:rFonts w:ascii="Times New Roman" w:hAnsi="Times New Roman"/>
          <w:sz w:val="28"/>
          <w:szCs w:val="28"/>
        </w:rPr>
        <w:t xml:space="preserve"> уравнение регрессии</w:t>
      </w:r>
      <w:r w:rsidRPr="00766D09">
        <w:rPr>
          <w:rFonts w:ascii="Times New Roman" w:hAnsi="Times New Roman"/>
          <w:b/>
          <w:iCs/>
          <w:sz w:val="28"/>
          <w:szCs w:val="28"/>
        </w:rPr>
        <w:t xml:space="preserve"> </w:t>
      </w:r>
      <w:r w:rsidRPr="00766D09">
        <w:rPr>
          <w:rFonts w:ascii="Times New Roman" w:hAnsi="Times New Roman"/>
          <w:iCs/>
          <w:sz w:val="28"/>
          <w:szCs w:val="28"/>
        </w:rPr>
        <w:t xml:space="preserve">зависимости </w:t>
      </w:r>
      <w:r w:rsidRPr="00766D09">
        <w:rPr>
          <w:rFonts w:ascii="Times New Roman" w:eastAsia="TimesNewRomanPSMT" w:hAnsi="Times New Roman"/>
          <w:sz w:val="28"/>
          <w:szCs w:val="28"/>
        </w:rPr>
        <w:t xml:space="preserve">страховых премий, принятых по договорам страхования страховыми </w:t>
      </w:r>
      <w:r w:rsidR="00BB18EF" w:rsidRPr="00766D09">
        <w:rPr>
          <w:rFonts w:ascii="Times New Roman" w:eastAsia="TimesNewRomanPSMT" w:hAnsi="Times New Roman"/>
          <w:sz w:val="28"/>
          <w:szCs w:val="28"/>
        </w:rPr>
        <w:t>организациями РК</w:t>
      </w:r>
      <w:r w:rsidRPr="00766D09">
        <w:rPr>
          <w:rFonts w:ascii="Times New Roman" w:hAnsi="Times New Roman"/>
          <w:sz w:val="28"/>
          <w:szCs w:val="28"/>
        </w:rPr>
        <w:t xml:space="preserve"> от</w:t>
      </w:r>
      <w:r w:rsidRPr="00766D09">
        <w:rPr>
          <w:rFonts w:ascii="Times New Roman" w:eastAsia="TimesNewRomanPSMT" w:hAnsi="Times New Roman"/>
          <w:sz w:val="28"/>
          <w:szCs w:val="28"/>
        </w:rPr>
        <w:t xml:space="preserve"> численности занятого населения представлено в в</w:t>
      </w:r>
      <w:r w:rsidRPr="00766D09">
        <w:rPr>
          <w:rFonts w:ascii="Times New Roman" w:hAnsi="Times New Roman"/>
          <w:sz w:val="28"/>
          <w:szCs w:val="28"/>
        </w:rPr>
        <w:t xml:space="preserve">иде  </w:t>
      </w:r>
      <w:proofErr w:type="spellStart"/>
      <w:r w:rsidRPr="00766D09">
        <w:rPr>
          <w:rFonts w:ascii="Times New Roman" w:hAnsi="Times New Roman"/>
          <w:sz w:val="28"/>
          <w:szCs w:val="28"/>
        </w:rPr>
        <w:t>Ŷ</w:t>
      </w:r>
      <w:r w:rsidRPr="00766D09">
        <w:rPr>
          <w:rFonts w:ascii="Times New Roman" w:hAnsi="Times New Roman"/>
          <w:sz w:val="28"/>
          <w:szCs w:val="28"/>
          <w:vertAlign w:val="subscript"/>
        </w:rPr>
        <w:t>х</w:t>
      </w:r>
      <w:proofErr w:type="spellEnd"/>
      <w:r w:rsidRPr="00766D09">
        <w:rPr>
          <w:rFonts w:ascii="Times New Roman" w:hAnsi="Times New Roman"/>
          <w:sz w:val="28"/>
          <w:szCs w:val="28"/>
        </w:rPr>
        <w:t>= -1956299 + 261,3414 Х3.</w:t>
      </w:r>
    </w:p>
    <w:p w:rsidR="00DB5329" w:rsidRPr="00766D09" w:rsidRDefault="00BC2CEF" w:rsidP="00FB22E4">
      <w:pPr>
        <w:spacing w:after="0" w:line="240" w:lineRule="auto"/>
        <w:ind w:firstLine="709"/>
        <w:jc w:val="both"/>
        <w:rPr>
          <w:rFonts w:ascii="Times New Roman" w:eastAsia="TimesNewRomanPSMT" w:hAnsi="Times New Roman"/>
          <w:sz w:val="28"/>
          <w:szCs w:val="28"/>
        </w:rPr>
      </w:pPr>
      <w:r w:rsidRPr="00766D09">
        <w:rPr>
          <w:rFonts w:ascii="Times New Roman" w:hAnsi="Times New Roman"/>
          <w:sz w:val="28"/>
          <w:szCs w:val="28"/>
        </w:rPr>
        <w:t xml:space="preserve">Коэффициент 261,3414 показывает весомость переменной Х3 на Y, т.е. с увеличением </w:t>
      </w:r>
      <w:r w:rsidRPr="00766D09">
        <w:rPr>
          <w:rFonts w:ascii="Times New Roman" w:eastAsia="TimesNewRomanPSMT" w:hAnsi="Times New Roman"/>
          <w:sz w:val="28"/>
          <w:szCs w:val="28"/>
        </w:rPr>
        <w:t xml:space="preserve">численности занятого населения на 1 тыс. человек страховые взносы в страховые организации в среднем будут возрастать на </w:t>
      </w:r>
      <w:r w:rsidRPr="00766D09">
        <w:rPr>
          <w:rFonts w:ascii="Times New Roman" w:hAnsi="Times New Roman"/>
          <w:sz w:val="28"/>
          <w:szCs w:val="28"/>
        </w:rPr>
        <w:t>261,3414 млн</w:t>
      </w:r>
      <w:r w:rsidR="00903316" w:rsidRPr="00766D09">
        <w:rPr>
          <w:rFonts w:ascii="Times New Roman" w:hAnsi="Times New Roman"/>
          <w:sz w:val="28"/>
          <w:szCs w:val="28"/>
        </w:rPr>
        <w:t>.</w:t>
      </w:r>
      <w:r w:rsidRPr="00766D09">
        <w:rPr>
          <w:rFonts w:ascii="Times New Roman" w:hAnsi="Times New Roman"/>
          <w:sz w:val="28"/>
          <w:szCs w:val="28"/>
        </w:rPr>
        <w:t xml:space="preserve"> тенге.</w:t>
      </w:r>
      <w:r w:rsidRPr="00766D09">
        <w:rPr>
          <w:rFonts w:ascii="Times New Roman" w:eastAsia="TimesNewRomanPSMT" w:hAnsi="Times New Roman"/>
          <w:sz w:val="28"/>
          <w:szCs w:val="28"/>
        </w:rPr>
        <w:t> </w:t>
      </w:r>
    </w:p>
    <w:p w:rsidR="00F4327C" w:rsidRPr="00766D09" w:rsidRDefault="00F4327C" w:rsidP="00DB5329">
      <w:pPr>
        <w:spacing w:after="0" w:line="240" w:lineRule="auto"/>
        <w:rPr>
          <w:rFonts w:ascii="Times New Roman" w:hAnsi="Times New Roman"/>
          <w:sz w:val="28"/>
          <w:szCs w:val="28"/>
        </w:rPr>
      </w:pPr>
      <w:r w:rsidRPr="00766D09">
        <w:rPr>
          <w:rFonts w:ascii="Times New Roman" w:hAnsi="Times New Roman"/>
          <w:b/>
          <w:sz w:val="28"/>
          <w:szCs w:val="28"/>
        </w:rPr>
        <w:t xml:space="preserve">Таблица </w:t>
      </w:r>
      <w:r w:rsidR="00EF00C1" w:rsidRPr="00766D09">
        <w:rPr>
          <w:rFonts w:ascii="Times New Roman" w:hAnsi="Times New Roman"/>
          <w:b/>
          <w:sz w:val="28"/>
          <w:szCs w:val="28"/>
        </w:rPr>
        <w:t>4</w:t>
      </w:r>
      <w:r w:rsidR="007F3516" w:rsidRPr="00766D09">
        <w:rPr>
          <w:rFonts w:ascii="Times New Roman" w:hAnsi="Times New Roman"/>
          <w:b/>
          <w:sz w:val="28"/>
          <w:szCs w:val="28"/>
        </w:rPr>
        <w:t>.5</w:t>
      </w:r>
      <w:r w:rsidRPr="00766D09">
        <w:rPr>
          <w:rFonts w:ascii="Times New Roman" w:hAnsi="Times New Roman"/>
          <w:b/>
          <w:sz w:val="28"/>
          <w:szCs w:val="28"/>
        </w:rPr>
        <w:t xml:space="preserve">- </w:t>
      </w:r>
      <w:r w:rsidRPr="00766D09">
        <w:rPr>
          <w:rFonts w:ascii="Times New Roman" w:hAnsi="Times New Roman"/>
          <w:b/>
          <w:iCs/>
          <w:sz w:val="28"/>
          <w:szCs w:val="28"/>
        </w:rPr>
        <w:t>Стандартная ошибка</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8"/>
        <w:gridCol w:w="1768"/>
        <w:gridCol w:w="1629"/>
        <w:gridCol w:w="1514"/>
        <w:gridCol w:w="1254"/>
        <w:gridCol w:w="1254"/>
        <w:gridCol w:w="1145"/>
      </w:tblGrid>
      <w:tr w:rsidR="008E30BF" w:rsidRPr="00766D09" w:rsidTr="00DE0FC5">
        <w:trPr>
          <w:trHeight w:val="300"/>
        </w:trPr>
        <w:tc>
          <w:tcPr>
            <w:tcW w:w="684" w:type="pct"/>
            <w:shd w:val="clear" w:color="auto" w:fill="auto"/>
            <w:noWrap/>
            <w:vAlign w:val="bottom"/>
            <w:hideMark/>
          </w:tcPr>
          <w:p w:rsidR="00F4327C" w:rsidRPr="00766D09" w:rsidRDefault="00F4327C" w:rsidP="006D27B3">
            <w:pPr>
              <w:spacing w:after="0" w:line="240" w:lineRule="auto"/>
              <w:ind w:right="-108"/>
              <w:jc w:val="center"/>
              <w:rPr>
                <w:rFonts w:ascii="Times New Roman" w:hAnsi="Times New Roman"/>
                <w:i/>
                <w:iCs/>
                <w:sz w:val="24"/>
                <w:szCs w:val="24"/>
              </w:rPr>
            </w:pPr>
            <w:r w:rsidRPr="00766D09">
              <w:rPr>
                <w:rFonts w:ascii="Times New Roman" w:hAnsi="Times New Roman"/>
                <w:i/>
                <w:iCs/>
                <w:sz w:val="24"/>
                <w:szCs w:val="24"/>
              </w:rPr>
              <w:t> </w:t>
            </w:r>
          </w:p>
        </w:tc>
        <w:tc>
          <w:tcPr>
            <w:tcW w:w="891" w:type="pct"/>
            <w:shd w:val="clear" w:color="auto" w:fill="auto"/>
            <w:noWrap/>
            <w:vAlign w:val="bottom"/>
            <w:hideMark/>
          </w:tcPr>
          <w:p w:rsidR="00F4327C" w:rsidRPr="00766D09" w:rsidRDefault="00F4327C" w:rsidP="006D27B3">
            <w:pPr>
              <w:spacing w:after="0" w:line="240" w:lineRule="auto"/>
              <w:ind w:left="-148" w:right="-67"/>
              <w:rPr>
                <w:rFonts w:ascii="Times New Roman" w:hAnsi="Times New Roman"/>
                <w:i/>
                <w:iCs/>
                <w:sz w:val="24"/>
                <w:szCs w:val="24"/>
              </w:rPr>
            </w:pPr>
            <w:r w:rsidRPr="00766D09">
              <w:rPr>
                <w:rFonts w:ascii="Times New Roman" w:hAnsi="Times New Roman"/>
                <w:i/>
                <w:iCs/>
                <w:sz w:val="24"/>
                <w:szCs w:val="24"/>
              </w:rPr>
              <w:t>Коэффициенты</w:t>
            </w:r>
          </w:p>
        </w:tc>
        <w:tc>
          <w:tcPr>
            <w:tcW w:w="821" w:type="pct"/>
            <w:shd w:val="clear" w:color="auto" w:fill="auto"/>
            <w:noWrap/>
            <w:vAlign w:val="bottom"/>
            <w:hideMark/>
          </w:tcPr>
          <w:p w:rsidR="00F4327C" w:rsidRPr="00766D09" w:rsidRDefault="00F4327C" w:rsidP="006D27B3">
            <w:pPr>
              <w:spacing w:after="0" w:line="240" w:lineRule="auto"/>
              <w:ind w:left="-148" w:right="-67"/>
              <w:jc w:val="center"/>
              <w:rPr>
                <w:rFonts w:ascii="Times New Roman" w:hAnsi="Times New Roman"/>
                <w:i/>
                <w:iCs/>
                <w:sz w:val="24"/>
                <w:szCs w:val="24"/>
              </w:rPr>
            </w:pPr>
            <w:r w:rsidRPr="00766D09">
              <w:rPr>
                <w:rFonts w:ascii="Times New Roman" w:hAnsi="Times New Roman"/>
                <w:i/>
                <w:iCs/>
                <w:sz w:val="24"/>
                <w:szCs w:val="24"/>
              </w:rPr>
              <w:t>Стандартная ошибка</w:t>
            </w:r>
          </w:p>
        </w:tc>
        <w:tc>
          <w:tcPr>
            <w:tcW w:w="763" w:type="pct"/>
            <w:shd w:val="clear" w:color="auto" w:fill="auto"/>
            <w:noWrap/>
            <w:vAlign w:val="bottom"/>
            <w:hideMark/>
          </w:tcPr>
          <w:p w:rsidR="00F4327C" w:rsidRPr="00766D09" w:rsidRDefault="00F4327C" w:rsidP="006D27B3">
            <w:pPr>
              <w:spacing w:after="0" w:line="240" w:lineRule="auto"/>
              <w:jc w:val="center"/>
              <w:rPr>
                <w:rFonts w:ascii="Times New Roman" w:hAnsi="Times New Roman"/>
                <w:i/>
                <w:iCs/>
                <w:sz w:val="24"/>
                <w:szCs w:val="24"/>
              </w:rPr>
            </w:pPr>
            <w:r w:rsidRPr="00766D09">
              <w:rPr>
                <w:rFonts w:ascii="Times New Roman" w:hAnsi="Times New Roman"/>
                <w:i/>
                <w:iCs/>
                <w:sz w:val="24"/>
                <w:szCs w:val="24"/>
              </w:rPr>
              <w:t>t-статистика</w:t>
            </w:r>
          </w:p>
        </w:tc>
        <w:tc>
          <w:tcPr>
            <w:tcW w:w="632" w:type="pct"/>
            <w:shd w:val="clear" w:color="auto" w:fill="auto"/>
            <w:noWrap/>
            <w:vAlign w:val="bottom"/>
            <w:hideMark/>
          </w:tcPr>
          <w:p w:rsidR="00F4327C" w:rsidRPr="00766D09" w:rsidRDefault="00F4327C" w:rsidP="006D27B3">
            <w:pPr>
              <w:spacing w:after="0" w:line="240" w:lineRule="auto"/>
              <w:jc w:val="center"/>
              <w:rPr>
                <w:rFonts w:ascii="Times New Roman" w:hAnsi="Times New Roman"/>
                <w:i/>
                <w:iCs/>
                <w:sz w:val="24"/>
                <w:szCs w:val="24"/>
              </w:rPr>
            </w:pPr>
            <w:r w:rsidRPr="00766D09">
              <w:rPr>
                <w:rFonts w:ascii="Times New Roman" w:hAnsi="Times New Roman"/>
                <w:i/>
                <w:iCs/>
                <w:sz w:val="24"/>
                <w:szCs w:val="24"/>
              </w:rPr>
              <w:t>P-Значение</w:t>
            </w:r>
          </w:p>
        </w:tc>
        <w:tc>
          <w:tcPr>
            <w:tcW w:w="632" w:type="pct"/>
            <w:vAlign w:val="bottom"/>
          </w:tcPr>
          <w:p w:rsidR="00F4327C" w:rsidRPr="00766D09" w:rsidRDefault="00F4327C" w:rsidP="006D27B3">
            <w:pPr>
              <w:spacing w:after="0" w:line="240" w:lineRule="auto"/>
              <w:jc w:val="center"/>
              <w:rPr>
                <w:rFonts w:ascii="Times New Roman" w:hAnsi="Times New Roman"/>
                <w:i/>
                <w:sz w:val="24"/>
                <w:szCs w:val="24"/>
              </w:rPr>
            </w:pPr>
            <w:r w:rsidRPr="00766D09">
              <w:rPr>
                <w:rFonts w:ascii="Times New Roman" w:hAnsi="Times New Roman"/>
                <w:i/>
                <w:sz w:val="24"/>
                <w:szCs w:val="24"/>
              </w:rPr>
              <w:t>Нижние 95%</w:t>
            </w:r>
          </w:p>
        </w:tc>
        <w:tc>
          <w:tcPr>
            <w:tcW w:w="577" w:type="pct"/>
            <w:vAlign w:val="bottom"/>
          </w:tcPr>
          <w:p w:rsidR="00F4327C" w:rsidRPr="00766D09" w:rsidRDefault="00F4327C" w:rsidP="006D27B3">
            <w:pPr>
              <w:spacing w:after="0" w:line="240" w:lineRule="auto"/>
              <w:jc w:val="center"/>
              <w:rPr>
                <w:rFonts w:ascii="Times New Roman" w:hAnsi="Times New Roman"/>
                <w:i/>
                <w:sz w:val="24"/>
                <w:szCs w:val="24"/>
              </w:rPr>
            </w:pPr>
            <w:r w:rsidRPr="00766D09">
              <w:rPr>
                <w:rFonts w:ascii="Times New Roman" w:hAnsi="Times New Roman"/>
                <w:i/>
                <w:sz w:val="24"/>
                <w:szCs w:val="24"/>
              </w:rPr>
              <w:t>Верхние 95%</w:t>
            </w:r>
          </w:p>
        </w:tc>
      </w:tr>
      <w:tr w:rsidR="008E30BF" w:rsidRPr="00766D09" w:rsidTr="00DE0FC5">
        <w:trPr>
          <w:trHeight w:val="300"/>
        </w:trPr>
        <w:tc>
          <w:tcPr>
            <w:tcW w:w="684" w:type="pct"/>
            <w:shd w:val="clear" w:color="auto" w:fill="auto"/>
            <w:noWrap/>
            <w:vAlign w:val="bottom"/>
            <w:hideMark/>
          </w:tcPr>
          <w:p w:rsidR="00F4327C" w:rsidRPr="00766D09" w:rsidRDefault="00F4327C" w:rsidP="006D27B3">
            <w:pPr>
              <w:spacing w:after="0" w:line="240" w:lineRule="auto"/>
              <w:ind w:right="-108"/>
              <w:rPr>
                <w:rFonts w:ascii="Times New Roman" w:hAnsi="Times New Roman"/>
                <w:iCs/>
                <w:sz w:val="24"/>
                <w:szCs w:val="24"/>
              </w:rPr>
            </w:pPr>
            <w:r w:rsidRPr="00766D09">
              <w:rPr>
                <w:rFonts w:ascii="Times New Roman" w:hAnsi="Times New Roman"/>
                <w:iCs/>
                <w:sz w:val="24"/>
                <w:szCs w:val="24"/>
              </w:rPr>
              <w:t>Y-</w:t>
            </w:r>
            <w:r w:rsidRPr="00766D09">
              <w:rPr>
                <w:rFonts w:ascii="Times New Roman" w:hAnsi="Times New Roman"/>
                <w:iCs/>
                <w:sz w:val="24"/>
                <w:szCs w:val="24"/>
              </w:rPr>
              <w:lastRenderedPageBreak/>
              <w:t>пересечение</w:t>
            </w:r>
          </w:p>
        </w:tc>
        <w:tc>
          <w:tcPr>
            <w:tcW w:w="891" w:type="pct"/>
            <w:shd w:val="clear" w:color="auto" w:fill="auto"/>
            <w:noWrap/>
            <w:vAlign w:val="bottom"/>
            <w:hideMark/>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lastRenderedPageBreak/>
              <w:t>-1956299</w:t>
            </w:r>
          </w:p>
        </w:tc>
        <w:tc>
          <w:tcPr>
            <w:tcW w:w="821" w:type="pct"/>
            <w:shd w:val="clear" w:color="auto" w:fill="auto"/>
            <w:noWrap/>
            <w:vAlign w:val="bottom"/>
            <w:hideMark/>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361007,9</w:t>
            </w:r>
          </w:p>
        </w:tc>
        <w:tc>
          <w:tcPr>
            <w:tcW w:w="763" w:type="pct"/>
            <w:shd w:val="clear" w:color="auto" w:fill="auto"/>
            <w:noWrap/>
            <w:vAlign w:val="bottom"/>
            <w:hideMark/>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-5,41899</w:t>
            </w:r>
          </w:p>
        </w:tc>
        <w:tc>
          <w:tcPr>
            <w:tcW w:w="632" w:type="pct"/>
            <w:shd w:val="clear" w:color="auto" w:fill="auto"/>
            <w:noWrap/>
            <w:vAlign w:val="bottom"/>
            <w:hideMark/>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0,000422</w:t>
            </w:r>
          </w:p>
        </w:tc>
        <w:tc>
          <w:tcPr>
            <w:tcW w:w="632" w:type="pct"/>
            <w:vAlign w:val="bottom"/>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-2772956</w:t>
            </w:r>
          </w:p>
        </w:tc>
        <w:tc>
          <w:tcPr>
            <w:tcW w:w="577" w:type="pct"/>
            <w:vAlign w:val="bottom"/>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-1139643</w:t>
            </w:r>
          </w:p>
        </w:tc>
      </w:tr>
      <w:tr w:rsidR="008E30BF" w:rsidRPr="00766D09" w:rsidTr="00DE0FC5">
        <w:trPr>
          <w:trHeight w:val="403"/>
        </w:trPr>
        <w:tc>
          <w:tcPr>
            <w:tcW w:w="684" w:type="pct"/>
            <w:shd w:val="clear" w:color="auto" w:fill="auto"/>
            <w:noWrap/>
            <w:vAlign w:val="bottom"/>
            <w:hideMark/>
          </w:tcPr>
          <w:p w:rsidR="00F4327C" w:rsidRPr="00766D09" w:rsidRDefault="00F4327C" w:rsidP="006D27B3">
            <w:pPr>
              <w:spacing w:after="0" w:line="240" w:lineRule="auto"/>
              <w:rPr>
                <w:rFonts w:ascii="Times New Roman" w:hAnsi="Times New Roman"/>
                <w:iCs/>
                <w:sz w:val="24"/>
                <w:szCs w:val="24"/>
              </w:rPr>
            </w:pPr>
            <w:r w:rsidRPr="00766D09">
              <w:rPr>
                <w:rFonts w:ascii="Times New Roman" w:hAnsi="Times New Roman"/>
                <w:iCs/>
                <w:sz w:val="24"/>
                <w:szCs w:val="24"/>
              </w:rPr>
              <w:lastRenderedPageBreak/>
              <w:t>Х</w:t>
            </w:r>
            <w:proofErr w:type="gramStart"/>
            <w:r w:rsidRPr="00766D09">
              <w:rPr>
                <w:rFonts w:ascii="Times New Roman" w:hAnsi="Times New Roman"/>
                <w:iCs/>
                <w:sz w:val="24"/>
                <w:szCs w:val="24"/>
              </w:rPr>
              <w:t>1</w:t>
            </w:r>
            <w:proofErr w:type="gramEnd"/>
          </w:p>
        </w:tc>
        <w:tc>
          <w:tcPr>
            <w:tcW w:w="891" w:type="pct"/>
            <w:shd w:val="clear" w:color="auto" w:fill="auto"/>
            <w:noWrap/>
            <w:vAlign w:val="bottom"/>
            <w:hideMark/>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261,3414</w:t>
            </w:r>
          </w:p>
        </w:tc>
        <w:tc>
          <w:tcPr>
            <w:tcW w:w="821" w:type="pct"/>
            <w:shd w:val="clear" w:color="auto" w:fill="auto"/>
            <w:noWrap/>
            <w:vAlign w:val="bottom"/>
            <w:hideMark/>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43,12647</w:t>
            </w:r>
          </w:p>
        </w:tc>
        <w:tc>
          <w:tcPr>
            <w:tcW w:w="763" w:type="pct"/>
            <w:shd w:val="clear" w:color="auto" w:fill="auto"/>
            <w:noWrap/>
            <w:vAlign w:val="bottom"/>
            <w:hideMark/>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6,059884</w:t>
            </w:r>
          </w:p>
        </w:tc>
        <w:tc>
          <w:tcPr>
            <w:tcW w:w="632" w:type="pct"/>
            <w:shd w:val="clear" w:color="auto" w:fill="auto"/>
            <w:noWrap/>
            <w:vAlign w:val="bottom"/>
            <w:hideMark/>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0,000188</w:t>
            </w:r>
          </w:p>
        </w:tc>
        <w:tc>
          <w:tcPr>
            <w:tcW w:w="632" w:type="pct"/>
            <w:vAlign w:val="bottom"/>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163,7825</w:t>
            </w:r>
          </w:p>
        </w:tc>
        <w:tc>
          <w:tcPr>
            <w:tcW w:w="577" w:type="pct"/>
            <w:vAlign w:val="bottom"/>
          </w:tcPr>
          <w:p w:rsidR="00F4327C" w:rsidRPr="00766D09" w:rsidRDefault="00F4327C" w:rsidP="006D27B3">
            <w:pPr>
              <w:spacing w:after="0" w:line="240" w:lineRule="auto"/>
              <w:jc w:val="center"/>
              <w:rPr>
                <w:rFonts w:ascii="Times New Roman" w:hAnsi="Times New Roman"/>
                <w:sz w:val="24"/>
                <w:szCs w:val="24"/>
              </w:rPr>
            </w:pPr>
            <w:r w:rsidRPr="00766D09">
              <w:rPr>
                <w:rFonts w:ascii="Times New Roman" w:hAnsi="Times New Roman"/>
                <w:sz w:val="24"/>
                <w:szCs w:val="24"/>
              </w:rPr>
              <w:t>358,9003</w:t>
            </w:r>
          </w:p>
        </w:tc>
      </w:tr>
    </w:tbl>
    <w:p w:rsidR="0088056B" w:rsidRPr="00766D09" w:rsidRDefault="00F4327C" w:rsidP="0088056B">
      <w:pPr>
        <w:autoSpaceDE w:val="0"/>
        <w:autoSpaceDN w:val="0"/>
        <w:adjustRightInd w:val="0"/>
        <w:spacing w:after="0" w:line="240" w:lineRule="auto"/>
        <w:rPr>
          <w:rFonts w:ascii="Times New Roman" w:eastAsia="Times New Roman" w:hAnsi="Times New Roman"/>
          <w:bCs/>
          <w:sz w:val="24"/>
          <w:szCs w:val="24"/>
          <w:lang w:eastAsia="ru-RU" w:bidi="ru-RU"/>
        </w:rPr>
      </w:pPr>
      <w:r w:rsidRPr="00766D09">
        <w:rPr>
          <w:rFonts w:ascii="Times New Roman" w:eastAsia="Franklin Gothic Book" w:hAnsi="Times New Roman"/>
          <w:sz w:val="24"/>
          <w:szCs w:val="24"/>
          <w:lang w:eastAsia="ru-RU" w:bidi="ru-RU"/>
        </w:rPr>
        <w:t xml:space="preserve">Источник: </w:t>
      </w:r>
      <w:proofErr w:type="gramStart"/>
      <w:r w:rsidRPr="00766D09">
        <w:rPr>
          <w:rFonts w:ascii="Times New Roman" w:eastAsia="Franklin Gothic Book" w:hAnsi="Times New Roman"/>
          <w:sz w:val="24"/>
          <w:szCs w:val="24"/>
          <w:lang w:eastAsia="ru-RU" w:bidi="ru-RU"/>
        </w:rPr>
        <w:t>составлена</w:t>
      </w:r>
      <w:proofErr w:type="gramEnd"/>
      <w:r w:rsidRPr="00766D09">
        <w:rPr>
          <w:rFonts w:ascii="Times New Roman" w:eastAsia="Franklin Gothic Book" w:hAnsi="Times New Roman"/>
          <w:sz w:val="24"/>
          <w:szCs w:val="24"/>
          <w:lang w:eastAsia="ru-RU" w:bidi="ru-RU"/>
        </w:rPr>
        <w:t xml:space="preserve"> по данным </w:t>
      </w:r>
      <w:r w:rsidRPr="00766D09">
        <w:rPr>
          <w:rFonts w:ascii="Times New Roman" w:eastAsia="Times New Roman" w:hAnsi="Times New Roman"/>
          <w:bCs/>
          <w:sz w:val="24"/>
          <w:szCs w:val="24"/>
          <w:lang w:eastAsia="ru-RU" w:bidi="ru-RU"/>
        </w:rPr>
        <w:t xml:space="preserve">по данным </w:t>
      </w:r>
      <w:r w:rsidR="0088056B" w:rsidRPr="00766D09">
        <w:rPr>
          <w:rFonts w:ascii="Times New Roman" w:eastAsia="Times New Roman" w:hAnsi="Times New Roman"/>
          <w:bCs/>
          <w:sz w:val="24"/>
          <w:szCs w:val="24"/>
          <w:lang w:eastAsia="ru-RU" w:bidi="ru-RU"/>
        </w:rPr>
        <w:t>[</w:t>
      </w:r>
      <w:hyperlink r:id="rId51" w:history="1">
        <w:r w:rsidR="0088056B" w:rsidRPr="00766D09">
          <w:rPr>
            <w:rStyle w:val="af0"/>
            <w:rFonts w:ascii="Times New Roman" w:hAnsi="Times New Roman"/>
            <w:i/>
            <w:color w:val="auto"/>
            <w:sz w:val="24"/>
            <w:szCs w:val="24"/>
            <w:u w:val="none"/>
          </w:rPr>
          <w:t>https://nationalbank.kz/?docid=3329&amp;switch=russian</w:t>
        </w:r>
      </w:hyperlink>
      <w:r w:rsidR="0088056B" w:rsidRPr="00766D09">
        <w:rPr>
          <w:rFonts w:ascii="Times New Roman" w:hAnsi="Times New Roman"/>
          <w:i/>
          <w:sz w:val="24"/>
          <w:szCs w:val="24"/>
        </w:rPr>
        <w:t xml:space="preserve">, </w:t>
      </w:r>
      <w:hyperlink r:id="rId52" w:history="1">
        <w:r w:rsidR="0088056B" w:rsidRPr="00766D09">
          <w:rPr>
            <w:rStyle w:val="af0"/>
            <w:rFonts w:ascii="Times New Roman" w:hAnsi="Times New Roman"/>
            <w:i/>
            <w:color w:val="auto"/>
            <w:sz w:val="24"/>
            <w:szCs w:val="24"/>
            <w:u w:val="none"/>
          </w:rPr>
          <w:t>http://www.eurasiancommission.org</w:t>
        </w:r>
      </w:hyperlink>
      <w:r w:rsidR="0088056B" w:rsidRPr="00766D09">
        <w:rPr>
          <w:rFonts w:ascii="Times New Roman" w:eastAsia="Times New Roman" w:hAnsi="Times New Roman"/>
          <w:bCs/>
          <w:sz w:val="24"/>
          <w:szCs w:val="24"/>
          <w:lang w:eastAsia="ru-RU" w:bidi="ru-RU"/>
        </w:rPr>
        <w:t>]</w:t>
      </w:r>
    </w:p>
    <w:p w:rsidR="00DB5329" w:rsidRPr="00766D09" w:rsidRDefault="00DB5329" w:rsidP="0088056B">
      <w:pPr>
        <w:autoSpaceDE w:val="0"/>
        <w:autoSpaceDN w:val="0"/>
        <w:adjustRightInd w:val="0"/>
        <w:spacing w:after="0" w:line="240" w:lineRule="auto"/>
        <w:rPr>
          <w:rFonts w:ascii="Times New Roman" w:eastAsia="Franklin Gothic Book" w:hAnsi="Times New Roman"/>
          <w:sz w:val="24"/>
          <w:szCs w:val="24"/>
          <w:lang w:eastAsia="ru-RU" w:bidi="ru-RU"/>
        </w:rPr>
      </w:pPr>
    </w:p>
    <w:p w:rsidR="00F4327C" w:rsidRPr="00766D09" w:rsidRDefault="00F4327C" w:rsidP="006D27B3">
      <w:pPr>
        <w:spacing w:after="0" w:line="240" w:lineRule="auto"/>
        <w:ind w:firstLine="709"/>
        <w:jc w:val="both"/>
        <w:rPr>
          <w:rFonts w:ascii="Times New Roman" w:hAnsi="Times New Roman"/>
          <w:sz w:val="28"/>
          <w:szCs w:val="28"/>
        </w:rPr>
      </w:pPr>
      <w:proofErr w:type="gramStart"/>
      <w:r w:rsidRPr="00766D09">
        <w:rPr>
          <w:rFonts w:ascii="Times New Roman" w:eastAsia="TimesNewRomanPSMT" w:hAnsi="Times New Roman"/>
          <w:sz w:val="28"/>
          <w:szCs w:val="28"/>
        </w:rPr>
        <w:t xml:space="preserve">Проведя вычисления с помощью статистических инструментов программы </w:t>
      </w:r>
      <w:r w:rsidRPr="00766D09">
        <w:rPr>
          <w:rFonts w:ascii="Times New Roman" w:eastAsia="TimesNewRomanPSMT" w:hAnsi="Times New Roman"/>
          <w:sz w:val="28"/>
          <w:szCs w:val="28"/>
          <w:lang w:val="en-US"/>
        </w:rPr>
        <w:t>Microsoft</w:t>
      </w:r>
      <w:r w:rsidRPr="00766D09">
        <w:rPr>
          <w:rFonts w:ascii="Times New Roman" w:eastAsia="TimesNewRomanPSMT" w:hAnsi="Times New Roman"/>
          <w:sz w:val="28"/>
          <w:szCs w:val="28"/>
        </w:rPr>
        <w:t xml:space="preserve"> </w:t>
      </w:r>
      <w:r w:rsidRPr="00766D09">
        <w:rPr>
          <w:rFonts w:ascii="Times New Roman" w:eastAsia="TimesNewRomanPSMT" w:hAnsi="Times New Roman"/>
          <w:sz w:val="28"/>
          <w:szCs w:val="28"/>
          <w:lang w:val="en-US"/>
        </w:rPr>
        <w:t>Excel</w:t>
      </w:r>
      <w:r w:rsidRPr="00766D09">
        <w:rPr>
          <w:rFonts w:ascii="Times New Roman" w:eastAsia="TimesNewRomanPSMT" w:hAnsi="Times New Roman"/>
          <w:sz w:val="28"/>
          <w:szCs w:val="28"/>
        </w:rPr>
        <w:t xml:space="preserve"> методом экстраполяции получим прогнозные значения</w:t>
      </w:r>
      <w:proofErr w:type="gramEnd"/>
      <w:r w:rsidRPr="00766D09">
        <w:rPr>
          <w:rFonts w:ascii="Times New Roman" w:eastAsia="TimesNewRomanPSMT" w:hAnsi="Times New Roman"/>
          <w:sz w:val="28"/>
          <w:szCs w:val="28"/>
        </w:rPr>
        <w:t xml:space="preserve"> страховых премий, принятых по договорам страхования страховыми </w:t>
      </w:r>
      <w:r w:rsidR="00BB18EF" w:rsidRPr="00766D09">
        <w:rPr>
          <w:rFonts w:ascii="Times New Roman" w:eastAsia="TimesNewRomanPSMT" w:hAnsi="Times New Roman"/>
          <w:sz w:val="28"/>
          <w:szCs w:val="28"/>
        </w:rPr>
        <w:t>организациями РК</w:t>
      </w:r>
      <w:r w:rsidRPr="00766D09">
        <w:rPr>
          <w:rFonts w:ascii="Times New Roman" w:hAnsi="Times New Roman"/>
          <w:sz w:val="28"/>
          <w:szCs w:val="28"/>
        </w:rPr>
        <w:t xml:space="preserve"> за 2019-2022 годы. </w:t>
      </w:r>
    </w:p>
    <w:p w:rsidR="00DB5329" w:rsidRPr="00766D09" w:rsidRDefault="00F4327C" w:rsidP="00903316">
      <w:pPr>
        <w:spacing w:after="0" w:line="240" w:lineRule="auto"/>
        <w:ind w:firstLine="708"/>
        <w:jc w:val="both"/>
        <w:rPr>
          <w:rFonts w:ascii="Times New Roman" w:eastAsia="Times New Roman" w:hAnsi="Times New Roman"/>
          <w:bCs/>
          <w:i/>
          <w:sz w:val="28"/>
          <w:szCs w:val="28"/>
          <w:lang w:eastAsia="ru-RU" w:bidi="ru-RU"/>
        </w:rPr>
      </w:pPr>
      <w:r w:rsidRPr="00766D09">
        <w:rPr>
          <w:rFonts w:ascii="Times New Roman" w:hAnsi="Times New Roman"/>
          <w:sz w:val="28"/>
          <w:szCs w:val="28"/>
        </w:rPr>
        <w:t xml:space="preserve">При проведении достоверного прогноза отрезок времени прогнозируемого периода не должен превышать 30% от временного ряда фактических данных, потому прогноз проведен на 4 года вперед до 2022 года. При этом прогнозное значение </w:t>
      </w:r>
      <w:r w:rsidRPr="00766D09">
        <w:rPr>
          <w:rFonts w:ascii="Times New Roman" w:eastAsia="TimesNewRomanPSMT" w:hAnsi="Times New Roman"/>
          <w:sz w:val="28"/>
          <w:szCs w:val="28"/>
        </w:rPr>
        <w:t>страховых премий, принятых по договорам страхования страховыми компаниями</w:t>
      </w:r>
      <w:r w:rsidRPr="00766D09">
        <w:rPr>
          <w:rFonts w:ascii="Times New Roman" w:hAnsi="Times New Roman"/>
          <w:sz w:val="28"/>
          <w:szCs w:val="28"/>
        </w:rPr>
        <w:t xml:space="preserve"> Республики Казахстан</w:t>
      </w:r>
      <w:r w:rsidRPr="00766D09">
        <w:rPr>
          <w:rFonts w:ascii="Times New Roman" w:eastAsia="TimesNewRomanPSMT" w:hAnsi="Times New Roman"/>
          <w:sz w:val="28"/>
          <w:szCs w:val="28"/>
        </w:rPr>
        <w:t xml:space="preserve"> по линейной функции </w:t>
      </w:r>
      <w:r w:rsidRPr="00766D09">
        <w:rPr>
          <w:rFonts w:ascii="Times New Roman" w:hAnsi="Times New Roman"/>
          <w:sz w:val="28"/>
          <w:szCs w:val="28"/>
        </w:rPr>
        <w:t xml:space="preserve">на </w:t>
      </w:r>
      <w:r w:rsidRPr="00766D09">
        <w:rPr>
          <w:rFonts w:ascii="Times New Roman" w:eastAsia="TimesNewRomanPSMT" w:hAnsi="Times New Roman"/>
          <w:sz w:val="28"/>
          <w:szCs w:val="28"/>
        </w:rPr>
        <w:t xml:space="preserve">2022 </w:t>
      </w:r>
      <w:r w:rsidR="00DB5329" w:rsidRPr="00766D09">
        <w:rPr>
          <w:rFonts w:ascii="Times New Roman" w:eastAsia="TimesNewRomanPSMT" w:hAnsi="Times New Roman"/>
          <w:sz w:val="28"/>
          <w:szCs w:val="28"/>
        </w:rPr>
        <w:t>год будет</w:t>
      </w:r>
      <w:r w:rsidRPr="00766D09">
        <w:rPr>
          <w:rFonts w:ascii="Times New Roman" w:eastAsia="TimesNewRomanPSMT" w:hAnsi="Times New Roman"/>
          <w:sz w:val="28"/>
          <w:szCs w:val="28"/>
        </w:rPr>
        <w:t xml:space="preserve"> 455845,6</w:t>
      </w:r>
      <w:r w:rsidRPr="00766D09">
        <w:rPr>
          <w:rFonts w:ascii="Times New Roman" w:hAnsi="Times New Roman"/>
          <w:sz w:val="28"/>
          <w:szCs w:val="28"/>
        </w:rPr>
        <w:t xml:space="preserve"> млн</w:t>
      </w:r>
      <w:r w:rsidR="00903316" w:rsidRPr="00766D09">
        <w:rPr>
          <w:rFonts w:ascii="Times New Roman" w:hAnsi="Times New Roman"/>
          <w:sz w:val="28"/>
          <w:szCs w:val="28"/>
        </w:rPr>
        <w:t>.</w:t>
      </w:r>
      <w:r w:rsidRPr="00766D09">
        <w:rPr>
          <w:rFonts w:ascii="Times New Roman" w:hAnsi="Times New Roman"/>
          <w:sz w:val="28"/>
          <w:szCs w:val="28"/>
        </w:rPr>
        <w:t xml:space="preserve"> тенге </w:t>
      </w:r>
      <w:r w:rsidRPr="00766D09">
        <w:rPr>
          <w:rFonts w:ascii="Times New Roman" w:eastAsiaTheme="minorHAnsi" w:hAnsi="Times New Roman"/>
          <w:sz w:val="28"/>
          <w:szCs w:val="28"/>
        </w:rPr>
        <w:t xml:space="preserve">(см. рис. </w:t>
      </w:r>
      <w:r w:rsidR="007F3516" w:rsidRPr="00766D09">
        <w:rPr>
          <w:rFonts w:ascii="Times New Roman" w:eastAsiaTheme="minorHAnsi" w:hAnsi="Times New Roman"/>
          <w:sz w:val="28"/>
          <w:szCs w:val="28"/>
        </w:rPr>
        <w:t>3.4.</w:t>
      </w:r>
      <w:r w:rsidRPr="00766D09">
        <w:rPr>
          <w:rFonts w:ascii="Times New Roman" w:eastAsiaTheme="minorHAnsi" w:hAnsi="Times New Roman"/>
          <w:sz w:val="28"/>
          <w:szCs w:val="28"/>
        </w:rPr>
        <w:t>)</w:t>
      </w:r>
      <w:r w:rsidR="00903316" w:rsidRPr="00766D09">
        <w:rPr>
          <w:rFonts w:ascii="Times New Roman" w:eastAsiaTheme="minorHAnsi" w:hAnsi="Times New Roman"/>
          <w:sz w:val="28"/>
          <w:szCs w:val="28"/>
        </w:rPr>
        <w:t xml:space="preserve"> </w:t>
      </w:r>
    </w:p>
    <w:p w:rsidR="00DB5329" w:rsidRPr="00766D09" w:rsidRDefault="00DB5329" w:rsidP="00DB5329">
      <w:pPr>
        <w:spacing w:after="0" w:line="240" w:lineRule="auto"/>
        <w:jc w:val="both"/>
        <w:rPr>
          <w:rFonts w:ascii="Times New Roman" w:eastAsiaTheme="minorHAnsi" w:hAnsi="Times New Roman"/>
          <w:sz w:val="28"/>
          <w:szCs w:val="28"/>
        </w:rPr>
      </w:pPr>
      <w:r w:rsidRPr="00766D09">
        <w:rPr>
          <w:rFonts w:ascii="Times New Roman" w:eastAsia="Times New Roman" w:hAnsi="Times New Roman"/>
          <w:bCs/>
          <w:i/>
          <w:sz w:val="28"/>
          <w:szCs w:val="28"/>
          <w:lang w:eastAsia="ru-RU" w:bidi="ru-RU"/>
        </w:rPr>
        <w:t>[</w:t>
      </w:r>
      <w:hyperlink r:id="rId53" w:history="1">
        <w:r w:rsidRPr="00766D09">
          <w:rPr>
            <w:rStyle w:val="af0"/>
            <w:rFonts w:ascii="Times New Roman" w:hAnsi="Times New Roman"/>
            <w:i/>
            <w:color w:val="auto"/>
            <w:sz w:val="28"/>
            <w:szCs w:val="28"/>
            <w:u w:val="none"/>
          </w:rPr>
          <w:t>https://nationalbank.kz/?docid=3329&amp;switch=russian</w:t>
        </w:r>
      </w:hyperlink>
      <w:r w:rsidRPr="00766D09">
        <w:rPr>
          <w:rFonts w:ascii="Times New Roman" w:eastAsia="Times New Roman" w:hAnsi="Times New Roman"/>
          <w:bCs/>
          <w:i/>
          <w:sz w:val="28"/>
          <w:szCs w:val="28"/>
          <w:lang w:eastAsia="ru-RU" w:bidi="ru-RU"/>
        </w:rPr>
        <w:t>].</w:t>
      </w:r>
    </w:p>
    <w:p w:rsidR="00F4327C" w:rsidRPr="00766D09" w:rsidRDefault="00D61E40" w:rsidP="006D27B3">
      <w:pPr>
        <w:spacing w:after="0" w:line="240" w:lineRule="auto"/>
        <w:ind w:firstLine="709"/>
        <w:jc w:val="both"/>
        <w:rPr>
          <w:rFonts w:ascii="Times New Roman" w:hAnsi="Times New Roman"/>
          <w:sz w:val="28"/>
          <w:szCs w:val="28"/>
        </w:rPr>
      </w:pPr>
      <w:r w:rsidRPr="00766D09">
        <w:rPr>
          <w:rFonts w:ascii="Times New Roman" w:hAnsi="Times New Roman"/>
          <w:sz w:val="28"/>
          <w:szCs w:val="28"/>
        </w:rPr>
        <w:t>П</w:t>
      </w:r>
      <w:r w:rsidR="00F4327C" w:rsidRPr="00766D09">
        <w:rPr>
          <w:rFonts w:ascii="Times New Roman" w:hAnsi="Times New Roman"/>
          <w:sz w:val="28"/>
          <w:szCs w:val="28"/>
        </w:rPr>
        <w:t xml:space="preserve">рогнозное значение </w:t>
      </w:r>
      <w:r w:rsidR="00F4327C" w:rsidRPr="00766D09">
        <w:rPr>
          <w:rFonts w:ascii="Times New Roman" w:eastAsia="TimesNewRomanPSMT" w:hAnsi="Times New Roman"/>
          <w:sz w:val="28"/>
          <w:szCs w:val="28"/>
        </w:rPr>
        <w:t>страховых премий, принятых по договорам страхования страховыми компаниями</w:t>
      </w:r>
      <w:r w:rsidR="00F4327C" w:rsidRPr="00766D09">
        <w:rPr>
          <w:rFonts w:ascii="Times New Roman" w:hAnsi="Times New Roman"/>
          <w:sz w:val="28"/>
          <w:szCs w:val="28"/>
        </w:rPr>
        <w:t xml:space="preserve"> </w:t>
      </w:r>
      <w:r w:rsidR="00F4327C" w:rsidRPr="00766D09">
        <w:rPr>
          <w:rFonts w:ascii="Times New Roman" w:eastAsia="TimesNewRomanPSMT" w:hAnsi="Times New Roman"/>
          <w:sz w:val="28"/>
          <w:szCs w:val="28"/>
        </w:rPr>
        <w:t xml:space="preserve">по </w:t>
      </w:r>
      <w:r w:rsidR="00F4327C" w:rsidRPr="00766D09">
        <w:rPr>
          <w:rFonts w:ascii="Times New Roman" w:eastAsiaTheme="minorHAnsi" w:hAnsi="Times New Roman"/>
          <w:sz w:val="28"/>
          <w:szCs w:val="28"/>
        </w:rPr>
        <w:t>экспоненциальной</w:t>
      </w:r>
      <w:r w:rsidR="00F4327C" w:rsidRPr="00766D09">
        <w:rPr>
          <w:rFonts w:ascii="Times New Roman" w:eastAsia="TimesNewRomanPSMT" w:hAnsi="Times New Roman"/>
          <w:sz w:val="28"/>
          <w:szCs w:val="28"/>
        </w:rPr>
        <w:t xml:space="preserve"> функции </w:t>
      </w:r>
      <w:r w:rsidR="00F4327C" w:rsidRPr="00766D09">
        <w:rPr>
          <w:rFonts w:ascii="Times New Roman" w:hAnsi="Times New Roman"/>
          <w:sz w:val="28"/>
          <w:szCs w:val="28"/>
        </w:rPr>
        <w:t xml:space="preserve">на </w:t>
      </w:r>
      <w:r w:rsidR="00F4327C" w:rsidRPr="00766D09">
        <w:rPr>
          <w:rFonts w:ascii="Times New Roman" w:eastAsia="TimesNewRomanPSMT" w:hAnsi="Times New Roman"/>
          <w:sz w:val="28"/>
          <w:szCs w:val="28"/>
        </w:rPr>
        <w:t xml:space="preserve">2022 год  будет </w:t>
      </w:r>
      <w:r w:rsidR="00F4327C" w:rsidRPr="00766D09">
        <w:rPr>
          <w:rFonts w:ascii="Times New Roman" w:eastAsia="Times New Roman" w:hAnsi="Times New Roman"/>
          <w:sz w:val="28"/>
          <w:szCs w:val="28"/>
          <w:lang w:eastAsia="ru-RU"/>
        </w:rPr>
        <w:t xml:space="preserve">578509,3 </w:t>
      </w:r>
      <w:r w:rsidR="00F4327C" w:rsidRPr="00766D09">
        <w:rPr>
          <w:rFonts w:ascii="Times New Roman" w:hAnsi="Times New Roman"/>
          <w:sz w:val="28"/>
          <w:szCs w:val="28"/>
        </w:rPr>
        <w:t>млн</w:t>
      </w:r>
      <w:r w:rsidR="00903316" w:rsidRPr="00766D09">
        <w:rPr>
          <w:rFonts w:ascii="Times New Roman" w:hAnsi="Times New Roman"/>
          <w:sz w:val="28"/>
          <w:szCs w:val="28"/>
        </w:rPr>
        <w:t>.</w:t>
      </w:r>
      <w:r w:rsidR="00F4327C" w:rsidRPr="00766D09">
        <w:rPr>
          <w:rFonts w:ascii="Times New Roman" w:hAnsi="Times New Roman"/>
          <w:sz w:val="28"/>
          <w:szCs w:val="28"/>
        </w:rPr>
        <w:t xml:space="preserve"> тенге</w:t>
      </w:r>
      <w:r w:rsidR="00BC2CEF" w:rsidRPr="00766D09">
        <w:rPr>
          <w:rFonts w:ascii="Times New Roman" w:hAnsi="Times New Roman"/>
          <w:sz w:val="28"/>
          <w:szCs w:val="28"/>
        </w:rPr>
        <w:t xml:space="preserve">. </w:t>
      </w:r>
      <w:r w:rsidR="00F4327C" w:rsidRPr="00766D09">
        <w:rPr>
          <w:rFonts w:ascii="Times New Roman" w:eastAsia="Times New Roman" w:hAnsi="Times New Roman"/>
          <w:bCs/>
          <w:sz w:val="28"/>
          <w:szCs w:val="28"/>
          <w:lang w:eastAsia="ru-RU" w:bidi="ru-RU"/>
        </w:rPr>
        <w:t xml:space="preserve">Разница между двумя вариантами прогноза на 2022 год составила </w:t>
      </w:r>
      <w:r w:rsidR="00F4327C" w:rsidRPr="00766D09">
        <w:rPr>
          <w:rFonts w:ascii="Times New Roman" w:eastAsia="Times New Roman" w:hAnsi="Times New Roman"/>
          <w:sz w:val="28"/>
          <w:szCs w:val="28"/>
          <w:lang w:eastAsia="ru-RU"/>
        </w:rPr>
        <w:t>122663,7</w:t>
      </w:r>
      <w:r w:rsidR="00F4327C" w:rsidRPr="00766D09">
        <w:rPr>
          <w:rFonts w:ascii="Times New Roman" w:hAnsi="Times New Roman"/>
          <w:sz w:val="28"/>
          <w:szCs w:val="28"/>
        </w:rPr>
        <w:t xml:space="preserve"> млн</w:t>
      </w:r>
      <w:r w:rsidR="00903316" w:rsidRPr="00766D09">
        <w:rPr>
          <w:rFonts w:ascii="Times New Roman" w:hAnsi="Times New Roman"/>
          <w:sz w:val="28"/>
          <w:szCs w:val="28"/>
        </w:rPr>
        <w:t>.</w:t>
      </w:r>
      <w:r w:rsidR="00F4327C" w:rsidRPr="00766D09">
        <w:rPr>
          <w:rFonts w:ascii="Times New Roman" w:hAnsi="Times New Roman"/>
          <w:sz w:val="28"/>
          <w:szCs w:val="28"/>
        </w:rPr>
        <w:t xml:space="preserve"> тенге.</w:t>
      </w:r>
    </w:p>
    <w:p w:rsidR="0023389C" w:rsidRPr="00766D09" w:rsidRDefault="00F4327C" w:rsidP="006D27B3">
      <w:pPr>
        <w:autoSpaceDE w:val="0"/>
        <w:autoSpaceDN w:val="0"/>
        <w:adjustRightInd w:val="0"/>
        <w:spacing w:after="0" w:line="240" w:lineRule="auto"/>
        <w:jc w:val="center"/>
        <w:rPr>
          <w:rFonts w:ascii="Times New Roman" w:eastAsiaTheme="minorHAnsi" w:hAnsi="Times New Roman"/>
          <w:b/>
          <w:sz w:val="28"/>
          <w:szCs w:val="28"/>
        </w:rPr>
      </w:pPr>
      <w:r w:rsidRPr="00766D09">
        <w:rPr>
          <w:noProof/>
          <w:lang w:val="ky-KG" w:eastAsia="ky-KG"/>
        </w:rPr>
        <w:drawing>
          <wp:inline distT="0" distB="0" distL="0" distR="0" wp14:anchorId="5B601D66" wp14:editId="1154C2C0">
            <wp:extent cx="6377940" cy="2941320"/>
            <wp:effectExtent l="0" t="0" r="22860" b="11430"/>
            <wp:docPr id="35" name="Диаграмма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F4327C" w:rsidRPr="00766D09" w:rsidRDefault="00F4327C" w:rsidP="006D27B3">
      <w:pPr>
        <w:autoSpaceDE w:val="0"/>
        <w:autoSpaceDN w:val="0"/>
        <w:adjustRightInd w:val="0"/>
        <w:spacing w:after="0" w:line="240" w:lineRule="auto"/>
        <w:jc w:val="center"/>
        <w:rPr>
          <w:rFonts w:ascii="Times New Roman" w:eastAsiaTheme="minorHAnsi" w:hAnsi="Times New Roman"/>
          <w:sz w:val="28"/>
          <w:szCs w:val="28"/>
        </w:rPr>
      </w:pPr>
      <w:r w:rsidRPr="00766D09">
        <w:rPr>
          <w:rFonts w:ascii="Times New Roman" w:eastAsiaTheme="minorHAnsi" w:hAnsi="Times New Roman"/>
          <w:b/>
          <w:sz w:val="28"/>
          <w:szCs w:val="28"/>
        </w:rPr>
        <w:t xml:space="preserve">Рис. </w:t>
      </w:r>
      <w:r w:rsidR="00EF00C1" w:rsidRPr="00766D09">
        <w:rPr>
          <w:rFonts w:ascii="Times New Roman" w:eastAsiaTheme="minorHAnsi" w:hAnsi="Times New Roman"/>
          <w:b/>
          <w:sz w:val="28"/>
          <w:szCs w:val="28"/>
        </w:rPr>
        <w:t>4</w:t>
      </w:r>
      <w:r w:rsidR="007F3516" w:rsidRPr="00766D09">
        <w:rPr>
          <w:rFonts w:ascii="Times New Roman" w:eastAsiaTheme="minorHAnsi" w:hAnsi="Times New Roman"/>
          <w:b/>
          <w:sz w:val="28"/>
          <w:szCs w:val="28"/>
        </w:rPr>
        <w:t>.4.</w:t>
      </w:r>
      <w:r w:rsidRPr="00766D09">
        <w:rPr>
          <w:rFonts w:ascii="Times New Roman" w:eastAsiaTheme="minorHAnsi" w:hAnsi="Times New Roman"/>
          <w:b/>
          <w:bCs/>
          <w:sz w:val="28"/>
          <w:szCs w:val="28"/>
        </w:rPr>
        <w:t xml:space="preserve"> </w:t>
      </w:r>
      <w:r w:rsidRPr="00766D09">
        <w:rPr>
          <w:rFonts w:ascii="Times New Roman" w:eastAsiaTheme="minorHAnsi" w:hAnsi="Times New Roman"/>
          <w:bCs/>
          <w:sz w:val="28"/>
          <w:szCs w:val="28"/>
        </w:rPr>
        <w:t xml:space="preserve">Динамика финансовых показателей </w:t>
      </w:r>
      <w:r w:rsidR="00310722" w:rsidRPr="00766D09">
        <w:rPr>
          <w:rFonts w:ascii="Times New Roman" w:eastAsiaTheme="minorHAnsi" w:hAnsi="Times New Roman"/>
          <w:bCs/>
          <w:sz w:val="28"/>
          <w:szCs w:val="28"/>
        </w:rPr>
        <w:t>страховых организаций</w:t>
      </w:r>
      <w:r w:rsidRPr="00766D09">
        <w:rPr>
          <w:rFonts w:ascii="Times New Roman" w:eastAsiaTheme="minorHAnsi" w:hAnsi="Times New Roman"/>
          <w:bCs/>
          <w:sz w:val="28"/>
          <w:szCs w:val="28"/>
        </w:rPr>
        <w:t xml:space="preserve">  Республики Казахстан за 2008-2018 годы,</w:t>
      </w:r>
      <w:r w:rsidRPr="00766D09">
        <w:rPr>
          <w:rFonts w:ascii="Times New Roman" w:eastAsiaTheme="minorHAnsi" w:hAnsi="Times New Roman"/>
          <w:bCs/>
          <w:i/>
          <w:sz w:val="28"/>
          <w:szCs w:val="28"/>
        </w:rPr>
        <w:t xml:space="preserve"> </w:t>
      </w:r>
      <w:r w:rsidRPr="00766D09">
        <w:rPr>
          <w:rFonts w:ascii="Times New Roman" w:eastAsiaTheme="minorHAnsi" w:hAnsi="Times New Roman"/>
          <w:i/>
          <w:sz w:val="28"/>
          <w:szCs w:val="28"/>
        </w:rPr>
        <w:t>тыс. тенге</w:t>
      </w:r>
    </w:p>
    <w:p w:rsidR="0088056B" w:rsidRPr="00766D09" w:rsidRDefault="00F4327C" w:rsidP="0088056B">
      <w:pPr>
        <w:autoSpaceDE w:val="0"/>
        <w:autoSpaceDN w:val="0"/>
        <w:adjustRightInd w:val="0"/>
        <w:spacing w:after="0" w:line="240" w:lineRule="auto"/>
        <w:rPr>
          <w:rFonts w:ascii="Times New Roman" w:eastAsia="Times New Roman" w:hAnsi="Times New Roman"/>
          <w:bCs/>
          <w:sz w:val="24"/>
          <w:szCs w:val="24"/>
          <w:lang w:eastAsia="ru-RU" w:bidi="ru-RU"/>
        </w:rPr>
      </w:pPr>
      <w:r w:rsidRPr="00766D09">
        <w:rPr>
          <w:rFonts w:ascii="Times New Roman" w:eastAsia="Times New Roman" w:hAnsi="Times New Roman"/>
          <w:bCs/>
          <w:sz w:val="24"/>
          <w:szCs w:val="24"/>
          <w:lang w:eastAsia="ru-RU" w:bidi="ru-RU"/>
        </w:rPr>
        <w:t xml:space="preserve">Источник: составлен по данным </w:t>
      </w:r>
      <w:r w:rsidR="0088056B" w:rsidRPr="00766D09">
        <w:rPr>
          <w:rFonts w:ascii="Times New Roman" w:eastAsia="Times New Roman" w:hAnsi="Times New Roman"/>
          <w:bCs/>
          <w:sz w:val="24"/>
          <w:szCs w:val="24"/>
          <w:lang w:eastAsia="ru-RU" w:bidi="ru-RU"/>
        </w:rPr>
        <w:t>[</w:t>
      </w:r>
      <w:hyperlink r:id="rId55" w:history="1">
        <w:r w:rsidR="0088056B" w:rsidRPr="00766D09">
          <w:rPr>
            <w:rStyle w:val="af0"/>
            <w:rFonts w:ascii="Times New Roman" w:hAnsi="Times New Roman"/>
            <w:i/>
            <w:color w:val="auto"/>
            <w:sz w:val="24"/>
            <w:szCs w:val="24"/>
            <w:u w:val="none"/>
          </w:rPr>
          <w:t>https://nationalbank.kz/?docid=3329&amp;switch=russian</w:t>
        </w:r>
      </w:hyperlink>
      <w:r w:rsidR="0088056B" w:rsidRPr="00766D09">
        <w:rPr>
          <w:rFonts w:ascii="Times New Roman" w:eastAsia="Times New Roman" w:hAnsi="Times New Roman"/>
          <w:bCs/>
          <w:sz w:val="24"/>
          <w:szCs w:val="24"/>
          <w:lang w:eastAsia="ru-RU" w:bidi="ru-RU"/>
        </w:rPr>
        <w:t>]</w:t>
      </w:r>
    </w:p>
    <w:p w:rsidR="00903316" w:rsidRPr="00766D09" w:rsidRDefault="00903316" w:rsidP="0088056B">
      <w:pPr>
        <w:autoSpaceDE w:val="0"/>
        <w:autoSpaceDN w:val="0"/>
        <w:adjustRightInd w:val="0"/>
        <w:spacing w:after="0" w:line="240" w:lineRule="auto"/>
        <w:rPr>
          <w:rFonts w:ascii="Times New Roman" w:eastAsia="Times New Roman" w:hAnsi="Times New Roman"/>
          <w:bCs/>
          <w:sz w:val="24"/>
          <w:szCs w:val="24"/>
          <w:lang w:eastAsia="ru-RU" w:bidi="ru-RU"/>
        </w:rPr>
      </w:pPr>
    </w:p>
    <w:p w:rsidR="00DE0FC5" w:rsidRPr="00766D09" w:rsidRDefault="00DE0FC5" w:rsidP="00DE0FC5">
      <w:pPr>
        <w:autoSpaceDE w:val="0"/>
        <w:autoSpaceDN w:val="0"/>
        <w:adjustRightInd w:val="0"/>
        <w:spacing w:after="0" w:line="240" w:lineRule="auto"/>
        <w:ind w:firstLine="709"/>
        <w:jc w:val="both"/>
        <w:rPr>
          <w:rFonts w:ascii="Times New Roman" w:eastAsia="Times New Roman" w:hAnsi="Times New Roman"/>
          <w:bCs/>
          <w:i/>
          <w:sz w:val="28"/>
          <w:szCs w:val="28"/>
          <w:lang w:eastAsia="ru-RU" w:bidi="ru-RU"/>
        </w:rPr>
      </w:pPr>
      <w:r w:rsidRPr="00766D09">
        <w:rPr>
          <w:rFonts w:ascii="Times New Roman" w:eastAsia="Times New Roman" w:hAnsi="Times New Roman"/>
          <w:bCs/>
          <w:sz w:val="28"/>
          <w:szCs w:val="28"/>
          <w:lang w:eastAsia="ru-RU" w:bidi="ru-RU"/>
        </w:rPr>
        <w:t xml:space="preserve">Исследуя совокупные финансовые показатели </w:t>
      </w:r>
      <w:r w:rsidRPr="00766D09">
        <w:rPr>
          <w:rFonts w:ascii="Times New Roman" w:eastAsiaTheme="minorHAnsi" w:hAnsi="Times New Roman"/>
          <w:bCs/>
          <w:sz w:val="28"/>
          <w:szCs w:val="28"/>
        </w:rPr>
        <w:t>страховых организаций  РК</w:t>
      </w:r>
      <w:r w:rsidRPr="00766D09">
        <w:rPr>
          <w:rFonts w:ascii="Times New Roman" w:eastAsia="Times New Roman" w:hAnsi="Times New Roman"/>
          <w:bCs/>
          <w:sz w:val="28"/>
          <w:szCs w:val="28"/>
          <w:lang w:eastAsia="ru-RU" w:bidi="ru-RU"/>
        </w:rPr>
        <w:t xml:space="preserve"> можно отметить, что доходы за 2008-2018 годы выросли в 3,1 раза и составили в 2018 году 384807326</w:t>
      </w:r>
      <w:r w:rsidRPr="00766D09">
        <w:rPr>
          <w:rFonts w:ascii="Times New Roman" w:eastAsiaTheme="minorHAnsi" w:hAnsi="Times New Roman"/>
          <w:i/>
          <w:sz w:val="28"/>
          <w:szCs w:val="28"/>
        </w:rPr>
        <w:t xml:space="preserve"> </w:t>
      </w:r>
      <w:r w:rsidRPr="00766D09">
        <w:rPr>
          <w:rFonts w:ascii="Times New Roman" w:eastAsiaTheme="minorHAnsi" w:hAnsi="Times New Roman"/>
          <w:sz w:val="28"/>
          <w:szCs w:val="28"/>
        </w:rPr>
        <w:t>тыс. тенге</w:t>
      </w:r>
      <w:r w:rsidRPr="00766D09">
        <w:rPr>
          <w:rFonts w:ascii="Times New Roman" w:eastAsia="Times New Roman" w:hAnsi="Times New Roman"/>
          <w:bCs/>
          <w:sz w:val="28"/>
          <w:szCs w:val="28"/>
          <w:lang w:eastAsia="ru-RU" w:bidi="ru-RU"/>
        </w:rPr>
        <w:t xml:space="preserve">, в то время как расходы возросли в 3,8 раза и составили в 2018 году 290292955 </w:t>
      </w:r>
      <w:r w:rsidRPr="00766D09">
        <w:rPr>
          <w:rFonts w:ascii="Times New Roman" w:eastAsiaTheme="minorHAnsi" w:hAnsi="Times New Roman"/>
          <w:sz w:val="28"/>
          <w:szCs w:val="28"/>
        </w:rPr>
        <w:t>тыс. тенге.</w:t>
      </w:r>
      <w:r w:rsidRPr="00766D09">
        <w:rPr>
          <w:rFonts w:ascii="Times New Roman" w:eastAsia="Times New Roman" w:hAnsi="Times New Roman"/>
          <w:bCs/>
          <w:sz w:val="28"/>
          <w:szCs w:val="28"/>
          <w:lang w:eastAsia="ru-RU" w:bidi="ru-RU"/>
        </w:rPr>
        <w:t xml:space="preserve"> При этом прибыль</w:t>
      </w:r>
      <w:r w:rsidRPr="00766D09">
        <w:rPr>
          <w:rFonts w:ascii="Times New Roman" w:eastAsiaTheme="minorHAnsi" w:hAnsi="Times New Roman"/>
          <w:bCs/>
          <w:sz w:val="28"/>
          <w:szCs w:val="28"/>
        </w:rPr>
        <w:t xml:space="preserve"> страховых организаций  за исследуемый период </w:t>
      </w:r>
      <w:r w:rsidRPr="00766D09">
        <w:rPr>
          <w:rFonts w:ascii="Times New Roman" w:eastAsiaTheme="minorHAnsi" w:hAnsi="Times New Roman"/>
          <w:sz w:val="28"/>
          <w:szCs w:val="28"/>
        </w:rPr>
        <w:t xml:space="preserve">возросла в 6,8 раза, составив в 2018 году </w:t>
      </w:r>
      <w:r w:rsidRPr="00766D09">
        <w:t xml:space="preserve"> </w:t>
      </w:r>
      <w:r w:rsidRPr="00766D09">
        <w:rPr>
          <w:rFonts w:ascii="Times New Roman" w:eastAsiaTheme="minorHAnsi" w:hAnsi="Times New Roman"/>
          <w:bCs/>
          <w:sz w:val="28"/>
          <w:szCs w:val="28"/>
        </w:rPr>
        <w:lastRenderedPageBreak/>
        <w:t>94514371</w:t>
      </w:r>
      <w:r w:rsidRPr="00766D09">
        <w:rPr>
          <w:rFonts w:ascii="Times New Roman" w:eastAsiaTheme="minorHAnsi" w:hAnsi="Times New Roman"/>
          <w:sz w:val="28"/>
          <w:szCs w:val="28"/>
        </w:rPr>
        <w:t xml:space="preserve"> тыс. тенге (</w:t>
      </w:r>
      <w:r w:rsidR="007F3516" w:rsidRPr="00766D09">
        <w:rPr>
          <w:rFonts w:ascii="Times New Roman" w:eastAsia="Times New Roman" w:hAnsi="Times New Roman"/>
          <w:bCs/>
          <w:sz w:val="28"/>
          <w:szCs w:val="28"/>
          <w:lang w:eastAsia="ru-RU" w:bidi="ru-RU"/>
        </w:rPr>
        <w:t>см. рис. 3.4.</w:t>
      </w:r>
      <w:r w:rsidRPr="00766D09">
        <w:rPr>
          <w:rFonts w:ascii="Times New Roman" w:eastAsia="Times New Roman" w:hAnsi="Times New Roman"/>
          <w:bCs/>
          <w:sz w:val="28"/>
          <w:szCs w:val="28"/>
          <w:lang w:eastAsia="ru-RU" w:bidi="ru-RU"/>
        </w:rPr>
        <w:t xml:space="preserve">) </w:t>
      </w:r>
      <w:r w:rsidRPr="00766D09">
        <w:rPr>
          <w:rFonts w:ascii="Times New Roman" w:eastAsia="Times New Roman" w:hAnsi="Times New Roman"/>
          <w:bCs/>
          <w:i/>
          <w:sz w:val="28"/>
          <w:szCs w:val="28"/>
          <w:lang w:eastAsia="ru-RU" w:bidi="ru-RU"/>
        </w:rPr>
        <w:t>[</w:t>
      </w:r>
      <w:hyperlink r:id="rId56" w:history="1">
        <w:r w:rsidRPr="00766D09">
          <w:rPr>
            <w:rStyle w:val="af0"/>
            <w:rFonts w:ascii="Times New Roman" w:hAnsi="Times New Roman"/>
            <w:i/>
            <w:color w:val="auto"/>
            <w:sz w:val="28"/>
            <w:szCs w:val="28"/>
            <w:u w:val="none"/>
          </w:rPr>
          <w:t>https://nationalbank.kz/?docid=3329&amp;switch=russian</w:t>
        </w:r>
      </w:hyperlink>
      <w:r w:rsidRPr="00766D09">
        <w:rPr>
          <w:rFonts w:ascii="Times New Roman" w:eastAsia="Times New Roman" w:hAnsi="Times New Roman"/>
          <w:bCs/>
          <w:i/>
          <w:sz w:val="28"/>
          <w:szCs w:val="28"/>
          <w:lang w:eastAsia="ru-RU" w:bidi="ru-RU"/>
        </w:rPr>
        <w:t>].</w:t>
      </w:r>
    </w:p>
    <w:p w:rsidR="004034AA" w:rsidRPr="00766D09" w:rsidRDefault="004034AA" w:rsidP="004034AA">
      <w:pPr>
        <w:autoSpaceDE w:val="0"/>
        <w:autoSpaceDN w:val="0"/>
        <w:adjustRightInd w:val="0"/>
        <w:spacing w:after="0" w:line="240" w:lineRule="auto"/>
        <w:ind w:firstLine="709"/>
        <w:jc w:val="both"/>
        <w:rPr>
          <w:rFonts w:ascii="Times New Roman" w:eastAsiaTheme="minorHAnsi" w:hAnsi="Times New Roman"/>
          <w:sz w:val="28"/>
          <w:szCs w:val="28"/>
        </w:rPr>
      </w:pPr>
      <w:r w:rsidRPr="00766D09">
        <w:rPr>
          <w:rFonts w:ascii="Times New Roman" w:eastAsiaTheme="minorHAnsi" w:hAnsi="Times New Roman"/>
          <w:sz w:val="28"/>
          <w:szCs w:val="28"/>
        </w:rPr>
        <w:t xml:space="preserve">Кроме того следует отметить, что рост доходов и соответственно прибыли </w:t>
      </w:r>
      <w:r w:rsidR="00310722" w:rsidRPr="00766D09">
        <w:rPr>
          <w:rFonts w:ascii="Times New Roman" w:eastAsiaTheme="minorHAnsi" w:hAnsi="Times New Roman"/>
          <w:bCs/>
          <w:sz w:val="28"/>
          <w:szCs w:val="28"/>
        </w:rPr>
        <w:t>страховых организаций</w:t>
      </w:r>
      <w:r w:rsidRPr="00766D09">
        <w:rPr>
          <w:rFonts w:ascii="Times New Roman" w:eastAsiaTheme="minorHAnsi" w:hAnsi="Times New Roman"/>
          <w:sz w:val="28"/>
          <w:szCs w:val="28"/>
        </w:rPr>
        <w:t xml:space="preserve"> за 2008-2018 годы был неравномерным. Так</w:t>
      </w:r>
      <w:r w:rsidR="00784F75" w:rsidRPr="00766D09">
        <w:rPr>
          <w:rFonts w:ascii="Times New Roman" w:eastAsiaTheme="minorHAnsi" w:hAnsi="Times New Roman"/>
          <w:sz w:val="28"/>
          <w:szCs w:val="28"/>
        </w:rPr>
        <w:t>,</w:t>
      </w:r>
      <w:r w:rsidRPr="00766D09">
        <w:rPr>
          <w:rFonts w:ascii="Times New Roman" w:eastAsiaTheme="minorHAnsi" w:hAnsi="Times New Roman"/>
          <w:sz w:val="28"/>
          <w:szCs w:val="28"/>
        </w:rPr>
        <w:t xml:space="preserve"> в 2016 году в связи с обвалом курса тенге произошло снижение доходов на 22% и прибыли на 46,5%.</w:t>
      </w:r>
    </w:p>
    <w:p w:rsidR="004034AA" w:rsidRPr="00766D09" w:rsidRDefault="004034AA" w:rsidP="004034AA">
      <w:pPr>
        <w:autoSpaceDE w:val="0"/>
        <w:autoSpaceDN w:val="0"/>
        <w:adjustRightInd w:val="0"/>
        <w:spacing w:after="0" w:line="240" w:lineRule="auto"/>
        <w:ind w:firstLine="709"/>
        <w:jc w:val="both"/>
        <w:rPr>
          <w:rFonts w:ascii="Times New Roman" w:eastAsiaTheme="minorHAnsi" w:hAnsi="Times New Roman"/>
          <w:sz w:val="28"/>
          <w:szCs w:val="28"/>
        </w:rPr>
      </w:pPr>
      <w:r w:rsidRPr="00766D09">
        <w:rPr>
          <w:rFonts w:ascii="Times New Roman" w:eastAsiaTheme="minorHAnsi" w:hAnsi="Times New Roman"/>
          <w:sz w:val="28"/>
          <w:szCs w:val="28"/>
        </w:rPr>
        <w:t xml:space="preserve">Однако страховой сектор уже в следующем 2017 году стал наращивать свою деловую активность, достигнув уровня доходов до 334364889 тыс. тенге, однако прибыль в связи </w:t>
      </w:r>
      <w:proofErr w:type="gramStart"/>
      <w:r w:rsidRPr="00766D09">
        <w:rPr>
          <w:rFonts w:ascii="Times New Roman" w:eastAsiaTheme="minorHAnsi" w:hAnsi="Times New Roman"/>
          <w:sz w:val="28"/>
          <w:szCs w:val="28"/>
        </w:rPr>
        <w:t>в</w:t>
      </w:r>
      <w:proofErr w:type="gramEnd"/>
      <w:r w:rsidRPr="00766D09">
        <w:rPr>
          <w:rFonts w:ascii="Times New Roman" w:eastAsiaTheme="minorHAnsi" w:hAnsi="Times New Roman"/>
          <w:sz w:val="28"/>
          <w:szCs w:val="28"/>
        </w:rPr>
        <w:t xml:space="preserve"> </w:t>
      </w:r>
      <w:proofErr w:type="gramStart"/>
      <w:r w:rsidRPr="00766D09">
        <w:rPr>
          <w:rFonts w:ascii="Times New Roman" w:eastAsiaTheme="minorHAnsi" w:hAnsi="Times New Roman"/>
          <w:sz w:val="28"/>
          <w:szCs w:val="28"/>
        </w:rPr>
        <w:t>растущими</w:t>
      </w:r>
      <w:proofErr w:type="gramEnd"/>
      <w:r w:rsidRPr="00766D09">
        <w:rPr>
          <w:rFonts w:ascii="Times New Roman" w:eastAsiaTheme="minorHAnsi" w:hAnsi="Times New Roman"/>
          <w:sz w:val="28"/>
          <w:szCs w:val="28"/>
        </w:rPr>
        <w:t xml:space="preserve"> расходами продолжала падать до уровня 67184788 тыс. тенге. Следует отметить позитивный момент в том, что  2018 год характеризовался ростом и доходов, и прибыли на 15% и 14%</w:t>
      </w:r>
      <w:r w:rsidR="00784F75" w:rsidRPr="00766D09">
        <w:rPr>
          <w:rFonts w:ascii="Times New Roman" w:eastAsiaTheme="minorHAnsi" w:hAnsi="Times New Roman"/>
          <w:sz w:val="28"/>
          <w:szCs w:val="28"/>
        </w:rPr>
        <w:t>,</w:t>
      </w:r>
      <w:r w:rsidRPr="00766D09">
        <w:rPr>
          <w:rFonts w:ascii="Times New Roman" w:eastAsiaTheme="minorHAnsi" w:hAnsi="Times New Roman"/>
          <w:sz w:val="28"/>
          <w:szCs w:val="28"/>
        </w:rPr>
        <w:t xml:space="preserve"> соответственно  </w:t>
      </w:r>
      <w:r w:rsidRPr="00766D09">
        <w:rPr>
          <w:rFonts w:ascii="Times New Roman" w:eastAsia="Times New Roman" w:hAnsi="Times New Roman"/>
          <w:bCs/>
          <w:i/>
          <w:sz w:val="28"/>
          <w:szCs w:val="28"/>
          <w:lang w:eastAsia="ru-RU" w:bidi="ru-RU"/>
        </w:rPr>
        <w:t>[</w:t>
      </w:r>
      <w:hyperlink r:id="rId57" w:history="1">
        <w:r w:rsidRPr="00766D09">
          <w:rPr>
            <w:rStyle w:val="af0"/>
            <w:rFonts w:ascii="Times New Roman" w:hAnsi="Times New Roman"/>
            <w:i/>
            <w:color w:val="auto"/>
            <w:sz w:val="28"/>
            <w:szCs w:val="28"/>
            <w:u w:val="none"/>
          </w:rPr>
          <w:t>https://nationalbank.kz/?docid=3329&amp;switch=russian</w:t>
        </w:r>
      </w:hyperlink>
      <w:r w:rsidRPr="00766D09">
        <w:rPr>
          <w:rFonts w:ascii="Times New Roman" w:eastAsia="Times New Roman" w:hAnsi="Times New Roman"/>
          <w:bCs/>
          <w:i/>
          <w:sz w:val="28"/>
          <w:szCs w:val="28"/>
          <w:lang w:eastAsia="ru-RU" w:bidi="ru-RU"/>
        </w:rPr>
        <w:t>].</w:t>
      </w:r>
    </w:p>
    <w:p w:rsidR="00F4327C" w:rsidRPr="00766D09" w:rsidRDefault="00F4327C" w:rsidP="006D27B3">
      <w:pPr>
        <w:autoSpaceDE w:val="0"/>
        <w:autoSpaceDN w:val="0"/>
        <w:adjustRightInd w:val="0"/>
        <w:spacing w:after="0" w:line="240" w:lineRule="auto"/>
        <w:ind w:firstLine="709"/>
        <w:jc w:val="both"/>
        <w:rPr>
          <w:rFonts w:ascii="Times New Roman" w:eastAsiaTheme="minorHAnsi" w:hAnsi="Times New Roman"/>
          <w:i/>
          <w:sz w:val="28"/>
          <w:szCs w:val="28"/>
        </w:rPr>
      </w:pPr>
      <w:r w:rsidRPr="00766D09">
        <w:rPr>
          <w:rFonts w:ascii="Times New Roman" w:eastAsiaTheme="minorHAnsi" w:hAnsi="Times New Roman"/>
          <w:sz w:val="28"/>
          <w:szCs w:val="28"/>
        </w:rPr>
        <w:t>Отношение чистой прибыли к совокупным активам (ROA) в 2018 году составило 7,8%</w:t>
      </w:r>
      <w:r w:rsidR="00BC2CEF" w:rsidRPr="00766D09">
        <w:rPr>
          <w:rFonts w:ascii="Times New Roman" w:eastAsiaTheme="minorHAnsi" w:hAnsi="Times New Roman"/>
          <w:sz w:val="28"/>
          <w:szCs w:val="28"/>
        </w:rPr>
        <w:t xml:space="preserve">. </w:t>
      </w:r>
      <w:r w:rsidRPr="00766D09">
        <w:rPr>
          <w:rFonts w:ascii="Times New Roman" w:eastAsiaTheme="minorHAnsi" w:hAnsi="Times New Roman"/>
          <w:sz w:val="28"/>
          <w:szCs w:val="28"/>
        </w:rPr>
        <w:t>Отношение чистой прибыли к собственному капиталу по балансу в 2018 году (ROE) – 17,4%</w:t>
      </w:r>
      <w:r w:rsidR="00BC2CEF" w:rsidRPr="00766D09">
        <w:rPr>
          <w:rFonts w:ascii="Times New Roman" w:eastAsiaTheme="minorHAnsi" w:hAnsi="Times New Roman"/>
          <w:sz w:val="28"/>
          <w:szCs w:val="28"/>
        </w:rPr>
        <w:t xml:space="preserve"> </w:t>
      </w:r>
      <w:r w:rsidR="00BC2CEF" w:rsidRPr="00766D09">
        <w:rPr>
          <w:rFonts w:ascii="Times New Roman" w:eastAsia="Times New Roman" w:hAnsi="Times New Roman"/>
          <w:bCs/>
          <w:i/>
          <w:sz w:val="28"/>
          <w:szCs w:val="28"/>
          <w:lang w:eastAsia="ru-RU" w:bidi="ru-RU"/>
        </w:rPr>
        <w:t>[</w:t>
      </w:r>
      <w:hyperlink r:id="rId58" w:history="1">
        <w:r w:rsidR="00BC2CEF" w:rsidRPr="00766D09">
          <w:rPr>
            <w:rStyle w:val="af0"/>
            <w:rFonts w:ascii="Times New Roman" w:hAnsi="Times New Roman"/>
            <w:i/>
            <w:color w:val="auto"/>
            <w:sz w:val="28"/>
            <w:szCs w:val="28"/>
            <w:u w:val="none"/>
          </w:rPr>
          <w:t>https://nationalbank.kz/?docid=3329&amp;switch=russian</w:t>
        </w:r>
      </w:hyperlink>
      <w:r w:rsidR="00BC2CEF" w:rsidRPr="00766D09">
        <w:rPr>
          <w:rFonts w:ascii="Times New Roman" w:eastAsia="Times New Roman" w:hAnsi="Times New Roman"/>
          <w:bCs/>
          <w:i/>
          <w:sz w:val="28"/>
          <w:szCs w:val="28"/>
          <w:lang w:eastAsia="ru-RU" w:bidi="ru-RU"/>
        </w:rPr>
        <w:t>].</w:t>
      </w:r>
    </w:p>
    <w:p w:rsidR="00B97E49" w:rsidRPr="00766D09" w:rsidRDefault="00B97E49" w:rsidP="00B97E49">
      <w:pPr>
        <w:spacing w:after="0" w:line="240" w:lineRule="auto"/>
        <w:ind w:firstLine="709"/>
        <w:jc w:val="both"/>
        <w:rPr>
          <w:rFonts w:ascii="Times New Roman" w:hAnsi="Times New Roman"/>
          <w:sz w:val="28"/>
          <w:szCs w:val="28"/>
        </w:rPr>
      </w:pPr>
      <w:r w:rsidRPr="00766D09">
        <w:rPr>
          <w:rFonts w:ascii="Times New Roman" w:hAnsi="Times New Roman"/>
          <w:sz w:val="28"/>
          <w:szCs w:val="28"/>
        </w:rPr>
        <w:t xml:space="preserve">При проведении достоверного прогноза отрезок времени прогнозируемого периода не должен превышать 30% от временного ряда фактических данных, потому прогноз проведен на 4 года вперед до 2022 года. </w:t>
      </w:r>
    </w:p>
    <w:p w:rsidR="00316A59" w:rsidRPr="00766D09" w:rsidRDefault="00316A59" w:rsidP="00B97E49">
      <w:pPr>
        <w:spacing w:after="0" w:line="240" w:lineRule="auto"/>
        <w:ind w:firstLine="709"/>
        <w:jc w:val="both"/>
        <w:rPr>
          <w:rFonts w:ascii="Times New Roman" w:hAnsi="Times New Roman"/>
          <w:sz w:val="28"/>
          <w:szCs w:val="28"/>
        </w:rPr>
      </w:pPr>
      <w:r w:rsidRPr="00766D09">
        <w:rPr>
          <w:rFonts w:ascii="Times New Roman" w:hAnsi="Times New Roman"/>
          <w:sz w:val="28"/>
          <w:szCs w:val="28"/>
        </w:rPr>
        <w:t xml:space="preserve">При этом прогнозное значение </w:t>
      </w:r>
      <w:r w:rsidRPr="00766D09">
        <w:rPr>
          <w:rFonts w:ascii="Times New Roman" w:eastAsia="TimesNewRomanPSMT" w:hAnsi="Times New Roman"/>
          <w:sz w:val="28"/>
          <w:szCs w:val="28"/>
        </w:rPr>
        <w:t xml:space="preserve">страховых премий, принятых по договорам страхования страховыми </w:t>
      </w:r>
      <w:r w:rsidR="00784F75" w:rsidRPr="00766D09">
        <w:rPr>
          <w:rFonts w:ascii="Times New Roman" w:eastAsia="TimesNewRomanPSMT" w:hAnsi="Times New Roman"/>
          <w:sz w:val="28"/>
          <w:szCs w:val="28"/>
        </w:rPr>
        <w:t>организациями РК</w:t>
      </w:r>
      <w:r w:rsidRPr="00766D09">
        <w:rPr>
          <w:rFonts w:ascii="Times New Roman" w:eastAsia="TimesNewRomanPSMT" w:hAnsi="Times New Roman"/>
          <w:sz w:val="28"/>
          <w:szCs w:val="28"/>
        </w:rPr>
        <w:t xml:space="preserve"> по линейной функции </w:t>
      </w:r>
      <w:r w:rsidRPr="00766D09">
        <w:rPr>
          <w:rFonts w:ascii="Times New Roman" w:hAnsi="Times New Roman"/>
          <w:sz w:val="28"/>
          <w:szCs w:val="28"/>
        </w:rPr>
        <w:t xml:space="preserve">на </w:t>
      </w:r>
      <w:r w:rsidRPr="00766D09">
        <w:rPr>
          <w:rFonts w:ascii="Times New Roman" w:eastAsia="TimesNewRomanPSMT" w:hAnsi="Times New Roman"/>
          <w:sz w:val="28"/>
          <w:szCs w:val="28"/>
        </w:rPr>
        <w:t>2022 год  будет 455845,6</w:t>
      </w:r>
      <w:r w:rsidRPr="00766D09">
        <w:rPr>
          <w:rFonts w:ascii="Times New Roman" w:hAnsi="Times New Roman"/>
          <w:sz w:val="28"/>
          <w:szCs w:val="28"/>
        </w:rPr>
        <w:t xml:space="preserve"> млн</w:t>
      </w:r>
      <w:r w:rsidR="006060E2" w:rsidRPr="00766D09">
        <w:rPr>
          <w:rFonts w:ascii="Times New Roman" w:hAnsi="Times New Roman"/>
          <w:sz w:val="28"/>
          <w:szCs w:val="28"/>
        </w:rPr>
        <w:t>.</w:t>
      </w:r>
      <w:r w:rsidRPr="00766D09">
        <w:rPr>
          <w:rFonts w:ascii="Times New Roman" w:hAnsi="Times New Roman"/>
          <w:sz w:val="28"/>
          <w:szCs w:val="28"/>
        </w:rPr>
        <w:t xml:space="preserve"> тенге </w:t>
      </w:r>
      <w:r w:rsidRPr="00766D09">
        <w:rPr>
          <w:rFonts w:ascii="Times New Roman" w:eastAsiaTheme="minorHAnsi" w:hAnsi="Times New Roman"/>
          <w:sz w:val="28"/>
          <w:szCs w:val="28"/>
        </w:rPr>
        <w:t xml:space="preserve">(см. рис. </w:t>
      </w:r>
      <w:r w:rsidR="00EF00C1" w:rsidRPr="00766D09">
        <w:rPr>
          <w:rFonts w:ascii="Times New Roman" w:eastAsiaTheme="minorHAnsi" w:hAnsi="Times New Roman"/>
          <w:sz w:val="28"/>
          <w:szCs w:val="28"/>
        </w:rPr>
        <w:t>4</w:t>
      </w:r>
      <w:r w:rsidR="007F3516" w:rsidRPr="00766D09">
        <w:rPr>
          <w:rFonts w:ascii="Times New Roman" w:eastAsiaTheme="minorHAnsi" w:hAnsi="Times New Roman"/>
          <w:sz w:val="28"/>
          <w:szCs w:val="28"/>
        </w:rPr>
        <w:t>.5.</w:t>
      </w:r>
      <w:r w:rsidRPr="00766D09">
        <w:rPr>
          <w:rFonts w:ascii="Times New Roman" w:eastAsiaTheme="minorHAnsi" w:hAnsi="Times New Roman"/>
          <w:sz w:val="28"/>
          <w:szCs w:val="28"/>
        </w:rPr>
        <w:t>).</w:t>
      </w:r>
    </w:p>
    <w:p w:rsidR="00F4327C" w:rsidRPr="00766D09" w:rsidRDefault="00F4327C" w:rsidP="006D27B3">
      <w:pPr>
        <w:autoSpaceDE w:val="0"/>
        <w:autoSpaceDN w:val="0"/>
        <w:adjustRightInd w:val="0"/>
        <w:spacing w:after="0" w:line="240" w:lineRule="auto"/>
        <w:jc w:val="both"/>
        <w:rPr>
          <w:rFonts w:ascii="Times New Roman" w:eastAsiaTheme="minorHAnsi" w:hAnsi="Times New Roman"/>
          <w:bCs/>
          <w:sz w:val="28"/>
          <w:szCs w:val="28"/>
        </w:rPr>
      </w:pPr>
      <w:r w:rsidRPr="00766D09">
        <w:rPr>
          <w:noProof/>
          <w:sz w:val="24"/>
          <w:szCs w:val="24"/>
          <w:lang w:val="ky-KG" w:eastAsia="ky-KG"/>
        </w:rPr>
        <w:drawing>
          <wp:inline distT="0" distB="0" distL="0" distR="0" wp14:anchorId="1596F92F" wp14:editId="5BE22C48">
            <wp:extent cx="6422065" cy="2392326"/>
            <wp:effectExtent l="0" t="0" r="17145" b="27305"/>
            <wp:docPr id="47" name="Диаграмма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rsidR="00F4327C" w:rsidRPr="00766D09" w:rsidRDefault="00F4327C" w:rsidP="006D27B3">
      <w:pPr>
        <w:autoSpaceDE w:val="0"/>
        <w:autoSpaceDN w:val="0"/>
        <w:adjustRightInd w:val="0"/>
        <w:spacing w:after="0" w:line="240" w:lineRule="auto"/>
        <w:jc w:val="center"/>
        <w:rPr>
          <w:rFonts w:ascii="Times New Roman" w:eastAsiaTheme="minorHAnsi" w:hAnsi="Times New Roman"/>
          <w:b/>
          <w:bCs/>
          <w:sz w:val="28"/>
          <w:szCs w:val="28"/>
        </w:rPr>
      </w:pPr>
      <w:r w:rsidRPr="00766D09">
        <w:rPr>
          <w:rFonts w:ascii="Times New Roman" w:eastAsiaTheme="minorHAnsi" w:hAnsi="Times New Roman"/>
          <w:b/>
          <w:bCs/>
          <w:sz w:val="28"/>
          <w:szCs w:val="28"/>
        </w:rPr>
        <w:t>Рис.</w:t>
      </w:r>
      <w:r w:rsidR="00AB16EA" w:rsidRPr="00766D09">
        <w:rPr>
          <w:rFonts w:ascii="Times New Roman" w:eastAsiaTheme="minorHAnsi" w:hAnsi="Times New Roman"/>
          <w:b/>
          <w:bCs/>
          <w:sz w:val="28"/>
          <w:szCs w:val="28"/>
        </w:rPr>
        <w:t xml:space="preserve"> </w:t>
      </w:r>
      <w:r w:rsidR="00EF00C1" w:rsidRPr="00766D09">
        <w:rPr>
          <w:rFonts w:ascii="Times New Roman" w:eastAsiaTheme="minorHAnsi" w:hAnsi="Times New Roman"/>
          <w:b/>
          <w:bCs/>
          <w:sz w:val="28"/>
          <w:szCs w:val="28"/>
        </w:rPr>
        <w:t>4</w:t>
      </w:r>
      <w:r w:rsidR="007F3516" w:rsidRPr="00766D09">
        <w:rPr>
          <w:rFonts w:ascii="Times New Roman" w:eastAsiaTheme="minorHAnsi" w:hAnsi="Times New Roman"/>
          <w:b/>
          <w:bCs/>
          <w:sz w:val="28"/>
          <w:szCs w:val="28"/>
        </w:rPr>
        <w:t>.5.</w:t>
      </w:r>
      <w:r w:rsidRPr="00766D09">
        <w:rPr>
          <w:rFonts w:ascii="Times New Roman" w:eastAsiaTheme="minorHAnsi" w:hAnsi="Times New Roman"/>
          <w:b/>
          <w:bCs/>
          <w:sz w:val="28"/>
          <w:szCs w:val="28"/>
        </w:rPr>
        <w:t xml:space="preserve">  </w:t>
      </w:r>
      <w:r w:rsidRPr="00766D09">
        <w:rPr>
          <w:rFonts w:ascii="Times New Roman" w:eastAsiaTheme="minorHAnsi" w:hAnsi="Times New Roman"/>
          <w:bCs/>
          <w:sz w:val="28"/>
          <w:szCs w:val="28"/>
        </w:rPr>
        <w:t xml:space="preserve">Прогноз страховых премий </w:t>
      </w:r>
      <w:r w:rsidR="00310722" w:rsidRPr="00766D09">
        <w:rPr>
          <w:rFonts w:ascii="Times New Roman" w:eastAsiaTheme="minorHAnsi" w:hAnsi="Times New Roman"/>
          <w:bCs/>
          <w:sz w:val="28"/>
          <w:szCs w:val="28"/>
        </w:rPr>
        <w:t>страховых организаций</w:t>
      </w:r>
      <w:r w:rsidRPr="00766D09">
        <w:rPr>
          <w:rFonts w:ascii="Times New Roman" w:eastAsiaTheme="minorHAnsi" w:hAnsi="Times New Roman"/>
          <w:bCs/>
          <w:sz w:val="28"/>
          <w:szCs w:val="28"/>
        </w:rPr>
        <w:t xml:space="preserve">  Республики Казахстан</w:t>
      </w:r>
      <w:r w:rsidR="00DC61A9" w:rsidRPr="00766D09">
        <w:rPr>
          <w:rFonts w:ascii="Times New Roman" w:eastAsiaTheme="minorHAnsi" w:hAnsi="Times New Roman"/>
          <w:sz w:val="28"/>
          <w:szCs w:val="28"/>
        </w:rPr>
        <w:t xml:space="preserve"> </w:t>
      </w:r>
      <w:r w:rsidRPr="00766D09">
        <w:rPr>
          <w:rFonts w:ascii="Times New Roman" w:eastAsiaTheme="minorHAnsi" w:hAnsi="Times New Roman"/>
          <w:sz w:val="28"/>
          <w:szCs w:val="28"/>
        </w:rPr>
        <w:t xml:space="preserve">до 2022 года, используя линейную и экспоненциальную функции, </w:t>
      </w:r>
      <w:r w:rsidRPr="00766D09">
        <w:rPr>
          <w:rFonts w:ascii="Times New Roman" w:eastAsiaTheme="minorHAnsi" w:hAnsi="Times New Roman"/>
          <w:i/>
          <w:sz w:val="28"/>
          <w:szCs w:val="28"/>
        </w:rPr>
        <w:t>млн</w:t>
      </w:r>
      <w:r w:rsidR="00903316" w:rsidRPr="00766D09">
        <w:rPr>
          <w:rFonts w:ascii="Times New Roman" w:eastAsiaTheme="minorHAnsi" w:hAnsi="Times New Roman"/>
          <w:i/>
          <w:sz w:val="28"/>
          <w:szCs w:val="28"/>
        </w:rPr>
        <w:t>.</w:t>
      </w:r>
      <w:r w:rsidRPr="00766D09">
        <w:rPr>
          <w:rFonts w:ascii="Times New Roman" w:eastAsiaTheme="minorHAnsi" w:hAnsi="Times New Roman"/>
          <w:i/>
          <w:sz w:val="28"/>
          <w:szCs w:val="28"/>
        </w:rPr>
        <w:t xml:space="preserve"> тенге</w:t>
      </w:r>
    </w:p>
    <w:p w:rsidR="00903316" w:rsidRPr="00766D09" w:rsidRDefault="00F4327C" w:rsidP="006D27B3">
      <w:pPr>
        <w:autoSpaceDE w:val="0"/>
        <w:autoSpaceDN w:val="0"/>
        <w:adjustRightInd w:val="0"/>
        <w:spacing w:after="0" w:line="240" w:lineRule="auto"/>
        <w:jc w:val="both"/>
        <w:rPr>
          <w:rFonts w:ascii="Times New Roman" w:eastAsia="Times New Roman" w:hAnsi="Times New Roman"/>
          <w:bCs/>
          <w:sz w:val="24"/>
          <w:szCs w:val="24"/>
          <w:lang w:val="ky-KG" w:eastAsia="ru-RU" w:bidi="ru-RU"/>
        </w:rPr>
      </w:pPr>
      <w:r w:rsidRPr="00766D09">
        <w:rPr>
          <w:rFonts w:ascii="Times New Roman" w:eastAsia="Times New Roman" w:hAnsi="Times New Roman"/>
          <w:bCs/>
          <w:sz w:val="24"/>
          <w:szCs w:val="24"/>
          <w:lang w:eastAsia="ru-RU" w:bidi="ru-RU"/>
        </w:rPr>
        <w:t xml:space="preserve">Источник: рассчитан по данным </w:t>
      </w:r>
      <w:r w:rsidR="0088056B" w:rsidRPr="00766D09">
        <w:rPr>
          <w:rFonts w:ascii="Times New Roman" w:eastAsia="Times New Roman" w:hAnsi="Times New Roman"/>
          <w:bCs/>
          <w:sz w:val="24"/>
          <w:szCs w:val="24"/>
          <w:lang w:eastAsia="ru-RU" w:bidi="ru-RU"/>
        </w:rPr>
        <w:t>[</w:t>
      </w:r>
      <w:hyperlink r:id="rId60" w:history="1">
        <w:r w:rsidR="0088056B" w:rsidRPr="00766D09">
          <w:rPr>
            <w:rStyle w:val="af0"/>
            <w:rFonts w:ascii="Times New Roman" w:hAnsi="Times New Roman"/>
            <w:i/>
            <w:color w:val="auto"/>
            <w:sz w:val="24"/>
            <w:szCs w:val="24"/>
            <w:u w:val="none"/>
          </w:rPr>
          <w:t>https://nationalbank.kz/?docid=3329&amp;switch=russian</w:t>
        </w:r>
      </w:hyperlink>
      <w:r w:rsidR="0088056B" w:rsidRPr="00766D09">
        <w:rPr>
          <w:rFonts w:ascii="Times New Roman" w:eastAsia="Times New Roman" w:hAnsi="Times New Roman"/>
          <w:bCs/>
          <w:sz w:val="24"/>
          <w:szCs w:val="24"/>
          <w:lang w:eastAsia="ru-RU" w:bidi="ru-RU"/>
        </w:rPr>
        <w:t>]</w:t>
      </w:r>
    </w:p>
    <w:p w:rsidR="00FB22E4" w:rsidRPr="00766D09" w:rsidRDefault="00FB22E4" w:rsidP="006D27B3">
      <w:pPr>
        <w:autoSpaceDE w:val="0"/>
        <w:autoSpaceDN w:val="0"/>
        <w:adjustRightInd w:val="0"/>
        <w:spacing w:after="0" w:line="240" w:lineRule="auto"/>
        <w:jc w:val="both"/>
        <w:rPr>
          <w:rFonts w:ascii="Times New Roman" w:eastAsia="Times New Roman" w:hAnsi="Times New Roman"/>
          <w:bCs/>
          <w:sz w:val="24"/>
          <w:szCs w:val="24"/>
          <w:lang w:val="ky-KG" w:eastAsia="ru-RU" w:bidi="ru-RU"/>
        </w:rPr>
      </w:pPr>
    </w:p>
    <w:p w:rsidR="00BC2CEF" w:rsidRPr="00766D09" w:rsidRDefault="00BC2CEF" w:rsidP="00BC2CEF">
      <w:pPr>
        <w:spacing w:after="0" w:line="240" w:lineRule="auto"/>
        <w:ind w:firstLine="709"/>
        <w:jc w:val="both"/>
        <w:rPr>
          <w:rFonts w:ascii="Times New Roman" w:hAnsi="Times New Roman"/>
          <w:sz w:val="28"/>
          <w:szCs w:val="28"/>
        </w:rPr>
      </w:pPr>
      <w:r w:rsidRPr="00766D09">
        <w:rPr>
          <w:rFonts w:ascii="Times New Roman" w:hAnsi="Times New Roman"/>
          <w:sz w:val="28"/>
          <w:szCs w:val="28"/>
        </w:rPr>
        <w:t xml:space="preserve">А прогнозное значение </w:t>
      </w:r>
      <w:r w:rsidRPr="00766D09">
        <w:rPr>
          <w:rFonts w:ascii="Times New Roman" w:eastAsia="TimesNewRomanPSMT" w:hAnsi="Times New Roman"/>
          <w:sz w:val="28"/>
          <w:szCs w:val="28"/>
        </w:rPr>
        <w:t>страховых премий, принятых по договорам страхования страховыми компаниями</w:t>
      </w:r>
      <w:r w:rsidRPr="00766D09">
        <w:rPr>
          <w:rFonts w:ascii="Times New Roman" w:hAnsi="Times New Roman"/>
          <w:sz w:val="28"/>
          <w:szCs w:val="28"/>
        </w:rPr>
        <w:t xml:space="preserve"> </w:t>
      </w:r>
      <w:r w:rsidRPr="00766D09">
        <w:rPr>
          <w:rFonts w:ascii="Times New Roman" w:eastAsia="TimesNewRomanPSMT" w:hAnsi="Times New Roman"/>
          <w:sz w:val="28"/>
          <w:szCs w:val="28"/>
        </w:rPr>
        <w:t xml:space="preserve">по </w:t>
      </w:r>
      <w:r w:rsidRPr="00766D09">
        <w:rPr>
          <w:rFonts w:ascii="Times New Roman" w:eastAsiaTheme="minorHAnsi" w:hAnsi="Times New Roman"/>
          <w:sz w:val="28"/>
          <w:szCs w:val="28"/>
        </w:rPr>
        <w:t>экспоненциальной</w:t>
      </w:r>
      <w:r w:rsidRPr="00766D09">
        <w:rPr>
          <w:rFonts w:ascii="Times New Roman" w:eastAsia="TimesNewRomanPSMT" w:hAnsi="Times New Roman"/>
          <w:sz w:val="28"/>
          <w:szCs w:val="28"/>
        </w:rPr>
        <w:t xml:space="preserve"> функции </w:t>
      </w:r>
      <w:r w:rsidRPr="00766D09">
        <w:rPr>
          <w:rFonts w:ascii="Times New Roman" w:hAnsi="Times New Roman"/>
          <w:sz w:val="28"/>
          <w:szCs w:val="28"/>
        </w:rPr>
        <w:t xml:space="preserve">на </w:t>
      </w:r>
      <w:r w:rsidRPr="00766D09">
        <w:rPr>
          <w:rFonts w:ascii="Times New Roman" w:eastAsia="TimesNewRomanPSMT" w:hAnsi="Times New Roman"/>
          <w:sz w:val="28"/>
          <w:szCs w:val="28"/>
        </w:rPr>
        <w:t xml:space="preserve">2022 год  будет </w:t>
      </w:r>
      <w:r w:rsidRPr="00766D09">
        <w:rPr>
          <w:rFonts w:ascii="Times New Roman" w:eastAsia="Times New Roman" w:hAnsi="Times New Roman"/>
          <w:sz w:val="28"/>
          <w:szCs w:val="28"/>
          <w:lang w:eastAsia="ru-RU"/>
        </w:rPr>
        <w:t xml:space="preserve">578509,3 </w:t>
      </w:r>
      <w:r w:rsidRPr="00766D09">
        <w:rPr>
          <w:rFonts w:ascii="Times New Roman" w:hAnsi="Times New Roman"/>
          <w:sz w:val="28"/>
          <w:szCs w:val="28"/>
        </w:rPr>
        <w:t>млн</w:t>
      </w:r>
      <w:r w:rsidR="00903316" w:rsidRPr="00766D09">
        <w:rPr>
          <w:rFonts w:ascii="Times New Roman" w:hAnsi="Times New Roman"/>
          <w:sz w:val="28"/>
          <w:szCs w:val="28"/>
        </w:rPr>
        <w:t>.</w:t>
      </w:r>
      <w:r w:rsidRPr="00766D09">
        <w:rPr>
          <w:rFonts w:ascii="Times New Roman" w:hAnsi="Times New Roman"/>
          <w:sz w:val="28"/>
          <w:szCs w:val="28"/>
        </w:rPr>
        <w:t xml:space="preserve"> тенге</w:t>
      </w:r>
      <w:r w:rsidRPr="00766D09">
        <w:rPr>
          <w:rFonts w:ascii="Times New Roman" w:eastAsiaTheme="minorHAnsi" w:hAnsi="Times New Roman"/>
          <w:sz w:val="28"/>
          <w:szCs w:val="28"/>
        </w:rPr>
        <w:t xml:space="preserve"> </w:t>
      </w:r>
      <w:r w:rsidRPr="00766D09">
        <w:rPr>
          <w:rFonts w:ascii="Times New Roman" w:eastAsia="Times New Roman" w:hAnsi="Times New Roman"/>
          <w:bCs/>
          <w:sz w:val="28"/>
          <w:szCs w:val="28"/>
          <w:lang w:eastAsia="ru-RU" w:bidi="ru-RU"/>
        </w:rPr>
        <w:t>[</w:t>
      </w:r>
      <w:hyperlink r:id="rId61" w:history="1">
        <w:r w:rsidRPr="00766D09">
          <w:rPr>
            <w:rStyle w:val="af0"/>
            <w:rFonts w:ascii="Times New Roman" w:hAnsi="Times New Roman"/>
            <w:i/>
            <w:color w:val="auto"/>
            <w:sz w:val="28"/>
            <w:szCs w:val="28"/>
            <w:u w:val="none"/>
          </w:rPr>
          <w:t>https://nationalbank.kz/?docid=3329&amp;switch=russian</w:t>
        </w:r>
      </w:hyperlink>
      <w:r w:rsidRPr="00766D09">
        <w:rPr>
          <w:rFonts w:ascii="Times New Roman" w:eastAsia="Times New Roman" w:hAnsi="Times New Roman"/>
          <w:bCs/>
          <w:sz w:val="28"/>
          <w:szCs w:val="28"/>
          <w:lang w:eastAsia="ru-RU" w:bidi="ru-RU"/>
        </w:rPr>
        <w:t>].</w:t>
      </w:r>
      <w:r w:rsidR="00AD03C7" w:rsidRPr="00766D09">
        <w:rPr>
          <w:rFonts w:ascii="Times New Roman" w:eastAsia="Times New Roman" w:hAnsi="Times New Roman"/>
          <w:bCs/>
          <w:sz w:val="28"/>
          <w:szCs w:val="28"/>
          <w:lang w:eastAsia="ru-RU" w:bidi="ru-RU"/>
        </w:rPr>
        <w:t xml:space="preserve"> </w:t>
      </w:r>
      <w:r w:rsidRPr="00766D09">
        <w:rPr>
          <w:rFonts w:ascii="Times New Roman" w:eastAsia="Times New Roman" w:hAnsi="Times New Roman"/>
          <w:bCs/>
          <w:sz w:val="28"/>
          <w:szCs w:val="28"/>
          <w:lang w:eastAsia="ru-RU" w:bidi="ru-RU"/>
        </w:rPr>
        <w:t xml:space="preserve">Разница между двумя вариантами прогноза на 2022 год составила </w:t>
      </w:r>
      <w:r w:rsidRPr="00766D09">
        <w:rPr>
          <w:rFonts w:ascii="Times New Roman" w:eastAsia="Times New Roman" w:hAnsi="Times New Roman"/>
          <w:sz w:val="28"/>
          <w:szCs w:val="28"/>
          <w:lang w:eastAsia="ru-RU"/>
        </w:rPr>
        <w:t>122663,7</w:t>
      </w:r>
      <w:r w:rsidRPr="00766D09">
        <w:rPr>
          <w:rFonts w:ascii="Times New Roman" w:hAnsi="Times New Roman"/>
          <w:sz w:val="28"/>
          <w:szCs w:val="28"/>
        </w:rPr>
        <w:t xml:space="preserve"> млн</w:t>
      </w:r>
      <w:r w:rsidR="00903316" w:rsidRPr="00766D09">
        <w:rPr>
          <w:rFonts w:ascii="Times New Roman" w:hAnsi="Times New Roman"/>
          <w:sz w:val="28"/>
          <w:szCs w:val="28"/>
        </w:rPr>
        <w:t>.</w:t>
      </w:r>
      <w:r w:rsidRPr="00766D09">
        <w:rPr>
          <w:rFonts w:ascii="Times New Roman" w:hAnsi="Times New Roman"/>
          <w:sz w:val="28"/>
          <w:szCs w:val="28"/>
        </w:rPr>
        <w:t xml:space="preserve"> тенге.</w:t>
      </w:r>
    </w:p>
    <w:p w:rsidR="00890DC1" w:rsidRPr="00766D09" w:rsidRDefault="0029078E" w:rsidP="006D27B3">
      <w:pPr>
        <w:pStyle w:val="Default"/>
        <w:ind w:firstLine="709"/>
        <w:jc w:val="both"/>
        <w:rPr>
          <w:rFonts w:eastAsia="Franklin Gothic Demi"/>
          <w:bCs/>
          <w:color w:val="auto"/>
          <w:sz w:val="28"/>
          <w:szCs w:val="28"/>
          <w:lang w:bidi="ru-RU"/>
        </w:rPr>
      </w:pPr>
      <w:r w:rsidRPr="00766D09">
        <w:rPr>
          <w:b/>
          <w:bCs/>
          <w:color w:val="auto"/>
          <w:sz w:val="28"/>
          <w:szCs w:val="28"/>
        </w:rPr>
        <w:lastRenderedPageBreak/>
        <w:t>В пятой главе</w:t>
      </w:r>
      <w:r w:rsidRPr="00766D09">
        <w:rPr>
          <w:color w:val="auto"/>
          <w:sz w:val="28"/>
          <w:szCs w:val="28"/>
        </w:rPr>
        <w:t xml:space="preserve"> «</w:t>
      </w:r>
      <w:r w:rsidR="00B60D83" w:rsidRPr="00766D09">
        <w:rPr>
          <w:rFonts w:eastAsia="Franklin Gothic Demi"/>
          <w:b/>
          <w:color w:val="auto"/>
          <w:sz w:val="28"/>
          <w:szCs w:val="28"/>
          <w:lang w:bidi="ru-RU"/>
        </w:rPr>
        <w:t>Страховые</w:t>
      </w:r>
      <w:r w:rsidR="00BF657D" w:rsidRPr="00766D09">
        <w:rPr>
          <w:rFonts w:eastAsia="Franklin Gothic Demi"/>
          <w:b/>
          <w:color w:val="auto"/>
          <w:sz w:val="28"/>
          <w:szCs w:val="28"/>
          <w:lang w:bidi="ru-RU"/>
        </w:rPr>
        <w:t xml:space="preserve"> </w:t>
      </w:r>
      <w:r w:rsidR="00FB1E53" w:rsidRPr="00766D09">
        <w:rPr>
          <w:rFonts w:eastAsia="Franklin Gothic Demi"/>
          <w:b/>
          <w:color w:val="auto"/>
          <w:sz w:val="28"/>
          <w:szCs w:val="28"/>
          <w:lang w:bidi="ru-RU"/>
        </w:rPr>
        <w:t xml:space="preserve">рынки государств — членов </w:t>
      </w:r>
      <w:r w:rsidR="00FB1E53" w:rsidRPr="00766D09">
        <w:rPr>
          <w:rFonts w:eastAsia="Times New Roman"/>
          <w:b/>
          <w:color w:val="auto"/>
          <w:kern w:val="36"/>
          <w:sz w:val="28"/>
          <w:szCs w:val="28"/>
        </w:rPr>
        <w:t>евразийского экономического союза</w:t>
      </w:r>
      <w:r w:rsidR="00FB1E53" w:rsidRPr="00766D09">
        <w:rPr>
          <w:rFonts w:eastAsia="Times New Roman"/>
          <w:color w:val="auto"/>
          <w:kern w:val="36"/>
          <w:sz w:val="28"/>
          <w:szCs w:val="28"/>
        </w:rPr>
        <w:t xml:space="preserve"> </w:t>
      </w:r>
      <w:r w:rsidR="00BF657D" w:rsidRPr="00766D09">
        <w:rPr>
          <w:rFonts w:eastAsia="Times New Roman"/>
          <w:color w:val="auto"/>
          <w:kern w:val="36"/>
          <w:sz w:val="28"/>
          <w:szCs w:val="28"/>
        </w:rPr>
        <w:t>(</w:t>
      </w:r>
      <w:r w:rsidR="00BF657D" w:rsidRPr="00766D09">
        <w:rPr>
          <w:rFonts w:eastAsia="Franklin Gothic Demi"/>
          <w:b/>
          <w:color w:val="auto"/>
          <w:sz w:val="28"/>
          <w:szCs w:val="28"/>
          <w:lang w:bidi="ru-RU"/>
        </w:rPr>
        <w:t xml:space="preserve">ЕАЭС) </w:t>
      </w:r>
      <w:r w:rsidR="00FB1E53" w:rsidRPr="00766D09">
        <w:rPr>
          <w:rFonts w:eastAsia="Franklin Gothic Demi"/>
          <w:b/>
          <w:color w:val="auto"/>
          <w:sz w:val="28"/>
          <w:szCs w:val="28"/>
          <w:lang w:bidi="ru-RU"/>
        </w:rPr>
        <w:t>и перспективы их развития</w:t>
      </w:r>
      <w:r w:rsidR="00B60D83" w:rsidRPr="00766D09">
        <w:rPr>
          <w:rFonts w:eastAsia="Franklin Gothic Demi"/>
          <w:b/>
          <w:color w:val="auto"/>
          <w:sz w:val="28"/>
          <w:szCs w:val="28"/>
          <w:lang w:bidi="ru-RU"/>
        </w:rPr>
        <w:t xml:space="preserve">» </w:t>
      </w:r>
      <w:r w:rsidR="00B60D83" w:rsidRPr="00766D09">
        <w:rPr>
          <w:rFonts w:eastAsia="Franklin Gothic Demi"/>
          <w:bCs/>
          <w:color w:val="auto"/>
          <w:sz w:val="28"/>
          <w:szCs w:val="28"/>
          <w:lang w:bidi="ru-RU"/>
        </w:rPr>
        <w:t>проведен с</w:t>
      </w:r>
      <w:r w:rsidR="00890DC1" w:rsidRPr="00766D09">
        <w:rPr>
          <w:rFonts w:eastAsia="Franklin Gothic Demi"/>
          <w:bCs/>
          <w:color w:val="auto"/>
          <w:sz w:val="28"/>
          <w:szCs w:val="28"/>
          <w:lang w:bidi="ru-RU"/>
        </w:rPr>
        <w:t>татистический анализ современного состояния страховых рынков государств-членов ЕАЭС</w:t>
      </w:r>
      <w:r w:rsidR="005B6FAA" w:rsidRPr="00766D09">
        <w:rPr>
          <w:rFonts w:eastAsia="Franklin Gothic Demi"/>
          <w:bCs/>
          <w:color w:val="auto"/>
          <w:sz w:val="28"/>
          <w:szCs w:val="28"/>
          <w:lang w:bidi="ru-RU"/>
        </w:rPr>
        <w:t xml:space="preserve">, </w:t>
      </w:r>
      <w:r w:rsidR="005B6FAA" w:rsidRPr="00766D09">
        <w:rPr>
          <w:rFonts w:eastAsia="Times New Roman"/>
          <w:color w:val="auto"/>
          <w:kern w:val="36"/>
          <w:sz w:val="28"/>
          <w:szCs w:val="28"/>
        </w:rPr>
        <w:t>проведен</w:t>
      </w:r>
      <w:r w:rsidR="00F4327C" w:rsidRPr="00766D09">
        <w:rPr>
          <w:rFonts w:eastAsia="Times New Roman"/>
          <w:color w:val="auto"/>
          <w:kern w:val="36"/>
          <w:sz w:val="28"/>
          <w:szCs w:val="28"/>
        </w:rPr>
        <w:t>о</w:t>
      </w:r>
      <w:r w:rsidR="005B6FAA" w:rsidRPr="00766D09">
        <w:rPr>
          <w:rFonts w:eastAsia="Times New Roman"/>
          <w:color w:val="auto"/>
          <w:kern w:val="36"/>
          <w:sz w:val="28"/>
          <w:szCs w:val="28"/>
        </w:rPr>
        <w:t xml:space="preserve"> </w:t>
      </w:r>
      <w:r w:rsidR="00F4327C" w:rsidRPr="00766D09">
        <w:rPr>
          <w:rFonts w:eastAsia="Times New Roman"/>
          <w:color w:val="auto"/>
          <w:kern w:val="36"/>
          <w:sz w:val="28"/>
          <w:szCs w:val="28"/>
        </w:rPr>
        <w:t xml:space="preserve">эконометрическое прогнозирование страхового рынка стран ЕАЭС </w:t>
      </w:r>
      <w:r w:rsidR="0066482D" w:rsidRPr="00766D09">
        <w:rPr>
          <w:rFonts w:eastAsia="Times New Roman"/>
          <w:color w:val="auto"/>
          <w:sz w:val="28"/>
          <w:szCs w:val="28"/>
        </w:rPr>
        <w:t xml:space="preserve">и </w:t>
      </w:r>
      <w:r w:rsidR="0066482D" w:rsidRPr="00766D09">
        <w:rPr>
          <w:bCs/>
          <w:color w:val="auto"/>
          <w:sz w:val="28"/>
          <w:szCs w:val="28"/>
          <w:shd w:val="clear" w:color="auto" w:fill="FFFFFF"/>
        </w:rPr>
        <w:t>разработаны концептуальные основы</w:t>
      </w:r>
      <w:r w:rsidR="0066482D" w:rsidRPr="00766D09">
        <w:rPr>
          <w:color w:val="auto"/>
          <w:sz w:val="28"/>
          <w:szCs w:val="28"/>
          <w:shd w:val="clear" w:color="auto" w:fill="FFFFFF"/>
        </w:rPr>
        <w:t xml:space="preserve"> </w:t>
      </w:r>
      <w:r w:rsidR="00F4327C" w:rsidRPr="00766D09">
        <w:rPr>
          <w:rFonts w:eastAsia="Times New Roman"/>
          <w:color w:val="auto"/>
          <w:sz w:val="28"/>
          <w:szCs w:val="28"/>
        </w:rPr>
        <w:t>развития страхового рынка Республики Казахстан в составе ЕАЭС</w:t>
      </w:r>
      <w:r w:rsidR="003915B5" w:rsidRPr="00766D09">
        <w:rPr>
          <w:rFonts w:eastAsia="Times New Roman"/>
          <w:color w:val="auto"/>
          <w:sz w:val="28"/>
          <w:szCs w:val="28"/>
        </w:rPr>
        <w:t>.</w:t>
      </w:r>
    </w:p>
    <w:p w:rsidR="00127378" w:rsidRPr="00766D09" w:rsidRDefault="005105EB" w:rsidP="00127378">
      <w:pPr>
        <w:widowControl w:val="0"/>
        <w:spacing w:after="0" w:line="240" w:lineRule="auto"/>
        <w:ind w:firstLine="709"/>
        <w:jc w:val="both"/>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t>Создание общего конкурентоспособного финансового рынка ЕАЭС является важной составляющей интеграционных процессов союза. Страховой рынок представляет собой неотъемлемую составную часть финансового рынка. Анализ макроэкономических показателей является основой оценки финансового сектора, в том числе и страхового.</w:t>
      </w:r>
    </w:p>
    <w:p w:rsidR="00A566FD" w:rsidRPr="00766D09" w:rsidRDefault="005105EB" w:rsidP="00127378">
      <w:pPr>
        <w:widowControl w:val="0"/>
        <w:spacing w:after="0" w:line="240" w:lineRule="auto"/>
        <w:ind w:firstLine="709"/>
        <w:jc w:val="both"/>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t>ВВП Республики Казахстан составлял в 2018 году 9,3% ВВП г</w:t>
      </w:r>
      <w:r w:rsidRPr="00766D09">
        <w:rPr>
          <w:rFonts w:ascii="Times New Roman" w:eastAsia="Franklin Gothic Demi" w:hAnsi="Times New Roman"/>
          <w:sz w:val="28"/>
          <w:szCs w:val="28"/>
          <w:lang w:eastAsia="ru-RU" w:bidi="ru-RU"/>
        </w:rPr>
        <w:t xml:space="preserve">осударств-членов </w:t>
      </w:r>
      <w:r w:rsidRPr="00766D09">
        <w:rPr>
          <w:rFonts w:ascii="Times New Roman" w:eastAsia="Times New Roman" w:hAnsi="Times New Roman"/>
          <w:sz w:val="28"/>
          <w:szCs w:val="28"/>
        </w:rPr>
        <w:t>ЕАЭС или 179 338</w:t>
      </w:r>
      <w:r w:rsidRPr="00766D09">
        <w:rPr>
          <w:rFonts w:ascii="Times New Roman" w:eastAsia="Franklin Gothic Demi" w:hAnsi="Times New Roman"/>
          <w:i/>
          <w:sz w:val="28"/>
          <w:szCs w:val="28"/>
          <w:lang w:eastAsia="ru-RU" w:bidi="ru-RU"/>
        </w:rPr>
        <w:t xml:space="preserve"> </w:t>
      </w:r>
      <w:proofErr w:type="gramStart"/>
      <w:r w:rsidRPr="00766D09">
        <w:rPr>
          <w:rFonts w:ascii="Times New Roman" w:eastAsia="Franklin Gothic Demi" w:hAnsi="Times New Roman"/>
          <w:sz w:val="28"/>
          <w:szCs w:val="28"/>
          <w:lang w:eastAsia="ru-RU" w:bidi="ru-RU"/>
        </w:rPr>
        <w:t>млн</w:t>
      </w:r>
      <w:proofErr w:type="gramEnd"/>
      <w:r w:rsidRPr="00766D09">
        <w:rPr>
          <w:rFonts w:ascii="Times New Roman" w:eastAsia="Franklin Gothic Demi" w:hAnsi="Times New Roman"/>
          <w:sz w:val="28"/>
          <w:szCs w:val="28"/>
          <w:lang w:eastAsia="ru-RU" w:bidi="ru-RU"/>
        </w:rPr>
        <w:t xml:space="preserve"> долларов США против 133 441 млн</w:t>
      </w:r>
      <w:r w:rsidR="006060E2" w:rsidRPr="00766D09">
        <w:rPr>
          <w:rFonts w:ascii="Times New Roman" w:eastAsia="Franklin Gothic Demi" w:hAnsi="Times New Roman"/>
          <w:sz w:val="28"/>
          <w:szCs w:val="28"/>
          <w:lang w:eastAsia="ru-RU" w:bidi="ru-RU"/>
        </w:rPr>
        <w:t>.</w:t>
      </w:r>
      <w:r w:rsidRPr="00766D09">
        <w:rPr>
          <w:rFonts w:ascii="Times New Roman" w:eastAsia="Franklin Gothic Demi" w:hAnsi="Times New Roman"/>
          <w:sz w:val="28"/>
          <w:szCs w:val="28"/>
          <w:lang w:eastAsia="ru-RU" w:bidi="ru-RU"/>
        </w:rPr>
        <w:t xml:space="preserve"> долларов США в 2008 году, при этом прирост составил 34,4% </w:t>
      </w:r>
      <w:r w:rsidRPr="00766D09">
        <w:rPr>
          <w:rFonts w:ascii="Times New Roman" w:eastAsia="Franklin Gothic Book" w:hAnsi="Times New Roman"/>
          <w:sz w:val="28"/>
          <w:szCs w:val="28"/>
          <w:lang w:eastAsia="ru-RU" w:bidi="ru-RU"/>
        </w:rPr>
        <w:t>[</w:t>
      </w:r>
      <w:r w:rsidR="00D74D31" w:rsidRPr="00766D09">
        <w:rPr>
          <w:rFonts w:ascii="Times New Roman" w:eastAsia="Franklin Gothic Book" w:hAnsi="Times New Roman"/>
          <w:sz w:val="28"/>
          <w:szCs w:val="28"/>
          <w:lang w:eastAsia="ru-RU" w:bidi="ru-RU"/>
        </w:rPr>
        <w:t>https://nationalbank.kz</w:t>
      </w:r>
      <w:r w:rsidRPr="00766D09">
        <w:rPr>
          <w:rFonts w:ascii="Times New Roman" w:eastAsia="Franklin Gothic Book" w:hAnsi="Times New Roman"/>
          <w:sz w:val="28"/>
          <w:szCs w:val="28"/>
          <w:lang w:eastAsia="ru-RU" w:bidi="ru-RU"/>
        </w:rPr>
        <w:t>]</w:t>
      </w:r>
      <w:r w:rsidRPr="00766D09">
        <w:rPr>
          <w:rFonts w:ascii="Times New Roman" w:eastAsia="Times New Roman" w:hAnsi="Times New Roman"/>
          <w:sz w:val="28"/>
          <w:szCs w:val="28"/>
        </w:rPr>
        <w:t>.</w:t>
      </w:r>
      <w:r w:rsidRPr="00766D09">
        <w:rPr>
          <w:rFonts w:ascii="Times New Roman" w:eastAsia="Franklin Gothic Book" w:hAnsi="Times New Roman"/>
          <w:sz w:val="28"/>
          <w:szCs w:val="28"/>
          <w:lang w:eastAsia="ru-RU" w:bidi="ru-RU"/>
        </w:rPr>
        <w:t xml:space="preserve"> По объемам ВВП </w:t>
      </w:r>
      <w:r w:rsidR="00AD03C7" w:rsidRPr="00766D09">
        <w:rPr>
          <w:rFonts w:ascii="Times New Roman" w:eastAsia="Franklin Gothic Book" w:hAnsi="Times New Roman"/>
          <w:sz w:val="28"/>
          <w:szCs w:val="28"/>
          <w:lang w:eastAsia="ru-RU" w:bidi="ru-RU"/>
        </w:rPr>
        <w:t>РК</w:t>
      </w:r>
      <w:r w:rsidRPr="00766D09">
        <w:rPr>
          <w:rFonts w:ascii="Times New Roman" w:eastAsia="Franklin Gothic Book" w:hAnsi="Times New Roman"/>
          <w:sz w:val="28"/>
          <w:szCs w:val="28"/>
          <w:lang w:eastAsia="ru-RU" w:bidi="ru-RU"/>
        </w:rPr>
        <w:t xml:space="preserve"> за исследуемый период опережа</w:t>
      </w:r>
      <w:r w:rsidR="00A566FD" w:rsidRPr="00766D09">
        <w:rPr>
          <w:rFonts w:ascii="Times New Roman" w:eastAsia="Franklin Gothic Book" w:hAnsi="Times New Roman"/>
          <w:sz w:val="28"/>
          <w:szCs w:val="28"/>
          <w:lang w:eastAsia="ru-RU" w:bidi="ru-RU"/>
        </w:rPr>
        <w:t xml:space="preserve">л все страны ЕАЭС кроме России. К началу 2019 г. в странах-участницах ЕАЭС функционировало 270 страховых организаций, из них 199 - в России (см. табл. </w:t>
      </w:r>
      <w:r w:rsidR="00907C22" w:rsidRPr="00766D09">
        <w:rPr>
          <w:rFonts w:ascii="Times New Roman" w:eastAsia="Franklin Gothic Book" w:hAnsi="Times New Roman"/>
          <w:sz w:val="28"/>
          <w:szCs w:val="28"/>
          <w:lang w:eastAsia="ru-RU" w:bidi="ru-RU"/>
        </w:rPr>
        <w:t>5.1</w:t>
      </w:r>
      <w:r w:rsidR="00A566FD" w:rsidRPr="00766D09">
        <w:rPr>
          <w:rFonts w:ascii="Times New Roman" w:eastAsia="Franklin Gothic Book" w:hAnsi="Times New Roman"/>
          <w:sz w:val="28"/>
          <w:szCs w:val="28"/>
          <w:lang w:eastAsia="ru-RU" w:bidi="ru-RU"/>
        </w:rPr>
        <w:t xml:space="preserve">) </w:t>
      </w:r>
      <w:r w:rsidR="00A566FD" w:rsidRPr="00766D09">
        <w:rPr>
          <w:rFonts w:ascii="Times New Roman" w:eastAsia="Times New Roman" w:hAnsi="Times New Roman"/>
          <w:bCs/>
          <w:sz w:val="28"/>
          <w:szCs w:val="28"/>
          <w:lang w:eastAsia="ru-RU" w:bidi="ru-RU"/>
        </w:rPr>
        <w:t>[</w:t>
      </w:r>
      <w:hyperlink r:id="rId62" w:history="1">
        <w:r w:rsidR="00A566FD" w:rsidRPr="00766D09">
          <w:rPr>
            <w:rStyle w:val="af0"/>
            <w:rFonts w:ascii="Times New Roman" w:hAnsi="Times New Roman"/>
            <w:color w:val="auto"/>
            <w:sz w:val="28"/>
            <w:szCs w:val="28"/>
            <w:u w:val="none"/>
          </w:rPr>
          <w:t>http://www.eurasiancommission.org</w:t>
        </w:r>
      </w:hyperlink>
      <w:r w:rsidR="00A566FD" w:rsidRPr="00766D09">
        <w:rPr>
          <w:rFonts w:ascii="Times New Roman" w:eastAsia="Times New Roman" w:hAnsi="Times New Roman"/>
          <w:bCs/>
          <w:sz w:val="28"/>
          <w:szCs w:val="28"/>
          <w:lang w:eastAsia="ru-RU" w:bidi="ru-RU"/>
        </w:rPr>
        <w:t>]</w:t>
      </w:r>
      <w:r w:rsidR="00A566FD" w:rsidRPr="00766D09">
        <w:rPr>
          <w:rFonts w:ascii="Times New Roman" w:eastAsia="Franklin Gothic Book" w:hAnsi="Times New Roman"/>
          <w:sz w:val="28"/>
          <w:szCs w:val="28"/>
          <w:lang w:eastAsia="ru-RU" w:bidi="ru-RU"/>
        </w:rPr>
        <w:t xml:space="preserve">.  </w:t>
      </w:r>
    </w:p>
    <w:p w:rsidR="00127378" w:rsidRPr="00766D09" w:rsidRDefault="00127378" w:rsidP="00127378">
      <w:pPr>
        <w:widowControl w:val="0"/>
        <w:spacing w:after="0" w:line="240" w:lineRule="auto"/>
        <w:ind w:firstLine="709"/>
        <w:jc w:val="both"/>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t xml:space="preserve">Вполне понятно, что объем страхового рынка </w:t>
      </w:r>
      <w:r w:rsidR="005E6770" w:rsidRPr="00766D09">
        <w:rPr>
          <w:rFonts w:ascii="Times New Roman" w:eastAsia="Franklin Gothic Book" w:hAnsi="Times New Roman"/>
          <w:sz w:val="28"/>
          <w:szCs w:val="28"/>
          <w:lang w:eastAsia="ru-RU" w:bidi="ru-RU"/>
        </w:rPr>
        <w:t>РФ</w:t>
      </w:r>
      <w:r w:rsidRPr="00766D09">
        <w:rPr>
          <w:rFonts w:ascii="Times New Roman" w:eastAsia="Franklin Gothic Book" w:hAnsi="Times New Roman"/>
          <w:sz w:val="28"/>
          <w:szCs w:val="28"/>
          <w:lang w:eastAsia="ru-RU" w:bidi="ru-RU"/>
        </w:rPr>
        <w:t xml:space="preserve"> значительно превышает размеры рынка как любой другой страны ЕАЭС, так и всех их вместе взятых.</w:t>
      </w:r>
    </w:p>
    <w:p w:rsidR="005105EB" w:rsidRPr="00766D09" w:rsidRDefault="005B2AE8" w:rsidP="00CC27E3">
      <w:pPr>
        <w:keepNext/>
        <w:keepLines/>
        <w:spacing w:after="0" w:line="240" w:lineRule="auto"/>
        <w:jc w:val="both"/>
        <w:rPr>
          <w:rFonts w:ascii="Times New Roman" w:eastAsia="Franklin Gothic Demi" w:hAnsi="Times New Roman"/>
          <w:i/>
          <w:sz w:val="28"/>
          <w:szCs w:val="28"/>
          <w:lang w:eastAsia="ru-RU" w:bidi="ru-RU"/>
        </w:rPr>
      </w:pPr>
      <w:r w:rsidRPr="00766D09">
        <w:rPr>
          <w:rFonts w:ascii="Times New Roman" w:eastAsia="Franklin Gothic Book" w:hAnsi="Times New Roman"/>
          <w:b/>
          <w:sz w:val="28"/>
          <w:szCs w:val="28"/>
          <w:lang w:eastAsia="ru-RU" w:bidi="ru-RU"/>
        </w:rPr>
        <w:t xml:space="preserve">Таблица </w:t>
      </w:r>
      <w:r w:rsidR="00907C22" w:rsidRPr="00766D09">
        <w:rPr>
          <w:rFonts w:ascii="Times New Roman" w:eastAsia="Franklin Gothic Book" w:hAnsi="Times New Roman"/>
          <w:b/>
          <w:sz w:val="28"/>
          <w:szCs w:val="28"/>
          <w:lang w:eastAsia="ru-RU" w:bidi="ru-RU"/>
        </w:rPr>
        <w:t>5</w:t>
      </w:r>
      <w:r w:rsidR="006F17CA" w:rsidRPr="00766D09">
        <w:rPr>
          <w:rFonts w:ascii="Times New Roman" w:eastAsia="Franklin Gothic Book" w:hAnsi="Times New Roman"/>
          <w:b/>
          <w:sz w:val="28"/>
          <w:szCs w:val="28"/>
          <w:lang w:eastAsia="ru-RU" w:bidi="ru-RU"/>
        </w:rPr>
        <w:t>.</w:t>
      </w:r>
      <w:r w:rsidRPr="00766D09">
        <w:rPr>
          <w:rFonts w:ascii="Times New Roman" w:eastAsia="Franklin Gothic Book" w:hAnsi="Times New Roman"/>
          <w:b/>
          <w:sz w:val="28"/>
          <w:szCs w:val="28"/>
          <w:lang w:eastAsia="ru-RU" w:bidi="ru-RU"/>
        </w:rPr>
        <w:t xml:space="preserve">1 - </w:t>
      </w:r>
      <w:r w:rsidR="005105EB" w:rsidRPr="00766D09">
        <w:rPr>
          <w:rFonts w:ascii="Times New Roman" w:eastAsia="Franklin Gothic Book" w:hAnsi="Times New Roman"/>
          <w:b/>
          <w:sz w:val="28"/>
          <w:szCs w:val="28"/>
          <w:lang w:eastAsia="ru-RU" w:bidi="ru-RU"/>
        </w:rPr>
        <w:t xml:space="preserve">Динамика количества </w:t>
      </w:r>
      <w:r w:rsidR="00310722" w:rsidRPr="00766D09">
        <w:rPr>
          <w:rFonts w:ascii="Times New Roman" w:eastAsia="Franklin Gothic Book" w:hAnsi="Times New Roman"/>
          <w:b/>
          <w:sz w:val="28"/>
          <w:szCs w:val="28"/>
          <w:lang w:eastAsia="ru-RU" w:bidi="ru-RU"/>
        </w:rPr>
        <w:t>страховых организаций</w:t>
      </w:r>
      <w:r w:rsidR="005105EB" w:rsidRPr="00766D09">
        <w:rPr>
          <w:rFonts w:ascii="Times New Roman" w:eastAsia="Franklin Gothic Book" w:hAnsi="Times New Roman"/>
          <w:b/>
          <w:sz w:val="28"/>
          <w:szCs w:val="28"/>
          <w:lang w:eastAsia="ru-RU" w:bidi="ru-RU"/>
        </w:rPr>
        <w:t xml:space="preserve"> госу</w:t>
      </w:r>
      <w:r w:rsidR="005105EB" w:rsidRPr="00766D09">
        <w:rPr>
          <w:rFonts w:ascii="Times New Roman" w:eastAsia="Franklin Gothic Demi" w:hAnsi="Times New Roman"/>
          <w:b/>
          <w:sz w:val="28"/>
          <w:szCs w:val="28"/>
          <w:lang w:eastAsia="ru-RU" w:bidi="ru-RU"/>
        </w:rPr>
        <w:t>дарств-членов ЕАЭС за 2014-2018 годы,</w:t>
      </w:r>
      <w:r w:rsidR="00205A0F" w:rsidRPr="00766D09">
        <w:rPr>
          <w:rFonts w:ascii="Times New Roman" w:eastAsia="Franklin Gothic Demi" w:hAnsi="Times New Roman"/>
          <w:sz w:val="28"/>
          <w:szCs w:val="28"/>
          <w:lang w:eastAsia="ru-RU" w:bidi="ru-RU"/>
        </w:rPr>
        <w:t xml:space="preserve"> </w:t>
      </w:r>
      <w:proofErr w:type="spellStart"/>
      <w:proofErr w:type="gramStart"/>
      <w:r w:rsidR="005105EB" w:rsidRPr="00766D09">
        <w:rPr>
          <w:rFonts w:ascii="Times New Roman" w:eastAsia="Franklin Gothic Demi" w:hAnsi="Times New Roman"/>
          <w:i/>
          <w:sz w:val="28"/>
          <w:szCs w:val="28"/>
          <w:lang w:eastAsia="ru-RU" w:bidi="ru-RU"/>
        </w:rPr>
        <w:t>ед</w:t>
      </w:r>
      <w:proofErr w:type="spellEnd"/>
      <w:proofErr w:type="gramEnd"/>
    </w:p>
    <w:tbl>
      <w:tblPr>
        <w:tblW w:w="4921" w:type="pct"/>
        <w:tblInd w:w="157" w:type="dxa"/>
        <w:tblCellMar>
          <w:left w:w="0" w:type="dxa"/>
          <w:right w:w="0" w:type="dxa"/>
        </w:tblCellMar>
        <w:tblLook w:val="04A0" w:firstRow="1" w:lastRow="0" w:firstColumn="1" w:lastColumn="0" w:noHBand="0" w:noVBand="1"/>
      </w:tblPr>
      <w:tblGrid>
        <w:gridCol w:w="2125"/>
        <w:gridCol w:w="1421"/>
        <w:gridCol w:w="1419"/>
        <w:gridCol w:w="1843"/>
        <w:gridCol w:w="1702"/>
        <w:gridCol w:w="1274"/>
      </w:tblGrid>
      <w:tr w:rsidR="008E30BF" w:rsidRPr="00766D09" w:rsidTr="00CC27E3">
        <w:trPr>
          <w:trHeight w:val="5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Период</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Армения</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Беларусь</w:t>
            </w:r>
          </w:p>
        </w:tc>
        <w:tc>
          <w:tcPr>
            <w:tcW w:w="942" w:type="pct"/>
            <w:tcBorders>
              <w:top w:val="single" w:sz="4" w:space="0" w:color="auto"/>
              <w:left w:val="single" w:sz="4" w:space="0" w:color="auto"/>
              <w:bottom w:val="single" w:sz="4" w:space="0" w:color="auto"/>
              <w:right w:val="single" w:sz="4" w:space="0" w:color="auto"/>
            </w:tcBorders>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Казахстан</w:t>
            </w:r>
          </w:p>
        </w:tc>
        <w:tc>
          <w:tcPr>
            <w:tcW w:w="870"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Киргизия</w:t>
            </w:r>
          </w:p>
        </w:tc>
        <w:tc>
          <w:tcPr>
            <w:tcW w:w="65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Россия</w:t>
            </w:r>
          </w:p>
        </w:tc>
      </w:tr>
      <w:tr w:rsidR="008E30BF" w:rsidRPr="00766D09" w:rsidTr="00CC27E3">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2008</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11</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24</w:t>
            </w:r>
          </w:p>
        </w:tc>
        <w:tc>
          <w:tcPr>
            <w:tcW w:w="94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44</w:t>
            </w:r>
          </w:p>
        </w:tc>
        <w:tc>
          <w:tcPr>
            <w:tcW w:w="870"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17</w:t>
            </w:r>
          </w:p>
        </w:tc>
        <w:tc>
          <w:tcPr>
            <w:tcW w:w="65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870</w:t>
            </w:r>
          </w:p>
        </w:tc>
      </w:tr>
      <w:tr w:rsidR="008E30BF" w:rsidRPr="00766D09" w:rsidTr="00CC27E3">
        <w:trPr>
          <w:trHeight w:val="316"/>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5105EB" w:rsidRPr="00766D09" w:rsidRDefault="005105EB" w:rsidP="00CC27E3">
            <w:pPr>
              <w:spacing w:after="0" w:line="240" w:lineRule="auto"/>
              <w:jc w:val="center"/>
              <w:rPr>
                <w:rFonts w:ascii="Times New Roman" w:hAnsi="Times New Roman"/>
                <w:sz w:val="24"/>
                <w:szCs w:val="24"/>
              </w:rPr>
            </w:pPr>
            <w:r w:rsidRPr="00766D09">
              <w:rPr>
                <w:rFonts w:ascii="Times New Roman" w:eastAsia="Times New Roman" w:hAnsi="Times New Roman"/>
                <w:sz w:val="24"/>
                <w:szCs w:val="24"/>
                <w:lang w:eastAsia="ru-RU"/>
              </w:rPr>
              <w:t>2009</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12</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24</w:t>
            </w:r>
          </w:p>
        </w:tc>
        <w:tc>
          <w:tcPr>
            <w:tcW w:w="94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41</w:t>
            </w:r>
          </w:p>
        </w:tc>
        <w:tc>
          <w:tcPr>
            <w:tcW w:w="870"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18</w:t>
            </w:r>
          </w:p>
        </w:tc>
        <w:tc>
          <w:tcPr>
            <w:tcW w:w="65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702</w:t>
            </w:r>
          </w:p>
        </w:tc>
      </w:tr>
      <w:tr w:rsidR="008E30BF" w:rsidRPr="00766D09" w:rsidTr="00CC27E3">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5105EB" w:rsidRPr="00766D09" w:rsidRDefault="005105EB" w:rsidP="00CC27E3">
            <w:pPr>
              <w:spacing w:after="0" w:line="240" w:lineRule="auto"/>
              <w:jc w:val="center"/>
              <w:rPr>
                <w:rFonts w:ascii="Times New Roman" w:hAnsi="Times New Roman"/>
                <w:sz w:val="24"/>
                <w:szCs w:val="24"/>
              </w:rPr>
            </w:pPr>
            <w:r w:rsidRPr="00766D09">
              <w:rPr>
                <w:rFonts w:ascii="Times New Roman" w:eastAsia="Times New Roman" w:hAnsi="Times New Roman"/>
                <w:sz w:val="24"/>
                <w:szCs w:val="24"/>
                <w:lang w:eastAsia="ru-RU"/>
              </w:rPr>
              <w:t>2010</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11</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24</w:t>
            </w:r>
          </w:p>
        </w:tc>
        <w:tc>
          <w:tcPr>
            <w:tcW w:w="94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40</w:t>
            </w:r>
          </w:p>
        </w:tc>
        <w:tc>
          <w:tcPr>
            <w:tcW w:w="870" w:type="pct"/>
            <w:tcBorders>
              <w:top w:val="single" w:sz="4" w:space="0" w:color="auto"/>
              <w:left w:val="single" w:sz="4" w:space="0" w:color="auto"/>
              <w:bottom w:val="single" w:sz="4" w:space="0" w:color="auto"/>
              <w:right w:val="single" w:sz="4" w:space="0" w:color="auto"/>
            </w:tcBorders>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16</w:t>
            </w:r>
          </w:p>
        </w:tc>
        <w:tc>
          <w:tcPr>
            <w:tcW w:w="65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618</w:t>
            </w:r>
          </w:p>
        </w:tc>
      </w:tr>
      <w:tr w:rsidR="008E30BF" w:rsidRPr="00766D09" w:rsidTr="00CC27E3">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2011</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9</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25</w:t>
            </w:r>
          </w:p>
        </w:tc>
        <w:tc>
          <w:tcPr>
            <w:tcW w:w="94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38</w:t>
            </w:r>
          </w:p>
        </w:tc>
        <w:tc>
          <w:tcPr>
            <w:tcW w:w="870" w:type="pct"/>
            <w:tcBorders>
              <w:top w:val="single" w:sz="4" w:space="0" w:color="auto"/>
              <w:left w:val="single" w:sz="4" w:space="0" w:color="auto"/>
              <w:bottom w:val="single" w:sz="4" w:space="0" w:color="auto"/>
              <w:right w:val="single" w:sz="4" w:space="0" w:color="auto"/>
            </w:tcBorders>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16</w:t>
            </w:r>
          </w:p>
        </w:tc>
        <w:tc>
          <w:tcPr>
            <w:tcW w:w="65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572</w:t>
            </w:r>
          </w:p>
        </w:tc>
      </w:tr>
      <w:tr w:rsidR="008E30BF" w:rsidRPr="00766D09" w:rsidTr="00CC27E3">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2012</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7</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25</w:t>
            </w:r>
          </w:p>
        </w:tc>
        <w:tc>
          <w:tcPr>
            <w:tcW w:w="94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35</w:t>
            </w:r>
          </w:p>
        </w:tc>
        <w:tc>
          <w:tcPr>
            <w:tcW w:w="870"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19</w:t>
            </w:r>
          </w:p>
        </w:tc>
        <w:tc>
          <w:tcPr>
            <w:tcW w:w="65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458</w:t>
            </w:r>
          </w:p>
        </w:tc>
      </w:tr>
      <w:tr w:rsidR="008E30BF" w:rsidRPr="00766D09" w:rsidTr="00CC27E3">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2013</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8</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25</w:t>
            </w:r>
          </w:p>
        </w:tc>
        <w:tc>
          <w:tcPr>
            <w:tcW w:w="94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34</w:t>
            </w:r>
          </w:p>
        </w:tc>
        <w:tc>
          <w:tcPr>
            <w:tcW w:w="870"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18</w:t>
            </w:r>
          </w:p>
        </w:tc>
        <w:tc>
          <w:tcPr>
            <w:tcW w:w="65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420</w:t>
            </w:r>
          </w:p>
        </w:tc>
      </w:tr>
      <w:tr w:rsidR="008E30BF" w:rsidRPr="00766D09" w:rsidTr="00CC27E3">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2014</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7</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24</w:t>
            </w:r>
          </w:p>
        </w:tc>
        <w:tc>
          <w:tcPr>
            <w:tcW w:w="94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34</w:t>
            </w:r>
          </w:p>
        </w:tc>
        <w:tc>
          <w:tcPr>
            <w:tcW w:w="870"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hAnsi="Times New Roman"/>
                <w:sz w:val="24"/>
                <w:szCs w:val="24"/>
              </w:rPr>
            </w:pPr>
            <w:r w:rsidRPr="00766D09">
              <w:rPr>
                <w:rFonts w:ascii="Times New Roman" w:eastAsia="Times New Roman" w:hAnsi="Times New Roman"/>
                <w:sz w:val="24"/>
                <w:szCs w:val="24"/>
                <w:lang w:eastAsia="ru-RU"/>
              </w:rPr>
              <w:t>17</w:t>
            </w:r>
          </w:p>
        </w:tc>
        <w:tc>
          <w:tcPr>
            <w:tcW w:w="65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404</w:t>
            </w:r>
          </w:p>
        </w:tc>
      </w:tr>
      <w:tr w:rsidR="008E30BF" w:rsidRPr="00766D09" w:rsidTr="00CC27E3">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2015</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7</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24</w:t>
            </w:r>
          </w:p>
        </w:tc>
        <w:tc>
          <w:tcPr>
            <w:tcW w:w="94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33</w:t>
            </w:r>
          </w:p>
        </w:tc>
        <w:tc>
          <w:tcPr>
            <w:tcW w:w="870"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hAnsi="Times New Roman"/>
                <w:sz w:val="24"/>
                <w:szCs w:val="24"/>
              </w:rPr>
            </w:pPr>
            <w:r w:rsidRPr="00766D09">
              <w:rPr>
                <w:rFonts w:ascii="Times New Roman" w:eastAsia="Times New Roman" w:hAnsi="Times New Roman"/>
                <w:sz w:val="24"/>
                <w:szCs w:val="24"/>
                <w:lang w:eastAsia="ru-RU"/>
              </w:rPr>
              <w:t>17</w:t>
            </w:r>
          </w:p>
        </w:tc>
        <w:tc>
          <w:tcPr>
            <w:tcW w:w="65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334</w:t>
            </w:r>
          </w:p>
        </w:tc>
      </w:tr>
      <w:tr w:rsidR="008E30BF" w:rsidRPr="00766D09" w:rsidTr="00CC27E3">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2016</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7</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23</w:t>
            </w:r>
          </w:p>
        </w:tc>
        <w:tc>
          <w:tcPr>
            <w:tcW w:w="942" w:type="pct"/>
            <w:tcBorders>
              <w:top w:val="single" w:sz="4" w:space="0" w:color="auto"/>
              <w:left w:val="single" w:sz="4" w:space="0" w:color="auto"/>
              <w:bottom w:val="single" w:sz="4" w:space="0" w:color="auto"/>
              <w:right w:val="single" w:sz="4" w:space="0" w:color="auto"/>
            </w:tcBorders>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32</w:t>
            </w:r>
          </w:p>
        </w:tc>
        <w:tc>
          <w:tcPr>
            <w:tcW w:w="870"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19</w:t>
            </w:r>
          </w:p>
        </w:tc>
        <w:tc>
          <w:tcPr>
            <w:tcW w:w="65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256</w:t>
            </w:r>
          </w:p>
        </w:tc>
      </w:tr>
      <w:tr w:rsidR="008E30BF" w:rsidRPr="00766D09" w:rsidTr="00CC27E3">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2017</w:t>
            </w:r>
          </w:p>
        </w:tc>
        <w:tc>
          <w:tcPr>
            <w:tcW w:w="726"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7</w:t>
            </w:r>
          </w:p>
        </w:tc>
        <w:tc>
          <w:tcPr>
            <w:tcW w:w="725"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22</w:t>
            </w:r>
          </w:p>
        </w:tc>
        <w:tc>
          <w:tcPr>
            <w:tcW w:w="942" w:type="pct"/>
            <w:tcBorders>
              <w:top w:val="single" w:sz="4" w:space="0" w:color="auto"/>
              <w:left w:val="single" w:sz="4" w:space="0" w:color="auto"/>
              <w:bottom w:val="single" w:sz="4" w:space="0" w:color="auto"/>
              <w:right w:val="single" w:sz="4" w:space="0" w:color="auto"/>
            </w:tcBorders>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32</w:t>
            </w:r>
          </w:p>
        </w:tc>
        <w:tc>
          <w:tcPr>
            <w:tcW w:w="870"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19</w:t>
            </w:r>
          </w:p>
        </w:tc>
        <w:tc>
          <w:tcPr>
            <w:tcW w:w="65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226</w:t>
            </w:r>
          </w:p>
        </w:tc>
      </w:tr>
      <w:tr w:rsidR="008E30BF" w:rsidRPr="00766D09" w:rsidTr="00CC27E3">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2018</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7</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16</w:t>
            </w:r>
          </w:p>
        </w:tc>
        <w:tc>
          <w:tcPr>
            <w:tcW w:w="94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29</w:t>
            </w:r>
          </w:p>
        </w:tc>
        <w:tc>
          <w:tcPr>
            <w:tcW w:w="870"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17</w:t>
            </w:r>
          </w:p>
        </w:tc>
        <w:tc>
          <w:tcPr>
            <w:tcW w:w="65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199</w:t>
            </w:r>
          </w:p>
        </w:tc>
      </w:tr>
      <w:tr w:rsidR="008E30BF" w:rsidRPr="00766D09" w:rsidTr="00CC27E3">
        <w:trPr>
          <w:trHeight w:val="315"/>
        </w:trPr>
        <w:tc>
          <w:tcPr>
            <w:tcW w:w="108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5105EB" w:rsidRPr="00766D09" w:rsidRDefault="005105EB" w:rsidP="00CC27E3">
            <w:pPr>
              <w:spacing w:after="0" w:line="240" w:lineRule="auto"/>
              <w:jc w:val="center"/>
              <w:rPr>
                <w:rFonts w:ascii="Times New Roman" w:eastAsia="Times New Roman" w:hAnsi="Times New Roman"/>
                <w:bCs/>
                <w:i/>
                <w:sz w:val="24"/>
                <w:szCs w:val="24"/>
                <w:lang w:eastAsia="ru-RU"/>
              </w:rPr>
            </w:pPr>
            <w:r w:rsidRPr="00766D09">
              <w:rPr>
                <w:rFonts w:ascii="Times New Roman" w:eastAsia="Times New Roman" w:hAnsi="Times New Roman"/>
                <w:bCs/>
                <w:i/>
                <w:sz w:val="24"/>
                <w:szCs w:val="24"/>
                <w:lang w:eastAsia="ru-RU"/>
              </w:rPr>
              <w:t>2018 г. в</w:t>
            </w:r>
            <w:r w:rsidR="00AC70A1" w:rsidRPr="00766D09">
              <w:rPr>
                <w:rFonts w:ascii="Times New Roman" w:eastAsia="Times New Roman" w:hAnsi="Times New Roman"/>
                <w:bCs/>
                <w:i/>
                <w:sz w:val="24"/>
                <w:szCs w:val="24"/>
                <w:lang w:eastAsia="ru-RU"/>
              </w:rPr>
              <w:t xml:space="preserve"> </w:t>
            </w:r>
            <w:r w:rsidRPr="00766D09">
              <w:rPr>
                <w:rFonts w:ascii="Times New Roman" w:eastAsia="Times New Roman" w:hAnsi="Times New Roman"/>
                <w:bCs/>
                <w:i/>
                <w:sz w:val="24"/>
                <w:szCs w:val="24"/>
                <w:lang w:eastAsia="ru-RU"/>
              </w:rPr>
              <w:t>% к 2008 г.</w:t>
            </w:r>
          </w:p>
        </w:tc>
        <w:tc>
          <w:tcPr>
            <w:tcW w:w="726"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63,6</w:t>
            </w:r>
          </w:p>
        </w:tc>
        <w:tc>
          <w:tcPr>
            <w:tcW w:w="72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66,7</w:t>
            </w:r>
          </w:p>
        </w:tc>
        <w:tc>
          <w:tcPr>
            <w:tcW w:w="94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65,9</w:t>
            </w:r>
          </w:p>
        </w:tc>
        <w:tc>
          <w:tcPr>
            <w:tcW w:w="870"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100</w:t>
            </w:r>
          </w:p>
        </w:tc>
        <w:tc>
          <w:tcPr>
            <w:tcW w:w="652" w:type="pct"/>
            <w:tcBorders>
              <w:top w:val="single" w:sz="4" w:space="0" w:color="auto"/>
              <w:left w:val="single" w:sz="4" w:space="0" w:color="auto"/>
              <w:bottom w:val="single" w:sz="4" w:space="0" w:color="auto"/>
              <w:right w:val="single" w:sz="4" w:space="0" w:color="auto"/>
            </w:tcBorders>
          </w:tcPr>
          <w:p w:rsidR="005105EB" w:rsidRPr="00766D09" w:rsidRDefault="005105EB" w:rsidP="00CC27E3">
            <w:pPr>
              <w:spacing w:after="0" w:line="24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22,9</w:t>
            </w:r>
          </w:p>
        </w:tc>
      </w:tr>
    </w:tbl>
    <w:p w:rsidR="00BC2CEF" w:rsidRPr="00766D09" w:rsidRDefault="005105EB" w:rsidP="00BC2CEF">
      <w:pPr>
        <w:autoSpaceDE w:val="0"/>
        <w:autoSpaceDN w:val="0"/>
        <w:adjustRightInd w:val="0"/>
        <w:spacing w:after="0" w:line="240" w:lineRule="auto"/>
        <w:rPr>
          <w:rFonts w:ascii="Times New Roman" w:eastAsia="Times New Roman" w:hAnsi="Times New Roman"/>
          <w:bCs/>
          <w:sz w:val="24"/>
          <w:szCs w:val="24"/>
          <w:lang w:eastAsia="ru-RU" w:bidi="ru-RU"/>
        </w:rPr>
      </w:pPr>
      <w:r w:rsidRPr="00766D09">
        <w:rPr>
          <w:rFonts w:ascii="Times New Roman" w:eastAsia="Franklin Gothic Book" w:hAnsi="Times New Roman"/>
          <w:sz w:val="24"/>
          <w:szCs w:val="24"/>
          <w:lang w:eastAsia="ru-RU" w:bidi="ru-RU"/>
        </w:rPr>
        <w:t xml:space="preserve">Источник: </w:t>
      </w:r>
      <w:proofErr w:type="gramStart"/>
      <w:r w:rsidRPr="00766D09">
        <w:rPr>
          <w:rFonts w:ascii="Times New Roman" w:eastAsia="Franklin Gothic Book" w:hAnsi="Times New Roman"/>
          <w:sz w:val="24"/>
          <w:szCs w:val="24"/>
          <w:lang w:eastAsia="ru-RU" w:bidi="ru-RU"/>
        </w:rPr>
        <w:t>составлен</w:t>
      </w:r>
      <w:r w:rsidR="001827BB" w:rsidRPr="00766D09">
        <w:rPr>
          <w:rFonts w:ascii="Times New Roman" w:eastAsia="Franklin Gothic Book" w:hAnsi="Times New Roman"/>
          <w:sz w:val="24"/>
          <w:szCs w:val="24"/>
          <w:lang w:eastAsia="ru-RU" w:bidi="ru-RU"/>
        </w:rPr>
        <w:t>а</w:t>
      </w:r>
      <w:proofErr w:type="gramEnd"/>
      <w:r w:rsidRPr="00766D09">
        <w:rPr>
          <w:rFonts w:ascii="Times New Roman" w:eastAsia="Franklin Gothic Book" w:hAnsi="Times New Roman"/>
          <w:sz w:val="24"/>
          <w:szCs w:val="24"/>
          <w:lang w:eastAsia="ru-RU" w:bidi="ru-RU"/>
        </w:rPr>
        <w:t xml:space="preserve"> по данным </w:t>
      </w:r>
      <w:r w:rsidR="0088056B" w:rsidRPr="00766D09">
        <w:rPr>
          <w:rFonts w:ascii="Times New Roman" w:eastAsia="Times New Roman" w:hAnsi="Times New Roman"/>
          <w:bCs/>
          <w:sz w:val="24"/>
          <w:szCs w:val="24"/>
          <w:lang w:eastAsia="ru-RU" w:bidi="ru-RU"/>
        </w:rPr>
        <w:t>[</w:t>
      </w:r>
      <w:hyperlink r:id="rId63" w:history="1">
        <w:r w:rsidR="00BC2CEF" w:rsidRPr="00766D09">
          <w:rPr>
            <w:rStyle w:val="af0"/>
            <w:rFonts w:ascii="Times New Roman" w:hAnsi="Times New Roman"/>
            <w:i/>
            <w:color w:val="auto"/>
            <w:sz w:val="24"/>
            <w:szCs w:val="24"/>
            <w:u w:val="none"/>
          </w:rPr>
          <w:t>http://www.eurasiancommission.org</w:t>
        </w:r>
      </w:hyperlink>
      <w:r w:rsidR="0088056B" w:rsidRPr="00766D09">
        <w:rPr>
          <w:rFonts w:ascii="Times New Roman" w:eastAsia="Times New Roman" w:hAnsi="Times New Roman"/>
          <w:bCs/>
          <w:sz w:val="24"/>
          <w:szCs w:val="24"/>
          <w:lang w:eastAsia="ru-RU" w:bidi="ru-RU"/>
        </w:rPr>
        <w:t>]</w:t>
      </w:r>
    </w:p>
    <w:p w:rsidR="00903316" w:rsidRPr="00766D09" w:rsidRDefault="00903316" w:rsidP="00BC2CEF">
      <w:pPr>
        <w:autoSpaceDE w:val="0"/>
        <w:autoSpaceDN w:val="0"/>
        <w:adjustRightInd w:val="0"/>
        <w:spacing w:after="0" w:line="240" w:lineRule="auto"/>
        <w:rPr>
          <w:rFonts w:ascii="Times New Roman" w:eastAsia="Times New Roman" w:hAnsi="Times New Roman"/>
          <w:bCs/>
          <w:sz w:val="24"/>
          <w:szCs w:val="24"/>
          <w:lang w:eastAsia="ru-RU" w:bidi="ru-RU"/>
        </w:rPr>
      </w:pPr>
    </w:p>
    <w:p w:rsidR="00BC2CEF" w:rsidRPr="00766D09" w:rsidRDefault="005105EB" w:rsidP="00BC2CEF">
      <w:pPr>
        <w:shd w:val="clear" w:color="auto" w:fill="FFFFFF"/>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В Армении, Беларуси и Казахстане за 2008-2018 годы к</w:t>
      </w:r>
      <w:r w:rsidRPr="00766D09">
        <w:rPr>
          <w:rFonts w:ascii="Times New Roman" w:eastAsia="Franklin Gothic Book" w:hAnsi="Times New Roman"/>
          <w:sz w:val="28"/>
          <w:szCs w:val="28"/>
          <w:lang w:eastAsia="ru-RU" w:bidi="ru-RU"/>
        </w:rPr>
        <w:t xml:space="preserve">оличество </w:t>
      </w:r>
      <w:r w:rsidR="00310722" w:rsidRPr="00766D09">
        <w:rPr>
          <w:rFonts w:ascii="Times New Roman" w:eastAsia="Franklin Gothic Book" w:hAnsi="Times New Roman"/>
          <w:sz w:val="28"/>
          <w:szCs w:val="28"/>
          <w:lang w:eastAsia="ru-RU" w:bidi="ru-RU"/>
        </w:rPr>
        <w:t>страховых организаций</w:t>
      </w:r>
      <w:r w:rsidRPr="00766D09">
        <w:rPr>
          <w:rFonts w:ascii="Times New Roman" w:eastAsia="Franklin Gothic Book" w:hAnsi="Times New Roman"/>
          <w:sz w:val="28"/>
          <w:szCs w:val="28"/>
          <w:lang w:eastAsia="ru-RU" w:bidi="ru-RU"/>
        </w:rPr>
        <w:t xml:space="preserve"> сократилось на 36,4%, 33,3% и 34,1% соответственно. В Кыргызстане</w:t>
      </w:r>
      <w:r w:rsidRPr="00766D09">
        <w:rPr>
          <w:rFonts w:ascii="Times New Roman" w:eastAsia="Times New Roman" w:hAnsi="Times New Roman"/>
          <w:sz w:val="28"/>
          <w:szCs w:val="28"/>
          <w:lang w:eastAsia="ru-RU"/>
        </w:rPr>
        <w:t xml:space="preserve"> к</w:t>
      </w:r>
      <w:r w:rsidRPr="00766D09">
        <w:rPr>
          <w:rFonts w:ascii="Times New Roman" w:eastAsia="Franklin Gothic Book" w:hAnsi="Times New Roman"/>
          <w:sz w:val="28"/>
          <w:szCs w:val="28"/>
          <w:lang w:eastAsia="ru-RU" w:bidi="ru-RU"/>
        </w:rPr>
        <w:t xml:space="preserve">оличество </w:t>
      </w:r>
      <w:r w:rsidR="00310722" w:rsidRPr="00766D09">
        <w:rPr>
          <w:rFonts w:ascii="Times New Roman" w:eastAsia="Franklin Gothic Book" w:hAnsi="Times New Roman"/>
          <w:sz w:val="28"/>
          <w:szCs w:val="28"/>
          <w:lang w:eastAsia="ru-RU" w:bidi="ru-RU"/>
        </w:rPr>
        <w:t>страховых организаций</w:t>
      </w:r>
      <w:r w:rsidRPr="00766D09">
        <w:rPr>
          <w:rFonts w:ascii="Times New Roman" w:eastAsia="Franklin Gothic Book" w:hAnsi="Times New Roman"/>
          <w:sz w:val="28"/>
          <w:szCs w:val="28"/>
          <w:lang w:eastAsia="ru-RU" w:bidi="ru-RU"/>
        </w:rPr>
        <w:t xml:space="preserve"> </w:t>
      </w:r>
      <w:r w:rsidRPr="00766D09">
        <w:rPr>
          <w:rFonts w:ascii="Times New Roman" w:eastAsia="Times New Roman" w:hAnsi="Times New Roman"/>
          <w:sz w:val="28"/>
          <w:szCs w:val="28"/>
          <w:lang w:eastAsia="ru-RU"/>
        </w:rPr>
        <w:t>за 2008-2018 годы</w:t>
      </w:r>
      <w:r w:rsidRPr="00766D09">
        <w:rPr>
          <w:rFonts w:ascii="Times New Roman" w:eastAsia="Franklin Gothic Book" w:hAnsi="Times New Roman"/>
          <w:sz w:val="28"/>
          <w:szCs w:val="28"/>
          <w:lang w:eastAsia="ru-RU" w:bidi="ru-RU"/>
        </w:rPr>
        <w:t xml:space="preserve"> не изменилось, хотя в течени</w:t>
      </w:r>
      <w:proofErr w:type="gramStart"/>
      <w:r w:rsidRPr="00766D09">
        <w:rPr>
          <w:rFonts w:ascii="Times New Roman" w:eastAsia="Franklin Gothic Book" w:hAnsi="Times New Roman"/>
          <w:sz w:val="28"/>
          <w:szCs w:val="28"/>
          <w:lang w:eastAsia="ru-RU" w:bidi="ru-RU"/>
        </w:rPr>
        <w:t>и</w:t>
      </w:r>
      <w:proofErr w:type="gramEnd"/>
      <w:r w:rsidRPr="00766D09">
        <w:rPr>
          <w:rFonts w:ascii="Times New Roman" w:eastAsia="Franklin Gothic Book" w:hAnsi="Times New Roman"/>
          <w:sz w:val="28"/>
          <w:szCs w:val="28"/>
          <w:lang w:eastAsia="ru-RU" w:bidi="ru-RU"/>
        </w:rPr>
        <w:t xml:space="preserve"> этого периода происходили определённые незначительные изменения.</w:t>
      </w:r>
      <w:r w:rsidR="00BC2CEF" w:rsidRPr="00766D09">
        <w:rPr>
          <w:rFonts w:ascii="Times New Roman" w:eastAsia="Times New Roman" w:hAnsi="Times New Roman"/>
          <w:sz w:val="28"/>
          <w:szCs w:val="28"/>
          <w:lang w:eastAsia="ru-RU"/>
        </w:rPr>
        <w:t xml:space="preserve"> </w:t>
      </w:r>
      <w:r w:rsidRPr="00766D09">
        <w:rPr>
          <w:rFonts w:ascii="Times New Roman" w:eastAsia="Times New Roman" w:hAnsi="Times New Roman"/>
          <w:sz w:val="28"/>
          <w:szCs w:val="28"/>
          <w:lang w:eastAsia="ru-RU"/>
        </w:rPr>
        <w:t>В России за 2008-2018 годы к</w:t>
      </w:r>
      <w:r w:rsidRPr="00766D09">
        <w:rPr>
          <w:rFonts w:ascii="Times New Roman" w:eastAsia="Franklin Gothic Book" w:hAnsi="Times New Roman"/>
          <w:sz w:val="28"/>
          <w:szCs w:val="28"/>
          <w:lang w:eastAsia="ru-RU" w:bidi="ru-RU"/>
        </w:rPr>
        <w:t xml:space="preserve">оличество </w:t>
      </w:r>
      <w:r w:rsidR="00310722" w:rsidRPr="00766D09">
        <w:rPr>
          <w:rFonts w:ascii="Times New Roman" w:eastAsia="Franklin Gothic Book" w:hAnsi="Times New Roman"/>
          <w:sz w:val="28"/>
          <w:szCs w:val="28"/>
          <w:lang w:eastAsia="ru-RU" w:bidi="ru-RU"/>
        </w:rPr>
        <w:t>страховых организаций</w:t>
      </w:r>
      <w:r w:rsidRPr="00766D09">
        <w:rPr>
          <w:rFonts w:ascii="Times New Roman" w:eastAsia="Franklin Gothic Book" w:hAnsi="Times New Roman"/>
          <w:sz w:val="28"/>
          <w:szCs w:val="28"/>
          <w:lang w:eastAsia="ru-RU" w:bidi="ru-RU"/>
        </w:rPr>
        <w:t xml:space="preserve"> сократилось в 4,4 раза и составило в 2018 году всего 199 против 870 в 2008 году</w:t>
      </w:r>
      <w:r w:rsidRPr="00766D09">
        <w:rPr>
          <w:rFonts w:ascii="Times New Roman" w:eastAsia="Franklin Gothic Book" w:hAnsi="Times New Roman"/>
          <w:b/>
          <w:sz w:val="28"/>
          <w:szCs w:val="28"/>
          <w:lang w:eastAsia="ru-RU" w:bidi="ru-RU"/>
        </w:rPr>
        <w:t xml:space="preserve"> </w:t>
      </w:r>
      <w:r w:rsidR="00BC2CEF" w:rsidRPr="00766D09">
        <w:rPr>
          <w:rFonts w:ascii="Times New Roman" w:eastAsia="Times New Roman" w:hAnsi="Times New Roman"/>
          <w:bCs/>
          <w:sz w:val="28"/>
          <w:szCs w:val="28"/>
          <w:lang w:eastAsia="ru-RU" w:bidi="ru-RU"/>
        </w:rPr>
        <w:t>[</w:t>
      </w:r>
      <w:hyperlink r:id="rId64" w:history="1">
        <w:r w:rsidR="00BC2CEF" w:rsidRPr="00766D09">
          <w:rPr>
            <w:rStyle w:val="af0"/>
            <w:rFonts w:ascii="Times New Roman" w:hAnsi="Times New Roman"/>
            <w:i/>
            <w:color w:val="auto"/>
            <w:sz w:val="28"/>
            <w:szCs w:val="28"/>
            <w:u w:val="none"/>
          </w:rPr>
          <w:t>http://www.eurasiancommission.org</w:t>
        </w:r>
      </w:hyperlink>
      <w:r w:rsidR="00BC2CEF" w:rsidRPr="00766D09">
        <w:rPr>
          <w:rFonts w:ascii="Times New Roman" w:eastAsia="Times New Roman" w:hAnsi="Times New Roman"/>
          <w:bCs/>
          <w:sz w:val="28"/>
          <w:szCs w:val="28"/>
          <w:lang w:eastAsia="ru-RU" w:bidi="ru-RU"/>
        </w:rPr>
        <w:t>]</w:t>
      </w:r>
      <w:r w:rsidR="00BC2CEF" w:rsidRPr="00766D09">
        <w:rPr>
          <w:rFonts w:ascii="Times New Roman" w:eastAsia="Franklin Gothic Book" w:hAnsi="Times New Roman"/>
          <w:sz w:val="28"/>
          <w:szCs w:val="28"/>
          <w:lang w:eastAsia="ru-RU" w:bidi="ru-RU"/>
        </w:rPr>
        <w:t>.</w:t>
      </w:r>
      <w:r w:rsidR="00BC2CEF" w:rsidRPr="00766D09">
        <w:rPr>
          <w:rFonts w:ascii="Times New Roman" w:eastAsia="Franklin Gothic Book" w:hAnsi="Times New Roman"/>
          <w:i/>
          <w:sz w:val="28"/>
          <w:szCs w:val="28"/>
          <w:lang w:eastAsia="ru-RU" w:bidi="ru-RU"/>
        </w:rPr>
        <w:t xml:space="preserve">  </w:t>
      </w:r>
    </w:p>
    <w:p w:rsidR="00885C7E" w:rsidRPr="00766D09" w:rsidRDefault="005105EB" w:rsidP="006D27B3">
      <w:pPr>
        <w:shd w:val="clear" w:color="auto" w:fill="FFFFFF"/>
        <w:spacing w:after="0" w:line="240" w:lineRule="auto"/>
        <w:ind w:firstLine="709"/>
        <w:jc w:val="both"/>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lastRenderedPageBreak/>
        <w:t xml:space="preserve"> </w:t>
      </w:r>
      <w:r w:rsidR="00885C7E" w:rsidRPr="00766D09">
        <w:rPr>
          <w:rFonts w:ascii="Times New Roman" w:eastAsia="Franklin Gothic Book" w:hAnsi="Times New Roman"/>
          <w:sz w:val="28"/>
          <w:szCs w:val="28"/>
          <w:lang w:eastAsia="ru-RU" w:bidi="ru-RU"/>
        </w:rPr>
        <w:t xml:space="preserve">Вполне понятно, что объем страхового рынка </w:t>
      </w:r>
      <w:r w:rsidR="00C240A6" w:rsidRPr="00766D09">
        <w:rPr>
          <w:rFonts w:ascii="Times New Roman" w:eastAsia="Franklin Gothic Book" w:hAnsi="Times New Roman"/>
          <w:sz w:val="28"/>
          <w:szCs w:val="28"/>
          <w:lang w:eastAsia="ru-RU" w:bidi="ru-RU"/>
        </w:rPr>
        <w:t>РФ</w:t>
      </w:r>
      <w:r w:rsidR="00885C7E" w:rsidRPr="00766D09">
        <w:rPr>
          <w:rFonts w:ascii="Times New Roman" w:eastAsia="Franklin Gothic Book" w:hAnsi="Times New Roman"/>
          <w:sz w:val="28"/>
          <w:szCs w:val="28"/>
          <w:lang w:eastAsia="ru-RU" w:bidi="ru-RU"/>
        </w:rPr>
        <w:t xml:space="preserve"> значительно превышает размеры рынка как любой другой страны ЕАЭС, так и всех их вместе взятых. Так, например, число заключенных договоров страхования в России в 6,7 раза больше, чем во всех других государствах ЕАЭС, размер собранных страховых взносов </w:t>
      </w:r>
      <w:r w:rsidR="00D75CF7" w:rsidRPr="00766D09">
        <w:rPr>
          <w:rFonts w:ascii="Times New Roman" w:eastAsia="Franklin Gothic Book" w:hAnsi="Times New Roman"/>
          <w:sz w:val="28"/>
          <w:szCs w:val="28"/>
          <w:lang w:eastAsia="ru-RU" w:bidi="ru-RU"/>
        </w:rPr>
        <w:t>-</w:t>
      </w:r>
      <w:r w:rsidR="00885C7E" w:rsidRPr="00766D09">
        <w:rPr>
          <w:rFonts w:ascii="Times New Roman" w:eastAsia="Franklin Gothic Book" w:hAnsi="Times New Roman"/>
          <w:sz w:val="28"/>
          <w:szCs w:val="28"/>
          <w:lang w:eastAsia="ru-RU" w:bidi="ru-RU"/>
        </w:rPr>
        <w:t xml:space="preserve"> в 10,3 раза, величина осуществленных страховых выплат </w:t>
      </w:r>
      <w:r w:rsidR="00D75CF7" w:rsidRPr="00766D09">
        <w:rPr>
          <w:rFonts w:ascii="Times New Roman" w:eastAsia="Franklin Gothic Book" w:hAnsi="Times New Roman"/>
          <w:sz w:val="28"/>
          <w:szCs w:val="28"/>
          <w:lang w:eastAsia="ru-RU" w:bidi="ru-RU"/>
        </w:rPr>
        <w:t>-</w:t>
      </w:r>
      <w:r w:rsidR="00885C7E" w:rsidRPr="00766D09">
        <w:rPr>
          <w:rFonts w:ascii="Times New Roman" w:eastAsia="Franklin Gothic Book" w:hAnsi="Times New Roman"/>
          <w:sz w:val="28"/>
          <w:szCs w:val="28"/>
          <w:lang w:eastAsia="ru-RU" w:bidi="ru-RU"/>
        </w:rPr>
        <w:t xml:space="preserve"> в 14,5 раза. </w:t>
      </w:r>
    </w:p>
    <w:p w:rsidR="00885C7E" w:rsidRPr="00766D09" w:rsidRDefault="00885C7E" w:rsidP="006D27B3">
      <w:pPr>
        <w:widowControl w:val="0"/>
        <w:spacing w:after="0" w:line="240" w:lineRule="auto"/>
        <w:ind w:firstLine="709"/>
        <w:jc w:val="both"/>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t>Вторым страховым рынком в ЕАЭС по большинству показателей является рынок</w:t>
      </w:r>
      <w:r w:rsidR="0024526E" w:rsidRPr="00766D09">
        <w:rPr>
          <w:rFonts w:ascii="Times New Roman" w:eastAsia="Franklin Gothic Book" w:hAnsi="Times New Roman"/>
          <w:sz w:val="28"/>
          <w:szCs w:val="28"/>
          <w:lang w:eastAsia="ru-RU" w:bidi="ru-RU"/>
        </w:rPr>
        <w:t xml:space="preserve"> РК</w:t>
      </w:r>
      <w:r w:rsidRPr="00766D09">
        <w:rPr>
          <w:rFonts w:ascii="Times New Roman" w:eastAsia="Franklin Gothic Book" w:hAnsi="Times New Roman"/>
          <w:sz w:val="28"/>
          <w:szCs w:val="28"/>
          <w:lang w:eastAsia="ru-RU" w:bidi="ru-RU"/>
        </w:rPr>
        <w:t xml:space="preserve">. Однако по числу заключенных договоров страхования и по размерам страховых выплат он уступает страховому рынку Республики Беларусь. Объемы рынков Армении и особенно </w:t>
      </w:r>
      <w:proofErr w:type="gramStart"/>
      <w:r w:rsidR="00AD03C7" w:rsidRPr="00766D09">
        <w:rPr>
          <w:rFonts w:ascii="Times New Roman" w:eastAsia="Franklin Gothic Book" w:hAnsi="Times New Roman"/>
          <w:sz w:val="28"/>
          <w:szCs w:val="28"/>
          <w:lang w:eastAsia="ru-RU" w:bidi="ru-RU"/>
        </w:rPr>
        <w:t>КР</w:t>
      </w:r>
      <w:proofErr w:type="gramEnd"/>
      <w:r w:rsidR="00AD03C7" w:rsidRPr="00766D09">
        <w:rPr>
          <w:rFonts w:ascii="Times New Roman" w:eastAsia="Franklin Gothic Book" w:hAnsi="Times New Roman"/>
          <w:sz w:val="28"/>
          <w:szCs w:val="28"/>
          <w:lang w:eastAsia="ru-RU" w:bidi="ru-RU"/>
        </w:rPr>
        <w:t xml:space="preserve"> </w:t>
      </w:r>
      <w:r w:rsidRPr="00766D09">
        <w:rPr>
          <w:rFonts w:ascii="Times New Roman" w:eastAsia="Franklin Gothic Book" w:hAnsi="Times New Roman"/>
          <w:sz w:val="28"/>
          <w:szCs w:val="28"/>
          <w:lang w:eastAsia="ru-RU" w:bidi="ru-RU"/>
        </w:rPr>
        <w:t>совсем невелики.</w:t>
      </w:r>
    </w:p>
    <w:p w:rsidR="006D27B3" w:rsidRPr="00766D09" w:rsidRDefault="006D27B3" w:rsidP="006D27B3">
      <w:pPr>
        <w:widowControl w:val="0"/>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Анализ динамики страховых премий</w:t>
      </w:r>
      <w:r w:rsidRPr="00766D09">
        <w:rPr>
          <w:rFonts w:ascii="Times New Roman" w:eastAsia="Franklin Gothic Book" w:hAnsi="Times New Roman"/>
          <w:sz w:val="28"/>
          <w:szCs w:val="28"/>
          <w:lang w:eastAsia="ru-RU" w:bidi="ru-RU"/>
        </w:rPr>
        <w:t xml:space="preserve"> </w:t>
      </w:r>
      <w:r w:rsidR="00310722" w:rsidRPr="00766D09">
        <w:rPr>
          <w:rFonts w:ascii="Times New Roman" w:eastAsia="Franklin Gothic Book" w:hAnsi="Times New Roman"/>
          <w:sz w:val="28"/>
          <w:szCs w:val="28"/>
          <w:lang w:eastAsia="ru-RU" w:bidi="ru-RU"/>
        </w:rPr>
        <w:t>страховых организаций</w:t>
      </w:r>
      <w:r w:rsidRPr="00766D09">
        <w:rPr>
          <w:rFonts w:ascii="Times New Roman" w:eastAsia="Franklin Gothic Book" w:hAnsi="Times New Roman"/>
          <w:sz w:val="28"/>
          <w:szCs w:val="28"/>
          <w:lang w:eastAsia="ru-RU" w:bidi="ru-RU"/>
        </w:rPr>
        <w:t xml:space="preserve"> госу</w:t>
      </w:r>
      <w:r w:rsidRPr="00766D09">
        <w:rPr>
          <w:rFonts w:ascii="Times New Roman" w:eastAsia="Franklin Gothic Demi" w:hAnsi="Times New Roman"/>
          <w:sz w:val="28"/>
          <w:szCs w:val="28"/>
          <w:lang w:eastAsia="ru-RU" w:bidi="ru-RU"/>
        </w:rPr>
        <w:t xml:space="preserve">дарств-членов ЕАЭС за 2014-2018 годы показал их сокращение с 28143 </w:t>
      </w:r>
      <w:proofErr w:type="gramStart"/>
      <w:r w:rsidRPr="00766D09">
        <w:rPr>
          <w:rFonts w:ascii="Times New Roman" w:eastAsia="Times New Roman" w:hAnsi="Times New Roman"/>
          <w:sz w:val="28"/>
          <w:szCs w:val="28"/>
          <w:lang w:eastAsia="ru-RU"/>
        </w:rPr>
        <w:t>млн</w:t>
      </w:r>
      <w:proofErr w:type="gramEnd"/>
      <w:r w:rsidRPr="00766D09">
        <w:rPr>
          <w:rFonts w:ascii="Times New Roman" w:eastAsia="Times New Roman" w:hAnsi="Times New Roman"/>
          <w:sz w:val="28"/>
          <w:szCs w:val="28"/>
          <w:lang w:eastAsia="ru-RU"/>
        </w:rPr>
        <w:t xml:space="preserve"> долларов США в 2014 году до 18469 млн долларов США в 2018 году</w:t>
      </w:r>
      <w:r w:rsidR="00A6521C" w:rsidRPr="00766D09">
        <w:rPr>
          <w:rFonts w:ascii="Times New Roman" w:eastAsia="Times New Roman" w:hAnsi="Times New Roman"/>
          <w:sz w:val="28"/>
          <w:szCs w:val="28"/>
          <w:lang w:eastAsia="ru-RU"/>
        </w:rPr>
        <w:t xml:space="preserve"> (см. рис. </w:t>
      </w:r>
      <w:r w:rsidR="00907C22" w:rsidRPr="00766D09">
        <w:rPr>
          <w:rFonts w:ascii="Times New Roman" w:eastAsia="Times New Roman" w:hAnsi="Times New Roman"/>
          <w:sz w:val="28"/>
          <w:szCs w:val="28"/>
          <w:lang w:eastAsia="ru-RU"/>
        </w:rPr>
        <w:t>5.1.</w:t>
      </w:r>
      <w:r w:rsidR="00A6521C" w:rsidRPr="00766D09">
        <w:rPr>
          <w:rFonts w:ascii="Times New Roman" w:eastAsia="Times New Roman" w:hAnsi="Times New Roman"/>
          <w:sz w:val="28"/>
          <w:szCs w:val="28"/>
          <w:lang w:eastAsia="ru-RU"/>
        </w:rPr>
        <w:t>)</w:t>
      </w:r>
      <w:r w:rsidR="00A6521C" w:rsidRPr="00766D09">
        <w:rPr>
          <w:rFonts w:ascii="Times New Roman" w:eastAsia="Times New Roman" w:hAnsi="Times New Roman"/>
          <w:bCs/>
          <w:sz w:val="24"/>
          <w:szCs w:val="24"/>
          <w:lang w:eastAsia="ru-RU" w:bidi="ru-RU"/>
        </w:rPr>
        <w:t xml:space="preserve"> </w:t>
      </w:r>
      <w:r w:rsidR="00A6521C" w:rsidRPr="00766D09">
        <w:rPr>
          <w:rFonts w:ascii="Times New Roman" w:eastAsia="Times New Roman" w:hAnsi="Times New Roman"/>
          <w:bCs/>
          <w:i/>
          <w:sz w:val="28"/>
          <w:szCs w:val="28"/>
          <w:lang w:eastAsia="ru-RU" w:bidi="ru-RU"/>
        </w:rPr>
        <w:t>[</w:t>
      </w:r>
      <w:hyperlink r:id="rId65" w:history="1">
        <w:r w:rsidR="00A6521C" w:rsidRPr="00766D09">
          <w:rPr>
            <w:rStyle w:val="af0"/>
            <w:rFonts w:ascii="Times New Roman" w:hAnsi="Times New Roman"/>
            <w:i/>
            <w:color w:val="auto"/>
            <w:sz w:val="28"/>
            <w:szCs w:val="28"/>
            <w:u w:val="none"/>
          </w:rPr>
          <w:t>https://nationalbank.kz/?docid=3329&amp;switch=russian</w:t>
        </w:r>
      </w:hyperlink>
      <w:r w:rsidR="00A6521C" w:rsidRPr="00766D09">
        <w:rPr>
          <w:rFonts w:ascii="Times New Roman" w:hAnsi="Times New Roman"/>
          <w:i/>
          <w:sz w:val="28"/>
          <w:szCs w:val="28"/>
        </w:rPr>
        <w:t xml:space="preserve">, </w:t>
      </w:r>
      <w:hyperlink r:id="rId66" w:history="1">
        <w:r w:rsidR="00A6521C" w:rsidRPr="00766D09">
          <w:rPr>
            <w:rStyle w:val="af0"/>
            <w:rFonts w:ascii="Times New Roman" w:hAnsi="Times New Roman"/>
            <w:i/>
            <w:color w:val="auto"/>
            <w:sz w:val="28"/>
            <w:szCs w:val="28"/>
            <w:u w:val="none"/>
          </w:rPr>
          <w:t>http://www.eurasiancommission.org</w:t>
        </w:r>
      </w:hyperlink>
      <w:r w:rsidR="001163D1" w:rsidRPr="00766D09">
        <w:rPr>
          <w:rFonts w:ascii="Times New Roman" w:eastAsia="Times New Roman" w:hAnsi="Times New Roman"/>
          <w:bCs/>
          <w:i/>
          <w:sz w:val="28"/>
          <w:szCs w:val="28"/>
          <w:lang w:eastAsia="ru-RU" w:bidi="ru-RU"/>
        </w:rPr>
        <w:t>]</w:t>
      </w:r>
    </w:p>
    <w:p w:rsidR="006D27B3" w:rsidRPr="00766D09" w:rsidRDefault="006D27B3" w:rsidP="006D27B3">
      <w:pPr>
        <w:widowControl w:val="0"/>
        <w:spacing w:after="0" w:line="240" w:lineRule="auto"/>
        <w:jc w:val="center"/>
        <w:rPr>
          <w:rFonts w:ascii="Times New Roman" w:eastAsia="Franklin Gothic Book" w:hAnsi="Times New Roman"/>
          <w:sz w:val="28"/>
          <w:szCs w:val="28"/>
          <w:lang w:eastAsia="ru-RU" w:bidi="ru-RU"/>
        </w:rPr>
      </w:pPr>
      <w:r w:rsidRPr="00766D09">
        <w:rPr>
          <w:noProof/>
          <w:lang w:val="ky-KG" w:eastAsia="ky-KG"/>
        </w:rPr>
        <w:drawing>
          <wp:inline distT="0" distB="0" distL="0" distR="0" wp14:anchorId="37F91E2E" wp14:editId="6B07ABBE">
            <wp:extent cx="6103917" cy="2446317"/>
            <wp:effectExtent l="0" t="0" r="11430" b="11430"/>
            <wp:docPr id="41" name="Диаграмма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p>
    <w:p w:rsidR="0024526E" w:rsidRPr="00766D09" w:rsidRDefault="0024526E" w:rsidP="006D27B3">
      <w:pPr>
        <w:shd w:val="clear" w:color="auto" w:fill="FFFFFF"/>
        <w:spacing w:after="0" w:line="240" w:lineRule="auto"/>
        <w:jc w:val="center"/>
        <w:rPr>
          <w:rFonts w:ascii="Times New Roman" w:eastAsia="Times New Roman" w:hAnsi="Times New Roman"/>
          <w:b/>
          <w:sz w:val="28"/>
          <w:szCs w:val="28"/>
          <w:lang w:eastAsia="ru-RU"/>
        </w:rPr>
      </w:pPr>
    </w:p>
    <w:p w:rsidR="006D27B3" w:rsidRPr="00766D09" w:rsidRDefault="006D27B3" w:rsidP="006D27B3">
      <w:pPr>
        <w:shd w:val="clear" w:color="auto" w:fill="FFFFFF"/>
        <w:spacing w:after="0" w:line="240" w:lineRule="auto"/>
        <w:jc w:val="center"/>
        <w:rPr>
          <w:rFonts w:ascii="Times New Roman" w:eastAsia="Times New Roman" w:hAnsi="Times New Roman"/>
          <w:b/>
          <w:sz w:val="28"/>
          <w:szCs w:val="28"/>
          <w:lang w:eastAsia="ru-RU"/>
        </w:rPr>
      </w:pPr>
      <w:r w:rsidRPr="00766D09">
        <w:rPr>
          <w:rFonts w:ascii="Times New Roman" w:eastAsia="Times New Roman" w:hAnsi="Times New Roman"/>
          <w:b/>
          <w:sz w:val="28"/>
          <w:szCs w:val="28"/>
          <w:lang w:eastAsia="ru-RU"/>
        </w:rPr>
        <w:t xml:space="preserve">Рис. </w:t>
      </w:r>
      <w:r w:rsidR="00907C22" w:rsidRPr="00766D09">
        <w:rPr>
          <w:rFonts w:ascii="Times New Roman" w:eastAsia="Times New Roman" w:hAnsi="Times New Roman"/>
          <w:b/>
          <w:sz w:val="28"/>
          <w:szCs w:val="28"/>
          <w:lang w:eastAsia="ru-RU"/>
        </w:rPr>
        <w:t>5</w:t>
      </w:r>
      <w:r w:rsidRPr="00766D09">
        <w:rPr>
          <w:rFonts w:ascii="Times New Roman" w:eastAsia="Times New Roman" w:hAnsi="Times New Roman"/>
          <w:b/>
          <w:sz w:val="28"/>
          <w:szCs w:val="28"/>
          <w:lang w:eastAsia="ru-RU"/>
        </w:rPr>
        <w:t>.</w:t>
      </w:r>
      <w:r w:rsidR="00907C22" w:rsidRPr="00766D09">
        <w:rPr>
          <w:rFonts w:ascii="Times New Roman" w:eastAsia="Times New Roman" w:hAnsi="Times New Roman"/>
          <w:b/>
          <w:sz w:val="28"/>
          <w:szCs w:val="28"/>
          <w:lang w:eastAsia="ru-RU"/>
        </w:rPr>
        <w:t>1</w:t>
      </w:r>
      <w:r w:rsidR="00907C22" w:rsidRPr="00766D09">
        <w:rPr>
          <w:rFonts w:ascii="Times New Roman" w:eastAsia="Times New Roman" w:hAnsi="Times New Roman"/>
          <w:sz w:val="28"/>
          <w:szCs w:val="28"/>
          <w:lang w:eastAsia="ru-RU"/>
        </w:rPr>
        <w:t>.</w:t>
      </w:r>
      <w:r w:rsidRPr="00766D09">
        <w:rPr>
          <w:rFonts w:ascii="Times New Roman" w:eastAsia="Times New Roman" w:hAnsi="Times New Roman"/>
          <w:sz w:val="28"/>
          <w:szCs w:val="28"/>
          <w:lang w:eastAsia="ru-RU"/>
        </w:rPr>
        <w:t>Динамика страховых премий</w:t>
      </w:r>
      <w:r w:rsidRPr="00766D09">
        <w:rPr>
          <w:rFonts w:ascii="Times New Roman" w:eastAsia="Franklin Gothic Book" w:hAnsi="Times New Roman"/>
          <w:sz w:val="28"/>
          <w:szCs w:val="28"/>
          <w:lang w:eastAsia="ru-RU" w:bidi="ru-RU"/>
        </w:rPr>
        <w:t xml:space="preserve"> </w:t>
      </w:r>
      <w:r w:rsidR="00310722" w:rsidRPr="00766D09">
        <w:rPr>
          <w:rFonts w:ascii="Times New Roman" w:eastAsia="Franklin Gothic Book" w:hAnsi="Times New Roman"/>
          <w:sz w:val="28"/>
          <w:szCs w:val="28"/>
          <w:lang w:eastAsia="ru-RU" w:bidi="ru-RU"/>
        </w:rPr>
        <w:t>страховых организаций</w:t>
      </w:r>
      <w:r w:rsidRPr="00766D09">
        <w:rPr>
          <w:rFonts w:ascii="Times New Roman" w:eastAsia="Franklin Gothic Book" w:hAnsi="Times New Roman"/>
          <w:sz w:val="28"/>
          <w:szCs w:val="28"/>
          <w:lang w:eastAsia="ru-RU" w:bidi="ru-RU"/>
        </w:rPr>
        <w:t xml:space="preserve"> госу</w:t>
      </w:r>
      <w:r w:rsidRPr="00766D09">
        <w:rPr>
          <w:rFonts w:ascii="Times New Roman" w:eastAsia="Franklin Gothic Demi" w:hAnsi="Times New Roman"/>
          <w:sz w:val="28"/>
          <w:szCs w:val="28"/>
          <w:lang w:eastAsia="ru-RU" w:bidi="ru-RU"/>
        </w:rPr>
        <w:t>дарств-членов ЕАЭС за 2014-2018 годы,</w:t>
      </w:r>
      <w:r w:rsidRPr="00766D09">
        <w:rPr>
          <w:rFonts w:ascii="Times New Roman" w:eastAsia="Times New Roman" w:hAnsi="Times New Roman"/>
          <w:i/>
          <w:sz w:val="28"/>
          <w:szCs w:val="28"/>
          <w:lang w:eastAsia="ru-RU"/>
        </w:rPr>
        <w:t xml:space="preserve"> </w:t>
      </w:r>
      <w:r w:rsidR="0024526E" w:rsidRPr="00766D09">
        <w:rPr>
          <w:rFonts w:ascii="Times New Roman" w:eastAsia="Times New Roman" w:hAnsi="Times New Roman"/>
          <w:i/>
          <w:sz w:val="28"/>
          <w:szCs w:val="28"/>
          <w:lang w:eastAsia="ru-RU"/>
        </w:rPr>
        <w:t>млн</w:t>
      </w:r>
      <w:r w:rsidR="00903316" w:rsidRPr="00766D09">
        <w:rPr>
          <w:rFonts w:ascii="Times New Roman" w:eastAsia="Times New Roman" w:hAnsi="Times New Roman"/>
          <w:i/>
          <w:sz w:val="28"/>
          <w:szCs w:val="28"/>
          <w:lang w:eastAsia="ru-RU"/>
        </w:rPr>
        <w:t>.</w:t>
      </w:r>
      <w:r w:rsidR="0024526E" w:rsidRPr="00766D09">
        <w:rPr>
          <w:rFonts w:ascii="Times New Roman" w:eastAsia="Times New Roman" w:hAnsi="Times New Roman"/>
          <w:i/>
          <w:sz w:val="28"/>
          <w:szCs w:val="28"/>
          <w:lang w:eastAsia="ru-RU"/>
        </w:rPr>
        <w:t xml:space="preserve"> </w:t>
      </w:r>
      <w:r w:rsidRPr="00766D09">
        <w:rPr>
          <w:rFonts w:ascii="Times New Roman" w:eastAsia="Times New Roman" w:hAnsi="Times New Roman"/>
          <w:i/>
          <w:sz w:val="28"/>
          <w:szCs w:val="28"/>
          <w:lang w:eastAsia="ru-RU"/>
        </w:rPr>
        <w:t>долларов США</w:t>
      </w:r>
    </w:p>
    <w:p w:rsidR="0088056B" w:rsidRPr="00766D09" w:rsidRDefault="006D27B3" w:rsidP="0088056B">
      <w:pPr>
        <w:autoSpaceDE w:val="0"/>
        <w:autoSpaceDN w:val="0"/>
        <w:adjustRightInd w:val="0"/>
        <w:spacing w:after="0" w:line="240" w:lineRule="auto"/>
        <w:rPr>
          <w:rFonts w:ascii="Times New Roman" w:eastAsia="Times New Roman" w:hAnsi="Times New Roman"/>
          <w:bCs/>
          <w:sz w:val="24"/>
          <w:szCs w:val="24"/>
          <w:lang w:eastAsia="ru-RU" w:bidi="ru-RU"/>
        </w:rPr>
      </w:pPr>
      <w:r w:rsidRPr="00766D09">
        <w:rPr>
          <w:rFonts w:ascii="Times New Roman" w:eastAsia="Franklin Gothic Book" w:hAnsi="Times New Roman"/>
          <w:sz w:val="24"/>
          <w:szCs w:val="24"/>
          <w:lang w:eastAsia="ru-RU" w:bidi="ru-RU"/>
        </w:rPr>
        <w:t xml:space="preserve">Источник: составлен по данным </w:t>
      </w:r>
      <w:r w:rsidR="0088056B" w:rsidRPr="00766D09">
        <w:rPr>
          <w:rFonts w:ascii="Times New Roman" w:eastAsia="Times New Roman" w:hAnsi="Times New Roman"/>
          <w:bCs/>
          <w:sz w:val="24"/>
          <w:szCs w:val="24"/>
          <w:lang w:eastAsia="ru-RU" w:bidi="ru-RU"/>
        </w:rPr>
        <w:t>[</w:t>
      </w:r>
      <w:hyperlink r:id="rId68" w:history="1">
        <w:r w:rsidR="00BC2CEF" w:rsidRPr="00766D09">
          <w:rPr>
            <w:rStyle w:val="af0"/>
            <w:rFonts w:ascii="Times New Roman" w:hAnsi="Times New Roman"/>
            <w:i/>
            <w:color w:val="auto"/>
            <w:sz w:val="24"/>
            <w:szCs w:val="24"/>
            <w:u w:val="none"/>
          </w:rPr>
          <w:t>http://www.eurasiancommission.org</w:t>
        </w:r>
      </w:hyperlink>
      <w:r w:rsidR="0088056B" w:rsidRPr="00766D09">
        <w:rPr>
          <w:rFonts w:ascii="Times New Roman" w:eastAsia="Times New Roman" w:hAnsi="Times New Roman"/>
          <w:bCs/>
          <w:sz w:val="24"/>
          <w:szCs w:val="24"/>
          <w:lang w:eastAsia="ru-RU" w:bidi="ru-RU"/>
        </w:rPr>
        <w:t>]</w:t>
      </w:r>
    </w:p>
    <w:p w:rsidR="00DB5329" w:rsidRPr="00766D09" w:rsidRDefault="00DB5329" w:rsidP="0088056B">
      <w:pPr>
        <w:autoSpaceDE w:val="0"/>
        <w:autoSpaceDN w:val="0"/>
        <w:adjustRightInd w:val="0"/>
        <w:spacing w:after="0" w:line="240" w:lineRule="auto"/>
        <w:rPr>
          <w:rFonts w:ascii="Times New Roman" w:eastAsia="Franklin Gothic Book" w:hAnsi="Times New Roman"/>
          <w:sz w:val="24"/>
          <w:szCs w:val="24"/>
          <w:lang w:eastAsia="ru-RU" w:bidi="ru-RU"/>
        </w:rPr>
      </w:pPr>
    </w:p>
    <w:p w:rsidR="00A6521C" w:rsidRPr="00766D09" w:rsidRDefault="00A6521C" w:rsidP="00A6521C">
      <w:pPr>
        <w:widowControl w:val="0"/>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В России за исследуемый период страховые премии сократились на 9,1% и составили в 2018 году </w:t>
      </w:r>
      <w:r w:rsidRPr="00766D09">
        <w:rPr>
          <w:rFonts w:ascii="Times New Roman" w:eastAsia="Franklin Gothic Book" w:hAnsi="Times New Roman"/>
          <w:sz w:val="28"/>
          <w:szCs w:val="28"/>
          <w:lang w:eastAsia="ru-RU" w:bidi="ru-RU"/>
        </w:rPr>
        <w:t xml:space="preserve">23656 </w:t>
      </w:r>
      <w:r w:rsidRPr="00766D09">
        <w:rPr>
          <w:rFonts w:ascii="Times New Roman" w:eastAsia="Times New Roman" w:hAnsi="Times New Roman"/>
          <w:sz w:val="28"/>
          <w:szCs w:val="28"/>
          <w:lang w:eastAsia="ru-RU"/>
        </w:rPr>
        <w:t>млн</w:t>
      </w:r>
      <w:r w:rsidR="00903316" w:rsidRPr="00766D09">
        <w:rPr>
          <w:rFonts w:ascii="Times New Roman" w:eastAsia="Times New Roman" w:hAnsi="Times New Roman"/>
          <w:sz w:val="28"/>
          <w:szCs w:val="28"/>
          <w:lang w:eastAsia="ru-RU"/>
        </w:rPr>
        <w:t>.</w:t>
      </w:r>
      <w:r w:rsidRPr="00766D09">
        <w:rPr>
          <w:rFonts w:ascii="Times New Roman" w:eastAsia="Times New Roman" w:hAnsi="Times New Roman"/>
          <w:sz w:val="28"/>
          <w:szCs w:val="28"/>
          <w:lang w:eastAsia="ru-RU"/>
        </w:rPr>
        <w:t xml:space="preserve"> долларов США</w:t>
      </w:r>
      <w:r w:rsidRPr="00766D09">
        <w:rPr>
          <w:rFonts w:ascii="Times New Roman" w:eastAsia="Franklin Gothic Book" w:hAnsi="Times New Roman"/>
          <w:sz w:val="28"/>
          <w:szCs w:val="28"/>
          <w:lang w:eastAsia="ru-RU" w:bidi="ru-RU"/>
        </w:rPr>
        <w:t xml:space="preserve">, тогда как в </w:t>
      </w:r>
      <w:r w:rsidR="00AD03C7" w:rsidRPr="00766D09">
        <w:rPr>
          <w:rFonts w:ascii="Times New Roman" w:eastAsia="Franklin Gothic Book" w:hAnsi="Times New Roman"/>
          <w:sz w:val="28"/>
          <w:szCs w:val="28"/>
          <w:lang w:eastAsia="ru-RU" w:bidi="ru-RU"/>
        </w:rPr>
        <w:t xml:space="preserve">РК </w:t>
      </w:r>
      <w:r w:rsidRPr="00766D09">
        <w:rPr>
          <w:rFonts w:ascii="Times New Roman" w:eastAsia="Franklin Gothic Book" w:hAnsi="Times New Roman"/>
          <w:sz w:val="28"/>
          <w:szCs w:val="28"/>
          <w:lang w:eastAsia="ru-RU" w:bidi="ru-RU"/>
        </w:rPr>
        <w:t xml:space="preserve">снижение </w:t>
      </w:r>
      <w:r w:rsidRPr="00766D09">
        <w:rPr>
          <w:rFonts w:ascii="Times New Roman" w:eastAsia="Times New Roman" w:hAnsi="Times New Roman"/>
          <w:sz w:val="28"/>
          <w:szCs w:val="28"/>
          <w:lang w:eastAsia="ru-RU"/>
        </w:rPr>
        <w:t>страховых премий</w:t>
      </w:r>
      <w:r w:rsidRPr="00766D09">
        <w:rPr>
          <w:rFonts w:ascii="Times New Roman" w:eastAsia="Franklin Gothic Book" w:hAnsi="Times New Roman"/>
          <w:sz w:val="28"/>
          <w:szCs w:val="28"/>
          <w:lang w:eastAsia="ru-RU" w:bidi="ru-RU"/>
        </w:rPr>
        <w:t xml:space="preserve"> </w:t>
      </w:r>
      <w:r w:rsidR="00310722" w:rsidRPr="00766D09">
        <w:rPr>
          <w:rFonts w:ascii="Times New Roman" w:eastAsia="Franklin Gothic Book" w:hAnsi="Times New Roman"/>
          <w:sz w:val="28"/>
          <w:szCs w:val="28"/>
          <w:lang w:eastAsia="ru-RU" w:bidi="ru-RU"/>
        </w:rPr>
        <w:t>страховых организаций</w:t>
      </w:r>
      <w:r w:rsidRPr="00766D09">
        <w:rPr>
          <w:rFonts w:ascii="Times New Roman" w:eastAsia="Franklin Gothic Book" w:hAnsi="Times New Roman"/>
          <w:sz w:val="28"/>
          <w:szCs w:val="28"/>
          <w:lang w:eastAsia="ru-RU" w:bidi="ru-RU"/>
        </w:rPr>
        <w:t xml:space="preserve"> составило 15,4%, в Беларуси 16,7%, в Кыргызстане в 3,8 раза. Тогда как в Армении за исследуемый период наблюдался ро</w:t>
      </w:r>
      <w:proofErr w:type="gramStart"/>
      <w:r w:rsidRPr="00766D09">
        <w:rPr>
          <w:rFonts w:ascii="Times New Roman" w:eastAsia="Franklin Gothic Book" w:hAnsi="Times New Roman"/>
          <w:sz w:val="28"/>
          <w:szCs w:val="28"/>
          <w:lang w:eastAsia="ru-RU" w:bidi="ru-RU"/>
        </w:rPr>
        <w:t xml:space="preserve">ст </w:t>
      </w:r>
      <w:r w:rsidRPr="00766D09">
        <w:rPr>
          <w:rFonts w:ascii="Times New Roman" w:eastAsia="Times New Roman" w:hAnsi="Times New Roman"/>
          <w:sz w:val="28"/>
          <w:szCs w:val="28"/>
          <w:lang w:eastAsia="ru-RU"/>
        </w:rPr>
        <w:t>стр</w:t>
      </w:r>
      <w:proofErr w:type="gramEnd"/>
      <w:r w:rsidRPr="00766D09">
        <w:rPr>
          <w:rFonts w:ascii="Times New Roman" w:eastAsia="Times New Roman" w:hAnsi="Times New Roman"/>
          <w:sz w:val="28"/>
          <w:szCs w:val="28"/>
          <w:lang w:eastAsia="ru-RU"/>
        </w:rPr>
        <w:t>аховых премий на 19,4%.</w:t>
      </w:r>
    </w:p>
    <w:p w:rsidR="00A566FD" w:rsidRPr="00766D09" w:rsidRDefault="00A566FD" w:rsidP="00A566FD">
      <w:pPr>
        <w:widowControl w:val="0"/>
        <w:spacing w:after="0" w:line="240" w:lineRule="auto"/>
        <w:ind w:firstLine="709"/>
        <w:jc w:val="both"/>
        <w:rPr>
          <w:rFonts w:ascii="Times New Roman" w:eastAsia="Franklin Gothic Book" w:hAnsi="Times New Roman"/>
          <w:sz w:val="28"/>
          <w:szCs w:val="28"/>
          <w:lang w:eastAsia="ru-RU" w:bidi="ru-RU"/>
        </w:rPr>
      </w:pPr>
      <w:r w:rsidRPr="00766D09">
        <w:rPr>
          <w:rFonts w:ascii="Times New Roman" w:eastAsia="Times New Roman" w:hAnsi="Times New Roman"/>
          <w:sz w:val="28"/>
          <w:szCs w:val="28"/>
          <w:lang w:eastAsia="ru-RU"/>
        </w:rPr>
        <w:t>Анализ динамики страховых выплат</w:t>
      </w:r>
      <w:r w:rsidRPr="00766D09">
        <w:rPr>
          <w:rFonts w:ascii="Times New Roman" w:eastAsia="Franklin Gothic Book" w:hAnsi="Times New Roman"/>
          <w:sz w:val="28"/>
          <w:szCs w:val="28"/>
          <w:lang w:eastAsia="ru-RU" w:bidi="ru-RU"/>
        </w:rPr>
        <w:t xml:space="preserve"> страховыми компаниями госу</w:t>
      </w:r>
      <w:r w:rsidRPr="00766D09">
        <w:rPr>
          <w:rFonts w:ascii="Times New Roman" w:eastAsia="Franklin Gothic Demi" w:hAnsi="Times New Roman"/>
          <w:sz w:val="28"/>
          <w:szCs w:val="28"/>
          <w:lang w:eastAsia="ru-RU" w:bidi="ru-RU"/>
        </w:rPr>
        <w:t xml:space="preserve">дарств-членов ЕАЭС за 2014-2018 годы показал их сокращение с 13197 </w:t>
      </w:r>
      <w:r w:rsidRPr="00766D09">
        <w:rPr>
          <w:rFonts w:ascii="Times New Roman" w:eastAsia="Times New Roman" w:hAnsi="Times New Roman"/>
          <w:sz w:val="28"/>
          <w:szCs w:val="28"/>
          <w:lang w:eastAsia="ru-RU"/>
        </w:rPr>
        <w:t>млн</w:t>
      </w:r>
      <w:r w:rsidR="00903316" w:rsidRPr="00766D09">
        <w:rPr>
          <w:rFonts w:ascii="Times New Roman" w:eastAsia="Times New Roman" w:hAnsi="Times New Roman"/>
          <w:sz w:val="28"/>
          <w:szCs w:val="28"/>
          <w:lang w:eastAsia="ru-RU"/>
        </w:rPr>
        <w:t>.</w:t>
      </w:r>
      <w:r w:rsidRPr="00766D09">
        <w:rPr>
          <w:rFonts w:ascii="Times New Roman" w:eastAsia="Times New Roman" w:hAnsi="Times New Roman"/>
          <w:sz w:val="28"/>
          <w:szCs w:val="28"/>
          <w:lang w:eastAsia="ru-RU"/>
        </w:rPr>
        <w:t xml:space="preserve"> долларов США в 2014 году до 8912 млн</w:t>
      </w:r>
      <w:r w:rsidR="00903316" w:rsidRPr="00766D09">
        <w:rPr>
          <w:rFonts w:ascii="Times New Roman" w:eastAsia="Times New Roman" w:hAnsi="Times New Roman"/>
          <w:sz w:val="28"/>
          <w:szCs w:val="28"/>
          <w:lang w:eastAsia="ru-RU"/>
        </w:rPr>
        <w:t>.</w:t>
      </w:r>
      <w:r w:rsidRPr="00766D09">
        <w:rPr>
          <w:rFonts w:ascii="Times New Roman" w:eastAsia="Times New Roman" w:hAnsi="Times New Roman"/>
          <w:sz w:val="28"/>
          <w:szCs w:val="28"/>
          <w:lang w:eastAsia="ru-RU"/>
        </w:rPr>
        <w:t xml:space="preserve"> долларов США в 2018 году.</w:t>
      </w:r>
    </w:p>
    <w:p w:rsidR="00DB5329" w:rsidRPr="00766D09" w:rsidRDefault="00DB5329" w:rsidP="00A566FD">
      <w:pPr>
        <w:widowControl w:val="0"/>
        <w:spacing w:after="0" w:line="240" w:lineRule="auto"/>
        <w:ind w:firstLine="709"/>
        <w:jc w:val="both"/>
        <w:rPr>
          <w:rFonts w:ascii="Times New Roman" w:eastAsia="Franklin Gothic Book" w:hAnsi="Times New Roman"/>
          <w:i/>
          <w:sz w:val="28"/>
          <w:szCs w:val="28"/>
          <w:lang w:eastAsia="ru-RU" w:bidi="ru-RU"/>
        </w:rPr>
      </w:pPr>
    </w:p>
    <w:p w:rsidR="006D27B3" w:rsidRPr="00766D09" w:rsidRDefault="006D27B3" w:rsidP="006D27B3">
      <w:pPr>
        <w:widowControl w:val="0"/>
        <w:spacing w:after="0" w:line="240" w:lineRule="auto"/>
        <w:jc w:val="both"/>
        <w:rPr>
          <w:rFonts w:ascii="Times New Roman" w:eastAsia="Franklin Gothic Book" w:hAnsi="Times New Roman"/>
          <w:sz w:val="28"/>
          <w:szCs w:val="28"/>
          <w:lang w:eastAsia="ru-RU" w:bidi="ru-RU"/>
        </w:rPr>
      </w:pPr>
      <w:r w:rsidRPr="00766D09">
        <w:rPr>
          <w:noProof/>
          <w:lang w:val="ky-KG" w:eastAsia="ky-KG"/>
        </w:rPr>
        <w:lastRenderedPageBreak/>
        <w:drawing>
          <wp:inline distT="0" distB="0" distL="0" distR="0" wp14:anchorId="0EE9ABB5" wp14:editId="356CF17B">
            <wp:extent cx="6258296" cy="2398815"/>
            <wp:effectExtent l="0" t="0" r="9525" b="20955"/>
            <wp:docPr id="43" name="Диаграмма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p>
    <w:p w:rsidR="006D27B3" w:rsidRPr="00766D09" w:rsidRDefault="006D27B3" w:rsidP="006D27B3">
      <w:pPr>
        <w:shd w:val="clear" w:color="auto" w:fill="FFFFFF"/>
        <w:spacing w:after="0" w:line="240" w:lineRule="auto"/>
        <w:jc w:val="center"/>
        <w:rPr>
          <w:rFonts w:ascii="Times New Roman" w:eastAsia="Times New Roman" w:hAnsi="Times New Roman"/>
          <w:b/>
          <w:sz w:val="28"/>
          <w:szCs w:val="28"/>
          <w:lang w:eastAsia="ru-RU"/>
        </w:rPr>
      </w:pPr>
      <w:r w:rsidRPr="00766D09">
        <w:rPr>
          <w:rFonts w:ascii="Times New Roman" w:eastAsia="Times New Roman" w:hAnsi="Times New Roman"/>
          <w:b/>
          <w:sz w:val="28"/>
          <w:szCs w:val="28"/>
          <w:lang w:eastAsia="ru-RU"/>
        </w:rPr>
        <w:t xml:space="preserve">Рис. </w:t>
      </w:r>
      <w:r w:rsidR="00907C22" w:rsidRPr="00766D09">
        <w:rPr>
          <w:rFonts w:ascii="Times New Roman" w:eastAsia="Times New Roman" w:hAnsi="Times New Roman"/>
          <w:b/>
          <w:sz w:val="28"/>
          <w:szCs w:val="28"/>
          <w:lang w:eastAsia="ru-RU"/>
        </w:rPr>
        <w:t>5</w:t>
      </w:r>
      <w:r w:rsidRPr="00766D09">
        <w:rPr>
          <w:rFonts w:ascii="Times New Roman" w:eastAsia="Times New Roman" w:hAnsi="Times New Roman"/>
          <w:b/>
          <w:sz w:val="28"/>
          <w:szCs w:val="28"/>
          <w:lang w:eastAsia="ru-RU"/>
        </w:rPr>
        <w:t>.</w:t>
      </w:r>
      <w:r w:rsidR="00907C22" w:rsidRPr="00766D09">
        <w:rPr>
          <w:rFonts w:ascii="Times New Roman" w:eastAsia="Times New Roman" w:hAnsi="Times New Roman"/>
          <w:b/>
          <w:sz w:val="28"/>
          <w:szCs w:val="28"/>
          <w:lang w:eastAsia="ru-RU"/>
        </w:rPr>
        <w:t>2.</w:t>
      </w:r>
      <w:r w:rsidRPr="00766D09">
        <w:rPr>
          <w:rFonts w:ascii="Times New Roman" w:eastAsia="Times New Roman" w:hAnsi="Times New Roman"/>
          <w:b/>
          <w:sz w:val="28"/>
          <w:szCs w:val="28"/>
          <w:lang w:eastAsia="ru-RU"/>
        </w:rPr>
        <w:t xml:space="preserve"> </w:t>
      </w:r>
      <w:r w:rsidRPr="00766D09">
        <w:rPr>
          <w:rFonts w:ascii="Times New Roman" w:eastAsia="Times New Roman" w:hAnsi="Times New Roman"/>
          <w:sz w:val="28"/>
          <w:szCs w:val="28"/>
          <w:lang w:eastAsia="ru-RU"/>
        </w:rPr>
        <w:t>Динамика страховых выплат</w:t>
      </w:r>
      <w:r w:rsidRPr="00766D09">
        <w:rPr>
          <w:rFonts w:ascii="Times New Roman" w:eastAsia="Franklin Gothic Book" w:hAnsi="Times New Roman"/>
          <w:sz w:val="28"/>
          <w:szCs w:val="28"/>
          <w:lang w:eastAsia="ru-RU" w:bidi="ru-RU"/>
        </w:rPr>
        <w:t xml:space="preserve"> страховыми компаниями госу</w:t>
      </w:r>
      <w:r w:rsidRPr="00766D09">
        <w:rPr>
          <w:rFonts w:ascii="Times New Roman" w:eastAsia="Franklin Gothic Demi" w:hAnsi="Times New Roman"/>
          <w:sz w:val="28"/>
          <w:szCs w:val="28"/>
          <w:lang w:eastAsia="ru-RU" w:bidi="ru-RU"/>
        </w:rPr>
        <w:t>дарств-членов ЕАЭС</w:t>
      </w:r>
      <w:r w:rsidRPr="00766D09">
        <w:rPr>
          <w:rFonts w:ascii="Times New Roman" w:eastAsia="Franklin Gothic Book" w:hAnsi="Times New Roman"/>
          <w:sz w:val="28"/>
          <w:szCs w:val="28"/>
          <w:lang w:eastAsia="ru-RU" w:bidi="ru-RU"/>
        </w:rPr>
        <w:t xml:space="preserve"> по договорам страхования </w:t>
      </w:r>
      <w:r w:rsidRPr="00766D09">
        <w:rPr>
          <w:rFonts w:ascii="Times New Roman" w:eastAsia="Franklin Gothic Demi" w:hAnsi="Times New Roman"/>
          <w:sz w:val="28"/>
          <w:szCs w:val="28"/>
          <w:lang w:eastAsia="ru-RU" w:bidi="ru-RU"/>
        </w:rPr>
        <w:t>за 2014-2018 годы,</w:t>
      </w:r>
      <w:r w:rsidRPr="00766D09">
        <w:rPr>
          <w:rFonts w:ascii="Times New Roman" w:eastAsia="Times New Roman" w:hAnsi="Times New Roman"/>
          <w:i/>
          <w:sz w:val="28"/>
          <w:szCs w:val="28"/>
          <w:lang w:eastAsia="ru-RU"/>
        </w:rPr>
        <w:t xml:space="preserve"> млн</w:t>
      </w:r>
      <w:r w:rsidR="00903316" w:rsidRPr="00766D09">
        <w:rPr>
          <w:rFonts w:ascii="Times New Roman" w:eastAsia="Times New Roman" w:hAnsi="Times New Roman"/>
          <w:i/>
          <w:sz w:val="28"/>
          <w:szCs w:val="28"/>
          <w:lang w:eastAsia="ru-RU"/>
        </w:rPr>
        <w:t>.</w:t>
      </w:r>
      <w:r w:rsidRPr="00766D09">
        <w:rPr>
          <w:rFonts w:ascii="Times New Roman" w:eastAsia="Times New Roman" w:hAnsi="Times New Roman"/>
          <w:i/>
          <w:sz w:val="28"/>
          <w:szCs w:val="28"/>
          <w:lang w:eastAsia="ru-RU"/>
        </w:rPr>
        <w:t xml:space="preserve"> долларов США</w:t>
      </w:r>
    </w:p>
    <w:p w:rsidR="0088056B" w:rsidRPr="00766D09" w:rsidRDefault="006D27B3" w:rsidP="00C240A6">
      <w:pPr>
        <w:autoSpaceDE w:val="0"/>
        <w:autoSpaceDN w:val="0"/>
        <w:adjustRightInd w:val="0"/>
        <w:spacing w:after="0" w:line="240" w:lineRule="auto"/>
        <w:rPr>
          <w:rFonts w:ascii="Times New Roman" w:eastAsia="Times New Roman" w:hAnsi="Times New Roman"/>
          <w:bCs/>
          <w:sz w:val="24"/>
          <w:szCs w:val="24"/>
          <w:lang w:eastAsia="ru-RU" w:bidi="ru-RU"/>
        </w:rPr>
      </w:pPr>
      <w:r w:rsidRPr="00766D09">
        <w:rPr>
          <w:rFonts w:ascii="Times New Roman" w:eastAsia="Franklin Gothic Book" w:hAnsi="Times New Roman"/>
          <w:sz w:val="24"/>
          <w:szCs w:val="24"/>
          <w:lang w:eastAsia="ru-RU" w:bidi="ru-RU"/>
        </w:rPr>
        <w:t xml:space="preserve">Источник: составлен по данным </w:t>
      </w:r>
      <w:r w:rsidR="0088056B" w:rsidRPr="00766D09">
        <w:rPr>
          <w:rFonts w:ascii="Times New Roman" w:eastAsia="Times New Roman" w:hAnsi="Times New Roman"/>
          <w:bCs/>
          <w:sz w:val="24"/>
          <w:szCs w:val="24"/>
          <w:lang w:eastAsia="ru-RU" w:bidi="ru-RU"/>
        </w:rPr>
        <w:t>[</w:t>
      </w:r>
      <w:hyperlink r:id="rId70" w:history="1">
        <w:r w:rsidR="00BC2CEF" w:rsidRPr="00766D09">
          <w:rPr>
            <w:rStyle w:val="af0"/>
            <w:rFonts w:ascii="Times New Roman" w:hAnsi="Times New Roman"/>
            <w:i/>
            <w:color w:val="auto"/>
            <w:sz w:val="24"/>
            <w:szCs w:val="24"/>
            <w:u w:val="none"/>
          </w:rPr>
          <w:t>http://www.eurasiancommission.org</w:t>
        </w:r>
      </w:hyperlink>
      <w:r w:rsidR="0088056B" w:rsidRPr="00766D09">
        <w:rPr>
          <w:rFonts w:ascii="Times New Roman" w:eastAsia="Times New Roman" w:hAnsi="Times New Roman"/>
          <w:bCs/>
          <w:sz w:val="24"/>
          <w:szCs w:val="24"/>
          <w:lang w:eastAsia="ru-RU" w:bidi="ru-RU"/>
        </w:rPr>
        <w:t>]</w:t>
      </w:r>
    </w:p>
    <w:p w:rsidR="00903316" w:rsidRPr="00766D09" w:rsidRDefault="00903316" w:rsidP="00C240A6">
      <w:pPr>
        <w:autoSpaceDE w:val="0"/>
        <w:autoSpaceDN w:val="0"/>
        <w:adjustRightInd w:val="0"/>
        <w:spacing w:after="0" w:line="240" w:lineRule="auto"/>
        <w:rPr>
          <w:rFonts w:ascii="Times New Roman" w:eastAsia="Times New Roman" w:hAnsi="Times New Roman"/>
          <w:bCs/>
          <w:sz w:val="24"/>
          <w:szCs w:val="24"/>
          <w:lang w:eastAsia="ru-RU" w:bidi="ru-RU"/>
        </w:rPr>
      </w:pPr>
    </w:p>
    <w:p w:rsidR="00C240A6" w:rsidRPr="00766D09" w:rsidRDefault="001634BC" w:rsidP="00C240A6">
      <w:pPr>
        <w:widowControl w:val="0"/>
        <w:spacing w:after="0" w:line="240" w:lineRule="auto"/>
        <w:ind w:firstLine="709"/>
        <w:jc w:val="both"/>
        <w:rPr>
          <w:rFonts w:ascii="Times New Roman" w:eastAsia="Franklin Gothic Book" w:hAnsi="Times New Roman"/>
          <w:i/>
          <w:sz w:val="28"/>
          <w:szCs w:val="28"/>
          <w:lang w:eastAsia="ru-RU" w:bidi="ru-RU"/>
        </w:rPr>
      </w:pPr>
      <w:r w:rsidRPr="00766D09">
        <w:rPr>
          <w:rFonts w:ascii="Times New Roman" w:eastAsia="Times New Roman" w:hAnsi="Times New Roman"/>
          <w:sz w:val="28"/>
          <w:szCs w:val="28"/>
          <w:lang w:eastAsia="ru-RU"/>
        </w:rPr>
        <w:t xml:space="preserve">В </w:t>
      </w:r>
      <w:r w:rsidR="00C240A6" w:rsidRPr="00766D09">
        <w:rPr>
          <w:rFonts w:ascii="Times New Roman" w:eastAsia="Times New Roman" w:hAnsi="Times New Roman"/>
          <w:sz w:val="28"/>
          <w:szCs w:val="28"/>
          <w:lang w:eastAsia="ru-RU"/>
        </w:rPr>
        <w:t>РФ</w:t>
      </w:r>
      <w:r w:rsidRPr="00766D09">
        <w:rPr>
          <w:rFonts w:ascii="Times New Roman" w:eastAsia="Times New Roman" w:hAnsi="Times New Roman"/>
          <w:sz w:val="28"/>
          <w:szCs w:val="28"/>
          <w:lang w:eastAsia="ru-RU"/>
        </w:rPr>
        <w:t xml:space="preserve"> за исследуемый период страховые выплаты сократились на 33% и составили в 2018 году </w:t>
      </w:r>
      <w:r w:rsidRPr="00766D09">
        <w:rPr>
          <w:rFonts w:ascii="Times New Roman" w:eastAsia="Franklin Gothic Book" w:hAnsi="Times New Roman"/>
          <w:sz w:val="28"/>
          <w:szCs w:val="28"/>
          <w:lang w:eastAsia="ru-RU" w:bidi="ru-RU"/>
        </w:rPr>
        <w:t xml:space="preserve">8354 </w:t>
      </w:r>
      <w:r w:rsidRPr="00766D09">
        <w:rPr>
          <w:rFonts w:ascii="Times New Roman" w:eastAsia="Times New Roman" w:hAnsi="Times New Roman"/>
          <w:sz w:val="28"/>
          <w:szCs w:val="28"/>
          <w:lang w:eastAsia="ru-RU"/>
        </w:rPr>
        <w:t>млн</w:t>
      </w:r>
      <w:r w:rsidR="00903316" w:rsidRPr="00766D09">
        <w:rPr>
          <w:rFonts w:ascii="Times New Roman" w:eastAsia="Times New Roman" w:hAnsi="Times New Roman"/>
          <w:sz w:val="28"/>
          <w:szCs w:val="28"/>
          <w:lang w:eastAsia="ru-RU"/>
        </w:rPr>
        <w:t>.</w:t>
      </w:r>
      <w:r w:rsidRPr="00766D09">
        <w:rPr>
          <w:rFonts w:ascii="Times New Roman" w:eastAsia="Times New Roman" w:hAnsi="Times New Roman"/>
          <w:sz w:val="28"/>
          <w:szCs w:val="28"/>
          <w:lang w:eastAsia="ru-RU"/>
        </w:rPr>
        <w:t xml:space="preserve"> долларов США</w:t>
      </w:r>
      <w:r w:rsidRPr="00766D09">
        <w:rPr>
          <w:rFonts w:ascii="Times New Roman" w:eastAsia="Franklin Gothic Book" w:hAnsi="Times New Roman"/>
          <w:sz w:val="28"/>
          <w:szCs w:val="28"/>
          <w:lang w:eastAsia="ru-RU" w:bidi="ru-RU"/>
        </w:rPr>
        <w:t xml:space="preserve">, тогда как в РК снижение </w:t>
      </w:r>
      <w:r w:rsidRPr="00766D09">
        <w:rPr>
          <w:rFonts w:ascii="Times New Roman" w:eastAsia="Times New Roman" w:hAnsi="Times New Roman"/>
          <w:sz w:val="28"/>
          <w:szCs w:val="28"/>
          <w:lang w:eastAsia="ru-RU"/>
        </w:rPr>
        <w:t xml:space="preserve">страховых выплат </w:t>
      </w:r>
      <w:r w:rsidRPr="00766D09">
        <w:rPr>
          <w:rFonts w:ascii="Times New Roman" w:eastAsia="Franklin Gothic Book" w:hAnsi="Times New Roman"/>
          <w:sz w:val="28"/>
          <w:szCs w:val="28"/>
          <w:lang w:eastAsia="ru-RU" w:bidi="ru-RU"/>
        </w:rPr>
        <w:t xml:space="preserve">страховыми компаниями составило 41,1%, в Беларуси 5%, в </w:t>
      </w:r>
      <w:proofErr w:type="gramStart"/>
      <w:r w:rsidRPr="00766D09">
        <w:rPr>
          <w:rFonts w:ascii="Times New Roman" w:eastAsia="Franklin Gothic Book" w:hAnsi="Times New Roman"/>
          <w:sz w:val="28"/>
          <w:szCs w:val="28"/>
          <w:lang w:eastAsia="ru-RU" w:bidi="ru-RU"/>
        </w:rPr>
        <w:t>КР</w:t>
      </w:r>
      <w:proofErr w:type="gramEnd"/>
      <w:r w:rsidRPr="00766D09">
        <w:rPr>
          <w:rFonts w:ascii="Times New Roman" w:eastAsia="Franklin Gothic Book" w:hAnsi="Times New Roman"/>
          <w:sz w:val="28"/>
          <w:szCs w:val="28"/>
          <w:lang w:eastAsia="ru-RU" w:bidi="ru-RU"/>
        </w:rPr>
        <w:t xml:space="preserve"> в 7,5 раза и в Армении </w:t>
      </w:r>
      <w:r w:rsidR="00907C22" w:rsidRPr="00766D09">
        <w:rPr>
          <w:rFonts w:ascii="Times New Roman" w:eastAsia="Times New Roman" w:hAnsi="Times New Roman"/>
          <w:sz w:val="28"/>
          <w:szCs w:val="28"/>
          <w:lang w:eastAsia="ru-RU"/>
        </w:rPr>
        <w:t>на 11,3% (см. рис. 5.2.</w:t>
      </w:r>
      <w:r w:rsidRPr="00766D09">
        <w:rPr>
          <w:rFonts w:ascii="Times New Roman" w:eastAsia="Times New Roman" w:hAnsi="Times New Roman"/>
          <w:sz w:val="28"/>
          <w:szCs w:val="28"/>
          <w:lang w:eastAsia="ru-RU"/>
        </w:rPr>
        <w:t xml:space="preserve">) </w:t>
      </w:r>
      <w:r w:rsidRPr="00766D09">
        <w:rPr>
          <w:rFonts w:ascii="Times New Roman" w:eastAsia="Times New Roman" w:hAnsi="Times New Roman"/>
          <w:bCs/>
          <w:sz w:val="28"/>
          <w:szCs w:val="28"/>
          <w:lang w:eastAsia="ru-RU" w:bidi="ru-RU"/>
        </w:rPr>
        <w:t>[</w:t>
      </w:r>
      <w:hyperlink r:id="rId71" w:history="1">
        <w:r w:rsidRPr="00766D09">
          <w:rPr>
            <w:rStyle w:val="af0"/>
            <w:rFonts w:ascii="Times New Roman" w:hAnsi="Times New Roman"/>
            <w:i/>
            <w:color w:val="auto"/>
            <w:sz w:val="28"/>
            <w:szCs w:val="28"/>
            <w:u w:val="none"/>
          </w:rPr>
          <w:t>http://www.eurasiancommission.org</w:t>
        </w:r>
      </w:hyperlink>
      <w:r w:rsidRPr="00766D09">
        <w:rPr>
          <w:rFonts w:ascii="Times New Roman" w:eastAsia="Times New Roman" w:hAnsi="Times New Roman"/>
          <w:bCs/>
          <w:sz w:val="28"/>
          <w:szCs w:val="28"/>
          <w:lang w:eastAsia="ru-RU" w:bidi="ru-RU"/>
        </w:rPr>
        <w:t>]</w:t>
      </w:r>
      <w:r w:rsidRPr="00766D09">
        <w:rPr>
          <w:rFonts w:ascii="Times New Roman" w:eastAsia="Franklin Gothic Book" w:hAnsi="Times New Roman"/>
          <w:sz w:val="28"/>
          <w:szCs w:val="28"/>
          <w:lang w:eastAsia="ru-RU" w:bidi="ru-RU"/>
        </w:rPr>
        <w:t>.</w:t>
      </w:r>
    </w:p>
    <w:p w:rsidR="00C9674D" w:rsidRPr="00766D09" w:rsidRDefault="00C9674D" w:rsidP="00C240A6">
      <w:pPr>
        <w:widowControl w:val="0"/>
        <w:spacing w:after="0" w:line="240" w:lineRule="auto"/>
        <w:jc w:val="both"/>
        <w:rPr>
          <w:rFonts w:ascii="Times New Roman" w:eastAsia="Franklin Gothic Book" w:hAnsi="Times New Roman"/>
          <w:i/>
          <w:sz w:val="28"/>
          <w:szCs w:val="28"/>
          <w:lang w:eastAsia="ru-RU" w:bidi="ru-RU"/>
        </w:rPr>
      </w:pPr>
      <w:r w:rsidRPr="00766D09">
        <w:rPr>
          <w:rFonts w:ascii="Times New Roman" w:eastAsia="Franklin Gothic Book" w:hAnsi="Times New Roman"/>
          <w:sz w:val="28"/>
          <w:szCs w:val="28"/>
          <w:lang w:eastAsia="ru-RU" w:bidi="ru-RU"/>
        </w:rPr>
        <w:t xml:space="preserve">Структура операций по добровольному страхованию </w:t>
      </w:r>
      <w:r w:rsidR="00C240A6" w:rsidRPr="00766D09">
        <w:rPr>
          <w:rFonts w:ascii="Times New Roman" w:eastAsia="Franklin Gothic Book" w:hAnsi="Times New Roman"/>
          <w:sz w:val="28"/>
          <w:szCs w:val="28"/>
          <w:lang w:eastAsia="ru-RU" w:bidi="ru-RU"/>
        </w:rPr>
        <w:t>в странах</w:t>
      </w:r>
      <w:r w:rsidRPr="00766D09">
        <w:rPr>
          <w:rFonts w:ascii="Times New Roman" w:eastAsia="Franklin Gothic Book" w:hAnsi="Times New Roman"/>
          <w:sz w:val="28"/>
          <w:szCs w:val="28"/>
          <w:lang w:eastAsia="ru-RU" w:bidi="ru-RU"/>
        </w:rPr>
        <w:t xml:space="preserve"> ЕАЭС идентична: наибольший удельный вес приходится на имущественное страхование, наименьший - на страхование гражданской ответственности. </w:t>
      </w:r>
      <w:r w:rsidR="00C240A6" w:rsidRPr="00766D09">
        <w:rPr>
          <w:rFonts w:ascii="Times New Roman" w:eastAsia="Franklin Gothic Book" w:hAnsi="Times New Roman"/>
          <w:sz w:val="28"/>
          <w:szCs w:val="28"/>
          <w:lang w:eastAsia="ru-RU" w:bidi="ru-RU"/>
        </w:rPr>
        <w:t>Так, в</w:t>
      </w:r>
      <w:r w:rsidRPr="00766D09">
        <w:rPr>
          <w:rFonts w:ascii="Times New Roman" w:eastAsia="Franklin Gothic Book" w:hAnsi="Times New Roman"/>
          <w:sz w:val="28"/>
          <w:szCs w:val="28"/>
          <w:lang w:eastAsia="ru-RU" w:bidi="ru-RU"/>
        </w:rPr>
        <w:t xml:space="preserve"> </w:t>
      </w:r>
      <w:r w:rsidR="00AD03C7" w:rsidRPr="00766D09">
        <w:rPr>
          <w:rFonts w:ascii="Times New Roman" w:eastAsia="Franklin Gothic Book" w:hAnsi="Times New Roman"/>
          <w:sz w:val="28"/>
          <w:szCs w:val="28"/>
          <w:lang w:eastAsia="ru-RU" w:bidi="ru-RU"/>
        </w:rPr>
        <w:t xml:space="preserve">РК и </w:t>
      </w:r>
      <w:proofErr w:type="gramStart"/>
      <w:r w:rsidR="00AD03C7" w:rsidRPr="00766D09">
        <w:rPr>
          <w:rFonts w:ascii="Times New Roman" w:eastAsia="Franklin Gothic Book" w:hAnsi="Times New Roman"/>
          <w:sz w:val="28"/>
          <w:szCs w:val="28"/>
          <w:lang w:eastAsia="ru-RU" w:bidi="ru-RU"/>
        </w:rPr>
        <w:t>КР</w:t>
      </w:r>
      <w:proofErr w:type="gramEnd"/>
      <w:r w:rsidRPr="00766D09">
        <w:rPr>
          <w:rFonts w:ascii="Times New Roman" w:eastAsia="Franklin Gothic Book" w:hAnsi="Times New Roman"/>
          <w:sz w:val="28"/>
          <w:szCs w:val="28"/>
          <w:lang w:eastAsia="ru-RU" w:bidi="ru-RU"/>
        </w:rPr>
        <w:t xml:space="preserve"> на страхование гражданской ответственности приходится более 10 % страховой премии по добровольному страхованию, в других странах - в 1,5-2 раза меньше (табл. </w:t>
      </w:r>
      <w:r w:rsidR="00AC3977" w:rsidRPr="00766D09">
        <w:rPr>
          <w:rFonts w:ascii="Times New Roman" w:eastAsia="Franklin Gothic Book" w:hAnsi="Times New Roman"/>
          <w:sz w:val="28"/>
          <w:szCs w:val="28"/>
          <w:lang w:eastAsia="ru-RU" w:bidi="ru-RU"/>
        </w:rPr>
        <w:t>5.2</w:t>
      </w:r>
      <w:r w:rsidRPr="00766D09">
        <w:rPr>
          <w:rFonts w:ascii="Times New Roman" w:eastAsia="Franklin Gothic Book" w:hAnsi="Times New Roman"/>
          <w:sz w:val="28"/>
          <w:szCs w:val="28"/>
          <w:lang w:eastAsia="ru-RU" w:bidi="ru-RU"/>
        </w:rPr>
        <w:t>).</w:t>
      </w:r>
    </w:p>
    <w:p w:rsidR="00187F77" w:rsidRPr="00766D09" w:rsidRDefault="00187F77" w:rsidP="00DB5329">
      <w:pPr>
        <w:widowControl w:val="0"/>
        <w:spacing w:after="0" w:line="240" w:lineRule="auto"/>
        <w:rPr>
          <w:rFonts w:ascii="Times New Roman" w:eastAsia="Franklin Gothic Book" w:hAnsi="Times New Roman"/>
          <w:i/>
          <w:sz w:val="28"/>
          <w:szCs w:val="28"/>
          <w:lang w:eastAsia="ru-RU" w:bidi="ru-RU"/>
        </w:rPr>
      </w:pPr>
      <w:r w:rsidRPr="00766D09">
        <w:rPr>
          <w:rFonts w:ascii="Times New Roman" w:eastAsia="Franklin Gothic Book" w:hAnsi="Times New Roman"/>
          <w:b/>
          <w:sz w:val="28"/>
          <w:szCs w:val="28"/>
          <w:lang w:eastAsia="ru-RU" w:bidi="ru-RU"/>
        </w:rPr>
        <w:t>Таблица</w:t>
      </w:r>
      <w:r w:rsidR="00A4740F" w:rsidRPr="00766D09">
        <w:rPr>
          <w:rFonts w:ascii="Times New Roman" w:eastAsia="Franklin Gothic Book" w:hAnsi="Times New Roman"/>
          <w:b/>
          <w:sz w:val="28"/>
          <w:szCs w:val="28"/>
          <w:lang w:eastAsia="ru-RU" w:bidi="ru-RU"/>
        </w:rPr>
        <w:t xml:space="preserve"> </w:t>
      </w:r>
      <w:r w:rsidR="00AC3977" w:rsidRPr="00766D09">
        <w:rPr>
          <w:rFonts w:ascii="Times New Roman" w:eastAsia="Franklin Gothic Book" w:hAnsi="Times New Roman"/>
          <w:b/>
          <w:sz w:val="28"/>
          <w:szCs w:val="28"/>
          <w:lang w:eastAsia="ru-RU" w:bidi="ru-RU"/>
        </w:rPr>
        <w:t>5.2</w:t>
      </w:r>
      <w:r w:rsidR="00B61117" w:rsidRPr="00766D09">
        <w:rPr>
          <w:rFonts w:ascii="Times New Roman" w:eastAsia="Franklin Gothic Book" w:hAnsi="Times New Roman"/>
          <w:b/>
          <w:sz w:val="28"/>
          <w:szCs w:val="28"/>
          <w:lang w:eastAsia="ru-RU" w:bidi="ru-RU"/>
        </w:rPr>
        <w:t xml:space="preserve"> -</w:t>
      </w:r>
      <w:r w:rsidRPr="00766D09">
        <w:rPr>
          <w:rFonts w:ascii="Times New Roman" w:eastAsia="Franklin Gothic Book" w:hAnsi="Times New Roman"/>
          <w:b/>
          <w:sz w:val="28"/>
          <w:szCs w:val="28"/>
          <w:lang w:eastAsia="ru-RU" w:bidi="ru-RU"/>
        </w:rPr>
        <w:t xml:space="preserve">  Структура страхования в странах ЕАЭС на 2018 </w:t>
      </w:r>
      <w:r w:rsidR="00E311AD" w:rsidRPr="00766D09">
        <w:rPr>
          <w:rFonts w:ascii="Times New Roman" w:eastAsiaTheme="minorHAnsi" w:hAnsi="Times New Roman"/>
          <w:b/>
          <w:bCs/>
          <w:sz w:val="28"/>
          <w:szCs w:val="28"/>
        </w:rPr>
        <w:t>год</w:t>
      </w:r>
      <w:r w:rsidR="00B61117" w:rsidRPr="00766D09">
        <w:rPr>
          <w:rFonts w:ascii="Times New Roman" w:eastAsia="Franklin Gothic Book" w:hAnsi="Times New Roman"/>
          <w:b/>
          <w:sz w:val="28"/>
          <w:szCs w:val="28"/>
          <w:lang w:eastAsia="ru-RU" w:bidi="ru-RU"/>
        </w:rPr>
        <w:t>,</w:t>
      </w:r>
      <w:r w:rsidRPr="00766D09">
        <w:rPr>
          <w:rFonts w:ascii="Times New Roman" w:eastAsia="Franklin Gothic Book" w:hAnsi="Times New Roman"/>
          <w:i/>
          <w:sz w:val="28"/>
          <w:szCs w:val="28"/>
          <w:lang w:eastAsia="ru-RU" w:bidi="ru-RU"/>
        </w:rPr>
        <w:t xml:space="preserve"> %</w:t>
      </w:r>
    </w:p>
    <w:tbl>
      <w:tblPr>
        <w:tblW w:w="5000" w:type="pct"/>
        <w:tblCellMar>
          <w:left w:w="10" w:type="dxa"/>
          <w:right w:w="10" w:type="dxa"/>
        </w:tblCellMar>
        <w:tblLook w:val="0000" w:firstRow="0" w:lastRow="0" w:firstColumn="0" w:lastColumn="0" w:noHBand="0" w:noVBand="0"/>
      </w:tblPr>
      <w:tblGrid>
        <w:gridCol w:w="1651"/>
        <w:gridCol w:w="1948"/>
        <w:gridCol w:w="2885"/>
        <w:gridCol w:w="3457"/>
      </w:tblGrid>
      <w:tr w:rsidR="008E30BF" w:rsidRPr="00766D09" w:rsidTr="00C21121">
        <w:trPr>
          <w:trHeight w:val="515"/>
        </w:trPr>
        <w:tc>
          <w:tcPr>
            <w:tcW w:w="830" w:type="pct"/>
            <w:tcBorders>
              <w:top w:val="single" w:sz="4" w:space="0" w:color="auto"/>
              <w:left w:val="single" w:sz="4" w:space="0" w:color="auto"/>
            </w:tcBorders>
            <w:shd w:val="clear" w:color="auto" w:fill="FFFFFF"/>
          </w:tcPr>
          <w:p w:rsidR="002C6662" w:rsidRPr="00766D09" w:rsidRDefault="002C6662" w:rsidP="006D27B3">
            <w:pPr>
              <w:widowControl w:val="0"/>
              <w:spacing w:after="0" w:line="240" w:lineRule="auto"/>
              <w:ind w:firstLine="567"/>
              <w:jc w:val="both"/>
              <w:rPr>
                <w:rFonts w:ascii="Times New Roman" w:eastAsia="Arial Unicode MS" w:hAnsi="Times New Roman"/>
                <w:sz w:val="24"/>
                <w:szCs w:val="24"/>
                <w:lang w:eastAsia="ru-RU" w:bidi="ru-RU"/>
              </w:rPr>
            </w:pPr>
          </w:p>
        </w:tc>
        <w:tc>
          <w:tcPr>
            <w:tcW w:w="980" w:type="pct"/>
            <w:tcBorders>
              <w:top w:val="single" w:sz="4" w:space="0" w:color="auto"/>
              <w:left w:val="single" w:sz="4" w:space="0" w:color="auto"/>
            </w:tcBorders>
            <w:shd w:val="clear" w:color="auto" w:fill="FFFFFF"/>
            <w:vAlign w:val="bottom"/>
          </w:tcPr>
          <w:p w:rsidR="002C6662" w:rsidRPr="00766D09" w:rsidRDefault="002C6662" w:rsidP="006D27B3">
            <w:pPr>
              <w:widowControl w:val="0"/>
              <w:spacing w:after="0" w:line="240" w:lineRule="auto"/>
              <w:ind w:firstLine="56"/>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Личное</w:t>
            </w:r>
          </w:p>
          <w:p w:rsidR="002C6662" w:rsidRPr="00766D09" w:rsidRDefault="002C6662" w:rsidP="006D27B3">
            <w:pPr>
              <w:widowControl w:val="0"/>
              <w:spacing w:after="0" w:line="240" w:lineRule="auto"/>
              <w:ind w:firstLine="56"/>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страхование</w:t>
            </w:r>
          </w:p>
        </w:tc>
        <w:tc>
          <w:tcPr>
            <w:tcW w:w="1451" w:type="pct"/>
            <w:tcBorders>
              <w:top w:val="single" w:sz="4" w:space="0" w:color="auto"/>
              <w:left w:val="single" w:sz="4" w:space="0" w:color="auto"/>
            </w:tcBorders>
            <w:shd w:val="clear" w:color="auto" w:fill="FFFFFF"/>
            <w:vAlign w:val="bottom"/>
          </w:tcPr>
          <w:p w:rsidR="002C6662" w:rsidRPr="00766D09" w:rsidRDefault="002C6662" w:rsidP="006D27B3">
            <w:pPr>
              <w:widowControl w:val="0"/>
              <w:spacing w:after="0" w:line="240" w:lineRule="auto"/>
              <w:ind w:firstLine="56"/>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Имущественное</w:t>
            </w:r>
          </w:p>
          <w:p w:rsidR="002C6662" w:rsidRPr="00766D09" w:rsidRDefault="002C6662" w:rsidP="006D27B3">
            <w:pPr>
              <w:widowControl w:val="0"/>
              <w:spacing w:after="0" w:line="240" w:lineRule="auto"/>
              <w:ind w:firstLine="56"/>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страхование</w:t>
            </w:r>
          </w:p>
        </w:tc>
        <w:tc>
          <w:tcPr>
            <w:tcW w:w="1739" w:type="pct"/>
            <w:tcBorders>
              <w:top w:val="single" w:sz="4" w:space="0" w:color="auto"/>
              <w:left w:val="single" w:sz="4" w:space="0" w:color="auto"/>
              <w:right w:val="single" w:sz="4" w:space="0" w:color="auto"/>
            </w:tcBorders>
            <w:shd w:val="clear" w:color="auto" w:fill="FFFFFF"/>
            <w:vAlign w:val="bottom"/>
          </w:tcPr>
          <w:p w:rsidR="002C6662" w:rsidRPr="00766D09" w:rsidRDefault="002C6662" w:rsidP="006D27B3">
            <w:pPr>
              <w:widowControl w:val="0"/>
              <w:spacing w:after="0" w:line="240" w:lineRule="auto"/>
              <w:ind w:firstLine="56"/>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Страхование гражданской ответственности</w:t>
            </w:r>
          </w:p>
        </w:tc>
      </w:tr>
      <w:tr w:rsidR="008E30BF" w:rsidRPr="00766D09" w:rsidTr="00C21121">
        <w:trPr>
          <w:trHeight w:val="332"/>
        </w:trPr>
        <w:tc>
          <w:tcPr>
            <w:tcW w:w="830" w:type="pct"/>
            <w:tcBorders>
              <w:top w:val="single" w:sz="4" w:space="0" w:color="auto"/>
              <w:left w:val="single" w:sz="4" w:space="0" w:color="auto"/>
            </w:tcBorders>
            <w:shd w:val="clear" w:color="auto" w:fill="FFFFFF"/>
            <w:vAlign w:val="bottom"/>
          </w:tcPr>
          <w:p w:rsidR="002C6662" w:rsidRPr="00766D09" w:rsidRDefault="002C6662" w:rsidP="00C240A6">
            <w:pPr>
              <w:widowControl w:val="0"/>
              <w:spacing w:after="0" w:line="240" w:lineRule="auto"/>
              <w:ind w:firstLine="142"/>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Армения</w:t>
            </w:r>
          </w:p>
        </w:tc>
        <w:tc>
          <w:tcPr>
            <w:tcW w:w="980" w:type="pct"/>
            <w:tcBorders>
              <w:top w:val="single" w:sz="4" w:space="0" w:color="auto"/>
              <w:left w:val="single" w:sz="4" w:space="0" w:color="auto"/>
            </w:tcBorders>
            <w:shd w:val="clear" w:color="auto" w:fill="FFFFFF"/>
            <w:vAlign w:val="bottom"/>
          </w:tcPr>
          <w:p w:rsidR="002C6662" w:rsidRPr="00766D09" w:rsidRDefault="002C6662" w:rsidP="006D27B3">
            <w:pPr>
              <w:widowControl w:val="0"/>
              <w:spacing w:after="0" w:line="240" w:lineRule="auto"/>
              <w:ind w:hanging="42"/>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41,1</w:t>
            </w:r>
          </w:p>
        </w:tc>
        <w:tc>
          <w:tcPr>
            <w:tcW w:w="1451" w:type="pct"/>
            <w:tcBorders>
              <w:top w:val="single" w:sz="4" w:space="0" w:color="auto"/>
              <w:left w:val="single" w:sz="4" w:space="0" w:color="auto"/>
            </w:tcBorders>
            <w:shd w:val="clear" w:color="auto" w:fill="FFFFFF"/>
            <w:vAlign w:val="bottom"/>
          </w:tcPr>
          <w:p w:rsidR="002C6662" w:rsidRPr="00766D09" w:rsidRDefault="002C6662" w:rsidP="006D27B3">
            <w:pPr>
              <w:widowControl w:val="0"/>
              <w:spacing w:after="0" w:line="240" w:lineRule="auto"/>
              <w:ind w:hanging="42"/>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52,8</w:t>
            </w:r>
          </w:p>
        </w:tc>
        <w:tc>
          <w:tcPr>
            <w:tcW w:w="1739" w:type="pct"/>
            <w:tcBorders>
              <w:top w:val="single" w:sz="4" w:space="0" w:color="auto"/>
              <w:left w:val="single" w:sz="4" w:space="0" w:color="auto"/>
              <w:right w:val="single" w:sz="4" w:space="0" w:color="auto"/>
            </w:tcBorders>
            <w:shd w:val="clear" w:color="auto" w:fill="FFFFFF"/>
            <w:vAlign w:val="bottom"/>
          </w:tcPr>
          <w:p w:rsidR="002C6662" w:rsidRPr="00766D09" w:rsidRDefault="002C6662" w:rsidP="006D27B3">
            <w:pPr>
              <w:widowControl w:val="0"/>
              <w:spacing w:after="0" w:line="240" w:lineRule="auto"/>
              <w:ind w:hanging="42"/>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6,1</w:t>
            </w:r>
          </w:p>
        </w:tc>
      </w:tr>
      <w:tr w:rsidR="008E30BF" w:rsidRPr="00766D09" w:rsidTr="00C21121">
        <w:trPr>
          <w:trHeight w:val="421"/>
        </w:trPr>
        <w:tc>
          <w:tcPr>
            <w:tcW w:w="830" w:type="pct"/>
            <w:tcBorders>
              <w:top w:val="single" w:sz="4" w:space="0" w:color="auto"/>
              <w:left w:val="single" w:sz="4" w:space="0" w:color="auto"/>
            </w:tcBorders>
            <w:shd w:val="clear" w:color="auto" w:fill="FFFFFF"/>
            <w:vAlign w:val="bottom"/>
          </w:tcPr>
          <w:p w:rsidR="002C6662" w:rsidRPr="00766D09" w:rsidRDefault="00DB5329" w:rsidP="00C240A6">
            <w:pPr>
              <w:widowControl w:val="0"/>
              <w:spacing w:after="0" w:line="240" w:lineRule="auto"/>
              <w:ind w:firstLine="142"/>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Беларуси</w:t>
            </w:r>
          </w:p>
        </w:tc>
        <w:tc>
          <w:tcPr>
            <w:tcW w:w="980" w:type="pct"/>
            <w:tcBorders>
              <w:top w:val="single" w:sz="4" w:space="0" w:color="auto"/>
              <w:left w:val="single" w:sz="4" w:space="0" w:color="auto"/>
            </w:tcBorders>
            <w:shd w:val="clear" w:color="auto" w:fill="FFFFFF"/>
            <w:vAlign w:val="bottom"/>
          </w:tcPr>
          <w:p w:rsidR="002C6662" w:rsidRPr="00766D09" w:rsidRDefault="002C6662" w:rsidP="006D27B3">
            <w:pPr>
              <w:widowControl w:val="0"/>
              <w:spacing w:after="0" w:line="240" w:lineRule="auto"/>
              <w:ind w:hanging="42"/>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32,1</w:t>
            </w:r>
          </w:p>
        </w:tc>
        <w:tc>
          <w:tcPr>
            <w:tcW w:w="1451" w:type="pct"/>
            <w:tcBorders>
              <w:top w:val="single" w:sz="4" w:space="0" w:color="auto"/>
              <w:left w:val="single" w:sz="4" w:space="0" w:color="auto"/>
            </w:tcBorders>
            <w:shd w:val="clear" w:color="auto" w:fill="FFFFFF"/>
            <w:vAlign w:val="bottom"/>
          </w:tcPr>
          <w:p w:rsidR="002C6662" w:rsidRPr="00766D09" w:rsidRDefault="002C6662" w:rsidP="006D27B3">
            <w:pPr>
              <w:widowControl w:val="0"/>
              <w:spacing w:after="0" w:line="240" w:lineRule="auto"/>
              <w:ind w:hanging="42"/>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60,1</w:t>
            </w:r>
          </w:p>
        </w:tc>
        <w:tc>
          <w:tcPr>
            <w:tcW w:w="1739" w:type="pct"/>
            <w:tcBorders>
              <w:top w:val="single" w:sz="4" w:space="0" w:color="auto"/>
              <w:left w:val="single" w:sz="4" w:space="0" w:color="auto"/>
              <w:right w:val="single" w:sz="4" w:space="0" w:color="auto"/>
            </w:tcBorders>
            <w:shd w:val="clear" w:color="auto" w:fill="FFFFFF"/>
            <w:vAlign w:val="bottom"/>
          </w:tcPr>
          <w:p w:rsidR="002C6662" w:rsidRPr="00766D09" w:rsidRDefault="002C6662" w:rsidP="006D27B3">
            <w:pPr>
              <w:widowControl w:val="0"/>
              <w:spacing w:after="0" w:line="240" w:lineRule="auto"/>
              <w:ind w:hanging="42"/>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7,8</w:t>
            </w:r>
          </w:p>
        </w:tc>
      </w:tr>
      <w:tr w:rsidR="008E30BF" w:rsidRPr="00766D09" w:rsidTr="00C21121">
        <w:trPr>
          <w:trHeight w:val="413"/>
        </w:trPr>
        <w:tc>
          <w:tcPr>
            <w:tcW w:w="830" w:type="pct"/>
            <w:tcBorders>
              <w:top w:val="single" w:sz="4" w:space="0" w:color="auto"/>
              <w:left w:val="single" w:sz="4" w:space="0" w:color="auto"/>
            </w:tcBorders>
            <w:shd w:val="clear" w:color="auto" w:fill="FFFFFF"/>
            <w:vAlign w:val="bottom"/>
          </w:tcPr>
          <w:p w:rsidR="002C6662" w:rsidRPr="00766D09" w:rsidRDefault="002C6662" w:rsidP="00C240A6">
            <w:pPr>
              <w:widowControl w:val="0"/>
              <w:spacing w:after="0" w:line="240" w:lineRule="auto"/>
              <w:ind w:firstLine="142"/>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Казахстан</w:t>
            </w:r>
          </w:p>
        </w:tc>
        <w:tc>
          <w:tcPr>
            <w:tcW w:w="980" w:type="pct"/>
            <w:tcBorders>
              <w:top w:val="single" w:sz="4" w:space="0" w:color="auto"/>
              <w:left w:val="single" w:sz="4" w:space="0" w:color="auto"/>
            </w:tcBorders>
            <w:shd w:val="clear" w:color="auto" w:fill="FFFFFF"/>
            <w:vAlign w:val="bottom"/>
          </w:tcPr>
          <w:p w:rsidR="002C6662" w:rsidRPr="00766D09" w:rsidRDefault="002C6662" w:rsidP="006D27B3">
            <w:pPr>
              <w:widowControl w:val="0"/>
              <w:spacing w:after="0" w:line="240" w:lineRule="auto"/>
              <w:ind w:hanging="42"/>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38,6</w:t>
            </w:r>
          </w:p>
        </w:tc>
        <w:tc>
          <w:tcPr>
            <w:tcW w:w="1451" w:type="pct"/>
            <w:tcBorders>
              <w:top w:val="single" w:sz="4" w:space="0" w:color="auto"/>
              <w:left w:val="single" w:sz="4" w:space="0" w:color="auto"/>
            </w:tcBorders>
            <w:shd w:val="clear" w:color="auto" w:fill="FFFFFF"/>
            <w:vAlign w:val="bottom"/>
          </w:tcPr>
          <w:p w:rsidR="002C6662" w:rsidRPr="00766D09" w:rsidRDefault="002C6662" w:rsidP="006D27B3">
            <w:pPr>
              <w:widowControl w:val="0"/>
              <w:spacing w:after="0" w:line="240" w:lineRule="auto"/>
              <w:ind w:hanging="42"/>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49,9</w:t>
            </w:r>
          </w:p>
        </w:tc>
        <w:tc>
          <w:tcPr>
            <w:tcW w:w="1739" w:type="pct"/>
            <w:tcBorders>
              <w:top w:val="single" w:sz="4" w:space="0" w:color="auto"/>
              <w:left w:val="single" w:sz="4" w:space="0" w:color="auto"/>
              <w:right w:val="single" w:sz="4" w:space="0" w:color="auto"/>
            </w:tcBorders>
            <w:shd w:val="clear" w:color="auto" w:fill="FFFFFF"/>
            <w:vAlign w:val="bottom"/>
          </w:tcPr>
          <w:p w:rsidR="002C6662" w:rsidRPr="00766D09" w:rsidRDefault="002C6662" w:rsidP="006D27B3">
            <w:pPr>
              <w:widowControl w:val="0"/>
              <w:spacing w:after="0" w:line="240" w:lineRule="auto"/>
              <w:ind w:hanging="42"/>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11,5</w:t>
            </w:r>
          </w:p>
        </w:tc>
      </w:tr>
      <w:tr w:rsidR="008E30BF" w:rsidRPr="00766D09" w:rsidTr="00C21121">
        <w:trPr>
          <w:trHeight w:val="420"/>
        </w:trPr>
        <w:tc>
          <w:tcPr>
            <w:tcW w:w="830" w:type="pct"/>
            <w:tcBorders>
              <w:top w:val="single" w:sz="4" w:space="0" w:color="auto"/>
              <w:left w:val="single" w:sz="4" w:space="0" w:color="auto"/>
            </w:tcBorders>
            <w:shd w:val="clear" w:color="auto" w:fill="FFFFFF"/>
            <w:vAlign w:val="bottom"/>
          </w:tcPr>
          <w:p w:rsidR="002C6662" w:rsidRPr="00766D09" w:rsidRDefault="002C6662" w:rsidP="00C240A6">
            <w:pPr>
              <w:widowControl w:val="0"/>
              <w:spacing w:after="0" w:line="240" w:lineRule="auto"/>
              <w:ind w:firstLine="142"/>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К</w:t>
            </w:r>
            <w:r w:rsidR="00C240A6" w:rsidRPr="00766D09">
              <w:rPr>
                <w:rFonts w:ascii="Times New Roman" w:eastAsia="Franklin Gothic Book" w:hAnsi="Times New Roman"/>
                <w:sz w:val="24"/>
                <w:szCs w:val="24"/>
                <w:lang w:eastAsia="ru-RU" w:bidi="ru-RU"/>
              </w:rPr>
              <w:t>ыргызстан</w:t>
            </w:r>
          </w:p>
        </w:tc>
        <w:tc>
          <w:tcPr>
            <w:tcW w:w="980" w:type="pct"/>
            <w:tcBorders>
              <w:top w:val="single" w:sz="4" w:space="0" w:color="auto"/>
              <w:left w:val="single" w:sz="4" w:space="0" w:color="auto"/>
            </w:tcBorders>
            <w:shd w:val="clear" w:color="auto" w:fill="FFFFFF"/>
            <w:vAlign w:val="bottom"/>
          </w:tcPr>
          <w:p w:rsidR="002C6662" w:rsidRPr="00766D09" w:rsidRDefault="002C6662" w:rsidP="006D27B3">
            <w:pPr>
              <w:widowControl w:val="0"/>
              <w:spacing w:after="0" w:line="240" w:lineRule="auto"/>
              <w:ind w:hanging="42"/>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10,9</w:t>
            </w:r>
          </w:p>
        </w:tc>
        <w:tc>
          <w:tcPr>
            <w:tcW w:w="1451" w:type="pct"/>
            <w:tcBorders>
              <w:top w:val="single" w:sz="4" w:space="0" w:color="auto"/>
              <w:left w:val="single" w:sz="4" w:space="0" w:color="auto"/>
            </w:tcBorders>
            <w:shd w:val="clear" w:color="auto" w:fill="FFFFFF"/>
            <w:vAlign w:val="bottom"/>
          </w:tcPr>
          <w:p w:rsidR="002C6662" w:rsidRPr="00766D09" w:rsidRDefault="002C6662" w:rsidP="006D27B3">
            <w:pPr>
              <w:widowControl w:val="0"/>
              <w:spacing w:after="0" w:line="240" w:lineRule="auto"/>
              <w:ind w:hanging="42"/>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76,8</w:t>
            </w:r>
          </w:p>
        </w:tc>
        <w:tc>
          <w:tcPr>
            <w:tcW w:w="1739" w:type="pct"/>
            <w:tcBorders>
              <w:top w:val="single" w:sz="4" w:space="0" w:color="auto"/>
              <w:left w:val="single" w:sz="4" w:space="0" w:color="auto"/>
              <w:right w:val="single" w:sz="4" w:space="0" w:color="auto"/>
            </w:tcBorders>
            <w:shd w:val="clear" w:color="auto" w:fill="FFFFFF"/>
            <w:vAlign w:val="bottom"/>
          </w:tcPr>
          <w:p w:rsidR="002C6662" w:rsidRPr="00766D09" w:rsidRDefault="002C6662" w:rsidP="006D27B3">
            <w:pPr>
              <w:widowControl w:val="0"/>
              <w:spacing w:after="0" w:line="240" w:lineRule="auto"/>
              <w:ind w:hanging="42"/>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12,3</w:t>
            </w:r>
          </w:p>
        </w:tc>
      </w:tr>
      <w:tr w:rsidR="008E30BF" w:rsidRPr="00766D09" w:rsidTr="00C21121">
        <w:trPr>
          <w:trHeight w:val="425"/>
        </w:trPr>
        <w:tc>
          <w:tcPr>
            <w:tcW w:w="830" w:type="pct"/>
            <w:tcBorders>
              <w:top w:val="single" w:sz="4" w:space="0" w:color="auto"/>
              <w:left w:val="single" w:sz="4" w:space="0" w:color="auto"/>
              <w:bottom w:val="single" w:sz="4" w:space="0" w:color="auto"/>
            </w:tcBorders>
            <w:shd w:val="clear" w:color="auto" w:fill="FFFFFF"/>
            <w:vAlign w:val="bottom"/>
          </w:tcPr>
          <w:p w:rsidR="002C6662" w:rsidRPr="00766D09" w:rsidRDefault="002C6662" w:rsidP="00C240A6">
            <w:pPr>
              <w:widowControl w:val="0"/>
              <w:spacing w:after="0" w:line="240" w:lineRule="auto"/>
              <w:ind w:firstLine="142"/>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Россия</w:t>
            </w:r>
          </w:p>
        </w:tc>
        <w:tc>
          <w:tcPr>
            <w:tcW w:w="980" w:type="pct"/>
            <w:tcBorders>
              <w:top w:val="single" w:sz="4" w:space="0" w:color="auto"/>
              <w:left w:val="single" w:sz="4" w:space="0" w:color="auto"/>
              <w:bottom w:val="single" w:sz="4" w:space="0" w:color="auto"/>
            </w:tcBorders>
            <w:shd w:val="clear" w:color="auto" w:fill="FFFFFF"/>
            <w:vAlign w:val="bottom"/>
          </w:tcPr>
          <w:p w:rsidR="002C6662" w:rsidRPr="00766D09" w:rsidRDefault="002C6662" w:rsidP="006D27B3">
            <w:pPr>
              <w:widowControl w:val="0"/>
              <w:spacing w:after="0" w:line="240" w:lineRule="auto"/>
              <w:ind w:hanging="42"/>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43,7</w:t>
            </w:r>
          </w:p>
        </w:tc>
        <w:tc>
          <w:tcPr>
            <w:tcW w:w="1451" w:type="pct"/>
            <w:tcBorders>
              <w:top w:val="single" w:sz="4" w:space="0" w:color="auto"/>
              <w:left w:val="single" w:sz="4" w:space="0" w:color="auto"/>
              <w:bottom w:val="single" w:sz="4" w:space="0" w:color="auto"/>
            </w:tcBorders>
            <w:shd w:val="clear" w:color="auto" w:fill="FFFFFF"/>
            <w:vAlign w:val="bottom"/>
          </w:tcPr>
          <w:p w:rsidR="002C6662" w:rsidRPr="00766D09" w:rsidRDefault="002C6662" w:rsidP="006D27B3">
            <w:pPr>
              <w:widowControl w:val="0"/>
              <w:spacing w:after="0" w:line="240" w:lineRule="auto"/>
              <w:ind w:hanging="42"/>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51,1</w:t>
            </w:r>
          </w:p>
        </w:tc>
        <w:tc>
          <w:tcPr>
            <w:tcW w:w="1739" w:type="pct"/>
            <w:tcBorders>
              <w:top w:val="single" w:sz="4" w:space="0" w:color="auto"/>
              <w:left w:val="single" w:sz="4" w:space="0" w:color="auto"/>
              <w:bottom w:val="single" w:sz="4" w:space="0" w:color="auto"/>
              <w:right w:val="single" w:sz="4" w:space="0" w:color="auto"/>
            </w:tcBorders>
            <w:shd w:val="clear" w:color="auto" w:fill="FFFFFF"/>
            <w:vAlign w:val="bottom"/>
          </w:tcPr>
          <w:p w:rsidR="002C6662" w:rsidRPr="00766D09" w:rsidRDefault="002C6662" w:rsidP="006D27B3">
            <w:pPr>
              <w:widowControl w:val="0"/>
              <w:spacing w:after="0" w:line="240" w:lineRule="auto"/>
              <w:ind w:hanging="42"/>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5,2</w:t>
            </w:r>
          </w:p>
        </w:tc>
      </w:tr>
    </w:tbl>
    <w:p w:rsidR="00482A46" w:rsidRPr="00766D09" w:rsidRDefault="002C6662" w:rsidP="00482A46">
      <w:pPr>
        <w:autoSpaceDE w:val="0"/>
        <w:autoSpaceDN w:val="0"/>
        <w:adjustRightInd w:val="0"/>
        <w:spacing w:after="0" w:line="240" w:lineRule="auto"/>
        <w:rPr>
          <w:rFonts w:ascii="Times New Roman" w:eastAsia="Times New Roman" w:hAnsi="Times New Roman"/>
          <w:bCs/>
          <w:sz w:val="24"/>
          <w:szCs w:val="24"/>
          <w:lang w:eastAsia="ru-RU" w:bidi="ru-RU"/>
        </w:rPr>
      </w:pPr>
      <w:r w:rsidRPr="00766D09">
        <w:rPr>
          <w:rFonts w:ascii="Times New Roman" w:eastAsia="Franklin Gothic Book" w:hAnsi="Times New Roman"/>
          <w:iCs/>
          <w:sz w:val="24"/>
          <w:szCs w:val="24"/>
          <w:lang w:eastAsia="ru-RU" w:bidi="ru-RU"/>
        </w:rPr>
        <w:t xml:space="preserve">Источник: </w:t>
      </w:r>
      <w:proofErr w:type="gramStart"/>
      <w:r w:rsidRPr="00766D09">
        <w:rPr>
          <w:rFonts w:ascii="Times New Roman" w:eastAsia="Franklin Gothic Book" w:hAnsi="Times New Roman"/>
          <w:iCs/>
          <w:sz w:val="24"/>
          <w:szCs w:val="24"/>
          <w:lang w:eastAsia="ru-RU" w:bidi="ru-RU"/>
        </w:rPr>
        <w:t>рассчитан</w:t>
      </w:r>
      <w:r w:rsidR="00AA30C1" w:rsidRPr="00766D09">
        <w:rPr>
          <w:rFonts w:ascii="Times New Roman" w:eastAsia="Franklin Gothic Book" w:hAnsi="Times New Roman"/>
          <w:iCs/>
          <w:sz w:val="24"/>
          <w:szCs w:val="24"/>
          <w:lang w:eastAsia="ru-RU" w:bidi="ru-RU"/>
        </w:rPr>
        <w:t>а</w:t>
      </w:r>
      <w:proofErr w:type="gramEnd"/>
      <w:r w:rsidRPr="00766D09">
        <w:rPr>
          <w:rFonts w:ascii="Times New Roman" w:eastAsia="Franklin Gothic Book" w:hAnsi="Times New Roman"/>
          <w:iCs/>
          <w:sz w:val="24"/>
          <w:szCs w:val="24"/>
          <w:lang w:eastAsia="ru-RU" w:bidi="ru-RU"/>
        </w:rPr>
        <w:t xml:space="preserve"> автором на основе данных </w:t>
      </w:r>
      <w:r w:rsidR="00482A46" w:rsidRPr="00766D09">
        <w:rPr>
          <w:rFonts w:ascii="Times New Roman" w:eastAsia="Times New Roman" w:hAnsi="Times New Roman"/>
          <w:bCs/>
          <w:sz w:val="24"/>
          <w:szCs w:val="24"/>
          <w:lang w:eastAsia="ru-RU" w:bidi="ru-RU"/>
        </w:rPr>
        <w:t>[</w:t>
      </w:r>
      <w:hyperlink r:id="rId72" w:history="1">
        <w:r w:rsidR="00482A46" w:rsidRPr="00766D09">
          <w:rPr>
            <w:rStyle w:val="af0"/>
            <w:rFonts w:ascii="Times New Roman" w:hAnsi="Times New Roman"/>
            <w:i/>
            <w:color w:val="auto"/>
            <w:sz w:val="24"/>
            <w:szCs w:val="24"/>
            <w:u w:val="none"/>
          </w:rPr>
          <w:t>https://nationalbank.kz/?docid=3329&amp;switch=russian</w:t>
        </w:r>
      </w:hyperlink>
      <w:r w:rsidR="00482A46" w:rsidRPr="00766D09">
        <w:rPr>
          <w:rFonts w:ascii="Times New Roman" w:hAnsi="Times New Roman"/>
          <w:i/>
          <w:sz w:val="24"/>
          <w:szCs w:val="24"/>
        </w:rPr>
        <w:t xml:space="preserve">, </w:t>
      </w:r>
      <w:hyperlink r:id="rId73" w:history="1">
        <w:r w:rsidR="00482A46" w:rsidRPr="00766D09">
          <w:rPr>
            <w:rStyle w:val="af0"/>
            <w:rFonts w:ascii="Times New Roman" w:hAnsi="Times New Roman"/>
            <w:i/>
            <w:color w:val="auto"/>
            <w:sz w:val="24"/>
            <w:szCs w:val="24"/>
            <w:u w:val="none"/>
          </w:rPr>
          <w:t>http://www.eurasiancommission.org</w:t>
        </w:r>
      </w:hyperlink>
      <w:r w:rsidR="00482A46" w:rsidRPr="00766D09">
        <w:rPr>
          <w:rFonts w:ascii="Times New Roman" w:eastAsia="Times New Roman" w:hAnsi="Times New Roman"/>
          <w:bCs/>
          <w:sz w:val="24"/>
          <w:szCs w:val="24"/>
          <w:lang w:eastAsia="ru-RU" w:bidi="ru-RU"/>
        </w:rPr>
        <w:t>]</w:t>
      </w:r>
    </w:p>
    <w:p w:rsidR="00903316" w:rsidRPr="00766D09" w:rsidRDefault="00903316" w:rsidP="00482A46">
      <w:pPr>
        <w:autoSpaceDE w:val="0"/>
        <w:autoSpaceDN w:val="0"/>
        <w:adjustRightInd w:val="0"/>
        <w:spacing w:after="0" w:line="240" w:lineRule="auto"/>
        <w:rPr>
          <w:rFonts w:ascii="Times New Roman" w:eastAsia="Franklin Gothic Book" w:hAnsi="Times New Roman"/>
          <w:sz w:val="24"/>
          <w:szCs w:val="24"/>
          <w:lang w:eastAsia="ru-RU" w:bidi="ru-RU"/>
        </w:rPr>
      </w:pPr>
    </w:p>
    <w:p w:rsidR="00885C7E" w:rsidRPr="00766D09" w:rsidRDefault="00885C7E" w:rsidP="006D27B3">
      <w:pPr>
        <w:shd w:val="clear" w:color="auto" w:fill="FFFFFF"/>
        <w:spacing w:after="0" w:line="240" w:lineRule="auto"/>
        <w:ind w:firstLine="567"/>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Доля</w:t>
      </w:r>
      <w:r w:rsidR="00657E07" w:rsidRPr="00766D09">
        <w:rPr>
          <w:rFonts w:ascii="Times New Roman" w:eastAsia="Times New Roman" w:hAnsi="Times New Roman"/>
          <w:sz w:val="28"/>
          <w:szCs w:val="28"/>
          <w:lang w:eastAsia="ru-RU"/>
        </w:rPr>
        <w:t xml:space="preserve"> </w:t>
      </w:r>
      <w:r w:rsidRPr="00766D09">
        <w:rPr>
          <w:rFonts w:ascii="Times New Roman" w:eastAsia="Times New Roman" w:hAnsi="Times New Roman"/>
          <w:sz w:val="28"/>
          <w:szCs w:val="28"/>
          <w:lang w:eastAsia="ru-RU"/>
        </w:rPr>
        <w:t xml:space="preserve"> собственного</w:t>
      </w:r>
      <w:r w:rsidR="00657E07" w:rsidRPr="00766D09">
        <w:rPr>
          <w:rFonts w:ascii="Times New Roman" w:eastAsia="Times New Roman" w:hAnsi="Times New Roman"/>
          <w:sz w:val="28"/>
          <w:szCs w:val="28"/>
          <w:lang w:eastAsia="ru-RU"/>
        </w:rPr>
        <w:t xml:space="preserve"> </w:t>
      </w:r>
      <w:r w:rsidRPr="00766D09">
        <w:rPr>
          <w:rFonts w:ascii="Times New Roman" w:eastAsia="Times New Roman" w:hAnsi="Times New Roman"/>
          <w:sz w:val="28"/>
          <w:szCs w:val="28"/>
          <w:lang w:eastAsia="ru-RU"/>
        </w:rPr>
        <w:t xml:space="preserve"> капитала</w:t>
      </w:r>
      <w:r w:rsidR="00657E07" w:rsidRPr="00766D09">
        <w:rPr>
          <w:rFonts w:ascii="Times New Roman" w:eastAsia="Times New Roman" w:hAnsi="Times New Roman"/>
          <w:sz w:val="28"/>
          <w:szCs w:val="28"/>
          <w:lang w:eastAsia="ru-RU"/>
        </w:rPr>
        <w:t xml:space="preserve"> </w:t>
      </w:r>
      <w:r w:rsidRPr="00766D09">
        <w:rPr>
          <w:rFonts w:ascii="Times New Roman" w:eastAsia="Times New Roman" w:hAnsi="Times New Roman"/>
          <w:sz w:val="28"/>
          <w:szCs w:val="28"/>
          <w:lang w:eastAsia="ru-RU"/>
        </w:rPr>
        <w:t xml:space="preserve"> страховых</w:t>
      </w:r>
      <w:r w:rsidR="00657E07" w:rsidRPr="00766D09">
        <w:rPr>
          <w:rFonts w:ascii="Times New Roman" w:eastAsia="Times New Roman" w:hAnsi="Times New Roman"/>
          <w:sz w:val="28"/>
          <w:szCs w:val="28"/>
          <w:lang w:eastAsia="ru-RU"/>
        </w:rPr>
        <w:t xml:space="preserve"> </w:t>
      </w:r>
      <w:r w:rsidRPr="00766D09">
        <w:rPr>
          <w:rFonts w:ascii="Times New Roman" w:eastAsia="Times New Roman" w:hAnsi="Times New Roman"/>
          <w:sz w:val="28"/>
          <w:szCs w:val="28"/>
          <w:lang w:eastAsia="ru-RU"/>
        </w:rPr>
        <w:t xml:space="preserve"> организаций</w:t>
      </w:r>
      <w:r w:rsidR="00657E07" w:rsidRPr="00766D09">
        <w:rPr>
          <w:rFonts w:ascii="Times New Roman" w:eastAsia="Times New Roman" w:hAnsi="Times New Roman"/>
          <w:sz w:val="28"/>
          <w:szCs w:val="28"/>
          <w:lang w:eastAsia="ru-RU"/>
        </w:rPr>
        <w:t xml:space="preserve"> </w:t>
      </w:r>
      <w:r w:rsidRPr="00766D09">
        <w:rPr>
          <w:rFonts w:ascii="Times New Roman" w:eastAsia="Times New Roman" w:hAnsi="Times New Roman"/>
          <w:sz w:val="28"/>
          <w:szCs w:val="28"/>
          <w:lang w:eastAsia="ru-RU"/>
        </w:rPr>
        <w:t>стран ЕАЭС за исследуемый период имеет тенденцию к росту (</w:t>
      </w:r>
      <w:r w:rsidR="00B746DE" w:rsidRPr="00766D09">
        <w:rPr>
          <w:rFonts w:ascii="Times New Roman" w:eastAsia="Times New Roman" w:hAnsi="Times New Roman"/>
          <w:sz w:val="28"/>
          <w:szCs w:val="28"/>
          <w:lang w:eastAsia="ru-RU"/>
        </w:rPr>
        <w:t>см.</w:t>
      </w:r>
      <w:r w:rsidR="00636CF9" w:rsidRPr="00766D09">
        <w:rPr>
          <w:rFonts w:ascii="Times New Roman" w:eastAsia="Times New Roman" w:hAnsi="Times New Roman"/>
          <w:sz w:val="28"/>
          <w:szCs w:val="28"/>
          <w:lang w:eastAsia="ru-RU"/>
        </w:rPr>
        <w:t xml:space="preserve"> </w:t>
      </w:r>
      <w:r w:rsidRPr="00766D09">
        <w:rPr>
          <w:rFonts w:ascii="Times New Roman" w:eastAsia="Times New Roman" w:hAnsi="Times New Roman"/>
          <w:sz w:val="28"/>
          <w:szCs w:val="28"/>
          <w:lang w:eastAsia="ru-RU"/>
        </w:rPr>
        <w:t xml:space="preserve">табл. </w:t>
      </w:r>
      <w:r w:rsidR="00AC3977" w:rsidRPr="00766D09">
        <w:rPr>
          <w:rFonts w:ascii="Times New Roman" w:eastAsia="Times New Roman" w:hAnsi="Times New Roman"/>
          <w:sz w:val="28"/>
          <w:szCs w:val="28"/>
          <w:lang w:eastAsia="ru-RU"/>
        </w:rPr>
        <w:t>5.3</w:t>
      </w:r>
      <w:r w:rsidRPr="00766D09">
        <w:rPr>
          <w:rFonts w:ascii="Times New Roman" w:eastAsia="Times New Roman" w:hAnsi="Times New Roman"/>
          <w:sz w:val="28"/>
          <w:szCs w:val="28"/>
          <w:lang w:eastAsia="ru-RU"/>
        </w:rPr>
        <w:t>).</w:t>
      </w:r>
    </w:p>
    <w:p w:rsidR="0002124E" w:rsidRPr="00766D09" w:rsidRDefault="0002124E" w:rsidP="00FB22E4">
      <w:pPr>
        <w:shd w:val="clear" w:color="auto" w:fill="FFFFFF"/>
        <w:spacing w:after="0" w:line="240" w:lineRule="auto"/>
        <w:jc w:val="both"/>
        <w:rPr>
          <w:rFonts w:ascii="Times New Roman" w:eastAsia="Times New Roman" w:hAnsi="Times New Roman"/>
          <w:b/>
          <w:bCs/>
          <w:sz w:val="28"/>
          <w:szCs w:val="28"/>
          <w:lang w:eastAsia="ru-RU"/>
        </w:rPr>
      </w:pPr>
      <w:r w:rsidRPr="00766D09">
        <w:rPr>
          <w:rFonts w:ascii="Times New Roman" w:eastAsia="Times New Roman" w:hAnsi="Times New Roman"/>
          <w:b/>
          <w:sz w:val="28"/>
          <w:szCs w:val="28"/>
          <w:lang w:eastAsia="ru-RU"/>
        </w:rPr>
        <w:t xml:space="preserve">Таблица </w:t>
      </w:r>
      <w:r w:rsidR="00AC3977" w:rsidRPr="00766D09">
        <w:rPr>
          <w:rFonts w:ascii="Times New Roman" w:eastAsia="Times New Roman" w:hAnsi="Times New Roman"/>
          <w:b/>
          <w:sz w:val="28"/>
          <w:szCs w:val="28"/>
          <w:lang w:eastAsia="ru-RU"/>
        </w:rPr>
        <w:t>5.3</w:t>
      </w:r>
      <w:r w:rsidRPr="00766D09">
        <w:rPr>
          <w:rFonts w:ascii="Times New Roman" w:eastAsia="Times New Roman" w:hAnsi="Times New Roman"/>
          <w:b/>
          <w:sz w:val="28"/>
          <w:szCs w:val="28"/>
          <w:lang w:eastAsia="ru-RU"/>
        </w:rPr>
        <w:t xml:space="preserve">- </w:t>
      </w:r>
      <w:r w:rsidRPr="00766D09">
        <w:rPr>
          <w:rFonts w:ascii="Times New Roman" w:eastAsia="Times New Roman" w:hAnsi="Times New Roman"/>
          <w:b/>
          <w:bCs/>
          <w:sz w:val="28"/>
          <w:szCs w:val="28"/>
          <w:lang w:eastAsia="ru-RU"/>
        </w:rPr>
        <w:t>Динамика активов страховых рынков ЕАЭС</w:t>
      </w:r>
      <w:r w:rsidR="00DB5329" w:rsidRPr="00766D09">
        <w:rPr>
          <w:rFonts w:ascii="Times New Roman" w:eastAsia="Times New Roman" w:hAnsi="Times New Roman"/>
          <w:b/>
          <w:bCs/>
          <w:sz w:val="28"/>
          <w:szCs w:val="28"/>
          <w:lang w:eastAsia="ru-RU"/>
        </w:rPr>
        <w:t xml:space="preserve"> </w:t>
      </w:r>
      <w:r w:rsidRPr="00766D09">
        <w:rPr>
          <w:rFonts w:ascii="Times New Roman" w:eastAsia="Times New Roman" w:hAnsi="Times New Roman"/>
          <w:b/>
          <w:bCs/>
          <w:sz w:val="28"/>
          <w:szCs w:val="28"/>
          <w:lang w:eastAsia="ru-RU"/>
        </w:rPr>
        <w:t xml:space="preserve">за 2013-2018 годы, </w:t>
      </w:r>
      <w:proofErr w:type="gramStart"/>
      <w:r w:rsidRPr="00766D09">
        <w:rPr>
          <w:rFonts w:ascii="Times New Roman" w:eastAsia="Times New Roman" w:hAnsi="Times New Roman"/>
          <w:i/>
          <w:sz w:val="28"/>
          <w:szCs w:val="28"/>
          <w:lang w:eastAsia="ru-RU"/>
        </w:rPr>
        <w:t>млн</w:t>
      </w:r>
      <w:proofErr w:type="gramEnd"/>
      <w:r w:rsidRPr="00766D09">
        <w:rPr>
          <w:rFonts w:ascii="Times New Roman" w:eastAsia="Times New Roman" w:hAnsi="Times New Roman"/>
          <w:i/>
          <w:sz w:val="28"/>
          <w:szCs w:val="28"/>
          <w:lang w:eastAsia="ru-RU"/>
        </w:rPr>
        <w:t xml:space="preserve"> долл</w:t>
      </w:r>
      <w:r w:rsidR="00D74D31" w:rsidRPr="00766D09">
        <w:rPr>
          <w:rFonts w:ascii="Times New Roman" w:eastAsia="Times New Roman" w:hAnsi="Times New Roman"/>
          <w:i/>
          <w:sz w:val="28"/>
          <w:szCs w:val="28"/>
          <w:lang w:eastAsia="ru-RU"/>
        </w:rPr>
        <w:t xml:space="preserve">аров </w:t>
      </w:r>
      <w:r w:rsidRPr="00766D09">
        <w:rPr>
          <w:rFonts w:ascii="Times New Roman" w:eastAsia="Times New Roman" w:hAnsi="Times New Roman"/>
          <w:i/>
          <w:sz w:val="28"/>
          <w:szCs w:val="28"/>
          <w:lang w:eastAsia="ru-RU"/>
        </w:rPr>
        <w:t>США</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65"/>
        <w:gridCol w:w="1535"/>
        <w:gridCol w:w="1381"/>
        <w:gridCol w:w="1166"/>
        <w:gridCol w:w="1150"/>
        <w:gridCol w:w="1377"/>
        <w:gridCol w:w="1377"/>
      </w:tblGrid>
      <w:tr w:rsidR="008E30BF" w:rsidRPr="00766D09" w:rsidTr="0002124E">
        <w:tc>
          <w:tcPr>
            <w:tcW w:w="987" w:type="pct"/>
            <w:tcBorders>
              <w:top w:val="outset" w:sz="6" w:space="0" w:color="auto"/>
              <w:left w:val="outset" w:sz="6" w:space="0" w:color="auto"/>
              <w:bottom w:val="outset" w:sz="6" w:space="0" w:color="auto"/>
              <w:right w:val="outset" w:sz="6" w:space="0" w:color="auto"/>
            </w:tcBorders>
            <w:vAlign w:val="center"/>
            <w:hideMark/>
          </w:tcPr>
          <w:p w:rsidR="0002124E" w:rsidRPr="00766D09" w:rsidRDefault="0002124E" w:rsidP="006D27B3">
            <w:pPr>
              <w:spacing w:after="0" w:line="240" w:lineRule="auto"/>
              <w:jc w:val="both"/>
              <w:rPr>
                <w:rFonts w:ascii="Times New Roman" w:eastAsia="Times New Roman" w:hAnsi="Times New Roman"/>
                <w:lang w:eastAsia="ru-RU"/>
              </w:rPr>
            </w:pPr>
            <w:r w:rsidRPr="00766D09">
              <w:rPr>
                <w:rFonts w:ascii="Times New Roman" w:eastAsia="Times New Roman" w:hAnsi="Times New Roman"/>
                <w:lang w:eastAsia="ru-RU"/>
              </w:rPr>
              <w:t>Страны ЕАЭС</w:t>
            </w:r>
          </w:p>
        </w:tc>
        <w:tc>
          <w:tcPr>
            <w:tcW w:w="771" w:type="pct"/>
            <w:tcBorders>
              <w:top w:val="outset" w:sz="6" w:space="0" w:color="auto"/>
              <w:left w:val="outset" w:sz="6" w:space="0" w:color="auto"/>
              <w:bottom w:val="outset" w:sz="6" w:space="0" w:color="auto"/>
              <w:right w:val="outset" w:sz="6" w:space="0" w:color="auto"/>
            </w:tcBorders>
            <w:vAlign w:val="center"/>
            <w:hideMark/>
          </w:tcPr>
          <w:p w:rsidR="0002124E" w:rsidRPr="00766D09" w:rsidRDefault="0002124E" w:rsidP="00C240A6">
            <w:pPr>
              <w:spacing w:after="0" w:line="240" w:lineRule="auto"/>
              <w:ind w:firstLine="25"/>
              <w:jc w:val="center"/>
              <w:rPr>
                <w:rFonts w:ascii="Times New Roman" w:eastAsia="Times New Roman" w:hAnsi="Times New Roman"/>
                <w:lang w:eastAsia="ru-RU"/>
              </w:rPr>
            </w:pPr>
            <w:r w:rsidRPr="00766D09">
              <w:rPr>
                <w:rFonts w:ascii="Times New Roman" w:eastAsia="Times New Roman" w:hAnsi="Times New Roman"/>
                <w:lang w:eastAsia="ru-RU"/>
              </w:rPr>
              <w:t xml:space="preserve">2013 </w:t>
            </w:r>
          </w:p>
        </w:tc>
        <w:tc>
          <w:tcPr>
            <w:tcW w:w="694" w:type="pct"/>
            <w:tcBorders>
              <w:top w:val="outset" w:sz="6" w:space="0" w:color="auto"/>
              <w:left w:val="outset" w:sz="6" w:space="0" w:color="auto"/>
              <w:bottom w:val="outset" w:sz="6" w:space="0" w:color="auto"/>
              <w:right w:val="outset" w:sz="6" w:space="0" w:color="auto"/>
            </w:tcBorders>
            <w:vAlign w:val="center"/>
            <w:hideMark/>
          </w:tcPr>
          <w:p w:rsidR="0002124E" w:rsidRPr="00766D09" w:rsidRDefault="0002124E" w:rsidP="00C240A6">
            <w:pPr>
              <w:spacing w:after="0" w:line="240" w:lineRule="auto"/>
              <w:ind w:firstLine="25"/>
              <w:jc w:val="center"/>
              <w:rPr>
                <w:rFonts w:ascii="Times New Roman" w:eastAsia="Times New Roman" w:hAnsi="Times New Roman"/>
                <w:lang w:eastAsia="ru-RU"/>
              </w:rPr>
            </w:pPr>
            <w:r w:rsidRPr="00766D09">
              <w:rPr>
                <w:rFonts w:ascii="Times New Roman" w:eastAsia="Times New Roman" w:hAnsi="Times New Roman"/>
                <w:lang w:eastAsia="ru-RU"/>
              </w:rPr>
              <w:t xml:space="preserve">2014 </w:t>
            </w:r>
          </w:p>
        </w:tc>
        <w:tc>
          <w:tcPr>
            <w:tcW w:w="586" w:type="pct"/>
            <w:tcBorders>
              <w:top w:val="outset" w:sz="6" w:space="0" w:color="auto"/>
              <w:left w:val="outset" w:sz="6" w:space="0" w:color="auto"/>
              <w:bottom w:val="outset" w:sz="6" w:space="0" w:color="auto"/>
              <w:right w:val="outset" w:sz="6" w:space="0" w:color="auto"/>
            </w:tcBorders>
            <w:vAlign w:val="center"/>
            <w:hideMark/>
          </w:tcPr>
          <w:p w:rsidR="0002124E" w:rsidRPr="00766D09" w:rsidRDefault="0002124E" w:rsidP="00C240A6">
            <w:pPr>
              <w:spacing w:after="0" w:line="240" w:lineRule="auto"/>
              <w:ind w:firstLine="25"/>
              <w:jc w:val="center"/>
              <w:rPr>
                <w:rFonts w:ascii="Times New Roman" w:eastAsia="Times New Roman" w:hAnsi="Times New Roman"/>
                <w:lang w:eastAsia="ru-RU"/>
              </w:rPr>
            </w:pPr>
            <w:r w:rsidRPr="00766D09">
              <w:rPr>
                <w:rFonts w:ascii="Times New Roman" w:eastAsia="Times New Roman" w:hAnsi="Times New Roman"/>
                <w:lang w:eastAsia="ru-RU"/>
              </w:rPr>
              <w:t xml:space="preserve">2015 </w:t>
            </w:r>
          </w:p>
        </w:tc>
        <w:tc>
          <w:tcPr>
            <w:tcW w:w="578" w:type="pct"/>
            <w:tcBorders>
              <w:top w:val="outset" w:sz="6" w:space="0" w:color="auto"/>
              <w:left w:val="outset" w:sz="6" w:space="0" w:color="auto"/>
              <w:bottom w:val="outset" w:sz="6" w:space="0" w:color="auto"/>
              <w:right w:val="outset" w:sz="6" w:space="0" w:color="auto"/>
            </w:tcBorders>
          </w:tcPr>
          <w:p w:rsidR="0002124E" w:rsidRPr="00766D09" w:rsidRDefault="0002124E" w:rsidP="00C240A6">
            <w:pPr>
              <w:spacing w:after="0" w:line="240" w:lineRule="auto"/>
              <w:ind w:firstLine="25"/>
              <w:jc w:val="center"/>
              <w:rPr>
                <w:rFonts w:ascii="Times New Roman" w:eastAsia="Times New Roman" w:hAnsi="Times New Roman"/>
                <w:lang w:eastAsia="ru-RU"/>
              </w:rPr>
            </w:pPr>
            <w:r w:rsidRPr="00766D09">
              <w:rPr>
                <w:rFonts w:ascii="Times New Roman" w:eastAsia="Times New Roman" w:hAnsi="Times New Roman"/>
                <w:lang w:eastAsia="ru-RU"/>
              </w:rPr>
              <w:t xml:space="preserve">2016 </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C240A6">
            <w:pPr>
              <w:spacing w:after="0" w:line="240" w:lineRule="auto"/>
              <w:ind w:firstLine="25"/>
              <w:jc w:val="center"/>
              <w:rPr>
                <w:rFonts w:ascii="Times New Roman" w:eastAsia="Times New Roman" w:hAnsi="Times New Roman"/>
                <w:lang w:eastAsia="ru-RU"/>
              </w:rPr>
            </w:pPr>
            <w:r w:rsidRPr="00766D09">
              <w:rPr>
                <w:rFonts w:ascii="Times New Roman" w:eastAsia="Times New Roman" w:hAnsi="Times New Roman"/>
                <w:lang w:eastAsia="ru-RU"/>
              </w:rPr>
              <w:t xml:space="preserve">2017 </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C240A6">
            <w:pPr>
              <w:spacing w:after="0" w:line="240" w:lineRule="auto"/>
              <w:ind w:firstLine="25"/>
              <w:jc w:val="center"/>
              <w:rPr>
                <w:rFonts w:ascii="Times New Roman" w:eastAsia="Times New Roman" w:hAnsi="Times New Roman"/>
                <w:lang w:eastAsia="ru-RU"/>
              </w:rPr>
            </w:pPr>
            <w:r w:rsidRPr="00766D09">
              <w:rPr>
                <w:rFonts w:ascii="Times New Roman" w:eastAsia="Times New Roman" w:hAnsi="Times New Roman"/>
                <w:lang w:eastAsia="ru-RU"/>
              </w:rPr>
              <w:t xml:space="preserve">2018 </w:t>
            </w:r>
          </w:p>
        </w:tc>
      </w:tr>
      <w:tr w:rsidR="008E30BF" w:rsidRPr="00766D09" w:rsidTr="0002124E">
        <w:tc>
          <w:tcPr>
            <w:tcW w:w="5000" w:type="pct"/>
            <w:gridSpan w:val="7"/>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jc w:val="center"/>
              <w:rPr>
                <w:rFonts w:ascii="Times New Roman" w:eastAsia="Times New Roman" w:hAnsi="Times New Roman"/>
                <w:lang w:eastAsia="ru-RU"/>
              </w:rPr>
            </w:pPr>
            <w:r w:rsidRPr="00766D09">
              <w:rPr>
                <w:rFonts w:ascii="Times New Roman" w:eastAsia="Times New Roman" w:hAnsi="Times New Roman"/>
                <w:lang w:eastAsia="ru-RU"/>
              </w:rPr>
              <w:t>Активы</w:t>
            </w:r>
          </w:p>
        </w:tc>
      </w:tr>
      <w:tr w:rsidR="008E30BF" w:rsidRPr="00766D09" w:rsidTr="0002124E">
        <w:tc>
          <w:tcPr>
            <w:tcW w:w="987"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rPr>
                <w:rFonts w:ascii="Times New Roman" w:eastAsia="Times New Roman" w:hAnsi="Times New Roman"/>
                <w:lang w:eastAsia="ru-RU"/>
              </w:rPr>
            </w:pPr>
            <w:r w:rsidRPr="00766D09">
              <w:rPr>
                <w:rFonts w:ascii="Times New Roman" w:eastAsia="Times New Roman" w:hAnsi="Times New Roman"/>
                <w:lang w:eastAsia="ru-RU"/>
              </w:rPr>
              <w:t>Армения</w:t>
            </w:r>
          </w:p>
        </w:tc>
        <w:tc>
          <w:tcPr>
            <w:tcW w:w="771"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122</w:t>
            </w:r>
          </w:p>
        </w:tc>
        <w:tc>
          <w:tcPr>
            <w:tcW w:w="694"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104</w:t>
            </w:r>
          </w:p>
        </w:tc>
        <w:tc>
          <w:tcPr>
            <w:tcW w:w="586"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86</w:t>
            </w:r>
          </w:p>
        </w:tc>
        <w:tc>
          <w:tcPr>
            <w:tcW w:w="578"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96,3</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103,5</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107,7</w:t>
            </w:r>
          </w:p>
        </w:tc>
      </w:tr>
      <w:tr w:rsidR="008E30BF" w:rsidRPr="00766D09" w:rsidTr="0002124E">
        <w:tc>
          <w:tcPr>
            <w:tcW w:w="987" w:type="pct"/>
            <w:tcBorders>
              <w:top w:val="outset" w:sz="6" w:space="0" w:color="auto"/>
              <w:left w:val="outset" w:sz="6" w:space="0" w:color="auto"/>
              <w:bottom w:val="outset" w:sz="6" w:space="0" w:color="auto"/>
              <w:right w:val="outset" w:sz="6" w:space="0" w:color="auto"/>
            </w:tcBorders>
            <w:vAlign w:val="center"/>
          </w:tcPr>
          <w:p w:rsidR="0002124E" w:rsidRPr="00766D09" w:rsidRDefault="00DB5329" w:rsidP="006D27B3">
            <w:pPr>
              <w:spacing w:after="0" w:line="240" w:lineRule="auto"/>
              <w:rPr>
                <w:rFonts w:ascii="Times New Roman" w:eastAsia="Times New Roman" w:hAnsi="Times New Roman"/>
                <w:lang w:eastAsia="ru-RU"/>
              </w:rPr>
            </w:pPr>
            <w:r w:rsidRPr="00766D09">
              <w:rPr>
                <w:rFonts w:ascii="Times New Roman" w:eastAsia="Times New Roman" w:hAnsi="Times New Roman"/>
                <w:lang w:eastAsia="ru-RU"/>
              </w:rPr>
              <w:lastRenderedPageBreak/>
              <w:t>Беларуси</w:t>
            </w:r>
          </w:p>
        </w:tc>
        <w:tc>
          <w:tcPr>
            <w:tcW w:w="771"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1 616,5</w:t>
            </w:r>
          </w:p>
        </w:tc>
        <w:tc>
          <w:tcPr>
            <w:tcW w:w="694"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1 680,8</w:t>
            </w:r>
          </w:p>
        </w:tc>
        <w:tc>
          <w:tcPr>
            <w:tcW w:w="586"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1 199,3</w:t>
            </w:r>
          </w:p>
        </w:tc>
        <w:tc>
          <w:tcPr>
            <w:tcW w:w="578"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1 426,4</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0,17</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0,17</w:t>
            </w:r>
          </w:p>
        </w:tc>
      </w:tr>
      <w:tr w:rsidR="008E30BF" w:rsidRPr="00766D09" w:rsidTr="0002124E">
        <w:tc>
          <w:tcPr>
            <w:tcW w:w="987"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rPr>
                <w:rFonts w:ascii="Times New Roman" w:eastAsia="Times New Roman" w:hAnsi="Times New Roman"/>
                <w:lang w:eastAsia="ru-RU"/>
              </w:rPr>
            </w:pPr>
            <w:r w:rsidRPr="00766D09">
              <w:rPr>
                <w:rFonts w:ascii="Times New Roman" w:eastAsia="Times New Roman" w:hAnsi="Times New Roman"/>
                <w:lang w:eastAsia="ru-RU"/>
              </w:rPr>
              <w:t>Казахстан</w:t>
            </w:r>
          </w:p>
        </w:tc>
        <w:tc>
          <w:tcPr>
            <w:tcW w:w="771"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3 473,3</w:t>
            </w:r>
          </w:p>
        </w:tc>
        <w:tc>
          <w:tcPr>
            <w:tcW w:w="694"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3 959,1</w:t>
            </w:r>
          </w:p>
        </w:tc>
        <w:tc>
          <w:tcPr>
            <w:tcW w:w="586"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2 433,7</w:t>
            </w:r>
          </w:p>
        </w:tc>
        <w:tc>
          <w:tcPr>
            <w:tcW w:w="578"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2 571,3</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2 783,3</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2 730,3</w:t>
            </w:r>
          </w:p>
        </w:tc>
      </w:tr>
      <w:tr w:rsidR="008E30BF" w:rsidRPr="00766D09" w:rsidTr="0002124E">
        <w:tc>
          <w:tcPr>
            <w:tcW w:w="987"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DB5329">
            <w:pPr>
              <w:spacing w:after="0" w:line="240" w:lineRule="auto"/>
              <w:jc w:val="both"/>
              <w:rPr>
                <w:rFonts w:ascii="Times New Roman" w:eastAsia="Times New Roman" w:hAnsi="Times New Roman"/>
                <w:lang w:eastAsia="ru-RU"/>
              </w:rPr>
            </w:pPr>
            <w:r w:rsidRPr="00766D09">
              <w:rPr>
                <w:rFonts w:ascii="Times New Roman" w:eastAsia="Times New Roman" w:hAnsi="Times New Roman"/>
                <w:lang w:eastAsia="ru-RU"/>
              </w:rPr>
              <w:t>Кыргызстан</w:t>
            </w:r>
          </w:p>
        </w:tc>
        <w:tc>
          <w:tcPr>
            <w:tcW w:w="771"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25,3</w:t>
            </w:r>
          </w:p>
        </w:tc>
        <w:tc>
          <w:tcPr>
            <w:tcW w:w="694"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27,7</w:t>
            </w:r>
          </w:p>
        </w:tc>
        <w:tc>
          <w:tcPr>
            <w:tcW w:w="586"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36,4</w:t>
            </w:r>
          </w:p>
        </w:tc>
        <w:tc>
          <w:tcPr>
            <w:tcW w:w="578"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38,3</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47</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53,7</w:t>
            </w:r>
          </w:p>
        </w:tc>
      </w:tr>
      <w:tr w:rsidR="008E30BF" w:rsidRPr="00766D09" w:rsidTr="0002124E">
        <w:tc>
          <w:tcPr>
            <w:tcW w:w="987"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DB5329">
            <w:pPr>
              <w:spacing w:after="0" w:line="240" w:lineRule="auto"/>
              <w:jc w:val="both"/>
              <w:rPr>
                <w:rFonts w:ascii="Times New Roman" w:eastAsia="Times New Roman" w:hAnsi="Times New Roman"/>
                <w:lang w:eastAsia="ru-RU"/>
              </w:rPr>
            </w:pPr>
            <w:r w:rsidRPr="00766D09">
              <w:rPr>
                <w:rFonts w:ascii="Times New Roman" w:eastAsia="Times New Roman" w:hAnsi="Times New Roman"/>
                <w:lang w:eastAsia="ru-RU"/>
              </w:rPr>
              <w:t>Россия</w:t>
            </w:r>
          </w:p>
        </w:tc>
        <w:tc>
          <w:tcPr>
            <w:tcW w:w="771"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41 345,3</w:t>
            </w:r>
          </w:p>
        </w:tc>
        <w:tc>
          <w:tcPr>
            <w:tcW w:w="694"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39 862,2</w:t>
            </w:r>
          </w:p>
        </w:tc>
        <w:tc>
          <w:tcPr>
            <w:tcW w:w="586"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26 636,5</w:t>
            </w:r>
          </w:p>
        </w:tc>
        <w:tc>
          <w:tcPr>
            <w:tcW w:w="578"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27 965,0</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41 590,6</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46 387,5</w:t>
            </w:r>
          </w:p>
        </w:tc>
      </w:tr>
      <w:tr w:rsidR="008E30BF" w:rsidRPr="00766D09" w:rsidTr="0002124E">
        <w:tc>
          <w:tcPr>
            <w:tcW w:w="5000" w:type="pct"/>
            <w:gridSpan w:val="7"/>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firstLine="98"/>
              <w:jc w:val="center"/>
              <w:rPr>
                <w:rFonts w:ascii="Times New Roman" w:eastAsia="Times New Roman" w:hAnsi="Times New Roman"/>
                <w:lang w:eastAsia="ru-RU"/>
              </w:rPr>
            </w:pPr>
            <w:r w:rsidRPr="00766D09">
              <w:rPr>
                <w:rFonts w:ascii="Times New Roman" w:eastAsia="Times New Roman" w:hAnsi="Times New Roman"/>
                <w:lang w:eastAsia="ru-RU"/>
              </w:rPr>
              <w:t>Страховые резервы</w:t>
            </w:r>
          </w:p>
        </w:tc>
      </w:tr>
      <w:tr w:rsidR="008E30BF" w:rsidRPr="00766D09" w:rsidTr="0002124E">
        <w:tc>
          <w:tcPr>
            <w:tcW w:w="987"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firstLine="98"/>
              <w:jc w:val="both"/>
              <w:rPr>
                <w:rFonts w:ascii="Times New Roman" w:eastAsia="Times New Roman" w:hAnsi="Times New Roman"/>
                <w:lang w:eastAsia="ru-RU"/>
              </w:rPr>
            </w:pPr>
            <w:r w:rsidRPr="00766D09">
              <w:rPr>
                <w:rFonts w:ascii="Times New Roman" w:eastAsia="Times New Roman" w:hAnsi="Times New Roman"/>
                <w:lang w:eastAsia="ru-RU"/>
              </w:rPr>
              <w:t>Армения</w:t>
            </w:r>
          </w:p>
        </w:tc>
        <w:tc>
          <w:tcPr>
            <w:tcW w:w="771"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41,6</w:t>
            </w:r>
          </w:p>
        </w:tc>
        <w:tc>
          <w:tcPr>
            <w:tcW w:w="694"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35,6</w:t>
            </w:r>
          </w:p>
        </w:tc>
        <w:tc>
          <w:tcPr>
            <w:tcW w:w="586"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34,3</w:t>
            </w:r>
          </w:p>
        </w:tc>
        <w:tc>
          <w:tcPr>
            <w:tcW w:w="578"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38,9</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41,4</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43,5</w:t>
            </w:r>
          </w:p>
        </w:tc>
      </w:tr>
      <w:tr w:rsidR="008E30BF" w:rsidRPr="00766D09" w:rsidTr="0002124E">
        <w:tc>
          <w:tcPr>
            <w:tcW w:w="987" w:type="pct"/>
            <w:tcBorders>
              <w:top w:val="outset" w:sz="6" w:space="0" w:color="auto"/>
              <w:left w:val="outset" w:sz="6" w:space="0" w:color="auto"/>
              <w:bottom w:val="outset" w:sz="6" w:space="0" w:color="auto"/>
              <w:right w:val="outset" w:sz="6" w:space="0" w:color="auto"/>
            </w:tcBorders>
            <w:vAlign w:val="center"/>
          </w:tcPr>
          <w:p w:rsidR="0002124E" w:rsidRPr="00766D09" w:rsidRDefault="00DB5329" w:rsidP="006D27B3">
            <w:pPr>
              <w:spacing w:after="0" w:line="240" w:lineRule="auto"/>
              <w:ind w:firstLine="98"/>
              <w:jc w:val="both"/>
              <w:rPr>
                <w:rFonts w:ascii="Times New Roman" w:eastAsia="Times New Roman" w:hAnsi="Times New Roman"/>
                <w:lang w:eastAsia="ru-RU"/>
              </w:rPr>
            </w:pPr>
            <w:r w:rsidRPr="00766D09">
              <w:rPr>
                <w:rFonts w:ascii="Times New Roman" w:eastAsia="Times New Roman" w:hAnsi="Times New Roman"/>
                <w:lang w:eastAsia="ru-RU"/>
              </w:rPr>
              <w:t>Беларуси</w:t>
            </w:r>
          </w:p>
        </w:tc>
        <w:tc>
          <w:tcPr>
            <w:tcW w:w="771"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529,4</w:t>
            </w:r>
          </w:p>
        </w:tc>
        <w:tc>
          <w:tcPr>
            <w:tcW w:w="694"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697,8</w:t>
            </w:r>
          </w:p>
        </w:tc>
        <w:tc>
          <w:tcPr>
            <w:tcW w:w="586"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586,2</w:t>
            </w:r>
          </w:p>
        </w:tc>
        <w:tc>
          <w:tcPr>
            <w:tcW w:w="578"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542,5</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0,076</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0,076</w:t>
            </w:r>
          </w:p>
        </w:tc>
      </w:tr>
      <w:tr w:rsidR="008E30BF" w:rsidRPr="00766D09" w:rsidTr="0002124E">
        <w:tc>
          <w:tcPr>
            <w:tcW w:w="987"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firstLine="98"/>
              <w:jc w:val="both"/>
              <w:rPr>
                <w:rFonts w:ascii="Times New Roman" w:eastAsia="Times New Roman" w:hAnsi="Times New Roman"/>
                <w:lang w:eastAsia="ru-RU"/>
              </w:rPr>
            </w:pPr>
            <w:r w:rsidRPr="00766D09">
              <w:rPr>
                <w:rFonts w:ascii="Times New Roman" w:eastAsia="Times New Roman" w:hAnsi="Times New Roman"/>
                <w:lang w:eastAsia="ru-RU"/>
              </w:rPr>
              <w:t>Казахстан</w:t>
            </w:r>
          </w:p>
        </w:tc>
        <w:tc>
          <w:tcPr>
            <w:tcW w:w="771"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1 562,4</w:t>
            </w:r>
          </w:p>
        </w:tc>
        <w:tc>
          <w:tcPr>
            <w:tcW w:w="694"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1 634,2</w:t>
            </w:r>
          </w:p>
        </w:tc>
        <w:tc>
          <w:tcPr>
            <w:tcW w:w="586"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1 110,5</w:t>
            </w:r>
          </w:p>
        </w:tc>
        <w:tc>
          <w:tcPr>
            <w:tcW w:w="578"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1 198,7</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1 387,2</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1 353,5</w:t>
            </w:r>
          </w:p>
        </w:tc>
      </w:tr>
      <w:tr w:rsidR="008E30BF" w:rsidRPr="00766D09" w:rsidTr="0002124E">
        <w:tc>
          <w:tcPr>
            <w:tcW w:w="987"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firstLine="98"/>
              <w:jc w:val="both"/>
              <w:rPr>
                <w:rFonts w:ascii="Times New Roman" w:eastAsia="Times New Roman" w:hAnsi="Times New Roman"/>
                <w:lang w:eastAsia="ru-RU"/>
              </w:rPr>
            </w:pPr>
            <w:r w:rsidRPr="00766D09">
              <w:rPr>
                <w:rFonts w:ascii="Times New Roman" w:eastAsia="Times New Roman" w:hAnsi="Times New Roman"/>
                <w:lang w:eastAsia="ru-RU"/>
              </w:rPr>
              <w:t>Кыргызстан</w:t>
            </w:r>
          </w:p>
        </w:tc>
        <w:tc>
          <w:tcPr>
            <w:tcW w:w="771"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2,9</w:t>
            </w:r>
          </w:p>
        </w:tc>
        <w:tc>
          <w:tcPr>
            <w:tcW w:w="694"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3,2</w:t>
            </w:r>
          </w:p>
        </w:tc>
        <w:tc>
          <w:tcPr>
            <w:tcW w:w="586"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4,3</w:t>
            </w:r>
          </w:p>
        </w:tc>
        <w:tc>
          <w:tcPr>
            <w:tcW w:w="578"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6,0</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5,3</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6,8</w:t>
            </w:r>
          </w:p>
        </w:tc>
      </w:tr>
      <w:tr w:rsidR="008E30BF" w:rsidRPr="00766D09" w:rsidTr="0002124E">
        <w:tc>
          <w:tcPr>
            <w:tcW w:w="987"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firstLine="98"/>
              <w:jc w:val="both"/>
              <w:rPr>
                <w:rFonts w:ascii="Times New Roman" w:eastAsia="Times New Roman" w:hAnsi="Times New Roman"/>
                <w:lang w:eastAsia="ru-RU"/>
              </w:rPr>
            </w:pPr>
            <w:r w:rsidRPr="00766D09">
              <w:rPr>
                <w:rFonts w:ascii="Times New Roman" w:eastAsia="Times New Roman" w:hAnsi="Times New Roman"/>
                <w:lang w:eastAsia="ru-RU"/>
              </w:rPr>
              <w:t>Россия</w:t>
            </w:r>
          </w:p>
        </w:tc>
        <w:tc>
          <w:tcPr>
            <w:tcW w:w="771"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22 961,5</w:t>
            </w:r>
          </w:p>
        </w:tc>
        <w:tc>
          <w:tcPr>
            <w:tcW w:w="694"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23 243,4</w:t>
            </w:r>
          </w:p>
        </w:tc>
        <w:tc>
          <w:tcPr>
            <w:tcW w:w="586"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15 955,9</w:t>
            </w:r>
          </w:p>
        </w:tc>
        <w:tc>
          <w:tcPr>
            <w:tcW w:w="578"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16 997,5</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24 803,5</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29 097,5</w:t>
            </w:r>
          </w:p>
        </w:tc>
      </w:tr>
      <w:tr w:rsidR="008E30BF" w:rsidRPr="00766D09" w:rsidTr="0002124E">
        <w:tc>
          <w:tcPr>
            <w:tcW w:w="5000" w:type="pct"/>
            <w:gridSpan w:val="7"/>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firstLine="98"/>
              <w:jc w:val="center"/>
              <w:rPr>
                <w:rFonts w:ascii="Times New Roman" w:eastAsia="Times New Roman" w:hAnsi="Times New Roman"/>
                <w:lang w:eastAsia="ru-RU"/>
              </w:rPr>
            </w:pPr>
            <w:r w:rsidRPr="00766D09">
              <w:rPr>
                <w:rFonts w:ascii="Times New Roman" w:eastAsia="Times New Roman" w:hAnsi="Times New Roman"/>
                <w:lang w:eastAsia="ru-RU"/>
              </w:rPr>
              <w:t>Собственный капитал</w:t>
            </w:r>
          </w:p>
        </w:tc>
      </w:tr>
      <w:tr w:rsidR="008E30BF" w:rsidRPr="00766D09" w:rsidTr="0002124E">
        <w:tc>
          <w:tcPr>
            <w:tcW w:w="987"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firstLine="98"/>
              <w:jc w:val="both"/>
              <w:rPr>
                <w:rFonts w:ascii="Times New Roman" w:eastAsia="Times New Roman" w:hAnsi="Times New Roman"/>
                <w:lang w:eastAsia="ru-RU"/>
              </w:rPr>
            </w:pPr>
            <w:r w:rsidRPr="00766D09">
              <w:rPr>
                <w:rFonts w:ascii="Times New Roman" w:eastAsia="Times New Roman" w:hAnsi="Times New Roman"/>
                <w:lang w:eastAsia="ru-RU"/>
              </w:rPr>
              <w:t>Армения</w:t>
            </w:r>
          </w:p>
        </w:tc>
        <w:tc>
          <w:tcPr>
            <w:tcW w:w="771"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39</w:t>
            </w:r>
          </w:p>
        </w:tc>
        <w:tc>
          <w:tcPr>
            <w:tcW w:w="694"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38</w:t>
            </w:r>
          </w:p>
        </w:tc>
        <w:tc>
          <w:tcPr>
            <w:tcW w:w="586"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35</w:t>
            </w:r>
          </w:p>
        </w:tc>
        <w:tc>
          <w:tcPr>
            <w:tcW w:w="578"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41</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39,3</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39,3</w:t>
            </w:r>
          </w:p>
        </w:tc>
      </w:tr>
      <w:tr w:rsidR="008E30BF" w:rsidRPr="00766D09" w:rsidTr="0002124E">
        <w:tc>
          <w:tcPr>
            <w:tcW w:w="987" w:type="pct"/>
            <w:tcBorders>
              <w:top w:val="outset" w:sz="6" w:space="0" w:color="auto"/>
              <w:left w:val="outset" w:sz="6" w:space="0" w:color="auto"/>
              <w:bottom w:val="outset" w:sz="6" w:space="0" w:color="auto"/>
              <w:right w:val="outset" w:sz="6" w:space="0" w:color="auto"/>
            </w:tcBorders>
            <w:vAlign w:val="center"/>
          </w:tcPr>
          <w:p w:rsidR="0002124E" w:rsidRPr="00766D09" w:rsidRDefault="00DB5329" w:rsidP="006D27B3">
            <w:pPr>
              <w:spacing w:after="0" w:line="240" w:lineRule="auto"/>
              <w:ind w:firstLine="98"/>
              <w:jc w:val="both"/>
              <w:rPr>
                <w:rFonts w:ascii="Times New Roman" w:eastAsia="Times New Roman" w:hAnsi="Times New Roman"/>
                <w:lang w:eastAsia="ru-RU"/>
              </w:rPr>
            </w:pPr>
            <w:r w:rsidRPr="00766D09">
              <w:rPr>
                <w:rFonts w:ascii="Times New Roman" w:eastAsia="Times New Roman" w:hAnsi="Times New Roman"/>
                <w:lang w:eastAsia="ru-RU"/>
              </w:rPr>
              <w:t>Беларуси</w:t>
            </w:r>
          </w:p>
        </w:tc>
        <w:tc>
          <w:tcPr>
            <w:tcW w:w="771"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1 329,4</w:t>
            </w:r>
          </w:p>
        </w:tc>
        <w:tc>
          <w:tcPr>
            <w:tcW w:w="694"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1 181,5</w:t>
            </w:r>
          </w:p>
        </w:tc>
        <w:tc>
          <w:tcPr>
            <w:tcW w:w="586"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851,5</w:t>
            </w:r>
          </w:p>
        </w:tc>
        <w:tc>
          <w:tcPr>
            <w:tcW w:w="578"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720,8</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0,078</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0,079</w:t>
            </w:r>
          </w:p>
        </w:tc>
      </w:tr>
      <w:tr w:rsidR="008E30BF" w:rsidRPr="00766D09" w:rsidTr="0002124E">
        <w:tc>
          <w:tcPr>
            <w:tcW w:w="987"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firstLine="98"/>
              <w:jc w:val="both"/>
              <w:rPr>
                <w:rFonts w:ascii="Times New Roman" w:eastAsia="Times New Roman" w:hAnsi="Times New Roman"/>
                <w:lang w:eastAsia="ru-RU"/>
              </w:rPr>
            </w:pPr>
            <w:r w:rsidRPr="00766D09">
              <w:rPr>
                <w:rFonts w:ascii="Times New Roman" w:eastAsia="Times New Roman" w:hAnsi="Times New Roman"/>
                <w:lang w:eastAsia="ru-RU"/>
              </w:rPr>
              <w:t>Казахстан</w:t>
            </w:r>
          </w:p>
        </w:tc>
        <w:tc>
          <w:tcPr>
            <w:tcW w:w="771"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1 660,0</w:t>
            </w:r>
          </w:p>
        </w:tc>
        <w:tc>
          <w:tcPr>
            <w:tcW w:w="694"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1 573,9</w:t>
            </w:r>
          </w:p>
        </w:tc>
        <w:tc>
          <w:tcPr>
            <w:tcW w:w="586"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1 196,0</w:t>
            </w:r>
          </w:p>
        </w:tc>
        <w:tc>
          <w:tcPr>
            <w:tcW w:w="578"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1 166,8</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1 239,7</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1 218,1</w:t>
            </w:r>
          </w:p>
        </w:tc>
      </w:tr>
      <w:tr w:rsidR="008E30BF" w:rsidRPr="00766D09" w:rsidTr="0002124E">
        <w:tc>
          <w:tcPr>
            <w:tcW w:w="987"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firstLine="98"/>
              <w:jc w:val="both"/>
              <w:rPr>
                <w:rFonts w:ascii="Times New Roman" w:eastAsia="Times New Roman" w:hAnsi="Times New Roman"/>
                <w:lang w:eastAsia="ru-RU"/>
              </w:rPr>
            </w:pPr>
            <w:r w:rsidRPr="00766D09">
              <w:rPr>
                <w:rFonts w:ascii="Times New Roman" w:eastAsia="Times New Roman" w:hAnsi="Times New Roman"/>
                <w:lang w:eastAsia="ru-RU"/>
              </w:rPr>
              <w:t>Кыргызстан</w:t>
            </w:r>
          </w:p>
        </w:tc>
        <w:tc>
          <w:tcPr>
            <w:tcW w:w="771"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27,7</w:t>
            </w:r>
          </w:p>
        </w:tc>
        <w:tc>
          <w:tcPr>
            <w:tcW w:w="694"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25,3</w:t>
            </w:r>
          </w:p>
        </w:tc>
        <w:tc>
          <w:tcPr>
            <w:tcW w:w="586"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28,2</w:t>
            </w:r>
          </w:p>
        </w:tc>
        <w:tc>
          <w:tcPr>
            <w:tcW w:w="578"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30,3</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38,6</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36,4</w:t>
            </w:r>
          </w:p>
        </w:tc>
      </w:tr>
      <w:tr w:rsidR="008E30BF" w:rsidRPr="00766D09" w:rsidTr="0002124E">
        <w:tc>
          <w:tcPr>
            <w:tcW w:w="987"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firstLine="98"/>
              <w:jc w:val="both"/>
              <w:rPr>
                <w:rFonts w:ascii="Times New Roman" w:eastAsia="Times New Roman" w:hAnsi="Times New Roman"/>
                <w:lang w:eastAsia="ru-RU"/>
              </w:rPr>
            </w:pPr>
            <w:r w:rsidRPr="00766D09">
              <w:rPr>
                <w:rFonts w:ascii="Times New Roman" w:eastAsia="Times New Roman" w:hAnsi="Times New Roman"/>
                <w:lang w:eastAsia="ru-RU"/>
              </w:rPr>
              <w:t>Россия</w:t>
            </w:r>
          </w:p>
        </w:tc>
        <w:tc>
          <w:tcPr>
            <w:tcW w:w="771"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11 427,5</w:t>
            </w:r>
          </w:p>
        </w:tc>
        <w:tc>
          <w:tcPr>
            <w:tcW w:w="694"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10 035,5</w:t>
            </w:r>
          </w:p>
        </w:tc>
        <w:tc>
          <w:tcPr>
            <w:tcW w:w="586" w:type="pct"/>
            <w:tcBorders>
              <w:top w:val="outset" w:sz="6" w:space="0" w:color="auto"/>
              <w:left w:val="outset" w:sz="6" w:space="0" w:color="auto"/>
              <w:bottom w:val="outset" w:sz="6" w:space="0" w:color="auto"/>
              <w:right w:val="outset" w:sz="6" w:space="0" w:color="auto"/>
            </w:tcBorders>
            <w:vAlign w:val="center"/>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7 034,9</w:t>
            </w:r>
          </w:p>
        </w:tc>
        <w:tc>
          <w:tcPr>
            <w:tcW w:w="578"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6 882,8</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10 343,4</w:t>
            </w:r>
          </w:p>
        </w:tc>
        <w:tc>
          <w:tcPr>
            <w:tcW w:w="692" w:type="pct"/>
            <w:tcBorders>
              <w:top w:val="outset" w:sz="6" w:space="0" w:color="auto"/>
              <w:left w:val="outset" w:sz="6" w:space="0" w:color="auto"/>
              <w:bottom w:val="outset" w:sz="6" w:space="0" w:color="auto"/>
              <w:right w:val="outset" w:sz="6" w:space="0" w:color="auto"/>
            </w:tcBorders>
          </w:tcPr>
          <w:p w:rsidR="0002124E" w:rsidRPr="00766D09" w:rsidRDefault="0002124E" w:rsidP="006D27B3">
            <w:pPr>
              <w:spacing w:after="0" w:line="240" w:lineRule="auto"/>
              <w:ind w:hanging="9"/>
              <w:jc w:val="center"/>
              <w:rPr>
                <w:rFonts w:ascii="Times New Roman" w:eastAsia="Times New Roman" w:hAnsi="Times New Roman"/>
                <w:lang w:eastAsia="ru-RU"/>
              </w:rPr>
            </w:pPr>
            <w:r w:rsidRPr="00766D09">
              <w:rPr>
                <w:rFonts w:ascii="Times New Roman" w:eastAsia="Times New Roman" w:hAnsi="Times New Roman"/>
                <w:lang w:eastAsia="ru-RU"/>
              </w:rPr>
              <w:t>10 758,6</w:t>
            </w:r>
          </w:p>
        </w:tc>
      </w:tr>
    </w:tbl>
    <w:p w:rsidR="00482A46" w:rsidRPr="00766D09" w:rsidRDefault="00652E9E" w:rsidP="005F0E5E">
      <w:pPr>
        <w:autoSpaceDE w:val="0"/>
        <w:autoSpaceDN w:val="0"/>
        <w:adjustRightInd w:val="0"/>
        <w:spacing w:after="0" w:line="240" w:lineRule="auto"/>
        <w:jc w:val="both"/>
        <w:rPr>
          <w:rFonts w:ascii="Times New Roman" w:eastAsia="Times New Roman" w:hAnsi="Times New Roman"/>
          <w:bCs/>
          <w:sz w:val="24"/>
          <w:szCs w:val="24"/>
          <w:lang w:eastAsia="ru-RU" w:bidi="ru-RU"/>
        </w:rPr>
      </w:pPr>
      <w:r w:rsidRPr="00766D09">
        <w:rPr>
          <w:rFonts w:ascii="Times New Roman" w:eastAsia="Times New Roman" w:hAnsi="Times New Roman"/>
          <w:iCs/>
          <w:sz w:val="24"/>
          <w:szCs w:val="24"/>
          <w:lang w:eastAsia="ru-RU"/>
        </w:rPr>
        <w:t xml:space="preserve">Источник: </w:t>
      </w:r>
      <w:proofErr w:type="gramStart"/>
      <w:r w:rsidRPr="00766D09">
        <w:rPr>
          <w:rFonts w:ascii="Times New Roman" w:eastAsia="Times New Roman" w:hAnsi="Times New Roman"/>
          <w:iCs/>
          <w:sz w:val="24"/>
          <w:szCs w:val="24"/>
          <w:lang w:eastAsia="ru-RU"/>
        </w:rPr>
        <w:t>с</w:t>
      </w:r>
      <w:r w:rsidR="00885C7E" w:rsidRPr="00766D09">
        <w:rPr>
          <w:rFonts w:ascii="Times New Roman" w:eastAsia="Times New Roman" w:hAnsi="Times New Roman"/>
          <w:sz w:val="24"/>
          <w:szCs w:val="24"/>
          <w:lang w:eastAsia="ru-RU"/>
        </w:rPr>
        <w:t>оставлен</w:t>
      </w:r>
      <w:r w:rsidRPr="00766D09">
        <w:rPr>
          <w:rFonts w:ascii="Times New Roman" w:eastAsia="Times New Roman" w:hAnsi="Times New Roman"/>
          <w:sz w:val="24"/>
          <w:szCs w:val="24"/>
          <w:lang w:eastAsia="ru-RU"/>
        </w:rPr>
        <w:t>а</w:t>
      </w:r>
      <w:proofErr w:type="gramEnd"/>
      <w:r w:rsidR="00885C7E" w:rsidRPr="00766D09">
        <w:rPr>
          <w:rFonts w:ascii="Times New Roman" w:eastAsia="Times New Roman" w:hAnsi="Times New Roman"/>
          <w:sz w:val="24"/>
          <w:szCs w:val="24"/>
          <w:lang w:eastAsia="ru-RU"/>
        </w:rPr>
        <w:t xml:space="preserve"> по данным </w:t>
      </w:r>
      <w:r w:rsidR="00482A46" w:rsidRPr="00766D09">
        <w:rPr>
          <w:rFonts w:ascii="Times New Roman" w:eastAsia="Times New Roman" w:hAnsi="Times New Roman"/>
          <w:bCs/>
          <w:sz w:val="24"/>
          <w:szCs w:val="24"/>
          <w:lang w:eastAsia="ru-RU" w:bidi="ru-RU"/>
        </w:rPr>
        <w:t>[</w:t>
      </w:r>
      <w:hyperlink r:id="rId74" w:history="1">
        <w:r w:rsidR="00482A46" w:rsidRPr="00766D09">
          <w:rPr>
            <w:rStyle w:val="af0"/>
            <w:rFonts w:ascii="Times New Roman" w:hAnsi="Times New Roman"/>
            <w:i/>
            <w:color w:val="auto"/>
            <w:sz w:val="24"/>
            <w:szCs w:val="24"/>
            <w:u w:val="none"/>
          </w:rPr>
          <w:t>https://nationalbank.kz/?docid=3329&amp;switch=russian</w:t>
        </w:r>
      </w:hyperlink>
      <w:r w:rsidR="00482A46" w:rsidRPr="00766D09">
        <w:rPr>
          <w:rFonts w:ascii="Times New Roman" w:hAnsi="Times New Roman"/>
          <w:i/>
          <w:sz w:val="24"/>
          <w:szCs w:val="24"/>
        </w:rPr>
        <w:t xml:space="preserve">, </w:t>
      </w:r>
      <w:hyperlink r:id="rId75" w:history="1">
        <w:r w:rsidR="00482A46" w:rsidRPr="00766D09">
          <w:rPr>
            <w:rStyle w:val="af0"/>
            <w:rFonts w:ascii="Times New Roman" w:hAnsi="Times New Roman"/>
            <w:i/>
            <w:color w:val="auto"/>
            <w:sz w:val="24"/>
            <w:szCs w:val="24"/>
            <w:u w:val="none"/>
          </w:rPr>
          <w:t>http://www.eurasiancommission.org</w:t>
        </w:r>
      </w:hyperlink>
      <w:r w:rsidR="00482A46" w:rsidRPr="00766D09">
        <w:rPr>
          <w:rFonts w:ascii="Times New Roman" w:eastAsia="Times New Roman" w:hAnsi="Times New Roman"/>
          <w:bCs/>
          <w:sz w:val="24"/>
          <w:szCs w:val="24"/>
          <w:lang w:eastAsia="ru-RU" w:bidi="ru-RU"/>
        </w:rPr>
        <w:t>]</w:t>
      </w:r>
    </w:p>
    <w:p w:rsidR="00DB5329" w:rsidRPr="00766D09" w:rsidRDefault="00DB5329" w:rsidP="00482A46">
      <w:pPr>
        <w:autoSpaceDE w:val="0"/>
        <w:autoSpaceDN w:val="0"/>
        <w:adjustRightInd w:val="0"/>
        <w:spacing w:after="0" w:line="240" w:lineRule="auto"/>
        <w:rPr>
          <w:rFonts w:ascii="Times New Roman" w:eastAsia="Franklin Gothic Book" w:hAnsi="Times New Roman"/>
          <w:sz w:val="24"/>
          <w:szCs w:val="24"/>
          <w:lang w:eastAsia="ru-RU" w:bidi="ru-RU"/>
        </w:rPr>
      </w:pPr>
    </w:p>
    <w:p w:rsidR="007B6CFD" w:rsidRPr="00766D09" w:rsidRDefault="00885C7E" w:rsidP="00636CF9">
      <w:pPr>
        <w:shd w:val="clear" w:color="auto" w:fill="FFFFFF"/>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4"/>
          <w:szCs w:val="24"/>
          <w:lang w:eastAsia="ru-RU"/>
        </w:rPr>
        <w:t> </w:t>
      </w:r>
      <w:r w:rsidR="007B6CFD" w:rsidRPr="00766D09">
        <w:rPr>
          <w:rFonts w:ascii="Times New Roman" w:eastAsia="Times New Roman" w:hAnsi="Times New Roman"/>
          <w:sz w:val="28"/>
          <w:szCs w:val="28"/>
          <w:lang w:eastAsia="ru-RU"/>
        </w:rPr>
        <w:t xml:space="preserve">По данным Департамента статистики ЕЭК наблюдается рост концентрации резервов и активов страховых организаций стран ЕАЭС. По сравнению с 2011 </w:t>
      </w:r>
      <w:r w:rsidR="00F53818" w:rsidRPr="00766D09">
        <w:rPr>
          <w:rFonts w:ascii="Times New Roman" w:eastAsiaTheme="minorHAnsi" w:hAnsi="Times New Roman"/>
          <w:bCs/>
          <w:sz w:val="28"/>
          <w:szCs w:val="28"/>
        </w:rPr>
        <w:t xml:space="preserve">годом </w:t>
      </w:r>
      <w:r w:rsidR="007B6CFD" w:rsidRPr="00766D09">
        <w:rPr>
          <w:rFonts w:ascii="Times New Roman" w:eastAsia="Times New Roman" w:hAnsi="Times New Roman"/>
          <w:sz w:val="28"/>
          <w:szCs w:val="28"/>
          <w:lang w:eastAsia="ru-RU"/>
        </w:rPr>
        <w:t xml:space="preserve">рост к 2015 </w:t>
      </w:r>
      <w:r w:rsidR="00F53818" w:rsidRPr="00766D09">
        <w:rPr>
          <w:rFonts w:ascii="Times New Roman" w:eastAsiaTheme="minorHAnsi" w:hAnsi="Times New Roman"/>
          <w:bCs/>
          <w:sz w:val="28"/>
          <w:szCs w:val="28"/>
        </w:rPr>
        <w:t>году</w:t>
      </w:r>
      <w:r w:rsidR="007B6CFD" w:rsidRPr="00766D09">
        <w:rPr>
          <w:rFonts w:ascii="Times New Roman" w:eastAsia="Times New Roman" w:hAnsi="Times New Roman"/>
          <w:sz w:val="28"/>
          <w:szCs w:val="28"/>
          <w:lang w:eastAsia="ru-RU"/>
        </w:rPr>
        <w:t xml:space="preserve"> увеличился почти в 2 раза.</w:t>
      </w:r>
    </w:p>
    <w:p w:rsidR="00D86269" w:rsidRPr="00766D09" w:rsidRDefault="00D86269" w:rsidP="00636CF9">
      <w:pPr>
        <w:widowControl w:val="0"/>
        <w:spacing w:after="0" w:line="240" w:lineRule="auto"/>
        <w:ind w:firstLine="709"/>
        <w:jc w:val="both"/>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t>Исходные данные для проведения оценки конкурентоспособности страховых рынков стран ЕАЭС приведены в табл</w:t>
      </w:r>
      <w:r w:rsidR="00903316" w:rsidRPr="00766D09">
        <w:rPr>
          <w:rFonts w:ascii="Times New Roman" w:eastAsia="Franklin Gothic Book" w:hAnsi="Times New Roman"/>
          <w:sz w:val="28"/>
          <w:szCs w:val="28"/>
          <w:lang w:eastAsia="ru-RU" w:bidi="ru-RU"/>
        </w:rPr>
        <w:t>.</w:t>
      </w:r>
      <w:r w:rsidR="00AC3977" w:rsidRPr="00766D09">
        <w:rPr>
          <w:rFonts w:ascii="Times New Roman" w:eastAsia="Franklin Gothic Book" w:hAnsi="Times New Roman"/>
          <w:sz w:val="28"/>
          <w:szCs w:val="28"/>
          <w:lang w:eastAsia="ru-RU" w:bidi="ru-RU"/>
        </w:rPr>
        <w:t xml:space="preserve"> 5.4.</w:t>
      </w:r>
      <w:r w:rsidRPr="00766D09">
        <w:rPr>
          <w:rFonts w:ascii="Times New Roman" w:eastAsia="Franklin Gothic Book" w:hAnsi="Times New Roman"/>
          <w:sz w:val="28"/>
          <w:szCs w:val="28"/>
          <w:lang w:eastAsia="ru-RU" w:bidi="ru-RU"/>
        </w:rPr>
        <w:t xml:space="preserve"> </w:t>
      </w:r>
    </w:p>
    <w:p w:rsidR="00C97F76" w:rsidRPr="00766D09" w:rsidRDefault="000144F3" w:rsidP="00FB22E4">
      <w:pPr>
        <w:widowControl w:val="0"/>
        <w:spacing w:after="0" w:line="240" w:lineRule="auto"/>
        <w:jc w:val="both"/>
        <w:rPr>
          <w:rFonts w:ascii="Times New Roman" w:eastAsia="Franklin Gothic Book" w:hAnsi="Times New Roman"/>
          <w:b/>
          <w:sz w:val="28"/>
          <w:szCs w:val="28"/>
          <w:lang w:eastAsia="ru-RU" w:bidi="ru-RU"/>
        </w:rPr>
      </w:pPr>
      <w:r w:rsidRPr="00766D09">
        <w:rPr>
          <w:rFonts w:ascii="Times New Roman" w:eastAsia="Franklin Gothic Book" w:hAnsi="Times New Roman"/>
          <w:b/>
          <w:sz w:val="28"/>
          <w:szCs w:val="28"/>
          <w:lang w:eastAsia="ru-RU" w:bidi="ru-RU"/>
        </w:rPr>
        <w:t xml:space="preserve">Таблица </w:t>
      </w:r>
      <w:r w:rsidR="00AC3977" w:rsidRPr="00766D09">
        <w:rPr>
          <w:rFonts w:ascii="Times New Roman" w:eastAsia="Franklin Gothic Book" w:hAnsi="Times New Roman"/>
          <w:b/>
          <w:sz w:val="28"/>
          <w:szCs w:val="28"/>
          <w:lang w:eastAsia="ru-RU" w:bidi="ru-RU"/>
        </w:rPr>
        <w:t>5.4</w:t>
      </w:r>
      <w:r w:rsidR="00636CF9" w:rsidRPr="00766D09">
        <w:rPr>
          <w:rFonts w:ascii="Times New Roman" w:eastAsia="Franklin Gothic Book" w:hAnsi="Times New Roman"/>
          <w:b/>
          <w:sz w:val="28"/>
          <w:szCs w:val="28"/>
          <w:lang w:eastAsia="ru-RU" w:bidi="ru-RU"/>
        </w:rPr>
        <w:t xml:space="preserve"> </w:t>
      </w:r>
      <w:r w:rsidR="00FC38CF" w:rsidRPr="00766D09">
        <w:rPr>
          <w:rFonts w:ascii="Times New Roman" w:eastAsia="Franklin Gothic Book" w:hAnsi="Times New Roman"/>
          <w:b/>
          <w:sz w:val="28"/>
          <w:szCs w:val="28"/>
          <w:lang w:eastAsia="ru-RU" w:bidi="ru-RU"/>
        </w:rPr>
        <w:t xml:space="preserve">- </w:t>
      </w:r>
      <w:r w:rsidRPr="00766D09">
        <w:rPr>
          <w:rFonts w:ascii="Times New Roman" w:eastAsia="Franklin Gothic Book" w:hAnsi="Times New Roman"/>
          <w:b/>
          <w:sz w:val="28"/>
          <w:szCs w:val="28"/>
          <w:lang w:eastAsia="ru-RU" w:bidi="ru-RU"/>
        </w:rPr>
        <w:t xml:space="preserve"> Факторы конкурентоспособности</w:t>
      </w:r>
    </w:p>
    <w:tbl>
      <w:tblPr>
        <w:tblW w:w="5000" w:type="pct"/>
        <w:tblCellMar>
          <w:left w:w="10" w:type="dxa"/>
          <w:right w:w="10" w:type="dxa"/>
        </w:tblCellMar>
        <w:tblLook w:val="0000" w:firstRow="0" w:lastRow="0" w:firstColumn="0" w:lastColumn="0" w:noHBand="0" w:noVBand="0"/>
      </w:tblPr>
      <w:tblGrid>
        <w:gridCol w:w="1285"/>
        <w:gridCol w:w="879"/>
        <w:gridCol w:w="1122"/>
        <w:gridCol w:w="1523"/>
        <w:gridCol w:w="1094"/>
        <w:gridCol w:w="897"/>
        <w:gridCol w:w="1133"/>
        <w:gridCol w:w="1006"/>
        <w:gridCol w:w="1002"/>
      </w:tblGrid>
      <w:tr w:rsidR="008E30BF" w:rsidRPr="00766D09" w:rsidTr="00DB5329">
        <w:trPr>
          <w:trHeight w:hRule="exact" w:val="1472"/>
        </w:trPr>
        <w:tc>
          <w:tcPr>
            <w:tcW w:w="647" w:type="pct"/>
            <w:vMerge w:val="restart"/>
            <w:tcBorders>
              <w:top w:val="single" w:sz="4" w:space="0" w:color="auto"/>
              <w:left w:val="single" w:sz="4" w:space="0" w:color="auto"/>
            </w:tcBorders>
            <w:shd w:val="clear" w:color="auto" w:fill="FFFFFF"/>
            <w:vAlign w:val="center"/>
          </w:tcPr>
          <w:p w:rsidR="00D86269" w:rsidRPr="00766D09" w:rsidRDefault="00D86269" w:rsidP="006D27B3">
            <w:pPr>
              <w:widowControl w:val="0"/>
              <w:spacing w:after="0" w:line="240" w:lineRule="auto"/>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Страны</w:t>
            </w:r>
          </w:p>
          <w:p w:rsidR="00D86269" w:rsidRPr="00766D09" w:rsidRDefault="00D86269" w:rsidP="006D27B3">
            <w:pPr>
              <w:widowControl w:val="0"/>
              <w:spacing w:after="0" w:line="240" w:lineRule="auto"/>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ЕАЭС</w:t>
            </w:r>
          </w:p>
        </w:tc>
        <w:tc>
          <w:tcPr>
            <w:tcW w:w="442" w:type="pct"/>
            <w:tcBorders>
              <w:top w:val="single" w:sz="4" w:space="0" w:color="auto"/>
              <w:left w:val="single" w:sz="4" w:space="0" w:color="auto"/>
            </w:tcBorders>
            <w:shd w:val="clear" w:color="auto" w:fill="FFFFFF"/>
            <w:vAlign w:val="center"/>
          </w:tcPr>
          <w:p w:rsidR="00D86269" w:rsidRPr="00766D09" w:rsidRDefault="00D86269" w:rsidP="006D27B3">
            <w:pPr>
              <w:widowControl w:val="0"/>
              <w:spacing w:after="0" w:line="240" w:lineRule="auto"/>
              <w:ind w:firstLine="74"/>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ВВП,</w:t>
            </w:r>
          </w:p>
          <w:p w:rsidR="00D86269" w:rsidRPr="00766D09" w:rsidRDefault="00D86269" w:rsidP="006D27B3">
            <w:pPr>
              <w:widowControl w:val="0"/>
              <w:spacing w:after="0" w:line="240" w:lineRule="auto"/>
              <w:ind w:firstLine="74"/>
              <w:jc w:val="both"/>
              <w:rPr>
                <w:rFonts w:ascii="Times New Roman" w:eastAsia="Franklin Gothic Book" w:hAnsi="Times New Roman"/>
                <w:sz w:val="24"/>
                <w:szCs w:val="24"/>
                <w:lang w:eastAsia="ru-RU" w:bidi="ru-RU"/>
              </w:rPr>
            </w:pPr>
            <w:proofErr w:type="gramStart"/>
            <w:r w:rsidRPr="00766D09">
              <w:rPr>
                <w:rFonts w:ascii="Times New Roman" w:eastAsia="Franklin Gothic Book" w:hAnsi="Times New Roman"/>
                <w:sz w:val="24"/>
                <w:szCs w:val="24"/>
                <w:lang w:eastAsia="ru-RU" w:bidi="ru-RU"/>
              </w:rPr>
              <w:t>млн</w:t>
            </w:r>
            <w:proofErr w:type="gramEnd"/>
            <w:r w:rsidRPr="00766D09">
              <w:rPr>
                <w:rFonts w:ascii="Times New Roman" w:eastAsia="Franklin Gothic Book" w:hAnsi="Times New Roman"/>
                <w:sz w:val="24"/>
                <w:szCs w:val="24"/>
                <w:lang w:eastAsia="ru-RU" w:bidi="ru-RU"/>
              </w:rPr>
              <w:t xml:space="preserve"> долл. США</w:t>
            </w:r>
          </w:p>
        </w:tc>
        <w:tc>
          <w:tcPr>
            <w:tcW w:w="564" w:type="pct"/>
            <w:tcBorders>
              <w:top w:val="single" w:sz="4" w:space="0" w:color="auto"/>
              <w:left w:val="single" w:sz="4" w:space="0" w:color="auto"/>
            </w:tcBorders>
            <w:shd w:val="clear" w:color="auto" w:fill="FFFFFF"/>
            <w:vAlign w:val="bottom"/>
          </w:tcPr>
          <w:p w:rsidR="00D86269" w:rsidRPr="00766D09" w:rsidRDefault="00D86269" w:rsidP="006D27B3">
            <w:pPr>
              <w:widowControl w:val="0"/>
              <w:spacing w:after="0" w:line="240" w:lineRule="auto"/>
              <w:ind w:firstLine="74"/>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 xml:space="preserve">Денежные доходы населения, </w:t>
            </w:r>
            <w:proofErr w:type="gramStart"/>
            <w:r w:rsidRPr="00766D09">
              <w:rPr>
                <w:rFonts w:ascii="Times New Roman" w:eastAsia="Franklin Gothic Book" w:hAnsi="Times New Roman"/>
                <w:sz w:val="24"/>
                <w:szCs w:val="24"/>
                <w:lang w:eastAsia="ru-RU" w:bidi="ru-RU"/>
              </w:rPr>
              <w:t>млн</w:t>
            </w:r>
            <w:proofErr w:type="gramEnd"/>
            <w:r w:rsidRPr="00766D09">
              <w:rPr>
                <w:rFonts w:ascii="Times New Roman" w:eastAsia="Franklin Gothic Book" w:hAnsi="Times New Roman"/>
                <w:sz w:val="24"/>
                <w:szCs w:val="24"/>
                <w:lang w:eastAsia="ru-RU" w:bidi="ru-RU"/>
              </w:rPr>
              <w:t xml:space="preserve"> долл. США</w:t>
            </w:r>
          </w:p>
        </w:tc>
        <w:tc>
          <w:tcPr>
            <w:tcW w:w="766" w:type="pct"/>
            <w:tcBorders>
              <w:top w:val="single" w:sz="4" w:space="0" w:color="auto"/>
              <w:left w:val="single" w:sz="4" w:space="0" w:color="auto"/>
            </w:tcBorders>
            <w:shd w:val="clear" w:color="auto" w:fill="FFFFFF"/>
            <w:vAlign w:val="center"/>
          </w:tcPr>
          <w:p w:rsidR="00D86269" w:rsidRPr="00766D09" w:rsidRDefault="00D86269" w:rsidP="006D27B3">
            <w:pPr>
              <w:widowControl w:val="0"/>
              <w:spacing w:after="0" w:line="240" w:lineRule="auto"/>
              <w:ind w:firstLine="74"/>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Числен</w:t>
            </w:r>
          </w:p>
          <w:p w:rsidR="00D86269" w:rsidRPr="00766D09" w:rsidRDefault="00D86269" w:rsidP="006D27B3">
            <w:pPr>
              <w:widowControl w:val="0"/>
              <w:spacing w:after="0" w:line="240" w:lineRule="auto"/>
              <w:ind w:firstLine="74"/>
              <w:jc w:val="both"/>
              <w:rPr>
                <w:rFonts w:ascii="Times New Roman" w:eastAsia="Franklin Gothic Book" w:hAnsi="Times New Roman"/>
                <w:sz w:val="24"/>
                <w:szCs w:val="24"/>
                <w:lang w:eastAsia="ru-RU" w:bidi="ru-RU"/>
              </w:rPr>
            </w:pPr>
            <w:proofErr w:type="spellStart"/>
            <w:r w:rsidRPr="00766D09">
              <w:rPr>
                <w:rFonts w:ascii="Times New Roman" w:eastAsia="Franklin Gothic Book" w:hAnsi="Times New Roman"/>
                <w:sz w:val="24"/>
                <w:szCs w:val="24"/>
                <w:lang w:eastAsia="ru-RU" w:bidi="ru-RU"/>
              </w:rPr>
              <w:t>ност</w:t>
            </w:r>
            <w:proofErr w:type="spellEnd"/>
          </w:p>
          <w:p w:rsidR="00D86269" w:rsidRPr="00766D09" w:rsidRDefault="00D86269" w:rsidP="006D27B3">
            <w:pPr>
              <w:widowControl w:val="0"/>
              <w:spacing w:after="0" w:line="240" w:lineRule="auto"/>
              <w:ind w:firstLine="74"/>
              <w:jc w:val="both"/>
              <w:rPr>
                <w:rFonts w:ascii="Times New Roman" w:eastAsia="Franklin Gothic Book" w:hAnsi="Times New Roman"/>
                <w:sz w:val="24"/>
                <w:szCs w:val="24"/>
                <w:lang w:eastAsia="ru-RU" w:bidi="ru-RU"/>
              </w:rPr>
            </w:pPr>
            <w:proofErr w:type="spellStart"/>
            <w:r w:rsidRPr="00766D09">
              <w:rPr>
                <w:rFonts w:ascii="Times New Roman" w:eastAsia="Franklin Gothic Book" w:hAnsi="Times New Roman"/>
                <w:sz w:val="24"/>
                <w:szCs w:val="24"/>
                <w:lang w:eastAsia="ru-RU" w:bidi="ru-RU"/>
              </w:rPr>
              <w:t>населения</w:t>
            </w:r>
            <w:proofErr w:type="gramStart"/>
            <w:r w:rsidRPr="00766D09">
              <w:rPr>
                <w:rFonts w:ascii="Times New Roman" w:eastAsia="Franklin Gothic Book" w:hAnsi="Times New Roman"/>
                <w:sz w:val="24"/>
                <w:szCs w:val="24"/>
                <w:lang w:eastAsia="ru-RU" w:bidi="ru-RU"/>
              </w:rPr>
              <w:t>,м</w:t>
            </w:r>
            <w:proofErr w:type="gramEnd"/>
            <w:r w:rsidRPr="00766D09">
              <w:rPr>
                <w:rFonts w:ascii="Times New Roman" w:eastAsia="Franklin Gothic Book" w:hAnsi="Times New Roman"/>
                <w:sz w:val="24"/>
                <w:szCs w:val="24"/>
                <w:lang w:eastAsia="ru-RU" w:bidi="ru-RU"/>
              </w:rPr>
              <w:t>лн</w:t>
            </w:r>
            <w:proofErr w:type="spellEnd"/>
            <w:r w:rsidRPr="00766D09">
              <w:rPr>
                <w:rFonts w:ascii="Times New Roman" w:eastAsia="Franklin Gothic Book" w:hAnsi="Times New Roman"/>
                <w:sz w:val="24"/>
                <w:szCs w:val="24"/>
                <w:lang w:eastAsia="ru-RU" w:bidi="ru-RU"/>
              </w:rPr>
              <w:t xml:space="preserve"> чел.</w:t>
            </w:r>
          </w:p>
        </w:tc>
        <w:tc>
          <w:tcPr>
            <w:tcW w:w="550" w:type="pct"/>
            <w:tcBorders>
              <w:top w:val="single" w:sz="4" w:space="0" w:color="auto"/>
              <w:left w:val="single" w:sz="4" w:space="0" w:color="auto"/>
            </w:tcBorders>
            <w:shd w:val="clear" w:color="auto" w:fill="FFFFFF"/>
            <w:vAlign w:val="center"/>
          </w:tcPr>
          <w:p w:rsidR="00D86269" w:rsidRPr="00766D09" w:rsidRDefault="00D86269" w:rsidP="006D27B3">
            <w:pPr>
              <w:widowControl w:val="0"/>
              <w:spacing w:after="0" w:line="240" w:lineRule="auto"/>
              <w:ind w:firstLine="74"/>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Коли</w:t>
            </w:r>
          </w:p>
          <w:p w:rsidR="00D86269" w:rsidRPr="00766D09" w:rsidRDefault="00D86269" w:rsidP="006D27B3">
            <w:pPr>
              <w:widowControl w:val="0"/>
              <w:spacing w:after="0" w:line="240" w:lineRule="auto"/>
              <w:ind w:firstLine="74"/>
              <w:jc w:val="both"/>
              <w:rPr>
                <w:rFonts w:ascii="Times New Roman" w:eastAsia="Franklin Gothic Book" w:hAnsi="Times New Roman"/>
                <w:sz w:val="24"/>
                <w:szCs w:val="24"/>
                <w:lang w:eastAsia="ru-RU" w:bidi="ru-RU"/>
              </w:rPr>
            </w:pPr>
            <w:proofErr w:type="spellStart"/>
            <w:r w:rsidRPr="00766D09">
              <w:rPr>
                <w:rFonts w:ascii="Times New Roman" w:eastAsia="Franklin Gothic Book" w:hAnsi="Times New Roman"/>
                <w:sz w:val="24"/>
                <w:szCs w:val="24"/>
                <w:lang w:eastAsia="ru-RU" w:bidi="ru-RU"/>
              </w:rPr>
              <w:t>чество</w:t>
            </w:r>
            <w:proofErr w:type="spellEnd"/>
          </w:p>
          <w:p w:rsidR="00D86269" w:rsidRPr="00766D09" w:rsidRDefault="00D86269" w:rsidP="006D27B3">
            <w:pPr>
              <w:widowControl w:val="0"/>
              <w:spacing w:after="0" w:line="240" w:lineRule="auto"/>
              <w:ind w:firstLine="74"/>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страховых</w:t>
            </w:r>
          </w:p>
          <w:p w:rsidR="00D86269" w:rsidRPr="00766D09" w:rsidRDefault="00D86269" w:rsidP="006D27B3">
            <w:pPr>
              <w:widowControl w:val="0"/>
              <w:spacing w:after="0" w:line="240" w:lineRule="auto"/>
              <w:ind w:firstLine="74"/>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компаний</w:t>
            </w:r>
          </w:p>
        </w:tc>
        <w:tc>
          <w:tcPr>
            <w:tcW w:w="451" w:type="pct"/>
            <w:tcBorders>
              <w:top w:val="single" w:sz="4" w:space="0" w:color="auto"/>
              <w:left w:val="single" w:sz="4" w:space="0" w:color="auto"/>
            </w:tcBorders>
            <w:shd w:val="clear" w:color="auto" w:fill="FFFFFF"/>
            <w:vAlign w:val="bottom"/>
          </w:tcPr>
          <w:p w:rsidR="00D86269" w:rsidRPr="00766D09" w:rsidRDefault="00D86269" w:rsidP="006D27B3">
            <w:pPr>
              <w:widowControl w:val="0"/>
              <w:spacing w:after="0" w:line="240" w:lineRule="auto"/>
              <w:ind w:firstLine="74"/>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Собст</w:t>
            </w:r>
            <w:r w:rsidRPr="00766D09">
              <w:rPr>
                <w:rFonts w:ascii="Times New Roman" w:eastAsia="Franklin Gothic Book" w:hAnsi="Times New Roman"/>
                <w:sz w:val="24"/>
                <w:szCs w:val="24"/>
                <w:lang w:eastAsia="ru-RU" w:bidi="ru-RU"/>
              </w:rPr>
              <w:softHyphen/>
              <w:t xml:space="preserve">венный капитал, </w:t>
            </w:r>
            <w:proofErr w:type="gramStart"/>
            <w:r w:rsidRPr="00766D09">
              <w:rPr>
                <w:rFonts w:ascii="Times New Roman" w:eastAsia="Franklin Gothic Book" w:hAnsi="Times New Roman"/>
                <w:sz w:val="24"/>
                <w:szCs w:val="24"/>
                <w:lang w:eastAsia="ru-RU" w:bidi="ru-RU"/>
              </w:rPr>
              <w:t>млн</w:t>
            </w:r>
            <w:proofErr w:type="gramEnd"/>
            <w:r w:rsidRPr="00766D09">
              <w:rPr>
                <w:rFonts w:ascii="Times New Roman" w:eastAsia="Franklin Gothic Book" w:hAnsi="Times New Roman"/>
                <w:sz w:val="24"/>
                <w:szCs w:val="24"/>
                <w:lang w:eastAsia="ru-RU" w:bidi="ru-RU"/>
              </w:rPr>
              <w:t xml:space="preserve"> долл.</w:t>
            </w:r>
          </w:p>
          <w:p w:rsidR="00D86269" w:rsidRPr="00766D09" w:rsidRDefault="00D86269" w:rsidP="006D27B3">
            <w:pPr>
              <w:widowControl w:val="0"/>
              <w:spacing w:after="0" w:line="240" w:lineRule="auto"/>
              <w:ind w:firstLine="74"/>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США</w:t>
            </w:r>
          </w:p>
        </w:tc>
        <w:tc>
          <w:tcPr>
            <w:tcW w:w="570" w:type="pct"/>
            <w:tcBorders>
              <w:top w:val="single" w:sz="4" w:space="0" w:color="auto"/>
              <w:left w:val="single" w:sz="4" w:space="0" w:color="auto"/>
            </w:tcBorders>
            <w:shd w:val="clear" w:color="auto" w:fill="FFFFFF"/>
            <w:vAlign w:val="center"/>
          </w:tcPr>
          <w:p w:rsidR="00D86269" w:rsidRPr="00766D09" w:rsidRDefault="00D86269" w:rsidP="006D27B3">
            <w:pPr>
              <w:widowControl w:val="0"/>
              <w:spacing w:after="0" w:line="240" w:lineRule="auto"/>
              <w:ind w:firstLine="74"/>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 xml:space="preserve">Страховые премии, </w:t>
            </w:r>
            <w:proofErr w:type="gramStart"/>
            <w:r w:rsidRPr="00766D09">
              <w:rPr>
                <w:rFonts w:ascii="Times New Roman" w:eastAsia="Franklin Gothic Book" w:hAnsi="Times New Roman"/>
                <w:sz w:val="24"/>
                <w:szCs w:val="24"/>
                <w:lang w:eastAsia="ru-RU" w:bidi="ru-RU"/>
              </w:rPr>
              <w:t>млн</w:t>
            </w:r>
            <w:proofErr w:type="gramEnd"/>
            <w:r w:rsidRPr="00766D09">
              <w:rPr>
                <w:rFonts w:ascii="Times New Roman" w:eastAsia="Franklin Gothic Book" w:hAnsi="Times New Roman"/>
                <w:sz w:val="24"/>
                <w:szCs w:val="24"/>
                <w:lang w:eastAsia="ru-RU" w:bidi="ru-RU"/>
              </w:rPr>
              <w:t xml:space="preserve"> долл. США</w:t>
            </w:r>
          </w:p>
        </w:tc>
        <w:tc>
          <w:tcPr>
            <w:tcW w:w="506" w:type="pct"/>
            <w:tcBorders>
              <w:top w:val="single" w:sz="4" w:space="0" w:color="auto"/>
              <w:left w:val="single" w:sz="4" w:space="0" w:color="auto"/>
            </w:tcBorders>
            <w:shd w:val="clear" w:color="auto" w:fill="FFFFFF"/>
            <w:vAlign w:val="center"/>
          </w:tcPr>
          <w:p w:rsidR="00D86269" w:rsidRPr="00766D09" w:rsidRDefault="00D86269" w:rsidP="006D27B3">
            <w:pPr>
              <w:widowControl w:val="0"/>
              <w:spacing w:after="0" w:line="240" w:lineRule="auto"/>
              <w:ind w:firstLine="74"/>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 xml:space="preserve">Активы, </w:t>
            </w:r>
            <w:proofErr w:type="gramStart"/>
            <w:r w:rsidRPr="00766D09">
              <w:rPr>
                <w:rFonts w:ascii="Times New Roman" w:eastAsia="Franklin Gothic Book" w:hAnsi="Times New Roman"/>
                <w:sz w:val="24"/>
                <w:szCs w:val="24"/>
                <w:lang w:eastAsia="ru-RU" w:bidi="ru-RU"/>
              </w:rPr>
              <w:t>млн</w:t>
            </w:r>
            <w:proofErr w:type="gramEnd"/>
            <w:r w:rsidRPr="00766D09">
              <w:rPr>
                <w:rFonts w:ascii="Times New Roman" w:eastAsia="Franklin Gothic Book" w:hAnsi="Times New Roman"/>
                <w:sz w:val="24"/>
                <w:szCs w:val="24"/>
                <w:lang w:eastAsia="ru-RU" w:bidi="ru-RU"/>
              </w:rPr>
              <w:t xml:space="preserve"> долл. США</w:t>
            </w:r>
          </w:p>
        </w:tc>
        <w:tc>
          <w:tcPr>
            <w:tcW w:w="505" w:type="pct"/>
            <w:tcBorders>
              <w:top w:val="single" w:sz="4" w:space="0" w:color="auto"/>
              <w:left w:val="single" w:sz="4" w:space="0" w:color="auto"/>
              <w:right w:val="single" w:sz="4" w:space="0" w:color="auto"/>
            </w:tcBorders>
            <w:shd w:val="clear" w:color="auto" w:fill="FFFFFF"/>
            <w:vAlign w:val="bottom"/>
          </w:tcPr>
          <w:p w:rsidR="00D86269" w:rsidRPr="00766D09" w:rsidRDefault="00D86269" w:rsidP="006D27B3">
            <w:pPr>
              <w:widowControl w:val="0"/>
              <w:spacing w:after="0" w:line="240" w:lineRule="auto"/>
              <w:ind w:firstLine="74"/>
              <w:jc w:val="both"/>
              <w:rPr>
                <w:rFonts w:ascii="Times New Roman" w:eastAsia="Franklin Gothic Book" w:hAnsi="Times New Roman"/>
                <w:sz w:val="24"/>
                <w:szCs w:val="24"/>
                <w:lang w:eastAsia="ru-RU" w:bidi="ru-RU"/>
              </w:rPr>
            </w:pPr>
            <w:proofErr w:type="spellStart"/>
            <w:r w:rsidRPr="00766D09">
              <w:rPr>
                <w:rFonts w:ascii="Times New Roman" w:eastAsia="Franklin Gothic Book" w:hAnsi="Times New Roman"/>
                <w:sz w:val="24"/>
                <w:szCs w:val="24"/>
                <w:lang w:eastAsia="ru-RU" w:bidi="ru-RU"/>
              </w:rPr>
              <w:t>Коэффи</w:t>
            </w:r>
            <w:proofErr w:type="spellEnd"/>
            <w:r w:rsidRPr="00766D09">
              <w:rPr>
                <w:rFonts w:ascii="Times New Roman" w:eastAsia="Franklin Gothic Book" w:hAnsi="Times New Roman"/>
                <w:sz w:val="24"/>
                <w:szCs w:val="24"/>
                <w:lang w:eastAsia="ru-RU" w:bidi="ru-RU"/>
              </w:rPr>
              <w:softHyphen/>
            </w:r>
          </w:p>
          <w:p w:rsidR="00D86269" w:rsidRPr="00766D09" w:rsidRDefault="00D86269" w:rsidP="006D27B3">
            <w:pPr>
              <w:widowControl w:val="0"/>
              <w:spacing w:after="0" w:line="240" w:lineRule="auto"/>
              <w:ind w:firstLine="74"/>
              <w:jc w:val="both"/>
              <w:rPr>
                <w:rFonts w:ascii="Times New Roman" w:eastAsia="Franklin Gothic Book" w:hAnsi="Times New Roman"/>
                <w:sz w:val="24"/>
                <w:szCs w:val="24"/>
                <w:lang w:eastAsia="ru-RU" w:bidi="ru-RU"/>
              </w:rPr>
            </w:pPr>
            <w:proofErr w:type="spellStart"/>
            <w:r w:rsidRPr="00766D09">
              <w:rPr>
                <w:rFonts w:ascii="Times New Roman" w:eastAsia="Franklin Gothic Book" w:hAnsi="Times New Roman"/>
                <w:sz w:val="24"/>
                <w:szCs w:val="24"/>
                <w:lang w:eastAsia="ru-RU" w:bidi="ru-RU"/>
              </w:rPr>
              <w:t>циент</w:t>
            </w:r>
            <w:proofErr w:type="spellEnd"/>
          </w:p>
          <w:p w:rsidR="00D86269" w:rsidRPr="00766D09" w:rsidRDefault="00D86269" w:rsidP="006D27B3">
            <w:pPr>
              <w:widowControl w:val="0"/>
              <w:spacing w:after="0" w:line="240" w:lineRule="auto"/>
              <w:ind w:firstLine="74"/>
              <w:jc w:val="both"/>
              <w:rPr>
                <w:rFonts w:ascii="Times New Roman" w:eastAsia="Franklin Gothic Book" w:hAnsi="Times New Roman"/>
                <w:sz w:val="24"/>
                <w:szCs w:val="24"/>
                <w:lang w:eastAsia="ru-RU" w:bidi="ru-RU"/>
              </w:rPr>
            </w:pPr>
            <w:proofErr w:type="spellStart"/>
            <w:r w:rsidRPr="00766D09">
              <w:rPr>
                <w:rFonts w:ascii="Times New Roman" w:eastAsia="Franklin Gothic Book" w:hAnsi="Times New Roman"/>
                <w:sz w:val="24"/>
                <w:szCs w:val="24"/>
                <w:lang w:eastAsia="ru-RU" w:bidi="ru-RU"/>
              </w:rPr>
              <w:t>концент</w:t>
            </w:r>
            <w:proofErr w:type="spellEnd"/>
            <w:r w:rsidRPr="00766D09">
              <w:rPr>
                <w:rFonts w:ascii="Times New Roman" w:eastAsia="Franklin Gothic Book" w:hAnsi="Times New Roman"/>
                <w:sz w:val="24"/>
                <w:szCs w:val="24"/>
                <w:lang w:eastAsia="ru-RU" w:bidi="ru-RU"/>
              </w:rPr>
              <w:softHyphen/>
            </w:r>
          </w:p>
          <w:p w:rsidR="00D86269" w:rsidRPr="00766D09" w:rsidRDefault="00D86269" w:rsidP="006D27B3">
            <w:pPr>
              <w:widowControl w:val="0"/>
              <w:spacing w:after="0" w:line="240" w:lineRule="auto"/>
              <w:ind w:firstLine="74"/>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рации</w:t>
            </w:r>
          </w:p>
          <w:p w:rsidR="00D86269" w:rsidRPr="00766D09" w:rsidRDefault="00D86269" w:rsidP="006D27B3">
            <w:pPr>
              <w:widowControl w:val="0"/>
              <w:spacing w:after="0" w:line="240" w:lineRule="auto"/>
              <w:ind w:firstLine="74"/>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bidi="en-US"/>
              </w:rPr>
              <w:t>(</w:t>
            </w:r>
            <w:r w:rsidRPr="00766D09">
              <w:rPr>
                <w:rFonts w:ascii="Times New Roman" w:eastAsia="Franklin Gothic Book" w:hAnsi="Times New Roman"/>
                <w:sz w:val="24"/>
                <w:szCs w:val="24"/>
                <w:lang w:val="en-US" w:bidi="en-US"/>
              </w:rPr>
              <w:t>CR</w:t>
            </w:r>
            <w:r w:rsidRPr="00766D09">
              <w:rPr>
                <w:rFonts w:ascii="Times New Roman" w:eastAsia="Franklin Gothic Book" w:hAnsi="Times New Roman"/>
                <w:sz w:val="24"/>
                <w:szCs w:val="24"/>
                <w:lang w:bidi="en-US"/>
              </w:rPr>
              <w:t>3)</w:t>
            </w:r>
          </w:p>
        </w:tc>
      </w:tr>
      <w:tr w:rsidR="008E30BF" w:rsidRPr="00766D09" w:rsidTr="00DB5329">
        <w:trPr>
          <w:trHeight w:hRule="exact" w:val="334"/>
        </w:trPr>
        <w:tc>
          <w:tcPr>
            <w:tcW w:w="647" w:type="pct"/>
            <w:vMerge/>
            <w:tcBorders>
              <w:left w:val="single" w:sz="4" w:space="0" w:color="auto"/>
            </w:tcBorders>
            <w:shd w:val="clear" w:color="auto" w:fill="FFFFFF"/>
            <w:vAlign w:val="center"/>
          </w:tcPr>
          <w:p w:rsidR="00D86269" w:rsidRPr="00766D09" w:rsidRDefault="00D86269" w:rsidP="006D27B3">
            <w:pPr>
              <w:widowControl w:val="0"/>
              <w:spacing w:after="0" w:line="240" w:lineRule="auto"/>
              <w:jc w:val="both"/>
              <w:rPr>
                <w:rFonts w:ascii="Times New Roman" w:eastAsia="Arial Unicode MS" w:hAnsi="Times New Roman"/>
                <w:sz w:val="24"/>
                <w:szCs w:val="24"/>
                <w:lang w:eastAsia="ru-RU" w:bidi="ru-RU"/>
              </w:rPr>
            </w:pPr>
          </w:p>
        </w:tc>
        <w:tc>
          <w:tcPr>
            <w:tcW w:w="442" w:type="pct"/>
            <w:tcBorders>
              <w:top w:val="single" w:sz="4" w:space="0" w:color="auto"/>
              <w:left w:val="single" w:sz="4" w:space="0" w:color="auto"/>
            </w:tcBorders>
            <w:shd w:val="clear" w:color="auto" w:fill="FFFFFF"/>
            <w:vAlign w:val="bottom"/>
          </w:tcPr>
          <w:p w:rsidR="00D86269" w:rsidRPr="00766D09" w:rsidRDefault="00D86269" w:rsidP="006D27B3">
            <w:pPr>
              <w:widowControl w:val="0"/>
              <w:spacing w:after="0" w:line="240" w:lineRule="auto"/>
              <w:ind w:firstLine="94"/>
              <w:jc w:val="both"/>
              <w:rPr>
                <w:rFonts w:ascii="Times New Roman" w:eastAsia="Franklin Gothic Book" w:hAnsi="Times New Roman"/>
                <w:sz w:val="24"/>
                <w:szCs w:val="24"/>
                <w:lang w:eastAsia="ru-RU" w:bidi="ru-RU"/>
              </w:rPr>
            </w:pPr>
            <w:proofErr w:type="spellStart"/>
            <w:r w:rsidRPr="00766D09">
              <w:rPr>
                <w:rFonts w:ascii="Times New Roman" w:eastAsia="Franklin Gothic Book" w:hAnsi="Times New Roman"/>
                <w:i/>
                <w:iCs/>
                <w:sz w:val="24"/>
                <w:szCs w:val="24"/>
                <w:vertAlign w:val="superscript"/>
                <w:lang w:eastAsia="ru-RU" w:bidi="ru-RU"/>
              </w:rPr>
              <w:t>К</w:t>
            </w:r>
            <w:r w:rsidRPr="00766D09">
              <w:rPr>
                <w:rFonts w:ascii="Times New Roman" w:eastAsia="Franklin Gothic Book" w:hAnsi="Times New Roman"/>
                <w:i/>
                <w:iCs/>
                <w:sz w:val="24"/>
                <w:szCs w:val="24"/>
                <w:vertAlign w:val="subscript"/>
                <w:lang w:eastAsia="ru-RU" w:bidi="ru-RU"/>
              </w:rPr>
              <w:t>ввп</w:t>
            </w:r>
            <w:proofErr w:type="spellEnd"/>
          </w:p>
        </w:tc>
        <w:tc>
          <w:tcPr>
            <w:tcW w:w="564" w:type="pct"/>
            <w:tcBorders>
              <w:top w:val="single" w:sz="4" w:space="0" w:color="auto"/>
              <w:left w:val="single" w:sz="4" w:space="0" w:color="auto"/>
            </w:tcBorders>
            <w:shd w:val="clear" w:color="auto" w:fill="FFFFFF"/>
            <w:vAlign w:val="bottom"/>
          </w:tcPr>
          <w:p w:rsidR="00D86269" w:rsidRPr="00766D09" w:rsidRDefault="00D86269" w:rsidP="006D27B3">
            <w:pPr>
              <w:widowControl w:val="0"/>
              <w:spacing w:after="0" w:line="240" w:lineRule="auto"/>
              <w:ind w:firstLine="94"/>
              <w:jc w:val="both"/>
              <w:rPr>
                <w:rFonts w:ascii="Times New Roman" w:eastAsia="Franklin Gothic Book" w:hAnsi="Times New Roman"/>
                <w:sz w:val="24"/>
                <w:szCs w:val="24"/>
                <w:lang w:eastAsia="ru-RU" w:bidi="ru-RU"/>
              </w:rPr>
            </w:pPr>
            <w:r w:rsidRPr="00766D09">
              <w:rPr>
                <w:rFonts w:ascii="Times New Roman" w:eastAsia="Franklin Gothic Book" w:hAnsi="Times New Roman"/>
                <w:smallCaps/>
                <w:sz w:val="24"/>
                <w:szCs w:val="24"/>
                <w:vertAlign w:val="superscript"/>
                <w:lang w:eastAsia="ru-RU" w:bidi="ru-RU"/>
              </w:rPr>
              <w:t>К</w:t>
            </w:r>
            <w:r w:rsidRPr="00766D09">
              <w:rPr>
                <w:rFonts w:ascii="Times New Roman" w:eastAsia="Franklin Gothic Book" w:hAnsi="Times New Roman"/>
                <w:smallCaps/>
                <w:sz w:val="24"/>
                <w:szCs w:val="24"/>
                <w:lang w:eastAsia="ru-RU" w:bidi="ru-RU"/>
              </w:rPr>
              <w:t>д</w:t>
            </w:r>
          </w:p>
        </w:tc>
        <w:tc>
          <w:tcPr>
            <w:tcW w:w="766" w:type="pct"/>
            <w:tcBorders>
              <w:top w:val="single" w:sz="4" w:space="0" w:color="auto"/>
              <w:left w:val="single" w:sz="4" w:space="0" w:color="auto"/>
            </w:tcBorders>
            <w:shd w:val="clear" w:color="auto" w:fill="FFFFFF"/>
            <w:vAlign w:val="bottom"/>
          </w:tcPr>
          <w:p w:rsidR="00D86269" w:rsidRPr="00766D09" w:rsidRDefault="00D86269" w:rsidP="006D27B3">
            <w:pPr>
              <w:widowControl w:val="0"/>
              <w:spacing w:after="0" w:line="240" w:lineRule="auto"/>
              <w:ind w:firstLine="94"/>
              <w:jc w:val="both"/>
              <w:rPr>
                <w:rFonts w:ascii="Times New Roman" w:eastAsia="Franklin Gothic Book" w:hAnsi="Times New Roman"/>
                <w:sz w:val="24"/>
                <w:szCs w:val="24"/>
                <w:lang w:eastAsia="ru-RU" w:bidi="ru-RU"/>
              </w:rPr>
            </w:pPr>
            <w:r w:rsidRPr="00766D09">
              <w:rPr>
                <w:rFonts w:ascii="Times New Roman" w:eastAsia="Franklin Gothic Book" w:hAnsi="Times New Roman"/>
                <w:i/>
                <w:iCs/>
                <w:sz w:val="24"/>
                <w:szCs w:val="24"/>
                <w:vertAlign w:val="superscript"/>
                <w:lang w:eastAsia="ru-RU" w:bidi="ru-RU"/>
              </w:rPr>
              <w:t>К</w:t>
            </w:r>
            <w:r w:rsidRPr="00766D09">
              <w:rPr>
                <w:rFonts w:ascii="Times New Roman" w:eastAsia="Franklin Gothic Book" w:hAnsi="Times New Roman"/>
                <w:i/>
                <w:iCs/>
                <w:sz w:val="24"/>
                <w:szCs w:val="24"/>
                <w:lang w:eastAsia="ru-RU" w:bidi="ru-RU"/>
              </w:rPr>
              <w:t>Ч</w:t>
            </w:r>
          </w:p>
        </w:tc>
        <w:tc>
          <w:tcPr>
            <w:tcW w:w="550" w:type="pct"/>
            <w:tcBorders>
              <w:top w:val="single" w:sz="4" w:space="0" w:color="auto"/>
              <w:left w:val="single" w:sz="4" w:space="0" w:color="auto"/>
            </w:tcBorders>
            <w:shd w:val="clear" w:color="auto" w:fill="FFFFFF"/>
            <w:vAlign w:val="bottom"/>
          </w:tcPr>
          <w:p w:rsidR="00D86269" w:rsidRPr="00766D09" w:rsidRDefault="00D86269" w:rsidP="006D27B3">
            <w:pPr>
              <w:widowControl w:val="0"/>
              <w:spacing w:after="0" w:line="240" w:lineRule="auto"/>
              <w:ind w:firstLine="94"/>
              <w:jc w:val="both"/>
              <w:rPr>
                <w:rFonts w:ascii="Times New Roman" w:eastAsia="Franklin Gothic Book" w:hAnsi="Times New Roman"/>
                <w:sz w:val="24"/>
                <w:szCs w:val="24"/>
                <w:lang w:eastAsia="ru-RU" w:bidi="ru-RU"/>
              </w:rPr>
            </w:pPr>
            <w:proofErr w:type="spellStart"/>
            <w:r w:rsidRPr="00766D09">
              <w:rPr>
                <w:rFonts w:ascii="Times New Roman" w:eastAsia="Franklin Gothic Book" w:hAnsi="Times New Roman"/>
                <w:i/>
                <w:iCs/>
                <w:smallCaps/>
                <w:sz w:val="24"/>
                <w:szCs w:val="24"/>
                <w:vertAlign w:val="superscript"/>
                <w:lang w:eastAsia="ru-RU" w:bidi="ru-RU"/>
              </w:rPr>
              <w:t>К</w:t>
            </w:r>
            <w:r w:rsidRPr="00766D09">
              <w:rPr>
                <w:rFonts w:ascii="Times New Roman" w:eastAsia="Franklin Gothic Book" w:hAnsi="Times New Roman"/>
                <w:i/>
                <w:iCs/>
                <w:smallCaps/>
                <w:sz w:val="24"/>
                <w:szCs w:val="24"/>
                <w:lang w:eastAsia="ru-RU" w:bidi="ru-RU"/>
              </w:rPr>
              <w:t>к</w:t>
            </w:r>
            <w:proofErr w:type="spellEnd"/>
          </w:p>
        </w:tc>
        <w:tc>
          <w:tcPr>
            <w:tcW w:w="451" w:type="pct"/>
            <w:tcBorders>
              <w:top w:val="single" w:sz="4" w:space="0" w:color="auto"/>
              <w:left w:val="single" w:sz="4" w:space="0" w:color="auto"/>
            </w:tcBorders>
            <w:shd w:val="clear" w:color="auto" w:fill="FFFFFF"/>
            <w:vAlign w:val="bottom"/>
          </w:tcPr>
          <w:p w:rsidR="00D86269" w:rsidRPr="00766D09" w:rsidRDefault="00D86269" w:rsidP="006D27B3">
            <w:pPr>
              <w:widowControl w:val="0"/>
              <w:spacing w:after="0" w:line="240" w:lineRule="auto"/>
              <w:ind w:firstLine="94"/>
              <w:jc w:val="both"/>
              <w:rPr>
                <w:rFonts w:ascii="Times New Roman" w:eastAsia="Franklin Gothic Book" w:hAnsi="Times New Roman"/>
                <w:sz w:val="24"/>
                <w:szCs w:val="24"/>
                <w:lang w:eastAsia="ru-RU" w:bidi="ru-RU"/>
              </w:rPr>
            </w:pPr>
            <w:r w:rsidRPr="00766D09">
              <w:rPr>
                <w:rFonts w:ascii="Times New Roman" w:eastAsia="Franklin Gothic Book" w:hAnsi="Times New Roman"/>
                <w:i/>
                <w:iCs/>
                <w:sz w:val="24"/>
                <w:szCs w:val="24"/>
                <w:vertAlign w:val="superscript"/>
                <w:lang w:eastAsia="ru-RU" w:bidi="ru-RU"/>
              </w:rPr>
              <w:t>К</w:t>
            </w:r>
            <w:r w:rsidRPr="00766D09">
              <w:rPr>
                <w:rFonts w:ascii="Times New Roman" w:eastAsia="Franklin Gothic Book" w:hAnsi="Times New Roman"/>
                <w:i/>
                <w:iCs/>
                <w:sz w:val="24"/>
                <w:szCs w:val="24"/>
                <w:lang w:eastAsia="ru-RU" w:bidi="ru-RU"/>
              </w:rPr>
              <w:t>С</w:t>
            </w:r>
          </w:p>
        </w:tc>
        <w:tc>
          <w:tcPr>
            <w:tcW w:w="570" w:type="pct"/>
            <w:tcBorders>
              <w:top w:val="single" w:sz="4" w:space="0" w:color="auto"/>
              <w:left w:val="single" w:sz="4" w:space="0" w:color="auto"/>
            </w:tcBorders>
            <w:shd w:val="clear" w:color="auto" w:fill="FFFFFF"/>
            <w:vAlign w:val="bottom"/>
          </w:tcPr>
          <w:p w:rsidR="00D86269" w:rsidRPr="00766D09" w:rsidRDefault="00D86269" w:rsidP="006D27B3">
            <w:pPr>
              <w:widowControl w:val="0"/>
              <w:spacing w:after="0" w:line="240" w:lineRule="auto"/>
              <w:ind w:firstLine="94"/>
              <w:jc w:val="both"/>
              <w:rPr>
                <w:rFonts w:ascii="Times New Roman" w:eastAsia="Franklin Gothic Book" w:hAnsi="Times New Roman"/>
                <w:sz w:val="24"/>
                <w:szCs w:val="24"/>
                <w:lang w:eastAsia="ru-RU" w:bidi="ru-RU"/>
              </w:rPr>
            </w:pPr>
            <w:r w:rsidRPr="00766D09">
              <w:rPr>
                <w:rFonts w:ascii="Times New Roman" w:eastAsia="Franklin Gothic Book" w:hAnsi="Times New Roman"/>
                <w:i/>
                <w:iCs/>
                <w:sz w:val="24"/>
                <w:szCs w:val="24"/>
                <w:vertAlign w:val="superscript"/>
                <w:lang w:eastAsia="ru-RU" w:bidi="ru-RU"/>
              </w:rPr>
              <w:t>К</w:t>
            </w:r>
            <w:r w:rsidRPr="00766D09">
              <w:rPr>
                <w:rFonts w:ascii="Times New Roman" w:eastAsia="Franklin Gothic Book" w:hAnsi="Times New Roman"/>
                <w:i/>
                <w:iCs/>
                <w:sz w:val="24"/>
                <w:szCs w:val="24"/>
                <w:lang w:eastAsia="ru-RU" w:bidi="ru-RU"/>
              </w:rPr>
              <w:t>ПР</w:t>
            </w:r>
          </w:p>
        </w:tc>
        <w:tc>
          <w:tcPr>
            <w:tcW w:w="506" w:type="pct"/>
            <w:tcBorders>
              <w:top w:val="single" w:sz="4" w:space="0" w:color="auto"/>
              <w:left w:val="single" w:sz="4" w:space="0" w:color="auto"/>
            </w:tcBorders>
            <w:shd w:val="clear" w:color="auto" w:fill="FFFFFF"/>
            <w:vAlign w:val="bottom"/>
          </w:tcPr>
          <w:p w:rsidR="00D86269" w:rsidRPr="00766D09" w:rsidRDefault="00D86269" w:rsidP="006D27B3">
            <w:pPr>
              <w:widowControl w:val="0"/>
              <w:spacing w:after="0" w:line="240" w:lineRule="auto"/>
              <w:ind w:firstLine="94"/>
              <w:jc w:val="both"/>
              <w:rPr>
                <w:rFonts w:ascii="Times New Roman" w:eastAsia="Franklin Gothic Book" w:hAnsi="Times New Roman"/>
                <w:sz w:val="24"/>
                <w:szCs w:val="24"/>
                <w:lang w:eastAsia="ru-RU" w:bidi="ru-RU"/>
              </w:rPr>
            </w:pPr>
            <w:r w:rsidRPr="00766D09">
              <w:rPr>
                <w:rFonts w:ascii="Times New Roman" w:eastAsia="Franklin Gothic Book" w:hAnsi="Times New Roman"/>
                <w:i/>
                <w:iCs/>
                <w:sz w:val="24"/>
                <w:szCs w:val="24"/>
                <w:vertAlign w:val="superscript"/>
                <w:lang w:eastAsia="ru-RU" w:bidi="ru-RU"/>
              </w:rPr>
              <w:t>К</w:t>
            </w:r>
            <w:r w:rsidRPr="00766D09">
              <w:rPr>
                <w:rFonts w:ascii="Times New Roman" w:eastAsia="Franklin Gothic Book" w:hAnsi="Times New Roman"/>
                <w:i/>
                <w:iCs/>
                <w:sz w:val="24"/>
                <w:szCs w:val="24"/>
                <w:lang w:eastAsia="ru-RU" w:bidi="ru-RU"/>
              </w:rPr>
              <w:t>А</w:t>
            </w:r>
          </w:p>
        </w:tc>
        <w:tc>
          <w:tcPr>
            <w:tcW w:w="505" w:type="pct"/>
            <w:tcBorders>
              <w:top w:val="single" w:sz="4" w:space="0" w:color="auto"/>
              <w:left w:val="single" w:sz="4" w:space="0" w:color="auto"/>
              <w:right w:val="single" w:sz="4" w:space="0" w:color="auto"/>
            </w:tcBorders>
            <w:shd w:val="clear" w:color="auto" w:fill="FFFFFF"/>
            <w:vAlign w:val="bottom"/>
          </w:tcPr>
          <w:p w:rsidR="00D86269" w:rsidRPr="00766D09" w:rsidRDefault="00D86269" w:rsidP="006D27B3">
            <w:pPr>
              <w:widowControl w:val="0"/>
              <w:spacing w:after="0" w:line="240" w:lineRule="auto"/>
              <w:ind w:firstLine="94"/>
              <w:jc w:val="both"/>
              <w:rPr>
                <w:rFonts w:ascii="Times New Roman" w:eastAsia="Franklin Gothic Book" w:hAnsi="Times New Roman"/>
                <w:sz w:val="24"/>
                <w:szCs w:val="24"/>
                <w:lang w:eastAsia="ru-RU" w:bidi="ru-RU"/>
              </w:rPr>
            </w:pPr>
            <w:proofErr w:type="spellStart"/>
            <w:r w:rsidRPr="00766D09">
              <w:rPr>
                <w:rFonts w:ascii="Times New Roman" w:eastAsia="Franklin Gothic Book" w:hAnsi="Times New Roman"/>
                <w:i/>
                <w:iCs/>
                <w:smallCaps/>
                <w:sz w:val="24"/>
                <w:szCs w:val="24"/>
                <w:vertAlign w:val="superscript"/>
                <w:lang w:eastAsia="ru-RU" w:bidi="ru-RU"/>
              </w:rPr>
              <w:t>К</w:t>
            </w:r>
            <w:r w:rsidRPr="00766D09">
              <w:rPr>
                <w:rFonts w:ascii="Times New Roman" w:eastAsia="Franklin Gothic Book" w:hAnsi="Times New Roman"/>
                <w:i/>
                <w:iCs/>
                <w:smallCaps/>
                <w:sz w:val="24"/>
                <w:szCs w:val="24"/>
                <w:lang w:eastAsia="ru-RU" w:bidi="ru-RU"/>
              </w:rPr>
              <w:t>кон</w:t>
            </w:r>
            <w:proofErr w:type="spellEnd"/>
          </w:p>
        </w:tc>
      </w:tr>
      <w:tr w:rsidR="008E30BF" w:rsidRPr="00766D09" w:rsidTr="00DB5329">
        <w:trPr>
          <w:trHeight w:hRule="exact" w:val="268"/>
        </w:trPr>
        <w:tc>
          <w:tcPr>
            <w:tcW w:w="647" w:type="pct"/>
            <w:tcBorders>
              <w:top w:val="single" w:sz="4" w:space="0" w:color="auto"/>
              <w:left w:val="single" w:sz="4" w:space="0" w:color="auto"/>
            </w:tcBorders>
            <w:shd w:val="clear" w:color="auto" w:fill="FFFFFF"/>
            <w:vAlign w:val="center"/>
          </w:tcPr>
          <w:p w:rsidR="00DB5329" w:rsidRPr="00766D09" w:rsidRDefault="00DB5329" w:rsidP="00DB5329">
            <w:pPr>
              <w:spacing w:after="0" w:line="240" w:lineRule="auto"/>
              <w:ind w:firstLine="98"/>
              <w:jc w:val="both"/>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Армения</w:t>
            </w:r>
          </w:p>
        </w:tc>
        <w:tc>
          <w:tcPr>
            <w:tcW w:w="442" w:type="pct"/>
            <w:tcBorders>
              <w:top w:val="single" w:sz="4" w:space="0" w:color="auto"/>
              <w:left w:val="single" w:sz="4" w:space="0" w:color="auto"/>
            </w:tcBorders>
            <w:shd w:val="clear" w:color="auto" w:fill="FFFFFF"/>
          </w:tcPr>
          <w:p w:rsidR="00DB5329" w:rsidRPr="00766D09" w:rsidRDefault="00DB5329" w:rsidP="00DB5329">
            <w:pPr>
              <w:widowControl w:val="0"/>
              <w:spacing w:after="0" w:line="240" w:lineRule="auto"/>
              <w:ind w:firstLine="94"/>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11 560</w:t>
            </w:r>
          </w:p>
        </w:tc>
        <w:tc>
          <w:tcPr>
            <w:tcW w:w="564" w:type="pct"/>
            <w:tcBorders>
              <w:top w:val="single" w:sz="4" w:space="0" w:color="auto"/>
              <w:left w:val="single" w:sz="4" w:space="0" w:color="auto"/>
            </w:tcBorders>
            <w:shd w:val="clear" w:color="auto" w:fill="FFFFFF"/>
          </w:tcPr>
          <w:p w:rsidR="00DB5329" w:rsidRPr="00766D09" w:rsidRDefault="00DB5329" w:rsidP="00DB5329">
            <w:pPr>
              <w:widowControl w:val="0"/>
              <w:spacing w:after="0" w:line="240" w:lineRule="auto"/>
              <w:ind w:firstLine="94"/>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4076,6</w:t>
            </w:r>
          </w:p>
        </w:tc>
        <w:tc>
          <w:tcPr>
            <w:tcW w:w="766" w:type="pct"/>
            <w:tcBorders>
              <w:top w:val="single" w:sz="4" w:space="0" w:color="auto"/>
              <w:left w:val="single" w:sz="4" w:space="0" w:color="auto"/>
            </w:tcBorders>
            <w:shd w:val="clear" w:color="auto" w:fill="FFFFFF"/>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2,98</w:t>
            </w:r>
          </w:p>
        </w:tc>
        <w:tc>
          <w:tcPr>
            <w:tcW w:w="550" w:type="pct"/>
            <w:tcBorders>
              <w:top w:val="single" w:sz="4" w:space="0" w:color="auto"/>
              <w:left w:val="single" w:sz="4" w:space="0" w:color="auto"/>
            </w:tcBorders>
            <w:shd w:val="clear" w:color="auto" w:fill="FFFFFF"/>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7</w:t>
            </w:r>
          </w:p>
        </w:tc>
        <w:tc>
          <w:tcPr>
            <w:tcW w:w="451" w:type="pct"/>
            <w:tcBorders>
              <w:top w:val="single" w:sz="4" w:space="0" w:color="auto"/>
              <w:left w:val="single" w:sz="4" w:space="0" w:color="auto"/>
            </w:tcBorders>
            <w:shd w:val="clear" w:color="auto" w:fill="FFFFFF"/>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39,8</w:t>
            </w:r>
          </w:p>
        </w:tc>
        <w:tc>
          <w:tcPr>
            <w:tcW w:w="570" w:type="pct"/>
            <w:tcBorders>
              <w:top w:val="single" w:sz="4" w:space="0" w:color="auto"/>
              <w:left w:val="single" w:sz="4" w:space="0" w:color="auto"/>
            </w:tcBorders>
            <w:shd w:val="clear" w:color="auto" w:fill="FFFFFF"/>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73</w:t>
            </w:r>
          </w:p>
        </w:tc>
        <w:tc>
          <w:tcPr>
            <w:tcW w:w="506" w:type="pct"/>
            <w:tcBorders>
              <w:top w:val="single" w:sz="4" w:space="0" w:color="auto"/>
              <w:left w:val="single" w:sz="4" w:space="0" w:color="auto"/>
            </w:tcBorders>
            <w:shd w:val="clear" w:color="auto" w:fill="FFFFFF"/>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94,2</w:t>
            </w:r>
          </w:p>
        </w:tc>
        <w:tc>
          <w:tcPr>
            <w:tcW w:w="505" w:type="pct"/>
            <w:tcBorders>
              <w:top w:val="single" w:sz="4" w:space="0" w:color="auto"/>
              <w:left w:val="single" w:sz="4" w:space="0" w:color="auto"/>
              <w:right w:val="single" w:sz="4" w:space="0" w:color="auto"/>
            </w:tcBorders>
            <w:shd w:val="clear" w:color="auto" w:fill="FFFFFF"/>
          </w:tcPr>
          <w:p w:rsidR="00DB5329" w:rsidRPr="00766D09" w:rsidRDefault="00DB5329" w:rsidP="00DB5329">
            <w:pPr>
              <w:widowControl w:val="0"/>
              <w:spacing w:after="0" w:line="240" w:lineRule="auto"/>
              <w:ind w:hanging="3"/>
              <w:jc w:val="both"/>
              <w:rPr>
                <w:rFonts w:ascii="Times New Roman" w:eastAsia="Arial Unicode MS" w:hAnsi="Times New Roman"/>
                <w:sz w:val="24"/>
                <w:szCs w:val="24"/>
                <w:lang w:eastAsia="ru-RU" w:bidi="ru-RU"/>
              </w:rPr>
            </w:pPr>
          </w:p>
        </w:tc>
      </w:tr>
      <w:tr w:rsidR="008E30BF" w:rsidRPr="00766D09" w:rsidTr="00DB5329">
        <w:trPr>
          <w:trHeight w:hRule="exact" w:val="285"/>
        </w:trPr>
        <w:tc>
          <w:tcPr>
            <w:tcW w:w="647" w:type="pct"/>
            <w:tcBorders>
              <w:top w:val="single" w:sz="4" w:space="0" w:color="auto"/>
              <w:left w:val="single" w:sz="4" w:space="0" w:color="auto"/>
            </w:tcBorders>
            <w:shd w:val="clear" w:color="auto" w:fill="FFFFFF"/>
            <w:vAlign w:val="center"/>
          </w:tcPr>
          <w:p w:rsidR="00DB5329" w:rsidRPr="00766D09" w:rsidRDefault="00DB5329" w:rsidP="00DB5329">
            <w:pPr>
              <w:spacing w:after="0" w:line="240" w:lineRule="auto"/>
              <w:ind w:firstLine="98"/>
              <w:jc w:val="both"/>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Беларуси</w:t>
            </w:r>
          </w:p>
        </w:tc>
        <w:tc>
          <w:tcPr>
            <w:tcW w:w="442"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firstLine="94"/>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54 413</w:t>
            </w:r>
          </w:p>
        </w:tc>
        <w:tc>
          <w:tcPr>
            <w:tcW w:w="564"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hanging="238"/>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33 033,6</w:t>
            </w:r>
          </w:p>
        </w:tc>
        <w:tc>
          <w:tcPr>
            <w:tcW w:w="766"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9,50</w:t>
            </w:r>
          </w:p>
        </w:tc>
        <w:tc>
          <w:tcPr>
            <w:tcW w:w="550"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22</w:t>
            </w:r>
          </w:p>
        </w:tc>
        <w:tc>
          <w:tcPr>
            <w:tcW w:w="451"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769,5</w:t>
            </w:r>
          </w:p>
        </w:tc>
        <w:tc>
          <w:tcPr>
            <w:tcW w:w="570"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543,7</w:t>
            </w:r>
          </w:p>
        </w:tc>
        <w:tc>
          <w:tcPr>
            <w:tcW w:w="506"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1583,7</w:t>
            </w:r>
          </w:p>
        </w:tc>
        <w:tc>
          <w:tcPr>
            <w:tcW w:w="505" w:type="pct"/>
            <w:tcBorders>
              <w:top w:val="single" w:sz="4" w:space="0" w:color="auto"/>
              <w:left w:val="single" w:sz="4" w:space="0" w:color="auto"/>
              <w:right w:val="single" w:sz="4" w:space="0" w:color="auto"/>
            </w:tcBorders>
            <w:shd w:val="clear" w:color="auto" w:fill="FFFFFF"/>
            <w:vAlign w:val="bottom"/>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61</w:t>
            </w:r>
          </w:p>
        </w:tc>
      </w:tr>
      <w:tr w:rsidR="008E30BF" w:rsidRPr="00766D09" w:rsidTr="00DB5329">
        <w:trPr>
          <w:trHeight w:hRule="exact" w:val="276"/>
        </w:trPr>
        <w:tc>
          <w:tcPr>
            <w:tcW w:w="647" w:type="pct"/>
            <w:tcBorders>
              <w:top w:val="single" w:sz="4" w:space="0" w:color="auto"/>
              <w:left w:val="single" w:sz="4" w:space="0" w:color="auto"/>
            </w:tcBorders>
            <w:shd w:val="clear" w:color="auto" w:fill="FFFFFF"/>
            <w:vAlign w:val="center"/>
          </w:tcPr>
          <w:p w:rsidR="00DB5329" w:rsidRPr="00766D09" w:rsidRDefault="00DB5329" w:rsidP="00DB5329">
            <w:pPr>
              <w:spacing w:after="0" w:line="240" w:lineRule="auto"/>
              <w:ind w:firstLine="98"/>
              <w:jc w:val="both"/>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Казахстан</w:t>
            </w:r>
          </w:p>
        </w:tc>
        <w:tc>
          <w:tcPr>
            <w:tcW w:w="442"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firstLine="94"/>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158 180</w:t>
            </w:r>
          </w:p>
        </w:tc>
        <w:tc>
          <w:tcPr>
            <w:tcW w:w="564"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hanging="238"/>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52 870,3</w:t>
            </w:r>
          </w:p>
        </w:tc>
        <w:tc>
          <w:tcPr>
            <w:tcW w:w="766"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17,91</w:t>
            </w:r>
          </w:p>
        </w:tc>
        <w:tc>
          <w:tcPr>
            <w:tcW w:w="550"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32</w:t>
            </w:r>
          </w:p>
        </w:tc>
        <w:tc>
          <w:tcPr>
            <w:tcW w:w="451"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1266,8</w:t>
            </w:r>
          </w:p>
        </w:tc>
        <w:tc>
          <w:tcPr>
            <w:tcW w:w="570"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1135,5</w:t>
            </w:r>
          </w:p>
        </w:tc>
        <w:tc>
          <w:tcPr>
            <w:tcW w:w="506"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2843,5</w:t>
            </w:r>
          </w:p>
        </w:tc>
        <w:tc>
          <w:tcPr>
            <w:tcW w:w="505" w:type="pct"/>
            <w:tcBorders>
              <w:top w:val="single" w:sz="4" w:space="0" w:color="auto"/>
              <w:left w:val="single" w:sz="4" w:space="0" w:color="auto"/>
              <w:right w:val="single" w:sz="4" w:space="0" w:color="auto"/>
            </w:tcBorders>
            <w:shd w:val="clear" w:color="auto" w:fill="FFFFFF"/>
            <w:vAlign w:val="bottom"/>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35</w:t>
            </w:r>
          </w:p>
        </w:tc>
      </w:tr>
      <w:tr w:rsidR="008E30BF" w:rsidRPr="00766D09" w:rsidTr="00DB5329">
        <w:trPr>
          <w:trHeight w:hRule="exact" w:val="294"/>
        </w:trPr>
        <w:tc>
          <w:tcPr>
            <w:tcW w:w="647" w:type="pct"/>
            <w:tcBorders>
              <w:top w:val="single" w:sz="4" w:space="0" w:color="auto"/>
              <w:left w:val="single" w:sz="4" w:space="0" w:color="auto"/>
            </w:tcBorders>
            <w:shd w:val="clear" w:color="auto" w:fill="FFFFFF"/>
            <w:vAlign w:val="center"/>
          </w:tcPr>
          <w:p w:rsidR="00DB5329" w:rsidRPr="00766D09" w:rsidRDefault="00DB5329" w:rsidP="00DB5329">
            <w:pPr>
              <w:spacing w:after="0" w:line="240" w:lineRule="auto"/>
              <w:ind w:firstLine="98"/>
              <w:jc w:val="both"/>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Кыргызстан</w:t>
            </w:r>
          </w:p>
        </w:tc>
        <w:tc>
          <w:tcPr>
            <w:tcW w:w="442"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firstLine="94"/>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7163</w:t>
            </w:r>
          </w:p>
        </w:tc>
        <w:tc>
          <w:tcPr>
            <w:tcW w:w="564"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hanging="238"/>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4641,8</w:t>
            </w:r>
          </w:p>
        </w:tc>
        <w:tc>
          <w:tcPr>
            <w:tcW w:w="766"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6,14</w:t>
            </w:r>
          </w:p>
        </w:tc>
        <w:tc>
          <w:tcPr>
            <w:tcW w:w="550"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20</w:t>
            </w:r>
          </w:p>
        </w:tc>
        <w:tc>
          <w:tcPr>
            <w:tcW w:w="451"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42,6</w:t>
            </w:r>
          </w:p>
        </w:tc>
        <w:tc>
          <w:tcPr>
            <w:tcW w:w="570"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15,6</w:t>
            </w:r>
          </w:p>
        </w:tc>
        <w:tc>
          <w:tcPr>
            <w:tcW w:w="506" w:type="pct"/>
            <w:tcBorders>
              <w:top w:val="single" w:sz="4" w:space="0" w:color="auto"/>
              <w:left w:val="single" w:sz="4" w:space="0" w:color="auto"/>
            </w:tcBorders>
            <w:shd w:val="clear" w:color="auto" w:fill="FFFFFF"/>
            <w:vAlign w:val="bottom"/>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52</w:t>
            </w:r>
          </w:p>
        </w:tc>
        <w:tc>
          <w:tcPr>
            <w:tcW w:w="505" w:type="pct"/>
            <w:tcBorders>
              <w:top w:val="single" w:sz="4" w:space="0" w:color="auto"/>
              <w:left w:val="single" w:sz="4" w:space="0" w:color="auto"/>
              <w:right w:val="single" w:sz="4" w:space="0" w:color="auto"/>
            </w:tcBorders>
            <w:shd w:val="clear" w:color="auto" w:fill="FFFFFF"/>
          </w:tcPr>
          <w:p w:rsidR="00DB5329" w:rsidRPr="00766D09" w:rsidRDefault="00DB5329" w:rsidP="00DB5329">
            <w:pPr>
              <w:widowControl w:val="0"/>
              <w:spacing w:after="0" w:line="240" w:lineRule="auto"/>
              <w:ind w:hanging="3"/>
              <w:jc w:val="center"/>
              <w:rPr>
                <w:rFonts w:ascii="Times New Roman" w:eastAsia="Arial Unicode MS" w:hAnsi="Times New Roman"/>
                <w:sz w:val="24"/>
                <w:szCs w:val="24"/>
                <w:lang w:eastAsia="ru-RU" w:bidi="ru-RU"/>
              </w:rPr>
            </w:pPr>
          </w:p>
        </w:tc>
      </w:tr>
      <w:tr w:rsidR="008E30BF" w:rsidRPr="00766D09" w:rsidTr="00DB5329">
        <w:trPr>
          <w:trHeight w:hRule="exact" w:val="376"/>
        </w:trPr>
        <w:tc>
          <w:tcPr>
            <w:tcW w:w="647" w:type="pct"/>
            <w:tcBorders>
              <w:top w:val="single" w:sz="4" w:space="0" w:color="auto"/>
              <w:left w:val="single" w:sz="4" w:space="0" w:color="auto"/>
              <w:bottom w:val="single" w:sz="4" w:space="0" w:color="auto"/>
            </w:tcBorders>
            <w:shd w:val="clear" w:color="auto" w:fill="FFFFFF"/>
            <w:vAlign w:val="center"/>
          </w:tcPr>
          <w:p w:rsidR="00DB5329" w:rsidRPr="00766D09" w:rsidRDefault="00DB5329" w:rsidP="00DB5329">
            <w:pPr>
              <w:spacing w:after="0" w:line="240" w:lineRule="auto"/>
              <w:ind w:firstLine="98"/>
              <w:jc w:val="both"/>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Россия</w:t>
            </w:r>
          </w:p>
        </w:tc>
        <w:tc>
          <w:tcPr>
            <w:tcW w:w="442" w:type="pct"/>
            <w:tcBorders>
              <w:top w:val="single" w:sz="4" w:space="0" w:color="auto"/>
              <w:left w:val="single" w:sz="4" w:space="0" w:color="auto"/>
              <w:bottom w:val="single" w:sz="4" w:space="0" w:color="auto"/>
            </w:tcBorders>
            <w:shd w:val="clear" w:color="auto" w:fill="FFFFFF"/>
          </w:tcPr>
          <w:p w:rsidR="00DB5329" w:rsidRPr="00766D09" w:rsidRDefault="00DB5329" w:rsidP="00DB5329">
            <w:pPr>
              <w:widowControl w:val="0"/>
              <w:spacing w:after="0" w:line="240" w:lineRule="auto"/>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1578637</w:t>
            </w:r>
          </w:p>
        </w:tc>
        <w:tc>
          <w:tcPr>
            <w:tcW w:w="564" w:type="pct"/>
            <w:tcBorders>
              <w:top w:val="single" w:sz="4" w:space="0" w:color="auto"/>
              <w:left w:val="single" w:sz="4" w:space="0" w:color="auto"/>
              <w:bottom w:val="single" w:sz="4" w:space="0" w:color="auto"/>
            </w:tcBorders>
            <w:shd w:val="clear" w:color="auto" w:fill="FFFFFF"/>
          </w:tcPr>
          <w:p w:rsidR="00DB5329" w:rsidRPr="00766D09" w:rsidRDefault="00DB5329" w:rsidP="00DB5329">
            <w:pPr>
              <w:widowControl w:val="0"/>
              <w:spacing w:after="0" w:line="240" w:lineRule="auto"/>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928 45,3</w:t>
            </w:r>
          </w:p>
        </w:tc>
        <w:tc>
          <w:tcPr>
            <w:tcW w:w="766" w:type="pct"/>
            <w:tcBorders>
              <w:top w:val="single" w:sz="4" w:space="0" w:color="auto"/>
              <w:left w:val="single" w:sz="4" w:space="0" w:color="auto"/>
              <w:bottom w:val="single" w:sz="4" w:space="0" w:color="auto"/>
            </w:tcBorders>
            <w:shd w:val="clear" w:color="auto" w:fill="FFFFFF"/>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146,80</w:t>
            </w:r>
          </w:p>
        </w:tc>
        <w:tc>
          <w:tcPr>
            <w:tcW w:w="550" w:type="pct"/>
            <w:tcBorders>
              <w:top w:val="single" w:sz="4" w:space="0" w:color="auto"/>
              <w:left w:val="single" w:sz="4" w:space="0" w:color="auto"/>
              <w:bottom w:val="single" w:sz="4" w:space="0" w:color="auto"/>
            </w:tcBorders>
            <w:shd w:val="clear" w:color="auto" w:fill="FFFFFF"/>
            <w:vAlign w:val="bottom"/>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226</w:t>
            </w:r>
          </w:p>
        </w:tc>
        <w:tc>
          <w:tcPr>
            <w:tcW w:w="451" w:type="pct"/>
            <w:tcBorders>
              <w:top w:val="single" w:sz="4" w:space="0" w:color="auto"/>
              <w:left w:val="single" w:sz="4" w:space="0" w:color="auto"/>
              <w:bottom w:val="single" w:sz="4" w:space="0" w:color="auto"/>
            </w:tcBorders>
            <w:shd w:val="clear" w:color="auto" w:fill="FFFFFF"/>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10 265,4</w:t>
            </w:r>
          </w:p>
        </w:tc>
        <w:tc>
          <w:tcPr>
            <w:tcW w:w="570" w:type="pct"/>
            <w:tcBorders>
              <w:top w:val="single" w:sz="4" w:space="0" w:color="auto"/>
              <w:left w:val="single" w:sz="4" w:space="0" w:color="auto"/>
              <w:bottom w:val="single" w:sz="4" w:space="0" w:color="auto"/>
            </w:tcBorders>
            <w:shd w:val="clear" w:color="auto" w:fill="FFFFFF"/>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21 32,3</w:t>
            </w:r>
          </w:p>
        </w:tc>
        <w:tc>
          <w:tcPr>
            <w:tcW w:w="506" w:type="pct"/>
            <w:tcBorders>
              <w:top w:val="single" w:sz="4" w:space="0" w:color="auto"/>
              <w:left w:val="single" w:sz="4" w:space="0" w:color="auto"/>
              <w:bottom w:val="single" w:sz="4" w:space="0" w:color="auto"/>
            </w:tcBorders>
            <w:shd w:val="clear" w:color="auto" w:fill="FFFFFF"/>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39 55,5</w:t>
            </w:r>
          </w:p>
        </w:tc>
        <w:tc>
          <w:tcPr>
            <w:tcW w:w="505" w:type="pct"/>
            <w:tcBorders>
              <w:top w:val="single" w:sz="4" w:space="0" w:color="auto"/>
              <w:left w:val="single" w:sz="4" w:space="0" w:color="auto"/>
              <w:bottom w:val="single" w:sz="4" w:space="0" w:color="auto"/>
              <w:right w:val="single" w:sz="4" w:space="0" w:color="auto"/>
            </w:tcBorders>
            <w:shd w:val="clear" w:color="auto" w:fill="FFFFFF"/>
          </w:tcPr>
          <w:p w:rsidR="00DB5329" w:rsidRPr="00766D09" w:rsidRDefault="00DB5329" w:rsidP="00DB5329">
            <w:pPr>
              <w:widowControl w:val="0"/>
              <w:spacing w:after="0" w:line="240" w:lineRule="auto"/>
              <w:ind w:hanging="3"/>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27</w:t>
            </w:r>
          </w:p>
        </w:tc>
      </w:tr>
    </w:tbl>
    <w:p w:rsidR="00482A46" w:rsidRPr="00766D09" w:rsidRDefault="00482A46" w:rsidP="005F0E5E">
      <w:pPr>
        <w:autoSpaceDE w:val="0"/>
        <w:autoSpaceDN w:val="0"/>
        <w:adjustRightInd w:val="0"/>
        <w:spacing w:after="0" w:line="240" w:lineRule="auto"/>
        <w:jc w:val="both"/>
        <w:rPr>
          <w:rFonts w:ascii="Times New Roman" w:eastAsia="Times New Roman" w:hAnsi="Times New Roman"/>
          <w:iCs/>
          <w:sz w:val="24"/>
          <w:szCs w:val="24"/>
          <w:lang w:eastAsia="ru-RU"/>
        </w:rPr>
      </w:pPr>
      <w:r w:rsidRPr="00766D09">
        <w:rPr>
          <w:rFonts w:ascii="Times New Roman" w:eastAsia="Times New Roman" w:hAnsi="Times New Roman"/>
          <w:iCs/>
          <w:sz w:val="24"/>
          <w:szCs w:val="24"/>
          <w:lang w:eastAsia="ru-RU"/>
        </w:rPr>
        <w:t xml:space="preserve">Источник: </w:t>
      </w:r>
      <w:proofErr w:type="gramStart"/>
      <w:r w:rsidRPr="00766D09">
        <w:rPr>
          <w:rFonts w:ascii="Times New Roman" w:eastAsia="Times New Roman" w:hAnsi="Times New Roman"/>
          <w:iCs/>
          <w:sz w:val="24"/>
          <w:szCs w:val="24"/>
          <w:lang w:eastAsia="ru-RU"/>
        </w:rPr>
        <w:t>составлена</w:t>
      </w:r>
      <w:proofErr w:type="gramEnd"/>
      <w:r w:rsidRPr="00766D09">
        <w:rPr>
          <w:rFonts w:ascii="Times New Roman" w:eastAsia="Times New Roman" w:hAnsi="Times New Roman"/>
          <w:iCs/>
          <w:sz w:val="24"/>
          <w:szCs w:val="24"/>
          <w:lang w:eastAsia="ru-RU"/>
        </w:rPr>
        <w:t xml:space="preserve"> по данным [</w:t>
      </w:r>
      <w:hyperlink r:id="rId76" w:history="1">
        <w:r w:rsidRPr="00766D09">
          <w:rPr>
            <w:rFonts w:ascii="Times New Roman" w:eastAsia="Times New Roman" w:hAnsi="Times New Roman"/>
            <w:i/>
            <w:iCs/>
            <w:sz w:val="24"/>
            <w:szCs w:val="24"/>
            <w:lang w:eastAsia="ru-RU"/>
          </w:rPr>
          <w:t>https://nationalbank.kz/?docid=3329&amp;switch=russian</w:t>
        </w:r>
      </w:hyperlink>
      <w:r w:rsidRPr="00766D09">
        <w:rPr>
          <w:rFonts w:ascii="Times New Roman" w:eastAsia="Times New Roman" w:hAnsi="Times New Roman"/>
          <w:i/>
          <w:iCs/>
          <w:sz w:val="24"/>
          <w:szCs w:val="24"/>
          <w:lang w:eastAsia="ru-RU"/>
        </w:rPr>
        <w:t xml:space="preserve">, </w:t>
      </w:r>
      <w:hyperlink r:id="rId77" w:history="1">
        <w:r w:rsidRPr="00766D09">
          <w:rPr>
            <w:rFonts w:ascii="Times New Roman" w:eastAsia="Times New Roman" w:hAnsi="Times New Roman"/>
            <w:i/>
            <w:iCs/>
            <w:sz w:val="24"/>
            <w:szCs w:val="24"/>
            <w:lang w:eastAsia="ru-RU"/>
          </w:rPr>
          <w:t>http://www.eurasiancommission.org</w:t>
        </w:r>
      </w:hyperlink>
      <w:r w:rsidRPr="00766D09">
        <w:rPr>
          <w:rFonts w:ascii="Times New Roman" w:eastAsia="Times New Roman" w:hAnsi="Times New Roman"/>
          <w:iCs/>
          <w:sz w:val="24"/>
          <w:szCs w:val="24"/>
          <w:lang w:eastAsia="ru-RU"/>
        </w:rPr>
        <w:t>]</w:t>
      </w:r>
    </w:p>
    <w:p w:rsidR="00D465CC" w:rsidRPr="00766D09" w:rsidRDefault="005B2AE8" w:rsidP="00636CF9">
      <w:pPr>
        <w:keepNext/>
        <w:keepLines/>
        <w:widowControl w:val="0"/>
        <w:spacing w:before="240" w:after="0" w:line="240" w:lineRule="auto"/>
        <w:ind w:firstLine="709"/>
        <w:jc w:val="both"/>
        <w:outlineLvl w:val="3"/>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t xml:space="preserve">Результаты оценки факторов конкурентоспособности национальных страховых рынков в разрезе стран ЕАЭС представлены в таблице </w:t>
      </w:r>
      <w:r w:rsidR="00AC3977" w:rsidRPr="00766D09">
        <w:rPr>
          <w:rFonts w:ascii="Times New Roman" w:eastAsia="Franklin Gothic Book" w:hAnsi="Times New Roman"/>
          <w:sz w:val="28"/>
          <w:szCs w:val="28"/>
          <w:lang w:eastAsia="ru-RU" w:bidi="ru-RU"/>
        </w:rPr>
        <w:t>5.5</w:t>
      </w:r>
      <w:r w:rsidRPr="00766D09">
        <w:rPr>
          <w:rFonts w:ascii="Times New Roman" w:eastAsia="Franklin Gothic Book" w:hAnsi="Times New Roman"/>
          <w:sz w:val="28"/>
          <w:szCs w:val="28"/>
          <w:lang w:eastAsia="ru-RU" w:bidi="ru-RU"/>
        </w:rPr>
        <w:t xml:space="preserve">. </w:t>
      </w:r>
    </w:p>
    <w:p w:rsidR="0082702C" w:rsidRPr="00766D09" w:rsidRDefault="0082702C" w:rsidP="00FB22E4">
      <w:pPr>
        <w:keepNext/>
        <w:keepLines/>
        <w:widowControl w:val="0"/>
        <w:spacing w:before="120" w:after="0" w:line="240" w:lineRule="auto"/>
        <w:jc w:val="both"/>
        <w:outlineLvl w:val="3"/>
        <w:rPr>
          <w:rFonts w:ascii="Times New Roman" w:eastAsia="Franklin Gothic Book" w:hAnsi="Times New Roman"/>
          <w:b/>
          <w:sz w:val="28"/>
          <w:szCs w:val="28"/>
          <w:lang w:eastAsia="ru-RU" w:bidi="ru-RU"/>
        </w:rPr>
      </w:pPr>
      <w:r w:rsidRPr="00766D09">
        <w:rPr>
          <w:rFonts w:ascii="Times New Roman" w:eastAsia="Franklin Gothic Book" w:hAnsi="Times New Roman"/>
          <w:b/>
          <w:sz w:val="28"/>
          <w:szCs w:val="28"/>
          <w:lang w:eastAsia="ru-RU" w:bidi="ru-RU"/>
        </w:rPr>
        <w:t xml:space="preserve">Таблица </w:t>
      </w:r>
      <w:r w:rsidR="00AC3977" w:rsidRPr="00766D09">
        <w:rPr>
          <w:rFonts w:ascii="Times New Roman" w:eastAsia="Franklin Gothic Book" w:hAnsi="Times New Roman"/>
          <w:b/>
          <w:sz w:val="28"/>
          <w:szCs w:val="28"/>
          <w:lang w:eastAsia="ru-RU" w:bidi="ru-RU"/>
        </w:rPr>
        <w:t>5.5</w:t>
      </w:r>
      <w:r w:rsidRPr="00766D09">
        <w:rPr>
          <w:rFonts w:ascii="Times New Roman" w:eastAsia="Franklin Gothic Book" w:hAnsi="Times New Roman"/>
          <w:b/>
          <w:sz w:val="28"/>
          <w:szCs w:val="28"/>
          <w:lang w:eastAsia="ru-RU" w:bidi="ru-RU"/>
        </w:rPr>
        <w:t>- Показатели факторов конкурентоспособности страховых рынков в разрезе стран ЕАЭС</w:t>
      </w:r>
    </w:p>
    <w:tbl>
      <w:tblPr>
        <w:tblpPr w:leftFromText="180" w:rightFromText="180" w:vertAnchor="text" w:horzAnchor="margin" w:tblpY="210"/>
        <w:tblOverlap w:val="never"/>
        <w:tblW w:w="5000" w:type="pct"/>
        <w:tblCellMar>
          <w:left w:w="10" w:type="dxa"/>
          <w:right w:w="10" w:type="dxa"/>
        </w:tblCellMar>
        <w:tblLook w:val="0000" w:firstRow="0" w:lastRow="0" w:firstColumn="0" w:lastColumn="0" w:noHBand="0" w:noVBand="0"/>
      </w:tblPr>
      <w:tblGrid>
        <w:gridCol w:w="1943"/>
        <w:gridCol w:w="841"/>
        <w:gridCol w:w="835"/>
        <w:gridCol w:w="841"/>
        <w:gridCol w:w="835"/>
        <w:gridCol w:w="829"/>
        <w:gridCol w:w="913"/>
        <w:gridCol w:w="917"/>
        <w:gridCol w:w="917"/>
        <w:gridCol w:w="1070"/>
      </w:tblGrid>
      <w:tr w:rsidR="008E30BF" w:rsidRPr="00766D09" w:rsidTr="0082702C">
        <w:trPr>
          <w:trHeight w:hRule="exact" w:val="627"/>
        </w:trPr>
        <w:tc>
          <w:tcPr>
            <w:tcW w:w="977" w:type="pct"/>
            <w:tcBorders>
              <w:top w:val="single" w:sz="4" w:space="0" w:color="auto"/>
              <w:left w:val="single" w:sz="4" w:space="0" w:color="auto"/>
            </w:tcBorders>
            <w:shd w:val="clear" w:color="auto" w:fill="FFFFFF"/>
            <w:vAlign w:val="bottom"/>
          </w:tcPr>
          <w:p w:rsidR="0082702C" w:rsidRPr="00766D09" w:rsidRDefault="0082702C" w:rsidP="00A71384">
            <w:pPr>
              <w:widowControl w:val="0"/>
              <w:spacing w:after="0" w:line="360" w:lineRule="auto"/>
              <w:jc w:val="both"/>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Страны ЕАЭС</w:t>
            </w:r>
          </w:p>
        </w:tc>
        <w:tc>
          <w:tcPr>
            <w:tcW w:w="423" w:type="pct"/>
            <w:tcBorders>
              <w:top w:val="single" w:sz="4" w:space="0" w:color="auto"/>
              <w:left w:val="single" w:sz="4" w:space="0" w:color="auto"/>
            </w:tcBorders>
            <w:shd w:val="clear" w:color="auto" w:fill="FFFFFF"/>
            <w:vAlign w:val="bottom"/>
          </w:tcPr>
          <w:p w:rsidR="0082702C" w:rsidRPr="00766D09" w:rsidRDefault="0082702C"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i/>
                <w:iCs/>
                <w:sz w:val="24"/>
                <w:szCs w:val="24"/>
                <w:vertAlign w:val="superscript"/>
                <w:lang w:eastAsia="ru-RU" w:bidi="ru-RU"/>
              </w:rPr>
              <w:t>К</w:t>
            </w:r>
            <w:r w:rsidRPr="00766D09">
              <w:rPr>
                <w:rFonts w:ascii="Times New Roman" w:eastAsia="Franklin Gothic Book" w:hAnsi="Times New Roman"/>
                <w:i/>
                <w:iCs/>
                <w:sz w:val="24"/>
                <w:szCs w:val="24"/>
                <w:lang w:eastAsia="ru-RU" w:bidi="ru-RU"/>
              </w:rPr>
              <w:t>ВВП</w:t>
            </w:r>
          </w:p>
        </w:tc>
        <w:tc>
          <w:tcPr>
            <w:tcW w:w="420" w:type="pct"/>
            <w:tcBorders>
              <w:top w:val="single" w:sz="4" w:space="0" w:color="auto"/>
              <w:left w:val="single" w:sz="4" w:space="0" w:color="auto"/>
            </w:tcBorders>
            <w:shd w:val="clear" w:color="auto" w:fill="FFFFFF"/>
            <w:vAlign w:val="bottom"/>
          </w:tcPr>
          <w:p w:rsidR="0082702C" w:rsidRPr="00766D09" w:rsidRDefault="0082702C"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i/>
                <w:iCs/>
                <w:sz w:val="24"/>
                <w:szCs w:val="24"/>
                <w:vertAlign w:val="superscript"/>
                <w:lang w:eastAsia="ru-RU" w:bidi="ru-RU"/>
              </w:rPr>
              <w:t>К</w:t>
            </w:r>
            <w:r w:rsidRPr="00766D09">
              <w:rPr>
                <w:rFonts w:ascii="Times New Roman" w:eastAsia="Franklin Gothic Book" w:hAnsi="Times New Roman"/>
                <w:i/>
                <w:iCs/>
                <w:sz w:val="24"/>
                <w:szCs w:val="24"/>
                <w:lang w:eastAsia="ru-RU" w:bidi="ru-RU"/>
              </w:rPr>
              <w:t>Д</w:t>
            </w:r>
          </w:p>
        </w:tc>
        <w:tc>
          <w:tcPr>
            <w:tcW w:w="423" w:type="pct"/>
            <w:tcBorders>
              <w:top w:val="single" w:sz="4" w:space="0" w:color="auto"/>
              <w:left w:val="single" w:sz="4" w:space="0" w:color="auto"/>
            </w:tcBorders>
            <w:shd w:val="clear" w:color="auto" w:fill="FFFFFF"/>
            <w:vAlign w:val="bottom"/>
          </w:tcPr>
          <w:p w:rsidR="0082702C" w:rsidRPr="00766D09" w:rsidRDefault="0082702C"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i/>
                <w:iCs/>
                <w:sz w:val="24"/>
                <w:szCs w:val="24"/>
                <w:vertAlign w:val="superscript"/>
                <w:lang w:eastAsia="ru-RU" w:bidi="ru-RU"/>
              </w:rPr>
              <w:t>К</w:t>
            </w:r>
            <w:r w:rsidRPr="00766D09">
              <w:rPr>
                <w:rFonts w:ascii="Times New Roman" w:eastAsia="Franklin Gothic Book" w:hAnsi="Times New Roman"/>
                <w:i/>
                <w:iCs/>
                <w:sz w:val="24"/>
                <w:szCs w:val="24"/>
                <w:lang w:eastAsia="ru-RU" w:bidi="ru-RU"/>
              </w:rPr>
              <w:t>Ч</w:t>
            </w:r>
          </w:p>
        </w:tc>
        <w:tc>
          <w:tcPr>
            <w:tcW w:w="420" w:type="pct"/>
            <w:tcBorders>
              <w:top w:val="single" w:sz="4" w:space="0" w:color="auto"/>
              <w:left w:val="single" w:sz="4" w:space="0" w:color="auto"/>
            </w:tcBorders>
            <w:shd w:val="clear" w:color="auto" w:fill="FFFFFF"/>
            <w:vAlign w:val="bottom"/>
          </w:tcPr>
          <w:p w:rsidR="0082702C" w:rsidRPr="00766D09" w:rsidRDefault="0082702C" w:rsidP="00A71384">
            <w:pPr>
              <w:widowControl w:val="0"/>
              <w:spacing w:after="0" w:line="360" w:lineRule="auto"/>
              <w:jc w:val="center"/>
              <w:rPr>
                <w:rFonts w:ascii="Times New Roman" w:eastAsia="Franklin Gothic Book" w:hAnsi="Times New Roman"/>
                <w:sz w:val="24"/>
                <w:szCs w:val="24"/>
                <w:lang w:eastAsia="ru-RU" w:bidi="ru-RU"/>
              </w:rPr>
            </w:pPr>
            <w:proofErr w:type="spellStart"/>
            <w:r w:rsidRPr="00766D09">
              <w:rPr>
                <w:rFonts w:ascii="Times New Roman" w:eastAsia="Franklin Gothic Book" w:hAnsi="Times New Roman"/>
                <w:i/>
                <w:iCs/>
                <w:smallCaps/>
                <w:sz w:val="24"/>
                <w:szCs w:val="24"/>
                <w:vertAlign w:val="superscript"/>
                <w:lang w:eastAsia="ru-RU" w:bidi="ru-RU"/>
              </w:rPr>
              <w:t>К</w:t>
            </w:r>
            <w:r w:rsidRPr="00766D09">
              <w:rPr>
                <w:rFonts w:ascii="Times New Roman" w:eastAsia="Franklin Gothic Book" w:hAnsi="Times New Roman"/>
                <w:i/>
                <w:iCs/>
                <w:smallCaps/>
                <w:sz w:val="24"/>
                <w:szCs w:val="24"/>
                <w:lang w:eastAsia="ru-RU" w:bidi="ru-RU"/>
              </w:rPr>
              <w:t>к</w:t>
            </w:r>
            <w:proofErr w:type="spellEnd"/>
          </w:p>
        </w:tc>
        <w:tc>
          <w:tcPr>
            <w:tcW w:w="417" w:type="pct"/>
            <w:tcBorders>
              <w:top w:val="single" w:sz="4" w:space="0" w:color="auto"/>
              <w:left w:val="single" w:sz="4" w:space="0" w:color="auto"/>
            </w:tcBorders>
            <w:shd w:val="clear" w:color="auto" w:fill="FFFFFF"/>
            <w:vAlign w:val="bottom"/>
          </w:tcPr>
          <w:p w:rsidR="0082702C" w:rsidRPr="00766D09" w:rsidRDefault="0082702C"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i/>
                <w:iCs/>
                <w:sz w:val="24"/>
                <w:szCs w:val="24"/>
                <w:vertAlign w:val="superscript"/>
                <w:lang w:eastAsia="ru-RU" w:bidi="ru-RU"/>
              </w:rPr>
              <w:t>К</w:t>
            </w:r>
            <w:r w:rsidRPr="00766D09">
              <w:rPr>
                <w:rFonts w:ascii="Times New Roman" w:eastAsia="Franklin Gothic Book" w:hAnsi="Times New Roman"/>
                <w:i/>
                <w:iCs/>
                <w:sz w:val="24"/>
                <w:szCs w:val="24"/>
                <w:lang w:eastAsia="ru-RU" w:bidi="ru-RU"/>
              </w:rPr>
              <w:t>С</w:t>
            </w:r>
          </w:p>
        </w:tc>
        <w:tc>
          <w:tcPr>
            <w:tcW w:w="459" w:type="pct"/>
            <w:tcBorders>
              <w:top w:val="single" w:sz="4" w:space="0" w:color="auto"/>
              <w:left w:val="single" w:sz="4" w:space="0" w:color="auto"/>
            </w:tcBorders>
            <w:shd w:val="clear" w:color="auto" w:fill="FFFFFF"/>
            <w:vAlign w:val="bottom"/>
          </w:tcPr>
          <w:p w:rsidR="0082702C" w:rsidRPr="00766D09" w:rsidRDefault="0082702C"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i/>
                <w:iCs/>
                <w:sz w:val="24"/>
                <w:szCs w:val="24"/>
                <w:vertAlign w:val="superscript"/>
                <w:lang w:eastAsia="ru-RU" w:bidi="ru-RU"/>
              </w:rPr>
              <w:t>К</w:t>
            </w:r>
            <w:r w:rsidRPr="00766D09">
              <w:rPr>
                <w:rFonts w:ascii="Times New Roman" w:eastAsia="Franklin Gothic Book" w:hAnsi="Times New Roman"/>
                <w:i/>
                <w:iCs/>
                <w:sz w:val="24"/>
                <w:szCs w:val="24"/>
                <w:lang w:eastAsia="ru-RU" w:bidi="ru-RU"/>
              </w:rPr>
              <w:t>ПР</w:t>
            </w:r>
          </w:p>
        </w:tc>
        <w:tc>
          <w:tcPr>
            <w:tcW w:w="461" w:type="pct"/>
            <w:tcBorders>
              <w:top w:val="single" w:sz="4" w:space="0" w:color="auto"/>
              <w:left w:val="single" w:sz="4" w:space="0" w:color="auto"/>
            </w:tcBorders>
            <w:shd w:val="clear" w:color="auto" w:fill="FFFFFF"/>
            <w:vAlign w:val="bottom"/>
          </w:tcPr>
          <w:p w:rsidR="0082702C" w:rsidRPr="00766D09" w:rsidRDefault="0082702C"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i/>
                <w:iCs/>
                <w:sz w:val="24"/>
                <w:szCs w:val="24"/>
                <w:vertAlign w:val="superscript"/>
                <w:lang w:eastAsia="ru-RU" w:bidi="ru-RU"/>
              </w:rPr>
              <w:t>К</w:t>
            </w:r>
            <w:r w:rsidRPr="00766D09">
              <w:rPr>
                <w:rFonts w:ascii="Times New Roman" w:eastAsia="Franklin Gothic Book" w:hAnsi="Times New Roman"/>
                <w:i/>
                <w:iCs/>
                <w:sz w:val="24"/>
                <w:szCs w:val="24"/>
                <w:lang w:eastAsia="ru-RU" w:bidi="ru-RU"/>
              </w:rPr>
              <w:t>А</w:t>
            </w:r>
          </w:p>
        </w:tc>
        <w:tc>
          <w:tcPr>
            <w:tcW w:w="461" w:type="pct"/>
            <w:tcBorders>
              <w:top w:val="single" w:sz="4" w:space="0" w:color="auto"/>
              <w:left w:val="single" w:sz="4" w:space="0" w:color="auto"/>
            </w:tcBorders>
            <w:shd w:val="clear" w:color="auto" w:fill="FFFFFF"/>
            <w:vAlign w:val="bottom"/>
          </w:tcPr>
          <w:p w:rsidR="0082702C" w:rsidRPr="00766D09" w:rsidRDefault="0082702C" w:rsidP="00A71384">
            <w:pPr>
              <w:widowControl w:val="0"/>
              <w:spacing w:after="0" w:line="360" w:lineRule="auto"/>
              <w:jc w:val="center"/>
              <w:rPr>
                <w:rFonts w:ascii="Times New Roman" w:eastAsia="Franklin Gothic Book" w:hAnsi="Times New Roman"/>
                <w:sz w:val="24"/>
                <w:szCs w:val="24"/>
                <w:lang w:eastAsia="ru-RU" w:bidi="ru-RU"/>
              </w:rPr>
            </w:pPr>
            <w:proofErr w:type="spellStart"/>
            <w:r w:rsidRPr="00766D09">
              <w:rPr>
                <w:rFonts w:ascii="Times New Roman" w:eastAsia="Franklin Gothic Book" w:hAnsi="Times New Roman"/>
                <w:i/>
                <w:iCs/>
                <w:smallCaps/>
                <w:sz w:val="24"/>
                <w:szCs w:val="24"/>
                <w:vertAlign w:val="superscript"/>
                <w:lang w:eastAsia="ru-RU" w:bidi="ru-RU"/>
              </w:rPr>
              <w:t>К</w:t>
            </w:r>
            <w:r w:rsidRPr="00766D09">
              <w:rPr>
                <w:rFonts w:ascii="Times New Roman" w:eastAsia="Franklin Gothic Book" w:hAnsi="Times New Roman"/>
                <w:i/>
                <w:iCs/>
                <w:smallCaps/>
                <w:sz w:val="24"/>
                <w:szCs w:val="24"/>
                <w:lang w:eastAsia="ru-RU" w:bidi="ru-RU"/>
              </w:rPr>
              <w:t>кон</w:t>
            </w:r>
            <w:proofErr w:type="spellEnd"/>
          </w:p>
        </w:tc>
        <w:tc>
          <w:tcPr>
            <w:tcW w:w="538" w:type="pct"/>
            <w:tcBorders>
              <w:top w:val="single" w:sz="4" w:space="0" w:color="auto"/>
              <w:left w:val="single" w:sz="4" w:space="0" w:color="auto"/>
              <w:right w:val="single" w:sz="4" w:space="0" w:color="auto"/>
            </w:tcBorders>
            <w:shd w:val="clear" w:color="auto" w:fill="FFFFFF"/>
            <w:vAlign w:val="bottom"/>
          </w:tcPr>
          <w:p w:rsidR="0082702C" w:rsidRPr="00766D09" w:rsidRDefault="0082702C" w:rsidP="00A71384">
            <w:pPr>
              <w:widowControl w:val="0"/>
              <w:spacing w:after="0" w:line="360" w:lineRule="auto"/>
              <w:jc w:val="center"/>
              <w:rPr>
                <w:rFonts w:ascii="Times New Roman" w:eastAsia="Franklin Gothic Book" w:hAnsi="Times New Roman"/>
                <w:sz w:val="24"/>
                <w:szCs w:val="24"/>
                <w:lang w:eastAsia="ru-RU" w:bidi="ru-RU"/>
              </w:rPr>
            </w:pPr>
            <w:proofErr w:type="spellStart"/>
            <w:r w:rsidRPr="00766D09">
              <w:rPr>
                <w:rFonts w:ascii="Times New Roman" w:eastAsia="Franklin Gothic Book" w:hAnsi="Times New Roman"/>
                <w:i/>
                <w:iCs/>
                <w:sz w:val="24"/>
                <w:szCs w:val="24"/>
                <w:vertAlign w:val="superscript"/>
                <w:lang w:val="en-US" w:bidi="en-US"/>
              </w:rPr>
              <w:t>S</w:t>
            </w:r>
            <w:r w:rsidRPr="00766D09">
              <w:rPr>
                <w:rFonts w:ascii="Times New Roman" w:eastAsia="Franklin Gothic Book" w:hAnsi="Times New Roman"/>
                <w:i/>
                <w:iCs/>
                <w:sz w:val="24"/>
                <w:szCs w:val="24"/>
                <w:lang w:val="en-US" w:bidi="en-US"/>
              </w:rPr>
              <w:t>Hkc</w:t>
            </w:r>
            <w:proofErr w:type="spellEnd"/>
          </w:p>
        </w:tc>
      </w:tr>
      <w:tr w:rsidR="008E30BF" w:rsidRPr="00766D09" w:rsidTr="00A71384">
        <w:trPr>
          <w:trHeight w:hRule="exact" w:val="390"/>
        </w:trPr>
        <w:tc>
          <w:tcPr>
            <w:tcW w:w="977" w:type="pct"/>
            <w:tcBorders>
              <w:top w:val="single" w:sz="4" w:space="0" w:color="auto"/>
              <w:left w:val="single" w:sz="4" w:space="0" w:color="auto"/>
            </w:tcBorders>
            <w:shd w:val="clear" w:color="auto" w:fill="FFFFFF"/>
            <w:vAlign w:val="center"/>
          </w:tcPr>
          <w:p w:rsidR="00DB5329" w:rsidRPr="00766D09" w:rsidRDefault="00DB5329" w:rsidP="00A71384">
            <w:pPr>
              <w:spacing w:after="0" w:line="360" w:lineRule="auto"/>
              <w:ind w:firstLine="98"/>
              <w:jc w:val="both"/>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Армения</w:t>
            </w:r>
          </w:p>
          <w:p w:rsidR="00A71384" w:rsidRPr="00766D09" w:rsidRDefault="00A71384" w:rsidP="00A71384">
            <w:pPr>
              <w:spacing w:after="0" w:line="360" w:lineRule="auto"/>
              <w:ind w:firstLine="98"/>
              <w:jc w:val="both"/>
              <w:rPr>
                <w:rFonts w:ascii="Times New Roman" w:eastAsia="Times New Roman" w:hAnsi="Times New Roman"/>
                <w:sz w:val="24"/>
                <w:szCs w:val="24"/>
                <w:lang w:eastAsia="ru-RU"/>
              </w:rPr>
            </w:pPr>
          </w:p>
        </w:tc>
        <w:tc>
          <w:tcPr>
            <w:tcW w:w="423" w:type="pct"/>
            <w:tcBorders>
              <w:top w:val="single" w:sz="4" w:space="0" w:color="auto"/>
              <w:left w:val="single" w:sz="4" w:space="0" w:color="auto"/>
            </w:tcBorders>
            <w:shd w:val="clear" w:color="auto" w:fill="FFFFFF"/>
            <w:vAlign w:val="center"/>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0,21</w:t>
            </w:r>
          </w:p>
        </w:tc>
        <w:tc>
          <w:tcPr>
            <w:tcW w:w="420" w:type="pct"/>
            <w:tcBorders>
              <w:top w:val="single" w:sz="4" w:space="0" w:color="auto"/>
              <w:left w:val="single" w:sz="4" w:space="0" w:color="auto"/>
            </w:tcBorders>
            <w:shd w:val="clear" w:color="auto" w:fill="FFFFFF"/>
            <w:vAlign w:val="center"/>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0,12</w:t>
            </w:r>
          </w:p>
        </w:tc>
        <w:tc>
          <w:tcPr>
            <w:tcW w:w="423" w:type="pct"/>
            <w:tcBorders>
              <w:top w:val="single" w:sz="4" w:space="0" w:color="auto"/>
              <w:left w:val="single" w:sz="4" w:space="0" w:color="auto"/>
            </w:tcBorders>
            <w:shd w:val="clear" w:color="auto" w:fill="FFFFFF"/>
            <w:vAlign w:val="center"/>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0,31</w:t>
            </w:r>
          </w:p>
        </w:tc>
        <w:tc>
          <w:tcPr>
            <w:tcW w:w="420" w:type="pct"/>
            <w:tcBorders>
              <w:top w:val="single" w:sz="4" w:space="0" w:color="auto"/>
              <w:left w:val="single" w:sz="4" w:space="0" w:color="auto"/>
            </w:tcBorders>
            <w:shd w:val="clear" w:color="auto" w:fill="FFFFFF"/>
            <w:vAlign w:val="center"/>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0,31</w:t>
            </w:r>
          </w:p>
        </w:tc>
        <w:tc>
          <w:tcPr>
            <w:tcW w:w="417" w:type="pct"/>
            <w:tcBorders>
              <w:top w:val="single" w:sz="4" w:space="0" w:color="auto"/>
              <w:left w:val="single" w:sz="4" w:space="0" w:color="auto"/>
            </w:tcBorders>
            <w:shd w:val="clear" w:color="auto" w:fill="FFFFFF"/>
            <w:vAlign w:val="center"/>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0,05</w:t>
            </w:r>
          </w:p>
        </w:tc>
        <w:tc>
          <w:tcPr>
            <w:tcW w:w="459" w:type="pct"/>
            <w:tcBorders>
              <w:top w:val="single" w:sz="4" w:space="0" w:color="auto"/>
              <w:left w:val="single" w:sz="4" w:space="0" w:color="auto"/>
            </w:tcBorders>
            <w:shd w:val="clear" w:color="auto" w:fill="FFFFFF"/>
            <w:vAlign w:val="center"/>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0,13</w:t>
            </w:r>
          </w:p>
        </w:tc>
        <w:tc>
          <w:tcPr>
            <w:tcW w:w="461" w:type="pct"/>
            <w:tcBorders>
              <w:top w:val="single" w:sz="4" w:space="0" w:color="auto"/>
              <w:left w:val="single" w:sz="4" w:space="0" w:color="auto"/>
            </w:tcBorders>
            <w:shd w:val="clear" w:color="auto" w:fill="FFFFFF"/>
            <w:vAlign w:val="center"/>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0,05</w:t>
            </w:r>
          </w:p>
        </w:tc>
        <w:tc>
          <w:tcPr>
            <w:tcW w:w="461" w:type="pct"/>
            <w:tcBorders>
              <w:top w:val="single" w:sz="4" w:space="0" w:color="auto"/>
              <w:left w:val="single" w:sz="4" w:space="0" w:color="auto"/>
            </w:tcBorders>
            <w:shd w:val="clear" w:color="auto" w:fill="FFFFFF"/>
          </w:tcPr>
          <w:p w:rsidR="00DB5329" w:rsidRPr="00766D09" w:rsidRDefault="00DB5329" w:rsidP="00A71384">
            <w:pPr>
              <w:widowControl w:val="0"/>
              <w:spacing w:after="0" w:line="360" w:lineRule="auto"/>
              <w:jc w:val="center"/>
              <w:rPr>
                <w:rFonts w:ascii="Times New Roman" w:eastAsia="Arial Unicode MS" w:hAnsi="Times New Roman"/>
                <w:sz w:val="24"/>
                <w:szCs w:val="24"/>
                <w:lang w:eastAsia="ru-RU" w:bidi="ru-RU"/>
              </w:rPr>
            </w:pPr>
          </w:p>
        </w:tc>
        <w:tc>
          <w:tcPr>
            <w:tcW w:w="538" w:type="pct"/>
            <w:tcBorders>
              <w:top w:val="single" w:sz="4" w:space="0" w:color="auto"/>
              <w:left w:val="single" w:sz="4" w:space="0" w:color="auto"/>
              <w:right w:val="single" w:sz="4" w:space="0" w:color="auto"/>
            </w:tcBorders>
            <w:shd w:val="clear" w:color="auto" w:fill="FFFFFF"/>
            <w:vAlign w:val="center"/>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0,001</w:t>
            </w:r>
          </w:p>
        </w:tc>
      </w:tr>
      <w:tr w:rsidR="008E30BF" w:rsidRPr="00766D09" w:rsidTr="00127378">
        <w:trPr>
          <w:trHeight w:hRule="exact" w:val="277"/>
        </w:trPr>
        <w:tc>
          <w:tcPr>
            <w:tcW w:w="977" w:type="pct"/>
            <w:tcBorders>
              <w:top w:val="single" w:sz="4" w:space="0" w:color="auto"/>
              <w:left w:val="single" w:sz="4" w:space="0" w:color="auto"/>
              <w:bottom w:val="single" w:sz="4" w:space="0" w:color="auto"/>
            </w:tcBorders>
            <w:shd w:val="clear" w:color="auto" w:fill="FFFFFF"/>
            <w:vAlign w:val="center"/>
          </w:tcPr>
          <w:p w:rsidR="00DB5329" w:rsidRPr="00766D09" w:rsidRDefault="00DB5329" w:rsidP="00A71384">
            <w:pPr>
              <w:spacing w:after="0" w:line="360" w:lineRule="auto"/>
              <w:ind w:firstLine="98"/>
              <w:jc w:val="both"/>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lastRenderedPageBreak/>
              <w:t>Беларуси</w:t>
            </w:r>
          </w:p>
        </w:tc>
        <w:tc>
          <w:tcPr>
            <w:tcW w:w="423" w:type="pct"/>
            <w:tcBorders>
              <w:top w:val="single" w:sz="4" w:space="0" w:color="auto"/>
              <w:left w:val="single" w:sz="4" w:space="0" w:color="auto"/>
              <w:bottom w:val="single" w:sz="4" w:space="0" w:color="auto"/>
            </w:tcBorders>
            <w:shd w:val="clear" w:color="auto" w:fill="FFFFFF"/>
            <w:vAlign w:val="bottom"/>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1,00</w:t>
            </w:r>
          </w:p>
        </w:tc>
        <w:tc>
          <w:tcPr>
            <w:tcW w:w="420" w:type="pct"/>
            <w:tcBorders>
              <w:top w:val="single" w:sz="4" w:space="0" w:color="auto"/>
              <w:left w:val="single" w:sz="4" w:space="0" w:color="auto"/>
              <w:bottom w:val="single" w:sz="4" w:space="0" w:color="auto"/>
            </w:tcBorders>
            <w:shd w:val="clear" w:color="auto" w:fill="FFFFFF"/>
            <w:vAlign w:val="bottom"/>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1,00</w:t>
            </w:r>
          </w:p>
        </w:tc>
        <w:tc>
          <w:tcPr>
            <w:tcW w:w="423" w:type="pct"/>
            <w:tcBorders>
              <w:top w:val="single" w:sz="4" w:space="0" w:color="auto"/>
              <w:left w:val="single" w:sz="4" w:space="0" w:color="auto"/>
              <w:bottom w:val="single" w:sz="4" w:space="0" w:color="auto"/>
            </w:tcBorders>
            <w:shd w:val="clear" w:color="auto" w:fill="FFFFFF"/>
            <w:vAlign w:val="bottom"/>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1,00</w:t>
            </w:r>
          </w:p>
        </w:tc>
        <w:tc>
          <w:tcPr>
            <w:tcW w:w="420" w:type="pct"/>
            <w:tcBorders>
              <w:top w:val="single" w:sz="4" w:space="0" w:color="auto"/>
              <w:left w:val="single" w:sz="4" w:space="0" w:color="auto"/>
              <w:bottom w:val="single" w:sz="4" w:space="0" w:color="auto"/>
            </w:tcBorders>
            <w:shd w:val="clear" w:color="auto" w:fill="FFFFFF"/>
            <w:vAlign w:val="bottom"/>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1,00</w:t>
            </w:r>
          </w:p>
        </w:tc>
        <w:tc>
          <w:tcPr>
            <w:tcW w:w="417" w:type="pct"/>
            <w:tcBorders>
              <w:top w:val="single" w:sz="4" w:space="0" w:color="auto"/>
              <w:left w:val="single" w:sz="4" w:space="0" w:color="auto"/>
              <w:bottom w:val="single" w:sz="4" w:space="0" w:color="auto"/>
            </w:tcBorders>
            <w:shd w:val="clear" w:color="auto" w:fill="FFFFFF"/>
            <w:vAlign w:val="bottom"/>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1,00</w:t>
            </w:r>
          </w:p>
        </w:tc>
        <w:tc>
          <w:tcPr>
            <w:tcW w:w="459" w:type="pct"/>
            <w:tcBorders>
              <w:top w:val="single" w:sz="4" w:space="0" w:color="auto"/>
              <w:left w:val="single" w:sz="4" w:space="0" w:color="auto"/>
              <w:bottom w:val="single" w:sz="4" w:space="0" w:color="auto"/>
            </w:tcBorders>
            <w:shd w:val="clear" w:color="auto" w:fill="FFFFFF"/>
            <w:vAlign w:val="bottom"/>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1,00</w:t>
            </w:r>
          </w:p>
        </w:tc>
        <w:tc>
          <w:tcPr>
            <w:tcW w:w="461" w:type="pct"/>
            <w:tcBorders>
              <w:top w:val="single" w:sz="4" w:space="0" w:color="auto"/>
              <w:left w:val="single" w:sz="4" w:space="0" w:color="auto"/>
              <w:bottom w:val="single" w:sz="4" w:space="0" w:color="auto"/>
            </w:tcBorders>
            <w:shd w:val="clear" w:color="auto" w:fill="FFFFFF"/>
            <w:vAlign w:val="bottom"/>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1,00</w:t>
            </w:r>
          </w:p>
        </w:tc>
        <w:tc>
          <w:tcPr>
            <w:tcW w:w="461" w:type="pct"/>
            <w:tcBorders>
              <w:top w:val="single" w:sz="4" w:space="0" w:color="auto"/>
              <w:left w:val="single" w:sz="4" w:space="0" w:color="auto"/>
              <w:bottom w:val="single" w:sz="4" w:space="0" w:color="auto"/>
            </w:tcBorders>
            <w:shd w:val="clear" w:color="auto" w:fill="FFFFFF"/>
            <w:vAlign w:val="bottom"/>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1,00</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0,05</w:t>
            </w:r>
          </w:p>
        </w:tc>
      </w:tr>
      <w:tr w:rsidR="008E30BF" w:rsidRPr="00766D09" w:rsidTr="00D405FC">
        <w:trPr>
          <w:trHeight w:hRule="exact" w:val="281"/>
        </w:trPr>
        <w:tc>
          <w:tcPr>
            <w:tcW w:w="977" w:type="pct"/>
            <w:tcBorders>
              <w:top w:val="single" w:sz="4" w:space="0" w:color="auto"/>
              <w:left w:val="single" w:sz="4" w:space="0" w:color="auto"/>
              <w:bottom w:val="single" w:sz="4" w:space="0" w:color="auto"/>
              <w:right w:val="single" w:sz="4" w:space="0" w:color="auto"/>
            </w:tcBorders>
            <w:shd w:val="clear" w:color="auto" w:fill="FFFFFF"/>
            <w:vAlign w:val="center"/>
          </w:tcPr>
          <w:p w:rsidR="00DB5329" w:rsidRPr="00766D09" w:rsidRDefault="00DB5329" w:rsidP="00A71384">
            <w:pPr>
              <w:spacing w:after="0" w:line="360" w:lineRule="auto"/>
              <w:ind w:firstLine="98"/>
              <w:jc w:val="both"/>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Казахстан</w:t>
            </w:r>
          </w:p>
        </w:tc>
        <w:tc>
          <w:tcPr>
            <w:tcW w:w="423" w:type="pct"/>
            <w:tcBorders>
              <w:top w:val="single" w:sz="4" w:space="0" w:color="auto"/>
              <w:left w:val="single" w:sz="4" w:space="0" w:color="auto"/>
              <w:bottom w:val="single" w:sz="4" w:space="0" w:color="auto"/>
              <w:right w:val="single" w:sz="4" w:space="0" w:color="auto"/>
            </w:tcBorders>
            <w:shd w:val="clear" w:color="auto" w:fill="FFFFFF"/>
            <w:vAlign w:val="center"/>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2,90</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1,60</w:t>
            </w:r>
          </w:p>
        </w:tc>
        <w:tc>
          <w:tcPr>
            <w:tcW w:w="423" w:type="pct"/>
            <w:tcBorders>
              <w:top w:val="single" w:sz="4" w:space="0" w:color="auto"/>
              <w:left w:val="single" w:sz="4" w:space="0" w:color="auto"/>
              <w:bottom w:val="single" w:sz="4" w:space="0" w:color="auto"/>
              <w:right w:val="single" w:sz="4" w:space="0" w:color="auto"/>
            </w:tcBorders>
            <w:shd w:val="clear" w:color="auto" w:fill="FFFFFF"/>
            <w:vAlign w:val="center"/>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1,88</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1,45</w:t>
            </w:r>
          </w:p>
        </w:tc>
        <w:tc>
          <w:tcPr>
            <w:tcW w:w="417" w:type="pct"/>
            <w:tcBorders>
              <w:top w:val="single" w:sz="4" w:space="0" w:color="auto"/>
              <w:left w:val="single" w:sz="4" w:space="0" w:color="auto"/>
              <w:bottom w:val="single" w:sz="4" w:space="0" w:color="auto"/>
              <w:right w:val="single" w:sz="4" w:space="0" w:color="auto"/>
            </w:tcBorders>
            <w:shd w:val="clear" w:color="auto" w:fill="FFFFFF"/>
            <w:vAlign w:val="center"/>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1,64</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2,08</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center"/>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1,79</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center"/>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0,57</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0,18</w:t>
            </w:r>
          </w:p>
        </w:tc>
      </w:tr>
      <w:tr w:rsidR="008E30BF" w:rsidRPr="00766D09" w:rsidTr="00127378">
        <w:trPr>
          <w:trHeight w:hRule="exact" w:val="311"/>
        </w:trPr>
        <w:tc>
          <w:tcPr>
            <w:tcW w:w="977" w:type="pct"/>
            <w:tcBorders>
              <w:top w:val="single" w:sz="4" w:space="0" w:color="auto"/>
              <w:left w:val="single" w:sz="4" w:space="0" w:color="auto"/>
              <w:bottom w:val="single" w:sz="4" w:space="0" w:color="auto"/>
              <w:right w:val="single" w:sz="4" w:space="0" w:color="auto"/>
            </w:tcBorders>
            <w:shd w:val="clear" w:color="auto" w:fill="FFFFFF"/>
            <w:vAlign w:val="center"/>
          </w:tcPr>
          <w:p w:rsidR="00DB5329" w:rsidRPr="00766D09" w:rsidRDefault="00DB5329" w:rsidP="00A71384">
            <w:pPr>
              <w:spacing w:after="0" w:line="360" w:lineRule="auto"/>
              <w:ind w:firstLine="98"/>
              <w:jc w:val="both"/>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Кыргызстан</w:t>
            </w:r>
          </w:p>
        </w:tc>
        <w:tc>
          <w:tcPr>
            <w:tcW w:w="423" w:type="pct"/>
            <w:tcBorders>
              <w:top w:val="single" w:sz="4" w:space="0" w:color="auto"/>
              <w:left w:val="single" w:sz="4" w:space="0" w:color="auto"/>
              <w:bottom w:val="single" w:sz="4" w:space="0" w:color="auto"/>
              <w:right w:val="single" w:sz="4" w:space="0" w:color="auto"/>
            </w:tcBorders>
            <w:shd w:val="clear" w:color="auto" w:fill="FFFFFF"/>
            <w:vAlign w:val="bottom"/>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0,13</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bottom"/>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0,14</w:t>
            </w:r>
          </w:p>
        </w:tc>
        <w:tc>
          <w:tcPr>
            <w:tcW w:w="423" w:type="pct"/>
            <w:tcBorders>
              <w:top w:val="single" w:sz="4" w:space="0" w:color="auto"/>
              <w:left w:val="single" w:sz="4" w:space="0" w:color="auto"/>
              <w:bottom w:val="single" w:sz="4" w:space="0" w:color="auto"/>
              <w:right w:val="single" w:sz="4" w:space="0" w:color="auto"/>
            </w:tcBorders>
            <w:shd w:val="clear" w:color="auto" w:fill="FFFFFF"/>
            <w:vAlign w:val="bottom"/>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0,64</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bottom"/>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0,90</w:t>
            </w:r>
          </w:p>
        </w:tc>
        <w:tc>
          <w:tcPr>
            <w:tcW w:w="417" w:type="pct"/>
            <w:tcBorders>
              <w:top w:val="single" w:sz="4" w:space="0" w:color="auto"/>
              <w:left w:val="single" w:sz="4" w:space="0" w:color="auto"/>
              <w:bottom w:val="single" w:sz="4" w:space="0" w:color="auto"/>
              <w:right w:val="single" w:sz="4" w:space="0" w:color="auto"/>
            </w:tcBorders>
            <w:shd w:val="clear" w:color="auto" w:fill="FFFFFF"/>
            <w:vAlign w:val="bottom"/>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0,05</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bottom"/>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0,02</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0,03</w:t>
            </w:r>
          </w:p>
        </w:tc>
        <w:tc>
          <w:tcPr>
            <w:tcW w:w="461" w:type="pct"/>
            <w:tcBorders>
              <w:top w:val="single" w:sz="4" w:space="0" w:color="auto"/>
              <w:left w:val="single" w:sz="4" w:space="0" w:color="auto"/>
              <w:bottom w:val="single" w:sz="4" w:space="0" w:color="auto"/>
              <w:right w:val="single" w:sz="4" w:space="0" w:color="auto"/>
            </w:tcBorders>
            <w:shd w:val="clear" w:color="auto" w:fill="FFFFFF"/>
          </w:tcPr>
          <w:p w:rsidR="00DB5329" w:rsidRPr="00766D09" w:rsidRDefault="00DB5329" w:rsidP="00A71384">
            <w:pPr>
              <w:widowControl w:val="0"/>
              <w:spacing w:after="0" w:line="360" w:lineRule="auto"/>
              <w:jc w:val="center"/>
              <w:rPr>
                <w:rFonts w:ascii="Times New Roman" w:eastAsia="Arial Unicode MS" w:hAnsi="Times New Roman"/>
                <w:sz w:val="24"/>
                <w:szCs w:val="24"/>
                <w:lang w:eastAsia="ru-RU" w:bidi="ru-RU"/>
              </w:rPr>
            </w:pPr>
          </w:p>
        </w:tc>
        <w:tc>
          <w:tcPr>
            <w:tcW w:w="538" w:type="pct"/>
            <w:tcBorders>
              <w:top w:val="single" w:sz="4" w:space="0" w:color="auto"/>
              <w:left w:val="single" w:sz="4" w:space="0" w:color="auto"/>
              <w:bottom w:val="single" w:sz="4" w:space="0" w:color="auto"/>
              <w:right w:val="single" w:sz="4" w:space="0" w:color="auto"/>
            </w:tcBorders>
            <w:shd w:val="clear" w:color="auto" w:fill="FFFFFF"/>
            <w:vAlign w:val="bottom"/>
          </w:tcPr>
          <w:p w:rsidR="00DB5329" w:rsidRPr="00766D09" w:rsidRDefault="00DB5329" w:rsidP="00A71384">
            <w:pPr>
              <w:widowControl w:val="0"/>
              <w:spacing w:after="0" w:line="360" w:lineRule="auto"/>
              <w:jc w:val="center"/>
              <w:rPr>
                <w:rFonts w:ascii="Times New Roman" w:eastAsia="Franklin Gothic Book" w:hAnsi="Times New Roman"/>
                <w:sz w:val="24"/>
                <w:szCs w:val="24"/>
                <w:lang w:eastAsia="ru-RU" w:bidi="ru-RU"/>
              </w:rPr>
            </w:pPr>
            <w:r w:rsidRPr="00766D09">
              <w:rPr>
                <w:rFonts w:ascii="Times New Roman" w:eastAsia="Franklin Gothic Book" w:hAnsi="Times New Roman"/>
                <w:sz w:val="24"/>
                <w:szCs w:val="24"/>
                <w:lang w:eastAsia="ru-RU" w:bidi="ru-RU"/>
              </w:rPr>
              <w:t>0,006</w:t>
            </w:r>
          </w:p>
        </w:tc>
      </w:tr>
      <w:tr w:rsidR="008E30BF" w:rsidRPr="00766D09" w:rsidTr="00127378">
        <w:trPr>
          <w:trHeight w:hRule="exact" w:val="274"/>
        </w:trPr>
        <w:tc>
          <w:tcPr>
            <w:tcW w:w="977" w:type="pct"/>
            <w:tcBorders>
              <w:top w:val="single" w:sz="4" w:space="0" w:color="auto"/>
              <w:left w:val="single" w:sz="4" w:space="0" w:color="auto"/>
              <w:bottom w:val="single" w:sz="4" w:space="0" w:color="auto"/>
              <w:right w:val="single" w:sz="4" w:space="0" w:color="auto"/>
            </w:tcBorders>
            <w:shd w:val="clear" w:color="auto" w:fill="FFFFFF"/>
          </w:tcPr>
          <w:p w:rsidR="00DB5329" w:rsidRPr="00766D09" w:rsidRDefault="00DB5329" w:rsidP="00A71384">
            <w:pPr>
              <w:spacing w:after="0" w:line="360" w:lineRule="auto"/>
              <w:ind w:firstLine="98"/>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Россия</w:t>
            </w:r>
          </w:p>
        </w:tc>
        <w:tc>
          <w:tcPr>
            <w:tcW w:w="423" w:type="pct"/>
            <w:tcBorders>
              <w:top w:val="single" w:sz="4" w:space="0" w:color="auto"/>
              <w:left w:val="single" w:sz="4" w:space="0" w:color="auto"/>
              <w:bottom w:val="single" w:sz="4" w:space="0" w:color="auto"/>
              <w:right w:val="single" w:sz="4" w:space="0" w:color="auto"/>
            </w:tcBorders>
            <w:shd w:val="clear" w:color="auto" w:fill="FFFFFF"/>
          </w:tcPr>
          <w:p w:rsidR="00DB5329" w:rsidRPr="00766D09" w:rsidRDefault="00DB5329" w:rsidP="00A71384">
            <w:pPr>
              <w:widowControl w:val="0"/>
              <w:spacing w:after="0" w:line="36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29,01</w:t>
            </w:r>
          </w:p>
        </w:tc>
        <w:tc>
          <w:tcPr>
            <w:tcW w:w="420" w:type="pct"/>
            <w:tcBorders>
              <w:top w:val="single" w:sz="4" w:space="0" w:color="auto"/>
              <w:left w:val="single" w:sz="4" w:space="0" w:color="auto"/>
              <w:bottom w:val="single" w:sz="4" w:space="0" w:color="auto"/>
              <w:right w:val="single" w:sz="4" w:space="0" w:color="auto"/>
            </w:tcBorders>
            <w:shd w:val="clear" w:color="auto" w:fill="FFFFFF"/>
          </w:tcPr>
          <w:p w:rsidR="00DB5329" w:rsidRPr="00766D09" w:rsidRDefault="00DB5329" w:rsidP="00A71384">
            <w:pPr>
              <w:widowControl w:val="0"/>
              <w:spacing w:after="0" w:line="36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28,09</w:t>
            </w:r>
          </w:p>
        </w:tc>
        <w:tc>
          <w:tcPr>
            <w:tcW w:w="423" w:type="pct"/>
            <w:tcBorders>
              <w:top w:val="single" w:sz="4" w:space="0" w:color="auto"/>
              <w:left w:val="single" w:sz="4" w:space="0" w:color="auto"/>
              <w:bottom w:val="single" w:sz="4" w:space="0" w:color="auto"/>
              <w:right w:val="single" w:sz="4" w:space="0" w:color="auto"/>
            </w:tcBorders>
            <w:shd w:val="clear" w:color="auto" w:fill="FFFFFF"/>
          </w:tcPr>
          <w:p w:rsidR="00DB5329" w:rsidRPr="00766D09" w:rsidRDefault="00DB5329" w:rsidP="00A71384">
            <w:pPr>
              <w:widowControl w:val="0"/>
              <w:spacing w:after="0" w:line="36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15,45</w:t>
            </w:r>
          </w:p>
        </w:tc>
        <w:tc>
          <w:tcPr>
            <w:tcW w:w="420" w:type="pct"/>
            <w:tcBorders>
              <w:top w:val="single" w:sz="4" w:space="0" w:color="auto"/>
              <w:left w:val="single" w:sz="4" w:space="0" w:color="auto"/>
              <w:bottom w:val="single" w:sz="4" w:space="0" w:color="auto"/>
              <w:right w:val="single" w:sz="4" w:space="0" w:color="auto"/>
            </w:tcBorders>
            <w:shd w:val="clear" w:color="auto" w:fill="FFFFFF"/>
          </w:tcPr>
          <w:p w:rsidR="00DB5329" w:rsidRPr="00766D09" w:rsidRDefault="00DB5329" w:rsidP="00A71384">
            <w:pPr>
              <w:widowControl w:val="0"/>
              <w:spacing w:after="0" w:line="36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10,27</w:t>
            </w:r>
          </w:p>
        </w:tc>
        <w:tc>
          <w:tcPr>
            <w:tcW w:w="417" w:type="pct"/>
            <w:tcBorders>
              <w:top w:val="single" w:sz="4" w:space="0" w:color="auto"/>
              <w:left w:val="single" w:sz="4" w:space="0" w:color="auto"/>
              <w:bottom w:val="single" w:sz="4" w:space="0" w:color="auto"/>
              <w:right w:val="single" w:sz="4" w:space="0" w:color="auto"/>
            </w:tcBorders>
            <w:shd w:val="clear" w:color="auto" w:fill="FFFFFF"/>
          </w:tcPr>
          <w:p w:rsidR="00DB5329" w:rsidRPr="00766D09" w:rsidRDefault="00DB5329" w:rsidP="00A71384">
            <w:pPr>
              <w:widowControl w:val="0"/>
              <w:spacing w:after="0" w:line="36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13,34</w:t>
            </w:r>
          </w:p>
        </w:tc>
        <w:tc>
          <w:tcPr>
            <w:tcW w:w="459" w:type="pct"/>
            <w:tcBorders>
              <w:top w:val="single" w:sz="4" w:space="0" w:color="auto"/>
              <w:left w:val="single" w:sz="4" w:space="0" w:color="auto"/>
              <w:bottom w:val="single" w:sz="4" w:space="0" w:color="auto"/>
              <w:right w:val="single" w:sz="4" w:space="0" w:color="auto"/>
            </w:tcBorders>
            <w:shd w:val="clear" w:color="auto" w:fill="FFFFFF"/>
          </w:tcPr>
          <w:p w:rsidR="00DB5329" w:rsidRPr="00766D09" w:rsidRDefault="00DB5329" w:rsidP="00A71384">
            <w:pPr>
              <w:widowControl w:val="0"/>
              <w:spacing w:after="0" w:line="36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40,33</w:t>
            </w:r>
          </w:p>
        </w:tc>
        <w:tc>
          <w:tcPr>
            <w:tcW w:w="461" w:type="pct"/>
            <w:tcBorders>
              <w:top w:val="single" w:sz="4" w:space="0" w:color="auto"/>
              <w:left w:val="single" w:sz="4" w:space="0" w:color="auto"/>
              <w:bottom w:val="single" w:sz="4" w:space="0" w:color="auto"/>
              <w:right w:val="single" w:sz="4" w:space="0" w:color="auto"/>
            </w:tcBorders>
            <w:shd w:val="clear" w:color="auto" w:fill="FFFFFF"/>
          </w:tcPr>
          <w:p w:rsidR="00DB5329" w:rsidRPr="00766D09" w:rsidRDefault="00DB5329" w:rsidP="00A71384">
            <w:pPr>
              <w:widowControl w:val="0"/>
              <w:spacing w:after="0" w:line="36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25,22</w:t>
            </w:r>
          </w:p>
        </w:tc>
        <w:tc>
          <w:tcPr>
            <w:tcW w:w="461" w:type="pct"/>
            <w:tcBorders>
              <w:top w:val="single" w:sz="4" w:space="0" w:color="auto"/>
              <w:left w:val="single" w:sz="4" w:space="0" w:color="auto"/>
              <w:bottom w:val="single" w:sz="4" w:space="0" w:color="auto"/>
              <w:right w:val="single" w:sz="4" w:space="0" w:color="auto"/>
            </w:tcBorders>
            <w:shd w:val="clear" w:color="auto" w:fill="FFFFFF"/>
          </w:tcPr>
          <w:p w:rsidR="00DB5329" w:rsidRPr="00766D09" w:rsidRDefault="00DB5329" w:rsidP="00A71384">
            <w:pPr>
              <w:widowControl w:val="0"/>
              <w:spacing w:after="0" w:line="36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0,44</w:t>
            </w:r>
          </w:p>
        </w:tc>
        <w:tc>
          <w:tcPr>
            <w:tcW w:w="538" w:type="pct"/>
            <w:tcBorders>
              <w:top w:val="single" w:sz="4" w:space="0" w:color="auto"/>
              <w:left w:val="single" w:sz="4" w:space="0" w:color="auto"/>
              <w:bottom w:val="single" w:sz="4" w:space="0" w:color="auto"/>
              <w:right w:val="single" w:sz="4" w:space="0" w:color="auto"/>
            </w:tcBorders>
            <w:shd w:val="clear" w:color="auto" w:fill="FFFFFF"/>
          </w:tcPr>
          <w:p w:rsidR="00DB5329" w:rsidRPr="00766D09" w:rsidRDefault="00DB5329" w:rsidP="00A71384">
            <w:pPr>
              <w:widowControl w:val="0"/>
              <w:spacing w:after="0" w:line="360" w:lineRule="auto"/>
              <w:jc w:val="center"/>
              <w:rPr>
                <w:rFonts w:ascii="Times New Roman" w:eastAsia="Times New Roman" w:hAnsi="Times New Roman"/>
                <w:sz w:val="24"/>
                <w:szCs w:val="24"/>
                <w:lang w:eastAsia="ru-RU"/>
              </w:rPr>
            </w:pPr>
            <w:r w:rsidRPr="00766D09">
              <w:rPr>
                <w:rFonts w:ascii="Times New Roman" w:eastAsia="Times New Roman" w:hAnsi="Times New Roman"/>
                <w:sz w:val="24"/>
                <w:szCs w:val="24"/>
                <w:lang w:eastAsia="ru-RU"/>
              </w:rPr>
              <w:t>27,28</w:t>
            </w:r>
          </w:p>
        </w:tc>
      </w:tr>
    </w:tbl>
    <w:p w:rsidR="00482A46" w:rsidRPr="00766D09" w:rsidRDefault="00482A46" w:rsidP="00482A46">
      <w:pPr>
        <w:autoSpaceDE w:val="0"/>
        <w:autoSpaceDN w:val="0"/>
        <w:adjustRightInd w:val="0"/>
        <w:spacing w:after="0" w:line="240" w:lineRule="auto"/>
        <w:rPr>
          <w:rFonts w:ascii="Times New Roman" w:eastAsia="Times New Roman" w:hAnsi="Times New Roman"/>
          <w:bCs/>
          <w:sz w:val="24"/>
          <w:szCs w:val="24"/>
          <w:lang w:eastAsia="ru-RU" w:bidi="ru-RU"/>
        </w:rPr>
      </w:pPr>
      <w:r w:rsidRPr="00766D09">
        <w:rPr>
          <w:rFonts w:ascii="Times New Roman" w:eastAsia="Times New Roman" w:hAnsi="Times New Roman"/>
          <w:iCs/>
          <w:sz w:val="24"/>
          <w:szCs w:val="24"/>
          <w:lang w:eastAsia="ru-RU"/>
        </w:rPr>
        <w:t xml:space="preserve">Источник: </w:t>
      </w:r>
      <w:proofErr w:type="gramStart"/>
      <w:r w:rsidRPr="00766D09">
        <w:rPr>
          <w:rFonts w:ascii="Times New Roman" w:eastAsia="Times New Roman" w:hAnsi="Times New Roman"/>
          <w:iCs/>
          <w:sz w:val="24"/>
          <w:szCs w:val="24"/>
          <w:lang w:eastAsia="ru-RU"/>
        </w:rPr>
        <w:t>с</w:t>
      </w:r>
      <w:r w:rsidRPr="00766D09">
        <w:rPr>
          <w:rFonts w:ascii="Times New Roman" w:eastAsia="Times New Roman" w:hAnsi="Times New Roman"/>
          <w:sz w:val="24"/>
          <w:szCs w:val="24"/>
          <w:lang w:eastAsia="ru-RU"/>
        </w:rPr>
        <w:t>оставлена</w:t>
      </w:r>
      <w:proofErr w:type="gramEnd"/>
      <w:r w:rsidRPr="00766D09">
        <w:rPr>
          <w:rFonts w:ascii="Times New Roman" w:eastAsia="Times New Roman" w:hAnsi="Times New Roman"/>
          <w:sz w:val="24"/>
          <w:szCs w:val="24"/>
          <w:lang w:eastAsia="ru-RU"/>
        </w:rPr>
        <w:t xml:space="preserve"> по данным </w:t>
      </w:r>
      <w:r w:rsidRPr="00766D09">
        <w:rPr>
          <w:rFonts w:ascii="Times New Roman" w:eastAsia="Times New Roman" w:hAnsi="Times New Roman"/>
          <w:bCs/>
          <w:sz w:val="24"/>
          <w:szCs w:val="24"/>
          <w:lang w:eastAsia="ru-RU" w:bidi="ru-RU"/>
        </w:rPr>
        <w:t>[</w:t>
      </w:r>
      <w:hyperlink r:id="rId78" w:history="1">
        <w:r w:rsidRPr="00766D09">
          <w:rPr>
            <w:rStyle w:val="af0"/>
            <w:rFonts w:ascii="Times New Roman" w:hAnsi="Times New Roman"/>
            <w:i/>
            <w:color w:val="auto"/>
            <w:sz w:val="24"/>
            <w:szCs w:val="24"/>
            <w:u w:val="none"/>
          </w:rPr>
          <w:t>https://nationalbank.kz/?docid=3329&amp;switch=russian</w:t>
        </w:r>
      </w:hyperlink>
      <w:r w:rsidRPr="00766D09">
        <w:rPr>
          <w:rFonts w:ascii="Times New Roman" w:hAnsi="Times New Roman"/>
          <w:i/>
          <w:sz w:val="24"/>
          <w:szCs w:val="24"/>
        </w:rPr>
        <w:t xml:space="preserve">, </w:t>
      </w:r>
      <w:hyperlink r:id="rId79" w:history="1">
        <w:r w:rsidRPr="00766D09">
          <w:rPr>
            <w:rStyle w:val="af0"/>
            <w:rFonts w:ascii="Times New Roman" w:hAnsi="Times New Roman"/>
            <w:i/>
            <w:color w:val="auto"/>
            <w:sz w:val="24"/>
            <w:szCs w:val="24"/>
            <w:u w:val="none"/>
          </w:rPr>
          <w:t>http://www.eurasiancommission.org</w:t>
        </w:r>
      </w:hyperlink>
      <w:r w:rsidRPr="00766D09">
        <w:rPr>
          <w:rFonts w:ascii="Times New Roman" w:eastAsia="Times New Roman" w:hAnsi="Times New Roman"/>
          <w:bCs/>
          <w:sz w:val="24"/>
          <w:szCs w:val="24"/>
          <w:lang w:eastAsia="ru-RU" w:bidi="ru-RU"/>
        </w:rPr>
        <w:t>]</w:t>
      </w:r>
    </w:p>
    <w:p w:rsidR="00DC4FE6" w:rsidRPr="00766D09" w:rsidRDefault="00DC4FE6" w:rsidP="00623A71">
      <w:pPr>
        <w:shd w:val="clear" w:color="auto" w:fill="FFFFFF"/>
        <w:spacing w:after="0" w:line="240" w:lineRule="auto"/>
        <w:ind w:firstLine="709"/>
        <w:jc w:val="both"/>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t>Данные табл</w:t>
      </w:r>
      <w:r w:rsidR="00903316" w:rsidRPr="00766D09">
        <w:rPr>
          <w:rFonts w:ascii="Times New Roman" w:eastAsia="Franklin Gothic Book" w:hAnsi="Times New Roman"/>
          <w:sz w:val="28"/>
          <w:szCs w:val="28"/>
          <w:lang w:eastAsia="ru-RU" w:bidi="ru-RU"/>
        </w:rPr>
        <w:t xml:space="preserve">. </w:t>
      </w:r>
      <w:r w:rsidR="00AC3977" w:rsidRPr="00766D09">
        <w:rPr>
          <w:rFonts w:ascii="Times New Roman" w:eastAsia="Franklin Gothic Book" w:hAnsi="Times New Roman"/>
          <w:sz w:val="28"/>
          <w:szCs w:val="28"/>
          <w:lang w:eastAsia="ru-RU" w:bidi="ru-RU"/>
        </w:rPr>
        <w:t>5.5</w:t>
      </w:r>
      <w:r w:rsidRPr="00766D09">
        <w:rPr>
          <w:rFonts w:ascii="Times New Roman" w:eastAsia="Franklin Gothic Book" w:hAnsi="Times New Roman"/>
          <w:sz w:val="28"/>
          <w:szCs w:val="28"/>
          <w:lang w:eastAsia="ru-RU" w:bidi="ru-RU"/>
        </w:rPr>
        <w:t xml:space="preserve"> показывают, что наибольшими конкурентными преимуществами на интеграционном пространстве ЕАЭС в силу объективных материально-ресурсных условий обладает российский страховой рынок, коэффициент конкурентоспособности которого составляет 27,28.</w:t>
      </w:r>
      <w:r w:rsidRPr="00766D09">
        <w:rPr>
          <w:rFonts w:ascii="Times New Roman" w:eastAsia="Franklin Gothic Book" w:hAnsi="Times New Roman"/>
          <w:b/>
          <w:sz w:val="28"/>
          <w:szCs w:val="28"/>
          <w:lang w:eastAsia="ru-RU" w:bidi="ru-RU"/>
        </w:rPr>
        <w:t xml:space="preserve">  </w:t>
      </w:r>
      <w:r w:rsidRPr="00766D09">
        <w:rPr>
          <w:rFonts w:ascii="Times New Roman" w:eastAsia="Franklin Gothic Book" w:hAnsi="Times New Roman"/>
          <w:sz w:val="28"/>
          <w:szCs w:val="28"/>
          <w:lang w:eastAsia="ru-RU" w:bidi="ru-RU"/>
        </w:rPr>
        <w:t>Соответственно, данные рынки можно охарактеризовать как рынки с развитой конкуренцией. Страховой рынок Белоруссии отличается высокой концентрацией 2000 &lt; 2404 &lt; 10 000, с доминированием на рынке государственной компании «</w:t>
      </w:r>
      <w:proofErr w:type="spellStart"/>
      <w:r w:rsidRPr="00766D09">
        <w:rPr>
          <w:rFonts w:ascii="Times New Roman" w:eastAsia="Franklin Gothic Book" w:hAnsi="Times New Roman"/>
          <w:sz w:val="28"/>
          <w:szCs w:val="28"/>
          <w:lang w:eastAsia="ru-RU" w:bidi="ru-RU"/>
        </w:rPr>
        <w:t>Белгосстрах</w:t>
      </w:r>
      <w:proofErr w:type="spellEnd"/>
      <w:r w:rsidRPr="00766D09">
        <w:rPr>
          <w:rFonts w:ascii="Times New Roman" w:eastAsia="Franklin Gothic Book" w:hAnsi="Times New Roman"/>
          <w:sz w:val="28"/>
          <w:szCs w:val="28"/>
          <w:lang w:eastAsia="ru-RU" w:bidi="ru-RU"/>
        </w:rPr>
        <w:t>», степень монополизации рынка остается значительной.</w:t>
      </w:r>
    </w:p>
    <w:p w:rsidR="00623A71" w:rsidRPr="00766D09" w:rsidRDefault="00623A71" w:rsidP="00623A71">
      <w:pPr>
        <w:shd w:val="clear" w:color="auto" w:fill="FFFFFF"/>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Для составления  прогноза развития объема страховых премий до 2030 года был использованы инструменты прогнозирования </w:t>
      </w:r>
      <w:r w:rsidRPr="00766D09">
        <w:rPr>
          <w:rFonts w:ascii="Times New Roman" w:hAnsi="Times New Roman"/>
          <w:sz w:val="28"/>
          <w:szCs w:val="28"/>
        </w:rPr>
        <w:t xml:space="preserve">программы </w:t>
      </w:r>
      <w:proofErr w:type="spellStart"/>
      <w:r w:rsidRPr="00766D09">
        <w:rPr>
          <w:rFonts w:ascii="Times New Roman" w:hAnsi="Times New Roman"/>
          <w:bCs/>
          <w:sz w:val="28"/>
          <w:szCs w:val="28"/>
        </w:rPr>
        <w:t>Microsoft</w:t>
      </w:r>
      <w:proofErr w:type="spellEnd"/>
      <w:r w:rsidRPr="00766D09">
        <w:rPr>
          <w:rFonts w:ascii="Times New Roman" w:hAnsi="Times New Roman"/>
          <w:bCs/>
          <w:sz w:val="28"/>
          <w:szCs w:val="28"/>
        </w:rPr>
        <w:t xml:space="preserve"> </w:t>
      </w:r>
      <w:proofErr w:type="spellStart"/>
      <w:r w:rsidRPr="00766D09">
        <w:rPr>
          <w:rFonts w:ascii="Times New Roman" w:hAnsi="Times New Roman"/>
          <w:bCs/>
          <w:sz w:val="28"/>
          <w:szCs w:val="28"/>
        </w:rPr>
        <w:t>Excel</w:t>
      </w:r>
      <w:proofErr w:type="spellEnd"/>
      <w:r w:rsidRPr="00766D09">
        <w:rPr>
          <w:rFonts w:ascii="Times New Roman" w:hAnsi="Times New Roman"/>
          <w:bCs/>
          <w:sz w:val="28"/>
          <w:szCs w:val="28"/>
        </w:rPr>
        <w:t xml:space="preserve"> и приняты </w:t>
      </w:r>
      <w:r w:rsidRPr="00766D09">
        <w:rPr>
          <w:rFonts w:ascii="Times New Roman" w:eastAsia="Times New Roman" w:hAnsi="Times New Roman"/>
          <w:sz w:val="28"/>
          <w:szCs w:val="28"/>
          <w:lang w:eastAsia="ru-RU"/>
        </w:rPr>
        <w:t xml:space="preserve">статистические данные за 2014–2018 годы. Для прогноза были использованы линейная (функция «Тенденция» в </w:t>
      </w:r>
      <w:proofErr w:type="spellStart"/>
      <w:r w:rsidRPr="00766D09">
        <w:rPr>
          <w:rFonts w:ascii="Times New Roman" w:hAnsi="Times New Roman"/>
          <w:bCs/>
          <w:sz w:val="28"/>
          <w:szCs w:val="28"/>
        </w:rPr>
        <w:t>Microsoft</w:t>
      </w:r>
      <w:proofErr w:type="spellEnd"/>
      <w:r w:rsidRPr="00766D09">
        <w:rPr>
          <w:rFonts w:ascii="Times New Roman" w:hAnsi="Times New Roman"/>
          <w:bCs/>
          <w:sz w:val="28"/>
          <w:szCs w:val="28"/>
        </w:rPr>
        <w:t xml:space="preserve"> </w:t>
      </w:r>
      <w:proofErr w:type="spellStart"/>
      <w:r w:rsidRPr="00766D09">
        <w:rPr>
          <w:rFonts w:ascii="Times New Roman" w:hAnsi="Times New Roman"/>
          <w:bCs/>
          <w:sz w:val="28"/>
          <w:szCs w:val="28"/>
        </w:rPr>
        <w:t>Excel</w:t>
      </w:r>
      <w:proofErr w:type="spellEnd"/>
      <w:r w:rsidRPr="00766D09">
        <w:rPr>
          <w:rFonts w:ascii="Times New Roman" w:eastAsia="Times New Roman" w:hAnsi="Times New Roman"/>
          <w:sz w:val="28"/>
          <w:szCs w:val="28"/>
          <w:lang w:eastAsia="ru-RU"/>
        </w:rPr>
        <w:t xml:space="preserve">) и экспоненциальная функции (функция «Рост» </w:t>
      </w:r>
      <w:proofErr w:type="spellStart"/>
      <w:r w:rsidRPr="00766D09">
        <w:rPr>
          <w:rFonts w:ascii="Times New Roman" w:hAnsi="Times New Roman"/>
          <w:bCs/>
          <w:sz w:val="28"/>
          <w:szCs w:val="28"/>
        </w:rPr>
        <w:t>Microsoft</w:t>
      </w:r>
      <w:proofErr w:type="spellEnd"/>
      <w:r w:rsidRPr="00766D09">
        <w:rPr>
          <w:rFonts w:ascii="Times New Roman" w:hAnsi="Times New Roman"/>
          <w:bCs/>
          <w:sz w:val="28"/>
          <w:szCs w:val="28"/>
        </w:rPr>
        <w:t xml:space="preserve"> </w:t>
      </w:r>
      <w:proofErr w:type="spellStart"/>
      <w:r w:rsidRPr="00766D09">
        <w:rPr>
          <w:rFonts w:ascii="Times New Roman" w:hAnsi="Times New Roman"/>
          <w:bCs/>
          <w:sz w:val="28"/>
          <w:szCs w:val="28"/>
        </w:rPr>
        <w:t>Excel</w:t>
      </w:r>
      <w:proofErr w:type="spellEnd"/>
      <w:r w:rsidRPr="00766D09">
        <w:rPr>
          <w:rFonts w:ascii="Times New Roman" w:eastAsia="Times New Roman" w:hAnsi="Times New Roman"/>
          <w:sz w:val="28"/>
          <w:szCs w:val="28"/>
          <w:lang w:eastAsia="ru-RU"/>
        </w:rPr>
        <w:t xml:space="preserve">), которые дали небольшую разницу значений на 2030 год. Так, разница в прогнозных значениях  страховых премий </w:t>
      </w:r>
      <w:r w:rsidR="00310722" w:rsidRPr="00766D09">
        <w:rPr>
          <w:rFonts w:ascii="Times New Roman" w:eastAsia="Times New Roman" w:hAnsi="Times New Roman"/>
          <w:sz w:val="28"/>
          <w:szCs w:val="28"/>
          <w:lang w:eastAsia="ru-RU"/>
        </w:rPr>
        <w:t>страховых организаций</w:t>
      </w:r>
      <w:r w:rsidRPr="00766D09">
        <w:rPr>
          <w:rFonts w:ascii="Times New Roman" w:eastAsia="Times New Roman" w:hAnsi="Times New Roman"/>
          <w:sz w:val="28"/>
          <w:szCs w:val="28"/>
          <w:lang w:eastAsia="ru-RU"/>
        </w:rPr>
        <w:t xml:space="preserve">  России составила на 2030 год 1428 млн</w:t>
      </w:r>
      <w:r w:rsidR="006060E2" w:rsidRPr="00766D09">
        <w:rPr>
          <w:rFonts w:ascii="Times New Roman" w:eastAsia="Times New Roman" w:hAnsi="Times New Roman"/>
          <w:sz w:val="28"/>
          <w:szCs w:val="28"/>
          <w:lang w:eastAsia="ru-RU"/>
        </w:rPr>
        <w:t>.</w:t>
      </w:r>
      <w:r w:rsidRPr="00766D09">
        <w:rPr>
          <w:rFonts w:ascii="Times New Roman" w:eastAsia="Times New Roman" w:hAnsi="Times New Roman"/>
          <w:sz w:val="28"/>
          <w:szCs w:val="28"/>
          <w:lang w:eastAsia="ru-RU"/>
        </w:rPr>
        <w:t xml:space="preserve"> долларов США (см. рис. </w:t>
      </w:r>
      <w:r w:rsidR="00AC3977" w:rsidRPr="00766D09">
        <w:rPr>
          <w:rFonts w:ascii="Times New Roman" w:eastAsia="Times New Roman" w:hAnsi="Times New Roman"/>
          <w:sz w:val="28"/>
          <w:szCs w:val="28"/>
          <w:lang w:eastAsia="ru-RU"/>
        </w:rPr>
        <w:t>5.3.</w:t>
      </w:r>
      <w:r w:rsidRPr="00766D09">
        <w:rPr>
          <w:rFonts w:ascii="Times New Roman" w:eastAsia="Times New Roman" w:hAnsi="Times New Roman"/>
          <w:sz w:val="28"/>
          <w:szCs w:val="28"/>
          <w:lang w:eastAsia="ru-RU"/>
        </w:rPr>
        <w:t>).</w:t>
      </w:r>
    </w:p>
    <w:p w:rsidR="00903316" w:rsidRPr="00766D09" w:rsidRDefault="00903316" w:rsidP="00623A71">
      <w:pPr>
        <w:shd w:val="clear" w:color="auto" w:fill="FFFFFF"/>
        <w:spacing w:after="0" w:line="240" w:lineRule="auto"/>
        <w:ind w:firstLine="709"/>
        <w:jc w:val="both"/>
        <w:rPr>
          <w:rFonts w:ascii="Times New Roman" w:eastAsia="Times New Roman" w:hAnsi="Times New Roman"/>
          <w:sz w:val="28"/>
          <w:szCs w:val="28"/>
          <w:lang w:eastAsia="ru-RU"/>
        </w:rPr>
      </w:pPr>
    </w:p>
    <w:p w:rsidR="006D27B3" w:rsidRPr="00766D09" w:rsidRDefault="00623A71" w:rsidP="006D27B3">
      <w:pPr>
        <w:shd w:val="clear" w:color="auto" w:fill="FFFFFF"/>
        <w:spacing w:after="0" w:line="240" w:lineRule="auto"/>
        <w:jc w:val="center"/>
        <w:rPr>
          <w:rFonts w:ascii="Times New Roman" w:eastAsia="Times New Roman" w:hAnsi="Times New Roman"/>
          <w:sz w:val="28"/>
          <w:szCs w:val="28"/>
          <w:lang w:eastAsia="ru-RU"/>
        </w:rPr>
      </w:pPr>
      <w:r w:rsidRPr="00766D09">
        <w:rPr>
          <w:noProof/>
          <w:lang w:val="ky-KG" w:eastAsia="ky-KG"/>
        </w:rPr>
        <w:drawing>
          <wp:inline distT="0" distB="0" distL="0" distR="0" wp14:anchorId="4AA47633" wp14:editId="22576463">
            <wp:extent cx="6293922" cy="1674421"/>
            <wp:effectExtent l="0" t="0" r="12065" b="21590"/>
            <wp:docPr id="52" name="Диаграмма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inline>
        </w:drawing>
      </w:r>
      <w:r w:rsidR="006D27B3" w:rsidRPr="00766D09">
        <w:rPr>
          <w:rFonts w:ascii="Times New Roman" w:eastAsia="Times New Roman" w:hAnsi="Times New Roman"/>
          <w:b/>
          <w:sz w:val="28"/>
          <w:szCs w:val="28"/>
          <w:lang w:eastAsia="ru-RU"/>
        </w:rPr>
        <w:t xml:space="preserve"> Рис. </w:t>
      </w:r>
      <w:r w:rsidR="00AC3977" w:rsidRPr="00766D09">
        <w:rPr>
          <w:rFonts w:ascii="Times New Roman" w:eastAsia="Times New Roman" w:hAnsi="Times New Roman"/>
          <w:b/>
          <w:sz w:val="28"/>
          <w:szCs w:val="28"/>
          <w:lang w:eastAsia="ru-RU"/>
        </w:rPr>
        <w:t>5.3.</w:t>
      </w:r>
      <w:r w:rsidR="006D27B3" w:rsidRPr="00766D09">
        <w:rPr>
          <w:rFonts w:ascii="Times New Roman" w:eastAsia="Times New Roman" w:hAnsi="Times New Roman"/>
          <w:b/>
          <w:sz w:val="28"/>
          <w:szCs w:val="28"/>
          <w:lang w:eastAsia="ru-RU"/>
        </w:rPr>
        <w:t xml:space="preserve"> </w:t>
      </w:r>
      <w:r w:rsidR="005B5F1D" w:rsidRPr="00766D09">
        <w:rPr>
          <w:rFonts w:ascii="Times New Roman" w:eastAsia="Times New Roman" w:hAnsi="Times New Roman"/>
          <w:sz w:val="28"/>
          <w:szCs w:val="28"/>
          <w:lang w:eastAsia="ru-RU"/>
        </w:rPr>
        <w:t xml:space="preserve">Страховые премии </w:t>
      </w:r>
      <w:r w:rsidR="00310722" w:rsidRPr="00766D09">
        <w:rPr>
          <w:rFonts w:ascii="Times New Roman" w:eastAsia="Times New Roman" w:hAnsi="Times New Roman"/>
          <w:sz w:val="28"/>
          <w:szCs w:val="28"/>
          <w:lang w:eastAsia="ru-RU"/>
        </w:rPr>
        <w:t>страховых организаций</w:t>
      </w:r>
      <w:r w:rsidR="005B5F1D" w:rsidRPr="00766D09">
        <w:rPr>
          <w:rFonts w:ascii="Times New Roman" w:eastAsia="Times New Roman" w:hAnsi="Times New Roman"/>
          <w:sz w:val="28"/>
          <w:szCs w:val="28"/>
          <w:lang w:eastAsia="ru-RU"/>
        </w:rPr>
        <w:t xml:space="preserve">  России до 2030 года, </w:t>
      </w:r>
      <w:proofErr w:type="gramStart"/>
      <w:r w:rsidR="005B5F1D" w:rsidRPr="00766D09">
        <w:rPr>
          <w:rFonts w:ascii="Times New Roman" w:eastAsia="Times New Roman" w:hAnsi="Times New Roman"/>
          <w:i/>
          <w:sz w:val="28"/>
          <w:szCs w:val="28"/>
          <w:lang w:eastAsia="ru-RU"/>
        </w:rPr>
        <w:t>млн</w:t>
      </w:r>
      <w:proofErr w:type="gramEnd"/>
      <w:r w:rsidR="005B5F1D" w:rsidRPr="00766D09">
        <w:rPr>
          <w:rFonts w:ascii="Times New Roman" w:eastAsia="Times New Roman" w:hAnsi="Times New Roman"/>
          <w:i/>
          <w:sz w:val="28"/>
          <w:szCs w:val="28"/>
          <w:lang w:eastAsia="ru-RU"/>
        </w:rPr>
        <w:t xml:space="preserve"> долларов США</w:t>
      </w:r>
    </w:p>
    <w:p w:rsidR="00482A46" w:rsidRPr="00766D09" w:rsidRDefault="00482A46" w:rsidP="00482A46">
      <w:pPr>
        <w:autoSpaceDE w:val="0"/>
        <w:autoSpaceDN w:val="0"/>
        <w:adjustRightInd w:val="0"/>
        <w:spacing w:after="0" w:line="240" w:lineRule="auto"/>
        <w:rPr>
          <w:rFonts w:ascii="Times New Roman" w:eastAsia="Times New Roman" w:hAnsi="Times New Roman"/>
          <w:bCs/>
          <w:sz w:val="24"/>
          <w:szCs w:val="24"/>
          <w:lang w:eastAsia="ru-RU" w:bidi="ru-RU"/>
        </w:rPr>
      </w:pPr>
      <w:r w:rsidRPr="00766D09">
        <w:rPr>
          <w:rFonts w:ascii="Times New Roman" w:eastAsia="Times New Roman" w:hAnsi="Times New Roman"/>
          <w:iCs/>
          <w:sz w:val="24"/>
          <w:szCs w:val="24"/>
          <w:lang w:eastAsia="ru-RU"/>
        </w:rPr>
        <w:t>Источник: с</w:t>
      </w:r>
      <w:r w:rsidRPr="00766D09">
        <w:rPr>
          <w:rFonts w:ascii="Times New Roman" w:eastAsia="Times New Roman" w:hAnsi="Times New Roman"/>
          <w:sz w:val="24"/>
          <w:szCs w:val="24"/>
          <w:lang w:eastAsia="ru-RU"/>
        </w:rPr>
        <w:t xml:space="preserve">оставлен по данным </w:t>
      </w:r>
      <w:r w:rsidRPr="00766D09">
        <w:rPr>
          <w:rFonts w:ascii="Times New Roman" w:eastAsia="Times New Roman" w:hAnsi="Times New Roman"/>
          <w:bCs/>
          <w:sz w:val="24"/>
          <w:szCs w:val="24"/>
          <w:lang w:eastAsia="ru-RU" w:bidi="ru-RU"/>
        </w:rPr>
        <w:t>[</w:t>
      </w:r>
      <w:hyperlink r:id="rId81" w:history="1">
        <w:r w:rsidRPr="00766D09">
          <w:rPr>
            <w:rStyle w:val="af0"/>
            <w:rFonts w:ascii="Times New Roman" w:hAnsi="Times New Roman"/>
            <w:i/>
            <w:color w:val="auto"/>
            <w:sz w:val="24"/>
            <w:szCs w:val="24"/>
            <w:u w:val="none"/>
          </w:rPr>
          <w:t>https://nationalbank.kz/?docid=3329&amp;switch=russian</w:t>
        </w:r>
      </w:hyperlink>
      <w:r w:rsidRPr="00766D09">
        <w:rPr>
          <w:rFonts w:ascii="Times New Roman" w:hAnsi="Times New Roman"/>
          <w:i/>
          <w:sz w:val="24"/>
          <w:szCs w:val="24"/>
        </w:rPr>
        <w:t xml:space="preserve">, </w:t>
      </w:r>
      <w:hyperlink r:id="rId82" w:history="1">
        <w:r w:rsidRPr="00766D09">
          <w:rPr>
            <w:rStyle w:val="af0"/>
            <w:rFonts w:ascii="Times New Roman" w:hAnsi="Times New Roman"/>
            <w:i/>
            <w:color w:val="auto"/>
            <w:sz w:val="24"/>
            <w:szCs w:val="24"/>
            <w:u w:val="none"/>
          </w:rPr>
          <w:t>http://www.eurasiancommission.org</w:t>
        </w:r>
      </w:hyperlink>
      <w:r w:rsidRPr="00766D09">
        <w:rPr>
          <w:rFonts w:ascii="Times New Roman" w:eastAsia="Times New Roman" w:hAnsi="Times New Roman"/>
          <w:bCs/>
          <w:sz w:val="24"/>
          <w:szCs w:val="24"/>
          <w:lang w:eastAsia="ru-RU" w:bidi="ru-RU"/>
        </w:rPr>
        <w:t>]</w:t>
      </w:r>
    </w:p>
    <w:p w:rsidR="009329C3" w:rsidRPr="00766D09" w:rsidRDefault="009329C3" w:rsidP="005B5F1D">
      <w:pPr>
        <w:shd w:val="clear" w:color="auto" w:fill="FFFFFF"/>
        <w:spacing w:before="120"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Разница в прогнозных значениях страховых премий </w:t>
      </w:r>
      <w:r w:rsidR="00310722" w:rsidRPr="00766D09">
        <w:rPr>
          <w:rFonts w:ascii="Times New Roman" w:eastAsia="Times New Roman" w:hAnsi="Times New Roman"/>
          <w:sz w:val="28"/>
          <w:szCs w:val="28"/>
          <w:lang w:eastAsia="ru-RU"/>
        </w:rPr>
        <w:t>страховых организаций</w:t>
      </w:r>
      <w:r w:rsidRPr="00766D09">
        <w:rPr>
          <w:rFonts w:ascii="Times New Roman" w:eastAsia="Times New Roman" w:hAnsi="Times New Roman"/>
          <w:sz w:val="28"/>
          <w:szCs w:val="28"/>
          <w:lang w:eastAsia="ru-RU"/>
        </w:rPr>
        <w:t xml:space="preserve"> Беларуси по расчетам линейной и экспоненциальной зависимости составила на 2030 год 78 млн</w:t>
      </w:r>
      <w:r w:rsidR="006060E2" w:rsidRPr="00766D09">
        <w:rPr>
          <w:rFonts w:ascii="Times New Roman" w:eastAsia="Times New Roman" w:hAnsi="Times New Roman"/>
          <w:sz w:val="28"/>
          <w:szCs w:val="28"/>
          <w:lang w:eastAsia="ru-RU"/>
        </w:rPr>
        <w:t>.</w:t>
      </w:r>
      <w:r w:rsidRPr="00766D09">
        <w:rPr>
          <w:rFonts w:ascii="Times New Roman" w:eastAsia="Times New Roman" w:hAnsi="Times New Roman"/>
          <w:sz w:val="28"/>
          <w:szCs w:val="28"/>
          <w:lang w:eastAsia="ru-RU"/>
        </w:rPr>
        <w:t xml:space="preserve"> долларов США (см. рис. </w:t>
      </w:r>
      <w:r w:rsidR="00AC3977" w:rsidRPr="00766D09">
        <w:rPr>
          <w:rFonts w:ascii="Times New Roman" w:eastAsia="Times New Roman" w:hAnsi="Times New Roman"/>
          <w:sz w:val="28"/>
          <w:szCs w:val="28"/>
          <w:lang w:eastAsia="ru-RU"/>
        </w:rPr>
        <w:t>5.4.</w:t>
      </w:r>
      <w:r w:rsidRPr="00766D09">
        <w:rPr>
          <w:rFonts w:ascii="Times New Roman" w:eastAsia="Times New Roman" w:hAnsi="Times New Roman"/>
          <w:sz w:val="28"/>
          <w:szCs w:val="28"/>
          <w:lang w:eastAsia="ru-RU"/>
        </w:rPr>
        <w:t>).</w:t>
      </w:r>
    </w:p>
    <w:p w:rsidR="00903316" w:rsidRPr="00766D09" w:rsidRDefault="00903316" w:rsidP="005B5F1D">
      <w:pPr>
        <w:shd w:val="clear" w:color="auto" w:fill="FFFFFF"/>
        <w:spacing w:before="120" w:after="0" w:line="240" w:lineRule="auto"/>
        <w:ind w:firstLine="709"/>
        <w:jc w:val="both"/>
        <w:rPr>
          <w:rFonts w:ascii="Times New Roman" w:eastAsia="Times New Roman" w:hAnsi="Times New Roman"/>
          <w:sz w:val="28"/>
          <w:szCs w:val="28"/>
          <w:lang w:eastAsia="ru-RU"/>
        </w:rPr>
      </w:pPr>
    </w:p>
    <w:p w:rsidR="009329C3" w:rsidRPr="00766D09" w:rsidRDefault="009329C3" w:rsidP="006D27B3">
      <w:pPr>
        <w:shd w:val="clear" w:color="auto" w:fill="FFFFFF"/>
        <w:spacing w:after="0" w:line="240" w:lineRule="auto"/>
        <w:jc w:val="center"/>
        <w:rPr>
          <w:rFonts w:ascii="Times New Roman" w:eastAsia="Times New Roman" w:hAnsi="Times New Roman"/>
          <w:b/>
          <w:sz w:val="28"/>
          <w:szCs w:val="28"/>
          <w:lang w:eastAsia="ru-RU"/>
        </w:rPr>
      </w:pPr>
      <w:r w:rsidRPr="00766D09">
        <w:rPr>
          <w:noProof/>
          <w:lang w:val="ky-KG" w:eastAsia="ky-KG"/>
        </w:rPr>
        <w:lastRenderedPageBreak/>
        <w:drawing>
          <wp:inline distT="0" distB="0" distL="0" distR="0" wp14:anchorId="0789E459" wp14:editId="5009D1F8">
            <wp:extent cx="6341423" cy="2303813"/>
            <wp:effectExtent l="0" t="0" r="21590" b="20320"/>
            <wp:docPr id="46" name="Диаграмма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83"/>
              </a:graphicData>
            </a:graphic>
          </wp:inline>
        </w:drawing>
      </w:r>
    </w:p>
    <w:p w:rsidR="005B5F1D" w:rsidRPr="00766D09" w:rsidRDefault="006D27B3" w:rsidP="005B5F1D">
      <w:pPr>
        <w:shd w:val="clear" w:color="auto" w:fill="FFFFFF"/>
        <w:spacing w:after="0" w:line="240" w:lineRule="auto"/>
        <w:jc w:val="center"/>
        <w:rPr>
          <w:rFonts w:ascii="Times New Roman" w:eastAsia="Times New Roman" w:hAnsi="Times New Roman"/>
          <w:sz w:val="28"/>
          <w:szCs w:val="28"/>
          <w:lang w:eastAsia="ru-RU"/>
        </w:rPr>
      </w:pPr>
      <w:r w:rsidRPr="00766D09">
        <w:rPr>
          <w:rFonts w:ascii="Times New Roman" w:eastAsia="Times New Roman" w:hAnsi="Times New Roman"/>
          <w:b/>
          <w:sz w:val="28"/>
          <w:szCs w:val="28"/>
          <w:lang w:eastAsia="ru-RU"/>
        </w:rPr>
        <w:t xml:space="preserve">Рис. </w:t>
      </w:r>
      <w:r w:rsidR="00AC3977" w:rsidRPr="00766D09">
        <w:rPr>
          <w:rFonts w:ascii="Times New Roman" w:eastAsia="Times New Roman" w:hAnsi="Times New Roman"/>
          <w:b/>
          <w:sz w:val="28"/>
          <w:szCs w:val="28"/>
          <w:lang w:eastAsia="ru-RU"/>
        </w:rPr>
        <w:t>5.4.</w:t>
      </w:r>
      <w:r w:rsidRPr="00766D09">
        <w:rPr>
          <w:rFonts w:ascii="Times New Roman" w:eastAsia="Times New Roman" w:hAnsi="Times New Roman"/>
          <w:b/>
          <w:sz w:val="28"/>
          <w:szCs w:val="28"/>
          <w:lang w:eastAsia="ru-RU"/>
        </w:rPr>
        <w:t xml:space="preserve"> </w:t>
      </w:r>
      <w:r w:rsidR="005B5F1D" w:rsidRPr="00766D09">
        <w:rPr>
          <w:rFonts w:ascii="Times New Roman" w:eastAsia="Times New Roman" w:hAnsi="Times New Roman"/>
          <w:sz w:val="28"/>
          <w:szCs w:val="28"/>
          <w:lang w:eastAsia="ru-RU"/>
        </w:rPr>
        <w:t xml:space="preserve">Страховые премии </w:t>
      </w:r>
      <w:r w:rsidR="00310722" w:rsidRPr="00766D09">
        <w:rPr>
          <w:rFonts w:ascii="Times New Roman" w:eastAsia="Times New Roman" w:hAnsi="Times New Roman"/>
          <w:sz w:val="28"/>
          <w:szCs w:val="28"/>
          <w:lang w:eastAsia="ru-RU"/>
        </w:rPr>
        <w:t>страховых организаций</w:t>
      </w:r>
      <w:r w:rsidR="005B5F1D" w:rsidRPr="00766D09">
        <w:rPr>
          <w:rFonts w:ascii="Times New Roman" w:eastAsia="Times New Roman" w:hAnsi="Times New Roman"/>
          <w:sz w:val="28"/>
          <w:szCs w:val="28"/>
          <w:lang w:eastAsia="ru-RU"/>
        </w:rPr>
        <w:t xml:space="preserve">  Беларуси до 2030 года,</w:t>
      </w:r>
      <w:r w:rsidR="005B5F1D" w:rsidRPr="00766D09">
        <w:rPr>
          <w:rFonts w:ascii="Times New Roman" w:eastAsia="Times New Roman" w:hAnsi="Times New Roman"/>
          <w:b/>
          <w:sz w:val="28"/>
          <w:szCs w:val="28"/>
          <w:lang w:eastAsia="ru-RU"/>
        </w:rPr>
        <w:t xml:space="preserve"> </w:t>
      </w:r>
      <w:r w:rsidR="005B5F1D" w:rsidRPr="00766D09">
        <w:rPr>
          <w:rFonts w:ascii="Times New Roman" w:eastAsia="Times New Roman" w:hAnsi="Times New Roman"/>
          <w:i/>
          <w:sz w:val="28"/>
          <w:szCs w:val="28"/>
          <w:lang w:eastAsia="ru-RU"/>
        </w:rPr>
        <w:t>млн</w:t>
      </w:r>
      <w:r w:rsidR="006060E2" w:rsidRPr="00766D09">
        <w:rPr>
          <w:rFonts w:ascii="Times New Roman" w:eastAsia="Times New Roman" w:hAnsi="Times New Roman"/>
          <w:i/>
          <w:sz w:val="28"/>
          <w:szCs w:val="28"/>
          <w:lang w:eastAsia="ru-RU"/>
        </w:rPr>
        <w:t>.</w:t>
      </w:r>
      <w:r w:rsidR="005B5F1D" w:rsidRPr="00766D09">
        <w:rPr>
          <w:rFonts w:ascii="Times New Roman" w:eastAsia="Times New Roman" w:hAnsi="Times New Roman"/>
          <w:i/>
          <w:sz w:val="28"/>
          <w:szCs w:val="28"/>
          <w:lang w:eastAsia="ru-RU"/>
        </w:rPr>
        <w:t xml:space="preserve"> долларов США</w:t>
      </w:r>
    </w:p>
    <w:p w:rsidR="00482A46" w:rsidRPr="00766D09" w:rsidRDefault="00482A46" w:rsidP="00482A46">
      <w:pPr>
        <w:autoSpaceDE w:val="0"/>
        <w:autoSpaceDN w:val="0"/>
        <w:adjustRightInd w:val="0"/>
        <w:spacing w:after="0" w:line="240" w:lineRule="auto"/>
        <w:rPr>
          <w:rFonts w:ascii="Times New Roman" w:eastAsia="Times New Roman" w:hAnsi="Times New Roman"/>
          <w:bCs/>
          <w:sz w:val="24"/>
          <w:szCs w:val="24"/>
          <w:lang w:eastAsia="ru-RU" w:bidi="ru-RU"/>
        </w:rPr>
      </w:pPr>
      <w:r w:rsidRPr="00766D09">
        <w:rPr>
          <w:rFonts w:ascii="Times New Roman" w:eastAsia="Times New Roman" w:hAnsi="Times New Roman"/>
          <w:iCs/>
          <w:sz w:val="24"/>
          <w:szCs w:val="24"/>
          <w:lang w:eastAsia="ru-RU"/>
        </w:rPr>
        <w:t>Источник: с</w:t>
      </w:r>
      <w:r w:rsidRPr="00766D09">
        <w:rPr>
          <w:rFonts w:ascii="Times New Roman" w:eastAsia="Times New Roman" w:hAnsi="Times New Roman"/>
          <w:sz w:val="24"/>
          <w:szCs w:val="24"/>
          <w:lang w:eastAsia="ru-RU"/>
        </w:rPr>
        <w:t xml:space="preserve">оставлен по данным </w:t>
      </w:r>
      <w:r w:rsidRPr="00766D09">
        <w:rPr>
          <w:rFonts w:ascii="Times New Roman" w:eastAsia="Times New Roman" w:hAnsi="Times New Roman"/>
          <w:bCs/>
          <w:sz w:val="24"/>
          <w:szCs w:val="24"/>
          <w:lang w:eastAsia="ru-RU" w:bidi="ru-RU"/>
        </w:rPr>
        <w:t>[</w:t>
      </w:r>
      <w:hyperlink r:id="rId84" w:history="1">
        <w:r w:rsidRPr="00766D09">
          <w:rPr>
            <w:rStyle w:val="af0"/>
            <w:rFonts w:ascii="Times New Roman" w:hAnsi="Times New Roman"/>
            <w:i/>
            <w:color w:val="auto"/>
            <w:sz w:val="24"/>
            <w:szCs w:val="24"/>
            <w:u w:val="none"/>
          </w:rPr>
          <w:t>https://nationalbank.kz/?docid=3329&amp;switch=russian</w:t>
        </w:r>
      </w:hyperlink>
      <w:r w:rsidRPr="00766D09">
        <w:rPr>
          <w:rFonts w:ascii="Times New Roman" w:hAnsi="Times New Roman"/>
          <w:i/>
          <w:sz w:val="24"/>
          <w:szCs w:val="24"/>
        </w:rPr>
        <w:t xml:space="preserve">, </w:t>
      </w:r>
      <w:hyperlink r:id="rId85" w:history="1">
        <w:r w:rsidRPr="00766D09">
          <w:rPr>
            <w:rStyle w:val="af0"/>
            <w:rFonts w:ascii="Times New Roman" w:hAnsi="Times New Roman"/>
            <w:i/>
            <w:color w:val="auto"/>
            <w:sz w:val="24"/>
            <w:szCs w:val="24"/>
            <w:u w:val="none"/>
          </w:rPr>
          <w:t>http://www.eurasiancommission.org</w:t>
        </w:r>
      </w:hyperlink>
      <w:r w:rsidRPr="00766D09">
        <w:rPr>
          <w:rFonts w:ascii="Times New Roman" w:eastAsia="Times New Roman" w:hAnsi="Times New Roman"/>
          <w:bCs/>
          <w:sz w:val="24"/>
          <w:szCs w:val="24"/>
          <w:lang w:eastAsia="ru-RU" w:bidi="ru-RU"/>
        </w:rPr>
        <w:t>]</w:t>
      </w:r>
    </w:p>
    <w:p w:rsidR="005B5F1D" w:rsidRPr="00766D09" w:rsidRDefault="005B5F1D" w:rsidP="00636CF9">
      <w:pPr>
        <w:shd w:val="clear" w:color="auto" w:fill="FFFFFF"/>
        <w:spacing w:before="240"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Разница в прогнозных значениях страховых премий </w:t>
      </w:r>
      <w:r w:rsidR="00310722" w:rsidRPr="00766D09">
        <w:rPr>
          <w:rFonts w:ascii="Times New Roman" w:eastAsia="Times New Roman" w:hAnsi="Times New Roman"/>
          <w:sz w:val="28"/>
          <w:szCs w:val="28"/>
          <w:lang w:eastAsia="ru-RU"/>
        </w:rPr>
        <w:t>страховых организаций</w:t>
      </w:r>
      <w:r w:rsidRPr="00766D09">
        <w:rPr>
          <w:rFonts w:ascii="Times New Roman" w:eastAsia="Times New Roman" w:hAnsi="Times New Roman"/>
          <w:sz w:val="28"/>
          <w:szCs w:val="28"/>
          <w:lang w:eastAsia="ru-RU"/>
        </w:rPr>
        <w:t xml:space="preserve"> РК по расчетам линейной и экспоненциальной зависимости составила на 2030 год 248 млн</w:t>
      </w:r>
      <w:r w:rsidR="006060E2" w:rsidRPr="00766D09">
        <w:rPr>
          <w:rFonts w:ascii="Times New Roman" w:eastAsia="Times New Roman" w:hAnsi="Times New Roman"/>
          <w:sz w:val="28"/>
          <w:szCs w:val="28"/>
          <w:lang w:eastAsia="ru-RU"/>
        </w:rPr>
        <w:t>.</w:t>
      </w:r>
      <w:r w:rsidRPr="00766D09">
        <w:rPr>
          <w:rFonts w:ascii="Times New Roman" w:eastAsia="Times New Roman" w:hAnsi="Times New Roman"/>
          <w:sz w:val="28"/>
          <w:szCs w:val="28"/>
          <w:lang w:eastAsia="ru-RU"/>
        </w:rPr>
        <w:t xml:space="preserve"> долларов США (см. рис. </w:t>
      </w:r>
      <w:r w:rsidR="00AC3977" w:rsidRPr="00766D09">
        <w:rPr>
          <w:rFonts w:ascii="Times New Roman" w:eastAsia="Times New Roman" w:hAnsi="Times New Roman"/>
          <w:sz w:val="28"/>
          <w:szCs w:val="28"/>
          <w:lang w:eastAsia="ru-RU"/>
        </w:rPr>
        <w:t>5.5.</w:t>
      </w:r>
      <w:r w:rsidRPr="00766D09">
        <w:rPr>
          <w:rFonts w:ascii="Times New Roman" w:eastAsia="Times New Roman" w:hAnsi="Times New Roman"/>
          <w:sz w:val="28"/>
          <w:szCs w:val="28"/>
          <w:lang w:eastAsia="ru-RU"/>
        </w:rPr>
        <w:t>).</w:t>
      </w:r>
    </w:p>
    <w:p w:rsidR="001D357A" w:rsidRPr="00766D09" w:rsidRDefault="001D357A" w:rsidP="001D357A">
      <w:pPr>
        <w:shd w:val="clear" w:color="auto" w:fill="FFFFFF"/>
        <w:spacing w:after="0" w:line="240" w:lineRule="auto"/>
        <w:jc w:val="center"/>
        <w:rPr>
          <w:rFonts w:ascii="Times New Roman" w:eastAsia="Times New Roman" w:hAnsi="Times New Roman"/>
          <w:b/>
          <w:sz w:val="28"/>
          <w:szCs w:val="28"/>
          <w:lang w:eastAsia="ru-RU"/>
        </w:rPr>
      </w:pPr>
      <w:r w:rsidRPr="00766D09">
        <w:rPr>
          <w:noProof/>
          <w:lang w:val="ky-KG" w:eastAsia="ky-KG"/>
        </w:rPr>
        <w:drawing>
          <wp:inline distT="0" distB="0" distL="0" distR="0" wp14:anchorId="18AE278D" wp14:editId="6C300265">
            <wp:extent cx="6270171" cy="2921330"/>
            <wp:effectExtent l="0" t="0" r="16510" b="12700"/>
            <wp:docPr id="50" name="Диаграмма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86"/>
              </a:graphicData>
            </a:graphic>
          </wp:inline>
        </w:drawing>
      </w:r>
    </w:p>
    <w:p w:rsidR="001D357A" w:rsidRPr="00766D09" w:rsidRDefault="001D357A" w:rsidP="001D357A">
      <w:pPr>
        <w:shd w:val="clear" w:color="auto" w:fill="FFFFFF"/>
        <w:spacing w:after="0" w:line="240" w:lineRule="auto"/>
        <w:jc w:val="center"/>
        <w:rPr>
          <w:rFonts w:ascii="Times New Roman" w:eastAsia="Times New Roman" w:hAnsi="Times New Roman"/>
          <w:b/>
          <w:sz w:val="28"/>
          <w:szCs w:val="28"/>
          <w:lang w:eastAsia="ru-RU"/>
        </w:rPr>
      </w:pPr>
      <w:r w:rsidRPr="00766D09">
        <w:rPr>
          <w:rFonts w:ascii="Times New Roman" w:eastAsia="Times New Roman" w:hAnsi="Times New Roman"/>
          <w:b/>
          <w:sz w:val="28"/>
          <w:szCs w:val="28"/>
          <w:lang w:eastAsia="ru-RU"/>
        </w:rPr>
        <w:t xml:space="preserve">Рис. </w:t>
      </w:r>
      <w:r w:rsidR="00AC3977" w:rsidRPr="00766D09">
        <w:rPr>
          <w:rFonts w:ascii="Times New Roman" w:eastAsia="Times New Roman" w:hAnsi="Times New Roman"/>
          <w:b/>
          <w:sz w:val="28"/>
          <w:szCs w:val="28"/>
          <w:lang w:eastAsia="ru-RU"/>
        </w:rPr>
        <w:t>5</w:t>
      </w:r>
      <w:r w:rsidRPr="00766D09">
        <w:rPr>
          <w:rFonts w:ascii="Times New Roman" w:eastAsia="Times New Roman" w:hAnsi="Times New Roman"/>
          <w:b/>
          <w:sz w:val="28"/>
          <w:szCs w:val="28"/>
          <w:lang w:eastAsia="ru-RU"/>
        </w:rPr>
        <w:t>.</w:t>
      </w:r>
      <w:r w:rsidR="00AC3977" w:rsidRPr="00766D09">
        <w:rPr>
          <w:rFonts w:ascii="Times New Roman" w:eastAsia="Times New Roman" w:hAnsi="Times New Roman"/>
          <w:b/>
          <w:sz w:val="28"/>
          <w:szCs w:val="28"/>
          <w:lang w:eastAsia="ru-RU"/>
        </w:rPr>
        <w:t>5.</w:t>
      </w:r>
      <w:r w:rsidRPr="00766D09">
        <w:rPr>
          <w:rFonts w:ascii="Times New Roman" w:eastAsia="Times New Roman" w:hAnsi="Times New Roman"/>
          <w:b/>
          <w:sz w:val="28"/>
          <w:szCs w:val="28"/>
          <w:lang w:eastAsia="ru-RU"/>
        </w:rPr>
        <w:t xml:space="preserve"> </w:t>
      </w:r>
      <w:r w:rsidRPr="00766D09">
        <w:rPr>
          <w:rFonts w:ascii="Times New Roman" w:eastAsia="Times New Roman" w:hAnsi="Times New Roman"/>
          <w:sz w:val="28"/>
          <w:szCs w:val="28"/>
          <w:lang w:eastAsia="ru-RU"/>
        </w:rPr>
        <w:t xml:space="preserve">Страховые премии </w:t>
      </w:r>
      <w:r w:rsidR="00310722" w:rsidRPr="00766D09">
        <w:rPr>
          <w:rFonts w:ascii="Times New Roman" w:eastAsia="Times New Roman" w:hAnsi="Times New Roman"/>
          <w:sz w:val="28"/>
          <w:szCs w:val="28"/>
          <w:lang w:eastAsia="ru-RU"/>
        </w:rPr>
        <w:t>страховых организаций</w:t>
      </w:r>
      <w:r w:rsidRPr="00766D09">
        <w:rPr>
          <w:rFonts w:ascii="Times New Roman" w:eastAsia="Times New Roman" w:hAnsi="Times New Roman"/>
          <w:sz w:val="28"/>
          <w:szCs w:val="28"/>
          <w:lang w:eastAsia="ru-RU"/>
        </w:rPr>
        <w:t xml:space="preserve">  РК  до 2030 года,</w:t>
      </w:r>
      <w:r w:rsidRPr="00766D09">
        <w:rPr>
          <w:rFonts w:ascii="Times New Roman" w:eastAsia="Times New Roman" w:hAnsi="Times New Roman"/>
          <w:b/>
          <w:sz w:val="28"/>
          <w:szCs w:val="28"/>
          <w:lang w:eastAsia="ru-RU"/>
        </w:rPr>
        <w:t xml:space="preserve"> </w:t>
      </w:r>
    </w:p>
    <w:p w:rsidR="001D357A" w:rsidRPr="00766D09" w:rsidRDefault="001D357A" w:rsidP="001D357A">
      <w:pPr>
        <w:shd w:val="clear" w:color="auto" w:fill="FFFFFF"/>
        <w:spacing w:after="0" w:line="240" w:lineRule="auto"/>
        <w:jc w:val="center"/>
        <w:rPr>
          <w:rFonts w:ascii="Times New Roman" w:eastAsia="Times New Roman" w:hAnsi="Times New Roman"/>
          <w:sz w:val="28"/>
          <w:szCs w:val="28"/>
          <w:lang w:eastAsia="ru-RU"/>
        </w:rPr>
      </w:pPr>
      <w:r w:rsidRPr="00766D09">
        <w:rPr>
          <w:rFonts w:ascii="Times New Roman" w:eastAsia="Times New Roman" w:hAnsi="Times New Roman"/>
          <w:i/>
          <w:sz w:val="28"/>
          <w:szCs w:val="28"/>
          <w:lang w:eastAsia="ru-RU"/>
        </w:rPr>
        <w:t>млн</w:t>
      </w:r>
      <w:r w:rsidR="00903316" w:rsidRPr="00766D09">
        <w:rPr>
          <w:rFonts w:ascii="Times New Roman" w:eastAsia="Times New Roman" w:hAnsi="Times New Roman"/>
          <w:i/>
          <w:sz w:val="28"/>
          <w:szCs w:val="28"/>
          <w:lang w:eastAsia="ru-RU"/>
        </w:rPr>
        <w:t>.</w:t>
      </w:r>
      <w:r w:rsidRPr="00766D09">
        <w:rPr>
          <w:rFonts w:ascii="Times New Roman" w:eastAsia="Times New Roman" w:hAnsi="Times New Roman"/>
          <w:i/>
          <w:sz w:val="28"/>
          <w:szCs w:val="28"/>
          <w:lang w:eastAsia="ru-RU"/>
        </w:rPr>
        <w:t xml:space="preserve"> долларов США</w:t>
      </w:r>
    </w:p>
    <w:p w:rsidR="00482A46" w:rsidRPr="00766D09" w:rsidRDefault="00482A46" w:rsidP="00064801">
      <w:pPr>
        <w:autoSpaceDE w:val="0"/>
        <w:autoSpaceDN w:val="0"/>
        <w:adjustRightInd w:val="0"/>
        <w:spacing w:after="0" w:line="240" w:lineRule="auto"/>
        <w:jc w:val="both"/>
        <w:rPr>
          <w:rFonts w:ascii="Times New Roman" w:eastAsia="Times New Roman" w:hAnsi="Times New Roman"/>
          <w:bCs/>
          <w:sz w:val="24"/>
          <w:szCs w:val="24"/>
          <w:lang w:eastAsia="ru-RU" w:bidi="ru-RU"/>
        </w:rPr>
      </w:pPr>
      <w:r w:rsidRPr="00766D09">
        <w:rPr>
          <w:rFonts w:ascii="Times New Roman" w:eastAsia="Times New Roman" w:hAnsi="Times New Roman"/>
          <w:iCs/>
          <w:sz w:val="24"/>
          <w:szCs w:val="24"/>
          <w:lang w:eastAsia="ru-RU"/>
        </w:rPr>
        <w:t>Источник: с</w:t>
      </w:r>
      <w:r w:rsidRPr="00766D09">
        <w:rPr>
          <w:rFonts w:ascii="Times New Roman" w:eastAsia="Times New Roman" w:hAnsi="Times New Roman"/>
          <w:sz w:val="24"/>
          <w:szCs w:val="24"/>
          <w:lang w:eastAsia="ru-RU"/>
        </w:rPr>
        <w:t xml:space="preserve">оставлен по данным </w:t>
      </w:r>
      <w:r w:rsidRPr="00766D09">
        <w:rPr>
          <w:rFonts w:ascii="Times New Roman" w:eastAsia="Times New Roman" w:hAnsi="Times New Roman"/>
          <w:bCs/>
          <w:sz w:val="24"/>
          <w:szCs w:val="24"/>
          <w:lang w:eastAsia="ru-RU" w:bidi="ru-RU"/>
        </w:rPr>
        <w:t>[</w:t>
      </w:r>
      <w:hyperlink r:id="rId87" w:history="1">
        <w:r w:rsidRPr="00766D09">
          <w:rPr>
            <w:rStyle w:val="af0"/>
            <w:rFonts w:ascii="Times New Roman" w:hAnsi="Times New Roman"/>
            <w:i/>
            <w:color w:val="auto"/>
            <w:sz w:val="24"/>
            <w:szCs w:val="24"/>
            <w:u w:val="none"/>
          </w:rPr>
          <w:t>https://nationalbank.kz/?docid=3329&amp;switch=russian</w:t>
        </w:r>
      </w:hyperlink>
      <w:r w:rsidRPr="00766D09">
        <w:rPr>
          <w:rFonts w:ascii="Times New Roman" w:hAnsi="Times New Roman"/>
          <w:i/>
          <w:sz w:val="24"/>
          <w:szCs w:val="24"/>
        </w:rPr>
        <w:t xml:space="preserve">, </w:t>
      </w:r>
      <w:hyperlink r:id="rId88" w:history="1">
        <w:r w:rsidRPr="00766D09">
          <w:rPr>
            <w:rStyle w:val="af0"/>
            <w:rFonts w:ascii="Times New Roman" w:hAnsi="Times New Roman"/>
            <w:i/>
            <w:color w:val="auto"/>
            <w:sz w:val="24"/>
            <w:szCs w:val="24"/>
            <w:u w:val="none"/>
          </w:rPr>
          <w:t>http://www.eurasiancommission.org</w:t>
        </w:r>
      </w:hyperlink>
      <w:r w:rsidRPr="00766D09">
        <w:rPr>
          <w:rFonts w:ascii="Times New Roman" w:eastAsia="Times New Roman" w:hAnsi="Times New Roman"/>
          <w:bCs/>
          <w:sz w:val="24"/>
          <w:szCs w:val="24"/>
          <w:lang w:eastAsia="ru-RU" w:bidi="ru-RU"/>
        </w:rPr>
        <w:t>]</w:t>
      </w:r>
    </w:p>
    <w:p w:rsidR="00DB5329" w:rsidRPr="00766D09" w:rsidRDefault="00DB5329" w:rsidP="00064801">
      <w:pPr>
        <w:autoSpaceDE w:val="0"/>
        <w:autoSpaceDN w:val="0"/>
        <w:adjustRightInd w:val="0"/>
        <w:spacing w:after="0" w:line="240" w:lineRule="auto"/>
        <w:jc w:val="both"/>
        <w:rPr>
          <w:rFonts w:ascii="Times New Roman" w:eastAsia="Franklin Gothic Book" w:hAnsi="Times New Roman"/>
          <w:sz w:val="24"/>
          <w:szCs w:val="24"/>
          <w:lang w:eastAsia="ru-RU" w:bidi="ru-RU"/>
        </w:rPr>
      </w:pPr>
    </w:p>
    <w:p w:rsidR="00DB5329" w:rsidRPr="00766D09" w:rsidRDefault="001D357A" w:rsidP="00127378">
      <w:pPr>
        <w:shd w:val="clear" w:color="auto" w:fill="FFFFFF"/>
        <w:spacing w:after="12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При </w:t>
      </w:r>
      <w:proofErr w:type="spellStart"/>
      <w:r w:rsidRPr="00766D09">
        <w:rPr>
          <w:rFonts w:ascii="Times New Roman" w:eastAsia="Times New Roman" w:hAnsi="Times New Roman"/>
          <w:sz w:val="28"/>
          <w:szCs w:val="28"/>
          <w:lang w:eastAsia="ru-RU"/>
        </w:rPr>
        <w:t>фактологических</w:t>
      </w:r>
      <w:proofErr w:type="spellEnd"/>
      <w:r w:rsidRPr="00766D09">
        <w:rPr>
          <w:rFonts w:ascii="Times New Roman" w:eastAsia="Times New Roman" w:hAnsi="Times New Roman"/>
          <w:sz w:val="28"/>
          <w:szCs w:val="28"/>
          <w:lang w:eastAsia="ru-RU"/>
        </w:rPr>
        <w:t xml:space="preserve"> данных страховых премий </w:t>
      </w:r>
      <w:r w:rsidR="00310722" w:rsidRPr="00766D09">
        <w:rPr>
          <w:rFonts w:ascii="Times New Roman" w:eastAsia="Times New Roman" w:hAnsi="Times New Roman"/>
          <w:sz w:val="28"/>
          <w:szCs w:val="28"/>
          <w:lang w:eastAsia="ru-RU"/>
        </w:rPr>
        <w:t>страховых организаций</w:t>
      </w:r>
      <w:r w:rsidRPr="00766D09">
        <w:rPr>
          <w:rFonts w:ascii="Times New Roman" w:eastAsia="Times New Roman" w:hAnsi="Times New Roman"/>
          <w:sz w:val="28"/>
          <w:szCs w:val="28"/>
          <w:lang w:eastAsia="ru-RU"/>
        </w:rPr>
        <w:t xml:space="preserve"> Кыргызстана прогноз до 2030 года не приемлем, поэтому проведен прогноз до 2020 года, который также маловероятен. Разница в прогнозных значениях страховых премий </w:t>
      </w:r>
      <w:r w:rsidR="00310722" w:rsidRPr="00766D09">
        <w:rPr>
          <w:rFonts w:ascii="Times New Roman" w:eastAsia="Times New Roman" w:hAnsi="Times New Roman"/>
          <w:sz w:val="28"/>
          <w:szCs w:val="28"/>
          <w:lang w:eastAsia="ru-RU"/>
        </w:rPr>
        <w:t>страховых организаций</w:t>
      </w:r>
      <w:r w:rsidRPr="00766D09">
        <w:rPr>
          <w:rFonts w:ascii="Times New Roman" w:eastAsia="Times New Roman" w:hAnsi="Times New Roman"/>
          <w:sz w:val="28"/>
          <w:szCs w:val="28"/>
          <w:lang w:eastAsia="ru-RU"/>
        </w:rPr>
        <w:t xml:space="preserve"> </w:t>
      </w:r>
      <w:proofErr w:type="gramStart"/>
      <w:r w:rsidR="00AD03C7" w:rsidRPr="00766D09">
        <w:rPr>
          <w:rFonts w:ascii="Times New Roman" w:eastAsia="Times New Roman" w:hAnsi="Times New Roman"/>
          <w:sz w:val="28"/>
          <w:szCs w:val="28"/>
          <w:lang w:eastAsia="ru-RU"/>
        </w:rPr>
        <w:t>КР</w:t>
      </w:r>
      <w:proofErr w:type="gramEnd"/>
      <w:r w:rsidR="00AD03C7" w:rsidRPr="00766D09">
        <w:rPr>
          <w:rFonts w:ascii="Times New Roman" w:eastAsia="Times New Roman" w:hAnsi="Times New Roman"/>
          <w:sz w:val="28"/>
          <w:szCs w:val="28"/>
          <w:lang w:eastAsia="ru-RU"/>
        </w:rPr>
        <w:t xml:space="preserve">, </w:t>
      </w:r>
      <w:r w:rsidRPr="00766D09">
        <w:rPr>
          <w:rFonts w:ascii="Times New Roman" w:eastAsia="Times New Roman" w:hAnsi="Times New Roman"/>
          <w:sz w:val="28"/>
          <w:szCs w:val="28"/>
          <w:lang w:eastAsia="ru-RU"/>
        </w:rPr>
        <w:t>а по расчетам линейной и экспоненциальной зависимости составила на 2020 год 4,2 млн долларов США (см. рис.</w:t>
      </w:r>
      <w:r w:rsidR="00745FAA" w:rsidRPr="00766D09">
        <w:rPr>
          <w:rFonts w:ascii="Times New Roman" w:eastAsia="Times New Roman" w:hAnsi="Times New Roman"/>
          <w:sz w:val="28"/>
          <w:szCs w:val="28"/>
          <w:lang w:eastAsia="ru-RU"/>
        </w:rPr>
        <w:t xml:space="preserve"> </w:t>
      </w:r>
      <w:r w:rsidR="00AC3977" w:rsidRPr="00766D09">
        <w:rPr>
          <w:rFonts w:ascii="Times New Roman" w:eastAsia="Times New Roman" w:hAnsi="Times New Roman"/>
          <w:sz w:val="28"/>
          <w:szCs w:val="28"/>
          <w:lang w:eastAsia="ru-RU"/>
        </w:rPr>
        <w:t>5.6.</w:t>
      </w:r>
      <w:r w:rsidRPr="00766D09">
        <w:rPr>
          <w:rFonts w:ascii="Times New Roman" w:eastAsia="Times New Roman" w:hAnsi="Times New Roman"/>
          <w:sz w:val="28"/>
          <w:szCs w:val="28"/>
          <w:lang w:eastAsia="ru-RU"/>
        </w:rPr>
        <w:t>).</w:t>
      </w:r>
    </w:p>
    <w:p w:rsidR="006D27B3" w:rsidRPr="00766D09" w:rsidRDefault="006D27B3" w:rsidP="006D27B3">
      <w:pPr>
        <w:shd w:val="clear" w:color="auto" w:fill="FFFFFF"/>
        <w:spacing w:after="0" w:line="240" w:lineRule="auto"/>
        <w:jc w:val="center"/>
        <w:rPr>
          <w:rFonts w:ascii="Times New Roman" w:eastAsia="Times New Roman" w:hAnsi="Times New Roman"/>
          <w:b/>
          <w:sz w:val="28"/>
          <w:szCs w:val="28"/>
          <w:lang w:eastAsia="ru-RU"/>
        </w:rPr>
      </w:pPr>
      <w:r w:rsidRPr="00766D09">
        <w:rPr>
          <w:noProof/>
          <w:lang w:val="ky-KG" w:eastAsia="ky-KG"/>
        </w:rPr>
        <w:lastRenderedPageBreak/>
        <w:drawing>
          <wp:inline distT="0" distB="0" distL="0" distR="0" wp14:anchorId="1814C6AA" wp14:editId="70161AB5">
            <wp:extent cx="6293922" cy="2481943"/>
            <wp:effectExtent l="0" t="0" r="12065" b="13970"/>
            <wp:docPr id="53" name="Диаграмма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89"/>
              </a:graphicData>
            </a:graphic>
          </wp:inline>
        </w:drawing>
      </w:r>
    </w:p>
    <w:p w:rsidR="006D27B3" w:rsidRPr="00766D09" w:rsidRDefault="006D27B3" w:rsidP="006D27B3">
      <w:pPr>
        <w:shd w:val="clear" w:color="auto" w:fill="FFFFFF"/>
        <w:spacing w:after="0" w:line="240" w:lineRule="auto"/>
        <w:jc w:val="center"/>
        <w:rPr>
          <w:rFonts w:ascii="Times New Roman" w:eastAsia="Times New Roman" w:hAnsi="Times New Roman"/>
          <w:sz w:val="28"/>
          <w:szCs w:val="28"/>
          <w:lang w:eastAsia="ru-RU"/>
        </w:rPr>
      </w:pPr>
      <w:r w:rsidRPr="00766D09">
        <w:rPr>
          <w:rFonts w:ascii="Times New Roman" w:eastAsia="Times New Roman" w:hAnsi="Times New Roman"/>
          <w:b/>
          <w:sz w:val="28"/>
          <w:szCs w:val="28"/>
          <w:lang w:eastAsia="ru-RU"/>
        </w:rPr>
        <w:t xml:space="preserve">Рис. </w:t>
      </w:r>
      <w:r w:rsidR="00AC3977" w:rsidRPr="00766D09">
        <w:rPr>
          <w:rFonts w:ascii="Times New Roman" w:eastAsia="Times New Roman" w:hAnsi="Times New Roman"/>
          <w:b/>
          <w:sz w:val="28"/>
          <w:szCs w:val="28"/>
          <w:lang w:eastAsia="ru-RU"/>
        </w:rPr>
        <w:t>5.6</w:t>
      </w:r>
      <w:r w:rsidRPr="00766D09">
        <w:rPr>
          <w:rFonts w:ascii="Times New Roman" w:eastAsia="Times New Roman" w:hAnsi="Times New Roman"/>
          <w:b/>
          <w:sz w:val="28"/>
          <w:szCs w:val="28"/>
          <w:lang w:eastAsia="ru-RU"/>
        </w:rPr>
        <w:t xml:space="preserve">. </w:t>
      </w:r>
      <w:r w:rsidR="001D357A" w:rsidRPr="00766D09">
        <w:rPr>
          <w:rFonts w:ascii="Times New Roman" w:eastAsia="Times New Roman" w:hAnsi="Times New Roman"/>
          <w:sz w:val="28"/>
          <w:szCs w:val="28"/>
          <w:lang w:eastAsia="ru-RU"/>
        </w:rPr>
        <w:t xml:space="preserve">Страховые премии </w:t>
      </w:r>
      <w:r w:rsidR="00310722" w:rsidRPr="00766D09">
        <w:rPr>
          <w:rFonts w:ascii="Times New Roman" w:eastAsia="Times New Roman" w:hAnsi="Times New Roman"/>
          <w:sz w:val="28"/>
          <w:szCs w:val="28"/>
          <w:lang w:eastAsia="ru-RU"/>
        </w:rPr>
        <w:t>страховых организаций</w:t>
      </w:r>
      <w:r w:rsidR="001D357A" w:rsidRPr="00766D09">
        <w:rPr>
          <w:rFonts w:ascii="Times New Roman" w:eastAsia="Times New Roman" w:hAnsi="Times New Roman"/>
          <w:sz w:val="28"/>
          <w:szCs w:val="28"/>
          <w:lang w:eastAsia="ru-RU"/>
        </w:rPr>
        <w:t xml:space="preserve">  Кыргызстана до 20</w:t>
      </w:r>
      <w:r w:rsidR="0044238F" w:rsidRPr="00766D09">
        <w:rPr>
          <w:rFonts w:ascii="Times New Roman" w:eastAsia="Times New Roman" w:hAnsi="Times New Roman"/>
          <w:sz w:val="28"/>
          <w:szCs w:val="28"/>
          <w:lang w:eastAsia="ru-RU"/>
        </w:rPr>
        <w:t>2</w:t>
      </w:r>
      <w:r w:rsidR="001D357A" w:rsidRPr="00766D09">
        <w:rPr>
          <w:rFonts w:ascii="Times New Roman" w:eastAsia="Times New Roman" w:hAnsi="Times New Roman"/>
          <w:sz w:val="28"/>
          <w:szCs w:val="28"/>
          <w:lang w:eastAsia="ru-RU"/>
        </w:rPr>
        <w:t>0 года,</w:t>
      </w:r>
      <w:r w:rsidR="001D357A" w:rsidRPr="00766D09">
        <w:rPr>
          <w:rFonts w:ascii="Times New Roman" w:eastAsia="Times New Roman" w:hAnsi="Times New Roman"/>
          <w:b/>
          <w:sz w:val="28"/>
          <w:szCs w:val="28"/>
          <w:lang w:eastAsia="ru-RU"/>
        </w:rPr>
        <w:t xml:space="preserve"> </w:t>
      </w:r>
      <w:r w:rsidR="001D357A" w:rsidRPr="00766D09">
        <w:rPr>
          <w:rFonts w:ascii="Times New Roman" w:eastAsia="Times New Roman" w:hAnsi="Times New Roman"/>
          <w:i/>
          <w:sz w:val="28"/>
          <w:szCs w:val="28"/>
          <w:lang w:eastAsia="ru-RU"/>
        </w:rPr>
        <w:t>млн</w:t>
      </w:r>
      <w:r w:rsidR="00903316" w:rsidRPr="00766D09">
        <w:rPr>
          <w:rFonts w:ascii="Times New Roman" w:eastAsia="Times New Roman" w:hAnsi="Times New Roman"/>
          <w:i/>
          <w:sz w:val="28"/>
          <w:szCs w:val="28"/>
          <w:lang w:eastAsia="ru-RU"/>
        </w:rPr>
        <w:t>.</w:t>
      </w:r>
      <w:r w:rsidR="001D357A" w:rsidRPr="00766D09">
        <w:rPr>
          <w:rFonts w:ascii="Times New Roman" w:eastAsia="Times New Roman" w:hAnsi="Times New Roman"/>
          <w:i/>
          <w:sz w:val="28"/>
          <w:szCs w:val="28"/>
          <w:lang w:eastAsia="ru-RU"/>
        </w:rPr>
        <w:t xml:space="preserve"> долларов США</w:t>
      </w:r>
    </w:p>
    <w:p w:rsidR="00482A46" w:rsidRPr="00766D09" w:rsidRDefault="00482A46" w:rsidP="00482A46">
      <w:pPr>
        <w:autoSpaceDE w:val="0"/>
        <w:autoSpaceDN w:val="0"/>
        <w:adjustRightInd w:val="0"/>
        <w:spacing w:after="0" w:line="240" w:lineRule="auto"/>
        <w:rPr>
          <w:rFonts w:ascii="Times New Roman" w:eastAsia="Times New Roman" w:hAnsi="Times New Roman"/>
          <w:bCs/>
          <w:sz w:val="24"/>
          <w:szCs w:val="24"/>
          <w:lang w:eastAsia="ru-RU" w:bidi="ru-RU"/>
        </w:rPr>
      </w:pPr>
      <w:r w:rsidRPr="00766D09">
        <w:rPr>
          <w:rFonts w:ascii="Times New Roman" w:eastAsia="Times New Roman" w:hAnsi="Times New Roman"/>
          <w:iCs/>
          <w:sz w:val="24"/>
          <w:szCs w:val="24"/>
          <w:lang w:eastAsia="ru-RU"/>
        </w:rPr>
        <w:t>Источник: с</w:t>
      </w:r>
      <w:r w:rsidRPr="00766D09">
        <w:rPr>
          <w:rFonts w:ascii="Times New Roman" w:eastAsia="Times New Roman" w:hAnsi="Times New Roman"/>
          <w:sz w:val="24"/>
          <w:szCs w:val="24"/>
          <w:lang w:eastAsia="ru-RU"/>
        </w:rPr>
        <w:t xml:space="preserve">оставлен по данным  </w:t>
      </w:r>
      <w:r w:rsidRPr="00766D09">
        <w:rPr>
          <w:rFonts w:ascii="Times New Roman" w:eastAsia="Times New Roman" w:hAnsi="Times New Roman"/>
          <w:bCs/>
          <w:sz w:val="24"/>
          <w:szCs w:val="24"/>
          <w:lang w:eastAsia="ru-RU" w:bidi="ru-RU"/>
        </w:rPr>
        <w:t>[</w:t>
      </w:r>
      <w:hyperlink r:id="rId90" w:history="1">
        <w:r w:rsidRPr="00766D09">
          <w:rPr>
            <w:rStyle w:val="af0"/>
            <w:rFonts w:ascii="Times New Roman" w:hAnsi="Times New Roman"/>
            <w:i/>
            <w:color w:val="auto"/>
            <w:sz w:val="24"/>
            <w:szCs w:val="24"/>
            <w:u w:val="none"/>
          </w:rPr>
          <w:t>https://nationalbank.kz/?docid=3329&amp;switch=russian</w:t>
        </w:r>
      </w:hyperlink>
      <w:r w:rsidRPr="00766D09">
        <w:rPr>
          <w:rFonts w:ascii="Times New Roman" w:hAnsi="Times New Roman"/>
          <w:i/>
          <w:sz w:val="24"/>
          <w:szCs w:val="24"/>
        </w:rPr>
        <w:t xml:space="preserve">, </w:t>
      </w:r>
      <w:hyperlink r:id="rId91" w:history="1">
        <w:r w:rsidRPr="00766D09">
          <w:rPr>
            <w:rStyle w:val="af0"/>
            <w:rFonts w:ascii="Times New Roman" w:hAnsi="Times New Roman"/>
            <w:i/>
            <w:color w:val="auto"/>
            <w:sz w:val="24"/>
            <w:szCs w:val="24"/>
            <w:u w:val="none"/>
          </w:rPr>
          <w:t>http://www.eurasiancommission.org</w:t>
        </w:r>
      </w:hyperlink>
      <w:r w:rsidRPr="00766D09">
        <w:rPr>
          <w:rFonts w:ascii="Times New Roman" w:eastAsia="Times New Roman" w:hAnsi="Times New Roman"/>
          <w:bCs/>
          <w:sz w:val="24"/>
          <w:szCs w:val="24"/>
          <w:lang w:eastAsia="ru-RU" w:bidi="ru-RU"/>
        </w:rPr>
        <w:t>]</w:t>
      </w:r>
    </w:p>
    <w:p w:rsidR="00745FAA" w:rsidRPr="00766D09" w:rsidRDefault="00745FAA" w:rsidP="00127378">
      <w:pPr>
        <w:shd w:val="clear" w:color="auto" w:fill="FFFFFF"/>
        <w:spacing w:before="120" w:after="0" w:line="240" w:lineRule="auto"/>
        <w:ind w:firstLine="709"/>
        <w:jc w:val="both"/>
        <w:rPr>
          <w:rFonts w:ascii="Times New Roman" w:eastAsia="Times New Roman" w:hAnsi="Times New Roman"/>
          <w:sz w:val="28"/>
          <w:szCs w:val="28"/>
          <w:lang w:val="ky-KG" w:eastAsia="ru-RU"/>
        </w:rPr>
      </w:pPr>
      <w:r w:rsidRPr="00766D09">
        <w:rPr>
          <w:rFonts w:ascii="Times New Roman" w:eastAsia="Times New Roman" w:hAnsi="Times New Roman"/>
          <w:sz w:val="28"/>
          <w:szCs w:val="28"/>
          <w:lang w:eastAsia="ru-RU"/>
        </w:rPr>
        <w:t xml:space="preserve">Разница в прогнозных значениях страховых премий </w:t>
      </w:r>
      <w:r w:rsidR="00310722" w:rsidRPr="00766D09">
        <w:rPr>
          <w:rFonts w:ascii="Times New Roman" w:eastAsia="Times New Roman" w:hAnsi="Times New Roman"/>
          <w:sz w:val="28"/>
          <w:szCs w:val="28"/>
          <w:lang w:eastAsia="ru-RU"/>
        </w:rPr>
        <w:t>страховых организаций</w:t>
      </w:r>
      <w:r w:rsidRPr="00766D09">
        <w:rPr>
          <w:rFonts w:ascii="Times New Roman" w:eastAsia="Times New Roman" w:hAnsi="Times New Roman"/>
          <w:sz w:val="28"/>
          <w:szCs w:val="28"/>
          <w:lang w:eastAsia="ru-RU"/>
        </w:rPr>
        <w:t xml:space="preserve"> Армении по расчетам линейной и экспоненциальной зависимости составила на 2030 год 16 млн</w:t>
      </w:r>
      <w:r w:rsidR="00903316" w:rsidRPr="00766D09">
        <w:rPr>
          <w:rFonts w:ascii="Times New Roman" w:eastAsia="Times New Roman" w:hAnsi="Times New Roman"/>
          <w:sz w:val="28"/>
          <w:szCs w:val="28"/>
          <w:lang w:eastAsia="ru-RU"/>
        </w:rPr>
        <w:t>.</w:t>
      </w:r>
      <w:r w:rsidRPr="00766D09">
        <w:rPr>
          <w:rFonts w:ascii="Times New Roman" w:eastAsia="Times New Roman" w:hAnsi="Times New Roman"/>
          <w:sz w:val="28"/>
          <w:szCs w:val="28"/>
          <w:lang w:eastAsia="ru-RU"/>
        </w:rPr>
        <w:t xml:space="preserve"> долларов США (см. рис. </w:t>
      </w:r>
      <w:r w:rsidR="00AC3977" w:rsidRPr="00766D09">
        <w:rPr>
          <w:rFonts w:ascii="Times New Roman" w:eastAsia="Times New Roman" w:hAnsi="Times New Roman"/>
          <w:sz w:val="28"/>
          <w:szCs w:val="28"/>
          <w:lang w:eastAsia="ru-RU"/>
        </w:rPr>
        <w:t>5</w:t>
      </w:r>
      <w:r w:rsidRPr="00766D09">
        <w:rPr>
          <w:rFonts w:ascii="Times New Roman" w:eastAsia="Times New Roman" w:hAnsi="Times New Roman"/>
          <w:sz w:val="28"/>
          <w:szCs w:val="28"/>
          <w:lang w:eastAsia="ru-RU"/>
        </w:rPr>
        <w:t>.</w:t>
      </w:r>
      <w:r w:rsidR="00FB22E4" w:rsidRPr="00766D09">
        <w:rPr>
          <w:rFonts w:ascii="Times New Roman" w:eastAsia="Times New Roman" w:hAnsi="Times New Roman"/>
          <w:sz w:val="28"/>
          <w:szCs w:val="28"/>
          <w:lang w:eastAsia="ru-RU"/>
        </w:rPr>
        <w:t>7</w:t>
      </w:r>
      <w:r w:rsidR="00FB22E4" w:rsidRPr="00766D09">
        <w:rPr>
          <w:rFonts w:ascii="Times New Roman" w:eastAsia="Times New Roman" w:hAnsi="Times New Roman"/>
          <w:sz w:val="28"/>
          <w:szCs w:val="28"/>
          <w:lang w:val="ky-KG" w:eastAsia="ru-RU"/>
        </w:rPr>
        <w:t>.</w:t>
      </w:r>
      <w:r w:rsidR="00AC3977" w:rsidRPr="00766D09">
        <w:rPr>
          <w:rFonts w:ascii="Times New Roman" w:eastAsia="Times New Roman" w:hAnsi="Times New Roman"/>
          <w:sz w:val="28"/>
          <w:szCs w:val="28"/>
          <w:lang w:eastAsia="ru-RU"/>
        </w:rPr>
        <w:t>)</w:t>
      </w:r>
      <w:r w:rsidR="00FB22E4" w:rsidRPr="00766D09">
        <w:rPr>
          <w:rFonts w:ascii="Times New Roman" w:eastAsia="Times New Roman" w:hAnsi="Times New Roman"/>
          <w:sz w:val="28"/>
          <w:szCs w:val="28"/>
          <w:lang w:val="ky-KG" w:eastAsia="ru-RU"/>
        </w:rPr>
        <w:t>.</w:t>
      </w:r>
    </w:p>
    <w:p w:rsidR="006D27B3" w:rsidRPr="00766D09" w:rsidRDefault="00745FAA" w:rsidP="006D27B3">
      <w:pPr>
        <w:shd w:val="clear" w:color="auto" w:fill="FFFFFF"/>
        <w:spacing w:after="0" w:line="240" w:lineRule="auto"/>
        <w:jc w:val="center"/>
        <w:rPr>
          <w:rFonts w:ascii="Times New Roman" w:eastAsia="Times New Roman" w:hAnsi="Times New Roman"/>
          <w:b/>
          <w:sz w:val="28"/>
          <w:szCs w:val="28"/>
          <w:lang w:eastAsia="ru-RU"/>
        </w:rPr>
      </w:pPr>
      <w:r w:rsidRPr="00766D09">
        <w:rPr>
          <w:noProof/>
          <w:lang w:val="ky-KG" w:eastAsia="ky-KG"/>
        </w:rPr>
        <w:drawing>
          <wp:inline distT="0" distB="0" distL="0" distR="0" wp14:anchorId="26197B68" wp14:editId="3AA003F2">
            <wp:extent cx="6282047" cy="2648197"/>
            <wp:effectExtent l="0" t="0" r="24130" b="19050"/>
            <wp:docPr id="54" name="Диаграмма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92"/>
              </a:graphicData>
            </a:graphic>
          </wp:inline>
        </w:drawing>
      </w:r>
    </w:p>
    <w:p w:rsidR="006D27B3" w:rsidRPr="00766D09" w:rsidRDefault="006D27B3" w:rsidP="006D27B3">
      <w:pPr>
        <w:shd w:val="clear" w:color="auto" w:fill="FFFFFF"/>
        <w:spacing w:after="0" w:line="240" w:lineRule="auto"/>
        <w:jc w:val="center"/>
        <w:rPr>
          <w:rFonts w:ascii="Times New Roman" w:eastAsia="Times New Roman" w:hAnsi="Times New Roman"/>
          <w:sz w:val="28"/>
          <w:szCs w:val="28"/>
          <w:lang w:eastAsia="ru-RU"/>
        </w:rPr>
      </w:pPr>
      <w:r w:rsidRPr="00766D09">
        <w:rPr>
          <w:rFonts w:ascii="Times New Roman" w:eastAsia="Times New Roman" w:hAnsi="Times New Roman"/>
          <w:b/>
          <w:sz w:val="28"/>
          <w:szCs w:val="28"/>
          <w:lang w:eastAsia="ru-RU"/>
        </w:rPr>
        <w:t xml:space="preserve">Рис. </w:t>
      </w:r>
      <w:r w:rsidR="00AC3977" w:rsidRPr="00766D09">
        <w:rPr>
          <w:rFonts w:ascii="Times New Roman" w:eastAsia="Times New Roman" w:hAnsi="Times New Roman"/>
          <w:b/>
          <w:sz w:val="28"/>
          <w:szCs w:val="28"/>
          <w:lang w:eastAsia="ru-RU"/>
        </w:rPr>
        <w:t>5.7</w:t>
      </w:r>
      <w:r w:rsidRPr="00766D09">
        <w:rPr>
          <w:rFonts w:ascii="Times New Roman" w:eastAsia="Times New Roman" w:hAnsi="Times New Roman"/>
          <w:b/>
          <w:sz w:val="28"/>
          <w:szCs w:val="28"/>
          <w:lang w:eastAsia="ru-RU"/>
        </w:rPr>
        <w:t xml:space="preserve">. </w:t>
      </w:r>
      <w:r w:rsidR="00A90170" w:rsidRPr="00766D09">
        <w:rPr>
          <w:rFonts w:ascii="Times New Roman" w:eastAsia="Times New Roman" w:hAnsi="Times New Roman"/>
          <w:sz w:val="28"/>
          <w:szCs w:val="28"/>
          <w:lang w:eastAsia="ru-RU"/>
        </w:rPr>
        <w:t xml:space="preserve">Страховые премии </w:t>
      </w:r>
      <w:r w:rsidR="00310722" w:rsidRPr="00766D09">
        <w:rPr>
          <w:rFonts w:ascii="Times New Roman" w:eastAsia="Times New Roman" w:hAnsi="Times New Roman"/>
          <w:sz w:val="28"/>
          <w:szCs w:val="28"/>
          <w:lang w:eastAsia="ru-RU"/>
        </w:rPr>
        <w:t>страховых организаций</w:t>
      </w:r>
      <w:r w:rsidR="00A90170" w:rsidRPr="00766D09">
        <w:rPr>
          <w:rFonts w:ascii="Times New Roman" w:eastAsia="Times New Roman" w:hAnsi="Times New Roman"/>
          <w:sz w:val="28"/>
          <w:szCs w:val="28"/>
          <w:lang w:eastAsia="ru-RU"/>
        </w:rPr>
        <w:t xml:space="preserve">  </w:t>
      </w:r>
      <w:r w:rsidRPr="00766D09">
        <w:rPr>
          <w:rFonts w:ascii="Times New Roman" w:eastAsia="Times New Roman" w:hAnsi="Times New Roman"/>
          <w:sz w:val="28"/>
          <w:szCs w:val="28"/>
          <w:lang w:eastAsia="ru-RU"/>
        </w:rPr>
        <w:t>Армении до 20</w:t>
      </w:r>
      <w:r w:rsidR="00A90170" w:rsidRPr="00766D09">
        <w:rPr>
          <w:rFonts w:ascii="Times New Roman" w:eastAsia="Times New Roman" w:hAnsi="Times New Roman"/>
          <w:sz w:val="28"/>
          <w:szCs w:val="28"/>
          <w:lang w:eastAsia="ru-RU"/>
        </w:rPr>
        <w:t>3</w:t>
      </w:r>
      <w:r w:rsidRPr="00766D09">
        <w:rPr>
          <w:rFonts w:ascii="Times New Roman" w:eastAsia="Times New Roman" w:hAnsi="Times New Roman"/>
          <w:sz w:val="28"/>
          <w:szCs w:val="28"/>
          <w:lang w:eastAsia="ru-RU"/>
        </w:rPr>
        <w:t xml:space="preserve">0 года, </w:t>
      </w:r>
      <w:proofErr w:type="gramStart"/>
      <w:r w:rsidRPr="00766D09">
        <w:rPr>
          <w:rFonts w:ascii="Times New Roman" w:eastAsia="Times New Roman" w:hAnsi="Times New Roman"/>
          <w:i/>
          <w:sz w:val="28"/>
          <w:szCs w:val="28"/>
          <w:lang w:eastAsia="ru-RU"/>
        </w:rPr>
        <w:t>млн</w:t>
      </w:r>
      <w:proofErr w:type="gramEnd"/>
      <w:r w:rsidRPr="00766D09">
        <w:rPr>
          <w:rFonts w:ascii="Times New Roman" w:eastAsia="Times New Roman" w:hAnsi="Times New Roman"/>
          <w:i/>
          <w:sz w:val="28"/>
          <w:szCs w:val="28"/>
          <w:lang w:eastAsia="ru-RU"/>
        </w:rPr>
        <w:t xml:space="preserve"> долларов США</w:t>
      </w:r>
    </w:p>
    <w:p w:rsidR="00482A46" w:rsidRPr="00766D09" w:rsidRDefault="00482A46" w:rsidP="00482A46">
      <w:pPr>
        <w:autoSpaceDE w:val="0"/>
        <w:autoSpaceDN w:val="0"/>
        <w:adjustRightInd w:val="0"/>
        <w:spacing w:after="0" w:line="240" w:lineRule="auto"/>
        <w:rPr>
          <w:rFonts w:ascii="Times New Roman" w:eastAsia="Franklin Gothic Book" w:hAnsi="Times New Roman"/>
          <w:sz w:val="24"/>
          <w:szCs w:val="24"/>
          <w:lang w:eastAsia="ru-RU" w:bidi="ru-RU"/>
        </w:rPr>
      </w:pPr>
      <w:r w:rsidRPr="00766D09">
        <w:rPr>
          <w:rFonts w:ascii="Times New Roman" w:eastAsia="Times New Roman" w:hAnsi="Times New Roman"/>
          <w:iCs/>
          <w:sz w:val="24"/>
          <w:szCs w:val="24"/>
          <w:lang w:eastAsia="ru-RU"/>
        </w:rPr>
        <w:t>Источник: с</w:t>
      </w:r>
      <w:r w:rsidRPr="00766D09">
        <w:rPr>
          <w:rFonts w:ascii="Times New Roman" w:eastAsia="Times New Roman" w:hAnsi="Times New Roman"/>
          <w:sz w:val="24"/>
          <w:szCs w:val="24"/>
          <w:lang w:eastAsia="ru-RU"/>
        </w:rPr>
        <w:t xml:space="preserve">оставлен по данным </w:t>
      </w:r>
      <w:r w:rsidRPr="00766D09">
        <w:rPr>
          <w:rFonts w:ascii="Times New Roman" w:eastAsia="Times New Roman" w:hAnsi="Times New Roman"/>
          <w:bCs/>
          <w:sz w:val="24"/>
          <w:szCs w:val="24"/>
          <w:lang w:eastAsia="ru-RU" w:bidi="ru-RU"/>
        </w:rPr>
        <w:t>[</w:t>
      </w:r>
      <w:hyperlink r:id="rId93" w:history="1">
        <w:r w:rsidRPr="00766D09">
          <w:rPr>
            <w:rStyle w:val="af0"/>
            <w:rFonts w:ascii="Times New Roman" w:hAnsi="Times New Roman"/>
            <w:i/>
            <w:color w:val="auto"/>
            <w:sz w:val="24"/>
            <w:szCs w:val="24"/>
            <w:u w:val="none"/>
          </w:rPr>
          <w:t>https://nationalbank.kz/?docid=3329&amp;switch=russian</w:t>
        </w:r>
      </w:hyperlink>
      <w:r w:rsidRPr="00766D09">
        <w:rPr>
          <w:rFonts w:ascii="Times New Roman" w:hAnsi="Times New Roman"/>
          <w:i/>
          <w:sz w:val="24"/>
          <w:szCs w:val="24"/>
        </w:rPr>
        <w:t xml:space="preserve">, </w:t>
      </w:r>
      <w:hyperlink r:id="rId94" w:history="1">
        <w:r w:rsidRPr="00766D09">
          <w:rPr>
            <w:rStyle w:val="af0"/>
            <w:rFonts w:ascii="Times New Roman" w:hAnsi="Times New Roman"/>
            <w:i/>
            <w:color w:val="auto"/>
            <w:sz w:val="24"/>
            <w:szCs w:val="24"/>
            <w:u w:val="none"/>
          </w:rPr>
          <w:t>http://www.eurasiancommission.org</w:t>
        </w:r>
      </w:hyperlink>
      <w:r w:rsidRPr="00766D09">
        <w:rPr>
          <w:rFonts w:ascii="Times New Roman" w:eastAsia="Times New Roman" w:hAnsi="Times New Roman"/>
          <w:bCs/>
          <w:sz w:val="24"/>
          <w:szCs w:val="24"/>
          <w:lang w:eastAsia="ru-RU" w:bidi="ru-RU"/>
        </w:rPr>
        <w:t>]</w:t>
      </w:r>
    </w:p>
    <w:p w:rsidR="00043A5D" w:rsidRPr="00766D09" w:rsidRDefault="00043A5D" w:rsidP="00043A5D">
      <w:pPr>
        <w:shd w:val="clear" w:color="auto" w:fill="FFFFFF"/>
        <w:spacing w:before="120"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Разница в прогнозных значениях страховых премий </w:t>
      </w:r>
      <w:r w:rsidR="00310722" w:rsidRPr="00766D09">
        <w:rPr>
          <w:rFonts w:ascii="Times New Roman" w:eastAsia="Times New Roman" w:hAnsi="Times New Roman"/>
          <w:sz w:val="28"/>
          <w:szCs w:val="28"/>
          <w:lang w:eastAsia="ru-RU"/>
        </w:rPr>
        <w:t>страховых организаций</w:t>
      </w:r>
      <w:r w:rsidRPr="00766D09">
        <w:rPr>
          <w:rFonts w:ascii="Times New Roman" w:eastAsia="Times New Roman" w:hAnsi="Times New Roman"/>
          <w:sz w:val="28"/>
          <w:szCs w:val="28"/>
          <w:lang w:eastAsia="ru-RU"/>
        </w:rPr>
        <w:t xml:space="preserve"> </w:t>
      </w:r>
      <w:r w:rsidRPr="00766D09">
        <w:rPr>
          <w:rFonts w:ascii="Times New Roman" w:eastAsia="Franklin Gothic Book" w:hAnsi="Times New Roman"/>
          <w:sz w:val="28"/>
          <w:szCs w:val="28"/>
          <w:lang w:eastAsia="ru-RU" w:bidi="ru-RU"/>
        </w:rPr>
        <w:t>государств - членов ЕАЭС</w:t>
      </w:r>
      <w:r w:rsidRPr="00766D09">
        <w:rPr>
          <w:rFonts w:ascii="Times New Roman" w:eastAsia="Times New Roman" w:hAnsi="Times New Roman"/>
          <w:sz w:val="28"/>
          <w:szCs w:val="28"/>
          <w:lang w:eastAsia="ru-RU"/>
        </w:rPr>
        <w:t xml:space="preserve"> по расчетам линейной и экспоненциальной зависимости составит в 2030 году 1343 млн</w:t>
      </w:r>
      <w:r w:rsidR="00903316" w:rsidRPr="00766D09">
        <w:rPr>
          <w:rFonts w:ascii="Times New Roman" w:eastAsia="Times New Roman" w:hAnsi="Times New Roman"/>
          <w:sz w:val="28"/>
          <w:szCs w:val="28"/>
          <w:lang w:eastAsia="ru-RU"/>
        </w:rPr>
        <w:t>.</w:t>
      </w:r>
      <w:r w:rsidRPr="00766D09">
        <w:rPr>
          <w:rFonts w:ascii="Times New Roman" w:eastAsia="Times New Roman" w:hAnsi="Times New Roman"/>
          <w:sz w:val="28"/>
          <w:szCs w:val="28"/>
          <w:lang w:eastAsia="ru-RU"/>
        </w:rPr>
        <w:t xml:space="preserve"> долларов США и   9058 млн</w:t>
      </w:r>
      <w:r w:rsidR="00903316" w:rsidRPr="00766D09">
        <w:rPr>
          <w:rFonts w:ascii="Times New Roman" w:eastAsia="Times New Roman" w:hAnsi="Times New Roman"/>
          <w:sz w:val="28"/>
          <w:szCs w:val="28"/>
          <w:lang w:eastAsia="ru-RU"/>
        </w:rPr>
        <w:t>.</w:t>
      </w:r>
      <w:r w:rsidRPr="00766D09">
        <w:rPr>
          <w:rFonts w:ascii="Times New Roman" w:eastAsia="Times New Roman" w:hAnsi="Times New Roman"/>
          <w:sz w:val="28"/>
          <w:szCs w:val="28"/>
          <w:lang w:eastAsia="ru-RU"/>
        </w:rPr>
        <w:t xml:space="preserve"> долларов США, соответственно (см. рис. </w:t>
      </w:r>
      <w:r w:rsidR="00AC3977" w:rsidRPr="00766D09">
        <w:rPr>
          <w:rFonts w:ascii="Times New Roman" w:eastAsia="Times New Roman" w:hAnsi="Times New Roman"/>
          <w:sz w:val="28"/>
          <w:szCs w:val="28"/>
          <w:lang w:eastAsia="ru-RU"/>
        </w:rPr>
        <w:t>5.8.</w:t>
      </w:r>
      <w:r w:rsidRPr="00766D09">
        <w:rPr>
          <w:rFonts w:ascii="Times New Roman" w:eastAsia="Times New Roman" w:hAnsi="Times New Roman"/>
          <w:sz w:val="28"/>
          <w:szCs w:val="28"/>
          <w:lang w:eastAsia="ru-RU"/>
        </w:rPr>
        <w:t>).</w:t>
      </w:r>
    </w:p>
    <w:p w:rsidR="00043A5D" w:rsidRPr="00766D09" w:rsidRDefault="00043A5D" w:rsidP="00043A5D">
      <w:pPr>
        <w:shd w:val="clear" w:color="auto" w:fill="FFFFFF"/>
        <w:spacing w:after="0" w:line="240" w:lineRule="auto"/>
        <w:jc w:val="center"/>
        <w:rPr>
          <w:rFonts w:ascii="Times New Roman" w:eastAsia="Times New Roman" w:hAnsi="Times New Roman"/>
          <w:b/>
          <w:sz w:val="28"/>
          <w:szCs w:val="28"/>
          <w:lang w:eastAsia="ru-RU"/>
        </w:rPr>
      </w:pPr>
      <w:r w:rsidRPr="00766D09">
        <w:rPr>
          <w:noProof/>
          <w:lang w:val="ky-KG" w:eastAsia="ky-KG"/>
        </w:rPr>
        <w:lastRenderedPageBreak/>
        <w:drawing>
          <wp:inline distT="0" distB="0" distL="0" distR="0" wp14:anchorId="78A007A4" wp14:editId="2E521724">
            <wp:extent cx="6385560" cy="2834640"/>
            <wp:effectExtent l="0" t="0" r="15240" b="22860"/>
            <wp:docPr id="56" name="Диаграмма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95"/>
              </a:graphicData>
            </a:graphic>
          </wp:inline>
        </w:drawing>
      </w:r>
    </w:p>
    <w:p w:rsidR="00043A5D" w:rsidRPr="00766D09" w:rsidRDefault="00043A5D" w:rsidP="00043A5D">
      <w:pPr>
        <w:shd w:val="clear" w:color="auto" w:fill="FFFFFF"/>
        <w:spacing w:after="0" w:line="240" w:lineRule="auto"/>
        <w:jc w:val="center"/>
        <w:rPr>
          <w:rFonts w:ascii="Times New Roman" w:eastAsia="Times New Roman" w:hAnsi="Times New Roman"/>
          <w:sz w:val="28"/>
          <w:szCs w:val="28"/>
          <w:lang w:eastAsia="ru-RU"/>
        </w:rPr>
      </w:pPr>
      <w:r w:rsidRPr="00766D09">
        <w:rPr>
          <w:rFonts w:ascii="Times New Roman" w:eastAsia="Times New Roman" w:hAnsi="Times New Roman"/>
          <w:b/>
          <w:sz w:val="28"/>
          <w:szCs w:val="28"/>
          <w:lang w:eastAsia="ru-RU"/>
        </w:rPr>
        <w:t>Рис.</w:t>
      </w:r>
      <w:r w:rsidR="00D465CC" w:rsidRPr="00766D09">
        <w:rPr>
          <w:rFonts w:ascii="Times New Roman" w:eastAsia="Times New Roman" w:hAnsi="Times New Roman"/>
          <w:b/>
          <w:sz w:val="28"/>
          <w:szCs w:val="28"/>
          <w:lang w:eastAsia="ru-RU"/>
        </w:rPr>
        <w:t xml:space="preserve"> </w:t>
      </w:r>
      <w:r w:rsidR="00AC3977" w:rsidRPr="00766D09">
        <w:rPr>
          <w:rFonts w:ascii="Times New Roman" w:eastAsia="Times New Roman" w:hAnsi="Times New Roman"/>
          <w:b/>
          <w:sz w:val="28"/>
          <w:szCs w:val="28"/>
          <w:lang w:eastAsia="ru-RU"/>
        </w:rPr>
        <w:t>5.8</w:t>
      </w:r>
      <w:r w:rsidRPr="00766D09">
        <w:rPr>
          <w:rFonts w:ascii="Times New Roman" w:eastAsia="Times New Roman" w:hAnsi="Times New Roman"/>
          <w:b/>
          <w:sz w:val="28"/>
          <w:szCs w:val="28"/>
          <w:lang w:eastAsia="ru-RU"/>
        </w:rPr>
        <w:t xml:space="preserve">. </w:t>
      </w:r>
      <w:r w:rsidRPr="00766D09">
        <w:rPr>
          <w:rFonts w:ascii="Times New Roman" w:eastAsia="Times New Roman" w:hAnsi="Times New Roman"/>
          <w:sz w:val="28"/>
          <w:szCs w:val="28"/>
          <w:lang w:eastAsia="ru-RU"/>
        </w:rPr>
        <w:t xml:space="preserve">Страховые премии </w:t>
      </w:r>
      <w:r w:rsidR="00310722" w:rsidRPr="00766D09">
        <w:rPr>
          <w:rFonts w:ascii="Times New Roman" w:eastAsia="Times New Roman" w:hAnsi="Times New Roman"/>
          <w:sz w:val="28"/>
          <w:szCs w:val="28"/>
          <w:lang w:eastAsia="ru-RU"/>
        </w:rPr>
        <w:t>страховых организаций</w:t>
      </w:r>
      <w:r w:rsidRPr="00766D09">
        <w:rPr>
          <w:rFonts w:ascii="Times New Roman" w:eastAsia="Times New Roman" w:hAnsi="Times New Roman"/>
          <w:sz w:val="28"/>
          <w:szCs w:val="28"/>
          <w:lang w:eastAsia="ru-RU"/>
        </w:rPr>
        <w:t xml:space="preserve">  </w:t>
      </w:r>
      <w:r w:rsidRPr="00766D09">
        <w:rPr>
          <w:rFonts w:ascii="Times New Roman" w:eastAsia="Franklin Gothic Book" w:hAnsi="Times New Roman"/>
          <w:sz w:val="28"/>
          <w:szCs w:val="28"/>
          <w:lang w:eastAsia="ru-RU" w:bidi="ru-RU"/>
        </w:rPr>
        <w:t xml:space="preserve">государств - членов ЕАЭС </w:t>
      </w:r>
      <w:r w:rsidRPr="00766D09">
        <w:rPr>
          <w:rFonts w:ascii="Times New Roman" w:eastAsia="Times New Roman" w:hAnsi="Times New Roman"/>
          <w:sz w:val="28"/>
          <w:szCs w:val="28"/>
          <w:lang w:eastAsia="ru-RU"/>
        </w:rPr>
        <w:t xml:space="preserve"> до 2030 года</w:t>
      </w:r>
      <w:r w:rsidRPr="00766D09">
        <w:rPr>
          <w:rFonts w:ascii="Times New Roman" w:eastAsia="Times New Roman" w:hAnsi="Times New Roman"/>
          <w:b/>
          <w:sz w:val="28"/>
          <w:szCs w:val="28"/>
          <w:lang w:eastAsia="ru-RU"/>
        </w:rPr>
        <w:t xml:space="preserve">, </w:t>
      </w:r>
      <w:r w:rsidRPr="00766D09">
        <w:rPr>
          <w:rFonts w:ascii="Times New Roman" w:eastAsia="Times New Roman" w:hAnsi="Times New Roman"/>
          <w:i/>
          <w:sz w:val="28"/>
          <w:szCs w:val="28"/>
          <w:lang w:eastAsia="ru-RU"/>
        </w:rPr>
        <w:t>млн</w:t>
      </w:r>
      <w:r w:rsidR="00903316" w:rsidRPr="00766D09">
        <w:rPr>
          <w:rFonts w:ascii="Times New Roman" w:eastAsia="Times New Roman" w:hAnsi="Times New Roman"/>
          <w:i/>
          <w:sz w:val="28"/>
          <w:szCs w:val="28"/>
          <w:lang w:eastAsia="ru-RU"/>
        </w:rPr>
        <w:t>.</w:t>
      </w:r>
      <w:r w:rsidRPr="00766D09">
        <w:rPr>
          <w:rFonts w:ascii="Times New Roman" w:eastAsia="Times New Roman" w:hAnsi="Times New Roman"/>
          <w:i/>
          <w:sz w:val="28"/>
          <w:szCs w:val="28"/>
          <w:lang w:eastAsia="ru-RU"/>
        </w:rPr>
        <w:t xml:space="preserve"> долл. США</w:t>
      </w:r>
    </w:p>
    <w:p w:rsidR="00482A46" w:rsidRPr="00766D09" w:rsidRDefault="00482A46" w:rsidP="00FB22E4">
      <w:pPr>
        <w:autoSpaceDE w:val="0"/>
        <w:autoSpaceDN w:val="0"/>
        <w:adjustRightInd w:val="0"/>
        <w:spacing w:after="0" w:line="240" w:lineRule="auto"/>
        <w:jc w:val="both"/>
        <w:rPr>
          <w:rFonts w:ascii="Times New Roman" w:eastAsia="Times New Roman" w:hAnsi="Times New Roman"/>
          <w:bCs/>
          <w:sz w:val="24"/>
          <w:szCs w:val="24"/>
          <w:lang w:eastAsia="ru-RU" w:bidi="ru-RU"/>
        </w:rPr>
      </w:pPr>
      <w:r w:rsidRPr="00766D09">
        <w:rPr>
          <w:rFonts w:ascii="Times New Roman" w:eastAsia="Times New Roman" w:hAnsi="Times New Roman"/>
          <w:iCs/>
          <w:sz w:val="24"/>
          <w:szCs w:val="24"/>
          <w:lang w:eastAsia="ru-RU"/>
        </w:rPr>
        <w:t>Источник: с</w:t>
      </w:r>
      <w:r w:rsidRPr="00766D09">
        <w:rPr>
          <w:rFonts w:ascii="Times New Roman" w:eastAsia="Times New Roman" w:hAnsi="Times New Roman"/>
          <w:sz w:val="24"/>
          <w:szCs w:val="24"/>
          <w:lang w:eastAsia="ru-RU"/>
        </w:rPr>
        <w:t xml:space="preserve">оставлен по данным  </w:t>
      </w:r>
      <w:r w:rsidRPr="00766D09">
        <w:rPr>
          <w:rFonts w:ascii="Times New Roman" w:eastAsia="Times New Roman" w:hAnsi="Times New Roman"/>
          <w:bCs/>
          <w:sz w:val="24"/>
          <w:szCs w:val="24"/>
          <w:lang w:eastAsia="ru-RU" w:bidi="ru-RU"/>
        </w:rPr>
        <w:t>[</w:t>
      </w:r>
      <w:hyperlink r:id="rId96" w:history="1">
        <w:r w:rsidRPr="00766D09">
          <w:rPr>
            <w:rStyle w:val="af0"/>
            <w:rFonts w:ascii="Times New Roman" w:hAnsi="Times New Roman"/>
            <w:i/>
            <w:color w:val="auto"/>
            <w:sz w:val="24"/>
            <w:szCs w:val="24"/>
            <w:u w:val="none"/>
          </w:rPr>
          <w:t>https://nationalbank.kz/?docid=3329&amp;switch=russian</w:t>
        </w:r>
      </w:hyperlink>
      <w:r w:rsidRPr="00766D09">
        <w:rPr>
          <w:rFonts w:ascii="Times New Roman" w:hAnsi="Times New Roman"/>
          <w:i/>
          <w:sz w:val="24"/>
          <w:szCs w:val="24"/>
        </w:rPr>
        <w:t xml:space="preserve">, </w:t>
      </w:r>
      <w:hyperlink r:id="rId97" w:history="1">
        <w:r w:rsidRPr="00766D09">
          <w:rPr>
            <w:rStyle w:val="af0"/>
            <w:rFonts w:ascii="Times New Roman" w:hAnsi="Times New Roman"/>
            <w:i/>
            <w:color w:val="auto"/>
            <w:sz w:val="24"/>
            <w:szCs w:val="24"/>
            <w:u w:val="none"/>
          </w:rPr>
          <w:t>http://www.eurasiancommission.org</w:t>
        </w:r>
      </w:hyperlink>
      <w:r w:rsidRPr="00766D09">
        <w:rPr>
          <w:rFonts w:ascii="Times New Roman" w:eastAsia="Times New Roman" w:hAnsi="Times New Roman"/>
          <w:bCs/>
          <w:sz w:val="24"/>
          <w:szCs w:val="24"/>
          <w:lang w:eastAsia="ru-RU" w:bidi="ru-RU"/>
        </w:rPr>
        <w:t>]</w:t>
      </w:r>
    </w:p>
    <w:p w:rsidR="0098075E" w:rsidRPr="00766D09" w:rsidRDefault="0098075E" w:rsidP="00A566FD">
      <w:pPr>
        <w:shd w:val="clear" w:color="auto" w:fill="FFFFFF"/>
        <w:spacing w:after="0" w:line="240" w:lineRule="auto"/>
        <w:ind w:firstLine="709"/>
        <w:jc w:val="both"/>
        <w:rPr>
          <w:rFonts w:ascii="Times New Roman" w:eastAsia="Times New Roman" w:hAnsi="Times New Roman"/>
          <w:sz w:val="28"/>
          <w:szCs w:val="28"/>
          <w:lang w:eastAsia="ru-RU"/>
        </w:rPr>
      </w:pPr>
    </w:p>
    <w:p w:rsidR="00A566FD" w:rsidRPr="00766D09" w:rsidRDefault="00A566FD" w:rsidP="00A566FD">
      <w:pPr>
        <w:shd w:val="clear" w:color="auto" w:fill="FFFFFF"/>
        <w:spacing w:after="0" w:line="240" w:lineRule="auto"/>
        <w:ind w:firstLine="709"/>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По нашему мнению, из выбранных методов краткосрочного прогнозирования наиболее приемлемым является метод, основанный на  экспоненциальной зависимости. Полученные нами прогнозные показатели показывают, что в ближайшей перспективе в странах ЕАЭС не будет наблюдаться активное развитие страховых рынков. Это связано с низкими темпами развития страхования, низким потенциалом национальных страховых рынков стран ЕАЭС. </w:t>
      </w:r>
    </w:p>
    <w:p w:rsidR="00716031" w:rsidRPr="00766D09" w:rsidRDefault="00D86269" w:rsidP="006D27B3">
      <w:pPr>
        <w:shd w:val="clear" w:color="auto" w:fill="FFFFFF"/>
        <w:spacing w:after="0" w:line="240" w:lineRule="auto"/>
        <w:ind w:firstLine="567"/>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Активизация страхования возможна только вслед за общим оживлением экономической конъюнктуры. Дальнейшее развитие страхового рынка также во многом будет зависеть от прямой поддержки государства процессов интеграции отечественных страховщиков, предоставление особо благоприятного налогового режима, совершенствования бизнес-процессов </w:t>
      </w:r>
      <w:r w:rsidR="00310722" w:rsidRPr="00766D09">
        <w:rPr>
          <w:rFonts w:ascii="Times New Roman" w:eastAsia="Times New Roman" w:hAnsi="Times New Roman"/>
          <w:sz w:val="28"/>
          <w:szCs w:val="28"/>
          <w:lang w:eastAsia="ru-RU"/>
        </w:rPr>
        <w:t>страховых организаций</w:t>
      </w:r>
      <w:r w:rsidRPr="00766D09">
        <w:rPr>
          <w:rFonts w:ascii="Times New Roman" w:eastAsia="Times New Roman" w:hAnsi="Times New Roman"/>
          <w:sz w:val="28"/>
          <w:szCs w:val="28"/>
          <w:lang w:eastAsia="ru-RU"/>
        </w:rPr>
        <w:t>, а именно использование современных форм страхового маркетинга, активного внедрения нов</w:t>
      </w:r>
      <w:r w:rsidR="006B643C" w:rsidRPr="00766D09">
        <w:rPr>
          <w:rFonts w:ascii="Times New Roman" w:eastAsia="Times New Roman" w:hAnsi="Times New Roman"/>
          <w:sz w:val="28"/>
          <w:szCs w:val="28"/>
          <w:lang w:eastAsia="ru-RU"/>
        </w:rPr>
        <w:t>ых страховых услуг и продуктов.</w:t>
      </w:r>
      <w:r w:rsidR="00C84D4A" w:rsidRPr="00766D09">
        <w:rPr>
          <w:rFonts w:ascii="Times New Roman" w:eastAsia="Times New Roman" w:hAnsi="Times New Roman"/>
          <w:sz w:val="28"/>
          <w:szCs w:val="28"/>
          <w:lang w:eastAsia="ru-RU"/>
        </w:rPr>
        <w:t xml:space="preserve"> </w:t>
      </w:r>
      <w:r w:rsidR="00777DDC" w:rsidRPr="00766D09">
        <w:rPr>
          <w:rFonts w:ascii="Times New Roman" w:eastAsia="Times New Roman" w:hAnsi="Times New Roman"/>
          <w:sz w:val="28"/>
          <w:szCs w:val="28"/>
          <w:lang w:eastAsia="ru-RU"/>
        </w:rPr>
        <w:t xml:space="preserve">Предлагаемая нами модель развития страхового рынка </w:t>
      </w:r>
      <w:r w:rsidR="001634BC" w:rsidRPr="00766D09">
        <w:rPr>
          <w:rFonts w:ascii="Times New Roman" w:eastAsia="Times New Roman" w:hAnsi="Times New Roman"/>
          <w:sz w:val="28"/>
          <w:szCs w:val="28"/>
          <w:lang w:eastAsia="ru-RU"/>
        </w:rPr>
        <w:t>РК</w:t>
      </w:r>
      <w:r w:rsidR="00777DDC" w:rsidRPr="00766D09">
        <w:rPr>
          <w:rFonts w:ascii="Times New Roman" w:eastAsia="Times New Roman" w:hAnsi="Times New Roman"/>
          <w:sz w:val="28"/>
          <w:szCs w:val="28"/>
          <w:lang w:eastAsia="ru-RU"/>
        </w:rPr>
        <w:t xml:space="preserve"> может быть полностью реализована только после унификации законов о финансовом рынке стран участников ЕАЭС.</w:t>
      </w:r>
    </w:p>
    <w:p w:rsidR="00761F5C" w:rsidRPr="00766D09" w:rsidRDefault="00761F5C" w:rsidP="006D27B3">
      <w:pPr>
        <w:shd w:val="clear" w:color="auto" w:fill="FFFFFF"/>
        <w:spacing w:after="0" w:line="240" w:lineRule="auto"/>
        <w:jc w:val="center"/>
        <w:textAlignment w:val="baseline"/>
        <w:rPr>
          <w:rFonts w:ascii="Times New Roman" w:hAnsi="Times New Roman"/>
          <w:b/>
          <w:bCs/>
          <w:sz w:val="28"/>
          <w:szCs w:val="28"/>
        </w:rPr>
      </w:pPr>
    </w:p>
    <w:p w:rsidR="002C241A" w:rsidRPr="00766D09" w:rsidRDefault="002C241A" w:rsidP="006D27B3">
      <w:pPr>
        <w:shd w:val="clear" w:color="auto" w:fill="FFFFFF"/>
        <w:spacing w:after="0" w:line="240" w:lineRule="auto"/>
        <w:jc w:val="center"/>
        <w:textAlignment w:val="baseline"/>
        <w:rPr>
          <w:rFonts w:ascii="Times New Roman" w:eastAsia="Times New Roman" w:hAnsi="Times New Roman"/>
          <w:sz w:val="28"/>
          <w:szCs w:val="28"/>
          <w:lang w:eastAsia="ru-RU"/>
        </w:rPr>
      </w:pPr>
      <w:r w:rsidRPr="00766D09">
        <w:rPr>
          <w:rFonts w:ascii="Times New Roman" w:hAnsi="Times New Roman"/>
          <w:b/>
          <w:bCs/>
          <w:sz w:val="28"/>
          <w:szCs w:val="28"/>
        </w:rPr>
        <w:t>ВЫВОДЫ</w:t>
      </w:r>
    </w:p>
    <w:p w:rsidR="002D60D8" w:rsidRPr="00766D09" w:rsidRDefault="002D60D8" w:rsidP="002D60D8">
      <w:pPr>
        <w:shd w:val="clear" w:color="auto" w:fill="FFFFFF"/>
        <w:spacing w:after="0" w:line="240" w:lineRule="auto"/>
        <w:ind w:firstLine="709"/>
        <w:jc w:val="both"/>
        <w:textAlignment w:val="baseline"/>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Проведенное выше исследование теоретических и практических проблем страхования позволяет заключить ряд выводов:</w:t>
      </w:r>
    </w:p>
    <w:p w:rsidR="002D60D8" w:rsidRPr="00766D09" w:rsidRDefault="002D60D8" w:rsidP="00073406">
      <w:pPr>
        <w:pStyle w:val="a6"/>
        <w:numPr>
          <w:ilvl w:val="0"/>
          <w:numId w:val="4"/>
        </w:numPr>
        <w:shd w:val="clear" w:color="auto" w:fill="FFFFFF"/>
        <w:spacing w:after="0" w:line="240" w:lineRule="auto"/>
        <w:ind w:left="0" w:firstLine="360"/>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Страхование можно определить, как социальную защиту того или иного лица от рисков как экономических, так и социальных, а также техногенных, экологически и других видов риска. Например, социальное страхование можно определить как инструмент реализации государственной </w:t>
      </w:r>
      <w:hyperlink r:id="rId98" w:history="1">
        <w:r w:rsidRPr="00766D09">
          <w:rPr>
            <w:rFonts w:ascii="Times New Roman" w:eastAsia="Times New Roman" w:hAnsi="Times New Roman"/>
            <w:sz w:val="28"/>
            <w:szCs w:val="28"/>
            <w:lang w:eastAsia="ru-RU"/>
          </w:rPr>
          <w:t>социальной политики</w:t>
        </w:r>
      </w:hyperlink>
      <w:r w:rsidRPr="00766D09">
        <w:rPr>
          <w:rFonts w:ascii="Times New Roman" w:eastAsia="Times New Roman" w:hAnsi="Times New Roman"/>
          <w:sz w:val="28"/>
          <w:szCs w:val="28"/>
          <w:lang w:eastAsia="ru-RU"/>
        </w:rPr>
        <w:t xml:space="preserve"> для социальной защиты населения или социального обеспечения, в первую </w:t>
      </w:r>
      <w:r w:rsidRPr="00766D09">
        <w:rPr>
          <w:rFonts w:ascii="Times New Roman" w:eastAsia="Times New Roman" w:hAnsi="Times New Roman"/>
          <w:sz w:val="28"/>
          <w:szCs w:val="28"/>
          <w:lang w:eastAsia="ru-RU"/>
        </w:rPr>
        <w:lastRenderedPageBreak/>
        <w:t xml:space="preserve">очередь, социально-уязвимых когорт населения в целях снижения или  сглаживания рисков. </w:t>
      </w:r>
    </w:p>
    <w:p w:rsidR="002D60D8" w:rsidRPr="00766D09" w:rsidRDefault="002D60D8" w:rsidP="002D60D8">
      <w:pPr>
        <w:shd w:val="clear" w:color="auto" w:fill="FFFFFF"/>
        <w:spacing w:after="0" w:line="240" w:lineRule="auto"/>
        <w:ind w:firstLine="708"/>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Обобщая мнения исследователей теории и практики страхового рынка можно определить, что страховой рынок является значимой частью финансового рынка, включающей ряд субъектов, которые можно разделить на две группы: страховщики и страхователи и выполняющей основные функции: страховую и инвестиционную. </w:t>
      </w:r>
    </w:p>
    <w:p w:rsidR="002D60D8" w:rsidRPr="00766D09" w:rsidRDefault="002D60D8" w:rsidP="00424B79">
      <w:pPr>
        <w:pStyle w:val="a6"/>
        <w:spacing w:after="0" w:line="240" w:lineRule="auto"/>
        <w:ind w:left="0" w:firstLine="426"/>
        <w:jc w:val="both"/>
        <w:textAlignment w:val="baseline"/>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2) Роль статистического анализа в экономических исследованиях  страхового рынка в развитых странах мира и странах-членах ЕАЭС определяется следующими его достоинствами: </w:t>
      </w:r>
    </w:p>
    <w:p w:rsidR="002D60D8" w:rsidRPr="00766D09" w:rsidRDefault="002D60D8" w:rsidP="00424B79">
      <w:pPr>
        <w:tabs>
          <w:tab w:val="left" w:pos="993"/>
        </w:tabs>
        <w:spacing w:after="0" w:line="240" w:lineRule="auto"/>
        <w:ind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а) он позволяет формализовать и </w:t>
      </w:r>
      <w:proofErr w:type="spellStart"/>
      <w:r w:rsidRPr="00766D09">
        <w:rPr>
          <w:rFonts w:ascii="Times New Roman" w:eastAsia="Times New Roman" w:hAnsi="Times New Roman"/>
          <w:sz w:val="28"/>
          <w:szCs w:val="28"/>
          <w:lang w:eastAsia="ru-RU"/>
        </w:rPr>
        <w:t>математизировать</w:t>
      </w:r>
      <w:proofErr w:type="spellEnd"/>
      <w:r w:rsidRPr="00766D09">
        <w:rPr>
          <w:rFonts w:ascii="Times New Roman" w:eastAsia="Times New Roman" w:hAnsi="Times New Roman"/>
          <w:sz w:val="28"/>
          <w:szCs w:val="28"/>
          <w:lang w:eastAsia="ru-RU"/>
        </w:rPr>
        <w:t xml:space="preserve"> страхование, перевести его качественную составляющую на количественный уровень, на язык цифр и формул, позволяющий использовать методы прогнозирования для разработки концепций и стратегий развития страхового рынка; </w:t>
      </w:r>
    </w:p>
    <w:p w:rsidR="002D60D8" w:rsidRPr="00766D09" w:rsidRDefault="002D60D8" w:rsidP="00424B79">
      <w:pPr>
        <w:tabs>
          <w:tab w:val="left" w:pos="993"/>
        </w:tabs>
        <w:spacing w:after="0" w:line="240" w:lineRule="auto"/>
        <w:ind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б) он способствует развитию теории и эмпирии, их тесного взаимодействия  с целью создания приемлемых экономических моделей и теорий, применимых в практической деятельности для обоснованного развития страхового рынка; </w:t>
      </w:r>
    </w:p>
    <w:p w:rsidR="002D60D8" w:rsidRPr="00766D09" w:rsidRDefault="002D60D8" w:rsidP="00424B79">
      <w:pPr>
        <w:tabs>
          <w:tab w:val="left" w:pos="993"/>
        </w:tabs>
        <w:spacing w:after="0" w:line="240" w:lineRule="auto"/>
        <w:ind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в) он также выступает как эффективный способ проверки и верификации экономических теорий и гипотез развития страхового рынка; </w:t>
      </w:r>
    </w:p>
    <w:p w:rsidR="002D60D8" w:rsidRPr="00766D09" w:rsidRDefault="002D60D8" w:rsidP="00424B79">
      <w:pPr>
        <w:tabs>
          <w:tab w:val="left" w:pos="993"/>
        </w:tabs>
        <w:spacing w:after="0" w:line="240" w:lineRule="auto"/>
        <w:ind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г) он  позволяет моделировать и прогнозировать </w:t>
      </w:r>
      <w:proofErr w:type="gramStart"/>
      <w:r w:rsidRPr="00766D09">
        <w:rPr>
          <w:rFonts w:ascii="Times New Roman" w:eastAsia="Times New Roman" w:hAnsi="Times New Roman"/>
          <w:sz w:val="28"/>
          <w:szCs w:val="28"/>
          <w:lang w:eastAsia="ru-RU"/>
        </w:rPr>
        <w:t>экономические процессы</w:t>
      </w:r>
      <w:proofErr w:type="gramEnd"/>
      <w:r w:rsidRPr="00766D09">
        <w:rPr>
          <w:rFonts w:ascii="Times New Roman" w:eastAsia="Times New Roman" w:hAnsi="Times New Roman"/>
          <w:sz w:val="28"/>
          <w:szCs w:val="28"/>
          <w:lang w:eastAsia="ru-RU"/>
        </w:rPr>
        <w:t xml:space="preserve"> и явления страхового рынка, способствуя выработке наиболее эффективных стратегий страховых организаций и государственных программ развития страхового рынка.</w:t>
      </w:r>
    </w:p>
    <w:p w:rsidR="002D60D8" w:rsidRPr="00766D09" w:rsidRDefault="002D60D8" w:rsidP="00424B79">
      <w:pPr>
        <w:tabs>
          <w:tab w:val="left" w:pos="567"/>
        </w:tabs>
        <w:spacing w:after="0" w:line="240" w:lineRule="auto"/>
        <w:ind w:firstLine="426"/>
        <w:jc w:val="both"/>
        <w:rPr>
          <w:rFonts w:ascii="Times New Roman" w:eastAsiaTheme="minorHAnsi" w:hAnsi="Times New Roman"/>
          <w:sz w:val="28"/>
          <w:szCs w:val="28"/>
        </w:rPr>
      </w:pPr>
      <w:r w:rsidRPr="00766D09">
        <w:rPr>
          <w:rFonts w:ascii="Times New Roman" w:eastAsia="Times New Roman" w:hAnsi="Times New Roman"/>
          <w:sz w:val="28"/>
          <w:szCs w:val="28"/>
          <w:lang w:eastAsia="ru-RU"/>
        </w:rPr>
        <w:t xml:space="preserve">3) </w:t>
      </w:r>
      <w:r w:rsidRPr="00766D09">
        <w:rPr>
          <w:rFonts w:ascii="Times New Roman" w:eastAsia="Franklin Gothic Book" w:hAnsi="Times New Roman"/>
          <w:sz w:val="28"/>
          <w:szCs w:val="28"/>
          <w:lang w:eastAsia="ru-RU" w:bidi="ru-RU"/>
        </w:rPr>
        <w:t xml:space="preserve">Для повышения </w:t>
      </w:r>
      <w:proofErr w:type="gramStart"/>
      <w:r w:rsidRPr="00766D09">
        <w:rPr>
          <w:rFonts w:ascii="Times New Roman" w:eastAsia="Franklin Gothic Book" w:hAnsi="Times New Roman"/>
          <w:sz w:val="28"/>
          <w:szCs w:val="28"/>
          <w:lang w:eastAsia="ru-RU" w:bidi="ru-RU"/>
        </w:rPr>
        <w:t>качества методологии мониторинга деятельности страховщиков</w:t>
      </w:r>
      <w:proofErr w:type="gramEnd"/>
      <w:r w:rsidRPr="00766D09">
        <w:rPr>
          <w:rFonts w:ascii="Times New Roman" w:eastAsia="Franklin Gothic Book" w:hAnsi="Times New Roman"/>
          <w:sz w:val="28"/>
          <w:szCs w:val="28"/>
          <w:lang w:eastAsia="ru-RU" w:bidi="ru-RU"/>
        </w:rPr>
        <w:t xml:space="preserve"> необходимо, прежде всего, совершенствовать требования к объему и качеству отчетности и иной информации, представляемой страховыми организациями, повысить требования к уровню детализации и частоте предоставления финансовой информации.</w:t>
      </w:r>
    </w:p>
    <w:p w:rsidR="002D60D8" w:rsidRPr="00766D09" w:rsidRDefault="002D60D8" w:rsidP="00424B79">
      <w:pPr>
        <w:tabs>
          <w:tab w:val="left" w:pos="567"/>
        </w:tabs>
        <w:spacing w:after="0" w:line="240" w:lineRule="auto"/>
        <w:ind w:firstLine="426"/>
        <w:jc w:val="both"/>
        <w:rPr>
          <w:rFonts w:ascii="Times New Roman" w:eastAsiaTheme="minorHAnsi" w:hAnsi="Times New Roman"/>
          <w:sz w:val="28"/>
          <w:szCs w:val="28"/>
        </w:rPr>
      </w:pPr>
      <w:r w:rsidRPr="00766D09">
        <w:rPr>
          <w:rFonts w:ascii="Times New Roman" w:eastAsia="Franklin Gothic Book" w:hAnsi="Times New Roman"/>
          <w:sz w:val="28"/>
          <w:szCs w:val="28"/>
          <w:lang w:eastAsia="ru-RU" w:bidi="ru-RU"/>
        </w:rPr>
        <w:t>При совершенствовании методологии мониторинга деятельности страховщиков це</w:t>
      </w:r>
      <w:r w:rsidRPr="00766D09">
        <w:rPr>
          <w:rFonts w:ascii="Times New Roman" w:eastAsia="Franklin Gothic Book" w:hAnsi="Times New Roman"/>
          <w:sz w:val="28"/>
          <w:szCs w:val="28"/>
          <w:lang w:eastAsia="ru-RU" w:bidi="ru-RU"/>
        </w:rPr>
        <w:softHyphen/>
        <w:t xml:space="preserve">лесообразно использовать лучшие международные практики, например требования </w:t>
      </w:r>
      <w:r w:rsidRPr="00766D09">
        <w:rPr>
          <w:rFonts w:ascii="Times New Roman" w:eastAsia="Franklin Gothic Book" w:hAnsi="Times New Roman"/>
          <w:sz w:val="28"/>
          <w:szCs w:val="28"/>
          <w:lang w:val="en-US" w:eastAsia="ru-RU" w:bidi="en-US"/>
        </w:rPr>
        <w:t>Solvency</w:t>
      </w:r>
      <w:r w:rsidRPr="00766D09">
        <w:rPr>
          <w:rFonts w:ascii="Times New Roman" w:eastAsia="Franklin Gothic Book" w:hAnsi="Times New Roman"/>
          <w:sz w:val="28"/>
          <w:szCs w:val="28"/>
          <w:lang w:eastAsia="ru-RU" w:bidi="en-US"/>
        </w:rPr>
        <w:t xml:space="preserve"> </w:t>
      </w:r>
      <w:r w:rsidRPr="00766D09">
        <w:rPr>
          <w:rFonts w:ascii="Times New Roman" w:eastAsia="Franklin Gothic Book" w:hAnsi="Times New Roman"/>
          <w:sz w:val="28"/>
          <w:szCs w:val="28"/>
          <w:lang w:eastAsia="ru-RU" w:bidi="ru-RU"/>
        </w:rPr>
        <w:t xml:space="preserve">II, предусматривающие учет качественных параметров деятельности страховых организаций, оценку эффективности их внутренних систем управления рисками, </w:t>
      </w:r>
      <w:proofErr w:type="spellStart"/>
      <w:r w:rsidRPr="00766D09">
        <w:rPr>
          <w:rFonts w:ascii="Times New Roman" w:eastAsia="Franklin Gothic Book" w:hAnsi="Times New Roman"/>
          <w:sz w:val="28"/>
          <w:szCs w:val="28"/>
          <w:lang w:eastAsia="ru-RU" w:bidi="ru-RU"/>
        </w:rPr>
        <w:t>андер</w:t>
      </w:r>
      <w:r w:rsidRPr="00766D09">
        <w:rPr>
          <w:rFonts w:ascii="Times New Roman" w:eastAsia="Franklin Gothic Book" w:hAnsi="Times New Roman"/>
          <w:sz w:val="28"/>
          <w:szCs w:val="28"/>
          <w:lang w:eastAsia="ru-RU" w:bidi="ru-RU"/>
        </w:rPr>
        <w:softHyphen/>
        <w:t>райтинга</w:t>
      </w:r>
      <w:proofErr w:type="spellEnd"/>
      <w:r w:rsidRPr="00766D09">
        <w:rPr>
          <w:rFonts w:ascii="Times New Roman" w:eastAsia="Franklin Gothic Book" w:hAnsi="Times New Roman"/>
          <w:sz w:val="28"/>
          <w:szCs w:val="28"/>
          <w:lang w:eastAsia="ru-RU" w:bidi="ru-RU"/>
        </w:rPr>
        <w:t>, внутреннего контроля, стратегии и основных бизнес-процессов.</w:t>
      </w:r>
    </w:p>
    <w:p w:rsidR="002D60D8" w:rsidRPr="00766D09" w:rsidRDefault="002D60D8" w:rsidP="00424B79">
      <w:pPr>
        <w:tabs>
          <w:tab w:val="left" w:pos="567"/>
        </w:tabs>
        <w:spacing w:after="0" w:line="240" w:lineRule="auto"/>
        <w:ind w:firstLine="426"/>
        <w:jc w:val="both"/>
        <w:rPr>
          <w:rFonts w:ascii="Times New Roman" w:eastAsiaTheme="minorHAnsi" w:hAnsi="Times New Roman"/>
          <w:sz w:val="28"/>
          <w:szCs w:val="28"/>
        </w:rPr>
      </w:pPr>
      <w:r w:rsidRPr="00766D09">
        <w:rPr>
          <w:rFonts w:ascii="Times New Roman" w:eastAsia="Franklin Gothic Book" w:hAnsi="Times New Roman"/>
          <w:sz w:val="28"/>
          <w:szCs w:val="28"/>
          <w:lang w:eastAsia="ru-RU" w:bidi="ru-RU"/>
        </w:rPr>
        <w:t>Одной из приоритетных задач, решение которой является необходимым условием су</w:t>
      </w:r>
      <w:r w:rsidRPr="00766D09">
        <w:rPr>
          <w:rFonts w:ascii="Times New Roman" w:eastAsia="Franklin Gothic Book" w:hAnsi="Times New Roman"/>
          <w:sz w:val="28"/>
          <w:szCs w:val="28"/>
          <w:lang w:eastAsia="ru-RU" w:bidi="ru-RU"/>
        </w:rPr>
        <w:softHyphen/>
        <w:t xml:space="preserve">ществования эффективной системы страхования и раскрытия его потенциала, является повышение стабильности и эффективности инфраструктуры страхового рынка. К числу важнейших элементов такой инфраструктуры относятся системы продаж страховых услуг, актуарная деятельность, институты страховых андеррайтеров, сюрвейеров, аварийных комиссаров и </w:t>
      </w:r>
      <w:proofErr w:type="spellStart"/>
      <w:r w:rsidRPr="00766D09">
        <w:rPr>
          <w:rFonts w:ascii="Times New Roman" w:eastAsia="Franklin Gothic Book" w:hAnsi="Times New Roman"/>
          <w:sz w:val="28"/>
          <w:szCs w:val="28"/>
          <w:lang w:eastAsia="ru-RU" w:bidi="ru-RU"/>
        </w:rPr>
        <w:t>аджастеров</w:t>
      </w:r>
      <w:proofErr w:type="spellEnd"/>
      <w:r w:rsidRPr="00766D09">
        <w:rPr>
          <w:rFonts w:ascii="Times New Roman" w:eastAsia="Franklin Gothic Book" w:hAnsi="Times New Roman"/>
          <w:sz w:val="28"/>
          <w:szCs w:val="28"/>
          <w:lang w:eastAsia="ru-RU" w:bidi="ru-RU"/>
        </w:rPr>
        <w:t>, деятельность рейтинговых агентств.</w:t>
      </w:r>
    </w:p>
    <w:p w:rsidR="002D60D8" w:rsidRPr="00766D09" w:rsidRDefault="002D60D8" w:rsidP="00424B79">
      <w:pPr>
        <w:tabs>
          <w:tab w:val="left" w:pos="567"/>
        </w:tabs>
        <w:spacing w:after="0" w:line="240" w:lineRule="auto"/>
        <w:ind w:firstLine="426"/>
        <w:jc w:val="both"/>
        <w:rPr>
          <w:rFonts w:ascii="Times New Roman" w:eastAsiaTheme="minorHAnsi" w:hAnsi="Times New Roman"/>
          <w:sz w:val="28"/>
          <w:szCs w:val="28"/>
        </w:rPr>
      </w:pPr>
      <w:r w:rsidRPr="00766D09">
        <w:rPr>
          <w:rFonts w:ascii="Times New Roman" w:eastAsia="Franklin Gothic Book" w:hAnsi="Times New Roman"/>
          <w:sz w:val="28"/>
          <w:szCs w:val="28"/>
          <w:lang w:eastAsia="ru-RU" w:bidi="ru-RU"/>
        </w:rPr>
        <w:t>В то же время, поскольку перестрахование является той сферой страховой деятельно</w:t>
      </w:r>
      <w:r w:rsidRPr="00766D09">
        <w:rPr>
          <w:rFonts w:ascii="Times New Roman" w:eastAsia="Franklin Gothic Book" w:hAnsi="Times New Roman"/>
          <w:sz w:val="28"/>
          <w:szCs w:val="28"/>
          <w:lang w:eastAsia="ru-RU" w:bidi="ru-RU"/>
        </w:rPr>
        <w:softHyphen/>
        <w:t xml:space="preserve">сти, где интеграционные процессы в рамках ЕАЭС могут, на наш взгляд, осуществляться наиболее быстрыми темпами, одним из первоочередных </w:t>
      </w:r>
      <w:r w:rsidRPr="00766D09">
        <w:rPr>
          <w:rFonts w:ascii="Times New Roman" w:eastAsia="Franklin Gothic Book" w:hAnsi="Times New Roman"/>
          <w:sz w:val="28"/>
          <w:szCs w:val="28"/>
          <w:lang w:eastAsia="ru-RU" w:bidi="ru-RU"/>
        </w:rPr>
        <w:lastRenderedPageBreak/>
        <w:t>проектов в области формирования общего страхового рынка стран — членов ЕАЭС могло бы явиться формирование общей перестраховочной емкости этих государств. Создание такой емкости позволило бы увеличить емкость общего страхового рынка ЕАЭС, уменьшить размеры перестраховочной премии, направляемой из государств ЕАЭС перестраховщикам других стран.</w:t>
      </w:r>
    </w:p>
    <w:p w:rsidR="002D60D8" w:rsidRPr="00766D09" w:rsidRDefault="002D60D8" w:rsidP="00424B79">
      <w:pPr>
        <w:shd w:val="clear" w:color="auto" w:fill="FFFFFF"/>
        <w:spacing w:after="0" w:line="240" w:lineRule="auto"/>
        <w:ind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4) Модель организации страхового дела можно в целом охарактеризовать как частную</w:t>
      </w:r>
      <w:bookmarkStart w:id="1" w:name="_ednref37"/>
      <w:bookmarkEnd w:id="1"/>
      <w:r w:rsidRPr="00766D09">
        <w:rPr>
          <w:rFonts w:ascii="Times New Roman" w:eastAsia="Times New Roman" w:hAnsi="Times New Roman"/>
          <w:sz w:val="28"/>
          <w:szCs w:val="28"/>
          <w:lang w:eastAsia="ru-RU"/>
        </w:rPr>
        <w:t xml:space="preserve">, в которой государство играет крайне незначительную роль. Данную оценку не меняет тот факт, что среди страховщиков имеются несколько юридических лиц с участием государства, образованных в организационно-правовой форме акционерного общества. АО - это субъект частного права, даже если за ним стоит государство. Имеющиеся в настоящее </w:t>
      </w:r>
      <w:proofErr w:type="spellStart"/>
      <w:r w:rsidRPr="00766D09">
        <w:rPr>
          <w:rFonts w:ascii="Times New Roman" w:eastAsia="Times New Roman" w:hAnsi="Times New Roman"/>
          <w:sz w:val="28"/>
          <w:szCs w:val="28"/>
          <w:lang w:eastAsia="ru-RU"/>
        </w:rPr>
        <w:t>квазистраховые</w:t>
      </w:r>
      <w:proofErr w:type="spellEnd"/>
      <w:r w:rsidRPr="00766D09">
        <w:rPr>
          <w:rFonts w:ascii="Times New Roman" w:eastAsia="Times New Roman" w:hAnsi="Times New Roman"/>
          <w:sz w:val="28"/>
          <w:szCs w:val="28"/>
          <w:lang w:eastAsia="ru-RU"/>
        </w:rPr>
        <w:t xml:space="preserve"> конструкции в Законах РК «О пенсионном обеспечении» и «Об обязательном социальном страховании» не могут быть приняты во внимание, т.к. они не являются ни формами, ни видами страхования. Это по своей сути фискальные отношения, а не </w:t>
      </w:r>
      <w:proofErr w:type="spellStart"/>
      <w:proofErr w:type="gramStart"/>
      <w:r w:rsidRPr="00766D09">
        <w:rPr>
          <w:rFonts w:ascii="Times New Roman" w:eastAsia="Times New Roman" w:hAnsi="Times New Roman"/>
          <w:sz w:val="28"/>
          <w:szCs w:val="28"/>
          <w:lang w:eastAsia="ru-RU"/>
        </w:rPr>
        <w:t>частно</w:t>
      </w:r>
      <w:proofErr w:type="spellEnd"/>
      <w:r w:rsidRPr="00766D09">
        <w:rPr>
          <w:rFonts w:ascii="Times New Roman" w:eastAsia="Times New Roman" w:hAnsi="Times New Roman"/>
          <w:sz w:val="28"/>
          <w:szCs w:val="28"/>
          <w:lang w:eastAsia="ru-RU"/>
        </w:rPr>
        <w:t>-правовые</w:t>
      </w:r>
      <w:proofErr w:type="gramEnd"/>
      <w:r w:rsidRPr="00766D09">
        <w:rPr>
          <w:rFonts w:ascii="Times New Roman" w:eastAsia="Times New Roman" w:hAnsi="Times New Roman"/>
          <w:sz w:val="28"/>
          <w:szCs w:val="28"/>
          <w:lang w:eastAsia="ru-RU"/>
        </w:rPr>
        <w:t>. Для обеспечения конкуренции и стабильности страховых отношений было бы желательным создание страховой организации, обладающей лицензией на все или большую часть видов страхования;</w:t>
      </w:r>
    </w:p>
    <w:p w:rsidR="002D60D8" w:rsidRPr="00766D09" w:rsidRDefault="002D60D8" w:rsidP="00424B79">
      <w:pPr>
        <w:spacing w:after="0" w:line="240" w:lineRule="auto"/>
        <w:ind w:firstLine="426"/>
        <w:jc w:val="both"/>
        <w:textAlignment w:val="baseline"/>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5) Экономическая сущность страхования определяется ее спецификой. Специфика страховых отношений, во-первых, заключается в вероятностных условиях отношений между субъектами страхования, поскольку предметом страхования являются неблагоприятные случайные и вероятные события. Цель страхования в этом контексте  заключается в обеспечении непрерывного воспроизводственного процесса отдельных субъектов страхования, при этом велика роль рыночных принципов взаимоотношений между ними.</w:t>
      </w:r>
    </w:p>
    <w:p w:rsidR="002D60D8" w:rsidRPr="00766D09" w:rsidRDefault="002D60D8" w:rsidP="00424B79">
      <w:pPr>
        <w:spacing w:after="0" w:line="240" w:lineRule="auto"/>
        <w:ind w:firstLine="426"/>
        <w:jc w:val="both"/>
        <w:textAlignment w:val="baseline"/>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Вторым компонентом экономической сущности страховании является индивидуальные отношения  к страхователю и по определению видов риска и по определению страховой премии и по процентам страховых выплат.</w:t>
      </w:r>
    </w:p>
    <w:p w:rsidR="002D60D8" w:rsidRPr="00766D09" w:rsidRDefault="002D60D8" w:rsidP="00424B79">
      <w:pPr>
        <w:spacing w:after="0" w:line="240" w:lineRule="auto"/>
        <w:ind w:firstLine="426"/>
        <w:jc w:val="both"/>
        <w:textAlignment w:val="baseline"/>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Третий компонент экономической сущности страховании более противоречив и характеризуется закрытыми отношениями и солидарностью. Закрытые отношения страхователя и страховщика выражаются в закрытых договорах, в которые не вовлечены и не посвящены другие субъекты экономики. Солидарность выражается в формировании фонда страховщика рядом страхователей и безвозвратностью их страховой премии.</w:t>
      </w:r>
    </w:p>
    <w:p w:rsidR="002D60D8" w:rsidRPr="00766D09" w:rsidRDefault="002D60D8" w:rsidP="00424B79">
      <w:pPr>
        <w:tabs>
          <w:tab w:val="num" w:pos="0"/>
        </w:tabs>
        <w:spacing w:after="0" w:line="240" w:lineRule="auto"/>
        <w:ind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6) С целью систематизации статистических показателей исследования страхового рынка можно выделить группы: географические; демографические; организационные; финансовые. Географические показатели страхового рынка включают число и показатели страховых организаций в разрезе территорий.  Демографические показатели страхового рынка включают пол, возраст, образование, семейное положение, профессиональный и социальный статус и др. Организационные показатели страхового рынка включают правовую форму, число сотрудников, качественный состав,  сотрудников и др. Финансовые показатели страхового рынка включают</w:t>
      </w:r>
      <w:r w:rsidRPr="00766D09">
        <w:rPr>
          <w:rFonts w:asciiTheme="minorHAnsi" w:eastAsiaTheme="minorEastAsia" w:cstheme="minorBidi"/>
          <w:sz w:val="24"/>
          <w:szCs w:val="24"/>
          <w:lang w:eastAsia="ru-RU"/>
        </w:rPr>
        <w:t xml:space="preserve"> </w:t>
      </w:r>
      <w:r w:rsidRPr="00766D09">
        <w:rPr>
          <w:rFonts w:ascii="Times New Roman" w:eastAsia="Times New Roman" w:hAnsi="Times New Roman"/>
          <w:sz w:val="28"/>
          <w:szCs w:val="28"/>
          <w:lang w:eastAsia="ru-RU"/>
        </w:rPr>
        <w:t>активы, пассивы, уставной капитал, собственный капитал, прибыль и др.</w:t>
      </w:r>
    </w:p>
    <w:p w:rsidR="002D60D8" w:rsidRPr="00766D09" w:rsidRDefault="002D60D8" w:rsidP="00424B79">
      <w:pPr>
        <w:tabs>
          <w:tab w:val="num" w:pos="0"/>
        </w:tabs>
        <w:spacing w:after="0" w:line="240" w:lineRule="auto"/>
        <w:ind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lastRenderedPageBreak/>
        <w:t>7)  Во всех экономически развитых странах страхование является стратегическим сектором экономики. Объем резервов и сроки, на которые размещаются средства, превращают страховые компании в мощнейшие финансовые кредитующие институты. Посредством своей деятельности они концентрируют в своих руках огромную финансовую мощь. Поэтому очевидно, что сферу страхования необходимо развивать и что ее ждет большое будущее, хотя этому мешает ряд факторов, к которым можно отнести участившиеся природные катаклизмы и техногенные катастрофы, ограниченный платежеспособный спрос населения, недоверие к страховым организациям и др.;</w:t>
      </w:r>
    </w:p>
    <w:p w:rsidR="002D60D8" w:rsidRPr="00766D09" w:rsidRDefault="002D60D8" w:rsidP="00424B79">
      <w:pPr>
        <w:shd w:val="clear" w:color="auto" w:fill="FFFFFF"/>
        <w:spacing w:after="0" w:line="240" w:lineRule="auto"/>
        <w:ind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Перспективы развития страхового рынка в РК  трудно предугадать, так как они во многом зависят от состояния экономики страны, уровня ее развития, благосостояния и страховой культуры людей. Совершенно очевидно, что в стране с непредсказуемым экономическим курсом население, живущее потребностями одного дня, не будет заботиться о накоплении с каждым днем обесценивающегося капитала. В таких экономических условиях долгосрочные накопительные страховые программы не работают.</w:t>
      </w:r>
    </w:p>
    <w:p w:rsidR="002D60D8" w:rsidRPr="00766D09" w:rsidRDefault="002D60D8" w:rsidP="00424B79">
      <w:pPr>
        <w:widowControl w:val="0"/>
        <w:spacing w:after="0" w:line="240" w:lineRule="auto"/>
        <w:ind w:firstLine="426"/>
        <w:jc w:val="both"/>
        <w:rPr>
          <w:rFonts w:ascii="Times New Roman" w:eastAsia="Franklin Gothic Book" w:hAnsi="Times New Roman"/>
          <w:sz w:val="28"/>
          <w:szCs w:val="28"/>
          <w:lang w:eastAsia="ru-RU" w:bidi="ru-RU"/>
        </w:rPr>
      </w:pPr>
      <w:r w:rsidRPr="00766D09">
        <w:rPr>
          <w:rFonts w:ascii="Times New Roman" w:eastAsia="Times New Roman" w:hAnsi="Times New Roman"/>
          <w:sz w:val="28"/>
          <w:szCs w:val="28"/>
          <w:lang w:eastAsia="ru-RU"/>
        </w:rPr>
        <w:t xml:space="preserve">8) </w:t>
      </w:r>
      <w:r w:rsidRPr="00766D09">
        <w:rPr>
          <w:rFonts w:ascii="Times New Roman" w:eastAsia="Franklin Gothic Book" w:hAnsi="Times New Roman"/>
          <w:sz w:val="28"/>
          <w:szCs w:val="28"/>
          <w:lang w:eastAsia="ru-RU" w:bidi="ru-RU"/>
        </w:rPr>
        <w:t>Конкурентоспособность страхового сектора в условиях рыночной конкуренции есть обобщающая характеристика деятельности национальной страховой отрасли в сравнении с конкурентами, она показывает эффективность использования экономических ресурсов по сравнению с конкурирующими рынками. В практическом аспекте более высокий уровень развитости страховой отрасли (показатели развития страхового рынка) позволяет формировать конкурентные преимущества.</w:t>
      </w:r>
    </w:p>
    <w:p w:rsidR="002D60D8" w:rsidRPr="00766D09" w:rsidRDefault="002D60D8" w:rsidP="00424B79">
      <w:pPr>
        <w:widowControl w:val="0"/>
        <w:spacing w:after="0" w:line="240" w:lineRule="auto"/>
        <w:ind w:firstLine="426"/>
        <w:jc w:val="both"/>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t>Следовательно, уровень отраслевой конкурентоспособности находится в прямой зависимости от объема ВВП, численности и доходов населения, количественных показателей развития каждого страхового рынка и др.</w:t>
      </w:r>
    </w:p>
    <w:p w:rsidR="002D60D8" w:rsidRPr="00766D09" w:rsidRDefault="002D60D8" w:rsidP="00424B79">
      <w:pPr>
        <w:widowControl w:val="0"/>
        <w:spacing w:after="0" w:line="240" w:lineRule="auto"/>
        <w:ind w:firstLine="426"/>
        <w:jc w:val="both"/>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t>Основными направлениями повышения эффективности государственного регулирования страховой деятельности в государствах - участниках ЕАЭС в настоящее время, по нашему мнению, являются:</w:t>
      </w:r>
    </w:p>
    <w:p w:rsidR="002D60D8" w:rsidRPr="00766D09" w:rsidRDefault="002D60D8" w:rsidP="00424B79">
      <w:pPr>
        <w:widowControl w:val="0"/>
        <w:tabs>
          <w:tab w:val="left" w:pos="596"/>
          <w:tab w:val="left" w:pos="1134"/>
        </w:tabs>
        <w:spacing w:after="0" w:line="240" w:lineRule="auto"/>
        <w:ind w:firstLine="426"/>
        <w:jc w:val="both"/>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t>а)</w:t>
      </w:r>
      <w:r w:rsidRPr="00766D09">
        <w:rPr>
          <w:rFonts w:ascii="Times New Roman" w:eastAsia="Franklin Gothic Book" w:hAnsi="Times New Roman"/>
          <w:sz w:val="28"/>
          <w:szCs w:val="28"/>
          <w:lang w:eastAsia="ru-RU" w:bidi="ru-RU"/>
        </w:rPr>
        <w:tab/>
        <w:t>формирование конкурентного страхового рынка, ограничение проявлений элементов монополизма на нем;</w:t>
      </w:r>
    </w:p>
    <w:p w:rsidR="002D60D8" w:rsidRPr="00766D09" w:rsidRDefault="002D60D8" w:rsidP="00424B79">
      <w:pPr>
        <w:widowControl w:val="0"/>
        <w:tabs>
          <w:tab w:val="left" w:pos="614"/>
          <w:tab w:val="left" w:pos="1134"/>
        </w:tabs>
        <w:spacing w:after="0" w:line="240" w:lineRule="auto"/>
        <w:ind w:firstLine="426"/>
        <w:jc w:val="both"/>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t>б)</w:t>
      </w:r>
      <w:r w:rsidRPr="00766D09">
        <w:rPr>
          <w:rFonts w:ascii="Times New Roman" w:eastAsia="Franklin Gothic Book" w:hAnsi="Times New Roman"/>
          <w:sz w:val="28"/>
          <w:szCs w:val="28"/>
          <w:lang w:eastAsia="ru-RU" w:bidi="ru-RU"/>
        </w:rPr>
        <w:tab/>
        <w:t>защита прав и интересов потребителей страховых услуг;</w:t>
      </w:r>
    </w:p>
    <w:p w:rsidR="002D60D8" w:rsidRPr="00766D09" w:rsidRDefault="002D60D8" w:rsidP="00424B79">
      <w:pPr>
        <w:widowControl w:val="0"/>
        <w:tabs>
          <w:tab w:val="left" w:pos="596"/>
          <w:tab w:val="left" w:pos="1134"/>
        </w:tabs>
        <w:spacing w:after="0" w:line="240" w:lineRule="auto"/>
        <w:ind w:firstLine="426"/>
        <w:jc w:val="both"/>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t>в)</w:t>
      </w:r>
      <w:r w:rsidRPr="00766D09">
        <w:rPr>
          <w:rFonts w:ascii="Times New Roman" w:eastAsia="Franklin Gothic Book" w:hAnsi="Times New Roman"/>
          <w:sz w:val="28"/>
          <w:szCs w:val="28"/>
          <w:lang w:eastAsia="ru-RU" w:bidi="ru-RU"/>
        </w:rPr>
        <w:tab/>
        <w:t>развитие элементов саморегулирования в деятельности субъектов страхового дела, постепенная передача части полномочий по страховому регулированию от государства к объединениям субъектов страховой деятельности;</w:t>
      </w:r>
    </w:p>
    <w:p w:rsidR="002D60D8" w:rsidRPr="00766D09" w:rsidRDefault="002D60D8" w:rsidP="00424B79">
      <w:pPr>
        <w:widowControl w:val="0"/>
        <w:tabs>
          <w:tab w:val="left" w:pos="614"/>
          <w:tab w:val="left" w:pos="1134"/>
        </w:tabs>
        <w:spacing w:after="0" w:line="240" w:lineRule="auto"/>
        <w:ind w:firstLine="426"/>
        <w:jc w:val="both"/>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t>г)</w:t>
      </w:r>
      <w:r w:rsidRPr="00766D09">
        <w:rPr>
          <w:rFonts w:ascii="Times New Roman" w:eastAsia="Franklin Gothic Book" w:hAnsi="Times New Roman"/>
          <w:sz w:val="28"/>
          <w:szCs w:val="28"/>
          <w:lang w:eastAsia="ru-RU" w:bidi="ru-RU"/>
        </w:rPr>
        <w:tab/>
        <w:t>оптимизация порядка надзора за субъектами страховой деятельности.</w:t>
      </w:r>
    </w:p>
    <w:p w:rsidR="002D60D8" w:rsidRPr="00766D09" w:rsidRDefault="002D60D8" w:rsidP="00424B79">
      <w:pPr>
        <w:spacing w:after="0" w:line="240" w:lineRule="auto"/>
        <w:ind w:firstLine="426"/>
        <w:jc w:val="both"/>
        <w:rPr>
          <w:rFonts w:ascii="Times New Roman" w:hAnsi="Times New Roman"/>
          <w:sz w:val="28"/>
          <w:szCs w:val="28"/>
        </w:rPr>
      </w:pPr>
      <w:r w:rsidRPr="00766D09">
        <w:rPr>
          <w:rFonts w:ascii="Times New Roman" w:eastAsia="Times New Roman" w:hAnsi="Times New Roman"/>
          <w:sz w:val="28"/>
          <w:szCs w:val="28"/>
          <w:lang w:eastAsia="ru-RU"/>
        </w:rPr>
        <w:t>9)</w:t>
      </w:r>
      <w:r w:rsidRPr="00766D09">
        <w:rPr>
          <w:rFonts w:ascii="Times New Roman" w:hAnsi="Times New Roman"/>
          <w:sz w:val="27"/>
          <w:szCs w:val="27"/>
          <w:shd w:val="clear" w:color="auto" w:fill="FFFFFF"/>
        </w:rPr>
        <w:t xml:space="preserve"> </w:t>
      </w:r>
      <w:r w:rsidRPr="00766D09">
        <w:rPr>
          <w:rFonts w:ascii="Times New Roman" w:hAnsi="Times New Roman"/>
          <w:sz w:val="28"/>
          <w:szCs w:val="28"/>
        </w:rPr>
        <w:t>Обязательными условиями развития страхового рынка  являются:</w:t>
      </w:r>
    </w:p>
    <w:p w:rsidR="002D60D8" w:rsidRPr="00766D09" w:rsidRDefault="002D60D8" w:rsidP="00424B79">
      <w:pPr>
        <w:pStyle w:val="a6"/>
        <w:numPr>
          <w:ilvl w:val="0"/>
          <w:numId w:val="7"/>
        </w:numPr>
        <w:spacing w:after="0" w:line="240" w:lineRule="auto"/>
        <w:ind w:left="0" w:firstLine="426"/>
        <w:jc w:val="both"/>
        <w:rPr>
          <w:rFonts w:ascii="Times New Roman" w:hAnsi="Times New Roman"/>
          <w:sz w:val="28"/>
          <w:szCs w:val="28"/>
        </w:rPr>
      </w:pPr>
      <w:r w:rsidRPr="00766D09">
        <w:rPr>
          <w:rFonts w:ascii="Times New Roman" w:hAnsi="Times New Roman"/>
          <w:sz w:val="28"/>
          <w:szCs w:val="28"/>
        </w:rPr>
        <w:t>политическая стабильность, экономический рост и повышение благосостояния населения;</w:t>
      </w:r>
    </w:p>
    <w:p w:rsidR="002D60D8" w:rsidRPr="00766D09" w:rsidRDefault="002D60D8" w:rsidP="00424B79">
      <w:pPr>
        <w:numPr>
          <w:ilvl w:val="0"/>
          <w:numId w:val="7"/>
        </w:numPr>
        <w:spacing w:after="0" w:line="240" w:lineRule="auto"/>
        <w:ind w:left="0" w:firstLine="426"/>
        <w:contextualSpacing/>
        <w:jc w:val="both"/>
        <w:rPr>
          <w:rFonts w:ascii="Times New Roman" w:hAnsi="Times New Roman"/>
          <w:sz w:val="28"/>
          <w:szCs w:val="28"/>
        </w:rPr>
      </w:pPr>
      <w:r w:rsidRPr="00766D09">
        <w:rPr>
          <w:rFonts w:ascii="Times New Roman" w:hAnsi="Times New Roman"/>
          <w:sz w:val="28"/>
          <w:szCs w:val="28"/>
        </w:rPr>
        <w:t>наличие платежеспособного спроса организаций и граждан на страховые услуги;</w:t>
      </w:r>
    </w:p>
    <w:p w:rsidR="002D60D8" w:rsidRPr="00766D09" w:rsidRDefault="002D60D8" w:rsidP="00424B79">
      <w:pPr>
        <w:numPr>
          <w:ilvl w:val="0"/>
          <w:numId w:val="7"/>
        </w:numPr>
        <w:spacing w:after="0" w:line="240" w:lineRule="auto"/>
        <w:ind w:left="0" w:firstLine="426"/>
        <w:contextualSpacing/>
        <w:jc w:val="both"/>
        <w:rPr>
          <w:rFonts w:ascii="Times New Roman" w:hAnsi="Times New Roman"/>
          <w:sz w:val="28"/>
          <w:szCs w:val="28"/>
        </w:rPr>
      </w:pPr>
      <w:r w:rsidRPr="00766D09">
        <w:rPr>
          <w:rFonts w:ascii="Times New Roman" w:hAnsi="Times New Roman"/>
          <w:sz w:val="28"/>
          <w:szCs w:val="28"/>
        </w:rPr>
        <w:t>формирование благоприятствующего развитию страхования налогового режима и инвестиционного климата;</w:t>
      </w:r>
    </w:p>
    <w:p w:rsidR="002D60D8" w:rsidRPr="00766D09" w:rsidRDefault="002D60D8" w:rsidP="00424B79">
      <w:pPr>
        <w:numPr>
          <w:ilvl w:val="0"/>
          <w:numId w:val="7"/>
        </w:numPr>
        <w:spacing w:after="0" w:line="240" w:lineRule="auto"/>
        <w:ind w:left="0" w:firstLine="426"/>
        <w:contextualSpacing/>
        <w:jc w:val="both"/>
        <w:rPr>
          <w:rFonts w:ascii="Times New Roman" w:hAnsi="Times New Roman"/>
          <w:sz w:val="28"/>
          <w:szCs w:val="28"/>
        </w:rPr>
      </w:pPr>
      <w:r w:rsidRPr="00766D09">
        <w:rPr>
          <w:rFonts w:ascii="Times New Roman" w:hAnsi="Times New Roman"/>
          <w:sz w:val="28"/>
          <w:szCs w:val="28"/>
        </w:rPr>
        <w:lastRenderedPageBreak/>
        <w:t>совершенствование нормативной базы страхового дела;</w:t>
      </w:r>
    </w:p>
    <w:p w:rsidR="002D60D8" w:rsidRPr="00766D09" w:rsidRDefault="002D60D8" w:rsidP="00424B79">
      <w:pPr>
        <w:numPr>
          <w:ilvl w:val="0"/>
          <w:numId w:val="7"/>
        </w:numPr>
        <w:spacing w:after="0" w:line="240" w:lineRule="auto"/>
        <w:ind w:left="0" w:firstLine="426"/>
        <w:contextualSpacing/>
        <w:jc w:val="both"/>
        <w:rPr>
          <w:rFonts w:ascii="Times New Roman" w:hAnsi="Times New Roman"/>
          <w:sz w:val="28"/>
          <w:szCs w:val="28"/>
        </w:rPr>
      </w:pPr>
      <w:r w:rsidRPr="00766D09">
        <w:rPr>
          <w:rFonts w:ascii="Times New Roman" w:hAnsi="Times New Roman"/>
          <w:sz w:val="28"/>
          <w:szCs w:val="28"/>
        </w:rPr>
        <w:t>формирование страховой культуры населения и понимания экономической целесообразности страхования;</w:t>
      </w:r>
    </w:p>
    <w:p w:rsidR="002D60D8" w:rsidRPr="00766D09" w:rsidRDefault="002D60D8" w:rsidP="00424B79">
      <w:pPr>
        <w:numPr>
          <w:ilvl w:val="0"/>
          <w:numId w:val="7"/>
        </w:numPr>
        <w:spacing w:after="0" w:line="240" w:lineRule="auto"/>
        <w:ind w:left="0" w:firstLine="426"/>
        <w:contextualSpacing/>
        <w:jc w:val="both"/>
        <w:rPr>
          <w:rFonts w:ascii="Times New Roman" w:hAnsi="Times New Roman"/>
          <w:sz w:val="28"/>
          <w:szCs w:val="28"/>
        </w:rPr>
      </w:pPr>
      <w:r w:rsidRPr="00766D09">
        <w:rPr>
          <w:rFonts w:ascii="Times New Roman" w:hAnsi="Times New Roman"/>
          <w:sz w:val="28"/>
          <w:szCs w:val="28"/>
        </w:rPr>
        <w:t>долгосрочное и перспективное планирование развития страхового бизнеса;</w:t>
      </w:r>
    </w:p>
    <w:p w:rsidR="002D60D8" w:rsidRPr="00766D09" w:rsidRDefault="002D60D8" w:rsidP="00424B79">
      <w:pPr>
        <w:numPr>
          <w:ilvl w:val="0"/>
          <w:numId w:val="7"/>
        </w:numPr>
        <w:spacing w:after="0" w:line="240" w:lineRule="auto"/>
        <w:ind w:left="0" w:firstLine="426"/>
        <w:contextualSpacing/>
        <w:jc w:val="both"/>
        <w:rPr>
          <w:rFonts w:ascii="Times New Roman" w:hAnsi="Times New Roman"/>
          <w:sz w:val="28"/>
          <w:szCs w:val="28"/>
        </w:rPr>
      </w:pPr>
      <w:r w:rsidRPr="00766D09">
        <w:rPr>
          <w:rFonts w:ascii="Times New Roman" w:hAnsi="Times New Roman"/>
          <w:sz w:val="28"/>
          <w:szCs w:val="28"/>
        </w:rPr>
        <w:t>привлечение стратегических (включая зарубежных) инвесторов в сферу страхования;</w:t>
      </w:r>
    </w:p>
    <w:p w:rsidR="002D60D8" w:rsidRPr="00766D09" w:rsidRDefault="002D60D8" w:rsidP="00424B79">
      <w:pPr>
        <w:numPr>
          <w:ilvl w:val="0"/>
          <w:numId w:val="7"/>
        </w:numPr>
        <w:spacing w:after="0" w:line="240" w:lineRule="auto"/>
        <w:ind w:left="0" w:firstLine="426"/>
        <w:contextualSpacing/>
        <w:jc w:val="both"/>
        <w:rPr>
          <w:rFonts w:ascii="Times New Roman" w:hAnsi="Times New Roman"/>
          <w:sz w:val="28"/>
          <w:szCs w:val="28"/>
        </w:rPr>
      </w:pPr>
      <w:r w:rsidRPr="00766D09">
        <w:rPr>
          <w:rFonts w:ascii="Times New Roman" w:hAnsi="Times New Roman"/>
          <w:sz w:val="28"/>
          <w:szCs w:val="28"/>
        </w:rPr>
        <w:t>обеспечение большей прозрачности страхового бизнеса, в том числе и через оценку его на фондовом рынке;</w:t>
      </w:r>
    </w:p>
    <w:p w:rsidR="002D60D8" w:rsidRPr="00766D09" w:rsidRDefault="002D60D8" w:rsidP="00424B79">
      <w:pPr>
        <w:numPr>
          <w:ilvl w:val="0"/>
          <w:numId w:val="7"/>
        </w:numPr>
        <w:spacing w:after="0" w:line="240" w:lineRule="auto"/>
        <w:ind w:left="0" w:firstLine="426"/>
        <w:contextualSpacing/>
        <w:jc w:val="both"/>
        <w:rPr>
          <w:rFonts w:ascii="Times New Roman" w:hAnsi="Times New Roman"/>
          <w:sz w:val="28"/>
          <w:szCs w:val="28"/>
        </w:rPr>
      </w:pPr>
      <w:r w:rsidRPr="00766D09">
        <w:rPr>
          <w:rFonts w:ascii="Times New Roman" w:hAnsi="Times New Roman"/>
          <w:sz w:val="28"/>
          <w:szCs w:val="28"/>
        </w:rPr>
        <w:t>самоорганизация страхового бизнеса, развитие начал самоуправления на основе профессиональных интересов страхового сообщества;</w:t>
      </w:r>
    </w:p>
    <w:p w:rsidR="002D60D8" w:rsidRPr="00766D09" w:rsidRDefault="002D60D8" w:rsidP="00424B79">
      <w:pPr>
        <w:numPr>
          <w:ilvl w:val="0"/>
          <w:numId w:val="7"/>
        </w:numPr>
        <w:spacing w:after="0" w:line="240" w:lineRule="auto"/>
        <w:ind w:left="0" w:firstLine="426"/>
        <w:contextualSpacing/>
        <w:jc w:val="both"/>
        <w:rPr>
          <w:rFonts w:ascii="Times New Roman" w:hAnsi="Times New Roman"/>
          <w:sz w:val="28"/>
          <w:szCs w:val="28"/>
        </w:rPr>
      </w:pPr>
      <w:r w:rsidRPr="00766D09">
        <w:rPr>
          <w:rFonts w:ascii="Times New Roman" w:hAnsi="Times New Roman"/>
          <w:sz w:val="28"/>
          <w:szCs w:val="28"/>
        </w:rPr>
        <w:t>эффективная деятельность профессиональных ассоциаций страховщиков, страховых посредников и обществ по защите прав страхователей.</w:t>
      </w:r>
    </w:p>
    <w:p w:rsidR="002D60D8" w:rsidRPr="00766D09" w:rsidRDefault="002D60D8" w:rsidP="00424B79">
      <w:pPr>
        <w:shd w:val="clear" w:color="auto" w:fill="FFFFFF"/>
        <w:spacing w:after="0" w:line="240" w:lineRule="auto"/>
        <w:ind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В работе автор предлагает механизм расчета прогноза показателей, доли страховых премий к В</w:t>
      </w:r>
      <w:proofErr w:type="gramStart"/>
      <w:r w:rsidRPr="00766D09">
        <w:rPr>
          <w:rFonts w:ascii="Times New Roman" w:eastAsia="Times New Roman" w:hAnsi="Times New Roman"/>
          <w:sz w:val="28"/>
          <w:szCs w:val="28"/>
          <w:lang w:eastAsia="ru-RU"/>
        </w:rPr>
        <w:t>ВП стр</w:t>
      </w:r>
      <w:proofErr w:type="gramEnd"/>
      <w:r w:rsidRPr="00766D09">
        <w:rPr>
          <w:rFonts w:ascii="Times New Roman" w:eastAsia="Times New Roman" w:hAnsi="Times New Roman"/>
          <w:sz w:val="28"/>
          <w:szCs w:val="28"/>
          <w:lang w:eastAsia="ru-RU"/>
        </w:rPr>
        <w:t xml:space="preserve">ан ЕАЭС на 2016–2030 </w:t>
      </w:r>
      <w:r w:rsidRPr="00766D09">
        <w:rPr>
          <w:rFonts w:ascii="Times New Roman" w:eastAsiaTheme="minorHAnsi" w:hAnsi="Times New Roman"/>
          <w:bCs/>
          <w:sz w:val="28"/>
          <w:szCs w:val="28"/>
        </w:rPr>
        <w:t>годы</w:t>
      </w:r>
      <w:r w:rsidRPr="00766D09">
        <w:rPr>
          <w:rFonts w:ascii="Times New Roman" w:eastAsia="Times New Roman" w:hAnsi="Times New Roman"/>
          <w:sz w:val="28"/>
          <w:szCs w:val="28"/>
          <w:lang w:eastAsia="ru-RU"/>
        </w:rPr>
        <w:t>, рассчитываемые на базе авто регрессионных моделей.</w:t>
      </w:r>
    </w:p>
    <w:p w:rsidR="002D60D8" w:rsidRPr="00766D09" w:rsidRDefault="002D60D8" w:rsidP="00424B79">
      <w:pPr>
        <w:shd w:val="clear" w:color="auto" w:fill="FFFFFF"/>
        <w:spacing w:after="0" w:line="240" w:lineRule="auto"/>
        <w:ind w:firstLine="426"/>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Проведенный нами расчет прогноза сформирован на основе статистических данных за предшествующие периоды. Полученные нами прогнозные показатели показывают, что в ближайшей перспективе в странах ЕАЭС не будет наблюдаться активное развитие страховых рынков. Это связано с низкими темпами развития страхования, низким потенциалом национальных страховых рынков стран ЕАЭС.</w:t>
      </w:r>
    </w:p>
    <w:p w:rsidR="002D60D8" w:rsidRPr="00766D09" w:rsidRDefault="002D60D8" w:rsidP="00424B79">
      <w:pPr>
        <w:spacing w:after="0" w:line="240" w:lineRule="auto"/>
        <w:ind w:firstLine="426"/>
        <w:jc w:val="center"/>
        <w:rPr>
          <w:rFonts w:ascii="Times New Roman" w:hAnsi="Times New Roman"/>
          <w:b/>
          <w:sz w:val="28"/>
          <w:szCs w:val="28"/>
        </w:rPr>
      </w:pPr>
    </w:p>
    <w:p w:rsidR="002D60D8" w:rsidRPr="00766D09" w:rsidRDefault="002D60D8" w:rsidP="002D60D8">
      <w:pPr>
        <w:tabs>
          <w:tab w:val="left" w:pos="142"/>
        </w:tabs>
        <w:spacing w:after="0" w:line="240" w:lineRule="auto"/>
        <w:jc w:val="center"/>
        <w:rPr>
          <w:rFonts w:ascii="Times New Roman" w:eastAsia="Times New Roman" w:hAnsi="Times New Roman"/>
          <w:sz w:val="28"/>
          <w:szCs w:val="28"/>
          <w:lang w:eastAsia="ru-RU"/>
        </w:rPr>
      </w:pPr>
      <w:r w:rsidRPr="00766D09">
        <w:rPr>
          <w:rFonts w:ascii="Times New Roman" w:hAnsi="Times New Roman"/>
          <w:b/>
          <w:sz w:val="28"/>
          <w:szCs w:val="28"/>
        </w:rPr>
        <w:t>ПРАКТИЧЕСКИЕ РЕКОМЕНДАЦИИ</w:t>
      </w:r>
    </w:p>
    <w:p w:rsidR="002D60D8" w:rsidRPr="00766D09" w:rsidRDefault="002D60D8" w:rsidP="002D60D8">
      <w:pPr>
        <w:tabs>
          <w:tab w:val="left" w:pos="142"/>
        </w:tabs>
        <w:spacing w:after="0" w:line="240" w:lineRule="auto"/>
        <w:ind w:firstLine="709"/>
        <w:jc w:val="both"/>
        <w:textAlignment w:val="baseline"/>
        <w:rPr>
          <w:rFonts w:ascii="Times New Roman" w:hAnsi="Times New Roman"/>
          <w:sz w:val="28"/>
          <w:szCs w:val="28"/>
        </w:rPr>
      </w:pPr>
      <w:r w:rsidRPr="00766D09">
        <w:rPr>
          <w:rFonts w:ascii="Times New Roman" w:hAnsi="Times New Roman"/>
          <w:sz w:val="28"/>
          <w:szCs w:val="28"/>
        </w:rPr>
        <w:t>Основные выводы  по диссертационному исследованию, дали возможность определить следующие практические рекомендации:</w:t>
      </w:r>
    </w:p>
    <w:p w:rsidR="002D60D8" w:rsidRPr="00766D09" w:rsidRDefault="002D60D8" w:rsidP="00424B79">
      <w:pPr>
        <w:shd w:val="clear" w:color="auto" w:fill="FFFFFF"/>
        <w:tabs>
          <w:tab w:val="left" w:pos="142"/>
        </w:tabs>
        <w:spacing w:after="0" w:line="240" w:lineRule="auto"/>
        <w:ind w:firstLine="284"/>
        <w:jc w:val="both"/>
        <w:rPr>
          <w:rFonts w:ascii="Times New Roman" w:hAnsi="Times New Roman"/>
          <w:sz w:val="28"/>
          <w:szCs w:val="28"/>
        </w:rPr>
      </w:pPr>
      <w:r w:rsidRPr="00766D09">
        <w:rPr>
          <w:rFonts w:ascii="Times New Roman" w:hAnsi="Times New Roman"/>
          <w:sz w:val="28"/>
          <w:szCs w:val="28"/>
        </w:rPr>
        <w:t xml:space="preserve">1. Развивать теоретические и методологические основы страхования ь на основе накопленных позитивных результатов теории и практики страхования. </w:t>
      </w:r>
    </w:p>
    <w:p w:rsidR="002D60D8" w:rsidRPr="00766D09" w:rsidRDefault="002D60D8" w:rsidP="00424B79">
      <w:pPr>
        <w:tabs>
          <w:tab w:val="left" w:pos="142"/>
          <w:tab w:val="left" w:pos="993"/>
        </w:tabs>
        <w:spacing w:after="0" w:line="240" w:lineRule="auto"/>
        <w:ind w:firstLine="284"/>
        <w:jc w:val="both"/>
        <w:rPr>
          <w:rFonts w:ascii="Times New Roman" w:eastAsia="Times New Roman" w:hAnsi="Times New Roman"/>
          <w:sz w:val="28"/>
          <w:szCs w:val="28"/>
          <w:lang w:eastAsia="ru-RU"/>
        </w:rPr>
      </w:pPr>
      <w:r w:rsidRPr="00766D09">
        <w:rPr>
          <w:rFonts w:ascii="Times New Roman" w:hAnsi="Times New Roman"/>
          <w:sz w:val="28"/>
          <w:szCs w:val="28"/>
        </w:rPr>
        <w:t xml:space="preserve">2. Внедрять методы </w:t>
      </w:r>
      <w:r w:rsidRPr="00766D09">
        <w:rPr>
          <w:rFonts w:ascii="Times New Roman" w:eastAsia="Times New Roman" w:hAnsi="Times New Roman"/>
          <w:sz w:val="28"/>
          <w:szCs w:val="28"/>
          <w:lang w:eastAsia="ru-RU"/>
        </w:rPr>
        <w:t>моделирова</w:t>
      </w:r>
      <w:r w:rsidRPr="00766D09">
        <w:rPr>
          <w:rFonts w:ascii="Times New Roman" w:hAnsi="Times New Roman"/>
          <w:sz w:val="28"/>
          <w:szCs w:val="28"/>
        </w:rPr>
        <w:t>ния</w:t>
      </w:r>
      <w:r w:rsidRPr="00766D09">
        <w:rPr>
          <w:rFonts w:ascii="Times New Roman" w:eastAsia="Times New Roman" w:hAnsi="Times New Roman"/>
          <w:sz w:val="28"/>
          <w:szCs w:val="28"/>
          <w:lang w:eastAsia="ru-RU"/>
        </w:rPr>
        <w:t xml:space="preserve"> и прогнозирова</w:t>
      </w:r>
      <w:r w:rsidRPr="00766D09">
        <w:rPr>
          <w:rFonts w:ascii="Times New Roman" w:hAnsi="Times New Roman"/>
          <w:sz w:val="28"/>
          <w:szCs w:val="28"/>
        </w:rPr>
        <w:t>ния</w:t>
      </w:r>
      <w:r w:rsidRPr="00766D09">
        <w:rPr>
          <w:rFonts w:ascii="Times New Roman" w:eastAsia="Times New Roman" w:hAnsi="Times New Roman"/>
          <w:sz w:val="28"/>
          <w:szCs w:val="28"/>
          <w:lang w:eastAsia="ru-RU"/>
        </w:rPr>
        <w:t xml:space="preserve"> </w:t>
      </w:r>
      <w:proofErr w:type="gramStart"/>
      <w:r w:rsidRPr="00766D09">
        <w:rPr>
          <w:rFonts w:ascii="Times New Roman" w:eastAsia="Times New Roman" w:hAnsi="Times New Roman"/>
          <w:sz w:val="28"/>
          <w:szCs w:val="28"/>
          <w:lang w:eastAsia="ru-RU"/>
        </w:rPr>
        <w:t>экономически</w:t>
      </w:r>
      <w:r w:rsidRPr="00766D09">
        <w:rPr>
          <w:rFonts w:ascii="Times New Roman" w:hAnsi="Times New Roman"/>
          <w:sz w:val="28"/>
          <w:szCs w:val="28"/>
        </w:rPr>
        <w:t>х</w:t>
      </w:r>
      <w:r w:rsidRPr="00766D09">
        <w:rPr>
          <w:rFonts w:ascii="Times New Roman" w:eastAsia="Times New Roman" w:hAnsi="Times New Roman"/>
          <w:sz w:val="28"/>
          <w:szCs w:val="28"/>
          <w:lang w:eastAsia="ru-RU"/>
        </w:rPr>
        <w:t xml:space="preserve"> процесс</w:t>
      </w:r>
      <w:r w:rsidRPr="00766D09">
        <w:rPr>
          <w:rFonts w:ascii="Times New Roman" w:hAnsi="Times New Roman"/>
          <w:sz w:val="28"/>
          <w:szCs w:val="28"/>
        </w:rPr>
        <w:t>ов</w:t>
      </w:r>
      <w:proofErr w:type="gramEnd"/>
      <w:r w:rsidRPr="00766D09">
        <w:rPr>
          <w:rFonts w:ascii="Times New Roman" w:hAnsi="Times New Roman"/>
          <w:sz w:val="28"/>
          <w:szCs w:val="28"/>
        </w:rPr>
        <w:t xml:space="preserve"> </w:t>
      </w:r>
      <w:r w:rsidRPr="00766D09">
        <w:rPr>
          <w:rFonts w:ascii="Times New Roman" w:eastAsia="Times New Roman" w:hAnsi="Times New Roman"/>
          <w:sz w:val="28"/>
          <w:szCs w:val="28"/>
          <w:lang w:eastAsia="ru-RU"/>
        </w:rPr>
        <w:t>и явлени</w:t>
      </w:r>
      <w:r w:rsidRPr="00766D09">
        <w:rPr>
          <w:rFonts w:ascii="Times New Roman" w:hAnsi="Times New Roman"/>
          <w:sz w:val="28"/>
          <w:szCs w:val="28"/>
        </w:rPr>
        <w:t>й</w:t>
      </w:r>
      <w:r w:rsidRPr="00766D09">
        <w:rPr>
          <w:rFonts w:ascii="Times New Roman" w:eastAsia="Times New Roman" w:hAnsi="Times New Roman"/>
          <w:sz w:val="28"/>
          <w:szCs w:val="28"/>
          <w:lang w:eastAsia="ru-RU"/>
        </w:rPr>
        <w:t xml:space="preserve"> страхового рынка, способству</w:t>
      </w:r>
      <w:r w:rsidRPr="00766D09">
        <w:rPr>
          <w:rFonts w:ascii="Times New Roman" w:hAnsi="Times New Roman"/>
          <w:sz w:val="28"/>
          <w:szCs w:val="28"/>
        </w:rPr>
        <w:t>ющие</w:t>
      </w:r>
      <w:r w:rsidRPr="00766D09">
        <w:rPr>
          <w:rFonts w:ascii="Times New Roman" w:eastAsia="Times New Roman" w:hAnsi="Times New Roman"/>
          <w:sz w:val="28"/>
          <w:szCs w:val="28"/>
          <w:lang w:eastAsia="ru-RU"/>
        </w:rPr>
        <w:t xml:space="preserve"> выработке наиболее эффективных стратегий страховых организаций и государственных программ развития страхового рынка.</w:t>
      </w:r>
    </w:p>
    <w:p w:rsidR="002D60D8" w:rsidRPr="00766D09" w:rsidRDefault="002D60D8" w:rsidP="00424B79">
      <w:pPr>
        <w:shd w:val="clear" w:color="auto" w:fill="FFFFFF"/>
        <w:tabs>
          <w:tab w:val="left" w:pos="142"/>
        </w:tabs>
        <w:spacing w:after="0" w:line="240" w:lineRule="auto"/>
        <w:ind w:firstLine="284"/>
        <w:jc w:val="both"/>
        <w:rPr>
          <w:rFonts w:ascii="Times New Roman" w:hAnsi="Times New Roman"/>
          <w:sz w:val="28"/>
          <w:szCs w:val="28"/>
        </w:rPr>
      </w:pPr>
      <w:r w:rsidRPr="00766D09">
        <w:rPr>
          <w:rFonts w:ascii="Times New Roman" w:hAnsi="Times New Roman"/>
          <w:sz w:val="28"/>
          <w:szCs w:val="28"/>
        </w:rPr>
        <w:t xml:space="preserve">3. Развивать и внедрять универсальные и специфические </w:t>
      </w:r>
      <w:r w:rsidRPr="00766D09">
        <w:rPr>
          <w:rFonts w:ascii="Times New Roman" w:eastAsia="Times New Roman" w:hAnsi="Times New Roman"/>
          <w:sz w:val="28"/>
          <w:szCs w:val="28"/>
          <w:lang w:eastAsia="ru-RU"/>
        </w:rPr>
        <w:t>статистически</w:t>
      </w:r>
      <w:r w:rsidRPr="00766D09">
        <w:rPr>
          <w:rFonts w:ascii="Times New Roman" w:hAnsi="Times New Roman"/>
          <w:sz w:val="28"/>
          <w:szCs w:val="28"/>
        </w:rPr>
        <w:t>е</w:t>
      </w:r>
      <w:r w:rsidRPr="00766D09">
        <w:rPr>
          <w:rFonts w:ascii="Times New Roman" w:eastAsia="Times New Roman" w:hAnsi="Times New Roman"/>
          <w:sz w:val="28"/>
          <w:szCs w:val="28"/>
          <w:lang w:eastAsia="ru-RU"/>
        </w:rPr>
        <w:t xml:space="preserve"> метод</w:t>
      </w:r>
      <w:r w:rsidRPr="00766D09">
        <w:rPr>
          <w:rFonts w:ascii="Times New Roman" w:hAnsi="Times New Roman"/>
          <w:sz w:val="28"/>
          <w:szCs w:val="28"/>
        </w:rPr>
        <w:t>ы</w:t>
      </w:r>
      <w:r w:rsidRPr="00766D09">
        <w:rPr>
          <w:rFonts w:ascii="Times New Roman" w:eastAsia="Times New Roman" w:hAnsi="Times New Roman"/>
          <w:sz w:val="28"/>
          <w:szCs w:val="28"/>
          <w:lang w:eastAsia="ru-RU"/>
        </w:rPr>
        <w:t xml:space="preserve"> исследования страховых рынков и </w:t>
      </w:r>
      <w:r w:rsidRPr="00766D09">
        <w:rPr>
          <w:rFonts w:ascii="Times New Roman" w:hAnsi="Times New Roman"/>
          <w:sz w:val="28"/>
          <w:szCs w:val="28"/>
        </w:rPr>
        <w:t xml:space="preserve">использовать </w:t>
      </w:r>
      <w:r w:rsidRPr="00766D09">
        <w:rPr>
          <w:rFonts w:ascii="Times New Roman" w:eastAsia="Times New Roman" w:hAnsi="Times New Roman"/>
          <w:sz w:val="28"/>
          <w:szCs w:val="28"/>
          <w:lang w:eastAsia="ru-RU"/>
        </w:rPr>
        <w:t xml:space="preserve">возможности их адаптации </w:t>
      </w:r>
      <w:r w:rsidRPr="00766D09">
        <w:rPr>
          <w:rFonts w:ascii="Times New Roman" w:hAnsi="Times New Roman"/>
          <w:sz w:val="28"/>
          <w:szCs w:val="28"/>
        </w:rPr>
        <w:t>для исследования</w:t>
      </w:r>
      <w:r w:rsidRPr="00766D09">
        <w:rPr>
          <w:rFonts w:ascii="Times New Roman" w:eastAsia="Times New Roman" w:hAnsi="Times New Roman"/>
          <w:sz w:val="28"/>
          <w:szCs w:val="28"/>
          <w:lang w:eastAsia="ru-RU"/>
        </w:rPr>
        <w:t xml:space="preserve"> страхово</w:t>
      </w:r>
      <w:r w:rsidRPr="00766D09">
        <w:rPr>
          <w:rFonts w:ascii="Times New Roman" w:hAnsi="Times New Roman"/>
          <w:sz w:val="28"/>
          <w:szCs w:val="28"/>
        </w:rPr>
        <w:t>го</w:t>
      </w:r>
      <w:r w:rsidRPr="00766D09">
        <w:rPr>
          <w:rFonts w:ascii="Times New Roman" w:eastAsia="Times New Roman" w:hAnsi="Times New Roman"/>
          <w:sz w:val="28"/>
          <w:szCs w:val="28"/>
          <w:lang w:eastAsia="ru-RU"/>
        </w:rPr>
        <w:t xml:space="preserve"> рынк</w:t>
      </w:r>
      <w:r w:rsidRPr="00766D09">
        <w:rPr>
          <w:rFonts w:ascii="Times New Roman" w:hAnsi="Times New Roman"/>
          <w:sz w:val="28"/>
          <w:szCs w:val="28"/>
        </w:rPr>
        <w:t>а</w:t>
      </w:r>
      <w:r w:rsidRPr="00766D09">
        <w:rPr>
          <w:rFonts w:ascii="Times New Roman" w:eastAsia="Times New Roman" w:hAnsi="Times New Roman"/>
          <w:sz w:val="28"/>
          <w:szCs w:val="28"/>
          <w:lang w:eastAsia="ru-RU"/>
        </w:rPr>
        <w:t xml:space="preserve"> Республики Казахстан с учетом социально-экономических, территориальных и других аспектов страны</w:t>
      </w:r>
      <w:r w:rsidRPr="00766D09">
        <w:rPr>
          <w:rFonts w:ascii="Times New Roman" w:hAnsi="Times New Roman"/>
          <w:sz w:val="28"/>
          <w:szCs w:val="28"/>
        </w:rPr>
        <w:t>.</w:t>
      </w:r>
    </w:p>
    <w:p w:rsidR="002D60D8" w:rsidRPr="00766D09" w:rsidRDefault="002D60D8" w:rsidP="00424B79">
      <w:pPr>
        <w:tabs>
          <w:tab w:val="left" w:pos="142"/>
          <w:tab w:val="left" w:pos="567"/>
        </w:tabs>
        <w:spacing w:after="0" w:line="240" w:lineRule="auto"/>
        <w:ind w:firstLine="284"/>
        <w:jc w:val="both"/>
        <w:rPr>
          <w:rFonts w:ascii="Times New Roman" w:eastAsiaTheme="minorHAnsi" w:hAnsi="Times New Roman"/>
          <w:sz w:val="28"/>
          <w:szCs w:val="28"/>
        </w:rPr>
      </w:pPr>
      <w:proofErr w:type="gramStart"/>
      <w:r w:rsidRPr="00766D09">
        <w:rPr>
          <w:rFonts w:ascii="Times New Roman" w:eastAsia="Franklin Gothic Book" w:hAnsi="Times New Roman"/>
          <w:sz w:val="28"/>
          <w:szCs w:val="28"/>
          <w:lang w:bidi="ru-RU"/>
        </w:rPr>
        <w:t>Для</w:t>
      </w:r>
      <w:r w:rsidRPr="00766D09">
        <w:rPr>
          <w:rFonts w:ascii="Times New Roman" w:eastAsia="Franklin Gothic Book" w:hAnsi="Times New Roman"/>
          <w:sz w:val="28"/>
          <w:szCs w:val="28"/>
          <w:lang w:eastAsia="ru-RU" w:bidi="ru-RU"/>
        </w:rPr>
        <w:t xml:space="preserve"> совершенствовании методологии мониторинга деятельности страховщиков це</w:t>
      </w:r>
      <w:r w:rsidRPr="00766D09">
        <w:rPr>
          <w:rFonts w:ascii="Times New Roman" w:eastAsia="Franklin Gothic Book" w:hAnsi="Times New Roman"/>
          <w:sz w:val="28"/>
          <w:szCs w:val="28"/>
          <w:lang w:eastAsia="ru-RU" w:bidi="ru-RU"/>
        </w:rPr>
        <w:softHyphen/>
        <w:t xml:space="preserve">лесообразно использовать лучшие международные практики, например требования </w:t>
      </w:r>
      <w:r w:rsidRPr="00766D09">
        <w:rPr>
          <w:rFonts w:ascii="Times New Roman" w:eastAsia="Franklin Gothic Book" w:hAnsi="Times New Roman"/>
          <w:sz w:val="28"/>
          <w:szCs w:val="28"/>
          <w:lang w:val="en-US" w:eastAsia="ru-RU" w:bidi="en-US"/>
        </w:rPr>
        <w:t>Solvency</w:t>
      </w:r>
      <w:r w:rsidRPr="00766D09">
        <w:rPr>
          <w:rFonts w:ascii="Times New Roman" w:eastAsia="Franklin Gothic Book" w:hAnsi="Times New Roman"/>
          <w:sz w:val="28"/>
          <w:szCs w:val="28"/>
          <w:lang w:eastAsia="ru-RU" w:bidi="en-US"/>
        </w:rPr>
        <w:t xml:space="preserve"> </w:t>
      </w:r>
      <w:r w:rsidRPr="00766D09">
        <w:rPr>
          <w:rFonts w:ascii="Times New Roman" w:eastAsia="Franklin Gothic Book" w:hAnsi="Times New Roman"/>
          <w:sz w:val="28"/>
          <w:szCs w:val="28"/>
          <w:lang w:eastAsia="ru-RU" w:bidi="ru-RU"/>
        </w:rPr>
        <w:t xml:space="preserve">II, предусматривающие учет качественных параметров деятельности страховых организаций, оценку эффективности их внутренних систем управления рисками, </w:t>
      </w:r>
      <w:proofErr w:type="spellStart"/>
      <w:r w:rsidRPr="00766D09">
        <w:rPr>
          <w:rFonts w:ascii="Times New Roman" w:eastAsia="Franklin Gothic Book" w:hAnsi="Times New Roman"/>
          <w:sz w:val="28"/>
          <w:szCs w:val="28"/>
          <w:lang w:eastAsia="ru-RU" w:bidi="ru-RU"/>
        </w:rPr>
        <w:t>андер</w:t>
      </w:r>
      <w:r w:rsidRPr="00766D09">
        <w:rPr>
          <w:rFonts w:ascii="Times New Roman" w:eastAsia="Franklin Gothic Book" w:hAnsi="Times New Roman"/>
          <w:sz w:val="28"/>
          <w:szCs w:val="28"/>
          <w:lang w:eastAsia="ru-RU" w:bidi="ru-RU"/>
        </w:rPr>
        <w:softHyphen/>
        <w:t>райтинга</w:t>
      </w:r>
      <w:proofErr w:type="spellEnd"/>
      <w:r w:rsidRPr="00766D09">
        <w:rPr>
          <w:rFonts w:ascii="Times New Roman" w:eastAsia="Franklin Gothic Book" w:hAnsi="Times New Roman"/>
          <w:sz w:val="28"/>
          <w:szCs w:val="28"/>
          <w:lang w:eastAsia="ru-RU" w:bidi="ru-RU"/>
        </w:rPr>
        <w:t>, внутреннего контроля, стратегии и основных бизнес-процессов.</w:t>
      </w:r>
      <w:proofErr w:type="gramEnd"/>
    </w:p>
    <w:p w:rsidR="002D60D8" w:rsidRPr="00766D09" w:rsidRDefault="002D60D8" w:rsidP="00424B79">
      <w:pPr>
        <w:shd w:val="clear" w:color="auto" w:fill="FFFFFF"/>
        <w:tabs>
          <w:tab w:val="left" w:pos="142"/>
        </w:tabs>
        <w:spacing w:after="0" w:line="240" w:lineRule="auto"/>
        <w:ind w:firstLine="284"/>
        <w:jc w:val="both"/>
        <w:rPr>
          <w:rFonts w:ascii="Times New Roman" w:hAnsi="Times New Roman"/>
          <w:sz w:val="28"/>
          <w:szCs w:val="28"/>
        </w:rPr>
      </w:pPr>
      <w:r w:rsidRPr="00766D09">
        <w:rPr>
          <w:rFonts w:ascii="Times New Roman" w:hAnsi="Times New Roman"/>
          <w:sz w:val="28"/>
          <w:szCs w:val="28"/>
        </w:rPr>
        <w:t xml:space="preserve">4. Применять </w:t>
      </w:r>
      <w:r w:rsidRPr="00766D09">
        <w:rPr>
          <w:rFonts w:ascii="Times New Roman" w:eastAsia="Times New Roman" w:hAnsi="Times New Roman"/>
          <w:sz w:val="28"/>
          <w:szCs w:val="28"/>
          <w:lang w:eastAsia="ru-RU"/>
        </w:rPr>
        <w:t>экономически</w:t>
      </w:r>
      <w:r w:rsidRPr="00766D09">
        <w:rPr>
          <w:rFonts w:ascii="Times New Roman" w:hAnsi="Times New Roman"/>
          <w:sz w:val="28"/>
          <w:szCs w:val="28"/>
        </w:rPr>
        <w:t>е</w:t>
      </w:r>
      <w:r w:rsidRPr="00766D09">
        <w:rPr>
          <w:rFonts w:ascii="Times New Roman" w:eastAsia="Times New Roman" w:hAnsi="Times New Roman"/>
          <w:sz w:val="28"/>
          <w:szCs w:val="28"/>
          <w:lang w:eastAsia="ru-RU"/>
        </w:rPr>
        <w:t xml:space="preserve"> модел</w:t>
      </w:r>
      <w:r w:rsidRPr="00766D09">
        <w:rPr>
          <w:rFonts w:ascii="Times New Roman" w:hAnsi="Times New Roman"/>
          <w:sz w:val="28"/>
          <w:szCs w:val="28"/>
        </w:rPr>
        <w:t>и</w:t>
      </w:r>
      <w:r w:rsidRPr="00766D09">
        <w:rPr>
          <w:rFonts w:ascii="Times New Roman" w:eastAsia="Times New Roman" w:hAnsi="Times New Roman"/>
          <w:sz w:val="28"/>
          <w:szCs w:val="28"/>
          <w:lang w:eastAsia="ru-RU"/>
        </w:rPr>
        <w:t xml:space="preserve"> и теори</w:t>
      </w:r>
      <w:r w:rsidRPr="00766D09">
        <w:rPr>
          <w:rFonts w:ascii="Times New Roman" w:hAnsi="Times New Roman"/>
          <w:sz w:val="28"/>
          <w:szCs w:val="28"/>
        </w:rPr>
        <w:t xml:space="preserve">и в </w:t>
      </w:r>
      <w:r w:rsidRPr="00766D09">
        <w:rPr>
          <w:rFonts w:ascii="Times New Roman" w:eastAsia="Times New Roman" w:hAnsi="Times New Roman"/>
          <w:sz w:val="28"/>
          <w:szCs w:val="28"/>
          <w:lang w:eastAsia="ru-RU"/>
        </w:rPr>
        <w:t xml:space="preserve">практической деятельности </w:t>
      </w:r>
      <w:r w:rsidR="00310722" w:rsidRPr="00766D09">
        <w:rPr>
          <w:rFonts w:ascii="Times New Roman" w:hAnsi="Times New Roman"/>
          <w:sz w:val="28"/>
          <w:szCs w:val="28"/>
        </w:rPr>
        <w:t>страховых организаций</w:t>
      </w:r>
      <w:r w:rsidRPr="00766D09">
        <w:rPr>
          <w:rFonts w:ascii="Times New Roman" w:hAnsi="Times New Roman"/>
          <w:sz w:val="28"/>
          <w:szCs w:val="28"/>
        </w:rPr>
        <w:t xml:space="preserve"> </w:t>
      </w:r>
      <w:r w:rsidRPr="00766D09">
        <w:rPr>
          <w:rFonts w:ascii="Times New Roman" w:eastAsia="Times New Roman" w:hAnsi="Times New Roman"/>
          <w:sz w:val="28"/>
          <w:szCs w:val="28"/>
          <w:lang w:eastAsia="ru-RU"/>
        </w:rPr>
        <w:t>для обоснованного развития</w:t>
      </w:r>
      <w:r w:rsidRPr="00766D09">
        <w:rPr>
          <w:rFonts w:ascii="Times New Roman" w:hAnsi="Times New Roman"/>
          <w:sz w:val="28"/>
          <w:szCs w:val="28"/>
        </w:rPr>
        <w:t>, планирования и прогнозирования их деятельности.</w:t>
      </w:r>
    </w:p>
    <w:p w:rsidR="002D60D8" w:rsidRPr="00766D09" w:rsidRDefault="002D60D8" w:rsidP="00424B79">
      <w:pPr>
        <w:tabs>
          <w:tab w:val="left" w:pos="142"/>
          <w:tab w:val="left" w:pos="567"/>
        </w:tabs>
        <w:spacing w:after="0" w:line="240" w:lineRule="auto"/>
        <w:ind w:firstLine="284"/>
        <w:jc w:val="both"/>
        <w:rPr>
          <w:rFonts w:ascii="Times New Roman" w:eastAsia="Franklin Gothic Book" w:hAnsi="Times New Roman"/>
          <w:sz w:val="28"/>
          <w:szCs w:val="28"/>
          <w:lang w:bidi="ru-RU"/>
        </w:rPr>
      </w:pPr>
      <w:r w:rsidRPr="00766D09">
        <w:rPr>
          <w:rFonts w:ascii="Times New Roman" w:eastAsia="Franklin Gothic Book" w:hAnsi="Times New Roman"/>
          <w:sz w:val="28"/>
          <w:szCs w:val="28"/>
          <w:lang w:bidi="ru-RU"/>
        </w:rPr>
        <w:lastRenderedPageBreak/>
        <w:t xml:space="preserve">5. На основе предложенной методологии статистического анализа и прогнозирования разрабатывать стратегические планы развития страхового рынка в целом и </w:t>
      </w:r>
      <w:r w:rsidR="00310722" w:rsidRPr="00766D09">
        <w:rPr>
          <w:rFonts w:ascii="Times New Roman" w:eastAsia="Franklin Gothic Book" w:hAnsi="Times New Roman"/>
          <w:sz w:val="28"/>
          <w:szCs w:val="28"/>
          <w:lang w:bidi="ru-RU"/>
        </w:rPr>
        <w:t>страховых организаций</w:t>
      </w:r>
      <w:r w:rsidRPr="00766D09">
        <w:rPr>
          <w:rFonts w:ascii="Times New Roman" w:eastAsia="Franklin Gothic Book" w:hAnsi="Times New Roman"/>
          <w:sz w:val="28"/>
          <w:szCs w:val="28"/>
          <w:lang w:bidi="ru-RU"/>
        </w:rPr>
        <w:t xml:space="preserve">, в отдельности, включая </w:t>
      </w:r>
      <w:r w:rsidRPr="00766D09">
        <w:rPr>
          <w:rFonts w:ascii="Times New Roman" w:eastAsia="Franklin Gothic Book" w:hAnsi="Times New Roman"/>
          <w:sz w:val="28"/>
          <w:szCs w:val="28"/>
          <w:lang w:eastAsia="ru-RU" w:bidi="ru-RU"/>
        </w:rPr>
        <w:t>страхов</w:t>
      </w:r>
      <w:r w:rsidRPr="00766D09">
        <w:rPr>
          <w:rFonts w:ascii="Times New Roman" w:eastAsia="Franklin Gothic Book" w:hAnsi="Times New Roman"/>
          <w:sz w:val="28"/>
          <w:szCs w:val="28"/>
          <w:lang w:bidi="ru-RU"/>
        </w:rPr>
        <w:t>ую деятельность</w:t>
      </w:r>
      <w:r w:rsidRPr="00766D09">
        <w:rPr>
          <w:rFonts w:ascii="Times New Roman" w:eastAsia="Franklin Gothic Book" w:hAnsi="Times New Roman"/>
          <w:sz w:val="28"/>
          <w:szCs w:val="28"/>
          <w:lang w:eastAsia="ru-RU" w:bidi="ru-RU"/>
        </w:rPr>
        <w:t>, актуарн</w:t>
      </w:r>
      <w:r w:rsidRPr="00766D09">
        <w:rPr>
          <w:rFonts w:ascii="Times New Roman" w:eastAsia="Franklin Gothic Book" w:hAnsi="Times New Roman"/>
          <w:sz w:val="28"/>
          <w:szCs w:val="28"/>
          <w:lang w:bidi="ru-RU"/>
        </w:rPr>
        <w:t>ую</w:t>
      </w:r>
      <w:r w:rsidRPr="00766D09">
        <w:rPr>
          <w:rFonts w:ascii="Times New Roman" w:eastAsia="Franklin Gothic Book" w:hAnsi="Times New Roman"/>
          <w:sz w:val="28"/>
          <w:szCs w:val="28"/>
          <w:lang w:eastAsia="ru-RU" w:bidi="ru-RU"/>
        </w:rPr>
        <w:t xml:space="preserve"> деятельность, институты страховых андеррайтеров, сюрвейеров, аварийных комиссаров и </w:t>
      </w:r>
      <w:proofErr w:type="spellStart"/>
      <w:r w:rsidRPr="00766D09">
        <w:rPr>
          <w:rFonts w:ascii="Times New Roman" w:eastAsia="Franklin Gothic Book" w:hAnsi="Times New Roman"/>
          <w:sz w:val="28"/>
          <w:szCs w:val="28"/>
          <w:lang w:eastAsia="ru-RU" w:bidi="ru-RU"/>
        </w:rPr>
        <w:t>аджастеров</w:t>
      </w:r>
      <w:proofErr w:type="spellEnd"/>
      <w:r w:rsidRPr="00766D09">
        <w:rPr>
          <w:rFonts w:ascii="Times New Roman" w:eastAsia="Franklin Gothic Book" w:hAnsi="Times New Roman"/>
          <w:sz w:val="28"/>
          <w:szCs w:val="28"/>
          <w:lang w:eastAsia="ru-RU" w:bidi="ru-RU"/>
        </w:rPr>
        <w:t>, деятельность рейтинговых агентств.</w:t>
      </w:r>
    </w:p>
    <w:p w:rsidR="002D60D8" w:rsidRPr="00766D09" w:rsidRDefault="002D60D8" w:rsidP="00424B79">
      <w:pPr>
        <w:shd w:val="clear" w:color="auto" w:fill="FFFFFF"/>
        <w:tabs>
          <w:tab w:val="left" w:pos="142"/>
        </w:tabs>
        <w:spacing w:after="0" w:line="240" w:lineRule="auto"/>
        <w:ind w:firstLine="284"/>
        <w:jc w:val="both"/>
        <w:rPr>
          <w:rFonts w:ascii="Times New Roman" w:hAnsi="Times New Roman"/>
          <w:kern w:val="36"/>
          <w:sz w:val="28"/>
          <w:szCs w:val="28"/>
        </w:rPr>
      </w:pPr>
      <w:r w:rsidRPr="00766D09">
        <w:rPr>
          <w:rFonts w:ascii="Times New Roman" w:hAnsi="Times New Roman"/>
          <w:sz w:val="28"/>
          <w:szCs w:val="28"/>
        </w:rPr>
        <w:t xml:space="preserve">6. Интегрировать статистику страхования отдельных стран–членов ЕАЭС в единую систему </w:t>
      </w:r>
      <w:r w:rsidRPr="00766D09">
        <w:rPr>
          <w:rFonts w:ascii="Times New Roman" w:eastAsia="Times New Roman" w:hAnsi="Times New Roman"/>
          <w:kern w:val="36"/>
          <w:sz w:val="28"/>
          <w:szCs w:val="28"/>
        </w:rPr>
        <w:t xml:space="preserve">международной </w:t>
      </w:r>
      <w:proofErr w:type="gramStart"/>
      <w:r w:rsidRPr="00766D09">
        <w:rPr>
          <w:rFonts w:ascii="Times New Roman" w:eastAsia="Times New Roman" w:hAnsi="Times New Roman"/>
          <w:kern w:val="36"/>
          <w:sz w:val="28"/>
          <w:szCs w:val="28"/>
        </w:rPr>
        <w:t>статистики</w:t>
      </w:r>
      <w:r w:rsidRPr="00766D09">
        <w:rPr>
          <w:rFonts w:ascii="Times New Roman" w:hAnsi="Times New Roman"/>
          <w:kern w:val="36"/>
          <w:sz w:val="28"/>
          <w:szCs w:val="28"/>
        </w:rPr>
        <w:t xml:space="preserve"> с целью унификации показателей рынка страхования</w:t>
      </w:r>
      <w:proofErr w:type="gramEnd"/>
      <w:r w:rsidRPr="00766D09">
        <w:rPr>
          <w:rFonts w:ascii="Times New Roman" w:hAnsi="Times New Roman"/>
          <w:kern w:val="36"/>
          <w:sz w:val="28"/>
          <w:szCs w:val="28"/>
        </w:rPr>
        <w:t xml:space="preserve"> и использования международных стандартов ведения страхового рынка.</w:t>
      </w:r>
    </w:p>
    <w:p w:rsidR="002D60D8" w:rsidRPr="00766D09" w:rsidRDefault="002D60D8" w:rsidP="00424B79">
      <w:pPr>
        <w:shd w:val="clear" w:color="auto" w:fill="FFFFFF"/>
        <w:tabs>
          <w:tab w:val="left" w:pos="142"/>
        </w:tabs>
        <w:spacing w:after="0" w:line="240" w:lineRule="auto"/>
        <w:ind w:firstLine="284"/>
        <w:jc w:val="both"/>
        <w:rPr>
          <w:rFonts w:ascii="Times New Roman" w:hAnsi="Times New Roman"/>
          <w:sz w:val="28"/>
          <w:szCs w:val="28"/>
        </w:rPr>
      </w:pPr>
      <w:r w:rsidRPr="00766D09">
        <w:rPr>
          <w:rFonts w:ascii="Times New Roman" w:hAnsi="Times New Roman"/>
          <w:sz w:val="28"/>
          <w:szCs w:val="28"/>
        </w:rPr>
        <w:t>7. Создавать экономические условия для развития страхового рынка на государственном уровне посредством формирования благоприятного инвестиционного климата и привлечения инвестиций в страховой сектор.</w:t>
      </w:r>
    </w:p>
    <w:p w:rsidR="002D60D8" w:rsidRPr="00766D09" w:rsidRDefault="002D60D8" w:rsidP="00424B79">
      <w:pPr>
        <w:shd w:val="clear" w:color="auto" w:fill="FFFFFF"/>
        <w:tabs>
          <w:tab w:val="left" w:pos="142"/>
        </w:tabs>
        <w:spacing w:after="0" w:line="240" w:lineRule="auto"/>
        <w:ind w:firstLine="284"/>
        <w:jc w:val="both"/>
        <w:rPr>
          <w:rFonts w:ascii="Times New Roman" w:hAnsi="Times New Roman"/>
          <w:sz w:val="28"/>
          <w:szCs w:val="28"/>
        </w:rPr>
      </w:pPr>
      <w:r w:rsidRPr="00766D09">
        <w:rPr>
          <w:rFonts w:ascii="Times New Roman" w:hAnsi="Times New Roman"/>
          <w:sz w:val="28"/>
          <w:szCs w:val="28"/>
        </w:rPr>
        <w:t xml:space="preserve">Повышать страховую грамотность среди населения, проводить подготовку высококвалифицированных специалистов в области страхования и </w:t>
      </w:r>
      <w:proofErr w:type="spellStart"/>
      <w:r w:rsidRPr="00766D09">
        <w:rPr>
          <w:rFonts w:ascii="Times New Roman" w:hAnsi="Times New Roman"/>
          <w:sz w:val="28"/>
          <w:szCs w:val="28"/>
        </w:rPr>
        <w:t>андеррайтинга</w:t>
      </w:r>
      <w:proofErr w:type="spellEnd"/>
      <w:r w:rsidRPr="00766D09">
        <w:rPr>
          <w:rFonts w:ascii="Times New Roman" w:hAnsi="Times New Roman"/>
          <w:sz w:val="28"/>
          <w:szCs w:val="28"/>
        </w:rPr>
        <w:t xml:space="preserve"> и их переподготовку в мировых страховых компаниях.</w:t>
      </w:r>
    </w:p>
    <w:p w:rsidR="002D60D8" w:rsidRPr="00766D09" w:rsidRDefault="002D60D8" w:rsidP="00424B79">
      <w:pPr>
        <w:shd w:val="clear" w:color="auto" w:fill="FFFFFF"/>
        <w:tabs>
          <w:tab w:val="left" w:pos="142"/>
        </w:tabs>
        <w:spacing w:after="0" w:line="240" w:lineRule="auto"/>
        <w:ind w:firstLine="284"/>
        <w:jc w:val="both"/>
        <w:rPr>
          <w:rFonts w:ascii="Times New Roman" w:hAnsi="Times New Roman"/>
          <w:sz w:val="28"/>
          <w:szCs w:val="28"/>
        </w:rPr>
      </w:pPr>
      <w:r w:rsidRPr="00766D09">
        <w:rPr>
          <w:rFonts w:ascii="Times New Roman" w:hAnsi="Times New Roman"/>
          <w:sz w:val="28"/>
          <w:szCs w:val="28"/>
        </w:rPr>
        <w:t xml:space="preserve">8. Повышать конкурентоспособность </w:t>
      </w:r>
      <w:r w:rsidR="00310722" w:rsidRPr="00766D09">
        <w:rPr>
          <w:rFonts w:ascii="Times New Roman" w:hAnsi="Times New Roman"/>
          <w:sz w:val="28"/>
          <w:szCs w:val="28"/>
        </w:rPr>
        <w:t>страховых организаций</w:t>
      </w:r>
      <w:r w:rsidRPr="00766D09">
        <w:rPr>
          <w:rFonts w:ascii="Times New Roman" w:hAnsi="Times New Roman"/>
          <w:sz w:val="28"/>
          <w:szCs w:val="28"/>
        </w:rPr>
        <w:t xml:space="preserve"> посредством развития экономики и ее макроэкономических показателей в целом.</w:t>
      </w:r>
    </w:p>
    <w:p w:rsidR="002D60D8" w:rsidRPr="00766D09" w:rsidRDefault="002D60D8" w:rsidP="00424B79">
      <w:pPr>
        <w:widowControl w:val="0"/>
        <w:spacing w:after="0" w:line="240" w:lineRule="auto"/>
        <w:ind w:firstLine="284"/>
        <w:jc w:val="both"/>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t>В то же время необходимым условием для развития страховой деятельности, формирования эффективно функционирующего страхового рынка, способного качественно удовлетворять массовые потребности в страховых услугах, создания доверительного отношения к нему со стороны граждан и организаций является обеспечение защиты прав и интересов потребителей страховых услуг.</w:t>
      </w:r>
    </w:p>
    <w:p w:rsidR="002D60D8" w:rsidRPr="00766D09" w:rsidRDefault="002D60D8" w:rsidP="00424B79">
      <w:pPr>
        <w:widowControl w:val="0"/>
        <w:spacing w:after="0" w:line="240" w:lineRule="auto"/>
        <w:ind w:firstLine="284"/>
        <w:jc w:val="both"/>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t>В этом направлении необходимо принять следующие меры:</w:t>
      </w:r>
    </w:p>
    <w:p w:rsidR="002D60D8" w:rsidRPr="00766D09" w:rsidRDefault="002D60D8" w:rsidP="00424B79">
      <w:pPr>
        <w:widowControl w:val="0"/>
        <w:spacing w:after="0" w:line="240" w:lineRule="auto"/>
        <w:ind w:firstLine="284"/>
        <w:jc w:val="both"/>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t>а) повышать уровень информирования потребителей страховых услуг о страховщиках и страховых посредниках, условиях предоставляемых ими услуг, что даст возможность потенциальным страхователям осуществлять их выбор более осознанно;</w:t>
      </w:r>
    </w:p>
    <w:p w:rsidR="002D60D8" w:rsidRPr="00766D09" w:rsidRDefault="002D60D8" w:rsidP="00424B79">
      <w:pPr>
        <w:widowControl w:val="0"/>
        <w:spacing w:after="0" w:line="240" w:lineRule="auto"/>
        <w:ind w:firstLine="284"/>
        <w:jc w:val="both"/>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t>б) сформировать специальные механизмы урегулирования споров между страховщиками и потребителями страховых услуг (в частности, страхового омбудсмена и страховых третейских судов) и обеспечить эффективное их применение;</w:t>
      </w:r>
    </w:p>
    <w:p w:rsidR="002D60D8" w:rsidRPr="00766D09" w:rsidRDefault="002D60D8" w:rsidP="00424B79">
      <w:pPr>
        <w:widowControl w:val="0"/>
        <w:spacing w:after="0" w:line="240" w:lineRule="auto"/>
        <w:ind w:firstLine="284"/>
        <w:jc w:val="both"/>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t>в) развивать системы гарантирования страховых выплат в случаях невозможности их осуществления страховыми организациями по причинам отзыва у них лицензии или применения к ним процедур банкротства.</w:t>
      </w:r>
    </w:p>
    <w:p w:rsidR="002D60D8" w:rsidRPr="00766D09" w:rsidRDefault="002D60D8" w:rsidP="00424B79">
      <w:pPr>
        <w:shd w:val="clear" w:color="auto" w:fill="FFFFFF"/>
        <w:tabs>
          <w:tab w:val="left" w:pos="142"/>
        </w:tabs>
        <w:spacing w:after="0" w:line="240" w:lineRule="auto"/>
        <w:ind w:firstLine="284"/>
        <w:jc w:val="both"/>
        <w:rPr>
          <w:rFonts w:ascii="Times New Roman" w:eastAsia="Franklin Gothic Book" w:hAnsi="Times New Roman"/>
          <w:sz w:val="28"/>
          <w:szCs w:val="28"/>
          <w:lang w:bidi="ru-RU"/>
        </w:rPr>
      </w:pPr>
      <w:r w:rsidRPr="00766D09">
        <w:rPr>
          <w:rFonts w:ascii="Times New Roman" w:eastAsia="Franklin Gothic Book" w:hAnsi="Times New Roman"/>
          <w:sz w:val="28"/>
          <w:szCs w:val="28"/>
          <w:lang w:bidi="ru-RU"/>
        </w:rPr>
        <w:t xml:space="preserve">9. </w:t>
      </w:r>
      <w:proofErr w:type="gramStart"/>
      <w:r w:rsidRPr="00766D09">
        <w:rPr>
          <w:rFonts w:ascii="Times New Roman" w:hAnsi="Times New Roman"/>
          <w:sz w:val="28"/>
          <w:szCs w:val="28"/>
        </w:rPr>
        <w:t>Р</w:t>
      </w:r>
      <w:r w:rsidRPr="00766D09">
        <w:rPr>
          <w:rFonts w:ascii="Times New Roman" w:eastAsia="Franklin Gothic Book" w:hAnsi="Times New Roman"/>
          <w:sz w:val="28"/>
          <w:szCs w:val="28"/>
          <w:lang w:bidi="ru-RU"/>
        </w:rPr>
        <w:t xml:space="preserve">азвивать экономические отношения </w:t>
      </w:r>
      <w:r w:rsidR="00310722" w:rsidRPr="00766D09">
        <w:rPr>
          <w:rFonts w:ascii="Times New Roman" w:eastAsia="Franklin Gothic Book" w:hAnsi="Times New Roman"/>
          <w:sz w:val="28"/>
          <w:szCs w:val="28"/>
          <w:lang w:bidi="ru-RU"/>
        </w:rPr>
        <w:t>страховых организаций</w:t>
      </w:r>
      <w:r w:rsidRPr="00766D09">
        <w:rPr>
          <w:rFonts w:ascii="Times New Roman" w:eastAsia="Franklin Gothic Book" w:hAnsi="Times New Roman"/>
          <w:sz w:val="28"/>
          <w:szCs w:val="28"/>
          <w:lang w:bidi="ru-RU"/>
        </w:rPr>
        <w:t xml:space="preserve"> со страховыми компаниями стран-членов ЕАЭС; развивать сегменты рынка путем расширения филиальной сети страховых организаций в государствах ЕАЭС, а также предоставления страховых услуг через банки и их филиалы, сеть Интернет; привлекать иностранных инвесторов, особенно из государств-членов ЕАЭС, вкладывать инвестиции в развитие страхования; развивать личное страхование, которое имеет большой потенциал в привлечении долгосрочных инвестиционных ресурсов.</w:t>
      </w:r>
      <w:proofErr w:type="gramEnd"/>
    </w:p>
    <w:p w:rsidR="002D60D8" w:rsidRPr="00766D09" w:rsidRDefault="002D60D8" w:rsidP="00424B79">
      <w:pPr>
        <w:tabs>
          <w:tab w:val="left" w:pos="993"/>
        </w:tabs>
        <w:spacing w:after="0" w:line="240" w:lineRule="auto"/>
        <w:ind w:firstLine="284"/>
        <w:jc w:val="both"/>
        <w:rPr>
          <w:rFonts w:ascii="Times New Roman" w:eastAsiaTheme="minorHAnsi" w:hAnsi="Times New Roman"/>
          <w:sz w:val="28"/>
          <w:szCs w:val="28"/>
        </w:rPr>
      </w:pPr>
      <w:r w:rsidRPr="00766D09">
        <w:rPr>
          <w:rFonts w:ascii="Times New Roman" w:eastAsia="Franklin Gothic Book" w:hAnsi="Times New Roman"/>
          <w:sz w:val="28"/>
          <w:szCs w:val="28"/>
          <w:lang w:eastAsia="ru-RU" w:bidi="ru-RU"/>
        </w:rPr>
        <w:lastRenderedPageBreak/>
        <w:t>К числу направлений повышения эффективности страхового надзора в странах ЕАЭС можно отнести: совершенствование механизмов допуска субъектов страховой деятельно</w:t>
      </w:r>
      <w:r w:rsidRPr="00766D09">
        <w:rPr>
          <w:rFonts w:ascii="Times New Roman" w:eastAsia="Franklin Gothic Book" w:hAnsi="Times New Roman"/>
          <w:sz w:val="28"/>
          <w:szCs w:val="28"/>
          <w:lang w:eastAsia="ru-RU" w:bidi="ru-RU"/>
        </w:rPr>
        <w:softHyphen/>
        <w:t>сти на страховой рынок, проверки соискателей лицензии на соответствие лицензионным требованиям; повышение качества контроля текущей деятельности субъектов страхово</w:t>
      </w:r>
      <w:r w:rsidRPr="00766D09">
        <w:rPr>
          <w:rFonts w:ascii="Times New Roman" w:eastAsia="Franklin Gothic Book" w:hAnsi="Times New Roman"/>
          <w:sz w:val="28"/>
          <w:szCs w:val="28"/>
          <w:lang w:eastAsia="ru-RU" w:bidi="ru-RU"/>
        </w:rPr>
        <w:softHyphen/>
        <w:t>го дела; систематизацию системы санкций, применяемых органами страхового надзора по отношению к субъектам страхового дела. В целях формирования общего страхового рынка представляется важным синхронизация этих действий в рамках ЕАЭС.</w:t>
      </w:r>
    </w:p>
    <w:p w:rsidR="002D60D8" w:rsidRPr="00766D09" w:rsidRDefault="002D60D8" w:rsidP="00424B79">
      <w:pPr>
        <w:shd w:val="clear" w:color="auto" w:fill="FFFFFF"/>
        <w:spacing w:after="0" w:line="240" w:lineRule="auto"/>
        <w:ind w:firstLine="284"/>
        <w:jc w:val="both"/>
        <w:rPr>
          <w:rFonts w:ascii="Times New Roman" w:eastAsia="Times New Roman" w:hAnsi="Times New Roman"/>
          <w:sz w:val="28"/>
          <w:szCs w:val="28"/>
          <w:lang w:eastAsia="ru-RU"/>
        </w:rPr>
      </w:pPr>
      <w:r w:rsidRPr="00766D09">
        <w:rPr>
          <w:rFonts w:ascii="Times New Roman" w:eastAsia="Times New Roman" w:hAnsi="Times New Roman"/>
          <w:sz w:val="28"/>
          <w:szCs w:val="28"/>
          <w:lang w:eastAsia="ru-RU"/>
        </w:rPr>
        <w:t xml:space="preserve">Активизация страхования возможна только вслед за общим оживлением экономической конъюнктуры. Дальнейшее развитие страхового рынка также во многом будет зависеть от прямой поддержки государства процессов интеграции отечественных страховщиков, предоставление особо благоприятного налогового режима, совершенствования бизнес-процессов </w:t>
      </w:r>
      <w:r w:rsidR="00310722" w:rsidRPr="00766D09">
        <w:rPr>
          <w:rFonts w:ascii="Times New Roman" w:eastAsia="Times New Roman" w:hAnsi="Times New Roman"/>
          <w:sz w:val="28"/>
          <w:szCs w:val="28"/>
          <w:lang w:eastAsia="ru-RU"/>
        </w:rPr>
        <w:t>страховых организаций</w:t>
      </w:r>
      <w:r w:rsidRPr="00766D09">
        <w:rPr>
          <w:rFonts w:ascii="Times New Roman" w:eastAsia="Times New Roman" w:hAnsi="Times New Roman"/>
          <w:sz w:val="28"/>
          <w:szCs w:val="28"/>
          <w:lang w:eastAsia="ru-RU"/>
        </w:rPr>
        <w:t>, а именно использование современных форм страхового маркетинга, активного внедрения новых страховых услуг и продуктов.</w:t>
      </w:r>
    </w:p>
    <w:p w:rsidR="002D60D8" w:rsidRPr="00766D09" w:rsidRDefault="002D60D8" w:rsidP="00424B79">
      <w:pPr>
        <w:shd w:val="clear" w:color="auto" w:fill="FFFFFF"/>
        <w:spacing w:after="0" w:line="240" w:lineRule="auto"/>
        <w:ind w:firstLine="284"/>
        <w:jc w:val="both"/>
        <w:rPr>
          <w:rFonts w:ascii="Times New Roman" w:eastAsia="Times New Roman" w:hAnsi="Times New Roman"/>
          <w:sz w:val="28"/>
          <w:szCs w:val="28"/>
          <w:lang w:eastAsia="ru-RU"/>
        </w:rPr>
      </w:pPr>
      <w:r w:rsidRPr="00766D09">
        <w:rPr>
          <w:rFonts w:ascii="Times New Roman" w:eastAsia="Franklin Gothic Book" w:hAnsi="Times New Roman"/>
          <w:sz w:val="28"/>
          <w:szCs w:val="28"/>
          <w:lang w:bidi="ru-RU"/>
        </w:rPr>
        <w:t xml:space="preserve">Гармонизировать нормативную правовую базу функционирования страхового рынка государств-членов ЕАЭС. </w:t>
      </w:r>
      <w:r w:rsidRPr="00766D09">
        <w:rPr>
          <w:rFonts w:ascii="Times New Roman" w:eastAsia="Times New Roman" w:hAnsi="Times New Roman"/>
          <w:sz w:val="28"/>
          <w:szCs w:val="28"/>
          <w:lang w:eastAsia="ru-RU"/>
        </w:rPr>
        <w:t>Предлагаемая нами модель развития страхового рынка</w:t>
      </w:r>
      <w:r w:rsidR="00FB02EC" w:rsidRPr="00766D09">
        <w:rPr>
          <w:rFonts w:ascii="Times New Roman" w:eastAsia="Times New Roman" w:hAnsi="Times New Roman"/>
          <w:sz w:val="28"/>
          <w:szCs w:val="28"/>
          <w:lang w:eastAsia="ru-RU"/>
        </w:rPr>
        <w:t xml:space="preserve"> РК</w:t>
      </w:r>
      <w:r w:rsidRPr="00766D09">
        <w:rPr>
          <w:rFonts w:ascii="Times New Roman" w:eastAsia="Times New Roman" w:hAnsi="Times New Roman"/>
          <w:sz w:val="28"/>
          <w:szCs w:val="28"/>
          <w:lang w:eastAsia="ru-RU"/>
        </w:rPr>
        <w:t xml:space="preserve"> может быть полностью реализована только после унификации законов о финансовом рынке стран участников ЕАЭС.</w:t>
      </w:r>
    </w:p>
    <w:p w:rsidR="002D60D8" w:rsidRPr="00766D09" w:rsidRDefault="002D60D8" w:rsidP="00424B79">
      <w:pPr>
        <w:widowControl w:val="0"/>
        <w:spacing w:after="0" w:line="240" w:lineRule="auto"/>
        <w:ind w:firstLine="284"/>
        <w:jc w:val="both"/>
        <w:rPr>
          <w:rFonts w:ascii="Times New Roman" w:eastAsia="Franklin Gothic Book" w:hAnsi="Times New Roman"/>
          <w:sz w:val="28"/>
          <w:szCs w:val="28"/>
          <w:lang w:eastAsia="ru-RU" w:bidi="ru-RU"/>
        </w:rPr>
      </w:pPr>
      <w:r w:rsidRPr="00766D09">
        <w:rPr>
          <w:rFonts w:ascii="Times New Roman" w:eastAsia="Franklin Gothic Book" w:hAnsi="Times New Roman"/>
          <w:sz w:val="28"/>
          <w:szCs w:val="28"/>
          <w:lang w:eastAsia="ru-RU" w:bidi="ru-RU"/>
        </w:rPr>
        <w:t>Таким образом, практическая реализация предлагаемых мер и предложений по совершенствованию национальных страховых рынков позволит повысить конкурентоспособность каждого страхового рынка стран - участниц ЕАЭС на общем евразийском пространстве.</w:t>
      </w:r>
    </w:p>
    <w:p w:rsidR="00F61416" w:rsidRPr="00766D09" w:rsidRDefault="00F61416" w:rsidP="006D27B3">
      <w:pPr>
        <w:pStyle w:val="ac"/>
        <w:shd w:val="clear" w:color="auto" w:fill="FFFFFF"/>
        <w:spacing w:before="0" w:beforeAutospacing="0" w:after="0" w:afterAutospacing="0"/>
        <w:ind w:left="45" w:right="45" w:hanging="45"/>
        <w:jc w:val="center"/>
        <w:rPr>
          <w:b/>
          <w:sz w:val="28"/>
          <w:szCs w:val="28"/>
        </w:rPr>
      </w:pPr>
    </w:p>
    <w:p w:rsidR="00903316" w:rsidRPr="00766D09" w:rsidRDefault="00AE43E2" w:rsidP="00FB22E4">
      <w:pPr>
        <w:pStyle w:val="ac"/>
        <w:shd w:val="clear" w:color="auto" w:fill="FFFFFF"/>
        <w:spacing w:before="0" w:beforeAutospacing="0" w:after="0" w:afterAutospacing="0"/>
        <w:ind w:left="45" w:right="45" w:hanging="45"/>
        <w:jc w:val="center"/>
        <w:rPr>
          <w:b/>
          <w:sz w:val="28"/>
          <w:szCs w:val="28"/>
          <w:lang w:val="ky-KG"/>
        </w:rPr>
      </w:pPr>
      <w:r w:rsidRPr="00766D09">
        <w:rPr>
          <w:b/>
          <w:sz w:val="28"/>
          <w:szCs w:val="28"/>
        </w:rPr>
        <w:t>СПИСОК ОПУБЛИКОВАННЫХ РАБОТ ПО ТЕМЕ ДИССЕРТАЦИИ</w:t>
      </w:r>
    </w:p>
    <w:p w:rsidR="00AC1508" w:rsidRPr="00766D09" w:rsidRDefault="00E47EE6" w:rsidP="00903316">
      <w:pPr>
        <w:pStyle w:val="a6"/>
        <w:numPr>
          <w:ilvl w:val="0"/>
          <w:numId w:val="8"/>
        </w:numPr>
        <w:spacing w:after="0" w:line="240" w:lineRule="auto"/>
        <w:ind w:left="0" w:firstLine="360"/>
        <w:jc w:val="both"/>
        <w:rPr>
          <w:rFonts w:ascii="Times New Roman" w:hAnsi="Times New Roman"/>
          <w:b/>
          <w:sz w:val="28"/>
          <w:szCs w:val="28"/>
        </w:rPr>
      </w:pPr>
      <w:proofErr w:type="spellStart"/>
      <w:r w:rsidRPr="00766D09">
        <w:rPr>
          <w:rFonts w:ascii="Times New Roman" w:hAnsi="Times New Roman"/>
          <w:b/>
          <w:sz w:val="28"/>
          <w:szCs w:val="28"/>
        </w:rPr>
        <w:t>Сартова</w:t>
      </w:r>
      <w:proofErr w:type="spellEnd"/>
      <w:r w:rsidRPr="00766D09">
        <w:rPr>
          <w:rFonts w:ascii="Times New Roman" w:hAnsi="Times New Roman"/>
          <w:b/>
          <w:sz w:val="28"/>
          <w:szCs w:val="28"/>
        </w:rPr>
        <w:t>, Р.</w:t>
      </w:r>
      <w:r w:rsidR="00903316" w:rsidRPr="00766D09">
        <w:rPr>
          <w:rFonts w:ascii="Times New Roman" w:hAnsi="Times New Roman"/>
          <w:b/>
          <w:sz w:val="28"/>
          <w:szCs w:val="28"/>
        </w:rPr>
        <w:t xml:space="preserve"> </w:t>
      </w:r>
      <w:r w:rsidRPr="00766D09">
        <w:rPr>
          <w:rFonts w:ascii="Times New Roman" w:hAnsi="Times New Roman"/>
          <w:b/>
          <w:sz w:val="28"/>
          <w:szCs w:val="28"/>
        </w:rPr>
        <w:t>Б.</w:t>
      </w:r>
      <w:r w:rsidRPr="00766D09">
        <w:rPr>
          <w:rFonts w:ascii="Times New Roman" w:hAnsi="Times New Roman"/>
          <w:sz w:val="28"/>
          <w:szCs w:val="28"/>
        </w:rPr>
        <w:t xml:space="preserve"> Аудит как инструмент управления страховой компанией [Текст] /</w:t>
      </w:r>
      <w:r w:rsidR="00903316" w:rsidRPr="00766D09">
        <w:rPr>
          <w:rFonts w:ascii="Times New Roman" w:hAnsi="Times New Roman"/>
          <w:sz w:val="28"/>
          <w:szCs w:val="28"/>
        </w:rPr>
        <w:t xml:space="preserve"> </w:t>
      </w:r>
      <w:r w:rsidRPr="00766D09">
        <w:rPr>
          <w:rFonts w:ascii="Times New Roman" w:hAnsi="Times New Roman"/>
          <w:sz w:val="28"/>
          <w:szCs w:val="28"/>
        </w:rPr>
        <w:t>Р.</w:t>
      </w:r>
      <w:r w:rsidR="00903316" w:rsidRPr="00766D09">
        <w:rPr>
          <w:rFonts w:ascii="Times New Roman" w:hAnsi="Times New Roman"/>
          <w:sz w:val="28"/>
          <w:szCs w:val="28"/>
        </w:rPr>
        <w:t xml:space="preserve"> </w:t>
      </w:r>
      <w:r w:rsidRPr="00766D09">
        <w:rPr>
          <w:rFonts w:ascii="Times New Roman" w:hAnsi="Times New Roman"/>
          <w:sz w:val="28"/>
          <w:szCs w:val="28"/>
        </w:rPr>
        <w:t xml:space="preserve">Б. </w:t>
      </w:r>
      <w:proofErr w:type="spellStart"/>
      <w:r w:rsidRPr="00766D09">
        <w:rPr>
          <w:rFonts w:ascii="Times New Roman" w:hAnsi="Times New Roman"/>
          <w:sz w:val="28"/>
          <w:szCs w:val="28"/>
        </w:rPr>
        <w:t>Сартова</w:t>
      </w:r>
      <w:proofErr w:type="spellEnd"/>
      <w:r w:rsidRPr="00766D09">
        <w:rPr>
          <w:rFonts w:ascii="Times New Roman" w:hAnsi="Times New Roman"/>
          <w:sz w:val="28"/>
          <w:szCs w:val="28"/>
        </w:rPr>
        <w:t xml:space="preserve"> // </w:t>
      </w:r>
      <w:r w:rsidR="00903316" w:rsidRPr="00766D09">
        <w:rPr>
          <w:rFonts w:ascii="Times New Roman" w:hAnsi="Times New Roman"/>
          <w:sz w:val="28"/>
          <w:szCs w:val="28"/>
        </w:rPr>
        <w:t>Повышение качества образования и научных исследований: сб.</w:t>
      </w:r>
      <w:r w:rsidRPr="00766D09">
        <w:rPr>
          <w:rFonts w:ascii="Times New Roman" w:hAnsi="Times New Roman"/>
          <w:sz w:val="28"/>
          <w:szCs w:val="28"/>
        </w:rPr>
        <w:t xml:space="preserve"> научных трудов </w:t>
      </w:r>
      <w:r w:rsidRPr="00766D09">
        <w:rPr>
          <w:rFonts w:ascii="Times New Roman" w:hAnsi="Times New Roman"/>
          <w:bCs/>
          <w:sz w:val="28"/>
          <w:szCs w:val="28"/>
          <w:lang w:val="kk-KZ"/>
        </w:rPr>
        <w:t xml:space="preserve">международной научно-практической </w:t>
      </w:r>
      <w:r w:rsidRPr="00766D09">
        <w:rPr>
          <w:rFonts w:ascii="Times New Roman" w:hAnsi="Times New Roman"/>
          <w:sz w:val="28"/>
          <w:szCs w:val="28"/>
        </w:rPr>
        <w:t>конференции</w:t>
      </w:r>
      <w:r w:rsidR="00903316" w:rsidRPr="00766D09">
        <w:rPr>
          <w:rFonts w:ascii="Times New Roman" w:hAnsi="Times New Roman"/>
          <w:sz w:val="28"/>
          <w:szCs w:val="28"/>
        </w:rPr>
        <w:t xml:space="preserve">. – Экибастуз, </w:t>
      </w:r>
      <w:r w:rsidRPr="00766D09">
        <w:rPr>
          <w:rFonts w:ascii="Times New Roman" w:hAnsi="Times New Roman"/>
          <w:sz w:val="28"/>
          <w:szCs w:val="28"/>
        </w:rPr>
        <w:t>2013. - С.</w:t>
      </w:r>
      <w:r w:rsidR="00903316" w:rsidRPr="00766D09">
        <w:rPr>
          <w:rFonts w:ascii="Times New Roman" w:hAnsi="Times New Roman"/>
          <w:sz w:val="28"/>
          <w:szCs w:val="28"/>
        </w:rPr>
        <w:t xml:space="preserve"> </w:t>
      </w:r>
      <w:r w:rsidRPr="00766D09">
        <w:rPr>
          <w:rFonts w:ascii="Times New Roman" w:hAnsi="Times New Roman"/>
          <w:sz w:val="28"/>
          <w:szCs w:val="28"/>
        </w:rPr>
        <w:t>106-109</w:t>
      </w:r>
      <w:r w:rsidRPr="00766D09">
        <w:rPr>
          <w:rFonts w:ascii="Times New Roman" w:eastAsia="Times New Roman" w:hAnsi="Times New Roman"/>
          <w:sz w:val="28"/>
          <w:szCs w:val="28"/>
        </w:rPr>
        <w:t>.</w:t>
      </w:r>
      <w:r w:rsidR="00AC1508" w:rsidRPr="00766D09">
        <w:rPr>
          <w:rFonts w:ascii="Times New Roman" w:hAnsi="Times New Roman"/>
          <w:b/>
          <w:sz w:val="28"/>
          <w:szCs w:val="28"/>
        </w:rPr>
        <w:t xml:space="preserve"> </w:t>
      </w:r>
    </w:p>
    <w:p w:rsidR="00E47EE6" w:rsidRPr="00766D09" w:rsidRDefault="00AC1508" w:rsidP="00903316">
      <w:pPr>
        <w:pStyle w:val="a6"/>
        <w:numPr>
          <w:ilvl w:val="0"/>
          <w:numId w:val="8"/>
        </w:numPr>
        <w:spacing w:after="0" w:line="240" w:lineRule="auto"/>
        <w:ind w:left="0" w:firstLine="360"/>
        <w:jc w:val="both"/>
        <w:rPr>
          <w:rFonts w:ascii="Times New Roman" w:eastAsia="Times New Roman" w:hAnsi="Times New Roman"/>
          <w:sz w:val="28"/>
          <w:szCs w:val="28"/>
        </w:rPr>
      </w:pPr>
      <w:proofErr w:type="spellStart"/>
      <w:r w:rsidRPr="00766D09">
        <w:rPr>
          <w:rFonts w:ascii="Times New Roman" w:hAnsi="Times New Roman"/>
          <w:b/>
          <w:sz w:val="28"/>
          <w:szCs w:val="28"/>
        </w:rPr>
        <w:t>Сартова</w:t>
      </w:r>
      <w:proofErr w:type="spellEnd"/>
      <w:r w:rsidRPr="00766D09">
        <w:rPr>
          <w:rFonts w:ascii="Times New Roman" w:hAnsi="Times New Roman"/>
          <w:b/>
          <w:sz w:val="28"/>
          <w:szCs w:val="28"/>
        </w:rPr>
        <w:t>, Р.</w:t>
      </w:r>
      <w:r w:rsidR="00903316" w:rsidRPr="00766D09">
        <w:rPr>
          <w:rFonts w:ascii="Times New Roman" w:hAnsi="Times New Roman"/>
          <w:b/>
          <w:sz w:val="28"/>
          <w:szCs w:val="28"/>
        </w:rPr>
        <w:t xml:space="preserve"> </w:t>
      </w:r>
      <w:r w:rsidRPr="00766D09">
        <w:rPr>
          <w:rFonts w:ascii="Times New Roman" w:hAnsi="Times New Roman"/>
          <w:b/>
          <w:sz w:val="28"/>
          <w:szCs w:val="28"/>
        </w:rPr>
        <w:t>Б.</w:t>
      </w:r>
      <w:r w:rsidRPr="00766D09">
        <w:rPr>
          <w:rFonts w:ascii="Times New Roman" w:hAnsi="Times New Roman"/>
          <w:sz w:val="28"/>
          <w:szCs w:val="28"/>
        </w:rPr>
        <w:t xml:space="preserve"> Страховая услуга как объект бухгалтерского учета [Текст] /</w:t>
      </w:r>
      <w:r w:rsidR="00903316" w:rsidRPr="00766D09">
        <w:rPr>
          <w:rFonts w:ascii="Times New Roman" w:hAnsi="Times New Roman"/>
          <w:sz w:val="28"/>
          <w:szCs w:val="28"/>
        </w:rPr>
        <w:t xml:space="preserve"> </w:t>
      </w:r>
      <w:r w:rsidRPr="00766D09">
        <w:rPr>
          <w:rFonts w:ascii="Times New Roman" w:hAnsi="Times New Roman"/>
          <w:sz w:val="28"/>
          <w:szCs w:val="28"/>
        </w:rPr>
        <w:t>Р.</w:t>
      </w:r>
      <w:r w:rsidR="00903316" w:rsidRPr="00766D09">
        <w:rPr>
          <w:rFonts w:ascii="Times New Roman" w:hAnsi="Times New Roman"/>
          <w:sz w:val="28"/>
          <w:szCs w:val="28"/>
        </w:rPr>
        <w:t xml:space="preserve"> </w:t>
      </w:r>
      <w:r w:rsidRPr="00766D09">
        <w:rPr>
          <w:rFonts w:ascii="Times New Roman" w:hAnsi="Times New Roman"/>
          <w:sz w:val="28"/>
          <w:szCs w:val="28"/>
        </w:rPr>
        <w:t xml:space="preserve">Б. </w:t>
      </w:r>
      <w:proofErr w:type="spellStart"/>
      <w:r w:rsidRPr="00766D09">
        <w:rPr>
          <w:rFonts w:ascii="Times New Roman" w:hAnsi="Times New Roman"/>
          <w:sz w:val="28"/>
          <w:szCs w:val="28"/>
        </w:rPr>
        <w:t>Сартова</w:t>
      </w:r>
      <w:proofErr w:type="spellEnd"/>
      <w:r w:rsidRPr="00766D09">
        <w:rPr>
          <w:rFonts w:ascii="Times New Roman" w:hAnsi="Times New Roman"/>
          <w:sz w:val="28"/>
          <w:szCs w:val="28"/>
        </w:rPr>
        <w:t xml:space="preserve"> // </w:t>
      </w:r>
      <w:r w:rsidR="00903316" w:rsidRPr="00766D09">
        <w:rPr>
          <w:rFonts w:ascii="Times New Roman" w:hAnsi="Times New Roman"/>
          <w:sz w:val="28"/>
          <w:szCs w:val="28"/>
        </w:rPr>
        <w:t>Повышение качества образования и научных исследований: сб.</w:t>
      </w:r>
      <w:r w:rsidRPr="00766D09">
        <w:rPr>
          <w:rFonts w:ascii="Times New Roman" w:hAnsi="Times New Roman"/>
          <w:sz w:val="28"/>
          <w:szCs w:val="28"/>
        </w:rPr>
        <w:t xml:space="preserve"> научных трудов </w:t>
      </w:r>
      <w:r w:rsidRPr="00766D09">
        <w:rPr>
          <w:rFonts w:ascii="Times New Roman" w:hAnsi="Times New Roman"/>
          <w:bCs/>
          <w:sz w:val="28"/>
          <w:szCs w:val="28"/>
          <w:lang w:val="kk-KZ"/>
        </w:rPr>
        <w:t xml:space="preserve">международной </w:t>
      </w:r>
      <w:r w:rsidRPr="00766D09">
        <w:rPr>
          <w:rFonts w:ascii="Times New Roman" w:hAnsi="Times New Roman"/>
          <w:sz w:val="28"/>
          <w:szCs w:val="28"/>
        </w:rPr>
        <w:t>научно-практической конференции</w:t>
      </w:r>
      <w:r w:rsidR="00903316" w:rsidRPr="00766D09">
        <w:rPr>
          <w:rFonts w:ascii="Times New Roman" w:hAnsi="Times New Roman"/>
          <w:sz w:val="28"/>
          <w:szCs w:val="28"/>
        </w:rPr>
        <w:t xml:space="preserve">. – Экибастуз, </w:t>
      </w:r>
      <w:r w:rsidRPr="00766D09">
        <w:rPr>
          <w:rFonts w:ascii="Times New Roman" w:hAnsi="Times New Roman"/>
          <w:sz w:val="28"/>
          <w:szCs w:val="28"/>
        </w:rPr>
        <w:t>2013. - С.</w:t>
      </w:r>
      <w:r w:rsidR="00903316" w:rsidRPr="00766D09">
        <w:rPr>
          <w:rFonts w:ascii="Times New Roman" w:hAnsi="Times New Roman"/>
          <w:sz w:val="28"/>
          <w:szCs w:val="28"/>
        </w:rPr>
        <w:t xml:space="preserve"> </w:t>
      </w:r>
      <w:r w:rsidRPr="00766D09">
        <w:rPr>
          <w:rFonts w:ascii="Times New Roman" w:hAnsi="Times New Roman"/>
          <w:sz w:val="28"/>
          <w:szCs w:val="28"/>
        </w:rPr>
        <w:t>130-135</w:t>
      </w:r>
      <w:r w:rsidRPr="00766D09">
        <w:rPr>
          <w:rFonts w:ascii="Times New Roman" w:eastAsia="Times New Roman" w:hAnsi="Times New Roman"/>
          <w:sz w:val="28"/>
          <w:szCs w:val="28"/>
        </w:rPr>
        <w:t>.</w:t>
      </w:r>
    </w:p>
    <w:p w:rsidR="00E47EE6" w:rsidRPr="00766D09" w:rsidRDefault="00E47EE6" w:rsidP="00903316">
      <w:pPr>
        <w:pStyle w:val="a6"/>
        <w:numPr>
          <w:ilvl w:val="0"/>
          <w:numId w:val="8"/>
        </w:numPr>
        <w:spacing w:after="0" w:line="240" w:lineRule="auto"/>
        <w:ind w:left="0" w:firstLine="360"/>
        <w:jc w:val="both"/>
        <w:rPr>
          <w:rFonts w:ascii="Times New Roman" w:eastAsia="Times New Roman" w:hAnsi="Times New Roman"/>
          <w:sz w:val="28"/>
          <w:szCs w:val="28"/>
        </w:rPr>
      </w:pPr>
      <w:proofErr w:type="spellStart"/>
      <w:r w:rsidRPr="00766D09">
        <w:rPr>
          <w:rFonts w:ascii="Times New Roman" w:hAnsi="Times New Roman"/>
          <w:b/>
          <w:sz w:val="28"/>
          <w:szCs w:val="28"/>
        </w:rPr>
        <w:t>Сартова</w:t>
      </w:r>
      <w:proofErr w:type="spellEnd"/>
      <w:r w:rsidRPr="00766D09">
        <w:rPr>
          <w:rFonts w:ascii="Times New Roman" w:hAnsi="Times New Roman"/>
          <w:b/>
          <w:sz w:val="28"/>
          <w:szCs w:val="28"/>
        </w:rPr>
        <w:t>, Р.</w:t>
      </w:r>
      <w:r w:rsidR="00903316" w:rsidRPr="00766D09">
        <w:rPr>
          <w:rFonts w:ascii="Times New Roman" w:hAnsi="Times New Roman"/>
          <w:b/>
          <w:sz w:val="28"/>
          <w:szCs w:val="28"/>
        </w:rPr>
        <w:t xml:space="preserve"> </w:t>
      </w:r>
      <w:r w:rsidRPr="00766D09">
        <w:rPr>
          <w:rFonts w:ascii="Times New Roman" w:hAnsi="Times New Roman"/>
          <w:b/>
          <w:sz w:val="28"/>
          <w:szCs w:val="28"/>
        </w:rPr>
        <w:t>Б.</w:t>
      </w:r>
      <w:r w:rsidRPr="00766D09">
        <w:rPr>
          <w:rFonts w:ascii="Times New Roman" w:hAnsi="Times New Roman"/>
          <w:sz w:val="28"/>
          <w:szCs w:val="28"/>
        </w:rPr>
        <w:t xml:space="preserve"> Оценка эффективности системы внутреннего контроля страховой компании [Текст] / Р.</w:t>
      </w:r>
      <w:r w:rsidR="00903316" w:rsidRPr="00766D09">
        <w:rPr>
          <w:rFonts w:ascii="Times New Roman" w:hAnsi="Times New Roman"/>
          <w:sz w:val="28"/>
          <w:szCs w:val="28"/>
        </w:rPr>
        <w:t xml:space="preserve"> </w:t>
      </w:r>
      <w:r w:rsidRPr="00766D09">
        <w:rPr>
          <w:rFonts w:ascii="Times New Roman" w:hAnsi="Times New Roman"/>
          <w:sz w:val="28"/>
          <w:szCs w:val="28"/>
        </w:rPr>
        <w:t xml:space="preserve">Б. </w:t>
      </w:r>
      <w:proofErr w:type="spellStart"/>
      <w:r w:rsidRPr="00766D09">
        <w:rPr>
          <w:rFonts w:ascii="Times New Roman" w:hAnsi="Times New Roman"/>
          <w:sz w:val="28"/>
          <w:szCs w:val="28"/>
        </w:rPr>
        <w:t>Сартова</w:t>
      </w:r>
      <w:proofErr w:type="spellEnd"/>
      <w:r w:rsidRPr="00766D09">
        <w:rPr>
          <w:rFonts w:ascii="Times New Roman" w:hAnsi="Times New Roman"/>
          <w:sz w:val="28"/>
          <w:szCs w:val="28"/>
        </w:rPr>
        <w:t xml:space="preserve"> // </w:t>
      </w:r>
      <w:r w:rsidR="00903316" w:rsidRPr="00766D09">
        <w:rPr>
          <w:rFonts w:ascii="Times New Roman" w:hAnsi="Times New Roman"/>
          <w:sz w:val="28"/>
          <w:szCs w:val="28"/>
        </w:rPr>
        <w:t>Повышение качества образования и научных исследований: сб.</w:t>
      </w:r>
      <w:r w:rsidRPr="00766D09">
        <w:rPr>
          <w:rFonts w:ascii="Times New Roman" w:hAnsi="Times New Roman"/>
          <w:sz w:val="28"/>
          <w:szCs w:val="28"/>
        </w:rPr>
        <w:t xml:space="preserve"> научных трудов </w:t>
      </w:r>
      <w:r w:rsidRPr="00766D09">
        <w:rPr>
          <w:rFonts w:ascii="Times New Roman" w:hAnsi="Times New Roman"/>
          <w:bCs/>
          <w:sz w:val="28"/>
          <w:szCs w:val="28"/>
          <w:lang w:val="kk-KZ"/>
        </w:rPr>
        <w:t xml:space="preserve">международной научно - практической </w:t>
      </w:r>
      <w:r w:rsidRPr="00766D09">
        <w:rPr>
          <w:rFonts w:ascii="Times New Roman" w:hAnsi="Times New Roman"/>
          <w:sz w:val="28"/>
          <w:szCs w:val="28"/>
        </w:rPr>
        <w:t>конференции. –</w:t>
      </w:r>
      <w:r w:rsidR="002F0CAE" w:rsidRPr="00766D09">
        <w:rPr>
          <w:rFonts w:ascii="Times New Roman" w:hAnsi="Times New Roman"/>
          <w:sz w:val="28"/>
          <w:szCs w:val="28"/>
        </w:rPr>
        <w:t xml:space="preserve"> </w:t>
      </w:r>
      <w:r w:rsidRPr="00766D09">
        <w:rPr>
          <w:rFonts w:ascii="Times New Roman" w:hAnsi="Times New Roman"/>
          <w:sz w:val="28"/>
          <w:szCs w:val="28"/>
        </w:rPr>
        <w:t>Экибастуз</w:t>
      </w:r>
      <w:r w:rsidR="00903316" w:rsidRPr="00766D09">
        <w:rPr>
          <w:rFonts w:ascii="Times New Roman" w:hAnsi="Times New Roman"/>
          <w:sz w:val="28"/>
          <w:szCs w:val="28"/>
        </w:rPr>
        <w:t>,</w:t>
      </w:r>
      <w:r w:rsidRPr="00766D09">
        <w:rPr>
          <w:rFonts w:ascii="Times New Roman" w:hAnsi="Times New Roman"/>
          <w:sz w:val="28"/>
          <w:szCs w:val="28"/>
        </w:rPr>
        <w:t xml:space="preserve"> 201</w:t>
      </w:r>
      <w:r w:rsidRPr="00766D09">
        <w:rPr>
          <w:rFonts w:ascii="Times New Roman" w:hAnsi="Times New Roman"/>
          <w:sz w:val="28"/>
          <w:szCs w:val="28"/>
          <w:lang w:val="kk-KZ"/>
        </w:rPr>
        <w:t>4</w:t>
      </w:r>
      <w:r w:rsidRPr="00766D09">
        <w:rPr>
          <w:rFonts w:ascii="Times New Roman" w:hAnsi="Times New Roman"/>
          <w:sz w:val="28"/>
          <w:szCs w:val="28"/>
        </w:rPr>
        <w:t>. - С.</w:t>
      </w:r>
      <w:r w:rsidR="00903316" w:rsidRPr="00766D09">
        <w:rPr>
          <w:rFonts w:ascii="Times New Roman" w:hAnsi="Times New Roman"/>
          <w:sz w:val="28"/>
          <w:szCs w:val="28"/>
        </w:rPr>
        <w:t xml:space="preserve"> </w:t>
      </w:r>
      <w:r w:rsidRPr="00766D09">
        <w:rPr>
          <w:rFonts w:ascii="Times New Roman" w:hAnsi="Times New Roman"/>
          <w:sz w:val="28"/>
          <w:szCs w:val="28"/>
        </w:rPr>
        <w:t>133-137</w:t>
      </w:r>
      <w:r w:rsidRPr="00766D09">
        <w:rPr>
          <w:rFonts w:ascii="Times New Roman" w:eastAsia="Times New Roman" w:hAnsi="Times New Roman"/>
          <w:sz w:val="28"/>
          <w:szCs w:val="28"/>
        </w:rPr>
        <w:t>.</w:t>
      </w:r>
    </w:p>
    <w:p w:rsidR="00E47EE6" w:rsidRPr="00766D09" w:rsidRDefault="00E47EE6" w:rsidP="00903316">
      <w:pPr>
        <w:pStyle w:val="a6"/>
        <w:numPr>
          <w:ilvl w:val="0"/>
          <w:numId w:val="8"/>
        </w:numPr>
        <w:spacing w:after="0" w:line="240" w:lineRule="auto"/>
        <w:ind w:left="0" w:firstLine="360"/>
        <w:jc w:val="both"/>
        <w:rPr>
          <w:rFonts w:ascii="Times New Roman" w:eastAsia="Times New Roman" w:hAnsi="Times New Roman"/>
          <w:sz w:val="28"/>
          <w:szCs w:val="28"/>
        </w:rPr>
      </w:pPr>
      <w:proofErr w:type="spellStart"/>
      <w:r w:rsidRPr="00766D09">
        <w:rPr>
          <w:rFonts w:ascii="Times New Roman" w:hAnsi="Times New Roman"/>
          <w:b/>
          <w:sz w:val="28"/>
          <w:szCs w:val="28"/>
        </w:rPr>
        <w:t>Сартова</w:t>
      </w:r>
      <w:proofErr w:type="spellEnd"/>
      <w:r w:rsidRPr="00766D09">
        <w:rPr>
          <w:rFonts w:ascii="Times New Roman" w:hAnsi="Times New Roman"/>
          <w:b/>
          <w:sz w:val="28"/>
          <w:szCs w:val="28"/>
        </w:rPr>
        <w:t>, Р.</w:t>
      </w:r>
      <w:r w:rsidR="00903316" w:rsidRPr="00766D09">
        <w:rPr>
          <w:rFonts w:ascii="Times New Roman" w:hAnsi="Times New Roman"/>
          <w:b/>
          <w:sz w:val="28"/>
          <w:szCs w:val="28"/>
        </w:rPr>
        <w:t xml:space="preserve"> </w:t>
      </w:r>
      <w:r w:rsidRPr="00766D09">
        <w:rPr>
          <w:rFonts w:ascii="Times New Roman" w:hAnsi="Times New Roman"/>
          <w:b/>
          <w:sz w:val="28"/>
          <w:szCs w:val="28"/>
        </w:rPr>
        <w:t>Б.</w:t>
      </w:r>
      <w:r w:rsidRPr="00766D09">
        <w:rPr>
          <w:rFonts w:ascii="Times New Roman" w:hAnsi="Times New Roman"/>
          <w:sz w:val="28"/>
          <w:szCs w:val="28"/>
        </w:rPr>
        <w:t xml:space="preserve"> Аудиторская  проверка - основа финансовой устойчивости страховой компании [Текст] / Р.</w:t>
      </w:r>
      <w:r w:rsidR="00903316" w:rsidRPr="00766D09">
        <w:rPr>
          <w:rFonts w:ascii="Times New Roman" w:hAnsi="Times New Roman"/>
          <w:sz w:val="28"/>
          <w:szCs w:val="28"/>
        </w:rPr>
        <w:t xml:space="preserve"> </w:t>
      </w:r>
      <w:r w:rsidRPr="00766D09">
        <w:rPr>
          <w:rFonts w:ascii="Times New Roman" w:hAnsi="Times New Roman"/>
          <w:sz w:val="28"/>
          <w:szCs w:val="28"/>
        </w:rPr>
        <w:t xml:space="preserve">Б. </w:t>
      </w:r>
      <w:proofErr w:type="spellStart"/>
      <w:r w:rsidRPr="00766D09">
        <w:rPr>
          <w:rFonts w:ascii="Times New Roman" w:hAnsi="Times New Roman"/>
          <w:sz w:val="28"/>
          <w:szCs w:val="28"/>
        </w:rPr>
        <w:t>Сартова</w:t>
      </w:r>
      <w:proofErr w:type="spellEnd"/>
      <w:r w:rsidRPr="00766D09">
        <w:rPr>
          <w:rFonts w:ascii="Times New Roman" w:hAnsi="Times New Roman"/>
          <w:sz w:val="28"/>
          <w:szCs w:val="28"/>
        </w:rPr>
        <w:t xml:space="preserve"> // </w:t>
      </w:r>
      <w:r w:rsidR="00903316" w:rsidRPr="00766D09">
        <w:rPr>
          <w:rFonts w:ascii="Times New Roman" w:hAnsi="Times New Roman"/>
          <w:sz w:val="28"/>
          <w:szCs w:val="28"/>
        </w:rPr>
        <w:t>Повышение качества образования и научных исследований: сб.</w:t>
      </w:r>
      <w:r w:rsidRPr="00766D09">
        <w:rPr>
          <w:rFonts w:ascii="Times New Roman" w:hAnsi="Times New Roman"/>
          <w:sz w:val="28"/>
          <w:szCs w:val="28"/>
        </w:rPr>
        <w:t xml:space="preserve"> научных трудов </w:t>
      </w:r>
      <w:r w:rsidRPr="00766D09">
        <w:rPr>
          <w:rFonts w:ascii="Times New Roman" w:hAnsi="Times New Roman"/>
          <w:bCs/>
          <w:sz w:val="28"/>
          <w:szCs w:val="28"/>
          <w:lang w:val="kk-KZ"/>
        </w:rPr>
        <w:t xml:space="preserve">международной научно-практической  </w:t>
      </w:r>
      <w:r w:rsidRPr="00766D09">
        <w:rPr>
          <w:rFonts w:ascii="Times New Roman" w:hAnsi="Times New Roman"/>
          <w:sz w:val="28"/>
          <w:szCs w:val="28"/>
        </w:rPr>
        <w:t>конференции. –</w:t>
      </w:r>
      <w:r w:rsidR="002F0CAE" w:rsidRPr="00766D09">
        <w:rPr>
          <w:rFonts w:ascii="Times New Roman" w:hAnsi="Times New Roman"/>
          <w:sz w:val="28"/>
          <w:szCs w:val="28"/>
        </w:rPr>
        <w:t xml:space="preserve"> </w:t>
      </w:r>
      <w:r w:rsidRPr="00766D09">
        <w:rPr>
          <w:rFonts w:ascii="Times New Roman" w:hAnsi="Times New Roman"/>
          <w:sz w:val="28"/>
          <w:szCs w:val="28"/>
        </w:rPr>
        <w:t>Экибастуз, 201</w:t>
      </w:r>
      <w:r w:rsidRPr="00766D09">
        <w:rPr>
          <w:rFonts w:ascii="Times New Roman" w:hAnsi="Times New Roman"/>
          <w:sz w:val="28"/>
          <w:szCs w:val="28"/>
          <w:lang w:val="kk-KZ"/>
        </w:rPr>
        <w:t>4</w:t>
      </w:r>
      <w:r w:rsidRPr="00766D09">
        <w:rPr>
          <w:rFonts w:ascii="Times New Roman" w:hAnsi="Times New Roman"/>
          <w:sz w:val="28"/>
          <w:szCs w:val="28"/>
        </w:rPr>
        <w:t>. - С.</w:t>
      </w:r>
      <w:r w:rsidR="00903316" w:rsidRPr="00766D09">
        <w:rPr>
          <w:rFonts w:ascii="Times New Roman" w:hAnsi="Times New Roman"/>
          <w:sz w:val="28"/>
          <w:szCs w:val="28"/>
        </w:rPr>
        <w:t xml:space="preserve"> </w:t>
      </w:r>
      <w:r w:rsidRPr="00766D09">
        <w:rPr>
          <w:rFonts w:ascii="Times New Roman" w:hAnsi="Times New Roman"/>
          <w:sz w:val="28"/>
          <w:szCs w:val="28"/>
        </w:rPr>
        <w:t>140-144</w:t>
      </w:r>
      <w:r w:rsidRPr="00766D09">
        <w:rPr>
          <w:rFonts w:ascii="Times New Roman" w:eastAsia="Times New Roman" w:hAnsi="Times New Roman"/>
          <w:sz w:val="28"/>
          <w:szCs w:val="28"/>
        </w:rPr>
        <w:t>.</w:t>
      </w:r>
    </w:p>
    <w:p w:rsidR="00F06E66" w:rsidRPr="00766D09" w:rsidRDefault="004271E5" w:rsidP="00903316">
      <w:pPr>
        <w:pStyle w:val="a6"/>
        <w:numPr>
          <w:ilvl w:val="0"/>
          <w:numId w:val="8"/>
        </w:numPr>
        <w:tabs>
          <w:tab w:val="left" w:pos="851"/>
          <w:tab w:val="left" w:pos="1134"/>
          <w:tab w:val="left" w:pos="1701"/>
        </w:tabs>
        <w:spacing w:after="0" w:line="240" w:lineRule="auto"/>
        <w:ind w:left="0" w:firstLine="360"/>
        <w:jc w:val="both"/>
        <w:rPr>
          <w:rFonts w:ascii="Times New Roman" w:eastAsia="Times New Roman" w:hAnsi="Times New Roman"/>
          <w:sz w:val="28"/>
          <w:szCs w:val="28"/>
          <w:lang w:val="ky-KG" w:eastAsia="ru-RU"/>
        </w:rPr>
      </w:pPr>
      <w:r w:rsidRPr="00766D09">
        <w:rPr>
          <w:rFonts w:ascii="Times New Roman" w:hAnsi="Times New Roman"/>
          <w:b/>
          <w:bCs/>
          <w:sz w:val="28"/>
          <w:szCs w:val="28"/>
          <w:lang w:val="ky-KG"/>
        </w:rPr>
        <w:t>Сартова, Р.</w:t>
      </w:r>
      <w:r w:rsidR="00903316" w:rsidRPr="00766D09">
        <w:rPr>
          <w:rFonts w:ascii="Times New Roman" w:hAnsi="Times New Roman"/>
          <w:b/>
          <w:bCs/>
          <w:sz w:val="28"/>
          <w:szCs w:val="28"/>
          <w:lang w:val="ky-KG"/>
        </w:rPr>
        <w:t xml:space="preserve"> </w:t>
      </w:r>
      <w:r w:rsidRPr="00766D09">
        <w:rPr>
          <w:rFonts w:ascii="Times New Roman" w:hAnsi="Times New Roman"/>
          <w:b/>
          <w:bCs/>
          <w:sz w:val="28"/>
          <w:szCs w:val="28"/>
          <w:lang w:val="ky-KG"/>
        </w:rPr>
        <w:t>Б.</w:t>
      </w:r>
      <w:r w:rsidR="00E47EE6" w:rsidRPr="00766D09">
        <w:rPr>
          <w:rFonts w:ascii="Times New Roman" w:hAnsi="Times New Roman"/>
          <w:sz w:val="28"/>
          <w:szCs w:val="28"/>
          <w:lang w:val="ky-KG"/>
        </w:rPr>
        <w:t xml:space="preserve"> </w:t>
      </w:r>
      <w:r w:rsidRPr="00766D09">
        <w:rPr>
          <w:rFonts w:ascii="Times New Roman" w:hAnsi="Times New Roman"/>
          <w:sz w:val="28"/>
          <w:szCs w:val="28"/>
          <w:lang w:val="ky-KG"/>
        </w:rPr>
        <w:t>Вопросы применения инструментов макропруденциального регулирования финансовой системы в Республике Казахстан</w:t>
      </w:r>
      <w:r w:rsidR="00855E83" w:rsidRPr="00766D09">
        <w:rPr>
          <w:rFonts w:ascii="Times New Roman" w:hAnsi="Times New Roman"/>
          <w:sz w:val="28"/>
          <w:szCs w:val="28"/>
          <w:lang w:val="ky-KG"/>
        </w:rPr>
        <w:t xml:space="preserve">  </w:t>
      </w:r>
      <w:r w:rsidR="00B514D3" w:rsidRPr="00766D09">
        <w:rPr>
          <w:rFonts w:ascii="Times New Roman" w:hAnsi="Times New Roman"/>
          <w:sz w:val="28"/>
          <w:szCs w:val="28"/>
          <w:lang w:val="ky-KG"/>
        </w:rPr>
        <w:t>[</w:t>
      </w:r>
      <w:r w:rsidR="00855E83" w:rsidRPr="00766D09">
        <w:rPr>
          <w:rFonts w:ascii="Times New Roman" w:hAnsi="Times New Roman"/>
          <w:sz w:val="28"/>
          <w:szCs w:val="28"/>
          <w:lang w:val="ky-KG"/>
        </w:rPr>
        <w:t xml:space="preserve">Текст] / </w:t>
      </w:r>
      <w:r w:rsidR="00903316" w:rsidRPr="00766D09">
        <w:rPr>
          <w:rFonts w:ascii="Times New Roman" w:hAnsi="Times New Roman"/>
          <w:sz w:val="28"/>
          <w:szCs w:val="28"/>
          <w:lang w:val="ky-KG"/>
        </w:rPr>
        <w:t>[</w:t>
      </w:r>
      <w:r w:rsidR="00855E83" w:rsidRPr="00766D09">
        <w:rPr>
          <w:rFonts w:ascii="Times New Roman" w:hAnsi="Times New Roman"/>
          <w:sz w:val="28"/>
          <w:szCs w:val="28"/>
          <w:lang w:val="ky-KG"/>
        </w:rPr>
        <w:t>Д.</w:t>
      </w:r>
      <w:r w:rsidR="00903316" w:rsidRPr="00766D09">
        <w:rPr>
          <w:rFonts w:ascii="Times New Roman" w:hAnsi="Times New Roman"/>
          <w:sz w:val="28"/>
          <w:szCs w:val="28"/>
          <w:lang w:val="ky-KG"/>
        </w:rPr>
        <w:t xml:space="preserve"> </w:t>
      </w:r>
      <w:r w:rsidR="00855E83" w:rsidRPr="00766D09">
        <w:rPr>
          <w:rFonts w:ascii="Times New Roman" w:hAnsi="Times New Roman"/>
          <w:sz w:val="28"/>
          <w:szCs w:val="28"/>
          <w:lang w:val="ky-KG"/>
        </w:rPr>
        <w:t xml:space="preserve">З. </w:t>
      </w:r>
      <w:r w:rsidRPr="00766D09">
        <w:rPr>
          <w:rFonts w:ascii="Times New Roman" w:hAnsi="Times New Roman"/>
          <w:sz w:val="28"/>
          <w:szCs w:val="28"/>
          <w:lang w:val="ky-KG"/>
        </w:rPr>
        <w:t>Айгужинова</w:t>
      </w:r>
      <w:r w:rsidR="00855E83" w:rsidRPr="00766D09">
        <w:rPr>
          <w:rFonts w:ascii="Times New Roman" w:hAnsi="Times New Roman"/>
          <w:sz w:val="28"/>
          <w:szCs w:val="28"/>
          <w:lang w:val="ky-KG"/>
        </w:rPr>
        <w:t xml:space="preserve">, </w:t>
      </w:r>
      <w:r w:rsidRPr="00766D09">
        <w:rPr>
          <w:rFonts w:ascii="Times New Roman" w:hAnsi="Times New Roman"/>
          <w:sz w:val="28"/>
          <w:szCs w:val="28"/>
          <w:lang w:val="ky-KG"/>
        </w:rPr>
        <w:t xml:space="preserve"> </w:t>
      </w:r>
      <w:r w:rsidR="00855E83" w:rsidRPr="00766D09">
        <w:rPr>
          <w:rFonts w:ascii="Times New Roman" w:hAnsi="Times New Roman"/>
          <w:sz w:val="28"/>
          <w:szCs w:val="28"/>
          <w:lang w:val="ky-KG"/>
        </w:rPr>
        <w:t>Р.</w:t>
      </w:r>
      <w:r w:rsidR="00903316" w:rsidRPr="00766D09">
        <w:rPr>
          <w:rFonts w:ascii="Times New Roman" w:hAnsi="Times New Roman"/>
          <w:sz w:val="28"/>
          <w:szCs w:val="28"/>
          <w:lang w:val="ky-KG"/>
        </w:rPr>
        <w:t xml:space="preserve"> </w:t>
      </w:r>
      <w:r w:rsidR="00855E83" w:rsidRPr="00766D09">
        <w:rPr>
          <w:rFonts w:ascii="Times New Roman" w:hAnsi="Times New Roman"/>
          <w:sz w:val="28"/>
          <w:szCs w:val="28"/>
          <w:lang w:val="ky-KG"/>
        </w:rPr>
        <w:t>Б. Сартова, Н.</w:t>
      </w:r>
      <w:r w:rsidR="00903316" w:rsidRPr="00766D09">
        <w:rPr>
          <w:rFonts w:ascii="Times New Roman" w:hAnsi="Times New Roman"/>
          <w:sz w:val="28"/>
          <w:szCs w:val="28"/>
          <w:lang w:val="ky-KG"/>
        </w:rPr>
        <w:t xml:space="preserve"> </w:t>
      </w:r>
      <w:r w:rsidR="00855E83" w:rsidRPr="00766D09">
        <w:rPr>
          <w:rFonts w:ascii="Times New Roman" w:hAnsi="Times New Roman"/>
          <w:sz w:val="28"/>
          <w:szCs w:val="28"/>
          <w:lang w:val="ky-KG"/>
        </w:rPr>
        <w:t>С.</w:t>
      </w:r>
      <w:r w:rsidR="00903316" w:rsidRPr="00766D09">
        <w:rPr>
          <w:rFonts w:ascii="Times New Roman" w:hAnsi="Times New Roman"/>
          <w:sz w:val="28"/>
          <w:szCs w:val="28"/>
          <w:lang w:val="ky-KG"/>
        </w:rPr>
        <w:t xml:space="preserve"> </w:t>
      </w:r>
      <w:r w:rsidRPr="00766D09">
        <w:rPr>
          <w:rFonts w:ascii="Times New Roman" w:hAnsi="Times New Roman"/>
          <w:sz w:val="28"/>
          <w:szCs w:val="28"/>
          <w:lang w:val="ky-KG"/>
        </w:rPr>
        <w:t>Кафтунки</w:t>
      </w:r>
      <w:r w:rsidR="00903316" w:rsidRPr="00766D09">
        <w:rPr>
          <w:rFonts w:ascii="Times New Roman" w:hAnsi="Times New Roman"/>
          <w:sz w:val="28"/>
          <w:szCs w:val="28"/>
          <w:lang w:val="ky-KG"/>
        </w:rPr>
        <w:t xml:space="preserve"> и.др.]</w:t>
      </w:r>
      <w:r w:rsidRPr="00766D09">
        <w:rPr>
          <w:rFonts w:ascii="Times New Roman" w:hAnsi="Times New Roman"/>
          <w:sz w:val="28"/>
          <w:szCs w:val="28"/>
          <w:lang w:val="ky-KG"/>
        </w:rPr>
        <w:t xml:space="preserve"> // Science: fundamental and </w:t>
      </w:r>
      <w:r w:rsidRPr="00766D09">
        <w:rPr>
          <w:rFonts w:ascii="Times New Roman" w:hAnsi="Times New Roman"/>
          <w:sz w:val="28"/>
          <w:szCs w:val="28"/>
          <w:lang w:val="ky-KG"/>
        </w:rPr>
        <w:lastRenderedPageBreak/>
        <w:t>applied Proceedings of materials the inte</w:t>
      </w:r>
      <w:r w:rsidR="002373B2" w:rsidRPr="00766D09">
        <w:rPr>
          <w:rFonts w:ascii="Times New Roman" w:hAnsi="Times New Roman"/>
          <w:sz w:val="28"/>
          <w:szCs w:val="28"/>
          <w:lang w:val="ky-KG"/>
        </w:rPr>
        <w:t xml:space="preserve">rnational scientific conference: сб. трудов. </w:t>
      </w:r>
      <w:r w:rsidR="002373B2" w:rsidRPr="00766D09">
        <w:rPr>
          <w:rFonts w:ascii="Times New Roman" w:hAnsi="Times New Roman"/>
          <w:bCs/>
          <w:sz w:val="28"/>
          <w:szCs w:val="28"/>
          <w:lang w:val="kk-KZ"/>
        </w:rPr>
        <w:t>–</w:t>
      </w:r>
      <w:r w:rsidR="002373B2" w:rsidRPr="00766D09">
        <w:rPr>
          <w:rFonts w:ascii="Times New Roman" w:hAnsi="Times New Roman"/>
          <w:sz w:val="28"/>
          <w:szCs w:val="28"/>
        </w:rPr>
        <w:t xml:space="preserve"> </w:t>
      </w:r>
      <w:r w:rsidR="002F0CAE" w:rsidRPr="00766D09">
        <w:rPr>
          <w:rFonts w:ascii="Times New Roman" w:hAnsi="Times New Roman"/>
          <w:sz w:val="28"/>
          <w:szCs w:val="28"/>
        </w:rPr>
        <w:t>Чехия – Россия,</w:t>
      </w:r>
      <w:r w:rsidR="002373B2" w:rsidRPr="00766D09">
        <w:rPr>
          <w:rFonts w:ascii="Times New Roman" w:hAnsi="Times New Roman"/>
          <w:sz w:val="28"/>
          <w:szCs w:val="28"/>
        </w:rPr>
        <w:t xml:space="preserve"> </w:t>
      </w:r>
      <w:r w:rsidRPr="00766D09">
        <w:rPr>
          <w:rFonts w:ascii="Times New Roman" w:hAnsi="Times New Roman"/>
          <w:sz w:val="28"/>
          <w:szCs w:val="28"/>
        </w:rPr>
        <w:t>2015. - С</w:t>
      </w:r>
      <w:r w:rsidR="00F06E66" w:rsidRPr="00766D09">
        <w:rPr>
          <w:rFonts w:ascii="Times New Roman" w:hAnsi="Times New Roman"/>
          <w:sz w:val="28"/>
          <w:szCs w:val="28"/>
        </w:rPr>
        <w:t>. 341-348.</w:t>
      </w:r>
    </w:p>
    <w:p w:rsidR="00B514D3" w:rsidRPr="00766D09" w:rsidRDefault="00B514D3" w:rsidP="00903316">
      <w:pPr>
        <w:pStyle w:val="a6"/>
        <w:numPr>
          <w:ilvl w:val="0"/>
          <w:numId w:val="8"/>
        </w:numPr>
        <w:spacing w:after="0" w:line="240" w:lineRule="auto"/>
        <w:ind w:left="0" w:firstLine="360"/>
        <w:jc w:val="both"/>
        <w:rPr>
          <w:rFonts w:ascii="Times New Roman" w:hAnsi="Times New Roman"/>
          <w:sz w:val="28"/>
          <w:szCs w:val="28"/>
        </w:rPr>
      </w:pPr>
      <w:proofErr w:type="spellStart"/>
      <w:r w:rsidRPr="00766D09">
        <w:rPr>
          <w:rFonts w:ascii="Times New Roman" w:hAnsi="Times New Roman"/>
          <w:b/>
          <w:bCs/>
          <w:sz w:val="28"/>
          <w:szCs w:val="28"/>
        </w:rPr>
        <w:t>Сартова</w:t>
      </w:r>
      <w:proofErr w:type="spellEnd"/>
      <w:r w:rsidRPr="00766D09">
        <w:rPr>
          <w:rFonts w:ascii="Times New Roman" w:hAnsi="Times New Roman"/>
          <w:b/>
          <w:bCs/>
          <w:sz w:val="28"/>
          <w:szCs w:val="28"/>
        </w:rPr>
        <w:t>, Р.</w:t>
      </w:r>
      <w:r w:rsidR="002373B2" w:rsidRPr="00766D09">
        <w:rPr>
          <w:rFonts w:ascii="Times New Roman" w:hAnsi="Times New Roman"/>
          <w:b/>
          <w:bCs/>
          <w:sz w:val="28"/>
          <w:szCs w:val="28"/>
        </w:rPr>
        <w:t xml:space="preserve"> </w:t>
      </w:r>
      <w:r w:rsidRPr="00766D09">
        <w:rPr>
          <w:rFonts w:ascii="Times New Roman" w:hAnsi="Times New Roman"/>
          <w:b/>
          <w:bCs/>
          <w:sz w:val="28"/>
          <w:szCs w:val="28"/>
        </w:rPr>
        <w:t>Б.</w:t>
      </w:r>
      <w:r w:rsidRPr="00766D09">
        <w:rPr>
          <w:rFonts w:ascii="Times New Roman" w:hAnsi="Times New Roman"/>
          <w:sz w:val="28"/>
          <w:szCs w:val="28"/>
        </w:rPr>
        <w:t xml:space="preserve"> Укрепление благосостояния населения - главный приоритет государственной политики в сфере занятости и социальной защиты населения (по материалам Павлодарской области) </w:t>
      </w:r>
      <w:r w:rsidRPr="00766D09">
        <w:rPr>
          <w:rFonts w:ascii="Times New Roman" w:hAnsi="Times New Roman"/>
          <w:bCs/>
          <w:sz w:val="28"/>
          <w:szCs w:val="28"/>
        </w:rPr>
        <w:t>[Текст]</w:t>
      </w:r>
      <w:r w:rsidRPr="00766D09">
        <w:rPr>
          <w:rFonts w:ascii="Times New Roman" w:hAnsi="Times New Roman"/>
          <w:b/>
          <w:bCs/>
          <w:sz w:val="28"/>
          <w:szCs w:val="28"/>
        </w:rPr>
        <w:t xml:space="preserve"> / </w:t>
      </w:r>
      <w:r w:rsidRPr="00766D09">
        <w:rPr>
          <w:rFonts w:ascii="Times New Roman" w:hAnsi="Times New Roman"/>
          <w:sz w:val="28"/>
          <w:szCs w:val="28"/>
        </w:rPr>
        <w:t>Р.</w:t>
      </w:r>
      <w:r w:rsidR="002373B2" w:rsidRPr="00766D09">
        <w:rPr>
          <w:rFonts w:ascii="Times New Roman" w:hAnsi="Times New Roman"/>
          <w:sz w:val="28"/>
          <w:szCs w:val="28"/>
        </w:rPr>
        <w:t xml:space="preserve"> </w:t>
      </w:r>
      <w:r w:rsidRPr="00766D09">
        <w:rPr>
          <w:rFonts w:ascii="Times New Roman" w:hAnsi="Times New Roman"/>
          <w:sz w:val="28"/>
          <w:szCs w:val="28"/>
        </w:rPr>
        <w:t xml:space="preserve">Б. </w:t>
      </w:r>
      <w:proofErr w:type="spellStart"/>
      <w:r w:rsidRPr="00766D09">
        <w:rPr>
          <w:rFonts w:ascii="Times New Roman" w:hAnsi="Times New Roman"/>
          <w:sz w:val="28"/>
          <w:szCs w:val="28"/>
        </w:rPr>
        <w:t>Сартова</w:t>
      </w:r>
      <w:proofErr w:type="spellEnd"/>
      <w:r w:rsidRPr="00766D09">
        <w:rPr>
          <w:rFonts w:ascii="Times New Roman" w:hAnsi="Times New Roman"/>
          <w:sz w:val="28"/>
          <w:szCs w:val="28"/>
        </w:rPr>
        <w:t>, А.</w:t>
      </w:r>
      <w:r w:rsidR="002373B2" w:rsidRPr="00766D09">
        <w:rPr>
          <w:rFonts w:ascii="Times New Roman" w:hAnsi="Times New Roman"/>
          <w:sz w:val="28"/>
          <w:szCs w:val="28"/>
        </w:rPr>
        <w:t xml:space="preserve"> </w:t>
      </w:r>
      <w:r w:rsidRPr="00766D09">
        <w:rPr>
          <w:rFonts w:ascii="Times New Roman" w:hAnsi="Times New Roman"/>
          <w:sz w:val="28"/>
          <w:szCs w:val="28"/>
        </w:rPr>
        <w:t xml:space="preserve">Г. </w:t>
      </w:r>
      <w:proofErr w:type="spellStart"/>
      <w:r w:rsidRPr="00766D09">
        <w:rPr>
          <w:rFonts w:ascii="Times New Roman" w:hAnsi="Times New Roman"/>
          <w:sz w:val="28"/>
          <w:szCs w:val="28"/>
        </w:rPr>
        <w:t>Наукенова</w:t>
      </w:r>
      <w:proofErr w:type="spellEnd"/>
      <w:r w:rsidRPr="00766D09">
        <w:rPr>
          <w:rFonts w:ascii="Times New Roman" w:hAnsi="Times New Roman"/>
          <w:sz w:val="28"/>
          <w:szCs w:val="28"/>
        </w:rPr>
        <w:t xml:space="preserve"> //</w:t>
      </w:r>
      <w:r w:rsidR="00C258E5" w:rsidRPr="00766D09">
        <w:rPr>
          <w:rFonts w:ascii="Times New Roman" w:hAnsi="Times New Roman"/>
          <w:sz w:val="28"/>
          <w:szCs w:val="28"/>
        </w:rPr>
        <w:t xml:space="preserve"> </w:t>
      </w:r>
      <w:r w:rsidR="002373B2" w:rsidRPr="00766D09">
        <w:rPr>
          <w:rFonts w:ascii="Times New Roman" w:hAnsi="Times New Roman"/>
          <w:sz w:val="28"/>
          <w:szCs w:val="28"/>
          <w:lang w:val="en-US"/>
        </w:rPr>
        <w:t>XV</w:t>
      </w:r>
      <w:r w:rsidR="002373B2" w:rsidRPr="00766D09">
        <w:rPr>
          <w:rFonts w:ascii="Times New Roman" w:hAnsi="Times New Roman"/>
          <w:sz w:val="28"/>
          <w:szCs w:val="28"/>
        </w:rPr>
        <w:t xml:space="preserve"> </w:t>
      </w:r>
      <w:proofErr w:type="spellStart"/>
      <w:r w:rsidR="002373B2" w:rsidRPr="00766D09">
        <w:rPr>
          <w:rFonts w:ascii="Times New Roman" w:hAnsi="Times New Roman"/>
          <w:sz w:val="28"/>
          <w:szCs w:val="28"/>
        </w:rPr>
        <w:t>Сатпаевские</w:t>
      </w:r>
      <w:proofErr w:type="spellEnd"/>
      <w:r w:rsidR="002373B2" w:rsidRPr="00766D09">
        <w:rPr>
          <w:rFonts w:ascii="Times New Roman" w:hAnsi="Times New Roman"/>
          <w:sz w:val="28"/>
          <w:szCs w:val="28"/>
        </w:rPr>
        <w:t xml:space="preserve"> чтения: сб.</w:t>
      </w:r>
      <w:r w:rsidR="00C258E5" w:rsidRPr="00766D09">
        <w:rPr>
          <w:rFonts w:ascii="Times New Roman" w:hAnsi="Times New Roman"/>
          <w:sz w:val="28"/>
          <w:szCs w:val="28"/>
        </w:rPr>
        <w:t xml:space="preserve"> научных трудов </w:t>
      </w:r>
      <w:r w:rsidR="00C258E5" w:rsidRPr="00766D09">
        <w:rPr>
          <w:rFonts w:ascii="Times New Roman" w:hAnsi="Times New Roman"/>
          <w:bCs/>
          <w:sz w:val="28"/>
          <w:szCs w:val="28"/>
          <w:lang w:val="kk-KZ"/>
        </w:rPr>
        <w:t>международной научно-</w:t>
      </w:r>
      <w:r w:rsidR="002373B2" w:rsidRPr="00766D09">
        <w:rPr>
          <w:rFonts w:ascii="Times New Roman" w:hAnsi="Times New Roman"/>
          <w:bCs/>
          <w:sz w:val="28"/>
          <w:szCs w:val="28"/>
          <w:lang w:val="kk-KZ"/>
        </w:rPr>
        <w:t>практической  конференции. –</w:t>
      </w:r>
      <w:r w:rsidRPr="00766D09">
        <w:rPr>
          <w:rFonts w:ascii="Times New Roman" w:hAnsi="Times New Roman"/>
          <w:sz w:val="28"/>
          <w:szCs w:val="28"/>
        </w:rPr>
        <w:t xml:space="preserve"> </w:t>
      </w:r>
      <w:r w:rsidR="002F0CAE" w:rsidRPr="00766D09">
        <w:rPr>
          <w:rFonts w:ascii="Times New Roman" w:hAnsi="Times New Roman"/>
          <w:sz w:val="28"/>
          <w:szCs w:val="28"/>
        </w:rPr>
        <w:t>Павлодар,</w:t>
      </w:r>
      <w:r w:rsidR="002373B2" w:rsidRPr="00766D09">
        <w:rPr>
          <w:rFonts w:ascii="Times New Roman" w:hAnsi="Times New Roman"/>
          <w:sz w:val="28"/>
          <w:szCs w:val="28"/>
        </w:rPr>
        <w:t xml:space="preserve"> </w:t>
      </w:r>
      <w:r w:rsidRPr="00766D09">
        <w:rPr>
          <w:rFonts w:ascii="Times New Roman" w:hAnsi="Times New Roman"/>
          <w:sz w:val="28"/>
          <w:szCs w:val="28"/>
        </w:rPr>
        <w:t>2015.</w:t>
      </w:r>
    </w:p>
    <w:p w:rsidR="00C067DE" w:rsidRPr="00766D09" w:rsidRDefault="00B514D3" w:rsidP="00903316">
      <w:pPr>
        <w:pStyle w:val="a6"/>
        <w:numPr>
          <w:ilvl w:val="0"/>
          <w:numId w:val="8"/>
        </w:numPr>
        <w:spacing w:after="0" w:line="240" w:lineRule="auto"/>
        <w:ind w:left="0" w:firstLine="360"/>
        <w:jc w:val="both"/>
        <w:rPr>
          <w:rFonts w:ascii="Times New Roman" w:hAnsi="Times New Roman"/>
          <w:sz w:val="28"/>
          <w:szCs w:val="28"/>
        </w:rPr>
      </w:pPr>
      <w:proofErr w:type="spellStart"/>
      <w:r w:rsidRPr="00766D09">
        <w:rPr>
          <w:rFonts w:ascii="Times New Roman" w:hAnsi="Times New Roman"/>
          <w:b/>
          <w:bCs/>
          <w:sz w:val="28"/>
          <w:szCs w:val="28"/>
        </w:rPr>
        <w:t>Сартова</w:t>
      </w:r>
      <w:proofErr w:type="spellEnd"/>
      <w:r w:rsidRPr="00766D09">
        <w:rPr>
          <w:rFonts w:ascii="Times New Roman" w:hAnsi="Times New Roman"/>
          <w:b/>
          <w:bCs/>
          <w:sz w:val="28"/>
          <w:szCs w:val="28"/>
        </w:rPr>
        <w:t>, Р.</w:t>
      </w:r>
      <w:r w:rsidR="002373B2" w:rsidRPr="00766D09">
        <w:rPr>
          <w:rFonts w:ascii="Times New Roman" w:hAnsi="Times New Roman"/>
          <w:b/>
          <w:bCs/>
          <w:sz w:val="28"/>
          <w:szCs w:val="28"/>
        </w:rPr>
        <w:t xml:space="preserve"> </w:t>
      </w:r>
      <w:r w:rsidRPr="00766D09">
        <w:rPr>
          <w:rFonts w:ascii="Times New Roman" w:hAnsi="Times New Roman"/>
          <w:b/>
          <w:bCs/>
          <w:sz w:val="28"/>
          <w:szCs w:val="28"/>
        </w:rPr>
        <w:t>Б.</w:t>
      </w:r>
      <w:r w:rsidRPr="00766D09">
        <w:rPr>
          <w:rFonts w:ascii="Times New Roman" w:hAnsi="Times New Roman"/>
          <w:sz w:val="28"/>
          <w:szCs w:val="28"/>
        </w:rPr>
        <w:t xml:space="preserve"> Инновационное развитие экономики Казахстана </w:t>
      </w:r>
      <w:r w:rsidRPr="00766D09">
        <w:rPr>
          <w:rFonts w:ascii="Times New Roman" w:hAnsi="Times New Roman"/>
          <w:bCs/>
          <w:sz w:val="28"/>
          <w:szCs w:val="28"/>
        </w:rPr>
        <w:t>[Текст]</w:t>
      </w:r>
      <w:r w:rsidRPr="00766D09">
        <w:rPr>
          <w:rFonts w:ascii="Times New Roman" w:hAnsi="Times New Roman"/>
          <w:b/>
          <w:bCs/>
          <w:sz w:val="28"/>
          <w:szCs w:val="28"/>
        </w:rPr>
        <w:t xml:space="preserve"> / </w:t>
      </w:r>
      <w:r w:rsidRPr="00766D09">
        <w:rPr>
          <w:rFonts w:ascii="Times New Roman" w:hAnsi="Times New Roman"/>
          <w:sz w:val="28"/>
          <w:szCs w:val="28"/>
        </w:rPr>
        <w:t>Р.</w:t>
      </w:r>
      <w:r w:rsidR="002373B2" w:rsidRPr="00766D09">
        <w:rPr>
          <w:rFonts w:ascii="Times New Roman" w:hAnsi="Times New Roman"/>
          <w:sz w:val="28"/>
          <w:szCs w:val="28"/>
        </w:rPr>
        <w:t xml:space="preserve"> </w:t>
      </w:r>
      <w:r w:rsidRPr="00766D09">
        <w:rPr>
          <w:rFonts w:ascii="Times New Roman" w:hAnsi="Times New Roman"/>
          <w:sz w:val="28"/>
          <w:szCs w:val="28"/>
        </w:rPr>
        <w:t xml:space="preserve">Б. </w:t>
      </w:r>
      <w:proofErr w:type="spellStart"/>
      <w:r w:rsidRPr="00766D09">
        <w:rPr>
          <w:rFonts w:ascii="Times New Roman" w:hAnsi="Times New Roman"/>
          <w:sz w:val="28"/>
          <w:szCs w:val="28"/>
        </w:rPr>
        <w:t>Сартова</w:t>
      </w:r>
      <w:proofErr w:type="spellEnd"/>
      <w:r w:rsidRPr="00766D09">
        <w:rPr>
          <w:rFonts w:ascii="Times New Roman" w:hAnsi="Times New Roman"/>
          <w:sz w:val="28"/>
          <w:szCs w:val="28"/>
        </w:rPr>
        <w:t>,</w:t>
      </w:r>
      <w:r w:rsidRPr="00766D09">
        <w:rPr>
          <w:rFonts w:ascii="Times New Roman" w:eastAsia="Times New Roman" w:hAnsi="Times New Roman"/>
          <w:sz w:val="28"/>
          <w:szCs w:val="28"/>
        </w:rPr>
        <w:t xml:space="preserve"> </w:t>
      </w:r>
      <w:r w:rsidRPr="00766D09">
        <w:rPr>
          <w:rFonts w:ascii="Times New Roman" w:hAnsi="Times New Roman"/>
          <w:sz w:val="28"/>
          <w:szCs w:val="28"/>
        </w:rPr>
        <w:t>Ж.</w:t>
      </w:r>
      <w:r w:rsidR="002373B2" w:rsidRPr="00766D09">
        <w:rPr>
          <w:rFonts w:ascii="Times New Roman" w:hAnsi="Times New Roman"/>
          <w:sz w:val="28"/>
          <w:szCs w:val="28"/>
        </w:rPr>
        <w:t xml:space="preserve"> </w:t>
      </w:r>
      <w:r w:rsidRPr="00766D09">
        <w:rPr>
          <w:rFonts w:ascii="Times New Roman" w:hAnsi="Times New Roman"/>
          <w:sz w:val="28"/>
          <w:szCs w:val="28"/>
        </w:rPr>
        <w:t xml:space="preserve">Е. </w:t>
      </w:r>
      <w:proofErr w:type="spellStart"/>
      <w:r w:rsidRPr="00766D09">
        <w:rPr>
          <w:rFonts w:ascii="Times New Roman" w:hAnsi="Times New Roman"/>
          <w:sz w:val="28"/>
          <w:szCs w:val="28"/>
        </w:rPr>
        <w:t>Тлешова</w:t>
      </w:r>
      <w:proofErr w:type="spellEnd"/>
      <w:r w:rsidRPr="00766D09">
        <w:rPr>
          <w:rFonts w:ascii="Times New Roman" w:hAnsi="Times New Roman"/>
          <w:sz w:val="28"/>
          <w:szCs w:val="28"/>
        </w:rPr>
        <w:t xml:space="preserve"> // </w:t>
      </w:r>
      <w:r w:rsidR="002373B2" w:rsidRPr="00766D09">
        <w:rPr>
          <w:rFonts w:ascii="Times New Roman" w:hAnsi="Times New Roman"/>
          <w:sz w:val="28"/>
          <w:szCs w:val="28"/>
        </w:rPr>
        <w:t>Вклад молодежной науки в реализацию Стратегии Казахстана – 2050: сб.</w:t>
      </w:r>
      <w:r w:rsidR="00C258E5" w:rsidRPr="00766D09">
        <w:rPr>
          <w:rFonts w:ascii="Times New Roman" w:hAnsi="Times New Roman"/>
          <w:sz w:val="28"/>
          <w:szCs w:val="28"/>
        </w:rPr>
        <w:t xml:space="preserve"> научных трудов </w:t>
      </w:r>
      <w:r w:rsidR="00C258E5" w:rsidRPr="00766D09">
        <w:rPr>
          <w:rFonts w:ascii="Times New Roman" w:hAnsi="Times New Roman"/>
          <w:bCs/>
          <w:sz w:val="28"/>
          <w:szCs w:val="28"/>
          <w:lang w:val="kk-KZ"/>
        </w:rPr>
        <w:t>международной научно-практической  конференции</w:t>
      </w:r>
      <w:r w:rsidR="002373B2" w:rsidRPr="00766D09">
        <w:rPr>
          <w:rFonts w:ascii="Times New Roman" w:hAnsi="Times New Roman"/>
          <w:bCs/>
          <w:sz w:val="28"/>
          <w:szCs w:val="28"/>
          <w:lang w:val="kk-KZ"/>
        </w:rPr>
        <w:t>. –</w:t>
      </w:r>
      <w:r w:rsidR="002373B2" w:rsidRPr="00766D09">
        <w:rPr>
          <w:rFonts w:ascii="Times New Roman" w:hAnsi="Times New Roman"/>
          <w:sz w:val="28"/>
          <w:szCs w:val="28"/>
        </w:rPr>
        <w:t xml:space="preserve"> </w:t>
      </w:r>
      <w:r w:rsidR="002F0CAE" w:rsidRPr="00766D09">
        <w:rPr>
          <w:rFonts w:ascii="Times New Roman" w:hAnsi="Times New Roman"/>
          <w:sz w:val="28"/>
          <w:szCs w:val="28"/>
        </w:rPr>
        <w:t>Караганда,</w:t>
      </w:r>
      <w:r w:rsidR="002373B2" w:rsidRPr="00766D09">
        <w:rPr>
          <w:rFonts w:ascii="Times New Roman" w:hAnsi="Times New Roman"/>
          <w:sz w:val="28"/>
          <w:szCs w:val="28"/>
        </w:rPr>
        <w:t xml:space="preserve"> </w:t>
      </w:r>
      <w:r w:rsidRPr="00766D09">
        <w:rPr>
          <w:rFonts w:ascii="Times New Roman" w:hAnsi="Times New Roman"/>
          <w:sz w:val="28"/>
          <w:szCs w:val="28"/>
        </w:rPr>
        <w:t>2015.</w:t>
      </w:r>
      <w:r w:rsidR="002373B2" w:rsidRPr="00766D09">
        <w:rPr>
          <w:rFonts w:ascii="Times New Roman" w:hAnsi="Times New Roman"/>
          <w:sz w:val="28"/>
          <w:szCs w:val="28"/>
        </w:rPr>
        <w:t xml:space="preserve"> </w:t>
      </w:r>
    </w:p>
    <w:p w:rsidR="00C258E5" w:rsidRPr="00766D09" w:rsidRDefault="00B514D3" w:rsidP="00903316">
      <w:pPr>
        <w:pStyle w:val="a6"/>
        <w:numPr>
          <w:ilvl w:val="0"/>
          <w:numId w:val="8"/>
        </w:numPr>
        <w:spacing w:after="0" w:line="240" w:lineRule="auto"/>
        <w:ind w:left="0" w:firstLine="360"/>
        <w:jc w:val="both"/>
        <w:rPr>
          <w:rFonts w:ascii="Times New Roman" w:hAnsi="Times New Roman"/>
          <w:sz w:val="28"/>
          <w:szCs w:val="28"/>
        </w:rPr>
      </w:pPr>
      <w:proofErr w:type="spellStart"/>
      <w:r w:rsidRPr="00766D09">
        <w:rPr>
          <w:rFonts w:ascii="Times New Roman" w:hAnsi="Times New Roman"/>
          <w:b/>
          <w:bCs/>
          <w:sz w:val="28"/>
          <w:szCs w:val="28"/>
        </w:rPr>
        <w:t>Сартова</w:t>
      </w:r>
      <w:proofErr w:type="spellEnd"/>
      <w:r w:rsidRPr="00766D09">
        <w:rPr>
          <w:rFonts w:ascii="Times New Roman" w:hAnsi="Times New Roman"/>
          <w:b/>
          <w:bCs/>
          <w:sz w:val="28"/>
          <w:szCs w:val="28"/>
        </w:rPr>
        <w:t>, Р.</w:t>
      </w:r>
      <w:r w:rsidR="002373B2" w:rsidRPr="00766D09">
        <w:rPr>
          <w:rFonts w:ascii="Times New Roman" w:hAnsi="Times New Roman"/>
          <w:b/>
          <w:bCs/>
          <w:sz w:val="28"/>
          <w:szCs w:val="28"/>
        </w:rPr>
        <w:t xml:space="preserve"> </w:t>
      </w:r>
      <w:r w:rsidRPr="00766D09">
        <w:rPr>
          <w:rFonts w:ascii="Times New Roman" w:hAnsi="Times New Roman"/>
          <w:b/>
          <w:bCs/>
          <w:sz w:val="28"/>
          <w:szCs w:val="28"/>
        </w:rPr>
        <w:t>Б.</w:t>
      </w:r>
      <w:r w:rsidRPr="00766D09">
        <w:rPr>
          <w:rFonts w:ascii="Times New Roman" w:hAnsi="Times New Roman"/>
          <w:sz w:val="28"/>
          <w:szCs w:val="28"/>
        </w:rPr>
        <w:t xml:space="preserve"> Системообразующие показатели Казахстана </w:t>
      </w:r>
      <w:r w:rsidRPr="00766D09">
        <w:rPr>
          <w:rFonts w:ascii="Times New Roman" w:hAnsi="Times New Roman"/>
          <w:bCs/>
          <w:sz w:val="28"/>
          <w:szCs w:val="28"/>
        </w:rPr>
        <w:t xml:space="preserve">[Текст] </w:t>
      </w:r>
      <w:r w:rsidRPr="00766D09">
        <w:rPr>
          <w:rFonts w:ascii="Times New Roman" w:hAnsi="Times New Roman"/>
          <w:b/>
          <w:bCs/>
          <w:sz w:val="28"/>
          <w:szCs w:val="28"/>
        </w:rPr>
        <w:t xml:space="preserve">/ </w:t>
      </w:r>
      <w:r w:rsidR="002373B2" w:rsidRPr="00766D09">
        <w:rPr>
          <w:rFonts w:ascii="Times New Roman" w:hAnsi="Times New Roman"/>
          <w:b/>
          <w:bCs/>
          <w:sz w:val="28"/>
          <w:szCs w:val="28"/>
        </w:rPr>
        <w:t>[</w:t>
      </w:r>
      <w:r w:rsidRPr="00766D09">
        <w:rPr>
          <w:rFonts w:ascii="Times New Roman" w:hAnsi="Times New Roman"/>
          <w:sz w:val="28"/>
          <w:szCs w:val="28"/>
        </w:rPr>
        <w:t>Р.</w:t>
      </w:r>
      <w:r w:rsidR="002373B2" w:rsidRPr="00766D09">
        <w:rPr>
          <w:rFonts w:ascii="Times New Roman" w:hAnsi="Times New Roman"/>
          <w:sz w:val="28"/>
          <w:szCs w:val="28"/>
        </w:rPr>
        <w:t xml:space="preserve"> </w:t>
      </w:r>
      <w:r w:rsidRPr="00766D09">
        <w:rPr>
          <w:rFonts w:ascii="Times New Roman" w:hAnsi="Times New Roman"/>
          <w:sz w:val="28"/>
          <w:szCs w:val="28"/>
        </w:rPr>
        <w:t xml:space="preserve">Б. </w:t>
      </w:r>
      <w:proofErr w:type="spellStart"/>
      <w:r w:rsidRPr="00766D09">
        <w:rPr>
          <w:rFonts w:ascii="Times New Roman" w:hAnsi="Times New Roman"/>
          <w:sz w:val="28"/>
          <w:szCs w:val="28"/>
        </w:rPr>
        <w:t>Сартова</w:t>
      </w:r>
      <w:proofErr w:type="spellEnd"/>
      <w:r w:rsidRPr="00766D09">
        <w:rPr>
          <w:rFonts w:ascii="Times New Roman" w:hAnsi="Times New Roman"/>
          <w:sz w:val="28"/>
          <w:szCs w:val="28"/>
        </w:rPr>
        <w:t xml:space="preserve">, </w:t>
      </w:r>
      <w:r w:rsidRPr="00766D09">
        <w:rPr>
          <w:rFonts w:ascii="Times New Roman" w:hAnsi="Times New Roman"/>
          <w:sz w:val="28"/>
          <w:szCs w:val="28"/>
          <w:lang w:val="kk-KZ"/>
        </w:rPr>
        <w:t>Б.</w:t>
      </w:r>
      <w:r w:rsidR="002373B2" w:rsidRPr="00766D09">
        <w:rPr>
          <w:rFonts w:ascii="Times New Roman" w:hAnsi="Times New Roman"/>
          <w:sz w:val="28"/>
          <w:szCs w:val="28"/>
          <w:lang w:val="kk-KZ"/>
        </w:rPr>
        <w:t xml:space="preserve"> </w:t>
      </w:r>
      <w:r w:rsidRPr="00766D09">
        <w:rPr>
          <w:rFonts w:ascii="Times New Roman" w:hAnsi="Times New Roman"/>
          <w:sz w:val="28"/>
          <w:szCs w:val="28"/>
          <w:lang w:val="kk-KZ"/>
        </w:rPr>
        <w:t>Ш.</w:t>
      </w:r>
      <w:r w:rsidR="002373B2" w:rsidRPr="00766D09">
        <w:rPr>
          <w:rFonts w:ascii="Times New Roman" w:hAnsi="Times New Roman"/>
          <w:sz w:val="28"/>
          <w:szCs w:val="28"/>
          <w:lang w:val="kk-KZ"/>
        </w:rPr>
        <w:t xml:space="preserve"> </w:t>
      </w:r>
      <w:r w:rsidRPr="00766D09">
        <w:rPr>
          <w:rFonts w:ascii="Times New Roman" w:hAnsi="Times New Roman"/>
          <w:sz w:val="28"/>
          <w:szCs w:val="28"/>
          <w:lang w:val="kk-KZ"/>
        </w:rPr>
        <w:t>Шапкенов, Т.</w:t>
      </w:r>
      <w:r w:rsidR="002373B2" w:rsidRPr="00766D09">
        <w:rPr>
          <w:rFonts w:ascii="Times New Roman" w:hAnsi="Times New Roman"/>
          <w:sz w:val="28"/>
          <w:szCs w:val="28"/>
          <w:lang w:val="kk-KZ"/>
        </w:rPr>
        <w:t xml:space="preserve"> </w:t>
      </w:r>
      <w:r w:rsidRPr="00766D09">
        <w:rPr>
          <w:rFonts w:ascii="Times New Roman" w:hAnsi="Times New Roman"/>
          <w:sz w:val="28"/>
          <w:szCs w:val="28"/>
          <w:lang w:val="kk-KZ"/>
        </w:rPr>
        <w:t>Я. Эрназаров</w:t>
      </w:r>
      <w:r w:rsidR="002373B2" w:rsidRPr="00766D09">
        <w:rPr>
          <w:rFonts w:ascii="Times New Roman" w:hAnsi="Times New Roman"/>
          <w:sz w:val="28"/>
          <w:szCs w:val="28"/>
          <w:lang w:val="kk-KZ"/>
        </w:rPr>
        <w:t xml:space="preserve"> и др.]</w:t>
      </w:r>
      <w:r w:rsidRPr="00766D09">
        <w:rPr>
          <w:rFonts w:ascii="Times New Roman" w:hAnsi="Times New Roman"/>
          <w:sz w:val="28"/>
          <w:szCs w:val="28"/>
          <w:lang w:val="kk-KZ"/>
        </w:rPr>
        <w:t xml:space="preserve"> </w:t>
      </w:r>
      <w:r w:rsidRPr="00766D09">
        <w:rPr>
          <w:rFonts w:ascii="Times New Roman" w:hAnsi="Times New Roman"/>
          <w:sz w:val="28"/>
          <w:szCs w:val="28"/>
        </w:rPr>
        <w:t xml:space="preserve">// </w:t>
      </w:r>
      <w:r w:rsidR="002373B2" w:rsidRPr="00766D09">
        <w:rPr>
          <w:rFonts w:ascii="Times New Roman" w:hAnsi="Times New Roman"/>
          <w:sz w:val="28"/>
          <w:szCs w:val="28"/>
          <w:shd w:val="clear" w:color="auto" w:fill="FFFFFF"/>
        </w:rPr>
        <w:t xml:space="preserve">Научные основы </w:t>
      </w:r>
      <w:proofErr w:type="spellStart"/>
      <w:r w:rsidR="002373B2" w:rsidRPr="00766D09">
        <w:rPr>
          <w:rFonts w:ascii="Times New Roman" w:hAnsi="Times New Roman"/>
          <w:sz w:val="28"/>
          <w:szCs w:val="28"/>
          <w:shd w:val="clear" w:color="auto" w:fill="FFFFFF"/>
        </w:rPr>
        <w:t>машхуроведения</w:t>
      </w:r>
      <w:proofErr w:type="spellEnd"/>
      <w:r w:rsidR="002373B2" w:rsidRPr="00766D09">
        <w:rPr>
          <w:rFonts w:ascii="Times New Roman" w:hAnsi="Times New Roman"/>
          <w:sz w:val="28"/>
          <w:szCs w:val="28"/>
          <w:shd w:val="clear" w:color="auto" w:fill="FFFFFF"/>
        </w:rPr>
        <w:t xml:space="preserve"> - национальная идея «</w:t>
      </w:r>
      <w:proofErr w:type="spellStart"/>
      <w:r w:rsidR="002373B2" w:rsidRPr="00766D09">
        <w:rPr>
          <w:rFonts w:ascii="Times New Roman" w:hAnsi="Times New Roman"/>
          <w:sz w:val="28"/>
          <w:szCs w:val="28"/>
          <w:shd w:val="clear" w:color="auto" w:fill="FFFFFF"/>
        </w:rPr>
        <w:t>Мәңгілі</w:t>
      </w:r>
      <w:proofErr w:type="gramStart"/>
      <w:r w:rsidR="002373B2" w:rsidRPr="00766D09">
        <w:rPr>
          <w:rFonts w:ascii="Times New Roman" w:hAnsi="Times New Roman"/>
          <w:sz w:val="28"/>
          <w:szCs w:val="28"/>
          <w:shd w:val="clear" w:color="auto" w:fill="FFFFFF"/>
        </w:rPr>
        <w:t>к</w:t>
      </w:r>
      <w:proofErr w:type="spellEnd"/>
      <w:proofErr w:type="gramEnd"/>
      <w:r w:rsidR="002373B2" w:rsidRPr="00766D09">
        <w:rPr>
          <w:rFonts w:ascii="Times New Roman" w:hAnsi="Times New Roman"/>
          <w:sz w:val="28"/>
          <w:szCs w:val="28"/>
          <w:shd w:val="clear" w:color="auto" w:fill="FFFFFF"/>
        </w:rPr>
        <w:t xml:space="preserve"> ел»: сб. </w:t>
      </w:r>
      <w:proofErr w:type="gramStart"/>
      <w:r w:rsidR="00C258E5" w:rsidRPr="00766D09">
        <w:rPr>
          <w:rFonts w:ascii="Times New Roman" w:hAnsi="Times New Roman"/>
          <w:sz w:val="28"/>
          <w:szCs w:val="28"/>
        </w:rPr>
        <w:t>научных</w:t>
      </w:r>
      <w:proofErr w:type="gramEnd"/>
      <w:r w:rsidR="00C258E5" w:rsidRPr="00766D09">
        <w:rPr>
          <w:rFonts w:ascii="Times New Roman" w:hAnsi="Times New Roman"/>
          <w:sz w:val="28"/>
          <w:szCs w:val="28"/>
        </w:rPr>
        <w:t xml:space="preserve"> трудов </w:t>
      </w:r>
      <w:r w:rsidR="00C258E5" w:rsidRPr="00766D09">
        <w:rPr>
          <w:rFonts w:ascii="Times New Roman" w:hAnsi="Times New Roman"/>
          <w:bCs/>
          <w:sz w:val="28"/>
          <w:szCs w:val="28"/>
          <w:lang w:val="kk-KZ"/>
        </w:rPr>
        <w:t>международной научно</w:t>
      </w:r>
      <w:r w:rsidR="002373B2" w:rsidRPr="00766D09">
        <w:rPr>
          <w:rFonts w:ascii="Times New Roman" w:hAnsi="Times New Roman"/>
          <w:bCs/>
          <w:sz w:val="28"/>
          <w:szCs w:val="28"/>
          <w:lang w:val="kk-KZ"/>
        </w:rPr>
        <w:t>-</w:t>
      </w:r>
      <w:r w:rsidR="00C258E5" w:rsidRPr="00766D09">
        <w:rPr>
          <w:rFonts w:ascii="Times New Roman" w:hAnsi="Times New Roman"/>
          <w:bCs/>
          <w:sz w:val="28"/>
          <w:szCs w:val="28"/>
          <w:lang w:val="kk-KZ"/>
        </w:rPr>
        <w:t>практической  конференции</w:t>
      </w:r>
      <w:r w:rsidR="002373B2" w:rsidRPr="00766D09">
        <w:rPr>
          <w:rFonts w:ascii="Times New Roman" w:hAnsi="Times New Roman"/>
          <w:bCs/>
          <w:sz w:val="28"/>
          <w:szCs w:val="28"/>
          <w:lang w:val="kk-KZ"/>
        </w:rPr>
        <w:t xml:space="preserve">. </w:t>
      </w:r>
      <w:r w:rsidR="002F0CAE" w:rsidRPr="00766D09">
        <w:rPr>
          <w:rFonts w:ascii="Times New Roman" w:hAnsi="Times New Roman"/>
          <w:bCs/>
          <w:sz w:val="28"/>
          <w:szCs w:val="28"/>
          <w:lang w:val="kk-KZ"/>
        </w:rPr>
        <w:t>–</w:t>
      </w:r>
      <w:r w:rsidRPr="00766D09">
        <w:rPr>
          <w:rFonts w:ascii="Times New Roman" w:hAnsi="Times New Roman"/>
          <w:sz w:val="28"/>
          <w:szCs w:val="28"/>
          <w:shd w:val="clear" w:color="auto" w:fill="FFFFFF"/>
        </w:rPr>
        <w:t xml:space="preserve"> </w:t>
      </w:r>
      <w:r w:rsidR="002F0CAE" w:rsidRPr="00766D09">
        <w:rPr>
          <w:rFonts w:ascii="Times New Roman" w:hAnsi="Times New Roman"/>
          <w:sz w:val="28"/>
          <w:szCs w:val="28"/>
          <w:shd w:val="clear" w:color="auto" w:fill="FFFFFF"/>
        </w:rPr>
        <w:t>Павлодар,</w:t>
      </w:r>
      <w:r w:rsidR="002373B2" w:rsidRPr="00766D09">
        <w:rPr>
          <w:rFonts w:ascii="Times New Roman" w:hAnsi="Times New Roman"/>
          <w:sz w:val="28"/>
          <w:szCs w:val="28"/>
        </w:rPr>
        <w:t xml:space="preserve"> </w:t>
      </w:r>
      <w:r w:rsidRPr="00766D09">
        <w:rPr>
          <w:rFonts w:ascii="Times New Roman" w:hAnsi="Times New Roman"/>
          <w:sz w:val="28"/>
          <w:szCs w:val="28"/>
          <w:shd w:val="clear" w:color="auto" w:fill="FFFFFF"/>
        </w:rPr>
        <w:t>2016. – С. 434</w:t>
      </w:r>
      <w:r w:rsidR="002373B2" w:rsidRPr="00766D09">
        <w:rPr>
          <w:rFonts w:ascii="Times New Roman" w:hAnsi="Times New Roman"/>
          <w:sz w:val="28"/>
          <w:szCs w:val="28"/>
          <w:shd w:val="clear" w:color="auto" w:fill="FFFFFF"/>
        </w:rPr>
        <w:t>-</w:t>
      </w:r>
      <w:r w:rsidRPr="00766D09">
        <w:rPr>
          <w:rFonts w:ascii="Times New Roman" w:hAnsi="Times New Roman"/>
          <w:sz w:val="28"/>
          <w:szCs w:val="28"/>
          <w:shd w:val="clear" w:color="auto" w:fill="FFFFFF"/>
        </w:rPr>
        <w:t>440.</w:t>
      </w:r>
    </w:p>
    <w:p w:rsidR="00F06E66" w:rsidRPr="00766D09" w:rsidRDefault="00F06E66" w:rsidP="00903316">
      <w:pPr>
        <w:pStyle w:val="a6"/>
        <w:numPr>
          <w:ilvl w:val="0"/>
          <w:numId w:val="8"/>
        </w:numPr>
        <w:tabs>
          <w:tab w:val="left" w:pos="851"/>
          <w:tab w:val="left" w:pos="1134"/>
          <w:tab w:val="left" w:pos="1701"/>
        </w:tabs>
        <w:spacing w:after="0" w:line="240" w:lineRule="auto"/>
        <w:ind w:left="0" w:firstLine="360"/>
        <w:jc w:val="both"/>
        <w:rPr>
          <w:rFonts w:ascii="Times New Roman" w:hAnsi="Times New Roman"/>
          <w:sz w:val="28"/>
          <w:szCs w:val="28"/>
          <w:lang w:val="en-US"/>
        </w:rPr>
      </w:pPr>
      <w:r w:rsidRPr="00766D09">
        <w:rPr>
          <w:rFonts w:ascii="Times New Roman" w:hAnsi="Times New Roman"/>
          <w:b/>
          <w:bCs/>
          <w:sz w:val="28"/>
          <w:szCs w:val="28"/>
          <w:lang w:val="ky-KG"/>
        </w:rPr>
        <w:t>Сартова, Р.</w:t>
      </w:r>
      <w:r w:rsidR="002373B2" w:rsidRPr="00766D09">
        <w:rPr>
          <w:rFonts w:ascii="Times New Roman" w:hAnsi="Times New Roman"/>
          <w:b/>
          <w:bCs/>
          <w:sz w:val="28"/>
          <w:szCs w:val="28"/>
          <w:lang w:val="ky-KG"/>
        </w:rPr>
        <w:t xml:space="preserve"> </w:t>
      </w:r>
      <w:r w:rsidRPr="00766D09">
        <w:rPr>
          <w:rFonts w:ascii="Times New Roman" w:hAnsi="Times New Roman"/>
          <w:b/>
          <w:bCs/>
          <w:sz w:val="28"/>
          <w:szCs w:val="28"/>
          <w:lang w:val="ky-KG"/>
        </w:rPr>
        <w:t>Б.</w:t>
      </w:r>
      <w:r w:rsidRPr="00766D09">
        <w:rPr>
          <w:rFonts w:ascii="Times New Roman" w:hAnsi="Times New Roman"/>
          <w:sz w:val="28"/>
          <w:szCs w:val="28"/>
          <w:lang w:val="ky-KG"/>
        </w:rPr>
        <w:t xml:space="preserve"> E</w:t>
      </w:r>
      <w:r w:rsidR="0042174B" w:rsidRPr="00766D09">
        <w:rPr>
          <w:rFonts w:ascii="Times New Roman" w:hAnsi="Times New Roman"/>
          <w:sz w:val="28"/>
          <w:szCs w:val="28"/>
          <w:lang w:val="ky-KG"/>
        </w:rPr>
        <w:t>xpress analysis of securities quality when taking investment decisions in regions with transition economy  [</w:t>
      </w:r>
      <w:r w:rsidRPr="00766D09">
        <w:rPr>
          <w:rFonts w:ascii="Times New Roman" w:hAnsi="Times New Roman"/>
          <w:sz w:val="28"/>
          <w:szCs w:val="28"/>
          <w:lang w:val="ky-KG"/>
        </w:rPr>
        <w:t xml:space="preserve">Текст] / </w:t>
      </w:r>
      <w:r w:rsidR="002373B2" w:rsidRPr="00766D09">
        <w:rPr>
          <w:rFonts w:ascii="Times New Roman" w:hAnsi="Times New Roman"/>
          <w:sz w:val="28"/>
          <w:szCs w:val="28"/>
          <w:lang w:val="ky-KG"/>
        </w:rPr>
        <w:t>[</w:t>
      </w:r>
      <w:r w:rsidRPr="00766D09">
        <w:rPr>
          <w:rFonts w:ascii="Times New Roman" w:hAnsi="Times New Roman"/>
          <w:sz w:val="28"/>
          <w:szCs w:val="28"/>
          <w:lang w:val="ky-KG"/>
        </w:rPr>
        <w:t>S.</w:t>
      </w:r>
      <w:r w:rsidR="002373B2" w:rsidRPr="00766D09">
        <w:rPr>
          <w:rFonts w:ascii="Times New Roman" w:hAnsi="Times New Roman"/>
          <w:sz w:val="28"/>
          <w:szCs w:val="28"/>
          <w:lang w:val="ky-KG"/>
        </w:rPr>
        <w:t xml:space="preserve"> </w:t>
      </w:r>
      <w:r w:rsidRPr="00766D09">
        <w:rPr>
          <w:rFonts w:ascii="Times New Roman" w:hAnsi="Times New Roman"/>
          <w:sz w:val="28"/>
          <w:szCs w:val="28"/>
          <w:lang w:val="ky-KG"/>
        </w:rPr>
        <w:t>S. Dontsov,  R.</w:t>
      </w:r>
      <w:r w:rsidR="002373B2" w:rsidRPr="00766D09">
        <w:rPr>
          <w:rFonts w:ascii="Times New Roman" w:hAnsi="Times New Roman"/>
          <w:sz w:val="28"/>
          <w:szCs w:val="28"/>
          <w:lang w:val="ky-KG"/>
        </w:rPr>
        <w:t xml:space="preserve"> </w:t>
      </w:r>
      <w:r w:rsidRPr="00766D09">
        <w:rPr>
          <w:rFonts w:ascii="Times New Roman" w:hAnsi="Times New Roman"/>
          <w:sz w:val="28"/>
          <w:szCs w:val="28"/>
          <w:lang w:val="ky-KG"/>
        </w:rPr>
        <w:t>B. Sartova,  D.</w:t>
      </w:r>
      <w:r w:rsidR="002373B2" w:rsidRPr="00766D09">
        <w:rPr>
          <w:rFonts w:ascii="Times New Roman" w:hAnsi="Times New Roman"/>
          <w:sz w:val="28"/>
          <w:szCs w:val="28"/>
          <w:lang w:val="ky-KG"/>
        </w:rPr>
        <w:t xml:space="preserve"> </w:t>
      </w:r>
      <w:r w:rsidRPr="00766D09">
        <w:rPr>
          <w:rFonts w:ascii="Times New Roman" w:hAnsi="Times New Roman"/>
          <w:sz w:val="28"/>
          <w:szCs w:val="28"/>
          <w:lang w:val="ky-KG"/>
        </w:rPr>
        <w:t>Z. Aiguzhinova</w:t>
      </w:r>
      <w:r w:rsidR="002373B2" w:rsidRPr="00766D09">
        <w:rPr>
          <w:rFonts w:ascii="Times New Roman" w:hAnsi="Times New Roman"/>
          <w:sz w:val="28"/>
          <w:szCs w:val="28"/>
          <w:lang w:val="ky-KG"/>
        </w:rPr>
        <w:t xml:space="preserve"> и др.] </w:t>
      </w:r>
      <w:r w:rsidRPr="00766D09">
        <w:rPr>
          <w:rFonts w:ascii="Times New Roman" w:hAnsi="Times New Roman"/>
          <w:sz w:val="28"/>
          <w:szCs w:val="28"/>
          <w:lang w:val="ky-KG"/>
        </w:rPr>
        <w:t xml:space="preserve">// </w:t>
      </w:r>
      <w:r w:rsidR="0042174B" w:rsidRPr="00766D09">
        <w:rPr>
          <w:rFonts w:ascii="Times New Roman" w:hAnsi="Times New Roman"/>
          <w:sz w:val="28"/>
          <w:szCs w:val="28"/>
          <w:lang w:val="ky-KG"/>
        </w:rPr>
        <w:t xml:space="preserve"> </w:t>
      </w:r>
      <w:r w:rsidRPr="00766D09">
        <w:rPr>
          <w:rFonts w:ascii="Times New Roman" w:hAnsi="Times New Roman"/>
          <w:sz w:val="28"/>
          <w:szCs w:val="28"/>
          <w:lang w:val="ky-KG"/>
        </w:rPr>
        <w:t>International Journal of Applied Business and Economic Res</w:t>
      </w:r>
      <w:r w:rsidR="002373B2" w:rsidRPr="00766D09">
        <w:rPr>
          <w:rFonts w:ascii="Times New Roman" w:hAnsi="Times New Roman"/>
          <w:sz w:val="28"/>
          <w:szCs w:val="28"/>
          <w:lang w:val="ky-KG"/>
        </w:rPr>
        <w:t xml:space="preserve">earc. - </w:t>
      </w:r>
      <w:r w:rsidRPr="00766D09">
        <w:rPr>
          <w:rFonts w:ascii="Times New Roman" w:hAnsi="Times New Roman"/>
          <w:sz w:val="28"/>
          <w:szCs w:val="28"/>
          <w:lang w:val="ky-KG"/>
        </w:rPr>
        <w:t>2016.</w:t>
      </w:r>
      <w:r w:rsidR="0042174B" w:rsidRPr="00766D09">
        <w:rPr>
          <w:rFonts w:ascii="Times New Roman" w:hAnsi="Times New Roman"/>
          <w:sz w:val="28"/>
          <w:szCs w:val="28"/>
          <w:lang w:val="ky-KG"/>
        </w:rPr>
        <w:t xml:space="preserve"> -</w:t>
      </w:r>
      <w:r w:rsidRPr="00766D09">
        <w:rPr>
          <w:rFonts w:ascii="Times New Roman" w:hAnsi="Times New Roman"/>
          <w:sz w:val="28"/>
          <w:szCs w:val="28"/>
          <w:lang w:val="ky-KG"/>
        </w:rPr>
        <w:t xml:space="preserve"> № 9</w:t>
      </w:r>
      <w:r w:rsidR="002373B2" w:rsidRPr="00766D09">
        <w:rPr>
          <w:rFonts w:ascii="Times New Roman" w:hAnsi="Times New Roman"/>
          <w:sz w:val="28"/>
          <w:szCs w:val="28"/>
          <w:lang w:val="ky-KG"/>
        </w:rPr>
        <w:t>,</w:t>
      </w:r>
      <w:r w:rsidRPr="00766D09">
        <w:rPr>
          <w:rFonts w:ascii="Times New Roman" w:hAnsi="Times New Roman"/>
          <w:sz w:val="28"/>
          <w:szCs w:val="28"/>
          <w:lang w:val="ky-KG"/>
        </w:rPr>
        <w:t xml:space="preserve"> Т. 14 - С. 5705-5722.</w:t>
      </w:r>
    </w:p>
    <w:p w:rsidR="00603B57" w:rsidRPr="00766D09" w:rsidRDefault="00603B57" w:rsidP="002373B2">
      <w:pPr>
        <w:pStyle w:val="a6"/>
        <w:numPr>
          <w:ilvl w:val="0"/>
          <w:numId w:val="8"/>
        </w:numPr>
        <w:tabs>
          <w:tab w:val="left" w:pos="851"/>
        </w:tabs>
        <w:spacing w:after="0" w:line="240" w:lineRule="auto"/>
        <w:ind w:left="0" w:firstLine="360"/>
        <w:jc w:val="both"/>
        <w:rPr>
          <w:rFonts w:ascii="Times New Roman" w:hAnsi="Times New Roman"/>
          <w:sz w:val="28"/>
          <w:szCs w:val="28"/>
          <w:shd w:val="clear" w:color="auto" w:fill="FFFFFF"/>
        </w:rPr>
      </w:pPr>
      <w:proofErr w:type="spellStart"/>
      <w:r w:rsidRPr="00766D09">
        <w:rPr>
          <w:rFonts w:ascii="Times New Roman" w:hAnsi="Times New Roman"/>
          <w:b/>
          <w:bCs/>
          <w:sz w:val="28"/>
          <w:szCs w:val="28"/>
        </w:rPr>
        <w:t>Сартова</w:t>
      </w:r>
      <w:proofErr w:type="spellEnd"/>
      <w:r w:rsidRPr="00766D09">
        <w:rPr>
          <w:rFonts w:ascii="Times New Roman" w:hAnsi="Times New Roman"/>
          <w:b/>
          <w:bCs/>
          <w:sz w:val="28"/>
          <w:szCs w:val="28"/>
        </w:rPr>
        <w:t>, Р.</w:t>
      </w:r>
      <w:r w:rsidR="002373B2" w:rsidRPr="00766D09">
        <w:rPr>
          <w:rFonts w:ascii="Times New Roman" w:hAnsi="Times New Roman"/>
          <w:b/>
          <w:bCs/>
          <w:sz w:val="28"/>
          <w:szCs w:val="28"/>
        </w:rPr>
        <w:t xml:space="preserve"> </w:t>
      </w:r>
      <w:r w:rsidRPr="00766D09">
        <w:rPr>
          <w:rFonts w:ascii="Times New Roman" w:hAnsi="Times New Roman"/>
          <w:b/>
          <w:bCs/>
          <w:sz w:val="28"/>
          <w:szCs w:val="28"/>
        </w:rPr>
        <w:t>Б.</w:t>
      </w:r>
      <w:r w:rsidRPr="00766D09">
        <w:rPr>
          <w:rFonts w:ascii="Times New Roman" w:hAnsi="Times New Roman"/>
          <w:sz w:val="28"/>
          <w:szCs w:val="28"/>
        </w:rPr>
        <w:t xml:space="preserve"> </w:t>
      </w:r>
      <w:r w:rsidRPr="00766D09">
        <w:rPr>
          <w:rFonts w:ascii="Times New Roman" w:hAnsi="Times New Roman"/>
          <w:sz w:val="28"/>
          <w:szCs w:val="28"/>
          <w:lang w:val="kk-KZ"/>
        </w:rPr>
        <w:t xml:space="preserve">Финансовая диктатура экономических циклов  </w:t>
      </w:r>
      <w:r w:rsidRPr="00766D09">
        <w:rPr>
          <w:rFonts w:ascii="Times New Roman" w:hAnsi="Times New Roman"/>
          <w:bCs/>
          <w:sz w:val="28"/>
          <w:szCs w:val="28"/>
        </w:rPr>
        <w:t>[Текст]</w:t>
      </w:r>
      <w:r w:rsidRPr="00766D09">
        <w:rPr>
          <w:rFonts w:ascii="Times New Roman" w:hAnsi="Times New Roman"/>
          <w:b/>
          <w:bCs/>
          <w:sz w:val="28"/>
          <w:szCs w:val="28"/>
        </w:rPr>
        <w:t xml:space="preserve"> / </w:t>
      </w:r>
      <w:r w:rsidR="002373B2" w:rsidRPr="00766D09">
        <w:rPr>
          <w:rFonts w:ascii="Times New Roman" w:hAnsi="Times New Roman"/>
          <w:bCs/>
          <w:sz w:val="28"/>
          <w:szCs w:val="28"/>
        </w:rPr>
        <w:t>[</w:t>
      </w:r>
      <w:r w:rsidRPr="00766D09">
        <w:rPr>
          <w:rFonts w:ascii="Times New Roman" w:hAnsi="Times New Roman"/>
          <w:sz w:val="28"/>
          <w:szCs w:val="28"/>
        </w:rPr>
        <w:t>Р.</w:t>
      </w:r>
      <w:r w:rsidR="002373B2" w:rsidRPr="00766D09">
        <w:rPr>
          <w:rFonts w:ascii="Times New Roman" w:hAnsi="Times New Roman"/>
          <w:sz w:val="28"/>
          <w:szCs w:val="28"/>
        </w:rPr>
        <w:t xml:space="preserve"> </w:t>
      </w:r>
      <w:r w:rsidRPr="00766D09">
        <w:rPr>
          <w:rFonts w:ascii="Times New Roman" w:hAnsi="Times New Roman"/>
          <w:sz w:val="28"/>
          <w:szCs w:val="28"/>
        </w:rPr>
        <w:t xml:space="preserve">Б. </w:t>
      </w:r>
      <w:proofErr w:type="spellStart"/>
      <w:r w:rsidRPr="00766D09">
        <w:rPr>
          <w:rFonts w:ascii="Times New Roman" w:hAnsi="Times New Roman"/>
          <w:sz w:val="28"/>
          <w:szCs w:val="28"/>
        </w:rPr>
        <w:t>Сартова</w:t>
      </w:r>
      <w:proofErr w:type="spellEnd"/>
      <w:r w:rsidRPr="00766D09">
        <w:rPr>
          <w:rFonts w:ascii="Times New Roman" w:hAnsi="Times New Roman"/>
          <w:sz w:val="28"/>
          <w:szCs w:val="28"/>
        </w:rPr>
        <w:t>,</w:t>
      </w:r>
      <w:r w:rsidRPr="00766D09">
        <w:rPr>
          <w:rFonts w:ascii="Times New Roman" w:eastAsia="Times New Roman" w:hAnsi="Times New Roman"/>
          <w:sz w:val="28"/>
          <w:szCs w:val="28"/>
        </w:rPr>
        <w:t xml:space="preserve">  </w:t>
      </w:r>
      <w:r w:rsidRPr="00766D09">
        <w:rPr>
          <w:rFonts w:ascii="Times New Roman" w:hAnsi="Times New Roman"/>
          <w:sz w:val="28"/>
          <w:szCs w:val="28"/>
          <w:lang w:val="kk-KZ"/>
        </w:rPr>
        <w:t>Е.</w:t>
      </w:r>
      <w:r w:rsidR="002373B2" w:rsidRPr="00766D09">
        <w:rPr>
          <w:rFonts w:ascii="Times New Roman" w:hAnsi="Times New Roman"/>
          <w:sz w:val="28"/>
          <w:szCs w:val="28"/>
          <w:lang w:val="kk-KZ"/>
        </w:rPr>
        <w:t xml:space="preserve"> </w:t>
      </w:r>
      <w:r w:rsidRPr="00766D09">
        <w:rPr>
          <w:rFonts w:ascii="Times New Roman" w:hAnsi="Times New Roman"/>
          <w:sz w:val="28"/>
          <w:szCs w:val="28"/>
          <w:lang w:val="kk-KZ"/>
        </w:rPr>
        <w:t>У. Темирханов, Б.</w:t>
      </w:r>
      <w:r w:rsidR="002373B2" w:rsidRPr="00766D09">
        <w:rPr>
          <w:rFonts w:ascii="Times New Roman" w:hAnsi="Times New Roman"/>
          <w:sz w:val="28"/>
          <w:szCs w:val="28"/>
          <w:lang w:val="kk-KZ"/>
        </w:rPr>
        <w:t xml:space="preserve"> </w:t>
      </w:r>
      <w:r w:rsidRPr="00766D09">
        <w:rPr>
          <w:rFonts w:ascii="Times New Roman" w:hAnsi="Times New Roman"/>
          <w:sz w:val="28"/>
          <w:szCs w:val="28"/>
          <w:lang w:val="kk-KZ"/>
        </w:rPr>
        <w:t>Ш. Шапкенов</w:t>
      </w:r>
      <w:r w:rsidR="002373B2" w:rsidRPr="00766D09">
        <w:rPr>
          <w:rFonts w:ascii="Times New Roman" w:hAnsi="Times New Roman"/>
          <w:sz w:val="28"/>
          <w:szCs w:val="28"/>
          <w:lang w:val="kk-KZ"/>
        </w:rPr>
        <w:t xml:space="preserve"> и др.] </w:t>
      </w:r>
      <w:r w:rsidRPr="00766D09">
        <w:rPr>
          <w:rFonts w:ascii="Times New Roman" w:hAnsi="Times New Roman"/>
          <w:sz w:val="28"/>
          <w:szCs w:val="28"/>
          <w:lang w:val="kk-KZ"/>
        </w:rPr>
        <w:t>//</w:t>
      </w:r>
      <w:r w:rsidRPr="00766D09">
        <w:rPr>
          <w:rFonts w:ascii="Times New Roman" w:hAnsi="Times New Roman"/>
          <w:sz w:val="28"/>
          <w:szCs w:val="28"/>
        </w:rPr>
        <w:t xml:space="preserve"> </w:t>
      </w:r>
      <w:r w:rsidR="002373B2" w:rsidRPr="00766D09">
        <w:rPr>
          <w:rFonts w:ascii="Times New Roman" w:hAnsi="Times New Roman"/>
          <w:sz w:val="28"/>
          <w:szCs w:val="28"/>
          <w:shd w:val="clear" w:color="auto" w:fill="FFFFFF"/>
        </w:rPr>
        <w:t>«</w:t>
      </w:r>
      <w:r w:rsidR="002373B2" w:rsidRPr="00766D09">
        <w:rPr>
          <w:rFonts w:ascii="Times New Roman" w:hAnsi="Times New Roman"/>
          <w:sz w:val="28"/>
          <w:szCs w:val="28"/>
          <w:shd w:val="clear" w:color="auto" w:fill="FFFFFF"/>
          <w:lang w:val="en-US"/>
        </w:rPr>
        <w:t>VIII</w:t>
      </w:r>
      <w:r w:rsidR="002373B2" w:rsidRPr="00766D09">
        <w:rPr>
          <w:rFonts w:ascii="Times New Roman" w:hAnsi="Times New Roman"/>
          <w:sz w:val="28"/>
          <w:szCs w:val="28"/>
          <w:shd w:val="clear" w:color="auto" w:fill="FFFFFF"/>
        </w:rPr>
        <w:t xml:space="preserve"> </w:t>
      </w:r>
      <w:proofErr w:type="spellStart"/>
      <w:r w:rsidR="002373B2" w:rsidRPr="00766D09">
        <w:rPr>
          <w:rFonts w:ascii="Times New Roman" w:hAnsi="Times New Roman"/>
          <w:sz w:val="28"/>
          <w:szCs w:val="28"/>
          <w:shd w:val="clear" w:color="auto" w:fill="FFFFFF"/>
        </w:rPr>
        <w:t>Торайгыровские</w:t>
      </w:r>
      <w:proofErr w:type="spellEnd"/>
      <w:r w:rsidR="002373B2" w:rsidRPr="00766D09">
        <w:rPr>
          <w:rFonts w:ascii="Times New Roman" w:hAnsi="Times New Roman"/>
          <w:sz w:val="28"/>
          <w:szCs w:val="28"/>
          <w:shd w:val="clear" w:color="auto" w:fill="FFFFFF"/>
        </w:rPr>
        <w:t xml:space="preserve"> чтения»: сб. </w:t>
      </w:r>
      <w:r w:rsidRPr="00766D09">
        <w:rPr>
          <w:rFonts w:ascii="Times New Roman" w:hAnsi="Times New Roman"/>
          <w:sz w:val="28"/>
          <w:szCs w:val="28"/>
        </w:rPr>
        <w:t xml:space="preserve">научных трудов </w:t>
      </w:r>
      <w:r w:rsidRPr="00766D09">
        <w:rPr>
          <w:rFonts w:ascii="Times New Roman" w:hAnsi="Times New Roman"/>
          <w:bCs/>
          <w:sz w:val="28"/>
          <w:szCs w:val="28"/>
          <w:lang w:val="kk-KZ"/>
        </w:rPr>
        <w:t>международной научно</w:t>
      </w:r>
      <w:r w:rsidR="002373B2" w:rsidRPr="00766D09">
        <w:rPr>
          <w:rFonts w:ascii="Times New Roman" w:hAnsi="Times New Roman"/>
          <w:bCs/>
          <w:sz w:val="28"/>
          <w:szCs w:val="28"/>
          <w:lang w:val="kk-KZ"/>
        </w:rPr>
        <w:t>-п</w:t>
      </w:r>
      <w:r w:rsidRPr="00766D09">
        <w:rPr>
          <w:rFonts w:ascii="Times New Roman" w:hAnsi="Times New Roman"/>
          <w:bCs/>
          <w:sz w:val="28"/>
          <w:szCs w:val="28"/>
          <w:lang w:val="kk-KZ"/>
        </w:rPr>
        <w:t>рактической  конференции</w:t>
      </w:r>
      <w:r w:rsidRPr="00766D09">
        <w:rPr>
          <w:rFonts w:ascii="Times New Roman" w:hAnsi="Times New Roman"/>
          <w:sz w:val="28"/>
          <w:szCs w:val="28"/>
          <w:shd w:val="clear" w:color="auto" w:fill="FFFFFF"/>
        </w:rPr>
        <w:t>, посвященн</w:t>
      </w:r>
      <w:r w:rsidR="002373B2" w:rsidRPr="00766D09">
        <w:rPr>
          <w:rFonts w:ascii="Times New Roman" w:hAnsi="Times New Roman"/>
          <w:sz w:val="28"/>
          <w:szCs w:val="28"/>
          <w:shd w:val="clear" w:color="auto" w:fill="FFFFFF"/>
        </w:rPr>
        <w:t>ой</w:t>
      </w:r>
      <w:r w:rsidRPr="00766D09">
        <w:rPr>
          <w:rFonts w:ascii="Times New Roman" w:hAnsi="Times New Roman"/>
          <w:sz w:val="28"/>
          <w:szCs w:val="28"/>
          <w:shd w:val="clear" w:color="auto" w:fill="FFFFFF"/>
        </w:rPr>
        <w:t xml:space="preserve"> 25 -летию  Независимости Республики Казахстан</w:t>
      </w:r>
      <w:r w:rsidR="002373B2" w:rsidRPr="00766D09">
        <w:rPr>
          <w:rFonts w:ascii="Times New Roman" w:hAnsi="Times New Roman"/>
          <w:sz w:val="28"/>
          <w:szCs w:val="28"/>
          <w:shd w:val="clear" w:color="auto" w:fill="FFFFFF"/>
        </w:rPr>
        <w:t xml:space="preserve">. </w:t>
      </w:r>
      <w:r w:rsidR="002373B2" w:rsidRPr="00766D09">
        <w:rPr>
          <w:rFonts w:ascii="Times New Roman" w:hAnsi="Times New Roman"/>
          <w:bCs/>
          <w:sz w:val="28"/>
          <w:szCs w:val="28"/>
          <w:lang w:val="kk-KZ"/>
        </w:rPr>
        <w:t>–</w:t>
      </w:r>
      <w:r w:rsidR="002F0CAE" w:rsidRPr="00766D09">
        <w:rPr>
          <w:rFonts w:ascii="Times New Roman" w:hAnsi="Times New Roman"/>
          <w:bCs/>
          <w:sz w:val="28"/>
          <w:szCs w:val="28"/>
          <w:lang w:val="kk-KZ"/>
        </w:rPr>
        <w:t xml:space="preserve"> Павлодар,</w:t>
      </w:r>
      <w:r w:rsidR="002373B2" w:rsidRPr="00766D09">
        <w:rPr>
          <w:rFonts w:ascii="Times New Roman" w:hAnsi="Times New Roman"/>
          <w:sz w:val="28"/>
          <w:szCs w:val="28"/>
        </w:rPr>
        <w:t xml:space="preserve"> </w:t>
      </w:r>
      <w:r w:rsidRPr="00766D09">
        <w:rPr>
          <w:rFonts w:ascii="Times New Roman" w:hAnsi="Times New Roman"/>
          <w:sz w:val="28"/>
          <w:szCs w:val="28"/>
          <w:shd w:val="clear" w:color="auto" w:fill="FFFFFF"/>
        </w:rPr>
        <w:t xml:space="preserve"> 2016.</w:t>
      </w:r>
      <w:r w:rsidR="002373B2" w:rsidRPr="00766D09">
        <w:rPr>
          <w:rFonts w:ascii="Times New Roman" w:hAnsi="Times New Roman"/>
          <w:sz w:val="28"/>
          <w:szCs w:val="28"/>
          <w:shd w:val="clear" w:color="auto" w:fill="FFFFFF"/>
        </w:rPr>
        <w:t xml:space="preserve"> </w:t>
      </w:r>
      <w:r w:rsidRPr="00766D09">
        <w:rPr>
          <w:rFonts w:ascii="Times New Roman" w:hAnsi="Times New Roman"/>
          <w:sz w:val="28"/>
          <w:szCs w:val="28"/>
          <w:shd w:val="clear" w:color="auto" w:fill="FFFFFF"/>
        </w:rPr>
        <w:t>- С.</w:t>
      </w:r>
      <w:r w:rsidR="002373B2" w:rsidRPr="00766D09">
        <w:rPr>
          <w:rFonts w:ascii="Times New Roman" w:hAnsi="Times New Roman"/>
          <w:sz w:val="28"/>
          <w:szCs w:val="28"/>
          <w:shd w:val="clear" w:color="auto" w:fill="FFFFFF"/>
        </w:rPr>
        <w:t xml:space="preserve"> </w:t>
      </w:r>
      <w:r w:rsidRPr="00766D09">
        <w:rPr>
          <w:rFonts w:ascii="Times New Roman" w:hAnsi="Times New Roman"/>
          <w:sz w:val="28"/>
          <w:szCs w:val="28"/>
          <w:shd w:val="clear" w:color="auto" w:fill="FFFFFF"/>
        </w:rPr>
        <w:t>218-226.</w:t>
      </w:r>
    </w:p>
    <w:p w:rsidR="00F6422F" w:rsidRPr="00766D09" w:rsidRDefault="00DA0ED5" w:rsidP="002373B2">
      <w:pPr>
        <w:pStyle w:val="a6"/>
        <w:numPr>
          <w:ilvl w:val="0"/>
          <w:numId w:val="8"/>
        </w:numPr>
        <w:tabs>
          <w:tab w:val="left" w:pos="851"/>
        </w:tabs>
        <w:spacing w:after="0" w:line="240" w:lineRule="auto"/>
        <w:ind w:left="0" w:firstLine="360"/>
        <w:jc w:val="both"/>
        <w:rPr>
          <w:rFonts w:ascii="Times New Roman" w:hAnsi="Times New Roman"/>
          <w:sz w:val="28"/>
          <w:szCs w:val="28"/>
          <w:shd w:val="clear" w:color="auto" w:fill="FFFFFF"/>
          <w:lang w:val="en-US"/>
        </w:rPr>
      </w:pPr>
      <w:proofErr w:type="spellStart"/>
      <w:r w:rsidRPr="00766D09">
        <w:rPr>
          <w:rFonts w:ascii="Times New Roman" w:hAnsi="Times New Roman"/>
          <w:b/>
          <w:sz w:val="28"/>
          <w:szCs w:val="28"/>
          <w:shd w:val="clear" w:color="auto" w:fill="FFFFFF"/>
          <w:lang w:val="en-US"/>
        </w:rPr>
        <w:t>Sartova</w:t>
      </w:r>
      <w:proofErr w:type="spellEnd"/>
      <w:r w:rsidR="0015590C" w:rsidRPr="00766D09">
        <w:rPr>
          <w:rFonts w:ascii="Times New Roman" w:hAnsi="Times New Roman"/>
          <w:b/>
          <w:sz w:val="28"/>
          <w:szCs w:val="28"/>
          <w:shd w:val="clear" w:color="auto" w:fill="FFFFFF"/>
          <w:lang w:val="en-US"/>
        </w:rPr>
        <w:t>,</w:t>
      </w:r>
      <w:r w:rsidRPr="00766D09">
        <w:rPr>
          <w:rFonts w:ascii="Times New Roman" w:hAnsi="Times New Roman"/>
          <w:b/>
          <w:sz w:val="28"/>
          <w:szCs w:val="28"/>
          <w:shd w:val="clear" w:color="auto" w:fill="FFFFFF"/>
          <w:lang w:val="en-US"/>
        </w:rPr>
        <w:t xml:space="preserve"> R.</w:t>
      </w:r>
      <w:r w:rsidR="002373B2" w:rsidRPr="00766D09">
        <w:rPr>
          <w:rFonts w:ascii="Times New Roman" w:hAnsi="Times New Roman"/>
          <w:b/>
          <w:sz w:val="28"/>
          <w:szCs w:val="28"/>
          <w:shd w:val="clear" w:color="auto" w:fill="FFFFFF"/>
          <w:lang w:val="en-US"/>
        </w:rPr>
        <w:t xml:space="preserve"> </w:t>
      </w:r>
      <w:r w:rsidRPr="00766D09">
        <w:rPr>
          <w:rFonts w:ascii="Times New Roman" w:hAnsi="Times New Roman"/>
          <w:b/>
          <w:sz w:val="28"/>
          <w:szCs w:val="28"/>
          <w:shd w:val="clear" w:color="auto" w:fill="FFFFFF"/>
          <w:lang w:val="en-US"/>
        </w:rPr>
        <w:t>B.</w:t>
      </w:r>
      <w:r w:rsidRPr="00766D09">
        <w:rPr>
          <w:rFonts w:ascii="Times New Roman" w:hAnsi="Times New Roman"/>
          <w:sz w:val="28"/>
          <w:szCs w:val="28"/>
          <w:shd w:val="clear" w:color="auto" w:fill="FFFFFF"/>
          <w:lang w:val="en-US"/>
        </w:rPr>
        <w:t xml:space="preserve">  </w:t>
      </w:r>
      <w:r w:rsidR="00F6422F" w:rsidRPr="00766D09">
        <w:rPr>
          <w:rFonts w:ascii="Times New Roman" w:hAnsi="Times New Roman"/>
          <w:sz w:val="28"/>
          <w:szCs w:val="28"/>
          <w:shd w:val="clear" w:color="auto" w:fill="FFFFFF"/>
          <w:lang w:val="en-US"/>
        </w:rPr>
        <w:t>R</w:t>
      </w:r>
      <w:r w:rsidRPr="00766D09">
        <w:rPr>
          <w:rFonts w:ascii="Times New Roman" w:hAnsi="Times New Roman"/>
          <w:sz w:val="28"/>
          <w:szCs w:val="28"/>
          <w:shd w:val="clear" w:color="auto" w:fill="FFFFFF"/>
          <w:lang w:val="en-US"/>
        </w:rPr>
        <w:t xml:space="preserve">egional construction financial groups as a key element of investment infrastructure of the region's </w:t>
      </w:r>
      <w:proofErr w:type="gramStart"/>
      <w:r w:rsidRPr="00766D09">
        <w:rPr>
          <w:rFonts w:ascii="Times New Roman" w:hAnsi="Times New Roman"/>
          <w:sz w:val="28"/>
          <w:szCs w:val="28"/>
          <w:shd w:val="clear" w:color="auto" w:fill="FFFFFF"/>
          <w:lang w:val="en-US"/>
        </w:rPr>
        <w:t>economy</w:t>
      </w:r>
      <w:r w:rsidR="0097702A" w:rsidRPr="00766D09">
        <w:rPr>
          <w:rFonts w:ascii="Times New Roman" w:hAnsi="Times New Roman"/>
          <w:bCs/>
          <w:sz w:val="28"/>
          <w:szCs w:val="28"/>
          <w:shd w:val="clear" w:color="auto" w:fill="FFFFFF"/>
          <w:lang w:val="en-US"/>
        </w:rPr>
        <w:t>[</w:t>
      </w:r>
      <w:proofErr w:type="gramEnd"/>
      <w:r w:rsidR="0097702A" w:rsidRPr="00766D09">
        <w:rPr>
          <w:rFonts w:ascii="Times New Roman" w:hAnsi="Times New Roman"/>
          <w:bCs/>
          <w:sz w:val="28"/>
          <w:szCs w:val="28"/>
          <w:shd w:val="clear" w:color="auto" w:fill="FFFFFF"/>
        </w:rPr>
        <w:t>Текст</w:t>
      </w:r>
      <w:r w:rsidR="0097702A" w:rsidRPr="00766D09">
        <w:rPr>
          <w:rFonts w:ascii="Times New Roman" w:hAnsi="Times New Roman"/>
          <w:bCs/>
          <w:sz w:val="28"/>
          <w:szCs w:val="28"/>
          <w:shd w:val="clear" w:color="auto" w:fill="FFFFFF"/>
          <w:lang w:val="en-US"/>
        </w:rPr>
        <w:t>]</w:t>
      </w:r>
      <w:r w:rsidR="0097702A" w:rsidRPr="00766D09">
        <w:rPr>
          <w:rFonts w:ascii="Times New Roman" w:hAnsi="Times New Roman"/>
          <w:b/>
          <w:bCs/>
          <w:sz w:val="28"/>
          <w:szCs w:val="28"/>
          <w:shd w:val="clear" w:color="auto" w:fill="FFFFFF"/>
          <w:lang w:val="en-US"/>
        </w:rPr>
        <w:t xml:space="preserve"> / </w:t>
      </w:r>
      <w:r w:rsidR="002373B2" w:rsidRPr="00766D09">
        <w:rPr>
          <w:rFonts w:ascii="Times New Roman" w:hAnsi="Times New Roman"/>
          <w:bCs/>
          <w:sz w:val="28"/>
          <w:szCs w:val="28"/>
          <w:shd w:val="clear" w:color="auto" w:fill="FFFFFF"/>
          <w:lang w:val="en-US"/>
        </w:rPr>
        <w:t>[</w:t>
      </w:r>
      <w:r w:rsidR="00F6422F" w:rsidRPr="00766D09">
        <w:rPr>
          <w:rFonts w:ascii="Times New Roman" w:hAnsi="Times New Roman"/>
          <w:sz w:val="28"/>
          <w:szCs w:val="28"/>
          <w:shd w:val="clear" w:color="auto" w:fill="FFFFFF"/>
          <w:lang w:val="en-US"/>
        </w:rPr>
        <w:t>S.</w:t>
      </w:r>
      <w:r w:rsidR="002373B2" w:rsidRPr="00766D09">
        <w:rPr>
          <w:rFonts w:ascii="Times New Roman" w:hAnsi="Times New Roman"/>
          <w:sz w:val="28"/>
          <w:szCs w:val="28"/>
          <w:shd w:val="clear" w:color="auto" w:fill="FFFFFF"/>
          <w:lang w:val="en-US"/>
        </w:rPr>
        <w:t xml:space="preserve"> </w:t>
      </w:r>
      <w:r w:rsidR="00F6422F" w:rsidRPr="00766D09">
        <w:rPr>
          <w:rFonts w:ascii="Times New Roman" w:hAnsi="Times New Roman"/>
          <w:sz w:val="28"/>
          <w:szCs w:val="28"/>
          <w:shd w:val="clear" w:color="auto" w:fill="FFFFFF"/>
          <w:lang w:val="en-US"/>
        </w:rPr>
        <w:t>S.</w:t>
      </w:r>
      <w:r w:rsidR="002373B2" w:rsidRPr="00766D09">
        <w:rPr>
          <w:rFonts w:ascii="Times New Roman" w:hAnsi="Times New Roman"/>
          <w:sz w:val="28"/>
          <w:szCs w:val="28"/>
          <w:shd w:val="clear" w:color="auto" w:fill="FFFFFF"/>
          <w:lang w:val="en-US"/>
        </w:rPr>
        <w:t xml:space="preserve"> </w:t>
      </w:r>
      <w:proofErr w:type="spellStart"/>
      <w:r w:rsidR="00F6422F" w:rsidRPr="00766D09">
        <w:rPr>
          <w:rFonts w:ascii="Times New Roman" w:hAnsi="Times New Roman"/>
          <w:sz w:val="28"/>
          <w:szCs w:val="28"/>
          <w:shd w:val="clear" w:color="auto" w:fill="FFFFFF"/>
          <w:lang w:val="en-US"/>
        </w:rPr>
        <w:t>Dontsov</w:t>
      </w:r>
      <w:proofErr w:type="spellEnd"/>
      <w:r w:rsidR="00F6422F" w:rsidRPr="00766D09">
        <w:rPr>
          <w:rFonts w:ascii="Times New Roman" w:hAnsi="Times New Roman"/>
          <w:sz w:val="28"/>
          <w:szCs w:val="28"/>
          <w:shd w:val="clear" w:color="auto" w:fill="FFFFFF"/>
          <w:lang w:val="en-US"/>
        </w:rPr>
        <w:t>, R.</w:t>
      </w:r>
      <w:r w:rsidR="002373B2" w:rsidRPr="00766D09">
        <w:rPr>
          <w:rFonts w:ascii="Times New Roman" w:hAnsi="Times New Roman"/>
          <w:sz w:val="28"/>
          <w:szCs w:val="28"/>
          <w:shd w:val="clear" w:color="auto" w:fill="FFFFFF"/>
          <w:lang w:val="en-US"/>
        </w:rPr>
        <w:t xml:space="preserve"> </w:t>
      </w:r>
      <w:r w:rsidR="00F6422F" w:rsidRPr="00766D09">
        <w:rPr>
          <w:rFonts w:ascii="Times New Roman" w:hAnsi="Times New Roman"/>
          <w:sz w:val="28"/>
          <w:szCs w:val="28"/>
          <w:shd w:val="clear" w:color="auto" w:fill="FFFFFF"/>
          <w:lang w:val="en-US"/>
        </w:rPr>
        <w:t xml:space="preserve">B. </w:t>
      </w:r>
      <w:proofErr w:type="spellStart"/>
      <w:r w:rsidR="00F6422F" w:rsidRPr="00766D09">
        <w:rPr>
          <w:rFonts w:ascii="Times New Roman" w:hAnsi="Times New Roman"/>
          <w:sz w:val="28"/>
          <w:szCs w:val="28"/>
          <w:shd w:val="clear" w:color="auto" w:fill="FFFFFF"/>
          <w:lang w:val="en-US"/>
        </w:rPr>
        <w:t>Sartova</w:t>
      </w:r>
      <w:proofErr w:type="spellEnd"/>
      <w:r w:rsidR="00F6422F" w:rsidRPr="00766D09">
        <w:rPr>
          <w:rFonts w:ascii="Times New Roman" w:hAnsi="Times New Roman"/>
          <w:sz w:val="28"/>
          <w:szCs w:val="28"/>
          <w:shd w:val="clear" w:color="auto" w:fill="FFFFFF"/>
          <w:lang w:val="en-US"/>
        </w:rPr>
        <w:t xml:space="preserve">, M. </w:t>
      </w:r>
      <w:proofErr w:type="spellStart"/>
      <w:r w:rsidR="00F6422F" w:rsidRPr="00766D09">
        <w:rPr>
          <w:rFonts w:ascii="Times New Roman" w:hAnsi="Times New Roman"/>
          <w:sz w:val="28"/>
          <w:szCs w:val="28"/>
          <w:shd w:val="clear" w:color="auto" w:fill="FFFFFF"/>
          <w:lang w:val="en-US"/>
        </w:rPr>
        <w:t>Zhanat</w:t>
      </w:r>
      <w:proofErr w:type="spellEnd"/>
      <w:r w:rsidR="002373B2" w:rsidRPr="00766D09">
        <w:rPr>
          <w:rFonts w:ascii="Times New Roman" w:hAnsi="Times New Roman"/>
          <w:sz w:val="28"/>
          <w:szCs w:val="28"/>
          <w:shd w:val="clear" w:color="auto" w:fill="FFFFFF"/>
          <w:lang w:val="en-US"/>
        </w:rPr>
        <w:t xml:space="preserve"> </w:t>
      </w:r>
      <w:r w:rsidR="002373B2" w:rsidRPr="00766D09">
        <w:rPr>
          <w:rFonts w:ascii="Times New Roman" w:hAnsi="Times New Roman"/>
          <w:sz w:val="28"/>
          <w:szCs w:val="28"/>
          <w:shd w:val="clear" w:color="auto" w:fill="FFFFFF"/>
        </w:rPr>
        <w:t>и</w:t>
      </w:r>
      <w:r w:rsidR="002373B2" w:rsidRPr="00766D09">
        <w:rPr>
          <w:rFonts w:ascii="Times New Roman" w:hAnsi="Times New Roman"/>
          <w:sz w:val="28"/>
          <w:szCs w:val="28"/>
          <w:shd w:val="clear" w:color="auto" w:fill="FFFFFF"/>
          <w:lang w:val="en-US"/>
        </w:rPr>
        <w:t xml:space="preserve"> </w:t>
      </w:r>
      <w:proofErr w:type="spellStart"/>
      <w:r w:rsidR="002373B2" w:rsidRPr="00766D09">
        <w:rPr>
          <w:rFonts w:ascii="Times New Roman" w:hAnsi="Times New Roman"/>
          <w:sz w:val="28"/>
          <w:szCs w:val="28"/>
          <w:shd w:val="clear" w:color="auto" w:fill="FFFFFF"/>
        </w:rPr>
        <w:t>др</w:t>
      </w:r>
      <w:proofErr w:type="spellEnd"/>
      <w:r w:rsidR="002373B2" w:rsidRPr="00766D09">
        <w:rPr>
          <w:rFonts w:ascii="Times New Roman" w:hAnsi="Times New Roman"/>
          <w:sz w:val="28"/>
          <w:szCs w:val="28"/>
          <w:shd w:val="clear" w:color="auto" w:fill="FFFFFF"/>
          <w:lang w:val="en-US"/>
        </w:rPr>
        <w:t xml:space="preserve">.] </w:t>
      </w:r>
      <w:r w:rsidRPr="00766D09">
        <w:rPr>
          <w:rFonts w:ascii="Times New Roman" w:hAnsi="Times New Roman"/>
          <w:sz w:val="28"/>
          <w:szCs w:val="28"/>
          <w:shd w:val="clear" w:color="auto" w:fill="FFFFFF"/>
          <w:lang w:val="en-US"/>
        </w:rPr>
        <w:t>//</w:t>
      </w:r>
      <w:r w:rsidR="002373B2" w:rsidRPr="00766D09">
        <w:rPr>
          <w:rFonts w:ascii="Times New Roman" w:hAnsi="Times New Roman"/>
          <w:sz w:val="28"/>
          <w:szCs w:val="28"/>
          <w:shd w:val="clear" w:color="auto" w:fill="FFFFFF"/>
          <w:lang w:val="en-US"/>
        </w:rPr>
        <w:t xml:space="preserve"> </w:t>
      </w:r>
      <w:proofErr w:type="spellStart"/>
      <w:r w:rsidR="00F6422F" w:rsidRPr="00766D09">
        <w:rPr>
          <w:rFonts w:ascii="Times New Roman" w:hAnsi="Times New Roman"/>
          <w:sz w:val="28"/>
          <w:szCs w:val="28"/>
          <w:shd w:val="clear" w:color="auto" w:fill="FFFFFF"/>
          <w:lang w:val="en-US"/>
        </w:rPr>
        <w:t>Espacios</w:t>
      </w:r>
      <w:proofErr w:type="spellEnd"/>
      <w:r w:rsidR="002373B2" w:rsidRPr="00766D09">
        <w:rPr>
          <w:rFonts w:ascii="Times New Roman" w:hAnsi="Times New Roman"/>
          <w:sz w:val="28"/>
          <w:szCs w:val="28"/>
          <w:shd w:val="clear" w:color="auto" w:fill="FFFFFF"/>
          <w:lang w:val="en-US"/>
        </w:rPr>
        <w:t>. -</w:t>
      </w:r>
      <w:r w:rsidRPr="00766D09">
        <w:rPr>
          <w:rFonts w:ascii="Times New Roman" w:hAnsi="Times New Roman"/>
          <w:sz w:val="28"/>
          <w:szCs w:val="28"/>
          <w:shd w:val="clear" w:color="auto" w:fill="FFFFFF"/>
          <w:lang w:val="en-US"/>
        </w:rPr>
        <w:t xml:space="preserve"> </w:t>
      </w:r>
      <w:r w:rsidR="00F6422F" w:rsidRPr="00766D09">
        <w:rPr>
          <w:rFonts w:ascii="Times New Roman" w:hAnsi="Times New Roman"/>
          <w:sz w:val="28"/>
          <w:szCs w:val="28"/>
          <w:shd w:val="clear" w:color="auto" w:fill="FFFFFF"/>
          <w:lang w:val="en-US"/>
        </w:rPr>
        <w:t xml:space="preserve">2017. </w:t>
      </w:r>
      <w:r w:rsidRPr="00766D09">
        <w:rPr>
          <w:rFonts w:ascii="Times New Roman" w:hAnsi="Times New Roman"/>
          <w:sz w:val="28"/>
          <w:szCs w:val="28"/>
          <w:shd w:val="clear" w:color="auto" w:fill="FFFFFF"/>
          <w:lang w:val="en-US"/>
        </w:rPr>
        <w:t>-</w:t>
      </w:r>
      <w:r w:rsidR="002373B2" w:rsidRPr="00766D09">
        <w:rPr>
          <w:rFonts w:ascii="Times New Roman" w:hAnsi="Times New Roman"/>
          <w:sz w:val="28"/>
          <w:szCs w:val="28"/>
          <w:shd w:val="clear" w:color="auto" w:fill="FFFFFF"/>
          <w:lang w:val="en-US"/>
        </w:rPr>
        <w:t xml:space="preserve"> </w:t>
      </w:r>
      <w:r w:rsidR="00F6422F" w:rsidRPr="00766D09">
        <w:rPr>
          <w:rFonts w:ascii="Times New Roman" w:hAnsi="Times New Roman"/>
          <w:sz w:val="28"/>
          <w:szCs w:val="28"/>
          <w:shd w:val="clear" w:color="auto" w:fill="FFFFFF"/>
        </w:rPr>
        <w:t>Т</w:t>
      </w:r>
      <w:r w:rsidR="002373B2" w:rsidRPr="00766D09">
        <w:rPr>
          <w:rFonts w:ascii="Times New Roman" w:hAnsi="Times New Roman"/>
          <w:sz w:val="28"/>
          <w:szCs w:val="28"/>
          <w:shd w:val="clear" w:color="auto" w:fill="FFFFFF"/>
          <w:lang w:val="en-US"/>
        </w:rPr>
        <w:t>.</w:t>
      </w:r>
      <w:r w:rsidR="00F6422F" w:rsidRPr="00766D09">
        <w:rPr>
          <w:rFonts w:ascii="Times New Roman" w:hAnsi="Times New Roman"/>
          <w:sz w:val="28"/>
          <w:szCs w:val="28"/>
          <w:shd w:val="clear" w:color="auto" w:fill="FFFFFF"/>
          <w:lang w:val="en-US"/>
        </w:rPr>
        <w:t>38</w:t>
      </w:r>
      <w:r w:rsidR="002373B2" w:rsidRPr="00766D09">
        <w:rPr>
          <w:rFonts w:ascii="Times New Roman" w:hAnsi="Times New Roman"/>
          <w:sz w:val="28"/>
          <w:szCs w:val="28"/>
          <w:shd w:val="clear" w:color="auto" w:fill="FFFFFF"/>
          <w:lang w:val="en-US"/>
        </w:rPr>
        <w:t>,</w:t>
      </w:r>
      <w:r w:rsidRPr="00766D09">
        <w:rPr>
          <w:rFonts w:ascii="Times New Roman" w:hAnsi="Times New Roman"/>
          <w:sz w:val="28"/>
          <w:szCs w:val="28"/>
          <w:shd w:val="clear" w:color="auto" w:fill="FFFFFF"/>
          <w:lang w:val="en-US"/>
        </w:rPr>
        <w:t xml:space="preserve"> </w:t>
      </w:r>
      <w:r w:rsidR="00F6422F" w:rsidRPr="00766D09">
        <w:rPr>
          <w:rFonts w:ascii="Times New Roman" w:hAnsi="Times New Roman"/>
          <w:sz w:val="28"/>
          <w:szCs w:val="28"/>
          <w:shd w:val="clear" w:color="auto" w:fill="FFFFFF"/>
          <w:lang w:val="en-US"/>
        </w:rPr>
        <w:t xml:space="preserve">№ 31. </w:t>
      </w:r>
    </w:p>
    <w:p w:rsidR="0097702A" w:rsidRPr="00766D09" w:rsidRDefault="0097702A" w:rsidP="00903316">
      <w:pPr>
        <w:pStyle w:val="a6"/>
        <w:numPr>
          <w:ilvl w:val="0"/>
          <w:numId w:val="8"/>
        </w:numPr>
        <w:tabs>
          <w:tab w:val="left" w:pos="851"/>
          <w:tab w:val="left" w:pos="1134"/>
          <w:tab w:val="left" w:pos="1701"/>
        </w:tabs>
        <w:spacing w:after="0" w:line="240" w:lineRule="auto"/>
        <w:ind w:left="0" w:firstLine="360"/>
        <w:jc w:val="both"/>
        <w:rPr>
          <w:rFonts w:ascii="Times New Roman" w:hAnsi="Times New Roman"/>
          <w:sz w:val="28"/>
          <w:szCs w:val="28"/>
          <w:lang w:val="kk-KZ"/>
        </w:rPr>
      </w:pPr>
      <w:proofErr w:type="spellStart"/>
      <w:r w:rsidRPr="00766D09">
        <w:rPr>
          <w:rFonts w:ascii="Times New Roman" w:hAnsi="Times New Roman"/>
          <w:b/>
          <w:bCs/>
          <w:sz w:val="28"/>
          <w:szCs w:val="28"/>
        </w:rPr>
        <w:t>Сартова</w:t>
      </w:r>
      <w:proofErr w:type="spellEnd"/>
      <w:r w:rsidRPr="00766D09">
        <w:rPr>
          <w:rFonts w:ascii="Times New Roman" w:hAnsi="Times New Roman"/>
          <w:b/>
          <w:bCs/>
          <w:sz w:val="28"/>
          <w:szCs w:val="28"/>
        </w:rPr>
        <w:t>, Р.</w:t>
      </w:r>
      <w:r w:rsidR="002373B2" w:rsidRPr="00766D09">
        <w:rPr>
          <w:rFonts w:ascii="Times New Roman" w:hAnsi="Times New Roman"/>
          <w:b/>
          <w:bCs/>
          <w:sz w:val="28"/>
          <w:szCs w:val="28"/>
        </w:rPr>
        <w:t xml:space="preserve"> </w:t>
      </w:r>
      <w:r w:rsidRPr="00766D09">
        <w:rPr>
          <w:rFonts w:ascii="Times New Roman" w:hAnsi="Times New Roman"/>
          <w:b/>
          <w:bCs/>
          <w:sz w:val="28"/>
          <w:szCs w:val="28"/>
        </w:rPr>
        <w:t>Б.</w:t>
      </w:r>
      <w:r w:rsidRPr="00766D09">
        <w:rPr>
          <w:rFonts w:ascii="Times New Roman" w:hAnsi="Times New Roman"/>
          <w:sz w:val="28"/>
          <w:szCs w:val="28"/>
        </w:rPr>
        <w:t xml:space="preserve"> Динамика макроэкономических показателей стран СНГ и Европы </w:t>
      </w:r>
      <w:r w:rsidRPr="00766D09">
        <w:rPr>
          <w:rFonts w:ascii="Times New Roman" w:hAnsi="Times New Roman"/>
          <w:bCs/>
          <w:sz w:val="28"/>
          <w:szCs w:val="28"/>
        </w:rPr>
        <w:t>[Текст]</w:t>
      </w:r>
      <w:r w:rsidRPr="00766D09">
        <w:rPr>
          <w:rFonts w:ascii="Times New Roman" w:hAnsi="Times New Roman"/>
          <w:b/>
          <w:bCs/>
          <w:sz w:val="28"/>
          <w:szCs w:val="28"/>
        </w:rPr>
        <w:t xml:space="preserve"> / </w:t>
      </w:r>
      <w:r w:rsidR="002373B2" w:rsidRPr="00766D09">
        <w:rPr>
          <w:rFonts w:ascii="Times New Roman" w:hAnsi="Times New Roman"/>
          <w:bCs/>
          <w:sz w:val="28"/>
          <w:szCs w:val="28"/>
        </w:rPr>
        <w:t>[</w:t>
      </w:r>
      <w:r w:rsidRPr="00766D09">
        <w:rPr>
          <w:rFonts w:ascii="Times New Roman" w:hAnsi="Times New Roman"/>
          <w:sz w:val="28"/>
          <w:szCs w:val="28"/>
        </w:rPr>
        <w:t>Р.</w:t>
      </w:r>
      <w:r w:rsidR="002373B2" w:rsidRPr="00766D09">
        <w:rPr>
          <w:rFonts w:ascii="Times New Roman" w:hAnsi="Times New Roman"/>
          <w:sz w:val="28"/>
          <w:szCs w:val="28"/>
        </w:rPr>
        <w:t xml:space="preserve"> </w:t>
      </w:r>
      <w:r w:rsidRPr="00766D09">
        <w:rPr>
          <w:rFonts w:ascii="Times New Roman" w:hAnsi="Times New Roman"/>
          <w:sz w:val="28"/>
          <w:szCs w:val="28"/>
        </w:rPr>
        <w:t xml:space="preserve">Б. </w:t>
      </w:r>
      <w:proofErr w:type="spellStart"/>
      <w:r w:rsidRPr="00766D09">
        <w:rPr>
          <w:rFonts w:ascii="Times New Roman" w:hAnsi="Times New Roman"/>
          <w:sz w:val="28"/>
          <w:szCs w:val="28"/>
        </w:rPr>
        <w:t>Сартова</w:t>
      </w:r>
      <w:proofErr w:type="spellEnd"/>
      <w:r w:rsidRPr="00766D09">
        <w:rPr>
          <w:rFonts w:ascii="Times New Roman" w:hAnsi="Times New Roman"/>
          <w:sz w:val="28"/>
          <w:szCs w:val="28"/>
        </w:rPr>
        <w:t>,</w:t>
      </w:r>
      <w:r w:rsidRPr="00766D09">
        <w:rPr>
          <w:rFonts w:ascii="Times New Roman" w:hAnsi="Times New Roman"/>
          <w:sz w:val="28"/>
          <w:szCs w:val="28"/>
          <w:lang w:val="kk-KZ"/>
        </w:rPr>
        <w:t xml:space="preserve"> Т.</w:t>
      </w:r>
      <w:r w:rsidR="002373B2" w:rsidRPr="00766D09">
        <w:rPr>
          <w:rFonts w:ascii="Times New Roman" w:hAnsi="Times New Roman"/>
          <w:sz w:val="28"/>
          <w:szCs w:val="28"/>
          <w:lang w:val="kk-KZ"/>
        </w:rPr>
        <w:t xml:space="preserve"> </w:t>
      </w:r>
      <w:r w:rsidRPr="00766D09">
        <w:rPr>
          <w:rFonts w:ascii="Times New Roman" w:hAnsi="Times New Roman"/>
          <w:sz w:val="28"/>
          <w:szCs w:val="28"/>
          <w:lang w:val="kk-KZ"/>
        </w:rPr>
        <w:t>Я. Эрназаров,  М.</w:t>
      </w:r>
      <w:r w:rsidR="002373B2" w:rsidRPr="00766D09">
        <w:rPr>
          <w:rFonts w:ascii="Times New Roman" w:hAnsi="Times New Roman"/>
          <w:sz w:val="28"/>
          <w:szCs w:val="28"/>
          <w:lang w:val="kk-KZ"/>
        </w:rPr>
        <w:t xml:space="preserve"> </w:t>
      </w:r>
      <w:r w:rsidRPr="00766D09">
        <w:rPr>
          <w:rFonts w:ascii="Times New Roman" w:hAnsi="Times New Roman"/>
          <w:sz w:val="28"/>
          <w:szCs w:val="28"/>
          <w:lang w:val="kk-KZ"/>
        </w:rPr>
        <w:t>Б. Кайдар</w:t>
      </w:r>
      <w:r w:rsidR="002373B2" w:rsidRPr="00766D09">
        <w:rPr>
          <w:rFonts w:ascii="Times New Roman" w:hAnsi="Times New Roman"/>
          <w:sz w:val="28"/>
          <w:szCs w:val="28"/>
          <w:lang w:val="kk-KZ"/>
        </w:rPr>
        <w:t xml:space="preserve"> и др.] </w:t>
      </w:r>
      <w:r w:rsidRPr="00766D09">
        <w:rPr>
          <w:rFonts w:ascii="Times New Roman" w:hAnsi="Times New Roman"/>
          <w:sz w:val="28"/>
          <w:szCs w:val="28"/>
        </w:rPr>
        <w:t>//</w:t>
      </w:r>
      <w:r w:rsidR="002373B2" w:rsidRPr="00766D09">
        <w:rPr>
          <w:rFonts w:ascii="Times New Roman" w:hAnsi="Times New Roman"/>
          <w:sz w:val="28"/>
          <w:szCs w:val="28"/>
        </w:rPr>
        <w:t xml:space="preserve"> </w:t>
      </w:r>
      <w:r w:rsidRPr="00766D09">
        <w:rPr>
          <w:rFonts w:ascii="Times New Roman" w:hAnsi="Times New Roman"/>
          <w:sz w:val="28"/>
          <w:szCs w:val="28"/>
        </w:rPr>
        <w:t xml:space="preserve">Вестник ПГУ. </w:t>
      </w:r>
      <w:hyperlink r:id="rId99" w:history="1">
        <w:r w:rsidRPr="00766D09">
          <w:rPr>
            <w:rStyle w:val="af0"/>
            <w:rFonts w:ascii="Times New Roman" w:hAnsi="Times New Roman"/>
            <w:color w:val="auto"/>
            <w:sz w:val="28"/>
            <w:szCs w:val="28"/>
            <w:u w:val="none"/>
          </w:rPr>
          <w:t>Экономическая серия</w:t>
        </w:r>
        <w:r w:rsidR="002373B2" w:rsidRPr="00766D09">
          <w:rPr>
            <w:rStyle w:val="af0"/>
            <w:rFonts w:ascii="Times New Roman" w:hAnsi="Times New Roman"/>
            <w:color w:val="auto"/>
            <w:sz w:val="28"/>
            <w:szCs w:val="28"/>
            <w:u w:val="none"/>
          </w:rPr>
          <w:t>. -</w:t>
        </w:r>
      </w:hyperlink>
      <w:r w:rsidRPr="00766D09">
        <w:rPr>
          <w:rFonts w:ascii="Times New Roman" w:hAnsi="Times New Roman"/>
          <w:sz w:val="28"/>
          <w:szCs w:val="28"/>
          <w:lang w:val="ky-KG"/>
        </w:rPr>
        <w:t xml:space="preserve"> </w:t>
      </w:r>
      <w:hyperlink r:id="rId100" w:history="1">
        <w:r w:rsidRPr="00766D09">
          <w:rPr>
            <w:rStyle w:val="af0"/>
            <w:rFonts w:ascii="Times New Roman" w:hAnsi="Times New Roman"/>
            <w:color w:val="auto"/>
            <w:sz w:val="28"/>
            <w:szCs w:val="28"/>
            <w:u w:val="none"/>
          </w:rPr>
          <w:t xml:space="preserve">2018. – №1. </w:t>
        </w:r>
      </w:hyperlink>
      <w:r w:rsidRPr="00766D09">
        <w:rPr>
          <w:rFonts w:ascii="Times New Roman" w:hAnsi="Times New Roman"/>
          <w:sz w:val="28"/>
          <w:szCs w:val="28"/>
        </w:rPr>
        <w:t>– С. 149</w:t>
      </w:r>
      <w:r w:rsidR="002373B2" w:rsidRPr="00766D09">
        <w:rPr>
          <w:rFonts w:ascii="Times New Roman" w:hAnsi="Times New Roman"/>
          <w:sz w:val="28"/>
          <w:szCs w:val="28"/>
        </w:rPr>
        <w:t>-</w:t>
      </w:r>
      <w:r w:rsidRPr="00766D09">
        <w:rPr>
          <w:rFonts w:ascii="Times New Roman" w:hAnsi="Times New Roman"/>
          <w:sz w:val="28"/>
          <w:szCs w:val="28"/>
        </w:rPr>
        <w:t>157.</w:t>
      </w:r>
    </w:p>
    <w:p w:rsidR="0097702A" w:rsidRPr="00766D09" w:rsidRDefault="0097702A" w:rsidP="00903316">
      <w:pPr>
        <w:pStyle w:val="a6"/>
        <w:numPr>
          <w:ilvl w:val="0"/>
          <w:numId w:val="8"/>
        </w:numPr>
        <w:tabs>
          <w:tab w:val="left" w:pos="851"/>
          <w:tab w:val="left" w:pos="1134"/>
          <w:tab w:val="left" w:pos="1701"/>
        </w:tabs>
        <w:spacing w:after="0" w:line="240" w:lineRule="auto"/>
        <w:ind w:left="0" w:firstLine="360"/>
        <w:jc w:val="both"/>
        <w:rPr>
          <w:rFonts w:ascii="Times New Roman" w:hAnsi="Times New Roman"/>
          <w:sz w:val="28"/>
          <w:szCs w:val="28"/>
          <w:lang w:val="kk-KZ"/>
        </w:rPr>
      </w:pPr>
      <w:proofErr w:type="spellStart"/>
      <w:r w:rsidRPr="00766D09">
        <w:rPr>
          <w:rFonts w:ascii="Times New Roman" w:hAnsi="Times New Roman"/>
          <w:b/>
          <w:bCs/>
          <w:sz w:val="28"/>
          <w:szCs w:val="28"/>
        </w:rPr>
        <w:t>Сартова</w:t>
      </w:r>
      <w:proofErr w:type="spellEnd"/>
      <w:r w:rsidRPr="00766D09">
        <w:rPr>
          <w:rFonts w:ascii="Times New Roman" w:hAnsi="Times New Roman"/>
          <w:b/>
          <w:bCs/>
          <w:sz w:val="28"/>
          <w:szCs w:val="28"/>
        </w:rPr>
        <w:t>, Р.</w:t>
      </w:r>
      <w:r w:rsidR="002373B2" w:rsidRPr="00766D09">
        <w:rPr>
          <w:rFonts w:ascii="Times New Roman" w:hAnsi="Times New Roman"/>
          <w:b/>
          <w:bCs/>
          <w:sz w:val="28"/>
          <w:szCs w:val="28"/>
        </w:rPr>
        <w:t xml:space="preserve"> </w:t>
      </w:r>
      <w:r w:rsidRPr="00766D09">
        <w:rPr>
          <w:rFonts w:ascii="Times New Roman" w:hAnsi="Times New Roman"/>
          <w:b/>
          <w:bCs/>
          <w:sz w:val="28"/>
          <w:szCs w:val="28"/>
        </w:rPr>
        <w:t>Б.</w:t>
      </w:r>
      <w:r w:rsidRPr="00766D09">
        <w:rPr>
          <w:rFonts w:ascii="Times New Roman" w:hAnsi="Times New Roman"/>
          <w:sz w:val="28"/>
          <w:szCs w:val="28"/>
        </w:rPr>
        <w:t xml:space="preserve"> Углубление  кризиса экономик стран СНГ </w:t>
      </w:r>
      <w:r w:rsidRPr="00766D09">
        <w:rPr>
          <w:rFonts w:ascii="Times New Roman" w:hAnsi="Times New Roman"/>
          <w:bCs/>
          <w:sz w:val="28"/>
          <w:szCs w:val="28"/>
        </w:rPr>
        <w:t>[Текст]</w:t>
      </w:r>
      <w:r w:rsidRPr="00766D09">
        <w:rPr>
          <w:rFonts w:ascii="Times New Roman" w:hAnsi="Times New Roman"/>
          <w:b/>
          <w:bCs/>
          <w:sz w:val="28"/>
          <w:szCs w:val="28"/>
        </w:rPr>
        <w:t xml:space="preserve"> / </w:t>
      </w:r>
      <w:r w:rsidR="002373B2" w:rsidRPr="00766D09">
        <w:rPr>
          <w:rFonts w:ascii="Times New Roman" w:hAnsi="Times New Roman"/>
          <w:bCs/>
          <w:sz w:val="28"/>
          <w:szCs w:val="28"/>
        </w:rPr>
        <w:t>[</w:t>
      </w:r>
      <w:r w:rsidRPr="00766D09">
        <w:rPr>
          <w:rFonts w:ascii="Times New Roman" w:hAnsi="Times New Roman"/>
          <w:sz w:val="28"/>
          <w:szCs w:val="28"/>
        </w:rPr>
        <w:t>Р.</w:t>
      </w:r>
      <w:r w:rsidR="002373B2" w:rsidRPr="00766D09">
        <w:rPr>
          <w:rFonts w:ascii="Times New Roman" w:hAnsi="Times New Roman"/>
          <w:sz w:val="28"/>
          <w:szCs w:val="28"/>
        </w:rPr>
        <w:t xml:space="preserve"> </w:t>
      </w:r>
      <w:r w:rsidRPr="00766D09">
        <w:rPr>
          <w:rFonts w:ascii="Times New Roman" w:hAnsi="Times New Roman"/>
          <w:sz w:val="28"/>
          <w:szCs w:val="28"/>
        </w:rPr>
        <w:t xml:space="preserve">Б. </w:t>
      </w:r>
      <w:proofErr w:type="spellStart"/>
      <w:r w:rsidRPr="00766D09">
        <w:rPr>
          <w:rFonts w:ascii="Times New Roman" w:hAnsi="Times New Roman"/>
          <w:sz w:val="28"/>
          <w:szCs w:val="28"/>
        </w:rPr>
        <w:t>Сартова</w:t>
      </w:r>
      <w:proofErr w:type="spellEnd"/>
      <w:r w:rsidRPr="00766D09">
        <w:rPr>
          <w:rFonts w:ascii="Times New Roman" w:hAnsi="Times New Roman"/>
          <w:sz w:val="28"/>
          <w:szCs w:val="28"/>
        </w:rPr>
        <w:t>,</w:t>
      </w:r>
      <w:r w:rsidRPr="00766D09">
        <w:rPr>
          <w:rFonts w:ascii="Times New Roman" w:hAnsi="Times New Roman"/>
          <w:sz w:val="28"/>
          <w:szCs w:val="28"/>
          <w:lang w:val="kk-KZ"/>
        </w:rPr>
        <w:t xml:space="preserve"> Т.</w:t>
      </w:r>
      <w:r w:rsidR="002373B2" w:rsidRPr="00766D09">
        <w:rPr>
          <w:rFonts w:ascii="Times New Roman" w:hAnsi="Times New Roman"/>
          <w:sz w:val="28"/>
          <w:szCs w:val="28"/>
          <w:lang w:val="kk-KZ"/>
        </w:rPr>
        <w:t xml:space="preserve"> </w:t>
      </w:r>
      <w:r w:rsidRPr="00766D09">
        <w:rPr>
          <w:rFonts w:ascii="Times New Roman" w:hAnsi="Times New Roman"/>
          <w:sz w:val="28"/>
          <w:szCs w:val="28"/>
          <w:lang w:val="kk-KZ"/>
        </w:rPr>
        <w:t>Я. Эрназаров,  М.</w:t>
      </w:r>
      <w:r w:rsidR="002373B2" w:rsidRPr="00766D09">
        <w:rPr>
          <w:rFonts w:ascii="Times New Roman" w:hAnsi="Times New Roman"/>
          <w:sz w:val="28"/>
          <w:szCs w:val="28"/>
          <w:lang w:val="kk-KZ"/>
        </w:rPr>
        <w:t xml:space="preserve"> </w:t>
      </w:r>
      <w:r w:rsidRPr="00766D09">
        <w:rPr>
          <w:rFonts w:ascii="Times New Roman" w:hAnsi="Times New Roman"/>
          <w:sz w:val="28"/>
          <w:szCs w:val="28"/>
          <w:lang w:val="kk-KZ"/>
        </w:rPr>
        <w:t>Б. Кайдар</w:t>
      </w:r>
      <w:r w:rsidR="002373B2" w:rsidRPr="00766D09">
        <w:rPr>
          <w:rFonts w:ascii="Times New Roman" w:hAnsi="Times New Roman"/>
          <w:sz w:val="28"/>
          <w:szCs w:val="28"/>
          <w:lang w:val="kk-KZ"/>
        </w:rPr>
        <w:t xml:space="preserve"> и др.]</w:t>
      </w:r>
      <w:r w:rsidRPr="00766D09">
        <w:rPr>
          <w:rFonts w:ascii="Times New Roman" w:hAnsi="Times New Roman"/>
          <w:sz w:val="28"/>
          <w:szCs w:val="28"/>
          <w:lang w:val="kk-KZ"/>
        </w:rPr>
        <w:t xml:space="preserve"> // Вестник ПГУ. </w:t>
      </w:r>
      <w:hyperlink r:id="rId101" w:history="1">
        <w:r w:rsidRPr="00766D09">
          <w:rPr>
            <w:rStyle w:val="af0"/>
            <w:rFonts w:ascii="Times New Roman" w:hAnsi="Times New Roman"/>
            <w:color w:val="auto"/>
            <w:sz w:val="28"/>
            <w:szCs w:val="28"/>
            <w:u w:val="none"/>
            <w:lang w:val="kk-KZ"/>
          </w:rPr>
          <w:t>Экономическая серия</w:t>
        </w:r>
        <w:r w:rsidR="002373B2" w:rsidRPr="00766D09">
          <w:rPr>
            <w:rStyle w:val="af0"/>
            <w:rFonts w:ascii="Times New Roman" w:hAnsi="Times New Roman"/>
            <w:color w:val="auto"/>
            <w:sz w:val="28"/>
            <w:szCs w:val="28"/>
            <w:u w:val="none"/>
            <w:lang w:val="kk-KZ"/>
          </w:rPr>
          <w:t>. -</w:t>
        </w:r>
      </w:hyperlink>
      <w:r w:rsidRPr="00766D09">
        <w:rPr>
          <w:rFonts w:ascii="Times New Roman" w:hAnsi="Times New Roman"/>
          <w:sz w:val="28"/>
          <w:szCs w:val="28"/>
        </w:rPr>
        <w:t xml:space="preserve"> </w:t>
      </w:r>
      <w:hyperlink r:id="rId102" w:history="1">
        <w:r w:rsidRPr="00766D09">
          <w:rPr>
            <w:rStyle w:val="af0"/>
            <w:rFonts w:ascii="Times New Roman" w:hAnsi="Times New Roman"/>
            <w:color w:val="auto"/>
            <w:sz w:val="28"/>
            <w:szCs w:val="28"/>
            <w:u w:val="none"/>
            <w:lang w:val="kk-KZ"/>
          </w:rPr>
          <w:t>2018. – №1</w:t>
        </w:r>
        <w:r w:rsidR="002373B2" w:rsidRPr="00766D09">
          <w:rPr>
            <w:rStyle w:val="af0"/>
            <w:rFonts w:ascii="Times New Roman" w:hAnsi="Times New Roman"/>
            <w:color w:val="auto"/>
            <w:sz w:val="28"/>
            <w:szCs w:val="28"/>
            <w:u w:val="none"/>
            <w:lang w:val="kk-KZ"/>
          </w:rPr>
          <w:t>.</w:t>
        </w:r>
        <w:r w:rsidRPr="00766D09">
          <w:rPr>
            <w:rStyle w:val="af0"/>
            <w:rFonts w:ascii="Times New Roman" w:hAnsi="Times New Roman"/>
            <w:color w:val="auto"/>
            <w:sz w:val="28"/>
            <w:szCs w:val="28"/>
            <w:u w:val="none"/>
            <w:lang w:val="kk-KZ"/>
          </w:rPr>
          <w:t xml:space="preserve"> </w:t>
        </w:r>
      </w:hyperlink>
      <w:r w:rsidR="002373B2" w:rsidRPr="00766D09">
        <w:rPr>
          <w:rFonts w:ascii="Times New Roman" w:hAnsi="Times New Roman"/>
          <w:sz w:val="28"/>
          <w:szCs w:val="28"/>
          <w:lang w:val="kk-KZ"/>
        </w:rPr>
        <w:t>– С. 149-</w:t>
      </w:r>
      <w:r w:rsidRPr="00766D09">
        <w:rPr>
          <w:rFonts w:ascii="Times New Roman" w:hAnsi="Times New Roman"/>
          <w:sz w:val="28"/>
          <w:szCs w:val="28"/>
          <w:lang w:val="kk-KZ"/>
        </w:rPr>
        <w:t>157.</w:t>
      </w:r>
    </w:p>
    <w:p w:rsidR="00AB2244" w:rsidRPr="00766D09" w:rsidRDefault="00EB0E33" w:rsidP="002373B2">
      <w:pPr>
        <w:pStyle w:val="a6"/>
        <w:numPr>
          <w:ilvl w:val="0"/>
          <w:numId w:val="8"/>
        </w:numPr>
        <w:tabs>
          <w:tab w:val="left" w:pos="851"/>
        </w:tabs>
        <w:spacing w:after="0" w:line="240" w:lineRule="auto"/>
        <w:ind w:left="0" w:firstLine="360"/>
        <w:jc w:val="both"/>
        <w:rPr>
          <w:rFonts w:ascii="Times New Roman" w:eastAsia="Times New Roman" w:hAnsi="Times New Roman"/>
          <w:sz w:val="28"/>
          <w:szCs w:val="28"/>
          <w:lang w:val="kk-KZ"/>
        </w:rPr>
      </w:pPr>
      <w:r w:rsidRPr="00766D09">
        <w:rPr>
          <w:rFonts w:ascii="Times New Roman" w:hAnsi="Times New Roman"/>
          <w:b/>
          <w:bCs/>
          <w:sz w:val="28"/>
          <w:szCs w:val="28"/>
          <w:lang w:val="ky-KG"/>
        </w:rPr>
        <w:t>Сартова, Р.</w:t>
      </w:r>
      <w:r w:rsidR="002373B2" w:rsidRPr="00766D09">
        <w:rPr>
          <w:rFonts w:ascii="Times New Roman" w:hAnsi="Times New Roman"/>
          <w:b/>
          <w:bCs/>
          <w:sz w:val="28"/>
          <w:szCs w:val="28"/>
          <w:lang w:val="ky-KG"/>
        </w:rPr>
        <w:t xml:space="preserve"> </w:t>
      </w:r>
      <w:r w:rsidRPr="00766D09">
        <w:rPr>
          <w:rFonts w:ascii="Times New Roman" w:hAnsi="Times New Roman"/>
          <w:b/>
          <w:bCs/>
          <w:sz w:val="28"/>
          <w:szCs w:val="28"/>
          <w:lang w:val="ky-KG"/>
        </w:rPr>
        <w:t>Б.</w:t>
      </w:r>
      <w:r w:rsidRPr="00766D09">
        <w:rPr>
          <w:rFonts w:ascii="Times New Roman" w:hAnsi="Times New Roman"/>
          <w:sz w:val="28"/>
          <w:szCs w:val="28"/>
          <w:lang w:val="ky-KG"/>
        </w:rPr>
        <w:t xml:space="preserve"> Правовые аспекты формирования единого страхового рынка Евразийского экономического союза [Текст] / Р.</w:t>
      </w:r>
      <w:r w:rsidR="002373B2" w:rsidRPr="00766D09">
        <w:rPr>
          <w:rFonts w:ascii="Times New Roman" w:hAnsi="Times New Roman"/>
          <w:sz w:val="28"/>
          <w:szCs w:val="28"/>
          <w:lang w:val="ky-KG"/>
        </w:rPr>
        <w:t xml:space="preserve"> </w:t>
      </w:r>
      <w:r w:rsidRPr="00766D09">
        <w:rPr>
          <w:rFonts w:ascii="Times New Roman" w:hAnsi="Times New Roman"/>
          <w:sz w:val="28"/>
          <w:szCs w:val="28"/>
          <w:lang w:val="ky-KG"/>
        </w:rPr>
        <w:t xml:space="preserve">Б. Сартова </w:t>
      </w:r>
      <w:r w:rsidRPr="00766D09">
        <w:rPr>
          <w:rFonts w:ascii="Times New Roman" w:hAnsi="Times New Roman"/>
          <w:sz w:val="28"/>
          <w:szCs w:val="28"/>
          <w:lang w:val="kk-KZ"/>
        </w:rPr>
        <w:t xml:space="preserve">// </w:t>
      </w:r>
      <w:r w:rsidR="002373B2" w:rsidRPr="00766D09">
        <w:rPr>
          <w:rFonts w:ascii="Times New Roman" w:eastAsia="Times New Roman" w:hAnsi="Times New Roman"/>
          <w:sz w:val="28"/>
          <w:szCs w:val="28"/>
          <w:lang w:val="kk-KZ"/>
        </w:rPr>
        <w:t>Известия вузов Кыргызстана. -</w:t>
      </w:r>
      <w:r w:rsidRPr="00766D09">
        <w:rPr>
          <w:rFonts w:ascii="Times New Roman" w:eastAsia="Times New Roman" w:hAnsi="Times New Roman"/>
          <w:sz w:val="28"/>
          <w:szCs w:val="28"/>
          <w:lang w:val="kk-KZ"/>
        </w:rPr>
        <w:t xml:space="preserve"> 2018.</w:t>
      </w:r>
      <w:r w:rsidR="002373B2" w:rsidRPr="00766D09">
        <w:rPr>
          <w:rFonts w:ascii="Times New Roman" w:eastAsia="Times New Roman" w:hAnsi="Times New Roman"/>
          <w:sz w:val="28"/>
          <w:szCs w:val="28"/>
          <w:lang w:val="kk-KZ"/>
        </w:rPr>
        <w:t xml:space="preserve"> </w:t>
      </w:r>
      <w:r w:rsidRPr="00766D09">
        <w:rPr>
          <w:rFonts w:ascii="Times New Roman" w:eastAsia="Times New Roman" w:hAnsi="Times New Roman"/>
          <w:sz w:val="28"/>
          <w:szCs w:val="28"/>
          <w:lang w:val="kk-KZ"/>
        </w:rPr>
        <w:t>- № 9. –</w:t>
      </w:r>
      <w:r w:rsidR="004B38AE" w:rsidRPr="00766D09">
        <w:rPr>
          <w:rFonts w:ascii="Tahoma" w:hAnsi="Tahoma" w:cs="Tahoma"/>
          <w:sz w:val="16"/>
          <w:szCs w:val="16"/>
          <w:shd w:val="clear" w:color="auto" w:fill="F5F5F5"/>
          <w:lang w:val="kk-KZ"/>
        </w:rPr>
        <w:t xml:space="preserve"> </w:t>
      </w:r>
      <w:r w:rsidR="004B38AE" w:rsidRPr="00766D09">
        <w:rPr>
          <w:rFonts w:ascii="Times New Roman" w:eastAsia="Times New Roman" w:hAnsi="Times New Roman"/>
          <w:sz w:val="28"/>
          <w:szCs w:val="28"/>
          <w:lang w:val="kk-KZ"/>
        </w:rPr>
        <w:t>С. 27-34.</w:t>
      </w:r>
    </w:p>
    <w:p w:rsidR="00B053BA" w:rsidRPr="00766D09" w:rsidRDefault="00B053BA" w:rsidP="002373B2">
      <w:pPr>
        <w:pStyle w:val="a6"/>
        <w:numPr>
          <w:ilvl w:val="0"/>
          <w:numId w:val="8"/>
        </w:numPr>
        <w:tabs>
          <w:tab w:val="left" w:pos="851"/>
        </w:tabs>
        <w:spacing w:after="0" w:line="240" w:lineRule="auto"/>
        <w:ind w:left="0" w:firstLine="360"/>
        <w:jc w:val="both"/>
        <w:rPr>
          <w:rFonts w:ascii="Times New Roman" w:eastAsia="Times New Roman" w:hAnsi="Times New Roman"/>
          <w:sz w:val="28"/>
          <w:szCs w:val="28"/>
          <w:lang w:val="en-US"/>
        </w:rPr>
      </w:pPr>
      <w:r w:rsidRPr="00766D09">
        <w:rPr>
          <w:rFonts w:ascii="Times New Roman" w:eastAsia="Times New Roman" w:hAnsi="Times New Roman"/>
          <w:b/>
          <w:sz w:val="28"/>
          <w:szCs w:val="28"/>
          <w:lang w:val="kk-KZ"/>
        </w:rPr>
        <w:t>Sartova, R.</w:t>
      </w:r>
      <w:r w:rsidR="002373B2" w:rsidRPr="00766D09">
        <w:rPr>
          <w:rFonts w:ascii="Times New Roman" w:eastAsia="Times New Roman" w:hAnsi="Times New Roman"/>
          <w:b/>
          <w:sz w:val="28"/>
          <w:szCs w:val="28"/>
          <w:lang w:val="kk-KZ"/>
        </w:rPr>
        <w:t xml:space="preserve"> </w:t>
      </w:r>
      <w:r w:rsidRPr="00766D09">
        <w:rPr>
          <w:rFonts w:ascii="Times New Roman" w:eastAsia="Times New Roman" w:hAnsi="Times New Roman"/>
          <w:b/>
          <w:sz w:val="28"/>
          <w:szCs w:val="28"/>
          <w:lang w:val="kk-KZ"/>
        </w:rPr>
        <w:t>B.</w:t>
      </w:r>
      <w:r w:rsidRPr="00766D09">
        <w:rPr>
          <w:rFonts w:ascii="Times New Roman" w:eastAsia="Times New Roman" w:hAnsi="Times New Roman"/>
          <w:sz w:val="28"/>
          <w:szCs w:val="28"/>
          <w:lang w:val="kk-KZ"/>
        </w:rPr>
        <w:t xml:space="preserve"> Insurance system of the republic of Kazakhstan: status and problems </w:t>
      </w:r>
      <w:r w:rsidR="002373B2" w:rsidRPr="00766D09">
        <w:rPr>
          <w:rFonts w:ascii="Times New Roman" w:hAnsi="Times New Roman"/>
          <w:sz w:val="28"/>
          <w:szCs w:val="28"/>
          <w:lang w:val="ky-KG"/>
        </w:rPr>
        <w:t>[Текст] / Р. Б. Сартова</w:t>
      </w:r>
      <w:r w:rsidR="002373B2" w:rsidRPr="00766D09">
        <w:rPr>
          <w:rFonts w:ascii="Times New Roman" w:eastAsia="Times New Roman" w:hAnsi="Times New Roman"/>
          <w:sz w:val="28"/>
          <w:szCs w:val="28"/>
          <w:lang w:val="kk-KZ"/>
        </w:rPr>
        <w:t xml:space="preserve"> </w:t>
      </w:r>
      <w:r w:rsidRPr="00766D09">
        <w:rPr>
          <w:rFonts w:ascii="Times New Roman" w:eastAsia="Times New Roman" w:hAnsi="Times New Roman"/>
          <w:sz w:val="28"/>
          <w:szCs w:val="28"/>
          <w:lang w:val="kk-KZ"/>
        </w:rPr>
        <w:t>// Известия ВУЗов Кыргызстана</w:t>
      </w:r>
      <w:r w:rsidR="002373B2" w:rsidRPr="00766D09">
        <w:rPr>
          <w:rFonts w:ascii="Times New Roman" w:eastAsia="Times New Roman" w:hAnsi="Times New Roman"/>
          <w:sz w:val="28"/>
          <w:szCs w:val="28"/>
          <w:lang w:val="kk-KZ"/>
        </w:rPr>
        <w:t xml:space="preserve">. - </w:t>
      </w:r>
      <w:r w:rsidRPr="00766D09">
        <w:rPr>
          <w:rFonts w:ascii="Times New Roman" w:eastAsia="Times New Roman" w:hAnsi="Times New Roman"/>
          <w:sz w:val="28"/>
          <w:szCs w:val="28"/>
          <w:lang w:val="kk-KZ"/>
        </w:rPr>
        <w:t xml:space="preserve">2018. </w:t>
      </w:r>
      <w:r w:rsidR="002373B2" w:rsidRPr="00766D09">
        <w:rPr>
          <w:rFonts w:ascii="Times New Roman" w:eastAsia="Times New Roman" w:hAnsi="Times New Roman"/>
          <w:sz w:val="28"/>
          <w:szCs w:val="28"/>
          <w:lang w:val="kk-KZ"/>
        </w:rPr>
        <w:t xml:space="preserve">- </w:t>
      </w:r>
      <w:r w:rsidRPr="00766D09">
        <w:rPr>
          <w:rFonts w:ascii="Times New Roman" w:eastAsia="Times New Roman" w:hAnsi="Times New Roman"/>
          <w:sz w:val="28"/>
          <w:szCs w:val="28"/>
          <w:lang w:val="kk-KZ"/>
        </w:rPr>
        <w:t>№ 9. - С</w:t>
      </w:r>
      <w:r w:rsidRPr="00766D09">
        <w:rPr>
          <w:rFonts w:ascii="Times New Roman" w:eastAsia="Times New Roman" w:hAnsi="Times New Roman"/>
          <w:sz w:val="28"/>
          <w:szCs w:val="28"/>
          <w:lang w:val="en-US"/>
        </w:rPr>
        <w:t>. 45-51.</w:t>
      </w:r>
    </w:p>
    <w:p w:rsidR="000A2AED" w:rsidRPr="00766D09" w:rsidRDefault="000A2AED" w:rsidP="002373B2">
      <w:pPr>
        <w:pStyle w:val="a6"/>
        <w:numPr>
          <w:ilvl w:val="0"/>
          <w:numId w:val="8"/>
        </w:numPr>
        <w:tabs>
          <w:tab w:val="left" w:pos="851"/>
        </w:tabs>
        <w:spacing w:after="0" w:line="240" w:lineRule="auto"/>
        <w:ind w:left="0" w:firstLine="360"/>
        <w:jc w:val="both"/>
        <w:rPr>
          <w:rFonts w:ascii="Times New Roman" w:eastAsia="Times New Roman" w:hAnsi="Times New Roman"/>
          <w:sz w:val="28"/>
          <w:szCs w:val="28"/>
        </w:rPr>
      </w:pPr>
      <w:proofErr w:type="spellStart"/>
      <w:r w:rsidRPr="00766D09">
        <w:rPr>
          <w:rFonts w:ascii="Times New Roman" w:hAnsi="Times New Roman"/>
          <w:b/>
          <w:bCs/>
          <w:sz w:val="28"/>
          <w:szCs w:val="28"/>
        </w:rPr>
        <w:t>Сартова</w:t>
      </w:r>
      <w:proofErr w:type="spellEnd"/>
      <w:r w:rsidRPr="00766D09">
        <w:rPr>
          <w:rFonts w:ascii="Times New Roman" w:hAnsi="Times New Roman"/>
          <w:b/>
          <w:bCs/>
          <w:sz w:val="28"/>
          <w:szCs w:val="28"/>
        </w:rPr>
        <w:t>, Р.</w:t>
      </w:r>
      <w:r w:rsidR="002373B2" w:rsidRPr="00766D09">
        <w:rPr>
          <w:rFonts w:ascii="Times New Roman" w:hAnsi="Times New Roman"/>
          <w:b/>
          <w:bCs/>
          <w:sz w:val="28"/>
          <w:szCs w:val="28"/>
        </w:rPr>
        <w:t xml:space="preserve"> </w:t>
      </w:r>
      <w:r w:rsidRPr="00766D09">
        <w:rPr>
          <w:rFonts w:ascii="Times New Roman" w:hAnsi="Times New Roman"/>
          <w:b/>
          <w:bCs/>
          <w:sz w:val="28"/>
          <w:szCs w:val="28"/>
        </w:rPr>
        <w:t>Б.</w:t>
      </w:r>
      <w:r w:rsidRPr="00766D09">
        <w:rPr>
          <w:rFonts w:ascii="Times New Roman" w:hAnsi="Times New Roman"/>
          <w:sz w:val="28"/>
          <w:szCs w:val="28"/>
        </w:rPr>
        <w:t xml:space="preserve"> </w:t>
      </w:r>
      <w:r w:rsidRPr="00766D09">
        <w:rPr>
          <w:rFonts w:ascii="Times New Roman" w:hAnsi="Times New Roman"/>
          <w:bCs/>
          <w:sz w:val="28"/>
          <w:szCs w:val="28"/>
        </w:rPr>
        <w:t xml:space="preserve">Формирование института страхования в Кыргызской Республике </w:t>
      </w:r>
      <w:r w:rsidR="002373B2" w:rsidRPr="00766D09">
        <w:rPr>
          <w:rFonts w:ascii="Times New Roman" w:hAnsi="Times New Roman"/>
          <w:sz w:val="28"/>
          <w:szCs w:val="28"/>
          <w:lang w:val="ky-KG"/>
        </w:rPr>
        <w:t>[Текст] / Р. Б. Сартова</w:t>
      </w:r>
      <w:r w:rsidR="002373B2" w:rsidRPr="00766D09">
        <w:rPr>
          <w:rFonts w:ascii="Times New Roman" w:hAnsi="Times New Roman"/>
          <w:bCs/>
          <w:sz w:val="28"/>
          <w:szCs w:val="28"/>
        </w:rPr>
        <w:t xml:space="preserve"> </w:t>
      </w:r>
      <w:r w:rsidRPr="00766D09">
        <w:rPr>
          <w:rFonts w:ascii="Times New Roman" w:hAnsi="Times New Roman"/>
          <w:bCs/>
          <w:sz w:val="28"/>
          <w:szCs w:val="28"/>
        </w:rPr>
        <w:t xml:space="preserve">// </w:t>
      </w:r>
      <w:r w:rsidRPr="00766D09">
        <w:rPr>
          <w:rFonts w:ascii="Times New Roman" w:eastAsia="Times New Roman" w:hAnsi="Times New Roman"/>
          <w:sz w:val="28"/>
          <w:szCs w:val="28"/>
        </w:rPr>
        <w:t>Интернет журнал ВАК КР</w:t>
      </w:r>
      <w:r w:rsidR="002373B2" w:rsidRPr="00766D09">
        <w:rPr>
          <w:rFonts w:ascii="Times New Roman" w:eastAsia="Times New Roman" w:hAnsi="Times New Roman"/>
          <w:sz w:val="28"/>
          <w:szCs w:val="28"/>
        </w:rPr>
        <w:t>. -</w:t>
      </w:r>
      <w:r w:rsidRPr="00766D09">
        <w:rPr>
          <w:rFonts w:ascii="Times New Roman" w:eastAsia="Times New Roman" w:hAnsi="Times New Roman"/>
          <w:sz w:val="28"/>
          <w:szCs w:val="28"/>
        </w:rPr>
        <w:t xml:space="preserve"> 2018.</w:t>
      </w:r>
      <w:r w:rsidR="002373B2" w:rsidRPr="00766D09">
        <w:rPr>
          <w:rFonts w:ascii="Times New Roman" w:eastAsia="Times New Roman" w:hAnsi="Times New Roman"/>
          <w:sz w:val="28"/>
          <w:szCs w:val="28"/>
        </w:rPr>
        <w:t xml:space="preserve"> </w:t>
      </w:r>
      <w:r w:rsidRPr="00766D09">
        <w:rPr>
          <w:rFonts w:ascii="Times New Roman" w:eastAsia="Times New Roman" w:hAnsi="Times New Roman"/>
          <w:sz w:val="28"/>
          <w:szCs w:val="28"/>
        </w:rPr>
        <w:t>- № 4. - С.</w:t>
      </w:r>
      <w:r w:rsidR="004B2BF7" w:rsidRPr="00766D09">
        <w:rPr>
          <w:rFonts w:ascii="Times New Roman" w:eastAsia="Times New Roman" w:hAnsi="Times New Roman"/>
          <w:sz w:val="28"/>
          <w:szCs w:val="28"/>
        </w:rPr>
        <w:t xml:space="preserve"> </w:t>
      </w:r>
      <w:r w:rsidRPr="00766D09">
        <w:rPr>
          <w:rFonts w:ascii="Times New Roman" w:eastAsia="Times New Roman" w:hAnsi="Times New Roman"/>
          <w:sz w:val="28"/>
          <w:szCs w:val="28"/>
        </w:rPr>
        <w:t>31-36.</w:t>
      </w:r>
    </w:p>
    <w:p w:rsidR="000A2AED" w:rsidRPr="00766D09" w:rsidRDefault="000A2AED" w:rsidP="002373B2">
      <w:pPr>
        <w:pStyle w:val="a6"/>
        <w:numPr>
          <w:ilvl w:val="0"/>
          <w:numId w:val="8"/>
        </w:numPr>
        <w:tabs>
          <w:tab w:val="left" w:pos="851"/>
        </w:tabs>
        <w:spacing w:after="0" w:line="240" w:lineRule="auto"/>
        <w:ind w:left="0" w:firstLine="360"/>
        <w:jc w:val="both"/>
        <w:rPr>
          <w:rFonts w:ascii="Times New Roman" w:eastAsia="Times New Roman" w:hAnsi="Times New Roman"/>
          <w:sz w:val="28"/>
          <w:szCs w:val="28"/>
        </w:rPr>
      </w:pPr>
      <w:proofErr w:type="spellStart"/>
      <w:proofErr w:type="gramStart"/>
      <w:r w:rsidRPr="00766D09">
        <w:rPr>
          <w:rFonts w:ascii="Times New Roman" w:hAnsi="Times New Roman"/>
          <w:b/>
          <w:bCs/>
          <w:sz w:val="28"/>
          <w:szCs w:val="28"/>
        </w:rPr>
        <w:lastRenderedPageBreak/>
        <w:t>Сартова</w:t>
      </w:r>
      <w:proofErr w:type="spellEnd"/>
      <w:r w:rsidRPr="00766D09">
        <w:rPr>
          <w:rFonts w:ascii="Times New Roman" w:hAnsi="Times New Roman"/>
          <w:b/>
          <w:bCs/>
          <w:sz w:val="28"/>
          <w:szCs w:val="28"/>
        </w:rPr>
        <w:t>, Р.</w:t>
      </w:r>
      <w:r w:rsidR="004B2BF7" w:rsidRPr="00766D09">
        <w:rPr>
          <w:rFonts w:ascii="Times New Roman" w:hAnsi="Times New Roman"/>
          <w:b/>
          <w:bCs/>
          <w:sz w:val="28"/>
          <w:szCs w:val="28"/>
        </w:rPr>
        <w:t xml:space="preserve"> </w:t>
      </w:r>
      <w:r w:rsidRPr="00766D09">
        <w:rPr>
          <w:rFonts w:ascii="Times New Roman" w:hAnsi="Times New Roman"/>
          <w:b/>
          <w:bCs/>
          <w:sz w:val="28"/>
          <w:szCs w:val="28"/>
        </w:rPr>
        <w:t>Б.</w:t>
      </w:r>
      <w:r w:rsidRPr="00766D09">
        <w:rPr>
          <w:rFonts w:ascii="Times New Roman" w:hAnsi="Times New Roman"/>
          <w:sz w:val="28"/>
          <w:szCs w:val="28"/>
        </w:rPr>
        <w:t xml:space="preserve"> </w:t>
      </w:r>
      <w:r w:rsidRPr="00766D09">
        <w:rPr>
          <w:rFonts w:ascii="Times New Roman" w:eastAsia="Times New Roman" w:hAnsi="Times New Roman"/>
          <w:sz w:val="28"/>
          <w:szCs w:val="28"/>
        </w:rPr>
        <w:t xml:space="preserve">Социально-экономические роль эффективного функционирования социальной защиты </w:t>
      </w:r>
      <w:r w:rsidRPr="00766D09">
        <w:rPr>
          <w:rFonts w:ascii="Times New Roman" w:hAnsi="Times New Roman"/>
          <w:bCs/>
          <w:sz w:val="28"/>
          <w:szCs w:val="28"/>
        </w:rPr>
        <w:t>[Текст]</w:t>
      </w:r>
      <w:r w:rsidRPr="00766D09">
        <w:rPr>
          <w:rFonts w:ascii="Times New Roman" w:hAnsi="Times New Roman"/>
          <w:b/>
          <w:bCs/>
          <w:sz w:val="28"/>
          <w:szCs w:val="28"/>
        </w:rPr>
        <w:t xml:space="preserve"> / </w:t>
      </w:r>
      <w:r w:rsidRPr="00766D09">
        <w:rPr>
          <w:rFonts w:ascii="Times New Roman" w:hAnsi="Times New Roman"/>
          <w:sz w:val="28"/>
          <w:szCs w:val="28"/>
        </w:rPr>
        <w:t>Р.</w:t>
      </w:r>
      <w:r w:rsidR="004B2BF7" w:rsidRPr="00766D09">
        <w:rPr>
          <w:rFonts w:ascii="Times New Roman" w:hAnsi="Times New Roman"/>
          <w:sz w:val="28"/>
          <w:szCs w:val="28"/>
        </w:rPr>
        <w:t xml:space="preserve"> </w:t>
      </w:r>
      <w:r w:rsidRPr="00766D09">
        <w:rPr>
          <w:rFonts w:ascii="Times New Roman" w:hAnsi="Times New Roman"/>
          <w:sz w:val="28"/>
          <w:szCs w:val="28"/>
        </w:rPr>
        <w:t xml:space="preserve">Б. </w:t>
      </w:r>
      <w:proofErr w:type="spellStart"/>
      <w:r w:rsidRPr="00766D09">
        <w:rPr>
          <w:rFonts w:ascii="Times New Roman" w:hAnsi="Times New Roman"/>
          <w:sz w:val="28"/>
          <w:szCs w:val="28"/>
        </w:rPr>
        <w:t>Сартова</w:t>
      </w:r>
      <w:proofErr w:type="spellEnd"/>
      <w:r w:rsidRPr="00766D09">
        <w:rPr>
          <w:rFonts w:ascii="Times New Roman" w:eastAsia="Times New Roman" w:hAnsi="Times New Roman"/>
          <w:sz w:val="28"/>
          <w:szCs w:val="28"/>
        </w:rPr>
        <w:t xml:space="preserve"> // Интернет журнал ВАК КР</w:t>
      </w:r>
      <w:r w:rsidR="004B2BF7" w:rsidRPr="00766D09">
        <w:rPr>
          <w:rFonts w:ascii="Times New Roman" w:eastAsia="Times New Roman" w:hAnsi="Times New Roman"/>
          <w:sz w:val="28"/>
          <w:szCs w:val="28"/>
        </w:rPr>
        <w:t>. -</w:t>
      </w:r>
      <w:r w:rsidRPr="00766D09">
        <w:rPr>
          <w:rFonts w:ascii="Times New Roman" w:eastAsia="Times New Roman" w:hAnsi="Times New Roman"/>
          <w:sz w:val="28"/>
          <w:szCs w:val="28"/>
        </w:rPr>
        <w:t xml:space="preserve"> 2018. - № 4.</w:t>
      </w:r>
      <w:proofErr w:type="gramEnd"/>
      <w:r w:rsidRPr="00766D09">
        <w:rPr>
          <w:rFonts w:ascii="Times New Roman" w:eastAsia="Times New Roman" w:hAnsi="Times New Roman"/>
          <w:sz w:val="28"/>
          <w:szCs w:val="28"/>
        </w:rPr>
        <w:t xml:space="preserve"> – С.41-47.</w:t>
      </w:r>
    </w:p>
    <w:p w:rsidR="00BE0410" w:rsidRPr="00766D09" w:rsidRDefault="00D438C4" w:rsidP="002373B2">
      <w:pPr>
        <w:pStyle w:val="a6"/>
        <w:numPr>
          <w:ilvl w:val="0"/>
          <w:numId w:val="8"/>
        </w:numPr>
        <w:tabs>
          <w:tab w:val="left" w:pos="851"/>
        </w:tabs>
        <w:spacing w:after="0" w:line="240" w:lineRule="auto"/>
        <w:ind w:left="0" w:firstLine="360"/>
        <w:jc w:val="both"/>
        <w:rPr>
          <w:rFonts w:ascii="Times New Roman" w:hAnsi="Times New Roman"/>
          <w:sz w:val="28"/>
          <w:szCs w:val="28"/>
          <w:shd w:val="clear" w:color="auto" w:fill="FFFFFF"/>
        </w:rPr>
      </w:pPr>
      <w:proofErr w:type="spellStart"/>
      <w:r w:rsidRPr="00766D09">
        <w:rPr>
          <w:rFonts w:ascii="Times New Roman" w:hAnsi="Times New Roman"/>
          <w:b/>
          <w:bCs/>
          <w:sz w:val="28"/>
          <w:szCs w:val="28"/>
        </w:rPr>
        <w:t>Сартова</w:t>
      </w:r>
      <w:proofErr w:type="spellEnd"/>
      <w:r w:rsidRPr="00766D09">
        <w:rPr>
          <w:rFonts w:ascii="Times New Roman" w:hAnsi="Times New Roman"/>
          <w:b/>
          <w:bCs/>
          <w:sz w:val="28"/>
          <w:szCs w:val="28"/>
        </w:rPr>
        <w:t>, Р.</w:t>
      </w:r>
      <w:r w:rsidR="004B2BF7" w:rsidRPr="00766D09">
        <w:rPr>
          <w:rFonts w:ascii="Times New Roman" w:hAnsi="Times New Roman"/>
          <w:b/>
          <w:bCs/>
          <w:sz w:val="28"/>
          <w:szCs w:val="28"/>
        </w:rPr>
        <w:t xml:space="preserve"> </w:t>
      </w:r>
      <w:r w:rsidRPr="00766D09">
        <w:rPr>
          <w:rFonts w:ascii="Times New Roman" w:hAnsi="Times New Roman"/>
          <w:b/>
          <w:bCs/>
          <w:sz w:val="28"/>
          <w:szCs w:val="28"/>
        </w:rPr>
        <w:t>Б.</w:t>
      </w:r>
      <w:r w:rsidRPr="00766D09">
        <w:rPr>
          <w:rFonts w:ascii="Times New Roman" w:hAnsi="Times New Roman"/>
          <w:sz w:val="28"/>
          <w:szCs w:val="28"/>
        </w:rPr>
        <w:t xml:space="preserve"> </w:t>
      </w:r>
      <w:r w:rsidR="00BE0410" w:rsidRPr="00766D09">
        <w:rPr>
          <w:rFonts w:ascii="Times New Roman" w:hAnsi="Times New Roman"/>
          <w:sz w:val="28"/>
          <w:szCs w:val="28"/>
        </w:rPr>
        <w:t>Отдельные аспекты организационно</w:t>
      </w:r>
      <w:r w:rsidR="004B2BF7" w:rsidRPr="00766D09">
        <w:rPr>
          <w:rFonts w:ascii="Times New Roman" w:hAnsi="Times New Roman"/>
          <w:sz w:val="28"/>
          <w:szCs w:val="28"/>
        </w:rPr>
        <w:t>-</w:t>
      </w:r>
      <w:r w:rsidR="00BE0410" w:rsidRPr="00766D09">
        <w:rPr>
          <w:rFonts w:ascii="Times New Roman" w:hAnsi="Times New Roman"/>
          <w:sz w:val="28"/>
          <w:szCs w:val="28"/>
        </w:rPr>
        <w:t xml:space="preserve">правового регулирования страхового дела в Кыргызстане </w:t>
      </w:r>
      <w:r w:rsidR="00F022EF" w:rsidRPr="00766D09">
        <w:rPr>
          <w:rFonts w:ascii="Times New Roman" w:hAnsi="Times New Roman"/>
          <w:sz w:val="28"/>
          <w:szCs w:val="28"/>
        </w:rPr>
        <w:t>[Текст] /</w:t>
      </w:r>
      <w:r w:rsidR="00FA5BF1" w:rsidRPr="00766D09">
        <w:rPr>
          <w:rFonts w:ascii="Times New Roman" w:hAnsi="Times New Roman"/>
          <w:sz w:val="28"/>
          <w:szCs w:val="28"/>
        </w:rPr>
        <w:t xml:space="preserve"> </w:t>
      </w:r>
      <w:r w:rsidR="00F022EF" w:rsidRPr="00766D09">
        <w:rPr>
          <w:rFonts w:ascii="Times New Roman" w:hAnsi="Times New Roman"/>
          <w:sz w:val="28"/>
          <w:szCs w:val="28"/>
        </w:rPr>
        <w:t>Р.</w:t>
      </w:r>
      <w:r w:rsidR="004B2BF7" w:rsidRPr="00766D09">
        <w:rPr>
          <w:rFonts w:ascii="Times New Roman" w:hAnsi="Times New Roman"/>
          <w:sz w:val="28"/>
          <w:szCs w:val="28"/>
        </w:rPr>
        <w:t xml:space="preserve"> </w:t>
      </w:r>
      <w:r w:rsidR="00F022EF" w:rsidRPr="00766D09">
        <w:rPr>
          <w:rFonts w:ascii="Times New Roman" w:hAnsi="Times New Roman"/>
          <w:sz w:val="28"/>
          <w:szCs w:val="28"/>
        </w:rPr>
        <w:t xml:space="preserve">Б. </w:t>
      </w:r>
      <w:proofErr w:type="spellStart"/>
      <w:r w:rsidR="00F022EF" w:rsidRPr="00766D09">
        <w:rPr>
          <w:rFonts w:ascii="Times New Roman" w:hAnsi="Times New Roman"/>
          <w:sz w:val="28"/>
          <w:szCs w:val="28"/>
        </w:rPr>
        <w:t>Сартова</w:t>
      </w:r>
      <w:proofErr w:type="spellEnd"/>
      <w:r w:rsidR="002C32AF" w:rsidRPr="00766D09">
        <w:rPr>
          <w:rFonts w:ascii="Times New Roman" w:hAnsi="Times New Roman"/>
          <w:sz w:val="28"/>
          <w:szCs w:val="28"/>
        </w:rPr>
        <w:t>,</w:t>
      </w:r>
      <w:r w:rsidR="00F022EF" w:rsidRPr="00766D09">
        <w:rPr>
          <w:rFonts w:ascii="Times New Roman" w:hAnsi="Times New Roman"/>
          <w:sz w:val="28"/>
          <w:szCs w:val="28"/>
        </w:rPr>
        <w:t xml:space="preserve"> </w:t>
      </w:r>
      <w:r w:rsidR="002C32AF" w:rsidRPr="00766D09">
        <w:rPr>
          <w:rFonts w:ascii="Times New Roman" w:hAnsi="Times New Roman"/>
          <w:sz w:val="28"/>
          <w:szCs w:val="28"/>
        </w:rPr>
        <w:t>А.</w:t>
      </w:r>
      <w:r w:rsidR="004B2BF7" w:rsidRPr="00766D09">
        <w:rPr>
          <w:rFonts w:ascii="Times New Roman" w:hAnsi="Times New Roman"/>
          <w:sz w:val="28"/>
          <w:szCs w:val="28"/>
        </w:rPr>
        <w:t xml:space="preserve"> </w:t>
      </w:r>
      <w:r w:rsidR="002C32AF" w:rsidRPr="00766D09">
        <w:rPr>
          <w:rFonts w:ascii="Times New Roman" w:hAnsi="Times New Roman"/>
          <w:sz w:val="28"/>
          <w:szCs w:val="28"/>
        </w:rPr>
        <w:t xml:space="preserve">А. </w:t>
      </w:r>
      <w:proofErr w:type="spellStart"/>
      <w:r w:rsidR="00BE0410" w:rsidRPr="00766D09">
        <w:rPr>
          <w:rFonts w:ascii="Times New Roman" w:hAnsi="Times New Roman"/>
          <w:sz w:val="28"/>
          <w:szCs w:val="28"/>
        </w:rPr>
        <w:t>Са</w:t>
      </w:r>
      <w:r w:rsidR="006A734B" w:rsidRPr="00766D09">
        <w:rPr>
          <w:rFonts w:ascii="Times New Roman" w:hAnsi="Times New Roman"/>
          <w:sz w:val="28"/>
          <w:szCs w:val="28"/>
        </w:rPr>
        <w:t>я</w:t>
      </w:r>
      <w:r w:rsidR="00BE0410" w:rsidRPr="00766D09">
        <w:rPr>
          <w:rFonts w:ascii="Times New Roman" w:hAnsi="Times New Roman"/>
          <w:sz w:val="28"/>
          <w:szCs w:val="28"/>
        </w:rPr>
        <w:t>кбаева</w:t>
      </w:r>
      <w:proofErr w:type="spellEnd"/>
      <w:r w:rsidR="00FA5BF1" w:rsidRPr="00766D09">
        <w:rPr>
          <w:rFonts w:ascii="Times New Roman" w:hAnsi="Times New Roman"/>
          <w:sz w:val="28"/>
          <w:szCs w:val="28"/>
        </w:rPr>
        <w:t xml:space="preserve"> </w:t>
      </w:r>
      <w:r w:rsidR="00F022EF" w:rsidRPr="00766D09">
        <w:rPr>
          <w:rFonts w:ascii="Times New Roman" w:hAnsi="Times New Roman"/>
          <w:sz w:val="28"/>
          <w:szCs w:val="28"/>
        </w:rPr>
        <w:t xml:space="preserve">// </w:t>
      </w:r>
      <w:r w:rsidR="00BE0410" w:rsidRPr="00766D09">
        <w:rPr>
          <w:rFonts w:ascii="Times New Roman" w:hAnsi="Times New Roman"/>
          <w:sz w:val="28"/>
          <w:szCs w:val="28"/>
        </w:rPr>
        <w:t>Евразийско</w:t>
      </w:r>
      <w:r w:rsidR="000A4B78" w:rsidRPr="00766D09">
        <w:rPr>
          <w:rFonts w:ascii="Times New Roman" w:hAnsi="Times New Roman"/>
          <w:sz w:val="28"/>
          <w:szCs w:val="28"/>
        </w:rPr>
        <w:t>е</w:t>
      </w:r>
      <w:r w:rsidR="00BE0410" w:rsidRPr="00766D09">
        <w:rPr>
          <w:rFonts w:ascii="Times New Roman" w:hAnsi="Times New Roman"/>
          <w:sz w:val="28"/>
          <w:szCs w:val="28"/>
        </w:rPr>
        <w:t xml:space="preserve"> научно</w:t>
      </w:r>
      <w:r w:rsidR="000A4B78" w:rsidRPr="00766D09">
        <w:rPr>
          <w:rFonts w:ascii="Times New Roman" w:hAnsi="Times New Roman"/>
          <w:sz w:val="28"/>
          <w:szCs w:val="28"/>
        </w:rPr>
        <w:t>е</w:t>
      </w:r>
      <w:r w:rsidR="00BE0410" w:rsidRPr="00766D09">
        <w:rPr>
          <w:rFonts w:ascii="Times New Roman" w:hAnsi="Times New Roman"/>
          <w:sz w:val="28"/>
          <w:szCs w:val="28"/>
        </w:rPr>
        <w:t xml:space="preserve"> объединени</w:t>
      </w:r>
      <w:r w:rsidR="000A4B78" w:rsidRPr="00766D09">
        <w:rPr>
          <w:rFonts w:ascii="Times New Roman" w:hAnsi="Times New Roman"/>
          <w:sz w:val="28"/>
          <w:szCs w:val="28"/>
        </w:rPr>
        <w:t>е. –</w:t>
      </w:r>
      <w:r w:rsidR="004B2BF7" w:rsidRPr="00766D09">
        <w:rPr>
          <w:rFonts w:ascii="Times New Roman" w:hAnsi="Times New Roman"/>
          <w:sz w:val="28"/>
          <w:szCs w:val="28"/>
        </w:rPr>
        <w:t xml:space="preserve"> </w:t>
      </w:r>
      <w:r w:rsidR="00BE0410" w:rsidRPr="00766D09">
        <w:rPr>
          <w:rFonts w:ascii="Times New Roman" w:hAnsi="Times New Roman"/>
          <w:sz w:val="28"/>
          <w:szCs w:val="28"/>
        </w:rPr>
        <w:t>2019.</w:t>
      </w:r>
      <w:r w:rsidR="00C206C5" w:rsidRPr="00766D09">
        <w:rPr>
          <w:rFonts w:ascii="Times New Roman" w:hAnsi="Times New Roman"/>
          <w:sz w:val="28"/>
          <w:szCs w:val="28"/>
        </w:rPr>
        <w:t xml:space="preserve"> </w:t>
      </w:r>
      <w:r w:rsidR="004B2BF7" w:rsidRPr="00766D09">
        <w:rPr>
          <w:rFonts w:ascii="Times New Roman" w:hAnsi="Times New Roman"/>
          <w:sz w:val="28"/>
          <w:szCs w:val="28"/>
        </w:rPr>
        <w:t>-</w:t>
      </w:r>
      <w:r w:rsidR="00B10174" w:rsidRPr="00766D09">
        <w:rPr>
          <w:rFonts w:ascii="Times New Roman" w:hAnsi="Times New Roman"/>
          <w:sz w:val="28"/>
          <w:szCs w:val="28"/>
        </w:rPr>
        <w:t> </w:t>
      </w:r>
      <w:hyperlink r:id="rId103" w:history="1">
        <w:r w:rsidR="00B10174" w:rsidRPr="00766D09">
          <w:rPr>
            <w:rStyle w:val="af0"/>
            <w:rFonts w:ascii="Times New Roman" w:hAnsi="Times New Roman"/>
            <w:color w:val="auto"/>
            <w:sz w:val="28"/>
            <w:szCs w:val="28"/>
            <w:u w:val="none"/>
          </w:rPr>
          <w:t>№ 6-4 (52)</w:t>
        </w:r>
      </w:hyperlink>
      <w:r w:rsidR="00B10174" w:rsidRPr="00766D09">
        <w:rPr>
          <w:rFonts w:ascii="Times New Roman" w:hAnsi="Times New Roman"/>
          <w:sz w:val="28"/>
          <w:szCs w:val="28"/>
        </w:rPr>
        <w:t>. - С. 273-276.</w:t>
      </w:r>
    </w:p>
    <w:p w:rsidR="00BE0410" w:rsidRPr="00766D09" w:rsidRDefault="00D438C4" w:rsidP="002373B2">
      <w:pPr>
        <w:pStyle w:val="a6"/>
        <w:numPr>
          <w:ilvl w:val="0"/>
          <w:numId w:val="8"/>
        </w:numPr>
        <w:tabs>
          <w:tab w:val="left" w:pos="851"/>
        </w:tabs>
        <w:spacing w:after="0" w:line="240" w:lineRule="auto"/>
        <w:ind w:left="0" w:firstLine="360"/>
        <w:jc w:val="both"/>
        <w:rPr>
          <w:rFonts w:ascii="Times New Roman" w:hAnsi="Times New Roman"/>
          <w:sz w:val="28"/>
          <w:szCs w:val="28"/>
        </w:rPr>
      </w:pPr>
      <w:proofErr w:type="spellStart"/>
      <w:r w:rsidRPr="00766D09">
        <w:rPr>
          <w:rFonts w:ascii="Times New Roman" w:hAnsi="Times New Roman"/>
          <w:b/>
          <w:bCs/>
          <w:sz w:val="28"/>
          <w:szCs w:val="28"/>
        </w:rPr>
        <w:t>Сартова</w:t>
      </w:r>
      <w:proofErr w:type="spellEnd"/>
      <w:r w:rsidRPr="00766D09">
        <w:rPr>
          <w:rFonts w:ascii="Times New Roman" w:hAnsi="Times New Roman"/>
          <w:b/>
          <w:bCs/>
          <w:sz w:val="28"/>
          <w:szCs w:val="28"/>
        </w:rPr>
        <w:t>, Р.</w:t>
      </w:r>
      <w:r w:rsidR="004B2BF7" w:rsidRPr="00766D09">
        <w:rPr>
          <w:rFonts w:ascii="Times New Roman" w:hAnsi="Times New Roman"/>
          <w:b/>
          <w:bCs/>
          <w:sz w:val="28"/>
          <w:szCs w:val="28"/>
        </w:rPr>
        <w:t xml:space="preserve"> </w:t>
      </w:r>
      <w:r w:rsidRPr="00766D09">
        <w:rPr>
          <w:rFonts w:ascii="Times New Roman" w:hAnsi="Times New Roman"/>
          <w:b/>
          <w:bCs/>
          <w:sz w:val="28"/>
          <w:szCs w:val="28"/>
        </w:rPr>
        <w:t>Б.</w:t>
      </w:r>
      <w:r w:rsidRPr="00766D09">
        <w:rPr>
          <w:rFonts w:ascii="Times New Roman" w:hAnsi="Times New Roman"/>
          <w:sz w:val="28"/>
          <w:szCs w:val="28"/>
        </w:rPr>
        <w:t xml:space="preserve"> </w:t>
      </w:r>
      <w:r w:rsidR="00BE0410" w:rsidRPr="00766D09">
        <w:rPr>
          <w:rFonts w:ascii="Times New Roman" w:eastAsia="Times New Roman" w:hAnsi="Times New Roman"/>
          <w:bCs/>
          <w:sz w:val="28"/>
          <w:szCs w:val="28"/>
        </w:rPr>
        <w:t xml:space="preserve">Статистический анализ страхового рынка Кыргызской </w:t>
      </w:r>
      <w:r w:rsidR="00BE0410" w:rsidRPr="00766D09">
        <w:rPr>
          <w:rFonts w:ascii="Times New Roman" w:eastAsia="Times New Roman" w:hAnsi="Times New Roman"/>
          <w:bCs/>
          <w:spacing w:val="-2"/>
          <w:sz w:val="28"/>
          <w:szCs w:val="28"/>
        </w:rPr>
        <w:t xml:space="preserve">Республики </w:t>
      </w:r>
      <w:r w:rsidR="0007685E" w:rsidRPr="00766D09">
        <w:rPr>
          <w:rFonts w:ascii="Times New Roman" w:hAnsi="Times New Roman"/>
          <w:bCs/>
          <w:sz w:val="28"/>
          <w:szCs w:val="28"/>
        </w:rPr>
        <w:t>[Текст]</w:t>
      </w:r>
      <w:r w:rsidR="0007685E" w:rsidRPr="00766D09">
        <w:rPr>
          <w:rFonts w:ascii="Times New Roman" w:hAnsi="Times New Roman"/>
          <w:b/>
          <w:bCs/>
          <w:sz w:val="28"/>
          <w:szCs w:val="28"/>
        </w:rPr>
        <w:t xml:space="preserve"> / </w:t>
      </w:r>
      <w:r w:rsidR="00465838" w:rsidRPr="00766D09">
        <w:rPr>
          <w:rFonts w:ascii="Times New Roman" w:hAnsi="Times New Roman"/>
          <w:sz w:val="28"/>
          <w:szCs w:val="28"/>
        </w:rPr>
        <w:t>Р.</w:t>
      </w:r>
      <w:r w:rsidR="004B2BF7" w:rsidRPr="00766D09">
        <w:rPr>
          <w:rFonts w:ascii="Times New Roman" w:hAnsi="Times New Roman"/>
          <w:sz w:val="28"/>
          <w:szCs w:val="28"/>
        </w:rPr>
        <w:t xml:space="preserve"> </w:t>
      </w:r>
      <w:r w:rsidR="00465838" w:rsidRPr="00766D09">
        <w:rPr>
          <w:rFonts w:ascii="Times New Roman" w:hAnsi="Times New Roman"/>
          <w:sz w:val="28"/>
          <w:szCs w:val="28"/>
        </w:rPr>
        <w:t xml:space="preserve">Б. </w:t>
      </w:r>
      <w:proofErr w:type="spellStart"/>
      <w:r w:rsidR="00465838" w:rsidRPr="00766D09">
        <w:rPr>
          <w:rFonts w:ascii="Times New Roman" w:hAnsi="Times New Roman"/>
          <w:sz w:val="28"/>
          <w:szCs w:val="28"/>
        </w:rPr>
        <w:t>Сартова</w:t>
      </w:r>
      <w:proofErr w:type="spellEnd"/>
      <w:r w:rsidR="00465838" w:rsidRPr="00766D09">
        <w:rPr>
          <w:rFonts w:ascii="Times New Roman" w:eastAsia="Times New Roman" w:hAnsi="Times New Roman"/>
          <w:bCs/>
          <w:spacing w:val="-2"/>
          <w:sz w:val="28"/>
          <w:szCs w:val="28"/>
        </w:rPr>
        <w:t xml:space="preserve"> </w:t>
      </w:r>
      <w:r w:rsidR="00BE0410" w:rsidRPr="00766D09">
        <w:rPr>
          <w:rFonts w:ascii="Times New Roman" w:eastAsia="Times New Roman" w:hAnsi="Times New Roman"/>
          <w:bCs/>
          <w:spacing w:val="-2"/>
          <w:sz w:val="28"/>
          <w:szCs w:val="28"/>
        </w:rPr>
        <w:t xml:space="preserve">// </w:t>
      </w:r>
      <w:r w:rsidR="000A4B78" w:rsidRPr="00766D09">
        <w:rPr>
          <w:rFonts w:ascii="Times New Roman" w:hAnsi="Times New Roman"/>
          <w:sz w:val="28"/>
          <w:szCs w:val="28"/>
        </w:rPr>
        <w:t>Евразийское научное объединение. –</w:t>
      </w:r>
      <w:r w:rsidR="004B2BF7" w:rsidRPr="00766D09">
        <w:rPr>
          <w:rFonts w:ascii="Times New Roman" w:hAnsi="Times New Roman"/>
          <w:sz w:val="28"/>
          <w:szCs w:val="28"/>
        </w:rPr>
        <w:t xml:space="preserve"> </w:t>
      </w:r>
      <w:r w:rsidR="00BE0410" w:rsidRPr="00766D09">
        <w:rPr>
          <w:rFonts w:ascii="Times New Roman" w:hAnsi="Times New Roman"/>
          <w:sz w:val="28"/>
          <w:szCs w:val="28"/>
        </w:rPr>
        <w:t xml:space="preserve">2019. </w:t>
      </w:r>
      <w:r w:rsidR="00DC09EB" w:rsidRPr="00766D09">
        <w:rPr>
          <w:rFonts w:ascii="Times New Roman" w:hAnsi="Times New Roman"/>
          <w:sz w:val="28"/>
          <w:szCs w:val="28"/>
        </w:rPr>
        <w:t>-</w:t>
      </w:r>
      <w:r w:rsidR="003D4185" w:rsidRPr="00766D09">
        <w:rPr>
          <w:rFonts w:ascii="Times New Roman" w:hAnsi="Times New Roman"/>
          <w:sz w:val="28"/>
          <w:szCs w:val="28"/>
        </w:rPr>
        <w:t xml:space="preserve"> </w:t>
      </w:r>
      <w:r w:rsidR="00DC09EB" w:rsidRPr="00766D09">
        <w:rPr>
          <w:rFonts w:ascii="Times New Roman" w:hAnsi="Times New Roman"/>
          <w:sz w:val="28"/>
          <w:szCs w:val="28"/>
        </w:rPr>
        <w:t xml:space="preserve">№ </w:t>
      </w:r>
      <w:r w:rsidR="003D4185" w:rsidRPr="00766D09">
        <w:rPr>
          <w:rFonts w:ascii="Times New Roman" w:hAnsi="Times New Roman"/>
          <w:sz w:val="28"/>
          <w:szCs w:val="28"/>
        </w:rPr>
        <w:t>9-2</w:t>
      </w:r>
      <w:r w:rsidR="00DC09EB" w:rsidRPr="00766D09">
        <w:rPr>
          <w:rFonts w:ascii="Times New Roman" w:hAnsi="Times New Roman"/>
          <w:sz w:val="28"/>
          <w:szCs w:val="28"/>
        </w:rPr>
        <w:t>(55).</w:t>
      </w:r>
      <w:r w:rsidR="004B2BF7" w:rsidRPr="00766D09">
        <w:rPr>
          <w:rFonts w:ascii="Times New Roman" w:hAnsi="Times New Roman"/>
          <w:sz w:val="28"/>
          <w:szCs w:val="28"/>
        </w:rPr>
        <w:t xml:space="preserve"> </w:t>
      </w:r>
      <w:r w:rsidR="007852CD" w:rsidRPr="00766D09">
        <w:rPr>
          <w:rFonts w:ascii="Times New Roman" w:hAnsi="Times New Roman"/>
          <w:sz w:val="28"/>
          <w:szCs w:val="28"/>
        </w:rPr>
        <w:t>-</w:t>
      </w:r>
      <w:r w:rsidR="00DC09EB" w:rsidRPr="00766D09">
        <w:rPr>
          <w:rFonts w:ascii="Times New Roman" w:hAnsi="Times New Roman"/>
          <w:sz w:val="28"/>
          <w:szCs w:val="28"/>
        </w:rPr>
        <w:t xml:space="preserve"> </w:t>
      </w:r>
      <w:r w:rsidR="00BE0410" w:rsidRPr="00766D09">
        <w:rPr>
          <w:rFonts w:ascii="Times New Roman" w:hAnsi="Times New Roman"/>
          <w:sz w:val="28"/>
          <w:szCs w:val="28"/>
        </w:rPr>
        <w:t>С.</w:t>
      </w:r>
      <w:r w:rsidR="004B2BF7" w:rsidRPr="00766D09">
        <w:rPr>
          <w:rFonts w:ascii="Times New Roman" w:hAnsi="Times New Roman"/>
          <w:sz w:val="28"/>
          <w:szCs w:val="28"/>
        </w:rPr>
        <w:t xml:space="preserve"> </w:t>
      </w:r>
      <w:r w:rsidR="00BE0410" w:rsidRPr="00766D09">
        <w:rPr>
          <w:rFonts w:ascii="Times New Roman" w:hAnsi="Times New Roman"/>
          <w:sz w:val="28"/>
          <w:szCs w:val="28"/>
        </w:rPr>
        <w:t>147-151</w:t>
      </w:r>
      <w:r w:rsidR="004B190F" w:rsidRPr="00766D09">
        <w:rPr>
          <w:rFonts w:ascii="Times New Roman" w:hAnsi="Times New Roman"/>
          <w:sz w:val="28"/>
          <w:szCs w:val="28"/>
        </w:rPr>
        <w:t>.</w:t>
      </w:r>
    </w:p>
    <w:p w:rsidR="00BE0410" w:rsidRPr="00766D09" w:rsidRDefault="00D438C4" w:rsidP="002373B2">
      <w:pPr>
        <w:pStyle w:val="a6"/>
        <w:numPr>
          <w:ilvl w:val="0"/>
          <w:numId w:val="8"/>
        </w:numPr>
        <w:tabs>
          <w:tab w:val="left" w:pos="851"/>
        </w:tabs>
        <w:spacing w:after="0" w:line="240" w:lineRule="auto"/>
        <w:ind w:left="0" w:firstLine="360"/>
        <w:jc w:val="both"/>
        <w:rPr>
          <w:rFonts w:ascii="Times New Roman" w:hAnsi="Times New Roman"/>
          <w:sz w:val="28"/>
          <w:szCs w:val="28"/>
        </w:rPr>
      </w:pPr>
      <w:proofErr w:type="spellStart"/>
      <w:r w:rsidRPr="00766D09">
        <w:rPr>
          <w:rFonts w:ascii="Times New Roman" w:hAnsi="Times New Roman"/>
          <w:b/>
          <w:bCs/>
          <w:sz w:val="28"/>
          <w:szCs w:val="28"/>
        </w:rPr>
        <w:t>Сартова</w:t>
      </w:r>
      <w:proofErr w:type="spellEnd"/>
      <w:r w:rsidRPr="00766D09">
        <w:rPr>
          <w:rFonts w:ascii="Times New Roman" w:hAnsi="Times New Roman"/>
          <w:b/>
          <w:bCs/>
          <w:sz w:val="28"/>
          <w:szCs w:val="28"/>
        </w:rPr>
        <w:t>, Р.</w:t>
      </w:r>
      <w:r w:rsidR="004B2BF7" w:rsidRPr="00766D09">
        <w:rPr>
          <w:rFonts w:ascii="Times New Roman" w:hAnsi="Times New Roman"/>
          <w:b/>
          <w:bCs/>
          <w:sz w:val="28"/>
          <w:szCs w:val="28"/>
        </w:rPr>
        <w:t xml:space="preserve"> </w:t>
      </w:r>
      <w:r w:rsidRPr="00766D09">
        <w:rPr>
          <w:rFonts w:ascii="Times New Roman" w:hAnsi="Times New Roman"/>
          <w:b/>
          <w:bCs/>
          <w:sz w:val="28"/>
          <w:szCs w:val="28"/>
        </w:rPr>
        <w:t>Б.</w:t>
      </w:r>
      <w:r w:rsidRPr="00766D09">
        <w:rPr>
          <w:rFonts w:ascii="Times New Roman" w:hAnsi="Times New Roman"/>
          <w:sz w:val="28"/>
          <w:szCs w:val="28"/>
        </w:rPr>
        <w:t xml:space="preserve"> </w:t>
      </w:r>
      <w:r w:rsidR="00BE0410" w:rsidRPr="00766D09">
        <w:rPr>
          <w:rFonts w:ascii="Times New Roman" w:eastAsia="Times New Roman" w:hAnsi="Times New Roman"/>
          <w:bCs/>
          <w:sz w:val="28"/>
          <w:szCs w:val="28"/>
        </w:rPr>
        <w:t xml:space="preserve">Статистический анализ страхового рынка </w:t>
      </w:r>
      <w:r w:rsidR="00BE0410" w:rsidRPr="00766D09">
        <w:rPr>
          <w:rFonts w:ascii="Times New Roman" w:eastAsia="Times New Roman" w:hAnsi="Times New Roman"/>
          <w:bCs/>
          <w:spacing w:val="-2"/>
          <w:sz w:val="28"/>
          <w:szCs w:val="28"/>
        </w:rPr>
        <w:t xml:space="preserve">Республики Казахстан </w:t>
      </w:r>
      <w:r w:rsidR="0007685E" w:rsidRPr="00766D09">
        <w:rPr>
          <w:rFonts w:ascii="Times New Roman" w:hAnsi="Times New Roman"/>
          <w:bCs/>
          <w:sz w:val="28"/>
          <w:szCs w:val="28"/>
        </w:rPr>
        <w:t>[Текст]</w:t>
      </w:r>
      <w:r w:rsidR="0007685E" w:rsidRPr="00766D09">
        <w:rPr>
          <w:rFonts w:ascii="Times New Roman" w:hAnsi="Times New Roman"/>
          <w:b/>
          <w:bCs/>
          <w:sz w:val="28"/>
          <w:szCs w:val="28"/>
        </w:rPr>
        <w:t xml:space="preserve"> / </w:t>
      </w:r>
      <w:r w:rsidR="00465838" w:rsidRPr="00766D09">
        <w:rPr>
          <w:rFonts w:ascii="Times New Roman" w:hAnsi="Times New Roman"/>
          <w:sz w:val="28"/>
          <w:szCs w:val="28"/>
        </w:rPr>
        <w:t>Р.</w:t>
      </w:r>
      <w:r w:rsidR="004B2BF7" w:rsidRPr="00766D09">
        <w:rPr>
          <w:rFonts w:ascii="Times New Roman" w:hAnsi="Times New Roman"/>
          <w:sz w:val="28"/>
          <w:szCs w:val="28"/>
        </w:rPr>
        <w:t xml:space="preserve"> </w:t>
      </w:r>
      <w:r w:rsidR="00465838" w:rsidRPr="00766D09">
        <w:rPr>
          <w:rFonts w:ascii="Times New Roman" w:hAnsi="Times New Roman"/>
          <w:sz w:val="28"/>
          <w:szCs w:val="28"/>
        </w:rPr>
        <w:t xml:space="preserve">Б. </w:t>
      </w:r>
      <w:proofErr w:type="spellStart"/>
      <w:r w:rsidR="00465838" w:rsidRPr="00766D09">
        <w:rPr>
          <w:rFonts w:ascii="Times New Roman" w:hAnsi="Times New Roman"/>
          <w:sz w:val="28"/>
          <w:szCs w:val="28"/>
        </w:rPr>
        <w:t>Сартова</w:t>
      </w:r>
      <w:proofErr w:type="spellEnd"/>
      <w:r w:rsidR="00465838" w:rsidRPr="00766D09">
        <w:rPr>
          <w:rFonts w:ascii="Times New Roman" w:eastAsia="Times New Roman" w:hAnsi="Times New Roman"/>
          <w:bCs/>
          <w:spacing w:val="-2"/>
          <w:sz w:val="28"/>
          <w:szCs w:val="28"/>
        </w:rPr>
        <w:t xml:space="preserve"> </w:t>
      </w:r>
      <w:r w:rsidR="00BE0410" w:rsidRPr="00766D09">
        <w:rPr>
          <w:rFonts w:ascii="Times New Roman" w:eastAsia="Times New Roman" w:hAnsi="Times New Roman"/>
          <w:bCs/>
          <w:spacing w:val="-2"/>
          <w:sz w:val="28"/>
          <w:szCs w:val="28"/>
        </w:rPr>
        <w:t xml:space="preserve">// </w:t>
      </w:r>
      <w:r w:rsidR="003D4185" w:rsidRPr="00766D09">
        <w:rPr>
          <w:rFonts w:ascii="Times New Roman" w:hAnsi="Times New Roman"/>
          <w:sz w:val="28"/>
          <w:szCs w:val="28"/>
        </w:rPr>
        <w:t>Научный аспект</w:t>
      </w:r>
      <w:r w:rsidR="004B2BF7" w:rsidRPr="00766D09">
        <w:rPr>
          <w:rFonts w:ascii="Times New Roman" w:hAnsi="Times New Roman"/>
          <w:sz w:val="28"/>
          <w:szCs w:val="28"/>
        </w:rPr>
        <w:t>. -</w:t>
      </w:r>
      <w:r w:rsidR="00BE2F09" w:rsidRPr="00766D09">
        <w:rPr>
          <w:rFonts w:ascii="Times New Roman" w:hAnsi="Times New Roman"/>
          <w:sz w:val="28"/>
          <w:szCs w:val="28"/>
        </w:rPr>
        <w:t xml:space="preserve"> </w:t>
      </w:r>
      <w:r w:rsidR="00BE0410" w:rsidRPr="00766D09">
        <w:rPr>
          <w:rFonts w:ascii="Times New Roman" w:hAnsi="Times New Roman"/>
          <w:sz w:val="28"/>
          <w:szCs w:val="28"/>
        </w:rPr>
        <w:t>2019</w:t>
      </w:r>
      <w:r w:rsidR="00BE2F09" w:rsidRPr="00766D09">
        <w:rPr>
          <w:rFonts w:ascii="Times New Roman" w:hAnsi="Times New Roman"/>
          <w:sz w:val="28"/>
          <w:szCs w:val="28"/>
        </w:rPr>
        <w:t>.</w:t>
      </w:r>
      <w:r w:rsidR="00BE0410" w:rsidRPr="00766D09">
        <w:rPr>
          <w:rFonts w:ascii="Times New Roman" w:hAnsi="Times New Roman"/>
          <w:sz w:val="28"/>
          <w:szCs w:val="28"/>
        </w:rPr>
        <w:t xml:space="preserve"> - </w:t>
      </w:r>
      <w:r w:rsidR="00BE2F09" w:rsidRPr="00766D09">
        <w:rPr>
          <w:rFonts w:ascii="Times New Roman" w:hAnsi="Times New Roman"/>
          <w:sz w:val="28"/>
          <w:szCs w:val="28"/>
        </w:rPr>
        <w:t>№</w:t>
      </w:r>
      <w:r w:rsidR="003D4185" w:rsidRPr="00766D09">
        <w:rPr>
          <w:rFonts w:ascii="Times New Roman" w:hAnsi="Times New Roman"/>
          <w:sz w:val="28"/>
          <w:szCs w:val="28"/>
        </w:rPr>
        <w:t xml:space="preserve"> </w:t>
      </w:r>
      <w:r w:rsidR="00BE2F09" w:rsidRPr="00766D09">
        <w:rPr>
          <w:rFonts w:ascii="Times New Roman" w:hAnsi="Times New Roman"/>
          <w:sz w:val="28"/>
          <w:szCs w:val="28"/>
        </w:rPr>
        <w:t>3.</w:t>
      </w:r>
      <w:r w:rsidR="004B2BF7" w:rsidRPr="00766D09">
        <w:rPr>
          <w:rFonts w:ascii="Times New Roman" w:hAnsi="Times New Roman"/>
          <w:sz w:val="28"/>
          <w:szCs w:val="28"/>
        </w:rPr>
        <w:t xml:space="preserve">, </w:t>
      </w:r>
      <w:r w:rsidR="003D4185" w:rsidRPr="00766D09">
        <w:rPr>
          <w:rFonts w:ascii="Times New Roman" w:hAnsi="Times New Roman"/>
          <w:sz w:val="28"/>
          <w:szCs w:val="28"/>
        </w:rPr>
        <w:t>Т.1. – С.18-28</w:t>
      </w:r>
      <w:r w:rsidR="004B2BF7" w:rsidRPr="00766D09">
        <w:rPr>
          <w:rFonts w:ascii="Times New Roman" w:hAnsi="Times New Roman"/>
          <w:sz w:val="28"/>
          <w:szCs w:val="28"/>
        </w:rPr>
        <w:t>.</w:t>
      </w:r>
    </w:p>
    <w:p w:rsidR="003D4185" w:rsidRPr="00766D09" w:rsidRDefault="00D438C4" w:rsidP="002373B2">
      <w:pPr>
        <w:pStyle w:val="a6"/>
        <w:numPr>
          <w:ilvl w:val="0"/>
          <w:numId w:val="8"/>
        </w:numPr>
        <w:tabs>
          <w:tab w:val="left" w:pos="851"/>
        </w:tabs>
        <w:spacing w:after="0" w:line="240" w:lineRule="auto"/>
        <w:ind w:left="0" w:firstLine="360"/>
        <w:jc w:val="both"/>
        <w:rPr>
          <w:rFonts w:ascii="Times New Roman" w:hAnsi="Times New Roman"/>
          <w:sz w:val="28"/>
          <w:szCs w:val="28"/>
          <w:shd w:val="clear" w:color="auto" w:fill="FFFFFF"/>
        </w:rPr>
      </w:pPr>
      <w:proofErr w:type="spellStart"/>
      <w:r w:rsidRPr="00766D09">
        <w:rPr>
          <w:rFonts w:ascii="Times New Roman" w:hAnsi="Times New Roman"/>
          <w:b/>
          <w:bCs/>
          <w:sz w:val="28"/>
          <w:szCs w:val="28"/>
        </w:rPr>
        <w:t>Сартова</w:t>
      </w:r>
      <w:proofErr w:type="spellEnd"/>
      <w:r w:rsidRPr="00766D09">
        <w:rPr>
          <w:rFonts w:ascii="Times New Roman" w:hAnsi="Times New Roman"/>
          <w:b/>
          <w:bCs/>
          <w:sz w:val="28"/>
          <w:szCs w:val="28"/>
        </w:rPr>
        <w:t>, Р.</w:t>
      </w:r>
      <w:r w:rsidR="004B2BF7" w:rsidRPr="00766D09">
        <w:rPr>
          <w:rFonts w:ascii="Times New Roman" w:hAnsi="Times New Roman"/>
          <w:b/>
          <w:bCs/>
          <w:sz w:val="28"/>
          <w:szCs w:val="28"/>
        </w:rPr>
        <w:t xml:space="preserve"> </w:t>
      </w:r>
      <w:r w:rsidRPr="00766D09">
        <w:rPr>
          <w:rFonts w:ascii="Times New Roman" w:hAnsi="Times New Roman"/>
          <w:b/>
          <w:bCs/>
          <w:sz w:val="28"/>
          <w:szCs w:val="28"/>
        </w:rPr>
        <w:t>Б.</w:t>
      </w:r>
      <w:r w:rsidRPr="00766D09">
        <w:rPr>
          <w:rFonts w:ascii="Times New Roman" w:hAnsi="Times New Roman"/>
          <w:sz w:val="28"/>
          <w:szCs w:val="28"/>
        </w:rPr>
        <w:t xml:space="preserve"> </w:t>
      </w:r>
      <w:r w:rsidR="00BE0410" w:rsidRPr="00766D09">
        <w:rPr>
          <w:rFonts w:ascii="Times New Roman" w:hAnsi="Times New Roman"/>
          <w:sz w:val="28"/>
          <w:szCs w:val="28"/>
        </w:rPr>
        <w:t xml:space="preserve">Общая оценка деятельности </w:t>
      </w:r>
      <w:r w:rsidR="00310722" w:rsidRPr="00766D09">
        <w:rPr>
          <w:rFonts w:ascii="Times New Roman" w:hAnsi="Times New Roman"/>
          <w:sz w:val="28"/>
          <w:szCs w:val="28"/>
        </w:rPr>
        <w:t xml:space="preserve">страховых </w:t>
      </w:r>
      <w:r w:rsidR="003D4185" w:rsidRPr="00766D09">
        <w:rPr>
          <w:rFonts w:ascii="Times New Roman" w:hAnsi="Times New Roman"/>
          <w:sz w:val="28"/>
          <w:szCs w:val="28"/>
        </w:rPr>
        <w:t xml:space="preserve">компаний </w:t>
      </w:r>
      <w:r w:rsidR="00BE0410" w:rsidRPr="00766D09">
        <w:rPr>
          <w:rFonts w:ascii="Times New Roman" w:hAnsi="Times New Roman"/>
          <w:sz w:val="28"/>
          <w:szCs w:val="28"/>
        </w:rPr>
        <w:t xml:space="preserve">Кыргызской Республики </w:t>
      </w:r>
      <w:r w:rsidR="0007685E" w:rsidRPr="00766D09">
        <w:rPr>
          <w:rFonts w:ascii="Times New Roman" w:hAnsi="Times New Roman"/>
          <w:bCs/>
          <w:sz w:val="28"/>
          <w:szCs w:val="28"/>
        </w:rPr>
        <w:t>[Текст]</w:t>
      </w:r>
      <w:r w:rsidR="00306F68" w:rsidRPr="00766D09">
        <w:rPr>
          <w:rFonts w:ascii="Times New Roman" w:hAnsi="Times New Roman"/>
          <w:b/>
          <w:bCs/>
          <w:sz w:val="28"/>
          <w:szCs w:val="28"/>
        </w:rPr>
        <w:t xml:space="preserve"> /</w:t>
      </w:r>
      <w:r w:rsidR="004B2BF7" w:rsidRPr="00766D09">
        <w:rPr>
          <w:rFonts w:ascii="Times New Roman" w:hAnsi="Times New Roman"/>
          <w:b/>
          <w:bCs/>
          <w:sz w:val="28"/>
          <w:szCs w:val="28"/>
        </w:rPr>
        <w:t xml:space="preserve"> </w:t>
      </w:r>
      <w:r w:rsidR="0066697B" w:rsidRPr="00766D09">
        <w:rPr>
          <w:rFonts w:ascii="Times New Roman" w:hAnsi="Times New Roman"/>
          <w:sz w:val="28"/>
          <w:szCs w:val="28"/>
        </w:rPr>
        <w:t xml:space="preserve">Р.Б. </w:t>
      </w:r>
      <w:proofErr w:type="spellStart"/>
      <w:r w:rsidR="0066697B" w:rsidRPr="00766D09">
        <w:rPr>
          <w:rFonts w:ascii="Times New Roman" w:hAnsi="Times New Roman"/>
          <w:sz w:val="28"/>
          <w:szCs w:val="28"/>
        </w:rPr>
        <w:t>Сартова</w:t>
      </w:r>
      <w:proofErr w:type="spellEnd"/>
      <w:r w:rsidR="0066697B" w:rsidRPr="00766D09">
        <w:rPr>
          <w:rFonts w:ascii="Times New Roman" w:hAnsi="Times New Roman"/>
          <w:sz w:val="28"/>
          <w:szCs w:val="28"/>
        </w:rPr>
        <w:t xml:space="preserve"> </w:t>
      </w:r>
      <w:r w:rsidR="00BE0410" w:rsidRPr="00766D09">
        <w:rPr>
          <w:rFonts w:ascii="Times New Roman" w:hAnsi="Times New Roman"/>
          <w:sz w:val="28"/>
          <w:szCs w:val="28"/>
        </w:rPr>
        <w:t xml:space="preserve">// </w:t>
      </w:r>
      <w:r w:rsidR="003D4185" w:rsidRPr="00766D09">
        <w:rPr>
          <w:rFonts w:ascii="Times New Roman" w:hAnsi="Times New Roman"/>
          <w:sz w:val="28"/>
          <w:szCs w:val="28"/>
        </w:rPr>
        <w:t>Научный аспект</w:t>
      </w:r>
      <w:r w:rsidR="004B2BF7" w:rsidRPr="00766D09">
        <w:rPr>
          <w:rFonts w:ascii="Times New Roman" w:hAnsi="Times New Roman"/>
          <w:sz w:val="28"/>
          <w:szCs w:val="28"/>
        </w:rPr>
        <w:t>. -</w:t>
      </w:r>
      <w:r w:rsidR="003D4185" w:rsidRPr="00766D09">
        <w:rPr>
          <w:rFonts w:ascii="Times New Roman" w:hAnsi="Times New Roman"/>
          <w:sz w:val="28"/>
          <w:szCs w:val="28"/>
        </w:rPr>
        <w:t xml:space="preserve"> 2019. - № 3</w:t>
      </w:r>
      <w:r w:rsidR="004B2BF7" w:rsidRPr="00766D09">
        <w:rPr>
          <w:rFonts w:ascii="Times New Roman" w:hAnsi="Times New Roman"/>
          <w:sz w:val="28"/>
          <w:szCs w:val="28"/>
        </w:rPr>
        <w:t>,</w:t>
      </w:r>
      <w:r w:rsidR="00C206C5" w:rsidRPr="00766D09">
        <w:rPr>
          <w:rFonts w:ascii="Times New Roman" w:hAnsi="Times New Roman"/>
          <w:sz w:val="28"/>
          <w:szCs w:val="28"/>
        </w:rPr>
        <w:t xml:space="preserve"> </w:t>
      </w:r>
      <w:r w:rsidR="003D4185" w:rsidRPr="00766D09">
        <w:rPr>
          <w:rFonts w:ascii="Times New Roman" w:hAnsi="Times New Roman"/>
          <w:sz w:val="28"/>
          <w:szCs w:val="28"/>
        </w:rPr>
        <w:t>Т.1. – С.29-39</w:t>
      </w:r>
      <w:r w:rsidR="00BE0410" w:rsidRPr="00766D09">
        <w:rPr>
          <w:rFonts w:ascii="Times New Roman" w:hAnsi="Times New Roman"/>
          <w:sz w:val="28"/>
          <w:szCs w:val="28"/>
          <w:shd w:val="clear" w:color="auto" w:fill="FFFFFF"/>
        </w:rPr>
        <w:t xml:space="preserve">. </w:t>
      </w:r>
    </w:p>
    <w:p w:rsidR="00BE0410" w:rsidRPr="00766D09" w:rsidRDefault="00434CEC" w:rsidP="002373B2">
      <w:pPr>
        <w:pStyle w:val="a6"/>
        <w:numPr>
          <w:ilvl w:val="0"/>
          <w:numId w:val="8"/>
        </w:numPr>
        <w:tabs>
          <w:tab w:val="left" w:pos="851"/>
        </w:tabs>
        <w:spacing w:after="0" w:line="240" w:lineRule="auto"/>
        <w:ind w:left="0" w:firstLine="360"/>
        <w:jc w:val="both"/>
        <w:rPr>
          <w:rFonts w:ascii="Times New Roman" w:eastAsia="Times New Roman" w:hAnsi="Times New Roman"/>
          <w:sz w:val="28"/>
          <w:szCs w:val="28"/>
        </w:rPr>
      </w:pPr>
      <w:proofErr w:type="spellStart"/>
      <w:r w:rsidRPr="00766D09">
        <w:rPr>
          <w:rFonts w:ascii="Times New Roman" w:hAnsi="Times New Roman"/>
          <w:b/>
          <w:bCs/>
          <w:sz w:val="28"/>
          <w:szCs w:val="28"/>
        </w:rPr>
        <w:t>Сартова</w:t>
      </w:r>
      <w:proofErr w:type="spellEnd"/>
      <w:r w:rsidRPr="00766D09">
        <w:rPr>
          <w:rFonts w:ascii="Times New Roman" w:hAnsi="Times New Roman"/>
          <w:b/>
          <w:bCs/>
          <w:sz w:val="28"/>
          <w:szCs w:val="28"/>
        </w:rPr>
        <w:t>, Р.</w:t>
      </w:r>
      <w:r w:rsidR="004B2BF7" w:rsidRPr="00766D09">
        <w:rPr>
          <w:rFonts w:ascii="Times New Roman" w:hAnsi="Times New Roman"/>
          <w:b/>
          <w:bCs/>
          <w:sz w:val="28"/>
          <w:szCs w:val="28"/>
        </w:rPr>
        <w:t xml:space="preserve"> </w:t>
      </w:r>
      <w:r w:rsidRPr="00766D09">
        <w:rPr>
          <w:rFonts w:ascii="Times New Roman" w:hAnsi="Times New Roman"/>
          <w:b/>
          <w:bCs/>
          <w:sz w:val="28"/>
          <w:szCs w:val="28"/>
        </w:rPr>
        <w:t>Б.</w:t>
      </w:r>
      <w:r w:rsidRPr="00766D09">
        <w:rPr>
          <w:rFonts w:ascii="Times New Roman" w:hAnsi="Times New Roman"/>
          <w:sz w:val="28"/>
          <w:szCs w:val="28"/>
        </w:rPr>
        <w:t xml:space="preserve"> </w:t>
      </w:r>
      <w:r w:rsidR="00BE0410" w:rsidRPr="00766D09">
        <w:rPr>
          <w:rFonts w:ascii="Times New Roman" w:eastAsia="Times New Roman" w:hAnsi="Times New Roman"/>
          <w:bCs/>
          <w:sz w:val="28"/>
          <w:szCs w:val="28"/>
        </w:rPr>
        <w:t xml:space="preserve">Анализ страхования жизни в </w:t>
      </w:r>
      <w:r w:rsidR="00BE0410" w:rsidRPr="00766D09">
        <w:rPr>
          <w:rFonts w:ascii="Times New Roman" w:eastAsia="Times New Roman" w:hAnsi="Times New Roman"/>
          <w:bCs/>
          <w:spacing w:val="-2"/>
          <w:sz w:val="28"/>
          <w:szCs w:val="28"/>
        </w:rPr>
        <w:t xml:space="preserve">Республике Казахстан </w:t>
      </w:r>
      <w:r w:rsidR="0007685E" w:rsidRPr="00766D09">
        <w:rPr>
          <w:rFonts w:ascii="Times New Roman" w:hAnsi="Times New Roman"/>
          <w:sz w:val="28"/>
          <w:szCs w:val="28"/>
        </w:rPr>
        <w:t xml:space="preserve"> </w:t>
      </w:r>
      <w:r w:rsidR="0007685E" w:rsidRPr="00766D09">
        <w:rPr>
          <w:rFonts w:ascii="Times New Roman" w:hAnsi="Times New Roman"/>
          <w:bCs/>
          <w:sz w:val="28"/>
          <w:szCs w:val="28"/>
        </w:rPr>
        <w:t>[Текст]</w:t>
      </w:r>
      <w:r w:rsidR="0007685E" w:rsidRPr="00766D09">
        <w:rPr>
          <w:rFonts w:ascii="Times New Roman" w:hAnsi="Times New Roman"/>
          <w:b/>
          <w:bCs/>
          <w:sz w:val="28"/>
          <w:szCs w:val="28"/>
        </w:rPr>
        <w:t xml:space="preserve"> / </w:t>
      </w:r>
      <w:r w:rsidR="0007685E" w:rsidRPr="00766D09">
        <w:rPr>
          <w:rFonts w:ascii="Times New Roman" w:hAnsi="Times New Roman"/>
          <w:sz w:val="28"/>
          <w:szCs w:val="28"/>
        </w:rPr>
        <w:t xml:space="preserve"> </w:t>
      </w:r>
      <w:r w:rsidR="0066697B" w:rsidRPr="00766D09">
        <w:rPr>
          <w:rFonts w:ascii="Times New Roman" w:hAnsi="Times New Roman"/>
          <w:sz w:val="28"/>
          <w:szCs w:val="28"/>
        </w:rPr>
        <w:t>Р.</w:t>
      </w:r>
      <w:r w:rsidR="004B2BF7" w:rsidRPr="00766D09">
        <w:rPr>
          <w:rFonts w:ascii="Times New Roman" w:hAnsi="Times New Roman"/>
          <w:sz w:val="28"/>
          <w:szCs w:val="28"/>
        </w:rPr>
        <w:t xml:space="preserve"> </w:t>
      </w:r>
      <w:r w:rsidR="0066697B" w:rsidRPr="00766D09">
        <w:rPr>
          <w:rFonts w:ascii="Times New Roman" w:hAnsi="Times New Roman"/>
          <w:sz w:val="28"/>
          <w:szCs w:val="28"/>
        </w:rPr>
        <w:t xml:space="preserve">Б. </w:t>
      </w:r>
      <w:proofErr w:type="spellStart"/>
      <w:r w:rsidR="0066697B" w:rsidRPr="00766D09">
        <w:rPr>
          <w:rFonts w:ascii="Times New Roman" w:hAnsi="Times New Roman"/>
          <w:sz w:val="28"/>
          <w:szCs w:val="28"/>
        </w:rPr>
        <w:t>Сартова</w:t>
      </w:r>
      <w:proofErr w:type="spellEnd"/>
      <w:r w:rsidR="0066697B" w:rsidRPr="00766D09">
        <w:rPr>
          <w:rFonts w:ascii="Times New Roman" w:eastAsia="Times New Roman" w:hAnsi="Times New Roman"/>
          <w:bCs/>
          <w:spacing w:val="-2"/>
          <w:sz w:val="28"/>
          <w:szCs w:val="28"/>
        </w:rPr>
        <w:t xml:space="preserve"> </w:t>
      </w:r>
      <w:r w:rsidR="00BE0410" w:rsidRPr="00766D09">
        <w:rPr>
          <w:rFonts w:ascii="Times New Roman" w:eastAsia="Times New Roman" w:hAnsi="Times New Roman"/>
          <w:bCs/>
          <w:spacing w:val="-2"/>
          <w:sz w:val="28"/>
          <w:szCs w:val="28"/>
        </w:rPr>
        <w:t>//</w:t>
      </w:r>
      <w:r w:rsidR="00BE0410" w:rsidRPr="00766D09">
        <w:rPr>
          <w:rFonts w:ascii="Times New Roman" w:hAnsi="Times New Roman"/>
          <w:sz w:val="28"/>
          <w:szCs w:val="28"/>
        </w:rPr>
        <w:t xml:space="preserve"> Концепт. – 2019. – № 8. – С. 155–161</w:t>
      </w:r>
      <w:r w:rsidR="004B190F" w:rsidRPr="00766D09">
        <w:rPr>
          <w:rFonts w:ascii="Times New Roman" w:hAnsi="Times New Roman"/>
          <w:sz w:val="28"/>
          <w:szCs w:val="28"/>
        </w:rPr>
        <w:t>.</w:t>
      </w:r>
    </w:p>
    <w:p w:rsidR="00BE0410" w:rsidRPr="00766D09" w:rsidRDefault="00434CEC" w:rsidP="002373B2">
      <w:pPr>
        <w:pStyle w:val="a6"/>
        <w:numPr>
          <w:ilvl w:val="0"/>
          <w:numId w:val="8"/>
        </w:numPr>
        <w:tabs>
          <w:tab w:val="left" w:pos="851"/>
        </w:tabs>
        <w:autoSpaceDE w:val="0"/>
        <w:autoSpaceDN w:val="0"/>
        <w:adjustRightInd w:val="0"/>
        <w:spacing w:after="0" w:line="240" w:lineRule="auto"/>
        <w:ind w:left="0" w:firstLine="360"/>
        <w:jc w:val="both"/>
        <w:rPr>
          <w:rFonts w:ascii="Times New Roman" w:hAnsi="Times New Roman"/>
          <w:sz w:val="28"/>
          <w:szCs w:val="28"/>
        </w:rPr>
      </w:pPr>
      <w:proofErr w:type="spellStart"/>
      <w:r w:rsidRPr="00766D09">
        <w:rPr>
          <w:rFonts w:ascii="Times New Roman" w:hAnsi="Times New Roman"/>
          <w:b/>
          <w:bCs/>
          <w:sz w:val="28"/>
          <w:szCs w:val="28"/>
        </w:rPr>
        <w:t>Сартова</w:t>
      </w:r>
      <w:proofErr w:type="spellEnd"/>
      <w:r w:rsidRPr="00766D09">
        <w:rPr>
          <w:rFonts w:ascii="Times New Roman" w:hAnsi="Times New Roman"/>
          <w:b/>
          <w:bCs/>
          <w:sz w:val="28"/>
          <w:szCs w:val="28"/>
        </w:rPr>
        <w:t>, Р.</w:t>
      </w:r>
      <w:r w:rsidR="004B2BF7" w:rsidRPr="00766D09">
        <w:rPr>
          <w:rFonts w:ascii="Times New Roman" w:hAnsi="Times New Roman"/>
          <w:b/>
          <w:bCs/>
          <w:sz w:val="28"/>
          <w:szCs w:val="28"/>
        </w:rPr>
        <w:t xml:space="preserve"> </w:t>
      </w:r>
      <w:r w:rsidRPr="00766D09">
        <w:rPr>
          <w:rFonts w:ascii="Times New Roman" w:hAnsi="Times New Roman"/>
          <w:b/>
          <w:bCs/>
          <w:sz w:val="28"/>
          <w:szCs w:val="28"/>
        </w:rPr>
        <w:t>Б.</w:t>
      </w:r>
      <w:r w:rsidRPr="00766D09">
        <w:rPr>
          <w:rFonts w:ascii="Times New Roman" w:hAnsi="Times New Roman"/>
          <w:sz w:val="28"/>
          <w:szCs w:val="28"/>
        </w:rPr>
        <w:t xml:space="preserve"> </w:t>
      </w:r>
      <w:r w:rsidR="00BE0410" w:rsidRPr="00766D09">
        <w:rPr>
          <w:rFonts w:ascii="Times New Roman" w:eastAsia="Times New Roman" w:hAnsi="Times New Roman"/>
          <w:bCs/>
          <w:sz w:val="28"/>
          <w:szCs w:val="28"/>
        </w:rPr>
        <w:t xml:space="preserve">Анализ страхования материального и непроизводственного сегментов экономики </w:t>
      </w:r>
      <w:r w:rsidR="00BE0410" w:rsidRPr="00766D09">
        <w:rPr>
          <w:rFonts w:ascii="Times New Roman" w:eastAsia="Times New Roman" w:hAnsi="Times New Roman"/>
          <w:bCs/>
          <w:spacing w:val="-2"/>
          <w:sz w:val="28"/>
          <w:szCs w:val="28"/>
        </w:rPr>
        <w:t xml:space="preserve">Казахстана </w:t>
      </w:r>
      <w:r w:rsidR="0007685E" w:rsidRPr="00766D09">
        <w:rPr>
          <w:rFonts w:ascii="Times New Roman" w:hAnsi="Times New Roman"/>
          <w:bCs/>
          <w:sz w:val="28"/>
          <w:szCs w:val="28"/>
        </w:rPr>
        <w:t>[Текст]</w:t>
      </w:r>
      <w:r w:rsidR="00306F68" w:rsidRPr="00766D09">
        <w:rPr>
          <w:rFonts w:ascii="Times New Roman" w:hAnsi="Times New Roman"/>
          <w:b/>
          <w:bCs/>
          <w:sz w:val="28"/>
          <w:szCs w:val="28"/>
        </w:rPr>
        <w:t xml:space="preserve"> / </w:t>
      </w:r>
      <w:r w:rsidR="0066697B" w:rsidRPr="00766D09">
        <w:rPr>
          <w:rFonts w:ascii="Times New Roman" w:hAnsi="Times New Roman"/>
          <w:sz w:val="28"/>
          <w:szCs w:val="28"/>
        </w:rPr>
        <w:t>Р.</w:t>
      </w:r>
      <w:r w:rsidR="004B2BF7" w:rsidRPr="00766D09">
        <w:rPr>
          <w:rFonts w:ascii="Times New Roman" w:hAnsi="Times New Roman"/>
          <w:sz w:val="28"/>
          <w:szCs w:val="28"/>
        </w:rPr>
        <w:t xml:space="preserve"> </w:t>
      </w:r>
      <w:r w:rsidR="0066697B" w:rsidRPr="00766D09">
        <w:rPr>
          <w:rFonts w:ascii="Times New Roman" w:hAnsi="Times New Roman"/>
          <w:sz w:val="28"/>
          <w:szCs w:val="28"/>
        </w:rPr>
        <w:t xml:space="preserve">Б. </w:t>
      </w:r>
      <w:proofErr w:type="spellStart"/>
      <w:r w:rsidR="0066697B" w:rsidRPr="00766D09">
        <w:rPr>
          <w:rFonts w:ascii="Times New Roman" w:hAnsi="Times New Roman"/>
          <w:sz w:val="28"/>
          <w:szCs w:val="28"/>
        </w:rPr>
        <w:t>Сартова</w:t>
      </w:r>
      <w:proofErr w:type="spellEnd"/>
      <w:r w:rsidR="00BE0410" w:rsidRPr="00766D09">
        <w:rPr>
          <w:rFonts w:ascii="Times New Roman" w:eastAsia="Times New Roman" w:hAnsi="Times New Roman"/>
          <w:bCs/>
          <w:spacing w:val="-2"/>
          <w:sz w:val="28"/>
          <w:szCs w:val="28"/>
        </w:rPr>
        <w:t xml:space="preserve"> // </w:t>
      </w:r>
      <w:r w:rsidR="00BE0410" w:rsidRPr="00766D09">
        <w:rPr>
          <w:rFonts w:ascii="Times New Roman" w:hAnsi="Times New Roman"/>
          <w:sz w:val="28"/>
          <w:szCs w:val="28"/>
        </w:rPr>
        <w:t>Российская наука и образование сегодня: проблемы и перспективы</w:t>
      </w:r>
      <w:r w:rsidR="004B2BF7" w:rsidRPr="00766D09">
        <w:rPr>
          <w:rFonts w:ascii="Times New Roman" w:hAnsi="Times New Roman"/>
          <w:sz w:val="28"/>
          <w:szCs w:val="28"/>
        </w:rPr>
        <w:t>. -</w:t>
      </w:r>
      <w:r w:rsidR="00924502" w:rsidRPr="00766D09">
        <w:rPr>
          <w:rFonts w:ascii="Times New Roman" w:hAnsi="Times New Roman"/>
          <w:sz w:val="28"/>
          <w:szCs w:val="28"/>
        </w:rPr>
        <w:t xml:space="preserve"> </w:t>
      </w:r>
      <w:r w:rsidR="00BE0410" w:rsidRPr="00766D09">
        <w:rPr>
          <w:rFonts w:ascii="Times New Roman" w:hAnsi="Times New Roman"/>
          <w:sz w:val="28"/>
          <w:szCs w:val="28"/>
        </w:rPr>
        <w:t xml:space="preserve">2019. </w:t>
      </w:r>
      <w:r w:rsidR="00541567" w:rsidRPr="00766D09">
        <w:rPr>
          <w:rFonts w:ascii="Times New Roman" w:hAnsi="Times New Roman"/>
          <w:sz w:val="28"/>
          <w:szCs w:val="28"/>
        </w:rPr>
        <w:t xml:space="preserve">- </w:t>
      </w:r>
      <w:r w:rsidR="00BE0410" w:rsidRPr="00766D09">
        <w:rPr>
          <w:rFonts w:ascii="Times New Roman" w:hAnsi="Times New Roman"/>
          <w:sz w:val="28"/>
          <w:szCs w:val="28"/>
        </w:rPr>
        <w:t>№ 5(30).</w:t>
      </w:r>
      <w:r w:rsidR="003D4185" w:rsidRPr="00766D09">
        <w:rPr>
          <w:rFonts w:ascii="Times New Roman" w:hAnsi="Times New Roman"/>
          <w:sz w:val="28"/>
          <w:szCs w:val="28"/>
        </w:rPr>
        <w:t xml:space="preserve"> – С.45-49.</w:t>
      </w:r>
    </w:p>
    <w:p w:rsidR="00BE0410" w:rsidRPr="00766D09" w:rsidRDefault="00434CEC" w:rsidP="004B2BF7">
      <w:pPr>
        <w:pStyle w:val="a6"/>
        <w:numPr>
          <w:ilvl w:val="0"/>
          <w:numId w:val="8"/>
        </w:numPr>
        <w:tabs>
          <w:tab w:val="left" w:pos="851"/>
        </w:tabs>
        <w:autoSpaceDE w:val="0"/>
        <w:autoSpaceDN w:val="0"/>
        <w:adjustRightInd w:val="0"/>
        <w:spacing w:after="0" w:line="240" w:lineRule="auto"/>
        <w:ind w:left="0" w:firstLine="360"/>
        <w:jc w:val="both"/>
        <w:rPr>
          <w:rFonts w:ascii="Times New Roman" w:hAnsi="Times New Roman"/>
          <w:sz w:val="28"/>
          <w:szCs w:val="28"/>
        </w:rPr>
      </w:pPr>
      <w:proofErr w:type="spellStart"/>
      <w:r w:rsidRPr="00766D09">
        <w:rPr>
          <w:rFonts w:ascii="Times New Roman" w:hAnsi="Times New Roman"/>
          <w:b/>
          <w:bCs/>
          <w:sz w:val="28"/>
          <w:szCs w:val="28"/>
        </w:rPr>
        <w:t>Сартова</w:t>
      </w:r>
      <w:proofErr w:type="spellEnd"/>
      <w:r w:rsidRPr="00766D09">
        <w:rPr>
          <w:rFonts w:ascii="Times New Roman" w:hAnsi="Times New Roman"/>
          <w:b/>
          <w:bCs/>
          <w:sz w:val="28"/>
          <w:szCs w:val="28"/>
        </w:rPr>
        <w:t>, Р.</w:t>
      </w:r>
      <w:r w:rsidR="004B2BF7" w:rsidRPr="00766D09">
        <w:rPr>
          <w:rFonts w:ascii="Times New Roman" w:hAnsi="Times New Roman"/>
          <w:b/>
          <w:bCs/>
          <w:sz w:val="28"/>
          <w:szCs w:val="28"/>
        </w:rPr>
        <w:t xml:space="preserve"> </w:t>
      </w:r>
      <w:r w:rsidRPr="00766D09">
        <w:rPr>
          <w:rFonts w:ascii="Times New Roman" w:hAnsi="Times New Roman"/>
          <w:b/>
          <w:bCs/>
          <w:sz w:val="28"/>
          <w:szCs w:val="28"/>
        </w:rPr>
        <w:t>Б.</w:t>
      </w:r>
      <w:r w:rsidRPr="00766D09">
        <w:rPr>
          <w:rFonts w:ascii="Times New Roman" w:hAnsi="Times New Roman"/>
          <w:sz w:val="28"/>
          <w:szCs w:val="28"/>
        </w:rPr>
        <w:t xml:space="preserve"> </w:t>
      </w:r>
      <w:r w:rsidR="00BE0410" w:rsidRPr="00766D09">
        <w:rPr>
          <w:rFonts w:ascii="Times New Roman" w:eastAsia="Times New Roman" w:hAnsi="Times New Roman"/>
          <w:bCs/>
          <w:sz w:val="28"/>
          <w:szCs w:val="28"/>
        </w:rPr>
        <w:t xml:space="preserve">Анализ эффективности функционирования страховой сферы Республики Казахстан </w:t>
      </w:r>
      <w:r w:rsidR="0007685E" w:rsidRPr="00766D09">
        <w:rPr>
          <w:rFonts w:ascii="Times New Roman" w:hAnsi="Times New Roman"/>
          <w:bCs/>
          <w:sz w:val="28"/>
          <w:szCs w:val="28"/>
        </w:rPr>
        <w:t>[Текст]</w:t>
      </w:r>
      <w:r w:rsidR="0007685E" w:rsidRPr="00766D09">
        <w:rPr>
          <w:rFonts w:ascii="Times New Roman" w:hAnsi="Times New Roman"/>
          <w:b/>
          <w:bCs/>
          <w:sz w:val="28"/>
          <w:szCs w:val="28"/>
        </w:rPr>
        <w:t xml:space="preserve"> / </w:t>
      </w:r>
      <w:r w:rsidR="0066697B" w:rsidRPr="00766D09">
        <w:rPr>
          <w:rFonts w:ascii="Times New Roman" w:hAnsi="Times New Roman"/>
          <w:sz w:val="28"/>
          <w:szCs w:val="28"/>
        </w:rPr>
        <w:t xml:space="preserve">Р.Б. </w:t>
      </w:r>
      <w:proofErr w:type="spellStart"/>
      <w:r w:rsidR="0066697B" w:rsidRPr="00766D09">
        <w:rPr>
          <w:rFonts w:ascii="Times New Roman" w:hAnsi="Times New Roman"/>
          <w:sz w:val="28"/>
          <w:szCs w:val="28"/>
        </w:rPr>
        <w:t>Сартова</w:t>
      </w:r>
      <w:proofErr w:type="spellEnd"/>
      <w:r w:rsidR="0066697B" w:rsidRPr="00766D09">
        <w:rPr>
          <w:rFonts w:ascii="Times New Roman" w:eastAsia="Times New Roman" w:hAnsi="Times New Roman"/>
          <w:bCs/>
          <w:sz w:val="28"/>
          <w:szCs w:val="28"/>
        </w:rPr>
        <w:t xml:space="preserve"> </w:t>
      </w:r>
      <w:r w:rsidR="00BE0410" w:rsidRPr="00766D09">
        <w:rPr>
          <w:rFonts w:ascii="Times New Roman" w:eastAsia="Times New Roman" w:hAnsi="Times New Roman"/>
          <w:bCs/>
          <w:sz w:val="28"/>
          <w:szCs w:val="28"/>
        </w:rPr>
        <w:t xml:space="preserve">// </w:t>
      </w:r>
      <w:r w:rsidR="00BE0410" w:rsidRPr="00766D09">
        <w:rPr>
          <w:rFonts w:ascii="Times New Roman" w:hAnsi="Times New Roman"/>
          <w:sz w:val="28"/>
          <w:szCs w:val="28"/>
        </w:rPr>
        <w:t>Актуальные проблемы социально-гуманитарного и научно-технического знания</w:t>
      </w:r>
      <w:r w:rsidR="004B2BF7" w:rsidRPr="00766D09">
        <w:rPr>
          <w:rFonts w:ascii="Times New Roman" w:hAnsi="Times New Roman"/>
          <w:sz w:val="28"/>
          <w:szCs w:val="28"/>
        </w:rPr>
        <w:t>. -</w:t>
      </w:r>
      <w:r w:rsidR="00BE0410" w:rsidRPr="00766D09">
        <w:rPr>
          <w:rFonts w:ascii="Times New Roman" w:hAnsi="Times New Roman"/>
          <w:sz w:val="28"/>
          <w:szCs w:val="28"/>
        </w:rPr>
        <w:t xml:space="preserve"> 2019. </w:t>
      </w:r>
      <w:r w:rsidR="00F50C84" w:rsidRPr="00766D09">
        <w:rPr>
          <w:rFonts w:ascii="Times New Roman" w:hAnsi="Times New Roman"/>
          <w:sz w:val="28"/>
          <w:szCs w:val="28"/>
        </w:rPr>
        <w:t>-</w:t>
      </w:r>
      <w:r w:rsidR="004B2BF7" w:rsidRPr="00766D09">
        <w:rPr>
          <w:rFonts w:ascii="Times New Roman" w:hAnsi="Times New Roman"/>
          <w:sz w:val="28"/>
          <w:szCs w:val="28"/>
        </w:rPr>
        <w:t xml:space="preserve"> </w:t>
      </w:r>
      <w:r w:rsidR="00BE0410" w:rsidRPr="00766D09">
        <w:rPr>
          <w:rFonts w:ascii="Times New Roman" w:hAnsi="Times New Roman"/>
          <w:sz w:val="28"/>
          <w:szCs w:val="28"/>
        </w:rPr>
        <w:t>№ 3(19).</w:t>
      </w:r>
      <w:r w:rsidR="003D4185" w:rsidRPr="00766D09">
        <w:rPr>
          <w:rFonts w:ascii="Times New Roman" w:hAnsi="Times New Roman"/>
          <w:sz w:val="28"/>
          <w:szCs w:val="28"/>
        </w:rPr>
        <w:t xml:space="preserve"> – С.</w:t>
      </w:r>
      <w:r w:rsidR="00C206C5" w:rsidRPr="00766D09">
        <w:rPr>
          <w:rFonts w:ascii="Times New Roman" w:hAnsi="Times New Roman"/>
          <w:sz w:val="28"/>
          <w:szCs w:val="28"/>
        </w:rPr>
        <w:t xml:space="preserve"> </w:t>
      </w:r>
      <w:r w:rsidR="003D4185" w:rsidRPr="00766D09">
        <w:rPr>
          <w:rFonts w:ascii="Times New Roman" w:hAnsi="Times New Roman"/>
          <w:sz w:val="28"/>
          <w:szCs w:val="28"/>
        </w:rPr>
        <w:t>30-33.</w:t>
      </w:r>
    </w:p>
    <w:p w:rsidR="003D4185" w:rsidRPr="00766D09" w:rsidRDefault="00434CEC" w:rsidP="004B2BF7">
      <w:pPr>
        <w:pStyle w:val="a6"/>
        <w:numPr>
          <w:ilvl w:val="0"/>
          <w:numId w:val="8"/>
        </w:numPr>
        <w:tabs>
          <w:tab w:val="left" w:pos="851"/>
        </w:tabs>
        <w:autoSpaceDE w:val="0"/>
        <w:autoSpaceDN w:val="0"/>
        <w:adjustRightInd w:val="0"/>
        <w:spacing w:after="0" w:line="240" w:lineRule="auto"/>
        <w:ind w:left="0" w:firstLine="360"/>
        <w:jc w:val="both"/>
        <w:rPr>
          <w:rFonts w:ascii="Times New Roman" w:hAnsi="Times New Roman"/>
          <w:sz w:val="28"/>
          <w:szCs w:val="28"/>
        </w:rPr>
      </w:pPr>
      <w:proofErr w:type="spellStart"/>
      <w:r w:rsidRPr="00766D09">
        <w:rPr>
          <w:rFonts w:ascii="Times New Roman" w:hAnsi="Times New Roman"/>
          <w:b/>
          <w:bCs/>
          <w:sz w:val="28"/>
          <w:szCs w:val="28"/>
        </w:rPr>
        <w:t>Сартова</w:t>
      </w:r>
      <w:proofErr w:type="spellEnd"/>
      <w:r w:rsidRPr="00766D09">
        <w:rPr>
          <w:rFonts w:ascii="Times New Roman" w:hAnsi="Times New Roman"/>
          <w:b/>
          <w:bCs/>
          <w:sz w:val="28"/>
          <w:szCs w:val="28"/>
        </w:rPr>
        <w:t>, Р.</w:t>
      </w:r>
      <w:r w:rsidR="004B2BF7" w:rsidRPr="00766D09">
        <w:rPr>
          <w:rFonts w:ascii="Times New Roman" w:hAnsi="Times New Roman"/>
          <w:b/>
          <w:bCs/>
          <w:sz w:val="28"/>
          <w:szCs w:val="28"/>
        </w:rPr>
        <w:t xml:space="preserve"> </w:t>
      </w:r>
      <w:r w:rsidRPr="00766D09">
        <w:rPr>
          <w:rFonts w:ascii="Times New Roman" w:hAnsi="Times New Roman"/>
          <w:b/>
          <w:bCs/>
          <w:sz w:val="28"/>
          <w:szCs w:val="28"/>
        </w:rPr>
        <w:t>Б.</w:t>
      </w:r>
      <w:r w:rsidRPr="00766D09">
        <w:rPr>
          <w:rFonts w:ascii="Times New Roman" w:hAnsi="Times New Roman"/>
          <w:sz w:val="28"/>
          <w:szCs w:val="28"/>
        </w:rPr>
        <w:t xml:space="preserve"> </w:t>
      </w:r>
      <w:r w:rsidR="00BE0410" w:rsidRPr="00766D09">
        <w:rPr>
          <w:rFonts w:ascii="Times New Roman" w:eastAsia="Times New Roman" w:hAnsi="Times New Roman"/>
          <w:bCs/>
          <w:sz w:val="28"/>
          <w:szCs w:val="28"/>
        </w:rPr>
        <w:t>Анализ рынка перестрахования в Республике Казахстан</w:t>
      </w:r>
      <w:r w:rsidR="0007685E" w:rsidRPr="00766D09">
        <w:rPr>
          <w:rFonts w:ascii="Times New Roman" w:hAnsi="Times New Roman"/>
          <w:sz w:val="28"/>
          <w:szCs w:val="28"/>
        </w:rPr>
        <w:t xml:space="preserve"> </w:t>
      </w:r>
      <w:r w:rsidR="0007685E" w:rsidRPr="00766D09">
        <w:rPr>
          <w:rFonts w:ascii="Times New Roman" w:hAnsi="Times New Roman"/>
          <w:bCs/>
          <w:sz w:val="28"/>
          <w:szCs w:val="28"/>
        </w:rPr>
        <w:t>[Текст]</w:t>
      </w:r>
      <w:r w:rsidR="0007685E" w:rsidRPr="00766D09">
        <w:rPr>
          <w:rFonts w:ascii="Times New Roman" w:hAnsi="Times New Roman"/>
          <w:b/>
          <w:bCs/>
          <w:sz w:val="28"/>
          <w:szCs w:val="28"/>
        </w:rPr>
        <w:t xml:space="preserve"> / </w:t>
      </w:r>
      <w:r w:rsidR="0007685E" w:rsidRPr="00766D09">
        <w:rPr>
          <w:rFonts w:ascii="Times New Roman" w:hAnsi="Times New Roman"/>
          <w:sz w:val="28"/>
          <w:szCs w:val="28"/>
        </w:rPr>
        <w:t xml:space="preserve"> </w:t>
      </w:r>
      <w:r w:rsidR="00A37322" w:rsidRPr="00766D09">
        <w:rPr>
          <w:rFonts w:ascii="Times New Roman" w:hAnsi="Times New Roman"/>
          <w:sz w:val="28"/>
          <w:szCs w:val="28"/>
        </w:rPr>
        <w:t>Р.</w:t>
      </w:r>
      <w:r w:rsidR="004B2BF7" w:rsidRPr="00766D09">
        <w:rPr>
          <w:rFonts w:ascii="Times New Roman" w:hAnsi="Times New Roman"/>
          <w:sz w:val="28"/>
          <w:szCs w:val="28"/>
        </w:rPr>
        <w:t xml:space="preserve"> </w:t>
      </w:r>
      <w:r w:rsidR="00A37322" w:rsidRPr="00766D09">
        <w:rPr>
          <w:rFonts w:ascii="Times New Roman" w:hAnsi="Times New Roman"/>
          <w:sz w:val="28"/>
          <w:szCs w:val="28"/>
        </w:rPr>
        <w:t xml:space="preserve">Б. </w:t>
      </w:r>
      <w:proofErr w:type="spellStart"/>
      <w:r w:rsidR="00A37322" w:rsidRPr="00766D09">
        <w:rPr>
          <w:rFonts w:ascii="Times New Roman" w:hAnsi="Times New Roman"/>
          <w:sz w:val="28"/>
          <w:szCs w:val="28"/>
        </w:rPr>
        <w:t>Сартова</w:t>
      </w:r>
      <w:proofErr w:type="spellEnd"/>
      <w:r w:rsidR="00A37322" w:rsidRPr="00766D09">
        <w:rPr>
          <w:rFonts w:ascii="Times New Roman" w:eastAsia="Times New Roman" w:hAnsi="Times New Roman"/>
          <w:bCs/>
          <w:sz w:val="28"/>
          <w:szCs w:val="28"/>
        </w:rPr>
        <w:t xml:space="preserve"> </w:t>
      </w:r>
      <w:r w:rsidR="00BE0410" w:rsidRPr="00766D09">
        <w:rPr>
          <w:rFonts w:ascii="Times New Roman" w:eastAsia="Times New Roman" w:hAnsi="Times New Roman"/>
          <w:bCs/>
          <w:sz w:val="28"/>
          <w:szCs w:val="28"/>
        </w:rPr>
        <w:t>//</w:t>
      </w:r>
      <w:r w:rsidR="008A27FF" w:rsidRPr="00766D09">
        <w:rPr>
          <w:rFonts w:ascii="Times New Roman" w:eastAsia="Times New Roman" w:hAnsi="Times New Roman"/>
          <w:bCs/>
          <w:sz w:val="28"/>
          <w:szCs w:val="28"/>
        </w:rPr>
        <w:t xml:space="preserve"> </w:t>
      </w:r>
      <w:r w:rsidR="003D4185" w:rsidRPr="00766D09">
        <w:rPr>
          <w:rFonts w:ascii="Times New Roman" w:hAnsi="Times New Roman"/>
          <w:sz w:val="28"/>
          <w:szCs w:val="28"/>
        </w:rPr>
        <w:t>Российская наука и образование сегодня: проблемы и перспективы</w:t>
      </w:r>
      <w:r w:rsidR="004B2BF7" w:rsidRPr="00766D09">
        <w:rPr>
          <w:rFonts w:ascii="Times New Roman" w:hAnsi="Times New Roman"/>
          <w:sz w:val="28"/>
          <w:szCs w:val="28"/>
        </w:rPr>
        <w:t>. -</w:t>
      </w:r>
      <w:r w:rsidR="003D4185" w:rsidRPr="00766D09">
        <w:rPr>
          <w:rFonts w:ascii="Times New Roman" w:hAnsi="Times New Roman"/>
          <w:sz w:val="28"/>
          <w:szCs w:val="28"/>
        </w:rPr>
        <w:t xml:space="preserve"> 2019. - № 5(30). – </w:t>
      </w:r>
      <w:r w:rsidR="005D0E4B" w:rsidRPr="00766D09">
        <w:rPr>
          <w:rFonts w:ascii="Times New Roman" w:hAnsi="Times New Roman"/>
          <w:sz w:val="28"/>
          <w:szCs w:val="28"/>
        </w:rPr>
        <w:t>С.139-145.</w:t>
      </w:r>
    </w:p>
    <w:p w:rsidR="00897B36" w:rsidRPr="00766D09" w:rsidRDefault="00434CEC" w:rsidP="004B2BF7">
      <w:pPr>
        <w:pStyle w:val="a6"/>
        <w:numPr>
          <w:ilvl w:val="0"/>
          <w:numId w:val="8"/>
        </w:numPr>
        <w:tabs>
          <w:tab w:val="left" w:pos="851"/>
        </w:tabs>
        <w:spacing w:after="0" w:line="240" w:lineRule="auto"/>
        <w:ind w:left="0" w:firstLine="360"/>
        <w:jc w:val="both"/>
        <w:rPr>
          <w:rFonts w:ascii="Times New Roman" w:eastAsia="Times New Roman" w:hAnsi="Times New Roman"/>
          <w:sz w:val="28"/>
          <w:szCs w:val="28"/>
        </w:rPr>
      </w:pPr>
      <w:proofErr w:type="spellStart"/>
      <w:r w:rsidRPr="00766D09">
        <w:rPr>
          <w:rFonts w:ascii="Times New Roman" w:hAnsi="Times New Roman"/>
          <w:b/>
          <w:bCs/>
          <w:sz w:val="28"/>
          <w:szCs w:val="28"/>
        </w:rPr>
        <w:t>Сартова</w:t>
      </w:r>
      <w:proofErr w:type="spellEnd"/>
      <w:r w:rsidRPr="00766D09">
        <w:rPr>
          <w:rFonts w:ascii="Times New Roman" w:hAnsi="Times New Roman"/>
          <w:b/>
          <w:bCs/>
          <w:sz w:val="28"/>
          <w:szCs w:val="28"/>
        </w:rPr>
        <w:t>, Р.</w:t>
      </w:r>
      <w:r w:rsidR="004B2BF7" w:rsidRPr="00766D09">
        <w:rPr>
          <w:rFonts w:ascii="Times New Roman" w:hAnsi="Times New Roman"/>
          <w:b/>
          <w:bCs/>
          <w:sz w:val="28"/>
          <w:szCs w:val="28"/>
        </w:rPr>
        <w:t xml:space="preserve"> </w:t>
      </w:r>
      <w:r w:rsidRPr="00766D09">
        <w:rPr>
          <w:rFonts w:ascii="Times New Roman" w:hAnsi="Times New Roman"/>
          <w:b/>
          <w:bCs/>
          <w:sz w:val="28"/>
          <w:szCs w:val="28"/>
        </w:rPr>
        <w:t>Б.</w:t>
      </w:r>
      <w:r w:rsidRPr="00766D09">
        <w:rPr>
          <w:rFonts w:ascii="Times New Roman" w:hAnsi="Times New Roman"/>
          <w:sz w:val="28"/>
          <w:szCs w:val="28"/>
        </w:rPr>
        <w:t xml:space="preserve"> </w:t>
      </w:r>
      <w:r w:rsidR="00BE0410" w:rsidRPr="00766D09">
        <w:rPr>
          <w:rFonts w:ascii="Times New Roman" w:eastAsia="Times New Roman" w:hAnsi="Times New Roman"/>
          <w:bCs/>
          <w:sz w:val="28"/>
          <w:szCs w:val="28"/>
        </w:rPr>
        <w:t xml:space="preserve">Анализ инвестиционной деятельности страховых организаций </w:t>
      </w:r>
      <w:r w:rsidR="00BE0410" w:rsidRPr="00766D09">
        <w:rPr>
          <w:rFonts w:ascii="Times New Roman" w:eastAsia="Times New Roman" w:hAnsi="Times New Roman"/>
          <w:bCs/>
          <w:spacing w:val="-2"/>
          <w:sz w:val="28"/>
          <w:szCs w:val="28"/>
        </w:rPr>
        <w:t>Казахстана</w:t>
      </w:r>
      <w:r w:rsidR="004B190F" w:rsidRPr="00766D09">
        <w:rPr>
          <w:rFonts w:ascii="Times New Roman" w:eastAsia="Times New Roman" w:hAnsi="Times New Roman"/>
          <w:bCs/>
          <w:spacing w:val="-2"/>
          <w:sz w:val="28"/>
          <w:szCs w:val="28"/>
        </w:rPr>
        <w:t xml:space="preserve"> </w:t>
      </w:r>
      <w:r w:rsidR="0041726F" w:rsidRPr="00766D09">
        <w:rPr>
          <w:rFonts w:ascii="Times New Roman" w:hAnsi="Times New Roman"/>
          <w:bCs/>
          <w:sz w:val="28"/>
          <w:szCs w:val="28"/>
        </w:rPr>
        <w:t>[Текст]</w:t>
      </w:r>
      <w:r w:rsidR="0041726F" w:rsidRPr="00766D09">
        <w:rPr>
          <w:rFonts w:ascii="Times New Roman" w:hAnsi="Times New Roman"/>
          <w:b/>
          <w:bCs/>
          <w:sz w:val="28"/>
          <w:szCs w:val="28"/>
        </w:rPr>
        <w:t xml:space="preserve"> / </w:t>
      </w:r>
      <w:r w:rsidR="0041726F" w:rsidRPr="00766D09">
        <w:rPr>
          <w:rFonts w:ascii="Times New Roman" w:hAnsi="Times New Roman"/>
          <w:sz w:val="28"/>
          <w:szCs w:val="28"/>
        </w:rPr>
        <w:t>Р.</w:t>
      </w:r>
      <w:r w:rsidR="004B2BF7" w:rsidRPr="00766D09">
        <w:rPr>
          <w:rFonts w:ascii="Times New Roman" w:hAnsi="Times New Roman"/>
          <w:sz w:val="28"/>
          <w:szCs w:val="28"/>
        </w:rPr>
        <w:t xml:space="preserve"> </w:t>
      </w:r>
      <w:r w:rsidR="0041726F" w:rsidRPr="00766D09">
        <w:rPr>
          <w:rFonts w:ascii="Times New Roman" w:hAnsi="Times New Roman"/>
          <w:sz w:val="28"/>
          <w:szCs w:val="28"/>
        </w:rPr>
        <w:t xml:space="preserve">Б. </w:t>
      </w:r>
      <w:proofErr w:type="spellStart"/>
      <w:r w:rsidR="0041726F" w:rsidRPr="00766D09">
        <w:rPr>
          <w:rFonts w:ascii="Times New Roman" w:hAnsi="Times New Roman"/>
          <w:sz w:val="28"/>
          <w:szCs w:val="28"/>
        </w:rPr>
        <w:t>Сартова</w:t>
      </w:r>
      <w:proofErr w:type="spellEnd"/>
      <w:r w:rsidR="00D80AF4" w:rsidRPr="00766D09">
        <w:rPr>
          <w:rFonts w:ascii="Times New Roman" w:eastAsia="Times New Roman" w:hAnsi="Times New Roman"/>
          <w:sz w:val="28"/>
          <w:szCs w:val="28"/>
        </w:rPr>
        <w:t xml:space="preserve"> </w:t>
      </w:r>
      <w:r w:rsidR="00D80AF4" w:rsidRPr="00766D09">
        <w:rPr>
          <w:rFonts w:ascii="Times New Roman" w:eastAsia="Times New Roman" w:hAnsi="Times New Roman"/>
          <w:bCs/>
          <w:spacing w:val="-2"/>
          <w:sz w:val="28"/>
          <w:szCs w:val="28"/>
        </w:rPr>
        <w:t xml:space="preserve">// </w:t>
      </w:r>
      <w:r w:rsidR="00C765F8" w:rsidRPr="00766D09">
        <w:rPr>
          <w:rFonts w:ascii="Times New Roman" w:eastAsia="Times New Roman" w:hAnsi="Times New Roman"/>
          <w:sz w:val="28"/>
          <w:szCs w:val="28"/>
        </w:rPr>
        <w:t>Вестник Кыргызского государственного университета строительства, транспорта и архитектуры им. Н.</w:t>
      </w:r>
      <w:r w:rsidR="004B2BF7" w:rsidRPr="00766D09">
        <w:rPr>
          <w:rFonts w:ascii="Times New Roman" w:eastAsia="Times New Roman" w:hAnsi="Times New Roman"/>
          <w:sz w:val="28"/>
          <w:szCs w:val="28"/>
        </w:rPr>
        <w:t xml:space="preserve"> </w:t>
      </w:r>
      <w:proofErr w:type="spellStart"/>
      <w:r w:rsidR="00C765F8" w:rsidRPr="00766D09">
        <w:rPr>
          <w:rFonts w:ascii="Times New Roman" w:eastAsia="Times New Roman" w:hAnsi="Times New Roman"/>
          <w:sz w:val="28"/>
          <w:szCs w:val="28"/>
        </w:rPr>
        <w:t>Исанова</w:t>
      </w:r>
      <w:proofErr w:type="spellEnd"/>
      <w:r w:rsidR="004B2BF7" w:rsidRPr="00766D09">
        <w:rPr>
          <w:rFonts w:ascii="Times New Roman" w:eastAsia="Times New Roman" w:hAnsi="Times New Roman"/>
          <w:sz w:val="28"/>
          <w:szCs w:val="28"/>
        </w:rPr>
        <w:t>. -</w:t>
      </w:r>
      <w:r w:rsidR="00C765F8" w:rsidRPr="00766D09">
        <w:rPr>
          <w:rFonts w:ascii="Times New Roman" w:eastAsia="Times New Roman" w:hAnsi="Times New Roman"/>
          <w:sz w:val="28"/>
          <w:szCs w:val="28"/>
        </w:rPr>
        <w:t xml:space="preserve"> 2019. - № 3 (65). - С. 518-526.</w:t>
      </w:r>
    </w:p>
    <w:p w:rsidR="003C7784" w:rsidRPr="00766D09" w:rsidRDefault="00E230DD" w:rsidP="004B2BF7">
      <w:pPr>
        <w:pStyle w:val="a6"/>
        <w:numPr>
          <w:ilvl w:val="0"/>
          <w:numId w:val="8"/>
        </w:numPr>
        <w:tabs>
          <w:tab w:val="left" w:pos="851"/>
        </w:tabs>
        <w:spacing w:after="0" w:line="240" w:lineRule="auto"/>
        <w:ind w:left="0" w:firstLine="360"/>
        <w:jc w:val="both"/>
        <w:rPr>
          <w:rFonts w:ascii="Times New Roman" w:eastAsia="Times New Roman" w:hAnsi="Times New Roman"/>
          <w:sz w:val="28"/>
          <w:szCs w:val="28"/>
          <w:lang w:val="kk-KZ"/>
        </w:rPr>
      </w:pPr>
      <w:proofErr w:type="spellStart"/>
      <w:r w:rsidRPr="00766D09">
        <w:rPr>
          <w:rFonts w:ascii="Times New Roman" w:hAnsi="Times New Roman"/>
          <w:b/>
          <w:bCs/>
          <w:sz w:val="28"/>
          <w:szCs w:val="28"/>
        </w:rPr>
        <w:t>Сартова</w:t>
      </w:r>
      <w:proofErr w:type="spellEnd"/>
      <w:r w:rsidRPr="00766D09">
        <w:rPr>
          <w:rFonts w:ascii="Times New Roman" w:hAnsi="Times New Roman"/>
          <w:b/>
          <w:bCs/>
          <w:sz w:val="28"/>
          <w:szCs w:val="28"/>
        </w:rPr>
        <w:t>, Р.</w:t>
      </w:r>
      <w:r w:rsidR="004B2BF7" w:rsidRPr="00766D09">
        <w:rPr>
          <w:rFonts w:ascii="Times New Roman" w:hAnsi="Times New Roman"/>
          <w:b/>
          <w:bCs/>
          <w:sz w:val="28"/>
          <w:szCs w:val="28"/>
        </w:rPr>
        <w:t xml:space="preserve"> </w:t>
      </w:r>
      <w:r w:rsidRPr="00766D09">
        <w:rPr>
          <w:rFonts w:ascii="Times New Roman" w:hAnsi="Times New Roman"/>
          <w:b/>
          <w:bCs/>
          <w:sz w:val="28"/>
          <w:szCs w:val="28"/>
        </w:rPr>
        <w:t>Б.</w:t>
      </w:r>
      <w:r w:rsidRPr="00766D09">
        <w:rPr>
          <w:rFonts w:ascii="Times New Roman" w:hAnsi="Times New Roman"/>
          <w:sz w:val="28"/>
          <w:szCs w:val="28"/>
        </w:rPr>
        <w:t xml:space="preserve"> </w:t>
      </w:r>
      <w:r w:rsidR="00BE0410" w:rsidRPr="00766D09">
        <w:rPr>
          <w:rFonts w:ascii="Times New Roman" w:hAnsi="Times New Roman"/>
          <w:sz w:val="28"/>
          <w:szCs w:val="28"/>
        </w:rPr>
        <w:t xml:space="preserve">Страховой рынок как инструмент финансовой системы </w:t>
      </w:r>
      <w:r w:rsidR="00B14360" w:rsidRPr="00766D09">
        <w:rPr>
          <w:rFonts w:ascii="Times New Roman" w:hAnsi="Times New Roman"/>
          <w:bCs/>
          <w:sz w:val="28"/>
          <w:szCs w:val="28"/>
        </w:rPr>
        <w:t>[Текст]</w:t>
      </w:r>
      <w:r w:rsidR="00B14360" w:rsidRPr="00766D09">
        <w:rPr>
          <w:rFonts w:ascii="Times New Roman" w:hAnsi="Times New Roman"/>
          <w:b/>
          <w:bCs/>
          <w:sz w:val="28"/>
          <w:szCs w:val="28"/>
        </w:rPr>
        <w:t xml:space="preserve"> / </w:t>
      </w:r>
      <w:r w:rsidR="00B14360" w:rsidRPr="00766D09">
        <w:rPr>
          <w:rFonts w:ascii="Times New Roman" w:hAnsi="Times New Roman"/>
          <w:sz w:val="28"/>
          <w:szCs w:val="28"/>
        </w:rPr>
        <w:t>Р.</w:t>
      </w:r>
      <w:r w:rsidR="004B2BF7" w:rsidRPr="00766D09">
        <w:rPr>
          <w:rFonts w:ascii="Times New Roman" w:hAnsi="Times New Roman"/>
          <w:sz w:val="28"/>
          <w:szCs w:val="28"/>
        </w:rPr>
        <w:t xml:space="preserve"> </w:t>
      </w:r>
      <w:r w:rsidR="00B14360" w:rsidRPr="00766D09">
        <w:rPr>
          <w:rFonts w:ascii="Times New Roman" w:hAnsi="Times New Roman"/>
          <w:sz w:val="28"/>
          <w:szCs w:val="28"/>
        </w:rPr>
        <w:t xml:space="preserve">Б. </w:t>
      </w:r>
      <w:proofErr w:type="spellStart"/>
      <w:r w:rsidR="00B14360" w:rsidRPr="00766D09">
        <w:rPr>
          <w:rFonts w:ascii="Times New Roman" w:hAnsi="Times New Roman"/>
          <w:sz w:val="28"/>
          <w:szCs w:val="28"/>
        </w:rPr>
        <w:t>Сартова</w:t>
      </w:r>
      <w:proofErr w:type="spellEnd"/>
      <w:r w:rsidR="00B14360" w:rsidRPr="00766D09">
        <w:rPr>
          <w:rFonts w:ascii="Times New Roman" w:eastAsia="Times New Roman" w:hAnsi="Times New Roman"/>
          <w:sz w:val="28"/>
          <w:szCs w:val="28"/>
        </w:rPr>
        <w:t xml:space="preserve"> </w:t>
      </w:r>
      <w:r w:rsidR="00306F68" w:rsidRPr="00766D09">
        <w:rPr>
          <w:rFonts w:ascii="Times New Roman" w:hAnsi="Times New Roman"/>
          <w:sz w:val="28"/>
          <w:szCs w:val="28"/>
        </w:rPr>
        <w:t>//</w:t>
      </w:r>
      <w:r w:rsidR="00744601" w:rsidRPr="00766D09">
        <w:rPr>
          <w:rFonts w:ascii="Times New Roman" w:hAnsi="Times New Roman"/>
          <w:sz w:val="28"/>
          <w:szCs w:val="28"/>
        </w:rPr>
        <w:t xml:space="preserve"> </w:t>
      </w:r>
      <w:r w:rsidR="004B2BF7" w:rsidRPr="00766D09">
        <w:rPr>
          <w:rFonts w:ascii="Times New Roman" w:hAnsi="Times New Roman"/>
          <w:bCs/>
          <w:sz w:val="28"/>
          <w:szCs w:val="28"/>
          <w:lang w:val="kk-KZ"/>
        </w:rPr>
        <w:t>Повышение качества образования, современных инноваций в науке и производстве: сб.</w:t>
      </w:r>
      <w:r w:rsidR="00744601" w:rsidRPr="00766D09">
        <w:rPr>
          <w:rFonts w:ascii="Times New Roman" w:hAnsi="Times New Roman"/>
          <w:sz w:val="28"/>
          <w:szCs w:val="28"/>
        </w:rPr>
        <w:t xml:space="preserve"> научных трудов </w:t>
      </w:r>
      <w:r w:rsidR="00744601" w:rsidRPr="00766D09">
        <w:rPr>
          <w:rFonts w:ascii="Times New Roman" w:hAnsi="Times New Roman"/>
          <w:bCs/>
          <w:sz w:val="28"/>
          <w:szCs w:val="28"/>
          <w:lang w:val="kk-KZ"/>
        </w:rPr>
        <w:t>м</w:t>
      </w:r>
      <w:r w:rsidR="00BE0410" w:rsidRPr="00766D09">
        <w:rPr>
          <w:rFonts w:ascii="Times New Roman" w:hAnsi="Times New Roman"/>
          <w:bCs/>
          <w:sz w:val="28"/>
          <w:szCs w:val="28"/>
          <w:lang w:val="kk-KZ"/>
        </w:rPr>
        <w:t>еждународн</w:t>
      </w:r>
      <w:r w:rsidR="00744601" w:rsidRPr="00766D09">
        <w:rPr>
          <w:rFonts w:ascii="Times New Roman" w:hAnsi="Times New Roman"/>
          <w:bCs/>
          <w:sz w:val="28"/>
          <w:szCs w:val="28"/>
          <w:lang w:val="kk-KZ"/>
        </w:rPr>
        <w:t>ой</w:t>
      </w:r>
      <w:r w:rsidR="00BE0410" w:rsidRPr="00766D09">
        <w:rPr>
          <w:rFonts w:ascii="Times New Roman" w:hAnsi="Times New Roman"/>
          <w:bCs/>
          <w:sz w:val="28"/>
          <w:szCs w:val="28"/>
          <w:lang w:val="kk-KZ"/>
        </w:rPr>
        <w:t xml:space="preserve"> научно</w:t>
      </w:r>
      <w:r w:rsidR="004B2BF7" w:rsidRPr="00766D09">
        <w:rPr>
          <w:rFonts w:ascii="Times New Roman" w:hAnsi="Times New Roman"/>
          <w:bCs/>
          <w:sz w:val="28"/>
          <w:szCs w:val="28"/>
          <w:lang w:val="kk-KZ"/>
        </w:rPr>
        <w:t>-</w:t>
      </w:r>
      <w:r w:rsidR="00BE0410" w:rsidRPr="00766D09">
        <w:rPr>
          <w:rFonts w:ascii="Times New Roman" w:hAnsi="Times New Roman"/>
          <w:bCs/>
          <w:sz w:val="28"/>
          <w:szCs w:val="28"/>
          <w:lang w:val="kk-KZ"/>
        </w:rPr>
        <w:t>практическ</w:t>
      </w:r>
      <w:r w:rsidR="00744601" w:rsidRPr="00766D09">
        <w:rPr>
          <w:rFonts w:ascii="Times New Roman" w:hAnsi="Times New Roman"/>
          <w:bCs/>
          <w:sz w:val="28"/>
          <w:szCs w:val="28"/>
          <w:lang w:val="kk-KZ"/>
        </w:rPr>
        <w:t>ой</w:t>
      </w:r>
      <w:r w:rsidR="00BE0410" w:rsidRPr="00766D09">
        <w:rPr>
          <w:rFonts w:ascii="Times New Roman" w:hAnsi="Times New Roman"/>
          <w:bCs/>
          <w:sz w:val="28"/>
          <w:szCs w:val="28"/>
          <w:lang w:val="kk-KZ"/>
        </w:rPr>
        <w:t xml:space="preserve">  конференци</w:t>
      </w:r>
      <w:r w:rsidR="00744601" w:rsidRPr="00766D09">
        <w:rPr>
          <w:rFonts w:ascii="Times New Roman" w:hAnsi="Times New Roman"/>
          <w:bCs/>
          <w:sz w:val="28"/>
          <w:szCs w:val="28"/>
          <w:lang w:val="kk-KZ"/>
        </w:rPr>
        <w:t>и</w:t>
      </w:r>
      <w:r w:rsidR="004B2BF7" w:rsidRPr="00766D09">
        <w:rPr>
          <w:rFonts w:ascii="Times New Roman" w:hAnsi="Times New Roman"/>
          <w:bCs/>
          <w:sz w:val="28"/>
          <w:szCs w:val="28"/>
          <w:lang w:val="kk-KZ"/>
        </w:rPr>
        <w:t xml:space="preserve">. – </w:t>
      </w:r>
      <w:r w:rsidR="002F0CAE" w:rsidRPr="00766D09">
        <w:rPr>
          <w:rFonts w:ascii="Times New Roman" w:hAnsi="Times New Roman"/>
          <w:bCs/>
          <w:sz w:val="28"/>
          <w:szCs w:val="28"/>
          <w:lang w:val="kk-KZ"/>
        </w:rPr>
        <w:t xml:space="preserve">Экибастуз, </w:t>
      </w:r>
      <w:r w:rsidR="00BE0410" w:rsidRPr="00766D09">
        <w:rPr>
          <w:rFonts w:ascii="Times New Roman" w:hAnsi="Times New Roman"/>
          <w:bCs/>
          <w:sz w:val="28"/>
          <w:szCs w:val="28"/>
          <w:lang w:val="kk-KZ"/>
        </w:rPr>
        <w:t xml:space="preserve"> 2019.</w:t>
      </w:r>
      <w:r w:rsidR="003D4185" w:rsidRPr="00766D09">
        <w:rPr>
          <w:rFonts w:ascii="Times New Roman" w:hAnsi="Times New Roman"/>
          <w:bCs/>
          <w:sz w:val="28"/>
          <w:szCs w:val="28"/>
          <w:lang w:val="kk-KZ"/>
        </w:rPr>
        <w:t xml:space="preserve"> – С.</w:t>
      </w:r>
      <w:r w:rsidR="004B2BF7" w:rsidRPr="00766D09">
        <w:rPr>
          <w:rFonts w:ascii="Times New Roman" w:hAnsi="Times New Roman"/>
          <w:bCs/>
          <w:sz w:val="28"/>
          <w:szCs w:val="28"/>
          <w:lang w:val="kk-KZ"/>
        </w:rPr>
        <w:t xml:space="preserve"> </w:t>
      </w:r>
      <w:r w:rsidR="003D4185" w:rsidRPr="00766D09">
        <w:rPr>
          <w:rFonts w:ascii="Times New Roman" w:hAnsi="Times New Roman"/>
          <w:bCs/>
          <w:sz w:val="28"/>
          <w:szCs w:val="28"/>
          <w:lang w:val="kk-KZ"/>
        </w:rPr>
        <w:t>432</w:t>
      </w:r>
      <w:r w:rsidR="004B2BF7" w:rsidRPr="00766D09">
        <w:rPr>
          <w:rFonts w:ascii="Times New Roman" w:hAnsi="Times New Roman"/>
          <w:bCs/>
          <w:sz w:val="28"/>
          <w:szCs w:val="28"/>
          <w:lang w:val="kk-KZ"/>
        </w:rPr>
        <w:t>-</w:t>
      </w:r>
      <w:r w:rsidR="003D4185" w:rsidRPr="00766D09">
        <w:rPr>
          <w:rFonts w:ascii="Times New Roman" w:hAnsi="Times New Roman"/>
          <w:bCs/>
          <w:sz w:val="28"/>
          <w:szCs w:val="28"/>
          <w:lang w:val="kk-KZ"/>
        </w:rPr>
        <w:t>435.</w:t>
      </w:r>
    </w:p>
    <w:p w:rsidR="003C7784" w:rsidRPr="00766D09" w:rsidRDefault="00E230DD" w:rsidP="004B2BF7">
      <w:pPr>
        <w:pStyle w:val="a6"/>
        <w:numPr>
          <w:ilvl w:val="0"/>
          <w:numId w:val="8"/>
        </w:numPr>
        <w:tabs>
          <w:tab w:val="left" w:pos="851"/>
        </w:tabs>
        <w:spacing w:after="0" w:line="240" w:lineRule="auto"/>
        <w:ind w:left="0" w:firstLine="360"/>
        <w:jc w:val="both"/>
        <w:rPr>
          <w:rFonts w:ascii="Times New Roman" w:eastAsia="Times New Roman" w:hAnsi="Times New Roman"/>
          <w:sz w:val="28"/>
          <w:szCs w:val="28"/>
        </w:rPr>
      </w:pPr>
      <w:proofErr w:type="spellStart"/>
      <w:r w:rsidRPr="00766D09">
        <w:rPr>
          <w:rFonts w:ascii="Times New Roman" w:hAnsi="Times New Roman"/>
          <w:b/>
          <w:bCs/>
          <w:sz w:val="28"/>
          <w:szCs w:val="28"/>
        </w:rPr>
        <w:t>Сартова</w:t>
      </w:r>
      <w:proofErr w:type="spellEnd"/>
      <w:r w:rsidRPr="00766D09">
        <w:rPr>
          <w:rFonts w:ascii="Times New Roman" w:hAnsi="Times New Roman"/>
          <w:b/>
          <w:bCs/>
          <w:sz w:val="28"/>
          <w:szCs w:val="28"/>
        </w:rPr>
        <w:t>, Р.</w:t>
      </w:r>
      <w:r w:rsidR="004B2BF7" w:rsidRPr="00766D09">
        <w:rPr>
          <w:rFonts w:ascii="Times New Roman" w:hAnsi="Times New Roman"/>
          <w:b/>
          <w:bCs/>
          <w:sz w:val="28"/>
          <w:szCs w:val="28"/>
        </w:rPr>
        <w:t xml:space="preserve"> </w:t>
      </w:r>
      <w:r w:rsidRPr="00766D09">
        <w:rPr>
          <w:rFonts w:ascii="Times New Roman" w:hAnsi="Times New Roman"/>
          <w:b/>
          <w:bCs/>
          <w:sz w:val="28"/>
          <w:szCs w:val="28"/>
        </w:rPr>
        <w:t>Б.</w:t>
      </w:r>
      <w:r w:rsidRPr="00766D09">
        <w:rPr>
          <w:rFonts w:ascii="Times New Roman" w:hAnsi="Times New Roman"/>
          <w:sz w:val="28"/>
          <w:szCs w:val="28"/>
        </w:rPr>
        <w:t xml:space="preserve"> </w:t>
      </w:r>
      <w:r w:rsidR="00BE0410" w:rsidRPr="00766D09">
        <w:rPr>
          <w:rFonts w:ascii="Times New Roman" w:hAnsi="Times New Roman"/>
          <w:sz w:val="28"/>
          <w:szCs w:val="28"/>
        </w:rPr>
        <w:t xml:space="preserve">Современное состояние страхового  рынка Казахстана  </w:t>
      </w:r>
      <w:r w:rsidR="00B14360" w:rsidRPr="00766D09">
        <w:rPr>
          <w:rFonts w:ascii="Times New Roman" w:hAnsi="Times New Roman"/>
          <w:bCs/>
          <w:sz w:val="28"/>
          <w:szCs w:val="28"/>
        </w:rPr>
        <w:t>[Текст]</w:t>
      </w:r>
      <w:r w:rsidR="00B14360" w:rsidRPr="00766D09">
        <w:rPr>
          <w:rFonts w:ascii="Times New Roman" w:hAnsi="Times New Roman"/>
          <w:b/>
          <w:bCs/>
          <w:sz w:val="28"/>
          <w:szCs w:val="28"/>
        </w:rPr>
        <w:t xml:space="preserve"> / </w:t>
      </w:r>
      <w:r w:rsidR="00B14360" w:rsidRPr="00766D09">
        <w:rPr>
          <w:rFonts w:ascii="Times New Roman" w:hAnsi="Times New Roman"/>
          <w:sz w:val="28"/>
          <w:szCs w:val="28"/>
        </w:rPr>
        <w:t>Р.</w:t>
      </w:r>
      <w:r w:rsidR="004B2BF7" w:rsidRPr="00766D09">
        <w:rPr>
          <w:rFonts w:ascii="Times New Roman" w:hAnsi="Times New Roman"/>
          <w:sz w:val="28"/>
          <w:szCs w:val="28"/>
        </w:rPr>
        <w:t xml:space="preserve"> </w:t>
      </w:r>
      <w:r w:rsidR="00B14360" w:rsidRPr="00766D09">
        <w:rPr>
          <w:rFonts w:ascii="Times New Roman" w:hAnsi="Times New Roman"/>
          <w:sz w:val="28"/>
          <w:szCs w:val="28"/>
        </w:rPr>
        <w:t xml:space="preserve">Б. </w:t>
      </w:r>
      <w:proofErr w:type="spellStart"/>
      <w:r w:rsidR="00B14360" w:rsidRPr="00766D09">
        <w:rPr>
          <w:rFonts w:ascii="Times New Roman" w:hAnsi="Times New Roman"/>
          <w:sz w:val="28"/>
          <w:szCs w:val="28"/>
        </w:rPr>
        <w:t>Сартова</w:t>
      </w:r>
      <w:proofErr w:type="spellEnd"/>
      <w:r w:rsidR="006A1232" w:rsidRPr="00766D09">
        <w:rPr>
          <w:rFonts w:ascii="Times New Roman" w:hAnsi="Times New Roman"/>
          <w:sz w:val="28"/>
          <w:szCs w:val="28"/>
        </w:rPr>
        <w:t>,</w:t>
      </w:r>
      <w:r w:rsidR="00B14360" w:rsidRPr="00766D09">
        <w:rPr>
          <w:rFonts w:ascii="Times New Roman" w:eastAsia="Times New Roman" w:hAnsi="Times New Roman"/>
          <w:sz w:val="28"/>
          <w:szCs w:val="28"/>
        </w:rPr>
        <w:t xml:space="preserve">  </w:t>
      </w:r>
      <w:r w:rsidR="006A1232" w:rsidRPr="00766D09">
        <w:rPr>
          <w:rFonts w:ascii="Times New Roman" w:hAnsi="Times New Roman"/>
          <w:sz w:val="28"/>
          <w:szCs w:val="28"/>
          <w:lang w:val="kk-KZ"/>
        </w:rPr>
        <w:t>А.</w:t>
      </w:r>
      <w:r w:rsidR="004B2BF7" w:rsidRPr="00766D09">
        <w:rPr>
          <w:rFonts w:ascii="Times New Roman" w:hAnsi="Times New Roman"/>
          <w:sz w:val="28"/>
          <w:szCs w:val="28"/>
          <w:lang w:val="kk-KZ"/>
        </w:rPr>
        <w:t xml:space="preserve"> </w:t>
      </w:r>
      <w:r w:rsidR="006A1232" w:rsidRPr="00766D09">
        <w:rPr>
          <w:rFonts w:ascii="Times New Roman" w:hAnsi="Times New Roman"/>
          <w:sz w:val="28"/>
          <w:szCs w:val="28"/>
          <w:lang w:val="kk-KZ"/>
        </w:rPr>
        <w:t xml:space="preserve">Г. </w:t>
      </w:r>
      <w:r w:rsidR="00BE0410" w:rsidRPr="00766D09">
        <w:rPr>
          <w:rFonts w:ascii="Times New Roman" w:hAnsi="Times New Roman"/>
          <w:sz w:val="28"/>
          <w:szCs w:val="28"/>
          <w:lang w:val="kk-KZ"/>
        </w:rPr>
        <w:t>Батхолдина</w:t>
      </w:r>
      <w:r w:rsidR="006A1232" w:rsidRPr="00766D09">
        <w:rPr>
          <w:rFonts w:ascii="Times New Roman" w:hAnsi="Times New Roman"/>
          <w:sz w:val="28"/>
          <w:szCs w:val="28"/>
          <w:lang w:val="kk-KZ"/>
        </w:rPr>
        <w:t>,</w:t>
      </w:r>
      <w:r w:rsidR="00BE0410" w:rsidRPr="00766D09">
        <w:rPr>
          <w:rFonts w:ascii="Times New Roman" w:hAnsi="Times New Roman"/>
          <w:sz w:val="28"/>
          <w:szCs w:val="28"/>
          <w:lang w:val="kk-KZ"/>
        </w:rPr>
        <w:t xml:space="preserve"> </w:t>
      </w:r>
      <w:r w:rsidR="006A1232" w:rsidRPr="00766D09">
        <w:rPr>
          <w:rFonts w:ascii="Times New Roman" w:hAnsi="Times New Roman"/>
          <w:sz w:val="28"/>
          <w:szCs w:val="28"/>
          <w:lang w:val="kk-KZ"/>
        </w:rPr>
        <w:t>С.</w:t>
      </w:r>
      <w:r w:rsidR="004B2BF7" w:rsidRPr="00766D09">
        <w:rPr>
          <w:rFonts w:ascii="Times New Roman" w:hAnsi="Times New Roman"/>
          <w:sz w:val="28"/>
          <w:szCs w:val="28"/>
          <w:lang w:val="kk-KZ"/>
        </w:rPr>
        <w:t xml:space="preserve"> </w:t>
      </w:r>
      <w:r w:rsidR="006A1232" w:rsidRPr="00766D09">
        <w:rPr>
          <w:rFonts w:ascii="Times New Roman" w:hAnsi="Times New Roman"/>
          <w:sz w:val="28"/>
          <w:szCs w:val="28"/>
          <w:lang w:val="kk-KZ"/>
        </w:rPr>
        <w:t xml:space="preserve">Б. </w:t>
      </w:r>
      <w:r w:rsidR="00BE0410" w:rsidRPr="00766D09">
        <w:rPr>
          <w:rFonts w:ascii="Times New Roman" w:hAnsi="Times New Roman"/>
          <w:sz w:val="28"/>
          <w:szCs w:val="28"/>
          <w:lang w:val="kk-KZ"/>
        </w:rPr>
        <w:t xml:space="preserve">Сартова </w:t>
      </w:r>
      <w:r w:rsidR="00B14360" w:rsidRPr="00766D09">
        <w:rPr>
          <w:rFonts w:ascii="Times New Roman" w:hAnsi="Times New Roman"/>
          <w:sz w:val="28"/>
          <w:szCs w:val="28"/>
        </w:rPr>
        <w:t xml:space="preserve">// </w:t>
      </w:r>
      <w:r w:rsidR="004B2BF7" w:rsidRPr="00766D09">
        <w:rPr>
          <w:rFonts w:ascii="Times New Roman" w:hAnsi="Times New Roman"/>
          <w:sz w:val="28"/>
          <w:szCs w:val="28"/>
        </w:rPr>
        <w:t>«</w:t>
      </w:r>
      <w:r w:rsidR="004B2BF7" w:rsidRPr="00766D09">
        <w:rPr>
          <w:rFonts w:ascii="Times New Roman" w:hAnsi="Times New Roman"/>
          <w:sz w:val="28"/>
          <w:szCs w:val="28"/>
          <w:lang w:val="en-US"/>
        </w:rPr>
        <w:t>X</w:t>
      </w:r>
      <w:r w:rsidR="004B2BF7" w:rsidRPr="00766D09">
        <w:rPr>
          <w:rStyle w:val="ae"/>
          <w:rFonts w:ascii="Times New Roman" w:hAnsi="Times New Roman"/>
          <w:b w:val="0"/>
          <w:sz w:val="28"/>
          <w:szCs w:val="28"/>
          <w:shd w:val="clear" w:color="auto" w:fill="FFFFFF"/>
          <w:lang w:val="en-US"/>
        </w:rPr>
        <w:t>I</w:t>
      </w:r>
      <w:r w:rsidR="004B2BF7" w:rsidRPr="00766D09">
        <w:rPr>
          <w:rFonts w:ascii="Times New Roman" w:hAnsi="Times New Roman"/>
          <w:sz w:val="28"/>
          <w:szCs w:val="28"/>
          <w:lang w:val="en-US"/>
        </w:rPr>
        <w:t>X</w:t>
      </w:r>
      <w:r w:rsidR="004B2BF7" w:rsidRPr="00766D09">
        <w:rPr>
          <w:rFonts w:ascii="Times New Roman" w:hAnsi="Times New Roman"/>
          <w:sz w:val="28"/>
          <w:szCs w:val="28"/>
        </w:rPr>
        <w:t xml:space="preserve"> </w:t>
      </w:r>
      <w:proofErr w:type="spellStart"/>
      <w:r w:rsidR="004B2BF7" w:rsidRPr="00766D09">
        <w:rPr>
          <w:rFonts w:ascii="Times New Roman" w:hAnsi="Times New Roman"/>
          <w:sz w:val="28"/>
          <w:szCs w:val="28"/>
        </w:rPr>
        <w:t>Сатпаевские</w:t>
      </w:r>
      <w:proofErr w:type="spellEnd"/>
      <w:r w:rsidR="004B2BF7" w:rsidRPr="00766D09">
        <w:rPr>
          <w:rFonts w:ascii="Times New Roman" w:hAnsi="Times New Roman"/>
          <w:sz w:val="28"/>
          <w:szCs w:val="28"/>
        </w:rPr>
        <w:t xml:space="preserve"> чтения»: сб.</w:t>
      </w:r>
      <w:r w:rsidR="00744601" w:rsidRPr="00766D09">
        <w:rPr>
          <w:rFonts w:ascii="Times New Roman" w:hAnsi="Times New Roman"/>
          <w:sz w:val="28"/>
          <w:szCs w:val="28"/>
        </w:rPr>
        <w:t xml:space="preserve"> научных трудов </w:t>
      </w:r>
      <w:r w:rsidR="00744601" w:rsidRPr="00766D09">
        <w:rPr>
          <w:rFonts w:ascii="Times New Roman" w:hAnsi="Times New Roman"/>
          <w:bCs/>
          <w:sz w:val="28"/>
          <w:szCs w:val="28"/>
          <w:lang w:val="kk-KZ"/>
        </w:rPr>
        <w:t>международной</w:t>
      </w:r>
      <w:r w:rsidR="00D0434A" w:rsidRPr="00766D09">
        <w:rPr>
          <w:rFonts w:ascii="Times New Roman" w:hAnsi="Times New Roman"/>
          <w:bCs/>
          <w:sz w:val="28"/>
          <w:szCs w:val="28"/>
          <w:lang w:val="kk-KZ"/>
        </w:rPr>
        <w:t xml:space="preserve"> научно-</w:t>
      </w:r>
      <w:r w:rsidR="00744601" w:rsidRPr="00766D09">
        <w:rPr>
          <w:rFonts w:ascii="Times New Roman" w:hAnsi="Times New Roman"/>
          <w:bCs/>
          <w:sz w:val="28"/>
          <w:szCs w:val="28"/>
          <w:lang w:val="kk-KZ"/>
        </w:rPr>
        <w:t xml:space="preserve">практической  конференции </w:t>
      </w:r>
      <w:r w:rsidR="00BE0410" w:rsidRPr="00766D09">
        <w:rPr>
          <w:rFonts w:ascii="Times New Roman" w:hAnsi="Times New Roman"/>
          <w:sz w:val="28"/>
          <w:szCs w:val="28"/>
        </w:rPr>
        <w:t>молодых ученых, магистрантов, студентов и школьников,</w:t>
      </w:r>
      <w:r w:rsidR="00E55584" w:rsidRPr="00766D09">
        <w:rPr>
          <w:rFonts w:ascii="Times New Roman" w:hAnsi="Times New Roman"/>
          <w:sz w:val="28"/>
          <w:szCs w:val="28"/>
        </w:rPr>
        <w:t xml:space="preserve"> </w:t>
      </w:r>
      <w:r w:rsidR="00BE0410" w:rsidRPr="00766D09">
        <w:rPr>
          <w:rFonts w:ascii="Times New Roman" w:hAnsi="Times New Roman"/>
          <w:sz w:val="28"/>
          <w:szCs w:val="28"/>
        </w:rPr>
        <w:t>посвященн</w:t>
      </w:r>
      <w:r w:rsidR="00744601" w:rsidRPr="00766D09">
        <w:rPr>
          <w:rFonts w:ascii="Times New Roman" w:hAnsi="Times New Roman"/>
          <w:sz w:val="28"/>
          <w:szCs w:val="28"/>
        </w:rPr>
        <w:t>ой</w:t>
      </w:r>
      <w:r w:rsidR="00BE0410" w:rsidRPr="00766D09">
        <w:rPr>
          <w:rFonts w:ascii="Times New Roman" w:hAnsi="Times New Roman"/>
          <w:sz w:val="28"/>
          <w:szCs w:val="28"/>
        </w:rPr>
        <w:t xml:space="preserve"> 120 - </w:t>
      </w:r>
      <w:proofErr w:type="spellStart"/>
      <w:r w:rsidR="00BE0410" w:rsidRPr="00766D09">
        <w:rPr>
          <w:rFonts w:ascii="Times New Roman" w:hAnsi="Times New Roman"/>
          <w:sz w:val="28"/>
          <w:szCs w:val="28"/>
        </w:rPr>
        <w:t>летию</w:t>
      </w:r>
      <w:proofErr w:type="spellEnd"/>
      <w:r w:rsidR="00BE0410" w:rsidRPr="00766D09">
        <w:rPr>
          <w:rFonts w:ascii="Times New Roman" w:hAnsi="Times New Roman"/>
          <w:sz w:val="28"/>
          <w:szCs w:val="28"/>
        </w:rPr>
        <w:t xml:space="preserve"> акад.</w:t>
      </w:r>
      <w:r w:rsidR="00E55584" w:rsidRPr="00766D09">
        <w:rPr>
          <w:rFonts w:ascii="Times New Roman" w:hAnsi="Times New Roman"/>
          <w:sz w:val="28"/>
          <w:szCs w:val="28"/>
        </w:rPr>
        <w:t xml:space="preserve"> </w:t>
      </w:r>
      <w:r w:rsidR="00BE0410" w:rsidRPr="00766D09">
        <w:rPr>
          <w:rFonts w:ascii="Times New Roman" w:hAnsi="Times New Roman"/>
          <w:sz w:val="28"/>
          <w:szCs w:val="28"/>
        </w:rPr>
        <w:t>К.</w:t>
      </w:r>
      <w:r w:rsidR="006A1232" w:rsidRPr="00766D09">
        <w:rPr>
          <w:rFonts w:ascii="Times New Roman" w:hAnsi="Times New Roman"/>
          <w:sz w:val="28"/>
          <w:szCs w:val="28"/>
        </w:rPr>
        <w:t xml:space="preserve"> </w:t>
      </w:r>
      <w:proofErr w:type="spellStart"/>
      <w:r w:rsidR="00BE0410" w:rsidRPr="00766D09">
        <w:rPr>
          <w:rFonts w:ascii="Times New Roman" w:hAnsi="Times New Roman"/>
          <w:sz w:val="28"/>
          <w:szCs w:val="28"/>
        </w:rPr>
        <w:t>Сатпаева</w:t>
      </w:r>
      <w:proofErr w:type="spellEnd"/>
      <w:r w:rsidR="006A1232" w:rsidRPr="00766D09">
        <w:rPr>
          <w:rFonts w:ascii="Times New Roman" w:hAnsi="Times New Roman"/>
          <w:sz w:val="28"/>
          <w:szCs w:val="28"/>
        </w:rPr>
        <w:t>.</w:t>
      </w:r>
      <w:r w:rsidR="004B2BF7" w:rsidRPr="00766D09">
        <w:rPr>
          <w:rFonts w:ascii="Times New Roman" w:hAnsi="Times New Roman"/>
          <w:sz w:val="28"/>
          <w:szCs w:val="28"/>
        </w:rPr>
        <w:t xml:space="preserve"> </w:t>
      </w:r>
      <w:r w:rsidR="006A1232" w:rsidRPr="00766D09">
        <w:rPr>
          <w:rFonts w:ascii="Times New Roman" w:hAnsi="Times New Roman"/>
          <w:sz w:val="28"/>
          <w:szCs w:val="28"/>
        </w:rPr>
        <w:t>-</w:t>
      </w:r>
      <w:r w:rsidR="00BE0410" w:rsidRPr="00766D09">
        <w:rPr>
          <w:rFonts w:ascii="Times New Roman" w:hAnsi="Times New Roman"/>
          <w:sz w:val="28"/>
          <w:szCs w:val="28"/>
        </w:rPr>
        <w:t xml:space="preserve"> Павлодар, 2019</w:t>
      </w:r>
      <w:r w:rsidR="00744601" w:rsidRPr="00766D09">
        <w:rPr>
          <w:rFonts w:ascii="Times New Roman" w:hAnsi="Times New Roman"/>
          <w:sz w:val="28"/>
          <w:szCs w:val="28"/>
        </w:rPr>
        <w:t>.</w:t>
      </w:r>
      <w:r w:rsidR="004B2BF7" w:rsidRPr="00766D09">
        <w:rPr>
          <w:rFonts w:ascii="Times New Roman" w:hAnsi="Times New Roman"/>
          <w:sz w:val="28"/>
          <w:szCs w:val="28"/>
        </w:rPr>
        <w:t xml:space="preserve"> </w:t>
      </w:r>
      <w:r w:rsidR="00744601" w:rsidRPr="00766D09">
        <w:rPr>
          <w:rFonts w:ascii="Times New Roman" w:hAnsi="Times New Roman"/>
          <w:sz w:val="28"/>
          <w:szCs w:val="28"/>
        </w:rPr>
        <w:t>- С</w:t>
      </w:r>
      <w:r w:rsidR="00BE0410" w:rsidRPr="00766D09">
        <w:rPr>
          <w:rFonts w:ascii="Times New Roman" w:hAnsi="Times New Roman"/>
          <w:sz w:val="28"/>
          <w:szCs w:val="28"/>
        </w:rPr>
        <w:t>.</w:t>
      </w:r>
      <w:r w:rsidR="004B2BF7" w:rsidRPr="00766D09">
        <w:rPr>
          <w:rFonts w:ascii="Times New Roman" w:hAnsi="Times New Roman"/>
          <w:sz w:val="28"/>
          <w:szCs w:val="28"/>
        </w:rPr>
        <w:t xml:space="preserve"> </w:t>
      </w:r>
      <w:r w:rsidR="00BE0410" w:rsidRPr="00766D09">
        <w:rPr>
          <w:rFonts w:ascii="Times New Roman" w:hAnsi="Times New Roman"/>
          <w:sz w:val="28"/>
          <w:szCs w:val="28"/>
        </w:rPr>
        <w:t>158-166</w:t>
      </w:r>
      <w:r w:rsidR="006E691C" w:rsidRPr="00766D09">
        <w:rPr>
          <w:rFonts w:ascii="Times New Roman" w:hAnsi="Times New Roman"/>
          <w:sz w:val="28"/>
          <w:szCs w:val="28"/>
        </w:rPr>
        <w:t>.</w:t>
      </w:r>
    </w:p>
    <w:p w:rsidR="00897B36" w:rsidRPr="00766D09" w:rsidRDefault="00E230DD" w:rsidP="004B2BF7">
      <w:pPr>
        <w:pStyle w:val="a6"/>
        <w:numPr>
          <w:ilvl w:val="0"/>
          <w:numId w:val="8"/>
        </w:numPr>
        <w:tabs>
          <w:tab w:val="left" w:pos="851"/>
        </w:tabs>
        <w:spacing w:after="0" w:line="240" w:lineRule="auto"/>
        <w:ind w:left="0" w:firstLine="360"/>
        <w:jc w:val="both"/>
        <w:rPr>
          <w:rFonts w:ascii="Times New Roman" w:hAnsi="Times New Roman"/>
          <w:sz w:val="28"/>
          <w:szCs w:val="28"/>
        </w:rPr>
      </w:pPr>
      <w:proofErr w:type="spellStart"/>
      <w:r w:rsidRPr="00766D09">
        <w:rPr>
          <w:rFonts w:ascii="Times New Roman" w:hAnsi="Times New Roman"/>
          <w:b/>
          <w:bCs/>
          <w:sz w:val="28"/>
          <w:szCs w:val="28"/>
        </w:rPr>
        <w:t>Сартова</w:t>
      </w:r>
      <w:proofErr w:type="spellEnd"/>
      <w:r w:rsidRPr="00766D09">
        <w:rPr>
          <w:rFonts w:ascii="Times New Roman" w:hAnsi="Times New Roman"/>
          <w:b/>
          <w:bCs/>
          <w:sz w:val="28"/>
          <w:szCs w:val="28"/>
        </w:rPr>
        <w:t>, Р.</w:t>
      </w:r>
      <w:r w:rsidR="004B2BF7" w:rsidRPr="00766D09">
        <w:rPr>
          <w:rFonts w:ascii="Times New Roman" w:hAnsi="Times New Roman"/>
          <w:b/>
          <w:bCs/>
          <w:sz w:val="28"/>
          <w:szCs w:val="28"/>
        </w:rPr>
        <w:t xml:space="preserve"> </w:t>
      </w:r>
      <w:r w:rsidRPr="00766D09">
        <w:rPr>
          <w:rFonts w:ascii="Times New Roman" w:hAnsi="Times New Roman"/>
          <w:b/>
          <w:bCs/>
          <w:sz w:val="28"/>
          <w:szCs w:val="28"/>
        </w:rPr>
        <w:t>Б.</w:t>
      </w:r>
      <w:r w:rsidR="00EA757A" w:rsidRPr="00766D09">
        <w:rPr>
          <w:rFonts w:ascii="Times New Roman" w:hAnsi="Times New Roman"/>
          <w:sz w:val="28"/>
          <w:szCs w:val="28"/>
        </w:rPr>
        <w:t xml:space="preserve"> </w:t>
      </w:r>
      <w:r w:rsidR="00BE0410" w:rsidRPr="00766D09">
        <w:rPr>
          <w:rFonts w:ascii="Times New Roman" w:hAnsi="Times New Roman"/>
          <w:sz w:val="28"/>
          <w:szCs w:val="28"/>
        </w:rPr>
        <w:t xml:space="preserve">Риски в страховой деятельности  </w:t>
      </w:r>
      <w:r w:rsidR="006A1232" w:rsidRPr="00766D09">
        <w:rPr>
          <w:rFonts w:ascii="Times New Roman" w:hAnsi="Times New Roman"/>
          <w:bCs/>
          <w:sz w:val="28"/>
          <w:szCs w:val="28"/>
        </w:rPr>
        <w:t>[Текст]</w:t>
      </w:r>
      <w:r w:rsidR="006A1232" w:rsidRPr="00766D09">
        <w:rPr>
          <w:rFonts w:ascii="Times New Roman" w:hAnsi="Times New Roman"/>
          <w:b/>
          <w:bCs/>
          <w:sz w:val="28"/>
          <w:szCs w:val="28"/>
        </w:rPr>
        <w:t xml:space="preserve"> / </w:t>
      </w:r>
      <w:r w:rsidR="006A1232" w:rsidRPr="00766D09">
        <w:rPr>
          <w:rFonts w:ascii="Times New Roman" w:hAnsi="Times New Roman"/>
          <w:sz w:val="28"/>
          <w:szCs w:val="28"/>
        </w:rPr>
        <w:t>Р.</w:t>
      </w:r>
      <w:r w:rsidR="004B2BF7" w:rsidRPr="00766D09">
        <w:rPr>
          <w:rFonts w:ascii="Times New Roman" w:hAnsi="Times New Roman"/>
          <w:sz w:val="28"/>
          <w:szCs w:val="28"/>
        </w:rPr>
        <w:t xml:space="preserve"> </w:t>
      </w:r>
      <w:r w:rsidR="006A1232" w:rsidRPr="00766D09">
        <w:rPr>
          <w:rFonts w:ascii="Times New Roman" w:hAnsi="Times New Roman"/>
          <w:sz w:val="28"/>
          <w:szCs w:val="28"/>
        </w:rPr>
        <w:t xml:space="preserve">Б. </w:t>
      </w:r>
      <w:proofErr w:type="spellStart"/>
      <w:r w:rsidR="006A1232" w:rsidRPr="00766D09">
        <w:rPr>
          <w:rFonts w:ascii="Times New Roman" w:hAnsi="Times New Roman"/>
          <w:sz w:val="28"/>
          <w:szCs w:val="28"/>
        </w:rPr>
        <w:t>Сартова</w:t>
      </w:r>
      <w:proofErr w:type="spellEnd"/>
      <w:r w:rsidR="006A1232" w:rsidRPr="00766D09">
        <w:rPr>
          <w:rFonts w:ascii="Times New Roman" w:hAnsi="Times New Roman"/>
          <w:sz w:val="28"/>
          <w:szCs w:val="28"/>
        </w:rPr>
        <w:t>,</w:t>
      </w:r>
      <w:r w:rsidR="006A1232" w:rsidRPr="00766D09">
        <w:rPr>
          <w:rFonts w:ascii="Times New Roman" w:eastAsia="Times New Roman" w:hAnsi="Times New Roman"/>
          <w:sz w:val="28"/>
          <w:szCs w:val="28"/>
        </w:rPr>
        <w:t xml:space="preserve">  </w:t>
      </w:r>
      <w:r w:rsidR="006A1232" w:rsidRPr="00766D09">
        <w:rPr>
          <w:rFonts w:ascii="Times New Roman" w:hAnsi="Times New Roman"/>
          <w:sz w:val="28"/>
          <w:szCs w:val="28"/>
          <w:lang w:val="kk-KZ"/>
        </w:rPr>
        <w:t>С.</w:t>
      </w:r>
      <w:r w:rsidR="004B2BF7" w:rsidRPr="00766D09">
        <w:rPr>
          <w:rFonts w:ascii="Times New Roman" w:hAnsi="Times New Roman"/>
          <w:sz w:val="28"/>
          <w:szCs w:val="28"/>
          <w:lang w:val="kk-KZ"/>
        </w:rPr>
        <w:t xml:space="preserve"> </w:t>
      </w:r>
      <w:r w:rsidR="006A1232" w:rsidRPr="00766D09">
        <w:rPr>
          <w:rFonts w:ascii="Times New Roman" w:hAnsi="Times New Roman"/>
          <w:sz w:val="28"/>
          <w:szCs w:val="28"/>
          <w:lang w:val="kk-KZ"/>
        </w:rPr>
        <w:t xml:space="preserve">Б. </w:t>
      </w:r>
      <w:r w:rsidR="00BE0410" w:rsidRPr="00766D09">
        <w:rPr>
          <w:rFonts w:ascii="Times New Roman" w:hAnsi="Times New Roman"/>
          <w:sz w:val="28"/>
          <w:szCs w:val="28"/>
          <w:lang w:val="kk-KZ"/>
        </w:rPr>
        <w:t>Сартова</w:t>
      </w:r>
      <w:r w:rsidR="004B2BF7" w:rsidRPr="00766D09">
        <w:rPr>
          <w:rFonts w:ascii="Times New Roman" w:hAnsi="Times New Roman"/>
          <w:sz w:val="28"/>
          <w:szCs w:val="28"/>
          <w:lang w:val="kk-KZ"/>
        </w:rPr>
        <w:t xml:space="preserve"> // </w:t>
      </w:r>
      <w:r w:rsidR="004B2BF7" w:rsidRPr="00766D09">
        <w:rPr>
          <w:rFonts w:ascii="Times New Roman" w:hAnsi="Times New Roman"/>
          <w:sz w:val="28"/>
          <w:szCs w:val="28"/>
        </w:rPr>
        <w:t>«</w:t>
      </w:r>
      <w:r w:rsidR="004B2BF7" w:rsidRPr="00766D09">
        <w:rPr>
          <w:rFonts w:ascii="Times New Roman" w:hAnsi="Times New Roman"/>
          <w:sz w:val="28"/>
          <w:szCs w:val="28"/>
          <w:lang w:val="en-US"/>
        </w:rPr>
        <w:t>X</w:t>
      </w:r>
      <w:r w:rsidR="004B2BF7" w:rsidRPr="00766D09">
        <w:rPr>
          <w:rStyle w:val="ae"/>
          <w:rFonts w:ascii="Times New Roman" w:hAnsi="Times New Roman"/>
          <w:b w:val="0"/>
          <w:bCs w:val="0"/>
          <w:sz w:val="28"/>
          <w:szCs w:val="28"/>
          <w:shd w:val="clear" w:color="auto" w:fill="FFFFFF"/>
          <w:lang w:val="en-US"/>
        </w:rPr>
        <w:t>I</w:t>
      </w:r>
      <w:r w:rsidR="004B2BF7" w:rsidRPr="00766D09">
        <w:rPr>
          <w:rFonts w:ascii="Times New Roman" w:hAnsi="Times New Roman"/>
          <w:sz w:val="28"/>
          <w:szCs w:val="28"/>
          <w:lang w:val="en-US"/>
        </w:rPr>
        <w:t>X</w:t>
      </w:r>
      <w:r w:rsidR="004B2BF7" w:rsidRPr="00766D09">
        <w:rPr>
          <w:rFonts w:ascii="Times New Roman" w:hAnsi="Times New Roman"/>
          <w:sz w:val="28"/>
          <w:szCs w:val="28"/>
        </w:rPr>
        <w:t xml:space="preserve"> </w:t>
      </w:r>
      <w:proofErr w:type="spellStart"/>
      <w:r w:rsidR="004B2BF7" w:rsidRPr="00766D09">
        <w:rPr>
          <w:rFonts w:ascii="Times New Roman" w:hAnsi="Times New Roman"/>
          <w:sz w:val="28"/>
          <w:szCs w:val="28"/>
        </w:rPr>
        <w:t>Сатпаевские</w:t>
      </w:r>
      <w:proofErr w:type="spellEnd"/>
      <w:r w:rsidR="004B2BF7" w:rsidRPr="00766D09">
        <w:rPr>
          <w:rFonts w:ascii="Times New Roman" w:hAnsi="Times New Roman"/>
          <w:sz w:val="28"/>
          <w:szCs w:val="28"/>
        </w:rPr>
        <w:t xml:space="preserve"> чтения»: сб.</w:t>
      </w:r>
      <w:r w:rsidR="00744601" w:rsidRPr="00766D09">
        <w:rPr>
          <w:rFonts w:ascii="Times New Roman" w:hAnsi="Times New Roman"/>
          <w:sz w:val="28"/>
          <w:szCs w:val="28"/>
        </w:rPr>
        <w:t xml:space="preserve"> научных трудов </w:t>
      </w:r>
      <w:r w:rsidR="00744601" w:rsidRPr="00766D09">
        <w:rPr>
          <w:rFonts w:ascii="Times New Roman" w:hAnsi="Times New Roman"/>
          <w:bCs/>
          <w:sz w:val="28"/>
          <w:szCs w:val="28"/>
          <w:lang w:val="kk-KZ"/>
        </w:rPr>
        <w:t xml:space="preserve">международной научно-практической  конференции </w:t>
      </w:r>
      <w:r w:rsidR="00BE0410" w:rsidRPr="00766D09">
        <w:rPr>
          <w:rFonts w:ascii="Times New Roman" w:hAnsi="Times New Roman"/>
          <w:sz w:val="28"/>
          <w:szCs w:val="28"/>
        </w:rPr>
        <w:t>молодых ученых, магистрантов, студентов и школьников,</w:t>
      </w:r>
      <w:r w:rsidR="00A01226" w:rsidRPr="00766D09">
        <w:rPr>
          <w:rFonts w:ascii="Times New Roman" w:hAnsi="Times New Roman"/>
          <w:sz w:val="28"/>
          <w:szCs w:val="28"/>
        </w:rPr>
        <w:t xml:space="preserve"> </w:t>
      </w:r>
      <w:r w:rsidR="00BE0410" w:rsidRPr="00766D09">
        <w:rPr>
          <w:rFonts w:ascii="Times New Roman" w:hAnsi="Times New Roman"/>
          <w:sz w:val="28"/>
          <w:szCs w:val="28"/>
        </w:rPr>
        <w:t>посвященн</w:t>
      </w:r>
      <w:r w:rsidR="00744601" w:rsidRPr="00766D09">
        <w:rPr>
          <w:rFonts w:ascii="Times New Roman" w:hAnsi="Times New Roman"/>
          <w:sz w:val="28"/>
          <w:szCs w:val="28"/>
        </w:rPr>
        <w:t>ой</w:t>
      </w:r>
      <w:r w:rsidR="00AC1508" w:rsidRPr="00766D09">
        <w:rPr>
          <w:rFonts w:ascii="Times New Roman" w:hAnsi="Times New Roman"/>
          <w:sz w:val="28"/>
          <w:szCs w:val="28"/>
        </w:rPr>
        <w:t xml:space="preserve"> 120-</w:t>
      </w:r>
      <w:r w:rsidR="00BE0410" w:rsidRPr="00766D09">
        <w:rPr>
          <w:rFonts w:ascii="Times New Roman" w:hAnsi="Times New Roman"/>
          <w:sz w:val="28"/>
          <w:szCs w:val="28"/>
        </w:rPr>
        <w:t>летию акад.</w:t>
      </w:r>
      <w:r w:rsidR="00A01226" w:rsidRPr="00766D09">
        <w:rPr>
          <w:rFonts w:ascii="Times New Roman" w:hAnsi="Times New Roman"/>
          <w:sz w:val="28"/>
          <w:szCs w:val="28"/>
        </w:rPr>
        <w:t xml:space="preserve"> </w:t>
      </w:r>
      <w:r w:rsidR="00BE0410" w:rsidRPr="00766D09">
        <w:rPr>
          <w:rFonts w:ascii="Times New Roman" w:hAnsi="Times New Roman"/>
          <w:sz w:val="28"/>
          <w:szCs w:val="28"/>
        </w:rPr>
        <w:t>К.</w:t>
      </w:r>
      <w:r w:rsidR="00A01226" w:rsidRPr="00766D09">
        <w:rPr>
          <w:rFonts w:ascii="Times New Roman" w:hAnsi="Times New Roman"/>
          <w:sz w:val="28"/>
          <w:szCs w:val="28"/>
        </w:rPr>
        <w:t xml:space="preserve"> </w:t>
      </w:r>
      <w:proofErr w:type="spellStart"/>
      <w:r w:rsidR="00BE0410" w:rsidRPr="00766D09">
        <w:rPr>
          <w:rFonts w:ascii="Times New Roman" w:hAnsi="Times New Roman"/>
          <w:sz w:val="28"/>
          <w:szCs w:val="28"/>
        </w:rPr>
        <w:t>Сатпаева</w:t>
      </w:r>
      <w:proofErr w:type="spellEnd"/>
      <w:r w:rsidR="00A01226" w:rsidRPr="00766D09">
        <w:rPr>
          <w:rFonts w:ascii="Times New Roman" w:hAnsi="Times New Roman"/>
          <w:sz w:val="28"/>
          <w:szCs w:val="28"/>
        </w:rPr>
        <w:t>.</w:t>
      </w:r>
      <w:r w:rsidR="006060E2" w:rsidRPr="00766D09">
        <w:rPr>
          <w:rFonts w:ascii="Times New Roman" w:hAnsi="Times New Roman"/>
          <w:sz w:val="28"/>
          <w:szCs w:val="28"/>
        </w:rPr>
        <w:t xml:space="preserve"> </w:t>
      </w:r>
      <w:r w:rsidR="00A01226" w:rsidRPr="00766D09">
        <w:rPr>
          <w:rFonts w:ascii="Times New Roman" w:hAnsi="Times New Roman"/>
          <w:sz w:val="28"/>
          <w:szCs w:val="28"/>
        </w:rPr>
        <w:t>-</w:t>
      </w:r>
      <w:r w:rsidR="00BE0410" w:rsidRPr="00766D09">
        <w:rPr>
          <w:rFonts w:ascii="Times New Roman" w:hAnsi="Times New Roman"/>
          <w:sz w:val="28"/>
          <w:szCs w:val="28"/>
        </w:rPr>
        <w:t xml:space="preserve"> Павлодар, 2019</w:t>
      </w:r>
      <w:r w:rsidR="00A01226" w:rsidRPr="00766D09">
        <w:rPr>
          <w:rFonts w:ascii="Times New Roman" w:hAnsi="Times New Roman"/>
          <w:sz w:val="28"/>
          <w:szCs w:val="28"/>
        </w:rPr>
        <w:t>.</w:t>
      </w:r>
      <w:r w:rsidR="004B2BF7" w:rsidRPr="00766D09">
        <w:rPr>
          <w:rFonts w:ascii="Times New Roman" w:hAnsi="Times New Roman"/>
          <w:sz w:val="28"/>
          <w:szCs w:val="28"/>
        </w:rPr>
        <w:t xml:space="preserve"> </w:t>
      </w:r>
      <w:r w:rsidR="00A01226" w:rsidRPr="00766D09">
        <w:rPr>
          <w:rFonts w:ascii="Times New Roman" w:hAnsi="Times New Roman"/>
          <w:sz w:val="28"/>
          <w:szCs w:val="28"/>
        </w:rPr>
        <w:t>-</w:t>
      </w:r>
      <w:r w:rsidR="00576AC8" w:rsidRPr="00766D09">
        <w:rPr>
          <w:rFonts w:ascii="Times New Roman" w:hAnsi="Times New Roman"/>
          <w:sz w:val="28"/>
          <w:szCs w:val="28"/>
        </w:rPr>
        <w:t xml:space="preserve"> </w:t>
      </w:r>
      <w:r w:rsidR="00A01226" w:rsidRPr="00766D09">
        <w:rPr>
          <w:rFonts w:ascii="Times New Roman" w:hAnsi="Times New Roman"/>
          <w:sz w:val="28"/>
          <w:szCs w:val="28"/>
        </w:rPr>
        <w:t>С.</w:t>
      </w:r>
      <w:r w:rsidR="004B2BF7" w:rsidRPr="00766D09">
        <w:rPr>
          <w:rFonts w:ascii="Times New Roman" w:hAnsi="Times New Roman"/>
          <w:sz w:val="28"/>
          <w:szCs w:val="28"/>
        </w:rPr>
        <w:t xml:space="preserve"> </w:t>
      </w:r>
      <w:r w:rsidR="003D4185" w:rsidRPr="00766D09">
        <w:rPr>
          <w:rFonts w:ascii="Times New Roman" w:hAnsi="Times New Roman"/>
          <w:sz w:val="28"/>
          <w:szCs w:val="28"/>
        </w:rPr>
        <w:t>247-251</w:t>
      </w:r>
      <w:r w:rsidR="006E691C" w:rsidRPr="00766D09">
        <w:rPr>
          <w:rFonts w:ascii="Times New Roman" w:hAnsi="Times New Roman"/>
          <w:sz w:val="28"/>
          <w:szCs w:val="28"/>
        </w:rPr>
        <w:t>.</w:t>
      </w:r>
    </w:p>
    <w:p w:rsidR="00897B36" w:rsidRPr="00766D09" w:rsidRDefault="00897B36" w:rsidP="004B2BF7">
      <w:pPr>
        <w:pStyle w:val="a6"/>
        <w:numPr>
          <w:ilvl w:val="0"/>
          <w:numId w:val="8"/>
        </w:numPr>
        <w:tabs>
          <w:tab w:val="left" w:pos="851"/>
        </w:tabs>
        <w:spacing w:after="0" w:line="240" w:lineRule="auto"/>
        <w:ind w:left="0" w:firstLine="360"/>
        <w:jc w:val="both"/>
        <w:rPr>
          <w:rFonts w:ascii="Times New Roman" w:eastAsia="Times New Roman" w:hAnsi="Times New Roman"/>
          <w:sz w:val="28"/>
          <w:szCs w:val="28"/>
        </w:rPr>
      </w:pPr>
      <w:proofErr w:type="spellStart"/>
      <w:r w:rsidRPr="00766D09">
        <w:rPr>
          <w:rFonts w:ascii="Times New Roman" w:hAnsi="Times New Roman"/>
          <w:b/>
          <w:sz w:val="28"/>
          <w:szCs w:val="28"/>
        </w:rPr>
        <w:lastRenderedPageBreak/>
        <w:t>Сартова</w:t>
      </w:r>
      <w:proofErr w:type="spellEnd"/>
      <w:r w:rsidRPr="00766D09">
        <w:rPr>
          <w:rFonts w:ascii="Times New Roman" w:hAnsi="Times New Roman"/>
          <w:b/>
          <w:sz w:val="28"/>
          <w:szCs w:val="28"/>
        </w:rPr>
        <w:t>,  Р.</w:t>
      </w:r>
      <w:r w:rsidR="004B2BF7" w:rsidRPr="00766D09">
        <w:rPr>
          <w:rFonts w:ascii="Times New Roman" w:hAnsi="Times New Roman"/>
          <w:b/>
          <w:sz w:val="28"/>
          <w:szCs w:val="28"/>
        </w:rPr>
        <w:t xml:space="preserve"> </w:t>
      </w:r>
      <w:r w:rsidRPr="00766D09">
        <w:rPr>
          <w:rFonts w:ascii="Times New Roman" w:hAnsi="Times New Roman"/>
          <w:b/>
          <w:sz w:val="28"/>
          <w:szCs w:val="28"/>
        </w:rPr>
        <w:t>Б.</w:t>
      </w:r>
      <w:r w:rsidRPr="00766D09">
        <w:rPr>
          <w:rFonts w:ascii="Times New Roman" w:hAnsi="Times New Roman"/>
          <w:sz w:val="28"/>
          <w:szCs w:val="28"/>
        </w:rPr>
        <w:t xml:space="preserve"> Международный опыт социального страхования населени</w:t>
      </w:r>
      <w:r w:rsidR="005D3876" w:rsidRPr="00766D09">
        <w:rPr>
          <w:rFonts w:ascii="Times New Roman" w:hAnsi="Times New Roman"/>
          <w:sz w:val="28"/>
          <w:szCs w:val="28"/>
        </w:rPr>
        <w:t>я: сравнительный анализ [Текст]</w:t>
      </w:r>
      <w:r w:rsidRPr="00766D09">
        <w:rPr>
          <w:rFonts w:ascii="Times New Roman" w:hAnsi="Times New Roman"/>
          <w:sz w:val="28"/>
          <w:szCs w:val="28"/>
        </w:rPr>
        <w:t xml:space="preserve"> / Р.</w:t>
      </w:r>
      <w:r w:rsidR="004B2BF7" w:rsidRPr="00766D09">
        <w:rPr>
          <w:rFonts w:ascii="Times New Roman" w:hAnsi="Times New Roman"/>
          <w:sz w:val="28"/>
          <w:szCs w:val="28"/>
        </w:rPr>
        <w:t xml:space="preserve"> </w:t>
      </w:r>
      <w:r w:rsidRPr="00766D09">
        <w:rPr>
          <w:rFonts w:ascii="Times New Roman" w:hAnsi="Times New Roman"/>
          <w:sz w:val="28"/>
          <w:szCs w:val="28"/>
        </w:rPr>
        <w:t xml:space="preserve">Б. </w:t>
      </w:r>
      <w:proofErr w:type="spellStart"/>
      <w:r w:rsidRPr="00766D09">
        <w:rPr>
          <w:rFonts w:ascii="Times New Roman" w:hAnsi="Times New Roman"/>
          <w:sz w:val="28"/>
          <w:szCs w:val="28"/>
        </w:rPr>
        <w:t>Сартова</w:t>
      </w:r>
      <w:proofErr w:type="spellEnd"/>
      <w:r w:rsidR="00CA44CB" w:rsidRPr="00766D09">
        <w:rPr>
          <w:rFonts w:ascii="Times New Roman" w:hAnsi="Times New Roman"/>
          <w:sz w:val="28"/>
          <w:szCs w:val="28"/>
        </w:rPr>
        <w:t>, Т.</w:t>
      </w:r>
      <w:r w:rsidR="004B2BF7" w:rsidRPr="00766D09">
        <w:rPr>
          <w:rFonts w:ascii="Times New Roman" w:hAnsi="Times New Roman"/>
          <w:sz w:val="28"/>
          <w:szCs w:val="28"/>
        </w:rPr>
        <w:t xml:space="preserve"> </w:t>
      </w:r>
      <w:proofErr w:type="spellStart"/>
      <w:r w:rsidR="00CA44CB" w:rsidRPr="00766D09">
        <w:rPr>
          <w:rFonts w:ascii="Times New Roman" w:hAnsi="Times New Roman"/>
          <w:sz w:val="28"/>
          <w:szCs w:val="28"/>
        </w:rPr>
        <w:t>Темирлан</w:t>
      </w:r>
      <w:proofErr w:type="spellEnd"/>
      <w:r w:rsidRPr="00766D09">
        <w:rPr>
          <w:rFonts w:ascii="Times New Roman" w:hAnsi="Times New Roman"/>
          <w:sz w:val="28"/>
          <w:szCs w:val="28"/>
        </w:rPr>
        <w:t xml:space="preserve"> //  </w:t>
      </w:r>
      <w:r w:rsidR="002275A9" w:rsidRPr="00766D09">
        <w:rPr>
          <w:rFonts w:ascii="Times New Roman" w:hAnsi="Times New Roman"/>
          <w:sz w:val="28"/>
          <w:szCs w:val="28"/>
        </w:rPr>
        <w:t>Известия Иссык-Кульского форума бухгалтеров и аудиторов стран Центральной Азии. - 2019. -</w:t>
      </w:r>
      <w:r w:rsidR="004B2BF7" w:rsidRPr="00766D09">
        <w:rPr>
          <w:rFonts w:ascii="Times New Roman" w:hAnsi="Times New Roman"/>
          <w:sz w:val="28"/>
          <w:szCs w:val="28"/>
        </w:rPr>
        <w:t xml:space="preserve"> </w:t>
      </w:r>
      <w:r w:rsidR="002275A9" w:rsidRPr="00766D09">
        <w:rPr>
          <w:rFonts w:ascii="Times New Roman" w:hAnsi="Times New Roman"/>
          <w:sz w:val="28"/>
          <w:szCs w:val="28"/>
        </w:rPr>
        <w:t>№ 3 (26).</w:t>
      </w:r>
      <w:r w:rsidR="00C206C5" w:rsidRPr="00766D09">
        <w:rPr>
          <w:rFonts w:ascii="Times New Roman" w:hAnsi="Times New Roman"/>
          <w:sz w:val="28"/>
          <w:szCs w:val="28"/>
        </w:rPr>
        <w:t xml:space="preserve"> –</w:t>
      </w:r>
      <w:r w:rsidR="004B2BF7" w:rsidRPr="00766D09">
        <w:rPr>
          <w:rFonts w:ascii="Times New Roman" w:hAnsi="Times New Roman"/>
          <w:sz w:val="28"/>
          <w:szCs w:val="28"/>
        </w:rPr>
        <w:t xml:space="preserve"> </w:t>
      </w:r>
      <w:r w:rsidR="00C206C5" w:rsidRPr="00766D09">
        <w:rPr>
          <w:rFonts w:ascii="Times New Roman" w:hAnsi="Times New Roman"/>
          <w:sz w:val="28"/>
          <w:szCs w:val="28"/>
        </w:rPr>
        <w:t>С.</w:t>
      </w:r>
      <w:r w:rsidR="00C00862" w:rsidRPr="00766D09">
        <w:rPr>
          <w:rFonts w:ascii="Times New Roman" w:hAnsi="Times New Roman"/>
          <w:sz w:val="28"/>
          <w:szCs w:val="28"/>
        </w:rPr>
        <w:t xml:space="preserve"> 143-150.</w:t>
      </w:r>
    </w:p>
    <w:p w:rsidR="005B1F3A" w:rsidRPr="00766D09" w:rsidRDefault="00897B36" w:rsidP="004B2BF7">
      <w:pPr>
        <w:pStyle w:val="a6"/>
        <w:numPr>
          <w:ilvl w:val="0"/>
          <w:numId w:val="8"/>
        </w:numPr>
        <w:tabs>
          <w:tab w:val="left" w:pos="851"/>
        </w:tabs>
        <w:spacing w:after="0" w:line="240" w:lineRule="auto"/>
        <w:ind w:left="0" w:firstLine="360"/>
        <w:jc w:val="both"/>
        <w:rPr>
          <w:rFonts w:ascii="Times New Roman" w:hAnsi="Times New Roman"/>
          <w:sz w:val="28"/>
          <w:szCs w:val="28"/>
        </w:rPr>
      </w:pPr>
      <w:proofErr w:type="spellStart"/>
      <w:r w:rsidRPr="00766D09">
        <w:rPr>
          <w:rFonts w:ascii="Times New Roman" w:eastAsia="Times New Roman" w:hAnsi="Times New Roman"/>
          <w:b/>
          <w:sz w:val="28"/>
          <w:szCs w:val="28"/>
          <w:lang w:eastAsia="ru-RU"/>
        </w:rPr>
        <w:t>Сартова</w:t>
      </w:r>
      <w:proofErr w:type="spellEnd"/>
      <w:r w:rsidR="002275A9" w:rsidRPr="00766D09">
        <w:rPr>
          <w:rFonts w:ascii="Times New Roman" w:eastAsia="Times New Roman" w:hAnsi="Times New Roman"/>
          <w:b/>
          <w:sz w:val="28"/>
          <w:szCs w:val="28"/>
          <w:lang w:eastAsia="ru-RU"/>
        </w:rPr>
        <w:t>,</w:t>
      </w:r>
      <w:r w:rsidRPr="00766D09">
        <w:rPr>
          <w:rFonts w:ascii="Times New Roman" w:eastAsia="Times New Roman" w:hAnsi="Times New Roman"/>
          <w:b/>
          <w:sz w:val="28"/>
          <w:szCs w:val="28"/>
          <w:lang w:eastAsia="ru-RU"/>
        </w:rPr>
        <w:t xml:space="preserve"> Р.</w:t>
      </w:r>
      <w:r w:rsidR="004B2BF7" w:rsidRPr="00766D09">
        <w:rPr>
          <w:rFonts w:ascii="Times New Roman" w:eastAsia="Times New Roman" w:hAnsi="Times New Roman"/>
          <w:b/>
          <w:sz w:val="28"/>
          <w:szCs w:val="28"/>
          <w:lang w:eastAsia="ru-RU"/>
        </w:rPr>
        <w:t xml:space="preserve"> </w:t>
      </w:r>
      <w:r w:rsidRPr="00766D09">
        <w:rPr>
          <w:rFonts w:ascii="Times New Roman" w:eastAsia="Times New Roman" w:hAnsi="Times New Roman"/>
          <w:b/>
          <w:sz w:val="28"/>
          <w:szCs w:val="28"/>
          <w:lang w:eastAsia="ru-RU"/>
        </w:rPr>
        <w:t>Б.</w:t>
      </w:r>
      <w:r w:rsidRPr="00766D09">
        <w:rPr>
          <w:rFonts w:ascii="Times New Roman" w:eastAsia="Times New Roman" w:hAnsi="Times New Roman"/>
          <w:sz w:val="28"/>
          <w:szCs w:val="28"/>
          <w:lang w:eastAsia="ru-RU"/>
        </w:rPr>
        <w:t xml:space="preserve"> </w:t>
      </w:r>
      <w:r w:rsidRPr="00766D09">
        <w:rPr>
          <w:rFonts w:ascii="Times New Roman" w:hAnsi="Times New Roman"/>
          <w:sz w:val="28"/>
          <w:szCs w:val="28"/>
        </w:rPr>
        <w:t>Страховые рынки го</w:t>
      </w:r>
      <w:r w:rsidR="000F3E42" w:rsidRPr="00766D09">
        <w:rPr>
          <w:rFonts w:ascii="Times New Roman" w:hAnsi="Times New Roman"/>
          <w:sz w:val="28"/>
          <w:szCs w:val="28"/>
        </w:rPr>
        <w:t>сударств – членов ЕАЭС  [Текст]</w:t>
      </w:r>
      <w:r w:rsidRPr="00766D09">
        <w:rPr>
          <w:rFonts w:ascii="Times New Roman" w:hAnsi="Times New Roman"/>
          <w:sz w:val="28"/>
          <w:szCs w:val="28"/>
        </w:rPr>
        <w:t xml:space="preserve"> / Р.</w:t>
      </w:r>
      <w:r w:rsidR="004B2BF7" w:rsidRPr="00766D09">
        <w:rPr>
          <w:rFonts w:ascii="Times New Roman" w:hAnsi="Times New Roman"/>
          <w:sz w:val="28"/>
          <w:szCs w:val="28"/>
        </w:rPr>
        <w:t xml:space="preserve"> </w:t>
      </w:r>
      <w:r w:rsidRPr="00766D09">
        <w:rPr>
          <w:rFonts w:ascii="Times New Roman" w:hAnsi="Times New Roman"/>
          <w:sz w:val="28"/>
          <w:szCs w:val="28"/>
        </w:rPr>
        <w:t xml:space="preserve">Б. </w:t>
      </w:r>
      <w:proofErr w:type="spellStart"/>
      <w:r w:rsidRPr="00766D09">
        <w:rPr>
          <w:rFonts w:ascii="Times New Roman" w:hAnsi="Times New Roman"/>
          <w:sz w:val="28"/>
          <w:szCs w:val="28"/>
        </w:rPr>
        <w:t>Сартова</w:t>
      </w:r>
      <w:proofErr w:type="spellEnd"/>
      <w:r w:rsidRPr="00766D09">
        <w:rPr>
          <w:rFonts w:ascii="Times New Roman" w:hAnsi="Times New Roman"/>
          <w:sz w:val="28"/>
          <w:szCs w:val="28"/>
        </w:rPr>
        <w:t xml:space="preserve"> // </w:t>
      </w:r>
      <w:r w:rsidR="000F3E42" w:rsidRPr="00766D09">
        <w:rPr>
          <w:rFonts w:ascii="Times New Roman" w:hAnsi="Times New Roman"/>
          <w:sz w:val="28"/>
          <w:szCs w:val="28"/>
        </w:rPr>
        <w:t>Известия Иссык-Кульского форума бухгалтеров и аудиторо</w:t>
      </w:r>
      <w:r w:rsidR="002275A9" w:rsidRPr="00766D09">
        <w:rPr>
          <w:rFonts w:ascii="Times New Roman" w:hAnsi="Times New Roman"/>
          <w:sz w:val="28"/>
          <w:szCs w:val="28"/>
        </w:rPr>
        <w:t>в стран Центральной Азии.</w:t>
      </w:r>
      <w:r w:rsidR="000F3E42" w:rsidRPr="00766D09">
        <w:rPr>
          <w:rFonts w:ascii="Times New Roman" w:hAnsi="Times New Roman"/>
          <w:sz w:val="28"/>
          <w:szCs w:val="28"/>
        </w:rPr>
        <w:t xml:space="preserve"> </w:t>
      </w:r>
      <w:r w:rsidR="002275A9" w:rsidRPr="00766D09">
        <w:rPr>
          <w:rFonts w:ascii="Times New Roman" w:hAnsi="Times New Roman"/>
          <w:sz w:val="28"/>
          <w:szCs w:val="28"/>
        </w:rPr>
        <w:t>–</w:t>
      </w:r>
      <w:r w:rsidR="000F3E42" w:rsidRPr="00766D09">
        <w:rPr>
          <w:rFonts w:ascii="Times New Roman" w:hAnsi="Times New Roman"/>
          <w:sz w:val="28"/>
          <w:szCs w:val="28"/>
        </w:rPr>
        <w:t xml:space="preserve"> </w:t>
      </w:r>
      <w:r w:rsidR="00CF3CB6" w:rsidRPr="00766D09">
        <w:rPr>
          <w:rFonts w:ascii="Times New Roman" w:hAnsi="Times New Roman"/>
          <w:sz w:val="28"/>
          <w:szCs w:val="28"/>
        </w:rPr>
        <w:t>2019</w:t>
      </w:r>
      <w:r w:rsidR="002275A9" w:rsidRPr="00766D09">
        <w:rPr>
          <w:rFonts w:ascii="Times New Roman" w:hAnsi="Times New Roman"/>
          <w:sz w:val="28"/>
          <w:szCs w:val="28"/>
        </w:rPr>
        <w:t>.</w:t>
      </w:r>
      <w:r w:rsidR="004B2BF7" w:rsidRPr="00766D09">
        <w:rPr>
          <w:rFonts w:ascii="Times New Roman" w:hAnsi="Times New Roman"/>
          <w:sz w:val="28"/>
          <w:szCs w:val="28"/>
        </w:rPr>
        <w:t xml:space="preserve"> </w:t>
      </w:r>
      <w:r w:rsidR="000F3E42" w:rsidRPr="00766D09">
        <w:rPr>
          <w:rFonts w:ascii="Times New Roman" w:hAnsi="Times New Roman"/>
          <w:sz w:val="28"/>
          <w:szCs w:val="28"/>
        </w:rPr>
        <w:t xml:space="preserve">- № </w:t>
      </w:r>
      <w:r w:rsidR="002F0CAE" w:rsidRPr="00766D09">
        <w:rPr>
          <w:rFonts w:ascii="Times New Roman" w:hAnsi="Times New Roman"/>
          <w:sz w:val="28"/>
          <w:szCs w:val="28"/>
        </w:rPr>
        <w:t>3</w:t>
      </w:r>
      <w:r w:rsidR="000F3E42" w:rsidRPr="00766D09">
        <w:rPr>
          <w:rFonts w:ascii="Times New Roman" w:hAnsi="Times New Roman"/>
          <w:sz w:val="28"/>
          <w:szCs w:val="28"/>
        </w:rPr>
        <w:t xml:space="preserve"> (26).</w:t>
      </w:r>
      <w:r w:rsidR="00C206C5" w:rsidRPr="00766D09">
        <w:rPr>
          <w:rFonts w:ascii="Times New Roman" w:hAnsi="Times New Roman"/>
          <w:sz w:val="28"/>
          <w:szCs w:val="28"/>
        </w:rPr>
        <w:t xml:space="preserve"> </w:t>
      </w:r>
      <w:r w:rsidR="002F0CAE" w:rsidRPr="00766D09">
        <w:rPr>
          <w:rFonts w:ascii="Times New Roman" w:hAnsi="Times New Roman"/>
          <w:sz w:val="28"/>
          <w:szCs w:val="28"/>
        </w:rPr>
        <w:t>- С.75-81.</w:t>
      </w:r>
    </w:p>
    <w:p w:rsidR="002F0CAE" w:rsidRPr="00766D09" w:rsidRDefault="00A6672B" w:rsidP="004B2BF7">
      <w:pPr>
        <w:pStyle w:val="a6"/>
        <w:numPr>
          <w:ilvl w:val="0"/>
          <w:numId w:val="8"/>
        </w:numPr>
        <w:tabs>
          <w:tab w:val="left" w:pos="851"/>
        </w:tabs>
        <w:ind w:left="0" w:firstLine="360"/>
        <w:jc w:val="both"/>
        <w:rPr>
          <w:rFonts w:ascii="Times New Roman" w:hAnsi="Times New Roman"/>
          <w:sz w:val="28"/>
          <w:szCs w:val="28"/>
        </w:rPr>
      </w:pPr>
      <w:proofErr w:type="spellStart"/>
      <w:r w:rsidRPr="00766D09">
        <w:rPr>
          <w:rFonts w:ascii="Times New Roman" w:eastAsia="Times New Roman" w:hAnsi="Times New Roman"/>
          <w:b/>
          <w:sz w:val="28"/>
          <w:szCs w:val="28"/>
          <w:lang w:eastAsia="ru-RU"/>
        </w:rPr>
        <w:t>Сартова</w:t>
      </w:r>
      <w:proofErr w:type="spellEnd"/>
      <w:r w:rsidRPr="00766D09">
        <w:rPr>
          <w:rFonts w:ascii="Times New Roman" w:eastAsia="Times New Roman" w:hAnsi="Times New Roman"/>
          <w:b/>
          <w:sz w:val="28"/>
          <w:szCs w:val="28"/>
          <w:lang w:eastAsia="ru-RU"/>
        </w:rPr>
        <w:t>, Р.</w:t>
      </w:r>
      <w:r w:rsidR="004B2BF7" w:rsidRPr="00766D09">
        <w:rPr>
          <w:rFonts w:ascii="Times New Roman" w:eastAsia="Times New Roman" w:hAnsi="Times New Roman"/>
          <w:b/>
          <w:sz w:val="28"/>
          <w:szCs w:val="28"/>
          <w:lang w:eastAsia="ru-RU"/>
        </w:rPr>
        <w:t xml:space="preserve"> </w:t>
      </w:r>
      <w:r w:rsidRPr="00766D09">
        <w:rPr>
          <w:rFonts w:ascii="Times New Roman" w:eastAsia="Times New Roman" w:hAnsi="Times New Roman"/>
          <w:b/>
          <w:sz w:val="28"/>
          <w:szCs w:val="28"/>
          <w:lang w:eastAsia="ru-RU"/>
        </w:rPr>
        <w:t>Б.</w:t>
      </w:r>
      <w:r w:rsidRPr="00766D09">
        <w:rPr>
          <w:rFonts w:ascii="Times New Roman" w:eastAsia="Times New Roman" w:hAnsi="Times New Roman"/>
          <w:sz w:val="28"/>
          <w:szCs w:val="28"/>
          <w:lang w:eastAsia="ru-RU"/>
        </w:rPr>
        <w:t xml:space="preserve">  </w:t>
      </w:r>
      <w:r w:rsidR="00475A97" w:rsidRPr="00766D09">
        <w:rPr>
          <w:rFonts w:ascii="Times New Roman" w:hAnsi="Times New Roman"/>
          <w:sz w:val="28"/>
          <w:szCs w:val="28"/>
        </w:rPr>
        <w:t xml:space="preserve">Интеграция страхового сектора в Республике Казахстан в экономическое пространство Евразийского экономического союза [Текст] / </w:t>
      </w:r>
      <w:r w:rsidR="004B2BF7" w:rsidRPr="00766D09">
        <w:rPr>
          <w:rFonts w:ascii="Times New Roman" w:hAnsi="Times New Roman"/>
          <w:sz w:val="28"/>
          <w:szCs w:val="28"/>
        </w:rPr>
        <w:t xml:space="preserve">А. А. </w:t>
      </w:r>
      <w:proofErr w:type="spellStart"/>
      <w:r w:rsidR="00475A97" w:rsidRPr="00766D09">
        <w:rPr>
          <w:rFonts w:ascii="Times New Roman" w:hAnsi="Times New Roman"/>
          <w:sz w:val="28"/>
          <w:szCs w:val="28"/>
        </w:rPr>
        <w:t>Саякбаева</w:t>
      </w:r>
      <w:proofErr w:type="spellEnd"/>
      <w:r w:rsidR="00475A97" w:rsidRPr="00766D09">
        <w:rPr>
          <w:rFonts w:ascii="Times New Roman" w:hAnsi="Times New Roman"/>
          <w:sz w:val="28"/>
          <w:szCs w:val="28"/>
        </w:rPr>
        <w:t>, Р.</w:t>
      </w:r>
      <w:r w:rsidR="004B2BF7" w:rsidRPr="00766D09">
        <w:rPr>
          <w:rFonts w:ascii="Times New Roman" w:hAnsi="Times New Roman"/>
          <w:sz w:val="28"/>
          <w:szCs w:val="28"/>
        </w:rPr>
        <w:t xml:space="preserve"> </w:t>
      </w:r>
      <w:r w:rsidR="00475A97" w:rsidRPr="00766D09">
        <w:rPr>
          <w:rFonts w:ascii="Times New Roman" w:hAnsi="Times New Roman"/>
          <w:sz w:val="28"/>
          <w:szCs w:val="28"/>
        </w:rPr>
        <w:t xml:space="preserve">Б. </w:t>
      </w:r>
      <w:proofErr w:type="spellStart"/>
      <w:r w:rsidR="00475A97" w:rsidRPr="00766D09">
        <w:rPr>
          <w:rFonts w:ascii="Times New Roman" w:hAnsi="Times New Roman"/>
          <w:sz w:val="28"/>
          <w:szCs w:val="28"/>
        </w:rPr>
        <w:t>Сартова</w:t>
      </w:r>
      <w:proofErr w:type="spellEnd"/>
      <w:r w:rsidR="00475A97" w:rsidRPr="00766D09">
        <w:rPr>
          <w:rFonts w:ascii="Times New Roman" w:hAnsi="Times New Roman"/>
          <w:sz w:val="28"/>
          <w:szCs w:val="28"/>
        </w:rPr>
        <w:t xml:space="preserve"> // Известия Иссык-Кульского форума бухгалтеров и аудиторов стран Центральной Азии. – 2019.</w:t>
      </w:r>
      <w:r w:rsidR="004B2BF7" w:rsidRPr="00766D09">
        <w:rPr>
          <w:rFonts w:ascii="Times New Roman" w:hAnsi="Times New Roman"/>
          <w:sz w:val="28"/>
          <w:szCs w:val="28"/>
        </w:rPr>
        <w:t xml:space="preserve"> </w:t>
      </w:r>
      <w:r w:rsidR="00475A97" w:rsidRPr="00766D09">
        <w:rPr>
          <w:rFonts w:ascii="Times New Roman" w:hAnsi="Times New Roman"/>
          <w:sz w:val="28"/>
          <w:szCs w:val="28"/>
        </w:rPr>
        <w:t xml:space="preserve">- № </w:t>
      </w:r>
      <w:r w:rsidR="00C00862" w:rsidRPr="00766D09">
        <w:rPr>
          <w:rFonts w:ascii="Times New Roman" w:hAnsi="Times New Roman"/>
          <w:sz w:val="28"/>
          <w:szCs w:val="28"/>
        </w:rPr>
        <w:t>4</w:t>
      </w:r>
      <w:r w:rsidR="002F0CAE" w:rsidRPr="00766D09">
        <w:rPr>
          <w:rFonts w:ascii="Times New Roman" w:hAnsi="Times New Roman"/>
          <w:sz w:val="28"/>
          <w:szCs w:val="28"/>
        </w:rPr>
        <w:t xml:space="preserve"> (27</w:t>
      </w:r>
      <w:r w:rsidR="00B53C3B" w:rsidRPr="00766D09">
        <w:rPr>
          <w:rFonts w:ascii="Times New Roman" w:hAnsi="Times New Roman"/>
          <w:sz w:val="28"/>
          <w:szCs w:val="28"/>
        </w:rPr>
        <w:t xml:space="preserve">). </w:t>
      </w:r>
      <w:r w:rsidR="002F0CAE" w:rsidRPr="00766D09">
        <w:rPr>
          <w:rFonts w:ascii="Times New Roman" w:hAnsi="Times New Roman"/>
          <w:sz w:val="28"/>
          <w:szCs w:val="28"/>
        </w:rPr>
        <w:t>– С.98-105.</w:t>
      </w:r>
    </w:p>
    <w:p w:rsidR="002F5A52" w:rsidRPr="00766D09" w:rsidRDefault="00897B36" w:rsidP="004B2BF7">
      <w:pPr>
        <w:pStyle w:val="a6"/>
        <w:numPr>
          <w:ilvl w:val="0"/>
          <w:numId w:val="8"/>
        </w:numPr>
        <w:tabs>
          <w:tab w:val="left" w:pos="851"/>
        </w:tabs>
        <w:ind w:left="0" w:firstLine="360"/>
        <w:jc w:val="both"/>
        <w:rPr>
          <w:rFonts w:ascii="Times New Roman" w:hAnsi="Times New Roman"/>
          <w:sz w:val="28"/>
          <w:szCs w:val="28"/>
        </w:rPr>
      </w:pPr>
      <w:proofErr w:type="spellStart"/>
      <w:r w:rsidRPr="00766D09">
        <w:rPr>
          <w:rFonts w:ascii="Times New Roman" w:hAnsi="Times New Roman"/>
          <w:b/>
          <w:sz w:val="28"/>
          <w:szCs w:val="28"/>
        </w:rPr>
        <w:t>Сартова</w:t>
      </w:r>
      <w:proofErr w:type="spellEnd"/>
      <w:r w:rsidR="002275A9" w:rsidRPr="00766D09">
        <w:rPr>
          <w:rFonts w:ascii="Times New Roman" w:hAnsi="Times New Roman"/>
          <w:b/>
          <w:sz w:val="28"/>
          <w:szCs w:val="28"/>
        </w:rPr>
        <w:t>,</w:t>
      </w:r>
      <w:r w:rsidRPr="00766D09">
        <w:rPr>
          <w:rFonts w:ascii="Times New Roman" w:hAnsi="Times New Roman"/>
          <w:b/>
          <w:sz w:val="28"/>
          <w:szCs w:val="28"/>
        </w:rPr>
        <w:t xml:space="preserve"> Р.</w:t>
      </w:r>
      <w:r w:rsidR="004B2BF7" w:rsidRPr="00766D09">
        <w:rPr>
          <w:rFonts w:ascii="Times New Roman" w:hAnsi="Times New Roman"/>
          <w:b/>
          <w:sz w:val="28"/>
          <w:szCs w:val="28"/>
        </w:rPr>
        <w:t xml:space="preserve"> </w:t>
      </w:r>
      <w:r w:rsidRPr="00766D09">
        <w:rPr>
          <w:rFonts w:ascii="Times New Roman" w:hAnsi="Times New Roman"/>
          <w:b/>
          <w:sz w:val="28"/>
          <w:szCs w:val="28"/>
        </w:rPr>
        <w:t>Б.</w:t>
      </w:r>
      <w:r w:rsidRPr="00766D09">
        <w:rPr>
          <w:rFonts w:ascii="Times New Roman" w:hAnsi="Times New Roman"/>
          <w:sz w:val="28"/>
          <w:szCs w:val="28"/>
        </w:rPr>
        <w:t xml:space="preserve"> </w:t>
      </w:r>
      <w:r w:rsidR="00A6672B" w:rsidRPr="00766D09">
        <w:rPr>
          <w:rFonts w:ascii="Times New Roman" w:hAnsi="Times New Roman"/>
          <w:sz w:val="28"/>
          <w:szCs w:val="28"/>
        </w:rPr>
        <w:t xml:space="preserve">Развитие страхового рынка Кыргызстана [Текст] / </w:t>
      </w:r>
      <w:r w:rsidR="004B2BF7" w:rsidRPr="00766D09">
        <w:rPr>
          <w:rFonts w:ascii="Times New Roman" w:hAnsi="Times New Roman"/>
          <w:sz w:val="28"/>
          <w:szCs w:val="28"/>
        </w:rPr>
        <w:t xml:space="preserve">А. А. </w:t>
      </w:r>
      <w:proofErr w:type="spellStart"/>
      <w:r w:rsidR="00A6672B" w:rsidRPr="00766D09">
        <w:rPr>
          <w:rFonts w:ascii="Times New Roman" w:hAnsi="Times New Roman"/>
          <w:sz w:val="28"/>
          <w:szCs w:val="28"/>
        </w:rPr>
        <w:t>Саякбаева</w:t>
      </w:r>
      <w:proofErr w:type="spellEnd"/>
      <w:r w:rsidR="00A6672B" w:rsidRPr="00766D09">
        <w:rPr>
          <w:rFonts w:ascii="Times New Roman" w:hAnsi="Times New Roman"/>
          <w:sz w:val="28"/>
          <w:szCs w:val="28"/>
        </w:rPr>
        <w:t>, Р.</w:t>
      </w:r>
      <w:r w:rsidR="004B2BF7" w:rsidRPr="00766D09">
        <w:rPr>
          <w:rFonts w:ascii="Times New Roman" w:hAnsi="Times New Roman"/>
          <w:sz w:val="28"/>
          <w:szCs w:val="28"/>
        </w:rPr>
        <w:t xml:space="preserve"> </w:t>
      </w:r>
      <w:r w:rsidR="00A6672B" w:rsidRPr="00766D09">
        <w:rPr>
          <w:rFonts w:ascii="Times New Roman" w:hAnsi="Times New Roman"/>
          <w:sz w:val="28"/>
          <w:szCs w:val="28"/>
        </w:rPr>
        <w:t xml:space="preserve">Б. </w:t>
      </w:r>
      <w:proofErr w:type="spellStart"/>
      <w:r w:rsidR="00A6672B" w:rsidRPr="00766D09">
        <w:rPr>
          <w:rFonts w:ascii="Times New Roman" w:hAnsi="Times New Roman"/>
          <w:sz w:val="28"/>
          <w:szCs w:val="28"/>
        </w:rPr>
        <w:t>Сартова</w:t>
      </w:r>
      <w:proofErr w:type="spellEnd"/>
      <w:r w:rsidR="00A6672B" w:rsidRPr="00766D09">
        <w:rPr>
          <w:rFonts w:ascii="Times New Roman" w:hAnsi="Times New Roman"/>
          <w:sz w:val="28"/>
          <w:szCs w:val="28"/>
        </w:rPr>
        <w:t xml:space="preserve"> // Известия Иссык-Кульского форума бухгалтеров и аудиторов стран Центральной Азии. – 2019.</w:t>
      </w:r>
      <w:r w:rsidR="004B2BF7" w:rsidRPr="00766D09">
        <w:rPr>
          <w:rFonts w:ascii="Times New Roman" w:hAnsi="Times New Roman"/>
          <w:sz w:val="28"/>
          <w:szCs w:val="28"/>
        </w:rPr>
        <w:t xml:space="preserve"> </w:t>
      </w:r>
      <w:r w:rsidR="00A6672B" w:rsidRPr="00766D09">
        <w:rPr>
          <w:rFonts w:ascii="Times New Roman" w:hAnsi="Times New Roman"/>
          <w:sz w:val="28"/>
          <w:szCs w:val="28"/>
        </w:rPr>
        <w:t xml:space="preserve">- № </w:t>
      </w:r>
      <w:r w:rsidR="00C00862" w:rsidRPr="00766D09">
        <w:rPr>
          <w:rFonts w:ascii="Times New Roman" w:hAnsi="Times New Roman"/>
          <w:sz w:val="28"/>
          <w:szCs w:val="28"/>
        </w:rPr>
        <w:t>4</w:t>
      </w:r>
      <w:r w:rsidR="002F0CAE" w:rsidRPr="00766D09">
        <w:rPr>
          <w:rFonts w:ascii="Times New Roman" w:hAnsi="Times New Roman"/>
          <w:sz w:val="28"/>
          <w:szCs w:val="28"/>
        </w:rPr>
        <w:t xml:space="preserve"> (27</w:t>
      </w:r>
      <w:r w:rsidR="004B2BF7" w:rsidRPr="00766D09">
        <w:rPr>
          <w:rFonts w:ascii="Times New Roman" w:hAnsi="Times New Roman"/>
          <w:sz w:val="28"/>
          <w:szCs w:val="28"/>
        </w:rPr>
        <w:t xml:space="preserve">). </w:t>
      </w:r>
      <w:r w:rsidR="002F0CAE" w:rsidRPr="00766D09">
        <w:rPr>
          <w:rFonts w:ascii="Times New Roman" w:hAnsi="Times New Roman"/>
          <w:sz w:val="28"/>
          <w:szCs w:val="28"/>
        </w:rPr>
        <w:t>– С.105-111.</w:t>
      </w:r>
    </w:p>
    <w:p w:rsidR="00897B36" w:rsidRPr="00120CA4" w:rsidRDefault="00897B36" w:rsidP="004B2BF7">
      <w:pPr>
        <w:pStyle w:val="a6"/>
        <w:numPr>
          <w:ilvl w:val="0"/>
          <w:numId w:val="8"/>
        </w:numPr>
        <w:tabs>
          <w:tab w:val="left" w:pos="993"/>
        </w:tabs>
        <w:spacing w:after="0" w:line="240" w:lineRule="auto"/>
        <w:ind w:left="0" w:firstLine="360"/>
        <w:jc w:val="both"/>
        <w:rPr>
          <w:rFonts w:ascii="Times New Roman" w:eastAsia="Times New Roman" w:hAnsi="Times New Roman"/>
          <w:sz w:val="28"/>
          <w:szCs w:val="28"/>
        </w:rPr>
      </w:pPr>
      <w:proofErr w:type="spellStart"/>
      <w:r w:rsidRPr="00766D09">
        <w:rPr>
          <w:rFonts w:ascii="Times New Roman" w:eastAsia="Times New Roman" w:hAnsi="Times New Roman"/>
          <w:b/>
          <w:sz w:val="28"/>
          <w:szCs w:val="28"/>
          <w:lang w:eastAsia="ru-RU"/>
        </w:rPr>
        <w:t>Сартова</w:t>
      </w:r>
      <w:proofErr w:type="spellEnd"/>
      <w:r w:rsidR="002275A9" w:rsidRPr="00766D09">
        <w:rPr>
          <w:rFonts w:ascii="Times New Roman" w:eastAsia="Times New Roman" w:hAnsi="Times New Roman"/>
          <w:b/>
          <w:sz w:val="28"/>
          <w:szCs w:val="28"/>
          <w:lang w:eastAsia="ru-RU"/>
        </w:rPr>
        <w:t>,</w:t>
      </w:r>
      <w:r w:rsidRPr="00766D09">
        <w:rPr>
          <w:rFonts w:ascii="Times New Roman" w:eastAsia="Times New Roman" w:hAnsi="Times New Roman"/>
          <w:b/>
          <w:sz w:val="28"/>
          <w:szCs w:val="28"/>
          <w:lang w:eastAsia="ru-RU"/>
        </w:rPr>
        <w:t xml:space="preserve"> Р.</w:t>
      </w:r>
      <w:r w:rsidR="004B2BF7" w:rsidRPr="00766D09">
        <w:rPr>
          <w:rFonts w:ascii="Times New Roman" w:eastAsia="Times New Roman" w:hAnsi="Times New Roman"/>
          <w:b/>
          <w:sz w:val="28"/>
          <w:szCs w:val="28"/>
          <w:lang w:eastAsia="ru-RU"/>
        </w:rPr>
        <w:t xml:space="preserve"> </w:t>
      </w:r>
      <w:r w:rsidRPr="00766D09">
        <w:rPr>
          <w:rFonts w:ascii="Times New Roman" w:eastAsia="Times New Roman" w:hAnsi="Times New Roman"/>
          <w:b/>
          <w:sz w:val="28"/>
          <w:szCs w:val="28"/>
          <w:lang w:eastAsia="ru-RU"/>
        </w:rPr>
        <w:t>Б.</w:t>
      </w:r>
      <w:r w:rsidR="005E2400" w:rsidRPr="00766D09">
        <w:rPr>
          <w:rFonts w:ascii="Times New Roman" w:eastAsia="Times New Roman" w:hAnsi="Times New Roman"/>
          <w:sz w:val="28"/>
          <w:szCs w:val="28"/>
          <w:lang w:eastAsia="ru-RU"/>
        </w:rPr>
        <w:t xml:space="preserve"> </w:t>
      </w:r>
      <w:r w:rsidR="000B5B60" w:rsidRPr="00766D09">
        <w:rPr>
          <w:rFonts w:ascii="Times New Roman" w:eastAsia="Times New Roman" w:hAnsi="Times New Roman"/>
          <w:sz w:val="28"/>
          <w:szCs w:val="28"/>
          <w:lang w:eastAsia="ru-RU"/>
        </w:rPr>
        <w:t xml:space="preserve"> </w:t>
      </w:r>
      <w:r w:rsidR="005B1F3A" w:rsidRPr="00766D09">
        <w:rPr>
          <w:rFonts w:ascii="Times New Roman" w:eastAsia="Times New Roman" w:hAnsi="Times New Roman"/>
          <w:bCs/>
          <w:kern w:val="36"/>
          <w:sz w:val="28"/>
          <w:lang w:eastAsia="ru-RU"/>
        </w:rPr>
        <w:t xml:space="preserve">Страховой   рынок  </w:t>
      </w:r>
      <w:r w:rsidR="005B1F3A" w:rsidRPr="00766D09">
        <w:rPr>
          <w:rFonts w:ascii="Times New Roman" w:eastAsia="Times New Roman" w:hAnsi="Times New Roman"/>
          <w:sz w:val="28"/>
          <w:lang w:eastAsia="ru-RU"/>
        </w:rPr>
        <w:t>Республики  Казахстан</w:t>
      </w:r>
      <w:r w:rsidR="0034592D" w:rsidRPr="00766D09">
        <w:rPr>
          <w:rFonts w:ascii="Times New Roman" w:eastAsia="Times New Roman" w:hAnsi="Times New Roman"/>
          <w:sz w:val="28"/>
          <w:lang w:eastAsia="ru-RU"/>
        </w:rPr>
        <w:t xml:space="preserve"> и Кыргызской Республики</w:t>
      </w:r>
      <w:r w:rsidR="005B1F3A" w:rsidRPr="00766D09">
        <w:rPr>
          <w:rFonts w:ascii="Times New Roman" w:eastAsia="Times New Roman" w:hAnsi="Times New Roman"/>
          <w:bCs/>
          <w:kern w:val="36"/>
          <w:sz w:val="28"/>
          <w:lang w:eastAsia="ru-RU"/>
        </w:rPr>
        <w:t xml:space="preserve">: </w:t>
      </w:r>
      <w:r w:rsidR="005B1F3A" w:rsidRPr="00766D09">
        <w:rPr>
          <w:rFonts w:ascii="Times New Roman" w:eastAsia="Times New Roman" w:hAnsi="Times New Roman"/>
          <w:sz w:val="28"/>
          <w:lang w:eastAsia="ru-RU"/>
        </w:rPr>
        <w:t>теория, практика  и перспективы</w:t>
      </w:r>
      <w:r w:rsidRPr="00766D09">
        <w:rPr>
          <w:rFonts w:ascii="Times New Roman" w:eastAsia="Times New Roman" w:hAnsi="Times New Roman"/>
          <w:sz w:val="28"/>
          <w:szCs w:val="28"/>
          <w:lang w:eastAsia="ru-RU"/>
        </w:rPr>
        <w:t xml:space="preserve"> </w:t>
      </w:r>
      <w:r w:rsidR="000F3E42" w:rsidRPr="00766D09">
        <w:rPr>
          <w:rFonts w:ascii="Times New Roman" w:hAnsi="Times New Roman"/>
          <w:sz w:val="28"/>
          <w:szCs w:val="28"/>
        </w:rPr>
        <w:t>[Текст]</w:t>
      </w:r>
      <w:r w:rsidR="004B2BF7" w:rsidRPr="00766D09">
        <w:rPr>
          <w:rFonts w:ascii="Times New Roman" w:hAnsi="Times New Roman"/>
          <w:sz w:val="28"/>
          <w:szCs w:val="28"/>
        </w:rPr>
        <w:t xml:space="preserve">: </w:t>
      </w:r>
      <w:r w:rsidR="004B2BF7" w:rsidRPr="00766D09">
        <w:rPr>
          <w:rFonts w:ascii="Times New Roman" w:hAnsi="Times New Roman"/>
          <w:i/>
          <w:sz w:val="28"/>
          <w:szCs w:val="28"/>
        </w:rPr>
        <w:t xml:space="preserve">монография </w:t>
      </w:r>
      <w:r w:rsidRPr="00766D09">
        <w:rPr>
          <w:rFonts w:ascii="Times New Roman" w:hAnsi="Times New Roman"/>
          <w:sz w:val="28"/>
          <w:szCs w:val="28"/>
        </w:rPr>
        <w:t xml:space="preserve">/ </w:t>
      </w:r>
      <w:r w:rsidR="004B2BF7" w:rsidRPr="00766D09">
        <w:rPr>
          <w:rFonts w:ascii="Times New Roman" w:hAnsi="Times New Roman"/>
          <w:sz w:val="28"/>
          <w:szCs w:val="28"/>
        </w:rPr>
        <w:t xml:space="preserve">А. А. </w:t>
      </w:r>
      <w:proofErr w:type="gramStart"/>
      <w:r w:rsidR="000B5B60" w:rsidRPr="00766D09">
        <w:rPr>
          <w:rFonts w:ascii="Times New Roman" w:hAnsi="Times New Roman"/>
          <w:sz w:val="28"/>
          <w:szCs w:val="28"/>
          <w:lang w:val="en-US"/>
        </w:rPr>
        <w:t>C</w:t>
      </w:r>
      <w:proofErr w:type="spellStart"/>
      <w:proofErr w:type="gramEnd"/>
      <w:r w:rsidR="000B5B60" w:rsidRPr="00766D09">
        <w:rPr>
          <w:rFonts w:ascii="Times New Roman" w:hAnsi="Times New Roman"/>
          <w:sz w:val="28"/>
          <w:szCs w:val="28"/>
        </w:rPr>
        <w:t>аякбаева</w:t>
      </w:r>
      <w:proofErr w:type="spellEnd"/>
      <w:r w:rsidR="000B5B60" w:rsidRPr="00766D09">
        <w:rPr>
          <w:rFonts w:ascii="Times New Roman" w:hAnsi="Times New Roman"/>
          <w:sz w:val="28"/>
          <w:szCs w:val="28"/>
        </w:rPr>
        <w:t xml:space="preserve">, </w:t>
      </w:r>
      <w:r w:rsidRPr="00766D09">
        <w:rPr>
          <w:rFonts w:ascii="Times New Roman" w:hAnsi="Times New Roman"/>
          <w:sz w:val="28"/>
          <w:szCs w:val="28"/>
        </w:rPr>
        <w:t>Р.</w:t>
      </w:r>
      <w:r w:rsidR="004B2BF7" w:rsidRPr="00766D09">
        <w:rPr>
          <w:rFonts w:ascii="Times New Roman" w:hAnsi="Times New Roman"/>
          <w:sz w:val="28"/>
          <w:szCs w:val="28"/>
        </w:rPr>
        <w:t xml:space="preserve"> </w:t>
      </w:r>
      <w:r w:rsidRPr="00766D09">
        <w:rPr>
          <w:rFonts w:ascii="Times New Roman" w:hAnsi="Times New Roman"/>
          <w:sz w:val="28"/>
          <w:szCs w:val="28"/>
        </w:rPr>
        <w:t xml:space="preserve">Б. </w:t>
      </w:r>
      <w:proofErr w:type="spellStart"/>
      <w:r w:rsidRPr="00766D09">
        <w:rPr>
          <w:rFonts w:ascii="Times New Roman" w:hAnsi="Times New Roman"/>
          <w:sz w:val="28"/>
          <w:szCs w:val="28"/>
        </w:rPr>
        <w:t>Сарт</w:t>
      </w:r>
      <w:r w:rsidR="00CF3CB6" w:rsidRPr="00766D09">
        <w:rPr>
          <w:rFonts w:ascii="Times New Roman" w:hAnsi="Times New Roman"/>
          <w:sz w:val="28"/>
          <w:szCs w:val="28"/>
        </w:rPr>
        <w:t>ова</w:t>
      </w:r>
      <w:proofErr w:type="spellEnd"/>
      <w:r w:rsidR="00CF3CB6" w:rsidRPr="00766D09">
        <w:rPr>
          <w:rFonts w:ascii="Times New Roman" w:hAnsi="Times New Roman"/>
          <w:sz w:val="28"/>
          <w:szCs w:val="28"/>
        </w:rPr>
        <w:t>.</w:t>
      </w:r>
      <w:r w:rsidR="004B2BF7" w:rsidRPr="00766D09">
        <w:rPr>
          <w:rFonts w:ascii="Times New Roman" w:hAnsi="Times New Roman"/>
          <w:sz w:val="28"/>
          <w:szCs w:val="28"/>
        </w:rPr>
        <w:t xml:space="preserve"> </w:t>
      </w:r>
      <w:r w:rsidR="00CF3CB6" w:rsidRPr="00766D09">
        <w:rPr>
          <w:rFonts w:ascii="Times New Roman" w:hAnsi="Times New Roman"/>
          <w:sz w:val="28"/>
          <w:szCs w:val="28"/>
        </w:rPr>
        <w:t xml:space="preserve">– </w:t>
      </w:r>
      <w:r w:rsidR="008F773D" w:rsidRPr="00766D09">
        <w:rPr>
          <w:rFonts w:ascii="Times New Roman" w:hAnsi="Times New Roman"/>
          <w:sz w:val="28"/>
          <w:szCs w:val="28"/>
        </w:rPr>
        <w:t>Экибастуз</w:t>
      </w:r>
      <w:r w:rsidR="00CF3CB6" w:rsidRPr="00766D09">
        <w:rPr>
          <w:rFonts w:ascii="Times New Roman" w:hAnsi="Times New Roman"/>
          <w:sz w:val="28"/>
          <w:szCs w:val="28"/>
        </w:rPr>
        <w:t xml:space="preserve">, 2019. </w:t>
      </w:r>
      <w:r w:rsidR="002F0CAE" w:rsidRPr="00766D09">
        <w:rPr>
          <w:rFonts w:ascii="Times New Roman" w:hAnsi="Times New Roman"/>
          <w:b/>
          <w:sz w:val="28"/>
          <w:szCs w:val="28"/>
        </w:rPr>
        <w:t xml:space="preserve">– </w:t>
      </w:r>
      <w:r w:rsidR="002F0CAE" w:rsidRPr="00766D09">
        <w:rPr>
          <w:rFonts w:ascii="Times New Roman" w:hAnsi="Times New Roman"/>
          <w:sz w:val="28"/>
          <w:szCs w:val="28"/>
        </w:rPr>
        <w:t>221 с.</w:t>
      </w:r>
    </w:p>
    <w:p w:rsidR="00120CA4" w:rsidRPr="00120CA4" w:rsidRDefault="00120CA4" w:rsidP="00120CA4">
      <w:pPr>
        <w:pStyle w:val="a6"/>
        <w:numPr>
          <w:ilvl w:val="0"/>
          <w:numId w:val="8"/>
        </w:numPr>
        <w:autoSpaceDE w:val="0"/>
        <w:autoSpaceDN w:val="0"/>
        <w:adjustRightInd w:val="0"/>
        <w:spacing w:after="0" w:line="240" w:lineRule="auto"/>
        <w:jc w:val="both"/>
        <w:rPr>
          <w:rFonts w:ascii="Times New Roman" w:hAnsi="Times New Roman"/>
          <w:bCs/>
          <w:sz w:val="28"/>
          <w:szCs w:val="28"/>
          <w:lang w:val="en-US"/>
        </w:rPr>
      </w:pPr>
      <w:proofErr w:type="spellStart"/>
      <w:r w:rsidRPr="00120CA4">
        <w:rPr>
          <w:rFonts w:ascii="Times New Roman" w:hAnsi="Times New Roman"/>
          <w:b/>
          <w:bCs/>
          <w:sz w:val="28"/>
          <w:szCs w:val="28"/>
        </w:rPr>
        <w:t>Сартова</w:t>
      </w:r>
      <w:proofErr w:type="spellEnd"/>
      <w:r w:rsidRPr="00120CA4">
        <w:rPr>
          <w:rFonts w:ascii="Times New Roman" w:hAnsi="Times New Roman"/>
          <w:b/>
          <w:bCs/>
          <w:sz w:val="28"/>
          <w:szCs w:val="28"/>
        </w:rPr>
        <w:t xml:space="preserve">, Р.Б. [и др.]. </w:t>
      </w:r>
      <w:r w:rsidRPr="00120CA4">
        <w:rPr>
          <w:rFonts w:ascii="Times New Roman" w:hAnsi="Times New Roman"/>
          <w:sz w:val="28"/>
          <w:szCs w:val="28"/>
          <w:lang w:val="en-US"/>
        </w:rPr>
        <w:t xml:space="preserve">Statistical  methods in investment insurance </w:t>
      </w:r>
      <w:r w:rsidRPr="00120CA4">
        <w:rPr>
          <w:rFonts w:ascii="Times New Roman" w:hAnsi="Times New Roman"/>
          <w:bCs/>
          <w:sz w:val="28"/>
          <w:szCs w:val="28"/>
          <w:lang w:val="en-US"/>
        </w:rPr>
        <w:t>[</w:t>
      </w:r>
      <w:r w:rsidRPr="00120CA4">
        <w:rPr>
          <w:rFonts w:ascii="Times New Roman" w:hAnsi="Times New Roman"/>
          <w:bCs/>
          <w:sz w:val="28"/>
          <w:szCs w:val="28"/>
        </w:rPr>
        <w:t>Текст</w:t>
      </w:r>
      <w:r w:rsidRPr="00120CA4">
        <w:rPr>
          <w:rFonts w:ascii="Times New Roman" w:hAnsi="Times New Roman"/>
          <w:bCs/>
          <w:sz w:val="28"/>
          <w:szCs w:val="28"/>
          <w:lang w:val="en-US"/>
        </w:rPr>
        <w:t xml:space="preserve">]/ </w:t>
      </w:r>
      <w:r w:rsidRPr="00120CA4">
        <w:rPr>
          <w:rFonts w:ascii="Times New Roman" w:hAnsi="Times New Roman"/>
          <w:sz w:val="28"/>
          <w:szCs w:val="28"/>
          <w:lang w:val="en-US"/>
        </w:rPr>
        <w:t xml:space="preserve"> </w:t>
      </w:r>
    </w:p>
    <w:p w:rsidR="00120CA4" w:rsidRPr="00120CA4" w:rsidRDefault="00120CA4" w:rsidP="00120CA4">
      <w:pPr>
        <w:autoSpaceDE w:val="0"/>
        <w:autoSpaceDN w:val="0"/>
        <w:adjustRightInd w:val="0"/>
        <w:spacing w:after="0" w:line="240" w:lineRule="auto"/>
        <w:jc w:val="both"/>
        <w:rPr>
          <w:rFonts w:ascii="Times New Roman" w:hAnsi="Times New Roman"/>
          <w:bCs/>
          <w:sz w:val="28"/>
          <w:szCs w:val="28"/>
          <w:lang w:val="en-US"/>
        </w:rPr>
      </w:pPr>
      <w:proofErr w:type="spellStart"/>
      <w:r w:rsidRPr="00120CA4">
        <w:rPr>
          <w:rFonts w:ascii="Times New Roman" w:hAnsi="Times New Roman"/>
          <w:bCs/>
          <w:sz w:val="28"/>
          <w:szCs w:val="28"/>
          <w:lang w:val="en-US"/>
        </w:rPr>
        <w:t>Zhibek</w:t>
      </w:r>
      <w:proofErr w:type="spellEnd"/>
      <w:r w:rsidRPr="00120CA4">
        <w:rPr>
          <w:rFonts w:ascii="Times New Roman" w:hAnsi="Times New Roman"/>
          <w:bCs/>
          <w:sz w:val="28"/>
          <w:szCs w:val="28"/>
          <w:lang w:val="en-US"/>
        </w:rPr>
        <w:t xml:space="preserve"> </w:t>
      </w:r>
      <w:proofErr w:type="spellStart"/>
      <w:r w:rsidRPr="00120CA4">
        <w:rPr>
          <w:rFonts w:ascii="Times New Roman" w:hAnsi="Times New Roman"/>
          <w:bCs/>
          <w:sz w:val="28"/>
          <w:szCs w:val="28"/>
          <w:lang w:val="en-US"/>
        </w:rPr>
        <w:t>Omarkhanova</w:t>
      </w:r>
      <w:proofErr w:type="spellEnd"/>
      <w:r w:rsidRPr="00120CA4">
        <w:rPr>
          <w:rFonts w:ascii="Times New Roman" w:hAnsi="Times New Roman"/>
          <w:bCs/>
          <w:sz w:val="28"/>
          <w:szCs w:val="28"/>
          <w:lang w:val="en-US"/>
        </w:rPr>
        <w:t xml:space="preserve">, </w:t>
      </w:r>
      <w:proofErr w:type="spellStart"/>
      <w:r w:rsidRPr="00120CA4">
        <w:rPr>
          <w:rFonts w:ascii="Times New Roman" w:hAnsi="Times New Roman"/>
          <w:bCs/>
          <w:sz w:val="28"/>
          <w:szCs w:val="28"/>
          <w:lang w:val="en-US"/>
        </w:rPr>
        <w:t>Dinara</w:t>
      </w:r>
      <w:proofErr w:type="spellEnd"/>
      <w:r w:rsidRPr="00120CA4">
        <w:rPr>
          <w:rFonts w:ascii="Times New Roman" w:hAnsi="Times New Roman"/>
          <w:bCs/>
          <w:sz w:val="28"/>
          <w:szCs w:val="28"/>
          <w:lang w:val="en-US"/>
        </w:rPr>
        <w:t xml:space="preserve"> </w:t>
      </w:r>
      <w:proofErr w:type="spellStart"/>
      <w:proofErr w:type="gramStart"/>
      <w:r w:rsidRPr="00120CA4">
        <w:rPr>
          <w:rFonts w:ascii="Times New Roman" w:hAnsi="Times New Roman"/>
          <w:bCs/>
          <w:sz w:val="28"/>
          <w:szCs w:val="28"/>
          <w:lang w:val="en-US"/>
        </w:rPr>
        <w:t>Amerzhanova</w:t>
      </w:r>
      <w:proofErr w:type="spellEnd"/>
      <w:r w:rsidRPr="00120CA4">
        <w:rPr>
          <w:rFonts w:ascii="Times New Roman" w:hAnsi="Times New Roman"/>
          <w:bCs/>
          <w:sz w:val="28"/>
          <w:szCs w:val="28"/>
          <w:lang w:val="en-US"/>
        </w:rPr>
        <w:t xml:space="preserve"> ,</w:t>
      </w:r>
      <w:proofErr w:type="gramEnd"/>
      <w:r w:rsidRPr="00120CA4">
        <w:rPr>
          <w:rFonts w:ascii="Times New Roman" w:hAnsi="Times New Roman"/>
          <w:bCs/>
          <w:sz w:val="28"/>
          <w:szCs w:val="28"/>
          <w:lang w:val="en-US"/>
        </w:rPr>
        <w:t xml:space="preserve"> </w:t>
      </w:r>
      <w:proofErr w:type="spellStart"/>
      <w:r w:rsidRPr="00120CA4">
        <w:rPr>
          <w:rFonts w:ascii="Times New Roman" w:hAnsi="Times New Roman"/>
          <w:bCs/>
          <w:sz w:val="28"/>
          <w:szCs w:val="28"/>
          <w:lang w:val="en-US"/>
        </w:rPr>
        <w:t>Rysty</w:t>
      </w:r>
      <w:proofErr w:type="spellEnd"/>
      <w:r w:rsidRPr="00120CA4">
        <w:rPr>
          <w:rFonts w:ascii="Times New Roman" w:hAnsi="Times New Roman"/>
          <w:bCs/>
          <w:sz w:val="28"/>
          <w:szCs w:val="28"/>
          <w:lang w:val="en-US"/>
        </w:rPr>
        <w:t xml:space="preserve"> </w:t>
      </w:r>
      <w:proofErr w:type="spellStart"/>
      <w:r w:rsidRPr="00120CA4">
        <w:rPr>
          <w:rFonts w:ascii="Times New Roman" w:hAnsi="Times New Roman"/>
          <w:bCs/>
          <w:sz w:val="28"/>
          <w:szCs w:val="28"/>
          <w:lang w:val="en-US"/>
        </w:rPr>
        <w:t>Sartova</w:t>
      </w:r>
      <w:proofErr w:type="spellEnd"/>
      <w:r w:rsidRPr="00120CA4">
        <w:rPr>
          <w:rFonts w:ascii="Times New Roman" w:hAnsi="Times New Roman"/>
          <w:bCs/>
          <w:sz w:val="28"/>
          <w:szCs w:val="28"/>
          <w:lang w:val="en-US"/>
        </w:rPr>
        <w:t xml:space="preserve"> [other]  // </w:t>
      </w:r>
      <w:r w:rsidRPr="00120CA4">
        <w:rPr>
          <w:rFonts w:ascii="Times New Roman" w:hAnsi="Times New Roman"/>
          <w:sz w:val="28"/>
          <w:szCs w:val="28"/>
          <w:lang w:val="en-US"/>
        </w:rPr>
        <w:t>Entrepreneurship  and sustainability issues</w:t>
      </w:r>
      <w:r w:rsidRPr="00120CA4">
        <w:rPr>
          <w:rFonts w:ascii="Times New Roman" w:hAnsi="Times New Roman"/>
          <w:bCs/>
          <w:sz w:val="28"/>
          <w:szCs w:val="28"/>
          <w:lang w:val="en-US"/>
        </w:rPr>
        <w:t>//</w:t>
      </w:r>
      <w:r w:rsidRPr="00120CA4">
        <w:rPr>
          <w:rFonts w:ascii="Times New Roman" w:hAnsi="Times New Roman"/>
          <w:sz w:val="28"/>
          <w:szCs w:val="28"/>
          <w:lang w:val="en-US"/>
        </w:rPr>
        <w:t xml:space="preserve">  2019 Volume 7 Number 2 (December). </w:t>
      </w:r>
      <w:r>
        <w:rPr>
          <w:rFonts w:ascii="Times New Roman" w:hAnsi="Times New Roman"/>
          <w:sz w:val="28"/>
          <w:szCs w:val="28"/>
          <w:lang w:val="en-US"/>
        </w:rPr>
        <w:t>-N</w:t>
      </w:r>
      <w:r w:rsidRPr="00120CA4">
        <w:rPr>
          <w:rFonts w:ascii="Times New Roman" w:hAnsi="Times New Roman"/>
          <w:bCs/>
          <w:sz w:val="28"/>
          <w:szCs w:val="28"/>
          <w:lang w:val="en-US"/>
        </w:rPr>
        <w:t xml:space="preserve">.1582- 1598/ </w:t>
      </w:r>
      <w:r w:rsidR="009C1EF2">
        <w:fldChar w:fldCharType="begin"/>
      </w:r>
      <w:r w:rsidR="009C1EF2" w:rsidRPr="00572516">
        <w:rPr>
          <w:lang w:val="en-US"/>
        </w:rPr>
        <w:instrText xml:space="preserve"> HYPERLINK "http://jssidoi.org/jesi/" </w:instrText>
      </w:r>
      <w:r w:rsidR="009C1EF2">
        <w:fldChar w:fldCharType="separate"/>
      </w:r>
      <w:r w:rsidRPr="00120CA4">
        <w:rPr>
          <w:rStyle w:val="af0"/>
          <w:rFonts w:ascii="Times New Roman" w:hAnsi="Times New Roman"/>
          <w:color w:val="auto"/>
          <w:sz w:val="28"/>
          <w:szCs w:val="28"/>
          <w:u w:val="none"/>
          <w:lang w:val="en-US"/>
        </w:rPr>
        <w:t>http://jssidoi.org/jesi/</w:t>
      </w:r>
      <w:r w:rsidR="009C1EF2">
        <w:rPr>
          <w:rStyle w:val="af0"/>
          <w:rFonts w:ascii="Times New Roman" w:hAnsi="Times New Roman"/>
          <w:color w:val="auto"/>
          <w:sz w:val="28"/>
          <w:szCs w:val="28"/>
          <w:u w:val="none"/>
          <w:lang w:val="en-US"/>
        </w:rPr>
        <w:fldChar w:fldCharType="end"/>
      </w:r>
      <w:r w:rsidRPr="00120CA4">
        <w:rPr>
          <w:rFonts w:ascii="Times New Roman" w:hAnsi="Times New Roman"/>
          <w:sz w:val="28"/>
          <w:szCs w:val="28"/>
          <w:lang w:val="en-US"/>
        </w:rPr>
        <w:t>http://doi.org/10.9770/jesi.2019.7.2</w:t>
      </w:r>
    </w:p>
    <w:p w:rsidR="003C7784" w:rsidRPr="00120CA4" w:rsidRDefault="003C7784" w:rsidP="00903316">
      <w:pPr>
        <w:spacing w:after="0" w:line="240" w:lineRule="auto"/>
        <w:ind w:firstLine="360"/>
        <w:jc w:val="both"/>
        <w:rPr>
          <w:rFonts w:ascii="Times New Roman" w:eastAsia="Times New Roman" w:hAnsi="Times New Roman"/>
          <w:sz w:val="28"/>
          <w:szCs w:val="28"/>
          <w:lang w:val="en-US"/>
        </w:rPr>
      </w:pPr>
    </w:p>
    <w:p w:rsidR="0033118C" w:rsidRPr="00572516" w:rsidRDefault="0033118C" w:rsidP="0033118C">
      <w:pPr>
        <w:spacing w:after="0" w:line="240" w:lineRule="auto"/>
        <w:ind w:firstLine="567"/>
        <w:jc w:val="center"/>
        <w:rPr>
          <w:rFonts w:ascii="Times New Roman" w:eastAsia="Times New Roman" w:hAnsi="Times New Roman"/>
          <w:b/>
          <w:sz w:val="28"/>
          <w:szCs w:val="28"/>
          <w:lang w:val="en-US" w:eastAsia="ru-RU"/>
        </w:rPr>
      </w:pPr>
      <w:r w:rsidRPr="00572516">
        <w:rPr>
          <w:rFonts w:ascii="Times New Roman" w:eastAsia="Times New Roman" w:hAnsi="Times New Roman"/>
          <w:b/>
          <w:sz w:val="28"/>
          <w:szCs w:val="28"/>
          <w:lang w:val="ky-KG" w:eastAsia="ru-RU"/>
        </w:rPr>
        <w:t>Сартов</w:t>
      </w:r>
      <w:r w:rsidRPr="00572516">
        <w:rPr>
          <w:rFonts w:ascii="Times New Roman" w:hAnsi="Times New Roman"/>
          <w:b/>
          <w:sz w:val="28"/>
          <w:szCs w:val="28"/>
          <w:lang w:val="ky-KG"/>
        </w:rPr>
        <w:t>а</w:t>
      </w:r>
      <w:r w:rsidRPr="00572516">
        <w:rPr>
          <w:rFonts w:ascii="Times New Roman" w:eastAsia="Times New Roman" w:hAnsi="Times New Roman"/>
          <w:b/>
          <w:sz w:val="28"/>
          <w:szCs w:val="28"/>
          <w:lang w:val="ky-KG" w:eastAsia="ru-RU"/>
        </w:rPr>
        <w:t xml:space="preserve"> Рысты Бозманаевн</w:t>
      </w:r>
      <w:r w:rsidRPr="00572516">
        <w:rPr>
          <w:rFonts w:ascii="Times New Roman" w:hAnsi="Times New Roman"/>
          <w:b/>
          <w:sz w:val="28"/>
          <w:szCs w:val="28"/>
          <w:lang w:val="ky-KG"/>
        </w:rPr>
        <w:t xml:space="preserve">анын </w:t>
      </w:r>
      <w:r w:rsidRPr="00572516">
        <w:rPr>
          <w:rFonts w:ascii="Times New Roman" w:hAnsi="Times New Roman"/>
          <w:b/>
          <w:bCs/>
          <w:sz w:val="28"/>
          <w:szCs w:val="28"/>
          <w:lang w:val="en-US"/>
        </w:rPr>
        <w:t xml:space="preserve">08.00.10 - </w:t>
      </w:r>
      <w:r w:rsidRPr="00572516">
        <w:rPr>
          <w:rFonts w:ascii="Times New Roman" w:hAnsi="Times New Roman"/>
          <w:b/>
          <w:bCs/>
          <w:sz w:val="28"/>
          <w:szCs w:val="28"/>
        </w:rPr>
        <w:t>финансы</w:t>
      </w:r>
      <w:r w:rsidRPr="00572516">
        <w:rPr>
          <w:rFonts w:ascii="Times New Roman" w:hAnsi="Times New Roman"/>
          <w:b/>
          <w:bCs/>
          <w:sz w:val="28"/>
          <w:szCs w:val="28"/>
          <w:lang w:val="en-US"/>
        </w:rPr>
        <w:t xml:space="preserve">, </w:t>
      </w:r>
      <w:proofErr w:type="spellStart"/>
      <w:r w:rsidRPr="00572516">
        <w:rPr>
          <w:rFonts w:ascii="Times New Roman" w:hAnsi="Times New Roman"/>
          <w:b/>
          <w:bCs/>
          <w:sz w:val="28"/>
          <w:szCs w:val="28"/>
        </w:rPr>
        <w:t>акча</w:t>
      </w:r>
      <w:proofErr w:type="spellEnd"/>
      <w:r w:rsidRPr="00572516">
        <w:rPr>
          <w:rFonts w:ascii="Times New Roman" w:hAnsi="Times New Roman"/>
          <w:b/>
          <w:bCs/>
          <w:sz w:val="28"/>
          <w:szCs w:val="28"/>
          <w:lang w:val="en-US"/>
        </w:rPr>
        <w:t xml:space="preserve"> </w:t>
      </w:r>
      <w:proofErr w:type="spellStart"/>
      <w:r w:rsidRPr="00572516">
        <w:rPr>
          <w:rFonts w:ascii="Times New Roman" w:hAnsi="Times New Roman"/>
          <w:b/>
          <w:bCs/>
          <w:sz w:val="28"/>
          <w:szCs w:val="28"/>
        </w:rPr>
        <w:t>жүгүртүү</w:t>
      </w:r>
      <w:proofErr w:type="spellEnd"/>
      <w:r w:rsidRPr="00572516">
        <w:rPr>
          <w:rFonts w:ascii="Times New Roman" w:hAnsi="Times New Roman"/>
          <w:b/>
          <w:bCs/>
          <w:sz w:val="28"/>
          <w:szCs w:val="28"/>
          <w:lang w:val="en-US"/>
        </w:rPr>
        <w:t xml:space="preserve"> </w:t>
      </w:r>
      <w:proofErr w:type="spellStart"/>
      <w:r w:rsidRPr="00572516">
        <w:rPr>
          <w:rFonts w:ascii="Times New Roman" w:hAnsi="Times New Roman"/>
          <w:b/>
          <w:bCs/>
          <w:sz w:val="28"/>
          <w:szCs w:val="28"/>
        </w:rPr>
        <w:t>жана</w:t>
      </w:r>
      <w:proofErr w:type="spellEnd"/>
      <w:r w:rsidRPr="00572516">
        <w:rPr>
          <w:rFonts w:ascii="Times New Roman" w:hAnsi="Times New Roman"/>
          <w:b/>
          <w:bCs/>
          <w:sz w:val="28"/>
          <w:szCs w:val="28"/>
          <w:lang w:val="en-US"/>
        </w:rPr>
        <w:t xml:space="preserve"> </w:t>
      </w:r>
      <w:r w:rsidRPr="00572516">
        <w:rPr>
          <w:rFonts w:ascii="Times New Roman" w:hAnsi="Times New Roman"/>
          <w:b/>
          <w:bCs/>
          <w:sz w:val="28"/>
          <w:szCs w:val="28"/>
        </w:rPr>
        <w:t>кредит</w:t>
      </w:r>
      <w:r w:rsidRPr="00572516">
        <w:rPr>
          <w:rFonts w:ascii="Times New Roman" w:hAnsi="Times New Roman"/>
          <w:b/>
          <w:bCs/>
          <w:sz w:val="28"/>
          <w:szCs w:val="28"/>
          <w:lang w:val="en-US"/>
        </w:rPr>
        <w:t xml:space="preserve">; 08.00.12 – </w:t>
      </w:r>
      <w:proofErr w:type="spellStart"/>
      <w:r w:rsidRPr="00572516">
        <w:rPr>
          <w:rFonts w:ascii="Times New Roman" w:hAnsi="Times New Roman"/>
          <w:b/>
          <w:bCs/>
          <w:sz w:val="28"/>
          <w:szCs w:val="28"/>
        </w:rPr>
        <w:t>бухгалтердик</w:t>
      </w:r>
      <w:proofErr w:type="spellEnd"/>
      <w:r w:rsidRPr="00572516">
        <w:rPr>
          <w:rFonts w:ascii="Times New Roman" w:hAnsi="Times New Roman"/>
          <w:b/>
          <w:bCs/>
          <w:sz w:val="28"/>
          <w:szCs w:val="28"/>
          <w:lang w:val="en-US"/>
        </w:rPr>
        <w:t xml:space="preserve"> </w:t>
      </w:r>
      <w:proofErr w:type="spellStart"/>
      <w:r w:rsidRPr="00572516">
        <w:rPr>
          <w:rFonts w:ascii="Times New Roman" w:hAnsi="Times New Roman"/>
          <w:b/>
          <w:bCs/>
          <w:sz w:val="28"/>
          <w:szCs w:val="28"/>
        </w:rPr>
        <w:t>эсеп</w:t>
      </w:r>
      <w:proofErr w:type="spellEnd"/>
      <w:r w:rsidRPr="00572516">
        <w:rPr>
          <w:rFonts w:ascii="Times New Roman" w:hAnsi="Times New Roman"/>
          <w:b/>
          <w:bCs/>
          <w:sz w:val="28"/>
          <w:szCs w:val="28"/>
          <w:lang w:val="en-US"/>
        </w:rPr>
        <w:t xml:space="preserve">, </w:t>
      </w:r>
      <w:r w:rsidRPr="00572516">
        <w:rPr>
          <w:rFonts w:ascii="Times New Roman" w:hAnsi="Times New Roman"/>
          <w:b/>
          <w:bCs/>
          <w:sz w:val="28"/>
          <w:szCs w:val="28"/>
        </w:rPr>
        <w:t>статистика</w:t>
      </w:r>
      <w:r w:rsidRPr="00572516">
        <w:rPr>
          <w:rFonts w:ascii="Times New Roman" w:hAnsi="Times New Roman"/>
          <w:b/>
          <w:bCs/>
          <w:sz w:val="28"/>
          <w:szCs w:val="28"/>
          <w:lang w:val="en-US"/>
        </w:rPr>
        <w:t xml:space="preserve"> </w:t>
      </w:r>
      <w:proofErr w:type="spellStart"/>
      <w:r w:rsidRPr="00572516">
        <w:rPr>
          <w:rFonts w:ascii="Times New Roman" w:hAnsi="Times New Roman"/>
          <w:b/>
          <w:bCs/>
          <w:sz w:val="28"/>
          <w:szCs w:val="28"/>
        </w:rPr>
        <w:t>адистиктери</w:t>
      </w:r>
      <w:proofErr w:type="spellEnd"/>
      <w:r w:rsidRPr="00572516">
        <w:rPr>
          <w:rFonts w:ascii="Times New Roman" w:hAnsi="Times New Roman"/>
          <w:b/>
          <w:bCs/>
          <w:sz w:val="28"/>
          <w:szCs w:val="28"/>
          <w:lang w:val="en-US"/>
        </w:rPr>
        <w:t xml:space="preserve"> </w:t>
      </w:r>
      <w:proofErr w:type="spellStart"/>
      <w:r w:rsidRPr="00572516">
        <w:rPr>
          <w:rFonts w:ascii="Times New Roman" w:hAnsi="Times New Roman"/>
          <w:b/>
          <w:bCs/>
          <w:sz w:val="28"/>
          <w:szCs w:val="28"/>
        </w:rPr>
        <w:t>боюнча</w:t>
      </w:r>
      <w:proofErr w:type="spellEnd"/>
      <w:r w:rsidRPr="00572516">
        <w:rPr>
          <w:rFonts w:ascii="Times New Roman" w:hAnsi="Times New Roman"/>
          <w:b/>
          <w:bCs/>
          <w:sz w:val="28"/>
          <w:szCs w:val="28"/>
          <w:lang w:val="en-US"/>
        </w:rPr>
        <w:t xml:space="preserve"> </w:t>
      </w:r>
      <w:r w:rsidRPr="00572516">
        <w:rPr>
          <w:rFonts w:ascii="Times New Roman" w:hAnsi="Times New Roman"/>
          <w:b/>
          <w:bCs/>
          <w:sz w:val="28"/>
          <w:szCs w:val="28"/>
        </w:rPr>
        <w:t>экономика</w:t>
      </w:r>
      <w:r w:rsidRPr="00572516">
        <w:rPr>
          <w:rFonts w:ascii="Times New Roman" w:hAnsi="Times New Roman"/>
          <w:b/>
          <w:bCs/>
          <w:sz w:val="28"/>
          <w:szCs w:val="28"/>
          <w:lang w:val="en-US"/>
        </w:rPr>
        <w:t xml:space="preserve"> </w:t>
      </w:r>
      <w:proofErr w:type="spellStart"/>
      <w:r w:rsidRPr="00572516">
        <w:rPr>
          <w:rFonts w:ascii="Times New Roman" w:hAnsi="Times New Roman"/>
          <w:b/>
          <w:bCs/>
          <w:sz w:val="28"/>
          <w:szCs w:val="28"/>
        </w:rPr>
        <w:t>илимдеринин</w:t>
      </w:r>
      <w:proofErr w:type="spellEnd"/>
      <w:r w:rsidRPr="00572516">
        <w:rPr>
          <w:rFonts w:ascii="Times New Roman" w:hAnsi="Times New Roman"/>
          <w:b/>
          <w:bCs/>
          <w:sz w:val="28"/>
          <w:szCs w:val="28"/>
          <w:lang w:val="en-US"/>
        </w:rPr>
        <w:t xml:space="preserve"> </w:t>
      </w:r>
      <w:r w:rsidRPr="00572516">
        <w:rPr>
          <w:rFonts w:ascii="Times New Roman" w:hAnsi="Times New Roman"/>
          <w:b/>
          <w:bCs/>
          <w:sz w:val="28"/>
          <w:szCs w:val="28"/>
        </w:rPr>
        <w:t>доктору</w:t>
      </w:r>
      <w:r w:rsidRPr="00572516">
        <w:rPr>
          <w:rFonts w:ascii="Times New Roman" w:hAnsi="Times New Roman"/>
          <w:b/>
          <w:bCs/>
          <w:sz w:val="28"/>
          <w:szCs w:val="28"/>
          <w:lang w:val="en-US"/>
        </w:rPr>
        <w:t xml:space="preserve"> </w:t>
      </w:r>
      <w:proofErr w:type="spellStart"/>
      <w:r w:rsidRPr="00572516">
        <w:rPr>
          <w:rFonts w:ascii="Times New Roman" w:hAnsi="Times New Roman"/>
          <w:b/>
          <w:bCs/>
          <w:sz w:val="28"/>
          <w:szCs w:val="28"/>
        </w:rPr>
        <w:t>окумуштуулук</w:t>
      </w:r>
      <w:proofErr w:type="spellEnd"/>
      <w:r w:rsidRPr="00572516">
        <w:rPr>
          <w:rFonts w:ascii="Times New Roman" w:hAnsi="Times New Roman"/>
          <w:b/>
          <w:bCs/>
          <w:sz w:val="28"/>
          <w:szCs w:val="28"/>
          <w:lang w:val="en-US"/>
        </w:rPr>
        <w:t xml:space="preserve">  </w:t>
      </w:r>
      <w:proofErr w:type="spellStart"/>
      <w:r w:rsidRPr="00572516">
        <w:rPr>
          <w:rFonts w:ascii="Times New Roman" w:hAnsi="Times New Roman"/>
          <w:b/>
          <w:bCs/>
          <w:sz w:val="28"/>
          <w:szCs w:val="28"/>
        </w:rPr>
        <w:t>даражасын</w:t>
      </w:r>
      <w:proofErr w:type="spellEnd"/>
      <w:r w:rsidRPr="00572516">
        <w:rPr>
          <w:rFonts w:ascii="Times New Roman" w:hAnsi="Times New Roman"/>
          <w:b/>
          <w:bCs/>
          <w:sz w:val="28"/>
          <w:szCs w:val="28"/>
          <w:lang w:val="en-US"/>
        </w:rPr>
        <w:t xml:space="preserve"> </w:t>
      </w:r>
      <w:proofErr w:type="spellStart"/>
      <w:r w:rsidRPr="00572516">
        <w:rPr>
          <w:rFonts w:ascii="Times New Roman" w:hAnsi="Times New Roman"/>
          <w:b/>
          <w:bCs/>
          <w:sz w:val="28"/>
          <w:szCs w:val="28"/>
        </w:rPr>
        <w:t>изденип</w:t>
      </w:r>
      <w:proofErr w:type="spellEnd"/>
      <w:r w:rsidRPr="00572516">
        <w:rPr>
          <w:rFonts w:ascii="Times New Roman" w:hAnsi="Times New Roman"/>
          <w:b/>
          <w:bCs/>
          <w:sz w:val="28"/>
          <w:szCs w:val="28"/>
          <w:lang w:val="en-US"/>
        </w:rPr>
        <w:t xml:space="preserve"> </w:t>
      </w:r>
      <w:proofErr w:type="spellStart"/>
      <w:r w:rsidRPr="00572516">
        <w:rPr>
          <w:rFonts w:ascii="Times New Roman" w:hAnsi="Times New Roman"/>
          <w:b/>
          <w:bCs/>
          <w:sz w:val="28"/>
          <w:szCs w:val="28"/>
        </w:rPr>
        <w:t>алуу</w:t>
      </w:r>
      <w:proofErr w:type="spellEnd"/>
      <w:r w:rsidRPr="00572516">
        <w:rPr>
          <w:rFonts w:ascii="Times New Roman" w:hAnsi="Times New Roman"/>
          <w:b/>
          <w:bCs/>
          <w:sz w:val="28"/>
          <w:szCs w:val="28"/>
          <w:lang w:val="en-US"/>
        </w:rPr>
        <w:t xml:space="preserve"> </w:t>
      </w:r>
      <w:proofErr w:type="spellStart"/>
      <w:r w:rsidRPr="00572516">
        <w:rPr>
          <w:rFonts w:ascii="Times New Roman" w:hAnsi="Times New Roman"/>
          <w:b/>
          <w:bCs/>
          <w:sz w:val="28"/>
          <w:szCs w:val="28"/>
        </w:rPr>
        <w:t>үчүн</w:t>
      </w:r>
      <w:proofErr w:type="spellEnd"/>
      <w:r w:rsidRPr="00572516">
        <w:rPr>
          <w:rFonts w:ascii="Times New Roman" w:hAnsi="Times New Roman"/>
          <w:b/>
          <w:bCs/>
          <w:sz w:val="28"/>
          <w:szCs w:val="28"/>
          <w:lang w:val="en-US"/>
        </w:rPr>
        <w:t xml:space="preserve"> </w:t>
      </w:r>
      <w:r w:rsidRPr="00572516">
        <w:rPr>
          <w:rFonts w:ascii="Times New Roman" w:eastAsia="Times New Roman" w:hAnsi="Times New Roman"/>
          <w:b/>
          <w:sz w:val="28"/>
          <w:szCs w:val="28"/>
          <w:lang w:val="en-US" w:eastAsia="ru-RU"/>
        </w:rPr>
        <w:t>«</w:t>
      </w:r>
      <w:proofErr w:type="spellStart"/>
      <w:r w:rsidRPr="00572516">
        <w:rPr>
          <w:rFonts w:ascii="Times New Roman" w:eastAsia="Times New Roman" w:hAnsi="Times New Roman"/>
          <w:b/>
          <w:sz w:val="28"/>
          <w:szCs w:val="28"/>
          <w:lang w:eastAsia="ru-RU"/>
        </w:rPr>
        <w:t>Казакстан</w:t>
      </w:r>
      <w:proofErr w:type="spellEnd"/>
      <w:r w:rsidRPr="00572516">
        <w:rPr>
          <w:rFonts w:ascii="Times New Roman" w:eastAsia="Times New Roman" w:hAnsi="Times New Roman"/>
          <w:b/>
          <w:sz w:val="28"/>
          <w:szCs w:val="28"/>
          <w:lang w:val="en-US" w:eastAsia="ru-RU"/>
        </w:rPr>
        <w:t xml:space="preserve"> </w:t>
      </w:r>
      <w:proofErr w:type="spellStart"/>
      <w:r w:rsidRPr="00572516">
        <w:rPr>
          <w:rFonts w:ascii="Times New Roman" w:eastAsia="Times New Roman" w:hAnsi="Times New Roman"/>
          <w:b/>
          <w:sz w:val="28"/>
          <w:szCs w:val="28"/>
          <w:lang w:eastAsia="ru-RU"/>
        </w:rPr>
        <w:t>Республикасынын</w:t>
      </w:r>
      <w:proofErr w:type="spellEnd"/>
      <w:r w:rsidRPr="00572516">
        <w:rPr>
          <w:rFonts w:ascii="Times New Roman" w:eastAsia="Times New Roman" w:hAnsi="Times New Roman"/>
          <w:b/>
          <w:sz w:val="28"/>
          <w:szCs w:val="28"/>
          <w:lang w:val="en-US" w:eastAsia="ru-RU"/>
        </w:rPr>
        <w:t xml:space="preserve"> </w:t>
      </w:r>
      <w:proofErr w:type="spellStart"/>
      <w:r w:rsidRPr="00572516">
        <w:rPr>
          <w:rFonts w:ascii="Times New Roman" w:eastAsia="Times New Roman" w:hAnsi="Times New Roman"/>
          <w:b/>
          <w:sz w:val="28"/>
          <w:szCs w:val="28"/>
          <w:lang w:eastAsia="ru-RU"/>
        </w:rPr>
        <w:t>камсыздандыруу</w:t>
      </w:r>
      <w:proofErr w:type="spellEnd"/>
      <w:r w:rsidRPr="00572516">
        <w:rPr>
          <w:rFonts w:ascii="Times New Roman" w:eastAsia="Times New Roman" w:hAnsi="Times New Roman"/>
          <w:b/>
          <w:sz w:val="28"/>
          <w:szCs w:val="28"/>
          <w:lang w:val="en-US" w:eastAsia="ru-RU"/>
        </w:rPr>
        <w:t xml:space="preserve"> </w:t>
      </w:r>
      <w:proofErr w:type="spellStart"/>
      <w:r w:rsidRPr="00572516">
        <w:rPr>
          <w:rFonts w:ascii="Times New Roman" w:eastAsia="Times New Roman" w:hAnsi="Times New Roman"/>
          <w:b/>
          <w:sz w:val="28"/>
          <w:szCs w:val="28"/>
          <w:lang w:eastAsia="ru-RU"/>
        </w:rPr>
        <w:t>рыногун</w:t>
      </w:r>
      <w:proofErr w:type="spellEnd"/>
      <w:r w:rsidRPr="00572516">
        <w:rPr>
          <w:rFonts w:ascii="Times New Roman" w:eastAsia="Times New Roman" w:hAnsi="Times New Roman"/>
          <w:b/>
          <w:sz w:val="28"/>
          <w:szCs w:val="28"/>
          <w:lang w:val="en-US" w:eastAsia="ru-RU"/>
        </w:rPr>
        <w:t xml:space="preserve"> </w:t>
      </w:r>
      <w:proofErr w:type="spellStart"/>
      <w:r w:rsidRPr="00572516">
        <w:rPr>
          <w:rFonts w:ascii="Times New Roman" w:eastAsia="Times New Roman" w:hAnsi="Times New Roman"/>
          <w:b/>
          <w:sz w:val="28"/>
          <w:szCs w:val="28"/>
          <w:lang w:eastAsia="ru-RU"/>
        </w:rPr>
        <w:t>статистикалык</w:t>
      </w:r>
      <w:proofErr w:type="spellEnd"/>
      <w:r w:rsidRPr="00572516">
        <w:rPr>
          <w:rFonts w:ascii="Times New Roman" w:eastAsia="Times New Roman" w:hAnsi="Times New Roman"/>
          <w:b/>
          <w:sz w:val="28"/>
          <w:szCs w:val="28"/>
          <w:lang w:val="en-US" w:eastAsia="ru-RU"/>
        </w:rPr>
        <w:t xml:space="preserve"> </w:t>
      </w:r>
      <w:proofErr w:type="spellStart"/>
      <w:r w:rsidRPr="00572516">
        <w:rPr>
          <w:rFonts w:ascii="Times New Roman" w:eastAsia="Times New Roman" w:hAnsi="Times New Roman"/>
          <w:b/>
          <w:sz w:val="28"/>
          <w:szCs w:val="28"/>
          <w:lang w:eastAsia="ru-RU"/>
        </w:rPr>
        <w:t>талдоо</w:t>
      </w:r>
      <w:proofErr w:type="spellEnd"/>
      <w:r w:rsidRPr="00572516">
        <w:rPr>
          <w:rFonts w:ascii="Times New Roman" w:eastAsia="Times New Roman" w:hAnsi="Times New Roman"/>
          <w:b/>
          <w:sz w:val="28"/>
          <w:szCs w:val="28"/>
          <w:lang w:val="en-US" w:eastAsia="ru-RU"/>
        </w:rPr>
        <w:t xml:space="preserve">: </w:t>
      </w:r>
      <w:proofErr w:type="spellStart"/>
      <w:r w:rsidRPr="00572516">
        <w:rPr>
          <w:rFonts w:ascii="Times New Roman" w:eastAsia="Times New Roman" w:hAnsi="Times New Roman"/>
          <w:b/>
          <w:sz w:val="28"/>
          <w:szCs w:val="28"/>
          <w:lang w:eastAsia="ru-RU"/>
        </w:rPr>
        <w:t>теориясы</w:t>
      </w:r>
      <w:proofErr w:type="spellEnd"/>
      <w:r w:rsidRPr="00572516">
        <w:rPr>
          <w:rFonts w:ascii="Times New Roman" w:eastAsia="Times New Roman" w:hAnsi="Times New Roman"/>
          <w:b/>
          <w:sz w:val="28"/>
          <w:szCs w:val="28"/>
          <w:lang w:val="en-US" w:eastAsia="ru-RU"/>
        </w:rPr>
        <w:t xml:space="preserve">, </w:t>
      </w:r>
      <w:proofErr w:type="spellStart"/>
      <w:r w:rsidRPr="00572516">
        <w:rPr>
          <w:rFonts w:ascii="Times New Roman" w:eastAsia="Times New Roman" w:hAnsi="Times New Roman"/>
          <w:b/>
          <w:sz w:val="28"/>
          <w:szCs w:val="28"/>
          <w:lang w:eastAsia="ru-RU"/>
        </w:rPr>
        <w:t>практикасы</w:t>
      </w:r>
      <w:proofErr w:type="spellEnd"/>
      <w:r w:rsidRPr="00572516">
        <w:rPr>
          <w:rFonts w:ascii="Times New Roman" w:eastAsia="Times New Roman" w:hAnsi="Times New Roman"/>
          <w:b/>
          <w:sz w:val="28"/>
          <w:szCs w:val="28"/>
          <w:lang w:val="en-US" w:eastAsia="ru-RU"/>
        </w:rPr>
        <w:t xml:space="preserve">, </w:t>
      </w:r>
      <w:proofErr w:type="spellStart"/>
      <w:r w:rsidRPr="00572516">
        <w:rPr>
          <w:rFonts w:ascii="Times New Roman" w:eastAsia="Times New Roman" w:hAnsi="Times New Roman"/>
          <w:b/>
          <w:sz w:val="28"/>
          <w:szCs w:val="28"/>
          <w:lang w:eastAsia="ru-RU"/>
        </w:rPr>
        <w:t>көйгөйлөрү</w:t>
      </w:r>
      <w:proofErr w:type="spellEnd"/>
      <w:r w:rsidRPr="00572516">
        <w:rPr>
          <w:rFonts w:ascii="Times New Roman" w:eastAsia="Times New Roman" w:hAnsi="Times New Roman"/>
          <w:b/>
          <w:sz w:val="28"/>
          <w:szCs w:val="28"/>
          <w:lang w:val="en-US" w:eastAsia="ru-RU"/>
        </w:rPr>
        <w:t xml:space="preserve"> </w:t>
      </w:r>
      <w:proofErr w:type="spellStart"/>
      <w:r w:rsidRPr="00572516">
        <w:rPr>
          <w:rFonts w:ascii="Times New Roman" w:eastAsia="Times New Roman" w:hAnsi="Times New Roman"/>
          <w:b/>
          <w:sz w:val="28"/>
          <w:szCs w:val="28"/>
          <w:lang w:eastAsia="ru-RU"/>
        </w:rPr>
        <w:t>жана</w:t>
      </w:r>
      <w:proofErr w:type="spellEnd"/>
      <w:r w:rsidRPr="00572516">
        <w:rPr>
          <w:rFonts w:ascii="Times New Roman" w:eastAsia="Times New Roman" w:hAnsi="Times New Roman"/>
          <w:b/>
          <w:sz w:val="28"/>
          <w:szCs w:val="28"/>
          <w:lang w:val="en-US" w:eastAsia="ru-RU"/>
        </w:rPr>
        <w:t xml:space="preserve"> </w:t>
      </w:r>
      <w:proofErr w:type="spellStart"/>
      <w:r w:rsidRPr="00572516">
        <w:rPr>
          <w:rFonts w:ascii="Times New Roman" w:eastAsia="Times New Roman" w:hAnsi="Times New Roman"/>
          <w:b/>
          <w:sz w:val="28"/>
          <w:szCs w:val="28"/>
          <w:lang w:eastAsia="ru-RU"/>
        </w:rPr>
        <w:t>келечектери</w:t>
      </w:r>
      <w:proofErr w:type="spellEnd"/>
      <w:r w:rsidRPr="00572516">
        <w:rPr>
          <w:rFonts w:ascii="Times New Roman" w:eastAsia="Times New Roman" w:hAnsi="Times New Roman"/>
          <w:b/>
          <w:sz w:val="28"/>
          <w:szCs w:val="28"/>
          <w:lang w:val="en-US" w:eastAsia="ru-RU"/>
        </w:rPr>
        <w:t xml:space="preserve">» </w:t>
      </w:r>
      <w:proofErr w:type="spellStart"/>
      <w:r w:rsidRPr="00572516">
        <w:rPr>
          <w:rFonts w:ascii="Times New Roman" w:eastAsia="Times New Roman" w:hAnsi="Times New Roman"/>
          <w:b/>
          <w:sz w:val="28"/>
          <w:szCs w:val="28"/>
          <w:lang w:eastAsia="ru-RU"/>
        </w:rPr>
        <w:t>темасында</w:t>
      </w:r>
      <w:proofErr w:type="spellEnd"/>
      <w:r w:rsidRPr="00572516">
        <w:rPr>
          <w:rFonts w:ascii="Times New Roman" w:eastAsia="Times New Roman" w:hAnsi="Times New Roman"/>
          <w:b/>
          <w:sz w:val="28"/>
          <w:szCs w:val="28"/>
          <w:lang w:val="en-US" w:eastAsia="ru-RU"/>
        </w:rPr>
        <w:t xml:space="preserve"> </w:t>
      </w:r>
      <w:proofErr w:type="spellStart"/>
      <w:r w:rsidRPr="00572516">
        <w:rPr>
          <w:rFonts w:ascii="Times New Roman" w:hAnsi="Times New Roman"/>
          <w:b/>
          <w:bCs/>
          <w:sz w:val="28"/>
          <w:szCs w:val="28"/>
        </w:rPr>
        <w:t>жазылган</w:t>
      </w:r>
      <w:proofErr w:type="spellEnd"/>
      <w:r w:rsidRPr="00572516">
        <w:rPr>
          <w:rFonts w:ascii="Times New Roman" w:eastAsia="Times New Roman" w:hAnsi="Times New Roman"/>
          <w:b/>
          <w:sz w:val="28"/>
          <w:szCs w:val="28"/>
          <w:lang w:val="en-US" w:eastAsia="ru-RU"/>
        </w:rPr>
        <w:t xml:space="preserve"> </w:t>
      </w:r>
      <w:proofErr w:type="spellStart"/>
      <w:r w:rsidRPr="00572516">
        <w:rPr>
          <w:rFonts w:ascii="Times New Roman" w:eastAsia="Times New Roman" w:hAnsi="Times New Roman"/>
          <w:b/>
          <w:sz w:val="28"/>
          <w:szCs w:val="28"/>
          <w:lang w:eastAsia="ru-RU"/>
        </w:rPr>
        <w:t>диссертациясынын</w:t>
      </w:r>
      <w:proofErr w:type="spellEnd"/>
      <w:r w:rsidRPr="00572516">
        <w:rPr>
          <w:rFonts w:ascii="Times New Roman" w:eastAsia="Times New Roman" w:hAnsi="Times New Roman"/>
          <w:b/>
          <w:sz w:val="28"/>
          <w:szCs w:val="28"/>
          <w:lang w:val="en-US" w:eastAsia="ru-RU"/>
        </w:rPr>
        <w:t xml:space="preserve"> </w:t>
      </w:r>
      <w:r w:rsidRPr="00572516">
        <w:rPr>
          <w:rFonts w:ascii="Times New Roman" w:eastAsia="Times New Roman" w:hAnsi="Times New Roman"/>
          <w:b/>
          <w:caps/>
          <w:sz w:val="28"/>
          <w:szCs w:val="28"/>
          <w:lang w:eastAsia="ru-RU"/>
        </w:rPr>
        <w:t>резюмеси</w:t>
      </w:r>
    </w:p>
    <w:p w:rsidR="0033118C" w:rsidRPr="00572516" w:rsidRDefault="0033118C" w:rsidP="0033118C">
      <w:pPr>
        <w:spacing w:after="0" w:line="240" w:lineRule="auto"/>
        <w:jc w:val="both"/>
        <w:rPr>
          <w:rFonts w:ascii="Times New Roman" w:eastAsia="Times New Roman" w:hAnsi="Times New Roman"/>
          <w:sz w:val="28"/>
          <w:szCs w:val="28"/>
          <w:lang w:val="en-US"/>
        </w:rPr>
      </w:pPr>
    </w:p>
    <w:p w:rsidR="0033118C" w:rsidRPr="00572516" w:rsidRDefault="0033118C" w:rsidP="0033118C">
      <w:pPr>
        <w:tabs>
          <w:tab w:val="left" w:pos="374"/>
        </w:tabs>
        <w:spacing w:after="0" w:line="240" w:lineRule="auto"/>
        <w:ind w:firstLine="709"/>
        <w:jc w:val="both"/>
        <w:rPr>
          <w:rFonts w:ascii="Times New Roman" w:hAnsi="Times New Roman"/>
          <w:sz w:val="28"/>
          <w:szCs w:val="28"/>
        </w:rPr>
      </w:pPr>
      <w:proofErr w:type="spellStart"/>
      <w:r w:rsidRPr="00572516">
        <w:rPr>
          <w:rFonts w:ascii="Times New Roman" w:hAnsi="Times New Roman"/>
          <w:b/>
          <w:sz w:val="28"/>
          <w:szCs w:val="28"/>
        </w:rPr>
        <w:t>Негизги</w:t>
      </w:r>
      <w:proofErr w:type="spellEnd"/>
      <w:r w:rsidRPr="00572516">
        <w:rPr>
          <w:rFonts w:ascii="Times New Roman" w:hAnsi="Times New Roman"/>
          <w:b/>
          <w:sz w:val="28"/>
          <w:szCs w:val="28"/>
        </w:rPr>
        <w:t xml:space="preserve"> </w:t>
      </w:r>
      <w:proofErr w:type="spellStart"/>
      <w:r w:rsidRPr="00572516">
        <w:rPr>
          <w:rFonts w:ascii="Times New Roman" w:hAnsi="Times New Roman"/>
          <w:b/>
          <w:sz w:val="28"/>
          <w:szCs w:val="28"/>
        </w:rPr>
        <w:t>сөздө</w:t>
      </w:r>
      <w:proofErr w:type="gramStart"/>
      <w:r w:rsidRPr="00572516">
        <w:rPr>
          <w:rFonts w:ascii="Times New Roman" w:hAnsi="Times New Roman"/>
          <w:b/>
          <w:sz w:val="28"/>
          <w:szCs w:val="28"/>
        </w:rPr>
        <w:t>р</w:t>
      </w:r>
      <w:proofErr w:type="spellEnd"/>
      <w:proofErr w:type="gramEnd"/>
      <w:r w:rsidRPr="00572516">
        <w:rPr>
          <w:rFonts w:ascii="Times New Roman" w:hAnsi="Times New Roman"/>
          <w:b/>
          <w:sz w:val="28"/>
          <w:szCs w:val="28"/>
        </w:rPr>
        <w:t>:</w:t>
      </w:r>
      <w:r w:rsidRPr="00572516">
        <w:rPr>
          <w:rFonts w:ascii="Times New Roman" w:hAnsi="Times New Roman"/>
          <w:sz w:val="28"/>
          <w:szCs w:val="28"/>
        </w:rPr>
        <w:t xml:space="preserve"> </w:t>
      </w:r>
      <w:proofErr w:type="spellStart"/>
      <w:r w:rsidRPr="00572516">
        <w:rPr>
          <w:rFonts w:ascii="Times New Roman" w:hAnsi="Times New Roman"/>
          <w:sz w:val="28"/>
          <w:szCs w:val="28"/>
        </w:rPr>
        <w:t>статистикалык</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талдоо</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камсыздандыруу</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камсыздандырылган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коргоо</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камсыздандыруу</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компаниялары</w:t>
      </w:r>
      <w:proofErr w:type="spellEnd"/>
      <w:r w:rsidRPr="00572516">
        <w:rPr>
          <w:rFonts w:ascii="Times New Roman" w:hAnsi="Times New Roman"/>
          <w:sz w:val="28"/>
          <w:szCs w:val="28"/>
        </w:rPr>
        <w:t xml:space="preserve">, эл </w:t>
      </w:r>
      <w:proofErr w:type="spellStart"/>
      <w:r w:rsidRPr="00572516">
        <w:rPr>
          <w:rFonts w:ascii="Times New Roman" w:hAnsi="Times New Roman"/>
          <w:sz w:val="28"/>
          <w:szCs w:val="28"/>
        </w:rPr>
        <w:t>аралык</w:t>
      </w:r>
      <w:proofErr w:type="spellEnd"/>
      <w:r w:rsidRPr="00572516">
        <w:rPr>
          <w:rFonts w:ascii="Times New Roman" w:hAnsi="Times New Roman"/>
          <w:sz w:val="28"/>
          <w:szCs w:val="28"/>
        </w:rPr>
        <w:t xml:space="preserve"> статистика, ЕАЭБ </w:t>
      </w:r>
      <w:proofErr w:type="spellStart"/>
      <w:r w:rsidRPr="00572516">
        <w:rPr>
          <w:rFonts w:ascii="Times New Roman" w:hAnsi="Times New Roman"/>
          <w:sz w:val="28"/>
          <w:szCs w:val="28"/>
        </w:rPr>
        <w:t>мүчө-мамлекеттери</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камсыздандыруу</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рыногунун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атаандаштыкка</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жөндөмдүүлүгү</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көп</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факторлуу</w:t>
      </w:r>
      <w:proofErr w:type="spellEnd"/>
      <w:r w:rsidRPr="00572516">
        <w:rPr>
          <w:rFonts w:ascii="Times New Roman" w:hAnsi="Times New Roman"/>
          <w:sz w:val="28"/>
          <w:szCs w:val="28"/>
        </w:rPr>
        <w:t xml:space="preserve"> корреляция-</w:t>
      </w:r>
      <w:proofErr w:type="spellStart"/>
      <w:r w:rsidRPr="00572516">
        <w:rPr>
          <w:rFonts w:ascii="Times New Roman" w:hAnsi="Times New Roman"/>
          <w:sz w:val="28"/>
          <w:szCs w:val="28"/>
        </w:rPr>
        <w:t>регрессиялык</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талдоо</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корреляциялык</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жана</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фактордук</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методдор</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звенолорду</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байланыштырган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методдор</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индекстик</w:t>
      </w:r>
      <w:proofErr w:type="spellEnd"/>
      <w:r w:rsidRPr="00572516">
        <w:rPr>
          <w:rFonts w:ascii="Times New Roman" w:hAnsi="Times New Roman"/>
          <w:sz w:val="28"/>
          <w:szCs w:val="28"/>
        </w:rPr>
        <w:t xml:space="preserve"> метод, </w:t>
      </w:r>
      <w:proofErr w:type="spellStart"/>
      <w:r w:rsidRPr="00572516">
        <w:rPr>
          <w:rFonts w:ascii="Times New Roman" w:hAnsi="Times New Roman"/>
          <w:sz w:val="28"/>
          <w:szCs w:val="28"/>
        </w:rPr>
        <w:t>убактылуу</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катарларды</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талдоо</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методдору</w:t>
      </w:r>
      <w:proofErr w:type="spellEnd"/>
      <w:r w:rsidRPr="00572516">
        <w:rPr>
          <w:rFonts w:ascii="Times New Roman" w:hAnsi="Times New Roman"/>
          <w:sz w:val="28"/>
          <w:szCs w:val="28"/>
        </w:rPr>
        <w:t xml:space="preserve">, ар </w:t>
      </w:r>
      <w:proofErr w:type="spellStart"/>
      <w:r w:rsidRPr="00572516">
        <w:rPr>
          <w:rFonts w:ascii="Times New Roman" w:hAnsi="Times New Roman"/>
          <w:sz w:val="28"/>
          <w:szCs w:val="28"/>
        </w:rPr>
        <w:t>кандай</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статистикалык</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жыйындыларды</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салыштыруу</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методдору</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көрүнүштөрдүн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динамик</w:t>
      </w:r>
      <w:r w:rsidR="00424B79" w:rsidRPr="00572516">
        <w:rPr>
          <w:rFonts w:ascii="Times New Roman" w:hAnsi="Times New Roman"/>
          <w:sz w:val="28"/>
          <w:szCs w:val="28"/>
        </w:rPr>
        <w:t>асын</w:t>
      </w:r>
      <w:proofErr w:type="spellEnd"/>
      <w:r w:rsidR="00424B79" w:rsidRPr="00572516">
        <w:rPr>
          <w:rFonts w:ascii="Times New Roman" w:hAnsi="Times New Roman"/>
          <w:sz w:val="28"/>
          <w:szCs w:val="28"/>
        </w:rPr>
        <w:t xml:space="preserve"> </w:t>
      </w:r>
      <w:proofErr w:type="spellStart"/>
      <w:r w:rsidR="00424B79" w:rsidRPr="00572516">
        <w:rPr>
          <w:rFonts w:ascii="Times New Roman" w:hAnsi="Times New Roman"/>
          <w:sz w:val="28"/>
          <w:szCs w:val="28"/>
        </w:rPr>
        <w:t>баалоо</w:t>
      </w:r>
      <w:proofErr w:type="spellEnd"/>
      <w:r w:rsidR="00424B79" w:rsidRPr="00572516">
        <w:rPr>
          <w:rFonts w:ascii="Times New Roman" w:hAnsi="Times New Roman"/>
          <w:sz w:val="28"/>
          <w:szCs w:val="28"/>
        </w:rPr>
        <w:t xml:space="preserve">, </w:t>
      </w:r>
      <w:proofErr w:type="spellStart"/>
      <w:r w:rsidR="00424B79" w:rsidRPr="00572516">
        <w:rPr>
          <w:rFonts w:ascii="Times New Roman" w:hAnsi="Times New Roman"/>
          <w:sz w:val="28"/>
          <w:szCs w:val="28"/>
        </w:rPr>
        <w:t>талдоо</w:t>
      </w:r>
      <w:proofErr w:type="spellEnd"/>
      <w:r w:rsidR="00424B79" w:rsidRPr="00572516">
        <w:rPr>
          <w:rFonts w:ascii="Times New Roman" w:hAnsi="Times New Roman"/>
          <w:sz w:val="28"/>
          <w:szCs w:val="28"/>
        </w:rPr>
        <w:t xml:space="preserve"> </w:t>
      </w:r>
      <w:proofErr w:type="spellStart"/>
      <w:r w:rsidR="00424B79" w:rsidRPr="00572516">
        <w:rPr>
          <w:rFonts w:ascii="Times New Roman" w:hAnsi="Times New Roman"/>
          <w:sz w:val="28"/>
          <w:szCs w:val="28"/>
        </w:rPr>
        <w:t>жана</w:t>
      </w:r>
      <w:proofErr w:type="spellEnd"/>
      <w:r w:rsidR="00424B79" w:rsidRPr="00572516">
        <w:rPr>
          <w:rFonts w:ascii="Times New Roman" w:hAnsi="Times New Roman"/>
          <w:sz w:val="28"/>
          <w:szCs w:val="28"/>
        </w:rPr>
        <w:t xml:space="preserve"> синтез</w:t>
      </w:r>
      <w:r w:rsidRPr="00572516">
        <w:rPr>
          <w:rFonts w:ascii="Times New Roman" w:hAnsi="Times New Roman"/>
          <w:sz w:val="28"/>
          <w:szCs w:val="28"/>
        </w:rPr>
        <w:t>.</w:t>
      </w:r>
    </w:p>
    <w:p w:rsidR="0033118C" w:rsidRPr="00572516" w:rsidRDefault="0033118C" w:rsidP="0033118C">
      <w:pPr>
        <w:spacing w:after="0" w:line="240" w:lineRule="auto"/>
        <w:ind w:firstLine="709"/>
        <w:jc w:val="both"/>
        <w:rPr>
          <w:rFonts w:ascii="Times New Roman" w:eastAsia="Times New Roman" w:hAnsi="Times New Roman"/>
          <w:sz w:val="28"/>
          <w:szCs w:val="28"/>
          <w:lang w:eastAsia="ru-RU"/>
        </w:rPr>
      </w:pPr>
      <w:proofErr w:type="spellStart"/>
      <w:r w:rsidRPr="00572516">
        <w:rPr>
          <w:rFonts w:ascii="Times New Roman" w:eastAsia="Times New Roman" w:hAnsi="Times New Roman"/>
          <w:b/>
          <w:sz w:val="28"/>
          <w:szCs w:val="28"/>
          <w:lang w:eastAsia="ru-RU"/>
        </w:rPr>
        <w:t>Диссертациялык</w:t>
      </w:r>
      <w:proofErr w:type="spellEnd"/>
      <w:r w:rsidRPr="00572516">
        <w:rPr>
          <w:rFonts w:ascii="Times New Roman" w:eastAsia="Times New Roman" w:hAnsi="Times New Roman"/>
          <w:b/>
          <w:sz w:val="28"/>
          <w:szCs w:val="28"/>
          <w:lang w:eastAsia="ru-RU"/>
        </w:rPr>
        <w:t xml:space="preserve"> </w:t>
      </w:r>
      <w:proofErr w:type="spellStart"/>
      <w:r w:rsidRPr="00572516">
        <w:rPr>
          <w:rFonts w:ascii="Times New Roman" w:eastAsia="Times New Roman" w:hAnsi="Times New Roman"/>
          <w:b/>
          <w:sz w:val="28"/>
          <w:szCs w:val="28"/>
          <w:lang w:eastAsia="ru-RU"/>
        </w:rPr>
        <w:t>изилдөөнү</w:t>
      </w:r>
      <w:proofErr w:type="gramStart"/>
      <w:r w:rsidRPr="00572516">
        <w:rPr>
          <w:rFonts w:ascii="Times New Roman" w:eastAsia="Times New Roman" w:hAnsi="Times New Roman"/>
          <w:b/>
          <w:sz w:val="28"/>
          <w:szCs w:val="28"/>
          <w:lang w:eastAsia="ru-RU"/>
        </w:rPr>
        <w:t>н</w:t>
      </w:r>
      <w:proofErr w:type="spellEnd"/>
      <w:proofErr w:type="gramEnd"/>
      <w:r w:rsidRPr="00572516">
        <w:rPr>
          <w:rFonts w:ascii="Times New Roman" w:eastAsia="Times New Roman" w:hAnsi="Times New Roman"/>
          <w:b/>
          <w:sz w:val="28"/>
          <w:szCs w:val="28"/>
          <w:lang w:eastAsia="ru-RU"/>
        </w:rPr>
        <w:t xml:space="preserve"> </w:t>
      </w:r>
      <w:proofErr w:type="spellStart"/>
      <w:r w:rsidRPr="00572516">
        <w:rPr>
          <w:rFonts w:ascii="Times New Roman" w:eastAsia="Times New Roman" w:hAnsi="Times New Roman"/>
          <w:b/>
          <w:sz w:val="28"/>
          <w:szCs w:val="28"/>
          <w:lang w:eastAsia="ru-RU"/>
        </w:rPr>
        <w:t>объекти</w:t>
      </w:r>
      <w:proofErr w:type="spellEnd"/>
      <w:r w:rsidRPr="00572516">
        <w:rPr>
          <w:rFonts w:ascii="Times New Roman" w:eastAsia="Times New Roman" w:hAnsi="Times New Roman"/>
          <w:b/>
          <w:sz w:val="28"/>
          <w:szCs w:val="28"/>
          <w:lang w:eastAsia="ru-RU"/>
        </w:rPr>
        <w:t xml:space="preserve"> </w:t>
      </w:r>
      <w:proofErr w:type="spellStart"/>
      <w:r w:rsidRPr="00572516">
        <w:rPr>
          <w:rFonts w:ascii="Times New Roman" w:eastAsia="Times New Roman" w:hAnsi="Times New Roman"/>
          <w:sz w:val="28"/>
          <w:szCs w:val="28"/>
          <w:lang w:eastAsia="ru-RU"/>
        </w:rPr>
        <w:t>камсыздандыруу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системасын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анын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инфратүзүмүн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катышуучуларын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куралдарын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жөнгө</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салуу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механизмдерин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түзөт</w:t>
      </w:r>
      <w:proofErr w:type="spellEnd"/>
      <w:r w:rsidRPr="00572516">
        <w:rPr>
          <w:rFonts w:ascii="Times New Roman" w:eastAsia="Times New Roman" w:hAnsi="Times New Roman"/>
          <w:sz w:val="28"/>
          <w:szCs w:val="28"/>
          <w:lang w:eastAsia="ru-RU"/>
        </w:rPr>
        <w:t>.</w:t>
      </w:r>
    </w:p>
    <w:p w:rsidR="0033118C" w:rsidRPr="00572516" w:rsidRDefault="0033118C" w:rsidP="0033118C">
      <w:pPr>
        <w:spacing w:after="0" w:line="240" w:lineRule="auto"/>
        <w:ind w:firstLine="708"/>
        <w:jc w:val="both"/>
        <w:rPr>
          <w:rFonts w:ascii="Times New Roman" w:eastAsia="Times New Roman" w:hAnsi="Times New Roman"/>
          <w:sz w:val="28"/>
          <w:szCs w:val="28"/>
          <w:lang w:eastAsia="ru-RU"/>
        </w:rPr>
      </w:pPr>
      <w:proofErr w:type="spellStart"/>
      <w:r w:rsidRPr="00572516">
        <w:rPr>
          <w:rFonts w:ascii="Times New Roman" w:eastAsia="Times New Roman" w:hAnsi="Times New Roman"/>
          <w:b/>
          <w:sz w:val="28"/>
          <w:szCs w:val="28"/>
          <w:lang w:eastAsia="ru-RU"/>
        </w:rPr>
        <w:t>Диссертациялык</w:t>
      </w:r>
      <w:proofErr w:type="spellEnd"/>
      <w:r w:rsidRPr="00572516">
        <w:rPr>
          <w:rFonts w:ascii="Times New Roman" w:eastAsia="Times New Roman" w:hAnsi="Times New Roman"/>
          <w:b/>
          <w:sz w:val="28"/>
          <w:szCs w:val="28"/>
          <w:lang w:eastAsia="ru-RU"/>
        </w:rPr>
        <w:t xml:space="preserve"> </w:t>
      </w:r>
      <w:proofErr w:type="spellStart"/>
      <w:r w:rsidRPr="00572516">
        <w:rPr>
          <w:rFonts w:ascii="Times New Roman" w:eastAsia="Times New Roman" w:hAnsi="Times New Roman"/>
          <w:b/>
          <w:sz w:val="28"/>
          <w:szCs w:val="28"/>
          <w:lang w:eastAsia="ru-RU"/>
        </w:rPr>
        <w:t>изилдөөнү</w:t>
      </w:r>
      <w:proofErr w:type="gramStart"/>
      <w:r w:rsidRPr="00572516">
        <w:rPr>
          <w:rFonts w:ascii="Times New Roman" w:eastAsia="Times New Roman" w:hAnsi="Times New Roman"/>
          <w:b/>
          <w:sz w:val="28"/>
          <w:szCs w:val="28"/>
          <w:lang w:eastAsia="ru-RU"/>
        </w:rPr>
        <w:t>н</w:t>
      </w:r>
      <w:proofErr w:type="spellEnd"/>
      <w:proofErr w:type="gramEnd"/>
      <w:r w:rsidRPr="00572516">
        <w:rPr>
          <w:rFonts w:ascii="Times New Roman" w:eastAsia="Times New Roman" w:hAnsi="Times New Roman"/>
          <w:b/>
          <w:sz w:val="28"/>
          <w:szCs w:val="28"/>
          <w:lang w:eastAsia="ru-RU"/>
        </w:rPr>
        <w:t xml:space="preserve"> </w:t>
      </w:r>
      <w:proofErr w:type="spellStart"/>
      <w:r w:rsidRPr="00572516">
        <w:rPr>
          <w:rFonts w:ascii="Times New Roman" w:eastAsia="Times New Roman" w:hAnsi="Times New Roman"/>
          <w:b/>
          <w:sz w:val="28"/>
          <w:szCs w:val="28"/>
          <w:lang w:eastAsia="ru-RU"/>
        </w:rPr>
        <w:t>предмети</w:t>
      </w:r>
      <w:proofErr w:type="spellEnd"/>
      <w:r w:rsidRPr="00572516">
        <w:rPr>
          <w:rFonts w:ascii="Times New Roman" w:eastAsia="Times New Roman" w:hAnsi="Times New Roman"/>
          <w:b/>
          <w:sz w:val="28"/>
          <w:szCs w:val="28"/>
          <w:lang w:eastAsia="ru-RU"/>
        </w:rPr>
        <w:t xml:space="preserve"> </w:t>
      </w:r>
      <w:r w:rsidRPr="00572516">
        <w:rPr>
          <w:rFonts w:ascii="Times New Roman" w:eastAsia="Times New Roman" w:hAnsi="Times New Roman"/>
          <w:sz w:val="28"/>
          <w:szCs w:val="28"/>
          <w:lang w:eastAsia="ru-RU"/>
        </w:rPr>
        <w:t xml:space="preserve">РК </w:t>
      </w:r>
      <w:proofErr w:type="spellStart"/>
      <w:r w:rsidRPr="00572516">
        <w:rPr>
          <w:rFonts w:ascii="Times New Roman" w:eastAsia="Times New Roman" w:hAnsi="Times New Roman"/>
          <w:sz w:val="28"/>
          <w:szCs w:val="28"/>
          <w:lang w:eastAsia="ru-RU"/>
        </w:rPr>
        <w:t>камсыздандырууну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өнүктүрүү</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процессинде</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пайда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болгон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экономикалык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мамилелер</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болуп</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саналат</w:t>
      </w:r>
      <w:proofErr w:type="spellEnd"/>
      <w:r w:rsidRPr="00572516">
        <w:rPr>
          <w:rFonts w:ascii="Times New Roman" w:eastAsia="Times New Roman" w:hAnsi="Times New Roman"/>
          <w:sz w:val="28"/>
          <w:szCs w:val="28"/>
          <w:lang w:eastAsia="ru-RU"/>
        </w:rPr>
        <w:t>.</w:t>
      </w:r>
    </w:p>
    <w:p w:rsidR="0033118C" w:rsidRPr="00572516" w:rsidRDefault="0033118C" w:rsidP="0033118C">
      <w:pPr>
        <w:spacing w:after="0" w:line="240" w:lineRule="auto"/>
        <w:ind w:firstLine="709"/>
        <w:jc w:val="both"/>
        <w:rPr>
          <w:rFonts w:ascii="Times New Roman" w:eastAsia="Times New Roman" w:hAnsi="Times New Roman"/>
          <w:sz w:val="28"/>
          <w:szCs w:val="28"/>
          <w:lang w:eastAsia="ru-RU"/>
        </w:rPr>
      </w:pPr>
      <w:proofErr w:type="spellStart"/>
      <w:r w:rsidRPr="00572516">
        <w:rPr>
          <w:rFonts w:ascii="Times New Roman" w:eastAsia="Times New Roman" w:hAnsi="Times New Roman"/>
          <w:b/>
          <w:sz w:val="28"/>
          <w:szCs w:val="28"/>
          <w:lang w:eastAsia="ru-RU"/>
        </w:rPr>
        <w:lastRenderedPageBreak/>
        <w:t>Диссертациялык</w:t>
      </w:r>
      <w:proofErr w:type="spellEnd"/>
      <w:r w:rsidRPr="00572516">
        <w:rPr>
          <w:rFonts w:ascii="Times New Roman" w:eastAsia="Times New Roman" w:hAnsi="Times New Roman"/>
          <w:b/>
          <w:sz w:val="28"/>
          <w:szCs w:val="28"/>
          <w:lang w:eastAsia="ru-RU"/>
        </w:rPr>
        <w:t xml:space="preserve"> </w:t>
      </w:r>
      <w:proofErr w:type="spellStart"/>
      <w:r w:rsidRPr="00572516">
        <w:rPr>
          <w:rFonts w:ascii="Times New Roman" w:eastAsia="Times New Roman" w:hAnsi="Times New Roman"/>
          <w:b/>
          <w:sz w:val="28"/>
          <w:szCs w:val="28"/>
          <w:lang w:eastAsia="ru-RU"/>
        </w:rPr>
        <w:t>изилдөөнү</w:t>
      </w:r>
      <w:proofErr w:type="gramStart"/>
      <w:r w:rsidRPr="00572516">
        <w:rPr>
          <w:rFonts w:ascii="Times New Roman" w:eastAsia="Times New Roman" w:hAnsi="Times New Roman"/>
          <w:b/>
          <w:sz w:val="28"/>
          <w:szCs w:val="28"/>
          <w:lang w:eastAsia="ru-RU"/>
        </w:rPr>
        <w:t>н</w:t>
      </w:r>
      <w:proofErr w:type="spellEnd"/>
      <w:proofErr w:type="gramEnd"/>
      <w:r w:rsidRPr="00572516">
        <w:rPr>
          <w:rFonts w:ascii="Times New Roman" w:eastAsia="Times New Roman" w:hAnsi="Times New Roman"/>
          <w:b/>
          <w:sz w:val="28"/>
          <w:szCs w:val="28"/>
          <w:lang w:eastAsia="ru-RU"/>
        </w:rPr>
        <w:t xml:space="preserve"> </w:t>
      </w:r>
      <w:proofErr w:type="spellStart"/>
      <w:r w:rsidRPr="00572516">
        <w:rPr>
          <w:rFonts w:ascii="Times New Roman" w:eastAsia="Times New Roman" w:hAnsi="Times New Roman"/>
          <w:b/>
          <w:sz w:val="28"/>
          <w:szCs w:val="28"/>
          <w:lang w:eastAsia="ru-RU"/>
        </w:rPr>
        <w:t>максаты</w:t>
      </w:r>
      <w:proofErr w:type="spellEnd"/>
      <w:r w:rsidRPr="00572516">
        <w:rPr>
          <w:rFonts w:ascii="Times New Roman" w:eastAsia="Times New Roman" w:hAnsi="Times New Roman"/>
          <w:b/>
          <w:sz w:val="28"/>
          <w:szCs w:val="28"/>
          <w:lang w:eastAsia="ru-RU"/>
        </w:rPr>
        <w:t xml:space="preserve"> </w:t>
      </w:r>
      <w:r w:rsidRPr="00572516">
        <w:rPr>
          <w:rFonts w:ascii="Times New Roman" w:eastAsia="Times New Roman" w:hAnsi="Times New Roman"/>
          <w:sz w:val="28"/>
          <w:szCs w:val="28"/>
          <w:lang w:eastAsia="ru-RU"/>
        </w:rPr>
        <w:t xml:space="preserve">РК </w:t>
      </w:r>
      <w:proofErr w:type="spellStart"/>
      <w:r w:rsidRPr="00572516">
        <w:rPr>
          <w:rFonts w:ascii="Times New Roman" w:eastAsia="Times New Roman" w:hAnsi="Times New Roman"/>
          <w:sz w:val="28"/>
          <w:szCs w:val="28"/>
          <w:lang w:eastAsia="ru-RU"/>
        </w:rPr>
        <w:t>камсыздандырууну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натыйжалуу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өнүктүрүү</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үчүн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түзүлгөн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базанын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теориялык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жана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методологиялык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жоболорун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толуктоо</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болуп</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саналат</w:t>
      </w:r>
      <w:proofErr w:type="spellEnd"/>
      <w:r w:rsidRPr="00572516">
        <w:rPr>
          <w:rFonts w:ascii="Times New Roman" w:eastAsia="Times New Roman" w:hAnsi="Times New Roman"/>
          <w:sz w:val="28"/>
          <w:szCs w:val="28"/>
          <w:lang w:eastAsia="ru-RU"/>
        </w:rPr>
        <w:t>.</w:t>
      </w:r>
    </w:p>
    <w:p w:rsidR="0033118C" w:rsidRPr="00572516" w:rsidRDefault="0033118C" w:rsidP="0033118C">
      <w:pPr>
        <w:tabs>
          <w:tab w:val="left" w:pos="374"/>
        </w:tabs>
        <w:spacing w:after="0" w:line="240" w:lineRule="auto"/>
        <w:ind w:firstLine="709"/>
        <w:jc w:val="both"/>
        <w:rPr>
          <w:rFonts w:ascii="Times New Roman" w:hAnsi="Times New Roman"/>
          <w:sz w:val="28"/>
          <w:szCs w:val="28"/>
        </w:rPr>
      </w:pPr>
      <w:proofErr w:type="spellStart"/>
      <w:r w:rsidRPr="00572516">
        <w:rPr>
          <w:rFonts w:ascii="Times New Roman" w:hAnsi="Times New Roman"/>
          <w:b/>
          <w:sz w:val="28"/>
          <w:szCs w:val="28"/>
        </w:rPr>
        <w:t>Изилдөө</w:t>
      </w:r>
      <w:proofErr w:type="spellEnd"/>
      <w:r w:rsidRPr="00572516">
        <w:rPr>
          <w:rFonts w:ascii="Times New Roman" w:hAnsi="Times New Roman"/>
          <w:b/>
          <w:sz w:val="28"/>
          <w:szCs w:val="28"/>
        </w:rPr>
        <w:t xml:space="preserve"> </w:t>
      </w:r>
      <w:proofErr w:type="spellStart"/>
      <w:r w:rsidRPr="00572516">
        <w:rPr>
          <w:rFonts w:ascii="Times New Roman" w:hAnsi="Times New Roman"/>
          <w:b/>
          <w:sz w:val="28"/>
          <w:szCs w:val="28"/>
        </w:rPr>
        <w:t>методдору</w:t>
      </w:r>
      <w:proofErr w:type="spellEnd"/>
      <w:r w:rsidRPr="00572516">
        <w:rPr>
          <w:rFonts w:ascii="Times New Roman" w:hAnsi="Times New Roman"/>
          <w:b/>
          <w:sz w:val="28"/>
          <w:szCs w:val="28"/>
        </w:rPr>
        <w:t>:</w:t>
      </w:r>
      <w:r w:rsidRPr="00572516">
        <w:rPr>
          <w:rFonts w:ascii="Times New Roman" w:hAnsi="Times New Roman"/>
          <w:sz w:val="28"/>
          <w:szCs w:val="28"/>
        </w:rPr>
        <w:t xml:space="preserve"> </w:t>
      </w:r>
      <w:proofErr w:type="spellStart"/>
      <w:r w:rsidRPr="00572516">
        <w:rPr>
          <w:rFonts w:ascii="Times New Roman" w:hAnsi="Times New Roman"/>
          <w:sz w:val="28"/>
          <w:szCs w:val="28"/>
        </w:rPr>
        <w:t>корреляциялык</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регрессиялык</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жана</w:t>
      </w:r>
      <w:proofErr w:type="spellEnd"/>
      <w:r w:rsidRPr="00572516">
        <w:rPr>
          <w:rFonts w:ascii="Times New Roman" w:hAnsi="Times New Roman"/>
          <w:sz w:val="28"/>
          <w:szCs w:val="28"/>
        </w:rPr>
        <w:t xml:space="preserve"> </w:t>
      </w:r>
      <w:hyperlink r:id="rId104" w:history="1">
        <w:proofErr w:type="spellStart"/>
        <w:r w:rsidRPr="00572516">
          <w:rPr>
            <w:rFonts w:ascii="Times New Roman" w:hAnsi="Times New Roman"/>
            <w:bCs/>
            <w:sz w:val="28"/>
            <w:szCs w:val="28"/>
          </w:rPr>
          <w:t>фактор</w:t>
        </w:r>
      </w:hyperlink>
      <w:r w:rsidRPr="00572516">
        <w:rPr>
          <w:rFonts w:ascii="Times New Roman" w:hAnsi="Times New Roman"/>
          <w:sz w:val="28"/>
          <w:szCs w:val="28"/>
        </w:rPr>
        <w:t>дук</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методдор</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звенолорду</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байланыштырган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методдор</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индекстик</w:t>
      </w:r>
      <w:proofErr w:type="spellEnd"/>
      <w:r w:rsidRPr="00572516">
        <w:rPr>
          <w:rFonts w:ascii="Times New Roman" w:hAnsi="Times New Roman"/>
          <w:sz w:val="28"/>
          <w:szCs w:val="28"/>
        </w:rPr>
        <w:t xml:space="preserve"> метод, </w:t>
      </w:r>
      <w:proofErr w:type="spellStart"/>
      <w:r w:rsidRPr="00572516">
        <w:rPr>
          <w:rFonts w:ascii="Times New Roman" w:hAnsi="Times New Roman"/>
          <w:sz w:val="28"/>
          <w:szCs w:val="28"/>
        </w:rPr>
        <w:t>убактылуу</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катарларды</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талдоо</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методдору</w:t>
      </w:r>
      <w:proofErr w:type="spellEnd"/>
      <w:r w:rsidRPr="00572516">
        <w:rPr>
          <w:rFonts w:ascii="Times New Roman" w:hAnsi="Times New Roman"/>
          <w:sz w:val="28"/>
          <w:szCs w:val="28"/>
        </w:rPr>
        <w:t xml:space="preserve">, ар </w:t>
      </w:r>
      <w:proofErr w:type="spellStart"/>
      <w:r w:rsidRPr="00572516">
        <w:rPr>
          <w:rFonts w:ascii="Times New Roman" w:hAnsi="Times New Roman"/>
          <w:sz w:val="28"/>
          <w:szCs w:val="28"/>
        </w:rPr>
        <w:t>кандай</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статистикалык</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жыйындыларды</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салыштыруу</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методдору</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кө</w:t>
      </w:r>
      <w:proofErr w:type="gramStart"/>
      <w:r w:rsidRPr="00572516">
        <w:rPr>
          <w:rFonts w:ascii="Times New Roman" w:hAnsi="Times New Roman"/>
          <w:sz w:val="28"/>
          <w:szCs w:val="28"/>
        </w:rPr>
        <w:t>р</w:t>
      </w:r>
      <w:proofErr w:type="gramEnd"/>
      <w:r w:rsidRPr="00572516">
        <w:rPr>
          <w:rFonts w:ascii="Times New Roman" w:hAnsi="Times New Roman"/>
          <w:sz w:val="28"/>
          <w:szCs w:val="28"/>
        </w:rPr>
        <w:t>үнүштөрдүн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динамикасын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баалоо</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талдоо</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жана</w:t>
      </w:r>
      <w:proofErr w:type="spellEnd"/>
      <w:r w:rsidRPr="00572516">
        <w:rPr>
          <w:rFonts w:ascii="Times New Roman" w:hAnsi="Times New Roman"/>
          <w:sz w:val="28"/>
          <w:szCs w:val="28"/>
        </w:rPr>
        <w:t xml:space="preserve"> синтез, </w:t>
      </w:r>
      <w:proofErr w:type="spellStart"/>
      <w:r w:rsidRPr="00572516">
        <w:rPr>
          <w:rFonts w:ascii="Times New Roman" w:hAnsi="Times New Roman"/>
          <w:sz w:val="28"/>
          <w:szCs w:val="28"/>
        </w:rPr>
        <w:t>системалуу</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жана</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абалдык</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талдоо</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болжолдоо</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методдору</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динамиканын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катарларын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экстраполяциялоо</w:t>
      </w:r>
      <w:proofErr w:type="spellEnd"/>
      <w:r w:rsidRPr="00572516">
        <w:rPr>
          <w:rFonts w:ascii="Times New Roman" w:hAnsi="Times New Roman"/>
          <w:sz w:val="28"/>
          <w:szCs w:val="28"/>
        </w:rPr>
        <w:t xml:space="preserve"> методу.</w:t>
      </w:r>
    </w:p>
    <w:p w:rsidR="0033118C" w:rsidRPr="00572516" w:rsidRDefault="0033118C" w:rsidP="0033118C">
      <w:pPr>
        <w:spacing w:after="0" w:line="240" w:lineRule="auto"/>
        <w:ind w:firstLine="709"/>
        <w:jc w:val="both"/>
        <w:rPr>
          <w:rFonts w:ascii="Times New Roman" w:eastAsia="Times New Roman" w:hAnsi="Times New Roman"/>
          <w:sz w:val="28"/>
          <w:szCs w:val="28"/>
          <w:lang w:eastAsia="ru-RU"/>
        </w:rPr>
      </w:pPr>
      <w:proofErr w:type="spellStart"/>
      <w:r w:rsidRPr="00572516">
        <w:rPr>
          <w:rFonts w:ascii="Times New Roman" w:hAnsi="Times New Roman"/>
          <w:b/>
          <w:sz w:val="28"/>
          <w:szCs w:val="28"/>
        </w:rPr>
        <w:t>Алынган</w:t>
      </w:r>
      <w:proofErr w:type="spellEnd"/>
      <w:r w:rsidRPr="00572516">
        <w:rPr>
          <w:rFonts w:ascii="Times New Roman" w:hAnsi="Times New Roman"/>
          <w:b/>
          <w:sz w:val="28"/>
          <w:szCs w:val="28"/>
        </w:rPr>
        <w:t xml:space="preserve"> </w:t>
      </w:r>
      <w:proofErr w:type="spellStart"/>
      <w:r w:rsidRPr="00572516">
        <w:rPr>
          <w:rFonts w:ascii="Times New Roman" w:hAnsi="Times New Roman"/>
          <w:b/>
          <w:sz w:val="28"/>
          <w:szCs w:val="28"/>
        </w:rPr>
        <w:t>натыйжалар</w:t>
      </w:r>
      <w:proofErr w:type="spellEnd"/>
      <w:r w:rsidRPr="00572516">
        <w:rPr>
          <w:rFonts w:ascii="Times New Roman" w:hAnsi="Times New Roman"/>
          <w:b/>
          <w:sz w:val="28"/>
          <w:szCs w:val="28"/>
        </w:rPr>
        <w:t xml:space="preserve"> </w:t>
      </w:r>
      <w:proofErr w:type="spellStart"/>
      <w:r w:rsidRPr="00572516">
        <w:rPr>
          <w:rFonts w:ascii="Times New Roman" w:hAnsi="Times New Roman"/>
          <w:b/>
          <w:sz w:val="28"/>
          <w:szCs w:val="28"/>
        </w:rPr>
        <w:t>жана</w:t>
      </w:r>
      <w:proofErr w:type="spellEnd"/>
      <w:r w:rsidRPr="00572516">
        <w:rPr>
          <w:rFonts w:ascii="Times New Roman" w:hAnsi="Times New Roman"/>
          <w:b/>
          <w:sz w:val="28"/>
          <w:szCs w:val="28"/>
        </w:rPr>
        <w:t xml:space="preserve"> </w:t>
      </w:r>
      <w:proofErr w:type="spellStart"/>
      <w:r w:rsidRPr="00572516">
        <w:rPr>
          <w:rFonts w:ascii="Times New Roman" w:hAnsi="Times New Roman"/>
          <w:b/>
          <w:sz w:val="28"/>
          <w:szCs w:val="28"/>
        </w:rPr>
        <w:t>алардын</w:t>
      </w:r>
      <w:proofErr w:type="spellEnd"/>
      <w:r w:rsidRPr="00572516">
        <w:rPr>
          <w:rFonts w:ascii="Times New Roman" w:hAnsi="Times New Roman"/>
          <w:b/>
          <w:sz w:val="28"/>
          <w:szCs w:val="28"/>
        </w:rPr>
        <w:t xml:space="preserve"> </w:t>
      </w:r>
      <w:proofErr w:type="spellStart"/>
      <w:r w:rsidRPr="00572516">
        <w:rPr>
          <w:rFonts w:ascii="Times New Roman" w:hAnsi="Times New Roman"/>
          <w:b/>
          <w:sz w:val="28"/>
          <w:szCs w:val="28"/>
        </w:rPr>
        <w:t>жаңылыгы</w:t>
      </w:r>
      <w:proofErr w:type="spellEnd"/>
      <w:r w:rsidRPr="00572516">
        <w:rPr>
          <w:rFonts w:ascii="Times New Roman" w:hAnsi="Times New Roman"/>
          <w:b/>
          <w:sz w:val="28"/>
          <w:szCs w:val="28"/>
        </w:rPr>
        <w:t xml:space="preserve">: </w:t>
      </w:r>
      <w:proofErr w:type="spellStart"/>
      <w:r w:rsidRPr="00572516">
        <w:rPr>
          <w:rFonts w:ascii="Times New Roman" w:hAnsi="Times New Roman"/>
          <w:sz w:val="28"/>
          <w:szCs w:val="28"/>
        </w:rPr>
        <w:t>камсыздандыруу</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рыногун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статистикалык</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талдоонун</w:t>
      </w:r>
      <w:proofErr w:type="spellEnd"/>
      <w:r w:rsidRPr="00572516">
        <w:rPr>
          <w:rFonts w:ascii="Times New Roman" w:hAnsi="Times New Roman"/>
          <w:sz w:val="28"/>
          <w:szCs w:val="28"/>
        </w:rPr>
        <w:t xml:space="preserve"> теория-</w:t>
      </w:r>
      <w:proofErr w:type="spellStart"/>
      <w:r w:rsidRPr="00572516">
        <w:rPr>
          <w:rFonts w:ascii="Times New Roman" w:hAnsi="Times New Roman"/>
          <w:sz w:val="28"/>
          <w:szCs w:val="28"/>
        </w:rPr>
        <w:t>методологиялык</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негиздерин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изилдөөнү</w:t>
      </w:r>
      <w:proofErr w:type="gramStart"/>
      <w:r w:rsidRPr="00572516">
        <w:rPr>
          <w:rFonts w:ascii="Times New Roman" w:hAnsi="Times New Roman"/>
          <w:sz w:val="28"/>
          <w:szCs w:val="28"/>
        </w:rPr>
        <w:t>н</w:t>
      </w:r>
      <w:proofErr w:type="spellEnd"/>
      <w:proofErr w:type="gramEnd"/>
      <w:r w:rsidRPr="00572516">
        <w:rPr>
          <w:rFonts w:ascii="Times New Roman" w:hAnsi="Times New Roman"/>
          <w:sz w:val="28"/>
          <w:szCs w:val="28"/>
        </w:rPr>
        <w:t xml:space="preserve"> </w:t>
      </w:r>
      <w:proofErr w:type="spellStart"/>
      <w:r w:rsidRPr="00572516">
        <w:rPr>
          <w:rFonts w:ascii="Times New Roman" w:hAnsi="Times New Roman"/>
          <w:sz w:val="28"/>
          <w:szCs w:val="28"/>
        </w:rPr>
        <w:t>негизинде</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экономикалык</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системанын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статистикасын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колдонуунун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теориялык</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көз</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караштарынын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эволюциясы</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системалаштырылды</w:t>
      </w:r>
      <w:proofErr w:type="spellEnd"/>
      <w:r w:rsidRPr="00572516">
        <w:rPr>
          <w:rFonts w:ascii="Times New Roman" w:hAnsi="Times New Roman"/>
          <w:sz w:val="28"/>
          <w:szCs w:val="28"/>
        </w:rPr>
        <w:t xml:space="preserve">; интеграция </w:t>
      </w:r>
      <w:proofErr w:type="spellStart"/>
      <w:r w:rsidRPr="00572516">
        <w:rPr>
          <w:rFonts w:ascii="Times New Roman" w:hAnsi="Times New Roman"/>
          <w:sz w:val="28"/>
          <w:szCs w:val="28"/>
        </w:rPr>
        <w:t>шарттарында</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камсыздандыуу</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рыногунун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абалын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аныктоону</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камсыз</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кылуунун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натыйжалуу</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куралы</w:t>
      </w:r>
      <w:proofErr w:type="spellEnd"/>
      <w:r w:rsidRPr="00572516">
        <w:rPr>
          <w:rFonts w:ascii="Times New Roman" w:hAnsi="Times New Roman"/>
          <w:sz w:val="28"/>
          <w:szCs w:val="28"/>
        </w:rPr>
        <w:t xml:space="preserve"> катары ЕАЭБ </w:t>
      </w:r>
      <w:proofErr w:type="spellStart"/>
      <w:r w:rsidRPr="00572516">
        <w:rPr>
          <w:rFonts w:ascii="Times New Roman" w:hAnsi="Times New Roman"/>
          <w:sz w:val="28"/>
          <w:szCs w:val="28"/>
        </w:rPr>
        <w:t>өнүккн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өлкөлөрдү</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жана</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ЕАЭб</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мүчө</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өлкөлөрүнү</w:t>
      </w:r>
      <w:proofErr w:type="gramStart"/>
      <w:r w:rsidRPr="00572516">
        <w:rPr>
          <w:rFonts w:ascii="Times New Roman" w:hAnsi="Times New Roman"/>
          <w:sz w:val="28"/>
          <w:szCs w:val="28"/>
        </w:rPr>
        <w:t>н</w:t>
      </w:r>
      <w:proofErr w:type="spellEnd"/>
      <w:proofErr w:type="gramEnd"/>
      <w:r w:rsidRPr="00572516">
        <w:rPr>
          <w:rFonts w:ascii="Times New Roman" w:hAnsi="Times New Roman"/>
          <w:sz w:val="28"/>
          <w:szCs w:val="28"/>
        </w:rPr>
        <w:t xml:space="preserve"> </w:t>
      </w:r>
      <w:proofErr w:type="spellStart"/>
      <w:r w:rsidRPr="00572516">
        <w:rPr>
          <w:rFonts w:ascii="Times New Roman" w:hAnsi="Times New Roman"/>
          <w:sz w:val="28"/>
          <w:szCs w:val="28"/>
        </w:rPr>
        <w:t>статистикалык</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талдоонун</w:t>
      </w:r>
      <w:proofErr w:type="spellEnd"/>
      <w:r w:rsidRPr="00572516">
        <w:rPr>
          <w:rFonts w:ascii="Times New Roman" w:hAnsi="Times New Roman"/>
          <w:sz w:val="28"/>
          <w:szCs w:val="28"/>
        </w:rPr>
        <w:t xml:space="preserve"> </w:t>
      </w:r>
      <w:proofErr w:type="spellStart"/>
      <w:r w:rsidRPr="00572516">
        <w:rPr>
          <w:rFonts w:ascii="Times New Roman" w:hAnsi="Times New Roman"/>
          <w:sz w:val="28"/>
          <w:szCs w:val="28"/>
        </w:rPr>
        <w:t>өзгөчөлүктөрү</w:t>
      </w:r>
      <w:proofErr w:type="spellEnd"/>
      <w:r w:rsidRPr="00572516">
        <w:rPr>
          <w:rFonts w:ascii="Times New Roman" w:hAnsi="Times New Roman"/>
          <w:sz w:val="28"/>
          <w:szCs w:val="28"/>
        </w:rPr>
        <w:t xml:space="preserve"> баланды; </w:t>
      </w:r>
      <w:proofErr w:type="spellStart"/>
      <w:r w:rsidRPr="00572516">
        <w:rPr>
          <w:rFonts w:ascii="Times New Roman" w:hAnsi="Times New Roman"/>
          <w:sz w:val="28"/>
          <w:szCs w:val="28"/>
        </w:rPr>
        <w:t>а</w:t>
      </w:r>
      <w:r w:rsidRPr="00572516">
        <w:rPr>
          <w:rFonts w:ascii="Times New Roman" w:eastAsia="Times New Roman" w:hAnsi="Times New Roman"/>
          <w:sz w:val="28"/>
          <w:szCs w:val="28"/>
          <w:lang w:eastAsia="ru-RU"/>
        </w:rPr>
        <w:t>зыркы</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шарттарда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камсыздандыруунун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мыйзам</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ченемдүүлүктөрүн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ө</w:t>
      </w:r>
      <w:proofErr w:type="gramStart"/>
      <w:r w:rsidRPr="00572516">
        <w:rPr>
          <w:rFonts w:ascii="Times New Roman" w:eastAsia="Times New Roman" w:hAnsi="Times New Roman"/>
          <w:sz w:val="28"/>
          <w:szCs w:val="28"/>
          <w:lang w:eastAsia="ru-RU"/>
        </w:rPr>
        <w:t>н</w:t>
      </w:r>
      <w:proofErr w:type="gramEnd"/>
      <w:r w:rsidRPr="00572516">
        <w:rPr>
          <w:rFonts w:ascii="Times New Roman" w:eastAsia="Times New Roman" w:hAnsi="Times New Roman"/>
          <w:sz w:val="28"/>
          <w:szCs w:val="28"/>
          <w:lang w:eastAsia="ru-RU"/>
        </w:rPr>
        <w:t>үктүрүүгө</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жана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анын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артыкчылыктуу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багыттарын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уюштурууга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жана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түзүүгө</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мүмкүндүк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берген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эволюциянын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теориясын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жана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тобокелдиктерди</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башкаруунун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теориясын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изилдөөгө</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негизделген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камсыздандыруунун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пайда</w:t>
      </w:r>
      <w:proofErr w:type="spellEnd"/>
      <w:r w:rsidRPr="00572516">
        <w:rPr>
          <w:rFonts w:ascii="Times New Roman" w:eastAsia="Times New Roman" w:hAnsi="Times New Roman"/>
          <w:sz w:val="28"/>
          <w:szCs w:val="28"/>
          <w:lang w:eastAsia="ru-RU"/>
        </w:rPr>
        <w:t xml:space="preserve"> болу </w:t>
      </w:r>
      <w:proofErr w:type="spellStart"/>
      <w:r w:rsidRPr="00572516">
        <w:rPr>
          <w:rFonts w:ascii="Times New Roman" w:eastAsia="Times New Roman" w:hAnsi="Times New Roman"/>
          <w:sz w:val="28"/>
          <w:szCs w:val="28"/>
          <w:lang w:eastAsia="ru-RU"/>
        </w:rPr>
        <w:t>этаптары</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бөлүндү</w:t>
      </w:r>
      <w:proofErr w:type="spellEnd"/>
      <w:r w:rsidRPr="00572516">
        <w:rPr>
          <w:rFonts w:ascii="Times New Roman" w:eastAsia="Times New Roman" w:hAnsi="Times New Roman"/>
          <w:sz w:val="28"/>
          <w:szCs w:val="28"/>
          <w:lang w:eastAsia="ru-RU"/>
        </w:rPr>
        <w:t>;</w:t>
      </w:r>
      <w:r w:rsidRPr="00572516">
        <w:rPr>
          <w:rFonts w:ascii="Times New Roman" w:hAnsi="Times New Roman"/>
          <w:sz w:val="28"/>
          <w:szCs w:val="28"/>
        </w:rPr>
        <w:t xml:space="preserve"> </w:t>
      </w:r>
      <w:proofErr w:type="spellStart"/>
      <w:r w:rsidRPr="00572516">
        <w:rPr>
          <w:rFonts w:ascii="Times New Roman" w:hAnsi="Times New Roman"/>
          <w:sz w:val="28"/>
          <w:szCs w:val="28"/>
        </w:rPr>
        <w:t>к</w:t>
      </w:r>
      <w:r w:rsidRPr="00572516">
        <w:rPr>
          <w:rFonts w:ascii="Times New Roman" w:eastAsia="Times New Roman" w:hAnsi="Times New Roman"/>
          <w:sz w:val="28"/>
          <w:szCs w:val="28"/>
          <w:lang w:eastAsia="ru-RU"/>
        </w:rPr>
        <w:t>амсыздандыруунун</w:t>
      </w:r>
      <w:proofErr w:type="spellEnd"/>
      <w:r w:rsidRPr="00572516">
        <w:rPr>
          <w:rFonts w:ascii="Times New Roman" w:eastAsia="Times New Roman" w:hAnsi="Times New Roman"/>
          <w:sz w:val="28"/>
          <w:szCs w:val="28"/>
          <w:lang w:eastAsia="ru-RU"/>
        </w:rPr>
        <w:t xml:space="preserve"> ар </w:t>
      </w:r>
      <w:proofErr w:type="spellStart"/>
      <w:r w:rsidRPr="00572516">
        <w:rPr>
          <w:rFonts w:ascii="Times New Roman" w:eastAsia="Times New Roman" w:hAnsi="Times New Roman"/>
          <w:sz w:val="28"/>
          <w:szCs w:val="28"/>
          <w:lang w:eastAsia="ru-RU"/>
        </w:rPr>
        <w:t>кандай</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түрлө</w:t>
      </w:r>
      <w:proofErr w:type="gramStart"/>
      <w:r w:rsidRPr="00572516">
        <w:rPr>
          <w:rFonts w:ascii="Times New Roman" w:eastAsia="Times New Roman" w:hAnsi="Times New Roman"/>
          <w:sz w:val="28"/>
          <w:szCs w:val="28"/>
          <w:lang w:eastAsia="ru-RU"/>
        </w:rPr>
        <w:t>р</w:t>
      </w:r>
      <w:proofErr w:type="gramEnd"/>
      <w:r w:rsidRPr="00572516">
        <w:rPr>
          <w:rFonts w:ascii="Times New Roman" w:eastAsia="Times New Roman" w:hAnsi="Times New Roman"/>
          <w:sz w:val="28"/>
          <w:szCs w:val="28"/>
          <w:lang w:eastAsia="ru-RU"/>
        </w:rPr>
        <w:t>үн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камсыздандыруу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фонддорун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уюштуруунун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формаларын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жана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камсыздандыруу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кызматтарын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жөнгө</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салуу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рыногунун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даражасын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эске</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алуучу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сунушталган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мезгилдик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негиздин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критерийлери</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коюлду</w:t>
      </w:r>
      <w:proofErr w:type="spellEnd"/>
      <w:r w:rsidRPr="00572516">
        <w:rPr>
          <w:rFonts w:ascii="Times New Roman" w:eastAsia="Times New Roman" w:hAnsi="Times New Roman"/>
          <w:sz w:val="28"/>
          <w:szCs w:val="28"/>
          <w:lang w:eastAsia="ru-RU"/>
        </w:rPr>
        <w:t>;</w:t>
      </w:r>
      <w:r w:rsidRPr="00572516">
        <w:rPr>
          <w:rFonts w:ascii="Times New Roman" w:hAnsi="Times New Roman"/>
          <w:sz w:val="28"/>
          <w:szCs w:val="28"/>
        </w:rPr>
        <w:t xml:space="preserve"> </w:t>
      </w:r>
      <w:proofErr w:type="spellStart"/>
      <w:r w:rsidRPr="00572516">
        <w:rPr>
          <w:rFonts w:ascii="Times New Roman" w:hAnsi="Times New Roman"/>
          <w:sz w:val="28"/>
          <w:szCs w:val="28"/>
        </w:rPr>
        <w:t>с</w:t>
      </w:r>
      <w:r w:rsidRPr="00572516">
        <w:rPr>
          <w:rFonts w:ascii="Times New Roman" w:eastAsia="Times New Roman" w:hAnsi="Times New Roman"/>
          <w:sz w:val="28"/>
          <w:szCs w:val="28"/>
          <w:lang w:eastAsia="ru-RU"/>
        </w:rPr>
        <w:t>алыштырма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статистикалык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талдоонун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негизинде</w:t>
      </w:r>
      <w:proofErr w:type="spellEnd"/>
      <w:r w:rsidRPr="00572516">
        <w:rPr>
          <w:rFonts w:ascii="Times New Roman" w:eastAsia="Times New Roman" w:hAnsi="Times New Roman"/>
          <w:sz w:val="28"/>
          <w:szCs w:val="28"/>
          <w:lang w:eastAsia="ru-RU"/>
        </w:rPr>
        <w:t xml:space="preserve"> РК </w:t>
      </w:r>
      <w:proofErr w:type="spellStart"/>
      <w:r w:rsidRPr="00572516">
        <w:rPr>
          <w:rFonts w:ascii="Times New Roman" w:eastAsia="Times New Roman" w:hAnsi="Times New Roman"/>
          <w:sz w:val="28"/>
          <w:szCs w:val="28"/>
          <w:lang w:eastAsia="ru-RU"/>
        </w:rPr>
        <w:t>камсыздандыруу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рыногун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жөнгө</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салууда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жана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өнүктүрүүдө</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ченемдик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укуктук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актылардын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таасирдүүлүгүн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аныктоо</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менен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мамлекеттин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камсыздандыруу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саясатынын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артыкчылыктары</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жана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кемчиликтери</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такталды</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камсыздандыруу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рыногун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изилдөөнү</w:t>
      </w:r>
      <w:proofErr w:type="gramStart"/>
      <w:r w:rsidRPr="00572516">
        <w:rPr>
          <w:rFonts w:ascii="Times New Roman" w:eastAsia="Times New Roman" w:hAnsi="Times New Roman"/>
          <w:sz w:val="28"/>
          <w:szCs w:val="28"/>
          <w:lang w:eastAsia="ru-RU"/>
        </w:rPr>
        <w:t>н</w:t>
      </w:r>
      <w:proofErr w:type="spellEnd"/>
      <w:proofErr w:type="gram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статистикалык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көрсөткүчтөрүнүн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системасы</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иштелип</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чыкты</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тобокелдик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камсыздандыруу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системасын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өнүктүрүүнү</w:t>
      </w:r>
      <w:proofErr w:type="gramStart"/>
      <w:r w:rsidRPr="00572516">
        <w:rPr>
          <w:rFonts w:ascii="Times New Roman" w:eastAsia="Times New Roman" w:hAnsi="Times New Roman"/>
          <w:sz w:val="28"/>
          <w:szCs w:val="28"/>
          <w:lang w:eastAsia="ru-RU"/>
        </w:rPr>
        <w:t>н</w:t>
      </w:r>
      <w:proofErr w:type="spellEnd"/>
      <w:proofErr w:type="gram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жыйынтыктоочу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көрсөткүчтөрүнө</w:t>
      </w:r>
      <w:proofErr w:type="spellEnd"/>
      <w:r w:rsidRPr="00572516">
        <w:rPr>
          <w:rFonts w:ascii="Times New Roman" w:eastAsia="Times New Roman" w:hAnsi="Times New Roman"/>
          <w:sz w:val="28"/>
          <w:szCs w:val="28"/>
          <w:lang w:eastAsia="ru-RU"/>
        </w:rPr>
        <w:t xml:space="preserve"> – </w:t>
      </w:r>
      <w:proofErr w:type="spellStart"/>
      <w:r w:rsidRPr="00572516">
        <w:rPr>
          <w:rFonts w:ascii="Times New Roman" w:eastAsia="Times New Roman" w:hAnsi="Times New Roman"/>
          <w:sz w:val="28"/>
          <w:szCs w:val="28"/>
          <w:lang w:eastAsia="ru-RU"/>
        </w:rPr>
        <w:t>адам</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потенциалын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өнүктүрүүнүн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индексин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түзгөналардын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индикаторлоруна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олуттуу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таасир</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ди</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шарттаган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камсыздндыруу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сый</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акыларынын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чоңдугуна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айрым</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экономикалык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социалдык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жана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демографиялык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факторлордун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таасиринин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корреляциясы</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орнотулду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жана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даражасы</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аныкталды</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камсыздандыруу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уюмдарынын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финансылык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туруктуулугунун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жана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коопсуздугунун</w:t>
      </w:r>
      <w:proofErr w:type="spellEnd"/>
      <w:r w:rsidRPr="00572516">
        <w:rPr>
          <w:rFonts w:ascii="Times New Roman" w:eastAsia="Times New Roman" w:hAnsi="Times New Roman"/>
          <w:sz w:val="28"/>
          <w:szCs w:val="28"/>
          <w:lang w:eastAsia="ru-RU"/>
        </w:rPr>
        <w:t xml:space="preserve"> зарыл </w:t>
      </w:r>
      <w:proofErr w:type="spellStart"/>
      <w:r w:rsidRPr="00572516">
        <w:rPr>
          <w:rFonts w:ascii="Times New Roman" w:eastAsia="Times New Roman" w:hAnsi="Times New Roman"/>
          <w:sz w:val="28"/>
          <w:szCs w:val="28"/>
          <w:lang w:eastAsia="ru-RU"/>
        </w:rPr>
        <w:t>шарттары</w:t>
      </w:r>
      <w:proofErr w:type="spellEnd"/>
      <w:r w:rsidRPr="00572516">
        <w:rPr>
          <w:rFonts w:ascii="Times New Roman" w:eastAsia="Times New Roman" w:hAnsi="Times New Roman"/>
          <w:sz w:val="28"/>
          <w:szCs w:val="28"/>
          <w:lang w:eastAsia="ru-RU"/>
        </w:rPr>
        <w:t xml:space="preserve"> катары </w:t>
      </w:r>
      <w:proofErr w:type="spellStart"/>
      <w:r w:rsidRPr="00572516">
        <w:rPr>
          <w:rFonts w:ascii="Times New Roman" w:eastAsia="Times New Roman" w:hAnsi="Times New Roman"/>
          <w:sz w:val="28"/>
          <w:szCs w:val="28"/>
          <w:lang w:eastAsia="ru-RU"/>
        </w:rPr>
        <w:t>камсыздандырууну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камсыз</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кылуу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монитронг</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процессин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өркүндөтүүгө</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негизделген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камсыздандырууну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өнүктүрүүнү</w:t>
      </w:r>
      <w:proofErr w:type="gramStart"/>
      <w:r w:rsidRPr="00572516">
        <w:rPr>
          <w:rFonts w:ascii="Times New Roman" w:eastAsia="Times New Roman" w:hAnsi="Times New Roman"/>
          <w:sz w:val="28"/>
          <w:szCs w:val="28"/>
          <w:lang w:eastAsia="ru-RU"/>
        </w:rPr>
        <w:t>н</w:t>
      </w:r>
      <w:proofErr w:type="spellEnd"/>
      <w:proofErr w:type="gram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артыкчылыктуу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багыттарын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сунуштоого</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мүмкүн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болгон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камсыздандыруу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кызматы</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рыногуна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камсыздандыруу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сый</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акынын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көлөмүн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өзгөртүү</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болжолунун</w:t>
      </w:r>
      <w:proofErr w:type="spellEnd"/>
      <w:r w:rsidRPr="00572516">
        <w:rPr>
          <w:rFonts w:ascii="Times New Roman" w:eastAsia="Times New Roman" w:hAnsi="Times New Roman"/>
          <w:sz w:val="28"/>
          <w:szCs w:val="28"/>
          <w:lang w:eastAsia="ru-RU"/>
        </w:rPr>
        <w:t xml:space="preserve"> модели </w:t>
      </w:r>
      <w:proofErr w:type="spellStart"/>
      <w:r w:rsidRPr="00572516">
        <w:rPr>
          <w:rFonts w:ascii="Times New Roman" w:eastAsia="Times New Roman" w:hAnsi="Times New Roman"/>
          <w:sz w:val="28"/>
          <w:szCs w:val="28"/>
          <w:lang w:eastAsia="ru-RU"/>
        </w:rPr>
        <w:t>иштелип</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чыкты</w:t>
      </w:r>
      <w:proofErr w:type="spellEnd"/>
      <w:r w:rsidRPr="00572516">
        <w:rPr>
          <w:rFonts w:ascii="Times New Roman" w:eastAsia="Times New Roman" w:hAnsi="Times New Roman"/>
          <w:sz w:val="28"/>
          <w:szCs w:val="28"/>
          <w:lang w:eastAsia="ru-RU"/>
        </w:rPr>
        <w:t xml:space="preserve">; ЕАЭБ </w:t>
      </w:r>
      <w:proofErr w:type="spellStart"/>
      <w:r w:rsidRPr="00572516">
        <w:rPr>
          <w:rFonts w:ascii="Times New Roman" w:eastAsia="Times New Roman" w:hAnsi="Times New Roman"/>
          <w:sz w:val="28"/>
          <w:szCs w:val="28"/>
          <w:lang w:eastAsia="ru-RU"/>
        </w:rPr>
        <w:t>өлкөлөрүнү</w:t>
      </w:r>
      <w:proofErr w:type="gramStart"/>
      <w:r w:rsidRPr="00572516">
        <w:rPr>
          <w:rFonts w:ascii="Times New Roman" w:eastAsia="Times New Roman" w:hAnsi="Times New Roman"/>
          <w:sz w:val="28"/>
          <w:szCs w:val="28"/>
          <w:lang w:eastAsia="ru-RU"/>
        </w:rPr>
        <w:t>н</w:t>
      </w:r>
      <w:proofErr w:type="spellEnd"/>
      <w:proofErr w:type="gram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камсыздандыруу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ченемдик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укуктук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актыларын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бирдейлештирүүнү</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эске</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алуу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менен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аларды</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өнүктүрүүнүн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концептуалдык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негиздерин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иштеп</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чыгуу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менен</w:t>
      </w:r>
      <w:proofErr w:type="spellEnd"/>
      <w:r w:rsidRPr="00572516">
        <w:rPr>
          <w:rFonts w:ascii="Times New Roman" w:eastAsia="Times New Roman" w:hAnsi="Times New Roman"/>
          <w:sz w:val="28"/>
          <w:szCs w:val="28"/>
          <w:lang w:eastAsia="ru-RU"/>
        </w:rPr>
        <w:t xml:space="preserve"> ЕАЭБ </w:t>
      </w:r>
      <w:proofErr w:type="spellStart"/>
      <w:r w:rsidRPr="00572516">
        <w:rPr>
          <w:rFonts w:ascii="Times New Roman" w:eastAsia="Times New Roman" w:hAnsi="Times New Roman"/>
          <w:sz w:val="28"/>
          <w:szCs w:val="28"/>
          <w:lang w:eastAsia="ru-RU"/>
        </w:rPr>
        <w:t>өлкөлөрүнүн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камсыздандыруу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рыногуна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эконометрикалык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болдолдоо</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жүргүзүлдү</w:t>
      </w:r>
      <w:proofErr w:type="spellEnd"/>
      <w:r w:rsidRPr="00572516">
        <w:rPr>
          <w:rFonts w:ascii="Times New Roman" w:eastAsia="Times New Roman" w:hAnsi="Times New Roman"/>
          <w:sz w:val="28"/>
          <w:szCs w:val="28"/>
          <w:lang w:eastAsia="ru-RU"/>
        </w:rPr>
        <w:t>.</w:t>
      </w:r>
    </w:p>
    <w:p w:rsidR="0033118C" w:rsidRPr="00572516" w:rsidRDefault="0033118C" w:rsidP="0033118C">
      <w:pPr>
        <w:spacing w:after="0" w:line="240" w:lineRule="auto"/>
        <w:ind w:firstLine="709"/>
        <w:jc w:val="both"/>
        <w:rPr>
          <w:rFonts w:ascii="Times New Roman" w:eastAsia="Times New Roman" w:hAnsi="Times New Roman"/>
          <w:sz w:val="28"/>
          <w:szCs w:val="28"/>
          <w:lang w:eastAsia="ru-RU"/>
        </w:rPr>
      </w:pPr>
      <w:proofErr w:type="spellStart"/>
      <w:r w:rsidRPr="00572516">
        <w:rPr>
          <w:rFonts w:ascii="Times New Roman" w:hAnsi="Times New Roman"/>
          <w:b/>
          <w:sz w:val="28"/>
          <w:szCs w:val="28"/>
        </w:rPr>
        <w:lastRenderedPageBreak/>
        <w:t>Пайдалануу</w:t>
      </w:r>
      <w:proofErr w:type="spellEnd"/>
      <w:r w:rsidRPr="00572516">
        <w:rPr>
          <w:rFonts w:ascii="Times New Roman" w:hAnsi="Times New Roman"/>
          <w:b/>
          <w:sz w:val="28"/>
          <w:szCs w:val="28"/>
        </w:rPr>
        <w:t xml:space="preserve"> </w:t>
      </w:r>
      <w:proofErr w:type="spellStart"/>
      <w:r w:rsidRPr="00572516">
        <w:rPr>
          <w:rFonts w:ascii="Times New Roman" w:hAnsi="Times New Roman"/>
          <w:b/>
          <w:sz w:val="28"/>
          <w:szCs w:val="28"/>
        </w:rPr>
        <w:t>даражасы</w:t>
      </w:r>
      <w:proofErr w:type="spellEnd"/>
      <w:r w:rsidRPr="00572516">
        <w:rPr>
          <w:rFonts w:ascii="Times New Roman" w:hAnsi="Times New Roman"/>
          <w:b/>
          <w:sz w:val="28"/>
          <w:szCs w:val="28"/>
        </w:rPr>
        <w:t xml:space="preserve">: </w:t>
      </w:r>
      <w:proofErr w:type="spellStart"/>
      <w:r w:rsidRPr="00572516">
        <w:rPr>
          <w:rFonts w:ascii="Times New Roman" w:eastAsia="Times New Roman" w:hAnsi="Times New Roman"/>
          <w:sz w:val="28"/>
          <w:szCs w:val="28"/>
          <w:lang w:eastAsia="ru-RU"/>
        </w:rPr>
        <w:t>изилдөөнү</w:t>
      </w:r>
      <w:proofErr w:type="gramStart"/>
      <w:r w:rsidRPr="00572516">
        <w:rPr>
          <w:rFonts w:ascii="Times New Roman" w:eastAsia="Times New Roman" w:hAnsi="Times New Roman"/>
          <w:sz w:val="28"/>
          <w:szCs w:val="28"/>
          <w:lang w:eastAsia="ru-RU"/>
        </w:rPr>
        <w:t>н</w:t>
      </w:r>
      <w:proofErr w:type="spellEnd"/>
      <w:proofErr w:type="gram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натыйжалары</w:t>
      </w:r>
      <w:proofErr w:type="spellEnd"/>
      <w:r w:rsidRPr="00572516">
        <w:rPr>
          <w:rFonts w:ascii="Times New Roman" w:eastAsia="Times New Roman" w:hAnsi="Times New Roman"/>
          <w:sz w:val="28"/>
          <w:szCs w:val="28"/>
          <w:lang w:eastAsia="ru-RU"/>
        </w:rPr>
        <w:t xml:space="preserve"> РК </w:t>
      </w:r>
      <w:proofErr w:type="spellStart"/>
      <w:r w:rsidRPr="00572516">
        <w:rPr>
          <w:rFonts w:ascii="Times New Roman" w:eastAsia="Times New Roman" w:hAnsi="Times New Roman"/>
          <w:sz w:val="28"/>
          <w:szCs w:val="28"/>
          <w:lang w:eastAsia="ru-RU"/>
        </w:rPr>
        <w:t>жана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Кыргыз</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Республикасынын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жождорунда</w:t>
      </w:r>
      <w:proofErr w:type="spellEnd"/>
      <w:r w:rsidRPr="00572516">
        <w:rPr>
          <w:rFonts w:ascii="Times New Roman" w:eastAsia="Times New Roman" w:hAnsi="Times New Roman"/>
          <w:sz w:val="28"/>
          <w:szCs w:val="28"/>
          <w:lang w:eastAsia="ru-RU"/>
        </w:rPr>
        <w:t xml:space="preserve"> «Статистика» </w:t>
      </w:r>
      <w:proofErr w:type="spellStart"/>
      <w:r w:rsidRPr="00572516">
        <w:rPr>
          <w:rFonts w:ascii="Times New Roman" w:eastAsia="Times New Roman" w:hAnsi="Times New Roman"/>
          <w:sz w:val="28"/>
          <w:szCs w:val="28"/>
          <w:lang w:eastAsia="ru-RU"/>
        </w:rPr>
        <w:t>жана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Камсыздандыруу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курстарын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өркүндөтүү</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үчүн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методикалык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камсыз</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кылууга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киргизилди</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ошондой</w:t>
      </w:r>
      <w:proofErr w:type="spellEnd"/>
      <w:r w:rsidRPr="00572516">
        <w:rPr>
          <w:rFonts w:ascii="Times New Roman" w:eastAsia="Times New Roman" w:hAnsi="Times New Roman"/>
          <w:sz w:val="28"/>
          <w:szCs w:val="28"/>
          <w:lang w:eastAsia="ru-RU"/>
        </w:rPr>
        <w:t xml:space="preserve"> эле </w:t>
      </w:r>
      <w:proofErr w:type="spellStart"/>
      <w:r w:rsidRPr="00572516">
        <w:rPr>
          <w:rFonts w:ascii="Times New Roman" w:eastAsia="Times New Roman" w:hAnsi="Times New Roman"/>
          <w:sz w:val="28"/>
          <w:szCs w:val="28"/>
          <w:lang w:eastAsia="ru-RU"/>
        </w:rPr>
        <w:t>изилдөөнүн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натыйжалары</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өндүрүшкө</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киргизилгендиги</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жөнүндө</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маалымкатты</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тастыктаган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камсыздандыруу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уюмдарынын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практикалык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иштеринде</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колдонулду</w:t>
      </w:r>
      <w:proofErr w:type="spellEnd"/>
      <w:r w:rsidRPr="00572516">
        <w:rPr>
          <w:rFonts w:ascii="Times New Roman" w:eastAsia="Times New Roman" w:hAnsi="Times New Roman"/>
          <w:sz w:val="28"/>
          <w:szCs w:val="28"/>
          <w:lang w:eastAsia="ru-RU"/>
        </w:rPr>
        <w:t xml:space="preserve">. </w:t>
      </w:r>
    </w:p>
    <w:p w:rsidR="0033118C" w:rsidRPr="00572516" w:rsidRDefault="0033118C" w:rsidP="0033118C">
      <w:pPr>
        <w:tabs>
          <w:tab w:val="left" w:pos="851"/>
        </w:tabs>
        <w:spacing w:after="0" w:line="240" w:lineRule="auto"/>
        <w:jc w:val="both"/>
        <w:rPr>
          <w:rFonts w:ascii="Times New Roman" w:eastAsia="Times New Roman" w:hAnsi="Times New Roman"/>
          <w:sz w:val="28"/>
          <w:szCs w:val="28"/>
          <w:lang w:eastAsia="ru-RU"/>
        </w:rPr>
      </w:pPr>
      <w:r w:rsidRPr="00572516">
        <w:rPr>
          <w:rFonts w:ascii="Times New Roman" w:hAnsi="Times New Roman"/>
          <w:b/>
          <w:sz w:val="28"/>
          <w:szCs w:val="28"/>
        </w:rPr>
        <w:tab/>
      </w:r>
      <w:proofErr w:type="spellStart"/>
      <w:r w:rsidRPr="00572516">
        <w:rPr>
          <w:rFonts w:ascii="Times New Roman" w:hAnsi="Times New Roman"/>
          <w:b/>
          <w:sz w:val="28"/>
          <w:szCs w:val="28"/>
        </w:rPr>
        <w:t>Колдонуу</w:t>
      </w:r>
      <w:proofErr w:type="spellEnd"/>
      <w:r w:rsidRPr="00572516">
        <w:rPr>
          <w:rFonts w:ascii="Times New Roman" w:hAnsi="Times New Roman"/>
          <w:b/>
          <w:sz w:val="28"/>
          <w:szCs w:val="28"/>
        </w:rPr>
        <w:t xml:space="preserve"> </w:t>
      </w:r>
      <w:proofErr w:type="spellStart"/>
      <w:r w:rsidRPr="00572516">
        <w:rPr>
          <w:rFonts w:ascii="Times New Roman" w:hAnsi="Times New Roman"/>
          <w:b/>
          <w:sz w:val="28"/>
          <w:szCs w:val="28"/>
        </w:rPr>
        <w:t>чөйрөсү</w:t>
      </w:r>
      <w:proofErr w:type="spellEnd"/>
      <w:r w:rsidRPr="00572516">
        <w:rPr>
          <w:rFonts w:ascii="Times New Roman" w:hAnsi="Times New Roman"/>
          <w:b/>
          <w:sz w:val="28"/>
          <w:szCs w:val="28"/>
        </w:rPr>
        <w:t xml:space="preserve">: </w:t>
      </w:r>
      <w:proofErr w:type="spellStart"/>
      <w:r w:rsidRPr="00572516">
        <w:rPr>
          <w:rFonts w:ascii="Times New Roman" w:hAnsi="Times New Roman"/>
          <w:sz w:val="28"/>
          <w:szCs w:val="28"/>
        </w:rPr>
        <w:t>изилдөөнү</w:t>
      </w:r>
      <w:proofErr w:type="gramStart"/>
      <w:r w:rsidRPr="00572516">
        <w:rPr>
          <w:rFonts w:ascii="Times New Roman" w:hAnsi="Times New Roman"/>
          <w:sz w:val="28"/>
          <w:szCs w:val="28"/>
        </w:rPr>
        <w:t>н</w:t>
      </w:r>
      <w:proofErr w:type="spellEnd"/>
      <w:proofErr w:type="gramEnd"/>
      <w:r w:rsidRPr="00572516">
        <w:rPr>
          <w:rFonts w:ascii="Times New Roman" w:hAnsi="Times New Roman"/>
          <w:sz w:val="28"/>
          <w:szCs w:val="28"/>
        </w:rPr>
        <w:t xml:space="preserve"> </w:t>
      </w:r>
      <w:proofErr w:type="spellStart"/>
      <w:r w:rsidRPr="00572516">
        <w:rPr>
          <w:rFonts w:ascii="Times New Roman" w:hAnsi="Times New Roman"/>
          <w:sz w:val="28"/>
          <w:szCs w:val="28"/>
        </w:rPr>
        <w:t>натыйжалары</w:t>
      </w:r>
      <w:proofErr w:type="spellEnd"/>
      <w:r w:rsidRPr="00572516">
        <w:rPr>
          <w:rFonts w:ascii="Times New Roman" w:hAnsi="Times New Roman"/>
          <w:sz w:val="28"/>
          <w:szCs w:val="28"/>
        </w:rPr>
        <w:t xml:space="preserve"> РК </w:t>
      </w:r>
      <w:proofErr w:type="spellStart"/>
      <w:r w:rsidRPr="00572516">
        <w:rPr>
          <w:rFonts w:ascii="Times New Roman" w:hAnsi="Times New Roman"/>
          <w:sz w:val="28"/>
          <w:szCs w:val="28"/>
        </w:rPr>
        <w:t>жана</w:t>
      </w:r>
      <w:proofErr w:type="spellEnd"/>
      <w:r w:rsidRPr="00572516">
        <w:rPr>
          <w:rFonts w:ascii="Times New Roman" w:hAnsi="Times New Roman"/>
          <w:sz w:val="28"/>
          <w:szCs w:val="28"/>
        </w:rPr>
        <w:t xml:space="preserve"> КР </w:t>
      </w:r>
      <w:proofErr w:type="spellStart"/>
      <w:r w:rsidRPr="00572516">
        <w:rPr>
          <w:rFonts w:ascii="Times New Roman" w:eastAsia="Times New Roman" w:hAnsi="Times New Roman"/>
          <w:sz w:val="28"/>
          <w:szCs w:val="28"/>
          <w:lang w:eastAsia="ru-RU"/>
        </w:rPr>
        <w:t>камсыздандыруу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рыноктору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жана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аларды</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статситикалык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талдоо</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ошондой</w:t>
      </w:r>
      <w:proofErr w:type="spellEnd"/>
      <w:r w:rsidRPr="00572516">
        <w:rPr>
          <w:rFonts w:ascii="Times New Roman" w:eastAsia="Times New Roman" w:hAnsi="Times New Roman"/>
          <w:sz w:val="28"/>
          <w:szCs w:val="28"/>
          <w:lang w:eastAsia="ru-RU"/>
        </w:rPr>
        <w:t xml:space="preserve"> эле </w:t>
      </w:r>
      <w:proofErr w:type="spellStart"/>
      <w:r w:rsidRPr="00572516">
        <w:rPr>
          <w:rFonts w:ascii="Times New Roman" w:eastAsia="Times New Roman" w:hAnsi="Times New Roman"/>
          <w:sz w:val="28"/>
          <w:szCs w:val="28"/>
          <w:lang w:eastAsia="ru-RU"/>
        </w:rPr>
        <w:t>камсыздандыруу</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рынокторуна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стаситикалык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эсепти</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киргизүү</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болжолдоо</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жана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стратегиялык</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пландоо</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маселелери</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менен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иштеген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министрликтердин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жана</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ведомстволордун</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ишинде</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пайдаланылышы</w:t>
      </w:r>
      <w:proofErr w:type="spellEnd"/>
      <w:r w:rsidRPr="00572516">
        <w:rPr>
          <w:rFonts w:ascii="Times New Roman" w:eastAsia="Times New Roman" w:hAnsi="Times New Roman"/>
          <w:sz w:val="28"/>
          <w:szCs w:val="28"/>
          <w:lang w:eastAsia="ru-RU"/>
        </w:rPr>
        <w:t xml:space="preserve"> </w:t>
      </w:r>
      <w:proofErr w:type="spellStart"/>
      <w:r w:rsidRPr="00572516">
        <w:rPr>
          <w:rFonts w:ascii="Times New Roman" w:eastAsia="Times New Roman" w:hAnsi="Times New Roman"/>
          <w:sz w:val="28"/>
          <w:szCs w:val="28"/>
          <w:lang w:eastAsia="ru-RU"/>
        </w:rPr>
        <w:t>мүмкүн</w:t>
      </w:r>
      <w:proofErr w:type="spellEnd"/>
      <w:r w:rsidRPr="00572516">
        <w:rPr>
          <w:rFonts w:ascii="Times New Roman" w:eastAsia="Times New Roman" w:hAnsi="Times New Roman"/>
          <w:sz w:val="28"/>
          <w:szCs w:val="28"/>
          <w:lang w:eastAsia="ru-RU"/>
        </w:rPr>
        <w:t>.</w:t>
      </w:r>
    </w:p>
    <w:p w:rsidR="00AE43E2" w:rsidRPr="00572516" w:rsidRDefault="00AE43E2" w:rsidP="00AF7F6B">
      <w:pPr>
        <w:pStyle w:val="aff0"/>
        <w:tabs>
          <w:tab w:val="left" w:pos="374"/>
        </w:tabs>
        <w:spacing w:line="240" w:lineRule="auto"/>
        <w:jc w:val="center"/>
        <w:rPr>
          <w:b/>
          <w:szCs w:val="28"/>
        </w:rPr>
      </w:pPr>
      <w:r w:rsidRPr="00572516">
        <w:rPr>
          <w:b/>
          <w:szCs w:val="28"/>
        </w:rPr>
        <w:t>РЕЗЮМЕ</w:t>
      </w:r>
    </w:p>
    <w:p w:rsidR="00AE43E2" w:rsidRPr="00572516" w:rsidRDefault="00AE43E2" w:rsidP="00AF7F6B">
      <w:pPr>
        <w:spacing w:after="0" w:line="240" w:lineRule="auto"/>
        <w:jc w:val="both"/>
        <w:rPr>
          <w:rFonts w:ascii="Times New Roman" w:hAnsi="Times New Roman"/>
          <w:b/>
          <w:bCs/>
          <w:sz w:val="28"/>
          <w:szCs w:val="28"/>
        </w:rPr>
      </w:pPr>
      <w:r w:rsidRPr="00572516">
        <w:rPr>
          <w:rFonts w:ascii="Times New Roman" w:hAnsi="Times New Roman"/>
          <w:b/>
          <w:bCs/>
          <w:sz w:val="28"/>
          <w:szCs w:val="28"/>
        </w:rPr>
        <w:t xml:space="preserve">диссертации </w:t>
      </w:r>
      <w:r w:rsidR="00021A6B" w:rsidRPr="00572516">
        <w:rPr>
          <w:rFonts w:ascii="Times New Roman" w:eastAsia="Times New Roman" w:hAnsi="Times New Roman"/>
          <w:b/>
          <w:sz w:val="28"/>
          <w:szCs w:val="28"/>
          <w:lang w:val="ky-KG" w:eastAsia="ru-RU"/>
        </w:rPr>
        <w:t>Сартов</w:t>
      </w:r>
      <w:r w:rsidR="00021A6B" w:rsidRPr="00572516">
        <w:rPr>
          <w:rFonts w:ascii="Times New Roman" w:hAnsi="Times New Roman"/>
          <w:b/>
          <w:sz w:val="28"/>
          <w:szCs w:val="28"/>
          <w:lang w:val="ky-KG"/>
        </w:rPr>
        <w:t>ой</w:t>
      </w:r>
      <w:r w:rsidR="00021A6B" w:rsidRPr="00572516">
        <w:rPr>
          <w:rFonts w:ascii="Times New Roman" w:eastAsia="Times New Roman" w:hAnsi="Times New Roman"/>
          <w:b/>
          <w:sz w:val="28"/>
          <w:szCs w:val="28"/>
          <w:lang w:val="ky-KG" w:eastAsia="ru-RU"/>
        </w:rPr>
        <w:t xml:space="preserve"> Рысты Бозманаевн</w:t>
      </w:r>
      <w:r w:rsidR="00021A6B" w:rsidRPr="00572516">
        <w:rPr>
          <w:rFonts w:ascii="Times New Roman" w:hAnsi="Times New Roman"/>
          <w:b/>
          <w:sz w:val="28"/>
          <w:szCs w:val="28"/>
          <w:lang w:val="ky-KG"/>
        </w:rPr>
        <w:t>ы</w:t>
      </w:r>
      <w:r w:rsidR="00021A6B" w:rsidRPr="00572516">
        <w:rPr>
          <w:rFonts w:ascii="Times New Roman" w:hAnsi="Times New Roman"/>
          <w:b/>
          <w:bCs/>
          <w:sz w:val="28"/>
          <w:szCs w:val="28"/>
          <w:lang w:val="ky-KG"/>
        </w:rPr>
        <w:t xml:space="preserve"> </w:t>
      </w:r>
      <w:r w:rsidRPr="00572516">
        <w:rPr>
          <w:rFonts w:ascii="Times New Roman" w:hAnsi="Times New Roman"/>
          <w:b/>
          <w:bCs/>
          <w:sz w:val="28"/>
          <w:szCs w:val="28"/>
        </w:rPr>
        <w:t>на тему «</w:t>
      </w:r>
      <w:r w:rsidRPr="00572516">
        <w:rPr>
          <w:rFonts w:ascii="Times New Roman" w:hAnsi="Times New Roman"/>
          <w:b/>
          <w:sz w:val="28"/>
          <w:szCs w:val="28"/>
        </w:rPr>
        <w:t xml:space="preserve">Статистический анализ </w:t>
      </w:r>
      <w:r w:rsidR="00C71C03" w:rsidRPr="00572516">
        <w:rPr>
          <w:rFonts w:ascii="Times New Roman" w:eastAsia="Times New Roman" w:hAnsi="Times New Roman"/>
          <w:b/>
          <w:sz w:val="28"/>
          <w:szCs w:val="28"/>
          <w:lang w:eastAsia="ru-RU"/>
        </w:rPr>
        <w:t>страхового рынка Республики Казахстан: теория, практика, проблемы и перспективы</w:t>
      </w:r>
      <w:r w:rsidRPr="00572516">
        <w:rPr>
          <w:rFonts w:ascii="Times New Roman" w:hAnsi="Times New Roman"/>
          <w:b/>
          <w:sz w:val="28"/>
          <w:szCs w:val="28"/>
        </w:rPr>
        <w:t>» на соискание ученой степени доктора экономических наук по специальност</w:t>
      </w:r>
      <w:r w:rsidRPr="00572516">
        <w:rPr>
          <w:rFonts w:ascii="Times New Roman" w:hAnsi="Times New Roman"/>
          <w:b/>
          <w:bCs/>
          <w:sz w:val="28"/>
          <w:szCs w:val="28"/>
        </w:rPr>
        <w:t>ям: 08.00.10 - финансы, денежное обращение и кредит</w:t>
      </w:r>
      <w:r w:rsidR="0057580D" w:rsidRPr="00572516">
        <w:rPr>
          <w:rFonts w:ascii="Times New Roman" w:hAnsi="Times New Roman"/>
          <w:b/>
          <w:bCs/>
          <w:sz w:val="28"/>
          <w:szCs w:val="28"/>
        </w:rPr>
        <w:t xml:space="preserve"> и 08.00.12 – бухгалтерский учет, статистика</w:t>
      </w:r>
    </w:p>
    <w:p w:rsidR="00424B79" w:rsidRPr="00572516" w:rsidRDefault="00424B79" w:rsidP="00AF7F6B">
      <w:pPr>
        <w:spacing w:after="0" w:line="240" w:lineRule="auto"/>
        <w:jc w:val="both"/>
        <w:rPr>
          <w:rFonts w:ascii="Times New Roman" w:eastAsia="Times New Roman" w:hAnsi="Times New Roman"/>
          <w:b/>
          <w:sz w:val="28"/>
          <w:szCs w:val="28"/>
          <w:lang w:eastAsia="ru-RU"/>
        </w:rPr>
      </w:pPr>
    </w:p>
    <w:p w:rsidR="00AE43E2" w:rsidRPr="00572516" w:rsidRDefault="00AE43E2" w:rsidP="00424B79">
      <w:pPr>
        <w:tabs>
          <w:tab w:val="left" w:pos="374"/>
        </w:tabs>
        <w:spacing w:after="0" w:line="240" w:lineRule="auto"/>
        <w:ind w:firstLine="426"/>
        <w:jc w:val="both"/>
        <w:rPr>
          <w:rFonts w:ascii="Times New Roman" w:hAnsi="Times New Roman"/>
          <w:sz w:val="28"/>
          <w:szCs w:val="28"/>
        </w:rPr>
      </w:pPr>
      <w:r w:rsidRPr="00572516">
        <w:rPr>
          <w:rFonts w:ascii="Times New Roman" w:hAnsi="Times New Roman"/>
          <w:b/>
          <w:sz w:val="28"/>
          <w:szCs w:val="28"/>
        </w:rPr>
        <w:t>Ключевые слова:</w:t>
      </w:r>
      <w:r w:rsidRPr="00572516">
        <w:rPr>
          <w:rFonts w:ascii="Times New Roman" w:hAnsi="Times New Roman"/>
          <w:sz w:val="28"/>
          <w:szCs w:val="28"/>
        </w:rPr>
        <w:t xml:space="preserve"> статистический анализ, </w:t>
      </w:r>
      <w:proofErr w:type="gramStart"/>
      <w:r w:rsidR="00FE1C0E" w:rsidRPr="00572516">
        <w:rPr>
          <w:rFonts w:ascii="Times New Roman" w:eastAsia="Times New Roman" w:hAnsi="Times New Roman"/>
          <w:sz w:val="28"/>
          <w:szCs w:val="28"/>
          <w:lang w:val="en-US"/>
        </w:rPr>
        <w:t>c</w:t>
      </w:r>
      <w:proofErr w:type="spellStart"/>
      <w:proofErr w:type="gramEnd"/>
      <w:r w:rsidR="00FE1C0E" w:rsidRPr="00572516">
        <w:rPr>
          <w:rFonts w:ascii="Times New Roman" w:eastAsia="Times New Roman" w:hAnsi="Times New Roman"/>
          <w:sz w:val="28"/>
          <w:szCs w:val="28"/>
        </w:rPr>
        <w:t>трахование</w:t>
      </w:r>
      <w:proofErr w:type="spellEnd"/>
      <w:r w:rsidR="00FE1C0E" w:rsidRPr="00572516">
        <w:rPr>
          <w:rFonts w:ascii="Times New Roman" w:eastAsia="Times New Roman" w:hAnsi="Times New Roman"/>
          <w:sz w:val="28"/>
          <w:szCs w:val="28"/>
        </w:rPr>
        <w:t xml:space="preserve">, </w:t>
      </w:r>
      <w:r w:rsidR="00A06664" w:rsidRPr="00572516">
        <w:rPr>
          <w:rFonts w:ascii="Times New Roman" w:eastAsia="Times New Roman" w:hAnsi="Times New Roman"/>
          <w:sz w:val="28"/>
          <w:szCs w:val="28"/>
          <w:lang w:eastAsia="ru-RU"/>
        </w:rPr>
        <w:t xml:space="preserve">страховая защита, </w:t>
      </w:r>
      <w:r w:rsidR="00FE1C0E" w:rsidRPr="00572516">
        <w:rPr>
          <w:rFonts w:ascii="Times New Roman" w:eastAsia="Times New Roman" w:hAnsi="Times New Roman"/>
          <w:sz w:val="28"/>
          <w:szCs w:val="28"/>
        </w:rPr>
        <w:t>страховой рынок,</w:t>
      </w:r>
      <w:r w:rsidR="00143C0C" w:rsidRPr="00572516">
        <w:rPr>
          <w:rFonts w:ascii="Times New Roman" w:eastAsia="Times New Roman" w:hAnsi="Times New Roman"/>
          <w:sz w:val="28"/>
          <w:szCs w:val="28"/>
        </w:rPr>
        <w:t xml:space="preserve"> </w:t>
      </w:r>
      <w:r w:rsidR="006B672B" w:rsidRPr="00572516">
        <w:rPr>
          <w:rFonts w:ascii="Times New Roman" w:eastAsia="Times New Roman" w:hAnsi="Times New Roman"/>
          <w:sz w:val="28"/>
          <w:szCs w:val="28"/>
          <w:lang w:eastAsia="ru-RU"/>
        </w:rPr>
        <w:t>страховые компании</w:t>
      </w:r>
      <w:r w:rsidR="00CE153D" w:rsidRPr="00572516">
        <w:rPr>
          <w:rFonts w:ascii="Times New Roman" w:eastAsia="Times New Roman" w:hAnsi="Times New Roman"/>
          <w:sz w:val="28"/>
          <w:szCs w:val="28"/>
          <w:lang w:eastAsia="ru-RU"/>
        </w:rPr>
        <w:t xml:space="preserve">, </w:t>
      </w:r>
      <w:r w:rsidR="001F3B77" w:rsidRPr="00572516">
        <w:rPr>
          <w:rFonts w:ascii="Times New Roman" w:eastAsia="Times New Roman" w:hAnsi="Times New Roman"/>
          <w:kern w:val="36"/>
          <w:sz w:val="28"/>
          <w:szCs w:val="28"/>
        </w:rPr>
        <w:t xml:space="preserve">международная статистика, </w:t>
      </w:r>
      <w:r w:rsidR="00143C0C" w:rsidRPr="00572516">
        <w:rPr>
          <w:rFonts w:ascii="Times New Roman" w:eastAsia="Franklin Gothic Demi" w:hAnsi="Times New Roman"/>
          <w:sz w:val="28"/>
          <w:szCs w:val="28"/>
          <w:lang w:bidi="ru-RU"/>
        </w:rPr>
        <w:t xml:space="preserve">государства-члены ЕАЭС, </w:t>
      </w:r>
      <w:r w:rsidR="00143C0C" w:rsidRPr="00572516">
        <w:rPr>
          <w:rFonts w:ascii="Times New Roman" w:eastAsia="Times New Roman" w:hAnsi="Times New Roman"/>
          <w:kern w:val="36"/>
          <w:sz w:val="28"/>
          <w:szCs w:val="28"/>
        </w:rPr>
        <w:t>конкурентоспособность  страхового рынка,</w:t>
      </w:r>
      <w:r w:rsidR="00FE1C0E" w:rsidRPr="00572516">
        <w:rPr>
          <w:rFonts w:ascii="Times New Roman" w:hAnsi="Times New Roman"/>
          <w:sz w:val="28"/>
          <w:szCs w:val="28"/>
        </w:rPr>
        <w:t xml:space="preserve"> </w:t>
      </w:r>
      <w:r w:rsidRPr="00572516">
        <w:rPr>
          <w:rFonts w:ascii="Times New Roman" w:hAnsi="Times New Roman"/>
          <w:sz w:val="28"/>
          <w:szCs w:val="28"/>
        </w:rPr>
        <w:t xml:space="preserve">многофакторный корреляционно-регрессионный анализ, корреляционный, регрессионный и </w:t>
      </w:r>
      <w:hyperlink r:id="rId105" w:history="1">
        <w:r w:rsidRPr="00572516">
          <w:rPr>
            <w:rFonts w:ascii="Times New Roman" w:hAnsi="Times New Roman"/>
            <w:bCs/>
            <w:sz w:val="28"/>
            <w:szCs w:val="28"/>
          </w:rPr>
          <w:t>факторный</w:t>
        </w:r>
      </w:hyperlink>
      <w:r w:rsidRPr="00572516">
        <w:rPr>
          <w:rFonts w:ascii="Times New Roman" w:hAnsi="Times New Roman"/>
          <w:sz w:val="28"/>
          <w:szCs w:val="28"/>
        </w:rPr>
        <w:t>  методы, метод связующих звеньев,  индексный метод, методы анализа временных рядов, методы сравнения различн</w:t>
      </w:r>
      <w:r w:rsidR="00424B79" w:rsidRPr="00572516">
        <w:rPr>
          <w:rFonts w:ascii="Times New Roman" w:hAnsi="Times New Roman"/>
          <w:sz w:val="28"/>
          <w:szCs w:val="28"/>
        </w:rPr>
        <w:t>ых статистических совокупностей</w:t>
      </w:r>
      <w:r w:rsidRPr="00572516">
        <w:rPr>
          <w:rFonts w:ascii="Times New Roman" w:hAnsi="Times New Roman"/>
          <w:sz w:val="28"/>
          <w:szCs w:val="28"/>
        </w:rPr>
        <w:t>.</w:t>
      </w:r>
    </w:p>
    <w:p w:rsidR="008E5F41" w:rsidRPr="00572516" w:rsidRDefault="008E5F41" w:rsidP="00424B79">
      <w:pPr>
        <w:spacing w:after="0" w:line="240" w:lineRule="auto"/>
        <w:ind w:firstLine="426"/>
        <w:jc w:val="both"/>
        <w:rPr>
          <w:rFonts w:ascii="Times New Roman" w:eastAsia="Times New Roman" w:hAnsi="Times New Roman"/>
          <w:sz w:val="28"/>
          <w:szCs w:val="28"/>
          <w:lang w:eastAsia="ru-RU"/>
        </w:rPr>
      </w:pPr>
      <w:r w:rsidRPr="00572516">
        <w:rPr>
          <w:rFonts w:ascii="Times New Roman" w:eastAsia="Times New Roman" w:hAnsi="Times New Roman"/>
          <w:b/>
          <w:sz w:val="28"/>
          <w:szCs w:val="28"/>
          <w:lang w:eastAsia="ru-RU"/>
        </w:rPr>
        <w:t>Объект диссертационного исследования</w:t>
      </w:r>
      <w:r w:rsidRPr="00572516">
        <w:rPr>
          <w:rFonts w:ascii="Times New Roman" w:eastAsia="Times New Roman" w:hAnsi="Times New Roman"/>
          <w:sz w:val="28"/>
          <w:szCs w:val="28"/>
          <w:lang w:eastAsia="ru-RU"/>
        </w:rPr>
        <w:t xml:space="preserve"> составляет </w:t>
      </w:r>
      <w:r w:rsidR="003C7784" w:rsidRPr="00572516">
        <w:rPr>
          <w:rFonts w:ascii="Times New Roman" w:eastAsia="Times New Roman" w:hAnsi="Times New Roman"/>
          <w:sz w:val="28"/>
          <w:szCs w:val="28"/>
          <w:lang w:eastAsia="ru-RU"/>
        </w:rPr>
        <w:t>система страхования</w:t>
      </w:r>
      <w:r w:rsidRPr="00572516">
        <w:rPr>
          <w:rFonts w:ascii="Times New Roman" w:eastAsia="Times New Roman" w:hAnsi="Times New Roman"/>
          <w:sz w:val="28"/>
          <w:szCs w:val="28"/>
          <w:lang w:eastAsia="ru-RU"/>
        </w:rPr>
        <w:t>, ее инфраструктура, участники, инструменты, механизмы регулирования.</w:t>
      </w:r>
    </w:p>
    <w:p w:rsidR="008E5F41" w:rsidRPr="00572516" w:rsidRDefault="008E5F41" w:rsidP="00424B79">
      <w:pPr>
        <w:spacing w:after="0" w:line="240" w:lineRule="auto"/>
        <w:ind w:firstLine="426"/>
        <w:jc w:val="both"/>
        <w:rPr>
          <w:rFonts w:ascii="Times New Roman" w:eastAsia="Times New Roman" w:hAnsi="Times New Roman"/>
          <w:sz w:val="28"/>
          <w:szCs w:val="28"/>
          <w:lang w:eastAsia="ru-RU"/>
        </w:rPr>
      </w:pPr>
      <w:r w:rsidRPr="00572516">
        <w:rPr>
          <w:rFonts w:ascii="Times New Roman" w:eastAsia="Times New Roman" w:hAnsi="Times New Roman"/>
          <w:b/>
          <w:sz w:val="28"/>
          <w:szCs w:val="28"/>
          <w:lang w:eastAsia="ru-RU"/>
        </w:rPr>
        <w:t>Предметом диссертационного исследования</w:t>
      </w:r>
      <w:r w:rsidRPr="00572516">
        <w:rPr>
          <w:rFonts w:ascii="Times New Roman" w:eastAsia="Times New Roman" w:hAnsi="Times New Roman"/>
          <w:sz w:val="28"/>
          <w:szCs w:val="28"/>
          <w:lang w:eastAsia="ru-RU"/>
        </w:rPr>
        <w:t xml:space="preserve"> являются экономические отношения, возникающие в процессе </w:t>
      </w:r>
      <w:r w:rsidR="003C7784" w:rsidRPr="00572516">
        <w:rPr>
          <w:rFonts w:ascii="Times New Roman" w:eastAsia="Times New Roman" w:hAnsi="Times New Roman"/>
          <w:sz w:val="28"/>
          <w:szCs w:val="28"/>
          <w:lang w:eastAsia="ru-RU"/>
        </w:rPr>
        <w:t>развития страхования</w:t>
      </w:r>
      <w:r w:rsidRPr="00572516">
        <w:rPr>
          <w:rFonts w:ascii="Times New Roman" w:eastAsia="Times New Roman" w:hAnsi="Times New Roman"/>
          <w:sz w:val="28"/>
          <w:szCs w:val="28"/>
          <w:lang w:eastAsia="ru-RU"/>
        </w:rPr>
        <w:t xml:space="preserve"> </w:t>
      </w:r>
      <w:r w:rsidR="003C7784" w:rsidRPr="00572516">
        <w:rPr>
          <w:rFonts w:ascii="Times New Roman" w:eastAsia="Times New Roman" w:hAnsi="Times New Roman"/>
          <w:sz w:val="28"/>
          <w:szCs w:val="28"/>
          <w:lang w:eastAsia="ru-RU"/>
        </w:rPr>
        <w:t xml:space="preserve">в </w:t>
      </w:r>
      <w:r w:rsidR="00FB02EC" w:rsidRPr="00572516">
        <w:rPr>
          <w:rFonts w:ascii="Times New Roman" w:eastAsia="Times New Roman" w:hAnsi="Times New Roman"/>
          <w:sz w:val="28"/>
          <w:szCs w:val="28"/>
          <w:lang w:eastAsia="ru-RU"/>
        </w:rPr>
        <w:t>РК</w:t>
      </w:r>
      <w:r w:rsidRPr="00572516">
        <w:rPr>
          <w:rFonts w:ascii="Times New Roman" w:eastAsia="Times New Roman" w:hAnsi="Times New Roman"/>
          <w:sz w:val="28"/>
          <w:szCs w:val="28"/>
          <w:lang w:eastAsia="ru-RU"/>
        </w:rPr>
        <w:t>.</w:t>
      </w:r>
    </w:p>
    <w:p w:rsidR="008E5F41" w:rsidRPr="00572516" w:rsidRDefault="008E5F41" w:rsidP="00424B79">
      <w:pPr>
        <w:spacing w:after="0" w:line="240" w:lineRule="auto"/>
        <w:ind w:firstLine="426"/>
        <w:jc w:val="both"/>
        <w:rPr>
          <w:rFonts w:ascii="Times New Roman" w:eastAsia="Times New Roman" w:hAnsi="Times New Roman"/>
          <w:sz w:val="28"/>
          <w:szCs w:val="28"/>
          <w:lang w:eastAsia="ru-RU"/>
        </w:rPr>
      </w:pPr>
      <w:r w:rsidRPr="00572516">
        <w:rPr>
          <w:rFonts w:ascii="Times New Roman" w:eastAsia="Times New Roman" w:hAnsi="Times New Roman"/>
          <w:b/>
          <w:bCs/>
          <w:sz w:val="28"/>
          <w:szCs w:val="28"/>
          <w:lang w:eastAsia="ru-RU"/>
        </w:rPr>
        <w:t>Целью диссертационного исследования</w:t>
      </w:r>
      <w:r w:rsidRPr="00572516">
        <w:rPr>
          <w:rFonts w:ascii="Times New Roman" w:eastAsia="Times New Roman" w:hAnsi="Times New Roman"/>
          <w:sz w:val="28"/>
          <w:szCs w:val="28"/>
          <w:lang w:eastAsia="ru-RU"/>
        </w:rPr>
        <w:t xml:space="preserve"> является дополнение теоретических и методических положений, формирующих базу для эффективного </w:t>
      </w:r>
      <w:r w:rsidR="003C7784" w:rsidRPr="00572516">
        <w:rPr>
          <w:rFonts w:ascii="Times New Roman" w:eastAsia="Times New Roman" w:hAnsi="Times New Roman"/>
          <w:sz w:val="28"/>
          <w:szCs w:val="28"/>
          <w:lang w:eastAsia="ru-RU"/>
        </w:rPr>
        <w:t>развития страхования</w:t>
      </w:r>
      <w:r w:rsidRPr="00572516">
        <w:rPr>
          <w:rFonts w:ascii="Times New Roman" w:eastAsia="Times New Roman" w:hAnsi="Times New Roman"/>
          <w:sz w:val="28"/>
          <w:szCs w:val="28"/>
          <w:lang w:eastAsia="ru-RU"/>
        </w:rPr>
        <w:t xml:space="preserve"> в </w:t>
      </w:r>
      <w:r w:rsidR="00FB02EC" w:rsidRPr="00572516">
        <w:rPr>
          <w:rFonts w:ascii="Times New Roman" w:eastAsia="Times New Roman" w:hAnsi="Times New Roman"/>
          <w:sz w:val="28"/>
          <w:szCs w:val="28"/>
          <w:lang w:eastAsia="ru-RU"/>
        </w:rPr>
        <w:t>РК</w:t>
      </w:r>
      <w:r w:rsidRPr="00572516">
        <w:rPr>
          <w:rFonts w:ascii="Times New Roman" w:eastAsia="Times New Roman" w:hAnsi="Times New Roman"/>
          <w:sz w:val="28"/>
          <w:szCs w:val="28"/>
          <w:lang w:eastAsia="ru-RU"/>
        </w:rPr>
        <w:t>.</w:t>
      </w:r>
    </w:p>
    <w:p w:rsidR="00AE43E2" w:rsidRPr="00572516" w:rsidRDefault="00AE43E2" w:rsidP="00424B79">
      <w:pPr>
        <w:spacing w:after="0" w:line="240" w:lineRule="auto"/>
        <w:ind w:firstLine="426"/>
        <w:jc w:val="both"/>
        <w:rPr>
          <w:rFonts w:ascii="Times New Roman" w:hAnsi="Times New Roman"/>
          <w:sz w:val="28"/>
          <w:szCs w:val="28"/>
        </w:rPr>
      </w:pPr>
      <w:r w:rsidRPr="00572516">
        <w:rPr>
          <w:rFonts w:ascii="Times New Roman" w:hAnsi="Times New Roman"/>
          <w:b/>
          <w:sz w:val="28"/>
          <w:szCs w:val="28"/>
        </w:rPr>
        <w:t>Методы исследования:</w:t>
      </w:r>
      <w:r w:rsidRPr="00572516">
        <w:rPr>
          <w:rFonts w:ascii="Times New Roman" w:hAnsi="Times New Roman"/>
          <w:sz w:val="28"/>
          <w:szCs w:val="28"/>
        </w:rPr>
        <w:t xml:space="preserve"> корреляционный, регрессионный и </w:t>
      </w:r>
      <w:hyperlink r:id="rId106" w:history="1">
        <w:r w:rsidRPr="00572516">
          <w:rPr>
            <w:rFonts w:ascii="Times New Roman" w:hAnsi="Times New Roman"/>
            <w:bCs/>
            <w:sz w:val="28"/>
            <w:szCs w:val="28"/>
          </w:rPr>
          <w:t>факторный</w:t>
        </w:r>
      </w:hyperlink>
      <w:r w:rsidRPr="00572516">
        <w:rPr>
          <w:rFonts w:ascii="Times New Roman" w:hAnsi="Times New Roman"/>
          <w:sz w:val="28"/>
          <w:szCs w:val="28"/>
        </w:rPr>
        <w:t xml:space="preserve">  методы, метод связующих звеньев,  индексный метод, методы анализа временных рядов, методы сравнения различных статистических совокупностей, оценки динамики явлений, анализа и синтеза, системный и ситуационный анализ, методы прогнозирования, метод экстраполяции рядов динамики. </w:t>
      </w:r>
    </w:p>
    <w:p w:rsidR="00AF7F6B" w:rsidRPr="00572516" w:rsidRDefault="00AE43E2" w:rsidP="00424B79">
      <w:pPr>
        <w:spacing w:after="0" w:line="240" w:lineRule="auto"/>
        <w:ind w:firstLine="426"/>
        <w:jc w:val="both"/>
        <w:rPr>
          <w:rFonts w:ascii="Times New Roman" w:eastAsia="Times New Roman" w:hAnsi="Times New Roman"/>
          <w:sz w:val="28"/>
          <w:szCs w:val="28"/>
          <w:lang w:eastAsia="ru-RU"/>
        </w:rPr>
      </w:pPr>
      <w:proofErr w:type="gramStart"/>
      <w:r w:rsidRPr="00572516">
        <w:rPr>
          <w:rFonts w:ascii="Times New Roman" w:hAnsi="Times New Roman"/>
          <w:b/>
          <w:sz w:val="28"/>
          <w:szCs w:val="28"/>
        </w:rPr>
        <w:t>Полученные результаты и их новизна</w:t>
      </w:r>
      <w:r w:rsidRPr="00572516">
        <w:rPr>
          <w:rFonts w:ascii="Times New Roman" w:hAnsi="Times New Roman"/>
          <w:sz w:val="28"/>
          <w:szCs w:val="28"/>
        </w:rPr>
        <w:t xml:space="preserve">: на основе исследования теоретико-методологических основ </w:t>
      </w:r>
      <w:r w:rsidRPr="00572516">
        <w:rPr>
          <w:rFonts w:ascii="Times New Roman" w:hAnsi="Times New Roman"/>
          <w:bCs/>
          <w:sz w:val="28"/>
          <w:szCs w:val="28"/>
        </w:rPr>
        <w:t>с</w:t>
      </w:r>
      <w:r w:rsidRPr="00572516">
        <w:rPr>
          <w:rFonts w:ascii="Times New Roman" w:hAnsi="Times New Roman"/>
          <w:sz w:val="28"/>
          <w:szCs w:val="28"/>
        </w:rPr>
        <w:t xml:space="preserve">татистического анализа </w:t>
      </w:r>
      <w:r w:rsidR="008A2FEC" w:rsidRPr="00572516">
        <w:rPr>
          <w:rFonts w:ascii="Times New Roman" w:hAnsi="Times New Roman"/>
          <w:sz w:val="28"/>
          <w:szCs w:val="28"/>
        </w:rPr>
        <w:t>страховых рынков</w:t>
      </w:r>
      <w:r w:rsidRPr="00572516">
        <w:rPr>
          <w:rFonts w:ascii="Times New Roman" w:hAnsi="Times New Roman"/>
          <w:sz w:val="28"/>
          <w:szCs w:val="28"/>
        </w:rPr>
        <w:t xml:space="preserve"> </w:t>
      </w:r>
      <w:r w:rsidR="00AF7F6B" w:rsidRPr="00572516">
        <w:rPr>
          <w:rFonts w:ascii="Times New Roman" w:eastAsia="Times New Roman" w:hAnsi="Times New Roman"/>
          <w:sz w:val="28"/>
          <w:szCs w:val="28"/>
          <w:lang w:eastAsia="ru-RU"/>
        </w:rPr>
        <w:t>систематизирована эволюция теоретических взглядов применения статистических методов анализа с определением степени развития теории статистики в экономической системе; дана оценка особенности статистического анализа в развитых странах мира и странах членов ЕА</w:t>
      </w:r>
      <w:r w:rsidR="00BC1BF5" w:rsidRPr="00572516">
        <w:rPr>
          <w:rFonts w:ascii="Times New Roman" w:eastAsia="Times New Roman" w:hAnsi="Times New Roman"/>
          <w:sz w:val="28"/>
          <w:szCs w:val="28"/>
          <w:lang w:eastAsia="ru-RU"/>
        </w:rPr>
        <w:t>ЭС</w:t>
      </w:r>
      <w:r w:rsidR="00AF7F6B" w:rsidRPr="00572516">
        <w:rPr>
          <w:rFonts w:ascii="Times New Roman" w:eastAsia="Times New Roman" w:hAnsi="Times New Roman"/>
          <w:sz w:val="28"/>
          <w:szCs w:val="28"/>
          <w:lang w:eastAsia="ru-RU"/>
        </w:rPr>
        <w:t xml:space="preserve"> как эффективного инструмента обеспечения выявления состояния страхового рынка в условиях интеграции;</w:t>
      </w:r>
      <w:proofErr w:type="gramEnd"/>
      <w:r w:rsidR="00AF7F6B" w:rsidRPr="00572516">
        <w:rPr>
          <w:rFonts w:ascii="Times New Roman" w:eastAsia="Times New Roman" w:hAnsi="Times New Roman"/>
          <w:sz w:val="28"/>
          <w:szCs w:val="28"/>
          <w:lang w:eastAsia="ru-RU"/>
        </w:rPr>
        <w:t xml:space="preserve"> </w:t>
      </w:r>
      <w:r w:rsidR="00AF7F6B" w:rsidRPr="00572516">
        <w:rPr>
          <w:rFonts w:ascii="Times New Roman" w:eastAsia="Times New Roman" w:hAnsi="Times New Roman"/>
          <w:sz w:val="28"/>
          <w:szCs w:val="28"/>
          <w:lang w:eastAsia="ru-RU"/>
        </w:rPr>
        <w:lastRenderedPageBreak/>
        <w:t xml:space="preserve">выделены этапы становления страхования, основанные на изучении эволюции теории страхования и теорий управления рисками, позволившие определить закономерности его развития и сформулировать приоритетные направления организации и функционирования страхования в современных условиях; в основу предложенной периодизации положены критерии, учитывающие разнообразие видов страхования, формы организации страховых фондов и степень регулирования рынка страховых услуг; на основе сравнительного статистического анализа уточнены преимущества и недостатки страховой политики государства с определением действенности нормативных правовых документов в регулировании и развитии страхового рынка </w:t>
      </w:r>
      <w:r w:rsidR="00EA5CBF" w:rsidRPr="00572516">
        <w:rPr>
          <w:rFonts w:ascii="Times New Roman" w:eastAsia="Times New Roman" w:hAnsi="Times New Roman"/>
          <w:sz w:val="28"/>
          <w:szCs w:val="28"/>
          <w:lang w:eastAsia="ru-RU"/>
        </w:rPr>
        <w:t>РК</w:t>
      </w:r>
      <w:r w:rsidR="00AF7F6B" w:rsidRPr="00572516">
        <w:rPr>
          <w:rFonts w:ascii="Times New Roman" w:eastAsia="Times New Roman" w:hAnsi="Times New Roman"/>
          <w:sz w:val="28"/>
          <w:szCs w:val="28"/>
          <w:lang w:eastAsia="ru-RU"/>
        </w:rPr>
        <w:t xml:space="preserve">; разработана система статистических показателей исследования страхового рынка;  установлена корреляция и определена степень воздействия отдельных экономических, социальных и демографических факторов на итоговый показатель развития системы рискового страхования - величину страховых премий, обусловившая существенное влияние на них индикаторов, составляющих индекс развития человеческого потенциала; </w:t>
      </w:r>
      <w:proofErr w:type="gramStart"/>
      <w:r w:rsidR="00AF7F6B" w:rsidRPr="00572516">
        <w:rPr>
          <w:rFonts w:ascii="Times New Roman" w:eastAsia="Times New Roman" w:hAnsi="Times New Roman"/>
          <w:sz w:val="28"/>
          <w:szCs w:val="28"/>
          <w:lang w:eastAsia="ru-RU"/>
        </w:rPr>
        <w:t>разработана модель прогнозирования изменений объема страховых премий на рын</w:t>
      </w:r>
      <w:bookmarkStart w:id="2" w:name="_GoBack"/>
      <w:bookmarkEnd w:id="2"/>
      <w:r w:rsidR="00AF7F6B" w:rsidRPr="00572516">
        <w:rPr>
          <w:rFonts w:ascii="Times New Roman" w:eastAsia="Times New Roman" w:hAnsi="Times New Roman"/>
          <w:sz w:val="28"/>
          <w:szCs w:val="28"/>
          <w:lang w:eastAsia="ru-RU"/>
        </w:rPr>
        <w:t>ке страховых услуг, позволившая предложить приоритетные направления развития страхования, основанные на совершенствовании процесса мониторинга страхового обеспечения, как необходимого условия финансовой устойчивости и безопасности страховых организаций; проведено эконометрическое прогнозирование страхового рынка стран ЕАЭС с разработкой концептуальных основ их развития с учетом унификации страховых нормативных правовых документов стран ЕАЭС.</w:t>
      </w:r>
      <w:proofErr w:type="gramEnd"/>
    </w:p>
    <w:p w:rsidR="008A2FEC" w:rsidRPr="00572516" w:rsidRDefault="00AE43E2" w:rsidP="00424B79">
      <w:pPr>
        <w:spacing w:after="0" w:line="240" w:lineRule="auto"/>
        <w:ind w:firstLine="426"/>
        <w:jc w:val="both"/>
        <w:rPr>
          <w:rFonts w:ascii="Times New Roman" w:eastAsia="Times New Roman" w:hAnsi="Times New Roman"/>
          <w:sz w:val="28"/>
          <w:szCs w:val="28"/>
          <w:lang w:eastAsia="ru-RU"/>
        </w:rPr>
      </w:pPr>
      <w:r w:rsidRPr="00572516">
        <w:rPr>
          <w:rFonts w:ascii="Times New Roman" w:hAnsi="Times New Roman"/>
          <w:b/>
          <w:sz w:val="28"/>
          <w:szCs w:val="28"/>
        </w:rPr>
        <w:t xml:space="preserve">Степень использования: </w:t>
      </w:r>
      <w:r w:rsidRPr="00572516">
        <w:rPr>
          <w:rFonts w:ascii="Times New Roman" w:hAnsi="Times New Roman"/>
          <w:sz w:val="28"/>
          <w:szCs w:val="28"/>
        </w:rPr>
        <w:t xml:space="preserve">результаты исследования внедрены </w:t>
      </w:r>
      <w:r w:rsidR="008A2FEC" w:rsidRPr="00572516">
        <w:rPr>
          <w:rFonts w:ascii="Times New Roman" w:eastAsia="Times New Roman" w:hAnsi="Times New Roman"/>
          <w:sz w:val="28"/>
          <w:szCs w:val="28"/>
          <w:lang w:eastAsia="ru-RU"/>
        </w:rPr>
        <w:t xml:space="preserve">в методическое обеспечение вузов </w:t>
      </w:r>
      <w:r w:rsidR="006F6F9A" w:rsidRPr="00572516">
        <w:rPr>
          <w:rFonts w:ascii="Times New Roman" w:eastAsia="Times New Roman" w:hAnsi="Times New Roman"/>
          <w:sz w:val="28"/>
          <w:szCs w:val="28"/>
          <w:lang w:eastAsia="ru-RU"/>
        </w:rPr>
        <w:t>РК</w:t>
      </w:r>
      <w:r w:rsidR="008A2FEC" w:rsidRPr="00572516">
        <w:rPr>
          <w:rFonts w:ascii="Times New Roman" w:eastAsia="Times New Roman" w:hAnsi="Times New Roman"/>
          <w:sz w:val="28"/>
          <w:szCs w:val="28"/>
          <w:lang w:eastAsia="ru-RU"/>
        </w:rPr>
        <w:t xml:space="preserve"> и </w:t>
      </w:r>
      <w:proofErr w:type="gramStart"/>
      <w:r w:rsidR="006F6F9A" w:rsidRPr="00572516">
        <w:rPr>
          <w:rFonts w:ascii="Times New Roman" w:eastAsia="Times New Roman" w:hAnsi="Times New Roman"/>
          <w:sz w:val="28"/>
          <w:szCs w:val="28"/>
          <w:lang w:eastAsia="ru-RU"/>
        </w:rPr>
        <w:t>КР</w:t>
      </w:r>
      <w:proofErr w:type="gramEnd"/>
      <w:r w:rsidR="008A2FEC" w:rsidRPr="00572516">
        <w:rPr>
          <w:rFonts w:ascii="Times New Roman" w:eastAsia="Times New Roman" w:hAnsi="Times New Roman"/>
          <w:sz w:val="28"/>
          <w:szCs w:val="28"/>
          <w:lang w:eastAsia="ru-RU"/>
        </w:rPr>
        <w:t xml:space="preserve"> для совершенствования курсов «Статистика» и «Страхование», а также в практической работе </w:t>
      </w:r>
      <w:r w:rsidR="00310722" w:rsidRPr="00572516">
        <w:rPr>
          <w:rFonts w:ascii="Times New Roman" w:eastAsia="Times New Roman" w:hAnsi="Times New Roman"/>
          <w:sz w:val="28"/>
          <w:szCs w:val="28"/>
          <w:lang w:eastAsia="ru-RU"/>
        </w:rPr>
        <w:t>страховых организаций</w:t>
      </w:r>
      <w:r w:rsidR="008A2FEC" w:rsidRPr="00572516">
        <w:rPr>
          <w:rFonts w:ascii="Times New Roman" w:eastAsia="Times New Roman" w:hAnsi="Times New Roman"/>
          <w:sz w:val="28"/>
          <w:szCs w:val="28"/>
          <w:lang w:eastAsia="ru-RU"/>
        </w:rPr>
        <w:t>, что подтверждается справками о внедрении результатов исследования.</w:t>
      </w:r>
    </w:p>
    <w:p w:rsidR="00AE43E2" w:rsidRPr="00572516" w:rsidRDefault="00AE43E2" w:rsidP="00424B79">
      <w:pPr>
        <w:spacing w:after="0" w:line="240" w:lineRule="auto"/>
        <w:ind w:firstLine="426"/>
        <w:jc w:val="both"/>
        <w:rPr>
          <w:rFonts w:ascii="Times New Roman" w:hAnsi="Times New Roman"/>
          <w:sz w:val="28"/>
          <w:szCs w:val="28"/>
        </w:rPr>
      </w:pPr>
      <w:r w:rsidRPr="00572516">
        <w:rPr>
          <w:rFonts w:ascii="Times New Roman" w:hAnsi="Times New Roman"/>
          <w:b/>
          <w:sz w:val="28"/>
          <w:szCs w:val="28"/>
        </w:rPr>
        <w:t>Область применения:</w:t>
      </w:r>
      <w:r w:rsidRPr="00572516">
        <w:rPr>
          <w:rFonts w:ascii="Times New Roman" w:hAnsi="Times New Roman"/>
          <w:sz w:val="28"/>
          <w:szCs w:val="28"/>
        </w:rPr>
        <w:t xml:space="preserve"> результаты исследования могут использоваться в работе министерств и ведомств</w:t>
      </w:r>
      <w:r w:rsidR="00A11C53" w:rsidRPr="00572516">
        <w:rPr>
          <w:rFonts w:ascii="Times New Roman" w:hAnsi="Times New Roman"/>
          <w:sz w:val="28"/>
          <w:szCs w:val="28"/>
        </w:rPr>
        <w:t xml:space="preserve"> РК и </w:t>
      </w:r>
      <w:proofErr w:type="gramStart"/>
      <w:r w:rsidR="00A11C53" w:rsidRPr="00572516">
        <w:rPr>
          <w:rFonts w:ascii="Times New Roman" w:hAnsi="Times New Roman"/>
          <w:sz w:val="28"/>
          <w:szCs w:val="28"/>
        </w:rPr>
        <w:t>КР</w:t>
      </w:r>
      <w:proofErr w:type="gramEnd"/>
      <w:r w:rsidRPr="00572516">
        <w:rPr>
          <w:rFonts w:ascii="Times New Roman" w:hAnsi="Times New Roman"/>
          <w:sz w:val="28"/>
          <w:szCs w:val="28"/>
        </w:rPr>
        <w:t xml:space="preserve">, занимающихся вопросами </w:t>
      </w:r>
      <w:r w:rsidR="008A2FEC" w:rsidRPr="00572516">
        <w:rPr>
          <w:rFonts w:ascii="Times New Roman" w:hAnsi="Times New Roman"/>
          <w:sz w:val="28"/>
          <w:szCs w:val="28"/>
        </w:rPr>
        <w:t>страховых рынков</w:t>
      </w:r>
      <w:r w:rsidR="00C91E54" w:rsidRPr="00572516">
        <w:rPr>
          <w:rFonts w:ascii="Times New Roman" w:hAnsi="Times New Roman"/>
          <w:sz w:val="28"/>
          <w:szCs w:val="28"/>
        </w:rPr>
        <w:t xml:space="preserve"> и их статистического анализа, а также</w:t>
      </w:r>
      <w:r w:rsidRPr="00572516">
        <w:rPr>
          <w:rFonts w:ascii="Times New Roman" w:hAnsi="Times New Roman"/>
          <w:sz w:val="28"/>
          <w:szCs w:val="28"/>
        </w:rPr>
        <w:t xml:space="preserve"> ведению статистического учета, прогнозирования и стратегического планирования</w:t>
      </w:r>
      <w:r w:rsidR="00C91E54" w:rsidRPr="00572516">
        <w:rPr>
          <w:rFonts w:ascii="Times New Roman" w:hAnsi="Times New Roman"/>
          <w:sz w:val="28"/>
          <w:szCs w:val="28"/>
        </w:rPr>
        <w:t xml:space="preserve"> страховых рынков</w:t>
      </w:r>
      <w:r w:rsidRPr="00572516">
        <w:rPr>
          <w:rFonts w:ascii="Times New Roman" w:hAnsi="Times New Roman"/>
          <w:sz w:val="28"/>
          <w:szCs w:val="28"/>
        </w:rPr>
        <w:t>.</w:t>
      </w:r>
    </w:p>
    <w:p w:rsidR="00EA5C1B" w:rsidRPr="00572516" w:rsidRDefault="00EA5C1B" w:rsidP="00424B79">
      <w:pPr>
        <w:tabs>
          <w:tab w:val="left" w:pos="374"/>
        </w:tabs>
        <w:spacing w:after="0" w:line="240" w:lineRule="auto"/>
        <w:jc w:val="center"/>
        <w:rPr>
          <w:rFonts w:ascii="Times New Roman" w:hAnsi="Times New Roman"/>
          <w:b/>
          <w:bCs/>
          <w:sz w:val="28"/>
          <w:szCs w:val="28"/>
          <w:lang w:val="en-US"/>
        </w:rPr>
      </w:pPr>
      <w:r w:rsidRPr="00572516">
        <w:rPr>
          <w:rFonts w:ascii="Times New Roman" w:hAnsi="Times New Roman"/>
          <w:b/>
          <w:bCs/>
          <w:sz w:val="28"/>
          <w:szCs w:val="28"/>
          <w:lang w:val="en-US"/>
        </w:rPr>
        <w:t>SUMMARY</w:t>
      </w:r>
    </w:p>
    <w:p w:rsidR="00EA5C1B" w:rsidRPr="00572516" w:rsidRDefault="003C7784" w:rsidP="00424B79">
      <w:pPr>
        <w:tabs>
          <w:tab w:val="left" w:pos="374"/>
        </w:tabs>
        <w:spacing w:after="0" w:line="240" w:lineRule="auto"/>
        <w:jc w:val="center"/>
        <w:rPr>
          <w:rFonts w:ascii="Times New Roman" w:hAnsi="Times New Roman"/>
          <w:b/>
          <w:bCs/>
          <w:sz w:val="28"/>
          <w:szCs w:val="28"/>
          <w:lang w:val="en-US"/>
        </w:rPr>
      </w:pPr>
      <w:proofErr w:type="spellStart"/>
      <w:r w:rsidRPr="00572516">
        <w:rPr>
          <w:rFonts w:ascii="Times New Roman" w:hAnsi="Times New Roman"/>
          <w:b/>
          <w:bCs/>
          <w:sz w:val="28"/>
          <w:szCs w:val="28"/>
          <w:lang w:val="en-US"/>
        </w:rPr>
        <w:t>Sartova</w:t>
      </w:r>
      <w:proofErr w:type="spellEnd"/>
      <w:r w:rsidRPr="00572516">
        <w:rPr>
          <w:rFonts w:ascii="Times New Roman" w:hAnsi="Times New Roman"/>
          <w:b/>
          <w:bCs/>
          <w:sz w:val="28"/>
          <w:szCs w:val="28"/>
          <w:lang w:val="en-US"/>
        </w:rPr>
        <w:t xml:space="preserve"> </w:t>
      </w:r>
      <w:proofErr w:type="spellStart"/>
      <w:r w:rsidRPr="00572516">
        <w:rPr>
          <w:rFonts w:ascii="Times New Roman" w:hAnsi="Times New Roman"/>
          <w:b/>
          <w:bCs/>
          <w:sz w:val="28"/>
          <w:szCs w:val="28"/>
          <w:lang w:val="en-US"/>
        </w:rPr>
        <w:t>Rysty</w:t>
      </w:r>
      <w:proofErr w:type="spellEnd"/>
      <w:r w:rsidRPr="00572516">
        <w:rPr>
          <w:rFonts w:ascii="Times New Roman" w:hAnsi="Times New Roman"/>
          <w:b/>
          <w:bCs/>
          <w:sz w:val="28"/>
          <w:szCs w:val="28"/>
          <w:lang w:val="en-US"/>
        </w:rPr>
        <w:t xml:space="preserve"> </w:t>
      </w:r>
      <w:proofErr w:type="spellStart"/>
      <w:r w:rsidRPr="00572516">
        <w:rPr>
          <w:rFonts w:ascii="Times New Roman" w:hAnsi="Times New Roman"/>
          <w:b/>
          <w:bCs/>
          <w:sz w:val="28"/>
          <w:szCs w:val="28"/>
          <w:lang w:val="en-US"/>
        </w:rPr>
        <w:t>Bozmanaevna</w:t>
      </w:r>
      <w:proofErr w:type="spellEnd"/>
      <w:r w:rsidR="00EA5C1B" w:rsidRPr="00572516">
        <w:rPr>
          <w:rFonts w:ascii="Times New Roman" w:hAnsi="Times New Roman"/>
          <w:b/>
          <w:bCs/>
          <w:sz w:val="28"/>
          <w:szCs w:val="28"/>
          <w:lang w:val="en-US"/>
        </w:rPr>
        <w:t xml:space="preserve"> dissertation on the topic “Statistical analysis of the insurance market of the Republic of Kazakhstan: theory, practice, problems and prospects” for the degree of Doctor of Economics in the field of specialties: 08.00.10 - finance, money circulation and credit and 08.00.12 - accounting, statistics</w:t>
      </w:r>
    </w:p>
    <w:p w:rsidR="00424B79" w:rsidRPr="00572516" w:rsidRDefault="00424B79" w:rsidP="00424B79">
      <w:pPr>
        <w:tabs>
          <w:tab w:val="left" w:pos="374"/>
        </w:tabs>
        <w:spacing w:after="0" w:line="240" w:lineRule="auto"/>
        <w:jc w:val="center"/>
        <w:rPr>
          <w:rFonts w:ascii="Times New Roman" w:hAnsi="Times New Roman"/>
          <w:b/>
          <w:bCs/>
          <w:sz w:val="28"/>
          <w:szCs w:val="28"/>
          <w:lang w:val="en-US"/>
        </w:rPr>
      </w:pPr>
    </w:p>
    <w:p w:rsidR="00EA5C1B" w:rsidRPr="00572516" w:rsidRDefault="00EA5C1B" w:rsidP="003C7784">
      <w:pPr>
        <w:tabs>
          <w:tab w:val="left" w:pos="374"/>
        </w:tabs>
        <w:spacing w:after="0" w:line="240" w:lineRule="auto"/>
        <w:ind w:firstLine="709"/>
        <w:jc w:val="both"/>
        <w:rPr>
          <w:rFonts w:ascii="Times New Roman" w:hAnsi="Times New Roman"/>
          <w:sz w:val="28"/>
          <w:szCs w:val="28"/>
          <w:lang w:val="en-US"/>
        </w:rPr>
      </w:pPr>
      <w:r w:rsidRPr="00572516">
        <w:rPr>
          <w:rFonts w:ascii="Times New Roman" w:hAnsi="Times New Roman"/>
          <w:b/>
          <w:bCs/>
          <w:sz w:val="28"/>
          <w:szCs w:val="28"/>
          <w:lang w:val="en-US"/>
        </w:rPr>
        <w:t xml:space="preserve">Keywords: </w:t>
      </w:r>
      <w:r w:rsidRPr="00572516">
        <w:rPr>
          <w:rFonts w:ascii="Times New Roman" w:hAnsi="Times New Roman"/>
          <w:sz w:val="28"/>
          <w:szCs w:val="28"/>
          <w:lang w:val="en-US"/>
        </w:rPr>
        <w:t>statistical analysis, insurance, insurance cover, insurance market, insurance companies, international statistics, EAEU member states, insurance market competitiveness, multivariate correlation and regression analysis, correlation, regression and factor methods, connecting link method, index method, methods analysis of time series, methods for comparing</w:t>
      </w:r>
      <w:r w:rsidR="00424B79" w:rsidRPr="00572516">
        <w:rPr>
          <w:rFonts w:ascii="Times New Roman" w:hAnsi="Times New Roman"/>
          <w:sz w:val="28"/>
          <w:szCs w:val="28"/>
          <w:lang w:val="en-US"/>
        </w:rPr>
        <w:t xml:space="preserve"> various statistical aggregates</w:t>
      </w:r>
      <w:r w:rsidR="00755DE0" w:rsidRPr="00572516">
        <w:rPr>
          <w:rFonts w:ascii="Times New Roman" w:hAnsi="Times New Roman"/>
          <w:sz w:val="28"/>
          <w:szCs w:val="28"/>
          <w:lang w:val="en-US"/>
        </w:rPr>
        <w:t>.</w:t>
      </w:r>
    </w:p>
    <w:p w:rsidR="00EA5C1B" w:rsidRPr="00572516" w:rsidRDefault="00EA5C1B" w:rsidP="003C7784">
      <w:pPr>
        <w:tabs>
          <w:tab w:val="left" w:pos="374"/>
        </w:tabs>
        <w:spacing w:after="0" w:line="240" w:lineRule="auto"/>
        <w:ind w:firstLine="709"/>
        <w:jc w:val="both"/>
        <w:rPr>
          <w:rFonts w:ascii="Times New Roman" w:hAnsi="Times New Roman"/>
          <w:sz w:val="28"/>
          <w:szCs w:val="28"/>
          <w:lang w:val="en-US"/>
        </w:rPr>
      </w:pPr>
      <w:r w:rsidRPr="00572516">
        <w:rPr>
          <w:rFonts w:ascii="Times New Roman" w:hAnsi="Times New Roman"/>
          <w:b/>
          <w:bCs/>
          <w:sz w:val="28"/>
          <w:szCs w:val="28"/>
          <w:lang w:val="en-US"/>
        </w:rPr>
        <w:lastRenderedPageBreak/>
        <w:t>The object of the dissertation research</w:t>
      </w:r>
      <w:r w:rsidRPr="00572516">
        <w:rPr>
          <w:rFonts w:ascii="Times New Roman" w:hAnsi="Times New Roman"/>
          <w:sz w:val="28"/>
          <w:szCs w:val="28"/>
          <w:lang w:val="en-US"/>
        </w:rPr>
        <w:t xml:space="preserve"> is the insurance system, its infrastructure, participants, tools, regulatory mechanisms.</w:t>
      </w:r>
    </w:p>
    <w:p w:rsidR="00EA5C1B" w:rsidRPr="00572516" w:rsidRDefault="00EA5C1B" w:rsidP="003C7784">
      <w:pPr>
        <w:tabs>
          <w:tab w:val="left" w:pos="374"/>
        </w:tabs>
        <w:spacing w:after="0" w:line="240" w:lineRule="auto"/>
        <w:ind w:firstLine="709"/>
        <w:jc w:val="both"/>
        <w:rPr>
          <w:rFonts w:ascii="Times New Roman" w:hAnsi="Times New Roman"/>
          <w:sz w:val="28"/>
          <w:szCs w:val="28"/>
          <w:lang w:val="en-US"/>
        </w:rPr>
      </w:pPr>
      <w:r w:rsidRPr="00572516">
        <w:rPr>
          <w:rFonts w:ascii="Times New Roman" w:hAnsi="Times New Roman"/>
          <w:b/>
          <w:bCs/>
          <w:sz w:val="28"/>
          <w:szCs w:val="28"/>
          <w:lang w:val="en-US"/>
        </w:rPr>
        <w:t>The subject of the dissertation research</w:t>
      </w:r>
      <w:r w:rsidRPr="00572516">
        <w:rPr>
          <w:rFonts w:ascii="Times New Roman" w:hAnsi="Times New Roman"/>
          <w:sz w:val="28"/>
          <w:szCs w:val="28"/>
          <w:lang w:val="en-US"/>
        </w:rPr>
        <w:t xml:space="preserve"> is economic relations arising in the process of insurance development in the Republic of Kazakhstan.</w:t>
      </w:r>
    </w:p>
    <w:p w:rsidR="00EA5C1B" w:rsidRPr="00572516" w:rsidRDefault="00EA5C1B" w:rsidP="003C7784">
      <w:pPr>
        <w:tabs>
          <w:tab w:val="left" w:pos="374"/>
        </w:tabs>
        <w:spacing w:after="0" w:line="240" w:lineRule="auto"/>
        <w:ind w:firstLine="709"/>
        <w:jc w:val="both"/>
        <w:rPr>
          <w:rFonts w:ascii="Times New Roman" w:hAnsi="Times New Roman"/>
          <w:sz w:val="28"/>
          <w:szCs w:val="28"/>
          <w:lang w:val="en-US"/>
        </w:rPr>
      </w:pPr>
      <w:r w:rsidRPr="00572516">
        <w:rPr>
          <w:rFonts w:ascii="Times New Roman" w:hAnsi="Times New Roman"/>
          <w:b/>
          <w:bCs/>
          <w:sz w:val="28"/>
          <w:szCs w:val="28"/>
          <w:lang w:val="en-US"/>
        </w:rPr>
        <w:t>The purpose of the dissertation research</w:t>
      </w:r>
      <w:r w:rsidRPr="00572516">
        <w:rPr>
          <w:rFonts w:ascii="Times New Roman" w:hAnsi="Times New Roman"/>
          <w:sz w:val="28"/>
          <w:szCs w:val="28"/>
          <w:lang w:val="en-US"/>
        </w:rPr>
        <w:t xml:space="preserve"> is to supplement the theoretical and methodological provisions that form the basis for the effective development of insurance in the Republic of Kazakhstan.</w:t>
      </w:r>
    </w:p>
    <w:p w:rsidR="00EA5C1B" w:rsidRPr="00572516" w:rsidRDefault="00EA5C1B" w:rsidP="003C7784">
      <w:pPr>
        <w:tabs>
          <w:tab w:val="left" w:pos="374"/>
        </w:tabs>
        <w:spacing w:after="0" w:line="240" w:lineRule="auto"/>
        <w:ind w:firstLine="709"/>
        <w:jc w:val="both"/>
        <w:rPr>
          <w:rFonts w:ascii="Times New Roman" w:hAnsi="Times New Roman"/>
          <w:sz w:val="28"/>
          <w:szCs w:val="28"/>
          <w:lang w:val="en-US"/>
        </w:rPr>
      </w:pPr>
      <w:r w:rsidRPr="00572516">
        <w:rPr>
          <w:rFonts w:ascii="Times New Roman" w:hAnsi="Times New Roman"/>
          <w:b/>
          <w:bCs/>
          <w:sz w:val="28"/>
          <w:szCs w:val="28"/>
          <w:lang w:val="en-US"/>
        </w:rPr>
        <w:t>Research methods:</w:t>
      </w:r>
      <w:r w:rsidRPr="00572516">
        <w:rPr>
          <w:rFonts w:ascii="Times New Roman" w:hAnsi="Times New Roman"/>
          <w:sz w:val="28"/>
          <w:szCs w:val="28"/>
          <w:lang w:val="en-US"/>
        </w:rPr>
        <w:t xml:space="preserve"> correlation, regression, and factor methods, linking method, index method, time series analysis methods, methods of comparing various statistical aggregates, assessing the dynamics of phenomena, analysis and synthesis, system and situational analysis, forecasting methods, extrapolation of series of dynamics.</w:t>
      </w:r>
    </w:p>
    <w:p w:rsidR="00EA5C1B" w:rsidRPr="00572516" w:rsidRDefault="00284F26" w:rsidP="00284F26">
      <w:pPr>
        <w:tabs>
          <w:tab w:val="left" w:pos="374"/>
        </w:tabs>
        <w:spacing w:after="0" w:line="240" w:lineRule="auto"/>
        <w:jc w:val="both"/>
        <w:rPr>
          <w:rFonts w:ascii="Times New Roman" w:hAnsi="Times New Roman"/>
          <w:sz w:val="28"/>
          <w:szCs w:val="28"/>
          <w:lang w:val="en-US"/>
        </w:rPr>
      </w:pPr>
      <w:r w:rsidRPr="00572516">
        <w:rPr>
          <w:rFonts w:ascii="Times New Roman" w:hAnsi="Times New Roman"/>
          <w:b/>
          <w:bCs/>
          <w:sz w:val="28"/>
          <w:szCs w:val="28"/>
          <w:lang w:val="en-US"/>
        </w:rPr>
        <w:tab/>
      </w:r>
      <w:r w:rsidRPr="00572516">
        <w:rPr>
          <w:rFonts w:ascii="Times New Roman" w:hAnsi="Times New Roman"/>
          <w:b/>
          <w:bCs/>
          <w:sz w:val="28"/>
          <w:szCs w:val="28"/>
          <w:lang w:val="en-US"/>
        </w:rPr>
        <w:tab/>
      </w:r>
      <w:r w:rsidR="00EA5C1B" w:rsidRPr="00572516">
        <w:rPr>
          <w:rFonts w:ascii="Times New Roman" w:hAnsi="Times New Roman"/>
          <w:b/>
          <w:bCs/>
          <w:sz w:val="28"/>
          <w:szCs w:val="28"/>
          <w:lang w:val="en-US"/>
        </w:rPr>
        <w:t>The results obtained and their novelty:</w:t>
      </w:r>
      <w:r w:rsidR="00EA5C1B" w:rsidRPr="00572516">
        <w:rPr>
          <w:rFonts w:ascii="Times New Roman" w:hAnsi="Times New Roman"/>
          <w:sz w:val="28"/>
          <w:szCs w:val="28"/>
          <w:lang w:val="en-US"/>
        </w:rPr>
        <w:t xml:space="preserve"> </w:t>
      </w:r>
      <w:r w:rsidRPr="00572516">
        <w:rPr>
          <w:rFonts w:ascii="Times New Roman" w:hAnsi="Times New Roman"/>
          <w:sz w:val="28"/>
          <w:szCs w:val="28"/>
          <w:lang w:val="en-US"/>
        </w:rPr>
        <w:t>on the basis of a study of the theoretical and methodological foundations of the statistical analysis of insurance markets, the evolution of theoretical views of the application of statistical methods of analysis with a determination of the degree of development of statistical theory in the economic system is systematized; the characteristic of statistical analysis in the developed countries of the world and the countries of the EAEU member countries is assessed as an effective tool for ensuring the identification of the state of the insurance market in the context of integration; the stages of insurance formation are identified, based on the study of the evolution of insurance theory and risk management theories, which made it possible to determine the patterns of its development and formulate priority directions for the organization and functioning of insurance in modern conditions; the proposed periodization is based on criteria that take into account the variety of types of insurance, the form of organization of insurance funds and the degree of regulation of the insurance services market; on the basis of a comparative statistical analysis, the advantages and disadvantages of the state insurance policy are clarified with the determination of the effectiveness of regulatory legal documents in the regulation and development of the insurance market of the Republic of Kazakhstan; a system of statistical indicators for researching the insurance market has been developed; a correlation was established and the degree of influence of certain economic, social and demographic factors on the final indicator of the development of the risk insurance system was determined — the value of insurance premiums, which determined the significant impact on them of the indicators that make up the human development index; a forecasting model for changes in the volume of insurance premiums in the insurance market was developed, which made it possible to propose priority directions for the development of insurance, based on improving the monitoring of insurance coverage as a necessary condition for the financial stability and security of insurance organizations; econometric forecasting of the insurance market of the EAEU countries was carried out with the development of the conceptual framework for their development, taking into account the unification of insurance regulatory legal documents of the EAEU countries.</w:t>
      </w:r>
    </w:p>
    <w:p w:rsidR="00EA5C1B" w:rsidRPr="00572516" w:rsidRDefault="00A905A7" w:rsidP="003C7784">
      <w:pPr>
        <w:tabs>
          <w:tab w:val="left" w:pos="374"/>
        </w:tabs>
        <w:spacing w:after="0" w:line="240" w:lineRule="auto"/>
        <w:ind w:firstLine="709"/>
        <w:jc w:val="both"/>
        <w:rPr>
          <w:rFonts w:ascii="Times New Roman" w:hAnsi="Times New Roman"/>
          <w:sz w:val="28"/>
          <w:szCs w:val="28"/>
          <w:lang w:val="en-US"/>
        </w:rPr>
      </w:pPr>
      <w:r w:rsidRPr="00572516">
        <w:rPr>
          <w:rFonts w:ascii="Times New Roman" w:hAnsi="Times New Roman"/>
          <w:b/>
          <w:bCs/>
          <w:sz w:val="28"/>
          <w:szCs w:val="28"/>
          <w:lang w:val="en-US"/>
        </w:rPr>
        <w:t>Degree of use:</w:t>
      </w:r>
      <w:r w:rsidRPr="00572516">
        <w:rPr>
          <w:sz w:val="28"/>
          <w:szCs w:val="28"/>
          <w:lang w:val="en-US"/>
        </w:rPr>
        <w:t xml:space="preserve"> </w:t>
      </w:r>
      <w:r w:rsidR="00EA5C1B" w:rsidRPr="00572516">
        <w:rPr>
          <w:rFonts w:ascii="Times New Roman" w:hAnsi="Times New Roman"/>
          <w:sz w:val="28"/>
          <w:szCs w:val="28"/>
          <w:lang w:val="en-US"/>
        </w:rPr>
        <w:t xml:space="preserve">the results of the study are embedded in the methodological support of universities of the Republic of Kazakhstan and the Kyrgyz Republic to improve the courses "Statistics" and "Insurance", as well as in the practical work of </w:t>
      </w:r>
      <w:r w:rsidR="00EA5C1B" w:rsidRPr="00572516">
        <w:rPr>
          <w:rFonts w:ascii="Times New Roman" w:hAnsi="Times New Roman"/>
          <w:sz w:val="28"/>
          <w:szCs w:val="28"/>
          <w:lang w:val="en-US"/>
        </w:rPr>
        <w:lastRenderedPageBreak/>
        <w:t>insurance companies, which is confirmed by certificates on the implementation of the research results.</w:t>
      </w:r>
    </w:p>
    <w:p w:rsidR="00EA5C1B" w:rsidRPr="00572516" w:rsidRDefault="00EA5C1B" w:rsidP="003C7784">
      <w:pPr>
        <w:tabs>
          <w:tab w:val="left" w:pos="374"/>
        </w:tabs>
        <w:spacing w:after="0" w:line="240" w:lineRule="auto"/>
        <w:ind w:firstLine="709"/>
        <w:jc w:val="both"/>
        <w:rPr>
          <w:rFonts w:ascii="Times New Roman" w:hAnsi="Times New Roman"/>
          <w:sz w:val="28"/>
          <w:szCs w:val="28"/>
          <w:lang w:val="en-US"/>
        </w:rPr>
      </w:pPr>
      <w:r w:rsidRPr="00572516">
        <w:rPr>
          <w:rFonts w:ascii="Times New Roman" w:hAnsi="Times New Roman"/>
          <w:b/>
          <w:bCs/>
          <w:sz w:val="28"/>
          <w:szCs w:val="28"/>
          <w:lang w:val="en-US"/>
        </w:rPr>
        <w:t>Scope:</w:t>
      </w:r>
      <w:r w:rsidRPr="00572516">
        <w:rPr>
          <w:rFonts w:ascii="Times New Roman" w:hAnsi="Times New Roman"/>
          <w:sz w:val="28"/>
          <w:szCs w:val="28"/>
          <w:lang w:val="en-US"/>
        </w:rPr>
        <w:t xml:space="preserve"> the results of the study can be used in the work of ministries and departments involved in insurance markets</w:t>
      </w:r>
      <w:r w:rsidR="003C7784" w:rsidRPr="00572516">
        <w:rPr>
          <w:rFonts w:ascii="Times New Roman" w:hAnsi="Times New Roman"/>
          <w:sz w:val="28"/>
          <w:szCs w:val="28"/>
          <w:lang w:val="en-US"/>
        </w:rPr>
        <w:t>.</w:t>
      </w:r>
    </w:p>
    <w:sectPr w:rsidR="00EA5C1B" w:rsidRPr="00572516" w:rsidSect="00927849">
      <w:footerReference w:type="default" r:id="rId107"/>
      <w:pgSz w:w="11906" w:h="16838"/>
      <w:pgMar w:top="1134" w:right="851"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EF2" w:rsidRDefault="009C1EF2" w:rsidP="00284095">
      <w:pPr>
        <w:spacing w:after="0" w:line="240" w:lineRule="auto"/>
      </w:pPr>
      <w:r>
        <w:separator/>
      </w:r>
    </w:p>
  </w:endnote>
  <w:endnote w:type="continuationSeparator" w:id="0">
    <w:p w:rsidR="009C1EF2" w:rsidRDefault="009C1EF2" w:rsidP="00284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w:panose1 w:val="020B07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AngsanaUPC">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4643784"/>
      <w:docPartObj>
        <w:docPartGallery w:val="Page Numbers (Bottom of Page)"/>
        <w:docPartUnique/>
      </w:docPartObj>
    </w:sdtPr>
    <w:sdtEndPr>
      <w:rPr>
        <w:rFonts w:ascii="Times New Roman" w:hAnsi="Times New Roman"/>
        <w:sz w:val="24"/>
        <w:szCs w:val="24"/>
      </w:rPr>
    </w:sdtEndPr>
    <w:sdtContent>
      <w:p w:rsidR="00683F0B" w:rsidRPr="0054263F" w:rsidRDefault="00683F0B">
        <w:pPr>
          <w:pStyle w:val="afa"/>
          <w:jc w:val="center"/>
          <w:rPr>
            <w:rFonts w:ascii="Times New Roman" w:hAnsi="Times New Roman"/>
            <w:sz w:val="24"/>
            <w:szCs w:val="24"/>
          </w:rPr>
        </w:pPr>
        <w:r w:rsidRPr="0054263F">
          <w:rPr>
            <w:rFonts w:ascii="Times New Roman" w:hAnsi="Times New Roman"/>
            <w:sz w:val="24"/>
            <w:szCs w:val="24"/>
          </w:rPr>
          <w:fldChar w:fldCharType="begin"/>
        </w:r>
        <w:r w:rsidRPr="0054263F">
          <w:rPr>
            <w:rFonts w:ascii="Times New Roman" w:hAnsi="Times New Roman"/>
            <w:sz w:val="24"/>
            <w:szCs w:val="24"/>
          </w:rPr>
          <w:instrText>PAGE   \* MERGEFORMAT</w:instrText>
        </w:r>
        <w:r w:rsidRPr="0054263F">
          <w:rPr>
            <w:rFonts w:ascii="Times New Roman" w:hAnsi="Times New Roman"/>
            <w:sz w:val="24"/>
            <w:szCs w:val="24"/>
          </w:rPr>
          <w:fldChar w:fldCharType="separate"/>
        </w:r>
        <w:r w:rsidR="00572516">
          <w:rPr>
            <w:rFonts w:ascii="Times New Roman" w:hAnsi="Times New Roman"/>
            <w:noProof/>
            <w:sz w:val="24"/>
            <w:szCs w:val="24"/>
          </w:rPr>
          <w:t>46</w:t>
        </w:r>
        <w:r w:rsidRPr="0054263F">
          <w:rPr>
            <w:rFonts w:ascii="Times New Roman" w:hAnsi="Times New Roman"/>
            <w:sz w:val="24"/>
            <w:szCs w:val="24"/>
          </w:rPr>
          <w:fldChar w:fldCharType="end"/>
        </w:r>
      </w:p>
    </w:sdtContent>
  </w:sdt>
  <w:p w:rsidR="00683F0B" w:rsidRDefault="00683F0B">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EF2" w:rsidRDefault="009C1EF2" w:rsidP="00284095">
      <w:pPr>
        <w:spacing w:after="0" w:line="240" w:lineRule="auto"/>
      </w:pPr>
      <w:r>
        <w:separator/>
      </w:r>
    </w:p>
  </w:footnote>
  <w:footnote w:type="continuationSeparator" w:id="0">
    <w:p w:rsidR="009C1EF2" w:rsidRDefault="009C1EF2" w:rsidP="002840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47A48"/>
    <w:multiLevelType w:val="hybridMultilevel"/>
    <w:tmpl w:val="FEB4CE46"/>
    <w:lvl w:ilvl="0" w:tplc="5178FF7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22E2676E"/>
    <w:multiLevelType w:val="hybridMultilevel"/>
    <w:tmpl w:val="D2A806CC"/>
    <w:lvl w:ilvl="0" w:tplc="0938EDC8">
      <w:start w:val="1"/>
      <w:numFmt w:val="decimal"/>
      <w:lvlText w:val="%1."/>
      <w:lvlJc w:val="left"/>
      <w:pPr>
        <w:ind w:left="360" w:hanging="360"/>
      </w:pPr>
      <w:rPr>
        <w:rFonts w:hint="default"/>
        <w:b w:val="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321F1792"/>
    <w:multiLevelType w:val="hybridMultilevel"/>
    <w:tmpl w:val="D122BD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715888"/>
    <w:multiLevelType w:val="hybridMultilevel"/>
    <w:tmpl w:val="42D2F1E0"/>
    <w:lvl w:ilvl="0" w:tplc="5178FF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388387A"/>
    <w:multiLevelType w:val="hybridMultilevel"/>
    <w:tmpl w:val="9918B8C0"/>
    <w:lvl w:ilvl="0" w:tplc="CE5C2A84">
      <w:start w:val="1"/>
      <w:numFmt w:val="decimal"/>
      <w:pStyle w:val="a"/>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5F7859E1"/>
    <w:multiLevelType w:val="hybridMultilevel"/>
    <w:tmpl w:val="C7CA4E02"/>
    <w:lvl w:ilvl="0" w:tplc="5178FF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1E735FA"/>
    <w:multiLevelType w:val="hybridMultilevel"/>
    <w:tmpl w:val="68E0B9AE"/>
    <w:lvl w:ilvl="0" w:tplc="D6480F5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38F053C"/>
    <w:multiLevelType w:val="hybridMultilevel"/>
    <w:tmpl w:val="0A442730"/>
    <w:lvl w:ilvl="0" w:tplc="6374F6BE">
      <w:start w:val="1"/>
      <w:numFmt w:val="bullet"/>
      <w:lvlText w:val="-"/>
      <w:lvlJc w:val="left"/>
      <w:pPr>
        <w:ind w:left="1287" w:hanging="360"/>
      </w:pPr>
      <w:rPr>
        <w:rFonts w:ascii="Verdana" w:hAnsi="Verdana"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76D7574D"/>
    <w:multiLevelType w:val="hybridMultilevel"/>
    <w:tmpl w:val="C6CE66CE"/>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7E014B0C"/>
    <w:multiLevelType w:val="hybridMultilevel"/>
    <w:tmpl w:val="B14AF794"/>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7E7F3221"/>
    <w:multiLevelType w:val="hybridMultilevel"/>
    <w:tmpl w:val="BE0C62DA"/>
    <w:lvl w:ilvl="0" w:tplc="5178FF7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0"/>
  </w:num>
  <w:num w:numId="2">
    <w:abstractNumId w:val="4"/>
  </w:num>
  <w:num w:numId="3">
    <w:abstractNumId w:val="0"/>
  </w:num>
  <w:num w:numId="4">
    <w:abstractNumId w:val="2"/>
  </w:num>
  <w:num w:numId="5">
    <w:abstractNumId w:val="5"/>
  </w:num>
  <w:num w:numId="6">
    <w:abstractNumId w:val="3"/>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9"/>
  </w:num>
  <w:num w:numId="10">
    <w:abstractNumId w:val="8"/>
  </w:num>
  <w:num w:numId="11">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58B"/>
    <w:rsid w:val="00001056"/>
    <w:rsid w:val="00004700"/>
    <w:rsid w:val="00005326"/>
    <w:rsid w:val="00006B9B"/>
    <w:rsid w:val="000079B0"/>
    <w:rsid w:val="0001115B"/>
    <w:rsid w:val="00013D3A"/>
    <w:rsid w:val="000144F3"/>
    <w:rsid w:val="000169B0"/>
    <w:rsid w:val="0001756F"/>
    <w:rsid w:val="000175CB"/>
    <w:rsid w:val="0002016D"/>
    <w:rsid w:val="00020E1A"/>
    <w:rsid w:val="0002124E"/>
    <w:rsid w:val="00021A6B"/>
    <w:rsid w:val="00022636"/>
    <w:rsid w:val="00025355"/>
    <w:rsid w:val="00032496"/>
    <w:rsid w:val="00033122"/>
    <w:rsid w:val="0003408D"/>
    <w:rsid w:val="00034964"/>
    <w:rsid w:val="00034D45"/>
    <w:rsid w:val="00035296"/>
    <w:rsid w:val="000356C7"/>
    <w:rsid w:val="0004151E"/>
    <w:rsid w:val="00042B02"/>
    <w:rsid w:val="00043A5D"/>
    <w:rsid w:val="000443AB"/>
    <w:rsid w:val="00045546"/>
    <w:rsid w:val="00045A04"/>
    <w:rsid w:val="00050B5F"/>
    <w:rsid w:val="0005216D"/>
    <w:rsid w:val="000522FE"/>
    <w:rsid w:val="00052C66"/>
    <w:rsid w:val="00052CD8"/>
    <w:rsid w:val="00053611"/>
    <w:rsid w:val="00054BF1"/>
    <w:rsid w:val="000561A2"/>
    <w:rsid w:val="00061C9F"/>
    <w:rsid w:val="00062AE7"/>
    <w:rsid w:val="00064801"/>
    <w:rsid w:val="00064BFF"/>
    <w:rsid w:val="00064DDA"/>
    <w:rsid w:val="00065375"/>
    <w:rsid w:val="000707B0"/>
    <w:rsid w:val="000707CD"/>
    <w:rsid w:val="000722C3"/>
    <w:rsid w:val="000726C5"/>
    <w:rsid w:val="00073406"/>
    <w:rsid w:val="00074E5B"/>
    <w:rsid w:val="0007685E"/>
    <w:rsid w:val="0007770D"/>
    <w:rsid w:val="00080F5D"/>
    <w:rsid w:val="00081797"/>
    <w:rsid w:val="00084CDB"/>
    <w:rsid w:val="000854D8"/>
    <w:rsid w:val="0008706A"/>
    <w:rsid w:val="00087B59"/>
    <w:rsid w:val="00087C37"/>
    <w:rsid w:val="00091773"/>
    <w:rsid w:val="00092722"/>
    <w:rsid w:val="00093A8E"/>
    <w:rsid w:val="00093E52"/>
    <w:rsid w:val="000956B5"/>
    <w:rsid w:val="000A1319"/>
    <w:rsid w:val="000A1E72"/>
    <w:rsid w:val="000A2AED"/>
    <w:rsid w:val="000A4B78"/>
    <w:rsid w:val="000A5A09"/>
    <w:rsid w:val="000A758E"/>
    <w:rsid w:val="000B2C3C"/>
    <w:rsid w:val="000B4544"/>
    <w:rsid w:val="000B5B60"/>
    <w:rsid w:val="000B693B"/>
    <w:rsid w:val="000B720D"/>
    <w:rsid w:val="000B772C"/>
    <w:rsid w:val="000C19CA"/>
    <w:rsid w:val="000C1DA2"/>
    <w:rsid w:val="000C30BC"/>
    <w:rsid w:val="000C31B2"/>
    <w:rsid w:val="000D0028"/>
    <w:rsid w:val="000D0601"/>
    <w:rsid w:val="000D34E2"/>
    <w:rsid w:val="000D484F"/>
    <w:rsid w:val="000D7DED"/>
    <w:rsid w:val="000E0843"/>
    <w:rsid w:val="000E1248"/>
    <w:rsid w:val="000E3DAB"/>
    <w:rsid w:val="000E5299"/>
    <w:rsid w:val="000F082F"/>
    <w:rsid w:val="000F3E42"/>
    <w:rsid w:val="000F3E88"/>
    <w:rsid w:val="000F5AC7"/>
    <w:rsid w:val="00100D1F"/>
    <w:rsid w:val="00101944"/>
    <w:rsid w:val="00101D20"/>
    <w:rsid w:val="00103E09"/>
    <w:rsid w:val="00105BAE"/>
    <w:rsid w:val="00105BC5"/>
    <w:rsid w:val="001122B4"/>
    <w:rsid w:val="00113975"/>
    <w:rsid w:val="001163D1"/>
    <w:rsid w:val="00120545"/>
    <w:rsid w:val="00120CA4"/>
    <w:rsid w:val="001210E4"/>
    <w:rsid w:val="001223D3"/>
    <w:rsid w:val="00124F51"/>
    <w:rsid w:val="00127378"/>
    <w:rsid w:val="0012773F"/>
    <w:rsid w:val="00133727"/>
    <w:rsid w:val="00135C0D"/>
    <w:rsid w:val="00140DD1"/>
    <w:rsid w:val="00140EC4"/>
    <w:rsid w:val="001431AC"/>
    <w:rsid w:val="00143C0C"/>
    <w:rsid w:val="001443CB"/>
    <w:rsid w:val="001453D6"/>
    <w:rsid w:val="0014581F"/>
    <w:rsid w:val="001471C3"/>
    <w:rsid w:val="00151CAF"/>
    <w:rsid w:val="00151E7E"/>
    <w:rsid w:val="00154D5F"/>
    <w:rsid w:val="0015590C"/>
    <w:rsid w:val="00156480"/>
    <w:rsid w:val="00156C61"/>
    <w:rsid w:val="00156F48"/>
    <w:rsid w:val="00156FA8"/>
    <w:rsid w:val="00160692"/>
    <w:rsid w:val="00161202"/>
    <w:rsid w:val="00161306"/>
    <w:rsid w:val="0016178C"/>
    <w:rsid w:val="001634BC"/>
    <w:rsid w:val="00164BA4"/>
    <w:rsid w:val="001656DE"/>
    <w:rsid w:val="001669B9"/>
    <w:rsid w:val="0016788C"/>
    <w:rsid w:val="00170A86"/>
    <w:rsid w:val="00172020"/>
    <w:rsid w:val="00173FFB"/>
    <w:rsid w:val="0017457A"/>
    <w:rsid w:val="0017762C"/>
    <w:rsid w:val="001801DE"/>
    <w:rsid w:val="001814B1"/>
    <w:rsid w:val="00182675"/>
    <w:rsid w:val="001827BB"/>
    <w:rsid w:val="00182FC2"/>
    <w:rsid w:val="001839AA"/>
    <w:rsid w:val="00183BA9"/>
    <w:rsid w:val="00185682"/>
    <w:rsid w:val="001879C0"/>
    <w:rsid w:val="00187F77"/>
    <w:rsid w:val="0019470A"/>
    <w:rsid w:val="001961C4"/>
    <w:rsid w:val="001A0F71"/>
    <w:rsid w:val="001A26FA"/>
    <w:rsid w:val="001A3847"/>
    <w:rsid w:val="001A5A67"/>
    <w:rsid w:val="001B061C"/>
    <w:rsid w:val="001B15DD"/>
    <w:rsid w:val="001B2202"/>
    <w:rsid w:val="001B512B"/>
    <w:rsid w:val="001B60E5"/>
    <w:rsid w:val="001B682D"/>
    <w:rsid w:val="001B7B79"/>
    <w:rsid w:val="001C099F"/>
    <w:rsid w:val="001C3A44"/>
    <w:rsid w:val="001C456D"/>
    <w:rsid w:val="001C695A"/>
    <w:rsid w:val="001C7385"/>
    <w:rsid w:val="001D0665"/>
    <w:rsid w:val="001D0BFF"/>
    <w:rsid w:val="001D2358"/>
    <w:rsid w:val="001D357A"/>
    <w:rsid w:val="001D42A8"/>
    <w:rsid w:val="001D5092"/>
    <w:rsid w:val="001E1DBE"/>
    <w:rsid w:val="001E47F8"/>
    <w:rsid w:val="001E54C9"/>
    <w:rsid w:val="001E5A8A"/>
    <w:rsid w:val="001E5CD1"/>
    <w:rsid w:val="001E79BB"/>
    <w:rsid w:val="001E79DC"/>
    <w:rsid w:val="001F0551"/>
    <w:rsid w:val="001F1709"/>
    <w:rsid w:val="001F2DEC"/>
    <w:rsid w:val="001F3B77"/>
    <w:rsid w:val="001F4EDF"/>
    <w:rsid w:val="001F5659"/>
    <w:rsid w:val="001F56D5"/>
    <w:rsid w:val="001F63E6"/>
    <w:rsid w:val="001F7500"/>
    <w:rsid w:val="00201305"/>
    <w:rsid w:val="0020213C"/>
    <w:rsid w:val="00203EA4"/>
    <w:rsid w:val="002043B9"/>
    <w:rsid w:val="00205A0F"/>
    <w:rsid w:val="00210CAF"/>
    <w:rsid w:val="00212F55"/>
    <w:rsid w:val="00214F72"/>
    <w:rsid w:val="002167A8"/>
    <w:rsid w:val="002173BF"/>
    <w:rsid w:val="00221197"/>
    <w:rsid w:val="00222DF0"/>
    <w:rsid w:val="00224D7C"/>
    <w:rsid w:val="00226DEB"/>
    <w:rsid w:val="002275A9"/>
    <w:rsid w:val="0023035F"/>
    <w:rsid w:val="00232071"/>
    <w:rsid w:val="002334FF"/>
    <w:rsid w:val="002337DB"/>
    <w:rsid w:val="0023389C"/>
    <w:rsid w:val="00233E89"/>
    <w:rsid w:val="002359C9"/>
    <w:rsid w:val="00236436"/>
    <w:rsid w:val="002373B2"/>
    <w:rsid w:val="002402B4"/>
    <w:rsid w:val="002421C4"/>
    <w:rsid w:val="002421FF"/>
    <w:rsid w:val="00242519"/>
    <w:rsid w:val="0024526E"/>
    <w:rsid w:val="0024783D"/>
    <w:rsid w:val="00250CCF"/>
    <w:rsid w:val="002532DE"/>
    <w:rsid w:val="00253497"/>
    <w:rsid w:val="0025449D"/>
    <w:rsid w:val="002546AD"/>
    <w:rsid w:val="00256616"/>
    <w:rsid w:val="00256FB3"/>
    <w:rsid w:val="002625D0"/>
    <w:rsid w:val="002626DD"/>
    <w:rsid w:val="0026285B"/>
    <w:rsid w:val="00263E6C"/>
    <w:rsid w:val="002641DD"/>
    <w:rsid w:val="00267B34"/>
    <w:rsid w:val="0027130E"/>
    <w:rsid w:val="0027420F"/>
    <w:rsid w:val="00274F4C"/>
    <w:rsid w:val="0027729A"/>
    <w:rsid w:val="00282032"/>
    <w:rsid w:val="002825EE"/>
    <w:rsid w:val="00283308"/>
    <w:rsid w:val="00284095"/>
    <w:rsid w:val="00284F26"/>
    <w:rsid w:val="002857D8"/>
    <w:rsid w:val="002861CD"/>
    <w:rsid w:val="00286F38"/>
    <w:rsid w:val="002870CE"/>
    <w:rsid w:val="002902D4"/>
    <w:rsid w:val="0029078E"/>
    <w:rsid w:val="00293BB4"/>
    <w:rsid w:val="00296F59"/>
    <w:rsid w:val="00297BF1"/>
    <w:rsid w:val="002A019B"/>
    <w:rsid w:val="002A0360"/>
    <w:rsid w:val="002A1211"/>
    <w:rsid w:val="002A1423"/>
    <w:rsid w:val="002A1A64"/>
    <w:rsid w:val="002A3AE2"/>
    <w:rsid w:val="002A5494"/>
    <w:rsid w:val="002A586C"/>
    <w:rsid w:val="002B1093"/>
    <w:rsid w:val="002B1FF4"/>
    <w:rsid w:val="002B24B5"/>
    <w:rsid w:val="002B3AB7"/>
    <w:rsid w:val="002B6DF1"/>
    <w:rsid w:val="002B6FEC"/>
    <w:rsid w:val="002C241A"/>
    <w:rsid w:val="002C2542"/>
    <w:rsid w:val="002C256C"/>
    <w:rsid w:val="002C32AF"/>
    <w:rsid w:val="002C406C"/>
    <w:rsid w:val="002C46B5"/>
    <w:rsid w:val="002C5D16"/>
    <w:rsid w:val="002C6662"/>
    <w:rsid w:val="002C6EEF"/>
    <w:rsid w:val="002D0102"/>
    <w:rsid w:val="002D0354"/>
    <w:rsid w:val="002D03E5"/>
    <w:rsid w:val="002D3A1F"/>
    <w:rsid w:val="002D60D8"/>
    <w:rsid w:val="002D67DA"/>
    <w:rsid w:val="002D6FE4"/>
    <w:rsid w:val="002D7C03"/>
    <w:rsid w:val="002E0925"/>
    <w:rsid w:val="002E2749"/>
    <w:rsid w:val="002E3BE1"/>
    <w:rsid w:val="002E4F7B"/>
    <w:rsid w:val="002E58FC"/>
    <w:rsid w:val="002E7E85"/>
    <w:rsid w:val="002F0828"/>
    <w:rsid w:val="002F0CAE"/>
    <w:rsid w:val="002F22CD"/>
    <w:rsid w:val="002F282B"/>
    <w:rsid w:val="002F5664"/>
    <w:rsid w:val="002F5A52"/>
    <w:rsid w:val="002F71B3"/>
    <w:rsid w:val="002F7C87"/>
    <w:rsid w:val="003003E3"/>
    <w:rsid w:val="003004CD"/>
    <w:rsid w:val="00302EAB"/>
    <w:rsid w:val="00304171"/>
    <w:rsid w:val="00304D5C"/>
    <w:rsid w:val="00306321"/>
    <w:rsid w:val="00306F68"/>
    <w:rsid w:val="00310722"/>
    <w:rsid w:val="00311A66"/>
    <w:rsid w:val="00311DE5"/>
    <w:rsid w:val="00311F29"/>
    <w:rsid w:val="00312ADA"/>
    <w:rsid w:val="00313C41"/>
    <w:rsid w:val="00314A21"/>
    <w:rsid w:val="00315325"/>
    <w:rsid w:val="00315E05"/>
    <w:rsid w:val="00316A59"/>
    <w:rsid w:val="0032186B"/>
    <w:rsid w:val="003258FE"/>
    <w:rsid w:val="0032695F"/>
    <w:rsid w:val="00330039"/>
    <w:rsid w:val="0033118C"/>
    <w:rsid w:val="00333FEB"/>
    <w:rsid w:val="00335A1E"/>
    <w:rsid w:val="003421D8"/>
    <w:rsid w:val="0034288D"/>
    <w:rsid w:val="0034592D"/>
    <w:rsid w:val="00345C96"/>
    <w:rsid w:val="0035324A"/>
    <w:rsid w:val="00353277"/>
    <w:rsid w:val="00360EAF"/>
    <w:rsid w:val="003624E9"/>
    <w:rsid w:val="00365746"/>
    <w:rsid w:val="003669C2"/>
    <w:rsid w:val="003674FB"/>
    <w:rsid w:val="00370591"/>
    <w:rsid w:val="003729D2"/>
    <w:rsid w:val="00372E28"/>
    <w:rsid w:val="00375B97"/>
    <w:rsid w:val="00377F1F"/>
    <w:rsid w:val="003830AF"/>
    <w:rsid w:val="00385BF9"/>
    <w:rsid w:val="003915B5"/>
    <w:rsid w:val="003929AC"/>
    <w:rsid w:val="00392A70"/>
    <w:rsid w:val="0039734A"/>
    <w:rsid w:val="003A086B"/>
    <w:rsid w:val="003A5081"/>
    <w:rsid w:val="003A592C"/>
    <w:rsid w:val="003B09E6"/>
    <w:rsid w:val="003B176F"/>
    <w:rsid w:val="003B24C6"/>
    <w:rsid w:val="003B2896"/>
    <w:rsid w:val="003B5162"/>
    <w:rsid w:val="003B5348"/>
    <w:rsid w:val="003B62C6"/>
    <w:rsid w:val="003B7964"/>
    <w:rsid w:val="003C021E"/>
    <w:rsid w:val="003C67C7"/>
    <w:rsid w:val="003C71A5"/>
    <w:rsid w:val="003C7784"/>
    <w:rsid w:val="003C7DE5"/>
    <w:rsid w:val="003D1D40"/>
    <w:rsid w:val="003D34DB"/>
    <w:rsid w:val="003D402D"/>
    <w:rsid w:val="003D4185"/>
    <w:rsid w:val="003D550C"/>
    <w:rsid w:val="003E09E9"/>
    <w:rsid w:val="003E22AB"/>
    <w:rsid w:val="003E3221"/>
    <w:rsid w:val="003F1755"/>
    <w:rsid w:val="003F28B5"/>
    <w:rsid w:val="003F5839"/>
    <w:rsid w:val="003F6BAA"/>
    <w:rsid w:val="003F7FF5"/>
    <w:rsid w:val="00400EB2"/>
    <w:rsid w:val="00402014"/>
    <w:rsid w:val="00402840"/>
    <w:rsid w:val="004029D6"/>
    <w:rsid w:val="004034AA"/>
    <w:rsid w:val="00404AF1"/>
    <w:rsid w:val="00405292"/>
    <w:rsid w:val="004069E2"/>
    <w:rsid w:val="0041040F"/>
    <w:rsid w:val="004113F7"/>
    <w:rsid w:val="00413F12"/>
    <w:rsid w:val="00414C81"/>
    <w:rsid w:val="004155F2"/>
    <w:rsid w:val="00415A7A"/>
    <w:rsid w:val="00416250"/>
    <w:rsid w:val="0041726F"/>
    <w:rsid w:val="00417656"/>
    <w:rsid w:val="0042174B"/>
    <w:rsid w:val="00424B79"/>
    <w:rsid w:val="0042593A"/>
    <w:rsid w:val="004271E5"/>
    <w:rsid w:val="00427299"/>
    <w:rsid w:val="00427481"/>
    <w:rsid w:val="00430D2A"/>
    <w:rsid w:val="00431133"/>
    <w:rsid w:val="00431981"/>
    <w:rsid w:val="004322D7"/>
    <w:rsid w:val="004327DD"/>
    <w:rsid w:val="00434CEC"/>
    <w:rsid w:val="00436E05"/>
    <w:rsid w:val="00437495"/>
    <w:rsid w:val="00437C06"/>
    <w:rsid w:val="00440BAD"/>
    <w:rsid w:val="00441648"/>
    <w:rsid w:val="00441698"/>
    <w:rsid w:val="0044238F"/>
    <w:rsid w:val="00444417"/>
    <w:rsid w:val="00444E32"/>
    <w:rsid w:val="00445890"/>
    <w:rsid w:val="004477C3"/>
    <w:rsid w:val="0045053B"/>
    <w:rsid w:val="0045084A"/>
    <w:rsid w:val="0045249D"/>
    <w:rsid w:val="00453B7A"/>
    <w:rsid w:val="00453EB5"/>
    <w:rsid w:val="004567F6"/>
    <w:rsid w:val="004613F8"/>
    <w:rsid w:val="00461A66"/>
    <w:rsid w:val="004636F9"/>
    <w:rsid w:val="0046415E"/>
    <w:rsid w:val="00464547"/>
    <w:rsid w:val="004655FA"/>
    <w:rsid w:val="00465838"/>
    <w:rsid w:val="00466570"/>
    <w:rsid w:val="00467C25"/>
    <w:rsid w:val="00470D5C"/>
    <w:rsid w:val="00470F3E"/>
    <w:rsid w:val="00472ACD"/>
    <w:rsid w:val="00473FF1"/>
    <w:rsid w:val="00475064"/>
    <w:rsid w:val="004755C4"/>
    <w:rsid w:val="00475A97"/>
    <w:rsid w:val="004809C9"/>
    <w:rsid w:val="00481182"/>
    <w:rsid w:val="004819AF"/>
    <w:rsid w:val="00482A46"/>
    <w:rsid w:val="00483754"/>
    <w:rsid w:val="00484D33"/>
    <w:rsid w:val="00486BA1"/>
    <w:rsid w:val="00491237"/>
    <w:rsid w:val="0049141E"/>
    <w:rsid w:val="00495422"/>
    <w:rsid w:val="00495C7D"/>
    <w:rsid w:val="004A06D1"/>
    <w:rsid w:val="004A0818"/>
    <w:rsid w:val="004A0B85"/>
    <w:rsid w:val="004A4B84"/>
    <w:rsid w:val="004B05CD"/>
    <w:rsid w:val="004B06A4"/>
    <w:rsid w:val="004B073D"/>
    <w:rsid w:val="004B0911"/>
    <w:rsid w:val="004B190F"/>
    <w:rsid w:val="004B2BF7"/>
    <w:rsid w:val="004B3684"/>
    <w:rsid w:val="004B38AE"/>
    <w:rsid w:val="004B57EA"/>
    <w:rsid w:val="004B5F34"/>
    <w:rsid w:val="004B601F"/>
    <w:rsid w:val="004B609B"/>
    <w:rsid w:val="004B6514"/>
    <w:rsid w:val="004C12D0"/>
    <w:rsid w:val="004C32BC"/>
    <w:rsid w:val="004C42A0"/>
    <w:rsid w:val="004C55E9"/>
    <w:rsid w:val="004C791B"/>
    <w:rsid w:val="004C7EEC"/>
    <w:rsid w:val="004D0298"/>
    <w:rsid w:val="004D1943"/>
    <w:rsid w:val="004D3476"/>
    <w:rsid w:val="004D358B"/>
    <w:rsid w:val="004D57A0"/>
    <w:rsid w:val="004D6F50"/>
    <w:rsid w:val="004E0F18"/>
    <w:rsid w:val="004E10D7"/>
    <w:rsid w:val="004E1319"/>
    <w:rsid w:val="004E2284"/>
    <w:rsid w:val="004E2E65"/>
    <w:rsid w:val="004E326D"/>
    <w:rsid w:val="004E5C4A"/>
    <w:rsid w:val="004E752C"/>
    <w:rsid w:val="004F4E13"/>
    <w:rsid w:val="004F50BF"/>
    <w:rsid w:val="004F6CA8"/>
    <w:rsid w:val="004F7B4A"/>
    <w:rsid w:val="00504FA1"/>
    <w:rsid w:val="005067BD"/>
    <w:rsid w:val="005105EB"/>
    <w:rsid w:val="005125EF"/>
    <w:rsid w:val="005138F2"/>
    <w:rsid w:val="00514EB0"/>
    <w:rsid w:val="005200AF"/>
    <w:rsid w:val="00520E2A"/>
    <w:rsid w:val="00521086"/>
    <w:rsid w:val="00524C1F"/>
    <w:rsid w:val="00524E5B"/>
    <w:rsid w:val="00530620"/>
    <w:rsid w:val="005329C3"/>
    <w:rsid w:val="00532EF1"/>
    <w:rsid w:val="005334CA"/>
    <w:rsid w:val="005412F1"/>
    <w:rsid w:val="00541567"/>
    <w:rsid w:val="0054263F"/>
    <w:rsid w:val="00545D9F"/>
    <w:rsid w:val="00551E46"/>
    <w:rsid w:val="00556BE4"/>
    <w:rsid w:val="00556D39"/>
    <w:rsid w:val="00556FCE"/>
    <w:rsid w:val="00557767"/>
    <w:rsid w:val="0056072B"/>
    <w:rsid w:val="00560FC0"/>
    <w:rsid w:val="00562067"/>
    <w:rsid w:val="00563072"/>
    <w:rsid w:val="00565A03"/>
    <w:rsid w:val="00571D3B"/>
    <w:rsid w:val="005723B9"/>
    <w:rsid w:val="00572516"/>
    <w:rsid w:val="0057290F"/>
    <w:rsid w:val="00573455"/>
    <w:rsid w:val="00573924"/>
    <w:rsid w:val="0057580D"/>
    <w:rsid w:val="00576AC8"/>
    <w:rsid w:val="0057769E"/>
    <w:rsid w:val="00582C28"/>
    <w:rsid w:val="005867BF"/>
    <w:rsid w:val="00587207"/>
    <w:rsid w:val="00587899"/>
    <w:rsid w:val="005913CC"/>
    <w:rsid w:val="00594260"/>
    <w:rsid w:val="00594CBF"/>
    <w:rsid w:val="00595291"/>
    <w:rsid w:val="005969F8"/>
    <w:rsid w:val="0059737A"/>
    <w:rsid w:val="005A14C6"/>
    <w:rsid w:val="005A16D8"/>
    <w:rsid w:val="005A321E"/>
    <w:rsid w:val="005A35BD"/>
    <w:rsid w:val="005A5C8E"/>
    <w:rsid w:val="005B1F3A"/>
    <w:rsid w:val="005B2AE8"/>
    <w:rsid w:val="005B2F4E"/>
    <w:rsid w:val="005B2F5E"/>
    <w:rsid w:val="005B4577"/>
    <w:rsid w:val="005B5F1D"/>
    <w:rsid w:val="005B639F"/>
    <w:rsid w:val="005B6FAA"/>
    <w:rsid w:val="005B7C63"/>
    <w:rsid w:val="005C1A29"/>
    <w:rsid w:val="005C3A2D"/>
    <w:rsid w:val="005C5490"/>
    <w:rsid w:val="005C67C1"/>
    <w:rsid w:val="005D08D6"/>
    <w:rsid w:val="005D0E4B"/>
    <w:rsid w:val="005D2736"/>
    <w:rsid w:val="005D375E"/>
    <w:rsid w:val="005D3876"/>
    <w:rsid w:val="005D5610"/>
    <w:rsid w:val="005D6FC2"/>
    <w:rsid w:val="005D7834"/>
    <w:rsid w:val="005E11E9"/>
    <w:rsid w:val="005E16C9"/>
    <w:rsid w:val="005E1B78"/>
    <w:rsid w:val="005E20D5"/>
    <w:rsid w:val="005E2400"/>
    <w:rsid w:val="005E29DE"/>
    <w:rsid w:val="005E2A56"/>
    <w:rsid w:val="005E6770"/>
    <w:rsid w:val="005F0E5E"/>
    <w:rsid w:val="005F162A"/>
    <w:rsid w:val="005F2215"/>
    <w:rsid w:val="005F4BD6"/>
    <w:rsid w:val="00603B57"/>
    <w:rsid w:val="006060E2"/>
    <w:rsid w:val="006078CB"/>
    <w:rsid w:val="00610151"/>
    <w:rsid w:val="006141FA"/>
    <w:rsid w:val="0061512C"/>
    <w:rsid w:val="00616395"/>
    <w:rsid w:val="00616F93"/>
    <w:rsid w:val="00617909"/>
    <w:rsid w:val="00620231"/>
    <w:rsid w:val="00623A71"/>
    <w:rsid w:val="00623E3C"/>
    <w:rsid w:val="00624E00"/>
    <w:rsid w:val="006343D6"/>
    <w:rsid w:val="00636CF9"/>
    <w:rsid w:val="00641E2C"/>
    <w:rsid w:val="006425DA"/>
    <w:rsid w:val="006435BB"/>
    <w:rsid w:val="0064399C"/>
    <w:rsid w:val="006456B9"/>
    <w:rsid w:val="00645BE4"/>
    <w:rsid w:val="00650FAF"/>
    <w:rsid w:val="006516A5"/>
    <w:rsid w:val="00652629"/>
    <w:rsid w:val="00652E9E"/>
    <w:rsid w:val="006562BD"/>
    <w:rsid w:val="00657075"/>
    <w:rsid w:val="00657E07"/>
    <w:rsid w:val="00663A36"/>
    <w:rsid w:val="0066433E"/>
    <w:rsid w:val="0066482D"/>
    <w:rsid w:val="0066697B"/>
    <w:rsid w:val="00667C53"/>
    <w:rsid w:val="00672EC9"/>
    <w:rsid w:val="00675A6F"/>
    <w:rsid w:val="00676845"/>
    <w:rsid w:val="006769C1"/>
    <w:rsid w:val="006807EB"/>
    <w:rsid w:val="00682D71"/>
    <w:rsid w:val="00683F0B"/>
    <w:rsid w:val="00683F87"/>
    <w:rsid w:val="00686FB9"/>
    <w:rsid w:val="0069362F"/>
    <w:rsid w:val="00697B90"/>
    <w:rsid w:val="006A052E"/>
    <w:rsid w:val="006A1232"/>
    <w:rsid w:val="006A1F58"/>
    <w:rsid w:val="006A2358"/>
    <w:rsid w:val="006A37A4"/>
    <w:rsid w:val="006A470A"/>
    <w:rsid w:val="006A5288"/>
    <w:rsid w:val="006A574D"/>
    <w:rsid w:val="006A65BC"/>
    <w:rsid w:val="006A734B"/>
    <w:rsid w:val="006A7F07"/>
    <w:rsid w:val="006B0249"/>
    <w:rsid w:val="006B3A45"/>
    <w:rsid w:val="006B3A95"/>
    <w:rsid w:val="006B643C"/>
    <w:rsid w:val="006B672B"/>
    <w:rsid w:val="006B7C2B"/>
    <w:rsid w:val="006C136F"/>
    <w:rsid w:val="006C1D50"/>
    <w:rsid w:val="006C1ED2"/>
    <w:rsid w:val="006C6538"/>
    <w:rsid w:val="006D01F7"/>
    <w:rsid w:val="006D27B3"/>
    <w:rsid w:val="006D3C0D"/>
    <w:rsid w:val="006D4E10"/>
    <w:rsid w:val="006E056E"/>
    <w:rsid w:val="006E0813"/>
    <w:rsid w:val="006E0F1A"/>
    <w:rsid w:val="006E3DB6"/>
    <w:rsid w:val="006E4EA6"/>
    <w:rsid w:val="006E691C"/>
    <w:rsid w:val="006E791E"/>
    <w:rsid w:val="006F0612"/>
    <w:rsid w:val="006F17CA"/>
    <w:rsid w:val="006F4706"/>
    <w:rsid w:val="006F4C05"/>
    <w:rsid w:val="006F52C7"/>
    <w:rsid w:val="006F6929"/>
    <w:rsid w:val="006F6F9A"/>
    <w:rsid w:val="006F7847"/>
    <w:rsid w:val="007005BB"/>
    <w:rsid w:val="007006C0"/>
    <w:rsid w:val="007015AC"/>
    <w:rsid w:val="007042B6"/>
    <w:rsid w:val="00704A9F"/>
    <w:rsid w:val="0070507A"/>
    <w:rsid w:val="007074F5"/>
    <w:rsid w:val="0070790F"/>
    <w:rsid w:val="00710FE9"/>
    <w:rsid w:val="00711D2E"/>
    <w:rsid w:val="00713245"/>
    <w:rsid w:val="007132CE"/>
    <w:rsid w:val="00716031"/>
    <w:rsid w:val="00716422"/>
    <w:rsid w:val="00716E2D"/>
    <w:rsid w:val="00717A34"/>
    <w:rsid w:val="0072049E"/>
    <w:rsid w:val="00721785"/>
    <w:rsid w:val="00721894"/>
    <w:rsid w:val="00723266"/>
    <w:rsid w:val="0073163A"/>
    <w:rsid w:val="00735BEA"/>
    <w:rsid w:val="00736E4F"/>
    <w:rsid w:val="00736E58"/>
    <w:rsid w:val="00737F85"/>
    <w:rsid w:val="007406D1"/>
    <w:rsid w:val="007421E5"/>
    <w:rsid w:val="00744601"/>
    <w:rsid w:val="00744D3A"/>
    <w:rsid w:val="00745FAA"/>
    <w:rsid w:val="007472D3"/>
    <w:rsid w:val="0074732F"/>
    <w:rsid w:val="007500F4"/>
    <w:rsid w:val="00751B7F"/>
    <w:rsid w:val="007531C2"/>
    <w:rsid w:val="00755DE0"/>
    <w:rsid w:val="007577D2"/>
    <w:rsid w:val="007578A5"/>
    <w:rsid w:val="007618F1"/>
    <w:rsid w:val="00761F5C"/>
    <w:rsid w:val="00762AC2"/>
    <w:rsid w:val="00762CA9"/>
    <w:rsid w:val="00762E74"/>
    <w:rsid w:val="00762F1A"/>
    <w:rsid w:val="0076388A"/>
    <w:rsid w:val="007660A1"/>
    <w:rsid w:val="00766D09"/>
    <w:rsid w:val="00766E7D"/>
    <w:rsid w:val="007702FA"/>
    <w:rsid w:val="00770DDB"/>
    <w:rsid w:val="00774054"/>
    <w:rsid w:val="0077477D"/>
    <w:rsid w:val="0077639E"/>
    <w:rsid w:val="00777A28"/>
    <w:rsid w:val="00777DDC"/>
    <w:rsid w:val="007809C2"/>
    <w:rsid w:val="00781A09"/>
    <w:rsid w:val="00781F08"/>
    <w:rsid w:val="00782A85"/>
    <w:rsid w:val="00782AAD"/>
    <w:rsid w:val="00784F75"/>
    <w:rsid w:val="00785204"/>
    <w:rsid w:val="007852CD"/>
    <w:rsid w:val="00785D65"/>
    <w:rsid w:val="00786D34"/>
    <w:rsid w:val="00786FA3"/>
    <w:rsid w:val="00790F47"/>
    <w:rsid w:val="007916F4"/>
    <w:rsid w:val="00792233"/>
    <w:rsid w:val="00792A03"/>
    <w:rsid w:val="00794905"/>
    <w:rsid w:val="007A20D3"/>
    <w:rsid w:val="007A338D"/>
    <w:rsid w:val="007A4F1C"/>
    <w:rsid w:val="007B0051"/>
    <w:rsid w:val="007B10F2"/>
    <w:rsid w:val="007B289C"/>
    <w:rsid w:val="007B4E45"/>
    <w:rsid w:val="007B5292"/>
    <w:rsid w:val="007B5757"/>
    <w:rsid w:val="007B5D43"/>
    <w:rsid w:val="007B6CFD"/>
    <w:rsid w:val="007B7C00"/>
    <w:rsid w:val="007C04FE"/>
    <w:rsid w:val="007C1746"/>
    <w:rsid w:val="007C202D"/>
    <w:rsid w:val="007C3355"/>
    <w:rsid w:val="007C388A"/>
    <w:rsid w:val="007C5CE1"/>
    <w:rsid w:val="007C7AA1"/>
    <w:rsid w:val="007D1770"/>
    <w:rsid w:val="007D3981"/>
    <w:rsid w:val="007D3BC1"/>
    <w:rsid w:val="007D3F23"/>
    <w:rsid w:val="007D4E97"/>
    <w:rsid w:val="007D55C5"/>
    <w:rsid w:val="007D6EF3"/>
    <w:rsid w:val="007E3C68"/>
    <w:rsid w:val="007E773C"/>
    <w:rsid w:val="007F1158"/>
    <w:rsid w:val="007F3516"/>
    <w:rsid w:val="007F4076"/>
    <w:rsid w:val="007F4361"/>
    <w:rsid w:val="007F497C"/>
    <w:rsid w:val="007F535A"/>
    <w:rsid w:val="007F5AE8"/>
    <w:rsid w:val="007F6815"/>
    <w:rsid w:val="00800842"/>
    <w:rsid w:val="008020BB"/>
    <w:rsid w:val="00802478"/>
    <w:rsid w:val="0080379F"/>
    <w:rsid w:val="0080423C"/>
    <w:rsid w:val="00806A31"/>
    <w:rsid w:val="00811633"/>
    <w:rsid w:val="0081287C"/>
    <w:rsid w:val="00812B2C"/>
    <w:rsid w:val="008156B9"/>
    <w:rsid w:val="008158B1"/>
    <w:rsid w:val="00815F7B"/>
    <w:rsid w:val="00817EF6"/>
    <w:rsid w:val="00820273"/>
    <w:rsid w:val="00822C16"/>
    <w:rsid w:val="008233FC"/>
    <w:rsid w:val="00825037"/>
    <w:rsid w:val="00825171"/>
    <w:rsid w:val="0082702C"/>
    <w:rsid w:val="00830046"/>
    <w:rsid w:val="00834159"/>
    <w:rsid w:val="00837DF4"/>
    <w:rsid w:val="0084101D"/>
    <w:rsid w:val="00844285"/>
    <w:rsid w:val="00847EE1"/>
    <w:rsid w:val="008525BB"/>
    <w:rsid w:val="00852632"/>
    <w:rsid w:val="008532FF"/>
    <w:rsid w:val="00853E50"/>
    <w:rsid w:val="00854A49"/>
    <w:rsid w:val="00855E83"/>
    <w:rsid w:val="0085625A"/>
    <w:rsid w:val="00860356"/>
    <w:rsid w:val="008630F0"/>
    <w:rsid w:val="008643B8"/>
    <w:rsid w:val="00865476"/>
    <w:rsid w:val="008669AE"/>
    <w:rsid w:val="008678EC"/>
    <w:rsid w:val="0086792F"/>
    <w:rsid w:val="0087068D"/>
    <w:rsid w:val="00870B74"/>
    <w:rsid w:val="00872080"/>
    <w:rsid w:val="00877420"/>
    <w:rsid w:val="0088056B"/>
    <w:rsid w:val="0088147D"/>
    <w:rsid w:val="00885C7E"/>
    <w:rsid w:val="0088671C"/>
    <w:rsid w:val="008907D1"/>
    <w:rsid w:val="00890DC1"/>
    <w:rsid w:val="00892189"/>
    <w:rsid w:val="008969AF"/>
    <w:rsid w:val="00897B36"/>
    <w:rsid w:val="008A0384"/>
    <w:rsid w:val="008A1BD2"/>
    <w:rsid w:val="008A2622"/>
    <w:rsid w:val="008A27FF"/>
    <w:rsid w:val="008A2FEC"/>
    <w:rsid w:val="008A4C4D"/>
    <w:rsid w:val="008B0F3F"/>
    <w:rsid w:val="008B14D7"/>
    <w:rsid w:val="008B2B1B"/>
    <w:rsid w:val="008B3EEA"/>
    <w:rsid w:val="008B4E74"/>
    <w:rsid w:val="008C404C"/>
    <w:rsid w:val="008C40E1"/>
    <w:rsid w:val="008C50E9"/>
    <w:rsid w:val="008D31AE"/>
    <w:rsid w:val="008D3AB7"/>
    <w:rsid w:val="008D3CB5"/>
    <w:rsid w:val="008E0B56"/>
    <w:rsid w:val="008E30BF"/>
    <w:rsid w:val="008E3819"/>
    <w:rsid w:val="008E3D44"/>
    <w:rsid w:val="008E472C"/>
    <w:rsid w:val="008E563D"/>
    <w:rsid w:val="008E5F41"/>
    <w:rsid w:val="008E6091"/>
    <w:rsid w:val="008E67D2"/>
    <w:rsid w:val="008E6E4E"/>
    <w:rsid w:val="008E7836"/>
    <w:rsid w:val="008F0188"/>
    <w:rsid w:val="008F04CD"/>
    <w:rsid w:val="008F20CC"/>
    <w:rsid w:val="008F2CF2"/>
    <w:rsid w:val="008F3614"/>
    <w:rsid w:val="008F59E6"/>
    <w:rsid w:val="008F773D"/>
    <w:rsid w:val="00900629"/>
    <w:rsid w:val="00902BD0"/>
    <w:rsid w:val="00903316"/>
    <w:rsid w:val="00903D39"/>
    <w:rsid w:val="0090486F"/>
    <w:rsid w:val="009054FD"/>
    <w:rsid w:val="00905A6C"/>
    <w:rsid w:val="00907C22"/>
    <w:rsid w:val="00915526"/>
    <w:rsid w:val="0091673A"/>
    <w:rsid w:val="00920D8D"/>
    <w:rsid w:val="0092299F"/>
    <w:rsid w:val="00924502"/>
    <w:rsid w:val="009251CF"/>
    <w:rsid w:val="00926207"/>
    <w:rsid w:val="00927849"/>
    <w:rsid w:val="00930405"/>
    <w:rsid w:val="009312D3"/>
    <w:rsid w:val="009329C3"/>
    <w:rsid w:val="009343CC"/>
    <w:rsid w:val="00935049"/>
    <w:rsid w:val="009351F2"/>
    <w:rsid w:val="009361DE"/>
    <w:rsid w:val="00936DE5"/>
    <w:rsid w:val="009371D3"/>
    <w:rsid w:val="0094625B"/>
    <w:rsid w:val="0094630B"/>
    <w:rsid w:val="00946BE2"/>
    <w:rsid w:val="00947E17"/>
    <w:rsid w:val="00951B1E"/>
    <w:rsid w:val="00952F00"/>
    <w:rsid w:val="009610EC"/>
    <w:rsid w:val="00963621"/>
    <w:rsid w:val="009673EF"/>
    <w:rsid w:val="00967BAB"/>
    <w:rsid w:val="009718DD"/>
    <w:rsid w:val="00972AE4"/>
    <w:rsid w:val="0097702A"/>
    <w:rsid w:val="0098075E"/>
    <w:rsid w:val="009829B2"/>
    <w:rsid w:val="00983550"/>
    <w:rsid w:val="00983FCC"/>
    <w:rsid w:val="00984CE6"/>
    <w:rsid w:val="0098510B"/>
    <w:rsid w:val="00985F0E"/>
    <w:rsid w:val="00986437"/>
    <w:rsid w:val="009904A3"/>
    <w:rsid w:val="00990E8F"/>
    <w:rsid w:val="009922E0"/>
    <w:rsid w:val="009936F5"/>
    <w:rsid w:val="009947D2"/>
    <w:rsid w:val="00994BA0"/>
    <w:rsid w:val="00996634"/>
    <w:rsid w:val="009968A6"/>
    <w:rsid w:val="009A1421"/>
    <w:rsid w:val="009A15E7"/>
    <w:rsid w:val="009A2D6A"/>
    <w:rsid w:val="009A343C"/>
    <w:rsid w:val="009A5036"/>
    <w:rsid w:val="009A7780"/>
    <w:rsid w:val="009B35B4"/>
    <w:rsid w:val="009B7BAB"/>
    <w:rsid w:val="009C1EF2"/>
    <w:rsid w:val="009C27F9"/>
    <w:rsid w:val="009C7B79"/>
    <w:rsid w:val="009D377E"/>
    <w:rsid w:val="009D438E"/>
    <w:rsid w:val="009D557A"/>
    <w:rsid w:val="009D5621"/>
    <w:rsid w:val="009D5BD8"/>
    <w:rsid w:val="009E6010"/>
    <w:rsid w:val="009E65D9"/>
    <w:rsid w:val="009E7EC5"/>
    <w:rsid w:val="009F05FA"/>
    <w:rsid w:val="009F2BC0"/>
    <w:rsid w:val="009F35D7"/>
    <w:rsid w:val="009F3F79"/>
    <w:rsid w:val="009F485E"/>
    <w:rsid w:val="009F5420"/>
    <w:rsid w:val="009F58F4"/>
    <w:rsid w:val="009F5B63"/>
    <w:rsid w:val="009F6223"/>
    <w:rsid w:val="009F64E5"/>
    <w:rsid w:val="00A0073F"/>
    <w:rsid w:val="00A01226"/>
    <w:rsid w:val="00A02D2D"/>
    <w:rsid w:val="00A032D6"/>
    <w:rsid w:val="00A033D2"/>
    <w:rsid w:val="00A03BC8"/>
    <w:rsid w:val="00A04386"/>
    <w:rsid w:val="00A051EE"/>
    <w:rsid w:val="00A05519"/>
    <w:rsid w:val="00A05CCC"/>
    <w:rsid w:val="00A05F9C"/>
    <w:rsid w:val="00A06664"/>
    <w:rsid w:val="00A1037E"/>
    <w:rsid w:val="00A10A99"/>
    <w:rsid w:val="00A11C53"/>
    <w:rsid w:val="00A13ACF"/>
    <w:rsid w:val="00A14E4C"/>
    <w:rsid w:val="00A1506C"/>
    <w:rsid w:val="00A20CF0"/>
    <w:rsid w:val="00A2375E"/>
    <w:rsid w:val="00A23EED"/>
    <w:rsid w:val="00A25481"/>
    <w:rsid w:val="00A2583F"/>
    <w:rsid w:val="00A265AD"/>
    <w:rsid w:val="00A31A14"/>
    <w:rsid w:val="00A35918"/>
    <w:rsid w:val="00A37030"/>
    <w:rsid w:val="00A37322"/>
    <w:rsid w:val="00A40979"/>
    <w:rsid w:val="00A412AD"/>
    <w:rsid w:val="00A413D6"/>
    <w:rsid w:val="00A454E0"/>
    <w:rsid w:val="00A46A5F"/>
    <w:rsid w:val="00A4740F"/>
    <w:rsid w:val="00A51069"/>
    <w:rsid w:val="00A52381"/>
    <w:rsid w:val="00A52E32"/>
    <w:rsid w:val="00A54C43"/>
    <w:rsid w:val="00A566FD"/>
    <w:rsid w:val="00A60695"/>
    <w:rsid w:val="00A63339"/>
    <w:rsid w:val="00A63385"/>
    <w:rsid w:val="00A64DDA"/>
    <w:rsid w:val="00A6521C"/>
    <w:rsid w:val="00A6672B"/>
    <w:rsid w:val="00A66D21"/>
    <w:rsid w:val="00A67387"/>
    <w:rsid w:val="00A70EC3"/>
    <w:rsid w:val="00A712AE"/>
    <w:rsid w:val="00A71384"/>
    <w:rsid w:val="00A72F41"/>
    <w:rsid w:val="00A7313E"/>
    <w:rsid w:val="00A73D00"/>
    <w:rsid w:val="00A7430B"/>
    <w:rsid w:val="00A74A9D"/>
    <w:rsid w:val="00A771AD"/>
    <w:rsid w:val="00A77B7F"/>
    <w:rsid w:val="00A825D0"/>
    <w:rsid w:val="00A85811"/>
    <w:rsid w:val="00A86E27"/>
    <w:rsid w:val="00A8706A"/>
    <w:rsid w:val="00A87BA8"/>
    <w:rsid w:val="00A90170"/>
    <w:rsid w:val="00A905A7"/>
    <w:rsid w:val="00A907A3"/>
    <w:rsid w:val="00A9122B"/>
    <w:rsid w:val="00A97068"/>
    <w:rsid w:val="00AA30C1"/>
    <w:rsid w:val="00AA47C3"/>
    <w:rsid w:val="00AA4DD3"/>
    <w:rsid w:val="00AA5C60"/>
    <w:rsid w:val="00AA5E7B"/>
    <w:rsid w:val="00AA66EE"/>
    <w:rsid w:val="00AA6922"/>
    <w:rsid w:val="00AB16EA"/>
    <w:rsid w:val="00AB1C7F"/>
    <w:rsid w:val="00AB20D1"/>
    <w:rsid w:val="00AB2244"/>
    <w:rsid w:val="00AB28DC"/>
    <w:rsid w:val="00AB320C"/>
    <w:rsid w:val="00AB5E48"/>
    <w:rsid w:val="00AB6709"/>
    <w:rsid w:val="00AC1508"/>
    <w:rsid w:val="00AC1622"/>
    <w:rsid w:val="00AC2E8C"/>
    <w:rsid w:val="00AC319D"/>
    <w:rsid w:val="00AC3977"/>
    <w:rsid w:val="00AC4467"/>
    <w:rsid w:val="00AC70A1"/>
    <w:rsid w:val="00AD01A2"/>
    <w:rsid w:val="00AD03C7"/>
    <w:rsid w:val="00AD17A5"/>
    <w:rsid w:val="00AD22C7"/>
    <w:rsid w:val="00AD4EC2"/>
    <w:rsid w:val="00AD7316"/>
    <w:rsid w:val="00AD78B7"/>
    <w:rsid w:val="00AE2505"/>
    <w:rsid w:val="00AE2B37"/>
    <w:rsid w:val="00AE2C4A"/>
    <w:rsid w:val="00AE43E2"/>
    <w:rsid w:val="00AE480B"/>
    <w:rsid w:val="00AE4953"/>
    <w:rsid w:val="00AE50BA"/>
    <w:rsid w:val="00AE54A2"/>
    <w:rsid w:val="00AE5F9E"/>
    <w:rsid w:val="00AF3F70"/>
    <w:rsid w:val="00AF5DAA"/>
    <w:rsid w:val="00AF61D4"/>
    <w:rsid w:val="00AF788E"/>
    <w:rsid w:val="00AF7F6B"/>
    <w:rsid w:val="00B027D8"/>
    <w:rsid w:val="00B02A91"/>
    <w:rsid w:val="00B037C1"/>
    <w:rsid w:val="00B053BA"/>
    <w:rsid w:val="00B05640"/>
    <w:rsid w:val="00B10174"/>
    <w:rsid w:val="00B10555"/>
    <w:rsid w:val="00B127F8"/>
    <w:rsid w:val="00B14335"/>
    <w:rsid w:val="00B14360"/>
    <w:rsid w:val="00B1470A"/>
    <w:rsid w:val="00B16341"/>
    <w:rsid w:val="00B1699D"/>
    <w:rsid w:val="00B20960"/>
    <w:rsid w:val="00B235DE"/>
    <w:rsid w:val="00B319FA"/>
    <w:rsid w:val="00B32098"/>
    <w:rsid w:val="00B3218B"/>
    <w:rsid w:val="00B32AF7"/>
    <w:rsid w:val="00B41429"/>
    <w:rsid w:val="00B45C9E"/>
    <w:rsid w:val="00B4619A"/>
    <w:rsid w:val="00B46A59"/>
    <w:rsid w:val="00B46A91"/>
    <w:rsid w:val="00B47FC3"/>
    <w:rsid w:val="00B50396"/>
    <w:rsid w:val="00B50CFE"/>
    <w:rsid w:val="00B514D3"/>
    <w:rsid w:val="00B52C1F"/>
    <w:rsid w:val="00B530E5"/>
    <w:rsid w:val="00B53C3B"/>
    <w:rsid w:val="00B56B98"/>
    <w:rsid w:val="00B60187"/>
    <w:rsid w:val="00B60D83"/>
    <w:rsid w:val="00B60E2B"/>
    <w:rsid w:val="00B61042"/>
    <w:rsid w:val="00B61117"/>
    <w:rsid w:val="00B62FD0"/>
    <w:rsid w:val="00B64B13"/>
    <w:rsid w:val="00B65811"/>
    <w:rsid w:val="00B659BF"/>
    <w:rsid w:val="00B70684"/>
    <w:rsid w:val="00B746DE"/>
    <w:rsid w:val="00B7745A"/>
    <w:rsid w:val="00B77ABF"/>
    <w:rsid w:val="00B83819"/>
    <w:rsid w:val="00B83C19"/>
    <w:rsid w:val="00B84A2B"/>
    <w:rsid w:val="00B84B18"/>
    <w:rsid w:val="00B87375"/>
    <w:rsid w:val="00B954ED"/>
    <w:rsid w:val="00B96140"/>
    <w:rsid w:val="00B96648"/>
    <w:rsid w:val="00B97B51"/>
    <w:rsid w:val="00B97DA5"/>
    <w:rsid w:val="00B97E49"/>
    <w:rsid w:val="00BA0194"/>
    <w:rsid w:val="00BA0FEA"/>
    <w:rsid w:val="00BA1E96"/>
    <w:rsid w:val="00BA1E97"/>
    <w:rsid w:val="00BA4D90"/>
    <w:rsid w:val="00BA7B22"/>
    <w:rsid w:val="00BB18EF"/>
    <w:rsid w:val="00BB3083"/>
    <w:rsid w:val="00BB41BE"/>
    <w:rsid w:val="00BB52EF"/>
    <w:rsid w:val="00BB532E"/>
    <w:rsid w:val="00BC1A2C"/>
    <w:rsid w:val="00BC1BF5"/>
    <w:rsid w:val="00BC2CE8"/>
    <w:rsid w:val="00BC2CEF"/>
    <w:rsid w:val="00BC3637"/>
    <w:rsid w:val="00BC5BD8"/>
    <w:rsid w:val="00BD24F4"/>
    <w:rsid w:val="00BD296C"/>
    <w:rsid w:val="00BD3969"/>
    <w:rsid w:val="00BD5E11"/>
    <w:rsid w:val="00BD5E6B"/>
    <w:rsid w:val="00BD6426"/>
    <w:rsid w:val="00BE0290"/>
    <w:rsid w:val="00BE0358"/>
    <w:rsid w:val="00BE0410"/>
    <w:rsid w:val="00BE2251"/>
    <w:rsid w:val="00BE24B0"/>
    <w:rsid w:val="00BE2F09"/>
    <w:rsid w:val="00BE4334"/>
    <w:rsid w:val="00BE5636"/>
    <w:rsid w:val="00BE5C40"/>
    <w:rsid w:val="00BE6A60"/>
    <w:rsid w:val="00BE6B2D"/>
    <w:rsid w:val="00BF03CA"/>
    <w:rsid w:val="00BF27D8"/>
    <w:rsid w:val="00BF2B3C"/>
    <w:rsid w:val="00BF5C33"/>
    <w:rsid w:val="00BF657D"/>
    <w:rsid w:val="00BF66EB"/>
    <w:rsid w:val="00BF7F53"/>
    <w:rsid w:val="00C0041D"/>
    <w:rsid w:val="00C007A5"/>
    <w:rsid w:val="00C00862"/>
    <w:rsid w:val="00C011BB"/>
    <w:rsid w:val="00C0180C"/>
    <w:rsid w:val="00C03BA9"/>
    <w:rsid w:val="00C03F43"/>
    <w:rsid w:val="00C041A3"/>
    <w:rsid w:val="00C063F5"/>
    <w:rsid w:val="00C06470"/>
    <w:rsid w:val="00C067DE"/>
    <w:rsid w:val="00C10780"/>
    <w:rsid w:val="00C123D4"/>
    <w:rsid w:val="00C127B6"/>
    <w:rsid w:val="00C140C4"/>
    <w:rsid w:val="00C15B95"/>
    <w:rsid w:val="00C1646F"/>
    <w:rsid w:val="00C17FF9"/>
    <w:rsid w:val="00C206C5"/>
    <w:rsid w:val="00C20705"/>
    <w:rsid w:val="00C21121"/>
    <w:rsid w:val="00C21F6E"/>
    <w:rsid w:val="00C22DB1"/>
    <w:rsid w:val="00C2330C"/>
    <w:rsid w:val="00C240A6"/>
    <w:rsid w:val="00C258E5"/>
    <w:rsid w:val="00C302A7"/>
    <w:rsid w:val="00C32697"/>
    <w:rsid w:val="00C32949"/>
    <w:rsid w:val="00C32A26"/>
    <w:rsid w:val="00C34CE6"/>
    <w:rsid w:val="00C35AD7"/>
    <w:rsid w:val="00C410F2"/>
    <w:rsid w:val="00C41193"/>
    <w:rsid w:val="00C4142E"/>
    <w:rsid w:val="00C4269B"/>
    <w:rsid w:val="00C42953"/>
    <w:rsid w:val="00C43DCD"/>
    <w:rsid w:val="00C461A8"/>
    <w:rsid w:val="00C526FA"/>
    <w:rsid w:val="00C5496F"/>
    <w:rsid w:val="00C569BD"/>
    <w:rsid w:val="00C62102"/>
    <w:rsid w:val="00C70DA1"/>
    <w:rsid w:val="00C717CD"/>
    <w:rsid w:val="00C71814"/>
    <w:rsid w:val="00C71B33"/>
    <w:rsid w:val="00C71C03"/>
    <w:rsid w:val="00C72D49"/>
    <w:rsid w:val="00C732A5"/>
    <w:rsid w:val="00C734F5"/>
    <w:rsid w:val="00C73E1F"/>
    <w:rsid w:val="00C765F8"/>
    <w:rsid w:val="00C768E6"/>
    <w:rsid w:val="00C76A1B"/>
    <w:rsid w:val="00C76E90"/>
    <w:rsid w:val="00C77D73"/>
    <w:rsid w:val="00C81AA5"/>
    <w:rsid w:val="00C828C1"/>
    <w:rsid w:val="00C828F4"/>
    <w:rsid w:val="00C839BE"/>
    <w:rsid w:val="00C84D4A"/>
    <w:rsid w:val="00C853E8"/>
    <w:rsid w:val="00C86AF8"/>
    <w:rsid w:val="00C9039B"/>
    <w:rsid w:val="00C91E54"/>
    <w:rsid w:val="00C92225"/>
    <w:rsid w:val="00C92B25"/>
    <w:rsid w:val="00C93537"/>
    <w:rsid w:val="00C935B2"/>
    <w:rsid w:val="00C93867"/>
    <w:rsid w:val="00C93B80"/>
    <w:rsid w:val="00C9622E"/>
    <w:rsid w:val="00C9674D"/>
    <w:rsid w:val="00C97DF3"/>
    <w:rsid w:val="00C97F76"/>
    <w:rsid w:val="00CA225B"/>
    <w:rsid w:val="00CA3642"/>
    <w:rsid w:val="00CA3C8D"/>
    <w:rsid w:val="00CA4010"/>
    <w:rsid w:val="00CA44CB"/>
    <w:rsid w:val="00CA47DB"/>
    <w:rsid w:val="00CA653F"/>
    <w:rsid w:val="00CA7714"/>
    <w:rsid w:val="00CA7933"/>
    <w:rsid w:val="00CB2E11"/>
    <w:rsid w:val="00CB6932"/>
    <w:rsid w:val="00CB7CAB"/>
    <w:rsid w:val="00CC041B"/>
    <w:rsid w:val="00CC0DE7"/>
    <w:rsid w:val="00CC23E1"/>
    <w:rsid w:val="00CC27E3"/>
    <w:rsid w:val="00CC6396"/>
    <w:rsid w:val="00CC6ACF"/>
    <w:rsid w:val="00CC7498"/>
    <w:rsid w:val="00CD06B9"/>
    <w:rsid w:val="00CD2418"/>
    <w:rsid w:val="00CD2D33"/>
    <w:rsid w:val="00CD45A6"/>
    <w:rsid w:val="00CD72B8"/>
    <w:rsid w:val="00CD7E87"/>
    <w:rsid w:val="00CE153D"/>
    <w:rsid w:val="00CE27D0"/>
    <w:rsid w:val="00CE3A00"/>
    <w:rsid w:val="00CE6B81"/>
    <w:rsid w:val="00CE7361"/>
    <w:rsid w:val="00CE7876"/>
    <w:rsid w:val="00CF09D7"/>
    <w:rsid w:val="00CF13F7"/>
    <w:rsid w:val="00CF3CB6"/>
    <w:rsid w:val="00CF58F2"/>
    <w:rsid w:val="00CF5F48"/>
    <w:rsid w:val="00CF636A"/>
    <w:rsid w:val="00CF639A"/>
    <w:rsid w:val="00CF6B19"/>
    <w:rsid w:val="00D007C5"/>
    <w:rsid w:val="00D00F3F"/>
    <w:rsid w:val="00D010FB"/>
    <w:rsid w:val="00D02659"/>
    <w:rsid w:val="00D03399"/>
    <w:rsid w:val="00D0434A"/>
    <w:rsid w:val="00D05A9F"/>
    <w:rsid w:val="00D05DA3"/>
    <w:rsid w:val="00D103B8"/>
    <w:rsid w:val="00D11C1B"/>
    <w:rsid w:val="00D121CC"/>
    <w:rsid w:val="00D17174"/>
    <w:rsid w:val="00D214BD"/>
    <w:rsid w:val="00D2304D"/>
    <w:rsid w:val="00D235D0"/>
    <w:rsid w:val="00D23831"/>
    <w:rsid w:val="00D239A3"/>
    <w:rsid w:val="00D24061"/>
    <w:rsid w:val="00D254A4"/>
    <w:rsid w:val="00D2783C"/>
    <w:rsid w:val="00D30AF8"/>
    <w:rsid w:val="00D31E75"/>
    <w:rsid w:val="00D3215C"/>
    <w:rsid w:val="00D323DE"/>
    <w:rsid w:val="00D329EC"/>
    <w:rsid w:val="00D347DF"/>
    <w:rsid w:val="00D35097"/>
    <w:rsid w:val="00D358B4"/>
    <w:rsid w:val="00D405FC"/>
    <w:rsid w:val="00D42367"/>
    <w:rsid w:val="00D4253C"/>
    <w:rsid w:val="00D42F48"/>
    <w:rsid w:val="00D438C4"/>
    <w:rsid w:val="00D465CC"/>
    <w:rsid w:val="00D504BD"/>
    <w:rsid w:val="00D509D5"/>
    <w:rsid w:val="00D51689"/>
    <w:rsid w:val="00D53E4F"/>
    <w:rsid w:val="00D53E6D"/>
    <w:rsid w:val="00D554AE"/>
    <w:rsid w:val="00D571BA"/>
    <w:rsid w:val="00D57EB7"/>
    <w:rsid w:val="00D61BF5"/>
    <w:rsid w:val="00D61E40"/>
    <w:rsid w:val="00D6214C"/>
    <w:rsid w:val="00D634BD"/>
    <w:rsid w:val="00D637CA"/>
    <w:rsid w:val="00D646BA"/>
    <w:rsid w:val="00D6629C"/>
    <w:rsid w:val="00D704A2"/>
    <w:rsid w:val="00D704BF"/>
    <w:rsid w:val="00D74D31"/>
    <w:rsid w:val="00D75CF7"/>
    <w:rsid w:val="00D75E79"/>
    <w:rsid w:val="00D77DE2"/>
    <w:rsid w:val="00D805EA"/>
    <w:rsid w:val="00D80AF4"/>
    <w:rsid w:val="00D849D8"/>
    <w:rsid w:val="00D86269"/>
    <w:rsid w:val="00D864B8"/>
    <w:rsid w:val="00D867A8"/>
    <w:rsid w:val="00D9188A"/>
    <w:rsid w:val="00D95ACE"/>
    <w:rsid w:val="00D97F8D"/>
    <w:rsid w:val="00DA0ED5"/>
    <w:rsid w:val="00DA125C"/>
    <w:rsid w:val="00DB07FE"/>
    <w:rsid w:val="00DB225C"/>
    <w:rsid w:val="00DB45E6"/>
    <w:rsid w:val="00DB5329"/>
    <w:rsid w:val="00DB58D5"/>
    <w:rsid w:val="00DB5B2F"/>
    <w:rsid w:val="00DC09EB"/>
    <w:rsid w:val="00DC1D70"/>
    <w:rsid w:val="00DC2AB0"/>
    <w:rsid w:val="00DC4FE6"/>
    <w:rsid w:val="00DC61A9"/>
    <w:rsid w:val="00DC677B"/>
    <w:rsid w:val="00DD25C7"/>
    <w:rsid w:val="00DD3818"/>
    <w:rsid w:val="00DD4BEA"/>
    <w:rsid w:val="00DD66B7"/>
    <w:rsid w:val="00DE0FC5"/>
    <w:rsid w:val="00DE1C1A"/>
    <w:rsid w:val="00DE2043"/>
    <w:rsid w:val="00DE22CA"/>
    <w:rsid w:val="00DE2D76"/>
    <w:rsid w:val="00DE4F36"/>
    <w:rsid w:val="00DE67AA"/>
    <w:rsid w:val="00DE7830"/>
    <w:rsid w:val="00DF2B95"/>
    <w:rsid w:val="00DF6A49"/>
    <w:rsid w:val="00E01A5E"/>
    <w:rsid w:val="00E02B13"/>
    <w:rsid w:val="00E032F8"/>
    <w:rsid w:val="00E0510D"/>
    <w:rsid w:val="00E06C48"/>
    <w:rsid w:val="00E1024D"/>
    <w:rsid w:val="00E22D71"/>
    <w:rsid w:val="00E22FE4"/>
    <w:rsid w:val="00E230DD"/>
    <w:rsid w:val="00E239F2"/>
    <w:rsid w:val="00E24706"/>
    <w:rsid w:val="00E308C1"/>
    <w:rsid w:val="00E311AD"/>
    <w:rsid w:val="00E328F5"/>
    <w:rsid w:val="00E343D5"/>
    <w:rsid w:val="00E354EA"/>
    <w:rsid w:val="00E37B47"/>
    <w:rsid w:val="00E40CDE"/>
    <w:rsid w:val="00E47237"/>
    <w:rsid w:val="00E47EE6"/>
    <w:rsid w:val="00E503CC"/>
    <w:rsid w:val="00E5111B"/>
    <w:rsid w:val="00E53E2E"/>
    <w:rsid w:val="00E55584"/>
    <w:rsid w:val="00E55D2F"/>
    <w:rsid w:val="00E571D0"/>
    <w:rsid w:val="00E57BD3"/>
    <w:rsid w:val="00E57E61"/>
    <w:rsid w:val="00E60F7A"/>
    <w:rsid w:val="00E6382D"/>
    <w:rsid w:val="00E700A7"/>
    <w:rsid w:val="00E739ED"/>
    <w:rsid w:val="00E75E6D"/>
    <w:rsid w:val="00E76155"/>
    <w:rsid w:val="00E774E6"/>
    <w:rsid w:val="00E80126"/>
    <w:rsid w:val="00E81690"/>
    <w:rsid w:val="00E81868"/>
    <w:rsid w:val="00E83AD5"/>
    <w:rsid w:val="00E845D8"/>
    <w:rsid w:val="00E93017"/>
    <w:rsid w:val="00E95F61"/>
    <w:rsid w:val="00E9736D"/>
    <w:rsid w:val="00E97542"/>
    <w:rsid w:val="00EA26A5"/>
    <w:rsid w:val="00EA2F8F"/>
    <w:rsid w:val="00EA3C44"/>
    <w:rsid w:val="00EA508C"/>
    <w:rsid w:val="00EA5C1B"/>
    <w:rsid w:val="00EA5CBF"/>
    <w:rsid w:val="00EA757A"/>
    <w:rsid w:val="00EB0E33"/>
    <w:rsid w:val="00EB1961"/>
    <w:rsid w:val="00EB1A73"/>
    <w:rsid w:val="00EB21AF"/>
    <w:rsid w:val="00EB2744"/>
    <w:rsid w:val="00EB2DC1"/>
    <w:rsid w:val="00EB3B4D"/>
    <w:rsid w:val="00EC1DC5"/>
    <w:rsid w:val="00EC2064"/>
    <w:rsid w:val="00EC2E65"/>
    <w:rsid w:val="00EC2FA8"/>
    <w:rsid w:val="00EC47B0"/>
    <w:rsid w:val="00EC5E26"/>
    <w:rsid w:val="00EC7267"/>
    <w:rsid w:val="00ED1AE0"/>
    <w:rsid w:val="00ED25F1"/>
    <w:rsid w:val="00ED2C87"/>
    <w:rsid w:val="00ED3EE8"/>
    <w:rsid w:val="00ED5912"/>
    <w:rsid w:val="00EE08F9"/>
    <w:rsid w:val="00EE0CEE"/>
    <w:rsid w:val="00EE20FE"/>
    <w:rsid w:val="00EE3DC9"/>
    <w:rsid w:val="00EE5959"/>
    <w:rsid w:val="00EE608A"/>
    <w:rsid w:val="00EF00C1"/>
    <w:rsid w:val="00EF19A8"/>
    <w:rsid w:val="00EF1FE2"/>
    <w:rsid w:val="00EF20A1"/>
    <w:rsid w:val="00EF2A8A"/>
    <w:rsid w:val="00EF4E35"/>
    <w:rsid w:val="00EF5C28"/>
    <w:rsid w:val="00EF671F"/>
    <w:rsid w:val="00F022EF"/>
    <w:rsid w:val="00F02473"/>
    <w:rsid w:val="00F0375A"/>
    <w:rsid w:val="00F0536C"/>
    <w:rsid w:val="00F054B2"/>
    <w:rsid w:val="00F0590E"/>
    <w:rsid w:val="00F060B5"/>
    <w:rsid w:val="00F062AC"/>
    <w:rsid w:val="00F069CF"/>
    <w:rsid w:val="00F06E66"/>
    <w:rsid w:val="00F16BD1"/>
    <w:rsid w:val="00F17965"/>
    <w:rsid w:val="00F24B45"/>
    <w:rsid w:val="00F26B9E"/>
    <w:rsid w:val="00F30539"/>
    <w:rsid w:val="00F30EB4"/>
    <w:rsid w:val="00F34D72"/>
    <w:rsid w:val="00F357C1"/>
    <w:rsid w:val="00F37E8F"/>
    <w:rsid w:val="00F40819"/>
    <w:rsid w:val="00F4251B"/>
    <w:rsid w:val="00F4327C"/>
    <w:rsid w:val="00F449A5"/>
    <w:rsid w:val="00F45094"/>
    <w:rsid w:val="00F46243"/>
    <w:rsid w:val="00F50839"/>
    <w:rsid w:val="00F50894"/>
    <w:rsid w:val="00F50C84"/>
    <w:rsid w:val="00F524B5"/>
    <w:rsid w:val="00F53262"/>
    <w:rsid w:val="00F53818"/>
    <w:rsid w:val="00F54BB8"/>
    <w:rsid w:val="00F55A3B"/>
    <w:rsid w:val="00F578FA"/>
    <w:rsid w:val="00F57D30"/>
    <w:rsid w:val="00F60745"/>
    <w:rsid w:val="00F61416"/>
    <w:rsid w:val="00F61F91"/>
    <w:rsid w:val="00F62538"/>
    <w:rsid w:val="00F63CE0"/>
    <w:rsid w:val="00F641B6"/>
    <w:rsid w:val="00F6422F"/>
    <w:rsid w:val="00F66866"/>
    <w:rsid w:val="00F66A74"/>
    <w:rsid w:val="00F679A6"/>
    <w:rsid w:val="00F706C3"/>
    <w:rsid w:val="00F71C12"/>
    <w:rsid w:val="00F738AF"/>
    <w:rsid w:val="00F804F0"/>
    <w:rsid w:val="00F80A8F"/>
    <w:rsid w:val="00F81526"/>
    <w:rsid w:val="00F81B87"/>
    <w:rsid w:val="00F81F5A"/>
    <w:rsid w:val="00F8388B"/>
    <w:rsid w:val="00F83A13"/>
    <w:rsid w:val="00F856EE"/>
    <w:rsid w:val="00F908B5"/>
    <w:rsid w:val="00F94386"/>
    <w:rsid w:val="00F944AB"/>
    <w:rsid w:val="00F94C4C"/>
    <w:rsid w:val="00F95910"/>
    <w:rsid w:val="00FA0BC2"/>
    <w:rsid w:val="00FA0F71"/>
    <w:rsid w:val="00FA2A1F"/>
    <w:rsid w:val="00FA5BF1"/>
    <w:rsid w:val="00FB02EC"/>
    <w:rsid w:val="00FB17A9"/>
    <w:rsid w:val="00FB1E53"/>
    <w:rsid w:val="00FB1EA9"/>
    <w:rsid w:val="00FB22E4"/>
    <w:rsid w:val="00FB59B3"/>
    <w:rsid w:val="00FB642C"/>
    <w:rsid w:val="00FC062A"/>
    <w:rsid w:val="00FC38CF"/>
    <w:rsid w:val="00FC44B4"/>
    <w:rsid w:val="00FC5C06"/>
    <w:rsid w:val="00FC624A"/>
    <w:rsid w:val="00FC756A"/>
    <w:rsid w:val="00FC78F7"/>
    <w:rsid w:val="00FD1F74"/>
    <w:rsid w:val="00FD3B4C"/>
    <w:rsid w:val="00FD49DA"/>
    <w:rsid w:val="00FD4D22"/>
    <w:rsid w:val="00FD7AD4"/>
    <w:rsid w:val="00FE1C0E"/>
    <w:rsid w:val="00FE2A15"/>
    <w:rsid w:val="00FE41F1"/>
    <w:rsid w:val="00FE4278"/>
    <w:rsid w:val="00FF3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97068"/>
    <w:rPr>
      <w:rFonts w:ascii="Calibri" w:eastAsia="Calibri" w:hAnsi="Calibri" w:cs="Times New Roman"/>
    </w:rPr>
  </w:style>
  <w:style w:type="paragraph" w:styleId="1">
    <w:name w:val="heading 1"/>
    <w:basedOn w:val="a0"/>
    <w:next w:val="a0"/>
    <w:link w:val="10"/>
    <w:uiPriority w:val="9"/>
    <w:qFormat/>
    <w:rsid w:val="00885C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85C7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link w:val="30"/>
    <w:uiPriority w:val="9"/>
    <w:qFormat/>
    <w:rsid w:val="00885C7E"/>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0"/>
    <w:next w:val="a0"/>
    <w:link w:val="40"/>
    <w:uiPriority w:val="9"/>
    <w:semiHidden/>
    <w:unhideWhenUsed/>
    <w:qFormat/>
    <w:rsid w:val="00E37B47"/>
    <w:pPr>
      <w:keepNext/>
      <w:keepLines/>
      <w:spacing w:before="40" w:after="0"/>
      <w:outlineLvl w:val="3"/>
    </w:pPr>
    <w:rPr>
      <w:rFonts w:asciiTheme="majorHAnsi" w:eastAsiaTheme="majorEastAsia" w:hAnsiTheme="majorHAnsi" w:cstheme="majorBidi"/>
      <w:i/>
      <w:iCs/>
      <w:color w:val="365F91" w:themeColor="accent1" w:themeShade="BF"/>
      <w:lang w:eastAsia="ru-RU"/>
    </w:rPr>
  </w:style>
  <w:style w:type="paragraph" w:styleId="5">
    <w:name w:val="heading 5"/>
    <w:basedOn w:val="a0"/>
    <w:next w:val="a0"/>
    <w:link w:val="50"/>
    <w:unhideWhenUsed/>
    <w:qFormat/>
    <w:rsid w:val="00885C7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4D358B"/>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4D358B"/>
    <w:rPr>
      <w:rFonts w:ascii="Tahoma" w:eastAsia="Calibri" w:hAnsi="Tahoma" w:cs="Tahoma"/>
      <w:sz w:val="16"/>
      <w:szCs w:val="16"/>
    </w:rPr>
  </w:style>
  <w:style w:type="paragraph" w:styleId="a6">
    <w:name w:val="List Paragraph"/>
    <w:basedOn w:val="a0"/>
    <w:link w:val="a7"/>
    <w:uiPriority w:val="34"/>
    <w:qFormat/>
    <w:rsid w:val="00820273"/>
    <w:pPr>
      <w:ind w:left="720"/>
      <w:contextualSpacing/>
    </w:pPr>
  </w:style>
  <w:style w:type="character" w:customStyle="1" w:styleId="7">
    <w:name w:val="Основной текст (7)"/>
    <w:basedOn w:val="a1"/>
    <w:rsid w:val="00820273"/>
    <w:rPr>
      <w:rFonts w:ascii="Franklin Gothic Demi" w:eastAsia="Franklin Gothic Demi" w:hAnsi="Franklin Gothic Demi" w:cs="Franklin Gothic Demi"/>
      <w:b w:val="0"/>
      <w:bCs w:val="0"/>
      <w:i w:val="0"/>
      <w:iCs w:val="0"/>
      <w:smallCaps w:val="0"/>
      <w:strike w:val="0"/>
      <w:color w:val="000000"/>
      <w:spacing w:val="0"/>
      <w:w w:val="100"/>
      <w:position w:val="0"/>
      <w:sz w:val="20"/>
      <w:szCs w:val="20"/>
      <w:u w:val="none"/>
      <w:lang w:val="ru-RU" w:eastAsia="ru-RU" w:bidi="ru-RU"/>
    </w:rPr>
  </w:style>
  <w:style w:type="character" w:customStyle="1" w:styleId="21">
    <w:name w:val="Основной текст (2)"/>
    <w:basedOn w:val="a1"/>
    <w:rsid w:val="00820273"/>
    <w:rPr>
      <w:rFonts w:ascii="Franklin Gothic Book" w:eastAsia="Franklin Gothic Book" w:hAnsi="Franklin Gothic Book" w:cs="Franklin Gothic Book"/>
      <w:b w:val="0"/>
      <w:bCs w:val="0"/>
      <w:i w:val="0"/>
      <w:iCs w:val="0"/>
      <w:smallCaps w:val="0"/>
      <w:strike w:val="0"/>
      <w:color w:val="000000"/>
      <w:spacing w:val="0"/>
      <w:w w:val="100"/>
      <w:position w:val="0"/>
      <w:sz w:val="19"/>
      <w:szCs w:val="19"/>
      <w:u w:val="none"/>
      <w:lang w:val="ru-RU" w:eastAsia="ru-RU" w:bidi="ru-RU"/>
    </w:rPr>
  </w:style>
  <w:style w:type="character" w:customStyle="1" w:styleId="8">
    <w:name w:val="Основной текст (8)"/>
    <w:basedOn w:val="a1"/>
    <w:rsid w:val="00820273"/>
    <w:rPr>
      <w:rFonts w:ascii="Franklin Gothic Book" w:eastAsia="Franklin Gothic Book" w:hAnsi="Franklin Gothic Book" w:cs="Franklin Gothic Book"/>
      <w:b w:val="0"/>
      <w:bCs w:val="0"/>
      <w:i w:val="0"/>
      <w:iCs w:val="0"/>
      <w:smallCaps w:val="0"/>
      <w:strike w:val="0"/>
      <w:color w:val="000000"/>
      <w:spacing w:val="0"/>
      <w:w w:val="100"/>
      <w:position w:val="0"/>
      <w:sz w:val="21"/>
      <w:szCs w:val="21"/>
      <w:u w:val="none"/>
      <w:lang w:val="ru-RU" w:eastAsia="ru-RU" w:bidi="ru-RU"/>
    </w:rPr>
  </w:style>
  <w:style w:type="character" w:customStyle="1" w:styleId="22">
    <w:name w:val="Подпись к таблице (2)"/>
    <w:basedOn w:val="a1"/>
    <w:rsid w:val="00820273"/>
    <w:rPr>
      <w:rFonts w:ascii="Franklin Gothic Book" w:eastAsia="Franklin Gothic Book" w:hAnsi="Franklin Gothic Book" w:cs="Franklin Gothic Book"/>
      <w:b w:val="0"/>
      <w:bCs w:val="0"/>
      <w:i/>
      <w:iCs/>
      <w:smallCaps w:val="0"/>
      <w:strike w:val="0"/>
      <w:color w:val="000000"/>
      <w:spacing w:val="0"/>
      <w:w w:val="100"/>
      <w:position w:val="0"/>
      <w:sz w:val="19"/>
      <w:szCs w:val="19"/>
      <w:u w:val="none"/>
      <w:lang w:val="ru-RU" w:eastAsia="ru-RU" w:bidi="ru-RU"/>
    </w:rPr>
  </w:style>
  <w:style w:type="character" w:customStyle="1" w:styleId="a8">
    <w:name w:val="Подпись к таблице"/>
    <w:basedOn w:val="a1"/>
    <w:rsid w:val="00820273"/>
    <w:rPr>
      <w:rFonts w:ascii="Franklin Gothic Book" w:eastAsia="Franklin Gothic Book" w:hAnsi="Franklin Gothic Book" w:cs="Franklin Gothic Book"/>
      <w:b w:val="0"/>
      <w:bCs w:val="0"/>
      <w:i/>
      <w:iCs/>
      <w:smallCaps w:val="0"/>
      <w:strike w:val="0"/>
      <w:color w:val="000000"/>
      <w:spacing w:val="0"/>
      <w:w w:val="100"/>
      <w:position w:val="0"/>
      <w:sz w:val="15"/>
      <w:szCs w:val="15"/>
      <w:u w:val="none"/>
      <w:lang w:val="ru-RU" w:eastAsia="ru-RU" w:bidi="ru-RU"/>
    </w:rPr>
  </w:style>
  <w:style w:type="character" w:customStyle="1" w:styleId="275pt">
    <w:name w:val="Основной текст (2) + 7;5 pt"/>
    <w:basedOn w:val="a1"/>
    <w:rsid w:val="00820273"/>
    <w:rPr>
      <w:rFonts w:ascii="Franklin Gothic Book" w:eastAsia="Franklin Gothic Book" w:hAnsi="Franklin Gothic Book" w:cs="Franklin Gothic Book"/>
      <w:b w:val="0"/>
      <w:bCs w:val="0"/>
      <w:i w:val="0"/>
      <w:iCs w:val="0"/>
      <w:smallCaps w:val="0"/>
      <w:strike w:val="0"/>
      <w:color w:val="000000"/>
      <w:spacing w:val="0"/>
      <w:w w:val="100"/>
      <w:position w:val="0"/>
      <w:sz w:val="15"/>
      <w:szCs w:val="15"/>
      <w:u w:val="none"/>
      <w:lang w:val="ru-RU" w:eastAsia="ru-RU" w:bidi="ru-RU"/>
    </w:rPr>
  </w:style>
  <w:style w:type="character" w:customStyle="1" w:styleId="9">
    <w:name w:val="Основной текст (9)"/>
    <w:basedOn w:val="a1"/>
    <w:rsid w:val="00820273"/>
    <w:rPr>
      <w:rFonts w:ascii="Franklin Gothic Book" w:eastAsia="Franklin Gothic Book" w:hAnsi="Franklin Gothic Book" w:cs="Franklin Gothic Book"/>
      <w:b w:val="0"/>
      <w:bCs w:val="0"/>
      <w:i/>
      <w:iCs/>
      <w:smallCaps w:val="0"/>
      <w:strike w:val="0"/>
      <w:color w:val="000000"/>
      <w:spacing w:val="0"/>
      <w:w w:val="100"/>
      <w:position w:val="0"/>
      <w:sz w:val="19"/>
      <w:szCs w:val="19"/>
      <w:u w:val="none"/>
      <w:lang w:val="ru-RU" w:eastAsia="ru-RU" w:bidi="ru-RU"/>
    </w:rPr>
  </w:style>
  <w:style w:type="paragraph" w:styleId="a9">
    <w:name w:val="footnote text"/>
    <w:aliases w:val="Footnote,12pt,fn"/>
    <w:basedOn w:val="a0"/>
    <w:link w:val="aa"/>
    <w:uiPriority w:val="99"/>
    <w:unhideWhenUsed/>
    <w:rsid w:val="00284095"/>
    <w:rPr>
      <w:sz w:val="20"/>
      <w:szCs w:val="20"/>
    </w:rPr>
  </w:style>
  <w:style w:type="character" w:customStyle="1" w:styleId="aa">
    <w:name w:val="Текст сноски Знак"/>
    <w:aliases w:val="Footnote Знак,12pt Знак,fn Знак"/>
    <w:basedOn w:val="a1"/>
    <w:link w:val="a9"/>
    <w:uiPriority w:val="99"/>
    <w:rsid w:val="00284095"/>
    <w:rPr>
      <w:rFonts w:ascii="Calibri" w:eastAsia="Calibri" w:hAnsi="Calibri" w:cs="Times New Roman"/>
      <w:sz w:val="20"/>
      <w:szCs w:val="20"/>
    </w:rPr>
  </w:style>
  <w:style w:type="table" w:styleId="ab">
    <w:name w:val="Table Grid"/>
    <w:basedOn w:val="a2"/>
    <w:uiPriority w:val="59"/>
    <w:rsid w:val="002840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5C7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rsid w:val="00885C7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885C7E"/>
    <w:rPr>
      <w:rFonts w:ascii="Times New Roman" w:eastAsia="Times New Roman" w:hAnsi="Times New Roman" w:cs="Times New Roman"/>
      <w:b/>
      <w:bCs/>
      <w:sz w:val="27"/>
      <w:szCs w:val="27"/>
      <w:lang w:eastAsia="ru-RU"/>
    </w:rPr>
  </w:style>
  <w:style w:type="character" w:customStyle="1" w:styleId="50">
    <w:name w:val="Заголовок 5 Знак"/>
    <w:basedOn w:val="a1"/>
    <w:link w:val="5"/>
    <w:rsid w:val="00885C7E"/>
    <w:rPr>
      <w:rFonts w:asciiTheme="majorHAnsi" w:eastAsiaTheme="majorEastAsia" w:hAnsiTheme="majorHAnsi" w:cstheme="majorBidi"/>
      <w:color w:val="243F60" w:themeColor="accent1" w:themeShade="7F"/>
    </w:rPr>
  </w:style>
  <w:style w:type="numbering" w:customStyle="1" w:styleId="11">
    <w:name w:val="Нет списка1"/>
    <w:next w:val="a3"/>
    <w:uiPriority w:val="99"/>
    <w:semiHidden/>
    <w:unhideWhenUsed/>
    <w:rsid w:val="00885C7E"/>
  </w:style>
  <w:style w:type="paragraph" w:styleId="ac">
    <w:name w:val="Normal (Web)"/>
    <w:aliases w:val="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Знак,Обычный (Web), Знак Знак Знак Знак,Обычный (веб)1"/>
    <w:basedOn w:val="a0"/>
    <w:link w:val="ad"/>
    <w:uiPriority w:val="99"/>
    <w:unhideWhenUsed/>
    <w:qFormat/>
    <w:rsid w:val="00885C7E"/>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Strong"/>
    <w:basedOn w:val="a1"/>
    <w:uiPriority w:val="22"/>
    <w:qFormat/>
    <w:rsid w:val="00885C7E"/>
    <w:rPr>
      <w:b/>
      <w:bCs/>
    </w:rPr>
  </w:style>
  <w:style w:type="character" w:customStyle="1" w:styleId="authortitle">
    <w:name w:val="author_title"/>
    <w:basedOn w:val="a1"/>
    <w:rsid w:val="00885C7E"/>
  </w:style>
  <w:style w:type="character" w:customStyle="1" w:styleId="z-">
    <w:name w:val="z-Начало формы Знак"/>
    <w:basedOn w:val="a1"/>
    <w:link w:val="z-0"/>
    <w:uiPriority w:val="99"/>
    <w:semiHidden/>
    <w:rsid w:val="00885C7E"/>
    <w:rPr>
      <w:rFonts w:ascii="Arial" w:eastAsia="Times New Roman" w:hAnsi="Arial" w:cs="Arial"/>
      <w:vanish/>
      <w:sz w:val="16"/>
      <w:szCs w:val="16"/>
      <w:lang w:eastAsia="ru-RU"/>
    </w:rPr>
  </w:style>
  <w:style w:type="paragraph" w:styleId="z-0">
    <w:name w:val="HTML Top of Form"/>
    <w:basedOn w:val="a0"/>
    <w:next w:val="a0"/>
    <w:link w:val="z-"/>
    <w:hidden/>
    <w:uiPriority w:val="99"/>
    <w:semiHidden/>
    <w:unhideWhenUsed/>
    <w:rsid w:val="00885C7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
    <w:name w:val="z-Начало формы Знак1"/>
    <w:basedOn w:val="a1"/>
    <w:uiPriority w:val="99"/>
    <w:semiHidden/>
    <w:rsid w:val="00885C7E"/>
    <w:rPr>
      <w:rFonts w:ascii="Arial" w:eastAsia="Calibri" w:hAnsi="Arial" w:cs="Arial"/>
      <w:vanish/>
      <w:sz w:val="16"/>
      <w:szCs w:val="16"/>
    </w:rPr>
  </w:style>
  <w:style w:type="character" w:customStyle="1" w:styleId="z-2">
    <w:name w:val="z-Конец формы Знак"/>
    <w:basedOn w:val="a1"/>
    <w:link w:val="z-3"/>
    <w:uiPriority w:val="99"/>
    <w:semiHidden/>
    <w:rsid w:val="00885C7E"/>
    <w:rPr>
      <w:rFonts w:ascii="Arial" w:eastAsia="Times New Roman" w:hAnsi="Arial" w:cs="Arial"/>
      <w:vanish/>
      <w:sz w:val="16"/>
      <w:szCs w:val="16"/>
      <w:lang w:eastAsia="ru-RU"/>
    </w:rPr>
  </w:style>
  <w:style w:type="paragraph" w:styleId="z-3">
    <w:name w:val="HTML Bottom of Form"/>
    <w:basedOn w:val="a0"/>
    <w:next w:val="a0"/>
    <w:link w:val="z-2"/>
    <w:hidden/>
    <w:uiPriority w:val="99"/>
    <w:semiHidden/>
    <w:unhideWhenUsed/>
    <w:rsid w:val="00885C7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0">
    <w:name w:val="z-Конец формы Знак1"/>
    <w:basedOn w:val="a1"/>
    <w:uiPriority w:val="99"/>
    <w:semiHidden/>
    <w:rsid w:val="00885C7E"/>
    <w:rPr>
      <w:rFonts w:ascii="Arial" w:eastAsia="Calibri" w:hAnsi="Arial" w:cs="Arial"/>
      <w:vanish/>
      <w:sz w:val="16"/>
      <w:szCs w:val="16"/>
    </w:rPr>
  </w:style>
  <w:style w:type="character" w:customStyle="1" w:styleId="b-share-form-button">
    <w:name w:val="b-share-form-button"/>
    <w:basedOn w:val="a1"/>
    <w:rsid w:val="00885C7E"/>
  </w:style>
  <w:style w:type="paragraph" w:customStyle="1" w:styleId="hc">
    <w:name w:val="hc"/>
    <w:basedOn w:val="a0"/>
    <w:rsid w:val="00885C7E"/>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Emphasis"/>
    <w:basedOn w:val="a1"/>
    <w:uiPriority w:val="20"/>
    <w:qFormat/>
    <w:rsid w:val="00885C7E"/>
    <w:rPr>
      <w:i/>
      <w:iCs/>
    </w:rPr>
  </w:style>
  <w:style w:type="character" w:customStyle="1" w:styleId="lowtitle">
    <w:name w:val="lowtitle"/>
    <w:basedOn w:val="a1"/>
    <w:rsid w:val="00885C7E"/>
  </w:style>
  <w:style w:type="character" w:customStyle="1" w:styleId="read-btn">
    <w:name w:val="read-btn"/>
    <w:basedOn w:val="a1"/>
    <w:rsid w:val="00885C7E"/>
  </w:style>
  <w:style w:type="character" w:customStyle="1" w:styleId="subber">
    <w:name w:val="subber"/>
    <w:basedOn w:val="a1"/>
    <w:rsid w:val="00885C7E"/>
  </w:style>
  <w:style w:type="character" w:customStyle="1" w:styleId="hdesc">
    <w:name w:val="hdesc"/>
    <w:basedOn w:val="a1"/>
    <w:rsid w:val="00885C7E"/>
  </w:style>
  <w:style w:type="character" w:customStyle="1" w:styleId="hl">
    <w:name w:val="hl"/>
    <w:basedOn w:val="a1"/>
    <w:rsid w:val="00885C7E"/>
  </w:style>
  <w:style w:type="paragraph" w:customStyle="1" w:styleId="success">
    <w:name w:val="success"/>
    <w:basedOn w:val="a0"/>
    <w:rsid w:val="00885C7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label">
    <w:name w:val="label"/>
    <w:basedOn w:val="a1"/>
    <w:rsid w:val="00885C7E"/>
  </w:style>
  <w:style w:type="character" w:customStyle="1" w:styleId="articleseperator">
    <w:name w:val="article_seperator"/>
    <w:basedOn w:val="a1"/>
    <w:rsid w:val="00885C7E"/>
  </w:style>
  <w:style w:type="numbering" w:customStyle="1" w:styleId="23">
    <w:name w:val="Нет списка2"/>
    <w:next w:val="a3"/>
    <w:uiPriority w:val="99"/>
    <w:semiHidden/>
    <w:unhideWhenUsed/>
    <w:rsid w:val="00885C7E"/>
  </w:style>
  <w:style w:type="character" w:styleId="af0">
    <w:name w:val="Hyperlink"/>
    <w:basedOn w:val="a1"/>
    <w:rsid w:val="00885C7E"/>
    <w:rPr>
      <w:color w:val="0066CC"/>
      <w:u w:val="single"/>
    </w:rPr>
  </w:style>
  <w:style w:type="character" w:customStyle="1" w:styleId="Exact">
    <w:name w:val="Подпись к таблице Exact"/>
    <w:basedOn w:val="a1"/>
    <w:rsid w:val="00885C7E"/>
    <w:rPr>
      <w:rFonts w:ascii="Franklin Gothic Book" w:eastAsia="Franklin Gothic Book" w:hAnsi="Franklin Gothic Book" w:cs="Franklin Gothic Book"/>
      <w:b w:val="0"/>
      <w:bCs w:val="0"/>
      <w:i/>
      <w:iCs/>
      <w:smallCaps w:val="0"/>
      <w:strike w:val="0"/>
      <w:sz w:val="15"/>
      <w:szCs w:val="15"/>
      <w:u w:val="none"/>
    </w:rPr>
  </w:style>
  <w:style w:type="character" w:customStyle="1" w:styleId="24">
    <w:name w:val="Основной текст (2)_"/>
    <w:basedOn w:val="a1"/>
    <w:rsid w:val="00885C7E"/>
    <w:rPr>
      <w:rFonts w:ascii="Franklin Gothic Book" w:eastAsia="Franklin Gothic Book" w:hAnsi="Franklin Gothic Book" w:cs="Franklin Gothic Book"/>
      <w:b w:val="0"/>
      <w:bCs w:val="0"/>
      <w:i w:val="0"/>
      <w:iCs w:val="0"/>
      <w:smallCaps w:val="0"/>
      <w:strike w:val="0"/>
      <w:sz w:val="19"/>
      <w:szCs w:val="19"/>
      <w:u w:val="none"/>
    </w:rPr>
  </w:style>
  <w:style w:type="character" w:customStyle="1" w:styleId="2Exact">
    <w:name w:val="Колонтитул (2) Exact"/>
    <w:basedOn w:val="a1"/>
    <w:rsid w:val="00885C7E"/>
    <w:rPr>
      <w:rFonts w:ascii="Franklin Gothic Demi" w:eastAsia="Franklin Gothic Demi" w:hAnsi="Franklin Gothic Demi" w:cs="Franklin Gothic Demi"/>
      <w:b w:val="0"/>
      <w:bCs w:val="0"/>
      <w:i w:val="0"/>
      <w:iCs w:val="0"/>
      <w:smallCaps w:val="0"/>
      <w:strike w:val="0"/>
      <w:sz w:val="19"/>
      <w:szCs w:val="19"/>
      <w:u w:val="none"/>
    </w:rPr>
  </w:style>
  <w:style w:type="character" w:customStyle="1" w:styleId="12">
    <w:name w:val="Заголовок №1_"/>
    <w:basedOn w:val="a1"/>
    <w:rsid w:val="00885C7E"/>
    <w:rPr>
      <w:rFonts w:ascii="Franklin Gothic Demi" w:eastAsia="Franklin Gothic Demi" w:hAnsi="Franklin Gothic Demi" w:cs="Franklin Gothic Demi"/>
      <w:b w:val="0"/>
      <w:bCs w:val="0"/>
      <w:i w:val="0"/>
      <w:iCs w:val="0"/>
      <w:smallCaps w:val="0"/>
      <w:strike w:val="0"/>
      <w:sz w:val="38"/>
      <w:szCs w:val="38"/>
      <w:u w:val="none"/>
    </w:rPr>
  </w:style>
  <w:style w:type="character" w:customStyle="1" w:styleId="13">
    <w:name w:val="Заголовок №1"/>
    <w:basedOn w:val="12"/>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38"/>
      <w:szCs w:val="38"/>
      <w:u w:val="none"/>
      <w:lang w:val="ru-RU" w:eastAsia="ru-RU" w:bidi="ru-RU"/>
    </w:rPr>
  </w:style>
  <w:style w:type="character" w:customStyle="1" w:styleId="41">
    <w:name w:val="Основной текст (4)_"/>
    <w:basedOn w:val="a1"/>
    <w:rsid w:val="00885C7E"/>
    <w:rPr>
      <w:rFonts w:ascii="Franklin Gothic Book" w:eastAsia="Franklin Gothic Book" w:hAnsi="Franklin Gothic Book" w:cs="Franklin Gothic Book"/>
      <w:b/>
      <w:bCs/>
      <w:i/>
      <w:iCs/>
      <w:smallCaps w:val="0"/>
      <w:strike w:val="0"/>
      <w:sz w:val="17"/>
      <w:szCs w:val="17"/>
      <w:u w:val="none"/>
      <w:lang w:val="en-US" w:eastAsia="en-US" w:bidi="en-US"/>
    </w:rPr>
  </w:style>
  <w:style w:type="character" w:customStyle="1" w:styleId="42">
    <w:name w:val="Основной текст (4)"/>
    <w:basedOn w:val="41"/>
    <w:rsid w:val="00885C7E"/>
    <w:rPr>
      <w:rFonts w:ascii="Franklin Gothic Book" w:eastAsia="Franklin Gothic Book" w:hAnsi="Franklin Gothic Book" w:cs="Franklin Gothic Book"/>
      <w:b/>
      <w:bCs/>
      <w:i/>
      <w:iCs/>
      <w:smallCaps w:val="0"/>
      <w:strike w:val="0"/>
      <w:color w:val="000000"/>
      <w:spacing w:val="0"/>
      <w:w w:val="100"/>
      <w:position w:val="0"/>
      <w:sz w:val="17"/>
      <w:szCs w:val="17"/>
      <w:u w:val="none"/>
      <w:lang w:val="en-US" w:eastAsia="en-US" w:bidi="en-US"/>
    </w:rPr>
  </w:style>
  <w:style w:type="character" w:customStyle="1" w:styleId="51">
    <w:name w:val="Основной текст (5)_"/>
    <w:basedOn w:val="a1"/>
    <w:rsid w:val="00885C7E"/>
    <w:rPr>
      <w:rFonts w:ascii="Franklin Gothic Book" w:eastAsia="Franklin Gothic Book" w:hAnsi="Franklin Gothic Book" w:cs="Franklin Gothic Book"/>
      <w:b w:val="0"/>
      <w:bCs w:val="0"/>
      <w:i/>
      <w:iCs/>
      <w:smallCaps w:val="0"/>
      <w:strike w:val="0"/>
      <w:sz w:val="17"/>
      <w:szCs w:val="17"/>
      <w:u w:val="none"/>
      <w:lang w:val="en-US" w:eastAsia="en-US" w:bidi="en-US"/>
    </w:rPr>
  </w:style>
  <w:style w:type="character" w:customStyle="1" w:styleId="52">
    <w:name w:val="Основной текст (5)"/>
    <w:basedOn w:val="51"/>
    <w:rsid w:val="00885C7E"/>
    <w:rPr>
      <w:rFonts w:ascii="Franklin Gothic Book" w:eastAsia="Franklin Gothic Book" w:hAnsi="Franklin Gothic Book" w:cs="Franklin Gothic Book"/>
      <w:b w:val="0"/>
      <w:bCs w:val="0"/>
      <w:i/>
      <w:iCs/>
      <w:smallCaps w:val="0"/>
      <w:strike w:val="0"/>
      <w:color w:val="000000"/>
      <w:spacing w:val="0"/>
      <w:w w:val="100"/>
      <w:position w:val="0"/>
      <w:sz w:val="17"/>
      <w:szCs w:val="17"/>
      <w:u w:val="none"/>
      <w:lang w:val="en-US" w:eastAsia="en-US" w:bidi="en-US"/>
    </w:rPr>
  </w:style>
  <w:style w:type="character" w:customStyle="1" w:styleId="53">
    <w:name w:val="Основной текст (5) + Полужирный"/>
    <w:basedOn w:val="51"/>
    <w:rsid w:val="00885C7E"/>
    <w:rPr>
      <w:rFonts w:ascii="Franklin Gothic Book" w:eastAsia="Franklin Gothic Book" w:hAnsi="Franklin Gothic Book" w:cs="Franklin Gothic Book"/>
      <w:b/>
      <w:bCs/>
      <w:i/>
      <w:iCs/>
      <w:smallCaps w:val="0"/>
      <w:strike w:val="0"/>
      <w:color w:val="000000"/>
      <w:spacing w:val="0"/>
      <w:w w:val="100"/>
      <w:position w:val="0"/>
      <w:sz w:val="17"/>
      <w:szCs w:val="17"/>
      <w:u w:val="none"/>
      <w:lang w:val="ru-RU" w:eastAsia="ru-RU" w:bidi="ru-RU"/>
    </w:rPr>
  </w:style>
  <w:style w:type="character" w:customStyle="1" w:styleId="6">
    <w:name w:val="Основной текст (6)_"/>
    <w:basedOn w:val="a1"/>
    <w:rsid w:val="00885C7E"/>
    <w:rPr>
      <w:rFonts w:ascii="Franklin Gothic Book" w:eastAsia="Franklin Gothic Book" w:hAnsi="Franklin Gothic Book" w:cs="Franklin Gothic Book"/>
      <w:b w:val="0"/>
      <w:bCs w:val="0"/>
      <w:i w:val="0"/>
      <w:iCs w:val="0"/>
      <w:smallCaps w:val="0"/>
      <w:strike w:val="0"/>
      <w:sz w:val="19"/>
      <w:szCs w:val="19"/>
      <w:u w:val="none"/>
    </w:rPr>
  </w:style>
  <w:style w:type="character" w:customStyle="1" w:styleId="60">
    <w:name w:val="Основной текст (6)"/>
    <w:basedOn w:val="6"/>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9"/>
      <w:szCs w:val="19"/>
      <w:u w:val="none"/>
      <w:lang w:val="ru-RU" w:eastAsia="ru-RU" w:bidi="ru-RU"/>
    </w:rPr>
  </w:style>
  <w:style w:type="character" w:customStyle="1" w:styleId="70">
    <w:name w:val="Основной текст (7)_"/>
    <w:basedOn w:val="a1"/>
    <w:rsid w:val="00885C7E"/>
    <w:rPr>
      <w:rFonts w:ascii="Franklin Gothic Demi" w:eastAsia="Franklin Gothic Demi" w:hAnsi="Franklin Gothic Demi" w:cs="Franklin Gothic Demi"/>
      <w:b w:val="0"/>
      <w:bCs w:val="0"/>
      <w:i w:val="0"/>
      <w:iCs w:val="0"/>
      <w:smallCaps w:val="0"/>
      <w:strike w:val="0"/>
      <w:spacing w:val="0"/>
      <w:sz w:val="20"/>
      <w:szCs w:val="20"/>
      <w:u w:val="none"/>
    </w:rPr>
  </w:style>
  <w:style w:type="character" w:customStyle="1" w:styleId="af1">
    <w:name w:val="Подпись к таблице_"/>
    <w:basedOn w:val="a1"/>
    <w:rsid w:val="00885C7E"/>
    <w:rPr>
      <w:rFonts w:ascii="Franklin Gothic Book" w:eastAsia="Franklin Gothic Book" w:hAnsi="Franklin Gothic Book" w:cs="Franklin Gothic Book"/>
      <w:b w:val="0"/>
      <w:bCs w:val="0"/>
      <w:i/>
      <w:iCs/>
      <w:smallCaps w:val="0"/>
      <w:strike w:val="0"/>
      <w:sz w:val="15"/>
      <w:szCs w:val="15"/>
      <w:u w:val="none"/>
    </w:rPr>
  </w:style>
  <w:style w:type="character" w:customStyle="1" w:styleId="90">
    <w:name w:val="Основной текст (9)_"/>
    <w:basedOn w:val="a1"/>
    <w:rsid w:val="00885C7E"/>
    <w:rPr>
      <w:rFonts w:ascii="Franklin Gothic Book" w:eastAsia="Franklin Gothic Book" w:hAnsi="Franklin Gothic Book" w:cs="Franklin Gothic Book"/>
      <w:b w:val="0"/>
      <w:bCs w:val="0"/>
      <w:i/>
      <w:iCs/>
      <w:smallCaps w:val="0"/>
      <w:strike w:val="0"/>
      <w:sz w:val="19"/>
      <w:szCs w:val="19"/>
      <w:u w:val="none"/>
    </w:rPr>
  </w:style>
  <w:style w:type="character" w:customStyle="1" w:styleId="80">
    <w:name w:val="Основной текст (8)_"/>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100">
    <w:name w:val="Основной текст (10)_"/>
    <w:basedOn w:val="a1"/>
    <w:rsid w:val="00885C7E"/>
    <w:rPr>
      <w:rFonts w:ascii="Franklin Gothic Book" w:eastAsia="Franklin Gothic Book" w:hAnsi="Franklin Gothic Book" w:cs="Franklin Gothic Book"/>
      <w:b w:val="0"/>
      <w:bCs w:val="0"/>
      <w:i/>
      <w:iCs/>
      <w:smallCaps w:val="0"/>
      <w:strike w:val="0"/>
      <w:spacing w:val="-10"/>
      <w:sz w:val="21"/>
      <w:szCs w:val="21"/>
      <w:u w:val="none"/>
    </w:rPr>
  </w:style>
  <w:style w:type="character" w:customStyle="1" w:styleId="101">
    <w:name w:val="Основной текст (10)"/>
    <w:basedOn w:val="100"/>
    <w:rsid w:val="00885C7E"/>
    <w:rPr>
      <w:rFonts w:ascii="Franklin Gothic Book" w:eastAsia="Franklin Gothic Book" w:hAnsi="Franklin Gothic Book" w:cs="Franklin Gothic Book"/>
      <w:b w:val="0"/>
      <w:bCs w:val="0"/>
      <w:i/>
      <w:iCs/>
      <w:smallCaps w:val="0"/>
      <w:strike w:val="0"/>
      <w:color w:val="000000"/>
      <w:spacing w:val="-10"/>
      <w:w w:val="100"/>
      <w:position w:val="0"/>
      <w:sz w:val="21"/>
      <w:szCs w:val="21"/>
      <w:u w:val="none"/>
      <w:lang w:val="ru-RU" w:eastAsia="ru-RU" w:bidi="ru-RU"/>
    </w:rPr>
  </w:style>
  <w:style w:type="character" w:customStyle="1" w:styleId="110">
    <w:name w:val="Основной текст (11)_"/>
    <w:basedOn w:val="a1"/>
    <w:rsid w:val="00885C7E"/>
    <w:rPr>
      <w:rFonts w:ascii="Franklin Gothic Book" w:eastAsia="Franklin Gothic Book" w:hAnsi="Franklin Gothic Book" w:cs="Franklin Gothic Book"/>
      <w:b w:val="0"/>
      <w:bCs w:val="0"/>
      <w:i w:val="0"/>
      <w:iCs w:val="0"/>
      <w:smallCaps w:val="0"/>
      <w:strike w:val="0"/>
      <w:sz w:val="15"/>
      <w:szCs w:val="15"/>
      <w:u w:val="none"/>
    </w:rPr>
  </w:style>
  <w:style w:type="character" w:customStyle="1" w:styleId="111">
    <w:name w:val="Основной текст (11)"/>
    <w:basedOn w:val="110"/>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5"/>
      <w:szCs w:val="15"/>
      <w:u w:val="none"/>
      <w:lang w:val="ru-RU" w:eastAsia="ru-RU" w:bidi="ru-RU"/>
    </w:rPr>
  </w:style>
  <w:style w:type="character" w:customStyle="1" w:styleId="31">
    <w:name w:val="Основной текст (3)_"/>
    <w:basedOn w:val="a1"/>
    <w:rsid w:val="00885C7E"/>
    <w:rPr>
      <w:rFonts w:ascii="Franklin Gothic Demi" w:eastAsia="Franklin Gothic Demi" w:hAnsi="Franklin Gothic Demi" w:cs="Franklin Gothic Demi"/>
      <w:b w:val="0"/>
      <w:bCs w:val="0"/>
      <w:i w:val="0"/>
      <w:iCs w:val="0"/>
      <w:smallCaps w:val="0"/>
      <w:strike w:val="0"/>
      <w:sz w:val="18"/>
      <w:szCs w:val="18"/>
      <w:u w:val="none"/>
      <w:lang w:val="en-US" w:eastAsia="en-US" w:bidi="en-US"/>
    </w:rPr>
  </w:style>
  <w:style w:type="character" w:customStyle="1" w:styleId="32">
    <w:name w:val="Основной текст (3)"/>
    <w:basedOn w:val="31"/>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8"/>
      <w:szCs w:val="18"/>
      <w:u w:val="none"/>
      <w:lang w:val="en-US" w:eastAsia="en-US" w:bidi="en-US"/>
    </w:rPr>
  </w:style>
  <w:style w:type="character" w:customStyle="1" w:styleId="25">
    <w:name w:val="Заголовок №2_"/>
    <w:basedOn w:val="a1"/>
    <w:rsid w:val="00885C7E"/>
    <w:rPr>
      <w:rFonts w:ascii="Franklin Gothic Demi" w:eastAsia="Franklin Gothic Demi" w:hAnsi="Franklin Gothic Demi" w:cs="Franklin Gothic Demi"/>
      <w:b w:val="0"/>
      <w:bCs w:val="0"/>
      <w:i w:val="0"/>
      <w:iCs w:val="0"/>
      <w:smallCaps w:val="0"/>
      <w:strike w:val="0"/>
      <w:sz w:val="24"/>
      <w:szCs w:val="24"/>
      <w:u w:val="none"/>
      <w:lang w:val="en-US" w:eastAsia="en-US" w:bidi="en-US"/>
    </w:rPr>
  </w:style>
  <w:style w:type="character" w:customStyle="1" w:styleId="26">
    <w:name w:val="Заголовок №2"/>
    <w:basedOn w:val="25"/>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24"/>
      <w:szCs w:val="24"/>
      <w:u w:val="none"/>
      <w:lang w:val="en-US" w:eastAsia="en-US" w:bidi="en-US"/>
    </w:rPr>
  </w:style>
  <w:style w:type="character" w:customStyle="1" w:styleId="43">
    <w:name w:val="Основной текст (4) + Не полужирный"/>
    <w:basedOn w:val="41"/>
    <w:rsid w:val="00885C7E"/>
    <w:rPr>
      <w:rFonts w:ascii="Franklin Gothic Book" w:eastAsia="Franklin Gothic Book" w:hAnsi="Franklin Gothic Book" w:cs="Franklin Gothic Book"/>
      <w:b/>
      <w:bCs/>
      <w:i/>
      <w:iCs/>
      <w:smallCaps w:val="0"/>
      <w:strike w:val="0"/>
      <w:color w:val="000000"/>
      <w:spacing w:val="0"/>
      <w:w w:val="100"/>
      <w:position w:val="0"/>
      <w:sz w:val="17"/>
      <w:szCs w:val="17"/>
      <w:u w:val="none"/>
      <w:lang w:val="en-US" w:eastAsia="en-US" w:bidi="en-US"/>
    </w:rPr>
  </w:style>
  <w:style w:type="character" w:customStyle="1" w:styleId="112">
    <w:name w:val="Основной текст (11) + Курсив"/>
    <w:basedOn w:val="110"/>
    <w:rsid w:val="00885C7E"/>
    <w:rPr>
      <w:rFonts w:ascii="Franklin Gothic Book" w:eastAsia="Franklin Gothic Book" w:hAnsi="Franklin Gothic Book" w:cs="Franklin Gothic Book"/>
      <w:b w:val="0"/>
      <w:bCs w:val="0"/>
      <w:i/>
      <w:iCs/>
      <w:smallCaps w:val="0"/>
      <w:strike w:val="0"/>
      <w:color w:val="000000"/>
      <w:spacing w:val="0"/>
      <w:w w:val="100"/>
      <w:position w:val="0"/>
      <w:sz w:val="15"/>
      <w:szCs w:val="15"/>
      <w:u w:val="none"/>
      <w:lang w:val="en-US" w:eastAsia="en-US" w:bidi="en-US"/>
    </w:rPr>
  </w:style>
  <w:style w:type="character" w:customStyle="1" w:styleId="14">
    <w:name w:val="Основной текст (14)_"/>
    <w:basedOn w:val="a1"/>
    <w:rsid w:val="00885C7E"/>
    <w:rPr>
      <w:rFonts w:ascii="Franklin Gothic Book" w:eastAsia="Franklin Gothic Book" w:hAnsi="Franklin Gothic Book" w:cs="Franklin Gothic Book"/>
      <w:b w:val="0"/>
      <w:bCs w:val="0"/>
      <w:i w:val="0"/>
      <w:iCs w:val="0"/>
      <w:smallCaps w:val="0"/>
      <w:strike w:val="0"/>
      <w:sz w:val="19"/>
      <w:szCs w:val="19"/>
      <w:u w:val="none"/>
    </w:rPr>
  </w:style>
  <w:style w:type="character" w:customStyle="1" w:styleId="140">
    <w:name w:val="Основной текст (14)"/>
    <w:basedOn w:val="14"/>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9"/>
      <w:szCs w:val="19"/>
      <w:u w:val="none"/>
      <w:lang w:val="ru-RU" w:eastAsia="ru-RU" w:bidi="ru-RU"/>
    </w:rPr>
  </w:style>
  <w:style w:type="character" w:customStyle="1" w:styleId="af2">
    <w:name w:val="Колонтитул_"/>
    <w:basedOn w:val="a1"/>
    <w:rsid w:val="00885C7E"/>
    <w:rPr>
      <w:rFonts w:ascii="Franklin Gothic Demi" w:eastAsia="Franklin Gothic Demi" w:hAnsi="Franklin Gothic Demi" w:cs="Franklin Gothic Demi"/>
      <w:b w:val="0"/>
      <w:bCs w:val="0"/>
      <w:i w:val="0"/>
      <w:iCs w:val="0"/>
      <w:smallCaps w:val="0"/>
      <w:strike w:val="0"/>
      <w:sz w:val="16"/>
      <w:szCs w:val="16"/>
      <w:u w:val="none"/>
    </w:rPr>
  </w:style>
  <w:style w:type="character" w:customStyle="1" w:styleId="af3">
    <w:name w:val="Колонтитул"/>
    <w:basedOn w:val="af2"/>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6"/>
      <w:szCs w:val="16"/>
      <w:u w:val="none"/>
      <w:lang w:val="ru-RU" w:eastAsia="ru-RU" w:bidi="ru-RU"/>
    </w:rPr>
  </w:style>
  <w:style w:type="character" w:customStyle="1" w:styleId="27">
    <w:name w:val="Колонтитул (2)"/>
    <w:basedOn w:val="2Exact"/>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9"/>
      <w:szCs w:val="19"/>
      <w:u w:val="none"/>
      <w:lang w:val="ru-RU" w:eastAsia="ru-RU" w:bidi="ru-RU"/>
    </w:rPr>
  </w:style>
  <w:style w:type="character" w:customStyle="1" w:styleId="Exact0">
    <w:name w:val="Подпись к картинке Exact"/>
    <w:basedOn w:val="a1"/>
    <w:link w:val="af4"/>
    <w:rsid w:val="00885C7E"/>
    <w:rPr>
      <w:rFonts w:ascii="Franklin Gothic Book" w:eastAsia="Franklin Gothic Book" w:hAnsi="Franklin Gothic Book" w:cs="Franklin Gothic Book"/>
      <w:b/>
      <w:bCs/>
      <w:i/>
      <w:iCs/>
      <w:sz w:val="17"/>
      <w:szCs w:val="17"/>
      <w:shd w:val="clear" w:color="auto" w:fill="FFFFFF"/>
    </w:rPr>
  </w:style>
  <w:style w:type="character" w:customStyle="1" w:styleId="13Exact">
    <w:name w:val="Основной текст (13) Exact"/>
    <w:basedOn w:val="a1"/>
    <w:link w:val="130"/>
    <w:rsid w:val="00885C7E"/>
    <w:rPr>
      <w:rFonts w:ascii="Franklin Gothic Book" w:eastAsia="Franklin Gothic Book" w:hAnsi="Franklin Gothic Book" w:cs="Franklin Gothic Book"/>
      <w:i/>
      <w:iCs/>
      <w:sz w:val="19"/>
      <w:szCs w:val="19"/>
      <w:shd w:val="clear" w:color="auto" w:fill="FFFFFF"/>
      <w:lang w:val="en-US" w:bidi="en-US"/>
    </w:rPr>
  </w:style>
  <w:style w:type="character" w:customStyle="1" w:styleId="8Exact">
    <w:name w:val="Основной текст (8) Exact"/>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33">
    <w:name w:val="Заголовок №3_"/>
    <w:basedOn w:val="a1"/>
    <w:rsid w:val="00885C7E"/>
    <w:rPr>
      <w:rFonts w:ascii="Franklin Gothic Demi" w:eastAsia="Franklin Gothic Demi" w:hAnsi="Franklin Gothic Demi" w:cs="Franklin Gothic Demi"/>
      <w:b w:val="0"/>
      <w:bCs w:val="0"/>
      <w:i w:val="0"/>
      <w:iCs w:val="0"/>
      <w:smallCaps w:val="0"/>
      <w:strike w:val="0"/>
      <w:sz w:val="24"/>
      <w:szCs w:val="24"/>
      <w:u w:val="none"/>
      <w:lang w:val="en-US" w:eastAsia="en-US" w:bidi="en-US"/>
    </w:rPr>
  </w:style>
  <w:style w:type="character" w:customStyle="1" w:styleId="34">
    <w:name w:val="Заголовок №3"/>
    <w:basedOn w:val="33"/>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24"/>
      <w:szCs w:val="24"/>
      <w:u w:val="none"/>
      <w:lang w:val="en-US" w:eastAsia="en-US" w:bidi="en-US"/>
    </w:rPr>
  </w:style>
  <w:style w:type="character" w:customStyle="1" w:styleId="120">
    <w:name w:val="Основной текст (12)_"/>
    <w:basedOn w:val="a1"/>
    <w:rsid w:val="00885C7E"/>
    <w:rPr>
      <w:rFonts w:ascii="Franklin Gothic Demi" w:eastAsia="Franklin Gothic Demi" w:hAnsi="Franklin Gothic Demi" w:cs="Franklin Gothic Demi"/>
      <w:b w:val="0"/>
      <w:bCs w:val="0"/>
      <w:i w:val="0"/>
      <w:iCs w:val="0"/>
      <w:smallCaps w:val="0"/>
      <w:strike w:val="0"/>
      <w:sz w:val="16"/>
      <w:szCs w:val="16"/>
      <w:u w:val="none"/>
    </w:rPr>
  </w:style>
  <w:style w:type="character" w:customStyle="1" w:styleId="121">
    <w:name w:val="Основной текст (12)"/>
    <w:basedOn w:val="120"/>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6"/>
      <w:szCs w:val="16"/>
      <w:u w:val="none"/>
      <w:lang w:val="ru-RU" w:eastAsia="ru-RU" w:bidi="ru-RU"/>
    </w:rPr>
  </w:style>
  <w:style w:type="character" w:customStyle="1" w:styleId="15">
    <w:name w:val="Основной текст (15)_"/>
    <w:basedOn w:val="a1"/>
    <w:rsid w:val="00885C7E"/>
    <w:rPr>
      <w:rFonts w:ascii="Franklin Gothic Medium Cond" w:eastAsia="Franklin Gothic Medium Cond" w:hAnsi="Franklin Gothic Medium Cond" w:cs="Franklin Gothic Medium Cond"/>
      <w:b w:val="0"/>
      <w:bCs w:val="0"/>
      <w:i w:val="0"/>
      <w:iCs w:val="0"/>
      <w:smallCaps w:val="0"/>
      <w:strike w:val="0"/>
      <w:sz w:val="28"/>
      <w:szCs w:val="28"/>
      <w:u w:val="none"/>
    </w:rPr>
  </w:style>
  <w:style w:type="character" w:customStyle="1" w:styleId="150">
    <w:name w:val="Основной текст (15)"/>
    <w:basedOn w:val="15"/>
    <w:rsid w:val="00885C7E"/>
    <w:rPr>
      <w:rFonts w:ascii="Franklin Gothic Medium Cond" w:eastAsia="Franklin Gothic Medium Cond" w:hAnsi="Franklin Gothic Medium Cond" w:cs="Franklin Gothic Medium Cond"/>
      <w:b w:val="0"/>
      <w:bCs w:val="0"/>
      <w:i w:val="0"/>
      <w:iCs w:val="0"/>
      <w:smallCaps w:val="0"/>
      <w:strike w:val="0"/>
      <w:color w:val="000000"/>
      <w:spacing w:val="0"/>
      <w:w w:val="100"/>
      <w:position w:val="0"/>
      <w:sz w:val="28"/>
      <w:szCs w:val="28"/>
      <w:u w:val="none"/>
      <w:lang w:val="ru-RU" w:eastAsia="ru-RU" w:bidi="ru-RU"/>
    </w:rPr>
  </w:style>
  <w:style w:type="character" w:customStyle="1" w:styleId="16">
    <w:name w:val="Основной текст (16)_"/>
    <w:basedOn w:val="a1"/>
    <w:rsid w:val="00885C7E"/>
    <w:rPr>
      <w:rFonts w:ascii="Franklin Gothic Book" w:eastAsia="Franklin Gothic Book" w:hAnsi="Franklin Gothic Book" w:cs="Franklin Gothic Book"/>
      <w:b w:val="0"/>
      <w:bCs w:val="0"/>
      <w:i w:val="0"/>
      <w:iCs w:val="0"/>
      <w:smallCaps w:val="0"/>
      <w:strike w:val="0"/>
      <w:sz w:val="17"/>
      <w:szCs w:val="17"/>
      <w:u w:val="none"/>
    </w:rPr>
  </w:style>
  <w:style w:type="character" w:customStyle="1" w:styleId="160">
    <w:name w:val="Основной текст (16)"/>
    <w:basedOn w:val="16"/>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lang w:val="ru-RU" w:eastAsia="ru-RU" w:bidi="ru-RU"/>
    </w:rPr>
  </w:style>
  <w:style w:type="character" w:customStyle="1" w:styleId="122">
    <w:name w:val="Заголовок №1 (2)_"/>
    <w:basedOn w:val="a1"/>
    <w:rsid w:val="00885C7E"/>
    <w:rPr>
      <w:rFonts w:ascii="Franklin Gothic Demi" w:eastAsia="Franklin Gothic Demi" w:hAnsi="Franklin Gothic Demi" w:cs="Franklin Gothic Demi"/>
      <w:b w:val="0"/>
      <w:bCs w:val="0"/>
      <w:i w:val="0"/>
      <w:iCs w:val="0"/>
      <w:smallCaps w:val="0"/>
      <w:strike w:val="0"/>
      <w:spacing w:val="-10"/>
      <w:sz w:val="46"/>
      <w:szCs w:val="46"/>
      <w:u w:val="none"/>
    </w:rPr>
  </w:style>
  <w:style w:type="character" w:customStyle="1" w:styleId="123">
    <w:name w:val="Заголовок №1 (2)"/>
    <w:basedOn w:val="122"/>
    <w:rsid w:val="00885C7E"/>
    <w:rPr>
      <w:rFonts w:ascii="Franklin Gothic Demi" w:eastAsia="Franklin Gothic Demi" w:hAnsi="Franklin Gothic Demi" w:cs="Franklin Gothic Demi"/>
      <w:b w:val="0"/>
      <w:bCs w:val="0"/>
      <w:i w:val="0"/>
      <w:iCs w:val="0"/>
      <w:smallCaps w:val="0"/>
      <w:strike w:val="0"/>
      <w:color w:val="000000"/>
      <w:spacing w:val="-10"/>
      <w:w w:val="100"/>
      <w:position w:val="0"/>
      <w:sz w:val="46"/>
      <w:szCs w:val="46"/>
      <w:u w:val="none"/>
      <w:lang w:val="ru-RU" w:eastAsia="ru-RU" w:bidi="ru-RU"/>
    </w:rPr>
  </w:style>
  <w:style w:type="character" w:customStyle="1" w:styleId="5AngsanaUPC8pt">
    <w:name w:val="Основной текст (5) + AngsanaUPC;8 pt;Не курсив"/>
    <w:basedOn w:val="51"/>
    <w:rsid w:val="00885C7E"/>
    <w:rPr>
      <w:rFonts w:ascii="AngsanaUPC" w:eastAsia="AngsanaUPC" w:hAnsi="AngsanaUPC" w:cs="AngsanaUPC"/>
      <w:b w:val="0"/>
      <w:bCs w:val="0"/>
      <w:i/>
      <w:iCs/>
      <w:smallCaps w:val="0"/>
      <w:strike w:val="0"/>
      <w:color w:val="000000"/>
      <w:spacing w:val="0"/>
      <w:w w:val="100"/>
      <w:position w:val="0"/>
      <w:sz w:val="16"/>
      <w:szCs w:val="16"/>
      <w:u w:val="none"/>
      <w:lang w:val="ru-RU" w:eastAsia="ru-RU" w:bidi="ru-RU"/>
    </w:rPr>
  </w:style>
  <w:style w:type="character" w:customStyle="1" w:styleId="18">
    <w:name w:val="Основной текст (18)_"/>
    <w:basedOn w:val="a1"/>
    <w:rsid w:val="00885C7E"/>
    <w:rPr>
      <w:rFonts w:ascii="Franklin Gothic Book" w:eastAsia="Franklin Gothic Book" w:hAnsi="Franklin Gothic Book" w:cs="Franklin Gothic Book"/>
      <w:b w:val="0"/>
      <w:bCs w:val="0"/>
      <w:i w:val="0"/>
      <w:iCs w:val="0"/>
      <w:smallCaps w:val="0"/>
      <w:strike w:val="0"/>
      <w:sz w:val="19"/>
      <w:szCs w:val="19"/>
      <w:u w:val="none"/>
    </w:rPr>
  </w:style>
  <w:style w:type="character" w:customStyle="1" w:styleId="180">
    <w:name w:val="Основной текст (18)"/>
    <w:basedOn w:val="18"/>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9"/>
      <w:szCs w:val="19"/>
      <w:u w:val="none"/>
      <w:lang w:val="ru-RU" w:eastAsia="ru-RU" w:bidi="ru-RU"/>
    </w:rPr>
  </w:style>
  <w:style w:type="character" w:customStyle="1" w:styleId="44">
    <w:name w:val="Заголовок №4_"/>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45">
    <w:name w:val="Заголовок №4"/>
    <w:basedOn w:val="44"/>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21"/>
      <w:szCs w:val="21"/>
      <w:u w:val="none"/>
      <w:lang w:val="ru-RU" w:eastAsia="ru-RU" w:bidi="ru-RU"/>
    </w:rPr>
  </w:style>
  <w:style w:type="character" w:customStyle="1" w:styleId="28">
    <w:name w:val="Подпись к таблице (2)_"/>
    <w:basedOn w:val="a1"/>
    <w:rsid w:val="00885C7E"/>
    <w:rPr>
      <w:rFonts w:ascii="Franklin Gothic Book" w:eastAsia="Franklin Gothic Book" w:hAnsi="Franklin Gothic Book" w:cs="Franklin Gothic Book"/>
      <w:b w:val="0"/>
      <w:bCs w:val="0"/>
      <w:i/>
      <w:iCs/>
      <w:smallCaps w:val="0"/>
      <w:strike w:val="0"/>
      <w:sz w:val="19"/>
      <w:szCs w:val="19"/>
      <w:u w:val="none"/>
    </w:rPr>
  </w:style>
  <w:style w:type="character" w:customStyle="1" w:styleId="af5">
    <w:name w:val="Подпись к таблице + Не курсив"/>
    <w:basedOn w:val="af1"/>
    <w:rsid w:val="00885C7E"/>
    <w:rPr>
      <w:rFonts w:ascii="Franklin Gothic Book" w:eastAsia="Franklin Gothic Book" w:hAnsi="Franklin Gothic Book" w:cs="Franklin Gothic Book"/>
      <w:b w:val="0"/>
      <w:bCs w:val="0"/>
      <w:i/>
      <w:iCs/>
      <w:smallCaps w:val="0"/>
      <w:strike w:val="0"/>
      <w:color w:val="000000"/>
      <w:spacing w:val="0"/>
      <w:w w:val="100"/>
      <w:position w:val="0"/>
      <w:sz w:val="15"/>
      <w:szCs w:val="15"/>
      <w:u w:val="none"/>
      <w:lang w:val="ru-RU" w:eastAsia="ru-RU" w:bidi="ru-RU"/>
    </w:rPr>
  </w:style>
  <w:style w:type="character" w:customStyle="1" w:styleId="2105pt">
    <w:name w:val="Основной текст (2) + 10;5 pt"/>
    <w:basedOn w:val="24"/>
    <w:rsid w:val="00885C7E"/>
    <w:rPr>
      <w:rFonts w:ascii="Franklin Gothic Book" w:eastAsia="Franklin Gothic Book" w:hAnsi="Franklin Gothic Book" w:cs="Franklin Gothic Book"/>
      <w:b/>
      <w:bCs/>
      <w:i w:val="0"/>
      <w:iCs w:val="0"/>
      <w:smallCaps w:val="0"/>
      <w:strike w:val="0"/>
      <w:color w:val="000000"/>
      <w:spacing w:val="0"/>
      <w:w w:val="100"/>
      <w:position w:val="0"/>
      <w:sz w:val="21"/>
      <w:szCs w:val="21"/>
      <w:u w:val="none"/>
      <w:lang w:val="ru-RU" w:eastAsia="ru-RU" w:bidi="ru-RU"/>
    </w:rPr>
  </w:style>
  <w:style w:type="character" w:customStyle="1" w:styleId="35">
    <w:name w:val="Подпись к таблице (3)_"/>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36">
    <w:name w:val="Подпись к таблице (3)"/>
    <w:basedOn w:val="35"/>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21"/>
      <w:szCs w:val="21"/>
      <w:u w:val="none"/>
      <w:lang w:val="ru-RU" w:eastAsia="ru-RU" w:bidi="ru-RU"/>
    </w:rPr>
  </w:style>
  <w:style w:type="character" w:customStyle="1" w:styleId="3Exact">
    <w:name w:val="Подпись к таблице (3) Exact"/>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275pt0">
    <w:name w:val="Основной текст (2) + 7;5 pt;Курсив"/>
    <w:basedOn w:val="24"/>
    <w:rsid w:val="00885C7E"/>
    <w:rPr>
      <w:rFonts w:ascii="Franklin Gothic Book" w:eastAsia="Franklin Gothic Book" w:hAnsi="Franklin Gothic Book" w:cs="Franklin Gothic Book"/>
      <w:b w:val="0"/>
      <w:bCs w:val="0"/>
      <w:i/>
      <w:iCs/>
      <w:smallCaps w:val="0"/>
      <w:strike w:val="0"/>
      <w:color w:val="000000"/>
      <w:spacing w:val="0"/>
      <w:w w:val="100"/>
      <w:position w:val="0"/>
      <w:sz w:val="15"/>
      <w:szCs w:val="15"/>
      <w:u w:val="none"/>
      <w:lang w:val="en-US" w:eastAsia="en-US" w:bidi="en-US"/>
    </w:rPr>
  </w:style>
  <w:style w:type="character" w:customStyle="1" w:styleId="2Exact0">
    <w:name w:val="Подпись к картинке (2) Exact"/>
    <w:basedOn w:val="a1"/>
    <w:link w:val="29"/>
    <w:rsid w:val="00885C7E"/>
    <w:rPr>
      <w:rFonts w:ascii="Franklin Gothic Book" w:eastAsia="Franklin Gothic Book" w:hAnsi="Franklin Gothic Book" w:cs="Franklin Gothic Book"/>
      <w:i/>
      <w:iCs/>
      <w:sz w:val="15"/>
      <w:szCs w:val="15"/>
      <w:shd w:val="clear" w:color="auto" w:fill="FFFFFF"/>
    </w:rPr>
  </w:style>
  <w:style w:type="character" w:customStyle="1" w:styleId="3Exact0">
    <w:name w:val="Подпись к картинке (3) Exact"/>
    <w:basedOn w:val="a1"/>
    <w:link w:val="37"/>
    <w:rsid w:val="00885C7E"/>
    <w:rPr>
      <w:rFonts w:ascii="Franklin Gothic Book" w:eastAsia="Franklin Gothic Book" w:hAnsi="Franklin Gothic Book" w:cs="Franklin Gothic Book"/>
      <w:sz w:val="19"/>
      <w:szCs w:val="19"/>
      <w:shd w:val="clear" w:color="auto" w:fill="FFFFFF"/>
    </w:rPr>
  </w:style>
  <w:style w:type="character" w:customStyle="1" w:styleId="24pt">
    <w:name w:val="Основной текст (2) + 4 pt;Курсив"/>
    <w:basedOn w:val="24"/>
    <w:rsid w:val="00885C7E"/>
    <w:rPr>
      <w:rFonts w:ascii="Franklin Gothic Book" w:eastAsia="Franklin Gothic Book" w:hAnsi="Franklin Gothic Book" w:cs="Franklin Gothic Book"/>
      <w:b w:val="0"/>
      <w:bCs w:val="0"/>
      <w:i/>
      <w:iCs/>
      <w:smallCaps w:val="0"/>
      <w:strike w:val="0"/>
      <w:color w:val="000000"/>
      <w:spacing w:val="0"/>
      <w:w w:val="100"/>
      <w:position w:val="0"/>
      <w:sz w:val="8"/>
      <w:szCs w:val="8"/>
      <w:u w:val="none"/>
      <w:lang w:val="ru-RU" w:eastAsia="ru-RU" w:bidi="ru-RU"/>
    </w:rPr>
  </w:style>
  <w:style w:type="character" w:customStyle="1" w:styleId="255pt">
    <w:name w:val="Основной текст (2) + 5;5 pt;Малые прописные"/>
    <w:basedOn w:val="24"/>
    <w:rsid w:val="00885C7E"/>
    <w:rPr>
      <w:rFonts w:ascii="Franklin Gothic Book" w:eastAsia="Franklin Gothic Book" w:hAnsi="Franklin Gothic Book" w:cs="Franklin Gothic Book"/>
      <w:b w:val="0"/>
      <w:bCs w:val="0"/>
      <w:i w:val="0"/>
      <w:iCs w:val="0"/>
      <w:smallCaps/>
      <w:strike w:val="0"/>
      <w:color w:val="000000"/>
      <w:spacing w:val="0"/>
      <w:w w:val="100"/>
      <w:position w:val="0"/>
      <w:sz w:val="11"/>
      <w:szCs w:val="11"/>
      <w:u w:val="none"/>
      <w:lang w:val="ru-RU" w:eastAsia="ru-RU" w:bidi="ru-RU"/>
    </w:rPr>
  </w:style>
  <w:style w:type="character" w:customStyle="1" w:styleId="24pt0">
    <w:name w:val="Основной текст (2) + 4 pt;Курсив;Малые прописные"/>
    <w:basedOn w:val="24"/>
    <w:rsid w:val="00885C7E"/>
    <w:rPr>
      <w:rFonts w:ascii="Franklin Gothic Book" w:eastAsia="Franklin Gothic Book" w:hAnsi="Franklin Gothic Book" w:cs="Franklin Gothic Book"/>
      <w:b w:val="0"/>
      <w:bCs w:val="0"/>
      <w:i/>
      <w:iCs/>
      <w:smallCaps/>
      <w:strike w:val="0"/>
      <w:color w:val="000000"/>
      <w:spacing w:val="0"/>
      <w:w w:val="100"/>
      <w:position w:val="0"/>
      <w:sz w:val="8"/>
      <w:szCs w:val="8"/>
      <w:u w:val="none"/>
      <w:lang w:val="ru-RU" w:eastAsia="ru-RU" w:bidi="ru-RU"/>
    </w:rPr>
  </w:style>
  <w:style w:type="character" w:customStyle="1" w:styleId="4FranklinGothicDemi95pt">
    <w:name w:val="Заголовок №4 + Franklin Gothic Demi;9;5 pt"/>
    <w:basedOn w:val="44"/>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9"/>
      <w:szCs w:val="19"/>
      <w:u w:val="none"/>
      <w:lang w:val="ru-RU" w:eastAsia="ru-RU" w:bidi="ru-RU"/>
    </w:rPr>
  </w:style>
  <w:style w:type="paragraph" w:customStyle="1" w:styleId="af4">
    <w:name w:val="Подпись к картинке"/>
    <w:basedOn w:val="a0"/>
    <w:link w:val="Exact0"/>
    <w:rsid w:val="00885C7E"/>
    <w:pPr>
      <w:widowControl w:val="0"/>
      <w:shd w:val="clear" w:color="auto" w:fill="FFFFFF"/>
      <w:spacing w:after="0" w:line="0" w:lineRule="atLeast"/>
    </w:pPr>
    <w:rPr>
      <w:rFonts w:ascii="Franklin Gothic Book" w:eastAsia="Franklin Gothic Book" w:hAnsi="Franklin Gothic Book" w:cs="Franklin Gothic Book"/>
      <w:b/>
      <w:bCs/>
      <w:i/>
      <w:iCs/>
      <w:sz w:val="17"/>
      <w:szCs w:val="17"/>
    </w:rPr>
  </w:style>
  <w:style w:type="paragraph" w:customStyle="1" w:styleId="130">
    <w:name w:val="Основной текст (13)"/>
    <w:basedOn w:val="a0"/>
    <w:link w:val="13Exact"/>
    <w:rsid w:val="00885C7E"/>
    <w:pPr>
      <w:widowControl w:val="0"/>
      <w:shd w:val="clear" w:color="auto" w:fill="FFFFFF"/>
      <w:spacing w:after="0" w:line="0" w:lineRule="atLeast"/>
    </w:pPr>
    <w:rPr>
      <w:rFonts w:ascii="Franklin Gothic Book" w:eastAsia="Franklin Gothic Book" w:hAnsi="Franklin Gothic Book" w:cs="Franklin Gothic Book"/>
      <w:i/>
      <w:iCs/>
      <w:sz w:val="19"/>
      <w:szCs w:val="19"/>
      <w:lang w:val="en-US" w:bidi="en-US"/>
    </w:rPr>
  </w:style>
  <w:style w:type="paragraph" w:customStyle="1" w:styleId="29">
    <w:name w:val="Подпись к картинке (2)"/>
    <w:basedOn w:val="a0"/>
    <w:link w:val="2Exact0"/>
    <w:rsid w:val="00885C7E"/>
    <w:pPr>
      <w:widowControl w:val="0"/>
      <w:shd w:val="clear" w:color="auto" w:fill="FFFFFF"/>
      <w:spacing w:after="0" w:line="192" w:lineRule="exact"/>
      <w:jc w:val="both"/>
    </w:pPr>
    <w:rPr>
      <w:rFonts w:ascii="Franklin Gothic Book" w:eastAsia="Franklin Gothic Book" w:hAnsi="Franklin Gothic Book" w:cs="Franklin Gothic Book"/>
      <w:i/>
      <w:iCs/>
      <w:sz w:val="15"/>
      <w:szCs w:val="15"/>
    </w:rPr>
  </w:style>
  <w:style w:type="paragraph" w:customStyle="1" w:styleId="37">
    <w:name w:val="Подпись к картинке (3)"/>
    <w:basedOn w:val="a0"/>
    <w:link w:val="3Exact0"/>
    <w:rsid w:val="00885C7E"/>
    <w:pPr>
      <w:widowControl w:val="0"/>
      <w:shd w:val="clear" w:color="auto" w:fill="FFFFFF"/>
      <w:spacing w:after="0" w:line="0" w:lineRule="atLeast"/>
      <w:jc w:val="both"/>
    </w:pPr>
    <w:rPr>
      <w:rFonts w:ascii="Franklin Gothic Book" w:eastAsia="Franklin Gothic Book" w:hAnsi="Franklin Gothic Book" w:cs="Franklin Gothic Book"/>
      <w:sz w:val="19"/>
      <w:szCs w:val="19"/>
    </w:rPr>
  </w:style>
  <w:style w:type="paragraph" w:styleId="af6">
    <w:name w:val="caption"/>
    <w:basedOn w:val="a0"/>
    <w:next w:val="a0"/>
    <w:uiPriority w:val="35"/>
    <w:unhideWhenUsed/>
    <w:qFormat/>
    <w:rsid w:val="007578A5"/>
    <w:pPr>
      <w:spacing w:line="240" w:lineRule="auto"/>
    </w:pPr>
    <w:rPr>
      <w:b/>
      <w:bCs/>
      <w:color w:val="4F81BD" w:themeColor="accent1"/>
      <w:sz w:val="18"/>
      <w:szCs w:val="18"/>
    </w:rPr>
  </w:style>
  <w:style w:type="paragraph" w:customStyle="1" w:styleId="Default">
    <w:name w:val="Default"/>
    <w:qFormat/>
    <w:rsid w:val="00D007C5"/>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styleId="af7">
    <w:name w:val="footnote reference"/>
    <w:uiPriority w:val="99"/>
    <w:semiHidden/>
    <w:unhideWhenUsed/>
    <w:rsid w:val="00D504BD"/>
    <w:rPr>
      <w:vertAlign w:val="superscript"/>
    </w:rPr>
  </w:style>
  <w:style w:type="numbering" w:customStyle="1" w:styleId="38">
    <w:name w:val="Нет списка3"/>
    <w:next w:val="a3"/>
    <w:uiPriority w:val="99"/>
    <w:semiHidden/>
    <w:unhideWhenUsed/>
    <w:rsid w:val="006B7C2B"/>
  </w:style>
  <w:style w:type="paragraph" w:styleId="af8">
    <w:name w:val="header"/>
    <w:basedOn w:val="a0"/>
    <w:link w:val="af9"/>
    <w:uiPriority w:val="99"/>
    <w:unhideWhenUsed/>
    <w:rsid w:val="00672EC9"/>
    <w:pPr>
      <w:tabs>
        <w:tab w:val="center" w:pos="4677"/>
        <w:tab w:val="right" w:pos="9355"/>
      </w:tabs>
      <w:spacing w:after="0" w:line="240" w:lineRule="auto"/>
    </w:pPr>
  </w:style>
  <w:style w:type="character" w:customStyle="1" w:styleId="af9">
    <w:name w:val="Верхний колонтитул Знак"/>
    <w:basedOn w:val="a1"/>
    <w:link w:val="af8"/>
    <w:uiPriority w:val="99"/>
    <w:rsid w:val="00672EC9"/>
    <w:rPr>
      <w:rFonts w:ascii="Calibri" w:eastAsia="Calibri" w:hAnsi="Calibri" w:cs="Times New Roman"/>
    </w:rPr>
  </w:style>
  <w:style w:type="paragraph" w:styleId="afa">
    <w:name w:val="footer"/>
    <w:basedOn w:val="a0"/>
    <w:link w:val="afb"/>
    <w:uiPriority w:val="99"/>
    <w:unhideWhenUsed/>
    <w:rsid w:val="00672EC9"/>
    <w:pPr>
      <w:tabs>
        <w:tab w:val="center" w:pos="4677"/>
        <w:tab w:val="right" w:pos="9355"/>
      </w:tabs>
      <w:spacing w:after="0" w:line="240" w:lineRule="auto"/>
    </w:pPr>
  </w:style>
  <w:style w:type="character" w:customStyle="1" w:styleId="afb">
    <w:name w:val="Нижний колонтитул Знак"/>
    <w:basedOn w:val="a1"/>
    <w:link w:val="afa"/>
    <w:uiPriority w:val="99"/>
    <w:rsid w:val="00672EC9"/>
    <w:rPr>
      <w:rFonts w:ascii="Calibri" w:eastAsia="Calibri" w:hAnsi="Calibri" w:cs="Times New Roman"/>
    </w:rPr>
  </w:style>
  <w:style w:type="character" w:styleId="afc">
    <w:name w:val="line number"/>
    <w:basedOn w:val="a1"/>
    <w:uiPriority w:val="99"/>
    <w:semiHidden/>
    <w:unhideWhenUsed/>
    <w:rsid w:val="00EF2A8A"/>
  </w:style>
  <w:style w:type="paragraph" w:styleId="afd">
    <w:name w:val="Title"/>
    <w:basedOn w:val="a0"/>
    <w:next w:val="a0"/>
    <w:link w:val="17"/>
    <w:qFormat/>
    <w:rsid w:val="00EF2A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7">
    <w:name w:val="Название Знак1"/>
    <w:basedOn w:val="a1"/>
    <w:link w:val="afd"/>
    <w:rsid w:val="00EF2A8A"/>
    <w:rPr>
      <w:rFonts w:asciiTheme="majorHAnsi" w:eastAsiaTheme="majorEastAsia" w:hAnsiTheme="majorHAnsi" w:cstheme="majorBidi"/>
      <w:color w:val="17365D" w:themeColor="text2" w:themeShade="BF"/>
      <w:spacing w:val="5"/>
      <w:kern w:val="28"/>
      <w:sz w:val="52"/>
      <w:szCs w:val="52"/>
      <w:lang w:eastAsia="ru-RU"/>
    </w:rPr>
  </w:style>
  <w:style w:type="paragraph" w:styleId="afe">
    <w:name w:val="Subtitle"/>
    <w:basedOn w:val="a0"/>
    <w:next w:val="a0"/>
    <w:link w:val="aff"/>
    <w:uiPriority w:val="11"/>
    <w:qFormat/>
    <w:rsid w:val="00EF2A8A"/>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f">
    <w:name w:val="Подзаголовок Знак"/>
    <w:basedOn w:val="a1"/>
    <w:link w:val="afe"/>
    <w:uiPriority w:val="11"/>
    <w:rsid w:val="00EF2A8A"/>
    <w:rPr>
      <w:rFonts w:asciiTheme="majorHAnsi" w:eastAsiaTheme="majorEastAsia" w:hAnsiTheme="majorHAnsi" w:cstheme="majorBidi"/>
      <w:i/>
      <w:iCs/>
      <w:color w:val="4F81BD" w:themeColor="accent1"/>
      <w:spacing w:val="15"/>
      <w:sz w:val="24"/>
      <w:szCs w:val="24"/>
      <w:lang w:eastAsia="ru-RU"/>
    </w:rPr>
  </w:style>
  <w:style w:type="paragraph" w:styleId="aff0">
    <w:name w:val="Body Text"/>
    <w:basedOn w:val="a0"/>
    <w:link w:val="aff1"/>
    <w:rsid w:val="00A771AD"/>
    <w:pPr>
      <w:spacing w:after="0" w:line="360" w:lineRule="auto"/>
      <w:jc w:val="both"/>
    </w:pPr>
    <w:rPr>
      <w:rFonts w:ascii="Times New Roman" w:eastAsia="Times New Roman" w:hAnsi="Times New Roman"/>
      <w:sz w:val="28"/>
      <w:szCs w:val="20"/>
      <w:lang w:eastAsia="ru-RU"/>
    </w:rPr>
  </w:style>
  <w:style w:type="character" w:customStyle="1" w:styleId="aff1">
    <w:name w:val="Основной текст Знак"/>
    <w:basedOn w:val="a1"/>
    <w:link w:val="aff0"/>
    <w:rsid w:val="00A771AD"/>
    <w:rPr>
      <w:rFonts w:ascii="Times New Roman" w:eastAsia="Times New Roman" w:hAnsi="Times New Roman" w:cs="Times New Roman"/>
      <w:sz w:val="28"/>
      <w:szCs w:val="20"/>
      <w:lang w:eastAsia="ru-RU"/>
    </w:rPr>
  </w:style>
  <w:style w:type="paragraph" w:customStyle="1" w:styleId="z2">
    <w:name w:val="z2"/>
    <w:basedOn w:val="a0"/>
    <w:rsid w:val="00330039"/>
    <w:pPr>
      <w:spacing w:before="100" w:beforeAutospacing="1" w:after="100" w:afterAutospacing="1" w:line="240" w:lineRule="auto"/>
      <w:jc w:val="right"/>
    </w:pPr>
    <w:rPr>
      <w:rFonts w:ascii="Arial" w:eastAsia="Times New Roman" w:hAnsi="Arial" w:cs="Arial"/>
      <w:color w:val="1A1A1A"/>
      <w:sz w:val="20"/>
      <w:szCs w:val="20"/>
      <w:lang w:eastAsia="ru-RU"/>
    </w:rPr>
  </w:style>
  <w:style w:type="paragraph" w:customStyle="1" w:styleId="a">
    <w:name w:val="лит"/>
    <w:autoRedefine/>
    <w:uiPriority w:val="99"/>
    <w:rsid w:val="00330039"/>
    <w:pPr>
      <w:numPr>
        <w:numId w:val="2"/>
      </w:numPr>
      <w:spacing w:after="0" w:line="360" w:lineRule="auto"/>
      <w:jc w:val="both"/>
    </w:pPr>
    <w:rPr>
      <w:rFonts w:ascii="Times New Roman" w:eastAsia="Times New Roman" w:hAnsi="Times New Roman" w:cs="Times New Roman"/>
      <w:sz w:val="28"/>
      <w:szCs w:val="28"/>
      <w:lang w:eastAsia="ru-RU"/>
    </w:rPr>
  </w:style>
  <w:style w:type="character" w:customStyle="1" w:styleId="ad">
    <w:name w:val="Обычный (веб) Знак"/>
    <w:aliases w:val="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Знак Знак"/>
    <w:link w:val="ac"/>
    <w:uiPriority w:val="99"/>
    <w:locked/>
    <w:rsid w:val="00330039"/>
    <w:rPr>
      <w:rFonts w:ascii="Times New Roman" w:eastAsia="Times New Roman" w:hAnsi="Times New Roman" w:cs="Times New Roman"/>
      <w:sz w:val="24"/>
      <w:szCs w:val="24"/>
      <w:lang w:eastAsia="ru-RU"/>
    </w:rPr>
  </w:style>
  <w:style w:type="paragraph" w:styleId="aff2">
    <w:name w:val="List Number"/>
    <w:basedOn w:val="aff3"/>
    <w:uiPriority w:val="99"/>
    <w:rsid w:val="00330039"/>
    <w:pPr>
      <w:tabs>
        <w:tab w:val="clear" w:pos="0"/>
        <w:tab w:val="left" w:pos="851"/>
        <w:tab w:val="num" w:pos="1095"/>
      </w:tabs>
      <w:spacing w:after="0" w:line="360" w:lineRule="auto"/>
      <w:ind w:firstLine="851"/>
      <w:contextualSpacing w:val="0"/>
      <w:jc w:val="both"/>
    </w:pPr>
    <w:rPr>
      <w:rFonts w:ascii="Arial" w:eastAsia="Times New Roman" w:hAnsi="Arial"/>
      <w:sz w:val="28"/>
      <w:szCs w:val="20"/>
      <w:lang w:eastAsia="ru-RU"/>
    </w:rPr>
  </w:style>
  <w:style w:type="paragraph" w:styleId="aff3">
    <w:name w:val="List Bullet"/>
    <w:basedOn w:val="a0"/>
    <w:uiPriority w:val="99"/>
    <w:semiHidden/>
    <w:unhideWhenUsed/>
    <w:rsid w:val="00330039"/>
    <w:pPr>
      <w:tabs>
        <w:tab w:val="num" w:pos="0"/>
      </w:tabs>
      <w:contextualSpacing/>
    </w:pPr>
  </w:style>
  <w:style w:type="character" w:customStyle="1" w:styleId="40">
    <w:name w:val="Заголовок 4 Знак"/>
    <w:basedOn w:val="a1"/>
    <w:link w:val="4"/>
    <w:uiPriority w:val="9"/>
    <w:semiHidden/>
    <w:rsid w:val="00E37B47"/>
    <w:rPr>
      <w:rFonts w:asciiTheme="majorHAnsi" w:eastAsiaTheme="majorEastAsia" w:hAnsiTheme="majorHAnsi" w:cstheme="majorBidi"/>
      <w:i/>
      <w:iCs/>
      <w:color w:val="365F91" w:themeColor="accent1" w:themeShade="BF"/>
      <w:lang w:eastAsia="ru-RU"/>
    </w:rPr>
  </w:style>
  <w:style w:type="character" w:customStyle="1" w:styleId="s1">
    <w:name w:val="s1"/>
    <w:rsid w:val="00E37B47"/>
    <w:rPr>
      <w:rFonts w:ascii="Times New Roman" w:hAnsi="Times New Roman" w:cs="Times New Roman" w:hint="default"/>
      <w:b/>
      <w:bCs/>
      <w:color w:val="000000"/>
    </w:rPr>
  </w:style>
  <w:style w:type="character" w:customStyle="1" w:styleId="19">
    <w:name w:val="Текст сноски Знак1"/>
    <w:basedOn w:val="a1"/>
    <w:rsid w:val="00E37B47"/>
  </w:style>
  <w:style w:type="paragraph" w:customStyle="1" w:styleId="doc-info">
    <w:name w:val="doc-info"/>
    <w:basedOn w:val="a0"/>
    <w:rsid w:val="00E37B47"/>
    <w:pPr>
      <w:spacing w:before="100" w:beforeAutospacing="1" w:after="100" w:afterAutospacing="1" w:line="240" w:lineRule="auto"/>
    </w:pPr>
    <w:rPr>
      <w:rFonts w:ascii="Times New Roman" w:eastAsia="Times New Roman" w:hAnsi="Times New Roman"/>
      <w:sz w:val="24"/>
      <w:szCs w:val="24"/>
      <w:lang w:eastAsia="ru-RU"/>
    </w:rPr>
  </w:style>
  <w:style w:type="paragraph" w:styleId="39">
    <w:name w:val="Body Text 3"/>
    <w:basedOn w:val="a0"/>
    <w:link w:val="3a"/>
    <w:uiPriority w:val="99"/>
    <w:semiHidden/>
    <w:unhideWhenUsed/>
    <w:rsid w:val="004113F7"/>
    <w:pPr>
      <w:spacing w:after="120"/>
    </w:pPr>
    <w:rPr>
      <w:sz w:val="16"/>
      <w:szCs w:val="16"/>
    </w:rPr>
  </w:style>
  <w:style w:type="character" w:customStyle="1" w:styleId="3a">
    <w:name w:val="Основной текст 3 Знак"/>
    <w:basedOn w:val="a1"/>
    <w:link w:val="39"/>
    <w:uiPriority w:val="99"/>
    <w:semiHidden/>
    <w:rsid w:val="004113F7"/>
    <w:rPr>
      <w:rFonts w:ascii="Calibri" w:eastAsia="Calibri" w:hAnsi="Calibri" w:cs="Times New Roman"/>
      <w:sz w:val="16"/>
      <w:szCs w:val="16"/>
    </w:rPr>
  </w:style>
  <w:style w:type="paragraph" w:styleId="HTML">
    <w:name w:val="HTML Preformatted"/>
    <w:basedOn w:val="a0"/>
    <w:link w:val="HTML0"/>
    <w:uiPriority w:val="99"/>
    <w:rsid w:val="00AE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lang w:val="x-none" w:eastAsia="x-none"/>
    </w:rPr>
  </w:style>
  <w:style w:type="character" w:customStyle="1" w:styleId="HTML0">
    <w:name w:val="Стандартный HTML Знак"/>
    <w:basedOn w:val="a1"/>
    <w:link w:val="HTML"/>
    <w:uiPriority w:val="99"/>
    <w:rsid w:val="00AE43E2"/>
    <w:rPr>
      <w:rFonts w:ascii="Courier New" w:eastAsia="Times New Roman" w:hAnsi="Courier New" w:cs="Times New Roman"/>
      <w:color w:val="000000"/>
      <w:sz w:val="20"/>
      <w:szCs w:val="20"/>
      <w:lang w:val="x-none" w:eastAsia="x-none"/>
    </w:rPr>
  </w:style>
  <w:style w:type="character" w:customStyle="1" w:styleId="aff4">
    <w:name w:val="Название Знак"/>
    <w:rsid w:val="00BE0410"/>
    <w:rPr>
      <w:rFonts w:ascii="Cambria" w:eastAsia="Times New Roman" w:hAnsi="Cambria"/>
      <w:b/>
      <w:bCs/>
      <w:kern w:val="28"/>
      <w:sz w:val="32"/>
      <w:szCs w:val="32"/>
    </w:rPr>
  </w:style>
  <w:style w:type="character" w:customStyle="1" w:styleId="a7">
    <w:name w:val="Абзац списка Знак"/>
    <w:basedOn w:val="a1"/>
    <w:link w:val="a6"/>
    <w:uiPriority w:val="34"/>
    <w:rsid w:val="003C7784"/>
    <w:rPr>
      <w:rFonts w:ascii="Calibri" w:eastAsia="Calibri" w:hAnsi="Calibri" w:cs="Times New Roman"/>
    </w:rPr>
  </w:style>
  <w:style w:type="character" w:styleId="aff5">
    <w:name w:val="Placeholder Text"/>
    <w:basedOn w:val="a1"/>
    <w:uiPriority w:val="99"/>
    <w:semiHidden/>
    <w:rsid w:val="0090331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97068"/>
    <w:rPr>
      <w:rFonts w:ascii="Calibri" w:eastAsia="Calibri" w:hAnsi="Calibri" w:cs="Times New Roman"/>
    </w:rPr>
  </w:style>
  <w:style w:type="paragraph" w:styleId="1">
    <w:name w:val="heading 1"/>
    <w:basedOn w:val="a0"/>
    <w:next w:val="a0"/>
    <w:link w:val="10"/>
    <w:uiPriority w:val="9"/>
    <w:qFormat/>
    <w:rsid w:val="00885C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85C7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link w:val="30"/>
    <w:uiPriority w:val="9"/>
    <w:qFormat/>
    <w:rsid w:val="00885C7E"/>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0"/>
    <w:next w:val="a0"/>
    <w:link w:val="40"/>
    <w:uiPriority w:val="9"/>
    <w:semiHidden/>
    <w:unhideWhenUsed/>
    <w:qFormat/>
    <w:rsid w:val="00E37B47"/>
    <w:pPr>
      <w:keepNext/>
      <w:keepLines/>
      <w:spacing w:before="40" w:after="0"/>
      <w:outlineLvl w:val="3"/>
    </w:pPr>
    <w:rPr>
      <w:rFonts w:asciiTheme="majorHAnsi" w:eastAsiaTheme="majorEastAsia" w:hAnsiTheme="majorHAnsi" w:cstheme="majorBidi"/>
      <w:i/>
      <w:iCs/>
      <w:color w:val="365F91" w:themeColor="accent1" w:themeShade="BF"/>
      <w:lang w:eastAsia="ru-RU"/>
    </w:rPr>
  </w:style>
  <w:style w:type="paragraph" w:styleId="5">
    <w:name w:val="heading 5"/>
    <w:basedOn w:val="a0"/>
    <w:next w:val="a0"/>
    <w:link w:val="50"/>
    <w:unhideWhenUsed/>
    <w:qFormat/>
    <w:rsid w:val="00885C7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4D358B"/>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4D358B"/>
    <w:rPr>
      <w:rFonts w:ascii="Tahoma" w:eastAsia="Calibri" w:hAnsi="Tahoma" w:cs="Tahoma"/>
      <w:sz w:val="16"/>
      <w:szCs w:val="16"/>
    </w:rPr>
  </w:style>
  <w:style w:type="paragraph" w:styleId="a6">
    <w:name w:val="List Paragraph"/>
    <w:basedOn w:val="a0"/>
    <w:link w:val="a7"/>
    <w:uiPriority w:val="34"/>
    <w:qFormat/>
    <w:rsid w:val="00820273"/>
    <w:pPr>
      <w:ind w:left="720"/>
      <w:contextualSpacing/>
    </w:pPr>
  </w:style>
  <w:style w:type="character" w:customStyle="1" w:styleId="7">
    <w:name w:val="Основной текст (7)"/>
    <w:basedOn w:val="a1"/>
    <w:rsid w:val="00820273"/>
    <w:rPr>
      <w:rFonts w:ascii="Franklin Gothic Demi" w:eastAsia="Franklin Gothic Demi" w:hAnsi="Franklin Gothic Demi" w:cs="Franklin Gothic Demi"/>
      <w:b w:val="0"/>
      <w:bCs w:val="0"/>
      <w:i w:val="0"/>
      <w:iCs w:val="0"/>
      <w:smallCaps w:val="0"/>
      <w:strike w:val="0"/>
      <w:color w:val="000000"/>
      <w:spacing w:val="0"/>
      <w:w w:val="100"/>
      <w:position w:val="0"/>
      <w:sz w:val="20"/>
      <w:szCs w:val="20"/>
      <w:u w:val="none"/>
      <w:lang w:val="ru-RU" w:eastAsia="ru-RU" w:bidi="ru-RU"/>
    </w:rPr>
  </w:style>
  <w:style w:type="character" w:customStyle="1" w:styleId="21">
    <w:name w:val="Основной текст (2)"/>
    <w:basedOn w:val="a1"/>
    <w:rsid w:val="00820273"/>
    <w:rPr>
      <w:rFonts w:ascii="Franklin Gothic Book" w:eastAsia="Franklin Gothic Book" w:hAnsi="Franklin Gothic Book" w:cs="Franklin Gothic Book"/>
      <w:b w:val="0"/>
      <w:bCs w:val="0"/>
      <w:i w:val="0"/>
      <w:iCs w:val="0"/>
      <w:smallCaps w:val="0"/>
      <w:strike w:val="0"/>
      <w:color w:val="000000"/>
      <w:spacing w:val="0"/>
      <w:w w:val="100"/>
      <w:position w:val="0"/>
      <w:sz w:val="19"/>
      <w:szCs w:val="19"/>
      <w:u w:val="none"/>
      <w:lang w:val="ru-RU" w:eastAsia="ru-RU" w:bidi="ru-RU"/>
    </w:rPr>
  </w:style>
  <w:style w:type="character" w:customStyle="1" w:styleId="8">
    <w:name w:val="Основной текст (8)"/>
    <w:basedOn w:val="a1"/>
    <w:rsid w:val="00820273"/>
    <w:rPr>
      <w:rFonts w:ascii="Franklin Gothic Book" w:eastAsia="Franklin Gothic Book" w:hAnsi="Franklin Gothic Book" w:cs="Franklin Gothic Book"/>
      <w:b w:val="0"/>
      <w:bCs w:val="0"/>
      <w:i w:val="0"/>
      <w:iCs w:val="0"/>
      <w:smallCaps w:val="0"/>
      <w:strike w:val="0"/>
      <w:color w:val="000000"/>
      <w:spacing w:val="0"/>
      <w:w w:val="100"/>
      <w:position w:val="0"/>
      <w:sz w:val="21"/>
      <w:szCs w:val="21"/>
      <w:u w:val="none"/>
      <w:lang w:val="ru-RU" w:eastAsia="ru-RU" w:bidi="ru-RU"/>
    </w:rPr>
  </w:style>
  <w:style w:type="character" w:customStyle="1" w:styleId="22">
    <w:name w:val="Подпись к таблице (2)"/>
    <w:basedOn w:val="a1"/>
    <w:rsid w:val="00820273"/>
    <w:rPr>
      <w:rFonts w:ascii="Franklin Gothic Book" w:eastAsia="Franklin Gothic Book" w:hAnsi="Franklin Gothic Book" w:cs="Franklin Gothic Book"/>
      <w:b w:val="0"/>
      <w:bCs w:val="0"/>
      <w:i/>
      <w:iCs/>
      <w:smallCaps w:val="0"/>
      <w:strike w:val="0"/>
      <w:color w:val="000000"/>
      <w:spacing w:val="0"/>
      <w:w w:val="100"/>
      <w:position w:val="0"/>
      <w:sz w:val="19"/>
      <w:szCs w:val="19"/>
      <w:u w:val="none"/>
      <w:lang w:val="ru-RU" w:eastAsia="ru-RU" w:bidi="ru-RU"/>
    </w:rPr>
  </w:style>
  <w:style w:type="character" w:customStyle="1" w:styleId="a8">
    <w:name w:val="Подпись к таблице"/>
    <w:basedOn w:val="a1"/>
    <w:rsid w:val="00820273"/>
    <w:rPr>
      <w:rFonts w:ascii="Franklin Gothic Book" w:eastAsia="Franklin Gothic Book" w:hAnsi="Franklin Gothic Book" w:cs="Franklin Gothic Book"/>
      <w:b w:val="0"/>
      <w:bCs w:val="0"/>
      <w:i/>
      <w:iCs/>
      <w:smallCaps w:val="0"/>
      <w:strike w:val="0"/>
      <w:color w:val="000000"/>
      <w:spacing w:val="0"/>
      <w:w w:val="100"/>
      <w:position w:val="0"/>
      <w:sz w:val="15"/>
      <w:szCs w:val="15"/>
      <w:u w:val="none"/>
      <w:lang w:val="ru-RU" w:eastAsia="ru-RU" w:bidi="ru-RU"/>
    </w:rPr>
  </w:style>
  <w:style w:type="character" w:customStyle="1" w:styleId="275pt">
    <w:name w:val="Основной текст (2) + 7;5 pt"/>
    <w:basedOn w:val="a1"/>
    <w:rsid w:val="00820273"/>
    <w:rPr>
      <w:rFonts w:ascii="Franklin Gothic Book" w:eastAsia="Franklin Gothic Book" w:hAnsi="Franklin Gothic Book" w:cs="Franklin Gothic Book"/>
      <w:b w:val="0"/>
      <w:bCs w:val="0"/>
      <w:i w:val="0"/>
      <w:iCs w:val="0"/>
      <w:smallCaps w:val="0"/>
      <w:strike w:val="0"/>
      <w:color w:val="000000"/>
      <w:spacing w:val="0"/>
      <w:w w:val="100"/>
      <w:position w:val="0"/>
      <w:sz w:val="15"/>
      <w:szCs w:val="15"/>
      <w:u w:val="none"/>
      <w:lang w:val="ru-RU" w:eastAsia="ru-RU" w:bidi="ru-RU"/>
    </w:rPr>
  </w:style>
  <w:style w:type="character" w:customStyle="1" w:styleId="9">
    <w:name w:val="Основной текст (9)"/>
    <w:basedOn w:val="a1"/>
    <w:rsid w:val="00820273"/>
    <w:rPr>
      <w:rFonts w:ascii="Franklin Gothic Book" w:eastAsia="Franklin Gothic Book" w:hAnsi="Franklin Gothic Book" w:cs="Franklin Gothic Book"/>
      <w:b w:val="0"/>
      <w:bCs w:val="0"/>
      <w:i/>
      <w:iCs/>
      <w:smallCaps w:val="0"/>
      <w:strike w:val="0"/>
      <w:color w:val="000000"/>
      <w:spacing w:val="0"/>
      <w:w w:val="100"/>
      <w:position w:val="0"/>
      <w:sz w:val="19"/>
      <w:szCs w:val="19"/>
      <w:u w:val="none"/>
      <w:lang w:val="ru-RU" w:eastAsia="ru-RU" w:bidi="ru-RU"/>
    </w:rPr>
  </w:style>
  <w:style w:type="paragraph" w:styleId="a9">
    <w:name w:val="footnote text"/>
    <w:aliases w:val="Footnote,12pt,fn"/>
    <w:basedOn w:val="a0"/>
    <w:link w:val="aa"/>
    <w:uiPriority w:val="99"/>
    <w:unhideWhenUsed/>
    <w:rsid w:val="00284095"/>
    <w:rPr>
      <w:sz w:val="20"/>
      <w:szCs w:val="20"/>
    </w:rPr>
  </w:style>
  <w:style w:type="character" w:customStyle="1" w:styleId="aa">
    <w:name w:val="Текст сноски Знак"/>
    <w:aliases w:val="Footnote Знак,12pt Знак,fn Знак"/>
    <w:basedOn w:val="a1"/>
    <w:link w:val="a9"/>
    <w:uiPriority w:val="99"/>
    <w:rsid w:val="00284095"/>
    <w:rPr>
      <w:rFonts w:ascii="Calibri" w:eastAsia="Calibri" w:hAnsi="Calibri" w:cs="Times New Roman"/>
      <w:sz w:val="20"/>
      <w:szCs w:val="20"/>
    </w:rPr>
  </w:style>
  <w:style w:type="table" w:styleId="ab">
    <w:name w:val="Table Grid"/>
    <w:basedOn w:val="a2"/>
    <w:uiPriority w:val="59"/>
    <w:rsid w:val="002840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5C7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rsid w:val="00885C7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885C7E"/>
    <w:rPr>
      <w:rFonts w:ascii="Times New Roman" w:eastAsia="Times New Roman" w:hAnsi="Times New Roman" w:cs="Times New Roman"/>
      <w:b/>
      <w:bCs/>
      <w:sz w:val="27"/>
      <w:szCs w:val="27"/>
      <w:lang w:eastAsia="ru-RU"/>
    </w:rPr>
  </w:style>
  <w:style w:type="character" w:customStyle="1" w:styleId="50">
    <w:name w:val="Заголовок 5 Знак"/>
    <w:basedOn w:val="a1"/>
    <w:link w:val="5"/>
    <w:rsid w:val="00885C7E"/>
    <w:rPr>
      <w:rFonts w:asciiTheme="majorHAnsi" w:eastAsiaTheme="majorEastAsia" w:hAnsiTheme="majorHAnsi" w:cstheme="majorBidi"/>
      <w:color w:val="243F60" w:themeColor="accent1" w:themeShade="7F"/>
    </w:rPr>
  </w:style>
  <w:style w:type="numbering" w:customStyle="1" w:styleId="11">
    <w:name w:val="Нет списка1"/>
    <w:next w:val="a3"/>
    <w:uiPriority w:val="99"/>
    <w:semiHidden/>
    <w:unhideWhenUsed/>
    <w:rsid w:val="00885C7E"/>
  </w:style>
  <w:style w:type="paragraph" w:styleId="ac">
    <w:name w:val="Normal (Web)"/>
    <w:aliases w:val="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Знак,Обычный (Web), Знак Знак Знак Знак,Обычный (веб)1"/>
    <w:basedOn w:val="a0"/>
    <w:link w:val="ad"/>
    <w:uiPriority w:val="99"/>
    <w:unhideWhenUsed/>
    <w:qFormat/>
    <w:rsid w:val="00885C7E"/>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Strong"/>
    <w:basedOn w:val="a1"/>
    <w:uiPriority w:val="22"/>
    <w:qFormat/>
    <w:rsid w:val="00885C7E"/>
    <w:rPr>
      <w:b/>
      <w:bCs/>
    </w:rPr>
  </w:style>
  <w:style w:type="character" w:customStyle="1" w:styleId="authortitle">
    <w:name w:val="author_title"/>
    <w:basedOn w:val="a1"/>
    <w:rsid w:val="00885C7E"/>
  </w:style>
  <w:style w:type="character" w:customStyle="1" w:styleId="z-">
    <w:name w:val="z-Начало формы Знак"/>
    <w:basedOn w:val="a1"/>
    <w:link w:val="z-0"/>
    <w:uiPriority w:val="99"/>
    <w:semiHidden/>
    <w:rsid w:val="00885C7E"/>
    <w:rPr>
      <w:rFonts w:ascii="Arial" w:eastAsia="Times New Roman" w:hAnsi="Arial" w:cs="Arial"/>
      <w:vanish/>
      <w:sz w:val="16"/>
      <w:szCs w:val="16"/>
      <w:lang w:eastAsia="ru-RU"/>
    </w:rPr>
  </w:style>
  <w:style w:type="paragraph" w:styleId="z-0">
    <w:name w:val="HTML Top of Form"/>
    <w:basedOn w:val="a0"/>
    <w:next w:val="a0"/>
    <w:link w:val="z-"/>
    <w:hidden/>
    <w:uiPriority w:val="99"/>
    <w:semiHidden/>
    <w:unhideWhenUsed/>
    <w:rsid w:val="00885C7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
    <w:name w:val="z-Начало формы Знак1"/>
    <w:basedOn w:val="a1"/>
    <w:uiPriority w:val="99"/>
    <w:semiHidden/>
    <w:rsid w:val="00885C7E"/>
    <w:rPr>
      <w:rFonts w:ascii="Arial" w:eastAsia="Calibri" w:hAnsi="Arial" w:cs="Arial"/>
      <w:vanish/>
      <w:sz w:val="16"/>
      <w:szCs w:val="16"/>
    </w:rPr>
  </w:style>
  <w:style w:type="character" w:customStyle="1" w:styleId="z-2">
    <w:name w:val="z-Конец формы Знак"/>
    <w:basedOn w:val="a1"/>
    <w:link w:val="z-3"/>
    <w:uiPriority w:val="99"/>
    <w:semiHidden/>
    <w:rsid w:val="00885C7E"/>
    <w:rPr>
      <w:rFonts w:ascii="Arial" w:eastAsia="Times New Roman" w:hAnsi="Arial" w:cs="Arial"/>
      <w:vanish/>
      <w:sz w:val="16"/>
      <w:szCs w:val="16"/>
      <w:lang w:eastAsia="ru-RU"/>
    </w:rPr>
  </w:style>
  <w:style w:type="paragraph" w:styleId="z-3">
    <w:name w:val="HTML Bottom of Form"/>
    <w:basedOn w:val="a0"/>
    <w:next w:val="a0"/>
    <w:link w:val="z-2"/>
    <w:hidden/>
    <w:uiPriority w:val="99"/>
    <w:semiHidden/>
    <w:unhideWhenUsed/>
    <w:rsid w:val="00885C7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0">
    <w:name w:val="z-Конец формы Знак1"/>
    <w:basedOn w:val="a1"/>
    <w:uiPriority w:val="99"/>
    <w:semiHidden/>
    <w:rsid w:val="00885C7E"/>
    <w:rPr>
      <w:rFonts w:ascii="Arial" w:eastAsia="Calibri" w:hAnsi="Arial" w:cs="Arial"/>
      <w:vanish/>
      <w:sz w:val="16"/>
      <w:szCs w:val="16"/>
    </w:rPr>
  </w:style>
  <w:style w:type="character" w:customStyle="1" w:styleId="b-share-form-button">
    <w:name w:val="b-share-form-button"/>
    <w:basedOn w:val="a1"/>
    <w:rsid w:val="00885C7E"/>
  </w:style>
  <w:style w:type="paragraph" w:customStyle="1" w:styleId="hc">
    <w:name w:val="hc"/>
    <w:basedOn w:val="a0"/>
    <w:rsid w:val="00885C7E"/>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Emphasis"/>
    <w:basedOn w:val="a1"/>
    <w:uiPriority w:val="20"/>
    <w:qFormat/>
    <w:rsid w:val="00885C7E"/>
    <w:rPr>
      <w:i/>
      <w:iCs/>
    </w:rPr>
  </w:style>
  <w:style w:type="character" w:customStyle="1" w:styleId="lowtitle">
    <w:name w:val="lowtitle"/>
    <w:basedOn w:val="a1"/>
    <w:rsid w:val="00885C7E"/>
  </w:style>
  <w:style w:type="character" w:customStyle="1" w:styleId="read-btn">
    <w:name w:val="read-btn"/>
    <w:basedOn w:val="a1"/>
    <w:rsid w:val="00885C7E"/>
  </w:style>
  <w:style w:type="character" w:customStyle="1" w:styleId="subber">
    <w:name w:val="subber"/>
    <w:basedOn w:val="a1"/>
    <w:rsid w:val="00885C7E"/>
  </w:style>
  <w:style w:type="character" w:customStyle="1" w:styleId="hdesc">
    <w:name w:val="hdesc"/>
    <w:basedOn w:val="a1"/>
    <w:rsid w:val="00885C7E"/>
  </w:style>
  <w:style w:type="character" w:customStyle="1" w:styleId="hl">
    <w:name w:val="hl"/>
    <w:basedOn w:val="a1"/>
    <w:rsid w:val="00885C7E"/>
  </w:style>
  <w:style w:type="paragraph" w:customStyle="1" w:styleId="success">
    <w:name w:val="success"/>
    <w:basedOn w:val="a0"/>
    <w:rsid w:val="00885C7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label">
    <w:name w:val="label"/>
    <w:basedOn w:val="a1"/>
    <w:rsid w:val="00885C7E"/>
  </w:style>
  <w:style w:type="character" w:customStyle="1" w:styleId="articleseperator">
    <w:name w:val="article_seperator"/>
    <w:basedOn w:val="a1"/>
    <w:rsid w:val="00885C7E"/>
  </w:style>
  <w:style w:type="numbering" w:customStyle="1" w:styleId="23">
    <w:name w:val="Нет списка2"/>
    <w:next w:val="a3"/>
    <w:uiPriority w:val="99"/>
    <w:semiHidden/>
    <w:unhideWhenUsed/>
    <w:rsid w:val="00885C7E"/>
  </w:style>
  <w:style w:type="character" w:styleId="af0">
    <w:name w:val="Hyperlink"/>
    <w:basedOn w:val="a1"/>
    <w:rsid w:val="00885C7E"/>
    <w:rPr>
      <w:color w:val="0066CC"/>
      <w:u w:val="single"/>
    </w:rPr>
  </w:style>
  <w:style w:type="character" w:customStyle="1" w:styleId="Exact">
    <w:name w:val="Подпись к таблице Exact"/>
    <w:basedOn w:val="a1"/>
    <w:rsid w:val="00885C7E"/>
    <w:rPr>
      <w:rFonts w:ascii="Franklin Gothic Book" w:eastAsia="Franklin Gothic Book" w:hAnsi="Franklin Gothic Book" w:cs="Franklin Gothic Book"/>
      <w:b w:val="0"/>
      <w:bCs w:val="0"/>
      <w:i/>
      <w:iCs/>
      <w:smallCaps w:val="0"/>
      <w:strike w:val="0"/>
      <w:sz w:val="15"/>
      <w:szCs w:val="15"/>
      <w:u w:val="none"/>
    </w:rPr>
  </w:style>
  <w:style w:type="character" w:customStyle="1" w:styleId="24">
    <w:name w:val="Основной текст (2)_"/>
    <w:basedOn w:val="a1"/>
    <w:rsid w:val="00885C7E"/>
    <w:rPr>
      <w:rFonts w:ascii="Franklin Gothic Book" w:eastAsia="Franklin Gothic Book" w:hAnsi="Franklin Gothic Book" w:cs="Franklin Gothic Book"/>
      <w:b w:val="0"/>
      <w:bCs w:val="0"/>
      <w:i w:val="0"/>
      <w:iCs w:val="0"/>
      <w:smallCaps w:val="0"/>
      <w:strike w:val="0"/>
      <w:sz w:val="19"/>
      <w:szCs w:val="19"/>
      <w:u w:val="none"/>
    </w:rPr>
  </w:style>
  <w:style w:type="character" w:customStyle="1" w:styleId="2Exact">
    <w:name w:val="Колонтитул (2) Exact"/>
    <w:basedOn w:val="a1"/>
    <w:rsid w:val="00885C7E"/>
    <w:rPr>
      <w:rFonts w:ascii="Franklin Gothic Demi" w:eastAsia="Franklin Gothic Demi" w:hAnsi="Franklin Gothic Demi" w:cs="Franklin Gothic Demi"/>
      <w:b w:val="0"/>
      <w:bCs w:val="0"/>
      <w:i w:val="0"/>
      <w:iCs w:val="0"/>
      <w:smallCaps w:val="0"/>
      <w:strike w:val="0"/>
      <w:sz w:val="19"/>
      <w:szCs w:val="19"/>
      <w:u w:val="none"/>
    </w:rPr>
  </w:style>
  <w:style w:type="character" w:customStyle="1" w:styleId="12">
    <w:name w:val="Заголовок №1_"/>
    <w:basedOn w:val="a1"/>
    <w:rsid w:val="00885C7E"/>
    <w:rPr>
      <w:rFonts w:ascii="Franklin Gothic Demi" w:eastAsia="Franklin Gothic Demi" w:hAnsi="Franklin Gothic Demi" w:cs="Franklin Gothic Demi"/>
      <w:b w:val="0"/>
      <w:bCs w:val="0"/>
      <w:i w:val="0"/>
      <w:iCs w:val="0"/>
      <w:smallCaps w:val="0"/>
      <w:strike w:val="0"/>
      <w:sz w:val="38"/>
      <w:szCs w:val="38"/>
      <w:u w:val="none"/>
    </w:rPr>
  </w:style>
  <w:style w:type="character" w:customStyle="1" w:styleId="13">
    <w:name w:val="Заголовок №1"/>
    <w:basedOn w:val="12"/>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38"/>
      <w:szCs w:val="38"/>
      <w:u w:val="none"/>
      <w:lang w:val="ru-RU" w:eastAsia="ru-RU" w:bidi="ru-RU"/>
    </w:rPr>
  </w:style>
  <w:style w:type="character" w:customStyle="1" w:styleId="41">
    <w:name w:val="Основной текст (4)_"/>
    <w:basedOn w:val="a1"/>
    <w:rsid w:val="00885C7E"/>
    <w:rPr>
      <w:rFonts w:ascii="Franklin Gothic Book" w:eastAsia="Franklin Gothic Book" w:hAnsi="Franklin Gothic Book" w:cs="Franklin Gothic Book"/>
      <w:b/>
      <w:bCs/>
      <w:i/>
      <w:iCs/>
      <w:smallCaps w:val="0"/>
      <w:strike w:val="0"/>
      <w:sz w:val="17"/>
      <w:szCs w:val="17"/>
      <w:u w:val="none"/>
      <w:lang w:val="en-US" w:eastAsia="en-US" w:bidi="en-US"/>
    </w:rPr>
  </w:style>
  <w:style w:type="character" w:customStyle="1" w:styleId="42">
    <w:name w:val="Основной текст (4)"/>
    <w:basedOn w:val="41"/>
    <w:rsid w:val="00885C7E"/>
    <w:rPr>
      <w:rFonts w:ascii="Franklin Gothic Book" w:eastAsia="Franklin Gothic Book" w:hAnsi="Franklin Gothic Book" w:cs="Franklin Gothic Book"/>
      <w:b/>
      <w:bCs/>
      <w:i/>
      <w:iCs/>
      <w:smallCaps w:val="0"/>
      <w:strike w:val="0"/>
      <w:color w:val="000000"/>
      <w:spacing w:val="0"/>
      <w:w w:val="100"/>
      <w:position w:val="0"/>
      <w:sz w:val="17"/>
      <w:szCs w:val="17"/>
      <w:u w:val="none"/>
      <w:lang w:val="en-US" w:eastAsia="en-US" w:bidi="en-US"/>
    </w:rPr>
  </w:style>
  <w:style w:type="character" w:customStyle="1" w:styleId="51">
    <w:name w:val="Основной текст (5)_"/>
    <w:basedOn w:val="a1"/>
    <w:rsid w:val="00885C7E"/>
    <w:rPr>
      <w:rFonts w:ascii="Franklin Gothic Book" w:eastAsia="Franklin Gothic Book" w:hAnsi="Franklin Gothic Book" w:cs="Franklin Gothic Book"/>
      <w:b w:val="0"/>
      <w:bCs w:val="0"/>
      <w:i/>
      <w:iCs/>
      <w:smallCaps w:val="0"/>
      <w:strike w:val="0"/>
      <w:sz w:val="17"/>
      <w:szCs w:val="17"/>
      <w:u w:val="none"/>
      <w:lang w:val="en-US" w:eastAsia="en-US" w:bidi="en-US"/>
    </w:rPr>
  </w:style>
  <w:style w:type="character" w:customStyle="1" w:styleId="52">
    <w:name w:val="Основной текст (5)"/>
    <w:basedOn w:val="51"/>
    <w:rsid w:val="00885C7E"/>
    <w:rPr>
      <w:rFonts w:ascii="Franklin Gothic Book" w:eastAsia="Franklin Gothic Book" w:hAnsi="Franklin Gothic Book" w:cs="Franklin Gothic Book"/>
      <w:b w:val="0"/>
      <w:bCs w:val="0"/>
      <w:i/>
      <w:iCs/>
      <w:smallCaps w:val="0"/>
      <w:strike w:val="0"/>
      <w:color w:val="000000"/>
      <w:spacing w:val="0"/>
      <w:w w:val="100"/>
      <w:position w:val="0"/>
      <w:sz w:val="17"/>
      <w:szCs w:val="17"/>
      <w:u w:val="none"/>
      <w:lang w:val="en-US" w:eastAsia="en-US" w:bidi="en-US"/>
    </w:rPr>
  </w:style>
  <w:style w:type="character" w:customStyle="1" w:styleId="53">
    <w:name w:val="Основной текст (5) + Полужирный"/>
    <w:basedOn w:val="51"/>
    <w:rsid w:val="00885C7E"/>
    <w:rPr>
      <w:rFonts w:ascii="Franklin Gothic Book" w:eastAsia="Franklin Gothic Book" w:hAnsi="Franklin Gothic Book" w:cs="Franklin Gothic Book"/>
      <w:b/>
      <w:bCs/>
      <w:i/>
      <w:iCs/>
      <w:smallCaps w:val="0"/>
      <w:strike w:val="0"/>
      <w:color w:val="000000"/>
      <w:spacing w:val="0"/>
      <w:w w:val="100"/>
      <w:position w:val="0"/>
      <w:sz w:val="17"/>
      <w:szCs w:val="17"/>
      <w:u w:val="none"/>
      <w:lang w:val="ru-RU" w:eastAsia="ru-RU" w:bidi="ru-RU"/>
    </w:rPr>
  </w:style>
  <w:style w:type="character" w:customStyle="1" w:styleId="6">
    <w:name w:val="Основной текст (6)_"/>
    <w:basedOn w:val="a1"/>
    <w:rsid w:val="00885C7E"/>
    <w:rPr>
      <w:rFonts w:ascii="Franklin Gothic Book" w:eastAsia="Franklin Gothic Book" w:hAnsi="Franklin Gothic Book" w:cs="Franklin Gothic Book"/>
      <w:b w:val="0"/>
      <w:bCs w:val="0"/>
      <w:i w:val="0"/>
      <w:iCs w:val="0"/>
      <w:smallCaps w:val="0"/>
      <w:strike w:val="0"/>
      <w:sz w:val="19"/>
      <w:szCs w:val="19"/>
      <w:u w:val="none"/>
    </w:rPr>
  </w:style>
  <w:style w:type="character" w:customStyle="1" w:styleId="60">
    <w:name w:val="Основной текст (6)"/>
    <w:basedOn w:val="6"/>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9"/>
      <w:szCs w:val="19"/>
      <w:u w:val="none"/>
      <w:lang w:val="ru-RU" w:eastAsia="ru-RU" w:bidi="ru-RU"/>
    </w:rPr>
  </w:style>
  <w:style w:type="character" w:customStyle="1" w:styleId="70">
    <w:name w:val="Основной текст (7)_"/>
    <w:basedOn w:val="a1"/>
    <w:rsid w:val="00885C7E"/>
    <w:rPr>
      <w:rFonts w:ascii="Franklin Gothic Demi" w:eastAsia="Franklin Gothic Demi" w:hAnsi="Franklin Gothic Demi" w:cs="Franklin Gothic Demi"/>
      <w:b w:val="0"/>
      <w:bCs w:val="0"/>
      <w:i w:val="0"/>
      <w:iCs w:val="0"/>
      <w:smallCaps w:val="0"/>
      <w:strike w:val="0"/>
      <w:spacing w:val="0"/>
      <w:sz w:val="20"/>
      <w:szCs w:val="20"/>
      <w:u w:val="none"/>
    </w:rPr>
  </w:style>
  <w:style w:type="character" w:customStyle="1" w:styleId="af1">
    <w:name w:val="Подпись к таблице_"/>
    <w:basedOn w:val="a1"/>
    <w:rsid w:val="00885C7E"/>
    <w:rPr>
      <w:rFonts w:ascii="Franklin Gothic Book" w:eastAsia="Franklin Gothic Book" w:hAnsi="Franklin Gothic Book" w:cs="Franklin Gothic Book"/>
      <w:b w:val="0"/>
      <w:bCs w:val="0"/>
      <w:i/>
      <w:iCs/>
      <w:smallCaps w:val="0"/>
      <w:strike w:val="0"/>
      <w:sz w:val="15"/>
      <w:szCs w:val="15"/>
      <w:u w:val="none"/>
    </w:rPr>
  </w:style>
  <w:style w:type="character" w:customStyle="1" w:styleId="90">
    <w:name w:val="Основной текст (9)_"/>
    <w:basedOn w:val="a1"/>
    <w:rsid w:val="00885C7E"/>
    <w:rPr>
      <w:rFonts w:ascii="Franklin Gothic Book" w:eastAsia="Franklin Gothic Book" w:hAnsi="Franklin Gothic Book" w:cs="Franklin Gothic Book"/>
      <w:b w:val="0"/>
      <w:bCs w:val="0"/>
      <w:i/>
      <w:iCs/>
      <w:smallCaps w:val="0"/>
      <w:strike w:val="0"/>
      <w:sz w:val="19"/>
      <w:szCs w:val="19"/>
      <w:u w:val="none"/>
    </w:rPr>
  </w:style>
  <w:style w:type="character" w:customStyle="1" w:styleId="80">
    <w:name w:val="Основной текст (8)_"/>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100">
    <w:name w:val="Основной текст (10)_"/>
    <w:basedOn w:val="a1"/>
    <w:rsid w:val="00885C7E"/>
    <w:rPr>
      <w:rFonts w:ascii="Franklin Gothic Book" w:eastAsia="Franklin Gothic Book" w:hAnsi="Franklin Gothic Book" w:cs="Franklin Gothic Book"/>
      <w:b w:val="0"/>
      <w:bCs w:val="0"/>
      <w:i/>
      <w:iCs/>
      <w:smallCaps w:val="0"/>
      <w:strike w:val="0"/>
      <w:spacing w:val="-10"/>
      <w:sz w:val="21"/>
      <w:szCs w:val="21"/>
      <w:u w:val="none"/>
    </w:rPr>
  </w:style>
  <w:style w:type="character" w:customStyle="1" w:styleId="101">
    <w:name w:val="Основной текст (10)"/>
    <w:basedOn w:val="100"/>
    <w:rsid w:val="00885C7E"/>
    <w:rPr>
      <w:rFonts w:ascii="Franklin Gothic Book" w:eastAsia="Franklin Gothic Book" w:hAnsi="Franklin Gothic Book" w:cs="Franklin Gothic Book"/>
      <w:b w:val="0"/>
      <w:bCs w:val="0"/>
      <w:i/>
      <w:iCs/>
      <w:smallCaps w:val="0"/>
      <w:strike w:val="0"/>
      <w:color w:val="000000"/>
      <w:spacing w:val="-10"/>
      <w:w w:val="100"/>
      <w:position w:val="0"/>
      <w:sz w:val="21"/>
      <w:szCs w:val="21"/>
      <w:u w:val="none"/>
      <w:lang w:val="ru-RU" w:eastAsia="ru-RU" w:bidi="ru-RU"/>
    </w:rPr>
  </w:style>
  <w:style w:type="character" w:customStyle="1" w:styleId="110">
    <w:name w:val="Основной текст (11)_"/>
    <w:basedOn w:val="a1"/>
    <w:rsid w:val="00885C7E"/>
    <w:rPr>
      <w:rFonts w:ascii="Franklin Gothic Book" w:eastAsia="Franklin Gothic Book" w:hAnsi="Franklin Gothic Book" w:cs="Franklin Gothic Book"/>
      <w:b w:val="0"/>
      <w:bCs w:val="0"/>
      <w:i w:val="0"/>
      <w:iCs w:val="0"/>
      <w:smallCaps w:val="0"/>
      <w:strike w:val="0"/>
      <w:sz w:val="15"/>
      <w:szCs w:val="15"/>
      <w:u w:val="none"/>
    </w:rPr>
  </w:style>
  <w:style w:type="character" w:customStyle="1" w:styleId="111">
    <w:name w:val="Основной текст (11)"/>
    <w:basedOn w:val="110"/>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5"/>
      <w:szCs w:val="15"/>
      <w:u w:val="none"/>
      <w:lang w:val="ru-RU" w:eastAsia="ru-RU" w:bidi="ru-RU"/>
    </w:rPr>
  </w:style>
  <w:style w:type="character" w:customStyle="1" w:styleId="31">
    <w:name w:val="Основной текст (3)_"/>
    <w:basedOn w:val="a1"/>
    <w:rsid w:val="00885C7E"/>
    <w:rPr>
      <w:rFonts w:ascii="Franklin Gothic Demi" w:eastAsia="Franklin Gothic Demi" w:hAnsi="Franklin Gothic Demi" w:cs="Franklin Gothic Demi"/>
      <w:b w:val="0"/>
      <w:bCs w:val="0"/>
      <w:i w:val="0"/>
      <w:iCs w:val="0"/>
      <w:smallCaps w:val="0"/>
      <w:strike w:val="0"/>
      <w:sz w:val="18"/>
      <w:szCs w:val="18"/>
      <w:u w:val="none"/>
      <w:lang w:val="en-US" w:eastAsia="en-US" w:bidi="en-US"/>
    </w:rPr>
  </w:style>
  <w:style w:type="character" w:customStyle="1" w:styleId="32">
    <w:name w:val="Основной текст (3)"/>
    <w:basedOn w:val="31"/>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8"/>
      <w:szCs w:val="18"/>
      <w:u w:val="none"/>
      <w:lang w:val="en-US" w:eastAsia="en-US" w:bidi="en-US"/>
    </w:rPr>
  </w:style>
  <w:style w:type="character" w:customStyle="1" w:styleId="25">
    <w:name w:val="Заголовок №2_"/>
    <w:basedOn w:val="a1"/>
    <w:rsid w:val="00885C7E"/>
    <w:rPr>
      <w:rFonts w:ascii="Franklin Gothic Demi" w:eastAsia="Franklin Gothic Demi" w:hAnsi="Franklin Gothic Demi" w:cs="Franklin Gothic Demi"/>
      <w:b w:val="0"/>
      <w:bCs w:val="0"/>
      <w:i w:val="0"/>
      <w:iCs w:val="0"/>
      <w:smallCaps w:val="0"/>
      <w:strike w:val="0"/>
      <w:sz w:val="24"/>
      <w:szCs w:val="24"/>
      <w:u w:val="none"/>
      <w:lang w:val="en-US" w:eastAsia="en-US" w:bidi="en-US"/>
    </w:rPr>
  </w:style>
  <w:style w:type="character" w:customStyle="1" w:styleId="26">
    <w:name w:val="Заголовок №2"/>
    <w:basedOn w:val="25"/>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24"/>
      <w:szCs w:val="24"/>
      <w:u w:val="none"/>
      <w:lang w:val="en-US" w:eastAsia="en-US" w:bidi="en-US"/>
    </w:rPr>
  </w:style>
  <w:style w:type="character" w:customStyle="1" w:styleId="43">
    <w:name w:val="Основной текст (4) + Не полужирный"/>
    <w:basedOn w:val="41"/>
    <w:rsid w:val="00885C7E"/>
    <w:rPr>
      <w:rFonts w:ascii="Franklin Gothic Book" w:eastAsia="Franklin Gothic Book" w:hAnsi="Franklin Gothic Book" w:cs="Franklin Gothic Book"/>
      <w:b/>
      <w:bCs/>
      <w:i/>
      <w:iCs/>
      <w:smallCaps w:val="0"/>
      <w:strike w:val="0"/>
      <w:color w:val="000000"/>
      <w:spacing w:val="0"/>
      <w:w w:val="100"/>
      <w:position w:val="0"/>
      <w:sz w:val="17"/>
      <w:szCs w:val="17"/>
      <w:u w:val="none"/>
      <w:lang w:val="en-US" w:eastAsia="en-US" w:bidi="en-US"/>
    </w:rPr>
  </w:style>
  <w:style w:type="character" w:customStyle="1" w:styleId="112">
    <w:name w:val="Основной текст (11) + Курсив"/>
    <w:basedOn w:val="110"/>
    <w:rsid w:val="00885C7E"/>
    <w:rPr>
      <w:rFonts w:ascii="Franklin Gothic Book" w:eastAsia="Franklin Gothic Book" w:hAnsi="Franklin Gothic Book" w:cs="Franklin Gothic Book"/>
      <w:b w:val="0"/>
      <w:bCs w:val="0"/>
      <w:i/>
      <w:iCs/>
      <w:smallCaps w:val="0"/>
      <w:strike w:val="0"/>
      <w:color w:val="000000"/>
      <w:spacing w:val="0"/>
      <w:w w:val="100"/>
      <w:position w:val="0"/>
      <w:sz w:val="15"/>
      <w:szCs w:val="15"/>
      <w:u w:val="none"/>
      <w:lang w:val="en-US" w:eastAsia="en-US" w:bidi="en-US"/>
    </w:rPr>
  </w:style>
  <w:style w:type="character" w:customStyle="1" w:styleId="14">
    <w:name w:val="Основной текст (14)_"/>
    <w:basedOn w:val="a1"/>
    <w:rsid w:val="00885C7E"/>
    <w:rPr>
      <w:rFonts w:ascii="Franklin Gothic Book" w:eastAsia="Franklin Gothic Book" w:hAnsi="Franklin Gothic Book" w:cs="Franklin Gothic Book"/>
      <w:b w:val="0"/>
      <w:bCs w:val="0"/>
      <w:i w:val="0"/>
      <w:iCs w:val="0"/>
      <w:smallCaps w:val="0"/>
      <w:strike w:val="0"/>
      <w:sz w:val="19"/>
      <w:szCs w:val="19"/>
      <w:u w:val="none"/>
    </w:rPr>
  </w:style>
  <w:style w:type="character" w:customStyle="1" w:styleId="140">
    <w:name w:val="Основной текст (14)"/>
    <w:basedOn w:val="14"/>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9"/>
      <w:szCs w:val="19"/>
      <w:u w:val="none"/>
      <w:lang w:val="ru-RU" w:eastAsia="ru-RU" w:bidi="ru-RU"/>
    </w:rPr>
  </w:style>
  <w:style w:type="character" w:customStyle="1" w:styleId="af2">
    <w:name w:val="Колонтитул_"/>
    <w:basedOn w:val="a1"/>
    <w:rsid w:val="00885C7E"/>
    <w:rPr>
      <w:rFonts w:ascii="Franklin Gothic Demi" w:eastAsia="Franklin Gothic Demi" w:hAnsi="Franklin Gothic Demi" w:cs="Franklin Gothic Demi"/>
      <w:b w:val="0"/>
      <w:bCs w:val="0"/>
      <w:i w:val="0"/>
      <w:iCs w:val="0"/>
      <w:smallCaps w:val="0"/>
      <w:strike w:val="0"/>
      <w:sz w:val="16"/>
      <w:szCs w:val="16"/>
      <w:u w:val="none"/>
    </w:rPr>
  </w:style>
  <w:style w:type="character" w:customStyle="1" w:styleId="af3">
    <w:name w:val="Колонтитул"/>
    <w:basedOn w:val="af2"/>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6"/>
      <w:szCs w:val="16"/>
      <w:u w:val="none"/>
      <w:lang w:val="ru-RU" w:eastAsia="ru-RU" w:bidi="ru-RU"/>
    </w:rPr>
  </w:style>
  <w:style w:type="character" w:customStyle="1" w:styleId="27">
    <w:name w:val="Колонтитул (2)"/>
    <w:basedOn w:val="2Exact"/>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9"/>
      <w:szCs w:val="19"/>
      <w:u w:val="none"/>
      <w:lang w:val="ru-RU" w:eastAsia="ru-RU" w:bidi="ru-RU"/>
    </w:rPr>
  </w:style>
  <w:style w:type="character" w:customStyle="1" w:styleId="Exact0">
    <w:name w:val="Подпись к картинке Exact"/>
    <w:basedOn w:val="a1"/>
    <w:link w:val="af4"/>
    <w:rsid w:val="00885C7E"/>
    <w:rPr>
      <w:rFonts w:ascii="Franklin Gothic Book" w:eastAsia="Franklin Gothic Book" w:hAnsi="Franklin Gothic Book" w:cs="Franklin Gothic Book"/>
      <w:b/>
      <w:bCs/>
      <w:i/>
      <w:iCs/>
      <w:sz w:val="17"/>
      <w:szCs w:val="17"/>
      <w:shd w:val="clear" w:color="auto" w:fill="FFFFFF"/>
    </w:rPr>
  </w:style>
  <w:style w:type="character" w:customStyle="1" w:styleId="13Exact">
    <w:name w:val="Основной текст (13) Exact"/>
    <w:basedOn w:val="a1"/>
    <w:link w:val="130"/>
    <w:rsid w:val="00885C7E"/>
    <w:rPr>
      <w:rFonts w:ascii="Franklin Gothic Book" w:eastAsia="Franklin Gothic Book" w:hAnsi="Franklin Gothic Book" w:cs="Franklin Gothic Book"/>
      <w:i/>
      <w:iCs/>
      <w:sz w:val="19"/>
      <w:szCs w:val="19"/>
      <w:shd w:val="clear" w:color="auto" w:fill="FFFFFF"/>
      <w:lang w:val="en-US" w:bidi="en-US"/>
    </w:rPr>
  </w:style>
  <w:style w:type="character" w:customStyle="1" w:styleId="8Exact">
    <w:name w:val="Основной текст (8) Exact"/>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33">
    <w:name w:val="Заголовок №3_"/>
    <w:basedOn w:val="a1"/>
    <w:rsid w:val="00885C7E"/>
    <w:rPr>
      <w:rFonts w:ascii="Franklin Gothic Demi" w:eastAsia="Franklin Gothic Demi" w:hAnsi="Franklin Gothic Demi" w:cs="Franklin Gothic Demi"/>
      <w:b w:val="0"/>
      <w:bCs w:val="0"/>
      <w:i w:val="0"/>
      <w:iCs w:val="0"/>
      <w:smallCaps w:val="0"/>
      <w:strike w:val="0"/>
      <w:sz w:val="24"/>
      <w:szCs w:val="24"/>
      <w:u w:val="none"/>
      <w:lang w:val="en-US" w:eastAsia="en-US" w:bidi="en-US"/>
    </w:rPr>
  </w:style>
  <w:style w:type="character" w:customStyle="1" w:styleId="34">
    <w:name w:val="Заголовок №3"/>
    <w:basedOn w:val="33"/>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24"/>
      <w:szCs w:val="24"/>
      <w:u w:val="none"/>
      <w:lang w:val="en-US" w:eastAsia="en-US" w:bidi="en-US"/>
    </w:rPr>
  </w:style>
  <w:style w:type="character" w:customStyle="1" w:styleId="120">
    <w:name w:val="Основной текст (12)_"/>
    <w:basedOn w:val="a1"/>
    <w:rsid w:val="00885C7E"/>
    <w:rPr>
      <w:rFonts w:ascii="Franklin Gothic Demi" w:eastAsia="Franklin Gothic Demi" w:hAnsi="Franklin Gothic Demi" w:cs="Franklin Gothic Demi"/>
      <w:b w:val="0"/>
      <w:bCs w:val="0"/>
      <w:i w:val="0"/>
      <w:iCs w:val="0"/>
      <w:smallCaps w:val="0"/>
      <w:strike w:val="0"/>
      <w:sz w:val="16"/>
      <w:szCs w:val="16"/>
      <w:u w:val="none"/>
    </w:rPr>
  </w:style>
  <w:style w:type="character" w:customStyle="1" w:styleId="121">
    <w:name w:val="Основной текст (12)"/>
    <w:basedOn w:val="120"/>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6"/>
      <w:szCs w:val="16"/>
      <w:u w:val="none"/>
      <w:lang w:val="ru-RU" w:eastAsia="ru-RU" w:bidi="ru-RU"/>
    </w:rPr>
  </w:style>
  <w:style w:type="character" w:customStyle="1" w:styleId="15">
    <w:name w:val="Основной текст (15)_"/>
    <w:basedOn w:val="a1"/>
    <w:rsid w:val="00885C7E"/>
    <w:rPr>
      <w:rFonts w:ascii="Franklin Gothic Medium Cond" w:eastAsia="Franklin Gothic Medium Cond" w:hAnsi="Franklin Gothic Medium Cond" w:cs="Franklin Gothic Medium Cond"/>
      <w:b w:val="0"/>
      <w:bCs w:val="0"/>
      <w:i w:val="0"/>
      <w:iCs w:val="0"/>
      <w:smallCaps w:val="0"/>
      <w:strike w:val="0"/>
      <w:sz w:val="28"/>
      <w:szCs w:val="28"/>
      <w:u w:val="none"/>
    </w:rPr>
  </w:style>
  <w:style w:type="character" w:customStyle="1" w:styleId="150">
    <w:name w:val="Основной текст (15)"/>
    <w:basedOn w:val="15"/>
    <w:rsid w:val="00885C7E"/>
    <w:rPr>
      <w:rFonts w:ascii="Franklin Gothic Medium Cond" w:eastAsia="Franklin Gothic Medium Cond" w:hAnsi="Franklin Gothic Medium Cond" w:cs="Franklin Gothic Medium Cond"/>
      <w:b w:val="0"/>
      <w:bCs w:val="0"/>
      <w:i w:val="0"/>
      <w:iCs w:val="0"/>
      <w:smallCaps w:val="0"/>
      <w:strike w:val="0"/>
      <w:color w:val="000000"/>
      <w:spacing w:val="0"/>
      <w:w w:val="100"/>
      <w:position w:val="0"/>
      <w:sz w:val="28"/>
      <w:szCs w:val="28"/>
      <w:u w:val="none"/>
      <w:lang w:val="ru-RU" w:eastAsia="ru-RU" w:bidi="ru-RU"/>
    </w:rPr>
  </w:style>
  <w:style w:type="character" w:customStyle="1" w:styleId="16">
    <w:name w:val="Основной текст (16)_"/>
    <w:basedOn w:val="a1"/>
    <w:rsid w:val="00885C7E"/>
    <w:rPr>
      <w:rFonts w:ascii="Franklin Gothic Book" w:eastAsia="Franklin Gothic Book" w:hAnsi="Franklin Gothic Book" w:cs="Franklin Gothic Book"/>
      <w:b w:val="0"/>
      <w:bCs w:val="0"/>
      <w:i w:val="0"/>
      <w:iCs w:val="0"/>
      <w:smallCaps w:val="0"/>
      <w:strike w:val="0"/>
      <w:sz w:val="17"/>
      <w:szCs w:val="17"/>
      <w:u w:val="none"/>
    </w:rPr>
  </w:style>
  <w:style w:type="character" w:customStyle="1" w:styleId="160">
    <w:name w:val="Основной текст (16)"/>
    <w:basedOn w:val="16"/>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lang w:val="ru-RU" w:eastAsia="ru-RU" w:bidi="ru-RU"/>
    </w:rPr>
  </w:style>
  <w:style w:type="character" w:customStyle="1" w:styleId="122">
    <w:name w:val="Заголовок №1 (2)_"/>
    <w:basedOn w:val="a1"/>
    <w:rsid w:val="00885C7E"/>
    <w:rPr>
      <w:rFonts w:ascii="Franklin Gothic Demi" w:eastAsia="Franklin Gothic Demi" w:hAnsi="Franklin Gothic Demi" w:cs="Franklin Gothic Demi"/>
      <w:b w:val="0"/>
      <w:bCs w:val="0"/>
      <w:i w:val="0"/>
      <w:iCs w:val="0"/>
      <w:smallCaps w:val="0"/>
      <w:strike w:val="0"/>
      <w:spacing w:val="-10"/>
      <w:sz w:val="46"/>
      <w:szCs w:val="46"/>
      <w:u w:val="none"/>
    </w:rPr>
  </w:style>
  <w:style w:type="character" w:customStyle="1" w:styleId="123">
    <w:name w:val="Заголовок №1 (2)"/>
    <w:basedOn w:val="122"/>
    <w:rsid w:val="00885C7E"/>
    <w:rPr>
      <w:rFonts w:ascii="Franklin Gothic Demi" w:eastAsia="Franklin Gothic Demi" w:hAnsi="Franklin Gothic Demi" w:cs="Franklin Gothic Demi"/>
      <w:b w:val="0"/>
      <w:bCs w:val="0"/>
      <w:i w:val="0"/>
      <w:iCs w:val="0"/>
      <w:smallCaps w:val="0"/>
      <w:strike w:val="0"/>
      <w:color w:val="000000"/>
      <w:spacing w:val="-10"/>
      <w:w w:val="100"/>
      <w:position w:val="0"/>
      <w:sz w:val="46"/>
      <w:szCs w:val="46"/>
      <w:u w:val="none"/>
      <w:lang w:val="ru-RU" w:eastAsia="ru-RU" w:bidi="ru-RU"/>
    </w:rPr>
  </w:style>
  <w:style w:type="character" w:customStyle="1" w:styleId="5AngsanaUPC8pt">
    <w:name w:val="Основной текст (5) + AngsanaUPC;8 pt;Не курсив"/>
    <w:basedOn w:val="51"/>
    <w:rsid w:val="00885C7E"/>
    <w:rPr>
      <w:rFonts w:ascii="AngsanaUPC" w:eastAsia="AngsanaUPC" w:hAnsi="AngsanaUPC" w:cs="AngsanaUPC"/>
      <w:b w:val="0"/>
      <w:bCs w:val="0"/>
      <w:i/>
      <w:iCs/>
      <w:smallCaps w:val="0"/>
      <w:strike w:val="0"/>
      <w:color w:val="000000"/>
      <w:spacing w:val="0"/>
      <w:w w:val="100"/>
      <w:position w:val="0"/>
      <w:sz w:val="16"/>
      <w:szCs w:val="16"/>
      <w:u w:val="none"/>
      <w:lang w:val="ru-RU" w:eastAsia="ru-RU" w:bidi="ru-RU"/>
    </w:rPr>
  </w:style>
  <w:style w:type="character" w:customStyle="1" w:styleId="18">
    <w:name w:val="Основной текст (18)_"/>
    <w:basedOn w:val="a1"/>
    <w:rsid w:val="00885C7E"/>
    <w:rPr>
      <w:rFonts w:ascii="Franklin Gothic Book" w:eastAsia="Franklin Gothic Book" w:hAnsi="Franklin Gothic Book" w:cs="Franklin Gothic Book"/>
      <w:b w:val="0"/>
      <w:bCs w:val="0"/>
      <w:i w:val="0"/>
      <w:iCs w:val="0"/>
      <w:smallCaps w:val="0"/>
      <w:strike w:val="0"/>
      <w:sz w:val="19"/>
      <w:szCs w:val="19"/>
      <w:u w:val="none"/>
    </w:rPr>
  </w:style>
  <w:style w:type="character" w:customStyle="1" w:styleId="180">
    <w:name w:val="Основной текст (18)"/>
    <w:basedOn w:val="18"/>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19"/>
      <w:szCs w:val="19"/>
      <w:u w:val="none"/>
      <w:lang w:val="ru-RU" w:eastAsia="ru-RU" w:bidi="ru-RU"/>
    </w:rPr>
  </w:style>
  <w:style w:type="character" w:customStyle="1" w:styleId="44">
    <w:name w:val="Заголовок №4_"/>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45">
    <w:name w:val="Заголовок №4"/>
    <w:basedOn w:val="44"/>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21"/>
      <w:szCs w:val="21"/>
      <w:u w:val="none"/>
      <w:lang w:val="ru-RU" w:eastAsia="ru-RU" w:bidi="ru-RU"/>
    </w:rPr>
  </w:style>
  <w:style w:type="character" w:customStyle="1" w:styleId="28">
    <w:name w:val="Подпись к таблице (2)_"/>
    <w:basedOn w:val="a1"/>
    <w:rsid w:val="00885C7E"/>
    <w:rPr>
      <w:rFonts w:ascii="Franklin Gothic Book" w:eastAsia="Franklin Gothic Book" w:hAnsi="Franklin Gothic Book" w:cs="Franklin Gothic Book"/>
      <w:b w:val="0"/>
      <w:bCs w:val="0"/>
      <w:i/>
      <w:iCs/>
      <w:smallCaps w:val="0"/>
      <w:strike w:val="0"/>
      <w:sz w:val="19"/>
      <w:szCs w:val="19"/>
      <w:u w:val="none"/>
    </w:rPr>
  </w:style>
  <w:style w:type="character" w:customStyle="1" w:styleId="af5">
    <w:name w:val="Подпись к таблице + Не курсив"/>
    <w:basedOn w:val="af1"/>
    <w:rsid w:val="00885C7E"/>
    <w:rPr>
      <w:rFonts w:ascii="Franklin Gothic Book" w:eastAsia="Franklin Gothic Book" w:hAnsi="Franklin Gothic Book" w:cs="Franklin Gothic Book"/>
      <w:b w:val="0"/>
      <w:bCs w:val="0"/>
      <w:i/>
      <w:iCs/>
      <w:smallCaps w:val="0"/>
      <w:strike w:val="0"/>
      <w:color w:val="000000"/>
      <w:spacing w:val="0"/>
      <w:w w:val="100"/>
      <w:position w:val="0"/>
      <w:sz w:val="15"/>
      <w:szCs w:val="15"/>
      <w:u w:val="none"/>
      <w:lang w:val="ru-RU" w:eastAsia="ru-RU" w:bidi="ru-RU"/>
    </w:rPr>
  </w:style>
  <w:style w:type="character" w:customStyle="1" w:styleId="2105pt">
    <w:name w:val="Основной текст (2) + 10;5 pt"/>
    <w:basedOn w:val="24"/>
    <w:rsid w:val="00885C7E"/>
    <w:rPr>
      <w:rFonts w:ascii="Franklin Gothic Book" w:eastAsia="Franklin Gothic Book" w:hAnsi="Franklin Gothic Book" w:cs="Franklin Gothic Book"/>
      <w:b/>
      <w:bCs/>
      <w:i w:val="0"/>
      <w:iCs w:val="0"/>
      <w:smallCaps w:val="0"/>
      <w:strike w:val="0"/>
      <w:color w:val="000000"/>
      <w:spacing w:val="0"/>
      <w:w w:val="100"/>
      <w:position w:val="0"/>
      <w:sz w:val="21"/>
      <w:szCs w:val="21"/>
      <w:u w:val="none"/>
      <w:lang w:val="ru-RU" w:eastAsia="ru-RU" w:bidi="ru-RU"/>
    </w:rPr>
  </w:style>
  <w:style w:type="character" w:customStyle="1" w:styleId="35">
    <w:name w:val="Подпись к таблице (3)_"/>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36">
    <w:name w:val="Подпись к таблице (3)"/>
    <w:basedOn w:val="35"/>
    <w:rsid w:val="00885C7E"/>
    <w:rPr>
      <w:rFonts w:ascii="Franklin Gothic Book" w:eastAsia="Franklin Gothic Book" w:hAnsi="Franklin Gothic Book" w:cs="Franklin Gothic Book"/>
      <w:b w:val="0"/>
      <w:bCs w:val="0"/>
      <w:i w:val="0"/>
      <w:iCs w:val="0"/>
      <w:smallCaps w:val="0"/>
      <w:strike w:val="0"/>
      <w:color w:val="000000"/>
      <w:spacing w:val="0"/>
      <w:w w:val="100"/>
      <w:position w:val="0"/>
      <w:sz w:val="21"/>
      <w:szCs w:val="21"/>
      <w:u w:val="none"/>
      <w:lang w:val="ru-RU" w:eastAsia="ru-RU" w:bidi="ru-RU"/>
    </w:rPr>
  </w:style>
  <w:style w:type="character" w:customStyle="1" w:styleId="3Exact">
    <w:name w:val="Подпись к таблице (3) Exact"/>
    <w:basedOn w:val="a1"/>
    <w:rsid w:val="00885C7E"/>
    <w:rPr>
      <w:rFonts w:ascii="Franklin Gothic Book" w:eastAsia="Franklin Gothic Book" w:hAnsi="Franklin Gothic Book" w:cs="Franklin Gothic Book"/>
      <w:b w:val="0"/>
      <w:bCs w:val="0"/>
      <w:i w:val="0"/>
      <w:iCs w:val="0"/>
      <w:smallCaps w:val="0"/>
      <w:strike w:val="0"/>
      <w:spacing w:val="0"/>
      <w:sz w:val="21"/>
      <w:szCs w:val="21"/>
      <w:u w:val="none"/>
    </w:rPr>
  </w:style>
  <w:style w:type="character" w:customStyle="1" w:styleId="275pt0">
    <w:name w:val="Основной текст (2) + 7;5 pt;Курсив"/>
    <w:basedOn w:val="24"/>
    <w:rsid w:val="00885C7E"/>
    <w:rPr>
      <w:rFonts w:ascii="Franklin Gothic Book" w:eastAsia="Franklin Gothic Book" w:hAnsi="Franklin Gothic Book" w:cs="Franklin Gothic Book"/>
      <w:b w:val="0"/>
      <w:bCs w:val="0"/>
      <w:i/>
      <w:iCs/>
      <w:smallCaps w:val="0"/>
      <w:strike w:val="0"/>
      <w:color w:val="000000"/>
      <w:spacing w:val="0"/>
      <w:w w:val="100"/>
      <w:position w:val="0"/>
      <w:sz w:val="15"/>
      <w:szCs w:val="15"/>
      <w:u w:val="none"/>
      <w:lang w:val="en-US" w:eastAsia="en-US" w:bidi="en-US"/>
    </w:rPr>
  </w:style>
  <w:style w:type="character" w:customStyle="1" w:styleId="2Exact0">
    <w:name w:val="Подпись к картинке (2) Exact"/>
    <w:basedOn w:val="a1"/>
    <w:link w:val="29"/>
    <w:rsid w:val="00885C7E"/>
    <w:rPr>
      <w:rFonts w:ascii="Franklin Gothic Book" w:eastAsia="Franklin Gothic Book" w:hAnsi="Franklin Gothic Book" w:cs="Franklin Gothic Book"/>
      <w:i/>
      <w:iCs/>
      <w:sz w:val="15"/>
      <w:szCs w:val="15"/>
      <w:shd w:val="clear" w:color="auto" w:fill="FFFFFF"/>
    </w:rPr>
  </w:style>
  <w:style w:type="character" w:customStyle="1" w:styleId="3Exact0">
    <w:name w:val="Подпись к картинке (3) Exact"/>
    <w:basedOn w:val="a1"/>
    <w:link w:val="37"/>
    <w:rsid w:val="00885C7E"/>
    <w:rPr>
      <w:rFonts w:ascii="Franklin Gothic Book" w:eastAsia="Franklin Gothic Book" w:hAnsi="Franklin Gothic Book" w:cs="Franklin Gothic Book"/>
      <w:sz w:val="19"/>
      <w:szCs w:val="19"/>
      <w:shd w:val="clear" w:color="auto" w:fill="FFFFFF"/>
    </w:rPr>
  </w:style>
  <w:style w:type="character" w:customStyle="1" w:styleId="24pt">
    <w:name w:val="Основной текст (2) + 4 pt;Курсив"/>
    <w:basedOn w:val="24"/>
    <w:rsid w:val="00885C7E"/>
    <w:rPr>
      <w:rFonts w:ascii="Franklin Gothic Book" w:eastAsia="Franklin Gothic Book" w:hAnsi="Franklin Gothic Book" w:cs="Franklin Gothic Book"/>
      <w:b w:val="0"/>
      <w:bCs w:val="0"/>
      <w:i/>
      <w:iCs/>
      <w:smallCaps w:val="0"/>
      <w:strike w:val="0"/>
      <w:color w:val="000000"/>
      <w:spacing w:val="0"/>
      <w:w w:val="100"/>
      <w:position w:val="0"/>
      <w:sz w:val="8"/>
      <w:szCs w:val="8"/>
      <w:u w:val="none"/>
      <w:lang w:val="ru-RU" w:eastAsia="ru-RU" w:bidi="ru-RU"/>
    </w:rPr>
  </w:style>
  <w:style w:type="character" w:customStyle="1" w:styleId="255pt">
    <w:name w:val="Основной текст (2) + 5;5 pt;Малые прописные"/>
    <w:basedOn w:val="24"/>
    <w:rsid w:val="00885C7E"/>
    <w:rPr>
      <w:rFonts w:ascii="Franklin Gothic Book" w:eastAsia="Franklin Gothic Book" w:hAnsi="Franklin Gothic Book" w:cs="Franklin Gothic Book"/>
      <w:b w:val="0"/>
      <w:bCs w:val="0"/>
      <w:i w:val="0"/>
      <w:iCs w:val="0"/>
      <w:smallCaps/>
      <w:strike w:val="0"/>
      <w:color w:val="000000"/>
      <w:spacing w:val="0"/>
      <w:w w:val="100"/>
      <w:position w:val="0"/>
      <w:sz w:val="11"/>
      <w:szCs w:val="11"/>
      <w:u w:val="none"/>
      <w:lang w:val="ru-RU" w:eastAsia="ru-RU" w:bidi="ru-RU"/>
    </w:rPr>
  </w:style>
  <w:style w:type="character" w:customStyle="1" w:styleId="24pt0">
    <w:name w:val="Основной текст (2) + 4 pt;Курсив;Малые прописные"/>
    <w:basedOn w:val="24"/>
    <w:rsid w:val="00885C7E"/>
    <w:rPr>
      <w:rFonts w:ascii="Franklin Gothic Book" w:eastAsia="Franklin Gothic Book" w:hAnsi="Franklin Gothic Book" w:cs="Franklin Gothic Book"/>
      <w:b w:val="0"/>
      <w:bCs w:val="0"/>
      <w:i/>
      <w:iCs/>
      <w:smallCaps/>
      <w:strike w:val="0"/>
      <w:color w:val="000000"/>
      <w:spacing w:val="0"/>
      <w:w w:val="100"/>
      <w:position w:val="0"/>
      <w:sz w:val="8"/>
      <w:szCs w:val="8"/>
      <w:u w:val="none"/>
      <w:lang w:val="ru-RU" w:eastAsia="ru-RU" w:bidi="ru-RU"/>
    </w:rPr>
  </w:style>
  <w:style w:type="character" w:customStyle="1" w:styleId="4FranklinGothicDemi95pt">
    <w:name w:val="Заголовок №4 + Franklin Gothic Demi;9;5 pt"/>
    <w:basedOn w:val="44"/>
    <w:rsid w:val="00885C7E"/>
    <w:rPr>
      <w:rFonts w:ascii="Franklin Gothic Demi" w:eastAsia="Franklin Gothic Demi" w:hAnsi="Franklin Gothic Demi" w:cs="Franklin Gothic Demi"/>
      <w:b w:val="0"/>
      <w:bCs w:val="0"/>
      <w:i w:val="0"/>
      <w:iCs w:val="0"/>
      <w:smallCaps w:val="0"/>
      <w:strike w:val="0"/>
      <w:color w:val="000000"/>
      <w:spacing w:val="0"/>
      <w:w w:val="100"/>
      <w:position w:val="0"/>
      <w:sz w:val="19"/>
      <w:szCs w:val="19"/>
      <w:u w:val="none"/>
      <w:lang w:val="ru-RU" w:eastAsia="ru-RU" w:bidi="ru-RU"/>
    </w:rPr>
  </w:style>
  <w:style w:type="paragraph" w:customStyle="1" w:styleId="af4">
    <w:name w:val="Подпись к картинке"/>
    <w:basedOn w:val="a0"/>
    <w:link w:val="Exact0"/>
    <w:rsid w:val="00885C7E"/>
    <w:pPr>
      <w:widowControl w:val="0"/>
      <w:shd w:val="clear" w:color="auto" w:fill="FFFFFF"/>
      <w:spacing w:after="0" w:line="0" w:lineRule="atLeast"/>
    </w:pPr>
    <w:rPr>
      <w:rFonts w:ascii="Franklin Gothic Book" w:eastAsia="Franklin Gothic Book" w:hAnsi="Franklin Gothic Book" w:cs="Franklin Gothic Book"/>
      <w:b/>
      <w:bCs/>
      <w:i/>
      <w:iCs/>
      <w:sz w:val="17"/>
      <w:szCs w:val="17"/>
    </w:rPr>
  </w:style>
  <w:style w:type="paragraph" w:customStyle="1" w:styleId="130">
    <w:name w:val="Основной текст (13)"/>
    <w:basedOn w:val="a0"/>
    <w:link w:val="13Exact"/>
    <w:rsid w:val="00885C7E"/>
    <w:pPr>
      <w:widowControl w:val="0"/>
      <w:shd w:val="clear" w:color="auto" w:fill="FFFFFF"/>
      <w:spacing w:after="0" w:line="0" w:lineRule="atLeast"/>
    </w:pPr>
    <w:rPr>
      <w:rFonts w:ascii="Franklin Gothic Book" w:eastAsia="Franklin Gothic Book" w:hAnsi="Franklin Gothic Book" w:cs="Franklin Gothic Book"/>
      <w:i/>
      <w:iCs/>
      <w:sz w:val="19"/>
      <w:szCs w:val="19"/>
      <w:lang w:val="en-US" w:bidi="en-US"/>
    </w:rPr>
  </w:style>
  <w:style w:type="paragraph" w:customStyle="1" w:styleId="29">
    <w:name w:val="Подпись к картинке (2)"/>
    <w:basedOn w:val="a0"/>
    <w:link w:val="2Exact0"/>
    <w:rsid w:val="00885C7E"/>
    <w:pPr>
      <w:widowControl w:val="0"/>
      <w:shd w:val="clear" w:color="auto" w:fill="FFFFFF"/>
      <w:spacing w:after="0" w:line="192" w:lineRule="exact"/>
      <w:jc w:val="both"/>
    </w:pPr>
    <w:rPr>
      <w:rFonts w:ascii="Franklin Gothic Book" w:eastAsia="Franklin Gothic Book" w:hAnsi="Franklin Gothic Book" w:cs="Franklin Gothic Book"/>
      <w:i/>
      <w:iCs/>
      <w:sz w:val="15"/>
      <w:szCs w:val="15"/>
    </w:rPr>
  </w:style>
  <w:style w:type="paragraph" w:customStyle="1" w:styleId="37">
    <w:name w:val="Подпись к картинке (3)"/>
    <w:basedOn w:val="a0"/>
    <w:link w:val="3Exact0"/>
    <w:rsid w:val="00885C7E"/>
    <w:pPr>
      <w:widowControl w:val="0"/>
      <w:shd w:val="clear" w:color="auto" w:fill="FFFFFF"/>
      <w:spacing w:after="0" w:line="0" w:lineRule="atLeast"/>
      <w:jc w:val="both"/>
    </w:pPr>
    <w:rPr>
      <w:rFonts w:ascii="Franklin Gothic Book" w:eastAsia="Franklin Gothic Book" w:hAnsi="Franklin Gothic Book" w:cs="Franklin Gothic Book"/>
      <w:sz w:val="19"/>
      <w:szCs w:val="19"/>
    </w:rPr>
  </w:style>
  <w:style w:type="paragraph" w:styleId="af6">
    <w:name w:val="caption"/>
    <w:basedOn w:val="a0"/>
    <w:next w:val="a0"/>
    <w:uiPriority w:val="35"/>
    <w:unhideWhenUsed/>
    <w:qFormat/>
    <w:rsid w:val="007578A5"/>
    <w:pPr>
      <w:spacing w:line="240" w:lineRule="auto"/>
    </w:pPr>
    <w:rPr>
      <w:b/>
      <w:bCs/>
      <w:color w:val="4F81BD" w:themeColor="accent1"/>
      <w:sz w:val="18"/>
      <w:szCs w:val="18"/>
    </w:rPr>
  </w:style>
  <w:style w:type="paragraph" w:customStyle="1" w:styleId="Default">
    <w:name w:val="Default"/>
    <w:qFormat/>
    <w:rsid w:val="00D007C5"/>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styleId="af7">
    <w:name w:val="footnote reference"/>
    <w:uiPriority w:val="99"/>
    <w:semiHidden/>
    <w:unhideWhenUsed/>
    <w:rsid w:val="00D504BD"/>
    <w:rPr>
      <w:vertAlign w:val="superscript"/>
    </w:rPr>
  </w:style>
  <w:style w:type="numbering" w:customStyle="1" w:styleId="38">
    <w:name w:val="Нет списка3"/>
    <w:next w:val="a3"/>
    <w:uiPriority w:val="99"/>
    <w:semiHidden/>
    <w:unhideWhenUsed/>
    <w:rsid w:val="006B7C2B"/>
  </w:style>
  <w:style w:type="paragraph" w:styleId="af8">
    <w:name w:val="header"/>
    <w:basedOn w:val="a0"/>
    <w:link w:val="af9"/>
    <w:uiPriority w:val="99"/>
    <w:unhideWhenUsed/>
    <w:rsid w:val="00672EC9"/>
    <w:pPr>
      <w:tabs>
        <w:tab w:val="center" w:pos="4677"/>
        <w:tab w:val="right" w:pos="9355"/>
      </w:tabs>
      <w:spacing w:after="0" w:line="240" w:lineRule="auto"/>
    </w:pPr>
  </w:style>
  <w:style w:type="character" w:customStyle="1" w:styleId="af9">
    <w:name w:val="Верхний колонтитул Знак"/>
    <w:basedOn w:val="a1"/>
    <w:link w:val="af8"/>
    <w:uiPriority w:val="99"/>
    <w:rsid w:val="00672EC9"/>
    <w:rPr>
      <w:rFonts w:ascii="Calibri" w:eastAsia="Calibri" w:hAnsi="Calibri" w:cs="Times New Roman"/>
    </w:rPr>
  </w:style>
  <w:style w:type="paragraph" w:styleId="afa">
    <w:name w:val="footer"/>
    <w:basedOn w:val="a0"/>
    <w:link w:val="afb"/>
    <w:uiPriority w:val="99"/>
    <w:unhideWhenUsed/>
    <w:rsid w:val="00672EC9"/>
    <w:pPr>
      <w:tabs>
        <w:tab w:val="center" w:pos="4677"/>
        <w:tab w:val="right" w:pos="9355"/>
      </w:tabs>
      <w:spacing w:after="0" w:line="240" w:lineRule="auto"/>
    </w:pPr>
  </w:style>
  <w:style w:type="character" w:customStyle="1" w:styleId="afb">
    <w:name w:val="Нижний колонтитул Знак"/>
    <w:basedOn w:val="a1"/>
    <w:link w:val="afa"/>
    <w:uiPriority w:val="99"/>
    <w:rsid w:val="00672EC9"/>
    <w:rPr>
      <w:rFonts w:ascii="Calibri" w:eastAsia="Calibri" w:hAnsi="Calibri" w:cs="Times New Roman"/>
    </w:rPr>
  </w:style>
  <w:style w:type="character" w:styleId="afc">
    <w:name w:val="line number"/>
    <w:basedOn w:val="a1"/>
    <w:uiPriority w:val="99"/>
    <w:semiHidden/>
    <w:unhideWhenUsed/>
    <w:rsid w:val="00EF2A8A"/>
  </w:style>
  <w:style w:type="paragraph" w:styleId="afd">
    <w:name w:val="Title"/>
    <w:basedOn w:val="a0"/>
    <w:next w:val="a0"/>
    <w:link w:val="17"/>
    <w:qFormat/>
    <w:rsid w:val="00EF2A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7">
    <w:name w:val="Название Знак1"/>
    <w:basedOn w:val="a1"/>
    <w:link w:val="afd"/>
    <w:rsid w:val="00EF2A8A"/>
    <w:rPr>
      <w:rFonts w:asciiTheme="majorHAnsi" w:eastAsiaTheme="majorEastAsia" w:hAnsiTheme="majorHAnsi" w:cstheme="majorBidi"/>
      <w:color w:val="17365D" w:themeColor="text2" w:themeShade="BF"/>
      <w:spacing w:val="5"/>
      <w:kern w:val="28"/>
      <w:sz w:val="52"/>
      <w:szCs w:val="52"/>
      <w:lang w:eastAsia="ru-RU"/>
    </w:rPr>
  </w:style>
  <w:style w:type="paragraph" w:styleId="afe">
    <w:name w:val="Subtitle"/>
    <w:basedOn w:val="a0"/>
    <w:next w:val="a0"/>
    <w:link w:val="aff"/>
    <w:uiPriority w:val="11"/>
    <w:qFormat/>
    <w:rsid w:val="00EF2A8A"/>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f">
    <w:name w:val="Подзаголовок Знак"/>
    <w:basedOn w:val="a1"/>
    <w:link w:val="afe"/>
    <w:uiPriority w:val="11"/>
    <w:rsid w:val="00EF2A8A"/>
    <w:rPr>
      <w:rFonts w:asciiTheme="majorHAnsi" w:eastAsiaTheme="majorEastAsia" w:hAnsiTheme="majorHAnsi" w:cstheme="majorBidi"/>
      <w:i/>
      <w:iCs/>
      <w:color w:val="4F81BD" w:themeColor="accent1"/>
      <w:spacing w:val="15"/>
      <w:sz w:val="24"/>
      <w:szCs w:val="24"/>
      <w:lang w:eastAsia="ru-RU"/>
    </w:rPr>
  </w:style>
  <w:style w:type="paragraph" w:styleId="aff0">
    <w:name w:val="Body Text"/>
    <w:basedOn w:val="a0"/>
    <w:link w:val="aff1"/>
    <w:rsid w:val="00A771AD"/>
    <w:pPr>
      <w:spacing w:after="0" w:line="360" w:lineRule="auto"/>
      <w:jc w:val="both"/>
    </w:pPr>
    <w:rPr>
      <w:rFonts w:ascii="Times New Roman" w:eastAsia="Times New Roman" w:hAnsi="Times New Roman"/>
      <w:sz w:val="28"/>
      <w:szCs w:val="20"/>
      <w:lang w:eastAsia="ru-RU"/>
    </w:rPr>
  </w:style>
  <w:style w:type="character" w:customStyle="1" w:styleId="aff1">
    <w:name w:val="Основной текст Знак"/>
    <w:basedOn w:val="a1"/>
    <w:link w:val="aff0"/>
    <w:rsid w:val="00A771AD"/>
    <w:rPr>
      <w:rFonts w:ascii="Times New Roman" w:eastAsia="Times New Roman" w:hAnsi="Times New Roman" w:cs="Times New Roman"/>
      <w:sz w:val="28"/>
      <w:szCs w:val="20"/>
      <w:lang w:eastAsia="ru-RU"/>
    </w:rPr>
  </w:style>
  <w:style w:type="paragraph" w:customStyle="1" w:styleId="z2">
    <w:name w:val="z2"/>
    <w:basedOn w:val="a0"/>
    <w:rsid w:val="00330039"/>
    <w:pPr>
      <w:spacing w:before="100" w:beforeAutospacing="1" w:after="100" w:afterAutospacing="1" w:line="240" w:lineRule="auto"/>
      <w:jc w:val="right"/>
    </w:pPr>
    <w:rPr>
      <w:rFonts w:ascii="Arial" w:eastAsia="Times New Roman" w:hAnsi="Arial" w:cs="Arial"/>
      <w:color w:val="1A1A1A"/>
      <w:sz w:val="20"/>
      <w:szCs w:val="20"/>
      <w:lang w:eastAsia="ru-RU"/>
    </w:rPr>
  </w:style>
  <w:style w:type="paragraph" w:customStyle="1" w:styleId="a">
    <w:name w:val="лит"/>
    <w:autoRedefine/>
    <w:uiPriority w:val="99"/>
    <w:rsid w:val="00330039"/>
    <w:pPr>
      <w:numPr>
        <w:numId w:val="2"/>
      </w:numPr>
      <w:spacing w:after="0" w:line="360" w:lineRule="auto"/>
      <w:jc w:val="both"/>
    </w:pPr>
    <w:rPr>
      <w:rFonts w:ascii="Times New Roman" w:eastAsia="Times New Roman" w:hAnsi="Times New Roman" w:cs="Times New Roman"/>
      <w:sz w:val="28"/>
      <w:szCs w:val="28"/>
      <w:lang w:eastAsia="ru-RU"/>
    </w:rPr>
  </w:style>
  <w:style w:type="character" w:customStyle="1" w:styleId="ad">
    <w:name w:val="Обычный (веб) Знак"/>
    <w:aliases w:val="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Знак Знак"/>
    <w:link w:val="ac"/>
    <w:uiPriority w:val="99"/>
    <w:locked/>
    <w:rsid w:val="00330039"/>
    <w:rPr>
      <w:rFonts w:ascii="Times New Roman" w:eastAsia="Times New Roman" w:hAnsi="Times New Roman" w:cs="Times New Roman"/>
      <w:sz w:val="24"/>
      <w:szCs w:val="24"/>
      <w:lang w:eastAsia="ru-RU"/>
    </w:rPr>
  </w:style>
  <w:style w:type="paragraph" w:styleId="aff2">
    <w:name w:val="List Number"/>
    <w:basedOn w:val="aff3"/>
    <w:uiPriority w:val="99"/>
    <w:rsid w:val="00330039"/>
    <w:pPr>
      <w:tabs>
        <w:tab w:val="clear" w:pos="0"/>
        <w:tab w:val="left" w:pos="851"/>
        <w:tab w:val="num" w:pos="1095"/>
      </w:tabs>
      <w:spacing w:after="0" w:line="360" w:lineRule="auto"/>
      <w:ind w:firstLine="851"/>
      <w:contextualSpacing w:val="0"/>
      <w:jc w:val="both"/>
    </w:pPr>
    <w:rPr>
      <w:rFonts w:ascii="Arial" w:eastAsia="Times New Roman" w:hAnsi="Arial"/>
      <w:sz w:val="28"/>
      <w:szCs w:val="20"/>
      <w:lang w:eastAsia="ru-RU"/>
    </w:rPr>
  </w:style>
  <w:style w:type="paragraph" w:styleId="aff3">
    <w:name w:val="List Bullet"/>
    <w:basedOn w:val="a0"/>
    <w:uiPriority w:val="99"/>
    <w:semiHidden/>
    <w:unhideWhenUsed/>
    <w:rsid w:val="00330039"/>
    <w:pPr>
      <w:tabs>
        <w:tab w:val="num" w:pos="0"/>
      </w:tabs>
      <w:contextualSpacing/>
    </w:pPr>
  </w:style>
  <w:style w:type="character" w:customStyle="1" w:styleId="40">
    <w:name w:val="Заголовок 4 Знак"/>
    <w:basedOn w:val="a1"/>
    <w:link w:val="4"/>
    <w:uiPriority w:val="9"/>
    <w:semiHidden/>
    <w:rsid w:val="00E37B47"/>
    <w:rPr>
      <w:rFonts w:asciiTheme="majorHAnsi" w:eastAsiaTheme="majorEastAsia" w:hAnsiTheme="majorHAnsi" w:cstheme="majorBidi"/>
      <w:i/>
      <w:iCs/>
      <w:color w:val="365F91" w:themeColor="accent1" w:themeShade="BF"/>
      <w:lang w:eastAsia="ru-RU"/>
    </w:rPr>
  </w:style>
  <w:style w:type="character" w:customStyle="1" w:styleId="s1">
    <w:name w:val="s1"/>
    <w:rsid w:val="00E37B47"/>
    <w:rPr>
      <w:rFonts w:ascii="Times New Roman" w:hAnsi="Times New Roman" w:cs="Times New Roman" w:hint="default"/>
      <w:b/>
      <w:bCs/>
      <w:color w:val="000000"/>
    </w:rPr>
  </w:style>
  <w:style w:type="character" w:customStyle="1" w:styleId="19">
    <w:name w:val="Текст сноски Знак1"/>
    <w:basedOn w:val="a1"/>
    <w:rsid w:val="00E37B47"/>
  </w:style>
  <w:style w:type="paragraph" w:customStyle="1" w:styleId="doc-info">
    <w:name w:val="doc-info"/>
    <w:basedOn w:val="a0"/>
    <w:rsid w:val="00E37B47"/>
    <w:pPr>
      <w:spacing w:before="100" w:beforeAutospacing="1" w:after="100" w:afterAutospacing="1" w:line="240" w:lineRule="auto"/>
    </w:pPr>
    <w:rPr>
      <w:rFonts w:ascii="Times New Roman" w:eastAsia="Times New Roman" w:hAnsi="Times New Roman"/>
      <w:sz w:val="24"/>
      <w:szCs w:val="24"/>
      <w:lang w:eastAsia="ru-RU"/>
    </w:rPr>
  </w:style>
  <w:style w:type="paragraph" w:styleId="39">
    <w:name w:val="Body Text 3"/>
    <w:basedOn w:val="a0"/>
    <w:link w:val="3a"/>
    <w:uiPriority w:val="99"/>
    <w:semiHidden/>
    <w:unhideWhenUsed/>
    <w:rsid w:val="004113F7"/>
    <w:pPr>
      <w:spacing w:after="120"/>
    </w:pPr>
    <w:rPr>
      <w:sz w:val="16"/>
      <w:szCs w:val="16"/>
    </w:rPr>
  </w:style>
  <w:style w:type="character" w:customStyle="1" w:styleId="3a">
    <w:name w:val="Основной текст 3 Знак"/>
    <w:basedOn w:val="a1"/>
    <w:link w:val="39"/>
    <w:uiPriority w:val="99"/>
    <w:semiHidden/>
    <w:rsid w:val="004113F7"/>
    <w:rPr>
      <w:rFonts w:ascii="Calibri" w:eastAsia="Calibri" w:hAnsi="Calibri" w:cs="Times New Roman"/>
      <w:sz w:val="16"/>
      <w:szCs w:val="16"/>
    </w:rPr>
  </w:style>
  <w:style w:type="paragraph" w:styleId="HTML">
    <w:name w:val="HTML Preformatted"/>
    <w:basedOn w:val="a0"/>
    <w:link w:val="HTML0"/>
    <w:uiPriority w:val="99"/>
    <w:rsid w:val="00AE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lang w:val="x-none" w:eastAsia="x-none"/>
    </w:rPr>
  </w:style>
  <w:style w:type="character" w:customStyle="1" w:styleId="HTML0">
    <w:name w:val="Стандартный HTML Знак"/>
    <w:basedOn w:val="a1"/>
    <w:link w:val="HTML"/>
    <w:uiPriority w:val="99"/>
    <w:rsid w:val="00AE43E2"/>
    <w:rPr>
      <w:rFonts w:ascii="Courier New" w:eastAsia="Times New Roman" w:hAnsi="Courier New" w:cs="Times New Roman"/>
      <w:color w:val="000000"/>
      <w:sz w:val="20"/>
      <w:szCs w:val="20"/>
      <w:lang w:val="x-none" w:eastAsia="x-none"/>
    </w:rPr>
  </w:style>
  <w:style w:type="character" w:customStyle="1" w:styleId="aff4">
    <w:name w:val="Название Знак"/>
    <w:rsid w:val="00BE0410"/>
    <w:rPr>
      <w:rFonts w:ascii="Cambria" w:eastAsia="Times New Roman" w:hAnsi="Cambria"/>
      <w:b/>
      <w:bCs/>
      <w:kern w:val="28"/>
      <w:sz w:val="32"/>
      <w:szCs w:val="32"/>
    </w:rPr>
  </w:style>
  <w:style w:type="character" w:customStyle="1" w:styleId="a7">
    <w:name w:val="Абзац списка Знак"/>
    <w:basedOn w:val="a1"/>
    <w:link w:val="a6"/>
    <w:uiPriority w:val="34"/>
    <w:rsid w:val="003C7784"/>
    <w:rPr>
      <w:rFonts w:ascii="Calibri" w:eastAsia="Calibri" w:hAnsi="Calibri" w:cs="Times New Roman"/>
    </w:rPr>
  </w:style>
  <w:style w:type="character" w:styleId="aff5">
    <w:name w:val="Placeholder Text"/>
    <w:basedOn w:val="a1"/>
    <w:uiPriority w:val="99"/>
    <w:semiHidden/>
    <w:rsid w:val="0090331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398029">
      <w:bodyDiv w:val="1"/>
      <w:marLeft w:val="0"/>
      <w:marRight w:val="0"/>
      <w:marTop w:val="0"/>
      <w:marBottom w:val="0"/>
      <w:divBdr>
        <w:top w:val="none" w:sz="0" w:space="0" w:color="auto"/>
        <w:left w:val="none" w:sz="0" w:space="0" w:color="auto"/>
        <w:bottom w:val="none" w:sz="0" w:space="0" w:color="auto"/>
        <w:right w:val="none" w:sz="0" w:space="0" w:color="auto"/>
      </w:divBdr>
    </w:div>
    <w:div w:id="716704797">
      <w:bodyDiv w:val="1"/>
      <w:marLeft w:val="0"/>
      <w:marRight w:val="0"/>
      <w:marTop w:val="0"/>
      <w:marBottom w:val="0"/>
      <w:divBdr>
        <w:top w:val="none" w:sz="0" w:space="0" w:color="auto"/>
        <w:left w:val="none" w:sz="0" w:space="0" w:color="auto"/>
        <w:bottom w:val="none" w:sz="0" w:space="0" w:color="auto"/>
        <w:right w:val="none" w:sz="0" w:space="0" w:color="auto"/>
      </w:divBdr>
    </w:div>
    <w:div w:id="846599150">
      <w:bodyDiv w:val="1"/>
      <w:marLeft w:val="0"/>
      <w:marRight w:val="0"/>
      <w:marTop w:val="0"/>
      <w:marBottom w:val="0"/>
      <w:divBdr>
        <w:top w:val="none" w:sz="0" w:space="0" w:color="auto"/>
        <w:left w:val="none" w:sz="0" w:space="0" w:color="auto"/>
        <w:bottom w:val="none" w:sz="0" w:space="0" w:color="auto"/>
        <w:right w:val="none" w:sz="0" w:space="0" w:color="auto"/>
      </w:divBdr>
    </w:div>
    <w:div w:id="970092057">
      <w:bodyDiv w:val="1"/>
      <w:marLeft w:val="0"/>
      <w:marRight w:val="0"/>
      <w:marTop w:val="0"/>
      <w:marBottom w:val="0"/>
      <w:divBdr>
        <w:top w:val="none" w:sz="0" w:space="0" w:color="auto"/>
        <w:left w:val="none" w:sz="0" w:space="0" w:color="auto"/>
        <w:bottom w:val="none" w:sz="0" w:space="0" w:color="auto"/>
        <w:right w:val="none" w:sz="0" w:space="0" w:color="auto"/>
      </w:divBdr>
    </w:div>
    <w:div w:id="1371303307">
      <w:bodyDiv w:val="1"/>
      <w:marLeft w:val="0"/>
      <w:marRight w:val="0"/>
      <w:marTop w:val="0"/>
      <w:marBottom w:val="0"/>
      <w:divBdr>
        <w:top w:val="none" w:sz="0" w:space="0" w:color="auto"/>
        <w:left w:val="none" w:sz="0" w:space="0" w:color="auto"/>
        <w:bottom w:val="none" w:sz="0" w:space="0" w:color="auto"/>
        <w:right w:val="none" w:sz="0" w:space="0" w:color="auto"/>
      </w:divBdr>
    </w:div>
    <w:div w:id="1410032880">
      <w:bodyDiv w:val="1"/>
      <w:marLeft w:val="0"/>
      <w:marRight w:val="0"/>
      <w:marTop w:val="0"/>
      <w:marBottom w:val="0"/>
      <w:divBdr>
        <w:top w:val="none" w:sz="0" w:space="0" w:color="auto"/>
        <w:left w:val="none" w:sz="0" w:space="0" w:color="auto"/>
        <w:bottom w:val="none" w:sz="0" w:space="0" w:color="auto"/>
        <w:right w:val="none" w:sz="0" w:space="0" w:color="auto"/>
      </w:divBdr>
      <w:divsChild>
        <w:div w:id="444153891">
          <w:marLeft w:val="0"/>
          <w:marRight w:val="0"/>
          <w:marTop w:val="0"/>
          <w:marBottom w:val="150"/>
          <w:divBdr>
            <w:top w:val="none" w:sz="0" w:space="0" w:color="auto"/>
            <w:left w:val="none" w:sz="0" w:space="0" w:color="auto"/>
            <w:bottom w:val="none" w:sz="0" w:space="0" w:color="auto"/>
            <w:right w:val="none" w:sz="0" w:space="0" w:color="auto"/>
          </w:divBdr>
          <w:divsChild>
            <w:div w:id="429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534480">
      <w:bodyDiv w:val="1"/>
      <w:marLeft w:val="0"/>
      <w:marRight w:val="0"/>
      <w:marTop w:val="0"/>
      <w:marBottom w:val="0"/>
      <w:divBdr>
        <w:top w:val="none" w:sz="0" w:space="0" w:color="auto"/>
        <w:left w:val="none" w:sz="0" w:space="0" w:color="auto"/>
        <w:bottom w:val="none" w:sz="0" w:space="0" w:color="auto"/>
        <w:right w:val="none" w:sz="0" w:space="0" w:color="auto"/>
      </w:divBdr>
    </w:div>
    <w:div w:id="1964114276">
      <w:bodyDiv w:val="1"/>
      <w:marLeft w:val="0"/>
      <w:marRight w:val="0"/>
      <w:marTop w:val="0"/>
      <w:marBottom w:val="0"/>
      <w:divBdr>
        <w:top w:val="none" w:sz="0" w:space="0" w:color="auto"/>
        <w:left w:val="none" w:sz="0" w:space="0" w:color="auto"/>
        <w:bottom w:val="none" w:sz="0" w:space="0" w:color="auto"/>
        <w:right w:val="none" w:sz="0" w:space="0" w:color="auto"/>
      </w:divBdr>
    </w:div>
    <w:div w:id="202874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hart" Target="charts/chart2.xml"/><Relationship Id="rId21" Type="http://schemas.openxmlformats.org/officeDocument/2006/relationships/diagramQuickStyle" Target="diagrams/quickStyle1.xml"/><Relationship Id="rId42" Type="http://schemas.openxmlformats.org/officeDocument/2006/relationships/hyperlink" Target="https://nationalbank.kz/?docid=3329&amp;switch=russian" TargetMode="External"/><Relationship Id="rId47" Type="http://schemas.openxmlformats.org/officeDocument/2006/relationships/hyperlink" Target="https://nationalbank.kz/?docid=3329&amp;switch=russian" TargetMode="External"/><Relationship Id="rId63" Type="http://schemas.openxmlformats.org/officeDocument/2006/relationships/hyperlink" Target="http://www.eurasiancommission.org" TargetMode="External"/><Relationship Id="rId68" Type="http://schemas.openxmlformats.org/officeDocument/2006/relationships/hyperlink" Target="http://www.eurasiancommission.org" TargetMode="External"/><Relationship Id="rId84" Type="http://schemas.openxmlformats.org/officeDocument/2006/relationships/hyperlink" Target="https://nationalbank.kz/?docid=3329&amp;switch=russian" TargetMode="External"/><Relationship Id="rId89" Type="http://schemas.openxmlformats.org/officeDocument/2006/relationships/chart" Target="charts/chart17.xml"/><Relationship Id="rId2" Type="http://schemas.openxmlformats.org/officeDocument/2006/relationships/numbering" Target="numbering.xml"/><Relationship Id="rId16" Type="http://schemas.openxmlformats.org/officeDocument/2006/relationships/hyperlink" Target="http://docplayer.ru/68337132-Rol-socialnogo-strahovaniya-formirovanie-i-razvitie-chelovecheskogo-kapitala-s-i-lobunko.html" TargetMode="External"/><Relationship Id="rId29" Type="http://schemas.openxmlformats.org/officeDocument/2006/relationships/chart" Target="charts/chart5.xml"/><Relationship Id="rId107" Type="http://schemas.openxmlformats.org/officeDocument/2006/relationships/footer" Target="footer1.xml"/><Relationship Id="rId11" Type="http://schemas.openxmlformats.org/officeDocument/2006/relationships/hyperlink" Target="http://cbd.minjust.gov.kg/act/view/ru-ru/216052" TargetMode="External"/><Relationship Id="rId24" Type="http://schemas.openxmlformats.org/officeDocument/2006/relationships/hyperlink" Target="https://ru.wikipedia.org/wiki/%D0%A4%D0%B0%D0%BA%D1%82%D0%BE%D1%80%D0%BD%D1%8B%D0%B9_%D0%B0%D0%BD%D0%B0%D0%BB%D0%B8%D0%B7" TargetMode="External"/><Relationship Id="rId32" Type="http://schemas.openxmlformats.org/officeDocument/2006/relationships/chart" Target="charts/chart6.xml"/><Relationship Id="rId37" Type="http://schemas.openxmlformats.org/officeDocument/2006/relationships/chart" Target="charts/chart7.xml"/><Relationship Id="rId40" Type="http://schemas.openxmlformats.org/officeDocument/2006/relationships/chart" Target="charts/chart8.xml"/><Relationship Id="rId45" Type="http://schemas.openxmlformats.org/officeDocument/2006/relationships/hyperlink" Target="https://nationalbank.kz/?docid=3329&amp;switch=russian" TargetMode="External"/><Relationship Id="rId53" Type="http://schemas.openxmlformats.org/officeDocument/2006/relationships/hyperlink" Target="https://nationalbank.kz/?docid=3329&amp;switch=russian" TargetMode="External"/><Relationship Id="rId58" Type="http://schemas.openxmlformats.org/officeDocument/2006/relationships/hyperlink" Target="https://nationalbank.kz/?docid=3329&amp;switch=russian" TargetMode="External"/><Relationship Id="rId66" Type="http://schemas.openxmlformats.org/officeDocument/2006/relationships/hyperlink" Target="http://www.eurasiancommission.org" TargetMode="External"/><Relationship Id="rId74" Type="http://schemas.openxmlformats.org/officeDocument/2006/relationships/hyperlink" Target="https://nationalbank.kz/?docid=3329&amp;switch=russian" TargetMode="External"/><Relationship Id="rId79" Type="http://schemas.openxmlformats.org/officeDocument/2006/relationships/hyperlink" Target="http://www.eurasiancommission.org" TargetMode="External"/><Relationship Id="rId87" Type="http://schemas.openxmlformats.org/officeDocument/2006/relationships/hyperlink" Target="https://nationalbank.kz/?docid=3329&amp;switch=russian" TargetMode="External"/><Relationship Id="rId102" Type="http://schemas.openxmlformats.org/officeDocument/2006/relationships/hyperlink" Target="https://vestnik.psu.kz/index.php?option=com_content&amp;view=article&amp;id=97:ekonomicheskaya-seriya-3-4-2011&amp;catid=80:ekonomicheskaya-seriya" TargetMode="External"/><Relationship Id="rId5" Type="http://schemas.openxmlformats.org/officeDocument/2006/relationships/settings" Target="settings.xml"/><Relationship Id="rId61" Type="http://schemas.openxmlformats.org/officeDocument/2006/relationships/hyperlink" Target="https://nationalbank.kz/?docid=3329&amp;switch=russian" TargetMode="External"/><Relationship Id="rId82" Type="http://schemas.openxmlformats.org/officeDocument/2006/relationships/hyperlink" Target="http://www.eurasiancommission.org" TargetMode="External"/><Relationship Id="rId90" Type="http://schemas.openxmlformats.org/officeDocument/2006/relationships/hyperlink" Target="https://nationalbank.kz/?docid=3329&amp;switch=russian" TargetMode="External"/><Relationship Id="rId95" Type="http://schemas.openxmlformats.org/officeDocument/2006/relationships/chart" Target="charts/chart19.xml"/><Relationship Id="rId19" Type="http://schemas.openxmlformats.org/officeDocument/2006/relationships/diagramData" Target="diagrams/data1.xml"/><Relationship Id="rId14" Type="http://schemas.openxmlformats.org/officeDocument/2006/relationships/hyperlink" Target="https://ru.wikipedia.org/w/index.php?title=%D0%90%D0%BD%D0%B4%D1%80%D0%BE%D0%BD%D0%BE%D0%B2%D0%B0,_%D0%9D%D0%B5%D0%BB%D0%BB%D0%B8_%D0%AD%D0%B4%D1%83%D0%B0%D1%80%D0%B4%D0%BE%D0%B2%D0%BD%D0%B0&amp;action=edit&amp;redlink=1" TargetMode="External"/><Relationship Id="rId22" Type="http://schemas.openxmlformats.org/officeDocument/2006/relationships/diagramColors" Target="diagrams/colors1.xml"/><Relationship Id="rId27" Type="http://schemas.openxmlformats.org/officeDocument/2006/relationships/chart" Target="charts/chart3.xml"/><Relationship Id="rId30" Type="http://schemas.openxmlformats.org/officeDocument/2006/relationships/hyperlink" Target="http://www.stat.kg" TargetMode="External"/><Relationship Id="rId35" Type="http://schemas.openxmlformats.org/officeDocument/2006/relationships/hyperlink" Target="https://nationalbank.kz/?docid=3329&amp;switch=russian" TargetMode="External"/><Relationship Id="rId43" Type="http://schemas.openxmlformats.org/officeDocument/2006/relationships/chart" Target="charts/chart9.xml"/><Relationship Id="rId48" Type="http://schemas.openxmlformats.org/officeDocument/2006/relationships/hyperlink" Target="http://www.eurasiancommission.org" TargetMode="External"/><Relationship Id="rId56" Type="http://schemas.openxmlformats.org/officeDocument/2006/relationships/hyperlink" Target="https://nationalbank.kz/?docid=3329&amp;switch=russian" TargetMode="External"/><Relationship Id="rId64" Type="http://schemas.openxmlformats.org/officeDocument/2006/relationships/hyperlink" Target="http://www.eurasiancommission.org" TargetMode="External"/><Relationship Id="rId69" Type="http://schemas.openxmlformats.org/officeDocument/2006/relationships/chart" Target="charts/chart13.xml"/><Relationship Id="rId77" Type="http://schemas.openxmlformats.org/officeDocument/2006/relationships/hyperlink" Target="http://www.eurasiancommission.org" TargetMode="External"/><Relationship Id="rId100" Type="http://schemas.openxmlformats.org/officeDocument/2006/relationships/hyperlink" Target="https://vestnik.psu.kz/index.php?option=com_content&amp;view=article&amp;id=97:ekonomicheskaya-seriya-3-4-2011&amp;catid=80:ekonomicheskaya-seriya" TargetMode="External"/><Relationship Id="rId105" Type="http://schemas.openxmlformats.org/officeDocument/2006/relationships/hyperlink" Target="https://ru.wikipedia.org/wiki/%D0%A4%D0%B0%D0%BA%D1%82%D0%BE%D1%80%D0%BD%D1%8B%D0%B9_%D0%B0%D0%BD%D0%B0%D0%BB%D0%B8%D0%B7" TargetMode="External"/><Relationship Id="rId8" Type="http://schemas.openxmlformats.org/officeDocument/2006/relationships/endnotes" Target="endnotes.xml"/><Relationship Id="rId51" Type="http://schemas.openxmlformats.org/officeDocument/2006/relationships/hyperlink" Target="https://nationalbank.kz/?docid=3329&amp;switch=russian" TargetMode="External"/><Relationship Id="rId72" Type="http://schemas.openxmlformats.org/officeDocument/2006/relationships/hyperlink" Target="https://nationalbank.kz/?docid=3329&amp;switch=russian" TargetMode="External"/><Relationship Id="rId80" Type="http://schemas.openxmlformats.org/officeDocument/2006/relationships/chart" Target="charts/chart14.xml"/><Relationship Id="rId85" Type="http://schemas.openxmlformats.org/officeDocument/2006/relationships/hyperlink" Target="http://www.eurasiancommission.org" TargetMode="External"/><Relationship Id="rId93" Type="http://schemas.openxmlformats.org/officeDocument/2006/relationships/hyperlink" Target="https://nationalbank.kz/?docid=3329&amp;switch=russian" TargetMode="External"/><Relationship Id="rId98" Type="http://schemas.openxmlformats.org/officeDocument/2006/relationships/hyperlink" Target="https://ru.wikipedia.org/wiki/%D0%A1%D0%BE%D1%86%D0%B8%D0%B0%D0%BB%D1%8C%D0%BD%D0%B0%D1%8F_%D0%BF%D0%BE%D0%BB%D0%B8%D1%82%D0%B8%D0%BA%D0%B0" TargetMode="External"/><Relationship Id="rId3" Type="http://schemas.openxmlformats.org/officeDocument/2006/relationships/styles" Target="styles.xml"/><Relationship Id="rId12" Type="http://schemas.openxmlformats.org/officeDocument/2006/relationships/hyperlink" Target="https://ru.wikipedia.org/w/index.php?title=%D0%90%D0%BD%D0%B4%D1%80%D0%BE%D0%BD%D0%BE%D0%B2%D0%B0,_%D0%9D%D0%B5%D0%BB%D0%BB%D0%B8_%D0%AD%D0%B4%D1%83%D0%B0%D1%80%D0%B4%D0%BE%D0%B2%D0%BD%D0%B0&amp;action=edit&amp;redlink=1" TargetMode="External"/><Relationship Id="rId17" Type="http://schemas.openxmlformats.org/officeDocument/2006/relationships/hyperlink" Target="https://ru.wikipedia.org/wiki/%D0%A1%D0%BE%D1%86%D0%B8%D0%B0%D0%BB%D1%8C%D0%BD%D0%B0%D1%8F_%D0%B7%D0%B0%D1%89%D0%B8%D1%82%D0%B0" TargetMode="External"/><Relationship Id="rId25" Type="http://schemas.openxmlformats.org/officeDocument/2006/relationships/chart" Target="charts/chart1.xml"/><Relationship Id="rId33" Type="http://schemas.openxmlformats.org/officeDocument/2006/relationships/hyperlink" Target="https://tengrinews.kz/zakon/prezident_respubliki_kazahstan/konstitutsionnyiy_stroy_i_osnovyi_gosudarstvennogo_upravleniya/id-U030001270_/" TargetMode="External"/><Relationship Id="rId38" Type="http://schemas.openxmlformats.org/officeDocument/2006/relationships/hyperlink" Target="https://nationalbank.kz/?docid=3329&amp;switch=russian" TargetMode="External"/><Relationship Id="rId46" Type="http://schemas.openxmlformats.org/officeDocument/2006/relationships/hyperlink" Target="http://www.eurasiancommission.org" TargetMode="External"/><Relationship Id="rId59" Type="http://schemas.openxmlformats.org/officeDocument/2006/relationships/chart" Target="charts/chart11.xml"/><Relationship Id="rId67" Type="http://schemas.openxmlformats.org/officeDocument/2006/relationships/chart" Target="charts/chart12.xml"/><Relationship Id="rId103" Type="http://schemas.openxmlformats.org/officeDocument/2006/relationships/hyperlink" Target="https://elibrary.ru/contents.asp?id=38585767&amp;selid=38585788" TargetMode="External"/><Relationship Id="rId108" Type="http://schemas.openxmlformats.org/officeDocument/2006/relationships/fontTable" Target="fontTable.xml"/><Relationship Id="rId20" Type="http://schemas.openxmlformats.org/officeDocument/2006/relationships/diagramLayout" Target="diagrams/layout1.xml"/><Relationship Id="rId41" Type="http://schemas.openxmlformats.org/officeDocument/2006/relationships/hyperlink" Target="https://nationalbank.kz/?docid=3329&amp;switch=russian" TargetMode="External"/><Relationship Id="rId54" Type="http://schemas.openxmlformats.org/officeDocument/2006/relationships/chart" Target="charts/chart10.xml"/><Relationship Id="rId62" Type="http://schemas.openxmlformats.org/officeDocument/2006/relationships/hyperlink" Target="http://www.eurasiancommission.org" TargetMode="External"/><Relationship Id="rId70" Type="http://schemas.openxmlformats.org/officeDocument/2006/relationships/hyperlink" Target="http://www.eurasiancommission.org" TargetMode="External"/><Relationship Id="rId75" Type="http://schemas.openxmlformats.org/officeDocument/2006/relationships/hyperlink" Target="http://www.eurasiancommission.org" TargetMode="External"/><Relationship Id="rId83" Type="http://schemas.openxmlformats.org/officeDocument/2006/relationships/chart" Target="charts/chart15.xml"/><Relationship Id="rId88" Type="http://schemas.openxmlformats.org/officeDocument/2006/relationships/hyperlink" Target="http://www.eurasiancommission.org" TargetMode="External"/><Relationship Id="rId91" Type="http://schemas.openxmlformats.org/officeDocument/2006/relationships/hyperlink" Target="http://www.eurasiancommission.org" TargetMode="External"/><Relationship Id="rId96" Type="http://schemas.openxmlformats.org/officeDocument/2006/relationships/hyperlink" Target="https://nationalbank.kz/?docid=3329&amp;switch=russian"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search.rsl.ru/ru/record/01007979165" TargetMode="External"/><Relationship Id="rId23" Type="http://schemas.microsoft.com/office/2007/relationships/diagramDrawing" Target="diagrams/drawing1.xml"/><Relationship Id="rId28" Type="http://schemas.openxmlformats.org/officeDocument/2006/relationships/chart" Target="charts/chart4.xml"/><Relationship Id="rId36" Type="http://schemas.openxmlformats.org/officeDocument/2006/relationships/hyperlink" Target="https://nationalbank.kz/?docid=3329&amp;switch=russian" TargetMode="External"/><Relationship Id="rId49" Type="http://schemas.openxmlformats.org/officeDocument/2006/relationships/hyperlink" Target="https://nationalbank.kz/?docid=3329&amp;switch=russian" TargetMode="External"/><Relationship Id="rId57" Type="http://schemas.openxmlformats.org/officeDocument/2006/relationships/hyperlink" Target="https://nationalbank.kz/?docid=3329&amp;switch=russian" TargetMode="External"/><Relationship Id="rId106" Type="http://schemas.openxmlformats.org/officeDocument/2006/relationships/hyperlink" Target="https://ru.wikipedia.org/wiki/%D0%A4%D0%B0%D0%BA%D1%82%D0%BE%D1%80%D0%BD%D1%8B%D0%B9_%D0%B0%D0%BD%D0%B0%D0%BB%D0%B8%D0%B7" TargetMode="External"/><Relationship Id="rId10" Type="http://schemas.openxmlformats.org/officeDocument/2006/relationships/hyperlink" Target="https://nauka.knu.kg" TargetMode="External"/><Relationship Id="rId31" Type="http://schemas.openxmlformats.org/officeDocument/2006/relationships/hyperlink" Target="http://www.stat.kg" TargetMode="External"/><Relationship Id="rId44" Type="http://schemas.openxmlformats.org/officeDocument/2006/relationships/hyperlink" Target="https://nationalbank.kz/?docid=3329&amp;switch=russian" TargetMode="External"/><Relationship Id="rId52" Type="http://schemas.openxmlformats.org/officeDocument/2006/relationships/hyperlink" Target="http://www.eurasiancommission.org" TargetMode="External"/><Relationship Id="rId60" Type="http://schemas.openxmlformats.org/officeDocument/2006/relationships/hyperlink" Target="https://nationalbank.kz/?docid=3329&amp;switch=russian" TargetMode="External"/><Relationship Id="rId65" Type="http://schemas.openxmlformats.org/officeDocument/2006/relationships/hyperlink" Target="https://nationalbank.kz/?docid=3329&amp;switch=russian" TargetMode="External"/><Relationship Id="rId73" Type="http://schemas.openxmlformats.org/officeDocument/2006/relationships/hyperlink" Target="http://www.eurasiancommission.org" TargetMode="External"/><Relationship Id="rId78" Type="http://schemas.openxmlformats.org/officeDocument/2006/relationships/hyperlink" Target="https://nationalbank.kz/?docid=3329&amp;switch=russian" TargetMode="External"/><Relationship Id="rId81" Type="http://schemas.openxmlformats.org/officeDocument/2006/relationships/hyperlink" Target="https://nationalbank.kz/?docid=3329&amp;switch=russian" TargetMode="External"/><Relationship Id="rId86" Type="http://schemas.openxmlformats.org/officeDocument/2006/relationships/chart" Target="charts/chart16.xml"/><Relationship Id="rId94" Type="http://schemas.openxmlformats.org/officeDocument/2006/relationships/hyperlink" Target="http://www.eurasiancommission.org" TargetMode="External"/><Relationship Id="rId99" Type="http://schemas.openxmlformats.org/officeDocument/2006/relationships/hyperlink" Target="https://vestnik.psu.kz/index.php?option=com_content&amp;view=article&amp;id=97:ekonomicheskaya-seriya-3-4-2011&amp;catid=80:ekonomicheskaya-seriya" TargetMode="External"/><Relationship Id="rId101" Type="http://schemas.openxmlformats.org/officeDocument/2006/relationships/hyperlink" Target="https://vestnik.psu.kz/index.php?option=com_content&amp;view=article&amp;id=97:ekonomicheskaya-seriya-3-4-2011&amp;catid=80:ekonomicheskaya-seriya" TargetMode="External"/><Relationship Id="rId4" Type="http://schemas.microsoft.com/office/2007/relationships/stylesWithEffects" Target="stylesWithEffects.xml"/><Relationship Id="rId9" Type="http://schemas.openxmlformats.org/officeDocument/2006/relationships/hyperlink" Target="http://dissovetecon.knu.kg" TargetMode="External"/><Relationship Id="rId13" Type="http://schemas.openxmlformats.org/officeDocument/2006/relationships/hyperlink" Target="https://ru.wikipedia.org/w/index.php?title=%D0%90%D0%BD%D0%B4%D1%80%D0%BE%D0%BD%D0%BE%D0%B2%D0%B0,_%D0%9D%D0%B5%D0%BB%D0%BB%D0%B8_%D0%AD%D0%B4%D1%83%D0%B0%D1%80%D0%B4%D0%BE%D0%B2%D0%BD%D0%B0&amp;action=edit&amp;redlink=1" TargetMode="External"/><Relationship Id="rId18" Type="http://schemas.openxmlformats.org/officeDocument/2006/relationships/hyperlink" Target="https://ru.wikipedia.org/wiki/%D0%A1%D0%BE%D1%86%D0%B8%D0%B0%D0%BB%D1%8C%D0%BD%D0%B0%D1%8F_%D0%BF%D0%BE%D0%BB%D0%B8%D1%82%D0%B8%D0%BA%D0%B0" TargetMode="External"/><Relationship Id="rId39" Type="http://schemas.openxmlformats.org/officeDocument/2006/relationships/hyperlink" Target="https://nationalbank.kz/?docid=3329&amp;switch=russian" TargetMode="External"/><Relationship Id="rId109" Type="http://schemas.openxmlformats.org/officeDocument/2006/relationships/theme" Target="theme/theme1.xml"/><Relationship Id="rId34" Type="http://schemas.openxmlformats.org/officeDocument/2006/relationships/hyperlink" Target="https://nationalbank.kz/?docid=3329&amp;switch=russian" TargetMode="External"/><Relationship Id="rId50" Type="http://schemas.openxmlformats.org/officeDocument/2006/relationships/hyperlink" Target="http://www.eurasiancommission.org" TargetMode="External"/><Relationship Id="rId55" Type="http://schemas.openxmlformats.org/officeDocument/2006/relationships/hyperlink" Target="https://nationalbank.kz/?docid=3329&amp;switch=russian" TargetMode="External"/><Relationship Id="rId76" Type="http://schemas.openxmlformats.org/officeDocument/2006/relationships/hyperlink" Target="https://nationalbank.kz/?docid=3329&amp;switch=russian" TargetMode="External"/><Relationship Id="rId97" Type="http://schemas.openxmlformats.org/officeDocument/2006/relationships/hyperlink" Target="http://www.eurasiancommission.org" TargetMode="External"/><Relationship Id="rId104" Type="http://schemas.openxmlformats.org/officeDocument/2006/relationships/hyperlink" Target="https://ru.wikipedia.org/wiki/%D0%A4%D0%B0%D0%BA%D1%82%D0%BE%D1%80%D0%BD%D1%8B%D0%B9_%D0%B0%D0%BD%D0%B0%D0%BB%D0%B8%D0%B7" TargetMode="External"/><Relationship Id="rId7" Type="http://schemas.openxmlformats.org/officeDocument/2006/relationships/footnotes" Target="footnotes.xml"/><Relationship Id="rId71" Type="http://schemas.openxmlformats.org/officeDocument/2006/relationships/hyperlink" Target="http://www.eurasiancommission.org" TargetMode="External"/><Relationship Id="rId92" Type="http://schemas.openxmlformats.org/officeDocument/2006/relationships/chart" Target="charts/chart18.xml"/></Relationships>
</file>

<file path=word/charts/_rels/chart1.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1050;&#1056;%202.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5;&#1088;&#1080;&#1073;&#1099;&#1083;&#1080;%20&#1057;&#1054;.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5;&#1088;&#1086;&#1075;&#1085;&#1086;&#1079;.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1050;&#1056;%202.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1050;&#1056;%202.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71;&#1085;&#1074;&#1072;&#1088;&#1100;\&#1055;&#1088;&#1086;&#1075;&#1085;&#1086;&#1079;%20&#1057;&#1090;&#1088;&#1072;&#1093;&#1086;&#1074;&#1072;&#1085;&#1080;&#1077;%20&#1050;&#1056;%202.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71;&#1085;&#1074;&#1072;&#1088;&#1100;\&#1055;&#1088;&#1086;&#1075;&#1085;&#1086;&#1079;%20&#1057;&#1090;&#1088;&#1072;&#1093;&#1086;&#1074;&#1072;&#1085;&#1080;&#1077;%20&#1050;&#1056;%202.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71;&#1085;&#1074;&#1072;&#1088;&#1100;\&#1055;&#1088;&#1086;&#1075;&#1085;&#1086;&#1079;%20&#1057;&#1090;&#1088;&#1072;&#1093;&#1086;&#1074;&#1072;&#1085;&#1080;&#1077;%20&#1050;&#1056;%202.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1050;&#1056;%202.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71;&#1085;&#1074;&#1072;&#1088;&#1100;\&#1055;&#1088;&#1086;&#1075;&#1085;&#1086;&#1079;%20&#1057;&#1090;&#1088;&#1072;&#1093;&#1086;&#1074;&#1072;&#1085;&#1080;&#1077;%20&#1050;&#1056;%202.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71;&#1085;&#1074;&#1072;&#1088;&#1100;\&#1055;&#1088;&#1086;&#1075;&#1085;&#1086;&#1079;%20&#1057;&#1090;&#1088;&#1072;&#1093;&#1086;&#1074;&#1072;&#1085;&#1080;&#1077;%20&#1050;&#1056;%20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1050;&#1056;.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1050;&#1056;.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1050;&#1056;.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1050;&#1056;.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1050;&#1056;.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admin\Documents\&#1057;&#1090;&#1088;&#1072;&#1093;&#1086;&#1074;&#1072;&#1085;&#1080;&#1077;%2031%20&#1076;&#1077;&#1082;&#1072;&#1073;&#1088;&#1103;.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1044;&#1054;&#1050;&#1059;&#1052;&#1045;&#1053;&#1058;&#1067;\&#1044;&#1054;&#1050;&#1059;&#1052;&#1045;&#1053;&#1058;&#1067;\Dissertation\&#1057;&#1090;&#1072;&#1090;%20&#1072;&#1085;&#1072;&#1083;&#1080;&#1079;%20&#1057;&#1090;&#1072;&#1093;&#1086;&#1074;&#1072;&#1085;&#1080;&#1103;\&#1044;&#1077;&#1082;&#1072;&#1073;&#1088;&#1100;\&#1057;&#1090;&#1088;&#1072;&#1093;&#1086;&#1074;&#1072;&#1085;&#1080;&#1077;%2031%20&#1076;&#1077;&#1082;&#1072;&#1073;&#1088;&#11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714761213507524E-2"/>
          <c:y val="1.5617449661724694E-2"/>
          <c:w val="0.91985043768970221"/>
          <c:h val="0.76715304654714767"/>
        </c:manualLayout>
      </c:layout>
      <c:barChart>
        <c:barDir val="col"/>
        <c:grouping val="clustered"/>
        <c:varyColors val="0"/>
        <c:ser>
          <c:idx val="1"/>
          <c:order val="1"/>
          <c:tx>
            <c:strRef>
              <c:f>Лист1!$D$11:$E$11</c:f>
              <c:strCache>
                <c:ptCount val="1"/>
                <c:pt idx="0">
                  <c:v>Количество заключенных договоров (единиц )</c:v>
                </c:pt>
              </c:strCache>
            </c:strRef>
          </c:tx>
          <c:invertIfNegative val="0"/>
          <c:dLbls>
            <c:dLbl>
              <c:idx val="3"/>
              <c:layout>
                <c:manualLayout>
                  <c:x val="1.2820512820512782E-2"/>
                  <c:y val="4.2000278459447396E-17"/>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4445-4195-9143-C1975AB82068}"/>
                </c:ext>
              </c:extLst>
            </c:dLbl>
            <c:spPr>
              <a:noFill/>
              <a:ln>
                <a:noFill/>
              </a:ln>
              <a:effectLst/>
            </c:spPr>
            <c:txPr>
              <a:bodyPr/>
              <a:lstStyle/>
              <a:p>
                <a:pPr>
                  <a:defRPr b="1"/>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Лист1!$F$9:$P$9</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Лист1!$F$11:$P$11</c:f>
              <c:numCache>
                <c:formatCode>General</c:formatCode>
                <c:ptCount val="11"/>
                <c:pt idx="0">
                  <c:v>341229</c:v>
                </c:pt>
                <c:pt idx="1">
                  <c:v>255795</c:v>
                </c:pt>
                <c:pt idx="2">
                  <c:v>245963</c:v>
                </c:pt>
                <c:pt idx="3">
                  <c:v>178785</c:v>
                </c:pt>
                <c:pt idx="4" formatCode="#,##0">
                  <c:v>137077</c:v>
                </c:pt>
                <c:pt idx="5" formatCode="#,##0">
                  <c:v>189542</c:v>
                </c:pt>
                <c:pt idx="6" formatCode="#,##0">
                  <c:v>170446</c:v>
                </c:pt>
                <c:pt idx="7" formatCode="#,##0">
                  <c:v>109308</c:v>
                </c:pt>
                <c:pt idx="8">
                  <c:v>77858</c:v>
                </c:pt>
                <c:pt idx="9">
                  <c:v>172538</c:v>
                </c:pt>
                <c:pt idx="10" formatCode="#,##0">
                  <c:v>372572</c:v>
                </c:pt>
              </c:numCache>
            </c:numRef>
          </c:val>
          <c:extLst xmlns:c16r2="http://schemas.microsoft.com/office/drawing/2015/06/chart">
            <c:ext xmlns:c16="http://schemas.microsoft.com/office/drawing/2014/chart" uri="{C3380CC4-5D6E-409C-BE32-E72D297353CC}">
              <c16:uniqueId val="{00000001-4445-4195-9143-C1975AB82068}"/>
            </c:ext>
          </c:extLst>
        </c:ser>
        <c:dLbls>
          <c:showLegendKey val="0"/>
          <c:showVal val="0"/>
          <c:showCatName val="0"/>
          <c:showSerName val="0"/>
          <c:showPercent val="0"/>
          <c:showBubbleSize val="0"/>
        </c:dLbls>
        <c:gapWidth val="150"/>
        <c:axId val="198803840"/>
        <c:axId val="198805376"/>
      </c:barChart>
      <c:lineChart>
        <c:grouping val="standard"/>
        <c:varyColors val="0"/>
        <c:ser>
          <c:idx val="0"/>
          <c:order val="0"/>
          <c:tx>
            <c:strRef>
              <c:f>Лист1!$D$10:$E$10</c:f>
              <c:strCache>
                <c:ptCount val="1"/>
                <c:pt idx="0">
                  <c:v>Количество страховых компаний</c:v>
                </c:pt>
              </c:strCache>
            </c:strRef>
          </c:tx>
          <c:dLbls>
            <c:dLbl>
              <c:idx val="0"/>
              <c:layout>
                <c:manualLayout>
                  <c:x val="1.8621973929236499E-3"/>
                  <c:y val="2.047344437087075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4445-4195-9143-C1975AB82068}"/>
                </c:ext>
              </c:extLst>
            </c:dLbl>
            <c:dLbl>
              <c:idx val="1"/>
              <c:layout>
                <c:manualLayout>
                  <c:x val="7.4487895716945996E-3"/>
                  <c:y val="3.838770819538275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4445-4195-9143-C1975AB82068}"/>
                </c:ext>
              </c:extLst>
            </c:dLbl>
            <c:dLbl>
              <c:idx val="2"/>
              <c:layout>
                <c:manualLayout>
                  <c:x val="-8.8813177199003977E-3"/>
                  <c:y val="5.67152817238051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4445-4195-9143-C1975AB82068}"/>
                </c:ext>
              </c:extLst>
            </c:dLbl>
            <c:dLbl>
              <c:idx val="3"/>
              <c:layout>
                <c:manualLayout>
                  <c:x val="-2.6464768826973552E-2"/>
                  <c:y val="-5.027789052141674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4445-4195-9143-C1975AB82068}"/>
                </c:ext>
              </c:extLst>
            </c:dLbl>
            <c:dLbl>
              <c:idx val="4"/>
              <c:layout>
                <c:manualLayout>
                  <c:x val="-2.6070763500931099E-2"/>
                  <c:y val="-3.071016655630620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4445-4195-9143-C1975AB82068}"/>
                </c:ext>
              </c:extLst>
            </c:dLbl>
            <c:dLbl>
              <c:idx val="5"/>
              <c:layout>
                <c:manualLayout>
                  <c:x val="-3.165735567970205E-2"/>
                  <c:y val="-2.815098600994735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4445-4195-9143-C1975AB82068}"/>
                </c:ext>
              </c:extLst>
            </c:dLbl>
            <c:dLbl>
              <c:idx val="6"/>
              <c:layout>
                <c:manualLayout>
                  <c:x val="-3.3519553072625698E-2"/>
                  <c:y val="-2.815098600994735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4445-4195-9143-C1975AB82068}"/>
                </c:ext>
              </c:extLst>
            </c:dLbl>
            <c:dLbl>
              <c:idx val="7"/>
              <c:layout>
                <c:manualLayout>
                  <c:x val="-3.9106145251396648E-2"/>
                  <c:y val="-3.326934710266507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4445-4195-9143-C1975AB82068}"/>
                </c:ext>
              </c:extLst>
            </c:dLbl>
            <c:dLbl>
              <c:idx val="8"/>
              <c:layout>
                <c:manualLayout>
                  <c:x val="-2.7932960893854747E-2"/>
                  <c:y val="-3.326934710266505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4445-4195-9143-C1975AB82068}"/>
                </c:ext>
              </c:extLst>
            </c:dLbl>
            <c:dLbl>
              <c:idx val="9"/>
              <c:layout>
                <c:manualLayout>
                  <c:x val="-2.4208566108007448E-2"/>
                  <c:y val="-3.071016655630622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4445-4195-9143-C1975AB82068}"/>
                </c:ext>
              </c:extLst>
            </c:dLbl>
            <c:dLbl>
              <c:idx val="10"/>
              <c:layout>
                <c:manualLayout>
                  <c:x val="0"/>
                  <c:y val="-3.838770819538277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4445-4195-9143-C1975AB82068}"/>
                </c:ext>
              </c:extLst>
            </c:dLbl>
            <c:spPr>
              <a:noFill/>
              <a:ln>
                <a:noFill/>
              </a:ln>
              <a:effectLst/>
            </c:spPr>
            <c:txPr>
              <a:bodyPr/>
              <a:lstStyle/>
              <a:p>
                <a:pPr>
                  <a:defRPr b="1"/>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Лист1!$F$9:$P$9</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Лист1!$F$10:$P$10</c:f>
              <c:numCache>
                <c:formatCode>General</c:formatCode>
                <c:ptCount val="11"/>
                <c:pt idx="0">
                  <c:v>17</c:v>
                </c:pt>
                <c:pt idx="1">
                  <c:v>18</c:v>
                </c:pt>
                <c:pt idx="2">
                  <c:v>18</c:v>
                </c:pt>
                <c:pt idx="3">
                  <c:v>18</c:v>
                </c:pt>
                <c:pt idx="4">
                  <c:v>19</c:v>
                </c:pt>
                <c:pt idx="5">
                  <c:v>19</c:v>
                </c:pt>
                <c:pt idx="6">
                  <c:v>21</c:v>
                </c:pt>
                <c:pt idx="7">
                  <c:v>22</c:v>
                </c:pt>
                <c:pt idx="8">
                  <c:v>24</c:v>
                </c:pt>
                <c:pt idx="9">
                  <c:v>23</c:v>
                </c:pt>
                <c:pt idx="10">
                  <c:v>22</c:v>
                </c:pt>
              </c:numCache>
            </c:numRef>
          </c:val>
          <c:smooth val="0"/>
          <c:extLst xmlns:c16r2="http://schemas.microsoft.com/office/drawing/2015/06/chart">
            <c:ext xmlns:c16="http://schemas.microsoft.com/office/drawing/2014/chart" uri="{C3380CC4-5D6E-409C-BE32-E72D297353CC}">
              <c16:uniqueId val="{0000000D-4445-4195-9143-C1975AB82068}"/>
            </c:ext>
          </c:extLst>
        </c:ser>
        <c:dLbls>
          <c:showLegendKey val="0"/>
          <c:showVal val="0"/>
          <c:showCatName val="0"/>
          <c:showSerName val="0"/>
          <c:showPercent val="0"/>
          <c:showBubbleSize val="0"/>
        </c:dLbls>
        <c:marker val="1"/>
        <c:smooth val="0"/>
        <c:axId val="198829184"/>
        <c:axId val="198806912"/>
      </c:lineChart>
      <c:catAx>
        <c:axId val="198803840"/>
        <c:scaling>
          <c:orientation val="minMax"/>
        </c:scaling>
        <c:delete val="0"/>
        <c:axPos val="b"/>
        <c:numFmt formatCode="General" sourceLinked="1"/>
        <c:majorTickMark val="out"/>
        <c:minorTickMark val="none"/>
        <c:tickLblPos val="nextTo"/>
        <c:crossAx val="198805376"/>
        <c:crosses val="autoZero"/>
        <c:auto val="1"/>
        <c:lblAlgn val="ctr"/>
        <c:lblOffset val="100"/>
        <c:noMultiLvlLbl val="0"/>
      </c:catAx>
      <c:valAx>
        <c:axId val="198805376"/>
        <c:scaling>
          <c:orientation val="minMax"/>
        </c:scaling>
        <c:delete val="0"/>
        <c:axPos val="l"/>
        <c:majorGridlines/>
        <c:numFmt formatCode="General" sourceLinked="1"/>
        <c:majorTickMark val="out"/>
        <c:minorTickMark val="none"/>
        <c:tickLblPos val="nextTo"/>
        <c:crossAx val="198803840"/>
        <c:crosses val="autoZero"/>
        <c:crossBetween val="between"/>
      </c:valAx>
      <c:valAx>
        <c:axId val="198806912"/>
        <c:scaling>
          <c:orientation val="minMax"/>
        </c:scaling>
        <c:delete val="0"/>
        <c:axPos val="r"/>
        <c:numFmt formatCode="General" sourceLinked="1"/>
        <c:majorTickMark val="out"/>
        <c:minorTickMark val="none"/>
        <c:tickLblPos val="nextTo"/>
        <c:crossAx val="198829184"/>
        <c:crosses val="max"/>
        <c:crossBetween val="between"/>
      </c:valAx>
      <c:catAx>
        <c:axId val="198829184"/>
        <c:scaling>
          <c:orientation val="minMax"/>
        </c:scaling>
        <c:delete val="1"/>
        <c:axPos val="b"/>
        <c:numFmt formatCode="General" sourceLinked="1"/>
        <c:majorTickMark val="out"/>
        <c:minorTickMark val="none"/>
        <c:tickLblPos val="nextTo"/>
        <c:crossAx val="198806912"/>
        <c:crosses val="autoZero"/>
        <c:auto val="1"/>
        <c:lblAlgn val="ctr"/>
        <c:lblOffset val="100"/>
        <c:noMultiLvlLbl val="0"/>
      </c:catAx>
      <c:spPr>
        <a:pattFill prst="divot">
          <a:fgClr>
            <a:schemeClr val="accent1"/>
          </a:fgClr>
          <a:bgClr>
            <a:schemeClr val="bg1"/>
          </a:bgClr>
        </a:pattFill>
      </c:spPr>
    </c:plotArea>
    <c:legend>
      <c:legendPos val="r"/>
      <c:layout>
        <c:manualLayout>
          <c:xMode val="edge"/>
          <c:yMode val="edge"/>
          <c:x val="1.1462778046598924E-2"/>
          <c:y val="0.91777453659688635"/>
          <c:w val="0.98481282716755381"/>
          <c:h val="5.7150733316057176E-2"/>
        </c:manualLayout>
      </c:layout>
      <c:overlay val="0"/>
      <c:txPr>
        <a:bodyPr/>
        <a:lstStyle/>
        <a:p>
          <a:pPr>
            <a:defRPr>
              <a:latin typeface="Book Antiqua" pitchFamily="18" charset="0"/>
            </a:defRPr>
          </a:pPr>
          <a:endParaRPr lang="ky-KG"/>
        </a:p>
      </c:txPr>
    </c:legend>
    <c:plotVisOnly val="1"/>
    <c:dispBlanksAs val="gap"/>
    <c:showDLblsOverMax val="0"/>
  </c:chart>
  <c:txPr>
    <a:bodyPr/>
    <a:lstStyle/>
    <a:p>
      <a:pPr>
        <a:defRPr sz="1200">
          <a:latin typeface="Times New Roman" pitchFamily="18" charset="0"/>
          <a:cs typeface="Times New Roman" pitchFamily="18" charset="0"/>
        </a:defRPr>
      </a:pPr>
      <a:endParaRPr lang="ky-KG"/>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manualLayout>
          <c:layoutTarget val="inner"/>
          <c:xMode val="edge"/>
          <c:yMode val="edge"/>
          <c:x val="0.12822111178410392"/>
          <c:y val="1.4048442906574395E-2"/>
          <c:w val="0.87177888821589611"/>
          <c:h val="0.77542946973316995"/>
        </c:manualLayout>
      </c:layout>
      <c:barChart>
        <c:barDir val="col"/>
        <c:grouping val="clustered"/>
        <c:varyColors val="0"/>
        <c:ser>
          <c:idx val="2"/>
          <c:order val="2"/>
          <c:tx>
            <c:strRef>
              <c:f>Лист2!$C$10</c:f>
              <c:strCache>
                <c:ptCount val="1"/>
                <c:pt idx="0">
                  <c:v>Прибыль страховых организаций</c:v>
                </c:pt>
              </c:strCache>
            </c:strRef>
          </c:tx>
          <c:invertIfNegative val="0"/>
          <c:dLbls>
            <c:dLbl>
              <c:idx val="0"/>
              <c:layout>
                <c:manualLayout>
                  <c:x val="5.1519835136527563E-3"/>
                  <c:y val="2.5374855824682814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4769-4077-8E3F-27F995029854}"/>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769-4077-8E3F-27F995029854}"/>
                </c:ext>
              </c:extLst>
            </c:dLbl>
            <c:dLbl>
              <c:idx val="2"/>
              <c:layout>
                <c:manualLayout>
                  <c:x val="-1.1334363730036065E-2"/>
                  <c:y val="4.844290657439446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4769-4077-8E3F-27F995029854}"/>
                </c:ext>
              </c:extLst>
            </c:dLbl>
            <c:dLbl>
              <c:idx val="3"/>
              <c:layout>
                <c:manualLayout>
                  <c:x val="2.7820386439330325E-2"/>
                  <c:y val="-4.3829296424452132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4769-4077-8E3F-27F995029854}"/>
                </c:ext>
              </c:extLst>
            </c:dLbl>
            <c:dLbl>
              <c:idx val="4"/>
              <c:layout>
                <c:manualLayout>
                  <c:x val="8.1401339515713544E-2"/>
                  <c:y val="-8.996539792387544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4769-4077-8E3F-27F995029854}"/>
                </c:ext>
              </c:extLst>
            </c:dLbl>
            <c:dLbl>
              <c:idx val="5"/>
              <c:layout>
                <c:manualLayout>
                  <c:x val="-7.3158328161066419E-2"/>
                  <c:y val="6.251441753171857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4769-4077-8E3F-27F995029854}"/>
                </c:ext>
              </c:extLst>
            </c:dLbl>
            <c:dLbl>
              <c:idx val="6"/>
              <c:layout>
                <c:manualLayout>
                  <c:x val="1.0303967027305513E-3"/>
                  <c:y val="-2.514435695538057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4769-4077-8E3F-27F995029854}"/>
                </c:ext>
              </c:extLst>
            </c:dLbl>
            <c:dLbl>
              <c:idx val="7"/>
              <c:layout>
                <c:manualLayout>
                  <c:x val="0.10196643503024255"/>
                  <c:y val="4.981245856378679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4769-4077-8E3F-27F995029854}"/>
                </c:ext>
              </c:extLst>
            </c:dLbl>
            <c:dLbl>
              <c:idx val="8"/>
              <c:layout>
                <c:manualLayout>
                  <c:x val="4.9027410986300594E-3"/>
                  <c:y val="-7.3639756968094409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4769-4077-8E3F-27F995029854}"/>
                </c:ext>
              </c:extLst>
            </c:dLbl>
            <c:dLbl>
              <c:idx val="9"/>
              <c:layout>
                <c:manualLayout>
                  <c:x val="2.9168664581533183E-2"/>
                  <c:y val="-4.1840358190520302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4769-4077-8E3F-27F995029854}"/>
                </c:ext>
              </c:extLst>
            </c:dLbl>
            <c:dLbl>
              <c:idx val="10"/>
              <c:layout>
                <c:manualLayout>
                  <c:x val="-9.8755816264852522E-4"/>
                  <c:y val="-1.8770491058859857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4769-4077-8E3F-27F995029854}"/>
                </c:ext>
              </c:extLst>
            </c:dLbl>
            <c:spPr>
              <a:noFill/>
              <a:ln>
                <a:noFill/>
              </a:ln>
              <a:effectLst/>
            </c:spPr>
            <c:txPr>
              <a:bodyPr/>
              <a:lstStyle/>
              <a:p>
                <a:pPr>
                  <a:defRPr sz="1200" b="1">
                    <a:solidFill>
                      <a:srgbClr val="00B050"/>
                    </a:solidFill>
                    <a:latin typeface="Book Antiqua"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Лист2!$D$7:$N$7</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Лист2!$D$10:$N$10</c:f>
              <c:numCache>
                <c:formatCode>#,##0</c:formatCode>
                <c:ptCount val="11"/>
                <c:pt idx="0">
                  <c:v>13712463</c:v>
                </c:pt>
                <c:pt idx="1">
                  <c:v>21646504</c:v>
                </c:pt>
                <c:pt idx="2">
                  <c:v>26460324</c:v>
                </c:pt>
                <c:pt idx="3">
                  <c:v>39669435</c:v>
                </c:pt>
                <c:pt idx="4">
                  <c:v>36824756</c:v>
                </c:pt>
                <c:pt idx="5">
                  <c:v>39395813</c:v>
                </c:pt>
                <c:pt idx="6">
                  <c:v>53397781</c:v>
                </c:pt>
                <c:pt idx="7">
                  <c:v>189970309</c:v>
                </c:pt>
                <c:pt idx="8">
                  <c:v>82779934</c:v>
                </c:pt>
                <c:pt idx="9">
                  <c:v>67184788</c:v>
                </c:pt>
                <c:pt idx="10">
                  <c:v>94514371</c:v>
                </c:pt>
              </c:numCache>
            </c:numRef>
          </c:val>
          <c:extLst xmlns:c16r2="http://schemas.microsoft.com/office/drawing/2015/06/chart">
            <c:ext xmlns:c16="http://schemas.microsoft.com/office/drawing/2014/chart" uri="{C3380CC4-5D6E-409C-BE32-E72D297353CC}">
              <c16:uniqueId val="{0000000B-4769-4077-8E3F-27F995029854}"/>
            </c:ext>
          </c:extLst>
        </c:ser>
        <c:dLbls>
          <c:showLegendKey val="0"/>
          <c:showVal val="0"/>
          <c:showCatName val="0"/>
          <c:showSerName val="0"/>
          <c:showPercent val="0"/>
          <c:showBubbleSize val="0"/>
        </c:dLbls>
        <c:gapWidth val="150"/>
        <c:axId val="218565632"/>
        <c:axId val="218587904"/>
      </c:barChart>
      <c:lineChart>
        <c:grouping val="standard"/>
        <c:varyColors val="0"/>
        <c:ser>
          <c:idx val="0"/>
          <c:order val="0"/>
          <c:tx>
            <c:strRef>
              <c:f>Лист2!$C$8</c:f>
              <c:strCache>
                <c:ptCount val="1"/>
                <c:pt idx="0">
                  <c:v>Доходы страховых организаций</c:v>
                </c:pt>
              </c:strCache>
            </c:strRef>
          </c:tx>
          <c:dLbls>
            <c:dLbl>
              <c:idx val="0"/>
              <c:layout>
                <c:manualLayout>
                  <c:x val="-6.4914992272024727E-2"/>
                  <c:y val="-4.35986159169550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4769-4077-8E3F-27F995029854}"/>
                </c:ext>
              </c:extLst>
            </c:dLbl>
            <c:dLbl>
              <c:idx val="1"/>
              <c:layout>
                <c:manualLayout>
                  <c:x val="-7.3158165893869143E-2"/>
                  <c:y val="-3.20645905420991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4769-4077-8E3F-27F995029854}"/>
                </c:ext>
              </c:extLst>
            </c:dLbl>
            <c:dLbl>
              <c:idx val="2"/>
              <c:layout>
                <c:manualLayout>
                  <c:x val="-4.6367851622874767E-2"/>
                  <c:y val="-6.89734717416378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4769-4077-8E3F-27F995029854}"/>
                </c:ext>
              </c:extLst>
            </c:dLbl>
            <c:dLbl>
              <c:idx val="3"/>
              <c:layout>
                <c:manualLayout>
                  <c:x val="-8.1401339515713544E-2"/>
                  <c:y val="-5.97462514417531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4769-4077-8E3F-27F995029854}"/>
                </c:ext>
              </c:extLst>
            </c:dLbl>
            <c:dLbl>
              <c:idx val="4"/>
              <c:layout>
                <c:manualLayout>
                  <c:x val="-0.12673879443585781"/>
                  <c:y val="-3.66782006920415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0-4769-4077-8E3F-27F995029854}"/>
                </c:ext>
              </c:extLst>
            </c:dLbl>
            <c:dLbl>
              <c:idx val="5"/>
              <c:layout>
                <c:manualLayout>
                  <c:x val="-0.10407006697578568"/>
                  <c:y val="-3.66782006920415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4769-4077-8E3F-27F995029854}"/>
                </c:ext>
              </c:extLst>
            </c:dLbl>
            <c:dLbl>
              <c:idx val="6"/>
              <c:layout>
                <c:manualLayout>
                  <c:x val="-0.10613086038124678"/>
                  <c:y val="-4.82122260668973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4769-4077-8E3F-27F995029854}"/>
                </c:ext>
              </c:extLst>
            </c:dLbl>
            <c:dLbl>
              <c:idx val="10"/>
              <c:layout>
                <c:manualLayout>
                  <c:x val="0"/>
                  <c:y val="-6.89734717416378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4769-4077-8E3F-27F995029854}"/>
                </c:ext>
              </c:extLst>
            </c:dLbl>
            <c:spPr>
              <a:noFill/>
              <a:ln>
                <a:noFill/>
              </a:ln>
              <a:effectLst/>
            </c:spPr>
            <c:txPr>
              <a:bodyPr/>
              <a:lstStyle/>
              <a:p>
                <a:pPr>
                  <a:defRPr sz="1200" b="1">
                    <a:latin typeface="Book Antiqua" pitchFamily="18" charset="0"/>
                  </a:defRPr>
                </a:pPr>
                <a:endParaRPr lang="ky-KG"/>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Лист2!$D$7:$N$7</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Лист2!$D$8:$N$8</c:f>
              <c:numCache>
                <c:formatCode>#,##0</c:formatCode>
                <c:ptCount val="11"/>
                <c:pt idx="0">
                  <c:v>123756406</c:v>
                </c:pt>
                <c:pt idx="1">
                  <c:v>102736925</c:v>
                </c:pt>
                <c:pt idx="2">
                  <c:v>102437432</c:v>
                </c:pt>
                <c:pt idx="3">
                  <c:v>144475707</c:v>
                </c:pt>
                <c:pt idx="4">
                  <c:v>193655800</c:v>
                </c:pt>
                <c:pt idx="5">
                  <c:v>220288652</c:v>
                </c:pt>
                <c:pt idx="6">
                  <c:v>235635652</c:v>
                </c:pt>
                <c:pt idx="7">
                  <c:v>382681862</c:v>
                </c:pt>
                <c:pt idx="8">
                  <c:v>300397850</c:v>
                </c:pt>
                <c:pt idx="9">
                  <c:v>334364889</c:v>
                </c:pt>
                <c:pt idx="10">
                  <c:v>384807326</c:v>
                </c:pt>
              </c:numCache>
            </c:numRef>
          </c:val>
          <c:smooth val="0"/>
          <c:extLst xmlns:c16r2="http://schemas.microsoft.com/office/drawing/2015/06/chart">
            <c:ext xmlns:c16="http://schemas.microsoft.com/office/drawing/2014/chart" uri="{C3380CC4-5D6E-409C-BE32-E72D297353CC}">
              <c16:uniqueId val="{00000014-4769-4077-8E3F-27F995029854}"/>
            </c:ext>
          </c:extLst>
        </c:ser>
        <c:ser>
          <c:idx val="1"/>
          <c:order val="1"/>
          <c:tx>
            <c:strRef>
              <c:f>Лист2!$C$9</c:f>
              <c:strCache>
                <c:ptCount val="1"/>
                <c:pt idx="0">
                  <c:v>Расходы страховых организаций</c:v>
                </c:pt>
              </c:strCache>
            </c:strRef>
          </c:tx>
          <c:dLbls>
            <c:dLbl>
              <c:idx val="0"/>
              <c:layout>
                <c:manualLayout>
                  <c:x val="-5.3838308851269924E-2"/>
                  <c:y val="-3.23759184081228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5-4769-4077-8E3F-27F995029854}"/>
                </c:ext>
              </c:extLst>
            </c:dLbl>
            <c:dLbl>
              <c:idx val="1"/>
              <c:layout>
                <c:manualLayout>
                  <c:x val="-2.4987201174814507E-2"/>
                  <c:y val="-3.00691133331516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6-4769-4077-8E3F-27F995029854}"/>
                </c:ext>
              </c:extLst>
            </c:dLbl>
            <c:dLbl>
              <c:idx val="2"/>
              <c:layout>
                <c:manualLayout>
                  <c:x val="1.8289460339868644E-2"/>
                  <c:y val="-3.23759184081228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7-4769-4077-8E3F-27F995029854}"/>
                </c:ext>
              </c:extLst>
            </c:dLbl>
            <c:dLbl>
              <c:idx val="3"/>
              <c:layout>
                <c:manualLayout>
                  <c:x val="4.6367851622874804E-3"/>
                  <c:y val="-7.001062583440046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4769-4077-8E3F-27F995029854}"/>
                </c:ext>
              </c:extLst>
            </c:dLbl>
            <c:dLbl>
              <c:idx val="4"/>
              <c:layout>
                <c:manualLayout>
                  <c:x val="-1.3910355486862442E-2"/>
                  <c:y val="2.29874033911850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4769-4077-8E3F-27F995029854}"/>
                </c:ext>
              </c:extLst>
            </c:dLbl>
            <c:dLbl>
              <c:idx val="5"/>
              <c:layout>
                <c:manualLayout>
                  <c:x val="-5.5126223596084489E-2"/>
                  <c:y val="-3.23759184081228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4769-4077-8E3F-27F995029854}"/>
                </c:ext>
              </c:extLst>
            </c:dLbl>
            <c:dLbl>
              <c:idx val="6"/>
              <c:layout>
                <c:manualLayout>
                  <c:x val="-6.3369397217928905E-2"/>
                  <c:y val="2.068059831621393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4769-4077-8E3F-27F995029854}"/>
                </c:ext>
              </c:extLst>
            </c:dLbl>
            <c:spPr>
              <a:noFill/>
              <a:ln>
                <a:noFill/>
              </a:ln>
              <a:effectLst/>
            </c:spPr>
            <c:txPr>
              <a:bodyPr/>
              <a:lstStyle/>
              <a:p>
                <a:pPr>
                  <a:defRPr sz="1200" b="1">
                    <a:latin typeface="Book Antiqua" pitchFamily="18" charset="0"/>
                  </a:defRPr>
                </a:pPr>
                <a:endParaRPr lang="ky-KG"/>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Лист2!$D$7:$N$7</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Лист2!$D$9:$N$9</c:f>
              <c:numCache>
                <c:formatCode>#,##0</c:formatCode>
                <c:ptCount val="11"/>
                <c:pt idx="0">
                  <c:v>77256736</c:v>
                </c:pt>
                <c:pt idx="1">
                  <c:v>69174735</c:v>
                </c:pt>
                <c:pt idx="2">
                  <c:v>64576417</c:v>
                </c:pt>
                <c:pt idx="3">
                  <c:v>104806272</c:v>
                </c:pt>
                <c:pt idx="4">
                  <c:v>156831044</c:v>
                </c:pt>
                <c:pt idx="5">
                  <c:v>180892839</c:v>
                </c:pt>
                <c:pt idx="6">
                  <c:v>182237871</c:v>
                </c:pt>
                <c:pt idx="7">
                  <c:v>192711553</c:v>
                </c:pt>
                <c:pt idx="8">
                  <c:v>217617916</c:v>
                </c:pt>
                <c:pt idx="9">
                  <c:v>267180101</c:v>
                </c:pt>
                <c:pt idx="10">
                  <c:v>290292955</c:v>
                </c:pt>
              </c:numCache>
            </c:numRef>
          </c:val>
          <c:smooth val="0"/>
          <c:extLst xmlns:c16r2="http://schemas.microsoft.com/office/drawing/2015/06/chart">
            <c:ext xmlns:c16="http://schemas.microsoft.com/office/drawing/2014/chart" uri="{C3380CC4-5D6E-409C-BE32-E72D297353CC}">
              <c16:uniqueId val="{0000001C-4769-4077-8E3F-27F995029854}"/>
            </c:ext>
          </c:extLst>
        </c:ser>
        <c:dLbls>
          <c:showLegendKey val="0"/>
          <c:showVal val="1"/>
          <c:showCatName val="0"/>
          <c:showSerName val="0"/>
          <c:showPercent val="0"/>
          <c:showBubbleSize val="0"/>
        </c:dLbls>
        <c:marker val="1"/>
        <c:smooth val="0"/>
        <c:axId val="218565632"/>
        <c:axId val="218587904"/>
      </c:lineChart>
      <c:catAx>
        <c:axId val="218565632"/>
        <c:scaling>
          <c:orientation val="minMax"/>
        </c:scaling>
        <c:delete val="0"/>
        <c:axPos val="b"/>
        <c:numFmt formatCode="General" sourceLinked="1"/>
        <c:majorTickMark val="none"/>
        <c:minorTickMark val="none"/>
        <c:tickLblPos val="nextTo"/>
        <c:crossAx val="218587904"/>
        <c:crosses val="autoZero"/>
        <c:auto val="1"/>
        <c:lblAlgn val="ctr"/>
        <c:lblOffset val="100"/>
        <c:noMultiLvlLbl val="0"/>
      </c:catAx>
      <c:valAx>
        <c:axId val="218587904"/>
        <c:scaling>
          <c:orientation val="minMax"/>
        </c:scaling>
        <c:delete val="0"/>
        <c:axPos val="l"/>
        <c:numFmt formatCode="#,##0" sourceLinked="1"/>
        <c:majorTickMark val="none"/>
        <c:minorTickMark val="none"/>
        <c:tickLblPos val="nextTo"/>
        <c:crossAx val="218565632"/>
        <c:crosses val="autoZero"/>
        <c:crossBetween val="between"/>
      </c:valAx>
      <c:spPr>
        <a:pattFill prst="divot">
          <a:fgClr>
            <a:schemeClr val="accent1"/>
          </a:fgClr>
          <a:bgClr>
            <a:schemeClr val="bg1"/>
          </a:bgClr>
        </a:pattFill>
      </c:spPr>
    </c:plotArea>
    <c:legend>
      <c:legendPos val="b"/>
      <c:layout>
        <c:manualLayout>
          <c:xMode val="edge"/>
          <c:yMode val="edge"/>
          <c:x val="3.7081903223635507E-4"/>
          <c:y val="0.89420002024969436"/>
          <c:w val="0.9848327228030036"/>
          <c:h val="0.10251317529899792"/>
        </c:manualLayout>
      </c:layout>
      <c:overlay val="0"/>
      <c:txPr>
        <a:bodyPr/>
        <a:lstStyle/>
        <a:p>
          <a:pPr>
            <a:defRPr sz="1050" b="1">
              <a:latin typeface="Book Antiqua" pitchFamily="18" charset="0"/>
            </a:defRPr>
          </a:pPr>
          <a:endParaRPr lang="ky-KG"/>
        </a:p>
      </c:txPr>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0"/>
    <c:plotArea>
      <c:layout>
        <c:manualLayout>
          <c:layoutTarget val="inner"/>
          <c:xMode val="edge"/>
          <c:yMode val="edge"/>
          <c:x val="0.10031651829871414"/>
          <c:y val="2.7304177339278372E-2"/>
          <c:w val="0.89740850642927794"/>
          <c:h val="0.71487306239186466"/>
        </c:manualLayout>
      </c:layout>
      <c:lineChart>
        <c:grouping val="standard"/>
        <c:varyColors val="0"/>
        <c:ser>
          <c:idx val="0"/>
          <c:order val="0"/>
          <c:tx>
            <c:strRef>
              <c:f>Лист7!$D$34</c:f>
              <c:strCache>
                <c:ptCount val="1"/>
                <c:pt idx="0">
                  <c:v>экспоненциальная зависимость</c:v>
                </c:pt>
              </c:strCache>
            </c:strRef>
          </c:tx>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5E2-4EA0-A040-8D185113BAEF}"/>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5E2-4EA0-A040-8D185113BAEF}"/>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5E2-4EA0-A040-8D185113BAEF}"/>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5E2-4EA0-A040-8D185113BAEF}"/>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15E2-4EA0-A040-8D185113BAEF}"/>
                </c:ext>
              </c:extLst>
            </c:dLbl>
            <c:dLbl>
              <c:idx val="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15E2-4EA0-A040-8D185113BAEF}"/>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15E2-4EA0-A040-8D185113BAEF}"/>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15E2-4EA0-A040-8D185113BAEF}"/>
                </c:ext>
              </c:extLst>
            </c:dLbl>
            <c:dLbl>
              <c:idx val="8"/>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15E2-4EA0-A040-8D185113BAEF}"/>
                </c:ext>
              </c:extLst>
            </c:dLbl>
            <c:dLbl>
              <c:idx val="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15E2-4EA0-A040-8D185113BAEF}"/>
                </c:ext>
              </c:extLst>
            </c:dLbl>
            <c:dLbl>
              <c:idx val="1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15E2-4EA0-A040-8D185113BAEF}"/>
                </c:ext>
              </c:extLst>
            </c:dLbl>
            <c:dLbl>
              <c:idx val="11"/>
              <c:layout>
                <c:manualLayout>
                  <c:x val="-0.16935535877006472"/>
                  <c:y val="-2.4020809058060567E-2"/>
                </c:manualLayout>
              </c:layout>
              <c:spPr/>
              <c:txPr>
                <a:bodyPr/>
                <a:lstStyle/>
                <a:p>
                  <a:pPr>
                    <a:defRPr sz="1200" b="1" i="0">
                      <a:solidFill>
                        <a:srgbClr val="0070C0"/>
                      </a:solidFill>
                      <a:latin typeface="Book Antiqua" pitchFamily="18" charset="0"/>
                    </a:defRPr>
                  </a:pPr>
                  <a:endParaRPr lang="ky-KG"/>
                </a:p>
              </c:txPr>
              <c:dLblPos val="r"/>
              <c:showLegendKey val="0"/>
              <c:showVal val="1"/>
              <c:showCatName val="0"/>
              <c:showSerName val="0"/>
              <c:showPercent val="0"/>
              <c:showBubbleSize val="0"/>
            </c:dLbl>
            <c:dLbl>
              <c:idx val="12"/>
              <c:layout>
                <c:manualLayout>
                  <c:x val="-0.15790587007484599"/>
                  <c:y val="-3.4995468615750383E-2"/>
                </c:manualLayout>
              </c:layout>
              <c:spPr/>
              <c:txPr>
                <a:bodyPr/>
                <a:lstStyle/>
                <a:p>
                  <a:pPr>
                    <a:defRPr sz="1200" b="1" i="0">
                      <a:solidFill>
                        <a:srgbClr val="0070C0"/>
                      </a:solidFill>
                      <a:latin typeface="Book Antiqua" pitchFamily="18" charset="0"/>
                    </a:defRPr>
                  </a:pPr>
                  <a:endParaRPr lang="ky-KG"/>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15E2-4EA0-A040-8D185113BAEF}"/>
                </c:ext>
              </c:extLst>
            </c:dLbl>
            <c:dLbl>
              <c:idx val="13"/>
              <c:layout>
                <c:manualLayout>
                  <c:x val="-9.2552941451152226E-2"/>
                  <c:y val="-9.2644493218526636E-2"/>
                </c:manualLayout>
              </c:layout>
              <c:spPr/>
              <c:txPr>
                <a:bodyPr/>
                <a:lstStyle/>
                <a:p>
                  <a:pPr>
                    <a:defRPr sz="1200" b="1" i="0">
                      <a:solidFill>
                        <a:srgbClr val="0070C0"/>
                      </a:solidFill>
                      <a:latin typeface="Book Antiqua" pitchFamily="18" charset="0"/>
                    </a:defRPr>
                  </a:pPr>
                  <a:endParaRPr lang="ky-KG"/>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15E2-4EA0-A040-8D185113BAEF}"/>
                </c:ext>
              </c:extLst>
            </c:dLbl>
            <c:dLbl>
              <c:idx val="14"/>
              <c:layout>
                <c:manualLayout>
                  <c:x val="0"/>
                  <c:y val="-0.10769817597438736"/>
                </c:manualLayout>
              </c:layout>
              <c:spPr/>
              <c:txPr>
                <a:bodyPr/>
                <a:lstStyle/>
                <a:p>
                  <a:pPr>
                    <a:defRPr sz="1200" b="1" i="0">
                      <a:solidFill>
                        <a:srgbClr val="0070C0"/>
                      </a:solidFill>
                      <a:latin typeface="Book Antiqua" pitchFamily="18" charset="0"/>
                    </a:defRPr>
                  </a:pPr>
                  <a:endParaRPr lang="ky-KG"/>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15E2-4EA0-A040-8D185113BAEF}"/>
                </c:ext>
              </c:extLst>
            </c:dLbl>
            <c:spPr>
              <a:noFill/>
              <a:ln>
                <a:noFill/>
              </a:ln>
              <a:effectLst/>
            </c:spPr>
            <c:txPr>
              <a:bodyPr/>
              <a:lstStyle/>
              <a:p>
                <a:pPr>
                  <a:defRPr sz="1200" b="1" i="0">
                    <a:solidFill>
                      <a:srgbClr val="0070C0"/>
                    </a:solidFill>
                    <a:latin typeface="Book Antiqua" pitchFamily="18" charset="0"/>
                  </a:defRPr>
                </a:pPr>
                <a:endParaRPr lang="ky-KG"/>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Лист7!$C$35:$C$49</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Лист7!$D$35:$D$49</c:f>
              <c:numCache>
                <c:formatCode>#,##0</c:formatCode>
                <c:ptCount val="15"/>
                <c:pt idx="0">
                  <c:v>133488</c:v>
                </c:pt>
                <c:pt idx="1">
                  <c:v>113290</c:v>
                </c:pt>
                <c:pt idx="2">
                  <c:v>139964</c:v>
                </c:pt>
                <c:pt idx="3">
                  <c:v>175529</c:v>
                </c:pt>
                <c:pt idx="4">
                  <c:v>211513</c:v>
                </c:pt>
                <c:pt idx="5">
                  <c:v>253073</c:v>
                </c:pt>
                <c:pt idx="6">
                  <c:v>236411</c:v>
                </c:pt>
                <c:pt idx="7">
                  <c:v>263308</c:v>
                </c:pt>
                <c:pt idx="8">
                  <c:v>323176</c:v>
                </c:pt>
                <c:pt idx="9">
                  <c:v>332012</c:v>
                </c:pt>
                <c:pt idx="10">
                  <c:v>350482</c:v>
                </c:pt>
                <c:pt idx="11" formatCode="General">
                  <c:v>427549.42082277464</c:v>
                </c:pt>
                <c:pt idx="12" formatCode="General">
                  <c:v>489795.35468938079</c:v>
                </c:pt>
                <c:pt idx="13" formatCode="General">
                  <c:v>532220.57138031058</c:v>
                </c:pt>
                <c:pt idx="14" formatCode="General">
                  <c:v>578509.28835883795</c:v>
                </c:pt>
              </c:numCache>
            </c:numRef>
          </c:val>
          <c:smooth val="0"/>
          <c:extLst xmlns:c16r2="http://schemas.microsoft.com/office/drawing/2015/06/chart">
            <c:ext xmlns:c16="http://schemas.microsoft.com/office/drawing/2014/chart" uri="{C3380CC4-5D6E-409C-BE32-E72D297353CC}">
              <c16:uniqueId val="{0000000F-15E2-4EA0-A040-8D185113BAEF}"/>
            </c:ext>
          </c:extLst>
        </c:ser>
        <c:ser>
          <c:idx val="1"/>
          <c:order val="1"/>
          <c:tx>
            <c:strRef>
              <c:f>Лист7!$E$34</c:f>
              <c:strCache>
                <c:ptCount val="1"/>
                <c:pt idx="0">
                  <c:v>линейная зависимость</c:v>
                </c:pt>
              </c:strCache>
            </c:strRef>
          </c:tx>
          <c:dLbls>
            <c:dLbl>
              <c:idx val="1"/>
              <c:layout>
                <c:manualLayout>
                  <c:x val="-4.8669997981021604E-2"/>
                  <c:y val="-7.34551784160139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0-15E2-4EA0-A040-8D185113BAEF}"/>
                </c:ext>
              </c:extLst>
            </c:dLbl>
            <c:dLbl>
              <c:idx val="3"/>
              <c:layout>
                <c:manualLayout>
                  <c:x val="-5.7692307692307696E-2"/>
                  <c:y val="-6.30113141862489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15E2-4EA0-A040-8D185113BAEF}"/>
                </c:ext>
              </c:extLst>
            </c:dLbl>
            <c:dLbl>
              <c:idx val="5"/>
              <c:layout>
                <c:manualLayout>
                  <c:x val="-5.3418803418803416E-2"/>
                  <c:y val="-5.95300261096605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15E2-4EA0-A040-8D185113BAEF}"/>
                </c:ext>
              </c:extLst>
            </c:dLbl>
            <c:dLbl>
              <c:idx val="7"/>
              <c:layout>
                <c:manualLayout>
                  <c:x val="-2.3504273504273504E-2"/>
                  <c:y val="3.79460400348128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15E2-4EA0-A040-8D185113BAEF}"/>
                </c:ext>
              </c:extLst>
            </c:dLbl>
            <c:dLbl>
              <c:idx val="8"/>
              <c:layout>
                <c:manualLayout>
                  <c:x val="-9.6153846153846159E-2"/>
                  <c:y val="-3.51610095735422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4-15E2-4EA0-A040-8D185113BAEF}"/>
                </c:ext>
              </c:extLst>
            </c:dLbl>
            <c:dLbl>
              <c:idx val="9"/>
              <c:layout>
                <c:manualLayout>
                  <c:x val="-4.7008547008547008E-2"/>
                  <c:y val="2.75021758050478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5-15E2-4EA0-A040-8D185113BAEF}"/>
                </c:ext>
              </c:extLst>
            </c:dLbl>
            <c:dLbl>
              <c:idx val="10"/>
              <c:layout>
                <c:manualLayout>
                  <c:x val="-0.10042751867555016"/>
                  <c:y val="-3.86422976501305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6-15E2-4EA0-A040-8D185113BAEF}"/>
                </c:ext>
              </c:extLst>
            </c:dLbl>
            <c:dLbl>
              <c:idx val="11"/>
              <c:layout>
                <c:manualLayout>
                  <c:x val="-5.769231368334151E-2"/>
                  <c:y val="8.7745489212951472E-2"/>
                </c:manualLayout>
              </c:layout>
              <c:spPr/>
              <c:txPr>
                <a:bodyPr/>
                <a:lstStyle/>
                <a:p>
                  <a:pPr>
                    <a:defRPr sz="1200" b="1">
                      <a:latin typeface="Book Antiqua" pitchFamily="18" charset="0"/>
                    </a:defRPr>
                  </a:pPr>
                  <a:endParaRPr lang="ky-KG"/>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7-15E2-4EA0-A040-8D185113BAEF}"/>
                </c:ext>
              </c:extLst>
            </c:dLbl>
            <c:dLbl>
              <c:idx val="12"/>
              <c:layout>
                <c:manualLayout>
                  <c:x val="-3.8937046815735572E-2"/>
                  <c:y val="5.9364664618716381E-2"/>
                </c:manualLayout>
              </c:layout>
              <c:spPr/>
              <c:txPr>
                <a:bodyPr/>
                <a:lstStyle/>
                <a:p>
                  <a:pPr>
                    <a:defRPr sz="1200" b="1">
                      <a:latin typeface="Book Antiqua" pitchFamily="18" charset="0"/>
                    </a:defRPr>
                  </a:pPr>
                  <a:endParaRPr lang="ky-KG"/>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15E2-4EA0-A040-8D185113BAEF}"/>
                </c:ext>
              </c:extLst>
            </c:dLbl>
            <c:dLbl>
              <c:idx val="13"/>
              <c:layout>
                <c:manualLayout>
                  <c:x val="-8.3117206788320603E-4"/>
                  <c:y val="4.2941515718606924E-2"/>
                </c:manualLayout>
              </c:layout>
              <c:spPr/>
              <c:txPr>
                <a:bodyPr/>
                <a:lstStyle/>
                <a:p>
                  <a:pPr>
                    <a:defRPr sz="1200" b="1">
                      <a:latin typeface="Book Antiqua" pitchFamily="18" charset="0"/>
                    </a:defRPr>
                  </a:pPr>
                  <a:endParaRPr lang="ky-KG"/>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15E2-4EA0-A040-8D185113BAEF}"/>
                </c:ext>
              </c:extLst>
            </c:dLbl>
            <c:dLbl>
              <c:idx val="14"/>
              <c:layout>
                <c:manualLayout>
                  <c:x val="0"/>
                  <c:y val="-6.3542483198568783E-2"/>
                </c:manualLayout>
              </c:layout>
              <c:spPr/>
              <c:txPr>
                <a:bodyPr/>
                <a:lstStyle/>
                <a:p>
                  <a:pPr>
                    <a:defRPr sz="1200" b="1">
                      <a:latin typeface="Book Antiqua" pitchFamily="18" charset="0"/>
                    </a:defRPr>
                  </a:pPr>
                  <a:endParaRPr lang="ky-KG"/>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15E2-4EA0-A040-8D185113BAEF}"/>
                </c:ext>
              </c:extLst>
            </c:dLbl>
            <c:spPr>
              <a:noFill/>
              <a:ln>
                <a:noFill/>
              </a:ln>
              <a:effectLst/>
            </c:spPr>
            <c:txPr>
              <a:bodyPr/>
              <a:lstStyle/>
              <a:p>
                <a:pPr>
                  <a:defRPr sz="1200" b="1">
                    <a:latin typeface="Book Antiqua" pitchFamily="18" charset="0"/>
                  </a:defRPr>
                </a:pPr>
                <a:endParaRPr lang="ky-KG"/>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Лист7!$C$35:$C$49</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Лист7!$E$35:$E$49</c:f>
              <c:numCache>
                <c:formatCode>#,##0</c:formatCode>
                <c:ptCount val="15"/>
                <c:pt idx="0">
                  <c:v>133488</c:v>
                </c:pt>
                <c:pt idx="1">
                  <c:v>113290</c:v>
                </c:pt>
                <c:pt idx="2">
                  <c:v>139964</c:v>
                </c:pt>
                <c:pt idx="3">
                  <c:v>175529</c:v>
                </c:pt>
                <c:pt idx="4">
                  <c:v>211513</c:v>
                </c:pt>
                <c:pt idx="5">
                  <c:v>253073</c:v>
                </c:pt>
                <c:pt idx="6">
                  <c:v>236411</c:v>
                </c:pt>
                <c:pt idx="7">
                  <c:v>263308</c:v>
                </c:pt>
                <c:pt idx="8">
                  <c:v>323176</c:v>
                </c:pt>
                <c:pt idx="9">
                  <c:v>332012</c:v>
                </c:pt>
                <c:pt idx="10">
                  <c:v>350482</c:v>
                </c:pt>
                <c:pt idx="11" formatCode="General">
                  <c:v>378019.6</c:v>
                </c:pt>
                <c:pt idx="12" formatCode="General">
                  <c:v>408910.5</c:v>
                </c:pt>
                <c:pt idx="13" formatCode="General">
                  <c:v>432922.3</c:v>
                </c:pt>
                <c:pt idx="14" formatCode="General">
                  <c:v>455845.6</c:v>
                </c:pt>
              </c:numCache>
            </c:numRef>
          </c:val>
          <c:smooth val="0"/>
          <c:extLst xmlns:c16r2="http://schemas.microsoft.com/office/drawing/2015/06/chart">
            <c:ext xmlns:c16="http://schemas.microsoft.com/office/drawing/2014/chart" uri="{C3380CC4-5D6E-409C-BE32-E72D297353CC}">
              <c16:uniqueId val="{0000001B-15E2-4EA0-A040-8D185113BAEF}"/>
            </c:ext>
          </c:extLst>
        </c:ser>
        <c:dLbls>
          <c:showLegendKey val="0"/>
          <c:showVal val="0"/>
          <c:showCatName val="0"/>
          <c:showSerName val="0"/>
          <c:showPercent val="0"/>
          <c:showBubbleSize val="0"/>
        </c:dLbls>
        <c:marker val="1"/>
        <c:smooth val="0"/>
        <c:axId val="218685824"/>
        <c:axId val="218687360"/>
      </c:lineChart>
      <c:catAx>
        <c:axId val="218685824"/>
        <c:scaling>
          <c:orientation val="minMax"/>
        </c:scaling>
        <c:delete val="0"/>
        <c:axPos val="b"/>
        <c:numFmt formatCode="General" sourceLinked="1"/>
        <c:majorTickMark val="out"/>
        <c:minorTickMark val="none"/>
        <c:tickLblPos val="nextTo"/>
        <c:crossAx val="218687360"/>
        <c:crosses val="autoZero"/>
        <c:auto val="1"/>
        <c:lblAlgn val="ctr"/>
        <c:lblOffset val="100"/>
        <c:noMultiLvlLbl val="0"/>
      </c:catAx>
      <c:valAx>
        <c:axId val="218687360"/>
        <c:scaling>
          <c:orientation val="minMax"/>
        </c:scaling>
        <c:delete val="0"/>
        <c:axPos val="l"/>
        <c:majorGridlines/>
        <c:numFmt formatCode="#,##0" sourceLinked="1"/>
        <c:majorTickMark val="out"/>
        <c:minorTickMark val="none"/>
        <c:tickLblPos val="nextTo"/>
        <c:crossAx val="218685824"/>
        <c:crosses val="autoZero"/>
        <c:crossBetween val="between"/>
      </c:valAx>
      <c:spPr>
        <a:pattFill prst="divot">
          <a:fgClr>
            <a:schemeClr val="tx1"/>
          </a:fgClr>
          <a:bgClr>
            <a:schemeClr val="bg1"/>
          </a:bgClr>
        </a:pattFill>
      </c:spPr>
    </c:plotArea>
    <c:legend>
      <c:legendPos val="r"/>
      <c:layout>
        <c:manualLayout>
          <c:xMode val="edge"/>
          <c:yMode val="edge"/>
          <c:x val="4.3058337921613489E-2"/>
          <c:y val="0.88549947822787212"/>
          <c:w val="0.91687258316379094"/>
          <c:h val="0.11450068743201962"/>
        </c:manualLayout>
      </c:layout>
      <c:overlay val="0"/>
      <c:txPr>
        <a:bodyPr/>
        <a:lstStyle/>
        <a:p>
          <a:pPr>
            <a:defRPr sz="1200">
              <a:latin typeface="Book Antiqua" pitchFamily="18" charset="0"/>
            </a:defRPr>
          </a:pPr>
          <a:endParaRPr lang="ky-KG"/>
        </a:p>
      </c:txPr>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9.5806893853260217E-2"/>
          <c:y val="3.8983478665906832E-2"/>
          <c:w val="0.88054655414563043"/>
          <c:h val="0.48889793520852387"/>
        </c:manualLayout>
      </c:layout>
      <c:lineChart>
        <c:grouping val="standard"/>
        <c:varyColors val="0"/>
        <c:ser>
          <c:idx val="0"/>
          <c:order val="0"/>
          <c:tx>
            <c:strRef>
              <c:f>Лист9!$I$10</c:f>
              <c:strCache>
                <c:ptCount val="1"/>
                <c:pt idx="0">
                  <c:v>2014 г.</c:v>
                </c:pt>
              </c:strCache>
            </c:strRef>
          </c:tx>
          <c:cat>
            <c:strRef>
              <c:f>Лист9!$H$11:$H$16</c:f>
              <c:strCache>
                <c:ptCount val="6"/>
                <c:pt idx="0">
                  <c:v>Армения</c:v>
                </c:pt>
                <c:pt idx="1">
                  <c:v>Беларусь</c:v>
                </c:pt>
                <c:pt idx="2">
                  <c:v>Казахстан</c:v>
                </c:pt>
                <c:pt idx="3">
                  <c:v>Кыргызстан</c:v>
                </c:pt>
                <c:pt idx="4">
                  <c:v>Россия</c:v>
                </c:pt>
                <c:pt idx="5">
                  <c:v>ЕАЭС</c:v>
                </c:pt>
              </c:strCache>
            </c:strRef>
          </c:cat>
          <c:val>
            <c:numRef>
              <c:f>Лист9!$I$11:$I$16</c:f>
              <c:numCache>
                <c:formatCode>General</c:formatCode>
                <c:ptCount val="6"/>
                <c:pt idx="0">
                  <c:v>72</c:v>
                </c:pt>
                <c:pt idx="1">
                  <c:v>708</c:v>
                </c:pt>
                <c:pt idx="2" formatCode="#,##0">
                  <c:v>1319</c:v>
                </c:pt>
                <c:pt idx="3">
                  <c:v>19</c:v>
                </c:pt>
                <c:pt idx="4" formatCode="#,##0">
                  <c:v>26024</c:v>
                </c:pt>
                <c:pt idx="5" formatCode="#,##0">
                  <c:v>28143</c:v>
                </c:pt>
              </c:numCache>
            </c:numRef>
          </c:val>
          <c:smooth val="0"/>
          <c:extLst xmlns:c16r2="http://schemas.microsoft.com/office/drawing/2015/06/chart">
            <c:ext xmlns:c16="http://schemas.microsoft.com/office/drawing/2014/chart" uri="{C3380CC4-5D6E-409C-BE32-E72D297353CC}">
              <c16:uniqueId val="{00000000-08E9-4DE7-9386-7684521D1353}"/>
            </c:ext>
          </c:extLst>
        </c:ser>
        <c:ser>
          <c:idx val="1"/>
          <c:order val="1"/>
          <c:tx>
            <c:strRef>
              <c:f>Лист9!$J$10</c:f>
              <c:strCache>
                <c:ptCount val="1"/>
                <c:pt idx="0">
                  <c:v>2015 г.</c:v>
                </c:pt>
              </c:strCache>
            </c:strRef>
          </c:tx>
          <c:cat>
            <c:strRef>
              <c:f>Лист9!$H$11:$H$16</c:f>
              <c:strCache>
                <c:ptCount val="6"/>
                <c:pt idx="0">
                  <c:v>Армения</c:v>
                </c:pt>
                <c:pt idx="1">
                  <c:v>Беларусь</c:v>
                </c:pt>
                <c:pt idx="2">
                  <c:v>Казахстан</c:v>
                </c:pt>
                <c:pt idx="3">
                  <c:v>Кыргызстан</c:v>
                </c:pt>
                <c:pt idx="4">
                  <c:v>Россия</c:v>
                </c:pt>
                <c:pt idx="5">
                  <c:v>ЕАЭС</c:v>
                </c:pt>
              </c:strCache>
            </c:strRef>
          </c:cat>
          <c:val>
            <c:numRef>
              <c:f>Лист9!$J$11:$J$16</c:f>
              <c:numCache>
                <c:formatCode>General</c:formatCode>
                <c:ptCount val="6"/>
                <c:pt idx="0">
                  <c:v>66</c:v>
                </c:pt>
                <c:pt idx="1">
                  <c:v>506</c:v>
                </c:pt>
                <c:pt idx="2" formatCode="#,##0">
                  <c:v>1187</c:v>
                </c:pt>
                <c:pt idx="3">
                  <c:v>13</c:v>
                </c:pt>
                <c:pt idx="4" formatCode="#,##0">
                  <c:v>16940</c:v>
                </c:pt>
                <c:pt idx="5" formatCode="#,##0">
                  <c:v>18712</c:v>
                </c:pt>
              </c:numCache>
            </c:numRef>
          </c:val>
          <c:smooth val="0"/>
          <c:extLst xmlns:c16r2="http://schemas.microsoft.com/office/drawing/2015/06/chart">
            <c:ext xmlns:c16="http://schemas.microsoft.com/office/drawing/2014/chart" uri="{C3380CC4-5D6E-409C-BE32-E72D297353CC}">
              <c16:uniqueId val="{00000001-08E9-4DE7-9386-7684521D1353}"/>
            </c:ext>
          </c:extLst>
        </c:ser>
        <c:ser>
          <c:idx val="2"/>
          <c:order val="2"/>
          <c:tx>
            <c:strRef>
              <c:f>Лист9!$K$10</c:f>
              <c:strCache>
                <c:ptCount val="1"/>
                <c:pt idx="0">
                  <c:v>2016 г.</c:v>
                </c:pt>
              </c:strCache>
            </c:strRef>
          </c:tx>
          <c:cat>
            <c:strRef>
              <c:f>Лист9!$H$11:$H$16</c:f>
              <c:strCache>
                <c:ptCount val="6"/>
                <c:pt idx="0">
                  <c:v>Армения</c:v>
                </c:pt>
                <c:pt idx="1">
                  <c:v>Беларусь</c:v>
                </c:pt>
                <c:pt idx="2">
                  <c:v>Казахстан</c:v>
                </c:pt>
                <c:pt idx="3">
                  <c:v>Кыргызстан</c:v>
                </c:pt>
                <c:pt idx="4">
                  <c:v>Россия</c:v>
                </c:pt>
                <c:pt idx="5">
                  <c:v>ЕАЭС</c:v>
                </c:pt>
              </c:strCache>
            </c:strRef>
          </c:cat>
          <c:val>
            <c:numRef>
              <c:f>Лист9!$K$11:$K$16</c:f>
              <c:numCache>
                <c:formatCode>General</c:formatCode>
                <c:ptCount val="6"/>
                <c:pt idx="0">
                  <c:v>69</c:v>
                </c:pt>
                <c:pt idx="1">
                  <c:v>494</c:v>
                </c:pt>
                <c:pt idx="2">
                  <c:v>944</c:v>
                </c:pt>
                <c:pt idx="3">
                  <c:v>10</c:v>
                </c:pt>
                <c:pt idx="4" formatCode="#,##0">
                  <c:v>17671</c:v>
                </c:pt>
                <c:pt idx="5">
                  <c:v>19188</c:v>
                </c:pt>
              </c:numCache>
            </c:numRef>
          </c:val>
          <c:smooth val="0"/>
          <c:extLst xmlns:c16r2="http://schemas.microsoft.com/office/drawing/2015/06/chart">
            <c:ext xmlns:c16="http://schemas.microsoft.com/office/drawing/2014/chart" uri="{C3380CC4-5D6E-409C-BE32-E72D297353CC}">
              <c16:uniqueId val="{00000002-08E9-4DE7-9386-7684521D1353}"/>
            </c:ext>
          </c:extLst>
        </c:ser>
        <c:ser>
          <c:idx val="3"/>
          <c:order val="3"/>
          <c:tx>
            <c:strRef>
              <c:f>Лист9!$L$10</c:f>
              <c:strCache>
                <c:ptCount val="1"/>
                <c:pt idx="0">
                  <c:v>2017 г.</c:v>
                </c:pt>
              </c:strCache>
            </c:strRef>
          </c:tx>
          <c:cat>
            <c:strRef>
              <c:f>Лист9!$H$11:$H$16</c:f>
              <c:strCache>
                <c:ptCount val="6"/>
                <c:pt idx="0">
                  <c:v>Армения</c:v>
                </c:pt>
                <c:pt idx="1">
                  <c:v>Беларусь</c:v>
                </c:pt>
                <c:pt idx="2">
                  <c:v>Казахстан</c:v>
                </c:pt>
                <c:pt idx="3">
                  <c:v>Кыргызстан</c:v>
                </c:pt>
                <c:pt idx="4">
                  <c:v>Россия</c:v>
                </c:pt>
                <c:pt idx="5">
                  <c:v>ЕАЭС</c:v>
                </c:pt>
              </c:strCache>
            </c:strRef>
          </c:cat>
          <c:val>
            <c:numRef>
              <c:f>Лист9!$L$11:$L$16</c:f>
              <c:numCache>
                <c:formatCode>General</c:formatCode>
                <c:ptCount val="6"/>
                <c:pt idx="0">
                  <c:v>73</c:v>
                </c:pt>
                <c:pt idx="1">
                  <c:v>554</c:v>
                </c:pt>
                <c:pt idx="2" formatCode="#,##0">
                  <c:v>1018</c:v>
                </c:pt>
                <c:pt idx="3">
                  <c:v>10</c:v>
                </c:pt>
                <c:pt idx="4" formatCode="#,##0">
                  <c:v>21923</c:v>
                </c:pt>
                <c:pt idx="5" formatCode="#,##0">
                  <c:v>23578</c:v>
                </c:pt>
              </c:numCache>
            </c:numRef>
          </c:val>
          <c:smooth val="0"/>
          <c:extLst xmlns:c16r2="http://schemas.microsoft.com/office/drawing/2015/06/chart">
            <c:ext xmlns:c16="http://schemas.microsoft.com/office/drawing/2014/chart" uri="{C3380CC4-5D6E-409C-BE32-E72D297353CC}">
              <c16:uniqueId val="{00000003-08E9-4DE7-9386-7684521D1353}"/>
            </c:ext>
          </c:extLst>
        </c:ser>
        <c:ser>
          <c:idx val="4"/>
          <c:order val="4"/>
          <c:tx>
            <c:strRef>
              <c:f>Лист9!$M$10</c:f>
              <c:strCache>
                <c:ptCount val="1"/>
                <c:pt idx="0">
                  <c:v>2018 г.</c:v>
                </c:pt>
              </c:strCache>
            </c:strRef>
          </c:tx>
          <c:cat>
            <c:strRef>
              <c:f>Лист9!$H$11:$H$16</c:f>
              <c:strCache>
                <c:ptCount val="6"/>
                <c:pt idx="0">
                  <c:v>Армения</c:v>
                </c:pt>
                <c:pt idx="1">
                  <c:v>Беларусь</c:v>
                </c:pt>
                <c:pt idx="2">
                  <c:v>Казахстан</c:v>
                </c:pt>
                <c:pt idx="3">
                  <c:v>Кыргызстан</c:v>
                </c:pt>
                <c:pt idx="4">
                  <c:v>Россия</c:v>
                </c:pt>
                <c:pt idx="5">
                  <c:v>ЕАЭС</c:v>
                </c:pt>
              </c:strCache>
            </c:strRef>
          </c:cat>
          <c:val>
            <c:numRef>
              <c:f>Лист9!$M$11:$M$16</c:f>
              <c:numCache>
                <c:formatCode>General</c:formatCode>
                <c:ptCount val="6"/>
                <c:pt idx="0">
                  <c:v>86</c:v>
                </c:pt>
                <c:pt idx="1">
                  <c:v>590</c:v>
                </c:pt>
                <c:pt idx="2" formatCode="#,##0">
                  <c:v>1116</c:v>
                </c:pt>
                <c:pt idx="3">
                  <c:v>5</c:v>
                </c:pt>
                <c:pt idx="4" formatCode="#,##0">
                  <c:v>23656</c:v>
                </c:pt>
                <c:pt idx="5" formatCode="#,##0">
                  <c:v>18469</c:v>
                </c:pt>
              </c:numCache>
            </c:numRef>
          </c:val>
          <c:smooth val="0"/>
          <c:extLst xmlns:c16r2="http://schemas.microsoft.com/office/drawing/2015/06/chart">
            <c:ext xmlns:c16="http://schemas.microsoft.com/office/drawing/2014/chart" uri="{C3380CC4-5D6E-409C-BE32-E72D297353CC}">
              <c16:uniqueId val="{00000004-08E9-4DE7-9386-7684521D1353}"/>
            </c:ext>
          </c:extLst>
        </c:ser>
        <c:dLbls>
          <c:showLegendKey val="0"/>
          <c:showVal val="0"/>
          <c:showCatName val="0"/>
          <c:showSerName val="0"/>
          <c:showPercent val="0"/>
          <c:showBubbleSize val="0"/>
        </c:dLbls>
        <c:marker val="1"/>
        <c:smooth val="0"/>
        <c:axId val="218737280"/>
        <c:axId val="218739072"/>
      </c:lineChart>
      <c:catAx>
        <c:axId val="218737280"/>
        <c:scaling>
          <c:orientation val="minMax"/>
        </c:scaling>
        <c:delete val="0"/>
        <c:axPos val="b"/>
        <c:numFmt formatCode="General" sourceLinked="0"/>
        <c:majorTickMark val="none"/>
        <c:minorTickMark val="none"/>
        <c:tickLblPos val="nextTo"/>
        <c:crossAx val="218739072"/>
        <c:crosses val="autoZero"/>
        <c:auto val="1"/>
        <c:lblAlgn val="ctr"/>
        <c:lblOffset val="100"/>
        <c:noMultiLvlLbl val="0"/>
      </c:catAx>
      <c:valAx>
        <c:axId val="218739072"/>
        <c:scaling>
          <c:orientation val="minMax"/>
        </c:scaling>
        <c:delete val="0"/>
        <c:axPos val="l"/>
        <c:numFmt formatCode="General" sourceLinked="1"/>
        <c:majorTickMark val="none"/>
        <c:minorTickMark val="none"/>
        <c:tickLblPos val="nextTo"/>
        <c:crossAx val="218737280"/>
        <c:crosses val="autoZero"/>
        <c:crossBetween val="between"/>
      </c:valAx>
      <c:dTable>
        <c:showHorzBorder val="1"/>
        <c:showVertBorder val="1"/>
        <c:showOutline val="1"/>
        <c:showKeys val="0"/>
        <c:txPr>
          <a:bodyPr/>
          <a:lstStyle/>
          <a:p>
            <a:pPr rtl="0">
              <a:defRPr sz="1200"/>
            </a:pPr>
            <a:endParaRPr lang="ky-KG"/>
          </a:p>
        </c:txPr>
      </c:dTable>
      <c:spPr>
        <a:pattFill prst="divot">
          <a:fgClr>
            <a:schemeClr val="accent1"/>
          </a:fgClr>
          <a:bgClr>
            <a:schemeClr val="bg1"/>
          </a:bgClr>
        </a:pattFill>
      </c:spPr>
    </c:plotArea>
    <c:plotVisOnly val="1"/>
    <c:dispBlanksAs val="gap"/>
    <c:showDLblsOverMax val="0"/>
  </c:chart>
  <c:txPr>
    <a:bodyPr/>
    <a:lstStyle/>
    <a:p>
      <a:pPr>
        <a:defRPr b="1">
          <a:latin typeface="Book Antiqua" pitchFamily="18" charset="0"/>
        </a:defRPr>
      </a:pPr>
      <a:endParaRPr lang="ky-KG"/>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9.1702207436836353E-2"/>
          <c:y val="0.14193191760120893"/>
          <c:w val="0.90172366752028332"/>
          <c:h val="0.46420811673768292"/>
        </c:manualLayout>
      </c:layout>
      <c:lineChart>
        <c:grouping val="standard"/>
        <c:varyColors val="0"/>
        <c:ser>
          <c:idx val="0"/>
          <c:order val="0"/>
          <c:tx>
            <c:strRef>
              <c:f>Лист10!$G$14</c:f>
              <c:strCache>
                <c:ptCount val="1"/>
                <c:pt idx="0">
                  <c:v>2014 г.</c:v>
                </c:pt>
              </c:strCache>
            </c:strRef>
          </c:tx>
          <c:cat>
            <c:strRef>
              <c:f>Лист10!$F$15:$F$20</c:f>
              <c:strCache>
                <c:ptCount val="6"/>
                <c:pt idx="0">
                  <c:v>Армения</c:v>
                </c:pt>
                <c:pt idx="1">
                  <c:v>Беларусь</c:v>
                </c:pt>
                <c:pt idx="2">
                  <c:v>Казахстан</c:v>
                </c:pt>
                <c:pt idx="3">
                  <c:v>Кыргызстан</c:v>
                </c:pt>
                <c:pt idx="4">
                  <c:v>Россия</c:v>
                </c:pt>
                <c:pt idx="5">
                  <c:v>ЕАЭС</c:v>
                </c:pt>
              </c:strCache>
            </c:strRef>
          </c:cat>
          <c:val>
            <c:numRef>
              <c:f>Лист10!$G$15:$G$20</c:f>
              <c:numCache>
                <c:formatCode>General</c:formatCode>
                <c:ptCount val="6"/>
                <c:pt idx="0">
                  <c:v>53</c:v>
                </c:pt>
                <c:pt idx="1">
                  <c:v>320</c:v>
                </c:pt>
                <c:pt idx="2">
                  <c:v>348</c:v>
                </c:pt>
                <c:pt idx="3">
                  <c:v>3</c:v>
                </c:pt>
                <c:pt idx="4" formatCode="#,##0">
                  <c:v>12474</c:v>
                </c:pt>
                <c:pt idx="5" formatCode="#,##0">
                  <c:v>13197</c:v>
                </c:pt>
              </c:numCache>
            </c:numRef>
          </c:val>
          <c:smooth val="0"/>
          <c:extLst xmlns:c16r2="http://schemas.microsoft.com/office/drawing/2015/06/chart">
            <c:ext xmlns:c16="http://schemas.microsoft.com/office/drawing/2014/chart" uri="{C3380CC4-5D6E-409C-BE32-E72D297353CC}">
              <c16:uniqueId val="{00000000-3DDB-47B3-B5D5-8577914A6C02}"/>
            </c:ext>
          </c:extLst>
        </c:ser>
        <c:ser>
          <c:idx val="1"/>
          <c:order val="1"/>
          <c:tx>
            <c:strRef>
              <c:f>Лист10!$H$14</c:f>
              <c:strCache>
                <c:ptCount val="1"/>
                <c:pt idx="0">
                  <c:v>2015 г.</c:v>
                </c:pt>
              </c:strCache>
            </c:strRef>
          </c:tx>
          <c:cat>
            <c:strRef>
              <c:f>Лист10!$F$15:$F$20</c:f>
              <c:strCache>
                <c:ptCount val="6"/>
                <c:pt idx="0">
                  <c:v>Армения</c:v>
                </c:pt>
                <c:pt idx="1">
                  <c:v>Беларусь</c:v>
                </c:pt>
                <c:pt idx="2">
                  <c:v>Казахстан</c:v>
                </c:pt>
                <c:pt idx="3">
                  <c:v>Кыргызстан</c:v>
                </c:pt>
                <c:pt idx="4">
                  <c:v>Россия</c:v>
                </c:pt>
                <c:pt idx="5">
                  <c:v>ЕАЭС</c:v>
                </c:pt>
              </c:strCache>
            </c:strRef>
          </c:cat>
          <c:val>
            <c:numRef>
              <c:f>Лист10!$H$15:$H$20</c:f>
              <c:numCache>
                <c:formatCode>General</c:formatCode>
                <c:ptCount val="6"/>
                <c:pt idx="0">
                  <c:v>28</c:v>
                </c:pt>
                <c:pt idx="1">
                  <c:v>291</c:v>
                </c:pt>
                <c:pt idx="2">
                  <c:v>303</c:v>
                </c:pt>
                <c:pt idx="3">
                  <c:v>1</c:v>
                </c:pt>
                <c:pt idx="4" formatCode="#,##0">
                  <c:v>8434</c:v>
                </c:pt>
                <c:pt idx="5">
                  <c:v>0</c:v>
                </c:pt>
              </c:numCache>
            </c:numRef>
          </c:val>
          <c:smooth val="0"/>
          <c:extLst xmlns:c16r2="http://schemas.microsoft.com/office/drawing/2015/06/chart">
            <c:ext xmlns:c16="http://schemas.microsoft.com/office/drawing/2014/chart" uri="{C3380CC4-5D6E-409C-BE32-E72D297353CC}">
              <c16:uniqueId val="{00000001-3DDB-47B3-B5D5-8577914A6C02}"/>
            </c:ext>
          </c:extLst>
        </c:ser>
        <c:ser>
          <c:idx val="2"/>
          <c:order val="2"/>
          <c:tx>
            <c:strRef>
              <c:f>Лист10!$I$14</c:f>
              <c:strCache>
                <c:ptCount val="1"/>
                <c:pt idx="0">
                  <c:v>2016 г.</c:v>
                </c:pt>
              </c:strCache>
            </c:strRef>
          </c:tx>
          <c:cat>
            <c:strRef>
              <c:f>Лист10!$F$15:$F$20</c:f>
              <c:strCache>
                <c:ptCount val="6"/>
                <c:pt idx="0">
                  <c:v>Армения</c:v>
                </c:pt>
                <c:pt idx="1">
                  <c:v>Беларусь</c:v>
                </c:pt>
                <c:pt idx="2">
                  <c:v>Казахстан</c:v>
                </c:pt>
                <c:pt idx="3">
                  <c:v>Кыргызстан</c:v>
                </c:pt>
                <c:pt idx="4">
                  <c:v>Россия</c:v>
                </c:pt>
                <c:pt idx="5">
                  <c:v>ЕАЭС</c:v>
                </c:pt>
              </c:strCache>
            </c:strRef>
          </c:cat>
          <c:val>
            <c:numRef>
              <c:f>Лист10!$I$15:$I$20</c:f>
              <c:numCache>
                <c:formatCode>General</c:formatCode>
                <c:ptCount val="6"/>
                <c:pt idx="0">
                  <c:v>30</c:v>
                </c:pt>
                <c:pt idx="1">
                  <c:v>269</c:v>
                </c:pt>
                <c:pt idx="2">
                  <c:v>242</c:v>
                </c:pt>
                <c:pt idx="3">
                  <c:v>1</c:v>
                </c:pt>
                <c:pt idx="4" formatCode="#,##0">
                  <c:v>7561</c:v>
                </c:pt>
                <c:pt idx="5" formatCode="#,##0">
                  <c:v>8103</c:v>
                </c:pt>
              </c:numCache>
            </c:numRef>
          </c:val>
          <c:smooth val="0"/>
          <c:extLst xmlns:c16r2="http://schemas.microsoft.com/office/drawing/2015/06/chart">
            <c:ext xmlns:c16="http://schemas.microsoft.com/office/drawing/2014/chart" uri="{C3380CC4-5D6E-409C-BE32-E72D297353CC}">
              <c16:uniqueId val="{00000002-3DDB-47B3-B5D5-8577914A6C02}"/>
            </c:ext>
          </c:extLst>
        </c:ser>
        <c:ser>
          <c:idx val="3"/>
          <c:order val="3"/>
          <c:tx>
            <c:strRef>
              <c:f>Лист10!$J$14</c:f>
              <c:strCache>
                <c:ptCount val="1"/>
                <c:pt idx="0">
                  <c:v>2017 г.</c:v>
                </c:pt>
              </c:strCache>
            </c:strRef>
          </c:tx>
          <c:cat>
            <c:strRef>
              <c:f>Лист10!$F$15:$F$20</c:f>
              <c:strCache>
                <c:ptCount val="6"/>
                <c:pt idx="0">
                  <c:v>Армения</c:v>
                </c:pt>
                <c:pt idx="1">
                  <c:v>Беларусь</c:v>
                </c:pt>
                <c:pt idx="2">
                  <c:v>Казахстан</c:v>
                </c:pt>
                <c:pt idx="3">
                  <c:v>Кыргызстан</c:v>
                </c:pt>
                <c:pt idx="4">
                  <c:v>Россия</c:v>
                </c:pt>
                <c:pt idx="5">
                  <c:v>ЕАЭС</c:v>
                </c:pt>
              </c:strCache>
            </c:strRef>
          </c:cat>
          <c:val>
            <c:numRef>
              <c:f>Лист10!$J$15:$J$20</c:f>
              <c:numCache>
                <c:formatCode>General</c:formatCode>
                <c:ptCount val="6"/>
                <c:pt idx="0">
                  <c:v>37</c:v>
                </c:pt>
                <c:pt idx="1">
                  <c:v>277</c:v>
                </c:pt>
                <c:pt idx="2">
                  <c:v>224</c:v>
                </c:pt>
                <c:pt idx="3">
                  <c:v>1</c:v>
                </c:pt>
                <c:pt idx="4" formatCode="#,##0">
                  <c:v>8738</c:v>
                </c:pt>
                <c:pt idx="5" formatCode="#,##0">
                  <c:v>9277</c:v>
                </c:pt>
              </c:numCache>
            </c:numRef>
          </c:val>
          <c:smooth val="0"/>
          <c:extLst xmlns:c16r2="http://schemas.microsoft.com/office/drawing/2015/06/chart">
            <c:ext xmlns:c16="http://schemas.microsoft.com/office/drawing/2014/chart" uri="{C3380CC4-5D6E-409C-BE32-E72D297353CC}">
              <c16:uniqueId val="{00000003-3DDB-47B3-B5D5-8577914A6C02}"/>
            </c:ext>
          </c:extLst>
        </c:ser>
        <c:ser>
          <c:idx val="4"/>
          <c:order val="4"/>
          <c:tx>
            <c:strRef>
              <c:f>Лист10!$K$14</c:f>
              <c:strCache>
                <c:ptCount val="1"/>
                <c:pt idx="0">
                  <c:v>2018 г.</c:v>
                </c:pt>
              </c:strCache>
            </c:strRef>
          </c:tx>
          <c:cat>
            <c:strRef>
              <c:f>Лист10!$F$15:$F$20</c:f>
              <c:strCache>
                <c:ptCount val="6"/>
                <c:pt idx="0">
                  <c:v>Армения</c:v>
                </c:pt>
                <c:pt idx="1">
                  <c:v>Беларусь</c:v>
                </c:pt>
                <c:pt idx="2">
                  <c:v>Казахстан</c:v>
                </c:pt>
                <c:pt idx="3">
                  <c:v>Кыргызстан</c:v>
                </c:pt>
                <c:pt idx="4">
                  <c:v>Россия</c:v>
                </c:pt>
                <c:pt idx="5">
                  <c:v>ЕАЭС</c:v>
                </c:pt>
              </c:strCache>
            </c:strRef>
          </c:cat>
          <c:val>
            <c:numRef>
              <c:f>Лист10!$K$15:$K$20</c:f>
              <c:numCache>
                <c:formatCode>General</c:formatCode>
                <c:ptCount val="6"/>
                <c:pt idx="0">
                  <c:v>47</c:v>
                </c:pt>
                <c:pt idx="1">
                  <c:v>304</c:v>
                </c:pt>
                <c:pt idx="2">
                  <c:v>205</c:v>
                </c:pt>
                <c:pt idx="3">
                  <c:v>0.4</c:v>
                </c:pt>
                <c:pt idx="4" formatCode="#,##0">
                  <c:v>8354</c:v>
                </c:pt>
                <c:pt idx="5" formatCode="#,##0">
                  <c:v>8912</c:v>
                </c:pt>
              </c:numCache>
            </c:numRef>
          </c:val>
          <c:smooth val="0"/>
          <c:extLst xmlns:c16r2="http://schemas.microsoft.com/office/drawing/2015/06/chart">
            <c:ext xmlns:c16="http://schemas.microsoft.com/office/drawing/2014/chart" uri="{C3380CC4-5D6E-409C-BE32-E72D297353CC}">
              <c16:uniqueId val="{00000004-3DDB-47B3-B5D5-8577914A6C02}"/>
            </c:ext>
          </c:extLst>
        </c:ser>
        <c:dLbls>
          <c:showLegendKey val="0"/>
          <c:showVal val="0"/>
          <c:showCatName val="0"/>
          <c:showSerName val="0"/>
          <c:showPercent val="0"/>
          <c:showBubbleSize val="0"/>
        </c:dLbls>
        <c:marker val="1"/>
        <c:smooth val="0"/>
        <c:axId val="221460736"/>
        <c:axId val="221478912"/>
      </c:lineChart>
      <c:catAx>
        <c:axId val="221460736"/>
        <c:scaling>
          <c:orientation val="minMax"/>
        </c:scaling>
        <c:delete val="0"/>
        <c:axPos val="b"/>
        <c:numFmt formatCode="General" sourceLinked="0"/>
        <c:majorTickMark val="none"/>
        <c:minorTickMark val="none"/>
        <c:tickLblPos val="nextTo"/>
        <c:crossAx val="221478912"/>
        <c:crosses val="autoZero"/>
        <c:auto val="1"/>
        <c:lblAlgn val="ctr"/>
        <c:lblOffset val="100"/>
        <c:noMultiLvlLbl val="0"/>
      </c:catAx>
      <c:valAx>
        <c:axId val="221478912"/>
        <c:scaling>
          <c:orientation val="minMax"/>
        </c:scaling>
        <c:delete val="0"/>
        <c:axPos val="l"/>
        <c:numFmt formatCode="General" sourceLinked="1"/>
        <c:majorTickMark val="none"/>
        <c:minorTickMark val="none"/>
        <c:tickLblPos val="nextTo"/>
        <c:crossAx val="221460736"/>
        <c:crosses val="autoZero"/>
        <c:crossBetween val="between"/>
      </c:valAx>
      <c:dTable>
        <c:showHorzBorder val="1"/>
        <c:showVertBorder val="1"/>
        <c:showOutline val="1"/>
        <c:showKeys val="0"/>
      </c:dTable>
      <c:spPr>
        <a:pattFill prst="divot">
          <a:fgClr>
            <a:schemeClr val="accent1"/>
          </a:fgClr>
          <a:bgClr>
            <a:schemeClr val="bg1"/>
          </a:bgClr>
        </a:pattFill>
      </c:spPr>
    </c:plotArea>
    <c:plotVisOnly val="1"/>
    <c:dispBlanksAs val="gap"/>
    <c:showDLblsOverMax val="0"/>
  </c:chart>
  <c:txPr>
    <a:bodyPr/>
    <a:lstStyle/>
    <a:p>
      <a:pPr>
        <a:defRPr sz="1050" b="1">
          <a:latin typeface="Book Antiqua" pitchFamily="18" charset="0"/>
        </a:defRPr>
      </a:pPr>
      <a:endParaRPr lang="ky-KG"/>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4208113226353033E-2"/>
          <c:y val="2.9274834095519717E-2"/>
          <c:w val="0.96660975346549294"/>
          <c:h val="0.72257652576036691"/>
        </c:manualLayout>
      </c:layout>
      <c:lineChart>
        <c:grouping val="stacked"/>
        <c:varyColors val="0"/>
        <c:ser>
          <c:idx val="0"/>
          <c:order val="0"/>
          <c:tx>
            <c:strRef>
              <c:f>Лист14!$V$68</c:f>
              <c:strCache>
                <c:ptCount val="1"/>
                <c:pt idx="0">
                  <c:v>линейная зависимость</c:v>
                </c:pt>
              </c:strCache>
            </c:strRef>
          </c:tx>
          <c:dLbls>
            <c:dLbl>
              <c:idx val="2"/>
              <c:layout>
                <c:manualLayout>
                  <c:x val="-5.5555555555555552E-2"/>
                  <c:y val="-5.1563596685245738E-2"/>
                </c:manualLayout>
              </c:layout>
              <c:dLblPos val="r"/>
              <c:showLegendKey val="0"/>
              <c:showVal val="1"/>
              <c:showCatName val="0"/>
              <c:showSerName val="0"/>
              <c:showPercent val="0"/>
              <c:showBubbleSize val="0"/>
            </c:dLbl>
            <c:dLbl>
              <c:idx val="4"/>
              <c:layout>
                <c:manualLayout>
                  <c:x val="-4.9145299145299144E-2"/>
                  <c:y val="-5.1563596685245808E-2"/>
                </c:manualLayout>
              </c:layout>
              <c:dLblPos val="r"/>
              <c:showLegendKey val="0"/>
              <c:showVal val="1"/>
              <c:showCatName val="0"/>
              <c:showSerName val="0"/>
              <c:showPercent val="0"/>
              <c:showBubbleSize val="0"/>
            </c:dLbl>
            <c:dLbl>
              <c:idx val="6"/>
              <c:layout>
                <c:manualLayout>
                  <c:x val="-5.3418803418803416E-2"/>
                  <c:y val="-5.5308915037305728E-2"/>
                </c:manualLayout>
              </c:layout>
              <c:dLblPos val="r"/>
              <c:showLegendKey val="0"/>
              <c:showVal val="1"/>
              <c:showCatName val="0"/>
              <c:showSerName val="0"/>
              <c:showPercent val="0"/>
              <c:showBubbleSize val="0"/>
            </c:dLbl>
            <c:dLbl>
              <c:idx val="8"/>
              <c:layout>
                <c:manualLayout>
                  <c:x val="-4.9145299145299144E-2"/>
                  <c:y val="-4.4072959981125884E-2"/>
                </c:manualLayout>
              </c:layout>
              <c:dLblPos val="r"/>
              <c:showLegendKey val="0"/>
              <c:showVal val="1"/>
              <c:showCatName val="0"/>
              <c:showSerName val="0"/>
              <c:showPercent val="0"/>
              <c:showBubbleSize val="0"/>
            </c:dLbl>
            <c:dLbl>
              <c:idx val="10"/>
              <c:layout>
                <c:manualLayout>
                  <c:x val="-5.128205128205128E-2"/>
                  <c:y val="-4.4072959981125884E-2"/>
                </c:manualLayout>
              </c:layout>
              <c:dLblPos val="r"/>
              <c:showLegendKey val="0"/>
              <c:showVal val="1"/>
              <c:showCatName val="0"/>
              <c:showSerName val="0"/>
              <c:showPercent val="0"/>
              <c:showBubbleSize val="0"/>
            </c:dLbl>
            <c:dLbl>
              <c:idx val="12"/>
              <c:layout>
                <c:manualLayout>
                  <c:x val="-4.2735042735042812E-2"/>
                  <c:y val="-6.2799551741425652E-2"/>
                </c:manualLayout>
              </c:layout>
              <c:dLblPos val="r"/>
              <c:showLegendKey val="0"/>
              <c:showVal val="1"/>
              <c:showCatName val="0"/>
              <c:showSerName val="0"/>
              <c:showPercent val="0"/>
              <c:showBubbleSize val="0"/>
            </c:dLbl>
            <c:dLbl>
              <c:idx val="14"/>
              <c:layout>
                <c:manualLayout>
                  <c:x val="-5.3418803418803416E-2"/>
                  <c:y val="-4.781827833318588E-2"/>
                </c:manualLayout>
              </c:layout>
              <c:dLblPos val="r"/>
              <c:showLegendKey val="0"/>
              <c:showVal val="1"/>
              <c:showCatName val="0"/>
              <c:showSerName val="0"/>
              <c:showPercent val="0"/>
              <c:showBubbleSize val="0"/>
            </c:dLbl>
            <c:dLbl>
              <c:idx val="16"/>
              <c:layout>
                <c:manualLayout>
                  <c:x val="-1.2903963927585974E-2"/>
                  <c:y val="-5.5308915037305728E-2"/>
                </c:manualLayout>
              </c:layout>
              <c:dLblPos val="r"/>
              <c:showLegendKey val="0"/>
              <c:showVal val="1"/>
              <c:showCatName val="0"/>
              <c:showSerName val="0"/>
              <c:showPercent val="0"/>
              <c:showBubbleSize val="0"/>
            </c:dLbl>
            <c:numFmt formatCode="#,##0" sourceLinked="0"/>
            <c:txPr>
              <a:bodyPr/>
              <a:lstStyle/>
              <a:p>
                <a:pPr>
                  <a:defRPr b="1"/>
                </a:pPr>
                <a:endParaRPr lang="ky-KG"/>
              </a:p>
            </c:txPr>
            <c:dLblPos val="b"/>
            <c:showLegendKey val="0"/>
            <c:showVal val="1"/>
            <c:showCatName val="0"/>
            <c:showSerName val="0"/>
            <c:showPercent val="0"/>
            <c:showBubbleSize val="0"/>
            <c:showLeaderLines val="0"/>
          </c:dLbls>
          <c:cat>
            <c:numRef>
              <c:f>Лист14!$U$69:$U$85</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Лист14!$V$69:$V$85</c:f>
              <c:numCache>
                <c:formatCode>#,##0</c:formatCode>
                <c:ptCount val="17"/>
                <c:pt idx="0">
                  <c:v>26024</c:v>
                </c:pt>
                <c:pt idx="1">
                  <c:v>16940</c:v>
                </c:pt>
                <c:pt idx="2">
                  <c:v>17671</c:v>
                </c:pt>
                <c:pt idx="3">
                  <c:v>21923</c:v>
                </c:pt>
                <c:pt idx="4">
                  <c:v>23656</c:v>
                </c:pt>
                <c:pt idx="5" formatCode="General">
                  <c:v>21316.899999999998</c:v>
                </c:pt>
                <c:pt idx="6" formatCode="General">
                  <c:v>21341.600000000002</c:v>
                </c:pt>
                <c:pt idx="7" formatCode="General">
                  <c:v>21366.3</c:v>
                </c:pt>
                <c:pt idx="8" formatCode="General">
                  <c:v>21391.000000000004</c:v>
                </c:pt>
                <c:pt idx="9" formatCode="General">
                  <c:v>21415.7</c:v>
                </c:pt>
                <c:pt idx="10" formatCode="General">
                  <c:v>21440.399999999998</c:v>
                </c:pt>
                <c:pt idx="11" formatCode="General">
                  <c:v>21465.100000000002</c:v>
                </c:pt>
                <c:pt idx="12" formatCode="General">
                  <c:v>21489.8</c:v>
                </c:pt>
                <c:pt idx="13" formatCode="General">
                  <c:v>21514.499999999996</c:v>
                </c:pt>
                <c:pt idx="14" formatCode="General">
                  <c:v>21539.200000000001</c:v>
                </c:pt>
                <c:pt idx="15" formatCode="General">
                  <c:v>21563.899999999998</c:v>
                </c:pt>
                <c:pt idx="16" formatCode="General">
                  <c:v>21588.599999999995</c:v>
                </c:pt>
              </c:numCache>
            </c:numRef>
          </c:val>
          <c:smooth val="0"/>
        </c:ser>
        <c:ser>
          <c:idx val="1"/>
          <c:order val="1"/>
          <c:tx>
            <c:strRef>
              <c:f>Лист14!$W$68</c:f>
              <c:strCache>
                <c:ptCount val="1"/>
                <c:pt idx="0">
                  <c:v>экспоненциальная зависимость</c:v>
                </c:pt>
              </c:strCache>
            </c:strRef>
          </c:tx>
          <c:dLbls>
            <c:dLbl>
              <c:idx val="6"/>
              <c:layout>
                <c:manualLayout>
                  <c:x val="-4.6207349081364868E-2"/>
                  <c:y val="5.7565543071161046E-2"/>
                </c:manualLayout>
              </c:layout>
              <c:dLblPos val="r"/>
              <c:showLegendKey val="0"/>
              <c:showVal val="1"/>
              <c:showCatName val="0"/>
              <c:showSerName val="0"/>
              <c:showPercent val="0"/>
              <c:showBubbleSize val="0"/>
            </c:dLbl>
            <c:dLbl>
              <c:idx val="8"/>
              <c:layout>
                <c:manualLayout>
                  <c:x val="-3.9797092671108418E-2"/>
                  <c:y val="5.3820224719101126E-2"/>
                </c:manualLayout>
              </c:layout>
              <c:dLblPos val="r"/>
              <c:showLegendKey val="0"/>
              <c:showVal val="1"/>
              <c:showCatName val="0"/>
              <c:showSerName val="0"/>
              <c:showPercent val="0"/>
              <c:showBubbleSize val="0"/>
            </c:dLbl>
            <c:dLbl>
              <c:idx val="10"/>
              <c:layout>
                <c:manualLayout>
                  <c:x val="-4.620734908136491E-2"/>
                  <c:y val="5.7565543071161011E-2"/>
                </c:manualLayout>
              </c:layout>
              <c:dLblPos val="r"/>
              <c:showLegendKey val="0"/>
              <c:showVal val="1"/>
              <c:showCatName val="0"/>
              <c:showSerName val="0"/>
              <c:showPercent val="0"/>
              <c:showBubbleSize val="0"/>
            </c:dLbl>
            <c:dLbl>
              <c:idx val="12"/>
              <c:layout>
                <c:manualLayout>
                  <c:x val="-4.620734908136475E-2"/>
                  <c:y val="5.3820224719101091E-2"/>
                </c:manualLayout>
              </c:layout>
              <c:dLblPos val="r"/>
              <c:showLegendKey val="0"/>
              <c:showVal val="1"/>
              <c:showCatName val="0"/>
              <c:showSerName val="0"/>
              <c:showPercent val="0"/>
              <c:showBubbleSize val="0"/>
            </c:dLbl>
            <c:dLbl>
              <c:idx val="14"/>
              <c:layout>
                <c:manualLayout>
                  <c:x val="-4.1933844807860554E-2"/>
                  <c:y val="5.7565543071161011E-2"/>
                </c:manualLayout>
              </c:layout>
              <c:dLblPos val="r"/>
              <c:showLegendKey val="0"/>
              <c:showVal val="1"/>
              <c:showCatName val="0"/>
              <c:showSerName val="0"/>
              <c:showPercent val="0"/>
              <c:showBubbleSize val="0"/>
            </c:dLbl>
            <c:dLbl>
              <c:idx val="16"/>
              <c:layout>
                <c:manualLayout>
                  <c:x val="-1.3705330102967898E-2"/>
                  <c:y val="4.6329293108024416E-2"/>
                </c:manualLayout>
              </c:layout>
              <c:dLblPos val="r"/>
              <c:showLegendKey val="0"/>
              <c:showVal val="1"/>
              <c:showCatName val="0"/>
              <c:showSerName val="0"/>
              <c:showPercent val="0"/>
              <c:showBubbleSize val="0"/>
            </c:dLbl>
            <c:numFmt formatCode="#,##0" sourceLinked="0"/>
            <c:txPr>
              <a:bodyPr/>
              <a:lstStyle/>
              <a:p>
                <a:pPr>
                  <a:defRPr sz="1100" b="1"/>
                </a:pPr>
                <a:endParaRPr lang="ky-KG"/>
              </a:p>
            </c:txPr>
            <c:dLblPos val="t"/>
            <c:showLegendKey val="0"/>
            <c:showVal val="1"/>
            <c:showCatName val="0"/>
            <c:showSerName val="0"/>
            <c:showPercent val="0"/>
            <c:showBubbleSize val="0"/>
            <c:showLeaderLines val="0"/>
          </c:dLbls>
          <c:cat>
            <c:numRef>
              <c:f>Лист14!$U$69:$U$85</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Лист14!$W$69:$W$85</c:f>
              <c:numCache>
                <c:formatCode>#,##0</c:formatCode>
                <c:ptCount val="17"/>
                <c:pt idx="0">
                  <c:v>26024</c:v>
                </c:pt>
                <c:pt idx="1">
                  <c:v>16940</c:v>
                </c:pt>
                <c:pt idx="2">
                  <c:v>17671</c:v>
                </c:pt>
                <c:pt idx="3">
                  <c:v>21923</c:v>
                </c:pt>
                <c:pt idx="4">
                  <c:v>23656</c:v>
                </c:pt>
                <c:pt idx="5" formatCode="General">
                  <c:v>21380.325158751453</c:v>
                </c:pt>
                <c:pt idx="6" formatCode="General">
                  <c:v>21524.170116858782</c:v>
                </c:pt>
                <c:pt idx="7" formatCode="General">
                  <c:v>21668.982851265984</c:v>
                </c:pt>
                <c:pt idx="8" formatCode="General">
                  <c:v>21814.769873087411</c:v>
                </c:pt>
                <c:pt idx="9" formatCode="General">
                  <c:v>21961.537737243587</c:v>
                </c:pt>
                <c:pt idx="10" formatCode="General">
                  <c:v>22109.293042755977</c:v>
                </c:pt>
                <c:pt idx="11" formatCode="General">
                  <c:v>22258.042433043724</c:v>
                </c:pt>
                <c:pt idx="12" formatCode="General">
                  <c:v>22407.792596222182</c:v>
                </c:pt>
                <c:pt idx="13" formatCode="General">
                  <c:v>22558.550265403897</c:v>
                </c:pt>
                <c:pt idx="14" formatCode="General">
                  <c:v>22710.322219001158</c:v>
                </c:pt>
                <c:pt idx="15" formatCode="General">
                  <c:v>22863.115281030819</c:v>
                </c:pt>
                <c:pt idx="16" formatCode="General">
                  <c:v>23016.936321421123</c:v>
                </c:pt>
              </c:numCache>
            </c:numRef>
          </c:val>
          <c:smooth val="0"/>
        </c:ser>
        <c:dLbls>
          <c:dLblPos val="ctr"/>
          <c:showLegendKey val="0"/>
          <c:showVal val="1"/>
          <c:showCatName val="0"/>
          <c:showSerName val="0"/>
          <c:showPercent val="0"/>
          <c:showBubbleSize val="0"/>
        </c:dLbls>
        <c:marker val="1"/>
        <c:smooth val="0"/>
        <c:axId val="221497600"/>
        <c:axId val="221532160"/>
      </c:lineChart>
      <c:catAx>
        <c:axId val="221497600"/>
        <c:scaling>
          <c:orientation val="minMax"/>
        </c:scaling>
        <c:delete val="0"/>
        <c:axPos val="b"/>
        <c:numFmt formatCode="General" sourceLinked="1"/>
        <c:majorTickMark val="none"/>
        <c:minorTickMark val="none"/>
        <c:tickLblPos val="nextTo"/>
        <c:txPr>
          <a:bodyPr/>
          <a:lstStyle/>
          <a:p>
            <a:pPr>
              <a:defRPr sz="1100"/>
            </a:pPr>
            <a:endParaRPr lang="ky-KG"/>
          </a:p>
        </c:txPr>
        <c:crossAx val="221532160"/>
        <c:crosses val="autoZero"/>
        <c:auto val="1"/>
        <c:lblAlgn val="ctr"/>
        <c:lblOffset val="100"/>
        <c:noMultiLvlLbl val="0"/>
      </c:catAx>
      <c:valAx>
        <c:axId val="221532160"/>
        <c:scaling>
          <c:orientation val="minMax"/>
        </c:scaling>
        <c:delete val="1"/>
        <c:axPos val="l"/>
        <c:numFmt formatCode="#,##0" sourceLinked="1"/>
        <c:majorTickMark val="out"/>
        <c:minorTickMark val="none"/>
        <c:tickLblPos val="nextTo"/>
        <c:crossAx val="221497600"/>
        <c:crosses val="autoZero"/>
        <c:crossBetween val="between"/>
      </c:valAx>
      <c:spPr>
        <a:pattFill prst="divot">
          <a:fgClr>
            <a:schemeClr val="accent1"/>
          </a:fgClr>
          <a:bgClr>
            <a:schemeClr val="bg1"/>
          </a:bgClr>
        </a:pattFill>
      </c:spPr>
    </c:plotArea>
    <c:legend>
      <c:legendPos val="b"/>
      <c:layout>
        <c:manualLayout>
          <c:xMode val="edge"/>
          <c:yMode val="edge"/>
          <c:x val="0.12228645987260796"/>
          <c:y val="0.87788482961368963"/>
          <c:w val="0.75390934177594282"/>
          <c:h val="0.12211498499191872"/>
        </c:manualLayout>
      </c:layout>
      <c:overlay val="0"/>
    </c:legend>
    <c:plotVisOnly val="1"/>
    <c:dispBlanksAs val="zero"/>
    <c:showDLblsOverMax val="0"/>
  </c:chart>
  <c:txPr>
    <a:bodyPr/>
    <a:lstStyle/>
    <a:p>
      <a:pPr>
        <a:defRPr sz="1200">
          <a:latin typeface="Book Antiqua" pitchFamily="18" charset="0"/>
        </a:defRPr>
      </a:pPr>
      <a:endParaRPr lang="ky-KG"/>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8538668978395152E-4"/>
          <c:y val="2.4110905609411684E-3"/>
          <c:w val="0.99901461331021602"/>
          <c:h val="0.78044863825220234"/>
        </c:manualLayout>
      </c:layout>
      <c:lineChart>
        <c:grouping val="stacked"/>
        <c:varyColors val="0"/>
        <c:ser>
          <c:idx val="0"/>
          <c:order val="0"/>
          <c:tx>
            <c:strRef>
              <c:f>Лист11!$D$43</c:f>
              <c:strCache>
                <c:ptCount val="1"/>
                <c:pt idx="0">
                  <c:v>линейная зависимость</c:v>
                </c:pt>
              </c:strCache>
            </c:strRef>
          </c:tx>
          <c:dLbls>
            <c:numFmt formatCode="#,##0" sourceLinked="0"/>
            <c:txPr>
              <a:bodyPr/>
              <a:lstStyle/>
              <a:p>
                <a:pPr>
                  <a:defRPr b="1"/>
                </a:pPr>
                <a:endParaRPr lang="ky-KG"/>
              </a:p>
            </c:txPr>
            <c:dLblPos val="b"/>
            <c:showLegendKey val="0"/>
            <c:showVal val="1"/>
            <c:showCatName val="0"/>
            <c:showSerName val="0"/>
            <c:showPercent val="0"/>
            <c:showBubbleSize val="0"/>
            <c:showLeaderLines val="0"/>
          </c:dLbls>
          <c:cat>
            <c:numRef>
              <c:f>Лист11!$C$44:$C$60</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Лист11!$D$44:$D$60</c:f>
              <c:numCache>
                <c:formatCode>General</c:formatCode>
                <c:ptCount val="17"/>
                <c:pt idx="0">
                  <c:v>708</c:v>
                </c:pt>
                <c:pt idx="1">
                  <c:v>506</c:v>
                </c:pt>
                <c:pt idx="2">
                  <c:v>494</c:v>
                </c:pt>
                <c:pt idx="3">
                  <c:v>554</c:v>
                </c:pt>
                <c:pt idx="4">
                  <c:v>590</c:v>
                </c:pt>
                <c:pt idx="5">
                  <c:v>514</c:v>
                </c:pt>
                <c:pt idx="6">
                  <c:v>495.20000000000437</c:v>
                </c:pt>
                <c:pt idx="7">
                  <c:v>476.40000000000146</c:v>
                </c:pt>
                <c:pt idx="8">
                  <c:v>457.60000000000582</c:v>
                </c:pt>
                <c:pt idx="9">
                  <c:v>438.80000000000291</c:v>
                </c:pt>
                <c:pt idx="10">
                  <c:v>420</c:v>
                </c:pt>
                <c:pt idx="11">
                  <c:v>401.20000000000437</c:v>
                </c:pt>
                <c:pt idx="12">
                  <c:v>382.40000000000146</c:v>
                </c:pt>
                <c:pt idx="13">
                  <c:v>363.60000000000582</c:v>
                </c:pt>
                <c:pt idx="14">
                  <c:v>344.80000000000291</c:v>
                </c:pt>
                <c:pt idx="15">
                  <c:v>326</c:v>
                </c:pt>
                <c:pt idx="16">
                  <c:v>307.20000000000437</c:v>
                </c:pt>
              </c:numCache>
            </c:numRef>
          </c:val>
          <c:smooth val="0"/>
        </c:ser>
        <c:ser>
          <c:idx val="1"/>
          <c:order val="1"/>
          <c:tx>
            <c:strRef>
              <c:f>Лист11!$E$43</c:f>
              <c:strCache>
                <c:ptCount val="1"/>
                <c:pt idx="0">
                  <c:v>экспоненциальная зависимость</c:v>
                </c:pt>
              </c:strCache>
            </c:strRef>
          </c:tx>
          <c:dLbls>
            <c:dLbl>
              <c:idx val="0"/>
              <c:layout>
                <c:manualLayout>
                  <c:x val="-4.7117794486215538E-2"/>
                  <c:y val="5.3981106612685563E-2"/>
                </c:manualLayout>
              </c:layout>
              <c:dLblPos val="r"/>
              <c:showLegendKey val="0"/>
              <c:showVal val="1"/>
              <c:showCatName val="0"/>
              <c:showSerName val="0"/>
              <c:showPercent val="0"/>
              <c:showBubbleSize val="0"/>
            </c:dLbl>
            <c:numFmt formatCode="#,##0" sourceLinked="0"/>
            <c:txPr>
              <a:bodyPr/>
              <a:lstStyle/>
              <a:p>
                <a:pPr>
                  <a:defRPr b="1"/>
                </a:pPr>
                <a:endParaRPr lang="ky-KG"/>
              </a:p>
            </c:txPr>
            <c:dLblPos val="t"/>
            <c:showLegendKey val="0"/>
            <c:showVal val="1"/>
            <c:showCatName val="0"/>
            <c:showSerName val="0"/>
            <c:showPercent val="0"/>
            <c:showBubbleSize val="0"/>
            <c:showLeaderLines val="0"/>
          </c:dLbls>
          <c:cat>
            <c:numRef>
              <c:f>Лист11!$C$44:$C$60</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Лист11!$E$44:$E$60</c:f>
              <c:numCache>
                <c:formatCode>General</c:formatCode>
                <c:ptCount val="17"/>
                <c:pt idx="0">
                  <c:v>708</c:v>
                </c:pt>
                <c:pt idx="1">
                  <c:v>506</c:v>
                </c:pt>
                <c:pt idx="2">
                  <c:v>494</c:v>
                </c:pt>
                <c:pt idx="3">
                  <c:v>554</c:v>
                </c:pt>
                <c:pt idx="4">
                  <c:v>590</c:v>
                </c:pt>
                <c:pt idx="5">
                  <c:v>520.8990036097141</c:v>
                </c:pt>
                <c:pt idx="6">
                  <c:v>506.81936715683509</c:v>
                </c:pt>
                <c:pt idx="7">
                  <c:v>493.12029615190573</c:v>
                </c:pt>
                <c:pt idx="8">
                  <c:v>479.79150410346313</c:v>
                </c:pt>
                <c:pt idx="9">
                  <c:v>466.82298255869955</c:v>
                </c:pt>
                <c:pt idx="10">
                  <c:v>454.20499358823156</c:v>
                </c:pt>
                <c:pt idx="11">
                  <c:v>441.92806247396885</c:v>
                </c:pt>
                <c:pt idx="12">
                  <c:v>429.98297059465966</c:v>
                </c:pt>
                <c:pt idx="13">
                  <c:v>418.36074850371904</c:v>
                </c:pt>
                <c:pt idx="14">
                  <c:v>407.05266919416431</c:v>
                </c:pt>
                <c:pt idx="15">
                  <c:v>396.05024154559482</c:v>
                </c:pt>
                <c:pt idx="16">
                  <c:v>385.3452039482944</c:v>
                </c:pt>
              </c:numCache>
            </c:numRef>
          </c:val>
          <c:smooth val="0"/>
        </c:ser>
        <c:dLbls>
          <c:dLblPos val="ctr"/>
          <c:showLegendKey val="0"/>
          <c:showVal val="1"/>
          <c:showCatName val="0"/>
          <c:showSerName val="0"/>
          <c:showPercent val="0"/>
          <c:showBubbleSize val="0"/>
        </c:dLbls>
        <c:marker val="1"/>
        <c:smooth val="0"/>
        <c:axId val="221594752"/>
        <c:axId val="221596288"/>
      </c:lineChart>
      <c:catAx>
        <c:axId val="221594752"/>
        <c:scaling>
          <c:orientation val="minMax"/>
        </c:scaling>
        <c:delete val="0"/>
        <c:axPos val="b"/>
        <c:numFmt formatCode="General" sourceLinked="1"/>
        <c:majorTickMark val="none"/>
        <c:minorTickMark val="none"/>
        <c:tickLblPos val="nextTo"/>
        <c:spPr>
          <a:ln w="9525">
            <a:noFill/>
          </a:ln>
        </c:spPr>
        <c:crossAx val="221596288"/>
        <c:crosses val="autoZero"/>
        <c:auto val="1"/>
        <c:lblAlgn val="ctr"/>
        <c:lblOffset val="100"/>
        <c:noMultiLvlLbl val="0"/>
      </c:catAx>
      <c:valAx>
        <c:axId val="221596288"/>
        <c:scaling>
          <c:orientation val="minMax"/>
        </c:scaling>
        <c:delete val="1"/>
        <c:axPos val="l"/>
        <c:numFmt formatCode="General" sourceLinked="1"/>
        <c:majorTickMark val="none"/>
        <c:minorTickMark val="none"/>
        <c:tickLblPos val="nextTo"/>
        <c:crossAx val="221594752"/>
        <c:crosses val="autoZero"/>
        <c:crossBetween val="between"/>
      </c:valAx>
      <c:spPr>
        <a:pattFill prst="divot">
          <a:fgClr>
            <a:schemeClr val="accent1"/>
          </a:fgClr>
          <a:bgClr>
            <a:schemeClr val="bg1"/>
          </a:bgClr>
        </a:pattFill>
      </c:spPr>
    </c:plotArea>
    <c:legend>
      <c:legendPos val="b"/>
      <c:layout>
        <c:manualLayout>
          <c:xMode val="edge"/>
          <c:yMode val="edge"/>
          <c:x val="0"/>
          <c:y val="0.90073200133370945"/>
          <c:w val="0.93807860555892053"/>
          <c:h val="8.4801354228115633E-2"/>
        </c:manualLayout>
      </c:layout>
      <c:overlay val="0"/>
    </c:legend>
    <c:plotVisOnly val="1"/>
    <c:dispBlanksAs val="zero"/>
    <c:showDLblsOverMax val="0"/>
  </c:chart>
  <c:txPr>
    <a:bodyPr/>
    <a:lstStyle/>
    <a:p>
      <a:pPr>
        <a:defRPr sz="1200">
          <a:latin typeface="Book Antiqua" pitchFamily="18" charset="0"/>
        </a:defRPr>
      </a:pPr>
      <a:endParaRPr lang="ky-KG"/>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cked"/>
        <c:varyColors val="0"/>
        <c:ser>
          <c:idx val="0"/>
          <c:order val="0"/>
          <c:tx>
            <c:strRef>
              <c:f>Лист12!$X$4</c:f>
              <c:strCache>
                <c:ptCount val="1"/>
                <c:pt idx="0">
                  <c:v>линейная зависимость</c:v>
                </c:pt>
              </c:strCache>
            </c:strRef>
          </c:tx>
          <c:dLbls>
            <c:dLbl>
              <c:idx val="1"/>
              <c:layout>
                <c:manualLayout>
                  <c:x val="-4.0598290598290586E-2"/>
                  <c:y val="-2.8251735199766696E-2"/>
                </c:manualLayout>
              </c:layout>
              <c:dLblPos val="r"/>
              <c:showLegendKey val="0"/>
              <c:showVal val="1"/>
              <c:showCatName val="0"/>
              <c:showSerName val="0"/>
              <c:showPercent val="0"/>
              <c:showBubbleSize val="0"/>
            </c:dLbl>
            <c:dLbl>
              <c:idx val="3"/>
              <c:layout>
                <c:manualLayout>
                  <c:x val="-4.2735042735042736E-2"/>
                  <c:y val="-5.1955438903470402E-2"/>
                </c:manualLayout>
              </c:layout>
              <c:dLblPos val="r"/>
              <c:showLegendKey val="0"/>
              <c:showVal val="1"/>
              <c:showCatName val="0"/>
              <c:showSerName val="0"/>
              <c:showPercent val="0"/>
              <c:showBubbleSize val="0"/>
            </c:dLbl>
            <c:dLbl>
              <c:idx val="5"/>
              <c:layout>
                <c:manualLayout>
                  <c:x val="-3.0982905982905942E-2"/>
                  <c:y val="-4.6029512977544471E-2"/>
                </c:manualLayout>
              </c:layout>
              <c:dLblPos val="r"/>
              <c:showLegendKey val="0"/>
              <c:showVal val="1"/>
              <c:showCatName val="0"/>
              <c:showSerName val="0"/>
              <c:showPercent val="0"/>
              <c:showBubbleSize val="0"/>
            </c:dLbl>
            <c:numFmt formatCode="#,##0" sourceLinked="0"/>
            <c:dLblPos val="b"/>
            <c:showLegendKey val="0"/>
            <c:showVal val="1"/>
            <c:showCatName val="0"/>
            <c:showSerName val="0"/>
            <c:showPercent val="0"/>
            <c:showBubbleSize val="0"/>
            <c:showLeaderLines val="0"/>
          </c:dLbls>
          <c:cat>
            <c:numRef>
              <c:f>Лист12!$W$5:$W$21</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Лист12!$X$5:$X$21</c:f>
              <c:numCache>
                <c:formatCode>#,##0</c:formatCode>
                <c:ptCount val="17"/>
                <c:pt idx="0">
                  <c:v>1319</c:v>
                </c:pt>
                <c:pt idx="1">
                  <c:v>1187</c:v>
                </c:pt>
                <c:pt idx="2" formatCode="General">
                  <c:v>944</c:v>
                </c:pt>
                <c:pt idx="3">
                  <c:v>1018</c:v>
                </c:pt>
                <c:pt idx="4">
                  <c:v>1116</c:v>
                </c:pt>
                <c:pt idx="5" formatCode="General">
                  <c:v>944.30000000000291</c:v>
                </c:pt>
                <c:pt idx="6" formatCode="General">
                  <c:v>886.80000000000291</c:v>
                </c:pt>
                <c:pt idx="7" formatCode="General">
                  <c:v>829.30000000000291</c:v>
                </c:pt>
                <c:pt idx="8" formatCode="General">
                  <c:v>771.80000000000291</c:v>
                </c:pt>
                <c:pt idx="9" formatCode="General">
                  <c:v>714.30000000000291</c:v>
                </c:pt>
                <c:pt idx="10" formatCode="General">
                  <c:v>656.80000000000291</c:v>
                </c:pt>
                <c:pt idx="11" formatCode="General">
                  <c:v>599.30000000000291</c:v>
                </c:pt>
                <c:pt idx="12" formatCode="General">
                  <c:v>541.80000000000291</c:v>
                </c:pt>
                <c:pt idx="13" formatCode="General">
                  <c:v>484.30000000000291</c:v>
                </c:pt>
                <c:pt idx="14" formatCode="General">
                  <c:v>426.80000000000291</c:v>
                </c:pt>
                <c:pt idx="15" formatCode="General">
                  <c:v>369.30000000000291</c:v>
                </c:pt>
                <c:pt idx="16" formatCode="General">
                  <c:v>311.80000000000291</c:v>
                </c:pt>
              </c:numCache>
            </c:numRef>
          </c:val>
          <c:smooth val="0"/>
        </c:ser>
        <c:ser>
          <c:idx val="1"/>
          <c:order val="1"/>
          <c:tx>
            <c:strRef>
              <c:f>Лист12!$Y$4</c:f>
              <c:strCache>
                <c:ptCount val="1"/>
                <c:pt idx="0">
                  <c:v>экспоненциальная зависимость</c:v>
                </c:pt>
              </c:strCache>
            </c:strRef>
          </c:tx>
          <c:dLbls>
            <c:numFmt formatCode="#,##0" sourceLinked="0"/>
            <c:dLblPos val="t"/>
            <c:showLegendKey val="0"/>
            <c:showVal val="1"/>
            <c:showCatName val="0"/>
            <c:showSerName val="0"/>
            <c:showPercent val="0"/>
            <c:showBubbleSize val="0"/>
            <c:showLeaderLines val="0"/>
          </c:dLbls>
          <c:cat>
            <c:numRef>
              <c:f>Лист12!$W$5:$W$21</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Лист12!$Y$5:$Y$21</c:f>
              <c:numCache>
                <c:formatCode>#,##0</c:formatCode>
                <c:ptCount val="17"/>
                <c:pt idx="0">
                  <c:v>1319</c:v>
                </c:pt>
                <c:pt idx="1">
                  <c:v>1187</c:v>
                </c:pt>
                <c:pt idx="2" formatCode="General">
                  <c:v>944</c:v>
                </c:pt>
                <c:pt idx="3">
                  <c:v>1018</c:v>
                </c:pt>
                <c:pt idx="4">
                  <c:v>1116</c:v>
                </c:pt>
                <c:pt idx="5" formatCode="General">
                  <c:v>958.20107427735593</c:v>
                </c:pt>
                <c:pt idx="6" formatCode="General">
                  <c:v>912.57851344278333</c:v>
                </c:pt>
                <c:pt idx="7" formatCode="General">
                  <c:v>869.12816688867792</c:v>
                </c:pt>
                <c:pt idx="8" formatCode="General">
                  <c:v>827.74660958159245</c:v>
                </c:pt>
                <c:pt idx="9" formatCode="General">
                  <c:v>788.33534083538711</c:v>
                </c:pt>
                <c:pt idx="10" formatCode="General">
                  <c:v>750.80054984965341</c:v>
                </c:pt>
                <c:pt idx="11" formatCode="General">
                  <c:v>715.05289241149092</c:v>
                </c:pt>
                <c:pt idx="12" formatCode="General">
                  <c:v>681.00727822911972</c:v>
                </c:pt>
                <c:pt idx="13" formatCode="General">
                  <c:v>648.58266839113003</c:v>
                </c:pt>
                <c:pt idx="14" formatCode="General">
                  <c:v>617.70188246919861</c:v>
                </c:pt>
                <c:pt idx="15" formatCode="General">
                  <c:v>588.29141480526448</c:v>
                </c:pt>
                <c:pt idx="16" formatCode="General">
                  <c:v>560.2812595456794</c:v>
                </c:pt>
              </c:numCache>
            </c:numRef>
          </c:val>
          <c:smooth val="0"/>
        </c:ser>
        <c:dLbls>
          <c:dLblPos val="ctr"/>
          <c:showLegendKey val="0"/>
          <c:showVal val="1"/>
          <c:showCatName val="0"/>
          <c:showSerName val="0"/>
          <c:showPercent val="0"/>
          <c:showBubbleSize val="0"/>
        </c:dLbls>
        <c:marker val="1"/>
        <c:smooth val="0"/>
        <c:axId val="221642752"/>
        <c:axId val="221644288"/>
      </c:lineChart>
      <c:catAx>
        <c:axId val="221642752"/>
        <c:scaling>
          <c:orientation val="minMax"/>
        </c:scaling>
        <c:delete val="0"/>
        <c:axPos val="b"/>
        <c:numFmt formatCode="General" sourceLinked="1"/>
        <c:majorTickMark val="none"/>
        <c:minorTickMark val="none"/>
        <c:tickLblPos val="nextTo"/>
        <c:spPr>
          <a:ln w="9525">
            <a:noFill/>
          </a:ln>
        </c:spPr>
        <c:crossAx val="221644288"/>
        <c:crosses val="autoZero"/>
        <c:auto val="1"/>
        <c:lblAlgn val="ctr"/>
        <c:lblOffset val="100"/>
        <c:noMultiLvlLbl val="0"/>
      </c:catAx>
      <c:valAx>
        <c:axId val="221644288"/>
        <c:scaling>
          <c:orientation val="minMax"/>
        </c:scaling>
        <c:delete val="1"/>
        <c:axPos val="l"/>
        <c:numFmt formatCode="#,##0" sourceLinked="1"/>
        <c:majorTickMark val="out"/>
        <c:minorTickMark val="none"/>
        <c:tickLblPos val="nextTo"/>
        <c:crossAx val="221642752"/>
        <c:crosses val="autoZero"/>
        <c:crossBetween val="between"/>
      </c:valAx>
      <c:spPr>
        <a:pattFill prst="divot">
          <a:fgClr>
            <a:schemeClr val="accent1"/>
          </a:fgClr>
          <a:bgClr>
            <a:schemeClr val="bg1"/>
          </a:bgClr>
        </a:pattFill>
      </c:spPr>
    </c:plotArea>
    <c:legend>
      <c:legendPos val="b"/>
      <c:overlay val="0"/>
      <c:txPr>
        <a:bodyPr/>
        <a:lstStyle/>
        <a:p>
          <a:pPr>
            <a:defRPr b="0"/>
          </a:pPr>
          <a:endParaRPr lang="ky-KG"/>
        </a:p>
      </c:txPr>
    </c:legend>
    <c:plotVisOnly val="1"/>
    <c:dispBlanksAs val="zero"/>
    <c:showDLblsOverMax val="0"/>
  </c:chart>
  <c:txPr>
    <a:bodyPr/>
    <a:lstStyle/>
    <a:p>
      <a:pPr>
        <a:defRPr sz="1200" b="1">
          <a:latin typeface="Book Antiqua" pitchFamily="18" charset="0"/>
        </a:defRPr>
      </a:pPr>
      <a:endParaRPr lang="ky-KG"/>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plotArea>
      <c:layout>
        <c:manualLayout>
          <c:layoutTarget val="inner"/>
          <c:xMode val="edge"/>
          <c:yMode val="edge"/>
          <c:x val="2.9651653247084249E-2"/>
          <c:y val="4.486182346472746E-2"/>
          <c:w val="0.97034503222710067"/>
          <c:h val="0.83626060503904898"/>
        </c:manualLayout>
      </c:layout>
      <c:lineChart>
        <c:grouping val="stacked"/>
        <c:varyColors val="0"/>
        <c:ser>
          <c:idx val="0"/>
          <c:order val="0"/>
          <c:tx>
            <c:strRef>
              <c:f>Лист13!$H$21</c:f>
              <c:strCache>
                <c:ptCount val="1"/>
                <c:pt idx="0">
                  <c:v>линейная зависимость</c:v>
                </c:pt>
              </c:strCache>
            </c:strRef>
          </c:tx>
          <c:dLbls>
            <c:dLbl>
              <c:idx val="5"/>
              <c:layout>
                <c:manualLayout>
                  <c:x val="-2.0845452146063918E-3"/>
                  <c:y val="3.05074546408746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DE93-475F-AD93-DB7E9B2AE830}"/>
                </c:ext>
              </c:extLst>
            </c:dLbl>
            <c:dLbl>
              <c:idx val="6"/>
              <c:layout>
                <c:manualLayout>
                  <c:x val="9.385541725701425E-3"/>
                  <c:y val="-5.1707550238770813E-4"/>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E93-475F-AD93-DB7E9B2AE830}"/>
                </c:ext>
              </c:extLst>
            </c:dLbl>
            <c:spPr>
              <a:noFill/>
              <a:ln>
                <a:noFill/>
              </a:ln>
              <a:effectLst/>
            </c:spPr>
            <c:txPr>
              <a:bodyPr/>
              <a:lstStyle/>
              <a:p>
                <a:pPr>
                  <a:defRPr sz="1200" b="1">
                    <a:latin typeface="Book Antiqua" pitchFamily="18" charset="0"/>
                  </a:defRPr>
                </a:pPr>
                <a:endParaRPr lang="ky-KG"/>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Лист13!$G$22:$G$28</c:f>
              <c:numCache>
                <c:formatCode>General</c:formatCode>
                <c:ptCount val="7"/>
                <c:pt idx="0">
                  <c:v>2014</c:v>
                </c:pt>
                <c:pt idx="1">
                  <c:v>2015</c:v>
                </c:pt>
                <c:pt idx="2">
                  <c:v>2016</c:v>
                </c:pt>
                <c:pt idx="3">
                  <c:v>2017</c:v>
                </c:pt>
                <c:pt idx="4">
                  <c:v>2018</c:v>
                </c:pt>
                <c:pt idx="5">
                  <c:v>2019</c:v>
                </c:pt>
                <c:pt idx="6">
                  <c:v>2020</c:v>
                </c:pt>
              </c:numCache>
            </c:numRef>
          </c:cat>
          <c:val>
            <c:numRef>
              <c:f>Лист13!$H$22:$H$28</c:f>
              <c:numCache>
                <c:formatCode>#,##0</c:formatCode>
                <c:ptCount val="7"/>
                <c:pt idx="0">
                  <c:v>19</c:v>
                </c:pt>
                <c:pt idx="1">
                  <c:v>13</c:v>
                </c:pt>
                <c:pt idx="2" formatCode="General">
                  <c:v>10</c:v>
                </c:pt>
                <c:pt idx="3">
                  <c:v>10</c:v>
                </c:pt>
                <c:pt idx="4">
                  <c:v>5</c:v>
                </c:pt>
                <c:pt idx="5" formatCode="General">
                  <c:v>2.0999999999994543</c:v>
                </c:pt>
                <c:pt idx="6" formatCode="General">
                  <c:v>-1</c:v>
                </c:pt>
              </c:numCache>
            </c:numRef>
          </c:val>
          <c:smooth val="0"/>
          <c:extLst xmlns:c16r2="http://schemas.microsoft.com/office/drawing/2015/06/chart">
            <c:ext xmlns:c16="http://schemas.microsoft.com/office/drawing/2014/chart" uri="{C3380CC4-5D6E-409C-BE32-E72D297353CC}">
              <c16:uniqueId val="{00000002-DE93-475F-AD93-DB7E9B2AE830}"/>
            </c:ext>
          </c:extLst>
        </c:ser>
        <c:ser>
          <c:idx val="1"/>
          <c:order val="1"/>
          <c:tx>
            <c:strRef>
              <c:f>Лист13!$I$21</c:f>
              <c:strCache>
                <c:ptCount val="1"/>
                <c:pt idx="0">
                  <c:v>экспоненциальная зависимость</c:v>
                </c:pt>
              </c:strCache>
            </c:strRef>
          </c:tx>
          <c:dLbls>
            <c:dLbl>
              <c:idx val="5"/>
              <c:tx>
                <c:rich>
                  <a:bodyPr/>
                  <a:lstStyle/>
                  <a:p>
                    <a:r>
                      <a:rPr lang="en-US" sz="1200" b="1">
                        <a:latin typeface="Book Antiqua" pitchFamily="18" charset="0"/>
                      </a:rPr>
                      <a:t>4,3</a:t>
                    </a:r>
                    <a:endParaRPr lang="en-US"/>
                  </a:p>
                </c:rich>
              </c:tx>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DE93-475F-AD93-DB7E9B2AE830}"/>
                </c:ext>
              </c:extLst>
            </c:dLbl>
            <c:dLbl>
              <c:idx val="6"/>
              <c:tx>
                <c:rich>
                  <a:bodyPr/>
                  <a:lstStyle/>
                  <a:p>
                    <a:r>
                      <a:rPr lang="en-US" sz="1200" b="1">
                        <a:latin typeface="Book Antiqua" pitchFamily="18" charset="0"/>
                      </a:rPr>
                      <a:t>3,2</a:t>
                    </a:r>
                    <a:endParaRPr lang="en-US"/>
                  </a:p>
                </c:rich>
              </c:tx>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DE93-475F-AD93-DB7E9B2AE830}"/>
                </c:ext>
              </c:extLst>
            </c:dLbl>
            <c:spPr>
              <a:noFill/>
              <a:ln>
                <a:noFill/>
              </a:ln>
              <a:effectLst/>
            </c:spPr>
            <c:txPr>
              <a:bodyPr/>
              <a:lstStyle/>
              <a:p>
                <a:pPr>
                  <a:defRPr sz="1200" b="1">
                    <a:latin typeface="Book Antiqua" pitchFamily="18" charset="0"/>
                  </a:defRPr>
                </a:pPr>
                <a:endParaRPr lang="ky-KG"/>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Лист13!$G$22:$G$28</c:f>
              <c:numCache>
                <c:formatCode>General</c:formatCode>
                <c:ptCount val="7"/>
                <c:pt idx="0">
                  <c:v>2014</c:v>
                </c:pt>
                <c:pt idx="1">
                  <c:v>2015</c:v>
                </c:pt>
                <c:pt idx="2">
                  <c:v>2016</c:v>
                </c:pt>
                <c:pt idx="3">
                  <c:v>2017</c:v>
                </c:pt>
                <c:pt idx="4">
                  <c:v>2018</c:v>
                </c:pt>
                <c:pt idx="5">
                  <c:v>2019</c:v>
                </c:pt>
                <c:pt idx="6">
                  <c:v>2020</c:v>
                </c:pt>
              </c:numCache>
            </c:numRef>
          </c:cat>
          <c:val>
            <c:numRef>
              <c:f>Лист13!$I$22:$I$28</c:f>
              <c:numCache>
                <c:formatCode>#,##0</c:formatCode>
                <c:ptCount val="7"/>
                <c:pt idx="0">
                  <c:v>19</c:v>
                </c:pt>
                <c:pt idx="1">
                  <c:v>13</c:v>
                </c:pt>
                <c:pt idx="2" formatCode="General">
                  <c:v>10</c:v>
                </c:pt>
                <c:pt idx="3">
                  <c:v>10</c:v>
                </c:pt>
                <c:pt idx="4">
                  <c:v>5</c:v>
                </c:pt>
                <c:pt idx="5" formatCode="General">
                  <c:v>4.327929999866809</c:v>
                </c:pt>
                <c:pt idx="6" formatCode="General">
                  <c:v>3.227967647304105</c:v>
                </c:pt>
              </c:numCache>
            </c:numRef>
          </c:val>
          <c:smooth val="0"/>
          <c:extLst xmlns:c16r2="http://schemas.microsoft.com/office/drawing/2015/06/chart">
            <c:ext xmlns:c16="http://schemas.microsoft.com/office/drawing/2014/chart" uri="{C3380CC4-5D6E-409C-BE32-E72D297353CC}">
              <c16:uniqueId val="{00000005-DE93-475F-AD93-DB7E9B2AE830}"/>
            </c:ext>
          </c:extLst>
        </c:ser>
        <c:dLbls>
          <c:showLegendKey val="0"/>
          <c:showVal val="1"/>
          <c:showCatName val="0"/>
          <c:showSerName val="0"/>
          <c:showPercent val="0"/>
          <c:showBubbleSize val="0"/>
        </c:dLbls>
        <c:marker val="1"/>
        <c:smooth val="0"/>
        <c:axId val="221693824"/>
        <c:axId val="221695360"/>
      </c:lineChart>
      <c:catAx>
        <c:axId val="221693824"/>
        <c:scaling>
          <c:orientation val="minMax"/>
        </c:scaling>
        <c:delete val="0"/>
        <c:axPos val="b"/>
        <c:numFmt formatCode="General" sourceLinked="1"/>
        <c:majorTickMark val="none"/>
        <c:minorTickMark val="none"/>
        <c:tickLblPos val="nextTo"/>
        <c:crossAx val="221695360"/>
        <c:crosses val="autoZero"/>
        <c:auto val="1"/>
        <c:lblAlgn val="ctr"/>
        <c:lblOffset val="100"/>
        <c:noMultiLvlLbl val="0"/>
      </c:catAx>
      <c:valAx>
        <c:axId val="221695360"/>
        <c:scaling>
          <c:orientation val="minMax"/>
        </c:scaling>
        <c:delete val="1"/>
        <c:axPos val="l"/>
        <c:numFmt formatCode="#,##0" sourceLinked="1"/>
        <c:majorTickMark val="out"/>
        <c:minorTickMark val="none"/>
        <c:tickLblPos val="nextTo"/>
        <c:crossAx val="221693824"/>
        <c:crosses val="autoZero"/>
        <c:crossBetween val="between"/>
      </c:valAx>
      <c:spPr>
        <a:pattFill prst="dotDmnd">
          <a:fgClr>
            <a:schemeClr val="accent1"/>
          </a:fgClr>
          <a:bgClr>
            <a:schemeClr val="bg1"/>
          </a:bgClr>
        </a:pattFill>
      </c:spPr>
    </c:plotArea>
    <c:legend>
      <c:legendPos val="b"/>
      <c:overlay val="0"/>
    </c:legend>
    <c:plotVisOnly val="1"/>
    <c:dispBlanksAs val="zero"/>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8229539489382011E-3"/>
          <c:y val="1.9826517967781909E-2"/>
          <c:w val="0.98835409210212355"/>
          <c:h val="0.79194879450477607"/>
        </c:manualLayout>
      </c:layout>
      <c:lineChart>
        <c:grouping val="stacked"/>
        <c:varyColors val="0"/>
        <c:ser>
          <c:idx val="0"/>
          <c:order val="0"/>
          <c:tx>
            <c:strRef>
              <c:f>Лист15!$Z$19</c:f>
              <c:strCache>
                <c:ptCount val="1"/>
                <c:pt idx="0">
                  <c:v>линейная зависимость</c:v>
                </c:pt>
              </c:strCache>
            </c:strRef>
          </c:tx>
          <c:dLbls>
            <c:numFmt formatCode="#,##0" sourceLinked="0"/>
            <c:txPr>
              <a:bodyPr/>
              <a:lstStyle/>
              <a:p>
                <a:pPr>
                  <a:defRPr b="1"/>
                </a:pPr>
                <a:endParaRPr lang="ky-KG"/>
              </a:p>
            </c:txPr>
            <c:dLblPos val="b"/>
            <c:showLegendKey val="0"/>
            <c:showVal val="1"/>
            <c:showCatName val="0"/>
            <c:showSerName val="0"/>
            <c:showPercent val="0"/>
            <c:showBubbleSize val="0"/>
            <c:showLeaderLines val="0"/>
          </c:dLbls>
          <c:cat>
            <c:numRef>
              <c:f>Лист15!$Y$20:$Y$36</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Лист15!$Z$20:$Z$36</c:f>
              <c:numCache>
                <c:formatCode>#,##0</c:formatCode>
                <c:ptCount val="17"/>
                <c:pt idx="0">
                  <c:v>72</c:v>
                </c:pt>
                <c:pt idx="1">
                  <c:v>66</c:v>
                </c:pt>
                <c:pt idx="2" formatCode="General">
                  <c:v>69</c:v>
                </c:pt>
                <c:pt idx="3">
                  <c:v>73</c:v>
                </c:pt>
                <c:pt idx="4">
                  <c:v>86</c:v>
                </c:pt>
                <c:pt idx="5" formatCode="General">
                  <c:v>83.699999999999818</c:v>
                </c:pt>
                <c:pt idx="6" formatCode="General">
                  <c:v>87.199999999999818</c:v>
                </c:pt>
                <c:pt idx="7" formatCode="General">
                  <c:v>90.699999999999818</c:v>
                </c:pt>
                <c:pt idx="8" formatCode="General">
                  <c:v>94.199999999999818</c:v>
                </c:pt>
                <c:pt idx="9" formatCode="General">
                  <c:v>97.699999999999818</c:v>
                </c:pt>
                <c:pt idx="10" formatCode="General">
                  <c:v>101.19999999999982</c:v>
                </c:pt>
                <c:pt idx="11" formatCode="General">
                  <c:v>104.69999999999982</c:v>
                </c:pt>
                <c:pt idx="12" formatCode="General">
                  <c:v>108.19999999999982</c:v>
                </c:pt>
                <c:pt idx="13" formatCode="General">
                  <c:v>111.69999999999982</c:v>
                </c:pt>
                <c:pt idx="14" formatCode="General">
                  <c:v>115.19999999999982</c:v>
                </c:pt>
                <c:pt idx="15" formatCode="General">
                  <c:v>118.69999999999982</c:v>
                </c:pt>
                <c:pt idx="16" formatCode="General">
                  <c:v>122.19999999999982</c:v>
                </c:pt>
              </c:numCache>
            </c:numRef>
          </c:val>
          <c:smooth val="0"/>
        </c:ser>
        <c:ser>
          <c:idx val="1"/>
          <c:order val="1"/>
          <c:tx>
            <c:strRef>
              <c:f>Лист15!$AA$19</c:f>
              <c:strCache>
                <c:ptCount val="1"/>
                <c:pt idx="0">
                  <c:v>экспоненциальная зависимость</c:v>
                </c:pt>
              </c:strCache>
            </c:strRef>
          </c:tx>
          <c:dLbls>
            <c:numFmt formatCode="#,##0" sourceLinked="0"/>
            <c:txPr>
              <a:bodyPr/>
              <a:lstStyle/>
              <a:p>
                <a:pPr>
                  <a:defRPr b="1"/>
                </a:pPr>
                <a:endParaRPr lang="ky-KG"/>
              </a:p>
            </c:txPr>
            <c:dLblPos val="t"/>
            <c:showLegendKey val="0"/>
            <c:showVal val="1"/>
            <c:showCatName val="0"/>
            <c:showSerName val="0"/>
            <c:showPercent val="0"/>
            <c:showBubbleSize val="0"/>
            <c:showLeaderLines val="0"/>
          </c:dLbls>
          <c:cat>
            <c:numRef>
              <c:f>Лист15!$Y$20:$Y$36</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Лист15!$AA$20:$AA$36</c:f>
              <c:numCache>
                <c:formatCode>#,##0</c:formatCode>
                <c:ptCount val="17"/>
                <c:pt idx="0">
                  <c:v>72</c:v>
                </c:pt>
                <c:pt idx="1">
                  <c:v>66</c:v>
                </c:pt>
                <c:pt idx="2" formatCode="General">
                  <c:v>69</c:v>
                </c:pt>
                <c:pt idx="3">
                  <c:v>73</c:v>
                </c:pt>
                <c:pt idx="4">
                  <c:v>86</c:v>
                </c:pt>
                <c:pt idx="5" formatCode="General">
                  <c:v>83.587746525587249</c:v>
                </c:pt>
                <c:pt idx="6" formatCode="General">
                  <c:v>87.48904994502891</c:v>
                </c:pt>
                <c:pt idx="7" formatCode="General">
                  <c:v>91.572439483585882</c:v>
                </c:pt>
                <c:pt idx="8" formatCode="General">
                  <c:v>95.846413673984344</c:v>
                </c:pt>
                <c:pt idx="9" formatCode="General">
                  <c:v>100.31986770223803</c:v>
                </c:pt>
                <c:pt idx="10" formatCode="General">
                  <c:v>105.00211192071173</c:v>
                </c:pt>
                <c:pt idx="11" formatCode="General">
                  <c:v>109.90289122523983</c:v>
                </c:pt>
                <c:pt idx="12" formatCode="General">
                  <c:v>115.03240533664496</c:v>
                </c:pt>
                <c:pt idx="13" formatCode="General">
                  <c:v>120.40133002884345</c:v>
                </c:pt>
                <c:pt idx="14" formatCode="General">
                  <c:v>126.02083934774718</c:v>
                </c:pt>
                <c:pt idx="15" formatCode="General">
                  <c:v>131.90262886719279</c:v>
                </c:pt>
                <c:pt idx="16" formatCode="General">
                  <c:v>138.05894003028175</c:v>
                </c:pt>
              </c:numCache>
            </c:numRef>
          </c:val>
          <c:smooth val="0"/>
        </c:ser>
        <c:dLbls>
          <c:dLblPos val="ctr"/>
          <c:showLegendKey val="0"/>
          <c:showVal val="1"/>
          <c:showCatName val="0"/>
          <c:showSerName val="0"/>
          <c:showPercent val="0"/>
          <c:showBubbleSize val="0"/>
        </c:dLbls>
        <c:marker val="1"/>
        <c:smooth val="0"/>
        <c:axId val="221774208"/>
        <c:axId val="221775744"/>
      </c:lineChart>
      <c:catAx>
        <c:axId val="221774208"/>
        <c:scaling>
          <c:orientation val="minMax"/>
        </c:scaling>
        <c:delete val="0"/>
        <c:axPos val="b"/>
        <c:numFmt formatCode="General" sourceLinked="1"/>
        <c:majorTickMark val="none"/>
        <c:minorTickMark val="none"/>
        <c:tickLblPos val="nextTo"/>
        <c:spPr>
          <a:ln w="9525">
            <a:noFill/>
          </a:ln>
        </c:spPr>
        <c:txPr>
          <a:bodyPr/>
          <a:lstStyle/>
          <a:p>
            <a:pPr>
              <a:defRPr sz="1100"/>
            </a:pPr>
            <a:endParaRPr lang="ky-KG"/>
          </a:p>
        </c:txPr>
        <c:crossAx val="221775744"/>
        <c:crosses val="autoZero"/>
        <c:auto val="1"/>
        <c:lblAlgn val="ctr"/>
        <c:lblOffset val="100"/>
        <c:noMultiLvlLbl val="0"/>
      </c:catAx>
      <c:valAx>
        <c:axId val="221775744"/>
        <c:scaling>
          <c:orientation val="minMax"/>
        </c:scaling>
        <c:delete val="1"/>
        <c:axPos val="l"/>
        <c:numFmt formatCode="#,##0" sourceLinked="1"/>
        <c:majorTickMark val="out"/>
        <c:minorTickMark val="none"/>
        <c:tickLblPos val="nextTo"/>
        <c:crossAx val="221774208"/>
        <c:crosses val="autoZero"/>
        <c:crossBetween val="between"/>
      </c:valAx>
      <c:spPr>
        <a:pattFill prst="divot">
          <a:fgClr>
            <a:schemeClr val="accent1"/>
          </a:fgClr>
          <a:bgClr>
            <a:schemeClr val="bg1"/>
          </a:bgClr>
        </a:pattFill>
      </c:spPr>
    </c:plotArea>
    <c:legend>
      <c:legendPos val="b"/>
      <c:layout>
        <c:manualLayout>
          <c:xMode val="edge"/>
          <c:yMode val="edge"/>
          <c:x val="4.1770778652668421E-2"/>
          <c:y val="0.90752098131662295"/>
          <c:w val="0.93590288713910763"/>
          <c:h val="6.4701141824022076E-2"/>
        </c:manualLayout>
      </c:layout>
      <c:overlay val="0"/>
    </c:legend>
    <c:plotVisOnly val="1"/>
    <c:dispBlanksAs val="zero"/>
    <c:showDLblsOverMax val="0"/>
  </c:chart>
  <c:txPr>
    <a:bodyPr/>
    <a:lstStyle/>
    <a:p>
      <a:pPr>
        <a:defRPr sz="1200">
          <a:latin typeface="Book Antiqua" pitchFamily="18" charset="0"/>
        </a:defRPr>
      </a:pPr>
      <a:endParaRPr lang="ky-KG"/>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6279345850999395E-2"/>
          <c:y val="8.3333333333333332E-3"/>
          <c:w val="0.97102604482132038"/>
          <c:h val="0.77724614060339237"/>
        </c:manualLayout>
      </c:layout>
      <c:lineChart>
        <c:grouping val="stacked"/>
        <c:varyColors val="0"/>
        <c:ser>
          <c:idx val="0"/>
          <c:order val="0"/>
          <c:tx>
            <c:strRef>
              <c:f>Лист16!$E$24</c:f>
              <c:strCache>
                <c:ptCount val="1"/>
                <c:pt idx="0">
                  <c:v>линейная зависимость</c:v>
                </c:pt>
              </c:strCache>
            </c:strRef>
          </c:tx>
          <c:dLbls>
            <c:dLbl>
              <c:idx val="1"/>
              <c:layout>
                <c:manualLayout>
                  <c:x val="-8.7649572649572655E-2"/>
                  <c:y val="1.0401776700989299E-2"/>
                </c:manualLayout>
              </c:layout>
              <c:dLblPos val="r"/>
              <c:showLegendKey val="0"/>
              <c:showVal val="1"/>
              <c:showCatName val="0"/>
              <c:showSerName val="0"/>
              <c:showPercent val="0"/>
              <c:showBubbleSize val="0"/>
            </c:dLbl>
            <c:dLbl>
              <c:idx val="3"/>
              <c:layout>
                <c:manualLayout>
                  <c:x val="-5.7735042735042735E-2"/>
                  <c:y val="-4.0880274581061984E-2"/>
                </c:manualLayout>
              </c:layout>
              <c:dLblPos val="r"/>
              <c:showLegendKey val="0"/>
              <c:showVal val="1"/>
              <c:showCatName val="0"/>
              <c:showSerName val="0"/>
              <c:showPercent val="0"/>
              <c:showBubbleSize val="0"/>
            </c:dLbl>
            <c:dLbl>
              <c:idx val="5"/>
              <c:layout>
                <c:manualLayout>
                  <c:x val="-4.4914529914529912E-2"/>
                  <c:y val="-5.1136684837472177E-2"/>
                </c:manualLayout>
              </c:layout>
              <c:dLblPos val="r"/>
              <c:showLegendKey val="0"/>
              <c:showVal val="1"/>
              <c:showCatName val="0"/>
              <c:showSerName val="0"/>
              <c:showPercent val="0"/>
              <c:showBubbleSize val="0"/>
            </c:dLbl>
            <c:dLbl>
              <c:idx val="7"/>
              <c:layout>
                <c:manualLayout>
                  <c:x val="-4.9188034188034191E-2"/>
                  <c:y val="-3.0623864324651789E-2"/>
                </c:manualLayout>
              </c:layout>
              <c:dLblPos val="r"/>
              <c:showLegendKey val="0"/>
              <c:showVal val="1"/>
              <c:showCatName val="0"/>
              <c:showSerName val="0"/>
              <c:showPercent val="0"/>
              <c:showBubbleSize val="0"/>
            </c:dLbl>
            <c:dLbl>
              <c:idx val="9"/>
              <c:layout>
                <c:manualLayout>
                  <c:x val="-4.4914529914529912E-2"/>
                  <c:y val="-3.0623864324651726E-2"/>
                </c:manualLayout>
              </c:layout>
              <c:dLblPos val="r"/>
              <c:showLegendKey val="0"/>
              <c:showVal val="1"/>
              <c:showCatName val="0"/>
              <c:showSerName val="0"/>
              <c:showPercent val="0"/>
              <c:showBubbleSize val="0"/>
            </c:dLbl>
            <c:dLbl>
              <c:idx val="11"/>
              <c:layout>
                <c:manualLayout>
                  <c:x val="-3.696581196581189E-2"/>
                  <c:y val="-3.0623864324651726E-2"/>
                </c:manualLayout>
              </c:layout>
              <c:dLblPos val="r"/>
              <c:showLegendKey val="0"/>
              <c:showVal val="1"/>
              <c:showCatName val="0"/>
              <c:showSerName val="0"/>
              <c:showPercent val="0"/>
              <c:showBubbleSize val="0"/>
            </c:dLbl>
            <c:dLbl>
              <c:idx val="13"/>
              <c:layout>
                <c:manualLayout>
                  <c:x val="-4.3376068376068375E-2"/>
                  <c:y val="-3.0623864324651726E-2"/>
                </c:manualLayout>
              </c:layout>
              <c:dLblPos val="r"/>
              <c:showLegendKey val="0"/>
              <c:showVal val="1"/>
              <c:showCatName val="0"/>
              <c:showSerName val="0"/>
              <c:showPercent val="0"/>
              <c:showBubbleSize val="0"/>
            </c:dLbl>
            <c:dLbl>
              <c:idx val="15"/>
              <c:layout>
                <c:manualLayout>
                  <c:x val="-3.5442156268927924E-2"/>
                  <c:y val="-3.7461471162258564E-2"/>
                </c:manualLayout>
              </c:layout>
              <c:dLblPos val="r"/>
              <c:showLegendKey val="0"/>
              <c:showVal val="1"/>
              <c:showCatName val="0"/>
              <c:showSerName val="0"/>
              <c:showPercent val="0"/>
              <c:showBubbleSize val="0"/>
            </c:dLbl>
            <c:dLbl>
              <c:idx val="16"/>
              <c:layout>
                <c:manualLayout>
                  <c:x val="0"/>
                  <c:y val="2.0658186957399557E-2"/>
                </c:manualLayout>
              </c:layout>
              <c:dLblPos val="r"/>
              <c:showLegendKey val="0"/>
              <c:showVal val="1"/>
              <c:showCatName val="0"/>
              <c:showSerName val="0"/>
              <c:showPercent val="0"/>
              <c:showBubbleSize val="0"/>
            </c:dLbl>
            <c:numFmt formatCode="#,##0" sourceLinked="0"/>
            <c:txPr>
              <a:bodyPr/>
              <a:lstStyle/>
              <a:p>
                <a:pPr>
                  <a:defRPr b="1">
                    <a:latin typeface="Book Antiqua" panose="02040602050305030304" pitchFamily="18" charset="0"/>
                  </a:defRPr>
                </a:pPr>
                <a:endParaRPr lang="ky-KG"/>
              </a:p>
            </c:txPr>
            <c:dLblPos val="b"/>
            <c:showLegendKey val="0"/>
            <c:showVal val="1"/>
            <c:showCatName val="0"/>
            <c:showSerName val="0"/>
            <c:showPercent val="0"/>
            <c:showBubbleSize val="0"/>
            <c:showLeaderLines val="0"/>
          </c:dLbls>
          <c:cat>
            <c:numRef>
              <c:f>Лист16!$D$25:$D$41</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Лист16!$E$25:$E$41</c:f>
              <c:numCache>
                <c:formatCode>#,##0</c:formatCode>
                <c:ptCount val="17"/>
                <c:pt idx="0">
                  <c:v>28143</c:v>
                </c:pt>
                <c:pt idx="1">
                  <c:v>18712</c:v>
                </c:pt>
                <c:pt idx="2" formatCode="General">
                  <c:v>19188</c:v>
                </c:pt>
                <c:pt idx="3">
                  <c:v>23578</c:v>
                </c:pt>
                <c:pt idx="4">
                  <c:v>18469</c:v>
                </c:pt>
                <c:pt idx="5" formatCode="General">
                  <c:v>17273.399999999907</c:v>
                </c:pt>
                <c:pt idx="6" formatCode="General">
                  <c:v>15825.200000000186</c:v>
                </c:pt>
                <c:pt idx="7" formatCode="General">
                  <c:v>14377</c:v>
                </c:pt>
                <c:pt idx="8" formatCode="General">
                  <c:v>12928.800000000279</c:v>
                </c:pt>
                <c:pt idx="9" formatCode="General">
                  <c:v>11480.600000000093</c:v>
                </c:pt>
                <c:pt idx="10" formatCode="General">
                  <c:v>10032.399999999907</c:v>
                </c:pt>
                <c:pt idx="11" formatCode="General">
                  <c:v>8584.2000000001863</c:v>
                </c:pt>
                <c:pt idx="12" formatCode="General">
                  <c:v>7136</c:v>
                </c:pt>
                <c:pt idx="13" formatCode="General">
                  <c:v>5687.8000000002794</c:v>
                </c:pt>
                <c:pt idx="14" formatCode="General">
                  <c:v>4239.6000000000931</c:v>
                </c:pt>
                <c:pt idx="15" formatCode="General">
                  <c:v>2791.3999999999069</c:v>
                </c:pt>
                <c:pt idx="16" formatCode="General">
                  <c:v>1343.2000000001863</c:v>
                </c:pt>
              </c:numCache>
            </c:numRef>
          </c:val>
          <c:smooth val="0"/>
        </c:ser>
        <c:ser>
          <c:idx val="1"/>
          <c:order val="1"/>
          <c:tx>
            <c:strRef>
              <c:f>Лист16!$F$24</c:f>
              <c:strCache>
                <c:ptCount val="1"/>
                <c:pt idx="0">
                  <c:v>экспоненциальная зависимость</c:v>
                </c:pt>
              </c:strCache>
            </c:strRef>
          </c:tx>
          <c:dLbls>
            <c:dLbl>
              <c:idx val="1"/>
              <c:layout>
                <c:manualLayout>
                  <c:x val="-6.4145299145299151E-2"/>
                  <c:y val="3.0623864324651726E-2"/>
                </c:manualLayout>
              </c:layout>
              <c:dLblPos val="r"/>
              <c:showLegendKey val="0"/>
              <c:showVal val="1"/>
              <c:showCatName val="0"/>
              <c:showSerName val="0"/>
              <c:showPercent val="0"/>
              <c:showBubbleSize val="0"/>
            </c:dLbl>
            <c:dLbl>
              <c:idx val="2"/>
              <c:layout>
                <c:manualLayout>
                  <c:x val="-6.4145299145299151E-2"/>
                  <c:y val="-6.1683827983040583E-2"/>
                </c:manualLayout>
              </c:layout>
              <c:dLblPos val="r"/>
              <c:showLegendKey val="0"/>
              <c:showVal val="1"/>
              <c:showCatName val="0"/>
              <c:showSerName val="0"/>
              <c:showPercent val="0"/>
              <c:showBubbleSize val="0"/>
            </c:dLbl>
            <c:dLbl>
              <c:idx val="5"/>
              <c:layout>
                <c:manualLayout>
                  <c:x val="-0.12611111111111112"/>
                  <c:y val="3.0623864324651726E-2"/>
                </c:manualLayout>
              </c:layout>
              <c:dLblPos val="r"/>
              <c:showLegendKey val="0"/>
              <c:showVal val="1"/>
              <c:showCatName val="0"/>
              <c:showSerName val="0"/>
              <c:showPercent val="0"/>
              <c:showBubbleSize val="0"/>
            </c:dLbl>
            <c:dLbl>
              <c:idx val="7"/>
              <c:layout>
                <c:manualLayout>
                  <c:x val="-0.11329059829059829"/>
                  <c:y val="1.3529847230634632E-2"/>
                </c:manualLayout>
              </c:layout>
              <c:dLblPos val="r"/>
              <c:showLegendKey val="0"/>
              <c:showVal val="1"/>
              <c:showCatName val="0"/>
              <c:showSerName val="0"/>
              <c:showPercent val="0"/>
              <c:showBubbleSize val="0"/>
            </c:dLbl>
            <c:dLbl>
              <c:idx val="9"/>
              <c:layout>
                <c:manualLayout>
                  <c:x val="-0.10901709401709402"/>
                  <c:y val="1.6948650649437989E-2"/>
                </c:manualLayout>
              </c:layout>
              <c:dLblPos val="r"/>
              <c:showLegendKey val="0"/>
              <c:showVal val="1"/>
              <c:showCatName val="0"/>
              <c:showSerName val="0"/>
              <c:showPercent val="0"/>
              <c:showBubbleSize val="0"/>
            </c:dLbl>
            <c:dLbl>
              <c:idx val="11"/>
              <c:layout>
                <c:manualLayout>
                  <c:x val="-0.13038461538461538"/>
                  <c:y val="3.0623864324651726E-2"/>
                </c:manualLayout>
              </c:layout>
              <c:dLblPos val="r"/>
              <c:showLegendKey val="0"/>
              <c:showVal val="1"/>
              <c:showCatName val="0"/>
              <c:showSerName val="0"/>
              <c:showPercent val="0"/>
              <c:showBubbleSize val="0"/>
            </c:dLbl>
            <c:dLbl>
              <c:idx val="13"/>
              <c:layout>
                <c:manualLayout>
                  <c:x val="-0.1197008547008547"/>
                  <c:y val="2.0367454068241468E-2"/>
                </c:manualLayout>
              </c:layout>
              <c:dLblPos val="r"/>
              <c:showLegendKey val="0"/>
              <c:showVal val="1"/>
              <c:showCatName val="0"/>
              <c:showSerName val="0"/>
              <c:showPercent val="0"/>
              <c:showBubbleSize val="0"/>
            </c:dLbl>
            <c:dLbl>
              <c:idx val="15"/>
              <c:layout>
                <c:manualLayout>
                  <c:x val="-0.11663873746550912"/>
                  <c:y val="2.0367454068241468E-2"/>
                </c:manualLayout>
              </c:layout>
              <c:dLblPos val="r"/>
              <c:showLegendKey val="0"/>
              <c:showVal val="1"/>
              <c:showCatName val="0"/>
              <c:showSerName val="0"/>
              <c:showPercent val="0"/>
              <c:showBubbleSize val="0"/>
            </c:dLbl>
            <c:numFmt formatCode="#,##0" sourceLinked="0"/>
            <c:txPr>
              <a:bodyPr/>
              <a:lstStyle/>
              <a:p>
                <a:pPr>
                  <a:defRPr b="1">
                    <a:latin typeface="Book Antiqua" panose="02040602050305030304" pitchFamily="18" charset="0"/>
                  </a:defRPr>
                </a:pPr>
                <a:endParaRPr lang="ky-KG"/>
              </a:p>
            </c:txPr>
            <c:dLblPos val="t"/>
            <c:showLegendKey val="0"/>
            <c:showVal val="1"/>
            <c:showCatName val="0"/>
            <c:showSerName val="0"/>
            <c:showPercent val="0"/>
            <c:showBubbleSize val="0"/>
            <c:showLeaderLines val="0"/>
          </c:dLbls>
          <c:cat>
            <c:numRef>
              <c:f>Лист16!$D$25:$D$41</c:f>
              <c:numCache>
                <c:formatCode>General</c:formatCode>
                <c:ptCount val="17"/>
                <c:pt idx="0">
                  <c:v>2014</c:v>
                </c:pt>
                <c:pt idx="1">
                  <c:v>2015</c:v>
                </c:pt>
                <c:pt idx="2">
                  <c:v>2016</c:v>
                </c:pt>
                <c:pt idx="3">
                  <c:v>2017</c:v>
                </c:pt>
                <c:pt idx="4">
                  <c:v>2018</c:v>
                </c:pt>
                <c:pt idx="5">
                  <c:v>2019</c:v>
                </c:pt>
                <c:pt idx="6">
                  <c:v>2020</c:v>
                </c:pt>
                <c:pt idx="7">
                  <c:v>2021</c:v>
                </c:pt>
                <c:pt idx="8">
                  <c:v>2022</c:v>
                </c:pt>
                <c:pt idx="9">
                  <c:v>2023</c:v>
                </c:pt>
                <c:pt idx="10">
                  <c:v>2024</c:v>
                </c:pt>
                <c:pt idx="11">
                  <c:v>2025</c:v>
                </c:pt>
                <c:pt idx="12">
                  <c:v>2026</c:v>
                </c:pt>
                <c:pt idx="13">
                  <c:v>2027</c:v>
                </c:pt>
                <c:pt idx="14">
                  <c:v>2028</c:v>
                </c:pt>
                <c:pt idx="15">
                  <c:v>2029</c:v>
                </c:pt>
                <c:pt idx="16">
                  <c:v>2030</c:v>
                </c:pt>
              </c:numCache>
            </c:numRef>
          </c:cat>
          <c:val>
            <c:numRef>
              <c:f>Лист16!$F$25:$F$41</c:f>
              <c:numCache>
                <c:formatCode>#,##0</c:formatCode>
                <c:ptCount val="17"/>
                <c:pt idx="0">
                  <c:v>28143</c:v>
                </c:pt>
                <c:pt idx="1">
                  <c:v>18712</c:v>
                </c:pt>
                <c:pt idx="2" formatCode="General">
                  <c:v>19188</c:v>
                </c:pt>
                <c:pt idx="3">
                  <c:v>23578</c:v>
                </c:pt>
                <c:pt idx="4">
                  <c:v>18469</c:v>
                </c:pt>
                <c:pt idx="5" formatCode="General">
                  <c:v>17744.098985481323</c:v>
                </c:pt>
                <c:pt idx="6" formatCode="General">
                  <c:v>16691.955764102855</c:v>
                </c:pt>
                <c:pt idx="7" formatCode="General">
                  <c:v>15702.199782516185</c:v>
                </c:pt>
                <c:pt idx="8" formatCode="General">
                  <c:v>14771.131765175733</c:v>
                </c:pt>
                <c:pt idx="9" formatCode="General">
                  <c:v>13895.271786512931</c:v>
                </c:pt>
                <c:pt idx="10" formatCode="General">
                  <c:v>13071.346264492719</c:v>
                </c:pt>
                <c:pt idx="11" formatCode="General">
                  <c:v>12296.275725395373</c:v>
                </c:pt>
                <c:pt idx="12" formatCode="General">
                  <c:v>11567.163294087304</c:v>
                </c:pt>
                <c:pt idx="13" formatCode="General">
                  <c:v>10881.283866768563</c:v>
                </c:pt>
                <c:pt idx="14" formatCode="General">
                  <c:v>10236.073925723766</c:v>
                </c:pt>
                <c:pt idx="15" formatCode="General">
                  <c:v>9629.1219580137513</c:v>
                </c:pt>
                <c:pt idx="16" formatCode="General">
                  <c:v>9058.1594422930029</c:v>
                </c:pt>
              </c:numCache>
            </c:numRef>
          </c:val>
          <c:smooth val="0"/>
        </c:ser>
        <c:dLbls>
          <c:dLblPos val="ctr"/>
          <c:showLegendKey val="0"/>
          <c:showVal val="1"/>
          <c:showCatName val="0"/>
          <c:showSerName val="0"/>
          <c:showPercent val="0"/>
          <c:showBubbleSize val="0"/>
        </c:dLbls>
        <c:marker val="1"/>
        <c:smooth val="0"/>
        <c:axId val="221834240"/>
        <c:axId val="222069504"/>
      </c:lineChart>
      <c:catAx>
        <c:axId val="221834240"/>
        <c:scaling>
          <c:orientation val="minMax"/>
        </c:scaling>
        <c:delete val="0"/>
        <c:axPos val="b"/>
        <c:numFmt formatCode="General" sourceLinked="1"/>
        <c:majorTickMark val="none"/>
        <c:minorTickMark val="none"/>
        <c:tickLblPos val="nextTo"/>
        <c:spPr>
          <a:ln w="9525">
            <a:noFill/>
          </a:ln>
        </c:spPr>
        <c:txPr>
          <a:bodyPr/>
          <a:lstStyle/>
          <a:p>
            <a:pPr>
              <a:defRPr>
                <a:latin typeface="Book Antiqua" panose="02040602050305030304" pitchFamily="18" charset="0"/>
              </a:defRPr>
            </a:pPr>
            <a:endParaRPr lang="ky-KG"/>
          </a:p>
        </c:txPr>
        <c:crossAx val="222069504"/>
        <c:crosses val="autoZero"/>
        <c:auto val="1"/>
        <c:lblAlgn val="ctr"/>
        <c:lblOffset val="100"/>
        <c:noMultiLvlLbl val="0"/>
      </c:catAx>
      <c:valAx>
        <c:axId val="222069504"/>
        <c:scaling>
          <c:orientation val="minMax"/>
        </c:scaling>
        <c:delete val="1"/>
        <c:axPos val="l"/>
        <c:numFmt formatCode="#,##0" sourceLinked="1"/>
        <c:majorTickMark val="out"/>
        <c:minorTickMark val="none"/>
        <c:tickLblPos val="nextTo"/>
        <c:crossAx val="221834240"/>
        <c:crosses val="autoZero"/>
        <c:crossBetween val="between"/>
      </c:valAx>
      <c:spPr>
        <a:pattFill prst="divot">
          <a:fgClr>
            <a:schemeClr val="accent1"/>
          </a:fgClr>
          <a:bgClr>
            <a:schemeClr val="bg1"/>
          </a:bgClr>
        </a:pattFill>
      </c:spPr>
    </c:plotArea>
    <c:legend>
      <c:legendPos val="b"/>
      <c:layout>
        <c:manualLayout>
          <c:xMode val="edge"/>
          <c:yMode val="edge"/>
          <c:x val="8.6491662461715385E-2"/>
          <c:y val="0.88451818522684666"/>
          <c:w val="0.83893902233904816"/>
          <c:h val="8.6910386201724782E-2"/>
        </c:manualLayout>
      </c:layout>
      <c:overlay val="0"/>
      <c:txPr>
        <a:bodyPr/>
        <a:lstStyle/>
        <a:p>
          <a:pPr>
            <a:defRPr sz="1200">
              <a:latin typeface="Book Antiqua" panose="02040602050305030304" pitchFamily="18" charset="0"/>
            </a:defRPr>
          </a:pPr>
          <a:endParaRPr lang="ky-KG"/>
        </a:p>
      </c:txPr>
    </c:legend>
    <c:plotVisOnly val="1"/>
    <c:dispBlanksAs val="zero"/>
    <c:showDLblsOverMax val="0"/>
  </c:chart>
  <c:txPr>
    <a:bodyPr/>
    <a:lstStyle/>
    <a:p>
      <a:pPr>
        <a:defRPr sz="1200">
          <a:latin typeface="Bookman Old Style" pitchFamily="18" charset="0"/>
        </a:defRPr>
      </a:pPr>
      <a:endParaRPr lang="ky-KG"/>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plotArea>
      <c:layout>
        <c:manualLayout>
          <c:layoutTarget val="inner"/>
          <c:xMode val="edge"/>
          <c:yMode val="edge"/>
          <c:x val="0.13002075988551354"/>
          <c:y val="3.4852476398355217E-2"/>
          <c:w val="0.80756118433713731"/>
          <c:h val="0.75560916587554217"/>
        </c:manualLayout>
      </c:layout>
      <c:barChart>
        <c:barDir val="col"/>
        <c:grouping val="clustered"/>
        <c:varyColors val="0"/>
        <c:ser>
          <c:idx val="0"/>
          <c:order val="0"/>
          <c:tx>
            <c:strRef>
              <c:f>Лист7!$D$22</c:f>
              <c:strCache>
                <c:ptCount val="1"/>
                <c:pt idx="0">
                  <c:v>Страховые суммы</c:v>
                </c:pt>
              </c:strCache>
            </c:strRef>
          </c:tx>
          <c:invertIfNegative val="0"/>
          <c:dLbls>
            <c:dLbl>
              <c:idx val="0"/>
              <c:layout>
                <c:manualLayout>
                  <c:x val="1.0400416016640665E-2"/>
                  <c:y val="8.2987551867219917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8EF1-48B8-8B68-AC77F0292C4E}"/>
                </c:ext>
              </c:extLst>
            </c:dLbl>
            <c:dLbl>
              <c:idx val="1"/>
              <c:layout>
                <c:manualLayout>
                  <c:x val="1.2480499219968799E-2"/>
                  <c:y val="-2.889503315902306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8EF1-48B8-8B68-AC77F0292C4E}"/>
                </c:ext>
              </c:extLst>
            </c:dLbl>
            <c:dLbl>
              <c:idx val="2"/>
              <c:layout>
                <c:manualLayout>
                  <c:x val="1.2480499219968799E-2"/>
                  <c:y val="-6.3525623126896372E-2"/>
                </c:manualLayout>
              </c:layout>
              <c:tx>
                <c:rich>
                  <a:bodyPr/>
                  <a:lstStyle/>
                  <a:p>
                    <a:pPr>
                      <a:defRPr sz="1200" b="1" i="1">
                        <a:solidFill>
                          <a:sysClr val="windowText" lastClr="000000"/>
                        </a:solidFill>
                        <a:latin typeface="Book Antiqua" panose="02040602050305030304" pitchFamily="18" charset="0"/>
                      </a:defRPr>
                    </a:pPr>
                    <a:r>
                      <a:rPr lang="en-US" sz="1200" b="1" i="1">
                        <a:solidFill>
                          <a:sysClr val="windowText" lastClr="000000"/>
                        </a:solidFill>
                        <a:latin typeface="Book Antiqua" panose="02040602050305030304" pitchFamily="18" charset="0"/>
                      </a:rPr>
                      <a:t>154 800</a:t>
                    </a:r>
                    <a:endParaRPr lang="en-US">
                      <a:solidFill>
                        <a:sysClr val="windowText" lastClr="000000"/>
                      </a:solidFill>
                    </a:endParaRPr>
                  </a:p>
                </c:rich>
              </c:tx>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8EF1-48B8-8B68-AC77F0292C4E}"/>
                </c:ext>
              </c:extLst>
            </c:dLbl>
            <c:dLbl>
              <c:idx val="5"/>
              <c:layout>
                <c:manualLayout>
                  <c:x val="1.2480499219968799E-2"/>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8EF1-48B8-8B68-AC77F0292C4E}"/>
                </c:ext>
              </c:extLst>
            </c:dLbl>
            <c:dLbl>
              <c:idx val="6"/>
              <c:layout>
                <c:manualLayout>
                  <c:x val="1.6640665626625067E-2"/>
                  <c:y val="1.526717557251908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8EF1-48B8-8B68-AC77F0292C4E}"/>
                </c:ext>
              </c:extLst>
            </c:dLbl>
            <c:dLbl>
              <c:idx val="10"/>
              <c:layout>
                <c:manualLayout>
                  <c:x val="4.7666662572014691E-2"/>
                  <c:y val="8.639378093005549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8EF1-48B8-8B68-AC77F0292C4E}"/>
                </c:ext>
              </c:extLst>
            </c:dLbl>
            <c:spPr>
              <a:noFill/>
              <a:ln>
                <a:noFill/>
              </a:ln>
              <a:effectLst/>
            </c:spPr>
            <c:txPr>
              <a:bodyPr/>
              <a:lstStyle/>
              <a:p>
                <a:pPr>
                  <a:defRPr sz="1200" b="1" i="1">
                    <a:latin typeface="Book Antiqua" panose="02040602050305030304"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Лист7!$E$20:$O$21</c:f>
              <c:strCache>
                <c:ptCount val="11"/>
                <c:pt idx="0">
                  <c:v>2008</c:v>
                </c:pt>
                <c:pt idx="1">
                  <c:v>2009</c:v>
                </c:pt>
                <c:pt idx="2">
                  <c:v>2010</c:v>
                </c:pt>
                <c:pt idx="3">
                  <c:v>2011</c:v>
                </c:pt>
                <c:pt idx="4">
                  <c:v>2012</c:v>
                </c:pt>
                <c:pt idx="5">
                  <c:v>2013</c:v>
                </c:pt>
                <c:pt idx="6">
                  <c:v>2014</c:v>
                </c:pt>
                <c:pt idx="7">
                  <c:v>2015</c:v>
                </c:pt>
                <c:pt idx="8">
                  <c:v>2016</c:v>
                </c:pt>
                <c:pt idx="9">
                  <c:v>2017</c:v>
                </c:pt>
                <c:pt idx="10">
                  <c:v>2018</c:v>
                </c:pt>
              </c:strCache>
            </c:strRef>
          </c:cat>
          <c:val>
            <c:numRef>
              <c:f>Лист7!$E$22:$O$22</c:f>
              <c:numCache>
                <c:formatCode>#,##0.00</c:formatCode>
                <c:ptCount val="11"/>
                <c:pt idx="0">
                  <c:v>83587.399999999994</c:v>
                </c:pt>
                <c:pt idx="1">
                  <c:v>113452.2</c:v>
                </c:pt>
                <c:pt idx="2">
                  <c:v>154800.6</c:v>
                </c:pt>
                <c:pt idx="3">
                  <c:v>107515.6</c:v>
                </c:pt>
                <c:pt idx="4">
                  <c:v>201312.8</c:v>
                </c:pt>
                <c:pt idx="5" formatCode="General">
                  <c:v>267239</c:v>
                </c:pt>
                <c:pt idx="6" formatCode="General">
                  <c:v>518552</c:v>
                </c:pt>
                <c:pt idx="7" formatCode="General">
                  <c:v>719924</c:v>
                </c:pt>
                <c:pt idx="8" formatCode="General">
                  <c:v>764146</c:v>
                </c:pt>
                <c:pt idx="9" formatCode="General">
                  <c:v>873740</c:v>
                </c:pt>
                <c:pt idx="10" formatCode="General">
                  <c:v>1182262</c:v>
                </c:pt>
              </c:numCache>
            </c:numRef>
          </c:val>
          <c:extLst xmlns:c16r2="http://schemas.microsoft.com/office/drawing/2015/06/chart">
            <c:ext xmlns:c16="http://schemas.microsoft.com/office/drawing/2014/chart" uri="{C3380CC4-5D6E-409C-BE32-E72D297353CC}">
              <c16:uniqueId val="{00000006-8EF1-48B8-8B68-AC77F0292C4E}"/>
            </c:ext>
          </c:extLst>
        </c:ser>
        <c:dLbls>
          <c:showLegendKey val="0"/>
          <c:showVal val="1"/>
          <c:showCatName val="0"/>
          <c:showSerName val="0"/>
          <c:showPercent val="0"/>
          <c:showBubbleSize val="0"/>
        </c:dLbls>
        <c:gapWidth val="187"/>
        <c:axId val="199104000"/>
        <c:axId val="199105536"/>
      </c:barChart>
      <c:lineChart>
        <c:grouping val="standard"/>
        <c:varyColors val="0"/>
        <c:ser>
          <c:idx val="1"/>
          <c:order val="1"/>
          <c:tx>
            <c:strRef>
              <c:f>Лист7!$D$23</c:f>
              <c:strCache>
                <c:ptCount val="1"/>
                <c:pt idx="0">
                  <c:v>Страховые взносы</c:v>
                </c:pt>
              </c:strCache>
            </c:strRef>
          </c:tx>
          <c:dLbls>
            <c:dLbl>
              <c:idx val="0"/>
              <c:layout>
                <c:manualLayout>
                  <c:x val="-4.5502065751921415E-2"/>
                  <c:y val="-8.398549417963975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8EF1-48B8-8B68-AC77F0292C4E}"/>
                </c:ext>
              </c:extLst>
            </c:dLbl>
            <c:dLbl>
              <c:idx val="3"/>
              <c:layout>
                <c:manualLayout>
                  <c:x val="-4.204126590260461E-2"/>
                  <c:y val="-8.62595419847328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8EF1-48B8-8B68-AC77F0292C4E}"/>
                </c:ext>
              </c:extLst>
            </c:dLbl>
            <c:dLbl>
              <c:idx val="4"/>
              <c:layout>
                <c:manualLayout>
                  <c:x val="-3.5361414456578262E-2"/>
                  <c:y val="-7.07379134860050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8EF1-48B8-8B68-AC77F0292C4E}"/>
                </c:ext>
              </c:extLst>
            </c:dLbl>
            <c:dLbl>
              <c:idx val="5"/>
              <c:layout>
                <c:manualLayout>
                  <c:x val="-4.2543434020825402E-2"/>
                  <c:y val="-7.00510909418765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8EF1-48B8-8B68-AC77F0292C4E}"/>
                </c:ext>
              </c:extLst>
            </c:dLbl>
            <c:spPr>
              <a:noFill/>
              <a:ln>
                <a:noFill/>
              </a:ln>
              <a:effectLst/>
            </c:spPr>
            <c:txPr>
              <a:bodyPr/>
              <a:lstStyle/>
              <a:p>
                <a:pPr>
                  <a:defRPr sz="1200" b="1">
                    <a:latin typeface="Book Antiqua" panose="02040602050305030304" pitchFamily="18" charset="0"/>
                  </a:defRPr>
                </a:pPr>
                <a:endParaRPr lang="ky-KG"/>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Лист7!$E$20:$O$21</c:f>
              <c:strCache>
                <c:ptCount val="11"/>
                <c:pt idx="0">
                  <c:v>2008</c:v>
                </c:pt>
                <c:pt idx="1">
                  <c:v>2009</c:v>
                </c:pt>
                <c:pt idx="2">
                  <c:v>2010</c:v>
                </c:pt>
                <c:pt idx="3">
                  <c:v>2011</c:v>
                </c:pt>
                <c:pt idx="4">
                  <c:v>2012</c:v>
                </c:pt>
                <c:pt idx="5">
                  <c:v>2013</c:v>
                </c:pt>
                <c:pt idx="6">
                  <c:v>2014</c:v>
                </c:pt>
                <c:pt idx="7">
                  <c:v>2015</c:v>
                </c:pt>
                <c:pt idx="8">
                  <c:v>2016</c:v>
                </c:pt>
                <c:pt idx="9">
                  <c:v>2017</c:v>
                </c:pt>
                <c:pt idx="10">
                  <c:v>2018</c:v>
                </c:pt>
              </c:strCache>
            </c:strRef>
          </c:cat>
          <c:val>
            <c:numRef>
              <c:f>Лист7!$E$23:$O$23</c:f>
              <c:numCache>
                <c:formatCode>General</c:formatCode>
                <c:ptCount val="11"/>
                <c:pt idx="0">
                  <c:v>191.1</c:v>
                </c:pt>
                <c:pt idx="1">
                  <c:v>426</c:v>
                </c:pt>
                <c:pt idx="2">
                  <c:v>477.2</c:v>
                </c:pt>
                <c:pt idx="3">
                  <c:v>292.89999999999998</c:v>
                </c:pt>
                <c:pt idx="4">
                  <c:v>337.8</c:v>
                </c:pt>
                <c:pt idx="5">
                  <c:v>405.4</c:v>
                </c:pt>
                <c:pt idx="6">
                  <c:v>1003.2</c:v>
                </c:pt>
                <c:pt idx="7">
                  <c:v>967</c:v>
                </c:pt>
                <c:pt idx="8">
                  <c:v>921.3</c:v>
                </c:pt>
                <c:pt idx="9">
                  <c:v>1004.4</c:v>
                </c:pt>
                <c:pt idx="10">
                  <c:v>1092.7</c:v>
                </c:pt>
              </c:numCache>
            </c:numRef>
          </c:val>
          <c:smooth val="0"/>
          <c:extLst xmlns:c16r2="http://schemas.microsoft.com/office/drawing/2015/06/chart">
            <c:ext xmlns:c16="http://schemas.microsoft.com/office/drawing/2014/chart" uri="{C3380CC4-5D6E-409C-BE32-E72D297353CC}">
              <c16:uniqueId val="{0000000B-8EF1-48B8-8B68-AC77F0292C4E}"/>
            </c:ext>
          </c:extLst>
        </c:ser>
        <c:dLbls>
          <c:showLegendKey val="0"/>
          <c:showVal val="0"/>
          <c:showCatName val="0"/>
          <c:showSerName val="0"/>
          <c:showPercent val="0"/>
          <c:showBubbleSize val="0"/>
        </c:dLbls>
        <c:marker val="1"/>
        <c:smooth val="0"/>
        <c:axId val="199112960"/>
        <c:axId val="199111424"/>
      </c:lineChart>
      <c:catAx>
        <c:axId val="199104000"/>
        <c:scaling>
          <c:orientation val="minMax"/>
        </c:scaling>
        <c:delete val="0"/>
        <c:axPos val="b"/>
        <c:numFmt formatCode="General" sourceLinked="0"/>
        <c:majorTickMark val="none"/>
        <c:minorTickMark val="none"/>
        <c:tickLblPos val="nextTo"/>
        <c:crossAx val="199105536"/>
        <c:crosses val="autoZero"/>
        <c:auto val="1"/>
        <c:lblAlgn val="ctr"/>
        <c:lblOffset val="100"/>
        <c:noMultiLvlLbl val="0"/>
      </c:catAx>
      <c:valAx>
        <c:axId val="199105536"/>
        <c:scaling>
          <c:orientation val="minMax"/>
        </c:scaling>
        <c:delete val="0"/>
        <c:axPos val="l"/>
        <c:numFmt formatCode="#,##0.00" sourceLinked="1"/>
        <c:majorTickMark val="none"/>
        <c:minorTickMark val="none"/>
        <c:tickLblPos val="nextTo"/>
        <c:crossAx val="199104000"/>
        <c:crosses val="autoZero"/>
        <c:crossBetween val="between"/>
      </c:valAx>
      <c:valAx>
        <c:axId val="199111424"/>
        <c:scaling>
          <c:orientation val="minMax"/>
        </c:scaling>
        <c:delete val="0"/>
        <c:axPos val="r"/>
        <c:numFmt formatCode="General" sourceLinked="1"/>
        <c:majorTickMark val="out"/>
        <c:minorTickMark val="none"/>
        <c:tickLblPos val="nextTo"/>
        <c:crossAx val="199112960"/>
        <c:crosses val="max"/>
        <c:crossBetween val="between"/>
      </c:valAx>
      <c:catAx>
        <c:axId val="199112960"/>
        <c:scaling>
          <c:orientation val="minMax"/>
        </c:scaling>
        <c:delete val="1"/>
        <c:axPos val="b"/>
        <c:numFmt formatCode="General" sourceLinked="1"/>
        <c:majorTickMark val="out"/>
        <c:minorTickMark val="none"/>
        <c:tickLblPos val="nextTo"/>
        <c:crossAx val="199111424"/>
        <c:crosses val="autoZero"/>
        <c:auto val="1"/>
        <c:lblAlgn val="ctr"/>
        <c:lblOffset val="100"/>
        <c:noMultiLvlLbl val="0"/>
      </c:catAx>
      <c:spPr>
        <a:pattFill prst="divot">
          <a:fgClr>
            <a:schemeClr val="accent1"/>
          </a:fgClr>
          <a:bgClr>
            <a:schemeClr val="bg1"/>
          </a:bgClr>
        </a:pattFill>
      </c:spPr>
    </c:plotArea>
    <c:legend>
      <c:legendPos val="b"/>
      <c:layout>
        <c:manualLayout>
          <c:xMode val="edge"/>
          <c:yMode val="edge"/>
          <c:x val="6.4573965349094459E-2"/>
          <c:y val="0.87725324472055677"/>
          <c:w val="0.89851175866109001"/>
          <c:h val="9.2165715524091599E-2"/>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7.7917269254659152E-2"/>
          <c:y val="0.12087707452802761"/>
          <c:w val="0.90291062008671774"/>
          <c:h val="0.6054514312471504"/>
        </c:manualLayout>
      </c:layout>
      <c:barChart>
        <c:barDir val="col"/>
        <c:grouping val="percentStacked"/>
        <c:varyColors val="0"/>
        <c:ser>
          <c:idx val="0"/>
          <c:order val="0"/>
          <c:tx>
            <c:strRef>
              <c:f>Лист10!$D$12</c:f>
              <c:strCache>
                <c:ptCount val="1"/>
                <c:pt idx="0">
                  <c:v>добровольное страхование</c:v>
                </c:pt>
              </c:strCache>
            </c:strRef>
          </c:tx>
          <c:invertIfNegative val="0"/>
          <c:dLbls>
            <c:dLbl>
              <c:idx val="0"/>
              <c:layout>
                <c:manualLayout>
                  <c:x val="8.420428133178632E-3"/>
                  <c:y val="-0.16048402400404174"/>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1308-45F3-8D76-01432CEAA1D2}"/>
                </c:ext>
              </c:extLst>
            </c:dLbl>
            <c:dLbl>
              <c:idx val="1"/>
              <c:layout>
                <c:manualLayout>
                  <c:x val="4.4731318456437581E-3"/>
                  <c:y val="7.787364607593065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1308-45F3-8D76-01432CEAA1D2}"/>
                </c:ext>
              </c:extLst>
            </c:dLbl>
            <c:dLbl>
              <c:idx val="2"/>
              <c:layout>
                <c:manualLayout>
                  <c:x val="3.2907903679422047E-4"/>
                  <c:y val="-0.11032888494571981"/>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1308-45F3-8D76-01432CEAA1D2}"/>
                </c:ext>
              </c:extLst>
            </c:dLbl>
            <c:dLbl>
              <c:idx val="3"/>
              <c:layout>
                <c:manualLayout>
                  <c:x val="-8.8791261607320537E-3"/>
                  <c:y val="4.239350362894773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308-45F3-8D76-01432CEAA1D2}"/>
                </c:ext>
              </c:extLst>
            </c:dLbl>
            <c:dLbl>
              <c:idx val="4"/>
              <c:layout>
                <c:manualLayout>
                  <c:x val="-1.7429191507839156E-3"/>
                  <c:y val="-5.970148084352237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1308-45F3-8D76-01432CEAA1D2}"/>
                </c:ext>
              </c:extLst>
            </c:dLbl>
            <c:dLbl>
              <c:idx val="5"/>
              <c:layout>
                <c:manualLayout>
                  <c:x val="0"/>
                  <c:y val="9.020640025630599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1308-45F3-8D76-01432CEAA1D2}"/>
                </c:ext>
              </c:extLst>
            </c:dLbl>
            <c:dLbl>
              <c:idx val="6"/>
              <c:layout>
                <c:manualLayout>
                  <c:x val="1.1444771120348154E-2"/>
                  <c:y val="-0.15922713886116349"/>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1308-45F3-8D76-01432CEAA1D2}"/>
                </c:ext>
              </c:extLst>
            </c:dLbl>
            <c:dLbl>
              <c:idx val="7"/>
              <c:layout>
                <c:manualLayout>
                  <c:x val="1.4137932329274291E-3"/>
                  <c:y val="1.162051926607771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1308-45F3-8D76-01432CEAA1D2}"/>
                </c:ext>
              </c:extLst>
            </c:dLbl>
            <c:dLbl>
              <c:idx val="8"/>
              <c:layout>
                <c:manualLayout>
                  <c:x val="0"/>
                  <c:y val="0.11940014540435961"/>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1308-45F3-8D76-01432CEAA1D2}"/>
                </c:ext>
              </c:extLst>
            </c:dLbl>
            <c:dLbl>
              <c:idx val="9"/>
              <c:layout>
                <c:manualLayout>
                  <c:x val="2.4306189194161889E-3"/>
                  <c:y val="-6.615109731001934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1308-45F3-8D76-01432CEAA1D2}"/>
                </c:ext>
              </c:extLst>
            </c:dLbl>
            <c:dLbl>
              <c:idx val="10"/>
              <c:layout>
                <c:manualLayout>
                  <c:x val="-5.7224606580829757E-3"/>
                  <c:y val="0.14371520461350781"/>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1308-45F3-8D76-01432CEAA1D2}"/>
                </c:ext>
              </c:extLst>
            </c:dLbl>
            <c:spPr>
              <a:noFill/>
              <a:ln>
                <a:noFill/>
              </a:ln>
              <a:effectLst/>
            </c:spPr>
            <c:txPr>
              <a:bodyPr/>
              <a:lstStyle/>
              <a:p>
                <a:pPr>
                  <a:defRPr sz="1200" b="1">
                    <a:latin typeface="Book Antiqua" panose="02040602050305030304"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Лист10!$E$11:$O$11</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Лист10!$E$12:$O$12</c:f>
              <c:numCache>
                <c:formatCode>#,##0.00</c:formatCode>
                <c:ptCount val="11"/>
                <c:pt idx="0">
                  <c:v>83587.399999999994</c:v>
                </c:pt>
                <c:pt idx="1">
                  <c:v>113452.2</c:v>
                </c:pt>
                <c:pt idx="2">
                  <c:v>151303.6</c:v>
                </c:pt>
                <c:pt idx="3">
                  <c:v>88501</c:v>
                </c:pt>
                <c:pt idx="4" formatCode="General">
                  <c:v>181988.3</c:v>
                </c:pt>
                <c:pt idx="5">
                  <c:v>238629.6</c:v>
                </c:pt>
                <c:pt idx="6">
                  <c:v>439694.6</c:v>
                </c:pt>
                <c:pt idx="7">
                  <c:v>687242.1</c:v>
                </c:pt>
                <c:pt idx="8">
                  <c:v>713550.5</c:v>
                </c:pt>
                <c:pt idx="9">
                  <c:v>785863.9</c:v>
                </c:pt>
                <c:pt idx="10">
                  <c:v>978920.8</c:v>
                </c:pt>
              </c:numCache>
            </c:numRef>
          </c:val>
          <c:extLst xmlns:c16r2="http://schemas.microsoft.com/office/drawing/2015/06/chart">
            <c:ext xmlns:c16="http://schemas.microsoft.com/office/drawing/2014/chart" uri="{C3380CC4-5D6E-409C-BE32-E72D297353CC}">
              <c16:uniqueId val="{0000000B-1308-45F3-8D76-01432CEAA1D2}"/>
            </c:ext>
          </c:extLst>
        </c:ser>
        <c:ser>
          <c:idx val="1"/>
          <c:order val="1"/>
          <c:tx>
            <c:strRef>
              <c:f>Лист10!$D$13</c:f>
              <c:strCache>
                <c:ptCount val="1"/>
                <c:pt idx="0">
                  <c:v>обязательное страхование</c:v>
                </c:pt>
              </c:strCache>
            </c:strRef>
          </c:tx>
          <c:invertIfNegative val="0"/>
          <c:dLbls>
            <c:dLbl>
              <c:idx val="0"/>
              <c:layout>
                <c:manualLayout>
                  <c:x val="6.41025641025641E-3"/>
                  <c:y val="-7.9304745180233768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1308-45F3-8D76-01432CEAA1D2}"/>
                </c:ext>
              </c:extLst>
            </c:dLbl>
            <c:dLbl>
              <c:idx val="1"/>
              <c:layout>
                <c:manualLayout>
                  <c:x val="4.2735042735042739E-3"/>
                  <c:y val="-7.912611642969089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1308-45F3-8D76-01432CEAA1D2}"/>
                </c:ext>
              </c:extLst>
            </c:dLbl>
            <c:dLbl>
              <c:idx val="2"/>
              <c:layout>
                <c:manualLayout>
                  <c:x val="-1.1228884850932096E-3"/>
                  <c:y val="-8.5677977303196817E-2"/>
                </c:manualLayout>
              </c:layout>
              <c:tx>
                <c:rich>
                  <a:bodyPr/>
                  <a:lstStyle/>
                  <a:p>
                    <a:r>
                      <a:rPr lang="en-US" sz="1200" b="1">
                        <a:solidFill>
                          <a:srgbClr val="FF0000"/>
                        </a:solidFill>
                        <a:latin typeface="Book Antiqua" panose="02040602050305030304" pitchFamily="18" charset="0"/>
                      </a:rPr>
                      <a:t>3 497</a:t>
                    </a:r>
                    <a:endParaRPr lang="en-US"/>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1308-45F3-8D76-01432CEAA1D2}"/>
                </c:ext>
              </c:extLst>
            </c:dLbl>
            <c:dLbl>
              <c:idx val="3"/>
              <c:layout>
                <c:manualLayout>
                  <c:x val="6.41025641025641E-3"/>
                  <c:y val="-0.13966313563322572"/>
                </c:manualLayout>
              </c:layout>
              <c:tx>
                <c:rich>
                  <a:bodyPr/>
                  <a:lstStyle/>
                  <a:p>
                    <a:r>
                      <a:rPr lang="en-US" sz="1200" b="1">
                        <a:solidFill>
                          <a:srgbClr val="FF0000"/>
                        </a:solidFill>
                        <a:latin typeface="Book Antiqua" panose="02040602050305030304" pitchFamily="18" charset="0"/>
                      </a:rPr>
                      <a:t>19 015</a:t>
                    </a:r>
                    <a:endParaRPr lang="en-US"/>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1308-45F3-8D76-01432CEAA1D2}"/>
                </c:ext>
              </c:extLst>
            </c:dLbl>
            <c:dLbl>
              <c:idx val="4"/>
              <c:layout>
                <c:manualLayout>
                  <c:x val="-3.7120600309576688E-3"/>
                  <c:y val="-6.7713136577352284E-2"/>
                </c:manualLayout>
              </c:layout>
              <c:tx>
                <c:rich>
                  <a:bodyPr/>
                  <a:lstStyle/>
                  <a:p>
                    <a:r>
                      <a:rPr lang="en-US" sz="1200" b="1">
                        <a:solidFill>
                          <a:srgbClr val="FF0000"/>
                        </a:solidFill>
                        <a:latin typeface="Book Antiqua" panose="02040602050305030304" pitchFamily="18" charset="0"/>
                      </a:rPr>
                      <a:t>19 325</a:t>
                    </a:r>
                    <a:endParaRPr lang="en-US"/>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0-1308-45F3-8D76-01432CEAA1D2}"/>
                </c:ext>
              </c:extLst>
            </c:dLbl>
            <c:dLbl>
              <c:idx val="5"/>
              <c:layout>
                <c:manualLayout>
                  <c:x val="-1.5753078942055321E-3"/>
                  <c:y val="-0.11634811835570913"/>
                </c:manualLayout>
              </c:layout>
              <c:tx>
                <c:rich>
                  <a:bodyPr/>
                  <a:lstStyle/>
                  <a:p>
                    <a:r>
                      <a:rPr lang="en-US" sz="1200" b="1">
                        <a:solidFill>
                          <a:srgbClr val="FF0000"/>
                        </a:solidFill>
                        <a:latin typeface="Book Antiqua" panose="02040602050305030304" pitchFamily="18" charset="0"/>
                      </a:rPr>
                      <a:t>28 609</a:t>
                    </a:r>
                    <a:endParaRPr lang="en-US"/>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1308-45F3-8D76-01432CEAA1D2}"/>
                </c:ext>
              </c:extLst>
            </c:dLbl>
            <c:dLbl>
              <c:idx val="6"/>
              <c:layout>
                <c:manualLayout>
                  <c:x val="3.6533414092469211E-3"/>
                  <c:y val="-8.386563190392568E-2"/>
                </c:manualLayout>
              </c:layout>
              <c:tx>
                <c:rich>
                  <a:bodyPr/>
                  <a:lstStyle/>
                  <a:p>
                    <a:r>
                      <a:rPr lang="en-US" sz="1200" b="1">
                        <a:solidFill>
                          <a:srgbClr val="FF0000"/>
                        </a:solidFill>
                        <a:latin typeface="Book Antiqua" panose="02040602050305030304" pitchFamily="18" charset="0"/>
                      </a:rPr>
                      <a:t>78 857</a:t>
                    </a:r>
                    <a:endParaRPr lang="en-US"/>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1308-45F3-8D76-01432CEAA1D2}"/>
                </c:ext>
              </c:extLst>
            </c:dLbl>
            <c:dLbl>
              <c:idx val="7"/>
              <c:layout>
                <c:manualLayout>
                  <c:x val="1.6757520694528569E-4"/>
                  <c:y val="-9.2699635567136854E-2"/>
                </c:manualLayout>
              </c:layout>
              <c:tx>
                <c:rich>
                  <a:bodyPr/>
                  <a:lstStyle/>
                  <a:p>
                    <a:r>
                      <a:rPr lang="en-US" sz="1200" b="1">
                        <a:solidFill>
                          <a:srgbClr val="FF0000"/>
                        </a:solidFill>
                        <a:latin typeface="Book Antiqua" panose="02040602050305030304" pitchFamily="18" charset="0"/>
                      </a:rPr>
                      <a:t>32 681</a:t>
                    </a:r>
                    <a:endParaRPr lang="en-US"/>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1308-45F3-8D76-01432CEAA1D2}"/>
                </c:ext>
              </c:extLst>
            </c:dLbl>
            <c:dLbl>
              <c:idx val="8"/>
              <c:layout>
                <c:manualLayout>
                  <c:x val="3.0920654149000607E-3"/>
                  <c:y val="-0.1027054891519855"/>
                </c:manualLayout>
              </c:layout>
              <c:tx>
                <c:rich>
                  <a:bodyPr/>
                  <a:lstStyle/>
                  <a:p>
                    <a:r>
                      <a:rPr lang="en-US" sz="1200" b="1">
                        <a:solidFill>
                          <a:srgbClr val="FF0000"/>
                        </a:solidFill>
                        <a:latin typeface="Book Antiqua" panose="02040602050305030304" pitchFamily="18" charset="0"/>
                      </a:rPr>
                      <a:t>50 596</a:t>
                    </a:r>
                    <a:endParaRPr lang="en-US"/>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4-1308-45F3-8D76-01432CEAA1D2}"/>
                </c:ext>
              </c:extLst>
            </c:dLbl>
            <c:dLbl>
              <c:idx val="9"/>
              <c:layout>
                <c:manualLayout>
                  <c:x val="-5.2897233999596206E-3"/>
                  <c:y val="-8.0474706848694275E-2"/>
                </c:manualLayout>
              </c:layout>
              <c:tx>
                <c:rich>
                  <a:bodyPr/>
                  <a:lstStyle/>
                  <a:p>
                    <a:r>
                      <a:rPr lang="en-US" sz="1200" b="1">
                        <a:solidFill>
                          <a:srgbClr val="FF0000"/>
                        </a:solidFill>
                        <a:latin typeface="Book Antiqua" panose="02040602050305030304" pitchFamily="18" charset="0"/>
                      </a:rPr>
                      <a:t>87 876</a:t>
                    </a:r>
                    <a:endParaRPr lang="en-US"/>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5-1308-45F3-8D76-01432CEAA1D2}"/>
                </c:ext>
              </c:extLst>
            </c:dLbl>
            <c:dLbl>
              <c:idx val="10"/>
              <c:layout>
                <c:manualLayout>
                  <c:x val="5.2140117100747023E-3"/>
                  <c:y val="-0.10965388319265847"/>
                </c:manualLayout>
              </c:layout>
              <c:tx>
                <c:rich>
                  <a:bodyPr/>
                  <a:lstStyle/>
                  <a:p>
                    <a:r>
                      <a:rPr lang="en-US" sz="1200" b="1">
                        <a:solidFill>
                          <a:srgbClr val="FF0000"/>
                        </a:solidFill>
                        <a:latin typeface="Book Antiqua" panose="02040602050305030304" pitchFamily="18" charset="0"/>
                      </a:rPr>
                      <a:t>203 341</a:t>
                    </a:r>
                    <a:endParaRPr lang="en-US"/>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6-1308-45F3-8D76-01432CEAA1D2}"/>
                </c:ext>
              </c:extLst>
            </c:dLbl>
            <c:spPr>
              <a:noFill/>
              <a:ln>
                <a:noFill/>
              </a:ln>
              <a:effectLst/>
            </c:spPr>
            <c:txPr>
              <a:bodyPr/>
              <a:lstStyle/>
              <a:p>
                <a:pPr>
                  <a:defRPr sz="1200" b="1">
                    <a:solidFill>
                      <a:srgbClr val="FF0000"/>
                    </a:solidFill>
                    <a:latin typeface="Book Antiqua" panose="02040602050305030304" pitchFamily="18" charset="0"/>
                  </a:defRPr>
                </a:pPr>
                <a:endParaRPr lang="ky-KG"/>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Лист10!$E$11:$O$11</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Лист10!$E$13:$O$13</c:f>
              <c:numCache>
                <c:formatCode>General</c:formatCode>
                <c:ptCount val="11"/>
                <c:pt idx="0">
                  <c:v>0</c:v>
                </c:pt>
                <c:pt idx="1">
                  <c:v>0</c:v>
                </c:pt>
                <c:pt idx="2" formatCode="#,##0.00">
                  <c:v>3497</c:v>
                </c:pt>
                <c:pt idx="3" formatCode="#,##0.00">
                  <c:v>19014.7</c:v>
                </c:pt>
                <c:pt idx="4" formatCode="#,##0.00">
                  <c:v>19324.599999999999</c:v>
                </c:pt>
                <c:pt idx="5" formatCode="#,##0.00">
                  <c:v>28609.200000000001</c:v>
                </c:pt>
                <c:pt idx="6" formatCode="#,##0.00">
                  <c:v>78857.3</c:v>
                </c:pt>
                <c:pt idx="7" formatCode="#,##0.00">
                  <c:v>32681.4</c:v>
                </c:pt>
                <c:pt idx="8" formatCode="#,##0.00">
                  <c:v>50595.7</c:v>
                </c:pt>
                <c:pt idx="9" formatCode="#,##0.00">
                  <c:v>87876.3</c:v>
                </c:pt>
                <c:pt idx="10" formatCode="#,##0.00">
                  <c:v>203340.7</c:v>
                </c:pt>
              </c:numCache>
            </c:numRef>
          </c:val>
          <c:extLst xmlns:c16r2="http://schemas.microsoft.com/office/drawing/2015/06/chart">
            <c:ext xmlns:c16="http://schemas.microsoft.com/office/drawing/2014/chart" uri="{C3380CC4-5D6E-409C-BE32-E72D297353CC}">
              <c16:uniqueId val="{00000017-1308-45F3-8D76-01432CEAA1D2}"/>
            </c:ext>
          </c:extLst>
        </c:ser>
        <c:dLbls>
          <c:showLegendKey val="0"/>
          <c:showVal val="1"/>
          <c:showCatName val="0"/>
          <c:showSerName val="0"/>
          <c:showPercent val="0"/>
          <c:showBubbleSize val="0"/>
        </c:dLbls>
        <c:gapWidth val="75"/>
        <c:overlap val="100"/>
        <c:axId val="199300224"/>
        <c:axId val="199301760"/>
      </c:barChart>
      <c:catAx>
        <c:axId val="199300224"/>
        <c:scaling>
          <c:orientation val="minMax"/>
        </c:scaling>
        <c:delete val="0"/>
        <c:axPos val="b"/>
        <c:numFmt formatCode="General" sourceLinked="1"/>
        <c:majorTickMark val="none"/>
        <c:minorTickMark val="none"/>
        <c:tickLblPos val="nextTo"/>
        <c:txPr>
          <a:bodyPr/>
          <a:lstStyle/>
          <a:p>
            <a:pPr>
              <a:defRPr b="0">
                <a:latin typeface="Book Antiqua" panose="02040602050305030304" pitchFamily="18" charset="0"/>
              </a:defRPr>
            </a:pPr>
            <a:endParaRPr lang="ky-KG"/>
          </a:p>
        </c:txPr>
        <c:crossAx val="199301760"/>
        <c:crosses val="autoZero"/>
        <c:auto val="1"/>
        <c:lblAlgn val="ctr"/>
        <c:lblOffset val="100"/>
        <c:noMultiLvlLbl val="0"/>
      </c:catAx>
      <c:valAx>
        <c:axId val="199301760"/>
        <c:scaling>
          <c:orientation val="minMax"/>
        </c:scaling>
        <c:delete val="0"/>
        <c:axPos val="l"/>
        <c:numFmt formatCode="0%" sourceLinked="1"/>
        <c:majorTickMark val="none"/>
        <c:minorTickMark val="none"/>
        <c:tickLblPos val="nextTo"/>
        <c:crossAx val="199300224"/>
        <c:crosses val="autoZero"/>
        <c:crossBetween val="between"/>
      </c:valAx>
    </c:plotArea>
    <c:legend>
      <c:legendPos val="b"/>
      <c:legendEntry>
        <c:idx val="0"/>
        <c:txPr>
          <a:bodyPr/>
          <a:lstStyle/>
          <a:p>
            <a:pPr>
              <a:defRPr sz="1200" b="0">
                <a:latin typeface="Book Antiqua" panose="02040602050305030304" pitchFamily="18" charset="0"/>
              </a:defRPr>
            </a:pPr>
            <a:endParaRPr lang="ky-KG"/>
          </a:p>
        </c:txPr>
      </c:legendEntry>
      <c:legendEntry>
        <c:idx val="1"/>
        <c:txPr>
          <a:bodyPr/>
          <a:lstStyle/>
          <a:p>
            <a:pPr>
              <a:defRPr sz="1200" b="0">
                <a:latin typeface="Book Antiqua" panose="02040602050305030304" pitchFamily="18" charset="0"/>
              </a:defRPr>
            </a:pPr>
            <a:endParaRPr lang="ky-KG"/>
          </a:p>
        </c:txPr>
      </c:legendEntry>
      <c:overlay val="0"/>
      <c:txPr>
        <a:bodyPr/>
        <a:lstStyle/>
        <a:p>
          <a:pPr>
            <a:defRPr sz="1200" b="1">
              <a:latin typeface="Book Antiqua" panose="02040602050305030304" pitchFamily="18" charset="0"/>
            </a:defRPr>
          </a:pPr>
          <a:endParaRPr lang="ky-KG"/>
        </a:p>
      </c:txPr>
    </c:legend>
    <c:plotVisOnly val="1"/>
    <c:dispBlanksAs val="gap"/>
    <c:showDLblsOverMax val="0"/>
  </c:chart>
  <c:spPr>
    <a:pattFill prst="divot">
      <a:fgClr>
        <a:schemeClr val="accent1"/>
      </a:fgClr>
      <a:bgClr>
        <a:schemeClr val="bg1"/>
      </a:bgClr>
    </a:pattFill>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7.0026878219169975E-2"/>
          <c:y val="6.4610866372980913E-2"/>
          <c:w val="0.92997312178083003"/>
          <c:h val="0.74348206474190726"/>
        </c:manualLayout>
      </c:layout>
      <c:barChart>
        <c:barDir val="col"/>
        <c:grouping val="percentStacked"/>
        <c:varyColors val="0"/>
        <c:ser>
          <c:idx val="0"/>
          <c:order val="0"/>
          <c:tx>
            <c:strRef>
              <c:f>Лист12!$C$27</c:f>
              <c:strCache>
                <c:ptCount val="1"/>
                <c:pt idx="0">
                  <c:v>личное страхование</c:v>
                </c:pt>
              </c:strCache>
            </c:strRef>
          </c:tx>
          <c:invertIfNegative val="0"/>
          <c:dLbls>
            <c:spPr>
              <a:noFill/>
              <a:ln>
                <a:noFill/>
              </a:ln>
              <a:effectLst/>
            </c:spPr>
            <c:txPr>
              <a:bodyPr/>
              <a:lstStyle/>
              <a:p>
                <a:pPr>
                  <a:defRPr sz="1200" b="1"/>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Лист12!$D$26:$N$26</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Лист12!$D$27:$N$27</c:f>
              <c:numCache>
                <c:formatCode>General</c:formatCode>
                <c:ptCount val="11"/>
                <c:pt idx="0">
                  <c:v>60</c:v>
                </c:pt>
                <c:pt idx="1">
                  <c:v>56</c:v>
                </c:pt>
                <c:pt idx="2">
                  <c:v>64.099999999999994</c:v>
                </c:pt>
                <c:pt idx="3">
                  <c:v>64.7</c:v>
                </c:pt>
                <c:pt idx="4">
                  <c:v>67</c:v>
                </c:pt>
                <c:pt idx="5">
                  <c:v>71.400000000000006</c:v>
                </c:pt>
                <c:pt idx="6">
                  <c:v>166.8</c:v>
                </c:pt>
                <c:pt idx="7">
                  <c:v>95.4</c:v>
                </c:pt>
                <c:pt idx="8">
                  <c:v>91.3</c:v>
                </c:pt>
                <c:pt idx="9">
                  <c:v>129</c:v>
                </c:pt>
                <c:pt idx="10">
                  <c:v>158.30000000000001</c:v>
                </c:pt>
              </c:numCache>
            </c:numRef>
          </c:val>
          <c:extLst xmlns:c16r2="http://schemas.microsoft.com/office/drawing/2015/06/chart">
            <c:ext xmlns:c16="http://schemas.microsoft.com/office/drawing/2014/chart" uri="{C3380CC4-5D6E-409C-BE32-E72D297353CC}">
              <c16:uniqueId val="{00000000-9D8A-4BF6-8093-C9718105BA7E}"/>
            </c:ext>
          </c:extLst>
        </c:ser>
        <c:ser>
          <c:idx val="1"/>
          <c:order val="1"/>
          <c:tx>
            <c:strRef>
              <c:f>Лист12!$C$28</c:f>
              <c:strCache>
                <c:ptCount val="1"/>
                <c:pt idx="0">
                  <c:v>имущественное страхование</c:v>
                </c:pt>
              </c:strCache>
            </c:strRef>
          </c:tx>
          <c:invertIfNegative val="0"/>
          <c:dLbls>
            <c:spPr>
              <a:noFill/>
              <a:ln>
                <a:noFill/>
              </a:ln>
              <a:effectLst/>
            </c:spPr>
            <c:txPr>
              <a:bodyPr/>
              <a:lstStyle/>
              <a:p>
                <a:pPr>
                  <a:defRPr sz="1200" b="1">
                    <a:latin typeface="Book Antiqua" panose="02040602050305030304"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Лист12!$D$26:$N$26</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Лист12!$D$28:$N$28</c:f>
              <c:numCache>
                <c:formatCode>General</c:formatCode>
                <c:ptCount val="11"/>
                <c:pt idx="0">
                  <c:v>102.5</c:v>
                </c:pt>
                <c:pt idx="1">
                  <c:v>326.8</c:v>
                </c:pt>
                <c:pt idx="2">
                  <c:v>351</c:v>
                </c:pt>
                <c:pt idx="3">
                  <c:v>137.9</c:v>
                </c:pt>
                <c:pt idx="4">
                  <c:v>154.80000000000001</c:v>
                </c:pt>
                <c:pt idx="5">
                  <c:v>186.6</c:v>
                </c:pt>
                <c:pt idx="6">
                  <c:v>648.20000000000005</c:v>
                </c:pt>
                <c:pt idx="7">
                  <c:v>673.6</c:v>
                </c:pt>
                <c:pt idx="8">
                  <c:v>622.79999999999995</c:v>
                </c:pt>
                <c:pt idx="9">
                  <c:v>641.4</c:v>
                </c:pt>
                <c:pt idx="10">
                  <c:v>665.1</c:v>
                </c:pt>
              </c:numCache>
            </c:numRef>
          </c:val>
          <c:extLst xmlns:c16r2="http://schemas.microsoft.com/office/drawing/2015/06/chart">
            <c:ext xmlns:c16="http://schemas.microsoft.com/office/drawing/2014/chart" uri="{C3380CC4-5D6E-409C-BE32-E72D297353CC}">
              <c16:uniqueId val="{00000001-9D8A-4BF6-8093-C9718105BA7E}"/>
            </c:ext>
          </c:extLst>
        </c:ser>
        <c:ser>
          <c:idx val="2"/>
          <c:order val="2"/>
          <c:tx>
            <c:strRef>
              <c:f>Лист12!$C$29</c:f>
              <c:strCache>
                <c:ptCount val="1"/>
                <c:pt idx="0">
                  <c:v>страхование ответственности</c:v>
                </c:pt>
              </c:strCache>
            </c:strRef>
          </c:tx>
          <c:invertIfNegative val="0"/>
          <c:dLbls>
            <c:spPr>
              <a:noFill/>
              <a:ln>
                <a:noFill/>
              </a:ln>
              <a:effectLst/>
            </c:spPr>
            <c:txPr>
              <a:bodyPr/>
              <a:lstStyle/>
              <a:p>
                <a:pPr>
                  <a:defRPr sz="1200" b="1">
                    <a:latin typeface="Book Antiqua" panose="02040602050305030304"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Лист12!$D$26:$N$26</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Лист12!$D$29:$N$29</c:f>
              <c:numCache>
                <c:formatCode>General</c:formatCode>
                <c:ptCount val="11"/>
                <c:pt idx="0">
                  <c:v>28.6</c:v>
                </c:pt>
                <c:pt idx="1">
                  <c:v>43</c:v>
                </c:pt>
                <c:pt idx="2">
                  <c:v>46.2</c:v>
                </c:pt>
                <c:pt idx="3">
                  <c:v>32.799999999999997</c:v>
                </c:pt>
                <c:pt idx="4">
                  <c:v>51.3</c:v>
                </c:pt>
                <c:pt idx="5">
                  <c:v>73.900000000000006</c:v>
                </c:pt>
                <c:pt idx="6">
                  <c:v>99.2</c:v>
                </c:pt>
                <c:pt idx="7">
                  <c:v>107.7</c:v>
                </c:pt>
                <c:pt idx="8">
                  <c:v>99.7</c:v>
                </c:pt>
                <c:pt idx="9">
                  <c:v>93</c:v>
                </c:pt>
                <c:pt idx="10">
                  <c:v>86.6</c:v>
                </c:pt>
              </c:numCache>
            </c:numRef>
          </c:val>
          <c:extLst xmlns:c16r2="http://schemas.microsoft.com/office/drawing/2015/06/chart">
            <c:ext xmlns:c16="http://schemas.microsoft.com/office/drawing/2014/chart" uri="{C3380CC4-5D6E-409C-BE32-E72D297353CC}">
              <c16:uniqueId val="{00000002-9D8A-4BF6-8093-C9718105BA7E}"/>
            </c:ext>
          </c:extLst>
        </c:ser>
        <c:dLbls>
          <c:showLegendKey val="0"/>
          <c:showVal val="1"/>
          <c:showCatName val="0"/>
          <c:showSerName val="0"/>
          <c:showPercent val="0"/>
          <c:showBubbleSize val="0"/>
        </c:dLbls>
        <c:gapWidth val="61"/>
        <c:overlap val="100"/>
        <c:axId val="202285440"/>
        <c:axId val="202286976"/>
      </c:barChart>
      <c:catAx>
        <c:axId val="202285440"/>
        <c:scaling>
          <c:orientation val="minMax"/>
        </c:scaling>
        <c:delete val="0"/>
        <c:axPos val="b"/>
        <c:numFmt formatCode="General" sourceLinked="1"/>
        <c:majorTickMark val="none"/>
        <c:minorTickMark val="none"/>
        <c:tickLblPos val="nextTo"/>
        <c:crossAx val="202286976"/>
        <c:crosses val="autoZero"/>
        <c:auto val="1"/>
        <c:lblAlgn val="ctr"/>
        <c:lblOffset val="100"/>
        <c:noMultiLvlLbl val="0"/>
      </c:catAx>
      <c:valAx>
        <c:axId val="202286976"/>
        <c:scaling>
          <c:orientation val="minMax"/>
        </c:scaling>
        <c:delete val="0"/>
        <c:axPos val="l"/>
        <c:numFmt formatCode="0%" sourceLinked="1"/>
        <c:majorTickMark val="none"/>
        <c:minorTickMark val="none"/>
        <c:tickLblPos val="nextTo"/>
        <c:crossAx val="202285440"/>
        <c:crosses val="autoZero"/>
        <c:crossBetween val="between"/>
      </c:valAx>
      <c:spPr>
        <a:pattFill prst="divot">
          <a:fgClr>
            <a:schemeClr val="accent1"/>
          </a:fgClr>
          <a:bgClr>
            <a:schemeClr val="bg1"/>
          </a:bgClr>
        </a:pattFill>
      </c:spPr>
    </c:plotArea>
    <c:legend>
      <c:legendPos val="b"/>
      <c:layout>
        <c:manualLayout>
          <c:xMode val="edge"/>
          <c:yMode val="edge"/>
          <c:x val="0"/>
          <c:y val="0.92232114451602654"/>
          <c:w val="1"/>
          <c:h val="5.7131387988266183E-2"/>
        </c:manualLayout>
      </c:layout>
      <c:overlay val="0"/>
      <c:txPr>
        <a:bodyPr/>
        <a:lstStyle/>
        <a:p>
          <a:pPr>
            <a:defRPr>
              <a:latin typeface="Book Antiqua" panose="02040602050305030304" pitchFamily="18" charset="0"/>
            </a:defRPr>
          </a:pPr>
          <a:endParaRPr lang="ky-KG"/>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9669172932330824E-2"/>
          <c:y val="7.2217298419092968E-2"/>
          <c:w val="0.81269172932330824"/>
          <c:h val="0.53873356528108407"/>
        </c:manualLayout>
      </c:layout>
      <c:barChart>
        <c:barDir val="col"/>
        <c:grouping val="clustered"/>
        <c:varyColors val="0"/>
        <c:ser>
          <c:idx val="1"/>
          <c:order val="1"/>
          <c:tx>
            <c:strRef>
              <c:f>Лист16!$E$35</c:f>
              <c:strCache>
                <c:ptCount val="1"/>
                <c:pt idx="0">
                  <c:v>Среднедушевой доход домашних хозяйств (сомов в месяц)</c:v>
                </c:pt>
              </c:strCache>
            </c:strRef>
          </c:tx>
          <c:invertIfNegative val="0"/>
          <c:dLbls>
            <c:dLbl>
              <c:idx val="0"/>
              <c:layout>
                <c:manualLayout>
                  <c:x val="0"/>
                  <c:y val="0.19234801205404881"/>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8189-4B76-B34C-FA06036895E1}"/>
                </c:ext>
              </c:extLst>
            </c:dLbl>
            <c:dLbl>
              <c:idx val="1"/>
              <c:layout>
                <c:manualLayout>
                  <c:x val="1.6256231129003613E-2"/>
                  <c:y val="0.16948886944687469"/>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8189-4B76-B34C-FA06036895E1}"/>
                </c:ext>
              </c:extLst>
            </c:dLbl>
            <c:dLbl>
              <c:idx val="3"/>
              <c:layout>
                <c:manualLayout>
                  <c:x val="1.2354192568034258E-2"/>
                  <c:y val="0.2105811218042189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8189-4B76-B34C-FA06036895E1}"/>
                </c:ext>
              </c:extLst>
            </c:dLbl>
            <c:dLbl>
              <c:idx val="5"/>
              <c:layout>
                <c:manualLayout>
                  <c:x val="1.4143074220985534E-2"/>
                  <c:y val="0.23906794983960339"/>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8189-4B76-B34C-FA06036895E1}"/>
                </c:ext>
              </c:extLst>
            </c:dLbl>
            <c:dLbl>
              <c:idx val="7"/>
              <c:layout>
                <c:manualLayout>
                  <c:x val="6.3391549740492966E-3"/>
                  <c:y val="0.32074968406726939"/>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8189-4B76-B34C-FA06036895E1}"/>
                </c:ext>
              </c:extLst>
            </c:dLbl>
            <c:dLbl>
              <c:idx val="8"/>
              <c:layout>
                <c:manualLayout>
                  <c:x val="4.0100250626566416E-3"/>
                  <c:y val="0.4244704967434626"/>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8189-4B76-B34C-FA06036895E1}"/>
                </c:ext>
              </c:extLst>
            </c:dLbl>
            <c:dLbl>
              <c:idx val="9"/>
              <c:layout>
                <c:manualLayout>
                  <c:x val="6.0150375939849628E-3"/>
                  <c:y val="0.36861786721104306"/>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8189-4B76-B34C-FA06036895E1}"/>
                </c:ext>
              </c:extLst>
            </c:dLbl>
            <c:spPr>
              <a:noFill/>
              <a:ln>
                <a:noFill/>
              </a:ln>
              <a:effectLst/>
            </c:spPr>
            <c:txPr>
              <a:bodyPr/>
              <a:lstStyle/>
              <a:p>
                <a:pPr>
                  <a:defRPr sz="1200" b="1">
                    <a:latin typeface="Book Antiqua" panose="02040602050305030304" pitchFamily="18" charset="0"/>
                  </a:defRPr>
                </a:pPr>
                <a:endParaRPr lang="ky-KG"/>
              </a:p>
            </c:txPr>
            <c:dLblPos val="inBase"/>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Лист16!$F$33:$P$33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Лист16!$F$35:$P$35</c:f>
              <c:numCache>
                <c:formatCode>0.0</c:formatCode>
                <c:ptCount val="11"/>
                <c:pt idx="0">
                  <c:v>2028.5753195047744</c:v>
                </c:pt>
                <c:pt idx="1">
                  <c:v>2311.9123888708014</c:v>
                </c:pt>
                <c:pt idx="2">
                  <c:v>2494.4268545081122</c:v>
                </c:pt>
                <c:pt idx="3">
                  <c:v>2936.3702998508616</c:v>
                </c:pt>
                <c:pt idx="4">
                  <c:v>3215.7987035517313</c:v>
                </c:pt>
                <c:pt idx="5">
                  <c:v>3336.292746761234</c:v>
                </c:pt>
                <c:pt idx="6">
                  <c:v>3957.5365026560676</c:v>
                </c:pt>
                <c:pt idx="7">
                  <c:v>4074.5387787127725</c:v>
                </c:pt>
                <c:pt idx="8">
                  <c:v>4257.9947000000002</c:v>
                </c:pt>
                <c:pt idx="9">
                  <c:v>4739.406356960857</c:v>
                </c:pt>
                <c:pt idx="10">
                  <c:v>5337.3374624370599</c:v>
                </c:pt>
              </c:numCache>
            </c:numRef>
          </c:val>
          <c:extLst xmlns:c16r2="http://schemas.microsoft.com/office/drawing/2015/06/chart">
            <c:ext xmlns:c16="http://schemas.microsoft.com/office/drawing/2014/chart" uri="{C3380CC4-5D6E-409C-BE32-E72D297353CC}">
              <c16:uniqueId val="{00000007-8189-4B76-B34C-FA06036895E1}"/>
            </c:ext>
          </c:extLst>
        </c:ser>
        <c:dLbls>
          <c:showLegendKey val="0"/>
          <c:showVal val="1"/>
          <c:showCatName val="0"/>
          <c:showSerName val="0"/>
          <c:showPercent val="0"/>
          <c:showBubbleSize val="0"/>
        </c:dLbls>
        <c:gapWidth val="75"/>
        <c:axId val="218272512"/>
        <c:axId val="218274048"/>
      </c:barChart>
      <c:lineChart>
        <c:grouping val="standard"/>
        <c:varyColors val="0"/>
        <c:ser>
          <c:idx val="0"/>
          <c:order val="0"/>
          <c:tx>
            <c:strRef>
              <c:f>Лист16!$E$34</c:f>
              <c:strCache>
                <c:ptCount val="1"/>
                <c:pt idx="0">
                  <c:v>Валовой внутренний продукт на душу населения (тыс. сомов)</c:v>
                </c:pt>
              </c:strCache>
            </c:strRef>
          </c:tx>
          <c:dLbls>
            <c:spPr>
              <a:noFill/>
              <a:ln>
                <a:noFill/>
              </a:ln>
              <a:effectLst/>
            </c:spPr>
            <c:txPr>
              <a:bodyPr/>
              <a:lstStyle/>
              <a:p>
                <a:pPr>
                  <a:defRPr sz="1200" b="1">
                    <a:latin typeface="Book Antiqua" panose="02040602050305030304" pitchFamily="18" charset="0"/>
                  </a:defRPr>
                </a:pPr>
                <a:endParaRPr lang="ky-KG"/>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Лист16!$F$33:$P$33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Лист16!$F$34:$P$34</c:f>
              <c:numCache>
                <c:formatCode>#,##0.0</c:formatCode>
                <c:ptCount val="11"/>
                <c:pt idx="0">
                  <c:v>37</c:v>
                </c:pt>
                <c:pt idx="1">
                  <c:v>39.200000000000003</c:v>
                </c:pt>
                <c:pt idx="2">
                  <c:v>42.4</c:v>
                </c:pt>
                <c:pt idx="3">
                  <c:v>54.4</c:v>
                </c:pt>
                <c:pt idx="4">
                  <c:v>58</c:v>
                </c:pt>
                <c:pt idx="5">
                  <c:v>65.016300000000001</c:v>
                </c:pt>
                <c:pt idx="6">
                  <c:v>71.801199999999994</c:v>
                </c:pt>
                <c:pt idx="7" formatCode="0.0">
                  <c:v>75.496600000000001</c:v>
                </c:pt>
                <c:pt idx="8" formatCode="0.0">
                  <c:v>81.8</c:v>
                </c:pt>
                <c:pt idx="9" formatCode="0.0">
                  <c:v>89.3</c:v>
                </c:pt>
                <c:pt idx="10" formatCode="0.0">
                  <c:v>91.8</c:v>
                </c:pt>
              </c:numCache>
            </c:numRef>
          </c:val>
          <c:smooth val="0"/>
          <c:extLst xmlns:c16r2="http://schemas.microsoft.com/office/drawing/2015/06/chart">
            <c:ext xmlns:c16="http://schemas.microsoft.com/office/drawing/2014/chart" uri="{C3380CC4-5D6E-409C-BE32-E72D297353CC}">
              <c16:uniqueId val="{00000008-8189-4B76-B34C-FA06036895E1}"/>
            </c:ext>
          </c:extLst>
        </c:ser>
        <c:dLbls>
          <c:showLegendKey val="0"/>
          <c:showVal val="0"/>
          <c:showCatName val="0"/>
          <c:showSerName val="0"/>
          <c:showPercent val="0"/>
          <c:showBubbleSize val="0"/>
        </c:dLbls>
        <c:marker val="1"/>
        <c:smooth val="0"/>
        <c:axId val="218293760"/>
        <c:axId val="218292224"/>
      </c:lineChart>
      <c:catAx>
        <c:axId val="218272512"/>
        <c:scaling>
          <c:orientation val="minMax"/>
        </c:scaling>
        <c:delete val="0"/>
        <c:axPos val="b"/>
        <c:numFmt formatCode="General" sourceLinked="1"/>
        <c:majorTickMark val="none"/>
        <c:minorTickMark val="none"/>
        <c:tickLblPos val="nextTo"/>
        <c:crossAx val="218274048"/>
        <c:crosses val="autoZero"/>
        <c:auto val="1"/>
        <c:lblAlgn val="ctr"/>
        <c:lblOffset val="100"/>
        <c:noMultiLvlLbl val="0"/>
      </c:catAx>
      <c:valAx>
        <c:axId val="218274048"/>
        <c:scaling>
          <c:orientation val="minMax"/>
        </c:scaling>
        <c:delete val="0"/>
        <c:axPos val="l"/>
        <c:numFmt formatCode="0.0" sourceLinked="1"/>
        <c:majorTickMark val="none"/>
        <c:minorTickMark val="none"/>
        <c:tickLblPos val="nextTo"/>
        <c:crossAx val="218272512"/>
        <c:crosses val="autoZero"/>
        <c:crossBetween val="between"/>
      </c:valAx>
      <c:valAx>
        <c:axId val="218292224"/>
        <c:scaling>
          <c:orientation val="minMax"/>
        </c:scaling>
        <c:delete val="0"/>
        <c:axPos val="r"/>
        <c:numFmt formatCode="#,##0.0" sourceLinked="1"/>
        <c:majorTickMark val="out"/>
        <c:minorTickMark val="none"/>
        <c:tickLblPos val="nextTo"/>
        <c:crossAx val="218293760"/>
        <c:crosses val="max"/>
        <c:crossBetween val="between"/>
      </c:valAx>
      <c:catAx>
        <c:axId val="218293760"/>
        <c:scaling>
          <c:orientation val="minMax"/>
        </c:scaling>
        <c:delete val="1"/>
        <c:axPos val="b"/>
        <c:numFmt formatCode="General" sourceLinked="1"/>
        <c:majorTickMark val="out"/>
        <c:minorTickMark val="none"/>
        <c:tickLblPos val="nextTo"/>
        <c:crossAx val="218292224"/>
        <c:crosses val="autoZero"/>
        <c:auto val="1"/>
        <c:lblAlgn val="ctr"/>
        <c:lblOffset val="100"/>
        <c:noMultiLvlLbl val="0"/>
      </c:catAx>
      <c:spPr>
        <a:pattFill prst="divot">
          <a:fgClr>
            <a:schemeClr val="accent1"/>
          </a:fgClr>
          <a:bgClr>
            <a:schemeClr val="bg1"/>
          </a:bgClr>
        </a:pattFill>
      </c:spPr>
    </c:plotArea>
    <c:legend>
      <c:legendPos val="b"/>
      <c:layout>
        <c:manualLayout>
          <c:xMode val="edge"/>
          <c:yMode val="edge"/>
          <c:x val="1.9508771929824569E-2"/>
          <c:y val="0.79646413965696161"/>
          <c:w val="0.95697243107769425"/>
          <c:h val="0.16219155226414542"/>
        </c:manualLayout>
      </c:layout>
      <c:overlay val="0"/>
      <c:txPr>
        <a:bodyPr/>
        <a:lstStyle/>
        <a:p>
          <a:pPr>
            <a:defRPr>
              <a:latin typeface="Book Antiqua" panose="02040602050305030304" pitchFamily="18" charset="0"/>
            </a:defRPr>
          </a:pPr>
          <a:endParaRPr lang="ky-KG"/>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8.927631578947369E-2"/>
          <c:y val="5.4320987654320987E-2"/>
          <c:w val="0.87124999999999997"/>
          <c:h val="0.71813784388062607"/>
        </c:manualLayout>
      </c:layout>
      <c:barChart>
        <c:barDir val="bar"/>
        <c:grouping val="clustered"/>
        <c:varyColors val="0"/>
        <c:ser>
          <c:idx val="0"/>
          <c:order val="0"/>
          <c:tx>
            <c:strRef>
              <c:f>Лист9!$B$8</c:f>
              <c:strCache>
                <c:ptCount val="1"/>
                <c:pt idx="0">
                  <c:v>Страховые взносы</c:v>
                </c:pt>
              </c:strCache>
            </c:strRef>
          </c:tx>
          <c:invertIfNegative val="0"/>
          <c:dLbls>
            <c:spPr>
              <a:noFill/>
              <a:ln>
                <a:noFill/>
              </a:ln>
              <a:effectLst/>
            </c:spPr>
            <c:txPr>
              <a:bodyPr/>
              <a:lstStyle/>
              <a:p>
                <a:pPr>
                  <a:defRPr sz="1200" b="1">
                    <a:latin typeface="Book Antiqua" panose="02040602050305030304"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Лист9!$C$7:$M$7</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Лист9!$C$8:$M$8</c:f>
              <c:numCache>
                <c:formatCode>General</c:formatCode>
                <c:ptCount val="11"/>
                <c:pt idx="0">
                  <c:v>191.1</c:v>
                </c:pt>
                <c:pt idx="1">
                  <c:v>426</c:v>
                </c:pt>
                <c:pt idx="2">
                  <c:v>477.2</c:v>
                </c:pt>
                <c:pt idx="3">
                  <c:v>292.89999999999998</c:v>
                </c:pt>
                <c:pt idx="4">
                  <c:v>337.8</c:v>
                </c:pt>
                <c:pt idx="5">
                  <c:v>405.4</c:v>
                </c:pt>
                <c:pt idx="6">
                  <c:v>1003.2</c:v>
                </c:pt>
                <c:pt idx="7">
                  <c:v>967</c:v>
                </c:pt>
                <c:pt idx="8">
                  <c:v>921.3</c:v>
                </c:pt>
                <c:pt idx="9">
                  <c:v>1004.4</c:v>
                </c:pt>
                <c:pt idx="10">
                  <c:v>1092.7</c:v>
                </c:pt>
              </c:numCache>
            </c:numRef>
          </c:val>
          <c:extLst xmlns:c16r2="http://schemas.microsoft.com/office/drawing/2015/06/chart">
            <c:ext xmlns:c16="http://schemas.microsoft.com/office/drawing/2014/chart" uri="{C3380CC4-5D6E-409C-BE32-E72D297353CC}">
              <c16:uniqueId val="{00000000-62AA-4D45-A424-917E8A866A57}"/>
            </c:ext>
          </c:extLst>
        </c:ser>
        <c:ser>
          <c:idx val="1"/>
          <c:order val="1"/>
          <c:tx>
            <c:strRef>
              <c:f>Лист9!$B$9</c:f>
              <c:strCache>
                <c:ptCount val="1"/>
                <c:pt idx="0">
                  <c:v>Страховые выплаты</c:v>
                </c:pt>
              </c:strCache>
            </c:strRef>
          </c:tx>
          <c:invertIfNegative val="0"/>
          <c:dLbls>
            <c:spPr>
              <a:noFill/>
              <a:ln>
                <a:noFill/>
              </a:ln>
              <a:effectLst/>
            </c:spPr>
            <c:txPr>
              <a:bodyPr/>
              <a:lstStyle/>
              <a:p>
                <a:pPr>
                  <a:defRPr sz="1200" b="1">
                    <a:latin typeface="Book Antiqua" panose="02040602050305030304"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Лист9!$C$7:$M$7</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Лист9!$C$9:$M$9</c:f>
              <c:numCache>
                <c:formatCode>General</c:formatCode>
                <c:ptCount val="11"/>
                <c:pt idx="0">
                  <c:v>14.9</c:v>
                </c:pt>
                <c:pt idx="1">
                  <c:v>20.5</c:v>
                </c:pt>
                <c:pt idx="2">
                  <c:v>17.7</c:v>
                </c:pt>
                <c:pt idx="3">
                  <c:v>31</c:v>
                </c:pt>
                <c:pt idx="4">
                  <c:v>38</c:v>
                </c:pt>
                <c:pt idx="5">
                  <c:v>50.8</c:v>
                </c:pt>
                <c:pt idx="6">
                  <c:v>118.4</c:v>
                </c:pt>
                <c:pt idx="7">
                  <c:v>59.6</c:v>
                </c:pt>
                <c:pt idx="8">
                  <c:v>89.3</c:v>
                </c:pt>
                <c:pt idx="9">
                  <c:v>111.6</c:v>
                </c:pt>
                <c:pt idx="10">
                  <c:v>126.2</c:v>
                </c:pt>
              </c:numCache>
            </c:numRef>
          </c:val>
          <c:extLst xmlns:c16r2="http://schemas.microsoft.com/office/drawing/2015/06/chart">
            <c:ext xmlns:c16="http://schemas.microsoft.com/office/drawing/2014/chart" uri="{C3380CC4-5D6E-409C-BE32-E72D297353CC}">
              <c16:uniqueId val="{00000001-62AA-4D45-A424-917E8A866A57}"/>
            </c:ext>
          </c:extLst>
        </c:ser>
        <c:dLbls>
          <c:showLegendKey val="0"/>
          <c:showVal val="1"/>
          <c:showCatName val="0"/>
          <c:showSerName val="0"/>
          <c:showPercent val="0"/>
          <c:showBubbleSize val="0"/>
        </c:dLbls>
        <c:gapWidth val="75"/>
        <c:axId val="218313088"/>
        <c:axId val="218314624"/>
      </c:barChart>
      <c:catAx>
        <c:axId val="218313088"/>
        <c:scaling>
          <c:orientation val="minMax"/>
        </c:scaling>
        <c:delete val="0"/>
        <c:axPos val="l"/>
        <c:numFmt formatCode="General" sourceLinked="1"/>
        <c:majorTickMark val="none"/>
        <c:minorTickMark val="none"/>
        <c:tickLblPos val="nextTo"/>
        <c:crossAx val="218314624"/>
        <c:crosses val="autoZero"/>
        <c:auto val="1"/>
        <c:lblAlgn val="ctr"/>
        <c:lblOffset val="100"/>
        <c:noMultiLvlLbl val="0"/>
      </c:catAx>
      <c:valAx>
        <c:axId val="218314624"/>
        <c:scaling>
          <c:orientation val="minMax"/>
        </c:scaling>
        <c:delete val="0"/>
        <c:axPos val="b"/>
        <c:numFmt formatCode="General" sourceLinked="1"/>
        <c:majorTickMark val="none"/>
        <c:minorTickMark val="none"/>
        <c:tickLblPos val="nextTo"/>
        <c:crossAx val="218313088"/>
        <c:crosses val="autoZero"/>
        <c:crossBetween val="between"/>
      </c:valAx>
      <c:spPr>
        <a:pattFill prst="divot">
          <a:fgClr>
            <a:schemeClr val="accent1"/>
          </a:fgClr>
          <a:bgClr>
            <a:schemeClr val="bg1"/>
          </a:bgClr>
        </a:pattFill>
      </c:spPr>
    </c:plotArea>
    <c:legend>
      <c:legendPos val="b"/>
      <c:layout>
        <c:manualLayout>
          <c:xMode val="edge"/>
          <c:yMode val="edge"/>
          <c:x val="4.4444502003039087E-2"/>
          <c:y val="0.87576747351025563"/>
          <c:w val="0.8606722268269098"/>
          <c:h val="9.4602896860114707E-2"/>
        </c:manualLayout>
      </c:layout>
      <c:overlay val="0"/>
      <c:txPr>
        <a:bodyPr/>
        <a:lstStyle/>
        <a:p>
          <a:pPr>
            <a:defRPr>
              <a:latin typeface="Book Antiqua" panose="02040602050305030304" pitchFamily="18" charset="0"/>
            </a:defRPr>
          </a:pPr>
          <a:endParaRPr lang="ky-KG"/>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manualLayout>
          <c:layoutTarget val="inner"/>
          <c:xMode val="edge"/>
          <c:yMode val="edge"/>
          <c:x val="8.4024767801857581E-2"/>
          <c:y val="2.7060270602706028E-2"/>
          <c:w val="0.89139760755711983"/>
          <c:h val="0.75708028591287746"/>
        </c:manualLayout>
      </c:layout>
      <c:barChart>
        <c:barDir val="bar"/>
        <c:grouping val="clustered"/>
        <c:varyColors val="0"/>
        <c:ser>
          <c:idx val="0"/>
          <c:order val="0"/>
          <c:tx>
            <c:strRef>
              <c:f>Лист1!$E$13</c:f>
              <c:strCache>
                <c:ptCount val="1"/>
                <c:pt idx="0">
                  <c:v>в том числе по страхованию жизни</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Лист1!$F$12:$P$12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Лист1!$F$13:$P$13</c:f>
              <c:numCache>
                <c:formatCode>General</c:formatCode>
                <c:ptCount val="11"/>
                <c:pt idx="0">
                  <c:v>8</c:v>
                </c:pt>
                <c:pt idx="1">
                  <c:v>7</c:v>
                </c:pt>
                <c:pt idx="2">
                  <c:v>7</c:v>
                </c:pt>
                <c:pt idx="3">
                  <c:v>7</c:v>
                </c:pt>
                <c:pt idx="4">
                  <c:v>7</c:v>
                </c:pt>
                <c:pt idx="5">
                  <c:v>7</c:v>
                </c:pt>
                <c:pt idx="6">
                  <c:v>7</c:v>
                </c:pt>
                <c:pt idx="7">
                  <c:v>7</c:v>
                </c:pt>
                <c:pt idx="8">
                  <c:v>7</c:v>
                </c:pt>
                <c:pt idx="9">
                  <c:v>6</c:v>
                </c:pt>
                <c:pt idx="10">
                  <c:v>6</c:v>
                </c:pt>
              </c:numCache>
            </c:numRef>
          </c:val>
          <c:extLst xmlns:c16r2="http://schemas.microsoft.com/office/drawing/2015/06/chart">
            <c:ext xmlns:c16="http://schemas.microsoft.com/office/drawing/2014/chart" uri="{C3380CC4-5D6E-409C-BE32-E72D297353CC}">
              <c16:uniqueId val="{00000000-674E-4EC3-8C60-906B9E62EF95}"/>
            </c:ext>
          </c:extLst>
        </c:ser>
        <c:ser>
          <c:idx val="1"/>
          <c:order val="1"/>
          <c:tx>
            <c:strRef>
              <c:f>Лист1!$E$14</c:f>
              <c:strCache>
                <c:ptCount val="1"/>
                <c:pt idx="0">
                  <c:v>Количество страховых организаций</c:v>
                </c:pt>
              </c:strCache>
            </c:strRef>
          </c:tx>
          <c:invertIfNegative val="0"/>
          <c:dLbls>
            <c:spPr>
              <a:noFill/>
              <a:ln>
                <a:noFill/>
              </a:ln>
              <a:effectLst/>
            </c:spPr>
            <c:txPr>
              <a:bodyPr/>
              <a:lstStyle/>
              <a:p>
                <a:pPr>
                  <a:defRPr sz="1200" b="1">
                    <a:latin typeface="Book Antiqua"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Лист1!$F$12:$P$12</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Лист1!$F$14:$P$14</c:f>
              <c:numCache>
                <c:formatCode>General</c:formatCode>
                <c:ptCount val="11"/>
                <c:pt idx="0">
                  <c:v>44</c:v>
                </c:pt>
                <c:pt idx="1">
                  <c:v>41</c:v>
                </c:pt>
                <c:pt idx="2">
                  <c:v>40</c:v>
                </c:pt>
                <c:pt idx="3">
                  <c:v>38</c:v>
                </c:pt>
                <c:pt idx="4">
                  <c:v>35</c:v>
                </c:pt>
                <c:pt idx="5">
                  <c:v>34</c:v>
                </c:pt>
                <c:pt idx="6">
                  <c:v>33</c:v>
                </c:pt>
                <c:pt idx="7">
                  <c:v>33</c:v>
                </c:pt>
                <c:pt idx="8">
                  <c:v>32</c:v>
                </c:pt>
                <c:pt idx="9">
                  <c:v>31</c:v>
                </c:pt>
                <c:pt idx="10">
                  <c:v>29</c:v>
                </c:pt>
              </c:numCache>
            </c:numRef>
          </c:val>
          <c:extLst xmlns:c16r2="http://schemas.microsoft.com/office/drawing/2015/06/chart">
            <c:ext xmlns:c16="http://schemas.microsoft.com/office/drawing/2014/chart" uri="{C3380CC4-5D6E-409C-BE32-E72D297353CC}">
              <c16:uniqueId val="{00000001-674E-4EC3-8C60-906B9E62EF95}"/>
            </c:ext>
          </c:extLst>
        </c:ser>
        <c:dLbls>
          <c:showLegendKey val="0"/>
          <c:showVal val="1"/>
          <c:showCatName val="0"/>
          <c:showSerName val="0"/>
          <c:showPercent val="0"/>
          <c:showBubbleSize val="0"/>
        </c:dLbls>
        <c:gapWidth val="75"/>
        <c:axId val="218354432"/>
        <c:axId val="218355968"/>
      </c:barChart>
      <c:catAx>
        <c:axId val="218354432"/>
        <c:scaling>
          <c:orientation val="minMax"/>
        </c:scaling>
        <c:delete val="0"/>
        <c:axPos val="l"/>
        <c:numFmt formatCode="General" sourceLinked="1"/>
        <c:majorTickMark val="none"/>
        <c:minorTickMark val="none"/>
        <c:tickLblPos val="nextTo"/>
        <c:crossAx val="218355968"/>
        <c:crosses val="autoZero"/>
        <c:auto val="1"/>
        <c:lblAlgn val="ctr"/>
        <c:lblOffset val="100"/>
        <c:noMultiLvlLbl val="0"/>
      </c:catAx>
      <c:valAx>
        <c:axId val="218355968"/>
        <c:scaling>
          <c:orientation val="minMax"/>
        </c:scaling>
        <c:delete val="0"/>
        <c:axPos val="b"/>
        <c:numFmt formatCode="General" sourceLinked="1"/>
        <c:majorTickMark val="none"/>
        <c:minorTickMark val="none"/>
        <c:tickLblPos val="nextTo"/>
        <c:crossAx val="218354432"/>
        <c:crosses val="autoZero"/>
        <c:crossBetween val="between"/>
      </c:valAx>
      <c:spPr>
        <a:pattFill prst="divot">
          <a:fgClr>
            <a:schemeClr val="accent1"/>
          </a:fgClr>
          <a:bgClr>
            <a:schemeClr val="bg1"/>
          </a:bgClr>
        </a:pattFill>
      </c:spPr>
    </c:plotArea>
    <c:legend>
      <c:legendPos val="b"/>
      <c:overlay val="0"/>
      <c:txPr>
        <a:bodyPr/>
        <a:lstStyle/>
        <a:p>
          <a:pPr>
            <a:defRPr sz="1100">
              <a:latin typeface="Book Antiqua" pitchFamily="18" charset="0"/>
            </a:defRPr>
          </a:pPr>
          <a:endParaRPr lang="ky-KG"/>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0.11203193350831146"/>
          <c:y val="1.327059288821774E-2"/>
          <c:w val="0.88796806649168858"/>
          <c:h val="0.79103825776424785"/>
        </c:manualLayout>
      </c:layout>
      <c:barChart>
        <c:barDir val="col"/>
        <c:grouping val="clustered"/>
        <c:varyColors val="0"/>
        <c:ser>
          <c:idx val="0"/>
          <c:order val="0"/>
          <c:tx>
            <c:strRef>
              <c:f>Лист2!$C$6</c:f>
              <c:strCache>
                <c:ptCount val="1"/>
                <c:pt idx="0">
                  <c:v>Активы</c:v>
                </c:pt>
              </c:strCache>
            </c:strRef>
          </c:tx>
          <c:invertIfNegative val="0"/>
          <c:dLbls>
            <c:spPr>
              <a:noFill/>
              <a:ln>
                <a:noFill/>
              </a:ln>
              <a:effectLst/>
            </c:spPr>
            <c:txPr>
              <a:bodyPr/>
              <a:lstStyle/>
              <a:p>
                <a:pPr>
                  <a:defRPr sz="1200" b="1">
                    <a:latin typeface="Book Antiqua"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Лист2!$D$5:$N$5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Лист2!$D$6:$N$6</c:f>
              <c:numCache>
                <c:formatCode>#,##0</c:formatCode>
                <c:ptCount val="11"/>
                <c:pt idx="0">
                  <c:v>269823</c:v>
                </c:pt>
                <c:pt idx="1">
                  <c:v>297252</c:v>
                </c:pt>
                <c:pt idx="2">
                  <c:v>343234</c:v>
                </c:pt>
                <c:pt idx="3">
                  <c:v>387672</c:v>
                </c:pt>
                <c:pt idx="4">
                  <c:v>442648</c:v>
                </c:pt>
                <c:pt idx="5">
                  <c:v>523411</c:v>
                </c:pt>
                <c:pt idx="6">
                  <c:v>613145</c:v>
                </c:pt>
                <c:pt idx="7">
                  <c:v>825683</c:v>
                </c:pt>
                <c:pt idx="8">
                  <c:v>856466</c:v>
                </c:pt>
                <c:pt idx="9">
                  <c:v>926653</c:v>
                </c:pt>
                <c:pt idx="10">
                  <c:v>1048510</c:v>
                </c:pt>
              </c:numCache>
            </c:numRef>
          </c:val>
          <c:extLst xmlns:c16r2="http://schemas.microsoft.com/office/drawing/2015/06/chart">
            <c:ext xmlns:c16="http://schemas.microsoft.com/office/drawing/2014/chart" uri="{C3380CC4-5D6E-409C-BE32-E72D297353CC}">
              <c16:uniqueId val="{00000000-DE6F-4726-90C8-328F74F92F5D}"/>
            </c:ext>
          </c:extLst>
        </c:ser>
        <c:ser>
          <c:idx val="2"/>
          <c:order val="2"/>
          <c:tx>
            <c:strRef>
              <c:f>Лист2!$C$8</c:f>
              <c:strCache>
                <c:ptCount val="1"/>
                <c:pt idx="0">
                  <c:v>Собственный капитал</c:v>
                </c:pt>
              </c:strCache>
            </c:strRef>
          </c:tx>
          <c:invertIfNegative val="0"/>
          <c:dLbls>
            <c:dLbl>
              <c:idx val="0"/>
              <c:layout>
                <c:manualLayout>
                  <c:x val="-8.9333064136213735E-3"/>
                  <c:y val="-2.5109855618330196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E6F-4726-90C8-328F74F92F5D}"/>
                </c:ext>
              </c:extLst>
            </c:dLbl>
            <c:dLbl>
              <c:idx val="3"/>
              <c:layout>
                <c:manualLayout>
                  <c:x val="8.1300813008130576E-3"/>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DE6F-4726-90C8-328F74F92F5D}"/>
                </c:ext>
              </c:extLst>
            </c:dLbl>
            <c:dLbl>
              <c:idx val="4"/>
              <c:layout>
                <c:manualLayout>
                  <c:x val="1.2195134262063395E-2"/>
                  <c:y val="-1.757689893283113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DE6F-4726-90C8-328F74F92F5D}"/>
                </c:ext>
              </c:extLst>
            </c:dLbl>
            <c:dLbl>
              <c:idx val="5"/>
              <c:layout>
                <c:manualLayout>
                  <c:x val="6.0350292751867554E-2"/>
                  <c:y val="0.16107250534203679"/>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DE6F-4726-90C8-328F74F92F5D}"/>
                </c:ext>
              </c:extLst>
            </c:dLbl>
            <c:dLbl>
              <c:idx val="6"/>
              <c:layout>
                <c:manualLayout>
                  <c:x val="1.2194966013863651E-2"/>
                  <c:y val="9.182318311905926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DE6F-4726-90C8-328F74F92F5D}"/>
                </c:ext>
              </c:extLst>
            </c:dLbl>
            <c:dLbl>
              <c:idx val="7"/>
              <c:layout>
                <c:manualLayout>
                  <c:x val="1.6260162601626018E-2"/>
                  <c:y val="0.13008130081300814"/>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DE6F-4726-90C8-328F74F92F5D}"/>
                </c:ext>
              </c:extLst>
            </c:dLbl>
            <c:dLbl>
              <c:idx val="8"/>
              <c:layout>
                <c:manualLayout>
                  <c:x val="1.2823709536307961E-2"/>
                  <c:y val="9.074761135084102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DE6F-4726-90C8-328F74F92F5D}"/>
                </c:ext>
              </c:extLst>
            </c:dLbl>
            <c:dLbl>
              <c:idx val="9"/>
              <c:layout>
                <c:manualLayout>
                  <c:x val="1.3427650811941191E-2"/>
                  <c:y val="5.691056910569113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DE6F-4726-90C8-328F74F92F5D}"/>
                </c:ext>
              </c:extLst>
            </c:dLbl>
            <c:dLbl>
              <c:idx val="10"/>
              <c:layout>
                <c:manualLayout>
                  <c:x val="0"/>
                  <c:y val="6.300794321613753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DE6F-4726-90C8-328F74F92F5D}"/>
                </c:ext>
              </c:extLst>
            </c:dLbl>
            <c:spPr>
              <a:noFill/>
              <a:ln>
                <a:noFill/>
              </a:ln>
              <a:effectLst/>
            </c:spPr>
            <c:txPr>
              <a:bodyPr/>
              <a:lstStyle/>
              <a:p>
                <a:pPr>
                  <a:defRPr sz="1200" b="1">
                    <a:latin typeface="Book Antiqua"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Лист2!$D$5:$N$5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Лист2!$D$8:$N$8</c:f>
              <c:numCache>
                <c:formatCode>#,##0</c:formatCode>
                <c:ptCount val="11"/>
                <c:pt idx="0">
                  <c:v>165929</c:v>
                </c:pt>
                <c:pt idx="1">
                  <c:v>180480</c:v>
                </c:pt>
                <c:pt idx="2">
                  <c:v>208658</c:v>
                </c:pt>
                <c:pt idx="3">
                  <c:v>231162</c:v>
                </c:pt>
                <c:pt idx="4">
                  <c:v>239727</c:v>
                </c:pt>
                <c:pt idx="5">
                  <c:v>254583</c:v>
                </c:pt>
                <c:pt idx="6">
                  <c:v>286868</c:v>
                </c:pt>
                <c:pt idx="7">
                  <c:v>406358</c:v>
                </c:pt>
                <c:pt idx="8">
                  <c:v>402260</c:v>
                </c:pt>
                <c:pt idx="9">
                  <c:v>412998</c:v>
                </c:pt>
                <c:pt idx="10">
                  <c:v>468267</c:v>
                </c:pt>
              </c:numCache>
            </c:numRef>
          </c:val>
          <c:extLst xmlns:c16r2="http://schemas.microsoft.com/office/drawing/2015/06/chart">
            <c:ext xmlns:c16="http://schemas.microsoft.com/office/drawing/2014/chart" uri="{C3380CC4-5D6E-409C-BE32-E72D297353CC}">
              <c16:uniqueId val="{0000000A-DE6F-4726-90C8-328F74F92F5D}"/>
            </c:ext>
          </c:extLst>
        </c:ser>
        <c:dLbls>
          <c:showLegendKey val="0"/>
          <c:showVal val="0"/>
          <c:showCatName val="0"/>
          <c:showSerName val="0"/>
          <c:showPercent val="0"/>
          <c:showBubbleSize val="0"/>
        </c:dLbls>
        <c:gapWidth val="179"/>
        <c:overlap val="-88"/>
        <c:axId val="218415104"/>
        <c:axId val="218417792"/>
      </c:barChart>
      <c:lineChart>
        <c:grouping val="standard"/>
        <c:varyColors val="0"/>
        <c:ser>
          <c:idx val="1"/>
          <c:order val="1"/>
          <c:tx>
            <c:strRef>
              <c:f>Лист2!$C$7</c:f>
              <c:strCache>
                <c:ptCount val="1"/>
                <c:pt idx="0">
                  <c:v>Страховые резервы</c:v>
                </c:pt>
              </c:strCache>
            </c:strRef>
          </c:tx>
          <c:dLbls>
            <c:dLbl>
              <c:idx val="6"/>
              <c:layout>
                <c:manualLayout>
                  <c:x val="-5.7692307692307696E-2"/>
                  <c:y val="-3.79158819836785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DE6F-4726-90C8-328F74F92F5D}"/>
                </c:ext>
              </c:extLst>
            </c:dLbl>
            <c:dLbl>
              <c:idx val="7"/>
              <c:layout>
                <c:manualLayout>
                  <c:x val="-7.2649572649572655E-2"/>
                  <c:y val="-4.50451038252986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DE6F-4726-90C8-328F74F92F5D}"/>
                </c:ext>
              </c:extLst>
            </c:dLbl>
            <c:dLbl>
              <c:idx val="8"/>
              <c:layout>
                <c:manualLayout>
                  <c:x val="-5.2091829867420419E-2"/>
                  <c:y val="-4.43216631819327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DE6F-4726-90C8-328F74F92F5D}"/>
                </c:ext>
              </c:extLst>
            </c:dLbl>
            <c:dLbl>
              <c:idx val="9"/>
              <c:layout>
                <c:manualLayout>
                  <c:x val="-4.3621037754896022E-2"/>
                  <c:y val="-4.37243649628542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DE6F-4726-90C8-328F74F92F5D}"/>
                </c:ext>
              </c:extLst>
            </c:dLbl>
            <c:dLbl>
              <c:idx val="10"/>
              <c:layout>
                <c:manualLayout>
                  <c:x val="-8.1852749175583819E-4"/>
                  <c:y val="-4.07351058518815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DE6F-4726-90C8-328F74F92F5D}"/>
                </c:ext>
              </c:extLst>
            </c:dLbl>
            <c:spPr>
              <a:noFill/>
              <a:ln>
                <a:noFill/>
              </a:ln>
              <a:effectLst/>
            </c:spPr>
            <c:txPr>
              <a:bodyPr/>
              <a:lstStyle/>
              <a:p>
                <a:pPr>
                  <a:defRPr sz="1200" b="1" i="1">
                    <a:solidFill>
                      <a:sysClr val="windowText" lastClr="000000"/>
                    </a:solidFill>
                    <a:latin typeface="Book Antiqua" pitchFamily="18" charset="0"/>
                  </a:defRPr>
                </a:pPr>
                <a:endParaRPr lang="ky-KG"/>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Лист2!$D$5:$N$5</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Лист2!$D$7:$N$7</c:f>
              <c:numCache>
                <c:formatCode>#,##0</c:formatCode>
                <c:ptCount val="11"/>
                <c:pt idx="0">
                  <c:v>86266</c:v>
                </c:pt>
                <c:pt idx="1">
                  <c:v>101012</c:v>
                </c:pt>
                <c:pt idx="2">
                  <c:v>114919</c:v>
                </c:pt>
                <c:pt idx="3">
                  <c:v>127858</c:v>
                </c:pt>
                <c:pt idx="4">
                  <c:v>174148</c:v>
                </c:pt>
                <c:pt idx="5">
                  <c:v>240284</c:v>
                </c:pt>
                <c:pt idx="6">
                  <c:v>298695</c:v>
                </c:pt>
                <c:pt idx="7" formatCode="General">
                  <c:v>376988</c:v>
                </c:pt>
                <c:pt idx="8">
                  <c:v>412291</c:v>
                </c:pt>
                <c:pt idx="9">
                  <c:v>460489</c:v>
                </c:pt>
                <c:pt idx="10">
                  <c:v>519477</c:v>
                </c:pt>
              </c:numCache>
            </c:numRef>
          </c:val>
          <c:smooth val="0"/>
          <c:extLst xmlns:c16r2="http://schemas.microsoft.com/office/drawing/2015/06/chart">
            <c:ext xmlns:c16="http://schemas.microsoft.com/office/drawing/2014/chart" uri="{C3380CC4-5D6E-409C-BE32-E72D297353CC}">
              <c16:uniqueId val="{00000010-DE6F-4726-90C8-328F74F92F5D}"/>
            </c:ext>
          </c:extLst>
        </c:ser>
        <c:dLbls>
          <c:showLegendKey val="0"/>
          <c:showVal val="1"/>
          <c:showCatName val="0"/>
          <c:showSerName val="0"/>
          <c:showPercent val="0"/>
          <c:showBubbleSize val="0"/>
        </c:dLbls>
        <c:marker val="1"/>
        <c:smooth val="0"/>
        <c:axId val="218415104"/>
        <c:axId val="218417792"/>
      </c:lineChart>
      <c:catAx>
        <c:axId val="218415104"/>
        <c:scaling>
          <c:orientation val="minMax"/>
        </c:scaling>
        <c:delete val="0"/>
        <c:axPos val="b"/>
        <c:numFmt formatCode="General" sourceLinked="1"/>
        <c:majorTickMark val="none"/>
        <c:minorTickMark val="none"/>
        <c:tickLblPos val="nextTo"/>
        <c:crossAx val="218417792"/>
        <c:crosses val="autoZero"/>
        <c:auto val="1"/>
        <c:lblAlgn val="ctr"/>
        <c:lblOffset val="100"/>
        <c:noMultiLvlLbl val="0"/>
      </c:catAx>
      <c:valAx>
        <c:axId val="218417792"/>
        <c:scaling>
          <c:orientation val="minMax"/>
        </c:scaling>
        <c:delete val="0"/>
        <c:axPos val="l"/>
        <c:numFmt formatCode="#,##0" sourceLinked="1"/>
        <c:majorTickMark val="none"/>
        <c:minorTickMark val="none"/>
        <c:tickLblPos val="nextTo"/>
        <c:crossAx val="218415104"/>
        <c:crosses val="autoZero"/>
        <c:crossBetween val="between"/>
      </c:valAx>
      <c:spPr>
        <a:pattFill prst="divot">
          <a:fgClr>
            <a:schemeClr val="accent1"/>
          </a:fgClr>
          <a:bgClr>
            <a:schemeClr val="bg1"/>
          </a:bgClr>
        </a:pattFill>
      </c:spPr>
    </c:plotArea>
    <c:legend>
      <c:legendPos val="b"/>
      <c:layout>
        <c:manualLayout>
          <c:xMode val="edge"/>
          <c:yMode val="edge"/>
          <c:x val="0"/>
          <c:y val="0.91994683356888085"/>
          <c:w val="0.99748418466922406"/>
          <c:h val="6.8095093882495461E-2"/>
        </c:manualLayout>
      </c:layout>
      <c:overlay val="0"/>
      <c:txPr>
        <a:bodyPr/>
        <a:lstStyle/>
        <a:p>
          <a:pPr>
            <a:defRPr sz="1100">
              <a:latin typeface="Book Antiqua" pitchFamily="18" charset="0"/>
            </a:defRPr>
          </a:pPr>
          <a:endParaRPr lang="ky-KG"/>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ky-KG"/>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view3D>
      <c:rotX val="15"/>
      <c:rotY val="20"/>
      <c:rAngAx val="1"/>
    </c:view3D>
    <c:floor>
      <c:thickness val="0"/>
    </c:floor>
    <c:sideWall>
      <c:thickness val="0"/>
    </c:sideWall>
    <c:backWall>
      <c:thickness val="0"/>
      <c:spPr>
        <a:noFill/>
      </c:spPr>
    </c:backWall>
    <c:plotArea>
      <c:layout>
        <c:manualLayout>
          <c:layoutTarget val="inner"/>
          <c:xMode val="edge"/>
          <c:yMode val="edge"/>
          <c:x val="7.313876088069636E-2"/>
          <c:y val="4.6463661068915042E-3"/>
          <c:w val="0.87277187125802824"/>
          <c:h val="0.73264069867372772"/>
        </c:manualLayout>
      </c:layout>
      <c:bar3DChart>
        <c:barDir val="bar"/>
        <c:grouping val="clustered"/>
        <c:varyColors val="0"/>
        <c:ser>
          <c:idx val="0"/>
          <c:order val="0"/>
          <c:tx>
            <c:strRef>
              <c:f>Лист3!$D$9</c:f>
              <c:strCache>
                <c:ptCount val="1"/>
                <c:pt idx="0">
                  <c:v>Страховые премии, принятые по договорам страхования</c:v>
                </c:pt>
              </c:strCache>
            </c:strRef>
          </c:tx>
          <c:invertIfNegative val="0"/>
          <c:dLbls>
            <c:spPr>
              <a:noFill/>
              <a:ln>
                <a:noFill/>
              </a:ln>
              <a:effectLst/>
            </c:spPr>
            <c:txPr>
              <a:bodyPr/>
              <a:lstStyle/>
              <a:p>
                <a:pPr>
                  <a:defRPr sz="1200" b="1">
                    <a:latin typeface="Book Antiqua"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Лист3!$E$8:$O$8</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Лист3!$E$9:$O$9</c:f>
              <c:numCache>
                <c:formatCode>#,##0</c:formatCode>
                <c:ptCount val="11"/>
                <c:pt idx="0">
                  <c:v>133488</c:v>
                </c:pt>
                <c:pt idx="1">
                  <c:v>113290</c:v>
                </c:pt>
                <c:pt idx="2">
                  <c:v>139964</c:v>
                </c:pt>
                <c:pt idx="3">
                  <c:v>175529</c:v>
                </c:pt>
                <c:pt idx="4">
                  <c:v>211513</c:v>
                </c:pt>
                <c:pt idx="5">
                  <c:v>253073</c:v>
                </c:pt>
                <c:pt idx="6">
                  <c:v>236411</c:v>
                </c:pt>
                <c:pt idx="7">
                  <c:v>263308</c:v>
                </c:pt>
                <c:pt idx="8">
                  <c:v>323176</c:v>
                </c:pt>
                <c:pt idx="9">
                  <c:v>332012</c:v>
                </c:pt>
                <c:pt idx="10">
                  <c:v>350482</c:v>
                </c:pt>
              </c:numCache>
            </c:numRef>
          </c:val>
          <c:extLst xmlns:c16r2="http://schemas.microsoft.com/office/drawing/2015/06/chart">
            <c:ext xmlns:c16="http://schemas.microsoft.com/office/drawing/2014/chart" uri="{C3380CC4-5D6E-409C-BE32-E72D297353CC}">
              <c16:uniqueId val="{00000000-BE38-462B-A42C-ED80B393D7D2}"/>
            </c:ext>
          </c:extLst>
        </c:ser>
        <c:ser>
          <c:idx val="1"/>
          <c:order val="1"/>
          <c:tx>
            <c:strRef>
              <c:f>Лист3!$D$10</c:f>
              <c:strCache>
                <c:ptCount val="1"/>
                <c:pt idx="0">
                  <c:v>Страховые выплаты </c:v>
                </c:pt>
              </c:strCache>
            </c:strRef>
          </c:tx>
          <c:invertIfNegative val="0"/>
          <c:dLbls>
            <c:dLbl>
              <c:idx val="0"/>
              <c:layout>
                <c:manualLayout>
                  <c:x val="0"/>
                  <c:y val="-1.935874168179068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BE38-462B-A42C-ED80B393D7D2}"/>
                </c:ext>
              </c:extLst>
            </c:dLbl>
            <c:dLbl>
              <c:idx val="1"/>
              <c:layout>
                <c:manualLayout>
                  <c:x val="0"/>
                  <c:y val="-9.6793708408952524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BE38-462B-A42C-ED80B393D7D2}"/>
                </c:ext>
              </c:extLst>
            </c:dLbl>
            <c:dLbl>
              <c:idx val="2"/>
              <c:layout>
                <c:manualLayout>
                  <c:x val="2.136752136752137E-3"/>
                  <c:y val="-9.679370840895431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BE38-462B-A42C-ED80B393D7D2}"/>
                </c:ext>
              </c:extLst>
            </c:dLbl>
            <c:dLbl>
              <c:idx val="3"/>
              <c:layout>
                <c:manualLayout>
                  <c:x val="0"/>
                  <c:y val="-7.259528130671506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BE38-462B-A42C-ED80B393D7D2}"/>
                </c:ext>
              </c:extLst>
            </c:dLbl>
            <c:dLbl>
              <c:idx val="4"/>
              <c:layout>
                <c:manualLayout>
                  <c:x val="0"/>
                  <c:y val="-1.209921355111917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BE38-462B-A42C-ED80B393D7D2}"/>
                </c:ext>
              </c:extLst>
            </c:dLbl>
            <c:dLbl>
              <c:idx val="5"/>
              <c:layout>
                <c:manualLayout>
                  <c:x val="0"/>
                  <c:y val="-1.693889897156684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BE38-462B-A42C-ED80B393D7D2}"/>
                </c:ext>
              </c:extLst>
            </c:dLbl>
            <c:dLbl>
              <c:idx val="6"/>
              <c:layout>
                <c:manualLayout>
                  <c:x val="2.136752136752137E-3"/>
                  <c:y val="-1.451905626134301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BE38-462B-A42C-ED80B393D7D2}"/>
                </c:ext>
              </c:extLst>
            </c:dLbl>
            <c:dLbl>
              <c:idx val="7"/>
              <c:layout>
                <c:manualLayout>
                  <c:x val="2.136752136752137E-3"/>
                  <c:y val="-7.259528130671506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BE38-462B-A42C-ED80B393D7D2}"/>
                </c:ext>
              </c:extLst>
            </c:dLbl>
            <c:dLbl>
              <c:idx val="8"/>
              <c:layout>
                <c:manualLayout>
                  <c:x val="0"/>
                  <c:y val="-1.209921355111917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BE38-462B-A42C-ED80B393D7D2}"/>
                </c:ext>
              </c:extLst>
            </c:dLbl>
            <c:dLbl>
              <c:idx val="9"/>
              <c:layout>
                <c:manualLayout>
                  <c:x val="2.136752136752137E-3"/>
                  <c:y val="-1.027617212588310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BE38-462B-A42C-ED80B393D7D2}"/>
                </c:ext>
              </c:extLst>
            </c:dLbl>
            <c:dLbl>
              <c:idx val="10"/>
              <c:layout>
                <c:manualLayout>
                  <c:x val="2.136752136752137E-3"/>
                  <c:y val="-1.541425818882466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BE38-462B-A42C-ED80B393D7D2}"/>
                </c:ext>
              </c:extLst>
            </c:dLbl>
            <c:spPr>
              <a:noFill/>
              <a:ln>
                <a:noFill/>
              </a:ln>
              <a:effectLst/>
            </c:spPr>
            <c:txPr>
              <a:bodyPr/>
              <a:lstStyle/>
              <a:p>
                <a:pPr>
                  <a:defRPr sz="1200" b="1">
                    <a:latin typeface="Book Antiqua" pitchFamily="18" charset="0"/>
                  </a:defRPr>
                </a:pPr>
                <a:endParaRPr lang="ky-KG"/>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Лист3!$E$8:$O$8</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Лист3!$E$10:$O$10</c:f>
              <c:numCache>
                <c:formatCode>#,##0</c:formatCode>
                <c:ptCount val="11"/>
                <c:pt idx="0">
                  <c:v>55894</c:v>
                </c:pt>
                <c:pt idx="1">
                  <c:v>27756</c:v>
                </c:pt>
                <c:pt idx="2">
                  <c:v>25251</c:v>
                </c:pt>
                <c:pt idx="3">
                  <c:v>43139</c:v>
                </c:pt>
                <c:pt idx="4">
                  <c:v>68051</c:v>
                </c:pt>
                <c:pt idx="5">
                  <c:v>51990</c:v>
                </c:pt>
                <c:pt idx="6">
                  <c:v>62303</c:v>
                </c:pt>
                <c:pt idx="7">
                  <c:v>67215</c:v>
                </c:pt>
                <c:pt idx="8">
                  <c:v>82949</c:v>
                </c:pt>
                <c:pt idx="9">
                  <c:v>73094</c:v>
                </c:pt>
                <c:pt idx="10">
                  <c:v>70759</c:v>
                </c:pt>
              </c:numCache>
            </c:numRef>
          </c:val>
          <c:extLst xmlns:c16r2="http://schemas.microsoft.com/office/drawing/2015/06/chart">
            <c:ext xmlns:c16="http://schemas.microsoft.com/office/drawing/2014/chart" uri="{C3380CC4-5D6E-409C-BE32-E72D297353CC}">
              <c16:uniqueId val="{0000000C-BE38-462B-A42C-ED80B393D7D2}"/>
            </c:ext>
          </c:extLst>
        </c:ser>
        <c:dLbls>
          <c:showLegendKey val="0"/>
          <c:showVal val="1"/>
          <c:showCatName val="0"/>
          <c:showSerName val="0"/>
          <c:showPercent val="0"/>
          <c:showBubbleSize val="0"/>
        </c:dLbls>
        <c:gapWidth val="151"/>
        <c:gapDepth val="256"/>
        <c:shape val="box"/>
        <c:axId val="218466176"/>
        <c:axId val="218467712"/>
        <c:axId val="0"/>
      </c:bar3DChart>
      <c:catAx>
        <c:axId val="218466176"/>
        <c:scaling>
          <c:orientation val="minMax"/>
        </c:scaling>
        <c:delete val="0"/>
        <c:axPos val="l"/>
        <c:numFmt formatCode="General" sourceLinked="1"/>
        <c:majorTickMark val="none"/>
        <c:minorTickMark val="none"/>
        <c:tickLblPos val="nextTo"/>
        <c:crossAx val="218467712"/>
        <c:crosses val="autoZero"/>
        <c:auto val="1"/>
        <c:lblAlgn val="ctr"/>
        <c:lblOffset val="100"/>
        <c:noMultiLvlLbl val="0"/>
      </c:catAx>
      <c:valAx>
        <c:axId val="218467712"/>
        <c:scaling>
          <c:orientation val="minMax"/>
        </c:scaling>
        <c:delete val="0"/>
        <c:axPos val="b"/>
        <c:numFmt formatCode="#,##0" sourceLinked="1"/>
        <c:majorTickMark val="none"/>
        <c:minorTickMark val="none"/>
        <c:tickLblPos val="nextTo"/>
        <c:crossAx val="218466176"/>
        <c:crosses val="autoZero"/>
        <c:crossBetween val="between"/>
      </c:valAx>
      <c:spPr>
        <a:pattFill prst="divot">
          <a:fgClr>
            <a:schemeClr val="accent1"/>
          </a:fgClr>
          <a:bgClr>
            <a:schemeClr val="bg1"/>
          </a:bgClr>
        </a:pattFill>
      </c:spPr>
    </c:plotArea>
    <c:legend>
      <c:legendPos val="b"/>
      <c:layout>
        <c:manualLayout>
          <c:xMode val="edge"/>
          <c:yMode val="edge"/>
          <c:x val="1.3133680870536344E-2"/>
          <c:y val="0.85652800037163501"/>
          <c:w val="0.95734775088597801"/>
          <c:h val="0.14347199962836504"/>
        </c:manualLayout>
      </c:layout>
      <c:overlay val="0"/>
      <c:txPr>
        <a:bodyPr/>
        <a:lstStyle/>
        <a:p>
          <a:pPr>
            <a:defRPr sz="1050">
              <a:latin typeface="Book Antiqua" pitchFamily="18" charset="0"/>
            </a:defRPr>
          </a:pPr>
          <a:endParaRPr lang="ky-KG"/>
        </a:p>
      </c:txPr>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1864FB8-16CA-4412-B4FC-5D6421A7EA8F}" type="doc">
      <dgm:prSet loTypeId="urn:microsoft.com/office/officeart/2008/layout/RadialCluster" loCatId="relationship" qsTypeId="urn:microsoft.com/office/officeart/2005/8/quickstyle/simple1" qsCatId="simple" csTypeId="urn:microsoft.com/office/officeart/2005/8/colors/accent1_2" csCatId="accent1" phldr="1"/>
      <dgm:spPr/>
      <dgm:t>
        <a:bodyPr/>
        <a:lstStyle/>
        <a:p>
          <a:endParaRPr lang="ru-RU"/>
        </a:p>
      </dgm:t>
    </dgm:pt>
    <dgm:pt modelId="{C165ED36-0CE9-413F-A9B2-EA06B80FE2A9}">
      <dgm:prSet phldrT="[Текст]" custT="1"/>
      <dgm:spPr/>
      <dgm:t>
        <a:bodyPr/>
        <a:lstStyle/>
        <a:p>
          <a:pPr algn="ctr"/>
          <a:r>
            <a:rPr lang="ru-RU" sz="1600" b="1">
              <a:latin typeface="Book Antiqua" pitchFamily="18" charset="0"/>
            </a:rPr>
            <a:t>Экономическая сущность страхования</a:t>
          </a:r>
        </a:p>
      </dgm:t>
    </dgm:pt>
    <dgm:pt modelId="{59BC64C9-EBD8-463A-9393-D7008D7694B6}" type="parTrans" cxnId="{F025E965-11F0-46CD-9693-C78B0BAF5AF2}">
      <dgm:prSet/>
      <dgm:spPr/>
      <dgm:t>
        <a:bodyPr/>
        <a:lstStyle/>
        <a:p>
          <a:pPr algn="ctr"/>
          <a:endParaRPr lang="ru-RU"/>
        </a:p>
      </dgm:t>
    </dgm:pt>
    <dgm:pt modelId="{5C45458C-4C1B-4272-8BEA-0B4D5D0254AD}" type="sibTrans" cxnId="{F025E965-11F0-46CD-9693-C78B0BAF5AF2}">
      <dgm:prSet/>
      <dgm:spPr/>
      <dgm:t>
        <a:bodyPr/>
        <a:lstStyle/>
        <a:p>
          <a:pPr algn="ctr"/>
          <a:endParaRPr lang="ru-RU"/>
        </a:p>
      </dgm:t>
    </dgm:pt>
    <dgm:pt modelId="{FB942743-F2DA-4FD8-BFA0-E25D385EDE0B}">
      <dgm:prSet phldrT="[Текст]" custT="1">
        <dgm:style>
          <a:lnRef idx="2">
            <a:schemeClr val="accent1">
              <a:shade val="50000"/>
            </a:schemeClr>
          </a:lnRef>
          <a:fillRef idx="1">
            <a:schemeClr val="accent1"/>
          </a:fillRef>
          <a:effectRef idx="0">
            <a:schemeClr val="accent1"/>
          </a:effectRef>
          <a:fontRef idx="minor">
            <a:schemeClr val="lt1"/>
          </a:fontRef>
        </dgm:style>
      </dgm:prSet>
      <dgm:spPr/>
      <dgm:t>
        <a:bodyPr/>
        <a:lstStyle/>
        <a:p>
          <a:pPr algn="ctr"/>
          <a:r>
            <a:rPr lang="ru-RU" sz="1400" b="1" i="0">
              <a:latin typeface="Book Antiqua" pitchFamily="18" charset="0"/>
              <a:cs typeface="Times New Roman" pitchFamily="18" charset="0"/>
            </a:rPr>
            <a:t>Замкнутость и солидарность отношений</a:t>
          </a:r>
        </a:p>
      </dgm:t>
    </dgm:pt>
    <dgm:pt modelId="{A6AC3276-FC72-42F4-8065-91BCDAC00E39}" type="parTrans" cxnId="{304B7ABB-3885-45EC-83C0-5DB5195DA80B}">
      <dgm:prSet/>
      <dgm:spPr/>
      <dgm:t>
        <a:bodyPr/>
        <a:lstStyle/>
        <a:p>
          <a:pPr algn="ctr"/>
          <a:endParaRPr lang="ru-RU"/>
        </a:p>
      </dgm:t>
    </dgm:pt>
    <dgm:pt modelId="{31F544A3-7CC2-4188-BD91-887BF5F7F0D9}" type="sibTrans" cxnId="{304B7ABB-3885-45EC-83C0-5DB5195DA80B}">
      <dgm:prSet/>
      <dgm:spPr/>
      <dgm:t>
        <a:bodyPr/>
        <a:lstStyle/>
        <a:p>
          <a:pPr algn="ctr"/>
          <a:endParaRPr lang="ru-RU"/>
        </a:p>
      </dgm:t>
    </dgm:pt>
    <dgm:pt modelId="{6FAE696A-48A9-43D4-AA2B-4569FB778629}">
      <dgm:prSet phldrT="[Текст]" custT="1">
        <dgm:style>
          <a:lnRef idx="2">
            <a:schemeClr val="accent1">
              <a:shade val="50000"/>
            </a:schemeClr>
          </a:lnRef>
          <a:fillRef idx="1">
            <a:schemeClr val="accent1"/>
          </a:fillRef>
          <a:effectRef idx="0">
            <a:schemeClr val="accent1"/>
          </a:effectRef>
          <a:fontRef idx="minor">
            <a:schemeClr val="lt1"/>
          </a:fontRef>
        </dgm:style>
      </dgm:prSet>
      <dgm:spPr/>
      <dgm:t>
        <a:bodyPr/>
        <a:lstStyle/>
        <a:p>
          <a:pPr algn="ctr"/>
          <a:r>
            <a:rPr lang="ru-RU" sz="1400" b="1" i="0">
              <a:latin typeface="Book Antiqua" pitchFamily="18" charset="0"/>
              <a:cs typeface="Times New Roman" pitchFamily="18" charset="0"/>
            </a:rPr>
            <a:t>Индивидуальный подход  к страхователю</a:t>
          </a:r>
        </a:p>
      </dgm:t>
    </dgm:pt>
    <dgm:pt modelId="{AD3BF0AE-22A9-4706-ABCF-A261E375FD85}" type="parTrans" cxnId="{644D432B-56F5-4057-B813-643F13C97A8C}">
      <dgm:prSet/>
      <dgm:spPr/>
      <dgm:t>
        <a:bodyPr/>
        <a:lstStyle/>
        <a:p>
          <a:pPr algn="ctr"/>
          <a:endParaRPr lang="ru-RU"/>
        </a:p>
      </dgm:t>
    </dgm:pt>
    <dgm:pt modelId="{C89637CD-5581-4705-92AD-74E50FAA1120}" type="sibTrans" cxnId="{644D432B-56F5-4057-B813-643F13C97A8C}">
      <dgm:prSet/>
      <dgm:spPr/>
      <dgm:t>
        <a:bodyPr/>
        <a:lstStyle/>
        <a:p>
          <a:pPr algn="ctr"/>
          <a:endParaRPr lang="ru-RU"/>
        </a:p>
      </dgm:t>
    </dgm:pt>
    <dgm:pt modelId="{5DD43B00-B90E-49CF-96E1-6E81DC005067}">
      <dgm:prSet phldrT="[Текст]" custT="1">
        <dgm:style>
          <a:lnRef idx="2">
            <a:schemeClr val="accent1">
              <a:shade val="50000"/>
            </a:schemeClr>
          </a:lnRef>
          <a:fillRef idx="1">
            <a:schemeClr val="accent1"/>
          </a:fillRef>
          <a:effectRef idx="0">
            <a:schemeClr val="accent1"/>
          </a:effectRef>
          <a:fontRef idx="minor">
            <a:schemeClr val="lt1"/>
          </a:fontRef>
        </dgm:style>
      </dgm:prSet>
      <dgm:spPr>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dgm:spPr>
      <dgm:t>
        <a:bodyPr/>
        <a:lstStyle/>
        <a:p>
          <a:pPr algn="ctr"/>
          <a:r>
            <a:rPr lang="ru-RU" sz="1600" b="1" i="0">
              <a:latin typeface="Book Antiqua" pitchFamily="18" charset="0"/>
              <a:cs typeface="Times New Roman" pitchFamily="18" charset="0"/>
            </a:rPr>
            <a:t>Вероятностные условия отношений </a:t>
          </a:r>
        </a:p>
      </dgm:t>
    </dgm:pt>
    <dgm:pt modelId="{3FC9F6BA-FE67-48AB-8A2C-752246B2EFBC}" type="sibTrans" cxnId="{70D0E969-540D-48F9-9B93-C3A0305E4A7B}">
      <dgm:prSet/>
      <dgm:spPr/>
      <dgm:t>
        <a:bodyPr/>
        <a:lstStyle/>
        <a:p>
          <a:pPr algn="ctr"/>
          <a:endParaRPr lang="ru-RU"/>
        </a:p>
      </dgm:t>
    </dgm:pt>
    <dgm:pt modelId="{95092B8A-D83B-4048-812C-CC2955A92847}" type="parTrans" cxnId="{70D0E969-540D-48F9-9B93-C3A0305E4A7B}">
      <dgm:prSet/>
      <dgm:spPr/>
      <dgm:t>
        <a:bodyPr/>
        <a:lstStyle/>
        <a:p>
          <a:pPr algn="ctr"/>
          <a:endParaRPr lang="ru-RU"/>
        </a:p>
      </dgm:t>
    </dgm:pt>
    <dgm:pt modelId="{68F462A2-8546-4818-901B-ED46FB1223D4}" type="pres">
      <dgm:prSet presAssocID="{51864FB8-16CA-4412-B4FC-5D6421A7EA8F}" presName="Name0" presStyleCnt="0">
        <dgm:presLayoutVars>
          <dgm:chMax val="1"/>
          <dgm:chPref val="1"/>
          <dgm:dir/>
          <dgm:animOne val="branch"/>
          <dgm:animLvl val="lvl"/>
        </dgm:presLayoutVars>
      </dgm:prSet>
      <dgm:spPr/>
      <dgm:t>
        <a:bodyPr/>
        <a:lstStyle/>
        <a:p>
          <a:endParaRPr lang="ru-RU"/>
        </a:p>
      </dgm:t>
    </dgm:pt>
    <dgm:pt modelId="{9992474A-67DF-4D35-928C-5786D5A795D3}" type="pres">
      <dgm:prSet presAssocID="{C165ED36-0CE9-413F-A9B2-EA06B80FE2A9}" presName="singleCycle" presStyleCnt="0"/>
      <dgm:spPr/>
      <dgm:t>
        <a:bodyPr/>
        <a:lstStyle/>
        <a:p>
          <a:endParaRPr lang="ru-RU"/>
        </a:p>
      </dgm:t>
    </dgm:pt>
    <dgm:pt modelId="{0A7A5DF9-581B-4A1D-BF2F-EB206D12D66F}" type="pres">
      <dgm:prSet presAssocID="{C165ED36-0CE9-413F-A9B2-EA06B80FE2A9}" presName="singleCenter" presStyleLbl="node1" presStyleIdx="0" presStyleCnt="4" custScaleX="830912" custScaleY="63510" custLinFactNeighborX="992" custLinFactNeighborY="-18066">
        <dgm:presLayoutVars>
          <dgm:chMax val="7"/>
          <dgm:chPref val="7"/>
        </dgm:presLayoutVars>
      </dgm:prSet>
      <dgm:spPr/>
      <dgm:t>
        <a:bodyPr/>
        <a:lstStyle/>
        <a:p>
          <a:endParaRPr lang="ru-RU"/>
        </a:p>
      </dgm:t>
    </dgm:pt>
    <dgm:pt modelId="{BF8B8A6B-19B0-4946-B844-B2B660BFB51E}" type="pres">
      <dgm:prSet presAssocID="{95092B8A-D83B-4048-812C-CC2955A92847}" presName="Name56" presStyleLbl="parChTrans1D2" presStyleIdx="0" presStyleCnt="3"/>
      <dgm:spPr/>
      <dgm:t>
        <a:bodyPr/>
        <a:lstStyle/>
        <a:p>
          <a:endParaRPr lang="ru-RU"/>
        </a:p>
      </dgm:t>
    </dgm:pt>
    <dgm:pt modelId="{6619F145-2E77-479A-8179-1E929E08D934}" type="pres">
      <dgm:prSet presAssocID="{5DD43B00-B90E-49CF-96E1-6E81DC005067}" presName="text0" presStyleLbl="node1" presStyleIdx="1" presStyleCnt="4" custScaleX="1215441" custScaleY="86260">
        <dgm:presLayoutVars>
          <dgm:bulletEnabled val="1"/>
        </dgm:presLayoutVars>
      </dgm:prSet>
      <dgm:spPr/>
      <dgm:t>
        <a:bodyPr/>
        <a:lstStyle/>
        <a:p>
          <a:endParaRPr lang="ru-RU"/>
        </a:p>
      </dgm:t>
    </dgm:pt>
    <dgm:pt modelId="{9C9324D0-B31E-4F07-A3E7-82D5EBBE8092}" type="pres">
      <dgm:prSet presAssocID="{A6AC3276-FC72-42F4-8065-91BCDAC00E39}" presName="Name56" presStyleLbl="parChTrans1D2" presStyleIdx="1" presStyleCnt="3"/>
      <dgm:spPr/>
      <dgm:t>
        <a:bodyPr/>
        <a:lstStyle/>
        <a:p>
          <a:endParaRPr lang="ru-RU"/>
        </a:p>
      </dgm:t>
    </dgm:pt>
    <dgm:pt modelId="{15DE7629-C884-473B-B9DD-DB7CE872ABBA}" type="pres">
      <dgm:prSet presAssocID="{FB942743-F2DA-4FD8-BFA0-E25D385EDE0B}" presName="text0" presStyleLbl="node1" presStyleIdx="2" presStyleCnt="4" custScaleX="835981" custScaleY="133987" custRadScaleRad="179256" custRadScaleInc="-23287">
        <dgm:presLayoutVars>
          <dgm:bulletEnabled val="1"/>
        </dgm:presLayoutVars>
      </dgm:prSet>
      <dgm:spPr/>
      <dgm:t>
        <a:bodyPr/>
        <a:lstStyle/>
        <a:p>
          <a:endParaRPr lang="ru-RU"/>
        </a:p>
      </dgm:t>
    </dgm:pt>
    <dgm:pt modelId="{81ADAEAF-CFFF-4D56-8225-ED511949D2B6}" type="pres">
      <dgm:prSet presAssocID="{AD3BF0AE-22A9-4706-ABCF-A261E375FD85}" presName="Name56" presStyleLbl="parChTrans1D2" presStyleIdx="2" presStyleCnt="3"/>
      <dgm:spPr/>
      <dgm:t>
        <a:bodyPr/>
        <a:lstStyle/>
        <a:p>
          <a:endParaRPr lang="ru-RU"/>
        </a:p>
      </dgm:t>
    </dgm:pt>
    <dgm:pt modelId="{BC0F6337-F4BE-498E-A090-F341E9EE32B0}" type="pres">
      <dgm:prSet presAssocID="{6FAE696A-48A9-43D4-AA2B-4569FB778629}" presName="text0" presStyleLbl="node1" presStyleIdx="3" presStyleCnt="4" custScaleX="709964" custScaleY="123352" custRadScaleRad="205669" custRadScaleInc="27205">
        <dgm:presLayoutVars>
          <dgm:bulletEnabled val="1"/>
        </dgm:presLayoutVars>
      </dgm:prSet>
      <dgm:spPr/>
      <dgm:t>
        <a:bodyPr/>
        <a:lstStyle/>
        <a:p>
          <a:endParaRPr lang="ru-RU"/>
        </a:p>
      </dgm:t>
    </dgm:pt>
  </dgm:ptLst>
  <dgm:cxnLst>
    <dgm:cxn modelId="{70D0E969-540D-48F9-9B93-C3A0305E4A7B}" srcId="{C165ED36-0CE9-413F-A9B2-EA06B80FE2A9}" destId="{5DD43B00-B90E-49CF-96E1-6E81DC005067}" srcOrd="0" destOrd="0" parTransId="{95092B8A-D83B-4048-812C-CC2955A92847}" sibTransId="{3FC9F6BA-FE67-48AB-8A2C-752246B2EFBC}"/>
    <dgm:cxn modelId="{65AA11E2-776D-4AD1-8B84-CD0150375D5D}" type="presOf" srcId="{95092B8A-D83B-4048-812C-CC2955A92847}" destId="{BF8B8A6B-19B0-4946-B844-B2B660BFB51E}" srcOrd="0" destOrd="0" presId="urn:microsoft.com/office/officeart/2008/layout/RadialCluster"/>
    <dgm:cxn modelId="{7D82181B-83E4-4EE9-BAF6-EA700DE50DA3}" type="presOf" srcId="{C165ED36-0CE9-413F-A9B2-EA06B80FE2A9}" destId="{0A7A5DF9-581B-4A1D-BF2F-EB206D12D66F}" srcOrd="0" destOrd="0" presId="urn:microsoft.com/office/officeart/2008/layout/RadialCluster"/>
    <dgm:cxn modelId="{304B7ABB-3885-45EC-83C0-5DB5195DA80B}" srcId="{C165ED36-0CE9-413F-A9B2-EA06B80FE2A9}" destId="{FB942743-F2DA-4FD8-BFA0-E25D385EDE0B}" srcOrd="1" destOrd="0" parTransId="{A6AC3276-FC72-42F4-8065-91BCDAC00E39}" sibTransId="{31F544A3-7CC2-4188-BD91-887BF5F7F0D9}"/>
    <dgm:cxn modelId="{5FD4813E-45EA-4C61-9108-78A61F49672D}" type="presOf" srcId="{FB942743-F2DA-4FD8-BFA0-E25D385EDE0B}" destId="{15DE7629-C884-473B-B9DD-DB7CE872ABBA}" srcOrd="0" destOrd="0" presId="urn:microsoft.com/office/officeart/2008/layout/RadialCluster"/>
    <dgm:cxn modelId="{97A7A136-187E-4453-85CC-971E6385C878}" type="presOf" srcId="{AD3BF0AE-22A9-4706-ABCF-A261E375FD85}" destId="{81ADAEAF-CFFF-4D56-8225-ED511949D2B6}" srcOrd="0" destOrd="0" presId="urn:microsoft.com/office/officeart/2008/layout/RadialCluster"/>
    <dgm:cxn modelId="{644D432B-56F5-4057-B813-643F13C97A8C}" srcId="{C165ED36-0CE9-413F-A9B2-EA06B80FE2A9}" destId="{6FAE696A-48A9-43D4-AA2B-4569FB778629}" srcOrd="2" destOrd="0" parTransId="{AD3BF0AE-22A9-4706-ABCF-A261E375FD85}" sibTransId="{C89637CD-5581-4705-92AD-74E50FAA1120}"/>
    <dgm:cxn modelId="{1126A169-E1F7-46CF-B71E-6A173625782F}" type="presOf" srcId="{5DD43B00-B90E-49CF-96E1-6E81DC005067}" destId="{6619F145-2E77-479A-8179-1E929E08D934}" srcOrd="0" destOrd="0" presId="urn:microsoft.com/office/officeart/2008/layout/RadialCluster"/>
    <dgm:cxn modelId="{A5C702FB-88A9-4463-872D-6CD41FB77D24}" type="presOf" srcId="{A6AC3276-FC72-42F4-8065-91BCDAC00E39}" destId="{9C9324D0-B31E-4F07-A3E7-82D5EBBE8092}" srcOrd="0" destOrd="0" presId="urn:microsoft.com/office/officeart/2008/layout/RadialCluster"/>
    <dgm:cxn modelId="{F025E965-11F0-46CD-9693-C78B0BAF5AF2}" srcId="{51864FB8-16CA-4412-B4FC-5D6421A7EA8F}" destId="{C165ED36-0CE9-413F-A9B2-EA06B80FE2A9}" srcOrd="0" destOrd="0" parTransId="{59BC64C9-EBD8-463A-9393-D7008D7694B6}" sibTransId="{5C45458C-4C1B-4272-8BEA-0B4D5D0254AD}"/>
    <dgm:cxn modelId="{50D7B7E6-AD0F-4AC3-83B3-87AF5EB46731}" type="presOf" srcId="{51864FB8-16CA-4412-B4FC-5D6421A7EA8F}" destId="{68F462A2-8546-4818-901B-ED46FB1223D4}" srcOrd="0" destOrd="0" presId="urn:microsoft.com/office/officeart/2008/layout/RadialCluster"/>
    <dgm:cxn modelId="{F77BBCE7-7A67-41FE-B2FE-D0ADDFA3EC18}" type="presOf" srcId="{6FAE696A-48A9-43D4-AA2B-4569FB778629}" destId="{BC0F6337-F4BE-498E-A090-F341E9EE32B0}" srcOrd="0" destOrd="0" presId="urn:microsoft.com/office/officeart/2008/layout/RadialCluster"/>
    <dgm:cxn modelId="{C2886E71-70D7-40E9-8348-7898AD0386A0}" type="presParOf" srcId="{68F462A2-8546-4818-901B-ED46FB1223D4}" destId="{9992474A-67DF-4D35-928C-5786D5A795D3}" srcOrd="0" destOrd="0" presId="urn:microsoft.com/office/officeart/2008/layout/RadialCluster"/>
    <dgm:cxn modelId="{3C5EA5B9-A3ED-41DF-8FEC-5CDB421E729D}" type="presParOf" srcId="{9992474A-67DF-4D35-928C-5786D5A795D3}" destId="{0A7A5DF9-581B-4A1D-BF2F-EB206D12D66F}" srcOrd="0" destOrd="0" presId="urn:microsoft.com/office/officeart/2008/layout/RadialCluster"/>
    <dgm:cxn modelId="{46C679D7-3657-41D4-A821-EF4C9FE5D05E}" type="presParOf" srcId="{9992474A-67DF-4D35-928C-5786D5A795D3}" destId="{BF8B8A6B-19B0-4946-B844-B2B660BFB51E}" srcOrd="1" destOrd="0" presId="urn:microsoft.com/office/officeart/2008/layout/RadialCluster"/>
    <dgm:cxn modelId="{28DCE753-4CD2-4897-B1FF-08736B19E41A}" type="presParOf" srcId="{9992474A-67DF-4D35-928C-5786D5A795D3}" destId="{6619F145-2E77-479A-8179-1E929E08D934}" srcOrd="2" destOrd="0" presId="urn:microsoft.com/office/officeart/2008/layout/RadialCluster"/>
    <dgm:cxn modelId="{3C71B186-F4A2-43DA-81D5-DAD44CA34A83}" type="presParOf" srcId="{9992474A-67DF-4D35-928C-5786D5A795D3}" destId="{9C9324D0-B31E-4F07-A3E7-82D5EBBE8092}" srcOrd="3" destOrd="0" presId="urn:microsoft.com/office/officeart/2008/layout/RadialCluster"/>
    <dgm:cxn modelId="{E1CEBCB5-E05A-4DD9-B670-9DED36290BD7}" type="presParOf" srcId="{9992474A-67DF-4D35-928C-5786D5A795D3}" destId="{15DE7629-C884-473B-B9DD-DB7CE872ABBA}" srcOrd="4" destOrd="0" presId="urn:microsoft.com/office/officeart/2008/layout/RadialCluster"/>
    <dgm:cxn modelId="{95123748-888C-4D69-BF96-5B8E8014E5DF}" type="presParOf" srcId="{9992474A-67DF-4D35-928C-5786D5A795D3}" destId="{81ADAEAF-CFFF-4D56-8225-ED511949D2B6}" srcOrd="5" destOrd="0" presId="urn:microsoft.com/office/officeart/2008/layout/RadialCluster"/>
    <dgm:cxn modelId="{F1D1008F-E3B9-4BA7-B367-DFEACCC6F573}" type="presParOf" srcId="{9992474A-67DF-4D35-928C-5786D5A795D3}" destId="{BC0F6337-F4BE-498E-A090-F341E9EE32B0}" srcOrd="6" destOrd="0" presId="urn:microsoft.com/office/officeart/2008/layout/RadialCluster"/>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7A5DF9-581B-4A1D-BF2F-EB206D12D66F}">
      <dsp:nvSpPr>
        <dsp:cNvPr id="0" name=""/>
        <dsp:cNvSpPr/>
      </dsp:nvSpPr>
      <dsp:spPr>
        <a:xfrm>
          <a:off x="864305" y="622041"/>
          <a:ext cx="4706724" cy="35975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40640" rIns="40640" bIns="40640" numCol="1" spcCol="1270" anchor="ctr" anchorCtr="0">
          <a:noAutofit/>
        </a:bodyPr>
        <a:lstStyle/>
        <a:p>
          <a:pPr lvl="0" algn="ctr" defTabSz="711200">
            <a:lnSpc>
              <a:spcPct val="90000"/>
            </a:lnSpc>
            <a:spcBef>
              <a:spcPct val="0"/>
            </a:spcBef>
            <a:spcAft>
              <a:spcPct val="35000"/>
            </a:spcAft>
          </a:pPr>
          <a:r>
            <a:rPr lang="ru-RU" sz="1600" b="1" kern="1200">
              <a:latin typeface="Book Antiqua" pitchFamily="18" charset="0"/>
            </a:rPr>
            <a:t>Экономическая сущность страхования</a:t>
          </a:r>
        </a:p>
      </dsp:txBody>
      <dsp:txXfrm>
        <a:off x="881867" y="639603"/>
        <a:ext cx="4671600" cy="324630"/>
      </dsp:txXfrm>
    </dsp:sp>
    <dsp:sp modelId="{BF8B8A6B-19B0-4946-B844-B2B660BFB51E}">
      <dsp:nvSpPr>
        <dsp:cNvPr id="0" name=""/>
        <dsp:cNvSpPr/>
      </dsp:nvSpPr>
      <dsp:spPr>
        <a:xfrm rot="16093244">
          <a:off x="3102582" y="515893"/>
          <a:ext cx="212399" cy="0"/>
        </a:xfrm>
        <a:custGeom>
          <a:avLst/>
          <a:gdLst/>
          <a:ahLst/>
          <a:cxnLst/>
          <a:rect l="0" t="0" r="0" b="0"/>
          <a:pathLst>
            <a:path>
              <a:moveTo>
                <a:pt x="0" y="0"/>
              </a:moveTo>
              <a:lnTo>
                <a:pt x="212399"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619F145-2E77-479A-8179-1E929E08D934}">
      <dsp:nvSpPr>
        <dsp:cNvPr id="0" name=""/>
        <dsp:cNvSpPr/>
      </dsp:nvSpPr>
      <dsp:spPr>
        <a:xfrm>
          <a:off x="893958" y="82367"/>
          <a:ext cx="4612882" cy="327376"/>
        </a:xfrm>
        <a:prstGeom prst="roundRect">
          <a:avLst/>
        </a:prstGeom>
        <a:solidFill>
          <a:schemeClr val="accent1"/>
        </a:solidFill>
        <a:ln w="25400" cap="flat" cmpd="sng" algn="ctr">
          <a:noFill/>
          <a:prstDash val="solid"/>
        </a:ln>
        <a:effectLst>
          <a:outerShdw blurRad="107950" dist="12700" dir="5400000" algn="ctr" rotWithShape="0">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40640" tIns="40640" rIns="40640" bIns="40640" numCol="1" spcCol="1270" anchor="ctr" anchorCtr="0">
          <a:noAutofit/>
        </a:bodyPr>
        <a:lstStyle/>
        <a:p>
          <a:pPr lvl="0" algn="ctr" defTabSz="711200">
            <a:lnSpc>
              <a:spcPct val="90000"/>
            </a:lnSpc>
            <a:spcBef>
              <a:spcPct val="0"/>
            </a:spcBef>
            <a:spcAft>
              <a:spcPct val="35000"/>
            </a:spcAft>
          </a:pPr>
          <a:r>
            <a:rPr lang="ru-RU" sz="1600" b="1" i="0" kern="1200">
              <a:latin typeface="Book Antiqua" pitchFamily="18" charset="0"/>
              <a:cs typeface="Times New Roman" pitchFamily="18" charset="0"/>
            </a:rPr>
            <a:t>Вероятностные условия отношений </a:t>
          </a:r>
        </a:p>
      </dsp:txBody>
      <dsp:txXfrm>
        <a:off x="909939" y="98348"/>
        <a:ext cx="4580920" cy="295414"/>
      </dsp:txXfrm>
    </dsp:sp>
    <dsp:sp modelId="{9C9324D0-B31E-4F07-A3E7-82D5EBBE8092}">
      <dsp:nvSpPr>
        <dsp:cNvPr id="0" name=""/>
        <dsp:cNvSpPr/>
      </dsp:nvSpPr>
      <dsp:spPr>
        <a:xfrm rot="1601538">
          <a:off x="3538531" y="1137341"/>
          <a:ext cx="692544" cy="0"/>
        </a:xfrm>
        <a:custGeom>
          <a:avLst/>
          <a:gdLst/>
          <a:ahLst/>
          <a:cxnLst/>
          <a:rect l="0" t="0" r="0" b="0"/>
          <a:pathLst>
            <a:path>
              <a:moveTo>
                <a:pt x="0" y="0"/>
              </a:moveTo>
              <a:lnTo>
                <a:pt x="692544"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DE7629-C884-473B-B9DD-DB7CE872ABBA}">
      <dsp:nvSpPr>
        <dsp:cNvPr id="0" name=""/>
        <dsp:cNvSpPr/>
      </dsp:nvSpPr>
      <dsp:spPr>
        <a:xfrm>
          <a:off x="3113503" y="1292886"/>
          <a:ext cx="3172743" cy="508511"/>
        </a:xfrm>
        <a:prstGeom prst="roundRect">
          <a:avLst/>
        </a:prstGeom>
        <a:solidFill>
          <a:schemeClr val="accent1"/>
        </a:solidFill>
        <a:ln w="25400" cap="flat" cmpd="sng" algn="ctr">
          <a:solidFill>
            <a:schemeClr val="accent1">
              <a:shade val="50000"/>
            </a:schemeClr>
          </a:solidFill>
          <a:prstDash val="solid"/>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ru-RU" sz="1400" b="1" i="0" kern="1200">
              <a:latin typeface="Book Antiqua" pitchFamily="18" charset="0"/>
              <a:cs typeface="Times New Roman" pitchFamily="18" charset="0"/>
            </a:rPr>
            <a:t>Замкнутость и солидарность отношений</a:t>
          </a:r>
        </a:p>
      </dsp:txBody>
      <dsp:txXfrm>
        <a:off x="3138326" y="1317709"/>
        <a:ext cx="3123097" cy="458865"/>
      </dsp:txXfrm>
    </dsp:sp>
    <dsp:sp modelId="{81ADAEAF-CFFF-4D56-8225-ED511949D2B6}">
      <dsp:nvSpPr>
        <dsp:cNvPr id="0" name=""/>
        <dsp:cNvSpPr/>
      </dsp:nvSpPr>
      <dsp:spPr>
        <a:xfrm rot="9433096">
          <a:off x="1985881" y="1143675"/>
          <a:ext cx="836106" cy="0"/>
        </a:xfrm>
        <a:custGeom>
          <a:avLst/>
          <a:gdLst/>
          <a:ahLst/>
          <a:cxnLst/>
          <a:rect l="0" t="0" r="0" b="0"/>
          <a:pathLst>
            <a:path>
              <a:moveTo>
                <a:pt x="0" y="0"/>
              </a:moveTo>
              <a:lnTo>
                <a:pt x="836106"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C0F6337-F4BE-498E-A090-F341E9EE32B0}">
      <dsp:nvSpPr>
        <dsp:cNvPr id="0" name=""/>
        <dsp:cNvSpPr/>
      </dsp:nvSpPr>
      <dsp:spPr>
        <a:xfrm>
          <a:off x="113916" y="1305554"/>
          <a:ext cx="2694479" cy="468149"/>
        </a:xfrm>
        <a:prstGeom prst="roundRect">
          <a:avLst/>
        </a:prstGeom>
        <a:solidFill>
          <a:schemeClr val="accent1"/>
        </a:solidFill>
        <a:ln w="25400" cap="flat" cmpd="sng" algn="ctr">
          <a:solidFill>
            <a:schemeClr val="accent1">
              <a:shade val="50000"/>
            </a:schemeClr>
          </a:solidFill>
          <a:prstDash val="solid"/>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ru-RU" sz="1400" b="1" i="0" kern="1200">
              <a:latin typeface="Book Antiqua" pitchFamily="18" charset="0"/>
              <a:cs typeface="Times New Roman" pitchFamily="18" charset="0"/>
            </a:rPr>
            <a:t>Индивидуальный подход  к страхователю</a:t>
          </a:r>
        </a:p>
      </dsp:txBody>
      <dsp:txXfrm>
        <a:off x="136769" y="1328407"/>
        <a:ext cx="2648773" cy="422443"/>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FD1BF-185B-409A-A10F-6EB4E5918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46</Pages>
  <Words>15932</Words>
  <Characters>90813</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2020-02-06T10:43:00Z</cp:lastPrinted>
  <dcterms:created xsi:type="dcterms:W3CDTF">2020-02-11T06:01:00Z</dcterms:created>
  <dcterms:modified xsi:type="dcterms:W3CDTF">2020-02-11T07:18:00Z</dcterms:modified>
</cp:coreProperties>
</file>