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7237" w:rsidRPr="003D7ACB" w:rsidRDefault="00597237" w:rsidP="005F2B20">
      <w:pPr>
        <w:suppressAutoHyphens/>
        <w:ind w:firstLine="0"/>
        <w:jc w:val="center"/>
        <w:rPr>
          <w:b/>
          <w:caps/>
          <w:szCs w:val="28"/>
        </w:rPr>
      </w:pPr>
      <w:r w:rsidRPr="003D7ACB">
        <w:rPr>
          <w:b/>
          <w:caps/>
          <w:szCs w:val="28"/>
        </w:rPr>
        <w:t>Министерство образования и науки Кыргызской Республики</w:t>
      </w:r>
    </w:p>
    <w:p w:rsidR="00DB52EF" w:rsidRPr="00147857" w:rsidRDefault="00DB52EF" w:rsidP="00147857"/>
    <w:p w:rsidR="00DB52EF" w:rsidRPr="003D7ACB" w:rsidRDefault="00DB52EF" w:rsidP="00DB52EF">
      <w:pPr>
        <w:ind w:firstLine="0"/>
        <w:jc w:val="center"/>
        <w:outlineLvl w:val="0"/>
        <w:rPr>
          <w:b/>
          <w:szCs w:val="28"/>
        </w:rPr>
      </w:pPr>
      <w:r w:rsidRPr="003D7ACB">
        <w:rPr>
          <w:b/>
          <w:caps/>
          <w:szCs w:val="28"/>
        </w:rPr>
        <w:t>КыргызскО-РОССИЙСКий СЛАВЯНСКИЙ Университет</w:t>
      </w:r>
      <w:r w:rsidRPr="003D7ACB">
        <w:rPr>
          <w:b/>
          <w:szCs w:val="28"/>
        </w:rPr>
        <w:t xml:space="preserve"> ИМ.Б.ЕЛЬЦИНА</w:t>
      </w:r>
    </w:p>
    <w:p w:rsidR="008A5C6E" w:rsidRPr="003D7ACB" w:rsidRDefault="008A5C6E" w:rsidP="005F2B20">
      <w:pPr>
        <w:ind w:firstLine="0"/>
        <w:jc w:val="center"/>
        <w:rPr>
          <w:b/>
          <w:caps/>
          <w:szCs w:val="28"/>
        </w:rPr>
      </w:pPr>
    </w:p>
    <w:p w:rsidR="008A5C6E" w:rsidRPr="003D7ACB" w:rsidRDefault="008A5C6E" w:rsidP="005F2B20">
      <w:pPr>
        <w:ind w:firstLine="0"/>
        <w:jc w:val="center"/>
        <w:rPr>
          <w:b/>
          <w:caps/>
          <w:szCs w:val="28"/>
        </w:rPr>
      </w:pPr>
      <w:r w:rsidRPr="003D7ACB">
        <w:rPr>
          <w:b/>
          <w:caps/>
          <w:szCs w:val="28"/>
        </w:rPr>
        <w:t>Кыргызский национальный университет им.Ж.Баласагына</w:t>
      </w:r>
    </w:p>
    <w:p w:rsidR="009A6ECC" w:rsidRPr="003D7ACB" w:rsidRDefault="009A6ECC" w:rsidP="005F2B20">
      <w:pPr>
        <w:ind w:firstLine="0"/>
        <w:jc w:val="center"/>
        <w:rPr>
          <w:b/>
          <w:szCs w:val="28"/>
        </w:rPr>
      </w:pPr>
    </w:p>
    <w:p w:rsidR="009A6ECC" w:rsidRPr="003D7ACB" w:rsidRDefault="009A6ECC" w:rsidP="005F2B20">
      <w:pPr>
        <w:ind w:firstLine="0"/>
        <w:jc w:val="center"/>
        <w:rPr>
          <w:b/>
          <w:szCs w:val="28"/>
        </w:rPr>
      </w:pPr>
    </w:p>
    <w:p w:rsidR="009A6ECC" w:rsidRPr="003D7ACB" w:rsidRDefault="009A6ECC" w:rsidP="005F2B20">
      <w:pPr>
        <w:ind w:firstLine="0"/>
        <w:jc w:val="center"/>
        <w:rPr>
          <w:b/>
          <w:szCs w:val="28"/>
          <w:lang w:val="kk-KZ"/>
        </w:rPr>
      </w:pPr>
      <w:r w:rsidRPr="003D7ACB">
        <w:rPr>
          <w:b/>
          <w:szCs w:val="28"/>
          <w:lang w:val="kk-KZ"/>
        </w:rPr>
        <w:t>ДИССЕРТАЦИОННЫЙ СОВЕТ</w:t>
      </w:r>
      <w:r w:rsidR="000F136C" w:rsidRPr="003D7ACB">
        <w:rPr>
          <w:b/>
          <w:szCs w:val="28"/>
          <w:lang w:val="kk-KZ"/>
        </w:rPr>
        <w:t xml:space="preserve"> Д</w:t>
      </w:r>
      <w:r w:rsidR="003D7ACB" w:rsidRPr="003D7ACB">
        <w:rPr>
          <w:b/>
          <w:szCs w:val="28"/>
          <w:lang w:val="kk-KZ"/>
        </w:rPr>
        <w:t xml:space="preserve"> </w:t>
      </w:r>
      <w:r w:rsidR="000F136C" w:rsidRPr="003D7ACB">
        <w:rPr>
          <w:b/>
          <w:szCs w:val="28"/>
          <w:lang w:val="kk-KZ"/>
        </w:rPr>
        <w:t>08.13.006</w:t>
      </w:r>
    </w:p>
    <w:p w:rsidR="009A6ECC" w:rsidRPr="003D7ACB" w:rsidRDefault="009A6ECC" w:rsidP="005F2B20">
      <w:pPr>
        <w:ind w:firstLine="0"/>
        <w:jc w:val="center"/>
        <w:rPr>
          <w:b/>
          <w:szCs w:val="28"/>
          <w:lang w:val="kk-KZ"/>
        </w:rPr>
      </w:pPr>
    </w:p>
    <w:p w:rsidR="001B33CD" w:rsidRPr="003D7ACB" w:rsidRDefault="001B33CD" w:rsidP="005F2B20">
      <w:pPr>
        <w:ind w:firstLine="0"/>
        <w:jc w:val="center"/>
        <w:rPr>
          <w:b/>
          <w:szCs w:val="28"/>
          <w:lang w:val="kk-KZ"/>
        </w:rPr>
      </w:pPr>
    </w:p>
    <w:p w:rsidR="009A6ECC" w:rsidRPr="003D7ACB" w:rsidRDefault="009A6ECC" w:rsidP="005F2B20">
      <w:pPr>
        <w:ind w:firstLine="0"/>
        <w:jc w:val="right"/>
        <w:rPr>
          <w:b/>
          <w:i/>
          <w:szCs w:val="28"/>
        </w:rPr>
      </w:pPr>
      <w:r w:rsidRPr="003D7ACB">
        <w:rPr>
          <w:b/>
          <w:i/>
          <w:szCs w:val="28"/>
        </w:rPr>
        <w:t>на правах рукописи</w:t>
      </w:r>
    </w:p>
    <w:p w:rsidR="00E612E5" w:rsidRPr="003D7ACB" w:rsidRDefault="00941722" w:rsidP="005F2B20">
      <w:pPr>
        <w:ind w:firstLine="0"/>
        <w:jc w:val="right"/>
        <w:rPr>
          <w:b/>
          <w:i/>
          <w:szCs w:val="28"/>
        </w:rPr>
      </w:pPr>
      <w:r>
        <w:rPr>
          <w:b/>
          <w:i/>
          <w:szCs w:val="28"/>
        </w:rPr>
        <w:t>УДК:657.1.012(575.2)(043.3)</w:t>
      </w:r>
    </w:p>
    <w:p w:rsidR="009A6ECC" w:rsidRPr="003D7ACB" w:rsidRDefault="009A6ECC" w:rsidP="005F2B20">
      <w:pPr>
        <w:ind w:firstLine="0"/>
        <w:jc w:val="center"/>
        <w:rPr>
          <w:b/>
          <w:szCs w:val="28"/>
        </w:rPr>
      </w:pPr>
    </w:p>
    <w:p w:rsidR="001B33CD" w:rsidRPr="003D7ACB" w:rsidRDefault="001B33CD" w:rsidP="005F2B20">
      <w:pPr>
        <w:ind w:firstLine="0"/>
        <w:jc w:val="center"/>
        <w:rPr>
          <w:b/>
          <w:szCs w:val="28"/>
        </w:rPr>
      </w:pPr>
    </w:p>
    <w:p w:rsidR="000F136C" w:rsidRPr="003D7ACB" w:rsidRDefault="000F136C" w:rsidP="005F2B20">
      <w:pPr>
        <w:ind w:firstLine="0"/>
        <w:jc w:val="center"/>
        <w:rPr>
          <w:b/>
          <w:szCs w:val="28"/>
        </w:rPr>
      </w:pPr>
    </w:p>
    <w:p w:rsidR="009A6ECC" w:rsidRPr="003D7ACB" w:rsidRDefault="00E612E5" w:rsidP="005F2B20">
      <w:pPr>
        <w:ind w:firstLine="0"/>
        <w:jc w:val="center"/>
        <w:rPr>
          <w:b/>
          <w:szCs w:val="28"/>
        </w:rPr>
      </w:pPr>
      <w:r w:rsidRPr="003D7ACB">
        <w:rPr>
          <w:b/>
          <w:bCs/>
          <w:szCs w:val="28"/>
        </w:rPr>
        <w:t>КАСЫМБАЕВА НАЗГУЛЬ БАЙЫШЕВНА</w:t>
      </w:r>
    </w:p>
    <w:p w:rsidR="009A6ECC" w:rsidRDefault="009A6ECC" w:rsidP="005F2B20">
      <w:pPr>
        <w:ind w:firstLine="0"/>
        <w:jc w:val="center"/>
        <w:rPr>
          <w:b/>
          <w:szCs w:val="28"/>
        </w:rPr>
      </w:pPr>
    </w:p>
    <w:p w:rsidR="005F2B20" w:rsidRPr="003D7ACB" w:rsidRDefault="005F2B20" w:rsidP="005F2B20">
      <w:pPr>
        <w:ind w:firstLine="0"/>
        <w:jc w:val="center"/>
        <w:rPr>
          <w:b/>
          <w:szCs w:val="28"/>
        </w:rPr>
      </w:pPr>
    </w:p>
    <w:p w:rsidR="00E612E5" w:rsidRPr="003D7ACB" w:rsidRDefault="00E612E5" w:rsidP="005F2B20">
      <w:pPr>
        <w:suppressAutoHyphens/>
        <w:spacing w:line="276" w:lineRule="auto"/>
        <w:ind w:firstLine="0"/>
        <w:jc w:val="center"/>
        <w:rPr>
          <w:b/>
          <w:szCs w:val="28"/>
        </w:rPr>
      </w:pPr>
      <w:r w:rsidRPr="003D7ACB">
        <w:rPr>
          <w:b/>
          <w:bCs/>
          <w:szCs w:val="28"/>
        </w:rPr>
        <w:t>СОВЕРШЕНСТВОВАНИЕ БУХГАЛТЕРСКОГО УЧЕТА ДОХОДОВ И РАСХОДОВ И МЕТОДИКИ ИХ АНАЛИЗА В СТРАХОВЫХ ОРГАНИЗАЦИЯХ КЫРГЫЗСКОЙ РЕСПУБЛИКИ</w:t>
      </w:r>
    </w:p>
    <w:p w:rsidR="009A6ECC" w:rsidRPr="003D7ACB" w:rsidRDefault="009A6ECC" w:rsidP="005F2B20">
      <w:pPr>
        <w:ind w:firstLine="0"/>
        <w:rPr>
          <w:szCs w:val="28"/>
        </w:rPr>
      </w:pPr>
    </w:p>
    <w:p w:rsidR="001B33CD" w:rsidRPr="003D7ACB" w:rsidRDefault="001B33CD" w:rsidP="005F2B20">
      <w:pPr>
        <w:ind w:firstLine="0"/>
        <w:rPr>
          <w:szCs w:val="28"/>
        </w:rPr>
      </w:pPr>
    </w:p>
    <w:p w:rsidR="001B33CD" w:rsidRPr="003D7ACB" w:rsidRDefault="001B33CD" w:rsidP="005F2B20">
      <w:pPr>
        <w:ind w:firstLine="0"/>
        <w:rPr>
          <w:szCs w:val="28"/>
        </w:rPr>
      </w:pPr>
    </w:p>
    <w:p w:rsidR="00E612E5" w:rsidRPr="005F2B20" w:rsidRDefault="009A6ECC" w:rsidP="005F2B20">
      <w:pPr>
        <w:ind w:firstLine="0"/>
        <w:jc w:val="center"/>
        <w:rPr>
          <w:szCs w:val="28"/>
        </w:rPr>
      </w:pPr>
      <w:r w:rsidRPr="005F2B20">
        <w:rPr>
          <w:szCs w:val="28"/>
        </w:rPr>
        <w:t xml:space="preserve">Специальность </w:t>
      </w:r>
      <w:r w:rsidR="00E612E5" w:rsidRPr="005F2B20">
        <w:rPr>
          <w:szCs w:val="28"/>
        </w:rPr>
        <w:t>08.00.12 - «Бухгалтерский учет, статистика»</w:t>
      </w:r>
    </w:p>
    <w:p w:rsidR="009A6ECC" w:rsidRPr="005F2B20" w:rsidRDefault="009A6ECC" w:rsidP="005F2B20">
      <w:pPr>
        <w:ind w:firstLine="0"/>
        <w:jc w:val="center"/>
        <w:rPr>
          <w:szCs w:val="28"/>
        </w:rPr>
      </w:pPr>
    </w:p>
    <w:p w:rsidR="00B8691F" w:rsidRPr="005F2B20" w:rsidRDefault="00B8691F" w:rsidP="005F2B20">
      <w:pPr>
        <w:ind w:firstLine="0"/>
        <w:jc w:val="center"/>
        <w:rPr>
          <w:szCs w:val="28"/>
        </w:rPr>
      </w:pPr>
    </w:p>
    <w:p w:rsidR="000F136C" w:rsidRPr="005F2B20" w:rsidRDefault="000F136C" w:rsidP="005F2B20">
      <w:pPr>
        <w:ind w:firstLine="0"/>
        <w:jc w:val="center"/>
        <w:rPr>
          <w:szCs w:val="28"/>
        </w:rPr>
      </w:pPr>
    </w:p>
    <w:p w:rsidR="009A6ECC" w:rsidRPr="005F2B20" w:rsidRDefault="00F1142E" w:rsidP="005F2B20">
      <w:pPr>
        <w:spacing w:line="276" w:lineRule="auto"/>
        <w:ind w:firstLine="0"/>
        <w:jc w:val="center"/>
        <w:rPr>
          <w:szCs w:val="28"/>
        </w:rPr>
      </w:pPr>
      <w:r w:rsidRPr="005F2B20">
        <w:rPr>
          <w:szCs w:val="28"/>
        </w:rPr>
        <w:t>Автореферат</w:t>
      </w:r>
      <w:r>
        <w:rPr>
          <w:szCs w:val="28"/>
        </w:rPr>
        <w:t xml:space="preserve"> </w:t>
      </w:r>
    </w:p>
    <w:p w:rsidR="009A6ECC" w:rsidRPr="005F2B20" w:rsidRDefault="009A6ECC" w:rsidP="005F2B20">
      <w:pPr>
        <w:spacing w:line="276" w:lineRule="auto"/>
        <w:ind w:firstLine="0"/>
        <w:jc w:val="center"/>
        <w:rPr>
          <w:szCs w:val="28"/>
        </w:rPr>
      </w:pPr>
      <w:r w:rsidRPr="005F2B20">
        <w:rPr>
          <w:szCs w:val="28"/>
        </w:rPr>
        <w:t>диссертации на соискание ученой степени</w:t>
      </w:r>
    </w:p>
    <w:p w:rsidR="009A6ECC" w:rsidRPr="005F2B20" w:rsidRDefault="009A6ECC" w:rsidP="005F2B20">
      <w:pPr>
        <w:ind w:firstLine="0"/>
        <w:jc w:val="center"/>
        <w:rPr>
          <w:szCs w:val="28"/>
        </w:rPr>
      </w:pPr>
      <w:r w:rsidRPr="005F2B20">
        <w:rPr>
          <w:szCs w:val="28"/>
        </w:rPr>
        <w:t>кандидата экономических наук</w:t>
      </w:r>
    </w:p>
    <w:p w:rsidR="009A6ECC" w:rsidRPr="003D7ACB" w:rsidRDefault="009A6ECC" w:rsidP="005F2B20">
      <w:pPr>
        <w:ind w:firstLine="0"/>
        <w:jc w:val="center"/>
        <w:rPr>
          <w:b/>
          <w:szCs w:val="28"/>
        </w:rPr>
      </w:pPr>
    </w:p>
    <w:p w:rsidR="009A6ECC" w:rsidRPr="003D7ACB" w:rsidRDefault="009A6ECC" w:rsidP="005F2B20">
      <w:pPr>
        <w:ind w:firstLine="0"/>
        <w:jc w:val="center"/>
        <w:rPr>
          <w:szCs w:val="28"/>
        </w:rPr>
      </w:pPr>
    </w:p>
    <w:p w:rsidR="000F136C" w:rsidRDefault="000F136C" w:rsidP="005F2B20">
      <w:pPr>
        <w:ind w:firstLine="0"/>
        <w:jc w:val="center"/>
        <w:rPr>
          <w:szCs w:val="28"/>
        </w:rPr>
      </w:pPr>
    </w:p>
    <w:p w:rsidR="005F2B20" w:rsidRPr="003D7ACB" w:rsidRDefault="005F2B20" w:rsidP="005F2B20">
      <w:pPr>
        <w:ind w:firstLine="0"/>
        <w:jc w:val="center"/>
        <w:rPr>
          <w:szCs w:val="28"/>
        </w:rPr>
      </w:pPr>
    </w:p>
    <w:p w:rsidR="001B33CD" w:rsidRPr="003D7ACB" w:rsidRDefault="001B33CD" w:rsidP="005F2B20">
      <w:pPr>
        <w:ind w:firstLine="0"/>
        <w:jc w:val="center"/>
        <w:rPr>
          <w:szCs w:val="28"/>
        </w:rPr>
      </w:pPr>
    </w:p>
    <w:p w:rsidR="001B33CD" w:rsidRPr="003D7ACB" w:rsidRDefault="001B33CD" w:rsidP="005F2B20">
      <w:pPr>
        <w:ind w:firstLine="0"/>
        <w:jc w:val="center"/>
        <w:rPr>
          <w:szCs w:val="28"/>
        </w:rPr>
      </w:pPr>
    </w:p>
    <w:p w:rsidR="001B33CD" w:rsidRPr="003D7ACB" w:rsidRDefault="001B33CD" w:rsidP="005F2B20">
      <w:pPr>
        <w:ind w:firstLine="0"/>
        <w:jc w:val="center"/>
        <w:rPr>
          <w:szCs w:val="28"/>
        </w:rPr>
      </w:pPr>
    </w:p>
    <w:p w:rsidR="009A6ECC" w:rsidRPr="003D7ACB" w:rsidRDefault="009A6ECC" w:rsidP="005F2B20">
      <w:pPr>
        <w:ind w:firstLine="0"/>
        <w:jc w:val="center"/>
        <w:rPr>
          <w:szCs w:val="28"/>
        </w:rPr>
      </w:pPr>
    </w:p>
    <w:p w:rsidR="009A6ECC" w:rsidRPr="003D7ACB" w:rsidRDefault="00176A06" w:rsidP="005F2B20">
      <w:pPr>
        <w:ind w:firstLine="0"/>
        <w:jc w:val="center"/>
        <w:rPr>
          <w:b/>
          <w:szCs w:val="28"/>
        </w:rPr>
      </w:pPr>
      <w:r w:rsidRPr="003D7ACB">
        <w:rPr>
          <w:b/>
          <w:szCs w:val="28"/>
        </w:rPr>
        <w:t>Бишкек - 201</w:t>
      </w:r>
      <w:r w:rsidR="00E612E5" w:rsidRPr="003D7ACB">
        <w:rPr>
          <w:b/>
          <w:szCs w:val="28"/>
        </w:rPr>
        <w:t>3</w:t>
      </w:r>
    </w:p>
    <w:p w:rsidR="009A6ECC" w:rsidRPr="00DB52EF" w:rsidRDefault="009A6ECC" w:rsidP="005F2B20">
      <w:pPr>
        <w:spacing w:line="276" w:lineRule="auto"/>
        <w:rPr>
          <w:b/>
          <w:szCs w:val="28"/>
        </w:rPr>
      </w:pPr>
      <w:r w:rsidRPr="003D7ACB">
        <w:rPr>
          <w:b/>
          <w:szCs w:val="28"/>
        </w:rPr>
        <w:br w:type="page"/>
      </w:r>
      <w:r w:rsidR="00DB52EF" w:rsidRPr="00F1142E">
        <w:rPr>
          <w:szCs w:val="28"/>
        </w:rPr>
        <w:lastRenderedPageBreak/>
        <w:t>Диссертационная р</w:t>
      </w:r>
      <w:r w:rsidRPr="00F1142E">
        <w:rPr>
          <w:szCs w:val="28"/>
        </w:rPr>
        <w:t>абота</w:t>
      </w:r>
      <w:r w:rsidRPr="00DB52EF">
        <w:rPr>
          <w:b/>
          <w:szCs w:val="28"/>
        </w:rPr>
        <w:t xml:space="preserve"> выполнена </w:t>
      </w:r>
      <w:r w:rsidR="005F2B20" w:rsidRPr="00DB52EF">
        <w:rPr>
          <w:b/>
          <w:szCs w:val="28"/>
        </w:rPr>
        <w:t xml:space="preserve">на кафедре «Бухгалтерский учет и аудит» Института экономики и финансов </w:t>
      </w:r>
      <w:r w:rsidRPr="00DB52EF">
        <w:rPr>
          <w:b/>
          <w:szCs w:val="28"/>
        </w:rPr>
        <w:t>Кыргызско</w:t>
      </w:r>
      <w:r w:rsidR="005F2B20" w:rsidRPr="00DB52EF">
        <w:rPr>
          <w:b/>
          <w:szCs w:val="28"/>
        </w:rPr>
        <w:t>го</w:t>
      </w:r>
      <w:r w:rsidRPr="00DB52EF">
        <w:rPr>
          <w:b/>
          <w:szCs w:val="28"/>
        </w:rPr>
        <w:t xml:space="preserve"> </w:t>
      </w:r>
      <w:r w:rsidR="00E612E5" w:rsidRPr="00DB52EF">
        <w:rPr>
          <w:b/>
          <w:szCs w:val="28"/>
        </w:rPr>
        <w:t>национально</w:t>
      </w:r>
      <w:r w:rsidR="005F2B20" w:rsidRPr="00DB52EF">
        <w:rPr>
          <w:b/>
          <w:szCs w:val="28"/>
        </w:rPr>
        <w:t>го</w:t>
      </w:r>
      <w:r w:rsidR="00E612E5" w:rsidRPr="00DB52EF">
        <w:rPr>
          <w:b/>
          <w:szCs w:val="28"/>
        </w:rPr>
        <w:t xml:space="preserve"> </w:t>
      </w:r>
      <w:r w:rsidRPr="00DB52EF">
        <w:rPr>
          <w:b/>
          <w:szCs w:val="28"/>
        </w:rPr>
        <w:t>университет</w:t>
      </w:r>
      <w:r w:rsidR="005F2B20" w:rsidRPr="00DB52EF">
        <w:rPr>
          <w:b/>
          <w:szCs w:val="28"/>
        </w:rPr>
        <w:t xml:space="preserve">а </w:t>
      </w:r>
      <w:r w:rsidR="00E612E5" w:rsidRPr="00DB52EF">
        <w:rPr>
          <w:b/>
          <w:szCs w:val="28"/>
        </w:rPr>
        <w:t xml:space="preserve">имени </w:t>
      </w:r>
      <w:proofErr w:type="spellStart"/>
      <w:r w:rsidR="00E612E5" w:rsidRPr="00DB52EF">
        <w:rPr>
          <w:b/>
          <w:szCs w:val="28"/>
        </w:rPr>
        <w:t>Ж</w:t>
      </w:r>
      <w:r w:rsidR="005F2B20" w:rsidRPr="00DB52EF">
        <w:rPr>
          <w:b/>
          <w:szCs w:val="28"/>
        </w:rPr>
        <w:t>.</w:t>
      </w:r>
      <w:r w:rsidR="00E612E5" w:rsidRPr="00DB52EF">
        <w:rPr>
          <w:b/>
          <w:szCs w:val="28"/>
        </w:rPr>
        <w:t>Баласагына</w:t>
      </w:r>
      <w:proofErr w:type="spellEnd"/>
      <w:r w:rsidR="00B8691F" w:rsidRPr="00DB52EF">
        <w:rPr>
          <w:b/>
          <w:szCs w:val="28"/>
        </w:rPr>
        <w:t xml:space="preserve"> </w:t>
      </w:r>
    </w:p>
    <w:p w:rsidR="009A6ECC" w:rsidRPr="005F2B20" w:rsidRDefault="009A6ECC" w:rsidP="001B33CD">
      <w:pPr>
        <w:spacing w:line="360" w:lineRule="auto"/>
        <w:ind w:firstLine="1"/>
        <w:jc w:val="left"/>
        <w:rPr>
          <w:szCs w:val="28"/>
        </w:rPr>
      </w:pPr>
    </w:p>
    <w:p w:rsidR="009A6ECC" w:rsidRPr="005F2B20" w:rsidRDefault="009A6ECC" w:rsidP="005F2B20">
      <w:pPr>
        <w:spacing w:line="276" w:lineRule="auto"/>
        <w:jc w:val="left"/>
        <w:rPr>
          <w:szCs w:val="28"/>
        </w:rPr>
      </w:pPr>
      <w:r w:rsidRPr="005F2B20">
        <w:rPr>
          <w:b/>
          <w:szCs w:val="28"/>
        </w:rPr>
        <w:t xml:space="preserve">Научный руководитель: </w:t>
      </w:r>
      <w:r w:rsidRPr="005F2B20">
        <w:rPr>
          <w:szCs w:val="28"/>
        </w:rPr>
        <w:tab/>
        <w:t xml:space="preserve">доктор экономических наук, профессор </w:t>
      </w:r>
    </w:p>
    <w:p w:rsidR="009A6ECC" w:rsidRPr="005F2B20" w:rsidRDefault="00E612E5" w:rsidP="005F2B20">
      <w:pPr>
        <w:spacing w:line="360" w:lineRule="auto"/>
        <w:ind w:left="2831" w:firstLine="1422"/>
        <w:jc w:val="left"/>
        <w:rPr>
          <w:b/>
          <w:szCs w:val="28"/>
        </w:rPr>
      </w:pPr>
      <w:proofErr w:type="spellStart"/>
      <w:r w:rsidRPr="005F2B20">
        <w:rPr>
          <w:b/>
          <w:szCs w:val="28"/>
        </w:rPr>
        <w:t>Исраилов</w:t>
      </w:r>
      <w:proofErr w:type="spellEnd"/>
      <w:r w:rsidRPr="005F2B20">
        <w:rPr>
          <w:b/>
          <w:szCs w:val="28"/>
        </w:rPr>
        <w:t xml:space="preserve"> </w:t>
      </w:r>
      <w:proofErr w:type="spellStart"/>
      <w:r w:rsidRPr="005F2B20">
        <w:rPr>
          <w:b/>
          <w:szCs w:val="28"/>
        </w:rPr>
        <w:t>М</w:t>
      </w:r>
      <w:r w:rsidR="005F2B20" w:rsidRPr="005F2B20">
        <w:rPr>
          <w:b/>
          <w:szCs w:val="28"/>
        </w:rPr>
        <w:t>укаш</w:t>
      </w:r>
      <w:proofErr w:type="spellEnd"/>
      <w:r w:rsidR="005F2B20" w:rsidRPr="005F2B20">
        <w:rPr>
          <w:b/>
          <w:szCs w:val="28"/>
        </w:rPr>
        <w:t xml:space="preserve"> </w:t>
      </w:r>
      <w:proofErr w:type="spellStart"/>
      <w:r w:rsidR="005F2B20" w:rsidRPr="005F2B20">
        <w:rPr>
          <w:b/>
          <w:szCs w:val="28"/>
        </w:rPr>
        <w:t>Исраилович</w:t>
      </w:r>
      <w:proofErr w:type="spellEnd"/>
    </w:p>
    <w:p w:rsidR="009A6ECC" w:rsidRPr="005F2B20" w:rsidRDefault="009A6ECC" w:rsidP="005F2B20">
      <w:pPr>
        <w:spacing w:line="360" w:lineRule="auto"/>
        <w:ind w:left="2831"/>
        <w:jc w:val="left"/>
        <w:rPr>
          <w:szCs w:val="28"/>
        </w:rPr>
      </w:pPr>
    </w:p>
    <w:p w:rsidR="005E28E2" w:rsidRPr="00067BA1" w:rsidRDefault="005E28E2" w:rsidP="005E28E2">
      <w:pPr>
        <w:spacing w:line="276" w:lineRule="auto"/>
        <w:jc w:val="left"/>
        <w:rPr>
          <w:szCs w:val="28"/>
        </w:rPr>
      </w:pPr>
      <w:r w:rsidRPr="00067BA1">
        <w:rPr>
          <w:b/>
          <w:szCs w:val="28"/>
        </w:rPr>
        <w:t>Официальные оппоненты:</w:t>
      </w:r>
      <w:r w:rsidRPr="00067BA1">
        <w:rPr>
          <w:b/>
          <w:szCs w:val="28"/>
        </w:rPr>
        <w:tab/>
      </w:r>
      <w:r w:rsidRPr="00067BA1">
        <w:rPr>
          <w:szCs w:val="28"/>
        </w:rPr>
        <w:t>доктор экономических наук, доцент</w:t>
      </w:r>
    </w:p>
    <w:p w:rsidR="005E28E2" w:rsidRPr="00067BA1" w:rsidRDefault="005E28E2" w:rsidP="005E28E2">
      <w:pPr>
        <w:spacing w:line="480" w:lineRule="auto"/>
        <w:ind w:firstLine="4253"/>
        <w:jc w:val="left"/>
        <w:rPr>
          <w:b/>
          <w:szCs w:val="28"/>
        </w:rPr>
      </w:pPr>
      <w:proofErr w:type="spellStart"/>
      <w:r w:rsidRPr="00067BA1">
        <w:rPr>
          <w:b/>
          <w:szCs w:val="28"/>
        </w:rPr>
        <w:t>Осмоналиев</w:t>
      </w:r>
      <w:proofErr w:type="spellEnd"/>
      <w:r w:rsidRPr="00067BA1">
        <w:rPr>
          <w:b/>
          <w:szCs w:val="28"/>
        </w:rPr>
        <w:t xml:space="preserve"> </w:t>
      </w:r>
      <w:proofErr w:type="spellStart"/>
      <w:r w:rsidRPr="00067BA1">
        <w:rPr>
          <w:b/>
          <w:szCs w:val="28"/>
        </w:rPr>
        <w:t>Арстанбек</w:t>
      </w:r>
      <w:proofErr w:type="spellEnd"/>
      <w:r w:rsidRPr="00067BA1">
        <w:rPr>
          <w:b/>
          <w:szCs w:val="28"/>
        </w:rPr>
        <w:t xml:space="preserve"> </w:t>
      </w:r>
      <w:proofErr w:type="spellStart"/>
      <w:r w:rsidRPr="00067BA1">
        <w:rPr>
          <w:b/>
          <w:szCs w:val="28"/>
        </w:rPr>
        <w:t>Осмоналиевич</w:t>
      </w:r>
      <w:proofErr w:type="spellEnd"/>
    </w:p>
    <w:p w:rsidR="005E28E2" w:rsidRPr="00067BA1" w:rsidRDefault="005E28E2" w:rsidP="005E28E2">
      <w:pPr>
        <w:spacing w:line="276" w:lineRule="auto"/>
        <w:ind w:left="4253" w:firstLine="0"/>
        <w:jc w:val="left"/>
        <w:rPr>
          <w:szCs w:val="28"/>
        </w:rPr>
      </w:pPr>
      <w:r w:rsidRPr="00067BA1">
        <w:rPr>
          <w:szCs w:val="28"/>
        </w:rPr>
        <w:t>кандидат экономических наук, профессор</w:t>
      </w:r>
    </w:p>
    <w:p w:rsidR="005E28E2" w:rsidRPr="00067BA1" w:rsidRDefault="005E28E2" w:rsidP="005E28E2">
      <w:pPr>
        <w:ind w:left="3544"/>
        <w:rPr>
          <w:b/>
          <w:szCs w:val="28"/>
        </w:rPr>
      </w:pPr>
      <w:r w:rsidRPr="00067BA1">
        <w:rPr>
          <w:szCs w:val="28"/>
        </w:rPr>
        <w:tab/>
      </w:r>
      <w:proofErr w:type="spellStart"/>
      <w:r w:rsidRPr="00067BA1">
        <w:rPr>
          <w:b/>
          <w:szCs w:val="28"/>
        </w:rPr>
        <w:t>Пиримбаев</w:t>
      </w:r>
      <w:proofErr w:type="spellEnd"/>
      <w:r w:rsidRPr="00067BA1">
        <w:rPr>
          <w:b/>
          <w:szCs w:val="28"/>
        </w:rPr>
        <w:t xml:space="preserve"> </w:t>
      </w:r>
      <w:proofErr w:type="spellStart"/>
      <w:r w:rsidRPr="00067BA1">
        <w:rPr>
          <w:b/>
          <w:szCs w:val="28"/>
        </w:rPr>
        <w:t>Жусуп</w:t>
      </w:r>
      <w:proofErr w:type="spellEnd"/>
      <w:r w:rsidRPr="00067BA1">
        <w:rPr>
          <w:b/>
          <w:szCs w:val="28"/>
        </w:rPr>
        <w:t xml:space="preserve"> </w:t>
      </w:r>
      <w:proofErr w:type="spellStart"/>
      <w:r w:rsidRPr="00067BA1">
        <w:rPr>
          <w:b/>
          <w:szCs w:val="28"/>
        </w:rPr>
        <w:t>Жунусбаевич</w:t>
      </w:r>
      <w:proofErr w:type="spellEnd"/>
    </w:p>
    <w:p w:rsidR="004910AB" w:rsidRPr="00DB52EF" w:rsidRDefault="004910AB" w:rsidP="001B33CD">
      <w:pPr>
        <w:spacing w:line="360" w:lineRule="auto"/>
        <w:ind w:firstLine="0"/>
        <w:jc w:val="left"/>
        <w:rPr>
          <w:szCs w:val="28"/>
        </w:rPr>
      </w:pPr>
    </w:p>
    <w:p w:rsidR="00DB52EF" w:rsidRPr="00DB52EF" w:rsidRDefault="009A6ECC" w:rsidP="00DB52EF">
      <w:pPr>
        <w:suppressAutoHyphens/>
        <w:spacing w:line="276" w:lineRule="auto"/>
        <w:ind w:left="4253" w:hanging="3544"/>
        <w:jc w:val="left"/>
        <w:rPr>
          <w:szCs w:val="28"/>
        </w:rPr>
      </w:pPr>
      <w:r w:rsidRPr="00DB52EF">
        <w:rPr>
          <w:b/>
          <w:szCs w:val="28"/>
        </w:rPr>
        <w:t>Ведущая организация:</w:t>
      </w:r>
      <w:r w:rsidRPr="00DB52EF">
        <w:rPr>
          <w:b/>
          <w:szCs w:val="28"/>
        </w:rPr>
        <w:tab/>
      </w:r>
      <w:r w:rsidR="00DB52EF" w:rsidRPr="00DB52EF">
        <w:rPr>
          <w:szCs w:val="28"/>
        </w:rPr>
        <w:t xml:space="preserve">Кыргызский национальный аграрный университет им. </w:t>
      </w:r>
      <w:proofErr w:type="spellStart"/>
      <w:r w:rsidR="00DB52EF" w:rsidRPr="00DB52EF">
        <w:rPr>
          <w:szCs w:val="28"/>
        </w:rPr>
        <w:t>К.И.Скрябина</w:t>
      </w:r>
      <w:proofErr w:type="spellEnd"/>
      <w:r w:rsidR="00DB52EF" w:rsidRPr="00DB52EF">
        <w:rPr>
          <w:szCs w:val="28"/>
        </w:rPr>
        <w:t>,</w:t>
      </w:r>
    </w:p>
    <w:p w:rsidR="009A6ECC" w:rsidRDefault="00DB52EF" w:rsidP="00DB52EF">
      <w:pPr>
        <w:suppressAutoHyphens/>
        <w:spacing w:line="276" w:lineRule="auto"/>
        <w:ind w:left="4253" w:firstLine="0"/>
        <w:jc w:val="left"/>
        <w:rPr>
          <w:szCs w:val="28"/>
        </w:rPr>
      </w:pPr>
      <w:r w:rsidRPr="00DB52EF">
        <w:rPr>
          <w:szCs w:val="28"/>
        </w:rPr>
        <w:t>кафедра «Бухгалтерский учет и аудит»</w:t>
      </w:r>
      <w:r>
        <w:rPr>
          <w:szCs w:val="28"/>
        </w:rPr>
        <w:t>,</w:t>
      </w:r>
    </w:p>
    <w:p w:rsidR="00DB52EF" w:rsidRDefault="00DB52EF" w:rsidP="00DB52EF">
      <w:pPr>
        <w:suppressAutoHyphens/>
        <w:spacing w:line="276" w:lineRule="auto"/>
        <w:ind w:left="4253" w:firstLine="0"/>
        <w:jc w:val="left"/>
        <w:rPr>
          <w:szCs w:val="28"/>
        </w:rPr>
      </w:pPr>
      <w:r w:rsidRPr="00377B42">
        <w:rPr>
          <w:szCs w:val="28"/>
        </w:rPr>
        <w:t xml:space="preserve">адрес: г. Бишкек, ул. </w:t>
      </w:r>
      <w:proofErr w:type="spellStart"/>
      <w:r w:rsidRPr="00377B42">
        <w:rPr>
          <w:szCs w:val="28"/>
        </w:rPr>
        <w:t>М</w:t>
      </w:r>
      <w:r w:rsidR="00377B42">
        <w:rPr>
          <w:szCs w:val="28"/>
        </w:rPr>
        <w:t>едерова</w:t>
      </w:r>
      <w:proofErr w:type="spellEnd"/>
      <w:r w:rsidR="00377B42">
        <w:rPr>
          <w:szCs w:val="28"/>
        </w:rPr>
        <w:t>, 68</w:t>
      </w:r>
    </w:p>
    <w:p w:rsidR="00DB52EF" w:rsidRPr="005F2B20" w:rsidRDefault="00DB52EF" w:rsidP="00DB52EF">
      <w:pPr>
        <w:suppressAutoHyphens/>
        <w:spacing w:line="276" w:lineRule="auto"/>
        <w:ind w:left="4253" w:firstLine="0"/>
        <w:jc w:val="left"/>
        <w:rPr>
          <w:szCs w:val="28"/>
        </w:rPr>
      </w:pPr>
    </w:p>
    <w:p w:rsidR="009A6ECC" w:rsidRPr="005F2B20" w:rsidRDefault="004910AB" w:rsidP="00081BA8">
      <w:pPr>
        <w:spacing w:line="276" w:lineRule="auto"/>
        <w:rPr>
          <w:szCs w:val="28"/>
        </w:rPr>
      </w:pPr>
      <w:r w:rsidRPr="005F2B20">
        <w:rPr>
          <w:szCs w:val="28"/>
        </w:rPr>
        <w:t>Защита диссертации состоится «</w:t>
      </w:r>
      <w:r w:rsidR="005F2B20">
        <w:rPr>
          <w:szCs w:val="28"/>
        </w:rPr>
        <w:t>3</w:t>
      </w:r>
      <w:r w:rsidR="00992AD1" w:rsidRPr="005F2B20">
        <w:rPr>
          <w:szCs w:val="28"/>
        </w:rPr>
        <w:t>1</w:t>
      </w:r>
      <w:r w:rsidR="00484B38" w:rsidRPr="005F2B20">
        <w:rPr>
          <w:szCs w:val="28"/>
        </w:rPr>
        <w:t xml:space="preserve">» </w:t>
      </w:r>
      <w:r w:rsidR="005F2B20">
        <w:rPr>
          <w:szCs w:val="28"/>
        </w:rPr>
        <w:t>октября</w:t>
      </w:r>
      <w:r w:rsidR="00484B38" w:rsidRPr="005F2B20">
        <w:rPr>
          <w:szCs w:val="28"/>
        </w:rPr>
        <w:t xml:space="preserve"> </w:t>
      </w:r>
      <w:r w:rsidRPr="005F2B20">
        <w:rPr>
          <w:szCs w:val="28"/>
        </w:rPr>
        <w:t>20</w:t>
      </w:r>
      <w:r w:rsidR="007712D2" w:rsidRPr="005F2B20">
        <w:rPr>
          <w:szCs w:val="28"/>
        </w:rPr>
        <w:t>1</w:t>
      </w:r>
      <w:r w:rsidR="005F2B20">
        <w:rPr>
          <w:szCs w:val="28"/>
        </w:rPr>
        <w:t>3</w:t>
      </w:r>
      <w:r w:rsidR="009A6ECC" w:rsidRPr="005F2B20">
        <w:rPr>
          <w:szCs w:val="28"/>
        </w:rPr>
        <w:t>г</w:t>
      </w:r>
      <w:r w:rsidR="00473516" w:rsidRPr="005F2B20">
        <w:rPr>
          <w:szCs w:val="28"/>
        </w:rPr>
        <w:t xml:space="preserve">. в </w:t>
      </w:r>
      <w:r w:rsidR="00992AD1" w:rsidRPr="005F2B20">
        <w:rPr>
          <w:szCs w:val="28"/>
        </w:rPr>
        <w:t>14</w:t>
      </w:r>
      <w:r w:rsidR="00992AD1" w:rsidRPr="005F2B20">
        <w:rPr>
          <w:szCs w:val="28"/>
          <w:u w:val="single"/>
          <w:vertAlign w:val="superscript"/>
        </w:rPr>
        <w:t>00</w:t>
      </w:r>
      <w:r w:rsidR="009A6ECC" w:rsidRPr="005F2B20">
        <w:rPr>
          <w:szCs w:val="28"/>
        </w:rPr>
        <w:t xml:space="preserve"> ч</w:t>
      </w:r>
      <w:r w:rsidR="005F2B20">
        <w:rPr>
          <w:szCs w:val="28"/>
        </w:rPr>
        <w:t>.</w:t>
      </w:r>
      <w:r w:rsidR="009A6ECC" w:rsidRPr="005F2B20">
        <w:rPr>
          <w:szCs w:val="28"/>
        </w:rPr>
        <w:t xml:space="preserve"> на заседании диссертационного совета Д</w:t>
      </w:r>
      <w:r w:rsidR="005F2B20">
        <w:rPr>
          <w:szCs w:val="28"/>
        </w:rPr>
        <w:t xml:space="preserve"> </w:t>
      </w:r>
      <w:r w:rsidR="009A6ECC" w:rsidRPr="005F2B20">
        <w:rPr>
          <w:szCs w:val="28"/>
        </w:rPr>
        <w:t>08.1</w:t>
      </w:r>
      <w:r w:rsidR="00081BA8">
        <w:rPr>
          <w:szCs w:val="28"/>
        </w:rPr>
        <w:t>3</w:t>
      </w:r>
      <w:r w:rsidR="009A6ECC" w:rsidRPr="005F2B20">
        <w:rPr>
          <w:szCs w:val="28"/>
        </w:rPr>
        <w:t>.0</w:t>
      </w:r>
      <w:r w:rsidR="00081BA8">
        <w:rPr>
          <w:szCs w:val="28"/>
        </w:rPr>
        <w:t>06</w:t>
      </w:r>
      <w:r w:rsidR="009A6ECC" w:rsidRPr="005F2B20">
        <w:rPr>
          <w:szCs w:val="28"/>
        </w:rPr>
        <w:t xml:space="preserve"> по защите докторских (кандидатских) диссертаций при </w:t>
      </w:r>
      <w:r w:rsidR="00E612E5" w:rsidRPr="005F2B20">
        <w:rPr>
          <w:szCs w:val="28"/>
        </w:rPr>
        <w:t xml:space="preserve">Кыргызско-Российском </w:t>
      </w:r>
      <w:r w:rsidR="00DB52EF">
        <w:rPr>
          <w:szCs w:val="28"/>
        </w:rPr>
        <w:t>С</w:t>
      </w:r>
      <w:r w:rsidR="00E612E5" w:rsidRPr="005F2B20">
        <w:rPr>
          <w:szCs w:val="28"/>
        </w:rPr>
        <w:t xml:space="preserve">лавянском университете </w:t>
      </w:r>
      <w:proofErr w:type="spellStart"/>
      <w:r w:rsidR="00081BA8">
        <w:rPr>
          <w:szCs w:val="28"/>
        </w:rPr>
        <w:t>им.Б.Ельцина</w:t>
      </w:r>
      <w:proofErr w:type="spellEnd"/>
      <w:r w:rsidR="00081BA8">
        <w:rPr>
          <w:szCs w:val="28"/>
        </w:rPr>
        <w:t xml:space="preserve"> и Кыргызском национальном университете </w:t>
      </w:r>
      <w:proofErr w:type="spellStart"/>
      <w:r w:rsidR="00081BA8">
        <w:rPr>
          <w:szCs w:val="28"/>
        </w:rPr>
        <w:t>им.Ж.Баласагына</w:t>
      </w:r>
      <w:proofErr w:type="spellEnd"/>
      <w:r w:rsidR="00081BA8">
        <w:rPr>
          <w:szCs w:val="28"/>
        </w:rPr>
        <w:t xml:space="preserve"> </w:t>
      </w:r>
      <w:r w:rsidR="009A6ECC" w:rsidRPr="005F2B20">
        <w:rPr>
          <w:szCs w:val="28"/>
        </w:rPr>
        <w:t>по адресу: 72</w:t>
      </w:r>
      <w:r w:rsidR="00E612E5" w:rsidRPr="005F2B20">
        <w:rPr>
          <w:szCs w:val="28"/>
        </w:rPr>
        <w:t>00</w:t>
      </w:r>
      <w:r w:rsidR="00081BA8">
        <w:rPr>
          <w:szCs w:val="28"/>
        </w:rPr>
        <w:t>22</w:t>
      </w:r>
      <w:r w:rsidR="00E612E5" w:rsidRPr="005F2B20">
        <w:rPr>
          <w:szCs w:val="28"/>
        </w:rPr>
        <w:t xml:space="preserve">, Кыргызская Республика, </w:t>
      </w:r>
      <w:proofErr w:type="spellStart"/>
      <w:r w:rsidR="00E612E5" w:rsidRPr="005F2B20">
        <w:rPr>
          <w:szCs w:val="28"/>
        </w:rPr>
        <w:t>г</w:t>
      </w:r>
      <w:proofErr w:type="gramStart"/>
      <w:r w:rsidR="00E612E5" w:rsidRPr="005F2B20">
        <w:rPr>
          <w:szCs w:val="28"/>
        </w:rPr>
        <w:t>.</w:t>
      </w:r>
      <w:r w:rsidR="009A6ECC" w:rsidRPr="005F2B20">
        <w:rPr>
          <w:szCs w:val="28"/>
        </w:rPr>
        <w:t>Б</w:t>
      </w:r>
      <w:proofErr w:type="gramEnd"/>
      <w:r w:rsidR="009A6ECC" w:rsidRPr="005F2B20">
        <w:rPr>
          <w:szCs w:val="28"/>
        </w:rPr>
        <w:t>ишкек</w:t>
      </w:r>
      <w:proofErr w:type="spellEnd"/>
      <w:r w:rsidR="009A6ECC" w:rsidRPr="005F2B20">
        <w:rPr>
          <w:szCs w:val="28"/>
        </w:rPr>
        <w:t xml:space="preserve">, проспект </w:t>
      </w:r>
      <w:r w:rsidR="00E612E5" w:rsidRPr="005F2B20">
        <w:rPr>
          <w:szCs w:val="28"/>
          <w:lang w:val="kk-KZ"/>
        </w:rPr>
        <w:t>Чуй,</w:t>
      </w:r>
      <w:r w:rsidR="009A6ECC" w:rsidRPr="005F2B20">
        <w:rPr>
          <w:szCs w:val="28"/>
          <w:lang w:val="kk-KZ"/>
        </w:rPr>
        <w:t xml:space="preserve"> </w:t>
      </w:r>
      <w:r w:rsidR="00081BA8">
        <w:rPr>
          <w:szCs w:val="28"/>
          <w:lang w:val="kk-KZ"/>
        </w:rPr>
        <w:t>6</w:t>
      </w:r>
      <w:r w:rsidR="009A6ECC" w:rsidRPr="005F2B20">
        <w:rPr>
          <w:szCs w:val="28"/>
          <w:lang w:val="kk-KZ"/>
        </w:rPr>
        <w:t>.</w:t>
      </w:r>
    </w:p>
    <w:p w:rsidR="00081BA8" w:rsidRDefault="00081BA8" w:rsidP="00081BA8">
      <w:pPr>
        <w:spacing w:line="276" w:lineRule="auto"/>
        <w:rPr>
          <w:szCs w:val="28"/>
        </w:rPr>
      </w:pPr>
    </w:p>
    <w:p w:rsidR="009A6ECC" w:rsidRPr="005F2B20" w:rsidRDefault="009A6ECC" w:rsidP="00081BA8">
      <w:pPr>
        <w:spacing w:line="276" w:lineRule="auto"/>
        <w:rPr>
          <w:szCs w:val="28"/>
        </w:rPr>
      </w:pPr>
      <w:r w:rsidRPr="005F2B20">
        <w:rPr>
          <w:szCs w:val="28"/>
        </w:rPr>
        <w:t xml:space="preserve">С диссертацией можно ознакомиться в библиотеке </w:t>
      </w:r>
      <w:r w:rsidR="00E612E5" w:rsidRPr="005F2B20">
        <w:rPr>
          <w:szCs w:val="28"/>
        </w:rPr>
        <w:t xml:space="preserve">Кыргызско-Российского </w:t>
      </w:r>
      <w:r w:rsidR="00DB52EF">
        <w:rPr>
          <w:szCs w:val="28"/>
        </w:rPr>
        <w:t>С</w:t>
      </w:r>
      <w:r w:rsidR="00E612E5" w:rsidRPr="005F2B20">
        <w:rPr>
          <w:szCs w:val="28"/>
        </w:rPr>
        <w:t>лавянского университета</w:t>
      </w:r>
      <w:r w:rsidR="00081BA8">
        <w:rPr>
          <w:szCs w:val="28"/>
        </w:rPr>
        <w:t xml:space="preserve"> </w:t>
      </w:r>
      <w:proofErr w:type="spellStart"/>
      <w:r w:rsidR="00081BA8">
        <w:rPr>
          <w:szCs w:val="28"/>
        </w:rPr>
        <w:t>им.Б.Ельцина</w:t>
      </w:r>
      <w:proofErr w:type="spellEnd"/>
      <w:r w:rsidR="00081BA8">
        <w:rPr>
          <w:szCs w:val="28"/>
        </w:rPr>
        <w:t xml:space="preserve"> по адресу: 720000, </w:t>
      </w:r>
      <w:proofErr w:type="spellStart"/>
      <w:r w:rsidR="00081BA8">
        <w:rPr>
          <w:szCs w:val="28"/>
        </w:rPr>
        <w:t>г</w:t>
      </w:r>
      <w:proofErr w:type="gramStart"/>
      <w:r w:rsidR="00081BA8">
        <w:rPr>
          <w:szCs w:val="28"/>
        </w:rPr>
        <w:t>.Б</w:t>
      </w:r>
      <w:proofErr w:type="gramEnd"/>
      <w:r w:rsidR="00081BA8">
        <w:rPr>
          <w:szCs w:val="28"/>
        </w:rPr>
        <w:t>ишкек</w:t>
      </w:r>
      <w:proofErr w:type="spellEnd"/>
      <w:r w:rsidR="00081BA8">
        <w:rPr>
          <w:szCs w:val="28"/>
        </w:rPr>
        <w:t xml:space="preserve">, </w:t>
      </w:r>
      <w:proofErr w:type="spellStart"/>
      <w:r w:rsidR="00081BA8">
        <w:rPr>
          <w:szCs w:val="28"/>
        </w:rPr>
        <w:t>ул.Киевская</w:t>
      </w:r>
      <w:proofErr w:type="spellEnd"/>
      <w:r w:rsidR="00081BA8">
        <w:rPr>
          <w:szCs w:val="28"/>
        </w:rPr>
        <w:t>, 44.</w:t>
      </w:r>
    </w:p>
    <w:p w:rsidR="00473516" w:rsidRDefault="00473516" w:rsidP="001B33CD">
      <w:pPr>
        <w:tabs>
          <w:tab w:val="left" w:pos="0"/>
        </w:tabs>
        <w:spacing w:line="360" w:lineRule="auto"/>
        <w:ind w:firstLine="0"/>
        <w:rPr>
          <w:szCs w:val="28"/>
        </w:rPr>
      </w:pPr>
    </w:p>
    <w:p w:rsidR="00081BA8" w:rsidRPr="005F2B20" w:rsidRDefault="00081BA8" w:rsidP="001B33CD">
      <w:pPr>
        <w:tabs>
          <w:tab w:val="left" w:pos="0"/>
        </w:tabs>
        <w:spacing w:line="360" w:lineRule="auto"/>
        <w:ind w:firstLine="0"/>
        <w:rPr>
          <w:szCs w:val="28"/>
        </w:rPr>
      </w:pPr>
    </w:p>
    <w:p w:rsidR="009A6ECC" w:rsidRPr="005F2B20" w:rsidRDefault="004910AB" w:rsidP="00081BA8">
      <w:pPr>
        <w:tabs>
          <w:tab w:val="left" w:pos="0"/>
        </w:tabs>
        <w:spacing w:line="360" w:lineRule="auto"/>
        <w:rPr>
          <w:szCs w:val="28"/>
        </w:rPr>
      </w:pPr>
      <w:r w:rsidRPr="005F2B20">
        <w:rPr>
          <w:szCs w:val="28"/>
        </w:rPr>
        <w:t>Автореферат разослан «</w:t>
      </w:r>
      <w:r w:rsidR="00ED3961">
        <w:rPr>
          <w:szCs w:val="28"/>
        </w:rPr>
        <w:t>30</w:t>
      </w:r>
      <w:r w:rsidR="009A6ECC" w:rsidRPr="005F2B20">
        <w:rPr>
          <w:szCs w:val="28"/>
        </w:rPr>
        <w:t>»</w:t>
      </w:r>
      <w:r w:rsidR="00ED3961">
        <w:rPr>
          <w:szCs w:val="28"/>
        </w:rPr>
        <w:t xml:space="preserve"> сентября</w:t>
      </w:r>
      <w:r w:rsidR="00484B38" w:rsidRPr="005F2B20">
        <w:rPr>
          <w:szCs w:val="28"/>
        </w:rPr>
        <w:t xml:space="preserve"> </w:t>
      </w:r>
      <w:r w:rsidRPr="005F2B20">
        <w:rPr>
          <w:szCs w:val="28"/>
        </w:rPr>
        <w:t>201</w:t>
      </w:r>
      <w:r w:rsidR="00081BA8">
        <w:rPr>
          <w:szCs w:val="28"/>
        </w:rPr>
        <w:t>3</w:t>
      </w:r>
      <w:r w:rsidR="009A6ECC" w:rsidRPr="005F2B20">
        <w:rPr>
          <w:szCs w:val="28"/>
        </w:rPr>
        <w:t xml:space="preserve"> г</w:t>
      </w:r>
      <w:r w:rsidR="00DD58DC">
        <w:rPr>
          <w:szCs w:val="28"/>
        </w:rPr>
        <w:t>ода</w:t>
      </w:r>
      <w:r w:rsidR="009A6ECC" w:rsidRPr="005F2B20">
        <w:rPr>
          <w:szCs w:val="28"/>
        </w:rPr>
        <w:t>.</w:t>
      </w:r>
    </w:p>
    <w:p w:rsidR="009A6ECC" w:rsidRPr="005F2B20" w:rsidRDefault="009A6ECC" w:rsidP="001B33CD">
      <w:pPr>
        <w:tabs>
          <w:tab w:val="left" w:pos="0"/>
        </w:tabs>
        <w:spacing w:line="360" w:lineRule="auto"/>
        <w:ind w:firstLine="0"/>
        <w:jc w:val="left"/>
        <w:rPr>
          <w:szCs w:val="28"/>
        </w:rPr>
      </w:pPr>
    </w:p>
    <w:p w:rsidR="00081BA8" w:rsidRPr="005F2B20" w:rsidRDefault="00081BA8" w:rsidP="001B33CD">
      <w:pPr>
        <w:tabs>
          <w:tab w:val="left" w:pos="0"/>
        </w:tabs>
        <w:spacing w:line="360" w:lineRule="auto"/>
        <w:ind w:firstLine="0"/>
        <w:jc w:val="left"/>
        <w:rPr>
          <w:szCs w:val="28"/>
        </w:rPr>
      </w:pPr>
    </w:p>
    <w:p w:rsidR="00081BA8" w:rsidRDefault="009A6ECC" w:rsidP="00081BA8">
      <w:pPr>
        <w:tabs>
          <w:tab w:val="left" w:pos="0"/>
        </w:tabs>
        <w:ind w:firstLine="0"/>
        <w:jc w:val="left"/>
        <w:rPr>
          <w:szCs w:val="28"/>
        </w:rPr>
      </w:pPr>
      <w:r w:rsidRPr="005F2B20">
        <w:rPr>
          <w:szCs w:val="28"/>
        </w:rPr>
        <w:tab/>
        <w:t>Ученый секретарь</w:t>
      </w:r>
      <w:r w:rsidR="00081BA8">
        <w:rPr>
          <w:szCs w:val="28"/>
        </w:rPr>
        <w:t xml:space="preserve"> </w:t>
      </w:r>
    </w:p>
    <w:p w:rsidR="00081BA8" w:rsidRDefault="009A6ECC" w:rsidP="00081BA8">
      <w:pPr>
        <w:tabs>
          <w:tab w:val="left" w:pos="0"/>
        </w:tabs>
        <w:jc w:val="left"/>
        <w:rPr>
          <w:szCs w:val="28"/>
        </w:rPr>
      </w:pPr>
      <w:r w:rsidRPr="005F2B20">
        <w:rPr>
          <w:szCs w:val="28"/>
        </w:rPr>
        <w:t xml:space="preserve">диссертационного </w:t>
      </w:r>
      <w:r w:rsidR="00081BA8">
        <w:rPr>
          <w:szCs w:val="28"/>
        </w:rPr>
        <w:t xml:space="preserve">совета, </w:t>
      </w:r>
    </w:p>
    <w:p w:rsidR="00081BA8" w:rsidRDefault="009A6ECC" w:rsidP="00081BA8">
      <w:pPr>
        <w:tabs>
          <w:tab w:val="left" w:pos="0"/>
        </w:tabs>
        <w:jc w:val="left"/>
        <w:rPr>
          <w:szCs w:val="28"/>
        </w:rPr>
      </w:pPr>
      <w:r w:rsidRPr="005F2B20">
        <w:rPr>
          <w:szCs w:val="28"/>
        </w:rPr>
        <w:t>к</w:t>
      </w:r>
      <w:r w:rsidR="00081BA8">
        <w:rPr>
          <w:szCs w:val="28"/>
        </w:rPr>
        <w:t xml:space="preserve">андидат </w:t>
      </w:r>
      <w:proofErr w:type="gramStart"/>
      <w:r w:rsidR="00081BA8">
        <w:rPr>
          <w:szCs w:val="28"/>
        </w:rPr>
        <w:t>экономических</w:t>
      </w:r>
      <w:proofErr w:type="gramEnd"/>
      <w:r w:rsidR="00081BA8">
        <w:rPr>
          <w:szCs w:val="28"/>
        </w:rPr>
        <w:t xml:space="preserve"> </w:t>
      </w:r>
    </w:p>
    <w:p w:rsidR="009A6ECC" w:rsidRPr="005F2B20" w:rsidRDefault="00081BA8" w:rsidP="00081BA8">
      <w:pPr>
        <w:tabs>
          <w:tab w:val="left" w:pos="0"/>
        </w:tabs>
        <w:jc w:val="left"/>
        <w:rPr>
          <w:szCs w:val="28"/>
        </w:rPr>
      </w:pPr>
      <w:r>
        <w:rPr>
          <w:szCs w:val="28"/>
        </w:rPr>
        <w:t>наук</w:t>
      </w:r>
      <w:r w:rsidR="009A6ECC" w:rsidRPr="005F2B20">
        <w:rPr>
          <w:szCs w:val="28"/>
        </w:rPr>
        <w:t>, доцент</w:t>
      </w:r>
      <w:r w:rsidR="009A6ECC" w:rsidRPr="005F2B20">
        <w:rPr>
          <w:szCs w:val="28"/>
        </w:rPr>
        <w:tab/>
      </w:r>
      <w:r w:rsidR="009A6ECC" w:rsidRPr="005F2B20">
        <w:rPr>
          <w:szCs w:val="28"/>
        </w:rPr>
        <w:tab/>
      </w:r>
      <w:r w:rsidR="009A6ECC" w:rsidRPr="005F2B20">
        <w:rPr>
          <w:szCs w:val="28"/>
        </w:rPr>
        <w:tab/>
      </w:r>
      <w:r>
        <w:rPr>
          <w:szCs w:val="28"/>
        </w:rPr>
        <w:tab/>
      </w:r>
      <w:r>
        <w:rPr>
          <w:szCs w:val="28"/>
        </w:rPr>
        <w:tab/>
      </w:r>
      <w:r>
        <w:rPr>
          <w:szCs w:val="28"/>
        </w:rPr>
        <w:tab/>
      </w:r>
      <w:r>
        <w:rPr>
          <w:szCs w:val="28"/>
        </w:rPr>
        <w:tab/>
      </w:r>
      <w:r w:rsidR="009A6ECC" w:rsidRPr="005F2B20">
        <w:rPr>
          <w:szCs w:val="28"/>
        </w:rPr>
        <w:tab/>
      </w:r>
      <w:proofErr w:type="spellStart"/>
      <w:r w:rsidR="00E612E5" w:rsidRPr="005F2B20">
        <w:rPr>
          <w:szCs w:val="28"/>
        </w:rPr>
        <w:t>Кулова</w:t>
      </w:r>
      <w:proofErr w:type="spellEnd"/>
      <w:r w:rsidRPr="00081BA8">
        <w:rPr>
          <w:szCs w:val="28"/>
        </w:rPr>
        <w:t xml:space="preserve"> </w:t>
      </w:r>
      <w:r w:rsidRPr="005F2B20">
        <w:rPr>
          <w:szCs w:val="28"/>
        </w:rPr>
        <w:t>Э.У.</w:t>
      </w:r>
    </w:p>
    <w:p w:rsidR="00473516" w:rsidRPr="005F2B20" w:rsidRDefault="00473516" w:rsidP="001B33CD">
      <w:pPr>
        <w:tabs>
          <w:tab w:val="left" w:pos="0"/>
        </w:tabs>
        <w:ind w:firstLine="0"/>
        <w:jc w:val="center"/>
        <w:rPr>
          <w:b/>
          <w:szCs w:val="28"/>
        </w:rPr>
      </w:pPr>
    </w:p>
    <w:p w:rsidR="009A6ECC" w:rsidRPr="005F2B20" w:rsidRDefault="00E612E5" w:rsidP="00387AFF">
      <w:pPr>
        <w:tabs>
          <w:tab w:val="left" w:pos="0"/>
        </w:tabs>
        <w:spacing w:line="276" w:lineRule="auto"/>
        <w:ind w:firstLine="0"/>
        <w:jc w:val="center"/>
        <w:rPr>
          <w:b/>
          <w:szCs w:val="28"/>
        </w:rPr>
      </w:pPr>
      <w:r w:rsidRPr="005F2B20">
        <w:rPr>
          <w:b/>
          <w:szCs w:val="28"/>
        </w:rPr>
        <w:br w:type="page"/>
      </w:r>
      <w:r w:rsidR="009A6ECC" w:rsidRPr="005F2B20">
        <w:rPr>
          <w:b/>
          <w:szCs w:val="28"/>
        </w:rPr>
        <w:lastRenderedPageBreak/>
        <w:t>Общая характеристика работы</w:t>
      </w:r>
    </w:p>
    <w:p w:rsidR="00B8691F" w:rsidRPr="003D7ACB" w:rsidRDefault="009A6ECC" w:rsidP="00EA0E7C">
      <w:pPr>
        <w:tabs>
          <w:tab w:val="left" w:pos="0"/>
        </w:tabs>
        <w:rPr>
          <w:szCs w:val="28"/>
        </w:rPr>
      </w:pPr>
      <w:r w:rsidRPr="003D7ACB">
        <w:rPr>
          <w:b/>
          <w:szCs w:val="28"/>
        </w:rPr>
        <w:t xml:space="preserve">Актуальность темы </w:t>
      </w:r>
      <w:r w:rsidR="002C3835">
        <w:rPr>
          <w:b/>
          <w:szCs w:val="28"/>
        </w:rPr>
        <w:t>диссертации</w:t>
      </w:r>
      <w:r w:rsidRPr="003D7ACB">
        <w:rPr>
          <w:b/>
          <w:szCs w:val="28"/>
        </w:rPr>
        <w:t xml:space="preserve">. </w:t>
      </w:r>
      <w:proofErr w:type="gramStart"/>
      <w:r w:rsidR="00B8691F" w:rsidRPr="003D7ACB">
        <w:rPr>
          <w:bCs/>
          <w:szCs w:val="28"/>
        </w:rPr>
        <w:t xml:space="preserve">Отечественный </w:t>
      </w:r>
      <w:r w:rsidR="00DB52EF">
        <w:rPr>
          <w:bCs/>
          <w:szCs w:val="28"/>
        </w:rPr>
        <w:t xml:space="preserve">страховой </w:t>
      </w:r>
      <w:r w:rsidR="00B8691F" w:rsidRPr="003D7ACB">
        <w:rPr>
          <w:bCs/>
          <w:szCs w:val="28"/>
        </w:rPr>
        <w:t>рынок с</w:t>
      </w:r>
      <w:r w:rsidR="00B8691F" w:rsidRPr="003D7ACB">
        <w:rPr>
          <w:bCs/>
          <w:szCs w:val="28"/>
        </w:rPr>
        <w:t>е</w:t>
      </w:r>
      <w:r w:rsidR="00B8691F" w:rsidRPr="003D7ACB">
        <w:rPr>
          <w:bCs/>
          <w:szCs w:val="28"/>
        </w:rPr>
        <w:t xml:space="preserve">годня по сравнению с другими постсоветскими республиками находится в начальном этапе развития и характеризуется </w:t>
      </w:r>
      <w:r w:rsidR="00DB52EF">
        <w:rPr>
          <w:bCs/>
          <w:szCs w:val="28"/>
        </w:rPr>
        <w:t>слабым</w:t>
      </w:r>
      <w:r w:rsidR="00B8691F" w:rsidRPr="003D7ACB">
        <w:rPr>
          <w:bCs/>
          <w:szCs w:val="28"/>
        </w:rPr>
        <w:t xml:space="preserve"> платежеспособным спр</w:t>
      </w:r>
      <w:r w:rsidR="00B8691F" w:rsidRPr="003D7ACB">
        <w:rPr>
          <w:bCs/>
          <w:szCs w:val="28"/>
        </w:rPr>
        <w:t>о</w:t>
      </w:r>
      <w:r w:rsidR="00B8691F" w:rsidRPr="003D7ACB">
        <w:rPr>
          <w:bCs/>
          <w:szCs w:val="28"/>
        </w:rPr>
        <w:t>сом на страхов</w:t>
      </w:r>
      <w:r w:rsidR="00DB52EF">
        <w:rPr>
          <w:bCs/>
          <w:szCs w:val="28"/>
        </w:rPr>
        <w:t>ые услуги</w:t>
      </w:r>
      <w:r w:rsidR="00B8691F" w:rsidRPr="003D7ACB">
        <w:rPr>
          <w:bCs/>
          <w:szCs w:val="28"/>
        </w:rPr>
        <w:t>, снижением надежности страхов</w:t>
      </w:r>
      <w:r w:rsidR="00DB52EF">
        <w:rPr>
          <w:bCs/>
          <w:szCs w:val="28"/>
        </w:rPr>
        <w:t>ых организаций</w:t>
      </w:r>
      <w:r w:rsidR="00B8691F" w:rsidRPr="003D7ACB">
        <w:rPr>
          <w:bCs/>
          <w:szCs w:val="28"/>
        </w:rPr>
        <w:t xml:space="preserve">, их низкой способностью либо нежеланием исполнять обязательную часть </w:t>
      </w:r>
      <w:r w:rsidR="00DB52EF">
        <w:rPr>
          <w:bCs/>
          <w:szCs w:val="28"/>
        </w:rPr>
        <w:t>закл</w:t>
      </w:r>
      <w:r w:rsidR="00DB52EF">
        <w:rPr>
          <w:bCs/>
          <w:szCs w:val="28"/>
        </w:rPr>
        <w:t>ю</w:t>
      </w:r>
      <w:r w:rsidR="00DB52EF">
        <w:rPr>
          <w:bCs/>
          <w:szCs w:val="28"/>
        </w:rPr>
        <w:t xml:space="preserve">ченных </w:t>
      </w:r>
      <w:r w:rsidR="00B8691F" w:rsidRPr="003D7ACB">
        <w:rPr>
          <w:bCs/>
          <w:szCs w:val="28"/>
        </w:rPr>
        <w:t>договоров, и как следствие, ростом недоверия в отношениях между н</w:t>
      </w:r>
      <w:r w:rsidR="00B8691F" w:rsidRPr="003D7ACB">
        <w:rPr>
          <w:bCs/>
          <w:szCs w:val="28"/>
        </w:rPr>
        <w:t>и</w:t>
      </w:r>
      <w:r w:rsidR="00B8691F" w:rsidRPr="003D7ACB">
        <w:rPr>
          <w:bCs/>
          <w:szCs w:val="28"/>
        </w:rPr>
        <w:t>ми</w:t>
      </w:r>
      <w:r w:rsidR="001B33CD" w:rsidRPr="003D7ACB">
        <w:rPr>
          <w:bCs/>
          <w:szCs w:val="28"/>
        </w:rPr>
        <w:t xml:space="preserve">, так как главным продуктом и </w:t>
      </w:r>
      <w:r w:rsidR="001B33CD" w:rsidRPr="003D7ACB">
        <w:rPr>
          <w:szCs w:val="28"/>
        </w:rPr>
        <w:t>ожидаемым эффектом от заключения догов</w:t>
      </w:r>
      <w:r w:rsidR="001B33CD" w:rsidRPr="003D7ACB">
        <w:rPr>
          <w:szCs w:val="28"/>
        </w:rPr>
        <w:t>о</w:t>
      </w:r>
      <w:r w:rsidR="001B33CD" w:rsidRPr="003D7ACB">
        <w:rPr>
          <w:szCs w:val="28"/>
        </w:rPr>
        <w:t>ра страхования является п</w:t>
      </w:r>
      <w:r w:rsidR="00B8691F" w:rsidRPr="003D7ACB">
        <w:rPr>
          <w:szCs w:val="28"/>
        </w:rPr>
        <w:t>омимо материальной</w:t>
      </w:r>
      <w:proofErr w:type="gramEnd"/>
      <w:r w:rsidR="00B8691F" w:rsidRPr="003D7ACB">
        <w:rPr>
          <w:szCs w:val="28"/>
        </w:rPr>
        <w:t xml:space="preserve"> компенсации убытков от небл</w:t>
      </w:r>
      <w:r w:rsidR="00B8691F" w:rsidRPr="003D7ACB">
        <w:rPr>
          <w:szCs w:val="28"/>
        </w:rPr>
        <w:t>а</w:t>
      </w:r>
      <w:r w:rsidR="00B8691F" w:rsidRPr="003D7ACB">
        <w:rPr>
          <w:szCs w:val="28"/>
        </w:rPr>
        <w:t xml:space="preserve">гоприятных событий и гарантия в защищенности, уверенности потребителей страховых услуг в финансовой стабильности. </w:t>
      </w:r>
    </w:p>
    <w:p w:rsidR="00B8691F" w:rsidRPr="003D7ACB" w:rsidRDefault="00B8691F" w:rsidP="00EA0E7C">
      <w:pPr>
        <w:tabs>
          <w:tab w:val="left" w:pos="0"/>
        </w:tabs>
        <w:rPr>
          <w:szCs w:val="28"/>
        </w:rPr>
      </w:pPr>
      <w:r w:rsidRPr="003D7ACB">
        <w:rPr>
          <w:szCs w:val="28"/>
        </w:rPr>
        <w:t>Повысить доверие ко всему институту страхования и к страховым орг</w:t>
      </w:r>
      <w:r w:rsidRPr="003D7ACB">
        <w:rPr>
          <w:szCs w:val="28"/>
        </w:rPr>
        <w:t>а</w:t>
      </w:r>
      <w:r w:rsidRPr="003D7ACB">
        <w:rPr>
          <w:szCs w:val="28"/>
        </w:rPr>
        <w:t>низациям в том числе, должны способствовать учетно-аналитические сегменты страховой компании. Отсюда - построение отвечающей потребностям совр</w:t>
      </w:r>
      <w:r w:rsidRPr="003D7ACB">
        <w:rPr>
          <w:szCs w:val="28"/>
        </w:rPr>
        <w:t>е</w:t>
      </w:r>
      <w:r w:rsidRPr="003D7ACB">
        <w:rPr>
          <w:szCs w:val="28"/>
        </w:rPr>
        <w:t>менного страхового рынка учетно-аналитической системы в страховых орган</w:t>
      </w:r>
      <w:r w:rsidRPr="003D7ACB">
        <w:rPr>
          <w:szCs w:val="28"/>
        </w:rPr>
        <w:t>и</w:t>
      </w:r>
      <w:r w:rsidRPr="003D7ACB">
        <w:rPr>
          <w:szCs w:val="28"/>
        </w:rPr>
        <w:t>зациях предопределяет острую необходимость исследования проблем бухга</w:t>
      </w:r>
      <w:r w:rsidRPr="003D7ACB">
        <w:rPr>
          <w:szCs w:val="28"/>
        </w:rPr>
        <w:t>л</w:t>
      </w:r>
      <w:r w:rsidRPr="003D7ACB">
        <w:rPr>
          <w:szCs w:val="28"/>
        </w:rPr>
        <w:t xml:space="preserve">терского учета и отчетности в отрасли. </w:t>
      </w:r>
    </w:p>
    <w:p w:rsidR="005A2F95" w:rsidRPr="003D7ACB" w:rsidRDefault="00B8691F" w:rsidP="00EA0E7C">
      <w:pPr>
        <w:tabs>
          <w:tab w:val="left" w:pos="0"/>
        </w:tabs>
        <w:rPr>
          <w:bCs/>
          <w:szCs w:val="28"/>
        </w:rPr>
      </w:pPr>
      <w:r w:rsidRPr="003D7ACB">
        <w:rPr>
          <w:szCs w:val="28"/>
        </w:rPr>
        <w:t>Сложившуюся в Кыргызской Республике систему бухгалтерского учета и отчетности в целом постоянно охватывают процессы реформирования, осно</w:t>
      </w:r>
      <w:r w:rsidRPr="003D7ACB">
        <w:rPr>
          <w:szCs w:val="28"/>
        </w:rPr>
        <w:t>в</w:t>
      </w:r>
      <w:r w:rsidRPr="003D7ACB">
        <w:rPr>
          <w:szCs w:val="28"/>
        </w:rPr>
        <w:t xml:space="preserve">ная </w:t>
      </w:r>
      <w:proofErr w:type="gramStart"/>
      <w:r w:rsidRPr="003D7ACB">
        <w:rPr>
          <w:szCs w:val="28"/>
        </w:rPr>
        <w:t>цель</w:t>
      </w:r>
      <w:proofErr w:type="gramEnd"/>
      <w:r w:rsidRPr="003D7ACB">
        <w:rPr>
          <w:szCs w:val="28"/>
        </w:rPr>
        <w:t xml:space="preserve"> которой - ее гармонизация с Международными стандартами финанс</w:t>
      </w:r>
      <w:r w:rsidRPr="003D7ACB">
        <w:rPr>
          <w:szCs w:val="28"/>
        </w:rPr>
        <w:t>о</w:t>
      </w:r>
      <w:r w:rsidRPr="003D7ACB">
        <w:rPr>
          <w:szCs w:val="28"/>
        </w:rPr>
        <w:t>вой отчетности</w:t>
      </w:r>
      <w:r w:rsidR="00DB52EF">
        <w:rPr>
          <w:szCs w:val="28"/>
        </w:rPr>
        <w:t>)</w:t>
      </w:r>
      <w:r w:rsidRPr="003D7ACB">
        <w:rPr>
          <w:szCs w:val="28"/>
        </w:rPr>
        <w:t xml:space="preserve">. Между тем в страховом секторе наблюдается </w:t>
      </w:r>
      <w:r w:rsidR="001B33CD" w:rsidRPr="003D7ACB">
        <w:rPr>
          <w:szCs w:val="28"/>
        </w:rPr>
        <w:t>о</w:t>
      </w:r>
      <w:r w:rsidRPr="003D7ACB">
        <w:rPr>
          <w:szCs w:val="28"/>
        </w:rPr>
        <w:t>стр</w:t>
      </w:r>
      <w:r w:rsidR="001B33CD" w:rsidRPr="003D7ACB">
        <w:rPr>
          <w:szCs w:val="28"/>
        </w:rPr>
        <w:t>ая</w:t>
      </w:r>
      <w:r w:rsidRPr="003D7ACB">
        <w:rPr>
          <w:szCs w:val="28"/>
        </w:rPr>
        <w:t xml:space="preserve"> проблем</w:t>
      </w:r>
      <w:r w:rsidR="001B33CD" w:rsidRPr="003D7ACB">
        <w:rPr>
          <w:szCs w:val="28"/>
        </w:rPr>
        <w:t xml:space="preserve">а в виде </w:t>
      </w:r>
      <w:r w:rsidRPr="003D7ACB">
        <w:rPr>
          <w:bCs/>
          <w:szCs w:val="28"/>
        </w:rPr>
        <w:t>отсутстви</w:t>
      </w:r>
      <w:r w:rsidR="001B33CD" w:rsidRPr="003D7ACB">
        <w:rPr>
          <w:bCs/>
          <w:szCs w:val="28"/>
        </w:rPr>
        <w:t>я</w:t>
      </w:r>
      <w:r w:rsidRPr="003D7ACB">
        <w:rPr>
          <w:bCs/>
          <w:szCs w:val="28"/>
        </w:rPr>
        <w:t xml:space="preserve"> стандартов, единых методических рекомендаций по ведению учета и составлению отчетности для страховой деятельности. </w:t>
      </w:r>
      <w:r w:rsidR="00D94743">
        <w:rPr>
          <w:bCs/>
          <w:szCs w:val="28"/>
        </w:rPr>
        <w:t>Недостаточн</w:t>
      </w:r>
      <w:r w:rsidR="00377B42">
        <w:rPr>
          <w:bCs/>
          <w:szCs w:val="28"/>
        </w:rPr>
        <w:t>о</w:t>
      </w:r>
      <w:r w:rsidR="00D94743">
        <w:rPr>
          <w:bCs/>
          <w:szCs w:val="28"/>
        </w:rPr>
        <w:t xml:space="preserve"> также </w:t>
      </w:r>
      <w:r w:rsidR="005A2F95" w:rsidRPr="003D7ACB">
        <w:rPr>
          <w:bCs/>
          <w:szCs w:val="28"/>
        </w:rPr>
        <w:t>качественны</w:t>
      </w:r>
      <w:r w:rsidR="00377B42">
        <w:rPr>
          <w:bCs/>
          <w:szCs w:val="28"/>
        </w:rPr>
        <w:t>х</w:t>
      </w:r>
      <w:r w:rsidR="005A2F95" w:rsidRPr="003D7ACB">
        <w:rPr>
          <w:bCs/>
          <w:szCs w:val="28"/>
        </w:rPr>
        <w:t xml:space="preserve"> </w:t>
      </w:r>
      <w:r w:rsidR="00DB52EF">
        <w:rPr>
          <w:bCs/>
          <w:szCs w:val="28"/>
        </w:rPr>
        <w:t>четки</w:t>
      </w:r>
      <w:r w:rsidR="00377B42">
        <w:rPr>
          <w:bCs/>
          <w:szCs w:val="28"/>
        </w:rPr>
        <w:t>х</w:t>
      </w:r>
      <w:r w:rsidR="005A2F95" w:rsidRPr="003D7ACB">
        <w:rPr>
          <w:bCs/>
          <w:szCs w:val="28"/>
        </w:rPr>
        <w:t xml:space="preserve"> методически</w:t>
      </w:r>
      <w:r w:rsidR="00377B42">
        <w:rPr>
          <w:bCs/>
          <w:szCs w:val="28"/>
        </w:rPr>
        <w:t>х</w:t>
      </w:r>
      <w:r w:rsidR="005A2F95" w:rsidRPr="003D7ACB">
        <w:rPr>
          <w:bCs/>
          <w:szCs w:val="28"/>
        </w:rPr>
        <w:t xml:space="preserve"> разработ</w:t>
      </w:r>
      <w:r w:rsidR="00377B42">
        <w:rPr>
          <w:bCs/>
          <w:szCs w:val="28"/>
        </w:rPr>
        <w:t>ок</w:t>
      </w:r>
      <w:r w:rsidR="005A2F95" w:rsidRPr="003D7ACB">
        <w:rPr>
          <w:bCs/>
          <w:szCs w:val="28"/>
        </w:rPr>
        <w:t xml:space="preserve"> и требовани</w:t>
      </w:r>
      <w:r w:rsidR="00377B42">
        <w:rPr>
          <w:bCs/>
          <w:szCs w:val="28"/>
        </w:rPr>
        <w:t>й</w:t>
      </w:r>
      <w:r w:rsidR="005A2F95" w:rsidRPr="003D7ACB">
        <w:rPr>
          <w:bCs/>
          <w:szCs w:val="28"/>
        </w:rPr>
        <w:t xml:space="preserve"> к финанс</w:t>
      </w:r>
      <w:r w:rsidR="005A2F95" w:rsidRPr="003D7ACB">
        <w:rPr>
          <w:bCs/>
          <w:szCs w:val="28"/>
        </w:rPr>
        <w:t>о</w:t>
      </w:r>
      <w:r w:rsidR="005A2F95" w:rsidRPr="003D7ACB">
        <w:rPr>
          <w:bCs/>
          <w:szCs w:val="28"/>
        </w:rPr>
        <w:t>вым показателям страховщиков страны, которые вследствие этого нацелены на собственные разработки и</w:t>
      </w:r>
      <w:r w:rsidR="00DB52EF">
        <w:rPr>
          <w:bCs/>
          <w:szCs w:val="28"/>
        </w:rPr>
        <w:t>ли на</w:t>
      </w:r>
      <w:r w:rsidR="005A2F95" w:rsidRPr="003D7ACB">
        <w:rPr>
          <w:bCs/>
          <w:szCs w:val="28"/>
        </w:rPr>
        <w:t xml:space="preserve"> ограниченный круг норматив</w:t>
      </w:r>
      <w:r w:rsidR="00D94743">
        <w:rPr>
          <w:bCs/>
          <w:szCs w:val="28"/>
        </w:rPr>
        <w:t xml:space="preserve">ных руководств, </w:t>
      </w:r>
      <w:r w:rsidR="005A2F95" w:rsidRPr="003D7ACB">
        <w:rPr>
          <w:bCs/>
          <w:szCs w:val="28"/>
        </w:rPr>
        <w:t xml:space="preserve">установленных </w:t>
      </w:r>
      <w:r w:rsidR="00DB52EF">
        <w:rPr>
          <w:bCs/>
          <w:szCs w:val="28"/>
        </w:rPr>
        <w:t xml:space="preserve">Государственной службой </w:t>
      </w:r>
      <w:r w:rsidR="005E7EAB">
        <w:rPr>
          <w:bCs/>
          <w:szCs w:val="28"/>
        </w:rPr>
        <w:t xml:space="preserve">надзора и </w:t>
      </w:r>
      <w:r w:rsidR="00DB52EF">
        <w:rPr>
          <w:bCs/>
          <w:szCs w:val="28"/>
        </w:rPr>
        <w:t xml:space="preserve">регулирования </w:t>
      </w:r>
      <w:r w:rsidR="005E7EAB">
        <w:rPr>
          <w:bCs/>
          <w:szCs w:val="28"/>
        </w:rPr>
        <w:t>финансов</w:t>
      </w:r>
      <w:r w:rsidR="005E7EAB">
        <w:rPr>
          <w:bCs/>
          <w:szCs w:val="28"/>
        </w:rPr>
        <w:t>о</w:t>
      </w:r>
      <w:r w:rsidR="005E7EAB">
        <w:rPr>
          <w:bCs/>
          <w:szCs w:val="28"/>
        </w:rPr>
        <w:t xml:space="preserve">го рынка </w:t>
      </w:r>
      <w:r w:rsidR="00D94743">
        <w:rPr>
          <w:bCs/>
          <w:szCs w:val="28"/>
        </w:rPr>
        <w:t xml:space="preserve">при Правительстве </w:t>
      </w:r>
      <w:proofErr w:type="gramStart"/>
      <w:r w:rsidR="005E7EAB">
        <w:rPr>
          <w:bCs/>
          <w:szCs w:val="28"/>
        </w:rPr>
        <w:t>КР</w:t>
      </w:r>
      <w:proofErr w:type="gramEnd"/>
      <w:r w:rsidR="005E7EAB">
        <w:rPr>
          <w:bCs/>
          <w:szCs w:val="28"/>
        </w:rPr>
        <w:t xml:space="preserve"> </w:t>
      </w:r>
      <w:r w:rsidR="00DB52EF">
        <w:rPr>
          <w:bCs/>
          <w:szCs w:val="28"/>
        </w:rPr>
        <w:t>(</w:t>
      </w:r>
      <w:proofErr w:type="spellStart"/>
      <w:r w:rsidR="005A2F95" w:rsidRPr="003D7ACB">
        <w:rPr>
          <w:bCs/>
          <w:szCs w:val="28"/>
        </w:rPr>
        <w:t>Госфиннадзор</w:t>
      </w:r>
      <w:proofErr w:type="spellEnd"/>
      <w:r w:rsidR="00DB52EF">
        <w:rPr>
          <w:bCs/>
          <w:szCs w:val="28"/>
        </w:rPr>
        <w:t>)</w:t>
      </w:r>
      <w:r w:rsidR="005A2F95" w:rsidRPr="003D7ACB">
        <w:rPr>
          <w:bCs/>
          <w:szCs w:val="28"/>
        </w:rPr>
        <w:t xml:space="preserve">. </w:t>
      </w:r>
      <w:r w:rsidR="00D94743">
        <w:rPr>
          <w:bCs/>
          <w:szCs w:val="28"/>
        </w:rPr>
        <w:t>Отсюда</w:t>
      </w:r>
      <w:r w:rsidR="005A2F95" w:rsidRPr="003D7ACB">
        <w:rPr>
          <w:bCs/>
          <w:szCs w:val="28"/>
        </w:rPr>
        <w:t xml:space="preserve"> для Кыргызской Ре</w:t>
      </w:r>
      <w:r w:rsidR="005A2F95" w:rsidRPr="003D7ACB">
        <w:rPr>
          <w:bCs/>
          <w:szCs w:val="28"/>
        </w:rPr>
        <w:t>с</w:t>
      </w:r>
      <w:r w:rsidR="005A2F95" w:rsidRPr="003D7ACB">
        <w:rPr>
          <w:bCs/>
          <w:szCs w:val="28"/>
        </w:rPr>
        <w:t>публики сегодня является актуальным вопрос построения и использования э</w:t>
      </w:r>
      <w:r w:rsidR="005A2F95" w:rsidRPr="003D7ACB">
        <w:rPr>
          <w:bCs/>
          <w:szCs w:val="28"/>
        </w:rPr>
        <w:t>ф</w:t>
      </w:r>
      <w:r w:rsidR="005A2F95" w:rsidRPr="003D7ACB">
        <w:rPr>
          <w:bCs/>
          <w:szCs w:val="28"/>
        </w:rPr>
        <w:t>фективных методов учета и анализа деятельности страховых организаций, с</w:t>
      </w:r>
      <w:r w:rsidR="005A2F95" w:rsidRPr="003D7ACB">
        <w:rPr>
          <w:bCs/>
          <w:szCs w:val="28"/>
        </w:rPr>
        <w:t>о</w:t>
      </w:r>
      <w:r w:rsidR="005A2F95" w:rsidRPr="003D7ACB">
        <w:rPr>
          <w:bCs/>
          <w:szCs w:val="28"/>
        </w:rPr>
        <w:t xml:space="preserve">ответствующих </w:t>
      </w:r>
      <w:r w:rsidR="005E7EAB">
        <w:rPr>
          <w:bCs/>
          <w:szCs w:val="28"/>
        </w:rPr>
        <w:t xml:space="preserve">как </w:t>
      </w:r>
      <w:r w:rsidR="005A2F95" w:rsidRPr="003D7ACB">
        <w:rPr>
          <w:bCs/>
          <w:szCs w:val="28"/>
        </w:rPr>
        <w:t>местным условиям</w:t>
      </w:r>
      <w:r w:rsidR="005E7EAB">
        <w:rPr>
          <w:bCs/>
          <w:szCs w:val="28"/>
        </w:rPr>
        <w:t>, так и международным стандартам</w:t>
      </w:r>
      <w:r w:rsidR="005A2F95" w:rsidRPr="003D7ACB">
        <w:rPr>
          <w:bCs/>
          <w:szCs w:val="28"/>
        </w:rPr>
        <w:t>.</w:t>
      </w:r>
    </w:p>
    <w:p w:rsidR="000411F9" w:rsidRDefault="005A2F95" w:rsidP="00EA0E7C">
      <w:pPr>
        <w:rPr>
          <w:szCs w:val="28"/>
        </w:rPr>
      </w:pPr>
      <w:r w:rsidRPr="003D7ACB">
        <w:rPr>
          <w:bCs/>
          <w:szCs w:val="28"/>
        </w:rPr>
        <w:t xml:space="preserve">Недостаточная разработанность указанных проблем </w:t>
      </w:r>
      <w:r w:rsidR="005E7EAB">
        <w:rPr>
          <w:bCs/>
          <w:szCs w:val="28"/>
        </w:rPr>
        <w:t>требует глубоких и</w:t>
      </w:r>
      <w:r w:rsidR="005E7EAB">
        <w:rPr>
          <w:bCs/>
          <w:szCs w:val="28"/>
        </w:rPr>
        <w:t>с</w:t>
      </w:r>
      <w:r w:rsidR="00833F47">
        <w:rPr>
          <w:bCs/>
          <w:szCs w:val="28"/>
        </w:rPr>
        <w:t>следований в данной области</w:t>
      </w:r>
      <w:r w:rsidRPr="003D7ACB">
        <w:rPr>
          <w:bCs/>
          <w:szCs w:val="28"/>
        </w:rPr>
        <w:t>.</w:t>
      </w:r>
      <w:r w:rsidR="00833F47">
        <w:rPr>
          <w:bCs/>
          <w:szCs w:val="28"/>
        </w:rPr>
        <w:t xml:space="preserve"> </w:t>
      </w:r>
      <w:r w:rsidR="005E7EAB">
        <w:rPr>
          <w:szCs w:val="28"/>
        </w:rPr>
        <w:t>В связи с этим был изучен опыт основ и принц</w:t>
      </w:r>
      <w:r w:rsidR="005E7EAB">
        <w:rPr>
          <w:szCs w:val="28"/>
        </w:rPr>
        <w:t>и</w:t>
      </w:r>
      <w:r w:rsidR="005E7EAB">
        <w:rPr>
          <w:szCs w:val="28"/>
        </w:rPr>
        <w:t xml:space="preserve">пов бухгалтерского учета </w:t>
      </w:r>
      <w:r w:rsidR="000411F9">
        <w:rPr>
          <w:szCs w:val="28"/>
        </w:rPr>
        <w:t xml:space="preserve">и анализа </w:t>
      </w:r>
      <w:r w:rsidR="005E7EAB">
        <w:rPr>
          <w:szCs w:val="28"/>
        </w:rPr>
        <w:t xml:space="preserve">в </w:t>
      </w:r>
      <w:r w:rsidR="00BE480B">
        <w:rPr>
          <w:szCs w:val="28"/>
        </w:rPr>
        <w:t>исслед</w:t>
      </w:r>
      <w:r w:rsidR="00D94743">
        <w:rPr>
          <w:szCs w:val="28"/>
        </w:rPr>
        <w:t xml:space="preserve">уемой сфере в </w:t>
      </w:r>
      <w:r w:rsidR="005E7EAB">
        <w:rPr>
          <w:szCs w:val="28"/>
        </w:rPr>
        <w:t>работах</w:t>
      </w:r>
      <w:r w:rsidR="00DB52EF" w:rsidRPr="003D7ACB">
        <w:rPr>
          <w:szCs w:val="28"/>
        </w:rPr>
        <w:t xml:space="preserve"> </w:t>
      </w:r>
      <w:r w:rsidR="000411F9">
        <w:rPr>
          <w:szCs w:val="28"/>
        </w:rPr>
        <w:t>отечестве</w:t>
      </w:r>
      <w:r w:rsidR="000411F9">
        <w:rPr>
          <w:szCs w:val="28"/>
        </w:rPr>
        <w:t>н</w:t>
      </w:r>
      <w:r w:rsidR="000411F9">
        <w:rPr>
          <w:szCs w:val="28"/>
        </w:rPr>
        <w:t xml:space="preserve">ных ученых: </w:t>
      </w:r>
      <w:r w:rsidR="003C1ACE" w:rsidRPr="000411F9">
        <w:rPr>
          <w:szCs w:val="28"/>
        </w:rPr>
        <w:t xml:space="preserve">М.И. </w:t>
      </w:r>
      <w:proofErr w:type="spellStart"/>
      <w:r w:rsidR="003C1ACE" w:rsidRPr="000411F9">
        <w:rPr>
          <w:szCs w:val="28"/>
        </w:rPr>
        <w:t>Исраилова</w:t>
      </w:r>
      <w:proofErr w:type="spellEnd"/>
      <w:r w:rsidR="003C1ACE" w:rsidRPr="000411F9">
        <w:rPr>
          <w:szCs w:val="28"/>
        </w:rPr>
        <w:t xml:space="preserve">, А.А. </w:t>
      </w:r>
      <w:proofErr w:type="spellStart"/>
      <w:r w:rsidR="003C1ACE" w:rsidRPr="000411F9">
        <w:rPr>
          <w:szCs w:val="28"/>
        </w:rPr>
        <w:t>Арзыбаева</w:t>
      </w:r>
      <w:proofErr w:type="spellEnd"/>
      <w:r w:rsidR="003C1ACE" w:rsidRPr="000411F9">
        <w:rPr>
          <w:szCs w:val="28"/>
        </w:rPr>
        <w:t xml:space="preserve">, А.О. </w:t>
      </w:r>
      <w:proofErr w:type="spellStart"/>
      <w:r w:rsidR="003C1ACE" w:rsidRPr="000411F9">
        <w:rPr>
          <w:szCs w:val="28"/>
        </w:rPr>
        <w:t>Осмоналие</w:t>
      </w:r>
      <w:r w:rsidR="003C1ACE">
        <w:rPr>
          <w:szCs w:val="28"/>
        </w:rPr>
        <w:t>ва</w:t>
      </w:r>
      <w:proofErr w:type="spellEnd"/>
      <w:r w:rsidR="003C1ACE">
        <w:rPr>
          <w:szCs w:val="28"/>
        </w:rPr>
        <w:t xml:space="preserve">, </w:t>
      </w:r>
      <w:r w:rsidR="003C1ACE" w:rsidRPr="000411F9">
        <w:rPr>
          <w:szCs w:val="28"/>
        </w:rPr>
        <w:t xml:space="preserve">Д.К. </w:t>
      </w:r>
      <w:proofErr w:type="spellStart"/>
      <w:r w:rsidR="003C1ACE" w:rsidRPr="000411F9">
        <w:rPr>
          <w:szCs w:val="28"/>
        </w:rPr>
        <w:t>Омур</w:t>
      </w:r>
      <w:r w:rsidR="003C1ACE" w:rsidRPr="000411F9">
        <w:rPr>
          <w:szCs w:val="28"/>
        </w:rPr>
        <w:t>а</w:t>
      </w:r>
      <w:r w:rsidR="003C1ACE" w:rsidRPr="000411F9">
        <w:rPr>
          <w:szCs w:val="28"/>
        </w:rPr>
        <w:t>лиевой</w:t>
      </w:r>
      <w:proofErr w:type="spellEnd"/>
      <w:r w:rsidR="003C1ACE" w:rsidRPr="000411F9">
        <w:rPr>
          <w:szCs w:val="28"/>
        </w:rPr>
        <w:t xml:space="preserve">, О.К. </w:t>
      </w:r>
      <w:proofErr w:type="spellStart"/>
      <w:r w:rsidR="003C1ACE" w:rsidRPr="000411F9">
        <w:rPr>
          <w:szCs w:val="28"/>
        </w:rPr>
        <w:t>Курманбекова</w:t>
      </w:r>
      <w:proofErr w:type="spellEnd"/>
      <w:r w:rsidR="003C1ACE" w:rsidRPr="000411F9">
        <w:rPr>
          <w:szCs w:val="28"/>
        </w:rPr>
        <w:t xml:space="preserve">, Ж.Ж. </w:t>
      </w:r>
      <w:proofErr w:type="spellStart"/>
      <w:r w:rsidR="003C1ACE" w:rsidRPr="000411F9">
        <w:rPr>
          <w:szCs w:val="28"/>
        </w:rPr>
        <w:t>Пиримбаева</w:t>
      </w:r>
      <w:proofErr w:type="spellEnd"/>
      <w:r w:rsidR="003C1ACE" w:rsidRPr="000411F9">
        <w:rPr>
          <w:szCs w:val="28"/>
        </w:rPr>
        <w:t xml:space="preserve">, </w:t>
      </w:r>
      <w:r w:rsidR="003C1ACE">
        <w:rPr>
          <w:szCs w:val="28"/>
        </w:rPr>
        <w:t xml:space="preserve">Т.Д. </w:t>
      </w:r>
      <w:proofErr w:type="spellStart"/>
      <w:r w:rsidR="003C1ACE">
        <w:rPr>
          <w:szCs w:val="28"/>
        </w:rPr>
        <w:t>Суранаева</w:t>
      </w:r>
      <w:proofErr w:type="spellEnd"/>
      <w:r w:rsidR="003C1ACE">
        <w:rPr>
          <w:szCs w:val="28"/>
        </w:rPr>
        <w:t xml:space="preserve">, </w:t>
      </w:r>
      <w:r w:rsidR="003C1ACE" w:rsidRPr="000411F9">
        <w:rPr>
          <w:szCs w:val="28"/>
        </w:rPr>
        <w:t xml:space="preserve">К.М. </w:t>
      </w:r>
      <w:proofErr w:type="spellStart"/>
      <w:r w:rsidR="003C1ACE" w:rsidRPr="000411F9">
        <w:rPr>
          <w:szCs w:val="28"/>
        </w:rPr>
        <w:t>Назарм</w:t>
      </w:r>
      <w:r w:rsidR="003C1ACE" w:rsidRPr="000411F9">
        <w:rPr>
          <w:szCs w:val="28"/>
        </w:rPr>
        <w:t>а</w:t>
      </w:r>
      <w:r w:rsidR="003C1ACE" w:rsidRPr="000411F9">
        <w:rPr>
          <w:szCs w:val="28"/>
        </w:rPr>
        <w:t>товой</w:t>
      </w:r>
      <w:proofErr w:type="spellEnd"/>
      <w:r w:rsidR="003C1ACE" w:rsidRPr="000411F9">
        <w:rPr>
          <w:szCs w:val="28"/>
        </w:rPr>
        <w:t xml:space="preserve">, А.Б. </w:t>
      </w:r>
      <w:proofErr w:type="spellStart"/>
      <w:r w:rsidR="003C1ACE" w:rsidRPr="000411F9">
        <w:rPr>
          <w:szCs w:val="28"/>
        </w:rPr>
        <w:t>Ботобекова</w:t>
      </w:r>
      <w:proofErr w:type="spellEnd"/>
      <w:r w:rsidR="003C1ACE">
        <w:rPr>
          <w:szCs w:val="28"/>
        </w:rPr>
        <w:t xml:space="preserve">, Э.У. </w:t>
      </w:r>
      <w:proofErr w:type="spellStart"/>
      <w:r w:rsidR="003C1ACE">
        <w:rPr>
          <w:szCs w:val="28"/>
        </w:rPr>
        <w:t>Куловой</w:t>
      </w:r>
      <w:proofErr w:type="spellEnd"/>
      <w:r w:rsidR="003C1ACE">
        <w:rPr>
          <w:szCs w:val="28"/>
        </w:rPr>
        <w:t xml:space="preserve"> </w:t>
      </w:r>
      <w:r w:rsidR="000411F9" w:rsidRPr="000411F9">
        <w:rPr>
          <w:szCs w:val="28"/>
        </w:rPr>
        <w:t xml:space="preserve">и </w:t>
      </w:r>
      <w:r w:rsidR="00F06E76">
        <w:rPr>
          <w:szCs w:val="28"/>
        </w:rPr>
        <w:t xml:space="preserve">других, а также </w:t>
      </w:r>
      <w:r w:rsidR="00F06E76" w:rsidRPr="00F06E76">
        <w:rPr>
          <w:szCs w:val="28"/>
        </w:rPr>
        <w:t>труд</w:t>
      </w:r>
      <w:r w:rsidR="00F06E76">
        <w:rPr>
          <w:szCs w:val="28"/>
        </w:rPr>
        <w:t>ы</w:t>
      </w:r>
      <w:r w:rsidR="00F06E76" w:rsidRPr="00F06E76">
        <w:rPr>
          <w:szCs w:val="28"/>
        </w:rPr>
        <w:t xml:space="preserve"> </w:t>
      </w:r>
      <w:r w:rsidR="00AB4B4A">
        <w:rPr>
          <w:szCs w:val="28"/>
        </w:rPr>
        <w:t xml:space="preserve">зарубежных </w:t>
      </w:r>
      <w:r w:rsidR="00F06E76" w:rsidRPr="00F06E76">
        <w:rPr>
          <w:szCs w:val="28"/>
        </w:rPr>
        <w:t>уч</w:t>
      </w:r>
      <w:r w:rsidR="00F06E76" w:rsidRPr="00F06E76">
        <w:rPr>
          <w:szCs w:val="28"/>
        </w:rPr>
        <w:t>е</w:t>
      </w:r>
      <w:r w:rsidR="00F06E76" w:rsidRPr="00F06E76">
        <w:rPr>
          <w:szCs w:val="28"/>
        </w:rPr>
        <w:t>ных</w:t>
      </w:r>
      <w:r w:rsidR="00F06E76">
        <w:rPr>
          <w:szCs w:val="28"/>
        </w:rPr>
        <w:t>:</w:t>
      </w:r>
      <w:r w:rsidR="00F06E76" w:rsidRPr="00F06E76">
        <w:rPr>
          <w:szCs w:val="28"/>
        </w:rPr>
        <w:t xml:space="preserve"> </w:t>
      </w:r>
      <w:proofErr w:type="gramStart"/>
      <w:r w:rsidR="000411F9" w:rsidRPr="000411F9">
        <w:rPr>
          <w:szCs w:val="28"/>
        </w:rPr>
        <w:t>К.Ш</w:t>
      </w:r>
      <w:r w:rsidR="000411F9" w:rsidRPr="00ED3961">
        <w:rPr>
          <w:szCs w:val="28"/>
        </w:rPr>
        <w:t xml:space="preserve">. </w:t>
      </w:r>
      <w:proofErr w:type="spellStart"/>
      <w:r w:rsidR="000411F9" w:rsidRPr="00ED3961">
        <w:rPr>
          <w:szCs w:val="28"/>
        </w:rPr>
        <w:t>Дюсембаев</w:t>
      </w:r>
      <w:proofErr w:type="spellEnd"/>
      <w:r w:rsidR="000411F9" w:rsidRPr="00ED3961">
        <w:rPr>
          <w:szCs w:val="28"/>
        </w:rPr>
        <w:t xml:space="preserve">, М.С. </w:t>
      </w:r>
      <w:proofErr w:type="spellStart"/>
      <w:r w:rsidR="000411F9" w:rsidRPr="00ED3961">
        <w:rPr>
          <w:szCs w:val="28"/>
        </w:rPr>
        <w:t>Ержанов</w:t>
      </w:r>
      <w:proofErr w:type="spellEnd"/>
      <w:r w:rsidR="000411F9" w:rsidRPr="00ED3961">
        <w:rPr>
          <w:szCs w:val="28"/>
        </w:rPr>
        <w:t xml:space="preserve">, С.Д. </w:t>
      </w:r>
      <w:proofErr w:type="spellStart"/>
      <w:r w:rsidR="000411F9" w:rsidRPr="00ED3961">
        <w:rPr>
          <w:szCs w:val="28"/>
        </w:rPr>
        <w:t>Тажибаев</w:t>
      </w:r>
      <w:proofErr w:type="spellEnd"/>
      <w:r w:rsidR="000411F9" w:rsidRPr="00ED3961">
        <w:rPr>
          <w:szCs w:val="28"/>
        </w:rPr>
        <w:t xml:space="preserve">, С.Д. </w:t>
      </w:r>
      <w:proofErr w:type="spellStart"/>
      <w:r w:rsidR="000411F9" w:rsidRPr="00ED3961">
        <w:rPr>
          <w:szCs w:val="28"/>
        </w:rPr>
        <w:t>Жакипбеков</w:t>
      </w:r>
      <w:proofErr w:type="spellEnd"/>
      <w:r w:rsidR="000411F9" w:rsidRPr="00ED3961">
        <w:rPr>
          <w:szCs w:val="28"/>
        </w:rPr>
        <w:t xml:space="preserve">, К.Т. </w:t>
      </w:r>
      <w:proofErr w:type="spellStart"/>
      <w:r w:rsidR="000411F9" w:rsidRPr="00ED3961">
        <w:rPr>
          <w:szCs w:val="28"/>
        </w:rPr>
        <w:t>Тайгашинова</w:t>
      </w:r>
      <w:proofErr w:type="spellEnd"/>
      <w:r w:rsidR="000411F9" w:rsidRPr="00ED3961">
        <w:rPr>
          <w:szCs w:val="28"/>
        </w:rPr>
        <w:t xml:space="preserve">, Д.У. </w:t>
      </w:r>
      <w:proofErr w:type="spellStart"/>
      <w:r w:rsidR="000411F9" w:rsidRPr="00ED3961">
        <w:rPr>
          <w:szCs w:val="28"/>
        </w:rPr>
        <w:t>Ураков</w:t>
      </w:r>
      <w:proofErr w:type="spellEnd"/>
      <w:r w:rsidR="000411F9" w:rsidRPr="00ED3961">
        <w:rPr>
          <w:szCs w:val="28"/>
        </w:rPr>
        <w:t xml:space="preserve">, М.К. Алиев, А.К. </w:t>
      </w:r>
      <w:proofErr w:type="spellStart"/>
      <w:r w:rsidR="000411F9" w:rsidRPr="00ED3961">
        <w:rPr>
          <w:szCs w:val="28"/>
        </w:rPr>
        <w:t>Ержанов</w:t>
      </w:r>
      <w:proofErr w:type="spellEnd"/>
      <w:r w:rsidR="00D94743" w:rsidRPr="00ED3961">
        <w:rPr>
          <w:szCs w:val="28"/>
        </w:rPr>
        <w:t xml:space="preserve">, </w:t>
      </w:r>
      <w:r w:rsidR="00AB4B4A" w:rsidRPr="00ED3961">
        <w:t xml:space="preserve">К.К. </w:t>
      </w:r>
      <w:proofErr w:type="spellStart"/>
      <w:r w:rsidR="00AB4B4A" w:rsidRPr="00ED3961">
        <w:t>Жуйриков</w:t>
      </w:r>
      <w:proofErr w:type="spellEnd"/>
      <w:r w:rsidR="00AB4B4A" w:rsidRPr="00ED3961">
        <w:t xml:space="preserve">, </w:t>
      </w:r>
      <w:r w:rsidR="00AB4B4A" w:rsidRPr="00ED3961">
        <w:rPr>
          <w:szCs w:val="28"/>
        </w:rPr>
        <w:t xml:space="preserve">А.С. Бакаев, А.Д. </w:t>
      </w:r>
      <w:proofErr w:type="spellStart"/>
      <w:r w:rsidR="00AB4B4A" w:rsidRPr="00ED3961">
        <w:rPr>
          <w:szCs w:val="28"/>
        </w:rPr>
        <w:t>Шеремет</w:t>
      </w:r>
      <w:proofErr w:type="spellEnd"/>
      <w:r w:rsidR="00AB4B4A" w:rsidRPr="00ED3961">
        <w:rPr>
          <w:szCs w:val="28"/>
        </w:rPr>
        <w:t xml:space="preserve">, П.С. Безруких, </w:t>
      </w:r>
      <w:r w:rsidR="00D94743" w:rsidRPr="00ED3961">
        <w:rPr>
          <w:bCs/>
          <w:szCs w:val="28"/>
        </w:rPr>
        <w:t xml:space="preserve">Д.Г. Янковская, И.П. Денисова, </w:t>
      </w:r>
      <w:r w:rsidR="00AB4B4A" w:rsidRPr="00ED3961">
        <w:rPr>
          <w:szCs w:val="28"/>
        </w:rPr>
        <w:t xml:space="preserve">В.П. </w:t>
      </w:r>
      <w:proofErr w:type="spellStart"/>
      <w:r w:rsidR="00AB4B4A" w:rsidRPr="00ED3961">
        <w:rPr>
          <w:szCs w:val="28"/>
        </w:rPr>
        <w:t>Суйц</w:t>
      </w:r>
      <w:proofErr w:type="spellEnd"/>
      <w:r w:rsidR="00AB4B4A" w:rsidRPr="00ED3961">
        <w:rPr>
          <w:szCs w:val="28"/>
        </w:rPr>
        <w:t xml:space="preserve">, </w:t>
      </w:r>
      <w:r w:rsidR="00D94743" w:rsidRPr="00ED3961">
        <w:rPr>
          <w:szCs w:val="28"/>
        </w:rPr>
        <w:t xml:space="preserve">М.К. Яковлев, </w:t>
      </w:r>
      <w:r w:rsidR="00D94743" w:rsidRPr="00ED3961">
        <w:rPr>
          <w:bCs/>
          <w:szCs w:val="28"/>
        </w:rPr>
        <w:t xml:space="preserve">Н.Н. Калашникова, О.А. </w:t>
      </w:r>
      <w:proofErr w:type="spellStart"/>
      <w:r w:rsidR="00D94743" w:rsidRPr="00ED3961">
        <w:rPr>
          <w:bCs/>
          <w:szCs w:val="28"/>
        </w:rPr>
        <w:t>Мозолькина</w:t>
      </w:r>
      <w:proofErr w:type="spellEnd"/>
      <w:r w:rsidR="00D94743" w:rsidRPr="00ED3961">
        <w:rPr>
          <w:bCs/>
          <w:szCs w:val="28"/>
        </w:rPr>
        <w:t xml:space="preserve">, </w:t>
      </w:r>
      <w:r w:rsidR="00D94743" w:rsidRPr="00ED3961">
        <w:rPr>
          <w:szCs w:val="28"/>
        </w:rPr>
        <w:t xml:space="preserve">Т.А. Дубровина, </w:t>
      </w:r>
      <w:r w:rsidR="00B45CC2" w:rsidRPr="00ED3961">
        <w:rPr>
          <w:szCs w:val="28"/>
        </w:rPr>
        <w:t>В.В. Шахов</w:t>
      </w:r>
      <w:proofErr w:type="gramEnd"/>
      <w:r w:rsidR="00B45CC2" w:rsidRPr="00ED3961">
        <w:rPr>
          <w:szCs w:val="28"/>
        </w:rPr>
        <w:t xml:space="preserve">, </w:t>
      </w:r>
      <w:r w:rsidR="00AB4B4A" w:rsidRPr="00ED3961">
        <w:rPr>
          <w:szCs w:val="28"/>
        </w:rPr>
        <w:t xml:space="preserve">Л.И. </w:t>
      </w:r>
      <w:proofErr w:type="spellStart"/>
      <w:r w:rsidR="00AB4B4A" w:rsidRPr="00ED3961">
        <w:rPr>
          <w:szCs w:val="28"/>
        </w:rPr>
        <w:t>Рейтман</w:t>
      </w:r>
      <w:proofErr w:type="spellEnd"/>
      <w:r w:rsidR="00AB4B4A" w:rsidRPr="00ED3961">
        <w:rPr>
          <w:szCs w:val="28"/>
        </w:rPr>
        <w:t xml:space="preserve">, </w:t>
      </w:r>
      <w:r w:rsidR="00B45CC2" w:rsidRPr="00ED3961">
        <w:rPr>
          <w:szCs w:val="28"/>
        </w:rPr>
        <w:t>В.</w:t>
      </w:r>
      <w:r w:rsidR="00B45CC2">
        <w:rPr>
          <w:szCs w:val="28"/>
        </w:rPr>
        <w:t xml:space="preserve">Д. </w:t>
      </w:r>
      <w:proofErr w:type="spellStart"/>
      <w:r w:rsidR="00B45CC2">
        <w:rPr>
          <w:szCs w:val="28"/>
        </w:rPr>
        <w:t>Нордхаус</w:t>
      </w:r>
      <w:proofErr w:type="spellEnd"/>
      <w:r w:rsidR="00B45CC2">
        <w:rPr>
          <w:szCs w:val="28"/>
        </w:rPr>
        <w:t xml:space="preserve">, </w:t>
      </w:r>
      <w:r w:rsidR="00B45CC2" w:rsidRPr="0049676D">
        <w:rPr>
          <w:szCs w:val="28"/>
        </w:rPr>
        <w:t>Дж.</w:t>
      </w:r>
      <w:r w:rsidR="00B45CC2">
        <w:rPr>
          <w:szCs w:val="28"/>
        </w:rPr>
        <w:t xml:space="preserve"> </w:t>
      </w:r>
      <w:proofErr w:type="spellStart"/>
      <w:r w:rsidR="00B45CC2" w:rsidRPr="0049676D">
        <w:rPr>
          <w:szCs w:val="28"/>
        </w:rPr>
        <w:t>Кейнс</w:t>
      </w:r>
      <w:proofErr w:type="spellEnd"/>
      <w:r w:rsidR="00B45CC2" w:rsidRPr="0049676D">
        <w:rPr>
          <w:szCs w:val="28"/>
        </w:rPr>
        <w:t xml:space="preserve">, </w:t>
      </w:r>
      <w:proofErr w:type="spellStart"/>
      <w:r w:rsidR="00B45CC2" w:rsidRPr="0049676D">
        <w:rPr>
          <w:szCs w:val="28"/>
        </w:rPr>
        <w:t>М.Фридмен</w:t>
      </w:r>
      <w:proofErr w:type="spellEnd"/>
      <w:r w:rsidR="00AB4D5B">
        <w:rPr>
          <w:szCs w:val="28"/>
        </w:rPr>
        <w:t xml:space="preserve"> </w:t>
      </w:r>
      <w:r w:rsidR="00B45CC2">
        <w:t xml:space="preserve">и </w:t>
      </w:r>
      <w:r w:rsidR="00BE480B">
        <w:rPr>
          <w:szCs w:val="28"/>
        </w:rPr>
        <w:t>другие</w:t>
      </w:r>
      <w:r w:rsidR="006D5522">
        <w:rPr>
          <w:szCs w:val="28"/>
        </w:rPr>
        <w:t>.</w:t>
      </w:r>
    </w:p>
    <w:p w:rsidR="00B45CC2" w:rsidRDefault="003C1ACE" w:rsidP="00AB4D5B">
      <w:pPr>
        <w:widowControl w:val="0"/>
        <w:rPr>
          <w:szCs w:val="28"/>
        </w:rPr>
      </w:pPr>
      <w:r>
        <w:t xml:space="preserve">Большой вклад в исследование </w:t>
      </w:r>
      <w:r w:rsidR="00B45CC2">
        <w:t>общих</w:t>
      </w:r>
      <w:r w:rsidR="00F06E76">
        <w:t xml:space="preserve"> </w:t>
      </w:r>
      <w:r>
        <w:t xml:space="preserve">вопросов </w:t>
      </w:r>
      <w:r w:rsidR="00F06E76">
        <w:t xml:space="preserve">в области </w:t>
      </w:r>
      <w:r>
        <w:t xml:space="preserve">страхования </w:t>
      </w:r>
      <w:r w:rsidR="0022008C">
        <w:t xml:space="preserve">содержат труды </w:t>
      </w:r>
      <w:r w:rsidR="00F06E76">
        <w:t xml:space="preserve">отечественных </w:t>
      </w:r>
      <w:r>
        <w:t>учены</w:t>
      </w:r>
      <w:r w:rsidR="0022008C">
        <w:t>х, таких как</w:t>
      </w:r>
      <w:r w:rsidR="006D5522">
        <w:t xml:space="preserve"> </w:t>
      </w:r>
      <w:r w:rsidR="00775167" w:rsidRPr="003E01AB">
        <w:rPr>
          <w:szCs w:val="28"/>
        </w:rPr>
        <w:t>А.А.</w:t>
      </w:r>
      <w:r w:rsidR="00775167">
        <w:rPr>
          <w:szCs w:val="28"/>
        </w:rPr>
        <w:t xml:space="preserve"> </w:t>
      </w:r>
      <w:proofErr w:type="spellStart"/>
      <w:r w:rsidR="00775167" w:rsidRPr="003E01AB">
        <w:rPr>
          <w:szCs w:val="28"/>
        </w:rPr>
        <w:t>Саякбаева</w:t>
      </w:r>
      <w:proofErr w:type="spellEnd"/>
      <w:r w:rsidR="00775167">
        <w:rPr>
          <w:szCs w:val="28"/>
        </w:rPr>
        <w:t xml:space="preserve">, </w:t>
      </w:r>
      <w:r w:rsidR="00775167" w:rsidRPr="003D7ACB">
        <w:rPr>
          <w:szCs w:val="28"/>
        </w:rPr>
        <w:t>Ю.Ж.</w:t>
      </w:r>
      <w:r w:rsidR="00775167">
        <w:rPr>
          <w:szCs w:val="28"/>
        </w:rPr>
        <w:t xml:space="preserve"> </w:t>
      </w:r>
      <w:proofErr w:type="spellStart"/>
      <w:r w:rsidR="00775167" w:rsidRPr="003D7ACB">
        <w:rPr>
          <w:szCs w:val="28"/>
        </w:rPr>
        <w:t>То</w:t>
      </w:r>
      <w:r w:rsidR="00775167" w:rsidRPr="003D7ACB">
        <w:rPr>
          <w:szCs w:val="28"/>
        </w:rPr>
        <w:t>й</w:t>
      </w:r>
      <w:r w:rsidR="00775167" w:rsidRPr="003D7ACB">
        <w:rPr>
          <w:szCs w:val="28"/>
        </w:rPr>
        <w:t>чубеков</w:t>
      </w:r>
      <w:proofErr w:type="spellEnd"/>
      <w:r w:rsidR="00775167" w:rsidRPr="003D7ACB">
        <w:rPr>
          <w:szCs w:val="28"/>
        </w:rPr>
        <w:t>, К.Д.</w:t>
      </w:r>
      <w:r w:rsidR="00B45CC2">
        <w:rPr>
          <w:szCs w:val="28"/>
        </w:rPr>
        <w:t>,</w:t>
      </w:r>
      <w:r w:rsidR="00775167" w:rsidRPr="003D7ACB">
        <w:rPr>
          <w:szCs w:val="28"/>
        </w:rPr>
        <w:t xml:space="preserve"> </w:t>
      </w:r>
      <w:proofErr w:type="spellStart"/>
      <w:r w:rsidR="00775167" w:rsidRPr="003D7ACB">
        <w:rPr>
          <w:szCs w:val="28"/>
        </w:rPr>
        <w:t>Биримкулов</w:t>
      </w:r>
      <w:r w:rsidR="00775167">
        <w:rPr>
          <w:szCs w:val="28"/>
        </w:rPr>
        <w:t>а</w:t>
      </w:r>
      <w:proofErr w:type="spellEnd"/>
      <w:r w:rsidR="00775167">
        <w:rPr>
          <w:szCs w:val="28"/>
        </w:rPr>
        <w:t>,</w:t>
      </w:r>
      <w:r w:rsidR="00775167" w:rsidRPr="003D7ACB">
        <w:rPr>
          <w:szCs w:val="28"/>
        </w:rPr>
        <w:t xml:space="preserve"> </w:t>
      </w:r>
      <w:r w:rsidR="00AB4D5B" w:rsidRPr="003D7ACB">
        <w:rPr>
          <w:szCs w:val="28"/>
        </w:rPr>
        <w:t>Р.О.</w:t>
      </w:r>
      <w:r w:rsidR="00AB4D5B">
        <w:rPr>
          <w:szCs w:val="28"/>
        </w:rPr>
        <w:t xml:space="preserve"> </w:t>
      </w:r>
      <w:proofErr w:type="spellStart"/>
      <w:r w:rsidR="00AB4D5B" w:rsidRPr="003D7ACB">
        <w:rPr>
          <w:szCs w:val="28"/>
        </w:rPr>
        <w:t>Курманбеков</w:t>
      </w:r>
      <w:proofErr w:type="spellEnd"/>
      <w:r w:rsidR="00AB4D5B">
        <w:rPr>
          <w:szCs w:val="28"/>
        </w:rPr>
        <w:t>,</w:t>
      </w:r>
      <w:r w:rsidR="00AB4D5B">
        <w:t xml:space="preserve"> </w:t>
      </w:r>
      <w:r w:rsidR="00775167" w:rsidRPr="003D7ACB">
        <w:rPr>
          <w:szCs w:val="28"/>
        </w:rPr>
        <w:t>Ж.Т.</w:t>
      </w:r>
      <w:r w:rsidR="00775167">
        <w:rPr>
          <w:szCs w:val="28"/>
        </w:rPr>
        <w:t xml:space="preserve"> </w:t>
      </w:r>
      <w:proofErr w:type="spellStart"/>
      <w:r w:rsidR="00775167" w:rsidRPr="003D7ACB">
        <w:rPr>
          <w:szCs w:val="28"/>
        </w:rPr>
        <w:t>Аденов</w:t>
      </w:r>
      <w:r w:rsidR="00775167">
        <w:rPr>
          <w:szCs w:val="28"/>
        </w:rPr>
        <w:t>а</w:t>
      </w:r>
      <w:proofErr w:type="spellEnd"/>
      <w:r w:rsidR="00775167">
        <w:t xml:space="preserve">, </w:t>
      </w:r>
      <w:r w:rsidR="00775167" w:rsidRPr="003D7ACB">
        <w:rPr>
          <w:szCs w:val="28"/>
        </w:rPr>
        <w:t>А.А.</w:t>
      </w:r>
      <w:r w:rsidR="00775167">
        <w:rPr>
          <w:szCs w:val="28"/>
        </w:rPr>
        <w:t xml:space="preserve"> </w:t>
      </w:r>
      <w:proofErr w:type="spellStart"/>
      <w:r w:rsidR="00775167" w:rsidRPr="003D7ACB">
        <w:rPr>
          <w:szCs w:val="28"/>
        </w:rPr>
        <w:t>Баймур</w:t>
      </w:r>
      <w:r w:rsidR="00775167" w:rsidRPr="003D7ACB">
        <w:rPr>
          <w:szCs w:val="28"/>
        </w:rPr>
        <w:t>а</w:t>
      </w:r>
      <w:r w:rsidR="00775167" w:rsidRPr="003D7ACB">
        <w:rPr>
          <w:szCs w:val="28"/>
        </w:rPr>
        <w:lastRenderedPageBreak/>
        <w:t>тов</w:t>
      </w:r>
      <w:proofErr w:type="spellEnd"/>
      <w:r w:rsidR="00775167">
        <w:rPr>
          <w:szCs w:val="28"/>
        </w:rPr>
        <w:t>,</w:t>
      </w:r>
      <w:r w:rsidR="00775167">
        <w:t xml:space="preserve"> </w:t>
      </w:r>
      <w:r w:rsidR="00775167" w:rsidRPr="00F06E76">
        <w:rPr>
          <w:szCs w:val="28"/>
        </w:rPr>
        <w:t>Р.Э.</w:t>
      </w:r>
      <w:r w:rsidR="00775167">
        <w:rPr>
          <w:szCs w:val="28"/>
        </w:rPr>
        <w:t xml:space="preserve"> </w:t>
      </w:r>
      <w:hyperlink r:id="rId9" w:anchor="36" w:history="1">
        <w:proofErr w:type="spellStart"/>
        <w:r w:rsidR="00775167" w:rsidRPr="00F06E76">
          <w:rPr>
            <w:szCs w:val="28"/>
          </w:rPr>
          <w:t>Асизбаев</w:t>
        </w:r>
        <w:proofErr w:type="spellEnd"/>
      </w:hyperlink>
      <w:r w:rsidR="00775167" w:rsidRPr="00F06E76">
        <w:rPr>
          <w:bCs/>
          <w:szCs w:val="28"/>
        </w:rPr>
        <w:t xml:space="preserve">, </w:t>
      </w:r>
      <w:r w:rsidR="00775167" w:rsidRPr="003D7ACB">
        <w:rPr>
          <w:szCs w:val="28"/>
        </w:rPr>
        <w:t>Э.И.</w:t>
      </w:r>
      <w:r w:rsidR="00775167">
        <w:rPr>
          <w:szCs w:val="28"/>
        </w:rPr>
        <w:t xml:space="preserve"> </w:t>
      </w:r>
      <w:proofErr w:type="spellStart"/>
      <w:r w:rsidR="00775167" w:rsidRPr="003D7ACB">
        <w:rPr>
          <w:szCs w:val="28"/>
        </w:rPr>
        <w:t>Мурзалиев</w:t>
      </w:r>
      <w:r w:rsidR="00775167">
        <w:rPr>
          <w:szCs w:val="28"/>
        </w:rPr>
        <w:t>а</w:t>
      </w:r>
      <w:proofErr w:type="spellEnd"/>
      <w:r w:rsidR="00B45CC2">
        <w:rPr>
          <w:szCs w:val="28"/>
        </w:rPr>
        <w:t>.</w:t>
      </w:r>
    </w:p>
    <w:p w:rsidR="00833F47" w:rsidRDefault="00B45CC2" w:rsidP="00EA0E7C">
      <w:pPr>
        <w:rPr>
          <w:szCs w:val="28"/>
        </w:rPr>
      </w:pPr>
      <w:r>
        <w:rPr>
          <w:szCs w:val="28"/>
        </w:rPr>
        <w:t>Вместе с тем, комплексное рассмотрение</w:t>
      </w:r>
      <w:r w:rsidR="00833F47" w:rsidRPr="00833F47">
        <w:rPr>
          <w:szCs w:val="28"/>
        </w:rPr>
        <w:t xml:space="preserve"> проблем </w:t>
      </w:r>
      <w:r>
        <w:rPr>
          <w:szCs w:val="28"/>
        </w:rPr>
        <w:t>страховой деятельн</w:t>
      </w:r>
      <w:r>
        <w:rPr>
          <w:szCs w:val="28"/>
        </w:rPr>
        <w:t>о</w:t>
      </w:r>
      <w:r>
        <w:rPr>
          <w:szCs w:val="28"/>
        </w:rPr>
        <w:t>сти в увязке учетно-аналитического обеспечения</w:t>
      </w:r>
      <w:r w:rsidR="00833F47" w:rsidRPr="00833F47">
        <w:rPr>
          <w:szCs w:val="28"/>
        </w:rPr>
        <w:t xml:space="preserve"> в условиях </w:t>
      </w:r>
      <w:r w:rsidR="00833F47">
        <w:rPr>
          <w:szCs w:val="28"/>
        </w:rPr>
        <w:t>гармонизации с МСФО</w:t>
      </w:r>
      <w:r w:rsidR="00833F47" w:rsidRPr="00833F47">
        <w:rPr>
          <w:szCs w:val="28"/>
        </w:rPr>
        <w:t xml:space="preserve"> еще не получила </w:t>
      </w:r>
      <w:r>
        <w:rPr>
          <w:szCs w:val="28"/>
        </w:rPr>
        <w:t>достаточного научно-</w:t>
      </w:r>
      <w:r w:rsidR="00825C92">
        <w:rPr>
          <w:szCs w:val="28"/>
        </w:rPr>
        <w:t>практического</w:t>
      </w:r>
      <w:r>
        <w:rPr>
          <w:szCs w:val="28"/>
        </w:rPr>
        <w:t xml:space="preserve"> исследования</w:t>
      </w:r>
      <w:r w:rsidR="00833F47" w:rsidRPr="00833F47">
        <w:rPr>
          <w:szCs w:val="28"/>
        </w:rPr>
        <w:t xml:space="preserve">. </w:t>
      </w:r>
      <w:r w:rsidR="00833F47">
        <w:rPr>
          <w:szCs w:val="28"/>
        </w:rPr>
        <w:t xml:space="preserve">Данное </w:t>
      </w:r>
      <w:r w:rsidR="00833F47" w:rsidRPr="00833F47">
        <w:rPr>
          <w:szCs w:val="28"/>
        </w:rPr>
        <w:t xml:space="preserve">обстоятельство </w:t>
      </w:r>
      <w:r w:rsidR="00833F47">
        <w:rPr>
          <w:szCs w:val="28"/>
        </w:rPr>
        <w:t>определило</w:t>
      </w:r>
      <w:r w:rsidR="00833F47" w:rsidRPr="00833F47">
        <w:rPr>
          <w:szCs w:val="28"/>
        </w:rPr>
        <w:t xml:space="preserve"> выбор темы</w:t>
      </w:r>
      <w:r w:rsidR="00825C92">
        <w:rPr>
          <w:szCs w:val="28"/>
        </w:rPr>
        <w:t>,</w:t>
      </w:r>
      <w:r>
        <w:rPr>
          <w:szCs w:val="28"/>
        </w:rPr>
        <w:t xml:space="preserve"> ее</w:t>
      </w:r>
      <w:r w:rsidR="00825C92">
        <w:rPr>
          <w:szCs w:val="28"/>
        </w:rPr>
        <w:t xml:space="preserve"> актуальность</w:t>
      </w:r>
      <w:r w:rsidR="00833F47" w:rsidRPr="00833F47">
        <w:rPr>
          <w:szCs w:val="28"/>
        </w:rPr>
        <w:t>, постановку его цели и задач.</w:t>
      </w:r>
    </w:p>
    <w:p w:rsidR="002C3835" w:rsidRPr="003D7ACB" w:rsidRDefault="002C3835" w:rsidP="00EA0E7C">
      <w:pPr>
        <w:tabs>
          <w:tab w:val="left" w:pos="0"/>
        </w:tabs>
        <w:rPr>
          <w:bCs/>
          <w:szCs w:val="28"/>
        </w:rPr>
      </w:pPr>
      <w:r w:rsidRPr="003D7ACB">
        <w:rPr>
          <w:b/>
          <w:szCs w:val="28"/>
        </w:rPr>
        <w:t>Связь темы диссертации с крупными научными программами.</w:t>
      </w:r>
      <w:r w:rsidRPr="003D7ACB">
        <w:rPr>
          <w:szCs w:val="28"/>
        </w:rPr>
        <w:t xml:space="preserve"> </w:t>
      </w:r>
      <w:proofErr w:type="gramStart"/>
      <w:r w:rsidRPr="003D7ACB">
        <w:rPr>
          <w:bCs/>
          <w:szCs w:val="28"/>
        </w:rPr>
        <w:t xml:space="preserve">Тема диссертации тесно связана с реформами, проводимых </w:t>
      </w:r>
      <w:r w:rsidR="00B45CC2">
        <w:rPr>
          <w:bCs/>
          <w:szCs w:val="28"/>
        </w:rPr>
        <w:t>по</w:t>
      </w:r>
      <w:r w:rsidRPr="003D7ACB">
        <w:rPr>
          <w:bCs/>
          <w:szCs w:val="28"/>
        </w:rPr>
        <w:t xml:space="preserve"> развити</w:t>
      </w:r>
      <w:r w:rsidR="00825C92">
        <w:rPr>
          <w:bCs/>
          <w:szCs w:val="28"/>
        </w:rPr>
        <w:t>ю отечестве</w:t>
      </w:r>
      <w:r w:rsidR="00825C92">
        <w:rPr>
          <w:bCs/>
          <w:szCs w:val="28"/>
        </w:rPr>
        <w:t>н</w:t>
      </w:r>
      <w:r w:rsidR="00825C92">
        <w:rPr>
          <w:bCs/>
          <w:szCs w:val="28"/>
        </w:rPr>
        <w:t>ного</w:t>
      </w:r>
      <w:r w:rsidRPr="003D7ACB">
        <w:rPr>
          <w:bCs/>
          <w:szCs w:val="28"/>
        </w:rPr>
        <w:t xml:space="preserve"> бухгалтерского учета и отчетности в страховой отрасли и внедрения ме</w:t>
      </w:r>
      <w:r w:rsidRPr="003D7ACB">
        <w:rPr>
          <w:bCs/>
          <w:szCs w:val="28"/>
        </w:rPr>
        <w:t>ж</w:t>
      </w:r>
      <w:r w:rsidRPr="003D7ACB">
        <w:rPr>
          <w:bCs/>
          <w:szCs w:val="28"/>
        </w:rPr>
        <w:t>дународных стандартов финансовой отчетности, с основными целями и задач</w:t>
      </w:r>
      <w:r w:rsidRPr="003D7ACB">
        <w:rPr>
          <w:bCs/>
          <w:szCs w:val="28"/>
        </w:rPr>
        <w:t>а</w:t>
      </w:r>
      <w:r w:rsidRPr="003D7ACB">
        <w:rPr>
          <w:bCs/>
          <w:szCs w:val="28"/>
        </w:rPr>
        <w:t xml:space="preserve">ми государственной политики по развитию рынка страхования, указанных в Национальной стратегии устойчивого развития </w:t>
      </w:r>
      <w:r w:rsidR="00825C92">
        <w:rPr>
          <w:bCs/>
          <w:szCs w:val="28"/>
        </w:rPr>
        <w:t>страны</w:t>
      </w:r>
      <w:r w:rsidRPr="003D7ACB">
        <w:rPr>
          <w:bCs/>
          <w:szCs w:val="28"/>
        </w:rPr>
        <w:t xml:space="preserve"> и проекте Концепции развития страхового рынка Кыргызской Республики на 2012-2016 годы,</w:t>
      </w:r>
      <w:r w:rsidR="00775167">
        <w:rPr>
          <w:bCs/>
          <w:szCs w:val="28"/>
        </w:rPr>
        <w:t xml:space="preserve"> а также</w:t>
      </w:r>
      <w:r w:rsidRPr="003D7ACB">
        <w:rPr>
          <w:bCs/>
          <w:szCs w:val="28"/>
        </w:rPr>
        <w:t xml:space="preserve"> с другими государственными и отраслевыми программами</w:t>
      </w:r>
      <w:proofErr w:type="gramEnd"/>
      <w:r w:rsidRPr="003D7ACB">
        <w:rPr>
          <w:bCs/>
          <w:szCs w:val="28"/>
        </w:rPr>
        <w:t xml:space="preserve"> развития </w:t>
      </w:r>
      <w:r w:rsidR="00775167">
        <w:rPr>
          <w:bCs/>
          <w:szCs w:val="28"/>
        </w:rPr>
        <w:t>отеч</w:t>
      </w:r>
      <w:r w:rsidR="00775167">
        <w:rPr>
          <w:bCs/>
          <w:szCs w:val="28"/>
        </w:rPr>
        <w:t>е</w:t>
      </w:r>
      <w:r w:rsidR="00775167">
        <w:rPr>
          <w:bCs/>
          <w:szCs w:val="28"/>
        </w:rPr>
        <w:t>ственного страхового рынка</w:t>
      </w:r>
      <w:r w:rsidRPr="003D7ACB">
        <w:rPr>
          <w:bCs/>
          <w:szCs w:val="28"/>
        </w:rPr>
        <w:t>.</w:t>
      </w:r>
    </w:p>
    <w:p w:rsidR="002C3835" w:rsidRPr="003D7ACB" w:rsidRDefault="002C3835" w:rsidP="00EA0E7C">
      <w:pPr>
        <w:tabs>
          <w:tab w:val="left" w:pos="0"/>
        </w:tabs>
        <w:rPr>
          <w:bCs/>
          <w:szCs w:val="28"/>
        </w:rPr>
      </w:pPr>
      <w:r w:rsidRPr="003D7ACB">
        <w:rPr>
          <w:bCs/>
          <w:szCs w:val="28"/>
        </w:rPr>
        <w:t xml:space="preserve">Диссертационная работа выполнена в соответствии с планом научно-исследовательских работ Кыргызского национального университета </w:t>
      </w:r>
      <w:proofErr w:type="spellStart"/>
      <w:r w:rsidRPr="003D7ACB">
        <w:rPr>
          <w:bCs/>
          <w:szCs w:val="28"/>
        </w:rPr>
        <w:t>им.Ж.Баласагына</w:t>
      </w:r>
      <w:proofErr w:type="spellEnd"/>
      <w:r w:rsidRPr="003D7ACB">
        <w:rPr>
          <w:bCs/>
          <w:szCs w:val="28"/>
        </w:rPr>
        <w:t xml:space="preserve"> по направлению «Бухгалтерский учет в условиях перехода на Международные стандарты финансовой отчетности».</w:t>
      </w:r>
    </w:p>
    <w:p w:rsidR="002C3835" w:rsidRPr="003D7ACB" w:rsidRDefault="002C3835" w:rsidP="00EA0E7C">
      <w:pPr>
        <w:tabs>
          <w:tab w:val="left" w:pos="0"/>
        </w:tabs>
        <w:rPr>
          <w:szCs w:val="28"/>
        </w:rPr>
      </w:pPr>
      <w:r w:rsidRPr="003D7ACB">
        <w:rPr>
          <w:b/>
          <w:szCs w:val="28"/>
        </w:rPr>
        <w:t xml:space="preserve">Цели и задачи исследования. </w:t>
      </w:r>
      <w:r w:rsidRPr="003D7ACB">
        <w:rPr>
          <w:szCs w:val="28"/>
        </w:rPr>
        <w:t xml:space="preserve">Цель диссертации состоит в </w:t>
      </w:r>
      <w:r w:rsidR="00775167">
        <w:rPr>
          <w:szCs w:val="28"/>
        </w:rPr>
        <w:t>рассмотрении</w:t>
      </w:r>
      <w:r w:rsidRPr="003D7ACB">
        <w:rPr>
          <w:szCs w:val="28"/>
        </w:rPr>
        <w:t xml:space="preserve"> теоретико-методологических </w:t>
      </w:r>
      <w:r w:rsidR="00775167">
        <w:rPr>
          <w:szCs w:val="28"/>
        </w:rPr>
        <w:t xml:space="preserve">основ и в разработке </w:t>
      </w:r>
      <w:r w:rsidRPr="003D7ACB">
        <w:rPr>
          <w:szCs w:val="28"/>
        </w:rPr>
        <w:t>рекомендаций по соверше</w:t>
      </w:r>
      <w:r w:rsidRPr="003D7ACB">
        <w:rPr>
          <w:szCs w:val="28"/>
        </w:rPr>
        <w:t>н</w:t>
      </w:r>
      <w:r w:rsidRPr="003D7ACB">
        <w:rPr>
          <w:szCs w:val="28"/>
        </w:rPr>
        <w:t>ствованию бухгалтерского учёта, отчетности и анализа доходов и расходов страховых организаций Кыргызской Республики.</w:t>
      </w:r>
      <w:r>
        <w:rPr>
          <w:szCs w:val="28"/>
        </w:rPr>
        <w:t xml:space="preserve"> </w:t>
      </w:r>
      <w:r w:rsidRPr="003D7ACB">
        <w:rPr>
          <w:szCs w:val="28"/>
        </w:rPr>
        <w:t>Для достижения указанной цели были поставлены следующие задачи:</w:t>
      </w:r>
    </w:p>
    <w:p w:rsidR="002C3835" w:rsidRPr="00690AD2" w:rsidRDefault="00775167" w:rsidP="00EA0E7C">
      <w:pPr>
        <w:pStyle w:val="af5"/>
        <w:numPr>
          <w:ilvl w:val="0"/>
          <w:numId w:val="25"/>
        </w:numPr>
        <w:tabs>
          <w:tab w:val="left" w:pos="567"/>
        </w:tabs>
        <w:spacing w:after="0" w:line="240" w:lineRule="auto"/>
        <w:ind w:left="0" w:firstLine="284"/>
        <w:jc w:val="both"/>
        <w:rPr>
          <w:rFonts w:ascii="Times New Roman" w:hAnsi="Times New Roman"/>
          <w:sz w:val="28"/>
          <w:szCs w:val="28"/>
        </w:rPr>
      </w:pPr>
      <w:r>
        <w:rPr>
          <w:rFonts w:ascii="Times New Roman" w:hAnsi="Times New Roman"/>
          <w:sz w:val="28"/>
          <w:szCs w:val="28"/>
        </w:rPr>
        <w:t>исследова</w:t>
      </w:r>
      <w:r w:rsidR="00825C92">
        <w:rPr>
          <w:rFonts w:ascii="Times New Roman" w:hAnsi="Times New Roman"/>
          <w:sz w:val="28"/>
          <w:szCs w:val="28"/>
        </w:rPr>
        <w:t>ть</w:t>
      </w:r>
      <w:r>
        <w:rPr>
          <w:rFonts w:ascii="Times New Roman" w:hAnsi="Times New Roman"/>
          <w:sz w:val="28"/>
          <w:szCs w:val="28"/>
        </w:rPr>
        <w:t xml:space="preserve"> сущность</w:t>
      </w:r>
      <w:r w:rsidR="002C3835" w:rsidRPr="00690AD2">
        <w:rPr>
          <w:rFonts w:ascii="Times New Roman" w:hAnsi="Times New Roman"/>
          <w:sz w:val="28"/>
          <w:szCs w:val="28"/>
        </w:rPr>
        <w:t xml:space="preserve"> </w:t>
      </w:r>
      <w:r w:rsidR="002C3835">
        <w:rPr>
          <w:rFonts w:ascii="Times New Roman" w:hAnsi="Times New Roman"/>
          <w:sz w:val="28"/>
          <w:szCs w:val="28"/>
        </w:rPr>
        <w:t xml:space="preserve">и роль </w:t>
      </w:r>
      <w:r w:rsidR="002C3835" w:rsidRPr="00690AD2">
        <w:rPr>
          <w:rFonts w:ascii="Times New Roman" w:hAnsi="Times New Roman"/>
          <w:sz w:val="28"/>
          <w:szCs w:val="28"/>
        </w:rPr>
        <w:t>страховани</w:t>
      </w:r>
      <w:r w:rsidR="002C3835">
        <w:rPr>
          <w:rFonts w:ascii="Times New Roman" w:hAnsi="Times New Roman"/>
          <w:sz w:val="28"/>
          <w:szCs w:val="28"/>
        </w:rPr>
        <w:t>я,</w:t>
      </w:r>
      <w:r>
        <w:rPr>
          <w:rFonts w:ascii="Times New Roman" w:hAnsi="Times New Roman"/>
          <w:sz w:val="28"/>
          <w:szCs w:val="28"/>
        </w:rPr>
        <w:t xml:space="preserve"> уточнить ее понятийный апп</w:t>
      </w:r>
      <w:r>
        <w:rPr>
          <w:rFonts w:ascii="Times New Roman" w:hAnsi="Times New Roman"/>
          <w:sz w:val="28"/>
          <w:szCs w:val="28"/>
        </w:rPr>
        <w:t>а</w:t>
      </w:r>
      <w:r>
        <w:rPr>
          <w:rFonts w:ascii="Times New Roman" w:hAnsi="Times New Roman"/>
          <w:sz w:val="28"/>
          <w:szCs w:val="28"/>
        </w:rPr>
        <w:t>рат,</w:t>
      </w:r>
      <w:r w:rsidR="002C3835" w:rsidRPr="00690AD2">
        <w:rPr>
          <w:rFonts w:ascii="Times New Roman" w:hAnsi="Times New Roman"/>
          <w:sz w:val="28"/>
          <w:szCs w:val="28"/>
        </w:rPr>
        <w:t xml:space="preserve"> проанализировать тенденции развития</w:t>
      </w:r>
      <w:r w:rsidR="002C3835" w:rsidRPr="008479E6">
        <w:rPr>
          <w:rFonts w:ascii="Times New Roman" w:hAnsi="Times New Roman"/>
          <w:sz w:val="28"/>
          <w:szCs w:val="28"/>
        </w:rPr>
        <w:t xml:space="preserve"> </w:t>
      </w:r>
      <w:r w:rsidR="002C3835" w:rsidRPr="00690AD2">
        <w:rPr>
          <w:rFonts w:ascii="Times New Roman" w:hAnsi="Times New Roman"/>
          <w:sz w:val="28"/>
          <w:szCs w:val="28"/>
        </w:rPr>
        <w:t xml:space="preserve">отечественного страхового рынка, дать оценку состояния </w:t>
      </w:r>
      <w:r w:rsidRPr="00690AD2">
        <w:rPr>
          <w:rFonts w:ascii="Times New Roman" w:hAnsi="Times New Roman"/>
          <w:sz w:val="28"/>
          <w:szCs w:val="28"/>
        </w:rPr>
        <w:t>бухгалтерского учета и финансового анализа в страх</w:t>
      </w:r>
      <w:r w:rsidRPr="00690AD2">
        <w:rPr>
          <w:rFonts w:ascii="Times New Roman" w:hAnsi="Times New Roman"/>
          <w:sz w:val="28"/>
          <w:szCs w:val="28"/>
        </w:rPr>
        <w:t>о</w:t>
      </w:r>
      <w:r w:rsidRPr="00690AD2">
        <w:rPr>
          <w:rFonts w:ascii="Times New Roman" w:hAnsi="Times New Roman"/>
          <w:sz w:val="28"/>
          <w:szCs w:val="28"/>
        </w:rPr>
        <w:t xml:space="preserve">вой отрасли </w:t>
      </w:r>
      <w:r w:rsidR="002C3835" w:rsidRPr="00690AD2">
        <w:rPr>
          <w:rFonts w:ascii="Times New Roman" w:hAnsi="Times New Roman"/>
          <w:sz w:val="28"/>
          <w:szCs w:val="28"/>
        </w:rPr>
        <w:t xml:space="preserve">на современном этапе, выявить специфики и проблемы их </w:t>
      </w:r>
      <w:r w:rsidR="00825C92">
        <w:rPr>
          <w:rFonts w:ascii="Times New Roman" w:hAnsi="Times New Roman"/>
          <w:sz w:val="28"/>
          <w:szCs w:val="28"/>
        </w:rPr>
        <w:t>стано</w:t>
      </w:r>
      <w:r w:rsidR="00825C92">
        <w:rPr>
          <w:rFonts w:ascii="Times New Roman" w:hAnsi="Times New Roman"/>
          <w:sz w:val="28"/>
          <w:szCs w:val="28"/>
        </w:rPr>
        <w:t>в</w:t>
      </w:r>
      <w:r w:rsidR="00825C92">
        <w:rPr>
          <w:rFonts w:ascii="Times New Roman" w:hAnsi="Times New Roman"/>
          <w:sz w:val="28"/>
          <w:szCs w:val="28"/>
        </w:rPr>
        <w:t>ления</w:t>
      </w:r>
      <w:r w:rsidR="002C3835" w:rsidRPr="00690AD2">
        <w:rPr>
          <w:rFonts w:ascii="Times New Roman" w:hAnsi="Times New Roman"/>
          <w:sz w:val="28"/>
          <w:szCs w:val="28"/>
        </w:rPr>
        <w:t xml:space="preserve">; </w:t>
      </w:r>
    </w:p>
    <w:p w:rsidR="002C3835" w:rsidRPr="008479E6" w:rsidRDefault="00775167" w:rsidP="00EA0E7C">
      <w:pPr>
        <w:pStyle w:val="af5"/>
        <w:numPr>
          <w:ilvl w:val="0"/>
          <w:numId w:val="25"/>
        </w:numPr>
        <w:tabs>
          <w:tab w:val="left" w:pos="567"/>
        </w:tabs>
        <w:spacing w:after="0" w:line="240" w:lineRule="auto"/>
        <w:ind w:left="0" w:firstLine="284"/>
        <w:jc w:val="both"/>
        <w:rPr>
          <w:rFonts w:ascii="Times New Roman" w:hAnsi="Times New Roman"/>
          <w:sz w:val="28"/>
          <w:szCs w:val="28"/>
        </w:rPr>
      </w:pPr>
      <w:r>
        <w:rPr>
          <w:rFonts w:ascii="Times New Roman" w:hAnsi="Times New Roman"/>
          <w:sz w:val="28"/>
          <w:szCs w:val="28"/>
        </w:rPr>
        <w:t xml:space="preserve">обосновать и </w:t>
      </w:r>
      <w:r w:rsidR="002C3835" w:rsidRPr="008479E6">
        <w:rPr>
          <w:rFonts w:ascii="Times New Roman" w:hAnsi="Times New Roman"/>
          <w:sz w:val="28"/>
          <w:szCs w:val="28"/>
        </w:rPr>
        <w:t>предложить унифицированную классификацию состава д</w:t>
      </w:r>
      <w:r w:rsidR="002C3835" w:rsidRPr="008479E6">
        <w:rPr>
          <w:rFonts w:ascii="Times New Roman" w:hAnsi="Times New Roman"/>
          <w:sz w:val="28"/>
          <w:szCs w:val="28"/>
        </w:rPr>
        <w:t>о</w:t>
      </w:r>
      <w:r w:rsidR="002C3835" w:rsidRPr="008479E6">
        <w:rPr>
          <w:rFonts w:ascii="Times New Roman" w:hAnsi="Times New Roman"/>
          <w:sz w:val="28"/>
          <w:szCs w:val="28"/>
        </w:rPr>
        <w:t>ходов и расходов в страховой отрасли</w:t>
      </w:r>
      <w:r w:rsidR="00825C92">
        <w:rPr>
          <w:rFonts w:ascii="Times New Roman" w:hAnsi="Times New Roman"/>
          <w:sz w:val="28"/>
          <w:szCs w:val="28"/>
        </w:rPr>
        <w:t>,</w:t>
      </w:r>
      <w:r>
        <w:rPr>
          <w:rFonts w:ascii="Times New Roman" w:hAnsi="Times New Roman"/>
          <w:sz w:val="28"/>
          <w:szCs w:val="28"/>
        </w:rPr>
        <w:t xml:space="preserve"> </w:t>
      </w:r>
      <w:r w:rsidR="002C3835" w:rsidRPr="008479E6">
        <w:rPr>
          <w:rFonts w:ascii="Times New Roman" w:hAnsi="Times New Roman"/>
          <w:sz w:val="28"/>
          <w:szCs w:val="28"/>
        </w:rPr>
        <w:t>пут</w:t>
      </w:r>
      <w:r w:rsidR="006626FB">
        <w:rPr>
          <w:rFonts w:ascii="Times New Roman" w:hAnsi="Times New Roman"/>
          <w:sz w:val="28"/>
          <w:szCs w:val="28"/>
        </w:rPr>
        <w:t>ей</w:t>
      </w:r>
      <w:r w:rsidR="002C3835" w:rsidRPr="008479E6">
        <w:rPr>
          <w:rFonts w:ascii="Times New Roman" w:hAnsi="Times New Roman"/>
          <w:sz w:val="28"/>
          <w:szCs w:val="28"/>
        </w:rPr>
        <w:t xml:space="preserve"> совершенствования </w:t>
      </w:r>
      <w:r w:rsidR="006626FB">
        <w:rPr>
          <w:rFonts w:ascii="Times New Roman" w:hAnsi="Times New Roman"/>
          <w:sz w:val="28"/>
          <w:szCs w:val="28"/>
        </w:rPr>
        <w:t xml:space="preserve">их </w:t>
      </w:r>
      <w:r w:rsidR="002C3835" w:rsidRPr="008479E6">
        <w:rPr>
          <w:rFonts w:ascii="Times New Roman" w:hAnsi="Times New Roman"/>
          <w:sz w:val="28"/>
          <w:szCs w:val="28"/>
        </w:rPr>
        <w:t>учета,</w:t>
      </w:r>
      <w:r w:rsidR="002C3835">
        <w:rPr>
          <w:rFonts w:ascii="Times New Roman" w:hAnsi="Times New Roman"/>
          <w:sz w:val="28"/>
          <w:szCs w:val="28"/>
        </w:rPr>
        <w:t xml:space="preserve"> </w:t>
      </w:r>
      <w:r w:rsidR="006626FB">
        <w:rPr>
          <w:rFonts w:ascii="Times New Roman" w:hAnsi="Times New Roman"/>
          <w:sz w:val="28"/>
          <w:szCs w:val="28"/>
        </w:rPr>
        <w:t>ра</w:t>
      </w:r>
      <w:r w:rsidR="006626FB">
        <w:rPr>
          <w:rFonts w:ascii="Times New Roman" w:hAnsi="Times New Roman"/>
          <w:sz w:val="28"/>
          <w:szCs w:val="28"/>
        </w:rPr>
        <w:t>з</w:t>
      </w:r>
      <w:r w:rsidR="006626FB">
        <w:rPr>
          <w:rFonts w:ascii="Times New Roman" w:hAnsi="Times New Roman"/>
          <w:sz w:val="28"/>
          <w:szCs w:val="28"/>
        </w:rPr>
        <w:t>работать</w:t>
      </w:r>
      <w:r w:rsidR="002C3835">
        <w:rPr>
          <w:rFonts w:ascii="Times New Roman" w:hAnsi="Times New Roman"/>
          <w:sz w:val="28"/>
          <w:szCs w:val="28"/>
        </w:rPr>
        <w:t xml:space="preserve"> </w:t>
      </w:r>
      <w:r w:rsidR="002C3835" w:rsidRPr="00825C92">
        <w:rPr>
          <w:rFonts w:ascii="Times New Roman" w:hAnsi="Times New Roman"/>
          <w:sz w:val="28"/>
          <w:szCs w:val="28"/>
        </w:rPr>
        <w:t>метод</w:t>
      </w:r>
      <w:r w:rsidR="006626FB" w:rsidRPr="00825C92">
        <w:rPr>
          <w:rFonts w:ascii="Times New Roman" w:hAnsi="Times New Roman"/>
          <w:sz w:val="28"/>
          <w:szCs w:val="28"/>
        </w:rPr>
        <w:t>ику</w:t>
      </w:r>
      <w:r w:rsidR="002C3835" w:rsidRPr="00825C92">
        <w:rPr>
          <w:rFonts w:ascii="Times New Roman" w:hAnsi="Times New Roman"/>
          <w:sz w:val="28"/>
          <w:szCs w:val="28"/>
        </w:rPr>
        <w:t xml:space="preserve"> </w:t>
      </w:r>
      <w:r w:rsidR="00825C92" w:rsidRPr="00825C92">
        <w:rPr>
          <w:rFonts w:ascii="Times New Roman" w:hAnsi="Times New Roman"/>
          <w:sz w:val="28"/>
          <w:szCs w:val="28"/>
        </w:rPr>
        <w:t>определения</w:t>
      </w:r>
      <w:r w:rsidR="006626FB" w:rsidRPr="00825C92">
        <w:rPr>
          <w:rFonts w:ascii="Times New Roman" w:hAnsi="Times New Roman"/>
          <w:sz w:val="28"/>
          <w:szCs w:val="28"/>
        </w:rPr>
        <w:t xml:space="preserve"> </w:t>
      </w:r>
      <w:r w:rsidR="002C3835" w:rsidRPr="00825C92">
        <w:rPr>
          <w:rFonts w:ascii="Times New Roman" w:hAnsi="Times New Roman"/>
          <w:sz w:val="28"/>
          <w:szCs w:val="28"/>
        </w:rPr>
        <w:t>выручки</w:t>
      </w:r>
      <w:r w:rsidR="002C3835">
        <w:rPr>
          <w:rFonts w:ascii="Times New Roman" w:hAnsi="Times New Roman"/>
          <w:sz w:val="28"/>
          <w:szCs w:val="28"/>
        </w:rPr>
        <w:t xml:space="preserve"> от страховых операций,</w:t>
      </w:r>
      <w:r w:rsidR="002C3835" w:rsidRPr="008479E6">
        <w:rPr>
          <w:rFonts w:ascii="Times New Roman" w:hAnsi="Times New Roman"/>
          <w:sz w:val="28"/>
          <w:szCs w:val="28"/>
        </w:rPr>
        <w:t xml:space="preserve"> </w:t>
      </w:r>
      <w:r w:rsidR="006626FB">
        <w:rPr>
          <w:rFonts w:ascii="Times New Roman" w:hAnsi="Times New Roman"/>
          <w:sz w:val="28"/>
          <w:szCs w:val="28"/>
        </w:rPr>
        <w:t xml:space="preserve">внести </w:t>
      </w:r>
      <w:r w:rsidR="002C3835">
        <w:rPr>
          <w:rFonts w:ascii="Times New Roman" w:hAnsi="Times New Roman"/>
          <w:sz w:val="28"/>
          <w:szCs w:val="28"/>
        </w:rPr>
        <w:t>д</w:t>
      </w:r>
      <w:r w:rsidR="002C3835">
        <w:rPr>
          <w:rFonts w:ascii="Times New Roman" w:hAnsi="Times New Roman"/>
          <w:sz w:val="28"/>
          <w:szCs w:val="28"/>
        </w:rPr>
        <w:t>о</w:t>
      </w:r>
      <w:r w:rsidR="002C3835">
        <w:rPr>
          <w:rFonts w:ascii="Times New Roman" w:hAnsi="Times New Roman"/>
          <w:sz w:val="28"/>
          <w:szCs w:val="28"/>
        </w:rPr>
        <w:t xml:space="preserve">полнения и изменения в Проект </w:t>
      </w:r>
      <w:r w:rsidR="002C3835" w:rsidRPr="008479E6">
        <w:rPr>
          <w:rFonts w:ascii="Times New Roman" w:hAnsi="Times New Roman"/>
          <w:sz w:val="28"/>
          <w:szCs w:val="28"/>
        </w:rPr>
        <w:t>Плана счетов бухгалтерского учета</w:t>
      </w:r>
      <w:r w:rsidR="002C3835">
        <w:rPr>
          <w:rFonts w:ascii="Times New Roman" w:hAnsi="Times New Roman"/>
          <w:sz w:val="28"/>
          <w:szCs w:val="28"/>
        </w:rPr>
        <w:t xml:space="preserve"> для страх</w:t>
      </w:r>
      <w:r w:rsidR="002C3835">
        <w:rPr>
          <w:rFonts w:ascii="Times New Roman" w:hAnsi="Times New Roman"/>
          <w:sz w:val="28"/>
          <w:szCs w:val="28"/>
        </w:rPr>
        <w:t>о</w:t>
      </w:r>
      <w:r w:rsidR="002C3835">
        <w:rPr>
          <w:rFonts w:ascii="Times New Roman" w:hAnsi="Times New Roman"/>
          <w:sz w:val="28"/>
          <w:szCs w:val="28"/>
        </w:rPr>
        <w:t xml:space="preserve">вых организаций </w:t>
      </w:r>
      <w:proofErr w:type="gramStart"/>
      <w:r w:rsidR="002C3835">
        <w:rPr>
          <w:rFonts w:ascii="Times New Roman" w:hAnsi="Times New Roman"/>
          <w:sz w:val="28"/>
          <w:szCs w:val="28"/>
        </w:rPr>
        <w:t>КР</w:t>
      </w:r>
      <w:proofErr w:type="gramEnd"/>
      <w:r w:rsidR="002C3835" w:rsidRPr="008479E6">
        <w:rPr>
          <w:rFonts w:ascii="Times New Roman" w:hAnsi="Times New Roman"/>
          <w:sz w:val="28"/>
          <w:szCs w:val="28"/>
        </w:rPr>
        <w:t>;</w:t>
      </w:r>
    </w:p>
    <w:p w:rsidR="002C3835" w:rsidRPr="00825C92" w:rsidRDefault="006626FB" w:rsidP="00EA0E7C">
      <w:pPr>
        <w:pStyle w:val="af5"/>
        <w:numPr>
          <w:ilvl w:val="0"/>
          <w:numId w:val="25"/>
        </w:numPr>
        <w:tabs>
          <w:tab w:val="left" w:pos="567"/>
        </w:tabs>
        <w:spacing w:line="240" w:lineRule="auto"/>
        <w:ind w:left="0" w:firstLine="284"/>
        <w:jc w:val="both"/>
        <w:rPr>
          <w:rFonts w:ascii="Times New Roman" w:hAnsi="Times New Roman"/>
          <w:sz w:val="28"/>
          <w:szCs w:val="28"/>
        </w:rPr>
      </w:pPr>
      <w:r w:rsidRPr="00825C92">
        <w:rPr>
          <w:rFonts w:ascii="Times New Roman" w:hAnsi="Times New Roman"/>
          <w:sz w:val="28"/>
          <w:szCs w:val="28"/>
        </w:rPr>
        <w:t>дать предложение по систематизации</w:t>
      </w:r>
      <w:r w:rsidR="002C3835" w:rsidRPr="00825C92">
        <w:rPr>
          <w:rFonts w:ascii="Times New Roman" w:hAnsi="Times New Roman"/>
          <w:sz w:val="28"/>
          <w:szCs w:val="28"/>
        </w:rPr>
        <w:t xml:space="preserve"> показателей оценк</w:t>
      </w:r>
      <w:r w:rsidRPr="00825C92">
        <w:rPr>
          <w:rFonts w:ascii="Times New Roman" w:hAnsi="Times New Roman"/>
          <w:sz w:val="28"/>
          <w:szCs w:val="28"/>
        </w:rPr>
        <w:t>и</w:t>
      </w:r>
      <w:r w:rsidR="002C3835" w:rsidRPr="00825C92">
        <w:rPr>
          <w:rFonts w:ascii="Times New Roman" w:hAnsi="Times New Roman"/>
          <w:sz w:val="28"/>
          <w:szCs w:val="28"/>
        </w:rPr>
        <w:t xml:space="preserve"> доходов и ра</w:t>
      </w:r>
      <w:r w:rsidR="002C3835" w:rsidRPr="00825C92">
        <w:rPr>
          <w:rFonts w:ascii="Times New Roman" w:hAnsi="Times New Roman"/>
          <w:sz w:val="28"/>
          <w:szCs w:val="28"/>
        </w:rPr>
        <w:t>с</w:t>
      </w:r>
      <w:r w:rsidR="002C3835" w:rsidRPr="00825C92">
        <w:rPr>
          <w:rFonts w:ascii="Times New Roman" w:hAnsi="Times New Roman"/>
          <w:sz w:val="28"/>
          <w:szCs w:val="28"/>
        </w:rPr>
        <w:t xml:space="preserve">ходов страховых организаций </w:t>
      </w:r>
      <w:r w:rsidR="00825C92">
        <w:rPr>
          <w:rFonts w:ascii="Times New Roman" w:hAnsi="Times New Roman"/>
          <w:sz w:val="28"/>
          <w:szCs w:val="28"/>
        </w:rPr>
        <w:t>для целей</w:t>
      </w:r>
      <w:r w:rsidR="002C3835" w:rsidRPr="00825C92">
        <w:rPr>
          <w:rFonts w:ascii="Times New Roman" w:hAnsi="Times New Roman"/>
          <w:sz w:val="28"/>
          <w:szCs w:val="28"/>
        </w:rPr>
        <w:t xml:space="preserve"> </w:t>
      </w:r>
      <w:r w:rsidR="00825C92">
        <w:rPr>
          <w:rFonts w:ascii="Times New Roman" w:hAnsi="Times New Roman"/>
          <w:sz w:val="28"/>
          <w:szCs w:val="28"/>
        </w:rPr>
        <w:t>анализа их финансовой результативн</w:t>
      </w:r>
      <w:r w:rsidR="00825C92">
        <w:rPr>
          <w:rFonts w:ascii="Times New Roman" w:hAnsi="Times New Roman"/>
          <w:sz w:val="28"/>
          <w:szCs w:val="28"/>
        </w:rPr>
        <w:t>о</w:t>
      </w:r>
      <w:r w:rsidR="00825C92">
        <w:rPr>
          <w:rFonts w:ascii="Times New Roman" w:hAnsi="Times New Roman"/>
          <w:sz w:val="28"/>
          <w:szCs w:val="28"/>
        </w:rPr>
        <w:t xml:space="preserve">сти </w:t>
      </w:r>
      <w:r w:rsidR="002C3835" w:rsidRPr="00825C92">
        <w:rPr>
          <w:rFonts w:ascii="Times New Roman" w:hAnsi="Times New Roman"/>
          <w:sz w:val="28"/>
          <w:szCs w:val="28"/>
        </w:rPr>
        <w:t>определения рейтинг</w:t>
      </w:r>
      <w:r w:rsidRPr="00825C92">
        <w:rPr>
          <w:rFonts w:ascii="Times New Roman" w:hAnsi="Times New Roman"/>
          <w:sz w:val="28"/>
          <w:szCs w:val="28"/>
        </w:rPr>
        <w:t xml:space="preserve">ового положения </w:t>
      </w:r>
      <w:r w:rsidR="002C3835" w:rsidRPr="00825C92">
        <w:rPr>
          <w:rFonts w:ascii="Times New Roman" w:hAnsi="Times New Roman"/>
          <w:sz w:val="28"/>
          <w:szCs w:val="28"/>
        </w:rPr>
        <w:t>на стра</w:t>
      </w:r>
      <w:r w:rsidRPr="00825C92">
        <w:rPr>
          <w:rFonts w:ascii="Times New Roman" w:hAnsi="Times New Roman"/>
          <w:sz w:val="28"/>
          <w:szCs w:val="28"/>
        </w:rPr>
        <w:t xml:space="preserve">ховом рынке </w:t>
      </w:r>
      <w:proofErr w:type="gramStart"/>
      <w:r w:rsidRPr="00825C92">
        <w:rPr>
          <w:rFonts w:ascii="Times New Roman" w:hAnsi="Times New Roman"/>
          <w:sz w:val="28"/>
          <w:szCs w:val="28"/>
        </w:rPr>
        <w:t>КР</w:t>
      </w:r>
      <w:proofErr w:type="gramEnd"/>
      <w:r w:rsidR="002C3835" w:rsidRPr="00825C92">
        <w:rPr>
          <w:rFonts w:ascii="Times New Roman" w:hAnsi="Times New Roman"/>
          <w:sz w:val="28"/>
          <w:szCs w:val="28"/>
        </w:rPr>
        <w:t>;</w:t>
      </w:r>
    </w:p>
    <w:p w:rsidR="002C3835" w:rsidRPr="003D7ACB" w:rsidRDefault="002C3835" w:rsidP="00EA0E7C">
      <w:pPr>
        <w:pStyle w:val="af5"/>
        <w:widowControl w:val="0"/>
        <w:numPr>
          <w:ilvl w:val="0"/>
          <w:numId w:val="25"/>
        </w:numPr>
        <w:tabs>
          <w:tab w:val="left" w:pos="567"/>
        </w:tabs>
        <w:spacing w:after="0" w:line="240" w:lineRule="auto"/>
        <w:ind w:left="0" w:firstLine="284"/>
        <w:jc w:val="both"/>
        <w:rPr>
          <w:rFonts w:ascii="Times New Roman" w:hAnsi="Times New Roman"/>
          <w:sz w:val="28"/>
          <w:szCs w:val="28"/>
        </w:rPr>
      </w:pPr>
      <w:r w:rsidRPr="003D7ACB">
        <w:rPr>
          <w:rFonts w:ascii="Times New Roman" w:hAnsi="Times New Roman"/>
          <w:sz w:val="28"/>
          <w:szCs w:val="28"/>
        </w:rPr>
        <w:t xml:space="preserve">обосновать целесообразность </w:t>
      </w:r>
      <w:r w:rsidR="006626FB">
        <w:rPr>
          <w:rFonts w:ascii="Times New Roman" w:hAnsi="Times New Roman"/>
          <w:sz w:val="28"/>
          <w:szCs w:val="28"/>
        </w:rPr>
        <w:t>изменения</w:t>
      </w:r>
      <w:r w:rsidRPr="003D7ACB">
        <w:rPr>
          <w:rFonts w:ascii="Times New Roman" w:hAnsi="Times New Roman"/>
          <w:sz w:val="28"/>
          <w:szCs w:val="28"/>
        </w:rPr>
        <w:t xml:space="preserve"> формы отчетности №2 «Отчета о прибылях и убыт</w:t>
      </w:r>
      <w:r w:rsidR="006626FB">
        <w:rPr>
          <w:rFonts w:ascii="Times New Roman" w:hAnsi="Times New Roman"/>
          <w:sz w:val="28"/>
          <w:szCs w:val="28"/>
        </w:rPr>
        <w:t xml:space="preserve">ках» для страховых организаций в целях повышения ее </w:t>
      </w:r>
      <w:r w:rsidR="00BE480B">
        <w:rPr>
          <w:rFonts w:ascii="Times New Roman" w:hAnsi="Times New Roman"/>
          <w:sz w:val="28"/>
          <w:szCs w:val="28"/>
        </w:rPr>
        <w:t>полн</w:t>
      </w:r>
      <w:r w:rsidR="00BE480B">
        <w:rPr>
          <w:rFonts w:ascii="Times New Roman" w:hAnsi="Times New Roman"/>
          <w:sz w:val="28"/>
          <w:szCs w:val="28"/>
        </w:rPr>
        <w:t>о</w:t>
      </w:r>
      <w:r w:rsidR="00BE480B">
        <w:rPr>
          <w:rFonts w:ascii="Times New Roman" w:hAnsi="Times New Roman"/>
          <w:sz w:val="28"/>
          <w:szCs w:val="28"/>
        </w:rPr>
        <w:t xml:space="preserve">ты и </w:t>
      </w:r>
      <w:proofErr w:type="spellStart"/>
      <w:r w:rsidR="00BE480B">
        <w:rPr>
          <w:rFonts w:ascii="Times New Roman" w:hAnsi="Times New Roman"/>
          <w:sz w:val="28"/>
          <w:szCs w:val="28"/>
        </w:rPr>
        <w:t>аналитичности</w:t>
      </w:r>
      <w:proofErr w:type="spellEnd"/>
      <w:r>
        <w:rPr>
          <w:rFonts w:ascii="Times New Roman" w:hAnsi="Times New Roman"/>
          <w:sz w:val="28"/>
          <w:szCs w:val="28"/>
        </w:rPr>
        <w:t>.</w:t>
      </w:r>
    </w:p>
    <w:p w:rsidR="002C3835" w:rsidRPr="003D7ACB" w:rsidRDefault="002C3835" w:rsidP="00EA0E7C">
      <w:pPr>
        <w:rPr>
          <w:szCs w:val="28"/>
        </w:rPr>
      </w:pPr>
      <w:r w:rsidRPr="003D7ACB">
        <w:rPr>
          <w:b/>
          <w:szCs w:val="28"/>
        </w:rPr>
        <w:t>Научная новизна работы</w:t>
      </w:r>
      <w:r w:rsidR="000E0E56">
        <w:rPr>
          <w:b/>
          <w:szCs w:val="28"/>
        </w:rPr>
        <w:t xml:space="preserve"> </w:t>
      </w:r>
      <w:r w:rsidR="000E0E56">
        <w:rPr>
          <w:szCs w:val="28"/>
        </w:rPr>
        <w:t>состоит в обосновании теоретико-методических аспектов совершенствования учета и анализа доходов и расходов страховой отрасли Кыргызской Республики</w:t>
      </w:r>
      <w:r w:rsidRPr="003D7ACB">
        <w:rPr>
          <w:szCs w:val="28"/>
        </w:rPr>
        <w:t>.</w:t>
      </w:r>
      <w:r w:rsidR="000E0E56">
        <w:rPr>
          <w:szCs w:val="28"/>
        </w:rPr>
        <w:t xml:space="preserve"> </w:t>
      </w:r>
      <w:r w:rsidR="000E0E56" w:rsidRPr="00E36F17">
        <w:rPr>
          <w:szCs w:val="28"/>
        </w:rPr>
        <w:t xml:space="preserve">Диссертация является первой </w:t>
      </w:r>
      <w:r w:rsidR="000B42A2">
        <w:rPr>
          <w:szCs w:val="28"/>
        </w:rPr>
        <w:t>п</w:t>
      </w:r>
      <w:r w:rsidR="000B42A2">
        <w:rPr>
          <w:szCs w:val="28"/>
        </w:rPr>
        <w:t>о</w:t>
      </w:r>
      <w:r w:rsidR="000B42A2">
        <w:rPr>
          <w:szCs w:val="28"/>
        </w:rPr>
        <w:t>пыткой</w:t>
      </w:r>
      <w:r w:rsidR="00E36F17">
        <w:rPr>
          <w:szCs w:val="28"/>
        </w:rPr>
        <w:t xml:space="preserve"> </w:t>
      </w:r>
      <w:r w:rsidR="00E36F17" w:rsidRPr="000B42A2">
        <w:rPr>
          <w:szCs w:val="28"/>
        </w:rPr>
        <w:t>комплексно</w:t>
      </w:r>
      <w:r w:rsidR="000B42A2" w:rsidRPr="000B42A2">
        <w:rPr>
          <w:szCs w:val="28"/>
        </w:rPr>
        <w:t>го</w:t>
      </w:r>
      <w:r w:rsidR="00E36F17">
        <w:rPr>
          <w:szCs w:val="28"/>
        </w:rPr>
        <w:t xml:space="preserve"> изучения и решения ряда вопросов учетно-аналитического обеспечения отечественных организаций страхового рынка.</w:t>
      </w:r>
    </w:p>
    <w:p w:rsidR="002C3835" w:rsidRPr="003D7ACB" w:rsidRDefault="002C3835" w:rsidP="00EA0E7C">
      <w:pPr>
        <w:rPr>
          <w:szCs w:val="28"/>
        </w:rPr>
      </w:pPr>
      <w:r w:rsidRPr="003D7ACB">
        <w:rPr>
          <w:szCs w:val="28"/>
        </w:rPr>
        <w:lastRenderedPageBreak/>
        <w:t xml:space="preserve">В процессе исследования были получены </w:t>
      </w:r>
      <w:r>
        <w:rPr>
          <w:szCs w:val="28"/>
        </w:rPr>
        <w:t xml:space="preserve">следующие наиболее </w:t>
      </w:r>
      <w:r w:rsidRPr="003D7ACB">
        <w:rPr>
          <w:szCs w:val="28"/>
        </w:rPr>
        <w:t>научные результаты:</w:t>
      </w:r>
    </w:p>
    <w:p w:rsidR="002C3835" w:rsidRPr="00130C71" w:rsidRDefault="002C3835" w:rsidP="00EA0E7C">
      <w:pPr>
        <w:pStyle w:val="af5"/>
        <w:numPr>
          <w:ilvl w:val="0"/>
          <w:numId w:val="22"/>
        </w:numPr>
        <w:shd w:val="clear" w:color="auto" w:fill="FFFFFF"/>
        <w:tabs>
          <w:tab w:val="left" w:pos="567"/>
        </w:tabs>
        <w:spacing w:after="0" w:line="240" w:lineRule="auto"/>
        <w:ind w:left="0" w:firstLine="284"/>
        <w:jc w:val="both"/>
        <w:rPr>
          <w:rFonts w:ascii="Times New Roman" w:hAnsi="Times New Roman"/>
          <w:sz w:val="28"/>
          <w:szCs w:val="28"/>
        </w:rPr>
      </w:pPr>
      <w:r w:rsidRPr="00130C71">
        <w:rPr>
          <w:rFonts w:ascii="Times New Roman" w:hAnsi="Times New Roman"/>
          <w:bCs/>
          <w:spacing w:val="-4"/>
          <w:sz w:val="28"/>
          <w:szCs w:val="28"/>
        </w:rPr>
        <w:t>выявлен</w:t>
      </w:r>
      <w:r w:rsidR="00E36F17">
        <w:rPr>
          <w:rFonts w:ascii="Times New Roman" w:hAnsi="Times New Roman"/>
          <w:bCs/>
          <w:spacing w:val="-4"/>
          <w:sz w:val="28"/>
          <w:szCs w:val="28"/>
        </w:rPr>
        <w:t xml:space="preserve">а сущность и </w:t>
      </w:r>
      <w:r w:rsidRPr="00130C71">
        <w:rPr>
          <w:rFonts w:ascii="Times New Roman" w:hAnsi="Times New Roman"/>
          <w:bCs/>
          <w:spacing w:val="-4"/>
          <w:sz w:val="28"/>
          <w:szCs w:val="28"/>
        </w:rPr>
        <w:t>значение страхования, уточнен</w:t>
      </w:r>
      <w:r>
        <w:rPr>
          <w:rFonts w:ascii="Times New Roman" w:hAnsi="Times New Roman"/>
          <w:bCs/>
          <w:spacing w:val="-4"/>
          <w:sz w:val="28"/>
          <w:szCs w:val="28"/>
        </w:rPr>
        <w:t>ы</w:t>
      </w:r>
      <w:r w:rsidRPr="00130C71">
        <w:rPr>
          <w:rFonts w:ascii="Times New Roman" w:hAnsi="Times New Roman"/>
          <w:bCs/>
          <w:spacing w:val="-4"/>
          <w:sz w:val="28"/>
          <w:szCs w:val="28"/>
        </w:rPr>
        <w:t xml:space="preserve"> ее трактовка и фун</w:t>
      </w:r>
      <w:r w:rsidRPr="00130C71">
        <w:rPr>
          <w:rFonts w:ascii="Times New Roman" w:hAnsi="Times New Roman"/>
          <w:bCs/>
          <w:spacing w:val="-4"/>
          <w:sz w:val="28"/>
          <w:szCs w:val="28"/>
        </w:rPr>
        <w:t>к</w:t>
      </w:r>
      <w:r w:rsidRPr="00130C71">
        <w:rPr>
          <w:rFonts w:ascii="Times New Roman" w:hAnsi="Times New Roman"/>
          <w:bCs/>
          <w:spacing w:val="-4"/>
          <w:sz w:val="28"/>
          <w:szCs w:val="28"/>
        </w:rPr>
        <w:t>ции</w:t>
      </w:r>
      <w:r>
        <w:rPr>
          <w:rFonts w:ascii="Times New Roman" w:hAnsi="Times New Roman"/>
          <w:bCs/>
          <w:spacing w:val="-4"/>
          <w:sz w:val="28"/>
          <w:szCs w:val="28"/>
        </w:rPr>
        <w:t>,</w:t>
      </w:r>
      <w:r w:rsidRPr="00130C71">
        <w:rPr>
          <w:rFonts w:ascii="Times New Roman" w:hAnsi="Times New Roman"/>
          <w:bCs/>
          <w:sz w:val="28"/>
          <w:szCs w:val="28"/>
        </w:rPr>
        <w:t xml:space="preserve"> </w:t>
      </w:r>
      <w:r w:rsidRPr="00130C71">
        <w:rPr>
          <w:rFonts w:ascii="Times New Roman" w:hAnsi="Times New Roman"/>
          <w:sz w:val="28"/>
          <w:szCs w:val="28"/>
        </w:rPr>
        <w:t>прослежен</w:t>
      </w:r>
      <w:r>
        <w:rPr>
          <w:rFonts w:ascii="Times New Roman" w:hAnsi="Times New Roman"/>
          <w:sz w:val="28"/>
          <w:szCs w:val="28"/>
        </w:rPr>
        <w:t>ы</w:t>
      </w:r>
      <w:r w:rsidRPr="00130C71">
        <w:rPr>
          <w:rFonts w:ascii="Times New Roman" w:hAnsi="Times New Roman"/>
          <w:sz w:val="28"/>
          <w:szCs w:val="28"/>
        </w:rPr>
        <w:t xml:space="preserve"> истори</w:t>
      </w:r>
      <w:r>
        <w:rPr>
          <w:rFonts w:ascii="Times New Roman" w:hAnsi="Times New Roman"/>
          <w:sz w:val="28"/>
          <w:szCs w:val="28"/>
        </w:rPr>
        <w:t>и</w:t>
      </w:r>
      <w:r w:rsidRPr="00130C71">
        <w:rPr>
          <w:rFonts w:ascii="Times New Roman" w:hAnsi="Times New Roman"/>
          <w:sz w:val="28"/>
          <w:szCs w:val="28"/>
        </w:rPr>
        <w:t xml:space="preserve"> развития отечественного страхового рынка, </w:t>
      </w:r>
      <w:r w:rsidR="000B42A2">
        <w:rPr>
          <w:rFonts w:ascii="Times New Roman" w:hAnsi="Times New Roman"/>
          <w:sz w:val="28"/>
          <w:szCs w:val="28"/>
        </w:rPr>
        <w:t>состо</w:t>
      </w:r>
      <w:r w:rsidR="000B42A2">
        <w:rPr>
          <w:rFonts w:ascii="Times New Roman" w:hAnsi="Times New Roman"/>
          <w:sz w:val="28"/>
          <w:szCs w:val="28"/>
        </w:rPr>
        <w:t>я</w:t>
      </w:r>
      <w:r w:rsidR="000B42A2">
        <w:rPr>
          <w:rFonts w:ascii="Times New Roman" w:hAnsi="Times New Roman"/>
          <w:sz w:val="28"/>
          <w:szCs w:val="28"/>
        </w:rPr>
        <w:t xml:space="preserve">ния </w:t>
      </w:r>
      <w:r w:rsidR="00E36F17">
        <w:rPr>
          <w:rFonts w:ascii="Times New Roman" w:hAnsi="Times New Roman"/>
          <w:sz w:val="28"/>
          <w:szCs w:val="28"/>
        </w:rPr>
        <w:t>учетно-аналитического обеспечения</w:t>
      </w:r>
      <w:r w:rsidRPr="00130C71">
        <w:rPr>
          <w:rFonts w:ascii="Times New Roman" w:hAnsi="Times New Roman"/>
          <w:sz w:val="28"/>
          <w:szCs w:val="28"/>
        </w:rPr>
        <w:t xml:space="preserve"> страховой отрасли, </w:t>
      </w:r>
      <w:r w:rsidR="000B42A2">
        <w:rPr>
          <w:rFonts w:ascii="Times New Roman" w:hAnsi="Times New Roman"/>
          <w:sz w:val="28"/>
          <w:szCs w:val="28"/>
        </w:rPr>
        <w:t>обозначены</w:t>
      </w:r>
      <w:r w:rsidRPr="00130C71">
        <w:rPr>
          <w:rFonts w:ascii="Times New Roman" w:hAnsi="Times New Roman"/>
          <w:sz w:val="28"/>
          <w:szCs w:val="28"/>
        </w:rPr>
        <w:t xml:space="preserve"> сп</w:t>
      </w:r>
      <w:r w:rsidRPr="00130C71">
        <w:rPr>
          <w:rFonts w:ascii="Times New Roman" w:hAnsi="Times New Roman"/>
          <w:sz w:val="28"/>
          <w:szCs w:val="28"/>
        </w:rPr>
        <w:t>е</w:t>
      </w:r>
      <w:r w:rsidRPr="00130C71">
        <w:rPr>
          <w:rFonts w:ascii="Times New Roman" w:hAnsi="Times New Roman"/>
          <w:sz w:val="28"/>
          <w:szCs w:val="28"/>
        </w:rPr>
        <w:t>цифики и проблемы их развития;</w:t>
      </w:r>
    </w:p>
    <w:p w:rsidR="002C3835" w:rsidRPr="00853363" w:rsidRDefault="002C3835" w:rsidP="00EA0E7C">
      <w:pPr>
        <w:pStyle w:val="af5"/>
        <w:numPr>
          <w:ilvl w:val="0"/>
          <w:numId w:val="22"/>
        </w:numPr>
        <w:shd w:val="clear" w:color="auto" w:fill="FFFFFF"/>
        <w:spacing w:after="0" w:line="240" w:lineRule="auto"/>
        <w:ind w:left="0" w:firstLine="284"/>
        <w:jc w:val="both"/>
        <w:rPr>
          <w:rFonts w:ascii="Times New Roman" w:hAnsi="Times New Roman"/>
          <w:sz w:val="28"/>
          <w:szCs w:val="28"/>
        </w:rPr>
      </w:pPr>
      <w:r w:rsidRPr="00853363">
        <w:rPr>
          <w:rFonts w:ascii="Times New Roman" w:hAnsi="Times New Roman"/>
          <w:sz w:val="28"/>
          <w:szCs w:val="28"/>
        </w:rPr>
        <w:t xml:space="preserve">разработана и предложена авторская классификация состава доходов и расходов страховых организаций, обоснованы методические подходы к </w:t>
      </w:r>
      <w:r w:rsidR="00E36F17">
        <w:rPr>
          <w:rFonts w:ascii="Times New Roman" w:hAnsi="Times New Roman"/>
          <w:sz w:val="28"/>
          <w:szCs w:val="28"/>
        </w:rPr>
        <w:t>орган</w:t>
      </w:r>
      <w:r w:rsidR="00E36F17">
        <w:rPr>
          <w:rFonts w:ascii="Times New Roman" w:hAnsi="Times New Roman"/>
          <w:sz w:val="28"/>
          <w:szCs w:val="28"/>
        </w:rPr>
        <w:t>и</w:t>
      </w:r>
      <w:r w:rsidR="00E36F17">
        <w:rPr>
          <w:rFonts w:ascii="Times New Roman" w:hAnsi="Times New Roman"/>
          <w:sz w:val="28"/>
          <w:szCs w:val="28"/>
        </w:rPr>
        <w:t>зации учета</w:t>
      </w:r>
      <w:r w:rsidRPr="00853363">
        <w:rPr>
          <w:rFonts w:ascii="Times New Roman" w:hAnsi="Times New Roman"/>
          <w:sz w:val="28"/>
          <w:szCs w:val="28"/>
        </w:rPr>
        <w:t xml:space="preserve"> различных видов деятельности страховых компаний, </w:t>
      </w:r>
      <w:r w:rsidR="00E36F17">
        <w:rPr>
          <w:rFonts w:ascii="Times New Roman" w:hAnsi="Times New Roman"/>
          <w:sz w:val="28"/>
          <w:szCs w:val="28"/>
        </w:rPr>
        <w:t>обоснована</w:t>
      </w:r>
      <w:r>
        <w:rPr>
          <w:rFonts w:ascii="Times New Roman" w:hAnsi="Times New Roman"/>
          <w:sz w:val="28"/>
          <w:szCs w:val="28"/>
        </w:rPr>
        <w:t xml:space="preserve"> метод</w:t>
      </w:r>
      <w:r w:rsidR="00E36F17">
        <w:rPr>
          <w:rFonts w:ascii="Times New Roman" w:hAnsi="Times New Roman"/>
          <w:sz w:val="28"/>
          <w:szCs w:val="28"/>
        </w:rPr>
        <w:t>ика</w:t>
      </w:r>
      <w:r>
        <w:rPr>
          <w:rFonts w:ascii="Times New Roman" w:hAnsi="Times New Roman"/>
          <w:sz w:val="28"/>
          <w:szCs w:val="28"/>
        </w:rPr>
        <w:t xml:space="preserve"> </w:t>
      </w:r>
      <w:r w:rsidRPr="000B42A2">
        <w:rPr>
          <w:rFonts w:ascii="Times New Roman" w:hAnsi="Times New Roman"/>
          <w:sz w:val="28"/>
          <w:szCs w:val="28"/>
        </w:rPr>
        <w:t>определения выручки</w:t>
      </w:r>
      <w:r>
        <w:rPr>
          <w:rFonts w:ascii="Times New Roman" w:hAnsi="Times New Roman"/>
          <w:sz w:val="28"/>
          <w:szCs w:val="28"/>
        </w:rPr>
        <w:t xml:space="preserve"> от страховых операций, </w:t>
      </w:r>
      <w:r w:rsidRPr="00853363">
        <w:rPr>
          <w:rFonts w:ascii="Times New Roman" w:hAnsi="Times New Roman"/>
          <w:sz w:val="28"/>
          <w:szCs w:val="28"/>
        </w:rPr>
        <w:t>предложен</w:t>
      </w:r>
      <w:r>
        <w:rPr>
          <w:rFonts w:ascii="Times New Roman" w:hAnsi="Times New Roman"/>
          <w:sz w:val="28"/>
          <w:szCs w:val="28"/>
        </w:rPr>
        <w:t>ы</w:t>
      </w:r>
      <w:r w:rsidRPr="00853363">
        <w:rPr>
          <w:rFonts w:ascii="Times New Roman" w:hAnsi="Times New Roman"/>
          <w:sz w:val="28"/>
          <w:szCs w:val="28"/>
        </w:rPr>
        <w:t xml:space="preserve"> </w:t>
      </w:r>
      <w:r>
        <w:rPr>
          <w:rFonts w:ascii="Times New Roman" w:hAnsi="Times New Roman"/>
          <w:sz w:val="28"/>
          <w:szCs w:val="28"/>
        </w:rPr>
        <w:t>дополн</w:t>
      </w:r>
      <w:r>
        <w:rPr>
          <w:rFonts w:ascii="Times New Roman" w:hAnsi="Times New Roman"/>
          <w:sz w:val="28"/>
          <w:szCs w:val="28"/>
        </w:rPr>
        <w:t>е</w:t>
      </w:r>
      <w:r>
        <w:rPr>
          <w:rFonts w:ascii="Times New Roman" w:hAnsi="Times New Roman"/>
          <w:sz w:val="28"/>
          <w:szCs w:val="28"/>
        </w:rPr>
        <w:t>ния и изменения в Проект</w:t>
      </w:r>
      <w:r w:rsidRPr="00853363">
        <w:rPr>
          <w:rFonts w:ascii="Times New Roman" w:hAnsi="Times New Roman"/>
          <w:sz w:val="28"/>
          <w:szCs w:val="28"/>
        </w:rPr>
        <w:t xml:space="preserve"> </w:t>
      </w:r>
      <w:proofErr w:type="gramStart"/>
      <w:r w:rsidRPr="00853363">
        <w:rPr>
          <w:rFonts w:ascii="Times New Roman" w:hAnsi="Times New Roman"/>
          <w:sz w:val="28"/>
          <w:szCs w:val="28"/>
        </w:rPr>
        <w:t xml:space="preserve">Плана счетов бухгалтерского </w:t>
      </w:r>
      <w:r>
        <w:rPr>
          <w:rFonts w:ascii="Times New Roman" w:hAnsi="Times New Roman"/>
          <w:sz w:val="28"/>
          <w:szCs w:val="28"/>
        </w:rPr>
        <w:t>учета</w:t>
      </w:r>
      <w:r w:rsidR="00E01F88">
        <w:rPr>
          <w:rFonts w:ascii="Times New Roman" w:hAnsi="Times New Roman"/>
          <w:sz w:val="28"/>
          <w:szCs w:val="28"/>
        </w:rPr>
        <w:t xml:space="preserve"> финансово-хозяйственной деятельности</w:t>
      </w:r>
      <w:r>
        <w:rPr>
          <w:rFonts w:ascii="Times New Roman" w:hAnsi="Times New Roman"/>
          <w:sz w:val="28"/>
          <w:szCs w:val="28"/>
        </w:rPr>
        <w:t xml:space="preserve"> страховых организаций</w:t>
      </w:r>
      <w:proofErr w:type="gramEnd"/>
      <w:r w:rsidRPr="00853363">
        <w:rPr>
          <w:rFonts w:ascii="Times New Roman" w:hAnsi="Times New Roman"/>
          <w:sz w:val="28"/>
          <w:szCs w:val="28"/>
        </w:rPr>
        <w:t xml:space="preserve">; </w:t>
      </w:r>
    </w:p>
    <w:p w:rsidR="002C3835" w:rsidRPr="003D7ACB" w:rsidRDefault="00E01F88" w:rsidP="00EA0E7C">
      <w:pPr>
        <w:pStyle w:val="af5"/>
        <w:numPr>
          <w:ilvl w:val="0"/>
          <w:numId w:val="22"/>
        </w:numPr>
        <w:shd w:val="clear" w:color="auto" w:fill="FFFFFF"/>
        <w:spacing w:after="0" w:line="240" w:lineRule="auto"/>
        <w:ind w:left="0" w:firstLine="284"/>
        <w:jc w:val="both"/>
        <w:rPr>
          <w:rFonts w:ascii="Times New Roman" w:hAnsi="Times New Roman"/>
          <w:sz w:val="28"/>
          <w:szCs w:val="28"/>
        </w:rPr>
      </w:pPr>
      <w:r>
        <w:rPr>
          <w:rFonts w:ascii="Times New Roman" w:hAnsi="Times New Roman"/>
          <w:sz w:val="28"/>
          <w:szCs w:val="28"/>
        </w:rPr>
        <w:t>выделены</w:t>
      </w:r>
      <w:r w:rsidR="002C3835" w:rsidRPr="003D7ACB">
        <w:rPr>
          <w:rFonts w:ascii="Times New Roman" w:hAnsi="Times New Roman"/>
          <w:sz w:val="28"/>
          <w:szCs w:val="28"/>
        </w:rPr>
        <w:t xml:space="preserve"> основные аспекты анализа доходов и расходов страховых орг</w:t>
      </w:r>
      <w:r w:rsidR="002C3835" w:rsidRPr="003D7ACB">
        <w:rPr>
          <w:rFonts w:ascii="Times New Roman" w:hAnsi="Times New Roman"/>
          <w:sz w:val="28"/>
          <w:szCs w:val="28"/>
        </w:rPr>
        <w:t>а</w:t>
      </w:r>
      <w:r w:rsidR="002C3835" w:rsidRPr="003D7ACB">
        <w:rPr>
          <w:rFonts w:ascii="Times New Roman" w:hAnsi="Times New Roman"/>
          <w:sz w:val="28"/>
          <w:szCs w:val="28"/>
        </w:rPr>
        <w:t xml:space="preserve">низаций, </w:t>
      </w:r>
      <w:r>
        <w:rPr>
          <w:rFonts w:ascii="Times New Roman" w:hAnsi="Times New Roman"/>
          <w:sz w:val="28"/>
          <w:szCs w:val="28"/>
        </w:rPr>
        <w:t>приведены</w:t>
      </w:r>
      <w:r w:rsidR="002C3835" w:rsidRPr="003D7ACB">
        <w:rPr>
          <w:rFonts w:ascii="Times New Roman" w:hAnsi="Times New Roman"/>
          <w:sz w:val="28"/>
          <w:szCs w:val="28"/>
        </w:rPr>
        <w:t xml:space="preserve"> в единую систему финансовые показатели</w:t>
      </w:r>
      <w:r w:rsidR="002C3835">
        <w:rPr>
          <w:rFonts w:ascii="Times New Roman" w:hAnsi="Times New Roman"/>
          <w:sz w:val="28"/>
          <w:szCs w:val="28"/>
        </w:rPr>
        <w:t xml:space="preserve"> с разработкой </w:t>
      </w:r>
      <w:r w:rsidR="002C3835" w:rsidRPr="003D7ACB">
        <w:rPr>
          <w:rFonts w:ascii="Times New Roman" w:hAnsi="Times New Roman"/>
          <w:sz w:val="28"/>
          <w:szCs w:val="28"/>
        </w:rPr>
        <w:t>алгоритм</w:t>
      </w:r>
      <w:r w:rsidR="002C3835">
        <w:rPr>
          <w:rFonts w:ascii="Times New Roman" w:hAnsi="Times New Roman"/>
          <w:sz w:val="28"/>
          <w:szCs w:val="28"/>
        </w:rPr>
        <w:t>ов их определения</w:t>
      </w:r>
      <w:r>
        <w:rPr>
          <w:rFonts w:ascii="Times New Roman" w:hAnsi="Times New Roman"/>
          <w:sz w:val="28"/>
          <w:szCs w:val="28"/>
        </w:rPr>
        <w:t xml:space="preserve"> для рейтинговой</w:t>
      </w:r>
      <w:r w:rsidR="002C3835">
        <w:rPr>
          <w:rFonts w:ascii="Times New Roman" w:hAnsi="Times New Roman"/>
          <w:sz w:val="28"/>
          <w:szCs w:val="28"/>
        </w:rPr>
        <w:t xml:space="preserve"> </w:t>
      </w:r>
      <w:r w:rsidR="002C3835" w:rsidRPr="003D7ACB">
        <w:rPr>
          <w:rFonts w:ascii="Times New Roman" w:hAnsi="Times New Roman"/>
          <w:sz w:val="28"/>
          <w:szCs w:val="28"/>
        </w:rPr>
        <w:t>оцен</w:t>
      </w:r>
      <w:r w:rsidR="002C3835">
        <w:rPr>
          <w:rFonts w:ascii="Times New Roman" w:hAnsi="Times New Roman"/>
          <w:sz w:val="28"/>
          <w:szCs w:val="28"/>
        </w:rPr>
        <w:t>к</w:t>
      </w:r>
      <w:r>
        <w:rPr>
          <w:rFonts w:ascii="Times New Roman" w:hAnsi="Times New Roman"/>
          <w:sz w:val="28"/>
          <w:szCs w:val="28"/>
        </w:rPr>
        <w:t>и</w:t>
      </w:r>
      <w:r w:rsidR="002C3835" w:rsidRPr="003D7ACB">
        <w:rPr>
          <w:rFonts w:ascii="Times New Roman" w:hAnsi="Times New Roman"/>
          <w:sz w:val="28"/>
          <w:szCs w:val="28"/>
        </w:rPr>
        <w:t xml:space="preserve"> </w:t>
      </w:r>
      <w:r w:rsidR="002C3835">
        <w:rPr>
          <w:rFonts w:ascii="Times New Roman" w:hAnsi="Times New Roman"/>
          <w:sz w:val="28"/>
          <w:szCs w:val="28"/>
        </w:rPr>
        <w:t>отечественных страховых компаний,</w:t>
      </w:r>
      <w:r w:rsidR="002C3835" w:rsidRPr="003D7ACB">
        <w:rPr>
          <w:rFonts w:ascii="Times New Roman" w:hAnsi="Times New Roman"/>
          <w:sz w:val="28"/>
          <w:szCs w:val="28"/>
        </w:rPr>
        <w:t xml:space="preserve"> </w:t>
      </w:r>
      <w:r w:rsidR="002C3835">
        <w:rPr>
          <w:rFonts w:ascii="Times New Roman" w:hAnsi="Times New Roman"/>
          <w:sz w:val="28"/>
          <w:szCs w:val="28"/>
        </w:rPr>
        <w:t xml:space="preserve">проведен анализ </w:t>
      </w:r>
      <w:r w:rsidR="002C3835" w:rsidRPr="003D7ACB">
        <w:rPr>
          <w:rFonts w:ascii="Times New Roman" w:hAnsi="Times New Roman"/>
          <w:sz w:val="28"/>
          <w:szCs w:val="28"/>
        </w:rPr>
        <w:t>доход</w:t>
      </w:r>
      <w:r w:rsidR="002C3835">
        <w:rPr>
          <w:rFonts w:ascii="Times New Roman" w:hAnsi="Times New Roman"/>
          <w:sz w:val="28"/>
          <w:szCs w:val="28"/>
        </w:rPr>
        <w:t>ов</w:t>
      </w:r>
      <w:r w:rsidR="002C3835" w:rsidRPr="003D7ACB">
        <w:rPr>
          <w:rFonts w:ascii="Times New Roman" w:hAnsi="Times New Roman"/>
          <w:sz w:val="28"/>
          <w:szCs w:val="28"/>
        </w:rPr>
        <w:t xml:space="preserve"> и расход</w:t>
      </w:r>
      <w:r w:rsidR="002C3835">
        <w:rPr>
          <w:rFonts w:ascii="Times New Roman" w:hAnsi="Times New Roman"/>
          <w:sz w:val="28"/>
          <w:szCs w:val="28"/>
        </w:rPr>
        <w:t>ов</w:t>
      </w:r>
      <w:r w:rsidR="002C3835" w:rsidRPr="003D7ACB">
        <w:rPr>
          <w:rFonts w:ascii="Times New Roman" w:hAnsi="Times New Roman"/>
          <w:sz w:val="28"/>
          <w:szCs w:val="28"/>
        </w:rPr>
        <w:t xml:space="preserve"> отдельных страховщиков</w:t>
      </w:r>
      <w:r w:rsidR="002C3835">
        <w:rPr>
          <w:rFonts w:ascii="Times New Roman" w:hAnsi="Times New Roman"/>
          <w:sz w:val="28"/>
          <w:szCs w:val="28"/>
        </w:rPr>
        <w:t xml:space="preserve"> </w:t>
      </w:r>
      <w:r w:rsidR="002C3835" w:rsidRPr="003D7ACB">
        <w:rPr>
          <w:rFonts w:ascii="Times New Roman" w:hAnsi="Times New Roman"/>
          <w:sz w:val="28"/>
          <w:szCs w:val="28"/>
        </w:rPr>
        <w:t>и в</w:t>
      </w:r>
      <w:r w:rsidR="002C3835" w:rsidRPr="003D7ACB">
        <w:rPr>
          <w:rFonts w:ascii="Times New Roman" w:hAnsi="Times New Roman"/>
          <w:sz w:val="28"/>
          <w:szCs w:val="28"/>
        </w:rPr>
        <w:t>ы</w:t>
      </w:r>
      <w:r w:rsidR="002C3835" w:rsidRPr="003D7ACB">
        <w:rPr>
          <w:rFonts w:ascii="Times New Roman" w:hAnsi="Times New Roman"/>
          <w:sz w:val="28"/>
          <w:szCs w:val="28"/>
        </w:rPr>
        <w:t xml:space="preserve">явлены </w:t>
      </w:r>
      <w:r w:rsidR="000B42A2">
        <w:rPr>
          <w:rFonts w:ascii="Times New Roman" w:hAnsi="Times New Roman"/>
          <w:sz w:val="28"/>
          <w:szCs w:val="28"/>
        </w:rPr>
        <w:t>пути</w:t>
      </w:r>
      <w:r w:rsidR="002C3835" w:rsidRPr="003D7ACB">
        <w:rPr>
          <w:rFonts w:ascii="Times New Roman" w:hAnsi="Times New Roman"/>
          <w:sz w:val="28"/>
          <w:szCs w:val="28"/>
        </w:rPr>
        <w:t xml:space="preserve"> совершенствования</w:t>
      </w:r>
      <w:r w:rsidR="002C3835">
        <w:rPr>
          <w:rFonts w:ascii="Times New Roman" w:hAnsi="Times New Roman"/>
          <w:sz w:val="28"/>
          <w:szCs w:val="28"/>
        </w:rPr>
        <w:t xml:space="preserve"> анализа;</w:t>
      </w:r>
    </w:p>
    <w:p w:rsidR="002C3835" w:rsidRPr="003D7ACB" w:rsidRDefault="002C3835" w:rsidP="00EA0E7C">
      <w:pPr>
        <w:pStyle w:val="af5"/>
        <w:numPr>
          <w:ilvl w:val="0"/>
          <w:numId w:val="22"/>
        </w:numPr>
        <w:shd w:val="clear" w:color="auto" w:fill="FFFFFF"/>
        <w:spacing w:after="0" w:line="240" w:lineRule="auto"/>
        <w:ind w:left="0" w:firstLine="284"/>
        <w:jc w:val="both"/>
        <w:rPr>
          <w:rFonts w:ascii="Times New Roman" w:hAnsi="Times New Roman"/>
          <w:sz w:val="28"/>
          <w:szCs w:val="28"/>
        </w:rPr>
      </w:pPr>
      <w:r>
        <w:rPr>
          <w:rFonts w:ascii="Times New Roman" w:hAnsi="Times New Roman"/>
          <w:sz w:val="28"/>
          <w:szCs w:val="28"/>
        </w:rPr>
        <w:t xml:space="preserve">доказана </w:t>
      </w:r>
      <w:r w:rsidR="00E01F88">
        <w:rPr>
          <w:rFonts w:ascii="Times New Roman" w:hAnsi="Times New Roman"/>
          <w:sz w:val="28"/>
          <w:szCs w:val="28"/>
        </w:rPr>
        <w:t>целесообразность</w:t>
      </w:r>
      <w:r w:rsidRPr="003D7ACB">
        <w:rPr>
          <w:rFonts w:ascii="Times New Roman" w:hAnsi="Times New Roman"/>
          <w:sz w:val="28"/>
          <w:szCs w:val="28"/>
        </w:rPr>
        <w:t xml:space="preserve"> переработки формы отчетности</w:t>
      </w:r>
      <w:r>
        <w:rPr>
          <w:rFonts w:ascii="Times New Roman" w:hAnsi="Times New Roman"/>
          <w:sz w:val="28"/>
          <w:szCs w:val="28"/>
        </w:rPr>
        <w:t xml:space="preserve"> </w:t>
      </w:r>
      <w:r w:rsidRPr="003D7ACB">
        <w:rPr>
          <w:rFonts w:ascii="Times New Roman" w:hAnsi="Times New Roman"/>
          <w:sz w:val="28"/>
          <w:szCs w:val="28"/>
        </w:rPr>
        <w:t xml:space="preserve">№2 «Отчета о прибылях и убытках» </w:t>
      </w:r>
      <w:r>
        <w:rPr>
          <w:rFonts w:ascii="Times New Roman" w:hAnsi="Times New Roman"/>
          <w:sz w:val="28"/>
          <w:szCs w:val="28"/>
        </w:rPr>
        <w:t>для страховых организаций</w:t>
      </w:r>
      <w:r w:rsidRPr="003D7ACB">
        <w:rPr>
          <w:rFonts w:ascii="Times New Roman" w:hAnsi="Times New Roman"/>
          <w:sz w:val="28"/>
          <w:szCs w:val="28"/>
        </w:rPr>
        <w:t xml:space="preserve"> и</w:t>
      </w:r>
      <w:r>
        <w:rPr>
          <w:rFonts w:ascii="Times New Roman" w:hAnsi="Times New Roman"/>
          <w:sz w:val="28"/>
          <w:szCs w:val="28"/>
        </w:rPr>
        <w:t xml:space="preserve"> предложены дополнения и изменения в </w:t>
      </w:r>
      <w:r w:rsidR="00E01F88" w:rsidRPr="000B42A2">
        <w:rPr>
          <w:rFonts w:ascii="Times New Roman" w:hAnsi="Times New Roman"/>
          <w:sz w:val="28"/>
          <w:szCs w:val="28"/>
        </w:rPr>
        <w:t xml:space="preserve">показатели </w:t>
      </w:r>
      <w:r w:rsidRPr="000B42A2">
        <w:rPr>
          <w:rFonts w:ascii="Times New Roman" w:hAnsi="Times New Roman"/>
          <w:sz w:val="28"/>
          <w:szCs w:val="28"/>
        </w:rPr>
        <w:t>данн</w:t>
      </w:r>
      <w:r w:rsidR="00E01F88" w:rsidRPr="000B42A2">
        <w:rPr>
          <w:rFonts w:ascii="Times New Roman" w:hAnsi="Times New Roman"/>
          <w:sz w:val="28"/>
          <w:szCs w:val="28"/>
        </w:rPr>
        <w:t>ой</w:t>
      </w:r>
      <w:r>
        <w:rPr>
          <w:rFonts w:ascii="Times New Roman" w:hAnsi="Times New Roman"/>
          <w:sz w:val="28"/>
          <w:szCs w:val="28"/>
        </w:rPr>
        <w:t xml:space="preserve"> форм</w:t>
      </w:r>
      <w:r w:rsidR="00E01F88">
        <w:rPr>
          <w:rFonts w:ascii="Times New Roman" w:hAnsi="Times New Roman"/>
          <w:sz w:val="28"/>
          <w:szCs w:val="28"/>
        </w:rPr>
        <w:t>ы</w:t>
      </w:r>
      <w:r w:rsidRPr="003D7ACB">
        <w:rPr>
          <w:rFonts w:ascii="Times New Roman" w:hAnsi="Times New Roman"/>
          <w:sz w:val="28"/>
          <w:szCs w:val="28"/>
        </w:rPr>
        <w:t>.</w:t>
      </w:r>
    </w:p>
    <w:p w:rsidR="002C3835" w:rsidRDefault="002C3835" w:rsidP="00EA0E7C">
      <w:pPr>
        <w:shd w:val="clear" w:color="auto" w:fill="FFFFFF"/>
        <w:rPr>
          <w:szCs w:val="28"/>
        </w:rPr>
      </w:pPr>
      <w:r w:rsidRPr="003D7ACB">
        <w:rPr>
          <w:b/>
          <w:szCs w:val="28"/>
        </w:rPr>
        <w:t xml:space="preserve">Практическая значимость полученных результатов. </w:t>
      </w:r>
      <w:r w:rsidRPr="003D7ACB">
        <w:rPr>
          <w:szCs w:val="28"/>
        </w:rPr>
        <w:t>Разработанные в диссертации рекомендации позвол</w:t>
      </w:r>
      <w:r>
        <w:rPr>
          <w:szCs w:val="28"/>
        </w:rPr>
        <w:t>или</w:t>
      </w:r>
      <w:r w:rsidR="000B42A2">
        <w:rPr>
          <w:szCs w:val="28"/>
        </w:rPr>
        <w:t>:</w:t>
      </w:r>
      <w:r w:rsidRPr="003D7ACB">
        <w:rPr>
          <w:szCs w:val="28"/>
        </w:rPr>
        <w:t xml:space="preserve"> </w:t>
      </w:r>
    </w:p>
    <w:p w:rsidR="002C3835" w:rsidRDefault="002C3835" w:rsidP="00EA0E7C">
      <w:pPr>
        <w:shd w:val="clear" w:color="auto" w:fill="FFFFFF"/>
        <w:tabs>
          <w:tab w:val="left" w:pos="567"/>
        </w:tabs>
        <w:ind w:firstLine="284"/>
        <w:rPr>
          <w:szCs w:val="28"/>
        </w:rPr>
      </w:pPr>
      <w:r>
        <w:rPr>
          <w:szCs w:val="28"/>
        </w:rPr>
        <w:t xml:space="preserve">- </w:t>
      </w:r>
      <w:r>
        <w:rPr>
          <w:szCs w:val="28"/>
        </w:rPr>
        <w:tab/>
        <w:t xml:space="preserve">внедрить некоторые предложения </w:t>
      </w:r>
      <w:r w:rsidR="00D84265">
        <w:rPr>
          <w:szCs w:val="28"/>
        </w:rPr>
        <w:t xml:space="preserve">в методические инструкции </w:t>
      </w:r>
      <w:proofErr w:type="spellStart"/>
      <w:r w:rsidR="00D84265">
        <w:rPr>
          <w:szCs w:val="28"/>
        </w:rPr>
        <w:t>Госфи</w:t>
      </w:r>
      <w:r w:rsidR="00D84265">
        <w:rPr>
          <w:szCs w:val="28"/>
        </w:rPr>
        <w:t>н</w:t>
      </w:r>
      <w:r w:rsidR="00D84265">
        <w:rPr>
          <w:szCs w:val="28"/>
        </w:rPr>
        <w:t>надзора</w:t>
      </w:r>
      <w:proofErr w:type="spellEnd"/>
      <w:r w:rsidR="00D84265">
        <w:rPr>
          <w:szCs w:val="28"/>
        </w:rPr>
        <w:t xml:space="preserve"> </w:t>
      </w:r>
      <w:r>
        <w:rPr>
          <w:szCs w:val="28"/>
        </w:rPr>
        <w:t xml:space="preserve">по совершенствованию </w:t>
      </w:r>
      <w:r w:rsidR="00D84265">
        <w:rPr>
          <w:szCs w:val="28"/>
        </w:rPr>
        <w:t>страховой деятельности компаний</w:t>
      </w:r>
      <w:r>
        <w:rPr>
          <w:szCs w:val="28"/>
        </w:rPr>
        <w:t>;</w:t>
      </w:r>
    </w:p>
    <w:p w:rsidR="002C3835" w:rsidRDefault="002C3835" w:rsidP="00EA0E7C">
      <w:pPr>
        <w:shd w:val="clear" w:color="auto" w:fill="FFFFFF"/>
        <w:tabs>
          <w:tab w:val="left" w:pos="567"/>
        </w:tabs>
        <w:ind w:firstLine="284"/>
        <w:rPr>
          <w:szCs w:val="28"/>
        </w:rPr>
      </w:pPr>
      <w:r>
        <w:rPr>
          <w:szCs w:val="28"/>
        </w:rPr>
        <w:t xml:space="preserve">- </w:t>
      </w:r>
      <w:r>
        <w:rPr>
          <w:szCs w:val="28"/>
        </w:rPr>
        <w:tab/>
      </w:r>
      <w:r w:rsidRPr="003D7ACB">
        <w:rPr>
          <w:szCs w:val="28"/>
        </w:rPr>
        <w:t>организовать систему учета доходов и расходов</w:t>
      </w:r>
      <w:r>
        <w:rPr>
          <w:szCs w:val="28"/>
        </w:rPr>
        <w:t>,</w:t>
      </w:r>
      <w:r w:rsidRPr="003D7ACB">
        <w:rPr>
          <w:szCs w:val="28"/>
        </w:rPr>
        <w:t xml:space="preserve"> повысить объективность и достоверность бухгалтерской информации для принятия управленческих реш</w:t>
      </w:r>
      <w:r w:rsidRPr="003D7ACB">
        <w:rPr>
          <w:szCs w:val="28"/>
        </w:rPr>
        <w:t>е</w:t>
      </w:r>
      <w:r w:rsidRPr="003D7ACB">
        <w:rPr>
          <w:szCs w:val="28"/>
        </w:rPr>
        <w:t>ний по разработке и корректировке развития страхов</w:t>
      </w:r>
      <w:r>
        <w:rPr>
          <w:szCs w:val="28"/>
        </w:rPr>
        <w:t>ой компании АТН «П</w:t>
      </w:r>
      <w:r>
        <w:rPr>
          <w:szCs w:val="28"/>
        </w:rPr>
        <w:t>о</w:t>
      </w:r>
      <w:r>
        <w:rPr>
          <w:szCs w:val="28"/>
        </w:rPr>
        <w:t>лис»;</w:t>
      </w:r>
      <w:r w:rsidRPr="003D7ACB">
        <w:rPr>
          <w:szCs w:val="28"/>
        </w:rPr>
        <w:t xml:space="preserve"> </w:t>
      </w:r>
    </w:p>
    <w:p w:rsidR="002C3835" w:rsidRDefault="002C3835" w:rsidP="00EA0E7C">
      <w:pPr>
        <w:shd w:val="clear" w:color="auto" w:fill="FFFFFF"/>
        <w:tabs>
          <w:tab w:val="left" w:pos="567"/>
        </w:tabs>
        <w:ind w:firstLine="284"/>
        <w:rPr>
          <w:bCs/>
          <w:szCs w:val="28"/>
        </w:rPr>
      </w:pPr>
      <w:r>
        <w:rPr>
          <w:szCs w:val="28"/>
        </w:rPr>
        <w:t>-</w:t>
      </w:r>
      <w:r>
        <w:rPr>
          <w:szCs w:val="28"/>
        </w:rPr>
        <w:tab/>
        <w:t>разработать лекционно-практический материал по дисциплине «Бухга</w:t>
      </w:r>
      <w:r>
        <w:rPr>
          <w:szCs w:val="28"/>
        </w:rPr>
        <w:t>л</w:t>
      </w:r>
      <w:r>
        <w:rPr>
          <w:szCs w:val="28"/>
        </w:rPr>
        <w:t>терский</w:t>
      </w:r>
      <w:r w:rsidR="00D84265">
        <w:rPr>
          <w:szCs w:val="28"/>
        </w:rPr>
        <w:t xml:space="preserve"> учет в страховых организациях».</w:t>
      </w:r>
    </w:p>
    <w:p w:rsidR="002C3835" w:rsidRPr="003D7ACB" w:rsidRDefault="002C3835" w:rsidP="00EA0E7C">
      <w:pPr>
        <w:shd w:val="clear" w:color="auto" w:fill="FFFFFF"/>
        <w:rPr>
          <w:szCs w:val="28"/>
        </w:rPr>
      </w:pPr>
      <w:r w:rsidRPr="003D7ACB">
        <w:rPr>
          <w:szCs w:val="28"/>
        </w:rPr>
        <w:t>Результаты исследовани</w:t>
      </w:r>
      <w:r w:rsidR="00D84265">
        <w:rPr>
          <w:szCs w:val="28"/>
        </w:rPr>
        <w:t>я</w:t>
      </w:r>
      <w:r w:rsidRPr="003D7ACB">
        <w:rPr>
          <w:szCs w:val="28"/>
        </w:rPr>
        <w:t xml:space="preserve"> могут быть</w:t>
      </w:r>
      <w:r>
        <w:rPr>
          <w:szCs w:val="28"/>
        </w:rPr>
        <w:t xml:space="preserve"> </w:t>
      </w:r>
      <w:r w:rsidRPr="003D7ACB">
        <w:rPr>
          <w:szCs w:val="28"/>
        </w:rPr>
        <w:t>использованы для дальнейшего с</w:t>
      </w:r>
      <w:r w:rsidRPr="003D7ACB">
        <w:rPr>
          <w:szCs w:val="28"/>
        </w:rPr>
        <w:t>о</w:t>
      </w:r>
      <w:r w:rsidRPr="003D7ACB">
        <w:rPr>
          <w:szCs w:val="28"/>
        </w:rPr>
        <w:t>вершенствования и разработки бухгалтерских методических положений и и</w:t>
      </w:r>
      <w:r w:rsidRPr="003D7ACB">
        <w:rPr>
          <w:szCs w:val="28"/>
        </w:rPr>
        <w:t>н</w:t>
      </w:r>
      <w:r w:rsidRPr="003D7ACB">
        <w:rPr>
          <w:szCs w:val="28"/>
        </w:rPr>
        <w:t xml:space="preserve">струкций, в </w:t>
      </w:r>
      <w:r>
        <w:rPr>
          <w:szCs w:val="28"/>
        </w:rPr>
        <w:t xml:space="preserve">разработке </w:t>
      </w:r>
      <w:proofErr w:type="spellStart"/>
      <w:r>
        <w:rPr>
          <w:szCs w:val="28"/>
        </w:rPr>
        <w:t>спец</w:t>
      </w:r>
      <w:proofErr w:type="gramStart"/>
      <w:r>
        <w:rPr>
          <w:szCs w:val="28"/>
        </w:rPr>
        <w:t>.</w:t>
      </w:r>
      <w:r w:rsidRPr="003D7ACB">
        <w:rPr>
          <w:szCs w:val="28"/>
        </w:rPr>
        <w:t>к</w:t>
      </w:r>
      <w:proofErr w:type="gramEnd"/>
      <w:r w:rsidRPr="003D7ACB">
        <w:rPr>
          <w:szCs w:val="28"/>
        </w:rPr>
        <w:t>урсов</w:t>
      </w:r>
      <w:proofErr w:type="spellEnd"/>
      <w:r w:rsidRPr="003D7ACB">
        <w:rPr>
          <w:szCs w:val="28"/>
        </w:rPr>
        <w:t xml:space="preserve"> в </w:t>
      </w:r>
      <w:r>
        <w:rPr>
          <w:szCs w:val="28"/>
        </w:rPr>
        <w:t>ВУЗах</w:t>
      </w:r>
      <w:r w:rsidRPr="003D7ACB">
        <w:rPr>
          <w:szCs w:val="28"/>
        </w:rPr>
        <w:t>,</w:t>
      </w:r>
      <w:r>
        <w:rPr>
          <w:szCs w:val="28"/>
        </w:rPr>
        <w:t xml:space="preserve"> а также </w:t>
      </w:r>
      <w:r w:rsidRPr="003D7ACB">
        <w:rPr>
          <w:szCs w:val="28"/>
        </w:rPr>
        <w:t>включены в программы по профессиональной подготовке и повышения квалификации бухгалтеров и др</w:t>
      </w:r>
      <w:r w:rsidRPr="003D7ACB">
        <w:rPr>
          <w:szCs w:val="28"/>
        </w:rPr>
        <w:t>у</w:t>
      </w:r>
      <w:r w:rsidRPr="003D7ACB">
        <w:rPr>
          <w:szCs w:val="28"/>
        </w:rPr>
        <w:t>гих финансовых специалистов страховых организаций.</w:t>
      </w:r>
    </w:p>
    <w:p w:rsidR="003E07A4" w:rsidRDefault="00475A32" w:rsidP="00EA0E7C">
      <w:pPr>
        <w:rPr>
          <w:szCs w:val="28"/>
        </w:rPr>
      </w:pPr>
      <w:r w:rsidRPr="003D7ACB">
        <w:rPr>
          <w:b/>
          <w:szCs w:val="28"/>
        </w:rPr>
        <w:t>Экономическая значимость полученных результатов</w:t>
      </w:r>
      <w:r w:rsidR="003E07A4">
        <w:rPr>
          <w:b/>
          <w:szCs w:val="28"/>
        </w:rPr>
        <w:t xml:space="preserve"> </w:t>
      </w:r>
      <w:r w:rsidR="003E07A4">
        <w:rPr>
          <w:szCs w:val="28"/>
        </w:rPr>
        <w:t>состоит в том, что п</w:t>
      </w:r>
      <w:r w:rsidR="003E07A4" w:rsidRPr="003D7ACB">
        <w:rPr>
          <w:szCs w:val="28"/>
        </w:rPr>
        <w:t>олученные результаты могут способствовать развитию бухгалтерского учета, отчетности и анализа деятельности отечественных страховых организ</w:t>
      </w:r>
      <w:r w:rsidR="003E07A4" w:rsidRPr="003D7ACB">
        <w:rPr>
          <w:szCs w:val="28"/>
        </w:rPr>
        <w:t>а</w:t>
      </w:r>
      <w:r w:rsidR="003E07A4" w:rsidRPr="003D7ACB">
        <w:rPr>
          <w:szCs w:val="28"/>
        </w:rPr>
        <w:t>ций</w:t>
      </w:r>
      <w:r w:rsidR="003E07A4">
        <w:rPr>
          <w:szCs w:val="28"/>
        </w:rPr>
        <w:t xml:space="preserve"> и </w:t>
      </w:r>
      <w:r w:rsidR="00D84265" w:rsidRPr="003D7ACB">
        <w:rPr>
          <w:color w:val="000000"/>
          <w:szCs w:val="28"/>
        </w:rPr>
        <w:t xml:space="preserve">улучшению управления </w:t>
      </w:r>
      <w:r w:rsidR="00D84265">
        <w:rPr>
          <w:color w:val="000000"/>
          <w:szCs w:val="28"/>
        </w:rPr>
        <w:t xml:space="preserve">их </w:t>
      </w:r>
      <w:r w:rsidR="00D84265" w:rsidRPr="003D7ACB">
        <w:rPr>
          <w:color w:val="000000"/>
          <w:szCs w:val="28"/>
        </w:rPr>
        <w:t>доходами и расходами</w:t>
      </w:r>
      <w:r w:rsidR="00D84265">
        <w:rPr>
          <w:color w:val="000000"/>
          <w:szCs w:val="28"/>
        </w:rPr>
        <w:t xml:space="preserve">, а, </w:t>
      </w:r>
      <w:r w:rsidR="00D84265" w:rsidRPr="00DE61DA">
        <w:rPr>
          <w:szCs w:val="28"/>
        </w:rPr>
        <w:t>следовательно</w:t>
      </w:r>
      <w:r w:rsidR="00D84265" w:rsidRPr="0002055A">
        <w:rPr>
          <w:szCs w:val="28"/>
        </w:rPr>
        <w:t>,</w:t>
      </w:r>
      <w:r w:rsidR="00D84265">
        <w:rPr>
          <w:szCs w:val="28"/>
        </w:rPr>
        <w:t xml:space="preserve"> </w:t>
      </w:r>
      <w:r w:rsidR="003E07A4" w:rsidRPr="003D7ACB">
        <w:rPr>
          <w:szCs w:val="28"/>
        </w:rPr>
        <w:t xml:space="preserve">их финансового состояния. </w:t>
      </w:r>
    </w:p>
    <w:p w:rsidR="00475A32" w:rsidRPr="003D7ACB" w:rsidRDefault="00475A32" w:rsidP="00EA0E7C">
      <w:pPr>
        <w:pStyle w:val="a5"/>
        <w:spacing w:before="0" w:beforeAutospacing="0" w:after="0" w:afterAutospacing="0"/>
        <w:ind w:firstLine="709"/>
        <w:jc w:val="both"/>
        <w:rPr>
          <w:b/>
          <w:bCs/>
          <w:color w:val="000000"/>
          <w:spacing w:val="-3"/>
          <w:sz w:val="28"/>
          <w:szCs w:val="28"/>
        </w:rPr>
      </w:pPr>
      <w:proofErr w:type="gramStart"/>
      <w:r w:rsidRPr="003D7ACB">
        <w:rPr>
          <w:b/>
          <w:sz w:val="28"/>
          <w:szCs w:val="28"/>
        </w:rPr>
        <w:t>Основные положения диссертации, выносимые на защиту</w:t>
      </w:r>
      <w:r w:rsidR="00D84265">
        <w:rPr>
          <w:b/>
          <w:sz w:val="28"/>
          <w:szCs w:val="28"/>
        </w:rPr>
        <w:t xml:space="preserve"> </w:t>
      </w:r>
      <w:r w:rsidR="00D84265">
        <w:rPr>
          <w:sz w:val="28"/>
          <w:szCs w:val="28"/>
        </w:rPr>
        <w:t>заключ</w:t>
      </w:r>
      <w:r w:rsidR="00D84265">
        <w:rPr>
          <w:sz w:val="28"/>
          <w:szCs w:val="28"/>
        </w:rPr>
        <w:t>а</w:t>
      </w:r>
      <w:r w:rsidR="00D84265">
        <w:rPr>
          <w:sz w:val="28"/>
          <w:szCs w:val="28"/>
        </w:rPr>
        <w:t>ются</w:t>
      </w:r>
      <w:proofErr w:type="gramEnd"/>
      <w:r w:rsidR="00D84265">
        <w:rPr>
          <w:sz w:val="28"/>
          <w:szCs w:val="28"/>
        </w:rPr>
        <w:t xml:space="preserve"> в следующем</w:t>
      </w:r>
      <w:r w:rsidRPr="00D84265">
        <w:rPr>
          <w:bCs/>
          <w:color w:val="000000"/>
          <w:spacing w:val="-3"/>
          <w:sz w:val="28"/>
          <w:szCs w:val="28"/>
        </w:rPr>
        <w:t>:</w:t>
      </w:r>
    </w:p>
    <w:p w:rsidR="008D2685" w:rsidRPr="008D2685" w:rsidRDefault="00D84265" w:rsidP="00EA0E7C">
      <w:pPr>
        <w:pStyle w:val="af5"/>
        <w:numPr>
          <w:ilvl w:val="0"/>
          <w:numId w:val="22"/>
        </w:numPr>
        <w:shd w:val="clear" w:color="auto" w:fill="FFFFFF"/>
        <w:tabs>
          <w:tab w:val="left" w:pos="567"/>
        </w:tabs>
        <w:spacing w:after="0" w:line="240" w:lineRule="auto"/>
        <w:ind w:left="0" w:firstLine="284"/>
        <w:contextualSpacing w:val="0"/>
        <w:jc w:val="both"/>
        <w:rPr>
          <w:rFonts w:ascii="Times New Roman" w:hAnsi="Times New Roman"/>
          <w:sz w:val="28"/>
          <w:szCs w:val="28"/>
        </w:rPr>
      </w:pPr>
      <w:r w:rsidRPr="00DE61DA">
        <w:rPr>
          <w:rFonts w:ascii="Times New Roman" w:hAnsi="Times New Roman"/>
          <w:bCs/>
          <w:spacing w:val="-4"/>
          <w:sz w:val="28"/>
          <w:szCs w:val="28"/>
        </w:rPr>
        <w:t>предложены</w:t>
      </w:r>
      <w:r w:rsidR="0078422A" w:rsidRPr="008D2685">
        <w:rPr>
          <w:rFonts w:ascii="Times New Roman" w:hAnsi="Times New Roman"/>
          <w:bCs/>
          <w:spacing w:val="-4"/>
          <w:sz w:val="28"/>
          <w:szCs w:val="28"/>
        </w:rPr>
        <w:t xml:space="preserve"> трактовка</w:t>
      </w:r>
      <w:r w:rsidR="008D2685" w:rsidRPr="008D2685">
        <w:rPr>
          <w:rFonts w:ascii="Times New Roman" w:hAnsi="Times New Roman"/>
          <w:bCs/>
          <w:spacing w:val="-4"/>
          <w:sz w:val="28"/>
          <w:szCs w:val="28"/>
        </w:rPr>
        <w:t xml:space="preserve"> термина «страхование»</w:t>
      </w:r>
      <w:r w:rsidR="0078422A" w:rsidRPr="008D2685">
        <w:rPr>
          <w:rFonts w:ascii="Times New Roman" w:hAnsi="Times New Roman"/>
          <w:bCs/>
          <w:spacing w:val="-4"/>
          <w:sz w:val="28"/>
          <w:szCs w:val="28"/>
        </w:rPr>
        <w:t xml:space="preserve"> и </w:t>
      </w:r>
      <w:r w:rsidR="008D2685" w:rsidRPr="008D2685">
        <w:rPr>
          <w:rFonts w:ascii="Times New Roman" w:hAnsi="Times New Roman"/>
          <w:bCs/>
          <w:spacing w:val="-4"/>
          <w:sz w:val="28"/>
          <w:szCs w:val="28"/>
        </w:rPr>
        <w:t xml:space="preserve">классификация </w:t>
      </w:r>
      <w:r>
        <w:rPr>
          <w:rFonts w:ascii="Times New Roman" w:hAnsi="Times New Roman"/>
          <w:bCs/>
          <w:spacing w:val="-4"/>
          <w:sz w:val="28"/>
          <w:szCs w:val="28"/>
        </w:rPr>
        <w:t xml:space="preserve">ее </w:t>
      </w:r>
      <w:r w:rsidR="0078422A" w:rsidRPr="008D2685">
        <w:rPr>
          <w:rFonts w:ascii="Times New Roman" w:hAnsi="Times New Roman"/>
          <w:bCs/>
          <w:spacing w:val="-4"/>
          <w:sz w:val="28"/>
          <w:szCs w:val="28"/>
        </w:rPr>
        <w:t>функци</w:t>
      </w:r>
      <w:r w:rsidR="008D2685" w:rsidRPr="008D2685">
        <w:rPr>
          <w:rFonts w:ascii="Times New Roman" w:hAnsi="Times New Roman"/>
          <w:bCs/>
          <w:spacing w:val="-4"/>
          <w:sz w:val="28"/>
          <w:szCs w:val="28"/>
        </w:rPr>
        <w:t>й</w:t>
      </w:r>
      <w:r w:rsidR="0078422A" w:rsidRPr="008D2685">
        <w:rPr>
          <w:rFonts w:ascii="Times New Roman" w:hAnsi="Times New Roman"/>
          <w:bCs/>
          <w:spacing w:val="-4"/>
          <w:sz w:val="28"/>
          <w:szCs w:val="28"/>
        </w:rPr>
        <w:t>,</w:t>
      </w:r>
      <w:r w:rsidR="0078422A" w:rsidRPr="008D2685">
        <w:rPr>
          <w:rFonts w:ascii="Times New Roman" w:hAnsi="Times New Roman"/>
          <w:bCs/>
          <w:sz w:val="28"/>
          <w:szCs w:val="28"/>
        </w:rPr>
        <w:t xml:space="preserve"> </w:t>
      </w:r>
      <w:r w:rsidR="00CE4400">
        <w:rPr>
          <w:rFonts w:ascii="Times New Roman" w:hAnsi="Times New Roman"/>
          <w:bCs/>
          <w:sz w:val="28"/>
          <w:szCs w:val="28"/>
        </w:rPr>
        <w:t xml:space="preserve">в которых выражена </w:t>
      </w:r>
      <w:r w:rsidR="00CE4400" w:rsidRPr="008D2685">
        <w:rPr>
          <w:rFonts w:ascii="Times New Roman" w:hAnsi="Times New Roman"/>
          <w:bCs/>
          <w:spacing w:val="-4"/>
          <w:sz w:val="28"/>
          <w:szCs w:val="28"/>
        </w:rPr>
        <w:t>роль страхования</w:t>
      </w:r>
      <w:r w:rsidR="00CE4400">
        <w:rPr>
          <w:rFonts w:ascii="Times New Roman" w:hAnsi="Times New Roman"/>
          <w:bCs/>
          <w:spacing w:val="-4"/>
          <w:sz w:val="28"/>
          <w:szCs w:val="28"/>
        </w:rPr>
        <w:t>,</w:t>
      </w:r>
      <w:r w:rsidR="00CE4400" w:rsidRPr="008D2685">
        <w:rPr>
          <w:rFonts w:ascii="Times New Roman" w:hAnsi="Times New Roman"/>
          <w:sz w:val="28"/>
          <w:szCs w:val="28"/>
        </w:rPr>
        <w:t xml:space="preserve"> </w:t>
      </w:r>
      <w:r w:rsidR="008D2685" w:rsidRPr="008D2685">
        <w:rPr>
          <w:rFonts w:ascii="Times New Roman" w:hAnsi="Times New Roman"/>
          <w:sz w:val="28"/>
          <w:szCs w:val="28"/>
        </w:rPr>
        <w:t xml:space="preserve">дана оценка историческому развитию </w:t>
      </w:r>
      <w:r w:rsidR="00CE4400">
        <w:rPr>
          <w:rFonts w:ascii="Times New Roman" w:hAnsi="Times New Roman"/>
          <w:sz w:val="28"/>
          <w:szCs w:val="28"/>
        </w:rPr>
        <w:t xml:space="preserve">и </w:t>
      </w:r>
      <w:r w:rsidR="00CE4400" w:rsidRPr="008D2685">
        <w:rPr>
          <w:rFonts w:ascii="Times New Roman" w:hAnsi="Times New Roman"/>
          <w:sz w:val="28"/>
          <w:szCs w:val="28"/>
        </w:rPr>
        <w:t xml:space="preserve">современному состоянию </w:t>
      </w:r>
      <w:r w:rsidR="008D2685" w:rsidRPr="008D2685">
        <w:rPr>
          <w:rFonts w:ascii="Times New Roman" w:hAnsi="Times New Roman"/>
          <w:sz w:val="28"/>
          <w:szCs w:val="28"/>
        </w:rPr>
        <w:t xml:space="preserve">отечественного страхового рынка, бухгалтерского </w:t>
      </w:r>
      <w:r w:rsidR="008D2685" w:rsidRPr="008D2685">
        <w:rPr>
          <w:rFonts w:ascii="Times New Roman" w:hAnsi="Times New Roman"/>
          <w:sz w:val="28"/>
          <w:szCs w:val="28"/>
        </w:rPr>
        <w:lastRenderedPageBreak/>
        <w:t xml:space="preserve">учета и финансового анализа в страховой отрасли, </w:t>
      </w:r>
      <w:r w:rsidR="00CE4400">
        <w:rPr>
          <w:rFonts w:ascii="Times New Roman" w:hAnsi="Times New Roman"/>
          <w:sz w:val="28"/>
          <w:szCs w:val="28"/>
        </w:rPr>
        <w:t xml:space="preserve">что позволило </w:t>
      </w:r>
      <w:r w:rsidR="008D2685" w:rsidRPr="008D2685">
        <w:rPr>
          <w:rFonts w:ascii="Times New Roman" w:hAnsi="Times New Roman"/>
          <w:sz w:val="28"/>
          <w:szCs w:val="28"/>
        </w:rPr>
        <w:t>выяв</w:t>
      </w:r>
      <w:r w:rsidR="00CE4400">
        <w:rPr>
          <w:rFonts w:ascii="Times New Roman" w:hAnsi="Times New Roman"/>
          <w:sz w:val="28"/>
          <w:szCs w:val="28"/>
        </w:rPr>
        <w:t>ить их</w:t>
      </w:r>
      <w:r w:rsidR="008D2685" w:rsidRPr="008D2685">
        <w:rPr>
          <w:rFonts w:ascii="Times New Roman" w:hAnsi="Times New Roman"/>
          <w:sz w:val="28"/>
          <w:szCs w:val="28"/>
        </w:rPr>
        <w:t xml:space="preserve"> </w:t>
      </w:r>
      <w:r w:rsidR="008D2685">
        <w:rPr>
          <w:rFonts w:ascii="Times New Roman" w:hAnsi="Times New Roman"/>
          <w:sz w:val="28"/>
          <w:szCs w:val="28"/>
        </w:rPr>
        <w:t>специфик</w:t>
      </w:r>
      <w:r w:rsidR="00CE4400">
        <w:rPr>
          <w:rFonts w:ascii="Times New Roman" w:hAnsi="Times New Roman"/>
          <w:sz w:val="28"/>
          <w:szCs w:val="28"/>
        </w:rPr>
        <w:t>у</w:t>
      </w:r>
      <w:r w:rsidR="008D2685">
        <w:rPr>
          <w:rFonts w:ascii="Times New Roman" w:hAnsi="Times New Roman"/>
          <w:sz w:val="28"/>
          <w:szCs w:val="28"/>
        </w:rPr>
        <w:t xml:space="preserve"> и </w:t>
      </w:r>
      <w:r w:rsidR="008D2685" w:rsidRPr="008D2685">
        <w:rPr>
          <w:rFonts w:ascii="Times New Roman" w:hAnsi="Times New Roman"/>
          <w:sz w:val="28"/>
          <w:szCs w:val="28"/>
        </w:rPr>
        <w:t>проблемы</w:t>
      </w:r>
      <w:r w:rsidR="008D2685">
        <w:rPr>
          <w:rFonts w:ascii="Times New Roman" w:hAnsi="Times New Roman"/>
          <w:sz w:val="28"/>
          <w:szCs w:val="28"/>
        </w:rPr>
        <w:t xml:space="preserve"> </w:t>
      </w:r>
      <w:r w:rsidR="008D2685" w:rsidRPr="008D2685">
        <w:rPr>
          <w:rFonts w:ascii="Times New Roman" w:hAnsi="Times New Roman"/>
          <w:sz w:val="28"/>
          <w:szCs w:val="28"/>
        </w:rPr>
        <w:t>развития;</w:t>
      </w:r>
    </w:p>
    <w:p w:rsidR="007B27DA" w:rsidRPr="006A7A8B" w:rsidRDefault="008D2685" w:rsidP="00EA0E7C">
      <w:pPr>
        <w:pStyle w:val="afe"/>
        <w:numPr>
          <w:ilvl w:val="0"/>
          <w:numId w:val="29"/>
        </w:numPr>
        <w:shd w:val="clear" w:color="auto" w:fill="FFFFFF"/>
        <w:tabs>
          <w:tab w:val="left" w:pos="567"/>
        </w:tabs>
        <w:spacing w:line="240" w:lineRule="auto"/>
        <w:ind w:left="0" w:firstLine="284"/>
        <w:rPr>
          <w:szCs w:val="28"/>
        </w:rPr>
      </w:pPr>
      <w:r w:rsidRPr="006A7A8B">
        <w:rPr>
          <w:color w:val="000000"/>
          <w:szCs w:val="28"/>
        </w:rPr>
        <w:t xml:space="preserve">предложен авторский вариант классификации состава доходов и расходов страховых организаций во </w:t>
      </w:r>
      <w:proofErr w:type="spellStart"/>
      <w:r w:rsidRPr="006A7A8B">
        <w:rPr>
          <w:color w:val="000000"/>
          <w:szCs w:val="28"/>
        </w:rPr>
        <w:t>взаимоувязке</w:t>
      </w:r>
      <w:proofErr w:type="spellEnd"/>
      <w:r w:rsidRPr="006A7A8B">
        <w:rPr>
          <w:color w:val="000000"/>
          <w:szCs w:val="28"/>
        </w:rPr>
        <w:t xml:space="preserve"> с основными разделами Отчета о пр</w:t>
      </w:r>
      <w:r w:rsidRPr="006A7A8B">
        <w:rPr>
          <w:color w:val="000000"/>
          <w:szCs w:val="28"/>
        </w:rPr>
        <w:t>и</w:t>
      </w:r>
      <w:r w:rsidRPr="006A7A8B">
        <w:rPr>
          <w:color w:val="000000"/>
          <w:szCs w:val="28"/>
        </w:rPr>
        <w:t>былях и убытках (ф№2)</w:t>
      </w:r>
      <w:r w:rsidR="007B27DA" w:rsidRPr="006A7A8B">
        <w:rPr>
          <w:color w:val="000000"/>
          <w:szCs w:val="28"/>
        </w:rPr>
        <w:t xml:space="preserve">, </w:t>
      </w:r>
      <w:r w:rsidR="006A7A8B" w:rsidRPr="006A7A8B">
        <w:rPr>
          <w:color w:val="000000"/>
          <w:szCs w:val="28"/>
        </w:rPr>
        <w:t>способству</w:t>
      </w:r>
      <w:r w:rsidR="00B61234">
        <w:rPr>
          <w:color w:val="000000"/>
          <w:szCs w:val="28"/>
        </w:rPr>
        <w:t>ющий</w:t>
      </w:r>
      <w:r w:rsidR="006A7A8B" w:rsidRPr="006A7A8B">
        <w:rPr>
          <w:color w:val="000000"/>
          <w:szCs w:val="28"/>
        </w:rPr>
        <w:t xml:space="preserve"> </w:t>
      </w:r>
      <w:r w:rsidR="00B61234">
        <w:rPr>
          <w:color w:val="000000"/>
          <w:szCs w:val="28"/>
        </w:rPr>
        <w:t xml:space="preserve">достичь </w:t>
      </w:r>
      <w:r w:rsidR="00A53E1F" w:rsidRPr="006A7A8B">
        <w:rPr>
          <w:color w:val="000000"/>
          <w:szCs w:val="28"/>
        </w:rPr>
        <w:t>вариативных оцен</w:t>
      </w:r>
      <w:r w:rsidR="00B61234">
        <w:rPr>
          <w:color w:val="000000"/>
          <w:szCs w:val="28"/>
        </w:rPr>
        <w:t>о</w:t>
      </w:r>
      <w:r w:rsidR="00A53E1F" w:rsidRPr="006A7A8B">
        <w:rPr>
          <w:color w:val="000000"/>
          <w:szCs w:val="28"/>
        </w:rPr>
        <w:t xml:space="preserve">к </w:t>
      </w:r>
      <w:r w:rsidR="00B61234">
        <w:rPr>
          <w:color w:val="000000"/>
          <w:szCs w:val="28"/>
        </w:rPr>
        <w:t>состо</w:t>
      </w:r>
      <w:r w:rsidR="00B61234">
        <w:rPr>
          <w:color w:val="000000"/>
          <w:szCs w:val="28"/>
        </w:rPr>
        <w:t>я</w:t>
      </w:r>
      <w:r w:rsidR="00B61234">
        <w:rPr>
          <w:color w:val="000000"/>
          <w:szCs w:val="28"/>
        </w:rPr>
        <w:t>ния</w:t>
      </w:r>
      <w:r w:rsidR="00A53E1F" w:rsidRPr="006A7A8B">
        <w:rPr>
          <w:color w:val="000000"/>
          <w:szCs w:val="28"/>
        </w:rPr>
        <w:t xml:space="preserve"> управления </w:t>
      </w:r>
      <w:r w:rsidR="006A7A8B" w:rsidRPr="006A7A8B">
        <w:rPr>
          <w:color w:val="000000"/>
          <w:szCs w:val="28"/>
        </w:rPr>
        <w:t>доходами и расходами организации;</w:t>
      </w:r>
      <w:r w:rsidR="006A7A8B">
        <w:rPr>
          <w:color w:val="000000"/>
          <w:szCs w:val="28"/>
        </w:rPr>
        <w:t xml:space="preserve"> </w:t>
      </w:r>
      <w:r w:rsidR="00B61234">
        <w:rPr>
          <w:szCs w:val="28"/>
        </w:rPr>
        <w:t>определены</w:t>
      </w:r>
      <w:r w:rsidR="0078422A" w:rsidRPr="006A7A8B">
        <w:rPr>
          <w:szCs w:val="28"/>
        </w:rPr>
        <w:t xml:space="preserve"> пути сове</w:t>
      </w:r>
      <w:r w:rsidR="0078422A" w:rsidRPr="006A7A8B">
        <w:rPr>
          <w:szCs w:val="28"/>
        </w:rPr>
        <w:t>р</w:t>
      </w:r>
      <w:r w:rsidR="0078422A" w:rsidRPr="006A7A8B">
        <w:rPr>
          <w:szCs w:val="28"/>
        </w:rPr>
        <w:t xml:space="preserve">шенствования бухгалтерского учета доходов и расходов страховых компаний, </w:t>
      </w:r>
      <w:r w:rsidR="00423C3B">
        <w:rPr>
          <w:szCs w:val="28"/>
        </w:rPr>
        <w:t xml:space="preserve">доказан приемлемый метод определения выручки от страховых операций, </w:t>
      </w:r>
      <w:r w:rsidR="0078422A" w:rsidRPr="006A7A8B">
        <w:rPr>
          <w:szCs w:val="28"/>
        </w:rPr>
        <w:t>ра</w:t>
      </w:r>
      <w:r w:rsidR="0078422A" w:rsidRPr="006A7A8B">
        <w:rPr>
          <w:szCs w:val="28"/>
        </w:rPr>
        <w:t>з</w:t>
      </w:r>
      <w:r w:rsidR="0078422A" w:rsidRPr="006A7A8B">
        <w:rPr>
          <w:szCs w:val="28"/>
        </w:rPr>
        <w:t>работаны и предложены дополнения и изменения в Проект Плана счетов бу</w:t>
      </w:r>
      <w:r w:rsidR="0078422A" w:rsidRPr="006A7A8B">
        <w:rPr>
          <w:szCs w:val="28"/>
        </w:rPr>
        <w:t>х</w:t>
      </w:r>
      <w:r w:rsidR="0078422A" w:rsidRPr="006A7A8B">
        <w:rPr>
          <w:szCs w:val="28"/>
        </w:rPr>
        <w:t>галтерского учета для страховых организаций</w:t>
      </w:r>
      <w:r w:rsidR="007B27DA" w:rsidRPr="006A7A8B">
        <w:rPr>
          <w:szCs w:val="28"/>
        </w:rPr>
        <w:t>, учитывающие специфику их д</w:t>
      </w:r>
      <w:r w:rsidR="007B27DA" w:rsidRPr="006A7A8B">
        <w:rPr>
          <w:szCs w:val="28"/>
        </w:rPr>
        <w:t>е</w:t>
      </w:r>
      <w:r w:rsidR="007B27DA" w:rsidRPr="006A7A8B">
        <w:rPr>
          <w:szCs w:val="28"/>
        </w:rPr>
        <w:t>ятельности</w:t>
      </w:r>
      <w:r w:rsidR="00A53E1F" w:rsidRPr="006A7A8B">
        <w:rPr>
          <w:szCs w:val="28"/>
        </w:rPr>
        <w:t xml:space="preserve"> и отвечающие современным требованиям процесса управления;</w:t>
      </w:r>
      <w:r w:rsidR="007B27DA" w:rsidRPr="006A7A8B">
        <w:rPr>
          <w:szCs w:val="28"/>
        </w:rPr>
        <w:t xml:space="preserve"> </w:t>
      </w:r>
    </w:p>
    <w:p w:rsidR="002565EC" w:rsidRDefault="007B27DA" w:rsidP="00EA0E7C">
      <w:pPr>
        <w:pStyle w:val="af5"/>
        <w:numPr>
          <w:ilvl w:val="0"/>
          <w:numId w:val="22"/>
        </w:numPr>
        <w:shd w:val="clear" w:color="auto" w:fill="FFFFFF"/>
        <w:tabs>
          <w:tab w:val="left" w:pos="567"/>
        </w:tabs>
        <w:spacing w:line="240" w:lineRule="auto"/>
        <w:ind w:left="0" w:firstLine="284"/>
        <w:jc w:val="both"/>
        <w:rPr>
          <w:rFonts w:ascii="Times New Roman" w:hAnsi="Times New Roman"/>
          <w:sz w:val="28"/>
          <w:szCs w:val="28"/>
        </w:rPr>
      </w:pPr>
      <w:proofErr w:type="gramStart"/>
      <w:r>
        <w:rPr>
          <w:rFonts w:ascii="Times New Roman" w:hAnsi="Times New Roman"/>
          <w:sz w:val="28"/>
          <w:szCs w:val="28"/>
        </w:rPr>
        <w:t>выявлены</w:t>
      </w:r>
      <w:r w:rsidR="0078422A" w:rsidRPr="003D7ACB">
        <w:rPr>
          <w:rFonts w:ascii="Times New Roman" w:hAnsi="Times New Roman"/>
          <w:sz w:val="28"/>
          <w:szCs w:val="28"/>
        </w:rPr>
        <w:t xml:space="preserve"> основные аспекты анализа доходов и расходов страховых орг</w:t>
      </w:r>
      <w:r w:rsidR="0078422A" w:rsidRPr="003D7ACB">
        <w:rPr>
          <w:rFonts w:ascii="Times New Roman" w:hAnsi="Times New Roman"/>
          <w:sz w:val="28"/>
          <w:szCs w:val="28"/>
        </w:rPr>
        <w:t>а</w:t>
      </w:r>
      <w:r w:rsidR="0078422A" w:rsidRPr="003D7ACB">
        <w:rPr>
          <w:rFonts w:ascii="Times New Roman" w:hAnsi="Times New Roman"/>
          <w:sz w:val="28"/>
          <w:szCs w:val="28"/>
        </w:rPr>
        <w:t xml:space="preserve">низаций, </w:t>
      </w:r>
      <w:r w:rsidRPr="007B27DA">
        <w:rPr>
          <w:rFonts w:ascii="Times New Roman" w:hAnsi="Times New Roman"/>
          <w:sz w:val="28"/>
          <w:szCs w:val="28"/>
        </w:rPr>
        <w:t>систематизированы воедино финансовые показатели для оценки дох</w:t>
      </w:r>
      <w:r w:rsidRPr="007B27DA">
        <w:rPr>
          <w:rFonts w:ascii="Times New Roman" w:hAnsi="Times New Roman"/>
          <w:sz w:val="28"/>
          <w:szCs w:val="28"/>
        </w:rPr>
        <w:t>о</w:t>
      </w:r>
      <w:r w:rsidRPr="007B27DA">
        <w:rPr>
          <w:rFonts w:ascii="Times New Roman" w:hAnsi="Times New Roman"/>
          <w:sz w:val="28"/>
          <w:szCs w:val="28"/>
        </w:rPr>
        <w:t>дов и расходов</w:t>
      </w:r>
      <w:r w:rsidR="002565EC">
        <w:rPr>
          <w:rFonts w:ascii="Times New Roman" w:hAnsi="Times New Roman"/>
          <w:sz w:val="28"/>
          <w:szCs w:val="28"/>
        </w:rPr>
        <w:t xml:space="preserve"> с разработкой </w:t>
      </w:r>
      <w:r w:rsidR="002565EC" w:rsidRPr="003D7ACB">
        <w:rPr>
          <w:rFonts w:ascii="Times New Roman" w:hAnsi="Times New Roman"/>
          <w:sz w:val="28"/>
          <w:szCs w:val="28"/>
        </w:rPr>
        <w:t>алгоритм</w:t>
      </w:r>
      <w:r w:rsidR="002565EC">
        <w:rPr>
          <w:rFonts w:ascii="Times New Roman" w:hAnsi="Times New Roman"/>
          <w:sz w:val="28"/>
          <w:szCs w:val="28"/>
        </w:rPr>
        <w:t>ов их определения</w:t>
      </w:r>
      <w:r w:rsidR="00CE4400">
        <w:rPr>
          <w:rFonts w:ascii="Times New Roman" w:hAnsi="Times New Roman"/>
          <w:sz w:val="28"/>
          <w:szCs w:val="28"/>
        </w:rPr>
        <w:t xml:space="preserve">, </w:t>
      </w:r>
      <w:r w:rsidR="002565EC">
        <w:rPr>
          <w:rFonts w:ascii="Times New Roman" w:hAnsi="Times New Roman"/>
          <w:sz w:val="28"/>
          <w:szCs w:val="28"/>
        </w:rPr>
        <w:t>прове</w:t>
      </w:r>
      <w:r w:rsidR="006A7A8B">
        <w:rPr>
          <w:rFonts w:ascii="Times New Roman" w:hAnsi="Times New Roman"/>
          <w:sz w:val="28"/>
          <w:szCs w:val="28"/>
        </w:rPr>
        <w:t>ден</w:t>
      </w:r>
      <w:r w:rsidR="00CE4400">
        <w:rPr>
          <w:rFonts w:ascii="Times New Roman" w:hAnsi="Times New Roman"/>
          <w:sz w:val="28"/>
          <w:szCs w:val="28"/>
        </w:rPr>
        <w:t xml:space="preserve"> </w:t>
      </w:r>
      <w:r w:rsidR="00A53E1F">
        <w:rPr>
          <w:rFonts w:ascii="Times New Roman" w:hAnsi="Times New Roman"/>
          <w:sz w:val="28"/>
          <w:szCs w:val="28"/>
        </w:rPr>
        <w:t xml:space="preserve">анализ </w:t>
      </w:r>
      <w:r w:rsidR="00A53E1F" w:rsidRPr="003D7ACB">
        <w:rPr>
          <w:rFonts w:ascii="Times New Roman" w:hAnsi="Times New Roman"/>
          <w:sz w:val="28"/>
          <w:szCs w:val="28"/>
        </w:rPr>
        <w:t>д</w:t>
      </w:r>
      <w:r w:rsidR="00A53E1F" w:rsidRPr="003D7ACB">
        <w:rPr>
          <w:rFonts w:ascii="Times New Roman" w:hAnsi="Times New Roman"/>
          <w:sz w:val="28"/>
          <w:szCs w:val="28"/>
        </w:rPr>
        <w:t>о</w:t>
      </w:r>
      <w:r w:rsidR="00A53E1F" w:rsidRPr="003D7ACB">
        <w:rPr>
          <w:rFonts w:ascii="Times New Roman" w:hAnsi="Times New Roman"/>
          <w:sz w:val="28"/>
          <w:szCs w:val="28"/>
        </w:rPr>
        <w:t>ход</w:t>
      </w:r>
      <w:r w:rsidR="00A53E1F">
        <w:rPr>
          <w:rFonts w:ascii="Times New Roman" w:hAnsi="Times New Roman"/>
          <w:sz w:val="28"/>
          <w:szCs w:val="28"/>
        </w:rPr>
        <w:t>ов</w:t>
      </w:r>
      <w:r w:rsidR="00A53E1F" w:rsidRPr="003D7ACB">
        <w:rPr>
          <w:rFonts w:ascii="Times New Roman" w:hAnsi="Times New Roman"/>
          <w:sz w:val="28"/>
          <w:szCs w:val="28"/>
        </w:rPr>
        <w:t xml:space="preserve"> и расход</w:t>
      </w:r>
      <w:r w:rsidR="00A53E1F">
        <w:rPr>
          <w:rFonts w:ascii="Times New Roman" w:hAnsi="Times New Roman"/>
          <w:sz w:val="28"/>
          <w:szCs w:val="28"/>
        </w:rPr>
        <w:t>ов</w:t>
      </w:r>
      <w:r w:rsidR="00A53E1F" w:rsidRPr="003D7ACB">
        <w:rPr>
          <w:rFonts w:ascii="Times New Roman" w:hAnsi="Times New Roman"/>
          <w:sz w:val="28"/>
          <w:szCs w:val="28"/>
        </w:rPr>
        <w:t xml:space="preserve"> отдельных страховщиков</w:t>
      </w:r>
      <w:r w:rsidR="00A53E1F">
        <w:rPr>
          <w:rFonts w:ascii="Times New Roman" w:hAnsi="Times New Roman"/>
          <w:sz w:val="28"/>
          <w:szCs w:val="28"/>
        </w:rPr>
        <w:t xml:space="preserve"> и </w:t>
      </w:r>
      <w:r w:rsidR="002565EC">
        <w:rPr>
          <w:rFonts w:ascii="Times New Roman" w:hAnsi="Times New Roman"/>
          <w:sz w:val="28"/>
          <w:szCs w:val="28"/>
        </w:rPr>
        <w:t>рейтингов</w:t>
      </w:r>
      <w:r w:rsidR="006A7A8B">
        <w:rPr>
          <w:rFonts w:ascii="Times New Roman" w:hAnsi="Times New Roman"/>
          <w:sz w:val="28"/>
          <w:szCs w:val="28"/>
        </w:rPr>
        <w:t>ая</w:t>
      </w:r>
      <w:r w:rsidR="002565EC">
        <w:rPr>
          <w:rFonts w:ascii="Times New Roman" w:hAnsi="Times New Roman"/>
          <w:sz w:val="28"/>
          <w:szCs w:val="28"/>
        </w:rPr>
        <w:t xml:space="preserve"> </w:t>
      </w:r>
      <w:r w:rsidR="002565EC" w:rsidRPr="003D7ACB">
        <w:rPr>
          <w:rFonts w:ascii="Times New Roman" w:hAnsi="Times New Roman"/>
          <w:sz w:val="28"/>
          <w:szCs w:val="28"/>
        </w:rPr>
        <w:t>оцен</w:t>
      </w:r>
      <w:r w:rsidR="002565EC">
        <w:rPr>
          <w:rFonts w:ascii="Times New Roman" w:hAnsi="Times New Roman"/>
          <w:sz w:val="28"/>
          <w:szCs w:val="28"/>
        </w:rPr>
        <w:t>к</w:t>
      </w:r>
      <w:r w:rsidR="006A7A8B">
        <w:rPr>
          <w:rFonts w:ascii="Times New Roman" w:hAnsi="Times New Roman"/>
          <w:sz w:val="28"/>
          <w:szCs w:val="28"/>
        </w:rPr>
        <w:t>а</w:t>
      </w:r>
      <w:r w:rsidR="002565EC" w:rsidRPr="003D7ACB">
        <w:rPr>
          <w:rFonts w:ascii="Times New Roman" w:hAnsi="Times New Roman"/>
          <w:sz w:val="28"/>
          <w:szCs w:val="28"/>
        </w:rPr>
        <w:t xml:space="preserve"> </w:t>
      </w:r>
      <w:r w:rsidR="002565EC">
        <w:rPr>
          <w:rFonts w:ascii="Times New Roman" w:hAnsi="Times New Roman"/>
          <w:sz w:val="28"/>
          <w:szCs w:val="28"/>
        </w:rPr>
        <w:t>отечестве</w:t>
      </w:r>
      <w:r w:rsidR="002565EC">
        <w:rPr>
          <w:rFonts w:ascii="Times New Roman" w:hAnsi="Times New Roman"/>
          <w:sz w:val="28"/>
          <w:szCs w:val="28"/>
        </w:rPr>
        <w:t>н</w:t>
      </w:r>
      <w:r w:rsidR="002565EC">
        <w:rPr>
          <w:rFonts w:ascii="Times New Roman" w:hAnsi="Times New Roman"/>
          <w:sz w:val="28"/>
          <w:szCs w:val="28"/>
        </w:rPr>
        <w:t>ных страховых компаний</w:t>
      </w:r>
      <w:r w:rsidR="006A7A8B">
        <w:rPr>
          <w:rFonts w:ascii="Times New Roman" w:hAnsi="Times New Roman"/>
          <w:sz w:val="28"/>
          <w:szCs w:val="28"/>
        </w:rPr>
        <w:t>, что позволит последним провести сравнительный о</w:t>
      </w:r>
      <w:r w:rsidR="006A7A8B">
        <w:rPr>
          <w:rFonts w:ascii="Times New Roman" w:hAnsi="Times New Roman"/>
          <w:sz w:val="28"/>
          <w:szCs w:val="28"/>
        </w:rPr>
        <w:t>т</w:t>
      </w:r>
      <w:r w:rsidR="006A7A8B">
        <w:rPr>
          <w:rFonts w:ascii="Times New Roman" w:hAnsi="Times New Roman"/>
          <w:sz w:val="28"/>
          <w:szCs w:val="28"/>
        </w:rPr>
        <w:t>раслевой анализ с выявлением отклонений и перспектив, выработать стратегию своего развития</w:t>
      </w:r>
      <w:r w:rsidR="002565EC">
        <w:rPr>
          <w:rFonts w:ascii="Times New Roman" w:hAnsi="Times New Roman"/>
          <w:sz w:val="28"/>
          <w:szCs w:val="28"/>
        </w:rPr>
        <w:t>;</w:t>
      </w:r>
      <w:proofErr w:type="gramEnd"/>
    </w:p>
    <w:p w:rsidR="0078422A" w:rsidRPr="002565EC" w:rsidRDefault="002565EC" w:rsidP="00EA0E7C">
      <w:pPr>
        <w:pStyle w:val="af5"/>
        <w:numPr>
          <w:ilvl w:val="0"/>
          <w:numId w:val="22"/>
        </w:numPr>
        <w:shd w:val="clear" w:color="auto" w:fill="FFFFFF"/>
        <w:tabs>
          <w:tab w:val="left" w:pos="567"/>
        </w:tabs>
        <w:spacing w:after="0" w:line="240" w:lineRule="auto"/>
        <w:ind w:left="0" w:firstLine="284"/>
        <w:jc w:val="both"/>
        <w:rPr>
          <w:rFonts w:ascii="Times New Roman" w:hAnsi="Times New Roman"/>
          <w:sz w:val="28"/>
          <w:szCs w:val="28"/>
        </w:rPr>
      </w:pPr>
      <w:r>
        <w:rPr>
          <w:rFonts w:ascii="Times New Roman" w:hAnsi="Times New Roman"/>
          <w:sz w:val="28"/>
          <w:szCs w:val="28"/>
        </w:rPr>
        <w:t>д</w:t>
      </w:r>
      <w:r w:rsidR="0078422A" w:rsidRPr="002565EC">
        <w:rPr>
          <w:rFonts w:ascii="Times New Roman" w:hAnsi="Times New Roman"/>
          <w:sz w:val="28"/>
          <w:szCs w:val="28"/>
        </w:rPr>
        <w:t>оказана рациональность разработки переработки формы отчетности №2, «Отчета о прибылях и убытках» для страховых организаций и предложены д</w:t>
      </w:r>
      <w:r w:rsidR="0078422A" w:rsidRPr="002565EC">
        <w:rPr>
          <w:rFonts w:ascii="Times New Roman" w:hAnsi="Times New Roman"/>
          <w:sz w:val="28"/>
          <w:szCs w:val="28"/>
        </w:rPr>
        <w:t>о</w:t>
      </w:r>
      <w:r w:rsidR="0078422A" w:rsidRPr="002565EC">
        <w:rPr>
          <w:rFonts w:ascii="Times New Roman" w:hAnsi="Times New Roman"/>
          <w:sz w:val="28"/>
          <w:szCs w:val="28"/>
        </w:rPr>
        <w:t>полнения и изменения в данную форму отчетности</w:t>
      </w:r>
      <w:r w:rsidR="00A53E1F">
        <w:rPr>
          <w:rFonts w:ascii="Times New Roman" w:hAnsi="Times New Roman"/>
          <w:sz w:val="28"/>
          <w:szCs w:val="28"/>
        </w:rPr>
        <w:t xml:space="preserve"> </w:t>
      </w:r>
      <w:r w:rsidR="00A53E1F" w:rsidRPr="00A53E1F">
        <w:rPr>
          <w:rFonts w:ascii="Times New Roman" w:hAnsi="Times New Roman"/>
          <w:sz w:val="28"/>
          <w:szCs w:val="28"/>
        </w:rPr>
        <w:t xml:space="preserve">для </w:t>
      </w:r>
      <w:r w:rsidR="00A53E1F">
        <w:rPr>
          <w:rFonts w:ascii="Times New Roman" w:hAnsi="Times New Roman"/>
          <w:sz w:val="28"/>
          <w:szCs w:val="28"/>
        </w:rPr>
        <w:t xml:space="preserve">полного </w:t>
      </w:r>
      <w:r w:rsidR="00A53E1F" w:rsidRPr="00A53E1F">
        <w:rPr>
          <w:rFonts w:ascii="Times New Roman" w:hAnsi="Times New Roman"/>
          <w:sz w:val="28"/>
          <w:szCs w:val="28"/>
        </w:rPr>
        <w:t xml:space="preserve">удовлетворения информационных потребностей субъекта в целях эффективного управления и </w:t>
      </w:r>
      <w:proofErr w:type="gramStart"/>
      <w:r w:rsidR="00A53E1F" w:rsidRPr="00A53E1F">
        <w:rPr>
          <w:rFonts w:ascii="Times New Roman" w:hAnsi="Times New Roman"/>
          <w:sz w:val="28"/>
          <w:szCs w:val="28"/>
        </w:rPr>
        <w:t>контроля за</w:t>
      </w:r>
      <w:proofErr w:type="gramEnd"/>
      <w:r w:rsidR="00A53E1F" w:rsidRPr="00A53E1F">
        <w:rPr>
          <w:rFonts w:ascii="Times New Roman" w:hAnsi="Times New Roman"/>
          <w:sz w:val="28"/>
          <w:szCs w:val="28"/>
        </w:rPr>
        <w:t xml:space="preserve"> </w:t>
      </w:r>
      <w:r w:rsidR="00A53E1F">
        <w:rPr>
          <w:rFonts w:ascii="Times New Roman" w:hAnsi="Times New Roman"/>
          <w:sz w:val="28"/>
          <w:szCs w:val="28"/>
        </w:rPr>
        <w:t>доходами и расходами</w:t>
      </w:r>
      <w:r w:rsidR="0078422A" w:rsidRPr="002565EC">
        <w:rPr>
          <w:rFonts w:ascii="Times New Roman" w:hAnsi="Times New Roman"/>
          <w:sz w:val="28"/>
          <w:szCs w:val="28"/>
        </w:rPr>
        <w:t>.</w:t>
      </w:r>
    </w:p>
    <w:p w:rsidR="00A83C55" w:rsidRPr="00A83C55" w:rsidRDefault="00475A32" w:rsidP="00A83C55">
      <w:pPr>
        <w:pStyle w:val="a5"/>
        <w:spacing w:before="0" w:beforeAutospacing="0" w:after="0" w:afterAutospacing="0"/>
        <w:ind w:firstLine="709"/>
        <w:jc w:val="both"/>
        <w:rPr>
          <w:bCs/>
          <w:sz w:val="28"/>
          <w:szCs w:val="28"/>
        </w:rPr>
      </w:pPr>
      <w:r w:rsidRPr="00F23FF5">
        <w:rPr>
          <w:b/>
          <w:sz w:val="28"/>
          <w:szCs w:val="28"/>
        </w:rPr>
        <w:t>Личный вклад соискателя.</w:t>
      </w:r>
      <w:r w:rsidR="00F23FF5">
        <w:rPr>
          <w:b/>
          <w:sz w:val="28"/>
          <w:szCs w:val="28"/>
        </w:rPr>
        <w:t xml:space="preserve"> </w:t>
      </w:r>
      <w:r w:rsidR="00F23FF5">
        <w:rPr>
          <w:sz w:val="28"/>
          <w:szCs w:val="28"/>
        </w:rPr>
        <w:t>Диссертационная работа является результ</w:t>
      </w:r>
      <w:r w:rsidR="00F23FF5">
        <w:rPr>
          <w:sz w:val="28"/>
          <w:szCs w:val="28"/>
        </w:rPr>
        <w:t>а</w:t>
      </w:r>
      <w:r w:rsidR="00F23FF5">
        <w:rPr>
          <w:sz w:val="28"/>
          <w:szCs w:val="28"/>
        </w:rPr>
        <w:t>том личных исследований автора на кафедре «Бухгалтерский учет и аудит» И</w:t>
      </w:r>
      <w:r w:rsidR="00F23FF5">
        <w:rPr>
          <w:sz w:val="28"/>
          <w:szCs w:val="28"/>
        </w:rPr>
        <w:t>н</w:t>
      </w:r>
      <w:r w:rsidR="00F23FF5">
        <w:rPr>
          <w:sz w:val="28"/>
          <w:szCs w:val="28"/>
        </w:rPr>
        <w:t>ститута экономики и финансов Кыргызского национального университета им</w:t>
      </w:r>
      <w:r w:rsidR="00F23FF5">
        <w:rPr>
          <w:sz w:val="28"/>
          <w:szCs w:val="28"/>
        </w:rPr>
        <w:t>е</w:t>
      </w:r>
      <w:r w:rsidR="00F23FF5">
        <w:rPr>
          <w:sz w:val="28"/>
          <w:szCs w:val="28"/>
        </w:rPr>
        <w:t xml:space="preserve">ни </w:t>
      </w:r>
      <w:proofErr w:type="spellStart"/>
      <w:r w:rsidR="00F23FF5">
        <w:rPr>
          <w:sz w:val="28"/>
          <w:szCs w:val="28"/>
        </w:rPr>
        <w:t>Ж.Баласагына</w:t>
      </w:r>
      <w:proofErr w:type="spellEnd"/>
      <w:r w:rsidR="00F23FF5">
        <w:rPr>
          <w:sz w:val="28"/>
          <w:szCs w:val="28"/>
        </w:rPr>
        <w:t xml:space="preserve">. Результаты прошли апробации, </w:t>
      </w:r>
      <w:r w:rsidR="00A83C55" w:rsidRPr="00A83C55">
        <w:rPr>
          <w:sz w:val="28"/>
          <w:szCs w:val="28"/>
        </w:rPr>
        <w:t>внедр</w:t>
      </w:r>
      <w:r w:rsidR="00A83C55">
        <w:rPr>
          <w:sz w:val="28"/>
          <w:szCs w:val="28"/>
        </w:rPr>
        <w:t>ены</w:t>
      </w:r>
      <w:r w:rsidR="00A83C55" w:rsidRPr="00A83C55">
        <w:rPr>
          <w:sz w:val="28"/>
          <w:szCs w:val="28"/>
        </w:rPr>
        <w:t xml:space="preserve"> некоторые предл</w:t>
      </w:r>
      <w:r w:rsidR="00A83C55" w:rsidRPr="00A83C55">
        <w:rPr>
          <w:sz w:val="28"/>
          <w:szCs w:val="28"/>
        </w:rPr>
        <w:t>о</w:t>
      </w:r>
      <w:r w:rsidR="00A83C55" w:rsidRPr="00A83C55">
        <w:rPr>
          <w:sz w:val="28"/>
          <w:szCs w:val="28"/>
        </w:rPr>
        <w:t xml:space="preserve">жения в методические инструкции </w:t>
      </w:r>
      <w:proofErr w:type="spellStart"/>
      <w:r w:rsidR="00A83C55" w:rsidRPr="00A83C55">
        <w:rPr>
          <w:sz w:val="28"/>
          <w:szCs w:val="28"/>
        </w:rPr>
        <w:t>Госфиннадзора</w:t>
      </w:r>
      <w:proofErr w:type="spellEnd"/>
      <w:r w:rsidR="00A83C55" w:rsidRPr="00A83C55">
        <w:rPr>
          <w:sz w:val="28"/>
          <w:szCs w:val="28"/>
        </w:rPr>
        <w:t xml:space="preserve"> по совершенствованию страховой деятельности компаний</w:t>
      </w:r>
      <w:r w:rsidR="00F23FF5">
        <w:rPr>
          <w:sz w:val="28"/>
          <w:szCs w:val="28"/>
        </w:rPr>
        <w:t xml:space="preserve">. Автор принимал непосредственное участие в </w:t>
      </w:r>
      <w:r w:rsidR="00F23FF5">
        <w:rPr>
          <w:bCs/>
          <w:sz w:val="28"/>
          <w:szCs w:val="28"/>
        </w:rPr>
        <w:t>разработке учетной политики в страховой компании АТН «Полис».</w:t>
      </w:r>
      <w:r w:rsidR="00A83C55">
        <w:rPr>
          <w:bCs/>
          <w:sz w:val="28"/>
          <w:szCs w:val="28"/>
        </w:rPr>
        <w:t xml:space="preserve"> Отдел</w:t>
      </w:r>
      <w:r w:rsidR="00A83C55">
        <w:rPr>
          <w:bCs/>
          <w:sz w:val="28"/>
          <w:szCs w:val="28"/>
        </w:rPr>
        <w:t>ь</w:t>
      </w:r>
      <w:r w:rsidR="00A83C55">
        <w:rPr>
          <w:bCs/>
          <w:sz w:val="28"/>
          <w:szCs w:val="28"/>
        </w:rPr>
        <w:t>ные результаты нашли отражение в лекционно-</w:t>
      </w:r>
      <w:r w:rsidR="00A83C55" w:rsidRPr="00A83C55">
        <w:rPr>
          <w:bCs/>
          <w:sz w:val="28"/>
          <w:szCs w:val="28"/>
        </w:rPr>
        <w:t>практических материал</w:t>
      </w:r>
      <w:r w:rsidR="00A83C55">
        <w:rPr>
          <w:bCs/>
          <w:sz w:val="28"/>
          <w:szCs w:val="28"/>
        </w:rPr>
        <w:t>ах</w:t>
      </w:r>
      <w:r w:rsidR="00A83C55" w:rsidRPr="00A83C55">
        <w:rPr>
          <w:bCs/>
          <w:sz w:val="28"/>
          <w:szCs w:val="28"/>
        </w:rPr>
        <w:t xml:space="preserve"> по дисциплине «Бухгалтерский учет в страховых организациях»</w:t>
      </w:r>
      <w:r w:rsidR="00A83C55">
        <w:rPr>
          <w:bCs/>
          <w:sz w:val="28"/>
          <w:szCs w:val="28"/>
        </w:rPr>
        <w:t>.</w:t>
      </w:r>
    </w:p>
    <w:p w:rsidR="000004B4" w:rsidRPr="00C2539F" w:rsidRDefault="00475A32" w:rsidP="00EA0E7C">
      <w:pPr>
        <w:pStyle w:val="a5"/>
        <w:spacing w:before="0" w:beforeAutospacing="0" w:after="0" w:afterAutospacing="0"/>
        <w:ind w:firstLine="709"/>
        <w:jc w:val="both"/>
        <w:rPr>
          <w:bCs/>
          <w:sz w:val="28"/>
          <w:szCs w:val="28"/>
        </w:rPr>
      </w:pPr>
      <w:r w:rsidRPr="003D7ACB">
        <w:rPr>
          <w:b/>
          <w:bCs/>
          <w:sz w:val="28"/>
          <w:szCs w:val="28"/>
        </w:rPr>
        <w:t>Апробаци</w:t>
      </w:r>
      <w:r w:rsidR="002C3835">
        <w:rPr>
          <w:b/>
          <w:bCs/>
          <w:sz w:val="28"/>
          <w:szCs w:val="28"/>
        </w:rPr>
        <w:t>и</w:t>
      </w:r>
      <w:r w:rsidRPr="003D7ACB">
        <w:rPr>
          <w:b/>
          <w:bCs/>
          <w:sz w:val="28"/>
          <w:szCs w:val="28"/>
        </w:rPr>
        <w:t xml:space="preserve"> результатов исследования. </w:t>
      </w:r>
      <w:r w:rsidRPr="003D7ACB">
        <w:rPr>
          <w:bCs/>
          <w:sz w:val="28"/>
          <w:szCs w:val="28"/>
        </w:rPr>
        <w:t>О</w:t>
      </w:r>
      <w:r w:rsidRPr="003D7ACB">
        <w:rPr>
          <w:sz w:val="28"/>
          <w:szCs w:val="28"/>
        </w:rPr>
        <w:t xml:space="preserve">сновные </w:t>
      </w:r>
      <w:r w:rsidR="00C2539F">
        <w:rPr>
          <w:sz w:val="28"/>
          <w:szCs w:val="28"/>
        </w:rPr>
        <w:t>положения, выводы и рекомендации</w:t>
      </w:r>
      <w:r w:rsidRPr="003D7ACB">
        <w:rPr>
          <w:sz w:val="28"/>
          <w:szCs w:val="28"/>
        </w:rPr>
        <w:t xml:space="preserve"> диссертационной работы </w:t>
      </w:r>
      <w:r w:rsidR="00C2539F">
        <w:rPr>
          <w:sz w:val="28"/>
          <w:szCs w:val="28"/>
        </w:rPr>
        <w:t>доложены</w:t>
      </w:r>
      <w:r w:rsidRPr="003D7ACB">
        <w:rPr>
          <w:sz w:val="28"/>
          <w:szCs w:val="28"/>
        </w:rPr>
        <w:t xml:space="preserve"> и одобрены на </w:t>
      </w:r>
      <w:r w:rsidR="00C2539F">
        <w:rPr>
          <w:sz w:val="28"/>
          <w:szCs w:val="28"/>
        </w:rPr>
        <w:t>ряде Межд</w:t>
      </w:r>
      <w:r w:rsidR="00C2539F">
        <w:rPr>
          <w:sz w:val="28"/>
          <w:szCs w:val="28"/>
        </w:rPr>
        <w:t>у</w:t>
      </w:r>
      <w:r w:rsidR="00C2539F">
        <w:rPr>
          <w:sz w:val="28"/>
          <w:szCs w:val="28"/>
        </w:rPr>
        <w:t xml:space="preserve">народных научно-практических </w:t>
      </w:r>
      <w:r w:rsidR="00C2539F" w:rsidRPr="003D7ACB">
        <w:rPr>
          <w:sz w:val="28"/>
          <w:szCs w:val="28"/>
        </w:rPr>
        <w:t>конференциях</w:t>
      </w:r>
      <w:r w:rsidR="00C2539F">
        <w:rPr>
          <w:sz w:val="28"/>
          <w:szCs w:val="28"/>
        </w:rPr>
        <w:t>:</w:t>
      </w:r>
      <w:r w:rsidR="00C2539F" w:rsidRPr="003D7ACB">
        <w:rPr>
          <w:sz w:val="28"/>
          <w:szCs w:val="28"/>
        </w:rPr>
        <w:t xml:space="preserve"> </w:t>
      </w:r>
      <w:proofErr w:type="gramStart"/>
      <w:r w:rsidRPr="003D7ACB">
        <w:rPr>
          <w:bCs/>
          <w:sz w:val="28"/>
          <w:szCs w:val="28"/>
        </w:rPr>
        <w:t>«Экономика и государстве</w:t>
      </w:r>
      <w:r w:rsidRPr="003D7ACB">
        <w:rPr>
          <w:bCs/>
          <w:sz w:val="28"/>
          <w:szCs w:val="28"/>
        </w:rPr>
        <w:t>н</w:t>
      </w:r>
      <w:r w:rsidRPr="003D7ACB">
        <w:rPr>
          <w:bCs/>
          <w:sz w:val="28"/>
          <w:szCs w:val="28"/>
        </w:rPr>
        <w:t>ность» (Б</w:t>
      </w:r>
      <w:r w:rsidR="00423C3B">
        <w:rPr>
          <w:bCs/>
          <w:sz w:val="28"/>
          <w:szCs w:val="28"/>
        </w:rPr>
        <w:t>.</w:t>
      </w:r>
      <w:r w:rsidR="00537AA5">
        <w:rPr>
          <w:bCs/>
          <w:sz w:val="28"/>
          <w:szCs w:val="28"/>
        </w:rPr>
        <w:t>:</w:t>
      </w:r>
      <w:r w:rsidRPr="003D7ACB">
        <w:rPr>
          <w:bCs/>
          <w:sz w:val="28"/>
          <w:szCs w:val="28"/>
        </w:rPr>
        <w:t xml:space="preserve"> </w:t>
      </w:r>
      <w:r w:rsidR="00B61234">
        <w:rPr>
          <w:bCs/>
          <w:sz w:val="28"/>
          <w:szCs w:val="28"/>
        </w:rPr>
        <w:t>КНУ,</w:t>
      </w:r>
      <w:r w:rsidR="00B61234" w:rsidRPr="00B61234">
        <w:rPr>
          <w:bCs/>
          <w:sz w:val="28"/>
          <w:szCs w:val="28"/>
        </w:rPr>
        <w:t xml:space="preserve"> </w:t>
      </w:r>
      <w:r w:rsidRPr="003D7ACB">
        <w:rPr>
          <w:bCs/>
          <w:sz w:val="28"/>
          <w:szCs w:val="28"/>
        </w:rPr>
        <w:t>2003)</w:t>
      </w:r>
      <w:r w:rsidR="00C2539F">
        <w:rPr>
          <w:bCs/>
          <w:sz w:val="28"/>
          <w:szCs w:val="28"/>
        </w:rPr>
        <w:t>;</w:t>
      </w:r>
      <w:r w:rsidRPr="003D7ACB">
        <w:rPr>
          <w:bCs/>
          <w:sz w:val="28"/>
          <w:szCs w:val="28"/>
        </w:rPr>
        <w:t xml:space="preserve"> </w:t>
      </w:r>
      <w:r w:rsidRPr="003D7ACB">
        <w:rPr>
          <w:sz w:val="28"/>
          <w:szCs w:val="28"/>
        </w:rPr>
        <w:t>«Проблемы обеспечения экономических и правовых основ устойчивого развития Кыргызстана» (Б</w:t>
      </w:r>
      <w:r w:rsidR="00B61234">
        <w:rPr>
          <w:sz w:val="28"/>
          <w:szCs w:val="28"/>
        </w:rPr>
        <w:t>.</w:t>
      </w:r>
      <w:r w:rsidR="00537AA5">
        <w:rPr>
          <w:sz w:val="28"/>
          <w:szCs w:val="28"/>
        </w:rPr>
        <w:t>:</w:t>
      </w:r>
      <w:r w:rsidRPr="003D7ACB">
        <w:rPr>
          <w:sz w:val="28"/>
          <w:szCs w:val="28"/>
        </w:rPr>
        <w:t xml:space="preserve"> </w:t>
      </w:r>
      <w:r w:rsidR="00B61234" w:rsidRPr="00B61234">
        <w:rPr>
          <w:sz w:val="28"/>
          <w:szCs w:val="28"/>
        </w:rPr>
        <w:t>КЭУ</w:t>
      </w:r>
      <w:r w:rsidR="00B61234">
        <w:rPr>
          <w:sz w:val="28"/>
          <w:szCs w:val="28"/>
        </w:rPr>
        <w:t xml:space="preserve">, </w:t>
      </w:r>
      <w:r w:rsidRPr="003D7ACB">
        <w:rPr>
          <w:sz w:val="28"/>
          <w:szCs w:val="28"/>
        </w:rPr>
        <w:t>2003)</w:t>
      </w:r>
      <w:r w:rsidR="00C2539F">
        <w:rPr>
          <w:sz w:val="28"/>
          <w:szCs w:val="28"/>
        </w:rPr>
        <w:t>;</w:t>
      </w:r>
      <w:r w:rsidRPr="003D7ACB">
        <w:rPr>
          <w:sz w:val="28"/>
          <w:szCs w:val="28"/>
        </w:rPr>
        <w:t xml:space="preserve"> </w:t>
      </w:r>
      <w:r w:rsidR="0002055A">
        <w:rPr>
          <w:sz w:val="28"/>
          <w:szCs w:val="28"/>
        </w:rPr>
        <w:t>«Практическое и</w:t>
      </w:r>
      <w:r w:rsidR="0002055A">
        <w:rPr>
          <w:sz w:val="28"/>
          <w:szCs w:val="28"/>
        </w:rPr>
        <w:t>с</w:t>
      </w:r>
      <w:r w:rsidR="0002055A">
        <w:rPr>
          <w:sz w:val="28"/>
          <w:szCs w:val="28"/>
        </w:rPr>
        <w:t xml:space="preserve">пользование </w:t>
      </w:r>
      <w:r w:rsidR="00EA0E7C">
        <w:rPr>
          <w:sz w:val="28"/>
          <w:szCs w:val="28"/>
        </w:rPr>
        <w:t>МСА</w:t>
      </w:r>
      <w:r w:rsidR="0002055A">
        <w:rPr>
          <w:sz w:val="28"/>
          <w:szCs w:val="28"/>
        </w:rPr>
        <w:t xml:space="preserve">» (Б.: ГК </w:t>
      </w:r>
      <w:r w:rsidR="00301F13">
        <w:rPr>
          <w:sz w:val="28"/>
          <w:szCs w:val="28"/>
        </w:rPr>
        <w:t xml:space="preserve">СФОА </w:t>
      </w:r>
      <w:r w:rsidR="0002055A">
        <w:rPr>
          <w:sz w:val="28"/>
          <w:szCs w:val="28"/>
        </w:rPr>
        <w:t>при Прав</w:t>
      </w:r>
      <w:r w:rsidR="00EA0E7C">
        <w:rPr>
          <w:sz w:val="28"/>
          <w:szCs w:val="28"/>
        </w:rPr>
        <w:t>.</w:t>
      </w:r>
      <w:proofErr w:type="gramEnd"/>
      <w:r w:rsidR="0002055A">
        <w:rPr>
          <w:sz w:val="28"/>
          <w:szCs w:val="28"/>
        </w:rPr>
        <w:t xml:space="preserve"> </w:t>
      </w:r>
      <w:proofErr w:type="gramStart"/>
      <w:r w:rsidR="0002055A">
        <w:rPr>
          <w:sz w:val="28"/>
          <w:szCs w:val="28"/>
        </w:rPr>
        <w:t>КР</w:t>
      </w:r>
      <w:proofErr w:type="gramEnd"/>
      <w:r w:rsidR="0002055A">
        <w:rPr>
          <w:sz w:val="28"/>
          <w:szCs w:val="28"/>
        </w:rPr>
        <w:t xml:space="preserve">, Комиссия ЕС, </w:t>
      </w:r>
      <w:r w:rsidR="0002055A">
        <w:rPr>
          <w:sz w:val="28"/>
          <w:szCs w:val="28"/>
          <w:lang w:val="en-US"/>
        </w:rPr>
        <w:t>IDI</w:t>
      </w:r>
      <w:r w:rsidR="00301F13">
        <w:rPr>
          <w:sz w:val="28"/>
          <w:szCs w:val="28"/>
        </w:rPr>
        <w:t>, 2005)</w:t>
      </w:r>
      <w:r w:rsidR="00C2539F">
        <w:rPr>
          <w:bCs/>
          <w:sz w:val="28"/>
          <w:szCs w:val="28"/>
        </w:rPr>
        <w:t>;</w:t>
      </w:r>
      <w:r w:rsidR="0002055A" w:rsidRPr="0002055A">
        <w:rPr>
          <w:bCs/>
          <w:sz w:val="28"/>
          <w:szCs w:val="28"/>
        </w:rPr>
        <w:t xml:space="preserve"> </w:t>
      </w:r>
      <w:r w:rsidR="0002055A" w:rsidRPr="003D7ACB">
        <w:rPr>
          <w:bCs/>
          <w:sz w:val="28"/>
          <w:szCs w:val="28"/>
        </w:rPr>
        <w:t>«Проблемы реформирования экономики КР» (Б</w:t>
      </w:r>
      <w:r w:rsidR="0002055A">
        <w:rPr>
          <w:bCs/>
          <w:sz w:val="28"/>
          <w:szCs w:val="28"/>
        </w:rPr>
        <w:t>.: КНУ</w:t>
      </w:r>
      <w:r w:rsidR="0002055A" w:rsidRPr="003D7ACB">
        <w:rPr>
          <w:bCs/>
          <w:sz w:val="28"/>
          <w:szCs w:val="28"/>
        </w:rPr>
        <w:t>, 2012)</w:t>
      </w:r>
      <w:r w:rsidR="0002055A">
        <w:rPr>
          <w:bCs/>
          <w:sz w:val="28"/>
          <w:szCs w:val="28"/>
        </w:rPr>
        <w:t xml:space="preserve">, </w:t>
      </w:r>
      <w:r w:rsidR="0002055A" w:rsidRPr="0002055A">
        <w:rPr>
          <w:bCs/>
          <w:sz w:val="28"/>
          <w:szCs w:val="28"/>
        </w:rPr>
        <w:t xml:space="preserve">«Проблемы и перспективы развития национальных систем учета и аудита в условиях Евразийской экономической интеграции» </w:t>
      </w:r>
      <w:r w:rsidR="0002055A">
        <w:rPr>
          <w:bCs/>
          <w:sz w:val="28"/>
          <w:szCs w:val="28"/>
        </w:rPr>
        <w:t>(Ч-</w:t>
      </w:r>
      <w:proofErr w:type="spellStart"/>
      <w:r w:rsidR="0002055A">
        <w:rPr>
          <w:bCs/>
          <w:sz w:val="28"/>
          <w:szCs w:val="28"/>
        </w:rPr>
        <w:t>Ата</w:t>
      </w:r>
      <w:proofErr w:type="spellEnd"/>
      <w:r w:rsidR="0002055A">
        <w:rPr>
          <w:bCs/>
          <w:sz w:val="28"/>
          <w:szCs w:val="28"/>
        </w:rPr>
        <w:t xml:space="preserve">: </w:t>
      </w:r>
      <w:r w:rsidR="00EA0E7C">
        <w:rPr>
          <w:sz w:val="28"/>
          <w:szCs w:val="28"/>
        </w:rPr>
        <w:t>И</w:t>
      </w:r>
      <w:r w:rsidR="000004B4" w:rsidRPr="003D7ACB">
        <w:rPr>
          <w:sz w:val="28"/>
          <w:szCs w:val="28"/>
        </w:rPr>
        <w:t>-</w:t>
      </w:r>
      <w:proofErr w:type="spellStart"/>
      <w:r w:rsidR="000004B4" w:rsidRPr="003D7ACB">
        <w:rPr>
          <w:sz w:val="28"/>
          <w:szCs w:val="28"/>
        </w:rPr>
        <w:t>Кульск</w:t>
      </w:r>
      <w:r w:rsidR="000004B4">
        <w:rPr>
          <w:sz w:val="28"/>
          <w:szCs w:val="28"/>
        </w:rPr>
        <w:t>ий</w:t>
      </w:r>
      <w:proofErr w:type="spellEnd"/>
      <w:r w:rsidR="000004B4" w:rsidRPr="003D7ACB">
        <w:rPr>
          <w:sz w:val="28"/>
          <w:szCs w:val="28"/>
        </w:rPr>
        <w:t xml:space="preserve"> форум </w:t>
      </w:r>
      <w:r w:rsidR="0002055A">
        <w:rPr>
          <w:sz w:val="28"/>
          <w:szCs w:val="28"/>
        </w:rPr>
        <w:t xml:space="preserve">БАЦА </w:t>
      </w:r>
      <w:r w:rsidR="000004B4" w:rsidRPr="003D7ACB">
        <w:rPr>
          <w:sz w:val="28"/>
          <w:szCs w:val="28"/>
        </w:rPr>
        <w:t>«</w:t>
      </w:r>
      <w:r w:rsidR="0002055A">
        <w:rPr>
          <w:sz w:val="28"/>
          <w:szCs w:val="28"/>
        </w:rPr>
        <w:t xml:space="preserve">ІΙ </w:t>
      </w:r>
      <w:proofErr w:type="spellStart"/>
      <w:r w:rsidR="000004B4" w:rsidRPr="003D7ACB">
        <w:rPr>
          <w:sz w:val="28"/>
          <w:szCs w:val="28"/>
        </w:rPr>
        <w:t>Исраиловские</w:t>
      </w:r>
      <w:proofErr w:type="spellEnd"/>
      <w:r w:rsidR="000004B4" w:rsidRPr="003D7ACB">
        <w:rPr>
          <w:sz w:val="28"/>
          <w:szCs w:val="28"/>
        </w:rPr>
        <w:t xml:space="preserve"> чтения»</w:t>
      </w:r>
      <w:r w:rsidR="0002055A">
        <w:rPr>
          <w:sz w:val="28"/>
          <w:szCs w:val="28"/>
        </w:rPr>
        <w:t>, 2012</w:t>
      </w:r>
      <w:r w:rsidR="000004B4">
        <w:rPr>
          <w:sz w:val="28"/>
          <w:szCs w:val="28"/>
        </w:rPr>
        <w:t>);</w:t>
      </w:r>
      <w:r w:rsidR="0002055A">
        <w:rPr>
          <w:sz w:val="28"/>
          <w:szCs w:val="28"/>
        </w:rPr>
        <w:t xml:space="preserve"> </w:t>
      </w:r>
      <w:r w:rsidR="00537AA5">
        <w:rPr>
          <w:sz w:val="28"/>
          <w:szCs w:val="28"/>
        </w:rPr>
        <w:t xml:space="preserve">«Актуальные проблемы экономики, финансов и управления народным хозяйством» (Б.: КНУ, 2013), </w:t>
      </w:r>
      <w:r w:rsidR="0002055A" w:rsidRPr="0002055A">
        <w:rPr>
          <w:sz w:val="28"/>
          <w:szCs w:val="28"/>
        </w:rPr>
        <w:t>«Проблемы консолидации  национальных систем учета и аудита на пути к Евразийской экономической и</w:t>
      </w:r>
      <w:r w:rsidR="0002055A" w:rsidRPr="0002055A">
        <w:rPr>
          <w:sz w:val="28"/>
          <w:szCs w:val="28"/>
        </w:rPr>
        <w:t>н</w:t>
      </w:r>
      <w:r w:rsidR="0002055A" w:rsidRPr="0002055A">
        <w:rPr>
          <w:sz w:val="28"/>
          <w:szCs w:val="28"/>
        </w:rPr>
        <w:t>теграции»</w:t>
      </w:r>
      <w:r w:rsidR="0002055A">
        <w:rPr>
          <w:sz w:val="28"/>
          <w:szCs w:val="28"/>
        </w:rPr>
        <w:t xml:space="preserve"> (</w:t>
      </w:r>
      <w:r w:rsidR="0002055A">
        <w:rPr>
          <w:bCs/>
          <w:sz w:val="28"/>
          <w:szCs w:val="28"/>
        </w:rPr>
        <w:t>Ч-</w:t>
      </w:r>
      <w:proofErr w:type="spellStart"/>
      <w:r w:rsidR="0002055A">
        <w:rPr>
          <w:bCs/>
          <w:sz w:val="28"/>
          <w:szCs w:val="28"/>
        </w:rPr>
        <w:t>Ата</w:t>
      </w:r>
      <w:proofErr w:type="spellEnd"/>
      <w:r w:rsidR="0002055A">
        <w:rPr>
          <w:bCs/>
          <w:sz w:val="28"/>
          <w:szCs w:val="28"/>
        </w:rPr>
        <w:t xml:space="preserve">: </w:t>
      </w:r>
      <w:proofErr w:type="gramStart"/>
      <w:r w:rsidR="00EA0E7C">
        <w:rPr>
          <w:sz w:val="28"/>
          <w:szCs w:val="28"/>
        </w:rPr>
        <w:t>И</w:t>
      </w:r>
      <w:r w:rsidR="0002055A" w:rsidRPr="003D7ACB">
        <w:rPr>
          <w:sz w:val="28"/>
          <w:szCs w:val="28"/>
        </w:rPr>
        <w:t>-</w:t>
      </w:r>
      <w:proofErr w:type="spellStart"/>
      <w:r w:rsidR="0002055A" w:rsidRPr="003D7ACB">
        <w:rPr>
          <w:sz w:val="28"/>
          <w:szCs w:val="28"/>
        </w:rPr>
        <w:t>Кульск</w:t>
      </w:r>
      <w:r w:rsidR="0002055A">
        <w:rPr>
          <w:sz w:val="28"/>
          <w:szCs w:val="28"/>
        </w:rPr>
        <w:t>ий</w:t>
      </w:r>
      <w:proofErr w:type="spellEnd"/>
      <w:r w:rsidR="0002055A" w:rsidRPr="003D7ACB">
        <w:rPr>
          <w:sz w:val="28"/>
          <w:szCs w:val="28"/>
        </w:rPr>
        <w:t xml:space="preserve"> форум </w:t>
      </w:r>
      <w:r w:rsidR="0002055A">
        <w:rPr>
          <w:sz w:val="28"/>
          <w:szCs w:val="28"/>
        </w:rPr>
        <w:t xml:space="preserve">БАЦА </w:t>
      </w:r>
      <w:r w:rsidR="0002055A" w:rsidRPr="003D7ACB">
        <w:rPr>
          <w:sz w:val="28"/>
          <w:szCs w:val="28"/>
        </w:rPr>
        <w:t>«</w:t>
      </w:r>
      <w:r w:rsidR="0002055A">
        <w:rPr>
          <w:sz w:val="28"/>
          <w:szCs w:val="28"/>
        </w:rPr>
        <w:t xml:space="preserve">ΙІΙ </w:t>
      </w:r>
      <w:proofErr w:type="spellStart"/>
      <w:r w:rsidR="0002055A" w:rsidRPr="003D7ACB">
        <w:rPr>
          <w:sz w:val="28"/>
          <w:szCs w:val="28"/>
        </w:rPr>
        <w:t>Исраиловские</w:t>
      </w:r>
      <w:proofErr w:type="spellEnd"/>
      <w:r w:rsidR="0002055A" w:rsidRPr="003D7ACB">
        <w:rPr>
          <w:sz w:val="28"/>
          <w:szCs w:val="28"/>
        </w:rPr>
        <w:t xml:space="preserve"> чтения»</w:t>
      </w:r>
      <w:r w:rsidR="0002055A">
        <w:rPr>
          <w:sz w:val="28"/>
          <w:szCs w:val="28"/>
        </w:rPr>
        <w:t>, 2013)</w:t>
      </w:r>
      <w:r w:rsidR="003809A6">
        <w:rPr>
          <w:sz w:val="28"/>
          <w:szCs w:val="28"/>
        </w:rPr>
        <w:t xml:space="preserve">, </w:t>
      </w:r>
      <w:r w:rsidR="003809A6">
        <w:rPr>
          <w:sz w:val="28"/>
          <w:szCs w:val="28"/>
        </w:rPr>
        <w:lastRenderedPageBreak/>
        <w:t>а также были обсуждены на к</w:t>
      </w:r>
      <w:r w:rsidR="00537AA5" w:rsidRPr="00537AA5">
        <w:rPr>
          <w:sz w:val="28"/>
          <w:szCs w:val="28"/>
        </w:rPr>
        <w:t>ругло</w:t>
      </w:r>
      <w:r w:rsidR="003809A6">
        <w:rPr>
          <w:sz w:val="28"/>
          <w:szCs w:val="28"/>
        </w:rPr>
        <w:t xml:space="preserve">м столе </w:t>
      </w:r>
      <w:r w:rsidR="00537AA5" w:rsidRPr="00537AA5">
        <w:rPr>
          <w:sz w:val="28"/>
          <w:szCs w:val="28"/>
        </w:rPr>
        <w:t>«Страхование – уверенность в за</w:t>
      </w:r>
      <w:r w:rsidR="00537AA5" w:rsidRPr="00537AA5">
        <w:rPr>
          <w:sz w:val="28"/>
          <w:szCs w:val="28"/>
        </w:rPr>
        <w:t>в</w:t>
      </w:r>
      <w:r w:rsidR="00537AA5" w:rsidRPr="00537AA5">
        <w:rPr>
          <w:sz w:val="28"/>
          <w:szCs w:val="28"/>
        </w:rPr>
        <w:t>трашнем дне»</w:t>
      </w:r>
      <w:r w:rsidR="003809A6">
        <w:rPr>
          <w:sz w:val="28"/>
          <w:szCs w:val="28"/>
        </w:rPr>
        <w:t xml:space="preserve"> (Б.: КНУ и </w:t>
      </w:r>
      <w:r w:rsidR="003809A6" w:rsidRPr="00B876B1">
        <w:rPr>
          <w:sz w:val="28"/>
          <w:szCs w:val="28"/>
        </w:rPr>
        <w:t>САОЗТ</w:t>
      </w:r>
      <w:r w:rsidR="003809A6">
        <w:rPr>
          <w:sz w:val="28"/>
          <w:szCs w:val="28"/>
        </w:rPr>
        <w:t xml:space="preserve"> «</w:t>
      </w:r>
      <w:proofErr w:type="spellStart"/>
      <w:r w:rsidR="003809A6">
        <w:rPr>
          <w:sz w:val="28"/>
          <w:szCs w:val="28"/>
        </w:rPr>
        <w:t>Кыргызинстрах</w:t>
      </w:r>
      <w:proofErr w:type="spellEnd"/>
      <w:r w:rsidR="003809A6">
        <w:rPr>
          <w:sz w:val="28"/>
          <w:szCs w:val="28"/>
        </w:rPr>
        <w:t>», 2013).</w:t>
      </w:r>
      <w:proofErr w:type="gramEnd"/>
    </w:p>
    <w:p w:rsidR="00D47133" w:rsidRPr="003D7ACB" w:rsidRDefault="00475A32" w:rsidP="00EA0E7C">
      <w:pPr>
        <w:rPr>
          <w:bCs/>
          <w:szCs w:val="28"/>
        </w:rPr>
      </w:pPr>
      <w:r w:rsidRPr="003D7ACB">
        <w:rPr>
          <w:szCs w:val="28"/>
        </w:rPr>
        <w:t>Основные результаты исследования апробированы и внедрены в практ</w:t>
      </w:r>
      <w:r w:rsidRPr="003D7ACB">
        <w:rPr>
          <w:szCs w:val="28"/>
        </w:rPr>
        <w:t>и</w:t>
      </w:r>
      <w:r w:rsidRPr="003D7ACB">
        <w:rPr>
          <w:szCs w:val="28"/>
        </w:rPr>
        <w:t>ческую деятельность страхов</w:t>
      </w:r>
      <w:r w:rsidR="006A7A8B">
        <w:rPr>
          <w:szCs w:val="28"/>
        </w:rPr>
        <w:t>ой компании «АТН Полис»</w:t>
      </w:r>
      <w:r w:rsidR="00C2539F">
        <w:rPr>
          <w:szCs w:val="28"/>
        </w:rPr>
        <w:t>, о чем имеется акт внедрения</w:t>
      </w:r>
      <w:r w:rsidR="000114DE" w:rsidRPr="003D7ACB">
        <w:rPr>
          <w:szCs w:val="28"/>
        </w:rPr>
        <w:t>.</w:t>
      </w:r>
      <w:r w:rsidR="009B290C">
        <w:rPr>
          <w:szCs w:val="28"/>
        </w:rPr>
        <w:t xml:space="preserve"> </w:t>
      </w:r>
      <w:r w:rsidR="000007F1" w:rsidRPr="006A7A8B">
        <w:rPr>
          <w:szCs w:val="28"/>
        </w:rPr>
        <w:t>Отдельные предложения и практические рекомендации исследов</w:t>
      </w:r>
      <w:r w:rsidR="000007F1" w:rsidRPr="006A7A8B">
        <w:rPr>
          <w:szCs w:val="28"/>
        </w:rPr>
        <w:t>а</w:t>
      </w:r>
      <w:r w:rsidR="000007F1" w:rsidRPr="006A7A8B">
        <w:rPr>
          <w:szCs w:val="28"/>
        </w:rPr>
        <w:t xml:space="preserve">ния нашли отражение в инструктивных материалах Государственной службы регулирования и надзора за финансовым рынком при правительстве </w:t>
      </w:r>
      <w:proofErr w:type="gramStart"/>
      <w:r w:rsidR="000007F1" w:rsidRPr="006A7A8B">
        <w:rPr>
          <w:szCs w:val="28"/>
        </w:rPr>
        <w:t>КР</w:t>
      </w:r>
      <w:proofErr w:type="gramEnd"/>
      <w:r w:rsidR="00D47133">
        <w:rPr>
          <w:szCs w:val="28"/>
        </w:rPr>
        <w:t>, в уче</w:t>
      </w:r>
      <w:r w:rsidR="00D47133">
        <w:rPr>
          <w:szCs w:val="28"/>
        </w:rPr>
        <w:t>б</w:t>
      </w:r>
      <w:r w:rsidR="00D47133">
        <w:rPr>
          <w:szCs w:val="28"/>
        </w:rPr>
        <w:t xml:space="preserve">ном пособии </w:t>
      </w:r>
      <w:r w:rsidR="00D47133" w:rsidRPr="003D7ACB">
        <w:rPr>
          <w:bCs/>
          <w:szCs w:val="28"/>
        </w:rPr>
        <w:t>«Бухгалтер</w:t>
      </w:r>
      <w:r w:rsidR="00C2539F">
        <w:rPr>
          <w:bCs/>
          <w:szCs w:val="28"/>
        </w:rPr>
        <w:t>ский учет в страховых компаниях</w:t>
      </w:r>
      <w:r w:rsidR="00D47133" w:rsidRPr="003D7ACB">
        <w:rPr>
          <w:bCs/>
          <w:szCs w:val="28"/>
        </w:rPr>
        <w:t>», допущенный МО</w:t>
      </w:r>
      <w:r w:rsidR="00C2539F">
        <w:rPr>
          <w:bCs/>
          <w:szCs w:val="28"/>
        </w:rPr>
        <w:t xml:space="preserve"> </w:t>
      </w:r>
      <w:r w:rsidR="00D47133" w:rsidRPr="003D7ACB">
        <w:rPr>
          <w:bCs/>
          <w:szCs w:val="28"/>
        </w:rPr>
        <w:t xml:space="preserve">КР </w:t>
      </w:r>
      <w:r w:rsidR="001726D8">
        <w:rPr>
          <w:bCs/>
          <w:szCs w:val="28"/>
        </w:rPr>
        <w:t>(Б., 2005)</w:t>
      </w:r>
      <w:r w:rsidR="000C414C">
        <w:rPr>
          <w:bCs/>
          <w:szCs w:val="28"/>
        </w:rPr>
        <w:t xml:space="preserve"> </w:t>
      </w:r>
      <w:r w:rsidR="00D47133" w:rsidRPr="003D7ACB">
        <w:rPr>
          <w:bCs/>
          <w:szCs w:val="28"/>
        </w:rPr>
        <w:t xml:space="preserve">для </w:t>
      </w:r>
      <w:r w:rsidR="000C414C">
        <w:rPr>
          <w:bCs/>
          <w:szCs w:val="28"/>
        </w:rPr>
        <w:t>экономических</w:t>
      </w:r>
      <w:r w:rsidR="00D47133" w:rsidRPr="003D7ACB">
        <w:rPr>
          <w:bCs/>
          <w:szCs w:val="28"/>
        </w:rPr>
        <w:t xml:space="preserve"> ВУЗ</w:t>
      </w:r>
      <w:r w:rsidR="000C414C">
        <w:rPr>
          <w:bCs/>
          <w:szCs w:val="28"/>
        </w:rPr>
        <w:t>ов</w:t>
      </w:r>
      <w:r w:rsidR="00D47133" w:rsidRPr="003D7ACB">
        <w:rPr>
          <w:bCs/>
          <w:szCs w:val="28"/>
        </w:rPr>
        <w:t xml:space="preserve"> страны</w:t>
      </w:r>
      <w:r w:rsidR="00D47133">
        <w:rPr>
          <w:bCs/>
          <w:szCs w:val="28"/>
        </w:rPr>
        <w:t>.</w:t>
      </w:r>
    </w:p>
    <w:p w:rsidR="00475A32" w:rsidRPr="003D7ACB" w:rsidRDefault="00475A32" w:rsidP="00EA0E7C">
      <w:pPr>
        <w:pStyle w:val="a5"/>
        <w:spacing w:before="0" w:beforeAutospacing="0" w:after="0" w:afterAutospacing="0"/>
        <w:ind w:firstLine="709"/>
        <w:jc w:val="both"/>
        <w:rPr>
          <w:sz w:val="28"/>
          <w:szCs w:val="28"/>
        </w:rPr>
      </w:pPr>
      <w:r w:rsidRPr="003D7ACB">
        <w:rPr>
          <w:b/>
          <w:bCs/>
          <w:sz w:val="28"/>
          <w:szCs w:val="28"/>
        </w:rPr>
        <w:t xml:space="preserve">Полнота отражения результатов диссертации в публикациях. </w:t>
      </w:r>
      <w:r w:rsidRPr="003D7ACB">
        <w:rPr>
          <w:sz w:val="28"/>
          <w:szCs w:val="28"/>
        </w:rPr>
        <w:t>Резул</w:t>
      </w:r>
      <w:r w:rsidRPr="003D7ACB">
        <w:rPr>
          <w:sz w:val="28"/>
          <w:szCs w:val="28"/>
        </w:rPr>
        <w:t>ь</w:t>
      </w:r>
      <w:r w:rsidRPr="003D7ACB">
        <w:rPr>
          <w:sz w:val="28"/>
          <w:szCs w:val="28"/>
        </w:rPr>
        <w:t>таты научных исследований нашли отражение в 1</w:t>
      </w:r>
      <w:r w:rsidR="00DE61DA">
        <w:rPr>
          <w:sz w:val="28"/>
          <w:szCs w:val="28"/>
        </w:rPr>
        <w:t>7</w:t>
      </w:r>
      <w:r w:rsidRPr="003D7ACB">
        <w:rPr>
          <w:color w:val="FF0000"/>
          <w:sz w:val="28"/>
          <w:szCs w:val="28"/>
        </w:rPr>
        <w:t xml:space="preserve"> </w:t>
      </w:r>
      <w:r w:rsidRPr="003D7ACB">
        <w:rPr>
          <w:sz w:val="28"/>
          <w:szCs w:val="28"/>
        </w:rPr>
        <w:t>научных публикациях, в том числе</w:t>
      </w:r>
      <w:r w:rsidR="001256B0" w:rsidRPr="003D7ACB">
        <w:rPr>
          <w:sz w:val="28"/>
          <w:szCs w:val="28"/>
        </w:rPr>
        <w:t>:</w:t>
      </w:r>
      <w:r w:rsidRPr="003D7ACB">
        <w:rPr>
          <w:sz w:val="28"/>
          <w:szCs w:val="28"/>
        </w:rPr>
        <w:t xml:space="preserve"> одно учебное пособие,</w:t>
      </w:r>
      <w:r w:rsidRPr="003D7ACB">
        <w:rPr>
          <w:color w:val="FF0000"/>
          <w:sz w:val="28"/>
          <w:szCs w:val="28"/>
        </w:rPr>
        <w:t xml:space="preserve"> </w:t>
      </w:r>
      <w:r w:rsidRPr="003D7ACB">
        <w:rPr>
          <w:sz w:val="28"/>
          <w:szCs w:val="28"/>
        </w:rPr>
        <w:t>1</w:t>
      </w:r>
      <w:r w:rsidR="00DE61DA">
        <w:rPr>
          <w:sz w:val="28"/>
          <w:szCs w:val="28"/>
        </w:rPr>
        <w:t>6</w:t>
      </w:r>
      <w:r w:rsidRPr="003D7ACB">
        <w:rPr>
          <w:sz w:val="28"/>
          <w:szCs w:val="28"/>
        </w:rPr>
        <w:t xml:space="preserve"> научных статьей общим объемом 1</w:t>
      </w:r>
      <w:r w:rsidR="00DE61DA">
        <w:rPr>
          <w:sz w:val="28"/>
          <w:szCs w:val="28"/>
        </w:rPr>
        <w:t>0,3</w:t>
      </w:r>
      <w:r w:rsidR="000114DE" w:rsidRPr="003D7ACB">
        <w:rPr>
          <w:color w:val="FF0000"/>
          <w:sz w:val="28"/>
          <w:szCs w:val="28"/>
        </w:rPr>
        <w:t xml:space="preserve"> </w:t>
      </w:r>
      <w:proofErr w:type="spellStart"/>
      <w:r w:rsidRPr="003D7ACB">
        <w:rPr>
          <w:sz w:val="28"/>
          <w:szCs w:val="28"/>
        </w:rPr>
        <w:t>п.л</w:t>
      </w:r>
      <w:proofErr w:type="spellEnd"/>
      <w:r w:rsidRPr="003D7ACB">
        <w:rPr>
          <w:sz w:val="28"/>
          <w:szCs w:val="28"/>
        </w:rPr>
        <w:t xml:space="preserve">., из них </w:t>
      </w:r>
      <w:r w:rsidR="001726D8">
        <w:rPr>
          <w:sz w:val="28"/>
          <w:szCs w:val="28"/>
        </w:rPr>
        <w:t>две</w:t>
      </w:r>
      <w:r w:rsidRPr="003D7ACB">
        <w:rPr>
          <w:sz w:val="28"/>
          <w:szCs w:val="28"/>
        </w:rPr>
        <w:t xml:space="preserve"> стать</w:t>
      </w:r>
      <w:r w:rsidR="001726D8">
        <w:rPr>
          <w:sz w:val="28"/>
          <w:szCs w:val="28"/>
        </w:rPr>
        <w:t>и</w:t>
      </w:r>
      <w:r w:rsidRPr="003D7ACB">
        <w:rPr>
          <w:sz w:val="28"/>
          <w:szCs w:val="28"/>
        </w:rPr>
        <w:t xml:space="preserve"> в зарубежном издании.</w:t>
      </w:r>
    </w:p>
    <w:p w:rsidR="00475A32" w:rsidRPr="00B633DF" w:rsidRDefault="00475A32" w:rsidP="00EA0E7C">
      <w:pPr>
        <w:shd w:val="clear" w:color="auto" w:fill="FFFFFF"/>
        <w:rPr>
          <w:szCs w:val="28"/>
        </w:rPr>
      </w:pPr>
      <w:r w:rsidRPr="003D7ACB">
        <w:rPr>
          <w:b/>
          <w:szCs w:val="28"/>
        </w:rPr>
        <w:t>Структура и объем д</w:t>
      </w:r>
      <w:bookmarkStart w:id="0" w:name="_GoBack"/>
      <w:bookmarkEnd w:id="0"/>
      <w:r w:rsidRPr="003D7ACB">
        <w:rPr>
          <w:b/>
          <w:szCs w:val="28"/>
        </w:rPr>
        <w:t>иссертации.</w:t>
      </w:r>
      <w:r w:rsidRPr="003D7ACB">
        <w:rPr>
          <w:szCs w:val="28"/>
        </w:rPr>
        <w:t xml:space="preserve"> Диссертация состоит из введения, трех </w:t>
      </w:r>
      <w:r w:rsidRPr="00B633DF">
        <w:rPr>
          <w:szCs w:val="28"/>
        </w:rPr>
        <w:t>глав, содержащих</w:t>
      </w:r>
      <w:r w:rsidR="000644D1" w:rsidRPr="00B633DF">
        <w:rPr>
          <w:szCs w:val="28"/>
        </w:rPr>
        <w:t xml:space="preserve"> 16</w:t>
      </w:r>
      <w:r w:rsidR="005E28E2">
        <w:rPr>
          <w:szCs w:val="28"/>
        </w:rPr>
        <w:t>0</w:t>
      </w:r>
      <w:r w:rsidR="000114DE" w:rsidRPr="00B633DF">
        <w:rPr>
          <w:szCs w:val="28"/>
        </w:rPr>
        <w:t xml:space="preserve"> </w:t>
      </w:r>
      <w:r w:rsidRPr="00B633DF">
        <w:rPr>
          <w:szCs w:val="28"/>
        </w:rPr>
        <w:t>страниц основного текста, выводов, практических рек</w:t>
      </w:r>
      <w:r w:rsidRPr="00B633DF">
        <w:rPr>
          <w:szCs w:val="28"/>
        </w:rPr>
        <w:t>о</w:t>
      </w:r>
      <w:r w:rsidRPr="00B633DF">
        <w:rPr>
          <w:szCs w:val="28"/>
        </w:rPr>
        <w:t>мендаций, списка литературы из 1</w:t>
      </w:r>
      <w:r w:rsidR="001726D8" w:rsidRPr="00B633DF">
        <w:rPr>
          <w:szCs w:val="28"/>
        </w:rPr>
        <w:t>4</w:t>
      </w:r>
      <w:r w:rsidR="002F1270" w:rsidRPr="00B633DF">
        <w:rPr>
          <w:szCs w:val="28"/>
        </w:rPr>
        <w:t>5</w:t>
      </w:r>
      <w:r w:rsidRPr="00B633DF">
        <w:rPr>
          <w:szCs w:val="28"/>
        </w:rPr>
        <w:t xml:space="preserve"> наименований и включает 1</w:t>
      </w:r>
      <w:r w:rsidR="005E28E2">
        <w:rPr>
          <w:szCs w:val="28"/>
        </w:rPr>
        <w:t>5</w:t>
      </w:r>
      <w:r w:rsidRPr="00B633DF">
        <w:rPr>
          <w:szCs w:val="28"/>
        </w:rPr>
        <w:t xml:space="preserve"> рисунков, </w:t>
      </w:r>
      <w:r w:rsidR="000644D1" w:rsidRPr="00B633DF">
        <w:rPr>
          <w:szCs w:val="28"/>
        </w:rPr>
        <w:t>1</w:t>
      </w:r>
      <w:r w:rsidR="00B633DF" w:rsidRPr="00B633DF">
        <w:rPr>
          <w:szCs w:val="28"/>
        </w:rPr>
        <w:t>3</w:t>
      </w:r>
      <w:r w:rsidRPr="00B633DF">
        <w:rPr>
          <w:szCs w:val="28"/>
        </w:rPr>
        <w:t xml:space="preserve"> таблиц, </w:t>
      </w:r>
      <w:r w:rsidR="000B74D5" w:rsidRPr="00B633DF">
        <w:rPr>
          <w:szCs w:val="28"/>
        </w:rPr>
        <w:t>14</w:t>
      </w:r>
      <w:r w:rsidR="000644D1" w:rsidRPr="00B633DF">
        <w:rPr>
          <w:szCs w:val="28"/>
        </w:rPr>
        <w:t xml:space="preserve"> </w:t>
      </w:r>
      <w:r w:rsidRPr="00B633DF">
        <w:rPr>
          <w:szCs w:val="28"/>
        </w:rPr>
        <w:t>приложений.</w:t>
      </w:r>
    </w:p>
    <w:p w:rsidR="00E9339F" w:rsidRDefault="00E9339F" w:rsidP="00301F13">
      <w:pPr>
        <w:spacing w:line="276" w:lineRule="auto"/>
        <w:jc w:val="center"/>
        <w:rPr>
          <w:b/>
          <w:szCs w:val="28"/>
        </w:rPr>
      </w:pPr>
    </w:p>
    <w:p w:rsidR="00ED191D" w:rsidRPr="003D7ACB" w:rsidRDefault="00ED191D" w:rsidP="00301F13">
      <w:pPr>
        <w:spacing w:line="276" w:lineRule="auto"/>
        <w:ind w:firstLine="0"/>
        <w:jc w:val="center"/>
        <w:rPr>
          <w:b/>
          <w:szCs w:val="28"/>
        </w:rPr>
      </w:pPr>
      <w:r w:rsidRPr="003D7ACB">
        <w:rPr>
          <w:b/>
          <w:szCs w:val="28"/>
        </w:rPr>
        <w:t>ОСНОВНОЕ СОДЕРЖАНИЕ РАБОТЫ</w:t>
      </w:r>
    </w:p>
    <w:p w:rsidR="00ED191D" w:rsidRPr="003D7ACB" w:rsidRDefault="00ED191D" w:rsidP="004A21DF">
      <w:pPr>
        <w:rPr>
          <w:szCs w:val="28"/>
        </w:rPr>
      </w:pPr>
      <w:r w:rsidRPr="003D7ACB">
        <w:rPr>
          <w:szCs w:val="28"/>
        </w:rPr>
        <w:t xml:space="preserve">Во </w:t>
      </w:r>
      <w:r w:rsidRPr="003D7ACB">
        <w:rPr>
          <w:b/>
          <w:szCs w:val="28"/>
        </w:rPr>
        <w:t>введении</w:t>
      </w:r>
      <w:r w:rsidRPr="003D7ACB">
        <w:rPr>
          <w:szCs w:val="28"/>
        </w:rPr>
        <w:t xml:space="preserve"> обосновывается актуальность проблемы и степень ее из</w:t>
      </w:r>
      <w:r w:rsidRPr="003D7ACB">
        <w:rPr>
          <w:szCs w:val="28"/>
        </w:rPr>
        <w:t>у</w:t>
      </w:r>
      <w:r w:rsidRPr="003D7ACB">
        <w:rPr>
          <w:szCs w:val="28"/>
        </w:rPr>
        <w:t>ченности, сформированы цели и задачи исследования, научная новизна, пра</w:t>
      </w:r>
      <w:r w:rsidRPr="003D7ACB">
        <w:rPr>
          <w:szCs w:val="28"/>
        </w:rPr>
        <w:t>к</w:t>
      </w:r>
      <w:r w:rsidRPr="003D7ACB">
        <w:rPr>
          <w:szCs w:val="28"/>
        </w:rPr>
        <w:t>тическая и экономическая значимость работы, личный вклад диссертанта, ст</w:t>
      </w:r>
      <w:r w:rsidRPr="003D7ACB">
        <w:rPr>
          <w:szCs w:val="28"/>
        </w:rPr>
        <w:t>е</w:t>
      </w:r>
      <w:r w:rsidRPr="003D7ACB">
        <w:rPr>
          <w:szCs w:val="28"/>
        </w:rPr>
        <w:t xml:space="preserve">пень апробации результатов исследования, структура и объем работы. </w:t>
      </w:r>
    </w:p>
    <w:p w:rsidR="0006725C" w:rsidRPr="0006725C" w:rsidRDefault="00113812" w:rsidP="00EA0E7C">
      <w:pPr>
        <w:pStyle w:val="3"/>
        <w:keepNext w:val="0"/>
        <w:widowControl w:val="0"/>
        <w:spacing w:before="0"/>
        <w:rPr>
          <w:b w:val="0"/>
        </w:rPr>
      </w:pPr>
      <w:proofErr w:type="gramStart"/>
      <w:r w:rsidRPr="003D7ACB">
        <w:rPr>
          <w:rStyle w:val="30"/>
          <w:rFonts w:cs="Times New Roman"/>
          <w:b/>
          <w:sz w:val="28"/>
          <w:szCs w:val="28"/>
        </w:rPr>
        <w:t>В первой главе</w:t>
      </w:r>
      <w:r w:rsidRPr="003D7ACB">
        <w:rPr>
          <w:rStyle w:val="30"/>
          <w:rFonts w:cs="Times New Roman"/>
          <w:sz w:val="28"/>
          <w:szCs w:val="28"/>
        </w:rPr>
        <w:t xml:space="preserve"> </w:t>
      </w:r>
      <w:r w:rsidRPr="003D7ACB">
        <w:rPr>
          <w:rStyle w:val="30"/>
          <w:rFonts w:cs="Times New Roman"/>
          <w:b/>
          <w:sz w:val="28"/>
          <w:szCs w:val="28"/>
        </w:rPr>
        <w:t>«</w:t>
      </w:r>
      <w:r w:rsidR="009C4D13" w:rsidRPr="009C4D13">
        <w:rPr>
          <w:rStyle w:val="30"/>
          <w:rFonts w:cs="Times New Roman"/>
          <w:b/>
          <w:sz w:val="28"/>
          <w:szCs w:val="28"/>
        </w:rPr>
        <w:t>Теоретические основы и состояние страховой де</w:t>
      </w:r>
      <w:r w:rsidR="009C4D13" w:rsidRPr="009C4D13">
        <w:rPr>
          <w:rStyle w:val="30"/>
          <w:rFonts w:cs="Times New Roman"/>
          <w:b/>
          <w:sz w:val="28"/>
          <w:szCs w:val="28"/>
        </w:rPr>
        <w:t>я</w:t>
      </w:r>
      <w:r w:rsidR="009C4D13" w:rsidRPr="009C4D13">
        <w:rPr>
          <w:rStyle w:val="30"/>
          <w:rFonts w:cs="Times New Roman"/>
          <w:b/>
          <w:sz w:val="28"/>
          <w:szCs w:val="28"/>
        </w:rPr>
        <w:t>тельности как объект учета</w:t>
      </w:r>
      <w:r w:rsidRPr="003D7ACB">
        <w:rPr>
          <w:rFonts w:cs="Times New Roman"/>
          <w:sz w:val="28"/>
          <w:szCs w:val="28"/>
        </w:rPr>
        <w:t xml:space="preserve">» </w:t>
      </w:r>
      <w:r w:rsidRPr="003D7ACB">
        <w:rPr>
          <w:rFonts w:cs="Times New Roman"/>
          <w:b w:val="0"/>
          <w:sz w:val="28"/>
          <w:szCs w:val="28"/>
        </w:rPr>
        <w:t xml:space="preserve">рассматриваются </w:t>
      </w:r>
      <w:r w:rsidR="003D2D39" w:rsidRPr="003D7ACB">
        <w:rPr>
          <w:rFonts w:cs="Times New Roman"/>
          <w:b w:val="0"/>
          <w:sz w:val="28"/>
          <w:szCs w:val="28"/>
        </w:rPr>
        <w:t>п</w:t>
      </w:r>
      <w:r w:rsidR="003D2D39" w:rsidRPr="003D7ACB">
        <w:rPr>
          <w:rFonts w:cs="Times New Roman"/>
          <w:b w:val="0"/>
          <w:bCs w:val="0"/>
          <w:sz w:val="28"/>
          <w:szCs w:val="28"/>
        </w:rPr>
        <w:t>онятие и экономическая су</w:t>
      </w:r>
      <w:r w:rsidR="003D2D39" w:rsidRPr="003D7ACB">
        <w:rPr>
          <w:rFonts w:cs="Times New Roman"/>
          <w:b w:val="0"/>
          <w:bCs w:val="0"/>
          <w:sz w:val="28"/>
          <w:szCs w:val="28"/>
        </w:rPr>
        <w:t>щ</w:t>
      </w:r>
      <w:r w:rsidR="003D2D39" w:rsidRPr="003D7ACB">
        <w:rPr>
          <w:rFonts w:cs="Times New Roman"/>
          <w:b w:val="0"/>
          <w:bCs w:val="0"/>
          <w:sz w:val="28"/>
          <w:szCs w:val="28"/>
        </w:rPr>
        <w:t>ность страхования</w:t>
      </w:r>
      <w:r w:rsidR="0006725C">
        <w:rPr>
          <w:rFonts w:cs="Times New Roman"/>
          <w:b w:val="0"/>
          <w:bCs w:val="0"/>
          <w:sz w:val="28"/>
          <w:szCs w:val="28"/>
        </w:rPr>
        <w:t xml:space="preserve">, </w:t>
      </w:r>
      <w:r w:rsidR="0006725C" w:rsidRPr="0006725C">
        <w:rPr>
          <w:b w:val="0"/>
          <w:bCs w:val="0"/>
          <w:spacing w:val="-4"/>
          <w:sz w:val="28"/>
          <w:szCs w:val="28"/>
        </w:rPr>
        <w:t>уточнены трактовка термина «страхование» и предложена классификация функций страхования,</w:t>
      </w:r>
      <w:r w:rsidR="0006725C" w:rsidRPr="0006725C">
        <w:rPr>
          <w:b w:val="0"/>
          <w:bCs w:val="0"/>
          <w:sz w:val="28"/>
          <w:szCs w:val="28"/>
        </w:rPr>
        <w:t xml:space="preserve"> </w:t>
      </w:r>
      <w:r w:rsidR="0006725C" w:rsidRPr="0006725C">
        <w:rPr>
          <w:b w:val="0"/>
          <w:sz w:val="28"/>
          <w:szCs w:val="28"/>
        </w:rPr>
        <w:t>дана оценка историческому развитию и современному состоянию отечественного страхового рынка, бухгалтерского учета и финансового анализа в страховой отрасли, что позволило выявить их специфику и проблемы развития</w:t>
      </w:r>
      <w:r w:rsidR="0006725C">
        <w:rPr>
          <w:b w:val="0"/>
          <w:sz w:val="28"/>
          <w:szCs w:val="28"/>
        </w:rPr>
        <w:t>.</w:t>
      </w:r>
      <w:proofErr w:type="gramEnd"/>
    </w:p>
    <w:p w:rsidR="00766B72" w:rsidRPr="003D7ACB" w:rsidRDefault="003D2D39" w:rsidP="0048224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Cs w:val="28"/>
        </w:rPr>
      </w:pPr>
      <w:r>
        <w:rPr>
          <w:szCs w:val="28"/>
        </w:rPr>
        <w:t xml:space="preserve">Исследования </w:t>
      </w:r>
      <w:r w:rsidR="00766B72" w:rsidRPr="003D7ACB">
        <w:rPr>
          <w:szCs w:val="28"/>
        </w:rPr>
        <w:t>законодательств</w:t>
      </w:r>
      <w:r>
        <w:rPr>
          <w:szCs w:val="28"/>
        </w:rPr>
        <w:t>а</w:t>
      </w:r>
      <w:r w:rsidR="00766B72" w:rsidRPr="003D7ACB">
        <w:rPr>
          <w:szCs w:val="28"/>
        </w:rPr>
        <w:t xml:space="preserve"> </w:t>
      </w:r>
      <w:proofErr w:type="gramStart"/>
      <w:r w:rsidR="00766B72" w:rsidRPr="003D7ACB">
        <w:rPr>
          <w:szCs w:val="28"/>
        </w:rPr>
        <w:t>КР</w:t>
      </w:r>
      <w:proofErr w:type="gramEnd"/>
      <w:r>
        <w:rPr>
          <w:szCs w:val="28"/>
        </w:rPr>
        <w:t xml:space="preserve"> показало, что в нем </w:t>
      </w:r>
      <w:r w:rsidR="00766B72" w:rsidRPr="003D7ACB">
        <w:rPr>
          <w:szCs w:val="28"/>
        </w:rPr>
        <w:t xml:space="preserve">отсутствует толкование терминов «страхование» и «объект страхования». </w:t>
      </w:r>
      <w:r>
        <w:rPr>
          <w:szCs w:val="28"/>
        </w:rPr>
        <w:t xml:space="preserve">По результатам анализа различных трактовок данных терминов было предложено </w:t>
      </w:r>
      <w:r w:rsidR="00766B72" w:rsidRPr="003D7ACB">
        <w:rPr>
          <w:szCs w:val="28"/>
        </w:rPr>
        <w:t xml:space="preserve">в Гражданский кодекс </w:t>
      </w:r>
      <w:proofErr w:type="gramStart"/>
      <w:r w:rsidR="00766B72" w:rsidRPr="003D7ACB">
        <w:rPr>
          <w:szCs w:val="28"/>
        </w:rPr>
        <w:t>КР</w:t>
      </w:r>
      <w:proofErr w:type="gramEnd"/>
      <w:r w:rsidR="00766B72" w:rsidRPr="003D7ACB">
        <w:rPr>
          <w:szCs w:val="28"/>
        </w:rPr>
        <w:t xml:space="preserve">, в Закон «Об организации страхования в КР» и другие необходимые документы внести </w:t>
      </w:r>
      <w:r w:rsidR="00EA762D">
        <w:rPr>
          <w:szCs w:val="28"/>
        </w:rPr>
        <w:t xml:space="preserve">следующее </w:t>
      </w:r>
      <w:r w:rsidR="00766B72" w:rsidRPr="003D7ACB">
        <w:rPr>
          <w:szCs w:val="28"/>
        </w:rPr>
        <w:t xml:space="preserve">определение </w:t>
      </w:r>
      <w:r w:rsidR="00EA762D">
        <w:rPr>
          <w:szCs w:val="28"/>
        </w:rPr>
        <w:t xml:space="preserve">данного </w:t>
      </w:r>
      <w:r w:rsidR="00766B72" w:rsidRPr="003D7ACB">
        <w:rPr>
          <w:szCs w:val="28"/>
        </w:rPr>
        <w:t xml:space="preserve">термина: </w:t>
      </w:r>
      <w:r w:rsidR="00766B72" w:rsidRPr="00EA762D">
        <w:rPr>
          <w:szCs w:val="28"/>
        </w:rPr>
        <w:t xml:space="preserve">«страхование – это </w:t>
      </w:r>
      <w:r w:rsidR="00EA762D" w:rsidRPr="00EA762D">
        <w:rPr>
          <w:szCs w:val="28"/>
        </w:rPr>
        <w:t>система экономических отношений по защите имущественных и неимущественных интересов граждан и юридических лиц при наступлении определенных договором страхования или действующим законодательством страховых случаев (событий) за счет денежных фондов, формируемых страховщиками из уплачиваемых страхователями страховых взносов (страховых премий), а также за счет иных сре</w:t>
      </w:r>
      <w:proofErr w:type="gramStart"/>
      <w:r w:rsidR="00EA762D" w:rsidRPr="00EA762D">
        <w:rPr>
          <w:szCs w:val="28"/>
        </w:rPr>
        <w:t>дств стр</w:t>
      </w:r>
      <w:proofErr w:type="gramEnd"/>
      <w:r w:rsidR="00EA762D" w:rsidRPr="00EA762D">
        <w:rPr>
          <w:szCs w:val="28"/>
        </w:rPr>
        <w:t>аховщиков</w:t>
      </w:r>
      <w:r w:rsidR="00766B72" w:rsidRPr="00EA762D">
        <w:rPr>
          <w:szCs w:val="28"/>
        </w:rPr>
        <w:t>»</w:t>
      </w:r>
      <w:r>
        <w:rPr>
          <w:szCs w:val="28"/>
        </w:rPr>
        <w:t xml:space="preserve">; </w:t>
      </w:r>
      <w:r w:rsidR="005C7FC6">
        <w:rPr>
          <w:szCs w:val="28"/>
        </w:rPr>
        <w:t xml:space="preserve">а также предложена трактовка </w:t>
      </w:r>
      <w:r>
        <w:rPr>
          <w:szCs w:val="28"/>
        </w:rPr>
        <w:t>термина «объект страхования</w:t>
      </w:r>
      <w:r w:rsidR="005C7FC6">
        <w:rPr>
          <w:szCs w:val="28"/>
        </w:rPr>
        <w:t>»</w:t>
      </w:r>
      <w:r>
        <w:rPr>
          <w:szCs w:val="28"/>
        </w:rPr>
        <w:t xml:space="preserve"> - </w:t>
      </w:r>
      <w:r w:rsidR="00766B72" w:rsidRPr="003D7ACB">
        <w:rPr>
          <w:szCs w:val="28"/>
        </w:rPr>
        <w:t xml:space="preserve">это </w:t>
      </w:r>
      <w:r w:rsidRPr="003D7ACB">
        <w:rPr>
          <w:szCs w:val="28"/>
        </w:rPr>
        <w:t>имущественный и неимущественный интерес, связанный с</w:t>
      </w:r>
      <w:r w:rsidR="00766B72" w:rsidRPr="003D7ACB">
        <w:rPr>
          <w:szCs w:val="28"/>
        </w:rPr>
        <w:t>:</w:t>
      </w:r>
      <w:r w:rsidR="00482247">
        <w:rPr>
          <w:szCs w:val="28"/>
        </w:rPr>
        <w:t xml:space="preserve"> </w:t>
      </w:r>
      <w:r w:rsidR="00766B72" w:rsidRPr="003D7ACB">
        <w:rPr>
          <w:szCs w:val="28"/>
        </w:rPr>
        <w:t xml:space="preserve">- владением, пользованием и распоряжением имуществом; - жизнью, здоровьем, </w:t>
      </w:r>
      <w:r w:rsidR="00766B72" w:rsidRPr="003D7ACB">
        <w:rPr>
          <w:szCs w:val="28"/>
        </w:rPr>
        <w:lastRenderedPageBreak/>
        <w:t>трудоспособностью и пенсионным обеспечением страхователя, застрахованного лица; - возмещением страхователем причиненного им вреда личности или имуществу физических лиц, а также вреда, причиненного имуществу юридического лица.</w:t>
      </w:r>
    </w:p>
    <w:p w:rsidR="00350E75" w:rsidRDefault="005C7FC6" w:rsidP="00350E75">
      <w:pPr>
        <w:suppressAutoHyphens/>
        <w:overflowPunct/>
        <w:autoSpaceDE/>
        <w:autoSpaceDN/>
        <w:adjustRightInd/>
        <w:contextualSpacing/>
        <w:textAlignment w:val="auto"/>
        <w:rPr>
          <w:bCs/>
          <w:spacing w:val="-4"/>
          <w:szCs w:val="28"/>
        </w:rPr>
      </w:pPr>
      <w:r>
        <w:rPr>
          <w:szCs w:val="28"/>
        </w:rPr>
        <w:t>Исследование сущности страхования позволило выявить, что роль страхования выражена в его функциях</w:t>
      </w:r>
      <w:r w:rsidR="00766B72" w:rsidRPr="003D7ACB">
        <w:rPr>
          <w:szCs w:val="28"/>
        </w:rPr>
        <w:t xml:space="preserve">, которые </w:t>
      </w:r>
      <w:r>
        <w:rPr>
          <w:szCs w:val="28"/>
        </w:rPr>
        <w:t xml:space="preserve">по нашему мнению, </w:t>
      </w:r>
      <w:r w:rsidR="00766B72" w:rsidRPr="003D7ACB">
        <w:rPr>
          <w:szCs w:val="28"/>
        </w:rPr>
        <w:t xml:space="preserve">должны быть </w:t>
      </w:r>
      <w:r>
        <w:rPr>
          <w:szCs w:val="28"/>
        </w:rPr>
        <w:t>сгруппированы</w:t>
      </w:r>
      <w:r w:rsidR="00766B72" w:rsidRPr="003D7ACB">
        <w:rPr>
          <w:szCs w:val="28"/>
        </w:rPr>
        <w:t xml:space="preserve"> в зависимости от его задач на две группы: перед страхователями и перед госуда</w:t>
      </w:r>
      <w:r w:rsidR="00482247">
        <w:rPr>
          <w:szCs w:val="28"/>
        </w:rPr>
        <w:t xml:space="preserve">рством согласно разработанной </w:t>
      </w:r>
      <w:r w:rsidR="00766B72" w:rsidRPr="003D7ACB">
        <w:rPr>
          <w:szCs w:val="28"/>
        </w:rPr>
        <w:t>нами классификации</w:t>
      </w:r>
      <w:r w:rsidR="00482247">
        <w:rPr>
          <w:szCs w:val="28"/>
        </w:rPr>
        <w:t xml:space="preserve"> (</w:t>
      </w:r>
      <w:r w:rsidR="00766B72" w:rsidRPr="003D7ACB">
        <w:rPr>
          <w:szCs w:val="28"/>
        </w:rPr>
        <w:t>рис.1</w:t>
      </w:r>
      <w:r w:rsidR="00482247">
        <w:rPr>
          <w:szCs w:val="28"/>
        </w:rPr>
        <w:t>)</w:t>
      </w:r>
      <w:r w:rsidR="00766B72" w:rsidRPr="003D7ACB">
        <w:rPr>
          <w:szCs w:val="28"/>
        </w:rPr>
        <w:t>.</w:t>
      </w:r>
      <w:r w:rsidR="00482247">
        <w:rPr>
          <w:szCs w:val="28"/>
        </w:rPr>
        <w:t xml:space="preserve"> </w:t>
      </w:r>
      <w:r w:rsidR="00482247">
        <w:rPr>
          <w:bCs/>
          <w:spacing w:val="-4"/>
          <w:szCs w:val="28"/>
        </w:rPr>
        <w:t>Перед страховыми организациями должны быть поставлены задачи в выполнении функций двух групп в равной степени.</w:t>
      </w:r>
    </w:p>
    <w:p w:rsidR="00482247" w:rsidRDefault="00482247" w:rsidP="00350E75">
      <w:pPr>
        <w:suppressAutoHyphens/>
        <w:overflowPunct/>
        <w:autoSpaceDE/>
        <w:autoSpaceDN/>
        <w:adjustRightInd/>
        <w:contextualSpacing/>
        <w:textAlignment w:val="auto"/>
        <w:rPr>
          <w:szCs w:val="28"/>
        </w:rPr>
      </w:pPr>
    </w:p>
    <w:p w:rsidR="00350E75" w:rsidRDefault="00350E75" w:rsidP="00482247">
      <w:pPr>
        <w:suppressAutoHyphens/>
        <w:overflowPunct/>
        <w:autoSpaceDE/>
        <w:autoSpaceDN/>
        <w:adjustRightInd/>
        <w:ind w:left="709" w:hanging="283"/>
        <w:contextualSpacing/>
        <w:textAlignment w:val="auto"/>
        <w:rPr>
          <w:b/>
          <w:i/>
          <w:sz w:val="24"/>
          <w:szCs w:val="24"/>
        </w:rPr>
      </w:pPr>
      <w:r>
        <w:rPr>
          <w:noProof/>
          <w:sz w:val="24"/>
          <w:szCs w:val="24"/>
        </w:rPr>
        <w:drawing>
          <wp:inline distT="0" distB="0" distL="0" distR="0" wp14:anchorId="01A66A16" wp14:editId="68406DD6">
            <wp:extent cx="5395965" cy="2481943"/>
            <wp:effectExtent l="0" t="38100" r="0" b="0"/>
            <wp:docPr id="3" name="Схема 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350E75" w:rsidRPr="00F23FF5" w:rsidRDefault="00350E75" w:rsidP="00F27DC8">
      <w:pPr>
        <w:suppressAutoHyphens/>
        <w:overflowPunct/>
        <w:autoSpaceDE/>
        <w:autoSpaceDN/>
        <w:adjustRightInd/>
        <w:spacing w:line="276" w:lineRule="auto"/>
        <w:ind w:left="709" w:firstLine="0"/>
        <w:contextualSpacing/>
        <w:jc w:val="left"/>
        <w:textAlignment w:val="auto"/>
        <w:rPr>
          <w:bCs/>
          <w:szCs w:val="28"/>
        </w:rPr>
      </w:pPr>
      <w:r w:rsidRPr="00F23FF5">
        <w:rPr>
          <w:szCs w:val="28"/>
        </w:rPr>
        <w:t>Рис. 1. Функции страхования</w:t>
      </w:r>
    </w:p>
    <w:p w:rsidR="009A2499" w:rsidRDefault="0097167B" w:rsidP="00423C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spacing w:line="360" w:lineRule="auto"/>
        <w:textAlignment w:val="auto"/>
        <w:rPr>
          <w:sz w:val="24"/>
          <w:szCs w:val="24"/>
        </w:rPr>
      </w:pPr>
      <w:r w:rsidRPr="009B290C">
        <w:rPr>
          <w:sz w:val="24"/>
          <w:szCs w:val="24"/>
        </w:rPr>
        <w:t>Примечание</w:t>
      </w:r>
      <w:r w:rsidR="00F27DC8">
        <w:rPr>
          <w:i/>
          <w:sz w:val="24"/>
          <w:szCs w:val="24"/>
        </w:rPr>
        <w:t xml:space="preserve"> -</w:t>
      </w:r>
      <w:r w:rsidR="00F27DC8">
        <w:rPr>
          <w:sz w:val="24"/>
          <w:szCs w:val="24"/>
        </w:rPr>
        <w:t xml:space="preserve"> Р</w:t>
      </w:r>
      <w:r w:rsidRPr="0097167B">
        <w:rPr>
          <w:sz w:val="24"/>
          <w:szCs w:val="24"/>
        </w:rPr>
        <w:t>азработано автором</w:t>
      </w:r>
    </w:p>
    <w:p w:rsidR="00482247" w:rsidRPr="003D7ACB" w:rsidRDefault="00482247" w:rsidP="00482247">
      <w:pPr>
        <w:overflowPunct/>
        <w:autoSpaceDE/>
        <w:autoSpaceDN/>
        <w:adjustRightInd/>
        <w:textAlignment w:val="auto"/>
        <w:rPr>
          <w:bCs/>
          <w:szCs w:val="28"/>
        </w:rPr>
      </w:pPr>
      <w:proofErr w:type="gramStart"/>
      <w:r>
        <w:rPr>
          <w:szCs w:val="28"/>
        </w:rPr>
        <w:t>Исследование процессов ф</w:t>
      </w:r>
      <w:r w:rsidRPr="003D7ACB">
        <w:rPr>
          <w:szCs w:val="28"/>
        </w:rPr>
        <w:t>ормировани</w:t>
      </w:r>
      <w:r>
        <w:rPr>
          <w:szCs w:val="28"/>
        </w:rPr>
        <w:t>я</w:t>
      </w:r>
      <w:r w:rsidRPr="003D7ACB">
        <w:rPr>
          <w:szCs w:val="28"/>
        </w:rPr>
        <w:t xml:space="preserve"> и становлени</w:t>
      </w:r>
      <w:r>
        <w:rPr>
          <w:szCs w:val="28"/>
        </w:rPr>
        <w:t>я</w:t>
      </w:r>
      <w:r w:rsidRPr="003D7ACB">
        <w:rPr>
          <w:szCs w:val="28"/>
        </w:rPr>
        <w:t xml:space="preserve"> отечественного страхового рынка за последние 13 лет</w:t>
      </w:r>
      <w:r>
        <w:rPr>
          <w:szCs w:val="28"/>
        </w:rPr>
        <w:t xml:space="preserve"> показало, что они</w:t>
      </w:r>
      <w:r w:rsidRPr="003D7ACB">
        <w:rPr>
          <w:szCs w:val="28"/>
        </w:rPr>
        <w:t xml:space="preserve"> характеризу</w:t>
      </w:r>
      <w:r>
        <w:rPr>
          <w:szCs w:val="28"/>
        </w:rPr>
        <w:t>ю</w:t>
      </w:r>
      <w:r w:rsidRPr="003D7ACB">
        <w:rPr>
          <w:szCs w:val="28"/>
        </w:rPr>
        <w:t>тся пр</w:t>
      </w:r>
      <w:r w:rsidRPr="003D7ACB">
        <w:rPr>
          <w:szCs w:val="28"/>
        </w:rPr>
        <w:t>о</w:t>
      </w:r>
      <w:r w:rsidRPr="003D7ACB">
        <w:rPr>
          <w:szCs w:val="28"/>
        </w:rPr>
        <w:t xml:space="preserve">тиворечивыми тенденциями и </w:t>
      </w:r>
      <w:r>
        <w:rPr>
          <w:szCs w:val="28"/>
        </w:rPr>
        <w:t>их</w:t>
      </w:r>
      <w:r w:rsidRPr="003D7ACB">
        <w:rPr>
          <w:szCs w:val="28"/>
        </w:rPr>
        <w:t xml:space="preserve"> можно подразделить на два этапа: период 2000-2005гг., где происходил спад показателей, и период с 2006 года, характ</w:t>
      </w:r>
      <w:r w:rsidRPr="003D7ACB">
        <w:rPr>
          <w:szCs w:val="28"/>
        </w:rPr>
        <w:t>е</w:t>
      </w:r>
      <w:r w:rsidRPr="003D7ACB">
        <w:rPr>
          <w:szCs w:val="28"/>
        </w:rPr>
        <w:t>ризующийся ростом страхового рынка</w:t>
      </w:r>
      <w:r>
        <w:rPr>
          <w:szCs w:val="28"/>
        </w:rPr>
        <w:t xml:space="preserve"> (рис.2)</w:t>
      </w:r>
      <w:r w:rsidRPr="003D7ACB">
        <w:rPr>
          <w:szCs w:val="28"/>
        </w:rPr>
        <w:t>.</w:t>
      </w:r>
      <w:proofErr w:type="gramEnd"/>
      <w:r w:rsidRPr="003D7ACB">
        <w:rPr>
          <w:szCs w:val="28"/>
        </w:rPr>
        <w:t xml:space="preserve"> </w:t>
      </w:r>
      <w:r>
        <w:rPr>
          <w:szCs w:val="28"/>
        </w:rPr>
        <w:t>Н</w:t>
      </w:r>
      <w:r w:rsidRPr="003D7ACB">
        <w:rPr>
          <w:szCs w:val="28"/>
        </w:rPr>
        <w:t>а протяжении последних 1</w:t>
      </w:r>
      <w:r>
        <w:rPr>
          <w:szCs w:val="28"/>
        </w:rPr>
        <w:t>3</w:t>
      </w:r>
      <w:r w:rsidRPr="003D7ACB">
        <w:rPr>
          <w:szCs w:val="28"/>
        </w:rPr>
        <w:t xml:space="preserve"> лет отечественный страховой рынок имел неустойчивую тенденцию роста, п</w:t>
      </w:r>
      <w:r w:rsidRPr="003D7ACB">
        <w:rPr>
          <w:bCs/>
          <w:szCs w:val="28"/>
        </w:rPr>
        <w:t>р</w:t>
      </w:r>
      <w:r w:rsidRPr="003D7ACB">
        <w:rPr>
          <w:bCs/>
          <w:szCs w:val="28"/>
        </w:rPr>
        <w:t>о</w:t>
      </w:r>
      <w:r w:rsidRPr="003D7ACB">
        <w:rPr>
          <w:bCs/>
          <w:szCs w:val="28"/>
        </w:rPr>
        <w:t xml:space="preserve">изошло значительное сокращение количества страховых компаний страны с 30 до 14 единиц, т.е. в 2,1 раза. </w:t>
      </w:r>
    </w:p>
    <w:p w:rsidR="00D84265" w:rsidRDefault="00D84265" w:rsidP="00D8426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textAlignment w:val="auto"/>
        <w:rPr>
          <w:szCs w:val="28"/>
        </w:rPr>
      </w:pPr>
      <w:r w:rsidRPr="003D7ACB">
        <w:rPr>
          <w:szCs w:val="28"/>
        </w:rPr>
        <w:t xml:space="preserve">Несмотря на прогрессивный рост некоторых общих показателей, </w:t>
      </w:r>
      <w:r w:rsidRPr="003D7ACB">
        <w:rPr>
          <w:bCs/>
          <w:szCs w:val="28"/>
        </w:rPr>
        <w:t xml:space="preserve">в общем валовом внутреннем продукте страны активы страховых компаний занимали и продолжают занимать мизерную долю. </w:t>
      </w:r>
      <w:r>
        <w:rPr>
          <w:szCs w:val="28"/>
        </w:rPr>
        <w:t>Ф</w:t>
      </w:r>
      <w:r w:rsidRPr="003D7ACB">
        <w:rPr>
          <w:szCs w:val="28"/>
        </w:rPr>
        <w:t>инансовые возможно</w:t>
      </w:r>
      <w:r>
        <w:rPr>
          <w:szCs w:val="28"/>
        </w:rPr>
        <w:t xml:space="preserve">сти </w:t>
      </w:r>
      <w:r w:rsidRPr="003D7ACB">
        <w:rPr>
          <w:szCs w:val="28"/>
        </w:rPr>
        <w:t>страховых организаций</w:t>
      </w:r>
      <w:r>
        <w:rPr>
          <w:szCs w:val="28"/>
        </w:rPr>
        <w:t xml:space="preserve"> по покрытию крупных убытков </w:t>
      </w:r>
      <w:r w:rsidRPr="003D7ACB">
        <w:rPr>
          <w:szCs w:val="28"/>
        </w:rPr>
        <w:t>ограничивает</w:t>
      </w:r>
      <w:r>
        <w:rPr>
          <w:szCs w:val="28"/>
        </w:rPr>
        <w:t xml:space="preserve"> н</w:t>
      </w:r>
      <w:r w:rsidRPr="003D7ACB">
        <w:rPr>
          <w:szCs w:val="28"/>
        </w:rPr>
        <w:t xml:space="preserve">изкий уровень </w:t>
      </w:r>
      <w:r>
        <w:rPr>
          <w:szCs w:val="28"/>
        </w:rPr>
        <w:t xml:space="preserve">их </w:t>
      </w:r>
      <w:r w:rsidRPr="003D7ACB">
        <w:rPr>
          <w:szCs w:val="28"/>
        </w:rPr>
        <w:t>капитализации</w:t>
      </w:r>
      <w:r>
        <w:rPr>
          <w:szCs w:val="28"/>
        </w:rPr>
        <w:t xml:space="preserve">, что </w:t>
      </w:r>
      <w:r w:rsidRPr="003D7ACB">
        <w:rPr>
          <w:szCs w:val="28"/>
        </w:rPr>
        <w:t>в свою очередь, является одним из причин торможения в развитии отечественного страхового рынка и выполнении им своих функций</w:t>
      </w:r>
      <w:r>
        <w:rPr>
          <w:szCs w:val="28"/>
        </w:rPr>
        <w:t>.</w:t>
      </w:r>
    </w:p>
    <w:p w:rsidR="00EA0E7C" w:rsidRPr="003D7ACB" w:rsidRDefault="00EA0E7C" w:rsidP="00EA0E7C">
      <w:pPr>
        <w:overflowPunct/>
        <w:autoSpaceDE/>
        <w:autoSpaceDN/>
        <w:adjustRightInd/>
        <w:textAlignment w:val="auto"/>
        <w:rPr>
          <w:bCs/>
          <w:szCs w:val="28"/>
        </w:rPr>
      </w:pPr>
      <w:r w:rsidRPr="003D7ACB">
        <w:rPr>
          <w:bCs/>
          <w:szCs w:val="28"/>
        </w:rPr>
        <w:t xml:space="preserve">На начало 2013 года </w:t>
      </w:r>
      <w:proofErr w:type="spellStart"/>
      <w:r w:rsidRPr="003D7ACB">
        <w:rPr>
          <w:bCs/>
          <w:szCs w:val="28"/>
        </w:rPr>
        <w:t>зарегестрировано</w:t>
      </w:r>
      <w:proofErr w:type="spellEnd"/>
      <w:r w:rsidRPr="003D7ACB">
        <w:rPr>
          <w:bCs/>
          <w:szCs w:val="28"/>
        </w:rPr>
        <w:t xml:space="preserve"> 16 лицензированных компаний, включая две перестраховочные организации («Фаворит» и «Страховой р</w:t>
      </w:r>
      <w:r w:rsidRPr="003D7ACB">
        <w:rPr>
          <w:bCs/>
          <w:szCs w:val="28"/>
        </w:rPr>
        <w:t>е</w:t>
      </w:r>
      <w:r>
        <w:rPr>
          <w:bCs/>
          <w:szCs w:val="28"/>
        </w:rPr>
        <w:t xml:space="preserve">зерв»). </w:t>
      </w:r>
      <w:r w:rsidRPr="003D7ACB">
        <w:rPr>
          <w:bCs/>
          <w:szCs w:val="28"/>
        </w:rPr>
        <w:t>Все страховщики находятся в городе Бишкек, кроме СК «</w:t>
      </w:r>
      <w:proofErr w:type="spellStart"/>
      <w:r w:rsidRPr="003D7ACB">
        <w:rPr>
          <w:bCs/>
          <w:szCs w:val="28"/>
        </w:rPr>
        <w:t>Дос-инвест</w:t>
      </w:r>
      <w:proofErr w:type="spellEnd"/>
      <w:r w:rsidRPr="003D7ACB">
        <w:rPr>
          <w:bCs/>
          <w:szCs w:val="28"/>
        </w:rPr>
        <w:t xml:space="preserve">», который действует в городе </w:t>
      </w:r>
      <w:proofErr w:type="spellStart"/>
      <w:r w:rsidRPr="003D7ACB">
        <w:rPr>
          <w:bCs/>
          <w:szCs w:val="28"/>
        </w:rPr>
        <w:t>Жалалабад</w:t>
      </w:r>
      <w:proofErr w:type="spellEnd"/>
      <w:r w:rsidRPr="003D7ACB">
        <w:rPr>
          <w:bCs/>
          <w:szCs w:val="28"/>
        </w:rPr>
        <w:t>. Три страховые организации имеют ф</w:t>
      </w:r>
      <w:r w:rsidRPr="003D7ACB">
        <w:rPr>
          <w:bCs/>
          <w:szCs w:val="28"/>
        </w:rPr>
        <w:t>и</w:t>
      </w:r>
      <w:r w:rsidRPr="003D7ACB">
        <w:rPr>
          <w:bCs/>
          <w:szCs w:val="28"/>
        </w:rPr>
        <w:lastRenderedPageBreak/>
        <w:t xml:space="preserve">лиалы по регионам республики: в городах Ош, Каракол, Талас, Нарын и в </w:t>
      </w:r>
      <w:proofErr w:type="spellStart"/>
      <w:r w:rsidRPr="003D7ACB">
        <w:rPr>
          <w:bCs/>
          <w:szCs w:val="28"/>
        </w:rPr>
        <w:t>г</w:t>
      </w:r>
      <w:proofErr w:type="gramStart"/>
      <w:r w:rsidRPr="003D7ACB">
        <w:rPr>
          <w:bCs/>
          <w:szCs w:val="28"/>
        </w:rPr>
        <w:t>.Б</w:t>
      </w:r>
      <w:proofErr w:type="gramEnd"/>
      <w:r w:rsidRPr="003D7ACB">
        <w:rPr>
          <w:bCs/>
          <w:szCs w:val="28"/>
        </w:rPr>
        <w:t>ишкек</w:t>
      </w:r>
      <w:proofErr w:type="spellEnd"/>
      <w:r w:rsidRPr="003D7ACB">
        <w:rPr>
          <w:bCs/>
          <w:szCs w:val="28"/>
        </w:rPr>
        <w:t>.</w:t>
      </w:r>
    </w:p>
    <w:p w:rsidR="00EA0E7C" w:rsidRDefault="00EA0E7C" w:rsidP="00D8426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textAlignment w:val="auto"/>
        <w:rPr>
          <w:szCs w:val="28"/>
        </w:rPr>
      </w:pPr>
    </w:p>
    <w:p w:rsidR="009A2499" w:rsidRPr="003D7ACB" w:rsidRDefault="009A2499" w:rsidP="00904AAE">
      <w:pPr>
        <w:pStyle w:val="a5"/>
        <w:suppressAutoHyphens/>
        <w:spacing w:before="0" w:beforeAutospacing="0" w:after="0" w:afterAutospacing="0" w:line="360" w:lineRule="auto"/>
        <w:jc w:val="center"/>
        <w:rPr>
          <w:b/>
          <w:sz w:val="28"/>
          <w:szCs w:val="28"/>
        </w:rPr>
      </w:pPr>
      <w:r w:rsidRPr="003D7ACB">
        <w:rPr>
          <w:b/>
          <w:noProof/>
          <w:sz w:val="28"/>
          <w:szCs w:val="28"/>
        </w:rPr>
        <w:drawing>
          <wp:inline distT="0" distB="0" distL="0" distR="0" wp14:anchorId="2F209C38" wp14:editId="1115D5BB">
            <wp:extent cx="5514975" cy="2628900"/>
            <wp:effectExtent l="0" t="0" r="0" b="0"/>
            <wp:docPr id="2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A2499" w:rsidRPr="000257C4" w:rsidRDefault="009A2499" w:rsidP="00F27DC8">
      <w:pPr>
        <w:pStyle w:val="a5"/>
        <w:suppressAutoHyphens/>
        <w:spacing w:before="0" w:beforeAutospacing="0" w:after="0" w:afterAutospacing="0" w:line="360" w:lineRule="auto"/>
        <w:ind w:firstLine="709"/>
        <w:rPr>
          <w:bCs/>
          <w:sz w:val="28"/>
          <w:szCs w:val="28"/>
        </w:rPr>
      </w:pPr>
      <w:r w:rsidRPr="000257C4">
        <w:rPr>
          <w:sz w:val="28"/>
          <w:szCs w:val="28"/>
        </w:rPr>
        <w:t xml:space="preserve">Рис. </w:t>
      </w:r>
      <w:r w:rsidR="00904AAE" w:rsidRPr="000257C4">
        <w:rPr>
          <w:sz w:val="28"/>
          <w:szCs w:val="28"/>
        </w:rPr>
        <w:t>2</w:t>
      </w:r>
      <w:r w:rsidRPr="000257C4">
        <w:rPr>
          <w:sz w:val="28"/>
          <w:szCs w:val="28"/>
        </w:rPr>
        <w:t xml:space="preserve">. Динамика развития страховых организаций </w:t>
      </w:r>
      <w:proofErr w:type="gramStart"/>
      <w:r w:rsidRPr="000257C4">
        <w:rPr>
          <w:sz w:val="28"/>
          <w:szCs w:val="28"/>
        </w:rPr>
        <w:t>КР</w:t>
      </w:r>
      <w:proofErr w:type="gramEnd"/>
      <w:r w:rsidRPr="000257C4">
        <w:rPr>
          <w:sz w:val="28"/>
          <w:szCs w:val="28"/>
        </w:rPr>
        <w:t xml:space="preserve"> за </w:t>
      </w:r>
      <w:r w:rsidRPr="000257C4">
        <w:rPr>
          <w:bCs/>
          <w:sz w:val="28"/>
          <w:szCs w:val="28"/>
        </w:rPr>
        <w:t>2000-2012гг.</w:t>
      </w:r>
    </w:p>
    <w:p w:rsidR="009A2499" w:rsidRDefault="0097167B" w:rsidP="00F27D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jc w:val="left"/>
        <w:textAlignment w:val="auto"/>
        <w:rPr>
          <w:sz w:val="24"/>
          <w:szCs w:val="24"/>
        </w:rPr>
      </w:pPr>
      <w:r w:rsidRPr="00B633DF">
        <w:rPr>
          <w:sz w:val="24"/>
          <w:szCs w:val="24"/>
        </w:rPr>
        <w:t>Примечание</w:t>
      </w:r>
      <w:r w:rsidR="00F27DC8">
        <w:rPr>
          <w:sz w:val="24"/>
          <w:szCs w:val="24"/>
        </w:rPr>
        <w:t xml:space="preserve"> - С</w:t>
      </w:r>
      <w:r w:rsidRPr="0097167B">
        <w:rPr>
          <w:sz w:val="24"/>
          <w:szCs w:val="24"/>
        </w:rPr>
        <w:t xml:space="preserve">оставлено автором по материалам </w:t>
      </w:r>
      <w:proofErr w:type="spellStart"/>
      <w:r w:rsidRPr="0097167B">
        <w:rPr>
          <w:sz w:val="24"/>
          <w:szCs w:val="24"/>
        </w:rPr>
        <w:t>Госфиннадзора</w:t>
      </w:r>
      <w:proofErr w:type="spellEnd"/>
      <w:r w:rsidRPr="0097167B">
        <w:rPr>
          <w:sz w:val="24"/>
          <w:szCs w:val="24"/>
        </w:rPr>
        <w:t xml:space="preserve"> </w:t>
      </w:r>
      <w:proofErr w:type="gramStart"/>
      <w:r>
        <w:rPr>
          <w:sz w:val="24"/>
          <w:szCs w:val="24"/>
        </w:rPr>
        <w:t>КР</w:t>
      </w:r>
      <w:proofErr w:type="gramEnd"/>
    </w:p>
    <w:p w:rsidR="0097167B" w:rsidRPr="0097167B" w:rsidRDefault="0097167B" w:rsidP="009A24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textAlignment w:val="auto"/>
        <w:rPr>
          <w:sz w:val="24"/>
          <w:szCs w:val="24"/>
        </w:rPr>
      </w:pPr>
    </w:p>
    <w:p w:rsidR="00F27DC8" w:rsidRDefault="00F27DC8" w:rsidP="00F27DC8">
      <w:pPr>
        <w:overflowPunct/>
        <w:autoSpaceDE/>
        <w:autoSpaceDN/>
        <w:adjustRightInd/>
        <w:textAlignment w:val="auto"/>
        <w:rPr>
          <w:bCs/>
          <w:szCs w:val="28"/>
        </w:rPr>
      </w:pPr>
      <w:r w:rsidRPr="003D7ACB">
        <w:rPr>
          <w:szCs w:val="28"/>
        </w:rPr>
        <w:t>Среди стран СНГ отечественный рынок страхования является самым сл</w:t>
      </w:r>
      <w:r w:rsidRPr="003D7ACB">
        <w:rPr>
          <w:szCs w:val="28"/>
        </w:rPr>
        <w:t>а</w:t>
      </w:r>
      <w:r w:rsidRPr="003D7ACB">
        <w:rPr>
          <w:szCs w:val="28"/>
        </w:rPr>
        <w:t>боразвитым. Об этом свидетельствует т</w:t>
      </w:r>
      <w:r w:rsidRPr="003D7ACB">
        <w:rPr>
          <w:bCs/>
          <w:szCs w:val="28"/>
        </w:rPr>
        <w:t>абл. 1, где средние показатели отеч</w:t>
      </w:r>
      <w:r w:rsidRPr="003D7ACB">
        <w:rPr>
          <w:bCs/>
          <w:szCs w:val="28"/>
        </w:rPr>
        <w:t>е</w:t>
      </w:r>
      <w:r w:rsidRPr="003D7ACB">
        <w:rPr>
          <w:bCs/>
          <w:szCs w:val="28"/>
        </w:rPr>
        <w:t xml:space="preserve">ственных страховщиков в десятки, а где и в сотни раз меньше </w:t>
      </w:r>
      <w:r w:rsidR="00EA0E7C">
        <w:rPr>
          <w:bCs/>
          <w:szCs w:val="28"/>
        </w:rPr>
        <w:t>сравнимых</w:t>
      </w:r>
      <w:r w:rsidRPr="003D7ACB">
        <w:rPr>
          <w:bCs/>
          <w:szCs w:val="28"/>
        </w:rPr>
        <w:t xml:space="preserve"> пок</w:t>
      </w:r>
      <w:r w:rsidRPr="003D7ACB">
        <w:rPr>
          <w:bCs/>
          <w:szCs w:val="28"/>
        </w:rPr>
        <w:t>а</w:t>
      </w:r>
      <w:r w:rsidRPr="003D7ACB">
        <w:rPr>
          <w:bCs/>
          <w:szCs w:val="28"/>
        </w:rPr>
        <w:t>зателей страховщиков рассматриваемых стран. Доля выплат в 6,1% свидетел</w:t>
      </w:r>
      <w:r w:rsidRPr="003D7ACB">
        <w:rPr>
          <w:bCs/>
          <w:szCs w:val="28"/>
        </w:rPr>
        <w:t>ь</w:t>
      </w:r>
      <w:r w:rsidRPr="003D7ACB">
        <w:rPr>
          <w:bCs/>
          <w:szCs w:val="28"/>
        </w:rPr>
        <w:t xml:space="preserve">ствует </w:t>
      </w:r>
      <w:r w:rsidR="00EA0E7C">
        <w:rPr>
          <w:bCs/>
          <w:szCs w:val="28"/>
        </w:rPr>
        <w:t xml:space="preserve">не только </w:t>
      </w:r>
      <w:r w:rsidRPr="003D7ACB">
        <w:rPr>
          <w:bCs/>
          <w:szCs w:val="28"/>
        </w:rPr>
        <w:t>о</w:t>
      </w:r>
      <w:r w:rsidR="00EA0E7C">
        <w:rPr>
          <w:bCs/>
          <w:szCs w:val="28"/>
        </w:rPr>
        <w:t xml:space="preserve"> </w:t>
      </w:r>
      <w:r w:rsidRPr="003D7ACB">
        <w:rPr>
          <w:bCs/>
          <w:szCs w:val="28"/>
        </w:rPr>
        <w:t>низкой защите интересов отечественных потребителей стр</w:t>
      </w:r>
      <w:r w:rsidRPr="003D7ACB">
        <w:rPr>
          <w:bCs/>
          <w:szCs w:val="28"/>
        </w:rPr>
        <w:t>а</w:t>
      </w:r>
      <w:r w:rsidRPr="003D7ACB">
        <w:rPr>
          <w:bCs/>
          <w:szCs w:val="28"/>
        </w:rPr>
        <w:t>ховых услуг,</w:t>
      </w:r>
      <w:r w:rsidRPr="003D7ACB">
        <w:rPr>
          <w:szCs w:val="28"/>
        </w:rPr>
        <w:t xml:space="preserve"> </w:t>
      </w:r>
      <w:r w:rsidR="00EA0E7C">
        <w:rPr>
          <w:szCs w:val="28"/>
        </w:rPr>
        <w:t xml:space="preserve">но и </w:t>
      </w:r>
      <w:r w:rsidRPr="003D7ACB">
        <w:rPr>
          <w:bCs/>
          <w:szCs w:val="28"/>
        </w:rPr>
        <w:t>возможно</w:t>
      </w:r>
      <w:r w:rsidR="00EA0E7C">
        <w:rPr>
          <w:bCs/>
          <w:szCs w:val="28"/>
        </w:rPr>
        <w:t xml:space="preserve">м </w:t>
      </w:r>
      <w:r w:rsidRPr="003D7ACB">
        <w:rPr>
          <w:bCs/>
          <w:szCs w:val="28"/>
        </w:rPr>
        <w:t xml:space="preserve">уклонении </w:t>
      </w:r>
      <w:r w:rsidR="00EA0E7C">
        <w:rPr>
          <w:bCs/>
          <w:szCs w:val="28"/>
        </w:rPr>
        <w:t xml:space="preserve">от </w:t>
      </w:r>
      <w:r w:rsidRPr="003D7ACB">
        <w:rPr>
          <w:bCs/>
          <w:szCs w:val="28"/>
        </w:rPr>
        <w:t>ответственности страховщиками по страховым выплатам.</w:t>
      </w:r>
    </w:p>
    <w:p w:rsidR="00F27DC8" w:rsidRDefault="00F27DC8" w:rsidP="00F27DC8">
      <w:pPr>
        <w:overflowPunct/>
        <w:autoSpaceDE/>
        <w:autoSpaceDN/>
        <w:adjustRightInd/>
        <w:textAlignment w:val="auto"/>
        <w:rPr>
          <w:bCs/>
          <w:szCs w:val="28"/>
        </w:rPr>
      </w:pPr>
    </w:p>
    <w:p w:rsidR="00F27DC8" w:rsidRPr="003D7ACB" w:rsidRDefault="00F27DC8" w:rsidP="00EA0E7C">
      <w:pPr>
        <w:suppressAutoHyphens/>
        <w:ind w:firstLine="0"/>
        <w:rPr>
          <w:bCs/>
          <w:i/>
          <w:szCs w:val="28"/>
        </w:rPr>
      </w:pPr>
      <w:r w:rsidRPr="000257C4">
        <w:rPr>
          <w:bCs/>
          <w:szCs w:val="28"/>
        </w:rPr>
        <w:t xml:space="preserve">Таблица 1 – </w:t>
      </w:r>
      <w:r w:rsidR="00EA0E7C">
        <w:rPr>
          <w:bCs/>
          <w:szCs w:val="28"/>
        </w:rPr>
        <w:t>Основные показатели деятельности страховой сферы стран СНГ за 2012г.</w:t>
      </w:r>
      <w:r w:rsidRPr="0097167B">
        <w:rPr>
          <w:bCs/>
          <w:szCs w:val="28"/>
        </w:rPr>
        <w:tab/>
      </w:r>
      <w:r w:rsidR="00EA0E7C">
        <w:rPr>
          <w:bCs/>
          <w:szCs w:val="28"/>
        </w:rPr>
        <w:tab/>
      </w:r>
      <w:r w:rsidR="00EA0E7C">
        <w:rPr>
          <w:bCs/>
          <w:szCs w:val="28"/>
        </w:rPr>
        <w:tab/>
      </w:r>
      <w:r w:rsidR="00EA0E7C">
        <w:rPr>
          <w:bCs/>
          <w:szCs w:val="28"/>
        </w:rPr>
        <w:tab/>
      </w:r>
      <w:r w:rsidR="00EA0E7C">
        <w:rPr>
          <w:bCs/>
          <w:szCs w:val="28"/>
        </w:rPr>
        <w:tab/>
      </w:r>
      <w:r w:rsidRPr="003D7ACB">
        <w:rPr>
          <w:bCs/>
          <w:i/>
          <w:szCs w:val="28"/>
        </w:rPr>
        <w:t>(в пересчете по курсу НБКР на 01.01.2013г.)</w:t>
      </w:r>
    </w:p>
    <w:p w:rsidR="00F27DC8" w:rsidRPr="003D7ACB" w:rsidRDefault="00121A8F" w:rsidP="00121A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spacing w:line="276" w:lineRule="auto"/>
        <w:ind w:firstLine="0"/>
        <w:jc w:val="center"/>
        <w:textAlignment w:val="auto"/>
        <w:rPr>
          <w:szCs w:val="28"/>
        </w:rPr>
      </w:pPr>
      <w:r w:rsidRPr="003D7ACB">
        <w:rPr>
          <w:szCs w:val="28"/>
        </w:rPr>
        <w:object w:dxaOrig="10856" w:dyaOrig="48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5pt;height:213.75pt" o:ole="">
            <v:imagedata r:id="rId16" o:title=""/>
          </v:shape>
          <o:OLEObject Type="Embed" ProgID="Excel.Sheet.8" ShapeID="_x0000_i1025" DrawAspect="Content" ObjectID="_1442832707" r:id="rId17"/>
        </w:object>
      </w:r>
    </w:p>
    <w:p w:rsidR="00F27DC8" w:rsidRDefault="00F27DC8" w:rsidP="00F27D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spacing w:line="360" w:lineRule="auto"/>
        <w:textAlignment w:val="auto"/>
        <w:rPr>
          <w:sz w:val="24"/>
          <w:szCs w:val="24"/>
        </w:rPr>
      </w:pPr>
      <w:r w:rsidRPr="00EA0E7C">
        <w:rPr>
          <w:sz w:val="24"/>
          <w:szCs w:val="24"/>
        </w:rPr>
        <w:t>Примечание</w:t>
      </w:r>
      <w:r w:rsidR="00EA0E7C">
        <w:rPr>
          <w:sz w:val="24"/>
          <w:szCs w:val="24"/>
        </w:rPr>
        <w:t xml:space="preserve"> - С</w:t>
      </w:r>
      <w:r>
        <w:rPr>
          <w:sz w:val="24"/>
          <w:szCs w:val="24"/>
        </w:rPr>
        <w:t>оставлено</w:t>
      </w:r>
      <w:r w:rsidRPr="0097167B">
        <w:rPr>
          <w:sz w:val="24"/>
          <w:szCs w:val="24"/>
        </w:rPr>
        <w:t xml:space="preserve"> автором</w:t>
      </w:r>
    </w:p>
    <w:p w:rsidR="00EA0E7C" w:rsidRDefault="00EA0E7C" w:rsidP="00EA0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textAlignment w:val="auto"/>
        <w:rPr>
          <w:szCs w:val="28"/>
        </w:rPr>
      </w:pPr>
      <w:r w:rsidRPr="003D7ACB">
        <w:rPr>
          <w:szCs w:val="28"/>
        </w:rPr>
        <w:lastRenderedPageBreak/>
        <w:t xml:space="preserve">Таким образом, отечественный страховой рынок находится еще на начальном этапе развития </w:t>
      </w:r>
      <w:r>
        <w:rPr>
          <w:szCs w:val="28"/>
        </w:rPr>
        <w:t xml:space="preserve">(в особенности </w:t>
      </w:r>
      <w:r w:rsidRPr="003D7ACB">
        <w:rPr>
          <w:szCs w:val="28"/>
        </w:rPr>
        <w:t>рынок обязательного страхования</w:t>
      </w:r>
      <w:r>
        <w:rPr>
          <w:szCs w:val="28"/>
        </w:rPr>
        <w:t>)</w:t>
      </w:r>
      <w:r w:rsidRPr="003D7ACB">
        <w:rPr>
          <w:szCs w:val="28"/>
        </w:rPr>
        <w:t xml:space="preserve"> и пока не играет важной роли в финансовой системе, как и во всей экономике страны, хотя имеет большие возможности.</w:t>
      </w:r>
    </w:p>
    <w:p w:rsidR="00EA0E7C" w:rsidRPr="003D7ACB" w:rsidRDefault="00EA0E7C" w:rsidP="00EA0E7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textAlignment w:val="auto"/>
        <w:rPr>
          <w:szCs w:val="28"/>
        </w:rPr>
      </w:pPr>
      <w:r>
        <w:rPr>
          <w:szCs w:val="28"/>
        </w:rPr>
        <w:t>И</w:t>
      </w:r>
      <w:r w:rsidRPr="003D7ACB">
        <w:rPr>
          <w:szCs w:val="28"/>
        </w:rPr>
        <w:t xml:space="preserve">зучение процесса исторического развития современной модели учета в отечественных страховых организациях позволило провести ее анализ и сравнить с международным опытом. В результате было определено, что причинами несовершенства системы бухгалтерского учета </w:t>
      </w:r>
      <w:r>
        <w:rPr>
          <w:szCs w:val="28"/>
        </w:rPr>
        <w:t xml:space="preserve">и анализа </w:t>
      </w:r>
      <w:r w:rsidRPr="003D7ACB">
        <w:rPr>
          <w:szCs w:val="28"/>
        </w:rPr>
        <w:t xml:space="preserve">в </w:t>
      </w:r>
      <w:r>
        <w:rPr>
          <w:szCs w:val="28"/>
        </w:rPr>
        <w:t xml:space="preserve">отечественных </w:t>
      </w:r>
      <w:r w:rsidRPr="003D7ACB">
        <w:rPr>
          <w:szCs w:val="28"/>
        </w:rPr>
        <w:t>страховых организациях на данный момент являются:</w:t>
      </w:r>
    </w:p>
    <w:p w:rsidR="00EA0E7C" w:rsidRPr="003D7ACB" w:rsidRDefault="00EA0E7C" w:rsidP="00AB4D5B">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ind w:firstLine="0"/>
        <w:textAlignment w:val="auto"/>
        <w:rPr>
          <w:szCs w:val="28"/>
        </w:rPr>
      </w:pPr>
      <w:r w:rsidRPr="003D7ACB">
        <w:rPr>
          <w:szCs w:val="28"/>
        </w:rPr>
        <w:t>-</w:t>
      </w:r>
      <w:r w:rsidRPr="003D7ACB">
        <w:rPr>
          <w:szCs w:val="28"/>
        </w:rPr>
        <w:tab/>
        <w:t>доставшаяся «в наследство» от бывшего СССР несовершенная система учета;</w:t>
      </w:r>
    </w:p>
    <w:p w:rsidR="00EA0E7C" w:rsidRPr="003D7ACB" w:rsidRDefault="00EA0E7C" w:rsidP="00AB4D5B">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ind w:firstLine="0"/>
        <w:textAlignment w:val="auto"/>
        <w:rPr>
          <w:bCs/>
          <w:szCs w:val="28"/>
        </w:rPr>
      </w:pPr>
      <w:r w:rsidRPr="003D7ACB">
        <w:rPr>
          <w:szCs w:val="28"/>
        </w:rPr>
        <w:t>-</w:t>
      </w:r>
      <w:r w:rsidRPr="003D7ACB">
        <w:rPr>
          <w:szCs w:val="28"/>
        </w:rPr>
        <w:tab/>
        <w:t>отсутствие специ</w:t>
      </w:r>
      <w:r>
        <w:rPr>
          <w:szCs w:val="28"/>
        </w:rPr>
        <w:t>ального</w:t>
      </w:r>
      <w:r w:rsidRPr="003D7ACB">
        <w:rPr>
          <w:szCs w:val="28"/>
        </w:rPr>
        <w:t xml:space="preserve"> </w:t>
      </w:r>
      <w:r>
        <w:rPr>
          <w:szCs w:val="28"/>
        </w:rPr>
        <w:t>стандарта</w:t>
      </w:r>
      <w:r w:rsidRPr="003D7ACB">
        <w:rPr>
          <w:szCs w:val="28"/>
        </w:rPr>
        <w:t xml:space="preserve">, поясняющего порядок учета страховых операций. </w:t>
      </w:r>
      <w:r w:rsidRPr="003D7ACB">
        <w:rPr>
          <w:bCs/>
          <w:szCs w:val="28"/>
        </w:rPr>
        <w:t xml:space="preserve">Несмотря на то, что Закон </w:t>
      </w:r>
      <w:proofErr w:type="gramStart"/>
      <w:r w:rsidRPr="003D7ACB">
        <w:rPr>
          <w:bCs/>
          <w:szCs w:val="28"/>
        </w:rPr>
        <w:t>КР</w:t>
      </w:r>
      <w:proofErr w:type="gramEnd"/>
      <w:r w:rsidRPr="003D7ACB">
        <w:rPr>
          <w:bCs/>
          <w:szCs w:val="28"/>
        </w:rPr>
        <w:t xml:space="preserve"> «О бухгалтерском учете» установил, что единой методологической основой ведения бухгалтерского учета и составления финансовой отчетности являются</w:t>
      </w:r>
      <w:r w:rsidRPr="003D7ACB">
        <w:rPr>
          <w:szCs w:val="28"/>
        </w:rPr>
        <w:t xml:space="preserve"> </w:t>
      </w:r>
      <w:r w:rsidRPr="003D7ACB">
        <w:rPr>
          <w:bCs/>
          <w:szCs w:val="28"/>
        </w:rPr>
        <w:t>Международные стандарты финансовой отчетности (далее - МСФО), на данный момент, с</w:t>
      </w:r>
      <w:r w:rsidRPr="003D7ACB">
        <w:rPr>
          <w:szCs w:val="28"/>
        </w:rPr>
        <w:t>тандарт для у</w:t>
      </w:r>
      <w:r w:rsidRPr="003D7ACB">
        <w:rPr>
          <w:bCs/>
          <w:szCs w:val="28"/>
        </w:rPr>
        <w:t xml:space="preserve">чета страховых операций </w:t>
      </w:r>
      <w:r w:rsidRPr="003D7ACB">
        <w:rPr>
          <w:szCs w:val="28"/>
        </w:rPr>
        <w:t xml:space="preserve">до сих пор не принят. </w:t>
      </w:r>
      <w:proofErr w:type="gramStart"/>
      <w:r w:rsidRPr="003D7ACB">
        <w:rPr>
          <w:bCs/>
          <w:szCs w:val="28"/>
        </w:rPr>
        <w:t>МСФО (IAS) 18 «</w:t>
      </w:r>
      <w:r w:rsidRPr="003D7ACB">
        <w:rPr>
          <w:bCs/>
          <w:iCs/>
          <w:szCs w:val="28"/>
        </w:rPr>
        <w:t>Выручка»</w:t>
      </w:r>
      <w:r w:rsidRPr="003D7ACB">
        <w:rPr>
          <w:szCs w:val="28"/>
        </w:rPr>
        <w:t xml:space="preserve"> запрещает применять данный стандарт в отношении выручки, возникающей от договоров страхования, и тут же дает указание страховщикам использовать МСФО (IFRS) 4 </w:t>
      </w:r>
      <w:r w:rsidRPr="003D7ACB">
        <w:rPr>
          <w:iCs/>
          <w:szCs w:val="28"/>
        </w:rPr>
        <w:t xml:space="preserve">«Договоры страхования», который в свою очередь, четкого указания по поводу применения метода признания выручки страховыми организациями не дает и </w:t>
      </w:r>
      <w:r w:rsidRPr="003D7ACB">
        <w:rPr>
          <w:bCs/>
          <w:szCs w:val="28"/>
        </w:rPr>
        <w:t xml:space="preserve">рассматривает лишь требования </w:t>
      </w:r>
      <w:r w:rsidRPr="003D7ACB">
        <w:rPr>
          <w:bCs/>
          <w:iCs/>
          <w:szCs w:val="28"/>
        </w:rPr>
        <w:t xml:space="preserve">договоров страхования </w:t>
      </w:r>
      <w:r w:rsidRPr="003D7ACB">
        <w:rPr>
          <w:bCs/>
          <w:szCs w:val="28"/>
        </w:rPr>
        <w:t xml:space="preserve">к представлению в финансовой отчетности </w:t>
      </w:r>
      <w:r w:rsidRPr="003D7ACB">
        <w:rPr>
          <w:bCs/>
          <w:iCs/>
          <w:szCs w:val="28"/>
        </w:rPr>
        <w:t>страховщиками</w:t>
      </w:r>
      <w:r w:rsidRPr="003D7ACB">
        <w:rPr>
          <w:bCs/>
          <w:szCs w:val="28"/>
        </w:rPr>
        <w:t>.</w:t>
      </w:r>
      <w:proofErr w:type="gramEnd"/>
      <w:r w:rsidRPr="003D7ACB">
        <w:rPr>
          <w:bCs/>
          <w:szCs w:val="28"/>
        </w:rPr>
        <w:t xml:space="preserve"> Другие аспекты порядка учета данный стандарт не рассматривает</w:t>
      </w:r>
      <w:r>
        <w:rPr>
          <w:bCs/>
          <w:szCs w:val="28"/>
        </w:rPr>
        <w:t>;</w:t>
      </w:r>
      <w:r w:rsidRPr="003D7ACB">
        <w:rPr>
          <w:bCs/>
          <w:szCs w:val="28"/>
        </w:rPr>
        <w:t xml:space="preserve"> </w:t>
      </w:r>
    </w:p>
    <w:p w:rsidR="00C36FB8" w:rsidRPr="003D7ACB" w:rsidRDefault="009A2499" w:rsidP="00AB4D5B">
      <w:pPr>
        <w:tabs>
          <w:tab w:val="left" w:pos="284"/>
        </w:tabs>
        <w:suppressAutoHyphens/>
        <w:overflowPunct/>
        <w:autoSpaceDE/>
        <w:autoSpaceDN/>
        <w:adjustRightInd/>
        <w:ind w:firstLine="0"/>
        <w:textAlignment w:val="auto"/>
        <w:rPr>
          <w:szCs w:val="28"/>
        </w:rPr>
      </w:pPr>
      <w:r w:rsidRPr="003D7ACB">
        <w:rPr>
          <w:szCs w:val="28"/>
        </w:rPr>
        <w:t>-</w:t>
      </w:r>
      <w:r w:rsidRPr="003D7ACB">
        <w:rPr>
          <w:szCs w:val="28"/>
        </w:rPr>
        <w:tab/>
        <w:t xml:space="preserve">отсутствие утвержденного Плана счетов и конкретных рекомендаций по </w:t>
      </w:r>
      <w:r w:rsidR="00350E75" w:rsidRPr="003D7ACB">
        <w:rPr>
          <w:szCs w:val="28"/>
        </w:rPr>
        <w:t xml:space="preserve">учету страховых операций </w:t>
      </w:r>
      <w:r w:rsidR="00350E75">
        <w:rPr>
          <w:szCs w:val="28"/>
        </w:rPr>
        <w:t xml:space="preserve">и </w:t>
      </w:r>
      <w:r w:rsidRPr="003D7ACB">
        <w:rPr>
          <w:szCs w:val="28"/>
        </w:rPr>
        <w:t>составлению учетной поли</w:t>
      </w:r>
      <w:r w:rsidR="00C36FB8" w:rsidRPr="003D7ACB">
        <w:rPr>
          <w:szCs w:val="28"/>
        </w:rPr>
        <w:t xml:space="preserve">тики. </w:t>
      </w:r>
      <w:r w:rsidR="00350E75">
        <w:rPr>
          <w:szCs w:val="28"/>
        </w:rPr>
        <w:t>Н</w:t>
      </w:r>
      <w:r w:rsidR="00C36FB8" w:rsidRPr="003D7ACB">
        <w:rPr>
          <w:szCs w:val="28"/>
        </w:rPr>
        <w:t xml:space="preserve">а практике учет своей деятельности страховщики республики продолжают осуществлять по сей день в соответствии </w:t>
      </w:r>
      <w:r w:rsidR="00350E75" w:rsidRPr="003D7ACB">
        <w:rPr>
          <w:szCs w:val="28"/>
        </w:rPr>
        <w:t xml:space="preserve">с </w:t>
      </w:r>
      <w:r w:rsidR="00350E75">
        <w:rPr>
          <w:szCs w:val="28"/>
        </w:rPr>
        <w:t>утратившим</w:t>
      </w:r>
      <w:r w:rsidR="00FC71CF">
        <w:rPr>
          <w:szCs w:val="28"/>
        </w:rPr>
        <w:t>и</w:t>
      </w:r>
      <w:r w:rsidR="00350E75">
        <w:rPr>
          <w:szCs w:val="28"/>
        </w:rPr>
        <w:t xml:space="preserve"> силу </w:t>
      </w:r>
      <w:r w:rsidR="00C36FB8" w:rsidRPr="003D7ACB">
        <w:rPr>
          <w:szCs w:val="28"/>
        </w:rPr>
        <w:t xml:space="preserve">Планом счетов </w:t>
      </w:r>
      <w:r w:rsidR="00350E75" w:rsidRPr="003D7ACB">
        <w:rPr>
          <w:szCs w:val="28"/>
        </w:rPr>
        <w:t xml:space="preserve">и рекомендациями по его применению Минфина </w:t>
      </w:r>
      <w:proofErr w:type="gramStart"/>
      <w:r w:rsidR="00350E75" w:rsidRPr="003D7ACB">
        <w:rPr>
          <w:szCs w:val="28"/>
        </w:rPr>
        <w:t>КР</w:t>
      </w:r>
      <w:proofErr w:type="gramEnd"/>
      <w:r w:rsidR="00350E75" w:rsidRPr="003D7ACB">
        <w:rPr>
          <w:szCs w:val="28"/>
        </w:rPr>
        <w:t xml:space="preserve"> от 30.06.2005г.</w:t>
      </w:r>
      <w:r w:rsidR="00FC71CF">
        <w:rPr>
          <w:szCs w:val="28"/>
        </w:rPr>
        <w:t xml:space="preserve">, которые содержат в себе недостатки и </w:t>
      </w:r>
      <w:r w:rsidR="00C36FB8" w:rsidRPr="003D7ACB">
        <w:rPr>
          <w:szCs w:val="28"/>
        </w:rPr>
        <w:t>представляются недостаточно конкретными</w:t>
      </w:r>
      <w:r w:rsidR="00EA762D">
        <w:rPr>
          <w:szCs w:val="28"/>
        </w:rPr>
        <w:t>;</w:t>
      </w:r>
    </w:p>
    <w:p w:rsidR="00C36FB8" w:rsidRPr="003D7ACB" w:rsidRDefault="009A2499" w:rsidP="00AB4D5B">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ind w:firstLine="0"/>
        <w:textAlignment w:val="auto"/>
        <w:rPr>
          <w:szCs w:val="28"/>
        </w:rPr>
      </w:pPr>
      <w:r w:rsidRPr="003D7ACB">
        <w:rPr>
          <w:szCs w:val="28"/>
        </w:rPr>
        <w:t>-</w:t>
      </w:r>
      <w:r w:rsidRPr="003D7ACB">
        <w:rPr>
          <w:szCs w:val="28"/>
        </w:rPr>
        <w:tab/>
      </w:r>
      <w:r w:rsidR="00C36FB8" w:rsidRPr="003D7ACB">
        <w:rPr>
          <w:szCs w:val="28"/>
        </w:rPr>
        <w:t>противоречия в законодательстве.</w:t>
      </w:r>
      <w:r w:rsidR="003C5EEE">
        <w:rPr>
          <w:szCs w:val="28"/>
        </w:rPr>
        <w:t xml:space="preserve"> С</w:t>
      </w:r>
      <w:r w:rsidR="00C36FB8" w:rsidRPr="003D7ACB">
        <w:rPr>
          <w:szCs w:val="28"/>
        </w:rPr>
        <w:t xml:space="preserve">огласно </w:t>
      </w:r>
      <w:r w:rsidR="003C5EEE" w:rsidRPr="003D7ACB">
        <w:rPr>
          <w:szCs w:val="28"/>
        </w:rPr>
        <w:t>ст.950 ГК</w:t>
      </w:r>
      <w:r w:rsidR="00EA762D">
        <w:rPr>
          <w:szCs w:val="28"/>
        </w:rPr>
        <w:t xml:space="preserve"> </w:t>
      </w:r>
      <w:proofErr w:type="gramStart"/>
      <w:r w:rsidR="003C5EEE" w:rsidRPr="003D7ACB">
        <w:rPr>
          <w:szCs w:val="28"/>
        </w:rPr>
        <w:t>КР</w:t>
      </w:r>
      <w:proofErr w:type="gramEnd"/>
      <w:r w:rsidR="003C5EEE" w:rsidRPr="003D7ACB">
        <w:rPr>
          <w:szCs w:val="28"/>
        </w:rPr>
        <w:t xml:space="preserve"> </w:t>
      </w:r>
      <w:r w:rsidR="00C36FB8" w:rsidRPr="003D7ACB">
        <w:rPr>
          <w:szCs w:val="28"/>
        </w:rPr>
        <w:t>«договор страхования, если в нем не предусмотрено иное, вступает в силу в момент уплаты страховой премии или первого ее взноса</w:t>
      </w:r>
      <w:r w:rsidR="003C5EEE">
        <w:rPr>
          <w:szCs w:val="28"/>
        </w:rPr>
        <w:t>»</w:t>
      </w:r>
      <w:r w:rsidR="00C36FB8" w:rsidRPr="003D7ACB">
        <w:rPr>
          <w:szCs w:val="28"/>
        </w:rPr>
        <w:t>. Это означает, что до момента уплаты страховщик не имеет юридических оснований начислять страховую премию как доход и формировать дебиторскую задолженность страхователя.</w:t>
      </w:r>
    </w:p>
    <w:p w:rsidR="00C36FB8" w:rsidRPr="003D7ACB" w:rsidRDefault="00C36FB8" w:rsidP="00C36FB8">
      <w:pPr>
        <w:suppressAutoHyphens/>
        <w:overflowPunct/>
        <w:autoSpaceDE/>
        <w:autoSpaceDN/>
        <w:adjustRightInd/>
        <w:textAlignment w:val="auto"/>
        <w:rPr>
          <w:szCs w:val="28"/>
        </w:rPr>
      </w:pPr>
      <w:r w:rsidRPr="003D7ACB">
        <w:rPr>
          <w:szCs w:val="28"/>
        </w:rPr>
        <w:t>Экономически же, для того чтобы быть признанной доходом, страховая премия должна удовлетворять критериям, установленным Законом «О бухгалтерском учете»: «учет бухгалтерской информации основывается на принципе начисления, в соответствии с которым доходы признаются (отражаются) когда они заработаны, а расходы и убытки - когда они понесены».</w:t>
      </w:r>
    </w:p>
    <w:p w:rsidR="00C36FB8" w:rsidRPr="003D7ACB" w:rsidRDefault="00C36FB8" w:rsidP="00C36FB8">
      <w:pPr>
        <w:suppressAutoHyphens/>
        <w:overflowPunct/>
        <w:autoSpaceDE/>
        <w:autoSpaceDN/>
        <w:adjustRightInd/>
        <w:textAlignment w:val="auto"/>
        <w:rPr>
          <w:szCs w:val="28"/>
        </w:rPr>
      </w:pPr>
      <w:r w:rsidRPr="003D7ACB">
        <w:rPr>
          <w:szCs w:val="28"/>
        </w:rPr>
        <w:t>Парадокс состоит в том, что если страховщик и страхователь заключили договор, но последний не произвел первый взнос, то страховщик, признавая доход согласно требованию Закона «О бухгалтерском учете» принципа начисления автоматически нарушает ГК</w:t>
      </w:r>
      <w:r w:rsidR="00EA762D">
        <w:rPr>
          <w:szCs w:val="28"/>
        </w:rPr>
        <w:t xml:space="preserve"> </w:t>
      </w:r>
      <w:r w:rsidRPr="003D7ACB">
        <w:rPr>
          <w:szCs w:val="28"/>
        </w:rPr>
        <w:t>КР. И наоборот, подчиняясь ГК</w:t>
      </w:r>
      <w:r w:rsidR="00AB4D5B">
        <w:rPr>
          <w:szCs w:val="28"/>
        </w:rPr>
        <w:t xml:space="preserve"> </w:t>
      </w:r>
      <w:proofErr w:type="gramStart"/>
      <w:r w:rsidRPr="003D7ACB">
        <w:rPr>
          <w:szCs w:val="28"/>
        </w:rPr>
        <w:t>КР</w:t>
      </w:r>
      <w:proofErr w:type="gramEnd"/>
      <w:r w:rsidRPr="003D7ACB">
        <w:rPr>
          <w:szCs w:val="28"/>
        </w:rPr>
        <w:t xml:space="preserve"> и не признавая доход до момента первого поступления страхового взноса страхователя, страховщик нарушает Закон «О бухгалтерском учете».</w:t>
      </w:r>
    </w:p>
    <w:p w:rsidR="00C36FB8" w:rsidRDefault="00423C3B" w:rsidP="00AB4D5B">
      <w:pPr>
        <w:overflowPunct/>
        <w:autoSpaceDE/>
        <w:autoSpaceDN/>
        <w:adjustRightInd/>
        <w:textAlignment w:val="auto"/>
        <w:rPr>
          <w:szCs w:val="28"/>
        </w:rPr>
      </w:pPr>
      <w:r>
        <w:rPr>
          <w:szCs w:val="28"/>
        </w:rPr>
        <w:lastRenderedPageBreak/>
        <w:t>Отсюда</w:t>
      </w:r>
      <w:r w:rsidR="00C36FB8" w:rsidRPr="003D7ACB">
        <w:rPr>
          <w:szCs w:val="28"/>
        </w:rPr>
        <w:t>, какой бы метод ни применяли страховые компании для учета д</w:t>
      </w:r>
      <w:r w:rsidR="00C36FB8" w:rsidRPr="003D7ACB">
        <w:rPr>
          <w:szCs w:val="28"/>
        </w:rPr>
        <w:t>о</w:t>
      </w:r>
      <w:r w:rsidR="00C36FB8" w:rsidRPr="003D7ACB">
        <w:rPr>
          <w:szCs w:val="28"/>
        </w:rPr>
        <w:t xml:space="preserve">ходов и расходов от страховой деятельности, они будут </w:t>
      </w:r>
      <w:r w:rsidR="00EA762D">
        <w:rPr>
          <w:szCs w:val="28"/>
        </w:rPr>
        <w:t xml:space="preserve">вынуждены </w:t>
      </w:r>
      <w:r w:rsidR="00C36FB8" w:rsidRPr="003D7ACB">
        <w:rPr>
          <w:szCs w:val="28"/>
        </w:rPr>
        <w:t>нарушать закон</w:t>
      </w:r>
      <w:r w:rsidR="00EA762D">
        <w:rPr>
          <w:szCs w:val="28"/>
        </w:rPr>
        <w:t>одательство</w:t>
      </w:r>
      <w:r w:rsidR="00C36FB8" w:rsidRPr="003D7ACB">
        <w:rPr>
          <w:szCs w:val="28"/>
        </w:rPr>
        <w:t xml:space="preserve">: либо </w:t>
      </w:r>
      <w:r w:rsidR="00EA762D">
        <w:rPr>
          <w:szCs w:val="28"/>
        </w:rPr>
        <w:t xml:space="preserve">Закон </w:t>
      </w:r>
      <w:r w:rsidR="00C36FB8" w:rsidRPr="003D7ACB">
        <w:rPr>
          <w:szCs w:val="28"/>
        </w:rPr>
        <w:t>о бухгалтерском учете и Н</w:t>
      </w:r>
      <w:r w:rsidR="00EA762D">
        <w:rPr>
          <w:szCs w:val="28"/>
        </w:rPr>
        <w:t xml:space="preserve">алоговый </w:t>
      </w:r>
      <w:r w:rsidR="00C36FB8" w:rsidRPr="003D7ACB">
        <w:rPr>
          <w:szCs w:val="28"/>
        </w:rPr>
        <w:t>К</w:t>
      </w:r>
      <w:r w:rsidR="00EA762D">
        <w:rPr>
          <w:szCs w:val="28"/>
        </w:rPr>
        <w:t xml:space="preserve">одекс </w:t>
      </w:r>
      <w:proofErr w:type="gramStart"/>
      <w:r w:rsidR="00C36FB8" w:rsidRPr="003D7ACB">
        <w:rPr>
          <w:szCs w:val="28"/>
        </w:rPr>
        <w:t>КР</w:t>
      </w:r>
      <w:proofErr w:type="gramEnd"/>
      <w:r w:rsidR="00C36FB8" w:rsidRPr="003D7ACB">
        <w:rPr>
          <w:szCs w:val="28"/>
        </w:rPr>
        <w:t>, либо Г</w:t>
      </w:r>
      <w:r w:rsidR="00EA762D">
        <w:rPr>
          <w:szCs w:val="28"/>
        </w:rPr>
        <w:t xml:space="preserve">ражданский кодекс </w:t>
      </w:r>
      <w:r w:rsidR="00C36FB8" w:rsidRPr="003D7ACB">
        <w:rPr>
          <w:szCs w:val="28"/>
        </w:rPr>
        <w:t>КР.</w:t>
      </w:r>
      <w:r w:rsidR="00400A83" w:rsidRPr="003D7ACB">
        <w:rPr>
          <w:szCs w:val="28"/>
        </w:rPr>
        <w:t xml:space="preserve"> </w:t>
      </w:r>
    </w:p>
    <w:p w:rsidR="009A2499" w:rsidRPr="003D7ACB" w:rsidRDefault="009A2499" w:rsidP="00AB4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rPr>
          <w:szCs w:val="28"/>
        </w:rPr>
      </w:pPr>
      <w:r w:rsidRPr="003D7ACB">
        <w:rPr>
          <w:szCs w:val="28"/>
        </w:rPr>
        <w:t xml:space="preserve">Таким образом, </w:t>
      </w:r>
      <w:r w:rsidR="00EA762D">
        <w:rPr>
          <w:szCs w:val="28"/>
        </w:rPr>
        <w:t xml:space="preserve">несмотря на то, что </w:t>
      </w:r>
      <w:r w:rsidRPr="003D7ACB">
        <w:rPr>
          <w:szCs w:val="28"/>
        </w:rPr>
        <w:t>бухгалтерский учет в страховых о</w:t>
      </w:r>
      <w:r w:rsidRPr="003D7ACB">
        <w:rPr>
          <w:szCs w:val="28"/>
        </w:rPr>
        <w:t>р</w:t>
      </w:r>
      <w:r w:rsidRPr="003D7ACB">
        <w:rPr>
          <w:szCs w:val="28"/>
        </w:rPr>
        <w:t xml:space="preserve">ганизациях за его короткую постсоветскую историю существования подвергся различным изменениям и испытаниям, </w:t>
      </w:r>
      <w:r w:rsidR="00EA762D">
        <w:rPr>
          <w:szCs w:val="28"/>
        </w:rPr>
        <w:t>он продолжает нуждаться в</w:t>
      </w:r>
      <w:r w:rsidRPr="003D7ACB">
        <w:rPr>
          <w:szCs w:val="28"/>
        </w:rPr>
        <w:t xml:space="preserve"> кардинал</w:t>
      </w:r>
      <w:r w:rsidRPr="003D7ACB">
        <w:rPr>
          <w:szCs w:val="28"/>
        </w:rPr>
        <w:t>ь</w:t>
      </w:r>
      <w:r w:rsidRPr="003D7ACB">
        <w:rPr>
          <w:szCs w:val="28"/>
        </w:rPr>
        <w:t>но</w:t>
      </w:r>
      <w:r w:rsidR="00EA762D">
        <w:rPr>
          <w:szCs w:val="28"/>
        </w:rPr>
        <w:t>м</w:t>
      </w:r>
      <w:r w:rsidRPr="003D7ACB">
        <w:rPr>
          <w:szCs w:val="28"/>
        </w:rPr>
        <w:t xml:space="preserve"> реформировани</w:t>
      </w:r>
      <w:r w:rsidR="00EA762D">
        <w:rPr>
          <w:szCs w:val="28"/>
        </w:rPr>
        <w:t>и</w:t>
      </w:r>
      <w:r w:rsidRPr="003D7ACB">
        <w:rPr>
          <w:szCs w:val="28"/>
        </w:rPr>
        <w:t xml:space="preserve">. </w:t>
      </w:r>
      <w:r w:rsidR="00EA762D">
        <w:rPr>
          <w:szCs w:val="28"/>
        </w:rPr>
        <w:t>Отсюда, возникает</w:t>
      </w:r>
      <w:r w:rsidRPr="003D7ACB">
        <w:rPr>
          <w:szCs w:val="28"/>
        </w:rPr>
        <w:t xml:space="preserve"> необходимость в принятии</w:t>
      </w:r>
      <w:r w:rsidR="00EA762D">
        <w:rPr>
          <w:szCs w:val="28"/>
        </w:rPr>
        <w:t>,</w:t>
      </w:r>
      <w:r w:rsidRPr="003D7ACB">
        <w:rPr>
          <w:szCs w:val="28"/>
        </w:rPr>
        <w:t xml:space="preserve"> до разр</w:t>
      </w:r>
      <w:r w:rsidRPr="003D7ACB">
        <w:rPr>
          <w:szCs w:val="28"/>
        </w:rPr>
        <w:t>а</w:t>
      </w:r>
      <w:r w:rsidRPr="003D7ACB">
        <w:rPr>
          <w:szCs w:val="28"/>
        </w:rPr>
        <w:t>ботки соответствующего МСФО</w:t>
      </w:r>
      <w:r w:rsidR="00EA762D">
        <w:rPr>
          <w:szCs w:val="28"/>
        </w:rPr>
        <w:t>,</w:t>
      </w:r>
      <w:r w:rsidRPr="003D7ACB">
        <w:rPr>
          <w:szCs w:val="28"/>
        </w:rPr>
        <w:t xml:space="preserve"> временного положения </w:t>
      </w:r>
      <w:r w:rsidR="00EA762D">
        <w:rPr>
          <w:szCs w:val="28"/>
        </w:rPr>
        <w:t>или же</w:t>
      </w:r>
      <w:r w:rsidRPr="003D7ACB">
        <w:rPr>
          <w:szCs w:val="28"/>
        </w:rPr>
        <w:t xml:space="preserve"> </w:t>
      </w:r>
      <w:r w:rsidR="00EA762D" w:rsidRPr="003D7ACB">
        <w:rPr>
          <w:szCs w:val="28"/>
        </w:rPr>
        <w:t xml:space="preserve">национального стандарта бухгалтерского учета </w:t>
      </w:r>
      <w:r w:rsidRPr="003D7ACB">
        <w:rPr>
          <w:szCs w:val="28"/>
        </w:rPr>
        <w:t>страховых/перестраховочных операций</w:t>
      </w:r>
      <w:r w:rsidR="00EA762D">
        <w:rPr>
          <w:szCs w:val="28"/>
        </w:rPr>
        <w:t>.</w:t>
      </w:r>
      <w:r w:rsidRPr="003D7ACB">
        <w:rPr>
          <w:szCs w:val="28"/>
        </w:rPr>
        <w:t xml:space="preserve"> </w:t>
      </w:r>
      <w:r w:rsidR="00EA762D">
        <w:rPr>
          <w:szCs w:val="28"/>
        </w:rPr>
        <w:t>Т</w:t>
      </w:r>
      <w:r w:rsidRPr="003D7ACB">
        <w:rPr>
          <w:szCs w:val="28"/>
        </w:rPr>
        <w:t xml:space="preserve">аким образом, чтобы учетный процесс был относительно независимым от </w:t>
      </w:r>
      <w:r w:rsidR="00EA762D">
        <w:rPr>
          <w:szCs w:val="28"/>
        </w:rPr>
        <w:t>приведе</w:t>
      </w:r>
      <w:r w:rsidR="00EA762D">
        <w:rPr>
          <w:szCs w:val="28"/>
        </w:rPr>
        <w:t>н</w:t>
      </w:r>
      <w:r w:rsidR="00EA762D">
        <w:rPr>
          <w:szCs w:val="28"/>
        </w:rPr>
        <w:t xml:space="preserve">ных операций </w:t>
      </w:r>
      <w:r w:rsidR="008C4662">
        <w:rPr>
          <w:szCs w:val="28"/>
        </w:rPr>
        <w:t xml:space="preserve">следует </w:t>
      </w:r>
      <w:r w:rsidRPr="003D7ACB">
        <w:rPr>
          <w:szCs w:val="28"/>
        </w:rPr>
        <w:t>привести законы, ГК</w:t>
      </w:r>
      <w:r w:rsidR="00EA762D">
        <w:rPr>
          <w:szCs w:val="28"/>
        </w:rPr>
        <w:t xml:space="preserve"> </w:t>
      </w:r>
      <w:proofErr w:type="gramStart"/>
      <w:r w:rsidRPr="003D7ACB">
        <w:rPr>
          <w:szCs w:val="28"/>
        </w:rPr>
        <w:t>КР</w:t>
      </w:r>
      <w:proofErr w:type="gramEnd"/>
      <w:r w:rsidRPr="003D7ACB">
        <w:rPr>
          <w:szCs w:val="28"/>
        </w:rPr>
        <w:t>, НК</w:t>
      </w:r>
      <w:r w:rsidR="00EA762D">
        <w:rPr>
          <w:szCs w:val="28"/>
        </w:rPr>
        <w:t xml:space="preserve"> </w:t>
      </w:r>
      <w:r w:rsidRPr="003D7ACB">
        <w:rPr>
          <w:szCs w:val="28"/>
        </w:rPr>
        <w:t xml:space="preserve">КР и другие нормативно-правовые акты, регулирующие </w:t>
      </w:r>
      <w:r w:rsidR="00423C3B">
        <w:rPr>
          <w:szCs w:val="28"/>
        </w:rPr>
        <w:t>страховую деятельность</w:t>
      </w:r>
      <w:r w:rsidRPr="003D7ACB">
        <w:rPr>
          <w:szCs w:val="28"/>
        </w:rPr>
        <w:t xml:space="preserve"> в единое соответствие.</w:t>
      </w:r>
    </w:p>
    <w:p w:rsidR="0006725C" w:rsidRPr="0006725C" w:rsidRDefault="00272FDA" w:rsidP="0006725C">
      <w:pPr>
        <w:pStyle w:val="3"/>
        <w:keepNext w:val="0"/>
        <w:widowControl w:val="0"/>
        <w:rPr>
          <w:b w:val="0"/>
          <w:sz w:val="28"/>
          <w:szCs w:val="28"/>
        </w:rPr>
      </w:pPr>
      <w:proofErr w:type="gramStart"/>
      <w:r w:rsidRPr="003D7ACB">
        <w:rPr>
          <w:rFonts w:cs="Times New Roman"/>
          <w:sz w:val="28"/>
          <w:szCs w:val="28"/>
        </w:rPr>
        <w:t>Во второй главе «</w:t>
      </w:r>
      <w:r w:rsidR="009C4D13" w:rsidRPr="009C4D13">
        <w:rPr>
          <w:rFonts w:cs="Times New Roman"/>
          <w:sz w:val="28"/>
          <w:szCs w:val="28"/>
        </w:rPr>
        <w:t>Организация учета доходов и расходов страховых организаций</w:t>
      </w:r>
      <w:r w:rsidRPr="003D7ACB">
        <w:rPr>
          <w:rFonts w:cs="Times New Roman"/>
          <w:sz w:val="28"/>
          <w:szCs w:val="28"/>
        </w:rPr>
        <w:t xml:space="preserve">» </w:t>
      </w:r>
      <w:r w:rsidRPr="003D7ACB">
        <w:rPr>
          <w:rFonts w:cs="Times New Roman"/>
          <w:b w:val="0"/>
          <w:bCs w:val="0"/>
          <w:sz w:val="28"/>
          <w:szCs w:val="28"/>
        </w:rPr>
        <w:t>рассматрива</w:t>
      </w:r>
      <w:r w:rsidR="00C47B0C" w:rsidRPr="003D7ACB">
        <w:rPr>
          <w:rFonts w:cs="Times New Roman"/>
          <w:b w:val="0"/>
          <w:bCs w:val="0"/>
          <w:sz w:val="28"/>
          <w:szCs w:val="28"/>
        </w:rPr>
        <w:t>ю</w:t>
      </w:r>
      <w:r w:rsidRPr="003D7ACB">
        <w:rPr>
          <w:rFonts w:cs="Times New Roman"/>
          <w:b w:val="0"/>
          <w:bCs w:val="0"/>
          <w:sz w:val="28"/>
          <w:szCs w:val="28"/>
        </w:rPr>
        <w:t xml:space="preserve">тся </w:t>
      </w:r>
      <w:bookmarkStart w:id="1" w:name="_Ref345894192"/>
      <w:r w:rsidRPr="003D7ACB">
        <w:rPr>
          <w:rFonts w:cs="Times New Roman"/>
          <w:b w:val="0"/>
          <w:sz w:val="28"/>
          <w:szCs w:val="28"/>
        </w:rPr>
        <w:t>состав</w:t>
      </w:r>
      <w:r w:rsidR="0006725C">
        <w:rPr>
          <w:rFonts w:cs="Times New Roman"/>
          <w:b w:val="0"/>
          <w:sz w:val="28"/>
          <w:szCs w:val="28"/>
        </w:rPr>
        <w:t xml:space="preserve"> </w:t>
      </w:r>
      <w:r w:rsidRPr="003D7ACB">
        <w:rPr>
          <w:rFonts w:cs="Times New Roman"/>
          <w:b w:val="0"/>
          <w:sz w:val="28"/>
          <w:szCs w:val="28"/>
        </w:rPr>
        <w:t>доходов и расходов</w:t>
      </w:r>
      <w:bookmarkEnd w:id="1"/>
      <w:r w:rsidRPr="003D7ACB">
        <w:rPr>
          <w:rFonts w:cs="Times New Roman"/>
          <w:b w:val="0"/>
          <w:sz w:val="28"/>
          <w:szCs w:val="28"/>
        </w:rPr>
        <w:t xml:space="preserve">, </w:t>
      </w:r>
      <w:r w:rsidR="0006725C" w:rsidRPr="0006725C">
        <w:rPr>
          <w:b w:val="0"/>
          <w:color w:val="000000"/>
          <w:sz w:val="28"/>
          <w:szCs w:val="28"/>
        </w:rPr>
        <w:t>предложен авто</w:t>
      </w:r>
      <w:r w:rsidR="0006725C" w:rsidRPr="0006725C">
        <w:rPr>
          <w:b w:val="0"/>
          <w:color w:val="000000"/>
          <w:sz w:val="28"/>
          <w:szCs w:val="28"/>
        </w:rPr>
        <w:t>р</w:t>
      </w:r>
      <w:r w:rsidR="0006725C" w:rsidRPr="0006725C">
        <w:rPr>
          <w:b w:val="0"/>
          <w:color w:val="000000"/>
          <w:sz w:val="28"/>
          <w:szCs w:val="28"/>
        </w:rPr>
        <w:t xml:space="preserve">ский вариант </w:t>
      </w:r>
      <w:r w:rsidR="00F92459">
        <w:rPr>
          <w:b w:val="0"/>
          <w:color w:val="000000"/>
          <w:sz w:val="28"/>
          <w:szCs w:val="28"/>
        </w:rPr>
        <w:t xml:space="preserve">их </w:t>
      </w:r>
      <w:r w:rsidR="0006725C" w:rsidRPr="0006725C">
        <w:rPr>
          <w:b w:val="0"/>
          <w:color w:val="000000"/>
          <w:sz w:val="28"/>
          <w:szCs w:val="28"/>
        </w:rPr>
        <w:t xml:space="preserve">классификации; </w:t>
      </w:r>
      <w:r w:rsidR="00F92459">
        <w:rPr>
          <w:b w:val="0"/>
          <w:sz w:val="28"/>
          <w:szCs w:val="28"/>
        </w:rPr>
        <w:t>обоснованы</w:t>
      </w:r>
      <w:r w:rsidR="0006725C" w:rsidRPr="0006725C">
        <w:rPr>
          <w:b w:val="0"/>
          <w:sz w:val="28"/>
          <w:szCs w:val="28"/>
        </w:rPr>
        <w:t xml:space="preserve"> пути совершенствования бухга</w:t>
      </w:r>
      <w:r w:rsidR="0006725C" w:rsidRPr="0006725C">
        <w:rPr>
          <w:b w:val="0"/>
          <w:sz w:val="28"/>
          <w:szCs w:val="28"/>
        </w:rPr>
        <w:t>л</w:t>
      </w:r>
      <w:r w:rsidR="0006725C" w:rsidRPr="0006725C">
        <w:rPr>
          <w:b w:val="0"/>
          <w:sz w:val="28"/>
          <w:szCs w:val="28"/>
        </w:rPr>
        <w:t>терского учета доходов и расходов страховых компаний, доказан приемлемый метод для определения выручки от страховых операций, разработаны и пре</w:t>
      </w:r>
      <w:r w:rsidR="0006725C" w:rsidRPr="0006725C">
        <w:rPr>
          <w:b w:val="0"/>
          <w:sz w:val="28"/>
          <w:szCs w:val="28"/>
        </w:rPr>
        <w:t>д</w:t>
      </w:r>
      <w:r w:rsidR="0006725C" w:rsidRPr="0006725C">
        <w:rPr>
          <w:b w:val="0"/>
          <w:sz w:val="28"/>
          <w:szCs w:val="28"/>
        </w:rPr>
        <w:t>ложены дополнения и изменения в Проект Плана счетов бухгалтерского учета для страховых организаций</w:t>
      </w:r>
      <w:r w:rsidR="0006725C">
        <w:rPr>
          <w:b w:val="0"/>
          <w:sz w:val="28"/>
          <w:szCs w:val="28"/>
        </w:rPr>
        <w:t>.</w:t>
      </w:r>
      <w:proofErr w:type="gramEnd"/>
    </w:p>
    <w:p w:rsidR="0097167B" w:rsidRDefault="00272FDA" w:rsidP="005E3B7E">
      <w:pPr>
        <w:overflowPunct/>
        <w:autoSpaceDE/>
        <w:autoSpaceDN/>
        <w:adjustRightInd/>
        <w:ind w:firstLine="720"/>
        <w:textAlignment w:val="auto"/>
        <w:rPr>
          <w:color w:val="000000"/>
          <w:szCs w:val="28"/>
        </w:rPr>
      </w:pPr>
      <w:r w:rsidRPr="003D7ACB">
        <w:rPr>
          <w:szCs w:val="28"/>
        </w:rPr>
        <w:t>Исследование научной классификации доходов и расходов страховых компаний позволило выявить противоречия</w:t>
      </w:r>
      <w:r w:rsidR="00F92459">
        <w:rPr>
          <w:szCs w:val="28"/>
        </w:rPr>
        <w:t xml:space="preserve">, что обусловило </w:t>
      </w:r>
      <w:r w:rsidRPr="003D7ACB">
        <w:rPr>
          <w:color w:val="000000"/>
          <w:szCs w:val="28"/>
        </w:rPr>
        <w:t>разработ</w:t>
      </w:r>
      <w:r w:rsidR="00F92459">
        <w:rPr>
          <w:color w:val="000000"/>
          <w:szCs w:val="28"/>
        </w:rPr>
        <w:t>ку и р</w:t>
      </w:r>
      <w:r w:rsidR="00F92459">
        <w:rPr>
          <w:color w:val="000000"/>
          <w:szCs w:val="28"/>
        </w:rPr>
        <w:t>е</w:t>
      </w:r>
      <w:r w:rsidR="00F92459">
        <w:rPr>
          <w:color w:val="000000"/>
          <w:szCs w:val="28"/>
        </w:rPr>
        <w:t>комендации</w:t>
      </w:r>
      <w:r w:rsidRPr="003D7ACB">
        <w:rPr>
          <w:color w:val="000000"/>
          <w:szCs w:val="28"/>
        </w:rPr>
        <w:t xml:space="preserve"> нов</w:t>
      </w:r>
      <w:r w:rsidR="00F92459">
        <w:rPr>
          <w:color w:val="000000"/>
          <w:szCs w:val="28"/>
        </w:rPr>
        <w:t>ой</w:t>
      </w:r>
      <w:r w:rsidRPr="003D7ACB">
        <w:rPr>
          <w:color w:val="000000"/>
          <w:szCs w:val="28"/>
        </w:rPr>
        <w:t xml:space="preserve"> к</w:t>
      </w:r>
      <w:r w:rsidR="00F92459">
        <w:rPr>
          <w:bCs/>
          <w:iCs/>
          <w:color w:val="000000"/>
          <w:szCs w:val="28"/>
        </w:rPr>
        <w:t>лассификации,</w:t>
      </w:r>
      <w:r w:rsidR="000D4457" w:rsidRPr="003D7ACB">
        <w:rPr>
          <w:color w:val="000000"/>
          <w:szCs w:val="28"/>
        </w:rPr>
        <w:t xml:space="preserve"> </w:t>
      </w:r>
      <w:r w:rsidR="00D111B1">
        <w:rPr>
          <w:color w:val="000000"/>
          <w:szCs w:val="28"/>
        </w:rPr>
        <w:t>в</w:t>
      </w:r>
      <w:r w:rsidR="00D111B1" w:rsidRPr="003D7ACB">
        <w:rPr>
          <w:color w:val="000000"/>
          <w:szCs w:val="28"/>
        </w:rPr>
        <w:t xml:space="preserve"> основу </w:t>
      </w:r>
      <w:r w:rsidR="00D111B1">
        <w:rPr>
          <w:color w:val="000000"/>
          <w:szCs w:val="28"/>
        </w:rPr>
        <w:t>которой</w:t>
      </w:r>
      <w:r w:rsidR="00D111B1" w:rsidRPr="003D7ACB">
        <w:rPr>
          <w:color w:val="000000"/>
          <w:szCs w:val="28"/>
        </w:rPr>
        <w:t xml:space="preserve"> заложено подразделение доходов и расходов на операционные и </w:t>
      </w:r>
      <w:proofErr w:type="spellStart"/>
      <w:r w:rsidR="00D111B1" w:rsidRPr="003D7ACB">
        <w:rPr>
          <w:color w:val="000000"/>
          <w:szCs w:val="28"/>
        </w:rPr>
        <w:t>неоперационные</w:t>
      </w:r>
      <w:proofErr w:type="spellEnd"/>
      <w:r w:rsidR="00D111B1" w:rsidRPr="003D7ACB">
        <w:rPr>
          <w:color w:val="000000"/>
          <w:szCs w:val="28"/>
        </w:rPr>
        <w:t xml:space="preserve"> </w:t>
      </w:r>
      <w:r w:rsidR="00F92459">
        <w:rPr>
          <w:color w:val="000000"/>
          <w:szCs w:val="28"/>
        </w:rPr>
        <w:t>более взаимоувяза</w:t>
      </w:r>
      <w:r w:rsidR="00F92459">
        <w:rPr>
          <w:color w:val="000000"/>
          <w:szCs w:val="28"/>
        </w:rPr>
        <w:t>н</w:t>
      </w:r>
      <w:r w:rsidR="00F92459">
        <w:rPr>
          <w:color w:val="000000"/>
          <w:szCs w:val="28"/>
        </w:rPr>
        <w:t xml:space="preserve">ные с типовым Планом счетов и показателями </w:t>
      </w:r>
      <w:r w:rsidR="00D111B1" w:rsidRPr="003D7ACB">
        <w:rPr>
          <w:color w:val="000000"/>
          <w:szCs w:val="28"/>
        </w:rPr>
        <w:t>Отчет</w:t>
      </w:r>
      <w:r w:rsidR="00F92459">
        <w:rPr>
          <w:color w:val="000000"/>
          <w:szCs w:val="28"/>
        </w:rPr>
        <w:t>а</w:t>
      </w:r>
      <w:r w:rsidR="00D111B1" w:rsidRPr="003D7ACB">
        <w:rPr>
          <w:color w:val="000000"/>
          <w:szCs w:val="28"/>
        </w:rPr>
        <w:t xml:space="preserve"> о прибылях и убытках</w:t>
      </w:r>
      <w:r w:rsidRPr="003D7ACB">
        <w:rPr>
          <w:color w:val="000000"/>
          <w:szCs w:val="28"/>
        </w:rPr>
        <w:t xml:space="preserve">. </w:t>
      </w:r>
    </w:p>
    <w:p w:rsidR="005E3B7E" w:rsidRDefault="00D111B1" w:rsidP="00766B72">
      <w:pPr>
        <w:shd w:val="clear" w:color="auto" w:fill="FFFFFF"/>
        <w:suppressAutoHyphens/>
        <w:overflowPunct/>
        <w:autoSpaceDE/>
        <w:autoSpaceDN/>
        <w:adjustRightInd/>
        <w:ind w:firstLine="720"/>
        <w:textAlignment w:val="auto"/>
        <w:rPr>
          <w:szCs w:val="28"/>
        </w:rPr>
      </w:pPr>
      <w:r>
        <w:rPr>
          <w:szCs w:val="28"/>
        </w:rPr>
        <w:t xml:space="preserve">В </w:t>
      </w:r>
      <w:r w:rsidR="00F92459">
        <w:rPr>
          <w:szCs w:val="28"/>
        </w:rPr>
        <w:t>предложенной</w:t>
      </w:r>
      <w:r>
        <w:rPr>
          <w:szCs w:val="28"/>
        </w:rPr>
        <w:t xml:space="preserve"> классификации о</w:t>
      </w:r>
      <w:r w:rsidR="005E3B7E" w:rsidRPr="003D7ACB">
        <w:rPr>
          <w:color w:val="000000"/>
          <w:szCs w:val="28"/>
        </w:rPr>
        <w:t>перационные доходы и расходы раздроб</w:t>
      </w:r>
      <w:r>
        <w:rPr>
          <w:color w:val="000000"/>
          <w:szCs w:val="28"/>
        </w:rPr>
        <w:t>лены</w:t>
      </w:r>
      <w:r w:rsidR="005E3B7E" w:rsidRPr="003D7ACB">
        <w:rPr>
          <w:color w:val="000000"/>
          <w:szCs w:val="28"/>
        </w:rPr>
        <w:t xml:space="preserve"> на доходы и расходы от оказания страховых услуг, от инвестиционной страховой деятельности и административные расходы</w:t>
      </w:r>
      <w:r w:rsidR="00AB5588">
        <w:rPr>
          <w:color w:val="000000"/>
          <w:szCs w:val="28"/>
        </w:rPr>
        <w:t xml:space="preserve"> (табл. 2)</w:t>
      </w:r>
      <w:r w:rsidR="005E3B7E" w:rsidRPr="003D7ACB">
        <w:rPr>
          <w:szCs w:val="28"/>
        </w:rPr>
        <w:t xml:space="preserve">. В связи с </w:t>
      </w:r>
      <w:r>
        <w:rPr>
          <w:szCs w:val="28"/>
        </w:rPr>
        <w:t>тем, что с</w:t>
      </w:r>
      <w:r w:rsidRPr="003D7ACB">
        <w:rPr>
          <w:szCs w:val="28"/>
        </w:rPr>
        <w:t xml:space="preserve">труктура и содержание операционных расходов страховой организации определены двумя взаимосвязанными </w:t>
      </w:r>
      <w:proofErr w:type="gramStart"/>
      <w:r w:rsidRPr="003D7ACB">
        <w:rPr>
          <w:szCs w:val="28"/>
        </w:rPr>
        <w:t>экономическими процессами</w:t>
      </w:r>
      <w:proofErr w:type="gramEnd"/>
      <w:r w:rsidRPr="003D7ACB">
        <w:rPr>
          <w:szCs w:val="28"/>
        </w:rPr>
        <w:t>: погашением обязательств перед страхователями и финансированием деятельности самого страховщика</w:t>
      </w:r>
      <w:r>
        <w:rPr>
          <w:szCs w:val="28"/>
        </w:rPr>
        <w:t xml:space="preserve">, </w:t>
      </w:r>
      <w:r w:rsidR="00AB5588">
        <w:rPr>
          <w:szCs w:val="28"/>
        </w:rPr>
        <w:t>они</w:t>
      </w:r>
      <w:r w:rsidR="005E3B7E" w:rsidRPr="003D7ACB">
        <w:rPr>
          <w:szCs w:val="28"/>
        </w:rPr>
        <w:t xml:space="preserve"> подраздел</w:t>
      </w:r>
      <w:r w:rsidR="00AB5588">
        <w:rPr>
          <w:szCs w:val="28"/>
        </w:rPr>
        <w:t>ены</w:t>
      </w:r>
      <w:r w:rsidR="005E3B7E" w:rsidRPr="003D7ACB">
        <w:rPr>
          <w:szCs w:val="28"/>
        </w:rPr>
        <w:t xml:space="preserve"> на две группы: расходы по принятым рискам (страховые выплаты/обеспечения) и на ведение дела. </w:t>
      </w:r>
    </w:p>
    <w:p w:rsidR="00AB5588" w:rsidRPr="003D7ACB" w:rsidRDefault="00AB5588" w:rsidP="00AB5588">
      <w:pPr>
        <w:widowControl w:val="0"/>
        <w:shd w:val="clear" w:color="000000" w:fill="auto"/>
        <w:overflowPunct/>
        <w:autoSpaceDE/>
        <w:autoSpaceDN/>
        <w:adjustRightInd/>
        <w:textAlignment w:val="auto"/>
        <w:rPr>
          <w:szCs w:val="28"/>
        </w:rPr>
      </w:pPr>
      <w:r>
        <w:rPr>
          <w:szCs w:val="28"/>
        </w:rPr>
        <w:t>П</w:t>
      </w:r>
      <w:r w:rsidRPr="003D7ACB">
        <w:rPr>
          <w:szCs w:val="28"/>
        </w:rPr>
        <w:t xml:space="preserve">о </w:t>
      </w:r>
      <w:proofErr w:type="spellStart"/>
      <w:r w:rsidRPr="003D7ACB">
        <w:rPr>
          <w:szCs w:val="28"/>
        </w:rPr>
        <w:t>неоперационной</w:t>
      </w:r>
      <w:proofErr w:type="spellEnd"/>
      <w:r w:rsidRPr="003D7ACB">
        <w:rPr>
          <w:szCs w:val="28"/>
        </w:rPr>
        <w:t xml:space="preserve"> деятельности выдел</w:t>
      </w:r>
      <w:r>
        <w:rPr>
          <w:szCs w:val="28"/>
        </w:rPr>
        <w:t>ены</w:t>
      </w:r>
      <w:r w:rsidRPr="003D7ACB">
        <w:rPr>
          <w:szCs w:val="28"/>
        </w:rPr>
        <w:t xml:space="preserve"> </w:t>
      </w:r>
      <w:r>
        <w:rPr>
          <w:szCs w:val="28"/>
        </w:rPr>
        <w:t xml:space="preserve">прочие </w:t>
      </w:r>
      <w:r w:rsidRPr="003D7ACB">
        <w:rPr>
          <w:szCs w:val="28"/>
        </w:rPr>
        <w:t>доходы и расходы</w:t>
      </w:r>
      <w:r>
        <w:rPr>
          <w:szCs w:val="28"/>
        </w:rPr>
        <w:t>,</w:t>
      </w:r>
      <w:r w:rsidRPr="003D7ACB">
        <w:rPr>
          <w:szCs w:val="28"/>
        </w:rPr>
        <w:t xml:space="preserve"> </w:t>
      </w:r>
      <w:r>
        <w:rPr>
          <w:szCs w:val="28"/>
        </w:rPr>
        <w:t>имеющие определенную связь</w:t>
      </w:r>
      <w:r w:rsidRPr="003D7ACB">
        <w:rPr>
          <w:szCs w:val="28"/>
        </w:rPr>
        <w:t xml:space="preserve"> со страхованием. В первую категорию как мы считаем, должны входить доходы и расходы страховщика, получе</w:t>
      </w:r>
      <w:r w:rsidRPr="003D7ACB">
        <w:rPr>
          <w:szCs w:val="28"/>
        </w:rPr>
        <w:t>н</w:t>
      </w:r>
      <w:r w:rsidRPr="003D7ACB">
        <w:rPr>
          <w:szCs w:val="28"/>
        </w:rPr>
        <w:t>ные/понесенные в единичных случаях от других видов деятельности, ос</w:t>
      </w:r>
      <w:r w:rsidRPr="003D7ACB">
        <w:rPr>
          <w:szCs w:val="28"/>
        </w:rPr>
        <w:t>у</w:t>
      </w:r>
      <w:r w:rsidRPr="003D7ACB">
        <w:rPr>
          <w:szCs w:val="28"/>
        </w:rPr>
        <w:t>щес</w:t>
      </w:r>
      <w:r>
        <w:rPr>
          <w:szCs w:val="28"/>
        </w:rPr>
        <w:t>твляемые на непостоянной основе</w:t>
      </w:r>
      <w:r w:rsidRPr="003D7ACB">
        <w:rPr>
          <w:szCs w:val="28"/>
        </w:rPr>
        <w:t>.</w:t>
      </w:r>
    </w:p>
    <w:p w:rsidR="00AB5588" w:rsidRDefault="00AB5588" w:rsidP="00AB5588">
      <w:pPr>
        <w:shd w:val="clear" w:color="000000" w:fill="auto"/>
        <w:overflowPunct/>
        <w:autoSpaceDE/>
        <w:autoSpaceDN/>
        <w:adjustRightInd/>
        <w:textAlignment w:val="auto"/>
        <w:rPr>
          <w:szCs w:val="28"/>
        </w:rPr>
      </w:pPr>
      <w:r>
        <w:rPr>
          <w:szCs w:val="28"/>
        </w:rPr>
        <w:t>Р</w:t>
      </w:r>
      <w:r w:rsidRPr="003D7ACB">
        <w:rPr>
          <w:szCs w:val="28"/>
        </w:rPr>
        <w:t xml:space="preserve">азработанная классификация </w:t>
      </w:r>
      <w:r>
        <w:rPr>
          <w:szCs w:val="28"/>
        </w:rPr>
        <w:t xml:space="preserve">призвана обеспечить единое мышление среди </w:t>
      </w:r>
      <w:r w:rsidRPr="003D7ACB">
        <w:rPr>
          <w:szCs w:val="28"/>
        </w:rPr>
        <w:t>бухгалтеров, аналитиков и менеджеров страховых организаций</w:t>
      </w:r>
      <w:r>
        <w:rPr>
          <w:szCs w:val="28"/>
        </w:rPr>
        <w:t>,</w:t>
      </w:r>
      <w:r w:rsidRPr="003D7ACB">
        <w:rPr>
          <w:szCs w:val="28"/>
        </w:rPr>
        <w:t xml:space="preserve"> </w:t>
      </w:r>
      <w:r>
        <w:rPr>
          <w:szCs w:val="28"/>
        </w:rPr>
        <w:t>униф</w:t>
      </w:r>
      <w:r>
        <w:rPr>
          <w:szCs w:val="28"/>
        </w:rPr>
        <w:t>и</w:t>
      </w:r>
      <w:r>
        <w:rPr>
          <w:szCs w:val="28"/>
        </w:rPr>
        <w:t>цировать</w:t>
      </w:r>
      <w:r w:rsidRPr="003D7ACB">
        <w:rPr>
          <w:szCs w:val="28"/>
        </w:rPr>
        <w:t xml:space="preserve"> </w:t>
      </w:r>
      <w:r>
        <w:rPr>
          <w:szCs w:val="28"/>
        </w:rPr>
        <w:t xml:space="preserve">их </w:t>
      </w:r>
      <w:r w:rsidRPr="003D7ACB">
        <w:rPr>
          <w:szCs w:val="28"/>
        </w:rPr>
        <w:t xml:space="preserve">работу </w:t>
      </w:r>
      <w:r>
        <w:rPr>
          <w:szCs w:val="28"/>
        </w:rPr>
        <w:t>в процессе ведения</w:t>
      </w:r>
      <w:r w:rsidRPr="003D7ACB">
        <w:rPr>
          <w:szCs w:val="28"/>
        </w:rPr>
        <w:t xml:space="preserve"> учета, анализа, контроля и планиров</w:t>
      </w:r>
      <w:r w:rsidRPr="003D7ACB">
        <w:rPr>
          <w:szCs w:val="28"/>
        </w:rPr>
        <w:t>а</w:t>
      </w:r>
      <w:r w:rsidRPr="003D7ACB">
        <w:rPr>
          <w:szCs w:val="28"/>
        </w:rPr>
        <w:t>ния доходов и</w:t>
      </w:r>
      <w:r>
        <w:rPr>
          <w:szCs w:val="28"/>
        </w:rPr>
        <w:t xml:space="preserve"> расходов от страховых операций</w:t>
      </w:r>
      <w:r w:rsidRPr="003D7ACB">
        <w:rPr>
          <w:szCs w:val="28"/>
        </w:rPr>
        <w:t>.</w:t>
      </w:r>
    </w:p>
    <w:p w:rsidR="001202AF" w:rsidRDefault="001202AF" w:rsidP="00904AAE">
      <w:pPr>
        <w:shd w:val="clear" w:color="000000" w:fill="auto"/>
        <w:overflowPunct/>
        <w:autoSpaceDE/>
        <w:autoSpaceDN/>
        <w:adjustRightInd/>
        <w:textAlignment w:val="auto"/>
        <w:rPr>
          <w:szCs w:val="28"/>
        </w:rPr>
      </w:pPr>
    </w:p>
    <w:p w:rsidR="00AB5588" w:rsidRDefault="00AB5588" w:rsidP="00AB5588">
      <w:pPr>
        <w:shd w:val="clear" w:color="auto" w:fill="FFFFFF"/>
        <w:overflowPunct/>
        <w:autoSpaceDE/>
        <w:autoSpaceDN/>
        <w:adjustRightInd/>
        <w:spacing w:line="276" w:lineRule="auto"/>
        <w:ind w:firstLine="0"/>
        <w:jc w:val="left"/>
        <w:textAlignment w:val="auto"/>
        <w:rPr>
          <w:szCs w:val="28"/>
        </w:rPr>
      </w:pPr>
      <w:r>
        <w:rPr>
          <w:bCs/>
          <w:color w:val="000000"/>
          <w:szCs w:val="28"/>
        </w:rPr>
        <w:lastRenderedPageBreak/>
        <w:t xml:space="preserve">Таблица 2 – Классификация </w:t>
      </w:r>
      <w:r w:rsidRPr="000257C4">
        <w:rPr>
          <w:bCs/>
          <w:color w:val="000000"/>
          <w:szCs w:val="28"/>
        </w:rPr>
        <w:t xml:space="preserve">доходов и расходов </w:t>
      </w:r>
      <w:r>
        <w:rPr>
          <w:bCs/>
          <w:color w:val="000000"/>
          <w:szCs w:val="28"/>
        </w:rPr>
        <w:t xml:space="preserve">деятельности </w:t>
      </w:r>
      <w:r w:rsidRPr="000257C4">
        <w:rPr>
          <w:bCs/>
          <w:color w:val="000000"/>
          <w:szCs w:val="28"/>
        </w:rPr>
        <w:t>страховых орг</w:t>
      </w:r>
      <w:r w:rsidRPr="000257C4">
        <w:rPr>
          <w:bCs/>
          <w:color w:val="000000"/>
          <w:szCs w:val="28"/>
        </w:rPr>
        <w:t>а</w:t>
      </w:r>
      <w:r w:rsidRPr="000257C4">
        <w:rPr>
          <w:bCs/>
          <w:color w:val="000000"/>
          <w:szCs w:val="28"/>
        </w:rPr>
        <w:t>низаций</w:t>
      </w:r>
    </w:p>
    <w:p w:rsidR="00E9339F" w:rsidRPr="003D7ACB" w:rsidRDefault="00A11ADE" w:rsidP="00AB5588">
      <w:pPr>
        <w:shd w:val="clear" w:color="auto" w:fill="FFFFFF"/>
        <w:suppressAutoHyphens/>
        <w:overflowPunct/>
        <w:autoSpaceDE/>
        <w:autoSpaceDN/>
        <w:adjustRightInd/>
        <w:spacing w:line="276" w:lineRule="auto"/>
        <w:ind w:firstLine="0"/>
        <w:textAlignment w:val="auto"/>
        <w:rPr>
          <w:szCs w:val="28"/>
        </w:rPr>
      </w:pPr>
      <w:r w:rsidRPr="003D7ACB">
        <w:rPr>
          <w:noProof/>
          <w:szCs w:val="28"/>
        </w:rPr>
        <mc:AlternateContent>
          <mc:Choice Requires="wps">
            <w:drawing>
              <wp:anchor distT="0" distB="0" distL="114300" distR="114300" simplePos="0" relativeHeight="4" behindDoc="0" locked="0" layoutInCell="1" allowOverlap="1" wp14:anchorId="0DB5220E" wp14:editId="78E8329F">
                <wp:simplePos x="0" y="0"/>
                <wp:positionH relativeFrom="column">
                  <wp:posOffset>1155830</wp:posOffset>
                </wp:positionH>
                <wp:positionV relativeFrom="paragraph">
                  <wp:posOffset>3711673</wp:posOffset>
                </wp:positionV>
                <wp:extent cx="1776095" cy="242570"/>
                <wp:effectExtent l="0" t="0" r="14605" b="24130"/>
                <wp:wrapNone/>
                <wp:docPr id="20"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6095" cy="242570"/>
                        </a:xfrm>
                        <a:prstGeom prst="roundRect">
                          <a:avLst>
                            <a:gd name="adj" fmla="val 16667"/>
                          </a:avLst>
                        </a:prstGeom>
                        <a:solidFill>
                          <a:srgbClr val="DAEEF3"/>
                        </a:solidFill>
                        <a:ln w="9525">
                          <a:solidFill>
                            <a:srgbClr val="000000"/>
                          </a:solidFill>
                          <a:round/>
                          <a:headEnd/>
                          <a:tailEnd/>
                        </a:ln>
                      </wps:spPr>
                      <wps:txbx>
                        <w:txbxContent>
                          <w:p w:rsidR="00ED17B2" w:rsidRPr="00C472AF" w:rsidRDefault="00ED17B2" w:rsidP="00E9339F">
                            <w:pPr>
                              <w:pStyle w:val="a5"/>
                              <w:spacing w:before="0" w:beforeAutospacing="0" w:after="0" w:afterAutospacing="0" w:line="276" w:lineRule="auto"/>
                              <w:jc w:val="center"/>
                              <w:textAlignment w:val="baseline"/>
                              <w:rPr>
                                <w:sz w:val="17"/>
                                <w:szCs w:val="17"/>
                              </w:rPr>
                            </w:pPr>
                            <w:r w:rsidRPr="00C472AF">
                              <w:rPr>
                                <w:rFonts w:ascii="Arial" w:hAnsi="Arial"/>
                                <w:b/>
                                <w:bCs/>
                                <w:color w:val="CC0099"/>
                                <w:kern w:val="24"/>
                                <w:sz w:val="17"/>
                                <w:szCs w:val="17"/>
                              </w:rPr>
                              <w:t>5. Административные расходы</w:t>
                            </w:r>
                          </w:p>
                        </w:txbxContent>
                      </wps:txbx>
                      <wps:bodyPr lIns="0" tIns="0" rIns="0" bIns="0" anchor="ctr"/>
                    </wps:wsp>
                  </a:graphicData>
                </a:graphic>
                <wp14:sizeRelH relativeFrom="page">
                  <wp14:pctWidth>0</wp14:pctWidth>
                </wp14:sizeRelH>
                <wp14:sizeRelV relativeFrom="page">
                  <wp14:pctHeight>0</wp14:pctHeight>
                </wp14:sizeRelV>
              </wp:anchor>
            </w:drawing>
          </mc:Choice>
          <mc:Fallback>
            <w:pict>
              <v:roundrect id="AutoShape 47" o:spid="_x0000_s1026" style="position:absolute;left:0;text-align:left;margin-left:91pt;margin-top:292.25pt;width:139.85pt;height:19.1pt;z-index: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" fillcolor="#daeef3">
                <v:textbox inset="0,0,0,0">
                  <w:txbxContent>
                    <w:p w:rsidR="00ED17B2" w:rsidRPr="00C472AF" w:rsidRDefault="00ED17B2" w:rsidP="00E9339F">
                      <w:pPr>
                        <w:pStyle w:val="a5"/>
                        <w:spacing w:before="0" w:beforeAutospacing="0" w:after="0" w:afterAutospacing="0" w:line="276" w:lineRule="auto"/>
                        <w:jc w:val="center"/>
                        <w:textAlignment w:val="baseline"/>
                        <w:rPr>
                          <w:sz w:val="17"/>
                          <w:szCs w:val="17"/>
                        </w:rPr>
                      </w:pPr>
                      <w:r w:rsidRPr="00C472AF">
                        <w:rPr>
                          <w:rFonts w:ascii="Arial" w:hAnsi="Arial"/>
                          <w:b/>
                          <w:bCs/>
                          <w:color w:val="CC0099"/>
                          <w:kern w:val="24"/>
                          <w:sz w:val="17"/>
                          <w:szCs w:val="17"/>
                        </w:rPr>
                        <w:t>5. Административные расходы</w:t>
                      </w:r>
                    </w:p>
                  </w:txbxContent>
                </v:textbox>
              </v:roundrect>
            </w:pict>
          </mc:Fallback>
        </mc:AlternateContent>
      </w:r>
      <w:r w:rsidRPr="003D7ACB">
        <w:rPr>
          <w:noProof/>
          <w:szCs w:val="28"/>
        </w:rPr>
        <mc:AlternateContent>
          <mc:Choice Requires="wpg">
            <w:drawing>
              <wp:inline distT="0" distB="0" distL="0" distR="0" wp14:anchorId="7EEAFF29" wp14:editId="184BBC69">
                <wp:extent cx="6120130" cy="5568872"/>
                <wp:effectExtent l="0" t="0" r="13970" b="13335"/>
                <wp:docPr id="2" name="Group 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5568872"/>
                          <a:chOff x="2302" y="849"/>
                          <a:chExt cx="13379" cy="8637"/>
                        </a:xfrm>
                      </wpg:grpSpPr>
                      <wps:wsp>
                        <wps:cNvPr id="4" name="_s1148"/>
                        <wps:cNvSpPr>
                          <a:spLocks noChangeArrowheads="1"/>
                        </wps:cNvSpPr>
                        <wps:spPr bwMode="auto">
                          <a:xfrm>
                            <a:off x="2302" y="849"/>
                            <a:ext cx="2115" cy="687"/>
                          </a:xfrm>
                          <a:prstGeom prst="roundRect">
                            <a:avLst>
                              <a:gd name="adj" fmla="val 16667"/>
                            </a:avLst>
                          </a:prstGeom>
                          <a:solidFill>
                            <a:srgbClr val="DAEEF3"/>
                          </a:solidFill>
                          <a:ln w="9525">
                            <a:solidFill>
                              <a:srgbClr val="000000"/>
                            </a:solidFill>
                            <a:round/>
                            <a:headEnd/>
                            <a:tailEnd/>
                          </a:ln>
                        </wps:spPr>
                        <wps:txbx>
                          <w:txbxContent>
                            <w:p w:rsidR="00ED17B2" w:rsidRPr="00C472AF" w:rsidRDefault="00ED17B2" w:rsidP="00E9339F">
                              <w:pPr>
                                <w:pStyle w:val="a5"/>
                                <w:spacing w:before="0" w:beforeAutospacing="0" w:after="0" w:afterAutospacing="0" w:line="276" w:lineRule="auto"/>
                                <w:jc w:val="center"/>
                                <w:textAlignment w:val="baseline"/>
                                <w:rPr>
                                  <w:sz w:val="17"/>
                                  <w:szCs w:val="17"/>
                                </w:rPr>
                              </w:pPr>
                              <w:r w:rsidRPr="00C472AF">
                                <w:rPr>
                                  <w:rFonts w:ascii="Arial" w:hAnsi="Arial"/>
                                  <w:b/>
                                  <w:bCs/>
                                  <w:color w:val="CC0099"/>
                                  <w:kern w:val="24"/>
                                  <w:sz w:val="17"/>
                                  <w:szCs w:val="17"/>
                                </w:rPr>
                                <w:t>1. Доходы от страховых услуг</w:t>
                              </w:r>
                            </w:p>
                          </w:txbxContent>
                        </wps:txbx>
                        <wps:bodyPr rot="0" vert="horz" wrap="square" lIns="0" tIns="0" rIns="0" bIns="0" anchor="ctr" anchorCtr="0" upright="1">
                          <a:noAutofit/>
                        </wps:bodyPr>
                      </wps:wsp>
                      <wps:wsp>
                        <wps:cNvPr id="5" name="AutoShape 48"/>
                        <wps:cNvSpPr>
                          <a:spLocks noChangeArrowheads="1"/>
                        </wps:cNvSpPr>
                        <wps:spPr bwMode="auto">
                          <a:xfrm>
                            <a:off x="8944" y="849"/>
                            <a:ext cx="2915" cy="907"/>
                          </a:xfrm>
                          <a:prstGeom prst="roundRect">
                            <a:avLst>
                              <a:gd name="adj" fmla="val 16667"/>
                            </a:avLst>
                          </a:prstGeom>
                          <a:solidFill>
                            <a:srgbClr val="DAEEF3"/>
                          </a:solidFill>
                          <a:ln w="9525">
                            <a:solidFill>
                              <a:srgbClr val="000000"/>
                            </a:solidFill>
                            <a:round/>
                            <a:headEnd/>
                            <a:tailEnd/>
                          </a:ln>
                        </wps:spPr>
                        <wps:txbx>
                          <w:txbxContent>
                            <w:p w:rsidR="00ED17B2" w:rsidRPr="00C472AF" w:rsidRDefault="00ED17B2" w:rsidP="00E9339F">
                              <w:pPr>
                                <w:pStyle w:val="a5"/>
                                <w:spacing w:before="0" w:beforeAutospacing="0" w:after="0" w:afterAutospacing="0"/>
                                <w:jc w:val="center"/>
                                <w:textAlignment w:val="baseline"/>
                                <w:rPr>
                                  <w:sz w:val="17"/>
                                  <w:szCs w:val="17"/>
                                </w:rPr>
                              </w:pPr>
                              <w:r w:rsidRPr="00C472AF">
                                <w:rPr>
                                  <w:rFonts w:ascii="Arial" w:hAnsi="Arial"/>
                                  <w:b/>
                                  <w:bCs/>
                                  <w:color w:val="CC0099"/>
                                  <w:kern w:val="24"/>
                                  <w:sz w:val="17"/>
                                  <w:szCs w:val="17"/>
                                </w:rPr>
                                <w:t>3. Доходы от инвест</w:t>
                              </w:r>
                              <w:r w:rsidRPr="00C472AF">
                                <w:rPr>
                                  <w:rFonts w:ascii="Arial" w:hAnsi="Arial"/>
                                  <w:b/>
                                  <w:bCs/>
                                  <w:color w:val="CC0099"/>
                                  <w:kern w:val="24"/>
                                  <w:sz w:val="17"/>
                                  <w:szCs w:val="17"/>
                                </w:rPr>
                                <w:t>и</w:t>
                              </w:r>
                              <w:r w:rsidRPr="00C472AF">
                                <w:rPr>
                                  <w:rFonts w:ascii="Arial" w:hAnsi="Arial"/>
                                  <w:b/>
                                  <w:bCs/>
                                  <w:color w:val="CC0099"/>
                                  <w:kern w:val="24"/>
                                  <w:sz w:val="17"/>
                                  <w:szCs w:val="17"/>
                                </w:rPr>
                                <w:t>ционной страховой деятельности</w:t>
                              </w:r>
                            </w:p>
                          </w:txbxContent>
                        </wps:txbx>
                        <wps:bodyPr rot="0" vert="horz" wrap="square" lIns="0" tIns="0" rIns="0" bIns="0" anchor="ctr" anchorCtr="0" upright="1">
                          <a:noAutofit/>
                        </wps:bodyPr>
                      </wps:wsp>
                      <wps:wsp>
                        <wps:cNvPr id="8" name="AutoShape 231"/>
                        <wps:cNvSpPr>
                          <a:spLocks noChangeArrowheads="1"/>
                        </wps:cNvSpPr>
                        <wps:spPr bwMode="auto">
                          <a:xfrm>
                            <a:off x="8944" y="5582"/>
                            <a:ext cx="2915" cy="827"/>
                          </a:xfrm>
                          <a:prstGeom prst="roundRect">
                            <a:avLst>
                              <a:gd name="adj" fmla="val 16667"/>
                            </a:avLst>
                          </a:prstGeom>
                          <a:solidFill>
                            <a:srgbClr val="DAEEF3"/>
                          </a:solidFill>
                          <a:ln w="9525">
                            <a:solidFill>
                              <a:srgbClr val="000000"/>
                            </a:solidFill>
                            <a:round/>
                            <a:headEnd/>
                            <a:tailEnd/>
                          </a:ln>
                        </wps:spPr>
                        <wps:txbx>
                          <w:txbxContent>
                            <w:p w:rsidR="00ED17B2" w:rsidRPr="00C472AF" w:rsidRDefault="00ED17B2" w:rsidP="00E9339F">
                              <w:pPr>
                                <w:pStyle w:val="a5"/>
                                <w:spacing w:before="0" w:beforeAutospacing="0" w:after="0" w:afterAutospacing="0"/>
                                <w:jc w:val="center"/>
                                <w:textAlignment w:val="baseline"/>
                                <w:rPr>
                                  <w:sz w:val="17"/>
                                  <w:szCs w:val="17"/>
                                </w:rPr>
                              </w:pPr>
                              <w:r w:rsidRPr="00C472AF">
                                <w:rPr>
                                  <w:rFonts w:ascii="Arial" w:hAnsi="Arial"/>
                                  <w:b/>
                                  <w:bCs/>
                                  <w:color w:val="CC0099"/>
                                  <w:kern w:val="24"/>
                                  <w:sz w:val="17"/>
                                  <w:szCs w:val="17"/>
                                </w:rPr>
                                <w:t>4. Расходы по инв</w:t>
                              </w:r>
                              <w:r w:rsidRPr="00C472AF">
                                <w:rPr>
                                  <w:rFonts w:ascii="Arial" w:hAnsi="Arial"/>
                                  <w:b/>
                                  <w:bCs/>
                                  <w:color w:val="CC0099"/>
                                  <w:kern w:val="24"/>
                                  <w:sz w:val="17"/>
                                  <w:szCs w:val="17"/>
                                </w:rPr>
                                <w:t>е</w:t>
                              </w:r>
                              <w:r w:rsidRPr="00C472AF">
                                <w:rPr>
                                  <w:rFonts w:ascii="Arial" w:hAnsi="Arial"/>
                                  <w:b/>
                                  <w:bCs/>
                                  <w:color w:val="CC0099"/>
                                  <w:kern w:val="24"/>
                                  <w:sz w:val="17"/>
                                  <w:szCs w:val="17"/>
                                </w:rPr>
                                <w:t>стиционной страховой деятельности</w:t>
                              </w:r>
                            </w:p>
                          </w:txbxContent>
                        </wps:txbx>
                        <wps:bodyPr rot="0" vert="horz" wrap="square" lIns="0" tIns="0" rIns="0" bIns="0" anchor="ctr" anchorCtr="0" upright="1">
                          <a:noAutofit/>
                        </wps:bodyPr>
                      </wps:wsp>
                      <wps:wsp>
                        <wps:cNvPr id="9" name="_s1217"/>
                        <wps:cNvSpPr>
                          <a:spLocks noChangeArrowheads="1"/>
                        </wps:cNvSpPr>
                        <wps:spPr bwMode="auto">
                          <a:xfrm>
                            <a:off x="12094" y="5890"/>
                            <a:ext cx="3587" cy="3596"/>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txbx>
                          <w:txbxContent>
                            <w:p w:rsidR="00ED17B2" w:rsidRPr="009365DD" w:rsidRDefault="00ED17B2" w:rsidP="00E9339F">
                              <w:pPr>
                                <w:pStyle w:val="a5"/>
                                <w:spacing w:before="0" w:beforeAutospacing="0" w:after="0" w:afterAutospacing="0"/>
                                <w:textAlignment w:val="baseline"/>
                                <w:rPr>
                                  <w:sz w:val="16"/>
                                  <w:szCs w:val="16"/>
                                </w:rPr>
                              </w:pPr>
                              <w:r w:rsidRPr="009365DD">
                                <w:rPr>
                                  <w:rFonts w:ascii="Arial" w:hAnsi="Arial"/>
                                  <w:color w:val="365F91"/>
                                  <w:kern w:val="24"/>
                                  <w:sz w:val="16"/>
                                  <w:szCs w:val="16"/>
                                </w:rPr>
                                <w:t>- от реализации основных средств, нематериальных активов, материальных це</w:t>
                              </w:r>
                              <w:r w:rsidRPr="009365DD">
                                <w:rPr>
                                  <w:rFonts w:ascii="Arial" w:hAnsi="Arial"/>
                                  <w:color w:val="365F91"/>
                                  <w:kern w:val="24"/>
                                  <w:sz w:val="16"/>
                                  <w:szCs w:val="16"/>
                                </w:rPr>
                                <w:t>н</w:t>
                              </w:r>
                              <w:r w:rsidRPr="009365DD">
                                <w:rPr>
                                  <w:rFonts w:ascii="Arial" w:hAnsi="Arial"/>
                                  <w:color w:val="365F91"/>
                                  <w:kern w:val="24"/>
                                  <w:sz w:val="16"/>
                                  <w:szCs w:val="16"/>
                                </w:rPr>
                                <w:t>ностей, ценных бумаг и пр</w:t>
                              </w:r>
                              <w:r w:rsidRPr="009365DD">
                                <w:rPr>
                                  <w:rFonts w:ascii="Arial" w:hAnsi="Arial"/>
                                  <w:color w:val="365F91"/>
                                  <w:kern w:val="24"/>
                                  <w:sz w:val="16"/>
                                  <w:szCs w:val="16"/>
                                </w:rPr>
                                <w:t>о</w:t>
                              </w:r>
                              <w:r w:rsidRPr="009365DD">
                                <w:rPr>
                                  <w:rFonts w:ascii="Arial" w:hAnsi="Arial"/>
                                  <w:color w:val="365F91"/>
                                  <w:kern w:val="24"/>
                                  <w:sz w:val="16"/>
                                  <w:szCs w:val="16"/>
                                </w:rPr>
                                <w:t>чих активов</w:t>
                              </w:r>
                            </w:p>
                            <w:p w:rsidR="00ED17B2" w:rsidRPr="009365DD" w:rsidRDefault="00ED17B2" w:rsidP="00E9339F">
                              <w:pPr>
                                <w:pStyle w:val="a5"/>
                                <w:kinsoku w:val="0"/>
                                <w:overflowPunct w:val="0"/>
                                <w:spacing w:before="0" w:beforeAutospacing="0" w:after="0" w:afterAutospacing="0"/>
                                <w:textAlignment w:val="baseline"/>
                                <w:rPr>
                                  <w:sz w:val="16"/>
                                  <w:szCs w:val="16"/>
                                </w:rPr>
                              </w:pPr>
                              <w:r w:rsidRPr="009365DD">
                                <w:rPr>
                                  <w:rFonts w:ascii="Arial" w:hAnsi="Arial"/>
                                  <w:color w:val="365F91"/>
                                  <w:kern w:val="24"/>
                                  <w:sz w:val="16"/>
                                  <w:szCs w:val="16"/>
                                </w:rPr>
                                <w:t>- от сдачи имущества в аренду</w:t>
                              </w:r>
                            </w:p>
                            <w:p w:rsidR="00ED17B2" w:rsidRPr="009365DD" w:rsidRDefault="00ED17B2" w:rsidP="00E9339F">
                              <w:pPr>
                                <w:pStyle w:val="a5"/>
                                <w:kinsoku w:val="0"/>
                                <w:overflowPunct w:val="0"/>
                                <w:spacing w:before="0" w:beforeAutospacing="0" w:after="0" w:afterAutospacing="0"/>
                                <w:textAlignment w:val="baseline"/>
                                <w:rPr>
                                  <w:sz w:val="16"/>
                                  <w:szCs w:val="16"/>
                                </w:rPr>
                              </w:pPr>
                              <w:r w:rsidRPr="009365DD">
                                <w:rPr>
                                  <w:rFonts w:ascii="Arial" w:hAnsi="Arial"/>
                                  <w:color w:val="365F91"/>
                                  <w:kern w:val="24"/>
                                  <w:sz w:val="16"/>
                                  <w:szCs w:val="16"/>
                                </w:rPr>
                                <w:t>- Инвестиционные доходы, связанные с инвестицией собственных средств (проце</w:t>
                              </w:r>
                              <w:r w:rsidRPr="009365DD">
                                <w:rPr>
                                  <w:rFonts w:ascii="Arial" w:hAnsi="Arial"/>
                                  <w:color w:val="365F91"/>
                                  <w:kern w:val="24"/>
                                  <w:sz w:val="16"/>
                                  <w:szCs w:val="16"/>
                                </w:rPr>
                                <w:t>н</w:t>
                              </w:r>
                              <w:r w:rsidRPr="009365DD">
                                <w:rPr>
                                  <w:rFonts w:ascii="Arial" w:hAnsi="Arial"/>
                                  <w:color w:val="365F91"/>
                                  <w:kern w:val="24"/>
                                  <w:sz w:val="16"/>
                                  <w:szCs w:val="16"/>
                                </w:rPr>
                                <w:t>ты, дивиденды)</w:t>
                              </w:r>
                            </w:p>
                            <w:p w:rsidR="00ED17B2" w:rsidRPr="009365DD" w:rsidRDefault="00ED17B2" w:rsidP="00E9339F">
                              <w:pPr>
                                <w:pStyle w:val="a5"/>
                                <w:kinsoku w:val="0"/>
                                <w:overflowPunct w:val="0"/>
                                <w:spacing w:before="0" w:beforeAutospacing="0" w:after="0" w:afterAutospacing="0"/>
                                <w:textAlignment w:val="baseline"/>
                                <w:rPr>
                                  <w:sz w:val="16"/>
                                  <w:szCs w:val="16"/>
                                </w:rPr>
                              </w:pPr>
                              <w:r w:rsidRPr="009365DD">
                                <w:rPr>
                                  <w:rFonts w:ascii="Arial" w:hAnsi="Arial"/>
                                  <w:color w:val="365F91"/>
                                  <w:kern w:val="24"/>
                                  <w:sz w:val="16"/>
                                  <w:szCs w:val="16"/>
                                </w:rPr>
                                <w:t xml:space="preserve">-- </w:t>
                              </w:r>
                              <w:proofErr w:type="gramStart"/>
                              <w:r w:rsidRPr="009365DD">
                                <w:rPr>
                                  <w:rFonts w:ascii="Arial" w:hAnsi="Arial"/>
                                  <w:color w:val="365F91"/>
                                  <w:kern w:val="24"/>
                                  <w:sz w:val="16"/>
                                  <w:szCs w:val="16"/>
                                </w:rPr>
                                <w:t>Курсовые</w:t>
                              </w:r>
                              <w:proofErr w:type="gramEnd"/>
                              <w:r w:rsidRPr="009365DD">
                                <w:rPr>
                                  <w:rFonts w:ascii="Arial" w:hAnsi="Arial"/>
                                  <w:color w:val="365F91"/>
                                  <w:kern w:val="24"/>
                                  <w:sz w:val="16"/>
                                  <w:szCs w:val="16"/>
                                </w:rPr>
                                <w:t xml:space="preserve"> разницы по в</w:t>
                              </w:r>
                              <w:r w:rsidRPr="009365DD">
                                <w:rPr>
                                  <w:rFonts w:ascii="Arial" w:hAnsi="Arial"/>
                                  <w:color w:val="365F91"/>
                                  <w:kern w:val="24"/>
                                  <w:sz w:val="16"/>
                                  <w:szCs w:val="16"/>
                                </w:rPr>
                                <w:t>а</w:t>
                              </w:r>
                              <w:r w:rsidRPr="009365DD">
                                <w:rPr>
                                  <w:rFonts w:ascii="Arial" w:hAnsi="Arial"/>
                                  <w:color w:val="365F91"/>
                                  <w:kern w:val="24"/>
                                  <w:sz w:val="16"/>
                                  <w:szCs w:val="16"/>
                                </w:rPr>
                                <w:t>лютным счетам и по операц</w:t>
                              </w:r>
                              <w:r w:rsidRPr="009365DD">
                                <w:rPr>
                                  <w:rFonts w:ascii="Arial" w:hAnsi="Arial"/>
                                  <w:color w:val="365F91"/>
                                  <w:kern w:val="24"/>
                                  <w:sz w:val="16"/>
                                  <w:szCs w:val="16"/>
                                </w:rPr>
                                <w:t>и</w:t>
                              </w:r>
                              <w:r w:rsidRPr="009365DD">
                                <w:rPr>
                                  <w:rFonts w:ascii="Arial" w:hAnsi="Arial"/>
                                  <w:color w:val="365F91"/>
                                  <w:kern w:val="24"/>
                                  <w:sz w:val="16"/>
                                  <w:szCs w:val="16"/>
                                </w:rPr>
                                <w:t>ям в иностранной валюте</w:t>
                              </w:r>
                            </w:p>
                            <w:p w:rsidR="00ED17B2" w:rsidRPr="009365DD" w:rsidRDefault="00ED17B2" w:rsidP="00E9339F">
                              <w:pPr>
                                <w:pStyle w:val="a5"/>
                                <w:kinsoku w:val="0"/>
                                <w:overflowPunct w:val="0"/>
                                <w:spacing w:before="0" w:beforeAutospacing="0" w:after="0" w:afterAutospacing="0"/>
                                <w:textAlignment w:val="baseline"/>
                                <w:rPr>
                                  <w:sz w:val="16"/>
                                  <w:szCs w:val="16"/>
                                </w:rPr>
                              </w:pPr>
                              <w:r w:rsidRPr="009365DD">
                                <w:rPr>
                                  <w:rFonts w:ascii="Arial" w:hAnsi="Arial"/>
                                  <w:color w:val="365F91"/>
                                  <w:kern w:val="24"/>
                                  <w:sz w:val="16"/>
                                  <w:szCs w:val="16"/>
                                </w:rPr>
                                <w:t>- от прочей деятельности, непосредственно не связа</w:t>
                              </w:r>
                              <w:r w:rsidRPr="009365DD">
                                <w:rPr>
                                  <w:rFonts w:ascii="Arial" w:hAnsi="Arial"/>
                                  <w:color w:val="365F91"/>
                                  <w:kern w:val="24"/>
                                  <w:sz w:val="16"/>
                                  <w:szCs w:val="16"/>
                                </w:rPr>
                                <w:t>н</w:t>
                              </w:r>
                              <w:r w:rsidRPr="009365DD">
                                <w:rPr>
                                  <w:rFonts w:ascii="Arial" w:hAnsi="Arial"/>
                                  <w:color w:val="365F91"/>
                                  <w:kern w:val="24"/>
                                  <w:sz w:val="16"/>
                                  <w:szCs w:val="16"/>
                                </w:rPr>
                                <w:t>ной со страховой  деятельн</w:t>
                              </w:r>
                              <w:r w:rsidRPr="009365DD">
                                <w:rPr>
                                  <w:rFonts w:ascii="Arial" w:hAnsi="Arial"/>
                                  <w:color w:val="365F91"/>
                                  <w:kern w:val="24"/>
                                  <w:sz w:val="16"/>
                                  <w:szCs w:val="16"/>
                                </w:rPr>
                                <w:t>о</w:t>
                              </w:r>
                              <w:r w:rsidRPr="009365DD">
                                <w:rPr>
                                  <w:rFonts w:ascii="Arial" w:hAnsi="Arial"/>
                                  <w:color w:val="365F91"/>
                                  <w:kern w:val="24"/>
                                  <w:sz w:val="16"/>
                                  <w:szCs w:val="16"/>
                                </w:rPr>
                                <w:t>стью, не запрещенной зак</w:t>
                              </w:r>
                              <w:r w:rsidRPr="009365DD">
                                <w:rPr>
                                  <w:rFonts w:ascii="Arial" w:hAnsi="Arial"/>
                                  <w:color w:val="365F91"/>
                                  <w:kern w:val="24"/>
                                  <w:sz w:val="16"/>
                                  <w:szCs w:val="16"/>
                                </w:rPr>
                                <w:t>о</w:t>
                              </w:r>
                              <w:r w:rsidRPr="009365DD">
                                <w:rPr>
                                  <w:rFonts w:ascii="Arial" w:hAnsi="Arial"/>
                                  <w:color w:val="365F91"/>
                                  <w:kern w:val="24"/>
                                  <w:sz w:val="16"/>
                                  <w:szCs w:val="16"/>
                                </w:rPr>
                                <w:t>ном</w:t>
                              </w:r>
                            </w:p>
                          </w:txbxContent>
                        </wps:txbx>
                        <wps:bodyPr rot="0" vert="horz" wrap="square" lIns="0" tIns="0" rIns="0" bIns="0" anchor="ctr" anchorCtr="0" upright="1">
                          <a:noAutofit/>
                        </wps:bodyPr>
                      </wps:wsp>
                      <wps:wsp>
                        <wps:cNvPr id="10" name="_s1327"/>
                        <wps:cNvSpPr>
                          <a:spLocks noChangeArrowheads="1"/>
                        </wps:cNvSpPr>
                        <wps:spPr bwMode="auto">
                          <a:xfrm>
                            <a:off x="2302" y="1536"/>
                            <a:ext cx="2301" cy="795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txbx>
                          <w:txbxContent>
                            <w:p w:rsidR="00ED17B2" w:rsidRPr="009365DD" w:rsidRDefault="00ED17B2" w:rsidP="00E9339F">
                              <w:pPr>
                                <w:pStyle w:val="a5"/>
                                <w:spacing w:before="0" w:beforeAutospacing="0" w:after="0" w:afterAutospacing="0" w:line="276" w:lineRule="auto"/>
                                <w:textAlignment w:val="baseline"/>
                                <w:rPr>
                                  <w:sz w:val="16"/>
                                  <w:szCs w:val="16"/>
                                </w:rPr>
                              </w:pPr>
                              <w:r w:rsidRPr="009365DD">
                                <w:rPr>
                                  <w:rFonts w:ascii="Arial" w:hAnsi="Arial"/>
                                  <w:color w:val="365F91"/>
                                  <w:kern w:val="24"/>
                                  <w:sz w:val="16"/>
                                  <w:szCs w:val="16"/>
                                </w:rPr>
                                <w:t>- Премии по дог</w:t>
                              </w:r>
                              <w:r w:rsidRPr="009365DD">
                                <w:rPr>
                                  <w:rFonts w:ascii="Arial" w:hAnsi="Arial"/>
                                  <w:color w:val="365F91"/>
                                  <w:kern w:val="24"/>
                                  <w:sz w:val="16"/>
                                  <w:szCs w:val="16"/>
                                </w:rPr>
                                <w:t>о</w:t>
                              </w:r>
                              <w:r w:rsidRPr="009365DD">
                                <w:rPr>
                                  <w:rFonts w:ascii="Arial" w:hAnsi="Arial"/>
                                  <w:color w:val="365F91"/>
                                  <w:kern w:val="24"/>
                                  <w:sz w:val="16"/>
                                  <w:szCs w:val="16"/>
                                </w:rPr>
                                <w:t>ворам страхов</w:t>
                              </w:r>
                              <w:r w:rsidRPr="009365DD">
                                <w:rPr>
                                  <w:rFonts w:ascii="Arial" w:hAnsi="Arial"/>
                                  <w:color w:val="365F91"/>
                                  <w:kern w:val="24"/>
                                  <w:sz w:val="16"/>
                                  <w:szCs w:val="16"/>
                                </w:rPr>
                                <w:t>а</w:t>
                              </w:r>
                              <w:r w:rsidRPr="009365DD">
                                <w:rPr>
                                  <w:rFonts w:ascii="Arial" w:hAnsi="Arial"/>
                                  <w:color w:val="365F91"/>
                                  <w:kern w:val="24"/>
                                  <w:sz w:val="16"/>
                                  <w:szCs w:val="16"/>
                                </w:rPr>
                                <w:t xml:space="preserve">ния, </w:t>
                              </w:r>
                              <w:proofErr w:type="spellStart"/>
                              <w:r w:rsidRPr="009365DD">
                                <w:rPr>
                                  <w:rFonts w:ascii="Arial" w:hAnsi="Arial"/>
                                  <w:color w:val="365F91"/>
                                  <w:kern w:val="24"/>
                                  <w:sz w:val="16"/>
                                  <w:szCs w:val="16"/>
                                </w:rPr>
                                <w:t>сострахов</w:t>
                              </w:r>
                              <w:r w:rsidRPr="009365DD">
                                <w:rPr>
                                  <w:rFonts w:ascii="Arial" w:hAnsi="Arial"/>
                                  <w:color w:val="365F91"/>
                                  <w:kern w:val="24"/>
                                  <w:sz w:val="16"/>
                                  <w:szCs w:val="16"/>
                                </w:rPr>
                                <w:t>а</w:t>
                              </w:r>
                              <w:r w:rsidRPr="009365DD">
                                <w:rPr>
                                  <w:rFonts w:ascii="Arial" w:hAnsi="Arial"/>
                                  <w:color w:val="365F91"/>
                                  <w:kern w:val="24"/>
                                  <w:sz w:val="16"/>
                                  <w:szCs w:val="16"/>
                                </w:rPr>
                                <w:t>ния</w:t>
                              </w:r>
                              <w:proofErr w:type="spellEnd"/>
                              <w:r w:rsidRPr="009365DD">
                                <w:rPr>
                                  <w:rFonts w:ascii="Arial" w:hAnsi="Arial"/>
                                  <w:color w:val="365F91"/>
                                  <w:kern w:val="24"/>
                                  <w:sz w:val="16"/>
                                  <w:szCs w:val="16"/>
                                </w:rPr>
                                <w:t>, перестрахов</w:t>
                              </w:r>
                              <w:r w:rsidRPr="009365DD">
                                <w:rPr>
                                  <w:rFonts w:ascii="Arial" w:hAnsi="Arial"/>
                                  <w:color w:val="365F91"/>
                                  <w:kern w:val="24"/>
                                  <w:sz w:val="16"/>
                                  <w:szCs w:val="16"/>
                                </w:rPr>
                                <w:t>а</w:t>
                              </w:r>
                              <w:r w:rsidRPr="009365DD">
                                <w:rPr>
                                  <w:rFonts w:ascii="Arial" w:hAnsi="Arial"/>
                                  <w:color w:val="365F91"/>
                                  <w:kern w:val="24"/>
                                  <w:sz w:val="16"/>
                                  <w:szCs w:val="16"/>
                                </w:rPr>
                                <w:t>ния</w:t>
                              </w:r>
                            </w:p>
                            <w:p w:rsidR="00ED17B2" w:rsidRPr="009365DD" w:rsidRDefault="00ED17B2" w:rsidP="00E9339F">
                              <w:pPr>
                                <w:pStyle w:val="a5"/>
                                <w:kinsoku w:val="0"/>
                                <w:overflowPunct w:val="0"/>
                                <w:spacing w:before="0" w:beforeAutospacing="0" w:after="0" w:afterAutospacing="0" w:line="276" w:lineRule="auto"/>
                                <w:textAlignment w:val="baseline"/>
                                <w:rPr>
                                  <w:sz w:val="16"/>
                                  <w:szCs w:val="16"/>
                                </w:rPr>
                              </w:pPr>
                              <w:r w:rsidRPr="009365DD">
                                <w:rPr>
                                  <w:rFonts w:ascii="Arial" w:hAnsi="Arial"/>
                                  <w:color w:val="365F91"/>
                                  <w:kern w:val="24"/>
                                  <w:sz w:val="16"/>
                                  <w:szCs w:val="16"/>
                                </w:rPr>
                                <w:t>- Суммы изменения страховых резе</w:t>
                              </w:r>
                              <w:r w:rsidRPr="009365DD">
                                <w:rPr>
                                  <w:rFonts w:ascii="Arial" w:hAnsi="Arial"/>
                                  <w:color w:val="365F91"/>
                                  <w:kern w:val="24"/>
                                  <w:sz w:val="16"/>
                                  <w:szCs w:val="16"/>
                                </w:rPr>
                                <w:t>р</w:t>
                              </w:r>
                              <w:r w:rsidRPr="009365DD">
                                <w:rPr>
                                  <w:rFonts w:ascii="Arial" w:hAnsi="Arial"/>
                                  <w:color w:val="365F91"/>
                                  <w:kern w:val="24"/>
                                  <w:sz w:val="16"/>
                                  <w:szCs w:val="16"/>
                                </w:rPr>
                                <w:t>вов в сторону уменьшения</w:t>
                              </w:r>
                            </w:p>
                            <w:p w:rsidR="00ED17B2" w:rsidRPr="009365DD" w:rsidRDefault="00ED17B2" w:rsidP="00E9339F">
                              <w:pPr>
                                <w:pStyle w:val="a5"/>
                                <w:kinsoku w:val="0"/>
                                <w:overflowPunct w:val="0"/>
                                <w:spacing w:before="0" w:beforeAutospacing="0" w:after="0" w:afterAutospacing="0" w:line="276" w:lineRule="auto"/>
                                <w:textAlignment w:val="baseline"/>
                                <w:rPr>
                                  <w:sz w:val="16"/>
                                  <w:szCs w:val="16"/>
                                </w:rPr>
                              </w:pPr>
                              <w:r w:rsidRPr="009365DD">
                                <w:rPr>
                                  <w:rFonts w:ascii="Arial" w:hAnsi="Arial"/>
                                  <w:color w:val="365F91"/>
                                  <w:kern w:val="24"/>
                                  <w:sz w:val="16"/>
                                  <w:szCs w:val="16"/>
                                </w:rPr>
                                <w:t xml:space="preserve"> - Комиссионные вознаграждения, тантьемы по ри</w:t>
                              </w:r>
                              <w:r w:rsidRPr="009365DD">
                                <w:rPr>
                                  <w:rFonts w:ascii="Arial" w:hAnsi="Arial"/>
                                  <w:color w:val="365F91"/>
                                  <w:kern w:val="24"/>
                                  <w:sz w:val="16"/>
                                  <w:szCs w:val="16"/>
                                </w:rPr>
                                <w:t>с</w:t>
                              </w:r>
                              <w:r w:rsidRPr="009365DD">
                                <w:rPr>
                                  <w:rFonts w:ascii="Arial" w:hAnsi="Arial"/>
                                  <w:color w:val="365F91"/>
                                  <w:kern w:val="24"/>
                                  <w:sz w:val="16"/>
                                  <w:szCs w:val="16"/>
                                </w:rPr>
                                <w:t>кам, переданным в перестрахование</w:t>
                              </w:r>
                            </w:p>
                            <w:p w:rsidR="00ED17B2" w:rsidRPr="009365DD" w:rsidRDefault="00ED17B2" w:rsidP="00C472AF">
                              <w:pPr>
                                <w:pStyle w:val="a5"/>
                                <w:kinsoku w:val="0"/>
                                <w:overflowPunct w:val="0"/>
                                <w:spacing w:before="0" w:beforeAutospacing="0" w:after="0" w:afterAutospacing="0" w:line="276" w:lineRule="auto"/>
                                <w:textAlignment w:val="baseline"/>
                                <w:rPr>
                                  <w:sz w:val="16"/>
                                  <w:szCs w:val="16"/>
                                </w:rPr>
                              </w:pPr>
                              <w:r w:rsidRPr="009365DD">
                                <w:rPr>
                                  <w:rFonts w:ascii="Arial" w:hAnsi="Arial"/>
                                  <w:color w:val="365F91"/>
                                  <w:kern w:val="24"/>
                                  <w:sz w:val="16"/>
                                  <w:szCs w:val="16"/>
                                </w:rPr>
                                <w:t xml:space="preserve"> - Страховые </w:t>
                              </w:r>
                              <w:proofErr w:type="gramStart"/>
                              <w:r w:rsidRPr="009365DD">
                                <w:rPr>
                                  <w:rFonts w:ascii="Arial" w:hAnsi="Arial"/>
                                  <w:color w:val="365F91"/>
                                  <w:kern w:val="24"/>
                                  <w:sz w:val="16"/>
                                  <w:szCs w:val="16"/>
                                </w:rPr>
                                <w:t>в</w:t>
                              </w:r>
                              <w:r w:rsidRPr="009365DD">
                                <w:rPr>
                                  <w:rFonts w:ascii="Arial" w:hAnsi="Arial"/>
                                  <w:color w:val="365F91"/>
                                  <w:kern w:val="24"/>
                                  <w:sz w:val="16"/>
                                  <w:szCs w:val="16"/>
                                </w:rPr>
                                <w:t>ы</w:t>
                              </w:r>
                              <w:r w:rsidRPr="009365DD">
                                <w:rPr>
                                  <w:rFonts w:ascii="Arial" w:hAnsi="Arial"/>
                                  <w:color w:val="365F91"/>
                                  <w:kern w:val="24"/>
                                  <w:sz w:val="16"/>
                                  <w:szCs w:val="16"/>
                                </w:rPr>
                                <w:t>платы перестр</w:t>
                              </w:r>
                              <w:r w:rsidRPr="009365DD">
                                <w:rPr>
                                  <w:rFonts w:ascii="Arial" w:hAnsi="Arial"/>
                                  <w:color w:val="365F91"/>
                                  <w:kern w:val="24"/>
                                  <w:sz w:val="16"/>
                                  <w:szCs w:val="16"/>
                                </w:rPr>
                                <w:t>а</w:t>
                              </w:r>
                              <w:r w:rsidRPr="009365DD">
                                <w:rPr>
                                  <w:rFonts w:ascii="Arial" w:hAnsi="Arial"/>
                                  <w:color w:val="365F91"/>
                                  <w:kern w:val="24"/>
                                  <w:sz w:val="16"/>
                                  <w:szCs w:val="16"/>
                                </w:rPr>
                                <w:t>ховщиков</w:t>
                              </w:r>
                              <w:proofErr w:type="gramEnd"/>
                              <w:r w:rsidRPr="009365DD">
                                <w:rPr>
                                  <w:rFonts w:ascii="Arial" w:hAnsi="Arial"/>
                                  <w:color w:val="365F91"/>
                                  <w:kern w:val="24"/>
                                  <w:sz w:val="16"/>
                                  <w:szCs w:val="16"/>
                                </w:rPr>
                                <w:t xml:space="preserve"> по дог</w:t>
                              </w:r>
                              <w:r w:rsidRPr="009365DD">
                                <w:rPr>
                                  <w:rFonts w:ascii="Arial" w:hAnsi="Arial"/>
                                  <w:color w:val="365F91"/>
                                  <w:kern w:val="24"/>
                                  <w:sz w:val="16"/>
                                  <w:szCs w:val="16"/>
                                </w:rPr>
                                <w:t>о</w:t>
                              </w:r>
                              <w:r w:rsidRPr="009365DD">
                                <w:rPr>
                                  <w:rFonts w:ascii="Arial" w:hAnsi="Arial"/>
                                  <w:color w:val="365F91"/>
                                  <w:kern w:val="24"/>
                                  <w:sz w:val="16"/>
                                  <w:szCs w:val="16"/>
                                </w:rPr>
                                <w:t>ворам, переда</w:t>
                              </w:r>
                              <w:r w:rsidRPr="009365DD">
                                <w:rPr>
                                  <w:rFonts w:ascii="Arial" w:hAnsi="Arial"/>
                                  <w:color w:val="365F91"/>
                                  <w:kern w:val="24"/>
                                  <w:sz w:val="16"/>
                                  <w:szCs w:val="16"/>
                                </w:rPr>
                                <w:t>н</w:t>
                              </w:r>
                              <w:r w:rsidRPr="009365DD">
                                <w:rPr>
                                  <w:rFonts w:ascii="Arial" w:hAnsi="Arial"/>
                                  <w:color w:val="365F91"/>
                                  <w:kern w:val="24"/>
                                  <w:sz w:val="16"/>
                                  <w:szCs w:val="16"/>
                                </w:rPr>
                                <w:t>ным в перестрах</w:t>
                              </w:r>
                              <w:r w:rsidRPr="009365DD">
                                <w:rPr>
                                  <w:rFonts w:ascii="Arial" w:hAnsi="Arial"/>
                                  <w:color w:val="365F91"/>
                                  <w:kern w:val="24"/>
                                  <w:sz w:val="16"/>
                                  <w:szCs w:val="16"/>
                                </w:rPr>
                                <w:t>о</w:t>
                              </w:r>
                              <w:r w:rsidRPr="009365DD">
                                <w:rPr>
                                  <w:rFonts w:ascii="Arial" w:hAnsi="Arial"/>
                                  <w:color w:val="365F91"/>
                                  <w:kern w:val="24"/>
                                  <w:sz w:val="16"/>
                                  <w:szCs w:val="16"/>
                                </w:rPr>
                                <w:t xml:space="preserve">вание </w:t>
                              </w:r>
                            </w:p>
                            <w:p w:rsidR="00ED17B2" w:rsidRPr="009365DD" w:rsidRDefault="00ED17B2" w:rsidP="00E9339F">
                              <w:pPr>
                                <w:pStyle w:val="a5"/>
                                <w:kinsoku w:val="0"/>
                                <w:overflowPunct w:val="0"/>
                                <w:spacing w:before="0" w:beforeAutospacing="0" w:after="0" w:afterAutospacing="0" w:line="276" w:lineRule="auto"/>
                                <w:textAlignment w:val="baseline"/>
                                <w:rPr>
                                  <w:rFonts w:ascii="Arial" w:hAnsi="Arial"/>
                                  <w:color w:val="365F91"/>
                                  <w:kern w:val="24"/>
                                  <w:sz w:val="16"/>
                                  <w:szCs w:val="16"/>
                                </w:rPr>
                              </w:pPr>
                              <w:r w:rsidRPr="009365DD">
                                <w:rPr>
                                  <w:rFonts w:ascii="Arial" w:hAnsi="Arial"/>
                                  <w:color w:val="365F91"/>
                                  <w:kern w:val="24"/>
                                  <w:sz w:val="16"/>
                                  <w:szCs w:val="16"/>
                                </w:rPr>
                                <w:t>- Доходы от других видов деятельн</w:t>
                              </w:r>
                              <w:r w:rsidRPr="009365DD">
                                <w:rPr>
                                  <w:rFonts w:ascii="Arial" w:hAnsi="Arial"/>
                                  <w:color w:val="365F91"/>
                                  <w:kern w:val="24"/>
                                  <w:sz w:val="16"/>
                                  <w:szCs w:val="16"/>
                                </w:rPr>
                                <w:t>о</w:t>
                              </w:r>
                              <w:r w:rsidRPr="009365DD">
                                <w:rPr>
                                  <w:rFonts w:ascii="Arial" w:hAnsi="Arial"/>
                                  <w:color w:val="365F91"/>
                                  <w:kern w:val="24"/>
                                  <w:sz w:val="16"/>
                                  <w:szCs w:val="16"/>
                                </w:rPr>
                                <w:t>сти, осуществля</w:t>
                              </w:r>
                              <w:r w:rsidRPr="009365DD">
                                <w:rPr>
                                  <w:rFonts w:ascii="Arial" w:hAnsi="Arial"/>
                                  <w:color w:val="365F91"/>
                                  <w:kern w:val="24"/>
                                  <w:sz w:val="16"/>
                                  <w:szCs w:val="16"/>
                                </w:rPr>
                                <w:t>е</w:t>
                              </w:r>
                              <w:r w:rsidRPr="009365DD">
                                <w:rPr>
                                  <w:rFonts w:ascii="Arial" w:hAnsi="Arial"/>
                                  <w:color w:val="365F91"/>
                                  <w:kern w:val="24"/>
                                  <w:sz w:val="16"/>
                                  <w:szCs w:val="16"/>
                                </w:rPr>
                                <w:t xml:space="preserve">мые на постоянной основе </w:t>
                              </w:r>
                            </w:p>
                            <w:p w:rsidR="00ED17B2" w:rsidRPr="009365DD" w:rsidRDefault="00ED17B2" w:rsidP="00E9339F">
                              <w:pPr>
                                <w:pStyle w:val="a5"/>
                                <w:kinsoku w:val="0"/>
                                <w:overflowPunct w:val="0"/>
                                <w:spacing w:before="0" w:beforeAutospacing="0" w:after="0" w:afterAutospacing="0"/>
                                <w:textAlignment w:val="baseline"/>
                                <w:rPr>
                                  <w:sz w:val="16"/>
                                  <w:szCs w:val="16"/>
                                </w:rPr>
                              </w:pPr>
                              <w:r w:rsidRPr="009365DD">
                                <w:rPr>
                                  <w:rFonts w:ascii="Arial" w:hAnsi="Arial"/>
                                  <w:color w:val="365F91"/>
                                  <w:kern w:val="24"/>
                                  <w:sz w:val="16"/>
                                  <w:szCs w:val="16"/>
                                </w:rPr>
                                <w:t>(комиссионные вознаграждения, полученные за оказание услуг страхового агента, брокера, сюрвей</w:t>
                              </w:r>
                              <w:r w:rsidRPr="009365DD">
                                <w:rPr>
                                  <w:rFonts w:ascii="Arial" w:hAnsi="Arial"/>
                                  <w:color w:val="365F91"/>
                                  <w:kern w:val="24"/>
                                  <w:sz w:val="16"/>
                                  <w:szCs w:val="16"/>
                                </w:rPr>
                                <w:t>е</w:t>
                              </w:r>
                              <w:r w:rsidRPr="009365DD">
                                <w:rPr>
                                  <w:rFonts w:ascii="Arial" w:hAnsi="Arial"/>
                                  <w:color w:val="365F91"/>
                                  <w:kern w:val="24"/>
                                  <w:sz w:val="16"/>
                                  <w:szCs w:val="16"/>
                                </w:rPr>
                                <w:t>ра, аварийного комиссара, связа</w:t>
                              </w:r>
                              <w:r w:rsidRPr="009365DD">
                                <w:rPr>
                                  <w:rFonts w:ascii="Arial" w:hAnsi="Arial"/>
                                  <w:color w:val="365F91"/>
                                  <w:kern w:val="24"/>
                                  <w:sz w:val="16"/>
                                  <w:szCs w:val="16"/>
                                </w:rPr>
                                <w:t>н</w:t>
                              </w:r>
                              <w:r w:rsidRPr="009365DD">
                                <w:rPr>
                                  <w:rFonts w:ascii="Arial" w:hAnsi="Arial"/>
                                  <w:color w:val="365F91"/>
                                  <w:kern w:val="24"/>
                                  <w:sz w:val="16"/>
                                  <w:szCs w:val="16"/>
                                </w:rPr>
                                <w:t xml:space="preserve">ных с риск-менеджментом, </w:t>
                              </w:r>
                              <w:proofErr w:type="spellStart"/>
                              <w:r w:rsidRPr="009365DD">
                                <w:rPr>
                                  <w:rFonts w:ascii="Arial" w:hAnsi="Arial"/>
                                  <w:color w:val="365F91"/>
                                  <w:kern w:val="24"/>
                                  <w:sz w:val="16"/>
                                  <w:szCs w:val="16"/>
                                </w:rPr>
                                <w:t>консультаци</w:t>
                              </w:r>
                              <w:r w:rsidRPr="009365DD">
                                <w:rPr>
                                  <w:rFonts w:ascii="Arial" w:hAnsi="Arial"/>
                                  <w:color w:val="365F91"/>
                                  <w:kern w:val="24"/>
                                  <w:sz w:val="16"/>
                                  <w:szCs w:val="16"/>
                                </w:rPr>
                                <w:t>я</w:t>
                              </w:r>
                              <w:r w:rsidRPr="009365DD">
                                <w:rPr>
                                  <w:rFonts w:ascii="Arial" w:hAnsi="Arial"/>
                                  <w:color w:val="365F91"/>
                                  <w:kern w:val="24"/>
                                  <w:sz w:val="16"/>
                                  <w:szCs w:val="16"/>
                                </w:rPr>
                                <w:t>ми</w:t>
                              </w:r>
                              <w:proofErr w:type="gramStart"/>
                              <w:r w:rsidRPr="009365DD">
                                <w:rPr>
                                  <w:rFonts w:ascii="Arial" w:hAnsi="Arial"/>
                                  <w:color w:val="365F91"/>
                                  <w:kern w:val="24"/>
                                  <w:sz w:val="16"/>
                                  <w:szCs w:val="16"/>
                                </w:rPr>
                                <w:t>,</w:t>
                              </w:r>
                              <w:r w:rsidRPr="009365DD">
                                <w:rPr>
                                  <w:rFonts w:ascii="Arial" w:hAnsi="Arial"/>
                                  <w:color w:val="365F91"/>
                                  <w:spacing w:val="-20"/>
                                  <w:kern w:val="24"/>
                                  <w:sz w:val="16"/>
                                  <w:szCs w:val="16"/>
                                </w:rPr>
                                <w:t>о</w:t>
                              </w:r>
                              <w:proofErr w:type="gramEnd"/>
                              <w:r w:rsidRPr="009365DD">
                                <w:rPr>
                                  <w:rFonts w:ascii="Arial" w:hAnsi="Arial"/>
                                  <w:color w:val="365F91"/>
                                  <w:spacing w:val="-20"/>
                                  <w:kern w:val="24"/>
                                  <w:sz w:val="16"/>
                                  <w:szCs w:val="16"/>
                                </w:rPr>
                                <w:t>бучением</w:t>
                              </w:r>
                              <w:proofErr w:type="spellEnd"/>
                              <w:r w:rsidRPr="009365DD">
                                <w:rPr>
                                  <w:rFonts w:ascii="Arial" w:hAnsi="Arial"/>
                                  <w:color w:val="365F91"/>
                                  <w:kern w:val="24"/>
                                  <w:sz w:val="16"/>
                                  <w:szCs w:val="16"/>
                                </w:rPr>
                                <w:t xml:space="preserve"> кадров и т.д.)</w:t>
                              </w:r>
                            </w:p>
                          </w:txbxContent>
                        </wps:txbx>
                        <wps:bodyPr rot="0" vert="horz" wrap="square" lIns="0" tIns="0" rIns="0" bIns="0" anchor="ctr" anchorCtr="0" upright="1">
                          <a:noAutofit/>
                        </wps:bodyPr>
                      </wps:wsp>
                      <wps:wsp>
                        <wps:cNvPr id="11" name="_s1327"/>
                        <wps:cNvSpPr>
                          <a:spLocks noChangeArrowheads="1"/>
                        </wps:cNvSpPr>
                        <wps:spPr bwMode="auto">
                          <a:xfrm>
                            <a:off x="8944" y="1756"/>
                            <a:ext cx="2915" cy="3017"/>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txbx>
                          <w:txbxContent>
                            <w:p w:rsidR="00ED17B2" w:rsidRPr="009365DD" w:rsidRDefault="00ED17B2" w:rsidP="00E9339F">
                              <w:pPr>
                                <w:pStyle w:val="a5"/>
                                <w:spacing w:before="0" w:beforeAutospacing="0" w:after="0" w:afterAutospacing="0"/>
                                <w:textAlignment w:val="baseline"/>
                                <w:rPr>
                                  <w:sz w:val="16"/>
                                  <w:szCs w:val="16"/>
                                </w:rPr>
                              </w:pPr>
                              <w:r w:rsidRPr="009365DD">
                                <w:rPr>
                                  <w:rFonts w:ascii="Arial" w:hAnsi="Arial"/>
                                  <w:color w:val="365F91"/>
                                  <w:kern w:val="24"/>
                                  <w:sz w:val="16"/>
                                  <w:szCs w:val="16"/>
                                </w:rPr>
                                <w:t>- Доходы от размещения страховых резервов (дивиденды, проценты, арендная плата)</w:t>
                              </w:r>
                            </w:p>
                            <w:p w:rsidR="00ED17B2" w:rsidRPr="009365DD" w:rsidRDefault="00ED17B2" w:rsidP="00E9339F">
                              <w:pPr>
                                <w:pStyle w:val="a5"/>
                                <w:kinsoku w:val="0"/>
                                <w:overflowPunct w:val="0"/>
                                <w:spacing w:before="0" w:beforeAutospacing="0" w:after="0" w:afterAutospacing="0"/>
                                <w:textAlignment w:val="baseline"/>
                                <w:rPr>
                                  <w:sz w:val="16"/>
                                  <w:szCs w:val="16"/>
                                </w:rPr>
                              </w:pPr>
                              <w:r w:rsidRPr="009365DD">
                                <w:rPr>
                                  <w:rFonts w:ascii="Arial" w:hAnsi="Arial"/>
                                  <w:color w:val="365F91"/>
                                  <w:kern w:val="24"/>
                                  <w:sz w:val="16"/>
                                  <w:szCs w:val="16"/>
                                </w:rPr>
                                <w:t>- Проценты, по депо премиям по рискам, принятым в перестрах</w:t>
                              </w:r>
                              <w:r w:rsidRPr="009365DD">
                                <w:rPr>
                                  <w:rFonts w:ascii="Arial" w:hAnsi="Arial"/>
                                  <w:color w:val="365F91"/>
                                  <w:kern w:val="24"/>
                                  <w:sz w:val="16"/>
                                  <w:szCs w:val="16"/>
                                </w:rPr>
                                <w:t>о</w:t>
                              </w:r>
                              <w:r w:rsidRPr="009365DD">
                                <w:rPr>
                                  <w:rFonts w:ascii="Arial" w:hAnsi="Arial"/>
                                  <w:color w:val="365F91"/>
                                  <w:kern w:val="24"/>
                                  <w:sz w:val="16"/>
                                  <w:szCs w:val="16"/>
                                </w:rPr>
                                <w:t>вание</w:t>
                              </w:r>
                            </w:p>
                            <w:p w:rsidR="00ED17B2" w:rsidRPr="009365DD" w:rsidRDefault="00ED17B2" w:rsidP="00E9339F">
                              <w:pPr>
                                <w:pStyle w:val="a5"/>
                                <w:kinsoku w:val="0"/>
                                <w:overflowPunct w:val="0"/>
                                <w:spacing w:before="0" w:beforeAutospacing="0" w:after="0" w:afterAutospacing="0"/>
                                <w:textAlignment w:val="baseline"/>
                                <w:rPr>
                                  <w:sz w:val="16"/>
                                  <w:szCs w:val="16"/>
                                </w:rPr>
                              </w:pPr>
                              <w:r w:rsidRPr="009365DD">
                                <w:rPr>
                                  <w:rFonts w:ascii="Arial" w:hAnsi="Arial"/>
                                  <w:color w:val="365F91"/>
                                  <w:kern w:val="24"/>
                                  <w:sz w:val="16"/>
                                  <w:szCs w:val="16"/>
                                </w:rPr>
                                <w:t>- Доходы от реализации ценных бумаг, недвиж</w:t>
                              </w:r>
                              <w:r w:rsidRPr="009365DD">
                                <w:rPr>
                                  <w:rFonts w:ascii="Arial" w:hAnsi="Arial"/>
                                  <w:color w:val="365F91"/>
                                  <w:kern w:val="24"/>
                                  <w:sz w:val="16"/>
                                  <w:szCs w:val="16"/>
                                </w:rPr>
                                <w:t>и</w:t>
                              </w:r>
                              <w:r w:rsidRPr="009365DD">
                                <w:rPr>
                                  <w:rFonts w:ascii="Arial" w:hAnsi="Arial"/>
                                  <w:color w:val="365F91"/>
                                  <w:kern w:val="24"/>
                                  <w:sz w:val="16"/>
                                  <w:szCs w:val="16"/>
                                </w:rPr>
                                <w:t>мости, приобретенных за счет средств страх-х резервов</w:t>
                              </w:r>
                            </w:p>
                          </w:txbxContent>
                        </wps:txbx>
                        <wps:bodyPr rot="0" vert="horz" wrap="square" lIns="0" tIns="0" rIns="0" bIns="0" anchor="ctr" anchorCtr="0" upright="1">
                          <a:noAutofit/>
                        </wps:bodyPr>
                      </wps:wsp>
                      <wps:wsp>
                        <wps:cNvPr id="12" name="_s1327"/>
                        <wps:cNvSpPr>
                          <a:spLocks noChangeArrowheads="1"/>
                        </wps:cNvSpPr>
                        <wps:spPr bwMode="auto">
                          <a:xfrm>
                            <a:off x="4829" y="1536"/>
                            <a:ext cx="3882" cy="1376"/>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txbx>
                          <w:txbxContent>
                            <w:p w:rsidR="00ED17B2" w:rsidRPr="009365DD" w:rsidRDefault="00ED17B2" w:rsidP="00E9339F">
                              <w:pPr>
                                <w:pStyle w:val="a5"/>
                                <w:spacing w:before="0" w:beforeAutospacing="0" w:after="0" w:afterAutospacing="0"/>
                                <w:jc w:val="center"/>
                                <w:textAlignment w:val="baseline"/>
                                <w:rPr>
                                  <w:sz w:val="16"/>
                                  <w:szCs w:val="16"/>
                                </w:rPr>
                              </w:pPr>
                              <w:r w:rsidRPr="009365DD">
                                <w:rPr>
                                  <w:rFonts w:ascii="Arial" w:hAnsi="Arial"/>
                                  <w:b/>
                                  <w:bCs/>
                                  <w:color w:val="F46228"/>
                                  <w:kern w:val="24"/>
                                  <w:sz w:val="16"/>
                                  <w:szCs w:val="16"/>
                                </w:rPr>
                                <w:t>1) Расходы по принятым ри</w:t>
                              </w:r>
                              <w:r w:rsidRPr="009365DD">
                                <w:rPr>
                                  <w:rFonts w:ascii="Arial" w:hAnsi="Arial"/>
                                  <w:b/>
                                  <w:bCs/>
                                  <w:color w:val="F46228"/>
                                  <w:kern w:val="24"/>
                                  <w:sz w:val="16"/>
                                  <w:szCs w:val="16"/>
                                </w:rPr>
                                <w:t>с</w:t>
                              </w:r>
                              <w:r w:rsidRPr="009365DD">
                                <w:rPr>
                                  <w:rFonts w:ascii="Arial" w:hAnsi="Arial"/>
                                  <w:b/>
                                  <w:bCs/>
                                  <w:color w:val="F46228"/>
                                  <w:kern w:val="24"/>
                                  <w:sz w:val="16"/>
                                  <w:szCs w:val="16"/>
                                </w:rPr>
                                <w:t>кам:</w:t>
                              </w:r>
                            </w:p>
                            <w:p w:rsidR="00ED17B2" w:rsidRPr="002141C0" w:rsidRDefault="00ED17B2" w:rsidP="00E9339F">
                              <w:pPr>
                                <w:pStyle w:val="a5"/>
                                <w:kinsoku w:val="0"/>
                                <w:overflowPunct w:val="0"/>
                                <w:spacing w:before="0" w:beforeAutospacing="0" w:after="0" w:afterAutospacing="0"/>
                                <w:textAlignment w:val="baseline"/>
                                <w:rPr>
                                  <w:sz w:val="16"/>
                                  <w:szCs w:val="16"/>
                                </w:rPr>
                              </w:pPr>
                              <w:r w:rsidRPr="009365DD">
                                <w:rPr>
                                  <w:rFonts w:ascii="Arial" w:hAnsi="Arial"/>
                                  <w:color w:val="365F91"/>
                                  <w:kern w:val="24"/>
                                  <w:sz w:val="16"/>
                                  <w:szCs w:val="16"/>
                                </w:rPr>
                                <w:t xml:space="preserve">- </w:t>
                              </w:r>
                              <w:r>
                                <w:rPr>
                                  <w:rFonts w:ascii="Arial" w:hAnsi="Arial"/>
                                  <w:color w:val="365F91"/>
                                  <w:kern w:val="24"/>
                                  <w:sz w:val="16"/>
                                  <w:szCs w:val="16"/>
                                </w:rPr>
                                <w:t>Страховые выплаты</w:t>
                              </w:r>
                            </w:p>
                            <w:p w:rsidR="00ED17B2" w:rsidRPr="00A430AB" w:rsidRDefault="00ED17B2" w:rsidP="00C472AF">
                              <w:pPr>
                                <w:tabs>
                                  <w:tab w:val="left" w:pos="285"/>
                                </w:tabs>
                                <w:kinsoku w:val="0"/>
                                <w:ind w:firstLine="0"/>
                                <w:contextualSpacing/>
                                <w:rPr>
                                  <w:rFonts w:ascii="Arial" w:hAnsi="Arial"/>
                                  <w:color w:val="365F91"/>
                                  <w:spacing w:val="-2"/>
                                  <w:kern w:val="24"/>
                                  <w:sz w:val="16"/>
                                  <w:szCs w:val="16"/>
                                </w:rPr>
                              </w:pPr>
                              <w:r w:rsidRPr="009365DD">
                                <w:rPr>
                                  <w:rFonts w:ascii="Arial" w:hAnsi="Arial"/>
                                  <w:color w:val="365F91"/>
                                  <w:kern w:val="24"/>
                                  <w:sz w:val="16"/>
                                  <w:szCs w:val="16"/>
                                </w:rPr>
                                <w:t xml:space="preserve">- </w:t>
                              </w:r>
                              <w:r w:rsidRPr="00A430AB">
                                <w:rPr>
                                  <w:rFonts w:ascii="Arial" w:hAnsi="Arial"/>
                                  <w:color w:val="365F91"/>
                                  <w:spacing w:val="-2"/>
                                  <w:kern w:val="24"/>
                                  <w:sz w:val="16"/>
                                  <w:szCs w:val="16"/>
                                </w:rPr>
                                <w:t>отчисления в страховые резервы</w:t>
                              </w:r>
                            </w:p>
                            <w:p w:rsidR="00ED17B2" w:rsidRPr="009365DD" w:rsidRDefault="00ED17B2" w:rsidP="00C472AF">
                              <w:pPr>
                                <w:tabs>
                                  <w:tab w:val="left" w:pos="285"/>
                                </w:tabs>
                                <w:kinsoku w:val="0"/>
                                <w:ind w:firstLine="0"/>
                                <w:contextualSpacing/>
                                <w:rPr>
                                  <w:sz w:val="16"/>
                                  <w:szCs w:val="16"/>
                                </w:rPr>
                              </w:pPr>
                              <w:r w:rsidRPr="00A430AB">
                                <w:rPr>
                                  <w:rFonts w:ascii="Arial" w:hAnsi="Arial"/>
                                  <w:color w:val="365F91"/>
                                  <w:spacing w:val="-2"/>
                                  <w:kern w:val="24"/>
                                  <w:sz w:val="16"/>
                                  <w:szCs w:val="16"/>
                                </w:rPr>
                                <w:t>- суммы изменения страховых р</w:t>
                              </w:r>
                              <w:r w:rsidRPr="00A430AB">
                                <w:rPr>
                                  <w:rFonts w:ascii="Arial" w:hAnsi="Arial"/>
                                  <w:color w:val="365F91"/>
                                  <w:spacing w:val="-2"/>
                                  <w:kern w:val="24"/>
                                  <w:sz w:val="16"/>
                                  <w:szCs w:val="16"/>
                                </w:rPr>
                                <w:t>е</w:t>
                              </w:r>
                              <w:r w:rsidRPr="00A430AB">
                                <w:rPr>
                                  <w:rFonts w:ascii="Arial" w:hAnsi="Arial"/>
                                  <w:color w:val="365F91"/>
                                  <w:spacing w:val="-2"/>
                                  <w:kern w:val="24"/>
                                  <w:sz w:val="16"/>
                                  <w:szCs w:val="16"/>
                                </w:rPr>
                                <w:t xml:space="preserve">зервов в сторону увеличения </w:t>
                              </w:r>
                            </w:p>
                          </w:txbxContent>
                        </wps:txbx>
                        <wps:bodyPr rot="0" vert="horz" wrap="square" lIns="0" tIns="0" rIns="0" bIns="0" anchor="ctr" anchorCtr="0" upright="1">
                          <a:noAutofit/>
                        </wps:bodyPr>
                      </wps:wsp>
                      <wps:wsp>
                        <wps:cNvPr id="13" name="_s1327"/>
                        <wps:cNvSpPr>
                          <a:spLocks noChangeArrowheads="1"/>
                        </wps:cNvSpPr>
                        <wps:spPr bwMode="auto">
                          <a:xfrm>
                            <a:off x="12106" y="1756"/>
                            <a:ext cx="3412" cy="3017"/>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txbx>
                          <w:txbxContent>
                            <w:p w:rsidR="00ED17B2" w:rsidRPr="009365DD" w:rsidRDefault="00ED17B2" w:rsidP="00E9339F">
                              <w:pPr>
                                <w:pStyle w:val="a5"/>
                                <w:spacing w:before="0" w:beforeAutospacing="0" w:after="0" w:afterAutospacing="0"/>
                                <w:textAlignment w:val="baseline"/>
                                <w:rPr>
                                  <w:sz w:val="16"/>
                                  <w:szCs w:val="16"/>
                                </w:rPr>
                              </w:pPr>
                              <w:r w:rsidRPr="009365DD">
                                <w:rPr>
                                  <w:rFonts w:ascii="Arial" w:hAnsi="Arial"/>
                                  <w:color w:val="365F91"/>
                                  <w:kern w:val="24"/>
                                  <w:sz w:val="16"/>
                                  <w:szCs w:val="16"/>
                                </w:rPr>
                                <w:t>- Суммы, полученные в п</w:t>
                              </w:r>
                              <w:r w:rsidRPr="009365DD">
                                <w:rPr>
                                  <w:rFonts w:ascii="Arial" w:hAnsi="Arial"/>
                                  <w:color w:val="365F91"/>
                                  <w:kern w:val="24"/>
                                  <w:sz w:val="16"/>
                                  <w:szCs w:val="16"/>
                                </w:rPr>
                                <w:t>о</w:t>
                              </w:r>
                              <w:r w:rsidRPr="009365DD">
                                <w:rPr>
                                  <w:rFonts w:ascii="Arial" w:hAnsi="Arial"/>
                                  <w:color w:val="365F91"/>
                                  <w:kern w:val="24"/>
                                  <w:sz w:val="16"/>
                                  <w:szCs w:val="16"/>
                                </w:rPr>
                                <w:t>рядке реализации своих регрессных прав;</w:t>
                              </w:r>
                            </w:p>
                            <w:p w:rsidR="00ED17B2" w:rsidRPr="009365DD" w:rsidRDefault="00ED17B2" w:rsidP="00E9339F">
                              <w:pPr>
                                <w:pStyle w:val="a5"/>
                                <w:kinsoku w:val="0"/>
                                <w:overflowPunct w:val="0"/>
                                <w:spacing w:before="0" w:beforeAutospacing="0" w:after="0" w:afterAutospacing="0"/>
                                <w:textAlignment w:val="baseline"/>
                                <w:rPr>
                                  <w:sz w:val="16"/>
                                  <w:szCs w:val="16"/>
                                </w:rPr>
                              </w:pPr>
                              <w:r w:rsidRPr="009365DD">
                                <w:rPr>
                                  <w:rFonts w:ascii="Arial" w:hAnsi="Arial"/>
                                  <w:color w:val="365F91"/>
                                  <w:kern w:val="24"/>
                                  <w:sz w:val="16"/>
                                  <w:szCs w:val="16"/>
                                </w:rPr>
                                <w:t>- Проценты к оплате по депо премиям по рискам, пер</w:t>
                              </w:r>
                              <w:r w:rsidRPr="009365DD">
                                <w:rPr>
                                  <w:rFonts w:ascii="Arial" w:hAnsi="Arial"/>
                                  <w:color w:val="365F91"/>
                                  <w:kern w:val="24"/>
                                  <w:sz w:val="16"/>
                                  <w:szCs w:val="16"/>
                                </w:rPr>
                                <w:t>е</w:t>
                              </w:r>
                              <w:r w:rsidRPr="009365DD">
                                <w:rPr>
                                  <w:rFonts w:ascii="Arial" w:hAnsi="Arial"/>
                                  <w:color w:val="365F91"/>
                                  <w:kern w:val="24"/>
                                  <w:sz w:val="16"/>
                                  <w:szCs w:val="16"/>
                                </w:rPr>
                                <w:t>данным в перестрахование</w:t>
                              </w:r>
                            </w:p>
                            <w:p w:rsidR="00ED17B2" w:rsidRPr="009365DD" w:rsidRDefault="00ED17B2" w:rsidP="00E9339F">
                              <w:pPr>
                                <w:pStyle w:val="a5"/>
                                <w:kinsoku w:val="0"/>
                                <w:overflowPunct w:val="0"/>
                                <w:spacing w:before="0" w:beforeAutospacing="0" w:after="0" w:afterAutospacing="0"/>
                                <w:textAlignment w:val="baseline"/>
                                <w:rPr>
                                  <w:sz w:val="16"/>
                                  <w:szCs w:val="16"/>
                                </w:rPr>
                              </w:pPr>
                              <w:r w:rsidRPr="009365DD">
                                <w:rPr>
                                  <w:rFonts w:ascii="Arial" w:hAnsi="Arial"/>
                                  <w:color w:val="365F91"/>
                                  <w:kern w:val="24"/>
                                  <w:sz w:val="16"/>
                                  <w:szCs w:val="16"/>
                                </w:rPr>
                                <w:t>- Прочие доходы и расходы от деятельности связанной со страхованием, осущест</w:t>
                              </w:r>
                              <w:r w:rsidRPr="009365DD">
                                <w:rPr>
                                  <w:rFonts w:ascii="Arial" w:hAnsi="Arial"/>
                                  <w:color w:val="365F91"/>
                                  <w:kern w:val="24"/>
                                  <w:sz w:val="16"/>
                                  <w:szCs w:val="16"/>
                                </w:rPr>
                                <w:t>в</w:t>
                              </w:r>
                              <w:r w:rsidRPr="009365DD">
                                <w:rPr>
                                  <w:rFonts w:ascii="Arial" w:hAnsi="Arial"/>
                                  <w:color w:val="365F91"/>
                                  <w:kern w:val="24"/>
                                  <w:sz w:val="16"/>
                                  <w:szCs w:val="16"/>
                                </w:rPr>
                                <w:t>ляемой на непостоянной основе.</w:t>
                              </w:r>
                            </w:p>
                          </w:txbxContent>
                        </wps:txbx>
                        <wps:bodyPr rot="0" vert="horz" wrap="square" lIns="0" tIns="0" rIns="0" bIns="0" anchor="ctr" anchorCtr="0" upright="1">
                          <a:noAutofit/>
                        </wps:bodyPr>
                      </wps:wsp>
                      <wps:wsp>
                        <wps:cNvPr id="14" name="AutoShape 40"/>
                        <wps:cNvSpPr>
                          <a:spLocks noChangeArrowheads="1"/>
                        </wps:cNvSpPr>
                        <wps:spPr bwMode="auto">
                          <a:xfrm>
                            <a:off x="12094" y="849"/>
                            <a:ext cx="3424" cy="907"/>
                          </a:xfrm>
                          <a:prstGeom prst="roundRect">
                            <a:avLst>
                              <a:gd name="adj" fmla="val 16667"/>
                            </a:avLst>
                          </a:prstGeom>
                          <a:solidFill>
                            <a:srgbClr val="DAEEF3"/>
                          </a:solidFill>
                          <a:ln w="9525">
                            <a:solidFill>
                              <a:srgbClr val="000000"/>
                            </a:solidFill>
                            <a:round/>
                            <a:headEnd/>
                            <a:tailEnd/>
                          </a:ln>
                        </wps:spPr>
                        <wps:txbx>
                          <w:txbxContent>
                            <w:p w:rsidR="00ED17B2" w:rsidRPr="00C472AF" w:rsidRDefault="00ED17B2" w:rsidP="00E9339F">
                              <w:pPr>
                                <w:pStyle w:val="a5"/>
                                <w:spacing w:before="0" w:beforeAutospacing="0" w:after="0" w:afterAutospacing="0" w:line="276" w:lineRule="auto"/>
                                <w:jc w:val="center"/>
                                <w:textAlignment w:val="baseline"/>
                                <w:rPr>
                                  <w:sz w:val="17"/>
                                  <w:szCs w:val="17"/>
                                </w:rPr>
                              </w:pPr>
                              <w:r w:rsidRPr="00C472AF">
                                <w:rPr>
                                  <w:rFonts w:ascii="Arial" w:hAnsi="Arial"/>
                                  <w:b/>
                                  <w:bCs/>
                                  <w:color w:val="CC0099"/>
                                  <w:kern w:val="24"/>
                                  <w:sz w:val="17"/>
                                  <w:szCs w:val="17"/>
                                </w:rPr>
                                <w:t>6. Доходы и расходы по прочей деятельности, св</w:t>
                              </w:r>
                              <w:r w:rsidRPr="00C472AF">
                                <w:rPr>
                                  <w:rFonts w:ascii="Arial" w:hAnsi="Arial"/>
                                  <w:b/>
                                  <w:bCs/>
                                  <w:color w:val="CC0099"/>
                                  <w:kern w:val="24"/>
                                  <w:sz w:val="17"/>
                                  <w:szCs w:val="17"/>
                                </w:rPr>
                                <w:t>я</w:t>
                              </w:r>
                              <w:r w:rsidRPr="00C472AF">
                                <w:rPr>
                                  <w:rFonts w:ascii="Arial" w:hAnsi="Arial"/>
                                  <w:b/>
                                  <w:bCs/>
                                  <w:color w:val="CC0099"/>
                                  <w:kern w:val="24"/>
                                  <w:sz w:val="17"/>
                                  <w:szCs w:val="17"/>
                                </w:rPr>
                                <w:t>занной со страхованием</w:t>
                              </w:r>
                            </w:p>
                          </w:txbxContent>
                        </wps:txbx>
                        <wps:bodyPr rot="0" vert="horz" wrap="square" lIns="0" tIns="0" rIns="0" bIns="0" anchor="ctr" anchorCtr="0" upright="1">
                          <a:noAutofit/>
                        </wps:bodyPr>
                      </wps:wsp>
                      <wps:wsp>
                        <wps:cNvPr id="15" name="AutoShape 39"/>
                        <wps:cNvSpPr>
                          <a:spLocks noChangeArrowheads="1"/>
                        </wps:cNvSpPr>
                        <wps:spPr bwMode="auto">
                          <a:xfrm>
                            <a:off x="12094" y="4920"/>
                            <a:ext cx="3512" cy="970"/>
                          </a:xfrm>
                          <a:prstGeom prst="roundRect">
                            <a:avLst>
                              <a:gd name="adj" fmla="val 16667"/>
                            </a:avLst>
                          </a:prstGeom>
                          <a:solidFill>
                            <a:srgbClr val="DAEEF3"/>
                          </a:solidFill>
                          <a:ln w="9525">
                            <a:solidFill>
                              <a:srgbClr val="000000"/>
                            </a:solidFill>
                            <a:round/>
                            <a:headEnd/>
                            <a:tailEnd/>
                          </a:ln>
                        </wps:spPr>
                        <wps:txbx>
                          <w:txbxContent>
                            <w:p w:rsidR="00ED17B2" w:rsidRPr="00C472AF" w:rsidRDefault="00ED17B2" w:rsidP="00E9339F">
                              <w:pPr>
                                <w:pStyle w:val="a5"/>
                                <w:spacing w:before="0" w:beforeAutospacing="0" w:after="0" w:afterAutospacing="0" w:line="276" w:lineRule="auto"/>
                                <w:jc w:val="center"/>
                                <w:textAlignment w:val="baseline"/>
                                <w:rPr>
                                  <w:sz w:val="17"/>
                                  <w:szCs w:val="17"/>
                                </w:rPr>
                              </w:pPr>
                              <w:r w:rsidRPr="00C472AF">
                                <w:rPr>
                                  <w:rFonts w:ascii="Arial" w:hAnsi="Arial"/>
                                  <w:b/>
                                  <w:bCs/>
                                  <w:color w:val="CC0099"/>
                                  <w:kern w:val="24"/>
                                  <w:sz w:val="17"/>
                                  <w:szCs w:val="17"/>
                                </w:rPr>
                                <w:t>7. Доходы и расходы по прочей деятельности, не связанной со страхован</w:t>
                              </w:r>
                              <w:r w:rsidRPr="00C472AF">
                                <w:rPr>
                                  <w:rFonts w:ascii="Arial" w:hAnsi="Arial"/>
                                  <w:b/>
                                  <w:bCs/>
                                  <w:color w:val="CC0099"/>
                                  <w:kern w:val="24"/>
                                  <w:sz w:val="17"/>
                                  <w:szCs w:val="17"/>
                                </w:rPr>
                                <w:t>и</w:t>
                              </w:r>
                              <w:r w:rsidRPr="00C472AF">
                                <w:rPr>
                                  <w:rFonts w:ascii="Arial" w:hAnsi="Arial"/>
                                  <w:b/>
                                  <w:bCs/>
                                  <w:color w:val="CC0099"/>
                                  <w:kern w:val="24"/>
                                  <w:sz w:val="17"/>
                                  <w:szCs w:val="17"/>
                                </w:rPr>
                                <w:t>ем:</w:t>
                              </w:r>
                            </w:p>
                          </w:txbxContent>
                        </wps:txbx>
                        <wps:bodyPr rot="0" vert="horz" wrap="square" lIns="0" tIns="0" rIns="0" bIns="0" anchor="ctr" anchorCtr="0" upright="1">
                          <a:noAutofit/>
                        </wps:bodyPr>
                      </wps:wsp>
                      <wps:wsp>
                        <wps:cNvPr id="16" name="_s1327"/>
                        <wps:cNvSpPr>
                          <a:spLocks noChangeArrowheads="1"/>
                        </wps:cNvSpPr>
                        <wps:spPr bwMode="auto">
                          <a:xfrm>
                            <a:off x="8944" y="6409"/>
                            <a:ext cx="2915" cy="3077"/>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txbx>
                          <w:txbxContent>
                            <w:p w:rsidR="00ED17B2" w:rsidRPr="009365DD" w:rsidRDefault="00ED17B2" w:rsidP="00E9339F">
                              <w:pPr>
                                <w:pStyle w:val="a5"/>
                                <w:spacing w:before="0" w:beforeAutospacing="0" w:after="0" w:afterAutospacing="0"/>
                                <w:textAlignment w:val="baseline"/>
                                <w:rPr>
                                  <w:sz w:val="16"/>
                                  <w:szCs w:val="16"/>
                                </w:rPr>
                              </w:pPr>
                              <w:r w:rsidRPr="009365DD">
                                <w:rPr>
                                  <w:rFonts w:ascii="Arial" w:hAnsi="Arial"/>
                                  <w:color w:val="365F91"/>
                                  <w:kern w:val="24"/>
                                  <w:sz w:val="16"/>
                                  <w:szCs w:val="16"/>
                                </w:rPr>
                                <w:t>-  Расходы от  реализ</w:t>
                              </w:r>
                              <w:r w:rsidRPr="009365DD">
                                <w:rPr>
                                  <w:rFonts w:ascii="Arial" w:hAnsi="Arial"/>
                                  <w:color w:val="365F91"/>
                                  <w:kern w:val="24"/>
                                  <w:sz w:val="16"/>
                                  <w:szCs w:val="16"/>
                                </w:rPr>
                                <w:t>а</w:t>
                              </w:r>
                              <w:r w:rsidRPr="009365DD">
                                <w:rPr>
                                  <w:rFonts w:ascii="Arial" w:hAnsi="Arial"/>
                                  <w:color w:val="365F91"/>
                                  <w:kern w:val="24"/>
                                  <w:sz w:val="16"/>
                                  <w:szCs w:val="16"/>
                                </w:rPr>
                                <w:t>ции ценных бумаг, пр</w:t>
                              </w:r>
                              <w:r w:rsidRPr="009365DD">
                                <w:rPr>
                                  <w:rFonts w:ascii="Arial" w:hAnsi="Arial"/>
                                  <w:color w:val="365F91"/>
                                  <w:kern w:val="24"/>
                                  <w:sz w:val="16"/>
                                  <w:szCs w:val="16"/>
                                </w:rPr>
                                <w:t>и</w:t>
                              </w:r>
                              <w:r w:rsidRPr="009365DD">
                                <w:rPr>
                                  <w:rFonts w:ascii="Arial" w:hAnsi="Arial"/>
                                  <w:color w:val="365F91"/>
                                  <w:kern w:val="24"/>
                                  <w:sz w:val="16"/>
                                  <w:szCs w:val="16"/>
                                </w:rPr>
                                <w:t>обретенных за счет сре</w:t>
                              </w:r>
                              <w:proofErr w:type="gramStart"/>
                              <w:r w:rsidRPr="009365DD">
                                <w:rPr>
                                  <w:rFonts w:ascii="Arial" w:hAnsi="Arial"/>
                                  <w:color w:val="365F91"/>
                                  <w:kern w:val="24"/>
                                  <w:sz w:val="16"/>
                                  <w:szCs w:val="16"/>
                                </w:rPr>
                                <w:t>дств стр</w:t>
                              </w:r>
                              <w:proofErr w:type="gramEnd"/>
                              <w:r w:rsidRPr="009365DD">
                                <w:rPr>
                                  <w:rFonts w:ascii="Arial" w:hAnsi="Arial"/>
                                  <w:color w:val="365F91"/>
                                  <w:kern w:val="24"/>
                                  <w:sz w:val="16"/>
                                  <w:szCs w:val="16"/>
                                </w:rPr>
                                <w:t>аховых р</w:t>
                              </w:r>
                              <w:r w:rsidRPr="009365DD">
                                <w:rPr>
                                  <w:rFonts w:ascii="Arial" w:hAnsi="Arial"/>
                                  <w:color w:val="365F91"/>
                                  <w:kern w:val="24"/>
                                  <w:sz w:val="16"/>
                                  <w:szCs w:val="16"/>
                                </w:rPr>
                                <w:t>е</w:t>
                              </w:r>
                              <w:r w:rsidRPr="009365DD">
                                <w:rPr>
                                  <w:rFonts w:ascii="Arial" w:hAnsi="Arial"/>
                                  <w:color w:val="365F91"/>
                                  <w:kern w:val="24"/>
                                  <w:sz w:val="16"/>
                                  <w:szCs w:val="16"/>
                                </w:rPr>
                                <w:t>зервов;</w:t>
                              </w:r>
                            </w:p>
                            <w:p w:rsidR="00ED17B2" w:rsidRPr="009365DD" w:rsidRDefault="00ED17B2" w:rsidP="00E9339F">
                              <w:pPr>
                                <w:pStyle w:val="a5"/>
                                <w:kinsoku w:val="0"/>
                                <w:overflowPunct w:val="0"/>
                                <w:spacing w:before="0" w:beforeAutospacing="0" w:after="0" w:afterAutospacing="0"/>
                                <w:textAlignment w:val="baseline"/>
                                <w:rPr>
                                  <w:sz w:val="16"/>
                                  <w:szCs w:val="16"/>
                                </w:rPr>
                              </w:pPr>
                              <w:r w:rsidRPr="009365DD">
                                <w:rPr>
                                  <w:rFonts w:ascii="Arial" w:hAnsi="Arial"/>
                                  <w:color w:val="365F91"/>
                                  <w:kern w:val="24"/>
                                  <w:sz w:val="16"/>
                                  <w:szCs w:val="16"/>
                                </w:rPr>
                                <w:t>- Расходы от реализ</w:t>
                              </w:r>
                              <w:r w:rsidRPr="009365DD">
                                <w:rPr>
                                  <w:rFonts w:ascii="Arial" w:hAnsi="Arial"/>
                                  <w:color w:val="365F91"/>
                                  <w:kern w:val="24"/>
                                  <w:sz w:val="16"/>
                                  <w:szCs w:val="16"/>
                                </w:rPr>
                                <w:t>а</w:t>
                              </w:r>
                              <w:r w:rsidRPr="009365DD">
                                <w:rPr>
                                  <w:rFonts w:ascii="Arial" w:hAnsi="Arial"/>
                                  <w:color w:val="365F91"/>
                                  <w:kern w:val="24"/>
                                  <w:sz w:val="16"/>
                                  <w:szCs w:val="16"/>
                                </w:rPr>
                                <w:t>ции и прочего выбытия недвижимости  и прочих активов, приобретенной за счет сре</w:t>
                              </w:r>
                              <w:proofErr w:type="gramStart"/>
                              <w:r w:rsidRPr="009365DD">
                                <w:rPr>
                                  <w:rFonts w:ascii="Arial" w:hAnsi="Arial"/>
                                  <w:color w:val="365F91"/>
                                  <w:kern w:val="24"/>
                                  <w:sz w:val="16"/>
                                  <w:szCs w:val="16"/>
                                </w:rPr>
                                <w:t>дств стр</w:t>
                              </w:r>
                              <w:proofErr w:type="gramEnd"/>
                              <w:r w:rsidRPr="009365DD">
                                <w:rPr>
                                  <w:rFonts w:ascii="Arial" w:hAnsi="Arial"/>
                                  <w:color w:val="365F91"/>
                                  <w:kern w:val="24"/>
                                  <w:sz w:val="16"/>
                                  <w:szCs w:val="16"/>
                                </w:rPr>
                                <w:t>ах</w:t>
                              </w:r>
                              <w:r w:rsidRPr="009365DD">
                                <w:rPr>
                                  <w:rFonts w:ascii="Arial" w:hAnsi="Arial"/>
                                  <w:color w:val="365F91"/>
                                  <w:kern w:val="24"/>
                                  <w:sz w:val="16"/>
                                  <w:szCs w:val="16"/>
                                </w:rPr>
                                <w:t>о</w:t>
                              </w:r>
                              <w:r w:rsidRPr="009365DD">
                                <w:rPr>
                                  <w:rFonts w:ascii="Arial" w:hAnsi="Arial"/>
                                  <w:color w:val="365F91"/>
                                  <w:kern w:val="24"/>
                                  <w:sz w:val="16"/>
                                  <w:szCs w:val="16"/>
                                </w:rPr>
                                <w:t xml:space="preserve">вых резервов; </w:t>
                              </w:r>
                            </w:p>
                            <w:p w:rsidR="00ED17B2" w:rsidRPr="009365DD" w:rsidRDefault="00ED17B2" w:rsidP="00E9339F">
                              <w:pPr>
                                <w:pStyle w:val="a5"/>
                                <w:kinsoku w:val="0"/>
                                <w:overflowPunct w:val="0"/>
                                <w:spacing w:before="0" w:beforeAutospacing="0" w:after="0" w:afterAutospacing="0"/>
                                <w:textAlignment w:val="baseline"/>
                                <w:rPr>
                                  <w:sz w:val="16"/>
                                  <w:szCs w:val="16"/>
                                </w:rPr>
                              </w:pPr>
                              <w:r w:rsidRPr="009365DD">
                                <w:rPr>
                                  <w:rFonts w:ascii="Arial" w:hAnsi="Arial"/>
                                  <w:color w:val="365F91"/>
                                  <w:kern w:val="24"/>
                                  <w:sz w:val="16"/>
                                  <w:szCs w:val="16"/>
                                </w:rPr>
                                <w:t>- Прочие расходы по управлению инвестиц</w:t>
                              </w:r>
                              <w:r w:rsidRPr="009365DD">
                                <w:rPr>
                                  <w:rFonts w:ascii="Arial" w:hAnsi="Arial"/>
                                  <w:color w:val="365F91"/>
                                  <w:kern w:val="24"/>
                                  <w:sz w:val="16"/>
                                  <w:szCs w:val="16"/>
                                </w:rPr>
                                <w:t>и</w:t>
                              </w:r>
                              <w:r w:rsidRPr="009365DD">
                                <w:rPr>
                                  <w:rFonts w:ascii="Arial" w:hAnsi="Arial"/>
                                  <w:color w:val="365F91"/>
                                  <w:kern w:val="24"/>
                                  <w:sz w:val="16"/>
                                  <w:szCs w:val="16"/>
                                </w:rPr>
                                <w:t>ями средств страх-х резервов</w:t>
                              </w:r>
                            </w:p>
                          </w:txbxContent>
                        </wps:txbx>
                        <wps:bodyPr rot="0" vert="horz" wrap="square" lIns="0" tIns="0" rIns="0" bIns="0" anchor="ctr" anchorCtr="0" upright="1">
                          <a:noAutofit/>
                        </wps:bodyPr>
                      </wps:wsp>
                      <wps:wsp>
                        <wps:cNvPr id="17" name="_s1077"/>
                        <wps:cNvSpPr>
                          <a:spLocks noChangeArrowheads="1"/>
                        </wps:cNvSpPr>
                        <wps:spPr bwMode="auto">
                          <a:xfrm>
                            <a:off x="4812" y="849"/>
                            <a:ext cx="3882" cy="687"/>
                          </a:xfrm>
                          <a:prstGeom prst="roundRect">
                            <a:avLst>
                              <a:gd name="adj" fmla="val 16667"/>
                            </a:avLst>
                          </a:prstGeom>
                          <a:solidFill>
                            <a:srgbClr val="DAEEF3"/>
                          </a:solidFill>
                          <a:ln w="9525">
                            <a:solidFill>
                              <a:srgbClr val="000000"/>
                            </a:solidFill>
                            <a:round/>
                            <a:headEnd/>
                            <a:tailEnd/>
                          </a:ln>
                        </wps:spPr>
                        <wps:txbx>
                          <w:txbxContent>
                            <w:p w:rsidR="00ED17B2" w:rsidRPr="00C472AF" w:rsidRDefault="00ED17B2" w:rsidP="00E9339F">
                              <w:pPr>
                                <w:pStyle w:val="a5"/>
                                <w:spacing w:before="0" w:beforeAutospacing="0" w:after="0" w:afterAutospacing="0"/>
                                <w:jc w:val="center"/>
                                <w:textAlignment w:val="baseline"/>
                                <w:rPr>
                                  <w:sz w:val="17"/>
                                  <w:szCs w:val="17"/>
                                </w:rPr>
                              </w:pPr>
                              <w:r w:rsidRPr="00C472AF">
                                <w:rPr>
                                  <w:rFonts w:ascii="Arial" w:hAnsi="Arial"/>
                                  <w:b/>
                                  <w:bCs/>
                                  <w:color w:val="CC0099"/>
                                  <w:kern w:val="24"/>
                                  <w:sz w:val="17"/>
                                  <w:szCs w:val="17"/>
                                </w:rPr>
                                <w:t>2. Себестоимость страховых услуг</w:t>
                              </w:r>
                            </w:p>
                          </w:txbxContent>
                        </wps:txbx>
                        <wps:bodyPr rot="0" vert="horz" wrap="square" lIns="0" tIns="0" rIns="0" bIns="0" anchor="ctr" anchorCtr="0" upright="1">
                          <a:noAutofit/>
                        </wps:bodyPr>
                      </wps:wsp>
                      <wps:wsp>
                        <wps:cNvPr id="18" name="_s1327"/>
                        <wps:cNvSpPr>
                          <a:spLocks noChangeArrowheads="1"/>
                        </wps:cNvSpPr>
                        <wps:spPr bwMode="auto">
                          <a:xfrm>
                            <a:off x="4812" y="2912"/>
                            <a:ext cx="3882" cy="3466"/>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txbx>
                          <w:txbxContent>
                            <w:p w:rsidR="00ED17B2" w:rsidRPr="00A430AB" w:rsidRDefault="00ED17B2" w:rsidP="00C472AF">
                              <w:pPr>
                                <w:pStyle w:val="a5"/>
                                <w:tabs>
                                  <w:tab w:val="left" w:pos="285"/>
                                </w:tabs>
                                <w:spacing w:before="0" w:beforeAutospacing="0" w:after="120" w:afterAutospacing="0"/>
                                <w:textAlignment w:val="baseline"/>
                                <w:rPr>
                                  <w:spacing w:val="-2"/>
                                  <w:sz w:val="16"/>
                                  <w:szCs w:val="16"/>
                                </w:rPr>
                              </w:pPr>
                              <w:r w:rsidRPr="00A430AB">
                                <w:rPr>
                                  <w:rFonts w:ascii="Arial" w:hAnsi="Arial"/>
                                  <w:b/>
                                  <w:bCs/>
                                  <w:color w:val="F46228"/>
                                  <w:spacing w:val="-2"/>
                                  <w:kern w:val="24"/>
                                  <w:sz w:val="16"/>
                                  <w:szCs w:val="16"/>
                                </w:rPr>
                                <w:t>2) Расходы на ведение дела, необходимые на осуществл</w:t>
                              </w:r>
                              <w:r w:rsidRPr="00A430AB">
                                <w:rPr>
                                  <w:rFonts w:ascii="Arial" w:hAnsi="Arial"/>
                                  <w:b/>
                                  <w:bCs/>
                                  <w:color w:val="F46228"/>
                                  <w:spacing w:val="-2"/>
                                  <w:kern w:val="24"/>
                                  <w:sz w:val="16"/>
                                  <w:szCs w:val="16"/>
                                </w:rPr>
                                <w:t>е</w:t>
                              </w:r>
                              <w:r w:rsidRPr="00A430AB">
                                <w:rPr>
                                  <w:rFonts w:ascii="Arial" w:hAnsi="Arial"/>
                                  <w:b/>
                                  <w:bCs/>
                                  <w:color w:val="F46228"/>
                                  <w:spacing w:val="-2"/>
                                  <w:kern w:val="24"/>
                                  <w:sz w:val="16"/>
                                  <w:szCs w:val="16"/>
                                </w:rPr>
                                <w:t>ние операций страхования:</w:t>
                              </w:r>
                            </w:p>
                            <w:p w:rsidR="00ED17B2" w:rsidRPr="00A430AB" w:rsidRDefault="00ED17B2" w:rsidP="00C472AF">
                              <w:pPr>
                                <w:pStyle w:val="af5"/>
                                <w:numPr>
                                  <w:ilvl w:val="0"/>
                                  <w:numId w:val="10"/>
                                </w:numPr>
                                <w:tabs>
                                  <w:tab w:val="left" w:pos="285"/>
                                </w:tabs>
                                <w:kinsoku w:val="0"/>
                                <w:overflowPunct w:val="0"/>
                                <w:spacing w:after="120" w:line="240" w:lineRule="auto"/>
                                <w:ind w:left="0" w:firstLine="0"/>
                                <w:textAlignment w:val="baseline"/>
                                <w:rPr>
                                  <w:spacing w:val="-2"/>
                                  <w:sz w:val="16"/>
                                  <w:szCs w:val="16"/>
                                </w:rPr>
                              </w:pPr>
                              <w:proofErr w:type="spellStart"/>
                              <w:r w:rsidRPr="00A430AB">
                                <w:rPr>
                                  <w:rFonts w:ascii="Arial" w:hAnsi="Arial"/>
                                  <w:i/>
                                  <w:iCs/>
                                  <w:color w:val="F46228"/>
                                  <w:spacing w:val="-2"/>
                                  <w:kern w:val="24"/>
                                  <w:sz w:val="16"/>
                                  <w:szCs w:val="16"/>
                                </w:rPr>
                                <w:t>Аквизиционные</w:t>
                              </w:r>
                              <w:proofErr w:type="spellEnd"/>
                              <w:r w:rsidRPr="00A430AB">
                                <w:rPr>
                                  <w:rFonts w:ascii="Arial" w:hAnsi="Arial"/>
                                  <w:i/>
                                  <w:iCs/>
                                  <w:color w:val="F46228"/>
                                  <w:spacing w:val="-2"/>
                                  <w:kern w:val="24"/>
                                  <w:sz w:val="16"/>
                                  <w:szCs w:val="16"/>
                                </w:rPr>
                                <w:t xml:space="preserve"> </w:t>
                              </w:r>
                              <w:r w:rsidRPr="00A430AB">
                                <w:rPr>
                                  <w:rFonts w:ascii="Arial" w:hAnsi="Arial"/>
                                  <w:color w:val="365F91"/>
                                  <w:spacing w:val="-2"/>
                                  <w:kern w:val="24"/>
                                  <w:sz w:val="16"/>
                                  <w:szCs w:val="16"/>
                                </w:rPr>
                                <w:t>(комиссио</w:t>
                              </w:r>
                              <w:r w:rsidRPr="00A430AB">
                                <w:rPr>
                                  <w:rFonts w:ascii="Arial" w:hAnsi="Arial"/>
                                  <w:color w:val="365F91"/>
                                  <w:spacing w:val="-2"/>
                                  <w:kern w:val="24"/>
                                  <w:sz w:val="16"/>
                                  <w:szCs w:val="16"/>
                                </w:rPr>
                                <w:t>н</w:t>
                              </w:r>
                              <w:r w:rsidRPr="00A430AB">
                                <w:rPr>
                                  <w:rFonts w:ascii="Arial" w:hAnsi="Arial"/>
                                  <w:color w:val="365F91"/>
                                  <w:spacing w:val="-2"/>
                                  <w:kern w:val="24"/>
                                  <w:sz w:val="16"/>
                                  <w:szCs w:val="16"/>
                                </w:rPr>
                                <w:t>ные вознаграждения страховым агентам и брокерам, реклама проводимых видов страхования, расходы по обработке заявлений на страхование и пр.);</w:t>
                              </w:r>
                            </w:p>
                            <w:p w:rsidR="00ED17B2" w:rsidRPr="00A430AB" w:rsidRDefault="00ED17B2" w:rsidP="00C472AF">
                              <w:pPr>
                                <w:pStyle w:val="af5"/>
                                <w:numPr>
                                  <w:ilvl w:val="0"/>
                                  <w:numId w:val="10"/>
                                </w:numPr>
                                <w:tabs>
                                  <w:tab w:val="left" w:pos="285"/>
                                </w:tabs>
                                <w:kinsoku w:val="0"/>
                                <w:overflowPunct w:val="0"/>
                                <w:spacing w:before="120" w:after="120" w:line="240" w:lineRule="auto"/>
                                <w:ind w:left="0" w:firstLine="0"/>
                                <w:textAlignment w:val="baseline"/>
                                <w:rPr>
                                  <w:spacing w:val="-2"/>
                                  <w:sz w:val="16"/>
                                  <w:szCs w:val="16"/>
                                </w:rPr>
                              </w:pPr>
                              <w:r w:rsidRPr="00A430AB">
                                <w:rPr>
                                  <w:rFonts w:ascii="Arial" w:hAnsi="Arial"/>
                                  <w:i/>
                                  <w:iCs/>
                                  <w:color w:val="F46228"/>
                                  <w:spacing w:val="-2"/>
                                  <w:kern w:val="24"/>
                                  <w:sz w:val="16"/>
                                  <w:szCs w:val="16"/>
                                </w:rPr>
                                <w:t xml:space="preserve">Ликвидационные </w:t>
                              </w:r>
                              <w:r w:rsidRPr="00A430AB">
                                <w:rPr>
                                  <w:rFonts w:ascii="Arial" w:hAnsi="Arial"/>
                                  <w:color w:val="365F91"/>
                                  <w:spacing w:val="-2"/>
                                  <w:kern w:val="24"/>
                                  <w:sz w:val="16"/>
                                  <w:szCs w:val="16"/>
                                </w:rPr>
                                <w:t>(расходы по урегулированию убытков и т.п.)</w:t>
                              </w:r>
                            </w:p>
                            <w:p w:rsidR="00ED17B2" w:rsidRPr="00C472AF" w:rsidRDefault="00ED17B2" w:rsidP="00C472AF">
                              <w:pPr>
                                <w:pStyle w:val="af5"/>
                                <w:numPr>
                                  <w:ilvl w:val="0"/>
                                  <w:numId w:val="10"/>
                                </w:numPr>
                                <w:tabs>
                                  <w:tab w:val="left" w:pos="285"/>
                                </w:tabs>
                                <w:kinsoku w:val="0"/>
                                <w:overflowPunct w:val="0"/>
                                <w:spacing w:before="120" w:after="120" w:line="240" w:lineRule="auto"/>
                                <w:ind w:left="0" w:firstLine="0"/>
                                <w:textAlignment w:val="baseline"/>
                                <w:rPr>
                                  <w:spacing w:val="-2"/>
                                  <w:sz w:val="16"/>
                                  <w:szCs w:val="16"/>
                                </w:rPr>
                              </w:pPr>
                              <w:r w:rsidRPr="00C472AF">
                                <w:rPr>
                                  <w:rFonts w:ascii="Arial" w:hAnsi="Arial"/>
                                  <w:i/>
                                  <w:iCs/>
                                  <w:color w:val="CB410A"/>
                                  <w:spacing w:val="-2"/>
                                  <w:kern w:val="24"/>
                                  <w:sz w:val="16"/>
                                  <w:szCs w:val="16"/>
                                </w:rPr>
                                <w:t xml:space="preserve">Управленческие  </w:t>
                              </w:r>
                              <w:r w:rsidRPr="00C472AF">
                                <w:rPr>
                                  <w:rFonts w:ascii="Arial" w:hAnsi="Arial"/>
                                  <w:color w:val="365F91"/>
                                  <w:spacing w:val="-2"/>
                                  <w:kern w:val="24"/>
                                  <w:sz w:val="16"/>
                                  <w:szCs w:val="16"/>
                                </w:rPr>
                                <w:t xml:space="preserve"> (заработная плата специалистов и отчисления в </w:t>
                              </w:r>
                              <w:proofErr w:type="spellStart"/>
                              <w:r w:rsidRPr="00C472AF">
                                <w:rPr>
                                  <w:rFonts w:ascii="Arial" w:hAnsi="Arial"/>
                                  <w:color w:val="365F91"/>
                                  <w:spacing w:val="-2"/>
                                  <w:kern w:val="24"/>
                                  <w:sz w:val="16"/>
                                  <w:szCs w:val="16"/>
                                </w:rPr>
                                <w:t>соц</w:t>
                              </w:r>
                              <w:proofErr w:type="gramStart"/>
                              <w:r w:rsidRPr="00C472AF">
                                <w:rPr>
                                  <w:rFonts w:ascii="Arial" w:hAnsi="Arial"/>
                                  <w:color w:val="365F91"/>
                                  <w:spacing w:val="-2"/>
                                  <w:kern w:val="24"/>
                                  <w:sz w:val="16"/>
                                  <w:szCs w:val="16"/>
                                </w:rPr>
                                <w:t>.ф</w:t>
                              </w:r>
                              <w:proofErr w:type="gramEnd"/>
                              <w:r w:rsidRPr="00C472AF">
                                <w:rPr>
                                  <w:rFonts w:ascii="Arial" w:hAnsi="Arial"/>
                                  <w:color w:val="365F91"/>
                                  <w:spacing w:val="-2"/>
                                  <w:kern w:val="24"/>
                                  <w:sz w:val="16"/>
                                  <w:szCs w:val="16"/>
                                </w:rPr>
                                <w:t>онды</w:t>
                              </w:r>
                              <w:proofErr w:type="spellEnd"/>
                              <w:r w:rsidRPr="00C472AF">
                                <w:rPr>
                                  <w:rFonts w:ascii="Arial" w:hAnsi="Arial"/>
                                  <w:color w:val="365F91"/>
                                  <w:spacing w:val="-2"/>
                                  <w:kern w:val="24"/>
                                  <w:sz w:val="16"/>
                                  <w:szCs w:val="16"/>
                                </w:rPr>
                                <w:t>, превентивные ра</w:t>
                              </w:r>
                              <w:r w:rsidRPr="00C472AF">
                                <w:rPr>
                                  <w:rFonts w:ascii="Arial" w:hAnsi="Arial"/>
                                  <w:color w:val="365F91"/>
                                  <w:spacing w:val="-2"/>
                                  <w:kern w:val="24"/>
                                  <w:sz w:val="16"/>
                                  <w:szCs w:val="16"/>
                                </w:rPr>
                                <w:t>с</w:t>
                              </w:r>
                              <w:r w:rsidRPr="00C472AF">
                                <w:rPr>
                                  <w:rFonts w:ascii="Arial" w:hAnsi="Arial"/>
                                  <w:color w:val="365F91"/>
                                  <w:spacing w:val="-2"/>
                                  <w:kern w:val="24"/>
                                  <w:sz w:val="16"/>
                                  <w:szCs w:val="16"/>
                                </w:rPr>
                                <w:t>ходы</w:t>
                              </w:r>
                              <w:r>
                                <w:rPr>
                                  <w:rFonts w:ascii="Arial" w:hAnsi="Arial"/>
                                  <w:color w:val="365F91"/>
                                  <w:spacing w:val="-2"/>
                                  <w:kern w:val="24"/>
                                  <w:sz w:val="16"/>
                                  <w:szCs w:val="16"/>
                                </w:rPr>
                                <w:t>)</w:t>
                              </w:r>
                            </w:p>
                          </w:txbxContent>
                        </wps:txbx>
                        <wps:bodyPr rot="0" vert="horz" wrap="square" lIns="0" tIns="0" rIns="0" bIns="0" anchor="ctr" anchorCtr="0" upright="1">
                          <a:noAutofit/>
                        </wps:bodyPr>
                      </wps:wsp>
                      <wps:wsp>
                        <wps:cNvPr id="19" name="_s1327"/>
                        <wps:cNvSpPr>
                          <a:spLocks noChangeArrowheads="1"/>
                        </wps:cNvSpPr>
                        <wps:spPr bwMode="auto">
                          <a:xfrm>
                            <a:off x="4829" y="6990"/>
                            <a:ext cx="3882" cy="2496"/>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txbx>
                          <w:txbxContent>
                            <w:p w:rsidR="00ED17B2" w:rsidRPr="00A430AB" w:rsidRDefault="00ED17B2" w:rsidP="00E9339F">
                              <w:pPr>
                                <w:pStyle w:val="a5"/>
                                <w:kinsoku w:val="0"/>
                                <w:overflowPunct w:val="0"/>
                                <w:spacing w:before="0" w:beforeAutospacing="0" w:after="0" w:afterAutospacing="0"/>
                                <w:textAlignment w:val="baseline"/>
                                <w:rPr>
                                  <w:spacing w:val="-2"/>
                                  <w:sz w:val="16"/>
                                  <w:szCs w:val="16"/>
                                </w:rPr>
                              </w:pPr>
                              <w:r w:rsidRPr="00A430AB">
                                <w:rPr>
                                  <w:rFonts w:ascii="Arial" w:hAnsi="Arial"/>
                                  <w:color w:val="365F91"/>
                                  <w:spacing w:val="-2"/>
                                  <w:kern w:val="24"/>
                                  <w:sz w:val="16"/>
                                  <w:szCs w:val="16"/>
                                </w:rPr>
                                <w:t>- Заработная плата АУП, и отчи</w:t>
                              </w:r>
                              <w:r w:rsidRPr="00A430AB">
                                <w:rPr>
                                  <w:rFonts w:ascii="Arial" w:hAnsi="Arial"/>
                                  <w:color w:val="365F91"/>
                                  <w:spacing w:val="-2"/>
                                  <w:kern w:val="24"/>
                                  <w:sz w:val="16"/>
                                  <w:szCs w:val="16"/>
                                </w:rPr>
                                <w:t>с</w:t>
                              </w:r>
                              <w:r w:rsidRPr="00A430AB">
                                <w:rPr>
                                  <w:rFonts w:ascii="Arial" w:hAnsi="Arial"/>
                                  <w:color w:val="365F91"/>
                                  <w:spacing w:val="-2"/>
                                  <w:kern w:val="24"/>
                                  <w:sz w:val="16"/>
                                  <w:szCs w:val="16"/>
                                </w:rPr>
                                <w:t xml:space="preserve">ления в социальные фонды, </w:t>
                              </w:r>
                            </w:p>
                            <w:p w:rsidR="00ED17B2" w:rsidRPr="00A430AB" w:rsidRDefault="00ED17B2" w:rsidP="00E9339F">
                              <w:pPr>
                                <w:pStyle w:val="a5"/>
                                <w:kinsoku w:val="0"/>
                                <w:overflowPunct w:val="0"/>
                                <w:spacing w:before="0" w:beforeAutospacing="0" w:after="0" w:afterAutospacing="0"/>
                                <w:textAlignment w:val="baseline"/>
                                <w:rPr>
                                  <w:spacing w:val="-2"/>
                                  <w:sz w:val="16"/>
                                  <w:szCs w:val="16"/>
                                </w:rPr>
                              </w:pPr>
                              <w:r w:rsidRPr="00A430AB">
                                <w:rPr>
                                  <w:rFonts w:ascii="Arial" w:hAnsi="Arial"/>
                                  <w:color w:val="365F91"/>
                                  <w:spacing w:val="-2"/>
                                  <w:kern w:val="24"/>
                                  <w:sz w:val="16"/>
                                  <w:szCs w:val="16"/>
                                </w:rPr>
                                <w:t>- Оплата аудиторских, консульт</w:t>
                              </w:r>
                              <w:r w:rsidRPr="00A430AB">
                                <w:rPr>
                                  <w:rFonts w:ascii="Arial" w:hAnsi="Arial"/>
                                  <w:color w:val="365F91"/>
                                  <w:spacing w:val="-2"/>
                                  <w:kern w:val="24"/>
                                  <w:sz w:val="16"/>
                                  <w:szCs w:val="16"/>
                                </w:rPr>
                                <w:t>а</w:t>
                              </w:r>
                              <w:r w:rsidRPr="00A430AB">
                                <w:rPr>
                                  <w:rFonts w:ascii="Arial" w:hAnsi="Arial"/>
                                  <w:color w:val="365F91"/>
                                  <w:spacing w:val="-2"/>
                                  <w:kern w:val="24"/>
                                  <w:sz w:val="16"/>
                                  <w:szCs w:val="16"/>
                                </w:rPr>
                                <w:t xml:space="preserve">ционных и информационных услуг, </w:t>
                              </w:r>
                            </w:p>
                            <w:p w:rsidR="00ED17B2" w:rsidRPr="00A430AB" w:rsidRDefault="00ED17B2" w:rsidP="00E9339F">
                              <w:pPr>
                                <w:pStyle w:val="a5"/>
                                <w:kinsoku w:val="0"/>
                                <w:overflowPunct w:val="0"/>
                                <w:spacing w:before="0" w:beforeAutospacing="0" w:after="0" w:afterAutospacing="0"/>
                                <w:textAlignment w:val="baseline"/>
                                <w:rPr>
                                  <w:spacing w:val="-2"/>
                                  <w:sz w:val="16"/>
                                  <w:szCs w:val="16"/>
                                </w:rPr>
                              </w:pPr>
                              <w:r w:rsidRPr="00A430AB">
                                <w:rPr>
                                  <w:rFonts w:ascii="Arial" w:hAnsi="Arial"/>
                                  <w:color w:val="365F91"/>
                                  <w:spacing w:val="-2"/>
                                  <w:kern w:val="24"/>
                                  <w:sz w:val="16"/>
                                  <w:szCs w:val="16"/>
                                </w:rPr>
                                <w:t xml:space="preserve">- Расходы на публикацию годовой отчетности  </w:t>
                              </w:r>
                            </w:p>
                            <w:p w:rsidR="00ED17B2" w:rsidRPr="00A430AB" w:rsidRDefault="00ED17B2" w:rsidP="00E9339F">
                              <w:pPr>
                                <w:pStyle w:val="a5"/>
                                <w:kinsoku w:val="0"/>
                                <w:overflowPunct w:val="0"/>
                                <w:spacing w:before="0" w:beforeAutospacing="0" w:after="0" w:afterAutospacing="0"/>
                                <w:textAlignment w:val="baseline"/>
                                <w:rPr>
                                  <w:spacing w:val="-2"/>
                                  <w:sz w:val="16"/>
                                  <w:szCs w:val="16"/>
                                </w:rPr>
                              </w:pPr>
                              <w:r w:rsidRPr="00A430AB">
                                <w:rPr>
                                  <w:rFonts w:ascii="Arial" w:hAnsi="Arial"/>
                                  <w:color w:val="365F91"/>
                                  <w:spacing w:val="-2"/>
                                  <w:kern w:val="24"/>
                                  <w:sz w:val="16"/>
                                  <w:szCs w:val="16"/>
                                </w:rPr>
                                <w:t>- Расходы по подготовке, пов</w:t>
                              </w:r>
                              <w:r w:rsidRPr="00A430AB">
                                <w:rPr>
                                  <w:rFonts w:ascii="Arial" w:hAnsi="Arial"/>
                                  <w:color w:val="365F91"/>
                                  <w:spacing w:val="-2"/>
                                  <w:kern w:val="24"/>
                                  <w:sz w:val="16"/>
                                  <w:szCs w:val="16"/>
                                </w:rPr>
                                <w:t>ы</w:t>
                              </w:r>
                              <w:r w:rsidRPr="00A430AB">
                                <w:rPr>
                                  <w:rFonts w:ascii="Arial" w:hAnsi="Arial"/>
                                  <w:color w:val="365F91"/>
                                  <w:spacing w:val="-2"/>
                                  <w:kern w:val="24"/>
                                  <w:sz w:val="16"/>
                                  <w:szCs w:val="16"/>
                                </w:rPr>
                                <w:t>шению квалификации и перепо</w:t>
                              </w:r>
                              <w:r w:rsidRPr="00A430AB">
                                <w:rPr>
                                  <w:rFonts w:ascii="Arial" w:hAnsi="Arial"/>
                                  <w:color w:val="365F91"/>
                                  <w:spacing w:val="-2"/>
                                  <w:kern w:val="24"/>
                                  <w:sz w:val="16"/>
                                  <w:szCs w:val="16"/>
                                </w:rPr>
                                <w:t>д</w:t>
                              </w:r>
                              <w:r w:rsidRPr="00A430AB">
                                <w:rPr>
                                  <w:rFonts w:ascii="Arial" w:hAnsi="Arial"/>
                                  <w:color w:val="365F91"/>
                                  <w:spacing w:val="-2"/>
                                  <w:kern w:val="24"/>
                                  <w:sz w:val="16"/>
                                  <w:szCs w:val="16"/>
                                </w:rPr>
                                <w:t xml:space="preserve">готовке кадров, </w:t>
                              </w:r>
                            </w:p>
                            <w:p w:rsidR="00ED17B2" w:rsidRPr="00A430AB" w:rsidRDefault="00ED17B2" w:rsidP="00E9339F">
                              <w:pPr>
                                <w:pStyle w:val="a5"/>
                                <w:kinsoku w:val="0"/>
                                <w:overflowPunct w:val="0"/>
                                <w:spacing w:before="0" w:beforeAutospacing="0" w:after="0" w:afterAutospacing="0"/>
                                <w:textAlignment w:val="baseline"/>
                                <w:rPr>
                                  <w:spacing w:val="-2"/>
                                  <w:sz w:val="16"/>
                                  <w:szCs w:val="16"/>
                                </w:rPr>
                              </w:pPr>
                              <w:r w:rsidRPr="00A430AB">
                                <w:rPr>
                                  <w:rFonts w:ascii="Arial" w:hAnsi="Arial"/>
                                  <w:color w:val="365F91"/>
                                  <w:spacing w:val="-2"/>
                                  <w:kern w:val="24"/>
                                  <w:sz w:val="16"/>
                                  <w:szCs w:val="16"/>
                                </w:rPr>
                                <w:t xml:space="preserve">- Оплата услуг банков </w:t>
                              </w:r>
                            </w:p>
                            <w:p w:rsidR="00ED17B2" w:rsidRPr="00A430AB" w:rsidRDefault="00ED17B2" w:rsidP="00E9339F">
                              <w:pPr>
                                <w:pStyle w:val="a5"/>
                                <w:kinsoku w:val="0"/>
                                <w:overflowPunct w:val="0"/>
                                <w:spacing w:before="0" w:beforeAutospacing="0" w:after="0" w:afterAutospacing="0"/>
                                <w:textAlignment w:val="baseline"/>
                                <w:rPr>
                                  <w:spacing w:val="-2"/>
                                  <w:sz w:val="16"/>
                                  <w:szCs w:val="16"/>
                                </w:rPr>
                              </w:pPr>
                              <w:r w:rsidRPr="00A430AB">
                                <w:rPr>
                                  <w:rFonts w:ascii="Arial" w:hAnsi="Arial"/>
                                  <w:color w:val="365F91"/>
                                  <w:spacing w:val="-2"/>
                                  <w:kern w:val="24"/>
                                  <w:sz w:val="16"/>
                                  <w:szCs w:val="16"/>
                                </w:rPr>
                                <w:t>- Др</w:t>
                              </w:r>
                              <w:r>
                                <w:rPr>
                                  <w:rFonts w:ascii="Arial" w:hAnsi="Arial"/>
                                  <w:color w:val="365F91"/>
                                  <w:spacing w:val="-2"/>
                                  <w:kern w:val="24"/>
                                  <w:sz w:val="16"/>
                                  <w:szCs w:val="16"/>
                                </w:rPr>
                                <w:t>.</w:t>
                              </w:r>
                              <w:r w:rsidRPr="00A430AB">
                                <w:rPr>
                                  <w:rFonts w:ascii="Arial" w:hAnsi="Arial"/>
                                  <w:color w:val="365F91"/>
                                  <w:spacing w:val="-2"/>
                                  <w:kern w:val="24"/>
                                  <w:sz w:val="16"/>
                                  <w:szCs w:val="16"/>
                                </w:rPr>
                                <w:t xml:space="preserve"> административные расходы</w:t>
                              </w:r>
                            </w:p>
                          </w:txbxContent>
                        </wps:txbx>
                        <wps:bodyPr rot="0" vert="horz" wrap="square" lIns="0" tIns="0" rIns="0" bIns="0" anchor="ctr" anchorCtr="0" upright="1">
                          <a:noAutofit/>
                        </wps:bodyPr>
                      </wps:wsp>
                    </wpg:wgp>
                  </a:graphicData>
                </a:graphic>
              </wp:inline>
            </w:drawing>
          </mc:Choice>
          <mc:Fallback>
            <w:pict>
              <v:group id="Group 228" o:spid="_x0000_s1027" style="width:481.9pt;height:438.5pt;mso-position-horizontal-relative:char;mso-position-vertical-relative:line" coordorigin="2302,849" coordsize="13379,86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">
                <v:roundrect id="_s1148" o:spid="_x0000_s1028" style="position:absolute;left:2302;top:849;width:2115;height:68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LF88IA&#10;AADaAAAADwAAAGRycy9kb3ducmV2LnhtbESPwWrDMBBE74X+g9hCLqWWG0oIbmRjSgOGnuoEct1Y&#10;W8vYWhlLcZy/jwqFHoeZecPsisUOYqbJd44VvCYpCOLG6Y5bBcfD/mULwgdkjYNjUnAjD0X++LDD&#10;TLsrf9Nch1ZECPsMFZgQxkxK3xiy6BM3Ekfvx00WQ5RTK/WE1wi3g1yn6UZa7DguGBzpw1DT1xer&#10;4Lk2Bz5X8lSSrrrNZ/M12P6s1OppKd9BBFrCf/ivXWkFb/B7Jd4Am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ksXzwgAAANoAAAAPAAAAAAAAAAAAAAAAAJgCAABkcnMvZG93&#10;bnJldi54bWxQSwUGAAAAAAQABAD1AAAAhwMAAAAA&#10;" fillcolor="#daeef3">
                  <v:textbox inset="0,0,0,0">
                    <w:txbxContent>
                      <w:p w:rsidR="00ED17B2" w:rsidRPr="00C472AF" w:rsidRDefault="00ED17B2" w:rsidP="00E9339F">
                        <w:pPr>
                          <w:pStyle w:val="a5"/>
                          <w:spacing w:before="0" w:beforeAutospacing="0" w:after="0" w:afterAutospacing="0" w:line="276" w:lineRule="auto"/>
                          <w:jc w:val="center"/>
                          <w:textAlignment w:val="baseline"/>
                          <w:rPr>
                            <w:sz w:val="17"/>
                            <w:szCs w:val="17"/>
                          </w:rPr>
                        </w:pPr>
                        <w:r w:rsidRPr="00C472AF">
                          <w:rPr>
                            <w:rFonts w:ascii="Arial" w:hAnsi="Arial"/>
                            <w:b/>
                            <w:bCs/>
                            <w:color w:val="CC0099"/>
                            <w:kern w:val="24"/>
                            <w:sz w:val="17"/>
                            <w:szCs w:val="17"/>
                          </w:rPr>
                          <w:t>1. Доходы от страховых услуг</w:t>
                        </w:r>
                      </w:p>
                    </w:txbxContent>
                  </v:textbox>
                </v:roundrect>
                <v:roundrect id="AutoShape 48" o:spid="_x0000_s1029" style="position:absolute;left:8944;top:849;width:2915;height:90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5gaMIA&#10;AADaAAAADwAAAGRycy9kb3ducmV2LnhtbESPwWrDMBBE74X+g9hCLqWWG2gIbmRjSgOGnuoEct1Y&#10;W8vYWhlLcZy/jwqFHoeZecPsisUOYqbJd44VvCYpCOLG6Y5bBcfD/mULwgdkjYNjUnAjD0X++LDD&#10;TLsrf9Nch1ZECPsMFZgQxkxK3xiy6BM3Ekfvx00WQ5RTK/WE1wi3g1yn6UZa7DguGBzpw1DT1xer&#10;4Lk2Bz5X8lSSrrrNZ/M12P6s1OppKd9BBFrCf/ivXWkFb/B7Jd4Am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3mBowgAAANoAAAAPAAAAAAAAAAAAAAAAAJgCAABkcnMvZG93&#10;bnJldi54bWxQSwUGAAAAAAQABAD1AAAAhwMAAAAA&#10;" fillcolor="#daeef3">
                  <v:textbox inset="0,0,0,0">
                    <w:txbxContent>
                      <w:p w:rsidR="00ED17B2" w:rsidRPr="00C472AF" w:rsidRDefault="00ED17B2" w:rsidP="00E9339F">
                        <w:pPr>
                          <w:pStyle w:val="a5"/>
                          <w:spacing w:before="0" w:beforeAutospacing="0" w:after="0" w:afterAutospacing="0"/>
                          <w:jc w:val="center"/>
                          <w:textAlignment w:val="baseline"/>
                          <w:rPr>
                            <w:sz w:val="17"/>
                            <w:szCs w:val="17"/>
                          </w:rPr>
                        </w:pPr>
                        <w:r w:rsidRPr="00C472AF">
                          <w:rPr>
                            <w:rFonts w:ascii="Arial" w:hAnsi="Arial"/>
                            <w:b/>
                            <w:bCs/>
                            <w:color w:val="CC0099"/>
                            <w:kern w:val="24"/>
                            <w:sz w:val="17"/>
                            <w:szCs w:val="17"/>
                          </w:rPr>
                          <w:t>3. Доходы от инвест</w:t>
                        </w:r>
                        <w:r w:rsidRPr="00C472AF">
                          <w:rPr>
                            <w:rFonts w:ascii="Arial" w:hAnsi="Arial"/>
                            <w:b/>
                            <w:bCs/>
                            <w:color w:val="CC0099"/>
                            <w:kern w:val="24"/>
                            <w:sz w:val="17"/>
                            <w:szCs w:val="17"/>
                          </w:rPr>
                          <w:t>и</w:t>
                        </w:r>
                        <w:r w:rsidRPr="00C472AF">
                          <w:rPr>
                            <w:rFonts w:ascii="Arial" w:hAnsi="Arial"/>
                            <w:b/>
                            <w:bCs/>
                            <w:color w:val="CC0099"/>
                            <w:kern w:val="24"/>
                            <w:sz w:val="17"/>
                            <w:szCs w:val="17"/>
                          </w:rPr>
                          <w:t>ционной страховой деятельности</w:t>
                        </w:r>
                      </w:p>
                    </w:txbxContent>
                  </v:textbox>
                </v:roundrect>
                <v:roundrect id="AutoShape 231" o:spid="_x0000_s1030" style="position:absolute;left:8944;top:5582;width:2915;height:82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P9rsA&#10;AADaAAAADwAAAGRycy9kb3ducmV2LnhtbERPvQrCMBDeBd8hnOAimuogUo0iolBwsgquZ3M2xeZS&#10;mqj17c0gOH58/6tNZ2vxotZXjhVMJwkI4sLpiksFl/NhvADhA7LG2jEp+JCHzbrfW2Gq3ZtP9MpD&#10;KWII+xQVmBCaVEpfGLLoJ64hjtzdtRZDhG0pdYvvGG5rOUuSubRYcWww2NDOUPHIn1bBKDdnvmXy&#10;uiWdVfN9cazt46bUcNBtlyACdeEv/rkzrSBujVfiDZDrL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Mnfz/a7AAAA2gAAAA8AAAAAAAAAAAAAAAAAmAIAAGRycy9kb3ducmV2Lnht&#10;bFBLBQYAAAAABAAEAPUAAACAAwAAAAA=&#10;" fillcolor="#daeef3">
                  <v:textbox inset="0,0,0,0">
                    <w:txbxContent>
                      <w:p w:rsidR="00ED17B2" w:rsidRPr="00C472AF" w:rsidRDefault="00ED17B2" w:rsidP="00E9339F">
                        <w:pPr>
                          <w:pStyle w:val="a5"/>
                          <w:spacing w:before="0" w:beforeAutospacing="0" w:after="0" w:afterAutospacing="0"/>
                          <w:jc w:val="center"/>
                          <w:textAlignment w:val="baseline"/>
                          <w:rPr>
                            <w:sz w:val="17"/>
                            <w:szCs w:val="17"/>
                          </w:rPr>
                        </w:pPr>
                        <w:r w:rsidRPr="00C472AF">
                          <w:rPr>
                            <w:rFonts w:ascii="Arial" w:hAnsi="Arial"/>
                            <w:b/>
                            <w:bCs/>
                            <w:color w:val="CC0099"/>
                            <w:kern w:val="24"/>
                            <w:sz w:val="17"/>
                            <w:szCs w:val="17"/>
                          </w:rPr>
                          <w:t>4. Расходы по инв</w:t>
                        </w:r>
                        <w:r w:rsidRPr="00C472AF">
                          <w:rPr>
                            <w:rFonts w:ascii="Arial" w:hAnsi="Arial"/>
                            <w:b/>
                            <w:bCs/>
                            <w:color w:val="CC0099"/>
                            <w:kern w:val="24"/>
                            <w:sz w:val="17"/>
                            <w:szCs w:val="17"/>
                          </w:rPr>
                          <w:t>е</w:t>
                        </w:r>
                        <w:r w:rsidRPr="00C472AF">
                          <w:rPr>
                            <w:rFonts w:ascii="Arial" w:hAnsi="Arial"/>
                            <w:b/>
                            <w:bCs/>
                            <w:color w:val="CC0099"/>
                            <w:kern w:val="24"/>
                            <w:sz w:val="17"/>
                            <w:szCs w:val="17"/>
                          </w:rPr>
                          <w:t>стиционной страховой деятельности</w:t>
                        </w:r>
                      </w:p>
                    </w:txbxContent>
                  </v:textbox>
                </v:roundrect>
                <v:roundrect id="_s1217" o:spid="_x0000_s1031" style="position:absolute;left:12094;top:5890;width:3587;height:359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hqH8QA&#10;AADaAAAADwAAAGRycy9kb3ducmV2LnhtbESPT2sCMRTE70K/Q3gFL1KzKoiuRmkF0UsP/qHg7bl5&#10;7kY3L8smrttv3xQEj8PM/IaZL1tbioZqbxwrGPQTEMSZ04ZzBcfD+mMCwgdkjaVjUvBLHpaLt84c&#10;U+0evKNmH3IRIexTVFCEUKVS+qwgi77vKuLoXVxtMURZ51LX+IhwW8phkoylRcNxocCKVgVlt/3d&#10;Khj/XI8H831qNrkZTe9fIzr7QU+p7nv7OQMRqA2v8LO91Qqm8H8l3gC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Iah/EAAAA2gAAAA8AAAAAAAAAAAAAAAAAmAIAAGRycy9k&#10;b3ducmV2LnhtbFBLBQYAAAAABAAEAPUAAACJAwAAAAA=&#10;" filled="f" fillcolor="#bbe0e3">
                  <v:textbox inset="0,0,0,0">
                    <w:txbxContent>
                      <w:p w:rsidR="00ED17B2" w:rsidRPr="009365DD" w:rsidRDefault="00ED17B2" w:rsidP="00E9339F">
                        <w:pPr>
                          <w:pStyle w:val="a5"/>
                          <w:spacing w:before="0" w:beforeAutospacing="0" w:after="0" w:afterAutospacing="0"/>
                          <w:textAlignment w:val="baseline"/>
                          <w:rPr>
                            <w:sz w:val="16"/>
                            <w:szCs w:val="16"/>
                          </w:rPr>
                        </w:pPr>
                        <w:r w:rsidRPr="009365DD">
                          <w:rPr>
                            <w:rFonts w:ascii="Arial" w:hAnsi="Arial"/>
                            <w:color w:val="365F91"/>
                            <w:kern w:val="24"/>
                            <w:sz w:val="16"/>
                            <w:szCs w:val="16"/>
                          </w:rPr>
                          <w:t>- от реализации основных средств, нематериальных активов, материальных це</w:t>
                        </w:r>
                        <w:r w:rsidRPr="009365DD">
                          <w:rPr>
                            <w:rFonts w:ascii="Arial" w:hAnsi="Arial"/>
                            <w:color w:val="365F91"/>
                            <w:kern w:val="24"/>
                            <w:sz w:val="16"/>
                            <w:szCs w:val="16"/>
                          </w:rPr>
                          <w:t>н</w:t>
                        </w:r>
                        <w:r w:rsidRPr="009365DD">
                          <w:rPr>
                            <w:rFonts w:ascii="Arial" w:hAnsi="Arial"/>
                            <w:color w:val="365F91"/>
                            <w:kern w:val="24"/>
                            <w:sz w:val="16"/>
                            <w:szCs w:val="16"/>
                          </w:rPr>
                          <w:t>ностей, ценных бумаг и пр</w:t>
                        </w:r>
                        <w:r w:rsidRPr="009365DD">
                          <w:rPr>
                            <w:rFonts w:ascii="Arial" w:hAnsi="Arial"/>
                            <w:color w:val="365F91"/>
                            <w:kern w:val="24"/>
                            <w:sz w:val="16"/>
                            <w:szCs w:val="16"/>
                          </w:rPr>
                          <w:t>о</w:t>
                        </w:r>
                        <w:r w:rsidRPr="009365DD">
                          <w:rPr>
                            <w:rFonts w:ascii="Arial" w:hAnsi="Arial"/>
                            <w:color w:val="365F91"/>
                            <w:kern w:val="24"/>
                            <w:sz w:val="16"/>
                            <w:szCs w:val="16"/>
                          </w:rPr>
                          <w:t>чих активов</w:t>
                        </w:r>
                      </w:p>
                      <w:p w:rsidR="00ED17B2" w:rsidRPr="009365DD" w:rsidRDefault="00ED17B2" w:rsidP="00E9339F">
                        <w:pPr>
                          <w:pStyle w:val="a5"/>
                          <w:kinsoku w:val="0"/>
                          <w:overflowPunct w:val="0"/>
                          <w:spacing w:before="0" w:beforeAutospacing="0" w:after="0" w:afterAutospacing="0"/>
                          <w:textAlignment w:val="baseline"/>
                          <w:rPr>
                            <w:sz w:val="16"/>
                            <w:szCs w:val="16"/>
                          </w:rPr>
                        </w:pPr>
                        <w:r w:rsidRPr="009365DD">
                          <w:rPr>
                            <w:rFonts w:ascii="Arial" w:hAnsi="Arial"/>
                            <w:color w:val="365F91"/>
                            <w:kern w:val="24"/>
                            <w:sz w:val="16"/>
                            <w:szCs w:val="16"/>
                          </w:rPr>
                          <w:t>- от сдачи имущества в аренду</w:t>
                        </w:r>
                      </w:p>
                      <w:p w:rsidR="00ED17B2" w:rsidRPr="009365DD" w:rsidRDefault="00ED17B2" w:rsidP="00E9339F">
                        <w:pPr>
                          <w:pStyle w:val="a5"/>
                          <w:kinsoku w:val="0"/>
                          <w:overflowPunct w:val="0"/>
                          <w:spacing w:before="0" w:beforeAutospacing="0" w:after="0" w:afterAutospacing="0"/>
                          <w:textAlignment w:val="baseline"/>
                          <w:rPr>
                            <w:sz w:val="16"/>
                            <w:szCs w:val="16"/>
                          </w:rPr>
                        </w:pPr>
                        <w:r w:rsidRPr="009365DD">
                          <w:rPr>
                            <w:rFonts w:ascii="Arial" w:hAnsi="Arial"/>
                            <w:color w:val="365F91"/>
                            <w:kern w:val="24"/>
                            <w:sz w:val="16"/>
                            <w:szCs w:val="16"/>
                          </w:rPr>
                          <w:t>- Инвестиционные доходы, связанные с инвестицией собственных средств (проце</w:t>
                        </w:r>
                        <w:r w:rsidRPr="009365DD">
                          <w:rPr>
                            <w:rFonts w:ascii="Arial" w:hAnsi="Arial"/>
                            <w:color w:val="365F91"/>
                            <w:kern w:val="24"/>
                            <w:sz w:val="16"/>
                            <w:szCs w:val="16"/>
                          </w:rPr>
                          <w:t>н</w:t>
                        </w:r>
                        <w:r w:rsidRPr="009365DD">
                          <w:rPr>
                            <w:rFonts w:ascii="Arial" w:hAnsi="Arial"/>
                            <w:color w:val="365F91"/>
                            <w:kern w:val="24"/>
                            <w:sz w:val="16"/>
                            <w:szCs w:val="16"/>
                          </w:rPr>
                          <w:t>ты, дивиденды)</w:t>
                        </w:r>
                      </w:p>
                      <w:p w:rsidR="00ED17B2" w:rsidRPr="009365DD" w:rsidRDefault="00ED17B2" w:rsidP="00E9339F">
                        <w:pPr>
                          <w:pStyle w:val="a5"/>
                          <w:kinsoku w:val="0"/>
                          <w:overflowPunct w:val="0"/>
                          <w:spacing w:before="0" w:beforeAutospacing="0" w:after="0" w:afterAutospacing="0"/>
                          <w:textAlignment w:val="baseline"/>
                          <w:rPr>
                            <w:sz w:val="16"/>
                            <w:szCs w:val="16"/>
                          </w:rPr>
                        </w:pPr>
                        <w:r w:rsidRPr="009365DD">
                          <w:rPr>
                            <w:rFonts w:ascii="Arial" w:hAnsi="Arial"/>
                            <w:color w:val="365F91"/>
                            <w:kern w:val="24"/>
                            <w:sz w:val="16"/>
                            <w:szCs w:val="16"/>
                          </w:rPr>
                          <w:t xml:space="preserve">-- </w:t>
                        </w:r>
                        <w:proofErr w:type="gramStart"/>
                        <w:r w:rsidRPr="009365DD">
                          <w:rPr>
                            <w:rFonts w:ascii="Arial" w:hAnsi="Arial"/>
                            <w:color w:val="365F91"/>
                            <w:kern w:val="24"/>
                            <w:sz w:val="16"/>
                            <w:szCs w:val="16"/>
                          </w:rPr>
                          <w:t>Курсовые</w:t>
                        </w:r>
                        <w:proofErr w:type="gramEnd"/>
                        <w:r w:rsidRPr="009365DD">
                          <w:rPr>
                            <w:rFonts w:ascii="Arial" w:hAnsi="Arial"/>
                            <w:color w:val="365F91"/>
                            <w:kern w:val="24"/>
                            <w:sz w:val="16"/>
                            <w:szCs w:val="16"/>
                          </w:rPr>
                          <w:t xml:space="preserve"> разницы по в</w:t>
                        </w:r>
                        <w:r w:rsidRPr="009365DD">
                          <w:rPr>
                            <w:rFonts w:ascii="Arial" w:hAnsi="Arial"/>
                            <w:color w:val="365F91"/>
                            <w:kern w:val="24"/>
                            <w:sz w:val="16"/>
                            <w:szCs w:val="16"/>
                          </w:rPr>
                          <w:t>а</w:t>
                        </w:r>
                        <w:r w:rsidRPr="009365DD">
                          <w:rPr>
                            <w:rFonts w:ascii="Arial" w:hAnsi="Arial"/>
                            <w:color w:val="365F91"/>
                            <w:kern w:val="24"/>
                            <w:sz w:val="16"/>
                            <w:szCs w:val="16"/>
                          </w:rPr>
                          <w:t>лютным счетам и по операц</w:t>
                        </w:r>
                        <w:r w:rsidRPr="009365DD">
                          <w:rPr>
                            <w:rFonts w:ascii="Arial" w:hAnsi="Arial"/>
                            <w:color w:val="365F91"/>
                            <w:kern w:val="24"/>
                            <w:sz w:val="16"/>
                            <w:szCs w:val="16"/>
                          </w:rPr>
                          <w:t>и</w:t>
                        </w:r>
                        <w:r w:rsidRPr="009365DD">
                          <w:rPr>
                            <w:rFonts w:ascii="Arial" w:hAnsi="Arial"/>
                            <w:color w:val="365F91"/>
                            <w:kern w:val="24"/>
                            <w:sz w:val="16"/>
                            <w:szCs w:val="16"/>
                          </w:rPr>
                          <w:t>ям в иностранной валюте</w:t>
                        </w:r>
                      </w:p>
                      <w:p w:rsidR="00ED17B2" w:rsidRPr="009365DD" w:rsidRDefault="00ED17B2" w:rsidP="00E9339F">
                        <w:pPr>
                          <w:pStyle w:val="a5"/>
                          <w:kinsoku w:val="0"/>
                          <w:overflowPunct w:val="0"/>
                          <w:spacing w:before="0" w:beforeAutospacing="0" w:after="0" w:afterAutospacing="0"/>
                          <w:textAlignment w:val="baseline"/>
                          <w:rPr>
                            <w:sz w:val="16"/>
                            <w:szCs w:val="16"/>
                          </w:rPr>
                        </w:pPr>
                        <w:r w:rsidRPr="009365DD">
                          <w:rPr>
                            <w:rFonts w:ascii="Arial" w:hAnsi="Arial"/>
                            <w:color w:val="365F91"/>
                            <w:kern w:val="24"/>
                            <w:sz w:val="16"/>
                            <w:szCs w:val="16"/>
                          </w:rPr>
                          <w:t>- от прочей деятельности, непосредственно не связа</w:t>
                        </w:r>
                        <w:r w:rsidRPr="009365DD">
                          <w:rPr>
                            <w:rFonts w:ascii="Arial" w:hAnsi="Arial"/>
                            <w:color w:val="365F91"/>
                            <w:kern w:val="24"/>
                            <w:sz w:val="16"/>
                            <w:szCs w:val="16"/>
                          </w:rPr>
                          <w:t>н</w:t>
                        </w:r>
                        <w:r w:rsidRPr="009365DD">
                          <w:rPr>
                            <w:rFonts w:ascii="Arial" w:hAnsi="Arial"/>
                            <w:color w:val="365F91"/>
                            <w:kern w:val="24"/>
                            <w:sz w:val="16"/>
                            <w:szCs w:val="16"/>
                          </w:rPr>
                          <w:t>ной со страховой  деятельн</w:t>
                        </w:r>
                        <w:r w:rsidRPr="009365DD">
                          <w:rPr>
                            <w:rFonts w:ascii="Arial" w:hAnsi="Arial"/>
                            <w:color w:val="365F91"/>
                            <w:kern w:val="24"/>
                            <w:sz w:val="16"/>
                            <w:szCs w:val="16"/>
                          </w:rPr>
                          <w:t>о</w:t>
                        </w:r>
                        <w:r w:rsidRPr="009365DD">
                          <w:rPr>
                            <w:rFonts w:ascii="Arial" w:hAnsi="Arial"/>
                            <w:color w:val="365F91"/>
                            <w:kern w:val="24"/>
                            <w:sz w:val="16"/>
                            <w:szCs w:val="16"/>
                          </w:rPr>
                          <w:t>стью, не запрещенной зак</w:t>
                        </w:r>
                        <w:r w:rsidRPr="009365DD">
                          <w:rPr>
                            <w:rFonts w:ascii="Arial" w:hAnsi="Arial"/>
                            <w:color w:val="365F91"/>
                            <w:kern w:val="24"/>
                            <w:sz w:val="16"/>
                            <w:szCs w:val="16"/>
                          </w:rPr>
                          <w:t>о</w:t>
                        </w:r>
                        <w:r w:rsidRPr="009365DD">
                          <w:rPr>
                            <w:rFonts w:ascii="Arial" w:hAnsi="Arial"/>
                            <w:color w:val="365F91"/>
                            <w:kern w:val="24"/>
                            <w:sz w:val="16"/>
                            <w:szCs w:val="16"/>
                          </w:rPr>
                          <w:t>ном</w:t>
                        </w:r>
                      </w:p>
                    </w:txbxContent>
                  </v:textbox>
                </v:roundrect>
                <v:roundrect id="_s1327" o:spid="_x0000_s1032" style="position:absolute;left:2302;top:1536;width:2301;height:79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hFJcYA&#10;AADbAAAADwAAAGRycy9kb3ducmV2LnhtbESPQWvCQBCF74L/YRmhF9GNFcRGV7GF0l56qErB25id&#10;JluzsyG7xvTfdw4FbzO8N+99s972vlYdtdEFNjCbZqCIi2AdlwaOh9fJElRMyBbrwGTglyJsN8PB&#10;GnMbbvxJ3T6VSkI45migSqnJtY5FRR7jNDTEon2H1mOStS21bfEm4b7Wj1m20B4dS0OFDb1UVFz2&#10;V29g8fVzPLiPU/dWuvnT9XlO5zgbG/Mw6ncrUIn6dDf/X79bwRd6+UUG0J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NhFJcYAAADbAAAADwAAAAAAAAAAAAAAAACYAgAAZHJz&#10;L2Rvd25yZXYueG1sUEsFBgAAAAAEAAQA9QAAAIsDAAAAAA==&#10;" filled="f" fillcolor="#bbe0e3">
                  <v:textbox inset="0,0,0,0">
                    <w:txbxContent>
                      <w:p w:rsidR="00ED17B2" w:rsidRPr="009365DD" w:rsidRDefault="00ED17B2" w:rsidP="00E9339F">
                        <w:pPr>
                          <w:pStyle w:val="a5"/>
                          <w:spacing w:before="0" w:beforeAutospacing="0" w:after="0" w:afterAutospacing="0" w:line="276" w:lineRule="auto"/>
                          <w:textAlignment w:val="baseline"/>
                          <w:rPr>
                            <w:sz w:val="16"/>
                            <w:szCs w:val="16"/>
                          </w:rPr>
                        </w:pPr>
                        <w:r w:rsidRPr="009365DD">
                          <w:rPr>
                            <w:rFonts w:ascii="Arial" w:hAnsi="Arial"/>
                            <w:color w:val="365F91"/>
                            <w:kern w:val="24"/>
                            <w:sz w:val="16"/>
                            <w:szCs w:val="16"/>
                          </w:rPr>
                          <w:t>- Премии по дог</w:t>
                        </w:r>
                        <w:r w:rsidRPr="009365DD">
                          <w:rPr>
                            <w:rFonts w:ascii="Arial" w:hAnsi="Arial"/>
                            <w:color w:val="365F91"/>
                            <w:kern w:val="24"/>
                            <w:sz w:val="16"/>
                            <w:szCs w:val="16"/>
                          </w:rPr>
                          <w:t>о</w:t>
                        </w:r>
                        <w:r w:rsidRPr="009365DD">
                          <w:rPr>
                            <w:rFonts w:ascii="Arial" w:hAnsi="Arial"/>
                            <w:color w:val="365F91"/>
                            <w:kern w:val="24"/>
                            <w:sz w:val="16"/>
                            <w:szCs w:val="16"/>
                          </w:rPr>
                          <w:t>ворам страхов</w:t>
                        </w:r>
                        <w:r w:rsidRPr="009365DD">
                          <w:rPr>
                            <w:rFonts w:ascii="Arial" w:hAnsi="Arial"/>
                            <w:color w:val="365F91"/>
                            <w:kern w:val="24"/>
                            <w:sz w:val="16"/>
                            <w:szCs w:val="16"/>
                          </w:rPr>
                          <w:t>а</w:t>
                        </w:r>
                        <w:r w:rsidRPr="009365DD">
                          <w:rPr>
                            <w:rFonts w:ascii="Arial" w:hAnsi="Arial"/>
                            <w:color w:val="365F91"/>
                            <w:kern w:val="24"/>
                            <w:sz w:val="16"/>
                            <w:szCs w:val="16"/>
                          </w:rPr>
                          <w:t xml:space="preserve">ния, </w:t>
                        </w:r>
                        <w:proofErr w:type="spellStart"/>
                        <w:r w:rsidRPr="009365DD">
                          <w:rPr>
                            <w:rFonts w:ascii="Arial" w:hAnsi="Arial"/>
                            <w:color w:val="365F91"/>
                            <w:kern w:val="24"/>
                            <w:sz w:val="16"/>
                            <w:szCs w:val="16"/>
                          </w:rPr>
                          <w:t>сострахов</w:t>
                        </w:r>
                        <w:r w:rsidRPr="009365DD">
                          <w:rPr>
                            <w:rFonts w:ascii="Arial" w:hAnsi="Arial"/>
                            <w:color w:val="365F91"/>
                            <w:kern w:val="24"/>
                            <w:sz w:val="16"/>
                            <w:szCs w:val="16"/>
                          </w:rPr>
                          <w:t>а</w:t>
                        </w:r>
                        <w:r w:rsidRPr="009365DD">
                          <w:rPr>
                            <w:rFonts w:ascii="Arial" w:hAnsi="Arial"/>
                            <w:color w:val="365F91"/>
                            <w:kern w:val="24"/>
                            <w:sz w:val="16"/>
                            <w:szCs w:val="16"/>
                          </w:rPr>
                          <w:t>ния</w:t>
                        </w:r>
                        <w:proofErr w:type="spellEnd"/>
                        <w:r w:rsidRPr="009365DD">
                          <w:rPr>
                            <w:rFonts w:ascii="Arial" w:hAnsi="Arial"/>
                            <w:color w:val="365F91"/>
                            <w:kern w:val="24"/>
                            <w:sz w:val="16"/>
                            <w:szCs w:val="16"/>
                          </w:rPr>
                          <w:t>, перестрахов</w:t>
                        </w:r>
                        <w:r w:rsidRPr="009365DD">
                          <w:rPr>
                            <w:rFonts w:ascii="Arial" w:hAnsi="Arial"/>
                            <w:color w:val="365F91"/>
                            <w:kern w:val="24"/>
                            <w:sz w:val="16"/>
                            <w:szCs w:val="16"/>
                          </w:rPr>
                          <w:t>а</w:t>
                        </w:r>
                        <w:r w:rsidRPr="009365DD">
                          <w:rPr>
                            <w:rFonts w:ascii="Arial" w:hAnsi="Arial"/>
                            <w:color w:val="365F91"/>
                            <w:kern w:val="24"/>
                            <w:sz w:val="16"/>
                            <w:szCs w:val="16"/>
                          </w:rPr>
                          <w:t>ния</w:t>
                        </w:r>
                      </w:p>
                      <w:p w:rsidR="00ED17B2" w:rsidRPr="009365DD" w:rsidRDefault="00ED17B2" w:rsidP="00E9339F">
                        <w:pPr>
                          <w:pStyle w:val="a5"/>
                          <w:kinsoku w:val="0"/>
                          <w:overflowPunct w:val="0"/>
                          <w:spacing w:before="0" w:beforeAutospacing="0" w:after="0" w:afterAutospacing="0" w:line="276" w:lineRule="auto"/>
                          <w:textAlignment w:val="baseline"/>
                          <w:rPr>
                            <w:sz w:val="16"/>
                            <w:szCs w:val="16"/>
                          </w:rPr>
                        </w:pPr>
                        <w:r w:rsidRPr="009365DD">
                          <w:rPr>
                            <w:rFonts w:ascii="Arial" w:hAnsi="Arial"/>
                            <w:color w:val="365F91"/>
                            <w:kern w:val="24"/>
                            <w:sz w:val="16"/>
                            <w:szCs w:val="16"/>
                          </w:rPr>
                          <w:t>- Суммы изменения страховых резе</w:t>
                        </w:r>
                        <w:r w:rsidRPr="009365DD">
                          <w:rPr>
                            <w:rFonts w:ascii="Arial" w:hAnsi="Arial"/>
                            <w:color w:val="365F91"/>
                            <w:kern w:val="24"/>
                            <w:sz w:val="16"/>
                            <w:szCs w:val="16"/>
                          </w:rPr>
                          <w:t>р</w:t>
                        </w:r>
                        <w:r w:rsidRPr="009365DD">
                          <w:rPr>
                            <w:rFonts w:ascii="Arial" w:hAnsi="Arial"/>
                            <w:color w:val="365F91"/>
                            <w:kern w:val="24"/>
                            <w:sz w:val="16"/>
                            <w:szCs w:val="16"/>
                          </w:rPr>
                          <w:t>вов в сторону уменьшения</w:t>
                        </w:r>
                      </w:p>
                      <w:p w:rsidR="00ED17B2" w:rsidRPr="009365DD" w:rsidRDefault="00ED17B2" w:rsidP="00E9339F">
                        <w:pPr>
                          <w:pStyle w:val="a5"/>
                          <w:kinsoku w:val="0"/>
                          <w:overflowPunct w:val="0"/>
                          <w:spacing w:before="0" w:beforeAutospacing="0" w:after="0" w:afterAutospacing="0" w:line="276" w:lineRule="auto"/>
                          <w:textAlignment w:val="baseline"/>
                          <w:rPr>
                            <w:sz w:val="16"/>
                            <w:szCs w:val="16"/>
                          </w:rPr>
                        </w:pPr>
                        <w:r w:rsidRPr="009365DD">
                          <w:rPr>
                            <w:rFonts w:ascii="Arial" w:hAnsi="Arial"/>
                            <w:color w:val="365F91"/>
                            <w:kern w:val="24"/>
                            <w:sz w:val="16"/>
                            <w:szCs w:val="16"/>
                          </w:rPr>
                          <w:t xml:space="preserve"> - Комиссионные вознаграждения, тантьемы по ри</w:t>
                        </w:r>
                        <w:r w:rsidRPr="009365DD">
                          <w:rPr>
                            <w:rFonts w:ascii="Arial" w:hAnsi="Arial"/>
                            <w:color w:val="365F91"/>
                            <w:kern w:val="24"/>
                            <w:sz w:val="16"/>
                            <w:szCs w:val="16"/>
                          </w:rPr>
                          <w:t>с</w:t>
                        </w:r>
                        <w:r w:rsidRPr="009365DD">
                          <w:rPr>
                            <w:rFonts w:ascii="Arial" w:hAnsi="Arial"/>
                            <w:color w:val="365F91"/>
                            <w:kern w:val="24"/>
                            <w:sz w:val="16"/>
                            <w:szCs w:val="16"/>
                          </w:rPr>
                          <w:t>кам, переданным в перестрахование</w:t>
                        </w:r>
                      </w:p>
                      <w:p w:rsidR="00ED17B2" w:rsidRPr="009365DD" w:rsidRDefault="00ED17B2" w:rsidP="00C472AF">
                        <w:pPr>
                          <w:pStyle w:val="a5"/>
                          <w:kinsoku w:val="0"/>
                          <w:overflowPunct w:val="0"/>
                          <w:spacing w:before="0" w:beforeAutospacing="0" w:after="0" w:afterAutospacing="0" w:line="276" w:lineRule="auto"/>
                          <w:textAlignment w:val="baseline"/>
                          <w:rPr>
                            <w:sz w:val="16"/>
                            <w:szCs w:val="16"/>
                          </w:rPr>
                        </w:pPr>
                        <w:r w:rsidRPr="009365DD">
                          <w:rPr>
                            <w:rFonts w:ascii="Arial" w:hAnsi="Arial"/>
                            <w:color w:val="365F91"/>
                            <w:kern w:val="24"/>
                            <w:sz w:val="16"/>
                            <w:szCs w:val="16"/>
                          </w:rPr>
                          <w:t xml:space="preserve"> - Страховые </w:t>
                        </w:r>
                        <w:proofErr w:type="gramStart"/>
                        <w:r w:rsidRPr="009365DD">
                          <w:rPr>
                            <w:rFonts w:ascii="Arial" w:hAnsi="Arial"/>
                            <w:color w:val="365F91"/>
                            <w:kern w:val="24"/>
                            <w:sz w:val="16"/>
                            <w:szCs w:val="16"/>
                          </w:rPr>
                          <w:t>в</w:t>
                        </w:r>
                        <w:r w:rsidRPr="009365DD">
                          <w:rPr>
                            <w:rFonts w:ascii="Arial" w:hAnsi="Arial"/>
                            <w:color w:val="365F91"/>
                            <w:kern w:val="24"/>
                            <w:sz w:val="16"/>
                            <w:szCs w:val="16"/>
                          </w:rPr>
                          <w:t>ы</w:t>
                        </w:r>
                        <w:r w:rsidRPr="009365DD">
                          <w:rPr>
                            <w:rFonts w:ascii="Arial" w:hAnsi="Arial"/>
                            <w:color w:val="365F91"/>
                            <w:kern w:val="24"/>
                            <w:sz w:val="16"/>
                            <w:szCs w:val="16"/>
                          </w:rPr>
                          <w:t>платы перестр</w:t>
                        </w:r>
                        <w:r w:rsidRPr="009365DD">
                          <w:rPr>
                            <w:rFonts w:ascii="Arial" w:hAnsi="Arial"/>
                            <w:color w:val="365F91"/>
                            <w:kern w:val="24"/>
                            <w:sz w:val="16"/>
                            <w:szCs w:val="16"/>
                          </w:rPr>
                          <w:t>а</w:t>
                        </w:r>
                        <w:r w:rsidRPr="009365DD">
                          <w:rPr>
                            <w:rFonts w:ascii="Arial" w:hAnsi="Arial"/>
                            <w:color w:val="365F91"/>
                            <w:kern w:val="24"/>
                            <w:sz w:val="16"/>
                            <w:szCs w:val="16"/>
                          </w:rPr>
                          <w:t>ховщиков</w:t>
                        </w:r>
                        <w:proofErr w:type="gramEnd"/>
                        <w:r w:rsidRPr="009365DD">
                          <w:rPr>
                            <w:rFonts w:ascii="Arial" w:hAnsi="Arial"/>
                            <w:color w:val="365F91"/>
                            <w:kern w:val="24"/>
                            <w:sz w:val="16"/>
                            <w:szCs w:val="16"/>
                          </w:rPr>
                          <w:t xml:space="preserve"> по дог</w:t>
                        </w:r>
                        <w:r w:rsidRPr="009365DD">
                          <w:rPr>
                            <w:rFonts w:ascii="Arial" w:hAnsi="Arial"/>
                            <w:color w:val="365F91"/>
                            <w:kern w:val="24"/>
                            <w:sz w:val="16"/>
                            <w:szCs w:val="16"/>
                          </w:rPr>
                          <w:t>о</w:t>
                        </w:r>
                        <w:r w:rsidRPr="009365DD">
                          <w:rPr>
                            <w:rFonts w:ascii="Arial" w:hAnsi="Arial"/>
                            <w:color w:val="365F91"/>
                            <w:kern w:val="24"/>
                            <w:sz w:val="16"/>
                            <w:szCs w:val="16"/>
                          </w:rPr>
                          <w:t>ворам, переда</w:t>
                        </w:r>
                        <w:r w:rsidRPr="009365DD">
                          <w:rPr>
                            <w:rFonts w:ascii="Arial" w:hAnsi="Arial"/>
                            <w:color w:val="365F91"/>
                            <w:kern w:val="24"/>
                            <w:sz w:val="16"/>
                            <w:szCs w:val="16"/>
                          </w:rPr>
                          <w:t>н</w:t>
                        </w:r>
                        <w:r w:rsidRPr="009365DD">
                          <w:rPr>
                            <w:rFonts w:ascii="Arial" w:hAnsi="Arial"/>
                            <w:color w:val="365F91"/>
                            <w:kern w:val="24"/>
                            <w:sz w:val="16"/>
                            <w:szCs w:val="16"/>
                          </w:rPr>
                          <w:t>ным в перестрах</w:t>
                        </w:r>
                        <w:r w:rsidRPr="009365DD">
                          <w:rPr>
                            <w:rFonts w:ascii="Arial" w:hAnsi="Arial"/>
                            <w:color w:val="365F91"/>
                            <w:kern w:val="24"/>
                            <w:sz w:val="16"/>
                            <w:szCs w:val="16"/>
                          </w:rPr>
                          <w:t>о</w:t>
                        </w:r>
                        <w:r w:rsidRPr="009365DD">
                          <w:rPr>
                            <w:rFonts w:ascii="Arial" w:hAnsi="Arial"/>
                            <w:color w:val="365F91"/>
                            <w:kern w:val="24"/>
                            <w:sz w:val="16"/>
                            <w:szCs w:val="16"/>
                          </w:rPr>
                          <w:t xml:space="preserve">вание </w:t>
                        </w:r>
                      </w:p>
                      <w:p w:rsidR="00ED17B2" w:rsidRPr="009365DD" w:rsidRDefault="00ED17B2" w:rsidP="00E9339F">
                        <w:pPr>
                          <w:pStyle w:val="a5"/>
                          <w:kinsoku w:val="0"/>
                          <w:overflowPunct w:val="0"/>
                          <w:spacing w:before="0" w:beforeAutospacing="0" w:after="0" w:afterAutospacing="0" w:line="276" w:lineRule="auto"/>
                          <w:textAlignment w:val="baseline"/>
                          <w:rPr>
                            <w:rFonts w:ascii="Arial" w:hAnsi="Arial"/>
                            <w:color w:val="365F91"/>
                            <w:kern w:val="24"/>
                            <w:sz w:val="16"/>
                            <w:szCs w:val="16"/>
                          </w:rPr>
                        </w:pPr>
                        <w:r w:rsidRPr="009365DD">
                          <w:rPr>
                            <w:rFonts w:ascii="Arial" w:hAnsi="Arial"/>
                            <w:color w:val="365F91"/>
                            <w:kern w:val="24"/>
                            <w:sz w:val="16"/>
                            <w:szCs w:val="16"/>
                          </w:rPr>
                          <w:t>- Доходы от других видов деятельн</w:t>
                        </w:r>
                        <w:r w:rsidRPr="009365DD">
                          <w:rPr>
                            <w:rFonts w:ascii="Arial" w:hAnsi="Arial"/>
                            <w:color w:val="365F91"/>
                            <w:kern w:val="24"/>
                            <w:sz w:val="16"/>
                            <w:szCs w:val="16"/>
                          </w:rPr>
                          <w:t>о</w:t>
                        </w:r>
                        <w:r w:rsidRPr="009365DD">
                          <w:rPr>
                            <w:rFonts w:ascii="Arial" w:hAnsi="Arial"/>
                            <w:color w:val="365F91"/>
                            <w:kern w:val="24"/>
                            <w:sz w:val="16"/>
                            <w:szCs w:val="16"/>
                          </w:rPr>
                          <w:t>сти, осуществля</w:t>
                        </w:r>
                        <w:r w:rsidRPr="009365DD">
                          <w:rPr>
                            <w:rFonts w:ascii="Arial" w:hAnsi="Arial"/>
                            <w:color w:val="365F91"/>
                            <w:kern w:val="24"/>
                            <w:sz w:val="16"/>
                            <w:szCs w:val="16"/>
                          </w:rPr>
                          <w:t>е</w:t>
                        </w:r>
                        <w:r w:rsidRPr="009365DD">
                          <w:rPr>
                            <w:rFonts w:ascii="Arial" w:hAnsi="Arial"/>
                            <w:color w:val="365F91"/>
                            <w:kern w:val="24"/>
                            <w:sz w:val="16"/>
                            <w:szCs w:val="16"/>
                          </w:rPr>
                          <w:t xml:space="preserve">мые на постоянной основе </w:t>
                        </w:r>
                      </w:p>
                      <w:p w:rsidR="00ED17B2" w:rsidRPr="009365DD" w:rsidRDefault="00ED17B2" w:rsidP="00E9339F">
                        <w:pPr>
                          <w:pStyle w:val="a5"/>
                          <w:kinsoku w:val="0"/>
                          <w:overflowPunct w:val="0"/>
                          <w:spacing w:before="0" w:beforeAutospacing="0" w:after="0" w:afterAutospacing="0"/>
                          <w:textAlignment w:val="baseline"/>
                          <w:rPr>
                            <w:sz w:val="16"/>
                            <w:szCs w:val="16"/>
                          </w:rPr>
                        </w:pPr>
                        <w:r w:rsidRPr="009365DD">
                          <w:rPr>
                            <w:rFonts w:ascii="Arial" w:hAnsi="Arial"/>
                            <w:color w:val="365F91"/>
                            <w:kern w:val="24"/>
                            <w:sz w:val="16"/>
                            <w:szCs w:val="16"/>
                          </w:rPr>
                          <w:t>(комиссионные вознаграждения, полученные за оказание услуг страхового агента, брокера, сюрвей</w:t>
                        </w:r>
                        <w:r w:rsidRPr="009365DD">
                          <w:rPr>
                            <w:rFonts w:ascii="Arial" w:hAnsi="Arial"/>
                            <w:color w:val="365F91"/>
                            <w:kern w:val="24"/>
                            <w:sz w:val="16"/>
                            <w:szCs w:val="16"/>
                          </w:rPr>
                          <w:t>е</w:t>
                        </w:r>
                        <w:r w:rsidRPr="009365DD">
                          <w:rPr>
                            <w:rFonts w:ascii="Arial" w:hAnsi="Arial"/>
                            <w:color w:val="365F91"/>
                            <w:kern w:val="24"/>
                            <w:sz w:val="16"/>
                            <w:szCs w:val="16"/>
                          </w:rPr>
                          <w:t>ра, аварийного комиссара, связа</w:t>
                        </w:r>
                        <w:r w:rsidRPr="009365DD">
                          <w:rPr>
                            <w:rFonts w:ascii="Arial" w:hAnsi="Arial"/>
                            <w:color w:val="365F91"/>
                            <w:kern w:val="24"/>
                            <w:sz w:val="16"/>
                            <w:szCs w:val="16"/>
                          </w:rPr>
                          <w:t>н</w:t>
                        </w:r>
                        <w:r w:rsidRPr="009365DD">
                          <w:rPr>
                            <w:rFonts w:ascii="Arial" w:hAnsi="Arial"/>
                            <w:color w:val="365F91"/>
                            <w:kern w:val="24"/>
                            <w:sz w:val="16"/>
                            <w:szCs w:val="16"/>
                          </w:rPr>
                          <w:t xml:space="preserve">ных с риск-менеджментом, </w:t>
                        </w:r>
                        <w:proofErr w:type="spellStart"/>
                        <w:r w:rsidRPr="009365DD">
                          <w:rPr>
                            <w:rFonts w:ascii="Arial" w:hAnsi="Arial"/>
                            <w:color w:val="365F91"/>
                            <w:kern w:val="24"/>
                            <w:sz w:val="16"/>
                            <w:szCs w:val="16"/>
                          </w:rPr>
                          <w:t>консультаци</w:t>
                        </w:r>
                        <w:r w:rsidRPr="009365DD">
                          <w:rPr>
                            <w:rFonts w:ascii="Arial" w:hAnsi="Arial"/>
                            <w:color w:val="365F91"/>
                            <w:kern w:val="24"/>
                            <w:sz w:val="16"/>
                            <w:szCs w:val="16"/>
                          </w:rPr>
                          <w:t>я</w:t>
                        </w:r>
                        <w:r w:rsidRPr="009365DD">
                          <w:rPr>
                            <w:rFonts w:ascii="Arial" w:hAnsi="Arial"/>
                            <w:color w:val="365F91"/>
                            <w:kern w:val="24"/>
                            <w:sz w:val="16"/>
                            <w:szCs w:val="16"/>
                          </w:rPr>
                          <w:t>ми</w:t>
                        </w:r>
                        <w:proofErr w:type="gramStart"/>
                        <w:r w:rsidRPr="009365DD">
                          <w:rPr>
                            <w:rFonts w:ascii="Arial" w:hAnsi="Arial"/>
                            <w:color w:val="365F91"/>
                            <w:kern w:val="24"/>
                            <w:sz w:val="16"/>
                            <w:szCs w:val="16"/>
                          </w:rPr>
                          <w:t>,</w:t>
                        </w:r>
                        <w:r w:rsidRPr="009365DD">
                          <w:rPr>
                            <w:rFonts w:ascii="Arial" w:hAnsi="Arial"/>
                            <w:color w:val="365F91"/>
                            <w:spacing w:val="-20"/>
                            <w:kern w:val="24"/>
                            <w:sz w:val="16"/>
                            <w:szCs w:val="16"/>
                          </w:rPr>
                          <w:t>о</w:t>
                        </w:r>
                        <w:proofErr w:type="gramEnd"/>
                        <w:r w:rsidRPr="009365DD">
                          <w:rPr>
                            <w:rFonts w:ascii="Arial" w:hAnsi="Arial"/>
                            <w:color w:val="365F91"/>
                            <w:spacing w:val="-20"/>
                            <w:kern w:val="24"/>
                            <w:sz w:val="16"/>
                            <w:szCs w:val="16"/>
                          </w:rPr>
                          <w:t>бучением</w:t>
                        </w:r>
                        <w:proofErr w:type="spellEnd"/>
                        <w:r w:rsidRPr="009365DD">
                          <w:rPr>
                            <w:rFonts w:ascii="Arial" w:hAnsi="Arial"/>
                            <w:color w:val="365F91"/>
                            <w:kern w:val="24"/>
                            <w:sz w:val="16"/>
                            <w:szCs w:val="16"/>
                          </w:rPr>
                          <w:t xml:space="preserve"> кадров и т.д.)</w:t>
                        </w:r>
                      </w:p>
                    </w:txbxContent>
                  </v:textbox>
                </v:roundrect>
                <v:roundrect id="_s1327" o:spid="_x0000_s1033" style="position:absolute;left:8944;top:1756;width:2915;height:301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TgvsMA&#10;AADbAAAADwAAAGRycy9kb3ducmV2LnhtbERPS2vCQBC+C/6HZYReRDepIDW6Slso7cWDDwrexuyY&#10;rGZnQ3aN6b/vCoK3+fies1h1thItNd44VpCOExDEudOGCwX73dfoDYQPyBorx6Tgjzyslv3eAjPt&#10;bryhdhsKEUPYZ6igDKHOpPR5SRb92NXEkTu5xmKIsCmkbvAWw20lX5NkKi0ajg0l1vRZUn7ZXq2C&#10;6e95vzPrQ/tdmMns+jGho0+HSr0Muvc5iEBdeIof7h8d56dw/yUeI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5TgvsMAAADbAAAADwAAAAAAAAAAAAAAAACYAgAAZHJzL2Rv&#10;d25yZXYueG1sUEsFBgAAAAAEAAQA9QAAAIgDAAAAAA==&#10;" filled="f" fillcolor="#bbe0e3">
                  <v:textbox inset="0,0,0,0">
                    <w:txbxContent>
                      <w:p w:rsidR="00ED17B2" w:rsidRPr="009365DD" w:rsidRDefault="00ED17B2" w:rsidP="00E9339F">
                        <w:pPr>
                          <w:pStyle w:val="a5"/>
                          <w:spacing w:before="0" w:beforeAutospacing="0" w:after="0" w:afterAutospacing="0"/>
                          <w:textAlignment w:val="baseline"/>
                          <w:rPr>
                            <w:sz w:val="16"/>
                            <w:szCs w:val="16"/>
                          </w:rPr>
                        </w:pPr>
                        <w:r w:rsidRPr="009365DD">
                          <w:rPr>
                            <w:rFonts w:ascii="Arial" w:hAnsi="Arial"/>
                            <w:color w:val="365F91"/>
                            <w:kern w:val="24"/>
                            <w:sz w:val="16"/>
                            <w:szCs w:val="16"/>
                          </w:rPr>
                          <w:t>- Доходы от размещения страховых резервов (дивиденды, проценты, арендная плата)</w:t>
                        </w:r>
                      </w:p>
                      <w:p w:rsidR="00ED17B2" w:rsidRPr="009365DD" w:rsidRDefault="00ED17B2" w:rsidP="00E9339F">
                        <w:pPr>
                          <w:pStyle w:val="a5"/>
                          <w:kinsoku w:val="0"/>
                          <w:overflowPunct w:val="0"/>
                          <w:spacing w:before="0" w:beforeAutospacing="0" w:after="0" w:afterAutospacing="0"/>
                          <w:textAlignment w:val="baseline"/>
                          <w:rPr>
                            <w:sz w:val="16"/>
                            <w:szCs w:val="16"/>
                          </w:rPr>
                        </w:pPr>
                        <w:r w:rsidRPr="009365DD">
                          <w:rPr>
                            <w:rFonts w:ascii="Arial" w:hAnsi="Arial"/>
                            <w:color w:val="365F91"/>
                            <w:kern w:val="24"/>
                            <w:sz w:val="16"/>
                            <w:szCs w:val="16"/>
                          </w:rPr>
                          <w:t>- Проценты, по депо премиям по рискам, принятым в перестрах</w:t>
                        </w:r>
                        <w:r w:rsidRPr="009365DD">
                          <w:rPr>
                            <w:rFonts w:ascii="Arial" w:hAnsi="Arial"/>
                            <w:color w:val="365F91"/>
                            <w:kern w:val="24"/>
                            <w:sz w:val="16"/>
                            <w:szCs w:val="16"/>
                          </w:rPr>
                          <w:t>о</w:t>
                        </w:r>
                        <w:r w:rsidRPr="009365DD">
                          <w:rPr>
                            <w:rFonts w:ascii="Arial" w:hAnsi="Arial"/>
                            <w:color w:val="365F91"/>
                            <w:kern w:val="24"/>
                            <w:sz w:val="16"/>
                            <w:szCs w:val="16"/>
                          </w:rPr>
                          <w:t>вание</w:t>
                        </w:r>
                      </w:p>
                      <w:p w:rsidR="00ED17B2" w:rsidRPr="009365DD" w:rsidRDefault="00ED17B2" w:rsidP="00E9339F">
                        <w:pPr>
                          <w:pStyle w:val="a5"/>
                          <w:kinsoku w:val="0"/>
                          <w:overflowPunct w:val="0"/>
                          <w:spacing w:before="0" w:beforeAutospacing="0" w:after="0" w:afterAutospacing="0"/>
                          <w:textAlignment w:val="baseline"/>
                          <w:rPr>
                            <w:sz w:val="16"/>
                            <w:szCs w:val="16"/>
                          </w:rPr>
                        </w:pPr>
                        <w:r w:rsidRPr="009365DD">
                          <w:rPr>
                            <w:rFonts w:ascii="Arial" w:hAnsi="Arial"/>
                            <w:color w:val="365F91"/>
                            <w:kern w:val="24"/>
                            <w:sz w:val="16"/>
                            <w:szCs w:val="16"/>
                          </w:rPr>
                          <w:t>- Доходы от реализации ценных бумаг, недвиж</w:t>
                        </w:r>
                        <w:r w:rsidRPr="009365DD">
                          <w:rPr>
                            <w:rFonts w:ascii="Arial" w:hAnsi="Arial"/>
                            <w:color w:val="365F91"/>
                            <w:kern w:val="24"/>
                            <w:sz w:val="16"/>
                            <w:szCs w:val="16"/>
                          </w:rPr>
                          <w:t>и</w:t>
                        </w:r>
                        <w:r w:rsidRPr="009365DD">
                          <w:rPr>
                            <w:rFonts w:ascii="Arial" w:hAnsi="Arial"/>
                            <w:color w:val="365F91"/>
                            <w:kern w:val="24"/>
                            <w:sz w:val="16"/>
                            <w:szCs w:val="16"/>
                          </w:rPr>
                          <w:t>мости, приобретенных за счет средств страх-х резервов</w:t>
                        </w:r>
                      </w:p>
                    </w:txbxContent>
                  </v:textbox>
                </v:roundrect>
                <v:roundrect id="_s1327" o:spid="_x0000_s1034" style="position:absolute;left:4829;top:1536;width:3882;height:137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Z+ycMA&#10;AADbAAAADwAAAGRycy9kb3ducmV2LnhtbERPS4vCMBC+L/gfwgh7WTRVQbRrFHdh0csefCB4m23G&#10;NtpMShNr/fdmQfA2H99zZovWlqKh2hvHCgb9BARx5rThXMF+99ObgPABWWPpmBTcycNi3nmbYard&#10;jTfUbEMuYgj7FBUUIVSplD4ryKLvu4o4cidXWwwR1rnUNd5iuC3lMEnG0qLh2FBgRd8FZZft1SoY&#10;H877nfk9NqvcjKbXrxH9+cGHUu/ddvkJIlAbXuKne63j/CH8/xIP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0Z+ycMAAADbAAAADwAAAAAAAAAAAAAAAACYAgAAZHJzL2Rv&#10;d25yZXYueG1sUEsFBgAAAAAEAAQA9QAAAIgDAAAAAA==&#10;" filled="f" fillcolor="#bbe0e3">
                  <v:textbox inset="0,0,0,0">
                    <w:txbxContent>
                      <w:p w:rsidR="00ED17B2" w:rsidRPr="009365DD" w:rsidRDefault="00ED17B2" w:rsidP="00E9339F">
                        <w:pPr>
                          <w:pStyle w:val="a5"/>
                          <w:spacing w:before="0" w:beforeAutospacing="0" w:after="0" w:afterAutospacing="0"/>
                          <w:jc w:val="center"/>
                          <w:textAlignment w:val="baseline"/>
                          <w:rPr>
                            <w:sz w:val="16"/>
                            <w:szCs w:val="16"/>
                          </w:rPr>
                        </w:pPr>
                        <w:r w:rsidRPr="009365DD">
                          <w:rPr>
                            <w:rFonts w:ascii="Arial" w:hAnsi="Arial"/>
                            <w:b/>
                            <w:bCs/>
                            <w:color w:val="F46228"/>
                            <w:kern w:val="24"/>
                            <w:sz w:val="16"/>
                            <w:szCs w:val="16"/>
                          </w:rPr>
                          <w:t>1) Расходы по принятым ри</w:t>
                        </w:r>
                        <w:r w:rsidRPr="009365DD">
                          <w:rPr>
                            <w:rFonts w:ascii="Arial" w:hAnsi="Arial"/>
                            <w:b/>
                            <w:bCs/>
                            <w:color w:val="F46228"/>
                            <w:kern w:val="24"/>
                            <w:sz w:val="16"/>
                            <w:szCs w:val="16"/>
                          </w:rPr>
                          <w:t>с</w:t>
                        </w:r>
                        <w:r w:rsidRPr="009365DD">
                          <w:rPr>
                            <w:rFonts w:ascii="Arial" w:hAnsi="Arial"/>
                            <w:b/>
                            <w:bCs/>
                            <w:color w:val="F46228"/>
                            <w:kern w:val="24"/>
                            <w:sz w:val="16"/>
                            <w:szCs w:val="16"/>
                          </w:rPr>
                          <w:t>кам:</w:t>
                        </w:r>
                      </w:p>
                      <w:p w:rsidR="00ED17B2" w:rsidRPr="002141C0" w:rsidRDefault="00ED17B2" w:rsidP="00E9339F">
                        <w:pPr>
                          <w:pStyle w:val="a5"/>
                          <w:kinsoku w:val="0"/>
                          <w:overflowPunct w:val="0"/>
                          <w:spacing w:before="0" w:beforeAutospacing="0" w:after="0" w:afterAutospacing="0"/>
                          <w:textAlignment w:val="baseline"/>
                          <w:rPr>
                            <w:sz w:val="16"/>
                            <w:szCs w:val="16"/>
                          </w:rPr>
                        </w:pPr>
                        <w:r w:rsidRPr="009365DD">
                          <w:rPr>
                            <w:rFonts w:ascii="Arial" w:hAnsi="Arial"/>
                            <w:color w:val="365F91"/>
                            <w:kern w:val="24"/>
                            <w:sz w:val="16"/>
                            <w:szCs w:val="16"/>
                          </w:rPr>
                          <w:t xml:space="preserve">- </w:t>
                        </w:r>
                        <w:r>
                          <w:rPr>
                            <w:rFonts w:ascii="Arial" w:hAnsi="Arial"/>
                            <w:color w:val="365F91"/>
                            <w:kern w:val="24"/>
                            <w:sz w:val="16"/>
                            <w:szCs w:val="16"/>
                          </w:rPr>
                          <w:t>Страховые выплаты</w:t>
                        </w:r>
                      </w:p>
                      <w:p w:rsidR="00ED17B2" w:rsidRPr="00A430AB" w:rsidRDefault="00ED17B2" w:rsidP="00C472AF">
                        <w:pPr>
                          <w:tabs>
                            <w:tab w:val="left" w:pos="285"/>
                          </w:tabs>
                          <w:kinsoku w:val="0"/>
                          <w:ind w:firstLine="0"/>
                          <w:contextualSpacing/>
                          <w:rPr>
                            <w:rFonts w:ascii="Arial" w:hAnsi="Arial"/>
                            <w:color w:val="365F91"/>
                            <w:spacing w:val="-2"/>
                            <w:kern w:val="24"/>
                            <w:sz w:val="16"/>
                            <w:szCs w:val="16"/>
                          </w:rPr>
                        </w:pPr>
                        <w:r w:rsidRPr="009365DD">
                          <w:rPr>
                            <w:rFonts w:ascii="Arial" w:hAnsi="Arial"/>
                            <w:color w:val="365F91"/>
                            <w:kern w:val="24"/>
                            <w:sz w:val="16"/>
                            <w:szCs w:val="16"/>
                          </w:rPr>
                          <w:t xml:space="preserve">- </w:t>
                        </w:r>
                        <w:r w:rsidRPr="00A430AB">
                          <w:rPr>
                            <w:rFonts w:ascii="Arial" w:hAnsi="Arial"/>
                            <w:color w:val="365F91"/>
                            <w:spacing w:val="-2"/>
                            <w:kern w:val="24"/>
                            <w:sz w:val="16"/>
                            <w:szCs w:val="16"/>
                          </w:rPr>
                          <w:t>отчисления в страховые резервы</w:t>
                        </w:r>
                      </w:p>
                      <w:p w:rsidR="00ED17B2" w:rsidRPr="009365DD" w:rsidRDefault="00ED17B2" w:rsidP="00C472AF">
                        <w:pPr>
                          <w:tabs>
                            <w:tab w:val="left" w:pos="285"/>
                          </w:tabs>
                          <w:kinsoku w:val="0"/>
                          <w:ind w:firstLine="0"/>
                          <w:contextualSpacing/>
                          <w:rPr>
                            <w:sz w:val="16"/>
                            <w:szCs w:val="16"/>
                          </w:rPr>
                        </w:pPr>
                        <w:r w:rsidRPr="00A430AB">
                          <w:rPr>
                            <w:rFonts w:ascii="Arial" w:hAnsi="Arial"/>
                            <w:color w:val="365F91"/>
                            <w:spacing w:val="-2"/>
                            <w:kern w:val="24"/>
                            <w:sz w:val="16"/>
                            <w:szCs w:val="16"/>
                          </w:rPr>
                          <w:t>- суммы изменения страховых р</w:t>
                        </w:r>
                        <w:r w:rsidRPr="00A430AB">
                          <w:rPr>
                            <w:rFonts w:ascii="Arial" w:hAnsi="Arial"/>
                            <w:color w:val="365F91"/>
                            <w:spacing w:val="-2"/>
                            <w:kern w:val="24"/>
                            <w:sz w:val="16"/>
                            <w:szCs w:val="16"/>
                          </w:rPr>
                          <w:t>е</w:t>
                        </w:r>
                        <w:r w:rsidRPr="00A430AB">
                          <w:rPr>
                            <w:rFonts w:ascii="Arial" w:hAnsi="Arial"/>
                            <w:color w:val="365F91"/>
                            <w:spacing w:val="-2"/>
                            <w:kern w:val="24"/>
                            <w:sz w:val="16"/>
                            <w:szCs w:val="16"/>
                          </w:rPr>
                          <w:t xml:space="preserve">зервов в сторону увеличения </w:t>
                        </w:r>
                      </w:p>
                    </w:txbxContent>
                  </v:textbox>
                </v:roundrect>
                <v:roundrect id="_s1327" o:spid="_x0000_s1035" style="position:absolute;left:12106;top:1756;width:3412;height:301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rbUsMA&#10;AADbAAAADwAAAGRycy9kb3ducmV2LnhtbERPS2vCQBC+C/0PyxS8SN1oQGzqKiqIXnrwgdDbNDtN&#10;ts3Ohuwa4793C4K3+fieM1t0thItNd44VjAaJiCIc6cNFwpOx83bFIQPyBorx6TgRh4W85feDDPt&#10;rryn9hAKEUPYZ6igDKHOpPR5SRb90NXEkftxjcUQYVNI3eA1httKjpNkIi0ajg0l1rQuKf87XKyC&#10;yfn3dDSfX+22MOn7ZZXStx8NlOq/dssPEIG68BQ/3Dsd56fw/0s8QM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ArbUsMAAADbAAAADwAAAAAAAAAAAAAAAACYAgAAZHJzL2Rv&#10;d25yZXYueG1sUEsFBgAAAAAEAAQA9QAAAIgDAAAAAA==&#10;" filled="f" fillcolor="#bbe0e3">
                  <v:textbox inset="0,0,0,0">
                    <w:txbxContent>
                      <w:p w:rsidR="00ED17B2" w:rsidRPr="009365DD" w:rsidRDefault="00ED17B2" w:rsidP="00E9339F">
                        <w:pPr>
                          <w:pStyle w:val="a5"/>
                          <w:spacing w:before="0" w:beforeAutospacing="0" w:after="0" w:afterAutospacing="0"/>
                          <w:textAlignment w:val="baseline"/>
                          <w:rPr>
                            <w:sz w:val="16"/>
                            <w:szCs w:val="16"/>
                          </w:rPr>
                        </w:pPr>
                        <w:r w:rsidRPr="009365DD">
                          <w:rPr>
                            <w:rFonts w:ascii="Arial" w:hAnsi="Arial"/>
                            <w:color w:val="365F91"/>
                            <w:kern w:val="24"/>
                            <w:sz w:val="16"/>
                            <w:szCs w:val="16"/>
                          </w:rPr>
                          <w:t>- Суммы, полученные в п</w:t>
                        </w:r>
                        <w:r w:rsidRPr="009365DD">
                          <w:rPr>
                            <w:rFonts w:ascii="Arial" w:hAnsi="Arial"/>
                            <w:color w:val="365F91"/>
                            <w:kern w:val="24"/>
                            <w:sz w:val="16"/>
                            <w:szCs w:val="16"/>
                          </w:rPr>
                          <w:t>о</w:t>
                        </w:r>
                        <w:r w:rsidRPr="009365DD">
                          <w:rPr>
                            <w:rFonts w:ascii="Arial" w:hAnsi="Arial"/>
                            <w:color w:val="365F91"/>
                            <w:kern w:val="24"/>
                            <w:sz w:val="16"/>
                            <w:szCs w:val="16"/>
                          </w:rPr>
                          <w:t>рядке реализации своих регрессных прав;</w:t>
                        </w:r>
                      </w:p>
                      <w:p w:rsidR="00ED17B2" w:rsidRPr="009365DD" w:rsidRDefault="00ED17B2" w:rsidP="00E9339F">
                        <w:pPr>
                          <w:pStyle w:val="a5"/>
                          <w:kinsoku w:val="0"/>
                          <w:overflowPunct w:val="0"/>
                          <w:spacing w:before="0" w:beforeAutospacing="0" w:after="0" w:afterAutospacing="0"/>
                          <w:textAlignment w:val="baseline"/>
                          <w:rPr>
                            <w:sz w:val="16"/>
                            <w:szCs w:val="16"/>
                          </w:rPr>
                        </w:pPr>
                        <w:r w:rsidRPr="009365DD">
                          <w:rPr>
                            <w:rFonts w:ascii="Arial" w:hAnsi="Arial"/>
                            <w:color w:val="365F91"/>
                            <w:kern w:val="24"/>
                            <w:sz w:val="16"/>
                            <w:szCs w:val="16"/>
                          </w:rPr>
                          <w:t>- Проценты к оплате по депо премиям по рискам, пер</w:t>
                        </w:r>
                        <w:r w:rsidRPr="009365DD">
                          <w:rPr>
                            <w:rFonts w:ascii="Arial" w:hAnsi="Arial"/>
                            <w:color w:val="365F91"/>
                            <w:kern w:val="24"/>
                            <w:sz w:val="16"/>
                            <w:szCs w:val="16"/>
                          </w:rPr>
                          <w:t>е</w:t>
                        </w:r>
                        <w:r w:rsidRPr="009365DD">
                          <w:rPr>
                            <w:rFonts w:ascii="Arial" w:hAnsi="Arial"/>
                            <w:color w:val="365F91"/>
                            <w:kern w:val="24"/>
                            <w:sz w:val="16"/>
                            <w:szCs w:val="16"/>
                          </w:rPr>
                          <w:t>данным в перестрахование</w:t>
                        </w:r>
                      </w:p>
                      <w:p w:rsidR="00ED17B2" w:rsidRPr="009365DD" w:rsidRDefault="00ED17B2" w:rsidP="00E9339F">
                        <w:pPr>
                          <w:pStyle w:val="a5"/>
                          <w:kinsoku w:val="0"/>
                          <w:overflowPunct w:val="0"/>
                          <w:spacing w:before="0" w:beforeAutospacing="0" w:after="0" w:afterAutospacing="0"/>
                          <w:textAlignment w:val="baseline"/>
                          <w:rPr>
                            <w:sz w:val="16"/>
                            <w:szCs w:val="16"/>
                          </w:rPr>
                        </w:pPr>
                        <w:r w:rsidRPr="009365DD">
                          <w:rPr>
                            <w:rFonts w:ascii="Arial" w:hAnsi="Arial"/>
                            <w:color w:val="365F91"/>
                            <w:kern w:val="24"/>
                            <w:sz w:val="16"/>
                            <w:szCs w:val="16"/>
                          </w:rPr>
                          <w:t>- Прочие доходы и расходы от деятельности связанной со страхованием, осущест</w:t>
                        </w:r>
                        <w:r w:rsidRPr="009365DD">
                          <w:rPr>
                            <w:rFonts w:ascii="Arial" w:hAnsi="Arial"/>
                            <w:color w:val="365F91"/>
                            <w:kern w:val="24"/>
                            <w:sz w:val="16"/>
                            <w:szCs w:val="16"/>
                          </w:rPr>
                          <w:t>в</w:t>
                        </w:r>
                        <w:r w:rsidRPr="009365DD">
                          <w:rPr>
                            <w:rFonts w:ascii="Arial" w:hAnsi="Arial"/>
                            <w:color w:val="365F91"/>
                            <w:kern w:val="24"/>
                            <w:sz w:val="16"/>
                            <w:szCs w:val="16"/>
                          </w:rPr>
                          <w:t>ляемой на непостоянной основе.</w:t>
                        </w:r>
                      </w:p>
                    </w:txbxContent>
                  </v:textbox>
                </v:roundrect>
                <v:roundrect id="AutoShape 40" o:spid="_x0000_s1036" style="position:absolute;left:12094;top:849;width:3424;height:90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zm5MEA&#10;AADbAAAADwAAAGRycy9kb3ducmV2LnhtbERPTWuDQBC9F/oflinkUuraUEKwWUVKA0JPNYFcJ+7U&#10;Fd1ZcTfG/PtsodDbPN7n7IrFDmKmyXeOFbwmKQjixumOWwXHw/5lC8IHZI2DY1JwIw9F/viww0y7&#10;K3/TXIdWxBD2GSowIYyZlL4xZNEnbiSO3I+bLIYIp1bqCa8x3A5ynaYbabHj2GBwpA9DTV9frILn&#10;2hz4XMlTSbrqNp/N12D7s1Krp6V8BxFoCf/iP3el4/w3+P0lHiDz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8c5uTBAAAA2wAAAA8AAAAAAAAAAAAAAAAAmAIAAGRycy9kb3du&#10;cmV2LnhtbFBLBQYAAAAABAAEAPUAAACGAwAAAAA=&#10;" fillcolor="#daeef3">
                  <v:textbox inset="0,0,0,0">
                    <w:txbxContent>
                      <w:p w:rsidR="00ED17B2" w:rsidRPr="00C472AF" w:rsidRDefault="00ED17B2" w:rsidP="00E9339F">
                        <w:pPr>
                          <w:pStyle w:val="a5"/>
                          <w:spacing w:before="0" w:beforeAutospacing="0" w:after="0" w:afterAutospacing="0" w:line="276" w:lineRule="auto"/>
                          <w:jc w:val="center"/>
                          <w:textAlignment w:val="baseline"/>
                          <w:rPr>
                            <w:sz w:val="17"/>
                            <w:szCs w:val="17"/>
                          </w:rPr>
                        </w:pPr>
                        <w:r w:rsidRPr="00C472AF">
                          <w:rPr>
                            <w:rFonts w:ascii="Arial" w:hAnsi="Arial"/>
                            <w:b/>
                            <w:bCs/>
                            <w:color w:val="CC0099"/>
                            <w:kern w:val="24"/>
                            <w:sz w:val="17"/>
                            <w:szCs w:val="17"/>
                          </w:rPr>
                          <w:t>6. Доходы и расходы по прочей деятельности, св</w:t>
                        </w:r>
                        <w:r w:rsidRPr="00C472AF">
                          <w:rPr>
                            <w:rFonts w:ascii="Arial" w:hAnsi="Arial"/>
                            <w:b/>
                            <w:bCs/>
                            <w:color w:val="CC0099"/>
                            <w:kern w:val="24"/>
                            <w:sz w:val="17"/>
                            <w:szCs w:val="17"/>
                          </w:rPr>
                          <w:t>я</w:t>
                        </w:r>
                        <w:r w:rsidRPr="00C472AF">
                          <w:rPr>
                            <w:rFonts w:ascii="Arial" w:hAnsi="Arial"/>
                            <w:b/>
                            <w:bCs/>
                            <w:color w:val="CC0099"/>
                            <w:kern w:val="24"/>
                            <w:sz w:val="17"/>
                            <w:szCs w:val="17"/>
                          </w:rPr>
                          <w:t>занной со страхованием</w:t>
                        </w:r>
                      </w:p>
                    </w:txbxContent>
                  </v:textbox>
                </v:roundrect>
                <v:roundrect id="AutoShape 39" o:spid="_x0000_s1037" style="position:absolute;left:12094;top:4920;width:3512;height:97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BDf8EA&#10;AADbAAAADwAAAGRycy9kb3ducmV2LnhtbERPTWuDQBC9F/oflinkUuraQEOwWUVKA0JPNYFcJ+7U&#10;Fd1ZcTfG/PtsodDbPN7n7IrFDmKmyXeOFbwmKQjixumOWwXHw/5lC8IHZI2DY1JwIw9F/viww0y7&#10;K3/TXIdWxBD2GSowIYyZlL4xZNEnbiSO3I+bLIYIp1bqCa8x3A5ynaYbabHj2GBwpA9DTV9frILn&#10;2hz4XMlTSbrqNp/N12D7s1Krp6V8BxFoCf/iP3el4/w3+P0lHiDz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BQQ3/BAAAA2wAAAA8AAAAAAAAAAAAAAAAAmAIAAGRycy9kb3du&#10;cmV2LnhtbFBLBQYAAAAABAAEAPUAAACGAwAAAAA=&#10;" fillcolor="#daeef3">
                  <v:textbox inset="0,0,0,0">
                    <w:txbxContent>
                      <w:p w:rsidR="00ED17B2" w:rsidRPr="00C472AF" w:rsidRDefault="00ED17B2" w:rsidP="00E9339F">
                        <w:pPr>
                          <w:pStyle w:val="a5"/>
                          <w:spacing w:before="0" w:beforeAutospacing="0" w:after="0" w:afterAutospacing="0" w:line="276" w:lineRule="auto"/>
                          <w:jc w:val="center"/>
                          <w:textAlignment w:val="baseline"/>
                          <w:rPr>
                            <w:sz w:val="17"/>
                            <w:szCs w:val="17"/>
                          </w:rPr>
                        </w:pPr>
                        <w:r w:rsidRPr="00C472AF">
                          <w:rPr>
                            <w:rFonts w:ascii="Arial" w:hAnsi="Arial"/>
                            <w:b/>
                            <w:bCs/>
                            <w:color w:val="CC0099"/>
                            <w:kern w:val="24"/>
                            <w:sz w:val="17"/>
                            <w:szCs w:val="17"/>
                          </w:rPr>
                          <w:t>7. Доходы и расходы по прочей деятельности, не связанной со страхован</w:t>
                        </w:r>
                        <w:r w:rsidRPr="00C472AF">
                          <w:rPr>
                            <w:rFonts w:ascii="Arial" w:hAnsi="Arial"/>
                            <w:b/>
                            <w:bCs/>
                            <w:color w:val="CC0099"/>
                            <w:kern w:val="24"/>
                            <w:sz w:val="17"/>
                            <w:szCs w:val="17"/>
                          </w:rPr>
                          <w:t>и</w:t>
                        </w:r>
                        <w:r w:rsidRPr="00C472AF">
                          <w:rPr>
                            <w:rFonts w:ascii="Arial" w:hAnsi="Arial"/>
                            <w:b/>
                            <w:bCs/>
                            <w:color w:val="CC0099"/>
                            <w:kern w:val="24"/>
                            <w:sz w:val="17"/>
                            <w:szCs w:val="17"/>
                          </w:rPr>
                          <w:t>ем:</w:t>
                        </w:r>
                      </w:p>
                    </w:txbxContent>
                  </v:textbox>
                </v:roundrect>
                <v:roundrect id="_s1327" o:spid="_x0000_s1038" style="position:absolute;left:8944;top:6409;width:2915;height:307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14ysMA&#10;AADbAAAADwAAAGRycy9kb3ducmV2LnhtbERPTWvCQBC9F/wPywi9FN1YIdToJrSF0l48VKXgbcyO&#10;yWp2NmTXmP77rlDwNo/3OatisI3oqfPGsYLZNAFBXDptuFKw235MXkD4gKyxcUwKfslDkY8eVphp&#10;d+Vv6jehEjGEfYYK6hDaTEpf1mTRT11LHLmj6yyGCLtK6g6vMdw28jlJUmnRcGyosaX3msrz5mIV&#10;pD+n3das9/1nZeaLy9ucDn72pNTjeHhdggg0hLv43/2l4/wUbr/EA2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H14ysMAAADbAAAADwAAAAAAAAAAAAAAAACYAgAAZHJzL2Rv&#10;d25yZXYueG1sUEsFBgAAAAAEAAQA9QAAAIgDAAAAAA==&#10;" filled="f" fillcolor="#bbe0e3">
                  <v:textbox inset="0,0,0,0">
                    <w:txbxContent>
                      <w:p w:rsidR="00ED17B2" w:rsidRPr="009365DD" w:rsidRDefault="00ED17B2" w:rsidP="00E9339F">
                        <w:pPr>
                          <w:pStyle w:val="a5"/>
                          <w:spacing w:before="0" w:beforeAutospacing="0" w:after="0" w:afterAutospacing="0"/>
                          <w:textAlignment w:val="baseline"/>
                          <w:rPr>
                            <w:sz w:val="16"/>
                            <w:szCs w:val="16"/>
                          </w:rPr>
                        </w:pPr>
                        <w:r w:rsidRPr="009365DD">
                          <w:rPr>
                            <w:rFonts w:ascii="Arial" w:hAnsi="Arial"/>
                            <w:color w:val="365F91"/>
                            <w:kern w:val="24"/>
                            <w:sz w:val="16"/>
                            <w:szCs w:val="16"/>
                          </w:rPr>
                          <w:t>-  Расходы от  реализ</w:t>
                        </w:r>
                        <w:r w:rsidRPr="009365DD">
                          <w:rPr>
                            <w:rFonts w:ascii="Arial" w:hAnsi="Arial"/>
                            <w:color w:val="365F91"/>
                            <w:kern w:val="24"/>
                            <w:sz w:val="16"/>
                            <w:szCs w:val="16"/>
                          </w:rPr>
                          <w:t>а</w:t>
                        </w:r>
                        <w:r w:rsidRPr="009365DD">
                          <w:rPr>
                            <w:rFonts w:ascii="Arial" w:hAnsi="Arial"/>
                            <w:color w:val="365F91"/>
                            <w:kern w:val="24"/>
                            <w:sz w:val="16"/>
                            <w:szCs w:val="16"/>
                          </w:rPr>
                          <w:t>ции ценных бумаг, пр</w:t>
                        </w:r>
                        <w:r w:rsidRPr="009365DD">
                          <w:rPr>
                            <w:rFonts w:ascii="Arial" w:hAnsi="Arial"/>
                            <w:color w:val="365F91"/>
                            <w:kern w:val="24"/>
                            <w:sz w:val="16"/>
                            <w:szCs w:val="16"/>
                          </w:rPr>
                          <w:t>и</w:t>
                        </w:r>
                        <w:r w:rsidRPr="009365DD">
                          <w:rPr>
                            <w:rFonts w:ascii="Arial" w:hAnsi="Arial"/>
                            <w:color w:val="365F91"/>
                            <w:kern w:val="24"/>
                            <w:sz w:val="16"/>
                            <w:szCs w:val="16"/>
                          </w:rPr>
                          <w:t>обретенных за счет сре</w:t>
                        </w:r>
                        <w:proofErr w:type="gramStart"/>
                        <w:r w:rsidRPr="009365DD">
                          <w:rPr>
                            <w:rFonts w:ascii="Arial" w:hAnsi="Arial"/>
                            <w:color w:val="365F91"/>
                            <w:kern w:val="24"/>
                            <w:sz w:val="16"/>
                            <w:szCs w:val="16"/>
                          </w:rPr>
                          <w:t>дств стр</w:t>
                        </w:r>
                        <w:proofErr w:type="gramEnd"/>
                        <w:r w:rsidRPr="009365DD">
                          <w:rPr>
                            <w:rFonts w:ascii="Arial" w:hAnsi="Arial"/>
                            <w:color w:val="365F91"/>
                            <w:kern w:val="24"/>
                            <w:sz w:val="16"/>
                            <w:szCs w:val="16"/>
                          </w:rPr>
                          <w:t>аховых р</w:t>
                        </w:r>
                        <w:r w:rsidRPr="009365DD">
                          <w:rPr>
                            <w:rFonts w:ascii="Arial" w:hAnsi="Arial"/>
                            <w:color w:val="365F91"/>
                            <w:kern w:val="24"/>
                            <w:sz w:val="16"/>
                            <w:szCs w:val="16"/>
                          </w:rPr>
                          <w:t>е</w:t>
                        </w:r>
                        <w:r w:rsidRPr="009365DD">
                          <w:rPr>
                            <w:rFonts w:ascii="Arial" w:hAnsi="Arial"/>
                            <w:color w:val="365F91"/>
                            <w:kern w:val="24"/>
                            <w:sz w:val="16"/>
                            <w:szCs w:val="16"/>
                          </w:rPr>
                          <w:t>зервов;</w:t>
                        </w:r>
                      </w:p>
                      <w:p w:rsidR="00ED17B2" w:rsidRPr="009365DD" w:rsidRDefault="00ED17B2" w:rsidP="00E9339F">
                        <w:pPr>
                          <w:pStyle w:val="a5"/>
                          <w:kinsoku w:val="0"/>
                          <w:overflowPunct w:val="0"/>
                          <w:spacing w:before="0" w:beforeAutospacing="0" w:after="0" w:afterAutospacing="0"/>
                          <w:textAlignment w:val="baseline"/>
                          <w:rPr>
                            <w:sz w:val="16"/>
                            <w:szCs w:val="16"/>
                          </w:rPr>
                        </w:pPr>
                        <w:r w:rsidRPr="009365DD">
                          <w:rPr>
                            <w:rFonts w:ascii="Arial" w:hAnsi="Arial"/>
                            <w:color w:val="365F91"/>
                            <w:kern w:val="24"/>
                            <w:sz w:val="16"/>
                            <w:szCs w:val="16"/>
                          </w:rPr>
                          <w:t>- Расходы от реализ</w:t>
                        </w:r>
                        <w:r w:rsidRPr="009365DD">
                          <w:rPr>
                            <w:rFonts w:ascii="Arial" w:hAnsi="Arial"/>
                            <w:color w:val="365F91"/>
                            <w:kern w:val="24"/>
                            <w:sz w:val="16"/>
                            <w:szCs w:val="16"/>
                          </w:rPr>
                          <w:t>а</w:t>
                        </w:r>
                        <w:r w:rsidRPr="009365DD">
                          <w:rPr>
                            <w:rFonts w:ascii="Arial" w:hAnsi="Arial"/>
                            <w:color w:val="365F91"/>
                            <w:kern w:val="24"/>
                            <w:sz w:val="16"/>
                            <w:szCs w:val="16"/>
                          </w:rPr>
                          <w:t>ции и прочего выбытия недвижимости  и прочих активов, приобретенной за счет сре</w:t>
                        </w:r>
                        <w:proofErr w:type="gramStart"/>
                        <w:r w:rsidRPr="009365DD">
                          <w:rPr>
                            <w:rFonts w:ascii="Arial" w:hAnsi="Arial"/>
                            <w:color w:val="365F91"/>
                            <w:kern w:val="24"/>
                            <w:sz w:val="16"/>
                            <w:szCs w:val="16"/>
                          </w:rPr>
                          <w:t>дств стр</w:t>
                        </w:r>
                        <w:proofErr w:type="gramEnd"/>
                        <w:r w:rsidRPr="009365DD">
                          <w:rPr>
                            <w:rFonts w:ascii="Arial" w:hAnsi="Arial"/>
                            <w:color w:val="365F91"/>
                            <w:kern w:val="24"/>
                            <w:sz w:val="16"/>
                            <w:szCs w:val="16"/>
                          </w:rPr>
                          <w:t>ах</w:t>
                        </w:r>
                        <w:r w:rsidRPr="009365DD">
                          <w:rPr>
                            <w:rFonts w:ascii="Arial" w:hAnsi="Arial"/>
                            <w:color w:val="365F91"/>
                            <w:kern w:val="24"/>
                            <w:sz w:val="16"/>
                            <w:szCs w:val="16"/>
                          </w:rPr>
                          <w:t>о</w:t>
                        </w:r>
                        <w:r w:rsidRPr="009365DD">
                          <w:rPr>
                            <w:rFonts w:ascii="Arial" w:hAnsi="Arial"/>
                            <w:color w:val="365F91"/>
                            <w:kern w:val="24"/>
                            <w:sz w:val="16"/>
                            <w:szCs w:val="16"/>
                          </w:rPr>
                          <w:t xml:space="preserve">вых резервов; </w:t>
                        </w:r>
                      </w:p>
                      <w:p w:rsidR="00ED17B2" w:rsidRPr="009365DD" w:rsidRDefault="00ED17B2" w:rsidP="00E9339F">
                        <w:pPr>
                          <w:pStyle w:val="a5"/>
                          <w:kinsoku w:val="0"/>
                          <w:overflowPunct w:val="0"/>
                          <w:spacing w:before="0" w:beforeAutospacing="0" w:after="0" w:afterAutospacing="0"/>
                          <w:textAlignment w:val="baseline"/>
                          <w:rPr>
                            <w:sz w:val="16"/>
                            <w:szCs w:val="16"/>
                          </w:rPr>
                        </w:pPr>
                        <w:r w:rsidRPr="009365DD">
                          <w:rPr>
                            <w:rFonts w:ascii="Arial" w:hAnsi="Arial"/>
                            <w:color w:val="365F91"/>
                            <w:kern w:val="24"/>
                            <w:sz w:val="16"/>
                            <w:szCs w:val="16"/>
                          </w:rPr>
                          <w:t>- Прочие расходы по управлению инвестиц</w:t>
                        </w:r>
                        <w:r w:rsidRPr="009365DD">
                          <w:rPr>
                            <w:rFonts w:ascii="Arial" w:hAnsi="Arial"/>
                            <w:color w:val="365F91"/>
                            <w:kern w:val="24"/>
                            <w:sz w:val="16"/>
                            <w:szCs w:val="16"/>
                          </w:rPr>
                          <w:t>и</w:t>
                        </w:r>
                        <w:r w:rsidRPr="009365DD">
                          <w:rPr>
                            <w:rFonts w:ascii="Arial" w:hAnsi="Arial"/>
                            <w:color w:val="365F91"/>
                            <w:kern w:val="24"/>
                            <w:sz w:val="16"/>
                            <w:szCs w:val="16"/>
                          </w:rPr>
                          <w:t>ями средств страх-х резервов</w:t>
                        </w:r>
                      </w:p>
                    </w:txbxContent>
                  </v:textbox>
                </v:roundrect>
                <v:roundrect id="_s1077" o:spid="_x0000_s1039" style="position:absolute;left:4812;top:849;width:3882;height:68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54k8EA&#10;AADbAAAADwAAAGRycy9kb3ducmV2LnhtbERPTWuDQBC9B/oflinkEuraHNJgs4qUFoScagK5Ttyp&#10;K7qz4m6N/ffdQKG3ebzPORSLHcRMk+8cK3hOUhDEjdMdtwrOp4+nPQgfkDUOjknBD3ko8ofVATPt&#10;bvxJcx1aEUPYZ6jAhDBmUvrGkEWfuJE4cl9ushginFqpJ7zFcDvIbZrupMWOY4PBkd4MNX39bRVs&#10;anPiayUvJemq2703x8H2V6XWj0v5CiLQEv7Ff+5Kx/kvcP8lHiDz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OeJPBAAAA2wAAAA8AAAAAAAAAAAAAAAAAmAIAAGRycy9kb3du&#10;cmV2LnhtbFBLBQYAAAAABAAEAPUAAACGAwAAAAA=&#10;" fillcolor="#daeef3">
                  <v:textbox inset="0,0,0,0">
                    <w:txbxContent>
                      <w:p w:rsidR="00ED17B2" w:rsidRPr="00C472AF" w:rsidRDefault="00ED17B2" w:rsidP="00E9339F">
                        <w:pPr>
                          <w:pStyle w:val="a5"/>
                          <w:spacing w:before="0" w:beforeAutospacing="0" w:after="0" w:afterAutospacing="0"/>
                          <w:jc w:val="center"/>
                          <w:textAlignment w:val="baseline"/>
                          <w:rPr>
                            <w:sz w:val="17"/>
                            <w:szCs w:val="17"/>
                          </w:rPr>
                        </w:pPr>
                        <w:r w:rsidRPr="00C472AF">
                          <w:rPr>
                            <w:rFonts w:ascii="Arial" w:hAnsi="Arial"/>
                            <w:b/>
                            <w:bCs/>
                            <w:color w:val="CC0099"/>
                            <w:kern w:val="24"/>
                            <w:sz w:val="17"/>
                            <w:szCs w:val="17"/>
                          </w:rPr>
                          <w:t>2. Себестоимость страховых услуг</w:t>
                        </w:r>
                      </w:p>
                    </w:txbxContent>
                  </v:textbox>
                </v:roundrect>
                <v:roundrect id="_s1327" o:spid="_x0000_s1040" style="position:absolute;left:4812;top:2912;width:3882;height:346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5JI8YA&#10;AADbAAAADwAAAGRycy9kb3ducmV2LnhtbESPQWvCQBCF74L/YRmhF9GNFcRGV7GF0l56qErB25id&#10;JluzsyG7xvTfdw4FbzO8N+99s972vlYdtdEFNjCbZqCIi2AdlwaOh9fJElRMyBbrwGTglyJsN8PB&#10;GnMbbvxJ3T6VSkI45migSqnJtY5FRR7jNDTEon2H1mOStS21bfEm4b7Wj1m20B4dS0OFDb1UVFz2&#10;V29g8fVzPLiPU/dWuvnT9XlO5zgbG/Mw6ncrUIn6dDf/X79bwRdY+UUG0J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q5JI8YAAADbAAAADwAAAAAAAAAAAAAAAACYAgAAZHJz&#10;L2Rvd25yZXYueG1sUEsFBgAAAAAEAAQA9QAAAIsDAAAAAA==&#10;" filled="f" fillcolor="#bbe0e3">
                  <v:textbox inset="0,0,0,0">
                    <w:txbxContent>
                      <w:p w:rsidR="00ED17B2" w:rsidRPr="00A430AB" w:rsidRDefault="00ED17B2" w:rsidP="00C472AF">
                        <w:pPr>
                          <w:pStyle w:val="a5"/>
                          <w:tabs>
                            <w:tab w:val="left" w:pos="285"/>
                          </w:tabs>
                          <w:spacing w:before="0" w:beforeAutospacing="0" w:after="120" w:afterAutospacing="0"/>
                          <w:textAlignment w:val="baseline"/>
                          <w:rPr>
                            <w:spacing w:val="-2"/>
                            <w:sz w:val="16"/>
                            <w:szCs w:val="16"/>
                          </w:rPr>
                        </w:pPr>
                        <w:r w:rsidRPr="00A430AB">
                          <w:rPr>
                            <w:rFonts w:ascii="Arial" w:hAnsi="Arial"/>
                            <w:b/>
                            <w:bCs/>
                            <w:color w:val="F46228"/>
                            <w:spacing w:val="-2"/>
                            <w:kern w:val="24"/>
                            <w:sz w:val="16"/>
                            <w:szCs w:val="16"/>
                          </w:rPr>
                          <w:t>2) Расходы на ведение дела, необходимые на осуществл</w:t>
                        </w:r>
                        <w:r w:rsidRPr="00A430AB">
                          <w:rPr>
                            <w:rFonts w:ascii="Arial" w:hAnsi="Arial"/>
                            <w:b/>
                            <w:bCs/>
                            <w:color w:val="F46228"/>
                            <w:spacing w:val="-2"/>
                            <w:kern w:val="24"/>
                            <w:sz w:val="16"/>
                            <w:szCs w:val="16"/>
                          </w:rPr>
                          <w:t>е</w:t>
                        </w:r>
                        <w:r w:rsidRPr="00A430AB">
                          <w:rPr>
                            <w:rFonts w:ascii="Arial" w:hAnsi="Arial"/>
                            <w:b/>
                            <w:bCs/>
                            <w:color w:val="F46228"/>
                            <w:spacing w:val="-2"/>
                            <w:kern w:val="24"/>
                            <w:sz w:val="16"/>
                            <w:szCs w:val="16"/>
                          </w:rPr>
                          <w:t>ние операций страхования:</w:t>
                        </w:r>
                      </w:p>
                      <w:p w:rsidR="00ED17B2" w:rsidRPr="00A430AB" w:rsidRDefault="00ED17B2" w:rsidP="00C472AF">
                        <w:pPr>
                          <w:pStyle w:val="af5"/>
                          <w:numPr>
                            <w:ilvl w:val="0"/>
                            <w:numId w:val="10"/>
                          </w:numPr>
                          <w:tabs>
                            <w:tab w:val="left" w:pos="285"/>
                          </w:tabs>
                          <w:kinsoku w:val="0"/>
                          <w:overflowPunct w:val="0"/>
                          <w:spacing w:after="120" w:line="240" w:lineRule="auto"/>
                          <w:ind w:left="0" w:firstLine="0"/>
                          <w:textAlignment w:val="baseline"/>
                          <w:rPr>
                            <w:spacing w:val="-2"/>
                            <w:sz w:val="16"/>
                            <w:szCs w:val="16"/>
                          </w:rPr>
                        </w:pPr>
                        <w:proofErr w:type="spellStart"/>
                        <w:r w:rsidRPr="00A430AB">
                          <w:rPr>
                            <w:rFonts w:ascii="Arial" w:hAnsi="Arial"/>
                            <w:i/>
                            <w:iCs/>
                            <w:color w:val="F46228"/>
                            <w:spacing w:val="-2"/>
                            <w:kern w:val="24"/>
                            <w:sz w:val="16"/>
                            <w:szCs w:val="16"/>
                          </w:rPr>
                          <w:t>Аквизиционные</w:t>
                        </w:r>
                        <w:proofErr w:type="spellEnd"/>
                        <w:r w:rsidRPr="00A430AB">
                          <w:rPr>
                            <w:rFonts w:ascii="Arial" w:hAnsi="Arial"/>
                            <w:i/>
                            <w:iCs/>
                            <w:color w:val="F46228"/>
                            <w:spacing w:val="-2"/>
                            <w:kern w:val="24"/>
                            <w:sz w:val="16"/>
                            <w:szCs w:val="16"/>
                          </w:rPr>
                          <w:t xml:space="preserve"> </w:t>
                        </w:r>
                        <w:r w:rsidRPr="00A430AB">
                          <w:rPr>
                            <w:rFonts w:ascii="Arial" w:hAnsi="Arial"/>
                            <w:color w:val="365F91"/>
                            <w:spacing w:val="-2"/>
                            <w:kern w:val="24"/>
                            <w:sz w:val="16"/>
                            <w:szCs w:val="16"/>
                          </w:rPr>
                          <w:t>(комиссио</w:t>
                        </w:r>
                        <w:r w:rsidRPr="00A430AB">
                          <w:rPr>
                            <w:rFonts w:ascii="Arial" w:hAnsi="Arial"/>
                            <w:color w:val="365F91"/>
                            <w:spacing w:val="-2"/>
                            <w:kern w:val="24"/>
                            <w:sz w:val="16"/>
                            <w:szCs w:val="16"/>
                          </w:rPr>
                          <w:t>н</w:t>
                        </w:r>
                        <w:r w:rsidRPr="00A430AB">
                          <w:rPr>
                            <w:rFonts w:ascii="Arial" w:hAnsi="Arial"/>
                            <w:color w:val="365F91"/>
                            <w:spacing w:val="-2"/>
                            <w:kern w:val="24"/>
                            <w:sz w:val="16"/>
                            <w:szCs w:val="16"/>
                          </w:rPr>
                          <w:t>ные вознаграждения страховым агентам и брокерам, реклама проводимых видов страхования, расходы по обработке заявлений на страхование и пр.);</w:t>
                        </w:r>
                      </w:p>
                      <w:p w:rsidR="00ED17B2" w:rsidRPr="00A430AB" w:rsidRDefault="00ED17B2" w:rsidP="00C472AF">
                        <w:pPr>
                          <w:pStyle w:val="af5"/>
                          <w:numPr>
                            <w:ilvl w:val="0"/>
                            <w:numId w:val="10"/>
                          </w:numPr>
                          <w:tabs>
                            <w:tab w:val="left" w:pos="285"/>
                          </w:tabs>
                          <w:kinsoku w:val="0"/>
                          <w:overflowPunct w:val="0"/>
                          <w:spacing w:before="120" w:after="120" w:line="240" w:lineRule="auto"/>
                          <w:ind w:left="0" w:firstLine="0"/>
                          <w:textAlignment w:val="baseline"/>
                          <w:rPr>
                            <w:spacing w:val="-2"/>
                            <w:sz w:val="16"/>
                            <w:szCs w:val="16"/>
                          </w:rPr>
                        </w:pPr>
                        <w:r w:rsidRPr="00A430AB">
                          <w:rPr>
                            <w:rFonts w:ascii="Arial" w:hAnsi="Arial"/>
                            <w:i/>
                            <w:iCs/>
                            <w:color w:val="F46228"/>
                            <w:spacing w:val="-2"/>
                            <w:kern w:val="24"/>
                            <w:sz w:val="16"/>
                            <w:szCs w:val="16"/>
                          </w:rPr>
                          <w:t xml:space="preserve">Ликвидационные </w:t>
                        </w:r>
                        <w:r w:rsidRPr="00A430AB">
                          <w:rPr>
                            <w:rFonts w:ascii="Arial" w:hAnsi="Arial"/>
                            <w:color w:val="365F91"/>
                            <w:spacing w:val="-2"/>
                            <w:kern w:val="24"/>
                            <w:sz w:val="16"/>
                            <w:szCs w:val="16"/>
                          </w:rPr>
                          <w:t>(расходы по урегулированию убытков и т.п.)</w:t>
                        </w:r>
                      </w:p>
                      <w:p w:rsidR="00ED17B2" w:rsidRPr="00C472AF" w:rsidRDefault="00ED17B2" w:rsidP="00C472AF">
                        <w:pPr>
                          <w:pStyle w:val="af5"/>
                          <w:numPr>
                            <w:ilvl w:val="0"/>
                            <w:numId w:val="10"/>
                          </w:numPr>
                          <w:tabs>
                            <w:tab w:val="left" w:pos="285"/>
                          </w:tabs>
                          <w:kinsoku w:val="0"/>
                          <w:overflowPunct w:val="0"/>
                          <w:spacing w:before="120" w:after="120" w:line="240" w:lineRule="auto"/>
                          <w:ind w:left="0" w:firstLine="0"/>
                          <w:textAlignment w:val="baseline"/>
                          <w:rPr>
                            <w:spacing w:val="-2"/>
                            <w:sz w:val="16"/>
                            <w:szCs w:val="16"/>
                          </w:rPr>
                        </w:pPr>
                        <w:r w:rsidRPr="00C472AF">
                          <w:rPr>
                            <w:rFonts w:ascii="Arial" w:hAnsi="Arial"/>
                            <w:i/>
                            <w:iCs/>
                            <w:color w:val="CB410A"/>
                            <w:spacing w:val="-2"/>
                            <w:kern w:val="24"/>
                            <w:sz w:val="16"/>
                            <w:szCs w:val="16"/>
                          </w:rPr>
                          <w:t xml:space="preserve">Управленческие  </w:t>
                        </w:r>
                        <w:r w:rsidRPr="00C472AF">
                          <w:rPr>
                            <w:rFonts w:ascii="Arial" w:hAnsi="Arial"/>
                            <w:color w:val="365F91"/>
                            <w:spacing w:val="-2"/>
                            <w:kern w:val="24"/>
                            <w:sz w:val="16"/>
                            <w:szCs w:val="16"/>
                          </w:rPr>
                          <w:t xml:space="preserve"> (заработная плата специалистов и отчисления в </w:t>
                        </w:r>
                        <w:proofErr w:type="spellStart"/>
                        <w:r w:rsidRPr="00C472AF">
                          <w:rPr>
                            <w:rFonts w:ascii="Arial" w:hAnsi="Arial"/>
                            <w:color w:val="365F91"/>
                            <w:spacing w:val="-2"/>
                            <w:kern w:val="24"/>
                            <w:sz w:val="16"/>
                            <w:szCs w:val="16"/>
                          </w:rPr>
                          <w:t>соц</w:t>
                        </w:r>
                        <w:proofErr w:type="gramStart"/>
                        <w:r w:rsidRPr="00C472AF">
                          <w:rPr>
                            <w:rFonts w:ascii="Arial" w:hAnsi="Arial"/>
                            <w:color w:val="365F91"/>
                            <w:spacing w:val="-2"/>
                            <w:kern w:val="24"/>
                            <w:sz w:val="16"/>
                            <w:szCs w:val="16"/>
                          </w:rPr>
                          <w:t>.ф</w:t>
                        </w:r>
                        <w:proofErr w:type="gramEnd"/>
                        <w:r w:rsidRPr="00C472AF">
                          <w:rPr>
                            <w:rFonts w:ascii="Arial" w:hAnsi="Arial"/>
                            <w:color w:val="365F91"/>
                            <w:spacing w:val="-2"/>
                            <w:kern w:val="24"/>
                            <w:sz w:val="16"/>
                            <w:szCs w:val="16"/>
                          </w:rPr>
                          <w:t>онды</w:t>
                        </w:r>
                        <w:proofErr w:type="spellEnd"/>
                        <w:r w:rsidRPr="00C472AF">
                          <w:rPr>
                            <w:rFonts w:ascii="Arial" w:hAnsi="Arial"/>
                            <w:color w:val="365F91"/>
                            <w:spacing w:val="-2"/>
                            <w:kern w:val="24"/>
                            <w:sz w:val="16"/>
                            <w:szCs w:val="16"/>
                          </w:rPr>
                          <w:t>, превентивные ра</w:t>
                        </w:r>
                        <w:r w:rsidRPr="00C472AF">
                          <w:rPr>
                            <w:rFonts w:ascii="Arial" w:hAnsi="Arial"/>
                            <w:color w:val="365F91"/>
                            <w:spacing w:val="-2"/>
                            <w:kern w:val="24"/>
                            <w:sz w:val="16"/>
                            <w:szCs w:val="16"/>
                          </w:rPr>
                          <w:t>с</w:t>
                        </w:r>
                        <w:r w:rsidRPr="00C472AF">
                          <w:rPr>
                            <w:rFonts w:ascii="Arial" w:hAnsi="Arial"/>
                            <w:color w:val="365F91"/>
                            <w:spacing w:val="-2"/>
                            <w:kern w:val="24"/>
                            <w:sz w:val="16"/>
                            <w:szCs w:val="16"/>
                          </w:rPr>
                          <w:t>ходы</w:t>
                        </w:r>
                        <w:r>
                          <w:rPr>
                            <w:rFonts w:ascii="Arial" w:hAnsi="Arial"/>
                            <w:color w:val="365F91"/>
                            <w:spacing w:val="-2"/>
                            <w:kern w:val="24"/>
                            <w:sz w:val="16"/>
                            <w:szCs w:val="16"/>
                          </w:rPr>
                          <w:t>)</w:t>
                        </w:r>
                      </w:p>
                    </w:txbxContent>
                  </v:textbox>
                </v:roundrect>
                <v:roundrect id="_s1327" o:spid="_x0000_s1041" style="position:absolute;left:4829;top:6990;width:3882;height:249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suMMA&#10;AADbAAAADwAAAGRycy9kb3ducmV2LnhtbERPS4vCMBC+C/6HMMJeRFNXEO0aRRcWvXjwgeBtbGbb&#10;7DaT0sTa/fcbQfA2H99z5svWlqKh2hvHCkbDBARx5rThXMHp+DWYgvABWWPpmBT8kYflotuZY6rd&#10;nffUHEIuYgj7FBUUIVSplD4ryKIfuoo4ct+uthgirHOpa7zHcFvK9ySZSIuGY0OBFX0WlP0eblbB&#10;5PxzOprdpdnkZjy7rcd09aO+Um+9dvUBIlAbXuKne6vj/Bk8fokHy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LsuMMAAADbAAAADwAAAAAAAAAAAAAAAACYAgAAZHJzL2Rv&#10;d25yZXYueG1sUEsFBgAAAAAEAAQA9QAAAIgDAAAAAA==&#10;" filled="f" fillcolor="#bbe0e3">
                  <v:textbox inset="0,0,0,0">
                    <w:txbxContent>
                      <w:p w:rsidR="00ED17B2" w:rsidRPr="00A430AB" w:rsidRDefault="00ED17B2" w:rsidP="00E9339F">
                        <w:pPr>
                          <w:pStyle w:val="a5"/>
                          <w:kinsoku w:val="0"/>
                          <w:overflowPunct w:val="0"/>
                          <w:spacing w:before="0" w:beforeAutospacing="0" w:after="0" w:afterAutospacing="0"/>
                          <w:textAlignment w:val="baseline"/>
                          <w:rPr>
                            <w:spacing w:val="-2"/>
                            <w:sz w:val="16"/>
                            <w:szCs w:val="16"/>
                          </w:rPr>
                        </w:pPr>
                        <w:r w:rsidRPr="00A430AB">
                          <w:rPr>
                            <w:rFonts w:ascii="Arial" w:hAnsi="Arial"/>
                            <w:color w:val="365F91"/>
                            <w:spacing w:val="-2"/>
                            <w:kern w:val="24"/>
                            <w:sz w:val="16"/>
                            <w:szCs w:val="16"/>
                          </w:rPr>
                          <w:t>- Заработная плата АУП, и отчи</w:t>
                        </w:r>
                        <w:r w:rsidRPr="00A430AB">
                          <w:rPr>
                            <w:rFonts w:ascii="Arial" w:hAnsi="Arial"/>
                            <w:color w:val="365F91"/>
                            <w:spacing w:val="-2"/>
                            <w:kern w:val="24"/>
                            <w:sz w:val="16"/>
                            <w:szCs w:val="16"/>
                          </w:rPr>
                          <w:t>с</w:t>
                        </w:r>
                        <w:r w:rsidRPr="00A430AB">
                          <w:rPr>
                            <w:rFonts w:ascii="Arial" w:hAnsi="Arial"/>
                            <w:color w:val="365F91"/>
                            <w:spacing w:val="-2"/>
                            <w:kern w:val="24"/>
                            <w:sz w:val="16"/>
                            <w:szCs w:val="16"/>
                          </w:rPr>
                          <w:t xml:space="preserve">ления в социальные фонды, </w:t>
                        </w:r>
                      </w:p>
                      <w:p w:rsidR="00ED17B2" w:rsidRPr="00A430AB" w:rsidRDefault="00ED17B2" w:rsidP="00E9339F">
                        <w:pPr>
                          <w:pStyle w:val="a5"/>
                          <w:kinsoku w:val="0"/>
                          <w:overflowPunct w:val="0"/>
                          <w:spacing w:before="0" w:beforeAutospacing="0" w:after="0" w:afterAutospacing="0"/>
                          <w:textAlignment w:val="baseline"/>
                          <w:rPr>
                            <w:spacing w:val="-2"/>
                            <w:sz w:val="16"/>
                            <w:szCs w:val="16"/>
                          </w:rPr>
                        </w:pPr>
                        <w:r w:rsidRPr="00A430AB">
                          <w:rPr>
                            <w:rFonts w:ascii="Arial" w:hAnsi="Arial"/>
                            <w:color w:val="365F91"/>
                            <w:spacing w:val="-2"/>
                            <w:kern w:val="24"/>
                            <w:sz w:val="16"/>
                            <w:szCs w:val="16"/>
                          </w:rPr>
                          <w:t>- Оплата аудиторских, консульт</w:t>
                        </w:r>
                        <w:r w:rsidRPr="00A430AB">
                          <w:rPr>
                            <w:rFonts w:ascii="Arial" w:hAnsi="Arial"/>
                            <w:color w:val="365F91"/>
                            <w:spacing w:val="-2"/>
                            <w:kern w:val="24"/>
                            <w:sz w:val="16"/>
                            <w:szCs w:val="16"/>
                          </w:rPr>
                          <w:t>а</w:t>
                        </w:r>
                        <w:r w:rsidRPr="00A430AB">
                          <w:rPr>
                            <w:rFonts w:ascii="Arial" w:hAnsi="Arial"/>
                            <w:color w:val="365F91"/>
                            <w:spacing w:val="-2"/>
                            <w:kern w:val="24"/>
                            <w:sz w:val="16"/>
                            <w:szCs w:val="16"/>
                          </w:rPr>
                          <w:t xml:space="preserve">ционных и информационных услуг, </w:t>
                        </w:r>
                      </w:p>
                      <w:p w:rsidR="00ED17B2" w:rsidRPr="00A430AB" w:rsidRDefault="00ED17B2" w:rsidP="00E9339F">
                        <w:pPr>
                          <w:pStyle w:val="a5"/>
                          <w:kinsoku w:val="0"/>
                          <w:overflowPunct w:val="0"/>
                          <w:spacing w:before="0" w:beforeAutospacing="0" w:after="0" w:afterAutospacing="0"/>
                          <w:textAlignment w:val="baseline"/>
                          <w:rPr>
                            <w:spacing w:val="-2"/>
                            <w:sz w:val="16"/>
                            <w:szCs w:val="16"/>
                          </w:rPr>
                        </w:pPr>
                        <w:r w:rsidRPr="00A430AB">
                          <w:rPr>
                            <w:rFonts w:ascii="Arial" w:hAnsi="Arial"/>
                            <w:color w:val="365F91"/>
                            <w:spacing w:val="-2"/>
                            <w:kern w:val="24"/>
                            <w:sz w:val="16"/>
                            <w:szCs w:val="16"/>
                          </w:rPr>
                          <w:t xml:space="preserve">- Расходы на публикацию годовой отчетности  </w:t>
                        </w:r>
                      </w:p>
                      <w:p w:rsidR="00ED17B2" w:rsidRPr="00A430AB" w:rsidRDefault="00ED17B2" w:rsidP="00E9339F">
                        <w:pPr>
                          <w:pStyle w:val="a5"/>
                          <w:kinsoku w:val="0"/>
                          <w:overflowPunct w:val="0"/>
                          <w:spacing w:before="0" w:beforeAutospacing="0" w:after="0" w:afterAutospacing="0"/>
                          <w:textAlignment w:val="baseline"/>
                          <w:rPr>
                            <w:spacing w:val="-2"/>
                            <w:sz w:val="16"/>
                            <w:szCs w:val="16"/>
                          </w:rPr>
                        </w:pPr>
                        <w:r w:rsidRPr="00A430AB">
                          <w:rPr>
                            <w:rFonts w:ascii="Arial" w:hAnsi="Arial"/>
                            <w:color w:val="365F91"/>
                            <w:spacing w:val="-2"/>
                            <w:kern w:val="24"/>
                            <w:sz w:val="16"/>
                            <w:szCs w:val="16"/>
                          </w:rPr>
                          <w:t>- Расходы по подготовке, пов</w:t>
                        </w:r>
                        <w:r w:rsidRPr="00A430AB">
                          <w:rPr>
                            <w:rFonts w:ascii="Arial" w:hAnsi="Arial"/>
                            <w:color w:val="365F91"/>
                            <w:spacing w:val="-2"/>
                            <w:kern w:val="24"/>
                            <w:sz w:val="16"/>
                            <w:szCs w:val="16"/>
                          </w:rPr>
                          <w:t>ы</w:t>
                        </w:r>
                        <w:r w:rsidRPr="00A430AB">
                          <w:rPr>
                            <w:rFonts w:ascii="Arial" w:hAnsi="Arial"/>
                            <w:color w:val="365F91"/>
                            <w:spacing w:val="-2"/>
                            <w:kern w:val="24"/>
                            <w:sz w:val="16"/>
                            <w:szCs w:val="16"/>
                          </w:rPr>
                          <w:t>шению квалификации и перепо</w:t>
                        </w:r>
                        <w:r w:rsidRPr="00A430AB">
                          <w:rPr>
                            <w:rFonts w:ascii="Arial" w:hAnsi="Arial"/>
                            <w:color w:val="365F91"/>
                            <w:spacing w:val="-2"/>
                            <w:kern w:val="24"/>
                            <w:sz w:val="16"/>
                            <w:szCs w:val="16"/>
                          </w:rPr>
                          <w:t>д</w:t>
                        </w:r>
                        <w:r w:rsidRPr="00A430AB">
                          <w:rPr>
                            <w:rFonts w:ascii="Arial" w:hAnsi="Arial"/>
                            <w:color w:val="365F91"/>
                            <w:spacing w:val="-2"/>
                            <w:kern w:val="24"/>
                            <w:sz w:val="16"/>
                            <w:szCs w:val="16"/>
                          </w:rPr>
                          <w:t xml:space="preserve">готовке кадров, </w:t>
                        </w:r>
                      </w:p>
                      <w:p w:rsidR="00ED17B2" w:rsidRPr="00A430AB" w:rsidRDefault="00ED17B2" w:rsidP="00E9339F">
                        <w:pPr>
                          <w:pStyle w:val="a5"/>
                          <w:kinsoku w:val="0"/>
                          <w:overflowPunct w:val="0"/>
                          <w:spacing w:before="0" w:beforeAutospacing="0" w:after="0" w:afterAutospacing="0"/>
                          <w:textAlignment w:val="baseline"/>
                          <w:rPr>
                            <w:spacing w:val="-2"/>
                            <w:sz w:val="16"/>
                            <w:szCs w:val="16"/>
                          </w:rPr>
                        </w:pPr>
                        <w:r w:rsidRPr="00A430AB">
                          <w:rPr>
                            <w:rFonts w:ascii="Arial" w:hAnsi="Arial"/>
                            <w:color w:val="365F91"/>
                            <w:spacing w:val="-2"/>
                            <w:kern w:val="24"/>
                            <w:sz w:val="16"/>
                            <w:szCs w:val="16"/>
                          </w:rPr>
                          <w:t xml:space="preserve">- Оплата услуг банков </w:t>
                        </w:r>
                      </w:p>
                      <w:p w:rsidR="00ED17B2" w:rsidRPr="00A430AB" w:rsidRDefault="00ED17B2" w:rsidP="00E9339F">
                        <w:pPr>
                          <w:pStyle w:val="a5"/>
                          <w:kinsoku w:val="0"/>
                          <w:overflowPunct w:val="0"/>
                          <w:spacing w:before="0" w:beforeAutospacing="0" w:after="0" w:afterAutospacing="0"/>
                          <w:textAlignment w:val="baseline"/>
                          <w:rPr>
                            <w:spacing w:val="-2"/>
                            <w:sz w:val="16"/>
                            <w:szCs w:val="16"/>
                          </w:rPr>
                        </w:pPr>
                        <w:r w:rsidRPr="00A430AB">
                          <w:rPr>
                            <w:rFonts w:ascii="Arial" w:hAnsi="Arial"/>
                            <w:color w:val="365F91"/>
                            <w:spacing w:val="-2"/>
                            <w:kern w:val="24"/>
                            <w:sz w:val="16"/>
                            <w:szCs w:val="16"/>
                          </w:rPr>
                          <w:t>- Др</w:t>
                        </w:r>
                        <w:r>
                          <w:rPr>
                            <w:rFonts w:ascii="Arial" w:hAnsi="Arial"/>
                            <w:color w:val="365F91"/>
                            <w:spacing w:val="-2"/>
                            <w:kern w:val="24"/>
                            <w:sz w:val="16"/>
                            <w:szCs w:val="16"/>
                          </w:rPr>
                          <w:t>.</w:t>
                        </w:r>
                        <w:r w:rsidRPr="00A430AB">
                          <w:rPr>
                            <w:rFonts w:ascii="Arial" w:hAnsi="Arial"/>
                            <w:color w:val="365F91"/>
                            <w:spacing w:val="-2"/>
                            <w:kern w:val="24"/>
                            <w:sz w:val="16"/>
                            <w:szCs w:val="16"/>
                          </w:rPr>
                          <w:t xml:space="preserve"> административные расходы</w:t>
                        </w:r>
                      </w:p>
                    </w:txbxContent>
                  </v:textbox>
                </v:roundrect>
                <w10:anchorlock/>
              </v:group>
            </w:pict>
          </mc:Fallback>
        </mc:AlternateContent>
      </w:r>
    </w:p>
    <w:p w:rsidR="0097167B" w:rsidRDefault="0097167B" w:rsidP="00971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spacing w:line="360" w:lineRule="auto"/>
        <w:textAlignment w:val="auto"/>
        <w:rPr>
          <w:sz w:val="24"/>
          <w:szCs w:val="24"/>
        </w:rPr>
      </w:pPr>
      <w:r w:rsidRPr="00AB5588">
        <w:rPr>
          <w:sz w:val="24"/>
          <w:szCs w:val="24"/>
        </w:rPr>
        <w:t>Примечание</w:t>
      </w:r>
      <w:r w:rsidR="00AB5588">
        <w:rPr>
          <w:sz w:val="24"/>
          <w:szCs w:val="24"/>
        </w:rPr>
        <w:t xml:space="preserve"> - Р</w:t>
      </w:r>
      <w:r w:rsidRPr="0097167B">
        <w:rPr>
          <w:sz w:val="24"/>
          <w:szCs w:val="24"/>
        </w:rPr>
        <w:t>азработано автором</w:t>
      </w:r>
    </w:p>
    <w:p w:rsidR="003238C0" w:rsidRDefault="003238C0" w:rsidP="003238C0">
      <w:pPr>
        <w:shd w:val="clear" w:color="000000" w:fill="auto"/>
        <w:overflowPunct/>
        <w:autoSpaceDE/>
        <w:autoSpaceDN/>
        <w:adjustRightInd/>
        <w:textAlignment w:val="auto"/>
        <w:rPr>
          <w:color w:val="000000"/>
          <w:szCs w:val="28"/>
        </w:rPr>
      </w:pPr>
      <w:r w:rsidRPr="003D7ACB">
        <w:rPr>
          <w:bCs/>
          <w:szCs w:val="28"/>
        </w:rPr>
        <w:t xml:space="preserve">В первой главе работы </w:t>
      </w:r>
      <w:r w:rsidR="00AB5588">
        <w:rPr>
          <w:bCs/>
          <w:szCs w:val="28"/>
        </w:rPr>
        <w:t>нами подчеркивалось</w:t>
      </w:r>
      <w:r w:rsidRPr="003D7ACB">
        <w:rPr>
          <w:bCs/>
          <w:szCs w:val="28"/>
        </w:rPr>
        <w:t xml:space="preserve"> о </w:t>
      </w:r>
      <w:r w:rsidRPr="003D7ACB">
        <w:rPr>
          <w:color w:val="000000"/>
          <w:szCs w:val="28"/>
        </w:rPr>
        <w:t xml:space="preserve">существовании </w:t>
      </w:r>
      <w:r w:rsidR="00AB5588">
        <w:rPr>
          <w:color w:val="000000"/>
          <w:szCs w:val="28"/>
        </w:rPr>
        <w:t>против</w:t>
      </w:r>
      <w:r w:rsidR="00AB5588">
        <w:rPr>
          <w:color w:val="000000"/>
          <w:szCs w:val="28"/>
        </w:rPr>
        <w:t>о</w:t>
      </w:r>
      <w:r w:rsidR="00AB5588">
        <w:rPr>
          <w:color w:val="000000"/>
          <w:szCs w:val="28"/>
        </w:rPr>
        <w:t>речивых моментов</w:t>
      </w:r>
      <w:r w:rsidRPr="003D7ACB">
        <w:rPr>
          <w:color w:val="000000"/>
          <w:szCs w:val="28"/>
        </w:rPr>
        <w:t xml:space="preserve"> </w:t>
      </w:r>
      <w:r w:rsidR="00AB5588">
        <w:rPr>
          <w:color w:val="000000"/>
          <w:szCs w:val="28"/>
        </w:rPr>
        <w:t xml:space="preserve">в вопросах </w:t>
      </w:r>
      <w:r w:rsidRPr="003D7ACB">
        <w:rPr>
          <w:color w:val="000000"/>
          <w:szCs w:val="28"/>
        </w:rPr>
        <w:t>признания доходов по методу начисления – «</w:t>
      </w:r>
      <w:r w:rsidRPr="003D7ACB">
        <w:rPr>
          <w:i/>
          <w:color w:val="000000"/>
          <w:szCs w:val="28"/>
        </w:rPr>
        <w:t>к</w:t>
      </w:r>
      <w:r w:rsidRPr="003D7ACB">
        <w:rPr>
          <w:i/>
          <w:color w:val="000000"/>
          <w:szCs w:val="28"/>
        </w:rPr>
        <w:t>о</w:t>
      </w:r>
      <w:r w:rsidRPr="003D7ACB">
        <w:rPr>
          <w:i/>
          <w:color w:val="000000"/>
          <w:szCs w:val="28"/>
        </w:rPr>
        <w:t>гда они (доходы) заработаны</w:t>
      </w:r>
      <w:r w:rsidRPr="003D7ACB">
        <w:rPr>
          <w:color w:val="000000"/>
          <w:szCs w:val="28"/>
        </w:rPr>
        <w:t>».</w:t>
      </w:r>
    </w:p>
    <w:p w:rsidR="00422599" w:rsidRPr="003D7ACB" w:rsidRDefault="00175028" w:rsidP="00175028">
      <w:pPr>
        <w:shd w:val="clear" w:color="000000" w:fill="auto"/>
        <w:overflowPunct/>
        <w:autoSpaceDE/>
        <w:autoSpaceDN/>
        <w:adjustRightInd/>
        <w:textAlignment w:val="auto"/>
        <w:rPr>
          <w:szCs w:val="28"/>
        </w:rPr>
      </w:pPr>
      <w:r>
        <w:rPr>
          <w:color w:val="000000"/>
          <w:szCs w:val="28"/>
        </w:rPr>
        <w:t>В результате исследования было выяснено, что з</w:t>
      </w:r>
      <w:r w:rsidR="000D4457" w:rsidRPr="003D7ACB">
        <w:rPr>
          <w:szCs w:val="28"/>
        </w:rPr>
        <w:t xml:space="preserve">ачастую этим моментом считается </w:t>
      </w:r>
      <w:r w:rsidR="00422599" w:rsidRPr="003D7ACB">
        <w:rPr>
          <w:szCs w:val="28"/>
        </w:rPr>
        <w:t>дата</w:t>
      </w:r>
      <w:r w:rsidR="000D4457" w:rsidRPr="003D7ACB">
        <w:rPr>
          <w:szCs w:val="28"/>
        </w:rPr>
        <w:t xml:space="preserve"> заключения договора или начала течения ответственности</w:t>
      </w:r>
      <w:r w:rsidR="00987903">
        <w:rPr>
          <w:szCs w:val="28"/>
        </w:rPr>
        <w:t xml:space="preserve">, что </w:t>
      </w:r>
      <w:r w:rsidR="00422599" w:rsidRPr="003D7ACB">
        <w:rPr>
          <w:szCs w:val="28"/>
        </w:rPr>
        <w:t xml:space="preserve">в </w:t>
      </w:r>
      <w:r w:rsidR="00987903">
        <w:rPr>
          <w:szCs w:val="28"/>
        </w:rPr>
        <w:t xml:space="preserve">результате </w:t>
      </w:r>
      <w:r w:rsidR="00422599" w:rsidRPr="003D7ACB">
        <w:rPr>
          <w:szCs w:val="28"/>
        </w:rPr>
        <w:t>практически завыш</w:t>
      </w:r>
      <w:r w:rsidR="00987903">
        <w:rPr>
          <w:szCs w:val="28"/>
        </w:rPr>
        <w:t xml:space="preserve">ает </w:t>
      </w:r>
      <w:r w:rsidR="00422599" w:rsidRPr="003D7ACB">
        <w:rPr>
          <w:szCs w:val="28"/>
        </w:rPr>
        <w:t>размеры доходов и расходов</w:t>
      </w:r>
      <w:r w:rsidR="00987903">
        <w:rPr>
          <w:szCs w:val="28"/>
        </w:rPr>
        <w:t xml:space="preserve"> по долгосро</w:t>
      </w:r>
      <w:r w:rsidR="00987903">
        <w:rPr>
          <w:szCs w:val="28"/>
        </w:rPr>
        <w:t>ч</w:t>
      </w:r>
      <w:r w:rsidR="00987903">
        <w:rPr>
          <w:szCs w:val="28"/>
        </w:rPr>
        <w:t>ным контрактам</w:t>
      </w:r>
      <w:r w:rsidR="00422599" w:rsidRPr="003D7ACB">
        <w:rPr>
          <w:szCs w:val="28"/>
        </w:rPr>
        <w:t>.</w:t>
      </w:r>
      <w:r w:rsidR="00987903">
        <w:rPr>
          <w:szCs w:val="28"/>
        </w:rPr>
        <w:t xml:space="preserve"> </w:t>
      </w:r>
    </w:p>
    <w:p w:rsidR="00503D93" w:rsidRPr="003D7ACB" w:rsidRDefault="00503D93" w:rsidP="00422599">
      <w:pPr>
        <w:shd w:val="clear" w:color="auto" w:fill="FFFFFF"/>
        <w:suppressAutoHyphens/>
        <w:overflowPunct/>
        <w:autoSpaceDE/>
        <w:autoSpaceDN/>
        <w:adjustRightInd/>
        <w:textAlignment w:val="auto"/>
        <w:rPr>
          <w:bCs/>
          <w:szCs w:val="28"/>
        </w:rPr>
      </w:pPr>
      <w:r w:rsidRPr="003D7ACB">
        <w:rPr>
          <w:color w:val="000000"/>
          <w:szCs w:val="28"/>
        </w:rPr>
        <w:t xml:space="preserve">Парадокс состоит в том, что </w:t>
      </w:r>
      <w:proofErr w:type="gramStart"/>
      <w:r w:rsidRPr="003D7ACB">
        <w:rPr>
          <w:color w:val="000000"/>
          <w:szCs w:val="28"/>
        </w:rPr>
        <w:t>согласно законодательства</w:t>
      </w:r>
      <w:proofErr w:type="gramEnd"/>
      <w:r w:rsidRPr="003D7ACB">
        <w:rPr>
          <w:szCs w:val="28"/>
        </w:rPr>
        <w:t xml:space="preserve"> </w:t>
      </w:r>
      <w:r w:rsidRPr="003D7ACB">
        <w:rPr>
          <w:color w:val="000000"/>
          <w:szCs w:val="28"/>
        </w:rPr>
        <w:t xml:space="preserve">страховщики ежемесячно в конце отчетного периода рассчитывают резерв </w:t>
      </w:r>
      <w:r w:rsidRPr="00AB5588">
        <w:rPr>
          <w:szCs w:val="28"/>
        </w:rPr>
        <w:t>незаработанной</w:t>
      </w:r>
      <w:r w:rsidRPr="003D7ACB">
        <w:rPr>
          <w:color w:val="000000"/>
          <w:szCs w:val="28"/>
        </w:rPr>
        <w:t xml:space="preserve"> премии на оставшийся </w:t>
      </w:r>
      <w:proofErr w:type="spellStart"/>
      <w:r w:rsidRPr="003D7ACB">
        <w:rPr>
          <w:color w:val="000000"/>
          <w:szCs w:val="28"/>
        </w:rPr>
        <w:t>неистекший</w:t>
      </w:r>
      <w:proofErr w:type="spellEnd"/>
      <w:r w:rsidRPr="003D7ACB">
        <w:rPr>
          <w:color w:val="000000"/>
          <w:szCs w:val="28"/>
        </w:rPr>
        <w:t xml:space="preserve"> срок действия договора страхования. То есть, грубо нарушаются принципы идентификации, осмотрительности (консерватизма) и правила измерения выручки и взаимозачета</w:t>
      </w:r>
      <w:r w:rsidRPr="003D7ACB">
        <w:rPr>
          <w:bCs/>
          <w:szCs w:val="28"/>
        </w:rPr>
        <w:t>.</w:t>
      </w:r>
    </w:p>
    <w:p w:rsidR="00272FDA" w:rsidRPr="003D7ACB" w:rsidRDefault="00272FDA" w:rsidP="00E9339F">
      <w:pPr>
        <w:shd w:val="clear" w:color="auto" w:fill="FFFFFF"/>
        <w:suppressAutoHyphens/>
        <w:overflowPunct/>
        <w:autoSpaceDE/>
        <w:autoSpaceDN/>
        <w:adjustRightInd/>
        <w:ind w:firstLine="720"/>
        <w:textAlignment w:val="auto"/>
        <w:rPr>
          <w:color w:val="000000"/>
          <w:szCs w:val="28"/>
        </w:rPr>
      </w:pPr>
      <w:r w:rsidRPr="003D7ACB">
        <w:rPr>
          <w:color w:val="000000"/>
          <w:szCs w:val="28"/>
        </w:rPr>
        <w:t>Мы считаем целесообразным отделять поняти</w:t>
      </w:r>
      <w:r w:rsidR="00EF7E4E" w:rsidRPr="003D7ACB">
        <w:rPr>
          <w:color w:val="000000"/>
          <w:szCs w:val="28"/>
        </w:rPr>
        <w:t>е</w:t>
      </w:r>
      <w:r w:rsidRPr="003D7ACB">
        <w:rPr>
          <w:color w:val="000000"/>
          <w:szCs w:val="28"/>
        </w:rPr>
        <w:t xml:space="preserve"> «дата возникновения права страховщика» от понятия «дата признания дохода страховщика», так как </w:t>
      </w:r>
      <w:r w:rsidRPr="003D7ACB">
        <w:rPr>
          <w:color w:val="000000"/>
          <w:szCs w:val="28"/>
        </w:rPr>
        <w:lastRenderedPageBreak/>
        <w:t>первое подразумевает одновременное возникновение ответственности страховщика по принятым обязательствам, но никак не заработанную премию.</w:t>
      </w:r>
      <w:r w:rsidR="00065450" w:rsidRPr="003D7ACB">
        <w:rPr>
          <w:color w:val="000000"/>
          <w:szCs w:val="28"/>
        </w:rPr>
        <w:t xml:space="preserve"> </w:t>
      </w:r>
      <w:r w:rsidRPr="003D7ACB">
        <w:rPr>
          <w:color w:val="000000"/>
          <w:szCs w:val="28"/>
        </w:rPr>
        <w:t xml:space="preserve">Иными словами, момент заключения договора – это лишь момент возникновения обязательств </w:t>
      </w:r>
      <w:r w:rsidR="00065450" w:rsidRPr="003D7ACB">
        <w:rPr>
          <w:color w:val="000000"/>
          <w:szCs w:val="28"/>
        </w:rPr>
        <w:t xml:space="preserve">его </w:t>
      </w:r>
      <w:r w:rsidRPr="003D7ACB">
        <w:rPr>
          <w:color w:val="000000"/>
          <w:szCs w:val="28"/>
        </w:rPr>
        <w:t xml:space="preserve">участников: </w:t>
      </w:r>
      <w:r w:rsidR="00175028">
        <w:rPr>
          <w:color w:val="000000"/>
          <w:szCs w:val="28"/>
        </w:rPr>
        <w:t xml:space="preserve">сначала </w:t>
      </w:r>
      <w:r w:rsidRPr="003D7ACB">
        <w:rPr>
          <w:color w:val="000000"/>
          <w:szCs w:val="28"/>
        </w:rPr>
        <w:t xml:space="preserve">страхователя – оплатить страховой взнос, а </w:t>
      </w:r>
      <w:r w:rsidR="00175028">
        <w:rPr>
          <w:color w:val="000000"/>
          <w:szCs w:val="28"/>
        </w:rPr>
        <w:t xml:space="preserve">после </w:t>
      </w:r>
      <w:r w:rsidRPr="003D7ACB">
        <w:rPr>
          <w:color w:val="000000"/>
          <w:szCs w:val="28"/>
        </w:rPr>
        <w:t xml:space="preserve">страховщика – оплатить при наступлении страхового случая обговоренную договором сумму страхового возмещения или обеспечения, но никак он не является моментом признания </w:t>
      </w:r>
      <w:r w:rsidR="00EF7E4E" w:rsidRPr="003D7ACB">
        <w:rPr>
          <w:color w:val="000000"/>
          <w:szCs w:val="28"/>
        </w:rPr>
        <w:t>выручки</w:t>
      </w:r>
      <w:r w:rsidRPr="003D7ACB">
        <w:rPr>
          <w:color w:val="000000"/>
          <w:szCs w:val="28"/>
        </w:rPr>
        <w:t xml:space="preserve">. </w:t>
      </w:r>
    </w:p>
    <w:p w:rsidR="00272FDA" w:rsidRPr="003D7ACB" w:rsidRDefault="00AB5588" w:rsidP="00272FDA">
      <w:pPr>
        <w:shd w:val="clear" w:color="auto" w:fill="FFFFFF"/>
        <w:suppressAutoHyphens/>
        <w:overflowPunct/>
        <w:autoSpaceDE/>
        <w:autoSpaceDN/>
        <w:adjustRightInd/>
        <w:textAlignment w:val="auto"/>
        <w:rPr>
          <w:color w:val="000000"/>
          <w:szCs w:val="28"/>
        </w:rPr>
      </w:pPr>
      <w:r>
        <w:rPr>
          <w:color w:val="000000"/>
          <w:szCs w:val="28"/>
        </w:rPr>
        <w:t>На наш взгляд</w:t>
      </w:r>
      <w:r w:rsidR="00272FDA" w:rsidRPr="003D7ACB">
        <w:rPr>
          <w:color w:val="000000"/>
          <w:szCs w:val="28"/>
        </w:rPr>
        <w:t xml:space="preserve">, было бы логично </w:t>
      </w:r>
      <w:r w:rsidR="00CD15E0" w:rsidRPr="003D7ACB">
        <w:rPr>
          <w:color w:val="000000"/>
          <w:szCs w:val="28"/>
        </w:rPr>
        <w:t>выручку</w:t>
      </w:r>
      <w:r w:rsidR="00272FDA" w:rsidRPr="003D7ACB">
        <w:rPr>
          <w:color w:val="000000"/>
          <w:szCs w:val="28"/>
        </w:rPr>
        <w:t xml:space="preserve"> страховщика признавать методом процента выполнения в соответствии со стадией завершенности предоставления страховых услуг на конец отчетного </w:t>
      </w:r>
      <w:r>
        <w:rPr>
          <w:color w:val="000000"/>
          <w:szCs w:val="28"/>
        </w:rPr>
        <w:t>периода</w:t>
      </w:r>
      <w:r w:rsidR="00272FDA" w:rsidRPr="003D7ACB">
        <w:rPr>
          <w:color w:val="000000"/>
          <w:szCs w:val="28"/>
        </w:rPr>
        <w:t xml:space="preserve"> независимо от даты заключения договора</w:t>
      </w:r>
      <w:r w:rsidR="00C30E65" w:rsidRPr="003D7ACB">
        <w:rPr>
          <w:color w:val="000000"/>
          <w:szCs w:val="28"/>
        </w:rPr>
        <w:t xml:space="preserve"> или же </w:t>
      </w:r>
      <w:r w:rsidR="00272FDA" w:rsidRPr="003D7ACB">
        <w:rPr>
          <w:color w:val="000000"/>
          <w:szCs w:val="28"/>
        </w:rPr>
        <w:t>в последний день действия договора</w:t>
      </w:r>
      <w:r>
        <w:rPr>
          <w:color w:val="000000"/>
          <w:szCs w:val="28"/>
        </w:rPr>
        <w:t>. Н</w:t>
      </w:r>
      <w:r w:rsidR="00272FDA" w:rsidRPr="003D7ACB">
        <w:rPr>
          <w:color w:val="000000"/>
          <w:szCs w:val="28"/>
        </w:rPr>
        <w:t xml:space="preserve">апример, </w:t>
      </w:r>
      <w:r w:rsidR="00C30E65" w:rsidRPr="003D7ACB">
        <w:rPr>
          <w:color w:val="000000"/>
          <w:szCs w:val="28"/>
        </w:rPr>
        <w:t xml:space="preserve">в случае </w:t>
      </w:r>
      <w:r w:rsidR="00272FDA" w:rsidRPr="003D7ACB">
        <w:rPr>
          <w:color w:val="000000"/>
          <w:szCs w:val="28"/>
        </w:rPr>
        <w:t>страхов</w:t>
      </w:r>
      <w:r w:rsidR="00C30E65" w:rsidRPr="003D7ACB">
        <w:rPr>
          <w:color w:val="000000"/>
          <w:szCs w:val="28"/>
        </w:rPr>
        <w:t>ания</w:t>
      </w:r>
      <w:r w:rsidR="00272FDA" w:rsidRPr="003D7ACB">
        <w:rPr>
          <w:color w:val="000000"/>
          <w:szCs w:val="28"/>
        </w:rPr>
        <w:t xml:space="preserve"> жизни и здоровья пассажира, момент </w:t>
      </w:r>
      <w:r w:rsidR="00C30E65" w:rsidRPr="003D7ACB">
        <w:rPr>
          <w:color w:val="000000"/>
          <w:szCs w:val="28"/>
        </w:rPr>
        <w:t xml:space="preserve">его </w:t>
      </w:r>
      <w:r w:rsidR="00272FDA" w:rsidRPr="003D7ACB">
        <w:rPr>
          <w:color w:val="000000"/>
          <w:szCs w:val="28"/>
        </w:rPr>
        <w:t xml:space="preserve">прибытия </w:t>
      </w:r>
      <w:r w:rsidR="00C30E65" w:rsidRPr="003D7ACB">
        <w:rPr>
          <w:color w:val="000000"/>
          <w:szCs w:val="28"/>
        </w:rPr>
        <w:t xml:space="preserve">до пункта назначения </w:t>
      </w:r>
      <w:r w:rsidR="00272FDA" w:rsidRPr="003D7ACB">
        <w:rPr>
          <w:color w:val="000000"/>
          <w:szCs w:val="28"/>
        </w:rPr>
        <w:t xml:space="preserve">будет считаться моментом завершения оказания страховых услуг, соответственно страховщик может подписать акт об оказании услуг в одностороннем порядке и признать соответствующий доход. </w:t>
      </w:r>
    </w:p>
    <w:p w:rsidR="00272FDA" w:rsidRPr="003D7ACB" w:rsidRDefault="00272FDA" w:rsidP="00272FDA">
      <w:pPr>
        <w:shd w:val="clear" w:color="auto" w:fill="FFFFFF"/>
        <w:suppressAutoHyphens/>
        <w:overflowPunct/>
        <w:autoSpaceDE/>
        <w:autoSpaceDN/>
        <w:adjustRightInd/>
        <w:textAlignment w:val="auto"/>
        <w:rPr>
          <w:color w:val="000000"/>
          <w:szCs w:val="28"/>
        </w:rPr>
      </w:pPr>
      <w:r w:rsidRPr="003D7ACB">
        <w:rPr>
          <w:color w:val="000000"/>
          <w:szCs w:val="28"/>
        </w:rPr>
        <w:t xml:space="preserve">На этой же основе </w:t>
      </w:r>
      <w:r w:rsidR="00CD15E0" w:rsidRPr="003D7ACB">
        <w:rPr>
          <w:color w:val="000000"/>
          <w:szCs w:val="28"/>
        </w:rPr>
        <w:t xml:space="preserve">по сделкам, предполагающим предоставление услуг, </w:t>
      </w:r>
      <w:r w:rsidRPr="003D7ACB">
        <w:rPr>
          <w:color w:val="000000"/>
          <w:szCs w:val="28"/>
        </w:rPr>
        <w:t>требуют признавать выручку МСФО 18 «Выручка» и МСФО 11 «Договоры на строительство».</w:t>
      </w:r>
    </w:p>
    <w:p w:rsidR="00272FDA" w:rsidRPr="003D7ACB" w:rsidRDefault="00272FDA" w:rsidP="00272FDA">
      <w:pPr>
        <w:shd w:val="clear" w:color="auto" w:fill="FFFFFF"/>
        <w:suppressAutoHyphens/>
        <w:overflowPunct/>
        <w:autoSpaceDE/>
        <w:autoSpaceDN/>
        <w:adjustRightInd/>
        <w:textAlignment w:val="auto"/>
        <w:rPr>
          <w:color w:val="000000"/>
          <w:szCs w:val="28"/>
        </w:rPr>
      </w:pPr>
      <w:r w:rsidRPr="003D7ACB">
        <w:rPr>
          <w:color w:val="000000"/>
          <w:szCs w:val="28"/>
        </w:rPr>
        <w:t>Таким образом, мы склоняемся о целесообразности применения метода начисления, при этом, законодательно должны быть четко разграничены и введены понятия момент</w:t>
      </w:r>
      <w:r w:rsidR="00CD15E0" w:rsidRPr="003D7ACB">
        <w:rPr>
          <w:color w:val="000000"/>
          <w:szCs w:val="28"/>
        </w:rPr>
        <w:t>ов</w:t>
      </w:r>
      <w:r w:rsidRPr="003D7ACB">
        <w:rPr>
          <w:color w:val="000000"/>
          <w:szCs w:val="28"/>
        </w:rPr>
        <w:t xml:space="preserve"> «заключения договора», «начала течения ответственности» и «признания выручки». </w:t>
      </w:r>
    </w:p>
    <w:p w:rsidR="00272FDA" w:rsidRDefault="00AB5588" w:rsidP="00272FDA">
      <w:pPr>
        <w:shd w:val="clear" w:color="auto" w:fill="FFFFFF"/>
        <w:suppressAutoHyphens/>
        <w:overflowPunct/>
        <w:autoSpaceDE/>
        <w:autoSpaceDN/>
        <w:adjustRightInd/>
        <w:ind w:left="66" w:firstLine="643"/>
        <w:textAlignment w:val="auto"/>
        <w:rPr>
          <w:color w:val="000000"/>
          <w:szCs w:val="28"/>
        </w:rPr>
      </w:pPr>
      <w:r>
        <w:rPr>
          <w:szCs w:val="28"/>
        </w:rPr>
        <w:t xml:space="preserve">Нами также обоснована необходимость равномерного распределения доходов и расходов </w:t>
      </w:r>
      <w:r w:rsidR="00272FDA" w:rsidRPr="003D7ACB">
        <w:rPr>
          <w:szCs w:val="28"/>
        </w:rPr>
        <w:t>при долгосрочн</w:t>
      </w:r>
      <w:r>
        <w:rPr>
          <w:szCs w:val="28"/>
        </w:rPr>
        <w:t xml:space="preserve">ом </w:t>
      </w:r>
      <w:r w:rsidR="00272FDA" w:rsidRPr="003D7ACB">
        <w:rPr>
          <w:szCs w:val="28"/>
        </w:rPr>
        <w:t>страховани</w:t>
      </w:r>
      <w:r>
        <w:rPr>
          <w:szCs w:val="28"/>
        </w:rPr>
        <w:t>и, имеющие различие в датах действия договора от даты признания дохода по нему</w:t>
      </w:r>
      <w:r w:rsidR="00272FDA" w:rsidRPr="003D7ACB">
        <w:rPr>
          <w:szCs w:val="28"/>
        </w:rPr>
        <w:t xml:space="preserve">, так как первая свидетельствует лишь о принятии страховщиком страхового риска, связанного с объектом страхования, но никак не о заработанной премии. Поступившие средства от страхователя страховщик признает как незаработанную премию, а заработанную ее часть признает только после расчета РНП на конец отчетного периода. </w:t>
      </w:r>
      <w:r w:rsidR="00272FDA" w:rsidRPr="003D7ACB">
        <w:rPr>
          <w:color w:val="000000"/>
          <w:szCs w:val="28"/>
        </w:rPr>
        <w:t>Таким образом, доходы страховщика будут признаваться равномерно на сумму действительно заработанных премий до конца срока действия договора</w:t>
      </w:r>
      <w:r w:rsidR="00342B99">
        <w:rPr>
          <w:color w:val="000000"/>
          <w:szCs w:val="28"/>
        </w:rPr>
        <w:t xml:space="preserve"> (табл. 3)</w:t>
      </w:r>
      <w:r w:rsidR="00272FDA" w:rsidRPr="003D7ACB">
        <w:rPr>
          <w:color w:val="000000"/>
          <w:szCs w:val="28"/>
        </w:rPr>
        <w:t>.</w:t>
      </w:r>
    </w:p>
    <w:p w:rsidR="00342B99" w:rsidRDefault="00342B99" w:rsidP="00342B99">
      <w:pPr>
        <w:shd w:val="clear" w:color="auto" w:fill="FFFFFF"/>
        <w:suppressAutoHyphens/>
        <w:overflowPunct/>
        <w:autoSpaceDE/>
        <w:autoSpaceDN/>
        <w:adjustRightInd/>
        <w:textAlignment w:val="auto"/>
        <w:rPr>
          <w:color w:val="000000"/>
          <w:szCs w:val="28"/>
        </w:rPr>
      </w:pPr>
      <w:r w:rsidRPr="00E758F3">
        <w:rPr>
          <w:color w:val="000000"/>
          <w:szCs w:val="28"/>
        </w:rPr>
        <w:t>Применение</w:t>
      </w:r>
      <w:r>
        <w:rPr>
          <w:color w:val="000000"/>
          <w:szCs w:val="28"/>
        </w:rPr>
        <w:t xml:space="preserve"> рекомендуемого метода </w:t>
      </w:r>
      <w:r w:rsidRPr="00E758F3">
        <w:rPr>
          <w:color w:val="000000"/>
          <w:szCs w:val="28"/>
        </w:rPr>
        <w:t>позволит</w:t>
      </w:r>
      <w:r>
        <w:rPr>
          <w:color w:val="000000"/>
          <w:szCs w:val="28"/>
        </w:rPr>
        <w:t xml:space="preserve"> </w:t>
      </w:r>
      <w:r w:rsidRPr="00E758F3">
        <w:rPr>
          <w:color w:val="000000"/>
          <w:szCs w:val="28"/>
        </w:rPr>
        <w:t>страховщикам учитывать</w:t>
      </w:r>
      <w:r>
        <w:rPr>
          <w:color w:val="000000"/>
          <w:szCs w:val="28"/>
        </w:rPr>
        <w:t xml:space="preserve"> выручку в </w:t>
      </w:r>
      <w:r w:rsidRPr="00E758F3">
        <w:rPr>
          <w:color w:val="000000"/>
          <w:szCs w:val="28"/>
        </w:rPr>
        <w:t>том</w:t>
      </w:r>
      <w:r>
        <w:rPr>
          <w:color w:val="000000"/>
          <w:szCs w:val="28"/>
        </w:rPr>
        <w:t xml:space="preserve"> отчетном </w:t>
      </w:r>
      <w:r w:rsidRPr="00E758F3">
        <w:rPr>
          <w:color w:val="000000"/>
          <w:szCs w:val="28"/>
        </w:rPr>
        <w:t>периоде,</w:t>
      </w:r>
      <w:r>
        <w:rPr>
          <w:color w:val="000000"/>
          <w:szCs w:val="28"/>
        </w:rPr>
        <w:t xml:space="preserve"> </w:t>
      </w:r>
      <w:r w:rsidRPr="00E758F3">
        <w:rPr>
          <w:color w:val="000000"/>
          <w:szCs w:val="28"/>
        </w:rPr>
        <w:t>в</w:t>
      </w:r>
      <w:r>
        <w:rPr>
          <w:color w:val="000000"/>
          <w:szCs w:val="28"/>
        </w:rPr>
        <w:t xml:space="preserve"> </w:t>
      </w:r>
      <w:r w:rsidRPr="00E758F3">
        <w:rPr>
          <w:color w:val="000000"/>
          <w:szCs w:val="28"/>
        </w:rPr>
        <w:t>котором</w:t>
      </w:r>
      <w:r>
        <w:rPr>
          <w:color w:val="000000"/>
          <w:szCs w:val="28"/>
        </w:rPr>
        <w:t xml:space="preserve"> она </w:t>
      </w:r>
      <w:r w:rsidRPr="00E758F3">
        <w:rPr>
          <w:color w:val="000000"/>
          <w:szCs w:val="28"/>
        </w:rPr>
        <w:t>имел</w:t>
      </w:r>
      <w:r>
        <w:rPr>
          <w:color w:val="000000"/>
          <w:szCs w:val="28"/>
        </w:rPr>
        <w:t xml:space="preserve">а </w:t>
      </w:r>
      <w:r w:rsidRPr="00E758F3">
        <w:rPr>
          <w:color w:val="000000"/>
          <w:szCs w:val="28"/>
        </w:rPr>
        <w:t>место,</w:t>
      </w:r>
      <w:r>
        <w:rPr>
          <w:color w:val="000000"/>
          <w:szCs w:val="28"/>
        </w:rPr>
        <w:t xml:space="preserve"> </w:t>
      </w:r>
      <w:r w:rsidRPr="00E758F3">
        <w:rPr>
          <w:color w:val="000000"/>
          <w:szCs w:val="28"/>
        </w:rPr>
        <w:t>что, в</w:t>
      </w:r>
      <w:r>
        <w:rPr>
          <w:color w:val="000000"/>
          <w:szCs w:val="28"/>
        </w:rPr>
        <w:t xml:space="preserve"> </w:t>
      </w:r>
      <w:r w:rsidRPr="00E758F3">
        <w:rPr>
          <w:color w:val="000000"/>
          <w:szCs w:val="28"/>
        </w:rPr>
        <w:t>свою</w:t>
      </w:r>
      <w:r>
        <w:rPr>
          <w:color w:val="000000"/>
          <w:szCs w:val="28"/>
        </w:rPr>
        <w:t xml:space="preserve"> </w:t>
      </w:r>
      <w:r w:rsidRPr="00E758F3">
        <w:rPr>
          <w:color w:val="000000"/>
          <w:szCs w:val="28"/>
        </w:rPr>
        <w:t>очередь,</w:t>
      </w:r>
      <w:r>
        <w:rPr>
          <w:color w:val="000000"/>
          <w:szCs w:val="28"/>
        </w:rPr>
        <w:t xml:space="preserve"> </w:t>
      </w:r>
      <w:r w:rsidRPr="00E758F3">
        <w:rPr>
          <w:color w:val="000000"/>
          <w:szCs w:val="28"/>
        </w:rPr>
        <w:t>положительно</w:t>
      </w:r>
      <w:r>
        <w:rPr>
          <w:color w:val="000000"/>
          <w:szCs w:val="28"/>
        </w:rPr>
        <w:t xml:space="preserve"> </w:t>
      </w:r>
      <w:r w:rsidRPr="00E758F3">
        <w:rPr>
          <w:color w:val="000000"/>
          <w:szCs w:val="28"/>
        </w:rPr>
        <w:t>скажется</w:t>
      </w:r>
      <w:r>
        <w:rPr>
          <w:color w:val="000000"/>
          <w:szCs w:val="28"/>
        </w:rPr>
        <w:t xml:space="preserve"> </w:t>
      </w:r>
      <w:r w:rsidRPr="00E758F3">
        <w:rPr>
          <w:color w:val="000000"/>
          <w:szCs w:val="28"/>
        </w:rPr>
        <w:t>на</w:t>
      </w:r>
      <w:r>
        <w:rPr>
          <w:color w:val="000000"/>
          <w:szCs w:val="28"/>
        </w:rPr>
        <w:t xml:space="preserve"> </w:t>
      </w:r>
      <w:r w:rsidRPr="00E758F3">
        <w:rPr>
          <w:color w:val="000000"/>
          <w:szCs w:val="28"/>
        </w:rPr>
        <w:t>их</w:t>
      </w:r>
      <w:r>
        <w:rPr>
          <w:color w:val="000000"/>
          <w:szCs w:val="28"/>
        </w:rPr>
        <w:t xml:space="preserve"> </w:t>
      </w:r>
      <w:r w:rsidRPr="00E758F3">
        <w:rPr>
          <w:color w:val="000000"/>
          <w:szCs w:val="28"/>
        </w:rPr>
        <w:t>финансовой</w:t>
      </w:r>
      <w:r>
        <w:rPr>
          <w:color w:val="000000"/>
          <w:szCs w:val="28"/>
        </w:rPr>
        <w:t xml:space="preserve"> </w:t>
      </w:r>
      <w:r w:rsidRPr="00E758F3">
        <w:rPr>
          <w:color w:val="000000"/>
          <w:szCs w:val="28"/>
        </w:rPr>
        <w:t>устойчивости.</w:t>
      </w:r>
    </w:p>
    <w:p w:rsidR="00342B99" w:rsidRDefault="00342B99" w:rsidP="00342B99">
      <w:pPr>
        <w:shd w:val="clear" w:color="auto" w:fill="FFFFFF"/>
        <w:suppressAutoHyphens/>
        <w:overflowPunct/>
        <w:autoSpaceDE/>
        <w:autoSpaceDN/>
        <w:adjustRightInd/>
        <w:textAlignment w:val="auto"/>
        <w:rPr>
          <w:color w:val="000000"/>
          <w:szCs w:val="28"/>
        </w:rPr>
      </w:pPr>
      <w:proofErr w:type="gramStart"/>
      <w:r w:rsidRPr="003D7ACB">
        <w:rPr>
          <w:color w:val="000000"/>
          <w:szCs w:val="28"/>
        </w:rPr>
        <w:t>Признание дохода на этой основе позволит менеджерам владеть реальной информацией об объеме предоставленных страховых услуг и результатах страховой д</w:t>
      </w:r>
      <w:r>
        <w:rPr>
          <w:color w:val="000000"/>
          <w:szCs w:val="28"/>
        </w:rPr>
        <w:t xml:space="preserve">еятельности за отчетный период, </w:t>
      </w:r>
      <w:r w:rsidRPr="00AF6CD2">
        <w:rPr>
          <w:color w:val="000000"/>
          <w:szCs w:val="28"/>
        </w:rPr>
        <w:t>компаниям избежать «раздувания» своих доходов и расходов, корректировок при досрочном расторжении договоров, как в финансовом, так и в налоговом учете и отчетностях, внесет ясность по расчётам и оплате налога с продаж и возможность оплачивать его равномерно</w:t>
      </w:r>
      <w:proofErr w:type="gramEnd"/>
    </w:p>
    <w:p w:rsidR="00DD1192" w:rsidRPr="003D7ACB" w:rsidRDefault="00DD1192" w:rsidP="00DD1192">
      <w:pPr>
        <w:suppressAutoHyphens/>
        <w:overflowPunct/>
        <w:autoSpaceDE/>
        <w:autoSpaceDN/>
        <w:adjustRightInd/>
        <w:textAlignment w:val="auto"/>
        <w:rPr>
          <w:szCs w:val="28"/>
        </w:rPr>
      </w:pPr>
      <w:r>
        <w:rPr>
          <w:szCs w:val="28"/>
        </w:rPr>
        <w:t xml:space="preserve">Момент отражения в </w:t>
      </w:r>
      <w:r w:rsidRPr="003D7ACB">
        <w:rPr>
          <w:szCs w:val="28"/>
        </w:rPr>
        <w:t>учет</w:t>
      </w:r>
      <w:r>
        <w:rPr>
          <w:szCs w:val="28"/>
        </w:rPr>
        <w:t>е</w:t>
      </w:r>
      <w:r w:rsidRPr="003D7ACB">
        <w:rPr>
          <w:szCs w:val="28"/>
        </w:rPr>
        <w:t xml:space="preserve"> операций перестрахования является достаточно важным </w:t>
      </w:r>
      <w:r>
        <w:rPr>
          <w:szCs w:val="28"/>
        </w:rPr>
        <w:t>в составлении</w:t>
      </w:r>
      <w:r w:rsidRPr="003D7ACB">
        <w:rPr>
          <w:szCs w:val="28"/>
        </w:rPr>
        <w:t xml:space="preserve"> реальной финансовой отчетности и управления организацией</w:t>
      </w:r>
      <w:r>
        <w:rPr>
          <w:szCs w:val="28"/>
        </w:rPr>
        <w:t>, т.к. время</w:t>
      </w:r>
      <w:r w:rsidRPr="003D7ACB">
        <w:rPr>
          <w:szCs w:val="28"/>
        </w:rPr>
        <w:t xml:space="preserve"> перечисления денежных средств и их </w:t>
      </w:r>
      <w:r w:rsidRPr="003D7ACB">
        <w:rPr>
          <w:szCs w:val="28"/>
        </w:rPr>
        <w:lastRenderedPageBreak/>
        <w:t>поступления на счет перестраховщика наступает значительно позже</w:t>
      </w:r>
      <w:r>
        <w:rPr>
          <w:szCs w:val="28"/>
        </w:rPr>
        <w:t>, чем время</w:t>
      </w:r>
      <w:r w:rsidRPr="003D7ACB">
        <w:rPr>
          <w:szCs w:val="28"/>
        </w:rPr>
        <w:t xml:space="preserve"> заключения договора перестрахования. При значительных объемах операций совпадение этой разницы во времени с завершением отчетного периода может оказать существенное влияние на достоверность финансовой отчетности.</w:t>
      </w:r>
    </w:p>
    <w:p w:rsidR="00DD1192" w:rsidRPr="00941722" w:rsidRDefault="00DD1192" w:rsidP="00941722">
      <w:pPr>
        <w:shd w:val="clear" w:color="auto" w:fill="FFFFFF"/>
        <w:suppressAutoHyphens/>
        <w:overflowPunct/>
        <w:autoSpaceDE/>
        <w:autoSpaceDN/>
        <w:adjustRightInd/>
        <w:ind w:left="66" w:firstLine="643"/>
        <w:textAlignment w:val="auto"/>
        <w:rPr>
          <w:color w:val="000000"/>
          <w:sz w:val="20"/>
        </w:rPr>
      </w:pPr>
    </w:p>
    <w:p w:rsidR="004D0886" w:rsidRDefault="00342B99" w:rsidP="00342B99">
      <w:pPr>
        <w:shd w:val="clear" w:color="auto" w:fill="FFFFFF"/>
        <w:suppressAutoHyphens/>
        <w:overflowPunct/>
        <w:autoSpaceDE/>
        <w:autoSpaceDN/>
        <w:adjustRightInd/>
        <w:ind w:firstLine="0"/>
        <w:textAlignment w:val="auto"/>
        <w:rPr>
          <w:color w:val="000000"/>
          <w:szCs w:val="28"/>
        </w:rPr>
      </w:pPr>
      <w:r>
        <w:rPr>
          <w:color w:val="000000"/>
          <w:szCs w:val="28"/>
        </w:rPr>
        <w:t xml:space="preserve">Таблица 3 – </w:t>
      </w:r>
      <w:r w:rsidR="005F5FC8">
        <w:rPr>
          <w:color w:val="000000"/>
          <w:szCs w:val="28"/>
        </w:rPr>
        <w:t>Фрагмент с</w:t>
      </w:r>
      <w:r>
        <w:rPr>
          <w:color w:val="000000"/>
          <w:szCs w:val="28"/>
        </w:rPr>
        <w:t>равнительн</w:t>
      </w:r>
      <w:r w:rsidR="005F5FC8">
        <w:rPr>
          <w:color w:val="000000"/>
          <w:szCs w:val="28"/>
        </w:rPr>
        <w:t>ого</w:t>
      </w:r>
      <w:r>
        <w:rPr>
          <w:color w:val="000000"/>
          <w:szCs w:val="28"/>
        </w:rPr>
        <w:t xml:space="preserve"> анализ</w:t>
      </w:r>
      <w:r w:rsidR="005F5FC8">
        <w:rPr>
          <w:color w:val="000000"/>
          <w:szCs w:val="28"/>
        </w:rPr>
        <w:t>а</w:t>
      </w:r>
      <w:r>
        <w:rPr>
          <w:color w:val="000000"/>
          <w:szCs w:val="28"/>
        </w:rPr>
        <w:t xml:space="preserve"> методов определения выручки при долгосрочном страховании</w:t>
      </w:r>
    </w:p>
    <w:tbl>
      <w:tblPr>
        <w:tblStyle w:val="2-5"/>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60" w:firstRow="1" w:lastRow="1" w:firstColumn="0" w:lastColumn="0" w:noHBand="1" w:noVBand="1"/>
      </w:tblPr>
      <w:tblGrid>
        <w:gridCol w:w="4584"/>
        <w:gridCol w:w="4772"/>
      </w:tblGrid>
      <w:tr w:rsidR="00941722" w:rsidRPr="002A43CB" w:rsidTr="00BD334C">
        <w:trPr>
          <w:cnfStyle w:val="100000000000" w:firstRow="1" w:lastRow="0" w:firstColumn="0" w:lastColumn="0" w:oddVBand="0" w:evenVBand="0" w:oddHBand="0" w:evenHBand="0" w:firstRowFirstColumn="0" w:firstRowLastColumn="0" w:lastRowFirstColumn="0" w:lastRowLastColumn="0"/>
          <w:jc w:val="center"/>
        </w:trPr>
        <w:tc>
          <w:tcPr>
            <w:tcW w:w="4584" w:type="dxa"/>
            <w:tcBorders>
              <w:top w:val="single" w:sz="4" w:space="0" w:color="auto"/>
              <w:left w:val="single" w:sz="4" w:space="0" w:color="auto"/>
              <w:bottom w:val="single" w:sz="4" w:space="0" w:color="auto"/>
              <w:right w:val="single" w:sz="4" w:space="0" w:color="auto"/>
            </w:tcBorders>
            <w:shd w:val="clear" w:color="auto" w:fill="548DD4" w:themeFill="text2" w:themeFillTint="99"/>
          </w:tcPr>
          <w:p w:rsidR="00941722" w:rsidRPr="002A43CB" w:rsidRDefault="00941722" w:rsidP="00941722">
            <w:pPr>
              <w:ind w:firstLine="0"/>
              <w:jc w:val="center"/>
              <w:rPr>
                <w:sz w:val="21"/>
                <w:szCs w:val="21"/>
              </w:rPr>
            </w:pPr>
            <w:r w:rsidRPr="002A43CB">
              <w:rPr>
                <w:sz w:val="21"/>
                <w:szCs w:val="21"/>
              </w:rPr>
              <w:t>Метод, применяемый на практике</w:t>
            </w:r>
          </w:p>
        </w:tc>
        <w:tc>
          <w:tcPr>
            <w:tcW w:w="4772" w:type="dxa"/>
            <w:tcBorders>
              <w:top w:val="single" w:sz="4" w:space="0" w:color="auto"/>
              <w:left w:val="single" w:sz="4" w:space="0" w:color="auto"/>
              <w:bottom w:val="single" w:sz="4" w:space="0" w:color="auto"/>
              <w:right w:val="single" w:sz="4" w:space="0" w:color="auto"/>
            </w:tcBorders>
            <w:shd w:val="clear" w:color="auto" w:fill="548DD4" w:themeFill="text2" w:themeFillTint="99"/>
          </w:tcPr>
          <w:p w:rsidR="00941722" w:rsidRPr="002A43CB" w:rsidRDefault="00941722" w:rsidP="00941722">
            <w:pPr>
              <w:ind w:firstLine="0"/>
              <w:jc w:val="center"/>
              <w:rPr>
                <w:sz w:val="21"/>
                <w:szCs w:val="21"/>
              </w:rPr>
            </w:pPr>
            <w:r w:rsidRPr="002A43CB">
              <w:rPr>
                <w:sz w:val="21"/>
                <w:szCs w:val="21"/>
              </w:rPr>
              <w:t>Предлагаемый метод</w:t>
            </w:r>
          </w:p>
        </w:tc>
      </w:tr>
      <w:tr w:rsidR="00941722" w:rsidRPr="002A43CB" w:rsidTr="00BD334C">
        <w:trPr>
          <w:jc w:val="center"/>
        </w:trPr>
        <w:tc>
          <w:tcPr>
            <w:tcW w:w="9356" w:type="dxa"/>
            <w:gridSpan w:val="2"/>
            <w:noWrap/>
          </w:tcPr>
          <w:p w:rsidR="00941722" w:rsidRPr="002A43CB" w:rsidRDefault="00941722" w:rsidP="00941722">
            <w:pPr>
              <w:ind w:firstLine="0"/>
              <w:jc w:val="center"/>
              <w:rPr>
                <w:b/>
                <w:i/>
                <w:iCs/>
                <w:color w:val="548DD4" w:themeColor="text2" w:themeTint="99"/>
                <w:sz w:val="21"/>
                <w:szCs w:val="21"/>
              </w:rPr>
            </w:pPr>
            <w:r w:rsidRPr="002A43CB">
              <w:rPr>
                <w:b/>
                <w:i/>
                <w:iCs/>
                <w:color w:val="548DD4" w:themeColor="text2" w:themeTint="99"/>
                <w:sz w:val="21"/>
                <w:szCs w:val="21"/>
              </w:rPr>
              <w:t>ПЕРВЫЙ МЕСЯЦ ДЕЙСТВИЯ ДОГОВОРА</w:t>
            </w:r>
          </w:p>
        </w:tc>
      </w:tr>
      <w:tr w:rsidR="00941722" w:rsidRPr="002A43CB" w:rsidTr="00BD334C">
        <w:trPr>
          <w:jc w:val="center"/>
        </w:trPr>
        <w:tc>
          <w:tcPr>
            <w:tcW w:w="9356" w:type="dxa"/>
            <w:gridSpan w:val="2"/>
            <w:noWrap/>
          </w:tcPr>
          <w:p w:rsidR="00941722" w:rsidRPr="002A43CB" w:rsidRDefault="00941722" w:rsidP="00941722">
            <w:pPr>
              <w:ind w:left="2445" w:hanging="2445"/>
              <w:rPr>
                <w:b/>
                <w:sz w:val="21"/>
                <w:szCs w:val="21"/>
              </w:rPr>
            </w:pPr>
            <w:r w:rsidRPr="002A43CB">
              <w:rPr>
                <w:b/>
                <w:i/>
                <w:iCs/>
                <w:color w:val="548DD4" w:themeColor="text2" w:themeTint="99"/>
                <w:sz w:val="21"/>
                <w:szCs w:val="21"/>
              </w:rPr>
              <w:t>1) Заключение договора</w:t>
            </w:r>
            <w:r w:rsidRPr="002A43CB">
              <w:rPr>
                <w:color w:val="548DD4" w:themeColor="text2" w:themeTint="99"/>
                <w:sz w:val="21"/>
                <w:szCs w:val="21"/>
              </w:rPr>
              <w:t xml:space="preserve"> - </w:t>
            </w:r>
            <w:r w:rsidRPr="002A43CB">
              <w:rPr>
                <w:sz w:val="21"/>
                <w:szCs w:val="21"/>
              </w:rPr>
              <w:t>Момент возникновения обязательства страхователя оплатить обговоре</w:t>
            </w:r>
            <w:r w:rsidRPr="002A43CB">
              <w:rPr>
                <w:sz w:val="21"/>
                <w:szCs w:val="21"/>
              </w:rPr>
              <w:t>н</w:t>
            </w:r>
            <w:r w:rsidRPr="002A43CB">
              <w:rPr>
                <w:sz w:val="21"/>
                <w:szCs w:val="21"/>
              </w:rPr>
              <w:t>ный размер страхового взноса</w:t>
            </w:r>
          </w:p>
        </w:tc>
      </w:tr>
      <w:tr w:rsidR="00941722" w:rsidRPr="002A43CB" w:rsidTr="00BD334C">
        <w:trPr>
          <w:jc w:val="center"/>
        </w:trPr>
        <w:tc>
          <w:tcPr>
            <w:tcW w:w="4584" w:type="dxa"/>
          </w:tcPr>
          <w:p w:rsidR="00941722" w:rsidRPr="002A43CB" w:rsidRDefault="00941722" w:rsidP="00941722">
            <w:pPr>
              <w:pStyle w:val="DecimalAligned"/>
              <w:spacing w:after="0" w:line="240" w:lineRule="auto"/>
              <w:rPr>
                <w:rFonts w:ascii="Times New Roman" w:hAnsi="Times New Roman" w:cs="Times New Roman"/>
                <w:sz w:val="21"/>
                <w:szCs w:val="21"/>
              </w:rPr>
            </w:pPr>
            <w:r w:rsidRPr="002A43CB">
              <w:rPr>
                <w:rFonts w:ascii="Times New Roman" w:hAnsi="Times New Roman" w:cs="Times New Roman"/>
                <w:sz w:val="21"/>
                <w:szCs w:val="21"/>
              </w:rPr>
              <w:t>б) Момент признания страховщиком заработа</w:t>
            </w:r>
            <w:r w:rsidRPr="002A43CB">
              <w:rPr>
                <w:rFonts w:ascii="Times New Roman" w:hAnsi="Times New Roman" w:cs="Times New Roman"/>
                <w:sz w:val="21"/>
                <w:szCs w:val="21"/>
              </w:rPr>
              <w:t>н</w:t>
            </w:r>
            <w:r w:rsidRPr="002A43CB">
              <w:rPr>
                <w:rFonts w:ascii="Times New Roman" w:hAnsi="Times New Roman" w:cs="Times New Roman"/>
                <w:sz w:val="21"/>
                <w:szCs w:val="21"/>
              </w:rPr>
              <w:t>ной премии (выручки) за отчетный месяц</w:t>
            </w:r>
          </w:p>
        </w:tc>
        <w:tc>
          <w:tcPr>
            <w:tcW w:w="4772" w:type="dxa"/>
          </w:tcPr>
          <w:p w:rsidR="00941722" w:rsidRPr="002A43CB" w:rsidRDefault="00941722" w:rsidP="00941722">
            <w:pPr>
              <w:pStyle w:val="DecimalAligned"/>
              <w:spacing w:after="0" w:line="240" w:lineRule="auto"/>
              <w:rPr>
                <w:rFonts w:ascii="Times New Roman" w:hAnsi="Times New Roman" w:cs="Times New Roman"/>
                <w:sz w:val="21"/>
                <w:szCs w:val="21"/>
              </w:rPr>
            </w:pPr>
          </w:p>
        </w:tc>
      </w:tr>
      <w:tr w:rsidR="00941722" w:rsidRPr="002A43CB" w:rsidTr="00BD334C">
        <w:trPr>
          <w:jc w:val="center"/>
        </w:trPr>
        <w:tc>
          <w:tcPr>
            <w:tcW w:w="4584" w:type="dxa"/>
          </w:tcPr>
          <w:p w:rsidR="00941722" w:rsidRPr="002A43CB" w:rsidRDefault="00941722" w:rsidP="00941722">
            <w:pPr>
              <w:pStyle w:val="DecimalAligned"/>
              <w:spacing w:after="0" w:line="240" w:lineRule="auto"/>
              <w:rPr>
                <w:rFonts w:ascii="Times New Roman" w:hAnsi="Times New Roman" w:cs="Times New Roman"/>
                <w:sz w:val="21"/>
                <w:szCs w:val="21"/>
              </w:rPr>
            </w:pPr>
            <w:r w:rsidRPr="002A43CB">
              <w:rPr>
                <w:rFonts w:ascii="Times New Roman" w:hAnsi="Times New Roman" w:cs="Times New Roman"/>
                <w:sz w:val="21"/>
                <w:szCs w:val="21"/>
              </w:rPr>
              <w:t>Отражается задолженность страхователя и начисляется выручка и НСП на весь объем страховых премий:</w:t>
            </w:r>
          </w:p>
          <w:p w:rsidR="00941722" w:rsidRPr="002A43CB" w:rsidRDefault="00941722" w:rsidP="00941722">
            <w:pPr>
              <w:pStyle w:val="DecimalAligned"/>
              <w:spacing w:after="0" w:line="240" w:lineRule="auto"/>
              <w:rPr>
                <w:rFonts w:ascii="Times New Roman" w:hAnsi="Times New Roman" w:cs="Times New Roman"/>
                <w:sz w:val="21"/>
                <w:szCs w:val="21"/>
              </w:rPr>
            </w:pPr>
            <w:r w:rsidRPr="002A43CB">
              <w:rPr>
                <w:rFonts w:ascii="Times New Roman" w:hAnsi="Times New Roman" w:cs="Times New Roman"/>
                <w:sz w:val="21"/>
                <w:szCs w:val="21"/>
              </w:rPr>
              <w:t>Дебет 1410 (1420, 1430) Премии к получению по рисковым договорам страхования жизни (имущества, ответственности)</w:t>
            </w:r>
          </w:p>
          <w:p w:rsidR="00941722" w:rsidRPr="002A43CB" w:rsidRDefault="00941722" w:rsidP="00941722">
            <w:pPr>
              <w:pStyle w:val="DecimalAligned"/>
              <w:spacing w:after="0" w:line="240" w:lineRule="auto"/>
              <w:ind w:right="-203"/>
              <w:rPr>
                <w:rFonts w:ascii="Times New Roman" w:hAnsi="Times New Roman" w:cs="Times New Roman"/>
                <w:sz w:val="21"/>
                <w:szCs w:val="21"/>
              </w:rPr>
            </w:pPr>
            <w:r w:rsidRPr="002A43CB">
              <w:rPr>
                <w:rFonts w:ascii="Times New Roman" w:hAnsi="Times New Roman" w:cs="Times New Roman"/>
                <w:sz w:val="21"/>
                <w:szCs w:val="21"/>
              </w:rPr>
              <w:t>Кредит 6110 (6120, 6130) Премии по договорам страхования жизни (имущества, ответственности)</w:t>
            </w:r>
          </w:p>
          <w:p w:rsidR="00941722" w:rsidRPr="002A43CB" w:rsidRDefault="00941722" w:rsidP="00941722">
            <w:pPr>
              <w:pStyle w:val="DecimalAligned"/>
              <w:spacing w:after="0" w:line="240" w:lineRule="auto"/>
              <w:rPr>
                <w:rFonts w:ascii="Times New Roman" w:hAnsi="Times New Roman" w:cs="Times New Roman"/>
                <w:sz w:val="21"/>
                <w:szCs w:val="21"/>
              </w:rPr>
            </w:pPr>
            <w:r w:rsidRPr="002A43CB">
              <w:rPr>
                <w:rFonts w:ascii="Times New Roman" w:hAnsi="Times New Roman" w:cs="Times New Roman"/>
                <w:sz w:val="21"/>
                <w:szCs w:val="21"/>
              </w:rPr>
              <w:t>Кредит 3491 «Налог с продаж»</w:t>
            </w:r>
          </w:p>
        </w:tc>
        <w:tc>
          <w:tcPr>
            <w:tcW w:w="4772" w:type="dxa"/>
          </w:tcPr>
          <w:p w:rsidR="00941722" w:rsidRPr="002A43CB" w:rsidRDefault="00941722" w:rsidP="00941722">
            <w:pPr>
              <w:pStyle w:val="DecimalAligned"/>
              <w:spacing w:after="0" w:line="240" w:lineRule="auto"/>
              <w:rPr>
                <w:rFonts w:ascii="Times New Roman" w:hAnsi="Times New Roman" w:cs="Times New Roman"/>
                <w:sz w:val="21"/>
                <w:szCs w:val="21"/>
              </w:rPr>
            </w:pPr>
            <w:r w:rsidRPr="002A43CB">
              <w:rPr>
                <w:rFonts w:ascii="Times New Roman" w:hAnsi="Times New Roman" w:cs="Times New Roman"/>
                <w:sz w:val="21"/>
                <w:szCs w:val="21"/>
              </w:rPr>
              <w:t xml:space="preserve">Отражается задолженность страхователя на весь объем страховых премий на </w:t>
            </w:r>
            <w:proofErr w:type="spellStart"/>
            <w:r w:rsidRPr="002A43CB">
              <w:rPr>
                <w:rFonts w:ascii="Times New Roman" w:hAnsi="Times New Roman" w:cs="Times New Roman"/>
                <w:sz w:val="21"/>
                <w:szCs w:val="21"/>
              </w:rPr>
              <w:t>забалансовом</w:t>
            </w:r>
            <w:proofErr w:type="spellEnd"/>
            <w:r w:rsidRPr="002A43CB">
              <w:rPr>
                <w:rFonts w:ascii="Times New Roman" w:hAnsi="Times New Roman" w:cs="Times New Roman"/>
                <w:sz w:val="21"/>
                <w:szCs w:val="21"/>
              </w:rPr>
              <w:t xml:space="preserve"> счете:</w:t>
            </w:r>
          </w:p>
          <w:p w:rsidR="00941722" w:rsidRPr="002A43CB" w:rsidRDefault="00941722" w:rsidP="00941722">
            <w:pPr>
              <w:pStyle w:val="DecimalAligned"/>
              <w:spacing w:after="0" w:line="240" w:lineRule="auto"/>
              <w:rPr>
                <w:rFonts w:ascii="Times New Roman" w:hAnsi="Times New Roman" w:cs="Times New Roman"/>
                <w:sz w:val="21"/>
                <w:szCs w:val="21"/>
              </w:rPr>
            </w:pPr>
            <w:r w:rsidRPr="002A43CB">
              <w:rPr>
                <w:rFonts w:ascii="Times New Roman" w:hAnsi="Times New Roman" w:cs="Times New Roman"/>
                <w:sz w:val="21"/>
                <w:szCs w:val="21"/>
              </w:rPr>
              <w:t>Дебет 01 (02, 03) Дебиторская задолженность страхователей по заключенным договорам стр</w:t>
            </w:r>
            <w:r w:rsidRPr="002A43CB">
              <w:rPr>
                <w:rFonts w:ascii="Times New Roman" w:hAnsi="Times New Roman" w:cs="Times New Roman"/>
                <w:sz w:val="21"/>
                <w:szCs w:val="21"/>
              </w:rPr>
              <w:t>а</w:t>
            </w:r>
            <w:r w:rsidRPr="002A43CB">
              <w:rPr>
                <w:rFonts w:ascii="Times New Roman" w:hAnsi="Times New Roman" w:cs="Times New Roman"/>
                <w:sz w:val="21"/>
                <w:szCs w:val="21"/>
              </w:rPr>
              <w:t>хования жизни (имущества, ответственности)</w:t>
            </w:r>
          </w:p>
          <w:p w:rsidR="00941722" w:rsidRPr="002A43CB" w:rsidRDefault="00941722" w:rsidP="00941722">
            <w:pPr>
              <w:pStyle w:val="DecimalAligned"/>
              <w:spacing w:after="0" w:line="240" w:lineRule="auto"/>
              <w:rPr>
                <w:rFonts w:ascii="Times New Roman" w:hAnsi="Times New Roman" w:cs="Times New Roman"/>
                <w:sz w:val="21"/>
                <w:szCs w:val="21"/>
              </w:rPr>
            </w:pPr>
          </w:p>
        </w:tc>
      </w:tr>
      <w:tr w:rsidR="00941722" w:rsidRPr="002A43CB" w:rsidTr="00BD334C">
        <w:trPr>
          <w:jc w:val="center"/>
        </w:trPr>
        <w:tc>
          <w:tcPr>
            <w:tcW w:w="9356" w:type="dxa"/>
            <w:gridSpan w:val="2"/>
            <w:noWrap/>
          </w:tcPr>
          <w:p w:rsidR="00941722" w:rsidRPr="002A43CB" w:rsidRDefault="00941722" w:rsidP="00941722">
            <w:pPr>
              <w:ind w:firstLine="0"/>
              <w:rPr>
                <w:sz w:val="21"/>
                <w:szCs w:val="21"/>
              </w:rPr>
            </w:pPr>
            <w:r w:rsidRPr="002A43CB">
              <w:rPr>
                <w:b/>
                <w:i/>
                <w:iCs/>
                <w:color w:val="548DD4" w:themeColor="text2" w:themeTint="99"/>
                <w:sz w:val="21"/>
                <w:szCs w:val="21"/>
              </w:rPr>
              <w:t>2) Поступление страхового взноса (премии)</w:t>
            </w:r>
            <w:r w:rsidRPr="002A43CB">
              <w:rPr>
                <w:sz w:val="21"/>
                <w:szCs w:val="21"/>
              </w:rPr>
              <w:t xml:space="preserve"> - Момент возникновения обязательства страховщика принять обговоренный риск с указанной даты начала действия договора</w:t>
            </w:r>
          </w:p>
        </w:tc>
      </w:tr>
      <w:tr w:rsidR="00941722" w:rsidRPr="002A43CB" w:rsidTr="00BD334C">
        <w:trPr>
          <w:jc w:val="center"/>
        </w:trPr>
        <w:tc>
          <w:tcPr>
            <w:tcW w:w="4584" w:type="dxa"/>
          </w:tcPr>
          <w:p w:rsidR="00941722" w:rsidRPr="002A43CB" w:rsidRDefault="00941722" w:rsidP="00941722">
            <w:pPr>
              <w:pStyle w:val="DecimalAligned"/>
              <w:spacing w:after="0" w:line="240" w:lineRule="auto"/>
              <w:rPr>
                <w:rFonts w:ascii="Times New Roman" w:eastAsia="Times New Roman" w:hAnsi="Times New Roman" w:cs="Times New Roman"/>
                <w:sz w:val="21"/>
                <w:szCs w:val="21"/>
              </w:rPr>
            </w:pPr>
            <w:r w:rsidRPr="002A43CB">
              <w:rPr>
                <w:rFonts w:ascii="Times New Roman" w:eastAsia="Times New Roman" w:hAnsi="Times New Roman" w:cs="Times New Roman"/>
                <w:sz w:val="21"/>
                <w:szCs w:val="21"/>
              </w:rPr>
              <w:t>Дебет счетов учета денежных средств</w:t>
            </w:r>
          </w:p>
          <w:p w:rsidR="00941722" w:rsidRPr="002A43CB" w:rsidRDefault="00941722" w:rsidP="00941722">
            <w:pPr>
              <w:pStyle w:val="DecimalAligned"/>
              <w:spacing w:after="0" w:line="240" w:lineRule="auto"/>
              <w:rPr>
                <w:rFonts w:ascii="Times New Roman" w:hAnsi="Times New Roman" w:cs="Times New Roman"/>
                <w:sz w:val="21"/>
                <w:szCs w:val="21"/>
              </w:rPr>
            </w:pPr>
            <w:r w:rsidRPr="002A43CB">
              <w:rPr>
                <w:rFonts w:ascii="Times New Roman" w:eastAsia="Times New Roman" w:hAnsi="Times New Roman" w:cs="Times New Roman"/>
                <w:sz w:val="21"/>
                <w:szCs w:val="21"/>
              </w:rPr>
              <w:t xml:space="preserve">Кредит </w:t>
            </w:r>
            <w:r w:rsidRPr="002A43CB">
              <w:rPr>
                <w:rFonts w:ascii="Times New Roman" w:hAnsi="Times New Roman" w:cs="Times New Roman"/>
                <w:sz w:val="21"/>
                <w:szCs w:val="21"/>
              </w:rPr>
              <w:t>1410 (1420, 1430) Премии к получению по рисковым договорам страхования жизни (имущества, ответственности)</w:t>
            </w:r>
            <w:r w:rsidRPr="002A43CB">
              <w:rPr>
                <w:rFonts w:ascii="Times New Roman" w:eastAsia="Times New Roman" w:hAnsi="Times New Roman" w:cs="Times New Roman"/>
                <w:sz w:val="21"/>
                <w:szCs w:val="21"/>
              </w:rPr>
              <w:t>"</w:t>
            </w:r>
          </w:p>
        </w:tc>
        <w:tc>
          <w:tcPr>
            <w:tcW w:w="4772" w:type="dxa"/>
          </w:tcPr>
          <w:p w:rsidR="00941722" w:rsidRPr="002A43CB" w:rsidRDefault="00941722" w:rsidP="00941722">
            <w:pPr>
              <w:pStyle w:val="DecimalAligned"/>
              <w:spacing w:after="0" w:line="240" w:lineRule="auto"/>
              <w:rPr>
                <w:rFonts w:ascii="Times New Roman" w:eastAsia="Times New Roman" w:hAnsi="Times New Roman" w:cs="Times New Roman"/>
                <w:sz w:val="21"/>
                <w:szCs w:val="21"/>
              </w:rPr>
            </w:pPr>
            <w:r w:rsidRPr="002A43CB">
              <w:rPr>
                <w:rFonts w:ascii="Times New Roman" w:eastAsia="Times New Roman" w:hAnsi="Times New Roman" w:cs="Times New Roman"/>
                <w:sz w:val="21"/>
                <w:szCs w:val="21"/>
              </w:rPr>
              <w:t>Дебет счетов учета денежных средств</w:t>
            </w:r>
          </w:p>
          <w:p w:rsidR="00941722" w:rsidRPr="002A43CB" w:rsidRDefault="00941722" w:rsidP="00941722">
            <w:pPr>
              <w:pStyle w:val="DecimalAligned"/>
              <w:spacing w:after="0" w:line="240" w:lineRule="auto"/>
              <w:rPr>
                <w:rFonts w:ascii="Times New Roman" w:eastAsia="Times New Roman" w:hAnsi="Times New Roman" w:cs="Times New Roman"/>
                <w:sz w:val="21"/>
                <w:szCs w:val="21"/>
              </w:rPr>
            </w:pPr>
            <w:r w:rsidRPr="002A43CB">
              <w:rPr>
                <w:rFonts w:ascii="Times New Roman" w:eastAsia="Times New Roman" w:hAnsi="Times New Roman" w:cs="Times New Roman"/>
                <w:sz w:val="21"/>
                <w:szCs w:val="21"/>
              </w:rPr>
              <w:t xml:space="preserve">Кредит </w:t>
            </w:r>
            <w:r w:rsidRPr="002A43CB">
              <w:rPr>
                <w:rFonts w:ascii="Times New Roman" w:hAnsi="Times New Roman" w:cs="Times New Roman"/>
                <w:sz w:val="21"/>
                <w:szCs w:val="21"/>
              </w:rPr>
              <w:t>3820 Резерв незаработанных премий</w:t>
            </w:r>
            <w:r w:rsidRPr="002A43CB">
              <w:rPr>
                <w:rFonts w:ascii="Times New Roman" w:eastAsia="Times New Roman" w:hAnsi="Times New Roman" w:cs="Times New Roman"/>
                <w:sz w:val="21"/>
                <w:szCs w:val="21"/>
              </w:rPr>
              <w:t xml:space="preserve"> </w:t>
            </w:r>
          </w:p>
          <w:p w:rsidR="00941722" w:rsidRPr="002A43CB" w:rsidRDefault="00941722" w:rsidP="00941722">
            <w:pPr>
              <w:pStyle w:val="DecimalAligned"/>
              <w:tabs>
                <w:tab w:val="clear" w:pos="360"/>
                <w:tab w:val="decimal" w:pos="0"/>
              </w:tabs>
              <w:spacing w:after="0" w:line="240" w:lineRule="auto"/>
              <w:ind w:right="-109"/>
              <w:rPr>
                <w:rFonts w:ascii="Times New Roman" w:hAnsi="Times New Roman" w:cs="Times New Roman"/>
                <w:sz w:val="21"/>
                <w:szCs w:val="21"/>
              </w:rPr>
            </w:pPr>
            <w:r w:rsidRPr="002A43CB">
              <w:rPr>
                <w:rFonts w:ascii="Times New Roman" w:eastAsia="Times New Roman" w:hAnsi="Times New Roman" w:cs="Times New Roman"/>
                <w:sz w:val="21"/>
                <w:szCs w:val="21"/>
              </w:rPr>
              <w:t>Кредит 4300 "Отсроченные налоговые обязател</w:t>
            </w:r>
            <w:r w:rsidRPr="002A43CB">
              <w:rPr>
                <w:rFonts w:ascii="Times New Roman" w:eastAsia="Times New Roman" w:hAnsi="Times New Roman" w:cs="Times New Roman"/>
                <w:sz w:val="21"/>
                <w:szCs w:val="21"/>
              </w:rPr>
              <w:t>ь</w:t>
            </w:r>
            <w:r w:rsidRPr="002A43CB">
              <w:rPr>
                <w:rFonts w:ascii="Times New Roman" w:eastAsia="Times New Roman" w:hAnsi="Times New Roman" w:cs="Times New Roman"/>
                <w:sz w:val="21"/>
                <w:szCs w:val="21"/>
              </w:rPr>
              <w:t xml:space="preserve">ства"  </w:t>
            </w:r>
            <w:r w:rsidRPr="002A43CB">
              <w:rPr>
                <w:rFonts w:ascii="Times New Roman" w:eastAsia="Times New Roman" w:hAnsi="Times New Roman" w:cs="Times New Roman"/>
                <w:sz w:val="21"/>
                <w:szCs w:val="21"/>
              </w:rPr>
              <w:cr/>
            </w:r>
            <w:r w:rsidRPr="002A43CB">
              <w:rPr>
                <w:rFonts w:ascii="Times New Roman" w:hAnsi="Times New Roman" w:cs="Times New Roman"/>
                <w:sz w:val="21"/>
                <w:szCs w:val="21"/>
              </w:rPr>
              <w:t xml:space="preserve"> </w:t>
            </w:r>
          </w:p>
        </w:tc>
      </w:tr>
      <w:tr w:rsidR="00941722" w:rsidRPr="002A43CB" w:rsidTr="00BD334C">
        <w:trPr>
          <w:jc w:val="center"/>
        </w:trPr>
        <w:tc>
          <w:tcPr>
            <w:tcW w:w="9356" w:type="dxa"/>
            <w:gridSpan w:val="2"/>
            <w:noWrap/>
          </w:tcPr>
          <w:p w:rsidR="00941722" w:rsidRPr="002A43CB" w:rsidRDefault="00941722" w:rsidP="00941722">
            <w:pPr>
              <w:ind w:firstLine="0"/>
              <w:rPr>
                <w:b/>
                <w:i/>
                <w:iCs/>
                <w:color w:val="002060"/>
                <w:sz w:val="21"/>
                <w:szCs w:val="21"/>
              </w:rPr>
            </w:pPr>
            <w:r w:rsidRPr="002A43CB">
              <w:rPr>
                <w:b/>
                <w:i/>
                <w:iCs/>
                <w:color w:val="548DD4" w:themeColor="text2" w:themeTint="99"/>
                <w:sz w:val="21"/>
                <w:szCs w:val="21"/>
              </w:rPr>
              <w:t>3) Дата начала действия договора</w:t>
            </w:r>
            <w:r w:rsidRPr="002A43CB">
              <w:rPr>
                <w:b/>
                <w:i/>
                <w:iCs/>
                <w:color w:val="002060"/>
                <w:sz w:val="21"/>
                <w:szCs w:val="21"/>
              </w:rPr>
              <w:t xml:space="preserve"> - </w:t>
            </w:r>
            <w:r w:rsidRPr="002A43CB">
              <w:rPr>
                <w:iCs/>
                <w:sz w:val="21"/>
                <w:szCs w:val="21"/>
              </w:rPr>
              <w:t>Момент начала течения ответственности страховщика и права страхователя на страховое обеспечение (возмещение) в соответствии с договором</w:t>
            </w:r>
          </w:p>
        </w:tc>
      </w:tr>
      <w:tr w:rsidR="00941722" w:rsidRPr="002A43CB" w:rsidTr="00BD334C">
        <w:trPr>
          <w:jc w:val="center"/>
        </w:trPr>
        <w:tc>
          <w:tcPr>
            <w:tcW w:w="4584" w:type="dxa"/>
          </w:tcPr>
          <w:p w:rsidR="00941722" w:rsidRPr="002A43CB" w:rsidRDefault="00941722" w:rsidP="00941722">
            <w:pPr>
              <w:ind w:firstLine="0"/>
              <w:jc w:val="center"/>
              <w:rPr>
                <w:rStyle w:val="afff2"/>
                <w:sz w:val="21"/>
                <w:szCs w:val="21"/>
              </w:rPr>
            </w:pPr>
            <w:r w:rsidRPr="002A43CB">
              <w:rPr>
                <w:sz w:val="21"/>
                <w:szCs w:val="21"/>
              </w:rPr>
              <w:t>не отражается</w:t>
            </w:r>
          </w:p>
        </w:tc>
        <w:tc>
          <w:tcPr>
            <w:tcW w:w="4772" w:type="dxa"/>
          </w:tcPr>
          <w:p w:rsidR="00941722" w:rsidRPr="002A43CB" w:rsidRDefault="00941722" w:rsidP="00941722">
            <w:pPr>
              <w:ind w:firstLine="0"/>
              <w:jc w:val="center"/>
              <w:rPr>
                <w:sz w:val="21"/>
                <w:szCs w:val="21"/>
              </w:rPr>
            </w:pPr>
            <w:r w:rsidRPr="002A43CB">
              <w:rPr>
                <w:sz w:val="21"/>
                <w:szCs w:val="21"/>
              </w:rPr>
              <w:t>не отражается</w:t>
            </w:r>
          </w:p>
        </w:tc>
      </w:tr>
      <w:tr w:rsidR="00941722" w:rsidRPr="002A43CB" w:rsidTr="00BD334C">
        <w:trPr>
          <w:jc w:val="center"/>
        </w:trPr>
        <w:tc>
          <w:tcPr>
            <w:tcW w:w="9356" w:type="dxa"/>
            <w:gridSpan w:val="2"/>
            <w:tcBorders>
              <w:bottom w:val="single" w:sz="4" w:space="0" w:color="auto"/>
            </w:tcBorders>
            <w:noWrap/>
          </w:tcPr>
          <w:p w:rsidR="00941722" w:rsidRPr="002A43CB" w:rsidRDefault="00941722" w:rsidP="00941722">
            <w:pPr>
              <w:ind w:firstLine="0"/>
              <w:rPr>
                <w:b/>
                <w:i/>
                <w:iCs/>
                <w:color w:val="002060"/>
                <w:sz w:val="21"/>
                <w:szCs w:val="21"/>
              </w:rPr>
            </w:pPr>
            <w:r w:rsidRPr="002A43CB">
              <w:rPr>
                <w:b/>
                <w:i/>
                <w:iCs/>
                <w:color w:val="548DD4" w:themeColor="text2" w:themeTint="99"/>
                <w:sz w:val="21"/>
                <w:szCs w:val="21"/>
              </w:rPr>
              <w:t>4)</w:t>
            </w:r>
            <w:r w:rsidRPr="002A43CB">
              <w:rPr>
                <w:b/>
                <w:i/>
                <w:iCs/>
                <w:color w:val="002060"/>
                <w:sz w:val="21"/>
                <w:szCs w:val="21"/>
              </w:rPr>
              <w:t xml:space="preserve"> </w:t>
            </w:r>
            <w:r w:rsidRPr="002A43CB">
              <w:rPr>
                <w:iCs/>
                <w:sz w:val="21"/>
                <w:szCs w:val="21"/>
              </w:rPr>
              <w:t xml:space="preserve">В последний день отчетного месяца при продолжающемся договоре </w:t>
            </w:r>
            <w:r w:rsidRPr="002A43CB">
              <w:rPr>
                <w:rFonts w:ascii="Times New Roman" w:eastAsiaTheme="minorHAnsi" w:hAnsi="Times New Roman" w:cs="Times New Roman"/>
                <w:b/>
                <w:i/>
                <w:iCs/>
                <w:color w:val="548DD4" w:themeColor="text2" w:themeTint="99"/>
                <w:sz w:val="21"/>
                <w:szCs w:val="21"/>
              </w:rPr>
              <w:t>расчет резерва незараб</w:t>
            </w:r>
            <w:r w:rsidRPr="002A43CB">
              <w:rPr>
                <w:rFonts w:ascii="Times New Roman" w:eastAsiaTheme="minorHAnsi" w:hAnsi="Times New Roman" w:cs="Times New Roman"/>
                <w:b/>
                <w:i/>
                <w:iCs/>
                <w:color w:val="548DD4" w:themeColor="text2" w:themeTint="99"/>
                <w:sz w:val="21"/>
                <w:szCs w:val="21"/>
              </w:rPr>
              <w:t>о</w:t>
            </w:r>
            <w:r w:rsidRPr="002A43CB">
              <w:rPr>
                <w:rFonts w:ascii="Times New Roman" w:eastAsiaTheme="minorHAnsi" w:hAnsi="Times New Roman" w:cs="Times New Roman"/>
                <w:b/>
                <w:i/>
                <w:iCs/>
                <w:color w:val="548DD4" w:themeColor="text2" w:themeTint="99"/>
                <w:sz w:val="21"/>
                <w:szCs w:val="21"/>
              </w:rPr>
              <w:t>танной премии</w:t>
            </w:r>
            <w:r w:rsidRPr="002A43CB">
              <w:rPr>
                <w:iCs/>
                <w:sz w:val="21"/>
                <w:szCs w:val="21"/>
              </w:rPr>
              <w:t xml:space="preserve"> на конец отчетного периода</w:t>
            </w:r>
          </w:p>
        </w:tc>
      </w:tr>
      <w:tr w:rsidR="00941722" w:rsidRPr="002A43CB" w:rsidTr="00BD334C">
        <w:trPr>
          <w:jc w:val="center"/>
        </w:trPr>
        <w:tc>
          <w:tcPr>
            <w:tcW w:w="4584" w:type="dxa"/>
            <w:tcBorders>
              <w:top w:val="single" w:sz="4" w:space="0" w:color="auto"/>
              <w:left w:val="single" w:sz="4" w:space="0" w:color="auto"/>
              <w:bottom w:val="single" w:sz="4" w:space="0" w:color="auto"/>
              <w:right w:val="single" w:sz="4" w:space="0" w:color="auto"/>
            </w:tcBorders>
          </w:tcPr>
          <w:p w:rsidR="00941722" w:rsidRPr="002A43CB" w:rsidRDefault="00941722" w:rsidP="00941722">
            <w:pPr>
              <w:pStyle w:val="DecimalAligned"/>
              <w:spacing w:after="0" w:line="240" w:lineRule="auto"/>
              <w:rPr>
                <w:rFonts w:ascii="Times New Roman" w:hAnsi="Times New Roman" w:cs="Times New Roman"/>
                <w:sz w:val="21"/>
                <w:szCs w:val="21"/>
              </w:rPr>
            </w:pPr>
          </w:p>
        </w:tc>
        <w:tc>
          <w:tcPr>
            <w:tcW w:w="4772" w:type="dxa"/>
            <w:tcBorders>
              <w:top w:val="single" w:sz="4" w:space="0" w:color="auto"/>
              <w:left w:val="single" w:sz="4" w:space="0" w:color="auto"/>
              <w:bottom w:val="single" w:sz="4" w:space="0" w:color="auto"/>
              <w:right w:val="single" w:sz="4" w:space="0" w:color="auto"/>
            </w:tcBorders>
          </w:tcPr>
          <w:p w:rsidR="00941722" w:rsidRPr="002A43CB" w:rsidRDefault="00941722" w:rsidP="00941722">
            <w:pPr>
              <w:pStyle w:val="DecimalAligned"/>
              <w:spacing w:after="0" w:line="240" w:lineRule="auto"/>
              <w:ind w:right="-109"/>
              <w:rPr>
                <w:rFonts w:ascii="Times New Roman" w:hAnsi="Times New Roman" w:cs="Times New Roman"/>
                <w:sz w:val="21"/>
                <w:szCs w:val="21"/>
              </w:rPr>
            </w:pPr>
            <w:r w:rsidRPr="002A43CB">
              <w:rPr>
                <w:rFonts w:ascii="Times New Roman" w:hAnsi="Times New Roman" w:cs="Times New Roman"/>
                <w:b/>
                <w:i/>
                <w:iCs/>
                <w:color w:val="548DD4" w:themeColor="text2" w:themeTint="99"/>
                <w:sz w:val="21"/>
                <w:szCs w:val="21"/>
              </w:rPr>
              <w:t>б) подписание акта об оказании услуг за опред</w:t>
            </w:r>
            <w:r w:rsidRPr="002A43CB">
              <w:rPr>
                <w:rFonts w:ascii="Times New Roman" w:hAnsi="Times New Roman" w:cs="Times New Roman"/>
                <w:b/>
                <w:i/>
                <w:iCs/>
                <w:color w:val="548DD4" w:themeColor="text2" w:themeTint="99"/>
                <w:sz w:val="21"/>
                <w:szCs w:val="21"/>
              </w:rPr>
              <w:t>е</w:t>
            </w:r>
            <w:r w:rsidRPr="002A43CB">
              <w:rPr>
                <w:rFonts w:ascii="Times New Roman" w:hAnsi="Times New Roman" w:cs="Times New Roman"/>
                <w:b/>
                <w:i/>
                <w:iCs/>
                <w:color w:val="548DD4" w:themeColor="text2" w:themeTint="99"/>
                <w:sz w:val="21"/>
                <w:szCs w:val="21"/>
              </w:rPr>
              <w:t xml:space="preserve">ленный период </w:t>
            </w:r>
            <w:r w:rsidRPr="002A43CB">
              <w:rPr>
                <w:rFonts w:ascii="Times New Roman" w:hAnsi="Times New Roman" w:cs="Times New Roman"/>
                <w:iCs/>
                <w:sz w:val="21"/>
                <w:szCs w:val="21"/>
              </w:rPr>
              <w:t>(в одностороннем или двусторо</w:t>
            </w:r>
            <w:r w:rsidRPr="002A43CB">
              <w:rPr>
                <w:rFonts w:ascii="Times New Roman" w:hAnsi="Times New Roman" w:cs="Times New Roman"/>
                <w:iCs/>
                <w:sz w:val="21"/>
                <w:szCs w:val="21"/>
              </w:rPr>
              <w:t>н</w:t>
            </w:r>
            <w:r w:rsidRPr="002A43CB">
              <w:rPr>
                <w:rFonts w:ascii="Times New Roman" w:hAnsi="Times New Roman" w:cs="Times New Roman"/>
                <w:iCs/>
                <w:sz w:val="21"/>
                <w:szCs w:val="21"/>
              </w:rPr>
              <w:t xml:space="preserve">нем порядке) - </w:t>
            </w:r>
            <w:r w:rsidRPr="002A43CB">
              <w:rPr>
                <w:rFonts w:ascii="Times New Roman" w:hAnsi="Times New Roman" w:cs="Times New Roman"/>
                <w:sz w:val="21"/>
                <w:szCs w:val="21"/>
              </w:rPr>
              <w:t>Момент признания страховщиком заработанной премии (выручки) за отчетный месяц</w:t>
            </w:r>
          </w:p>
        </w:tc>
      </w:tr>
      <w:tr w:rsidR="00941722" w:rsidRPr="002A43CB" w:rsidTr="00BD334C">
        <w:trPr>
          <w:cnfStyle w:val="010000000000" w:firstRow="0" w:lastRow="1" w:firstColumn="0" w:lastColumn="0" w:oddVBand="0" w:evenVBand="0" w:oddHBand="0" w:evenHBand="0" w:firstRowFirstColumn="0" w:firstRowLastColumn="0" w:lastRowFirstColumn="0" w:lastRowLastColumn="0"/>
          <w:jc w:val="center"/>
        </w:trPr>
        <w:tc>
          <w:tcPr>
            <w:tcW w:w="4584" w:type="dxa"/>
            <w:tcBorders>
              <w:top w:val="single" w:sz="4" w:space="0" w:color="auto"/>
              <w:left w:val="single" w:sz="4" w:space="0" w:color="auto"/>
              <w:bottom w:val="single" w:sz="4" w:space="0" w:color="auto"/>
              <w:right w:val="single" w:sz="4" w:space="0" w:color="auto"/>
            </w:tcBorders>
          </w:tcPr>
          <w:p w:rsidR="00941722" w:rsidRPr="002A43CB" w:rsidRDefault="00941722" w:rsidP="00941722">
            <w:pPr>
              <w:pStyle w:val="DecimalAligned"/>
              <w:spacing w:after="0" w:line="240" w:lineRule="auto"/>
              <w:rPr>
                <w:rFonts w:ascii="Times New Roman" w:hAnsi="Times New Roman" w:cs="Times New Roman"/>
                <w:sz w:val="21"/>
                <w:szCs w:val="21"/>
              </w:rPr>
            </w:pPr>
            <w:r w:rsidRPr="002A43CB">
              <w:rPr>
                <w:rFonts w:ascii="Times New Roman" w:hAnsi="Times New Roman" w:cs="Times New Roman"/>
                <w:sz w:val="21"/>
                <w:szCs w:val="21"/>
              </w:rPr>
              <w:t xml:space="preserve">Начисляются расходы на суммы </w:t>
            </w:r>
            <w:r>
              <w:rPr>
                <w:rFonts w:ascii="Times New Roman" w:hAnsi="Times New Roman" w:cs="Times New Roman"/>
                <w:sz w:val="21"/>
                <w:szCs w:val="21"/>
              </w:rPr>
              <w:t>начисления</w:t>
            </w:r>
            <w:r w:rsidRPr="002A43CB">
              <w:rPr>
                <w:rFonts w:ascii="Times New Roman" w:hAnsi="Times New Roman" w:cs="Times New Roman"/>
                <w:sz w:val="21"/>
                <w:szCs w:val="21"/>
              </w:rPr>
              <w:t xml:space="preserve"> резерва незаработанной премии</w:t>
            </w:r>
            <w:r>
              <w:rPr>
                <w:rFonts w:ascii="Times New Roman" w:hAnsi="Times New Roman" w:cs="Times New Roman"/>
                <w:sz w:val="21"/>
                <w:szCs w:val="21"/>
              </w:rPr>
              <w:t xml:space="preserve"> за не истекший период</w:t>
            </w:r>
            <w:r w:rsidRPr="002A43CB">
              <w:rPr>
                <w:rFonts w:ascii="Times New Roman" w:hAnsi="Times New Roman" w:cs="Times New Roman"/>
                <w:sz w:val="21"/>
                <w:szCs w:val="21"/>
              </w:rPr>
              <w:t>:</w:t>
            </w:r>
          </w:p>
          <w:p w:rsidR="00941722" w:rsidRPr="002A43CB" w:rsidRDefault="00941722" w:rsidP="00941722">
            <w:pPr>
              <w:pStyle w:val="DecimalAligned"/>
              <w:spacing w:after="0" w:line="240" w:lineRule="auto"/>
              <w:rPr>
                <w:rFonts w:ascii="Times New Roman" w:hAnsi="Times New Roman" w:cs="Times New Roman"/>
                <w:sz w:val="21"/>
                <w:szCs w:val="21"/>
              </w:rPr>
            </w:pPr>
            <w:r w:rsidRPr="002A43CB">
              <w:rPr>
                <w:rFonts w:ascii="Times New Roman" w:hAnsi="Times New Roman" w:cs="Times New Roman"/>
                <w:sz w:val="21"/>
                <w:szCs w:val="21"/>
              </w:rPr>
              <w:t>Дебет 7720 Расходы по формированию резерва незаработанных премий</w:t>
            </w:r>
          </w:p>
          <w:p w:rsidR="00941722" w:rsidRPr="002A43CB" w:rsidRDefault="00941722" w:rsidP="00941722">
            <w:pPr>
              <w:pStyle w:val="DecimalAligned"/>
              <w:spacing w:after="0" w:line="240" w:lineRule="auto"/>
              <w:rPr>
                <w:rFonts w:ascii="Times New Roman" w:hAnsi="Times New Roman" w:cs="Times New Roman"/>
                <w:sz w:val="21"/>
                <w:szCs w:val="21"/>
              </w:rPr>
            </w:pPr>
            <w:r w:rsidRPr="002A43CB">
              <w:rPr>
                <w:rFonts w:ascii="Times New Roman" w:hAnsi="Times New Roman" w:cs="Times New Roman"/>
                <w:sz w:val="21"/>
                <w:szCs w:val="21"/>
              </w:rPr>
              <w:t>Кредит 3820 Резерв незаработанных премий</w:t>
            </w:r>
          </w:p>
          <w:p w:rsidR="00941722" w:rsidRPr="002A43CB" w:rsidRDefault="00941722" w:rsidP="00941722">
            <w:pPr>
              <w:pStyle w:val="DecimalAligned"/>
              <w:spacing w:after="0" w:line="240" w:lineRule="auto"/>
              <w:rPr>
                <w:rFonts w:ascii="Times New Roman" w:hAnsi="Times New Roman" w:cs="Times New Roman"/>
                <w:sz w:val="21"/>
                <w:szCs w:val="21"/>
              </w:rPr>
            </w:pPr>
          </w:p>
        </w:tc>
        <w:tc>
          <w:tcPr>
            <w:tcW w:w="4772" w:type="dxa"/>
            <w:tcBorders>
              <w:top w:val="single" w:sz="4" w:space="0" w:color="auto"/>
              <w:left w:val="single" w:sz="4" w:space="0" w:color="auto"/>
              <w:bottom w:val="single" w:sz="4" w:space="0" w:color="auto"/>
              <w:right w:val="single" w:sz="4" w:space="0" w:color="auto"/>
            </w:tcBorders>
          </w:tcPr>
          <w:p w:rsidR="00941722" w:rsidRPr="002A43CB" w:rsidRDefault="00941722" w:rsidP="00941722">
            <w:pPr>
              <w:pStyle w:val="DecimalAligned"/>
              <w:tabs>
                <w:tab w:val="clear" w:pos="360"/>
                <w:tab w:val="decimal" w:pos="0"/>
              </w:tabs>
              <w:spacing w:after="0" w:line="240" w:lineRule="auto"/>
              <w:rPr>
                <w:rFonts w:ascii="Times New Roman" w:hAnsi="Times New Roman" w:cs="Times New Roman"/>
                <w:sz w:val="21"/>
                <w:szCs w:val="21"/>
              </w:rPr>
            </w:pPr>
            <w:r w:rsidRPr="002A43CB">
              <w:rPr>
                <w:rFonts w:ascii="Times New Roman" w:hAnsi="Times New Roman" w:cs="Times New Roman"/>
                <w:sz w:val="21"/>
                <w:szCs w:val="21"/>
              </w:rPr>
              <w:t>1) Отражается задолженность страхователя и начисляется выручка и НСП за отчетный месяц:</w:t>
            </w:r>
          </w:p>
          <w:p w:rsidR="00941722" w:rsidRPr="002A43CB" w:rsidRDefault="00941722" w:rsidP="00941722">
            <w:pPr>
              <w:pStyle w:val="DecimalAligned"/>
              <w:spacing w:after="0" w:line="240" w:lineRule="auto"/>
              <w:rPr>
                <w:rFonts w:ascii="Times New Roman" w:hAnsi="Times New Roman" w:cs="Times New Roman"/>
                <w:sz w:val="21"/>
                <w:szCs w:val="21"/>
              </w:rPr>
            </w:pPr>
            <w:r w:rsidRPr="002A43CB">
              <w:rPr>
                <w:rFonts w:ascii="Times New Roman" w:hAnsi="Times New Roman" w:cs="Times New Roman"/>
                <w:sz w:val="21"/>
                <w:szCs w:val="21"/>
              </w:rPr>
              <w:t>Дебет 1410 (1420, 1430) Премии к получению по рисковым договорам страхования жизни (имущ</w:t>
            </w:r>
            <w:r w:rsidRPr="002A43CB">
              <w:rPr>
                <w:rFonts w:ascii="Times New Roman" w:hAnsi="Times New Roman" w:cs="Times New Roman"/>
                <w:sz w:val="21"/>
                <w:szCs w:val="21"/>
              </w:rPr>
              <w:t>е</w:t>
            </w:r>
            <w:r w:rsidRPr="002A43CB">
              <w:rPr>
                <w:rFonts w:ascii="Times New Roman" w:hAnsi="Times New Roman" w:cs="Times New Roman"/>
                <w:sz w:val="21"/>
                <w:szCs w:val="21"/>
              </w:rPr>
              <w:t>ства, ответственности)</w:t>
            </w:r>
            <w:r w:rsidRPr="002A43CB">
              <w:rPr>
                <w:rFonts w:ascii="Times New Roman" w:eastAsia="Times New Roman" w:hAnsi="Times New Roman" w:cs="Times New Roman"/>
                <w:sz w:val="21"/>
                <w:szCs w:val="21"/>
              </w:rPr>
              <w:t>"</w:t>
            </w:r>
          </w:p>
          <w:p w:rsidR="00941722" w:rsidRPr="002A43CB" w:rsidRDefault="00941722" w:rsidP="00941722">
            <w:pPr>
              <w:pStyle w:val="DecimalAligned"/>
              <w:spacing w:after="0" w:line="240" w:lineRule="auto"/>
              <w:rPr>
                <w:rFonts w:ascii="Times New Roman" w:hAnsi="Times New Roman" w:cs="Times New Roman"/>
                <w:sz w:val="21"/>
                <w:szCs w:val="21"/>
              </w:rPr>
            </w:pPr>
            <w:r w:rsidRPr="002A43CB">
              <w:rPr>
                <w:rFonts w:ascii="Times New Roman" w:hAnsi="Times New Roman" w:cs="Times New Roman"/>
                <w:sz w:val="21"/>
                <w:szCs w:val="21"/>
              </w:rPr>
              <w:t>Кредит 6110 (6120, 6130) Премии по договорам страхования жизни (имущества, ответствен-</w:t>
            </w:r>
            <w:proofErr w:type="spellStart"/>
            <w:r w:rsidRPr="002A43CB">
              <w:rPr>
                <w:rFonts w:ascii="Times New Roman" w:hAnsi="Times New Roman" w:cs="Times New Roman"/>
                <w:sz w:val="21"/>
                <w:szCs w:val="21"/>
              </w:rPr>
              <w:t>ти</w:t>
            </w:r>
            <w:proofErr w:type="spellEnd"/>
            <w:r w:rsidRPr="002A43CB">
              <w:rPr>
                <w:rFonts w:ascii="Times New Roman" w:hAnsi="Times New Roman" w:cs="Times New Roman"/>
                <w:sz w:val="21"/>
                <w:szCs w:val="21"/>
              </w:rPr>
              <w:t>)</w:t>
            </w:r>
          </w:p>
          <w:p w:rsidR="00941722" w:rsidRPr="002A43CB" w:rsidRDefault="00941722" w:rsidP="00941722">
            <w:pPr>
              <w:pStyle w:val="DecimalAligned"/>
              <w:spacing w:after="0" w:line="240" w:lineRule="auto"/>
              <w:rPr>
                <w:rFonts w:ascii="Times New Roman" w:hAnsi="Times New Roman" w:cs="Times New Roman"/>
                <w:sz w:val="21"/>
                <w:szCs w:val="21"/>
              </w:rPr>
            </w:pPr>
            <w:r w:rsidRPr="002A43CB">
              <w:rPr>
                <w:rFonts w:ascii="Times New Roman" w:hAnsi="Times New Roman" w:cs="Times New Roman"/>
                <w:sz w:val="21"/>
                <w:szCs w:val="21"/>
              </w:rPr>
              <w:t>Кредит 3491 «Налог с продаж»</w:t>
            </w:r>
          </w:p>
          <w:p w:rsidR="00941722" w:rsidRPr="002A43CB" w:rsidRDefault="00941722" w:rsidP="00941722">
            <w:pPr>
              <w:pStyle w:val="DecimalAligned"/>
              <w:tabs>
                <w:tab w:val="clear" w:pos="360"/>
                <w:tab w:val="decimal" w:pos="-13"/>
              </w:tabs>
              <w:spacing w:after="0" w:line="240" w:lineRule="auto"/>
              <w:rPr>
                <w:rFonts w:ascii="Times New Roman" w:hAnsi="Times New Roman" w:cs="Times New Roman"/>
                <w:sz w:val="21"/>
                <w:szCs w:val="21"/>
              </w:rPr>
            </w:pPr>
            <w:r w:rsidRPr="002A43CB">
              <w:rPr>
                <w:rFonts w:ascii="Times New Roman" w:hAnsi="Times New Roman" w:cs="Times New Roman"/>
                <w:sz w:val="21"/>
                <w:szCs w:val="21"/>
              </w:rPr>
              <w:t>2) Отражается уменьшение РНП и НСП на сумму изменения:</w:t>
            </w:r>
          </w:p>
          <w:p w:rsidR="00941722" w:rsidRPr="002A43CB" w:rsidRDefault="00941722" w:rsidP="00941722">
            <w:pPr>
              <w:pStyle w:val="DecimalAligned"/>
              <w:spacing w:after="0" w:line="240" w:lineRule="auto"/>
              <w:rPr>
                <w:rFonts w:ascii="Times New Roman" w:hAnsi="Times New Roman" w:cs="Times New Roman"/>
                <w:sz w:val="21"/>
                <w:szCs w:val="21"/>
              </w:rPr>
            </w:pPr>
            <w:r w:rsidRPr="002A43CB">
              <w:rPr>
                <w:rFonts w:ascii="Times New Roman" w:hAnsi="Times New Roman" w:cs="Times New Roman"/>
                <w:sz w:val="21"/>
                <w:szCs w:val="21"/>
              </w:rPr>
              <w:t>Дебет 3820 Резерв незаработанных премий</w:t>
            </w:r>
          </w:p>
          <w:p w:rsidR="00941722" w:rsidRPr="002A43CB" w:rsidRDefault="00941722" w:rsidP="00941722">
            <w:pPr>
              <w:pStyle w:val="DecimalAligned"/>
              <w:tabs>
                <w:tab w:val="clear" w:pos="360"/>
                <w:tab w:val="decimal" w:pos="0"/>
              </w:tabs>
              <w:spacing w:after="0" w:line="240" w:lineRule="auto"/>
              <w:ind w:right="-109" w:hanging="155"/>
              <w:rPr>
                <w:rFonts w:ascii="Times New Roman" w:hAnsi="Times New Roman" w:cs="Times New Roman"/>
                <w:sz w:val="21"/>
                <w:szCs w:val="21"/>
              </w:rPr>
            </w:pPr>
            <w:r w:rsidRPr="002A43CB">
              <w:rPr>
                <w:rFonts w:ascii="Times New Roman" w:hAnsi="Times New Roman" w:cs="Times New Roman"/>
                <w:sz w:val="21"/>
                <w:szCs w:val="21"/>
              </w:rPr>
              <w:t>Дебет 4300 "Отсроченные налоговые обязательства"</w:t>
            </w:r>
          </w:p>
          <w:p w:rsidR="00941722" w:rsidRPr="002A43CB" w:rsidRDefault="00941722" w:rsidP="00941722">
            <w:pPr>
              <w:pStyle w:val="DecimalAligned"/>
              <w:spacing w:after="0" w:line="240" w:lineRule="auto"/>
              <w:rPr>
                <w:rFonts w:ascii="Times New Roman" w:eastAsia="Times New Roman" w:hAnsi="Times New Roman" w:cs="Times New Roman"/>
                <w:sz w:val="21"/>
                <w:szCs w:val="21"/>
              </w:rPr>
            </w:pPr>
            <w:r w:rsidRPr="002A43CB">
              <w:rPr>
                <w:rFonts w:ascii="Times New Roman" w:hAnsi="Times New Roman" w:cs="Times New Roman"/>
                <w:sz w:val="21"/>
                <w:szCs w:val="21"/>
              </w:rPr>
              <w:t>Кредит 1410 (1420, 1430) Премии к получению по рисковым договорам страхования жизни (имущ</w:t>
            </w:r>
            <w:r w:rsidRPr="002A43CB">
              <w:rPr>
                <w:rFonts w:ascii="Times New Roman" w:hAnsi="Times New Roman" w:cs="Times New Roman"/>
                <w:sz w:val="21"/>
                <w:szCs w:val="21"/>
              </w:rPr>
              <w:t>е</w:t>
            </w:r>
            <w:r w:rsidRPr="002A43CB">
              <w:rPr>
                <w:rFonts w:ascii="Times New Roman" w:hAnsi="Times New Roman" w:cs="Times New Roman"/>
                <w:sz w:val="21"/>
                <w:szCs w:val="21"/>
              </w:rPr>
              <w:t>ства, ответственности)</w:t>
            </w:r>
            <w:r w:rsidRPr="002A43CB">
              <w:rPr>
                <w:rFonts w:ascii="Times New Roman" w:eastAsia="Times New Roman" w:hAnsi="Times New Roman" w:cs="Times New Roman"/>
                <w:sz w:val="21"/>
                <w:szCs w:val="21"/>
              </w:rPr>
              <w:t>"</w:t>
            </w:r>
          </w:p>
          <w:p w:rsidR="00941722" w:rsidRPr="002A43CB" w:rsidRDefault="00941722" w:rsidP="00941722">
            <w:pPr>
              <w:pStyle w:val="DecimalAligned"/>
              <w:tabs>
                <w:tab w:val="clear" w:pos="360"/>
                <w:tab w:val="decimal" w:pos="0"/>
              </w:tabs>
              <w:spacing w:after="0" w:line="240" w:lineRule="auto"/>
              <w:rPr>
                <w:rFonts w:ascii="Times New Roman" w:eastAsia="Times New Roman" w:hAnsi="Times New Roman" w:cs="Times New Roman"/>
                <w:sz w:val="21"/>
                <w:szCs w:val="21"/>
              </w:rPr>
            </w:pPr>
            <w:r w:rsidRPr="002A43CB">
              <w:rPr>
                <w:rFonts w:ascii="Times New Roman" w:eastAsia="Times New Roman" w:hAnsi="Times New Roman" w:cs="Times New Roman"/>
                <w:sz w:val="21"/>
                <w:szCs w:val="21"/>
              </w:rPr>
              <w:t>3) уменьшается сумма страховых премий к пол</w:t>
            </w:r>
            <w:r w:rsidRPr="002A43CB">
              <w:rPr>
                <w:rFonts w:ascii="Times New Roman" w:eastAsia="Times New Roman" w:hAnsi="Times New Roman" w:cs="Times New Roman"/>
                <w:sz w:val="21"/>
                <w:szCs w:val="21"/>
              </w:rPr>
              <w:t>у</w:t>
            </w:r>
            <w:r w:rsidRPr="002A43CB">
              <w:rPr>
                <w:rFonts w:ascii="Times New Roman" w:eastAsia="Times New Roman" w:hAnsi="Times New Roman" w:cs="Times New Roman"/>
                <w:sz w:val="21"/>
                <w:szCs w:val="21"/>
              </w:rPr>
              <w:t>чению за весь период страхования:</w:t>
            </w:r>
          </w:p>
          <w:p w:rsidR="00941722" w:rsidRPr="002A43CB" w:rsidRDefault="00941722" w:rsidP="00941722">
            <w:pPr>
              <w:pStyle w:val="DecimalAligned"/>
              <w:spacing w:after="0" w:line="240" w:lineRule="auto"/>
              <w:rPr>
                <w:rFonts w:ascii="Times New Roman" w:hAnsi="Times New Roman" w:cs="Times New Roman"/>
                <w:sz w:val="21"/>
                <w:szCs w:val="21"/>
              </w:rPr>
            </w:pPr>
            <w:r w:rsidRPr="002A43CB">
              <w:rPr>
                <w:rFonts w:ascii="Times New Roman" w:eastAsia="Times New Roman" w:hAnsi="Times New Roman" w:cs="Times New Roman"/>
                <w:sz w:val="21"/>
                <w:szCs w:val="21"/>
              </w:rPr>
              <w:t xml:space="preserve">Кредит </w:t>
            </w:r>
            <w:r w:rsidRPr="002A43CB">
              <w:rPr>
                <w:rFonts w:ascii="Times New Roman" w:hAnsi="Times New Roman" w:cs="Times New Roman"/>
                <w:sz w:val="21"/>
                <w:szCs w:val="21"/>
              </w:rPr>
              <w:t>01 (02, 03) Дебиторская задолженность страхователей по заключенным договорам стр</w:t>
            </w:r>
            <w:r w:rsidRPr="002A43CB">
              <w:rPr>
                <w:rFonts w:ascii="Times New Roman" w:hAnsi="Times New Roman" w:cs="Times New Roman"/>
                <w:sz w:val="21"/>
                <w:szCs w:val="21"/>
              </w:rPr>
              <w:t>а</w:t>
            </w:r>
            <w:r w:rsidRPr="002A43CB">
              <w:rPr>
                <w:rFonts w:ascii="Times New Roman" w:hAnsi="Times New Roman" w:cs="Times New Roman"/>
                <w:sz w:val="21"/>
                <w:szCs w:val="21"/>
              </w:rPr>
              <w:t>хования жизни (имущества, ответственности)</w:t>
            </w:r>
          </w:p>
        </w:tc>
      </w:tr>
    </w:tbl>
    <w:p w:rsidR="00941722" w:rsidRPr="00342B99" w:rsidRDefault="00941722" w:rsidP="00941722">
      <w:pPr>
        <w:jc w:val="right"/>
        <w:rPr>
          <w:sz w:val="24"/>
        </w:rPr>
      </w:pPr>
      <w:r w:rsidRPr="008C0BB1">
        <w:rPr>
          <w:sz w:val="24"/>
        </w:rPr>
        <w:lastRenderedPageBreak/>
        <w:t xml:space="preserve">Продолжение таблицы </w:t>
      </w:r>
      <w:r>
        <w:rPr>
          <w:sz w:val="24"/>
        </w:rPr>
        <w:t>3</w:t>
      </w:r>
    </w:p>
    <w:tbl>
      <w:tblPr>
        <w:tblStyle w:val="2-5"/>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60" w:firstRow="1" w:lastRow="1" w:firstColumn="0" w:lastColumn="0" w:noHBand="1" w:noVBand="1"/>
      </w:tblPr>
      <w:tblGrid>
        <w:gridCol w:w="4584"/>
        <w:gridCol w:w="4772"/>
      </w:tblGrid>
      <w:tr w:rsidR="00941722" w:rsidRPr="002A43CB" w:rsidTr="00941722">
        <w:trPr>
          <w:cnfStyle w:val="100000000000" w:firstRow="1" w:lastRow="0" w:firstColumn="0" w:lastColumn="0" w:oddVBand="0" w:evenVBand="0" w:oddHBand="0" w:evenHBand="0" w:firstRowFirstColumn="0" w:firstRowLastColumn="0" w:lastRowFirstColumn="0" w:lastRowLastColumn="0"/>
          <w:jc w:val="center"/>
        </w:trPr>
        <w:tc>
          <w:tcPr>
            <w:tcW w:w="4584" w:type="dxa"/>
            <w:tcBorders>
              <w:top w:val="single" w:sz="4" w:space="0" w:color="auto"/>
              <w:left w:val="single" w:sz="4" w:space="0" w:color="auto"/>
              <w:bottom w:val="single" w:sz="4" w:space="0" w:color="auto"/>
              <w:right w:val="single" w:sz="4" w:space="0" w:color="auto"/>
            </w:tcBorders>
            <w:shd w:val="clear" w:color="auto" w:fill="548DD4" w:themeFill="text2" w:themeFillTint="99"/>
          </w:tcPr>
          <w:p w:rsidR="00941722" w:rsidRPr="002A43CB" w:rsidRDefault="00941722" w:rsidP="00941722">
            <w:pPr>
              <w:ind w:firstLine="0"/>
              <w:jc w:val="center"/>
              <w:rPr>
                <w:sz w:val="21"/>
                <w:szCs w:val="21"/>
              </w:rPr>
            </w:pPr>
            <w:r w:rsidRPr="002A43CB">
              <w:rPr>
                <w:sz w:val="21"/>
                <w:szCs w:val="21"/>
              </w:rPr>
              <w:t>Метод, применяемый на практике</w:t>
            </w:r>
          </w:p>
        </w:tc>
        <w:tc>
          <w:tcPr>
            <w:tcW w:w="4772" w:type="dxa"/>
            <w:tcBorders>
              <w:top w:val="single" w:sz="4" w:space="0" w:color="auto"/>
              <w:left w:val="single" w:sz="4" w:space="0" w:color="auto"/>
              <w:bottom w:val="single" w:sz="4" w:space="0" w:color="auto"/>
              <w:right w:val="single" w:sz="4" w:space="0" w:color="auto"/>
            </w:tcBorders>
            <w:shd w:val="clear" w:color="auto" w:fill="548DD4" w:themeFill="text2" w:themeFillTint="99"/>
          </w:tcPr>
          <w:p w:rsidR="00941722" w:rsidRPr="002A43CB" w:rsidRDefault="00941722" w:rsidP="00941722">
            <w:pPr>
              <w:ind w:firstLine="0"/>
              <w:jc w:val="center"/>
              <w:rPr>
                <w:sz w:val="21"/>
                <w:szCs w:val="21"/>
              </w:rPr>
            </w:pPr>
            <w:r w:rsidRPr="002A43CB">
              <w:rPr>
                <w:sz w:val="21"/>
                <w:szCs w:val="21"/>
              </w:rPr>
              <w:t>Предлагаемый метод</w:t>
            </w:r>
          </w:p>
        </w:tc>
      </w:tr>
      <w:tr w:rsidR="00941722" w:rsidRPr="002A43CB" w:rsidTr="00941722">
        <w:trPr>
          <w:jc w:val="center"/>
        </w:trPr>
        <w:tc>
          <w:tcPr>
            <w:tcW w:w="9356" w:type="dxa"/>
            <w:gridSpan w:val="2"/>
            <w:tcBorders>
              <w:top w:val="single" w:sz="4" w:space="0" w:color="auto"/>
              <w:left w:val="single" w:sz="4" w:space="0" w:color="auto"/>
              <w:bottom w:val="single" w:sz="4" w:space="0" w:color="auto"/>
              <w:right w:val="single" w:sz="4" w:space="0" w:color="auto"/>
            </w:tcBorders>
          </w:tcPr>
          <w:p w:rsidR="00941722" w:rsidRPr="002A43CB" w:rsidRDefault="00941722" w:rsidP="00941722">
            <w:pPr>
              <w:ind w:firstLine="0"/>
              <w:rPr>
                <w:b/>
                <w:i/>
                <w:iCs/>
                <w:color w:val="002060"/>
                <w:sz w:val="21"/>
                <w:szCs w:val="21"/>
              </w:rPr>
            </w:pPr>
            <w:r w:rsidRPr="002A43CB">
              <w:rPr>
                <w:b/>
                <w:i/>
                <w:iCs/>
                <w:color w:val="548DD4" w:themeColor="text2" w:themeTint="99"/>
                <w:sz w:val="21"/>
                <w:szCs w:val="21"/>
              </w:rPr>
              <w:t xml:space="preserve">5) закрытие счетов доходов и расходов в конце отчетного периода </w:t>
            </w:r>
            <w:r w:rsidRPr="002A43CB">
              <w:rPr>
                <w:iCs/>
                <w:sz w:val="21"/>
                <w:szCs w:val="21"/>
              </w:rPr>
              <w:t>для определения прибыли</w:t>
            </w:r>
          </w:p>
        </w:tc>
      </w:tr>
      <w:tr w:rsidR="00941722" w:rsidRPr="002A43CB" w:rsidTr="00941722">
        <w:trPr>
          <w:jc w:val="center"/>
        </w:trPr>
        <w:tc>
          <w:tcPr>
            <w:tcW w:w="4584" w:type="dxa"/>
            <w:tcBorders>
              <w:top w:val="single" w:sz="4" w:space="0" w:color="auto"/>
              <w:left w:val="single" w:sz="4" w:space="0" w:color="auto"/>
              <w:bottom w:val="single" w:sz="4" w:space="0" w:color="auto"/>
              <w:right w:val="single" w:sz="4" w:space="0" w:color="auto"/>
            </w:tcBorders>
          </w:tcPr>
          <w:p w:rsidR="00941722" w:rsidRPr="002A43CB" w:rsidRDefault="00941722" w:rsidP="00941722">
            <w:pPr>
              <w:pStyle w:val="DecimalAligned"/>
              <w:spacing w:after="0" w:line="240" w:lineRule="auto"/>
              <w:rPr>
                <w:rFonts w:ascii="Times New Roman" w:hAnsi="Times New Roman" w:cs="Times New Roman"/>
                <w:sz w:val="21"/>
                <w:szCs w:val="21"/>
              </w:rPr>
            </w:pPr>
            <w:r w:rsidRPr="002A43CB">
              <w:rPr>
                <w:rFonts w:ascii="Times New Roman" w:hAnsi="Times New Roman" w:cs="Times New Roman"/>
                <w:sz w:val="21"/>
                <w:szCs w:val="21"/>
              </w:rPr>
              <w:t>Дебет 6110 (6120, 6130) - на весь объем страх</w:t>
            </w:r>
            <w:r w:rsidRPr="002A43CB">
              <w:rPr>
                <w:rFonts w:ascii="Times New Roman" w:hAnsi="Times New Roman" w:cs="Times New Roman"/>
                <w:sz w:val="21"/>
                <w:szCs w:val="21"/>
              </w:rPr>
              <w:t>о</w:t>
            </w:r>
            <w:r w:rsidRPr="002A43CB">
              <w:rPr>
                <w:rFonts w:ascii="Times New Roman" w:hAnsi="Times New Roman" w:cs="Times New Roman"/>
                <w:sz w:val="21"/>
                <w:szCs w:val="21"/>
              </w:rPr>
              <w:t>вых премий</w:t>
            </w:r>
          </w:p>
          <w:p w:rsidR="00941722" w:rsidRPr="002A43CB" w:rsidRDefault="00941722" w:rsidP="00941722">
            <w:pPr>
              <w:pStyle w:val="DecimalAligned"/>
              <w:spacing w:after="0" w:line="240" w:lineRule="auto"/>
              <w:rPr>
                <w:rFonts w:ascii="Times New Roman" w:hAnsi="Times New Roman" w:cs="Times New Roman"/>
                <w:sz w:val="21"/>
                <w:szCs w:val="21"/>
              </w:rPr>
            </w:pPr>
            <w:r w:rsidRPr="002A43CB">
              <w:rPr>
                <w:rFonts w:ascii="Times New Roman" w:hAnsi="Times New Roman" w:cs="Times New Roman"/>
                <w:sz w:val="21"/>
                <w:szCs w:val="21"/>
              </w:rPr>
              <w:t>Кредит 7720 Расходы по формированию резерва незаработанных премий – на сумму заработа</w:t>
            </w:r>
            <w:r w:rsidRPr="002A43CB">
              <w:rPr>
                <w:rFonts w:ascii="Times New Roman" w:hAnsi="Times New Roman" w:cs="Times New Roman"/>
                <w:sz w:val="21"/>
                <w:szCs w:val="21"/>
              </w:rPr>
              <w:t>н</w:t>
            </w:r>
            <w:r w:rsidRPr="002A43CB">
              <w:rPr>
                <w:rFonts w:ascii="Times New Roman" w:hAnsi="Times New Roman" w:cs="Times New Roman"/>
                <w:sz w:val="21"/>
                <w:szCs w:val="21"/>
              </w:rPr>
              <w:t>ной премии в отчетном периоде</w:t>
            </w:r>
          </w:p>
          <w:p w:rsidR="00941722" w:rsidRPr="002A43CB" w:rsidRDefault="00941722" w:rsidP="00941722">
            <w:pPr>
              <w:pStyle w:val="DecimalAligned"/>
              <w:spacing w:after="0" w:line="240" w:lineRule="auto"/>
              <w:rPr>
                <w:rFonts w:ascii="Times New Roman" w:hAnsi="Times New Roman" w:cs="Times New Roman"/>
                <w:sz w:val="21"/>
                <w:szCs w:val="21"/>
              </w:rPr>
            </w:pPr>
            <w:r w:rsidRPr="002A43CB">
              <w:rPr>
                <w:rFonts w:ascii="Times New Roman" w:hAnsi="Times New Roman" w:cs="Times New Roman"/>
                <w:sz w:val="21"/>
                <w:szCs w:val="21"/>
              </w:rPr>
              <w:t>Кредит 5999 «Свод доходов и расходов</w:t>
            </w:r>
          </w:p>
        </w:tc>
        <w:tc>
          <w:tcPr>
            <w:tcW w:w="4772" w:type="dxa"/>
            <w:tcBorders>
              <w:top w:val="single" w:sz="4" w:space="0" w:color="auto"/>
              <w:left w:val="single" w:sz="4" w:space="0" w:color="auto"/>
              <w:bottom w:val="single" w:sz="4" w:space="0" w:color="auto"/>
              <w:right w:val="single" w:sz="4" w:space="0" w:color="auto"/>
            </w:tcBorders>
          </w:tcPr>
          <w:p w:rsidR="00941722" w:rsidRPr="002A43CB" w:rsidRDefault="00941722" w:rsidP="00941722">
            <w:pPr>
              <w:pStyle w:val="DecimalAligned"/>
              <w:spacing w:after="0" w:line="240" w:lineRule="auto"/>
              <w:rPr>
                <w:rFonts w:ascii="Times New Roman" w:hAnsi="Times New Roman" w:cs="Times New Roman"/>
                <w:sz w:val="21"/>
                <w:szCs w:val="21"/>
              </w:rPr>
            </w:pPr>
            <w:r w:rsidRPr="002A43CB">
              <w:rPr>
                <w:rFonts w:ascii="Times New Roman" w:hAnsi="Times New Roman" w:cs="Times New Roman"/>
                <w:sz w:val="21"/>
                <w:szCs w:val="21"/>
              </w:rPr>
              <w:t>Дебет 6110 (6120, 6130) - на сумму заработанной премии в отчетном периоде</w:t>
            </w:r>
          </w:p>
          <w:p w:rsidR="00941722" w:rsidRPr="002A43CB" w:rsidRDefault="00941722" w:rsidP="00941722">
            <w:pPr>
              <w:pStyle w:val="DecimalAligned"/>
              <w:spacing w:after="0" w:line="240" w:lineRule="auto"/>
              <w:rPr>
                <w:rFonts w:ascii="Times New Roman" w:hAnsi="Times New Roman" w:cs="Times New Roman"/>
                <w:sz w:val="21"/>
                <w:szCs w:val="21"/>
              </w:rPr>
            </w:pPr>
            <w:r w:rsidRPr="002A43CB">
              <w:rPr>
                <w:rFonts w:ascii="Times New Roman" w:hAnsi="Times New Roman" w:cs="Times New Roman"/>
                <w:sz w:val="21"/>
                <w:szCs w:val="21"/>
              </w:rPr>
              <w:t>Кредит 5999 «Свод доходов и расходов</w:t>
            </w:r>
          </w:p>
        </w:tc>
      </w:tr>
      <w:tr w:rsidR="00941722" w:rsidRPr="002A43CB" w:rsidTr="00941722">
        <w:trPr>
          <w:jc w:val="center"/>
        </w:trPr>
        <w:tc>
          <w:tcPr>
            <w:tcW w:w="9356" w:type="dxa"/>
            <w:gridSpan w:val="2"/>
            <w:tcBorders>
              <w:top w:val="single" w:sz="4" w:space="0" w:color="auto"/>
              <w:left w:val="single" w:sz="4" w:space="0" w:color="auto"/>
              <w:bottom w:val="single" w:sz="4" w:space="0" w:color="auto"/>
              <w:right w:val="single" w:sz="4" w:space="0" w:color="auto"/>
            </w:tcBorders>
          </w:tcPr>
          <w:p w:rsidR="00941722" w:rsidRPr="002A43CB" w:rsidRDefault="00941722" w:rsidP="00941722">
            <w:pPr>
              <w:ind w:firstLine="0"/>
              <w:rPr>
                <w:b/>
                <w:i/>
                <w:iCs/>
                <w:color w:val="002060"/>
                <w:sz w:val="21"/>
                <w:szCs w:val="21"/>
              </w:rPr>
            </w:pPr>
            <w:r w:rsidRPr="002A43CB">
              <w:rPr>
                <w:b/>
                <w:i/>
                <w:iCs/>
                <w:color w:val="548DD4" w:themeColor="text2" w:themeTint="99"/>
                <w:sz w:val="21"/>
                <w:szCs w:val="21"/>
              </w:rPr>
              <w:t xml:space="preserve">6) формирование информации о заработанной премии по </w:t>
            </w:r>
            <w:r>
              <w:rPr>
                <w:b/>
                <w:i/>
                <w:iCs/>
                <w:color w:val="548DD4" w:themeColor="text2" w:themeTint="99"/>
                <w:sz w:val="21"/>
                <w:szCs w:val="21"/>
              </w:rPr>
              <w:t>конкретному</w:t>
            </w:r>
            <w:r w:rsidRPr="002A43CB">
              <w:rPr>
                <w:b/>
                <w:i/>
                <w:iCs/>
                <w:color w:val="548DD4" w:themeColor="text2" w:themeTint="99"/>
                <w:sz w:val="21"/>
                <w:szCs w:val="21"/>
              </w:rPr>
              <w:t xml:space="preserve"> договору </w:t>
            </w:r>
            <w:r w:rsidRPr="002A43CB">
              <w:rPr>
                <w:iCs/>
                <w:sz w:val="21"/>
                <w:szCs w:val="21"/>
              </w:rPr>
              <w:t>для менедж</w:t>
            </w:r>
            <w:r w:rsidRPr="002A43CB">
              <w:rPr>
                <w:iCs/>
                <w:sz w:val="21"/>
                <w:szCs w:val="21"/>
              </w:rPr>
              <w:t>е</w:t>
            </w:r>
            <w:r w:rsidRPr="002A43CB">
              <w:rPr>
                <w:iCs/>
                <w:sz w:val="21"/>
                <w:szCs w:val="21"/>
              </w:rPr>
              <w:t>ров в целях анализа и контроля</w:t>
            </w:r>
          </w:p>
        </w:tc>
      </w:tr>
      <w:tr w:rsidR="00941722" w:rsidRPr="002A43CB" w:rsidTr="00941722">
        <w:trPr>
          <w:cnfStyle w:val="010000000000" w:firstRow="0" w:lastRow="1" w:firstColumn="0" w:lastColumn="0" w:oddVBand="0" w:evenVBand="0" w:oddHBand="0" w:evenHBand="0" w:firstRowFirstColumn="0" w:firstRowLastColumn="0" w:lastRowFirstColumn="0" w:lastRowLastColumn="0"/>
          <w:jc w:val="center"/>
        </w:trPr>
        <w:tc>
          <w:tcPr>
            <w:tcW w:w="4584" w:type="dxa"/>
            <w:tcBorders>
              <w:top w:val="single" w:sz="4" w:space="0" w:color="auto"/>
              <w:left w:val="single" w:sz="4" w:space="0" w:color="auto"/>
              <w:bottom w:val="single" w:sz="4" w:space="0" w:color="auto"/>
              <w:right w:val="single" w:sz="4" w:space="0" w:color="auto"/>
            </w:tcBorders>
          </w:tcPr>
          <w:p w:rsidR="00941722" w:rsidRPr="002A43CB" w:rsidRDefault="00941722" w:rsidP="00941722">
            <w:pPr>
              <w:pStyle w:val="DecimalAligned"/>
              <w:spacing w:after="0" w:line="240" w:lineRule="auto"/>
              <w:rPr>
                <w:rFonts w:ascii="Times New Roman" w:hAnsi="Times New Roman" w:cs="Times New Roman"/>
                <w:sz w:val="21"/>
                <w:szCs w:val="21"/>
              </w:rPr>
            </w:pPr>
            <w:r w:rsidRPr="002A43CB">
              <w:rPr>
                <w:rFonts w:ascii="Times New Roman" w:hAnsi="Times New Roman" w:cs="Times New Roman"/>
                <w:sz w:val="21"/>
                <w:szCs w:val="21"/>
              </w:rPr>
              <w:t xml:space="preserve">Требуется </w:t>
            </w:r>
            <w:r>
              <w:rPr>
                <w:rFonts w:ascii="Times New Roman" w:hAnsi="Times New Roman" w:cs="Times New Roman"/>
                <w:sz w:val="21"/>
                <w:szCs w:val="21"/>
              </w:rPr>
              <w:t xml:space="preserve">выборка </w:t>
            </w:r>
            <w:r w:rsidRPr="002A43CB">
              <w:rPr>
                <w:rFonts w:ascii="Times New Roman" w:hAnsi="Times New Roman" w:cs="Times New Roman"/>
                <w:sz w:val="21"/>
                <w:szCs w:val="21"/>
              </w:rPr>
              <w:t xml:space="preserve">информации по </w:t>
            </w:r>
            <w:r>
              <w:rPr>
                <w:rFonts w:ascii="Times New Roman" w:hAnsi="Times New Roman" w:cs="Times New Roman"/>
                <w:sz w:val="21"/>
                <w:szCs w:val="21"/>
              </w:rPr>
              <w:t xml:space="preserve">дебету </w:t>
            </w:r>
            <w:r w:rsidRPr="002A43CB">
              <w:rPr>
                <w:rFonts w:ascii="Times New Roman" w:hAnsi="Times New Roman" w:cs="Times New Roman"/>
                <w:sz w:val="21"/>
                <w:szCs w:val="21"/>
              </w:rPr>
              <w:t>счет</w:t>
            </w:r>
            <w:r>
              <w:rPr>
                <w:rFonts w:ascii="Times New Roman" w:hAnsi="Times New Roman" w:cs="Times New Roman"/>
                <w:sz w:val="21"/>
                <w:szCs w:val="21"/>
              </w:rPr>
              <w:t>а 1410 (1420, 1430)</w:t>
            </w:r>
            <w:r w:rsidRPr="002A43CB">
              <w:rPr>
                <w:rFonts w:ascii="Times New Roman" w:hAnsi="Times New Roman" w:cs="Times New Roman"/>
                <w:sz w:val="21"/>
                <w:szCs w:val="21"/>
              </w:rPr>
              <w:t xml:space="preserve"> </w:t>
            </w:r>
            <w:r>
              <w:rPr>
                <w:rFonts w:ascii="Times New Roman" w:hAnsi="Times New Roman" w:cs="Times New Roman"/>
                <w:sz w:val="21"/>
                <w:szCs w:val="21"/>
              </w:rPr>
              <w:t>в корреспонденции с кред</w:t>
            </w:r>
            <w:r>
              <w:rPr>
                <w:rFonts w:ascii="Times New Roman" w:hAnsi="Times New Roman" w:cs="Times New Roman"/>
                <w:sz w:val="21"/>
                <w:szCs w:val="21"/>
              </w:rPr>
              <w:t>и</w:t>
            </w:r>
            <w:r>
              <w:rPr>
                <w:rFonts w:ascii="Times New Roman" w:hAnsi="Times New Roman" w:cs="Times New Roman"/>
                <w:sz w:val="21"/>
                <w:szCs w:val="21"/>
              </w:rPr>
              <w:t xml:space="preserve">том счета </w:t>
            </w:r>
            <w:r w:rsidRPr="002A43CB">
              <w:rPr>
                <w:rFonts w:ascii="Times New Roman" w:hAnsi="Times New Roman" w:cs="Times New Roman"/>
                <w:sz w:val="21"/>
                <w:szCs w:val="21"/>
              </w:rPr>
              <w:t>6110 (6120, 6130). Заработанная пр</w:t>
            </w:r>
            <w:r w:rsidRPr="002A43CB">
              <w:rPr>
                <w:rFonts w:ascii="Times New Roman" w:hAnsi="Times New Roman" w:cs="Times New Roman"/>
                <w:sz w:val="21"/>
                <w:szCs w:val="21"/>
              </w:rPr>
              <w:t>е</w:t>
            </w:r>
            <w:r w:rsidRPr="002A43CB">
              <w:rPr>
                <w:rFonts w:ascii="Times New Roman" w:hAnsi="Times New Roman" w:cs="Times New Roman"/>
                <w:sz w:val="21"/>
                <w:szCs w:val="21"/>
              </w:rPr>
              <w:t xml:space="preserve">мия определяется вычитанием из </w:t>
            </w:r>
            <w:r>
              <w:rPr>
                <w:rFonts w:ascii="Times New Roman" w:hAnsi="Times New Roman" w:cs="Times New Roman"/>
                <w:sz w:val="21"/>
                <w:szCs w:val="21"/>
              </w:rPr>
              <w:t>найденной суммы выручки суммы рассчитанного РНП по данному договору, приведенного в расчетах, т.к. по кредиту счета 3820 отражается общая сумма РНП по виду страхования</w:t>
            </w:r>
            <w:r w:rsidRPr="002A43CB">
              <w:rPr>
                <w:rFonts w:ascii="Times New Roman" w:hAnsi="Times New Roman" w:cs="Times New Roman"/>
                <w:sz w:val="21"/>
                <w:szCs w:val="21"/>
              </w:rPr>
              <w:t xml:space="preserve"> </w:t>
            </w:r>
          </w:p>
        </w:tc>
        <w:tc>
          <w:tcPr>
            <w:tcW w:w="4772" w:type="dxa"/>
            <w:tcBorders>
              <w:top w:val="single" w:sz="4" w:space="0" w:color="auto"/>
              <w:left w:val="single" w:sz="4" w:space="0" w:color="auto"/>
              <w:bottom w:val="single" w:sz="4" w:space="0" w:color="auto"/>
              <w:right w:val="single" w:sz="4" w:space="0" w:color="auto"/>
            </w:tcBorders>
          </w:tcPr>
          <w:p w:rsidR="00941722" w:rsidRPr="002A43CB" w:rsidRDefault="00941722" w:rsidP="00941722">
            <w:pPr>
              <w:pStyle w:val="DecimalAligned"/>
              <w:spacing w:after="0" w:line="240" w:lineRule="auto"/>
              <w:rPr>
                <w:rFonts w:ascii="Times New Roman" w:hAnsi="Times New Roman" w:cs="Times New Roman"/>
                <w:sz w:val="21"/>
                <w:szCs w:val="21"/>
              </w:rPr>
            </w:pPr>
            <w:r w:rsidRPr="00A026AF">
              <w:rPr>
                <w:rFonts w:ascii="Times New Roman" w:hAnsi="Times New Roman" w:cs="Times New Roman"/>
                <w:sz w:val="21"/>
                <w:szCs w:val="21"/>
              </w:rPr>
              <w:t xml:space="preserve">Заработанная премия </w:t>
            </w:r>
            <w:r>
              <w:rPr>
                <w:rFonts w:ascii="Times New Roman" w:hAnsi="Times New Roman" w:cs="Times New Roman"/>
                <w:sz w:val="21"/>
                <w:szCs w:val="21"/>
              </w:rPr>
              <w:t>отражена по дебету счета 1410 (1420, 1430)</w:t>
            </w:r>
            <w:r w:rsidRPr="00A026AF">
              <w:rPr>
                <w:rFonts w:ascii="Times New Roman" w:hAnsi="Times New Roman" w:cs="Times New Roman"/>
                <w:sz w:val="21"/>
                <w:szCs w:val="21"/>
              </w:rPr>
              <w:t xml:space="preserve"> </w:t>
            </w:r>
            <w:r>
              <w:rPr>
                <w:rFonts w:ascii="Times New Roman" w:hAnsi="Times New Roman" w:cs="Times New Roman"/>
                <w:sz w:val="21"/>
                <w:szCs w:val="21"/>
              </w:rPr>
              <w:t xml:space="preserve">в корреспонденции с кредитом счета </w:t>
            </w:r>
            <w:r w:rsidRPr="00A026AF">
              <w:rPr>
                <w:rFonts w:ascii="Times New Roman" w:hAnsi="Times New Roman" w:cs="Times New Roman"/>
                <w:sz w:val="21"/>
                <w:szCs w:val="21"/>
              </w:rPr>
              <w:t>6110 (6120, 6130).</w:t>
            </w:r>
          </w:p>
        </w:tc>
      </w:tr>
    </w:tbl>
    <w:p w:rsidR="00175028" w:rsidRDefault="00175028" w:rsidP="00941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spacing w:line="360" w:lineRule="auto"/>
        <w:textAlignment w:val="auto"/>
        <w:rPr>
          <w:sz w:val="24"/>
          <w:szCs w:val="24"/>
        </w:rPr>
      </w:pPr>
      <w:r w:rsidRPr="00342B99">
        <w:rPr>
          <w:sz w:val="24"/>
          <w:szCs w:val="24"/>
        </w:rPr>
        <w:t>Примечание</w:t>
      </w:r>
      <w:r w:rsidR="00342B99">
        <w:rPr>
          <w:sz w:val="24"/>
          <w:szCs w:val="24"/>
        </w:rPr>
        <w:t xml:space="preserve"> - Р</w:t>
      </w:r>
      <w:r w:rsidRPr="0097167B">
        <w:rPr>
          <w:sz w:val="24"/>
          <w:szCs w:val="24"/>
        </w:rPr>
        <w:t>азработано автором</w:t>
      </w:r>
    </w:p>
    <w:p w:rsidR="00CD15E0" w:rsidRPr="003D7ACB" w:rsidRDefault="00272FDA" w:rsidP="00C416DD">
      <w:pPr>
        <w:suppressAutoHyphens/>
        <w:overflowPunct/>
        <w:autoSpaceDE/>
        <w:autoSpaceDN/>
        <w:adjustRightInd/>
        <w:textAlignment w:val="auto"/>
        <w:rPr>
          <w:szCs w:val="28"/>
        </w:rPr>
      </w:pPr>
      <w:r w:rsidRPr="003D7ACB">
        <w:rPr>
          <w:szCs w:val="28"/>
        </w:rPr>
        <w:t xml:space="preserve">Также возникает различие в сроках отражения перестраховочных операций, если страховая </w:t>
      </w:r>
      <w:r w:rsidR="005E2E88" w:rsidRPr="003D7ACB">
        <w:rPr>
          <w:szCs w:val="28"/>
        </w:rPr>
        <w:t>компания,</w:t>
      </w:r>
      <w:r w:rsidRPr="003D7ACB">
        <w:rPr>
          <w:szCs w:val="28"/>
        </w:rPr>
        <w:t xml:space="preserve"> осуществляя операции факультативного перестрахования, отражает выручку по дате заключения договора, </w:t>
      </w:r>
      <w:r w:rsidR="005E2E88" w:rsidRPr="003D7ACB">
        <w:rPr>
          <w:szCs w:val="28"/>
        </w:rPr>
        <w:t>и,</w:t>
      </w:r>
      <w:r w:rsidRPr="003D7ACB">
        <w:rPr>
          <w:szCs w:val="28"/>
        </w:rPr>
        <w:t xml:space="preserve"> осуществляя вместе с тем операции облигаторного перестрахования, отражает </w:t>
      </w:r>
      <w:r w:rsidR="005E2E88" w:rsidRPr="003D7ACB">
        <w:rPr>
          <w:szCs w:val="28"/>
        </w:rPr>
        <w:t>выручку</w:t>
      </w:r>
      <w:r w:rsidRPr="003D7ACB">
        <w:rPr>
          <w:szCs w:val="28"/>
        </w:rPr>
        <w:t xml:space="preserve"> лишь при получении от перестрахователей бордеро</w:t>
      </w:r>
      <w:r w:rsidR="003443E7">
        <w:rPr>
          <w:szCs w:val="28"/>
        </w:rPr>
        <w:t>-</w:t>
      </w:r>
      <w:r w:rsidRPr="003D7ACB">
        <w:rPr>
          <w:szCs w:val="28"/>
        </w:rPr>
        <w:t>премий</w:t>
      </w:r>
      <w:r w:rsidR="00DD1192">
        <w:rPr>
          <w:szCs w:val="28"/>
        </w:rPr>
        <w:t xml:space="preserve">, что </w:t>
      </w:r>
      <w:r w:rsidRPr="003D7ACB">
        <w:rPr>
          <w:szCs w:val="28"/>
        </w:rPr>
        <w:t>нарушает принцип единообразия</w:t>
      </w:r>
      <w:bookmarkStart w:id="2" w:name="bookmark3"/>
      <w:bookmarkEnd w:id="2"/>
      <w:r w:rsidRPr="003D7ACB">
        <w:rPr>
          <w:szCs w:val="28"/>
        </w:rPr>
        <w:t>. Поэтому</w:t>
      </w:r>
      <w:r w:rsidR="00CD15E0" w:rsidRPr="003D7ACB">
        <w:rPr>
          <w:szCs w:val="28"/>
        </w:rPr>
        <w:t xml:space="preserve">, </w:t>
      </w:r>
      <w:r w:rsidR="00CD15E0" w:rsidRPr="003D7ACB">
        <w:rPr>
          <w:color w:val="000000"/>
          <w:szCs w:val="28"/>
        </w:rPr>
        <w:t xml:space="preserve">выручку страховщика </w:t>
      </w:r>
      <w:r w:rsidR="00DD1192" w:rsidRPr="003D7ACB">
        <w:rPr>
          <w:szCs w:val="28"/>
        </w:rPr>
        <w:t>целесообразно</w:t>
      </w:r>
      <w:r w:rsidR="00DD1192" w:rsidRPr="003D7ACB">
        <w:rPr>
          <w:color w:val="000000"/>
          <w:szCs w:val="28"/>
        </w:rPr>
        <w:t xml:space="preserve"> </w:t>
      </w:r>
      <w:r w:rsidR="00CD15E0" w:rsidRPr="003D7ACB">
        <w:rPr>
          <w:color w:val="000000"/>
          <w:szCs w:val="28"/>
        </w:rPr>
        <w:t>также признавать методом процента выполнения</w:t>
      </w:r>
      <w:r w:rsidR="00987903">
        <w:rPr>
          <w:color w:val="000000"/>
          <w:szCs w:val="28"/>
        </w:rPr>
        <w:t xml:space="preserve"> услуг</w:t>
      </w:r>
      <w:r w:rsidR="00CD15E0" w:rsidRPr="003D7ACB">
        <w:rPr>
          <w:color w:val="000000"/>
          <w:szCs w:val="28"/>
        </w:rPr>
        <w:t>.</w:t>
      </w:r>
    </w:p>
    <w:p w:rsidR="003443E7" w:rsidRDefault="00DD1192" w:rsidP="003443E7">
      <w:pPr>
        <w:shd w:val="clear" w:color="auto" w:fill="FFFFFF"/>
        <w:suppressAutoHyphens/>
        <w:overflowPunct/>
        <w:autoSpaceDE/>
        <w:autoSpaceDN/>
        <w:adjustRightInd/>
        <w:textAlignment w:val="auto"/>
        <w:rPr>
          <w:bCs/>
          <w:color w:val="000000"/>
          <w:szCs w:val="28"/>
        </w:rPr>
      </w:pPr>
      <w:r>
        <w:rPr>
          <w:bCs/>
          <w:color w:val="000000"/>
          <w:szCs w:val="28"/>
        </w:rPr>
        <w:t>Нами обоснована необходимость внесения дополнений и изменений</w:t>
      </w:r>
      <w:r w:rsidR="003443E7">
        <w:rPr>
          <w:bCs/>
          <w:color w:val="000000"/>
          <w:szCs w:val="28"/>
        </w:rPr>
        <w:t xml:space="preserve"> в Проект</w:t>
      </w:r>
      <w:r w:rsidR="00272FDA" w:rsidRPr="003D7ACB">
        <w:rPr>
          <w:bCs/>
          <w:color w:val="000000"/>
          <w:szCs w:val="28"/>
        </w:rPr>
        <w:t xml:space="preserve"> План</w:t>
      </w:r>
      <w:r w:rsidR="003443E7">
        <w:rPr>
          <w:bCs/>
          <w:color w:val="000000"/>
          <w:szCs w:val="28"/>
        </w:rPr>
        <w:t>а</w:t>
      </w:r>
      <w:r w:rsidR="00272FDA" w:rsidRPr="003D7ACB">
        <w:rPr>
          <w:bCs/>
          <w:color w:val="000000"/>
          <w:szCs w:val="28"/>
        </w:rPr>
        <w:t xml:space="preserve"> счетов для учета деятельности страховых организаций, </w:t>
      </w:r>
      <w:r>
        <w:rPr>
          <w:bCs/>
          <w:color w:val="000000"/>
          <w:szCs w:val="28"/>
        </w:rPr>
        <w:t xml:space="preserve">способствующие </w:t>
      </w:r>
      <w:r w:rsidR="00272FDA" w:rsidRPr="003D7ACB">
        <w:rPr>
          <w:bCs/>
          <w:color w:val="000000"/>
          <w:szCs w:val="28"/>
        </w:rPr>
        <w:t>отража</w:t>
      </w:r>
      <w:r>
        <w:rPr>
          <w:bCs/>
          <w:color w:val="000000"/>
          <w:szCs w:val="28"/>
        </w:rPr>
        <w:t>ть</w:t>
      </w:r>
      <w:r w:rsidR="00272FDA" w:rsidRPr="003D7ACB">
        <w:rPr>
          <w:bCs/>
          <w:color w:val="000000"/>
          <w:szCs w:val="28"/>
        </w:rPr>
        <w:t xml:space="preserve"> специфику всей страховой деятельности</w:t>
      </w:r>
      <w:r w:rsidR="00ED17B2">
        <w:rPr>
          <w:bCs/>
          <w:color w:val="000000"/>
          <w:szCs w:val="28"/>
        </w:rPr>
        <w:t xml:space="preserve"> и</w:t>
      </w:r>
      <w:r w:rsidR="00272FDA" w:rsidRPr="003D7ACB">
        <w:rPr>
          <w:bCs/>
          <w:color w:val="000000"/>
          <w:szCs w:val="28"/>
        </w:rPr>
        <w:t xml:space="preserve"> построен</w:t>
      </w:r>
      <w:r>
        <w:rPr>
          <w:bCs/>
          <w:color w:val="000000"/>
          <w:szCs w:val="28"/>
        </w:rPr>
        <w:t xml:space="preserve">ные </w:t>
      </w:r>
      <w:r w:rsidR="00272FDA" w:rsidRPr="003D7ACB">
        <w:rPr>
          <w:bCs/>
          <w:color w:val="000000"/>
          <w:szCs w:val="28"/>
        </w:rPr>
        <w:t>в соответствии с принципом «начи</w:t>
      </w:r>
      <w:r w:rsidR="003443E7">
        <w:rPr>
          <w:bCs/>
          <w:color w:val="000000"/>
          <w:szCs w:val="28"/>
        </w:rPr>
        <w:t>сления»</w:t>
      </w:r>
      <w:r>
        <w:rPr>
          <w:bCs/>
          <w:color w:val="000000"/>
          <w:szCs w:val="28"/>
        </w:rPr>
        <w:t xml:space="preserve"> </w:t>
      </w:r>
      <w:r w:rsidR="00A62A30">
        <w:rPr>
          <w:bCs/>
          <w:color w:val="000000"/>
          <w:szCs w:val="28"/>
        </w:rPr>
        <w:t xml:space="preserve">(табл. </w:t>
      </w:r>
      <w:r w:rsidR="00B00E18">
        <w:rPr>
          <w:bCs/>
          <w:color w:val="000000"/>
          <w:szCs w:val="28"/>
        </w:rPr>
        <w:t>4</w:t>
      </w:r>
      <w:r w:rsidR="00A62A30">
        <w:rPr>
          <w:bCs/>
          <w:color w:val="000000"/>
          <w:szCs w:val="28"/>
        </w:rPr>
        <w:t>)</w:t>
      </w:r>
      <w:r w:rsidR="00F71E46">
        <w:rPr>
          <w:bCs/>
          <w:color w:val="000000"/>
          <w:szCs w:val="28"/>
        </w:rPr>
        <w:t>.</w:t>
      </w:r>
    </w:p>
    <w:p w:rsidR="003238C0" w:rsidRDefault="00DD1192" w:rsidP="003238C0">
      <w:pPr>
        <w:overflowPunct/>
        <w:autoSpaceDE/>
        <w:autoSpaceDN/>
        <w:adjustRightInd/>
        <w:textAlignment w:val="auto"/>
        <w:rPr>
          <w:szCs w:val="28"/>
        </w:rPr>
      </w:pPr>
      <w:r>
        <w:rPr>
          <w:szCs w:val="28"/>
        </w:rPr>
        <w:t>Предложенные</w:t>
      </w:r>
      <w:r w:rsidR="003238C0">
        <w:rPr>
          <w:szCs w:val="28"/>
        </w:rPr>
        <w:t xml:space="preserve"> дополнения и изменения в Проект</w:t>
      </w:r>
      <w:r w:rsidR="003238C0" w:rsidRPr="003D7ACB">
        <w:rPr>
          <w:szCs w:val="28"/>
        </w:rPr>
        <w:t xml:space="preserve"> Плана счетов </w:t>
      </w:r>
      <w:r w:rsidR="003238C0">
        <w:rPr>
          <w:szCs w:val="28"/>
        </w:rPr>
        <w:t>учит</w:t>
      </w:r>
      <w:r w:rsidR="003238C0">
        <w:rPr>
          <w:szCs w:val="28"/>
        </w:rPr>
        <w:t>ы</w:t>
      </w:r>
      <w:r w:rsidR="003238C0">
        <w:rPr>
          <w:szCs w:val="28"/>
        </w:rPr>
        <w:t xml:space="preserve">вают </w:t>
      </w:r>
      <w:r w:rsidR="003238C0" w:rsidRPr="003D7ACB">
        <w:rPr>
          <w:szCs w:val="28"/>
        </w:rPr>
        <w:t>преемственность в его построении и обеспеч</w:t>
      </w:r>
      <w:r w:rsidR="003238C0">
        <w:rPr>
          <w:szCs w:val="28"/>
        </w:rPr>
        <w:t xml:space="preserve">ивают </w:t>
      </w:r>
      <w:r w:rsidR="003238C0" w:rsidRPr="003D7ACB">
        <w:rPr>
          <w:szCs w:val="28"/>
        </w:rPr>
        <w:t>возможность страхо</w:t>
      </w:r>
      <w:r w:rsidR="003238C0" w:rsidRPr="003D7ACB">
        <w:rPr>
          <w:szCs w:val="28"/>
        </w:rPr>
        <w:t>в</w:t>
      </w:r>
      <w:r w:rsidR="003238C0" w:rsidRPr="003D7ACB">
        <w:rPr>
          <w:szCs w:val="28"/>
        </w:rPr>
        <w:t xml:space="preserve">щикам свободно конструировать </w:t>
      </w:r>
      <w:r>
        <w:rPr>
          <w:szCs w:val="28"/>
        </w:rPr>
        <w:t xml:space="preserve">и включать </w:t>
      </w:r>
      <w:r w:rsidR="001617AF">
        <w:rPr>
          <w:szCs w:val="28"/>
        </w:rPr>
        <w:t>дополнительные счета</w:t>
      </w:r>
      <w:r w:rsidR="003238C0" w:rsidRPr="003D7ACB">
        <w:rPr>
          <w:szCs w:val="28"/>
        </w:rPr>
        <w:t>.</w:t>
      </w:r>
    </w:p>
    <w:p w:rsidR="003238C0" w:rsidRDefault="001617AF" w:rsidP="003238C0">
      <w:pPr>
        <w:shd w:val="clear" w:color="auto" w:fill="FFFFFF"/>
        <w:suppressAutoHyphens/>
        <w:overflowPunct/>
        <w:autoSpaceDE/>
        <w:autoSpaceDN/>
        <w:adjustRightInd/>
        <w:ind w:firstLine="720"/>
        <w:textAlignment w:val="auto"/>
        <w:rPr>
          <w:color w:val="000000"/>
          <w:szCs w:val="28"/>
        </w:rPr>
      </w:pPr>
      <w:r>
        <w:rPr>
          <w:color w:val="000000"/>
          <w:szCs w:val="28"/>
        </w:rPr>
        <w:t>В частности</w:t>
      </w:r>
      <w:r w:rsidR="003238C0">
        <w:rPr>
          <w:color w:val="000000"/>
          <w:szCs w:val="28"/>
        </w:rPr>
        <w:t xml:space="preserve">, нами </w:t>
      </w:r>
      <w:r w:rsidR="003238C0" w:rsidRPr="003D7ACB">
        <w:rPr>
          <w:color w:val="000000"/>
          <w:szCs w:val="28"/>
        </w:rPr>
        <w:t xml:space="preserve">был предложен новый состав счетов группы 1300 «Краткосрочные инвестиции» для страховых компаний, в котором аналитические счета </w:t>
      </w:r>
      <w:r>
        <w:rPr>
          <w:color w:val="000000"/>
          <w:szCs w:val="28"/>
        </w:rPr>
        <w:t xml:space="preserve">соответствуют перечню активов, указанных </w:t>
      </w:r>
      <w:r w:rsidR="003238C0">
        <w:rPr>
          <w:color w:val="000000"/>
          <w:szCs w:val="28"/>
        </w:rPr>
        <w:t xml:space="preserve">в </w:t>
      </w:r>
      <w:r w:rsidR="003238C0" w:rsidRPr="003D7ACB">
        <w:rPr>
          <w:color w:val="000000"/>
          <w:szCs w:val="28"/>
        </w:rPr>
        <w:t>Правил</w:t>
      </w:r>
      <w:r w:rsidR="003238C0">
        <w:rPr>
          <w:color w:val="000000"/>
          <w:szCs w:val="28"/>
        </w:rPr>
        <w:t>ах</w:t>
      </w:r>
      <w:r w:rsidR="003238C0" w:rsidRPr="003D7ACB">
        <w:rPr>
          <w:color w:val="000000"/>
          <w:szCs w:val="28"/>
        </w:rPr>
        <w:t xml:space="preserve"> размещения страховыми организациями страховых (технических) резервов</w:t>
      </w:r>
      <w:r>
        <w:rPr>
          <w:color w:val="000000"/>
          <w:szCs w:val="28"/>
        </w:rPr>
        <w:t xml:space="preserve"> (П</w:t>
      </w:r>
      <w:r w:rsidR="003238C0" w:rsidRPr="00806874">
        <w:rPr>
          <w:color w:val="000000"/>
          <w:szCs w:val="28"/>
        </w:rPr>
        <w:t>остановлени</w:t>
      </w:r>
      <w:r>
        <w:rPr>
          <w:color w:val="000000"/>
          <w:szCs w:val="28"/>
        </w:rPr>
        <w:t>е П</w:t>
      </w:r>
      <w:r w:rsidR="003238C0" w:rsidRPr="00806874">
        <w:rPr>
          <w:color w:val="000000"/>
          <w:szCs w:val="28"/>
        </w:rPr>
        <w:t xml:space="preserve">равительства </w:t>
      </w:r>
      <w:proofErr w:type="gramStart"/>
      <w:r w:rsidR="003238C0" w:rsidRPr="00806874">
        <w:rPr>
          <w:color w:val="000000"/>
          <w:szCs w:val="28"/>
        </w:rPr>
        <w:t>КР</w:t>
      </w:r>
      <w:proofErr w:type="gramEnd"/>
      <w:r w:rsidR="003238C0" w:rsidRPr="00806874">
        <w:rPr>
          <w:color w:val="000000"/>
          <w:szCs w:val="28"/>
        </w:rPr>
        <w:t xml:space="preserve"> от 05.01.2011г. №3</w:t>
      </w:r>
      <w:r>
        <w:rPr>
          <w:color w:val="000000"/>
          <w:szCs w:val="28"/>
        </w:rPr>
        <w:t>)</w:t>
      </w:r>
      <w:r w:rsidR="003238C0" w:rsidRPr="00806874">
        <w:rPr>
          <w:color w:val="000000"/>
          <w:szCs w:val="28"/>
        </w:rPr>
        <w:t>.</w:t>
      </w:r>
      <w:r w:rsidR="003238C0" w:rsidRPr="003D7ACB">
        <w:rPr>
          <w:color w:val="000000"/>
          <w:szCs w:val="28"/>
        </w:rPr>
        <w:t xml:space="preserve"> </w:t>
      </w:r>
      <w:r>
        <w:rPr>
          <w:color w:val="000000"/>
          <w:szCs w:val="28"/>
        </w:rPr>
        <w:t>На наш взгляд</w:t>
      </w:r>
      <w:r w:rsidR="003238C0" w:rsidRPr="003D7ACB">
        <w:rPr>
          <w:color w:val="000000"/>
          <w:szCs w:val="28"/>
        </w:rPr>
        <w:t xml:space="preserve">, </w:t>
      </w:r>
      <w:r>
        <w:rPr>
          <w:color w:val="000000"/>
          <w:szCs w:val="28"/>
        </w:rPr>
        <w:t xml:space="preserve">дополнение счетов группы </w:t>
      </w:r>
      <w:r w:rsidR="003238C0" w:rsidRPr="003D7ACB">
        <w:rPr>
          <w:color w:val="000000"/>
          <w:szCs w:val="28"/>
        </w:rPr>
        <w:t>будет способствовать контролю над инвестиционными операциями страховщиков</w:t>
      </w:r>
      <w:r w:rsidR="003238C0">
        <w:rPr>
          <w:color w:val="000000"/>
          <w:szCs w:val="28"/>
        </w:rPr>
        <w:t>, а для самих страховщиков это позволит ускорить процесс сбора информации для составления отчетности</w:t>
      </w:r>
      <w:r>
        <w:rPr>
          <w:color w:val="000000"/>
          <w:szCs w:val="28"/>
        </w:rPr>
        <w:t xml:space="preserve"> и </w:t>
      </w:r>
      <w:proofErr w:type="gramStart"/>
      <w:r>
        <w:rPr>
          <w:color w:val="000000"/>
          <w:szCs w:val="28"/>
        </w:rPr>
        <w:t>контроля за</w:t>
      </w:r>
      <w:proofErr w:type="gramEnd"/>
      <w:r>
        <w:rPr>
          <w:color w:val="000000"/>
          <w:szCs w:val="28"/>
        </w:rPr>
        <w:t xml:space="preserve"> </w:t>
      </w:r>
      <w:r w:rsidR="003238C0">
        <w:rPr>
          <w:color w:val="000000"/>
          <w:szCs w:val="28"/>
        </w:rPr>
        <w:t xml:space="preserve">соблюдением нормативов и принятия своевременных решений. </w:t>
      </w:r>
    </w:p>
    <w:p w:rsidR="000257C4" w:rsidRDefault="00B00E18" w:rsidP="005F5FC8">
      <w:pPr>
        <w:shd w:val="clear" w:color="auto" w:fill="FFFFFF"/>
        <w:suppressAutoHyphens/>
        <w:overflowPunct/>
        <w:autoSpaceDE/>
        <w:autoSpaceDN/>
        <w:adjustRightInd/>
        <w:ind w:firstLine="720"/>
        <w:textAlignment w:val="auto"/>
        <w:rPr>
          <w:b/>
          <w:szCs w:val="28"/>
        </w:rPr>
      </w:pPr>
      <w:r>
        <w:rPr>
          <w:color w:val="000000"/>
          <w:szCs w:val="28"/>
        </w:rPr>
        <w:t>Нынешнее содержание с</w:t>
      </w:r>
      <w:r w:rsidR="00342B99" w:rsidRPr="003D7ACB">
        <w:rPr>
          <w:color w:val="000000"/>
          <w:szCs w:val="28"/>
        </w:rPr>
        <w:t>чет</w:t>
      </w:r>
      <w:r>
        <w:rPr>
          <w:color w:val="000000"/>
          <w:szCs w:val="28"/>
        </w:rPr>
        <w:t>а</w:t>
      </w:r>
      <w:r w:rsidR="00342B99" w:rsidRPr="003D7ACB">
        <w:rPr>
          <w:color w:val="000000"/>
          <w:szCs w:val="28"/>
        </w:rPr>
        <w:t xml:space="preserve"> 6700 "Инвестиционный доход"</w:t>
      </w:r>
      <w:r w:rsidR="00342B99">
        <w:rPr>
          <w:color w:val="000000"/>
          <w:szCs w:val="28"/>
        </w:rPr>
        <w:t xml:space="preserve"> </w:t>
      </w:r>
      <w:r>
        <w:rPr>
          <w:color w:val="000000"/>
          <w:szCs w:val="28"/>
        </w:rPr>
        <w:t xml:space="preserve">более соответствует названию </w:t>
      </w:r>
      <w:r w:rsidR="00342B99" w:rsidRPr="003D7ACB">
        <w:rPr>
          <w:color w:val="000000"/>
          <w:szCs w:val="28"/>
        </w:rPr>
        <w:t>«Доходы от инвестиционной страховой деятельности»</w:t>
      </w:r>
      <w:r>
        <w:rPr>
          <w:color w:val="000000"/>
          <w:szCs w:val="28"/>
        </w:rPr>
        <w:t xml:space="preserve">, которую следует </w:t>
      </w:r>
      <w:r w:rsidR="00342B99">
        <w:rPr>
          <w:color w:val="000000"/>
          <w:szCs w:val="28"/>
        </w:rPr>
        <w:t>использовать</w:t>
      </w:r>
      <w:r w:rsidR="00342B99" w:rsidRPr="003D7ACB">
        <w:rPr>
          <w:color w:val="000000"/>
          <w:szCs w:val="28"/>
        </w:rPr>
        <w:t xml:space="preserve"> </w:t>
      </w:r>
      <w:r w:rsidR="00342B99">
        <w:rPr>
          <w:color w:val="000000"/>
          <w:szCs w:val="28"/>
        </w:rPr>
        <w:t xml:space="preserve">для </w:t>
      </w:r>
      <w:r w:rsidR="00342B99" w:rsidRPr="003D7ACB">
        <w:rPr>
          <w:color w:val="000000"/>
          <w:szCs w:val="28"/>
        </w:rPr>
        <w:t>отраж</w:t>
      </w:r>
      <w:r w:rsidR="00342B99">
        <w:rPr>
          <w:color w:val="000000"/>
          <w:szCs w:val="28"/>
        </w:rPr>
        <w:t>ения</w:t>
      </w:r>
      <w:r w:rsidR="00342B99" w:rsidRPr="003D7ACB">
        <w:rPr>
          <w:color w:val="000000"/>
          <w:szCs w:val="28"/>
        </w:rPr>
        <w:t xml:space="preserve"> доход</w:t>
      </w:r>
      <w:r w:rsidR="00342B99">
        <w:rPr>
          <w:color w:val="000000"/>
          <w:szCs w:val="28"/>
        </w:rPr>
        <w:t>ов</w:t>
      </w:r>
      <w:r w:rsidR="00342B99" w:rsidRPr="003D7ACB">
        <w:rPr>
          <w:color w:val="000000"/>
          <w:szCs w:val="28"/>
        </w:rPr>
        <w:t xml:space="preserve"> </w:t>
      </w:r>
      <w:r w:rsidR="00342B99">
        <w:rPr>
          <w:color w:val="000000"/>
          <w:szCs w:val="28"/>
        </w:rPr>
        <w:t xml:space="preserve">исключительно </w:t>
      </w:r>
      <w:r w:rsidR="00342B99" w:rsidRPr="003D7ACB">
        <w:rPr>
          <w:color w:val="000000"/>
          <w:szCs w:val="28"/>
        </w:rPr>
        <w:t>от размещения страховых резервов</w:t>
      </w:r>
      <w:r>
        <w:rPr>
          <w:color w:val="000000"/>
          <w:szCs w:val="28"/>
        </w:rPr>
        <w:t>, а д</w:t>
      </w:r>
      <w:r w:rsidR="00342B99" w:rsidRPr="003D7ACB">
        <w:rPr>
          <w:color w:val="000000"/>
          <w:szCs w:val="28"/>
        </w:rPr>
        <w:t xml:space="preserve">оходы и расходы от инвестиций собственных и заемных средств учитывать на соответствующих счетах группы 9000 «Доходы и расходы от </w:t>
      </w:r>
      <w:proofErr w:type="spellStart"/>
      <w:r w:rsidR="00342B99" w:rsidRPr="003D7ACB">
        <w:rPr>
          <w:color w:val="000000"/>
          <w:szCs w:val="28"/>
        </w:rPr>
        <w:t>неоперационной</w:t>
      </w:r>
      <w:proofErr w:type="spellEnd"/>
      <w:r w:rsidR="00342B99" w:rsidRPr="003D7ACB">
        <w:rPr>
          <w:color w:val="000000"/>
          <w:szCs w:val="28"/>
        </w:rPr>
        <w:t xml:space="preserve"> деятельности».</w:t>
      </w:r>
      <w:r w:rsidR="000257C4">
        <w:rPr>
          <w:b/>
          <w:szCs w:val="28"/>
        </w:rPr>
        <w:br w:type="page"/>
      </w:r>
    </w:p>
    <w:p w:rsidR="004C3B68" w:rsidRPr="000C414C" w:rsidRDefault="00192FDE" w:rsidP="005431C8">
      <w:pPr>
        <w:widowControl w:val="0"/>
        <w:spacing w:after="80"/>
        <w:ind w:firstLine="0"/>
        <w:rPr>
          <w:sz w:val="27"/>
          <w:szCs w:val="27"/>
        </w:rPr>
      </w:pPr>
      <w:r w:rsidRPr="000C414C">
        <w:rPr>
          <w:sz w:val="27"/>
          <w:szCs w:val="27"/>
        </w:rPr>
        <w:lastRenderedPageBreak/>
        <w:t xml:space="preserve">Таблица </w:t>
      </w:r>
      <w:r w:rsidR="00B00E18">
        <w:rPr>
          <w:sz w:val="27"/>
          <w:szCs w:val="27"/>
        </w:rPr>
        <w:t>4</w:t>
      </w:r>
      <w:r w:rsidRPr="000C414C">
        <w:rPr>
          <w:sz w:val="27"/>
          <w:szCs w:val="27"/>
        </w:rPr>
        <w:t xml:space="preserve"> </w:t>
      </w:r>
      <w:r w:rsidR="005E02E1" w:rsidRPr="000C414C">
        <w:rPr>
          <w:sz w:val="27"/>
          <w:szCs w:val="27"/>
        </w:rPr>
        <w:t>–</w:t>
      </w:r>
      <w:r w:rsidRPr="000C414C">
        <w:rPr>
          <w:sz w:val="27"/>
          <w:szCs w:val="27"/>
        </w:rPr>
        <w:t xml:space="preserve"> </w:t>
      </w:r>
      <w:r w:rsidR="00B00E18">
        <w:rPr>
          <w:sz w:val="27"/>
          <w:szCs w:val="27"/>
        </w:rPr>
        <w:t>Предлагаемые изменения и дополнения к</w:t>
      </w:r>
      <w:r w:rsidR="004C3B68" w:rsidRPr="000C414C">
        <w:rPr>
          <w:sz w:val="27"/>
          <w:szCs w:val="27"/>
        </w:rPr>
        <w:t xml:space="preserve"> Проект</w:t>
      </w:r>
      <w:r w:rsidR="00B00E18">
        <w:rPr>
          <w:sz w:val="27"/>
          <w:szCs w:val="27"/>
        </w:rPr>
        <w:t>у</w:t>
      </w:r>
      <w:r w:rsidR="004C3B68" w:rsidRPr="000C414C">
        <w:rPr>
          <w:sz w:val="27"/>
          <w:szCs w:val="27"/>
        </w:rPr>
        <w:t xml:space="preserve"> </w:t>
      </w:r>
      <w:proofErr w:type="gramStart"/>
      <w:r w:rsidR="004C3B68" w:rsidRPr="000C414C">
        <w:rPr>
          <w:sz w:val="27"/>
          <w:szCs w:val="27"/>
        </w:rPr>
        <w:t>Плана счетов бу</w:t>
      </w:r>
      <w:r w:rsidR="004C3B68" w:rsidRPr="000C414C">
        <w:rPr>
          <w:sz w:val="27"/>
          <w:szCs w:val="27"/>
        </w:rPr>
        <w:t>х</w:t>
      </w:r>
      <w:r w:rsidR="004C3B68" w:rsidRPr="000C414C">
        <w:rPr>
          <w:sz w:val="27"/>
          <w:szCs w:val="27"/>
        </w:rPr>
        <w:t>галтерского учета финансово</w:t>
      </w:r>
      <w:r w:rsidR="000C1C4A" w:rsidRPr="000C414C">
        <w:rPr>
          <w:sz w:val="27"/>
          <w:szCs w:val="27"/>
        </w:rPr>
        <w:t>-</w:t>
      </w:r>
      <w:r w:rsidR="004C3B68" w:rsidRPr="000C414C">
        <w:rPr>
          <w:sz w:val="27"/>
          <w:szCs w:val="27"/>
        </w:rPr>
        <w:t>хозяйственной деятельности страховых организаций</w:t>
      </w:r>
      <w:proofErr w:type="gramEnd"/>
      <w:r w:rsidRPr="000C414C">
        <w:rPr>
          <w:sz w:val="27"/>
          <w:szCs w:val="27"/>
        </w:rPr>
        <w:t xml:space="preserve"> </w:t>
      </w:r>
    </w:p>
    <w:tbl>
      <w:tblPr>
        <w:tblStyle w:val="ac"/>
        <w:tblW w:w="0" w:type="auto"/>
        <w:tblLayout w:type="fixed"/>
        <w:tblLook w:val="04A0" w:firstRow="1" w:lastRow="0" w:firstColumn="1" w:lastColumn="0" w:noHBand="0" w:noVBand="1"/>
      </w:tblPr>
      <w:tblGrid>
        <w:gridCol w:w="1101"/>
        <w:gridCol w:w="502"/>
        <w:gridCol w:w="348"/>
        <w:gridCol w:w="142"/>
        <w:gridCol w:w="304"/>
        <w:gridCol w:w="688"/>
        <w:gridCol w:w="6769"/>
      </w:tblGrid>
      <w:tr w:rsidR="000C1C4A" w:rsidRPr="009D2E5E" w:rsidTr="000C414C">
        <w:trPr>
          <w:trHeight w:val="20"/>
        </w:trPr>
        <w:tc>
          <w:tcPr>
            <w:tcW w:w="1603" w:type="dxa"/>
            <w:gridSpan w:val="2"/>
          </w:tcPr>
          <w:p w:rsidR="000C1C4A" w:rsidRPr="009D2E5E" w:rsidRDefault="000C1C4A" w:rsidP="009D2E5E">
            <w:pPr>
              <w:ind w:firstLine="0"/>
              <w:jc w:val="center"/>
              <w:rPr>
                <w:b/>
                <w:sz w:val="22"/>
                <w:szCs w:val="22"/>
              </w:rPr>
            </w:pPr>
            <w:r w:rsidRPr="009D2E5E">
              <w:rPr>
                <w:b/>
                <w:sz w:val="22"/>
                <w:szCs w:val="22"/>
              </w:rPr>
              <w:t>Предложения</w:t>
            </w:r>
          </w:p>
        </w:tc>
        <w:tc>
          <w:tcPr>
            <w:tcW w:w="794" w:type="dxa"/>
            <w:gridSpan w:val="3"/>
          </w:tcPr>
          <w:p w:rsidR="000C1C4A" w:rsidRPr="009D2E5E" w:rsidRDefault="000C1C4A" w:rsidP="005E02E1">
            <w:pPr>
              <w:ind w:firstLine="0"/>
              <w:jc w:val="center"/>
              <w:rPr>
                <w:b/>
                <w:sz w:val="22"/>
                <w:szCs w:val="22"/>
              </w:rPr>
            </w:pPr>
            <w:r w:rsidRPr="009D2E5E">
              <w:rPr>
                <w:b/>
                <w:sz w:val="22"/>
                <w:szCs w:val="22"/>
              </w:rPr>
              <w:t xml:space="preserve">№ </w:t>
            </w:r>
            <w:proofErr w:type="spellStart"/>
            <w:r w:rsidRPr="009D2E5E">
              <w:rPr>
                <w:b/>
                <w:sz w:val="22"/>
                <w:szCs w:val="22"/>
              </w:rPr>
              <w:t>сч</w:t>
            </w:r>
            <w:proofErr w:type="spellEnd"/>
          </w:p>
        </w:tc>
        <w:tc>
          <w:tcPr>
            <w:tcW w:w="7457" w:type="dxa"/>
            <w:gridSpan w:val="2"/>
          </w:tcPr>
          <w:p w:rsidR="000C1C4A" w:rsidRPr="009D2E5E" w:rsidRDefault="000C1C4A" w:rsidP="009D2E5E">
            <w:pPr>
              <w:ind w:firstLine="0"/>
              <w:jc w:val="center"/>
              <w:rPr>
                <w:b/>
                <w:sz w:val="22"/>
                <w:szCs w:val="22"/>
              </w:rPr>
            </w:pPr>
            <w:r w:rsidRPr="009D2E5E">
              <w:rPr>
                <w:b/>
                <w:sz w:val="22"/>
                <w:szCs w:val="22"/>
              </w:rPr>
              <w:t>Наименование счета</w:t>
            </w:r>
          </w:p>
        </w:tc>
      </w:tr>
      <w:tr w:rsidR="000C1C4A" w:rsidRPr="009D2E5E" w:rsidTr="000C414C">
        <w:trPr>
          <w:trHeight w:val="20"/>
        </w:trPr>
        <w:tc>
          <w:tcPr>
            <w:tcW w:w="9854" w:type="dxa"/>
            <w:gridSpan w:val="7"/>
          </w:tcPr>
          <w:p w:rsidR="000C1C4A" w:rsidRPr="009D2E5E" w:rsidRDefault="000C1C4A" w:rsidP="009D2E5E">
            <w:pPr>
              <w:ind w:firstLine="0"/>
              <w:jc w:val="center"/>
              <w:rPr>
                <w:b/>
                <w:sz w:val="22"/>
                <w:szCs w:val="22"/>
              </w:rPr>
            </w:pPr>
            <w:r w:rsidRPr="009D2E5E">
              <w:rPr>
                <w:b/>
                <w:sz w:val="22"/>
                <w:szCs w:val="22"/>
              </w:rPr>
              <w:t>Группа счетов 1300</w:t>
            </w:r>
            <w:r w:rsidRPr="009D2E5E">
              <w:rPr>
                <w:sz w:val="22"/>
                <w:szCs w:val="22"/>
              </w:rPr>
              <w:t xml:space="preserve"> </w:t>
            </w:r>
            <w:r w:rsidRPr="009D2E5E">
              <w:rPr>
                <w:b/>
                <w:sz w:val="22"/>
                <w:szCs w:val="22"/>
              </w:rPr>
              <w:t>Краткосрочные инвестиции</w:t>
            </w:r>
          </w:p>
        </w:tc>
      </w:tr>
      <w:tr w:rsidR="000C1C4A" w:rsidRPr="009D2E5E" w:rsidTr="000C414C">
        <w:trPr>
          <w:trHeight w:val="20"/>
        </w:trPr>
        <w:tc>
          <w:tcPr>
            <w:tcW w:w="1101" w:type="dxa"/>
          </w:tcPr>
          <w:p w:rsidR="000C1C4A" w:rsidRPr="009D2E5E" w:rsidRDefault="000C1C4A" w:rsidP="009D2E5E">
            <w:pPr>
              <w:ind w:firstLine="0"/>
              <w:rPr>
                <w:b/>
                <w:sz w:val="22"/>
                <w:szCs w:val="22"/>
              </w:rPr>
            </w:pPr>
            <w:r w:rsidRPr="009D2E5E">
              <w:rPr>
                <w:b/>
                <w:sz w:val="22"/>
                <w:szCs w:val="22"/>
              </w:rPr>
              <w:t>Измен</w:t>
            </w:r>
            <w:r w:rsidRPr="009D2E5E">
              <w:rPr>
                <w:b/>
                <w:sz w:val="22"/>
                <w:szCs w:val="22"/>
              </w:rPr>
              <w:t>е</w:t>
            </w:r>
            <w:r w:rsidRPr="009D2E5E">
              <w:rPr>
                <w:b/>
                <w:sz w:val="22"/>
                <w:szCs w:val="22"/>
              </w:rPr>
              <w:t>ния:</w:t>
            </w:r>
          </w:p>
        </w:tc>
        <w:tc>
          <w:tcPr>
            <w:tcW w:w="8753" w:type="dxa"/>
            <w:gridSpan w:val="6"/>
          </w:tcPr>
          <w:p w:rsidR="000C1C4A" w:rsidRPr="009D2E5E" w:rsidRDefault="000C1C4A" w:rsidP="009D2E5E">
            <w:pPr>
              <w:ind w:firstLine="0"/>
              <w:rPr>
                <w:b/>
                <w:sz w:val="22"/>
                <w:szCs w:val="22"/>
              </w:rPr>
            </w:pPr>
            <w:r w:rsidRPr="009D2E5E">
              <w:rPr>
                <w:sz w:val="22"/>
                <w:szCs w:val="22"/>
              </w:rPr>
              <w:t>сгруппировать счета 1310-1350 и дать название</w:t>
            </w:r>
            <w:r w:rsidRPr="009D2E5E">
              <w:rPr>
                <w:b/>
                <w:sz w:val="22"/>
                <w:szCs w:val="22"/>
              </w:rPr>
              <w:t xml:space="preserve"> «</w:t>
            </w:r>
            <w:r w:rsidRPr="009D2E5E">
              <w:rPr>
                <w:sz w:val="22"/>
                <w:szCs w:val="22"/>
              </w:rPr>
              <w:t>Краткосрочные инвестиции собственных и заемных средств»</w:t>
            </w:r>
          </w:p>
        </w:tc>
      </w:tr>
      <w:tr w:rsidR="000C1C4A" w:rsidRPr="009D2E5E" w:rsidTr="000C414C">
        <w:trPr>
          <w:trHeight w:val="20"/>
        </w:trPr>
        <w:tc>
          <w:tcPr>
            <w:tcW w:w="1101" w:type="dxa"/>
            <w:vMerge w:val="restart"/>
          </w:tcPr>
          <w:p w:rsidR="000C1C4A" w:rsidRPr="009D2E5E" w:rsidRDefault="000C1C4A" w:rsidP="009D2E5E">
            <w:pPr>
              <w:ind w:firstLine="0"/>
              <w:rPr>
                <w:sz w:val="22"/>
                <w:szCs w:val="22"/>
              </w:rPr>
            </w:pPr>
            <w:r w:rsidRPr="009D2E5E">
              <w:rPr>
                <w:b/>
                <w:sz w:val="22"/>
                <w:szCs w:val="22"/>
              </w:rPr>
              <w:t>Допо</w:t>
            </w:r>
            <w:r w:rsidRPr="009D2E5E">
              <w:rPr>
                <w:b/>
                <w:sz w:val="22"/>
                <w:szCs w:val="22"/>
              </w:rPr>
              <w:t>л</w:t>
            </w:r>
            <w:r w:rsidRPr="009D2E5E">
              <w:rPr>
                <w:b/>
                <w:sz w:val="22"/>
                <w:szCs w:val="22"/>
              </w:rPr>
              <w:t>нения</w:t>
            </w:r>
          </w:p>
        </w:tc>
        <w:tc>
          <w:tcPr>
            <w:tcW w:w="850" w:type="dxa"/>
            <w:gridSpan w:val="2"/>
          </w:tcPr>
          <w:p w:rsidR="000C1C4A" w:rsidRPr="009D2E5E" w:rsidRDefault="000C1C4A" w:rsidP="009D2E5E">
            <w:pPr>
              <w:ind w:firstLine="0"/>
              <w:rPr>
                <w:sz w:val="22"/>
                <w:szCs w:val="22"/>
              </w:rPr>
            </w:pPr>
            <w:r w:rsidRPr="009D2E5E">
              <w:rPr>
                <w:sz w:val="22"/>
                <w:szCs w:val="22"/>
              </w:rPr>
              <w:t>1360</w:t>
            </w:r>
          </w:p>
        </w:tc>
        <w:tc>
          <w:tcPr>
            <w:tcW w:w="7903" w:type="dxa"/>
            <w:gridSpan w:val="4"/>
          </w:tcPr>
          <w:p w:rsidR="000C1C4A" w:rsidRPr="009D2E5E" w:rsidRDefault="000C1C4A" w:rsidP="009D2E5E">
            <w:pPr>
              <w:ind w:firstLine="0"/>
              <w:rPr>
                <w:sz w:val="22"/>
                <w:szCs w:val="22"/>
              </w:rPr>
            </w:pPr>
            <w:r w:rsidRPr="009D2E5E">
              <w:rPr>
                <w:sz w:val="22"/>
                <w:szCs w:val="22"/>
              </w:rPr>
              <w:t>Краткосрочные инвестиции сре</w:t>
            </w:r>
            <w:proofErr w:type="gramStart"/>
            <w:r w:rsidRPr="009D2E5E">
              <w:rPr>
                <w:sz w:val="22"/>
                <w:szCs w:val="22"/>
              </w:rPr>
              <w:t>дств стр</w:t>
            </w:r>
            <w:proofErr w:type="gramEnd"/>
            <w:r w:rsidRPr="009D2E5E">
              <w:rPr>
                <w:sz w:val="22"/>
                <w:szCs w:val="22"/>
              </w:rPr>
              <w:t>аховых резервов</w:t>
            </w:r>
          </w:p>
        </w:tc>
      </w:tr>
      <w:tr w:rsidR="000C1C4A" w:rsidRPr="009D2E5E" w:rsidTr="000C414C">
        <w:trPr>
          <w:trHeight w:val="20"/>
        </w:trPr>
        <w:tc>
          <w:tcPr>
            <w:tcW w:w="1101" w:type="dxa"/>
            <w:vMerge/>
          </w:tcPr>
          <w:p w:rsidR="000C1C4A" w:rsidRPr="009D2E5E" w:rsidRDefault="000C1C4A" w:rsidP="009D2E5E">
            <w:pPr>
              <w:ind w:firstLine="0"/>
              <w:rPr>
                <w:sz w:val="22"/>
                <w:szCs w:val="22"/>
              </w:rPr>
            </w:pPr>
          </w:p>
        </w:tc>
        <w:tc>
          <w:tcPr>
            <w:tcW w:w="850" w:type="dxa"/>
            <w:gridSpan w:val="2"/>
          </w:tcPr>
          <w:p w:rsidR="000C1C4A" w:rsidRPr="009D2E5E" w:rsidRDefault="000C1C4A" w:rsidP="009D2E5E">
            <w:pPr>
              <w:ind w:firstLine="0"/>
              <w:rPr>
                <w:sz w:val="22"/>
                <w:szCs w:val="22"/>
              </w:rPr>
            </w:pPr>
            <w:r w:rsidRPr="009D2E5E">
              <w:rPr>
                <w:sz w:val="22"/>
                <w:szCs w:val="22"/>
              </w:rPr>
              <w:t>1361</w:t>
            </w:r>
          </w:p>
        </w:tc>
        <w:tc>
          <w:tcPr>
            <w:tcW w:w="7903" w:type="dxa"/>
            <w:gridSpan w:val="4"/>
          </w:tcPr>
          <w:p w:rsidR="000C1C4A" w:rsidRPr="009D2E5E" w:rsidRDefault="000C1C4A" w:rsidP="009D2E5E">
            <w:pPr>
              <w:ind w:firstLine="0"/>
              <w:rPr>
                <w:sz w:val="22"/>
                <w:szCs w:val="22"/>
              </w:rPr>
            </w:pPr>
            <w:r w:rsidRPr="009D2E5E">
              <w:rPr>
                <w:sz w:val="22"/>
                <w:szCs w:val="22"/>
              </w:rPr>
              <w:t>Государственные ценные бумаги Кыргызской Республики, муниципальные це</w:t>
            </w:r>
            <w:r w:rsidRPr="009D2E5E">
              <w:rPr>
                <w:sz w:val="22"/>
                <w:szCs w:val="22"/>
              </w:rPr>
              <w:t>н</w:t>
            </w:r>
            <w:r w:rsidRPr="009D2E5E">
              <w:rPr>
                <w:sz w:val="22"/>
                <w:szCs w:val="22"/>
              </w:rPr>
              <w:t>ные бумаги</w:t>
            </w:r>
          </w:p>
        </w:tc>
      </w:tr>
      <w:tr w:rsidR="000C1C4A" w:rsidRPr="009D2E5E" w:rsidTr="000C414C">
        <w:trPr>
          <w:trHeight w:val="20"/>
        </w:trPr>
        <w:tc>
          <w:tcPr>
            <w:tcW w:w="1101" w:type="dxa"/>
            <w:vMerge/>
          </w:tcPr>
          <w:p w:rsidR="000C1C4A" w:rsidRPr="009D2E5E" w:rsidRDefault="000C1C4A" w:rsidP="009D2E5E">
            <w:pPr>
              <w:ind w:firstLine="0"/>
              <w:rPr>
                <w:sz w:val="22"/>
                <w:szCs w:val="22"/>
              </w:rPr>
            </w:pPr>
          </w:p>
        </w:tc>
        <w:tc>
          <w:tcPr>
            <w:tcW w:w="850" w:type="dxa"/>
            <w:gridSpan w:val="2"/>
          </w:tcPr>
          <w:p w:rsidR="000C1C4A" w:rsidRPr="009D2E5E" w:rsidRDefault="000C1C4A" w:rsidP="009D2E5E">
            <w:pPr>
              <w:ind w:firstLine="0"/>
              <w:rPr>
                <w:sz w:val="22"/>
                <w:szCs w:val="22"/>
              </w:rPr>
            </w:pPr>
            <w:r w:rsidRPr="009D2E5E">
              <w:rPr>
                <w:sz w:val="22"/>
                <w:szCs w:val="22"/>
              </w:rPr>
              <w:t>13619</w:t>
            </w:r>
          </w:p>
        </w:tc>
        <w:tc>
          <w:tcPr>
            <w:tcW w:w="7903" w:type="dxa"/>
            <w:gridSpan w:val="4"/>
          </w:tcPr>
          <w:p w:rsidR="000C1C4A" w:rsidRPr="009D2E5E" w:rsidRDefault="000C1C4A" w:rsidP="009D2E5E">
            <w:pPr>
              <w:ind w:firstLine="0"/>
              <w:rPr>
                <w:sz w:val="22"/>
                <w:szCs w:val="22"/>
              </w:rPr>
            </w:pPr>
            <w:r w:rsidRPr="009D2E5E">
              <w:rPr>
                <w:sz w:val="22"/>
                <w:szCs w:val="22"/>
              </w:rPr>
              <w:t>Премии и дисконты на ценные бумаги, учтенные на счете 1361</w:t>
            </w:r>
          </w:p>
        </w:tc>
      </w:tr>
      <w:tr w:rsidR="000C1C4A" w:rsidRPr="009D2E5E" w:rsidTr="000C414C">
        <w:trPr>
          <w:trHeight w:val="20"/>
        </w:trPr>
        <w:tc>
          <w:tcPr>
            <w:tcW w:w="1101" w:type="dxa"/>
            <w:vMerge/>
          </w:tcPr>
          <w:p w:rsidR="000C1C4A" w:rsidRPr="009D2E5E" w:rsidRDefault="000C1C4A" w:rsidP="009D2E5E">
            <w:pPr>
              <w:ind w:firstLine="0"/>
              <w:rPr>
                <w:sz w:val="22"/>
                <w:szCs w:val="22"/>
              </w:rPr>
            </w:pPr>
          </w:p>
        </w:tc>
        <w:tc>
          <w:tcPr>
            <w:tcW w:w="850" w:type="dxa"/>
            <w:gridSpan w:val="2"/>
          </w:tcPr>
          <w:p w:rsidR="000C1C4A" w:rsidRPr="009D2E5E" w:rsidRDefault="000C1C4A" w:rsidP="009D2E5E">
            <w:pPr>
              <w:ind w:firstLine="0"/>
              <w:rPr>
                <w:sz w:val="22"/>
                <w:szCs w:val="22"/>
              </w:rPr>
            </w:pPr>
            <w:r w:rsidRPr="009D2E5E">
              <w:rPr>
                <w:sz w:val="22"/>
                <w:szCs w:val="22"/>
              </w:rPr>
              <w:t>1362</w:t>
            </w:r>
          </w:p>
        </w:tc>
        <w:tc>
          <w:tcPr>
            <w:tcW w:w="7903" w:type="dxa"/>
            <w:gridSpan w:val="4"/>
          </w:tcPr>
          <w:p w:rsidR="000C1C4A" w:rsidRPr="009D2E5E" w:rsidRDefault="000C1C4A" w:rsidP="009D2E5E">
            <w:pPr>
              <w:ind w:firstLine="0"/>
              <w:rPr>
                <w:sz w:val="22"/>
                <w:szCs w:val="22"/>
              </w:rPr>
            </w:pPr>
            <w:proofErr w:type="gramStart"/>
            <w:r w:rsidRPr="009D2E5E">
              <w:rPr>
                <w:sz w:val="22"/>
                <w:szCs w:val="22"/>
              </w:rPr>
              <w:t>Ценные бумаги (кроме государственных и муниципальных облигаций), наход</w:t>
            </w:r>
            <w:r w:rsidRPr="009D2E5E">
              <w:rPr>
                <w:sz w:val="22"/>
                <w:szCs w:val="22"/>
              </w:rPr>
              <w:t>я</w:t>
            </w:r>
            <w:r w:rsidRPr="009D2E5E">
              <w:rPr>
                <w:sz w:val="22"/>
                <w:szCs w:val="22"/>
              </w:rPr>
              <w:t>щиеся в наивысшей и следующей за наивысшей категории листинга на фонд</w:t>
            </w:r>
            <w:r w:rsidRPr="009D2E5E">
              <w:rPr>
                <w:sz w:val="22"/>
                <w:szCs w:val="22"/>
              </w:rPr>
              <w:t>о</w:t>
            </w:r>
            <w:r w:rsidRPr="009D2E5E">
              <w:rPr>
                <w:sz w:val="22"/>
                <w:szCs w:val="22"/>
              </w:rPr>
              <w:t>вых биржах Кыргызской Республики</w:t>
            </w:r>
            <w:proofErr w:type="gramEnd"/>
          </w:p>
        </w:tc>
      </w:tr>
      <w:tr w:rsidR="000C1C4A" w:rsidRPr="009D2E5E" w:rsidTr="000C414C">
        <w:trPr>
          <w:trHeight w:val="20"/>
        </w:trPr>
        <w:tc>
          <w:tcPr>
            <w:tcW w:w="1101" w:type="dxa"/>
            <w:vMerge/>
          </w:tcPr>
          <w:p w:rsidR="000C1C4A" w:rsidRPr="009D2E5E" w:rsidRDefault="000C1C4A" w:rsidP="009D2E5E">
            <w:pPr>
              <w:ind w:firstLine="0"/>
              <w:rPr>
                <w:sz w:val="22"/>
                <w:szCs w:val="22"/>
              </w:rPr>
            </w:pPr>
          </w:p>
        </w:tc>
        <w:tc>
          <w:tcPr>
            <w:tcW w:w="850" w:type="dxa"/>
            <w:gridSpan w:val="2"/>
          </w:tcPr>
          <w:p w:rsidR="000C1C4A" w:rsidRPr="009D2E5E" w:rsidRDefault="000C1C4A" w:rsidP="009D2E5E">
            <w:pPr>
              <w:ind w:firstLine="0"/>
              <w:rPr>
                <w:sz w:val="22"/>
                <w:szCs w:val="22"/>
              </w:rPr>
            </w:pPr>
            <w:r w:rsidRPr="009D2E5E">
              <w:rPr>
                <w:sz w:val="22"/>
                <w:szCs w:val="22"/>
              </w:rPr>
              <w:t>13629</w:t>
            </w:r>
          </w:p>
        </w:tc>
        <w:tc>
          <w:tcPr>
            <w:tcW w:w="7903" w:type="dxa"/>
            <w:gridSpan w:val="4"/>
          </w:tcPr>
          <w:p w:rsidR="000C1C4A" w:rsidRPr="009D2E5E" w:rsidRDefault="000C1C4A" w:rsidP="009D2E5E">
            <w:pPr>
              <w:ind w:firstLine="0"/>
              <w:rPr>
                <w:sz w:val="22"/>
                <w:szCs w:val="22"/>
              </w:rPr>
            </w:pPr>
            <w:r w:rsidRPr="009D2E5E">
              <w:rPr>
                <w:sz w:val="22"/>
                <w:szCs w:val="22"/>
              </w:rPr>
              <w:t>Премии и дисконты на ценные бумаги, учтенные на счете 1362</w:t>
            </w:r>
          </w:p>
        </w:tc>
      </w:tr>
      <w:tr w:rsidR="000C1C4A" w:rsidRPr="009D2E5E" w:rsidTr="000C414C">
        <w:trPr>
          <w:trHeight w:val="20"/>
        </w:trPr>
        <w:tc>
          <w:tcPr>
            <w:tcW w:w="1101" w:type="dxa"/>
            <w:vMerge/>
          </w:tcPr>
          <w:p w:rsidR="000C1C4A" w:rsidRPr="009D2E5E" w:rsidRDefault="000C1C4A" w:rsidP="009D2E5E">
            <w:pPr>
              <w:ind w:firstLine="0"/>
              <w:rPr>
                <w:sz w:val="22"/>
                <w:szCs w:val="22"/>
              </w:rPr>
            </w:pPr>
          </w:p>
        </w:tc>
        <w:tc>
          <w:tcPr>
            <w:tcW w:w="850" w:type="dxa"/>
            <w:gridSpan w:val="2"/>
          </w:tcPr>
          <w:p w:rsidR="000C1C4A" w:rsidRPr="009D2E5E" w:rsidRDefault="000C1C4A" w:rsidP="009D2E5E">
            <w:pPr>
              <w:ind w:firstLine="0"/>
              <w:rPr>
                <w:sz w:val="22"/>
                <w:szCs w:val="22"/>
              </w:rPr>
            </w:pPr>
            <w:r w:rsidRPr="009D2E5E">
              <w:rPr>
                <w:sz w:val="22"/>
                <w:szCs w:val="22"/>
              </w:rPr>
              <w:t>1363</w:t>
            </w:r>
          </w:p>
        </w:tc>
        <w:tc>
          <w:tcPr>
            <w:tcW w:w="7903" w:type="dxa"/>
            <w:gridSpan w:val="4"/>
          </w:tcPr>
          <w:p w:rsidR="000C1C4A" w:rsidRPr="009D2E5E" w:rsidRDefault="000C1C4A" w:rsidP="009D2E5E">
            <w:pPr>
              <w:ind w:firstLine="0"/>
              <w:rPr>
                <w:sz w:val="22"/>
                <w:szCs w:val="22"/>
              </w:rPr>
            </w:pPr>
            <w:r w:rsidRPr="009D2E5E">
              <w:rPr>
                <w:sz w:val="22"/>
                <w:szCs w:val="22"/>
              </w:rPr>
              <w:t>Прочие долговые ценные бумаги</w:t>
            </w:r>
          </w:p>
        </w:tc>
      </w:tr>
      <w:tr w:rsidR="000C1C4A" w:rsidRPr="009D2E5E" w:rsidTr="000C414C">
        <w:trPr>
          <w:trHeight w:val="20"/>
        </w:trPr>
        <w:tc>
          <w:tcPr>
            <w:tcW w:w="1101" w:type="dxa"/>
            <w:vMerge/>
          </w:tcPr>
          <w:p w:rsidR="000C1C4A" w:rsidRPr="009D2E5E" w:rsidRDefault="000C1C4A" w:rsidP="009D2E5E">
            <w:pPr>
              <w:ind w:firstLine="0"/>
              <w:rPr>
                <w:sz w:val="22"/>
                <w:szCs w:val="22"/>
              </w:rPr>
            </w:pPr>
          </w:p>
        </w:tc>
        <w:tc>
          <w:tcPr>
            <w:tcW w:w="850" w:type="dxa"/>
            <w:gridSpan w:val="2"/>
          </w:tcPr>
          <w:p w:rsidR="000C1C4A" w:rsidRPr="009D2E5E" w:rsidRDefault="000C1C4A" w:rsidP="009D2E5E">
            <w:pPr>
              <w:ind w:firstLine="0"/>
              <w:rPr>
                <w:sz w:val="22"/>
                <w:szCs w:val="22"/>
              </w:rPr>
            </w:pPr>
            <w:r w:rsidRPr="009D2E5E">
              <w:rPr>
                <w:sz w:val="22"/>
                <w:szCs w:val="22"/>
              </w:rPr>
              <w:t>13639</w:t>
            </w:r>
          </w:p>
        </w:tc>
        <w:tc>
          <w:tcPr>
            <w:tcW w:w="7903" w:type="dxa"/>
            <w:gridSpan w:val="4"/>
          </w:tcPr>
          <w:p w:rsidR="000C1C4A" w:rsidRPr="009D2E5E" w:rsidRDefault="000C1C4A" w:rsidP="009D2E5E">
            <w:pPr>
              <w:ind w:firstLine="0"/>
              <w:rPr>
                <w:sz w:val="22"/>
                <w:szCs w:val="22"/>
              </w:rPr>
            </w:pPr>
            <w:r w:rsidRPr="009D2E5E">
              <w:rPr>
                <w:sz w:val="22"/>
                <w:szCs w:val="22"/>
              </w:rPr>
              <w:t>Премии и дисконты на ценные бумаги, учтенные на счете 1363</w:t>
            </w:r>
          </w:p>
        </w:tc>
      </w:tr>
      <w:tr w:rsidR="000C1C4A" w:rsidRPr="009D2E5E" w:rsidTr="000C414C">
        <w:trPr>
          <w:trHeight w:val="20"/>
        </w:trPr>
        <w:tc>
          <w:tcPr>
            <w:tcW w:w="1101" w:type="dxa"/>
            <w:vMerge/>
          </w:tcPr>
          <w:p w:rsidR="000C1C4A" w:rsidRPr="009D2E5E" w:rsidRDefault="000C1C4A" w:rsidP="009D2E5E">
            <w:pPr>
              <w:ind w:firstLine="0"/>
              <w:rPr>
                <w:sz w:val="22"/>
                <w:szCs w:val="22"/>
              </w:rPr>
            </w:pPr>
          </w:p>
        </w:tc>
        <w:tc>
          <w:tcPr>
            <w:tcW w:w="850" w:type="dxa"/>
            <w:gridSpan w:val="2"/>
          </w:tcPr>
          <w:p w:rsidR="000C1C4A" w:rsidRPr="009D2E5E" w:rsidRDefault="000C1C4A" w:rsidP="009D2E5E">
            <w:pPr>
              <w:ind w:firstLine="0"/>
              <w:rPr>
                <w:sz w:val="22"/>
                <w:szCs w:val="22"/>
              </w:rPr>
            </w:pPr>
            <w:r w:rsidRPr="009D2E5E">
              <w:rPr>
                <w:sz w:val="22"/>
                <w:szCs w:val="22"/>
              </w:rPr>
              <w:t>1364</w:t>
            </w:r>
          </w:p>
        </w:tc>
        <w:tc>
          <w:tcPr>
            <w:tcW w:w="7903" w:type="dxa"/>
            <w:gridSpan w:val="4"/>
          </w:tcPr>
          <w:p w:rsidR="000C1C4A" w:rsidRPr="009D2E5E" w:rsidRDefault="000C1C4A" w:rsidP="009D2E5E">
            <w:pPr>
              <w:ind w:firstLine="0"/>
              <w:rPr>
                <w:sz w:val="22"/>
                <w:szCs w:val="22"/>
              </w:rPr>
            </w:pPr>
            <w:r w:rsidRPr="009D2E5E">
              <w:rPr>
                <w:sz w:val="22"/>
                <w:szCs w:val="22"/>
              </w:rPr>
              <w:t>Долевые ценные бумаги</w:t>
            </w:r>
          </w:p>
        </w:tc>
      </w:tr>
      <w:tr w:rsidR="000C1C4A" w:rsidRPr="009D2E5E" w:rsidTr="000C414C">
        <w:trPr>
          <w:trHeight w:val="20"/>
        </w:trPr>
        <w:tc>
          <w:tcPr>
            <w:tcW w:w="1101" w:type="dxa"/>
            <w:vMerge/>
          </w:tcPr>
          <w:p w:rsidR="000C1C4A" w:rsidRPr="009D2E5E" w:rsidRDefault="000C1C4A" w:rsidP="009D2E5E">
            <w:pPr>
              <w:ind w:firstLine="0"/>
              <w:rPr>
                <w:sz w:val="22"/>
                <w:szCs w:val="22"/>
              </w:rPr>
            </w:pPr>
          </w:p>
        </w:tc>
        <w:tc>
          <w:tcPr>
            <w:tcW w:w="850" w:type="dxa"/>
            <w:gridSpan w:val="2"/>
          </w:tcPr>
          <w:p w:rsidR="000C1C4A" w:rsidRPr="009D2E5E" w:rsidRDefault="000C1C4A" w:rsidP="009D2E5E">
            <w:pPr>
              <w:ind w:firstLine="0"/>
              <w:rPr>
                <w:sz w:val="22"/>
                <w:szCs w:val="22"/>
              </w:rPr>
            </w:pPr>
            <w:r w:rsidRPr="009D2E5E">
              <w:rPr>
                <w:sz w:val="22"/>
                <w:szCs w:val="22"/>
              </w:rPr>
              <w:t>13649</w:t>
            </w:r>
          </w:p>
        </w:tc>
        <w:tc>
          <w:tcPr>
            <w:tcW w:w="7903" w:type="dxa"/>
            <w:gridSpan w:val="4"/>
          </w:tcPr>
          <w:p w:rsidR="000C1C4A" w:rsidRPr="009D2E5E" w:rsidRDefault="000C1C4A" w:rsidP="009D2E5E">
            <w:pPr>
              <w:ind w:firstLine="0"/>
              <w:rPr>
                <w:sz w:val="22"/>
                <w:szCs w:val="22"/>
              </w:rPr>
            </w:pPr>
            <w:r w:rsidRPr="009D2E5E">
              <w:rPr>
                <w:sz w:val="22"/>
                <w:szCs w:val="22"/>
              </w:rPr>
              <w:t>Премии и дисконты на ценные бумаги, учтенные на счете 1364</w:t>
            </w:r>
          </w:p>
        </w:tc>
      </w:tr>
      <w:tr w:rsidR="000C1C4A" w:rsidRPr="009D2E5E" w:rsidTr="000C414C">
        <w:trPr>
          <w:trHeight w:val="20"/>
        </w:trPr>
        <w:tc>
          <w:tcPr>
            <w:tcW w:w="1101" w:type="dxa"/>
            <w:vMerge/>
          </w:tcPr>
          <w:p w:rsidR="000C1C4A" w:rsidRPr="009D2E5E" w:rsidRDefault="000C1C4A" w:rsidP="009D2E5E">
            <w:pPr>
              <w:ind w:firstLine="0"/>
              <w:rPr>
                <w:sz w:val="22"/>
                <w:szCs w:val="22"/>
              </w:rPr>
            </w:pPr>
          </w:p>
        </w:tc>
        <w:tc>
          <w:tcPr>
            <w:tcW w:w="850" w:type="dxa"/>
            <w:gridSpan w:val="2"/>
          </w:tcPr>
          <w:p w:rsidR="000C1C4A" w:rsidRPr="009D2E5E" w:rsidRDefault="000C1C4A" w:rsidP="009D2E5E">
            <w:pPr>
              <w:ind w:firstLine="0"/>
              <w:rPr>
                <w:sz w:val="22"/>
                <w:szCs w:val="22"/>
              </w:rPr>
            </w:pPr>
            <w:r w:rsidRPr="009D2E5E">
              <w:rPr>
                <w:sz w:val="22"/>
                <w:szCs w:val="22"/>
              </w:rPr>
              <w:t>1365</w:t>
            </w:r>
          </w:p>
        </w:tc>
        <w:tc>
          <w:tcPr>
            <w:tcW w:w="7903" w:type="dxa"/>
            <w:gridSpan w:val="4"/>
          </w:tcPr>
          <w:p w:rsidR="000C1C4A" w:rsidRPr="009D2E5E" w:rsidRDefault="000C1C4A" w:rsidP="009D2E5E">
            <w:pPr>
              <w:ind w:firstLine="0"/>
              <w:rPr>
                <w:sz w:val="22"/>
                <w:szCs w:val="22"/>
              </w:rPr>
            </w:pPr>
            <w:r w:rsidRPr="009D2E5E">
              <w:rPr>
                <w:sz w:val="22"/>
                <w:szCs w:val="22"/>
              </w:rPr>
              <w:t>Вклады (депозиты) в банках</w:t>
            </w:r>
          </w:p>
        </w:tc>
      </w:tr>
      <w:tr w:rsidR="000C1C4A" w:rsidRPr="009D2E5E" w:rsidTr="000C414C">
        <w:trPr>
          <w:trHeight w:val="20"/>
        </w:trPr>
        <w:tc>
          <w:tcPr>
            <w:tcW w:w="1101" w:type="dxa"/>
            <w:vMerge/>
          </w:tcPr>
          <w:p w:rsidR="000C1C4A" w:rsidRPr="009D2E5E" w:rsidRDefault="000C1C4A" w:rsidP="009D2E5E">
            <w:pPr>
              <w:ind w:firstLine="0"/>
              <w:rPr>
                <w:sz w:val="22"/>
                <w:szCs w:val="22"/>
              </w:rPr>
            </w:pPr>
          </w:p>
        </w:tc>
        <w:tc>
          <w:tcPr>
            <w:tcW w:w="850" w:type="dxa"/>
            <w:gridSpan w:val="2"/>
          </w:tcPr>
          <w:p w:rsidR="000C1C4A" w:rsidRPr="009D2E5E" w:rsidRDefault="000C1C4A" w:rsidP="009D2E5E">
            <w:pPr>
              <w:ind w:firstLine="0"/>
              <w:rPr>
                <w:sz w:val="22"/>
                <w:szCs w:val="22"/>
              </w:rPr>
            </w:pPr>
            <w:r w:rsidRPr="009D2E5E">
              <w:rPr>
                <w:sz w:val="22"/>
                <w:szCs w:val="22"/>
              </w:rPr>
              <w:t>1366</w:t>
            </w:r>
          </w:p>
        </w:tc>
        <w:tc>
          <w:tcPr>
            <w:tcW w:w="7903" w:type="dxa"/>
            <w:gridSpan w:val="4"/>
          </w:tcPr>
          <w:p w:rsidR="000C1C4A" w:rsidRPr="009D2E5E" w:rsidRDefault="000C1C4A" w:rsidP="009D2E5E">
            <w:pPr>
              <w:ind w:firstLine="0"/>
              <w:rPr>
                <w:sz w:val="22"/>
                <w:szCs w:val="22"/>
              </w:rPr>
            </w:pPr>
            <w:r w:rsidRPr="009D2E5E">
              <w:rPr>
                <w:sz w:val="22"/>
                <w:szCs w:val="22"/>
              </w:rPr>
              <w:t>Недвижимое имущество и прочие активы, принимаемые в покрытие страховых резервов, не относящихся к расположенным на территории Кыргызской Респу</w:t>
            </w:r>
            <w:r w:rsidRPr="009D2E5E">
              <w:rPr>
                <w:sz w:val="22"/>
                <w:szCs w:val="22"/>
              </w:rPr>
              <w:t>б</w:t>
            </w:r>
            <w:r w:rsidRPr="009D2E5E">
              <w:rPr>
                <w:sz w:val="22"/>
                <w:szCs w:val="22"/>
              </w:rPr>
              <w:t>лики страховым резервам, за исключением доли перестраховщиков, не явля</w:t>
            </w:r>
            <w:r w:rsidRPr="009D2E5E">
              <w:rPr>
                <w:sz w:val="22"/>
                <w:szCs w:val="22"/>
              </w:rPr>
              <w:t>ю</w:t>
            </w:r>
            <w:r w:rsidRPr="009D2E5E">
              <w:rPr>
                <w:sz w:val="22"/>
                <w:szCs w:val="22"/>
              </w:rPr>
              <w:t xml:space="preserve">щихся резидентами </w:t>
            </w:r>
            <w:proofErr w:type="gramStart"/>
            <w:r w:rsidRPr="009D2E5E">
              <w:rPr>
                <w:sz w:val="22"/>
                <w:szCs w:val="22"/>
              </w:rPr>
              <w:t>КР</w:t>
            </w:r>
            <w:proofErr w:type="gramEnd"/>
          </w:p>
        </w:tc>
      </w:tr>
      <w:tr w:rsidR="000C1C4A" w:rsidRPr="009D2E5E" w:rsidTr="000C414C">
        <w:trPr>
          <w:trHeight w:val="20"/>
        </w:trPr>
        <w:tc>
          <w:tcPr>
            <w:tcW w:w="1101" w:type="dxa"/>
            <w:vMerge/>
          </w:tcPr>
          <w:p w:rsidR="000C1C4A" w:rsidRPr="009D2E5E" w:rsidRDefault="000C1C4A" w:rsidP="009D2E5E">
            <w:pPr>
              <w:ind w:firstLine="0"/>
              <w:rPr>
                <w:sz w:val="22"/>
                <w:szCs w:val="22"/>
              </w:rPr>
            </w:pPr>
          </w:p>
        </w:tc>
        <w:tc>
          <w:tcPr>
            <w:tcW w:w="850" w:type="dxa"/>
            <w:gridSpan w:val="2"/>
          </w:tcPr>
          <w:p w:rsidR="000C1C4A" w:rsidRPr="009D2E5E" w:rsidRDefault="000C1C4A" w:rsidP="009D2E5E">
            <w:pPr>
              <w:ind w:firstLine="0"/>
              <w:rPr>
                <w:sz w:val="22"/>
                <w:szCs w:val="22"/>
              </w:rPr>
            </w:pPr>
            <w:r w:rsidRPr="009D2E5E">
              <w:rPr>
                <w:sz w:val="22"/>
                <w:szCs w:val="22"/>
              </w:rPr>
              <w:t>1367</w:t>
            </w:r>
          </w:p>
        </w:tc>
        <w:tc>
          <w:tcPr>
            <w:tcW w:w="7903" w:type="dxa"/>
            <w:gridSpan w:val="4"/>
          </w:tcPr>
          <w:p w:rsidR="000C1C4A" w:rsidRPr="009D2E5E" w:rsidRDefault="000C1C4A" w:rsidP="009D2E5E">
            <w:pPr>
              <w:ind w:firstLine="0"/>
              <w:rPr>
                <w:sz w:val="22"/>
                <w:szCs w:val="22"/>
              </w:rPr>
            </w:pPr>
            <w:r w:rsidRPr="009D2E5E">
              <w:rPr>
                <w:sz w:val="22"/>
                <w:szCs w:val="22"/>
              </w:rPr>
              <w:t>Займы</w:t>
            </w:r>
          </w:p>
        </w:tc>
      </w:tr>
      <w:tr w:rsidR="000C1C4A" w:rsidRPr="009D2E5E" w:rsidTr="000C414C">
        <w:trPr>
          <w:trHeight w:val="20"/>
        </w:trPr>
        <w:tc>
          <w:tcPr>
            <w:tcW w:w="1101" w:type="dxa"/>
            <w:vMerge/>
          </w:tcPr>
          <w:p w:rsidR="000C1C4A" w:rsidRPr="009D2E5E" w:rsidRDefault="000C1C4A" w:rsidP="009D2E5E">
            <w:pPr>
              <w:ind w:firstLine="0"/>
              <w:rPr>
                <w:sz w:val="22"/>
                <w:szCs w:val="22"/>
              </w:rPr>
            </w:pPr>
          </w:p>
        </w:tc>
        <w:tc>
          <w:tcPr>
            <w:tcW w:w="850" w:type="dxa"/>
            <w:gridSpan w:val="2"/>
          </w:tcPr>
          <w:p w:rsidR="000C1C4A" w:rsidRPr="009D2E5E" w:rsidRDefault="000C1C4A" w:rsidP="009D2E5E">
            <w:pPr>
              <w:ind w:firstLine="0"/>
              <w:rPr>
                <w:sz w:val="22"/>
                <w:szCs w:val="22"/>
              </w:rPr>
            </w:pPr>
            <w:r w:rsidRPr="009D2E5E">
              <w:rPr>
                <w:sz w:val="22"/>
                <w:szCs w:val="22"/>
              </w:rPr>
              <w:t>1368</w:t>
            </w:r>
          </w:p>
        </w:tc>
        <w:tc>
          <w:tcPr>
            <w:tcW w:w="7903" w:type="dxa"/>
            <w:gridSpan w:val="4"/>
          </w:tcPr>
          <w:p w:rsidR="000C1C4A" w:rsidRPr="009D2E5E" w:rsidRDefault="000C1C4A" w:rsidP="009D2E5E">
            <w:pPr>
              <w:ind w:firstLine="0"/>
              <w:rPr>
                <w:sz w:val="22"/>
                <w:szCs w:val="22"/>
              </w:rPr>
            </w:pPr>
            <w:r w:rsidRPr="009D2E5E">
              <w:rPr>
                <w:sz w:val="22"/>
                <w:szCs w:val="22"/>
              </w:rPr>
              <w:t>Доля перестраховщиков в страховых резервах</w:t>
            </w:r>
          </w:p>
        </w:tc>
      </w:tr>
      <w:tr w:rsidR="000C1C4A" w:rsidRPr="009D2E5E" w:rsidTr="000C414C">
        <w:trPr>
          <w:trHeight w:val="20"/>
        </w:trPr>
        <w:tc>
          <w:tcPr>
            <w:tcW w:w="1101" w:type="dxa"/>
            <w:vMerge/>
          </w:tcPr>
          <w:p w:rsidR="000C1C4A" w:rsidRPr="009D2E5E" w:rsidRDefault="000C1C4A" w:rsidP="009D2E5E">
            <w:pPr>
              <w:ind w:firstLine="0"/>
              <w:rPr>
                <w:sz w:val="22"/>
                <w:szCs w:val="22"/>
              </w:rPr>
            </w:pPr>
          </w:p>
        </w:tc>
        <w:tc>
          <w:tcPr>
            <w:tcW w:w="850" w:type="dxa"/>
            <w:gridSpan w:val="2"/>
          </w:tcPr>
          <w:p w:rsidR="000C1C4A" w:rsidRPr="009D2E5E" w:rsidRDefault="000C1C4A" w:rsidP="009D2E5E">
            <w:pPr>
              <w:ind w:firstLine="0"/>
              <w:rPr>
                <w:sz w:val="22"/>
                <w:szCs w:val="22"/>
              </w:rPr>
            </w:pPr>
            <w:r w:rsidRPr="009D2E5E">
              <w:rPr>
                <w:sz w:val="22"/>
                <w:szCs w:val="22"/>
              </w:rPr>
              <w:t>13682</w:t>
            </w:r>
          </w:p>
        </w:tc>
        <w:tc>
          <w:tcPr>
            <w:tcW w:w="7903" w:type="dxa"/>
            <w:gridSpan w:val="4"/>
          </w:tcPr>
          <w:p w:rsidR="000C1C4A" w:rsidRPr="009D2E5E" w:rsidRDefault="000C1C4A" w:rsidP="009D2E5E">
            <w:pPr>
              <w:ind w:firstLine="0"/>
              <w:rPr>
                <w:sz w:val="22"/>
                <w:szCs w:val="22"/>
              </w:rPr>
            </w:pPr>
            <w:r w:rsidRPr="009D2E5E">
              <w:rPr>
                <w:sz w:val="22"/>
                <w:szCs w:val="22"/>
              </w:rPr>
              <w:t>Доля перестраховщика в резерве по незаработанным премиям</w:t>
            </w:r>
          </w:p>
        </w:tc>
      </w:tr>
      <w:tr w:rsidR="000C1C4A" w:rsidRPr="009D2E5E" w:rsidTr="000C414C">
        <w:trPr>
          <w:trHeight w:val="20"/>
        </w:trPr>
        <w:tc>
          <w:tcPr>
            <w:tcW w:w="1101" w:type="dxa"/>
            <w:vMerge/>
          </w:tcPr>
          <w:p w:rsidR="000C1C4A" w:rsidRPr="009D2E5E" w:rsidRDefault="000C1C4A" w:rsidP="009D2E5E">
            <w:pPr>
              <w:ind w:firstLine="0"/>
              <w:rPr>
                <w:sz w:val="22"/>
                <w:szCs w:val="22"/>
              </w:rPr>
            </w:pPr>
          </w:p>
        </w:tc>
        <w:tc>
          <w:tcPr>
            <w:tcW w:w="850" w:type="dxa"/>
            <w:gridSpan w:val="2"/>
          </w:tcPr>
          <w:p w:rsidR="000C1C4A" w:rsidRPr="009D2E5E" w:rsidRDefault="000C1C4A" w:rsidP="009D2E5E">
            <w:pPr>
              <w:ind w:firstLine="0"/>
              <w:rPr>
                <w:sz w:val="22"/>
                <w:szCs w:val="22"/>
              </w:rPr>
            </w:pPr>
            <w:r w:rsidRPr="009D2E5E">
              <w:rPr>
                <w:sz w:val="22"/>
                <w:szCs w:val="22"/>
              </w:rPr>
              <w:t>13683</w:t>
            </w:r>
          </w:p>
        </w:tc>
        <w:tc>
          <w:tcPr>
            <w:tcW w:w="7903" w:type="dxa"/>
            <w:gridSpan w:val="4"/>
          </w:tcPr>
          <w:p w:rsidR="000C1C4A" w:rsidRPr="009D2E5E" w:rsidRDefault="000C1C4A" w:rsidP="009D2E5E">
            <w:pPr>
              <w:ind w:firstLine="0"/>
              <w:rPr>
                <w:sz w:val="22"/>
                <w:szCs w:val="22"/>
              </w:rPr>
            </w:pPr>
            <w:r w:rsidRPr="009D2E5E">
              <w:rPr>
                <w:sz w:val="22"/>
                <w:szCs w:val="22"/>
              </w:rPr>
              <w:t>Доля перестраховщика в резерве по заявленным, но неурегулированным убы</w:t>
            </w:r>
            <w:r w:rsidRPr="009D2E5E">
              <w:rPr>
                <w:sz w:val="22"/>
                <w:szCs w:val="22"/>
              </w:rPr>
              <w:t>т</w:t>
            </w:r>
            <w:r w:rsidRPr="009D2E5E">
              <w:rPr>
                <w:sz w:val="22"/>
                <w:szCs w:val="22"/>
              </w:rPr>
              <w:t>кам</w:t>
            </w:r>
          </w:p>
        </w:tc>
      </w:tr>
      <w:tr w:rsidR="000C1C4A" w:rsidRPr="009D2E5E" w:rsidTr="000C414C">
        <w:trPr>
          <w:trHeight w:val="20"/>
        </w:trPr>
        <w:tc>
          <w:tcPr>
            <w:tcW w:w="1101" w:type="dxa"/>
            <w:vMerge/>
          </w:tcPr>
          <w:p w:rsidR="000C1C4A" w:rsidRPr="009D2E5E" w:rsidRDefault="000C1C4A" w:rsidP="009D2E5E">
            <w:pPr>
              <w:ind w:firstLine="0"/>
              <w:rPr>
                <w:sz w:val="22"/>
                <w:szCs w:val="22"/>
              </w:rPr>
            </w:pPr>
          </w:p>
        </w:tc>
        <w:tc>
          <w:tcPr>
            <w:tcW w:w="850" w:type="dxa"/>
            <w:gridSpan w:val="2"/>
          </w:tcPr>
          <w:p w:rsidR="000C1C4A" w:rsidRPr="009D2E5E" w:rsidRDefault="000C1C4A" w:rsidP="009D2E5E">
            <w:pPr>
              <w:ind w:firstLine="0"/>
              <w:rPr>
                <w:sz w:val="22"/>
                <w:szCs w:val="22"/>
              </w:rPr>
            </w:pPr>
            <w:r w:rsidRPr="009D2E5E">
              <w:rPr>
                <w:sz w:val="22"/>
                <w:szCs w:val="22"/>
              </w:rPr>
              <w:t>13684</w:t>
            </w:r>
          </w:p>
        </w:tc>
        <w:tc>
          <w:tcPr>
            <w:tcW w:w="7903" w:type="dxa"/>
            <w:gridSpan w:val="4"/>
          </w:tcPr>
          <w:p w:rsidR="000C1C4A" w:rsidRPr="009D2E5E" w:rsidRDefault="000C1C4A" w:rsidP="009D2E5E">
            <w:pPr>
              <w:ind w:firstLine="0"/>
              <w:rPr>
                <w:sz w:val="22"/>
                <w:szCs w:val="22"/>
              </w:rPr>
            </w:pPr>
            <w:r w:rsidRPr="009D2E5E">
              <w:rPr>
                <w:sz w:val="22"/>
                <w:szCs w:val="22"/>
              </w:rPr>
              <w:t>Доля перестраховщика в резерве по произошедшим, но незаявленным убыткам</w:t>
            </w:r>
          </w:p>
        </w:tc>
      </w:tr>
      <w:tr w:rsidR="000C1C4A" w:rsidRPr="009D2E5E" w:rsidTr="000C414C">
        <w:trPr>
          <w:trHeight w:val="20"/>
        </w:trPr>
        <w:tc>
          <w:tcPr>
            <w:tcW w:w="1101" w:type="dxa"/>
            <w:vMerge/>
          </w:tcPr>
          <w:p w:rsidR="000C1C4A" w:rsidRPr="009D2E5E" w:rsidRDefault="000C1C4A" w:rsidP="009D2E5E">
            <w:pPr>
              <w:ind w:firstLine="0"/>
              <w:rPr>
                <w:sz w:val="22"/>
                <w:szCs w:val="22"/>
              </w:rPr>
            </w:pPr>
          </w:p>
        </w:tc>
        <w:tc>
          <w:tcPr>
            <w:tcW w:w="850" w:type="dxa"/>
            <w:gridSpan w:val="2"/>
          </w:tcPr>
          <w:p w:rsidR="000C1C4A" w:rsidRPr="009D2E5E" w:rsidRDefault="000C1C4A" w:rsidP="009D2E5E">
            <w:pPr>
              <w:ind w:firstLine="0"/>
              <w:rPr>
                <w:sz w:val="22"/>
                <w:szCs w:val="22"/>
              </w:rPr>
            </w:pPr>
            <w:r w:rsidRPr="009D2E5E">
              <w:rPr>
                <w:sz w:val="22"/>
                <w:szCs w:val="22"/>
              </w:rPr>
              <w:t>1369</w:t>
            </w:r>
          </w:p>
        </w:tc>
        <w:tc>
          <w:tcPr>
            <w:tcW w:w="7903" w:type="dxa"/>
            <w:gridSpan w:val="4"/>
          </w:tcPr>
          <w:p w:rsidR="000C1C4A" w:rsidRPr="009D2E5E" w:rsidRDefault="000C1C4A" w:rsidP="009D2E5E">
            <w:pPr>
              <w:ind w:firstLine="0"/>
              <w:rPr>
                <w:sz w:val="22"/>
                <w:szCs w:val="22"/>
              </w:rPr>
            </w:pPr>
            <w:r w:rsidRPr="009D2E5E">
              <w:rPr>
                <w:sz w:val="22"/>
                <w:szCs w:val="22"/>
              </w:rPr>
              <w:t>Депо-премии у перестрахователей</w:t>
            </w:r>
          </w:p>
        </w:tc>
      </w:tr>
      <w:tr w:rsidR="009D2E5E" w:rsidRPr="009D2E5E" w:rsidTr="000C414C">
        <w:trPr>
          <w:trHeight w:val="20"/>
        </w:trPr>
        <w:tc>
          <w:tcPr>
            <w:tcW w:w="9854" w:type="dxa"/>
            <w:gridSpan w:val="7"/>
          </w:tcPr>
          <w:p w:rsidR="009D2E5E" w:rsidRPr="009D2E5E" w:rsidRDefault="009D2E5E" w:rsidP="009D2E5E">
            <w:pPr>
              <w:ind w:firstLine="0"/>
              <w:jc w:val="center"/>
              <w:rPr>
                <w:b/>
                <w:sz w:val="22"/>
                <w:szCs w:val="22"/>
              </w:rPr>
            </w:pPr>
            <w:r w:rsidRPr="009D2E5E">
              <w:rPr>
                <w:b/>
                <w:sz w:val="22"/>
                <w:szCs w:val="22"/>
              </w:rPr>
              <w:t>Группа счетов 6700 Инвестиционный доход</w:t>
            </w:r>
          </w:p>
        </w:tc>
      </w:tr>
      <w:tr w:rsidR="009D2E5E" w:rsidRPr="009D2E5E" w:rsidTr="000C414C">
        <w:trPr>
          <w:trHeight w:val="20"/>
        </w:trPr>
        <w:tc>
          <w:tcPr>
            <w:tcW w:w="1951" w:type="dxa"/>
            <w:gridSpan w:val="3"/>
          </w:tcPr>
          <w:p w:rsidR="009D2E5E" w:rsidRPr="009D2E5E" w:rsidRDefault="009D2E5E" w:rsidP="009D2E5E">
            <w:pPr>
              <w:ind w:firstLine="0"/>
              <w:rPr>
                <w:sz w:val="22"/>
                <w:szCs w:val="22"/>
              </w:rPr>
            </w:pPr>
            <w:r w:rsidRPr="009D2E5E">
              <w:rPr>
                <w:b/>
                <w:sz w:val="22"/>
                <w:szCs w:val="22"/>
              </w:rPr>
              <w:t>Изменения:</w:t>
            </w:r>
          </w:p>
        </w:tc>
        <w:tc>
          <w:tcPr>
            <w:tcW w:w="7903" w:type="dxa"/>
            <w:gridSpan w:val="4"/>
          </w:tcPr>
          <w:p w:rsidR="009D2E5E" w:rsidRPr="009D2E5E" w:rsidRDefault="009D2E5E" w:rsidP="005E02E1">
            <w:pPr>
              <w:spacing w:line="276" w:lineRule="auto"/>
              <w:ind w:firstLine="0"/>
              <w:jc w:val="left"/>
              <w:rPr>
                <w:b/>
                <w:sz w:val="22"/>
                <w:szCs w:val="22"/>
              </w:rPr>
            </w:pPr>
            <w:r w:rsidRPr="009D2E5E">
              <w:rPr>
                <w:sz w:val="22"/>
                <w:szCs w:val="22"/>
              </w:rPr>
              <w:t>переименовать в «Доходы от инвестиционной страховой деятельности».</w:t>
            </w:r>
          </w:p>
        </w:tc>
      </w:tr>
      <w:tr w:rsidR="00771B44" w:rsidRPr="009D2E5E" w:rsidTr="000C414C">
        <w:trPr>
          <w:trHeight w:val="20"/>
        </w:trPr>
        <w:tc>
          <w:tcPr>
            <w:tcW w:w="9854" w:type="dxa"/>
            <w:gridSpan w:val="7"/>
          </w:tcPr>
          <w:p w:rsidR="00771B44" w:rsidRPr="009D2E5E" w:rsidRDefault="00771B44" w:rsidP="00EF6483">
            <w:pPr>
              <w:ind w:firstLine="0"/>
              <w:jc w:val="center"/>
              <w:rPr>
                <w:b/>
                <w:sz w:val="22"/>
                <w:szCs w:val="22"/>
              </w:rPr>
            </w:pPr>
            <w:r w:rsidRPr="00771B44">
              <w:rPr>
                <w:b/>
                <w:sz w:val="22"/>
                <w:szCs w:val="22"/>
              </w:rPr>
              <w:t>Группа счетов 7100 Выплаты по страховым случаям</w:t>
            </w:r>
          </w:p>
        </w:tc>
      </w:tr>
      <w:tr w:rsidR="00771B44" w:rsidRPr="009D2E5E" w:rsidTr="000C414C">
        <w:trPr>
          <w:trHeight w:val="20"/>
        </w:trPr>
        <w:tc>
          <w:tcPr>
            <w:tcW w:w="1101" w:type="dxa"/>
          </w:tcPr>
          <w:p w:rsidR="00771B44" w:rsidRPr="009D2E5E" w:rsidRDefault="00771B44" w:rsidP="00771B44">
            <w:pPr>
              <w:ind w:firstLine="0"/>
              <w:rPr>
                <w:sz w:val="22"/>
                <w:szCs w:val="22"/>
              </w:rPr>
            </w:pPr>
            <w:r w:rsidRPr="00771B44">
              <w:rPr>
                <w:b/>
                <w:sz w:val="22"/>
                <w:szCs w:val="22"/>
              </w:rPr>
              <w:t>Допо</w:t>
            </w:r>
            <w:r w:rsidRPr="00771B44">
              <w:rPr>
                <w:b/>
                <w:sz w:val="22"/>
                <w:szCs w:val="22"/>
              </w:rPr>
              <w:t>л</w:t>
            </w:r>
            <w:r w:rsidRPr="00771B44">
              <w:rPr>
                <w:b/>
                <w:sz w:val="22"/>
                <w:szCs w:val="22"/>
              </w:rPr>
              <w:t>нения</w:t>
            </w:r>
            <w:r w:rsidRPr="009D2E5E">
              <w:rPr>
                <w:b/>
                <w:sz w:val="22"/>
                <w:szCs w:val="22"/>
              </w:rPr>
              <w:t>:</w:t>
            </w:r>
          </w:p>
        </w:tc>
        <w:tc>
          <w:tcPr>
            <w:tcW w:w="1984" w:type="dxa"/>
            <w:gridSpan w:val="5"/>
          </w:tcPr>
          <w:p w:rsidR="00771B44" w:rsidRDefault="00771B44" w:rsidP="00EF6483">
            <w:pPr>
              <w:ind w:firstLine="0"/>
              <w:rPr>
                <w:sz w:val="22"/>
                <w:szCs w:val="22"/>
              </w:rPr>
            </w:pPr>
            <w:r w:rsidRPr="00771B44">
              <w:rPr>
                <w:sz w:val="22"/>
                <w:szCs w:val="22"/>
              </w:rPr>
              <w:t xml:space="preserve">7111 </w:t>
            </w:r>
            <w:r>
              <w:rPr>
                <w:sz w:val="22"/>
                <w:szCs w:val="22"/>
              </w:rPr>
              <w:t>(</w:t>
            </w:r>
            <w:r w:rsidRPr="00771B44">
              <w:rPr>
                <w:sz w:val="22"/>
                <w:szCs w:val="22"/>
              </w:rPr>
              <w:t>7121, 7131</w:t>
            </w:r>
            <w:r>
              <w:rPr>
                <w:sz w:val="22"/>
                <w:szCs w:val="22"/>
              </w:rPr>
              <w:t>)</w:t>
            </w:r>
          </w:p>
          <w:p w:rsidR="000C414C" w:rsidRDefault="000C414C" w:rsidP="00EF6483">
            <w:pPr>
              <w:ind w:firstLine="0"/>
              <w:rPr>
                <w:sz w:val="22"/>
                <w:szCs w:val="22"/>
              </w:rPr>
            </w:pPr>
          </w:p>
          <w:p w:rsidR="00771B44" w:rsidRDefault="00771B44" w:rsidP="00EF6483">
            <w:pPr>
              <w:ind w:firstLine="0"/>
              <w:rPr>
                <w:sz w:val="22"/>
                <w:szCs w:val="22"/>
              </w:rPr>
            </w:pPr>
            <w:r w:rsidRPr="00771B44">
              <w:rPr>
                <w:sz w:val="22"/>
                <w:szCs w:val="22"/>
              </w:rPr>
              <w:t>7112</w:t>
            </w:r>
            <w:r>
              <w:rPr>
                <w:sz w:val="22"/>
                <w:szCs w:val="22"/>
              </w:rPr>
              <w:t xml:space="preserve"> (</w:t>
            </w:r>
            <w:r w:rsidRPr="00771B44">
              <w:rPr>
                <w:sz w:val="22"/>
                <w:szCs w:val="22"/>
              </w:rPr>
              <w:t>7122, 7132</w:t>
            </w:r>
            <w:r>
              <w:rPr>
                <w:sz w:val="22"/>
                <w:szCs w:val="22"/>
              </w:rPr>
              <w:t>)</w:t>
            </w:r>
          </w:p>
          <w:p w:rsidR="000C414C" w:rsidRDefault="000C414C" w:rsidP="000C414C">
            <w:pPr>
              <w:ind w:firstLine="0"/>
              <w:rPr>
                <w:sz w:val="22"/>
                <w:szCs w:val="22"/>
              </w:rPr>
            </w:pPr>
          </w:p>
          <w:p w:rsidR="00771B44" w:rsidRPr="009D2E5E" w:rsidRDefault="00771B44" w:rsidP="000C414C">
            <w:pPr>
              <w:ind w:firstLine="0"/>
              <w:rPr>
                <w:sz w:val="22"/>
                <w:szCs w:val="22"/>
              </w:rPr>
            </w:pPr>
            <w:r w:rsidRPr="00771B44">
              <w:rPr>
                <w:sz w:val="22"/>
                <w:szCs w:val="22"/>
              </w:rPr>
              <w:t>7113</w:t>
            </w:r>
            <w:r>
              <w:rPr>
                <w:sz w:val="22"/>
                <w:szCs w:val="22"/>
              </w:rPr>
              <w:t xml:space="preserve"> (</w:t>
            </w:r>
            <w:r w:rsidRPr="00771B44">
              <w:rPr>
                <w:sz w:val="22"/>
                <w:szCs w:val="22"/>
              </w:rPr>
              <w:t>7123, 7133</w:t>
            </w:r>
            <w:r>
              <w:rPr>
                <w:sz w:val="22"/>
                <w:szCs w:val="22"/>
              </w:rPr>
              <w:t>)</w:t>
            </w:r>
          </w:p>
        </w:tc>
        <w:tc>
          <w:tcPr>
            <w:tcW w:w="6769" w:type="dxa"/>
          </w:tcPr>
          <w:p w:rsidR="00771B44" w:rsidRPr="00771B44" w:rsidRDefault="00771B44" w:rsidP="00771B44">
            <w:pPr>
              <w:ind w:firstLine="0"/>
              <w:jc w:val="left"/>
              <w:rPr>
                <w:sz w:val="22"/>
                <w:szCs w:val="22"/>
              </w:rPr>
            </w:pPr>
            <w:r w:rsidRPr="00771B44">
              <w:rPr>
                <w:sz w:val="22"/>
                <w:szCs w:val="22"/>
              </w:rPr>
              <w:t>По страховым случаям периода, предшествующему отчетному, о которых заявлено в предшествующем периоде</w:t>
            </w:r>
          </w:p>
          <w:p w:rsidR="00771B44" w:rsidRPr="00771B44" w:rsidRDefault="00771B44" w:rsidP="00771B44">
            <w:pPr>
              <w:ind w:firstLine="0"/>
              <w:jc w:val="left"/>
              <w:rPr>
                <w:sz w:val="22"/>
                <w:szCs w:val="22"/>
              </w:rPr>
            </w:pPr>
            <w:r w:rsidRPr="00771B44">
              <w:rPr>
                <w:sz w:val="22"/>
                <w:szCs w:val="22"/>
              </w:rPr>
              <w:t xml:space="preserve">По страховым случаям периода, предшествующему отчетному, о которых заявлено в отчетном периоде </w:t>
            </w:r>
          </w:p>
          <w:p w:rsidR="00771B44" w:rsidRPr="009D2E5E" w:rsidRDefault="00771B44" w:rsidP="00771B44">
            <w:pPr>
              <w:ind w:firstLine="0"/>
              <w:jc w:val="left"/>
              <w:rPr>
                <w:b/>
                <w:sz w:val="22"/>
                <w:szCs w:val="22"/>
              </w:rPr>
            </w:pPr>
            <w:r w:rsidRPr="00771B44">
              <w:rPr>
                <w:sz w:val="22"/>
                <w:szCs w:val="22"/>
              </w:rPr>
              <w:t>По страховым случаям отчетного периода</w:t>
            </w:r>
          </w:p>
        </w:tc>
      </w:tr>
      <w:tr w:rsidR="009D2E5E" w:rsidRPr="009D2E5E" w:rsidTr="000C414C">
        <w:trPr>
          <w:trHeight w:val="20"/>
        </w:trPr>
        <w:tc>
          <w:tcPr>
            <w:tcW w:w="9854" w:type="dxa"/>
            <w:gridSpan w:val="7"/>
          </w:tcPr>
          <w:p w:rsidR="009D2E5E" w:rsidRPr="009D2E5E" w:rsidRDefault="009D2E5E" w:rsidP="007B3C9B">
            <w:pPr>
              <w:ind w:firstLine="0"/>
              <w:jc w:val="center"/>
              <w:rPr>
                <w:b/>
                <w:sz w:val="22"/>
                <w:szCs w:val="22"/>
              </w:rPr>
            </w:pPr>
            <w:r w:rsidRPr="009D2E5E">
              <w:rPr>
                <w:b/>
                <w:sz w:val="22"/>
                <w:szCs w:val="22"/>
              </w:rPr>
              <w:t>Группа счетов 7</w:t>
            </w:r>
            <w:r w:rsidR="007B3C9B">
              <w:rPr>
                <w:b/>
                <w:sz w:val="22"/>
                <w:szCs w:val="22"/>
              </w:rPr>
              <w:t>5</w:t>
            </w:r>
            <w:r w:rsidRPr="009D2E5E">
              <w:rPr>
                <w:b/>
                <w:sz w:val="22"/>
                <w:szCs w:val="22"/>
              </w:rPr>
              <w:t xml:space="preserve">00 </w:t>
            </w:r>
            <w:r w:rsidR="007B3C9B" w:rsidRPr="007B3C9B">
              <w:rPr>
                <w:b/>
                <w:sz w:val="22"/>
                <w:szCs w:val="22"/>
              </w:rPr>
              <w:t>Расходы на ведение дела</w:t>
            </w:r>
          </w:p>
        </w:tc>
      </w:tr>
      <w:tr w:rsidR="0087367E" w:rsidRPr="009D2E5E" w:rsidTr="000C414C">
        <w:trPr>
          <w:trHeight w:val="20"/>
        </w:trPr>
        <w:tc>
          <w:tcPr>
            <w:tcW w:w="1101" w:type="dxa"/>
          </w:tcPr>
          <w:p w:rsidR="0087367E" w:rsidRPr="009D2E5E" w:rsidRDefault="007B3C9B" w:rsidP="009D2E5E">
            <w:pPr>
              <w:ind w:firstLine="0"/>
              <w:rPr>
                <w:sz w:val="22"/>
                <w:szCs w:val="22"/>
              </w:rPr>
            </w:pPr>
            <w:r w:rsidRPr="009D2E5E">
              <w:rPr>
                <w:b/>
                <w:sz w:val="22"/>
                <w:szCs w:val="22"/>
              </w:rPr>
              <w:t>Измен</w:t>
            </w:r>
            <w:r w:rsidRPr="009D2E5E">
              <w:rPr>
                <w:b/>
                <w:sz w:val="22"/>
                <w:szCs w:val="22"/>
              </w:rPr>
              <w:t>е</w:t>
            </w:r>
            <w:r w:rsidRPr="009D2E5E">
              <w:rPr>
                <w:b/>
                <w:sz w:val="22"/>
                <w:szCs w:val="22"/>
              </w:rPr>
              <w:t>ния:</w:t>
            </w:r>
          </w:p>
        </w:tc>
        <w:tc>
          <w:tcPr>
            <w:tcW w:w="850" w:type="dxa"/>
            <w:gridSpan w:val="2"/>
          </w:tcPr>
          <w:p w:rsidR="0087367E" w:rsidRDefault="0087367E" w:rsidP="000C414C">
            <w:pPr>
              <w:ind w:firstLine="0"/>
              <w:jc w:val="center"/>
              <w:rPr>
                <w:sz w:val="22"/>
                <w:szCs w:val="22"/>
              </w:rPr>
            </w:pPr>
            <w:r w:rsidRPr="009D2E5E">
              <w:rPr>
                <w:sz w:val="22"/>
                <w:szCs w:val="22"/>
              </w:rPr>
              <w:t>7710</w:t>
            </w:r>
          </w:p>
          <w:p w:rsidR="0087367E" w:rsidRDefault="0087367E" w:rsidP="000C414C">
            <w:pPr>
              <w:ind w:firstLine="0"/>
              <w:jc w:val="center"/>
              <w:rPr>
                <w:sz w:val="22"/>
                <w:szCs w:val="22"/>
              </w:rPr>
            </w:pPr>
            <w:r w:rsidRPr="009D2E5E">
              <w:rPr>
                <w:sz w:val="22"/>
                <w:szCs w:val="22"/>
              </w:rPr>
              <w:t>7711</w:t>
            </w:r>
          </w:p>
          <w:p w:rsidR="0087367E" w:rsidRPr="009D2E5E" w:rsidRDefault="0087367E" w:rsidP="000C414C">
            <w:pPr>
              <w:ind w:firstLine="0"/>
              <w:jc w:val="center"/>
              <w:rPr>
                <w:sz w:val="22"/>
                <w:szCs w:val="22"/>
              </w:rPr>
            </w:pPr>
            <w:r w:rsidRPr="009D2E5E">
              <w:rPr>
                <w:sz w:val="22"/>
                <w:szCs w:val="22"/>
              </w:rPr>
              <w:t>7712 7713 7714 7720 7721 7730 7731 7732 7733 7734</w:t>
            </w:r>
          </w:p>
        </w:tc>
        <w:tc>
          <w:tcPr>
            <w:tcW w:w="7903" w:type="dxa"/>
            <w:gridSpan w:val="4"/>
          </w:tcPr>
          <w:p w:rsidR="0087367E" w:rsidRPr="007B3C9B" w:rsidRDefault="0087367E" w:rsidP="009D2E5E">
            <w:pPr>
              <w:ind w:firstLine="0"/>
              <w:jc w:val="left"/>
              <w:rPr>
                <w:b/>
                <w:sz w:val="22"/>
                <w:szCs w:val="22"/>
              </w:rPr>
            </w:pPr>
            <w:proofErr w:type="spellStart"/>
            <w:r w:rsidRPr="007B3C9B">
              <w:rPr>
                <w:b/>
                <w:sz w:val="22"/>
                <w:szCs w:val="22"/>
              </w:rPr>
              <w:t>Аквизиционные</w:t>
            </w:r>
            <w:proofErr w:type="spellEnd"/>
            <w:r w:rsidRPr="007B3C9B">
              <w:rPr>
                <w:b/>
                <w:sz w:val="22"/>
                <w:szCs w:val="22"/>
              </w:rPr>
              <w:t xml:space="preserve"> расходы</w:t>
            </w:r>
          </w:p>
          <w:p w:rsidR="0087367E" w:rsidRPr="009D2E5E" w:rsidRDefault="0087367E" w:rsidP="009D2E5E">
            <w:pPr>
              <w:ind w:firstLine="0"/>
              <w:jc w:val="left"/>
              <w:rPr>
                <w:sz w:val="22"/>
                <w:szCs w:val="22"/>
              </w:rPr>
            </w:pPr>
            <w:r w:rsidRPr="009D2E5E">
              <w:rPr>
                <w:sz w:val="22"/>
                <w:szCs w:val="22"/>
              </w:rPr>
              <w:t>Комиссионные вознаграждения страховым агентам и брокерам</w:t>
            </w:r>
          </w:p>
          <w:p w:rsidR="0087367E" w:rsidRPr="009D2E5E" w:rsidRDefault="0087367E" w:rsidP="009D2E5E">
            <w:pPr>
              <w:ind w:firstLine="0"/>
              <w:jc w:val="left"/>
              <w:rPr>
                <w:sz w:val="22"/>
                <w:szCs w:val="22"/>
              </w:rPr>
            </w:pPr>
            <w:r w:rsidRPr="009D2E5E">
              <w:rPr>
                <w:sz w:val="22"/>
                <w:szCs w:val="22"/>
              </w:rPr>
              <w:t>Вознаграждения по договорам, принятым в перестрахование</w:t>
            </w:r>
          </w:p>
          <w:p w:rsidR="0087367E" w:rsidRPr="009D2E5E" w:rsidRDefault="0087367E" w:rsidP="009D2E5E">
            <w:pPr>
              <w:ind w:firstLine="0"/>
              <w:jc w:val="left"/>
              <w:rPr>
                <w:sz w:val="22"/>
                <w:szCs w:val="22"/>
              </w:rPr>
            </w:pPr>
            <w:r w:rsidRPr="009D2E5E">
              <w:rPr>
                <w:sz w:val="22"/>
                <w:szCs w:val="22"/>
              </w:rPr>
              <w:t>Реклама проводимых видов страхования</w:t>
            </w:r>
          </w:p>
          <w:p w:rsidR="0087367E" w:rsidRPr="009D2E5E" w:rsidRDefault="0087367E" w:rsidP="009D2E5E">
            <w:pPr>
              <w:ind w:firstLine="0"/>
              <w:jc w:val="left"/>
              <w:rPr>
                <w:sz w:val="22"/>
                <w:szCs w:val="22"/>
              </w:rPr>
            </w:pPr>
            <w:r w:rsidRPr="009D2E5E">
              <w:rPr>
                <w:sz w:val="22"/>
                <w:szCs w:val="22"/>
              </w:rPr>
              <w:t>Расходы по обработке заявлений на страхование</w:t>
            </w:r>
          </w:p>
          <w:p w:rsidR="0087367E" w:rsidRPr="007B3C9B" w:rsidRDefault="0087367E" w:rsidP="009D2E5E">
            <w:pPr>
              <w:ind w:firstLine="0"/>
              <w:jc w:val="left"/>
              <w:rPr>
                <w:b/>
                <w:sz w:val="22"/>
                <w:szCs w:val="22"/>
              </w:rPr>
            </w:pPr>
            <w:r w:rsidRPr="007B3C9B">
              <w:rPr>
                <w:b/>
                <w:sz w:val="22"/>
                <w:szCs w:val="22"/>
              </w:rPr>
              <w:t>Ликвидационные расходы</w:t>
            </w:r>
          </w:p>
          <w:p w:rsidR="0087367E" w:rsidRPr="009D2E5E" w:rsidRDefault="0087367E" w:rsidP="009D2E5E">
            <w:pPr>
              <w:ind w:firstLine="0"/>
              <w:jc w:val="left"/>
              <w:rPr>
                <w:sz w:val="22"/>
                <w:szCs w:val="22"/>
              </w:rPr>
            </w:pPr>
            <w:r w:rsidRPr="009D2E5E">
              <w:rPr>
                <w:sz w:val="22"/>
                <w:szCs w:val="22"/>
              </w:rPr>
              <w:t>Расходы по урегулированию убытков</w:t>
            </w:r>
          </w:p>
          <w:p w:rsidR="0087367E" w:rsidRPr="007B3C9B" w:rsidRDefault="0087367E" w:rsidP="009D2E5E">
            <w:pPr>
              <w:ind w:firstLine="0"/>
              <w:jc w:val="left"/>
              <w:rPr>
                <w:b/>
                <w:sz w:val="22"/>
                <w:szCs w:val="22"/>
              </w:rPr>
            </w:pPr>
            <w:r w:rsidRPr="007B3C9B">
              <w:rPr>
                <w:b/>
                <w:sz w:val="22"/>
                <w:szCs w:val="22"/>
              </w:rPr>
              <w:t>Управленческие расходы</w:t>
            </w:r>
          </w:p>
          <w:p w:rsidR="0087367E" w:rsidRPr="009D2E5E" w:rsidRDefault="0087367E" w:rsidP="009D2E5E">
            <w:pPr>
              <w:ind w:firstLine="0"/>
              <w:jc w:val="left"/>
              <w:rPr>
                <w:sz w:val="22"/>
                <w:szCs w:val="22"/>
              </w:rPr>
            </w:pPr>
            <w:r w:rsidRPr="009D2E5E">
              <w:rPr>
                <w:sz w:val="22"/>
                <w:szCs w:val="22"/>
              </w:rPr>
              <w:t>заработная плата специалистов</w:t>
            </w:r>
          </w:p>
          <w:p w:rsidR="0087367E" w:rsidRPr="009D2E5E" w:rsidRDefault="0087367E" w:rsidP="009D2E5E">
            <w:pPr>
              <w:ind w:firstLine="0"/>
              <w:jc w:val="left"/>
              <w:rPr>
                <w:sz w:val="22"/>
                <w:szCs w:val="22"/>
              </w:rPr>
            </w:pPr>
            <w:r w:rsidRPr="009D2E5E">
              <w:rPr>
                <w:sz w:val="22"/>
                <w:szCs w:val="22"/>
              </w:rPr>
              <w:t xml:space="preserve">отчисления в </w:t>
            </w:r>
            <w:proofErr w:type="spellStart"/>
            <w:r w:rsidRPr="009D2E5E">
              <w:rPr>
                <w:sz w:val="22"/>
                <w:szCs w:val="22"/>
              </w:rPr>
              <w:t>соц</w:t>
            </w:r>
            <w:proofErr w:type="gramStart"/>
            <w:r w:rsidRPr="009D2E5E">
              <w:rPr>
                <w:sz w:val="22"/>
                <w:szCs w:val="22"/>
              </w:rPr>
              <w:t>.ф</w:t>
            </w:r>
            <w:proofErr w:type="gramEnd"/>
            <w:r w:rsidRPr="009D2E5E">
              <w:rPr>
                <w:sz w:val="22"/>
                <w:szCs w:val="22"/>
              </w:rPr>
              <w:t>онд</w:t>
            </w:r>
            <w:proofErr w:type="spellEnd"/>
          </w:p>
          <w:p w:rsidR="0087367E" w:rsidRPr="009D2E5E" w:rsidRDefault="0087367E" w:rsidP="009D2E5E">
            <w:pPr>
              <w:ind w:firstLine="0"/>
              <w:jc w:val="left"/>
              <w:rPr>
                <w:sz w:val="22"/>
                <w:szCs w:val="22"/>
              </w:rPr>
            </w:pPr>
            <w:r w:rsidRPr="009D2E5E">
              <w:rPr>
                <w:sz w:val="22"/>
                <w:szCs w:val="22"/>
              </w:rPr>
              <w:t>превентивные расходы</w:t>
            </w:r>
          </w:p>
          <w:p w:rsidR="0087367E" w:rsidRPr="009D2E5E" w:rsidRDefault="0087367E" w:rsidP="00771B44">
            <w:pPr>
              <w:ind w:firstLine="0"/>
              <w:jc w:val="left"/>
              <w:rPr>
                <w:b/>
                <w:sz w:val="22"/>
                <w:szCs w:val="22"/>
              </w:rPr>
            </w:pPr>
            <w:r w:rsidRPr="009D2E5E">
              <w:rPr>
                <w:sz w:val="22"/>
                <w:szCs w:val="22"/>
              </w:rPr>
              <w:t>проценты по депо-премиям</w:t>
            </w:r>
          </w:p>
        </w:tc>
      </w:tr>
      <w:tr w:rsidR="000C414C" w:rsidRPr="009D2E5E" w:rsidTr="000C414C">
        <w:trPr>
          <w:trHeight w:val="20"/>
        </w:trPr>
        <w:tc>
          <w:tcPr>
            <w:tcW w:w="9854" w:type="dxa"/>
            <w:gridSpan w:val="7"/>
          </w:tcPr>
          <w:p w:rsidR="000C414C" w:rsidRPr="000C414C" w:rsidRDefault="000C414C" w:rsidP="000C414C">
            <w:pPr>
              <w:ind w:firstLine="0"/>
              <w:jc w:val="center"/>
              <w:rPr>
                <w:b/>
                <w:sz w:val="22"/>
                <w:szCs w:val="22"/>
              </w:rPr>
            </w:pPr>
            <w:proofErr w:type="spellStart"/>
            <w:r>
              <w:rPr>
                <w:b/>
                <w:sz w:val="22"/>
                <w:szCs w:val="22"/>
              </w:rPr>
              <w:t>Забалансовые</w:t>
            </w:r>
            <w:proofErr w:type="spellEnd"/>
            <w:r>
              <w:rPr>
                <w:b/>
                <w:sz w:val="22"/>
                <w:szCs w:val="22"/>
              </w:rPr>
              <w:t xml:space="preserve"> счета</w:t>
            </w:r>
          </w:p>
        </w:tc>
      </w:tr>
      <w:tr w:rsidR="000C414C" w:rsidRPr="009D2E5E" w:rsidTr="000C414C">
        <w:trPr>
          <w:trHeight w:val="20"/>
        </w:trPr>
        <w:tc>
          <w:tcPr>
            <w:tcW w:w="1101" w:type="dxa"/>
          </w:tcPr>
          <w:p w:rsidR="000C414C" w:rsidRPr="009D2E5E" w:rsidRDefault="000C414C" w:rsidP="009D2E5E">
            <w:pPr>
              <w:ind w:firstLine="0"/>
              <w:rPr>
                <w:b/>
                <w:sz w:val="22"/>
                <w:szCs w:val="22"/>
              </w:rPr>
            </w:pPr>
            <w:r w:rsidRPr="00771B44">
              <w:rPr>
                <w:b/>
                <w:sz w:val="22"/>
                <w:szCs w:val="22"/>
              </w:rPr>
              <w:t>Допо</w:t>
            </w:r>
            <w:r w:rsidRPr="00771B44">
              <w:rPr>
                <w:b/>
                <w:sz w:val="22"/>
                <w:szCs w:val="22"/>
              </w:rPr>
              <w:t>л</w:t>
            </w:r>
            <w:r w:rsidRPr="00771B44">
              <w:rPr>
                <w:b/>
                <w:sz w:val="22"/>
                <w:szCs w:val="22"/>
              </w:rPr>
              <w:t>нения</w:t>
            </w:r>
            <w:r w:rsidRPr="009D2E5E">
              <w:rPr>
                <w:b/>
                <w:sz w:val="22"/>
                <w:szCs w:val="22"/>
              </w:rPr>
              <w:t>:</w:t>
            </w:r>
          </w:p>
        </w:tc>
        <w:tc>
          <w:tcPr>
            <w:tcW w:w="992" w:type="dxa"/>
            <w:gridSpan w:val="3"/>
          </w:tcPr>
          <w:p w:rsidR="000C414C" w:rsidRDefault="000C414C" w:rsidP="000C414C">
            <w:pPr>
              <w:ind w:firstLine="0"/>
              <w:rPr>
                <w:sz w:val="22"/>
                <w:szCs w:val="22"/>
              </w:rPr>
            </w:pPr>
            <w:r w:rsidRPr="000C414C">
              <w:rPr>
                <w:sz w:val="22"/>
                <w:szCs w:val="22"/>
              </w:rPr>
              <w:t xml:space="preserve">01 </w:t>
            </w:r>
          </w:p>
          <w:p w:rsidR="000C414C" w:rsidRPr="009D2E5E" w:rsidRDefault="000C414C" w:rsidP="000C414C">
            <w:pPr>
              <w:ind w:firstLine="0"/>
              <w:rPr>
                <w:sz w:val="22"/>
                <w:szCs w:val="22"/>
              </w:rPr>
            </w:pPr>
            <w:r w:rsidRPr="000C414C">
              <w:rPr>
                <w:sz w:val="22"/>
                <w:szCs w:val="22"/>
              </w:rPr>
              <w:t>(02, 03)</w:t>
            </w:r>
          </w:p>
        </w:tc>
        <w:tc>
          <w:tcPr>
            <w:tcW w:w="7761" w:type="dxa"/>
            <w:gridSpan w:val="3"/>
          </w:tcPr>
          <w:p w:rsidR="000C414C" w:rsidRPr="000C414C" w:rsidRDefault="000C414C" w:rsidP="009D2E5E">
            <w:pPr>
              <w:ind w:firstLine="0"/>
              <w:jc w:val="left"/>
              <w:rPr>
                <w:sz w:val="22"/>
                <w:szCs w:val="22"/>
              </w:rPr>
            </w:pPr>
            <w:r w:rsidRPr="000C414C">
              <w:rPr>
                <w:sz w:val="22"/>
                <w:szCs w:val="22"/>
              </w:rPr>
              <w:t>Дебиторская задолженность страхователей по заключенным договорам страх</w:t>
            </w:r>
            <w:r w:rsidRPr="000C414C">
              <w:rPr>
                <w:sz w:val="22"/>
                <w:szCs w:val="22"/>
              </w:rPr>
              <w:t>о</w:t>
            </w:r>
            <w:r w:rsidRPr="000C414C">
              <w:rPr>
                <w:sz w:val="22"/>
                <w:szCs w:val="22"/>
              </w:rPr>
              <w:t>вания жизни (имущества, ответственности)</w:t>
            </w:r>
          </w:p>
        </w:tc>
      </w:tr>
    </w:tbl>
    <w:p w:rsidR="00F1742D" w:rsidRDefault="00F1742D" w:rsidP="0054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spacing w:before="80" w:line="360" w:lineRule="auto"/>
        <w:textAlignment w:val="auto"/>
        <w:rPr>
          <w:sz w:val="24"/>
          <w:szCs w:val="24"/>
        </w:rPr>
      </w:pPr>
      <w:r w:rsidRPr="005431C8">
        <w:rPr>
          <w:sz w:val="24"/>
          <w:szCs w:val="24"/>
        </w:rPr>
        <w:t>Примечание</w:t>
      </w:r>
      <w:r w:rsidR="005431C8">
        <w:rPr>
          <w:sz w:val="24"/>
          <w:szCs w:val="24"/>
        </w:rPr>
        <w:t xml:space="preserve"> - С</w:t>
      </w:r>
      <w:r>
        <w:rPr>
          <w:sz w:val="24"/>
          <w:szCs w:val="24"/>
        </w:rPr>
        <w:t>оставлено</w:t>
      </w:r>
      <w:r w:rsidRPr="0097167B">
        <w:rPr>
          <w:sz w:val="24"/>
          <w:szCs w:val="24"/>
        </w:rPr>
        <w:t xml:space="preserve"> автором</w:t>
      </w:r>
    </w:p>
    <w:p w:rsidR="005F5FC8" w:rsidRDefault="005F5FC8" w:rsidP="005F5FC8">
      <w:pPr>
        <w:shd w:val="clear" w:color="auto" w:fill="FFFFFF"/>
        <w:suppressAutoHyphens/>
        <w:overflowPunct/>
        <w:autoSpaceDE/>
        <w:autoSpaceDN/>
        <w:adjustRightInd/>
        <w:textAlignment w:val="auto"/>
        <w:rPr>
          <w:color w:val="000000"/>
          <w:szCs w:val="28"/>
        </w:rPr>
      </w:pPr>
      <w:bookmarkStart w:id="3" w:name="_Ref334738774"/>
      <w:r w:rsidRPr="003D7ACB">
        <w:rPr>
          <w:color w:val="000000"/>
          <w:szCs w:val="28"/>
        </w:rPr>
        <w:lastRenderedPageBreak/>
        <w:t>К счет</w:t>
      </w:r>
      <w:r>
        <w:rPr>
          <w:color w:val="000000"/>
          <w:szCs w:val="28"/>
        </w:rPr>
        <w:t>ам группы 7100</w:t>
      </w:r>
      <w:r w:rsidRPr="003D7ACB">
        <w:rPr>
          <w:color w:val="000000"/>
          <w:szCs w:val="28"/>
        </w:rPr>
        <w:t xml:space="preserve"> «Выплаты по страховым случаям» мы рекомендуем </w:t>
      </w:r>
      <w:r>
        <w:rPr>
          <w:color w:val="000000"/>
          <w:szCs w:val="28"/>
        </w:rPr>
        <w:t xml:space="preserve">открыть </w:t>
      </w:r>
      <w:r w:rsidRPr="003D7ACB">
        <w:rPr>
          <w:color w:val="000000"/>
          <w:szCs w:val="28"/>
        </w:rPr>
        <w:t>субсчет</w:t>
      </w:r>
      <w:r>
        <w:rPr>
          <w:color w:val="000000"/>
          <w:szCs w:val="28"/>
        </w:rPr>
        <w:t xml:space="preserve">а </w:t>
      </w:r>
      <w:r w:rsidRPr="003D7ACB">
        <w:rPr>
          <w:color w:val="000000"/>
          <w:szCs w:val="28"/>
        </w:rPr>
        <w:t>в зависимости от периода наступления, заявления и урегулирования страховых случаев, что очень важно для расчета резерва заявленных, но неурегулированных в отчетном периоде убытков и резерва произошедших, но не заявленных убытков</w:t>
      </w:r>
      <w:r>
        <w:rPr>
          <w:color w:val="000000"/>
          <w:szCs w:val="28"/>
        </w:rPr>
        <w:t>.</w:t>
      </w:r>
    </w:p>
    <w:p w:rsidR="005F5FC8" w:rsidRDefault="005F5FC8" w:rsidP="005F5FC8">
      <w:pPr>
        <w:shd w:val="clear" w:color="auto" w:fill="FFFFFF"/>
        <w:suppressAutoHyphens/>
        <w:overflowPunct/>
        <w:autoSpaceDE/>
        <w:autoSpaceDN/>
        <w:adjustRightInd/>
        <w:textAlignment w:val="auto"/>
        <w:rPr>
          <w:color w:val="000000"/>
          <w:szCs w:val="28"/>
        </w:rPr>
      </w:pPr>
      <w:r w:rsidRPr="003D7ACB">
        <w:rPr>
          <w:color w:val="000000"/>
          <w:szCs w:val="28"/>
        </w:rPr>
        <w:t xml:space="preserve">Также мы предлагаем </w:t>
      </w:r>
      <w:r>
        <w:rPr>
          <w:color w:val="000000"/>
          <w:szCs w:val="28"/>
        </w:rPr>
        <w:t>к счету 7500</w:t>
      </w:r>
      <w:r w:rsidRPr="003D7ACB">
        <w:rPr>
          <w:color w:val="000000"/>
          <w:szCs w:val="28"/>
        </w:rPr>
        <w:t xml:space="preserve"> «Расходы </w:t>
      </w:r>
      <w:r>
        <w:rPr>
          <w:color w:val="000000"/>
          <w:szCs w:val="28"/>
        </w:rPr>
        <w:t>на ведение дела</w:t>
      </w:r>
      <w:r w:rsidRPr="003D7ACB">
        <w:rPr>
          <w:color w:val="000000"/>
          <w:szCs w:val="28"/>
        </w:rPr>
        <w:t>»</w:t>
      </w:r>
      <w:r>
        <w:rPr>
          <w:color w:val="000000"/>
          <w:szCs w:val="28"/>
        </w:rPr>
        <w:t xml:space="preserve"> </w:t>
      </w:r>
      <w:r w:rsidRPr="003D7ACB">
        <w:rPr>
          <w:color w:val="000000"/>
          <w:szCs w:val="28"/>
        </w:rPr>
        <w:t>открыт</w:t>
      </w:r>
      <w:r>
        <w:rPr>
          <w:color w:val="000000"/>
          <w:szCs w:val="28"/>
        </w:rPr>
        <w:t>ь дополнительно</w:t>
      </w:r>
      <w:r w:rsidRPr="003D7ACB">
        <w:rPr>
          <w:color w:val="000000"/>
          <w:szCs w:val="28"/>
        </w:rPr>
        <w:t xml:space="preserve"> группы специфических счетов согласно предложенной автором данной работы Классификации доходов и расходов страховых организаций:</w:t>
      </w:r>
      <w:r>
        <w:rPr>
          <w:color w:val="000000"/>
          <w:szCs w:val="28"/>
        </w:rPr>
        <w:t xml:space="preserve"> 7710 </w:t>
      </w:r>
      <w:proofErr w:type="spellStart"/>
      <w:r>
        <w:rPr>
          <w:color w:val="000000"/>
          <w:szCs w:val="28"/>
        </w:rPr>
        <w:t>Аквизиционные</w:t>
      </w:r>
      <w:proofErr w:type="spellEnd"/>
      <w:r>
        <w:rPr>
          <w:color w:val="000000"/>
          <w:szCs w:val="28"/>
        </w:rPr>
        <w:t xml:space="preserve"> расходы, 7720 Ликвидационные расходы и 7730 Управленческие расходы.</w:t>
      </w:r>
    </w:p>
    <w:p w:rsidR="005F5FC8" w:rsidRPr="003D7ACB" w:rsidRDefault="005F5FC8" w:rsidP="005F5FC8">
      <w:pPr>
        <w:overflowPunct/>
        <w:autoSpaceDE/>
        <w:autoSpaceDN/>
        <w:adjustRightInd/>
        <w:textAlignment w:val="auto"/>
        <w:rPr>
          <w:szCs w:val="28"/>
        </w:rPr>
      </w:pPr>
      <w:r>
        <w:rPr>
          <w:szCs w:val="28"/>
        </w:rPr>
        <w:t xml:space="preserve">Основным </w:t>
      </w:r>
      <w:r w:rsidRPr="003D7ACB">
        <w:rPr>
          <w:szCs w:val="28"/>
        </w:rPr>
        <w:t>положительны</w:t>
      </w:r>
      <w:r>
        <w:rPr>
          <w:szCs w:val="28"/>
        </w:rPr>
        <w:t>м качеством предлагаемых изменений и допо</w:t>
      </w:r>
      <w:r>
        <w:rPr>
          <w:szCs w:val="28"/>
        </w:rPr>
        <w:t>л</w:t>
      </w:r>
      <w:r>
        <w:rPr>
          <w:szCs w:val="28"/>
        </w:rPr>
        <w:t>нений является обеспечение наиболее</w:t>
      </w:r>
      <w:r w:rsidRPr="003D7ACB">
        <w:rPr>
          <w:szCs w:val="28"/>
        </w:rPr>
        <w:t xml:space="preserve"> «безболезненн</w:t>
      </w:r>
      <w:r>
        <w:rPr>
          <w:szCs w:val="28"/>
        </w:rPr>
        <w:t>ого</w:t>
      </w:r>
      <w:r w:rsidRPr="003D7ACB">
        <w:rPr>
          <w:szCs w:val="28"/>
        </w:rPr>
        <w:t>» переход</w:t>
      </w:r>
      <w:r>
        <w:rPr>
          <w:szCs w:val="28"/>
        </w:rPr>
        <w:t>а</w:t>
      </w:r>
      <w:r w:rsidRPr="003D7ACB">
        <w:rPr>
          <w:szCs w:val="28"/>
        </w:rPr>
        <w:t xml:space="preserve"> страхов</w:t>
      </w:r>
      <w:r>
        <w:rPr>
          <w:szCs w:val="28"/>
        </w:rPr>
        <w:t>ыми компаниями н</w:t>
      </w:r>
      <w:r w:rsidRPr="003D7ACB">
        <w:rPr>
          <w:szCs w:val="28"/>
        </w:rPr>
        <w:t>а рекомендуемы</w:t>
      </w:r>
      <w:r>
        <w:rPr>
          <w:szCs w:val="28"/>
        </w:rPr>
        <w:t>е счета</w:t>
      </w:r>
      <w:r w:rsidRPr="003D7ACB">
        <w:rPr>
          <w:szCs w:val="28"/>
        </w:rPr>
        <w:t>.</w:t>
      </w:r>
    </w:p>
    <w:p w:rsidR="005F5FC8" w:rsidRPr="003D7ACB" w:rsidRDefault="005F5FC8" w:rsidP="005F5FC8">
      <w:pPr>
        <w:overflowPunct/>
        <w:autoSpaceDE/>
        <w:autoSpaceDN/>
        <w:adjustRightInd/>
        <w:textAlignment w:val="auto"/>
        <w:rPr>
          <w:szCs w:val="28"/>
        </w:rPr>
      </w:pPr>
      <w:r w:rsidRPr="003D7ACB">
        <w:rPr>
          <w:szCs w:val="28"/>
        </w:rPr>
        <w:t>Таким обра</w:t>
      </w:r>
      <w:r>
        <w:rPr>
          <w:szCs w:val="28"/>
        </w:rPr>
        <w:t>зом, внедрение и применение данной</w:t>
      </w:r>
      <w:r w:rsidRPr="003D7ACB">
        <w:rPr>
          <w:szCs w:val="28"/>
        </w:rPr>
        <w:t xml:space="preserve"> авторской разработки дополн</w:t>
      </w:r>
      <w:r>
        <w:rPr>
          <w:szCs w:val="28"/>
        </w:rPr>
        <w:t>ений и изменений в Проект П</w:t>
      </w:r>
      <w:r w:rsidRPr="003D7ACB">
        <w:rPr>
          <w:szCs w:val="28"/>
        </w:rPr>
        <w:t>лана счетов будет способствовать сохран</w:t>
      </w:r>
      <w:r w:rsidRPr="003D7ACB">
        <w:rPr>
          <w:szCs w:val="28"/>
        </w:rPr>
        <w:t>е</w:t>
      </w:r>
      <w:r w:rsidRPr="003D7ACB">
        <w:rPr>
          <w:szCs w:val="28"/>
        </w:rPr>
        <w:t>нию единых подходов к его применению и отражению страховых операций.</w:t>
      </w:r>
    </w:p>
    <w:p w:rsidR="0006725C" w:rsidRPr="0006725C" w:rsidRDefault="00272FDA" w:rsidP="00F1742D">
      <w:pPr>
        <w:pStyle w:val="3"/>
        <w:keepNext w:val="0"/>
        <w:widowControl w:val="0"/>
        <w:rPr>
          <w:b w:val="0"/>
        </w:rPr>
      </w:pPr>
      <w:r w:rsidRPr="003D7ACB">
        <w:rPr>
          <w:rFonts w:cs="Times New Roman"/>
          <w:sz w:val="28"/>
          <w:szCs w:val="28"/>
        </w:rPr>
        <w:t>В третьей главе «</w:t>
      </w:r>
      <w:r w:rsidR="00301F13" w:rsidRPr="00377B42">
        <w:rPr>
          <w:rFonts w:cs="Times New Roman"/>
          <w:sz w:val="28"/>
          <w:szCs w:val="28"/>
        </w:rPr>
        <w:t>Анализ доходов и расходов страховых организаций</w:t>
      </w:r>
      <w:r w:rsidRPr="003D7ACB">
        <w:rPr>
          <w:rFonts w:cs="Times New Roman"/>
          <w:sz w:val="28"/>
          <w:szCs w:val="28"/>
        </w:rPr>
        <w:t>»</w:t>
      </w:r>
      <w:bookmarkEnd w:id="3"/>
      <w:r w:rsidR="0006725C">
        <w:rPr>
          <w:rFonts w:cs="Times New Roman"/>
          <w:sz w:val="28"/>
          <w:szCs w:val="28"/>
        </w:rPr>
        <w:t xml:space="preserve"> </w:t>
      </w:r>
      <w:r w:rsidR="0006725C" w:rsidRPr="0006725C">
        <w:rPr>
          <w:b w:val="0"/>
          <w:sz w:val="28"/>
          <w:szCs w:val="28"/>
        </w:rPr>
        <w:t>выявлены основные аспекты анализа доходов и расходов страховых организ</w:t>
      </w:r>
      <w:r w:rsidR="0006725C" w:rsidRPr="0006725C">
        <w:rPr>
          <w:b w:val="0"/>
          <w:sz w:val="28"/>
          <w:szCs w:val="28"/>
        </w:rPr>
        <w:t>а</w:t>
      </w:r>
      <w:r w:rsidR="0006725C" w:rsidRPr="0006725C">
        <w:rPr>
          <w:b w:val="0"/>
          <w:sz w:val="28"/>
          <w:szCs w:val="28"/>
        </w:rPr>
        <w:t>ций, систематизированы воедино финансовые показатели для оценки доходов и расходов с разработкой алгоритмов их определения, проведен</w:t>
      </w:r>
      <w:r w:rsidR="0006725C">
        <w:rPr>
          <w:b w:val="0"/>
          <w:sz w:val="28"/>
          <w:szCs w:val="28"/>
        </w:rPr>
        <w:t>ы</w:t>
      </w:r>
      <w:r w:rsidR="0006725C" w:rsidRPr="0006725C">
        <w:rPr>
          <w:b w:val="0"/>
          <w:sz w:val="28"/>
          <w:szCs w:val="28"/>
        </w:rPr>
        <w:t xml:space="preserve"> анализ доходов и расходов отдельных страховщиков и рейтинговая оценка отечественных страховых компаний;</w:t>
      </w:r>
      <w:r w:rsidR="0006725C">
        <w:rPr>
          <w:b w:val="0"/>
          <w:sz w:val="28"/>
          <w:szCs w:val="28"/>
        </w:rPr>
        <w:t xml:space="preserve"> </w:t>
      </w:r>
      <w:r w:rsidR="0006725C" w:rsidRPr="0006725C">
        <w:rPr>
          <w:b w:val="0"/>
          <w:sz w:val="28"/>
          <w:szCs w:val="28"/>
        </w:rPr>
        <w:t xml:space="preserve">доказана </w:t>
      </w:r>
      <w:r w:rsidR="00B00E18">
        <w:rPr>
          <w:b w:val="0"/>
          <w:sz w:val="28"/>
          <w:szCs w:val="28"/>
        </w:rPr>
        <w:t>необходимость изменения</w:t>
      </w:r>
      <w:r w:rsidR="0006725C" w:rsidRPr="0006725C">
        <w:rPr>
          <w:b w:val="0"/>
          <w:sz w:val="28"/>
          <w:szCs w:val="28"/>
        </w:rPr>
        <w:t xml:space="preserve"> формы отчетности №2 «Отчета о прибылях и убытках» для страховых организаций и </w:t>
      </w:r>
      <w:r w:rsidR="001E4C12">
        <w:rPr>
          <w:b w:val="0"/>
          <w:sz w:val="28"/>
          <w:szCs w:val="28"/>
        </w:rPr>
        <w:t>целесообра</w:t>
      </w:r>
      <w:r w:rsidR="001E4C12">
        <w:rPr>
          <w:b w:val="0"/>
          <w:sz w:val="28"/>
          <w:szCs w:val="28"/>
        </w:rPr>
        <w:t>з</w:t>
      </w:r>
      <w:r w:rsidR="001E4C12">
        <w:rPr>
          <w:b w:val="0"/>
          <w:sz w:val="28"/>
          <w:szCs w:val="28"/>
        </w:rPr>
        <w:t>ность снижени</w:t>
      </w:r>
      <w:r w:rsidR="00B00E18">
        <w:rPr>
          <w:b w:val="0"/>
          <w:sz w:val="28"/>
          <w:szCs w:val="28"/>
        </w:rPr>
        <w:t>я</w:t>
      </w:r>
      <w:r w:rsidR="001E4C12">
        <w:rPr>
          <w:b w:val="0"/>
          <w:sz w:val="28"/>
          <w:szCs w:val="28"/>
        </w:rPr>
        <w:t xml:space="preserve"> норматива по переданным страховым премиям за рубеж</w:t>
      </w:r>
      <w:r w:rsidR="0006725C">
        <w:rPr>
          <w:b w:val="0"/>
          <w:sz w:val="28"/>
          <w:szCs w:val="28"/>
        </w:rPr>
        <w:t>.</w:t>
      </w:r>
    </w:p>
    <w:p w:rsidR="00025AC2" w:rsidRPr="003D7ACB" w:rsidRDefault="000339D0" w:rsidP="00025AC2">
      <w:pPr>
        <w:overflowPunct/>
        <w:autoSpaceDE/>
        <w:autoSpaceDN/>
        <w:adjustRightInd/>
        <w:textAlignment w:val="auto"/>
        <w:rPr>
          <w:bCs/>
          <w:szCs w:val="28"/>
        </w:rPr>
      </w:pPr>
      <w:bookmarkStart w:id="4" w:name="bookmark19"/>
      <w:r w:rsidRPr="003D7ACB">
        <w:rPr>
          <w:bCs/>
          <w:szCs w:val="28"/>
        </w:rPr>
        <w:t>Исследование показало, что анализ доходов и расходов страховщика ц</w:t>
      </w:r>
      <w:r w:rsidRPr="003D7ACB">
        <w:rPr>
          <w:bCs/>
          <w:szCs w:val="28"/>
        </w:rPr>
        <w:t>е</w:t>
      </w:r>
      <w:r w:rsidRPr="003D7ACB">
        <w:rPr>
          <w:bCs/>
          <w:szCs w:val="28"/>
        </w:rPr>
        <w:t>лесообразно проводить отдельно по к</w:t>
      </w:r>
      <w:r w:rsidR="0045062A" w:rsidRPr="003D7ACB">
        <w:rPr>
          <w:bCs/>
          <w:szCs w:val="28"/>
        </w:rPr>
        <w:t>аждому направлению деятельности</w:t>
      </w:r>
      <w:bookmarkEnd w:id="4"/>
      <w:r w:rsidR="00272FDA" w:rsidRPr="003D7ACB">
        <w:rPr>
          <w:szCs w:val="28"/>
          <w:shd w:val="clear" w:color="auto" w:fill="FFFFFF"/>
        </w:rPr>
        <w:t>, кот</w:t>
      </w:r>
      <w:r w:rsidR="00272FDA" w:rsidRPr="003D7ACB">
        <w:rPr>
          <w:szCs w:val="28"/>
          <w:shd w:val="clear" w:color="auto" w:fill="FFFFFF"/>
        </w:rPr>
        <w:t>о</w:t>
      </w:r>
      <w:r w:rsidR="00272FDA" w:rsidRPr="003D7ACB">
        <w:rPr>
          <w:szCs w:val="28"/>
          <w:shd w:val="clear" w:color="auto" w:fill="FFFFFF"/>
        </w:rPr>
        <w:t>рые формируют финансовый результат страховой организации.</w:t>
      </w:r>
      <w:r w:rsidR="00025AC2" w:rsidRPr="003D7ACB">
        <w:rPr>
          <w:bCs/>
          <w:szCs w:val="28"/>
        </w:rPr>
        <w:t xml:space="preserve"> </w:t>
      </w:r>
    </w:p>
    <w:p w:rsidR="00ED746B" w:rsidRDefault="00025AC2" w:rsidP="00272FDA">
      <w:pPr>
        <w:overflowPunct/>
        <w:autoSpaceDE/>
        <w:autoSpaceDN/>
        <w:adjustRightInd/>
        <w:textAlignment w:val="auto"/>
        <w:rPr>
          <w:szCs w:val="28"/>
        </w:rPr>
      </w:pPr>
      <w:r w:rsidRPr="003D7ACB">
        <w:rPr>
          <w:szCs w:val="28"/>
        </w:rPr>
        <w:t xml:space="preserve">В </w:t>
      </w:r>
      <w:r w:rsidR="000E18EE">
        <w:rPr>
          <w:szCs w:val="28"/>
        </w:rPr>
        <w:t xml:space="preserve">работе </w:t>
      </w:r>
      <w:r w:rsidRPr="003D7ACB">
        <w:rPr>
          <w:szCs w:val="28"/>
        </w:rPr>
        <w:t xml:space="preserve">был определен </w:t>
      </w:r>
      <w:r w:rsidR="00B00E18">
        <w:rPr>
          <w:szCs w:val="28"/>
        </w:rPr>
        <w:t xml:space="preserve">перечень </w:t>
      </w:r>
      <w:r w:rsidRPr="003D7ACB">
        <w:rPr>
          <w:szCs w:val="28"/>
        </w:rPr>
        <w:t>показател</w:t>
      </w:r>
      <w:r w:rsidR="00B00E18">
        <w:rPr>
          <w:szCs w:val="28"/>
        </w:rPr>
        <w:t>ей для</w:t>
      </w:r>
      <w:r w:rsidRPr="003D7ACB">
        <w:rPr>
          <w:szCs w:val="28"/>
        </w:rPr>
        <w:t xml:space="preserve"> финансового анализа доходов и расходов страховых компаний</w:t>
      </w:r>
      <w:r w:rsidR="000E18EE">
        <w:rPr>
          <w:szCs w:val="28"/>
        </w:rPr>
        <w:t xml:space="preserve"> и </w:t>
      </w:r>
      <w:r w:rsidRPr="003D7ACB">
        <w:rPr>
          <w:szCs w:val="28"/>
        </w:rPr>
        <w:t>их рентабельности</w:t>
      </w:r>
      <w:r w:rsidR="000E18EE">
        <w:rPr>
          <w:szCs w:val="28"/>
        </w:rPr>
        <w:t xml:space="preserve">. </w:t>
      </w:r>
      <w:r w:rsidR="00B00E18">
        <w:rPr>
          <w:szCs w:val="28"/>
        </w:rPr>
        <w:t xml:space="preserve">Вместе с тем, </w:t>
      </w:r>
      <w:r w:rsidRPr="003D7ACB">
        <w:rPr>
          <w:szCs w:val="28"/>
        </w:rPr>
        <w:t>разработ</w:t>
      </w:r>
      <w:r w:rsidR="000E18EE">
        <w:rPr>
          <w:szCs w:val="28"/>
        </w:rPr>
        <w:t>к</w:t>
      </w:r>
      <w:r w:rsidR="00B00E18">
        <w:rPr>
          <w:szCs w:val="28"/>
        </w:rPr>
        <w:t>а</w:t>
      </w:r>
      <w:r w:rsidR="000E18EE">
        <w:rPr>
          <w:szCs w:val="28"/>
        </w:rPr>
        <w:t xml:space="preserve"> </w:t>
      </w:r>
      <w:r w:rsidRPr="003D7ACB">
        <w:rPr>
          <w:szCs w:val="28"/>
        </w:rPr>
        <w:t>ал</w:t>
      </w:r>
      <w:r>
        <w:rPr>
          <w:szCs w:val="28"/>
        </w:rPr>
        <w:t>горитм</w:t>
      </w:r>
      <w:r w:rsidR="00AB7510">
        <w:rPr>
          <w:szCs w:val="28"/>
        </w:rPr>
        <w:t>ов их определения</w:t>
      </w:r>
      <w:r w:rsidR="000E18EE">
        <w:rPr>
          <w:szCs w:val="28"/>
        </w:rPr>
        <w:t xml:space="preserve"> </w:t>
      </w:r>
      <w:r w:rsidR="00B00E18">
        <w:rPr>
          <w:szCs w:val="28"/>
        </w:rPr>
        <w:t>показала</w:t>
      </w:r>
      <w:r w:rsidR="000E18EE">
        <w:rPr>
          <w:szCs w:val="28"/>
        </w:rPr>
        <w:t xml:space="preserve">, </w:t>
      </w:r>
      <w:r>
        <w:rPr>
          <w:szCs w:val="28"/>
        </w:rPr>
        <w:t xml:space="preserve">что </w:t>
      </w:r>
      <w:r w:rsidR="000E18EE" w:rsidRPr="003D7ACB">
        <w:rPr>
          <w:szCs w:val="28"/>
        </w:rPr>
        <w:t xml:space="preserve">содержание </w:t>
      </w:r>
      <w:r w:rsidR="00762EA6">
        <w:rPr>
          <w:szCs w:val="28"/>
        </w:rPr>
        <w:t>Отчета о пр</w:t>
      </w:r>
      <w:r w:rsidR="00762EA6">
        <w:rPr>
          <w:szCs w:val="28"/>
        </w:rPr>
        <w:t>и</w:t>
      </w:r>
      <w:r w:rsidR="00762EA6">
        <w:rPr>
          <w:szCs w:val="28"/>
        </w:rPr>
        <w:t xml:space="preserve">былях и убытках (далее – </w:t>
      </w:r>
      <w:r w:rsidR="00762EA6" w:rsidRPr="003D7ACB">
        <w:rPr>
          <w:szCs w:val="28"/>
        </w:rPr>
        <w:t>ОПУ</w:t>
      </w:r>
      <w:r w:rsidR="00762EA6">
        <w:rPr>
          <w:szCs w:val="28"/>
        </w:rPr>
        <w:t>)</w:t>
      </w:r>
      <w:r w:rsidR="00762EA6" w:rsidRPr="003D7ACB">
        <w:rPr>
          <w:szCs w:val="28"/>
        </w:rPr>
        <w:t xml:space="preserve"> </w:t>
      </w:r>
      <w:r w:rsidR="00B00E18">
        <w:rPr>
          <w:szCs w:val="28"/>
        </w:rPr>
        <w:t xml:space="preserve">не только </w:t>
      </w:r>
      <w:r w:rsidR="000E18EE" w:rsidRPr="003D7ACB">
        <w:rPr>
          <w:szCs w:val="28"/>
        </w:rPr>
        <w:t xml:space="preserve">не дает </w:t>
      </w:r>
      <w:r w:rsidR="00B00E18">
        <w:rPr>
          <w:szCs w:val="28"/>
        </w:rPr>
        <w:t>полной</w:t>
      </w:r>
      <w:r w:rsidR="000E18EE" w:rsidRPr="003D7ACB">
        <w:rPr>
          <w:szCs w:val="28"/>
        </w:rPr>
        <w:t xml:space="preserve"> информации для оценки деятельности страхов</w:t>
      </w:r>
      <w:r w:rsidR="001E4C12">
        <w:rPr>
          <w:szCs w:val="28"/>
        </w:rPr>
        <w:t>ых</w:t>
      </w:r>
      <w:r w:rsidR="000E18EE" w:rsidRPr="003D7ACB">
        <w:rPr>
          <w:szCs w:val="28"/>
        </w:rPr>
        <w:t xml:space="preserve"> организаци</w:t>
      </w:r>
      <w:r w:rsidR="001E4C12">
        <w:rPr>
          <w:szCs w:val="28"/>
        </w:rPr>
        <w:t>й</w:t>
      </w:r>
      <w:r w:rsidR="000E18EE">
        <w:rPr>
          <w:szCs w:val="28"/>
        </w:rPr>
        <w:t xml:space="preserve">, </w:t>
      </w:r>
      <w:r w:rsidR="00ED746B">
        <w:rPr>
          <w:szCs w:val="28"/>
        </w:rPr>
        <w:t>но и иногда приводит к их иск</w:t>
      </w:r>
      <w:r w:rsidR="00ED746B">
        <w:rPr>
          <w:szCs w:val="28"/>
        </w:rPr>
        <w:t>а</w:t>
      </w:r>
      <w:r w:rsidR="00ED746B">
        <w:rPr>
          <w:szCs w:val="28"/>
        </w:rPr>
        <w:t>жению.</w:t>
      </w:r>
    </w:p>
    <w:p w:rsidR="00025AC2" w:rsidRDefault="00025AC2" w:rsidP="00025AC2">
      <w:pPr>
        <w:overflowPunct/>
        <w:autoSpaceDE/>
        <w:autoSpaceDN/>
        <w:adjustRightInd/>
        <w:textAlignment w:val="auto"/>
        <w:rPr>
          <w:bCs/>
          <w:szCs w:val="28"/>
        </w:rPr>
      </w:pPr>
      <w:r w:rsidRPr="003D7ACB">
        <w:rPr>
          <w:bCs/>
          <w:szCs w:val="28"/>
        </w:rPr>
        <w:t xml:space="preserve">В </w:t>
      </w:r>
      <w:r w:rsidR="00ED746B">
        <w:rPr>
          <w:bCs/>
          <w:szCs w:val="28"/>
        </w:rPr>
        <w:t>целях устранения этих негативов</w:t>
      </w:r>
      <w:r w:rsidRPr="003D7ACB">
        <w:rPr>
          <w:bCs/>
          <w:szCs w:val="28"/>
        </w:rPr>
        <w:t xml:space="preserve"> нами был</w:t>
      </w:r>
      <w:r w:rsidR="00762EA6">
        <w:rPr>
          <w:bCs/>
          <w:szCs w:val="28"/>
        </w:rPr>
        <w:t>а</w:t>
      </w:r>
      <w:r w:rsidRPr="003D7ACB">
        <w:rPr>
          <w:bCs/>
          <w:szCs w:val="28"/>
        </w:rPr>
        <w:t xml:space="preserve"> разработана новая форма «Отчета о прибылях и убытках»,</w:t>
      </w:r>
      <w:r w:rsidR="00ED746B">
        <w:rPr>
          <w:bCs/>
          <w:szCs w:val="28"/>
        </w:rPr>
        <w:t xml:space="preserve"> внедрение которой </w:t>
      </w:r>
      <w:r w:rsidR="00762EA6" w:rsidRPr="003D7ACB">
        <w:rPr>
          <w:szCs w:val="28"/>
        </w:rPr>
        <w:t xml:space="preserve">повысит </w:t>
      </w:r>
      <w:proofErr w:type="spellStart"/>
      <w:r w:rsidR="00762EA6" w:rsidRPr="003D7ACB">
        <w:rPr>
          <w:szCs w:val="28"/>
        </w:rPr>
        <w:t>аналитичность</w:t>
      </w:r>
      <w:proofErr w:type="spellEnd"/>
      <w:r w:rsidR="00762EA6" w:rsidRPr="003D7ACB">
        <w:rPr>
          <w:szCs w:val="28"/>
        </w:rPr>
        <w:t xml:space="preserve"> и достоверно</w:t>
      </w:r>
      <w:r w:rsidR="00ED746B">
        <w:rPr>
          <w:szCs w:val="28"/>
        </w:rPr>
        <w:t xml:space="preserve">сть </w:t>
      </w:r>
      <w:r w:rsidR="00762EA6" w:rsidRPr="003D7ACB">
        <w:rPr>
          <w:szCs w:val="28"/>
        </w:rPr>
        <w:t>результат</w:t>
      </w:r>
      <w:r w:rsidR="00ED746B">
        <w:rPr>
          <w:szCs w:val="28"/>
        </w:rPr>
        <w:t>ов</w:t>
      </w:r>
      <w:r w:rsidR="00762EA6" w:rsidRPr="003D7ACB">
        <w:rPr>
          <w:szCs w:val="28"/>
        </w:rPr>
        <w:t xml:space="preserve"> деятельности страховой организации</w:t>
      </w:r>
      <w:r w:rsidR="00C92505">
        <w:rPr>
          <w:szCs w:val="28"/>
        </w:rPr>
        <w:t xml:space="preserve">. В таблице </w:t>
      </w:r>
      <w:r w:rsidR="00ED746B">
        <w:rPr>
          <w:szCs w:val="28"/>
        </w:rPr>
        <w:t>5</w:t>
      </w:r>
      <w:r w:rsidR="00C92505">
        <w:rPr>
          <w:bCs/>
          <w:szCs w:val="28"/>
        </w:rPr>
        <w:t xml:space="preserve"> приведены основные разделы предлагае</w:t>
      </w:r>
      <w:r w:rsidR="003238C0">
        <w:rPr>
          <w:bCs/>
          <w:szCs w:val="28"/>
        </w:rPr>
        <w:t>мой формы.</w:t>
      </w:r>
    </w:p>
    <w:p w:rsidR="00EA474C" w:rsidRDefault="00EA474C" w:rsidP="00EA474C">
      <w:pPr>
        <w:pStyle w:val="a5"/>
        <w:spacing w:before="0" w:beforeAutospacing="0" w:after="0" w:afterAutospacing="0"/>
        <w:ind w:firstLine="709"/>
        <w:jc w:val="both"/>
        <w:rPr>
          <w:bCs/>
          <w:sz w:val="28"/>
          <w:szCs w:val="28"/>
        </w:rPr>
      </w:pPr>
      <w:r>
        <w:rPr>
          <w:bCs/>
          <w:sz w:val="28"/>
          <w:szCs w:val="28"/>
        </w:rPr>
        <w:t>Далее был проведен анализ совокупных доходов и расходов отечестве</w:t>
      </w:r>
      <w:r>
        <w:rPr>
          <w:bCs/>
          <w:sz w:val="28"/>
          <w:szCs w:val="28"/>
        </w:rPr>
        <w:t>н</w:t>
      </w:r>
      <w:r>
        <w:rPr>
          <w:bCs/>
          <w:sz w:val="28"/>
          <w:szCs w:val="28"/>
        </w:rPr>
        <w:t xml:space="preserve">ного страхового рынка, который показал его рост </w:t>
      </w:r>
      <w:r w:rsidRPr="003D7ACB">
        <w:rPr>
          <w:bCs/>
          <w:sz w:val="28"/>
          <w:szCs w:val="28"/>
        </w:rPr>
        <w:t xml:space="preserve">за </w:t>
      </w:r>
      <w:proofErr w:type="gramStart"/>
      <w:r w:rsidRPr="003D7ACB">
        <w:rPr>
          <w:bCs/>
          <w:sz w:val="28"/>
          <w:szCs w:val="28"/>
        </w:rPr>
        <w:t>последние</w:t>
      </w:r>
      <w:proofErr w:type="gramEnd"/>
      <w:r w:rsidRPr="003D7ACB">
        <w:rPr>
          <w:bCs/>
          <w:sz w:val="28"/>
          <w:szCs w:val="28"/>
        </w:rPr>
        <w:t xml:space="preserve"> 7 лет</w:t>
      </w:r>
      <w:r>
        <w:rPr>
          <w:bCs/>
          <w:sz w:val="28"/>
          <w:szCs w:val="28"/>
        </w:rPr>
        <w:t xml:space="preserve"> (рис.3)</w:t>
      </w:r>
      <w:r w:rsidRPr="003D7ACB">
        <w:rPr>
          <w:bCs/>
          <w:sz w:val="28"/>
          <w:szCs w:val="28"/>
        </w:rPr>
        <w:t xml:space="preserve">. Количество страховщиков увеличилось с 13 до 16 единиц. </w:t>
      </w:r>
      <w:r>
        <w:rPr>
          <w:bCs/>
          <w:sz w:val="28"/>
          <w:szCs w:val="28"/>
        </w:rPr>
        <w:t>В</w:t>
      </w:r>
      <w:r w:rsidRPr="003D7ACB">
        <w:rPr>
          <w:bCs/>
          <w:sz w:val="28"/>
          <w:szCs w:val="28"/>
        </w:rPr>
        <w:t xml:space="preserve"> среднем страхо</w:t>
      </w:r>
      <w:r w:rsidRPr="003D7ACB">
        <w:rPr>
          <w:bCs/>
          <w:sz w:val="28"/>
          <w:szCs w:val="28"/>
        </w:rPr>
        <w:t>в</w:t>
      </w:r>
      <w:r>
        <w:rPr>
          <w:bCs/>
          <w:sz w:val="28"/>
          <w:szCs w:val="28"/>
        </w:rPr>
        <w:t xml:space="preserve">щики собирают </w:t>
      </w:r>
      <w:r w:rsidRPr="003D7ACB">
        <w:rPr>
          <w:bCs/>
          <w:sz w:val="28"/>
          <w:szCs w:val="28"/>
        </w:rPr>
        <w:t xml:space="preserve">454,7 </w:t>
      </w:r>
      <w:proofErr w:type="spellStart"/>
      <w:r w:rsidRPr="003D7ACB">
        <w:rPr>
          <w:bCs/>
          <w:sz w:val="28"/>
          <w:szCs w:val="28"/>
        </w:rPr>
        <w:t>млн</w:t>
      </w:r>
      <w:proofErr w:type="gramStart"/>
      <w:r w:rsidRPr="003D7ACB">
        <w:rPr>
          <w:bCs/>
          <w:sz w:val="28"/>
          <w:szCs w:val="28"/>
        </w:rPr>
        <w:t>.с</w:t>
      </w:r>
      <w:proofErr w:type="gramEnd"/>
      <w:r w:rsidRPr="003D7ACB">
        <w:rPr>
          <w:bCs/>
          <w:sz w:val="28"/>
          <w:szCs w:val="28"/>
        </w:rPr>
        <w:t>омов</w:t>
      </w:r>
      <w:proofErr w:type="spellEnd"/>
      <w:r>
        <w:rPr>
          <w:bCs/>
          <w:sz w:val="28"/>
          <w:szCs w:val="28"/>
        </w:rPr>
        <w:t xml:space="preserve"> премий в год</w:t>
      </w:r>
      <w:r w:rsidRPr="003D7ACB">
        <w:rPr>
          <w:bCs/>
          <w:sz w:val="28"/>
          <w:szCs w:val="28"/>
        </w:rPr>
        <w:t>, из них выплаты составля</w:t>
      </w:r>
      <w:r>
        <w:rPr>
          <w:bCs/>
          <w:sz w:val="28"/>
          <w:szCs w:val="28"/>
        </w:rPr>
        <w:t>ли</w:t>
      </w:r>
      <w:r w:rsidRPr="003D7ACB">
        <w:rPr>
          <w:bCs/>
          <w:sz w:val="28"/>
          <w:szCs w:val="28"/>
        </w:rPr>
        <w:t xml:space="preserve"> 40,1 </w:t>
      </w:r>
      <w:proofErr w:type="spellStart"/>
      <w:r w:rsidRPr="003D7ACB">
        <w:rPr>
          <w:bCs/>
          <w:sz w:val="28"/>
          <w:szCs w:val="28"/>
        </w:rPr>
        <w:t>млн.сомов</w:t>
      </w:r>
      <w:proofErr w:type="spellEnd"/>
      <w:r w:rsidRPr="003D7ACB">
        <w:rPr>
          <w:bCs/>
          <w:sz w:val="28"/>
          <w:szCs w:val="28"/>
        </w:rPr>
        <w:t xml:space="preserve"> и 414,6 </w:t>
      </w:r>
      <w:proofErr w:type="spellStart"/>
      <w:r w:rsidRPr="003D7ACB">
        <w:rPr>
          <w:bCs/>
          <w:sz w:val="28"/>
          <w:szCs w:val="28"/>
        </w:rPr>
        <w:t>млн.сомов</w:t>
      </w:r>
      <w:proofErr w:type="spellEnd"/>
      <w:r w:rsidRPr="003D7ACB">
        <w:rPr>
          <w:bCs/>
          <w:sz w:val="28"/>
          <w:szCs w:val="28"/>
        </w:rPr>
        <w:t xml:space="preserve"> </w:t>
      </w:r>
      <w:r>
        <w:rPr>
          <w:bCs/>
          <w:sz w:val="28"/>
          <w:szCs w:val="28"/>
        </w:rPr>
        <w:t xml:space="preserve">среднегодового </w:t>
      </w:r>
      <w:r w:rsidRPr="003D7ACB">
        <w:rPr>
          <w:bCs/>
          <w:sz w:val="28"/>
          <w:szCs w:val="28"/>
        </w:rPr>
        <w:t xml:space="preserve">валового дохода. </w:t>
      </w:r>
      <w:r>
        <w:rPr>
          <w:bCs/>
          <w:sz w:val="28"/>
          <w:szCs w:val="28"/>
        </w:rPr>
        <w:t xml:space="preserve">Рост </w:t>
      </w:r>
      <w:r w:rsidRPr="003D7ACB">
        <w:rPr>
          <w:bCs/>
          <w:sz w:val="28"/>
          <w:szCs w:val="28"/>
        </w:rPr>
        <w:t xml:space="preserve"> чистого денежного потока страховщиков составляет за семь лет от 81,1% до 96,2%, а в среднем 31,2% от собранных сумм страховых премий. </w:t>
      </w:r>
    </w:p>
    <w:p w:rsidR="00C92505" w:rsidRPr="000257C4" w:rsidRDefault="00C92505" w:rsidP="00121A8F">
      <w:pPr>
        <w:overflowPunct/>
        <w:autoSpaceDE/>
        <w:autoSpaceDN/>
        <w:adjustRightInd/>
        <w:spacing w:line="360" w:lineRule="auto"/>
        <w:ind w:firstLine="0"/>
        <w:jc w:val="left"/>
        <w:textAlignment w:val="auto"/>
        <w:rPr>
          <w:bCs/>
          <w:szCs w:val="28"/>
        </w:rPr>
      </w:pPr>
      <w:r w:rsidRPr="000257C4">
        <w:rPr>
          <w:bCs/>
          <w:szCs w:val="28"/>
        </w:rPr>
        <w:lastRenderedPageBreak/>
        <w:t xml:space="preserve">Таблица </w:t>
      </w:r>
      <w:r w:rsidR="00ED746B">
        <w:rPr>
          <w:bCs/>
          <w:szCs w:val="28"/>
        </w:rPr>
        <w:t>5</w:t>
      </w:r>
      <w:r w:rsidRPr="000257C4">
        <w:rPr>
          <w:bCs/>
          <w:szCs w:val="28"/>
        </w:rPr>
        <w:t xml:space="preserve"> – </w:t>
      </w:r>
      <w:r w:rsidR="00ED746B">
        <w:rPr>
          <w:bCs/>
          <w:szCs w:val="28"/>
        </w:rPr>
        <w:t>Фрагмент п</w:t>
      </w:r>
      <w:r w:rsidRPr="000257C4">
        <w:rPr>
          <w:bCs/>
          <w:szCs w:val="28"/>
        </w:rPr>
        <w:t>редлагаем</w:t>
      </w:r>
      <w:r w:rsidR="00ED746B">
        <w:rPr>
          <w:bCs/>
          <w:szCs w:val="28"/>
        </w:rPr>
        <w:t>ой формы</w:t>
      </w:r>
      <w:r w:rsidRPr="000257C4">
        <w:rPr>
          <w:bCs/>
          <w:szCs w:val="28"/>
        </w:rPr>
        <w:t xml:space="preserve"> «Отчета о прибылях и убытках» </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6"/>
        <w:gridCol w:w="850"/>
        <w:gridCol w:w="1134"/>
        <w:gridCol w:w="1138"/>
      </w:tblGrid>
      <w:tr w:rsidR="00C92505" w:rsidRPr="00EA474C" w:rsidTr="00EA474C">
        <w:trPr>
          <w:jc w:val="center"/>
        </w:trPr>
        <w:tc>
          <w:tcPr>
            <w:tcW w:w="6526" w:type="dxa"/>
          </w:tcPr>
          <w:p w:rsidR="00C92505" w:rsidRPr="00EA474C" w:rsidRDefault="00C92505" w:rsidP="00EA474C">
            <w:pPr>
              <w:ind w:firstLine="0"/>
              <w:jc w:val="center"/>
              <w:rPr>
                <w:sz w:val="22"/>
                <w:szCs w:val="22"/>
              </w:rPr>
            </w:pPr>
            <w:r w:rsidRPr="00EA474C">
              <w:rPr>
                <w:sz w:val="22"/>
                <w:szCs w:val="22"/>
              </w:rPr>
              <w:t>Наименование показателя</w:t>
            </w:r>
          </w:p>
        </w:tc>
        <w:tc>
          <w:tcPr>
            <w:tcW w:w="850" w:type="dxa"/>
          </w:tcPr>
          <w:p w:rsidR="00C92505" w:rsidRPr="00EA474C" w:rsidRDefault="00C92505" w:rsidP="00EA474C">
            <w:pPr>
              <w:ind w:left="-57" w:right="-57" w:firstLine="0"/>
              <w:jc w:val="center"/>
              <w:rPr>
                <w:sz w:val="22"/>
                <w:szCs w:val="22"/>
              </w:rPr>
            </w:pPr>
            <w:r w:rsidRPr="00EA474C">
              <w:rPr>
                <w:sz w:val="22"/>
                <w:szCs w:val="22"/>
              </w:rPr>
              <w:t>Код строки</w:t>
            </w:r>
          </w:p>
        </w:tc>
        <w:tc>
          <w:tcPr>
            <w:tcW w:w="1134" w:type="dxa"/>
          </w:tcPr>
          <w:p w:rsidR="00C92505" w:rsidRPr="00EA474C" w:rsidRDefault="00C92505" w:rsidP="00EA474C">
            <w:pPr>
              <w:ind w:left="-57" w:right="-57" w:firstLine="0"/>
              <w:jc w:val="center"/>
              <w:rPr>
                <w:sz w:val="22"/>
                <w:szCs w:val="22"/>
              </w:rPr>
            </w:pPr>
            <w:r w:rsidRPr="00EA474C">
              <w:rPr>
                <w:sz w:val="22"/>
                <w:szCs w:val="22"/>
              </w:rPr>
              <w:t>За пред</w:t>
            </w:r>
            <w:r w:rsidR="00ED746B" w:rsidRPr="00EA474C">
              <w:rPr>
                <w:sz w:val="22"/>
                <w:szCs w:val="22"/>
              </w:rPr>
              <w:t>ы</w:t>
            </w:r>
            <w:r w:rsidR="00ED746B" w:rsidRPr="00EA474C">
              <w:rPr>
                <w:sz w:val="22"/>
                <w:szCs w:val="22"/>
              </w:rPr>
              <w:t>дущий</w:t>
            </w:r>
            <w:r w:rsidRPr="00EA474C">
              <w:rPr>
                <w:sz w:val="22"/>
                <w:szCs w:val="22"/>
              </w:rPr>
              <w:t xml:space="preserve"> год</w:t>
            </w:r>
          </w:p>
        </w:tc>
        <w:tc>
          <w:tcPr>
            <w:tcW w:w="1138" w:type="dxa"/>
          </w:tcPr>
          <w:p w:rsidR="00C92505" w:rsidRPr="00EA474C" w:rsidRDefault="00C92505" w:rsidP="00EA474C">
            <w:pPr>
              <w:ind w:left="-57" w:right="-57" w:firstLine="0"/>
              <w:jc w:val="center"/>
              <w:rPr>
                <w:sz w:val="22"/>
                <w:szCs w:val="22"/>
              </w:rPr>
            </w:pPr>
            <w:r w:rsidRPr="00EA474C">
              <w:rPr>
                <w:sz w:val="22"/>
                <w:szCs w:val="22"/>
              </w:rPr>
              <w:t>За отч</w:t>
            </w:r>
            <w:r w:rsidR="00ED746B" w:rsidRPr="00EA474C">
              <w:rPr>
                <w:sz w:val="22"/>
                <w:szCs w:val="22"/>
              </w:rPr>
              <w:t>е</w:t>
            </w:r>
            <w:r w:rsidR="00ED746B" w:rsidRPr="00EA474C">
              <w:rPr>
                <w:sz w:val="22"/>
                <w:szCs w:val="22"/>
              </w:rPr>
              <w:t>т</w:t>
            </w:r>
            <w:r w:rsidR="00ED746B" w:rsidRPr="00EA474C">
              <w:rPr>
                <w:sz w:val="22"/>
                <w:szCs w:val="22"/>
              </w:rPr>
              <w:t>ный</w:t>
            </w:r>
            <w:r w:rsidRPr="00EA474C">
              <w:rPr>
                <w:sz w:val="22"/>
                <w:szCs w:val="22"/>
              </w:rPr>
              <w:t xml:space="preserve"> год</w:t>
            </w:r>
          </w:p>
        </w:tc>
      </w:tr>
      <w:tr w:rsidR="00C92505" w:rsidRPr="00EA474C" w:rsidTr="00EA474C">
        <w:trPr>
          <w:jc w:val="center"/>
        </w:trPr>
        <w:tc>
          <w:tcPr>
            <w:tcW w:w="6526" w:type="dxa"/>
          </w:tcPr>
          <w:p w:rsidR="00C92505" w:rsidRPr="00EA474C" w:rsidRDefault="00C92505" w:rsidP="005E02E1">
            <w:pPr>
              <w:ind w:firstLine="0"/>
              <w:jc w:val="left"/>
              <w:rPr>
                <w:sz w:val="22"/>
                <w:szCs w:val="22"/>
              </w:rPr>
            </w:pPr>
            <w:r w:rsidRPr="00EA474C">
              <w:rPr>
                <w:sz w:val="22"/>
                <w:szCs w:val="22"/>
              </w:rPr>
              <w:t>І. Технический результат по страхованию иному, чем страхование жизни (010-020-030)</w:t>
            </w:r>
          </w:p>
        </w:tc>
        <w:tc>
          <w:tcPr>
            <w:tcW w:w="850" w:type="dxa"/>
          </w:tcPr>
          <w:p w:rsidR="00C92505" w:rsidRPr="00EA474C" w:rsidRDefault="00C92505" w:rsidP="002C3835">
            <w:pPr>
              <w:ind w:firstLine="0"/>
              <w:jc w:val="center"/>
              <w:rPr>
                <w:sz w:val="22"/>
                <w:szCs w:val="22"/>
              </w:rPr>
            </w:pPr>
            <w:r w:rsidRPr="00EA474C">
              <w:rPr>
                <w:sz w:val="22"/>
                <w:szCs w:val="22"/>
              </w:rPr>
              <w:t>040</w:t>
            </w:r>
          </w:p>
        </w:tc>
        <w:tc>
          <w:tcPr>
            <w:tcW w:w="1134" w:type="dxa"/>
          </w:tcPr>
          <w:p w:rsidR="00C92505" w:rsidRPr="00EA474C" w:rsidRDefault="00C92505" w:rsidP="002C3835">
            <w:pPr>
              <w:ind w:firstLine="0"/>
              <w:jc w:val="center"/>
              <w:rPr>
                <w:sz w:val="22"/>
                <w:szCs w:val="22"/>
              </w:rPr>
            </w:pPr>
          </w:p>
        </w:tc>
        <w:tc>
          <w:tcPr>
            <w:tcW w:w="1138" w:type="dxa"/>
          </w:tcPr>
          <w:p w:rsidR="00C92505" w:rsidRPr="00EA474C" w:rsidRDefault="00C92505" w:rsidP="002C3835">
            <w:pPr>
              <w:ind w:firstLine="0"/>
              <w:jc w:val="center"/>
              <w:rPr>
                <w:sz w:val="22"/>
                <w:szCs w:val="22"/>
              </w:rPr>
            </w:pPr>
          </w:p>
        </w:tc>
      </w:tr>
      <w:tr w:rsidR="00C92505" w:rsidRPr="00EA474C" w:rsidTr="00EA474C">
        <w:trPr>
          <w:jc w:val="center"/>
        </w:trPr>
        <w:tc>
          <w:tcPr>
            <w:tcW w:w="6526" w:type="dxa"/>
          </w:tcPr>
          <w:p w:rsidR="00C92505" w:rsidRPr="00EA474C" w:rsidRDefault="00C92505" w:rsidP="005E02E1">
            <w:pPr>
              <w:ind w:firstLine="0"/>
              <w:jc w:val="left"/>
              <w:rPr>
                <w:sz w:val="22"/>
                <w:szCs w:val="22"/>
              </w:rPr>
            </w:pPr>
            <w:r w:rsidRPr="00EA474C">
              <w:rPr>
                <w:sz w:val="22"/>
                <w:szCs w:val="22"/>
              </w:rPr>
              <w:t>ІІ. Технический результат по страхованию жизни (050-060-070)</w:t>
            </w:r>
          </w:p>
        </w:tc>
        <w:tc>
          <w:tcPr>
            <w:tcW w:w="850" w:type="dxa"/>
          </w:tcPr>
          <w:p w:rsidR="00C92505" w:rsidRPr="00EA474C" w:rsidRDefault="00C92505" w:rsidP="002C3835">
            <w:pPr>
              <w:ind w:firstLine="0"/>
              <w:jc w:val="center"/>
              <w:rPr>
                <w:sz w:val="22"/>
                <w:szCs w:val="22"/>
              </w:rPr>
            </w:pPr>
            <w:r w:rsidRPr="00EA474C">
              <w:rPr>
                <w:sz w:val="22"/>
                <w:szCs w:val="22"/>
              </w:rPr>
              <w:t>080</w:t>
            </w:r>
          </w:p>
        </w:tc>
        <w:tc>
          <w:tcPr>
            <w:tcW w:w="1134" w:type="dxa"/>
          </w:tcPr>
          <w:p w:rsidR="00C92505" w:rsidRPr="00EA474C" w:rsidRDefault="00C92505" w:rsidP="002C3835">
            <w:pPr>
              <w:ind w:firstLine="0"/>
              <w:jc w:val="center"/>
              <w:rPr>
                <w:sz w:val="22"/>
                <w:szCs w:val="22"/>
              </w:rPr>
            </w:pPr>
          </w:p>
        </w:tc>
        <w:tc>
          <w:tcPr>
            <w:tcW w:w="1138" w:type="dxa"/>
          </w:tcPr>
          <w:p w:rsidR="00C92505" w:rsidRPr="00EA474C" w:rsidRDefault="00C92505" w:rsidP="002C3835">
            <w:pPr>
              <w:ind w:firstLine="0"/>
              <w:jc w:val="center"/>
              <w:rPr>
                <w:sz w:val="22"/>
                <w:szCs w:val="22"/>
              </w:rPr>
            </w:pPr>
          </w:p>
        </w:tc>
      </w:tr>
      <w:tr w:rsidR="00C92505" w:rsidRPr="00EA474C" w:rsidTr="00EA474C">
        <w:trPr>
          <w:jc w:val="center"/>
        </w:trPr>
        <w:tc>
          <w:tcPr>
            <w:tcW w:w="6526" w:type="dxa"/>
          </w:tcPr>
          <w:p w:rsidR="00C92505" w:rsidRPr="00EA474C" w:rsidRDefault="00C92505" w:rsidP="005E02E1">
            <w:pPr>
              <w:ind w:firstLine="0"/>
              <w:jc w:val="left"/>
              <w:rPr>
                <w:sz w:val="22"/>
                <w:szCs w:val="22"/>
              </w:rPr>
            </w:pPr>
            <w:r w:rsidRPr="00EA474C">
              <w:rPr>
                <w:sz w:val="22"/>
                <w:szCs w:val="22"/>
              </w:rPr>
              <w:t>ΙΙΙ. Прочие доходы от операционной деятельности</w:t>
            </w:r>
          </w:p>
        </w:tc>
        <w:tc>
          <w:tcPr>
            <w:tcW w:w="850" w:type="dxa"/>
          </w:tcPr>
          <w:p w:rsidR="00C92505" w:rsidRPr="00EA474C" w:rsidRDefault="00C92505" w:rsidP="002C3835">
            <w:pPr>
              <w:ind w:firstLine="0"/>
              <w:jc w:val="center"/>
              <w:rPr>
                <w:sz w:val="22"/>
                <w:szCs w:val="22"/>
              </w:rPr>
            </w:pPr>
            <w:r w:rsidRPr="00EA474C">
              <w:rPr>
                <w:sz w:val="22"/>
                <w:szCs w:val="22"/>
              </w:rPr>
              <w:t>090</w:t>
            </w:r>
          </w:p>
        </w:tc>
        <w:tc>
          <w:tcPr>
            <w:tcW w:w="1134" w:type="dxa"/>
          </w:tcPr>
          <w:p w:rsidR="00C92505" w:rsidRPr="00EA474C" w:rsidRDefault="00C92505" w:rsidP="002C3835">
            <w:pPr>
              <w:ind w:firstLine="0"/>
              <w:jc w:val="center"/>
              <w:rPr>
                <w:sz w:val="22"/>
                <w:szCs w:val="22"/>
              </w:rPr>
            </w:pPr>
          </w:p>
        </w:tc>
        <w:tc>
          <w:tcPr>
            <w:tcW w:w="1138" w:type="dxa"/>
          </w:tcPr>
          <w:p w:rsidR="00C92505" w:rsidRPr="00EA474C" w:rsidRDefault="00C92505" w:rsidP="002C3835">
            <w:pPr>
              <w:ind w:firstLine="0"/>
              <w:jc w:val="center"/>
              <w:rPr>
                <w:sz w:val="22"/>
                <w:szCs w:val="22"/>
              </w:rPr>
            </w:pPr>
          </w:p>
        </w:tc>
      </w:tr>
      <w:tr w:rsidR="00C92505" w:rsidRPr="00EA474C" w:rsidTr="00EA474C">
        <w:trPr>
          <w:jc w:val="center"/>
        </w:trPr>
        <w:tc>
          <w:tcPr>
            <w:tcW w:w="6526" w:type="dxa"/>
          </w:tcPr>
          <w:p w:rsidR="00C92505" w:rsidRPr="00EA474C" w:rsidRDefault="00C92505" w:rsidP="005E02E1">
            <w:pPr>
              <w:ind w:firstLine="0"/>
              <w:jc w:val="left"/>
              <w:rPr>
                <w:sz w:val="22"/>
                <w:szCs w:val="22"/>
              </w:rPr>
            </w:pPr>
            <w:r w:rsidRPr="00EA474C">
              <w:rPr>
                <w:sz w:val="22"/>
                <w:szCs w:val="22"/>
              </w:rPr>
              <w:t xml:space="preserve">ΙV. Прочие расходы </w:t>
            </w:r>
            <w:proofErr w:type="gramStart"/>
            <w:r w:rsidRPr="00EA474C">
              <w:rPr>
                <w:sz w:val="22"/>
                <w:szCs w:val="22"/>
              </w:rPr>
              <w:t>по операционной</w:t>
            </w:r>
            <w:proofErr w:type="gramEnd"/>
            <w:r w:rsidRPr="00EA474C">
              <w:rPr>
                <w:sz w:val="22"/>
                <w:szCs w:val="22"/>
              </w:rPr>
              <w:t xml:space="preserve"> деятельности</w:t>
            </w:r>
          </w:p>
        </w:tc>
        <w:tc>
          <w:tcPr>
            <w:tcW w:w="850" w:type="dxa"/>
          </w:tcPr>
          <w:p w:rsidR="00C92505" w:rsidRPr="00EA474C" w:rsidRDefault="00C92505" w:rsidP="002C3835">
            <w:pPr>
              <w:ind w:firstLine="0"/>
              <w:jc w:val="center"/>
              <w:rPr>
                <w:sz w:val="22"/>
                <w:szCs w:val="22"/>
              </w:rPr>
            </w:pPr>
            <w:r w:rsidRPr="00EA474C">
              <w:rPr>
                <w:sz w:val="22"/>
                <w:szCs w:val="22"/>
              </w:rPr>
              <w:t>100</w:t>
            </w:r>
          </w:p>
        </w:tc>
        <w:tc>
          <w:tcPr>
            <w:tcW w:w="1134" w:type="dxa"/>
          </w:tcPr>
          <w:p w:rsidR="00C92505" w:rsidRPr="00EA474C" w:rsidRDefault="00C92505" w:rsidP="002C3835">
            <w:pPr>
              <w:ind w:firstLine="0"/>
              <w:jc w:val="center"/>
              <w:rPr>
                <w:sz w:val="22"/>
                <w:szCs w:val="22"/>
              </w:rPr>
            </w:pPr>
          </w:p>
        </w:tc>
        <w:tc>
          <w:tcPr>
            <w:tcW w:w="1138" w:type="dxa"/>
          </w:tcPr>
          <w:p w:rsidR="00C92505" w:rsidRPr="00EA474C" w:rsidRDefault="00C92505" w:rsidP="002C3835">
            <w:pPr>
              <w:ind w:firstLine="0"/>
              <w:jc w:val="center"/>
              <w:rPr>
                <w:sz w:val="22"/>
                <w:szCs w:val="22"/>
              </w:rPr>
            </w:pPr>
          </w:p>
        </w:tc>
      </w:tr>
      <w:tr w:rsidR="00C92505" w:rsidRPr="00EA474C" w:rsidTr="00EA474C">
        <w:trPr>
          <w:jc w:val="center"/>
        </w:trPr>
        <w:tc>
          <w:tcPr>
            <w:tcW w:w="6526" w:type="dxa"/>
          </w:tcPr>
          <w:p w:rsidR="00C92505" w:rsidRPr="00EA474C" w:rsidRDefault="00C92505" w:rsidP="00EA474C">
            <w:pPr>
              <w:ind w:left="-57" w:right="-57" w:firstLine="0"/>
              <w:jc w:val="center"/>
              <w:rPr>
                <w:b/>
                <w:sz w:val="22"/>
                <w:szCs w:val="22"/>
              </w:rPr>
            </w:pPr>
            <w:r w:rsidRPr="00EA474C">
              <w:rPr>
                <w:b/>
                <w:sz w:val="22"/>
                <w:szCs w:val="22"/>
              </w:rPr>
              <w:t>Всего результат от оказания страховых услуг</w:t>
            </w:r>
            <w:r w:rsidR="00EA474C">
              <w:rPr>
                <w:b/>
                <w:sz w:val="22"/>
                <w:szCs w:val="22"/>
              </w:rPr>
              <w:t xml:space="preserve"> </w:t>
            </w:r>
            <w:r w:rsidRPr="00EA474C">
              <w:rPr>
                <w:b/>
                <w:sz w:val="22"/>
                <w:szCs w:val="22"/>
              </w:rPr>
              <w:t>(040+080+090-100)</w:t>
            </w:r>
          </w:p>
        </w:tc>
        <w:tc>
          <w:tcPr>
            <w:tcW w:w="850" w:type="dxa"/>
          </w:tcPr>
          <w:p w:rsidR="00C92505" w:rsidRPr="00EA474C" w:rsidRDefault="00C92505" w:rsidP="002C3835">
            <w:pPr>
              <w:ind w:firstLine="0"/>
              <w:jc w:val="center"/>
              <w:rPr>
                <w:b/>
                <w:sz w:val="22"/>
                <w:szCs w:val="22"/>
              </w:rPr>
            </w:pPr>
            <w:r w:rsidRPr="00EA474C">
              <w:rPr>
                <w:b/>
                <w:sz w:val="22"/>
                <w:szCs w:val="22"/>
              </w:rPr>
              <w:t>110</w:t>
            </w:r>
          </w:p>
        </w:tc>
        <w:tc>
          <w:tcPr>
            <w:tcW w:w="1134" w:type="dxa"/>
          </w:tcPr>
          <w:p w:rsidR="00C92505" w:rsidRPr="00EA474C" w:rsidRDefault="00C92505" w:rsidP="002C3835">
            <w:pPr>
              <w:ind w:firstLine="0"/>
              <w:jc w:val="center"/>
              <w:rPr>
                <w:b/>
                <w:sz w:val="22"/>
                <w:szCs w:val="22"/>
              </w:rPr>
            </w:pPr>
          </w:p>
        </w:tc>
        <w:tc>
          <w:tcPr>
            <w:tcW w:w="1138" w:type="dxa"/>
          </w:tcPr>
          <w:p w:rsidR="00C92505" w:rsidRPr="00EA474C" w:rsidRDefault="00C92505" w:rsidP="002C3835">
            <w:pPr>
              <w:ind w:firstLine="0"/>
              <w:jc w:val="center"/>
              <w:rPr>
                <w:b/>
                <w:sz w:val="22"/>
                <w:szCs w:val="22"/>
              </w:rPr>
            </w:pPr>
          </w:p>
        </w:tc>
      </w:tr>
      <w:tr w:rsidR="00C92505" w:rsidRPr="00EA474C" w:rsidTr="00EA474C">
        <w:trPr>
          <w:jc w:val="center"/>
        </w:trPr>
        <w:tc>
          <w:tcPr>
            <w:tcW w:w="6526" w:type="dxa"/>
          </w:tcPr>
          <w:p w:rsidR="00C92505" w:rsidRPr="00EA474C" w:rsidRDefault="00C92505" w:rsidP="00EA474C">
            <w:pPr>
              <w:ind w:left="-57" w:right="-57" w:firstLine="0"/>
              <w:jc w:val="left"/>
              <w:rPr>
                <w:sz w:val="22"/>
                <w:szCs w:val="22"/>
              </w:rPr>
            </w:pPr>
            <w:r w:rsidRPr="00EA474C">
              <w:rPr>
                <w:sz w:val="22"/>
                <w:szCs w:val="22"/>
              </w:rPr>
              <w:t>V. Результат от инвестиционной страховой деятельности (120-130)</w:t>
            </w:r>
          </w:p>
        </w:tc>
        <w:tc>
          <w:tcPr>
            <w:tcW w:w="850" w:type="dxa"/>
          </w:tcPr>
          <w:p w:rsidR="00C92505" w:rsidRPr="00EA474C" w:rsidRDefault="00C92505" w:rsidP="002C3835">
            <w:pPr>
              <w:ind w:firstLine="0"/>
              <w:jc w:val="center"/>
              <w:rPr>
                <w:sz w:val="22"/>
                <w:szCs w:val="22"/>
              </w:rPr>
            </w:pPr>
            <w:r w:rsidRPr="00EA474C">
              <w:rPr>
                <w:sz w:val="22"/>
                <w:szCs w:val="22"/>
              </w:rPr>
              <w:t>140</w:t>
            </w:r>
          </w:p>
        </w:tc>
        <w:tc>
          <w:tcPr>
            <w:tcW w:w="1134" w:type="dxa"/>
          </w:tcPr>
          <w:p w:rsidR="00C92505" w:rsidRPr="00EA474C" w:rsidRDefault="00C92505" w:rsidP="002C3835">
            <w:pPr>
              <w:ind w:firstLine="0"/>
              <w:jc w:val="center"/>
              <w:rPr>
                <w:sz w:val="22"/>
                <w:szCs w:val="22"/>
              </w:rPr>
            </w:pPr>
          </w:p>
        </w:tc>
        <w:tc>
          <w:tcPr>
            <w:tcW w:w="1138" w:type="dxa"/>
          </w:tcPr>
          <w:p w:rsidR="00C92505" w:rsidRPr="00EA474C" w:rsidRDefault="00C92505" w:rsidP="002C3835">
            <w:pPr>
              <w:ind w:firstLine="0"/>
              <w:jc w:val="center"/>
              <w:rPr>
                <w:sz w:val="22"/>
                <w:szCs w:val="22"/>
              </w:rPr>
            </w:pPr>
          </w:p>
        </w:tc>
      </w:tr>
      <w:tr w:rsidR="00C92505" w:rsidRPr="00EA474C" w:rsidTr="00EA474C">
        <w:trPr>
          <w:jc w:val="center"/>
        </w:trPr>
        <w:tc>
          <w:tcPr>
            <w:tcW w:w="6526" w:type="dxa"/>
          </w:tcPr>
          <w:p w:rsidR="00C92505" w:rsidRPr="00EA474C" w:rsidRDefault="00C92505" w:rsidP="00EA474C">
            <w:pPr>
              <w:ind w:firstLine="0"/>
              <w:jc w:val="left"/>
              <w:rPr>
                <w:sz w:val="22"/>
                <w:szCs w:val="22"/>
              </w:rPr>
            </w:pPr>
            <w:r w:rsidRPr="00EA474C">
              <w:rPr>
                <w:sz w:val="22"/>
                <w:szCs w:val="22"/>
              </w:rPr>
              <w:t>VΙ. Административные расходы</w:t>
            </w:r>
          </w:p>
        </w:tc>
        <w:tc>
          <w:tcPr>
            <w:tcW w:w="850" w:type="dxa"/>
          </w:tcPr>
          <w:p w:rsidR="00C92505" w:rsidRPr="00EA474C" w:rsidRDefault="00C92505" w:rsidP="002C3835">
            <w:pPr>
              <w:ind w:firstLine="0"/>
              <w:jc w:val="center"/>
              <w:rPr>
                <w:sz w:val="22"/>
                <w:szCs w:val="22"/>
              </w:rPr>
            </w:pPr>
            <w:r w:rsidRPr="00EA474C">
              <w:rPr>
                <w:sz w:val="22"/>
                <w:szCs w:val="22"/>
              </w:rPr>
              <w:t>150</w:t>
            </w:r>
          </w:p>
        </w:tc>
        <w:tc>
          <w:tcPr>
            <w:tcW w:w="1134" w:type="dxa"/>
          </w:tcPr>
          <w:p w:rsidR="00C92505" w:rsidRPr="00EA474C" w:rsidRDefault="00C92505" w:rsidP="002C3835">
            <w:pPr>
              <w:ind w:firstLine="0"/>
              <w:jc w:val="center"/>
              <w:rPr>
                <w:sz w:val="22"/>
                <w:szCs w:val="22"/>
              </w:rPr>
            </w:pPr>
          </w:p>
        </w:tc>
        <w:tc>
          <w:tcPr>
            <w:tcW w:w="1138" w:type="dxa"/>
          </w:tcPr>
          <w:p w:rsidR="00C92505" w:rsidRPr="00EA474C" w:rsidRDefault="00C92505" w:rsidP="002C3835">
            <w:pPr>
              <w:ind w:firstLine="0"/>
              <w:jc w:val="center"/>
              <w:rPr>
                <w:sz w:val="22"/>
                <w:szCs w:val="22"/>
              </w:rPr>
            </w:pPr>
          </w:p>
        </w:tc>
      </w:tr>
      <w:tr w:rsidR="00C92505" w:rsidRPr="00EA474C" w:rsidTr="00EA474C">
        <w:trPr>
          <w:jc w:val="center"/>
        </w:trPr>
        <w:tc>
          <w:tcPr>
            <w:tcW w:w="6526" w:type="dxa"/>
          </w:tcPr>
          <w:p w:rsidR="00C92505" w:rsidRPr="00EA474C" w:rsidRDefault="00C92505" w:rsidP="005E02E1">
            <w:pPr>
              <w:ind w:firstLine="0"/>
              <w:jc w:val="center"/>
              <w:rPr>
                <w:b/>
                <w:sz w:val="22"/>
                <w:szCs w:val="22"/>
                <w:highlight w:val="yellow"/>
              </w:rPr>
            </w:pPr>
            <w:r w:rsidRPr="00EA474C">
              <w:rPr>
                <w:b/>
                <w:sz w:val="22"/>
                <w:szCs w:val="22"/>
              </w:rPr>
              <w:t>Результат от страховой деятельности (040+080+140-150)</w:t>
            </w:r>
          </w:p>
        </w:tc>
        <w:tc>
          <w:tcPr>
            <w:tcW w:w="850" w:type="dxa"/>
          </w:tcPr>
          <w:p w:rsidR="00C92505" w:rsidRPr="00EA474C" w:rsidRDefault="00C92505" w:rsidP="002C3835">
            <w:pPr>
              <w:ind w:firstLine="0"/>
              <w:jc w:val="center"/>
              <w:rPr>
                <w:b/>
                <w:sz w:val="22"/>
                <w:szCs w:val="22"/>
              </w:rPr>
            </w:pPr>
            <w:r w:rsidRPr="00EA474C">
              <w:rPr>
                <w:b/>
                <w:sz w:val="22"/>
                <w:szCs w:val="22"/>
              </w:rPr>
              <w:t>160</w:t>
            </w:r>
          </w:p>
        </w:tc>
        <w:tc>
          <w:tcPr>
            <w:tcW w:w="1134" w:type="dxa"/>
          </w:tcPr>
          <w:p w:rsidR="00C92505" w:rsidRPr="00EA474C" w:rsidRDefault="00C92505" w:rsidP="002C3835">
            <w:pPr>
              <w:ind w:firstLine="0"/>
              <w:jc w:val="center"/>
              <w:rPr>
                <w:b/>
                <w:sz w:val="22"/>
                <w:szCs w:val="22"/>
              </w:rPr>
            </w:pPr>
          </w:p>
        </w:tc>
        <w:tc>
          <w:tcPr>
            <w:tcW w:w="1138" w:type="dxa"/>
          </w:tcPr>
          <w:p w:rsidR="00C92505" w:rsidRPr="00EA474C" w:rsidRDefault="00C92505" w:rsidP="002C3835">
            <w:pPr>
              <w:ind w:firstLine="0"/>
              <w:jc w:val="center"/>
              <w:rPr>
                <w:b/>
                <w:sz w:val="22"/>
                <w:szCs w:val="22"/>
              </w:rPr>
            </w:pPr>
          </w:p>
        </w:tc>
      </w:tr>
      <w:tr w:rsidR="00C92505" w:rsidRPr="00EA474C" w:rsidTr="00EA474C">
        <w:trPr>
          <w:jc w:val="center"/>
        </w:trPr>
        <w:tc>
          <w:tcPr>
            <w:tcW w:w="6526" w:type="dxa"/>
          </w:tcPr>
          <w:p w:rsidR="00C92505" w:rsidRPr="00EA474C" w:rsidRDefault="00C92505" w:rsidP="00EA474C">
            <w:pPr>
              <w:ind w:firstLine="0"/>
              <w:jc w:val="left"/>
              <w:rPr>
                <w:sz w:val="22"/>
                <w:szCs w:val="22"/>
              </w:rPr>
            </w:pPr>
            <w:r w:rsidRPr="00EA474C">
              <w:rPr>
                <w:sz w:val="22"/>
                <w:szCs w:val="22"/>
              </w:rPr>
              <w:t xml:space="preserve">VΙΙ. Результат </w:t>
            </w:r>
            <w:proofErr w:type="spellStart"/>
            <w:r w:rsidRPr="00EA474C">
              <w:rPr>
                <w:sz w:val="22"/>
                <w:szCs w:val="22"/>
              </w:rPr>
              <w:t>неоперационной</w:t>
            </w:r>
            <w:proofErr w:type="spellEnd"/>
            <w:r w:rsidRPr="00EA474C">
              <w:rPr>
                <w:sz w:val="22"/>
                <w:szCs w:val="22"/>
              </w:rPr>
              <w:t xml:space="preserve"> деятельности (170-180+190+200)</w:t>
            </w:r>
          </w:p>
        </w:tc>
        <w:tc>
          <w:tcPr>
            <w:tcW w:w="850" w:type="dxa"/>
          </w:tcPr>
          <w:p w:rsidR="00C92505" w:rsidRPr="00EA474C" w:rsidRDefault="00C92505" w:rsidP="002C3835">
            <w:pPr>
              <w:ind w:firstLine="0"/>
              <w:jc w:val="center"/>
              <w:rPr>
                <w:sz w:val="22"/>
                <w:szCs w:val="22"/>
              </w:rPr>
            </w:pPr>
            <w:r w:rsidRPr="00EA474C">
              <w:rPr>
                <w:sz w:val="22"/>
                <w:szCs w:val="22"/>
              </w:rPr>
              <w:t>210</w:t>
            </w:r>
          </w:p>
        </w:tc>
        <w:tc>
          <w:tcPr>
            <w:tcW w:w="1134" w:type="dxa"/>
          </w:tcPr>
          <w:p w:rsidR="00C92505" w:rsidRPr="00EA474C" w:rsidRDefault="00C92505" w:rsidP="002C3835">
            <w:pPr>
              <w:ind w:firstLine="0"/>
              <w:jc w:val="center"/>
              <w:rPr>
                <w:sz w:val="22"/>
                <w:szCs w:val="22"/>
              </w:rPr>
            </w:pPr>
          </w:p>
        </w:tc>
        <w:tc>
          <w:tcPr>
            <w:tcW w:w="1138" w:type="dxa"/>
          </w:tcPr>
          <w:p w:rsidR="00C92505" w:rsidRPr="00EA474C" w:rsidRDefault="00C92505" w:rsidP="002C3835">
            <w:pPr>
              <w:ind w:firstLine="0"/>
              <w:jc w:val="center"/>
              <w:rPr>
                <w:sz w:val="22"/>
                <w:szCs w:val="22"/>
              </w:rPr>
            </w:pPr>
          </w:p>
        </w:tc>
      </w:tr>
      <w:tr w:rsidR="00C92505" w:rsidRPr="00EA474C" w:rsidTr="00EA474C">
        <w:trPr>
          <w:jc w:val="center"/>
        </w:trPr>
        <w:tc>
          <w:tcPr>
            <w:tcW w:w="6526" w:type="dxa"/>
          </w:tcPr>
          <w:p w:rsidR="00C92505" w:rsidRPr="00EA474C" w:rsidRDefault="00C92505" w:rsidP="005E02E1">
            <w:pPr>
              <w:ind w:firstLine="0"/>
              <w:jc w:val="center"/>
              <w:rPr>
                <w:b/>
                <w:sz w:val="22"/>
                <w:szCs w:val="22"/>
              </w:rPr>
            </w:pPr>
            <w:r w:rsidRPr="00EA474C">
              <w:rPr>
                <w:b/>
                <w:sz w:val="22"/>
                <w:szCs w:val="22"/>
              </w:rPr>
              <w:t>Прибыль или убыток отчетного периода до налогообложения (160+210)</w:t>
            </w:r>
          </w:p>
        </w:tc>
        <w:tc>
          <w:tcPr>
            <w:tcW w:w="850" w:type="dxa"/>
          </w:tcPr>
          <w:p w:rsidR="00C92505" w:rsidRPr="00EA474C" w:rsidRDefault="00C92505" w:rsidP="002C3835">
            <w:pPr>
              <w:ind w:firstLine="0"/>
              <w:jc w:val="center"/>
              <w:rPr>
                <w:b/>
                <w:sz w:val="22"/>
                <w:szCs w:val="22"/>
              </w:rPr>
            </w:pPr>
            <w:r w:rsidRPr="00EA474C">
              <w:rPr>
                <w:b/>
                <w:sz w:val="22"/>
                <w:szCs w:val="22"/>
              </w:rPr>
              <w:t>220</w:t>
            </w:r>
          </w:p>
        </w:tc>
        <w:tc>
          <w:tcPr>
            <w:tcW w:w="1134" w:type="dxa"/>
          </w:tcPr>
          <w:p w:rsidR="00C92505" w:rsidRPr="00EA474C" w:rsidRDefault="00C92505" w:rsidP="002C3835">
            <w:pPr>
              <w:ind w:firstLine="0"/>
              <w:jc w:val="center"/>
              <w:rPr>
                <w:b/>
                <w:sz w:val="22"/>
                <w:szCs w:val="22"/>
              </w:rPr>
            </w:pPr>
          </w:p>
        </w:tc>
        <w:tc>
          <w:tcPr>
            <w:tcW w:w="1138" w:type="dxa"/>
          </w:tcPr>
          <w:p w:rsidR="00C92505" w:rsidRPr="00EA474C" w:rsidRDefault="00C92505" w:rsidP="002C3835">
            <w:pPr>
              <w:ind w:firstLine="0"/>
              <w:jc w:val="center"/>
              <w:rPr>
                <w:b/>
                <w:sz w:val="22"/>
                <w:szCs w:val="22"/>
              </w:rPr>
            </w:pPr>
          </w:p>
        </w:tc>
      </w:tr>
      <w:tr w:rsidR="00C92505" w:rsidRPr="00EA474C" w:rsidTr="00EA474C">
        <w:trPr>
          <w:jc w:val="center"/>
        </w:trPr>
        <w:tc>
          <w:tcPr>
            <w:tcW w:w="6526" w:type="dxa"/>
          </w:tcPr>
          <w:p w:rsidR="00C92505" w:rsidRPr="00EA474C" w:rsidRDefault="00C92505" w:rsidP="005E02E1">
            <w:pPr>
              <w:ind w:firstLine="0"/>
              <w:jc w:val="left"/>
              <w:rPr>
                <w:sz w:val="22"/>
                <w:szCs w:val="22"/>
              </w:rPr>
            </w:pPr>
            <w:r w:rsidRPr="00EA474C">
              <w:rPr>
                <w:sz w:val="22"/>
                <w:szCs w:val="22"/>
              </w:rPr>
              <w:t>Расходы по налогу на прибыль от деятельности</w:t>
            </w:r>
          </w:p>
        </w:tc>
        <w:tc>
          <w:tcPr>
            <w:tcW w:w="850" w:type="dxa"/>
          </w:tcPr>
          <w:p w:rsidR="00C92505" w:rsidRPr="00EA474C" w:rsidRDefault="00C92505" w:rsidP="002C3835">
            <w:pPr>
              <w:ind w:firstLine="0"/>
              <w:jc w:val="center"/>
              <w:rPr>
                <w:sz w:val="22"/>
                <w:szCs w:val="22"/>
              </w:rPr>
            </w:pPr>
            <w:r w:rsidRPr="00EA474C">
              <w:rPr>
                <w:sz w:val="22"/>
                <w:szCs w:val="22"/>
              </w:rPr>
              <w:t>230</w:t>
            </w:r>
          </w:p>
        </w:tc>
        <w:tc>
          <w:tcPr>
            <w:tcW w:w="1134" w:type="dxa"/>
          </w:tcPr>
          <w:p w:rsidR="00C92505" w:rsidRPr="00EA474C" w:rsidRDefault="00C92505" w:rsidP="002C3835">
            <w:pPr>
              <w:ind w:firstLine="0"/>
              <w:jc w:val="center"/>
              <w:rPr>
                <w:sz w:val="22"/>
                <w:szCs w:val="22"/>
              </w:rPr>
            </w:pPr>
          </w:p>
        </w:tc>
        <w:tc>
          <w:tcPr>
            <w:tcW w:w="1138" w:type="dxa"/>
          </w:tcPr>
          <w:p w:rsidR="00C92505" w:rsidRPr="00EA474C" w:rsidRDefault="00C92505" w:rsidP="002C3835">
            <w:pPr>
              <w:ind w:firstLine="0"/>
              <w:jc w:val="center"/>
              <w:rPr>
                <w:sz w:val="22"/>
                <w:szCs w:val="22"/>
              </w:rPr>
            </w:pPr>
          </w:p>
        </w:tc>
      </w:tr>
      <w:tr w:rsidR="00C92505" w:rsidRPr="00EA474C" w:rsidTr="00EA474C">
        <w:trPr>
          <w:jc w:val="center"/>
        </w:trPr>
        <w:tc>
          <w:tcPr>
            <w:tcW w:w="6526" w:type="dxa"/>
          </w:tcPr>
          <w:p w:rsidR="00C92505" w:rsidRPr="00EA474C" w:rsidRDefault="00C92505" w:rsidP="005E02E1">
            <w:pPr>
              <w:ind w:firstLine="0"/>
              <w:jc w:val="left"/>
              <w:rPr>
                <w:sz w:val="22"/>
                <w:szCs w:val="22"/>
              </w:rPr>
            </w:pPr>
            <w:r w:rsidRPr="00EA474C">
              <w:rPr>
                <w:sz w:val="22"/>
                <w:szCs w:val="22"/>
              </w:rPr>
              <w:t>Чистая прибыль или убыток отчётного года (</w:t>
            </w:r>
            <w:r w:rsidR="005E02E1" w:rsidRPr="00EA474C">
              <w:rPr>
                <w:sz w:val="22"/>
                <w:szCs w:val="22"/>
              </w:rPr>
              <w:t>220-230</w:t>
            </w:r>
            <w:r w:rsidRPr="00EA474C">
              <w:rPr>
                <w:sz w:val="22"/>
                <w:szCs w:val="22"/>
              </w:rPr>
              <w:t>)</w:t>
            </w:r>
          </w:p>
        </w:tc>
        <w:tc>
          <w:tcPr>
            <w:tcW w:w="850" w:type="dxa"/>
          </w:tcPr>
          <w:p w:rsidR="00C92505" w:rsidRPr="00EA474C" w:rsidRDefault="00C92505" w:rsidP="002C3835">
            <w:pPr>
              <w:ind w:firstLine="0"/>
              <w:jc w:val="center"/>
              <w:rPr>
                <w:sz w:val="22"/>
                <w:szCs w:val="22"/>
              </w:rPr>
            </w:pPr>
            <w:r w:rsidRPr="00EA474C">
              <w:rPr>
                <w:sz w:val="22"/>
                <w:szCs w:val="22"/>
              </w:rPr>
              <w:t>240</w:t>
            </w:r>
          </w:p>
        </w:tc>
        <w:tc>
          <w:tcPr>
            <w:tcW w:w="1134" w:type="dxa"/>
          </w:tcPr>
          <w:p w:rsidR="00C92505" w:rsidRPr="00EA474C" w:rsidRDefault="00C92505" w:rsidP="002C3835">
            <w:pPr>
              <w:ind w:firstLine="0"/>
              <w:jc w:val="center"/>
              <w:rPr>
                <w:sz w:val="22"/>
                <w:szCs w:val="22"/>
              </w:rPr>
            </w:pPr>
          </w:p>
        </w:tc>
        <w:tc>
          <w:tcPr>
            <w:tcW w:w="1138" w:type="dxa"/>
          </w:tcPr>
          <w:p w:rsidR="00C92505" w:rsidRPr="00EA474C" w:rsidRDefault="00C92505" w:rsidP="002C3835">
            <w:pPr>
              <w:ind w:firstLine="0"/>
              <w:jc w:val="center"/>
              <w:rPr>
                <w:sz w:val="22"/>
                <w:szCs w:val="22"/>
              </w:rPr>
            </w:pPr>
          </w:p>
        </w:tc>
      </w:tr>
    </w:tbl>
    <w:p w:rsidR="00C92505" w:rsidRDefault="00C92505" w:rsidP="00543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spacing w:before="120"/>
        <w:textAlignment w:val="auto"/>
        <w:rPr>
          <w:b/>
          <w:bCs/>
          <w:sz w:val="24"/>
          <w:szCs w:val="24"/>
        </w:rPr>
      </w:pPr>
      <w:r w:rsidRPr="005431C8">
        <w:rPr>
          <w:sz w:val="24"/>
          <w:szCs w:val="24"/>
        </w:rPr>
        <w:t>Примечание</w:t>
      </w:r>
      <w:r w:rsidR="005431C8">
        <w:rPr>
          <w:sz w:val="24"/>
          <w:szCs w:val="24"/>
        </w:rPr>
        <w:t xml:space="preserve"> - С</w:t>
      </w:r>
      <w:r>
        <w:rPr>
          <w:sz w:val="24"/>
          <w:szCs w:val="24"/>
        </w:rPr>
        <w:t>оставлено</w:t>
      </w:r>
      <w:r w:rsidRPr="0097167B">
        <w:rPr>
          <w:sz w:val="24"/>
          <w:szCs w:val="24"/>
        </w:rPr>
        <w:t xml:space="preserve"> автором</w:t>
      </w:r>
      <w:r>
        <w:rPr>
          <w:sz w:val="24"/>
          <w:szCs w:val="24"/>
        </w:rPr>
        <w:t xml:space="preserve"> </w:t>
      </w:r>
    </w:p>
    <w:p w:rsidR="00C92505" w:rsidRDefault="00C92505" w:rsidP="005431C8">
      <w:pPr>
        <w:overflowPunct/>
        <w:autoSpaceDE/>
        <w:autoSpaceDN/>
        <w:adjustRightInd/>
        <w:spacing w:line="360" w:lineRule="auto"/>
        <w:textAlignment w:val="auto"/>
        <w:rPr>
          <w:bCs/>
          <w:szCs w:val="28"/>
        </w:rPr>
      </w:pPr>
    </w:p>
    <w:p w:rsidR="00F1742D" w:rsidRPr="003D7ACB" w:rsidRDefault="00F1742D" w:rsidP="00F1742D">
      <w:pPr>
        <w:pStyle w:val="a5"/>
        <w:spacing w:before="0" w:beforeAutospacing="0" w:after="0" w:afterAutospacing="0"/>
        <w:jc w:val="center"/>
        <w:rPr>
          <w:bCs/>
          <w:sz w:val="28"/>
          <w:szCs w:val="28"/>
        </w:rPr>
      </w:pPr>
      <w:r w:rsidRPr="003D7ACB">
        <w:rPr>
          <w:bCs/>
          <w:noProof/>
          <w:sz w:val="28"/>
          <w:szCs w:val="28"/>
        </w:rPr>
        <w:drawing>
          <wp:inline distT="0" distB="0" distL="0" distR="0" wp14:anchorId="46D2066A" wp14:editId="024CE2EF">
            <wp:extent cx="5908431" cy="2793442"/>
            <wp:effectExtent l="0" t="0" r="0" b="0"/>
            <wp:docPr id="27"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F1742D" w:rsidRPr="000257C4" w:rsidRDefault="00F1742D" w:rsidP="009A1977">
      <w:pPr>
        <w:suppressAutoHyphens/>
        <w:jc w:val="left"/>
        <w:rPr>
          <w:szCs w:val="28"/>
        </w:rPr>
      </w:pPr>
      <w:r w:rsidRPr="000257C4">
        <w:rPr>
          <w:szCs w:val="28"/>
        </w:rPr>
        <w:t>Р</w:t>
      </w:r>
      <w:r w:rsidR="005E02E1" w:rsidRPr="000257C4">
        <w:rPr>
          <w:szCs w:val="28"/>
        </w:rPr>
        <w:t>ис.</w:t>
      </w:r>
      <w:r w:rsidR="00BF46E7">
        <w:rPr>
          <w:szCs w:val="28"/>
        </w:rPr>
        <w:t>3</w:t>
      </w:r>
      <w:r w:rsidRPr="000257C4">
        <w:rPr>
          <w:szCs w:val="28"/>
        </w:rPr>
        <w:t>. Динамика и состав совокупных страховых премий на страховом рынке Кыргызстана за 2006-2012гг.</w:t>
      </w:r>
    </w:p>
    <w:p w:rsidR="0006725C" w:rsidRDefault="00F1742D" w:rsidP="00EA47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spacing w:before="60" w:line="480" w:lineRule="auto"/>
        <w:textAlignment w:val="auto"/>
        <w:rPr>
          <w:sz w:val="24"/>
          <w:szCs w:val="24"/>
        </w:rPr>
      </w:pPr>
      <w:r w:rsidRPr="005431C8">
        <w:rPr>
          <w:sz w:val="24"/>
          <w:szCs w:val="24"/>
        </w:rPr>
        <w:t>Примечание</w:t>
      </w:r>
      <w:r w:rsidR="005431C8">
        <w:rPr>
          <w:sz w:val="24"/>
          <w:szCs w:val="24"/>
        </w:rPr>
        <w:t xml:space="preserve"> - С</w:t>
      </w:r>
      <w:r>
        <w:rPr>
          <w:sz w:val="24"/>
          <w:szCs w:val="24"/>
        </w:rPr>
        <w:t>оставлено</w:t>
      </w:r>
      <w:r w:rsidRPr="0097167B">
        <w:rPr>
          <w:sz w:val="24"/>
          <w:szCs w:val="24"/>
        </w:rPr>
        <w:t xml:space="preserve"> автором</w:t>
      </w:r>
      <w:r>
        <w:rPr>
          <w:sz w:val="24"/>
          <w:szCs w:val="24"/>
        </w:rPr>
        <w:t xml:space="preserve"> </w:t>
      </w:r>
      <w:r w:rsidRPr="00F1742D">
        <w:rPr>
          <w:sz w:val="24"/>
          <w:szCs w:val="24"/>
        </w:rPr>
        <w:t xml:space="preserve">по материалам </w:t>
      </w:r>
      <w:proofErr w:type="spellStart"/>
      <w:r w:rsidRPr="00F1742D">
        <w:rPr>
          <w:sz w:val="24"/>
          <w:szCs w:val="24"/>
        </w:rPr>
        <w:t>Госфиннадзора</w:t>
      </w:r>
      <w:proofErr w:type="spellEnd"/>
      <w:r w:rsidRPr="00F1742D">
        <w:rPr>
          <w:sz w:val="24"/>
          <w:szCs w:val="24"/>
        </w:rPr>
        <w:t xml:space="preserve"> </w:t>
      </w:r>
    </w:p>
    <w:p w:rsidR="00EA474C" w:rsidRPr="003D7ACB" w:rsidRDefault="003C54A8" w:rsidP="00EA474C">
      <w:pPr>
        <w:overflowPunct/>
        <w:autoSpaceDE/>
        <w:autoSpaceDN/>
        <w:adjustRightInd/>
        <w:textAlignment w:val="auto"/>
        <w:rPr>
          <w:bCs/>
          <w:szCs w:val="28"/>
        </w:rPr>
      </w:pPr>
      <w:r w:rsidRPr="003D7ACB">
        <w:rPr>
          <w:bCs/>
          <w:szCs w:val="28"/>
        </w:rPr>
        <w:t>Анализ состав</w:t>
      </w:r>
      <w:r>
        <w:rPr>
          <w:bCs/>
          <w:szCs w:val="28"/>
        </w:rPr>
        <w:t>а</w:t>
      </w:r>
      <w:r w:rsidRPr="003D7ACB">
        <w:rPr>
          <w:bCs/>
          <w:szCs w:val="28"/>
        </w:rPr>
        <w:t xml:space="preserve"> собранных </w:t>
      </w:r>
      <w:r>
        <w:rPr>
          <w:bCs/>
          <w:szCs w:val="28"/>
        </w:rPr>
        <w:t xml:space="preserve">совокупных </w:t>
      </w:r>
      <w:r w:rsidRPr="003D7ACB">
        <w:rPr>
          <w:bCs/>
          <w:szCs w:val="28"/>
        </w:rPr>
        <w:t xml:space="preserve">страховых премий показал, что размер премий, принятых в перестрахование по сравнению </w:t>
      </w:r>
      <w:proofErr w:type="gramStart"/>
      <w:r w:rsidRPr="003D7ACB">
        <w:rPr>
          <w:bCs/>
          <w:szCs w:val="28"/>
        </w:rPr>
        <w:t>с</w:t>
      </w:r>
      <w:proofErr w:type="gramEnd"/>
      <w:r w:rsidRPr="003D7ACB">
        <w:rPr>
          <w:bCs/>
          <w:szCs w:val="28"/>
        </w:rPr>
        <w:t xml:space="preserve"> переданными н</w:t>
      </w:r>
      <w:r w:rsidRPr="003D7ACB">
        <w:rPr>
          <w:bCs/>
          <w:szCs w:val="28"/>
        </w:rPr>
        <w:t>е</w:t>
      </w:r>
      <w:r w:rsidRPr="003D7ACB">
        <w:rPr>
          <w:bCs/>
          <w:szCs w:val="28"/>
        </w:rPr>
        <w:t>велик</w:t>
      </w:r>
      <w:r>
        <w:rPr>
          <w:bCs/>
          <w:szCs w:val="28"/>
        </w:rPr>
        <w:t xml:space="preserve"> (табл. 6)</w:t>
      </w:r>
      <w:r w:rsidRPr="003D7ACB">
        <w:rPr>
          <w:bCs/>
          <w:szCs w:val="28"/>
        </w:rPr>
        <w:t>. Это говорит о некоем недоверии отечественных страховщиков друг другу, о нежелании зарубежных страховых компаний передавать часть рисков нашим перестраховщикам и об отсутствии рынка перестраховочных услуг в стране.</w:t>
      </w:r>
      <w:r w:rsidR="00B94F1E">
        <w:rPr>
          <w:bCs/>
          <w:szCs w:val="28"/>
        </w:rPr>
        <w:t xml:space="preserve"> </w:t>
      </w:r>
      <w:r w:rsidR="00EA474C">
        <w:rPr>
          <w:bCs/>
          <w:szCs w:val="28"/>
        </w:rPr>
        <w:t>И</w:t>
      </w:r>
      <w:r w:rsidR="00EA474C" w:rsidRPr="003D7ACB">
        <w:rPr>
          <w:bCs/>
          <w:szCs w:val="28"/>
        </w:rPr>
        <w:t xml:space="preserve">з всех собранных премий </w:t>
      </w:r>
      <w:r w:rsidR="00EA474C">
        <w:rPr>
          <w:bCs/>
          <w:szCs w:val="28"/>
        </w:rPr>
        <w:t>у</w:t>
      </w:r>
      <w:r w:rsidR="00EA474C" w:rsidRPr="003D7ACB">
        <w:rPr>
          <w:bCs/>
          <w:szCs w:val="28"/>
        </w:rPr>
        <w:t xml:space="preserve"> страховщиков остается в среднем только 34,6%. Большая их часть, т.е. 64,0% или 2036,3 </w:t>
      </w:r>
      <w:proofErr w:type="spellStart"/>
      <w:r w:rsidR="00EA474C" w:rsidRPr="003D7ACB">
        <w:rPr>
          <w:bCs/>
          <w:szCs w:val="28"/>
        </w:rPr>
        <w:t>млн</w:t>
      </w:r>
      <w:proofErr w:type="gramStart"/>
      <w:r w:rsidR="00EA474C" w:rsidRPr="003D7ACB">
        <w:rPr>
          <w:bCs/>
          <w:szCs w:val="28"/>
        </w:rPr>
        <w:t>.с</w:t>
      </w:r>
      <w:proofErr w:type="gramEnd"/>
      <w:r w:rsidR="00EA474C" w:rsidRPr="003D7ACB">
        <w:rPr>
          <w:bCs/>
          <w:szCs w:val="28"/>
        </w:rPr>
        <w:t>ом</w:t>
      </w:r>
      <w:proofErr w:type="spellEnd"/>
      <w:r w:rsidR="00EA474C" w:rsidRPr="003D7ACB">
        <w:rPr>
          <w:bCs/>
          <w:szCs w:val="28"/>
        </w:rPr>
        <w:t xml:space="preserve"> за 7 лет ушла за рубеж в качестве перестраховочных премий. Это свидетельствует </w:t>
      </w:r>
      <w:r w:rsidR="00EA474C">
        <w:rPr>
          <w:bCs/>
          <w:szCs w:val="28"/>
        </w:rPr>
        <w:t>о росте п</w:t>
      </w:r>
      <w:r w:rsidR="00EA474C">
        <w:rPr>
          <w:bCs/>
          <w:szCs w:val="28"/>
        </w:rPr>
        <w:t>о</w:t>
      </w:r>
      <w:r w:rsidR="00EA474C">
        <w:rPr>
          <w:bCs/>
          <w:szCs w:val="28"/>
        </w:rPr>
        <w:t>средничества</w:t>
      </w:r>
      <w:r w:rsidR="00EA474C" w:rsidRPr="003D7ACB">
        <w:rPr>
          <w:bCs/>
          <w:szCs w:val="28"/>
        </w:rPr>
        <w:t xml:space="preserve"> отечественны</w:t>
      </w:r>
      <w:r w:rsidR="00EA474C">
        <w:rPr>
          <w:bCs/>
          <w:szCs w:val="28"/>
        </w:rPr>
        <w:t>х</w:t>
      </w:r>
      <w:r w:rsidR="00EA474C" w:rsidRPr="003D7ACB">
        <w:rPr>
          <w:bCs/>
          <w:szCs w:val="28"/>
        </w:rPr>
        <w:t xml:space="preserve"> страховщик</w:t>
      </w:r>
      <w:r w:rsidR="00EA474C">
        <w:rPr>
          <w:bCs/>
          <w:szCs w:val="28"/>
        </w:rPr>
        <w:t>ов в ущерб своей ф</w:t>
      </w:r>
      <w:r w:rsidR="00EA474C" w:rsidRPr="003D7ACB">
        <w:rPr>
          <w:bCs/>
          <w:szCs w:val="28"/>
        </w:rPr>
        <w:t>ункциональной р</w:t>
      </w:r>
      <w:r w:rsidR="00EA474C" w:rsidRPr="003D7ACB">
        <w:rPr>
          <w:bCs/>
          <w:szCs w:val="28"/>
        </w:rPr>
        <w:t>о</w:t>
      </w:r>
      <w:r w:rsidR="00EA474C" w:rsidRPr="003D7ACB">
        <w:rPr>
          <w:bCs/>
          <w:szCs w:val="28"/>
        </w:rPr>
        <w:t xml:space="preserve">ли, </w:t>
      </w:r>
      <w:r w:rsidR="00EA474C">
        <w:rPr>
          <w:bCs/>
          <w:szCs w:val="28"/>
        </w:rPr>
        <w:t>тем самым создавая условия для</w:t>
      </w:r>
      <w:r w:rsidR="00EA474C" w:rsidRPr="003D7ACB">
        <w:rPr>
          <w:bCs/>
          <w:szCs w:val="28"/>
        </w:rPr>
        <w:t xml:space="preserve"> массово</w:t>
      </w:r>
      <w:r w:rsidR="00EA474C">
        <w:rPr>
          <w:bCs/>
          <w:szCs w:val="28"/>
        </w:rPr>
        <w:t>го</w:t>
      </w:r>
      <w:r w:rsidR="00EA474C" w:rsidRPr="003D7ACB">
        <w:rPr>
          <w:bCs/>
          <w:szCs w:val="28"/>
        </w:rPr>
        <w:t xml:space="preserve"> отток</w:t>
      </w:r>
      <w:r w:rsidR="00EA474C">
        <w:rPr>
          <w:bCs/>
          <w:szCs w:val="28"/>
        </w:rPr>
        <w:t>а</w:t>
      </w:r>
      <w:r w:rsidR="00EA474C" w:rsidRPr="003D7ACB">
        <w:rPr>
          <w:bCs/>
          <w:szCs w:val="28"/>
        </w:rPr>
        <w:t xml:space="preserve"> наличности из стра</w:t>
      </w:r>
      <w:r w:rsidR="00EA474C">
        <w:rPr>
          <w:bCs/>
          <w:szCs w:val="28"/>
        </w:rPr>
        <w:t>ны</w:t>
      </w:r>
      <w:r w:rsidR="00EA474C" w:rsidRPr="003D7ACB">
        <w:rPr>
          <w:bCs/>
          <w:szCs w:val="28"/>
        </w:rPr>
        <w:t>.</w:t>
      </w:r>
    </w:p>
    <w:p w:rsidR="000257C4" w:rsidRDefault="00D36B89" w:rsidP="000C414C">
      <w:pPr>
        <w:ind w:firstLine="0"/>
        <w:rPr>
          <w:bCs/>
          <w:szCs w:val="28"/>
        </w:rPr>
      </w:pPr>
      <w:r w:rsidRPr="000257C4">
        <w:rPr>
          <w:bCs/>
          <w:szCs w:val="28"/>
        </w:rPr>
        <w:lastRenderedPageBreak/>
        <w:t xml:space="preserve">Таблица </w:t>
      </w:r>
      <w:r w:rsidR="00426496">
        <w:rPr>
          <w:bCs/>
          <w:szCs w:val="28"/>
        </w:rPr>
        <w:t>6</w:t>
      </w:r>
      <w:r w:rsidRPr="000257C4">
        <w:rPr>
          <w:bCs/>
          <w:szCs w:val="28"/>
        </w:rPr>
        <w:t xml:space="preserve"> - Сведения о выплатах страховых возмещений за 2006-2012гг.</w:t>
      </w:r>
      <w:r w:rsidR="007A264C" w:rsidRPr="000257C4">
        <w:rPr>
          <w:bCs/>
          <w:szCs w:val="28"/>
        </w:rPr>
        <w:tab/>
      </w:r>
    </w:p>
    <w:p w:rsidR="00D36B89" w:rsidRPr="000257C4" w:rsidRDefault="00D36B89" w:rsidP="000257C4">
      <w:pPr>
        <w:spacing w:line="276" w:lineRule="auto"/>
        <w:ind w:firstLine="0"/>
        <w:jc w:val="right"/>
        <w:rPr>
          <w:bCs/>
          <w:szCs w:val="28"/>
        </w:rPr>
      </w:pPr>
      <w:r w:rsidRPr="000257C4">
        <w:rPr>
          <w:bCs/>
          <w:szCs w:val="28"/>
        </w:rPr>
        <w:t xml:space="preserve">(в </w:t>
      </w:r>
      <w:proofErr w:type="spellStart"/>
      <w:r w:rsidRPr="000257C4">
        <w:rPr>
          <w:bCs/>
          <w:szCs w:val="28"/>
        </w:rPr>
        <w:t>млн</w:t>
      </w:r>
      <w:proofErr w:type="gramStart"/>
      <w:r w:rsidRPr="000257C4">
        <w:rPr>
          <w:bCs/>
          <w:szCs w:val="28"/>
        </w:rPr>
        <w:t>.с</w:t>
      </w:r>
      <w:proofErr w:type="gramEnd"/>
      <w:r w:rsidRPr="000257C4">
        <w:rPr>
          <w:bCs/>
          <w:szCs w:val="28"/>
        </w:rPr>
        <w:t>омах</w:t>
      </w:r>
      <w:proofErr w:type="spellEnd"/>
      <w:r w:rsidRPr="000257C4">
        <w:rPr>
          <w:bCs/>
          <w:szCs w:val="28"/>
        </w:rPr>
        <w:t>)</w:t>
      </w:r>
    </w:p>
    <w:p w:rsidR="00896B01" w:rsidRDefault="00676C6F" w:rsidP="00896B01">
      <w:pPr>
        <w:overflowPunct/>
        <w:autoSpaceDE/>
        <w:autoSpaceDN/>
        <w:adjustRightInd/>
        <w:ind w:firstLine="0"/>
        <w:jc w:val="center"/>
        <w:textAlignment w:val="auto"/>
        <w:rPr>
          <w:bCs/>
          <w:szCs w:val="28"/>
        </w:rPr>
      </w:pPr>
      <w:r w:rsidRPr="00681070">
        <w:rPr>
          <w:bCs/>
          <w:szCs w:val="28"/>
        </w:rPr>
        <w:object w:dxaOrig="11281" w:dyaOrig="4234">
          <v:shape id="_x0000_i1026" type="#_x0000_t75" style="width:468pt;height:210.75pt" o:ole="">
            <v:imagedata r:id="rId19" o:title=""/>
          </v:shape>
          <o:OLEObject Type="Embed" ProgID="Excel.Sheet.12" ShapeID="_x0000_i1026" DrawAspect="Content" ObjectID="_1442832708" r:id="rId20"/>
        </w:object>
      </w:r>
    </w:p>
    <w:p w:rsidR="0044275B" w:rsidRDefault="0044275B" w:rsidP="00121A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spacing w:before="120" w:line="360" w:lineRule="auto"/>
        <w:textAlignment w:val="auto"/>
        <w:rPr>
          <w:sz w:val="24"/>
          <w:szCs w:val="24"/>
        </w:rPr>
      </w:pPr>
      <w:r w:rsidRPr="00121A8F">
        <w:rPr>
          <w:sz w:val="24"/>
          <w:szCs w:val="24"/>
        </w:rPr>
        <w:t>Примечание</w:t>
      </w:r>
      <w:r w:rsidR="00121A8F">
        <w:rPr>
          <w:sz w:val="24"/>
          <w:szCs w:val="24"/>
        </w:rPr>
        <w:t xml:space="preserve"> - С</w:t>
      </w:r>
      <w:r>
        <w:rPr>
          <w:sz w:val="24"/>
          <w:szCs w:val="24"/>
        </w:rPr>
        <w:t>оставлено</w:t>
      </w:r>
      <w:r w:rsidRPr="0097167B">
        <w:rPr>
          <w:sz w:val="24"/>
          <w:szCs w:val="24"/>
        </w:rPr>
        <w:t xml:space="preserve"> автором</w:t>
      </w:r>
      <w:r>
        <w:rPr>
          <w:sz w:val="24"/>
          <w:szCs w:val="24"/>
        </w:rPr>
        <w:t xml:space="preserve"> </w:t>
      </w:r>
      <w:r w:rsidRPr="00F1742D">
        <w:rPr>
          <w:sz w:val="24"/>
          <w:szCs w:val="24"/>
        </w:rPr>
        <w:t xml:space="preserve">по материалам </w:t>
      </w:r>
      <w:proofErr w:type="spellStart"/>
      <w:r w:rsidRPr="00F1742D">
        <w:rPr>
          <w:sz w:val="24"/>
          <w:szCs w:val="24"/>
        </w:rPr>
        <w:t>Госфиннадзора</w:t>
      </w:r>
      <w:proofErr w:type="spellEnd"/>
      <w:r w:rsidRPr="00F1742D">
        <w:rPr>
          <w:sz w:val="24"/>
          <w:szCs w:val="24"/>
        </w:rPr>
        <w:t xml:space="preserve"> </w:t>
      </w:r>
    </w:p>
    <w:p w:rsidR="00EA474C" w:rsidRPr="003D7ACB" w:rsidRDefault="00EA474C" w:rsidP="00EA474C">
      <w:pPr>
        <w:overflowPunct/>
        <w:autoSpaceDE/>
        <w:autoSpaceDN/>
        <w:adjustRightInd/>
        <w:textAlignment w:val="auto"/>
        <w:rPr>
          <w:bCs/>
          <w:szCs w:val="28"/>
        </w:rPr>
      </w:pPr>
      <w:r>
        <w:rPr>
          <w:bCs/>
          <w:szCs w:val="28"/>
        </w:rPr>
        <w:t>З</w:t>
      </w:r>
      <w:r w:rsidRPr="003D7ACB">
        <w:rPr>
          <w:bCs/>
          <w:szCs w:val="28"/>
        </w:rPr>
        <w:t xml:space="preserve">а </w:t>
      </w:r>
      <w:r>
        <w:rPr>
          <w:bCs/>
          <w:szCs w:val="28"/>
        </w:rPr>
        <w:t xml:space="preserve">рассматриваемый </w:t>
      </w:r>
      <w:r w:rsidRPr="003D7ACB">
        <w:rPr>
          <w:bCs/>
          <w:szCs w:val="28"/>
        </w:rPr>
        <w:t xml:space="preserve">период страховых выплат было произведено всего на сумму 280,5 </w:t>
      </w:r>
      <w:proofErr w:type="spellStart"/>
      <w:r w:rsidRPr="003D7ACB">
        <w:rPr>
          <w:bCs/>
          <w:szCs w:val="28"/>
        </w:rPr>
        <w:t>млн</w:t>
      </w:r>
      <w:proofErr w:type="gramStart"/>
      <w:r w:rsidRPr="003D7ACB">
        <w:rPr>
          <w:bCs/>
          <w:szCs w:val="28"/>
        </w:rPr>
        <w:t>.с</w:t>
      </w:r>
      <w:proofErr w:type="gramEnd"/>
      <w:r w:rsidRPr="003D7ACB">
        <w:rPr>
          <w:bCs/>
          <w:szCs w:val="28"/>
        </w:rPr>
        <w:t>омов</w:t>
      </w:r>
      <w:proofErr w:type="spellEnd"/>
      <w:r w:rsidRPr="003D7ACB">
        <w:rPr>
          <w:bCs/>
          <w:szCs w:val="28"/>
        </w:rPr>
        <w:t>, из них 47,0% за счет перестраховщиков. Доля пер</w:t>
      </w:r>
      <w:r w:rsidRPr="003D7ACB">
        <w:rPr>
          <w:bCs/>
          <w:szCs w:val="28"/>
        </w:rPr>
        <w:t>е</w:t>
      </w:r>
      <w:r w:rsidRPr="003D7ACB">
        <w:rPr>
          <w:bCs/>
          <w:szCs w:val="28"/>
        </w:rPr>
        <w:t>страховщиков в выплатах намного ниже их доли в премиях на 17,0%, что гов</w:t>
      </w:r>
      <w:r w:rsidRPr="003D7ACB">
        <w:rPr>
          <w:bCs/>
          <w:szCs w:val="28"/>
        </w:rPr>
        <w:t>о</w:t>
      </w:r>
      <w:r w:rsidRPr="003D7ACB">
        <w:rPr>
          <w:bCs/>
          <w:szCs w:val="28"/>
        </w:rPr>
        <w:t xml:space="preserve">рит о росте влияния зарубежных перестраховщиков на национальном рынке. </w:t>
      </w:r>
    </w:p>
    <w:p w:rsidR="00EA474C" w:rsidRDefault="00EA474C" w:rsidP="00EA474C">
      <w:pPr>
        <w:overflowPunct/>
        <w:autoSpaceDE/>
        <w:autoSpaceDN/>
        <w:adjustRightInd/>
        <w:textAlignment w:val="auto"/>
        <w:rPr>
          <w:bCs/>
          <w:szCs w:val="28"/>
        </w:rPr>
      </w:pPr>
      <w:r>
        <w:rPr>
          <w:bCs/>
          <w:szCs w:val="28"/>
        </w:rPr>
        <w:t>Как видно, за анализируемый период</w:t>
      </w:r>
      <w:r w:rsidRPr="003D7ACB">
        <w:rPr>
          <w:bCs/>
          <w:szCs w:val="28"/>
        </w:rPr>
        <w:t xml:space="preserve"> зарубежные перестраховщики «п</w:t>
      </w:r>
      <w:r w:rsidRPr="003D7ACB">
        <w:rPr>
          <w:bCs/>
          <w:szCs w:val="28"/>
        </w:rPr>
        <w:t>о</w:t>
      </w:r>
      <w:r w:rsidRPr="003D7ACB">
        <w:rPr>
          <w:bCs/>
          <w:szCs w:val="28"/>
        </w:rPr>
        <w:t>страдали»</w:t>
      </w:r>
      <w:r>
        <w:rPr>
          <w:bCs/>
          <w:szCs w:val="28"/>
        </w:rPr>
        <w:t xml:space="preserve"> лишь</w:t>
      </w:r>
      <w:r w:rsidRPr="003D7ACB">
        <w:rPr>
          <w:bCs/>
          <w:szCs w:val="28"/>
        </w:rPr>
        <w:t xml:space="preserve"> на 6,5% от полученных сумм в перестрахование, а в 2012 году </w:t>
      </w:r>
      <w:r>
        <w:rPr>
          <w:bCs/>
          <w:szCs w:val="28"/>
        </w:rPr>
        <w:t>она снизилась до</w:t>
      </w:r>
      <w:r w:rsidRPr="003D7ACB">
        <w:rPr>
          <w:bCs/>
          <w:szCs w:val="28"/>
        </w:rPr>
        <w:t xml:space="preserve"> 3,0%. </w:t>
      </w:r>
      <w:r>
        <w:rPr>
          <w:bCs/>
          <w:szCs w:val="28"/>
        </w:rPr>
        <w:t>Следовательно, г</w:t>
      </w:r>
      <w:r w:rsidRPr="003D7ACB">
        <w:rPr>
          <w:bCs/>
          <w:szCs w:val="28"/>
        </w:rPr>
        <w:t xml:space="preserve">осударство </w:t>
      </w:r>
      <w:r>
        <w:rPr>
          <w:bCs/>
          <w:szCs w:val="28"/>
        </w:rPr>
        <w:t>теряет</w:t>
      </w:r>
      <w:r w:rsidRPr="003D7ACB">
        <w:rPr>
          <w:bCs/>
          <w:szCs w:val="28"/>
        </w:rPr>
        <w:t xml:space="preserve"> огромные суммы</w:t>
      </w:r>
      <w:r>
        <w:rPr>
          <w:bCs/>
          <w:szCs w:val="28"/>
        </w:rPr>
        <w:t xml:space="preserve">, которые могли быть использованы </w:t>
      </w:r>
      <w:r w:rsidRPr="003D7ACB">
        <w:rPr>
          <w:bCs/>
          <w:szCs w:val="28"/>
        </w:rPr>
        <w:t>в национальн</w:t>
      </w:r>
      <w:r>
        <w:rPr>
          <w:bCs/>
          <w:szCs w:val="28"/>
        </w:rPr>
        <w:t>ой</w:t>
      </w:r>
      <w:r w:rsidRPr="003D7ACB">
        <w:rPr>
          <w:bCs/>
          <w:szCs w:val="28"/>
        </w:rPr>
        <w:t xml:space="preserve"> экономик</w:t>
      </w:r>
      <w:r>
        <w:rPr>
          <w:bCs/>
          <w:szCs w:val="28"/>
        </w:rPr>
        <w:t>е</w:t>
      </w:r>
      <w:r w:rsidRPr="003D7ACB">
        <w:rPr>
          <w:bCs/>
          <w:szCs w:val="28"/>
        </w:rPr>
        <w:t>.</w:t>
      </w:r>
    </w:p>
    <w:p w:rsidR="00B86680" w:rsidRDefault="009A1977" w:rsidP="00EA474C">
      <w:pPr>
        <w:overflowPunct/>
        <w:autoSpaceDE/>
        <w:autoSpaceDN/>
        <w:adjustRightInd/>
        <w:textAlignment w:val="auto"/>
        <w:rPr>
          <w:bCs/>
          <w:szCs w:val="28"/>
        </w:rPr>
      </w:pPr>
      <w:r>
        <w:rPr>
          <w:bCs/>
          <w:szCs w:val="28"/>
        </w:rPr>
        <w:t>Анализ показал, что ч</w:t>
      </w:r>
      <w:r w:rsidR="00D36B89" w:rsidRPr="003D7ACB">
        <w:rPr>
          <w:bCs/>
          <w:szCs w:val="28"/>
        </w:rPr>
        <w:t xml:space="preserve">етыре компании </w:t>
      </w:r>
      <w:r>
        <w:rPr>
          <w:bCs/>
          <w:szCs w:val="28"/>
        </w:rPr>
        <w:t>(с большей долей компанией нер</w:t>
      </w:r>
      <w:r>
        <w:rPr>
          <w:bCs/>
          <w:szCs w:val="28"/>
        </w:rPr>
        <w:t>е</w:t>
      </w:r>
      <w:r>
        <w:rPr>
          <w:bCs/>
          <w:szCs w:val="28"/>
        </w:rPr>
        <w:t xml:space="preserve">зидентов) </w:t>
      </w:r>
      <w:r w:rsidR="00D36B89" w:rsidRPr="003D7ACB">
        <w:rPr>
          <w:bCs/>
          <w:szCs w:val="28"/>
        </w:rPr>
        <w:t xml:space="preserve">в 2012 году занимались исключительно перекачиванием капитала за рубеж, довольствуясь лишь </w:t>
      </w:r>
      <w:proofErr w:type="gramStart"/>
      <w:r w:rsidR="00D36B89" w:rsidRPr="003D7ACB">
        <w:rPr>
          <w:bCs/>
          <w:szCs w:val="28"/>
        </w:rPr>
        <w:t>перестраховочными</w:t>
      </w:r>
      <w:proofErr w:type="gramEnd"/>
      <w:r w:rsidR="00D36B89" w:rsidRPr="003D7ACB">
        <w:rPr>
          <w:bCs/>
          <w:szCs w:val="28"/>
        </w:rPr>
        <w:t xml:space="preserve"> комиссией и тантьемой от це</w:t>
      </w:r>
      <w:r w:rsidR="00D36B89" w:rsidRPr="003D7ACB">
        <w:rPr>
          <w:bCs/>
          <w:szCs w:val="28"/>
        </w:rPr>
        <w:t>с</w:t>
      </w:r>
      <w:r w:rsidR="00D36B89" w:rsidRPr="003D7ACB">
        <w:rPr>
          <w:bCs/>
          <w:szCs w:val="28"/>
        </w:rPr>
        <w:t xml:space="preserve">сионариев. </w:t>
      </w:r>
      <w:r>
        <w:rPr>
          <w:bCs/>
          <w:szCs w:val="28"/>
        </w:rPr>
        <w:t xml:space="preserve">Так, </w:t>
      </w:r>
      <w:proofErr w:type="spellStart"/>
      <w:r w:rsidR="00B86680" w:rsidRPr="00FC48F6">
        <w:rPr>
          <w:bCs/>
          <w:szCs w:val="28"/>
        </w:rPr>
        <w:t>Кыргызинстрах</w:t>
      </w:r>
      <w:proofErr w:type="spellEnd"/>
      <w:r w:rsidR="00B86680">
        <w:rPr>
          <w:bCs/>
          <w:szCs w:val="28"/>
        </w:rPr>
        <w:t xml:space="preserve"> (93</w:t>
      </w:r>
      <w:r w:rsidR="00B86680" w:rsidRPr="00741F2A">
        <w:rPr>
          <w:bCs/>
          <w:szCs w:val="28"/>
        </w:rPr>
        <w:t xml:space="preserve">% </w:t>
      </w:r>
      <w:r w:rsidR="00B86680">
        <w:rPr>
          <w:bCs/>
          <w:szCs w:val="28"/>
        </w:rPr>
        <w:t>р</w:t>
      </w:r>
      <w:r w:rsidR="00B86680" w:rsidRPr="00741F2A">
        <w:rPr>
          <w:bCs/>
          <w:szCs w:val="28"/>
        </w:rPr>
        <w:t>оссийск</w:t>
      </w:r>
      <w:r w:rsidR="00B86680">
        <w:rPr>
          <w:bCs/>
          <w:szCs w:val="28"/>
        </w:rPr>
        <w:t>ого</w:t>
      </w:r>
      <w:r w:rsidR="00B86680" w:rsidRPr="00741F2A">
        <w:rPr>
          <w:bCs/>
          <w:szCs w:val="28"/>
        </w:rPr>
        <w:t xml:space="preserve"> капитал</w:t>
      </w:r>
      <w:r w:rsidR="00B86680">
        <w:rPr>
          <w:bCs/>
          <w:szCs w:val="28"/>
        </w:rPr>
        <w:t xml:space="preserve">а) </w:t>
      </w:r>
      <w:r w:rsidR="00B86680" w:rsidRPr="00FC48F6">
        <w:rPr>
          <w:bCs/>
          <w:szCs w:val="28"/>
        </w:rPr>
        <w:t>–</w:t>
      </w:r>
      <w:r w:rsidR="001E4C12">
        <w:rPr>
          <w:bCs/>
          <w:szCs w:val="28"/>
        </w:rPr>
        <w:t xml:space="preserve"> передает </w:t>
      </w:r>
      <w:r w:rsidR="00B86680">
        <w:rPr>
          <w:bCs/>
          <w:szCs w:val="28"/>
        </w:rPr>
        <w:t>90,7</w:t>
      </w:r>
      <w:r w:rsidR="00B86680" w:rsidRPr="00FC48F6">
        <w:rPr>
          <w:bCs/>
          <w:szCs w:val="28"/>
        </w:rPr>
        <w:t>%</w:t>
      </w:r>
      <w:r w:rsidR="00B86680">
        <w:rPr>
          <w:bCs/>
          <w:szCs w:val="28"/>
        </w:rPr>
        <w:t xml:space="preserve"> о</w:t>
      </w:r>
      <w:r w:rsidR="00B86680" w:rsidRPr="00FC48F6">
        <w:rPr>
          <w:bCs/>
          <w:szCs w:val="28"/>
        </w:rPr>
        <w:t xml:space="preserve">т полученных премий, </w:t>
      </w:r>
      <w:proofErr w:type="spellStart"/>
      <w:r w:rsidR="00B86680" w:rsidRPr="00FC48F6">
        <w:rPr>
          <w:bCs/>
          <w:szCs w:val="28"/>
        </w:rPr>
        <w:t>London-Bishkek</w:t>
      </w:r>
      <w:proofErr w:type="spellEnd"/>
      <w:r w:rsidR="00B86680">
        <w:rPr>
          <w:bCs/>
          <w:szCs w:val="28"/>
        </w:rPr>
        <w:t xml:space="preserve"> </w:t>
      </w:r>
      <w:proofErr w:type="spellStart"/>
      <w:r w:rsidR="00B86680" w:rsidRPr="00FC48F6">
        <w:rPr>
          <w:bCs/>
          <w:szCs w:val="28"/>
        </w:rPr>
        <w:t>insurance</w:t>
      </w:r>
      <w:proofErr w:type="spellEnd"/>
      <w:r w:rsidR="00B86680">
        <w:rPr>
          <w:bCs/>
          <w:szCs w:val="28"/>
        </w:rPr>
        <w:t xml:space="preserve"> </w:t>
      </w:r>
      <w:proofErr w:type="spellStart"/>
      <w:r w:rsidR="00B86680" w:rsidRPr="00FC48F6">
        <w:rPr>
          <w:bCs/>
          <w:szCs w:val="28"/>
        </w:rPr>
        <w:t>company</w:t>
      </w:r>
      <w:proofErr w:type="spellEnd"/>
      <w:r w:rsidR="00B86680">
        <w:rPr>
          <w:bCs/>
          <w:szCs w:val="28"/>
        </w:rPr>
        <w:t xml:space="preserve"> (</w:t>
      </w:r>
      <w:r w:rsidR="00B86680" w:rsidRPr="00741F2A">
        <w:rPr>
          <w:bCs/>
          <w:szCs w:val="28"/>
        </w:rPr>
        <w:t xml:space="preserve">100% </w:t>
      </w:r>
      <w:r w:rsidR="00B86680">
        <w:rPr>
          <w:bCs/>
          <w:szCs w:val="28"/>
        </w:rPr>
        <w:t>а</w:t>
      </w:r>
      <w:r w:rsidR="00B86680" w:rsidRPr="00741F2A">
        <w:rPr>
          <w:bCs/>
          <w:szCs w:val="28"/>
        </w:rPr>
        <w:t>нглийск</w:t>
      </w:r>
      <w:r w:rsidR="00B86680">
        <w:rPr>
          <w:bCs/>
          <w:szCs w:val="28"/>
        </w:rPr>
        <w:t>ого</w:t>
      </w:r>
      <w:r w:rsidR="00B86680" w:rsidRPr="00741F2A">
        <w:rPr>
          <w:bCs/>
          <w:szCs w:val="28"/>
        </w:rPr>
        <w:t xml:space="preserve"> капитал</w:t>
      </w:r>
      <w:r w:rsidR="00B86680">
        <w:rPr>
          <w:bCs/>
          <w:szCs w:val="28"/>
        </w:rPr>
        <w:t xml:space="preserve">а) </w:t>
      </w:r>
      <w:r w:rsidR="00B86680" w:rsidRPr="00FC48F6">
        <w:rPr>
          <w:bCs/>
          <w:szCs w:val="28"/>
        </w:rPr>
        <w:t>–6</w:t>
      </w:r>
      <w:r w:rsidR="00B86680">
        <w:rPr>
          <w:bCs/>
          <w:szCs w:val="28"/>
        </w:rPr>
        <w:t>0</w:t>
      </w:r>
      <w:r w:rsidR="00B86680" w:rsidRPr="00FC48F6">
        <w:rPr>
          <w:bCs/>
          <w:szCs w:val="28"/>
        </w:rPr>
        <w:t>,</w:t>
      </w:r>
      <w:r w:rsidR="00B86680">
        <w:rPr>
          <w:bCs/>
          <w:szCs w:val="28"/>
        </w:rPr>
        <w:t>2%,</w:t>
      </w:r>
      <w:r w:rsidR="00B86680" w:rsidRPr="00FC48F6">
        <w:rPr>
          <w:bCs/>
          <w:szCs w:val="28"/>
        </w:rPr>
        <w:t xml:space="preserve"> </w:t>
      </w:r>
      <w:r>
        <w:rPr>
          <w:bCs/>
          <w:szCs w:val="28"/>
        </w:rPr>
        <w:t>д</w:t>
      </w:r>
      <w:r w:rsidR="00B86680" w:rsidRPr="00FC48F6">
        <w:rPr>
          <w:bCs/>
          <w:szCs w:val="28"/>
        </w:rPr>
        <w:t xml:space="preserve">очерняя организация НСК </w:t>
      </w:r>
      <w:r w:rsidR="00B86680">
        <w:rPr>
          <w:bCs/>
          <w:szCs w:val="28"/>
        </w:rPr>
        <w:t>(</w:t>
      </w:r>
      <w:r w:rsidR="00B86680" w:rsidRPr="00741F2A">
        <w:rPr>
          <w:bCs/>
          <w:szCs w:val="28"/>
        </w:rPr>
        <w:t xml:space="preserve">100% </w:t>
      </w:r>
      <w:r w:rsidR="00B86680">
        <w:rPr>
          <w:bCs/>
          <w:szCs w:val="28"/>
        </w:rPr>
        <w:t>к</w:t>
      </w:r>
      <w:r w:rsidR="00B86680" w:rsidRPr="00741F2A">
        <w:rPr>
          <w:bCs/>
          <w:szCs w:val="28"/>
        </w:rPr>
        <w:t>азахск</w:t>
      </w:r>
      <w:r w:rsidR="00B86680">
        <w:rPr>
          <w:bCs/>
          <w:szCs w:val="28"/>
        </w:rPr>
        <w:t>ого</w:t>
      </w:r>
      <w:r w:rsidR="00B86680" w:rsidRPr="00741F2A">
        <w:rPr>
          <w:bCs/>
          <w:szCs w:val="28"/>
        </w:rPr>
        <w:t xml:space="preserve"> капитал</w:t>
      </w:r>
      <w:r w:rsidR="00B86680">
        <w:rPr>
          <w:bCs/>
          <w:szCs w:val="28"/>
        </w:rPr>
        <w:t xml:space="preserve">а) </w:t>
      </w:r>
      <w:r w:rsidR="00B86680" w:rsidRPr="00FC48F6">
        <w:rPr>
          <w:bCs/>
          <w:szCs w:val="28"/>
        </w:rPr>
        <w:t>–</w:t>
      </w:r>
      <w:r w:rsidR="00B86680">
        <w:rPr>
          <w:bCs/>
          <w:szCs w:val="28"/>
        </w:rPr>
        <w:t>51,1% и у перестраховочных компаний Страховой резерв (</w:t>
      </w:r>
      <w:r w:rsidR="00B86680" w:rsidRPr="00741F2A">
        <w:rPr>
          <w:bCs/>
          <w:szCs w:val="28"/>
        </w:rPr>
        <w:t xml:space="preserve">100% </w:t>
      </w:r>
      <w:r w:rsidR="00B86680">
        <w:rPr>
          <w:bCs/>
          <w:szCs w:val="28"/>
        </w:rPr>
        <w:t>а</w:t>
      </w:r>
      <w:r w:rsidR="00B86680" w:rsidRPr="00741F2A">
        <w:rPr>
          <w:bCs/>
          <w:szCs w:val="28"/>
        </w:rPr>
        <w:t>нглийск</w:t>
      </w:r>
      <w:r w:rsidR="00B86680">
        <w:rPr>
          <w:bCs/>
          <w:szCs w:val="28"/>
        </w:rPr>
        <w:t>ого</w:t>
      </w:r>
      <w:r w:rsidR="00B86680" w:rsidRPr="00741F2A">
        <w:rPr>
          <w:bCs/>
          <w:szCs w:val="28"/>
        </w:rPr>
        <w:t xml:space="preserve"> капитал</w:t>
      </w:r>
      <w:r w:rsidR="00B86680">
        <w:rPr>
          <w:bCs/>
          <w:szCs w:val="28"/>
        </w:rPr>
        <w:t xml:space="preserve">а) –97,3%, Фаворит </w:t>
      </w:r>
      <w:r w:rsidR="001E4C12">
        <w:rPr>
          <w:bCs/>
          <w:szCs w:val="28"/>
        </w:rPr>
        <w:t xml:space="preserve">(кыргызский капитал) </w:t>
      </w:r>
      <w:r w:rsidR="00B86680">
        <w:rPr>
          <w:bCs/>
          <w:szCs w:val="28"/>
        </w:rPr>
        <w:t xml:space="preserve">–95,9% </w:t>
      </w:r>
    </w:p>
    <w:p w:rsidR="005F3E2D" w:rsidRDefault="009A1977" w:rsidP="00EA474C">
      <w:pPr>
        <w:overflowPunct/>
        <w:autoSpaceDE/>
        <w:autoSpaceDN/>
        <w:adjustRightInd/>
        <w:textAlignment w:val="auto"/>
        <w:rPr>
          <w:bCs/>
          <w:szCs w:val="28"/>
        </w:rPr>
      </w:pPr>
      <w:r>
        <w:rPr>
          <w:bCs/>
          <w:szCs w:val="28"/>
        </w:rPr>
        <w:t>Таким образом</w:t>
      </w:r>
      <w:r w:rsidR="00D36B89" w:rsidRPr="003D7ACB">
        <w:rPr>
          <w:bCs/>
          <w:szCs w:val="28"/>
        </w:rPr>
        <w:t>, установленный норматив переданных в перестрахование премий не более 95% за рубеж слишком завышен.</w:t>
      </w:r>
      <w:r>
        <w:rPr>
          <w:bCs/>
          <w:szCs w:val="28"/>
        </w:rPr>
        <w:t xml:space="preserve"> Отсюда, в</w:t>
      </w:r>
      <w:r w:rsidR="00D36B89" w:rsidRPr="003D7ACB">
        <w:rPr>
          <w:bCs/>
          <w:szCs w:val="28"/>
        </w:rPr>
        <w:t xml:space="preserve">ывоз капиталов за рубеж при помощи механизмов перестрахования должен </w:t>
      </w:r>
      <w:r>
        <w:rPr>
          <w:bCs/>
          <w:szCs w:val="28"/>
        </w:rPr>
        <w:t xml:space="preserve">строго </w:t>
      </w:r>
      <w:r w:rsidR="00D36B89" w:rsidRPr="003D7ACB">
        <w:rPr>
          <w:bCs/>
          <w:szCs w:val="28"/>
        </w:rPr>
        <w:t>регулироваться и контролироваться государством</w:t>
      </w:r>
      <w:r>
        <w:rPr>
          <w:bCs/>
          <w:szCs w:val="28"/>
        </w:rPr>
        <w:t xml:space="preserve">, а норматив </w:t>
      </w:r>
      <w:r>
        <w:rPr>
          <w:rFonts w:eastAsia="Calibri"/>
          <w:szCs w:val="28"/>
          <w:lang w:eastAsia="en-US"/>
        </w:rPr>
        <w:t>следует установить в размере до</w:t>
      </w:r>
      <w:r w:rsidR="005F3E2D">
        <w:rPr>
          <w:szCs w:val="28"/>
        </w:rPr>
        <w:t xml:space="preserve"> 60%</w:t>
      </w:r>
      <w:r w:rsidR="005F3E2D">
        <w:rPr>
          <w:bCs/>
          <w:szCs w:val="28"/>
        </w:rPr>
        <w:t>.</w:t>
      </w:r>
    </w:p>
    <w:p w:rsidR="00B86680" w:rsidRPr="003D7ACB" w:rsidRDefault="001E4C12" w:rsidP="00EA474C">
      <w:pPr>
        <w:overflowPunct/>
        <w:autoSpaceDE/>
        <w:autoSpaceDN/>
        <w:adjustRightInd/>
        <w:textAlignment w:val="auto"/>
        <w:rPr>
          <w:bCs/>
          <w:szCs w:val="28"/>
        </w:rPr>
      </w:pPr>
      <w:r>
        <w:rPr>
          <w:bCs/>
          <w:szCs w:val="28"/>
        </w:rPr>
        <w:t xml:space="preserve">Вместе с тем, </w:t>
      </w:r>
      <w:r w:rsidR="009A1977">
        <w:rPr>
          <w:bCs/>
          <w:szCs w:val="28"/>
        </w:rPr>
        <w:t>анализ</w:t>
      </w:r>
      <w:r w:rsidR="00B86680">
        <w:rPr>
          <w:bCs/>
          <w:szCs w:val="28"/>
        </w:rPr>
        <w:t xml:space="preserve"> показал, </w:t>
      </w:r>
      <w:r w:rsidR="00B86680" w:rsidRPr="003D7ACB">
        <w:rPr>
          <w:bCs/>
          <w:szCs w:val="28"/>
        </w:rPr>
        <w:t>что 5 компаний (</w:t>
      </w:r>
      <w:proofErr w:type="spellStart"/>
      <w:r w:rsidR="00B86680" w:rsidRPr="003D7ACB">
        <w:rPr>
          <w:bCs/>
          <w:szCs w:val="28"/>
        </w:rPr>
        <w:t>Инкомполис</w:t>
      </w:r>
      <w:proofErr w:type="spellEnd"/>
      <w:r w:rsidR="00B86680" w:rsidRPr="003D7ACB">
        <w:rPr>
          <w:bCs/>
          <w:szCs w:val="28"/>
        </w:rPr>
        <w:t xml:space="preserve">, </w:t>
      </w:r>
      <w:proofErr w:type="spellStart"/>
      <w:r w:rsidR="00B86680" w:rsidRPr="003D7ACB">
        <w:rPr>
          <w:bCs/>
          <w:szCs w:val="28"/>
        </w:rPr>
        <w:t>Дос</w:t>
      </w:r>
      <w:proofErr w:type="spellEnd"/>
      <w:r w:rsidR="00B86680" w:rsidRPr="003D7ACB">
        <w:rPr>
          <w:bCs/>
          <w:szCs w:val="28"/>
        </w:rPr>
        <w:t xml:space="preserve">-Инвест, АТН Полис, </w:t>
      </w:r>
      <w:proofErr w:type="spellStart"/>
      <w:r w:rsidR="00B86680" w:rsidRPr="003D7ACB">
        <w:rPr>
          <w:bCs/>
          <w:szCs w:val="28"/>
        </w:rPr>
        <w:t>Аманатполис</w:t>
      </w:r>
      <w:proofErr w:type="spellEnd"/>
      <w:r w:rsidR="00B86680" w:rsidRPr="003D7ACB">
        <w:rPr>
          <w:bCs/>
          <w:szCs w:val="28"/>
        </w:rPr>
        <w:t xml:space="preserve"> и "Столичное Страховое Общество")</w:t>
      </w:r>
      <w:r w:rsidR="009A1977">
        <w:rPr>
          <w:bCs/>
          <w:szCs w:val="28"/>
        </w:rPr>
        <w:t xml:space="preserve"> успешно</w:t>
      </w:r>
      <w:r w:rsidR="00B86680" w:rsidRPr="003D7ACB">
        <w:rPr>
          <w:bCs/>
          <w:szCs w:val="28"/>
        </w:rPr>
        <w:t xml:space="preserve"> ос</w:t>
      </w:r>
      <w:r w:rsidR="00B86680" w:rsidRPr="003D7ACB">
        <w:rPr>
          <w:bCs/>
          <w:szCs w:val="28"/>
        </w:rPr>
        <w:t>у</w:t>
      </w:r>
      <w:r w:rsidR="00B86680" w:rsidRPr="003D7ACB">
        <w:rPr>
          <w:bCs/>
          <w:szCs w:val="28"/>
        </w:rPr>
        <w:t xml:space="preserve">ществляют свою деятельность исключительно без помощи перестраховщиков. </w:t>
      </w:r>
    </w:p>
    <w:p w:rsidR="00025AC2" w:rsidRPr="003D7ACB" w:rsidRDefault="00E868AB" w:rsidP="00EA474C">
      <w:pPr>
        <w:overflowPunct/>
        <w:autoSpaceDE/>
        <w:autoSpaceDN/>
        <w:adjustRightInd/>
        <w:textAlignment w:val="auto"/>
        <w:rPr>
          <w:bCs/>
          <w:szCs w:val="28"/>
        </w:rPr>
      </w:pPr>
      <w:r>
        <w:rPr>
          <w:bCs/>
          <w:szCs w:val="28"/>
        </w:rPr>
        <w:t>Зарубежный опыт подсказывает, что к</w:t>
      </w:r>
      <w:r w:rsidR="00025AC2" w:rsidRPr="003D7ACB">
        <w:rPr>
          <w:bCs/>
          <w:szCs w:val="28"/>
        </w:rPr>
        <w:t xml:space="preserve"> финансовым показателям страх</w:t>
      </w:r>
      <w:r w:rsidR="00025AC2" w:rsidRPr="003D7ACB">
        <w:rPr>
          <w:bCs/>
          <w:szCs w:val="28"/>
        </w:rPr>
        <w:t>о</w:t>
      </w:r>
      <w:r w:rsidR="00025AC2" w:rsidRPr="003D7ACB">
        <w:rPr>
          <w:bCs/>
          <w:szCs w:val="28"/>
        </w:rPr>
        <w:t>вых организаций должны предъявляться более высокие</w:t>
      </w:r>
      <w:r w:rsidRPr="00E868AB">
        <w:rPr>
          <w:bCs/>
          <w:szCs w:val="28"/>
        </w:rPr>
        <w:t xml:space="preserve"> </w:t>
      </w:r>
      <w:r w:rsidRPr="003D7ACB">
        <w:rPr>
          <w:bCs/>
          <w:szCs w:val="28"/>
        </w:rPr>
        <w:t>требования</w:t>
      </w:r>
      <w:r w:rsidR="00025AC2" w:rsidRPr="003D7ACB">
        <w:rPr>
          <w:bCs/>
          <w:szCs w:val="28"/>
        </w:rPr>
        <w:t xml:space="preserve">, так как страховщики </w:t>
      </w:r>
      <w:proofErr w:type="gramStart"/>
      <w:r w:rsidR="00025AC2" w:rsidRPr="003D7ACB">
        <w:rPr>
          <w:bCs/>
          <w:szCs w:val="28"/>
        </w:rPr>
        <w:t>выполняют роль</w:t>
      </w:r>
      <w:proofErr w:type="gramEnd"/>
      <w:r w:rsidR="00025AC2" w:rsidRPr="003D7ACB">
        <w:rPr>
          <w:bCs/>
          <w:szCs w:val="28"/>
        </w:rPr>
        <w:t xml:space="preserve"> своеобразного стабилизатора государственного финансово</w:t>
      </w:r>
      <w:r>
        <w:rPr>
          <w:bCs/>
          <w:szCs w:val="28"/>
        </w:rPr>
        <w:t>го рынка</w:t>
      </w:r>
      <w:r w:rsidR="00025AC2" w:rsidRPr="003D7ACB">
        <w:rPr>
          <w:bCs/>
          <w:szCs w:val="28"/>
        </w:rPr>
        <w:t>.</w:t>
      </w:r>
    </w:p>
    <w:p w:rsidR="00560C23" w:rsidRPr="003D7ACB" w:rsidRDefault="00E868AB" w:rsidP="00EA474C">
      <w:pPr>
        <w:overflowPunct/>
        <w:autoSpaceDE/>
        <w:autoSpaceDN/>
        <w:adjustRightInd/>
        <w:textAlignment w:val="auto"/>
        <w:rPr>
          <w:bCs/>
          <w:szCs w:val="28"/>
        </w:rPr>
      </w:pPr>
      <w:r>
        <w:rPr>
          <w:bCs/>
          <w:szCs w:val="28"/>
        </w:rPr>
        <w:lastRenderedPageBreak/>
        <w:t>Как нами ранее было подчеркнуто, о важности проведения анализа по в</w:t>
      </w:r>
      <w:r>
        <w:rPr>
          <w:bCs/>
          <w:szCs w:val="28"/>
        </w:rPr>
        <w:t>и</w:t>
      </w:r>
      <w:r>
        <w:rPr>
          <w:bCs/>
          <w:szCs w:val="28"/>
        </w:rPr>
        <w:t>дам страховой деятельности</w:t>
      </w:r>
      <w:r w:rsidR="00BF46E7">
        <w:rPr>
          <w:bCs/>
          <w:szCs w:val="28"/>
        </w:rPr>
        <w:t>,</w:t>
      </w:r>
      <w:r>
        <w:rPr>
          <w:bCs/>
          <w:szCs w:val="28"/>
        </w:rPr>
        <w:t xml:space="preserve"> а</w:t>
      </w:r>
      <w:r w:rsidR="001E4C12">
        <w:rPr>
          <w:bCs/>
          <w:szCs w:val="28"/>
        </w:rPr>
        <w:t>нализ показал</w:t>
      </w:r>
      <w:r w:rsidR="00560C23" w:rsidRPr="003D7ACB">
        <w:rPr>
          <w:bCs/>
          <w:szCs w:val="28"/>
        </w:rPr>
        <w:t xml:space="preserve">, что спрос на страховые услуги за </w:t>
      </w:r>
      <w:r w:rsidR="009636C1">
        <w:rPr>
          <w:bCs/>
          <w:szCs w:val="28"/>
        </w:rPr>
        <w:t>7</w:t>
      </w:r>
      <w:r w:rsidR="00560C23" w:rsidRPr="003D7ACB">
        <w:rPr>
          <w:bCs/>
          <w:szCs w:val="28"/>
        </w:rPr>
        <w:t xml:space="preserve"> лет остается почти стабильным. Больший удельный вес </w:t>
      </w:r>
      <w:r>
        <w:rPr>
          <w:bCs/>
          <w:szCs w:val="28"/>
        </w:rPr>
        <w:t xml:space="preserve">и тенденцию роста </w:t>
      </w:r>
      <w:r w:rsidR="00560C23" w:rsidRPr="003D7ACB">
        <w:rPr>
          <w:bCs/>
          <w:szCs w:val="28"/>
        </w:rPr>
        <w:t>занимают услуги, оказываемые по имущественному страхо</w:t>
      </w:r>
      <w:r>
        <w:rPr>
          <w:bCs/>
          <w:szCs w:val="28"/>
        </w:rPr>
        <w:t>ванию</w:t>
      </w:r>
      <w:r w:rsidR="00560C23" w:rsidRPr="003D7ACB">
        <w:rPr>
          <w:bCs/>
          <w:szCs w:val="28"/>
        </w:rPr>
        <w:t xml:space="preserve">: с 55,1% в 2006 году до 73,3% в 2012 году, рост </w:t>
      </w:r>
      <w:r>
        <w:rPr>
          <w:bCs/>
          <w:szCs w:val="28"/>
        </w:rPr>
        <w:t xml:space="preserve">составил </w:t>
      </w:r>
      <w:r w:rsidR="00560C23" w:rsidRPr="003D7ACB">
        <w:rPr>
          <w:bCs/>
          <w:szCs w:val="28"/>
        </w:rPr>
        <w:t xml:space="preserve">18,2%. </w:t>
      </w:r>
    </w:p>
    <w:p w:rsidR="00560C23" w:rsidRPr="003D7ACB" w:rsidRDefault="00560C23" w:rsidP="00EA474C">
      <w:pPr>
        <w:overflowPunct/>
        <w:autoSpaceDE/>
        <w:autoSpaceDN/>
        <w:adjustRightInd/>
        <w:textAlignment w:val="auto"/>
        <w:rPr>
          <w:bCs/>
          <w:szCs w:val="28"/>
        </w:rPr>
      </w:pPr>
      <w:r w:rsidRPr="003D7ACB">
        <w:rPr>
          <w:bCs/>
          <w:szCs w:val="28"/>
        </w:rPr>
        <w:t>Рынок страхования жизни на конец рассматриваемого периода предста</w:t>
      </w:r>
      <w:r w:rsidRPr="003D7ACB">
        <w:rPr>
          <w:bCs/>
          <w:szCs w:val="28"/>
        </w:rPr>
        <w:t>в</w:t>
      </w:r>
      <w:r w:rsidRPr="003D7ACB">
        <w:rPr>
          <w:bCs/>
          <w:szCs w:val="28"/>
        </w:rPr>
        <w:t xml:space="preserve">лен лишь одной страховой компанией ОАО СК «Кыргызстан», которая </w:t>
      </w:r>
      <w:r w:rsidR="00E868AB">
        <w:rPr>
          <w:bCs/>
          <w:szCs w:val="28"/>
        </w:rPr>
        <w:t>посре</w:t>
      </w:r>
      <w:r w:rsidR="00E868AB">
        <w:rPr>
          <w:bCs/>
          <w:szCs w:val="28"/>
        </w:rPr>
        <w:t>д</w:t>
      </w:r>
      <w:r w:rsidR="00E868AB">
        <w:rPr>
          <w:bCs/>
          <w:szCs w:val="28"/>
        </w:rPr>
        <w:t>ством</w:t>
      </w:r>
      <w:r w:rsidRPr="003D7ACB">
        <w:rPr>
          <w:bCs/>
          <w:szCs w:val="28"/>
        </w:rPr>
        <w:t xml:space="preserve"> уменьш</w:t>
      </w:r>
      <w:r w:rsidR="00E868AB">
        <w:rPr>
          <w:bCs/>
          <w:szCs w:val="28"/>
        </w:rPr>
        <w:t>ения</w:t>
      </w:r>
      <w:r w:rsidRPr="003D7ACB">
        <w:rPr>
          <w:bCs/>
          <w:szCs w:val="28"/>
        </w:rPr>
        <w:t xml:space="preserve"> тариф</w:t>
      </w:r>
      <w:r w:rsidR="00E868AB">
        <w:rPr>
          <w:bCs/>
          <w:szCs w:val="28"/>
        </w:rPr>
        <w:t>ов</w:t>
      </w:r>
      <w:r w:rsidRPr="003D7ACB">
        <w:rPr>
          <w:bCs/>
          <w:szCs w:val="28"/>
        </w:rPr>
        <w:t xml:space="preserve"> завоевывает данный рынок.</w:t>
      </w:r>
    </w:p>
    <w:p w:rsidR="00560C23" w:rsidRPr="003D7ACB" w:rsidRDefault="00E868AB" w:rsidP="00EA474C">
      <w:pPr>
        <w:overflowPunct/>
        <w:autoSpaceDE/>
        <w:autoSpaceDN/>
        <w:adjustRightInd/>
        <w:textAlignment w:val="auto"/>
        <w:rPr>
          <w:bCs/>
          <w:szCs w:val="28"/>
        </w:rPr>
      </w:pPr>
      <w:r>
        <w:rPr>
          <w:bCs/>
          <w:szCs w:val="28"/>
        </w:rPr>
        <w:t>За анализируемый период</w:t>
      </w:r>
      <w:r w:rsidR="009636C1" w:rsidRPr="003D7ACB">
        <w:rPr>
          <w:bCs/>
          <w:szCs w:val="28"/>
        </w:rPr>
        <w:t xml:space="preserve"> произошел </w:t>
      </w:r>
      <w:r w:rsidR="009636C1">
        <w:rPr>
          <w:bCs/>
          <w:szCs w:val="28"/>
        </w:rPr>
        <w:t>р</w:t>
      </w:r>
      <w:r w:rsidR="00560C23" w:rsidRPr="003D7ACB">
        <w:rPr>
          <w:bCs/>
          <w:szCs w:val="28"/>
        </w:rPr>
        <w:t>ост доли по обязательному страх</w:t>
      </w:r>
      <w:r w:rsidR="00560C23" w:rsidRPr="003D7ACB">
        <w:rPr>
          <w:bCs/>
          <w:szCs w:val="28"/>
        </w:rPr>
        <w:t>о</w:t>
      </w:r>
      <w:r w:rsidR="00560C23" w:rsidRPr="003D7ACB">
        <w:rPr>
          <w:bCs/>
          <w:szCs w:val="28"/>
        </w:rPr>
        <w:t>ванию в 2,2 раза.</w:t>
      </w:r>
      <w:r>
        <w:rPr>
          <w:bCs/>
          <w:szCs w:val="28"/>
        </w:rPr>
        <w:t xml:space="preserve"> В тоже время снизились</w:t>
      </w:r>
      <w:r w:rsidR="00560C23" w:rsidRPr="003D7ACB">
        <w:rPr>
          <w:bCs/>
          <w:szCs w:val="28"/>
        </w:rPr>
        <w:t xml:space="preserve"> доли премий: по накопительному страхованию жизни до нуля, по страхованию ответственности в 2,5 раза и по личному страхованию в 2,1 раз. Такое положение указывает на то, что данные виды страхования являются </w:t>
      </w:r>
      <w:r w:rsidR="009636C1" w:rsidRPr="003D7ACB">
        <w:rPr>
          <w:bCs/>
          <w:szCs w:val="28"/>
        </w:rPr>
        <w:t>не</w:t>
      </w:r>
      <w:r w:rsidR="009636C1">
        <w:rPr>
          <w:bCs/>
          <w:szCs w:val="28"/>
        </w:rPr>
        <w:t>выгодн</w:t>
      </w:r>
      <w:r>
        <w:rPr>
          <w:bCs/>
          <w:szCs w:val="28"/>
        </w:rPr>
        <w:t>ыми</w:t>
      </w:r>
      <w:r w:rsidR="009636C1" w:rsidRPr="003D7ACB">
        <w:rPr>
          <w:bCs/>
          <w:szCs w:val="28"/>
        </w:rPr>
        <w:t xml:space="preserve"> </w:t>
      </w:r>
      <w:r>
        <w:rPr>
          <w:bCs/>
          <w:szCs w:val="28"/>
        </w:rPr>
        <w:t>для страховщиков</w:t>
      </w:r>
      <w:r w:rsidR="00560C23" w:rsidRPr="003D7ACB">
        <w:rPr>
          <w:bCs/>
          <w:szCs w:val="28"/>
        </w:rPr>
        <w:t>.</w:t>
      </w:r>
    </w:p>
    <w:p w:rsidR="00560C23" w:rsidRPr="003D7ACB" w:rsidRDefault="00E868AB" w:rsidP="00EA474C">
      <w:pPr>
        <w:overflowPunct/>
        <w:autoSpaceDE/>
        <w:autoSpaceDN/>
        <w:adjustRightInd/>
        <w:textAlignment w:val="auto"/>
        <w:rPr>
          <w:bCs/>
          <w:szCs w:val="28"/>
        </w:rPr>
      </w:pPr>
      <w:r>
        <w:rPr>
          <w:bCs/>
          <w:szCs w:val="28"/>
        </w:rPr>
        <w:t>Изучение показало, что с</w:t>
      </w:r>
      <w:r w:rsidR="00560C23" w:rsidRPr="003D7ACB">
        <w:rPr>
          <w:bCs/>
          <w:szCs w:val="28"/>
        </w:rPr>
        <w:t>траховщики осуществляют свою деятельность хаотично, результаты по всем видам деятельности имеют скачкообразное ра</w:t>
      </w:r>
      <w:r w:rsidR="00560C23" w:rsidRPr="003D7ACB">
        <w:rPr>
          <w:bCs/>
          <w:szCs w:val="28"/>
        </w:rPr>
        <w:t>з</w:t>
      </w:r>
      <w:r w:rsidR="00560C23" w:rsidRPr="003D7ACB">
        <w:rPr>
          <w:bCs/>
          <w:szCs w:val="28"/>
        </w:rPr>
        <w:t xml:space="preserve">витие, т.е. </w:t>
      </w:r>
      <w:r w:rsidR="004F17CC">
        <w:rPr>
          <w:bCs/>
          <w:szCs w:val="28"/>
        </w:rPr>
        <w:t xml:space="preserve">отечественный </w:t>
      </w:r>
      <w:r w:rsidR="00560C23" w:rsidRPr="003D7ACB">
        <w:rPr>
          <w:bCs/>
          <w:szCs w:val="28"/>
        </w:rPr>
        <w:t xml:space="preserve">страховой рынок все еще находится на стадии </w:t>
      </w:r>
      <w:r w:rsidR="004F17CC">
        <w:rPr>
          <w:bCs/>
          <w:szCs w:val="28"/>
        </w:rPr>
        <w:t>шатк</w:t>
      </w:r>
      <w:r w:rsidR="004F17CC">
        <w:rPr>
          <w:bCs/>
          <w:szCs w:val="28"/>
        </w:rPr>
        <w:t>о</w:t>
      </w:r>
      <w:r w:rsidR="004F17CC">
        <w:rPr>
          <w:bCs/>
          <w:szCs w:val="28"/>
        </w:rPr>
        <w:t xml:space="preserve">го </w:t>
      </w:r>
      <w:r w:rsidR="00560C23" w:rsidRPr="003D7ACB">
        <w:rPr>
          <w:bCs/>
          <w:szCs w:val="28"/>
        </w:rPr>
        <w:t>становле</w:t>
      </w:r>
      <w:r w:rsidR="004F17CC">
        <w:rPr>
          <w:bCs/>
          <w:szCs w:val="28"/>
        </w:rPr>
        <w:t>ния</w:t>
      </w:r>
      <w:r w:rsidR="00560C23" w:rsidRPr="003D7ACB">
        <w:rPr>
          <w:bCs/>
          <w:szCs w:val="28"/>
        </w:rPr>
        <w:t>.</w:t>
      </w:r>
    </w:p>
    <w:p w:rsidR="00A155FA" w:rsidRPr="003D7ACB" w:rsidRDefault="00A155FA" w:rsidP="00EA474C">
      <w:pPr>
        <w:overflowPunct/>
        <w:autoSpaceDE/>
        <w:autoSpaceDN/>
        <w:adjustRightInd/>
        <w:textAlignment w:val="auto"/>
        <w:rPr>
          <w:color w:val="000000"/>
          <w:szCs w:val="28"/>
        </w:rPr>
      </w:pPr>
      <w:r w:rsidRPr="003D7ACB">
        <w:rPr>
          <w:color w:val="000000"/>
          <w:szCs w:val="28"/>
        </w:rPr>
        <w:t xml:space="preserve">Среди </w:t>
      </w:r>
      <w:r w:rsidR="004F17CC">
        <w:rPr>
          <w:color w:val="000000"/>
          <w:szCs w:val="28"/>
        </w:rPr>
        <w:t>факторов</w:t>
      </w:r>
      <w:r w:rsidRPr="003D7ACB">
        <w:rPr>
          <w:color w:val="000000"/>
          <w:szCs w:val="28"/>
        </w:rPr>
        <w:t>, вызывающих замедлен</w:t>
      </w:r>
      <w:r w:rsidR="004F17CC">
        <w:rPr>
          <w:color w:val="000000"/>
          <w:szCs w:val="28"/>
        </w:rPr>
        <w:t xml:space="preserve">ное </w:t>
      </w:r>
      <w:r w:rsidRPr="003D7ACB">
        <w:rPr>
          <w:color w:val="000000"/>
          <w:szCs w:val="28"/>
        </w:rPr>
        <w:t>развити</w:t>
      </w:r>
      <w:r w:rsidR="004F17CC">
        <w:rPr>
          <w:color w:val="000000"/>
          <w:szCs w:val="28"/>
        </w:rPr>
        <w:t>е</w:t>
      </w:r>
      <w:r w:rsidRPr="003D7ACB">
        <w:rPr>
          <w:color w:val="000000"/>
          <w:szCs w:val="28"/>
        </w:rPr>
        <w:t xml:space="preserve"> страхования, </w:t>
      </w:r>
      <w:proofErr w:type="gramStart"/>
      <w:r w:rsidRPr="003D7ACB">
        <w:rPr>
          <w:color w:val="000000"/>
          <w:szCs w:val="28"/>
        </w:rPr>
        <w:t>важное значение</w:t>
      </w:r>
      <w:proofErr w:type="gramEnd"/>
      <w:r w:rsidRPr="003D7ACB">
        <w:rPr>
          <w:color w:val="000000"/>
          <w:szCs w:val="28"/>
        </w:rPr>
        <w:t xml:space="preserve"> име</w:t>
      </w:r>
      <w:r w:rsidR="004F17CC">
        <w:rPr>
          <w:color w:val="000000"/>
          <w:szCs w:val="28"/>
        </w:rPr>
        <w:t>ю</w:t>
      </w:r>
      <w:r w:rsidRPr="003D7ACB">
        <w:rPr>
          <w:color w:val="000000"/>
          <w:szCs w:val="28"/>
        </w:rPr>
        <w:t xml:space="preserve">т </w:t>
      </w:r>
      <w:r w:rsidR="004F17CC">
        <w:rPr>
          <w:color w:val="000000"/>
          <w:szCs w:val="28"/>
        </w:rPr>
        <w:t>состояние</w:t>
      </w:r>
      <w:r w:rsidRPr="003D7ACB">
        <w:rPr>
          <w:color w:val="000000"/>
          <w:szCs w:val="28"/>
        </w:rPr>
        <w:t xml:space="preserve"> финанс</w:t>
      </w:r>
      <w:r>
        <w:rPr>
          <w:color w:val="000000"/>
          <w:szCs w:val="28"/>
        </w:rPr>
        <w:t>о</w:t>
      </w:r>
      <w:r w:rsidR="004F17CC">
        <w:rPr>
          <w:color w:val="000000"/>
          <w:szCs w:val="28"/>
        </w:rPr>
        <w:t>вой устойчивости страховщиков, обеспеч</w:t>
      </w:r>
      <w:r w:rsidR="004F17CC">
        <w:rPr>
          <w:color w:val="000000"/>
          <w:szCs w:val="28"/>
        </w:rPr>
        <w:t>е</w:t>
      </w:r>
      <w:r w:rsidR="004F17CC">
        <w:rPr>
          <w:color w:val="000000"/>
          <w:szCs w:val="28"/>
        </w:rPr>
        <w:t xml:space="preserve">ние которой нуждается в </w:t>
      </w:r>
      <w:r w:rsidRPr="003D7ACB">
        <w:rPr>
          <w:szCs w:val="28"/>
        </w:rPr>
        <w:t>создани</w:t>
      </w:r>
      <w:r w:rsidR="004F17CC">
        <w:rPr>
          <w:szCs w:val="28"/>
        </w:rPr>
        <w:t>и</w:t>
      </w:r>
      <w:r w:rsidRPr="003D7ACB">
        <w:rPr>
          <w:szCs w:val="28"/>
        </w:rPr>
        <w:t xml:space="preserve"> сбалансированного страхового портфеля</w:t>
      </w:r>
      <w:r w:rsidR="00BF46E7">
        <w:rPr>
          <w:szCs w:val="28"/>
        </w:rPr>
        <w:t xml:space="preserve"> и </w:t>
      </w:r>
      <w:r w:rsidRPr="003D7ACB">
        <w:rPr>
          <w:szCs w:val="28"/>
        </w:rPr>
        <w:t>системы управления рисками.</w:t>
      </w:r>
    </w:p>
    <w:p w:rsidR="0002406B" w:rsidRPr="0002406B" w:rsidRDefault="00A155FA" w:rsidP="00EA474C">
      <w:pPr>
        <w:overflowPunct/>
        <w:autoSpaceDE/>
        <w:autoSpaceDN/>
        <w:adjustRightInd/>
        <w:textAlignment w:val="auto"/>
        <w:rPr>
          <w:szCs w:val="28"/>
        </w:rPr>
      </w:pPr>
      <w:r w:rsidRPr="003D7ACB">
        <w:rPr>
          <w:szCs w:val="28"/>
        </w:rPr>
        <w:t>В зарубежных странах для определения финансовой устойчивости и надежности страховых организаций созданы специальные рейтинговые агентства</w:t>
      </w:r>
      <w:r w:rsidR="00BF46E7">
        <w:rPr>
          <w:szCs w:val="28"/>
        </w:rPr>
        <w:t xml:space="preserve">, которые в </w:t>
      </w:r>
      <w:r w:rsidRPr="003D7ACB">
        <w:rPr>
          <w:szCs w:val="28"/>
        </w:rPr>
        <w:t xml:space="preserve">Кыргызстане </w:t>
      </w:r>
      <w:r w:rsidR="005A046E">
        <w:rPr>
          <w:szCs w:val="28"/>
        </w:rPr>
        <w:t>отсутствуют</w:t>
      </w:r>
      <w:r w:rsidRPr="003D7ACB">
        <w:rPr>
          <w:szCs w:val="28"/>
        </w:rPr>
        <w:t xml:space="preserve">, </w:t>
      </w:r>
      <w:r w:rsidR="005A046E">
        <w:rPr>
          <w:szCs w:val="28"/>
        </w:rPr>
        <w:t>хотя</w:t>
      </w:r>
      <w:r w:rsidRPr="003D7ACB">
        <w:rPr>
          <w:szCs w:val="28"/>
        </w:rPr>
        <w:t xml:space="preserve"> назрела необходимость их создания</w:t>
      </w:r>
      <w:r w:rsidR="005A046E">
        <w:rPr>
          <w:szCs w:val="28"/>
        </w:rPr>
        <w:t xml:space="preserve">. </w:t>
      </w:r>
      <w:r w:rsidR="005F14C6">
        <w:rPr>
          <w:szCs w:val="28"/>
        </w:rPr>
        <w:t xml:space="preserve">В целях установления развитости отечественных </w:t>
      </w:r>
      <w:r w:rsidR="00B24573">
        <w:rPr>
          <w:szCs w:val="28"/>
        </w:rPr>
        <w:t>компаний,</w:t>
      </w:r>
      <w:r w:rsidR="005F14C6">
        <w:rPr>
          <w:szCs w:val="28"/>
        </w:rPr>
        <w:t xml:space="preserve"> польз</w:t>
      </w:r>
      <w:r w:rsidR="005F14C6">
        <w:rPr>
          <w:szCs w:val="28"/>
        </w:rPr>
        <w:t>у</w:t>
      </w:r>
      <w:r w:rsidR="005F14C6">
        <w:rPr>
          <w:szCs w:val="28"/>
        </w:rPr>
        <w:t>ясь принятой в зарубежных странах принятой методик</w:t>
      </w:r>
      <w:r w:rsidR="00B24573">
        <w:rPr>
          <w:szCs w:val="28"/>
        </w:rPr>
        <w:t>ой,</w:t>
      </w:r>
      <w:r w:rsidR="005F14C6">
        <w:rPr>
          <w:szCs w:val="28"/>
        </w:rPr>
        <w:t xml:space="preserve"> нами были рассчит</w:t>
      </w:r>
      <w:r w:rsidR="005F14C6">
        <w:rPr>
          <w:szCs w:val="28"/>
        </w:rPr>
        <w:t>а</w:t>
      </w:r>
      <w:r w:rsidR="005F14C6">
        <w:rPr>
          <w:szCs w:val="28"/>
        </w:rPr>
        <w:t>ны рейтинговые положения</w:t>
      </w:r>
      <w:r w:rsidR="0002406B">
        <w:rPr>
          <w:szCs w:val="28"/>
        </w:rPr>
        <w:t xml:space="preserve">, где </w:t>
      </w:r>
      <w:r w:rsidR="0002406B" w:rsidRPr="0002406B">
        <w:rPr>
          <w:bCs/>
          <w:szCs w:val="28"/>
        </w:rPr>
        <w:t>лидер</w:t>
      </w:r>
      <w:r w:rsidR="005F14C6">
        <w:rPr>
          <w:bCs/>
          <w:szCs w:val="28"/>
        </w:rPr>
        <w:t>ами определены:</w:t>
      </w:r>
      <w:r w:rsidR="0002406B" w:rsidRPr="0002406B">
        <w:rPr>
          <w:bCs/>
          <w:szCs w:val="28"/>
        </w:rPr>
        <w:t xml:space="preserve"> «НСК», </w:t>
      </w:r>
      <w:r w:rsidR="005F14C6">
        <w:rPr>
          <w:bCs/>
          <w:szCs w:val="28"/>
        </w:rPr>
        <w:t>«</w:t>
      </w:r>
      <w:r w:rsidR="0002406B" w:rsidRPr="0002406B">
        <w:rPr>
          <w:bCs/>
          <w:szCs w:val="28"/>
        </w:rPr>
        <w:t>Кыргызстан</w:t>
      </w:r>
      <w:r w:rsidR="005F14C6">
        <w:rPr>
          <w:bCs/>
          <w:szCs w:val="28"/>
        </w:rPr>
        <w:t>»</w:t>
      </w:r>
      <w:r w:rsidR="0002406B" w:rsidRPr="0002406B">
        <w:rPr>
          <w:bCs/>
          <w:szCs w:val="28"/>
        </w:rPr>
        <w:t xml:space="preserve">, </w:t>
      </w:r>
      <w:r w:rsidR="005F14C6">
        <w:rPr>
          <w:bCs/>
          <w:szCs w:val="28"/>
        </w:rPr>
        <w:t>«</w:t>
      </w:r>
      <w:proofErr w:type="spellStart"/>
      <w:r w:rsidR="0002406B" w:rsidRPr="0002406B">
        <w:rPr>
          <w:bCs/>
          <w:szCs w:val="28"/>
        </w:rPr>
        <w:t>Росстрах</w:t>
      </w:r>
      <w:proofErr w:type="spellEnd"/>
      <w:r w:rsidR="0002406B" w:rsidRPr="0002406B">
        <w:rPr>
          <w:bCs/>
          <w:szCs w:val="28"/>
        </w:rPr>
        <w:t>-Кыргызстан</w:t>
      </w:r>
      <w:r w:rsidR="005F14C6">
        <w:rPr>
          <w:bCs/>
          <w:szCs w:val="28"/>
        </w:rPr>
        <w:t>»</w:t>
      </w:r>
      <w:r w:rsidR="0002406B" w:rsidRPr="0002406B">
        <w:rPr>
          <w:bCs/>
          <w:szCs w:val="28"/>
        </w:rPr>
        <w:t xml:space="preserve"> и </w:t>
      </w:r>
      <w:r w:rsidR="005F14C6">
        <w:rPr>
          <w:bCs/>
          <w:szCs w:val="28"/>
        </w:rPr>
        <w:t>«</w:t>
      </w:r>
      <w:r w:rsidR="0002406B" w:rsidRPr="0002406B">
        <w:rPr>
          <w:bCs/>
          <w:szCs w:val="28"/>
        </w:rPr>
        <w:t xml:space="preserve">Мега </w:t>
      </w:r>
      <w:proofErr w:type="spellStart"/>
      <w:r w:rsidR="0002406B" w:rsidRPr="0002406B">
        <w:rPr>
          <w:bCs/>
          <w:szCs w:val="28"/>
        </w:rPr>
        <w:t>Иншуренс</w:t>
      </w:r>
      <w:proofErr w:type="spellEnd"/>
      <w:r w:rsidR="0002406B" w:rsidRPr="0002406B">
        <w:rPr>
          <w:bCs/>
          <w:szCs w:val="28"/>
        </w:rPr>
        <w:t xml:space="preserve"> Групп</w:t>
      </w:r>
      <w:r w:rsidR="005F14C6">
        <w:rPr>
          <w:bCs/>
          <w:szCs w:val="28"/>
        </w:rPr>
        <w:t>»</w:t>
      </w:r>
      <w:r w:rsidR="005E02E1">
        <w:rPr>
          <w:bCs/>
          <w:szCs w:val="28"/>
        </w:rPr>
        <w:t xml:space="preserve"> (табл.</w:t>
      </w:r>
      <w:r w:rsidR="005F14C6">
        <w:rPr>
          <w:bCs/>
          <w:szCs w:val="28"/>
        </w:rPr>
        <w:t>7</w:t>
      </w:r>
      <w:r w:rsidR="005E02E1">
        <w:rPr>
          <w:bCs/>
          <w:szCs w:val="28"/>
        </w:rPr>
        <w:t>)</w:t>
      </w:r>
      <w:r w:rsidR="0002406B" w:rsidRPr="0002406B">
        <w:rPr>
          <w:bCs/>
          <w:szCs w:val="28"/>
        </w:rPr>
        <w:t>. Эти компании р</w:t>
      </w:r>
      <w:r w:rsidR="0002406B" w:rsidRPr="0002406B">
        <w:rPr>
          <w:bCs/>
          <w:szCs w:val="28"/>
        </w:rPr>
        <w:t>а</w:t>
      </w:r>
      <w:r w:rsidR="0002406B" w:rsidRPr="0002406B">
        <w:rPr>
          <w:bCs/>
          <w:szCs w:val="28"/>
        </w:rPr>
        <w:t>ботают эффективно, соблюдая баланс между премиями, выплатами и показат</w:t>
      </w:r>
      <w:r w:rsidR="0002406B" w:rsidRPr="0002406B">
        <w:rPr>
          <w:bCs/>
          <w:szCs w:val="28"/>
        </w:rPr>
        <w:t>е</w:t>
      </w:r>
      <w:r w:rsidR="0002406B" w:rsidRPr="0002406B">
        <w:rPr>
          <w:bCs/>
          <w:szCs w:val="28"/>
        </w:rPr>
        <w:t>лем убыточности</w:t>
      </w:r>
      <w:r w:rsidR="005F14C6">
        <w:rPr>
          <w:bCs/>
          <w:szCs w:val="28"/>
        </w:rPr>
        <w:t>, их д</w:t>
      </w:r>
      <w:r w:rsidR="0002406B" w:rsidRPr="0002406B">
        <w:rPr>
          <w:bCs/>
          <w:szCs w:val="28"/>
        </w:rPr>
        <w:t>еятельность можно</w:t>
      </w:r>
      <w:r w:rsidR="005F14C6">
        <w:rPr>
          <w:bCs/>
          <w:szCs w:val="28"/>
        </w:rPr>
        <w:t xml:space="preserve"> отнести к разряду </w:t>
      </w:r>
      <w:proofErr w:type="gramStart"/>
      <w:r w:rsidR="005F14C6">
        <w:rPr>
          <w:bCs/>
          <w:szCs w:val="28"/>
        </w:rPr>
        <w:t>классического</w:t>
      </w:r>
      <w:proofErr w:type="gramEnd"/>
      <w:r w:rsidR="005F14C6">
        <w:rPr>
          <w:bCs/>
          <w:szCs w:val="28"/>
        </w:rPr>
        <w:t>, а, следовательно, заслуживающих определенных преференций</w:t>
      </w:r>
      <w:r w:rsidR="0002406B" w:rsidRPr="0002406B">
        <w:rPr>
          <w:bCs/>
          <w:szCs w:val="28"/>
        </w:rPr>
        <w:t>.</w:t>
      </w:r>
      <w:r w:rsidR="0002406B" w:rsidRPr="0002406B">
        <w:rPr>
          <w:szCs w:val="28"/>
        </w:rPr>
        <w:t xml:space="preserve"> </w:t>
      </w:r>
    </w:p>
    <w:p w:rsidR="00EA474C" w:rsidRPr="00B94F1E" w:rsidRDefault="00EA474C" w:rsidP="00B94F1E">
      <w:pPr>
        <w:pStyle w:val="a5"/>
        <w:spacing w:before="0" w:beforeAutospacing="0" w:after="0" w:afterAutospacing="0"/>
        <w:ind w:firstLine="709"/>
        <w:jc w:val="both"/>
        <w:rPr>
          <w:sz w:val="28"/>
          <w:szCs w:val="28"/>
        </w:rPr>
      </w:pPr>
      <w:r>
        <w:rPr>
          <w:sz w:val="28"/>
          <w:szCs w:val="28"/>
        </w:rPr>
        <w:t>Вторая группа рейтинга включает компании: «Здоровье», «</w:t>
      </w:r>
      <w:proofErr w:type="spellStart"/>
      <w:r>
        <w:rPr>
          <w:sz w:val="28"/>
          <w:szCs w:val="28"/>
        </w:rPr>
        <w:t>Кыргызи</w:t>
      </w:r>
      <w:r>
        <w:rPr>
          <w:sz w:val="28"/>
          <w:szCs w:val="28"/>
        </w:rPr>
        <w:t>н</w:t>
      </w:r>
      <w:r>
        <w:rPr>
          <w:sz w:val="28"/>
          <w:szCs w:val="28"/>
        </w:rPr>
        <w:t>страх</w:t>
      </w:r>
      <w:proofErr w:type="spellEnd"/>
      <w:r>
        <w:rPr>
          <w:sz w:val="28"/>
          <w:szCs w:val="28"/>
        </w:rPr>
        <w:t>», «Лондон-Бишкек», и «А Плюс». Несомненно, у данных компаний есть определенная политика, возможно усиленных выплат, отсутствие целей на б</w:t>
      </w:r>
      <w:r>
        <w:rPr>
          <w:sz w:val="28"/>
          <w:szCs w:val="28"/>
        </w:rPr>
        <w:t>о</w:t>
      </w:r>
      <w:r>
        <w:rPr>
          <w:sz w:val="28"/>
          <w:szCs w:val="28"/>
        </w:rPr>
        <w:t>лее масштабную деятельность или на самостоятельную и надежную деятел</w:t>
      </w:r>
      <w:r>
        <w:rPr>
          <w:sz w:val="28"/>
          <w:szCs w:val="28"/>
        </w:rPr>
        <w:t>ь</w:t>
      </w:r>
      <w:r>
        <w:rPr>
          <w:sz w:val="28"/>
          <w:szCs w:val="28"/>
        </w:rPr>
        <w:t>ность без участия перестраховщиков.</w:t>
      </w:r>
      <w:r w:rsidR="00B94F1E">
        <w:rPr>
          <w:sz w:val="28"/>
          <w:szCs w:val="28"/>
        </w:rPr>
        <w:t xml:space="preserve"> </w:t>
      </w:r>
      <w:r w:rsidRPr="00B94F1E">
        <w:rPr>
          <w:sz w:val="28"/>
          <w:szCs w:val="28"/>
        </w:rPr>
        <w:t>Третья группа нашего рейтинга соста</w:t>
      </w:r>
      <w:r w:rsidRPr="00B94F1E">
        <w:rPr>
          <w:sz w:val="28"/>
          <w:szCs w:val="28"/>
        </w:rPr>
        <w:t>в</w:t>
      </w:r>
      <w:r w:rsidRPr="00B94F1E">
        <w:rPr>
          <w:sz w:val="28"/>
          <w:szCs w:val="28"/>
        </w:rPr>
        <w:t>ляют компании начинающую свою деятельность: «</w:t>
      </w:r>
      <w:proofErr w:type="spellStart"/>
      <w:r w:rsidRPr="00B94F1E">
        <w:rPr>
          <w:sz w:val="28"/>
          <w:szCs w:val="28"/>
        </w:rPr>
        <w:t>Аманатполис</w:t>
      </w:r>
      <w:proofErr w:type="spellEnd"/>
      <w:r w:rsidRPr="00B94F1E">
        <w:rPr>
          <w:sz w:val="28"/>
          <w:szCs w:val="28"/>
        </w:rPr>
        <w:t>», «ССО», «Ф</w:t>
      </w:r>
      <w:r w:rsidRPr="00B94F1E">
        <w:rPr>
          <w:sz w:val="28"/>
          <w:szCs w:val="28"/>
        </w:rPr>
        <w:t>а</w:t>
      </w:r>
      <w:r w:rsidRPr="00B94F1E">
        <w:rPr>
          <w:sz w:val="28"/>
          <w:szCs w:val="28"/>
        </w:rPr>
        <w:t>ворит», «</w:t>
      </w:r>
      <w:proofErr w:type="spellStart"/>
      <w:r w:rsidRPr="00B94F1E">
        <w:rPr>
          <w:sz w:val="28"/>
          <w:szCs w:val="28"/>
        </w:rPr>
        <w:t>Дос</w:t>
      </w:r>
      <w:proofErr w:type="spellEnd"/>
      <w:r w:rsidRPr="00B94F1E">
        <w:rPr>
          <w:sz w:val="28"/>
          <w:szCs w:val="28"/>
        </w:rPr>
        <w:t>-Инвест», «Ак-</w:t>
      </w:r>
      <w:proofErr w:type="spellStart"/>
      <w:r w:rsidRPr="00B94F1E">
        <w:rPr>
          <w:sz w:val="28"/>
          <w:szCs w:val="28"/>
        </w:rPr>
        <w:t>Жол</w:t>
      </w:r>
      <w:proofErr w:type="spellEnd"/>
      <w:r w:rsidRPr="00B94F1E">
        <w:rPr>
          <w:sz w:val="28"/>
          <w:szCs w:val="28"/>
        </w:rPr>
        <w:t>» и «АТН Полис».</w:t>
      </w:r>
    </w:p>
    <w:p w:rsidR="00B94F1E" w:rsidRPr="003D7ACB" w:rsidRDefault="00B94F1E" w:rsidP="00B94F1E">
      <w:pPr>
        <w:overflowPunct/>
        <w:autoSpaceDE/>
        <w:autoSpaceDN/>
        <w:adjustRightInd/>
        <w:textAlignment w:val="auto"/>
        <w:rPr>
          <w:b/>
          <w:szCs w:val="28"/>
        </w:rPr>
      </w:pPr>
      <w:r>
        <w:rPr>
          <w:bCs/>
          <w:szCs w:val="28"/>
        </w:rPr>
        <w:t>Рейтинговое изучение показало</w:t>
      </w:r>
      <w:r w:rsidRPr="003D7ACB">
        <w:rPr>
          <w:bCs/>
          <w:szCs w:val="28"/>
        </w:rPr>
        <w:t xml:space="preserve">, страховой рынок нашей страны </w:t>
      </w:r>
      <w:r>
        <w:rPr>
          <w:bCs/>
          <w:szCs w:val="28"/>
        </w:rPr>
        <w:t xml:space="preserve">слабо развит и </w:t>
      </w:r>
      <w:r w:rsidRPr="003D7ACB">
        <w:rPr>
          <w:bCs/>
          <w:szCs w:val="28"/>
        </w:rPr>
        <w:t>контролиру</w:t>
      </w:r>
      <w:r>
        <w:rPr>
          <w:bCs/>
          <w:szCs w:val="28"/>
        </w:rPr>
        <w:t>ем</w:t>
      </w:r>
      <w:r w:rsidRPr="003D7ACB">
        <w:rPr>
          <w:bCs/>
          <w:szCs w:val="28"/>
        </w:rPr>
        <w:t>,</w:t>
      </w:r>
      <w:r>
        <w:rPr>
          <w:bCs/>
          <w:szCs w:val="28"/>
        </w:rPr>
        <w:t xml:space="preserve"> из-за чего н</w:t>
      </w:r>
      <w:r w:rsidRPr="003D7ACB">
        <w:rPr>
          <w:bCs/>
          <w:szCs w:val="28"/>
        </w:rPr>
        <w:t>а страховом поле происходят явления и процессы, не всегда затрагивающие страховые и страхуемые интересы граждан.</w:t>
      </w:r>
    </w:p>
    <w:p w:rsidR="00862DEC" w:rsidRDefault="00B94F1E" w:rsidP="00B94F1E">
      <w:pPr>
        <w:overflowPunct/>
        <w:autoSpaceDE/>
        <w:autoSpaceDN/>
        <w:adjustRightInd/>
        <w:textAlignment w:val="auto"/>
        <w:rPr>
          <w:b/>
          <w:szCs w:val="28"/>
        </w:rPr>
      </w:pPr>
      <w:r w:rsidRPr="003D7ACB">
        <w:rPr>
          <w:bCs/>
          <w:szCs w:val="28"/>
        </w:rPr>
        <w:t>Тем не менее, определенную роль в финансовой системе</w:t>
      </w:r>
      <w:r>
        <w:rPr>
          <w:bCs/>
          <w:szCs w:val="28"/>
        </w:rPr>
        <w:t xml:space="preserve"> страны</w:t>
      </w:r>
      <w:r w:rsidRPr="003D7ACB">
        <w:rPr>
          <w:bCs/>
          <w:szCs w:val="28"/>
        </w:rPr>
        <w:t xml:space="preserve"> стр</w:t>
      </w:r>
      <w:r w:rsidRPr="003D7ACB">
        <w:rPr>
          <w:bCs/>
          <w:szCs w:val="28"/>
        </w:rPr>
        <w:t>а</w:t>
      </w:r>
      <w:r w:rsidRPr="003D7ACB">
        <w:rPr>
          <w:bCs/>
          <w:szCs w:val="28"/>
        </w:rPr>
        <w:t xml:space="preserve">ховщики все же играют, </w:t>
      </w:r>
      <w:r>
        <w:rPr>
          <w:bCs/>
          <w:szCs w:val="28"/>
        </w:rPr>
        <w:t>т.к. с</w:t>
      </w:r>
      <w:r w:rsidRPr="003D7ACB">
        <w:rPr>
          <w:szCs w:val="28"/>
        </w:rPr>
        <w:t>траховая защита предприятий и граждан</w:t>
      </w:r>
      <w:r>
        <w:rPr>
          <w:szCs w:val="28"/>
        </w:rPr>
        <w:t xml:space="preserve"> в общ</w:t>
      </w:r>
      <w:r>
        <w:rPr>
          <w:szCs w:val="28"/>
        </w:rPr>
        <w:t>е</w:t>
      </w:r>
      <w:r>
        <w:rPr>
          <w:szCs w:val="28"/>
        </w:rPr>
        <w:t>стве это вопрос государственного значения.</w:t>
      </w:r>
    </w:p>
    <w:p w:rsidR="00560C23" w:rsidRPr="000257C4" w:rsidRDefault="00560C23" w:rsidP="00B24573">
      <w:pPr>
        <w:tabs>
          <w:tab w:val="left" w:pos="1683"/>
          <w:tab w:val="left" w:pos="2943"/>
          <w:tab w:val="left" w:pos="3864"/>
          <w:tab w:val="left" w:pos="5070"/>
          <w:tab w:val="left" w:pos="5991"/>
          <w:tab w:val="left" w:pos="7475"/>
          <w:tab w:val="left" w:pos="8396"/>
          <w:tab w:val="left" w:pos="9474"/>
          <w:tab w:val="left" w:pos="10395"/>
          <w:tab w:val="left" w:pos="11473"/>
          <w:tab w:val="left" w:pos="12508"/>
          <w:tab w:val="left" w:pos="13688"/>
          <w:tab w:val="left" w:pos="14723"/>
          <w:tab w:val="left" w:pos="16063"/>
        </w:tabs>
        <w:ind w:firstLine="0"/>
        <w:rPr>
          <w:color w:val="000000"/>
          <w:szCs w:val="28"/>
        </w:rPr>
      </w:pPr>
      <w:r w:rsidRPr="000257C4">
        <w:rPr>
          <w:szCs w:val="28"/>
        </w:rPr>
        <w:lastRenderedPageBreak/>
        <w:t xml:space="preserve">Таблица </w:t>
      </w:r>
      <w:r w:rsidR="005F14C6">
        <w:rPr>
          <w:szCs w:val="28"/>
        </w:rPr>
        <w:t>7</w:t>
      </w:r>
      <w:r w:rsidR="007B6B13">
        <w:rPr>
          <w:szCs w:val="28"/>
        </w:rPr>
        <w:t xml:space="preserve"> – Рейтинг с</w:t>
      </w:r>
      <w:r w:rsidRPr="000257C4">
        <w:rPr>
          <w:szCs w:val="28"/>
        </w:rPr>
        <w:t>траховых организаций Кыргызской Республики за 2012 год</w:t>
      </w:r>
      <w:r w:rsidR="0044275B" w:rsidRPr="000257C4">
        <w:rPr>
          <w:szCs w:val="28"/>
        </w:rPr>
        <w:tab/>
      </w:r>
      <w:r w:rsidRPr="000257C4">
        <w:rPr>
          <w:szCs w:val="28"/>
        </w:rPr>
        <w:tab/>
      </w:r>
      <w:r w:rsidR="00B24573">
        <w:rPr>
          <w:szCs w:val="28"/>
        </w:rPr>
        <w:tab/>
      </w:r>
      <w:r w:rsidR="00B24573">
        <w:rPr>
          <w:szCs w:val="28"/>
        </w:rPr>
        <w:tab/>
      </w:r>
      <w:r w:rsidR="00B24573">
        <w:rPr>
          <w:szCs w:val="28"/>
        </w:rPr>
        <w:tab/>
      </w:r>
      <w:r w:rsidR="000257C4">
        <w:rPr>
          <w:szCs w:val="28"/>
        </w:rPr>
        <w:tab/>
      </w:r>
      <w:r w:rsidRPr="000257C4">
        <w:rPr>
          <w:i/>
          <w:szCs w:val="28"/>
        </w:rPr>
        <w:t xml:space="preserve">(в </w:t>
      </w:r>
      <w:proofErr w:type="spellStart"/>
      <w:r w:rsidRPr="000257C4">
        <w:rPr>
          <w:i/>
          <w:szCs w:val="28"/>
        </w:rPr>
        <w:t>млн</w:t>
      </w:r>
      <w:proofErr w:type="gramStart"/>
      <w:r w:rsidRPr="000257C4">
        <w:rPr>
          <w:i/>
          <w:szCs w:val="28"/>
        </w:rPr>
        <w:t>.с</w:t>
      </w:r>
      <w:proofErr w:type="gramEnd"/>
      <w:r w:rsidRPr="000257C4">
        <w:rPr>
          <w:i/>
          <w:szCs w:val="28"/>
        </w:rPr>
        <w:t>омах</w:t>
      </w:r>
      <w:proofErr w:type="spellEnd"/>
      <w:r w:rsidRPr="000257C4">
        <w:rPr>
          <w:i/>
          <w:szCs w:val="28"/>
        </w:rPr>
        <w:t>)</w:t>
      </w:r>
    </w:p>
    <w:p w:rsidR="00B24573" w:rsidRDefault="00B24573" w:rsidP="00B24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ind w:firstLine="0"/>
        <w:jc w:val="center"/>
        <w:textAlignment w:val="auto"/>
        <w:rPr>
          <w:sz w:val="24"/>
          <w:szCs w:val="24"/>
        </w:rPr>
      </w:pPr>
      <w:bookmarkStart w:id="5" w:name="_Ref218576407"/>
      <w:r>
        <w:rPr>
          <w:noProof/>
          <w:sz w:val="24"/>
          <w:szCs w:val="24"/>
        </w:rPr>
        <w:drawing>
          <wp:inline distT="0" distB="0" distL="0" distR="0" wp14:anchorId="158B41F5" wp14:editId="1A6E0D07">
            <wp:extent cx="6120000" cy="37548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1">
                      <a:extLst>
                        <a:ext uri="{28A0092B-C50C-407E-A947-70E740481C1C}">
                          <a14:useLocalDpi xmlns:a14="http://schemas.microsoft.com/office/drawing/2010/main" val="0"/>
                        </a:ext>
                      </a:extLst>
                    </a:blip>
                    <a:srcRect l="8939" t="4062" b="3634"/>
                    <a:stretch/>
                  </pic:blipFill>
                  <pic:spPr bwMode="auto">
                    <a:xfrm>
                      <a:off x="0" y="0"/>
                      <a:ext cx="6120000" cy="3754800"/>
                    </a:xfrm>
                    <a:prstGeom prst="rect">
                      <a:avLst/>
                    </a:prstGeom>
                    <a:noFill/>
                    <a:ln>
                      <a:noFill/>
                    </a:ln>
                    <a:extLst>
                      <a:ext uri="{53640926-AAD7-44D8-BBD7-CCE9431645EC}">
                        <a14:shadowObscured xmlns:a14="http://schemas.microsoft.com/office/drawing/2010/main"/>
                      </a:ext>
                    </a:extLst>
                  </pic:spPr>
                </pic:pic>
              </a:graphicData>
            </a:graphic>
          </wp:inline>
        </w:drawing>
      </w:r>
    </w:p>
    <w:p w:rsidR="00B24573" w:rsidRDefault="00B24573" w:rsidP="00B24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spacing w:before="120"/>
        <w:textAlignment w:val="auto"/>
        <w:rPr>
          <w:sz w:val="24"/>
          <w:szCs w:val="24"/>
        </w:rPr>
      </w:pPr>
      <w:r w:rsidRPr="00121A8F">
        <w:rPr>
          <w:sz w:val="24"/>
          <w:szCs w:val="24"/>
        </w:rPr>
        <w:t>Примечание</w:t>
      </w:r>
      <w:r>
        <w:rPr>
          <w:sz w:val="24"/>
          <w:szCs w:val="24"/>
        </w:rPr>
        <w:t xml:space="preserve"> - Составлено</w:t>
      </w:r>
      <w:r w:rsidRPr="0097167B">
        <w:rPr>
          <w:sz w:val="24"/>
          <w:szCs w:val="24"/>
        </w:rPr>
        <w:t xml:space="preserve"> автором</w:t>
      </w:r>
      <w:r>
        <w:rPr>
          <w:sz w:val="24"/>
          <w:szCs w:val="24"/>
        </w:rPr>
        <w:t xml:space="preserve"> </w:t>
      </w:r>
      <w:r w:rsidRPr="00F1742D">
        <w:rPr>
          <w:sz w:val="24"/>
          <w:szCs w:val="24"/>
        </w:rPr>
        <w:t xml:space="preserve">по материалам </w:t>
      </w:r>
      <w:proofErr w:type="spellStart"/>
      <w:r w:rsidRPr="00F1742D">
        <w:rPr>
          <w:sz w:val="24"/>
          <w:szCs w:val="24"/>
        </w:rPr>
        <w:t>Госфиннадзора</w:t>
      </w:r>
      <w:proofErr w:type="spellEnd"/>
      <w:r w:rsidRPr="00F1742D">
        <w:rPr>
          <w:sz w:val="24"/>
          <w:szCs w:val="24"/>
        </w:rPr>
        <w:t xml:space="preserve"> </w:t>
      </w:r>
    </w:p>
    <w:p w:rsidR="00B24573" w:rsidRDefault="00B24573" w:rsidP="00B24573">
      <w:pPr>
        <w:ind w:firstLine="0"/>
      </w:pPr>
    </w:p>
    <w:p w:rsidR="00F61F67" w:rsidRPr="00B24573" w:rsidRDefault="00F61F67" w:rsidP="00B24573">
      <w:pPr>
        <w:ind w:firstLine="0"/>
      </w:pPr>
    </w:p>
    <w:p w:rsidR="00272FDA" w:rsidRPr="003D7ACB" w:rsidRDefault="00272FDA" w:rsidP="00511282">
      <w:pPr>
        <w:pStyle w:val="3"/>
        <w:spacing w:line="276" w:lineRule="auto"/>
        <w:jc w:val="center"/>
        <w:rPr>
          <w:rFonts w:cs="Times New Roman"/>
          <w:kern w:val="32"/>
          <w:sz w:val="28"/>
          <w:szCs w:val="28"/>
        </w:rPr>
      </w:pPr>
      <w:r w:rsidRPr="003D7ACB">
        <w:rPr>
          <w:rFonts w:cs="Times New Roman"/>
          <w:kern w:val="32"/>
          <w:sz w:val="28"/>
          <w:szCs w:val="28"/>
        </w:rPr>
        <w:t>ОСНОВНЫЕ ВЫВОДЫ</w:t>
      </w:r>
    </w:p>
    <w:p w:rsidR="007B6B13" w:rsidRDefault="007B6B13" w:rsidP="007B6B13">
      <w:pPr>
        <w:suppressAutoHyphens/>
        <w:overflowPunct/>
        <w:autoSpaceDE/>
        <w:autoSpaceDN/>
        <w:adjustRightInd/>
        <w:textAlignment w:val="auto"/>
        <w:rPr>
          <w:color w:val="000000"/>
          <w:szCs w:val="28"/>
        </w:rPr>
      </w:pPr>
      <w:r>
        <w:rPr>
          <w:color w:val="000000"/>
          <w:szCs w:val="28"/>
        </w:rPr>
        <w:t>Проведенные исследования методологических и научно-практических вопросов учетно-аналитического обеспечения деятельности страховых компаний позволяют сделать следующие выводы и предложения:</w:t>
      </w:r>
    </w:p>
    <w:p w:rsidR="00316FA4" w:rsidRDefault="00126588" w:rsidP="00316FA4">
      <w:pPr>
        <w:pStyle w:val="af5"/>
        <w:numPr>
          <w:ilvl w:val="0"/>
          <w:numId w:val="22"/>
        </w:numPr>
        <w:shd w:val="clear" w:color="auto" w:fill="FFFFFF"/>
        <w:tabs>
          <w:tab w:val="left"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284"/>
        <w:jc w:val="both"/>
        <w:rPr>
          <w:rFonts w:ascii="Times New Roman" w:hAnsi="Times New Roman"/>
          <w:bCs/>
          <w:spacing w:val="-4"/>
          <w:sz w:val="28"/>
          <w:szCs w:val="28"/>
        </w:rPr>
      </w:pPr>
      <w:r w:rsidRPr="006B3B01">
        <w:rPr>
          <w:rFonts w:ascii="Times New Roman" w:hAnsi="Times New Roman"/>
          <w:color w:val="000000"/>
          <w:sz w:val="28"/>
          <w:szCs w:val="28"/>
        </w:rPr>
        <w:t xml:space="preserve">в </w:t>
      </w:r>
      <w:r w:rsidR="006B3B01" w:rsidRPr="006B3B01">
        <w:rPr>
          <w:rFonts w:ascii="Times New Roman" w:hAnsi="Times New Roman"/>
          <w:color w:val="000000"/>
          <w:sz w:val="28"/>
          <w:szCs w:val="28"/>
        </w:rPr>
        <w:t xml:space="preserve">законодательстве </w:t>
      </w:r>
      <w:proofErr w:type="gramStart"/>
      <w:r w:rsidR="006B3B01" w:rsidRPr="006B3B01">
        <w:rPr>
          <w:rFonts w:ascii="Times New Roman" w:hAnsi="Times New Roman"/>
          <w:color w:val="000000"/>
          <w:sz w:val="28"/>
          <w:szCs w:val="28"/>
        </w:rPr>
        <w:t>КР</w:t>
      </w:r>
      <w:proofErr w:type="gramEnd"/>
      <w:r w:rsidR="006B3B01" w:rsidRPr="006B3B01">
        <w:rPr>
          <w:rFonts w:ascii="Times New Roman" w:hAnsi="Times New Roman"/>
          <w:color w:val="000000"/>
          <w:sz w:val="28"/>
          <w:szCs w:val="28"/>
        </w:rPr>
        <w:t xml:space="preserve"> </w:t>
      </w:r>
      <w:r w:rsidRPr="006B3B01">
        <w:rPr>
          <w:rFonts w:ascii="Times New Roman" w:hAnsi="Times New Roman"/>
          <w:color w:val="000000"/>
          <w:sz w:val="28"/>
          <w:szCs w:val="28"/>
        </w:rPr>
        <w:t>отсутств</w:t>
      </w:r>
      <w:r w:rsidR="006B3B01" w:rsidRPr="006B3B01">
        <w:rPr>
          <w:rFonts w:ascii="Times New Roman" w:hAnsi="Times New Roman"/>
          <w:color w:val="000000"/>
          <w:sz w:val="28"/>
          <w:szCs w:val="28"/>
        </w:rPr>
        <w:t xml:space="preserve">уют толкование </w:t>
      </w:r>
      <w:r w:rsidRPr="006B3B01">
        <w:rPr>
          <w:rFonts w:ascii="Times New Roman" w:hAnsi="Times New Roman"/>
          <w:color w:val="000000"/>
          <w:sz w:val="28"/>
          <w:szCs w:val="28"/>
        </w:rPr>
        <w:t>термин</w:t>
      </w:r>
      <w:r w:rsidR="008C4662">
        <w:rPr>
          <w:rFonts w:ascii="Times New Roman" w:hAnsi="Times New Roman"/>
          <w:color w:val="000000"/>
          <w:sz w:val="28"/>
          <w:szCs w:val="28"/>
        </w:rPr>
        <w:t>а</w:t>
      </w:r>
      <w:r w:rsidRPr="006B3B01">
        <w:rPr>
          <w:rFonts w:ascii="Times New Roman" w:hAnsi="Times New Roman"/>
          <w:color w:val="000000"/>
          <w:sz w:val="28"/>
          <w:szCs w:val="28"/>
        </w:rPr>
        <w:t xml:space="preserve"> «страхование»</w:t>
      </w:r>
      <w:r w:rsidR="006B3B01" w:rsidRPr="006B3B01">
        <w:rPr>
          <w:rFonts w:ascii="Times New Roman" w:hAnsi="Times New Roman"/>
          <w:color w:val="000000"/>
          <w:sz w:val="28"/>
          <w:szCs w:val="28"/>
        </w:rPr>
        <w:t>. Предлагается следующ</w:t>
      </w:r>
      <w:r w:rsidR="008C4662">
        <w:rPr>
          <w:rFonts w:ascii="Times New Roman" w:hAnsi="Times New Roman"/>
          <w:color w:val="000000"/>
          <w:sz w:val="28"/>
          <w:szCs w:val="28"/>
        </w:rPr>
        <w:t>е</w:t>
      </w:r>
      <w:r w:rsidR="006B3B01" w:rsidRPr="006B3B01">
        <w:rPr>
          <w:rFonts w:ascii="Times New Roman" w:hAnsi="Times New Roman"/>
          <w:color w:val="000000"/>
          <w:sz w:val="28"/>
          <w:szCs w:val="28"/>
        </w:rPr>
        <w:t>е определени</w:t>
      </w:r>
      <w:r w:rsidR="008C4662">
        <w:rPr>
          <w:rFonts w:ascii="Times New Roman" w:hAnsi="Times New Roman"/>
          <w:color w:val="000000"/>
          <w:sz w:val="28"/>
          <w:szCs w:val="28"/>
        </w:rPr>
        <w:t>е</w:t>
      </w:r>
      <w:r w:rsidR="006B3B01" w:rsidRPr="006B3B01">
        <w:rPr>
          <w:rFonts w:ascii="Times New Roman" w:hAnsi="Times New Roman"/>
          <w:color w:val="000000"/>
          <w:sz w:val="28"/>
          <w:szCs w:val="28"/>
        </w:rPr>
        <w:t xml:space="preserve">: </w:t>
      </w:r>
      <w:r w:rsidR="00387AFF" w:rsidRPr="006B3B01">
        <w:rPr>
          <w:rFonts w:ascii="Times New Roman" w:hAnsi="Times New Roman"/>
          <w:color w:val="000000"/>
          <w:sz w:val="28"/>
          <w:szCs w:val="28"/>
        </w:rPr>
        <w:t>«страхование – это отношения по защите интересов физических и юридических лиц, при наступлении определенных страховых случаев за счет денежных фондов, формируемых страховщиками из уплаченных страховых премий (страховых взносов), а также за счет иных сре</w:t>
      </w:r>
      <w:proofErr w:type="gramStart"/>
      <w:r w:rsidR="00387AFF" w:rsidRPr="006B3B01">
        <w:rPr>
          <w:rFonts w:ascii="Times New Roman" w:hAnsi="Times New Roman"/>
          <w:color w:val="000000"/>
          <w:sz w:val="28"/>
          <w:szCs w:val="28"/>
        </w:rPr>
        <w:t>дств стр</w:t>
      </w:r>
      <w:proofErr w:type="gramEnd"/>
      <w:r w:rsidR="00387AFF" w:rsidRPr="006B3B01">
        <w:rPr>
          <w:rFonts w:ascii="Times New Roman" w:hAnsi="Times New Roman"/>
          <w:color w:val="000000"/>
          <w:sz w:val="28"/>
          <w:szCs w:val="28"/>
        </w:rPr>
        <w:t>аховщиков».</w:t>
      </w:r>
      <w:r w:rsidR="006B3B01" w:rsidRPr="006B3B01">
        <w:rPr>
          <w:rFonts w:ascii="Times New Roman" w:hAnsi="Times New Roman"/>
          <w:color w:val="000000"/>
          <w:sz w:val="28"/>
          <w:szCs w:val="28"/>
        </w:rPr>
        <w:t xml:space="preserve"> </w:t>
      </w:r>
      <w:r w:rsidR="006B3B01">
        <w:rPr>
          <w:rFonts w:ascii="Times New Roman" w:hAnsi="Times New Roman"/>
          <w:color w:val="000000"/>
          <w:sz w:val="28"/>
          <w:szCs w:val="28"/>
        </w:rPr>
        <w:t>Д</w:t>
      </w:r>
      <w:r w:rsidR="00316FA4" w:rsidRPr="006B3B01">
        <w:rPr>
          <w:rFonts w:ascii="Times New Roman" w:hAnsi="Times New Roman"/>
          <w:bCs/>
          <w:spacing w:val="-4"/>
          <w:sz w:val="28"/>
          <w:szCs w:val="28"/>
        </w:rPr>
        <w:t>ля уточнения роли страхования нами была разработана классификация функций страхования, состоящая из двух групп: перед стра</w:t>
      </w:r>
      <w:r w:rsidR="008C4662">
        <w:rPr>
          <w:rFonts w:ascii="Times New Roman" w:hAnsi="Times New Roman"/>
          <w:bCs/>
          <w:spacing w:val="-4"/>
          <w:sz w:val="28"/>
          <w:szCs w:val="28"/>
        </w:rPr>
        <w:t>хователями и перед государством</w:t>
      </w:r>
      <w:r w:rsidR="00316FA4" w:rsidRPr="006B3B01">
        <w:rPr>
          <w:rFonts w:ascii="Times New Roman" w:hAnsi="Times New Roman"/>
          <w:bCs/>
          <w:spacing w:val="-4"/>
          <w:sz w:val="28"/>
          <w:szCs w:val="28"/>
        </w:rPr>
        <w:t>;</w:t>
      </w:r>
    </w:p>
    <w:p w:rsidR="008C4662" w:rsidRPr="006B3B01" w:rsidRDefault="008C4662" w:rsidP="008C4662">
      <w:pPr>
        <w:pStyle w:val="af5"/>
        <w:numPr>
          <w:ilvl w:val="0"/>
          <w:numId w:val="22"/>
        </w:num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284"/>
        <w:jc w:val="both"/>
        <w:rPr>
          <w:rFonts w:ascii="Times New Roman" w:hAnsi="Times New Roman"/>
          <w:bCs/>
          <w:spacing w:val="-4"/>
          <w:sz w:val="28"/>
          <w:szCs w:val="28"/>
        </w:rPr>
      </w:pPr>
      <w:r w:rsidRPr="008C4662">
        <w:rPr>
          <w:rFonts w:ascii="Times New Roman" w:hAnsi="Times New Roman"/>
          <w:bCs/>
          <w:spacing w:val="-4"/>
          <w:sz w:val="28"/>
          <w:szCs w:val="28"/>
        </w:rPr>
        <w:t>отечественный страховой рынок находится на начальном этапе развития и пока не играет важной роли в финансовой системе, как и во всей экономике страны, хотя имеет большие</w:t>
      </w:r>
      <w:r>
        <w:rPr>
          <w:rFonts w:ascii="Times New Roman" w:hAnsi="Times New Roman"/>
          <w:bCs/>
          <w:spacing w:val="-4"/>
          <w:sz w:val="28"/>
          <w:szCs w:val="28"/>
        </w:rPr>
        <w:t xml:space="preserve"> возможности, а </w:t>
      </w:r>
      <w:r w:rsidRPr="008C4662">
        <w:rPr>
          <w:rFonts w:ascii="Times New Roman" w:hAnsi="Times New Roman"/>
          <w:bCs/>
          <w:spacing w:val="-4"/>
          <w:sz w:val="28"/>
          <w:szCs w:val="28"/>
        </w:rPr>
        <w:t>бухгалтерский учет в страховых организациях продолжает нуждаться в кардинальном реформировании. Возникает необходимость в принятии, до разработки соответствующего МСФО, временного положения или же национального стандарта учета страховых</w:t>
      </w:r>
      <w:r>
        <w:rPr>
          <w:rFonts w:ascii="Times New Roman" w:hAnsi="Times New Roman"/>
          <w:bCs/>
          <w:spacing w:val="-4"/>
          <w:sz w:val="28"/>
          <w:szCs w:val="28"/>
        </w:rPr>
        <w:t xml:space="preserve"> </w:t>
      </w:r>
      <w:r w:rsidRPr="008C4662">
        <w:rPr>
          <w:rFonts w:ascii="Times New Roman" w:hAnsi="Times New Roman"/>
          <w:bCs/>
          <w:spacing w:val="-4"/>
          <w:sz w:val="28"/>
          <w:szCs w:val="28"/>
        </w:rPr>
        <w:t xml:space="preserve">операций. </w:t>
      </w:r>
      <w:r>
        <w:rPr>
          <w:rFonts w:ascii="Times New Roman" w:hAnsi="Times New Roman"/>
          <w:bCs/>
          <w:spacing w:val="-4"/>
          <w:sz w:val="28"/>
          <w:szCs w:val="28"/>
        </w:rPr>
        <w:t>С</w:t>
      </w:r>
      <w:r w:rsidRPr="008C4662">
        <w:rPr>
          <w:rFonts w:ascii="Times New Roman" w:hAnsi="Times New Roman"/>
          <w:bCs/>
          <w:spacing w:val="-4"/>
          <w:sz w:val="28"/>
          <w:szCs w:val="28"/>
        </w:rPr>
        <w:t>ледует привести законы, и нормативно-правовые акты, регулирующие страховую дея</w:t>
      </w:r>
      <w:r w:rsidR="00B86612">
        <w:rPr>
          <w:rFonts w:ascii="Times New Roman" w:hAnsi="Times New Roman"/>
          <w:bCs/>
          <w:spacing w:val="-4"/>
          <w:sz w:val="28"/>
          <w:szCs w:val="28"/>
        </w:rPr>
        <w:t>тельность в единое соответствие;</w:t>
      </w:r>
    </w:p>
    <w:p w:rsidR="00316FA4" w:rsidRDefault="00316FA4" w:rsidP="00B86612">
      <w:pPr>
        <w:pStyle w:val="af5"/>
        <w:numPr>
          <w:ilvl w:val="0"/>
          <w:numId w:val="22"/>
        </w:numPr>
        <w:shd w:val="clear" w:color="000000" w:fill="auto"/>
        <w:tabs>
          <w:tab w:val="left" w:pos="567"/>
        </w:tabs>
        <w:spacing w:after="0" w:line="240" w:lineRule="auto"/>
        <w:ind w:left="0" w:firstLine="284"/>
        <w:jc w:val="both"/>
        <w:rPr>
          <w:rFonts w:ascii="Times New Roman" w:hAnsi="Times New Roman"/>
          <w:sz w:val="28"/>
          <w:szCs w:val="28"/>
        </w:rPr>
      </w:pPr>
      <w:r>
        <w:rPr>
          <w:rFonts w:ascii="Times New Roman" w:hAnsi="Times New Roman"/>
          <w:sz w:val="28"/>
          <w:szCs w:val="28"/>
        </w:rPr>
        <w:lastRenderedPageBreak/>
        <w:t xml:space="preserve">для </w:t>
      </w:r>
      <w:r w:rsidRPr="001C1999">
        <w:rPr>
          <w:rFonts w:ascii="Times New Roman" w:hAnsi="Times New Roman"/>
          <w:sz w:val="28"/>
          <w:szCs w:val="28"/>
        </w:rPr>
        <w:t>обеспеч</w:t>
      </w:r>
      <w:r>
        <w:rPr>
          <w:rFonts w:ascii="Times New Roman" w:hAnsi="Times New Roman"/>
          <w:sz w:val="28"/>
          <w:szCs w:val="28"/>
        </w:rPr>
        <w:t xml:space="preserve">ения </w:t>
      </w:r>
      <w:r w:rsidRPr="001C1999">
        <w:rPr>
          <w:rFonts w:ascii="Times New Roman" w:hAnsi="Times New Roman"/>
          <w:sz w:val="28"/>
          <w:szCs w:val="28"/>
        </w:rPr>
        <w:t>едино</w:t>
      </w:r>
      <w:r>
        <w:rPr>
          <w:rFonts w:ascii="Times New Roman" w:hAnsi="Times New Roman"/>
          <w:sz w:val="28"/>
          <w:szCs w:val="28"/>
        </w:rPr>
        <w:t>го</w:t>
      </w:r>
      <w:r w:rsidRPr="001C1999">
        <w:rPr>
          <w:rFonts w:ascii="Times New Roman" w:hAnsi="Times New Roman"/>
          <w:sz w:val="28"/>
          <w:szCs w:val="28"/>
        </w:rPr>
        <w:t xml:space="preserve"> мышлени</w:t>
      </w:r>
      <w:r>
        <w:rPr>
          <w:rFonts w:ascii="Times New Roman" w:hAnsi="Times New Roman"/>
          <w:sz w:val="28"/>
          <w:szCs w:val="28"/>
        </w:rPr>
        <w:t>я</w:t>
      </w:r>
      <w:r w:rsidRPr="001C1999">
        <w:rPr>
          <w:rFonts w:ascii="Times New Roman" w:hAnsi="Times New Roman"/>
          <w:sz w:val="28"/>
          <w:szCs w:val="28"/>
        </w:rPr>
        <w:t xml:space="preserve"> среди бухгалтеров, аналитиков и м</w:t>
      </w:r>
      <w:r w:rsidRPr="001C1999">
        <w:rPr>
          <w:rFonts w:ascii="Times New Roman" w:hAnsi="Times New Roman"/>
          <w:sz w:val="28"/>
          <w:szCs w:val="28"/>
        </w:rPr>
        <w:t>е</w:t>
      </w:r>
      <w:r w:rsidRPr="001C1999">
        <w:rPr>
          <w:rFonts w:ascii="Times New Roman" w:hAnsi="Times New Roman"/>
          <w:sz w:val="28"/>
          <w:szCs w:val="28"/>
        </w:rPr>
        <w:t xml:space="preserve">неджеров страховых организаций, была разработана авторская </w:t>
      </w:r>
      <w:r>
        <w:rPr>
          <w:rFonts w:ascii="Times New Roman" w:hAnsi="Times New Roman"/>
          <w:sz w:val="28"/>
          <w:szCs w:val="28"/>
        </w:rPr>
        <w:t>к</w:t>
      </w:r>
      <w:r w:rsidRPr="001C1999">
        <w:rPr>
          <w:rFonts w:ascii="Times New Roman" w:hAnsi="Times New Roman"/>
          <w:sz w:val="28"/>
          <w:szCs w:val="28"/>
        </w:rPr>
        <w:t xml:space="preserve">лассификация доходов и расходов страховых организаций, </w:t>
      </w:r>
      <w:r>
        <w:rPr>
          <w:rFonts w:ascii="Times New Roman" w:hAnsi="Times New Roman"/>
          <w:sz w:val="28"/>
          <w:szCs w:val="28"/>
        </w:rPr>
        <w:t>которая</w:t>
      </w:r>
      <w:r w:rsidR="00AF6CD2">
        <w:rPr>
          <w:rFonts w:ascii="Times New Roman" w:hAnsi="Times New Roman"/>
          <w:sz w:val="28"/>
          <w:szCs w:val="28"/>
        </w:rPr>
        <w:t xml:space="preserve"> позволит </w:t>
      </w:r>
      <w:r w:rsidR="00B86612" w:rsidRPr="00B86612">
        <w:rPr>
          <w:rFonts w:ascii="Times New Roman" w:hAnsi="Times New Roman"/>
          <w:sz w:val="28"/>
          <w:szCs w:val="28"/>
        </w:rPr>
        <w:t xml:space="preserve">унифицировать </w:t>
      </w:r>
      <w:r w:rsidR="00AF6CD2" w:rsidRPr="001C1999">
        <w:rPr>
          <w:rFonts w:ascii="Times New Roman" w:hAnsi="Times New Roman"/>
          <w:sz w:val="28"/>
          <w:szCs w:val="28"/>
        </w:rPr>
        <w:t>их работу в процессе ведения учета, анализа, контроля и планирования доходов и расходов от страховых операций</w:t>
      </w:r>
      <w:r w:rsidRPr="001C1999">
        <w:rPr>
          <w:rFonts w:ascii="Times New Roman" w:hAnsi="Times New Roman"/>
          <w:sz w:val="28"/>
          <w:szCs w:val="28"/>
        </w:rPr>
        <w:t>.</w:t>
      </w:r>
    </w:p>
    <w:p w:rsidR="00B86612" w:rsidRPr="001C1999" w:rsidRDefault="00B86612" w:rsidP="00B86612">
      <w:pPr>
        <w:pStyle w:val="af5"/>
        <w:numPr>
          <w:ilvl w:val="0"/>
          <w:numId w:val="22"/>
        </w:numPr>
        <w:shd w:val="clear" w:color="000000" w:fill="auto"/>
        <w:tabs>
          <w:tab w:val="left" w:pos="567"/>
        </w:tabs>
        <w:spacing w:after="0" w:line="240" w:lineRule="auto"/>
        <w:ind w:left="0" w:firstLine="284"/>
        <w:jc w:val="both"/>
        <w:rPr>
          <w:rFonts w:ascii="Times New Roman" w:hAnsi="Times New Roman"/>
          <w:sz w:val="28"/>
          <w:szCs w:val="28"/>
        </w:rPr>
      </w:pPr>
      <w:r w:rsidRPr="00B86612">
        <w:rPr>
          <w:rFonts w:ascii="Times New Roman" w:hAnsi="Times New Roman"/>
          <w:sz w:val="28"/>
          <w:szCs w:val="28"/>
        </w:rPr>
        <w:t xml:space="preserve">в вопросах признания </w:t>
      </w:r>
      <w:r>
        <w:rPr>
          <w:rFonts w:ascii="Times New Roman" w:hAnsi="Times New Roman"/>
          <w:sz w:val="28"/>
          <w:szCs w:val="28"/>
        </w:rPr>
        <w:t>выручки</w:t>
      </w:r>
      <w:r w:rsidRPr="00B86612">
        <w:rPr>
          <w:rFonts w:ascii="Times New Roman" w:hAnsi="Times New Roman"/>
          <w:sz w:val="28"/>
          <w:szCs w:val="28"/>
        </w:rPr>
        <w:t xml:space="preserve"> по методу начисления существ</w:t>
      </w:r>
      <w:r>
        <w:rPr>
          <w:rFonts w:ascii="Times New Roman" w:hAnsi="Times New Roman"/>
          <w:sz w:val="28"/>
          <w:szCs w:val="28"/>
        </w:rPr>
        <w:t xml:space="preserve">уют </w:t>
      </w:r>
      <w:r w:rsidRPr="00B86612">
        <w:rPr>
          <w:rFonts w:ascii="Times New Roman" w:hAnsi="Times New Roman"/>
          <w:sz w:val="28"/>
          <w:szCs w:val="28"/>
        </w:rPr>
        <w:t>прот</w:t>
      </w:r>
      <w:r w:rsidRPr="00B86612">
        <w:rPr>
          <w:rFonts w:ascii="Times New Roman" w:hAnsi="Times New Roman"/>
          <w:sz w:val="28"/>
          <w:szCs w:val="28"/>
        </w:rPr>
        <w:t>и</w:t>
      </w:r>
      <w:r w:rsidRPr="00B86612">
        <w:rPr>
          <w:rFonts w:ascii="Times New Roman" w:hAnsi="Times New Roman"/>
          <w:sz w:val="28"/>
          <w:szCs w:val="28"/>
        </w:rPr>
        <w:t>воречивы</w:t>
      </w:r>
      <w:r>
        <w:rPr>
          <w:rFonts w:ascii="Times New Roman" w:hAnsi="Times New Roman"/>
          <w:sz w:val="28"/>
          <w:szCs w:val="28"/>
        </w:rPr>
        <w:t>е</w:t>
      </w:r>
      <w:r w:rsidRPr="00B86612">
        <w:rPr>
          <w:rFonts w:ascii="Times New Roman" w:hAnsi="Times New Roman"/>
          <w:sz w:val="28"/>
          <w:szCs w:val="28"/>
        </w:rPr>
        <w:t xml:space="preserve"> момент</w:t>
      </w:r>
      <w:r>
        <w:rPr>
          <w:rFonts w:ascii="Times New Roman" w:hAnsi="Times New Roman"/>
          <w:sz w:val="28"/>
          <w:szCs w:val="28"/>
        </w:rPr>
        <w:t xml:space="preserve">ы. Предлагается </w:t>
      </w:r>
      <w:r w:rsidRPr="00B86612">
        <w:rPr>
          <w:rFonts w:ascii="Times New Roman" w:hAnsi="Times New Roman"/>
          <w:sz w:val="28"/>
          <w:szCs w:val="28"/>
        </w:rPr>
        <w:t>выручку страховщика признавать методом процента выполнения в соответствии со стадией завершенности предоставл</w:t>
      </w:r>
      <w:r w:rsidRPr="00B86612">
        <w:rPr>
          <w:rFonts w:ascii="Times New Roman" w:hAnsi="Times New Roman"/>
          <w:sz w:val="28"/>
          <w:szCs w:val="28"/>
        </w:rPr>
        <w:t>е</w:t>
      </w:r>
      <w:r w:rsidRPr="00B86612">
        <w:rPr>
          <w:rFonts w:ascii="Times New Roman" w:hAnsi="Times New Roman"/>
          <w:sz w:val="28"/>
          <w:szCs w:val="28"/>
        </w:rPr>
        <w:t>ния страховых услуг на конец отчетного периода независимо от даты заключ</w:t>
      </w:r>
      <w:r w:rsidRPr="00B86612">
        <w:rPr>
          <w:rFonts w:ascii="Times New Roman" w:hAnsi="Times New Roman"/>
          <w:sz w:val="28"/>
          <w:szCs w:val="28"/>
        </w:rPr>
        <w:t>е</w:t>
      </w:r>
      <w:r w:rsidRPr="00B86612">
        <w:rPr>
          <w:rFonts w:ascii="Times New Roman" w:hAnsi="Times New Roman"/>
          <w:sz w:val="28"/>
          <w:szCs w:val="28"/>
        </w:rPr>
        <w:t>ния договора или же в последний день действия договора</w:t>
      </w:r>
      <w:r>
        <w:rPr>
          <w:rFonts w:ascii="Times New Roman" w:hAnsi="Times New Roman"/>
          <w:sz w:val="28"/>
          <w:szCs w:val="28"/>
        </w:rPr>
        <w:t xml:space="preserve">. </w:t>
      </w:r>
      <w:r w:rsidR="00ED17B2">
        <w:rPr>
          <w:rFonts w:ascii="Times New Roman" w:hAnsi="Times New Roman"/>
          <w:sz w:val="28"/>
          <w:szCs w:val="28"/>
        </w:rPr>
        <w:t xml:space="preserve">Это </w:t>
      </w:r>
      <w:r w:rsidRPr="00B86612">
        <w:rPr>
          <w:rFonts w:ascii="Times New Roman" w:hAnsi="Times New Roman"/>
          <w:sz w:val="28"/>
          <w:szCs w:val="28"/>
        </w:rPr>
        <w:t>позволит стр</w:t>
      </w:r>
      <w:r w:rsidRPr="00B86612">
        <w:rPr>
          <w:rFonts w:ascii="Times New Roman" w:hAnsi="Times New Roman"/>
          <w:sz w:val="28"/>
          <w:szCs w:val="28"/>
        </w:rPr>
        <w:t>а</w:t>
      </w:r>
      <w:r w:rsidRPr="00B86612">
        <w:rPr>
          <w:rFonts w:ascii="Times New Roman" w:hAnsi="Times New Roman"/>
          <w:sz w:val="28"/>
          <w:szCs w:val="28"/>
        </w:rPr>
        <w:t>ховщикам учитывать выручку в том отчетном периоде, в котором она имела место, что, в свою очередь, положительно скажется на их финансовой устойч</w:t>
      </w:r>
      <w:r w:rsidRPr="00B86612">
        <w:rPr>
          <w:rFonts w:ascii="Times New Roman" w:hAnsi="Times New Roman"/>
          <w:sz w:val="28"/>
          <w:szCs w:val="28"/>
        </w:rPr>
        <w:t>и</w:t>
      </w:r>
      <w:r w:rsidRPr="00B86612">
        <w:rPr>
          <w:rFonts w:ascii="Times New Roman" w:hAnsi="Times New Roman"/>
          <w:sz w:val="28"/>
          <w:szCs w:val="28"/>
        </w:rPr>
        <w:t>вости</w:t>
      </w:r>
      <w:r w:rsidR="00ED17B2">
        <w:rPr>
          <w:rFonts w:ascii="Times New Roman" w:hAnsi="Times New Roman"/>
          <w:sz w:val="28"/>
          <w:szCs w:val="28"/>
        </w:rPr>
        <w:t>;</w:t>
      </w:r>
    </w:p>
    <w:p w:rsidR="00ED17B2" w:rsidRPr="00ED17B2" w:rsidRDefault="00ED17B2" w:rsidP="00ED17B2">
      <w:pPr>
        <w:pStyle w:val="af5"/>
        <w:numPr>
          <w:ilvl w:val="0"/>
          <w:numId w:val="36"/>
        </w:numPr>
        <w:tabs>
          <w:tab w:val="left" w:pos="567"/>
        </w:tabs>
        <w:spacing w:after="0" w:line="240" w:lineRule="auto"/>
        <w:ind w:left="0" w:firstLine="284"/>
        <w:jc w:val="both"/>
        <w:rPr>
          <w:rFonts w:ascii="Times New Roman" w:hAnsi="Times New Roman"/>
          <w:sz w:val="28"/>
          <w:szCs w:val="28"/>
        </w:rPr>
      </w:pPr>
      <w:r>
        <w:rPr>
          <w:rFonts w:ascii="Times New Roman" w:hAnsi="Times New Roman"/>
          <w:sz w:val="28"/>
          <w:szCs w:val="28"/>
        </w:rPr>
        <w:t xml:space="preserve">Предложены </w:t>
      </w:r>
      <w:r w:rsidR="00B86612" w:rsidRPr="00ED17B2">
        <w:rPr>
          <w:rFonts w:ascii="Times New Roman" w:hAnsi="Times New Roman"/>
          <w:sz w:val="28"/>
          <w:szCs w:val="28"/>
        </w:rPr>
        <w:t>дополнени</w:t>
      </w:r>
      <w:r>
        <w:rPr>
          <w:rFonts w:ascii="Times New Roman" w:hAnsi="Times New Roman"/>
          <w:sz w:val="28"/>
          <w:szCs w:val="28"/>
        </w:rPr>
        <w:t>я</w:t>
      </w:r>
      <w:r w:rsidR="00B86612" w:rsidRPr="00ED17B2">
        <w:rPr>
          <w:rFonts w:ascii="Times New Roman" w:hAnsi="Times New Roman"/>
          <w:sz w:val="28"/>
          <w:szCs w:val="28"/>
        </w:rPr>
        <w:t xml:space="preserve"> и изменени</w:t>
      </w:r>
      <w:r>
        <w:rPr>
          <w:rFonts w:ascii="Times New Roman" w:hAnsi="Times New Roman"/>
          <w:sz w:val="28"/>
          <w:szCs w:val="28"/>
        </w:rPr>
        <w:t>я</w:t>
      </w:r>
      <w:r w:rsidR="00B86612" w:rsidRPr="00ED17B2">
        <w:rPr>
          <w:rFonts w:ascii="Times New Roman" w:hAnsi="Times New Roman"/>
          <w:sz w:val="28"/>
          <w:szCs w:val="28"/>
        </w:rPr>
        <w:t xml:space="preserve"> в Проект Плана счетов для учета д</w:t>
      </w:r>
      <w:r w:rsidR="00B86612" w:rsidRPr="00ED17B2">
        <w:rPr>
          <w:rFonts w:ascii="Times New Roman" w:hAnsi="Times New Roman"/>
          <w:sz w:val="28"/>
          <w:szCs w:val="28"/>
        </w:rPr>
        <w:t>е</w:t>
      </w:r>
      <w:r w:rsidR="00B86612" w:rsidRPr="00ED17B2">
        <w:rPr>
          <w:rFonts w:ascii="Times New Roman" w:hAnsi="Times New Roman"/>
          <w:sz w:val="28"/>
          <w:szCs w:val="28"/>
        </w:rPr>
        <w:t>ятельности страховых организаций, способствующие отражать специфику всей страховой деятельности</w:t>
      </w:r>
      <w:r w:rsidRPr="00ED17B2">
        <w:rPr>
          <w:rFonts w:ascii="Times New Roman" w:hAnsi="Times New Roman"/>
          <w:sz w:val="28"/>
          <w:szCs w:val="28"/>
        </w:rPr>
        <w:t xml:space="preserve"> и</w:t>
      </w:r>
      <w:r w:rsidR="00B86612" w:rsidRPr="00ED17B2">
        <w:rPr>
          <w:rFonts w:ascii="Times New Roman" w:hAnsi="Times New Roman"/>
          <w:sz w:val="28"/>
          <w:szCs w:val="28"/>
        </w:rPr>
        <w:t xml:space="preserve"> построенные в соответствии с принципом «начисл</w:t>
      </w:r>
      <w:r w:rsidR="00B86612" w:rsidRPr="00ED17B2">
        <w:rPr>
          <w:rFonts w:ascii="Times New Roman" w:hAnsi="Times New Roman"/>
          <w:sz w:val="28"/>
          <w:szCs w:val="28"/>
        </w:rPr>
        <w:t>е</w:t>
      </w:r>
      <w:r w:rsidR="00B86612" w:rsidRPr="00ED17B2">
        <w:rPr>
          <w:rFonts w:ascii="Times New Roman" w:hAnsi="Times New Roman"/>
          <w:sz w:val="28"/>
          <w:szCs w:val="28"/>
        </w:rPr>
        <w:t>ния»</w:t>
      </w:r>
      <w:r>
        <w:rPr>
          <w:rFonts w:ascii="Times New Roman" w:hAnsi="Times New Roman"/>
          <w:sz w:val="28"/>
          <w:szCs w:val="28"/>
        </w:rPr>
        <w:t>, в</w:t>
      </w:r>
      <w:r w:rsidRPr="00ED17B2">
        <w:rPr>
          <w:rFonts w:ascii="Times New Roman" w:hAnsi="Times New Roman"/>
          <w:sz w:val="28"/>
          <w:szCs w:val="28"/>
        </w:rPr>
        <w:t xml:space="preserve">недрение и применение </w:t>
      </w:r>
      <w:r>
        <w:rPr>
          <w:rFonts w:ascii="Times New Roman" w:hAnsi="Times New Roman"/>
          <w:sz w:val="28"/>
          <w:szCs w:val="28"/>
        </w:rPr>
        <w:t xml:space="preserve">которых </w:t>
      </w:r>
      <w:r w:rsidRPr="00ED17B2">
        <w:rPr>
          <w:rFonts w:ascii="Times New Roman" w:hAnsi="Times New Roman"/>
          <w:sz w:val="28"/>
          <w:szCs w:val="28"/>
        </w:rPr>
        <w:t>будет способствовать сохранению ед</w:t>
      </w:r>
      <w:r w:rsidRPr="00ED17B2">
        <w:rPr>
          <w:rFonts w:ascii="Times New Roman" w:hAnsi="Times New Roman"/>
          <w:sz w:val="28"/>
          <w:szCs w:val="28"/>
        </w:rPr>
        <w:t>и</w:t>
      </w:r>
      <w:r w:rsidRPr="00ED17B2">
        <w:rPr>
          <w:rFonts w:ascii="Times New Roman" w:hAnsi="Times New Roman"/>
          <w:sz w:val="28"/>
          <w:szCs w:val="28"/>
        </w:rPr>
        <w:t>ных подходов к его применению и отражению страховых операций;</w:t>
      </w:r>
    </w:p>
    <w:p w:rsidR="006B3B01" w:rsidRDefault="006B3B01" w:rsidP="006B3B01">
      <w:pPr>
        <w:numPr>
          <w:ilvl w:val="0"/>
          <w:numId w:val="22"/>
        </w:numPr>
        <w:shd w:val="clear" w:color="auto" w:fill="FFFFFF"/>
        <w:tabs>
          <w:tab w:val="left" w:pos="567"/>
        </w:tabs>
        <w:suppressAutoHyphens/>
        <w:overflowPunct/>
        <w:autoSpaceDE/>
        <w:autoSpaceDN/>
        <w:adjustRightInd/>
        <w:ind w:left="0" w:firstLine="284"/>
        <w:textAlignment w:val="auto"/>
        <w:rPr>
          <w:szCs w:val="28"/>
        </w:rPr>
      </w:pPr>
      <w:r w:rsidRPr="00482247">
        <w:rPr>
          <w:bCs/>
          <w:szCs w:val="28"/>
        </w:rPr>
        <w:t>в стране отсутствуют рекомендации по проведению анализа деятельности страховых организаций</w:t>
      </w:r>
      <w:r w:rsidR="00ED17B2">
        <w:rPr>
          <w:bCs/>
          <w:szCs w:val="28"/>
        </w:rPr>
        <w:t>, в</w:t>
      </w:r>
      <w:r w:rsidR="00ED17B2" w:rsidRPr="00482247">
        <w:rPr>
          <w:szCs w:val="28"/>
        </w:rPr>
        <w:t xml:space="preserve"> результате</w:t>
      </w:r>
      <w:r w:rsidR="00ED17B2">
        <w:rPr>
          <w:bCs/>
          <w:szCs w:val="28"/>
        </w:rPr>
        <w:t xml:space="preserve"> были </w:t>
      </w:r>
      <w:r w:rsidRPr="00482247">
        <w:rPr>
          <w:szCs w:val="28"/>
        </w:rPr>
        <w:t xml:space="preserve">собраны в единую систему финансовые показатели с разработкой алгоритмов их определения. </w:t>
      </w:r>
      <w:r w:rsidR="00ED17B2">
        <w:rPr>
          <w:bCs/>
          <w:szCs w:val="28"/>
        </w:rPr>
        <w:t xml:space="preserve">Вследствие чего </w:t>
      </w:r>
      <w:r w:rsidRPr="00482247">
        <w:rPr>
          <w:szCs w:val="28"/>
        </w:rPr>
        <w:t>доказана рациональность разработки переработки формы отчетности №2, «Отчета о прибылях и убытках» для страховых организаций и предложен авторский вариант данной формы, которая учитывает всю специфику страховой деятельности</w:t>
      </w:r>
      <w:r>
        <w:rPr>
          <w:szCs w:val="28"/>
        </w:rPr>
        <w:t xml:space="preserve"> и обладает большей </w:t>
      </w:r>
      <w:proofErr w:type="spellStart"/>
      <w:r>
        <w:rPr>
          <w:szCs w:val="28"/>
        </w:rPr>
        <w:t>ана</w:t>
      </w:r>
      <w:r w:rsidR="00ED17B2">
        <w:rPr>
          <w:szCs w:val="28"/>
        </w:rPr>
        <w:t>литичностью</w:t>
      </w:r>
      <w:proofErr w:type="spellEnd"/>
      <w:r w:rsidR="00ED17B2">
        <w:rPr>
          <w:szCs w:val="28"/>
        </w:rPr>
        <w:t>;</w:t>
      </w:r>
    </w:p>
    <w:p w:rsidR="006B3B01" w:rsidRPr="00942EDB" w:rsidRDefault="00942EDB" w:rsidP="006B3B01">
      <w:pPr>
        <w:numPr>
          <w:ilvl w:val="0"/>
          <w:numId w:val="22"/>
        </w:numPr>
        <w:shd w:val="clear" w:color="auto" w:fill="FFFFFF"/>
        <w:tabs>
          <w:tab w:val="left" w:pos="567"/>
        </w:tabs>
        <w:suppressAutoHyphens/>
        <w:overflowPunct/>
        <w:autoSpaceDE/>
        <w:autoSpaceDN/>
        <w:adjustRightInd/>
        <w:ind w:left="0" w:firstLine="284"/>
        <w:textAlignment w:val="auto"/>
        <w:rPr>
          <w:szCs w:val="28"/>
        </w:rPr>
      </w:pPr>
      <w:r w:rsidRPr="00942EDB">
        <w:rPr>
          <w:bCs/>
          <w:szCs w:val="28"/>
        </w:rPr>
        <w:t>в стране отсутствует рынок перестраховочных услуг, наблюдается рост посредничества отечественных страховщиков меду страхователями и перестраховочными организациями в ущерб своей функциональной роли, тем самым создавая условия для массового оттока наличности из страны</w:t>
      </w:r>
      <w:r w:rsidR="00ED17B2" w:rsidRPr="00942EDB">
        <w:rPr>
          <w:bCs/>
          <w:szCs w:val="28"/>
        </w:rPr>
        <w:t>.</w:t>
      </w:r>
      <w:r w:rsidRPr="00942EDB">
        <w:rPr>
          <w:bCs/>
          <w:szCs w:val="28"/>
        </w:rPr>
        <w:t xml:space="preserve"> </w:t>
      </w:r>
      <w:r>
        <w:rPr>
          <w:bCs/>
          <w:szCs w:val="28"/>
        </w:rPr>
        <w:t>У</w:t>
      </w:r>
      <w:r w:rsidR="006B3B01" w:rsidRPr="00942EDB">
        <w:rPr>
          <w:szCs w:val="28"/>
        </w:rPr>
        <w:t xml:space="preserve">становленный норматив переданных в перестрахование премий не более 95% </w:t>
      </w:r>
      <w:r w:rsidRPr="00942EDB">
        <w:rPr>
          <w:szCs w:val="28"/>
        </w:rPr>
        <w:t>рекомендуется</w:t>
      </w:r>
      <w:r w:rsidR="006B3B01" w:rsidRPr="00942EDB">
        <w:rPr>
          <w:szCs w:val="28"/>
        </w:rPr>
        <w:t xml:space="preserve"> сократить до 60%</w:t>
      </w:r>
      <w:r w:rsidRPr="00942EDB">
        <w:rPr>
          <w:szCs w:val="28"/>
        </w:rPr>
        <w:t>;</w:t>
      </w:r>
    </w:p>
    <w:p w:rsidR="00942EDB" w:rsidRPr="00942EDB" w:rsidRDefault="00942EDB" w:rsidP="00942EDB">
      <w:pPr>
        <w:numPr>
          <w:ilvl w:val="0"/>
          <w:numId w:val="22"/>
        </w:numPr>
        <w:shd w:val="clear" w:color="auto" w:fill="FFFFFF"/>
        <w:tabs>
          <w:tab w:val="left" w:pos="567"/>
        </w:tabs>
        <w:suppressAutoHyphens/>
        <w:overflowPunct/>
        <w:autoSpaceDE/>
        <w:autoSpaceDN/>
        <w:adjustRightInd/>
        <w:ind w:left="0" w:firstLine="284"/>
        <w:textAlignment w:val="auto"/>
        <w:rPr>
          <w:b/>
          <w:szCs w:val="28"/>
        </w:rPr>
      </w:pPr>
      <w:r w:rsidRPr="00942EDB">
        <w:rPr>
          <w:szCs w:val="28"/>
        </w:rPr>
        <w:t xml:space="preserve">для определения финансовой устойчивости страховых организаций </w:t>
      </w:r>
      <w:r w:rsidRPr="00942EDB">
        <w:rPr>
          <w:bCs/>
          <w:szCs w:val="28"/>
        </w:rPr>
        <w:t xml:space="preserve">предлагается осуществлять рейтинговую оценку их надежности. В </w:t>
      </w:r>
      <w:r w:rsidRPr="00942EDB">
        <w:rPr>
          <w:szCs w:val="28"/>
        </w:rPr>
        <w:t xml:space="preserve">работе была проведена рейтинговая оценка отечественных страховых компаний, </w:t>
      </w:r>
      <w:r>
        <w:rPr>
          <w:szCs w:val="28"/>
        </w:rPr>
        <w:t>которая показала, что</w:t>
      </w:r>
      <w:r w:rsidRPr="00942EDB">
        <w:rPr>
          <w:szCs w:val="28"/>
        </w:rPr>
        <w:t xml:space="preserve"> </w:t>
      </w:r>
      <w:r w:rsidRPr="00942EDB">
        <w:rPr>
          <w:bCs/>
          <w:szCs w:val="28"/>
        </w:rPr>
        <w:t>страховой рынок нашей страны слабо развит и контролируем, из-за чего на страховом поле происходят явления и процессы, не всегда затрагивающие страховые и страхуемые интересы граждан.</w:t>
      </w:r>
    </w:p>
    <w:p w:rsidR="00713821" w:rsidRDefault="00713821" w:rsidP="006B3B01">
      <w:pPr>
        <w:suppressAutoHyphens/>
        <w:overflowPunct/>
        <w:autoSpaceDE/>
        <w:autoSpaceDN/>
        <w:adjustRightInd/>
        <w:textAlignment w:val="auto"/>
        <w:rPr>
          <w:szCs w:val="28"/>
        </w:rPr>
      </w:pPr>
      <w:r>
        <w:rPr>
          <w:szCs w:val="28"/>
        </w:rPr>
        <w:t>Таким образом, обозначенные выводы и предложения</w:t>
      </w:r>
      <w:r w:rsidRPr="00713821">
        <w:rPr>
          <w:szCs w:val="28"/>
        </w:rPr>
        <w:t xml:space="preserve"> направлены, прежде всего, на поиск путей повышения возможностей </w:t>
      </w:r>
      <w:r>
        <w:rPr>
          <w:szCs w:val="28"/>
        </w:rPr>
        <w:t>отечественного страхового рынка</w:t>
      </w:r>
      <w:r w:rsidRPr="00713821">
        <w:rPr>
          <w:szCs w:val="28"/>
        </w:rPr>
        <w:t xml:space="preserve">, разрешения </w:t>
      </w:r>
      <w:r>
        <w:rPr>
          <w:szCs w:val="28"/>
        </w:rPr>
        <w:t>немаловажного</w:t>
      </w:r>
      <w:r w:rsidRPr="00713821">
        <w:rPr>
          <w:szCs w:val="28"/>
        </w:rPr>
        <w:t xml:space="preserve"> интереса для </w:t>
      </w:r>
      <w:r>
        <w:rPr>
          <w:szCs w:val="28"/>
        </w:rPr>
        <w:t>государства</w:t>
      </w:r>
      <w:r w:rsidRPr="00713821">
        <w:rPr>
          <w:szCs w:val="28"/>
        </w:rPr>
        <w:t xml:space="preserve"> - </w:t>
      </w:r>
      <w:r>
        <w:rPr>
          <w:bCs/>
          <w:szCs w:val="28"/>
        </w:rPr>
        <w:t>с</w:t>
      </w:r>
      <w:r w:rsidRPr="003D7ACB">
        <w:rPr>
          <w:szCs w:val="28"/>
        </w:rPr>
        <w:t>трахов</w:t>
      </w:r>
      <w:r w:rsidR="00F61F67">
        <w:rPr>
          <w:szCs w:val="28"/>
        </w:rPr>
        <w:t>ой</w:t>
      </w:r>
      <w:r w:rsidRPr="003D7ACB">
        <w:rPr>
          <w:szCs w:val="28"/>
        </w:rPr>
        <w:t xml:space="preserve"> защит</w:t>
      </w:r>
      <w:r w:rsidR="00F61F67">
        <w:rPr>
          <w:szCs w:val="28"/>
        </w:rPr>
        <w:t>ы</w:t>
      </w:r>
      <w:r w:rsidRPr="003D7ACB">
        <w:rPr>
          <w:szCs w:val="28"/>
        </w:rPr>
        <w:t xml:space="preserve"> предприятий и граждан</w:t>
      </w:r>
      <w:r>
        <w:rPr>
          <w:szCs w:val="28"/>
        </w:rPr>
        <w:t xml:space="preserve"> в обществе</w:t>
      </w:r>
      <w:r w:rsidRPr="00713821">
        <w:rPr>
          <w:szCs w:val="28"/>
        </w:rPr>
        <w:t xml:space="preserve">, </w:t>
      </w:r>
      <w:r w:rsidR="00F61F67" w:rsidRPr="00F61F67">
        <w:rPr>
          <w:szCs w:val="28"/>
        </w:rPr>
        <w:t xml:space="preserve">улучшению управления доходами и расходами </w:t>
      </w:r>
      <w:r w:rsidR="00F61F67">
        <w:rPr>
          <w:szCs w:val="28"/>
        </w:rPr>
        <w:t>страховых организаций</w:t>
      </w:r>
      <w:r w:rsidR="00F61F67" w:rsidRPr="00F61F67">
        <w:rPr>
          <w:szCs w:val="28"/>
        </w:rPr>
        <w:t>, а, следовательно, их финансового состояния</w:t>
      </w:r>
      <w:r w:rsidRPr="00713821">
        <w:rPr>
          <w:szCs w:val="28"/>
        </w:rPr>
        <w:t>.</w:t>
      </w:r>
    </w:p>
    <w:p w:rsidR="00713821" w:rsidRDefault="00713821" w:rsidP="006B3B01">
      <w:pPr>
        <w:suppressAutoHyphens/>
        <w:overflowPunct/>
        <w:autoSpaceDE/>
        <w:autoSpaceDN/>
        <w:adjustRightInd/>
        <w:textAlignment w:val="auto"/>
        <w:rPr>
          <w:szCs w:val="28"/>
        </w:rPr>
      </w:pPr>
    </w:p>
    <w:p w:rsidR="00713821" w:rsidRDefault="00713821" w:rsidP="006B3B01">
      <w:pPr>
        <w:suppressAutoHyphens/>
        <w:overflowPunct/>
        <w:autoSpaceDE/>
        <w:autoSpaceDN/>
        <w:adjustRightInd/>
        <w:textAlignment w:val="auto"/>
        <w:rPr>
          <w:szCs w:val="28"/>
        </w:rPr>
      </w:pPr>
    </w:p>
    <w:bookmarkEnd w:id="5"/>
    <w:p w:rsidR="009A6ECC" w:rsidRPr="007A264C" w:rsidRDefault="009A6ECC" w:rsidP="007A264C">
      <w:pPr>
        <w:rPr>
          <w:b/>
          <w:szCs w:val="28"/>
        </w:rPr>
      </w:pPr>
      <w:r w:rsidRPr="007A264C">
        <w:rPr>
          <w:b/>
          <w:szCs w:val="28"/>
        </w:rPr>
        <w:lastRenderedPageBreak/>
        <w:t>Основные положения диссертационного исследования опубликованы</w:t>
      </w:r>
      <w:r w:rsidR="001645D0" w:rsidRPr="007A264C">
        <w:rPr>
          <w:b/>
          <w:szCs w:val="28"/>
        </w:rPr>
        <w:t xml:space="preserve"> </w:t>
      </w:r>
      <w:r w:rsidRPr="007A264C">
        <w:rPr>
          <w:b/>
          <w:szCs w:val="28"/>
        </w:rPr>
        <w:t xml:space="preserve">в следующих </w:t>
      </w:r>
      <w:r w:rsidR="00843569" w:rsidRPr="007A264C">
        <w:rPr>
          <w:b/>
          <w:szCs w:val="28"/>
        </w:rPr>
        <w:t xml:space="preserve"> </w:t>
      </w:r>
      <w:r w:rsidRPr="007A264C">
        <w:rPr>
          <w:b/>
          <w:szCs w:val="28"/>
        </w:rPr>
        <w:t>научных изданиях:</w:t>
      </w:r>
    </w:p>
    <w:p w:rsidR="00A214E9" w:rsidRPr="007A264C" w:rsidRDefault="00A214E9" w:rsidP="00121A8F">
      <w:pPr>
        <w:shd w:val="clear" w:color="auto" w:fill="FFFFFF"/>
        <w:spacing w:before="120"/>
        <w:ind w:firstLine="0"/>
        <w:jc w:val="center"/>
        <w:rPr>
          <w:b/>
          <w:i/>
          <w:szCs w:val="28"/>
        </w:rPr>
      </w:pPr>
      <w:r w:rsidRPr="007A264C">
        <w:rPr>
          <w:b/>
          <w:i/>
          <w:szCs w:val="28"/>
        </w:rPr>
        <w:t>Учебные пособия:</w:t>
      </w:r>
    </w:p>
    <w:p w:rsidR="00AC0476" w:rsidRPr="007A264C" w:rsidRDefault="00AC0476" w:rsidP="007A264C">
      <w:pPr>
        <w:pStyle w:val="aff5"/>
        <w:numPr>
          <w:ilvl w:val="0"/>
          <w:numId w:val="17"/>
        </w:numPr>
        <w:spacing w:line="240" w:lineRule="auto"/>
        <w:ind w:left="426"/>
        <w:rPr>
          <w:sz w:val="28"/>
          <w:szCs w:val="28"/>
        </w:rPr>
      </w:pPr>
      <w:proofErr w:type="spellStart"/>
      <w:r w:rsidRPr="007A264C">
        <w:rPr>
          <w:bCs/>
          <w:sz w:val="28"/>
          <w:szCs w:val="28"/>
        </w:rPr>
        <w:t>Сарыбаев</w:t>
      </w:r>
      <w:proofErr w:type="spellEnd"/>
      <w:r w:rsidRPr="007A264C">
        <w:rPr>
          <w:bCs/>
          <w:sz w:val="28"/>
          <w:szCs w:val="28"/>
        </w:rPr>
        <w:t xml:space="preserve">, А.С. Бухгалтерский учет в страховых компаниях. Задачник для студентов ВУЗов экономических факультетов [Текст]: учебное пособие /А.С. </w:t>
      </w:r>
      <w:proofErr w:type="spellStart"/>
      <w:r w:rsidRPr="007A264C">
        <w:rPr>
          <w:bCs/>
          <w:sz w:val="28"/>
          <w:szCs w:val="28"/>
        </w:rPr>
        <w:t>Сарыбаев</w:t>
      </w:r>
      <w:proofErr w:type="spellEnd"/>
      <w:r w:rsidRPr="007A264C">
        <w:rPr>
          <w:bCs/>
          <w:sz w:val="28"/>
          <w:szCs w:val="28"/>
        </w:rPr>
        <w:t xml:space="preserve">, Н.Б. </w:t>
      </w:r>
      <w:proofErr w:type="spellStart"/>
      <w:r w:rsidRPr="007A264C">
        <w:rPr>
          <w:bCs/>
          <w:sz w:val="28"/>
          <w:szCs w:val="28"/>
        </w:rPr>
        <w:t>Касымбаева</w:t>
      </w:r>
      <w:proofErr w:type="spellEnd"/>
      <w:r w:rsidRPr="007A264C">
        <w:rPr>
          <w:bCs/>
          <w:sz w:val="28"/>
          <w:szCs w:val="28"/>
        </w:rPr>
        <w:t>. – Б.: 2005 – 57с.</w:t>
      </w:r>
    </w:p>
    <w:p w:rsidR="00A214E9" w:rsidRPr="007A264C" w:rsidRDefault="00A214E9" w:rsidP="000B42A2">
      <w:pPr>
        <w:spacing w:before="120"/>
        <w:ind w:firstLine="0"/>
        <w:jc w:val="center"/>
        <w:rPr>
          <w:b/>
          <w:i/>
          <w:szCs w:val="28"/>
        </w:rPr>
      </w:pPr>
      <w:r w:rsidRPr="007A264C">
        <w:rPr>
          <w:b/>
          <w:i/>
          <w:szCs w:val="28"/>
        </w:rPr>
        <w:t>Научные статьи</w:t>
      </w:r>
      <w:r w:rsidRPr="007A264C">
        <w:rPr>
          <w:b/>
          <w:i/>
          <w:szCs w:val="28"/>
          <w:lang w:val="en-US"/>
        </w:rPr>
        <w:t>:</w:t>
      </w:r>
    </w:p>
    <w:p w:rsidR="00DE61DA" w:rsidRPr="007A264C" w:rsidRDefault="00DE61DA" w:rsidP="00DE61DA">
      <w:pPr>
        <w:pStyle w:val="af1"/>
        <w:numPr>
          <w:ilvl w:val="0"/>
          <w:numId w:val="16"/>
        </w:numPr>
        <w:tabs>
          <w:tab w:val="left" w:pos="426"/>
        </w:tabs>
        <w:ind w:left="426"/>
        <w:jc w:val="both"/>
        <w:rPr>
          <w:szCs w:val="28"/>
        </w:rPr>
      </w:pPr>
      <w:proofErr w:type="spellStart"/>
      <w:r w:rsidRPr="007A264C">
        <w:rPr>
          <w:bCs/>
          <w:szCs w:val="28"/>
        </w:rPr>
        <w:t>Касымбаева</w:t>
      </w:r>
      <w:proofErr w:type="spellEnd"/>
      <w:r w:rsidRPr="007A264C">
        <w:rPr>
          <w:bCs/>
          <w:szCs w:val="28"/>
        </w:rPr>
        <w:t xml:space="preserve">, Н.Б. </w:t>
      </w:r>
      <w:r w:rsidRPr="007A264C">
        <w:rPr>
          <w:szCs w:val="28"/>
        </w:rPr>
        <w:t xml:space="preserve">Проблемы признания нематериальных активов </w:t>
      </w:r>
      <w:r w:rsidRPr="007A264C">
        <w:rPr>
          <w:bCs/>
          <w:szCs w:val="28"/>
        </w:rPr>
        <w:t xml:space="preserve">[Текст] / Н.Б. </w:t>
      </w:r>
      <w:proofErr w:type="spellStart"/>
      <w:r w:rsidRPr="007A264C">
        <w:rPr>
          <w:bCs/>
          <w:szCs w:val="28"/>
        </w:rPr>
        <w:t>Касымбаева</w:t>
      </w:r>
      <w:proofErr w:type="spellEnd"/>
      <w:r w:rsidRPr="007A264C">
        <w:rPr>
          <w:bCs/>
          <w:szCs w:val="28"/>
        </w:rPr>
        <w:t xml:space="preserve"> // </w:t>
      </w:r>
      <w:r w:rsidRPr="007A264C">
        <w:rPr>
          <w:szCs w:val="28"/>
        </w:rPr>
        <w:t>Сборник докладов Республиканской научной конфере</w:t>
      </w:r>
      <w:r w:rsidRPr="007A264C">
        <w:rPr>
          <w:szCs w:val="28"/>
        </w:rPr>
        <w:t>н</w:t>
      </w:r>
      <w:r w:rsidRPr="007A264C">
        <w:rPr>
          <w:szCs w:val="28"/>
        </w:rPr>
        <w:t>ции, посвященной 2200-летию Кыргызской государственности «Проблемы обеспечения экономических и правовых основ устойчивого развития Кы</w:t>
      </w:r>
      <w:r w:rsidRPr="007A264C">
        <w:rPr>
          <w:szCs w:val="28"/>
        </w:rPr>
        <w:t>р</w:t>
      </w:r>
      <w:r w:rsidRPr="007A264C">
        <w:rPr>
          <w:szCs w:val="28"/>
        </w:rPr>
        <w:t>гызстана». КЭУ, 2003. – с.163-166</w:t>
      </w:r>
    </w:p>
    <w:p w:rsidR="00FA1439" w:rsidRPr="00F61F67" w:rsidRDefault="00FA1439" w:rsidP="007A264C">
      <w:pPr>
        <w:pStyle w:val="af1"/>
        <w:numPr>
          <w:ilvl w:val="0"/>
          <w:numId w:val="16"/>
        </w:numPr>
        <w:tabs>
          <w:tab w:val="left" w:pos="426"/>
        </w:tabs>
        <w:ind w:left="426"/>
        <w:jc w:val="both"/>
        <w:rPr>
          <w:szCs w:val="28"/>
        </w:rPr>
      </w:pPr>
      <w:proofErr w:type="spellStart"/>
      <w:r w:rsidRPr="007A264C">
        <w:rPr>
          <w:bCs/>
          <w:szCs w:val="28"/>
        </w:rPr>
        <w:t>Касымбаева</w:t>
      </w:r>
      <w:proofErr w:type="spellEnd"/>
      <w:r w:rsidR="00201AFF" w:rsidRPr="007A264C">
        <w:rPr>
          <w:bCs/>
          <w:szCs w:val="28"/>
        </w:rPr>
        <w:t>,</w:t>
      </w:r>
      <w:r w:rsidRPr="007A264C">
        <w:rPr>
          <w:bCs/>
          <w:szCs w:val="28"/>
        </w:rPr>
        <w:t xml:space="preserve"> Н.Б. План счетов как важный элемент методов бухгалтерского учета в страховых компаниях </w:t>
      </w:r>
      <w:proofErr w:type="gramStart"/>
      <w:r w:rsidRPr="007A264C">
        <w:rPr>
          <w:bCs/>
          <w:szCs w:val="28"/>
        </w:rPr>
        <w:t>КР</w:t>
      </w:r>
      <w:proofErr w:type="gramEnd"/>
      <w:r w:rsidRPr="007A264C">
        <w:rPr>
          <w:bCs/>
          <w:szCs w:val="28"/>
        </w:rPr>
        <w:t xml:space="preserve"> в условиях перехода на МСФО [Текст]</w:t>
      </w:r>
      <w:r w:rsidR="00201AFF" w:rsidRPr="007A264C">
        <w:rPr>
          <w:bCs/>
          <w:szCs w:val="28"/>
        </w:rPr>
        <w:t xml:space="preserve"> / Н.Б. </w:t>
      </w:r>
      <w:proofErr w:type="spellStart"/>
      <w:r w:rsidR="00201AFF" w:rsidRPr="007A264C">
        <w:rPr>
          <w:bCs/>
          <w:szCs w:val="28"/>
        </w:rPr>
        <w:t>Касымбаева</w:t>
      </w:r>
      <w:proofErr w:type="spellEnd"/>
      <w:r w:rsidR="00201AFF" w:rsidRPr="007A264C">
        <w:rPr>
          <w:bCs/>
          <w:szCs w:val="28"/>
        </w:rPr>
        <w:t xml:space="preserve"> //</w:t>
      </w:r>
      <w:r w:rsidRPr="007A264C">
        <w:rPr>
          <w:bCs/>
          <w:szCs w:val="28"/>
        </w:rPr>
        <w:t xml:space="preserve"> </w:t>
      </w:r>
      <w:r w:rsidR="0013019F" w:rsidRPr="007A264C">
        <w:rPr>
          <w:bCs/>
          <w:szCs w:val="28"/>
        </w:rPr>
        <w:t xml:space="preserve">Вестник КНУ </w:t>
      </w:r>
      <w:proofErr w:type="spellStart"/>
      <w:r w:rsidR="0013019F" w:rsidRPr="007A264C">
        <w:rPr>
          <w:bCs/>
          <w:szCs w:val="28"/>
        </w:rPr>
        <w:t>им.Ж.Баласагына</w:t>
      </w:r>
      <w:proofErr w:type="spellEnd"/>
      <w:r w:rsidR="0013019F" w:rsidRPr="007A264C">
        <w:rPr>
          <w:bCs/>
          <w:szCs w:val="28"/>
        </w:rPr>
        <w:t xml:space="preserve">. </w:t>
      </w:r>
      <w:r w:rsidRPr="007A264C">
        <w:rPr>
          <w:bCs/>
          <w:szCs w:val="28"/>
        </w:rPr>
        <w:t>Сборник докладов. Ре</w:t>
      </w:r>
      <w:r w:rsidRPr="007A264C">
        <w:rPr>
          <w:bCs/>
          <w:szCs w:val="28"/>
        </w:rPr>
        <w:t>с</w:t>
      </w:r>
      <w:r w:rsidRPr="007A264C">
        <w:rPr>
          <w:bCs/>
          <w:szCs w:val="28"/>
        </w:rPr>
        <w:t>публиканская научно-практическая конференция «Экономика и госуда</w:t>
      </w:r>
      <w:r w:rsidRPr="007A264C">
        <w:rPr>
          <w:bCs/>
          <w:szCs w:val="28"/>
        </w:rPr>
        <w:t>р</w:t>
      </w:r>
      <w:r w:rsidRPr="007A264C">
        <w:rPr>
          <w:bCs/>
          <w:szCs w:val="28"/>
        </w:rPr>
        <w:t>ственность». - Бишкек, 2003. – с.469-475</w:t>
      </w:r>
    </w:p>
    <w:p w:rsidR="00F61F67" w:rsidRPr="00F61F67" w:rsidRDefault="00F61F67" w:rsidP="00F61F67">
      <w:pPr>
        <w:pStyle w:val="aff5"/>
        <w:numPr>
          <w:ilvl w:val="0"/>
          <w:numId w:val="16"/>
        </w:numPr>
        <w:spacing w:line="240" w:lineRule="auto"/>
        <w:ind w:left="426"/>
        <w:rPr>
          <w:sz w:val="28"/>
          <w:szCs w:val="28"/>
        </w:rPr>
      </w:pPr>
      <w:proofErr w:type="spellStart"/>
      <w:r w:rsidRPr="00F61F67">
        <w:rPr>
          <w:sz w:val="28"/>
          <w:szCs w:val="28"/>
        </w:rPr>
        <w:t>Сарыбаев</w:t>
      </w:r>
      <w:proofErr w:type="spellEnd"/>
      <w:r w:rsidRPr="00F61F67">
        <w:rPr>
          <w:sz w:val="28"/>
          <w:szCs w:val="28"/>
        </w:rPr>
        <w:t xml:space="preserve">, А.С. Вопросы налогового правонарушения и пути их устранения </w:t>
      </w:r>
      <w:r w:rsidRPr="00F61F67">
        <w:rPr>
          <w:bCs/>
          <w:sz w:val="28"/>
          <w:szCs w:val="28"/>
        </w:rPr>
        <w:t xml:space="preserve">[Текст] / </w:t>
      </w:r>
      <w:r w:rsidRPr="00F61F67">
        <w:rPr>
          <w:sz w:val="28"/>
          <w:szCs w:val="28"/>
        </w:rPr>
        <w:t xml:space="preserve">А.С. </w:t>
      </w:r>
      <w:proofErr w:type="spellStart"/>
      <w:r w:rsidRPr="00F61F67">
        <w:rPr>
          <w:sz w:val="28"/>
          <w:szCs w:val="28"/>
        </w:rPr>
        <w:t>Сарыбаев</w:t>
      </w:r>
      <w:proofErr w:type="spellEnd"/>
      <w:r w:rsidRPr="00F61F67">
        <w:rPr>
          <w:sz w:val="28"/>
          <w:szCs w:val="28"/>
        </w:rPr>
        <w:t xml:space="preserve">, </w:t>
      </w:r>
      <w:r w:rsidRPr="00F61F67">
        <w:rPr>
          <w:bCs/>
          <w:sz w:val="28"/>
          <w:szCs w:val="28"/>
        </w:rPr>
        <w:t xml:space="preserve">Н.Б. </w:t>
      </w:r>
      <w:proofErr w:type="spellStart"/>
      <w:r w:rsidRPr="00F61F67">
        <w:rPr>
          <w:bCs/>
          <w:sz w:val="28"/>
          <w:szCs w:val="28"/>
        </w:rPr>
        <w:t>Касымбаева</w:t>
      </w:r>
      <w:proofErr w:type="spellEnd"/>
      <w:r w:rsidRPr="00F61F67">
        <w:rPr>
          <w:bCs/>
          <w:sz w:val="28"/>
          <w:szCs w:val="28"/>
        </w:rPr>
        <w:t xml:space="preserve"> // </w:t>
      </w:r>
      <w:r w:rsidRPr="00F61F67">
        <w:rPr>
          <w:sz w:val="28"/>
          <w:szCs w:val="28"/>
        </w:rPr>
        <w:t>Вестник КНУ им. Ж.Баласагына-2005. Серия 6. Выпуск 7. Труды институтов и центров. Тр</w:t>
      </w:r>
      <w:r w:rsidRPr="00F61F67">
        <w:rPr>
          <w:sz w:val="28"/>
          <w:szCs w:val="28"/>
        </w:rPr>
        <w:t>у</w:t>
      </w:r>
      <w:r w:rsidRPr="00F61F67">
        <w:rPr>
          <w:sz w:val="28"/>
          <w:szCs w:val="28"/>
        </w:rPr>
        <w:t>ды Центра экономики и управления. 2005. – С.119-122</w:t>
      </w:r>
    </w:p>
    <w:p w:rsidR="00F61F67" w:rsidRPr="00F61F67" w:rsidRDefault="00F61F67" w:rsidP="00F61F67">
      <w:pPr>
        <w:pStyle w:val="aff5"/>
        <w:numPr>
          <w:ilvl w:val="0"/>
          <w:numId w:val="16"/>
        </w:numPr>
        <w:spacing w:line="240" w:lineRule="auto"/>
        <w:ind w:left="426"/>
        <w:rPr>
          <w:sz w:val="28"/>
          <w:szCs w:val="28"/>
        </w:rPr>
      </w:pPr>
      <w:proofErr w:type="spellStart"/>
      <w:r w:rsidRPr="00F61F67">
        <w:rPr>
          <w:bCs/>
          <w:sz w:val="28"/>
          <w:szCs w:val="28"/>
        </w:rPr>
        <w:t>Касымбаева</w:t>
      </w:r>
      <w:proofErr w:type="spellEnd"/>
      <w:r w:rsidRPr="00F61F67">
        <w:rPr>
          <w:bCs/>
          <w:sz w:val="28"/>
          <w:szCs w:val="28"/>
        </w:rPr>
        <w:t xml:space="preserve">, Н.Б. МСФО для страховых компаний [Текст] / Н.Б. </w:t>
      </w:r>
      <w:proofErr w:type="spellStart"/>
      <w:r w:rsidRPr="00F61F67">
        <w:rPr>
          <w:bCs/>
          <w:sz w:val="28"/>
          <w:szCs w:val="28"/>
        </w:rPr>
        <w:t>Касымба</w:t>
      </w:r>
      <w:r w:rsidRPr="00F61F67">
        <w:rPr>
          <w:bCs/>
          <w:sz w:val="28"/>
          <w:szCs w:val="28"/>
        </w:rPr>
        <w:t>е</w:t>
      </w:r>
      <w:r w:rsidRPr="00F61F67">
        <w:rPr>
          <w:bCs/>
          <w:sz w:val="28"/>
          <w:szCs w:val="28"/>
        </w:rPr>
        <w:t>ва</w:t>
      </w:r>
      <w:proofErr w:type="spellEnd"/>
      <w:r w:rsidRPr="00F61F67">
        <w:rPr>
          <w:bCs/>
          <w:sz w:val="28"/>
          <w:szCs w:val="28"/>
        </w:rPr>
        <w:t xml:space="preserve"> // Вестник КНУ им. Ж.Баласагына-2005. Материалы республиканской научно-практической конференции «Актуальные проблемы экономики»,  посвященной 50-летию экономического факультета КНУ </w:t>
      </w:r>
      <w:proofErr w:type="spellStart"/>
      <w:r w:rsidRPr="00F61F67">
        <w:rPr>
          <w:bCs/>
          <w:sz w:val="28"/>
          <w:szCs w:val="28"/>
        </w:rPr>
        <w:t>им.Ж.Баласагына</w:t>
      </w:r>
      <w:proofErr w:type="spellEnd"/>
      <w:r w:rsidRPr="00F61F67">
        <w:rPr>
          <w:bCs/>
          <w:sz w:val="28"/>
          <w:szCs w:val="28"/>
        </w:rPr>
        <w:t>. Серия 2. Вып.1. С. 125 – 128</w:t>
      </w:r>
    </w:p>
    <w:p w:rsidR="00F61F67" w:rsidRPr="00F61F67" w:rsidRDefault="00F61F67" w:rsidP="00F61F67">
      <w:pPr>
        <w:pStyle w:val="aff5"/>
        <w:numPr>
          <w:ilvl w:val="0"/>
          <w:numId w:val="16"/>
        </w:numPr>
        <w:spacing w:line="240" w:lineRule="auto"/>
        <w:ind w:left="426"/>
        <w:rPr>
          <w:sz w:val="28"/>
          <w:szCs w:val="28"/>
        </w:rPr>
      </w:pPr>
      <w:proofErr w:type="spellStart"/>
      <w:r w:rsidRPr="00F61F67">
        <w:rPr>
          <w:sz w:val="28"/>
          <w:szCs w:val="28"/>
        </w:rPr>
        <w:t>Сарыбаев</w:t>
      </w:r>
      <w:proofErr w:type="spellEnd"/>
      <w:r w:rsidRPr="00F61F67">
        <w:rPr>
          <w:sz w:val="28"/>
          <w:szCs w:val="28"/>
        </w:rPr>
        <w:t xml:space="preserve">, А.С. </w:t>
      </w:r>
      <w:r w:rsidRPr="00F61F67">
        <w:rPr>
          <w:sz w:val="28"/>
          <w:szCs w:val="28"/>
          <w:lang w:val="ky-KG"/>
        </w:rPr>
        <w:t xml:space="preserve">Налоговые правонарушения, причины и виды уклонения от уплаты налогов </w:t>
      </w:r>
      <w:r w:rsidRPr="00F61F67">
        <w:rPr>
          <w:bCs/>
          <w:sz w:val="28"/>
          <w:szCs w:val="28"/>
        </w:rPr>
        <w:t xml:space="preserve">[Текст] / </w:t>
      </w:r>
      <w:r w:rsidRPr="00F61F67">
        <w:rPr>
          <w:sz w:val="28"/>
          <w:szCs w:val="28"/>
        </w:rPr>
        <w:t xml:space="preserve">А.С. </w:t>
      </w:r>
      <w:proofErr w:type="spellStart"/>
      <w:r w:rsidRPr="00F61F67">
        <w:rPr>
          <w:sz w:val="28"/>
          <w:szCs w:val="28"/>
        </w:rPr>
        <w:t>Сарыбаев</w:t>
      </w:r>
      <w:proofErr w:type="spellEnd"/>
      <w:r w:rsidRPr="00F61F67">
        <w:rPr>
          <w:sz w:val="28"/>
          <w:szCs w:val="28"/>
        </w:rPr>
        <w:t xml:space="preserve">, </w:t>
      </w:r>
      <w:r w:rsidRPr="00F61F67">
        <w:rPr>
          <w:bCs/>
          <w:sz w:val="28"/>
          <w:szCs w:val="28"/>
        </w:rPr>
        <w:t xml:space="preserve">Н.Б. </w:t>
      </w:r>
      <w:proofErr w:type="spellStart"/>
      <w:r w:rsidRPr="00F61F67">
        <w:rPr>
          <w:bCs/>
          <w:sz w:val="28"/>
          <w:szCs w:val="28"/>
        </w:rPr>
        <w:t>Касымбаева</w:t>
      </w:r>
      <w:proofErr w:type="spellEnd"/>
      <w:r w:rsidRPr="00F61F67">
        <w:rPr>
          <w:bCs/>
          <w:sz w:val="28"/>
          <w:szCs w:val="28"/>
        </w:rPr>
        <w:t xml:space="preserve"> // </w:t>
      </w:r>
      <w:r w:rsidRPr="00F61F67">
        <w:rPr>
          <w:sz w:val="28"/>
          <w:szCs w:val="28"/>
        </w:rPr>
        <w:t>Вестник КНУ им. Ж.Баласагына-2005. Материалы республиканской научно-практической конференции «Актуальные проблемы экономики». Серия 2. Вып.1. – С. 128 - 131.</w:t>
      </w:r>
    </w:p>
    <w:p w:rsidR="00AC0476" w:rsidRPr="007A264C" w:rsidRDefault="00AC0476" w:rsidP="007A264C">
      <w:pPr>
        <w:pStyle w:val="aff5"/>
        <w:numPr>
          <w:ilvl w:val="0"/>
          <w:numId w:val="16"/>
        </w:numPr>
        <w:spacing w:line="240" w:lineRule="auto"/>
        <w:ind w:left="426"/>
        <w:rPr>
          <w:sz w:val="28"/>
          <w:szCs w:val="28"/>
        </w:rPr>
      </w:pPr>
      <w:proofErr w:type="spellStart"/>
      <w:r w:rsidRPr="007A264C">
        <w:rPr>
          <w:bCs/>
          <w:sz w:val="28"/>
          <w:szCs w:val="28"/>
        </w:rPr>
        <w:t>Исраилов</w:t>
      </w:r>
      <w:proofErr w:type="spellEnd"/>
      <w:r w:rsidRPr="007A264C">
        <w:rPr>
          <w:bCs/>
          <w:sz w:val="28"/>
          <w:szCs w:val="28"/>
        </w:rPr>
        <w:t xml:space="preserve">, М.И. </w:t>
      </w:r>
      <w:r w:rsidRPr="007A264C">
        <w:rPr>
          <w:bCs/>
          <w:sz w:val="28"/>
          <w:szCs w:val="28"/>
          <w:lang w:val="ky-KG"/>
        </w:rPr>
        <w:t xml:space="preserve">Учет доходов и расходов страховых компаний в контексте МСФО </w:t>
      </w:r>
      <w:r w:rsidRPr="007A264C">
        <w:rPr>
          <w:bCs/>
          <w:sz w:val="28"/>
          <w:szCs w:val="28"/>
        </w:rPr>
        <w:t>[Текст] /</w:t>
      </w:r>
      <w:r w:rsidR="00201AFF" w:rsidRPr="007A264C">
        <w:rPr>
          <w:bCs/>
          <w:sz w:val="28"/>
          <w:szCs w:val="28"/>
        </w:rPr>
        <w:t xml:space="preserve"> </w:t>
      </w:r>
      <w:r w:rsidRPr="007A264C">
        <w:rPr>
          <w:bCs/>
          <w:sz w:val="28"/>
          <w:szCs w:val="28"/>
        </w:rPr>
        <w:t xml:space="preserve">М.И. </w:t>
      </w:r>
      <w:proofErr w:type="spellStart"/>
      <w:r w:rsidRPr="007A264C">
        <w:rPr>
          <w:bCs/>
          <w:sz w:val="28"/>
          <w:szCs w:val="28"/>
        </w:rPr>
        <w:t>Исраилов</w:t>
      </w:r>
      <w:proofErr w:type="spellEnd"/>
      <w:r w:rsidRPr="007A264C">
        <w:rPr>
          <w:bCs/>
          <w:sz w:val="28"/>
          <w:szCs w:val="28"/>
        </w:rPr>
        <w:t xml:space="preserve">, Н.Б. </w:t>
      </w:r>
      <w:proofErr w:type="spellStart"/>
      <w:r w:rsidRPr="007A264C">
        <w:rPr>
          <w:bCs/>
          <w:sz w:val="28"/>
          <w:szCs w:val="28"/>
        </w:rPr>
        <w:t>Касымбаева</w:t>
      </w:r>
      <w:proofErr w:type="spellEnd"/>
      <w:r w:rsidRPr="007A264C">
        <w:rPr>
          <w:bCs/>
          <w:sz w:val="28"/>
          <w:szCs w:val="28"/>
        </w:rPr>
        <w:t xml:space="preserve"> // Вестник КНУ им.Ж.Баласагына-2011. Специальный выпуск, посвященный Иссык-Кульскому форуму «</w:t>
      </w:r>
      <w:proofErr w:type="spellStart"/>
      <w:r w:rsidRPr="007A264C">
        <w:rPr>
          <w:bCs/>
          <w:sz w:val="28"/>
          <w:szCs w:val="28"/>
        </w:rPr>
        <w:t>Исраиловские</w:t>
      </w:r>
      <w:proofErr w:type="spellEnd"/>
      <w:r w:rsidRPr="007A264C">
        <w:rPr>
          <w:bCs/>
          <w:sz w:val="28"/>
          <w:szCs w:val="28"/>
        </w:rPr>
        <w:t xml:space="preserve"> чтения». – С.117-120</w:t>
      </w:r>
    </w:p>
    <w:p w:rsidR="00AC0476" w:rsidRPr="007A264C" w:rsidRDefault="00AC0476" w:rsidP="007A264C">
      <w:pPr>
        <w:pStyle w:val="aff5"/>
        <w:numPr>
          <w:ilvl w:val="0"/>
          <w:numId w:val="16"/>
        </w:numPr>
        <w:spacing w:line="240" w:lineRule="auto"/>
        <w:ind w:left="426"/>
        <w:rPr>
          <w:sz w:val="28"/>
          <w:szCs w:val="28"/>
        </w:rPr>
      </w:pPr>
      <w:proofErr w:type="spellStart"/>
      <w:r w:rsidRPr="007A264C">
        <w:rPr>
          <w:bCs/>
          <w:sz w:val="28"/>
          <w:szCs w:val="28"/>
        </w:rPr>
        <w:t>Касымбаева</w:t>
      </w:r>
      <w:proofErr w:type="spellEnd"/>
      <w:r w:rsidRPr="007A264C">
        <w:rPr>
          <w:bCs/>
          <w:sz w:val="28"/>
          <w:szCs w:val="28"/>
        </w:rPr>
        <w:t xml:space="preserve">, Н.Б. </w:t>
      </w:r>
      <w:r w:rsidRPr="007A264C">
        <w:rPr>
          <w:bCs/>
          <w:sz w:val="28"/>
          <w:szCs w:val="28"/>
          <w:lang w:val="ky-KG"/>
        </w:rPr>
        <w:t xml:space="preserve">Классификация доходов и расходов страховой компании </w:t>
      </w:r>
      <w:r w:rsidRPr="007A264C">
        <w:rPr>
          <w:bCs/>
          <w:sz w:val="28"/>
          <w:szCs w:val="28"/>
        </w:rPr>
        <w:t xml:space="preserve">[Текст] / Н.Б. </w:t>
      </w:r>
      <w:proofErr w:type="spellStart"/>
      <w:r w:rsidRPr="007A264C">
        <w:rPr>
          <w:bCs/>
          <w:sz w:val="28"/>
          <w:szCs w:val="28"/>
        </w:rPr>
        <w:t>Касымбаева</w:t>
      </w:r>
      <w:proofErr w:type="spellEnd"/>
      <w:r w:rsidRPr="007A264C">
        <w:rPr>
          <w:bCs/>
          <w:sz w:val="28"/>
          <w:szCs w:val="28"/>
        </w:rPr>
        <w:t xml:space="preserve"> // Вестник КНУ им. Ж.Баласагына-2011. Спец</w:t>
      </w:r>
      <w:r w:rsidRPr="007A264C">
        <w:rPr>
          <w:bCs/>
          <w:sz w:val="28"/>
          <w:szCs w:val="28"/>
        </w:rPr>
        <w:t>и</w:t>
      </w:r>
      <w:r w:rsidRPr="007A264C">
        <w:rPr>
          <w:bCs/>
          <w:sz w:val="28"/>
          <w:szCs w:val="28"/>
        </w:rPr>
        <w:t>альный выпуск, посвященный Иссык-Кульскому форуму «</w:t>
      </w:r>
      <w:proofErr w:type="spellStart"/>
      <w:r w:rsidRPr="007A264C">
        <w:rPr>
          <w:bCs/>
          <w:sz w:val="28"/>
          <w:szCs w:val="28"/>
        </w:rPr>
        <w:t>Исраиловские</w:t>
      </w:r>
      <w:proofErr w:type="spellEnd"/>
      <w:r w:rsidRPr="007A264C">
        <w:rPr>
          <w:bCs/>
          <w:sz w:val="28"/>
          <w:szCs w:val="28"/>
        </w:rPr>
        <w:t xml:space="preserve"> чтения». - С.244-247</w:t>
      </w:r>
    </w:p>
    <w:p w:rsidR="00AC0476" w:rsidRPr="007A264C" w:rsidRDefault="00AC0476" w:rsidP="007A264C">
      <w:pPr>
        <w:pStyle w:val="aff5"/>
        <w:numPr>
          <w:ilvl w:val="0"/>
          <w:numId w:val="16"/>
        </w:numPr>
        <w:spacing w:line="240" w:lineRule="auto"/>
        <w:ind w:left="426" w:hanging="426"/>
        <w:rPr>
          <w:bCs/>
          <w:sz w:val="28"/>
          <w:szCs w:val="28"/>
        </w:rPr>
      </w:pPr>
      <w:proofErr w:type="spellStart"/>
      <w:r w:rsidRPr="007A264C">
        <w:rPr>
          <w:bCs/>
          <w:sz w:val="28"/>
          <w:szCs w:val="28"/>
        </w:rPr>
        <w:t>Касымбаева</w:t>
      </w:r>
      <w:proofErr w:type="spellEnd"/>
      <w:r w:rsidR="00201AFF" w:rsidRPr="007A264C">
        <w:rPr>
          <w:bCs/>
          <w:sz w:val="28"/>
          <w:szCs w:val="28"/>
        </w:rPr>
        <w:t>,</w:t>
      </w:r>
      <w:r w:rsidRPr="007A264C">
        <w:rPr>
          <w:bCs/>
          <w:sz w:val="28"/>
          <w:szCs w:val="28"/>
        </w:rPr>
        <w:t xml:space="preserve"> Н.Б. </w:t>
      </w:r>
      <w:r w:rsidRPr="007A264C">
        <w:rPr>
          <w:bCs/>
          <w:sz w:val="28"/>
          <w:szCs w:val="28"/>
          <w:lang w:val="ky-KG"/>
        </w:rPr>
        <w:t xml:space="preserve">Анализ финансовых результатов и совершенствование методики его проведения в страховых компаниях </w:t>
      </w:r>
      <w:r w:rsidRPr="007A264C">
        <w:rPr>
          <w:bCs/>
          <w:sz w:val="28"/>
          <w:szCs w:val="28"/>
        </w:rPr>
        <w:t xml:space="preserve">[Текст] / Н.Б. </w:t>
      </w:r>
      <w:proofErr w:type="spellStart"/>
      <w:r w:rsidRPr="007A264C">
        <w:rPr>
          <w:bCs/>
          <w:sz w:val="28"/>
          <w:szCs w:val="28"/>
        </w:rPr>
        <w:t>Касымбаева</w:t>
      </w:r>
      <w:proofErr w:type="spellEnd"/>
      <w:r w:rsidRPr="007A264C">
        <w:rPr>
          <w:bCs/>
          <w:sz w:val="28"/>
          <w:szCs w:val="28"/>
        </w:rPr>
        <w:t xml:space="preserve"> // Ежеквартальный научно-практический журнал «Статистика, учет и аудит», - Алматы, 4(43)/2011. - С.8-13</w:t>
      </w:r>
    </w:p>
    <w:p w:rsidR="00FA1439" w:rsidRPr="007A264C" w:rsidRDefault="00FA1439" w:rsidP="007A264C">
      <w:pPr>
        <w:pStyle w:val="aff5"/>
        <w:numPr>
          <w:ilvl w:val="0"/>
          <w:numId w:val="16"/>
        </w:numPr>
        <w:spacing w:line="240" w:lineRule="auto"/>
        <w:ind w:left="426" w:hanging="426"/>
        <w:rPr>
          <w:sz w:val="28"/>
          <w:szCs w:val="28"/>
        </w:rPr>
      </w:pPr>
      <w:proofErr w:type="spellStart"/>
      <w:r w:rsidRPr="007A264C">
        <w:rPr>
          <w:bCs/>
          <w:sz w:val="28"/>
          <w:szCs w:val="28"/>
        </w:rPr>
        <w:lastRenderedPageBreak/>
        <w:t>Касымбаева</w:t>
      </w:r>
      <w:proofErr w:type="spellEnd"/>
      <w:r w:rsidR="00201AFF" w:rsidRPr="007A264C">
        <w:rPr>
          <w:bCs/>
          <w:sz w:val="28"/>
          <w:szCs w:val="28"/>
        </w:rPr>
        <w:t>,</w:t>
      </w:r>
      <w:r w:rsidRPr="007A264C">
        <w:rPr>
          <w:bCs/>
          <w:sz w:val="28"/>
          <w:szCs w:val="28"/>
        </w:rPr>
        <w:t xml:space="preserve"> Н.Б. О состоянии социального страхования в Кыргызстане [Текст] / Н.Б. </w:t>
      </w:r>
      <w:proofErr w:type="spellStart"/>
      <w:r w:rsidRPr="007A264C">
        <w:rPr>
          <w:bCs/>
          <w:sz w:val="28"/>
          <w:szCs w:val="28"/>
        </w:rPr>
        <w:t>Касымбаева</w:t>
      </w:r>
      <w:proofErr w:type="spellEnd"/>
      <w:r w:rsidRPr="007A264C">
        <w:rPr>
          <w:bCs/>
          <w:sz w:val="28"/>
          <w:szCs w:val="28"/>
        </w:rPr>
        <w:t xml:space="preserve"> // Научно-практический журнал КНУ </w:t>
      </w:r>
      <w:proofErr w:type="spellStart"/>
      <w:r w:rsidRPr="007A264C">
        <w:rPr>
          <w:bCs/>
          <w:sz w:val="28"/>
          <w:szCs w:val="28"/>
        </w:rPr>
        <w:t>им.Ж.Баласагына</w:t>
      </w:r>
      <w:proofErr w:type="spellEnd"/>
      <w:r w:rsidRPr="007A264C">
        <w:rPr>
          <w:bCs/>
          <w:sz w:val="28"/>
          <w:szCs w:val="28"/>
        </w:rPr>
        <w:t xml:space="preserve"> «Экономика </w:t>
      </w:r>
      <w:proofErr w:type="spellStart"/>
      <w:r w:rsidRPr="007A264C">
        <w:rPr>
          <w:bCs/>
          <w:sz w:val="28"/>
          <w:szCs w:val="28"/>
        </w:rPr>
        <w:t>жана</w:t>
      </w:r>
      <w:proofErr w:type="spellEnd"/>
      <w:r w:rsidRPr="007A264C">
        <w:rPr>
          <w:bCs/>
          <w:sz w:val="28"/>
          <w:szCs w:val="28"/>
        </w:rPr>
        <w:t xml:space="preserve"> финансы» №1/2011. </w:t>
      </w:r>
      <w:proofErr w:type="gramStart"/>
      <w:r w:rsidRPr="007A264C">
        <w:rPr>
          <w:bCs/>
          <w:sz w:val="28"/>
          <w:szCs w:val="28"/>
        </w:rPr>
        <w:t>Б</w:t>
      </w:r>
      <w:proofErr w:type="gramEnd"/>
      <w:r w:rsidRPr="007A264C">
        <w:rPr>
          <w:bCs/>
          <w:sz w:val="28"/>
          <w:szCs w:val="28"/>
        </w:rPr>
        <w:t>, 2011. - С.56-62</w:t>
      </w:r>
    </w:p>
    <w:p w:rsidR="00FA1439" w:rsidRPr="007A264C" w:rsidRDefault="00FA1439" w:rsidP="007A264C">
      <w:pPr>
        <w:pStyle w:val="aff5"/>
        <w:numPr>
          <w:ilvl w:val="0"/>
          <w:numId w:val="16"/>
        </w:numPr>
        <w:spacing w:line="240" w:lineRule="auto"/>
        <w:ind w:left="426" w:hanging="426"/>
        <w:rPr>
          <w:sz w:val="28"/>
          <w:szCs w:val="28"/>
        </w:rPr>
      </w:pPr>
      <w:proofErr w:type="spellStart"/>
      <w:r w:rsidRPr="007A264C">
        <w:rPr>
          <w:bCs/>
          <w:sz w:val="28"/>
          <w:szCs w:val="28"/>
        </w:rPr>
        <w:t>Касымбаева</w:t>
      </w:r>
      <w:proofErr w:type="spellEnd"/>
      <w:r w:rsidR="00201AFF" w:rsidRPr="007A264C">
        <w:rPr>
          <w:bCs/>
          <w:sz w:val="28"/>
          <w:szCs w:val="28"/>
        </w:rPr>
        <w:t>,</w:t>
      </w:r>
      <w:r w:rsidRPr="007A264C">
        <w:rPr>
          <w:bCs/>
          <w:sz w:val="28"/>
          <w:szCs w:val="28"/>
        </w:rPr>
        <w:t xml:space="preserve"> Н.Б. </w:t>
      </w:r>
      <w:r w:rsidRPr="007A264C">
        <w:rPr>
          <w:bCs/>
          <w:sz w:val="28"/>
          <w:szCs w:val="28"/>
          <w:lang w:val="ky-KG"/>
        </w:rPr>
        <w:t xml:space="preserve">Анализ совокупных доходов и расходов от страховых операций страховщиков отечественного рынка </w:t>
      </w:r>
      <w:r w:rsidRPr="007A264C">
        <w:rPr>
          <w:bCs/>
          <w:sz w:val="28"/>
          <w:szCs w:val="28"/>
        </w:rPr>
        <w:t xml:space="preserve">[Текст] / Н.Б. </w:t>
      </w:r>
      <w:proofErr w:type="spellStart"/>
      <w:r w:rsidRPr="007A264C">
        <w:rPr>
          <w:bCs/>
          <w:sz w:val="28"/>
          <w:szCs w:val="28"/>
        </w:rPr>
        <w:t>Касымбаева</w:t>
      </w:r>
      <w:proofErr w:type="spellEnd"/>
      <w:r w:rsidRPr="007A264C">
        <w:rPr>
          <w:bCs/>
          <w:sz w:val="28"/>
          <w:szCs w:val="28"/>
        </w:rPr>
        <w:t xml:space="preserve"> // Вестник КНУ им. Ж.Баласагына-2012. </w:t>
      </w:r>
      <w:proofErr w:type="spellStart"/>
      <w:r w:rsidRPr="007A264C">
        <w:rPr>
          <w:bCs/>
          <w:sz w:val="28"/>
          <w:szCs w:val="28"/>
        </w:rPr>
        <w:t>Спец</w:t>
      </w:r>
      <w:proofErr w:type="gramStart"/>
      <w:r w:rsidRPr="007A264C">
        <w:rPr>
          <w:bCs/>
          <w:sz w:val="28"/>
          <w:szCs w:val="28"/>
        </w:rPr>
        <w:t>.в</w:t>
      </w:r>
      <w:proofErr w:type="gramEnd"/>
      <w:r w:rsidRPr="007A264C">
        <w:rPr>
          <w:bCs/>
          <w:sz w:val="28"/>
          <w:szCs w:val="28"/>
        </w:rPr>
        <w:t>ыпуск</w:t>
      </w:r>
      <w:proofErr w:type="spellEnd"/>
      <w:r w:rsidRPr="007A264C">
        <w:rPr>
          <w:bCs/>
          <w:sz w:val="28"/>
          <w:szCs w:val="28"/>
        </w:rPr>
        <w:t xml:space="preserve"> Международной нау</w:t>
      </w:r>
      <w:r w:rsidRPr="007A264C">
        <w:rPr>
          <w:bCs/>
          <w:sz w:val="28"/>
          <w:szCs w:val="28"/>
        </w:rPr>
        <w:t>ч</w:t>
      </w:r>
      <w:r w:rsidRPr="007A264C">
        <w:rPr>
          <w:bCs/>
          <w:sz w:val="28"/>
          <w:szCs w:val="28"/>
        </w:rPr>
        <w:t xml:space="preserve">но-практической конференции «Проблемы реформирования экономики КР», </w:t>
      </w:r>
      <w:proofErr w:type="spellStart"/>
      <w:r w:rsidRPr="007A264C">
        <w:rPr>
          <w:bCs/>
          <w:sz w:val="28"/>
          <w:szCs w:val="28"/>
        </w:rPr>
        <w:t>посв</w:t>
      </w:r>
      <w:proofErr w:type="spellEnd"/>
      <w:r w:rsidRPr="007A264C">
        <w:rPr>
          <w:bCs/>
          <w:sz w:val="28"/>
          <w:szCs w:val="28"/>
        </w:rPr>
        <w:t xml:space="preserve">. 75-летию член-корреспондента НАН КР, д.э.н., проф. </w:t>
      </w:r>
      <w:proofErr w:type="spellStart"/>
      <w:r w:rsidRPr="007A264C">
        <w:rPr>
          <w:bCs/>
          <w:sz w:val="28"/>
          <w:szCs w:val="28"/>
        </w:rPr>
        <w:t>М.Балбакова</w:t>
      </w:r>
      <w:proofErr w:type="spellEnd"/>
      <w:r w:rsidRPr="007A264C">
        <w:rPr>
          <w:bCs/>
          <w:sz w:val="28"/>
          <w:szCs w:val="28"/>
        </w:rPr>
        <w:t>. – С.210-215</w:t>
      </w:r>
    </w:p>
    <w:p w:rsidR="00DE61DA" w:rsidRPr="007A264C" w:rsidRDefault="00DE61DA" w:rsidP="00DE61DA">
      <w:pPr>
        <w:pStyle w:val="ListParagraph1"/>
        <w:numPr>
          <w:ilvl w:val="0"/>
          <w:numId w:val="16"/>
        </w:numPr>
        <w:suppressAutoHyphens/>
        <w:spacing w:line="240" w:lineRule="auto"/>
        <w:ind w:left="426" w:hanging="426"/>
        <w:jc w:val="both"/>
        <w:rPr>
          <w:rFonts w:ascii="Times New Roman" w:hAnsi="Times New Roman"/>
          <w:bCs/>
          <w:sz w:val="28"/>
          <w:szCs w:val="28"/>
        </w:rPr>
      </w:pPr>
      <w:proofErr w:type="spellStart"/>
      <w:r w:rsidRPr="007A264C">
        <w:rPr>
          <w:rFonts w:ascii="Times New Roman" w:hAnsi="Times New Roman"/>
          <w:bCs/>
          <w:sz w:val="28"/>
          <w:szCs w:val="28"/>
        </w:rPr>
        <w:t>Касымбаева</w:t>
      </w:r>
      <w:proofErr w:type="spellEnd"/>
      <w:r w:rsidRPr="007A264C">
        <w:rPr>
          <w:rFonts w:ascii="Times New Roman" w:hAnsi="Times New Roman"/>
          <w:bCs/>
          <w:sz w:val="28"/>
          <w:szCs w:val="28"/>
        </w:rPr>
        <w:t xml:space="preserve">, Н.Б. </w:t>
      </w:r>
      <w:r w:rsidRPr="007A264C">
        <w:rPr>
          <w:rFonts w:ascii="Times New Roman" w:hAnsi="Times New Roman"/>
          <w:bCs/>
          <w:sz w:val="28"/>
          <w:szCs w:val="28"/>
          <w:lang w:val="ky-KG"/>
        </w:rPr>
        <w:t xml:space="preserve">Анализ развития страхового рынка Кыргызстана </w:t>
      </w:r>
      <w:r w:rsidRPr="007A264C">
        <w:rPr>
          <w:rFonts w:ascii="Times New Roman" w:hAnsi="Times New Roman"/>
          <w:bCs/>
          <w:sz w:val="28"/>
          <w:szCs w:val="28"/>
        </w:rPr>
        <w:t xml:space="preserve">[Текст] / Н.Б. </w:t>
      </w:r>
      <w:proofErr w:type="spellStart"/>
      <w:r w:rsidRPr="007A264C">
        <w:rPr>
          <w:rFonts w:ascii="Times New Roman" w:hAnsi="Times New Roman"/>
          <w:bCs/>
          <w:sz w:val="28"/>
          <w:szCs w:val="28"/>
        </w:rPr>
        <w:t>Касымбаева</w:t>
      </w:r>
      <w:proofErr w:type="spellEnd"/>
      <w:r w:rsidRPr="007A264C">
        <w:rPr>
          <w:rFonts w:ascii="Times New Roman" w:hAnsi="Times New Roman"/>
          <w:bCs/>
          <w:sz w:val="28"/>
          <w:szCs w:val="28"/>
        </w:rPr>
        <w:t xml:space="preserve"> // Вестник КНУ им. Ж.Баласагына-2012. </w:t>
      </w:r>
      <w:proofErr w:type="spellStart"/>
      <w:r w:rsidRPr="007A264C">
        <w:rPr>
          <w:rFonts w:ascii="Times New Roman" w:hAnsi="Times New Roman"/>
          <w:bCs/>
          <w:sz w:val="28"/>
          <w:szCs w:val="28"/>
        </w:rPr>
        <w:t>Спец</w:t>
      </w:r>
      <w:proofErr w:type="gramStart"/>
      <w:r w:rsidRPr="007A264C">
        <w:rPr>
          <w:rFonts w:ascii="Times New Roman" w:hAnsi="Times New Roman"/>
          <w:bCs/>
          <w:sz w:val="28"/>
          <w:szCs w:val="28"/>
        </w:rPr>
        <w:t>.в</w:t>
      </w:r>
      <w:proofErr w:type="gramEnd"/>
      <w:r w:rsidRPr="007A264C">
        <w:rPr>
          <w:rFonts w:ascii="Times New Roman" w:hAnsi="Times New Roman"/>
          <w:bCs/>
          <w:sz w:val="28"/>
          <w:szCs w:val="28"/>
        </w:rPr>
        <w:t>ыпуск</w:t>
      </w:r>
      <w:proofErr w:type="spellEnd"/>
      <w:r w:rsidRPr="007A264C">
        <w:rPr>
          <w:rFonts w:ascii="Times New Roman" w:hAnsi="Times New Roman"/>
          <w:bCs/>
          <w:sz w:val="28"/>
          <w:szCs w:val="28"/>
        </w:rPr>
        <w:t xml:space="preserve"> Международной научно-практической конференции «Пробле</w:t>
      </w:r>
      <w:r>
        <w:rPr>
          <w:rFonts w:ascii="Times New Roman" w:hAnsi="Times New Roman"/>
          <w:bCs/>
          <w:sz w:val="28"/>
          <w:szCs w:val="28"/>
        </w:rPr>
        <w:t>мы реформирования экономики КР»</w:t>
      </w:r>
      <w:r w:rsidRPr="007A264C">
        <w:rPr>
          <w:rFonts w:ascii="Times New Roman" w:hAnsi="Times New Roman"/>
          <w:bCs/>
          <w:sz w:val="28"/>
          <w:szCs w:val="28"/>
        </w:rPr>
        <w:t>. - С. 215-219</w:t>
      </w:r>
    </w:p>
    <w:p w:rsidR="00FA1439" w:rsidRPr="007A264C" w:rsidRDefault="00FA1439" w:rsidP="007A264C">
      <w:pPr>
        <w:pStyle w:val="ListParagraph1"/>
        <w:numPr>
          <w:ilvl w:val="0"/>
          <w:numId w:val="16"/>
        </w:numPr>
        <w:suppressAutoHyphens/>
        <w:spacing w:line="240" w:lineRule="auto"/>
        <w:ind w:left="426" w:hanging="426"/>
        <w:jc w:val="both"/>
        <w:rPr>
          <w:rFonts w:ascii="Times New Roman" w:hAnsi="Times New Roman"/>
          <w:sz w:val="28"/>
          <w:szCs w:val="28"/>
        </w:rPr>
      </w:pPr>
      <w:proofErr w:type="spellStart"/>
      <w:r w:rsidRPr="007A264C">
        <w:rPr>
          <w:rFonts w:ascii="Times New Roman" w:hAnsi="Times New Roman"/>
          <w:bCs/>
          <w:sz w:val="28"/>
          <w:szCs w:val="28"/>
        </w:rPr>
        <w:t>Касымбаева</w:t>
      </w:r>
      <w:proofErr w:type="spellEnd"/>
      <w:r w:rsidRPr="007A264C">
        <w:rPr>
          <w:rFonts w:ascii="Times New Roman" w:hAnsi="Times New Roman"/>
          <w:bCs/>
          <w:sz w:val="28"/>
          <w:szCs w:val="28"/>
        </w:rPr>
        <w:t xml:space="preserve">, Н.Б. Проблемы становления и развития бухгалтерского учета и анализа операций по страхованию в Кыргызской Республике [Текст] / Н.Б. </w:t>
      </w:r>
      <w:proofErr w:type="spellStart"/>
      <w:r w:rsidRPr="007A264C">
        <w:rPr>
          <w:rFonts w:ascii="Times New Roman" w:hAnsi="Times New Roman"/>
          <w:bCs/>
          <w:sz w:val="28"/>
          <w:szCs w:val="28"/>
        </w:rPr>
        <w:t>Касымбаева</w:t>
      </w:r>
      <w:proofErr w:type="spellEnd"/>
      <w:r w:rsidRPr="007A264C">
        <w:rPr>
          <w:rFonts w:ascii="Times New Roman" w:hAnsi="Times New Roman"/>
          <w:bCs/>
          <w:sz w:val="28"/>
          <w:szCs w:val="28"/>
        </w:rPr>
        <w:t xml:space="preserve"> // Вестник КНУ им.Ж.Баласагына-2012. </w:t>
      </w:r>
      <w:proofErr w:type="spellStart"/>
      <w:r w:rsidRPr="007A264C">
        <w:rPr>
          <w:rFonts w:ascii="Times New Roman" w:hAnsi="Times New Roman"/>
          <w:bCs/>
          <w:sz w:val="28"/>
          <w:szCs w:val="28"/>
        </w:rPr>
        <w:t>Спец</w:t>
      </w:r>
      <w:proofErr w:type="gramStart"/>
      <w:r w:rsidRPr="007A264C">
        <w:rPr>
          <w:rFonts w:ascii="Times New Roman" w:hAnsi="Times New Roman"/>
          <w:bCs/>
          <w:sz w:val="28"/>
          <w:szCs w:val="28"/>
        </w:rPr>
        <w:t>.в</w:t>
      </w:r>
      <w:proofErr w:type="gramEnd"/>
      <w:r w:rsidRPr="007A264C">
        <w:rPr>
          <w:rFonts w:ascii="Times New Roman" w:hAnsi="Times New Roman"/>
          <w:bCs/>
          <w:sz w:val="28"/>
          <w:szCs w:val="28"/>
        </w:rPr>
        <w:t>ыпуск</w:t>
      </w:r>
      <w:proofErr w:type="spellEnd"/>
      <w:r w:rsidR="001C111E">
        <w:rPr>
          <w:rFonts w:ascii="Times New Roman" w:hAnsi="Times New Roman"/>
          <w:bCs/>
          <w:sz w:val="28"/>
          <w:szCs w:val="28"/>
        </w:rPr>
        <w:t>,</w:t>
      </w:r>
      <w:r w:rsidRPr="007A264C">
        <w:rPr>
          <w:rFonts w:ascii="Times New Roman" w:hAnsi="Times New Roman"/>
          <w:bCs/>
          <w:sz w:val="28"/>
          <w:szCs w:val="28"/>
        </w:rPr>
        <w:t xml:space="preserve"> </w:t>
      </w:r>
      <w:proofErr w:type="spellStart"/>
      <w:r w:rsidRPr="007A264C">
        <w:rPr>
          <w:rFonts w:ascii="Times New Roman" w:hAnsi="Times New Roman"/>
          <w:bCs/>
          <w:sz w:val="28"/>
          <w:szCs w:val="28"/>
        </w:rPr>
        <w:t>посвящ</w:t>
      </w:r>
      <w:proofErr w:type="spellEnd"/>
      <w:r w:rsidR="001C111E">
        <w:rPr>
          <w:rFonts w:ascii="Times New Roman" w:hAnsi="Times New Roman"/>
          <w:bCs/>
          <w:sz w:val="28"/>
          <w:szCs w:val="28"/>
        </w:rPr>
        <w:t>.</w:t>
      </w:r>
      <w:r w:rsidRPr="007A264C">
        <w:rPr>
          <w:rFonts w:ascii="Times New Roman" w:hAnsi="Times New Roman"/>
          <w:bCs/>
          <w:sz w:val="28"/>
          <w:szCs w:val="28"/>
        </w:rPr>
        <w:t xml:space="preserve"> Иссык-Кульскому форуму «</w:t>
      </w:r>
      <w:proofErr w:type="spellStart"/>
      <w:r w:rsidRPr="007A264C">
        <w:rPr>
          <w:rFonts w:ascii="Times New Roman" w:hAnsi="Times New Roman"/>
          <w:bCs/>
          <w:sz w:val="28"/>
          <w:szCs w:val="28"/>
        </w:rPr>
        <w:t>Исраиловские</w:t>
      </w:r>
      <w:proofErr w:type="spellEnd"/>
      <w:r w:rsidRPr="007A264C">
        <w:rPr>
          <w:rFonts w:ascii="Times New Roman" w:hAnsi="Times New Roman"/>
          <w:bCs/>
          <w:sz w:val="28"/>
          <w:szCs w:val="28"/>
        </w:rPr>
        <w:t xml:space="preserve"> чтения». – С.190-194</w:t>
      </w:r>
    </w:p>
    <w:p w:rsidR="00026FED" w:rsidRPr="007A264C" w:rsidRDefault="00026FED" w:rsidP="007A264C">
      <w:pPr>
        <w:pStyle w:val="ListParagraph1"/>
        <w:numPr>
          <w:ilvl w:val="0"/>
          <w:numId w:val="16"/>
        </w:numPr>
        <w:suppressAutoHyphens/>
        <w:spacing w:line="240" w:lineRule="auto"/>
        <w:ind w:left="426" w:hanging="426"/>
        <w:jc w:val="both"/>
        <w:rPr>
          <w:rFonts w:ascii="Times New Roman" w:hAnsi="Times New Roman"/>
          <w:bCs/>
          <w:sz w:val="28"/>
          <w:szCs w:val="28"/>
        </w:rPr>
      </w:pPr>
      <w:proofErr w:type="spellStart"/>
      <w:r w:rsidRPr="007A264C">
        <w:rPr>
          <w:rFonts w:ascii="Times New Roman" w:hAnsi="Times New Roman"/>
          <w:bCs/>
          <w:sz w:val="28"/>
          <w:szCs w:val="28"/>
        </w:rPr>
        <w:t>Касымбаева</w:t>
      </w:r>
      <w:proofErr w:type="spellEnd"/>
      <w:r w:rsidRPr="007A264C">
        <w:rPr>
          <w:rFonts w:ascii="Times New Roman" w:hAnsi="Times New Roman"/>
          <w:bCs/>
          <w:sz w:val="28"/>
          <w:szCs w:val="28"/>
        </w:rPr>
        <w:t xml:space="preserve">, Н.Б. </w:t>
      </w:r>
      <w:r w:rsidRPr="007A264C">
        <w:rPr>
          <w:rFonts w:ascii="Times New Roman" w:hAnsi="Times New Roman"/>
          <w:bCs/>
          <w:sz w:val="28"/>
          <w:szCs w:val="28"/>
          <w:lang w:val="ky-KG"/>
        </w:rPr>
        <w:t xml:space="preserve">Формирование учетно-аналитической информации для оценки страховой деятельности </w:t>
      </w:r>
      <w:r w:rsidRPr="007A264C">
        <w:rPr>
          <w:rFonts w:ascii="Times New Roman" w:hAnsi="Times New Roman"/>
          <w:bCs/>
          <w:sz w:val="28"/>
          <w:szCs w:val="28"/>
        </w:rPr>
        <w:t xml:space="preserve">[Текст] / Н.Б. </w:t>
      </w:r>
      <w:proofErr w:type="spellStart"/>
      <w:r w:rsidRPr="007A264C">
        <w:rPr>
          <w:rFonts w:ascii="Times New Roman" w:hAnsi="Times New Roman"/>
          <w:bCs/>
          <w:sz w:val="28"/>
          <w:szCs w:val="28"/>
        </w:rPr>
        <w:t>Касымбаева</w:t>
      </w:r>
      <w:proofErr w:type="spellEnd"/>
      <w:r w:rsidRPr="007A264C">
        <w:rPr>
          <w:rFonts w:ascii="Times New Roman" w:hAnsi="Times New Roman"/>
          <w:bCs/>
          <w:sz w:val="28"/>
          <w:szCs w:val="28"/>
        </w:rPr>
        <w:t xml:space="preserve"> // Вестник КНУ им. Ж.Баласагына-2012: Специальный выпуск по материалам Международной научно-практической конференции «Проблемы современной экономики: глобальный, национальный и региональный аспект», посвященной 60-летию д.э.н., проф. </w:t>
      </w:r>
      <w:proofErr w:type="spellStart"/>
      <w:r w:rsidRPr="007A264C">
        <w:rPr>
          <w:rFonts w:ascii="Times New Roman" w:hAnsi="Times New Roman"/>
          <w:bCs/>
          <w:sz w:val="28"/>
          <w:szCs w:val="28"/>
        </w:rPr>
        <w:t>Саякбаевой</w:t>
      </w:r>
      <w:proofErr w:type="spellEnd"/>
      <w:r w:rsidRPr="007A264C">
        <w:rPr>
          <w:rFonts w:ascii="Times New Roman" w:hAnsi="Times New Roman"/>
          <w:bCs/>
          <w:sz w:val="28"/>
          <w:szCs w:val="28"/>
        </w:rPr>
        <w:t xml:space="preserve"> А.А. - С. 256-261</w:t>
      </w:r>
    </w:p>
    <w:p w:rsidR="00026FED" w:rsidRPr="003C0CC3" w:rsidRDefault="00026FED" w:rsidP="007A264C">
      <w:pPr>
        <w:pStyle w:val="aff5"/>
        <w:numPr>
          <w:ilvl w:val="0"/>
          <w:numId w:val="16"/>
        </w:numPr>
        <w:spacing w:line="240" w:lineRule="auto"/>
        <w:ind w:left="426" w:hanging="426"/>
        <w:rPr>
          <w:sz w:val="28"/>
          <w:szCs w:val="28"/>
        </w:rPr>
      </w:pPr>
      <w:bookmarkStart w:id="6" w:name="_Ref331966372"/>
      <w:r w:rsidRPr="007A264C">
        <w:rPr>
          <w:bCs/>
          <w:sz w:val="28"/>
          <w:szCs w:val="28"/>
        </w:rPr>
        <w:t xml:space="preserve"> </w:t>
      </w:r>
      <w:proofErr w:type="spellStart"/>
      <w:r w:rsidRPr="007A264C">
        <w:rPr>
          <w:bCs/>
          <w:sz w:val="28"/>
          <w:szCs w:val="28"/>
        </w:rPr>
        <w:t>Касымбаева</w:t>
      </w:r>
      <w:proofErr w:type="spellEnd"/>
      <w:r w:rsidRPr="007A264C">
        <w:rPr>
          <w:bCs/>
          <w:sz w:val="28"/>
          <w:szCs w:val="28"/>
        </w:rPr>
        <w:t>, Н.Б. Понятие и экономическая сущность страхования</w:t>
      </w:r>
      <w:bookmarkEnd w:id="6"/>
      <w:r w:rsidRPr="007A264C">
        <w:rPr>
          <w:bCs/>
          <w:sz w:val="28"/>
          <w:szCs w:val="28"/>
        </w:rPr>
        <w:t xml:space="preserve"> [Текст] / Н.Б. </w:t>
      </w:r>
      <w:proofErr w:type="spellStart"/>
      <w:r w:rsidRPr="007A264C">
        <w:rPr>
          <w:bCs/>
          <w:sz w:val="28"/>
          <w:szCs w:val="28"/>
        </w:rPr>
        <w:t>Касымбаева</w:t>
      </w:r>
      <w:proofErr w:type="spellEnd"/>
      <w:r w:rsidRPr="007A264C">
        <w:rPr>
          <w:bCs/>
          <w:sz w:val="28"/>
          <w:szCs w:val="28"/>
        </w:rPr>
        <w:t xml:space="preserve"> // Научно-практический журнал КНУ </w:t>
      </w:r>
      <w:proofErr w:type="spellStart"/>
      <w:r w:rsidRPr="007A264C">
        <w:rPr>
          <w:bCs/>
          <w:sz w:val="28"/>
          <w:szCs w:val="28"/>
        </w:rPr>
        <w:t>им.Ж.Баласагына</w:t>
      </w:r>
      <w:proofErr w:type="spellEnd"/>
      <w:r w:rsidRPr="007A264C">
        <w:rPr>
          <w:bCs/>
          <w:sz w:val="28"/>
          <w:szCs w:val="28"/>
        </w:rPr>
        <w:t xml:space="preserve"> </w:t>
      </w:r>
      <w:r w:rsidRPr="003C0CC3">
        <w:rPr>
          <w:bCs/>
          <w:sz w:val="28"/>
          <w:szCs w:val="28"/>
        </w:rPr>
        <w:t xml:space="preserve">«Экономика </w:t>
      </w:r>
      <w:proofErr w:type="spellStart"/>
      <w:r w:rsidRPr="003C0CC3">
        <w:rPr>
          <w:bCs/>
          <w:sz w:val="28"/>
          <w:szCs w:val="28"/>
        </w:rPr>
        <w:t>жана</w:t>
      </w:r>
      <w:proofErr w:type="spellEnd"/>
      <w:r w:rsidRPr="003C0CC3">
        <w:rPr>
          <w:bCs/>
          <w:sz w:val="28"/>
          <w:szCs w:val="28"/>
        </w:rPr>
        <w:t xml:space="preserve"> финансы» №1/2013. </w:t>
      </w:r>
      <w:proofErr w:type="gramStart"/>
      <w:r w:rsidRPr="003C0CC3">
        <w:rPr>
          <w:bCs/>
          <w:sz w:val="28"/>
          <w:szCs w:val="28"/>
        </w:rPr>
        <w:t>Б</w:t>
      </w:r>
      <w:proofErr w:type="gramEnd"/>
      <w:r w:rsidRPr="003C0CC3">
        <w:rPr>
          <w:bCs/>
          <w:sz w:val="28"/>
          <w:szCs w:val="28"/>
        </w:rPr>
        <w:t>, 2013. - С.56-62</w:t>
      </w:r>
    </w:p>
    <w:p w:rsidR="00DF39E8" w:rsidRPr="003C0CC3" w:rsidRDefault="00DF39E8" w:rsidP="008860DF">
      <w:pPr>
        <w:pStyle w:val="aff5"/>
        <w:numPr>
          <w:ilvl w:val="0"/>
          <w:numId w:val="16"/>
        </w:numPr>
        <w:spacing w:line="240" w:lineRule="auto"/>
        <w:ind w:left="426" w:hanging="426"/>
        <w:rPr>
          <w:bCs/>
          <w:sz w:val="28"/>
          <w:szCs w:val="28"/>
        </w:rPr>
      </w:pPr>
      <w:proofErr w:type="spellStart"/>
      <w:r w:rsidRPr="003C0CC3">
        <w:rPr>
          <w:bCs/>
          <w:sz w:val="28"/>
          <w:szCs w:val="28"/>
        </w:rPr>
        <w:t>Касымбаева</w:t>
      </w:r>
      <w:proofErr w:type="spellEnd"/>
      <w:r w:rsidRPr="003C0CC3">
        <w:rPr>
          <w:bCs/>
          <w:sz w:val="28"/>
          <w:szCs w:val="28"/>
        </w:rPr>
        <w:t xml:space="preserve">, Н.Б. Показатели оценки расходов от страховых услуг [Текст] / Н.Б. </w:t>
      </w:r>
      <w:proofErr w:type="spellStart"/>
      <w:r w:rsidRPr="003C0CC3">
        <w:rPr>
          <w:bCs/>
          <w:sz w:val="28"/>
          <w:szCs w:val="28"/>
        </w:rPr>
        <w:t>Касымбаева</w:t>
      </w:r>
      <w:proofErr w:type="spellEnd"/>
      <w:r w:rsidRPr="003C0CC3">
        <w:rPr>
          <w:bCs/>
          <w:sz w:val="28"/>
          <w:szCs w:val="28"/>
        </w:rPr>
        <w:t xml:space="preserve"> // Ежеквартальный научно-практический журнал «Стат</w:t>
      </w:r>
      <w:r w:rsidRPr="003C0CC3">
        <w:rPr>
          <w:bCs/>
          <w:sz w:val="28"/>
          <w:szCs w:val="28"/>
        </w:rPr>
        <w:t>и</w:t>
      </w:r>
      <w:r w:rsidRPr="003C0CC3">
        <w:rPr>
          <w:bCs/>
          <w:sz w:val="28"/>
          <w:szCs w:val="28"/>
        </w:rPr>
        <w:t>стика, учет и аудит», - Алматы,  2(49)2013. – С. 94-97</w:t>
      </w:r>
    </w:p>
    <w:p w:rsidR="00DF39E8" w:rsidRPr="003C0CC3" w:rsidRDefault="00DF39E8" w:rsidP="008860DF">
      <w:pPr>
        <w:pStyle w:val="aff5"/>
        <w:numPr>
          <w:ilvl w:val="0"/>
          <w:numId w:val="16"/>
        </w:numPr>
        <w:spacing w:line="240" w:lineRule="auto"/>
        <w:ind w:left="426" w:hanging="426"/>
        <w:rPr>
          <w:sz w:val="28"/>
          <w:szCs w:val="28"/>
        </w:rPr>
      </w:pPr>
      <w:proofErr w:type="spellStart"/>
      <w:r w:rsidRPr="003C0CC3">
        <w:rPr>
          <w:bCs/>
          <w:sz w:val="28"/>
          <w:szCs w:val="28"/>
        </w:rPr>
        <w:t>Касымбаева</w:t>
      </w:r>
      <w:proofErr w:type="spellEnd"/>
      <w:r w:rsidRPr="003C0CC3">
        <w:rPr>
          <w:bCs/>
          <w:sz w:val="28"/>
          <w:szCs w:val="28"/>
        </w:rPr>
        <w:t>, Н.Б. Определение состава доходов и расходов в целях бухга</w:t>
      </w:r>
      <w:r w:rsidRPr="003C0CC3">
        <w:rPr>
          <w:bCs/>
          <w:sz w:val="28"/>
          <w:szCs w:val="28"/>
        </w:rPr>
        <w:t>л</w:t>
      </w:r>
      <w:r w:rsidRPr="003C0CC3">
        <w:rPr>
          <w:bCs/>
          <w:sz w:val="28"/>
          <w:szCs w:val="28"/>
        </w:rPr>
        <w:t xml:space="preserve">терского учета и отчетности [Текст] / Н.Б. </w:t>
      </w:r>
      <w:proofErr w:type="spellStart"/>
      <w:r w:rsidRPr="003C0CC3">
        <w:rPr>
          <w:bCs/>
          <w:sz w:val="28"/>
          <w:szCs w:val="28"/>
        </w:rPr>
        <w:t>Касымбаева</w:t>
      </w:r>
      <w:proofErr w:type="spellEnd"/>
      <w:r w:rsidRPr="003C0CC3">
        <w:rPr>
          <w:bCs/>
          <w:sz w:val="28"/>
          <w:szCs w:val="28"/>
        </w:rPr>
        <w:t xml:space="preserve"> // Ежеквартальный научно-практический журнал «Вестник КЭУ»</w:t>
      </w:r>
      <w:r w:rsidR="003C0CC3" w:rsidRPr="003C0CC3">
        <w:rPr>
          <w:bCs/>
          <w:sz w:val="28"/>
          <w:szCs w:val="28"/>
        </w:rPr>
        <w:t xml:space="preserve">. </w:t>
      </w:r>
      <w:proofErr w:type="spellStart"/>
      <w:r w:rsidR="003C0CC3" w:rsidRPr="003C0CC3">
        <w:rPr>
          <w:bCs/>
          <w:sz w:val="28"/>
          <w:szCs w:val="28"/>
        </w:rPr>
        <w:t>Спец</w:t>
      </w:r>
      <w:proofErr w:type="gramStart"/>
      <w:r w:rsidR="003C0CC3" w:rsidRPr="003C0CC3">
        <w:rPr>
          <w:bCs/>
          <w:sz w:val="28"/>
          <w:szCs w:val="28"/>
        </w:rPr>
        <w:t>.в</w:t>
      </w:r>
      <w:proofErr w:type="gramEnd"/>
      <w:r w:rsidR="003C0CC3" w:rsidRPr="003C0CC3">
        <w:rPr>
          <w:bCs/>
          <w:sz w:val="28"/>
          <w:szCs w:val="28"/>
        </w:rPr>
        <w:t>ыпуск</w:t>
      </w:r>
      <w:proofErr w:type="spellEnd"/>
      <w:r w:rsidR="003C0CC3" w:rsidRPr="003C0CC3">
        <w:rPr>
          <w:bCs/>
          <w:sz w:val="28"/>
          <w:szCs w:val="28"/>
        </w:rPr>
        <w:t xml:space="preserve">, посвященный Иссык-Кульскому форуму бухгалтеров и аудиторов стран Центральной Азии «ІІІ </w:t>
      </w:r>
      <w:proofErr w:type="spellStart"/>
      <w:r w:rsidR="003C0CC3" w:rsidRPr="003C0CC3">
        <w:rPr>
          <w:bCs/>
          <w:sz w:val="28"/>
          <w:szCs w:val="28"/>
        </w:rPr>
        <w:t>Исраиловские</w:t>
      </w:r>
      <w:proofErr w:type="spellEnd"/>
      <w:r w:rsidR="003C0CC3" w:rsidRPr="003C0CC3">
        <w:rPr>
          <w:bCs/>
          <w:sz w:val="28"/>
          <w:szCs w:val="28"/>
        </w:rPr>
        <w:t xml:space="preserve"> чтения», часть 1, -</w:t>
      </w:r>
      <w:r w:rsidRPr="003C0CC3">
        <w:rPr>
          <w:bCs/>
          <w:sz w:val="28"/>
          <w:szCs w:val="28"/>
        </w:rPr>
        <w:t xml:space="preserve"> </w:t>
      </w:r>
      <w:r w:rsidR="003C0CC3" w:rsidRPr="003C0CC3">
        <w:rPr>
          <w:bCs/>
          <w:sz w:val="28"/>
          <w:szCs w:val="28"/>
        </w:rPr>
        <w:t>Ч-</w:t>
      </w:r>
      <w:proofErr w:type="spellStart"/>
      <w:r w:rsidR="003C0CC3" w:rsidRPr="003C0CC3">
        <w:rPr>
          <w:bCs/>
          <w:sz w:val="28"/>
          <w:szCs w:val="28"/>
        </w:rPr>
        <w:t>Ата</w:t>
      </w:r>
      <w:proofErr w:type="spellEnd"/>
      <w:r w:rsidRPr="003C0CC3">
        <w:rPr>
          <w:bCs/>
          <w:sz w:val="28"/>
          <w:szCs w:val="28"/>
        </w:rPr>
        <w:t>, 2013. - С.</w:t>
      </w:r>
      <w:r w:rsidR="003C0CC3" w:rsidRPr="003C0CC3">
        <w:rPr>
          <w:bCs/>
          <w:sz w:val="28"/>
          <w:szCs w:val="28"/>
        </w:rPr>
        <w:t>168-172</w:t>
      </w:r>
      <w:r w:rsidR="003C0CC3">
        <w:rPr>
          <w:bCs/>
          <w:sz w:val="28"/>
          <w:szCs w:val="28"/>
        </w:rPr>
        <w:t>.</w:t>
      </w:r>
    </w:p>
    <w:p w:rsidR="004F7837" w:rsidRDefault="004F7837">
      <w:pPr>
        <w:overflowPunct/>
        <w:autoSpaceDE/>
        <w:autoSpaceDN/>
        <w:adjustRightInd/>
        <w:ind w:firstLine="0"/>
        <w:jc w:val="left"/>
        <w:textAlignment w:val="auto"/>
        <w:rPr>
          <w:b/>
          <w:szCs w:val="28"/>
        </w:rPr>
      </w:pPr>
      <w:r>
        <w:rPr>
          <w:b/>
          <w:szCs w:val="28"/>
        </w:rPr>
        <w:br w:type="page"/>
      </w:r>
    </w:p>
    <w:p w:rsidR="005D251E" w:rsidRPr="004E7A09" w:rsidRDefault="005D251E" w:rsidP="005D251E">
      <w:pPr>
        <w:shd w:val="clear" w:color="auto" w:fill="FFFFFF" w:themeFill="background1"/>
        <w:ind w:firstLine="0"/>
        <w:rPr>
          <w:b/>
          <w:spacing w:val="-14"/>
          <w:szCs w:val="28"/>
        </w:rPr>
      </w:pPr>
      <w:proofErr w:type="spellStart"/>
      <w:r w:rsidRPr="004E7A09">
        <w:rPr>
          <w:b/>
          <w:spacing w:val="-14"/>
          <w:szCs w:val="28"/>
        </w:rPr>
        <w:lastRenderedPageBreak/>
        <w:t>Касымбаева</w:t>
      </w:r>
      <w:proofErr w:type="spellEnd"/>
      <w:r w:rsidRPr="004E7A09">
        <w:rPr>
          <w:b/>
          <w:spacing w:val="-14"/>
          <w:szCs w:val="28"/>
        </w:rPr>
        <w:t xml:space="preserve"> </w:t>
      </w:r>
      <w:proofErr w:type="spellStart"/>
      <w:r w:rsidRPr="004E7A09">
        <w:rPr>
          <w:b/>
          <w:spacing w:val="-14"/>
          <w:szCs w:val="28"/>
        </w:rPr>
        <w:t>Назгүл</w:t>
      </w:r>
      <w:proofErr w:type="spellEnd"/>
      <w:r w:rsidRPr="004E7A09">
        <w:rPr>
          <w:b/>
          <w:spacing w:val="-14"/>
          <w:szCs w:val="28"/>
        </w:rPr>
        <w:t xml:space="preserve"> </w:t>
      </w:r>
      <w:proofErr w:type="spellStart"/>
      <w:r w:rsidRPr="004E7A09">
        <w:rPr>
          <w:b/>
          <w:spacing w:val="-14"/>
          <w:szCs w:val="28"/>
        </w:rPr>
        <w:t>Байышевнанын</w:t>
      </w:r>
      <w:proofErr w:type="spellEnd"/>
      <w:r w:rsidRPr="004E7A09">
        <w:rPr>
          <w:b/>
          <w:spacing w:val="-14"/>
          <w:szCs w:val="28"/>
        </w:rPr>
        <w:t>: «</w:t>
      </w:r>
      <w:proofErr w:type="spellStart"/>
      <w:r w:rsidRPr="004E7A09">
        <w:rPr>
          <w:b/>
          <w:spacing w:val="-14"/>
          <w:szCs w:val="28"/>
        </w:rPr>
        <w:t>Кыргыз</w:t>
      </w:r>
      <w:proofErr w:type="spellEnd"/>
      <w:r w:rsidRPr="004E7A09">
        <w:rPr>
          <w:b/>
          <w:spacing w:val="-14"/>
          <w:szCs w:val="28"/>
        </w:rPr>
        <w:t xml:space="preserve"> </w:t>
      </w:r>
      <w:proofErr w:type="spellStart"/>
      <w:r w:rsidRPr="004E7A09">
        <w:rPr>
          <w:b/>
          <w:spacing w:val="-14"/>
          <w:szCs w:val="28"/>
        </w:rPr>
        <w:t>Республикасынын</w:t>
      </w:r>
      <w:proofErr w:type="spellEnd"/>
      <w:r w:rsidRPr="004E7A09">
        <w:rPr>
          <w:b/>
          <w:spacing w:val="-14"/>
          <w:szCs w:val="28"/>
        </w:rPr>
        <w:t xml:space="preserve"> </w:t>
      </w:r>
      <w:proofErr w:type="spellStart"/>
      <w:r w:rsidRPr="004E7A09">
        <w:rPr>
          <w:b/>
          <w:spacing w:val="-14"/>
          <w:szCs w:val="28"/>
        </w:rPr>
        <w:t>камсызданд</w:t>
      </w:r>
      <w:r w:rsidRPr="004E7A09">
        <w:rPr>
          <w:b/>
          <w:spacing w:val="-14"/>
          <w:szCs w:val="28"/>
        </w:rPr>
        <w:t>ы</w:t>
      </w:r>
      <w:r w:rsidRPr="004E7A09">
        <w:rPr>
          <w:b/>
          <w:spacing w:val="-14"/>
          <w:szCs w:val="28"/>
        </w:rPr>
        <w:t>руу</w:t>
      </w:r>
      <w:proofErr w:type="spellEnd"/>
      <w:r w:rsidRPr="004E7A09">
        <w:rPr>
          <w:b/>
          <w:spacing w:val="-14"/>
          <w:szCs w:val="28"/>
        </w:rPr>
        <w:t xml:space="preserve"> </w:t>
      </w:r>
      <w:proofErr w:type="spellStart"/>
      <w:r w:rsidRPr="004E7A09">
        <w:rPr>
          <w:b/>
          <w:spacing w:val="-14"/>
          <w:szCs w:val="28"/>
        </w:rPr>
        <w:t>уюмдарындагы</w:t>
      </w:r>
      <w:proofErr w:type="spellEnd"/>
      <w:r w:rsidRPr="004E7A09">
        <w:rPr>
          <w:b/>
          <w:spacing w:val="-14"/>
          <w:szCs w:val="28"/>
        </w:rPr>
        <w:t xml:space="preserve"> </w:t>
      </w:r>
      <w:proofErr w:type="spellStart"/>
      <w:r w:rsidRPr="004E7A09">
        <w:rPr>
          <w:b/>
          <w:spacing w:val="-14"/>
          <w:szCs w:val="28"/>
        </w:rPr>
        <w:t>кирешелерди</w:t>
      </w:r>
      <w:proofErr w:type="spellEnd"/>
      <w:r w:rsidRPr="004E7A09">
        <w:rPr>
          <w:b/>
          <w:spacing w:val="-14"/>
          <w:szCs w:val="28"/>
        </w:rPr>
        <w:t xml:space="preserve"> </w:t>
      </w:r>
      <w:proofErr w:type="spellStart"/>
      <w:r w:rsidRPr="004E7A09">
        <w:rPr>
          <w:b/>
          <w:spacing w:val="-14"/>
          <w:szCs w:val="28"/>
        </w:rPr>
        <w:t>жана</w:t>
      </w:r>
      <w:proofErr w:type="spellEnd"/>
      <w:r w:rsidRPr="004E7A09">
        <w:rPr>
          <w:b/>
          <w:spacing w:val="-14"/>
          <w:szCs w:val="28"/>
        </w:rPr>
        <w:t xml:space="preserve"> </w:t>
      </w:r>
      <w:proofErr w:type="spellStart"/>
      <w:r w:rsidRPr="004E7A09">
        <w:rPr>
          <w:b/>
          <w:spacing w:val="-14"/>
          <w:szCs w:val="28"/>
        </w:rPr>
        <w:t>чыгашаларды</w:t>
      </w:r>
      <w:proofErr w:type="spellEnd"/>
      <w:r w:rsidRPr="004E7A09">
        <w:rPr>
          <w:b/>
          <w:spacing w:val="-14"/>
          <w:szCs w:val="28"/>
        </w:rPr>
        <w:t xml:space="preserve"> </w:t>
      </w:r>
      <w:proofErr w:type="spellStart"/>
      <w:r w:rsidRPr="004E7A09">
        <w:rPr>
          <w:b/>
          <w:spacing w:val="-14"/>
          <w:szCs w:val="28"/>
        </w:rPr>
        <w:t>бухгалтердик</w:t>
      </w:r>
      <w:proofErr w:type="spellEnd"/>
      <w:r w:rsidRPr="004E7A09">
        <w:rPr>
          <w:b/>
          <w:spacing w:val="-14"/>
          <w:szCs w:val="28"/>
        </w:rPr>
        <w:t xml:space="preserve"> </w:t>
      </w:r>
      <w:proofErr w:type="spellStart"/>
      <w:r w:rsidRPr="004E7A09">
        <w:rPr>
          <w:b/>
          <w:spacing w:val="-14"/>
          <w:szCs w:val="28"/>
        </w:rPr>
        <w:t>эсепке</w:t>
      </w:r>
      <w:proofErr w:type="spellEnd"/>
      <w:r w:rsidRPr="004E7A09">
        <w:rPr>
          <w:b/>
          <w:spacing w:val="-14"/>
          <w:szCs w:val="28"/>
        </w:rPr>
        <w:t xml:space="preserve"> </w:t>
      </w:r>
      <w:proofErr w:type="spellStart"/>
      <w:r w:rsidRPr="004E7A09">
        <w:rPr>
          <w:b/>
          <w:spacing w:val="-14"/>
          <w:szCs w:val="28"/>
        </w:rPr>
        <w:t>алууну</w:t>
      </w:r>
      <w:proofErr w:type="spellEnd"/>
      <w:r w:rsidRPr="004E7A09">
        <w:rPr>
          <w:b/>
          <w:spacing w:val="-14"/>
          <w:szCs w:val="28"/>
        </w:rPr>
        <w:t xml:space="preserve"> </w:t>
      </w:r>
      <w:proofErr w:type="spellStart"/>
      <w:r w:rsidRPr="004E7A09">
        <w:rPr>
          <w:b/>
          <w:spacing w:val="-14"/>
          <w:szCs w:val="28"/>
        </w:rPr>
        <w:t>жана</w:t>
      </w:r>
      <w:proofErr w:type="spellEnd"/>
      <w:r w:rsidRPr="004E7A09">
        <w:rPr>
          <w:b/>
          <w:spacing w:val="-14"/>
          <w:szCs w:val="28"/>
        </w:rPr>
        <w:t xml:space="preserve"> </w:t>
      </w:r>
      <w:proofErr w:type="spellStart"/>
      <w:r w:rsidRPr="004E7A09">
        <w:rPr>
          <w:b/>
          <w:spacing w:val="-14"/>
          <w:szCs w:val="28"/>
        </w:rPr>
        <w:t>аларга</w:t>
      </w:r>
      <w:proofErr w:type="spellEnd"/>
      <w:r w:rsidRPr="004E7A09">
        <w:rPr>
          <w:b/>
          <w:spacing w:val="-14"/>
          <w:szCs w:val="28"/>
        </w:rPr>
        <w:t xml:space="preserve"> </w:t>
      </w:r>
      <w:proofErr w:type="spellStart"/>
      <w:r w:rsidRPr="004E7A09">
        <w:rPr>
          <w:b/>
          <w:spacing w:val="-14"/>
          <w:szCs w:val="28"/>
        </w:rPr>
        <w:t>талдоо</w:t>
      </w:r>
      <w:proofErr w:type="spellEnd"/>
      <w:r w:rsidRPr="004E7A09">
        <w:rPr>
          <w:b/>
          <w:spacing w:val="-14"/>
          <w:szCs w:val="28"/>
        </w:rPr>
        <w:t xml:space="preserve"> </w:t>
      </w:r>
      <w:proofErr w:type="spellStart"/>
      <w:r w:rsidRPr="004E7A09">
        <w:rPr>
          <w:b/>
          <w:spacing w:val="-14"/>
          <w:szCs w:val="28"/>
        </w:rPr>
        <w:t>жүргүзүүнү</w:t>
      </w:r>
      <w:proofErr w:type="gramStart"/>
      <w:r w:rsidRPr="004E7A09">
        <w:rPr>
          <w:b/>
          <w:spacing w:val="-14"/>
          <w:szCs w:val="28"/>
        </w:rPr>
        <w:t>н</w:t>
      </w:r>
      <w:proofErr w:type="spellEnd"/>
      <w:proofErr w:type="gramEnd"/>
      <w:r w:rsidRPr="004E7A09">
        <w:rPr>
          <w:b/>
          <w:spacing w:val="-14"/>
          <w:szCs w:val="28"/>
        </w:rPr>
        <w:t xml:space="preserve"> </w:t>
      </w:r>
      <w:proofErr w:type="spellStart"/>
      <w:r w:rsidRPr="004E7A09">
        <w:rPr>
          <w:b/>
          <w:spacing w:val="-14"/>
          <w:szCs w:val="28"/>
        </w:rPr>
        <w:t>методикасын</w:t>
      </w:r>
      <w:proofErr w:type="spellEnd"/>
      <w:r w:rsidRPr="004E7A09">
        <w:rPr>
          <w:b/>
          <w:spacing w:val="-14"/>
          <w:szCs w:val="28"/>
        </w:rPr>
        <w:t xml:space="preserve">  </w:t>
      </w:r>
      <w:proofErr w:type="spellStart"/>
      <w:r w:rsidRPr="004E7A09">
        <w:rPr>
          <w:b/>
          <w:spacing w:val="-14"/>
          <w:szCs w:val="28"/>
        </w:rPr>
        <w:t>өркүндөтүү</w:t>
      </w:r>
      <w:proofErr w:type="spellEnd"/>
      <w:r w:rsidRPr="004E7A09">
        <w:rPr>
          <w:b/>
          <w:spacing w:val="-14"/>
          <w:szCs w:val="28"/>
        </w:rPr>
        <w:t xml:space="preserve">» </w:t>
      </w:r>
      <w:proofErr w:type="spellStart"/>
      <w:r w:rsidRPr="004E7A09">
        <w:rPr>
          <w:b/>
          <w:spacing w:val="-14"/>
          <w:szCs w:val="28"/>
        </w:rPr>
        <w:t>деген</w:t>
      </w:r>
      <w:proofErr w:type="spellEnd"/>
      <w:r w:rsidRPr="004E7A09">
        <w:rPr>
          <w:b/>
          <w:spacing w:val="-14"/>
          <w:szCs w:val="28"/>
        </w:rPr>
        <w:t xml:space="preserve"> </w:t>
      </w:r>
      <w:proofErr w:type="spellStart"/>
      <w:r w:rsidRPr="004E7A09">
        <w:rPr>
          <w:b/>
          <w:spacing w:val="-14"/>
          <w:szCs w:val="28"/>
        </w:rPr>
        <w:t>темадагы</w:t>
      </w:r>
      <w:proofErr w:type="spellEnd"/>
      <w:r w:rsidRPr="004E7A09">
        <w:rPr>
          <w:b/>
          <w:spacing w:val="-14"/>
          <w:szCs w:val="28"/>
        </w:rPr>
        <w:t xml:space="preserve">,  08.00.12 – </w:t>
      </w:r>
      <w:proofErr w:type="spellStart"/>
      <w:r w:rsidRPr="004E7A09">
        <w:rPr>
          <w:b/>
          <w:spacing w:val="-14"/>
          <w:szCs w:val="28"/>
        </w:rPr>
        <w:t>бухгалтердик</w:t>
      </w:r>
      <w:proofErr w:type="spellEnd"/>
      <w:r w:rsidRPr="004E7A09">
        <w:rPr>
          <w:b/>
          <w:spacing w:val="-14"/>
          <w:szCs w:val="28"/>
        </w:rPr>
        <w:t xml:space="preserve"> </w:t>
      </w:r>
      <w:proofErr w:type="spellStart"/>
      <w:r w:rsidRPr="004E7A09">
        <w:rPr>
          <w:b/>
          <w:spacing w:val="-14"/>
          <w:szCs w:val="28"/>
        </w:rPr>
        <w:t>эсеп</w:t>
      </w:r>
      <w:proofErr w:type="spellEnd"/>
      <w:r w:rsidRPr="004E7A09">
        <w:rPr>
          <w:b/>
          <w:spacing w:val="-14"/>
          <w:szCs w:val="28"/>
        </w:rPr>
        <w:t xml:space="preserve">, статистика </w:t>
      </w:r>
      <w:proofErr w:type="spellStart"/>
      <w:r w:rsidRPr="004E7A09">
        <w:rPr>
          <w:b/>
          <w:spacing w:val="-14"/>
          <w:szCs w:val="28"/>
        </w:rPr>
        <w:t>адистиги</w:t>
      </w:r>
      <w:proofErr w:type="spellEnd"/>
      <w:r w:rsidRPr="004E7A09">
        <w:rPr>
          <w:b/>
          <w:spacing w:val="-14"/>
          <w:szCs w:val="28"/>
        </w:rPr>
        <w:t xml:space="preserve"> </w:t>
      </w:r>
      <w:proofErr w:type="spellStart"/>
      <w:r w:rsidRPr="004E7A09">
        <w:rPr>
          <w:b/>
          <w:spacing w:val="-14"/>
          <w:szCs w:val="28"/>
        </w:rPr>
        <w:t>боюнча</w:t>
      </w:r>
      <w:proofErr w:type="spellEnd"/>
      <w:r w:rsidRPr="004E7A09">
        <w:rPr>
          <w:b/>
          <w:spacing w:val="-14"/>
          <w:szCs w:val="28"/>
        </w:rPr>
        <w:t xml:space="preserve"> </w:t>
      </w:r>
      <w:proofErr w:type="spellStart"/>
      <w:r w:rsidRPr="004E7A09">
        <w:rPr>
          <w:b/>
          <w:spacing w:val="-14"/>
          <w:szCs w:val="28"/>
        </w:rPr>
        <w:t>экономикалык</w:t>
      </w:r>
      <w:proofErr w:type="spellEnd"/>
      <w:r w:rsidRPr="004E7A09">
        <w:rPr>
          <w:b/>
          <w:spacing w:val="-14"/>
          <w:szCs w:val="28"/>
        </w:rPr>
        <w:t xml:space="preserve"> </w:t>
      </w:r>
      <w:proofErr w:type="spellStart"/>
      <w:r w:rsidRPr="004E7A09">
        <w:rPr>
          <w:b/>
          <w:spacing w:val="-14"/>
          <w:szCs w:val="28"/>
        </w:rPr>
        <w:t>илимде</w:t>
      </w:r>
      <w:r w:rsidRPr="004E7A09">
        <w:rPr>
          <w:b/>
          <w:spacing w:val="-14"/>
          <w:szCs w:val="28"/>
        </w:rPr>
        <w:t>р</w:t>
      </w:r>
      <w:r w:rsidRPr="004E7A09">
        <w:rPr>
          <w:b/>
          <w:spacing w:val="-14"/>
          <w:szCs w:val="28"/>
        </w:rPr>
        <w:t>дин</w:t>
      </w:r>
      <w:proofErr w:type="spellEnd"/>
      <w:r w:rsidRPr="004E7A09">
        <w:rPr>
          <w:b/>
          <w:spacing w:val="-14"/>
          <w:szCs w:val="28"/>
        </w:rPr>
        <w:t xml:space="preserve"> </w:t>
      </w:r>
      <w:proofErr w:type="spellStart"/>
      <w:r w:rsidRPr="004E7A09">
        <w:rPr>
          <w:b/>
          <w:spacing w:val="-14"/>
          <w:szCs w:val="28"/>
        </w:rPr>
        <w:t>кандидаттыгы</w:t>
      </w:r>
      <w:proofErr w:type="spellEnd"/>
      <w:r w:rsidRPr="004E7A09">
        <w:rPr>
          <w:b/>
          <w:spacing w:val="-14"/>
          <w:szCs w:val="28"/>
        </w:rPr>
        <w:t xml:space="preserve"> </w:t>
      </w:r>
      <w:proofErr w:type="spellStart"/>
      <w:r w:rsidRPr="004E7A09">
        <w:rPr>
          <w:b/>
          <w:spacing w:val="-14"/>
          <w:szCs w:val="28"/>
        </w:rPr>
        <w:t>даражасына</w:t>
      </w:r>
      <w:proofErr w:type="spellEnd"/>
      <w:r w:rsidRPr="004E7A09">
        <w:rPr>
          <w:b/>
          <w:spacing w:val="-14"/>
          <w:szCs w:val="28"/>
        </w:rPr>
        <w:t xml:space="preserve"> </w:t>
      </w:r>
      <w:proofErr w:type="spellStart"/>
      <w:r w:rsidRPr="004E7A09">
        <w:rPr>
          <w:b/>
          <w:spacing w:val="-14"/>
          <w:szCs w:val="28"/>
        </w:rPr>
        <w:t>талаптанган</w:t>
      </w:r>
      <w:proofErr w:type="spellEnd"/>
      <w:r w:rsidRPr="004E7A09">
        <w:rPr>
          <w:b/>
          <w:spacing w:val="-14"/>
          <w:szCs w:val="28"/>
        </w:rPr>
        <w:t xml:space="preserve"> </w:t>
      </w:r>
      <w:proofErr w:type="spellStart"/>
      <w:r w:rsidRPr="004E7A09">
        <w:rPr>
          <w:b/>
          <w:spacing w:val="-14"/>
          <w:szCs w:val="28"/>
        </w:rPr>
        <w:t>диссертациясына</w:t>
      </w:r>
      <w:proofErr w:type="spellEnd"/>
    </w:p>
    <w:p w:rsidR="005D251E" w:rsidRPr="004E7A09" w:rsidRDefault="005D251E" w:rsidP="005D251E">
      <w:pPr>
        <w:overflowPunct/>
        <w:autoSpaceDE/>
        <w:autoSpaceDN/>
        <w:adjustRightInd/>
        <w:spacing w:before="60" w:line="276" w:lineRule="auto"/>
        <w:ind w:firstLine="539"/>
        <w:jc w:val="center"/>
        <w:textAlignment w:val="auto"/>
        <w:rPr>
          <w:b/>
          <w:spacing w:val="-14"/>
          <w:szCs w:val="28"/>
        </w:rPr>
      </w:pPr>
      <w:r w:rsidRPr="004E7A09">
        <w:rPr>
          <w:b/>
          <w:spacing w:val="-14"/>
          <w:szCs w:val="28"/>
        </w:rPr>
        <w:t>РЕЗЮМЕ</w:t>
      </w:r>
    </w:p>
    <w:p w:rsidR="005D251E" w:rsidRPr="004E7A09" w:rsidRDefault="005D251E" w:rsidP="005D251E">
      <w:pPr>
        <w:widowControl w:val="0"/>
        <w:ind w:firstLine="540"/>
        <w:rPr>
          <w:spacing w:val="-14"/>
          <w:szCs w:val="28"/>
        </w:rPr>
      </w:pPr>
      <w:proofErr w:type="spellStart"/>
      <w:r w:rsidRPr="004E7A09">
        <w:rPr>
          <w:b/>
          <w:spacing w:val="-14"/>
          <w:szCs w:val="28"/>
        </w:rPr>
        <w:t>Өзөктүү</w:t>
      </w:r>
      <w:proofErr w:type="spellEnd"/>
      <w:r w:rsidRPr="004E7A09">
        <w:rPr>
          <w:b/>
          <w:spacing w:val="-14"/>
          <w:szCs w:val="28"/>
        </w:rPr>
        <w:t xml:space="preserve"> </w:t>
      </w:r>
      <w:proofErr w:type="spellStart"/>
      <w:r w:rsidRPr="004E7A09">
        <w:rPr>
          <w:b/>
          <w:spacing w:val="-14"/>
          <w:szCs w:val="28"/>
        </w:rPr>
        <w:t>сөздө</w:t>
      </w:r>
      <w:proofErr w:type="gramStart"/>
      <w:r w:rsidRPr="004E7A09">
        <w:rPr>
          <w:b/>
          <w:spacing w:val="-14"/>
          <w:szCs w:val="28"/>
        </w:rPr>
        <w:t>р</w:t>
      </w:r>
      <w:proofErr w:type="spellEnd"/>
      <w:proofErr w:type="gramEnd"/>
      <w:r w:rsidRPr="004E7A09">
        <w:rPr>
          <w:b/>
          <w:spacing w:val="-14"/>
          <w:szCs w:val="28"/>
        </w:rPr>
        <w:t xml:space="preserve">: </w:t>
      </w:r>
      <w:proofErr w:type="spellStart"/>
      <w:r w:rsidRPr="004E7A09">
        <w:rPr>
          <w:spacing w:val="-14"/>
          <w:szCs w:val="28"/>
        </w:rPr>
        <w:t>камсыздандыруу</w:t>
      </w:r>
      <w:proofErr w:type="spellEnd"/>
      <w:r w:rsidRPr="004E7A09">
        <w:rPr>
          <w:spacing w:val="-14"/>
          <w:szCs w:val="28"/>
        </w:rPr>
        <w:t xml:space="preserve">, </w:t>
      </w:r>
      <w:proofErr w:type="spellStart"/>
      <w:r w:rsidRPr="004E7A09">
        <w:rPr>
          <w:spacing w:val="-14"/>
          <w:szCs w:val="28"/>
        </w:rPr>
        <w:t>аквизициялык</w:t>
      </w:r>
      <w:proofErr w:type="spellEnd"/>
      <w:r w:rsidRPr="004E7A09">
        <w:rPr>
          <w:spacing w:val="-14"/>
          <w:szCs w:val="28"/>
        </w:rPr>
        <w:t xml:space="preserve"> </w:t>
      </w:r>
      <w:proofErr w:type="spellStart"/>
      <w:r w:rsidRPr="004E7A09">
        <w:rPr>
          <w:spacing w:val="-14"/>
          <w:szCs w:val="28"/>
        </w:rPr>
        <w:t>чыгашалар</w:t>
      </w:r>
      <w:proofErr w:type="spellEnd"/>
      <w:r w:rsidRPr="004E7A09">
        <w:rPr>
          <w:spacing w:val="-14"/>
          <w:szCs w:val="28"/>
        </w:rPr>
        <w:t xml:space="preserve">, </w:t>
      </w:r>
      <w:proofErr w:type="spellStart"/>
      <w:r w:rsidRPr="004E7A09">
        <w:rPr>
          <w:spacing w:val="-14"/>
          <w:szCs w:val="28"/>
        </w:rPr>
        <w:t>камсыздандыруучу</w:t>
      </w:r>
      <w:proofErr w:type="spellEnd"/>
      <w:r w:rsidRPr="004E7A09">
        <w:rPr>
          <w:spacing w:val="-14"/>
          <w:szCs w:val="28"/>
        </w:rPr>
        <w:t xml:space="preserve"> </w:t>
      </w:r>
      <w:proofErr w:type="spellStart"/>
      <w:r w:rsidRPr="004E7A09">
        <w:rPr>
          <w:spacing w:val="-14"/>
          <w:szCs w:val="28"/>
        </w:rPr>
        <w:t>эмгектик</w:t>
      </w:r>
      <w:proofErr w:type="spellEnd"/>
      <w:r w:rsidRPr="004E7A09">
        <w:rPr>
          <w:spacing w:val="-14"/>
          <w:szCs w:val="28"/>
        </w:rPr>
        <w:t xml:space="preserve"> </w:t>
      </w:r>
      <w:proofErr w:type="spellStart"/>
      <w:r w:rsidRPr="004E7A09">
        <w:rPr>
          <w:spacing w:val="-14"/>
          <w:szCs w:val="28"/>
        </w:rPr>
        <w:t>сый</w:t>
      </w:r>
      <w:proofErr w:type="spellEnd"/>
      <w:r w:rsidRPr="004E7A09">
        <w:rPr>
          <w:spacing w:val="-14"/>
          <w:szCs w:val="28"/>
        </w:rPr>
        <w:t xml:space="preserve"> </w:t>
      </w:r>
      <w:proofErr w:type="spellStart"/>
      <w:r w:rsidRPr="004E7A09">
        <w:rPr>
          <w:spacing w:val="-14"/>
          <w:szCs w:val="28"/>
        </w:rPr>
        <w:t>акы</w:t>
      </w:r>
      <w:proofErr w:type="spellEnd"/>
      <w:r w:rsidRPr="004E7A09">
        <w:rPr>
          <w:spacing w:val="-14"/>
          <w:szCs w:val="28"/>
        </w:rPr>
        <w:t xml:space="preserve">, </w:t>
      </w:r>
      <w:proofErr w:type="spellStart"/>
      <w:r w:rsidRPr="004E7A09">
        <w:rPr>
          <w:spacing w:val="-14"/>
          <w:szCs w:val="28"/>
        </w:rPr>
        <w:t>камсыздандыруучу</w:t>
      </w:r>
      <w:proofErr w:type="spellEnd"/>
      <w:r w:rsidRPr="004E7A09">
        <w:rPr>
          <w:spacing w:val="-14"/>
          <w:szCs w:val="28"/>
        </w:rPr>
        <w:t xml:space="preserve"> </w:t>
      </w:r>
      <w:proofErr w:type="spellStart"/>
      <w:r w:rsidRPr="004E7A09">
        <w:rPr>
          <w:spacing w:val="-14"/>
          <w:szCs w:val="28"/>
        </w:rPr>
        <w:t>эмгектик</w:t>
      </w:r>
      <w:proofErr w:type="spellEnd"/>
      <w:r w:rsidRPr="004E7A09">
        <w:rPr>
          <w:spacing w:val="-14"/>
          <w:szCs w:val="28"/>
        </w:rPr>
        <w:t xml:space="preserve"> </w:t>
      </w:r>
      <w:proofErr w:type="spellStart"/>
      <w:r w:rsidRPr="004E7A09">
        <w:rPr>
          <w:spacing w:val="-14"/>
          <w:szCs w:val="28"/>
        </w:rPr>
        <w:t>эмес</w:t>
      </w:r>
      <w:proofErr w:type="spellEnd"/>
      <w:r w:rsidRPr="004E7A09">
        <w:rPr>
          <w:spacing w:val="-14"/>
          <w:szCs w:val="28"/>
        </w:rPr>
        <w:t xml:space="preserve"> </w:t>
      </w:r>
      <w:proofErr w:type="spellStart"/>
      <w:r w:rsidRPr="004E7A09">
        <w:rPr>
          <w:spacing w:val="-14"/>
          <w:szCs w:val="28"/>
        </w:rPr>
        <w:t>сый</w:t>
      </w:r>
      <w:proofErr w:type="spellEnd"/>
      <w:r w:rsidRPr="004E7A09">
        <w:rPr>
          <w:spacing w:val="-14"/>
          <w:szCs w:val="28"/>
        </w:rPr>
        <w:t xml:space="preserve"> </w:t>
      </w:r>
      <w:proofErr w:type="spellStart"/>
      <w:r w:rsidRPr="004E7A09">
        <w:rPr>
          <w:spacing w:val="-14"/>
          <w:szCs w:val="28"/>
        </w:rPr>
        <w:t>акы</w:t>
      </w:r>
      <w:proofErr w:type="spellEnd"/>
      <w:r w:rsidRPr="004E7A09">
        <w:rPr>
          <w:spacing w:val="-14"/>
          <w:szCs w:val="28"/>
        </w:rPr>
        <w:t xml:space="preserve">, кайра </w:t>
      </w:r>
      <w:proofErr w:type="spellStart"/>
      <w:r w:rsidRPr="004E7A09">
        <w:rPr>
          <w:spacing w:val="-14"/>
          <w:szCs w:val="28"/>
        </w:rPr>
        <w:t>камсыздандыруу</w:t>
      </w:r>
      <w:proofErr w:type="spellEnd"/>
      <w:r w:rsidRPr="004E7A09">
        <w:rPr>
          <w:spacing w:val="-14"/>
          <w:szCs w:val="28"/>
        </w:rPr>
        <w:t xml:space="preserve">, </w:t>
      </w:r>
      <w:proofErr w:type="spellStart"/>
      <w:r w:rsidRPr="004E7A09">
        <w:rPr>
          <w:spacing w:val="-14"/>
          <w:szCs w:val="28"/>
        </w:rPr>
        <w:t>зыяндарды</w:t>
      </w:r>
      <w:proofErr w:type="spellEnd"/>
      <w:r w:rsidRPr="004E7A09">
        <w:rPr>
          <w:spacing w:val="-14"/>
          <w:szCs w:val="28"/>
        </w:rPr>
        <w:t xml:space="preserve"> </w:t>
      </w:r>
      <w:proofErr w:type="spellStart"/>
      <w:r w:rsidRPr="004E7A09">
        <w:rPr>
          <w:spacing w:val="-14"/>
          <w:szCs w:val="28"/>
        </w:rPr>
        <w:t>жөнгө</w:t>
      </w:r>
      <w:proofErr w:type="spellEnd"/>
      <w:r w:rsidRPr="004E7A09">
        <w:rPr>
          <w:spacing w:val="-14"/>
          <w:szCs w:val="28"/>
        </w:rPr>
        <w:t xml:space="preserve"> салу </w:t>
      </w:r>
      <w:proofErr w:type="spellStart"/>
      <w:r w:rsidRPr="004E7A09">
        <w:rPr>
          <w:spacing w:val="-14"/>
          <w:szCs w:val="28"/>
        </w:rPr>
        <w:t>боюнча</w:t>
      </w:r>
      <w:proofErr w:type="spellEnd"/>
      <w:r w:rsidRPr="004E7A09">
        <w:rPr>
          <w:spacing w:val="-14"/>
          <w:szCs w:val="28"/>
        </w:rPr>
        <w:t xml:space="preserve"> </w:t>
      </w:r>
      <w:proofErr w:type="spellStart"/>
      <w:r w:rsidRPr="004E7A09">
        <w:rPr>
          <w:spacing w:val="-14"/>
          <w:szCs w:val="28"/>
        </w:rPr>
        <w:t>чыгашалар</w:t>
      </w:r>
      <w:proofErr w:type="spellEnd"/>
      <w:r w:rsidRPr="004E7A09">
        <w:rPr>
          <w:spacing w:val="-14"/>
          <w:szCs w:val="28"/>
        </w:rPr>
        <w:t xml:space="preserve">, </w:t>
      </w:r>
      <w:proofErr w:type="spellStart"/>
      <w:r w:rsidRPr="004E7A09">
        <w:rPr>
          <w:spacing w:val="-14"/>
          <w:szCs w:val="28"/>
        </w:rPr>
        <w:t>камсыздандыруу</w:t>
      </w:r>
      <w:proofErr w:type="spellEnd"/>
      <w:r w:rsidRPr="004E7A09">
        <w:rPr>
          <w:spacing w:val="-14"/>
          <w:szCs w:val="28"/>
        </w:rPr>
        <w:t xml:space="preserve"> </w:t>
      </w:r>
      <w:proofErr w:type="spellStart"/>
      <w:r w:rsidRPr="004E7A09">
        <w:rPr>
          <w:spacing w:val="-14"/>
          <w:szCs w:val="28"/>
        </w:rPr>
        <w:t>төлөмү</w:t>
      </w:r>
      <w:proofErr w:type="spellEnd"/>
      <w:r w:rsidRPr="004E7A09">
        <w:rPr>
          <w:spacing w:val="-14"/>
          <w:szCs w:val="28"/>
        </w:rPr>
        <w:t xml:space="preserve">, </w:t>
      </w:r>
      <w:proofErr w:type="spellStart"/>
      <w:r w:rsidRPr="004E7A09">
        <w:rPr>
          <w:spacing w:val="-14"/>
          <w:szCs w:val="28"/>
        </w:rPr>
        <w:t>камсыздандыруу</w:t>
      </w:r>
      <w:proofErr w:type="spellEnd"/>
      <w:r w:rsidRPr="004E7A09">
        <w:rPr>
          <w:spacing w:val="-14"/>
          <w:szCs w:val="28"/>
        </w:rPr>
        <w:t xml:space="preserve"> </w:t>
      </w:r>
      <w:proofErr w:type="spellStart"/>
      <w:r w:rsidRPr="004E7A09">
        <w:rPr>
          <w:spacing w:val="-14"/>
          <w:szCs w:val="28"/>
        </w:rPr>
        <w:t>сый</w:t>
      </w:r>
      <w:proofErr w:type="spellEnd"/>
      <w:r w:rsidRPr="004E7A09">
        <w:rPr>
          <w:spacing w:val="-14"/>
          <w:szCs w:val="28"/>
        </w:rPr>
        <w:t xml:space="preserve"> </w:t>
      </w:r>
      <w:proofErr w:type="spellStart"/>
      <w:r w:rsidRPr="004E7A09">
        <w:rPr>
          <w:spacing w:val="-14"/>
          <w:szCs w:val="28"/>
        </w:rPr>
        <w:t>акысы</w:t>
      </w:r>
      <w:proofErr w:type="spellEnd"/>
      <w:r w:rsidRPr="004E7A09">
        <w:rPr>
          <w:spacing w:val="-14"/>
          <w:szCs w:val="28"/>
        </w:rPr>
        <w:t xml:space="preserve">, </w:t>
      </w:r>
      <w:proofErr w:type="spellStart"/>
      <w:r w:rsidRPr="004E7A09">
        <w:rPr>
          <w:spacing w:val="-14"/>
          <w:szCs w:val="28"/>
        </w:rPr>
        <w:t>камсыздандыруу</w:t>
      </w:r>
      <w:proofErr w:type="spellEnd"/>
      <w:r w:rsidRPr="004E7A09">
        <w:rPr>
          <w:spacing w:val="-14"/>
          <w:szCs w:val="28"/>
        </w:rPr>
        <w:t xml:space="preserve"> </w:t>
      </w:r>
      <w:proofErr w:type="spellStart"/>
      <w:r w:rsidRPr="004E7A09">
        <w:rPr>
          <w:spacing w:val="-14"/>
          <w:szCs w:val="28"/>
        </w:rPr>
        <w:t>суммасы</w:t>
      </w:r>
      <w:proofErr w:type="spellEnd"/>
      <w:r w:rsidRPr="004E7A09">
        <w:rPr>
          <w:spacing w:val="-14"/>
          <w:szCs w:val="28"/>
        </w:rPr>
        <w:t xml:space="preserve">, </w:t>
      </w:r>
      <w:proofErr w:type="spellStart"/>
      <w:r w:rsidRPr="004E7A09">
        <w:rPr>
          <w:spacing w:val="-14"/>
          <w:szCs w:val="28"/>
        </w:rPr>
        <w:t>камсыздандыруу</w:t>
      </w:r>
      <w:proofErr w:type="spellEnd"/>
      <w:r w:rsidRPr="004E7A09">
        <w:rPr>
          <w:spacing w:val="-14"/>
          <w:szCs w:val="28"/>
        </w:rPr>
        <w:t xml:space="preserve"> </w:t>
      </w:r>
      <w:proofErr w:type="spellStart"/>
      <w:r w:rsidRPr="004E7A09">
        <w:rPr>
          <w:spacing w:val="-14"/>
          <w:szCs w:val="28"/>
        </w:rPr>
        <w:t>тобокели</w:t>
      </w:r>
      <w:proofErr w:type="spellEnd"/>
      <w:r w:rsidRPr="004E7A09">
        <w:rPr>
          <w:spacing w:val="-14"/>
          <w:szCs w:val="28"/>
        </w:rPr>
        <w:t xml:space="preserve">, </w:t>
      </w:r>
      <w:proofErr w:type="spellStart"/>
      <w:r w:rsidRPr="004E7A09">
        <w:rPr>
          <w:spacing w:val="-14"/>
          <w:szCs w:val="28"/>
        </w:rPr>
        <w:t>камсыздандыруу</w:t>
      </w:r>
      <w:proofErr w:type="spellEnd"/>
      <w:r w:rsidRPr="004E7A09">
        <w:rPr>
          <w:spacing w:val="-14"/>
          <w:szCs w:val="28"/>
        </w:rPr>
        <w:t xml:space="preserve"> </w:t>
      </w:r>
      <w:proofErr w:type="spellStart"/>
      <w:r w:rsidRPr="004E7A09">
        <w:rPr>
          <w:spacing w:val="-14"/>
          <w:szCs w:val="28"/>
        </w:rPr>
        <w:t>р</w:t>
      </w:r>
      <w:r w:rsidRPr="004E7A09">
        <w:rPr>
          <w:spacing w:val="-14"/>
          <w:szCs w:val="28"/>
        </w:rPr>
        <w:t>ы</w:t>
      </w:r>
      <w:r w:rsidRPr="004E7A09">
        <w:rPr>
          <w:spacing w:val="-14"/>
          <w:szCs w:val="28"/>
        </w:rPr>
        <w:t>ногу</w:t>
      </w:r>
      <w:proofErr w:type="spellEnd"/>
      <w:r w:rsidRPr="004E7A09">
        <w:rPr>
          <w:spacing w:val="-14"/>
          <w:szCs w:val="28"/>
        </w:rPr>
        <w:t xml:space="preserve">, </w:t>
      </w:r>
      <w:proofErr w:type="spellStart"/>
      <w:r w:rsidRPr="004E7A09">
        <w:rPr>
          <w:spacing w:val="-14"/>
          <w:szCs w:val="28"/>
        </w:rPr>
        <w:t>камсыздандыруу</w:t>
      </w:r>
      <w:proofErr w:type="spellEnd"/>
      <w:r w:rsidRPr="004E7A09">
        <w:rPr>
          <w:spacing w:val="-14"/>
          <w:szCs w:val="28"/>
        </w:rPr>
        <w:t xml:space="preserve"> </w:t>
      </w:r>
      <w:proofErr w:type="spellStart"/>
      <w:r w:rsidRPr="004E7A09">
        <w:rPr>
          <w:spacing w:val="-14"/>
          <w:szCs w:val="28"/>
        </w:rPr>
        <w:t>учуру</w:t>
      </w:r>
      <w:proofErr w:type="spellEnd"/>
      <w:r w:rsidRPr="004E7A09">
        <w:rPr>
          <w:spacing w:val="-14"/>
          <w:szCs w:val="28"/>
        </w:rPr>
        <w:t xml:space="preserve">, </w:t>
      </w:r>
      <w:proofErr w:type="spellStart"/>
      <w:r w:rsidRPr="004E7A09">
        <w:rPr>
          <w:spacing w:val="-14"/>
          <w:szCs w:val="28"/>
        </w:rPr>
        <w:t>камсыздандыруу</w:t>
      </w:r>
      <w:proofErr w:type="spellEnd"/>
      <w:r w:rsidRPr="004E7A09">
        <w:rPr>
          <w:spacing w:val="-14"/>
          <w:szCs w:val="28"/>
        </w:rPr>
        <w:t xml:space="preserve"> </w:t>
      </w:r>
      <w:proofErr w:type="spellStart"/>
      <w:r w:rsidRPr="004E7A09">
        <w:rPr>
          <w:spacing w:val="-14"/>
          <w:szCs w:val="28"/>
        </w:rPr>
        <w:t>резервдери</w:t>
      </w:r>
      <w:proofErr w:type="spellEnd"/>
      <w:r w:rsidRPr="004E7A09">
        <w:rPr>
          <w:spacing w:val="-14"/>
          <w:szCs w:val="28"/>
        </w:rPr>
        <w:t>.</w:t>
      </w:r>
    </w:p>
    <w:p w:rsidR="005D251E" w:rsidRPr="004E7A09" w:rsidRDefault="005D251E" w:rsidP="005D251E">
      <w:pPr>
        <w:widowControl w:val="0"/>
        <w:ind w:firstLine="540"/>
        <w:rPr>
          <w:spacing w:val="-14"/>
          <w:szCs w:val="28"/>
        </w:rPr>
      </w:pPr>
      <w:proofErr w:type="spellStart"/>
      <w:r w:rsidRPr="004E7A09">
        <w:rPr>
          <w:b/>
          <w:spacing w:val="-14"/>
          <w:szCs w:val="28"/>
        </w:rPr>
        <w:t>Изилдөө</w:t>
      </w:r>
      <w:proofErr w:type="spellEnd"/>
      <w:r w:rsidRPr="004E7A09">
        <w:rPr>
          <w:b/>
          <w:spacing w:val="-14"/>
          <w:szCs w:val="28"/>
        </w:rPr>
        <w:t xml:space="preserve"> </w:t>
      </w:r>
      <w:proofErr w:type="spellStart"/>
      <w:r w:rsidRPr="004E7A09">
        <w:rPr>
          <w:b/>
          <w:spacing w:val="-14"/>
          <w:szCs w:val="28"/>
        </w:rPr>
        <w:t>объектиси</w:t>
      </w:r>
      <w:proofErr w:type="spellEnd"/>
      <w:r w:rsidRPr="004E7A09">
        <w:rPr>
          <w:b/>
          <w:spacing w:val="-14"/>
          <w:szCs w:val="28"/>
        </w:rPr>
        <w:t xml:space="preserve"> </w:t>
      </w:r>
      <w:proofErr w:type="spellStart"/>
      <w:r w:rsidRPr="004E7A09">
        <w:rPr>
          <w:spacing w:val="-14"/>
          <w:szCs w:val="28"/>
        </w:rPr>
        <w:t>ата</w:t>
      </w:r>
      <w:proofErr w:type="spellEnd"/>
      <w:r w:rsidRPr="004E7A09">
        <w:rPr>
          <w:spacing w:val="-14"/>
          <w:szCs w:val="28"/>
        </w:rPr>
        <w:t xml:space="preserve"> </w:t>
      </w:r>
      <w:proofErr w:type="spellStart"/>
      <w:r w:rsidRPr="004E7A09">
        <w:rPr>
          <w:spacing w:val="-14"/>
          <w:szCs w:val="28"/>
        </w:rPr>
        <w:t>мекендик</w:t>
      </w:r>
      <w:proofErr w:type="spellEnd"/>
      <w:r w:rsidRPr="004E7A09">
        <w:rPr>
          <w:spacing w:val="-14"/>
          <w:szCs w:val="28"/>
        </w:rPr>
        <w:t xml:space="preserve"> </w:t>
      </w:r>
      <w:proofErr w:type="spellStart"/>
      <w:r w:rsidRPr="004E7A09">
        <w:rPr>
          <w:spacing w:val="-14"/>
          <w:szCs w:val="28"/>
        </w:rPr>
        <w:t>камсыздандыруу</w:t>
      </w:r>
      <w:proofErr w:type="spellEnd"/>
      <w:r w:rsidRPr="004E7A09">
        <w:rPr>
          <w:spacing w:val="-14"/>
          <w:szCs w:val="28"/>
        </w:rPr>
        <w:t xml:space="preserve"> </w:t>
      </w:r>
      <w:proofErr w:type="spellStart"/>
      <w:r w:rsidRPr="004E7A09">
        <w:rPr>
          <w:spacing w:val="-14"/>
          <w:szCs w:val="28"/>
        </w:rPr>
        <w:t>уюмдарындагы</w:t>
      </w:r>
      <w:proofErr w:type="spellEnd"/>
      <w:r w:rsidRPr="004E7A09">
        <w:rPr>
          <w:spacing w:val="-14"/>
          <w:szCs w:val="28"/>
        </w:rPr>
        <w:t xml:space="preserve"> </w:t>
      </w:r>
      <w:proofErr w:type="spellStart"/>
      <w:r w:rsidRPr="004E7A09">
        <w:rPr>
          <w:spacing w:val="-14"/>
          <w:szCs w:val="28"/>
        </w:rPr>
        <w:t>кирешелерди</w:t>
      </w:r>
      <w:proofErr w:type="spellEnd"/>
      <w:r w:rsidRPr="004E7A09">
        <w:rPr>
          <w:spacing w:val="-14"/>
          <w:szCs w:val="28"/>
        </w:rPr>
        <w:t xml:space="preserve"> </w:t>
      </w:r>
      <w:proofErr w:type="spellStart"/>
      <w:r w:rsidRPr="004E7A09">
        <w:rPr>
          <w:spacing w:val="-14"/>
          <w:szCs w:val="28"/>
        </w:rPr>
        <w:t>жана</w:t>
      </w:r>
      <w:proofErr w:type="spellEnd"/>
      <w:r w:rsidRPr="004E7A09">
        <w:rPr>
          <w:spacing w:val="-14"/>
          <w:szCs w:val="28"/>
        </w:rPr>
        <w:t xml:space="preserve"> </w:t>
      </w:r>
      <w:proofErr w:type="spellStart"/>
      <w:r w:rsidRPr="004E7A09">
        <w:rPr>
          <w:spacing w:val="-14"/>
          <w:szCs w:val="28"/>
        </w:rPr>
        <w:t>чыгашаларды</w:t>
      </w:r>
      <w:proofErr w:type="spellEnd"/>
      <w:r w:rsidRPr="004E7A09">
        <w:rPr>
          <w:spacing w:val="-14"/>
          <w:szCs w:val="28"/>
        </w:rPr>
        <w:t xml:space="preserve"> </w:t>
      </w:r>
      <w:proofErr w:type="spellStart"/>
      <w:r w:rsidRPr="004E7A09">
        <w:rPr>
          <w:spacing w:val="-14"/>
          <w:szCs w:val="28"/>
        </w:rPr>
        <w:t>аныктоодогу</w:t>
      </w:r>
      <w:proofErr w:type="spellEnd"/>
      <w:r w:rsidRPr="004E7A09">
        <w:rPr>
          <w:spacing w:val="-14"/>
          <w:szCs w:val="28"/>
        </w:rPr>
        <w:t xml:space="preserve"> </w:t>
      </w:r>
      <w:proofErr w:type="spellStart"/>
      <w:r w:rsidRPr="004E7A09">
        <w:rPr>
          <w:spacing w:val="-14"/>
          <w:szCs w:val="28"/>
        </w:rPr>
        <w:t>эсептик-аналитикалык</w:t>
      </w:r>
      <w:proofErr w:type="spellEnd"/>
      <w:r w:rsidRPr="004E7A09">
        <w:rPr>
          <w:spacing w:val="-14"/>
          <w:szCs w:val="28"/>
        </w:rPr>
        <w:t xml:space="preserve"> </w:t>
      </w:r>
      <w:proofErr w:type="spellStart"/>
      <w:r w:rsidRPr="004E7A09">
        <w:rPr>
          <w:spacing w:val="-14"/>
          <w:szCs w:val="28"/>
        </w:rPr>
        <w:t>процесстер</w:t>
      </w:r>
      <w:proofErr w:type="spellEnd"/>
      <w:r w:rsidRPr="004E7A09">
        <w:rPr>
          <w:spacing w:val="-14"/>
          <w:szCs w:val="28"/>
        </w:rPr>
        <w:t xml:space="preserve"> </w:t>
      </w:r>
      <w:proofErr w:type="spellStart"/>
      <w:r w:rsidRPr="004E7A09">
        <w:rPr>
          <w:spacing w:val="-14"/>
          <w:szCs w:val="28"/>
        </w:rPr>
        <w:t>болуп</w:t>
      </w:r>
      <w:proofErr w:type="spellEnd"/>
      <w:r w:rsidRPr="004E7A09">
        <w:rPr>
          <w:spacing w:val="-14"/>
          <w:szCs w:val="28"/>
        </w:rPr>
        <w:t xml:space="preserve"> </w:t>
      </w:r>
      <w:proofErr w:type="spellStart"/>
      <w:r w:rsidRPr="004E7A09">
        <w:rPr>
          <w:spacing w:val="-14"/>
          <w:szCs w:val="28"/>
        </w:rPr>
        <w:t>эсептелет</w:t>
      </w:r>
      <w:proofErr w:type="spellEnd"/>
      <w:r w:rsidRPr="004E7A09">
        <w:rPr>
          <w:spacing w:val="-14"/>
          <w:szCs w:val="28"/>
        </w:rPr>
        <w:t>.</w:t>
      </w:r>
    </w:p>
    <w:p w:rsidR="005D251E" w:rsidRPr="004E7A09" w:rsidRDefault="005D251E" w:rsidP="005D251E">
      <w:pPr>
        <w:widowControl w:val="0"/>
        <w:ind w:firstLine="540"/>
        <w:rPr>
          <w:spacing w:val="-14"/>
          <w:szCs w:val="28"/>
        </w:rPr>
      </w:pPr>
      <w:proofErr w:type="spellStart"/>
      <w:r w:rsidRPr="004E7A09">
        <w:rPr>
          <w:b/>
          <w:spacing w:val="-14"/>
          <w:szCs w:val="28"/>
        </w:rPr>
        <w:t>Изилдөөнү</w:t>
      </w:r>
      <w:proofErr w:type="gramStart"/>
      <w:r w:rsidRPr="004E7A09">
        <w:rPr>
          <w:b/>
          <w:spacing w:val="-14"/>
          <w:szCs w:val="28"/>
        </w:rPr>
        <w:t>н</w:t>
      </w:r>
      <w:proofErr w:type="spellEnd"/>
      <w:proofErr w:type="gramEnd"/>
      <w:r w:rsidRPr="004E7A09">
        <w:rPr>
          <w:b/>
          <w:spacing w:val="-14"/>
          <w:szCs w:val="28"/>
        </w:rPr>
        <w:t xml:space="preserve"> </w:t>
      </w:r>
      <w:proofErr w:type="spellStart"/>
      <w:r w:rsidRPr="004E7A09">
        <w:rPr>
          <w:b/>
          <w:spacing w:val="-14"/>
          <w:szCs w:val="28"/>
        </w:rPr>
        <w:t>предмети</w:t>
      </w:r>
      <w:proofErr w:type="spellEnd"/>
      <w:r w:rsidRPr="004E7A09">
        <w:rPr>
          <w:b/>
          <w:spacing w:val="-14"/>
          <w:szCs w:val="28"/>
        </w:rPr>
        <w:t xml:space="preserve"> </w:t>
      </w:r>
      <w:r w:rsidRPr="004E7A09">
        <w:rPr>
          <w:spacing w:val="-14"/>
          <w:szCs w:val="28"/>
        </w:rPr>
        <w:t xml:space="preserve">катары  </w:t>
      </w:r>
      <w:proofErr w:type="spellStart"/>
      <w:r w:rsidRPr="004E7A09">
        <w:rPr>
          <w:spacing w:val="-14"/>
          <w:szCs w:val="28"/>
        </w:rPr>
        <w:t>ата</w:t>
      </w:r>
      <w:proofErr w:type="spellEnd"/>
      <w:r w:rsidRPr="004E7A09">
        <w:rPr>
          <w:spacing w:val="-14"/>
          <w:szCs w:val="28"/>
        </w:rPr>
        <w:t xml:space="preserve"> </w:t>
      </w:r>
      <w:proofErr w:type="spellStart"/>
      <w:r w:rsidRPr="004E7A09">
        <w:rPr>
          <w:spacing w:val="-14"/>
          <w:szCs w:val="28"/>
        </w:rPr>
        <w:t>мекендик</w:t>
      </w:r>
      <w:proofErr w:type="spellEnd"/>
      <w:r w:rsidRPr="004E7A09">
        <w:rPr>
          <w:spacing w:val="-14"/>
          <w:szCs w:val="28"/>
        </w:rPr>
        <w:t xml:space="preserve"> </w:t>
      </w:r>
      <w:proofErr w:type="spellStart"/>
      <w:r w:rsidRPr="004E7A09">
        <w:rPr>
          <w:spacing w:val="-14"/>
          <w:szCs w:val="28"/>
        </w:rPr>
        <w:t>камсыздандыруу</w:t>
      </w:r>
      <w:proofErr w:type="spellEnd"/>
      <w:r w:rsidRPr="004E7A09">
        <w:rPr>
          <w:spacing w:val="-14"/>
          <w:szCs w:val="28"/>
        </w:rPr>
        <w:t xml:space="preserve">  </w:t>
      </w:r>
      <w:proofErr w:type="spellStart"/>
      <w:r w:rsidRPr="004E7A09">
        <w:rPr>
          <w:spacing w:val="-14"/>
          <w:szCs w:val="28"/>
        </w:rPr>
        <w:t>уюмдарындагы</w:t>
      </w:r>
      <w:proofErr w:type="spellEnd"/>
      <w:r w:rsidRPr="004E7A09">
        <w:rPr>
          <w:spacing w:val="-14"/>
          <w:szCs w:val="28"/>
        </w:rPr>
        <w:t xml:space="preserve"> </w:t>
      </w:r>
      <w:proofErr w:type="spellStart"/>
      <w:r w:rsidRPr="004E7A09">
        <w:rPr>
          <w:spacing w:val="-14"/>
          <w:szCs w:val="28"/>
        </w:rPr>
        <w:t>к</w:t>
      </w:r>
      <w:r w:rsidRPr="004E7A09">
        <w:rPr>
          <w:spacing w:val="-14"/>
          <w:szCs w:val="28"/>
        </w:rPr>
        <w:t>и</w:t>
      </w:r>
      <w:r w:rsidRPr="004E7A09">
        <w:rPr>
          <w:spacing w:val="-14"/>
          <w:szCs w:val="28"/>
        </w:rPr>
        <w:t>решелерди</w:t>
      </w:r>
      <w:proofErr w:type="spellEnd"/>
      <w:r w:rsidRPr="004E7A09">
        <w:rPr>
          <w:spacing w:val="-14"/>
          <w:szCs w:val="28"/>
        </w:rPr>
        <w:t xml:space="preserve"> </w:t>
      </w:r>
      <w:proofErr w:type="spellStart"/>
      <w:r w:rsidRPr="004E7A09">
        <w:rPr>
          <w:spacing w:val="-14"/>
          <w:szCs w:val="28"/>
        </w:rPr>
        <w:t>жана</w:t>
      </w:r>
      <w:proofErr w:type="spellEnd"/>
      <w:r w:rsidRPr="004E7A09">
        <w:rPr>
          <w:spacing w:val="-14"/>
          <w:szCs w:val="28"/>
        </w:rPr>
        <w:t xml:space="preserve"> </w:t>
      </w:r>
      <w:proofErr w:type="spellStart"/>
      <w:r w:rsidRPr="004E7A09">
        <w:rPr>
          <w:spacing w:val="-14"/>
          <w:szCs w:val="28"/>
        </w:rPr>
        <w:t>чыгашаларды</w:t>
      </w:r>
      <w:proofErr w:type="spellEnd"/>
      <w:r w:rsidRPr="004E7A09">
        <w:rPr>
          <w:spacing w:val="-14"/>
          <w:szCs w:val="28"/>
        </w:rPr>
        <w:t xml:space="preserve"> </w:t>
      </w:r>
      <w:proofErr w:type="spellStart"/>
      <w:r w:rsidRPr="004E7A09">
        <w:rPr>
          <w:spacing w:val="-14"/>
          <w:szCs w:val="28"/>
        </w:rPr>
        <w:t>эсепке</w:t>
      </w:r>
      <w:proofErr w:type="spellEnd"/>
      <w:r w:rsidRPr="004E7A09">
        <w:rPr>
          <w:spacing w:val="-14"/>
          <w:szCs w:val="28"/>
        </w:rPr>
        <w:t xml:space="preserve"> </w:t>
      </w:r>
      <w:proofErr w:type="spellStart"/>
      <w:r w:rsidRPr="004E7A09">
        <w:rPr>
          <w:spacing w:val="-14"/>
          <w:szCs w:val="28"/>
        </w:rPr>
        <w:t>алуунун</w:t>
      </w:r>
      <w:proofErr w:type="spellEnd"/>
      <w:r w:rsidRPr="004E7A09">
        <w:rPr>
          <w:spacing w:val="-14"/>
          <w:szCs w:val="28"/>
        </w:rPr>
        <w:t xml:space="preserve"> </w:t>
      </w:r>
      <w:proofErr w:type="spellStart"/>
      <w:r w:rsidRPr="004E7A09">
        <w:rPr>
          <w:spacing w:val="-14"/>
          <w:szCs w:val="28"/>
        </w:rPr>
        <w:t>жана</w:t>
      </w:r>
      <w:proofErr w:type="spellEnd"/>
      <w:r w:rsidRPr="004E7A09">
        <w:rPr>
          <w:spacing w:val="-14"/>
          <w:szCs w:val="28"/>
        </w:rPr>
        <w:t xml:space="preserve"> </w:t>
      </w:r>
      <w:proofErr w:type="spellStart"/>
      <w:r w:rsidRPr="004E7A09">
        <w:rPr>
          <w:spacing w:val="-14"/>
          <w:szCs w:val="28"/>
        </w:rPr>
        <w:t>талдоонун</w:t>
      </w:r>
      <w:proofErr w:type="spellEnd"/>
      <w:r w:rsidRPr="004E7A09">
        <w:rPr>
          <w:spacing w:val="-14"/>
          <w:szCs w:val="28"/>
        </w:rPr>
        <w:t xml:space="preserve"> </w:t>
      </w:r>
      <w:proofErr w:type="spellStart"/>
      <w:r w:rsidRPr="004E7A09">
        <w:rPr>
          <w:spacing w:val="-14"/>
          <w:szCs w:val="28"/>
        </w:rPr>
        <w:t>теориялык</w:t>
      </w:r>
      <w:proofErr w:type="spellEnd"/>
      <w:r w:rsidRPr="004E7A09">
        <w:rPr>
          <w:spacing w:val="-14"/>
          <w:szCs w:val="28"/>
        </w:rPr>
        <w:t xml:space="preserve"> </w:t>
      </w:r>
      <w:proofErr w:type="spellStart"/>
      <w:r w:rsidRPr="004E7A09">
        <w:rPr>
          <w:spacing w:val="-14"/>
          <w:szCs w:val="28"/>
        </w:rPr>
        <w:t>жана</w:t>
      </w:r>
      <w:proofErr w:type="spellEnd"/>
      <w:r w:rsidRPr="004E7A09">
        <w:rPr>
          <w:spacing w:val="-14"/>
          <w:szCs w:val="28"/>
        </w:rPr>
        <w:t xml:space="preserve"> </w:t>
      </w:r>
      <w:proofErr w:type="spellStart"/>
      <w:r w:rsidRPr="004E7A09">
        <w:rPr>
          <w:spacing w:val="-14"/>
          <w:szCs w:val="28"/>
        </w:rPr>
        <w:t>практ</w:t>
      </w:r>
      <w:r w:rsidRPr="004E7A09">
        <w:rPr>
          <w:spacing w:val="-14"/>
          <w:szCs w:val="28"/>
        </w:rPr>
        <w:t>и</w:t>
      </w:r>
      <w:r w:rsidRPr="004E7A09">
        <w:rPr>
          <w:spacing w:val="-14"/>
          <w:szCs w:val="28"/>
        </w:rPr>
        <w:t>калык</w:t>
      </w:r>
      <w:proofErr w:type="spellEnd"/>
      <w:r w:rsidRPr="004E7A09">
        <w:rPr>
          <w:spacing w:val="-14"/>
          <w:szCs w:val="28"/>
        </w:rPr>
        <w:t xml:space="preserve"> </w:t>
      </w:r>
      <w:proofErr w:type="spellStart"/>
      <w:r w:rsidRPr="004E7A09">
        <w:rPr>
          <w:spacing w:val="-14"/>
          <w:szCs w:val="28"/>
        </w:rPr>
        <w:t>аспектилери</w:t>
      </w:r>
      <w:proofErr w:type="spellEnd"/>
      <w:r w:rsidRPr="004E7A09">
        <w:rPr>
          <w:spacing w:val="-14"/>
          <w:szCs w:val="28"/>
        </w:rPr>
        <w:t xml:space="preserve"> </w:t>
      </w:r>
      <w:proofErr w:type="spellStart"/>
      <w:r w:rsidRPr="004E7A09">
        <w:rPr>
          <w:spacing w:val="-14"/>
          <w:szCs w:val="28"/>
        </w:rPr>
        <w:t>кызмат</w:t>
      </w:r>
      <w:proofErr w:type="spellEnd"/>
      <w:r w:rsidRPr="004E7A09">
        <w:rPr>
          <w:spacing w:val="-14"/>
          <w:szCs w:val="28"/>
        </w:rPr>
        <w:t xml:space="preserve"> </w:t>
      </w:r>
      <w:proofErr w:type="spellStart"/>
      <w:r w:rsidRPr="004E7A09">
        <w:rPr>
          <w:spacing w:val="-14"/>
          <w:szCs w:val="28"/>
        </w:rPr>
        <w:t>кылат</w:t>
      </w:r>
      <w:proofErr w:type="spellEnd"/>
    </w:p>
    <w:p w:rsidR="005D251E" w:rsidRPr="004E7A09" w:rsidRDefault="005D251E" w:rsidP="005D251E">
      <w:pPr>
        <w:widowControl w:val="0"/>
        <w:ind w:firstLine="540"/>
        <w:rPr>
          <w:spacing w:val="-14"/>
          <w:szCs w:val="28"/>
        </w:rPr>
      </w:pPr>
      <w:proofErr w:type="spellStart"/>
      <w:r w:rsidRPr="004E7A09">
        <w:rPr>
          <w:b/>
          <w:spacing w:val="-14"/>
          <w:szCs w:val="28"/>
        </w:rPr>
        <w:t>Диссертациянын</w:t>
      </w:r>
      <w:proofErr w:type="spellEnd"/>
      <w:r w:rsidRPr="004E7A09">
        <w:rPr>
          <w:b/>
          <w:spacing w:val="-14"/>
          <w:szCs w:val="28"/>
        </w:rPr>
        <w:t xml:space="preserve"> </w:t>
      </w:r>
      <w:proofErr w:type="spellStart"/>
      <w:r w:rsidRPr="004E7A09">
        <w:rPr>
          <w:b/>
          <w:spacing w:val="-14"/>
          <w:szCs w:val="28"/>
        </w:rPr>
        <w:t>максаты</w:t>
      </w:r>
      <w:proofErr w:type="spellEnd"/>
      <w:r w:rsidRPr="004E7A09">
        <w:rPr>
          <w:b/>
          <w:spacing w:val="-14"/>
          <w:szCs w:val="28"/>
        </w:rPr>
        <w:t xml:space="preserve"> </w:t>
      </w:r>
      <w:proofErr w:type="spellStart"/>
      <w:r w:rsidRPr="004E7A09">
        <w:rPr>
          <w:spacing w:val="-14"/>
          <w:szCs w:val="28"/>
        </w:rPr>
        <w:t>Кыргыз</w:t>
      </w:r>
      <w:proofErr w:type="spellEnd"/>
      <w:r w:rsidRPr="004E7A09">
        <w:rPr>
          <w:spacing w:val="-14"/>
          <w:szCs w:val="28"/>
        </w:rPr>
        <w:t xml:space="preserve"> </w:t>
      </w:r>
      <w:proofErr w:type="spellStart"/>
      <w:r w:rsidRPr="004E7A09">
        <w:rPr>
          <w:spacing w:val="-14"/>
          <w:szCs w:val="28"/>
        </w:rPr>
        <w:t>Республикасынын</w:t>
      </w:r>
      <w:proofErr w:type="spellEnd"/>
      <w:r w:rsidRPr="004E7A09">
        <w:rPr>
          <w:spacing w:val="-14"/>
          <w:szCs w:val="28"/>
        </w:rPr>
        <w:t xml:space="preserve"> </w:t>
      </w:r>
      <w:proofErr w:type="spellStart"/>
      <w:r w:rsidRPr="004E7A09">
        <w:rPr>
          <w:spacing w:val="-14"/>
          <w:szCs w:val="28"/>
        </w:rPr>
        <w:t>камсыздандыруу</w:t>
      </w:r>
      <w:proofErr w:type="spellEnd"/>
      <w:r w:rsidRPr="004E7A09">
        <w:rPr>
          <w:spacing w:val="-14"/>
          <w:szCs w:val="28"/>
        </w:rPr>
        <w:t xml:space="preserve"> </w:t>
      </w:r>
      <w:proofErr w:type="spellStart"/>
      <w:r w:rsidRPr="004E7A09">
        <w:rPr>
          <w:spacing w:val="-14"/>
          <w:szCs w:val="28"/>
        </w:rPr>
        <w:t>тарм</w:t>
      </w:r>
      <w:r w:rsidRPr="004E7A09">
        <w:rPr>
          <w:spacing w:val="-14"/>
          <w:szCs w:val="28"/>
        </w:rPr>
        <w:t>а</w:t>
      </w:r>
      <w:r w:rsidRPr="004E7A09">
        <w:rPr>
          <w:spacing w:val="-14"/>
          <w:szCs w:val="28"/>
        </w:rPr>
        <w:t>гындагы</w:t>
      </w:r>
      <w:proofErr w:type="spellEnd"/>
      <w:r w:rsidRPr="004E7A09">
        <w:rPr>
          <w:spacing w:val="-14"/>
          <w:szCs w:val="28"/>
        </w:rPr>
        <w:t xml:space="preserve"> </w:t>
      </w:r>
      <w:proofErr w:type="spellStart"/>
      <w:r w:rsidRPr="004E7A09">
        <w:rPr>
          <w:spacing w:val="-14"/>
          <w:szCs w:val="28"/>
        </w:rPr>
        <w:t>кирешелерди</w:t>
      </w:r>
      <w:proofErr w:type="spellEnd"/>
      <w:r w:rsidRPr="004E7A09">
        <w:rPr>
          <w:spacing w:val="-14"/>
          <w:szCs w:val="28"/>
        </w:rPr>
        <w:t xml:space="preserve"> </w:t>
      </w:r>
      <w:proofErr w:type="spellStart"/>
      <w:r w:rsidRPr="004E7A09">
        <w:rPr>
          <w:spacing w:val="-14"/>
          <w:szCs w:val="28"/>
        </w:rPr>
        <w:t>жана</w:t>
      </w:r>
      <w:proofErr w:type="spellEnd"/>
      <w:r w:rsidRPr="004E7A09">
        <w:rPr>
          <w:spacing w:val="-14"/>
          <w:szCs w:val="28"/>
        </w:rPr>
        <w:t xml:space="preserve"> </w:t>
      </w:r>
      <w:proofErr w:type="spellStart"/>
      <w:r w:rsidRPr="004E7A09">
        <w:rPr>
          <w:spacing w:val="-14"/>
          <w:szCs w:val="28"/>
        </w:rPr>
        <w:t>чыгашаларды</w:t>
      </w:r>
      <w:proofErr w:type="spellEnd"/>
      <w:r w:rsidRPr="004E7A09">
        <w:rPr>
          <w:spacing w:val="-14"/>
          <w:szCs w:val="28"/>
        </w:rPr>
        <w:t xml:space="preserve"> </w:t>
      </w:r>
      <w:proofErr w:type="spellStart"/>
      <w:r w:rsidRPr="004E7A09">
        <w:rPr>
          <w:spacing w:val="-14"/>
          <w:szCs w:val="28"/>
        </w:rPr>
        <w:t>эсепке</w:t>
      </w:r>
      <w:proofErr w:type="spellEnd"/>
      <w:r w:rsidRPr="004E7A09">
        <w:rPr>
          <w:spacing w:val="-14"/>
          <w:szCs w:val="28"/>
        </w:rPr>
        <w:t xml:space="preserve"> </w:t>
      </w:r>
      <w:proofErr w:type="spellStart"/>
      <w:r w:rsidRPr="004E7A09">
        <w:rPr>
          <w:spacing w:val="-14"/>
          <w:szCs w:val="28"/>
        </w:rPr>
        <w:t>алууну</w:t>
      </w:r>
      <w:proofErr w:type="spellEnd"/>
      <w:r w:rsidRPr="004E7A09">
        <w:rPr>
          <w:spacing w:val="-14"/>
          <w:szCs w:val="28"/>
        </w:rPr>
        <w:t xml:space="preserve"> </w:t>
      </w:r>
      <w:proofErr w:type="spellStart"/>
      <w:r w:rsidRPr="004E7A09">
        <w:rPr>
          <w:spacing w:val="-14"/>
          <w:szCs w:val="28"/>
        </w:rPr>
        <w:t>жана</w:t>
      </w:r>
      <w:proofErr w:type="spellEnd"/>
      <w:r w:rsidRPr="004E7A09">
        <w:rPr>
          <w:spacing w:val="-14"/>
          <w:szCs w:val="28"/>
        </w:rPr>
        <w:t xml:space="preserve"> </w:t>
      </w:r>
      <w:proofErr w:type="spellStart"/>
      <w:r w:rsidRPr="004E7A09">
        <w:rPr>
          <w:spacing w:val="-14"/>
          <w:szCs w:val="28"/>
        </w:rPr>
        <w:t>талдоону</w:t>
      </w:r>
      <w:proofErr w:type="spellEnd"/>
      <w:r w:rsidRPr="004E7A09">
        <w:rPr>
          <w:spacing w:val="-14"/>
          <w:szCs w:val="28"/>
        </w:rPr>
        <w:t xml:space="preserve"> </w:t>
      </w:r>
      <w:proofErr w:type="spellStart"/>
      <w:r w:rsidRPr="004E7A09">
        <w:rPr>
          <w:spacing w:val="-14"/>
          <w:szCs w:val="28"/>
        </w:rPr>
        <w:t>өркүндөтүүнү</w:t>
      </w:r>
      <w:proofErr w:type="gramStart"/>
      <w:r w:rsidRPr="004E7A09">
        <w:rPr>
          <w:spacing w:val="-14"/>
          <w:szCs w:val="28"/>
        </w:rPr>
        <w:t>н</w:t>
      </w:r>
      <w:proofErr w:type="spellEnd"/>
      <w:proofErr w:type="gramEnd"/>
      <w:r w:rsidRPr="004E7A09">
        <w:rPr>
          <w:spacing w:val="-14"/>
          <w:szCs w:val="28"/>
        </w:rPr>
        <w:t xml:space="preserve"> </w:t>
      </w:r>
      <w:proofErr w:type="spellStart"/>
      <w:r w:rsidRPr="004E7A09">
        <w:rPr>
          <w:spacing w:val="-14"/>
          <w:szCs w:val="28"/>
        </w:rPr>
        <w:t>теориялык-методикалык</w:t>
      </w:r>
      <w:proofErr w:type="spellEnd"/>
      <w:r w:rsidRPr="004E7A09">
        <w:rPr>
          <w:spacing w:val="-14"/>
          <w:szCs w:val="28"/>
        </w:rPr>
        <w:t xml:space="preserve"> </w:t>
      </w:r>
      <w:proofErr w:type="spellStart"/>
      <w:r w:rsidRPr="004E7A09">
        <w:rPr>
          <w:spacing w:val="-14"/>
          <w:szCs w:val="28"/>
        </w:rPr>
        <w:t>негиздөөдө</w:t>
      </w:r>
      <w:proofErr w:type="spellEnd"/>
      <w:r w:rsidRPr="004E7A09">
        <w:rPr>
          <w:spacing w:val="-14"/>
          <w:szCs w:val="28"/>
        </w:rPr>
        <w:t xml:space="preserve"> </w:t>
      </w:r>
      <w:proofErr w:type="spellStart"/>
      <w:r w:rsidRPr="004E7A09">
        <w:rPr>
          <w:spacing w:val="-14"/>
          <w:szCs w:val="28"/>
        </w:rPr>
        <w:t>турат</w:t>
      </w:r>
      <w:proofErr w:type="spellEnd"/>
      <w:r w:rsidRPr="004E7A09">
        <w:rPr>
          <w:spacing w:val="-14"/>
          <w:szCs w:val="28"/>
        </w:rPr>
        <w:t xml:space="preserve">. Диссертация </w:t>
      </w:r>
      <w:proofErr w:type="spellStart"/>
      <w:r w:rsidRPr="004E7A09">
        <w:rPr>
          <w:spacing w:val="-14"/>
          <w:szCs w:val="28"/>
        </w:rPr>
        <w:t>камсыздандыруу</w:t>
      </w:r>
      <w:proofErr w:type="spellEnd"/>
      <w:r w:rsidRPr="004E7A09">
        <w:rPr>
          <w:spacing w:val="-14"/>
          <w:szCs w:val="28"/>
        </w:rPr>
        <w:t xml:space="preserve"> </w:t>
      </w:r>
      <w:proofErr w:type="spellStart"/>
      <w:r w:rsidRPr="004E7A09">
        <w:rPr>
          <w:spacing w:val="-14"/>
          <w:szCs w:val="28"/>
        </w:rPr>
        <w:t>рыногундагы</w:t>
      </w:r>
      <w:proofErr w:type="spellEnd"/>
      <w:r w:rsidRPr="004E7A09">
        <w:rPr>
          <w:spacing w:val="-14"/>
          <w:szCs w:val="28"/>
        </w:rPr>
        <w:t xml:space="preserve"> </w:t>
      </w:r>
      <w:proofErr w:type="spellStart"/>
      <w:r w:rsidRPr="004E7A09">
        <w:rPr>
          <w:spacing w:val="-14"/>
          <w:szCs w:val="28"/>
        </w:rPr>
        <w:t>ата</w:t>
      </w:r>
      <w:proofErr w:type="spellEnd"/>
      <w:r w:rsidRPr="004E7A09">
        <w:rPr>
          <w:spacing w:val="-14"/>
          <w:szCs w:val="28"/>
        </w:rPr>
        <w:t xml:space="preserve"> </w:t>
      </w:r>
      <w:proofErr w:type="spellStart"/>
      <w:r w:rsidRPr="004E7A09">
        <w:rPr>
          <w:spacing w:val="-14"/>
          <w:szCs w:val="28"/>
        </w:rPr>
        <w:t>мекендик</w:t>
      </w:r>
      <w:proofErr w:type="spellEnd"/>
      <w:r w:rsidRPr="004E7A09">
        <w:rPr>
          <w:spacing w:val="-14"/>
          <w:szCs w:val="28"/>
        </w:rPr>
        <w:t xml:space="preserve"> </w:t>
      </w:r>
      <w:proofErr w:type="spellStart"/>
      <w:r w:rsidRPr="004E7A09">
        <w:rPr>
          <w:spacing w:val="-14"/>
          <w:szCs w:val="28"/>
        </w:rPr>
        <w:t>уюмдарды</w:t>
      </w:r>
      <w:proofErr w:type="spellEnd"/>
      <w:r w:rsidRPr="004E7A09">
        <w:rPr>
          <w:spacing w:val="-14"/>
          <w:szCs w:val="28"/>
        </w:rPr>
        <w:t xml:space="preserve"> </w:t>
      </w:r>
      <w:proofErr w:type="spellStart"/>
      <w:r w:rsidRPr="004E7A09">
        <w:rPr>
          <w:spacing w:val="-14"/>
          <w:szCs w:val="28"/>
        </w:rPr>
        <w:t>эсептик-аналитикалык</w:t>
      </w:r>
      <w:proofErr w:type="spellEnd"/>
      <w:r w:rsidRPr="004E7A09">
        <w:rPr>
          <w:spacing w:val="-14"/>
          <w:szCs w:val="28"/>
        </w:rPr>
        <w:t xml:space="preserve"> </w:t>
      </w:r>
      <w:proofErr w:type="spellStart"/>
      <w:r w:rsidRPr="004E7A09">
        <w:rPr>
          <w:spacing w:val="-14"/>
          <w:szCs w:val="28"/>
        </w:rPr>
        <w:t>камсыз</w:t>
      </w:r>
      <w:proofErr w:type="spellEnd"/>
      <w:r w:rsidRPr="004E7A09">
        <w:rPr>
          <w:spacing w:val="-14"/>
          <w:szCs w:val="28"/>
        </w:rPr>
        <w:t xml:space="preserve"> </w:t>
      </w:r>
      <w:proofErr w:type="spellStart"/>
      <w:r w:rsidRPr="004E7A09">
        <w:rPr>
          <w:spacing w:val="-14"/>
          <w:szCs w:val="28"/>
        </w:rPr>
        <w:t>кылуунун</w:t>
      </w:r>
      <w:proofErr w:type="spellEnd"/>
      <w:r w:rsidRPr="004E7A09">
        <w:rPr>
          <w:spacing w:val="-14"/>
          <w:szCs w:val="28"/>
        </w:rPr>
        <w:t xml:space="preserve"> </w:t>
      </w:r>
      <w:proofErr w:type="spellStart"/>
      <w:r w:rsidRPr="004E7A09">
        <w:rPr>
          <w:spacing w:val="-14"/>
          <w:szCs w:val="28"/>
        </w:rPr>
        <w:t>бир</w:t>
      </w:r>
      <w:proofErr w:type="spellEnd"/>
      <w:r w:rsidRPr="004E7A09">
        <w:rPr>
          <w:spacing w:val="-14"/>
          <w:szCs w:val="28"/>
        </w:rPr>
        <w:t xml:space="preserve"> катар </w:t>
      </w:r>
      <w:proofErr w:type="spellStart"/>
      <w:r w:rsidRPr="004E7A09">
        <w:rPr>
          <w:spacing w:val="-14"/>
          <w:szCs w:val="28"/>
        </w:rPr>
        <w:t>маселелерин</w:t>
      </w:r>
      <w:proofErr w:type="spellEnd"/>
      <w:r w:rsidRPr="004E7A09">
        <w:rPr>
          <w:spacing w:val="-14"/>
          <w:szCs w:val="28"/>
        </w:rPr>
        <w:t xml:space="preserve"> </w:t>
      </w:r>
      <w:proofErr w:type="spellStart"/>
      <w:r w:rsidRPr="004E7A09">
        <w:rPr>
          <w:spacing w:val="-14"/>
          <w:szCs w:val="28"/>
        </w:rPr>
        <w:t>комплекстүү</w:t>
      </w:r>
      <w:proofErr w:type="spellEnd"/>
      <w:r w:rsidRPr="004E7A09">
        <w:rPr>
          <w:spacing w:val="-14"/>
          <w:szCs w:val="28"/>
        </w:rPr>
        <w:t xml:space="preserve"> </w:t>
      </w:r>
      <w:proofErr w:type="spellStart"/>
      <w:r w:rsidRPr="004E7A09">
        <w:rPr>
          <w:spacing w:val="-14"/>
          <w:szCs w:val="28"/>
        </w:rPr>
        <w:t>изилдөөнү</w:t>
      </w:r>
      <w:proofErr w:type="gramStart"/>
      <w:r w:rsidRPr="004E7A09">
        <w:rPr>
          <w:spacing w:val="-14"/>
          <w:szCs w:val="28"/>
        </w:rPr>
        <w:t>н</w:t>
      </w:r>
      <w:proofErr w:type="spellEnd"/>
      <w:proofErr w:type="gramEnd"/>
      <w:r w:rsidRPr="004E7A09">
        <w:rPr>
          <w:spacing w:val="-14"/>
          <w:szCs w:val="28"/>
        </w:rPr>
        <w:t xml:space="preserve"> </w:t>
      </w:r>
      <w:proofErr w:type="spellStart"/>
      <w:r w:rsidRPr="004E7A09">
        <w:rPr>
          <w:spacing w:val="-14"/>
          <w:szCs w:val="28"/>
        </w:rPr>
        <w:t>жана</w:t>
      </w:r>
      <w:proofErr w:type="spellEnd"/>
      <w:r w:rsidRPr="004E7A09">
        <w:rPr>
          <w:spacing w:val="-14"/>
          <w:szCs w:val="28"/>
        </w:rPr>
        <w:t xml:space="preserve"> </w:t>
      </w:r>
      <w:proofErr w:type="spellStart"/>
      <w:r w:rsidRPr="004E7A09">
        <w:rPr>
          <w:spacing w:val="-14"/>
          <w:szCs w:val="28"/>
        </w:rPr>
        <w:t>чечүүнүн</w:t>
      </w:r>
      <w:proofErr w:type="spellEnd"/>
      <w:r w:rsidRPr="004E7A09">
        <w:rPr>
          <w:spacing w:val="-14"/>
          <w:szCs w:val="28"/>
        </w:rPr>
        <w:t xml:space="preserve"> </w:t>
      </w:r>
      <w:proofErr w:type="spellStart"/>
      <w:r w:rsidRPr="004E7A09">
        <w:rPr>
          <w:spacing w:val="-14"/>
          <w:szCs w:val="28"/>
        </w:rPr>
        <w:t>алгачкы</w:t>
      </w:r>
      <w:proofErr w:type="spellEnd"/>
      <w:r w:rsidRPr="004E7A09">
        <w:rPr>
          <w:spacing w:val="-14"/>
          <w:szCs w:val="28"/>
        </w:rPr>
        <w:t xml:space="preserve"> </w:t>
      </w:r>
      <w:proofErr w:type="spellStart"/>
      <w:r w:rsidRPr="004E7A09">
        <w:rPr>
          <w:spacing w:val="-14"/>
          <w:szCs w:val="28"/>
        </w:rPr>
        <w:t>аракети</w:t>
      </w:r>
      <w:proofErr w:type="spellEnd"/>
      <w:r w:rsidRPr="004E7A09">
        <w:rPr>
          <w:spacing w:val="-14"/>
          <w:szCs w:val="28"/>
        </w:rPr>
        <w:t xml:space="preserve"> </w:t>
      </w:r>
      <w:proofErr w:type="spellStart"/>
      <w:r w:rsidRPr="004E7A09">
        <w:rPr>
          <w:spacing w:val="-14"/>
          <w:szCs w:val="28"/>
        </w:rPr>
        <w:t>болуп</w:t>
      </w:r>
      <w:proofErr w:type="spellEnd"/>
      <w:r w:rsidRPr="004E7A09">
        <w:rPr>
          <w:spacing w:val="-14"/>
          <w:szCs w:val="28"/>
        </w:rPr>
        <w:t xml:space="preserve"> </w:t>
      </w:r>
      <w:proofErr w:type="spellStart"/>
      <w:r w:rsidRPr="004E7A09">
        <w:rPr>
          <w:spacing w:val="-14"/>
          <w:szCs w:val="28"/>
        </w:rPr>
        <w:t>эсептелет</w:t>
      </w:r>
      <w:proofErr w:type="spellEnd"/>
      <w:r w:rsidRPr="004E7A09">
        <w:rPr>
          <w:spacing w:val="-14"/>
          <w:szCs w:val="28"/>
        </w:rPr>
        <w:t>.</w:t>
      </w:r>
    </w:p>
    <w:p w:rsidR="005D251E" w:rsidRPr="004E7A09" w:rsidRDefault="005D251E" w:rsidP="005D251E">
      <w:pPr>
        <w:widowControl w:val="0"/>
        <w:ind w:firstLine="539"/>
        <w:rPr>
          <w:spacing w:val="-14"/>
          <w:szCs w:val="28"/>
        </w:rPr>
      </w:pPr>
      <w:proofErr w:type="spellStart"/>
      <w:r w:rsidRPr="004E7A09">
        <w:rPr>
          <w:spacing w:val="-14"/>
          <w:szCs w:val="28"/>
        </w:rPr>
        <w:t>Иште</w:t>
      </w:r>
      <w:proofErr w:type="spellEnd"/>
      <w:r w:rsidRPr="004E7A09">
        <w:rPr>
          <w:spacing w:val="-14"/>
          <w:szCs w:val="28"/>
        </w:rPr>
        <w:t xml:space="preserve"> </w:t>
      </w:r>
      <w:proofErr w:type="spellStart"/>
      <w:r w:rsidRPr="004E7A09">
        <w:rPr>
          <w:spacing w:val="-14"/>
          <w:szCs w:val="28"/>
        </w:rPr>
        <w:t>камсыздандыруунун</w:t>
      </w:r>
      <w:proofErr w:type="spellEnd"/>
      <w:r w:rsidRPr="004E7A09">
        <w:rPr>
          <w:spacing w:val="-14"/>
          <w:szCs w:val="28"/>
        </w:rPr>
        <w:t xml:space="preserve"> </w:t>
      </w:r>
      <w:proofErr w:type="spellStart"/>
      <w:r w:rsidRPr="004E7A09">
        <w:rPr>
          <w:spacing w:val="-14"/>
          <w:szCs w:val="28"/>
        </w:rPr>
        <w:t>маңызы</w:t>
      </w:r>
      <w:proofErr w:type="spellEnd"/>
      <w:r w:rsidRPr="004E7A09">
        <w:rPr>
          <w:spacing w:val="-14"/>
          <w:szCs w:val="28"/>
        </w:rPr>
        <w:t xml:space="preserve"> </w:t>
      </w:r>
      <w:proofErr w:type="spellStart"/>
      <w:r w:rsidRPr="004E7A09">
        <w:rPr>
          <w:spacing w:val="-14"/>
          <w:szCs w:val="28"/>
        </w:rPr>
        <w:t>аныкталган</w:t>
      </w:r>
      <w:proofErr w:type="spellEnd"/>
      <w:r w:rsidRPr="004E7A09">
        <w:rPr>
          <w:spacing w:val="-14"/>
          <w:szCs w:val="28"/>
        </w:rPr>
        <w:t xml:space="preserve">, </w:t>
      </w:r>
      <w:proofErr w:type="spellStart"/>
      <w:r w:rsidRPr="004E7A09">
        <w:rPr>
          <w:spacing w:val="-14"/>
          <w:szCs w:val="28"/>
        </w:rPr>
        <w:t>анын</w:t>
      </w:r>
      <w:proofErr w:type="spellEnd"/>
      <w:r w:rsidRPr="004E7A09">
        <w:rPr>
          <w:spacing w:val="-14"/>
          <w:szCs w:val="28"/>
        </w:rPr>
        <w:t xml:space="preserve"> </w:t>
      </w:r>
      <w:proofErr w:type="spellStart"/>
      <w:r w:rsidRPr="004E7A09">
        <w:rPr>
          <w:spacing w:val="-14"/>
          <w:szCs w:val="28"/>
        </w:rPr>
        <w:t>баяндамасы</w:t>
      </w:r>
      <w:proofErr w:type="spellEnd"/>
      <w:r w:rsidRPr="004E7A09">
        <w:rPr>
          <w:spacing w:val="-14"/>
          <w:szCs w:val="28"/>
        </w:rPr>
        <w:t xml:space="preserve"> </w:t>
      </w:r>
      <w:proofErr w:type="spellStart"/>
      <w:r w:rsidRPr="004E7A09">
        <w:rPr>
          <w:spacing w:val="-14"/>
          <w:szCs w:val="28"/>
        </w:rPr>
        <w:t>жана</w:t>
      </w:r>
      <w:proofErr w:type="spellEnd"/>
      <w:r w:rsidRPr="004E7A09">
        <w:rPr>
          <w:spacing w:val="-14"/>
          <w:szCs w:val="28"/>
        </w:rPr>
        <w:t xml:space="preserve"> </w:t>
      </w:r>
      <w:proofErr w:type="spellStart"/>
      <w:r w:rsidRPr="004E7A09">
        <w:rPr>
          <w:spacing w:val="-14"/>
          <w:szCs w:val="28"/>
        </w:rPr>
        <w:t>функциял</w:t>
      </w:r>
      <w:r w:rsidRPr="004E7A09">
        <w:rPr>
          <w:spacing w:val="-14"/>
          <w:szCs w:val="28"/>
        </w:rPr>
        <w:t>а</w:t>
      </w:r>
      <w:r w:rsidRPr="004E7A09">
        <w:rPr>
          <w:spacing w:val="-14"/>
          <w:szCs w:val="28"/>
        </w:rPr>
        <w:t>ры</w:t>
      </w:r>
      <w:proofErr w:type="spellEnd"/>
      <w:r w:rsidRPr="004E7A09">
        <w:rPr>
          <w:spacing w:val="-14"/>
          <w:szCs w:val="28"/>
        </w:rPr>
        <w:t xml:space="preserve"> </w:t>
      </w:r>
      <w:proofErr w:type="spellStart"/>
      <w:r w:rsidRPr="004E7A09">
        <w:rPr>
          <w:spacing w:val="-14"/>
          <w:szCs w:val="28"/>
        </w:rPr>
        <w:t>такталган</w:t>
      </w:r>
      <w:proofErr w:type="spellEnd"/>
      <w:r w:rsidRPr="004E7A09">
        <w:rPr>
          <w:spacing w:val="-14"/>
          <w:szCs w:val="28"/>
        </w:rPr>
        <w:t xml:space="preserve">, </w:t>
      </w:r>
      <w:proofErr w:type="spellStart"/>
      <w:r w:rsidRPr="004E7A09">
        <w:rPr>
          <w:spacing w:val="-14"/>
          <w:szCs w:val="28"/>
        </w:rPr>
        <w:t>ата</w:t>
      </w:r>
      <w:proofErr w:type="spellEnd"/>
      <w:r w:rsidRPr="004E7A09">
        <w:rPr>
          <w:spacing w:val="-14"/>
          <w:szCs w:val="28"/>
        </w:rPr>
        <w:t xml:space="preserve"> </w:t>
      </w:r>
      <w:proofErr w:type="spellStart"/>
      <w:r w:rsidRPr="004E7A09">
        <w:rPr>
          <w:spacing w:val="-14"/>
          <w:szCs w:val="28"/>
        </w:rPr>
        <w:t>мекендик</w:t>
      </w:r>
      <w:proofErr w:type="spellEnd"/>
      <w:r w:rsidRPr="004E7A09">
        <w:rPr>
          <w:spacing w:val="-14"/>
          <w:szCs w:val="28"/>
        </w:rPr>
        <w:t xml:space="preserve"> </w:t>
      </w:r>
      <w:proofErr w:type="spellStart"/>
      <w:r w:rsidRPr="004E7A09">
        <w:rPr>
          <w:spacing w:val="-14"/>
          <w:szCs w:val="28"/>
        </w:rPr>
        <w:t>камсыздандыруу</w:t>
      </w:r>
      <w:proofErr w:type="spellEnd"/>
      <w:r w:rsidRPr="004E7A09">
        <w:rPr>
          <w:spacing w:val="-14"/>
          <w:szCs w:val="28"/>
        </w:rPr>
        <w:t xml:space="preserve"> </w:t>
      </w:r>
      <w:proofErr w:type="spellStart"/>
      <w:r w:rsidRPr="004E7A09">
        <w:rPr>
          <w:spacing w:val="-14"/>
          <w:szCs w:val="28"/>
        </w:rPr>
        <w:t>рыногунун</w:t>
      </w:r>
      <w:proofErr w:type="spellEnd"/>
      <w:r w:rsidRPr="004E7A09">
        <w:rPr>
          <w:spacing w:val="-14"/>
          <w:szCs w:val="28"/>
        </w:rPr>
        <w:t xml:space="preserve"> </w:t>
      </w:r>
      <w:proofErr w:type="spellStart"/>
      <w:r w:rsidRPr="004E7A09">
        <w:rPr>
          <w:spacing w:val="-14"/>
          <w:szCs w:val="28"/>
        </w:rPr>
        <w:t>өнүгүш</w:t>
      </w:r>
      <w:proofErr w:type="spellEnd"/>
      <w:r w:rsidRPr="004E7A09">
        <w:rPr>
          <w:spacing w:val="-14"/>
          <w:szCs w:val="28"/>
        </w:rPr>
        <w:t xml:space="preserve"> </w:t>
      </w:r>
      <w:proofErr w:type="spellStart"/>
      <w:r w:rsidRPr="004E7A09">
        <w:rPr>
          <w:spacing w:val="-14"/>
          <w:szCs w:val="28"/>
        </w:rPr>
        <w:t>тарыхына</w:t>
      </w:r>
      <w:proofErr w:type="spellEnd"/>
      <w:r w:rsidRPr="004E7A09">
        <w:rPr>
          <w:spacing w:val="-14"/>
          <w:szCs w:val="28"/>
        </w:rPr>
        <w:t xml:space="preserve">, </w:t>
      </w:r>
      <w:proofErr w:type="spellStart"/>
      <w:r w:rsidRPr="004E7A09">
        <w:rPr>
          <w:spacing w:val="-14"/>
          <w:szCs w:val="28"/>
        </w:rPr>
        <w:t>камсызда</w:t>
      </w:r>
      <w:r w:rsidRPr="004E7A09">
        <w:rPr>
          <w:spacing w:val="-14"/>
          <w:szCs w:val="28"/>
        </w:rPr>
        <w:t>н</w:t>
      </w:r>
      <w:r w:rsidRPr="004E7A09">
        <w:rPr>
          <w:spacing w:val="-14"/>
          <w:szCs w:val="28"/>
        </w:rPr>
        <w:t>дыруу</w:t>
      </w:r>
      <w:proofErr w:type="spellEnd"/>
      <w:r w:rsidRPr="004E7A09">
        <w:rPr>
          <w:spacing w:val="-14"/>
          <w:szCs w:val="28"/>
        </w:rPr>
        <w:t xml:space="preserve"> </w:t>
      </w:r>
      <w:proofErr w:type="spellStart"/>
      <w:r w:rsidRPr="004E7A09">
        <w:rPr>
          <w:spacing w:val="-14"/>
          <w:szCs w:val="28"/>
        </w:rPr>
        <w:t>тармагын</w:t>
      </w:r>
      <w:proofErr w:type="spellEnd"/>
      <w:r w:rsidRPr="004E7A09">
        <w:rPr>
          <w:spacing w:val="-14"/>
          <w:szCs w:val="28"/>
        </w:rPr>
        <w:t xml:space="preserve"> </w:t>
      </w:r>
      <w:proofErr w:type="spellStart"/>
      <w:r w:rsidRPr="004E7A09">
        <w:rPr>
          <w:spacing w:val="-14"/>
          <w:szCs w:val="28"/>
        </w:rPr>
        <w:t>эсептик-аналитикалык</w:t>
      </w:r>
      <w:proofErr w:type="spellEnd"/>
      <w:r w:rsidRPr="004E7A09">
        <w:rPr>
          <w:spacing w:val="-14"/>
          <w:szCs w:val="28"/>
        </w:rPr>
        <w:t xml:space="preserve"> </w:t>
      </w:r>
      <w:proofErr w:type="spellStart"/>
      <w:r w:rsidRPr="004E7A09">
        <w:rPr>
          <w:spacing w:val="-14"/>
          <w:szCs w:val="28"/>
        </w:rPr>
        <w:t>камсыз</w:t>
      </w:r>
      <w:proofErr w:type="spellEnd"/>
      <w:r w:rsidRPr="004E7A09">
        <w:rPr>
          <w:spacing w:val="-14"/>
          <w:szCs w:val="28"/>
        </w:rPr>
        <w:t xml:space="preserve"> </w:t>
      </w:r>
      <w:proofErr w:type="spellStart"/>
      <w:r w:rsidRPr="004E7A09">
        <w:rPr>
          <w:spacing w:val="-14"/>
          <w:szCs w:val="28"/>
        </w:rPr>
        <w:t>кылуунун</w:t>
      </w:r>
      <w:proofErr w:type="spellEnd"/>
      <w:r w:rsidRPr="004E7A09">
        <w:rPr>
          <w:spacing w:val="-14"/>
          <w:szCs w:val="28"/>
        </w:rPr>
        <w:t xml:space="preserve"> </w:t>
      </w:r>
      <w:proofErr w:type="spellStart"/>
      <w:r w:rsidRPr="004E7A09">
        <w:rPr>
          <w:spacing w:val="-14"/>
          <w:szCs w:val="28"/>
        </w:rPr>
        <w:t>абалына</w:t>
      </w:r>
      <w:proofErr w:type="spellEnd"/>
      <w:r w:rsidRPr="004E7A09">
        <w:rPr>
          <w:spacing w:val="-14"/>
          <w:szCs w:val="28"/>
        </w:rPr>
        <w:t xml:space="preserve"> </w:t>
      </w:r>
      <w:proofErr w:type="spellStart"/>
      <w:r w:rsidRPr="004E7A09">
        <w:rPr>
          <w:spacing w:val="-14"/>
          <w:szCs w:val="28"/>
        </w:rPr>
        <w:t>байкоо</w:t>
      </w:r>
      <w:proofErr w:type="spellEnd"/>
      <w:r w:rsidRPr="004E7A09">
        <w:rPr>
          <w:spacing w:val="-14"/>
          <w:szCs w:val="28"/>
        </w:rPr>
        <w:t xml:space="preserve"> </w:t>
      </w:r>
      <w:proofErr w:type="spellStart"/>
      <w:r w:rsidRPr="004E7A09">
        <w:rPr>
          <w:spacing w:val="-14"/>
          <w:szCs w:val="28"/>
        </w:rPr>
        <w:t>жүргүзүлгөн</w:t>
      </w:r>
      <w:proofErr w:type="spellEnd"/>
      <w:r w:rsidRPr="004E7A09">
        <w:rPr>
          <w:spacing w:val="-14"/>
          <w:szCs w:val="28"/>
        </w:rPr>
        <w:t xml:space="preserve">, </w:t>
      </w:r>
      <w:proofErr w:type="spellStart"/>
      <w:r w:rsidRPr="004E7A09">
        <w:rPr>
          <w:spacing w:val="-14"/>
          <w:szCs w:val="28"/>
        </w:rPr>
        <w:t>аларды</w:t>
      </w:r>
      <w:proofErr w:type="spellEnd"/>
      <w:r w:rsidRPr="004E7A09">
        <w:rPr>
          <w:spacing w:val="-14"/>
          <w:szCs w:val="28"/>
        </w:rPr>
        <w:t xml:space="preserve"> </w:t>
      </w:r>
      <w:proofErr w:type="spellStart"/>
      <w:r w:rsidRPr="004E7A09">
        <w:rPr>
          <w:spacing w:val="-14"/>
          <w:szCs w:val="28"/>
        </w:rPr>
        <w:t>өнүктүрүүнү</w:t>
      </w:r>
      <w:proofErr w:type="gramStart"/>
      <w:r w:rsidRPr="004E7A09">
        <w:rPr>
          <w:spacing w:val="-14"/>
          <w:szCs w:val="28"/>
        </w:rPr>
        <w:t>н</w:t>
      </w:r>
      <w:proofErr w:type="spellEnd"/>
      <w:proofErr w:type="gramEnd"/>
      <w:r w:rsidRPr="004E7A09">
        <w:rPr>
          <w:spacing w:val="-14"/>
          <w:szCs w:val="28"/>
        </w:rPr>
        <w:t xml:space="preserve"> </w:t>
      </w:r>
      <w:proofErr w:type="spellStart"/>
      <w:r w:rsidRPr="004E7A09">
        <w:rPr>
          <w:spacing w:val="-14"/>
          <w:szCs w:val="28"/>
        </w:rPr>
        <w:t>спецификалары</w:t>
      </w:r>
      <w:proofErr w:type="spellEnd"/>
      <w:r w:rsidRPr="004E7A09">
        <w:rPr>
          <w:spacing w:val="-14"/>
          <w:szCs w:val="28"/>
        </w:rPr>
        <w:t xml:space="preserve"> </w:t>
      </w:r>
      <w:proofErr w:type="spellStart"/>
      <w:r w:rsidRPr="004E7A09">
        <w:rPr>
          <w:spacing w:val="-14"/>
          <w:szCs w:val="28"/>
        </w:rPr>
        <w:t>жана</w:t>
      </w:r>
      <w:proofErr w:type="spellEnd"/>
      <w:r w:rsidRPr="004E7A09">
        <w:rPr>
          <w:spacing w:val="-14"/>
          <w:szCs w:val="28"/>
        </w:rPr>
        <w:t xml:space="preserve"> </w:t>
      </w:r>
      <w:proofErr w:type="spellStart"/>
      <w:r w:rsidRPr="004E7A09">
        <w:rPr>
          <w:spacing w:val="-14"/>
          <w:szCs w:val="28"/>
        </w:rPr>
        <w:t>проблемалары</w:t>
      </w:r>
      <w:proofErr w:type="spellEnd"/>
      <w:r w:rsidRPr="004E7A09">
        <w:rPr>
          <w:spacing w:val="-14"/>
          <w:szCs w:val="28"/>
        </w:rPr>
        <w:t xml:space="preserve"> </w:t>
      </w:r>
      <w:proofErr w:type="spellStart"/>
      <w:r w:rsidRPr="004E7A09">
        <w:rPr>
          <w:spacing w:val="-14"/>
          <w:szCs w:val="28"/>
        </w:rPr>
        <w:t>белгиленген</w:t>
      </w:r>
      <w:proofErr w:type="spellEnd"/>
      <w:r w:rsidRPr="004E7A09">
        <w:rPr>
          <w:spacing w:val="-14"/>
          <w:szCs w:val="28"/>
        </w:rPr>
        <w:t xml:space="preserve">, </w:t>
      </w:r>
      <w:proofErr w:type="spellStart"/>
      <w:r w:rsidRPr="004E7A09">
        <w:rPr>
          <w:spacing w:val="-14"/>
          <w:szCs w:val="28"/>
        </w:rPr>
        <w:t>камсыздандыруу</w:t>
      </w:r>
      <w:proofErr w:type="spellEnd"/>
      <w:r w:rsidRPr="004E7A09">
        <w:rPr>
          <w:spacing w:val="-14"/>
          <w:szCs w:val="28"/>
        </w:rPr>
        <w:t xml:space="preserve"> </w:t>
      </w:r>
      <w:proofErr w:type="spellStart"/>
      <w:r w:rsidRPr="004E7A09">
        <w:rPr>
          <w:spacing w:val="-14"/>
          <w:szCs w:val="28"/>
        </w:rPr>
        <w:t>уюмдарынын</w:t>
      </w:r>
      <w:proofErr w:type="spellEnd"/>
      <w:r w:rsidRPr="004E7A09">
        <w:rPr>
          <w:spacing w:val="-14"/>
          <w:szCs w:val="28"/>
        </w:rPr>
        <w:t xml:space="preserve"> </w:t>
      </w:r>
      <w:proofErr w:type="spellStart"/>
      <w:r w:rsidRPr="004E7A09">
        <w:rPr>
          <w:spacing w:val="-14"/>
          <w:szCs w:val="28"/>
        </w:rPr>
        <w:t>кирешелеринин</w:t>
      </w:r>
      <w:proofErr w:type="spellEnd"/>
      <w:r w:rsidRPr="004E7A09">
        <w:rPr>
          <w:spacing w:val="-14"/>
          <w:szCs w:val="28"/>
        </w:rPr>
        <w:t xml:space="preserve"> </w:t>
      </w:r>
      <w:proofErr w:type="spellStart"/>
      <w:r w:rsidRPr="004E7A09">
        <w:rPr>
          <w:spacing w:val="-14"/>
          <w:szCs w:val="28"/>
        </w:rPr>
        <w:t>жана</w:t>
      </w:r>
      <w:proofErr w:type="spellEnd"/>
      <w:r w:rsidRPr="004E7A09">
        <w:rPr>
          <w:spacing w:val="-14"/>
          <w:szCs w:val="28"/>
        </w:rPr>
        <w:t xml:space="preserve"> </w:t>
      </w:r>
      <w:proofErr w:type="spellStart"/>
      <w:r w:rsidRPr="004E7A09">
        <w:rPr>
          <w:spacing w:val="-14"/>
          <w:szCs w:val="28"/>
        </w:rPr>
        <w:t>чыгашаларынын</w:t>
      </w:r>
      <w:proofErr w:type="spellEnd"/>
      <w:r w:rsidRPr="004E7A09">
        <w:rPr>
          <w:spacing w:val="-14"/>
          <w:szCs w:val="28"/>
        </w:rPr>
        <w:t xml:space="preserve">  </w:t>
      </w:r>
      <w:proofErr w:type="spellStart"/>
      <w:r w:rsidRPr="004E7A09">
        <w:rPr>
          <w:spacing w:val="-14"/>
          <w:szCs w:val="28"/>
        </w:rPr>
        <w:t>курамына</w:t>
      </w:r>
      <w:proofErr w:type="spellEnd"/>
      <w:r w:rsidRPr="004E7A09">
        <w:rPr>
          <w:spacing w:val="-14"/>
          <w:szCs w:val="28"/>
        </w:rPr>
        <w:t xml:space="preserve"> </w:t>
      </w:r>
      <w:proofErr w:type="spellStart"/>
      <w:r w:rsidRPr="004E7A09">
        <w:rPr>
          <w:spacing w:val="-14"/>
          <w:szCs w:val="28"/>
        </w:rPr>
        <w:t>автордук</w:t>
      </w:r>
      <w:proofErr w:type="spellEnd"/>
      <w:r w:rsidRPr="004E7A09">
        <w:rPr>
          <w:spacing w:val="-14"/>
          <w:szCs w:val="28"/>
        </w:rPr>
        <w:t xml:space="preserve"> классификация </w:t>
      </w:r>
      <w:proofErr w:type="spellStart"/>
      <w:r w:rsidRPr="004E7A09">
        <w:rPr>
          <w:spacing w:val="-14"/>
          <w:szCs w:val="28"/>
        </w:rPr>
        <w:t>сунуш</w:t>
      </w:r>
      <w:proofErr w:type="spellEnd"/>
      <w:r w:rsidRPr="004E7A09">
        <w:rPr>
          <w:spacing w:val="-14"/>
          <w:szCs w:val="28"/>
        </w:rPr>
        <w:t xml:space="preserve"> </w:t>
      </w:r>
      <w:proofErr w:type="spellStart"/>
      <w:r w:rsidRPr="004E7A09">
        <w:rPr>
          <w:spacing w:val="-14"/>
          <w:szCs w:val="28"/>
        </w:rPr>
        <w:t>кылынган</w:t>
      </w:r>
      <w:proofErr w:type="spellEnd"/>
      <w:r w:rsidRPr="004E7A09">
        <w:rPr>
          <w:spacing w:val="-14"/>
          <w:szCs w:val="28"/>
        </w:rPr>
        <w:t xml:space="preserve">, </w:t>
      </w:r>
      <w:proofErr w:type="spellStart"/>
      <w:r w:rsidRPr="004E7A09">
        <w:rPr>
          <w:spacing w:val="-14"/>
          <w:szCs w:val="28"/>
        </w:rPr>
        <w:t>камсыздандыруу</w:t>
      </w:r>
      <w:proofErr w:type="spellEnd"/>
      <w:r w:rsidRPr="004E7A09">
        <w:rPr>
          <w:spacing w:val="-14"/>
          <w:szCs w:val="28"/>
        </w:rPr>
        <w:t xml:space="preserve"> </w:t>
      </w:r>
      <w:proofErr w:type="spellStart"/>
      <w:r w:rsidRPr="004E7A09">
        <w:rPr>
          <w:spacing w:val="-14"/>
          <w:szCs w:val="28"/>
        </w:rPr>
        <w:t>операцияларынан</w:t>
      </w:r>
      <w:proofErr w:type="spellEnd"/>
      <w:r w:rsidRPr="004E7A09">
        <w:rPr>
          <w:spacing w:val="-14"/>
          <w:szCs w:val="28"/>
        </w:rPr>
        <w:t xml:space="preserve"> </w:t>
      </w:r>
      <w:proofErr w:type="spellStart"/>
      <w:r w:rsidRPr="004E7A09">
        <w:rPr>
          <w:spacing w:val="-14"/>
          <w:szCs w:val="28"/>
        </w:rPr>
        <w:t>түшкөн</w:t>
      </w:r>
      <w:proofErr w:type="spellEnd"/>
      <w:r w:rsidRPr="004E7A09">
        <w:rPr>
          <w:spacing w:val="-14"/>
          <w:szCs w:val="28"/>
        </w:rPr>
        <w:t xml:space="preserve"> </w:t>
      </w:r>
      <w:proofErr w:type="spellStart"/>
      <w:r w:rsidRPr="004E7A09">
        <w:rPr>
          <w:spacing w:val="-14"/>
          <w:szCs w:val="28"/>
        </w:rPr>
        <w:t>акчаны</w:t>
      </w:r>
      <w:proofErr w:type="spellEnd"/>
      <w:r w:rsidRPr="004E7A09">
        <w:rPr>
          <w:spacing w:val="-14"/>
          <w:szCs w:val="28"/>
        </w:rPr>
        <w:t xml:space="preserve"> </w:t>
      </w:r>
      <w:proofErr w:type="spellStart"/>
      <w:r w:rsidRPr="004E7A09">
        <w:rPr>
          <w:spacing w:val="-14"/>
          <w:szCs w:val="28"/>
        </w:rPr>
        <w:t>аныктоонун</w:t>
      </w:r>
      <w:proofErr w:type="spellEnd"/>
      <w:r w:rsidRPr="004E7A09">
        <w:rPr>
          <w:spacing w:val="-14"/>
          <w:szCs w:val="28"/>
        </w:rPr>
        <w:t xml:space="preserve"> </w:t>
      </w:r>
      <w:proofErr w:type="spellStart"/>
      <w:r w:rsidRPr="004E7A09">
        <w:rPr>
          <w:spacing w:val="-14"/>
          <w:szCs w:val="28"/>
        </w:rPr>
        <w:t>мет</w:t>
      </w:r>
      <w:r w:rsidRPr="004E7A09">
        <w:rPr>
          <w:spacing w:val="-14"/>
          <w:szCs w:val="28"/>
        </w:rPr>
        <w:t>о</w:t>
      </w:r>
      <w:r w:rsidRPr="004E7A09">
        <w:rPr>
          <w:spacing w:val="-14"/>
          <w:szCs w:val="28"/>
        </w:rPr>
        <w:t>дикасы</w:t>
      </w:r>
      <w:proofErr w:type="spellEnd"/>
      <w:r w:rsidRPr="004E7A09">
        <w:rPr>
          <w:spacing w:val="-14"/>
          <w:szCs w:val="28"/>
        </w:rPr>
        <w:t xml:space="preserve"> </w:t>
      </w:r>
      <w:proofErr w:type="spellStart"/>
      <w:r w:rsidRPr="004E7A09">
        <w:rPr>
          <w:spacing w:val="-14"/>
          <w:szCs w:val="28"/>
        </w:rPr>
        <w:t>негизделген,камсыздандыруу</w:t>
      </w:r>
      <w:proofErr w:type="spellEnd"/>
      <w:r w:rsidRPr="004E7A09">
        <w:rPr>
          <w:spacing w:val="-14"/>
          <w:szCs w:val="28"/>
        </w:rPr>
        <w:t xml:space="preserve"> </w:t>
      </w:r>
      <w:proofErr w:type="spellStart"/>
      <w:r w:rsidRPr="004E7A09">
        <w:rPr>
          <w:spacing w:val="-14"/>
          <w:szCs w:val="28"/>
        </w:rPr>
        <w:t>уюмдарынын</w:t>
      </w:r>
      <w:proofErr w:type="spellEnd"/>
      <w:r w:rsidRPr="004E7A09">
        <w:rPr>
          <w:spacing w:val="-14"/>
          <w:szCs w:val="28"/>
        </w:rPr>
        <w:t xml:space="preserve"> </w:t>
      </w:r>
      <w:proofErr w:type="spellStart"/>
      <w:r w:rsidRPr="004E7A09">
        <w:rPr>
          <w:spacing w:val="-14"/>
          <w:szCs w:val="28"/>
        </w:rPr>
        <w:t>ишинин</w:t>
      </w:r>
      <w:proofErr w:type="spellEnd"/>
      <w:r w:rsidRPr="004E7A09">
        <w:rPr>
          <w:spacing w:val="-14"/>
          <w:szCs w:val="28"/>
        </w:rPr>
        <w:t xml:space="preserve"> </w:t>
      </w:r>
      <w:proofErr w:type="spellStart"/>
      <w:r w:rsidRPr="004E7A09">
        <w:rPr>
          <w:spacing w:val="-14"/>
          <w:szCs w:val="28"/>
        </w:rPr>
        <w:t>бухгалтердик</w:t>
      </w:r>
      <w:proofErr w:type="spellEnd"/>
      <w:r w:rsidRPr="004E7A09">
        <w:rPr>
          <w:spacing w:val="-14"/>
          <w:szCs w:val="28"/>
        </w:rPr>
        <w:t xml:space="preserve"> </w:t>
      </w:r>
      <w:proofErr w:type="spellStart"/>
      <w:r w:rsidRPr="004E7A09">
        <w:rPr>
          <w:spacing w:val="-14"/>
          <w:szCs w:val="28"/>
        </w:rPr>
        <w:t>эсебинин</w:t>
      </w:r>
      <w:proofErr w:type="spellEnd"/>
      <w:r w:rsidRPr="004E7A09">
        <w:rPr>
          <w:spacing w:val="-14"/>
          <w:szCs w:val="28"/>
        </w:rPr>
        <w:t xml:space="preserve"> </w:t>
      </w:r>
      <w:proofErr w:type="spellStart"/>
      <w:r w:rsidRPr="004E7A09">
        <w:rPr>
          <w:spacing w:val="-14"/>
          <w:szCs w:val="28"/>
        </w:rPr>
        <w:t>эсептеринин</w:t>
      </w:r>
      <w:proofErr w:type="spellEnd"/>
      <w:r w:rsidRPr="004E7A09">
        <w:rPr>
          <w:spacing w:val="-14"/>
          <w:szCs w:val="28"/>
        </w:rPr>
        <w:t xml:space="preserve"> </w:t>
      </w:r>
      <w:proofErr w:type="spellStart"/>
      <w:r w:rsidRPr="004E7A09">
        <w:rPr>
          <w:spacing w:val="-14"/>
          <w:szCs w:val="28"/>
        </w:rPr>
        <w:t>Планынын</w:t>
      </w:r>
      <w:proofErr w:type="spellEnd"/>
      <w:r w:rsidRPr="004E7A09">
        <w:rPr>
          <w:spacing w:val="-14"/>
          <w:szCs w:val="28"/>
        </w:rPr>
        <w:t xml:space="preserve"> </w:t>
      </w:r>
      <w:proofErr w:type="spellStart"/>
      <w:r w:rsidRPr="004E7A09">
        <w:rPr>
          <w:spacing w:val="-14"/>
          <w:szCs w:val="28"/>
        </w:rPr>
        <w:t>Долбооруна</w:t>
      </w:r>
      <w:proofErr w:type="spellEnd"/>
      <w:r w:rsidRPr="004E7A09">
        <w:rPr>
          <w:spacing w:val="-14"/>
          <w:szCs w:val="28"/>
        </w:rPr>
        <w:t xml:space="preserve"> </w:t>
      </w:r>
      <w:proofErr w:type="spellStart"/>
      <w:r w:rsidRPr="004E7A09">
        <w:rPr>
          <w:spacing w:val="-14"/>
          <w:szCs w:val="28"/>
        </w:rPr>
        <w:t>толуктоолор</w:t>
      </w:r>
      <w:proofErr w:type="spellEnd"/>
      <w:r w:rsidRPr="004E7A09">
        <w:rPr>
          <w:spacing w:val="-14"/>
          <w:szCs w:val="28"/>
        </w:rPr>
        <w:t xml:space="preserve"> </w:t>
      </w:r>
      <w:proofErr w:type="spellStart"/>
      <w:r w:rsidRPr="004E7A09">
        <w:rPr>
          <w:spacing w:val="-14"/>
          <w:szCs w:val="28"/>
        </w:rPr>
        <w:t>жана</w:t>
      </w:r>
      <w:proofErr w:type="spellEnd"/>
      <w:r w:rsidRPr="004E7A09">
        <w:rPr>
          <w:spacing w:val="-14"/>
          <w:szCs w:val="28"/>
        </w:rPr>
        <w:t xml:space="preserve"> </w:t>
      </w:r>
      <w:proofErr w:type="spellStart"/>
      <w:r w:rsidRPr="004E7A09">
        <w:rPr>
          <w:spacing w:val="-14"/>
          <w:szCs w:val="28"/>
        </w:rPr>
        <w:t>өзгөр-түүлө</w:t>
      </w:r>
      <w:proofErr w:type="gramStart"/>
      <w:r w:rsidRPr="004E7A09">
        <w:rPr>
          <w:spacing w:val="-14"/>
          <w:szCs w:val="28"/>
        </w:rPr>
        <w:t>р</w:t>
      </w:r>
      <w:proofErr w:type="spellEnd"/>
      <w:proofErr w:type="gramEnd"/>
      <w:r w:rsidRPr="004E7A09">
        <w:rPr>
          <w:spacing w:val="-14"/>
          <w:szCs w:val="28"/>
        </w:rPr>
        <w:t xml:space="preserve"> </w:t>
      </w:r>
      <w:proofErr w:type="spellStart"/>
      <w:r w:rsidRPr="004E7A09">
        <w:rPr>
          <w:spacing w:val="-14"/>
          <w:szCs w:val="28"/>
        </w:rPr>
        <w:t>сунуш</w:t>
      </w:r>
      <w:proofErr w:type="spellEnd"/>
      <w:r w:rsidRPr="004E7A09">
        <w:rPr>
          <w:spacing w:val="-14"/>
          <w:szCs w:val="28"/>
        </w:rPr>
        <w:t xml:space="preserve"> </w:t>
      </w:r>
      <w:proofErr w:type="spellStart"/>
      <w:r w:rsidRPr="004E7A09">
        <w:rPr>
          <w:spacing w:val="-14"/>
          <w:szCs w:val="28"/>
        </w:rPr>
        <w:t>кылынган</w:t>
      </w:r>
      <w:proofErr w:type="spellEnd"/>
      <w:r w:rsidRPr="004E7A09">
        <w:rPr>
          <w:spacing w:val="-14"/>
          <w:szCs w:val="28"/>
        </w:rPr>
        <w:t xml:space="preserve">; </w:t>
      </w:r>
      <w:proofErr w:type="spellStart"/>
      <w:r w:rsidRPr="004E7A09">
        <w:rPr>
          <w:spacing w:val="-14"/>
          <w:szCs w:val="28"/>
        </w:rPr>
        <w:t>негзги</w:t>
      </w:r>
      <w:proofErr w:type="spellEnd"/>
      <w:r w:rsidRPr="004E7A09">
        <w:rPr>
          <w:spacing w:val="-14"/>
          <w:szCs w:val="28"/>
        </w:rPr>
        <w:t xml:space="preserve"> </w:t>
      </w:r>
      <w:proofErr w:type="spellStart"/>
      <w:r w:rsidRPr="004E7A09">
        <w:rPr>
          <w:spacing w:val="-14"/>
          <w:szCs w:val="28"/>
        </w:rPr>
        <w:t>аспектилер</w:t>
      </w:r>
      <w:proofErr w:type="spellEnd"/>
      <w:r w:rsidRPr="004E7A09">
        <w:rPr>
          <w:spacing w:val="-14"/>
          <w:szCs w:val="28"/>
        </w:rPr>
        <w:t xml:space="preserve"> </w:t>
      </w:r>
      <w:proofErr w:type="spellStart"/>
      <w:r w:rsidRPr="004E7A09">
        <w:rPr>
          <w:spacing w:val="-14"/>
          <w:szCs w:val="28"/>
        </w:rPr>
        <w:t>бөлүнү</w:t>
      </w:r>
      <w:proofErr w:type="gramStart"/>
      <w:r w:rsidRPr="004E7A09">
        <w:rPr>
          <w:spacing w:val="-14"/>
          <w:szCs w:val="28"/>
        </w:rPr>
        <w:t>п</w:t>
      </w:r>
      <w:proofErr w:type="spellEnd"/>
      <w:proofErr w:type="gramEnd"/>
      <w:r w:rsidRPr="004E7A09">
        <w:rPr>
          <w:spacing w:val="-14"/>
          <w:szCs w:val="28"/>
        </w:rPr>
        <w:t xml:space="preserve"> </w:t>
      </w:r>
      <w:proofErr w:type="spellStart"/>
      <w:r w:rsidRPr="004E7A09">
        <w:rPr>
          <w:spacing w:val="-14"/>
          <w:szCs w:val="28"/>
        </w:rPr>
        <w:t>көрсөтүлгөн</w:t>
      </w:r>
      <w:proofErr w:type="spellEnd"/>
      <w:r w:rsidRPr="004E7A09">
        <w:rPr>
          <w:spacing w:val="-14"/>
          <w:szCs w:val="28"/>
        </w:rPr>
        <w:t xml:space="preserve"> </w:t>
      </w:r>
      <w:proofErr w:type="spellStart"/>
      <w:r w:rsidRPr="004E7A09">
        <w:rPr>
          <w:spacing w:val="-14"/>
          <w:szCs w:val="28"/>
        </w:rPr>
        <w:t>жана</w:t>
      </w:r>
      <w:proofErr w:type="spellEnd"/>
      <w:r w:rsidRPr="004E7A09">
        <w:rPr>
          <w:spacing w:val="-14"/>
          <w:szCs w:val="28"/>
        </w:rPr>
        <w:t xml:space="preserve"> </w:t>
      </w:r>
      <w:proofErr w:type="spellStart"/>
      <w:r w:rsidRPr="004E7A09">
        <w:rPr>
          <w:spacing w:val="-14"/>
          <w:szCs w:val="28"/>
        </w:rPr>
        <w:t>айрым</w:t>
      </w:r>
      <w:proofErr w:type="spellEnd"/>
      <w:r w:rsidRPr="004E7A09">
        <w:rPr>
          <w:spacing w:val="-14"/>
          <w:szCs w:val="28"/>
        </w:rPr>
        <w:t xml:space="preserve"> </w:t>
      </w:r>
      <w:proofErr w:type="spellStart"/>
      <w:r w:rsidRPr="004E7A09">
        <w:rPr>
          <w:spacing w:val="-14"/>
          <w:szCs w:val="28"/>
        </w:rPr>
        <w:t>камсыздандыруу</w:t>
      </w:r>
      <w:proofErr w:type="spellEnd"/>
      <w:r w:rsidRPr="004E7A09">
        <w:rPr>
          <w:spacing w:val="-14"/>
          <w:szCs w:val="28"/>
        </w:rPr>
        <w:t xml:space="preserve"> </w:t>
      </w:r>
      <w:proofErr w:type="spellStart"/>
      <w:r w:rsidRPr="004E7A09">
        <w:rPr>
          <w:spacing w:val="-14"/>
          <w:szCs w:val="28"/>
        </w:rPr>
        <w:t>уюмдарынын</w:t>
      </w:r>
      <w:proofErr w:type="spellEnd"/>
      <w:r w:rsidRPr="004E7A09">
        <w:rPr>
          <w:spacing w:val="-14"/>
          <w:szCs w:val="28"/>
        </w:rPr>
        <w:t xml:space="preserve"> </w:t>
      </w:r>
      <w:proofErr w:type="spellStart"/>
      <w:r w:rsidRPr="004E7A09">
        <w:rPr>
          <w:spacing w:val="-14"/>
          <w:szCs w:val="28"/>
        </w:rPr>
        <w:t>к</w:t>
      </w:r>
      <w:r w:rsidRPr="004E7A09">
        <w:rPr>
          <w:spacing w:val="-14"/>
          <w:szCs w:val="28"/>
        </w:rPr>
        <w:t>и</w:t>
      </w:r>
      <w:r w:rsidRPr="004E7A09">
        <w:rPr>
          <w:spacing w:val="-14"/>
          <w:szCs w:val="28"/>
        </w:rPr>
        <w:t>решелерине</w:t>
      </w:r>
      <w:proofErr w:type="spellEnd"/>
      <w:r w:rsidRPr="004E7A09">
        <w:rPr>
          <w:spacing w:val="-14"/>
          <w:szCs w:val="28"/>
        </w:rPr>
        <w:t xml:space="preserve"> </w:t>
      </w:r>
      <w:proofErr w:type="spellStart"/>
      <w:r w:rsidRPr="004E7A09">
        <w:rPr>
          <w:spacing w:val="-14"/>
          <w:szCs w:val="28"/>
        </w:rPr>
        <w:t>жана</w:t>
      </w:r>
      <w:proofErr w:type="spellEnd"/>
      <w:r w:rsidRPr="004E7A09">
        <w:rPr>
          <w:spacing w:val="-14"/>
          <w:szCs w:val="28"/>
        </w:rPr>
        <w:t xml:space="preserve"> </w:t>
      </w:r>
      <w:proofErr w:type="spellStart"/>
      <w:r w:rsidRPr="004E7A09">
        <w:rPr>
          <w:spacing w:val="-14"/>
          <w:szCs w:val="28"/>
        </w:rPr>
        <w:t>чыгашаларына</w:t>
      </w:r>
      <w:proofErr w:type="spellEnd"/>
      <w:r w:rsidRPr="004E7A09">
        <w:rPr>
          <w:spacing w:val="-14"/>
          <w:szCs w:val="28"/>
        </w:rPr>
        <w:t xml:space="preserve"> </w:t>
      </w:r>
      <w:proofErr w:type="spellStart"/>
      <w:r w:rsidRPr="004E7A09">
        <w:rPr>
          <w:spacing w:val="-14"/>
          <w:szCs w:val="28"/>
        </w:rPr>
        <w:t>талдоо</w:t>
      </w:r>
      <w:proofErr w:type="spellEnd"/>
      <w:r w:rsidRPr="004E7A09">
        <w:rPr>
          <w:spacing w:val="-14"/>
          <w:szCs w:val="28"/>
        </w:rPr>
        <w:t xml:space="preserve"> </w:t>
      </w:r>
      <w:proofErr w:type="spellStart"/>
      <w:r w:rsidRPr="004E7A09">
        <w:rPr>
          <w:spacing w:val="-14"/>
          <w:szCs w:val="28"/>
        </w:rPr>
        <w:t>жүргүзүлгөн</w:t>
      </w:r>
      <w:proofErr w:type="spellEnd"/>
      <w:r w:rsidRPr="004E7A09">
        <w:rPr>
          <w:spacing w:val="-14"/>
          <w:szCs w:val="28"/>
        </w:rPr>
        <w:t xml:space="preserve">, </w:t>
      </w:r>
      <w:proofErr w:type="spellStart"/>
      <w:r w:rsidRPr="004E7A09">
        <w:rPr>
          <w:spacing w:val="-14"/>
          <w:szCs w:val="28"/>
        </w:rPr>
        <w:t>камсыздандыруу</w:t>
      </w:r>
      <w:proofErr w:type="spellEnd"/>
      <w:r w:rsidRPr="004E7A09">
        <w:rPr>
          <w:spacing w:val="-14"/>
          <w:szCs w:val="28"/>
        </w:rPr>
        <w:t xml:space="preserve"> </w:t>
      </w:r>
      <w:proofErr w:type="spellStart"/>
      <w:r w:rsidRPr="004E7A09">
        <w:rPr>
          <w:spacing w:val="-14"/>
          <w:szCs w:val="28"/>
        </w:rPr>
        <w:t>компанияларына</w:t>
      </w:r>
      <w:proofErr w:type="spellEnd"/>
      <w:r w:rsidRPr="004E7A09">
        <w:rPr>
          <w:spacing w:val="-14"/>
          <w:szCs w:val="28"/>
        </w:rPr>
        <w:t xml:space="preserve"> </w:t>
      </w:r>
      <w:proofErr w:type="spellStart"/>
      <w:r w:rsidRPr="004E7A09">
        <w:rPr>
          <w:spacing w:val="-14"/>
          <w:szCs w:val="28"/>
        </w:rPr>
        <w:t>рейтингдик</w:t>
      </w:r>
      <w:proofErr w:type="spellEnd"/>
      <w:r w:rsidRPr="004E7A09">
        <w:rPr>
          <w:spacing w:val="-14"/>
          <w:szCs w:val="28"/>
        </w:rPr>
        <w:t xml:space="preserve"> </w:t>
      </w:r>
      <w:proofErr w:type="spellStart"/>
      <w:r w:rsidRPr="004E7A09">
        <w:rPr>
          <w:spacing w:val="-14"/>
          <w:szCs w:val="28"/>
        </w:rPr>
        <w:t>баа</w:t>
      </w:r>
      <w:proofErr w:type="spellEnd"/>
      <w:r w:rsidRPr="004E7A09">
        <w:rPr>
          <w:spacing w:val="-14"/>
          <w:szCs w:val="28"/>
        </w:rPr>
        <w:t xml:space="preserve"> </w:t>
      </w:r>
      <w:proofErr w:type="spellStart"/>
      <w:r w:rsidRPr="004E7A09">
        <w:rPr>
          <w:spacing w:val="-14"/>
          <w:szCs w:val="28"/>
        </w:rPr>
        <w:t>берүү</w:t>
      </w:r>
      <w:proofErr w:type="spellEnd"/>
      <w:r w:rsidRPr="004E7A09">
        <w:rPr>
          <w:spacing w:val="-14"/>
          <w:szCs w:val="28"/>
        </w:rPr>
        <w:t xml:space="preserve"> </w:t>
      </w:r>
      <w:proofErr w:type="spellStart"/>
      <w:r w:rsidRPr="004E7A09">
        <w:rPr>
          <w:spacing w:val="-14"/>
          <w:szCs w:val="28"/>
        </w:rPr>
        <w:t>үчүн</w:t>
      </w:r>
      <w:proofErr w:type="spellEnd"/>
      <w:r w:rsidRPr="004E7A09">
        <w:rPr>
          <w:spacing w:val="-14"/>
          <w:szCs w:val="28"/>
        </w:rPr>
        <w:t xml:space="preserve">  </w:t>
      </w:r>
      <w:proofErr w:type="spellStart"/>
      <w:r w:rsidRPr="004E7A09">
        <w:rPr>
          <w:spacing w:val="-14"/>
          <w:szCs w:val="28"/>
        </w:rPr>
        <w:t>аларды</w:t>
      </w:r>
      <w:proofErr w:type="spellEnd"/>
      <w:r w:rsidRPr="004E7A09">
        <w:rPr>
          <w:spacing w:val="-14"/>
          <w:szCs w:val="28"/>
        </w:rPr>
        <w:t xml:space="preserve"> </w:t>
      </w:r>
      <w:proofErr w:type="spellStart"/>
      <w:r w:rsidRPr="004E7A09">
        <w:rPr>
          <w:spacing w:val="-14"/>
          <w:szCs w:val="28"/>
        </w:rPr>
        <w:t>аныктоонун</w:t>
      </w:r>
      <w:proofErr w:type="spellEnd"/>
      <w:r w:rsidRPr="004E7A09">
        <w:rPr>
          <w:spacing w:val="-14"/>
          <w:szCs w:val="28"/>
        </w:rPr>
        <w:t xml:space="preserve"> </w:t>
      </w:r>
      <w:proofErr w:type="spellStart"/>
      <w:r w:rsidRPr="004E7A09">
        <w:rPr>
          <w:spacing w:val="-14"/>
          <w:szCs w:val="28"/>
        </w:rPr>
        <w:t>алгоритмдерин</w:t>
      </w:r>
      <w:proofErr w:type="spellEnd"/>
      <w:r w:rsidRPr="004E7A09">
        <w:rPr>
          <w:spacing w:val="-14"/>
          <w:szCs w:val="28"/>
        </w:rPr>
        <w:t xml:space="preserve"> </w:t>
      </w:r>
      <w:proofErr w:type="spellStart"/>
      <w:r w:rsidRPr="004E7A09">
        <w:rPr>
          <w:spacing w:val="-14"/>
          <w:szCs w:val="28"/>
        </w:rPr>
        <w:t>иштеп</w:t>
      </w:r>
      <w:proofErr w:type="spellEnd"/>
      <w:r w:rsidRPr="004E7A09">
        <w:rPr>
          <w:spacing w:val="-14"/>
          <w:szCs w:val="28"/>
        </w:rPr>
        <w:t xml:space="preserve"> </w:t>
      </w:r>
      <w:proofErr w:type="spellStart"/>
      <w:r w:rsidRPr="004E7A09">
        <w:rPr>
          <w:spacing w:val="-14"/>
          <w:szCs w:val="28"/>
        </w:rPr>
        <w:t>чыгуу</w:t>
      </w:r>
      <w:proofErr w:type="spellEnd"/>
      <w:r w:rsidRPr="004E7A09">
        <w:rPr>
          <w:spacing w:val="-14"/>
          <w:szCs w:val="28"/>
        </w:rPr>
        <w:t xml:space="preserve"> </w:t>
      </w:r>
      <w:proofErr w:type="spellStart"/>
      <w:r w:rsidRPr="004E7A09">
        <w:rPr>
          <w:spacing w:val="-14"/>
          <w:szCs w:val="28"/>
        </w:rPr>
        <w:t>менен</w:t>
      </w:r>
      <w:proofErr w:type="spellEnd"/>
      <w:r w:rsidRPr="004E7A09">
        <w:rPr>
          <w:spacing w:val="-14"/>
          <w:szCs w:val="28"/>
        </w:rPr>
        <w:t xml:space="preserve"> </w:t>
      </w:r>
      <w:proofErr w:type="spellStart"/>
      <w:r w:rsidRPr="004E7A09">
        <w:rPr>
          <w:spacing w:val="-14"/>
          <w:szCs w:val="28"/>
        </w:rPr>
        <w:t>ф</w:t>
      </w:r>
      <w:r w:rsidRPr="004E7A09">
        <w:rPr>
          <w:spacing w:val="-14"/>
          <w:szCs w:val="28"/>
        </w:rPr>
        <w:t>и</w:t>
      </w:r>
      <w:r w:rsidRPr="004E7A09">
        <w:rPr>
          <w:spacing w:val="-14"/>
          <w:szCs w:val="28"/>
        </w:rPr>
        <w:t>нансылык</w:t>
      </w:r>
      <w:proofErr w:type="spellEnd"/>
      <w:r w:rsidRPr="004E7A09">
        <w:rPr>
          <w:spacing w:val="-14"/>
          <w:szCs w:val="28"/>
        </w:rPr>
        <w:t xml:space="preserve"> </w:t>
      </w:r>
      <w:proofErr w:type="spellStart"/>
      <w:r w:rsidRPr="004E7A09">
        <w:rPr>
          <w:spacing w:val="-14"/>
          <w:szCs w:val="28"/>
        </w:rPr>
        <w:t>көрсөткүчтөр</w:t>
      </w:r>
      <w:proofErr w:type="spellEnd"/>
      <w:r w:rsidRPr="004E7A09">
        <w:rPr>
          <w:spacing w:val="-14"/>
          <w:szCs w:val="28"/>
        </w:rPr>
        <w:t xml:space="preserve"> </w:t>
      </w:r>
      <w:proofErr w:type="spellStart"/>
      <w:r w:rsidRPr="004E7A09">
        <w:rPr>
          <w:spacing w:val="-14"/>
          <w:szCs w:val="28"/>
        </w:rPr>
        <w:t>бирдиктүү</w:t>
      </w:r>
      <w:proofErr w:type="spellEnd"/>
      <w:r w:rsidRPr="004E7A09">
        <w:rPr>
          <w:spacing w:val="-14"/>
          <w:szCs w:val="28"/>
        </w:rPr>
        <w:t xml:space="preserve"> </w:t>
      </w:r>
      <w:proofErr w:type="spellStart"/>
      <w:r w:rsidRPr="004E7A09">
        <w:rPr>
          <w:spacing w:val="-14"/>
          <w:szCs w:val="28"/>
        </w:rPr>
        <w:t>системага</w:t>
      </w:r>
      <w:proofErr w:type="spellEnd"/>
      <w:r w:rsidRPr="004E7A09">
        <w:rPr>
          <w:spacing w:val="-14"/>
          <w:szCs w:val="28"/>
        </w:rPr>
        <w:t xml:space="preserve"> </w:t>
      </w:r>
      <w:proofErr w:type="spellStart"/>
      <w:r w:rsidRPr="004E7A09">
        <w:rPr>
          <w:spacing w:val="-14"/>
          <w:szCs w:val="28"/>
        </w:rPr>
        <w:t>келтирилген</w:t>
      </w:r>
      <w:proofErr w:type="spellEnd"/>
      <w:r w:rsidRPr="004E7A09">
        <w:rPr>
          <w:spacing w:val="-14"/>
          <w:szCs w:val="28"/>
        </w:rPr>
        <w:t xml:space="preserve">; </w:t>
      </w:r>
      <w:proofErr w:type="spellStart"/>
      <w:r w:rsidRPr="004E7A09">
        <w:rPr>
          <w:spacing w:val="-14"/>
          <w:szCs w:val="28"/>
        </w:rPr>
        <w:t>камсыздандыруу</w:t>
      </w:r>
      <w:proofErr w:type="spellEnd"/>
      <w:r w:rsidRPr="004E7A09">
        <w:rPr>
          <w:spacing w:val="-14"/>
          <w:szCs w:val="28"/>
        </w:rPr>
        <w:t xml:space="preserve"> </w:t>
      </w:r>
      <w:proofErr w:type="spellStart"/>
      <w:r w:rsidRPr="004E7A09">
        <w:rPr>
          <w:spacing w:val="-14"/>
          <w:szCs w:val="28"/>
        </w:rPr>
        <w:t>уюмдары</w:t>
      </w:r>
      <w:proofErr w:type="spellEnd"/>
      <w:r w:rsidRPr="004E7A09">
        <w:rPr>
          <w:spacing w:val="-14"/>
          <w:szCs w:val="28"/>
        </w:rPr>
        <w:t xml:space="preserve"> </w:t>
      </w:r>
      <w:proofErr w:type="spellStart"/>
      <w:r w:rsidRPr="004E7A09">
        <w:rPr>
          <w:spacing w:val="-14"/>
          <w:szCs w:val="28"/>
        </w:rPr>
        <w:t>үчүн</w:t>
      </w:r>
      <w:proofErr w:type="spellEnd"/>
      <w:r w:rsidRPr="004E7A09">
        <w:rPr>
          <w:spacing w:val="-14"/>
          <w:szCs w:val="28"/>
        </w:rPr>
        <w:t xml:space="preserve"> «</w:t>
      </w:r>
      <w:proofErr w:type="spellStart"/>
      <w:r w:rsidRPr="004E7A09">
        <w:rPr>
          <w:spacing w:val="-14"/>
          <w:szCs w:val="28"/>
        </w:rPr>
        <w:t>Пайдалар</w:t>
      </w:r>
      <w:proofErr w:type="spellEnd"/>
      <w:r w:rsidRPr="004E7A09">
        <w:rPr>
          <w:spacing w:val="-14"/>
          <w:szCs w:val="28"/>
        </w:rPr>
        <w:t xml:space="preserve"> </w:t>
      </w:r>
      <w:proofErr w:type="spellStart"/>
      <w:r w:rsidRPr="004E7A09">
        <w:rPr>
          <w:spacing w:val="-14"/>
          <w:szCs w:val="28"/>
        </w:rPr>
        <w:t>жана</w:t>
      </w:r>
      <w:proofErr w:type="spellEnd"/>
      <w:r w:rsidRPr="004E7A09">
        <w:rPr>
          <w:spacing w:val="-14"/>
          <w:szCs w:val="28"/>
        </w:rPr>
        <w:t xml:space="preserve"> </w:t>
      </w:r>
      <w:proofErr w:type="spellStart"/>
      <w:r w:rsidRPr="004E7A09">
        <w:rPr>
          <w:spacing w:val="-14"/>
          <w:szCs w:val="28"/>
        </w:rPr>
        <w:t>зыяндар</w:t>
      </w:r>
      <w:proofErr w:type="spellEnd"/>
      <w:r w:rsidRPr="004E7A09">
        <w:rPr>
          <w:spacing w:val="-14"/>
          <w:szCs w:val="28"/>
        </w:rPr>
        <w:t xml:space="preserve"> </w:t>
      </w:r>
      <w:proofErr w:type="spellStart"/>
      <w:r w:rsidRPr="004E7A09">
        <w:rPr>
          <w:spacing w:val="-14"/>
          <w:szCs w:val="28"/>
        </w:rPr>
        <w:t>жөнүндө</w:t>
      </w:r>
      <w:proofErr w:type="spellEnd"/>
      <w:r w:rsidRPr="004E7A09">
        <w:rPr>
          <w:spacing w:val="-14"/>
          <w:szCs w:val="28"/>
        </w:rPr>
        <w:t xml:space="preserve"> </w:t>
      </w:r>
      <w:proofErr w:type="spellStart"/>
      <w:r w:rsidRPr="004E7A09">
        <w:rPr>
          <w:spacing w:val="-14"/>
          <w:szCs w:val="28"/>
        </w:rPr>
        <w:t>отчеттун</w:t>
      </w:r>
      <w:proofErr w:type="spellEnd"/>
      <w:r w:rsidRPr="004E7A09">
        <w:rPr>
          <w:spacing w:val="-14"/>
          <w:szCs w:val="28"/>
        </w:rPr>
        <w:t xml:space="preserve">» №2 </w:t>
      </w:r>
      <w:proofErr w:type="spellStart"/>
      <w:r w:rsidRPr="004E7A09">
        <w:rPr>
          <w:spacing w:val="-14"/>
          <w:szCs w:val="28"/>
        </w:rPr>
        <w:t>отчеттуулугунун</w:t>
      </w:r>
      <w:proofErr w:type="spellEnd"/>
      <w:r w:rsidRPr="004E7A09">
        <w:rPr>
          <w:spacing w:val="-14"/>
          <w:szCs w:val="28"/>
        </w:rPr>
        <w:t xml:space="preserve"> </w:t>
      </w:r>
      <w:proofErr w:type="spellStart"/>
      <w:r w:rsidRPr="004E7A09">
        <w:rPr>
          <w:spacing w:val="-14"/>
          <w:szCs w:val="28"/>
        </w:rPr>
        <w:t>формасына</w:t>
      </w:r>
      <w:proofErr w:type="spellEnd"/>
      <w:r w:rsidRPr="004E7A09">
        <w:rPr>
          <w:spacing w:val="-14"/>
          <w:szCs w:val="28"/>
        </w:rPr>
        <w:t xml:space="preserve"> </w:t>
      </w:r>
      <w:proofErr w:type="spellStart"/>
      <w:r w:rsidRPr="004E7A09">
        <w:rPr>
          <w:spacing w:val="-14"/>
          <w:szCs w:val="28"/>
        </w:rPr>
        <w:t>т</w:t>
      </w:r>
      <w:r w:rsidRPr="004E7A09">
        <w:rPr>
          <w:spacing w:val="-14"/>
          <w:szCs w:val="28"/>
        </w:rPr>
        <w:t>о</w:t>
      </w:r>
      <w:r w:rsidRPr="004E7A09">
        <w:rPr>
          <w:spacing w:val="-14"/>
          <w:szCs w:val="28"/>
        </w:rPr>
        <w:t>луктоолор</w:t>
      </w:r>
      <w:proofErr w:type="spellEnd"/>
      <w:r w:rsidRPr="004E7A09">
        <w:rPr>
          <w:spacing w:val="-14"/>
          <w:szCs w:val="28"/>
        </w:rPr>
        <w:t xml:space="preserve"> </w:t>
      </w:r>
      <w:proofErr w:type="spellStart"/>
      <w:r w:rsidRPr="004E7A09">
        <w:rPr>
          <w:spacing w:val="-14"/>
          <w:szCs w:val="28"/>
        </w:rPr>
        <w:t>жана</w:t>
      </w:r>
      <w:proofErr w:type="spellEnd"/>
      <w:r w:rsidRPr="004E7A09">
        <w:rPr>
          <w:spacing w:val="-14"/>
          <w:szCs w:val="28"/>
        </w:rPr>
        <w:t xml:space="preserve"> </w:t>
      </w:r>
      <w:proofErr w:type="spellStart"/>
      <w:r w:rsidRPr="004E7A09">
        <w:rPr>
          <w:spacing w:val="-14"/>
          <w:szCs w:val="28"/>
        </w:rPr>
        <w:t>өзгөртүүлө</w:t>
      </w:r>
      <w:proofErr w:type="gramStart"/>
      <w:r w:rsidRPr="004E7A09">
        <w:rPr>
          <w:spacing w:val="-14"/>
          <w:szCs w:val="28"/>
        </w:rPr>
        <w:t>р</w:t>
      </w:r>
      <w:proofErr w:type="spellEnd"/>
      <w:proofErr w:type="gramEnd"/>
      <w:r w:rsidRPr="004E7A09">
        <w:rPr>
          <w:spacing w:val="-14"/>
          <w:szCs w:val="28"/>
        </w:rPr>
        <w:t xml:space="preserve"> </w:t>
      </w:r>
      <w:proofErr w:type="spellStart"/>
      <w:r w:rsidRPr="004E7A09">
        <w:rPr>
          <w:spacing w:val="-14"/>
          <w:szCs w:val="28"/>
        </w:rPr>
        <w:t>сунуш</w:t>
      </w:r>
      <w:proofErr w:type="spellEnd"/>
      <w:r w:rsidRPr="004E7A09">
        <w:rPr>
          <w:spacing w:val="-14"/>
          <w:szCs w:val="28"/>
        </w:rPr>
        <w:t xml:space="preserve"> </w:t>
      </w:r>
      <w:proofErr w:type="spellStart"/>
      <w:r w:rsidRPr="004E7A09">
        <w:rPr>
          <w:spacing w:val="-14"/>
          <w:szCs w:val="28"/>
        </w:rPr>
        <w:t>кылынган</w:t>
      </w:r>
      <w:proofErr w:type="spellEnd"/>
      <w:r w:rsidRPr="004E7A09">
        <w:rPr>
          <w:spacing w:val="-14"/>
          <w:szCs w:val="28"/>
        </w:rPr>
        <w:t>.</w:t>
      </w:r>
    </w:p>
    <w:p w:rsidR="005D251E" w:rsidRPr="004E7A09" w:rsidRDefault="005D251E" w:rsidP="005D251E">
      <w:pPr>
        <w:widowControl w:val="0"/>
        <w:ind w:firstLine="540"/>
        <w:rPr>
          <w:spacing w:val="-14"/>
          <w:szCs w:val="28"/>
        </w:rPr>
      </w:pPr>
      <w:proofErr w:type="spellStart"/>
      <w:r w:rsidRPr="004E7A09">
        <w:rPr>
          <w:b/>
          <w:spacing w:val="-14"/>
          <w:szCs w:val="28"/>
        </w:rPr>
        <w:t>Пайдалануу</w:t>
      </w:r>
      <w:proofErr w:type="spellEnd"/>
      <w:r w:rsidRPr="004E7A09">
        <w:rPr>
          <w:b/>
          <w:spacing w:val="-14"/>
          <w:szCs w:val="28"/>
        </w:rPr>
        <w:t xml:space="preserve"> </w:t>
      </w:r>
      <w:proofErr w:type="spellStart"/>
      <w:r w:rsidRPr="004E7A09">
        <w:rPr>
          <w:b/>
          <w:spacing w:val="-14"/>
          <w:szCs w:val="28"/>
        </w:rPr>
        <w:t>даражасы</w:t>
      </w:r>
      <w:proofErr w:type="spellEnd"/>
      <w:r w:rsidRPr="004E7A09">
        <w:rPr>
          <w:b/>
          <w:spacing w:val="-14"/>
          <w:szCs w:val="28"/>
        </w:rPr>
        <w:t xml:space="preserve">: </w:t>
      </w:r>
      <w:proofErr w:type="spellStart"/>
      <w:r w:rsidRPr="004E7A09">
        <w:rPr>
          <w:spacing w:val="-14"/>
          <w:szCs w:val="28"/>
        </w:rPr>
        <w:t>изилдөөнү</w:t>
      </w:r>
      <w:proofErr w:type="gramStart"/>
      <w:r w:rsidRPr="004E7A09">
        <w:rPr>
          <w:spacing w:val="-14"/>
          <w:szCs w:val="28"/>
        </w:rPr>
        <w:t>н</w:t>
      </w:r>
      <w:proofErr w:type="spellEnd"/>
      <w:proofErr w:type="gramEnd"/>
      <w:r w:rsidRPr="004E7A09">
        <w:rPr>
          <w:spacing w:val="-14"/>
          <w:szCs w:val="28"/>
        </w:rPr>
        <w:t xml:space="preserve"> </w:t>
      </w:r>
      <w:proofErr w:type="spellStart"/>
      <w:r w:rsidRPr="004E7A09">
        <w:rPr>
          <w:spacing w:val="-14"/>
          <w:szCs w:val="28"/>
        </w:rPr>
        <w:t>тыянактары</w:t>
      </w:r>
      <w:proofErr w:type="spellEnd"/>
      <w:r w:rsidRPr="004E7A09">
        <w:rPr>
          <w:spacing w:val="-14"/>
          <w:szCs w:val="28"/>
        </w:rPr>
        <w:t xml:space="preserve"> </w:t>
      </w:r>
      <w:proofErr w:type="spellStart"/>
      <w:r w:rsidRPr="004E7A09">
        <w:rPr>
          <w:spacing w:val="-14"/>
          <w:szCs w:val="28"/>
        </w:rPr>
        <w:t>жана</w:t>
      </w:r>
      <w:proofErr w:type="spellEnd"/>
      <w:r w:rsidRPr="004E7A09">
        <w:rPr>
          <w:spacing w:val="-14"/>
          <w:szCs w:val="28"/>
        </w:rPr>
        <w:t xml:space="preserve"> </w:t>
      </w:r>
      <w:proofErr w:type="spellStart"/>
      <w:r w:rsidRPr="004E7A09">
        <w:rPr>
          <w:spacing w:val="-14"/>
          <w:szCs w:val="28"/>
        </w:rPr>
        <w:t>сунуштамалары</w:t>
      </w:r>
      <w:proofErr w:type="spellEnd"/>
      <w:r w:rsidRPr="004E7A09">
        <w:rPr>
          <w:spacing w:val="-14"/>
          <w:szCs w:val="28"/>
        </w:rPr>
        <w:t xml:space="preserve"> </w:t>
      </w:r>
      <w:proofErr w:type="spellStart"/>
      <w:r w:rsidRPr="004E7A09">
        <w:rPr>
          <w:spacing w:val="-14"/>
          <w:szCs w:val="28"/>
        </w:rPr>
        <w:t>апроб</w:t>
      </w:r>
      <w:r w:rsidRPr="004E7A09">
        <w:rPr>
          <w:spacing w:val="-14"/>
          <w:szCs w:val="28"/>
        </w:rPr>
        <w:t>а</w:t>
      </w:r>
      <w:r w:rsidRPr="004E7A09">
        <w:rPr>
          <w:spacing w:val="-14"/>
          <w:szCs w:val="28"/>
        </w:rPr>
        <w:t>циядан</w:t>
      </w:r>
      <w:proofErr w:type="spellEnd"/>
      <w:r w:rsidRPr="004E7A09">
        <w:rPr>
          <w:spacing w:val="-14"/>
          <w:szCs w:val="28"/>
        </w:rPr>
        <w:t xml:space="preserve"> </w:t>
      </w:r>
      <w:proofErr w:type="spellStart"/>
      <w:r w:rsidRPr="004E7A09">
        <w:rPr>
          <w:spacing w:val="-14"/>
          <w:szCs w:val="28"/>
        </w:rPr>
        <w:t>өткөн</w:t>
      </w:r>
      <w:proofErr w:type="spellEnd"/>
      <w:r w:rsidRPr="004E7A09">
        <w:rPr>
          <w:spacing w:val="-14"/>
          <w:szCs w:val="28"/>
        </w:rPr>
        <w:t xml:space="preserve">, </w:t>
      </w:r>
      <w:proofErr w:type="spellStart"/>
      <w:r w:rsidRPr="004E7A09">
        <w:rPr>
          <w:spacing w:val="-14"/>
          <w:szCs w:val="28"/>
        </w:rPr>
        <w:t>ишке</w:t>
      </w:r>
      <w:proofErr w:type="spellEnd"/>
      <w:r w:rsidRPr="004E7A09">
        <w:rPr>
          <w:spacing w:val="-14"/>
          <w:szCs w:val="28"/>
        </w:rPr>
        <w:t xml:space="preserve"> </w:t>
      </w:r>
      <w:proofErr w:type="spellStart"/>
      <w:r w:rsidRPr="004E7A09">
        <w:rPr>
          <w:spacing w:val="-14"/>
          <w:szCs w:val="28"/>
        </w:rPr>
        <w:t>киргизилген</w:t>
      </w:r>
      <w:proofErr w:type="spellEnd"/>
      <w:r w:rsidRPr="004E7A09">
        <w:rPr>
          <w:spacing w:val="-14"/>
          <w:szCs w:val="28"/>
        </w:rPr>
        <w:t xml:space="preserve">, </w:t>
      </w:r>
      <w:proofErr w:type="spellStart"/>
      <w:r w:rsidRPr="004E7A09">
        <w:rPr>
          <w:spacing w:val="-14"/>
          <w:szCs w:val="28"/>
        </w:rPr>
        <w:t>айрым</w:t>
      </w:r>
      <w:proofErr w:type="spellEnd"/>
      <w:r w:rsidRPr="004E7A09">
        <w:rPr>
          <w:spacing w:val="-14"/>
          <w:szCs w:val="28"/>
        </w:rPr>
        <w:t xml:space="preserve"> </w:t>
      </w:r>
      <w:proofErr w:type="spellStart"/>
      <w:r w:rsidRPr="004E7A09">
        <w:rPr>
          <w:spacing w:val="-14"/>
          <w:szCs w:val="28"/>
        </w:rPr>
        <w:t>сунуштар</w:t>
      </w:r>
      <w:proofErr w:type="spellEnd"/>
      <w:r w:rsidRPr="004E7A09">
        <w:rPr>
          <w:spacing w:val="-14"/>
          <w:szCs w:val="28"/>
        </w:rPr>
        <w:t xml:space="preserve"> </w:t>
      </w:r>
      <w:proofErr w:type="spellStart"/>
      <w:r w:rsidRPr="004E7A09">
        <w:rPr>
          <w:spacing w:val="-14"/>
          <w:szCs w:val="28"/>
        </w:rPr>
        <w:t>Мамфин</w:t>
      </w:r>
      <w:proofErr w:type="spellEnd"/>
      <w:r w:rsidRPr="004E7A09">
        <w:rPr>
          <w:spacing w:val="-14"/>
          <w:szCs w:val="28"/>
        </w:rPr>
        <w:t xml:space="preserve"> </w:t>
      </w:r>
      <w:proofErr w:type="spellStart"/>
      <w:r w:rsidRPr="004E7A09">
        <w:rPr>
          <w:spacing w:val="-14"/>
          <w:szCs w:val="28"/>
        </w:rPr>
        <w:t>көзөмөлдүн</w:t>
      </w:r>
      <w:proofErr w:type="spellEnd"/>
      <w:r w:rsidRPr="004E7A09">
        <w:rPr>
          <w:spacing w:val="-14"/>
          <w:szCs w:val="28"/>
        </w:rPr>
        <w:t xml:space="preserve"> </w:t>
      </w:r>
      <w:proofErr w:type="spellStart"/>
      <w:r w:rsidRPr="004E7A09">
        <w:rPr>
          <w:spacing w:val="-14"/>
          <w:szCs w:val="28"/>
        </w:rPr>
        <w:t>методикалык</w:t>
      </w:r>
      <w:proofErr w:type="spellEnd"/>
      <w:r w:rsidRPr="004E7A09">
        <w:rPr>
          <w:spacing w:val="-14"/>
          <w:szCs w:val="28"/>
        </w:rPr>
        <w:t xml:space="preserve"> </w:t>
      </w:r>
      <w:proofErr w:type="spellStart"/>
      <w:r w:rsidRPr="004E7A09">
        <w:rPr>
          <w:spacing w:val="-14"/>
          <w:szCs w:val="28"/>
        </w:rPr>
        <w:t>нускамаларына</w:t>
      </w:r>
      <w:proofErr w:type="spellEnd"/>
      <w:r w:rsidRPr="004E7A09">
        <w:rPr>
          <w:spacing w:val="-14"/>
          <w:szCs w:val="28"/>
        </w:rPr>
        <w:t xml:space="preserve"> </w:t>
      </w:r>
      <w:proofErr w:type="spellStart"/>
      <w:r w:rsidRPr="004E7A09">
        <w:rPr>
          <w:spacing w:val="-14"/>
          <w:szCs w:val="28"/>
        </w:rPr>
        <w:t>киргизилгин</w:t>
      </w:r>
      <w:proofErr w:type="spellEnd"/>
      <w:r w:rsidRPr="004E7A09">
        <w:rPr>
          <w:spacing w:val="-14"/>
          <w:szCs w:val="28"/>
        </w:rPr>
        <w:t>. Автор АТН «</w:t>
      </w:r>
      <w:proofErr w:type="spellStart"/>
      <w:r w:rsidRPr="004E7A09">
        <w:rPr>
          <w:spacing w:val="-14"/>
          <w:szCs w:val="28"/>
        </w:rPr>
        <w:t>Полис</w:t>
      </w:r>
      <w:proofErr w:type="gramStart"/>
      <w:r w:rsidRPr="004E7A09">
        <w:rPr>
          <w:spacing w:val="-14"/>
          <w:szCs w:val="28"/>
        </w:rPr>
        <w:t>»д</w:t>
      </w:r>
      <w:proofErr w:type="gramEnd"/>
      <w:r w:rsidRPr="004E7A09">
        <w:rPr>
          <w:spacing w:val="-14"/>
          <w:szCs w:val="28"/>
        </w:rPr>
        <w:t>е</w:t>
      </w:r>
      <w:proofErr w:type="spellEnd"/>
      <w:r w:rsidRPr="004E7A09">
        <w:rPr>
          <w:spacing w:val="-14"/>
          <w:szCs w:val="28"/>
        </w:rPr>
        <w:t xml:space="preserve"> </w:t>
      </w:r>
      <w:proofErr w:type="spellStart"/>
      <w:r w:rsidRPr="004E7A09">
        <w:rPr>
          <w:spacing w:val="-14"/>
          <w:szCs w:val="28"/>
        </w:rPr>
        <w:t>эсептик</w:t>
      </w:r>
      <w:proofErr w:type="spellEnd"/>
      <w:r w:rsidRPr="004E7A09">
        <w:rPr>
          <w:spacing w:val="-14"/>
          <w:szCs w:val="28"/>
        </w:rPr>
        <w:t xml:space="preserve"> </w:t>
      </w:r>
      <w:proofErr w:type="spellStart"/>
      <w:r w:rsidRPr="004E7A09">
        <w:rPr>
          <w:spacing w:val="-14"/>
          <w:szCs w:val="28"/>
        </w:rPr>
        <w:t>саясатты</w:t>
      </w:r>
      <w:proofErr w:type="spellEnd"/>
      <w:r w:rsidRPr="004E7A09">
        <w:rPr>
          <w:spacing w:val="-14"/>
          <w:szCs w:val="28"/>
        </w:rPr>
        <w:t xml:space="preserve"> </w:t>
      </w:r>
      <w:proofErr w:type="spellStart"/>
      <w:r w:rsidRPr="004E7A09">
        <w:rPr>
          <w:spacing w:val="-14"/>
          <w:szCs w:val="28"/>
        </w:rPr>
        <w:t>иштеп</w:t>
      </w:r>
      <w:proofErr w:type="spellEnd"/>
      <w:r w:rsidRPr="004E7A09">
        <w:rPr>
          <w:spacing w:val="-14"/>
          <w:szCs w:val="28"/>
        </w:rPr>
        <w:t xml:space="preserve"> </w:t>
      </w:r>
      <w:proofErr w:type="spellStart"/>
      <w:r w:rsidRPr="004E7A09">
        <w:rPr>
          <w:spacing w:val="-14"/>
          <w:szCs w:val="28"/>
        </w:rPr>
        <w:t>чыгууга</w:t>
      </w:r>
      <w:proofErr w:type="spellEnd"/>
      <w:r w:rsidRPr="004E7A09">
        <w:rPr>
          <w:spacing w:val="-14"/>
          <w:szCs w:val="28"/>
        </w:rPr>
        <w:t xml:space="preserve"> </w:t>
      </w:r>
      <w:proofErr w:type="spellStart"/>
      <w:r w:rsidRPr="004E7A09">
        <w:rPr>
          <w:spacing w:val="-14"/>
          <w:szCs w:val="28"/>
        </w:rPr>
        <w:t>катышкан</w:t>
      </w:r>
      <w:proofErr w:type="spellEnd"/>
      <w:r w:rsidRPr="004E7A09">
        <w:rPr>
          <w:spacing w:val="-14"/>
          <w:szCs w:val="28"/>
        </w:rPr>
        <w:t xml:space="preserve">. </w:t>
      </w:r>
      <w:proofErr w:type="spellStart"/>
      <w:r w:rsidRPr="004E7A09">
        <w:rPr>
          <w:spacing w:val="-14"/>
          <w:szCs w:val="28"/>
        </w:rPr>
        <w:t>Изилдөөнү</w:t>
      </w:r>
      <w:proofErr w:type="gramStart"/>
      <w:r w:rsidRPr="004E7A09">
        <w:rPr>
          <w:spacing w:val="-14"/>
          <w:szCs w:val="28"/>
        </w:rPr>
        <w:t>н</w:t>
      </w:r>
      <w:proofErr w:type="spellEnd"/>
      <w:proofErr w:type="gramEnd"/>
      <w:r w:rsidRPr="004E7A09">
        <w:rPr>
          <w:spacing w:val="-14"/>
          <w:szCs w:val="28"/>
        </w:rPr>
        <w:t xml:space="preserve"> </w:t>
      </w:r>
      <w:proofErr w:type="spellStart"/>
      <w:r w:rsidRPr="004E7A09">
        <w:rPr>
          <w:spacing w:val="-14"/>
          <w:szCs w:val="28"/>
        </w:rPr>
        <w:t>натыйжалары</w:t>
      </w:r>
      <w:proofErr w:type="spellEnd"/>
      <w:r w:rsidRPr="004E7A09">
        <w:rPr>
          <w:spacing w:val="-14"/>
          <w:szCs w:val="28"/>
        </w:rPr>
        <w:t xml:space="preserve"> «</w:t>
      </w:r>
      <w:proofErr w:type="spellStart"/>
      <w:r w:rsidRPr="004E7A09">
        <w:rPr>
          <w:spacing w:val="-14"/>
          <w:szCs w:val="28"/>
        </w:rPr>
        <w:t>Камсыздандыруу</w:t>
      </w:r>
      <w:proofErr w:type="spellEnd"/>
      <w:r w:rsidRPr="004E7A09">
        <w:rPr>
          <w:spacing w:val="-14"/>
          <w:szCs w:val="28"/>
        </w:rPr>
        <w:t xml:space="preserve"> </w:t>
      </w:r>
      <w:proofErr w:type="spellStart"/>
      <w:r w:rsidRPr="004E7A09">
        <w:rPr>
          <w:spacing w:val="-14"/>
          <w:szCs w:val="28"/>
        </w:rPr>
        <w:t>уюмдарындагы</w:t>
      </w:r>
      <w:proofErr w:type="spellEnd"/>
      <w:r w:rsidRPr="004E7A09">
        <w:rPr>
          <w:spacing w:val="-14"/>
          <w:szCs w:val="28"/>
        </w:rPr>
        <w:t xml:space="preserve"> </w:t>
      </w:r>
      <w:proofErr w:type="spellStart"/>
      <w:r w:rsidRPr="004E7A09">
        <w:rPr>
          <w:spacing w:val="-14"/>
          <w:szCs w:val="28"/>
        </w:rPr>
        <w:t>бухгалтердик</w:t>
      </w:r>
      <w:proofErr w:type="spellEnd"/>
      <w:r w:rsidRPr="004E7A09">
        <w:rPr>
          <w:spacing w:val="-14"/>
          <w:szCs w:val="28"/>
        </w:rPr>
        <w:t xml:space="preserve"> </w:t>
      </w:r>
      <w:proofErr w:type="spellStart"/>
      <w:r w:rsidRPr="004E7A09">
        <w:rPr>
          <w:spacing w:val="-14"/>
          <w:szCs w:val="28"/>
        </w:rPr>
        <w:t>эсеп</w:t>
      </w:r>
      <w:proofErr w:type="spellEnd"/>
      <w:r w:rsidRPr="004E7A09">
        <w:rPr>
          <w:spacing w:val="-14"/>
          <w:szCs w:val="28"/>
        </w:rPr>
        <w:t xml:space="preserve">» </w:t>
      </w:r>
      <w:proofErr w:type="spellStart"/>
      <w:r w:rsidRPr="004E7A09">
        <w:rPr>
          <w:spacing w:val="-14"/>
          <w:szCs w:val="28"/>
        </w:rPr>
        <w:t>курсунун</w:t>
      </w:r>
      <w:proofErr w:type="spellEnd"/>
      <w:r w:rsidRPr="004E7A09">
        <w:rPr>
          <w:spacing w:val="-14"/>
          <w:szCs w:val="28"/>
        </w:rPr>
        <w:t xml:space="preserve"> </w:t>
      </w:r>
      <w:proofErr w:type="spellStart"/>
      <w:r w:rsidRPr="004E7A09">
        <w:rPr>
          <w:spacing w:val="-14"/>
          <w:szCs w:val="28"/>
        </w:rPr>
        <w:t>лекциялык-практикалык</w:t>
      </w:r>
      <w:proofErr w:type="spellEnd"/>
      <w:r w:rsidRPr="004E7A09">
        <w:rPr>
          <w:spacing w:val="-14"/>
          <w:szCs w:val="28"/>
        </w:rPr>
        <w:t xml:space="preserve"> </w:t>
      </w:r>
      <w:proofErr w:type="spellStart"/>
      <w:r w:rsidRPr="004E7A09">
        <w:rPr>
          <w:spacing w:val="-14"/>
          <w:szCs w:val="28"/>
        </w:rPr>
        <w:t>материалдарында</w:t>
      </w:r>
      <w:proofErr w:type="spellEnd"/>
      <w:r w:rsidRPr="004E7A09">
        <w:rPr>
          <w:spacing w:val="-14"/>
          <w:szCs w:val="28"/>
        </w:rPr>
        <w:t xml:space="preserve"> </w:t>
      </w:r>
      <w:proofErr w:type="spellStart"/>
      <w:r w:rsidRPr="004E7A09">
        <w:rPr>
          <w:spacing w:val="-14"/>
          <w:szCs w:val="28"/>
        </w:rPr>
        <w:t>пайдаланылган</w:t>
      </w:r>
      <w:proofErr w:type="spellEnd"/>
      <w:r w:rsidRPr="004E7A09">
        <w:rPr>
          <w:spacing w:val="-14"/>
          <w:szCs w:val="28"/>
        </w:rPr>
        <w:t>.</w:t>
      </w:r>
    </w:p>
    <w:p w:rsidR="005D251E" w:rsidRDefault="005D251E" w:rsidP="005D251E">
      <w:pPr>
        <w:widowControl w:val="0"/>
        <w:ind w:firstLine="540"/>
        <w:rPr>
          <w:spacing w:val="-14"/>
          <w:szCs w:val="28"/>
        </w:rPr>
      </w:pPr>
      <w:proofErr w:type="spellStart"/>
      <w:r w:rsidRPr="004E7A09">
        <w:rPr>
          <w:b/>
          <w:spacing w:val="-14"/>
          <w:szCs w:val="28"/>
        </w:rPr>
        <w:t>Колдонуулат</w:t>
      </w:r>
      <w:proofErr w:type="spellEnd"/>
      <w:r w:rsidRPr="004E7A09">
        <w:rPr>
          <w:b/>
          <w:spacing w:val="-14"/>
          <w:szCs w:val="28"/>
        </w:rPr>
        <w:t xml:space="preserve"> </w:t>
      </w:r>
      <w:proofErr w:type="spellStart"/>
      <w:r w:rsidRPr="004E7A09">
        <w:rPr>
          <w:b/>
          <w:spacing w:val="-14"/>
          <w:szCs w:val="28"/>
        </w:rPr>
        <w:t>турган</w:t>
      </w:r>
      <w:proofErr w:type="spellEnd"/>
      <w:r w:rsidRPr="004E7A09">
        <w:rPr>
          <w:b/>
          <w:spacing w:val="-14"/>
          <w:szCs w:val="28"/>
        </w:rPr>
        <w:t xml:space="preserve"> </w:t>
      </w:r>
      <w:proofErr w:type="spellStart"/>
      <w:r w:rsidRPr="004E7A09">
        <w:rPr>
          <w:b/>
          <w:spacing w:val="-14"/>
          <w:szCs w:val="28"/>
        </w:rPr>
        <w:t>жери</w:t>
      </w:r>
      <w:proofErr w:type="spellEnd"/>
      <w:r w:rsidRPr="004E7A09">
        <w:rPr>
          <w:b/>
          <w:spacing w:val="-14"/>
          <w:szCs w:val="28"/>
        </w:rPr>
        <w:t xml:space="preserve">: </w:t>
      </w:r>
      <w:proofErr w:type="spellStart"/>
      <w:r w:rsidRPr="004E7A09">
        <w:rPr>
          <w:spacing w:val="-14"/>
          <w:szCs w:val="28"/>
        </w:rPr>
        <w:t>Камсыздандыруу</w:t>
      </w:r>
      <w:proofErr w:type="spellEnd"/>
      <w:r w:rsidRPr="004E7A09">
        <w:rPr>
          <w:spacing w:val="-14"/>
          <w:szCs w:val="28"/>
        </w:rPr>
        <w:t xml:space="preserve"> </w:t>
      </w:r>
      <w:proofErr w:type="spellStart"/>
      <w:r w:rsidRPr="004E7A09">
        <w:rPr>
          <w:spacing w:val="-14"/>
          <w:szCs w:val="28"/>
        </w:rPr>
        <w:t>ишин</w:t>
      </w:r>
      <w:proofErr w:type="spellEnd"/>
      <w:r w:rsidRPr="004E7A09">
        <w:rPr>
          <w:spacing w:val="-14"/>
          <w:szCs w:val="28"/>
        </w:rPr>
        <w:t xml:space="preserve"> </w:t>
      </w:r>
      <w:proofErr w:type="spellStart"/>
      <w:r w:rsidRPr="004E7A09">
        <w:rPr>
          <w:spacing w:val="-14"/>
          <w:szCs w:val="28"/>
        </w:rPr>
        <w:t>жөнгө</w:t>
      </w:r>
      <w:proofErr w:type="spellEnd"/>
      <w:r w:rsidRPr="004E7A09">
        <w:rPr>
          <w:spacing w:val="-14"/>
          <w:szCs w:val="28"/>
        </w:rPr>
        <w:t xml:space="preserve"> </w:t>
      </w:r>
      <w:proofErr w:type="spellStart"/>
      <w:r w:rsidRPr="004E7A09">
        <w:rPr>
          <w:spacing w:val="-14"/>
          <w:szCs w:val="28"/>
        </w:rPr>
        <w:t>салуучу</w:t>
      </w:r>
      <w:proofErr w:type="spellEnd"/>
      <w:r w:rsidRPr="004E7A09">
        <w:rPr>
          <w:spacing w:val="-14"/>
          <w:szCs w:val="28"/>
        </w:rPr>
        <w:t xml:space="preserve"> </w:t>
      </w:r>
      <w:proofErr w:type="spellStart"/>
      <w:r w:rsidRPr="004E7A09">
        <w:rPr>
          <w:spacing w:val="-14"/>
          <w:szCs w:val="28"/>
        </w:rPr>
        <w:t>органдар</w:t>
      </w:r>
      <w:proofErr w:type="spellEnd"/>
      <w:r w:rsidRPr="004E7A09">
        <w:rPr>
          <w:spacing w:val="-14"/>
          <w:szCs w:val="28"/>
        </w:rPr>
        <w:t xml:space="preserve">, </w:t>
      </w:r>
      <w:proofErr w:type="spellStart"/>
      <w:r w:rsidRPr="004E7A09">
        <w:rPr>
          <w:spacing w:val="-14"/>
          <w:szCs w:val="28"/>
        </w:rPr>
        <w:t>ка</w:t>
      </w:r>
      <w:r w:rsidRPr="004E7A09">
        <w:rPr>
          <w:spacing w:val="-14"/>
          <w:szCs w:val="28"/>
        </w:rPr>
        <w:t>м</w:t>
      </w:r>
      <w:r w:rsidRPr="004E7A09">
        <w:rPr>
          <w:spacing w:val="-14"/>
          <w:szCs w:val="28"/>
        </w:rPr>
        <w:t>сыздандыруу</w:t>
      </w:r>
      <w:proofErr w:type="spellEnd"/>
      <w:r w:rsidRPr="004E7A09">
        <w:rPr>
          <w:spacing w:val="-14"/>
          <w:szCs w:val="28"/>
        </w:rPr>
        <w:t xml:space="preserve"> </w:t>
      </w:r>
      <w:proofErr w:type="spellStart"/>
      <w:r w:rsidRPr="004E7A09">
        <w:rPr>
          <w:spacing w:val="-14"/>
          <w:szCs w:val="28"/>
        </w:rPr>
        <w:t>уюмдары</w:t>
      </w:r>
      <w:proofErr w:type="spellEnd"/>
      <w:r w:rsidRPr="004E7A09">
        <w:rPr>
          <w:spacing w:val="-14"/>
          <w:szCs w:val="28"/>
        </w:rPr>
        <w:t xml:space="preserve">, </w:t>
      </w:r>
      <w:proofErr w:type="spellStart"/>
      <w:r w:rsidRPr="004E7A09">
        <w:rPr>
          <w:spacing w:val="-14"/>
          <w:szCs w:val="28"/>
        </w:rPr>
        <w:t>аудитордук</w:t>
      </w:r>
      <w:proofErr w:type="spellEnd"/>
      <w:r w:rsidRPr="004E7A09">
        <w:rPr>
          <w:spacing w:val="-14"/>
          <w:szCs w:val="28"/>
        </w:rPr>
        <w:t xml:space="preserve"> </w:t>
      </w:r>
      <w:proofErr w:type="spellStart"/>
      <w:r w:rsidRPr="004E7A09">
        <w:rPr>
          <w:spacing w:val="-14"/>
          <w:szCs w:val="28"/>
        </w:rPr>
        <w:t>уюмдар</w:t>
      </w:r>
      <w:proofErr w:type="spellEnd"/>
      <w:r w:rsidRPr="004E7A09">
        <w:rPr>
          <w:spacing w:val="-14"/>
          <w:szCs w:val="28"/>
        </w:rPr>
        <w:t xml:space="preserve">, </w:t>
      </w:r>
      <w:proofErr w:type="spellStart"/>
      <w:r w:rsidRPr="004E7A09">
        <w:rPr>
          <w:spacing w:val="-14"/>
          <w:szCs w:val="28"/>
        </w:rPr>
        <w:t>жогорку</w:t>
      </w:r>
      <w:proofErr w:type="spellEnd"/>
      <w:r w:rsidRPr="004E7A09">
        <w:rPr>
          <w:spacing w:val="-14"/>
          <w:szCs w:val="28"/>
        </w:rPr>
        <w:t xml:space="preserve"> </w:t>
      </w:r>
      <w:proofErr w:type="spellStart"/>
      <w:r w:rsidRPr="004E7A09">
        <w:rPr>
          <w:spacing w:val="-14"/>
          <w:szCs w:val="28"/>
        </w:rPr>
        <w:t>окуу</w:t>
      </w:r>
      <w:proofErr w:type="spellEnd"/>
      <w:r w:rsidRPr="004E7A09">
        <w:rPr>
          <w:spacing w:val="-14"/>
          <w:szCs w:val="28"/>
        </w:rPr>
        <w:t xml:space="preserve"> </w:t>
      </w:r>
      <w:proofErr w:type="spellStart"/>
      <w:r w:rsidRPr="004E7A09">
        <w:rPr>
          <w:spacing w:val="-14"/>
          <w:szCs w:val="28"/>
        </w:rPr>
        <w:t>жайлары</w:t>
      </w:r>
      <w:proofErr w:type="spellEnd"/>
      <w:r w:rsidRPr="004E7A09">
        <w:rPr>
          <w:spacing w:val="-14"/>
          <w:szCs w:val="28"/>
        </w:rPr>
        <w:t xml:space="preserve">, </w:t>
      </w:r>
      <w:proofErr w:type="spellStart"/>
      <w:r w:rsidRPr="004E7A09">
        <w:rPr>
          <w:spacing w:val="-14"/>
          <w:szCs w:val="28"/>
        </w:rPr>
        <w:t>окутучу</w:t>
      </w:r>
      <w:proofErr w:type="spellEnd"/>
      <w:r w:rsidRPr="004E7A09">
        <w:rPr>
          <w:spacing w:val="-14"/>
          <w:szCs w:val="28"/>
        </w:rPr>
        <w:t xml:space="preserve"> </w:t>
      </w:r>
      <w:proofErr w:type="spellStart"/>
      <w:r w:rsidRPr="004E7A09">
        <w:rPr>
          <w:spacing w:val="-14"/>
          <w:szCs w:val="28"/>
        </w:rPr>
        <w:t>борборлор</w:t>
      </w:r>
      <w:proofErr w:type="spellEnd"/>
      <w:r w:rsidRPr="004E7A09">
        <w:rPr>
          <w:spacing w:val="-14"/>
          <w:szCs w:val="28"/>
        </w:rPr>
        <w:t>.</w:t>
      </w:r>
    </w:p>
    <w:p w:rsidR="00941722" w:rsidRDefault="00941722" w:rsidP="005D251E">
      <w:pPr>
        <w:widowControl w:val="0"/>
        <w:ind w:firstLine="540"/>
        <w:rPr>
          <w:spacing w:val="-14"/>
          <w:szCs w:val="28"/>
        </w:rPr>
      </w:pPr>
    </w:p>
    <w:p w:rsidR="005D251E" w:rsidRPr="004E7A09" w:rsidRDefault="005D251E" w:rsidP="005D251E">
      <w:pPr>
        <w:shd w:val="clear" w:color="auto" w:fill="FFFFFF" w:themeFill="background1"/>
        <w:overflowPunct/>
        <w:autoSpaceDE/>
        <w:autoSpaceDN/>
        <w:adjustRightInd/>
        <w:ind w:firstLine="0"/>
        <w:jc w:val="left"/>
        <w:textAlignment w:val="auto"/>
        <w:rPr>
          <w:b/>
          <w:szCs w:val="28"/>
          <w:lang w:val="kk-KZ"/>
        </w:rPr>
      </w:pPr>
      <w:r w:rsidRPr="004E7A09">
        <w:rPr>
          <w:b/>
          <w:szCs w:val="28"/>
          <w:lang w:val="kk-KZ"/>
        </w:rPr>
        <w:br w:type="page"/>
      </w:r>
    </w:p>
    <w:p w:rsidR="005D251E" w:rsidRPr="003D7ACB" w:rsidRDefault="005D251E" w:rsidP="005D251E">
      <w:pPr>
        <w:spacing w:line="276" w:lineRule="auto"/>
        <w:ind w:firstLine="0"/>
        <w:jc w:val="center"/>
        <w:rPr>
          <w:b/>
          <w:szCs w:val="28"/>
          <w:lang w:val="kk-KZ"/>
        </w:rPr>
      </w:pPr>
      <w:r w:rsidRPr="003D7ACB">
        <w:rPr>
          <w:b/>
          <w:szCs w:val="28"/>
          <w:lang w:val="kk-KZ"/>
        </w:rPr>
        <w:lastRenderedPageBreak/>
        <w:t>РЕЗЮМЕ</w:t>
      </w:r>
    </w:p>
    <w:p w:rsidR="005D251E" w:rsidRPr="003D7ACB" w:rsidRDefault="005D251E" w:rsidP="005D251E">
      <w:pPr>
        <w:ind w:firstLine="0"/>
        <w:rPr>
          <w:szCs w:val="28"/>
        </w:rPr>
      </w:pPr>
      <w:r>
        <w:rPr>
          <w:b/>
          <w:szCs w:val="28"/>
        </w:rPr>
        <w:t>диссертации</w:t>
      </w:r>
      <w:r w:rsidRPr="003D7ACB">
        <w:rPr>
          <w:b/>
          <w:szCs w:val="28"/>
        </w:rPr>
        <w:t xml:space="preserve"> Касымбаевой Назгуль Байышевны на тему</w:t>
      </w:r>
      <w:r>
        <w:rPr>
          <w:b/>
          <w:szCs w:val="28"/>
        </w:rPr>
        <w:t>:</w:t>
      </w:r>
      <w:r w:rsidRPr="003D7ACB">
        <w:rPr>
          <w:b/>
          <w:szCs w:val="28"/>
        </w:rPr>
        <w:t xml:space="preserve"> «</w:t>
      </w:r>
      <w:r w:rsidRPr="003D7ACB">
        <w:rPr>
          <w:b/>
          <w:bCs/>
          <w:szCs w:val="28"/>
        </w:rPr>
        <w:t>Совершенств</w:t>
      </w:r>
      <w:r w:rsidRPr="003D7ACB">
        <w:rPr>
          <w:b/>
          <w:bCs/>
          <w:szCs w:val="28"/>
        </w:rPr>
        <w:t>о</w:t>
      </w:r>
      <w:r w:rsidRPr="003D7ACB">
        <w:rPr>
          <w:b/>
          <w:bCs/>
          <w:szCs w:val="28"/>
        </w:rPr>
        <w:t>вание бухгалтерского учета доходов и расходов и методики их анализа в страховых организациях Кыргызской Республики</w:t>
      </w:r>
      <w:r w:rsidRPr="003D7ACB">
        <w:rPr>
          <w:b/>
          <w:szCs w:val="28"/>
        </w:rPr>
        <w:t>»</w:t>
      </w:r>
      <w:r w:rsidRPr="002B6B7D">
        <w:rPr>
          <w:b/>
          <w:bCs/>
          <w:szCs w:val="28"/>
        </w:rPr>
        <w:t xml:space="preserve"> </w:t>
      </w:r>
      <w:r w:rsidRPr="003D7ACB">
        <w:rPr>
          <w:b/>
          <w:bCs/>
          <w:szCs w:val="28"/>
        </w:rPr>
        <w:t xml:space="preserve">на соискание степени кандидата экономических наук </w:t>
      </w:r>
      <w:r>
        <w:rPr>
          <w:b/>
          <w:bCs/>
          <w:szCs w:val="28"/>
        </w:rPr>
        <w:t>по специальности 08.00.12 – б</w:t>
      </w:r>
      <w:r w:rsidRPr="003D7ACB">
        <w:rPr>
          <w:b/>
          <w:bCs/>
          <w:szCs w:val="28"/>
        </w:rPr>
        <w:t>ухгалтерский учет, статистика</w:t>
      </w:r>
    </w:p>
    <w:p w:rsidR="005D251E" w:rsidRPr="003D7ACB" w:rsidRDefault="005D251E" w:rsidP="005D251E">
      <w:pPr>
        <w:widowControl w:val="0"/>
        <w:spacing w:before="120"/>
        <w:rPr>
          <w:szCs w:val="28"/>
        </w:rPr>
      </w:pPr>
      <w:proofErr w:type="gramStart"/>
      <w:r w:rsidRPr="003D7ACB">
        <w:rPr>
          <w:b/>
          <w:szCs w:val="28"/>
        </w:rPr>
        <w:t>Ключевые слова:</w:t>
      </w:r>
      <w:r w:rsidRPr="003D7ACB">
        <w:rPr>
          <w:szCs w:val="28"/>
        </w:rPr>
        <w:t xml:space="preserve"> страхование, </w:t>
      </w:r>
      <w:proofErr w:type="spellStart"/>
      <w:r w:rsidRPr="003D7ACB">
        <w:rPr>
          <w:szCs w:val="28"/>
        </w:rPr>
        <w:t>аквизиционные</w:t>
      </w:r>
      <w:proofErr w:type="spellEnd"/>
      <w:r w:rsidRPr="003D7ACB">
        <w:rPr>
          <w:szCs w:val="28"/>
        </w:rPr>
        <w:t xml:space="preserve"> расходы, заработанная страховая премия, незаработанная страховая премия, перестрахование, расходы по урегулированию убытков, страховая выплата, </w:t>
      </w:r>
      <w:r w:rsidRPr="003D7ACB">
        <w:rPr>
          <w:bCs/>
          <w:szCs w:val="28"/>
        </w:rPr>
        <w:t xml:space="preserve">страховая премия, </w:t>
      </w:r>
      <w:r w:rsidRPr="003D7ACB">
        <w:rPr>
          <w:szCs w:val="28"/>
        </w:rPr>
        <w:t xml:space="preserve">страховая сумма, </w:t>
      </w:r>
      <w:r w:rsidRPr="003D7ACB">
        <w:rPr>
          <w:bCs/>
          <w:szCs w:val="28"/>
        </w:rPr>
        <w:t>страховой риск</w:t>
      </w:r>
      <w:r w:rsidRPr="003D7ACB">
        <w:rPr>
          <w:szCs w:val="28"/>
        </w:rPr>
        <w:t xml:space="preserve">, страховой рынок, страховой случай, </w:t>
      </w:r>
      <w:r>
        <w:rPr>
          <w:szCs w:val="28"/>
        </w:rPr>
        <w:t>страховые резервы</w:t>
      </w:r>
      <w:r w:rsidRPr="003D7ACB">
        <w:rPr>
          <w:szCs w:val="28"/>
        </w:rPr>
        <w:t>.</w:t>
      </w:r>
      <w:proofErr w:type="gramEnd"/>
    </w:p>
    <w:p w:rsidR="005D251E" w:rsidRPr="006C3343" w:rsidRDefault="005D251E" w:rsidP="005D251E">
      <w:pPr>
        <w:widowControl w:val="0"/>
        <w:tabs>
          <w:tab w:val="left" w:pos="0"/>
        </w:tabs>
        <w:rPr>
          <w:szCs w:val="28"/>
        </w:rPr>
      </w:pPr>
      <w:r w:rsidRPr="003D7ACB">
        <w:rPr>
          <w:b/>
          <w:szCs w:val="28"/>
        </w:rPr>
        <w:t xml:space="preserve">Объектом </w:t>
      </w:r>
      <w:r w:rsidRPr="009E68B5">
        <w:rPr>
          <w:b/>
          <w:szCs w:val="28"/>
        </w:rPr>
        <w:t>исследования</w:t>
      </w:r>
      <w:r w:rsidRPr="003D7ACB">
        <w:rPr>
          <w:szCs w:val="28"/>
        </w:rPr>
        <w:t xml:space="preserve"> явля</w:t>
      </w:r>
      <w:r>
        <w:rPr>
          <w:szCs w:val="28"/>
        </w:rPr>
        <w:t>ю</w:t>
      </w:r>
      <w:r w:rsidRPr="003D7ACB">
        <w:rPr>
          <w:szCs w:val="28"/>
        </w:rPr>
        <w:t xml:space="preserve">тся </w:t>
      </w:r>
      <w:r w:rsidRPr="006C3343">
        <w:rPr>
          <w:szCs w:val="28"/>
        </w:rPr>
        <w:t>учетно-аналитические процессы в отечественных страховых организациях в определении доходов и расходов.</w:t>
      </w:r>
    </w:p>
    <w:p w:rsidR="005D251E" w:rsidRPr="000F5CB1" w:rsidRDefault="005D251E" w:rsidP="005D251E">
      <w:pPr>
        <w:widowControl w:val="0"/>
        <w:tabs>
          <w:tab w:val="left" w:pos="0"/>
        </w:tabs>
        <w:rPr>
          <w:szCs w:val="28"/>
        </w:rPr>
      </w:pPr>
      <w:r w:rsidRPr="006C3343">
        <w:rPr>
          <w:b/>
          <w:szCs w:val="28"/>
        </w:rPr>
        <w:t xml:space="preserve">Предметом </w:t>
      </w:r>
      <w:r w:rsidRPr="006C3343">
        <w:rPr>
          <w:szCs w:val="28"/>
        </w:rPr>
        <w:t>исследования</w:t>
      </w:r>
      <w:r w:rsidRPr="006C3343">
        <w:rPr>
          <w:i/>
          <w:szCs w:val="28"/>
        </w:rPr>
        <w:t xml:space="preserve"> </w:t>
      </w:r>
      <w:r w:rsidRPr="006C3343">
        <w:rPr>
          <w:szCs w:val="28"/>
        </w:rPr>
        <w:t>служат теоретические и практические аспекты учета и анализа доходов и расходов в отечественных страховых организациях</w:t>
      </w:r>
      <w:r w:rsidRPr="000F5CB1">
        <w:rPr>
          <w:szCs w:val="28"/>
        </w:rPr>
        <w:t>.</w:t>
      </w:r>
    </w:p>
    <w:p w:rsidR="005D251E" w:rsidRPr="00A810A1" w:rsidRDefault="005D251E" w:rsidP="005D251E">
      <w:pPr>
        <w:widowControl w:val="0"/>
        <w:tabs>
          <w:tab w:val="left" w:pos="0"/>
        </w:tabs>
        <w:rPr>
          <w:szCs w:val="28"/>
        </w:rPr>
      </w:pPr>
      <w:r w:rsidRPr="003D7ACB">
        <w:rPr>
          <w:b/>
          <w:szCs w:val="28"/>
        </w:rPr>
        <w:t>Ц</w:t>
      </w:r>
      <w:r w:rsidRPr="003D7ACB">
        <w:rPr>
          <w:b/>
          <w:bCs/>
          <w:szCs w:val="28"/>
        </w:rPr>
        <w:t>ель</w:t>
      </w:r>
      <w:r w:rsidRPr="003D7ACB">
        <w:rPr>
          <w:bCs/>
          <w:szCs w:val="28"/>
        </w:rPr>
        <w:t xml:space="preserve"> </w:t>
      </w:r>
      <w:r w:rsidRPr="00F31C66">
        <w:rPr>
          <w:b/>
          <w:bCs/>
          <w:szCs w:val="28"/>
        </w:rPr>
        <w:t>диссертации</w:t>
      </w:r>
      <w:r w:rsidRPr="003D7ACB">
        <w:rPr>
          <w:bCs/>
          <w:szCs w:val="28"/>
        </w:rPr>
        <w:t xml:space="preserve"> состоит в </w:t>
      </w:r>
      <w:r>
        <w:rPr>
          <w:szCs w:val="28"/>
        </w:rPr>
        <w:t>рассмотрении</w:t>
      </w:r>
      <w:r w:rsidRPr="003D7ACB">
        <w:rPr>
          <w:szCs w:val="28"/>
        </w:rPr>
        <w:t xml:space="preserve"> теоретико-методологических </w:t>
      </w:r>
      <w:r>
        <w:rPr>
          <w:szCs w:val="28"/>
        </w:rPr>
        <w:t xml:space="preserve">основ и в разработке </w:t>
      </w:r>
      <w:r w:rsidRPr="003D7ACB">
        <w:rPr>
          <w:szCs w:val="28"/>
        </w:rPr>
        <w:t>рекомендаций по совершенствованию бухгалтерского уч</w:t>
      </w:r>
      <w:r w:rsidRPr="003D7ACB">
        <w:rPr>
          <w:szCs w:val="28"/>
        </w:rPr>
        <w:t>ё</w:t>
      </w:r>
      <w:r w:rsidRPr="003D7ACB">
        <w:rPr>
          <w:szCs w:val="28"/>
        </w:rPr>
        <w:t>та, отчетности и анализа доходов и расходов страховых организаций Кыргы</w:t>
      </w:r>
      <w:r w:rsidRPr="003D7ACB">
        <w:rPr>
          <w:szCs w:val="28"/>
        </w:rPr>
        <w:t>з</w:t>
      </w:r>
      <w:r w:rsidRPr="003D7ACB">
        <w:rPr>
          <w:szCs w:val="28"/>
        </w:rPr>
        <w:t>ской Республики</w:t>
      </w:r>
      <w:r w:rsidRPr="002404D8">
        <w:rPr>
          <w:bCs/>
          <w:szCs w:val="28"/>
        </w:rPr>
        <w:t>.</w:t>
      </w:r>
    </w:p>
    <w:p w:rsidR="005D251E" w:rsidRPr="003D7ACB" w:rsidRDefault="005D251E" w:rsidP="005D251E">
      <w:pPr>
        <w:widowControl w:val="0"/>
        <w:rPr>
          <w:szCs w:val="28"/>
        </w:rPr>
      </w:pPr>
      <w:r w:rsidRPr="003D7ACB">
        <w:rPr>
          <w:b/>
          <w:szCs w:val="28"/>
        </w:rPr>
        <w:t>Научная новизна работы</w:t>
      </w:r>
      <w:r>
        <w:rPr>
          <w:b/>
          <w:szCs w:val="28"/>
        </w:rPr>
        <w:t xml:space="preserve"> </w:t>
      </w:r>
      <w:r>
        <w:rPr>
          <w:szCs w:val="28"/>
        </w:rPr>
        <w:t>состоит в обосновании теоретико-методических аспектов совершенствования учета и анализа доходов и расходов страховой отрасли Кыргызской Республики</w:t>
      </w:r>
      <w:r w:rsidRPr="003D7ACB">
        <w:rPr>
          <w:szCs w:val="28"/>
        </w:rPr>
        <w:t>.</w:t>
      </w:r>
      <w:r>
        <w:rPr>
          <w:szCs w:val="28"/>
        </w:rPr>
        <w:t xml:space="preserve"> </w:t>
      </w:r>
      <w:r w:rsidRPr="00E36F17">
        <w:rPr>
          <w:szCs w:val="28"/>
        </w:rPr>
        <w:t xml:space="preserve">Диссертация является первой </w:t>
      </w:r>
      <w:r>
        <w:rPr>
          <w:szCs w:val="28"/>
        </w:rPr>
        <w:t>п</w:t>
      </w:r>
      <w:r>
        <w:rPr>
          <w:szCs w:val="28"/>
        </w:rPr>
        <w:t>о</w:t>
      </w:r>
      <w:r>
        <w:rPr>
          <w:szCs w:val="28"/>
        </w:rPr>
        <w:t xml:space="preserve">пыткой </w:t>
      </w:r>
      <w:r w:rsidRPr="000B42A2">
        <w:rPr>
          <w:szCs w:val="28"/>
        </w:rPr>
        <w:t>комплексного</w:t>
      </w:r>
      <w:r>
        <w:rPr>
          <w:szCs w:val="28"/>
        </w:rPr>
        <w:t xml:space="preserve"> изучения и решения ряда вопросов учетно-аналитического обеспечения отечественных организаций страхового рынка</w:t>
      </w:r>
      <w:r w:rsidRPr="003D7ACB">
        <w:rPr>
          <w:szCs w:val="28"/>
        </w:rPr>
        <w:t>.</w:t>
      </w:r>
    </w:p>
    <w:p w:rsidR="005D251E" w:rsidRPr="00822EBD" w:rsidRDefault="005D251E" w:rsidP="005D251E">
      <w:pPr>
        <w:widowControl w:val="0"/>
        <w:rPr>
          <w:szCs w:val="28"/>
        </w:rPr>
      </w:pPr>
      <w:proofErr w:type="gramStart"/>
      <w:r w:rsidRPr="003D7ACB">
        <w:rPr>
          <w:szCs w:val="28"/>
        </w:rPr>
        <w:t xml:space="preserve">В </w:t>
      </w:r>
      <w:r>
        <w:rPr>
          <w:szCs w:val="28"/>
        </w:rPr>
        <w:t>работе</w:t>
      </w:r>
      <w:r w:rsidRPr="003D7ACB">
        <w:rPr>
          <w:szCs w:val="28"/>
        </w:rPr>
        <w:t xml:space="preserve"> </w:t>
      </w:r>
      <w:r w:rsidRPr="00130C71">
        <w:rPr>
          <w:bCs/>
          <w:spacing w:val="-4"/>
          <w:szCs w:val="28"/>
        </w:rPr>
        <w:t>выявлен</w:t>
      </w:r>
      <w:r>
        <w:rPr>
          <w:bCs/>
          <w:spacing w:val="-4"/>
          <w:szCs w:val="28"/>
        </w:rPr>
        <w:t xml:space="preserve">а сущность </w:t>
      </w:r>
      <w:r w:rsidRPr="00130C71">
        <w:rPr>
          <w:bCs/>
          <w:spacing w:val="-4"/>
          <w:szCs w:val="28"/>
        </w:rPr>
        <w:t>страхования, уточнен</w:t>
      </w:r>
      <w:r>
        <w:rPr>
          <w:bCs/>
          <w:spacing w:val="-4"/>
          <w:szCs w:val="28"/>
        </w:rPr>
        <w:t>ы</w:t>
      </w:r>
      <w:r w:rsidRPr="00130C71">
        <w:rPr>
          <w:bCs/>
          <w:spacing w:val="-4"/>
          <w:szCs w:val="28"/>
        </w:rPr>
        <w:t xml:space="preserve"> ее трактовка и фун</w:t>
      </w:r>
      <w:r w:rsidRPr="00130C71">
        <w:rPr>
          <w:bCs/>
          <w:spacing w:val="-4"/>
          <w:szCs w:val="28"/>
        </w:rPr>
        <w:t>к</w:t>
      </w:r>
      <w:r w:rsidRPr="00130C71">
        <w:rPr>
          <w:bCs/>
          <w:spacing w:val="-4"/>
          <w:szCs w:val="28"/>
        </w:rPr>
        <w:t>ции</w:t>
      </w:r>
      <w:r>
        <w:rPr>
          <w:bCs/>
          <w:spacing w:val="-4"/>
          <w:szCs w:val="28"/>
        </w:rPr>
        <w:t>,</w:t>
      </w:r>
      <w:r w:rsidRPr="00130C71">
        <w:rPr>
          <w:bCs/>
          <w:szCs w:val="28"/>
        </w:rPr>
        <w:t xml:space="preserve"> </w:t>
      </w:r>
      <w:r w:rsidRPr="00130C71">
        <w:rPr>
          <w:szCs w:val="28"/>
        </w:rPr>
        <w:t>прослежен</w:t>
      </w:r>
      <w:r>
        <w:rPr>
          <w:szCs w:val="28"/>
        </w:rPr>
        <w:t>ы</w:t>
      </w:r>
      <w:r w:rsidRPr="00130C71">
        <w:rPr>
          <w:szCs w:val="28"/>
        </w:rPr>
        <w:t xml:space="preserve"> истори</w:t>
      </w:r>
      <w:r>
        <w:rPr>
          <w:szCs w:val="28"/>
        </w:rPr>
        <w:t>и</w:t>
      </w:r>
      <w:r w:rsidRPr="00130C71">
        <w:rPr>
          <w:szCs w:val="28"/>
        </w:rPr>
        <w:t xml:space="preserve"> развития отечественного страхового рынка, </w:t>
      </w:r>
      <w:r>
        <w:rPr>
          <w:szCs w:val="28"/>
        </w:rPr>
        <w:t>состо</w:t>
      </w:r>
      <w:r>
        <w:rPr>
          <w:szCs w:val="28"/>
        </w:rPr>
        <w:t>я</w:t>
      </w:r>
      <w:r>
        <w:rPr>
          <w:szCs w:val="28"/>
        </w:rPr>
        <w:t xml:space="preserve">ния учетно-аналитического </w:t>
      </w:r>
      <w:r w:rsidRPr="00822EBD">
        <w:rPr>
          <w:szCs w:val="28"/>
        </w:rPr>
        <w:t>обеспечения страховой отрасли, обозначены сп</w:t>
      </w:r>
      <w:r w:rsidRPr="00822EBD">
        <w:rPr>
          <w:szCs w:val="28"/>
        </w:rPr>
        <w:t>е</w:t>
      </w:r>
      <w:r w:rsidRPr="00822EBD">
        <w:rPr>
          <w:szCs w:val="28"/>
        </w:rPr>
        <w:t>цифики и проблемы их развития; предложена авторская классификация состава доходов и расходов страховых организаций, обоснована методика определения выручки от страховых операций, предложены дополнения и изменения в Пр</w:t>
      </w:r>
      <w:r w:rsidRPr="00822EBD">
        <w:rPr>
          <w:szCs w:val="28"/>
        </w:rPr>
        <w:t>о</w:t>
      </w:r>
      <w:r w:rsidRPr="00822EBD">
        <w:rPr>
          <w:szCs w:val="28"/>
        </w:rPr>
        <w:t>ект Плана счетов бухгалтерского учета деятельности страховых организаций;</w:t>
      </w:r>
      <w:proofErr w:type="gramEnd"/>
      <w:r w:rsidRPr="00822EBD">
        <w:rPr>
          <w:szCs w:val="28"/>
        </w:rPr>
        <w:t xml:space="preserve"> выделены основные аспекты и проведен анализ доходов и расходов отдельных страховых организаций, приведены в единую систему финансовые показатели с разработкой алгоритмов их определения для рейтинговой оценки страховых компаний; предложены дополнения и изменения в форму отчетности №2 «О</w:t>
      </w:r>
      <w:r w:rsidRPr="00822EBD">
        <w:rPr>
          <w:szCs w:val="28"/>
        </w:rPr>
        <w:t>т</w:t>
      </w:r>
      <w:r w:rsidRPr="00822EBD">
        <w:rPr>
          <w:szCs w:val="28"/>
        </w:rPr>
        <w:t>чета о прибылях и убытках» для страховых организаций.</w:t>
      </w:r>
    </w:p>
    <w:p w:rsidR="005D251E" w:rsidRPr="00822EBD" w:rsidRDefault="005D251E" w:rsidP="005D251E">
      <w:pPr>
        <w:widowControl w:val="0"/>
        <w:rPr>
          <w:szCs w:val="28"/>
        </w:rPr>
      </w:pPr>
      <w:r w:rsidRPr="00822EBD">
        <w:rPr>
          <w:b/>
          <w:szCs w:val="28"/>
        </w:rPr>
        <w:t xml:space="preserve">Степень использования: </w:t>
      </w:r>
      <w:r w:rsidRPr="00822EBD">
        <w:rPr>
          <w:szCs w:val="28"/>
        </w:rPr>
        <w:t xml:space="preserve">выводы и рекомендации исследования прошли апробации, </w:t>
      </w:r>
      <w:proofErr w:type="gramStart"/>
      <w:r w:rsidRPr="00822EBD">
        <w:rPr>
          <w:szCs w:val="28"/>
        </w:rPr>
        <w:t>внедрены некоторые предложения включены</w:t>
      </w:r>
      <w:proofErr w:type="gramEnd"/>
      <w:r w:rsidRPr="00822EBD">
        <w:rPr>
          <w:szCs w:val="28"/>
        </w:rPr>
        <w:t xml:space="preserve"> в методические и</w:t>
      </w:r>
      <w:r w:rsidRPr="00822EBD">
        <w:rPr>
          <w:szCs w:val="28"/>
        </w:rPr>
        <w:t>н</w:t>
      </w:r>
      <w:r w:rsidRPr="00822EBD">
        <w:rPr>
          <w:szCs w:val="28"/>
        </w:rPr>
        <w:t xml:space="preserve">струкции </w:t>
      </w:r>
      <w:proofErr w:type="spellStart"/>
      <w:r w:rsidRPr="00822EBD">
        <w:rPr>
          <w:szCs w:val="28"/>
        </w:rPr>
        <w:t>Госфиннадзора</w:t>
      </w:r>
      <w:proofErr w:type="spellEnd"/>
      <w:r w:rsidRPr="00822EBD">
        <w:rPr>
          <w:szCs w:val="28"/>
        </w:rPr>
        <w:t xml:space="preserve">. Автор принимал непосредственное участие в </w:t>
      </w:r>
      <w:r w:rsidRPr="00822EBD">
        <w:rPr>
          <w:bCs/>
          <w:szCs w:val="28"/>
        </w:rPr>
        <w:t>разр</w:t>
      </w:r>
      <w:r w:rsidRPr="00822EBD">
        <w:rPr>
          <w:bCs/>
          <w:szCs w:val="28"/>
        </w:rPr>
        <w:t>а</w:t>
      </w:r>
      <w:r w:rsidRPr="00822EBD">
        <w:rPr>
          <w:bCs/>
          <w:szCs w:val="28"/>
        </w:rPr>
        <w:t>ботке учетной политики в АТН «Полис». Результаты исследования использов</w:t>
      </w:r>
      <w:r w:rsidRPr="00822EBD">
        <w:rPr>
          <w:bCs/>
          <w:szCs w:val="28"/>
        </w:rPr>
        <w:t>а</w:t>
      </w:r>
      <w:r w:rsidRPr="00822EBD">
        <w:rPr>
          <w:bCs/>
          <w:szCs w:val="28"/>
        </w:rPr>
        <w:t>ны в лекционно-практических материалах курса «Бухгалтерский учет в страх</w:t>
      </w:r>
      <w:r w:rsidRPr="00822EBD">
        <w:rPr>
          <w:bCs/>
          <w:szCs w:val="28"/>
        </w:rPr>
        <w:t>о</w:t>
      </w:r>
      <w:r w:rsidRPr="00822EBD">
        <w:rPr>
          <w:bCs/>
          <w:szCs w:val="28"/>
        </w:rPr>
        <w:t>вых организациях».</w:t>
      </w:r>
    </w:p>
    <w:p w:rsidR="005D251E" w:rsidRDefault="005D251E" w:rsidP="005D251E">
      <w:pPr>
        <w:widowControl w:val="0"/>
        <w:rPr>
          <w:szCs w:val="28"/>
        </w:rPr>
      </w:pPr>
      <w:r w:rsidRPr="00822EBD">
        <w:rPr>
          <w:b/>
          <w:szCs w:val="28"/>
        </w:rPr>
        <w:t>Область применения:</w:t>
      </w:r>
      <w:r w:rsidRPr="00822EBD">
        <w:rPr>
          <w:szCs w:val="28"/>
        </w:rPr>
        <w:t xml:space="preserve"> Органы, регулирующие</w:t>
      </w:r>
      <w:r>
        <w:rPr>
          <w:szCs w:val="28"/>
        </w:rPr>
        <w:t xml:space="preserve"> страховую деятельность, страховые орга</w:t>
      </w:r>
      <w:r w:rsidRPr="00A83C55">
        <w:rPr>
          <w:bCs/>
          <w:szCs w:val="28"/>
        </w:rPr>
        <w:t>низа</w:t>
      </w:r>
      <w:r>
        <w:rPr>
          <w:szCs w:val="28"/>
        </w:rPr>
        <w:t>ции, аудиторские организации, ВУЗы, учебные центры</w:t>
      </w:r>
      <w:r w:rsidRPr="003D7ACB">
        <w:rPr>
          <w:szCs w:val="28"/>
        </w:rPr>
        <w:t>.</w:t>
      </w:r>
    </w:p>
    <w:p w:rsidR="00941722" w:rsidRPr="00941722" w:rsidRDefault="00941722" w:rsidP="00941722">
      <w:pPr>
        <w:widowControl w:val="0"/>
        <w:rPr>
          <w:sz w:val="16"/>
          <w:szCs w:val="16"/>
        </w:rPr>
      </w:pPr>
    </w:p>
    <w:p w:rsidR="005D251E" w:rsidRPr="009C683B" w:rsidRDefault="005D251E" w:rsidP="005D251E">
      <w:pPr>
        <w:overflowPunct/>
        <w:autoSpaceDE/>
        <w:autoSpaceDN/>
        <w:adjustRightInd/>
        <w:ind w:firstLine="0"/>
        <w:jc w:val="left"/>
        <w:textAlignment w:val="auto"/>
        <w:rPr>
          <w:b/>
        </w:rPr>
      </w:pPr>
      <w:r w:rsidRPr="009C683B">
        <w:rPr>
          <w:b/>
        </w:rPr>
        <w:br w:type="page"/>
      </w:r>
    </w:p>
    <w:p w:rsidR="005D251E" w:rsidRPr="009C683B" w:rsidRDefault="005D251E" w:rsidP="005D251E">
      <w:pPr>
        <w:spacing w:line="276" w:lineRule="auto"/>
        <w:ind w:firstLine="0"/>
        <w:jc w:val="center"/>
        <w:rPr>
          <w:b/>
          <w:lang w:val="en-US"/>
        </w:rPr>
      </w:pPr>
      <w:r w:rsidRPr="009C683B">
        <w:rPr>
          <w:b/>
          <w:lang w:val="en-US"/>
        </w:rPr>
        <w:lastRenderedPageBreak/>
        <w:t xml:space="preserve">EXTRACT </w:t>
      </w:r>
    </w:p>
    <w:p w:rsidR="005D251E" w:rsidRPr="009C683B" w:rsidRDefault="005D251E" w:rsidP="005D251E">
      <w:pPr>
        <w:ind w:firstLine="0"/>
        <w:rPr>
          <w:b/>
          <w:szCs w:val="28"/>
          <w:lang w:val="en-US"/>
        </w:rPr>
      </w:pPr>
      <w:proofErr w:type="gramStart"/>
      <w:r w:rsidRPr="009C683B">
        <w:rPr>
          <w:b/>
          <w:lang w:val="en-US"/>
        </w:rPr>
        <w:t>from</w:t>
      </w:r>
      <w:proofErr w:type="gramEnd"/>
      <w:r w:rsidRPr="009C683B">
        <w:rPr>
          <w:b/>
          <w:lang w:val="en-US"/>
        </w:rPr>
        <w:t xml:space="preserve"> </w:t>
      </w:r>
      <w:r w:rsidRPr="009C683B">
        <w:rPr>
          <w:b/>
          <w:szCs w:val="28"/>
          <w:lang w:val="en-US"/>
        </w:rPr>
        <w:t xml:space="preserve">the dissertation written by </w:t>
      </w:r>
      <w:proofErr w:type="spellStart"/>
      <w:r w:rsidRPr="009C683B">
        <w:rPr>
          <w:b/>
          <w:szCs w:val="28"/>
          <w:lang w:val="en-US"/>
        </w:rPr>
        <w:t>Kasymbaeva</w:t>
      </w:r>
      <w:proofErr w:type="spellEnd"/>
      <w:r w:rsidRPr="009C683B">
        <w:rPr>
          <w:b/>
          <w:szCs w:val="28"/>
          <w:lang w:val="en-US"/>
        </w:rPr>
        <w:t xml:space="preserve"> </w:t>
      </w:r>
      <w:proofErr w:type="spellStart"/>
      <w:r w:rsidRPr="009C683B">
        <w:rPr>
          <w:b/>
          <w:szCs w:val="28"/>
          <w:lang w:val="en-US"/>
        </w:rPr>
        <w:t>Nazgul</w:t>
      </w:r>
      <w:proofErr w:type="spellEnd"/>
      <w:r w:rsidRPr="009C683B">
        <w:rPr>
          <w:b/>
          <w:szCs w:val="28"/>
          <w:lang w:val="en-US"/>
        </w:rPr>
        <w:t xml:space="preserve"> </w:t>
      </w:r>
      <w:proofErr w:type="spellStart"/>
      <w:r w:rsidRPr="009C683B">
        <w:rPr>
          <w:b/>
          <w:szCs w:val="28"/>
          <w:lang w:val="en-US"/>
        </w:rPr>
        <w:t>Bayishevn</w:t>
      </w:r>
      <w:proofErr w:type="spellEnd"/>
      <w:r w:rsidRPr="009C683B">
        <w:rPr>
          <w:b/>
          <w:szCs w:val="28"/>
        </w:rPr>
        <w:t>а</w:t>
      </w:r>
      <w:r w:rsidRPr="009C683B">
        <w:rPr>
          <w:b/>
          <w:szCs w:val="28"/>
          <w:lang w:val="en-US"/>
        </w:rPr>
        <w:t xml:space="preserve"> on theme: "Improvement of income-expenditure accounting and analysis methods of i</w:t>
      </w:r>
      <w:r w:rsidRPr="009C683B">
        <w:rPr>
          <w:b/>
          <w:szCs w:val="28"/>
          <w:lang w:val="en-US"/>
        </w:rPr>
        <w:t>n</w:t>
      </w:r>
      <w:r w:rsidRPr="009C683B">
        <w:rPr>
          <w:b/>
          <w:szCs w:val="28"/>
          <w:lang w:val="en-US"/>
        </w:rPr>
        <w:t>surance organizations of the Kyrgyz Republic" in a candidacy for a degree of Ph. D. in Economics, major: 08.00.12 – Accounting, statistics</w:t>
      </w:r>
    </w:p>
    <w:p w:rsidR="005D251E" w:rsidRPr="009C683B" w:rsidRDefault="005D251E" w:rsidP="005D251E">
      <w:pPr>
        <w:spacing w:before="120"/>
        <w:rPr>
          <w:szCs w:val="28"/>
          <w:lang w:val="en-GB"/>
        </w:rPr>
      </w:pPr>
      <w:r w:rsidRPr="009C683B">
        <w:rPr>
          <w:b/>
          <w:szCs w:val="28"/>
          <w:lang w:val="en-GB"/>
        </w:rPr>
        <w:t xml:space="preserve">Keywords: </w:t>
      </w:r>
      <w:r w:rsidRPr="009C683B">
        <w:rPr>
          <w:szCs w:val="28"/>
          <w:lang w:val="en-GB"/>
        </w:rPr>
        <w:t>insurance, acquisition costs, earned premium, unearned premium, reinsurance, loss adjustment expenses, insurance compensation, insurance premium, insurance coverage, insurance risk, insurance market, loss event, insurance reserves.</w:t>
      </w:r>
    </w:p>
    <w:p w:rsidR="005D251E" w:rsidRPr="009C683B" w:rsidRDefault="005D251E" w:rsidP="005D251E">
      <w:pPr>
        <w:spacing w:before="60"/>
        <w:rPr>
          <w:szCs w:val="28"/>
          <w:lang w:val="en-US"/>
        </w:rPr>
      </w:pPr>
      <w:r w:rsidRPr="009C683B">
        <w:rPr>
          <w:b/>
          <w:szCs w:val="28"/>
          <w:lang w:val="en-US"/>
        </w:rPr>
        <w:t>The object of research</w:t>
      </w:r>
      <w:r w:rsidRPr="009C683B">
        <w:rPr>
          <w:szCs w:val="28"/>
          <w:lang w:val="en-US"/>
        </w:rPr>
        <w:t xml:space="preserve"> is an accounting-analytical process of native insurance organizations in determination of income and expenses.</w:t>
      </w:r>
    </w:p>
    <w:p w:rsidR="005D251E" w:rsidRPr="009C683B" w:rsidRDefault="005D251E" w:rsidP="005D251E">
      <w:pPr>
        <w:spacing w:before="60"/>
        <w:rPr>
          <w:szCs w:val="28"/>
          <w:lang w:val="en-US"/>
        </w:rPr>
      </w:pPr>
      <w:r w:rsidRPr="009C683B">
        <w:rPr>
          <w:b/>
          <w:szCs w:val="28"/>
          <w:lang w:val="en-US"/>
        </w:rPr>
        <w:t xml:space="preserve">The subject </w:t>
      </w:r>
      <w:r w:rsidRPr="009C683B">
        <w:rPr>
          <w:szCs w:val="28"/>
          <w:lang w:val="en-US"/>
        </w:rPr>
        <w:t>of research is theoretical and practical aspects of income-expenditure recognition and analysis in native organizations.</w:t>
      </w:r>
    </w:p>
    <w:p w:rsidR="005D251E" w:rsidRPr="009C683B" w:rsidRDefault="005D251E" w:rsidP="005D251E">
      <w:pPr>
        <w:spacing w:before="60"/>
        <w:rPr>
          <w:szCs w:val="28"/>
          <w:lang w:val="en-US"/>
        </w:rPr>
      </w:pPr>
      <w:r w:rsidRPr="009C683B">
        <w:rPr>
          <w:b/>
          <w:szCs w:val="28"/>
          <w:lang w:val="en-US"/>
        </w:rPr>
        <w:t>The aim of dissertation</w:t>
      </w:r>
      <w:r w:rsidRPr="009C683B">
        <w:rPr>
          <w:szCs w:val="28"/>
          <w:lang w:val="en-US"/>
        </w:rPr>
        <w:t xml:space="preserve"> is to examine the theoretical and methodological basis and to develop recommendations for improving the income-expenditure accounting, reporting and analysis of insurance organizations of the Kyrgyz Republic.</w:t>
      </w:r>
    </w:p>
    <w:p w:rsidR="005D251E" w:rsidRPr="009C683B" w:rsidRDefault="005D251E" w:rsidP="005D251E">
      <w:pPr>
        <w:spacing w:before="60"/>
        <w:rPr>
          <w:szCs w:val="28"/>
          <w:lang w:val="en-US"/>
        </w:rPr>
      </w:pPr>
      <w:r w:rsidRPr="009C683B">
        <w:rPr>
          <w:b/>
          <w:szCs w:val="28"/>
          <w:lang w:val="en-US"/>
        </w:rPr>
        <w:t xml:space="preserve">Academic novelty of thesis </w:t>
      </w:r>
      <w:r w:rsidRPr="009C683B">
        <w:rPr>
          <w:szCs w:val="28"/>
          <w:lang w:val="en-US"/>
        </w:rPr>
        <w:t>comprises of theoretical and methodological a</w:t>
      </w:r>
      <w:r w:rsidRPr="009C683B">
        <w:rPr>
          <w:szCs w:val="28"/>
          <w:lang w:val="en-US"/>
        </w:rPr>
        <w:t>s</w:t>
      </w:r>
      <w:r w:rsidRPr="009C683B">
        <w:rPr>
          <w:szCs w:val="28"/>
          <w:lang w:val="en-US"/>
        </w:rPr>
        <w:t>pects of improving income-expenditure accounting and analysis of insurance sector of the Kyrgyz Republic. The dissertation is the first attempt of comprehensive study and solution of number of matters of accounting and analytical procurement of d</w:t>
      </w:r>
      <w:r w:rsidRPr="009C683B">
        <w:rPr>
          <w:szCs w:val="28"/>
          <w:lang w:val="en-US"/>
        </w:rPr>
        <w:t>o</w:t>
      </w:r>
      <w:r w:rsidRPr="009C683B">
        <w:rPr>
          <w:szCs w:val="28"/>
          <w:lang w:val="en-US"/>
        </w:rPr>
        <w:t xml:space="preserve">mestic organizations of insurance market.  </w:t>
      </w:r>
    </w:p>
    <w:p w:rsidR="005D251E" w:rsidRPr="009C683B" w:rsidRDefault="005D251E" w:rsidP="005D251E">
      <w:pPr>
        <w:spacing w:before="60"/>
        <w:rPr>
          <w:szCs w:val="28"/>
          <w:lang w:val="en-US"/>
        </w:rPr>
      </w:pPr>
      <w:r w:rsidRPr="009C683B">
        <w:rPr>
          <w:szCs w:val="28"/>
          <w:lang w:val="en-US"/>
        </w:rPr>
        <w:t>The paper reveals the essence of insurance, clarified its interpretation and fun</w:t>
      </w:r>
      <w:r w:rsidRPr="009C683B">
        <w:rPr>
          <w:szCs w:val="28"/>
          <w:lang w:val="en-US"/>
        </w:rPr>
        <w:t>c</w:t>
      </w:r>
      <w:r w:rsidRPr="009C683B">
        <w:rPr>
          <w:szCs w:val="28"/>
          <w:lang w:val="en-US"/>
        </w:rPr>
        <w:t>tion, traced the history of the development of the domestic insurance market, the state of accounting and analytical support for the insurance industry, and identified the specific problems of their development; the author proposed a classification of i</w:t>
      </w:r>
      <w:r w:rsidRPr="009C683B">
        <w:rPr>
          <w:szCs w:val="28"/>
          <w:lang w:val="en-US"/>
        </w:rPr>
        <w:t>n</w:t>
      </w:r>
      <w:r w:rsidRPr="009C683B">
        <w:rPr>
          <w:szCs w:val="28"/>
          <w:lang w:val="en-US"/>
        </w:rPr>
        <w:t>come and expenses of insurance companies, justified method of determining the pr</w:t>
      </w:r>
      <w:r w:rsidRPr="009C683B">
        <w:rPr>
          <w:szCs w:val="28"/>
          <w:lang w:val="en-US"/>
        </w:rPr>
        <w:t>o</w:t>
      </w:r>
      <w:r w:rsidRPr="009C683B">
        <w:rPr>
          <w:szCs w:val="28"/>
          <w:lang w:val="en-US"/>
        </w:rPr>
        <w:t>ceeds from insurance operations, proposed amendments to the Draft Plan of accounts of insurance undertakings; highlighted the main aspects and the analysis of income and expenditure of individual insurance companies are listed in the financial perfo</w:t>
      </w:r>
      <w:r w:rsidRPr="009C683B">
        <w:rPr>
          <w:szCs w:val="28"/>
          <w:lang w:val="en-US"/>
        </w:rPr>
        <w:t>r</w:t>
      </w:r>
      <w:r w:rsidRPr="009C683B">
        <w:rPr>
          <w:szCs w:val="28"/>
          <w:lang w:val="en-US"/>
        </w:rPr>
        <w:t>mance of a single system with the development of algorithms for determining the ra</w:t>
      </w:r>
      <w:r w:rsidRPr="009C683B">
        <w:rPr>
          <w:szCs w:val="28"/>
          <w:lang w:val="en-US"/>
        </w:rPr>
        <w:t>t</w:t>
      </w:r>
      <w:r w:rsidRPr="009C683B">
        <w:rPr>
          <w:szCs w:val="28"/>
          <w:lang w:val="en-US"/>
        </w:rPr>
        <w:t>ings of insurance companies proposed amendments reporting form No. 2 Profit and Loss Statement for insurance companies.</w:t>
      </w:r>
    </w:p>
    <w:p w:rsidR="005D251E" w:rsidRPr="009C683B" w:rsidRDefault="005D251E" w:rsidP="005D251E">
      <w:pPr>
        <w:spacing w:before="60"/>
        <w:rPr>
          <w:szCs w:val="28"/>
          <w:lang w:val="en-US"/>
        </w:rPr>
      </w:pPr>
      <w:r w:rsidRPr="009C683B">
        <w:rPr>
          <w:b/>
          <w:szCs w:val="28"/>
          <w:lang w:val="en-US"/>
        </w:rPr>
        <w:t>The degree of utilization</w:t>
      </w:r>
      <w:r w:rsidRPr="009C683B">
        <w:rPr>
          <w:szCs w:val="28"/>
          <w:lang w:val="en-US"/>
        </w:rPr>
        <w:t>: findings and recommendations of the study have been tested and some suggestions have been included in the State Financial Superv</w:t>
      </w:r>
      <w:r w:rsidRPr="009C683B">
        <w:rPr>
          <w:szCs w:val="28"/>
          <w:lang w:val="en-US"/>
        </w:rPr>
        <w:t>i</w:t>
      </w:r>
      <w:r w:rsidRPr="009C683B">
        <w:rPr>
          <w:szCs w:val="28"/>
          <w:lang w:val="en-US"/>
        </w:rPr>
        <w:t>sion guidelines. The author has been closely involved in developing an accounting policy ATN "Policy". Results of the study are used in lectures and practical course materials of the course Insurance Companies Accounting.</w:t>
      </w:r>
    </w:p>
    <w:p w:rsidR="005D251E" w:rsidRPr="009C683B" w:rsidRDefault="005D251E" w:rsidP="005D251E">
      <w:pPr>
        <w:spacing w:before="60"/>
        <w:rPr>
          <w:b/>
          <w:bCs/>
          <w:szCs w:val="28"/>
          <w:lang w:val="en-US"/>
        </w:rPr>
      </w:pPr>
      <w:r w:rsidRPr="009C683B">
        <w:rPr>
          <w:b/>
          <w:szCs w:val="28"/>
          <w:lang w:val="en-US"/>
        </w:rPr>
        <w:t>Scope of application</w:t>
      </w:r>
      <w:r w:rsidRPr="009C683B">
        <w:rPr>
          <w:szCs w:val="28"/>
          <w:lang w:val="en-US"/>
        </w:rPr>
        <w:t xml:space="preserve">: Authorities, regulating insurance activities, insurance organizations, auditing organizations, Institutions of Higher Education, educational centers. </w:t>
      </w:r>
    </w:p>
    <w:p w:rsidR="003D7ACB" w:rsidRPr="005F2B20" w:rsidRDefault="001645D0" w:rsidP="004F139B">
      <w:pPr>
        <w:rPr>
          <w:b/>
          <w:bCs/>
          <w:szCs w:val="28"/>
          <w:lang w:val="en-US"/>
        </w:rPr>
      </w:pPr>
      <w:r w:rsidRPr="005F2B20">
        <w:rPr>
          <w:b/>
          <w:bCs/>
          <w:szCs w:val="28"/>
          <w:lang w:val="en-US"/>
        </w:rPr>
        <w:br w:type="page"/>
      </w:r>
    </w:p>
    <w:p w:rsidR="003D7ACB" w:rsidRPr="00624582" w:rsidRDefault="003D7ACB" w:rsidP="001B33CD">
      <w:pPr>
        <w:ind w:firstLine="0"/>
        <w:jc w:val="center"/>
        <w:rPr>
          <w:b/>
          <w:bCs/>
          <w:szCs w:val="28"/>
          <w:lang w:val="en-US"/>
        </w:rPr>
      </w:pPr>
    </w:p>
    <w:p w:rsidR="003D7ACB" w:rsidRPr="00624582" w:rsidRDefault="003D7ACB" w:rsidP="001B33CD">
      <w:pPr>
        <w:ind w:firstLine="0"/>
        <w:jc w:val="center"/>
        <w:rPr>
          <w:b/>
          <w:bCs/>
          <w:szCs w:val="28"/>
          <w:lang w:val="en-US"/>
        </w:rPr>
      </w:pPr>
    </w:p>
    <w:p w:rsidR="009A6ECC" w:rsidRPr="00624582" w:rsidRDefault="009A6ECC" w:rsidP="001B33CD">
      <w:pPr>
        <w:ind w:firstLine="0"/>
        <w:jc w:val="center"/>
        <w:rPr>
          <w:szCs w:val="28"/>
          <w:lang w:val="en-US"/>
        </w:rPr>
      </w:pPr>
    </w:p>
    <w:p w:rsidR="00492D49" w:rsidRPr="00624582" w:rsidRDefault="00492D49" w:rsidP="001B33CD">
      <w:pPr>
        <w:ind w:firstLine="0"/>
        <w:jc w:val="center"/>
        <w:rPr>
          <w:szCs w:val="28"/>
          <w:lang w:val="en-US"/>
        </w:rPr>
      </w:pPr>
    </w:p>
    <w:p w:rsidR="00492D49" w:rsidRPr="00624582" w:rsidRDefault="00492D49" w:rsidP="001B33CD">
      <w:pPr>
        <w:ind w:firstLine="0"/>
        <w:jc w:val="center"/>
        <w:rPr>
          <w:szCs w:val="28"/>
          <w:lang w:val="en-US"/>
        </w:rPr>
      </w:pPr>
    </w:p>
    <w:p w:rsidR="009A6ECC" w:rsidRPr="00624582" w:rsidRDefault="009A6ECC" w:rsidP="001B33CD">
      <w:pPr>
        <w:ind w:firstLine="0"/>
        <w:jc w:val="center"/>
        <w:rPr>
          <w:szCs w:val="28"/>
          <w:lang w:val="en-US"/>
        </w:rPr>
      </w:pPr>
    </w:p>
    <w:p w:rsidR="003D7ACB" w:rsidRPr="00624582" w:rsidRDefault="003D7ACB" w:rsidP="001B33CD">
      <w:pPr>
        <w:ind w:firstLine="0"/>
        <w:jc w:val="center"/>
        <w:rPr>
          <w:szCs w:val="28"/>
          <w:lang w:val="en-US"/>
        </w:rPr>
      </w:pPr>
    </w:p>
    <w:p w:rsidR="003D7ACB" w:rsidRPr="00624582" w:rsidRDefault="003D7ACB" w:rsidP="001B33CD">
      <w:pPr>
        <w:ind w:firstLine="0"/>
        <w:jc w:val="center"/>
        <w:rPr>
          <w:szCs w:val="28"/>
          <w:lang w:val="en-US"/>
        </w:rPr>
      </w:pPr>
    </w:p>
    <w:p w:rsidR="003D7ACB" w:rsidRPr="00624582" w:rsidRDefault="003D7ACB" w:rsidP="001B33CD">
      <w:pPr>
        <w:ind w:firstLine="0"/>
        <w:jc w:val="center"/>
        <w:rPr>
          <w:szCs w:val="28"/>
          <w:lang w:val="en-US"/>
        </w:rPr>
      </w:pPr>
    </w:p>
    <w:p w:rsidR="003D7ACB" w:rsidRPr="00624582" w:rsidRDefault="003D7ACB" w:rsidP="001B33CD">
      <w:pPr>
        <w:ind w:firstLine="0"/>
        <w:jc w:val="center"/>
        <w:rPr>
          <w:szCs w:val="28"/>
          <w:lang w:val="en-US"/>
        </w:rPr>
      </w:pPr>
    </w:p>
    <w:p w:rsidR="003D7ACB" w:rsidRPr="00624582" w:rsidRDefault="003D7ACB" w:rsidP="001B33CD">
      <w:pPr>
        <w:ind w:firstLine="0"/>
        <w:jc w:val="center"/>
        <w:rPr>
          <w:szCs w:val="28"/>
          <w:lang w:val="en-US"/>
        </w:rPr>
      </w:pPr>
    </w:p>
    <w:p w:rsidR="003D7ACB" w:rsidRPr="00624582" w:rsidRDefault="003D7ACB" w:rsidP="001B33CD">
      <w:pPr>
        <w:ind w:firstLine="0"/>
        <w:jc w:val="center"/>
        <w:rPr>
          <w:szCs w:val="28"/>
          <w:lang w:val="en-US"/>
        </w:rPr>
      </w:pPr>
    </w:p>
    <w:p w:rsidR="003D7ACB" w:rsidRPr="00624582" w:rsidRDefault="003D7ACB" w:rsidP="001B33CD">
      <w:pPr>
        <w:ind w:firstLine="0"/>
        <w:jc w:val="center"/>
        <w:rPr>
          <w:szCs w:val="28"/>
          <w:lang w:val="en-US"/>
        </w:rPr>
      </w:pPr>
    </w:p>
    <w:p w:rsidR="003D7ACB" w:rsidRPr="00624582" w:rsidRDefault="003D7ACB" w:rsidP="001B33CD">
      <w:pPr>
        <w:ind w:firstLine="0"/>
        <w:jc w:val="center"/>
        <w:rPr>
          <w:szCs w:val="28"/>
          <w:lang w:val="en-US"/>
        </w:rPr>
      </w:pPr>
    </w:p>
    <w:p w:rsidR="003D7ACB" w:rsidRPr="00624582" w:rsidRDefault="003D7ACB" w:rsidP="001B33CD">
      <w:pPr>
        <w:ind w:firstLine="0"/>
        <w:jc w:val="center"/>
        <w:rPr>
          <w:szCs w:val="28"/>
          <w:lang w:val="en-US"/>
        </w:rPr>
      </w:pPr>
    </w:p>
    <w:p w:rsidR="003D7ACB" w:rsidRPr="00624582" w:rsidRDefault="003D7ACB" w:rsidP="001B33CD">
      <w:pPr>
        <w:ind w:firstLine="0"/>
        <w:jc w:val="center"/>
        <w:rPr>
          <w:szCs w:val="28"/>
          <w:lang w:val="en-US"/>
        </w:rPr>
      </w:pPr>
    </w:p>
    <w:p w:rsidR="003D7ACB" w:rsidRPr="00624582" w:rsidRDefault="003D7ACB" w:rsidP="001B33CD">
      <w:pPr>
        <w:ind w:firstLine="0"/>
        <w:jc w:val="center"/>
        <w:rPr>
          <w:szCs w:val="28"/>
          <w:lang w:val="en-US"/>
        </w:rPr>
      </w:pPr>
    </w:p>
    <w:p w:rsidR="003D7ACB" w:rsidRPr="00624582" w:rsidRDefault="003D7ACB" w:rsidP="001B33CD">
      <w:pPr>
        <w:ind w:firstLine="0"/>
        <w:jc w:val="center"/>
        <w:rPr>
          <w:szCs w:val="28"/>
          <w:lang w:val="en-US"/>
        </w:rPr>
      </w:pPr>
    </w:p>
    <w:p w:rsidR="003D7ACB" w:rsidRPr="00624582" w:rsidRDefault="003D7ACB" w:rsidP="001B33CD">
      <w:pPr>
        <w:ind w:firstLine="0"/>
        <w:jc w:val="center"/>
        <w:rPr>
          <w:szCs w:val="28"/>
          <w:lang w:val="en-US"/>
        </w:rPr>
      </w:pPr>
    </w:p>
    <w:p w:rsidR="003D7ACB" w:rsidRPr="00624582" w:rsidRDefault="003D7ACB" w:rsidP="001B33CD">
      <w:pPr>
        <w:ind w:firstLine="0"/>
        <w:jc w:val="center"/>
        <w:rPr>
          <w:szCs w:val="28"/>
          <w:lang w:val="en-US"/>
        </w:rPr>
      </w:pPr>
    </w:p>
    <w:p w:rsidR="003D7ACB" w:rsidRPr="00624582" w:rsidRDefault="003D7ACB" w:rsidP="001B33CD">
      <w:pPr>
        <w:ind w:firstLine="0"/>
        <w:jc w:val="center"/>
        <w:rPr>
          <w:szCs w:val="28"/>
          <w:lang w:val="en-US"/>
        </w:rPr>
      </w:pPr>
    </w:p>
    <w:p w:rsidR="003D7ACB" w:rsidRPr="00624582" w:rsidRDefault="003D7ACB" w:rsidP="001B33CD">
      <w:pPr>
        <w:ind w:firstLine="0"/>
        <w:jc w:val="center"/>
        <w:rPr>
          <w:szCs w:val="28"/>
          <w:lang w:val="en-US"/>
        </w:rPr>
      </w:pPr>
    </w:p>
    <w:p w:rsidR="003D7ACB" w:rsidRPr="00624582" w:rsidRDefault="003D7ACB" w:rsidP="001B33CD">
      <w:pPr>
        <w:ind w:firstLine="0"/>
        <w:jc w:val="center"/>
        <w:rPr>
          <w:szCs w:val="28"/>
          <w:lang w:val="en-US"/>
        </w:rPr>
      </w:pPr>
    </w:p>
    <w:p w:rsidR="003D7ACB" w:rsidRPr="00624582" w:rsidRDefault="003D7ACB" w:rsidP="001B33CD">
      <w:pPr>
        <w:ind w:firstLine="0"/>
        <w:jc w:val="center"/>
        <w:rPr>
          <w:szCs w:val="28"/>
          <w:lang w:val="en-US"/>
        </w:rPr>
      </w:pPr>
    </w:p>
    <w:p w:rsidR="003D7ACB" w:rsidRPr="00624582" w:rsidRDefault="003D7ACB" w:rsidP="001B33CD">
      <w:pPr>
        <w:ind w:firstLine="0"/>
        <w:jc w:val="center"/>
        <w:rPr>
          <w:szCs w:val="28"/>
          <w:lang w:val="en-US"/>
        </w:rPr>
      </w:pPr>
    </w:p>
    <w:p w:rsidR="00492D49" w:rsidRPr="00624582" w:rsidRDefault="00492D49" w:rsidP="001B33CD">
      <w:pPr>
        <w:ind w:firstLine="0"/>
        <w:jc w:val="center"/>
        <w:rPr>
          <w:szCs w:val="28"/>
          <w:lang w:val="en-US"/>
        </w:rPr>
      </w:pPr>
    </w:p>
    <w:p w:rsidR="00492D49" w:rsidRPr="00624582" w:rsidRDefault="00492D49" w:rsidP="001B33CD">
      <w:pPr>
        <w:ind w:firstLine="0"/>
        <w:jc w:val="center"/>
        <w:rPr>
          <w:szCs w:val="28"/>
          <w:lang w:val="en-US"/>
        </w:rPr>
      </w:pPr>
    </w:p>
    <w:p w:rsidR="00492D49" w:rsidRPr="00624582" w:rsidRDefault="00492D49" w:rsidP="001B33CD">
      <w:pPr>
        <w:ind w:firstLine="0"/>
        <w:jc w:val="center"/>
        <w:rPr>
          <w:szCs w:val="28"/>
          <w:lang w:val="en-US"/>
        </w:rPr>
      </w:pPr>
    </w:p>
    <w:p w:rsidR="00492D49" w:rsidRPr="00624582" w:rsidRDefault="00492D49" w:rsidP="001B33CD">
      <w:pPr>
        <w:ind w:firstLine="0"/>
        <w:jc w:val="center"/>
        <w:rPr>
          <w:szCs w:val="28"/>
          <w:lang w:val="en-US"/>
        </w:rPr>
      </w:pPr>
    </w:p>
    <w:p w:rsidR="00492D49" w:rsidRPr="00624582" w:rsidRDefault="00492D49" w:rsidP="001B33CD">
      <w:pPr>
        <w:ind w:firstLine="0"/>
        <w:jc w:val="center"/>
        <w:rPr>
          <w:szCs w:val="28"/>
          <w:lang w:val="en-US"/>
        </w:rPr>
      </w:pPr>
    </w:p>
    <w:p w:rsidR="00492D49" w:rsidRPr="00624582" w:rsidRDefault="00492D49" w:rsidP="001B33CD">
      <w:pPr>
        <w:ind w:firstLine="0"/>
        <w:jc w:val="center"/>
        <w:rPr>
          <w:szCs w:val="28"/>
          <w:lang w:val="en-US"/>
        </w:rPr>
      </w:pPr>
    </w:p>
    <w:p w:rsidR="00492D49" w:rsidRPr="00624582" w:rsidRDefault="00492D49" w:rsidP="001B33CD">
      <w:pPr>
        <w:ind w:firstLine="0"/>
        <w:jc w:val="center"/>
        <w:rPr>
          <w:szCs w:val="28"/>
          <w:lang w:val="en-US"/>
        </w:rPr>
      </w:pPr>
    </w:p>
    <w:p w:rsidR="00492D49" w:rsidRPr="00624582" w:rsidRDefault="00492D49" w:rsidP="001B33CD">
      <w:pPr>
        <w:ind w:firstLine="0"/>
        <w:jc w:val="center"/>
        <w:rPr>
          <w:szCs w:val="28"/>
          <w:lang w:val="en-US"/>
        </w:rPr>
      </w:pPr>
    </w:p>
    <w:p w:rsidR="00492D49" w:rsidRPr="00624582" w:rsidRDefault="00492D49" w:rsidP="001B33CD">
      <w:pPr>
        <w:ind w:firstLine="0"/>
        <w:jc w:val="center"/>
        <w:rPr>
          <w:szCs w:val="28"/>
          <w:lang w:val="en-US"/>
        </w:rPr>
      </w:pPr>
    </w:p>
    <w:p w:rsidR="00492D49" w:rsidRPr="00624582" w:rsidRDefault="00492D49" w:rsidP="001B33CD">
      <w:pPr>
        <w:ind w:firstLine="0"/>
        <w:jc w:val="center"/>
        <w:rPr>
          <w:szCs w:val="28"/>
          <w:lang w:val="en-US"/>
        </w:rPr>
      </w:pPr>
    </w:p>
    <w:p w:rsidR="003D7ACB" w:rsidRPr="00624582" w:rsidRDefault="003D7ACB" w:rsidP="001B33CD">
      <w:pPr>
        <w:ind w:firstLine="0"/>
        <w:jc w:val="center"/>
        <w:rPr>
          <w:szCs w:val="28"/>
          <w:lang w:val="en-US"/>
        </w:rPr>
      </w:pPr>
    </w:p>
    <w:p w:rsidR="009A6ECC" w:rsidRPr="00492D49" w:rsidRDefault="003D7ACB" w:rsidP="001B33CD">
      <w:pPr>
        <w:ind w:firstLine="0"/>
        <w:jc w:val="center"/>
        <w:rPr>
          <w:sz w:val="24"/>
          <w:szCs w:val="24"/>
        </w:rPr>
      </w:pPr>
      <w:r w:rsidRPr="00492D49">
        <w:rPr>
          <w:sz w:val="24"/>
          <w:szCs w:val="24"/>
        </w:rPr>
        <w:t xml:space="preserve">Подписано к печати </w:t>
      </w:r>
      <w:r w:rsidRPr="00525E84">
        <w:rPr>
          <w:sz w:val="24"/>
          <w:szCs w:val="24"/>
        </w:rPr>
        <w:t>2</w:t>
      </w:r>
      <w:r w:rsidR="00F1142E">
        <w:rPr>
          <w:sz w:val="24"/>
          <w:szCs w:val="24"/>
        </w:rPr>
        <w:t>7</w:t>
      </w:r>
      <w:r w:rsidRPr="00492D49">
        <w:rPr>
          <w:sz w:val="24"/>
          <w:szCs w:val="24"/>
        </w:rPr>
        <w:t>.09.2013г. Формат 60х84 1/6</w:t>
      </w:r>
    </w:p>
    <w:p w:rsidR="003D7ACB" w:rsidRPr="00492D49" w:rsidRDefault="003D7ACB" w:rsidP="001B33CD">
      <w:pPr>
        <w:ind w:firstLine="0"/>
        <w:jc w:val="center"/>
        <w:rPr>
          <w:sz w:val="24"/>
          <w:szCs w:val="24"/>
        </w:rPr>
      </w:pPr>
      <w:r w:rsidRPr="00492D49">
        <w:rPr>
          <w:sz w:val="24"/>
          <w:szCs w:val="24"/>
        </w:rPr>
        <w:t>Бумага офсетная. Гарнитура «</w:t>
      </w:r>
      <w:r w:rsidRPr="00492D49">
        <w:rPr>
          <w:sz w:val="24"/>
          <w:szCs w:val="24"/>
          <w:lang w:val="en-US"/>
        </w:rPr>
        <w:t>Times</w:t>
      </w:r>
      <w:r w:rsidRPr="00492D49">
        <w:rPr>
          <w:sz w:val="24"/>
          <w:szCs w:val="24"/>
        </w:rPr>
        <w:t xml:space="preserve"> </w:t>
      </w:r>
      <w:r w:rsidRPr="00492D49">
        <w:rPr>
          <w:sz w:val="24"/>
          <w:szCs w:val="24"/>
          <w:lang w:val="en-US"/>
        </w:rPr>
        <w:t>New</w:t>
      </w:r>
      <w:r w:rsidRPr="00492D49">
        <w:rPr>
          <w:sz w:val="24"/>
          <w:szCs w:val="24"/>
        </w:rPr>
        <w:t xml:space="preserve"> </w:t>
      </w:r>
      <w:r w:rsidRPr="00492D49">
        <w:rPr>
          <w:sz w:val="24"/>
          <w:szCs w:val="24"/>
          <w:lang w:val="en-US"/>
        </w:rPr>
        <w:t>Roman</w:t>
      </w:r>
      <w:r w:rsidRPr="00492D49">
        <w:rPr>
          <w:sz w:val="24"/>
          <w:szCs w:val="24"/>
        </w:rPr>
        <w:t xml:space="preserve">». Объем 1,5 </w:t>
      </w:r>
      <w:proofErr w:type="spellStart"/>
      <w:r w:rsidRPr="00492D49">
        <w:rPr>
          <w:sz w:val="24"/>
          <w:szCs w:val="24"/>
        </w:rPr>
        <w:t>п.</w:t>
      </w:r>
      <w:proofErr w:type="gramStart"/>
      <w:r w:rsidRPr="00492D49">
        <w:rPr>
          <w:sz w:val="24"/>
          <w:szCs w:val="24"/>
        </w:rPr>
        <w:t>л</w:t>
      </w:r>
      <w:proofErr w:type="spellEnd"/>
      <w:proofErr w:type="gramEnd"/>
      <w:r w:rsidRPr="00492D49">
        <w:rPr>
          <w:sz w:val="24"/>
          <w:szCs w:val="24"/>
        </w:rPr>
        <w:t>.</w:t>
      </w:r>
    </w:p>
    <w:p w:rsidR="003D7ACB" w:rsidRPr="00492D49" w:rsidRDefault="003D7ACB" w:rsidP="001B33CD">
      <w:pPr>
        <w:ind w:firstLine="0"/>
        <w:jc w:val="center"/>
        <w:rPr>
          <w:sz w:val="24"/>
          <w:szCs w:val="24"/>
        </w:rPr>
      </w:pPr>
      <w:r w:rsidRPr="00492D49">
        <w:rPr>
          <w:sz w:val="24"/>
          <w:szCs w:val="24"/>
        </w:rPr>
        <w:t>Печать офсетная. Тираж 120 экз.</w:t>
      </w:r>
    </w:p>
    <w:p w:rsidR="003D7ACB" w:rsidRPr="00492D49" w:rsidRDefault="003D7ACB" w:rsidP="001B33CD">
      <w:pPr>
        <w:ind w:firstLine="0"/>
        <w:jc w:val="center"/>
        <w:rPr>
          <w:sz w:val="24"/>
          <w:szCs w:val="24"/>
        </w:rPr>
      </w:pPr>
      <w:r w:rsidRPr="00492D49">
        <w:rPr>
          <w:sz w:val="24"/>
          <w:szCs w:val="24"/>
        </w:rPr>
        <w:t xml:space="preserve">Отпечатано в типографии </w:t>
      </w:r>
      <w:proofErr w:type="spellStart"/>
      <w:r w:rsidR="0038222A" w:rsidRPr="00492D49">
        <w:rPr>
          <w:sz w:val="24"/>
          <w:szCs w:val="24"/>
        </w:rPr>
        <w:t>ОсОО</w:t>
      </w:r>
      <w:proofErr w:type="spellEnd"/>
      <w:r w:rsidR="0038222A" w:rsidRPr="00492D49">
        <w:rPr>
          <w:sz w:val="24"/>
          <w:szCs w:val="24"/>
        </w:rPr>
        <w:t xml:space="preserve"> ККЦ «</w:t>
      </w:r>
      <w:proofErr w:type="spellStart"/>
      <w:r w:rsidR="0038222A" w:rsidRPr="00492D49">
        <w:rPr>
          <w:sz w:val="24"/>
          <w:szCs w:val="24"/>
        </w:rPr>
        <w:t>Кастл</w:t>
      </w:r>
      <w:proofErr w:type="spellEnd"/>
      <w:r w:rsidR="0038222A" w:rsidRPr="00492D49">
        <w:rPr>
          <w:sz w:val="24"/>
          <w:szCs w:val="24"/>
        </w:rPr>
        <w:t>»</w:t>
      </w:r>
    </w:p>
    <w:p w:rsidR="003D7ACB" w:rsidRPr="00492D49" w:rsidRDefault="003D7ACB" w:rsidP="001B33CD">
      <w:pPr>
        <w:ind w:firstLine="0"/>
        <w:jc w:val="center"/>
        <w:rPr>
          <w:sz w:val="24"/>
          <w:szCs w:val="24"/>
        </w:rPr>
      </w:pPr>
      <w:r w:rsidRPr="00492D49">
        <w:rPr>
          <w:sz w:val="24"/>
          <w:szCs w:val="24"/>
        </w:rPr>
        <w:t xml:space="preserve">720033, г. Бишкек, </w:t>
      </w:r>
      <w:proofErr w:type="spellStart"/>
      <w:r w:rsidR="0038222A" w:rsidRPr="00492D49">
        <w:rPr>
          <w:sz w:val="24"/>
          <w:szCs w:val="24"/>
        </w:rPr>
        <w:t>пр</w:t>
      </w:r>
      <w:proofErr w:type="gramStart"/>
      <w:r w:rsidR="0038222A" w:rsidRPr="00492D49">
        <w:rPr>
          <w:sz w:val="24"/>
          <w:szCs w:val="24"/>
        </w:rPr>
        <w:t>.Ч</w:t>
      </w:r>
      <w:proofErr w:type="gramEnd"/>
      <w:r w:rsidR="0038222A" w:rsidRPr="00492D49">
        <w:rPr>
          <w:sz w:val="24"/>
          <w:szCs w:val="24"/>
        </w:rPr>
        <w:t>уй</w:t>
      </w:r>
      <w:proofErr w:type="spellEnd"/>
      <w:r w:rsidR="0038222A" w:rsidRPr="00492D49">
        <w:rPr>
          <w:sz w:val="24"/>
          <w:szCs w:val="24"/>
        </w:rPr>
        <w:t xml:space="preserve">, </w:t>
      </w:r>
      <w:r w:rsidRPr="00492D49">
        <w:rPr>
          <w:sz w:val="24"/>
          <w:szCs w:val="24"/>
        </w:rPr>
        <w:t>58</w:t>
      </w:r>
    </w:p>
    <w:sectPr w:rsidR="003D7ACB" w:rsidRPr="00492D49" w:rsidSect="00B24573">
      <w:footerReference w:type="even" r:id="rId22"/>
      <w:footerReference w:type="default" r:id="rId23"/>
      <w:footnotePr>
        <w:numRestart w:val="eachPage"/>
      </w:footnotePr>
      <w:pgSz w:w="11907" w:h="16840"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F73" w:rsidRDefault="001F0F73">
      <w:r>
        <w:separator/>
      </w:r>
    </w:p>
  </w:endnote>
  <w:endnote w:type="continuationSeparator" w:id="0">
    <w:p w:rsidR="001F0F73" w:rsidRDefault="001F0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Toktom">
    <w:altName w:val="Arial"/>
    <w:charset w:val="CC"/>
    <w:family w:val="swiss"/>
    <w:pitch w:val="variable"/>
    <w:sig w:usb0="A0007AAF" w:usb1="4000387A" w:usb2="00000028"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etersburgC">
    <w:altName w:val="Times New Roman"/>
    <w:charset w:val="00"/>
    <w:family w:val="auto"/>
    <w:pitch w:val="default"/>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Trebuchet MS">
    <w:panose1 w:val="020B0603020202020204"/>
    <w:charset w:val="CC"/>
    <w:family w:val="swiss"/>
    <w:pitch w:val="variable"/>
    <w:sig w:usb0="00000287" w:usb1="00000003" w:usb2="00000000" w:usb3="00000000" w:csb0="0000009F" w:csb1="00000000"/>
  </w:font>
  <w:font w:name="AngsanaUPC">
    <w:panose1 w:val="02020603050405020304"/>
    <w:charset w:val="00"/>
    <w:family w:val="roman"/>
    <w:pitch w:val="variable"/>
    <w:sig w:usb0="81000003" w:usb1="00000000" w:usb2="00000000" w:usb3="00000000" w:csb0="00010001" w:csb1="00000000"/>
  </w:font>
  <w:font w:name="Sylfaen">
    <w:panose1 w:val="010A0502050306030303"/>
    <w:charset w:val="00"/>
    <w:family w:val="roman"/>
    <w:notTrueType/>
    <w:pitch w:val="variable"/>
    <w:sig w:usb0="00C00283" w:usb1="00000000" w:usb2="00000000" w:usb3="00000000" w:csb0="0000000D"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7B2" w:rsidRDefault="00ED17B2" w:rsidP="008F16F7">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ED17B2" w:rsidRDefault="00ED17B2" w:rsidP="002B3A58">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3011538"/>
      <w:docPartObj>
        <w:docPartGallery w:val="Page Numbers (Bottom of Page)"/>
        <w:docPartUnique/>
      </w:docPartObj>
    </w:sdtPr>
    <w:sdtEndPr>
      <w:rPr>
        <w:sz w:val="24"/>
        <w:szCs w:val="24"/>
      </w:rPr>
    </w:sdtEndPr>
    <w:sdtContent>
      <w:p w:rsidR="00ED17B2" w:rsidRPr="0078422A" w:rsidRDefault="00ED17B2" w:rsidP="0078422A">
        <w:pPr>
          <w:pStyle w:val="aa"/>
          <w:ind w:firstLine="0"/>
          <w:jc w:val="center"/>
          <w:rPr>
            <w:sz w:val="24"/>
            <w:szCs w:val="24"/>
          </w:rPr>
        </w:pPr>
        <w:r w:rsidRPr="0078422A">
          <w:rPr>
            <w:sz w:val="24"/>
            <w:szCs w:val="24"/>
          </w:rPr>
          <w:fldChar w:fldCharType="begin"/>
        </w:r>
        <w:r w:rsidRPr="0078422A">
          <w:rPr>
            <w:sz w:val="24"/>
            <w:szCs w:val="24"/>
          </w:rPr>
          <w:instrText>PAGE   \* MERGEFORMAT</w:instrText>
        </w:r>
        <w:r w:rsidRPr="0078422A">
          <w:rPr>
            <w:sz w:val="24"/>
            <w:szCs w:val="24"/>
          </w:rPr>
          <w:fldChar w:fldCharType="separate"/>
        </w:r>
        <w:r w:rsidR="005E28E2">
          <w:rPr>
            <w:noProof/>
            <w:sz w:val="24"/>
            <w:szCs w:val="24"/>
          </w:rPr>
          <w:t>7</w:t>
        </w:r>
        <w:r w:rsidRPr="0078422A">
          <w:rPr>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F73" w:rsidRDefault="001F0F73">
      <w:r>
        <w:separator/>
      </w:r>
    </w:p>
  </w:footnote>
  <w:footnote w:type="continuationSeparator" w:id="0">
    <w:p w:rsidR="001F0F73" w:rsidRDefault="001F0F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4EEF8E4"/>
    <w:lvl w:ilvl="0">
      <w:numFmt w:val="bullet"/>
      <w:lvlText w:val="*"/>
      <w:lvlJc w:val="left"/>
    </w:lvl>
  </w:abstractNum>
  <w:abstractNum w:abstractNumId="1">
    <w:nsid w:val="01647E27"/>
    <w:multiLevelType w:val="hybridMultilevel"/>
    <w:tmpl w:val="BF0A9182"/>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7D93BDC"/>
    <w:multiLevelType w:val="hybridMultilevel"/>
    <w:tmpl w:val="596CFE8E"/>
    <w:lvl w:ilvl="0" w:tplc="F4EEF8E4">
      <w:numFmt w:val="bullet"/>
      <w:lvlText w:val="-"/>
      <w:lvlJc w:val="left"/>
      <w:pPr>
        <w:ind w:left="1004" w:hanging="360"/>
      </w:pPr>
      <w:rPr>
        <w:rFonts w:ascii="Times New Roman" w:hAnsi="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0DB80E87"/>
    <w:multiLevelType w:val="hybridMultilevel"/>
    <w:tmpl w:val="21B8F6AC"/>
    <w:lvl w:ilvl="0" w:tplc="B68C92F4">
      <w:start w:val="1"/>
      <w:numFmt w:val="bullet"/>
      <w:lvlText w:val="•"/>
      <w:lvlJc w:val="left"/>
      <w:pPr>
        <w:tabs>
          <w:tab w:val="num" w:pos="720"/>
        </w:tabs>
        <w:ind w:left="720" w:hanging="360"/>
      </w:pPr>
      <w:rPr>
        <w:rFonts w:ascii="Times New Roman" w:hAnsi="Times New Roman" w:hint="default"/>
      </w:rPr>
    </w:lvl>
    <w:lvl w:ilvl="1" w:tplc="153AC08E" w:tentative="1">
      <w:start w:val="1"/>
      <w:numFmt w:val="bullet"/>
      <w:lvlText w:val="•"/>
      <w:lvlJc w:val="left"/>
      <w:pPr>
        <w:tabs>
          <w:tab w:val="num" w:pos="1440"/>
        </w:tabs>
        <w:ind w:left="1440" w:hanging="360"/>
      </w:pPr>
      <w:rPr>
        <w:rFonts w:ascii="Times New Roman" w:hAnsi="Times New Roman" w:hint="default"/>
      </w:rPr>
    </w:lvl>
    <w:lvl w:ilvl="2" w:tplc="824E8502" w:tentative="1">
      <w:start w:val="1"/>
      <w:numFmt w:val="bullet"/>
      <w:lvlText w:val="•"/>
      <w:lvlJc w:val="left"/>
      <w:pPr>
        <w:tabs>
          <w:tab w:val="num" w:pos="2160"/>
        </w:tabs>
        <w:ind w:left="2160" w:hanging="360"/>
      </w:pPr>
      <w:rPr>
        <w:rFonts w:ascii="Times New Roman" w:hAnsi="Times New Roman" w:hint="default"/>
      </w:rPr>
    </w:lvl>
    <w:lvl w:ilvl="3" w:tplc="3836FB66" w:tentative="1">
      <w:start w:val="1"/>
      <w:numFmt w:val="bullet"/>
      <w:lvlText w:val="•"/>
      <w:lvlJc w:val="left"/>
      <w:pPr>
        <w:tabs>
          <w:tab w:val="num" w:pos="2880"/>
        </w:tabs>
        <w:ind w:left="2880" w:hanging="360"/>
      </w:pPr>
      <w:rPr>
        <w:rFonts w:ascii="Times New Roman" w:hAnsi="Times New Roman" w:hint="default"/>
      </w:rPr>
    </w:lvl>
    <w:lvl w:ilvl="4" w:tplc="20F81666" w:tentative="1">
      <w:start w:val="1"/>
      <w:numFmt w:val="bullet"/>
      <w:lvlText w:val="•"/>
      <w:lvlJc w:val="left"/>
      <w:pPr>
        <w:tabs>
          <w:tab w:val="num" w:pos="3600"/>
        </w:tabs>
        <w:ind w:left="3600" w:hanging="360"/>
      </w:pPr>
      <w:rPr>
        <w:rFonts w:ascii="Times New Roman" w:hAnsi="Times New Roman" w:hint="default"/>
      </w:rPr>
    </w:lvl>
    <w:lvl w:ilvl="5" w:tplc="B78CFA40" w:tentative="1">
      <w:start w:val="1"/>
      <w:numFmt w:val="bullet"/>
      <w:lvlText w:val="•"/>
      <w:lvlJc w:val="left"/>
      <w:pPr>
        <w:tabs>
          <w:tab w:val="num" w:pos="4320"/>
        </w:tabs>
        <w:ind w:left="4320" w:hanging="360"/>
      </w:pPr>
      <w:rPr>
        <w:rFonts w:ascii="Times New Roman" w:hAnsi="Times New Roman" w:hint="default"/>
      </w:rPr>
    </w:lvl>
    <w:lvl w:ilvl="6" w:tplc="09CE94EE" w:tentative="1">
      <w:start w:val="1"/>
      <w:numFmt w:val="bullet"/>
      <w:lvlText w:val="•"/>
      <w:lvlJc w:val="left"/>
      <w:pPr>
        <w:tabs>
          <w:tab w:val="num" w:pos="5040"/>
        </w:tabs>
        <w:ind w:left="5040" w:hanging="360"/>
      </w:pPr>
      <w:rPr>
        <w:rFonts w:ascii="Times New Roman" w:hAnsi="Times New Roman" w:hint="default"/>
      </w:rPr>
    </w:lvl>
    <w:lvl w:ilvl="7" w:tplc="0458244C" w:tentative="1">
      <w:start w:val="1"/>
      <w:numFmt w:val="bullet"/>
      <w:lvlText w:val="•"/>
      <w:lvlJc w:val="left"/>
      <w:pPr>
        <w:tabs>
          <w:tab w:val="num" w:pos="5760"/>
        </w:tabs>
        <w:ind w:left="5760" w:hanging="360"/>
      </w:pPr>
      <w:rPr>
        <w:rFonts w:ascii="Times New Roman" w:hAnsi="Times New Roman" w:hint="default"/>
      </w:rPr>
    </w:lvl>
    <w:lvl w:ilvl="8" w:tplc="C9BE2B16" w:tentative="1">
      <w:start w:val="1"/>
      <w:numFmt w:val="bullet"/>
      <w:lvlText w:val="•"/>
      <w:lvlJc w:val="left"/>
      <w:pPr>
        <w:tabs>
          <w:tab w:val="num" w:pos="6480"/>
        </w:tabs>
        <w:ind w:left="6480" w:hanging="360"/>
      </w:pPr>
      <w:rPr>
        <w:rFonts w:ascii="Times New Roman" w:hAnsi="Times New Roman" w:hint="default"/>
      </w:rPr>
    </w:lvl>
  </w:abstractNum>
  <w:abstractNum w:abstractNumId="4">
    <w:nsid w:val="0DF764C7"/>
    <w:multiLevelType w:val="hybridMultilevel"/>
    <w:tmpl w:val="CBF05BCC"/>
    <w:lvl w:ilvl="0" w:tplc="9880EF68">
      <w:start w:val="1"/>
      <w:numFmt w:val="russianLower"/>
      <w:lvlText w:val="%1)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A82D52"/>
    <w:multiLevelType w:val="hybridMultilevel"/>
    <w:tmpl w:val="16F8AF04"/>
    <w:lvl w:ilvl="0" w:tplc="B898300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82611FF"/>
    <w:multiLevelType w:val="hybridMultilevel"/>
    <w:tmpl w:val="3D429D68"/>
    <w:lvl w:ilvl="0" w:tplc="4F7002EA">
      <w:start w:val="1"/>
      <w:numFmt w:val="decimal"/>
      <w:lvlText w:val="%1)"/>
      <w:lvlJc w:val="left"/>
      <w:pPr>
        <w:ind w:left="1429"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2C14EB"/>
    <w:multiLevelType w:val="hybridMultilevel"/>
    <w:tmpl w:val="DCDA4156"/>
    <w:lvl w:ilvl="0" w:tplc="04190011">
      <w:start w:val="1"/>
      <w:numFmt w:val="decimal"/>
      <w:lvlText w:val="%1)"/>
      <w:lvlJc w:val="left"/>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BB354A"/>
    <w:multiLevelType w:val="hybridMultilevel"/>
    <w:tmpl w:val="C05C00BA"/>
    <w:lvl w:ilvl="0" w:tplc="BDBE9FFC">
      <w:start w:val="1"/>
      <w:numFmt w:val="decimal"/>
      <w:pStyle w:val="a"/>
      <w:lvlText w:val="%1."/>
      <w:lvlJc w:val="left"/>
      <w:pPr>
        <w:tabs>
          <w:tab w:val="num" w:pos="720"/>
        </w:tabs>
        <w:ind w:left="0" w:firstLine="0"/>
      </w:pPr>
      <w:rPr>
        <w:rFonts w:ascii="Arial UniToktom" w:hAnsi="Arial UniToktom" w:hint="default"/>
        <w:color w:val="auto"/>
        <w:spacing w:val="0"/>
        <w:w w:val="100"/>
        <w:position w:val="0"/>
        <w:sz w:val="22"/>
        <w:szCs w:val="22"/>
        <w:effect w:val="none"/>
      </w:rPr>
    </w:lvl>
    <w:lvl w:ilvl="1" w:tplc="1EACEE2E">
      <w:start w:val="1"/>
      <w:numFmt w:val="lowerRoman"/>
      <w:pStyle w:val="01"/>
      <w:lvlText w:val="(%2)"/>
      <w:lvlJc w:val="left"/>
      <w:pPr>
        <w:tabs>
          <w:tab w:val="num" w:pos="1440"/>
        </w:tabs>
        <w:ind w:left="1440" w:hanging="720"/>
      </w:pPr>
      <w:rPr>
        <w:rFonts w:ascii="Arial UniToktom" w:hAnsi="Arial UniToktom" w:cs="Arial" w:hint="default"/>
        <w:color w:val="auto"/>
        <w:spacing w:val="0"/>
        <w:w w:val="100"/>
        <w:position w:val="0"/>
        <w:sz w:val="22"/>
        <w:szCs w:val="22"/>
        <w:effect w:val="none"/>
      </w:rPr>
    </w:lvl>
    <w:lvl w:ilvl="2" w:tplc="53566194">
      <w:start w:val="1"/>
      <w:numFmt w:val="bullet"/>
      <w:lvlText w:val=""/>
      <w:lvlJc w:val="left"/>
      <w:pPr>
        <w:tabs>
          <w:tab w:val="num" w:pos="1440"/>
        </w:tabs>
        <w:ind w:left="1440" w:hanging="720"/>
      </w:pPr>
      <w:rPr>
        <w:rFonts w:ascii="Symbol" w:hAnsi="Symbol" w:hint="default"/>
        <w:color w:val="auto"/>
        <w:spacing w:val="0"/>
        <w:w w:val="100"/>
        <w:position w:val="0"/>
        <w:sz w:val="22"/>
        <w:szCs w:val="22"/>
        <w:effect w:val="none"/>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0AE6937"/>
    <w:multiLevelType w:val="hybridMultilevel"/>
    <w:tmpl w:val="7F0EA5D8"/>
    <w:lvl w:ilvl="0" w:tplc="05A28D00">
      <w:start w:val="1"/>
      <w:numFmt w:val="russianLower"/>
      <w:lvlText w:val="%1)"/>
      <w:lvlJc w:val="right"/>
      <w:pPr>
        <w:ind w:left="1429" w:hanging="360"/>
      </w:pPr>
      <w:rPr>
        <w:rFonts w:cs="Times New Roman" w:hint="default"/>
        <w:color w:val="auto"/>
        <w:sz w:val="28"/>
      </w:rPr>
    </w:lvl>
    <w:lvl w:ilvl="1" w:tplc="05A28D00">
      <w:start w:val="1"/>
      <w:numFmt w:val="russianLower"/>
      <w:lvlText w:val="%2)"/>
      <w:lvlJc w:val="right"/>
      <w:pPr>
        <w:ind w:left="2149" w:hanging="360"/>
      </w:pPr>
      <w:rPr>
        <w:rFonts w:cs="Times New Roman" w:hint="default"/>
        <w:color w:val="auto"/>
        <w:sz w:val="28"/>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21015C5E"/>
    <w:multiLevelType w:val="multilevel"/>
    <w:tmpl w:val="336E7608"/>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8"/>
        <w:u w:val="none"/>
      </w:rPr>
    </w:lvl>
    <w:lvl w:ilvl="1">
      <w:start w:val="1"/>
      <w:numFmt w:val="bullet"/>
      <w:lvlText w:val="-"/>
      <w:lvlJc w:val="left"/>
      <w:rPr>
        <w:rFonts w:ascii="Times New Roman" w:hAnsi="Times New Roman"/>
        <w:b w:val="0"/>
        <w:i/>
        <w:smallCaps w:val="0"/>
        <w:strike w:val="0"/>
        <w:color w:val="000000"/>
        <w:spacing w:val="0"/>
        <w:w w:val="100"/>
        <w:position w:val="0"/>
        <w:sz w:val="27"/>
        <w:u w:val="none"/>
      </w:rPr>
    </w:lvl>
    <w:lvl w:ilvl="2">
      <w:start w:val="1"/>
      <w:numFmt w:val="bullet"/>
      <w:lvlText w:val="-"/>
      <w:lvlJc w:val="left"/>
      <w:rPr>
        <w:rFonts w:ascii="Times New Roman" w:hAnsi="Times New Roman"/>
        <w:b w:val="0"/>
        <w:i/>
        <w:smallCaps w:val="0"/>
        <w:strike w:val="0"/>
        <w:color w:val="000000"/>
        <w:spacing w:val="0"/>
        <w:w w:val="100"/>
        <w:position w:val="0"/>
        <w:sz w:val="27"/>
        <w:u w:val="none"/>
      </w:rPr>
    </w:lvl>
    <w:lvl w:ilvl="3">
      <w:start w:val="1"/>
      <w:numFmt w:val="bullet"/>
      <w:lvlText w:val="-"/>
      <w:lvlJc w:val="left"/>
      <w:rPr>
        <w:rFonts w:ascii="Times New Roman" w:hAnsi="Times New Roman"/>
        <w:b w:val="0"/>
        <w:i/>
        <w:smallCaps w:val="0"/>
        <w:strike w:val="0"/>
        <w:color w:val="000000"/>
        <w:spacing w:val="0"/>
        <w:w w:val="100"/>
        <w:position w:val="0"/>
        <w:sz w:val="27"/>
        <w:u w:val="none"/>
      </w:rPr>
    </w:lvl>
    <w:lvl w:ilvl="4">
      <w:start w:val="1"/>
      <w:numFmt w:val="bullet"/>
      <w:lvlText w:val="-"/>
      <w:lvlJc w:val="left"/>
      <w:rPr>
        <w:rFonts w:ascii="Times New Roman" w:hAnsi="Times New Roman"/>
        <w:b w:val="0"/>
        <w:i/>
        <w:smallCaps w:val="0"/>
        <w:strike w:val="0"/>
        <w:color w:val="000000"/>
        <w:spacing w:val="0"/>
        <w:w w:val="100"/>
        <w:position w:val="0"/>
        <w:sz w:val="27"/>
        <w:u w:val="none"/>
      </w:rPr>
    </w:lvl>
    <w:lvl w:ilvl="5">
      <w:start w:val="1"/>
      <w:numFmt w:val="bullet"/>
      <w:lvlText w:val="-"/>
      <w:lvlJc w:val="left"/>
      <w:rPr>
        <w:rFonts w:ascii="Times New Roman" w:hAnsi="Times New Roman"/>
        <w:b w:val="0"/>
        <w:i/>
        <w:smallCaps w:val="0"/>
        <w:strike w:val="0"/>
        <w:color w:val="000000"/>
        <w:spacing w:val="0"/>
        <w:w w:val="100"/>
        <w:position w:val="0"/>
        <w:sz w:val="27"/>
        <w:u w:val="none"/>
      </w:rPr>
    </w:lvl>
    <w:lvl w:ilvl="6">
      <w:start w:val="1"/>
      <w:numFmt w:val="bullet"/>
      <w:lvlText w:val="-"/>
      <w:lvlJc w:val="left"/>
      <w:rPr>
        <w:rFonts w:ascii="Times New Roman" w:hAnsi="Times New Roman"/>
        <w:b w:val="0"/>
        <w:i/>
        <w:smallCaps w:val="0"/>
        <w:strike w:val="0"/>
        <w:color w:val="000000"/>
        <w:spacing w:val="0"/>
        <w:w w:val="100"/>
        <w:position w:val="0"/>
        <w:sz w:val="27"/>
        <w:u w:val="none"/>
      </w:rPr>
    </w:lvl>
    <w:lvl w:ilvl="7">
      <w:start w:val="1"/>
      <w:numFmt w:val="bullet"/>
      <w:lvlText w:val="-"/>
      <w:lvlJc w:val="left"/>
      <w:rPr>
        <w:rFonts w:ascii="Times New Roman" w:hAnsi="Times New Roman"/>
        <w:b w:val="0"/>
        <w:i/>
        <w:smallCaps w:val="0"/>
        <w:strike w:val="0"/>
        <w:color w:val="000000"/>
        <w:spacing w:val="0"/>
        <w:w w:val="100"/>
        <w:position w:val="0"/>
        <w:sz w:val="27"/>
        <w:u w:val="none"/>
      </w:rPr>
    </w:lvl>
    <w:lvl w:ilvl="8">
      <w:start w:val="1"/>
      <w:numFmt w:val="bullet"/>
      <w:lvlText w:val="-"/>
      <w:lvlJc w:val="left"/>
      <w:rPr>
        <w:rFonts w:ascii="Times New Roman" w:hAnsi="Times New Roman"/>
        <w:b w:val="0"/>
        <w:i/>
        <w:smallCaps w:val="0"/>
        <w:strike w:val="0"/>
        <w:color w:val="000000"/>
        <w:spacing w:val="0"/>
        <w:w w:val="100"/>
        <w:position w:val="0"/>
        <w:sz w:val="27"/>
        <w:u w:val="none"/>
      </w:rPr>
    </w:lvl>
  </w:abstractNum>
  <w:abstractNum w:abstractNumId="11">
    <w:nsid w:val="21F57702"/>
    <w:multiLevelType w:val="hybridMultilevel"/>
    <w:tmpl w:val="CCF8D670"/>
    <w:lvl w:ilvl="0" w:tplc="F4EEF8E4">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25307A4"/>
    <w:multiLevelType w:val="hybridMultilevel"/>
    <w:tmpl w:val="8DD6EB7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3">
    <w:nsid w:val="230E0FD9"/>
    <w:multiLevelType w:val="hybridMultilevel"/>
    <w:tmpl w:val="435EFAD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46C0558"/>
    <w:multiLevelType w:val="hybridMultilevel"/>
    <w:tmpl w:val="476A036E"/>
    <w:lvl w:ilvl="0" w:tplc="F4EEF8E4">
      <w:numFmt w:val="bullet"/>
      <w:lvlText w:val="-"/>
      <w:lvlJc w:val="left"/>
      <w:pPr>
        <w:ind w:left="2138"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83E0ADC"/>
    <w:multiLevelType w:val="hybridMultilevel"/>
    <w:tmpl w:val="885222C8"/>
    <w:lvl w:ilvl="0" w:tplc="F4EEF8E4">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B603472"/>
    <w:multiLevelType w:val="hybridMultilevel"/>
    <w:tmpl w:val="E418262E"/>
    <w:lvl w:ilvl="0" w:tplc="734A70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10F50D5"/>
    <w:multiLevelType w:val="hybridMultilevel"/>
    <w:tmpl w:val="7304E56C"/>
    <w:lvl w:ilvl="0" w:tplc="F4EEF8E4">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2AA5814"/>
    <w:multiLevelType w:val="hybridMultilevel"/>
    <w:tmpl w:val="DCDA4156"/>
    <w:lvl w:ilvl="0" w:tplc="04190011">
      <w:start w:val="1"/>
      <w:numFmt w:val="decimal"/>
      <w:lvlText w:val="%1)"/>
      <w:lvlJc w:val="left"/>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41D7AF4"/>
    <w:multiLevelType w:val="hybridMultilevel"/>
    <w:tmpl w:val="56C2BB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A365BB7"/>
    <w:multiLevelType w:val="hybridMultilevel"/>
    <w:tmpl w:val="A3AA2F8A"/>
    <w:lvl w:ilvl="0" w:tplc="E8187BBE">
      <w:start w:val="1"/>
      <w:numFmt w:val="decimal"/>
      <w:lvlText w:val="%1)"/>
      <w:lvlJc w:val="left"/>
      <w:pPr>
        <w:ind w:left="1429" w:hanging="360"/>
      </w:pPr>
      <w:rPr>
        <w:rFonts w:hint="default"/>
        <w:sz w:val="26"/>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F4630C9"/>
    <w:multiLevelType w:val="hybridMultilevel"/>
    <w:tmpl w:val="098A34E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9A62000"/>
    <w:multiLevelType w:val="hybridMultilevel"/>
    <w:tmpl w:val="A9024252"/>
    <w:lvl w:ilvl="0" w:tplc="BB147280">
      <w:start w:val="1"/>
      <w:numFmt w:val="decimal"/>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53D43CFF"/>
    <w:multiLevelType w:val="hybridMultilevel"/>
    <w:tmpl w:val="95E610A4"/>
    <w:lvl w:ilvl="0" w:tplc="F4EEF8E4">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7DC5811"/>
    <w:multiLevelType w:val="hybridMultilevel"/>
    <w:tmpl w:val="F66885D8"/>
    <w:lvl w:ilvl="0" w:tplc="51942F54">
      <w:start w:val="1"/>
      <w:numFmt w:val="decimal"/>
      <w:lvlText w:val="%1."/>
      <w:lvlJc w:val="left"/>
      <w:pPr>
        <w:tabs>
          <w:tab w:val="num" w:pos="567"/>
        </w:tabs>
        <w:ind w:left="567" w:hanging="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85B64EF"/>
    <w:multiLevelType w:val="hybridMultilevel"/>
    <w:tmpl w:val="DCDA4156"/>
    <w:lvl w:ilvl="0" w:tplc="04190011">
      <w:start w:val="1"/>
      <w:numFmt w:val="decimal"/>
      <w:lvlText w:val="%1)"/>
      <w:lvlJc w:val="left"/>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8C24B81"/>
    <w:multiLevelType w:val="hybridMultilevel"/>
    <w:tmpl w:val="C1207ED2"/>
    <w:lvl w:ilvl="0" w:tplc="ACFCE2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97240C9"/>
    <w:multiLevelType w:val="hybridMultilevel"/>
    <w:tmpl w:val="5F9C51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9A8457D"/>
    <w:multiLevelType w:val="hybridMultilevel"/>
    <w:tmpl w:val="1ED64A32"/>
    <w:lvl w:ilvl="0" w:tplc="F4EEF8E4">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AB34CB8"/>
    <w:multiLevelType w:val="hybridMultilevel"/>
    <w:tmpl w:val="0E541E32"/>
    <w:lvl w:ilvl="0" w:tplc="05A28D00">
      <w:start w:val="1"/>
      <w:numFmt w:val="russianLower"/>
      <w:lvlText w:val="%1)"/>
      <w:lvlJc w:val="right"/>
      <w:pPr>
        <w:ind w:left="1429" w:hanging="360"/>
      </w:pPr>
      <w:rPr>
        <w:rFonts w:cs="Times New Roman" w:hint="default"/>
        <w:color w:val="auto"/>
        <w:sz w:val="28"/>
      </w:rPr>
    </w:lvl>
    <w:lvl w:ilvl="1" w:tplc="4A9A4EF4">
      <w:start w:val="1"/>
      <w:numFmt w:val="russianLower"/>
      <w:lvlText w:val="%2)"/>
      <w:lvlJc w:val="left"/>
      <w:pPr>
        <w:ind w:left="2149" w:hanging="360"/>
      </w:pPr>
      <w:rPr>
        <w:rFonts w:cs="Times New Roman" w:hint="default"/>
        <w:b w:val="0"/>
        <w:i w:val="0"/>
        <w:color w:val="auto"/>
        <w:spacing w:val="0"/>
        <w:w w:val="100"/>
        <w:position w:val="0"/>
        <w:sz w:val="28"/>
      </w:rPr>
    </w:lvl>
    <w:lvl w:ilvl="2" w:tplc="A104C8C2">
      <w:start w:val="1"/>
      <w:numFmt w:val="lowerLetter"/>
      <w:lvlText w:val="%3)"/>
      <w:lvlJc w:val="left"/>
      <w:pPr>
        <w:ind w:left="5059" w:hanging="2370"/>
      </w:pPr>
      <w:rPr>
        <w:rFonts w:cs="Times New Roman" w:hint="default"/>
      </w:rPr>
    </w:lvl>
    <w:lvl w:ilvl="3" w:tplc="E1900958">
      <w:start w:val="1"/>
      <w:numFmt w:val="decimal"/>
      <w:lvlText w:val="%4)"/>
      <w:lvlJc w:val="left"/>
      <w:pPr>
        <w:ind w:left="4399" w:hanging="1170"/>
      </w:pPr>
      <w:rPr>
        <w:rFonts w:hint="default"/>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0">
    <w:nsid w:val="5B6279EB"/>
    <w:multiLevelType w:val="hybridMultilevel"/>
    <w:tmpl w:val="1D082356"/>
    <w:lvl w:ilvl="0" w:tplc="F4EEF8E4">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5C740AB"/>
    <w:multiLevelType w:val="hybridMultilevel"/>
    <w:tmpl w:val="3A98495E"/>
    <w:lvl w:ilvl="0" w:tplc="ACFCE26C">
      <w:start w:val="1"/>
      <w:numFmt w:val="bullet"/>
      <w:lvlText w:val=""/>
      <w:lvlJc w:val="left"/>
      <w:pPr>
        <w:tabs>
          <w:tab w:val="num" w:pos="1440"/>
        </w:tabs>
        <w:ind w:left="1440" w:hanging="360"/>
      </w:pPr>
      <w:rPr>
        <w:rFonts w:ascii="Symbol" w:hAnsi="Symbol" w:hint="default"/>
      </w:rPr>
    </w:lvl>
    <w:lvl w:ilvl="1" w:tplc="ACFCE26C">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C20545A"/>
    <w:multiLevelType w:val="hybridMultilevel"/>
    <w:tmpl w:val="C714DCCA"/>
    <w:lvl w:ilvl="0" w:tplc="4F7002EA">
      <w:start w:val="1"/>
      <w:numFmt w:val="decimal"/>
      <w:lvlText w:val="%1)"/>
      <w:lvlJc w:val="left"/>
      <w:pPr>
        <w:ind w:left="720" w:hanging="360"/>
      </w:pPr>
      <w:rPr>
        <w:rFonts w:hint="default"/>
        <w:sz w:val="26"/>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2C82A0A"/>
    <w:multiLevelType w:val="hybridMultilevel"/>
    <w:tmpl w:val="071E5C2E"/>
    <w:lvl w:ilvl="0" w:tplc="4F7002EA">
      <w:start w:val="1"/>
      <w:numFmt w:val="decimal"/>
      <w:lvlText w:val="%1)"/>
      <w:lvlJc w:val="left"/>
      <w:pPr>
        <w:ind w:left="720" w:hanging="360"/>
      </w:pPr>
      <w:rPr>
        <w:rFonts w:hint="default"/>
        <w:sz w:val="26"/>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552154D"/>
    <w:multiLevelType w:val="hybridMultilevel"/>
    <w:tmpl w:val="BC6CF8D0"/>
    <w:lvl w:ilvl="0" w:tplc="04190011">
      <w:start w:val="1"/>
      <w:numFmt w:val="decimal"/>
      <w:lvlText w:val="%1)"/>
      <w:lvlJc w:val="left"/>
      <w:pPr>
        <w:ind w:left="1469" w:hanging="360"/>
      </w:pPr>
      <w:rPr>
        <w:rFonts w:cs="Times New Roman"/>
      </w:rPr>
    </w:lvl>
    <w:lvl w:ilvl="1" w:tplc="04190019" w:tentative="1">
      <w:start w:val="1"/>
      <w:numFmt w:val="lowerLetter"/>
      <w:lvlText w:val="%2."/>
      <w:lvlJc w:val="left"/>
      <w:pPr>
        <w:ind w:left="2189" w:hanging="360"/>
      </w:pPr>
      <w:rPr>
        <w:rFonts w:cs="Times New Roman"/>
      </w:rPr>
    </w:lvl>
    <w:lvl w:ilvl="2" w:tplc="0419001B" w:tentative="1">
      <w:start w:val="1"/>
      <w:numFmt w:val="lowerRoman"/>
      <w:lvlText w:val="%3."/>
      <w:lvlJc w:val="right"/>
      <w:pPr>
        <w:ind w:left="2909" w:hanging="180"/>
      </w:pPr>
      <w:rPr>
        <w:rFonts w:cs="Times New Roman"/>
      </w:rPr>
    </w:lvl>
    <w:lvl w:ilvl="3" w:tplc="0419000F" w:tentative="1">
      <w:start w:val="1"/>
      <w:numFmt w:val="decimal"/>
      <w:lvlText w:val="%4."/>
      <w:lvlJc w:val="left"/>
      <w:pPr>
        <w:ind w:left="3629" w:hanging="360"/>
      </w:pPr>
      <w:rPr>
        <w:rFonts w:cs="Times New Roman"/>
      </w:rPr>
    </w:lvl>
    <w:lvl w:ilvl="4" w:tplc="04190019" w:tentative="1">
      <w:start w:val="1"/>
      <w:numFmt w:val="lowerLetter"/>
      <w:lvlText w:val="%5."/>
      <w:lvlJc w:val="left"/>
      <w:pPr>
        <w:ind w:left="4349" w:hanging="360"/>
      </w:pPr>
      <w:rPr>
        <w:rFonts w:cs="Times New Roman"/>
      </w:rPr>
    </w:lvl>
    <w:lvl w:ilvl="5" w:tplc="0419001B" w:tentative="1">
      <w:start w:val="1"/>
      <w:numFmt w:val="lowerRoman"/>
      <w:lvlText w:val="%6."/>
      <w:lvlJc w:val="right"/>
      <w:pPr>
        <w:ind w:left="5069" w:hanging="180"/>
      </w:pPr>
      <w:rPr>
        <w:rFonts w:cs="Times New Roman"/>
      </w:rPr>
    </w:lvl>
    <w:lvl w:ilvl="6" w:tplc="0419000F" w:tentative="1">
      <w:start w:val="1"/>
      <w:numFmt w:val="decimal"/>
      <w:lvlText w:val="%7."/>
      <w:lvlJc w:val="left"/>
      <w:pPr>
        <w:ind w:left="5789" w:hanging="360"/>
      </w:pPr>
      <w:rPr>
        <w:rFonts w:cs="Times New Roman"/>
      </w:rPr>
    </w:lvl>
    <w:lvl w:ilvl="7" w:tplc="04190019" w:tentative="1">
      <w:start w:val="1"/>
      <w:numFmt w:val="lowerLetter"/>
      <w:lvlText w:val="%8."/>
      <w:lvlJc w:val="left"/>
      <w:pPr>
        <w:ind w:left="6509" w:hanging="360"/>
      </w:pPr>
      <w:rPr>
        <w:rFonts w:cs="Times New Roman"/>
      </w:rPr>
    </w:lvl>
    <w:lvl w:ilvl="8" w:tplc="0419001B" w:tentative="1">
      <w:start w:val="1"/>
      <w:numFmt w:val="lowerRoman"/>
      <w:lvlText w:val="%9."/>
      <w:lvlJc w:val="right"/>
      <w:pPr>
        <w:ind w:left="7229" w:hanging="180"/>
      </w:pPr>
      <w:rPr>
        <w:rFonts w:cs="Times New Roman"/>
      </w:rPr>
    </w:lvl>
  </w:abstractNum>
  <w:abstractNum w:abstractNumId="35">
    <w:nsid w:val="7A58450D"/>
    <w:multiLevelType w:val="hybridMultilevel"/>
    <w:tmpl w:val="AF3881FA"/>
    <w:lvl w:ilvl="0" w:tplc="F4EEF8E4">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21"/>
  </w:num>
  <w:num w:numId="3">
    <w:abstractNumId w:val="0"/>
    <w:lvlOverride w:ilvl="0">
      <w:lvl w:ilvl="0">
        <w:numFmt w:val="bullet"/>
        <w:lvlText w:val="-"/>
        <w:legacy w:legacy="1" w:legacySpace="0" w:legacyIndent="230"/>
        <w:lvlJc w:val="left"/>
        <w:rPr>
          <w:rFonts w:ascii="Times New Roman" w:hAnsi="Times New Roman" w:hint="default"/>
        </w:rPr>
      </w:lvl>
    </w:lvlOverride>
  </w:num>
  <w:num w:numId="4">
    <w:abstractNumId w:val="25"/>
  </w:num>
  <w:num w:numId="5">
    <w:abstractNumId w:val="9"/>
  </w:num>
  <w:num w:numId="6">
    <w:abstractNumId w:val="29"/>
  </w:num>
  <w:num w:numId="7">
    <w:abstractNumId w:val="31"/>
  </w:num>
  <w:num w:numId="8">
    <w:abstractNumId w:val="34"/>
  </w:num>
  <w:num w:numId="9">
    <w:abstractNumId w:val="11"/>
  </w:num>
  <w:num w:numId="10">
    <w:abstractNumId w:val="3"/>
  </w:num>
  <w:num w:numId="11">
    <w:abstractNumId w:val="13"/>
  </w:num>
  <w:num w:numId="12">
    <w:abstractNumId w:val="10"/>
  </w:num>
  <w:num w:numId="13">
    <w:abstractNumId w:val="4"/>
  </w:num>
  <w:num w:numId="14">
    <w:abstractNumId w:val="22"/>
  </w:num>
  <w:num w:numId="15">
    <w:abstractNumId w:val="1"/>
  </w:num>
  <w:num w:numId="16">
    <w:abstractNumId w:val="32"/>
  </w:num>
  <w:num w:numId="17">
    <w:abstractNumId w:val="6"/>
  </w:num>
  <w:num w:numId="18">
    <w:abstractNumId w:val="24"/>
  </w:num>
  <w:num w:numId="19">
    <w:abstractNumId w:val="5"/>
  </w:num>
  <w:num w:numId="20">
    <w:abstractNumId w:val="19"/>
  </w:num>
  <w:num w:numId="21">
    <w:abstractNumId w:val="26"/>
  </w:num>
  <w:num w:numId="22">
    <w:abstractNumId w:val="35"/>
  </w:num>
  <w:num w:numId="23">
    <w:abstractNumId w:val="12"/>
  </w:num>
  <w:num w:numId="24">
    <w:abstractNumId w:val="17"/>
  </w:num>
  <w:num w:numId="25">
    <w:abstractNumId w:val="30"/>
  </w:num>
  <w:num w:numId="26">
    <w:abstractNumId w:val="18"/>
  </w:num>
  <w:num w:numId="27">
    <w:abstractNumId w:val="23"/>
  </w:num>
  <w:num w:numId="28">
    <w:abstractNumId w:val="7"/>
  </w:num>
  <w:num w:numId="29">
    <w:abstractNumId w:val="28"/>
  </w:num>
  <w:num w:numId="30">
    <w:abstractNumId w:val="2"/>
  </w:num>
  <w:num w:numId="31">
    <w:abstractNumId w:val="15"/>
  </w:num>
  <w:num w:numId="32">
    <w:abstractNumId w:val="14"/>
  </w:num>
  <w:num w:numId="33">
    <w:abstractNumId w:val="20"/>
  </w:num>
  <w:num w:numId="34">
    <w:abstractNumId w:val="33"/>
  </w:num>
  <w:num w:numId="35">
    <w:abstractNumId w:val="27"/>
  </w:num>
  <w:num w:numId="36">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drawingGridHorizontalSpacing w:val="119"/>
  <w:drawingGridVerticalSpacing w:val="181"/>
  <w:displayHorizont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ECC"/>
    <w:rsid w:val="000004B4"/>
    <w:rsid w:val="000007F1"/>
    <w:rsid w:val="00000D94"/>
    <w:rsid w:val="00004E0F"/>
    <w:rsid w:val="000114DE"/>
    <w:rsid w:val="00012DBF"/>
    <w:rsid w:val="00014F5F"/>
    <w:rsid w:val="000152AB"/>
    <w:rsid w:val="0002030E"/>
    <w:rsid w:val="0002055A"/>
    <w:rsid w:val="000228DD"/>
    <w:rsid w:val="0002406B"/>
    <w:rsid w:val="000257C4"/>
    <w:rsid w:val="00025AC2"/>
    <w:rsid w:val="00026135"/>
    <w:rsid w:val="000264A0"/>
    <w:rsid w:val="00026FED"/>
    <w:rsid w:val="00030FA7"/>
    <w:rsid w:val="000321AB"/>
    <w:rsid w:val="000339D0"/>
    <w:rsid w:val="00033FD7"/>
    <w:rsid w:val="00036A9D"/>
    <w:rsid w:val="00040ADA"/>
    <w:rsid w:val="0004111E"/>
    <w:rsid w:val="000411F9"/>
    <w:rsid w:val="000413BB"/>
    <w:rsid w:val="000430E0"/>
    <w:rsid w:val="00043CAE"/>
    <w:rsid w:val="0004521D"/>
    <w:rsid w:val="00051B75"/>
    <w:rsid w:val="0005597D"/>
    <w:rsid w:val="000639B7"/>
    <w:rsid w:val="000644D1"/>
    <w:rsid w:val="00065450"/>
    <w:rsid w:val="0006725C"/>
    <w:rsid w:val="000725C3"/>
    <w:rsid w:val="00076D01"/>
    <w:rsid w:val="00080803"/>
    <w:rsid w:val="00081BA8"/>
    <w:rsid w:val="000824CA"/>
    <w:rsid w:val="000840D7"/>
    <w:rsid w:val="00093D30"/>
    <w:rsid w:val="00095E65"/>
    <w:rsid w:val="00097CA3"/>
    <w:rsid w:val="00097D06"/>
    <w:rsid w:val="000B42A2"/>
    <w:rsid w:val="000B74D5"/>
    <w:rsid w:val="000C185C"/>
    <w:rsid w:val="000C1C4A"/>
    <w:rsid w:val="000C414C"/>
    <w:rsid w:val="000D4457"/>
    <w:rsid w:val="000D4E45"/>
    <w:rsid w:val="000E0E56"/>
    <w:rsid w:val="000E18EE"/>
    <w:rsid w:val="000E2423"/>
    <w:rsid w:val="000E5588"/>
    <w:rsid w:val="000E6987"/>
    <w:rsid w:val="000F115F"/>
    <w:rsid w:val="000F136C"/>
    <w:rsid w:val="000F2F96"/>
    <w:rsid w:val="000F3F1E"/>
    <w:rsid w:val="00107281"/>
    <w:rsid w:val="00113812"/>
    <w:rsid w:val="001202AF"/>
    <w:rsid w:val="00121A8F"/>
    <w:rsid w:val="00121FEF"/>
    <w:rsid w:val="0012289C"/>
    <w:rsid w:val="001242A2"/>
    <w:rsid w:val="00125299"/>
    <w:rsid w:val="001256B0"/>
    <w:rsid w:val="00126588"/>
    <w:rsid w:val="00127CE5"/>
    <w:rsid w:val="0013019F"/>
    <w:rsid w:val="00130C71"/>
    <w:rsid w:val="001315BC"/>
    <w:rsid w:val="00131C93"/>
    <w:rsid w:val="00132736"/>
    <w:rsid w:val="001371EA"/>
    <w:rsid w:val="001461D5"/>
    <w:rsid w:val="00147857"/>
    <w:rsid w:val="00157703"/>
    <w:rsid w:val="001617AF"/>
    <w:rsid w:val="00164127"/>
    <w:rsid w:val="001645D0"/>
    <w:rsid w:val="00164E69"/>
    <w:rsid w:val="001726D8"/>
    <w:rsid w:val="00175028"/>
    <w:rsid w:val="00176A06"/>
    <w:rsid w:val="00187C15"/>
    <w:rsid w:val="00192FDE"/>
    <w:rsid w:val="0019490B"/>
    <w:rsid w:val="001A460D"/>
    <w:rsid w:val="001B33CD"/>
    <w:rsid w:val="001C111E"/>
    <w:rsid w:val="001C1999"/>
    <w:rsid w:val="001D5283"/>
    <w:rsid w:val="001E4C12"/>
    <w:rsid w:val="001F0F73"/>
    <w:rsid w:val="001F1A94"/>
    <w:rsid w:val="001F4149"/>
    <w:rsid w:val="00201AFF"/>
    <w:rsid w:val="0020448E"/>
    <w:rsid w:val="002051A7"/>
    <w:rsid w:val="00205D9C"/>
    <w:rsid w:val="002102E2"/>
    <w:rsid w:val="00210E75"/>
    <w:rsid w:val="00214DD1"/>
    <w:rsid w:val="00215849"/>
    <w:rsid w:val="0022008C"/>
    <w:rsid w:val="002200BC"/>
    <w:rsid w:val="00220AA1"/>
    <w:rsid w:val="0022409D"/>
    <w:rsid w:val="0022796B"/>
    <w:rsid w:val="00232197"/>
    <w:rsid w:val="00244003"/>
    <w:rsid w:val="00245187"/>
    <w:rsid w:val="002500DF"/>
    <w:rsid w:val="00252764"/>
    <w:rsid w:val="0025484B"/>
    <w:rsid w:val="002565EC"/>
    <w:rsid w:val="00272000"/>
    <w:rsid w:val="00272FDA"/>
    <w:rsid w:val="00273AFD"/>
    <w:rsid w:val="00275155"/>
    <w:rsid w:val="002A41CB"/>
    <w:rsid w:val="002A721A"/>
    <w:rsid w:val="002B3A58"/>
    <w:rsid w:val="002B6A5D"/>
    <w:rsid w:val="002B6B7D"/>
    <w:rsid w:val="002B7E16"/>
    <w:rsid w:val="002C08AC"/>
    <w:rsid w:val="002C0D0A"/>
    <w:rsid w:val="002C3835"/>
    <w:rsid w:val="002D2EFE"/>
    <w:rsid w:val="002D51B1"/>
    <w:rsid w:val="002E1F2C"/>
    <w:rsid w:val="002E2F52"/>
    <w:rsid w:val="002E3089"/>
    <w:rsid w:val="002E5A3D"/>
    <w:rsid w:val="002E6C2D"/>
    <w:rsid w:val="002E6E02"/>
    <w:rsid w:val="002E74BB"/>
    <w:rsid w:val="002F1270"/>
    <w:rsid w:val="002F2675"/>
    <w:rsid w:val="00301F13"/>
    <w:rsid w:val="003073CF"/>
    <w:rsid w:val="00316FA4"/>
    <w:rsid w:val="0032108C"/>
    <w:rsid w:val="00322BEA"/>
    <w:rsid w:val="003238C0"/>
    <w:rsid w:val="0032449B"/>
    <w:rsid w:val="00324723"/>
    <w:rsid w:val="00324985"/>
    <w:rsid w:val="00332E3C"/>
    <w:rsid w:val="00341F3C"/>
    <w:rsid w:val="00342B99"/>
    <w:rsid w:val="003443E7"/>
    <w:rsid w:val="00346F4B"/>
    <w:rsid w:val="00350E75"/>
    <w:rsid w:val="00354B6D"/>
    <w:rsid w:val="00357B39"/>
    <w:rsid w:val="003613C9"/>
    <w:rsid w:val="00362F1A"/>
    <w:rsid w:val="00375115"/>
    <w:rsid w:val="00377B42"/>
    <w:rsid w:val="003809A6"/>
    <w:rsid w:val="0038222A"/>
    <w:rsid w:val="00387AFF"/>
    <w:rsid w:val="003916C9"/>
    <w:rsid w:val="00392F0C"/>
    <w:rsid w:val="003A2B2A"/>
    <w:rsid w:val="003A4396"/>
    <w:rsid w:val="003A63A5"/>
    <w:rsid w:val="003B3369"/>
    <w:rsid w:val="003B4E13"/>
    <w:rsid w:val="003C0CC3"/>
    <w:rsid w:val="003C1ACE"/>
    <w:rsid w:val="003C54A8"/>
    <w:rsid w:val="003C5E6A"/>
    <w:rsid w:val="003C5EEE"/>
    <w:rsid w:val="003D0BB4"/>
    <w:rsid w:val="003D2D39"/>
    <w:rsid w:val="003D56BB"/>
    <w:rsid w:val="003D7537"/>
    <w:rsid w:val="003D7A6B"/>
    <w:rsid w:val="003D7ACB"/>
    <w:rsid w:val="003E07A4"/>
    <w:rsid w:val="003E3CBF"/>
    <w:rsid w:val="003E3D2D"/>
    <w:rsid w:val="003F2AB6"/>
    <w:rsid w:val="003F54D3"/>
    <w:rsid w:val="003F6C27"/>
    <w:rsid w:val="00400A83"/>
    <w:rsid w:val="00403B36"/>
    <w:rsid w:val="00411ECF"/>
    <w:rsid w:val="00411F66"/>
    <w:rsid w:val="00412DA3"/>
    <w:rsid w:val="00422599"/>
    <w:rsid w:val="00423C3B"/>
    <w:rsid w:val="00426496"/>
    <w:rsid w:val="00427FCF"/>
    <w:rsid w:val="00434E3F"/>
    <w:rsid w:val="0044275B"/>
    <w:rsid w:val="004431D2"/>
    <w:rsid w:val="0045062A"/>
    <w:rsid w:val="00457E8D"/>
    <w:rsid w:val="00462F4B"/>
    <w:rsid w:val="00473516"/>
    <w:rsid w:val="00475A32"/>
    <w:rsid w:val="00477C49"/>
    <w:rsid w:val="00482247"/>
    <w:rsid w:val="00484B38"/>
    <w:rsid w:val="00486A4E"/>
    <w:rsid w:val="004910AB"/>
    <w:rsid w:val="00492D49"/>
    <w:rsid w:val="004A21DF"/>
    <w:rsid w:val="004A2AF3"/>
    <w:rsid w:val="004B1002"/>
    <w:rsid w:val="004B3E9E"/>
    <w:rsid w:val="004C3B68"/>
    <w:rsid w:val="004C60CC"/>
    <w:rsid w:val="004C7769"/>
    <w:rsid w:val="004C78BF"/>
    <w:rsid w:val="004D0886"/>
    <w:rsid w:val="004D4E5E"/>
    <w:rsid w:val="004E5963"/>
    <w:rsid w:val="004E7B9A"/>
    <w:rsid w:val="004F0CD0"/>
    <w:rsid w:val="004F139B"/>
    <w:rsid w:val="004F17CC"/>
    <w:rsid w:val="004F7837"/>
    <w:rsid w:val="00500757"/>
    <w:rsid w:val="00503D93"/>
    <w:rsid w:val="00511282"/>
    <w:rsid w:val="00516F9D"/>
    <w:rsid w:val="00520DEE"/>
    <w:rsid w:val="00525E84"/>
    <w:rsid w:val="00536D2E"/>
    <w:rsid w:val="0053752C"/>
    <w:rsid w:val="00537AA5"/>
    <w:rsid w:val="0054051F"/>
    <w:rsid w:val="005431C8"/>
    <w:rsid w:val="00550F8C"/>
    <w:rsid w:val="0055195B"/>
    <w:rsid w:val="0055231D"/>
    <w:rsid w:val="0055623A"/>
    <w:rsid w:val="00560C23"/>
    <w:rsid w:val="005813C6"/>
    <w:rsid w:val="0058604E"/>
    <w:rsid w:val="005904B3"/>
    <w:rsid w:val="00591771"/>
    <w:rsid w:val="00597237"/>
    <w:rsid w:val="005A046E"/>
    <w:rsid w:val="005A0999"/>
    <w:rsid w:val="005A2F95"/>
    <w:rsid w:val="005A4A72"/>
    <w:rsid w:val="005B3ADD"/>
    <w:rsid w:val="005B5C3B"/>
    <w:rsid w:val="005C2492"/>
    <w:rsid w:val="005C28ED"/>
    <w:rsid w:val="005C3A2D"/>
    <w:rsid w:val="005C7FC6"/>
    <w:rsid w:val="005D23EA"/>
    <w:rsid w:val="005D251E"/>
    <w:rsid w:val="005D41B5"/>
    <w:rsid w:val="005D482A"/>
    <w:rsid w:val="005E02E1"/>
    <w:rsid w:val="005E28E2"/>
    <w:rsid w:val="005E2E88"/>
    <w:rsid w:val="005E3B7E"/>
    <w:rsid w:val="005E7EAB"/>
    <w:rsid w:val="005E7FF7"/>
    <w:rsid w:val="005F14C6"/>
    <w:rsid w:val="005F2B20"/>
    <w:rsid w:val="005F3E2D"/>
    <w:rsid w:val="005F5BBE"/>
    <w:rsid w:val="005F5FC8"/>
    <w:rsid w:val="00603773"/>
    <w:rsid w:val="00623BD8"/>
    <w:rsid w:val="00624582"/>
    <w:rsid w:val="00624A1D"/>
    <w:rsid w:val="00632D5D"/>
    <w:rsid w:val="00636321"/>
    <w:rsid w:val="00640E8D"/>
    <w:rsid w:val="00652E45"/>
    <w:rsid w:val="00661404"/>
    <w:rsid w:val="006626FB"/>
    <w:rsid w:val="00671AE3"/>
    <w:rsid w:val="0067619F"/>
    <w:rsid w:val="00676C6F"/>
    <w:rsid w:val="006771B2"/>
    <w:rsid w:val="006861B7"/>
    <w:rsid w:val="00690AD2"/>
    <w:rsid w:val="006A1EBD"/>
    <w:rsid w:val="006A24AA"/>
    <w:rsid w:val="006A5D41"/>
    <w:rsid w:val="006A5F34"/>
    <w:rsid w:val="006A6475"/>
    <w:rsid w:val="006A6991"/>
    <w:rsid w:val="006A7A8B"/>
    <w:rsid w:val="006B3B01"/>
    <w:rsid w:val="006C13F9"/>
    <w:rsid w:val="006C3343"/>
    <w:rsid w:val="006C5CAC"/>
    <w:rsid w:val="006C6B6C"/>
    <w:rsid w:val="006D0FED"/>
    <w:rsid w:val="006D2780"/>
    <w:rsid w:val="006D5522"/>
    <w:rsid w:val="006D7F34"/>
    <w:rsid w:val="006E21E9"/>
    <w:rsid w:val="006E5BD8"/>
    <w:rsid w:val="006F4629"/>
    <w:rsid w:val="006F49B8"/>
    <w:rsid w:val="007017F0"/>
    <w:rsid w:val="00703E48"/>
    <w:rsid w:val="00713821"/>
    <w:rsid w:val="00713F38"/>
    <w:rsid w:val="00716D30"/>
    <w:rsid w:val="00740F5F"/>
    <w:rsid w:val="0074568E"/>
    <w:rsid w:val="00762EA6"/>
    <w:rsid w:val="0076323A"/>
    <w:rsid w:val="00766B39"/>
    <w:rsid w:val="00766B72"/>
    <w:rsid w:val="007712D2"/>
    <w:rsid w:val="00771B44"/>
    <w:rsid w:val="007724DD"/>
    <w:rsid w:val="00775167"/>
    <w:rsid w:val="00776187"/>
    <w:rsid w:val="007767A6"/>
    <w:rsid w:val="0078422A"/>
    <w:rsid w:val="007A1146"/>
    <w:rsid w:val="007A264C"/>
    <w:rsid w:val="007A3D69"/>
    <w:rsid w:val="007B27DA"/>
    <w:rsid w:val="007B3C9B"/>
    <w:rsid w:val="007B4410"/>
    <w:rsid w:val="007B6B13"/>
    <w:rsid w:val="007C7459"/>
    <w:rsid w:val="007F3093"/>
    <w:rsid w:val="00806874"/>
    <w:rsid w:val="0081040C"/>
    <w:rsid w:val="00821237"/>
    <w:rsid w:val="00825C92"/>
    <w:rsid w:val="00826FC4"/>
    <w:rsid w:val="008300C6"/>
    <w:rsid w:val="00833F47"/>
    <w:rsid w:val="00834C32"/>
    <w:rsid w:val="00837CA9"/>
    <w:rsid w:val="00840FB4"/>
    <w:rsid w:val="00842018"/>
    <w:rsid w:val="00843569"/>
    <w:rsid w:val="0084627D"/>
    <w:rsid w:val="008479E6"/>
    <w:rsid w:val="00851DC3"/>
    <w:rsid w:val="00853363"/>
    <w:rsid w:val="00856F03"/>
    <w:rsid w:val="008573DE"/>
    <w:rsid w:val="00862DEC"/>
    <w:rsid w:val="0087367E"/>
    <w:rsid w:val="00885279"/>
    <w:rsid w:val="00885CF5"/>
    <w:rsid w:val="008860DF"/>
    <w:rsid w:val="00891C64"/>
    <w:rsid w:val="00892C75"/>
    <w:rsid w:val="00893726"/>
    <w:rsid w:val="00894152"/>
    <w:rsid w:val="00894A7B"/>
    <w:rsid w:val="00895652"/>
    <w:rsid w:val="00896B01"/>
    <w:rsid w:val="008A5C6E"/>
    <w:rsid w:val="008A699A"/>
    <w:rsid w:val="008B1307"/>
    <w:rsid w:val="008C0773"/>
    <w:rsid w:val="008C113C"/>
    <w:rsid w:val="008C4662"/>
    <w:rsid w:val="008D2685"/>
    <w:rsid w:val="008D2FA0"/>
    <w:rsid w:val="008D3629"/>
    <w:rsid w:val="008E0479"/>
    <w:rsid w:val="008E5382"/>
    <w:rsid w:val="008F16F7"/>
    <w:rsid w:val="009002A8"/>
    <w:rsid w:val="00900E99"/>
    <w:rsid w:val="00904AAE"/>
    <w:rsid w:val="00910B1E"/>
    <w:rsid w:val="00912378"/>
    <w:rsid w:val="009123C4"/>
    <w:rsid w:val="00916A70"/>
    <w:rsid w:val="00923851"/>
    <w:rsid w:val="00927417"/>
    <w:rsid w:val="00941722"/>
    <w:rsid w:val="00942EDB"/>
    <w:rsid w:val="009441EC"/>
    <w:rsid w:val="009477E5"/>
    <w:rsid w:val="00953918"/>
    <w:rsid w:val="009636C1"/>
    <w:rsid w:val="0097076D"/>
    <w:rsid w:val="00970FAB"/>
    <w:rsid w:val="0097167B"/>
    <w:rsid w:val="00975842"/>
    <w:rsid w:val="00975D01"/>
    <w:rsid w:val="00982C15"/>
    <w:rsid w:val="00987903"/>
    <w:rsid w:val="00992AD1"/>
    <w:rsid w:val="009A1977"/>
    <w:rsid w:val="009A2499"/>
    <w:rsid w:val="009A4F5E"/>
    <w:rsid w:val="009A4F9F"/>
    <w:rsid w:val="009A67FF"/>
    <w:rsid w:val="009A6ECC"/>
    <w:rsid w:val="009B0654"/>
    <w:rsid w:val="009B290C"/>
    <w:rsid w:val="009C4D13"/>
    <w:rsid w:val="009D2E5E"/>
    <w:rsid w:val="009D71F6"/>
    <w:rsid w:val="009E68B5"/>
    <w:rsid w:val="009F1E19"/>
    <w:rsid w:val="00A11ADE"/>
    <w:rsid w:val="00A155FA"/>
    <w:rsid w:val="00A214E9"/>
    <w:rsid w:val="00A26662"/>
    <w:rsid w:val="00A30DBE"/>
    <w:rsid w:val="00A354CF"/>
    <w:rsid w:val="00A530E8"/>
    <w:rsid w:val="00A53E1F"/>
    <w:rsid w:val="00A54956"/>
    <w:rsid w:val="00A62A30"/>
    <w:rsid w:val="00A67876"/>
    <w:rsid w:val="00A80679"/>
    <w:rsid w:val="00A810A1"/>
    <w:rsid w:val="00A82A6D"/>
    <w:rsid w:val="00A83C55"/>
    <w:rsid w:val="00AA3BC6"/>
    <w:rsid w:val="00AA4D03"/>
    <w:rsid w:val="00AB0C0E"/>
    <w:rsid w:val="00AB4B4A"/>
    <w:rsid w:val="00AB4D5B"/>
    <w:rsid w:val="00AB5588"/>
    <w:rsid w:val="00AB7510"/>
    <w:rsid w:val="00AC0476"/>
    <w:rsid w:val="00AC6B70"/>
    <w:rsid w:val="00AC6F95"/>
    <w:rsid w:val="00AE201B"/>
    <w:rsid w:val="00AF0B1E"/>
    <w:rsid w:val="00AF5D31"/>
    <w:rsid w:val="00AF6CD2"/>
    <w:rsid w:val="00B00E18"/>
    <w:rsid w:val="00B0469A"/>
    <w:rsid w:val="00B064D0"/>
    <w:rsid w:val="00B07697"/>
    <w:rsid w:val="00B202BB"/>
    <w:rsid w:val="00B21D93"/>
    <w:rsid w:val="00B24573"/>
    <w:rsid w:val="00B2501D"/>
    <w:rsid w:val="00B308DA"/>
    <w:rsid w:val="00B426C7"/>
    <w:rsid w:val="00B45CC2"/>
    <w:rsid w:val="00B5161F"/>
    <w:rsid w:val="00B60392"/>
    <w:rsid w:val="00B61234"/>
    <w:rsid w:val="00B633DF"/>
    <w:rsid w:val="00B70D91"/>
    <w:rsid w:val="00B71160"/>
    <w:rsid w:val="00B74BE2"/>
    <w:rsid w:val="00B7781D"/>
    <w:rsid w:val="00B86612"/>
    <w:rsid w:val="00B86680"/>
    <w:rsid w:val="00B8691F"/>
    <w:rsid w:val="00B9458B"/>
    <w:rsid w:val="00B94F1E"/>
    <w:rsid w:val="00BA04FD"/>
    <w:rsid w:val="00BA5A4F"/>
    <w:rsid w:val="00BB3101"/>
    <w:rsid w:val="00BB4DCE"/>
    <w:rsid w:val="00BB60BD"/>
    <w:rsid w:val="00BD02A5"/>
    <w:rsid w:val="00BD2C0A"/>
    <w:rsid w:val="00BD5C83"/>
    <w:rsid w:val="00BE480B"/>
    <w:rsid w:val="00BF2336"/>
    <w:rsid w:val="00BF46E7"/>
    <w:rsid w:val="00BF4E8C"/>
    <w:rsid w:val="00BF64BF"/>
    <w:rsid w:val="00C035E9"/>
    <w:rsid w:val="00C162A6"/>
    <w:rsid w:val="00C17619"/>
    <w:rsid w:val="00C25298"/>
    <w:rsid w:val="00C2539F"/>
    <w:rsid w:val="00C30E65"/>
    <w:rsid w:val="00C33540"/>
    <w:rsid w:val="00C34206"/>
    <w:rsid w:val="00C36FB8"/>
    <w:rsid w:val="00C40A0D"/>
    <w:rsid w:val="00C416DD"/>
    <w:rsid w:val="00C43DCE"/>
    <w:rsid w:val="00C472AF"/>
    <w:rsid w:val="00C47B0C"/>
    <w:rsid w:val="00C54851"/>
    <w:rsid w:val="00C54D7E"/>
    <w:rsid w:val="00C56B04"/>
    <w:rsid w:val="00C56C42"/>
    <w:rsid w:val="00C6415B"/>
    <w:rsid w:val="00C65B34"/>
    <w:rsid w:val="00C65FD1"/>
    <w:rsid w:val="00C72440"/>
    <w:rsid w:val="00C80185"/>
    <w:rsid w:val="00C81EA4"/>
    <w:rsid w:val="00C87261"/>
    <w:rsid w:val="00C92505"/>
    <w:rsid w:val="00CA1E23"/>
    <w:rsid w:val="00CB0365"/>
    <w:rsid w:val="00CB0C02"/>
    <w:rsid w:val="00CB1F37"/>
    <w:rsid w:val="00CC5069"/>
    <w:rsid w:val="00CD15E0"/>
    <w:rsid w:val="00CD5327"/>
    <w:rsid w:val="00CE1921"/>
    <w:rsid w:val="00CE4400"/>
    <w:rsid w:val="00CE6236"/>
    <w:rsid w:val="00CF069B"/>
    <w:rsid w:val="00D005B4"/>
    <w:rsid w:val="00D02484"/>
    <w:rsid w:val="00D02EC4"/>
    <w:rsid w:val="00D111B1"/>
    <w:rsid w:val="00D1718C"/>
    <w:rsid w:val="00D2348F"/>
    <w:rsid w:val="00D27AD1"/>
    <w:rsid w:val="00D27DD9"/>
    <w:rsid w:val="00D31E65"/>
    <w:rsid w:val="00D36B89"/>
    <w:rsid w:val="00D444A4"/>
    <w:rsid w:val="00D47133"/>
    <w:rsid w:val="00D54406"/>
    <w:rsid w:val="00D55049"/>
    <w:rsid w:val="00D61450"/>
    <w:rsid w:val="00D6253F"/>
    <w:rsid w:val="00D72D74"/>
    <w:rsid w:val="00D74177"/>
    <w:rsid w:val="00D752A9"/>
    <w:rsid w:val="00D76673"/>
    <w:rsid w:val="00D83551"/>
    <w:rsid w:val="00D84265"/>
    <w:rsid w:val="00D84481"/>
    <w:rsid w:val="00D876BD"/>
    <w:rsid w:val="00D93262"/>
    <w:rsid w:val="00D94743"/>
    <w:rsid w:val="00D96FD5"/>
    <w:rsid w:val="00DA334E"/>
    <w:rsid w:val="00DB4A66"/>
    <w:rsid w:val="00DB52EF"/>
    <w:rsid w:val="00DB61B6"/>
    <w:rsid w:val="00DC542F"/>
    <w:rsid w:val="00DD05DF"/>
    <w:rsid w:val="00DD1192"/>
    <w:rsid w:val="00DD1433"/>
    <w:rsid w:val="00DD58DC"/>
    <w:rsid w:val="00DE0385"/>
    <w:rsid w:val="00DE059D"/>
    <w:rsid w:val="00DE1D41"/>
    <w:rsid w:val="00DE1D82"/>
    <w:rsid w:val="00DE4206"/>
    <w:rsid w:val="00DE61DA"/>
    <w:rsid w:val="00DF0A8C"/>
    <w:rsid w:val="00DF39E8"/>
    <w:rsid w:val="00DF40BA"/>
    <w:rsid w:val="00E00CF3"/>
    <w:rsid w:val="00E01F88"/>
    <w:rsid w:val="00E058CA"/>
    <w:rsid w:val="00E06BD5"/>
    <w:rsid w:val="00E147AC"/>
    <w:rsid w:val="00E15205"/>
    <w:rsid w:val="00E23C7A"/>
    <w:rsid w:val="00E263B4"/>
    <w:rsid w:val="00E271D3"/>
    <w:rsid w:val="00E33DF1"/>
    <w:rsid w:val="00E363E1"/>
    <w:rsid w:val="00E36D04"/>
    <w:rsid w:val="00E36F17"/>
    <w:rsid w:val="00E420C3"/>
    <w:rsid w:val="00E43685"/>
    <w:rsid w:val="00E47BFC"/>
    <w:rsid w:val="00E503DB"/>
    <w:rsid w:val="00E51610"/>
    <w:rsid w:val="00E51C76"/>
    <w:rsid w:val="00E532CD"/>
    <w:rsid w:val="00E533B9"/>
    <w:rsid w:val="00E60257"/>
    <w:rsid w:val="00E612E5"/>
    <w:rsid w:val="00E635AB"/>
    <w:rsid w:val="00E63D9C"/>
    <w:rsid w:val="00E70281"/>
    <w:rsid w:val="00E758F3"/>
    <w:rsid w:val="00E75D65"/>
    <w:rsid w:val="00E80D6F"/>
    <w:rsid w:val="00E8462E"/>
    <w:rsid w:val="00E8680B"/>
    <w:rsid w:val="00E868AB"/>
    <w:rsid w:val="00E86FB5"/>
    <w:rsid w:val="00E8703F"/>
    <w:rsid w:val="00E916C3"/>
    <w:rsid w:val="00E9339F"/>
    <w:rsid w:val="00E96334"/>
    <w:rsid w:val="00EA0E7C"/>
    <w:rsid w:val="00EA3E9E"/>
    <w:rsid w:val="00EA474C"/>
    <w:rsid w:val="00EA762D"/>
    <w:rsid w:val="00EB1531"/>
    <w:rsid w:val="00EB6D42"/>
    <w:rsid w:val="00ED15C9"/>
    <w:rsid w:val="00ED17B2"/>
    <w:rsid w:val="00ED191D"/>
    <w:rsid w:val="00ED3961"/>
    <w:rsid w:val="00ED4FD5"/>
    <w:rsid w:val="00ED6363"/>
    <w:rsid w:val="00ED746B"/>
    <w:rsid w:val="00EE1174"/>
    <w:rsid w:val="00EE13B1"/>
    <w:rsid w:val="00EE1539"/>
    <w:rsid w:val="00EE1876"/>
    <w:rsid w:val="00EF6483"/>
    <w:rsid w:val="00EF7725"/>
    <w:rsid w:val="00EF7E4E"/>
    <w:rsid w:val="00EF7E6E"/>
    <w:rsid w:val="00F06E76"/>
    <w:rsid w:val="00F1142E"/>
    <w:rsid w:val="00F1742D"/>
    <w:rsid w:val="00F177BE"/>
    <w:rsid w:val="00F17A1D"/>
    <w:rsid w:val="00F202C3"/>
    <w:rsid w:val="00F23FF5"/>
    <w:rsid w:val="00F24DE1"/>
    <w:rsid w:val="00F27DC8"/>
    <w:rsid w:val="00F31256"/>
    <w:rsid w:val="00F31C66"/>
    <w:rsid w:val="00F37079"/>
    <w:rsid w:val="00F44B74"/>
    <w:rsid w:val="00F5008E"/>
    <w:rsid w:val="00F60A26"/>
    <w:rsid w:val="00F61F67"/>
    <w:rsid w:val="00F71E46"/>
    <w:rsid w:val="00F72698"/>
    <w:rsid w:val="00F87576"/>
    <w:rsid w:val="00F92459"/>
    <w:rsid w:val="00F94ABB"/>
    <w:rsid w:val="00F97098"/>
    <w:rsid w:val="00F97238"/>
    <w:rsid w:val="00FA1439"/>
    <w:rsid w:val="00FB04CD"/>
    <w:rsid w:val="00FB6B85"/>
    <w:rsid w:val="00FC183F"/>
    <w:rsid w:val="00FC5679"/>
    <w:rsid w:val="00FC71CF"/>
    <w:rsid w:val="00FD1A61"/>
    <w:rsid w:val="00FE2F3D"/>
    <w:rsid w:val="00FE4E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endnote reference" w:uiPriority="99"/>
    <w:lsdException w:name="endnote text" w:uiPriority="99"/>
    <w:lsdException w:name="Title" w:qFormat="1"/>
    <w:lsdException w:name="Body Text" w:uiPriority="99"/>
    <w:lsdException w:name="Body Text Indent" w:uiPriority="99"/>
    <w:lsdException w:name="Subtitle" w:qFormat="1"/>
    <w:lsdException w:name="Hyperlink" w:uiPriority="99"/>
    <w:lsdException w:name="FollowedHyperlink" w:uiPriority="99"/>
    <w:lsdException w:name="Strong" w:uiPriority="99" w:qFormat="1"/>
    <w:lsdException w:name="Emphasis" w:uiPriority="20" w:qFormat="1"/>
    <w:lsdException w:name="Document Map" w:uiPriority="99"/>
    <w:lsdException w:name="Plain Text" w:uiPriority="99"/>
    <w:lsdException w:name="Normal (Web)" w:uiPriority="99" w:qFormat="1"/>
    <w:lsdException w:name="HTML Preformatted" w:uiPriority="99"/>
    <w:lsdException w:name="annotation subjec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A6ECC"/>
    <w:pPr>
      <w:overflowPunct w:val="0"/>
      <w:autoSpaceDE w:val="0"/>
      <w:autoSpaceDN w:val="0"/>
      <w:adjustRightInd w:val="0"/>
      <w:ind w:firstLine="709"/>
      <w:jc w:val="both"/>
      <w:textAlignment w:val="baseline"/>
    </w:pPr>
    <w:rPr>
      <w:sz w:val="28"/>
    </w:rPr>
  </w:style>
  <w:style w:type="paragraph" w:styleId="1">
    <w:name w:val="heading 1"/>
    <w:basedOn w:val="a0"/>
    <w:next w:val="a0"/>
    <w:link w:val="10"/>
    <w:uiPriority w:val="99"/>
    <w:qFormat/>
    <w:rsid w:val="00272FDA"/>
    <w:pPr>
      <w:keepNext/>
      <w:suppressAutoHyphens/>
      <w:overflowPunct/>
      <w:autoSpaceDE/>
      <w:autoSpaceDN/>
      <w:adjustRightInd/>
      <w:spacing w:after="120"/>
      <w:ind w:firstLine="0"/>
      <w:jc w:val="center"/>
      <w:textAlignment w:val="auto"/>
      <w:outlineLvl w:val="0"/>
    </w:pPr>
    <w:rPr>
      <w:rFonts w:cs="Arial"/>
      <w:b/>
      <w:bCs/>
      <w:caps/>
      <w:kern w:val="32"/>
      <w:szCs w:val="28"/>
    </w:rPr>
  </w:style>
  <w:style w:type="paragraph" w:styleId="2">
    <w:name w:val="heading 2"/>
    <w:basedOn w:val="a0"/>
    <w:next w:val="a0"/>
    <w:link w:val="20"/>
    <w:uiPriority w:val="99"/>
    <w:qFormat/>
    <w:rsid w:val="00D31E65"/>
    <w:pPr>
      <w:keepNext/>
      <w:spacing w:before="240" w:after="60"/>
      <w:outlineLvl w:val="1"/>
    </w:pPr>
    <w:rPr>
      <w:rFonts w:ascii="Arial" w:hAnsi="Arial" w:cs="Arial"/>
      <w:b/>
      <w:bCs/>
      <w:i/>
      <w:iCs/>
      <w:szCs w:val="28"/>
    </w:rPr>
  </w:style>
  <w:style w:type="paragraph" w:styleId="3">
    <w:name w:val="heading 3"/>
    <w:basedOn w:val="a0"/>
    <w:next w:val="a0"/>
    <w:link w:val="30"/>
    <w:uiPriority w:val="99"/>
    <w:qFormat/>
    <w:rsid w:val="00273AFD"/>
    <w:pPr>
      <w:keepNext/>
      <w:overflowPunct/>
      <w:autoSpaceDE/>
      <w:autoSpaceDN/>
      <w:adjustRightInd/>
      <w:spacing w:before="120"/>
      <w:textAlignment w:val="auto"/>
      <w:outlineLvl w:val="2"/>
    </w:pPr>
    <w:rPr>
      <w:rFonts w:cs="Arial"/>
      <w:b/>
      <w:bCs/>
      <w:sz w:val="26"/>
      <w:szCs w:val="26"/>
    </w:rPr>
  </w:style>
  <w:style w:type="paragraph" w:styleId="4">
    <w:name w:val="heading 4"/>
    <w:aliases w:val=" Знак"/>
    <w:basedOn w:val="a0"/>
    <w:next w:val="a0"/>
    <w:link w:val="40"/>
    <w:uiPriority w:val="99"/>
    <w:qFormat/>
    <w:rsid w:val="009A6ECC"/>
    <w:pPr>
      <w:keepNext/>
      <w:spacing w:before="240" w:after="60"/>
      <w:outlineLvl w:val="3"/>
    </w:pPr>
    <w:rPr>
      <w:b/>
      <w:bCs/>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0">
    <w:name w:val="Заголовок 4 Знак"/>
    <w:aliases w:val=" Знак Знак"/>
    <w:link w:val="4"/>
    <w:uiPriority w:val="99"/>
    <w:rsid w:val="009A6ECC"/>
    <w:rPr>
      <w:b/>
      <w:bCs/>
      <w:sz w:val="28"/>
      <w:szCs w:val="28"/>
      <w:lang w:val="ru-RU" w:eastAsia="ru-RU" w:bidi="ar-SA"/>
    </w:rPr>
  </w:style>
  <w:style w:type="paragraph" w:customStyle="1" w:styleId="a4">
    <w:name w:val="Знак"/>
    <w:basedOn w:val="a0"/>
    <w:rsid w:val="009A6ECC"/>
    <w:pPr>
      <w:tabs>
        <w:tab w:val="num" w:pos="360"/>
      </w:tabs>
      <w:overflowPunct/>
      <w:autoSpaceDE/>
      <w:autoSpaceDN/>
      <w:adjustRightInd/>
      <w:spacing w:after="160" w:line="240" w:lineRule="exact"/>
      <w:ind w:firstLine="0"/>
      <w:textAlignment w:val="auto"/>
    </w:pPr>
    <w:rPr>
      <w:rFonts w:ascii="Verdana" w:hAnsi="Verdana" w:cs="Verdana"/>
      <w:sz w:val="20"/>
      <w:lang w:val="en-US" w:eastAsia="en-US"/>
    </w:rPr>
  </w:style>
  <w:style w:type="paragraph" w:styleId="a5">
    <w:name w:val="Normal (Web)"/>
    <w:aliases w:val="Обычный (веб) Знак Знак Знак Знак Знак,Обычный (веб) Знак Знак Знак Знак,Обычный (веб) Знак Знак Знак,Обычный (веб) Знак Знак,Обычный (веб) Знак Знак Знак Знак Знак Знак Знак,Обычный (Web),Знак Знак Знак, Знак Знак3, Знак4,Знак4"/>
    <w:basedOn w:val="a0"/>
    <w:link w:val="a6"/>
    <w:uiPriority w:val="99"/>
    <w:qFormat/>
    <w:rsid w:val="009A6ECC"/>
    <w:pPr>
      <w:overflowPunct/>
      <w:autoSpaceDE/>
      <w:autoSpaceDN/>
      <w:adjustRightInd/>
      <w:spacing w:before="100" w:beforeAutospacing="1" w:after="100" w:afterAutospacing="1"/>
      <w:ind w:firstLine="0"/>
      <w:jc w:val="left"/>
      <w:textAlignment w:val="auto"/>
    </w:pPr>
    <w:rPr>
      <w:sz w:val="24"/>
      <w:szCs w:val="24"/>
    </w:rPr>
  </w:style>
  <w:style w:type="character" w:customStyle="1" w:styleId="a6">
    <w:name w:val="Обычный (веб) Знак"/>
    <w:aliases w:val="Обычный (веб) Знак Знак Знак Знак Знак Знак,Обычный (веб) Знак Знак Знак Знак Знак1,Обычный (веб) Знак Знак Знак Знак1,Обычный (веб) Знак Знак Знак1,Обычный (веб) Знак Знак Знак Знак Знак Знак Знак Знак,Обычный (Web) Знак, Знак4 Знак"/>
    <w:link w:val="a5"/>
    <w:uiPriority w:val="99"/>
    <w:rsid w:val="009A6ECC"/>
    <w:rPr>
      <w:sz w:val="24"/>
      <w:szCs w:val="24"/>
      <w:lang w:val="ru-RU" w:eastAsia="ru-RU" w:bidi="ar-SA"/>
    </w:rPr>
  </w:style>
  <w:style w:type="paragraph" w:customStyle="1" w:styleId="11">
    <w:name w:val="1 Знак"/>
    <w:basedOn w:val="a0"/>
    <w:link w:val="12"/>
    <w:rsid w:val="009A6ECC"/>
    <w:pPr>
      <w:overflowPunct/>
      <w:adjustRightInd/>
      <w:spacing w:line="238" w:lineRule="atLeast"/>
      <w:ind w:firstLine="0"/>
      <w:textAlignment w:val="auto"/>
    </w:pPr>
    <w:rPr>
      <w:rFonts w:ascii="PetersburgC" w:hAnsi="PetersburgC"/>
      <w:color w:val="242424"/>
    </w:rPr>
  </w:style>
  <w:style w:type="character" w:customStyle="1" w:styleId="12">
    <w:name w:val="1 Знак Знак"/>
    <w:link w:val="11"/>
    <w:rsid w:val="009A6ECC"/>
    <w:rPr>
      <w:rFonts w:ascii="PetersburgC" w:hAnsi="PetersburgC"/>
      <w:color w:val="242424"/>
      <w:sz w:val="28"/>
      <w:lang w:val="ru-RU" w:eastAsia="ru-RU" w:bidi="ar-SA"/>
    </w:rPr>
  </w:style>
  <w:style w:type="paragraph" w:styleId="a7">
    <w:name w:val="header"/>
    <w:basedOn w:val="a0"/>
    <w:link w:val="a8"/>
    <w:uiPriority w:val="99"/>
    <w:rsid w:val="009A6ECC"/>
    <w:pPr>
      <w:tabs>
        <w:tab w:val="center" w:pos="4677"/>
        <w:tab w:val="right" w:pos="9355"/>
      </w:tabs>
    </w:pPr>
  </w:style>
  <w:style w:type="character" w:styleId="a9">
    <w:name w:val="page number"/>
    <w:basedOn w:val="a1"/>
    <w:uiPriority w:val="99"/>
    <w:rsid w:val="009A6ECC"/>
  </w:style>
  <w:style w:type="paragraph" w:styleId="aa">
    <w:name w:val="footer"/>
    <w:basedOn w:val="a0"/>
    <w:link w:val="ab"/>
    <w:uiPriority w:val="99"/>
    <w:rsid w:val="009A6ECC"/>
    <w:pPr>
      <w:tabs>
        <w:tab w:val="center" w:pos="4677"/>
        <w:tab w:val="right" w:pos="9355"/>
      </w:tabs>
    </w:pPr>
  </w:style>
  <w:style w:type="table" w:styleId="ac">
    <w:name w:val="Table Grid"/>
    <w:basedOn w:val="a2"/>
    <w:uiPriority w:val="99"/>
    <w:rsid w:val="009A6E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Текст СРС Знак Знак Знак Знак Знак"/>
    <w:basedOn w:val="a0"/>
    <w:link w:val="ad"/>
    <w:rsid w:val="009A6ECC"/>
    <w:pPr>
      <w:numPr>
        <w:numId w:val="1"/>
      </w:numPr>
      <w:overflowPunct/>
      <w:autoSpaceDE/>
      <w:autoSpaceDN/>
      <w:adjustRightInd/>
      <w:spacing w:before="120" w:after="120"/>
      <w:textAlignment w:val="auto"/>
    </w:pPr>
    <w:rPr>
      <w:rFonts w:ascii="Arial UniToktom" w:hAnsi="Arial UniToktom"/>
      <w:sz w:val="22"/>
      <w:szCs w:val="22"/>
    </w:rPr>
  </w:style>
  <w:style w:type="character" w:customStyle="1" w:styleId="ad">
    <w:name w:val="Текст СРС Знак Знак Знак Знак Знак Знак"/>
    <w:link w:val="a"/>
    <w:rsid w:val="009A6ECC"/>
    <w:rPr>
      <w:rFonts w:ascii="Arial UniToktom" w:hAnsi="Arial UniToktom" w:cs="Arial"/>
      <w:sz w:val="22"/>
      <w:szCs w:val="22"/>
    </w:rPr>
  </w:style>
  <w:style w:type="paragraph" w:customStyle="1" w:styleId="01">
    <w:name w:val="Список СРС 01 Знак Знак Знак Знак"/>
    <w:basedOn w:val="a0"/>
    <w:rsid w:val="009A6ECC"/>
    <w:pPr>
      <w:numPr>
        <w:ilvl w:val="1"/>
        <w:numId w:val="1"/>
      </w:numPr>
      <w:overflowPunct/>
      <w:autoSpaceDE/>
      <w:autoSpaceDN/>
      <w:adjustRightInd/>
      <w:spacing w:before="120" w:after="120"/>
      <w:jc w:val="left"/>
      <w:textAlignment w:val="auto"/>
    </w:pPr>
    <w:rPr>
      <w:rFonts w:ascii="Arial UniToktom" w:hAnsi="Arial UniToktom" w:cs="Arial"/>
      <w:sz w:val="22"/>
      <w:szCs w:val="22"/>
    </w:rPr>
  </w:style>
  <w:style w:type="paragraph" w:customStyle="1" w:styleId="13">
    <w:name w:val="1"/>
    <w:basedOn w:val="a0"/>
    <w:rsid w:val="009A6ECC"/>
    <w:pPr>
      <w:overflowPunct/>
      <w:adjustRightInd/>
      <w:spacing w:line="238" w:lineRule="atLeast"/>
      <w:ind w:firstLine="0"/>
      <w:textAlignment w:val="auto"/>
    </w:pPr>
    <w:rPr>
      <w:rFonts w:ascii="PetersburgC" w:hAnsi="PetersburgC"/>
      <w:color w:val="242424"/>
      <w:sz w:val="20"/>
    </w:rPr>
  </w:style>
  <w:style w:type="paragraph" w:styleId="ae">
    <w:name w:val="footnote text"/>
    <w:basedOn w:val="a0"/>
    <w:link w:val="af"/>
    <w:uiPriority w:val="99"/>
    <w:semiHidden/>
    <w:rsid w:val="009A6ECC"/>
    <w:rPr>
      <w:sz w:val="20"/>
    </w:rPr>
  </w:style>
  <w:style w:type="character" w:styleId="af0">
    <w:name w:val="footnote reference"/>
    <w:semiHidden/>
    <w:rsid w:val="009A6ECC"/>
    <w:rPr>
      <w:vertAlign w:val="superscript"/>
    </w:rPr>
  </w:style>
  <w:style w:type="paragraph" w:styleId="af1">
    <w:name w:val="Body Text Indent"/>
    <w:basedOn w:val="a0"/>
    <w:link w:val="af2"/>
    <w:uiPriority w:val="99"/>
    <w:rsid w:val="009A6ECC"/>
    <w:pPr>
      <w:overflowPunct/>
      <w:autoSpaceDE/>
      <w:autoSpaceDN/>
      <w:adjustRightInd/>
      <w:ind w:firstLine="720"/>
      <w:jc w:val="left"/>
      <w:textAlignment w:val="auto"/>
    </w:pPr>
  </w:style>
  <w:style w:type="paragraph" w:styleId="af3">
    <w:name w:val="Body Text"/>
    <w:basedOn w:val="a0"/>
    <w:link w:val="af4"/>
    <w:uiPriority w:val="99"/>
    <w:rsid w:val="009A6ECC"/>
    <w:pPr>
      <w:spacing w:after="120"/>
    </w:pPr>
  </w:style>
  <w:style w:type="paragraph" w:styleId="31">
    <w:name w:val="Body Text Indent 3"/>
    <w:basedOn w:val="a0"/>
    <w:link w:val="32"/>
    <w:uiPriority w:val="99"/>
    <w:rsid w:val="009A6ECC"/>
    <w:pPr>
      <w:overflowPunct/>
      <w:autoSpaceDE/>
      <w:autoSpaceDN/>
      <w:adjustRightInd/>
      <w:spacing w:after="120"/>
      <w:ind w:left="283" w:firstLine="0"/>
      <w:jc w:val="left"/>
      <w:textAlignment w:val="auto"/>
    </w:pPr>
    <w:rPr>
      <w:sz w:val="16"/>
      <w:szCs w:val="16"/>
    </w:rPr>
  </w:style>
  <w:style w:type="paragraph" w:customStyle="1" w:styleId="Default">
    <w:name w:val="Default"/>
    <w:rsid w:val="009A6ECC"/>
    <w:pPr>
      <w:autoSpaceDE w:val="0"/>
      <w:autoSpaceDN w:val="0"/>
      <w:adjustRightInd w:val="0"/>
    </w:pPr>
    <w:rPr>
      <w:color w:val="000000"/>
      <w:sz w:val="24"/>
      <w:szCs w:val="24"/>
    </w:rPr>
  </w:style>
  <w:style w:type="paragraph" w:customStyle="1" w:styleId="14">
    <w:name w:val="Обычный1"/>
    <w:rsid w:val="009A6ECC"/>
    <w:rPr>
      <w:sz w:val="24"/>
      <w:szCs w:val="24"/>
    </w:rPr>
  </w:style>
  <w:style w:type="paragraph" w:customStyle="1" w:styleId="21">
    <w:name w:val="Обычный2"/>
    <w:rsid w:val="009A6ECC"/>
    <w:rPr>
      <w:sz w:val="28"/>
    </w:rPr>
  </w:style>
  <w:style w:type="paragraph" w:styleId="af5">
    <w:name w:val="List Paragraph"/>
    <w:basedOn w:val="a0"/>
    <w:link w:val="af6"/>
    <w:uiPriority w:val="34"/>
    <w:qFormat/>
    <w:rsid w:val="009A6ECC"/>
    <w:pPr>
      <w:overflowPunct/>
      <w:autoSpaceDE/>
      <w:autoSpaceDN/>
      <w:adjustRightInd/>
      <w:spacing w:after="200" w:line="276" w:lineRule="auto"/>
      <w:ind w:left="720" w:firstLine="0"/>
      <w:contextualSpacing/>
      <w:jc w:val="left"/>
      <w:textAlignment w:val="auto"/>
    </w:pPr>
    <w:rPr>
      <w:rFonts w:ascii="Calibri" w:eastAsia="Calibri" w:hAnsi="Calibri"/>
      <w:sz w:val="22"/>
      <w:szCs w:val="22"/>
      <w:lang w:eastAsia="en-US"/>
    </w:rPr>
  </w:style>
  <w:style w:type="paragraph" w:customStyle="1" w:styleId="ConsNormal">
    <w:name w:val="ConsNormal"/>
    <w:rsid w:val="009A6ECC"/>
    <w:pPr>
      <w:widowControl w:val="0"/>
      <w:autoSpaceDE w:val="0"/>
      <w:autoSpaceDN w:val="0"/>
      <w:adjustRightInd w:val="0"/>
      <w:ind w:right="19772" w:firstLine="720"/>
    </w:pPr>
    <w:rPr>
      <w:rFonts w:ascii="Arial" w:hAnsi="Arial" w:cs="Arial"/>
    </w:rPr>
  </w:style>
  <w:style w:type="character" w:customStyle="1" w:styleId="32">
    <w:name w:val="Основной текст с отступом 3 Знак"/>
    <w:link w:val="31"/>
    <w:uiPriority w:val="99"/>
    <w:rsid w:val="00C34206"/>
    <w:rPr>
      <w:sz w:val="16"/>
      <w:szCs w:val="16"/>
      <w:lang w:val="ru-RU" w:eastAsia="ru-RU" w:bidi="ar-SA"/>
    </w:rPr>
  </w:style>
  <w:style w:type="paragraph" w:styleId="af7">
    <w:name w:val="Document Map"/>
    <w:basedOn w:val="a0"/>
    <w:link w:val="af8"/>
    <w:uiPriority w:val="99"/>
    <w:rsid w:val="00E916C3"/>
    <w:rPr>
      <w:rFonts w:ascii="Tahoma" w:hAnsi="Tahoma" w:cs="Tahoma"/>
      <w:sz w:val="16"/>
      <w:szCs w:val="16"/>
    </w:rPr>
  </w:style>
  <w:style w:type="character" w:customStyle="1" w:styleId="af8">
    <w:name w:val="Схема документа Знак"/>
    <w:basedOn w:val="a1"/>
    <w:link w:val="af7"/>
    <w:uiPriority w:val="99"/>
    <w:rsid w:val="00E916C3"/>
    <w:rPr>
      <w:rFonts w:ascii="Tahoma" w:hAnsi="Tahoma" w:cs="Tahoma"/>
      <w:sz w:val="16"/>
      <w:szCs w:val="16"/>
    </w:rPr>
  </w:style>
  <w:style w:type="paragraph" w:customStyle="1" w:styleId="CharChar">
    <w:name w:val="Char Знак Знак Char Знак Знак Знак Знак Знак Знак Знак Знак Знак Знак Знак Знак Знак Знак Знак Знак"/>
    <w:basedOn w:val="a0"/>
    <w:rsid w:val="00597237"/>
    <w:pPr>
      <w:overflowPunct/>
      <w:autoSpaceDE/>
      <w:autoSpaceDN/>
      <w:adjustRightInd/>
      <w:ind w:firstLine="0"/>
      <w:jc w:val="left"/>
      <w:textAlignment w:val="auto"/>
    </w:pPr>
    <w:rPr>
      <w:rFonts w:ascii="Verdana" w:hAnsi="Verdana" w:cs="Verdana"/>
      <w:sz w:val="20"/>
      <w:lang w:val="en-US" w:eastAsia="en-US"/>
    </w:rPr>
  </w:style>
  <w:style w:type="character" w:styleId="af9">
    <w:name w:val="annotation reference"/>
    <w:basedOn w:val="a1"/>
    <w:uiPriority w:val="99"/>
    <w:rsid w:val="00E63D9C"/>
    <w:rPr>
      <w:sz w:val="16"/>
    </w:rPr>
  </w:style>
  <w:style w:type="paragraph" w:styleId="afa">
    <w:name w:val="annotation text"/>
    <w:basedOn w:val="a0"/>
    <w:link w:val="afb"/>
    <w:uiPriority w:val="99"/>
    <w:rsid w:val="00E63D9C"/>
    <w:pPr>
      <w:overflowPunct/>
      <w:autoSpaceDE/>
      <w:autoSpaceDN/>
      <w:adjustRightInd/>
      <w:spacing w:line="360" w:lineRule="auto"/>
      <w:textAlignment w:val="auto"/>
    </w:pPr>
    <w:rPr>
      <w:sz w:val="20"/>
    </w:rPr>
  </w:style>
  <w:style w:type="character" w:customStyle="1" w:styleId="afb">
    <w:name w:val="Текст примечания Знак"/>
    <w:basedOn w:val="a1"/>
    <w:link w:val="afa"/>
    <w:uiPriority w:val="99"/>
    <w:rsid w:val="00E63D9C"/>
  </w:style>
  <w:style w:type="paragraph" w:styleId="afc">
    <w:name w:val="Balloon Text"/>
    <w:basedOn w:val="a0"/>
    <w:link w:val="afd"/>
    <w:uiPriority w:val="99"/>
    <w:rsid w:val="00E63D9C"/>
    <w:rPr>
      <w:rFonts w:ascii="Tahoma" w:hAnsi="Tahoma" w:cs="Tahoma"/>
      <w:sz w:val="16"/>
      <w:szCs w:val="16"/>
    </w:rPr>
  </w:style>
  <w:style w:type="character" w:customStyle="1" w:styleId="afd">
    <w:name w:val="Текст выноски Знак"/>
    <w:basedOn w:val="a1"/>
    <w:link w:val="afc"/>
    <w:uiPriority w:val="99"/>
    <w:rsid w:val="00E63D9C"/>
    <w:rPr>
      <w:rFonts w:ascii="Tahoma" w:hAnsi="Tahoma" w:cs="Tahoma"/>
      <w:sz w:val="16"/>
      <w:szCs w:val="16"/>
    </w:rPr>
  </w:style>
  <w:style w:type="paragraph" w:customStyle="1" w:styleId="afe">
    <w:name w:val="Стиль текста"/>
    <w:basedOn w:val="a0"/>
    <w:uiPriority w:val="99"/>
    <w:rsid w:val="00475A32"/>
    <w:pPr>
      <w:overflowPunct/>
      <w:spacing w:line="360" w:lineRule="auto"/>
      <w:textAlignment w:val="auto"/>
    </w:pPr>
    <w:rPr>
      <w:szCs w:val="16"/>
    </w:rPr>
  </w:style>
  <w:style w:type="character" w:customStyle="1" w:styleId="10">
    <w:name w:val="Заголовок 1 Знак"/>
    <w:basedOn w:val="a1"/>
    <w:link w:val="1"/>
    <w:uiPriority w:val="99"/>
    <w:rsid w:val="00272FDA"/>
    <w:rPr>
      <w:rFonts w:cs="Arial"/>
      <w:b/>
      <w:bCs/>
      <w:caps/>
      <w:kern w:val="32"/>
      <w:sz w:val="28"/>
      <w:szCs w:val="28"/>
    </w:rPr>
  </w:style>
  <w:style w:type="character" w:customStyle="1" w:styleId="30">
    <w:name w:val="Заголовок 3 Знак"/>
    <w:basedOn w:val="a1"/>
    <w:link w:val="3"/>
    <w:uiPriority w:val="99"/>
    <w:rsid w:val="00273AFD"/>
    <w:rPr>
      <w:rFonts w:cs="Arial"/>
      <w:b/>
      <w:bCs/>
      <w:sz w:val="26"/>
      <w:szCs w:val="26"/>
    </w:rPr>
  </w:style>
  <w:style w:type="numbering" w:customStyle="1" w:styleId="15">
    <w:name w:val="Нет списка1"/>
    <w:next w:val="a3"/>
    <w:uiPriority w:val="99"/>
    <w:semiHidden/>
    <w:unhideWhenUsed/>
    <w:rsid w:val="00272FDA"/>
  </w:style>
  <w:style w:type="character" w:customStyle="1" w:styleId="20">
    <w:name w:val="Заголовок 2 Знак"/>
    <w:basedOn w:val="a1"/>
    <w:link w:val="2"/>
    <w:uiPriority w:val="99"/>
    <w:locked/>
    <w:rsid w:val="00272FDA"/>
    <w:rPr>
      <w:rFonts w:ascii="Arial" w:hAnsi="Arial" w:cs="Arial"/>
      <w:b/>
      <w:bCs/>
      <w:i/>
      <w:iCs/>
      <w:sz w:val="28"/>
      <w:szCs w:val="28"/>
    </w:rPr>
  </w:style>
  <w:style w:type="character" w:styleId="aff">
    <w:name w:val="Hyperlink"/>
    <w:basedOn w:val="a1"/>
    <w:uiPriority w:val="99"/>
    <w:rsid w:val="00272FDA"/>
    <w:rPr>
      <w:color w:val="0000FF"/>
      <w:u w:val="single"/>
    </w:rPr>
  </w:style>
  <w:style w:type="character" w:styleId="aff0">
    <w:name w:val="Strong"/>
    <w:basedOn w:val="a1"/>
    <w:uiPriority w:val="99"/>
    <w:qFormat/>
    <w:rsid w:val="00272FDA"/>
    <w:rPr>
      <w:b/>
    </w:rPr>
  </w:style>
  <w:style w:type="character" w:customStyle="1" w:styleId="ab">
    <w:name w:val="Нижний колонтитул Знак"/>
    <w:basedOn w:val="a1"/>
    <w:link w:val="aa"/>
    <w:uiPriority w:val="99"/>
    <w:locked/>
    <w:rsid w:val="00272FDA"/>
    <w:rPr>
      <w:sz w:val="28"/>
    </w:rPr>
  </w:style>
  <w:style w:type="character" w:customStyle="1" w:styleId="af">
    <w:name w:val="Текст сноски Знак"/>
    <w:basedOn w:val="a1"/>
    <w:link w:val="ae"/>
    <w:uiPriority w:val="99"/>
    <w:semiHidden/>
    <w:locked/>
    <w:rsid w:val="00272FDA"/>
  </w:style>
  <w:style w:type="character" w:customStyle="1" w:styleId="newssrc">
    <w:name w:val="news_src"/>
    <w:uiPriority w:val="99"/>
    <w:rsid w:val="00272FDA"/>
  </w:style>
  <w:style w:type="paragraph" w:styleId="aff1">
    <w:name w:val="Plain Text"/>
    <w:basedOn w:val="a0"/>
    <w:link w:val="aff2"/>
    <w:uiPriority w:val="99"/>
    <w:rsid w:val="00272FDA"/>
    <w:pPr>
      <w:overflowPunct/>
      <w:autoSpaceDE/>
      <w:autoSpaceDN/>
      <w:adjustRightInd/>
      <w:spacing w:line="360" w:lineRule="auto"/>
      <w:textAlignment w:val="auto"/>
    </w:pPr>
    <w:rPr>
      <w:rFonts w:ascii="Consolas" w:hAnsi="Consolas"/>
      <w:sz w:val="21"/>
      <w:szCs w:val="21"/>
      <w:lang w:eastAsia="en-US"/>
    </w:rPr>
  </w:style>
  <w:style w:type="character" w:customStyle="1" w:styleId="aff2">
    <w:name w:val="Текст Знак"/>
    <w:basedOn w:val="a1"/>
    <w:link w:val="aff1"/>
    <w:uiPriority w:val="99"/>
    <w:rsid w:val="00272FDA"/>
    <w:rPr>
      <w:rFonts w:ascii="Consolas" w:hAnsi="Consolas"/>
      <w:sz w:val="21"/>
      <w:szCs w:val="21"/>
      <w:lang w:eastAsia="en-US"/>
    </w:rPr>
  </w:style>
  <w:style w:type="paragraph" w:customStyle="1" w:styleId="ListParagraph1">
    <w:name w:val="List Paragraph1"/>
    <w:basedOn w:val="a0"/>
    <w:uiPriority w:val="99"/>
    <w:rsid w:val="00272FDA"/>
    <w:pPr>
      <w:overflowPunct/>
      <w:autoSpaceDE/>
      <w:autoSpaceDN/>
      <w:adjustRightInd/>
      <w:spacing w:line="360" w:lineRule="auto"/>
      <w:ind w:left="720"/>
      <w:contextualSpacing/>
      <w:jc w:val="center"/>
      <w:textAlignment w:val="auto"/>
    </w:pPr>
    <w:rPr>
      <w:rFonts w:ascii="Calibri" w:hAnsi="Calibri"/>
      <w:sz w:val="22"/>
      <w:szCs w:val="22"/>
    </w:rPr>
  </w:style>
  <w:style w:type="paragraph" w:styleId="HTML">
    <w:name w:val="HTML Preformatted"/>
    <w:basedOn w:val="a0"/>
    <w:link w:val="HTML0"/>
    <w:uiPriority w:val="99"/>
    <w:rsid w:val="00272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360" w:lineRule="auto"/>
      <w:textAlignment w:val="auto"/>
    </w:pPr>
    <w:rPr>
      <w:rFonts w:ascii="Courier New" w:hAnsi="Courier New" w:cs="Courier New"/>
      <w:sz w:val="20"/>
    </w:rPr>
  </w:style>
  <w:style w:type="character" w:customStyle="1" w:styleId="HTML0">
    <w:name w:val="Стандартный HTML Знак"/>
    <w:basedOn w:val="a1"/>
    <w:link w:val="HTML"/>
    <w:uiPriority w:val="99"/>
    <w:rsid w:val="00272FDA"/>
    <w:rPr>
      <w:rFonts w:ascii="Courier New" w:hAnsi="Courier New" w:cs="Courier New"/>
    </w:rPr>
  </w:style>
  <w:style w:type="paragraph" w:styleId="aff3">
    <w:name w:val="annotation subject"/>
    <w:basedOn w:val="afa"/>
    <w:next w:val="afa"/>
    <w:link w:val="aff4"/>
    <w:uiPriority w:val="99"/>
    <w:rsid w:val="00272FDA"/>
    <w:rPr>
      <w:b/>
      <w:bCs/>
    </w:rPr>
  </w:style>
  <w:style w:type="character" w:customStyle="1" w:styleId="aff4">
    <w:name w:val="Тема примечания Знак"/>
    <w:basedOn w:val="afb"/>
    <w:link w:val="aff3"/>
    <w:uiPriority w:val="99"/>
    <w:rsid w:val="00272FDA"/>
    <w:rPr>
      <w:b/>
      <w:bCs/>
    </w:rPr>
  </w:style>
  <w:style w:type="paragraph" w:customStyle="1" w:styleId="Revision1">
    <w:name w:val="Revision1"/>
    <w:hidden/>
    <w:uiPriority w:val="99"/>
    <w:semiHidden/>
    <w:rsid w:val="00272FDA"/>
    <w:rPr>
      <w:sz w:val="24"/>
      <w:szCs w:val="24"/>
    </w:rPr>
  </w:style>
  <w:style w:type="paragraph" w:customStyle="1" w:styleId="Style6">
    <w:name w:val="Style6"/>
    <w:basedOn w:val="a0"/>
    <w:uiPriority w:val="99"/>
    <w:rsid w:val="00272FDA"/>
    <w:pPr>
      <w:widowControl w:val="0"/>
      <w:overflowPunct/>
      <w:spacing w:line="218" w:lineRule="exact"/>
      <w:textAlignment w:val="auto"/>
    </w:pPr>
    <w:rPr>
      <w:szCs w:val="24"/>
    </w:rPr>
  </w:style>
  <w:style w:type="character" w:customStyle="1" w:styleId="FontStyle33">
    <w:name w:val="Font Style33"/>
    <w:uiPriority w:val="99"/>
    <w:rsid w:val="00272FDA"/>
    <w:rPr>
      <w:rFonts w:ascii="Times New Roman" w:hAnsi="Times New Roman"/>
      <w:i/>
      <w:sz w:val="18"/>
    </w:rPr>
  </w:style>
  <w:style w:type="character" w:customStyle="1" w:styleId="FontStyle37">
    <w:name w:val="Font Style37"/>
    <w:uiPriority w:val="99"/>
    <w:rsid w:val="00272FDA"/>
    <w:rPr>
      <w:rFonts w:ascii="Times New Roman" w:hAnsi="Times New Roman"/>
      <w:sz w:val="18"/>
    </w:rPr>
  </w:style>
  <w:style w:type="paragraph" w:styleId="aff5">
    <w:name w:val="endnote text"/>
    <w:basedOn w:val="a0"/>
    <w:link w:val="aff6"/>
    <w:uiPriority w:val="99"/>
    <w:rsid w:val="00272FDA"/>
    <w:pPr>
      <w:overflowPunct/>
      <w:autoSpaceDE/>
      <w:autoSpaceDN/>
      <w:adjustRightInd/>
      <w:spacing w:line="360" w:lineRule="auto"/>
      <w:textAlignment w:val="auto"/>
    </w:pPr>
    <w:rPr>
      <w:sz w:val="20"/>
    </w:rPr>
  </w:style>
  <w:style w:type="character" w:customStyle="1" w:styleId="aff6">
    <w:name w:val="Текст концевой сноски Знак"/>
    <w:basedOn w:val="a1"/>
    <w:link w:val="aff5"/>
    <w:uiPriority w:val="99"/>
    <w:rsid w:val="00272FDA"/>
  </w:style>
  <w:style w:type="character" w:styleId="aff7">
    <w:name w:val="endnote reference"/>
    <w:basedOn w:val="a1"/>
    <w:uiPriority w:val="99"/>
    <w:rsid w:val="00272FDA"/>
    <w:rPr>
      <w:vertAlign w:val="superscript"/>
    </w:rPr>
  </w:style>
  <w:style w:type="paragraph" w:customStyle="1" w:styleId="Style107">
    <w:name w:val="Style107"/>
    <w:basedOn w:val="a0"/>
    <w:uiPriority w:val="99"/>
    <w:rsid w:val="00272FDA"/>
    <w:pPr>
      <w:widowControl w:val="0"/>
      <w:overflowPunct/>
      <w:spacing w:line="504" w:lineRule="exact"/>
      <w:ind w:firstLine="526"/>
      <w:textAlignment w:val="auto"/>
    </w:pPr>
    <w:rPr>
      <w:szCs w:val="24"/>
    </w:rPr>
  </w:style>
  <w:style w:type="character" w:styleId="aff8">
    <w:name w:val="FollowedHyperlink"/>
    <w:basedOn w:val="a1"/>
    <w:uiPriority w:val="99"/>
    <w:rsid w:val="00272FDA"/>
    <w:rPr>
      <w:color w:val="800080"/>
      <w:u w:val="single"/>
    </w:rPr>
  </w:style>
  <w:style w:type="character" w:customStyle="1" w:styleId="a8">
    <w:name w:val="Верхний колонтитул Знак"/>
    <w:basedOn w:val="a1"/>
    <w:link w:val="a7"/>
    <w:uiPriority w:val="99"/>
    <w:locked/>
    <w:rsid w:val="00272FDA"/>
    <w:rPr>
      <w:sz w:val="28"/>
    </w:rPr>
  </w:style>
  <w:style w:type="paragraph" w:customStyle="1" w:styleId="16">
    <w:name w:val="заголовок 1"/>
    <w:basedOn w:val="a0"/>
    <w:next w:val="a0"/>
    <w:uiPriority w:val="99"/>
    <w:rsid w:val="00272FDA"/>
    <w:pPr>
      <w:keepNext/>
      <w:overflowPunct/>
      <w:autoSpaceDE/>
      <w:autoSpaceDN/>
      <w:adjustRightInd/>
      <w:spacing w:line="360" w:lineRule="auto"/>
      <w:ind w:firstLine="720"/>
      <w:jc w:val="center"/>
      <w:textAlignment w:val="auto"/>
      <w:outlineLvl w:val="0"/>
    </w:pPr>
  </w:style>
  <w:style w:type="character" w:customStyle="1" w:styleId="af4">
    <w:name w:val="Основной текст Знак"/>
    <w:basedOn w:val="a1"/>
    <w:link w:val="af3"/>
    <w:uiPriority w:val="99"/>
    <w:locked/>
    <w:rsid w:val="00272FDA"/>
    <w:rPr>
      <w:sz w:val="28"/>
    </w:rPr>
  </w:style>
  <w:style w:type="character" w:customStyle="1" w:styleId="BodyTextChar">
    <w:name w:val="Body Text Char"/>
    <w:uiPriority w:val="99"/>
    <w:locked/>
    <w:rsid w:val="00272FDA"/>
    <w:rPr>
      <w:rFonts w:ascii="Times New Roman" w:hAnsi="Times New Roman"/>
      <w:spacing w:val="0"/>
      <w:sz w:val="25"/>
    </w:rPr>
  </w:style>
  <w:style w:type="character" w:customStyle="1" w:styleId="af2">
    <w:name w:val="Основной текст с отступом Знак"/>
    <w:basedOn w:val="a1"/>
    <w:link w:val="af1"/>
    <w:uiPriority w:val="99"/>
    <w:locked/>
    <w:rsid w:val="00272FDA"/>
    <w:rPr>
      <w:sz w:val="28"/>
    </w:rPr>
  </w:style>
  <w:style w:type="character" w:customStyle="1" w:styleId="apple-converted-space">
    <w:name w:val="apple-converted-space"/>
    <w:uiPriority w:val="99"/>
    <w:rsid w:val="00272FDA"/>
  </w:style>
  <w:style w:type="paragraph" w:customStyle="1" w:styleId="z">
    <w:name w:val="z"/>
    <w:basedOn w:val="a0"/>
    <w:uiPriority w:val="99"/>
    <w:rsid w:val="00272FDA"/>
    <w:pPr>
      <w:overflowPunct/>
      <w:autoSpaceDE/>
      <w:autoSpaceDN/>
      <w:adjustRightInd/>
      <w:spacing w:before="100" w:beforeAutospacing="1" w:after="100" w:afterAutospacing="1"/>
      <w:ind w:firstLine="0"/>
      <w:jc w:val="left"/>
      <w:textAlignment w:val="auto"/>
    </w:pPr>
    <w:rPr>
      <w:sz w:val="24"/>
      <w:szCs w:val="24"/>
    </w:rPr>
  </w:style>
  <w:style w:type="paragraph" w:customStyle="1" w:styleId="stf">
    <w:name w:val="stf"/>
    <w:basedOn w:val="a0"/>
    <w:uiPriority w:val="99"/>
    <w:rsid w:val="00272FDA"/>
    <w:pPr>
      <w:overflowPunct/>
      <w:autoSpaceDE/>
      <w:autoSpaceDN/>
      <w:adjustRightInd/>
      <w:spacing w:before="100" w:beforeAutospacing="1" w:after="100" w:afterAutospacing="1"/>
      <w:ind w:firstLine="0"/>
      <w:jc w:val="left"/>
      <w:textAlignment w:val="auto"/>
    </w:pPr>
    <w:rPr>
      <w:sz w:val="24"/>
      <w:szCs w:val="24"/>
    </w:rPr>
  </w:style>
  <w:style w:type="character" w:customStyle="1" w:styleId="nclnewschannellabel">
    <w:name w:val="nclnewschannellabel"/>
    <w:uiPriority w:val="99"/>
    <w:rsid w:val="00272FDA"/>
  </w:style>
  <w:style w:type="character" w:customStyle="1" w:styleId="ncllink">
    <w:name w:val="ncllink"/>
    <w:uiPriority w:val="99"/>
    <w:rsid w:val="00272FDA"/>
  </w:style>
  <w:style w:type="paragraph" w:styleId="aff9">
    <w:name w:val="Revision"/>
    <w:hidden/>
    <w:uiPriority w:val="99"/>
    <w:semiHidden/>
    <w:rsid w:val="00272FDA"/>
    <w:rPr>
      <w:sz w:val="28"/>
      <w:szCs w:val="24"/>
    </w:rPr>
  </w:style>
  <w:style w:type="character" w:customStyle="1" w:styleId="affa">
    <w:name w:val="Подпись к картинке_"/>
    <w:link w:val="affb"/>
    <w:uiPriority w:val="99"/>
    <w:locked/>
    <w:rsid w:val="00272FDA"/>
    <w:rPr>
      <w:sz w:val="25"/>
      <w:shd w:val="clear" w:color="auto" w:fill="FFFFFF"/>
    </w:rPr>
  </w:style>
  <w:style w:type="character" w:customStyle="1" w:styleId="41">
    <w:name w:val="Основной текст (4)_"/>
    <w:link w:val="410"/>
    <w:uiPriority w:val="99"/>
    <w:locked/>
    <w:rsid w:val="00272FDA"/>
    <w:rPr>
      <w:b/>
      <w:sz w:val="18"/>
      <w:shd w:val="clear" w:color="auto" w:fill="FFFFFF"/>
    </w:rPr>
  </w:style>
  <w:style w:type="character" w:customStyle="1" w:styleId="22">
    <w:name w:val="Заголовок №2_"/>
    <w:link w:val="210"/>
    <w:uiPriority w:val="99"/>
    <w:locked/>
    <w:rsid w:val="00272FDA"/>
    <w:rPr>
      <w:b/>
      <w:sz w:val="25"/>
      <w:shd w:val="clear" w:color="auto" w:fill="FFFFFF"/>
    </w:rPr>
  </w:style>
  <w:style w:type="character" w:customStyle="1" w:styleId="5">
    <w:name w:val="Основной текст + Курсив5"/>
    <w:uiPriority w:val="99"/>
    <w:rsid w:val="00272FDA"/>
    <w:rPr>
      <w:rFonts w:ascii="Times New Roman" w:hAnsi="Times New Roman"/>
      <w:i/>
      <w:spacing w:val="0"/>
      <w:sz w:val="25"/>
    </w:rPr>
  </w:style>
  <w:style w:type="character" w:customStyle="1" w:styleId="7">
    <w:name w:val="Основной текст + 7"/>
    <w:aliases w:val="5 pt31"/>
    <w:uiPriority w:val="99"/>
    <w:rsid w:val="00272FDA"/>
    <w:rPr>
      <w:rFonts w:ascii="Times New Roman" w:hAnsi="Times New Roman"/>
      <w:spacing w:val="0"/>
      <w:sz w:val="15"/>
    </w:rPr>
  </w:style>
  <w:style w:type="character" w:customStyle="1" w:styleId="413">
    <w:name w:val="Основной текст (4)13"/>
    <w:uiPriority w:val="99"/>
    <w:rsid w:val="00272FDA"/>
    <w:rPr>
      <w:b/>
      <w:sz w:val="18"/>
    </w:rPr>
  </w:style>
  <w:style w:type="character" w:customStyle="1" w:styleId="42">
    <w:name w:val="Основной текст (4) + Не полужирный"/>
    <w:uiPriority w:val="99"/>
    <w:rsid w:val="00272FDA"/>
    <w:rPr>
      <w:b/>
      <w:sz w:val="18"/>
    </w:rPr>
  </w:style>
  <w:style w:type="character" w:customStyle="1" w:styleId="43">
    <w:name w:val="Основной текст (4) + Курсив"/>
    <w:uiPriority w:val="99"/>
    <w:rsid w:val="00272FDA"/>
    <w:rPr>
      <w:b/>
      <w:i/>
      <w:sz w:val="18"/>
    </w:rPr>
  </w:style>
  <w:style w:type="character" w:customStyle="1" w:styleId="120">
    <w:name w:val="Основной текст (12)_"/>
    <w:link w:val="121"/>
    <w:uiPriority w:val="99"/>
    <w:locked/>
    <w:rsid w:val="00272FDA"/>
    <w:rPr>
      <w:i/>
      <w:sz w:val="25"/>
      <w:shd w:val="clear" w:color="auto" w:fill="FFFFFF"/>
    </w:rPr>
  </w:style>
  <w:style w:type="character" w:customStyle="1" w:styleId="122">
    <w:name w:val="Основной текст (12)"/>
    <w:uiPriority w:val="99"/>
    <w:rsid w:val="00272FDA"/>
    <w:rPr>
      <w:i/>
      <w:sz w:val="25"/>
    </w:rPr>
  </w:style>
  <w:style w:type="character" w:customStyle="1" w:styleId="50">
    <w:name w:val="Основной текст + Полужирный5"/>
    <w:uiPriority w:val="99"/>
    <w:rsid w:val="00272FDA"/>
    <w:rPr>
      <w:rFonts w:ascii="Times New Roman" w:hAnsi="Times New Roman"/>
      <w:b/>
      <w:spacing w:val="0"/>
      <w:sz w:val="25"/>
    </w:rPr>
  </w:style>
  <w:style w:type="paragraph" w:customStyle="1" w:styleId="affb">
    <w:name w:val="Подпись к картинке"/>
    <w:basedOn w:val="a0"/>
    <w:link w:val="affa"/>
    <w:uiPriority w:val="99"/>
    <w:rsid w:val="00272FDA"/>
    <w:pPr>
      <w:shd w:val="clear" w:color="auto" w:fill="FFFFFF"/>
      <w:overflowPunct/>
      <w:autoSpaceDE/>
      <w:autoSpaceDN/>
      <w:adjustRightInd/>
      <w:spacing w:line="240" w:lineRule="atLeast"/>
      <w:ind w:firstLine="0"/>
      <w:jc w:val="left"/>
      <w:textAlignment w:val="auto"/>
    </w:pPr>
    <w:rPr>
      <w:sz w:val="25"/>
    </w:rPr>
  </w:style>
  <w:style w:type="paragraph" w:customStyle="1" w:styleId="410">
    <w:name w:val="Основной текст (4)1"/>
    <w:basedOn w:val="a0"/>
    <w:link w:val="41"/>
    <w:uiPriority w:val="99"/>
    <w:rsid w:val="00272FDA"/>
    <w:pPr>
      <w:shd w:val="clear" w:color="auto" w:fill="FFFFFF"/>
      <w:overflowPunct/>
      <w:autoSpaceDE/>
      <w:autoSpaceDN/>
      <w:adjustRightInd/>
      <w:spacing w:line="240" w:lineRule="atLeast"/>
      <w:ind w:firstLine="0"/>
      <w:jc w:val="left"/>
      <w:textAlignment w:val="auto"/>
    </w:pPr>
    <w:rPr>
      <w:b/>
      <w:sz w:val="18"/>
    </w:rPr>
  </w:style>
  <w:style w:type="paragraph" w:customStyle="1" w:styleId="210">
    <w:name w:val="Заголовок №21"/>
    <w:basedOn w:val="a0"/>
    <w:link w:val="22"/>
    <w:uiPriority w:val="99"/>
    <w:rsid w:val="00272FDA"/>
    <w:pPr>
      <w:shd w:val="clear" w:color="auto" w:fill="FFFFFF"/>
      <w:overflowPunct/>
      <w:autoSpaceDE/>
      <w:autoSpaceDN/>
      <w:adjustRightInd/>
      <w:spacing w:before="900" w:after="360" w:line="322" w:lineRule="exact"/>
      <w:ind w:firstLine="0"/>
      <w:jc w:val="left"/>
      <w:textAlignment w:val="auto"/>
      <w:outlineLvl w:val="1"/>
    </w:pPr>
    <w:rPr>
      <w:b/>
      <w:sz w:val="25"/>
    </w:rPr>
  </w:style>
  <w:style w:type="paragraph" w:customStyle="1" w:styleId="121">
    <w:name w:val="Основной текст (12)1"/>
    <w:basedOn w:val="a0"/>
    <w:link w:val="120"/>
    <w:uiPriority w:val="99"/>
    <w:rsid w:val="00272FDA"/>
    <w:pPr>
      <w:shd w:val="clear" w:color="auto" w:fill="FFFFFF"/>
      <w:overflowPunct/>
      <w:autoSpaceDE/>
      <w:autoSpaceDN/>
      <w:adjustRightInd/>
      <w:spacing w:line="446" w:lineRule="exact"/>
      <w:ind w:firstLine="0"/>
      <w:textAlignment w:val="auto"/>
    </w:pPr>
    <w:rPr>
      <w:i/>
      <w:sz w:val="25"/>
    </w:rPr>
  </w:style>
  <w:style w:type="character" w:customStyle="1" w:styleId="23">
    <w:name w:val="Основной текст (2)_"/>
    <w:link w:val="211"/>
    <w:uiPriority w:val="99"/>
    <w:locked/>
    <w:rsid w:val="00272FDA"/>
    <w:rPr>
      <w:b/>
      <w:sz w:val="27"/>
      <w:shd w:val="clear" w:color="auto" w:fill="FFFFFF"/>
    </w:rPr>
  </w:style>
  <w:style w:type="character" w:customStyle="1" w:styleId="33">
    <w:name w:val="Основной текст (3)_"/>
    <w:link w:val="310"/>
    <w:uiPriority w:val="99"/>
    <w:locked/>
    <w:rsid w:val="00272FDA"/>
    <w:rPr>
      <w:sz w:val="25"/>
      <w:shd w:val="clear" w:color="auto" w:fill="FFFFFF"/>
    </w:rPr>
  </w:style>
  <w:style w:type="paragraph" w:customStyle="1" w:styleId="211">
    <w:name w:val="Основной текст (2)1"/>
    <w:basedOn w:val="a0"/>
    <w:link w:val="23"/>
    <w:uiPriority w:val="99"/>
    <w:rsid w:val="00272FDA"/>
    <w:pPr>
      <w:shd w:val="clear" w:color="auto" w:fill="FFFFFF"/>
      <w:overflowPunct/>
      <w:autoSpaceDE/>
      <w:autoSpaceDN/>
      <w:adjustRightInd/>
      <w:spacing w:before="720" w:after="720" w:line="240" w:lineRule="atLeast"/>
      <w:ind w:firstLine="0"/>
      <w:jc w:val="center"/>
      <w:textAlignment w:val="auto"/>
    </w:pPr>
    <w:rPr>
      <w:b/>
      <w:sz w:val="27"/>
    </w:rPr>
  </w:style>
  <w:style w:type="paragraph" w:customStyle="1" w:styleId="310">
    <w:name w:val="Основной текст (3)1"/>
    <w:basedOn w:val="a0"/>
    <w:link w:val="33"/>
    <w:uiPriority w:val="99"/>
    <w:rsid w:val="00272FDA"/>
    <w:pPr>
      <w:shd w:val="clear" w:color="auto" w:fill="FFFFFF"/>
      <w:overflowPunct/>
      <w:autoSpaceDE/>
      <w:autoSpaceDN/>
      <w:adjustRightInd/>
      <w:spacing w:before="240" w:after="60" w:line="240" w:lineRule="atLeast"/>
      <w:ind w:firstLine="0"/>
      <w:jc w:val="center"/>
      <w:textAlignment w:val="auto"/>
    </w:pPr>
    <w:rPr>
      <w:sz w:val="25"/>
    </w:rPr>
  </w:style>
  <w:style w:type="character" w:customStyle="1" w:styleId="123">
    <w:name w:val="Заголовок №1 (2)_"/>
    <w:link w:val="1210"/>
    <w:uiPriority w:val="99"/>
    <w:locked/>
    <w:rsid w:val="00272FDA"/>
    <w:rPr>
      <w:sz w:val="27"/>
      <w:shd w:val="clear" w:color="auto" w:fill="FFFFFF"/>
    </w:rPr>
  </w:style>
  <w:style w:type="character" w:customStyle="1" w:styleId="124">
    <w:name w:val="Заголовок №1 (2)4"/>
    <w:uiPriority w:val="99"/>
    <w:rsid w:val="00272FDA"/>
    <w:rPr>
      <w:sz w:val="27"/>
      <w:shd w:val="clear" w:color="auto" w:fill="FFFFFF"/>
    </w:rPr>
  </w:style>
  <w:style w:type="paragraph" w:customStyle="1" w:styleId="1210">
    <w:name w:val="Заголовок №1 (2)1"/>
    <w:basedOn w:val="a0"/>
    <w:link w:val="123"/>
    <w:uiPriority w:val="99"/>
    <w:rsid w:val="00272FDA"/>
    <w:pPr>
      <w:shd w:val="clear" w:color="auto" w:fill="FFFFFF"/>
      <w:overflowPunct/>
      <w:autoSpaceDE/>
      <w:autoSpaceDN/>
      <w:adjustRightInd/>
      <w:spacing w:line="301" w:lineRule="exact"/>
      <w:ind w:firstLine="0"/>
      <w:jc w:val="left"/>
      <w:textAlignment w:val="auto"/>
      <w:outlineLvl w:val="0"/>
    </w:pPr>
    <w:rPr>
      <w:sz w:val="27"/>
    </w:rPr>
  </w:style>
  <w:style w:type="character" w:customStyle="1" w:styleId="13pt1">
    <w:name w:val="Основной текст + 13 pt1"/>
    <w:aliases w:val="Интервал -1 pt1"/>
    <w:uiPriority w:val="99"/>
    <w:rsid w:val="00272FDA"/>
    <w:rPr>
      <w:rFonts w:ascii="Arial" w:hAnsi="Arial"/>
      <w:spacing w:val="-20"/>
      <w:sz w:val="26"/>
    </w:rPr>
  </w:style>
  <w:style w:type="character" w:customStyle="1" w:styleId="330">
    <w:name w:val="Заголовок №3 (3)_"/>
    <w:link w:val="331"/>
    <w:uiPriority w:val="99"/>
    <w:locked/>
    <w:rsid w:val="00272FDA"/>
    <w:rPr>
      <w:rFonts w:ascii="Arial" w:hAnsi="Arial"/>
      <w:spacing w:val="-10"/>
      <w:sz w:val="25"/>
      <w:shd w:val="clear" w:color="auto" w:fill="FFFFFF"/>
    </w:rPr>
  </w:style>
  <w:style w:type="paragraph" w:customStyle="1" w:styleId="331">
    <w:name w:val="Заголовок №3 (3)"/>
    <w:basedOn w:val="a0"/>
    <w:link w:val="330"/>
    <w:uiPriority w:val="99"/>
    <w:rsid w:val="00272FDA"/>
    <w:pPr>
      <w:shd w:val="clear" w:color="auto" w:fill="FFFFFF"/>
      <w:overflowPunct/>
      <w:autoSpaceDE/>
      <w:autoSpaceDN/>
      <w:adjustRightInd/>
      <w:spacing w:line="466" w:lineRule="exact"/>
      <w:ind w:hanging="280"/>
      <w:textAlignment w:val="auto"/>
      <w:outlineLvl w:val="2"/>
    </w:pPr>
    <w:rPr>
      <w:rFonts w:ascii="Arial" w:hAnsi="Arial"/>
      <w:spacing w:val="-10"/>
      <w:sz w:val="25"/>
    </w:rPr>
  </w:style>
  <w:style w:type="character" w:customStyle="1" w:styleId="51">
    <w:name w:val="Основной текст (5)_"/>
    <w:link w:val="510"/>
    <w:uiPriority w:val="99"/>
    <w:locked/>
    <w:rsid w:val="00272FDA"/>
    <w:rPr>
      <w:rFonts w:ascii="Arial" w:hAnsi="Arial"/>
      <w:b/>
      <w:i/>
      <w:sz w:val="24"/>
      <w:shd w:val="clear" w:color="auto" w:fill="FFFFFF"/>
    </w:rPr>
  </w:style>
  <w:style w:type="character" w:customStyle="1" w:styleId="6">
    <w:name w:val="Основной текст (6)_"/>
    <w:link w:val="61"/>
    <w:uiPriority w:val="99"/>
    <w:locked/>
    <w:rsid w:val="00272FDA"/>
    <w:rPr>
      <w:rFonts w:ascii="Arial" w:hAnsi="Arial"/>
      <w:b/>
      <w:spacing w:val="-10"/>
      <w:sz w:val="25"/>
      <w:shd w:val="clear" w:color="auto" w:fill="FFFFFF"/>
    </w:rPr>
  </w:style>
  <w:style w:type="character" w:customStyle="1" w:styleId="220">
    <w:name w:val="Заголовок №2 (2)_"/>
    <w:link w:val="221"/>
    <w:uiPriority w:val="99"/>
    <w:locked/>
    <w:rsid w:val="00272FDA"/>
    <w:rPr>
      <w:rFonts w:ascii="Arial" w:hAnsi="Arial"/>
      <w:spacing w:val="-20"/>
      <w:sz w:val="26"/>
      <w:shd w:val="clear" w:color="auto" w:fill="FFFFFF"/>
    </w:rPr>
  </w:style>
  <w:style w:type="character" w:customStyle="1" w:styleId="44">
    <w:name w:val="Заголовок №4_"/>
    <w:link w:val="411"/>
    <w:uiPriority w:val="99"/>
    <w:locked/>
    <w:rsid w:val="00272FDA"/>
    <w:rPr>
      <w:rFonts w:ascii="Arial" w:hAnsi="Arial"/>
      <w:b/>
      <w:spacing w:val="-10"/>
      <w:sz w:val="25"/>
      <w:shd w:val="clear" w:color="auto" w:fill="FFFFFF"/>
    </w:rPr>
  </w:style>
  <w:style w:type="character" w:customStyle="1" w:styleId="320">
    <w:name w:val="Заголовок №3 (2)_"/>
    <w:link w:val="321"/>
    <w:uiPriority w:val="99"/>
    <w:locked/>
    <w:rsid w:val="00272FDA"/>
    <w:rPr>
      <w:rFonts w:ascii="Arial" w:hAnsi="Arial"/>
      <w:b/>
      <w:spacing w:val="-10"/>
      <w:sz w:val="25"/>
      <w:shd w:val="clear" w:color="auto" w:fill="FFFFFF"/>
    </w:rPr>
  </w:style>
  <w:style w:type="character" w:customStyle="1" w:styleId="45">
    <w:name w:val="Заголовок №4"/>
    <w:uiPriority w:val="99"/>
    <w:rsid w:val="00272FDA"/>
    <w:rPr>
      <w:rFonts w:ascii="Arial" w:hAnsi="Arial"/>
      <w:b/>
      <w:spacing w:val="-10"/>
      <w:sz w:val="25"/>
      <w:shd w:val="clear" w:color="auto" w:fill="FFFFFF"/>
    </w:rPr>
  </w:style>
  <w:style w:type="character" w:customStyle="1" w:styleId="34">
    <w:name w:val="Заголовок №3 (4)_"/>
    <w:link w:val="340"/>
    <w:uiPriority w:val="99"/>
    <w:locked/>
    <w:rsid w:val="00272FDA"/>
    <w:rPr>
      <w:rFonts w:ascii="Arial" w:hAnsi="Arial"/>
      <w:i/>
      <w:spacing w:val="-10"/>
      <w:sz w:val="25"/>
      <w:shd w:val="clear" w:color="auto" w:fill="FFFFFF"/>
    </w:rPr>
  </w:style>
  <w:style w:type="character" w:customStyle="1" w:styleId="340pt">
    <w:name w:val="Заголовок №3 (4) + Интервал 0 pt"/>
    <w:uiPriority w:val="99"/>
    <w:rsid w:val="00272FDA"/>
    <w:rPr>
      <w:rFonts w:ascii="Arial" w:hAnsi="Arial"/>
      <w:i/>
      <w:spacing w:val="0"/>
      <w:sz w:val="25"/>
      <w:shd w:val="clear" w:color="auto" w:fill="FFFFFF"/>
    </w:rPr>
  </w:style>
  <w:style w:type="character" w:customStyle="1" w:styleId="60">
    <w:name w:val="Основной текст (6)"/>
    <w:uiPriority w:val="99"/>
    <w:rsid w:val="00272FDA"/>
    <w:rPr>
      <w:rFonts w:ascii="Arial" w:hAnsi="Arial"/>
      <w:b/>
      <w:spacing w:val="-10"/>
      <w:sz w:val="25"/>
      <w:shd w:val="clear" w:color="auto" w:fill="FFFFFF"/>
    </w:rPr>
  </w:style>
  <w:style w:type="character" w:customStyle="1" w:styleId="20pt">
    <w:name w:val="Основной текст (2) + Интервал 0 pt"/>
    <w:uiPriority w:val="99"/>
    <w:rsid w:val="00272FDA"/>
    <w:rPr>
      <w:rFonts w:ascii="Arial" w:hAnsi="Arial"/>
      <w:b/>
      <w:i/>
      <w:spacing w:val="0"/>
      <w:sz w:val="25"/>
      <w:shd w:val="clear" w:color="auto" w:fill="FFFFFF"/>
    </w:rPr>
  </w:style>
  <w:style w:type="character" w:customStyle="1" w:styleId="20pt4">
    <w:name w:val="Основной текст (2) + Интервал 0 pt4"/>
    <w:uiPriority w:val="99"/>
    <w:rsid w:val="00272FDA"/>
    <w:rPr>
      <w:rFonts w:ascii="Arial" w:hAnsi="Arial"/>
      <w:b/>
      <w:i/>
      <w:spacing w:val="0"/>
      <w:sz w:val="25"/>
      <w:shd w:val="clear" w:color="auto" w:fill="FFFFFF"/>
    </w:rPr>
  </w:style>
  <w:style w:type="character" w:customStyle="1" w:styleId="17">
    <w:name w:val="Основной текст (17)_"/>
    <w:link w:val="170"/>
    <w:uiPriority w:val="99"/>
    <w:locked/>
    <w:rsid w:val="00272FDA"/>
    <w:rPr>
      <w:rFonts w:ascii="Trebuchet MS" w:hAnsi="Trebuchet MS"/>
      <w:b/>
      <w:sz w:val="21"/>
      <w:shd w:val="clear" w:color="auto" w:fill="FFFFFF"/>
    </w:rPr>
  </w:style>
  <w:style w:type="character" w:customStyle="1" w:styleId="322">
    <w:name w:val="Заголовок №3 (2)2"/>
    <w:uiPriority w:val="99"/>
    <w:rsid w:val="00272FDA"/>
    <w:rPr>
      <w:rFonts w:ascii="Arial" w:hAnsi="Arial"/>
      <w:b/>
      <w:spacing w:val="-10"/>
      <w:sz w:val="25"/>
      <w:shd w:val="clear" w:color="auto" w:fill="FFFFFF"/>
    </w:rPr>
  </w:style>
  <w:style w:type="character" w:customStyle="1" w:styleId="440">
    <w:name w:val="Заголовок №4 (4)_"/>
    <w:link w:val="441"/>
    <w:uiPriority w:val="99"/>
    <w:locked/>
    <w:rsid w:val="00272FDA"/>
    <w:rPr>
      <w:rFonts w:ascii="Arial" w:hAnsi="Arial"/>
      <w:b/>
      <w:spacing w:val="-20"/>
      <w:sz w:val="26"/>
      <w:shd w:val="clear" w:color="auto" w:fill="FFFFFF"/>
    </w:rPr>
  </w:style>
  <w:style w:type="character" w:customStyle="1" w:styleId="450">
    <w:name w:val="Заголовок №4 (5)_"/>
    <w:link w:val="451"/>
    <w:uiPriority w:val="99"/>
    <w:locked/>
    <w:rsid w:val="00272FDA"/>
    <w:rPr>
      <w:rFonts w:ascii="Arial" w:hAnsi="Arial"/>
      <w:b/>
      <w:spacing w:val="-20"/>
      <w:sz w:val="26"/>
      <w:shd w:val="clear" w:color="auto" w:fill="FFFFFF"/>
    </w:rPr>
  </w:style>
  <w:style w:type="character" w:customStyle="1" w:styleId="46">
    <w:name w:val="Заголовок №4 (6)_"/>
    <w:link w:val="460"/>
    <w:uiPriority w:val="99"/>
    <w:locked/>
    <w:rsid w:val="00272FDA"/>
    <w:rPr>
      <w:rFonts w:ascii="Arial" w:hAnsi="Arial"/>
      <w:b/>
      <w:spacing w:val="-10"/>
      <w:sz w:val="26"/>
      <w:shd w:val="clear" w:color="auto" w:fill="FFFFFF"/>
    </w:rPr>
  </w:style>
  <w:style w:type="character" w:customStyle="1" w:styleId="4612">
    <w:name w:val="Заголовок №4 (6) + 12"/>
    <w:aliases w:val="5 pt18,Не полужирный"/>
    <w:uiPriority w:val="99"/>
    <w:rsid w:val="00272FDA"/>
    <w:rPr>
      <w:rFonts w:ascii="Arial" w:hAnsi="Arial"/>
      <w:b/>
      <w:noProof/>
      <w:spacing w:val="-10"/>
      <w:sz w:val="25"/>
      <w:shd w:val="clear" w:color="auto" w:fill="FFFFFF"/>
    </w:rPr>
  </w:style>
  <w:style w:type="character" w:customStyle="1" w:styleId="1pt">
    <w:name w:val="Основной текст + Интервал 1 pt"/>
    <w:uiPriority w:val="99"/>
    <w:rsid w:val="00272FDA"/>
    <w:rPr>
      <w:rFonts w:ascii="Arial" w:hAnsi="Arial"/>
      <w:spacing w:val="20"/>
      <w:sz w:val="25"/>
    </w:rPr>
  </w:style>
  <w:style w:type="character" w:customStyle="1" w:styleId="2pt1">
    <w:name w:val="Основной текст + Интервал 2 pt1"/>
    <w:uiPriority w:val="99"/>
    <w:rsid w:val="00272FDA"/>
    <w:rPr>
      <w:rFonts w:ascii="Arial" w:hAnsi="Arial"/>
      <w:spacing w:val="50"/>
      <w:sz w:val="25"/>
    </w:rPr>
  </w:style>
  <w:style w:type="character" w:customStyle="1" w:styleId="18">
    <w:name w:val="Основной текст (18)_"/>
    <w:link w:val="180"/>
    <w:uiPriority w:val="99"/>
    <w:locked/>
    <w:rsid w:val="00272FDA"/>
    <w:rPr>
      <w:rFonts w:ascii="Arial" w:hAnsi="Arial"/>
      <w:b/>
      <w:noProof/>
      <w:sz w:val="25"/>
      <w:shd w:val="clear" w:color="auto" w:fill="FFFFFF"/>
    </w:rPr>
  </w:style>
  <w:style w:type="character" w:customStyle="1" w:styleId="19">
    <w:name w:val="Основной текст + Полужирный1"/>
    <w:aliases w:val="Интервал 0 pt15"/>
    <w:uiPriority w:val="99"/>
    <w:rsid w:val="00272FDA"/>
    <w:rPr>
      <w:rFonts w:ascii="Arial" w:hAnsi="Arial"/>
      <w:b/>
      <w:spacing w:val="0"/>
      <w:sz w:val="25"/>
    </w:rPr>
  </w:style>
  <w:style w:type="character" w:customStyle="1" w:styleId="190">
    <w:name w:val="Основной текст (19)_"/>
    <w:link w:val="191"/>
    <w:uiPriority w:val="99"/>
    <w:locked/>
    <w:rsid w:val="00272FDA"/>
    <w:rPr>
      <w:rFonts w:ascii="Arial" w:hAnsi="Arial"/>
      <w:b/>
      <w:noProof/>
      <w:sz w:val="25"/>
      <w:shd w:val="clear" w:color="auto" w:fill="FFFFFF"/>
    </w:rPr>
  </w:style>
  <w:style w:type="character" w:customStyle="1" w:styleId="200">
    <w:name w:val="Основной текст (20)_"/>
    <w:link w:val="201"/>
    <w:uiPriority w:val="99"/>
    <w:locked/>
    <w:rsid w:val="00272FDA"/>
    <w:rPr>
      <w:rFonts w:ascii="Arial" w:hAnsi="Arial"/>
      <w:sz w:val="32"/>
      <w:shd w:val="clear" w:color="auto" w:fill="FFFFFF"/>
    </w:rPr>
  </w:style>
  <w:style w:type="character" w:customStyle="1" w:styleId="340pt1">
    <w:name w:val="Заголовок №3 (4) + Интервал 0 pt1"/>
    <w:uiPriority w:val="99"/>
    <w:rsid w:val="00272FDA"/>
    <w:rPr>
      <w:rFonts w:ascii="Arial" w:hAnsi="Arial"/>
      <w:i/>
      <w:spacing w:val="0"/>
      <w:sz w:val="25"/>
      <w:shd w:val="clear" w:color="auto" w:fill="FFFFFF"/>
    </w:rPr>
  </w:style>
  <w:style w:type="character" w:customStyle="1" w:styleId="222">
    <w:name w:val="Заголовок №2 (2)2"/>
    <w:uiPriority w:val="99"/>
    <w:rsid w:val="00272FDA"/>
    <w:rPr>
      <w:rFonts w:ascii="Arial" w:hAnsi="Arial"/>
      <w:spacing w:val="-20"/>
      <w:sz w:val="26"/>
      <w:shd w:val="clear" w:color="auto" w:fill="FFFFFF"/>
    </w:rPr>
  </w:style>
  <w:style w:type="character" w:customStyle="1" w:styleId="22121">
    <w:name w:val="Заголовок №2 (2) + 121"/>
    <w:aliases w:val="5 pt17,Интервал 0 pt14"/>
    <w:uiPriority w:val="99"/>
    <w:rsid w:val="00272FDA"/>
    <w:rPr>
      <w:rFonts w:ascii="Arial" w:hAnsi="Arial"/>
      <w:spacing w:val="-10"/>
      <w:sz w:val="25"/>
      <w:shd w:val="clear" w:color="auto" w:fill="FFFFFF"/>
    </w:rPr>
  </w:style>
  <w:style w:type="character" w:customStyle="1" w:styleId="12pt2">
    <w:name w:val="Основной текст + 12 pt2"/>
    <w:aliases w:val="Полужирный3"/>
    <w:uiPriority w:val="99"/>
    <w:rsid w:val="00272FDA"/>
    <w:rPr>
      <w:rFonts w:ascii="Arial" w:hAnsi="Arial"/>
      <w:b/>
      <w:spacing w:val="-10"/>
      <w:sz w:val="24"/>
    </w:rPr>
  </w:style>
  <w:style w:type="character" w:customStyle="1" w:styleId="212">
    <w:name w:val="Основной текст (21)_"/>
    <w:link w:val="213"/>
    <w:uiPriority w:val="99"/>
    <w:locked/>
    <w:rsid w:val="00272FDA"/>
    <w:rPr>
      <w:rFonts w:ascii="Arial" w:hAnsi="Arial"/>
      <w:spacing w:val="-10"/>
      <w:shd w:val="clear" w:color="auto" w:fill="FFFFFF"/>
    </w:rPr>
  </w:style>
  <w:style w:type="character" w:customStyle="1" w:styleId="TrebuchetMS">
    <w:name w:val="Основной текст + Trebuchet MS"/>
    <w:aliases w:val="11,5 pt16,Полужирный2,Интервал 0 pt13"/>
    <w:uiPriority w:val="99"/>
    <w:rsid w:val="00272FDA"/>
    <w:rPr>
      <w:rFonts w:ascii="Trebuchet MS" w:hAnsi="Trebuchet MS"/>
      <w:b/>
      <w:spacing w:val="0"/>
      <w:sz w:val="23"/>
    </w:rPr>
  </w:style>
  <w:style w:type="character" w:customStyle="1" w:styleId="35">
    <w:name w:val="Заголовок №3 (5)_"/>
    <w:link w:val="351"/>
    <w:uiPriority w:val="99"/>
    <w:locked/>
    <w:rsid w:val="00272FDA"/>
    <w:rPr>
      <w:rFonts w:ascii="Arial" w:hAnsi="Arial"/>
      <w:b/>
      <w:i/>
      <w:sz w:val="24"/>
      <w:shd w:val="clear" w:color="auto" w:fill="FFFFFF"/>
    </w:rPr>
  </w:style>
  <w:style w:type="character" w:customStyle="1" w:styleId="350">
    <w:name w:val="Заголовок №3 (5)"/>
    <w:uiPriority w:val="99"/>
    <w:rsid w:val="00272FDA"/>
    <w:rPr>
      <w:rFonts w:ascii="Arial" w:hAnsi="Arial"/>
      <w:b/>
      <w:i/>
      <w:sz w:val="24"/>
      <w:shd w:val="clear" w:color="auto" w:fill="FFFFFF"/>
    </w:rPr>
  </w:style>
  <w:style w:type="character" w:customStyle="1" w:styleId="223">
    <w:name w:val="Основной текст (22)_"/>
    <w:link w:val="224"/>
    <w:uiPriority w:val="99"/>
    <w:locked/>
    <w:rsid w:val="00272FDA"/>
    <w:rPr>
      <w:rFonts w:ascii="Arial" w:hAnsi="Arial"/>
      <w:b/>
      <w:sz w:val="18"/>
      <w:shd w:val="clear" w:color="auto" w:fill="FFFFFF"/>
    </w:rPr>
  </w:style>
  <w:style w:type="character" w:customStyle="1" w:styleId="52">
    <w:name w:val="Основной текст (5)"/>
    <w:uiPriority w:val="99"/>
    <w:rsid w:val="00272FDA"/>
    <w:rPr>
      <w:rFonts w:ascii="Arial" w:hAnsi="Arial"/>
      <w:b/>
      <w:i/>
      <w:sz w:val="24"/>
      <w:shd w:val="clear" w:color="auto" w:fill="FFFFFF"/>
    </w:rPr>
  </w:style>
  <w:style w:type="character" w:customStyle="1" w:styleId="230">
    <w:name w:val="Основной текст (23)_"/>
    <w:link w:val="231"/>
    <w:uiPriority w:val="99"/>
    <w:locked/>
    <w:rsid w:val="00272FDA"/>
    <w:rPr>
      <w:rFonts w:ascii="AngsanaUPC" w:hAnsi="AngsanaUPC"/>
      <w:sz w:val="38"/>
      <w:shd w:val="clear" w:color="auto" w:fill="FFFFFF"/>
    </w:rPr>
  </w:style>
  <w:style w:type="character" w:customStyle="1" w:styleId="24">
    <w:name w:val="Основной текст (24)_"/>
    <w:link w:val="240"/>
    <w:uiPriority w:val="99"/>
    <w:locked/>
    <w:rsid w:val="00272FDA"/>
    <w:rPr>
      <w:rFonts w:ascii="Sylfaen" w:hAnsi="Sylfaen"/>
      <w:b/>
      <w:sz w:val="23"/>
      <w:shd w:val="clear" w:color="auto" w:fill="FFFFFF"/>
    </w:rPr>
  </w:style>
  <w:style w:type="character" w:customStyle="1" w:styleId="9">
    <w:name w:val="Основной текст + 9"/>
    <w:aliases w:val="5 pt15,Полужирный1"/>
    <w:uiPriority w:val="99"/>
    <w:rsid w:val="00272FDA"/>
    <w:rPr>
      <w:rFonts w:ascii="Arial" w:hAnsi="Arial"/>
      <w:b/>
      <w:spacing w:val="-10"/>
      <w:sz w:val="19"/>
    </w:rPr>
  </w:style>
  <w:style w:type="character" w:customStyle="1" w:styleId="25">
    <w:name w:val="Основной текст (25)_"/>
    <w:link w:val="250"/>
    <w:uiPriority w:val="99"/>
    <w:locked/>
    <w:rsid w:val="00272FDA"/>
    <w:rPr>
      <w:rFonts w:ascii="Arial" w:hAnsi="Arial"/>
      <w:b/>
      <w:noProof/>
      <w:sz w:val="25"/>
      <w:shd w:val="clear" w:color="auto" w:fill="FFFFFF"/>
    </w:rPr>
  </w:style>
  <w:style w:type="character" w:customStyle="1" w:styleId="26">
    <w:name w:val="Основной текст (26)_"/>
    <w:link w:val="260"/>
    <w:uiPriority w:val="99"/>
    <w:locked/>
    <w:rsid w:val="00272FDA"/>
    <w:rPr>
      <w:rFonts w:ascii="Arial" w:hAnsi="Arial"/>
      <w:sz w:val="13"/>
      <w:shd w:val="clear" w:color="auto" w:fill="FFFFFF"/>
    </w:rPr>
  </w:style>
  <w:style w:type="paragraph" w:customStyle="1" w:styleId="27">
    <w:name w:val="Основной текст (2)"/>
    <w:basedOn w:val="a0"/>
    <w:uiPriority w:val="99"/>
    <w:rsid w:val="00272FDA"/>
    <w:pPr>
      <w:shd w:val="clear" w:color="auto" w:fill="FFFFFF"/>
      <w:overflowPunct/>
      <w:autoSpaceDE/>
      <w:autoSpaceDN/>
      <w:adjustRightInd/>
      <w:spacing w:after="720" w:line="240" w:lineRule="atLeast"/>
      <w:ind w:firstLine="0"/>
      <w:jc w:val="left"/>
      <w:textAlignment w:val="auto"/>
    </w:pPr>
    <w:rPr>
      <w:rFonts w:ascii="Arial" w:hAnsi="Arial" w:cs="Arial"/>
      <w:i/>
      <w:iCs/>
      <w:spacing w:val="-10"/>
      <w:sz w:val="25"/>
      <w:szCs w:val="25"/>
    </w:rPr>
  </w:style>
  <w:style w:type="paragraph" w:customStyle="1" w:styleId="510">
    <w:name w:val="Основной текст (5)1"/>
    <w:basedOn w:val="a0"/>
    <w:link w:val="51"/>
    <w:uiPriority w:val="99"/>
    <w:rsid w:val="00272FDA"/>
    <w:pPr>
      <w:shd w:val="clear" w:color="auto" w:fill="FFFFFF"/>
      <w:overflowPunct/>
      <w:autoSpaceDE/>
      <w:autoSpaceDN/>
      <w:adjustRightInd/>
      <w:spacing w:line="427" w:lineRule="exact"/>
      <w:ind w:firstLine="0"/>
      <w:jc w:val="left"/>
      <w:textAlignment w:val="auto"/>
    </w:pPr>
    <w:rPr>
      <w:rFonts w:ascii="Arial" w:hAnsi="Arial"/>
      <w:b/>
      <w:i/>
      <w:sz w:val="24"/>
    </w:rPr>
  </w:style>
  <w:style w:type="paragraph" w:customStyle="1" w:styleId="61">
    <w:name w:val="Основной текст (6)1"/>
    <w:basedOn w:val="a0"/>
    <w:link w:val="6"/>
    <w:uiPriority w:val="99"/>
    <w:rsid w:val="00272FDA"/>
    <w:pPr>
      <w:shd w:val="clear" w:color="auto" w:fill="FFFFFF"/>
      <w:overflowPunct/>
      <w:autoSpaceDE/>
      <w:autoSpaceDN/>
      <w:adjustRightInd/>
      <w:spacing w:before="360" w:after="360" w:line="456" w:lineRule="exact"/>
      <w:ind w:firstLine="0"/>
      <w:textAlignment w:val="auto"/>
    </w:pPr>
    <w:rPr>
      <w:rFonts w:ascii="Arial" w:hAnsi="Arial"/>
      <w:b/>
      <w:spacing w:val="-10"/>
      <w:sz w:val="25"/>
    </w:rPr>
  </w:style>
  <w:style w:type="paragraph" w:customStyle="1" w:styleId="221">
    <w:name w:val="Заголовок №2 (2)1"/>
    <w:basedOn w:val="a0"/>
    <w:link w:val="220"/>
    <w:uiPriority w:val="99"/>
    <w:rsid w:val="00272FDA"/>
    <w:pPr>
      <w:shd w:val="clear" w:color="auto" w:fill="FFFFFF"/>
      <w:overflowPunct/>
      <w:autoSpaceDE/>
      <w:autoSpaceDN/>
      <w:adjustRightInd/>
      <w:spacing w:line="490" w:lineRule="exact"/>
      <w:ind w:firstLine="0"/>
      <w:textAlignment w:val="auto"/>
      <w:outlineLvl w:val="1"/>
    </w:pPr>
    <w:rPr>
      <w:rFonts w:ascii="Arial" w:hAnsi="Arial"/>
      <w:spacing w:val="-20"/>
      <w:sz w:val="26"/>
    </w:rPr>
  </w:style>
  <w:style w:type="paragraph" w:customStyle="1" w:styleId="411">
    <w:name w:val="Заголовок №41"/>
    <w:basedOn w:val="a0"/>
    <w:link w:val="44"/>
    <w:uiPriority w:val="99"/>
    <w:rsid w:val="00272FDA"/>
    <w:pPr>
      <w:shd w:val="clear" w:color="auto" w:fill="FFFFFF"/>
      <w:overflowPunct/>
      <w:autoSpaceDE/>
      <w:autoSpaceDN/>
      <w:adjustRightInd/>
      <w:spacing w:before="240" w:after="240" w:line="240" w:lineRule="atLeast"/>
      <w:ind w:firstLine="680"/>
      <w:textAlignment w:val="auto"/>
      <w:outlineLvl w:val="3"/>
    </w:pPr>
    <w:rPr>
      <w:rFonts w:ascii="Arial" w:hAnsi="Arial"/>
      <w:b/>
      <w:spacing w:val="-10"/>
      <w:sz w:val="25"/>
    </w:rPr>
  </w:style>
  <w:style w:type="paragraph" w:customStyle="1" w:styleId="321">
    <w:name w:val="Заголовок №3 (2)1"/>
    <w:basedOn w:val="a0"/>
    <w:link w:val="320"/>
    <w:uiPriority w:val="99"/>
    <w:rsid w:val="00272FDA"/>
    <w:pPr>
      <w:shd w:val="clear" w:color="auto" w:fill="FFFFFF"/>
      <w:overflowPunct/>
      <w:autoSpaceDE/>
      <w:autoSpaceDN/>
      <w:adjustRightInd/>
      <w:spacing w:after="360" w:line="480" w:lineRule="exact"/>
      <w:ind w:hanging="3720"/>
      <w:jc w:val="left"/>
      <w:textAlignment w:val="auto"/>
      <w:outlineLvl w:val="2"/>
    </w:pPr>
    <w:rPr>
      <w:rFonts w:ascii="Arial" w:hAnsi="Arial"/>
      <w:b/>
      <w:spacing w:val="-10"/>
      <w:sz w:val="25"/>
    </w:rPr>
  </w:style>
  <w:style w:type="paragraph" w:customStyle="1" w:styleId="340">
    <w:name w:val="Заголовок №3 (4)"/>
    <w:basedOn w:val="a0"/>
    <w:link w:val="34"/>
    <w:uiPriority w:val="99"/>
    <w:rsid w:val="00272FDA"/>
    <w:pPr>
      <w:shd w:val="clear" w:color="auto" w:fill="FFFFFF"/>
      <w:overflowPunct/>
      <w:autoSpaceDE/>
      <w:autoSpaceDN/>
      <w:adjustRightInd/>
      <w:spacing w:before="420" w:line="432" w:lineRule="exact"/>
      <w:ind w:firstLine="0"/>
      <w:jc w:val="left"/>
      <w:textAlignment w:val="auto"/>
      <w:outlineLvl w:val="2"/>
    </w:pPr>
    <w:rPr>
      <w:rFonts w:ascii="Arial" w:hAnsi="Arial"/>
      <w:i/>
      <w:spacing w:val="-10"/>
      <w:sz w:val="25"/>
    </w:rPr>
  </w:style>
  <w:style w:type="paragraph" w:customStyle="1" w:styleId="170">
    <w:name w:val="Основной текст (17)"/>
    <w:basedOn w:val="a0"/>
    <w:link w:val="17"/>
    <w:uiPriority w:val="99"/>
    <w:rsid w:val="00272FDA"/>
    <w:pPr>
      <w:shd w:val="clear" w:color="auto" w:fill="FFFFFF"/>
      <w:overflowPunct/>
      <w:autoSpaceDE/>
      <w:autoSpaceDN/>
      <w:adjustRightInd/>
      <w:spacing w:before="60" w:after="60" w:line="240" w:lineRule="atLeast"/>
      <w:ind w:firstLine="0"/>
      <w:jc w:val="left"/>
      <w:textAlignment w:val="auto"/>
    </w:pPr>
    <w:rPr>
      <w:rFonts w:ascii="Trebuchet MS" w:hAnsi="Trebuchet MS"/>
      <w:b/>
      <w:sz w:val="21"/>
    </w:rPr>
  </w:style>
  <w:style w:type="paragraph" w:customStyle="1" w:styleId="441">
    <w:name w:val="Заголовок №4 (4)"/>
    <w:basedOn w:val="a0"/>
    <w:link w:val="440"/>
    <w:uiPriority w:val="99"/>
    <w:rsid w:val="00272FDA"/>
    <w:pPr>
      <w:shd w:val="clear" w:color="auto" w:fill="FFFFFF"/>
      <w:overflowPunct/>
      <w:autoSpaceDE/>
      <w:autoSpaceDN/>
      <w:adjustRightInd/>
      <w:spacing w:before="540" w:after="120" w:line="240" w:lineRule="atLeast"/>
      <w:ind w:firstLine="0"/>
      <w:textAlignment w:val="auto"/>
      <w:outlineLvl w:val="3"/>
    </w:pPr>
    <w:rPr>
      <w:rFonts w:ascii="Arial" w:hAnsi="Arial"/>
      <w:b/>
      <w:spacing w:val="-20"/>
      <w:sz w:val="26"/>
    </w:rPr>
  </w:style>
  <w:style w:type="paragraph" w:customStyle="1" w:styleId="451">
    <w:name w:val="Заголовок №4 (5)"/>
    <w:basedOn w:val="a0"/>
    <w:link w:val="450"/>
    <w:uiPriority w:val="99"/>
    <w:rsid w:val="00272FDA"/>
    <w:pPr>
      <w:shd w:val="clear" w:color="auto" w:fill="FFFFFF"/>
      <w:overflowPunct/>
      <w:autoSpaceDE/>
      <w:autoSpaceDN/>
      <w:adjustRightInd/>
      <w:spacing w:before="120" w:after="120" w:line="240" w:lineRule="atLeast"/>
      <w:ind w:firstLine="0"/>
      <w:textAlignment w:val="auto"/>
      <w:outlineLvl w:val="3"/>
    </w:pPr>
    <w:rPr>
      <w:rFonts w:ascii="Arial" w:hAnsi="Arial"/>
      <w:b/>
      <w:spacing w:val="-20"/>
      <w:sz w:val="26"/>
    </w:rPr>
  </w:style>
  <w:style w:type="paragraph" w:customStyle="1" w:styleId="460">
    <w:name w:val="Заголовок №4 (6)"/>
    <w:basedOn w:val="a0"/>
    <w:link w:val="46"/>
    <w:uiPriority w:val="99"/>
    <w:rsid w:val="00272FDA"/>
    <w:pPr>
      <w:shd w:val="clear" w:color="auto" w:fill="FFFFFF"/>
      <w:overflowPunct/>
      <w:autoSpaceDE/>
      <w:autoSpaceDN/>
      <w:adjustRightInd/>
      <w:spacing w:before="240" w:after="480" w:line="326" w:lineRule="exact"/>
      <w:ind w:firstLine="0"/>
      <w:textAlignment w:val="auto"/>
      <w:outlineLvl w:val="3"/>
    </w:pPr>
    <w:rPr>
      <w:rFonts w:ascii="Arial" w:hAnsi="Arial"/>
      <w:b/>
      <w:spacing w:val="-10"/>
      <w:sz w:val="26"/>
    </w:rPr>
  </w:style>
  <w:style w:type="paragraph" w:customStyle="1" w:styleId="180">
    <w:name w:val="Основной текст (18)"/>
    <w:basedOn w:val="a0"/>
    <w:link w:val="18"/>
    <w:uiPriority w:val="99"/>
    <w:rsid w:val="00272FDA"/>
    <w:pPr>
      <w:shd w:val="clear" w:color="auto" w:fill="FFFFFF"/>
      <w:overflowPunct/>
      <w:autoSpaceDE/>
      <w:autoSpaceDN/>
      <w:adjustRightInd/>
      <w:spacing w:after="120" w:line="240" w:lineRule="atLeast"/>
      <w:ind w:firstLine="0"/>
      <w:jc w:val="left"/>
      <w:textAlignment w:val="auto"/>
    </w:pPr>
    <w:rPr>
      <w:rFonts w:ascii="Arial" w:hAnsi="Arial"/>
      <w:b/>
      <w:noProof/>
      <w:sz w:val="25"/>
    </w:rPr>
  </w:style>
  <w:style w:type="paragraph" w:customStyle="1" w:styleId="191">
    <w:name w:val="Основной текст (19)"/>
    <w:basedOn w:val="a0"/>
    <w:link w:val="190"/>
    <w:uiPriority w:val="99"/>
    <w:rsid w:val="00272FDA"/>
    <w:pPr>
      <w:shd w:val="clear" w:color="auto" w:fill="FFFFFF"/>
      <w:overflowPunct/>
      <w:autoSpaceDE/>
      <w:autoSpaceDN/>
      <w:adjustRightInd/>
      <w:spacing w:before="360" w:after="60" w:line="240" w:lineRule="atLeast"/>
      <w:ind w:firstLine="0"/>
      <w:jc w:val="center"/>
      <w:textAlignment w:val="auto"/>
    </w:pPr>
    <w:rPr>
      <w:rFonts w:ascii="Arial" w:hAnsi="Arial"/>
      <w:b/>
      <w:noProof/>
      <w:sz w:val="25"/>
    </w:rPr>
  </w:style>
  <w:style w:type="paragraph" w:customStyle="1" w:styleId="201">
    <w:name w:val="Основной текст (20)"/>
    <w:basedOn w:val="a0"/>
    <w:link w:val="200"/>
    <w:uiPriority w:val="99"/>
    <w:rsid w:val="00272FDA"/>
    <w:pPr>
      <w:shd w:val="clear" w:color="auto" w:fill="FFFFFF"/>
      <w:overflowPunct/>
      <w:autoSpaceDE/>
      <w:autoSpaceDN/>
      <w:adjustRightInd/>
      <w:spacing w:before="300" w:after="60" w:line="240" w:lineRule="atLeast"/>
      <w:ind w:firstLine="0"/>
      <w:jc w:val="left"/>
      <w:textAlignment w:val="auto"/>
    </w:pPr>
    <w:rPr>
      <w:rFonts w:ascii="Arial" w:hAnsi="Arial"/>
      <w:sz w:val="32"/>
    </w:rPr>
  </w:style>
  <w:style w:type="paragraph" w:customStyle="1" w:styleId="213">
    <w:name w:val="Основной текст (21)"/>
    <w:basedOn w:val="a0"/>
    <w:link w:val="212"/>
    <w:uiPriority w:val="99"/>
    <w:rsid w:val="00272FDA"/>
    <w:pPr>
      <w:shd w:val="clear" w:color="auto" w:fill="FFFFFF"/>
      <w:overflowPunct/>
      <w:autoSpaceDE/>
      <w:autoSpaceDN/>
      <w:adjustRightInd/>
      <w:spacing w:after="60" w:line="240" w:lineRule="atLeast"/>
      <w:ind w:firstLine="1600"/>
      <w:jc w:val="left"/>
      <w:textAlignment w:val="auto"/>
    </w:pPr>
    <w:rPr>
      <w:rFonts w:ascii="Arial" w:hAnsi="Arial"/>
      <w:spacing w:val="-10"/>
      <w:sz w:val="20"/>
    </w:rPr>
  </w:style>
  <w:style w:type="paragraph" w:customStyle="1" w:styleId="351">
    <w:name w:val="Заголовок №3 (5)1"/>
    <w:basedOn w:val="a0"/>
    <w:link w:val="35"/>
    <w:uiPriority w:val="99"/>
    <w:rsid w:val="00272FDA"/>
    <w:pPr>
      <w:shd w:val="clear" w:color="auto" w:fill="FFFFFF"/>
      <w:overflowPunct/>
      <w:autoSpaceDE/>
      <w:autoSpaceDN/>
      <w:adjustRightInd/>
      <w:spacing w:before="420" w:after="600" w:line="240" w:lineRule="atLeast"/>
      <w:ind w:firstLine="0"/>
      <w:jc w:val="left"/>
      <w:textAlignment w:val="auto"/>
      <w:outlineLvl w:val="2"/>
    </w:pPr>
    <w:rPr>
      <w:rFonts w:ascii="Arial" w:hAnsi="Arial"/>
      <w:b/>
      <w:i/>
      <w:sz w:val="24"/>
    </w:rPr>
  </w:style>
  <w:style w:type="paragraph" w:customStyle="1" w:styleId="224">
    <w:name w:val="Основной текст (22)"/>
    <w:basedOn w:val="a0"/>
    <w:link w:val="223"/>
    <w:uiPriority w:val="99"/>
    <w:rsid w:val="00272FDA"/>
    <w:pPr>
      <w:shd w:val="clear" w:color="auto" w:fill="FFFFFF"/>
      <w:overflowPunct/>
      <w:autoSpaceDE/>
      <w:autoSpaceDN/>
      <w:adjustRightInd/>
      <w:spacing w:line="283" w:lineRule="exact"/>
      <w:ind w:firstLine="0"/>
      <w:jc w:val="left"/>
      <w:textAlignment w:val="auto"/>
    </w:pPr>
    <w:rPr>
      <w:rFonts w:ascii="Arial" w:hAnsi="Arial"/>
      <w:b/>
      <w:sz w:val="18"/>
    </w:rPr>
  </w:style>
  <w:style w:type="paragraph" w:customStyle="1" w:styleId="231">
    <w:name w:val="Основной текст (23)"/>
    <w:basedOn w:val="a0"/>
    <w:link w:val="230"/>
    <w:uiPriority w:val="99"/>
    <w:rsid w:val="00272FDA"/>
    <w:pPr>
      <w:shd w:val="clear" w:color="auto" w:fill="FFFFFF"/>
      <w:overflowPunct/>
      <w:autoSpaceDE/>
      <w:autoSpaceDN/>
      <w:adjustRightInd/>
      <w:spacing w:line="240" w:lineRule="atLeast"/>
      <w:ind w:firstLine="700"/>
      <w:textAlignment w:val="auto"/>
    </w:pPr>
    <w:rPr>
      <w:rFonts w:ascii="AngsanaUPC" w:hAnsi="AngsanaUPC"/>
      <w:sz w:val="38"/>
    </w:rPr>
  </w:style>
  <w:style w:type="paragraph" w:customStyle="1" w:styleId="240">
    <w:name w:val="Основной текст (24)"/>
    <w:basedOn w:val="a0"/>
    <w:link w:val="24"/>
    <w:uiPriority w:val="99"/>
    <w:rsid w:val="00272FDA"/>
    <w:pPr>
      <w:shd w:val="clear" w:color="auto" w:fill="FFFFFF"/>
      <w:overflowPunct/>
      <w:autoSpaceDE/>
      <w:autoSpaceDN/>
      <w:adjustRightInd/>
      <w:spacing w:line="240" w:lineRule="atLeast"/>
      <w:ind w:firstLine="700"/>
      <w:textAlignment w:val="auto"/>
    </w:pPr>
    <w:rPr>
      <w:rFonts w:ascii="Sylfaen" w:hAnsi="Sylfaen"/>
      <w:b/>
      <w:sz w:val="23"/>
    </w:rPr>
  </w:style>
  <w:style w:type="paragraph" w:customStyle="1" w:styleId="250">
    <w:name w:val="Основной текст (25)"/>
    <w:basedOn w:val="a0"/>
    <w:link w:val="25"/>
    <w:uiPriority w:val="99"/>
    <w:rsid w:val="00272FDA"/>
    <w:pPr>
      <w:shd w:val="clear" w:color="auto" w:fill="FFFFFF"/>
      <w:overflowPunct/>
      <w:autoSpaceDE/>
      <w:autoSpaceDN/>
      <w:adjustRightInd/>
      <w:spacing w:before="240" w:after="480" w:line="240" w:lineRule="atLeast"/>
      <w:ind w:firstLine="0"/>
      <w:jc w:val="left"/>
      <w:textAlignment w:val="auto"/>
    </w:pPr>
    <w:rPr>
      <w:rFonts w:ascii="Arial" w:hAnsi="Arial"/>
      <w:b/>
      <w:noProof/>
      <w:sz w:val="25"/>
    </w:rPr>
  </w:style>
  <w:style w:type="paragraph" w:customStyle="1" w:styleId="260">
    <w:name w:val="Основной текст (26)"/>
    <w:basedOn w:val="a0"/>
    <w:link w:val="26"/>
    <w:uiPriority w:val="99"/>
    <w:rsid w:val="00272FDA"/>
    <w:pPr>
      <w:shd w:val="clear" w:color="auto" w:fill="FFFFFF"/>
      <w:overflowPunct/>
      <w:autoSpaceDE/>
      <w:autoSpaceDN/>
      <w:adjustRightInd/>
      <w:spacing w:before="300" w:after="300" w:line="240" w:lineRule="atLeast"/>
      <w:ind w:firstLine="0"/>
      <w:jc w:val="left"/>
      <w:textAlignment w:val="auto"/>
    </w:pPr>
    <w:rPr>
      <w:rFonts w:ascii="Arial" w:hAnsi="Arial"/>
      <w:sz w:val="13"/>
    </w:rPr>
  </w:style>
  <w:style w:type="character" w:customStyle="1" w:styleId="320pt1">
    <w:name w:val="Заголовок №3 (2) + Интервал 0 pt1"/>
    <w:uiPriority w:val="99"/>
    <w:rsid w:val="00272FDA"/>
    <w:rPr>
      <w:rFonts w:ascii="Arial" w:hAnsi="Arial"/>
      <w:b/>
      <w:spacing w:val="0"/>
      <w:sz w:val="25"/>
      <w:shd w:val="clear" w:color="auto" w:fill="FFFFFF"/>
    </w:rPr>
  </w:style>
  <w:style w:type="character" w:customStyle="1" w:styleId="140">
    <w:name w:val="Основной текст (14)_"/>
    <w:link w:val="141"/>
    <w:uiPriority w:val="99"/>
    <w:locked/>
    <w:rsid w:val="00272FDA"/>
    <w:rPr>
      <w:rFonts w:ascii="Arial" w:hAnsi="Arial"/>
      <w:b/>
      <w:spacing w:val="-10"/>
      <w:sz w:val="19"/>
      <w:shd w:val="clear" w:color="auto" w:fill="FFFFFF"/>
    </w:rPr>
  </w:style>
  <w:style w:type="character" w:customStyle="1" w:styleId="38">
    <w:name w:val="Основной текст (38)_"/>
    <w:link w:val="381"/>
    <w:uiPriority w:val="99"/>
    <w:locked/>
    <w:rsid w:val="00272FDA"/>
    <w:rPr>
      <w:rFonts w:ascii="Arial" w:hAnsi="Arial"/>
      <w:b/>
      <w:sz w:val="19"/>
      <w:shd w:val="clear" w:color="auto" w:fill="FFFFFF"/>
    </w:rPr>
  </w:style>
  <w:style w:type="character" w:customStyle="1" w:styleId="140pt16">
    <w:name w:val="Основной текст (14) + Интервал 0 pt16"/>
    <w:uiPriority w:val="99"/>
    <w:rsid w:val="00272FDA"/>
    <w:rPr>
      <w:rFonts w:ascii="Arial" w:hAnsi="Arial"/>
      <w:b/>
      <w:spacing w:val="0"/>
      <w:sz w:val="19"/>
      <w:shd w:val="clear" w:color="auto" w:fill="FFFFFF"/>
    </w:rPr>
  </w:style>
  <w:style w:type="character" w:customStyle="1" w:styleId="38Candara">
    <w:name w:val="Основной текст (38) + Candara"/>
    <w:aliases w:val="14 pt"/>
    <w:uiPriority w:val="99"/>
    <w:rsid w:val="00272FDA"/>
    <w:rPr>
      <w:rFonts w:ascii="Candara" w:hAnsi="Candara"/>
      <w:b/>
      <w:sz w:val="28"/>
      <w:shd w:val="clear" w:color="auto" w:fill="FFFFFF"/>
    </w:rPr>
  </w:style>
  <w:style w:type="paragraph" w:customStyle="1" w:styleId="141">
    <w:name w:val="Основной текст (14)"/>
    <w:basedOn w:val="a0"/>
    <w:link w:val="140"/>
    <w:uiPriority w:val="99"/>
    <w:rsid w:val="00272FDA"/>
    <w:pPr>
      <w:shd w:val="clear" w:color="auto" w:fill="FFFFFF"/>
      <w:overflowPunct/>
      <w:autoSpaceDE/>
      <w:autoSpaceDN/>
      <w:adjustRightInd/>
      <w:spacing w:line="226" w:lineRule="exact"/>
      <w:ind w:firstLine="0"/>
      <w:textAlignment w:val="auto"/>
    </w:pPr>
    <w:rPr>
      <w:rFonts w:ascii="Arial" w:hAnsi="Arial"/>
      <w:b/>
      <w:spacing w:val="-10"/>
      <w:sz w:val="19"/>
    </w:rPr>
  </w:style>
  <w:style w:type="paragraph" w:customStyle="1" w:styleId="381">
    <w:name w:val="Основной текст (38)1"/>
    <w:basedOn w:val="a0"/>
    <w:link w:val="38"/>
    <w:uiPriority w:val="99"/>
    <w:rsid w:val="00272FDA"/>
    <w:pPr>
      <w:shd w:val="clear" w:color="auto" w:fill="FFFFFF"/>
      <w:overflowPunct/>
      <w:autoSpaceDE/>
      <w:autoSpaceDN/>
      <w:adjustRightInd/>
      <w:spacing w:line="240" w:lineRule="atLeast"/>
      <w:ind w:hanging="480"/>
      <w:jc w:val="left"/>
      <w:textAlignment w:val="auto"/>
    </w:pPr>
    <w:rPr>
      <w:rFonts w:ascii="Arial" w:hAnsi="Arial"/>
      <w:b/>
      <w:sz w:val="19"/>
    </w:rPr>
  </w:style>
  <w:style w:type="character" w:customStyle="1" w:styleId="0pt2">
    <w:name w:val="Основной текст + Интервал 0 pt2"/>
    <w:uiPriority w:val="99"/>
    <w:rsid w:val="00272FDA"/>
    <w:rPr>
      <w:rFonts w:ascii="Arial" w:hAnsi="Arial"/>
      <w:spacing w:val="0"/>
      <w:sz w:val="25"/>
    </w:rPr>
  </w:style>
  <w:style w:type="character" w:customStyle="1" w:styleId="140pt15">
    <w:name w:val="Основной текст (14) + Интервал 0 pt15"/>
    <w:uiPriority w:val="99"/>
    <w:rsid w:val="00272FDA"/>
    <w:rPr>
      <w:rFonts w:ascii="Arial" w:hAnsi="Arial"/>
      <w:b/>
      <w:spacing w:val="0"/>
      <w:sz w:val="19"/>
      <w:shd w:val="clear" w:color="auto" w:fill="FFFFFF"/>
    </w:rPr>
  </w:style>
  <w:style w:type="character" w:customStyle="1" w:styleId="380">
    <w:name w:val="Основной текст (38) + Малые прописные"/>
    <w:aliases w:val="Интервал 0 pt4"/>
    <w:uiPriority w:val="99"/>
    <w:rsid w:val="00272FDA"/>
    <w:rPr>
      <w:rFonts w:ascii="Arial" w:hAnsi="Arial"/>
      <w:b/>
      <w:smallCaps/>
      <w:spacing w:val="-10"/>
      <w:sz w:val="19"/>
      <w:shd w:val="clear" w:color="auto" w:fill="FFFFFF"/>
      <w:lang w:val="en-US" w:eastAsia="en-US"/>
    </w:rPr>
  </w:style>
  <w:style w:type="character" w:customStyle="1" w:styleId="382">
    <w:name w:val="Основной текст (38) + Малые прописные2"/>
    <w:aliases w:val="Интервал 0 pt3"/>
    <w:uiPriority w:val="99"/>
    <w:rsid w:val="00272FDA"/>
    <w:rPr>
      <w:rFonts w:ascii="Arial" w:hAnsi="Arial"/>
      <w:b/>
      <w:smallCaps/>
      <w:spacing w:val="-10"/>
      <w:sz w:val="19"/>
      <w:shd w:val="clear" w:color="auto" w:fill="FFFFFF"/>
      <w:lang w:val="en-US" w:eastAsia="en-US"/>
    </w:rPr>
  </w:style>
  <w:style w:type="character" w:customStyle="1" w:styleId="53">
    <w:name w:val="Основной текст (53)_"/>
    <w:link w:val="530"/>
    <w:uiPriority w:val="99"/>
    <w:locked/>
    <w:rsid w:val="00272FDA"/>
    <w:rPr>
      <w:rFonts w:ascii="Arial" w:hAnsi="Arial"/>
      <w:noProof/>
      <w:sz w:val="8"/>
      <w:shd w:val="clear" w:color="auto" w:fill="FFFFFF"/>
    </w:rPr>
  </w:style>
  <w:style w:type="character" w:customStyle="1" w:styleId="140pt14">
    <w:name w:val="Основной текст (14) + Интервал 0 pt14"/>
    <w:uiPriority w:val="99"/>
    <w:rsid w:val="00272FDA"/>
    <w:rPr>
      <w:rFonts w:ascii="Arial" w:hAnsi="Arial"/>
      <w:b/>
      <w:spacing w:val="0"/>
      <w:sz w:val="19"/>
      <w:shd w:val="clear" w:color="auto" w:fill="FFFFFF"/>
    </w:rPr>
  </w:style>
  <w:style w:type="character" w:customStyle="1" w:styleId="388">
    <w:name w:val="Основной текст (38) + 8"/>
    <w:aliases w:val="5 pt4"/>
    <w:uiPriority w:val="99"/>
    <w:rsid w:val="00272FDA"/>
    <w:rPr>
      <w:rFonts w:ascii="Arial" w:hAnsi="Arial"/>
      <w:b/>
      <w:spacing w:val="0"/>
      <w:sz w:val="17"/>
      <w:shd w:val="clear" w:color="auto" w:fill="FFFFFF"/>
      <w:lang w:val="en-US" w:eastAsia="en-US"/>
    </w:rPr>
  </w:style>
  <w:style w:type="paragraph" w:customStyle="1" w:styleId="530">
    <w:name w:val="Основной текст (53)"/>
    <w:basedOn w:val="a0"/>
    <w:link w:val="53"/>
    <w:uiPriority w:val="99"/>
    <w:rsid w:val="00272FDA"/>
    <w:pPr>
      <w:shd w:val="clear" w:color="auto" w:fill="FFFFFF"/>
      <w:overflowPunct/>
      <w:autoSpaceDE/>
      <w:autoSpaceDN/>
      <w:adjustRightInd/>
      <w:spacing w:line="240" w:lineRule="atLeast"/>
      <w:ind w:firstLine="0"/>
      <w:jc w:val="left"/>
      <w:textAlignment w:val="auto"/>
    </w:pPr>
    <w:rPr>
      <w:rFonts w:ascii="Arial" w:hAnsi="Arial"/>
      <w:noProof/>
      <w:sz w:val="8"/>
    </w:rPr>
  </w:style>
  <w:style w:type="character" w:customStyle="1" w:styleId="140pt13">
    <w:name w:val="Основной текст (14) + Интервал 0 pt13"/>
    <w:uiPriority w:val="99"/>
    <w:rsid w:val="00272FDA"/>
    <w:rPr>
      <w:rFonts w:ascii="Arial" w:hAnsi="Arial"/>
      <w:b/>
      <w:spacing w:val="0"/>
      <w:sz w:val="19"/>
      <w:shd w:val="clear" w:color="auto" w:fill="FFFFFF"/>
    </w:rPr>
  </w:style>
  <w:style w:type="character" w:customStyle="1" w:styleId="3810">
    <w:name w:val="Основной текст (38) + Малые прописные1"/>
    <w:aliases w:val="Интервал 0 pt2"/>
    <w:uiPriority w:val="99"/>
    <w:rsid w:val="00272FDA"/>
    <w:rPr>
      <w:rFonts w:ascii="Arial" w:hAnsi="Arial"/>
      <w:b/>
      <w:smallCaps/>
      <w:spacing w:val="-10"/>
      <w:sz w:val="19"/>
      <w:shd w:val="clear" w:color="auto" w:fill="FFFFFF"/>
      <w:lang w:val="en-US" w:eastAsia="en-US"/>
    </w:rPr>
  </w:style>
  <w:style w:type="character" w:customStyle="1" w:styleId="s0">
    <w:name w:val="s0"/>
    <w:basedOn w:val="a1"/>
    <w:rsid w:val="00272FDA"/>
    <w:rPr>
      <w:rFonts w:cs="Times New Roman"/>
    </w:rPr>
  </w:style>
  <w:style w:type="table" w:customStyle="1" w:styleId="Calendar1">
    <w:name w:val="Calendar 1"/>
    <w:basedOn w:val="a2"/>
    <w:uiPriority w:val="99"/>
    <w:qFormat/>
    <w:rsid w:val="00272FDA"/>
    <w:rPr>
      <w:rFonts w:ascii="Calibri" w:hAnsi="Calibri"/>
      <w:sz w:val="22"/>
      <w:szCs w:val="22"/>
      <w:lang w:eastAsia="en-US"/>
    </w:rPr>
    <w:tblPr>
      <w:tblStyleRowBandSize w:val="1"/>
      <w:tblStyleColBandSize w:val="1"/>
      <w:tblInd w:w="0" w:type="dxa"/>
      <w:tblCellMar>
        <w:top w:w="0" w:type="dxa"/>
        <w:left w:w="108" w:type="dxa"/>
        <w:bottom w:w="0" w:type="dxa"/>
        <w:right w:w="108" w:type="dxa"/>
      </w:tblCellMar>
    </w:tblPr>
    <w:tblStylePr w:type="firstRow">
      <w:pPr>
        <w:spacing w:beforeLines="0" w:beforeAutospacing="0" w:afterLines="0" w:afterAutospacing="0"/>
      </w:pPr>
      <w:rPr>
        <w:rFonts w:cs="Times New Roman"/>
        <w:b/>
        <w:bCs/>
        <w:sz w:val="44"/>
        <w:szCs w:val="44"/>
      </w:rPr>
    </w:tblStylePr>
    <w:tblStylePr w:type="lastRow">
      <w:rPr>
        <w:rFonts w:cs="Times New Roman"/>
      </w:rPr>
      <w:tblPr/>
      <w:tcPr>
        <w:tcBorders>
          <w:top w:val="nil"/>
          <w:left w:val="nil"/>
          <w:bottom w:val="nil"/>
          <w:right w:val="nil"/>
          <w:insideH w:val="nil"/>
          <w:insideV w:val="nil"/>
          <w:tl2br w:val="nil"/>
          <w:tr2bl w:val="nil"/>
        </w:tcBorders>
        <w:shd w:val="clear" w:color="auto" w:fill="auto"/>
      </w:tcPr>
    </w:tblStylePr>
    <w:tblStylePr w:type="band1Horz">
      <w:rPr>
        <w:rFonts w:cs="Times New Roman"/>
      </w:rPr>
      <w:tblPr/>
      <w:tcPr>
        <w:tcBorders>
          <w:top w:val="nil"/>
          <w:left w:val="nil"/>
          <w:bottom w:val="nil"/>
          <w:right w:val="nil"/>
          <w:insideH w:val="nil"/>
          <w:insideV w:val="nil"/>
          <w:tl2br w:val="nil"/>
          <w:tr2bl w:val="nil"/>
        </w:tcBorders>
        <w:shd w:val="clear" w:color="auto" w:fill="auto"/>
      </w:tcPr>
    </w:tblStylePr>
    <w:tblStylePr w:type="band2Horz">
      <w:rPr>
        <w:rFonts w:cs="Times New Roman"/>
      </w:rPr>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styleId="-3">
    <w:name w:val="Light List Accent 3"/>
    <w:basedOn w:val="a2"/>
    <w:uiPriority w:val="61"/>
    <w:rsid w:val="00272FDA"/>
    <w:rPr>
      <w:rFonts w:ascii="Calibri" w:hAnsi="Calibri"/>
      <w:sz w:val="22"/>
      <w:szCs w:val="22"/>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character" w:customStyle="1" w:styleId="rvts25101">
    <w:name w:val="rvts2_5101"/>
    <w:basedOn w:val="a1"/>
    <w:rsid w:val="00272FDA"/>
    <w:rPr>
      <w:rFonts w:cs="Times New Roman"/>
    </w:rPr>
  </w:style>
  <w:style w:type="paragraph" w:customStyle="1" w:styleId="47">
    <w:name w:val="стиль4"/>
    <w:basedOn w:val="a0"/>
    <w:rsid w:val="00272FDA"/>
    <w:pPr>
      <w:overflowPunct/>
      <w:autoSpaceDE/>
      <w:autoSpaceDN/>
      <w:adjustRightInd/>
      <w:spacing w:before="100" w:beforeAutospacing="1" w:after="100" w:afterAutospacing="1"/>
      <w:ind w:firstLine="0"/>
      <w:jc w:val="left"/>
      <w:textAlignment w:val="auto"/>
    </w:pPr>
    <w:rPr>
      <w:sz w:val="24"/>
      <w:szCs w:val="24"/>
    </w:rPr>
  </w:style>
  <w:style w:type="character" w:customStyle="1" w:styleId="412">
    <w:name w:val="стиль41"/>
    <w:basedOn w:val="a1"/>
    <w:rsid w:val="00272FDA"/>
  </w:style>
  <w:style w:type="character" w:styleId="affc">
    <w:name w:val="Placeholder Text"/>
    <w:basedOn w:val="a1"/>
    <w:uiPriority w:val="99"/>
    <w:semiHidden/>
    <w:rsid w:val="00272FDA"/>
    <w:rPr>
      <w:color w:val="808080"/>
    </w:rPr>
  </w:style>
  <w:style w:type="paragraph" w:customStyle="1" w:styleId="annot">
    <w:name w:val="annot"/>
    <w:basedOn w:val="a0"/>
    <w:rsid w:val="00272FDA"/>
    <w:pPr>
      <w:overflowPunct/>
      <w:autoSpaceDE/>
      <w:autoSpaceDN/>
      <w:adjustRightInd/>
      <w:ind w:left="1418" w:right="851" w:hanging="567"/>
      <w:jc w:val="left"/>
      <w:textAlignment w:val="auto"/>
    </w:pPr>
    <w:rPr>
      <w:rFonts w:ascii="Arial" w:hAnsi="Arial" w:cs="Arial"/>
      <w:sz w:val="18"/>
      <w:szCs w:val="18"/>
    </w:rPr>
  </w:style>
  <w:style w:type="paragraph" w:customStyle="1" w:styleId="tab">
    <w:name w:val="tab"/>
    <w:basedOn w:val="a0"/>
    <w:rsid w:val="00272FDA"/>
    <w:pPr>
      <w:pBdr>
        <w:bottom w:val="dotted" w:sz="6" w:space="1" w:color="008000"/>
      </w:pBdr>
      <w:overflowPunct/>
      <w:autoSpaceDE/>
      <w:autoSpaceDN/>
      <w:adjustRightInd/>
      <w:ind w:left="851" w:right="851" w:firstLine="0"/>
      <w:jc w:val="left"/>
      <w:textAlignment w:val="auto"/>
    </w:pPr>
    <w:rPr>
      <w:rFonts w:ascii="Arial" w:hAnsi="Arial" w:cs="Arial"/>
      <w:sz w:val="18"/>
      <w:szCs w:val="18"/>
    </w:rPr>
  </w:style>
  <w:style w:type="character" w:customStyle="1" w:styleId="90">
    <w:name w:val="Основной текст + Курсив9"/>
    <w:basedOn w:val="a1"/>
    <w:uiPriority w:val="99"/>
    <w:rsid w:val="00272FDA"/>
  </w:style>
  <w:style w:type="character" w:customStyle="1" w:styleId="affd">
    <w:name w:val="Колонтитул_"/>
    <w:link w:val="affe"/>
    <w:rsid w:val="00272FDA"/>
    <w:rPr>
      <w:spacing w:val="-1"/>
      <w:shd w:val="clear" w:color="auto" w:fill="FFFFFF"/>
    </w:rPr>
  </w:style>
  <w:style w:type="paragraph" w:customStyle="1" w:styleId="affe">
    <w:name w:val="Колонтитул"/>
    <w:basedOn w:val="a0"/>
    <w:link w:val="affd"/>
    <w:rsid w:val="00272FDA"/>
    <w:pPr>
      <w:widowControl w:val="0"/>
      <w:shd w:val="clear" w:color="auto" w:fill="FFFFFF"/>
      <w:overflowPunct/>
      <w:autoSpaceDE/>
      <w:autoSpaceDN/>
      <w:adjustRightInd/>
      <w:spacing w:line="0" w:lineRule="atLeast"/>
      <w:ind w:firstLine="0"/>
      <w:jc w:val="left"/>
      <w:textAlignment w:val="auto"/>
    </w:pPr>
    <w:rPr>
      <w:spacing w:val="-1"/>
      <w:sz w:val="20"/>
    </w:rPr>
  </w:style>
  <w:style w:type="paragraph" w:customStyle="1" w:styleId="Style10">
    <w:name w:val="Style10"/>
    <w:basedOn w:val="a0"/>
    <w:uiPriority w:val="99"/>
    <w:rsid w:val="00272FDA"/>
    <w:pPr>
      <w:widowControl w:val="0"/>
      <w:overflowPunct/>
      <w:spacing w:line="218" w:lineRule="exact"/>
      <w:ind w:hanging="715"/>
      <w:textAlignment w:val="auto"/>
    </w:pPr>
    <w:rPr>
      <w:sz w:val="24"/>
      <w:szCs w:val="24"/>
    </w:rPr>
  </w:style>
  <w:style w:type="paragraph" w:customStyle="1" w:styleId="Style11">
    <w:name w:val="Style11"/>
    <w:basedOn w:val="a0"/>
    <w:uiPriority w:val="99"/>
    <w:rsid w:val="00272FDA"/>
    <w:pPr>
      <w:widowControl w:val="0"/>
      <w:overflowPunct/>
      <w:spacing w:line="216" w:lineRule="exact"/>
      <w:ind w:hanging="710"/>
      <w:textAlignment w:val="auto"/>
    </w:pPr>
    <w:rPr>
      <w:sz w:val="24"/>
      <w:szCs w:val="24"/>
    </w:rPr>
  </w:style>
  <w:style w:type="paragraph" w:customStyle="1" w:styleId="Style13">
    <w:name w:val="Style13"/>
    <w:basedOn w:val="a0"/>
    <w:uiPriority w:val="99"/>
    <w:rsid w:val="00272FDA"/>
    <w:pPr>
      <w:widowControl w:val="0"/>
      <w:overflowPunct/>
      <w:ind w:firstLine="0"/>
      <w:textAlignment w:val="auto"/>
    </w:pPr>
    <w:rPr>
      <w:sz w:val="24"/>
      <w:szCs w:val="24"/>
    </w:rPr>
  </w:style>
  <w:style w:type="character" w:customStyle="1" w:styleId="FontStyle21">
    <w:name w:val="Font Style21"/>
    <w:basedOn w:val="a1"/>
    <w:uiPriority w:val="99"/>
    <w:rsid w:val="00272FDA"/>
    <w:rPr>
      <w:rFonts w:ascii="Times New Roman" w:hAnsi="Times New Roman" w:cs="Times New Roman"/>
      <w:b/>
      <w:bCs/>
      <w:sz w:val="18"/>
      <w:szCs w:val="18"/>
    </w:rPr>
  </w:style>
  <w:style w:type="character" w:customStyle="1" w:styleId="FontStyle22">
    <w:name w:val="Font Style22"/>
    <w:basedOn w:val="a1"/>
    <w:uiPriority w:val="99"/>
    <w:rsid w:val="00272FDA"/>
    <w:rPr>
      <w:rFonts w:ascii="Times New Roman" w:hAnsi="Times New Roman" w:cs="Times New Roman"/>
      <w:i/>
      <w:iCs/>
      <w:sz w:val="18"/>
      <w:szCs w:val="18"/>
    </w:rPr>
  </w:style>
  <w:style w:type="character" w:customStyle="1" w:styleId="FontStyle23">
    <w:name w:val="Font Style23"/>
    <w:basedOn w:val="a1"/>
    <w:uiPriority w:val="99"/>
    <w:rsid w:val="00272FDA"/>
    <w:rPr>
      <w:rFonts w:ascii="Times New Roman" w:hAnsi="Times New Roman" w:cs="Times New Roman"/>
      <w:sz w:val="18"/>
      <w:szCs w:val="18"/>
    </w:rPr>
  </w:style>
  <w:style w:type="paragraph" w:customStyle="1" w:styleId="Style2">
    <w:name w:val="Style2"/>
    <w:basedOn w:val="a0"/>
    <w:uiPriority w:val="99"/>
    <w:rsid w:val="00272FDA"/>
    <w:pPr>
      <w:widowControl w:val="0"/>
      <w:overflowPunct/>
      <w:spacing w:line="418" w:lineRule="exact"/>
      <w:ind w:firstLine="0"/>
      <w:jc w:val="left"/>
      <w:textAlignment w:val="auto"/>
    </w:pPr>
    <w:rPr>
      <w:sz w:val="24"/>
      <w:szCs w:val="24"/>
    </w:rPr>
  </w:style>
  <w:style w:type="paragraph" w:styleId="afff">
    <w:name w:val="Title"/>
    <w:basedOn w:val="a0"/>
    <w:next w:val="a0"/>
    <w:link w:val="afff0"/>
    <w:qFormat/>
    <w:rsid w:val="00273AFD"/>
    <w:pPr>
      <w:spacing w:before="240" w:after="60"/>
      <w:jc w:val="center"/>
      <w:outlineLvl w:val="0"/>
    </w:pPr>
    <w:rPr>
      <w:rFonts w:ascii="Cambria" w:hAnsi="Cambria"/>
      <w:b/>
      <w:bCs/>
      <w:kern w:val="28"/>
      <w:sz w:val="32"/>
      <w:szCs w:val="32"/>
    </w:rPr>
  </w:style>
  <w:style w:type="character" w:customStyle="1" w:styleId="afff0">
    <w:name w:val="Название Знак"/>
    <w:basedOn w:val="a1"/>
    <w:link w:val="afff"/>
    <w:rsid w:val="00273AFD"/>
    <w:rPr>
      <w:rFonts w:ascii="Cambria" w:eastAsia="Times New Roman" w:hAnsi="Cambria" w:cs="Times New Roman"/>
      <w:b/>
      <w:bCs/>
      <w:kern w:val="28"/>
      <w:sz w:val="32"/>
      <w:szCs w:val="32"/>
    </w:rPr>
  </w:style>
  <w:style w:type="character" w:customStyle="1" w:styleId="af6">
    <w:name w:val="Абзац списка Знак"/>
    <w:basedOn w:val="a1"/>
    <w:link w:val="af5"/>
    <w:uiPriority w:val="34"/>
    <w:rsid w:val="00E9339F"/>
    <w:rPr>
      <w:rFonts w:ascii="Calibri" w:eastAsia="Calibri" w:hAnsi="Calibri"/>
      <w:sz w:val="22"/>
      <w:szCs w:val="22"/>
      <w:lang w:eastAsia="en-US"/>
    </w:rPr>
  </w:style>
  <w:style w:type="character" w:styleId="afff1">
    <w:name w:val="line number"/>
    <w:basedOn w:val="a1"/>
    <w:rsid w:val="006F4629"/>
  </w:style>
  <w:style w:type="paragraph" w:customStyle="1" w:styleId="DecimalAligned">
    <w:name w:val="Decimal Aligned"/>
    <w:basedOn w:val="a0"/>
    <w:uiPriority w:val="40"/>
    <w:qFormat/>
    <w:rsid w:val="00E758F3"/>
    <w:pPr>
      <w:tabs>
        <w:tab w:val="decimal" w:pos="360"/>
      </w:tabs>
      <w:overflowPunct/>
      <w:autoSpaceDE/>
      <w:autoSpaceDN/>
      <w:adjustRightInd/>
      <w:spacing w:after="200" w:line="276" w:lineRule="auto"/>
      <w:ind w:firstLine="0"/>
      <w:jc w:val="left"/>
      <w:textAlignment w:val="auto"/>
    </w:pPr>
    <w:rPr>
      <w:rFonts w:asciiTheme="minorHAnsi" w:eastAsiaTheme="minorHAnsi" w:hAnsiTheme="minorHAnsi" w:cstheme="minorBidi"/>
      <w:sz w:val="22"/>
      <w:szCs w:val="22"/>
    </w:rPr>
  </w:style>
  <w:style w:type="character" w:styleId="afff2">
    <w:name w:val="Subtle Emphasis"/>
    <w:basedOn w:val="a1"/>
    <w:uiPriority w:val="19"/>
    <w:qFormat/>
    <w:rsid w:val="00E758F3"/>
    <w:rPr>
      <w:i/>
      <w:iCs/>
      <w:color w:val="7F7F7F" w:themeColor="text1" w:themeTint="80"/>
    </w:rPr>
  </w:style>
  <w:style w:type="table" w:styleId="2-5">
    <w:name w:val="Medium Shading 2 Accent 5"/>
    <w:basedOn w:val="a2"/>
    <w:uiPriority w:val="64"/>
    <w:rsid w:val="00E758F3"/>
    <w:rPr>
      <w:rFonts w:asciiTheme="minorHAnsi" w:eastAsiaTheme="minorEastAsia"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afff3">
    <w:name w:val="Emphasis"/>
    <w:basedOn w:val="a1"/>
    <w:uiPriority w:val="20"/>
    <w:qFormat/>
    <w:rsid w:val="0022008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endnote reference" w:uiPriority="99"/>
    <w:lsdException w:name="endnote text" w:uiPriority="99"/>
    <w:lsdException w:name="Title" w:qFormat="1"/>
    <w:lsdException w:name="Body Text" w:uiPriority="99"/>
    <w:lsdException w:name="Body Text Indent" w:uiPriority="99"/>
    <w:lsdException w:name="Subtitle" w:qFormat="1"/>
    <w:lsdException w:name="Hyperlink" w:uiPriority="99"/>
    <w:lsdException w:name="FollowedHyperlink" w:uiPriority="99"/>
    <w:lsdException w:name="Strong" w:uiPriority="99" w:qFormat="1"/>
    <w:lsdException w:name="Emphasis" w:uiPriority="20" w:qFormat="1"/>
    <w:lsdException w:name="Document Map" w:uiPriority="99"/>
    <w:lsdException w:name="Plain Text" w:uiPriority="99"/>
    <w:lsdException w:name="Normal (Web)" w:uiPriority="99" w:qFormat="1"/>
    <w:lsdException w:name="HTML Preformatted" w:uiPriority="99"/>
    <w:lsdException w:name="annotation subjec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A6ECC"/>
    <w:pPr>
      <w:overflowPunct w:val="0"/>
      <w:autoSpaceDE w:val="0"/>
      <w:autoSpaceDN w:val="0"/>
      <w:adjustRightInd w:val="0"/>
      <w:ind w:firstLine="709"/>
      <w:jc w:val="both"/>
      <w:textAlignment w:val="baseline"/>
    </w:pPr>
    <w:rPr>
      <w:sz w:val="28"/>
    </w:rPr>
  </w:style>
  <w:style w:type="paragraph" w:styleId="1">
    <w:name w:val="heading 1"/>
    <w:basedOn w:val="a0"/>
    <w:next w:val="a0"/>
    <w:link w:val="10"/>
    <w:uiPriority w:val="99"/>
    <w:qFormat/>
    <w:rsid w:val="00272FDA"/>
    <w:pPr>
      <w:keepNext/>
      <w:suppressAutoHyphens/>
      <w:overflowPunct/>
      <w:autoSpaceDE/>
      <w:autoSpaceDN/>
      <w:adjustRightInd/>
      <w:spacing w:after="120"/>
      <w:ind w:firstLine="0"/>
      <w:jc w:val="center"/>
      <w:textAlignment w:val="auto"/>
      <w:outlineLvl w:val="0"/>
    </w:pPr>
    <w:rPr>
      <w:rFonts w:cs="Arial"/>
      <w:b/>
      <w:bCs/>
      <w:caps/>
      <w:kern w:val="32"/>
      <w:szCs w:val="28"/>
    </w:rPr>
  </w:style>
  <w:style w:type="paragraph" w:styleId="2">
    <w:name w:val="heading 2"/>
    <w:basedOn w:val="a0"/>
    <w:next w:val="a0"/>
    <w:link w:val="20"/>
    <w:uiPriority w:val="99"/>
    <w:qFormat/>
    <w:rsid w:val="00D31E65"/>
    <w:pPr>
      <w:keepNext/>
      <w:spacing w:before="240" w:after="60"/>
      <w:outlineLvl w:val="1"/>
    </w:pPr>
    <w:rPr>
      <w:rFonts w:ascii="Arial" w:hAnsi="Arial" w:cs="Arial"/>
      <w:b/>
      <w:bCs/>
      <w:i/>
      <w:iCs/>
      <w:szCs w:val="28"/>
    </w:rPr>
  </w:style>
  <w:style w:type="paragraph" w:styleId="3">
    <w:name w:val="heading 3"/>
    <w:basedOn w:val="a0"/>
    <w:next w:val="a0"/>
    <w:link w:val="30"/>
    <w:uiPriority w:val="99"/>
    <w:qFormat/>
    <w:rsid w:val="00273AFD"/>
    <w:pPr>
      <w:keepNext/>
      <w:overflowPunct/>
      <w:autoSpaceDE/>
      <w:autoSpaceDN/>
      <w:adjustRightInd/>
      <w:spacing w:before="120"/>
      <w:textAlignment w:val="auto"/>
      <w:outlineLvl w:val="2"/>
    </w:pPr>
    <w:rPr>
      <w:rFonts w:cs="Arial"/>
      <w:b/>
      <w:bCs/>
      <w:sz w:val="26"/>
      <w:szCs w:val="26"/>
    </w:rPr>
  </w:style>
  <w:style w:type="paragraph" w:styleId="4">
    <w:name w:val="heading 4"/>
    <w:aliases w:val=" Знак"/>
    <w:basedOn w:val="a0"/>
    <w:next w:val="a0"/>
    <w:link w:val="40"/>
    <w:uiPriority w:val="99"/>
    <w:qFormat/>
    <w:rsid w:val="009A6ECC"/>
    <w:pPr>
      <w:keepNext/>
      <w:spacing w:before="240" w:after="60"/>
      <w:outlineLvl w:val="3"/>
    </w:pPr>
    <w:rPr>
      <w:b/>
      <w:bCs/>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0">
    <w:name w:val="Заголовок 4 Знак"/>
    <w:aliases w:val=" Знак Знак"/>
    <w:link w:val="4"/>
    <w:uiPriority w:val="99"/>
    <w:rsid w:val="009A6ECC"/>
    <w:rPr>
      <w:b/>
      <w:bCs/>
      <w:sz w:val="28"/>
      <w:szCs w:val="28"/>
      <w:lang w:val="ru-RU" w:eastAsia="ru-RU" w:bidi="ar-SA"/>
    </w:rPr>
  </w:style>
  <w:style w:type="paragraph" w:customStyle="1" w:styleId="a4">
    <w:name w:val="Знак"/>
    <w:basedOn w:val="a0"/>
    <w:rsid w:val="009A6ECC"/>
    <w:pPr>
      <w:tabs>
        <w:tab w:val="num" w:pos="360"/>
      </w:tabs>
      <w:overflowPunct/>
      <w:autoSpaceDE/>
      <w:autoSpaceDN/>
      <w:adjustRightInd/>
      <w:spacing w:after="160" w:line="240" w:lineRule="exact"/>
      <w:ind w:firstLine="0"/>
      <w:textAlignment w:val="auto"/>
    </w:pPr>
    <w:rPr>
      <w:rFonts w:ascii="Verdana" w:hAnsi="Verdana" w:cs="Verdana"/>
      <w:sz w:val="20"/>
      <w:lang w:val="en-US" w:eastAsia="en-US"/>
    </w:rPr>
  </w:style>
  <w:style w:type="paragraph" w:styleId="a5">
    <w:name w:val="Normal (Web)"/>
    <w:aliases w:val="Обычный (веб) Знак Знак Знак Знак Знак,Обычный (веб) Знак Знак Знак Знак,Обычный (веб) Знак Знак Знак,Обычный (веб) Знак Знак,Обычный (веб) Знак Знак Знак Знак Знак Знак Знак,Обычный (Web),Знак Знак Знак, Знак Знак3, Знак4,Знак4"/>
    <w:basedOn w:val="a0"/>
    <w:link w:val="a6"/>
    <w:uiPriority w:val="99"/>
    <w:qFormat/>
    <w:rsid w:val="009A6ECC"/>
    <w:pPr>
      <w:overflowPunct/>
      <w:autoSpaceDE/>
      <w:autoSpaceDN/>
      <w:adjustRightInd/>
      <w:spacing w:before="100" w:beforeAutospacing="1" w:after="100" w:afterAutospacing="1"/>
      <w:ind w:firstLine="0"/>
      <w:jc w:val="left"/>
      <w:textAlignment w:val="auto"/>
    </w:pPr>
    <w:rPr>
      <w:sz w:val="24"/>
      <w:szCs w:val="24"/>
    </w:rPr>
  </w:style>
  <w:style w:type="character" w:customStyle="1" w:styleId="a6">
    <w:name w:val="Обычный (веб) Знак"/>
    <w:aliases w:val="Обычный (веб) Знак Знак Знак Знак Знак Знак,Обычный (веб) Знак Знак Знак Знак Знак1,Обычный (веб) Знак Знак Знак Знак1,Обычный (веб) Знак Знак Знак1,Обычный (веб) Знак Знак Знак Знак Знак Знак Знак Знак,Обычный (Web) Знак, Знак4 Знак"/>
    <w:link w:val="a5"/>
    <w:uiPriority w:val="99"/>
    <w:rsid w:val="009A6ECC"/>
    <w:rPr>
      <w:sz w:val="24"/>
      <w:szCs w:val="24"/>
      <w:lang w:val="ru-RU" w:eastAsia="ru-RU" w:bidi="ar-SA"/>
    </w:rPr>
  </w:style>
  <w:style w:type="paragraph" w:customStyle="1" w:styleId="11">
    <w:name w:val="1 Знак"/>
    <w:basedOn w:val="a0"/>
    <w:link w:val="12"/>
    <w:rsid w:val="009A6ECC"/>
    <w:pPr>
      <w:overflowPunct/>
      <w:adjustRightInd/>
      <w:spacing w:line="238" w:lineRule="atLeast"/>
      <w:ind w:firstLine="0"/>
      <w:textAlignment w:val="auto"/>
    </w:pPr>
    <w:rPr>
      <w:rFonts w:ascii="PetersburgC" w:hAnsi="PetersburgC"/>
      <w:color w:val="242424"/>
    </w:rPr>
  </w:style>
  <w:style w:type="character" w:customStyle="1" w:styleId="12">
    <w:name w:val="1 Знак Знак"/>
    <w:link w:val="11"/>
    <w:rsid w:val="009A6ECC"/>
    <w:rPr>
      <w:rFonts w:ascii="PetersburgC" w:hAnsi="PetersburgC"/>
      <w:color w:val="242424"/>
      <w:sz w:val="28"/>
      <w:lang w:val="ru-RU" w:eastAsia="ru-RU" w:bidi="ar-SA"/>
    </w:rPr>
  </w:style>
  <w:style w:type="paragraph" w:styleId="a7">
    <w:name w:val="header"/>
    <w:basedOn w:val="a0"/>
    <w:link w:val="a8"/>
    <w:uiPriority w:val="99"/>
    <w:rsid w:val="009A6ECC"/>
    <w:pPr>
      <w:tabs>
        <w:tab w:val="center" w:pos="4677"/>
        <w:tab w:val="right" w:pos="9355"/>
      </w:tabs>
    </w:pPr>
  </w:style>
  <w:style w:type="character" w:styleId="a9">
    <w:name w:val="page number"/>
    <w:basedOn w:val="a1"/>
    <w:uiPriority w:val="99"/>
    <w:rsid w:val="009A6ECC"/>
  </w:style>
  <w:style w:type="paragraph" w:styleId="aa">
    <w:name w:val="footer"/>
    <w:basedOn w:val="a0"/>
    <w:link w:val="ab"/>
    <w:uiPriority w:val="99"/>
    <w:rsid w:val="009A6ECC"/>
    <w:pPr>
      <w:tabs>
        <w:tab w:val="center" w:pos="4677"/>
        <w:tab w:val="right" w:pos="9355"/>
      </w:tabs>
    </w:pPr>
  </w:style>
  <w:style w:type="table" w:styleId="ac">
    <w:name w:val="Table Grid"/>
    <w:basedOn w:val="a2"/>
    <w:uiPriority w:val="99"/>
    <w:rsid w:val="009A6E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Текст СРС Знак Знак Знак Знак Знак"/>
    <w:basedOn w:val="a0"/>
    <w:link w:val="ad"/>
    <w:rsid w:val="009A6ECC"/>
    <w:pPr>
      <w:numPr>
        <w:numId w:val="1"/>
      </w:numPr>
      <w:overflowPunct/>
      <w:autoSpaceDE/>
      <w:autoSpaceDN/>
      <w:adjustRightInd/>
      <w:spacing w:before="120" w:after="120"/>
      <w:textAlignment w:val="auto"/>
    </w:pPr>
    <w:rPr>
      <w:rFonts w:ascii="Arial UniToktom" w:hAnsi="Arial UniToktom"/>
      <w:sz w:val="22"/>
      <w:szCs w:val="22"/>
    </w:rPr>
  </w:style>
  <w:style w:type="character" w:customStyle="1" w:styleId="ad">
    <w:name w:val="Текст СРС Знак Знак Знак Знак Знак Знак"/>
    <w:link w:val="a"/>
    <w:rsid w:val="009A6ECC"/>
    <w:rPr>
      <w:rFonts w:ascii="Arial UniToktom" w:hAnsi="Arial UniToktom" w:cs="Arial"/>
      <w:sz w:val="22"/>
      <w:szCs w:val="22"/>
    </w:rPr>
  </w:style>
  <w:style w:type="paragraph" w:customStyle="1" w:styleId="01">
    <w:name w:val="Список СРС 01 Знак Знак Знак Знак"/>
    <w:basedOn w:val="a0"/>
    <w:rsid w:val="009A6ECC"/>
    <w:pPr>
      <w:numPr>
        <w:ilvl w:val="1"/>
        <w:numId w:val="1"/>
      </w:numPr>
      <w:overflowPunct/>
      <w:autoSpaceDE/>
      <w:autoSpaceDN/>
      <w:adjustRightInd/>
      <w:spacing w:before="120" w:after="120"/>
      <w:jc w:val="left"/>
      <w:textAlignment w:val="auto"/>
    </w:pPr>
    <w:rPr>
      <w:rFonts w:ascii="Arial UniToktom" w:hAnsi="Arial UniToktom" w:cs="Arial"/>
      <w:sz w:val="22"/>
      <w:szCs w:val="22"/>
    </w:rPr>
  </w:style>
  <w:style w:type="paragraph" w:customStyle="1" w:styleId="13">
    <w:name w:val="1"/>
    <w:basedOn w:val="a0"/>
    <w:rsid w:val="009A6ECC"/>
    <w:pPr>
      <w:overflowPunct/>
      <w:adjustRightInd/>
      <w:spacing w:line="238" w:lineRule="atLeast"/>
      <w:ind w:firstLine="0"/>
      <w:textAlignment w:val="auto"/>
    </w:pPr>
    <w:rPr>
      <w:rFonts w:ascii="PetersburgC" w:hAnsi="PetersburgC"/>
      <w:color w:val="242424"/>
      <w:sz w:val="20"/>
    </w:rPr>
  </w:style>
  <w:style w:type="paragraph" w:styleId="ae">
    <w:name w:val="footnote text"/>
    <w:basedOn w:val="a0"/>
    <w:link w:val="af"/>
    <w:uiPriority w:val="99"/>
    <w:semiHidden/>
    <w:rsid w:val="009A6ECC"/>
    <w:rPr>
      <w:sz w:val="20"/>
    </w:rPr>
  </w:style>
  <w:style w:type="character" w:styleId="af0">
    <w:name w:val="footnote reference"/>
    <w:semiHidden/>
    <w:rsid w:val="009A6ECC"/>
    <w:rPr>
      <w:vertAlign w:val="superscript"/>
    </w:rPr>
  </w:style>
  <w:style w:type="paragraph" w:styleId="af1">
    <w:name w:val="Body Text Indent"/>
    <w:basedOn w:val="a0"/>
    <w:link w:val="af2"/>
    <w:uiPriority w:val="99"/>
    <w:rsid w:val="009A6ECC"/>
    <w:pPr>
      <w:overflowPunct/>
      <w:autoSpaceDE/>
      <w:autoSpaceDN/>
      <w:adjustRightInd/>
      <w:ind w:firstLine="720"/>
      <w:jc w:val="left"/>
      <w:textAlignment w:val="auto"/>
    </w:pPr>
  </w:style>
  <w:style w:type="paragraph" w:styleId="af3">
    <w:name w:val="Body Text"/>
    <w:basedOn w:val="a0"/>
    <w:link w:val="af4"/>
    <w:uiPriority w:val="99"/>
    <w:rsid w:val="009A6ECC"/>
    <w:pPr>
      <w:spacing w:after="120"/>
    </w:pPr>
  </w:style>
  <w:style w:type="paragraph" w:styleId="31">
    <w:name w:val="Body Text Indent 3"/>
    <w:basedOn w:val="a0"/>
    <w:link w:val="32"/>
    <w:uiPriority w:val="99"/>
    <w:rsid w:val="009A6ECC"/>
    <w:pPr>
      <w:overflowPunct/>
      <w:autoSpaceDE/>
      <w:autoSpaceDN/>
      <w:adjustRightInd/>
      <w:spacing w:after="120"/>
      <w:ind w:left="283" w:firstLine="0"/>
      <w:jc w:val="left"/>
      <w:textAlignment w:val="auto"/>
    </w:pPr>
    <w:rPr>
      <w:sz w:val="16"/>
      <w:szCs w:val="16"/>
    </w:rPr>
  </w:style>
  <w:style w:type="paragraph" w:customStyle="1" w:styleId="Default">
    <w:name w:val="Default"/>
    <w:rsid w:val="009A6ECC"/>
    <w:pPr>
      <w:autoSpaceDE w:val="0"/>
      <w:autoSpaceDN w:val="0"/>
      <w:adjustRightInd w:val="0"/>
    </w:pPr>
    <w:rPr>
      <w:color w:val="000000"/>
      <w:sz w:val="24"/>
      <w:szCs w:val="24"/>
    </w:rPr>
  </w:style>
  <w:style w:type="paragraph" w:customStyle="1" w:styleId="14">
    <w:name w:val="Обычный1"/>
    <w:rsid w:val="009A6ECC"/>
    <w:rPr>
      <w:sz w:val="24"/>
      <w:szCs w:val="24"/>
    </w:rPr>
  </w:style>
  <w:style w:type="paragraph" w:customStyle="1" w:styleId="21">
    <w:name w:val="Обычный2"/>
    <w:rsid w:val="009A6ECC"/>
    <w:rPr>
      <w:sz w:val="28"/>
    </w:rPr>
  </w:style>
  <w:style w:type="paragraph" w:styleId="af5">
    <w:name w:val="List Paragraph"/>
    <w:basedOn w:val="a0"/>
    <w:link w:val="af6"/>
    <w:uiPriority w:val="34"/>
    <w:qFormat/>
    <w:rsid w:val="009A6ECC"/>
    <w:pPr>
      <w:overflowPunct/>
      <w:autoSpaceDE/>
      <w:autoSpaceDN/>
      <w:adjustRightInd/>
      <w:spacing w:after="200" w:line="276" w:lineRule="auto"/>
      <w:ind w:left="720" w:firstLine="0"/>
      <w:contextualSpacing/>
      <w:jc w:val="left"/>
      <w:textAlignment w:val="auto"/>
    </w:pPr>
    <w:rPr>
      <w:rFonts w:ascii="Calibri" w:eastAsia="Calibri" w:hAnsi="Calibri"/>
      <w:sz w:val="22"/>
      <w:szCs w:val="22"/>
      <w:lang w:eastAsia="en-US"/>
    </w:rPr>
  </w:style>
  <w:style w:type="paragraph" w:customStyle="1" w:styleId="ConsNormal">
    <w:name w:val="ConsNormal"/>
    <w:rsid w:val="009A6ECC"/>
    <w:pPr>
      <w:widowControl w:val="0"/>
      <w:autoSpaceDE w:val="0"/>
      <w:autoSpaceDN w:val="0"/>
      <w:adjustRightInd w:val="0"/>
      <w:ind w:right="19772" w:firstLine="720"/>
    </w:pPr>
    <w:rPr>
      <w:rFonts w:ascii="Arial" w:hAnsi="Arial" w:cs="Arial"/>
    </w:rPr>
  </w:style>
  <w:style w:type="character" w:customStyle="1" w:styleId="32">
    <w:name w:val="Основной текст с отступом 3 Знак"/>
    <w:link w:val="31"/>
    <w:uiPriority w:val="99"/>
    <w:rsid w:val="00C34206"/>
    <w:rPr>
      <w:sz w:val="16"/>
      <w:szCs w:val="16"/>
      <w:lang w:val="ru-RU" w:eastAsia="ru-RU" w:bidi="ar-SA"/>
    </w:rPr>
  </w:style>
  <w:style w:type="paragraph" w:styleId="af7">
    <w:name w:val="Document Map"/>
    <w:basedOn w:val="a0"/>
    <w:link w:val="af8"/>
    <w:uiPriority w:val="99"/>
    <w:rsid w:val="00E916C3"/>
    <w:rPr>
      <w:rFonts w:ascii="Tahoma" w:hAnsi="Tahoma" w:cs="Tahoma"/>
      <w:sz w:val="16"/>
      <w:szCs w:val="16"/>
    </w:rPr>
  </w:style>
  <w:style w:type="character" w:customStyle="1" w:styleId="af8">
    <w:name w:val="Схема документа Знак"/>
    <w:basedOn w:val="a1"/>
    <w:link w:val="af7"/>
    <w:uiPriority w:val="99"/>
    <w:rsid w:val="00E916C3"/>
    <w:rPr>
      <w:rFonts w:ascii="Tahoma" w:hAnsi="Tahoma" w:cs="Tahoma"/>
      <w:sz w:val="16"/>
      <w:szCs w:val="16"/>
    </w:rPr>
  </w:style>
  <w:style w:type="paragraph" w:customStyle="1" w:styleId="CharChar">
    <w:name w:val="Char Знак Знак Char Знак Знак Знак Знак Знак Знак Знак Знак Знак Знак Знак Знак Знак Знак Знак Знак"/>
    <w:basedOn w:val="a0"/>
    <w:rsid w:val="00597237"/>
    <w:pPr>
      <w:overflowPunct/>
      <w:autoSpaceDE/>
      <w:autoSpaceDN/>
      <w:adjustRightInd/>
      <w:ind w:firstLine="0"/>
      <w:jc w:val="left"/>
      <w:textAlignment w:val="auto"/>
    </w:pPr>
    <w:rPr>
      <w:rFonts w:ascii="Verdana" w:hAnsi="Verdana" w:cs="Verdana"/>
      <w:sz w:val="20"/>
      <w:lang w:val="en-US" w:eastAsia="en-US"/>
    </w:rPr>
  </w:style>
  <w:style w:type="character" w:styleId="af9">
    <w:name w:val="annotation reference"/>
    <w:basedOn w:val="a1"/>
    <w:uiPriority w:val="99"/>
    <w:rsid w:val="00E63D9C"/>
    <w:rPr>
      <w:sz w:val="16"/>
    </w:rPr>
  </w:style>
  <w:style w:type="paragraph" w:styleId="afa">
    <w:name w:val="annotation text"/>
    <w:basedOn w:val="a0"/>
    <w:link w:val="afb"/>
    <w:uiPriority w:val="99"/>
    <w:rsid w:val="00E63D9C"/>
    <w:pPr>
      <w:overflowPunct/>
      <w:autoSpaceDE/>
      <w:autoSpaceDN/>
      <w:adjustRightInd/>
      <w:spacing w:line="360" w:lineRule="auto"/>
      <w:textAlignment w:val="auto"/>
    </w:pPr>
    <w:rPr>
      <w:sz w:val="20"/>
    </w:rPr>
  </w:style>
  <w:style w:type="character" w:customStyle="1" w:styleId="afb">
    <w:name w:val="Текст примечания Знак"/>
    <w:basedOn w:val="a1"/>
    <w:link w:val="afa"/>
    <w:uiPriority w:val="99"/>
    <w:rsid w:val="00E63D9C"/>
  </w:style>
  <w:style w:type="paragraph" w:styleId="afc">
    <w:name w:val="Balloon Text"/>
    <w:basedOn w:val="a0"/>
    <w:link w:val="afd"/>
    <w:uiPriority w:val="99"/>
    <w:rsid w:val="00E63D9C"/>
    <w:rPr>
      <w:rFonts w:ascii="Tahoma" w:hAnsi="Tahoma" w:cs="Tahoma"/>
      <w:sz w:val="16"/>
      <w:szCs w:val="16"/>
    </w:rPr>
  </w:style>
  <w:style w:type="character" w:customStyle="1" w:styleId="afd">
    <w:name w:val="Текст выноски Знак"/>
    <w:basedOn w:val="a1"/>
    <w:link w:val="afc"/>
    <w:uiPriority w:val="99"/>
    <w:rsid w:val="00E63D9C"/>
    <w:rPr>
      <w:rFonts w:ascii="Tahoma" w:hAnsi="Tahoma" w:cs="Tahoma"/>
      <w:sz w:val="16"/>
      <w:szCs w:val="16"/>
    </w:rPr>
  </w:style>
  <w:style w:type="paragraph" w:customStyle="1" w:styleId="afe">
    <w:name w:val="Стиль текста"/>
    <w:basedOn w:val="a0"/>
    <w:uiPriority w:val="99"/>
    <w:rsid w:val="00475A32"/>
    <w:pPr>
      <w:overflowPunct/>
      <w:spacing w:line="360" w:lineRule="auto"/>
      <w:textAlignment w:val="auto"/>
    </w:pPr>
    <w:rPr>
      <w:szCs w:val="16"/>
    </w:rPr>
  </w:style>
  <w:style w:type="character" w:customStyle="1" w:styleId="10">
    <w:name w:val="Заголовок 1 Знак"/>
    <w:basedOn w:val="a1"/>
    <w:link w:val="1"/>
    <w:uiPriority w:val="99"/>
    <w:rsid w:val="00272FDA"/>
    <w:rPr>
      <w:rFonts w:cs="Arial"/>
      <w:b/>
      <w:bCs/>
      <w:caps/>
      <w:kern w:val="32"/>
      <w:sz w:val="28"/>
      <w:szCs w:val="28"/>
    </w:rPr>
  </w:style>
  <w:style w:type="character" w:customStyle="1" w:styleId="30">
    <w:name w:val="Заголовок 3 Знак"/>
    <w:basedOn w:val="a1"/>
    <w:link w:val="3"/>
    <w:uiPriority w:val="99"/>
    <w:rsid w:val="00273AFD"/>
    <w:rPr>
      <w:rFonts w:cs="Arial"/>
      <w:b/>
      <w:bCs/>
      <w:sz w:val="26"/>
      <w:szCs w:val="26"/>
    </w:rPr>
  </w:style>
  <w:style w:type="numbering" w:customStyle="1" w:styleId="15">
    <w:name w:val="Нет списка1"/>
    <w:next w:val="a3"/>
    <w:uiPriority w:val="99"/>
    <w:semiHidden/>
    <w:unhideWhenUsed/>
    <w:rsid w:val="00272FDA"/>
  </w:style>
  <w:style w:type="character" w:customStyle="1" w:styleId="20">
    <w:name w:val="Заголовок 2 Знак"/>
    <w:basedOn w:val="a1"/>
    <w:link w:val="2"/>
    <w:uiPriority w:val="99"/>
    <w:locked/>
    <w:rsid w:val="00272FDA"/>
    <w:rPr>
      <w:rFonts w:ascii="Arial" w:hAnsi="Arial" w:cs="Arial"/>
      <w:b/>
      <w:bCs/>
      <w:i/>
      <w:iCs/>
      <w:sz w:val="28"/>
      <w:szCs w:val="28"/>
    </w:rPr>
  </w:style>
  <w:style w:type="character" w:styleId="aff">
    <w:name w:val="Hyperlink"/>
    <w:basedOn w:val="a1"/>
    <w:uiPriority w:val="99"/>
    <w:rsid w:val="00272FDA"/>
    <w:rPr>
      <w:color w:val="0000FF"/>
      <w:u w:val="single"/>
    </w:rPr>
  </w:style>
  <w:style w:type="character" w:styleId="aff0">
    <w:name w:val="Strong"/>
    <w:basedOn w:val="a1"/>
    <w:uiPriority w:val="99"/>
    <w:qFormat/>
    <w:rsid w:val="00272FDA"/>
    <w:rPr>
      <w:b/>
    </w:rPr>
  </w:style>
  <w:style w:type="character" w:customStyle="1" w:styleId="ab">
    <w:name w:val="Нижний колонтитул Знак"/>
    <w:basedOn w:val="a1"/>
    <w:link w:val="aa"/>
    <w:uiPriority w:val="99"/>
    <w:locked/>
    <w:rsid w:val="00272FDA"/>
    <w:rPr>
      <w:sz w:val="28"/>
    </w:rPr>
  </w:style>
  <w:style w:type="character" w:customStyle="1" w:styleId="af">
    <w:name w:val="Текст сноски Знак"/>
    <w:basedOn w:val="a1"/>
    <w:link w:val="ae"/>
    <w:uiPriority w:val="99"/>
    <w:semiHidden/>
    <w:locked/>
    <w:rsid w:val="00272FDA"/>
  </w:style>
  <w:style w:type="character" w:customStyle="1" w:styleId="newssrc">
    <w:name w:val="news_src"/>
    <w:uiPriority w:val="99"/>
    <w:rsid w:val="00272FDA"/>
  </w:style>
  <w:style w:type="paragraph" w:styleId="aff1">
    <w:name w:val="Plain Text"/>
    <w:basedOn w:val="a0"/>
    <w:link w:val="aff2"/>
    <w:uiPriority w:val="99"/>
    <w:rsid w:val="00272FDA"/>
    <w:pPr>
      <w:overflowPunct/>
      <w:autoSpaceDE/>
      <w:autoSpaceDN/>
      <w:adjustRightInd/>
      <w:spacing w:line="360" w:lineRule="auto"/>
      <w:textAlignment w:val="auto"/>
    </w:pPr>
    <w:rPr>
      <w:rFonts w:ascii="Consolas" w:hAnsi="Consolas"/>
      <w:sz w:val="21"/>
      <w:szCs w:val="21"/>
      <w:lang w:eastAsia="en-US"/>
    </w:rPr>
  </w:style>
  <w:style w:type="character" w:customStyle="1" w:styleId="aff2">
    <w:name w:val="Текст Знак"/>
    <w:basedOn w:val="a1"/>
    <w:link w:val="aff1"/>
    <w:uiPriority w:val="99"/>
    <w:rsid w:val="00272FDA"/>
    <w:rPr>
      <w:rFonts w:ascii="Consolas" w:hAnsi="Consolas"/>
      <w:sz w:val="21"/>
      <w:szCs w:val="21"/>
      <w:lang w:eastAsia="en-US"/>
    </w:rPr>
  </w:style>
  <w:style w:type="paragraph" w:customStyle="1" w:styleId="ListParagraph1">
    <w:name w:val="List Paragraph1"/>
    <w:basedOn w:val="a0"/>
    <w:uiPriority w:val="99"/>
    <w:rsid w:val="00272FDA"/>
    <w:pPr>
      <w:overflowPunct/>
      <w:autoSpaceDE/>
      <w:autoSpaceDN/>
      <w:adjustRightInd/>
      <w:spacing w:line="360" w:lineRule="auto"/>
      <w:ind w:left="720"/>
      <w:contextualSpacing/>
      <w:jc w:val="center"/>
      <w:textAlignment w:val="auto"/>
    </w:pPr>
    <w:rPr>
      <w:rFonts w:ascii="Calibri" w:hAnsi="Calibri"/>
      <w:sz w:val="22"/>
      <w:szCs w:val="22"/>
    </w:rPr>
  </w:style>
  <w:style w:type="paragraph" w:styleId="HTML">
    <w:name w:val="HTML Preformatted"/>
    <w:basedOn w:val="a0"/>
    <w:link w:val="HTML0"/>
    <w:uiPriority w:val="99"/>
    <w:rsid w:val="00272F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360" w:lineRule="auto"/>
      <w:textAlignment w:val="auto"/>
    </w:pPr>
    <w:rPr>
      <w:rFonts w:ascii="Courier New" w:hAnsi="Courier New" w:cs="Courier New"/>
      <w:sz w:val="20"/>
    </w:rPr>
  </w:style>
  <w:style w:type="character" w:customStyle="1" w:styleId="HTML0">
    <w:name w:val="Стандартный HTML Знак"/>
    <w:basedOn w:val="a1"/>
    <w:link w:val="HTML"/>
    <w:uiPriority w:val="99"/>
    <w:rsid w:val="00272FDA"/>
    <w:rPr>
      <w:rFonts w:ascii="Courier New" w:hAnsi="Courier New" w:cs="Courier New"/>
    </w:rPr>
  </w:style>
  <w:style w:type="paragraph" w:styleId="aff3">
    <w:name w:val="annotation subject"/>
    <w:basedOn w:val="afa"/>
    <w:next w:val="afa"/>
    <w:link w:val="aff4"/>
    <w:uiPriority w:val="99"/>
    <w:rsid w:val="00272FDA"/>
    <w:rPr>
      <w:b/>
      <w:bCs/>
    </w:rPr>
  </w:style>
  <w:style w:type="character" w:customStyle="1" w:styleId="aff4">
    <w:name w:val="Тема примечания Знак"/>
    <w:basedOn w:val="afb"/>
    <w:link w:val="aff3"/>
    <w:uiPriority w:val="99"/>
    <w:rsid w:val="00272FDA"/>
    <w:rPr>
      <w:b/>
      <w:bCs/>
    </w:rPr>
  </w:style>
  <w:style w:type="paragraph" w:customStyle="1" w:styleId="Revision1">
    <w:name w:val="Revision1"/>
    <w:hidden/>
    <w:uiPriority w:val="99"/>
    <w:semiHidden/>
    <w:rsid w:val="00272FDA"/>
    <w:rPr>
      <w:sz w:val="24"/>
      <w:szCs w:val="24"/>
    </w:rPr>
  </w:style>
  <w:style w:type="paragraph" w:customStyle="1" w:styleId="Style6">
    <w:name w:val="Style6"/>
    <w:basedOn w:val="a0"/>
    <w:uiPriority w:val="99"/>
    <w:rsid w:val="00272FDA"/>
    <w:pPr>
      <w:widowControl w:val="0"/>
      <w:overflowPunct/>
      <w:spacing w:line="218" w:lineRule="exact"/>
      <w:textAlignment w:val="auto"/>
    </w:pPr>
    <w:rPr>
      <w:szCs w:val="24"/>
    </w:rPr>
  </w:style>
  <w:style w:type="character" w:customStyle="1" w:styleId="FontStyle33">
    <w:name w:val="Font Style33"/>
    <w:uiPriority w:val="99"/>
    <w:rsid w:val="00272FDA"/>
    <w:rPr>
      <w:rFonts w:ascii="Times New Roman" w:hAnsi="Times New Roman"/>
      <w:i/>
      <w:sz w:val="18"/>
    </w:rPr>
  </w:style>
  <w:style w:type="character" w:customStyle="1" w:styleId="FontStyle37">
    <w:name w:val="Font Style37"/>
    <w:uiPriority w:val="99"/>
    <w:rsid w:val="00272FDA"/>
    <w:rPr>
      <w:rFonts w:ascii="Times New Roman" w:hAnsi="Times New Roman"/>
      <w:sz w:val="18"/>
    </w:rPr>
  </w:style>
  <w:style w:type="paragraph" w:styleId="aff5">
    <w:name w:val="endnote text"/>
    <w:basedOn w:val="a0"/>
    <w:link w:val="aff6"/>
    <w:uiPriority w:val="99"/>
    <w:rsid w:val="00272FDA"/>
    <w:pPr>
      <w:overflowPunct/>
      <w:autoSpaceDE/>
      <w:autoSpaceDN/>
      <w:adjustRightInd/>
      <w:spacing w:line="360" w:lineRule="auto"/>
      <w:textAlignment w:val="auto"/>
    </w:pPr>
    <w:rPr>
      <w:sz w:val="20"/>
    </w:rPr>
  </w:style>
  <w:style w:type="character" w:customStyle="1" w:styleId="aff6">
    <w:name w:val="Текст концевой сноски Знак"/>
    <w:basedOn w:val="a1"/>
    <w:link w:val="aff5"/>
    <w:uiPriority w:val="99"/>
    <w:rsid w:val="00272FDA"/>
  </w:style>
  <w:style w:type="character" w:styleId="aff7">
    <w:name w:val="endnote reference"/>
    <w:basedOn w:val="a1"/>
    <w:uiPriority w:val="99"/>
    <w:rsid w:val="00272FDA"/>
    <w:rPr>
      <w:vertAlign w:val="superscript"/>
    </w:rPr>
  </w:style>
  <w:style w:type="paragraph" w:customStyle="1" w:styleId="Style107">
    <w:name w:val="Style107"/>
    <w:basedOn w:val="a0"/>
    <w:uiPriority w:val="99"/>
    <w:rsid w:val="00272FDA"/>
    <w:pPr>
      <w:widowControl w:val="0"/>
      <w:overflowPunct/>
      <w:spacing w:line="504" w:lineRule="exact"/>
      <w:ind w:firstLine="526"/>
      <w:textAlignment w:val="auto"/>
    </w:pPr>
    <w:rPr>
      <w:szCs w:val="24"/>
    </w:rPr>
  </w:style>
  <w:style w:type="character" w:styleId="aff8">
    <w:name w:val="FollowedHyperlink"/>
    <w:basedOn w:val="a1"/>
    <w:uiPriority w:val="99"/>
    <w:rsid w:val="00272FDA"/>
    <w:rPr>
      <w:color w:val="800080"/>
      <w:u w:val="single"/>
    </w:rPr>
  </w:style>
  <w:style w:type="character" w:customStyle="1" w:styleId="a8">
    <w:name w:val="Верхний колонтитул Знак"/>
    <w:basedOn w:val="a1"/>
    <w:link w:val="a7"/>
    <w:uiPriority w:val="99"/>
    <w:locked/>
    <w:rsid w:val="00272FDA"/>
    <w:rPr>
      <w:sz w:val="28"/>
    </w:rPr>
  </w:style>
  <w:style w:type="paragraph" w:customStyle="1" w:styleId="16">
    <w:name w:val="заголовок 1"/>
    <w:basedOn w:val="a0"/>
    <w:next w:val="a0"/>
    <w:uiPriority w:val="99"/>
    <w:rsid w:val="00272FDA"/>
    <w:pPr>
      <w:keepNext/>
      <w:overflowPunct/>
      <w:autoSpaceDE/>
      <w:autoSpaceDN/>
      <w:adjustRightInd/>
      <w:spacing w:line="360" w:lineRule="auto"/>
      <w:ind w:firstLine="720"/>
      <w:jc w:val="center"/>
      <w:textAlignment w:val="auto"/>
      <w:outlineLvl w:val="0"/>
    </w:pPr>
  </w:style>
  <w:style w:type="character" w:customStyle="1" w:styleId="af4">
    <w:name w:val="Основной текст Знак"/>
    <w:basedOn w:val="a1"/>
    <w:link w:val="af3"/>
    <w:uiPriority w:val="99"/>
    <w:locked/>
    <w:rsid w:val="00272FDA"/>
    <w:rPr>
      <w:sz w:val="28"/>
    </w:rPr>
  </w:style>
  <w:style w:type="character" w:customStyle="1" w:styleId="BodyTextChar">
    <w:name w:val="Body Text Char"/>
    <w:uiPriority w:val="99"/>
    <w:locked/>
    <w:rsid w:val="00272FDA"/>
    <w:rPr>
      <w:rFonts w:ascii="Times New Roman" w:hAnsi="Times New Roman"/>
      <w:spacing w:val="0"/>
      <w:sz w:val="25"/>
    </w:rPr>
  </w:style>
  <w:style w:type="character" w:customStyle="1" w:styleId="af2">
    <w:name w:val="Основной текст с отступом Знак"/>
    <w:basedOn w:val="a1"/>
    <w:link w:val="af1"/>
    <w:uiPriority w:val="99"/>
    <w:locked/>
    <w:rsid w:val="00272FDA"/>
    <w:rPr>
      <w:sz w:val="28"/>
    </w:rPr>
  </w:style>
  <w:style w:type="character" w:customStyle="1" w:styleId="apple-converted-space">
    <w:name w:val="apple-converted-space"/>
    <w:uiPriority w:val="99"/>
    <w:rsid w:val="00272FDA"/>
  </w:style>
  <w:style w:type="paragraph" w:customStyle="1" w:styleId="z">
    <w:name w:val="z"/>
    <w:basedOn w:val="a0"/>
    <w:uiPriority w:val="99"/>
    <w:rsid w:val="00272FDA"/>
    <w:pPr>
      <w:overflowPunct/>
      <w:autoSpaceDE/>
      <w:autoSpaceDN/>
      <w:adjustRightInd/>
      <w:spacing w:before="100" w:beforeAutospacing="1" w:after="100" w:afterAutospacing="1"/>
      <w:ind w:firstLine="0"/>
      <w:jc w:val="left"/>
      <w:textAlignment w:val="auto"/>
    </w:pPr>
    <w:rPr>
      <w:sz w:val="24"/>
      <w:szCs w:val="24"/>
    </w:rPr>
  </w:style>
  <w:style w:type="paragraph" w:customStyle="1" w:styleId="stf">
    <w:name w:val="stf"/>
    <w:basedOn w:val="a0"/>
    <w:uiPriority w:val="99"/>
    <w:rsid w:val="00272FDA"/>
    <w:pPr>
      <w:overflowPunct/>
      <w:autoSpaceDE/>
      <w:autoSpaceDN/>
      <w:adjustRightInd/>
      <w:spacing w:before="100" w:beforeAutospacing="1" w:after="100" w:afterAutospacing="1"/>
      <w:ind w:firstLine="0"/>
      <w:jc w:val="left"/>
      <w:textAlignment w:val="auto"/>
    </w:pPr>
    <w:rPr>
      <w:sz w:val="24"/>
      <w:szCs w:val="24"/>
    </w:rPr>
  </w:style>
  <w:style w:type="character" w:customStyle="1" w:styleId="nclnewschannellabel">
    <w:name w:val="nclnewschannellabel"/>
    <w:uiPriority w:val="99"/>
    <w:rsid w:val="00272FDA"/>
  </w:style>
  <w:style w:type="character" w:customStyle="1" w:styleId="ncllink">
    <w:name w:val="ncllink"/>
    <w:uiPriority w:val="99"/>
    <w:rsid w:val="00272FDA"/>
  </w:style>
  <w:style w:type="paragraph" w:styleId="aff9">
    <w:name w:val="Revision"/>
    <w:hidden/>
    <w:uiPriority w:val="99"/>
    <w:semiHidden/>
    <w:rsid w:val="00272FDA"/>
    <w:rPr>
      <w:sz w:val="28"/>
      <w:szCs w:val="24"/>
    </w:rPr>
  </w:style>
  <w:style w:type="character" w:customStyle="1" w:styleId="affa">
    <w:name w:val="Подпись к картинке_"/>
    <w:link w:val="affb"/>
    <w:uiPriority w:val="99"/>
    <w:locked/>
    <w:rsid w:val="00272FDA"/>
    <w:rPr>
      <w:sz w:val="25"/>
      <w:shd w:val="clear" w:color="auto" w:fill="FFFFFF"/>
    </w:rPr>
  </w:style>
  <w:style w:type="character" w:customStyle="1" w:styleId="41">
    <w:name w:val="Основной текст (4)_"/>
    <w:link w:val="410"/>
    <w:uiPriority w:val="99"/>
    <w:locked/>
    <w:rsid w:val="00272FDA"/>
    <w:rPr>
      <w:b/>
      <w:sz w:val="18"/>
      <w:shd w:val="clear" w:color="auto" w:fill="FFFFFF"/>
    </w:rPr>
  </w:style>
  <w:style w:type="character" w:customStyle="1" w:styleId="22">
    <w:name w:val="Заголовок №2_"/>
    <w:link w:val="210"/>
    <w:uiPriority w:val="99"/>
    <w:locked/>
    <w:rsid w:val="00272FDA"/>
    <w:rPr>
      <w:b/>
      <w:sz w:val="25"/>
      <w:shd w:val="clear" w:color="auto" w:fill="FFFFFF"/>
    </w:rPr>
  </w:style>
  <w:style w:type="character" w:customStyle="1" w:styleId="5">
    <w:name w:val="Основной текст + Курсив5"/>
    <w:uiPriority w:val="99"/>
    <w:rsid w:val="00272FDA"/>
    <w:rPr>
      <w:rFonts w:ascii="Times New Roman" w:hAnsi="Times New Roman"/>
      <w:i/>
      <w:spacing w:val="0"/>
      <w:sz w:val="25"/>
    </w:rPr>
  </w:style>
  <w:style w:type="character" w:customStyle="1" w:styleId="7">
    <w:name w:val="Основной текст + 7"/>
    <w:aliases w:val="5 pt31"/>
    <w:uiPriority w:val="99"/>
    <w:rsid w:val="00272FDA"/>
    <w:rPr>
      <w:rFonts w:ascii="Times New Roman" w:hAnsi="Times New Roman"/>
      <w:spacing w:val="0"/>
      <w:sz w:val="15"/>
    </w:rPr>
  </w:style>
  <w:style w:type="character" w:customStyle="1" w:styleId="413">
    <w:name w:val="Основной текст (4)13"/>
    <w:uiPriority w:val="99"/>
    <w:rsid w:val="00272FDA"/>
    <w:rPr>
      <w:b/>
      <w:sz w:val="18"/>
    </w:rPr>
  </w:style>
  <w:style w:type="character" w:customStyle="1" w:styleId="42">
    <w:name w:val="Основной текст (4) + Не полужирный"/>
    <w:uiPriority w:val="99"/>
    <w:rsid w:val="00272FDA"/>
    <w:rPr>
      <w:b/>
      <w:sz w:val="18"/>
    </w:rPr>
  </w:style>
  <w:style w:type="character" w:customStyle="1" w:styleId="43">
    <w:name w:val="Основной текст (4) + Курсив"/>
    <w:uiPriority w:val="99"/>
    <w:rsid w:val="00272FDA"/>
    <w:rPr>
      <w:b/>
      <w:i/>
      <w:sz w:val="18"/>
    </w:rPr>
  </w:style>
  <w:style w:type="character" w:customStyle="1" w:styleId="120">
    <w:name w:val="Основной текст (12)_"/>
    <w:link w:val="121"/>
    <w:uiPriority w:val="99"/>
    <w:locked/>
    <w:rsid w:val="00272FDA"/>
    <w:rPr>
      <w:i/>
      <w:sz w:val="25"/>
      <w:shd w:val="clear" w:color="auto" w:fill="FFFFFF"/>
    </w:rPr>
  </w:style>
  <w:style w:type="character" w:customStyle="1" w:styleId="122">
    <w:name w:val="Основной текст (12)"/>
    <w:uiPriority w:val="99"/>
    <w:rsid w:val="00272FDA"/>
    <w:rPr>
      <w:i/>
      <w:sz w:val="25"/>
    </w:rPr>
  </w:style>
  <w:style w:type="character" w:customStyle="1" w:styleId="50">
    <w:name w:val="Основной текст + Полужирный5"/>
    <w:uiPriority w:val="99"/>
    <w:rsid w:val="00272FDA"/>
    <w:rPr>
      <w:rFonts w:ascii="Times New Roman" w:hAnsi="Times New Roman"/>
      <w:b/>
      <w:spacing w:val="0"/>
      <w:sz w:val="25"/>
    </w:rPr>
  </w:style>
  <w:style w:type="paragraph" w:customStyle="1" w:styleId="affb">
    <w:name w:val="Подпись к картинке"/>
    <w:basedOn w:val="a0"/>
    <w:link w:val="affa"/>
    <w:uiPriority w:val="99"/>
    <w:rsid w:val="00272FDA"/>
    <w:pPr>
      <w:shd w:val="clear" w:color="auto" w:fill="FFFFFF"/>
      <w:overflowPunct/>
      <w:autoSpaceDE/>
      <w:autoSpaceDN/>
      <w:adjustRightInd/>
      <w:spacing w:line="240" w:lineRule="atLeast"/>
      <w:ind w:firstLine="0"/>
      <w:jc w:val="left"/>
      <w:textAlignment w:val="auto"/>
    </w:pPr>
    <w:rPr>
      <w:sz w:val="25"/>
    </w:rPr>
  </w:style>
  <w:style w:type="paragraph" w:customStyle="1" w:styleId="410">
    <w:name w:val="Основной текст (4)1"/>
    <w:basedOn w:val="a0"/>
    <w:link w:val="41"/>
    <w:uiPriority w:val="99"/>
    <w:rsid w:val="00272FDA"/>
    <w:pPr>
      <w:shd w:val="clear" w:color="auto" w:fill="FFFFFF"/>
      <w:overflowPunct/>
      <w:autoSpaceDE/>
      <w:autoSpaceDN/>
      <w:adjustRightInd/>
      <w:spacing w:line="240" w:lineRule="atLeast"/>
      <w:ind w:firstLine="0"/>
      <w:jc w:val="left"/>
      <w:textAlignment w:val="auto"/>
    </w:pPr>
    <w:rPr>
      <w:b/>
      <w:sz w:val="18"/>
    </w:rPr>
  </w:style>
  <w:style w:type="paragraph" w:customStyle="1" w:styleId="210">
    <w:name w:val="Заголовок №21"/>
    <w:basedOn w:val="a0"/>
    <w:link w:val="22"/>
    <w:uiPriority w:val="99"/>
    <w:rsid w:val="00272FDA"/>
    <w:pPr>
      <w:shd w:val="clear" w:color="auto" w:fill="FFFFFF"/>
      <w:overflowPunct/>
      <w:autoSpaceDE/>
      <w:autoSpaceDN/>
      <w:adjustRightInd/>
      <w:spacing w:before="900" w:after="360" w:line="322" w:lineRule="exact"/>
      <w:ind w:firstLine="0"/>
      <w:jc w:val="left"/>
      <w:textAlignment w:val="auto"/>
      <w:outlineLvl w:val="1"/>
    </w:pPr>
    <w:rPr>
      <w:b/>
      <w:sz w:val="25"/>
    </w:rPr>
  </w:style>
  <w:style w:type="paragraph" w:customStyle="1" w:styleId="121">
    <w:name w:val="Основной текст (12)1"/>
    <w:basedOn w:val="a0"/>
    <w:link w:val="120"/>
    <w:uiPriority w:val="99"/>
    <w:rsid w:val="00272FDA"/>
    <w:pPr>
      <w:shd w:val="clear" w:color="auto" w:fill="FFFFFF"/>
      <w:overflowPunct/>
      <w:autoSpaceDE/>
      <w:autoSpaceDN/>
      <w:adjustRightInd/>
      <w:spacing w:line="446" w:lineRule="exact"/>
      <w:ind w:firstLine="0"/>
      <w:textAlignment w:val="auto"/>
    </w:pPr>
    <w:rPr>
      <w:i/>
      <w:sz w:val="25"/>
    </w:rPr>
  </w:style>
  <w:style w:type="character" w:customStyle="1" w:styleId="23">
    <w:name w:val="Основной текст (2)_"/>
    <w:link w:val="211"/>
    <w:uiPriority w:val="99"/>
    <w:locked/>
    <w:rsid w:val="00272FDA"/>
    <w:rPr>
      <w:b/>
      <w:sz w:val="27"/>
      <w:shd w:val="clear" w:color="auto" w:fill="FFFFFF"/>
    </w:rPr>
  </w:style>
  <w:style w:type="character" w:customStyle="1" w:styleId="33">
    <w:name w:val="Основной текст (3)_"/>
    <w:link w:val="310"/>
    <w:uiPriority w:val="99"/>
    <w:locked/>
    <w:rsid w:val="00272FDA"/>
    <w:rPr>
      <w:sz w:val="25"/>
      <w:shd w:val="clear" w:color="auto" w:fill="FFFFFF"/>
    </w:rPr>
  </w:style>
  <w:style w:type="paragraph" w:customStyle="1" w:styleId="211">
    <w:name w:val="Основной текст (2)1"/>
    <w:basedOn w:val="a0"/>
    <w:link w:val="23"/>
    <w:uiPriority w:val="99"/>
    <w:rsid w:val="00272FDA"/>
    <w:pPr>
      <w:shd w:val="clear" w:color="auto" w:fill="FFFFFF"/>
      <w:overflowPunct/>
      <w:autoSpaceDE/>
      <w:autoSpaceDN/>
      <w:adjustRightInd/>
      <w:spacing w:before="720" w:after="720" w:line="240" w:lineRule="atLeast"/>
      <w:ind w:firstLine="0"/>
      <w:jc w:val="center"/>
      <w:textAlignment w:val="auto"/>
    </w:pPr>
    <w:rPr>
      <w:b/>
      <w:sz w:val="27"/>
    </w:rPr>
  </w:style>
  <w:style w:type="paragraph" w:customStyle="1" w:styleId="310">
    <w:name w:val="Основной текст (3)1"/>
    <w:basedOn w:val="a0"/>
    <w:link w:val="33"/>
    <w:uiPriority w:val="99"/>
    <w:rsid w:val="00272FDA"/>
    <w:pPr>
      <w:shd w:val="clear" w:color="auto" w:fill="FFFFFF"/>
      <w:overflowPunct/>
      <w:autoSpaceDE/>
      <w:autoSpaceDN/>
      <w:adjustRightInd/>
      <w:spacing w:before="240" w:after="60" w:line="240" w:lineRule="atLeast"/>
      <w:ind w:firstLine="0"/>
      <w:jc w:val="center"/>
      <w:textAlignment w:val="auto"/>
    </w:pPr>
    <w:rPr>
      <w:sz w:val="25"/>
    </w:rPr>
  </w:style>
  <w:style w:type="character" w:customStyle="1" w:styleId="123">
    <w:name w:val="Заголовок №1 (2)_"/>
    <w:link w:val="1210"/>
    <w:uiPriority w:val="99"/>
    <w:locked/>
    <w:rsid w:val="00272FDA"/>
    <w:rPr>
      <w:sz w:val="27"/>
      <w:shd w:val="clear" w:color="auto" w:fill="FFFFFF"/>
    </w:rPr>
  </w:style>
  <w:style w:type="character" w:customStyle="1" w:styleId="124">
    <w:name w:val="Заголовок №1 (2)4"/>
    <w:uiPriority w:val="99"/>
    <w:rsid w:val="00272FDA"/>
    <w:rPr>
      <w:sz w:val="27"/>
      <w:shd w:val="clear" w:color="auto" w:fill="FFFFFF"/>
    </w:rPr>
  </w:style>
  <w:style w:type="paragraph" w:customStyle="1" w:styleId="1210">
    <w:name w:val="Заголовок №1 (2)1"/>
    <w:basedOn w:val="a0"/>
    <w:link w:val="123"/>
    <w:uiPriority w:val="99"/>
    <w:rsid w:val="00272FDA"/>
    <w:pPr>
      <w:shd w:val="clear" w:color="auto" w:fill="FFFFFF"/>
      <w:overflowPunct/>
      <w:autoSpaceDE/>
      <w:autoSpaceDN/>
      <w:adjustRightInd/>
      <w:spacing w:line="301" w:lineRule="exact"/>
      <w:ind w:firstLine="0"/>
      <w:jc w:val="left"/>
      <w:textAlignment w:val="auto"/>
      <w:outlineLvl w:val="0"/>
    </w:pPr>
    <w:rPr>
      <w:sz w:val="27"/>
    </w:rPr>
  </w:style>
  <w:style w:type="character" w:customStyle="1" w:styleId="13pt1">
    <w:name w:val="Основной текст + 13 pt1"/>
    <w:aliases w:val="Интервал -1 pt1"/>
    <w:uiPriority w:val="99"/>
    <w:rsid w:val="00272FDA"/>
    <w:rPr>
      <w:rFonts w:ascii="Arial" w:hAnsi="Arial"/>
      <w:spacing w:val="-20"/>
      <w:sz w:val="26"/>
    </w:rPr>
  </w:style>
  <w:style w:type="character" w:customStyle="1" w:styleId="330">
    <w:name w:val="Заголовок №3 (3)_"/>
    <w:link w:val="331"/>
    <w:uiPriority w:val="99"/>
    <w:locked/>
    <w:rsid w:val="00272FDA"/>
    <w:rPr>
      <w:rFonts w:ascii="Arial" w:hAnsi="Arial"/>
      <w:spacing w:val="-10"/>
      <w:sz w:val="25"/>
      <w:shd w:val="clear" w:color="auto" w:fill="FFFFFF"/>
    </w:rPr>
  </w:style>
  <w:style w:type="paragraph" w:customStyle="1" w:styleId="331">
    <w:name w:val="Заголовок №3 (3)"/>
    <w:basedOn w:val="a0"/>
    <w:link w:val="330"/>
    <w:uiPriority w:val="99"/>
    <w:rsid w:val="00272FDA"/>
    <w:pPr>
      <w:shd w:val="clear" w:color="auto" w:fill="FFFFFF"/>
      <w:overflowPunct/>
      <w:autoSpaceDE/>
      <w:autoSpaceDN/>
      <w:adjustRightInd/>
      <w:spacing w:line="466" w:lineRule="exact"/>
      <w:ind w:hanging="280"/>
      <w:textAlignment w:val="auto"/>
      <w:outlineLvl w:val="2"/>
    </w:pPr>
    <w:rPr>
      <w:rFonts w:ascii="Arial" w:hAnsi="Arial"/>
      <w:spacing w:val="-10"/>
      <w:sz w:val="25"/>
    </w:rPr>
  </w:style>
  <w:style w:type="character" w:customStyle="1" w:styleId="51">
    <w:name w:val="Основной текст (5)_"/>
    <w:link w:val="510"/>
    <w:uiPriority w:val="99"/>
    <w:locked/>
    <w:rsid w:val="00272FDA"/>
    <w:rPr>
      <w:rFonts w:ascii="Arial" w:hAnsi="Arial"/>
      <w:b/>
      <w:i/>
      <w:sz w:val="24"/>
      <w:shd w:val="clear" w:color="auto" w:fill="FFFFFF"/>
    </w:rPr>
  </w:style>
  <w:style w:type="character" w:customStyle="1" w:styleId="6">
    <w:name w:val="Основной текст (6)_"/>
    <w:link w:val="61"/>
    <w:uiPriority w:val="99"/>
    <w:locked/>
    <w:rsid w:val="00272FDA"/>
    <w:rPr>
      <w:rFonts w:ascii="Arial" w:hAnsi="Arial"/>
      <w:b/>
      <w:spacing w:val="-10"/>
      <w:sz w:val="25"/>
      <w:shd w:val="clear" w:color="auto" w:fill="FFFFFF"/>
    </w:rPr>
  </w:style>
  <w:style w:type="character" w:customStyle="1" w:styleId="220">
    <w:name w:val="Заголовок №2 (2)_"/>
    <w:link w:val="221"/>
    <w:uiPriority w:val="99"/>
    <w:locked/>
    <w:rsid w:val="00272FDA"/>
    <w:rPr>
      <w:rFonts w:ascii="Arial" w:hAnsi="Arial"/>
      <w:spacing w:val="-20"/>
      <w:sz w:val="26"/>
      <w:shd w:val="clear" w:color="auto" w:fill="FFFFFF"/>
    </w:rPr>
  </w:style>
  <w:style w:type="character" w:customStyle="1" w:styleId="44">
    <w:name w:val="Заголовок №4_"/>
    <w:link w:val="411"/>
    <w:uiPriority w:val="99"/>
    <w:locked/>
    <w:rsid w:val="00272FDA"/>
    <w:rPr>
      <w:rFonts w:ascii="Arial" w:hAnsi="Arial"/>
      <w:b/>
      <w:spacing w:val="-10"/>
      <w:sz w:val="25"/>
      <w:shd w:val="clear" w:color="auto" w:fill="FFFFFF"/>
    </w:rPr>
  </w:style>
  <w:style w:type="character" w:customStyle="1" w:styleId="320">
    <w:name w:val="Заголовок №3 (2)_"/>
    <w:link w:val="321"/>
    <w:uiPriority w:val="99"/>
    <w:locked/>
    <w:rsid w:val="00272FDA"/>
    <w:rPr>
      <w:rFonts w:ascii="Arial" w:hAnsi="Arial"/>
      <w:b/>
      <w:spacing w:val="-10"/>
      <w:sz w:val="25"/>
      <w:shd w:val="clear" w:color="auto" w:fill="FFFFFF"/>
    </w:rPr>
  </w:style>
  <w:style w:type="character" w:customStyle="1" w:styleId="45">
    <w:name w:val="Заголовок №4"/>
    <w:uiPriority w:val="99"/>
    <w:rsid w:val="00272FDA"/>
    <w:rPr>
      <w:rFonts w:ascii="Arial" w:hAnsi="Arial"/>
      <w:b/>
      <w:spacing w:val="-10"/>
      <w:sz w:val="25"/>
      <w:shd w:val="clear" w:color="auto" w:fill="FFFFFF"/>
    </w:rPr>
  </w:style>
  <w:style w:type="character" w:customStyle="1" w:styleId="34">
    <w:name w:val="Заголовок №3 (4)_"/>
    <w:link w:val="340"/>
    <w:uiPriority w:val="99"/>
    <w:locked/>
    <w:rsid w:val="00272FDA"/>
    <w:rPr>
      <w:rFonts w:ascii="Arial" w:hAnsi="Arial"/>
      <w:i/>
      <w:spacing w:val="-10"/>
      <w:sz w:val="25"/>
      <w:shd w:val="clear" w:color="auto" w:fill="FFFFFF"/>
    </w:rPr>
  </w:style>
  <w:style w:type="character" w:customStyle="1" w:styleId="340pt">
    <w:name w:val="Заголовок №3 (4) + Интервал 0 pt"/>
    <w:uiPriority w:val="99"/>
    <w:rsid w:val="00272FDA"/>
    <w:rPr>
      <w:rFonts w:ascii="Arial" w:hAnsi="Arial"/>
      <w:i/>
      <w:spacing w:val="0"/>
      <w:sz w:val="25"/>
      <w:shd w:val="clear" w:color="auto" w:fill="FFFFFF"/>
    </w:rPr>
  </w:style>
  <w:style w:type="character" w:customStyle="1" w:styleId="60">
    <w:name w:val="Основной текст (6)"/>
    <w:uiPriority w:val="99"/>
    <w:rsid w:val="00272FDA"/>
    <w:rPr>
      <w:rFonts w:ascii="Arial" w:hAnsi="Arial"/>
      <w:b/>
      <w:spacing w:val="-10"/>
      <w:sz w:val="25"/>
      <w:shd w:val="clear" w:color="auto" w:fill="FFFFFF"/>
    </w:rPr>
  </w:style>
  <w:style w:type="character" w:customStyle="1" w:styleId="20pt">
    <w:name w:val="Основной текст (2) + Интервал 0 pt"/>
    <w:uiPriority w:val="99"/>
    <w:rsid w:val="00272FDA"/>
    <w:rPr>
      <w:rFonts w:ascii="Arial" w:hAnsi="Arial"/>
      <w:b/>
      <w:i/>
      <w:spacing w:val="0"/>
      <w:sz w:val="25"/>
      <w:shd w:val="clear" w:color="auto" w:fill="FFFFFF"/>
    </w:rPr>
  </w:style>
  <w:style w:type="character" w:customStyle="1" w:styleId="20pt4">
    <w:name w:val="Основной текст (2) + Интервал 0 pt4"/>
    <w:uiPriority w:val="99"/>
    <w:rsid w:val="00272FDA"/>
    <w:rPr>
      <w:rFonts w:ascii="Arial" w:hAnsi="Arial"/>
      <w:b/>
      <w:i/>
      <w:spacing w:val="0"/>
      <w:sz w:val="25"/>
      <w:shd w:val="clear" w:color="auto" w:fill="FFFFFF"/>
    </w:rPr>
  </w:style>
  <w:style w:type="character" w:customStyle="1" w:styleId="17">
    <w:name w:val="Основной текст (17)_"/>
    <w:link w:val="170"/>
    <w:uiPriority w:val="99"/>
    <w:locked/>
    <w:rsid w:val="00272FDA"/>
    <w:rPr>
      <w:rFonts w:ascii="Trebuchet MS" w:hAnsi="Trebuchet MS"/>
      <w:b/>
      <w:sz w:val="21"/>
      <w:shd w:val="clear" w:color="auto" w:fill="FFFFFF"/>
    </w:rPr>
  </w:style>
  <w:style w:type="character" w:customStyle="1" w:styleId="322">
    <w:name w:val="Заголовок №3 (2)2"/>
    <w:uiPriority w:val="99"/>
    <w:rsid w:val="00272FDA"/>
    <w:rPr>
      <w:rFonts w:ascii="Arial" w:hAnsi="Arial"/>
      <w:b/>
      <w:spacing w:val="-10"/>
      <w:sz w:val="25"/>
      <w:shd w:val="clear" w:color="auto" w:fill="FFFFFF"/>
    </w:rPr>
  </w:style>
  <w:style w:type="character" w:customStyle="1" w:styleId="440">
    <w:name w:val="Заголовок №4 (4)_"/>
    <w:link w:val="441"/>
    <w:uiPriority w:val="99"/>
    <w:locked/>
    <w:rsid w:val="00272FDA"/>
    <w:rPr>
      <w:rFonts w:ascii="Arial" w:hAnsi="Arial"/>
      <w:b/>
      <w:spacing w:val="-20"/>
      <w:sz w:val="26"/>
      <w:shd w:val="clear" w:color="auto" w:fill="FFFFFF"/>
    </w:rPr>
  </w:style>
  <w:style w:type="character" w:customStyle="1" w:styleId="450">
    <w:name w:val="Заголовок №4 (5)_"/>
    <w:link w:val="451"/>
    <w:uiPriority w:val="99"/>
    <w:locked/>
    <w:rsid w:val="00272FDA"/>
    <w:rPr>
      <w:rFonts w:ascii="Arial" w:hAnsi="Arial"/>
      <w:b/>
      <w:spacing w:val="-20"/>
      <w:sz w:val="26"/>
      <w:shd w:val="clear" w:color="auto" w:fill="FFFFFF"/>
    </w:rPr>
  </w:style>
  <w:style w:type="character" w:customStyle="1" w:styleId="46">
    <w:name w:val="Заголовок №4 (6)_"/>
    <w:link w:val="460"/>
    <w:uiPriority w:val="99"/>
    <w:locked/>
    <w:rsid w:val="00272FDA"/>
    <w:rPr>
      <w:rFonts w:ascii="Arial" w:hAnsi="Arial"/>
      <w:b/>
      <w:spacing w:val="-10"/>
      <w:sz w:val="26"/>
      <w:shd w:val="clear" w:color="auto" w:fill="FFFFFF"/>
    </w:rPr>
  </w:style>
  <w:style w:type="character" w:customStyle="1" w:styleId="4612">
    <w:name w:val="Заголовок №4 (6) + 12"/>
    <w:aliases w:val="5 pt18,Не полужирный"/>
    <w:uiPriority w:val="99"/>
    <w:rsid w:val="00272FDA"/>
    <w:rPr>
      <w:rFonts w:ascii="Arial" w:hAnsi="Arial"/>
      <w:b/>
      <w:noProof/>
      <w:spacing w:val="-10"/>
      <w:sz w:val="25"/>
      <w:shd w:val="clear" w:color="auto" w:fill="FFFFFF"/>
    </w:rPr>
  </w:style>
  <w:style w:type="character" w:customStyle="1" w:styleId="1pt">
    <w:name w:val="Основной текст + Интервал 1 pt"/>
    <w:uiPriority w:val="99"/>
    <w:rsid w:val="00272FDA"/>
    <w:rPr>
      <w:rFonts w:ascii="Arial" w:hAnsi="Arial"/>
      <w:spacing w:val="20"/>
      <w:sz w:val="25"/>
    </w:rPr>
  </w:style>
  <w:style w:type="character" w:customStyle="1" w:styleId="2pt1">
    <w:name w:val="Основной текст + Интервал 2 pt1"/>
    <w:uiPriority w:val="99"/>
    <w:rsid w:val="00272FDA"/>
    <w:rPr>
      <w:rFonts w:ascii="Arial" w:hAnsi="Arial"/>
      <w:spacing w:val="50"/>
      <w:sz w:val="25"/>
    </w:rPr>
  </w:style>
  <w:style w:type="character" w:customStyle="1" w:styleId="18">
    <w:name w:val="Основной текст (18)_"/>
    <w:link w:val="180"/>
    <w:uiPriority w:val="99"/>
    <w:locked/>
    <w:rsid w:val="00272FDA"/>
    <w:rPr>
      <w:rFonts w:ascii="Arial" w:hAnsi="Arial"/>
      <w:b/>
      <w:noProof/>
      <w:sz w:val="25"/>
      <w:shd w:val="clear" w:color="auto" w:fill="FFFFFF"/>
    </w:rPr>
  </w:style>
  <w:style w:type="character" w:customStyle="1" w:styleId="19">
    <w:name w:val="Основной текст + Полужирный1"/>
    <w:aliases w:val="Интервал 0 pt15"/>
    <w:uiPriority w:val="99"/>
    <w:rsid w:val="00272FDA"/>
    <w:rPr>
      <w:rFonts w:ascii="Arial" w:hAnsi="Arial"/>
      <w:b/>
      <w:spacing w:val="0"/>
      <w:sz w:val="25"/>
    </w:rPr>
  </w:style>
  <w:style w:type="character" w:customStyle="1" w:styleId="190">
    <w:name w:val="Основной текст (19)_"/>
    <w:link w:val="191"/>
    <w:uiPriority w:val="99"/>
    <w:locked/>
    <w:rsid w:val="00272FDA"/>
    <w:rPr>
      <w:rFonts w:ascii="Arial" w:hAnsi="Arial"/>
      <w:b/>
      <w:noProof/>
      <w:sz w:val="25"/>
      <w:shd w:val="clear" w:color="auto" w:fill="FFFFFF"/>
    </w:rPr>
  </w:style>
  <w:style w:type="character" w:customStyle="1" w:styleId="200">
    <w:name w:val="Основной текст (20)_"/>
    <w:link w:val="201"/>
    <w:uiPriority w:val="99"/>
    <w:locked/>
    <w:rsid w:val="00272FDA"/>
    <w:rPr>
      <w:rFonts w:ascii="Arial" w:hAnsi="Arial"/>
      <w:sz w:val="32"/>
      <w:shd w:val="clear" w:color="auto" w:fill="FFFFFF"/>
    </w:rPr>
  </w:style>
  <w:style w:type="character" w:customStyle="1" w:styleId="340pt1">
    <w:name w:val="Заголовок №3 (4) + Интервал 0 pt1"/>
    <w:uiPriority w:val="99"/>
    <w:rsid w:val="00272FDA"/>
    <w:rPr>
      <w:rFonts w:ascii="Arial" w:hAnsi="Arial"/>
      <w:i/>
      <w:spacing w:val="0"/>
      <w:sz w:val="25"/>
      <w:shd w:val="clear" w:color="auto" w:fill="FFFFFF"/>
    </w:rPr>
  </w:style>
  <w:style w:type="character" w:customStyle="1" w:styleId="222">
    <w:name w:val="Заголовок №2 (2)2"/>
    <w:uiPriority w:val="99"/>
    <w:rsid w:val="00272FDA"/>
    <w:rPr>
      <w:rFonts w:ascii="Arial" w:hAnsi="Arial"/>
      <w:spacing w:val="-20"/>
      <w:sz w:val="26"/>
      <w:shd w:val="clear" w:color="auto" w:fill="FFFFFF"/>
    </w:rPr>
  </w:style>
  <w:style w:type="character" w:customStyle="1" w:styleId="22121">
    <w:name w:val="Заголовок №2 (2) + 121"/>
    <w:aliases w:val="5 pt17,Интервал 0 pt14"/>
    <w:uiPriority w:val="99"/>
    <w:rsid w:val="00272FDA"/>
    <w:rPr>
      <w:rFonts w:ascii="Arial" w:hAnsi="Arial"/>
      <w:spacing w:val="-10"/>
      <w:sz w:val="25"/>
      <w:shd w:val="clear" w:color="auto" w:fill="FFFFFF"/>
    </w:rPr>
  </w:style>
  <w:style w:type="character" w:customStyle="1" w:styleId="12pt2">
    <w:name w:val="Основной текст + 12 pt2"/>
    <w:aliases w:val="Полужирный3"/>
    <w:uiPriority w:val="99"/>
    <w:rsid w:val="00272FDA"/>
    <w:rPr>
      <w:rFonts w:ascii="Arial" w:hAnsi="Arial"/>
      <w:b/>
      <w:spacing w:val="-10"/>
      <w:sz w:val="24"/>
    </w:rPr>
  </w:style>
  <w:style w:type="character" w:customStyle="1" w:styleId="212">
    <w:name w:val="Основной текст (21)_"/>
    <w:link w:val="213"/>
    <w:uiPriority w:val="99"/>
    <w:locked/>
    <w:rsid w:val="00272FDA"/>
    <w:rPr>
      <w:rFonts w:ascii="Arial" w:hAnsi="Arial"/>
      <w:spacing w:val="-10"/>
      <w:shd w:val="clear" w:color="auto" w:fill="FFFFFF"/>
    </w:rPr>
  </w:style>
  <w:style w:type="character" w:customStyle="1" w:styleId="TrebuchetMS">
    <w:name w:val="Основной текст + Trebuchet MS"/>
    <w:aliases w:val="11,5 pt16,Полужирный2,Интервал 0 pt13"/>
    <w:uiPriority w:val="99"/>
    <w:rsid w:val="00272FDA"/>
    <w:rPr>
      <w:rFonts w:ascii="Trebuchet MS" w:hAnsi="Trebuchet MS"/>
      <w:b/>
      <w:spacing w:val="0"/>
      <w:sz w:val="23"/>
    </w:rPr>
  </w:style>
  <w:style w:type="character" w:customStyle="1" w:styleId="35">
    <w:name w:val="Заголовок №3 (5)_"/>
    <w:link w:val="351"/>
    <w:uiPriority w:val="99"/>
    <w:locked/>
    <w:rsid w:val="00272FDA"/>
    <w:rPr>
      <w:rFonts w:ascii="Arial" w:hAnsi="Arial"/>
      <w:b/>
      <w:i/>
      <w:sz w:val="24"/>
      <w:shd w:val="clear" w:color="auto" w:fill="FFFFFF"/>
    </w:rPr>
  </w:style>
  <w:style w:type="character" w:customStyle="1" w:styleId="350">
    <w:name w:val="Заголовок №3 (5)"/>
    <w:uiPriority w:val="99"/>
    <w:rsid w:val="00272FDA"/>
    <w:rPr>
      <w:rFonts w:ascii="Arial" w:hAnsi="Arial"/>
      <w:b/>
      <w:i/>
      <w:sz w:val="24"/>
      <w:shd w:val="clear" w:color="auto" w:fill="FFFFFF"/>
    </w:rPr>
  </w:style>
  <w:style w:type="character" w:customStyle="1" w:styleId="223">
    <w:name w:val="Основной текст (22)_"/>
    <w:link w:val="224"/>
    <w:uiPriority w:val="99"/>
    <w:locked/>
    <w:rsid w:val="00272FDA"/>
    <w:rPr>
      <w:rFonts w:ascii="Arial" w:hAnsi="Arial"/>
      <w:b/>
      <w:sz w:val="18"/>
      <w:shd w:val="clear" w:color="auto" w:fill="FFFFFF"/>
    </w:rPr>
  </w:style>
  <w:style w:type="character" w:customStyle="1" w:styleId="52">
    <w:name w:val="Основной текст (5)"/>
    <w:uiPriority w:val="99"/>
    <w:rsid w:val="00272FDA"/>
    <w:rPr>
      <w:rFonts w:ascii="Arial" w:hAnsi="Arial"/>
      <w:b/>
      <w:i/>
      <w:sz w:val="24"/>
      <w:shd w:val="clear" w:color="auto" w:fill="FFFFFF"/>
    </w:rPr>
  </w:style>
  <w:style w:type="character" w:customStyle="1" w:styleId="230">
    <w:name w:val="Основной текст (23)_"/>
    <w:link w:val="231"/>
    <w:uiPriority w:val="99"/>
    <w:locked/>
    <w:rsid w:val="00272FDA"/>
    <w:rPr>
      <w:rFonts w:ascii="AngsanaUPC" w:hAnsi="AngsanaUPC"/>
      <w:sz w:val="38"/>
      <w:shd w:val="clear" w:color="auto" w:fill="FFFFFF"/>
    </w:rPr>
  </w:style>
  <w:style w:type="character" w:customStyle="1" w:styleId="24">
    <w:name w:val="Основной текст (24)_"/>
    <w:link w:val="240"/>
    <w:uiPriority w:val="99"/>
    <w:locked/>
    <w:rsid w:val="00272FDA"/>
    <w:rPr>
      <w:rFonts w:ascii="Sylfaen" w:hAnsi="Sylfaen"/>
      <w:b/>
      <w:sz w:val="23"/>
      <w:shd w:val="clear" w:color="auto" w:fill="FFFFFF"/>
    </w:rPr>
  </w:style>
  <w:style w:type="character" w:customStyle="1" w:styleId="9">
    <w:name w:val="Основной текст + 9"/>
    <w:aliases w:val="5 pt15,Полужирный1"/>
    <w:uiPriority w:val="99"/>
    <w:rsid w:val="00272FDA"/>
    <w:rPr>
      <w:rFonts w:ascii="Arial" w:hAnsi="Arial"/>
      <w:b/>
      <w:spacing w:val="-10"/>
      <w:sz w:val="19"/>
    </w:rPr>
  </w:style>
  <w:style w:type="character" w:customStyle="1" w:styleId="25">
    <w:name w:val="Основной текст (25)_"/>
    <w:link w:val="250"/>
    <w:uiPriority w:val="99"/>
    <w:locked/>
    <w:rsid w:val="00272FDA"/>
    <w:rPr>
      <w:rFonts w:ascii="Arial" w:hAnsi="Arial"/>
      <w:b/>
      <w:noProof/>
      <w:sz w:val="25"/>
      <w:shd w:val="clear" w:color="auto" w:fill="FFFFFF"/>
    </w:rPr>
  </w:style>
  <w:style w:type="character" w:customStyle="1" w:styleId="26">
    <w:name w:val="Основной текст (26)_"/>
    <w:link w:val="260"/>
    <w:uiPriority w:val="99"/>
    <w:locked/>
    <w:rsid w:val="00272FDA"/>
    <w:rPr>
      <w:rFonts w:ascii="Arial" w:hAnsi="Arial"/>
      <w:sz w:val="13"/>
      <w:shd w:val="clear" w:color="auto" w:fill="FFFFFF"/>
    </w:rPr>
  </w:style>
  <w:style w:type="paragraph" w:customStyle="1" w:styleId="27">
    <w:name w:val="Основной текст (2)"/>
    <w:basedOn w:val="a0"/>
    <w:uiPriority w:val="99"/>
    <w:rsid w:val="00272FDA"/>
    <w:pPr>
      <w:shd w:val="clear" w:color="auto" w:fill="FFFFFF"/>
      <w:overflowPunct/>
      <w:autoSpaceDE/>
      <w:autoSpaceDN/>
      <w:adjustRightInd/>
      <w:spacing w:after="720" w:line="240" w:lineRule="atLeast"/>
      <w:ind w:firstLine="0"/>
      <w:jc w:val="left"/>
      <w:textAlignment w:val="auto"/>
    </w:pPr>
    <w:rPr>
      <w:rFonts w:ascii="Arial" w:hAnsi="Arial" w:cs="Arial"/>
      <w:i/>
      <w:iCs/>
      <w:spacing w:val="-10"/>
      <w:sz w:val="25"/>
      <w:szCs w:val="25"/>
    </w:rPr>
  </w:style>
  <w:style w:type="paragraph" w:customStyle="1" w:styleId="510">
    <w:name w:val="Основной текст (5)1"/>
    <w:basedOn w:val="a0"/>
    <w:link w:val="51"/>
    <w:uiPriority w:val="99"/>
    <w:rsid w:val="00272FDA"/>
    <w:pPr>
      <w:shd w:val="clear" w:color="auto" w:fill="FFFFFF"/>
      <w:overflowPunct/>
      <w:autoSpaceDE/>
      <w:autoSpaceDN/>
      <w:adjustRightInd/>
      <w:spacing w:line="427" w:lineRule="exact"/>
      <w:ind w:firstLine="0"/>
      <w:jc w:val="left"/>
      <w:textAlignment w:val="auto"/>
    </w:pPr>
    <w:rPr>
      <w:rFonts w:ascii="Arial" w:hAnsi="Arial"/>
      <w:b/>
      <w:i/>
      <w:sz w:val="24"/>
    </w:rPr>
  </w:style>
  <w:style w:type="paragraph" w:customStyle="1" w:styleId="61">
    <w:name w:val="Основной текст (6)1"/>
    <w:basedOn w:val="a0"/>
    <w:link w:val="6"/>
    <w:uiPriority w:val="99"/>
    <w:rsid w:val="00272FDA"/>
    <w:pPr>
      <w:shd w:val="clear" w:color="auto" w:fill="FFFFFF"/>
      <w:overflowPunct/>
      <w:autoSpaceDE/>
      <w:autoSpaceDN/>
      <w:adjustRightInd/>
      <w:spacing w:before="360" w:after="360" w:line="456" w:lineRule="exact"/>
      <w:ind w:firstLine="0"/>
      <w:textAlignment w:val="auto"/>
    </w:pPr>
    <w:rPr>
      <w:rFonts w:ascii="Arial" w:hAnsi="Arial"/>
      <w:b/>
      <w:spacing w:val="-10"/>
      <w:sz w:val="25"/>
    </w:rPr>
  </w:style>
  <w:style w:type="paragraph" w:customStyle="1" w:styleId="221">
    <w:name w:val="Заголовок №2 (2)1"/>
    <w:basedOn w:val="a0"/>
    <w:link w:val="220"/>
    <w:uiPriority w:val="99"/>
    <w:rsid w:val="00272FDA"/>
    <w:pPr>
      <w:shd w:val="clear" w:color="auto" w:fill="FFFFFF"/>
      <w:overflowPunct/>
      <w:autoSpaceDE/>
      <w:autoSpaceDN/>
      <w:adjustRightInd/>
      <w:spacing w:line="490" w:lineRule="exact"/>
      <w:ind w:firstLine="0"/>
      <w:textAlignment w:val="auto"/>
      <w:outlineLvl w:val="1"/>
    </w:pPr>
    <w:rPr>
      <w:rFonts w:ascii="Arial" w:hAnsi="Arial"/>
      <w:spacing w:val="-20"/>
      <w:sz w:val="26"/>
    </w:rPr>
  </w:style>
  <w:style w:type="paragraph" w:customStyle="1" w:styleId="411">
    <w:name w:val="Заголовок №41"/>
    <w:basedOn w:val="a0"/>
    <w:link w:val="44"/>
    <w:uiPriority w:val="99"/>
    <w:rsid w:val="00272FDA"/>
    <w:pPr>
      <w:shd w:val="clear" w:color="auto" w:fill="FFFFFF"/>
      <w:overflowPunct/>
      <w:autoSpaceDE/>
      <w:autoSpaceDN/>
      <w:adjustRightInd/>
      <w:spacing w:before="240" w:after="240" w:line="240" w:lineRule="atLeast"/>
      <w:ind w:firstLine="680"/>
      <w:textAlignment w:val="auto"/>
      <w:outlineLvl w:val="3"/>
    </w:pPr>
    <w:rPr>
      <w:rFonts w:ascii="Arial" w:hAnsi="Arial"/>
      <w:b/>
      <w:spacing w:val="-10"/>
      <w:sz w:val="25"/>
    </w:rPr>
  </w:style>
  <w:style w:type="paragraph" w:customStyle="1" w:styleId="321">
    <w:name w:val="Заголовок №3 (2)1"/>
    <w:basedOn w:val="a0"/>
    <w:link w:val="320"/>
    <w:uiPriority w:val="99"/>
    <w:rsid w:val="00272FDA"/>
    <w:pPr>
      <w:shd w:val="clear" w:color="auto" w:fill="FFFFFF"/>
      <w:overflowPunct/>
      <w:autoSpaceDE/>
      <w:autoSpaceDN/>
      <w:adjustRightInd/>
      <w:spacing w:after="360" w:line="480" w:lineRule="exact"/>
      <w:ind w:hanging="3720"/>
      <w:jc w:val="left"/>
      <w:textAlignment w:val="auto"/>
      <w:outlineLvl w:val="2"/>
    </w:pPr>
    <w:rPr>
      <w:rFonts w:ascii="Arial" w:hAnsi="Arial"/>
      <w:b/>
      <w:spacing w:val="-10"/>
      <w:sz w:val="25"/>
    </w:rPr>
  </w:style>
  <w:style w:type="paragraph" w:customStyle="1" w:styleId="340">
    <w:name w:val="Заголовок №3 (4)"/>
    <w:basedOn w:val="a0"/>
    <w:link w:val="34"/>
    <w:uiPriority w:val="99"/>
    <w:rsid w:val="00272FDA"/>
    <w:pPr>
      <w:shd w:val="clear" w:color="auto" w:fill="FFFFFF"/>
      <w:overflowPunct/>
      <w:autoSpaceDE/>
      <w:autoSpaceDN/>
      <w:adjustRightInd/>
      <w:spacing w:before="420" w:line="432" w:lineRule="exact"/>
      <w:ind w:firstLine="0"/>
      <w:jc w:val="left"/>
      <w:textAlignment w:val="auto"/>
      <w:outlineLvl w:val="2"/>
    </w:pPr>
    <w:rPr>
      <w:rFonts w:ascii="Arial" w:hAnsi="Arial"/>
      <w:i/>
      <w:spacing w:val="-10"/>
      <w:sz w:val="25"/>
    </w:rPr>
  </w:style>
  <w:style w:type="paragraph" w:customStyle="1" w:styleId="170">
    <w:name w:val="Основной текст (17)"/>
    <w:basedOn w:val="a0"/>
    <w:link w:val="17"/>
    <w:uiPriority w:val="99"/>
    <w:rsid w:val="00272FDA"/>
    <w:pPr>
      <w:shd w:val="clear" w:color="auto" w:fill="FFFFFF"/>
      <w:overflowPunct/>
      <w:autoSpaceDE/>
      <w:autoSpaceDN/>
      <w:adjustRightInd/>
      <w:spacing w:before="60" w:after="60" w:line="240" w:lineRule="atLeast"/>
      <w:ind w:firstLine="0"/>
      <w:jc w:val="left"/>
      <w:textAlignment w:val="auto"/>
    </w:pPr>
    <w:rPr>
      <w:rFonts w:ascii="Trebuchet MS" w:hAnsi="Trebuchet MS"/>
      <w:b/>
      <w:sz w:val="21"/>
    </w:rPr>
  </w:style>
  <w:style w:type="paragraph" w:customStyle="1" w:styleId="441">
    <w:name w:val="Заголовок №4 (4)"/>
    <w:basedOn w:val="a0"/>
    <w:link w:val="440"/>
    <w:uiPriority w:val="99"/>
    <w:rsid w:val="00272FDA"/>
    <w:pPr>
      <w:shd w:val="clear" w:color="auto" w:fill="FFFFFF"/>
      <w:overflowPunct/>
      <w:autoSpaceDE/>
      <w:autoSpaceDN/>
      <w:adjustRightInd/>
      <w:spacing w:before="540" w:after="120" w:line="240" w:lineRule="atLeast"/>
      <w:ind w:firstLine="0"/>
      <w:textAlignment w:val="auto"/>
      <w:outlineLvl w:val="3"/>
    </w:pPr>
    <w:rPr>
      <w:rFonts w:ascii="Arial" w:hAnsi="Arial"/>
      <w:b/>
      <w:spacing w:val="-20"/>
      <w:sz w:val="26"/>
    </w:rPr>
  </w:style>
  <w:style w:type="paragraph" w:customStyle="1" w:styleId="451">
    <w:name w:val="Заголовок №4 (5)"/>
    <w:basedOn w:val="a0"/>
    <w:link w:val="450"/>
    <w:uiPriority w:val="99"/>
    <w:rsid w:val="00272FDA"/>
    <w:pPr>
      <w:shd w:val="clear" w:color="auto" w:fill="FFFFFF"/>
      <w:overflowPunct/>
      <w:autoSpaceDE/>
      <w:autoSpaceDN/>
      <w:adjustRightInd/>
      <w:spacing w:before="120" w:after="120" w:line="240" w:lineRule="atLeast"/>
      <w:ind w:firstLine="0"/>
      <w:textAlignment w:val="auto"/>
      <w:outlineLvl w:val="3"/>
    </w:pPr>
    <w:rPr>
      <w:rFonts w:ascii="Arial" w:hAnsi="Arial"/>
      <w:b/>
      <w:spacing w:val="-20"/>
      <w:sz w:val="26"/>
    </w:rPr>
  </w:style>
  <w:style w:type="paragraph" w:customStyle="1" w:styleId="460">
    <w:name w:val="Заголовок №4 (6)"/>
    <w:basedOn w:val="a0"/>
    <w:link w:val="46"/>
    <w:uiPriority w:val="99"/>
    <w:rsid w:val="00272FDA"/>
    <w:pPr>
      <w:shd w:val="clear" w:color="auto" w:fill="FFFFFF"/>
      <w:overflowPunct/>
      <w:autoSpaceDE/>
      <w:autoSpaceDN/>
      <w:adjustRightInd/>
      <w:spacing w:before="240" w:after="480" w:line="326" w:lineRule="exact"/>
      <w:ind w:firstLine="0"/>
      <w:textAlignment w:val="auto"/>
      <w:outlineLvl w:val="3"/>
    </w:pPr>
    <w:rPr>
      <w:rFonts w:ascii="Arial" w:hAnsi="Arial"/>
      <w:b/>
      <w:spacing w:val="-10"/>
      <w:sz w:val="26"/>
    </w:rPr>
  </w:style>
  <w:style w:type="paragraph" w:customStyle="1" w:styleId="180">
    <w:name w:val="Основной текст (18)"/>
    <w:basedOn w:val="a0"/>
    <w:link w:val="18"/>
    <w:uiPriority w:val="99"/>
    <w:rsid w:val="00272FDA"/>
    <w:pPr>
      <w:shd w:val="clear" w:color="auto" w:fill="FFFFFF"/>
      <w:overflowPunct/>
      <w:autoSpaceDE/>
      <w:autoSpaceDN/>
      <w:adjustRightInd/>
      <w:spacing w:after="120" w:line="240" w:lineRule="atLeast"/>
      <w:ind w:firstLine="0"/>
      <w:jc w:val="left"/>
      <w:textAlignment w:val="auto"/>
    </w:pPr>
    <w:rPr>
      <w:rFonts w:ascii="Arial" w:hAnsi="Arial"/>
      <w:b/>
      <w:noProof/>
      <w:sz w:val="25"/>
    </w:rPr>
  </w:style>
  <w:style w:type="paragraph" w:customStyle="1" w:styleId="191">
    <w:name w:val="Основной текст (19)"/>
    <w:basedOn w:val="a0"/>
    <w:link w:val="190"/>
    <w:uiPriority w:val="99"/>
    <w:rsid w:val="00272FDA"/>
    <w:pPr>
      <w:shd w:val="clear" w:color="auto" w:fill="FFFFFF"/>
      <w:overflowPunct/>
      <w:autoSpaceDE/>
      <w:autoSpaceDN/>
      <w:adjustRightInd/>
      <w:spacing w:before="360" w:after="60" w:line="240" w:lineRule="atLeast"/>
      <w:ind w:firstLine="0"/>
      <w:jc w:val="center"/>
      <w:textAlignment w:val="auto"/>
    </w:pPr>
    <w:rPr>
      <w:rFonts w:ascii="Arial" w:hAnsi="Arial"/>
      <w:b/>
      <w:noProof/>
      <w:sz w:val="25"/>
    </w:rPr>
  </w:style>
  <w:style w:type="paragraph" w:customStyle="1" w:styleId="201">
    <w:name w:val="Основной текст (20)"/>
    <w:basedOn w:val="a0"/>
    <w:link w:val="200"/>
    <w:uiPriority w:val="99"/>
    <w:rsid w:val="00272FDA"/>
    <w:pPr>
      <w:shd w:val="clear" w:color="auto" w:fill="FFFFFF"/>
      <w:overflowPunct/>
      <w:autoSpaceDE/>
      <w:autoSpaceDN/>
      <w:adjustRightInd/>
      <w:spacing w:before="300" w:after="60" w:line="240" w:lineRule="atLeast"/>
      <w:ind w:firstLine="0"/>
      <w:jc w:val="left"/>
      <w:textAlignment w:val="auto"/>
    </w:pPr>
    <w:rPr>
      <w:rFonts w:ascii="Arial" w:hAnsi="Arial"/>
      <w:sz w:val="32"/>
    </w:rPr>
  </w:style>
  <w:style w:type="paragraph" w:customStyle="1" w:styleId="213">
    <w:name w:val="Основной текст (21)"/>
    <w:basedOn w:val="a0"/>
    <w:link w:val="212"/>
    <w:uiPriority w:val="99"/>
    <w:rsid w:val="00272FDA"/>
    <w:pPr>
      <w:shd w:val="clear" w:color="auto" w:fill="FFFFFF"/>
      <w:overflowPunct/>
      <w:autoSpaceDE/>
      <w:autoSpaceDN/>
      <w:adjustRightInd/>
      <w:spacing w:after="60" w:line="240" w:lineRule="atLeast"/>
      <w:ind w:firstLine="1600"/>
      <w:jc w:val="left"/>
      <w:textAlignment w:val="auto"/>
    </w:pPr>
    <w:rPr>
      <w:rFonts w:ascii="Arial" w:hAnsi="Arial"/>
      <w:spacing w:val="-10"/>
      <w:sz w:val="20"/>
    </w:rPr>
  </w:style>
  <w:style w:type="paragraph" w:customStyle="1" w:styleId="351">
    <w:name w:val="Заголовок №3 (5)1"/>
    <w:basedOn w:val="a0"/>
    <w:link w:val="35"/>
    <w:uiPriority w:val="99"/>
    <w:rsid w:val="00272FDA"/>
    <w:pPr>
      <w:shd w:val="clear" w:color="auto" w:fill="FFFFFF"/>
      <w:overflowPunct/>
      <w:autoSpaceDE/>
      <w:autoSpaceDN/>
      <w:adjustRightInd/>
      <w:spacing w:before="420" w:after="600" w:line="240" w:lineRule="atLeast"/>
      <w:ind w:firstLine="0"/>
      <w:jc w:val="left"/>
      <w:textAlignment w:val="auto"/>
      <w:outlineLvl w:val="2"/>
    </w:pPr>
    <w:rPr>
      <w:rFonts w:ascii="Arial" w:hAnsi="Arial"/>
      <w:b/>
      <w:i/>
      <w:sz w:val="24"/>
    </w:rPr>
  </w:style>
  <w:style w:type="paragraph" w:customStyle="1" w:styleId="224">
    <w:name w:val="Основной текст (22)"/>
    <w:basedOn w:val="a0"/>
    <w:link w:val="223"/>
    <w:uiPriority w:val="99"/>
    <w:rsid w:val="00272FDA"/>
    <w:pPr>
      <w:shd w:val="clear" w:color="auto" w:fill="FFFFFF"/>
      <w:overflowPunct/>
      <w:autoSpaceDE/>
      <w:autoSpaceDN/>
      <w:adjustRightInd/>
      <w:spacing w:line="283" w:lineRule="exact"/>
      <w:ind w:firstLine="0"/>
      <w:jc w:val="left"/>
      <w:textAlignment w:val="auto"/>
    </w:pPr>
    <w:rPr>
      <w:rFonts w:ascii="Arial" w:hAnsi="Arial"/>
      <w:b/>
      <w:sz w:val="18"/>
    </w:rPr>
  </w:style>
  <w:style w:type="paragraph" w:customStyle="1" w:styleId="231">
    <w:name w:val="Основной текст (23)"/>
    <w:basedOn w:val="a0"/>
    <w:link w:val="230"/>
    <w:uiPriority w:val="99"/>
    <w:rsid w:val="00272FDA"/>
    <w:pPr>
      <w:shd w:val="clear" w:color="auto" w:fill="FFFFFF"/>
      <w:overflowPunct/>
      <w:autoSpaceDE/>
      <w:autoSpaceDN/>
      <w:adjustRightInd/>
      <w:spacing w:line="240" w:lineRule="atLeast"/>
      <w:ind w:firstLine="700"/>
      <w:textAlignment w:val="auto"/>
    </w:pPr>
    <w:rPr>
      <w:rFonts w:ascii="AngsanaUPC" w:hAnsi="AngsanaUPC"/>
      <w:sz w:val="38"/>
    </w:rPr>
  </w:style>
  <w:style w:type="paragraph" w:customStyle="1" w:styleId="240">
    <w:name w:val="Основной текст (24)"/>
    <w:basedOn w:val="a0"/>
    <w:link w:val="24"/>
    <w:uiPriority w:val="99"/>
    <w:rsid w:val="00272FDA"/>
    <w:pPr>
      <w:shd w:val="clear" w:color="auto" w:fill="FFFFFF"/>
      <w:overflowPunct/>
      <w:autoSpaceDE/>
      <w:autoSpaceDN/>
      <w:adjustRightInd/>
      <w:spacing w:line="240" w:lineRule="atLeast"/>
      <w:ind w:firstLine="700"/>
      <w:textAlignment w:val="auto"/>
    </w:pPr>
    <w:rPr>
      <w:rFonts w:ascii="Sylfaen" w:hAnsi="Sylfaen"/>
      <w:b/>
      <w:sz w:val="23"/>
    </w:rPr>
  </w:style>
  <w:style w:type="paragraph" w:customStyle="1" w:styleId="250">
    <w:name w:val="Основной текст (25)"/>
    <w:basedOn w:val="a0"/>
    <w:link w:val="25"/>
    <w:uiPriority w:val="99"/>
    <w:rsid w:val="00272FDA"/>
    <w:pPr>
      <w:shd w:val="clear" w:color="auto" w:fill="FFFFFF"/>
      <w:overflowPunct/>
      <w:autoSpaceDE/>
      <w:autoSpaceDN/>
      <w:adjustRightInd/>
      <w:spacing w:before="240" w:after="480" w:line="240" w:lineRule="atLeast"/>
      <w:ind w:firstLine="0"/>
      <w:jc w:val="left"/>
      <w:textAlignment w:val="auto"/>
    </w:pPr>
    <w:rPr>
      <w:rFonts w:ascii="Arial" w:hAnsi="Arial"/>
      <w:b/>
      <w:noProof/>
      <w:sz w:val="25"/>
    </w:rPr>
  </w:style>
  <w:style w:type="paragraph" w:customStyle="1" w:styleId="260">
    <w:name w:val="Основной текст (26)"/>
    <w:basedOn w:val="a0"/>
    <w:link w:val="26"/>
    <w:uiPriority w:val="99"/>
    <w:rsid w:val="00272FDA"/>
    <w:pPr>
      <w:shd w:val="clear" w:color="auto" w:fill="FFFFFF"/>
      <w:overflowPunct/>
      <w:autoSpaceDE/>
      <w:autoSpaceDN/>
      <w:adjustRightInd/>
      <w:spacing w:before="300" w:after="300" w:line="240" w:lineRule="atLeast"/>
      <w:ind w:firstLine="0"/>
      <w:jc w:val="left"/>
      <w:textAlignment w:val="auto"/>
    </w:pPr>
    <w:rPr>
      <w:rFonts w:ascii="Arial" w:hAnsi="Arial"/>
      <w:sz w:val="13"/>
    </w:rPr>
  </w:style>
  <w:style w:type="character" w:customStyle="1" w:styleId="320pt1">
    <w:name w:val="Заголовок №3 (2) + Интервал 0 pt1"/>
    <w:uiPriority w:val="99"/>
    <w:rsid w:val="00272FDA"/>
    <w:rPr>
      <w:rFonts w:ascii="Arial" w:hAnsi="Arial"/>
      <w:b/>
      <w:spacing w:val="0"/>
      <w:sz w:val="25"/>
      <w:shd w:val="clear" w:color="auto" w:fill="FFFFFF"/>
    </w:rPr>
  </w:style>
  <w:style w:type="character" w:customStyle="1" w:styleId="140">
    <w:name w:val="Основной текст (14)_"/>
    <w:link w:val="141"/>
    <w:uiPriority w:val="99"/>
    <w:locked/>
    <w:rsid w:val="00272FDA"/>
    <w:rPr>
      <w:rFonts w:ascii="Arial" w:hAnsi="Arial"/>
      <w:b/>
      <w:spacing w:val="-10"/>
      <w:sz w:val="19"/>
      <w:shd w:val="clear" w:color="auto" w:fill="FFFFFF"/>
    </w:rPr>
  </w:style>
  <w:style w:type="character" w:customStyle="1" w:styleId="38">
    <w:name w:val="Основной текст (38)_"/>
    <w:link w:val="381"/>
    <w:uiPriority w:val="99"/>
    <w:locked/>
    <w:rsid w:val="00272FDA"/>
    <w:rPr>
      <w:rFonts w:ascii="Arial" w:hAnsi="Arial"/>
      <w:b/>
      <w:sz w:val="19"/>
      <w:shd w:val="clear" w:color="auto" w:fill="FFFFFF"/>
    </w:rPr>
  </w:style>
  <w:style w:type="character" w:customStyle="1" w:styleId="140pt16">
    <w:name w:val="Основной текст (14) + Интервал 0 pt16"/>
    <w:uiPriority w:val="99"/>
    <w:rsid w:val="00272FDA"/>
    <w:rPr>
      <w:rFonts w:ascii="Arial" w:hAnsi="Arial"/>
      <w:b/>
      <w:spacing w:val="0"/>
      <w:sz w:val="19"/>
      <w:shd w:val="clear" w:color="auto" w:fill="FFFFFF"/>
    </w:rPr>
  </w:style>
  <w:style w:type="character" w:customStyle="1" w:styleId="38Candara">
    <w:name w:val="Основной текст (38) + Candara"/>
    <w:aliases w:val="14 pt"/>
    <w:uiPriority w:val="99"/>
    <w:rsid w:val="00272FDA"/>
    <w:rPr>
      <w:rFonts w:ascii="Candara" w:hAnsi="Candara"/>
      <w:b/>
      <w:sz w:val="28"/>
      <w:shd w:val="clear" w:color="auto" w:fill="FFFFFF"/>
    </w:rPr>
  </w:style>
  <w:style w:type="paragraph" w:customStyle="1" w:styleId="141">
    <w:name w:val="Основной текст (14)"/>
    <w:basedOn w:val="a0"/>
    <w:link w:val="140"/>
    <w:uiPriority w:val="99"/>
    <w:rsid w:val="00272FDA"/>
    <w:pPr>
      <w:shd w:val="clear" w:color="auto" w:fill="FFFFFF"/>
      <w:overflowPunct/>
      <w:autoSpaceDE/>
      <w:autoSpaceDN/>
      <w:adjustRightInd/>
      <w:spacing w:line="226" w:lineRule="exact"/>
      <w:ind w:firstLine="0"/>
      <w:textAlignment w:val="auto"/>
    </w:pPr>
    <w:rPr>
      <w:rFonts w:ascii="Arial" w:hAnsi="Arial"/>
      <w:b/>
      <w:spacing w:val="-10"/>
      <w:sz w:val="19"/>
    </w:rPr>
  </w:style>
  <w:style w:type="paragraph" w:customStyle="1" w:styleId="381">
    <w:name w:val="Основной текст (38)1"/>
    <w:basedOn w:val="a0"/>
    <w:link w:val="38"/>
    <w:uiPriority w:val="99"/>
    <w:rsid w:val="00272FDA"/>
    <w:pPr>
      <w:shd w:val="clear" w:color="auto" w:fill="FFFFFF"/>
      <w:overflowPunct/>
      <w:autoSpaceDE/>
      <w:autoSpaceDN/>
      <w:adjustRightInd/>
      <w:spacing w:line="240" w:lineRule="atLeast"/>
      <w:ind w:hanging="480"/>
      <w:jc w:val="left"/>
      <w:textAlignment w:val="auto"/>
    </w:pPr>
    <w:rPr>
      <w:rFonts w:ascii="Arial" w:hAnsi="Arial"/>
      <w:b/>
      <w:sz w:val="19"/>
    </w:rPr>
  </w:style>
  <w:style w:type="character" w:customStyle="1" w:styleId="0pt2">
    <w:name w:val="Основной текст + Интервал 0 pt2"/>
    <w:uiPriority w:val="99"/>
    <w:rsid w:val="00272FDA"/>
    <w:rPr>
      <w:rFonts w:ascii="Arial" w:hAnsi="Arial"/>
      <w:spacing w:val="0"/>
      <w:sz w:val="25"/>
    </w:rPr>
  </w:style>
  <w:style w:type="character" w:customStyle="1" w:styleId="140pt15">
    <w:name w:val="Основной текст (14) + Интервал 0 pt15"/>
    <w:uiPriority w:val="99"/>
    <w:rsid w:val="00272FDA"/>
    <w:rPr>
      <w:rFonts w:ascii="Arial" w:hAnsi="Arial"/>
      <w:b/>
      <w:spacing w:val="0"/>
      <w:sz w:val="19"/>
      <w:shd w:val="clear" w:color="auto" w:fill="FFFFFF"/>
    </w:rPr>
  </w:style>
  <w:style w:type="character" w:customStyle="1" w:styleId="380">
    <w:name w:val="Основной текст (38) + Малые прописные"/>
    <w:aliases w:val="Интервал 0 pt4"/>
    <w:uiPriority w:val="99"/>
    <w:rsid w:val="00272FDA"/>
    <w:rPr>
      <w:rFonts w:ascii="Arial" w:hAnsi="Arial"/>
      <w:b/>
      <w:smallCaps/>
      <w:spacing w:val="-10"/>
      <w:sz w:val="19"/>
      <w:shd w:val="clear" w:color="auto" w:fill="FFFFFF"/>
      <w:lang w:val="en-US" w:eastAsia="en-US"/>
    </w:rPr>
  </w:style>
  <w:style w:type="character" w:customStyle="1" w:styleId="382">
    <w:name w:val="Основной текст (38) + Малые прописные2"/>
    <w:aliases w:val="Интервал 0 pt3"/>
    <w:uiPriority w:val="99"/>
    <w:rsid w:val="00272FDA"/>
    <w:rPr>
      <w:rFonts w:ascii="Arial" w:hAnsi="Arial"/>
      <w:b/>
      <w:smallCaps/>
      <w:spacing w:val="-10"/>
      <w:sz w:val="19"/>
      <w:shd w:val="clear" w:color="auto" w:fill="FFFFFF"/>
      <w:lang w:val="en-US" w:eastAsia="en-US"/>
    </w:rPr>
  </w:style>
  <w:style w:type="character" w:customStyle="1" w:styleId="53">
    <w:name w:val="Основной текст (53)_"/>
    <w:link w:val="530"/>
    <w:uiPriority w:val="99"/>
    <w:locked/>
    <w:rsid w:val="00272FDA"/>
    <w:rPr>
      <w:rFonts w:ascii="Arial" w:hAnsi="Arial"/>
      <w:noProof/>
      <w:sz w:val="8"/>
      <w:shd w:val="clear" w:color="auto" w:fill="FFFFFF"/>
    </w:rPr>
  </w:style>
  <w:style w:type="character" w:customStyle="1" w:styleId="140pt14">
    <w:name w:val="Основной текст (14) + Интервал 0 pt14"/>
    <w:uiPriority w:val="99"/>
    <w:rsid w:val="00272FDA"/>
    <w:rPr>
      <w:rFonts w:ascii="Arial" w:hAnsi="Arial"/>
      <w:b/>
      <w:spacing w:val="0"/>
      <w:sz w:val="19"/>
      <w:shd w:val="clear" w:color="auto" w:fill="FFFFFF"/>
    </w:rPr>
  </w:style>
  <w:style w:type="character" w:customStyle="1" w:styleId="388">
    <w:name w:val="Основной текст (38) + 8"/>
    <w:aliases w:val="5 pt4"/>
    <w:uiPriority w:val="99"/>
    <w:rsid w:val="00272FDA"/>
    <w:rPr>
      <w:rFonts w:ascii="Arial" w:hAnsi="Arial"/>
      <w:b/>
      <w:spacing w:val="0"/>
      <w:sz w:val="17"/>
      <w:shd w:val="clear" w:color="auto" w:fill="FFFFFF"/>
      <w:lang w:val="en-US" w:eastAsia="en-US"/>
    </w:rPr>
  </w:style>
  <w:style w:type="paragraph" w:customStyle="1" w:styleId="530">
    <w:name w:val="Основной текст (53)"/>
    <w:basedOn w:val="a0"/>
    <w:link w:val="53"/>
    <w:uiPriority w:val="99"/>
    <w:rsid w:val="00272FDA"/>
    <w:pPr>
      <w:shd w:val="clear" w:color="auto" w:fill="FFFFFF"/>
      <w:overflowPunct/>
      <w:autoSpaceDE/>
      <w:autoSpaceDN/>
      <w:adjustRightInd/>
      <w:spacing w:line="240" w:lineRule="atLeast"/>
      <w:ind w:firstLine="0"/>
      <w:jc w:val="left"/>
      <w:textAlignment w:val="auto"/>
    </w:pPr>
    <w:rPr>
      <w:rFonts w:ascii="Arial" w:hAnsi="Arial"/>
      <w:noProof/>
      <w:sz w:val="8"/>
    </w:rPr>
  </w:style>
  <w:style w:type="character" w:customStyle="1" w:styleId="140pt13">
    <w:name w:val="Основной текст (14) + Интервал 0 pt13"/>
    <w:uiPriority w:val="99"/>
    <w:rsid w:val="00272FDA"/>
    <w:rPr>
      <w:rFonts w:ascii="Arial" w:hAnsi="Arial"/>
      <w:b/>
      <w:spacing w:val="0"/>
      <w:sz w:val="19"/>
      <w:shd w:val="clear" w:color="auto" w:fill="FFFFFF"/>
    </w:rPr>
  </w:style>
  <w:style w:type="character" w:customStyle="1" w:styleId="3810">
    <w:name w:val="Основной текст (38) + Малые прописные1"/>
    <w:aliases w:val="Интервал 0 pt2"/>
    <w:uiPriority w:val="99"/>
    <w:rsid w:val="00272FDA"/>
    <w:rPr>
      <w:rFonts w:ascii="Arial" w:hAnsi="Arial"/>
      <w:b/>
      <w:smallCaps/>
      <w:spacing w:val="-10"/>
      <w:sz w:val="19"/>
      <w:shd w:val="clear" w:color="auto" w:fill="FFFFFF"/>
      <w:lang w:val="en-US" w:eastAsia="en-US"/>
    </w:rPr>
  </w:style>
  <w:style w:type="character" w:customStyle="1" w:styleId="s0">
    <w:name w:val="s0"/>
    <w:basedOn w:val="a1"/>
    <w:rsid w:val="00272FDA"/>
    <w:rPr>
      <w:rFonts w:cs="Times New Roman"/>
    </w:rPr>
  </w:style>
  <w:style w:type="table" w:customStyle="1" w:styleId="Calendar1">
    <w:name w:val="Calendar 1"/>
    <w:basedOn w:val="a2"/>
    <w:uiPriority w:val="99"/>
    <w:qFormat/>
    <w:rsid w:val="00272FDA"/>
    <w:rPr>
      <w:rFonts w:ascii="Calibri" w:hAnsi="Calibri"/>
      <w:sz w:val="22"/>
      <w:szCs w:val="22"/>
      <w:lang w:eastAsia="en-US"/>
    </w:rPr>
    <w:tblPr>
      <w:tblStyleRowBandSize w:val="1"/>
      <w:tblStyleColBandSize w:val="1"/>
      <w:tblInd w:w="0" w:type="dxa"/>
      <w:tblCellMar>
        <w:top w:w="0" w:type="dxa"/>
        <w:left w:w="108" w:type="dxa"/>
        <w:bottom w:w="0" w:type="dxa"/>
        <w:right w:w="108" w:type="dxa"/>
      </w:tblCellMar>
    </w:tblPr>
    <w:tblStylePr w:type="firstRow">
      <w:pPr>
        <w:spacing w:beforeLines="0" w:beforeAutospacing="0" w:afterLines="0" w:afterAutospacing="0"/>
      </w:pPr>
      <w:rPr>
        <w:rFonts w:cs="Times New Roman"/>
        <w:b/>
        <w:bCs/>
        <w:sz w:val="44"/>
        <w:szCs w:val="44"/>
      </w:rPr>
    </w:tblStylePr>
    <w:tblStylePr w:type="lastRow">
      <w:rPr>
        <w:rFonts w:cs="Times New Roman"/>
      </w:rPr>
      <w:tblPr/>
      <w:tcPr>
        <w:tcBorders>
          <w:top w:val="nil"/>
          <w:left w:val="nil"/>
          <w:bottom w:val="nil"/>
          <w:right w:val="nil"/>
          <w:insideH w:val="nil"/>
          <w:insideV w:val="nil"/>
          <w:tl2br w:val="nil"/>
          <w:tr2bl w:val="nil"/>
        </w:tcBorders>
        <w:shd w:val="clear" w:color="auto" w:fill="auto"/>
      </w:tcPr>
    </w:tblStylePr>
    <w:tblStylePr w:type="band1Horz">
      <w:rPr>
        <w:rFonts w:cs="Times New Roman"/>
      </w:rPr>
      <w:tblPr/>
      <w:tcPr>
        <w:tcBorders>
          <w:top w:val="nil"/>
          <w:left w:val="nil"/>
          <w:bottom w:val="nil"/>
          <w:right w:val="nil"/>
          <w:insideH w:val="nil"/>
          <w:insideV w:val="nil"/>
          <w:tl2br w:val="nil"/>
          <w:tr2bl w:val="nil"/>
        </w:tcBorders>
        <w:shd w:val="clear" w:color="auto" w:fill="auto"/>
      </w:tcPr>
    </w:tblStylePr>
    <w:tblStylePr w:type="band2Horz">
      <w:rPr>
        <w:rFonts w:cs="Times New Roman"/>
      </w:rPr>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table" w:styleId="-3">
    <w:name w:val="Light List Accent 3"/>
    <w:basedOn w:val="a2"/>
    <w:uiPriority w:val="61"/>
    <w:rsid w:val="00272FDA"/>
    <w:rPr>
      <w:rFonts w:ascii="Calibri" w:hAnsi="Calibri"/>
      <w:sz w:val="22"/>
      <w:szCs w:val="22"/>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character" w:customStyle="1" w:styleId="rvts25101">
    <w:name w:val="rvts2_5101"/>
    <w:basedOn w:val="a1"/>
    <w:rsid w:val="00272FDA"/>
    <w:rPr>
      <w:rFonts w:cs="Times New Roman"/>
    </w:rPr>
  </w:style>
  <w:style w:type="paragraph" w:customStyle="1" w:styleId="47">
    <w:name w:val="стиль4"/>
    <w:basedOn w:val="a0"/>
    <w:rsid w:val="00272FDA"/>
    <w:pPr>
      <w:overflowPunct/>
      <w:autoSpaceDE/>
      <w:autoSpaceDN/>
      <w:adjustRightInd/>
      <w:spacing w:before="100" w:beforeAutospacing="1" w:after="100" w:afterAutospacing="1"/>
      <w:ind w:firstLine="0"/>
      <w:jc w:val="left"/>
      <w:textAlignment w:val="auto"/>
    </w:pPr>
    <w:rPr>
      <w:sz w:val="24"/>
      <w:szCs w:val="24"/>
    </w:rPr>
  </w:style>
  <w:style w:type="character" w:customStyle="1" w:styleId="412">
    <w:name w:val="стиль41"/>
    <w:basedOn w:val="a1"/>
    <w:rsid w:val="00272FDA"/>
  </w:style>
  <w:style w:type="character" w:styleId="affc">
    <w:name w:val="Placeholder Text"/>
    <w:basedOn w:val="a1"/>
    <w:uiPriority w:val="99"/>
    <w:semiHidden/>
    <w:rsid w:val="00272FDA"/>
    <w:rPr>
      <w:color w:val="808080"/>
    </w:rPr>
  </w:style>
  <w:style w:type="paragraph" w:customStyle="1" w:styleId="annot">
    <w:name w:val="annot"/>
    <w:basedOn w:val="a0"/>
    <w:rsid w:val="00272FDA"/>
    <w:pPr>
      <w:overflowPunct/>
      <w:autoSpaceDE/>
      <w:autoSpaceDN/>
      <w:adjustRightInd/>
      <w:ind w:left="1418" w:right="851" w:hanging="567"/>
      <w:jc w:val="left"/>
      <w:textAlignment w:val="auto"/>
    </w:pPr>
    <w:rPr>
      <w:rFonts w:ascii="Arial" w:hAnsi="Arial" w:cs="Arial"/>
      <w:sz w:val="18"/>
      <w:szCs w:val="18"/>
    </w:rPr>
  </w:style>
  <w:style w:type="paragraph" w:customStyle="1" w:styleId="tab">
    <w:name w:val="tab"/>
    <w:basedOn w:val="a0"/>
    <w:rsid w:val="00272FDA"/>
    <w:pPr>
      <w:pBdr>
        <w:bottom w:val="dotted" w:sz="6" w:space="1" w:color="008000"/>
      </w:pBdr>
      <w:overflowPunct/>
      <w:autoSpaceDE/>
      <w:autoSpaceDN/>
      <w:adjustRightInd/>
      <w:ind w:left="851" w:right="851" w:firstLine="0"/>
      <w:jc w:val="left"/>
      <w:textAlignment w:val="auto"/>
    </w:pPr>
    <w:rPr>
      <w:rFonts w:ascii="Arial" w:hAnsi="Arial" w:cs="Arial"/>
      <w:sz w:val="18"/>
      <w:szCs w:val="18"/>
    </w:rPr>
  </w:style>
  <w:style w:type="character" w:customStyle="1" w:styleId="90">
    <w:name w:val="Основной текст + Курсив9"/>
    <w:basedOn w:val="a1"/>
    <w:uiPriority w:val="99"/>
    <w:rsid w:val="00272FDA"/>
  </w:style>
  <w:style w:type="character" w:customStyle="1" w:styleId="affd">
    <w:name w:val="Колонтитул_"/>
    <w:link w:val="affe"/>
    <w:rsid w:val="00272FDA"/>
    <w:rPr>
      <w:spacing w:val="-1"/>
      <w:shd w:val="clear" w:color="auto" w:fill="FFFFFF"/>
    </w:rPr>
  </w:style>
  <w:style w:type="paragraph" w:customStyle="1" w:styleId="affe">
    <w:name w:val="Колонтитул"/>
    <w:basedOn w:val="a0"/>
    <w:link w:val="affd"/>
    <w:rsid w:val="00272FDA"/>
    <w:pPr>
      <w:widowControl w:val="0"/>
      <w:shd w:val="clear" w:color="auto" w:fill="FFFFFF"/>
      <w:overflowPunct/>
      <w:autoSpaceDE/>
      <w:autoSpaceDN/>
      <w:adjustRightInd/>
      <w:spacing w:line="0" w:lineRule="atLeast"/>
      <w:ind w:firstLine="0"/>
      <w:jc w:val="left"/>
      <w:textAlignment w:val="auto"/>
    </w:pPr>
    <w:rPr>
      <w:spacing w:val="-1"/>
      <w:sz w:val="20"/>
    </w:rPr>
  </w:style>
  <w:style w:type="paragraph" w:customStyle="1" w:styleId="Style10">
    <w:name w:val="Style10"/>
    <w:basedOn w:val="a0"/>
    <w:uiPriority w:val="99"/>
    <w:rsid w:val="00272FDA"/>
    <w:pPr>
      <w:widowControl w:val="0"/>
      <w:overflowPunct/>
      <w:spacing w:line="218" w:lineRule="exact"/>
      <w:ind w:hanging="715"/>
      <w:textAlignment w:val="auto"/>
    </w:pPr>
    <w:rPr>
      <w:sz w:val="24"/>
      <w:szCs w:val="24"/>
    </w:rPr>
  </w:style>
  <w:style w:type="paragraph" w:customStyle="1" w:styleId="Style11">
    <w:name w:val="Style11"/>
    <w:basedOn w:val="a0"/>
    <w:uiPriority w:val="99"/>
    <w:rsid w:val="00272FDA"/>
    <w:pPr>
      <w:widowControl w:val="0"/>
      <w:overflowPunct/>
      <w:spacing w:line="216" w:lineRule="exact"/>
      <w:ind w:hanging="710"/>
      <w:textAlignment w:val="auto"/>
    </w:pPr>
    <w:rPr>
      <w:sz w:val="24"/>
      <w:szCs w:val="24"/>
    </w:rPr>
  </w:style>
  <w:style w:type="paragraph" w:customStyle="1" w:styleId="Style13">
    <w:name w:val="Style13"/>
    <w:basedOn w:val="a0"/>
    <w:uiPriority w:val="99"/>
    <w:rsid w:val="00272FDA"/>
    <w:pPr>
      <w:widowControl w:val="0"/>
      <w:overflowPunct/>
      <w:ind w:firstLine="0"/>
      <w:textAlignment w:val="auto"/>
    </w:pPr>
    <w:rPr>
      <w:sz w:val="24"/>
      <w:szCs w:val="24"/>
    </w:rPr>
  </w:style>
  <w:style w:type="character" w:customStyle="1" w:styleId="FontStyle21">
    <w:name w:val="Font Style21"/>
    <w:basedOn w:val="a1"/>
    <w:uiPriority w:val="99"/>
    <w:rsid w:val="00272FDA"/>
    <w:rPr>
      <w:rFonts w:ascii="Times New Roman" w:hAnsi="Times New Roman" w:cs="Times New Roman"/>
      <w:b/>
      <w:bCs/>
      <w:sz w:val="18"/>
      <w:szCs w:val="18"/>
    </w:rPr>
  </w:style>
  <w:style w:type="character" w:customStyle="1" w:styleId="FontStyle22">
    <w:name w:val="Font Style22"/>
    <w:basedOn w:val="a1"/>
    <w:uiPriority w:val="99"/>
    <w:rsid w:val="00272FDA"/>
    <w:rPr>
      <w:rFonts w:ascii="Times New Roman" w:hAnsi="Times New Roman" w:cs="Times New Roman"/>
      <w:i/>
      <w:iCs/>
      <w:sz w:val="18"/>
      <w:szCs w:val="18"/>
    </w:rPr>
  </w:style>
  <w:style w:type="character" w:customStyle="1" w:styleId="FontStyle23">
    <w:name w:val="Font Style23"/>
    <w:basedOn w:val="a1"/>
    <w:uiPriority w:val="99"/>
    <w:rsid w:val="00272FDA"/>
    <w:rPr>
      <w:rFonts w:ascii="Times New Roman" w:hAnsi="Times New Roman" w:cs="Times New Roman"/>
      <w:sz w:val="18"/>
      <w:szCs w:val="18"/>
    </w:rPr>
  </w:style>
  <w:style w:type="paragraph" w:customStyle="1" w:styleId="Style2">
    <w:name w:val="Style2"/>
    <w:basedOn w:val="a0"/>
    <w:uiPriority w:val="99"/>
    <w:rsid w:val="00272FDA"/>
    <w:pPr>
      <w:widowControl w:val="0"/>
      <w:overflowPunct/>
      <w:spacing w:line="418" w:lineRule="exact"/>
      <w:ind w:firstLine="0"/>
      <w:jc w:val="left"/>
      <w:textAlignment w:val="auto"/>
    </w:pPr>
    <w:rPr>
      <w:sz w:val="24"/>
      <w:szCs w:val="24"/>
    </w:rPr>
  </w:style>
  <w:style w:type="paragraph" w:styleId="afff">
    <w:name w:val="Title"/>
    <w:basedOn w:val="a0"/>
    <w:next w:val="a0"/>
    <w:link w:val="afff0"/>
    <w:qFormat/>
    <w:rsid w:val="00273AFD"/>
    <w:pPr>
      <w:spacing w:before="240" w:after="60"/>
      <w:jc w:val="center"/>
      <w:outlineLvl w:val="0"/>
    </w:pPr>
    <w:rPr>
      <w:rFonts w:ascii="Cambria" w:hAnsi="Cambria"/>
      <w:b/>
      <w:bCs/>
      <w:kern w:val="28"/>
      <w:sz w:val="32"/>
      <w:szCs w:val="32"/>
    </w:rPr>
  </w:style>
  <w:style w:type="character" w:customStyle="1" w:styleId="afff0">
    <w:name w:val="Название Знак"/>
    <w:basedOn w:val="a1"/>
    <w:link w:val="afff"/>
    <w:rsid w:val="00273AFD"/>
    <w:rPr>
      <w:rFonts w:ascii="Cambria" w:eastAsia="Times New Roman" w:hAnsi="Cambria" w:cs="Times New Roman"/>
      <w:b/>
      <w:bCs/>
      <w:kern w:val="28"/>
      <w:sz w:val="32"/>
      <w:szCs w:val="32"/>
    </w:rPr>
  </w:style>
  <w:style w:type="character" w:customStyle="1" w:styleId="af6">
    <w:name w:val="Абзац списка Знак"/>
    <w:basedOn w:val="a1"/>
    <w:link w:val="af5"/>
    <w:uiPriority w:val="34"/>
    <w:rsid w:val="00E9339F"/>
    <w:rPr>
      <w:rFonts w:ascii="Calibri" w:eastAsia="Calibri" w:hAnsi="Calibri"/>
      <w:sz w:val="22"/>
      <w:szCs w:val="22"/>
      <w:lang w:eastAsia="en-US"/>
    </w:rPr>
  </w:style>
  <w:style w:type="character" w:styleId="afff1">
    <w:name w:val="line number"/>
    <w:basedOn w:val="a1"/>
    <w:rsid w:val="006F4629"/>
  </w:style>
  <w:style w:type="paragraph" w:customStyle="1" w:styleId="DecimalAligned">
    <w:name w:val="Decimal Aligned"/>
    <w:basedOn w:val="a0"/>
    <w:uiPriority w:val="40"/>
    <w:qFormat/>
    <w:rsid w:val="00E758F3"/>
    <w:pPr>
      <w:tabs>
        <w:tab w:val="decimal" w:pos="360"/>
      </w:tabs>
      <w:overflowPunct/>
      <w:autoSpaceDE/>
      <w:autoSpaceDN/>
      <w:adjustRightInd/>
      <w:spacing w:after="200" w:line="276" w:lineRule="auto"/>
      <w:ind w:firstLine="0"/>
      <w:jc w:val="left"/>
      <w:textAlignment w:val="auto"/>
    </w:pPr>
    <w:rPr>
      <w:rFonts w:asciiTheme="minorHAnsi" w:eastAsiaTheme="minorHAnsi" w:hAnsiTheme="minorHAnsi" w:cstheme="minorBidi"/>
      <w:sz w:val="22"/>
      <w:szCs w:val="22"/>
    </w:rPr>
  </w:style>
  <w:style w:type="character" w:styleId="afff2">
    <w:name w:val="Subtle Emphasis"/>
    <w:basedOn w:val="a1"/>
    <w:uiPriority w:val="19"/>
    <w:qFormat/>
    <w:rsid w:val="00E758F3"/>
    <w:rPr>
      <w:i/>
      <w:iCs/>
      <w:color w:val="7F7F7F" w:themeColor="text1" w:themeTint="80"/>
    </w:rPr>
  </w:style>
  <w:style w:type="table" w:styleId="2-5">
    <w:name w:val="Medium Shading 2 Accent 5"/>
    <w:basedOn w:val="a2"/>
    <w:uiPriority w:val="64"/>
    <w:rsid w:val="00E758F3"/>
    <w:rPr>
      <w:rFonts w:asciiTheme="minorHAnsi" w:eastAsiaTheme="minorEastAsia" w:hAnsiTheme="minorHAnsi" w:cstheme="minorBid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afff3">
    <w:name w:val="Emphasis"/>
    <w:basedOn w:val="a1"/>
    <w:uiPriority w:val="20"/>
    <w:qFormat/>
    <w:rsid w:val="002200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770911">
      <w:bodyDiv w:val="1"/>
      <w:marLeft w:val="0"/>
      <w:marRight w:val="0"/>
      <w:marTop w:val="0"/>
      <w:marBottom w:val="0"/>
      <w:divBdr>
        <w:top w:val="none" w:sz="0" w:space="0" w:color="auto"/>
        <w:left w:val="none" w:sz="0" w:space="0" w:color="auto"/>
        <w:bottom w:val="none" w:sz="0" w:space="0" w:color="auto"/>
        <w:right w:val="none" w:sz="0" w:space="0" w:color="auto"/>
      </w:divBdr>
    </w:div>
    <w:div w:id="453139450">
      <w:bodyDiv w:val="1"/>
      <w:marLeft w:val="0"/>
      <w:marRight w:val="0"/>
      <w:marTop w:val="0"/>
      <w:marBottom w:val="0"/>
      <w:divBdr>
        <w:top w:val="none" w:sz="0" w:space="0" w:color="auto"/>
        <w:left w:val="none" w:sz="0" w:space="0" w:color="auto"/>
        <w:bottom w:val="none" w:sz="0" w:space="0" w:color="auto"/>
        <w:right w:val="none" w:sz="0" w:space="0" w:color="auto"/>
      </w:divBdr>
    </w:div>
    <w:div w:id="594048734">
      <w:bodyDiv w:val="1"/>
      <w:marLeft w:val="0"/>
      <w:marRight w:val="0"/>
      <w:marTop w:val="0"/>
      <w:marBottom w:val="0"/>
      <w:divBdr>
        <w:top w:val="none" w:sz="0" w:space="0" w:color="auto"/>
        <w:left w:val="none" w:sz="0" w:space="0" w:color="auto"/>
        <w:bottom w:val="none" w:sz="0" w:space="0" w:color="auto"/>
        <w:right w:val="none" w:sz="0" w:space="0" w:color="auto"/>
      </w:divBdr>
      <w:divsChild>
        <w:div w:id="1897278571">
          <w:marLeft w:val="547"/>
          <w:marRight w:val="0"/>
          <w:marTop w:val="0"/>
          <w:marBottom w:val="0"/>
          <w:divBdr>
            <w:top w:val="none" w:sz="0" w:space="0" w:color="auto"/>
            <w:left w:val="none" w:sz="0" w:space="0" w:color="auto"/>
            <w:bottom w:val="none" w:sz="0" w:space="0" w:color="auto"/>
            <w:right w:val="none" w:sz="0" w:space="0" w:color="auto"/>
          </w:divBdr>
        </w:div>
      </w:divsChild>
    </w:div>
    <w:div w:id="699282020">
      <w:bodyDiv w:val="1"/>
      <w:marLeft w:val="0"/>
      <w:marRight w:val="0"/>
      <w:marTop w:val="0"/>
      <w:marBottom w:val="0"/>
      <w:divBdr>
        <w:top w:val="none" w:sz="0" w:space="0" w:color="auto"/>
        <w:left w:val="none" w:sz="0" w:space="0" w:color="auto"/>
        <w:bottom w:val="none" w:sz="0" w:space="0" w:color="auto"/>
        <w:right w:val="none" w:sz="0" w:space="0" w:color="auto"/>
      </w:divBdr>
    </w:div>
    <w:div w:id="821773289">
      <w:bodyDiv w:val="1"/>
      <w:marLeft w:val="0"/>
      <w:marRight w:val="0"/>
      <w:marTop w:val="0"/>
      <w:marBottom w:val="0"/>
      <w:divBdr>
        <w:top w:val="none" w:sz="0" w:space="0" w:color="auto"/>
        <w:left w:val="none" w:sz="0" w:space="0" w:color="auto"/>
        <w:bottom w:val="none" w:sz="0" w:space="0" w:color="auto"/>
        <w:right w:val="none" w:sz="0" w:space="0" w:color="auto"/>
      </w:divBdr>
      <w:divsChild>
        <w:div w:id="211775213">
          <w:marLeft w:val="547"/>
          <w:marRight w:val="0"/>
          <w:marTop w:val="0"/>
          <w:marBottom w:val="0"/>
          <w:divBdr>
            <w:top w:val="none" w:sz="0" w:space="0" w:color="auto"/>
            <w:left w:val="none" w:sz="0" w:space="0" w:color="auto"/>
            <w:bottom w:val="none" w:sz="0" w:space="0" w:color="auto"/>
            <w:right w:val="none" w:sz="0" w:space="0" w:color="auto"/>
          </w:divBdr>
        </w:div>
      </w:divsChild>
    </w:div>
    <w:div w:id="917904288">
      <w:bodyDiv w:val="1"/>
      <w:marLeft w:val="0"/>
      <w:marRight w:val="0"/>
      <w:marTop w:val="0"/>
      <w:marBottom w:val="0"/>
      <w:divBdr>
        <w:top w:val="none" w:sz="0" w:space="0" w:color="auto"/>
        <w:left w:val="none" w:sz="0" w:space="0" w:color="auto"/>
        <w:bottom w:val="none" w:sz="0" w:space="0" w:color="auto"/>
        <w:right w:val="none" w:sz="0" w:space="0" w:color="auto"/>
      </w:divBdr>
    </w:div>
    <w:div w:id="1958297144">
      <w:bodyDiv w:val="1"/>
      <w:marLeft w:val="0"/>
      <w:marRight w:val="0"/>
      <w:marTop w:val="0"/>
      <w:marBottom w:val="0"/>
      <w:divBdr>
        <w:top w:val="none" w:sz="0" w:space="0" w:color="auto"/>
        <w:left w:val="none" w:sz="0" w:space="0" w:color="auto"/>
        <w:bottom w:val="none" w:sz="0" w:space="0" w:color="auto"/>
        <w:right w:val="none" w:sz="0" w:space="0" w:color="auto"/>
      </w:divBdr>
      <w:divsChild>
        <w:div w:id="73404410">
          <w:marLeft w:val="547"/>
          <w:marRight w:val="0"/>
          <w:marTop w:val="0"/>
          <w:marBottom w:val="0"/>
          <w:divBdr>
            <w:top w:val="none" w:sz="0" w:space="0" w:color="auto"/>
            <w:left w:val="none" w:sz="0" w:space="0" w:color="auto"/>
            <w:bottom w:val="none" w:sz="0" w:space="0" w:color="auto"/>
            <w:right w:val="none" w:sz="0" w:space="0" w:color="auto"/>
          </w:divBdr>
        </w:div>
        <w:div w:id="2066566926">
          <w:marLeft w:val="547"/>
          <w:marRight w:val="0"/>
          <w:marTop w:val="0"/>
          <w:marBottom w:val="0"/>
          <w:divBdr>
            <w:top w:val="none" w:sz="0" w:space="0" w:color="auto"/>
            <w:left w:val="none" w:sz="0" w:space="0" w:color="auto"/>
            <w:bottom w:val="none" w:sz="0" w:space="0" w:color="auto"/>
            <w:right w:val="none" w:sz="0" w:space="0" w:color="auto"/>
          </w:divBdr>
        </w:div>
      </w:divsChild>
    </w:div>
    <w:div w:id="1975258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chart" Target="charts/chart2.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oleObject" Target="embeddings/_____Microsoft_Excel_97-20031.xls"/><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package" Target="embeddings/_____Microsoft_Excel3.xlsx"/><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1.xml"/><Relationship Id="rId23" Type="http://schemas.openxmlformats.org/officeDocument/2006/relationships/footer" Target="footer2.xml"/><Relationship Id="rId10" Type="http://schemas.openxmlformats.org/officeDocument/2006/relationships/diagramData" Target="diagrams/data1.xml"/><Relationship Id="rId19"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hyperlink" Target="http://www.nakkr.kg/referat/module/format.php?kod_cpec=08.00.00&amp;kod_dis=08.00.05" TargetMode="External"/><Relationship Id="rId14" Type="http://schemas.microsoft.com/office/2007/relationships/diagramDrawing" Target="diagrams/drawing1.xml"/><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5118559246968151E-2"/>
          <c:y val="0.15839372326853138"/>
          <c:w val="0.84455639779086356"/>
          <c:h val="0.73837980546551274"/>
        </c:manualLayout>
      </c:layout>
      <c:lineChart>
        <c:grouping val="standard"/>
        <c:varyColors val="0"/>
        <c:ser>
          <c:idx val="1"/>
          <c:order val="1"/>
          <c:tx>
            <c:strRef>
              <c:f>Sheet1!$A$3</c:f>
              <c:strCache>
                <c:ptCount val="1"/>
                <c:pt idx="0">
                  <c:v>Страховые премии, млн.сом</c:v>
                </c:pt>
              </c:strCache>
            </c:strRef>
          </c:tx>
          <c:spPr>
            <a:ln w="25400">
              <a:solidFill>
                <a:srgbClr val="FF00FF"/>
              </a:solidFill>
              <a:prstDash val="solid"/>
            </a:ln>
          </c:spPr>
          <c:marker>
            <c:symbol val="square"/>
            <c:size val="7"/>
            <c:spPr>
              <a:solidFill>
                <a:srgbClr val="FF00FF"/>
              </a:solidFill>
              <a:ln>
                <a:solidFill>
                  <a:srgbClr val="FF00FF"/>
                </a:solidFill>
                <a:prstDash val="solid"/>
              </a:ln>
            </c:spPr>
          </c:marker>
          <c:dLbls>
            <c:dLbl>
              <c:idx val="10"/>
              <c:layout>
                <c:manualLayout>
                  <c:x val="-3.6583762954980656E-2"/>
                  <c:y val="3.9676393392002476E-2"/>
                </c:manualLayout>
              </c:layout>
              <c:dLblPos val="r"/>
              <c:showLegendKey val="0"/>
              <c:showVal val="1"/>
              <c:showCatName val="0"/>
              <c:showSerName val="0"/>
              <c:showPercent val="0"/>
              <c:showBubbleSize val="0"/>
            </c:dLbl>
            <c:spPr>
              <a:noFill/>
              <a:ln w="24921">
                <a:noFill/>
              </a:ln>
            </c:spPr>
            <c:txPr>
              <a:bodyPr/>
              <a:lstStyle/>
              <a:p>
                <a:pPr>
                  <a:defRPr sz="800" b="1" i="0" u="none" strike="noStrike" baseline="0">
                    <a:solidFill>
                      <a:srgbClr val="000000"/>
                    </a:solidFill>
                    <a:latin typeface="Calibri"/>
                    <a:ea typeface="Calibri"/>
                    <a:cs typeface="Calibri"/>
                  </a:defRPr>
                </a:pPr>
                <a:endParaRPr lang="ru-RU"/>
              </a:p>
            </c:txPr>
            <c:dLblPos val="t"/>
            <c:showLegendKey val="0"/>
            <c:showVal val="1"/>
            <c:showCatName val="0"/>
            <c:showSerName val="0"/>
            <c:showPercent val="0"/>
            <c:showBubbleSize val="0"/>
            <c:showLeaderLines val="0"/>
          </c:dLbls>
          <c:cat>
            <c:strRef>
              <c:f>Sheet1!$B$1:$N$1</c:f>
              <c:strCache>
                <c:ptCount val="13"/>
                <c:pt idx="0">
                  <c:v>2000г.</c:v>
                </c:pt>
                <c:pt idx="1">
                  <c:v>2001г.</c:v>
                </c:pt>
                <c:pt idx="2">
                  <c:v>2002г.</c:v>
                </c:pt>
                <c:pt idx="3">
                  <c:v>2003г.</c:v>
                </c:pt>
                <c:pt idx="4">
                  <c:v>2004г.</c:v>
                </c:pt>
                <c:pt idx="5">
                  <c:v>2005г.</c:v>
                </c:pt>
                <c:pt idx="6">
                  <c:v>2006г.</c:v>
                </c:pt>
                <c:pt idx="7">
                  <c:v>2007</c:v>
                </c:pt>
                <c:pt idx="8">
                  <c:v>2008г.</c:v>
                </c:pt>
                <c:pt idx="9">
                  <c:v>2009г.</c:v>
                </c:pt>
                <c:pt idx="10">
                  <c:v>2010г.</c:v>
                </c:pt>
                <c:pt idx="11">
                  <c:v>2011г.</c:v>
                </c:pt>
                <c:pt idx="12">
                  <c:v>2012г.</c:v>
                </c:pt>
              </c:strCache>
            </c:strRef>
          </c:cat>
          <c:val>
            <c:numRef>
              <c:f>Sheet1!$B$3:$N$3</c:f>
              <c:numCache>
                <c:formatCode>0.0</c:formatCode>
                <c:ptCount val="13"/>
                <c:pt idx="0">
                  <c:v>150</c:v>
                </c:pt>
                <c:pt idx="1">
                  <c:v>131.1</c:v>
                </c:pt>
                <c:pt idx="2">
                  <c:v>143</c:v>
                </c:pt>
                <c:pt idx="3">
                  <c:v>154.9</c:v>
                </c:pt>
                <c:pt idx="4">
                  <c:v>187.8</c:v>
                </c:pt>
                <c:pt idx="5">
                  <c:v>135.30000000000001</c:v>
                </c:pt>
                <c:pt idx="6">
                  <c:v>150.5</c:v>
                </c:pt>
                <c:pt idx="7">
                  <c:v>196.5</c:v>
                </c:pt>
                <c:pt idx="8">
                  <c:v>276.7</c:v>
                </c:pt>
                <c:pt idx="9">
                  <c:v>478.3</c:v>
                </c:pt>
                <c:pt idx="10">
                  <c:v>531.79999999999995</c:v>
                </c:pt>
                <c:pt idx="11">
                  <c:v>709.2</c:v>
                </c:pt>
                <c:pt idx="12">
                  <c:v>839.9</c:v>
                </c:pt>
              </c:numCache>
            </c:numRef>
          </c:val>
          <c:smooth val="0"/>
        </c:ser>
        <c:ser>
          <c:idx val="3"/>
          <c:order val="2"/>
          <c:tx>
            <c:strRef>
              <c:f>Sheet1!$A$4</c:f>
              <c:strCache>
                <c:ptCount val="1"/>
                <c:pt idx="0">
                  <c:v>Суммарный собственный капитал, млн.сом</c:v>
                </c:pt>
              </c:strCache>
            </c:strRef>
          </c:tx>
          <c:spPr>
            <a:ln w="25400">
              <a:solidFill>
                <a:srgbClr val="00B050"/>
              </a:solidFill>
              <a:prstDash val="solid"/>
            </a:ln>
          </c:spPr>
          <c:marker>
            <c:symbol val="x"/>
            <c:size val="7"/>
            <c:spPr>
              <a:noFill/>
              <a:ln w="15875">
                <a:solidFill>
                  <a:srgbClr val="00B050"/>
                </a:solidFill>
                <a:prstDash val="solid"/>
              </a:ln>
            </c:spPr>
          </c:marker>
          <c:dLbls>
            <c:dLbl>
              <c:idx val="10"/>
              <c:layout>
                <c:manualLayout>
                  <c:x val="-4.3011964095467883E-2"/>
                  <c:y val="-4.3372549019607874E-2"/>
                </c:manualLayout>
              </c:layout>
              <c:dLblPos val="r"/>
              <c:showLegendKey val="0"/>
              <c:showVal val="1"/>
              <c:showCatName val="0"/>
              <c:showSerName val="0"/>
              <c:showPercent val="0"/>
              <c:showBubbleSize val="0"/>
            </c:dLbl>
            <c:spPr>
              <a:noFill/>
              <a:ln w="24921">
                <a:noFill/>
              </a:ln>
            </c:spPr>
            <c:txPr>
              <a:bodyPr/>
              <a:lstStyle/>
              <a:p>
                <a:pPr>
                  <a:defRPr sz="809" b="1" i="0" u="none" strike="noStrike" baseline="0">
                    <a:solidFill>
                      <a:srgbClr val="000000"/>
                    </a:solidFill>
                    <a:latin typeface="Calibri"/>
                    <a:ea typeface="Calibri"/>
                    <a:cs typeface="Calibri"/>
                  </a:defRPr>
                </a:pPr>
                <a:endParaRPr lang="ru-RU"/>
              </a:p>
            </c:txPr>
            <c:dLblPos val="b"/>
            <c:showLegendKey val="0"/>
            <c:showVal val="1"/>
            <c:showCatName val="0"/>
            <c:showSerName val="0"/>
            <c:showPercent val="0"/>
            <c:showBubbleSize val="0"/>
            <c:showLeaderLines val="0"/>
          </c:dLbls>
          <c:cat>
            <c:strRef>
              <c:f>Sheet1!$B$1:$N$1</c:f>
              <c:strCache>
                <c:ptCount val="13"/>
                <c:pt idx="0">
                  <c:v>2000г.</c:v>
                </c:pt>
                <c:pt idx="1">
                  <c:v>2001г.</c:v>
                </c:pt>
                <c:pt idx="2">
                  <c:v>2002г.</c:v>
                </c:pt>
                <c:pt idx="3">
                  <c:v>2003г.</c:v>
                </c:pt>
                <c:pt idx="4">
                  <c:v>2004г.</c:v>
                </c:pt>
                <c:pt idx="5">
                  <c:v>2005г.</c:v>
                </c:pt>
                <c:pt idx="6">
                  <c:v>2006г.</c:v>
                </c:pt>
                <c:pt idx="7">
                  <c:v>2007</c:v>
                </c:pt>
                <c:pt idx="8">
                  <c:v>2008г.</c:v>
                </c:pt>
                <c:pt idx="9">
                  <c:v>2009г.</c:v>
                </c:pt>
                <c:pt idx="10">
                  <c:v>2010г.</c:v>
                </c:pt>
                <c:pt idx="11">
                  <c:v>2011г.</c:v>
                </c:pt>
                <c:pt idx="12">
                  <c:v>2012г.</c:v>
                </c:pt>
              </c:strCache>
            </c:strRef>
          </c:cat>
          <c:val>
            <c:numRef>
              <c:f>Sheet1!$B$4:$N$4</c:f>
              <c:numCache>
                <c:formatCode>0.0</c:formatCode>
                <c:ptCount val="13"/>
                <c:pt idx="0">
                  <c:v>54</c:v>
                </c:pt>
                <c:pt idx="1">
                  <c:v>72.8</c:v>
                </c:pt>
                <c:pt idx="2">
                  <c:v>89.1</c:v>
                </c:pt>
                <c:pt idx="3">
                  <c:v>104.5</c:v>
                </c:pt>
                <c:pt idx="4">
                  <c:v>117.6</c:v>
                </c:pt>
                <c:pt idx="5">
                  <c:v>186.5</c:v>
                </c:pt>
                <c:pt idx="6">
                  <c:v>204.2</c:v>
                </c:pt>
                <c:pt idx="7">
                  <c:v>357.4</c:v>
                </c:pt>
                <c:pt idx="8">
                  <c:v>471.2</c:v>
                </c:pt>
                <c:pt idx="9">
                  <c:v>708.8</c:v>
                </c:pt>
                <c:pt idx="10">
                  <c:v>750.8</c:v>
                </c:pt>
                <c:pt idx="11">
                  <c:v>750.8</c:v>
                </c:pt>
                <c:pt idx="12">
                  <c:v>901.8</c:v>
                </c:pt>
              </c:numCache>
            </c:numRef>
          </c:val>
          <c:smooth val="0"/>
        </c:ser>
        <c:dLbls>
          <c:showLegendKey val="0"/>
          <c:showVal val="0"/>
          <c:showCatName val="0"/>
          <c:showSerName val="0"/>
          <c:showPercent val="0"/>
          <c:showBubbleSize val="0"/>
        </c:dLbls>
        <c:marker val="1"/>
        <c:smooth val="0"/>
        <c:axId val="160354304"/>
        <c:axId val="160355840"/>
      </c:lineChart>
      <c:lineChart>
        <c:grouping val="standard"/>
        <c:varyColors val="0"/>
        <c:ser>
          <c:idx val="0"/>
          <c:order val="0"/>
          <c:tx>
            <c:strRef>
              <c:f>Sheet1!$A$2</c:f>
              <c:strCache>
                <c:ptCount val="1"/>
                <c:pt idx="0">
                  <c:v>Количество страховых организаций, ед.</c:v>
                </c:pt>
              </c:strCache>
            </c:strRef>
          </c:tx>
          <c:spPr>
            <a:ln w="25400">
              <a:solidFill>
                <a:srgbClr val="0070C0"/>
              </a:solidFill>
              <a:prstDash val="solid"/>
            </a:ln>
          </c:spPr>
          <c:marker>
            <c:symbol val="diamond"/>
            <c:size val="7"/>
            <c:spPr>
              <a:solidFill>
                <a:srgbClr val="0070C0"/>
              </a:solidFill>
              <a:ln>
                <a:solidFill>
                  <a:srgbClr val="000080"/>
                </a:solidFill>
                <a:prstDash val="solid"/>
              </a:ln>
            </c:spPr>
          </c:marker>
          <c:dLbls>
            <c:dLbl>
              <c:idx val="10"/>
              <c:layout>
                <c:manualLayout>
                  <c:x val="-3.2255136070667052E-2"/>
                  <c:y val="-4.6598116411919077E-2"/>
                </c:manualLayout>
              </c:layout>
              <c:dLblPos val="r"/>
              <c:showLegendKey val="0"/>
              <c:showVal val="1"/>
              <c:showCatName val="0"/>
              <c:showSerName val="0"/>
              <c:showPercent val="0"/>
              <c:showBubbleSize val="0"/>
            </c:dLbl>
            <c:spPr>
              <a:noFill/>
              <a:ln w="24921">
                <a:noFill/>
              </a:ln>
            </c:spPr>
            <c:txPr>
              <a:bodyPr/>
              <a:lstStyle/>
              <a:p>
                <a:pPr>
                  <a:defRPr sz="800" b="1" i="0" u="none" strike="noStrike" baseline="0">
                    <a:solidFill>
                      <a:srgbClr val="000000"/>
                    </a:solidFill>
                    <a:latin typeface="Calibri"/>
                    <a:ea typeface="Calibri"/>
                    <a:cs typeface="Calibri"/>
                  </a:defRPr>
                </a:pPr>
                <a:endParaRPr lang="ru-RU"/>
              </a:p>
            </c:txPr>
            <c:dLblPos val="t"/>
            <c:showLegendKey val="0"/>
            <c:showVal val="1"/>
            <c:showCatName val="0"/>
            <c:showSerName val="0"/>
            <c:showPercent val="0"/>
            <c:showBubbleSize val="0"/>
            <c:showLeaderLines val="0"/>
          </c:dLbls>
          <c:cat>
            <c:strRef>
              <c:f>Sheet1!$B$1:$N$1</c:f>
              <c:strCache>
                <c:ptCount val="13"/>
                <c:pt idx="0">
                  <c:v>2000г.</c:v>
                </c:pt>
                <c:pt idx="1">
                  <c:v>2001г.</c:v>
                </c:pt>
                <c:pt idx="2">
                  <c:v>2002г.</c:v>
                </c:pt>
                <c:pt idx="3">
                  <c:v>2003г.</c:v>
                </c:pt>
                <c:pt idx="4">
                  <c:v>2004г.</c:v>
                </c:pt>
                <c:pt idx="5">
                  <c:v>2005г.</c:v>
                </c:pt>
                <c:pt idx="6">
                  <c:v>2006г.</c:v>
                </c:pt>
                <c:pt idx="7">
                  <c:v>2007</c:v>
                </c:pt>
                <c:pt idx="8">
                  <c:v>2008г.</c:v>
                </c:pt>
                <c:pt idx="9">
                  <c:v>2009г.</c:v>
                </c:pt>
                <c:pt idx="10">
                  <c:v>2010г.</c:v>
                </c:pt>
                <c:pt idx="11">
                  <c:v>2011г.</c:v>
                </c:pt>
                <c:pt idx="12">
                  <c:v>2012г.</c:v>
                </c:pt>
              </c:strCache>
            </c:strRef>
          </c:cat>
          <c:val>
            <c:numRef>
              <c:f>Sheet1!$B$2:$N$2</c:f>
              <c:numCache>
                <c:formatCode>General</c:formatCode>
                <c:ptCount val="13"/>
                <c:pt idx="0">
                  <c:v>30</c:v>
                </c:pt>
                <c:pt idx="1">
                  <c:v>24</c:v>
                </c:pt>
                <c:pt idx="2">
                  <c:v>23</c:v>
                </c:pt>
                <c:pt idx="3">
                  <c:v>15</c:v>
                </c:pt>
                <c:pt idx="4">
                  <c:v>12</c:v>
                </c:pt>
                <c:pt idx="5">
                  <c:v>12</c:v>
                </c:pt>
                <c:pt idx="6">
                  <c:v>13</c:v>
                </c:pt>
                <c:pt idx="7">
                  <c:v>16</c:v>
                </c:pt>
                <c:pt idx="8">
                  <c:v>18</c:v>
                </c:pt>
                <c:pt idx="9">
                  <c:v>19</c:v>
                </c:pt>
                <c:pt idx="10">
                  <c:v>19</c:v>
                </c:pt>
                <c:pt idx="11">
                  <c:v>14</c:v>
                </c:pt>
                <c:pt idx="12">
                  <c:v>16</c:v>
                </c:pt>
              </c:numCache>
            </c:numRef>
          </c:val>
          <c:smooth val="0"/>
        </c:ser>
        <c:dLbls>
          <c:showLegendKey val="0"/>
          <c:showVal val="0"/>
          <c:showCatName val="0"/>
          <c:showSerName val="0"/>
          <c:showPercent val="0"/>
          <c:showBubbleSize val="0"/>
        </c:dLbls>
        <c:marker val="1"/>
        <c:smooth val="0"/>
        <c:axId val="160357376"/>
        <c:axId val="160363264"/>
      </c:lineChart>
      <c:catAx>
        <c:axId val="160354304"/>
        <c:scaling>
          <c:orientation val="minMax"/>
        </c:scaling>
        <c:delete val="0"/>
        <c:axPos val="b"/>
        <c:numFmt formatCode="General" sourceLinked="1"/>
        <c:majorTickMark val="out"/>
        <c:minorTickMark val="none"/>
        <c:tickLblPos val="nextTo"/>
        <c:spPr>
          <a:ln w="3115">
            <a:solidFill>
              <a:srgbClr val="000000"/>
            </a:solidFill>
            <a:prstDash val="solid"/>
          </a:ln>
        </c:spPr>
        <c:txPr>
          <a:bodyPr rot="0" vert="horz"/>
          <a:lstStyle/>
          <a:p>
            <a:pPr>
              <a:defRPr sz="1050" b="1" i="0" u="none" strike="noStrike" baseline="0">
                <a:solidFill>
                  <a:srgbClr val="000000"/>
                </a:solidFill>
                <a:latin typeface="Calibri"/>
                <a:ea typeface="Calibri"/>
                <a:cs typeface="Calibri"/>
              </a:defRPr>
            </a:pPr>
            <a:endParaRPr lang="ru-RU"/>
          </a:p>
        </c:txPr>
        <c:crossAx val="160355840"/>
        <c:crosses val="autoZero"/>
        <c:auto val="1"/>
        <c:lblAlgn val="ctr"/>
        <c:lblOffset val="100"/>
        <c:tickLblSkip val="1"/>
        <c:tickMarkSkip val="1"/>
        <c:noMultiLvlLbl val="0"/>
      </c:catAx>
      <c:valAx>
        <c:axId val="160355840"/>
        <c:scaling>
          <c:orientation val="minMax"/>
        </c:scaling>
        <c:delete val="0"/>
        <c:axPos val="l"/>
        <c:majorGridlines>
          <c:spPr>
            <a:ln w="3115">
              <a:solidFill>
                <a:srgbClr val="000000"/>
              </a:solidFill>
              <a:prstDash val="solid"/>
            </a:ln>
          </c:spPr>
        </c:majorGridlines>
        <c:numFmt formatCode="0.0" sourceLinked="1"/>
        <c:majorTickMark val="out"/>
        <c:minorTickMark val="none"/>
        <c:tickLblPos val="nextTo"/>
        <c:spPr>
          <a:ln w="3115">
            <a:solidFill>
              <a:srgbClr val="000000"/>
            </a:solidFill>
            <a:prstDash val="solid"/>
          </a:ln>
        </c:spPr>
        <c:txPr>
          <a:bodyPr rot="0" vert="horz"/>
          <a:lstStyle/>
          <a:p>
            <a:pPr>
              <a:defRPr sz="1200" b="1" i="0" u="none" strike="noStrike" baseline="0">
                <a:solidFill>
                  <a:srgbClr val="000000"/>
                </a:solidFill>
                <a:latin typeface="Calibri"/>
                <a:ea typeface="Calibri"/>
                <a:cs typeface="Calibri"/>
              </a:defRPr>
            </a:pPr>
            <a:endParaRPr lang="ru-RU"/>
          </a:p>
        </c:txPr>
        <c:crossAx val="160354304"/>
        <c:crosses val="autoZero"/>
        <c:crossBetween val="midCat"/>
      </c:valAx>
      <c:catAx>
        <c:axId val="160357376"/>
        <c:scaling>
          <c:orientation val="minMax"/>
        </c:scaling>
        <c:delete val="1"/>
        <c:axPos val="b"/>
        <c:majorTickMark val="out"/>
        <c:minorTickMark val="none"/>
        <c:tickLblPos val="nextTo"/>
        <c:crossAx val="160363264"/>
        <c:crosses val="autoZero"/>
        <c:auto val="1"/>
        <c:lblAlgn val="ctr"/>
        <c:lblOffset val="100"/>
        <c:noMultiLvlLbl val="0"/>
      </c:catAx>
      <c:valAx>
        <c:axId val="160363264"/>
        <c:scaling>
          <c:orientation val="minMax"/>
        </c:scaling>
        <c:delete val="0"/>
        <c:axPos val="r"/>
        <c:numFmt formatCode="General" sourceLinked="1"/>
        <c:majorTickMark val="cross"/>
        <c:minorTickMark val="none"/>
        <c:tickLblPos val="nextTo"/>
        <c:spPr>
          <a:ln w="3115">
            <a:solidFill>
              <a:srgbClr val="000000"/>
            </a:solidFill>
            <a:prstDash val="solid"/>
          </a:ln>
        </c:spPr>
        <c:txPr>
          <a:bodyPr rot="0" vert="horz"/>
          <a:lstStyle/>
          <a:p>
            <a:pPr>
              <a:defRPr sz="1100" b="1" i="0" u="none" strike="noStrike" baseline="0">
                <a:solidFill>
                  <a:srgbClr val="000000"/>
                </a:solidFill>
                <a:latin typeface="Calibri"/>
                <a:ea typeface="Calibri"/>
                <a:cs typeface="Calibri"/>
              </a:defRPr>
            </a:pPr>
            <a:endParaRPr lang="ru-RU"/>
          </a:p>
        </c:txPr>
        <c:crossAx val="160357376"/>
        <c:crosses val="max"/>
        <c:crossBetween val="midCat"/>
      </c:valAx>
      <c:spPr>
        <a:noFill/>
        <a:ln w="24921">
          <a:noFill/>
        </a:ln>
      </c:spPr>
    </c:plotArea>
    <c:legend>
      <c:legendPos val="t"/>
      <c:legendEntry>
        <c:idx val="0"/>
        <c:txPr>
          <a:bodyPr/>
          <a:lstStyle/>
          <a:p>
            <a:pPr>
              <a:defRPr sz="800" b="1" i="0" u="none" strike="noStrike" baseline="0">
                <a:solidFill>
                  <a:srgbClr val="000000"/>
                </a:solidFill>
                <a:latin typeface="Calibri"/>
                <a:ea typeface="Calibri"/>
                <a:cs typeface="Calibri"/>
              </a:defRPr>
            </a:pPr>
            <a:endParaRPr lang="ru-RU"/>
          </a:p>
        </c:txPr>
      </c:legendEntry>
      <c:legendEntry>
        <c:idx val="1"/>
        <c:txPr>
          <a:bodyPr/>
          <a:lstStyle/>
          <a:p>
            <a:pPr>
              <a:defRPr sz="800" b="1" i="0" u="none" strike="noStrike" baseline="0">
                <a:solidFill>
                  <a:srgbClr val="000000"/>
                </a:solidFill>
                <a:latin typeface="Calibri"/>
                <a:ea typeface="Calibri"/>
                <a:cs typeface="Calibri"/>
              </a:defRPr>
            </a:pPr>
            <a:endParaRPr lang="ru-RU"/>
          </a:p>
        </c:txPr>
      </c:legendEntry>
      <c:legendEntry>
        <c:idx val="2"/>
        <c:txPr>
          <a:bodyPr/>
          <a:lstStyle/>
          <a:p>
            <a:pPr>
              <a:defRPr sz="800" b="1" i="0" u="none" strike="noStrike" baseline="0">
                <a:solidFill>
                  <a:srgbClr val="000000"/>
                </a:solidFill>
                <a:latin typeface="Calibri"/>
                <a:ea typeface="Calibri"/>
                <a:cs typeface="Calibri"/>
              </a:defRPr>
            </a:pPr>
            <a:endParaRPr lang="ru-RU"/>
          </a:p>
        </c:txPr>
      </c:legendEntry>
      <c:layout>
        <c:manualLayout>
          <c:xMode val="edge"/>
          <c:yMode val="edge"/>
          <c:x val="1.178840980802791E-2"/>
          <c:y val="1.7130620985010874E-2"/>
          <c:w val="0.93702436495593056"/>
          <c:h val="0.10566917893293552"/>
        </c:manualLayout>
      </c:layout>
      <c:overlay val="0"/>
      <c:spPr>
        <a:noFill/>
        <a:ln w="3115">
          <a:solidFill>
            <a:srgbClr val="000000"/>
          </a:solidFill>
          <a:prstDash val="solid"/>
        </a:ln>
      </c:spPr>
      <c:txPr>
        <a:bodyPr/>
        <a:lstStyle/>
        <a:p>
          <a:pPr>
            <a:defRPr sz="800"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1177" b="1" i="0" u="none" strike="noStrike" baseline="0">
          <a:solidFill>
            <a:srgbClr val="000000"/>
          </a:solidFill>
          <a:latin typeface="Calibri"/>
          <a:ea typeface="Calibri"/>
          <a:cs typeface="Calibri"/>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5118559246968151E-2"/>
          <c:y val="0.15839372326853138"/>
          <c:w val="0.84455639779086356"/>
          <c:h val="0.73837980546551296"/>
        </c:manualLayout>
      </c:layout>
      <c:barChart>
        <c:barDir val="col"/>
        <c:grouping val="stacked"/>
        <c:varyColors val="0"/>
        <c:ser>
          <c:idx val="1"/>
          <c:order val="1"/>
          <c:tx>
            <c:strRef>
              <c:f>Sheet1!$A$3</c:f>
              <c:strCache>
                <c:ptCount val="1"/>
                <c:pt idx="0">
                  <c:v>Страховые выплаты, млн.сом</c:v>
                </c:pt>
              </c:strCache>
            </c:strRef>
          </c:tx>
          <c:spPr>
            <a:ln w="25400">
              <a:solidFill>
                <a:srgbClr val="FF00FF"/>
              </a:solidFill>
              <a:prstDash val="solid"/>
            </a:ln>
          </c:spPr>
          <c:invertIfNegative val="0"/>
          <c:dLbls>
            <c:dLbl>
              <c:idx val="10"/>
              <c:layout>
                <c:manualLayout>
                  <c:x val="-3.6583762954980656E-2"/>
                  <c:y val="3.9676393392002476E-2"/>
                </c:manualLayout>
              </c:layout>
              <c:showLegendKey val="0"/>
              <c:showVal val="1"/>
              <c:showCatName val="0"/>
              <c:showSerName val="0"/>
              <c:showPercent val="0"/>
              <c:showBubbleSize val="0"/>
            </c:dLbl>
            <c:spPr>
              <a:noFill/>
              <a:ln w="24921">
                <a:noFill/>
              </a:ln>
            </c:spPr>
            <c:txPr>
              <a:bodyPr/>
              <a:lstStyle/>
              <a:p>
                <a:pPr>
                  <a:defRPr sz="8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strRef>
              <c:f>Sheet1!$B$1:$I$1</c:f>
              <c:strCache>
                <c:ptCount val="8"/>
                <c:pt idx="0">
                  <c:v>2006г.</c:v>
                </c:pt>
                <c:pt idx="1">
                  <c:v>2007</c:v>
                </c:pt>
                <c:pt idx="2">
                  <c:v>2008г.</c:v>
                </c:pt>
                <c:pt idx="3">
                  <c:v>2009г.</c:v>
                </c:pt>
                <c:pt idx="4">
                  <c:v>2010г.</c:v>
                </c:pt>
                <c:pt idx="5">
                  <c:v>2011г.</c:v>
                </c:pt>
                <c:pt idx="6">
                  <c:v>2012г.</c:v>
                </c:pt>
                <c:pt idx="7">
                  <c:v>в среднем за 7 лет</c:v>
                </c:pt>
              </c:strCache>
            </c:strRef>
          </c:cat>
          <c:val>
            <c:numRef>
              <c:f>Sheet1!$B$3:$I$3</c:f>
              <c:numCache>
                <c:formatCode>General</c:formatCode>
                <c:ptCount val="8"/>
                <c:pt idx="0">
                  <c:v>28.5</c:v>
                </c:pt>
                <c:pt idx="1">
                  <c:v>35.6</c:v>
                </c:pt>
                <c:pt idx="2">
                  <c:v>31.1</c:v>
                </c:pt>
                <c:pt idx="3" formatCode="0.0">
                  <c:v>53</c:v>
                </c:pt>
                <c:pt idx="4">
                  <c:v>20.399999999999999</c:v>
                </c:pt>
                <c:pt idx="5">
                  <c:v>60.7</c:v>
                </c:pt>
                <c:pt idx="6">
                  <c:v>51.2</c:v>
                </c:pt>
                <c:pt idx="7" formatCode="0.0">
                  <c:v>40.071428571428427</c:v>
                </c:pt>
              </c:numCache>
            </c:numRef>
          </c:val>
        </c:ser>
        <c:ser>
          <c:idx val="3"/>
          <c:order val="2"/>
          <c:tx>
            <c:strRef>
              <c:f>Sheet1!$A$4</c:f>
              <c:strCache>
                <c:ptCount val="1"/>
                <c:pt idx="0">
                  <c:v>Валовый доход, млн.сом</c:v>
                </c:pt>
              </c:strCache>
            </c:strRef>
          </c:tx>
          <c:spPr>
            <a:ln w="25400">
              <a:solidFill>
                <a:srgbClr val="00B050"/>
              </a:solidFill>
              <a:prstDash val="solid"/>
            </a:ln>
          </c:spPr>
          <c:invertIfNegative val="0"/>
          <c:dLbls>
            <c:dLbl>
              <c:idx val="10"/>
              <c:layout>
                <c:manualLayout>
                  <c:x val="-4.3011964095467883E-2"/>
                  <c:y val="-4.3372549019607874E-2"/>
                </c:manualLayout>
              </c:layout>
              <c:showLegendKey val="0"/>
              <c:showVal val="1"/>
              <c:showCatName val="0"/>
              <c:showSerName val="0"/>
              <c:showPercent val="0"/>
              <c:showBubbleSize val="0"/>
            </c:dLbl>
            <c:spPr>
              <a:noFill/>
              <a:ln w="24921">
                <a:noFill/>
              </a:ln>
            </c:spPr>
            <c:txPr>
              <a:bodyPr/>
              <a:lstStyle/>
              <a:p>
                <a:pPr>
                  <a:defRPr sz="809"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strRef>
              <c:f>Sheet1!$B$1:$I$1</c:f>
              <c:strCache>
                <c:ptCount val="8"/>
                <c:pt idx="0">
                  <c:v>2006г.</c:v>
                </c:pt>
                <c:pt idx="1">
                  <c:v>2007</c:v>
                </c:pt>
                <c:pt idx="2">
                  <c:v>2008г.</c:v>
                </c:pt>
                <c:pt idx="3">
                  <c:v>2009г.</c:v>
                </c:pt>
                <c:pt idx="4">
                  <c:v>2010г.</c:v>
                </c:pt>
                <c:pt idx="5">
                  <c:v>2011г.</c:v>
                </c:pt>
                <c:pt idx="6">
                  <c:v>2012г.</c:v>
                </c:pt>
                <c:pt idx="7">
                  <c:v>в среднем за 7 лет</c:v>
                </c:pt>
              </c:strCache>
            </c:strRef>
          </c:cat>
          <c:val>
            <c:numRef>
              <c:f>Sheet1!$B$4:$I$4</c:f>
              <c:numCache>
                <c:formatCode>General</c:formatCode>
                <c:ptCount val="8"/>
                <c:pt idx="0">
                  <c:v>122</c:v>
                </c:pt>
                <c:pt idx="1">
                  <c:v>160.9</c:v>
                </c:pt>
                <c:pt idx="2">
                  <c:v>245.6</c:v>
                </c:pt>
                <c:pt idx="3">
                  <c:v>425.3</c:v>
                </c:pt>
                <c:pt idx="4">
                  <c:v>511.4</c:v>
                </c:pt>
                <c:pt idx="5">
                  <c:v>648.5</c:v>
                </c:pt>
                <c:pt idx="6">
                  <c:v>788.7</c:v>
                </c:pt>
                <c:pt idx="7" formatCode="0.0">
                  <c:v>414.6285714285699</c:v>
                </c:pt>
              </c:numCache>
            </c:numRef>
          </c:val>
        </c:ser>
        <c:dLbls>
          <c:showLegendKey val="0"/>
          <c:showVal val="0"/>
          <c:showCatName val="0"/>
          <c:showSerName val="0"/>
          <c:showPercent val="0"/>
          <c:showBubbleSize val="0"/>
        </c:dLbls>
        <c:gapWidth val="150"/>
        <c:overlap val="100"/>
        <c:axId val="158190976"/>
        <c:axId val="160228480"/>
      </c:barChart>
      <c:lineChart>
        <c:grouping val="standard"/>
        <c:varyColors val="0"/>
        <c:ser>
          <c:idx val="0"/>
          <c:order val="0"/>
          <c:tx>
            <c:strRef>
              <c:f>Sheet1!$A$2</c:f>
              <c:strCache>
                <c:ptCount val="1"/>
                <c:pt idx="0">
                  <c:v>Количество страховых организаций, ед.</c:v>
                </c:pt>
              </c:strCache>
            </c:strRef>
          </c:tx>
          <c:spPr>
            <a:ln w="25400">
              <a:solidFill>
                <a:srgbClr val="0070C0"/>
              </a:solidFill>
              <a:prstDash val="solid"/>
            </a:ln>
          </c:spPr>
          <c:marker>
            <c:symbol val="diamond"/>
            <c:size val="7"/>
            <c:spPr>
              <a:solidFill>
                <a:srgbClr val="0070C0"/>
              </a:solidFill>
              <a:ln>
                <a:solidFill>
                  <a:srgbClr val="000080"/>
                </a:solidFill>
                <a:prstDash val="solid"/>
              </a:ln>
            </c:spPr>
          </c:marker>
          <c:dLbls>
            <c:dLbl>
              <c:idx val="10"/>
              <c:layout>
                <c:manualLayout>
                  <c:x val="-3.2255136070667052E-2"/>
                  <c:y val="-4.6598116411919077E-2"/>
                </c:manualLayout>
              </c:layout>
              <c:dLblPos val="r"/>
              <c:showLegendKey val="0"/>
              <c:showVal val="1"/>
              <c:showCatName val="0"/>
              <c:showSerName val="0"/>
              <c:showPercent val="0"/>
              <c:showBubbleSize val="0"/>
            </c:dLbl>
            <c:spPr>
              <a:noFill/>
              <a:ln w="24921">
                <a:noFill/>
              </a:ln>
            </c:spPr>
            <c:txPr>
              <a:bodyPr/>
              <a:lstStyle/>
              <a:p>
                <a:pPr>
                  <a:defRPr sz="800" b="1" i="0" u="none" strike="noStrike" baseline="0">
                    <a:solidFill>
                      <a:srgbClr val="000000"/>
                    </a:solidFill>
                    <a:latin typeface="Calibri"/>
                    <a:ea typeface="Calibri"/>
                    <a:cs typeface="Calibri"/>
                  </a:defRPr>
                </a:pPr>
                <a:endParaRPr lang="ru-RU"/>
              </a:p>
            </c:txPr>
            <c:dLblPos val="t"/>
            <c:showLegendKey val="0"/>
            <c:showVal val="1"/>
            <c:showCatName val="0"/>
            <c:showSerName val="0"/>
            <c:showPercent val="0"/>
            <c:showBubbleSize val="0"/>
            <c:showLeaderLines val="0"/>
          </c:dLbls>
          <c:cat>
            <c:strRef>
              <c:f>Sheet1!$B$1:$I$1</c:f>
              <c:strCache>
                <c:ptCount val="8"/>
                <c:pt idx="0">
                  <c:v>2006г.</c:v>
                </c:pt>
                <c:pt idx="1">
                  <c:v>2007</c:v>
                </c:pt>
                <c:pt idx="2">
                  <c:v>2008г.</c:v>
                </c:pt>
                <c:pt idx="3">
                  <c:v>2009г.</c:v>
                </c:pt>
                <c:pt idx="4">
                  <c:v>2010г.</c:v>
                </c:pt>
                <c:pt idx="5">
                  <c:v>2011г.</c:v>
                </c:pt>
                <c:pt idx="6">
                  <c:v>2012г.</c:v>
                </c:pt>
                <c:pt idx="7">
                  <c:v>в среднем за 7 лет</c:v>
                </c:pt>
              </c:strCache>
            </c:strRef>
          </c:cat>
          <c:val>
            <c:numRef>
              <c:f>Sheet1!$B$2:$I$2</c:f>
              <c:numCache>
                <c:formatCode>General</c:formatCode>
                <c:ptCount val="8"/>
                <c:pt idx="0">
                  <c:v>13</c:v>
                </c:pt>
                <c:pt idx="1">
                  <c:v>16</c:v>
                </c:pt>
                <c:pt idx="2">
                  <c:v>18</c:v>
                </c:pt>
                <c:pt idx="3">
                  <c:v>19</c:v>
                </c:pt>
                <c:pt idx="4">
                  <c:v>19</c:v>
                </c:pt>
                <c:pt idx="5">
                  <c:v>14</c:v>
                </c:pt>
                <c:pt idx="6">
                  <c:v>16</c:v>
                </c:pt>
                <c:pt idx="7" formatCode="0">
                  <c:v>16.428571428571427</c:v>
                </c:pt>
              </c:numCache>
            </c:numRef>
          </c:val>
          <c:smooth val="0"/>
        </c:ser>
        <c:dLbls>
          <c:showLegendKey val="0"/>
          <c:showVal val="0"/>
          <c:showCatName val="0"/>
          <c:showSerName val="0"/>
          <c:showPercent val="0"/>
          <c:showBubbleSize val="0"/>
        </c:dLbls>
        <c:marker val="1"/>
        <c:smooth val="0"/>
        <c:axId val="160230016"/>
        <c:axId val="160231808"/>
      </c:lineChart>
      <c:catAx>
        <c:axId val="158190976"/>
        <c:scaling>
          <c:orientation val="minMax"/>
        </c:scaling>
        <c:delete val="0"/>
        <c:axPos val="b"/>
        <c:numFmt formatCode="General" sourceLinked="1"/>
        <c:majorTickMark val="out"/>
        <c:minorTickMark val="none"/>
        <c:tickLblPos val="nextTo"/>
        <c:spPr>
          <a:ln w="3115">
            <a:solidFill>
              <a:srgbClr val="000000"/>
            </a:solidFill>
            <a:prstDash val="solid"/>
          </a:ln>
        </c:spPr>
        <c:txPr>
          <a:bodyPr rot="0" vert="horz"/>
          <a:lstStyle/>
          <a:p>
            <a:pPr>
              <a:defRPr sz="1050" b="1" i="0" u="none" strike="noStrike" baseline="0">
                <a:solidFill>
                  <a:srgbClr val="000000"/>
                </a:solidFill>
                <a:latin typeface="Calibri"/>
                <a:ea typeface="Calibri"/>
                <a:cs typeface="Calibri"/>
              </a:defRPr>
            </a:pPr>
            <a:endParaRPr lang="ru-RU"/>
          </a:p>
        </c:txPr>
        <c:crossAx val="160228480"/>
        <c:crosses val="autoZero"/>
        <c:auto val="1"/>
        <c:lblAlgn val="ctr"/>
        <c:lblOffset val="100"/>
        <c:tickLblSkip val="1"/>
        <c:tickMarkSkip val="1"/>
        <c:noMultiLvlLbl val="0"/>
      </c:catAx>
      <c:valAx>
        <c:axId val="160228480"/>
        <c:scaling>
          <c:orientation val="minMax"/>
        </c:scaling>
        <c:delete val="0"/>
        <c:axPos val="l"/>
        <c:majorGridlines>
          <c:spPr>
            <a:ln w="3115">
              <a:solidFill>
                <a:srgbClr val="000000"/>
              </a:solidFill>
              <a:prstDash val="solid"/>
            </a:ln>
          </c:spPr>
        </c:majorGridlines>
        <c:numFmt formatCode="General" sourceLinked="1"/>
        <c:majorTickMark val="out"/>
        <c:minorTickMark val="none"/>
        <c:tickLblPos val="nextTo"/>
        <c:spPr>
          <a:ln w="3115">
            <a:solidFill>
              <a:srgbClr val="000000"/>
            </a:solidFill>
            <a:prstDash val="solid"/>
          </a:ln>
        </c:spPr>
        <c:txPr>
          <a:bodyPr rot="0" vert="horz"/>
          <a:lstStyle/>
          <a:p>
            <a:pPr>
              <a:defRPr sz="1200" b="1" i="0" u="none" strike="noStrike" baseline="0">
                <a:solidFill>
                  <a:srgbClr val="000000"/>
                </a:solidFill>
                <a:latin typeface="Calibri"/>
                <a:ea typeface="Calibri"/>
                <a:cs typeface="Calibri"/>
              </a:defRPr>
            </a:pPr>
            <a:endParaRPr lang="ru-RU"/>
          </a:p>
        </c:txPr>
        <c:crossAx val="158190976"/>
        <c:crosses val="autoZero"/>
        <c:crossBetween val="between"/>
      </c:valAx>
      <c:catAx>
        <c:axId val="160230016"/>
        <c:scaling>
          <c:orientation val="minMax"/>
        </c:scaling>
        <c:delete val="1"/>
        <c:axPos val="b"/>
        <c:majorTickMark val="out"/>
        <c:minorTickMark val="none"/>
        <c:tickLblPos val="nextTo"/>
        <c:crossAx val="160231808"/>
        <c:crosses val="autoZero"/>
        <c:auto val="1"/>
        <c:lblAlgn val="ctr"/>
        <c:lblOffset val="100"/>
        <c:noMultiLvlLbl val="0"/>
      </c:catAx>
      <c:valAx>
        <c:axId val="160231808"/>
        <c:scaling>
          <c:orientation val="minMax"/>
        </c:scaling>
        <c:delete val="0"/>
        <c:axPos val="r"/>
        <c:numFmt formatCode="General" sourceLinked="1"/>
        <c:majorTickMark val="cross"/>
        <c:minorTickMark val="none"/>
        <c:tickLblPos val="nextTo"/>
        <c:spPr>
          <a:ln w="3115">
            <a:solidFill>
              <a:srgbClr val="000000"/>
            </a:solidFill>
            <a:prstDash val="solid"/>
          </a:ln>
        </c:spPr>
        <c:txPr>
          <a:bodyPr rot="0" vert="horz"/>
          <a:lstStyle/>
          <a:p>
            <a:pPr>
              <a:defRPr sz="1100" b="1" i="0" u="none" strike="noStrike" baseline="0">
                <a:solidFill>
                  <a:srgbClr val="000000"/>
                </a:solidFill>
                <a:latin typeface="Calibri"/>
                <a:ea typeface="Calibri"/>
                <a:cs typeface="Calibri"/>
              </a:defRPr>
            </a:pPr>
            <a:endParaRPr lang="ru-RU"/>
          </a:p>
        </c:txPr>
        <c:crossAx val="160230016"/>
        <c:crosses val="max"/>
        <c:crossBetween val="between"/>
      </c:valAx>
      <c:spPr>
        <a:noFill/>
        <a:ln w="24921">
          <a:noFill/>
        </a:ln>
      </c:spPr>
    </c:plotArea>
    <c:legend>
      <c:legendPos val="t"/>
      <c:legendEntry>
        <c:idx val="0"/>
        <c:txPr>
          <a:bodyPr/>
          <a:lstStyle/>
          <a:p>
            <a:pPr>
              <a:defRPr sz="1050" b="1" i="0" u="none" strike="noStrike" baseline="0">
                <a:solidFill>
                  <a:srgbClr val="000000"/>
                </a:solidFill>
                <a:latin typeface="Calibri"/>
                <a:ea typeface="Calibri"/>
                <a:cs typeface="Calibri"/>
              </a:defRPr>
            </a:pPr>
            <a:endParaRPr lang="ru-RU"/>
          </a:p>
        </c:txPr>
      </c:legendEntry>
      <c:legendEntry>
        <c:idx val="1"/>
        <c:txPr>
          <a:bodyPr/>
          <a:lstStyle/>
          <a:p>
            <a:pPr>
              <a:defRPr sz="1050" b="1" i="0" u="none" strike="noStrike" baseline="0">
                <a:solidFill>
                  <a:srgbClr val="000000"/>
                </a:solidFill>
                <a:latin typeface="Calibri"/>
                <a:ea typeface="Calibri"/>
                <a:cs typeface="Calibri"/>
              </a:defRPr>
            </a:pPr>
            <a:endParaRPr lang="ru-RU"/>
          </a:p>
        </c:txPr>
      </c:legendEntry>
      <c:legendEntry>
        <c:idx val="2"/>
        <c:txPr>
          <a:bodyPr/>
          <a:lstStyle/>
          <a:p>
            <a:pPr>
              <a:defRPr sz="1050" b="1" i="0" u="none" strike="noStrike" baseline="0">
                <a:solidFill>
                  <a:srgbClr val="000000"/>
                </a:solidFill>
                <a:latin typeface="Calibri"/>
                <a:ea typeface="Calibri"/>
                <a:cs typeface="Calibri"/>
              </a:defRPr>
            </a:pPr>
            <a:endParaRPr lang="ru-RU"/>
          </a:p>
        </c:txPr>
      </c:legendEntry>
      <c:layout>
        <c:manualLayout>
          <c:xMode val="edge"/>
          <c:yMode val="edge"/>
          <c:x val="1.1788409808027915E-2"/>
          <c:y val="1.7130620985010846E-2"/>
          <c:w val="0.85895430325826461"/>
          <c:h val="0.14082165536208147"/>
        </c:manualLayout>
      </c:layout>
      <c:overlay val="0"/>
      <c:spPr>
        <a:noFill/>
        <a:ln w="3115">
          <a:solidFill>
            <a:srgbClr val="000000"/>
          </a:solidFill>
          <a:prstDash val="solid"/>
        </a:ln>
      </c:spPr>
      <c:txPr>
        <a:bodyPr/>
        <a:lstStyle/>
        <a:p>
          <a:pPr>
            <a:defRPr sz="1050"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1177" b="1" i="0" u="none" strike="noStrike" baseline="0">
          <a:solidFill>
            <a:srgbClr val="000000"/>
          </a:solidFill>
          <a:latin typeface="Calibri"/>
          <a:ea typeface="Calibri"/>
          <a:cs typeface="Calibri"/>
        </a:defRPr>
      </a:pPr>
      <a:endParaRPr lang="ru-RU"/>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E307946-435B-4513-A7FC-D8C921C7F2E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ru-RU"/>
        </a:p>
      </dgm:t>
    </dgm:pt>
    <dgm:pt modelId="{FC39F613-9C85-4965-A2BA-36DEC4742448}">
      <dgm:prSet phldrT="[Текст]" custT="1"/>
      <dgm:spPr>
        <a:xfrm>
          <a:off x="1652639" y="771"/>
          <a:ext cx="1752496" cy="235771"/>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ru-RU" sz="1000">
              <a:solidFill>
                <a:sysClr val="window" lastClr="FFFFFF"/>
              </a:solidFill>
              <a:latin typeface="Calibri"/>
              <a:ea typeface="+mn-ea"/>
              <a:cs typeface="+mn-cs"/>
            </a:rPr>
            <a:t>Функции страхования</a:t>
          </a:r>
        </a:p>
      </dgm:t>
    </dgm:pt>
    <dgm:pt modelId="{EEC3F1ED-CAA2-4F4F-AD1E-74DC4407333B}" type="parTrans" cxnId="{F9EA9755-8193-40DB-867F-B8E21D1ED13A}">
      <dgm:prSet/>
      <dgm:spPr/>
      <dgm:t>
        <a:bodyPr/>
        <a:lstStyle/>
        <a:p>
          <a:pPr algn="ctr"/>
          <a:endParaRPr lang="ru-RU" sz="1000"/>
        </a:p>
      </dgm:t>
    </dgm:pt>
    <dgm:pt modelId="{6149A11E-D646-4906-ABC2-1EB0ABC251AC}" type="sibTrans" cxnId="{F9EA9755-8193-40DB-867F-B8E21D1ED13A}">
      <dgm:prSet/>
      <dgm:spPr/>
      <dgm:t>
        <a:bodyPr/>
        <a:lstStyle/>
        <a:p>
          <a:pPr algn="ctr"/>
          <a:endParaRPr lang="ru-RU" sz="1000"/>
        </a:p>
      </dgm:t>
    </dgm:pt>
    <dgm:pt modelId="{E4565C37-4588-4CFB-9DD8-49817C2CAC9E}" type="asst">
      <dgm:prSet phldrT="[Текст]" custT="1"/>
      <dgm:spPr>
        <a:xfrm>
          <a:off x="261373" y="335566"/>
          <a:ext cx="1344815" cy="33159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ru-RU" sz="1000">
              <a:solidFill>
                <a:sysClr val="window" lastClr="FFFFFF"/>
              </a:solidFill>
              <a:latin typeface="Calibri"/>
              <a:ea typeface="+mn-ea"/>
              <a:cs typeface="+mn-cs"/>
            </a:rPr>
            <a:t>перед страхователями</a:t>
          </a:r>
        </a:p>
      </dgm:t>
    </dgm:pt>
    <dgm:pt modelId="{EDAE5872-F009-4E47-9FD2-8BB63DA70DB9}" type="parTrans" cxnId="{4D7801C7-1802-46AA-B5B8-B28A1A489C5D}">
      <dgm:prSet/>
      <dgm:spPr>
        <a:xfrm>
          <a:off x="1606188" y="236542"/>
          <a:ext cx="922698" cy="264822"/>
        </a:xfrm>
        <a:noFill/>
        <a:ln w="25400" cap="flat" cmpd="sng" algn="ctr">
          <a:solidFill>
            <a:srgbClr val="4F81BD">
              <a:shade val="60000"/>
              <a:hueOff val="0"/>
              <a:satOff val="0"/>
              <a:lumOff val="0"/>
              <a:alphaOff val="0"/>
            </a:srgbClr>
          </a:solidFill>
          <a:prstDash val="solid"/>
        </a:ln>
        <a:effectLst/>
      </dgm:spPr>
      <dgm:t>
        <a:bodyPr/>
        <a:lstStyle/>
        <a:p>
          <a:pPr algn="ctr"/>
          <a:endParaRPr lang="ru-RU" sz="1000"/>
        </a:p>
      </dgm:t>
    </dgm:pt>
    <dgm:pt modelId="{09660455-9971-47D8-AFBC-00A1C741A123}" type="sibTrans" cxnId="{4D7801C7-1802-46AA-B5B8-B28A1A489C5D}">
      <dgm:prSet/>
      <dgm:spPr/>
      <dgm:t>
        <a:bodyPr/>
        <a:lstStyle/>
        <a:p>
          <a:pPr algn="ctr"/>
          <a:endParaRPr lang="ru-RU" sz="1000"/>
        </a:p>
      </dgm:t>
    </dgm:pt>
    <dgm:pt modelId="{C3656050-F58E-405A-A699-156BFFE9B7A2}" type="asst">
      <dgm:prSet phldrT="[Текст]" custT="1"/>
      <dgm:spPr>
        <a:xfrm>
          <a:off x="2578399" y="335566"/>
          <a:ext cx="1344815" cy="331598"/>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ru-RU" sz="1000">
              <a:solidFill>
                <a:sysClr val="window" lastClr="FFFFFF"/>
              </a:solidFill>
              <a:latin typeface="Calibri"/>
              <a:ea typeface="+mn-ea"/>
              <a:cs typeface="+mn-cs"/>
            </a:rPr>
            <a:t>перед государством</a:t>
          </a:r>
        </a:p>
      </dgm:t>
    </dgm:pt>
    <dgm:pt modelId="{D33FE0F8-B386-4249-BC81-030F513550F3}" type="parTrans" cxnId="{D09237A4-14BC-484A-9BEB-69710FB1F25E}">
      <dgm:prSet/>
      <dgm:spPr>
        <a:xfrm>
          <a:off x="2483167" y="236542"/>
          <a:ext cx="91440" cy="264822"/>
        </a:xfrm>
        <a:noFill/>
        <a:ln w="25400" cap="flat" cmpd="sng" algn="ctr">
          <a:solidFill>
            <a:srgbClr val="4F81BD">
              <a:shade val="60000"/>
              <a:hueOff val="0"/>
              <a:satOff val="0"/>
              <a:lumOff val="0"/>
              <a:alphaOff val="0"/>
            </a:srgbClr>
          </a:solidFill>
          <a:prstDash val="solid"/>
        </a:ln>
        <a:effectLst/>
      </dgm:spPr>
      <dgm:t>
        <a:bodyPr/>
        <a:lstStyle/>
        <a:p>
          <a:pPr algn="ctr"/>
          <a:endParaRPr lang="ru-RU" sz="1000"/>
        </a:p>
      </dgm:t>
    </dgm:pt>
    <dgm:pt modelId="{A7C654C5-A0F0-4EC2-87DA-DA33160525E8}" type="sibTrans" cxnId="{D09237A4-14BC-484A-9BEB-69710FB1F25E}">
      <dgm:prSet/>
      <dgm:spPr/>
      <dgm:t>
        <a:bodyPr/>
        <a:lstStyle/>
        <a:p>
          <a:pPr algn="ctr"/>
          <a:endParaRPr lang="ru-RU" sz="1000"/>
        </a:p>
      </dgm:t>
    </dgm:pt>
    <dgm:pt modelId="{43F0C2C6-FBE3-4A92-977A-A09FAB4D1BD0}">
      <dgm:prSet custT="1"/>
      <dgm:spPr>
        <a:xfrm>
          <a:off x="1135503" y="766188"/>
          <a:ext cx="1343872" cy="343433"/>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ru-RU" sz="1000">
              <a:solidFill>
                <a:sysClr val="window" lastClr="FFFFFF"/>
              </a:solidFill>
              <a:latin typeface="Calibri"/>
              <a:ea typeface="+mn-ea"/>
              <a:cs typeface="+mn-cs"/>
            </a:rPr>
            <a:t>рисковая (компенсационная)</a:t>
          </a:r>
        </a:p>
      </dgm:t>
    </dgm:pt>
    <dgm:pt modelId="{D7A4D618-B086-4C14-B577-A4643E0EDEB6}" type="parTrans" cxnId="{32184978-FF84-4F68-A48E-3A666EECE69B}">
      <dgm:prSet/>
      <dgm:spPr>
        <a:xfrm>
          <a:off x="933780" y="667164"/>
          <a:ext cx="201722" cy="270740"/>
        </a:xfrm>
        <a:noFill/>
        <a:ln w="25400" cap="flat" cmpd="sng" algn="ctr">
          <a:solidFill>
            <a:srgbClr val="4F81BD">
              <a:shade val="80000"/>
              <a:hueOff val="0"/>
              <a:satOff val="0"/>
              <a:lumOff val="0"/>
              <a:alphaOff val="0"/>
            </a:srgbClr>
          </a:solidFill>
          <a:prstDash val="solid"/>
        </a:ln>
        <a:effectLst/>
      </dgm:spPr>
      <dgm:t>
        <a:bodyPr/>
        <a:lstStyle/>
        <a:p>
          <a:pPr algn="ctr"/>
          <a:endParaRPr lang="ru-RU" sz="1000"/>
        </a:p>
      </dgm:t>
    </dgm:pt>
    <dgm:pt modelId="{4042AAE4-E005-4139-A24E-4976184FB1ED}" type="sibTrans" cxnId="{32184978-FF84-4F68-A48E-3A666EECE69B}">
      <dgm:prSet/>
      <dgm:spPr/>
      <dgm:t>
        <a:bodyPr/>
        <a:lstStyle/>
        <a:p>
          <a:pPr algn="ctr"/>
          <a:endParaRPr lang="ru-RU" sz="1000"/>
        </a:p>
      </dgm:t>
    </dgm:pt>
    <dgm:pt modelId="{8CF5BB9B-6221-49E4-B276-0F89EB08554F}">
      <dgm:prSet custT="1"/>
      <dgm:spPr>
        <a:xfrm>
          <a:off x="1143255" y="1154708"/>
          <a:ext cx="1330739" cy="3655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ru-RU" sz="1000" i="0">
              <a:solidFill>
                <a:sysClr val="window" lastClr="FFFFFF"/>
              </a:solidFill>
              <a:latin typeface="Calibri"/>
              <a:ea typeface="+mn-ea"/>
              <a:cs typeface="+mn-cs"/>
            </a:rPr>
            <a:t>предупредительная (превентивная) </a:t>
          </a:r>
        </a:p>
      </dgm:t>
    </dgm:pt>
    <dgm:pt modelId="{256A9AD0-0E4F-4523-915F-B6F162803A31}" type="parTrans" cxnId="{56B1B991-2FDA-4DD7-A91F-93DB569A5804}">
      <dgm:prSet/>
      <dgm:spPr>
        <a:xfrm>
          <a:off x="933780" y="667164"/>
          <a:ext cx="209474" cy="670338"/>
        </a:xfrm>
        <a:noFill/>
        <a:ln w="25400" cap="flat" cmpd="sng" algn="ctr">
          <a:solidFill>
            <a:srgbClr val="4F81BD">
              <a:shade val="80000"/>
              <a:hueOff val="0"/>
              <a:satOff val="0"/>
              <a:lumOff val="0"/>
              <a:alphaOff val="0"/>
            </a:srgbClr>
          </a:solidFill>
          <a:prstDash val="solid"/>
        </a:ln>
        <a:effectLst/>
      </dgm:spPr>
      <dgm:t>
        <a:bodyPr/>
        <a:lstStyle/>
        <a:p>
          <a:pPr algn="ctr"/>
          <a:endParaRPr lang="ru-RU" sz="1000"/>
        </a:p>
      </dgm:t>
    </dgm:pt>
    <dgm:pt modelId="{7470C614-E02C-476E-92A6-753C09A4E320}" type="sibTrans" cxnId="{56B1B991-2FDA-4DD7-A91F-93DB569A5804}">
      <dgm:prSet/>
      <dgm:spPr/>
      <dgm:t>
        <a:bodyPr/>
        <a:lstStyle/>
        <a:p>
          <a:pPr algn="ctr"/>
          <a:endParaRPr lang="ru-RU" sz="1000"/>
        </a:p>
      </dgm:t>
    </dgm:pt>
    <dgm:pt modelId="{5106D0BF-0204-4612-AE71-54CC52E0A8BA}">
      <dgm:prSet custT="1"/>
      <dgm:spPr>
        <a:xfrm>
          <a:off x="1127817" y="1596173"/>
          <a:ext cx="1343872" cy="343433"/>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ru-RU" sz="1000" i="0">
              <a:solidFill>
                <a:sysClr val="window" lastClr="FFFFFF"/>
              </a:solidFill>
              <a:latin typeface="Calibri"/>
              <a:ea typeface="+mn-ea"/>
              <a:cs typeface="+mn-cs"/>
            </a:rPr>
            <a:t>сберегательная (накопительная) </a:t>
          </a:r>
        </a:p>
      </dgm:t>
    </dgm:pt>
    <dgm:pt modelId="{2F266C8D-8566-40B9-90A7-726899739850}" type="parTrans" cxnId="{F01E8A01-62BF-41DD-B945-89D3430FEA11}">
      <dgm:prSet/>
      <dgm:spPr>
        <a:xfrm>
          <a:off x="933780" y="667164"/>
          <a:ext cx="194036" cy="1100726"/>
        </a:xfrm>
        <a:noFill/>
        <a:ln w="25400" cap="flat" cmpd="sng" algn="ctr">
          <a:solidFill>
            <a:srgbClr val="4F81BD">
              <a:shade val="80000"/>
              <a:hueOff val="0"/>
              <a:satOff val="0"/>
              <a:lumOff val="0"/>
              <a:alphaOff val="0"/>
            </a:srgbClr>
          </a:solidFill>
          <a:prstDash val="solid"/>
        </a:ln>
        <a:effectLst/>
      </dgm:spPr>
      <dgm:t>
        <a:bodyPr/>
        <a:lstStyle/>
        <a:p>
          <a:pPr algn="ctr"/>
          <a:endParaRPr lang="ru-RU" sz="1000"/>
        </a:p>
      </dgm:t>
    </dgm:pt>
    <dgm:pt modelId="{9CFA384C-2F3E-4815-A91A-C352BEB79EAC}" type="sibTrans" cxnId="{F01E8A01-62BF-41DD-B945-89D3430FEA11}">
      <dgm:prSet/>
      <dgm:spPr/>
      <dgm:t>
        <a:bodyPr/>
        <a:lstStyle/>
        <a:p>
          <a:pPr algn="ctr"/>
          <a:endParaRPr lang="ru-RU" sz="1000"/>
        </a:p>
      </dgm:t>
    </dgm:pt>
    <dgm:pt modelId="{04E1BAE0-B276-47E0-8EE0-037079617CC9}">
      <dgm:prSet custT="1"/>
      <dgm:spPr>
        <a:xfrm>
          <a:off x="3452529" y="766188"/>
          <a:ext cx="1343872" cy="23592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ru-RU" sz="1000">
              <a:solidFill>
                <a:sysClr val="window" lastClr="FFFFFF"/>
              </a:solidFill>
              <a:latin typeface="Calibri"/>
              <a:ea typeface="+mn-ea"/>
              <a:cs typeface="+mn-cs"/>
            </a:rPr>
            <a:t>регулирующая</a:t>
          </a:r>
        </a:p>
      </dgm:t>
    </dgm:pt>
    <dgm:pt modelId="{B2BFC65D-6983-41CE-9E3D-11FABC9BCB99}" type="parTrans" cxnId="{0EB59934-2181-4170-A46A-2EA542CC58C8}">
      <dgm:prSet/>
      <dgm:spPr>
        <a:xfrm>
          <a:off x="3250807" y="667164"/>
          <a:ext cx="201722" cy="216986"/>
        </a:xfrm>
        <a:noFill/>
        <a:ln w="25400" cap="flat" cmpd="sng" algn="ctr">
          <a:solidFill>
            <a:srgbClr val="4F81BD">
              <a:shade val="80000"/>
              <a:hueOff val="0"/>
              <a:satOff val="0"/>
              <a:lumOff val="0"/>
              <a:alphaOff val="0"/>
            </a:srgbClr>
          </a:solidFill>
          <a:prstDash val="solid"/>
        </a:ln>
        <a:effectLst/>
      </dgm:spPr>
      <dgm:t>
        <a:bodyPr/>
        <a:lstStyle/>
        <a:p>
          <a:pPr algn="ctr"/>
          <a:endParaRPr lang="ru-RU" sz="1000"/>
        </a:p>
      </dgm:t>
    </dgm:pt>
    <dgm:pt modelId="{A6C7C70F-790C-4BED-8C8E-EA4F374CA247}" type="sibTrans" cxnId="{0EB59934-2181-4170-A46A-2EA542CC58C8}">
      <dgm:prSet/>
      <dgm:spPr/>
      <dgm:t>
        <a:bodyPr/>
        <a:lstStyle/>
        <a:p>
          <a:pPr algn="ctr"/>
          <a:endParaRPr lang="ru-RU" sz="1000"/>
        </a:p>
      </dgm:t>
    </dgm:pt>
    <dgm:pt modelId="{025B3AEC-C17D-4DE5-903E-FF8E8FAF6604}">
      <dgm:prSet custT="1"/>
      <dgm:spPr>
        <a:xfrm>
          <a:off x="3461253" y="1053728"/>
          <a:ext cx="1343872" cy="23592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ru-RU" sz="1000">
              <a:solidFill>
                <a:sysClr val="window" lastClr="FFFFFF"/>
              </a:solidFill>
              <a:latin typeface="Calibri"/>
              <a:ea typeface="+mn-ea"/>
              <a:cs typeface="+mn-cs"/>
            </a:rPr>
            <a:t>инновационная</a:t>
          </a:r>
        </a:p>
      </dgm:t>
    </dgm:pt>
    <dgm:pt modelId="{1ECC7E24-679F-4150-BDE6-140A3A78DB99}" type="parTrans" cxnId="{7907433B-7C5F-4A81-BB1A-D41D57C36E20}">
      <dgm:prSet/>
      <dgm:spPr>
        <a:xfrm>
          <a:off x="3250807" y="667164"/>
          <a:ext cx="210445" cy="504525"/>
        </a:xfrm>
        <a:noFill/>
        <a:ln w="25400" cap="flat" cmpd="sng" algn="ctr">
          <a:solidFill>
            <a:srgbClr val="4F81BD">
              <a:shade val="80000"/>
              <a:hueOff val="0"/>
              <a:satOff val="0"/>
              <a:lumOff val="0"/>
              <a:alphaOff val="0"/>
            </a:srgbClr>
          </a:solidFill>
          <a:prstDash val="solid"/>
        </a:ln>
        <a:effectLst/>
      </dgm:spPr>
      <dgm:t>
        <a:bodyPr/>
        <a:lstStyle/>
        <a:p>
          <a:pPr algn="ctr"/>
          <a:endParaRPr lang="ru-RU" sz="1000"/>
        </a:p>
      </dgm:t>
    </dgm:pt>
    <dgm:pt modelId="{88FFB54F-9843-43AE-986E-1B9245FD168C}" type="sibTrans" cxnId="{7907433B-7C5F-4A81-BB1A-D41D57C36E20}">
      <dgm:prSet/>
      <dgm:spPr/>
      <dgm:t>
        <a:bodyPr/>
        <a:lstStyle/>
        <a:p>
          <a:pPr algn="ctr"/>
          <a:endParaRPr lang="ru-RU" sz="1000"/>
        </a:p>
      </dgm:t>
    </dgm:pt>
    <dgm:pt modelId="{B6E09208-CCA8-40C6-B672-4FE453745CC7}">
      <dgm:prSet custT="1"/>
      <dgm:spPr>
        <a:xfrm>
          <a:off x="3461253" y="1380775"/>
          <a:ext cx="1343872" cy="290760"/>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ru-RU" sz="1000">
              <a:solidFill>
                <a:sysClr val="window" lastClr="FFFFFF"/>
              </a:solidFill>
              <a:latin typeface="Calibri"/>
              <a:ea typeface="+mn-ea"/>
              <a:cs typeface="+mn-cs"/>
            </a:rPr>
            <a:t>социальной защиты населения</a:t>
          </a:r>
        </a:p>
      </dgm:t>
    </dgm:pt>
    <dgm:pt modelId="{0B70284F-F22D-4278-AAA1-D22B98FADAA6}" type="parTrans" cxnId="{72A3C3ED-47FC-4C57-9599-D1BAE31CA625}">
      <dgm:prSet/>
      <dgm:spPr>
        <a:xfrm>
          <a:off x="3250807" y="667164"/>
          <a:ext cx="210445" cy="858991"/>
        </a:xfrm>
        <a:noFill/>
        <a:ln w="25400" cap="flat" cmpd="sng" algn="ctr">
          <a:solidFill>
            <a:srgbClr val="4F81BD">
              <a:shade val="80000"/>
              <a:hueOff val="0"/>
              <a:satOff val="0"/>
              <a:lumOff val="0"/>
              <a:alphaOff val="0"/>
            </a:srgbClr>
          </a:solidFill>
          <a:prstDash val="solid"/>
        </a:ln>
        <a:effectLst/>
      </dgm:spPr>
      <dgm:t>
        <a:bodyPr/>
        <a:lstStyle/>
        <a:p>
          <a:pPr algn="ctr"/>
          <a:endParaRPr lang="ru-RU" sz="1000"/>
        </a:p>
      </dgm:t>
    </dgm:pt>
    <dgm:pt modelId="{C7E3C521-7E79-4FB8-916F-E9C6766E6E8E}" type="sibTrans" cxnId="{72A3C3ED-47FC-4C57-9599-D1BAE31CA625}">
      <dgm:prSet/>
      <dgm:spPr/>
      <dgm:t>
        <a:bodyPr/>
        <a:lstStyle/>
        <a:p>
          <a:pPr algn="ctr"/>
          <a:endParaRPr lang="ru-RU" sz="1000"/>
        </a:p>
      </dgm:t>
    </dgm:pt>
    <dgm:pt modelId="{6A90EBF6-D8C7-4B03-96FE-D2F1EF47AAB2}">
      <dgm:prSet custT="1"/>
      <dgm:spPr>
        <a:xfrm>
          <a:off x="1135545" y="2030082"/>
          <a:ext cx="1343872" cy="23592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ru-RU" sz="1000">
              <a:solidFill>
                <a:sysClr val="window" lastClr="FFFFFF"/>
              </a:solidFill>
              <a:latin typeface="Calibri"/>
              <a:ea typeface="+mn-ea"/>
              <a:cs typeface="+mn-cs"/>
            </a:rPr>
            <a:t>контрольная</a:t>
          </a:r>
        </a:p>
      </dgm:t>
    </dgm:pt>
    <dgm:pt modelId="{715FD8BC-B7D8-4137-B993-16B1BD6CA53D}" type="parTrans" cxnId="{6FCC56A6-3771-49DD-984C-4AFD1196D634}">
      <dgm:prSet/>
      <dgm:spPr>
        <a:xfrm>
          <a:off x="933780" y="667164"/>
          <a:ext cx="201764" cy="1480880"/>
        </a:xfrm>
        <a:noFill/>
        <a:ln w="25400" cap="flat" cmpd="sng" algn="ctr">
          <a:solidFill>
            <a:srgbClr val="4F81BD">
              <a:shade val="80000"/>
              <a:hueOff val="0"/>
              <a:satOff val="0"/>
              <a:lumOff val="0"/>
              <a:alphaOff val="0"/>
            </a:srgbClr>
          </a:solidFill>
          <a:prstDash val="solid"/>
        </a:ln>
        <a:effectLst/>
      </dgm:spPr>
      <dgm:t>
        <a:bodyPr/>
        <a:lstStyle/>
        <a:p>
          <a:pPr algn="ctr"/>
          <a:endParaRPr lang="ru-RU" sz="1000"/>
        </a:p>
      </dgm:t>
    </dgm:pt>
    <dgm:pt modelId="{8FB6EB4A-E28F-4112-9383-F8CE21BBF557}" type="sibTrans" cxnId="{6FCC56A6-3771-49DD-984C-4AFD1196D634}">
      <dgm:prSet/>
      <dgm:spPr/>
      <dgm:t>
        <a:bodyPr/>
        <a:lstStyle/>
        <a:p>
          <a:pPr algn="ctr"/>
          <a:endParaRPr lang="ru-RU" sz="1000"/>
        </a:p>
      </dgm:t>
    </dgm:pt>
    <dgm:pt modelId="{59A15A66-D132-4944-9391-D715FE22E64C}">
      <dgm:prSet custT="1"/>
      <dgm:spPr>
        <a:xfrm>
          <a:off x="3461253" y="1746855"/>
          <a:ext cx="1343872" cy="23592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ru-RU" sz="1000">
              <a:solidFill>
                <a:sysClr val="window" lastClr="FFFFFF"/>
              </a:solidFill>
              <a:latin typeface="Calibri"/>
              <a:ea typeface="+mn-ea"/>
              <a:cs typeface="+mn-cs"/>
            </a:rPr>
            <a:t>инвестиционная</a:t>
          </a:r>
        </a:p>
      </dgm:t>
    </dgm:pt>
    <dgm:pt modelId="{53542695-C9A3-4412-A15F-0E97E119D9B5}" type="parTrans" cxnId="{89CC6E59-DA38-42E3-95C3-CB620742DA76}">
      <dgm:prSet/>
      <dgm:spPr>
        <a:xfrm>
          <a:off x="3250807" y="667164"/>
          <a:ext cx="210445" cy="1197652"/>
        </a:xfrm>
        <a:noFill/>
        <a:ln w="25400" cap="flat" cmpd="sng" algn="ctr">
          <a:solidFill>
            <a:srgbClr val="4F81BD">
              <a:shade val="80000"/>
              <a:hueOff val="0"/>
              <a:satOff val="0"/>
              <a:lumOff val="0"/>
              <a:alphaOff val="0"/>
            </a:srgbClr>
          </a:solidFill>
          <a:prstDash val="solid"/>
        </a:ln>
        <a:effectLst/>
      </dgm:spPr>
      <dgm:t>
        <a:bodyPr/>
        <a:lstStyle/>
        <a:p>
          <a:pPr algn="ctr"/>
          <a:endParaRPr lang="ru-RU" sz="1000"/>
        </a:p>
      </dgm:t>
    </dgm:pt>
    <dgm:pt modelId="{AB0EF82E-D908-4D63-8E84-81BB39CE3629}" type="sibTrans" cxnId="{89CC6E59-DA38-42E3-95C3-CB620742DA76}">
      <dgm:prSet/>
      <dgm:spPr/>
      <dgm:t>
        <a:bodyPr/>
        <a:lstStyle/>
        <a:p>
          <a:pPr algn="ctr"/>
          <a:endParaRPr lang="ru-RU" sz="1000"/>
        </a:p>
      </dgm:t>
    </dgm:pt>
    <dgm:pt modelId="{463A193D-DDCE-4DA3-9692-D0703106FDCF}">
      <dgm:prSet custT="1"/>
      <dgm:spPr>
        <a:xfrm>
          <a:off x="3461253" y="2042295"/>
          <a:ext cx="1343872" cy="362007"/>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ru-RU" sz="1000">
              <a:solidFill>
                <a:sysClr val="window" lastClr="FFFFFF"/>
              </a:solidFill>
              <a:latin typeface="Calibri"/>
              <a:ea typeface="+mn-ea"/>
              <a:cs typeface="+mn-cs"/>
            </a:rPr>
            <a:t>перераспределительная</a:t>
          </a:r>
        </a:p>
      </dgm:t>
    </dgm:pt>
    <dgm:pt modelId="{0BBDA3C1-02D4-497B-9380-6EB9DC80CC62}" type="parTrans" cxnId="{EF7278FD-233C-4B51-AA45-248E4C37ABE6}">
      <dgm:prSet/>
      <dgm:spPr>
        <a:xfrm>
          <a:off x="3250807" y="667164"/>
          <a:ext cx="210445" cy="1556134"/>
        </a:xfrm>
        <a:noFill/>
        <a:ln w="25400" cap="flat" cmpd="sng" algn="ctr">
          <a:solidFill>
            <a:srgbClr val="4F81BD">
              <a:shade val="80000"/>
              <a:hueOff val="0"/>
              <a:satOff val="0"/>
              <a:lumOff val="0"/>
              <a:alphaOff val="0"/>
            </a:srgbClr>
          </a:solidFill>
          <a:prstDash val="solid"/>
        </a:ln>
        <a:effectLst/>
      </dgm:spPr>
      <dgm:t>
        <a:bodyPr/>
        <a:lstStyle/>
        <a:p>
          <a:pPr algn="ctr"/>
          <a:endParaRPr lang="ru-RU" sz="1000"/>
        </a:p>
      </dgm:t>
    </dgm:pt>
    <dgm:pt modelId="{4F765B44-B769-4E8C-A154-916E01A3ACD4}" type="sibTrans" cxnId="{EF7278FD-233C-4B51-AA45-248E4C37ABE6}">
      <dgm:prSet/>
      <dgm:spPr/>
      <dgm:t>
        <a:bodyPr/>
        <a:lstStyle/>
        <a:p>
          <a:pPr algn="ctr"/>
          <a:endParaRPr lang="ru-RU" sz="1000"/>
        </a:p>
      </dgm:t>
    </dgm:pt>
    <dgm:pt modelId="{F3C64099-A998-420A-98C3-AFB4EB29EC0B}">
      <dgm:prSet custT="1"/>
      <dgm:spPr>
        <a:xfrm>
          <a:off x="1135503" y="2343005"/>
          <a:ext cx="1343872" cy="29863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ru-RU" sz="1000">
              <a:solidFill>
                <a:sysClr val="window" lastClr="FFFFFF"/>
              </a:solidFill>
              <a:latin typeface="Calibri"/>
              <a:ea typeface="+mn-ea"/>
              <a:cs typeface="+mn-cs"/>
            </a:rPr>
            <a:t>собирательная</a:t>
          </a:r>
        </a:p>
      </dgm:t>
    </dgm:pt>
    <dgm:pt modelId="{E3A29B66-9318-491F-8FA1-872CE160A194}" type="parTrans" cxnId="{5A395CC0-E734-4A35-BF19-CF8204377CCB}">
      <dgm:prSet/>
      <dgm:spPr>
        <a:xfrm>
          <a:off x="933780" y="667164"/>
          <a:ext cx="201722" cy="1825160"/>
        </a:xfrm>
        <a:noFill/>
        <a:ln w="25400" cap="flat" cmpd="sng" algn="ctr">
          <a:solidFill>
            <a:srgbClr val="4F81BD">
              <a:shade val="80000"/>
              <a:hueOff val="0"/>
              <a:satOff val="0"/>
              <a:lumOff val="0"/>
              <a:alphaOff val="0"/>
            </a:srgbClr>
          </a:solidFill>
          <a:prstDash val="solid"/>
        </a:ln>
        <a:effectLst/>
      </dgm:spPr>
      <dgm:t>
        <a:bodyPr/>
        <a:lstStyle/>
        <a:p>
          <a:pPr algn="ctr"/>
          <a:endParaRPr lang="ru-RU" sz="800"/>
        </a:p>
      </dgm:t>
    </dgm:pt>
    <dgm:pt modelId="{C00AF276-E225-4988-864D-D9B2BB61F33B}" type="sibTrans" cxnId="{5A395CC0-E734-4A35-BF19-CF8204377CCB}">
      <dgm:prSet/>
      <dgm:spPr/>
      <dgm:t>
        <a:bodyPr/>
        <a:lstStyle/>
        <a:p>
          <a:pPr algn="ctr"/>
          <a:endParaRPr lang="ru-RU" sz="1000"/>
        </a:p>
      </dgm:t>
    </dgm:pt>
    <dgm:pt modelId="{64D730E7-059D-4D30-95F4-4814C2490F84}">
      <dgm:prSet custT="1"/>
      <dgm:spPr>
        <a:xfrm>
          <a:off x="3469358" y="2478201"/>
          <a:ext cx="1343872" cy="32060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ru-RU" sz="1000">
              <a:solidFill>
                <a:sysClr val="window" lastClr="FFFFFF"/>
              </a:solidFill>
              <a:latin typeface="Calibri"/>
              <a:ea typeface="+mn-ea"/>
              <a:cs typeface="+mn-cs"/>
            </a:rPr>
            <a:t>облегчение финансирования</a:t>
          </a:r>
        </a:p>
      </dgm:t>
    </dgm:pt>
    <dgm:pt modelId="{127008C5-9595-4CDF-B156-6DE7771080BF}" type="parTrans" cxnId="{52DD12B3-62D0-46F7-AC7B-B5EADC14926F}">
      <dgm:prSet/>
      <dgm:spPr>
        <a:xfrm>
          <a:off x="3250807" y="667164"/>
          <a:ext cx="218551" cy="1971338"/>
        </a:xfrm>
        <a:noFill/>
        <a:ln w="25400" cap="flat" cmpd="sng" algn="ctr">
          <a:solidFill>
            <a:srgbClr val="4F81BD">
              <a:shade val="80000"/>
              <a:hueOff val="0"/>
              <a:satOff val="0"/>
              <a:lumOff val="0"/>
              <a:alphaOff val="0"/>
            </a:srgbClr>
          </a:solidFill>
          <a:prstDash val="solid"/>
        </a:ln>
        <a:effectLst/>
      </dgm:spPr>
      <dgm:t>
        <a:bodyPr/>
        <a:lstStyle/>
        <a:p>
          <a:pPr algn="ctr"/>
          <a:endParaRPr lang="ru-RU" sz="1000"/>
        </a:p>
      </dgm:t>
    </dgm:pt>
    <dgm:pt modelId="{63052512-B563-436A-84D3-14E385DBF4E3}" type="sibTrans" cxnId="{52DD12B3-62D0-46F7-AC7B-B5EADC14926F}">
      <dgm:prSet/>
      <dgm:spPr/>
      <dgm:t>
        <a:bodyPr/>
        <a:lstStyle/>
        <a:p>
          <a:pPr algn="ctr"/>
          <a:endParaRPr lang="ru-RU" sz="1000"/>
        </a:p>
      </dgm:t>
    </dgm:pt>
    <dgm:pt modelId="{B2D3779C-1797-44F7-A83B-CB03C3F780B0}" type="pres">
      <dgm:prSet presAssocID="{8E307946-435B-4513-A7FC-D8C921C7F2E5}" presName="hierChild1" presStyleCnt="0">
        <dgm:presLayoutVars>
          <dgm:orgChart val="1"/>
          <dgm:chPref val="1"/>
          <dgm:dir/>
          <dgm:animOne val="branch"/>
          <dgm:animLvl val="lvl"/>
          <dgm:resizeHandles/>
        </dgm:presLayoutVars>
      </dgm:prSet>
      <dgm:spPr/>
      <dgm:t>
        <a:bodyPr/>
        <a:lstStyle/>
        <a:p>
          <a:endParaRPr lang="ru-RU"/>
        </a:p>
      </dgm:t>
    </dgm:pt>
    <dgm:pt modelId="{E98D381D-8717-4B08-995C-8D9E33FF6519}" type="pres">
      <dgm:prSet presAssocID="{FC39F613-9C85-4965-A2BA-36DEC4742448}" presName="hierRoot1" presStyleCnt="0">
        <dgm:presLayoutVars>
          <dgm:hierBranch val="init"/>
        </dgm:presLayoutVars>
      </dgm:prSet>
      <dgm:spPr/>
    </dgm:pt>
    <dgm:pt modelId="{22B3F783-C3D8-4BEA-AE13-55E4F6960A61}" type="pres">
      <dgm:prSet presAssocID="{FC39F613-9C85-4965-A2BA-36DEC4742448}" presName="rootComposite1" presStyleCnt="0"/>
      <dgm:spPr/>
    </dgm:pt>
    <dgm:pt modelId="{DABE9A23-9A54-4130-A300-D8271542BDB0}" type="pres">
      <dgm:prSet presAssocID="{FC39F613-9C85-4965-A2BA-36DEC4742448}" presName="rootText1" presStyleLbl="node0" presStyleIdx="0" presStyleCnt="1" custScaleX="371652">
        <dgm:presLayoutVars>
          <dgm:chPref val="3"/>
        </dgm:presLayoutVars>
      </dgm:prSet>
      <dgm:spPr>
        <a:prstGeom prst="rect">
          <a:avLst/>
        </a:prstGeom>
      </dgm:spPr>
      <dgm:t>
        <a:bodyPr/>
        <a:lstStyle/>
        <a:p>
          <a:endParaRPr lang="ru-RU"/>
        </a:p>
      </dgm:t>
    </dgm:pt>
    <dgm:pt modelId="{2921C9CB-216A-4DD1-9019-BE4B3695A8E5}" type="pres">
      <dgm:prSet presAssocID="{FC39F613-9C85-4965-A2BA-36DEC4742448}" presName="rootConnector1" presStyleLbl="node1" presStyleIdx="0" presStyleCnt="0"/>
      <dgm:spPr/>
      <dgm:t>
        <a:bodyPr/>
        <a:lstStyle/>
        <a:p>
          <a:endParaRPr lang="ru-RU"/>
        </a:p>
      </dgm:t>
    </dgm:pt>
    <dgm:pt modelId="{2834D35B-6F44-4CE4-96AF-EC6912468F41}" type="pres">
      <dgm:prSet presAssocID="{FC39F613-9C85-4965-A2BA-36DEC4742448}" presName="hierChild2" presStyleCnt="0"/>
      <dgm:spPr/>
    </dgm:pt>
    <dgm:pt modelId="{E760C2A4-3610-4B55-BD1B-041F221F91A7}" type="pres">
      <dgm:prSet presAssocID="{FC39F613-9C85-4965-A2BA-36DEC4742448}" presName="hierChild3" presStyleCnt="0"/>
      <dgm:spPr/>
    </dgm:pt>
    <dgm:pt modelId="{34E92311-51A5-4F2C-BCEC-B6B0BB5E8820}" type="pres">
      <dgm:prSet presAssocID="{EDAE5872-F009-4E47-9FD2-8BB63DA70DB9}" presName="Name111" presStyleLbl="parChTrans1D2" presStyleIdx="0" presStyleCnt="2"/>
      <dgm:spPr>
        <a:custGeom>
          <a:avLst/>
          <a:gdLst/>
          <a:ahLst/>
          <a:cxnLst/>
          <a:rect l="0" t="0" r="0" b="0"/>
          <a:pathLst>
            <a:path>
              <a:moveTo>
                <a:pt x="922698" y="0"/>
              </a:moveTo>
              <a:lnTo>
                <a:pt x="922698" y="264822"/>
              </a:lnTo>
              <a:lnTo>
                <a:pt x="0" y="264822"/>
              </a:lnTo>
            </a:path>
          </a:pathLst>
        </a:custGeom>
      </dgm:spPr>
      <dgm:t>
        <a:bodyPr/>
        <a:lstStyle/>
        <a:p>
          <a:endParaRPr lang="ru-RU"/>
        </a:p>
      </dgm:t>
    </dgm:pt>
    <dgm:pt modelId="{61787C44-8E9B-4225-869E-89BEB72D5071}" type="pres">
      <dgm:prSet presAssocID="{E4565C37-4588-4CFB-9DD8-49817C2CAC9E}" presName="hierRoot3" presStyleCnt="0">
        <dgm:presLayoutVars>
          <dgm:hierBranch val="r"/>
        </dgm:presLayoutVars>
      </dgm:prSet>
      <dgm:spPr/>
    </dgm:pt>
    <dgm:pt modelId="{C2A14F16-E366-4DCF-BFAA-5BCED982A1CD}" type="pres">
      <dgm:prSet presAssocID="{E4565C37-4588-4CFB-9DD8-49817C2CAC9E}" presName="rootComposite3" presStyleCnt="0"/>
      <dgm:spPr/>
    </dgm:pt>
    <dgm:pt modelId="{3E0FDE8B-C5AE-4C7D-996F-0CEEBFFF7BF2}" type="pres">
      <dgm:prSet presAssocID="{E4565C37-4588-4CFB-9DD8-49817C2CAC9E}" presName="rootText3" presStyleLbl="asst1" presStyleIdx="0" presStyleCnt="2" custScaleX="285195" custScaleY="140644">
        <dgm:presLayoutVars>
          <dgm:chPref val="3"/>
        </dgm:presLayoutVars>
      </dgm:prSet>
      <dgm:spPr>
        <a:prstGeom prst="rect">
          <a:avLst/>
        </a:prstGeom>
      </dgm:spPr>
      <dgm:t>
        <a:bodyPr/>
        <a:lstStyle/>
        <a:p>
          <a:endParaRPr lang="ru-RU"/>
        </a:p>
      </dgm:t>
    </dgm:pt>
    <dgm:pt modelId="{1E9DE835-0B9F-4C27-AC33-28DC2A0D431F}" type="pres">
      <dgm:prSet presAssocID="{E4565C37-4588-4CFB-9DD8-49817C2CAC9E}" presName="rootConnector3" presStyleLbl="asst1" presStyleIdx="0" presStyleCnt="2"/>
      <dgm:spPr/>
      <dgm:t>
        <a:bodyPr/>
        <a:lstStyle/>
        <a:p>
          <a:endParaRPr lang="ru-RU"/>
        </a:p>
      </dgm:t>
    </dgm:pt>
    <dgm:pt modelId="{167B9E78-E2F0-428B-A6BD-7346D127E28D}" type="pres">
      <dgm:prSet presAssocID="{E4565C37-4588-4CFB-9DD8-49817C2CAC9E}" presName="hierChild6" presStyleCnt="0"/>
      <dgm:spPr/>
    </dgm:pt>
    <dgm:pt modelId="{074FCAB7-C896-4BB4-9BD3-888DE08A16A8}" type="pres">
      <dgm:prSet presAssocID="{D7A4D618-B086-4C14-B577-A4643E0EDEB6}" presName="Name50" presStyleLbl="parChTrans1D3" presStyleIdx="0" presStyleCnt="11"/>
      <dgm:spPr>
        <a:custGeom>
          <a:avLst/>
          <a:gdLst/>
          <a:ahLst/>
          <a:cxnLst/>
          <a:rect l="0" t="0" r="0" b="0"/>
          <a:pathLst>
            <a:path>
              <a:moveTo>
                <a:pt x="0" y="0"/>
              </a:moveTo>
              <a:lnTo>
                <a:pt x="0" y="270740"/>
              </a:lnTo>
              <a:lnTo>
                <a:pt x="201722" y="270740"/>
              </a:lnTo>
            </a:path>
          </a:pathLst>
        </a:custGeom>
      </dgm:spPr>
      <dgm:t>
        <a:bodyPr/>
        <a:lstStyle/>
        <a:p>
          <a:endParaRPr lang="ru-RU"/>
        </a:p>
      </dgm:t>
    </dgm:pt>
    <dgm:pt modelId="{9807CD8C-269D-457E-981C-D51EB771C00E}" type="pres">
      <dgm:prSet presAssocID="{43F0C2C6-FBE3-4A92-977A-A09FAB4D1BD0}" presName="hierRoot2" presStyleCnt="0">
        <dgm:presLayoutVars>
          <dgm:hierBranch val="init"/>
        </dgm:presLayoutVars>
      </dgm:prSet>
      <dgm:spPr/>
    </dgm:pt>
    <dgm:pt modelId="{C589E1DD-75BE-42BD-8BD6-61F95B0E548C}" type="pres">
      <dgm:prSet presAssocID="{43F0C2C6-FBE3-4A92-977A-A09FAB4D1BD0}" presName="rootComposite" presStyleCnt="0"/>
      <dgm:spPr/>
    </dgm:pt>
    <dgm:pt modelId="{7B98E4FB-7A36-4529-A9C6-33A2680F07A8}" type="pres">
      <dgm:prSet presAssocID="{43F0C2C6-FBE3-4A92-977A-A09FAB4D1BD0}" presName="rootText" presStyleLbl="node3" presStyleIdx="0" presStyleCnt="11" custScaleX="370147" custScaleY="145664" custLinFactNeighborX="-11187" custLinFactNeighborY="4188">
        <dgm:presLayoutVars>
          <dgm:chPref val="3"/>
        </dgm:presLayoutVars>
      </dgm:prSet>
      <dgm:spPr>
        <a:prstGeom prst="rect">
          <a:avLst/>
        </a:prstGeom>
      </dgm:spPr>
      <dgm:t>
        <a:bodyPr/>
        <a:lstStyle/>
        <a:p>
          <a:endParaRPr lang="ru-RU"/>
        </a:p>
      </dgm:t>
    </dgm:pt>
    <dgm:pt modelId="{A4B38997-A3CC-4D2C-9F0A-7E0E3BF85520}" type="pres">
      <dgm:prSet presAssocID="{43F0C2C6-FBE3-4A92-977A-A09FAB4D1BD0}" presName="rootConnector" presStyleLbl="node3" presStyleIdx="0" presStyleCnt="11"/>
      <dgm:spPr/>
      <dgm:t>
        <a:bodyPr/>
        <a:lstStyle/>
        <a:p>
          <a:endParaRPr lang="ru-RU"/>
        </a:p>
      </dgm:t>
    </dgm:pt>
    <dgm:pt modelId="{66BC3F83-D4FF-4295-8DF5-2F265D3B7A18}" type="pres">
      <dgm:prSet presAssocID="{43F0C2C6-FBE3-4A92-977A-A09FAB4D1BD0}" presName="hierChild4" presStyleCnt="0"/>
      <dgm:spPr/>
    </dgm:pt>
    <dgm:pt modelId="{E9F588BD-1D34-4A55-845A-26559FF52C93}" type="pres">
      <dgm:prSet presAssocID="{43F0C2C6-FBE3-4A92-977A-A09FAB4D1BD0}" presName="hierChild5" presStyleCnt="0"/>
      <dgm:spPr/>
    </dgm:pt>
    <dgm:pt modelId="{31C8F37D-35D5-499F-A738-B2913710A627}" type="pres">
      <dgm:prSet presAssocID="{256A9AD0-0E4F-4523-915F-B6F162803A31}" presName="Name50" presStyleLbl="parChTrans1D3" presStyleIdx="1" presStyleCnt="11"/>
      <dgm:spPr>
        <a:custGeom>
          <a:avLst/>
          <a:gdLst/>
          <a:ahLst/>
          <a:cxnLst/>
          <a:rect l="0" t="0" r="0" b="0"/>
          <a:pathLst>
            <a:path>
              <a:moveTo>
                <a:pt x="0" y="0"/>
              </a:moveTo>
              <a:lnTo>
                <a:pt x="0" y="670338"/>
              </a:lnTo>
              <a:lnTo>
                <a:pt x="209474" y="670338"/>
              </a:lnTo>
            </a:path>
          </a:pathLst>
        </a:custGeom>
      </dgm:spPr>
      <dgm:t>
        <a:bodyPr/>
        <a:lstStyle/>
        <a:p>
          <a:endParaRPr lang="ru-RU"/>
        </a:p>
      </dgm:t>
    </dgm:pt>
    <dgm:pt modelId="{1F5CEDCA-72AC-4E46-8B49-75619D7216DE}" type="pres">
      <dgm:prSet presAssocID="{8CF5BB9B-6221-49E4-B276-0F89EB08554F}" presName="hierRoot2" presStyleCnt="0">
        <dgm:presLayoutVars>
          <dgm:hierBranch val="init"/>
        </dgm:presLayoutVars>
      </dgm:prSet>
      <dgm:spPr/>
    </dgm:pt>
    <dgm:pt modelId="{E639C16B-0921-4D34-9D18-CCA9F770EE28}" type="pres">
      <dgm:prSet presAssocID="{8CF5BB9B-6221-49E4-B276-0F89EB08554F}" presName="rootComposite" presStyleCnt="0"/>
      <dgm:spPr/>
    </dgm:pt>
    <dgm:pt modelId="{DA632499-36C5-473B-BDBB-06EDB783433D}" type="pres">
      <dgm:prSet presAssocID="{8CF5BB9B-6221-49E4-B276-0F89EB08554F}" presName="rootText" presStyleLbl="node3" presStyleIdx="1" presStyleCnt="11" custScaleX="366402" custScaleY="155061" custLinFactNeighborX="-14932" custLinFactNeighborY="-18689">
        <dgm:presLayoutVars>
          <dgm:chPref val="3"/>
        </dgm:presLayoutVars>
      </dgm:prSet>
      <dgm:spPr>
        <a:prstGeom prst="rect">
          <a:avLst/>
        </a:prstGeom>
      </dgm:spPr>
      <dgm:t>
        <a:bodyPr/>
        <a:lstStyle/>
        <a:p>
          <a:endParaRPr lang="ru-RU"/>
        </a:p>
      </dgm:t>
    </dgm:pt>
    <dgm:pt modelId="{8DFBE4DF-0C23-4F06-83A3-D404A5306DD7}" type="pres">
      <dgm:prSet presAssocID="{8CF5BB9B-6221-49E4-B276-0F89EB08554F}" presName="rootConnector" presStyleLbl="node3" presStyleIdx="1" presStyleCnt="11"/>
      <dgm:spPr/>
      <dgm:t>
        <a:bodyPr/>
        <a:lstStyle/>
        <a:p>
          <a:endParaRPr lang="ru-RU"/>
        </a:p>
      </dgm:t>
    </dgm:pt>
    <dgm:pt modelId="{C981A15B-2DB2-41F8-9736-7DD8EF643F16}" type="pres">
      <dgm:prSet presAssocID="{8CF5BB9B-6221-49E4-B276-0F89EB08554F}" presName="hierChild4" presStyleCnt="0"/>
      <dgm:spPr/>
    </dgm:pt>
    <dgm:pt modelId="{585BAF86-05D4-467E-8D3A-0BF36942EB7E}" type="pres">
      <dgm:prSet presAssocID="{8CF5BB9B-6221-49E4-B276-0F89EB08554F}" presName="hierChild5" presStyleCnt="0"/>
      <dgm:spPr/>
    </dgm:pt>
    <dgm:pt modelId="{0BAD6F19-DC7B-4145-AC87-6EF77CFC0B0C}" type="pres">
      <dgm:prSet presAssocID="{2F266C8D-8566-40B9-90A7-726899739850}" presName="Name50" presStyleLbl="parChTrans1D3" presStyleIdx="2" presStyleCnt="11"/>
      <dgm:spPr>
        <a:custGeom>
          <a:avLst/>
          <a:gdLst/>
          <a:ahLst/>
          <a:cxnLst/>
          <a:rect l="0" t="0" r="0" b="0"/>
          <a:pathLst>
            <a:path>
              <a:moveTo>
                <a:pt x="0" y="0"/>
              </a:moveTo>
              <a:lnTo>
                <a:pt x="0" y="1100726"/>
              </a:lnTo>
              <a:lnTo>
                <a:pt x="194036" y="1100726"/>
              </a:lnTo>
            </a:path>
          </a:pathLst>
        </a:custGeom>
      </dgm:spPr>
      <dgm:t>
        <a:bodyPr/>
        <a:lstStyle/>
        <a:p>
          <a:endParaRPr lang="ru-RU"/>
        </a:p>
      </dgm:t>
    </dgm:pt>
    <dgm:pt modelId="{F83FA3C7-5345-4305-BC48-F5FE8AFDD1AB}" type="pres">
      <dgm:prSet presAssocID="{5106D0BF-0204-4612-AE71-54CC52E0A8BA}" presName="hierRoot2" presStyleCnt="0">
        <dgm:presLayoutVars>
          <dgm:hierBranch val="init"/>
        </dgm:presLayoutVars>
      </dgm:prSet>
      <dgm:spPr/>
    </dgm:pt>
    <dgm:pt modelId="{41FAEFB3-882C-4ED6-92D7-136E69BB181E}" type="pres">
      <dgm:prSet presAssocID="{5106D0BF-0204-4612-AE71-54CC52E0A8BA}" presName="rootComposite" presStyleCnt="0"/>
      <dgm:spPr/>
    </dgm:pt>
    <dgm:pt modelId="{063FFD93-6EB1-4236-912D-C73A3EC90841}" type="pres">
      <dgm:prSet presAssocID="{5106D0BF-0204-4612-AE71-54CC52E0A8BA}" presName="rootText" presStyleLbl="node3" presStyleIdx="2" presStyleCnt="11" custScaleX="371413" custScaleY="145664" custLinFactNeighborX="-9921" custLinFactNeighborY="-32695">
        <dgm:presLayoutVars>
          <dgm:chPref val="3"/>
        </dgm:presLayoutVars>
      </dgm:prSet>
      <dgm:spPr>
        <a:prstGeom prst="rect">
          <a:avLst/>
        </a:prstGeom>
      </dgm:spPr>
      <dgm:t>
        <a:bodyPr/>
        <a:lstStyle/>
        <a:p>
          <a:endParaRPr lang="ru-RU"/>
        </a:p>
      </dgm:t>
    </dgm:pt>
    <dgm:pt modelId="{B123DD7F-3931-4F6C-8193-A53D301AE3D3}" type="pres">
      <dgm:prSet presAssocID="{5106D0BF-0204-4612-AE71-54CC52E0A8BA}" presName="rootConnector" presStyleLbl="node3" presStyleIdx="2" presStyleCnt="11"/>
      <dgm:spPr/>
      <dgm:t>
        <a:bodyPr/>
        <a:lstStyle/>
        <a:p>
          <a:endParaRPr lang="ru-RU"/>
        </a:p>
      </dgm:t>
    </dgm:pt>
    <dgm:pt modelId="{35B2820A-5EE0-4D4D-B56C-C4EB6DA078F6}" type="pres">
      <dgm:prSet presAssocID="{5106D0BF-0204-4612-AE71-54CC52E0A8BA}" presName="hierChild4" presStyleCnt="0"/>
      <dgm:spPr/>
    </dgm:pt>
    <dgm:pt modelId="{05C3EBC2-819B-4933-94EA-194A3A9BE1CA}" type="pres">
      <dgm:prSet presAssocID="{5106D0BF-0204-4612-AE71-54CC52E0A8BA}" presName="hierChild5" presStyleCnt="0"/>
      <dgm:spPr/>
    </dgm:pt>
    <dgm:pt modelId="{E4B7834A-B135-4B87-A67E-19A71B5D1317}" type="pres">
      <dgm:prSet presAssocID="{715FD8BC-B7D8-4137-B993-16B1BD6CA53D}" presName="Name50" presStyleLbl="parChTrans1D3" presStyleIdx="3" presStyleCnt="11"/>
      <dgm:spPr>
        <a:custGeom>
          <a:avLst/>
          <a:gdLst/>
          <a:ahLst/>
          <a:cxnLst/>
          <a:rect l="0" t="0" r="0" b="0"/>
          <a:pathLst>
            <a:path>
              <a:moveTo>
                <a:pt x="0" y="0"/>
              </a:moveTo>
              <a:lnTo>
                <a:pt x="0" y="1480880"/>
              </a:lnTo>
              <a:lnTo>
                <a:pt x="201764" y="1480880"/>
              </a:lnTo>
            </a:path>
          </a:pathLst>
        </a:custGeom>
      </dgm:spPr>
      <dgm:t>
        <a:bodyPr/>
        <a:lstStyle/>
        <a:p>
          <a:endParaRPr lang="ru-RU"/>
        </a:p>
      </dgm:t>
    </dgm:pt>
    <dgm:pt modelId="{673AE1B8-1B69-4D08-9A99-9122781C2C9B}" type="pres">
      <dgm:prSet presAssocID="{6A90EBF6-D8C7-4B03-96FE-D2F1EF47AAB2}" presName="hierRoot2" presStyleCnt="0">
        <dgm:presLayoutVars>
          <dgm:hierBranch val="init"/>
        </dgm:presLayoutVars>
      </dgm:prSet>
      <dgm:spPr/>
    </dgm:pt>
    <dgm:pt modelId="{6A7C0F63-EB52-4EF7-A322-B2C19BA8B118}" type="pres">
      <dgm:prSet presAssocID="{6A90EBF6-D8C7-4B03-96FE-D2F1EF47AAB2}" presName="rootComposite" presStyleCnt="0"/>
      <dgm:spPr/>
    </dgm:pt>
    <dgm:pt modelId="{E8E4978E-A113-4426-AB1A-BB9FDC388450}" type="pres">
      <dgm:prSet presAssocID="{6A90EBF6-D8C7-4B03-96FE-D2F1EF47AAB2}" presName="rootText" presStyleLbl="node3" presStyleIdx="3" presStyleCnt="11" custScaleX="371413" custScaleY="100065" custLinFactNeighborX="-9921" custLinFactNeighborY="-36321">
        <dgm:presLayoutVars>
          <dgm:chPref val="3"/>
        </dgm:presLayoutVars>
      </dgm:prSet>
      <dgm:spPr>
        <a:prstGeom prst="rect">
          <a:avLst/>
        </a:prstGeom>
      </dgm:spPr>
      <dgm:t>
        <a:bodyPr/>
        <a:lstStyle/>
        <a:p>
          <a:endParaRPr lang="ru-RU"/>
        </a:p>
      </dgm:t>
    </dgm:pt>
    <dgm:pt modelId="{4D237FEC-F07B-4117-A552-148C9BC5770B}" type="pres">
      <dgm:prSet presAssocID="{6A90EBF6-D8C7-4B03-96FE-D2F1EF47AAB2}" presName="rootConnector" presStyleLbl="node3" presStyleIdx="3" presStyleCnt="11"/>
      <dgm:spPr/>
      <dgm:t>
        <a:bodyPr/>
        <a:lstStyle/>
        <a:p>
          <a:endParaRPr lang="ru-RU"/>
        </a:p>
      </dgm:t>
    </dgm:pt>
    <dgm:pt modelId="{7D5D0C27-F2C8-45C4-8CD6-3F510D69F11F}" type="pres">
      <dgm:prSet presAssocID="{6A90EBF6-D8C7-4B03-96FE-D2F1EF47AAB2}" presName="hierChild4" presStyleCnt="0"/>
      <dgm:spPr/>
    </dgm:pt>
    <dgm:pt modelId="{2F8EA80E-0B7D-4B6A-8F34-1CA18891F82F}" type="pres">
      <dgm:prSet presAssocID="{6A90EBF6-D8C7-4B03-96FE-D2F1EF47AAB2}" presName="hierChild5" presStyleCnt="0"/>
      <dgm:spPr/>
    </dgm:pt>
    <dgm:pt modelId="{DF425E02-56E4-4F2F-9EC1-C3894FEAE82D}" type="pres">
      <dgm:prSet presAssocID="{E3A29B66-9318-491F-8FA1-872CE160A194}" presName="Name50" presStyleLbl="parChTrans1D3" presStyleIdx="4" presStyleCnt="11"/>
      <dgm:spPr>
        <a:custGeom>
          <a:avLst/>
          <a:gdLst/>
          <a:ahLst/>
          <a:cxnLst/>
          <a:rect l="0" t="0" r="0" b="0"/>
          <a:pathLst>
            <a:path>
              <a:moveTo>
                <a:pt x="0" y="0"/>
              </a:moveTo>
              <a:lnTo>
                <a:pt x="0" y="1825160"/>
              </a:lnTo>
              <a:lnTo>
                <a:pt x="201722" y="1825160"/>
              </a:lnTo>
            </a:path>
          </a:pathLst>
        </a:custGeom>
      </dgm:spPr>
      <dgm:t>
        <a:bodyPr/>
        <a:lstStyle/>
        <a:p>
          <a:endParaRPr lang="ru-RU"/>
        </a:p>
      </dgm:t>
    </dgm:pt>
    <dgm:pt modelId="{53DBC282-71AA-4E91-9237-1A918008E214}" type="pres">
      <dgm:prSet presAssocID="{F3C64099-A998-420A-98C3-AFB4EB29EC0B}" presName="hierRoot2" presStyleCnt="0">
        <dgm:presLayoutVars>
          <dgm:hierBranch val="init"/>
        </dgm:presLayoutVars>
      </dgm:prSet>
      <dgm:spPr/>
    </dgm:pt>
    <dgm:pt modelId="{C86A4A97-E2DE-443E-9019-7C1286FE87D0}" type="pres">
      <dgm:prSet presAssocID="{F3C64099-A998-420A-98C3-AFB4EB29EC0B}" presName="rootComposite" presStyleCnt="0"/>
      <dgm:spPr/>
    </dgm:pt>
    <dgm:pt modelId="{569F1D96-6C91-4055-9181-1538E44000E2}" type="pres">
      <dgm:prSet presAssocID="{F3C64099-A998-420A-98C3-AFB4EB29EC0B}" presName="rootText" presStyleLbl="node3" presStyleIdx="4" presStyleCnt="11" custScaleX="371413" custScaleY="126665" custLinFactNeighborX="-9921" custLinFactNeighborY="-45663">
        <dgm:presLayoutVars>
          <dgm:chPref val="3"/>
        </dgm:presLayoutVars>
      </dgm:prSet>
      <dgm:spPr>
        <a:prstGeom prst="rect">
          <a:avLst/>
        </a:prstGeom>
      </dgm:spPr>
      <dgm:t>
        <a:bodyPr/>
        <a:lstStyle/>
        <a:p>
          <a:endParaRPr lang="ru-RU"/>
        </a:p>
      </dgm:t>
    </dgm:pt>
    <dgm:pt modelId="{436EC947-4B24-4550-979C-31FD6A668DAA}" type="pres">
      <dgm:prSet presAssocID="{F3C64099-A998-420A-98C3-AFB4EB29EC0B}" presName="rootConnector" presStyleLbl="node3" presStyleIdx="4" presStyleCnt="11"/>
      <dgm:spPr/>
      <dgm:t>
        <a:bodyPr/>
        <a:lstStyle/>
        <a:p>
          <a:endParaRPr lang="ru-RU"/>
        </a:p>
      </dgm:t>
    </dgm:pt>
    <dgm:pt modelId="{B5064F94-6893-4C6B-90AA-FBF012E1762D}" type="pres">
      <dgm:prSet presAssocID="{F3C64099-A998-420A-98C3-AFB4EB29EC0B}" presName="hierChild4" presStyleCnt="0"/>
      <dgm:spPr/>
    </dgm:pt>
    <dgm:pt modelId="{3FE9607A-E1C9-4D3F-9456-6D8709B9B260}" type="pres">
      <dgm:prSet presAssocID="{F3C64099-A998-420A-98C3-AFB4EB29EC0B}" presName="hierChild5" presStyleCnt="0"/>
      <dgm:spPr/>
    </dgm:pt>
    <dgm:pt modelId="{34C74129-8E8A-4287-BEEF-3A9DC56C5D5B}" type="pres">
      <dgm:prSet presAssocID="{E4565C37-4588-4CFB-9DD8-49817C2CAC9E}" presName="hierChild7" presStyleCnt="0"/>
      <dgm:spPr/>
    </dgm:pt>
    <dgm:pt modelId="{6BAB7DEB-12DC-47AE-8508-8A06E9A37F85}" type="pres">
      <dgm:prSet presAssocID="{D33FE0F8-B386-4249-BC81-030F513550F3}" presName="Name111" presStyleLbl="parChTrans1D2" presStyleIdx="1" presStyleCnt="2"/>
      <dgm:spPr>
        <a:custGeom>
          <a:avLst/>
          <a:gdLst/>
          <a:ahLst/>
          <a:cxnLst/>
          <a:rect l="0" t="0" r="0" b="0"/>
          <a:pathLst>
            <a:path>
              <a:moveTo>
                <a:pt x="45720" y="0"/>
              </a:moveTo>
              <a:lnTo>
                <a:pt x="45720" y="264822"/>
              </a:lnTo>
              <a:lnTo>
                <a:pt x="95231" y="264822"/>
              </a:lnTo>
            </a:path>
          </a:pathLst>
        </a:custGeom>
      </dgm:spPr>
      <dgm:t>
        <a:bodyPr/>
        <a:lstStyle/>
        <a:p>
          <a:endParaRPr lang="ru-RU"/>
        </a:p>
      </dgm:t>
    </dgm:pt>
    <dgm:pt modelId="{0BC5BCB2-2858-4D5D-B059-3D382E21C66C}" type="pres">
      <dgm:prSet presAssocID="{C3656050-F58E-405A-A699-156BFFE9B7A2}" presName="hierRoot3" presStyleCnt="0">
        <dgm:presLayoutVars>
          <dgm:hierBranch val="r"/>
        </dgm:presLayoutVars>
      </dgm:prSet>
      <dgm:spPr/>
    </dgm:pt>
    <dgm:pt modelId="{FF7376EC-2D5A-4EDE-B644-C75C8BE4A1C8}" type="pres">
      <dgm:prSet presAssocID="{C3656050-F58E-405A-A699-156BFFE9B7A2}" presName="rootComposite3" presStyleCnt="0"/>
      <dgm:spPr/>
    </dgm:pt>
    <dgm:pt modelId="{D3954C9D-5DE5-4568-B99A-9890E38A961A}" type="pres">
      <dgm:prSet presAssocID="{C3656050-F58E-405A-A699-156BFFE9B7A2}" presName="rootText3" presStyleLbl="asst1" presStyleIdx="1" presStyleCnt="2" custScaleX="285195" custScaleY="140644">
        <dgm:presLayoutVars>
          <dgm:chPref val="3"/>
        </dgm:presLayoutVars>
      </dgm:prSet>
      <dgm:spPr>
        <a:prstGeom prst="rect">
          <a:avLst/>
        </a:prstGeom>
      </dgm:spPr>
      <dgm:t>
        <a:bodyPr/>
        <a:lstStyle/>
        <a:p>
          <a:endParaRPr lang="ru-RU"/>
        </a:p>
      </dgm:t>
    </dgm:pt>
    <dgm:pt modelId="{BDA5447F-5520-4BA1-96D6-0CA6DCD6EF60}" type="pres">
      <dgm:prSet presAssocID="{C3656050-F58E-405A-A699-156BFFE9B7A2}" presName="rootConnector3" presStyleLbl="asst1" presStyleIdx="1" presStyleCnt="2"/>
      <dgm:spPr/>
      <dgm:t>
        <a:bodyPr/>
        <a:lstStyle/>
        <a:p>
          <a:endParaRPr lang="ru-RU"/>
        </a:p>
      </dgm:t>
    </dgm:pt>
    <dgm:pt modelId="{062397DD-9CAD-42A6-9401-02074BF52767}" type="pres">
      <dgm:prSet presAssocID="{C3656050-F58E-405A-A699-156BFFE9B7A2}" presName="hierChild6" presStyleCnt="0"/>
      <dgm:spPr/>
    </dgm:pt>
    <dgm:pt modelId="{E2C072B2-A887-41FC-AD60-C67BF530744B}" type="pres">
      <dgm:prSet presAssocID="{B2BFC65D-6983-41CE-9E3D-11FABC9BCB99}" presName="Name50" presStyleLbl="parChTrans1D3" presStyleIdx="5" presStyleCnt="11"/>
      <dgm:spPr/>
      <dgm:t>
        <a:bodyPr/>
        <a:lstStyle/>
        <a:p>
          <a:endParaRPr lang="ru-RU"/>
        </a:p>
      </dgm:t>
    </dgm:pt>
    <dgm:pt modelId="{C21A07E1-0ED8-47F3-A867-9CEC5C799472}" type="pres">
      <dgm:prSet presAssocID="{04E1BAE0-B276-47E0-8EE0-037079617CC9}" presName="hierRoot2" presStyleCnt="0">
        <dgm:presLayoutVars>
          <dgm:hierBranch val="init"/>
        </dgm:presLayoutVars>
      </dgm:prSet>
      <dgm:spPr/>
    </dgm:pt>
    <dgm:pt modelId="{2253C2B7-6185-403D-B9D3-3F3C053709D1}" type="pres">
      <dgm:prSet presAssocID="{04E1BAE0-B276-47E0-8EE0-037079617CC9}" presName="rootComposite" presStyleCnt="0"/>
      <dgm:spPr/>
    </dgm:pt>
    <dgm:pt modelId="{06A32998-C26B-402F-BD8B-A629433F1556}" type="pres">
      <dgm:prSet presAssocID="{04E1BAE0-B276-47E0-8EE0-037079617CC9}" presName="rootText" presStyleLbl="node3" presStyleIdx="5" presStyleCnt="11" custScaleX="356776" custScaleY="110997">
        <dgm:presLayoutVars>
          <dgm:chPref val="3"/>
        </dgm:presLayoutVars>
      </dgm:prSet>
      <dgm:spPr>
        <a:prstGeom prst="rect">
          <a:avLst/>
        </a:prstGeom>
      </dgm:spPr>
      <dgm:t>
        <a:bodyPr/>
        <a:lstStyle/>
        <a:p>
          <a:endParaRPr lang="ru-RU"/>
        </a:p>
      </dgm:t>
    </dgm:pt>
    <dgm:pt modelId="{4B0BDA80-6C23-4846-8150-A52E0C38C556}" type="pres">
      <dgm:prSet presAssocID="{04E1BAE0-B276-47E0-8EE0-037079617CC9}" presName="rootConnector" presStyleLbl="node3" presStyleIdx="5" presStyleCnt="11"/>
      <dgm:spPr/>
      <dgm:t>
        <a:bodyPr/>
        <a:lstStyle/>
        <a:p>
          <a:endParaRPr lang="ru-RU"/>
        </a:p>
      </dgm:t>
    </dgm:pt>
    <dgm:pt modelId="{8BB36184-46BD-4792-B7F4-7B7A274293F2}" type="pres">
      <dgm:prSet presAssocID="{04E1BAE0-B276-47E0-8EE0-037079617CC9}" presName="hierChild4" presStyleCnt="0"/>
      <dgm:spPr/>
    </dgm:pt>
    <dgm:pt modelId="{3851BDA7-5C49-416A-990B-6A566468C45F}" type="pres">
      <dgm:prSet presAssocID="{04E1BAE0-B276-47E0-8EE0-037079617CC9}" presName="hierChild5" presStyleCnt="0"/>
      <dgm:spPr/>
    </dgm:pt>
    <dgm:pt modelId="{C5C190AF-93AB-401E-8450-3829844030FF}" type="pres">
      <dgm:prSet presAssocID="{1ECC7E24-679F-4150-BDE6-140A3A78DB99}" presName="Name50" presStyleLbl="parChTrans1D3" presStyleIdx="6" presStyleCnt="11"/>
      <dgm:spPr/>
      <dgm:t>
        <a:bodyPr/>
        <a:lstStyle/>
        <a:p>
          <a:endParaRPr lang="ru-RU"/>
        </a:p>
      </dgm:t>
    </dgm:pt>
    <dgm:pt modelId="{2B79BE18-E829-4192-8A2C-E3849418AEBB}" type="pres">
      <dgm:prSet presAssocID="{025B3AEC-C17D-4DE5-903E-FF8E8FAF6604}" presName="hierRoot2" presStyleCnt="0">
        <dgm:presLayoutVars>
          <dgm:hierBranch val="init"/>
        </dgm:presLayoutVars>
      </dgm:prSet>
      <dgm:spPr/>
    </dgm:pt>
    <dgm:pt modelId="{658FF8D5-EAC9-40FD-A1A6-69323ED43629}" type="pres">
      <dgm:prSet presAssocID="{025B3AEC-C17D-4DE5-903E-FF8E8FAF6604}" presName="rootComposite" presStyleCnt="0"/>
      <dgm:spPr/>
    </dgm:pt>
    <dgm:pt modelId="{CF358710-A890-419E-90CD-2DAF4F1ACBA6}" type="pres">
      <dgm:prSet presAssocID="{025B3AEC-C17D-4DE5-903E-FF8E8FAF6604}" presName="rootText" presStyleLbl="node3" presStyleIdx="6" presStyleCnt="11" custScaleX="356776" custScaleY="94151" custLinFactNeighborX="1850" custLinFactNeighborY="-20108">
        <dgm:presLayoutVars>
          <dgm:chPref val="3"/>
        </dgm:presLayoutVars>
      </dgm:prSet>
      <dgm:spPr>
        <a:prstGeom prst="rect">
          <a:avLst/>
        </a:prstGeom>
      </dgm:spPr>
      <dgm:t>
        <a:bodyPr/>
        <a:lstStyle/>
        <a:p>
          <a:endParaRPr lang="ru-RU"/>
        </a:p>
      </dgm:t>
    </dgm:pt>
    <dgm:pt modelId="{4B0CC9D6-8E60-4E24-BC4B-3F389626DA51}" type="pres">
      <dgm:prSet presAssocID="{025B3AEC-C17D-4DE5-903E-FF8E8FAF6604}" presName="rootConnector" presStyleLbl="node3" presStyleIdx="6" presStyleCnt="11"/>
      <dgm:spPr/>
      <dgm:t>
        <a:bodyPr/>
        <a:lstStyle/>
        <a:p>
          <a:endParaRPr lang="ru-RU"/>
        </a:p>
      </dgm:t>
    </dgm:pt>
    <dgm:pt modelId="{8E59930B-91E0-43C2-AFF5-1852E6262DD2}" type="pres">
      <dgm:prSet presAssocID="{025B3AEC-C17D-4DE5-903E-FF8E8FAF6604}" presName="hierChild4" presStyleCnt="0"/>
      <dgm:spPr/>
    </dgm:pt>
    <dgm:pt modelId="{BF1CEB3D-7DF1-4561-829C-DD3C7F0CBF82}" type="pres">
      <dgm:prSet presAssocID="{025B3AEC-C17D-4DE5-903E-FF8E8FAF6604}" presName="hierChild5" presStyleCnt="0"/>
      <dgm:spPr/>
    </dgm:pt>
    <dgm:pt modelId="{72D73567-B779-45B1-9A78-9E9AE9838054}" type="pres">
      <dgm:prSet presAssocID="{0B70284F-F22D-4278-AAA1-D22B98FADAA6}" presName="Name50" presStyleLbl="parChTrans1D3" presStyleIdx="7" presStyleCnt="11"/>
      <dgm:spPr/>
      <dgm:t>
        <a:bodyPr/>
        <a:lstStyle/>
        <a:p>
          <a:endParaRPr lang="ru-RU"/>
        </a:p>
      </dgm:t>
    </dgm:pt>
    <dgm:pt modelId="{6CE7FBAC-935F-4E8B-A0D1-D2F4A3EB571B}" type="pres">
      <dgm:prSet presAssocID="{B6E09208-CCA8-40C6-B672-4FE453745CC7}" presName="hierRoot2" presStyleCnt="0">
        <dgm:presLayoutVars>
          <dgm:hierBranch val="init"/>
        </dgm:presLayoutVars>
      </dgm:prSet>
      <dgm:spPr/>
    </dgm:pt>
    <dgm:pt modelId="{5D8C8877-FB2A-4448-83F6-E28551F96D16}" type="pres">
      <dgm:prSet presAssocID="{B6E09208-CCA8-40C6-B672-4FE453745CC7}" presName="rootComposite" presStyleCnt="0"/>
      <dgm:spPr/>
    </dgm:pt>
    <dgm:pt modelId="{8EF52E36-E4A0-41C3-9051-D7B622B160CE}" type="pres">
      <dgm:prSet presAssocID="{B6E09208-CCA8-40C6-B672-4FE453745CC7}" presName="rootText" presStyleLbl="node3" presStyleIdx="7" presStyleCnt="11" custScaleX="356776" custScaleY="162920" custLinFactNeighborX="1850" custLinFactNeighborY="-23459">
        <dgm:presLayoutVars>
          <dgm:chPref val="3"/>
        </dgm:presLayoutVars>
      </dgm:prSet>
      <dgm:spPr>
        <a:prstGeom prst="rect">
          <a:avLst/>
        </a:prstGeom>
      </dgm:spPr>
      <dgm:t>
        <a:bodyPr/>
        <a:lstStyle/>
        <a:p>
          <a:endParaRPr lang="ru-RU"/>
        </a:p>
      </dgm:t>
    </dgm:pt>
    <dgm:pt modelId="{5F282618-04CB-4D21-BE6F-A32278E99D6C}" type="pres">
      <dgm:prSet presAssocID="{B6E09208-CCA8-40C6-B672-4FE453745CC7}" presName="rootConnector" presStyleLbl="node3" presStyleIdx="7" presStyleCnt="11"/>
      <dgm:spPr/>
      <dgm:t>
        <a:bodyPr/>
        <a:lstStyle/>
        <a:p>
          <a:endParaRPr lang="ru-RU"/>
        </a:p>
      </dgm:t>
    </dgm:pt>
    <dgm:pt modelId="{F98CBC06-3F5B-4D9B-96AA-44E5F2538723}" type="pres">
      <dgm:prSet presAssocID="{B6E09208-CCA8-40C6-B672-4FE453745CC7}" presName="hierChild4" presStyleCnt="0"/>
      <dgm:spPr/>
    </dgm:pt>
    <dgm:pt modelId="{A7C8CC95-9132-4A91-B306-A7653F44D3F6}" type="pres">
      <dgm:prSet presAssocID="{B6E09208-CCA8-40C6-B672-4FE453745CC7}" presName="hierChild5" presStyleCnt="0"/>
      <dgm:spPr/>
    </dgm:pt>
    <dgm:pt modelId="{58D55DE3-F374-40E3-9C73-8BB4FA7DBE07}" type="pres">
      <dgm:prSet presAssocID="{53542695-C9A3-4412-A15F-0E97E119D9B5}" presName="Name50" presStyleLbl="parChTrans1D3" presStyleIdx="8" presStyleCnt="11"/>
      <dgm:spPr/>
      <dgm:t>
        <a:bodyPr/>
        <a:lstStyle/>
        <a:p>
          <a:endParaRPr lang="ru-RU"/>
        </a:p>
      </dgm:t>
    </dgm:pt>
    <dgm:pt modelId="{AED503F9-ECBC-45F8-A50A-7F8AAED5AD4D}" type="pres">
      <dgm:prSet presAssocID="{59A15A66-D132-4944-9391-D715FE22E64C}" presName="hierRoot2" presStyleCnt="0">
        <dgm:presLayoutVars>
          <dgm:hierBranch val="init"/>
        </dgm:presLayoutVars>
      </dgm:prSet>
      <dgm:spPr/>
    </dgm:pt>
    <dgm:pt modelId="{0F6753F2-C9F1-4C39-A71C-9AE04A44BF8B}" type="pres">
      <dgm:prSet presAssocID="{59A15A66-D132-4944-9391-D715FE22E64C}" presName="rootComposite" presStyleCnt="0"/>
      <dgm:spPr/>
    </dgm:pt>
    <dgm:pt modelId="{4D6EAE95-2C0B-4FED-AF34-620CBB9E0D10}" type="pres">
      <dgm:prSet presAssocID="{59A15A66-D132-4944-9391-D715FE22E64C}" presName="rootText" presStyleLbl="node3" presStyleIdx="8" presStyleCnt="11" custScaleX="356191" custScaleY="100065" custLinFactNeighborX="1850" custLinFactNeighborY="-33513">
        <dgm:presLayoutVars>
          <dgm:chPref val="3"/>
        </dgm:presLayoutVars>
      </dgm:prSet>
      <dgm:spPr>
        <a:prstGeom prst="rect">
          <a:avLst/>
        </a:prstGeom>
      </dgm:spPr>
      <dgm:t>
        <a:bodyPr/>
        <a:lstStyle/>
        <a:p>
          <a:endParaRPr lang="ru-RU"/>
        </a:p>
      </dgm:t>
    </dgm:pt>
    <dgm:pt modelId="{CA6FE511-CB3A-4105-94A0-219DF0D64444}" type="pres">
      <dgm:prSet presAssocID="{59A15A66-D132-4944-9391-D715FE22E64C}" presName="rootConnector" presStyleLbl="node3" presStyleIdx="8" presStyleCnt="11"/>
      <dgm:spPr/>
      <dgm:t>
        <a:bodyPr/>
        <a:lstStyle/>
        <a:p>
          <a:endParaRPr lang="ru-RU"/>
        </a:p>
      </dgm:t>
    </dgm:pt>
    <dgm:pt modelId="{8AA8657A-E6FD-4450-8293-E0181951F044}" type="pres">
      <dgm:prSet presAssocID="{59A15A66-D132-4944-9391-D715FE22E64C}" presName="hierChild4" presStyleCnt="0"/>
      <dgm:spPr/>
    </dgm:pt>
    <dgm:pt modelId="{05CEA7D4-8B0E-4A5C-A58C-412F342FE907}" type="pres">
      <dgm:prSet presAssocID="{59A15A66-D132-4944-9391-D715FE22E64C}" presName="hierChild5" presStyleCnt="0"/>
      <dgm:spPr/>
    </dgm:pt>
    <dgm:pt modelId="{A4433F76-E0F6-4234-A23F-986A31E285B4}" type="pres">
      <dgm:prSet presAssocID="{0BBDA3C1-02D4-497B-9380-6EB9DC80CC62}" presName="Name50" presStyleLbl="parChTrans1D3" presStyleIdx="9" presStyleCnt="11"/>
      <dgm:spPr/>
      <dgm:t>
        <a:bodyPr/>
        <a:lstStyle/>
        <a:p>
          <a:endParaRPr lang="ru-RU"/>
        </a:p>
      </dgm:t>
    </dgm:pt>
    <dgm:pt modelId="{BDDE39EA-4CC2-4377-8085-1784A16E89A6}" type="pres">
      <dgm:prSet presAssocID="{463A193D-DDCE-4DA3-9692-D0703106FDCF}" presName="hierRoot2" presStyleCnt="0">
        <dgm:presLayoutVars>
          <dgm:hierBranch val="init"/>
        </dgm:presLayoutVars>
      </dgm:prSet>
      <dgm:spPr/>
    </dgm:pt>
    <dgm:pt modelId="{D0A104E8-F095-44DA-BA18-DD1400E5B918}" type="pres">
      <dgm:prSet presAssocID="{463A193D-DDCE-4DA3-9692-D0703106FDCF}" presName="rootComposite" presStyleCnt="0"/>
      <dgm:spPr/>
    </dgm:pt>
    <dgm:pt modelId="{0E52FC11-4C64-452A-AB33-ECF207288626}" type="pres">
      <dgm:prSet presAssocID="{463A193D-DDCE-4DA3-9692-D0703106FDCF}" presName="rootText" presStyleLbl="node3" presStyleIdx="9" presStyleCnt="11" custScaleX="356191" custScaleY="153542" custLinFactNeighborX="1850" custLinFactNeighborY="-50270">
        <dgm:presLayoutVars>
          <dgm:chPref val="3"/>
        </dgm:presLayoutVars>
      </dgm:prSet>
      <dgm:spPr>
        <a:prstGeom prst="rect">
          <a:avLst/>
        </a:prstGeom>
      </dgm:spPr>
      <dgm:t>
        <a:bodyPr/>
        <a:lstStyle/>
        <a:p>
          <a:endParaRPr lang="ru-RU"/>
        </a:p>
      </dgm:t>
    </dgm:pt>
    <dgm:pt modelId="{3BC6F370-9B78-4949-ADF7-D17D79A39B7F}" type="pres">
      <dgm:prSet presAssocID="{463A193D-DDCE-4DA3-9692-D0703106FDCF}" presName="rootConnector" presStyleLbl="node3" presStyleIdx="9" presStyleCnt="11"/>
      <dgm:spPr/>
      <dgm:t>
        <a:bodyPr/>
        <a:lstStyle/>
        <a:p>
          <a:endParaRPr lang="ru-RU"/>
        </a:p>
      </dgm:t>
    </dgm:pt>
    <dgm:pt modelId="{4B0758AC-71A8-4E99-8998-CEF6614F95F4}" type="pres">
      <dgm:prSet presAssocID="{463A193D-DDCE-4DA3-9692-D0703106FDCF}" presName="hierChild4" presStyleCnt="0"/>
      <dgm:spPr/>
    </dgm:pt>
    <dgm:pt modelId="{4212A985-48DD-4B75-BE14-7AB527270B85}" type="pres">
      <dgm:prSet presAssocID="{463A193D-DDCE-4DA3-9692-D0703106FDCF}" presName="hierChild5" presStyleCnt="0"/>
      <dgm:spPr/>
    </dgm:pt>
    <dgm:pt modelId="{9F872102-77ED-4372-94BB-524356411398}" type="pres">
      <dgm:prSet presAssocID="{127008C5-9595-4CDF-B156-6DE7771080BF}" presName="Name50" presStyleLbl="parChTrans1D3" presStyleIdx="10" presStyleCnt="11"/>
      <dgm:spPr/>
      <dgm:t>
        <a:bodyPr/>
        <a:lstStyle/>
        <a:p>
          <a:endParaRPr lang="ru-RU"/>
        </a:p>
      </dgm:t>
    </dgm:pt>
    <dgm:pt modelId="{ABFB226A-0852-41AE-A6CD-458DEEE2378C}" type="pres">
      <dgm:prSet presAssocID="{64D730E7-059D-4D30-95F4-4814C2490F84}" presName="hierRoot2" presStyleCnt="0">
        <dgm:presLayoutVars>
          <dgm:hierBranch val="init"/>
        </dgm:presLayoutVars>
      </dgm:prSet>
      <dgm:spPr/>
    </dgm:pt>
    <dgm:pt modelId="{B228DEC9-C3D3-4DF4-8FB5-2BC3EEFC070F}" type="pres">
      <dgm:prSet presAssocID="{64D730E7-059D-4D30-95F4-4814C2490F84}" presName="rootComposite" presStyleCnt="0"/>
      <dgm:spPr/>
    </dgm:pt>
    <dgm:pt modelId="{58561B88-EB61-423B-BFEA-9DE9B46DFA6A}" type="pres">
      <dgm:prSet presAssocID="{64D730E7-059D-4D30-95F4-4814C2490F84}" presName="rootText" presStyleLbl="node3" presStyleIdx="10" presStyleCnt="11" custScaleX="356191" custScaleY="135981" custLinFactNeighborX="3569" custLinFactNeighborY="-60927">
        <dgm:presLayoutVars>
          <dgm:chPref val="3"/>
        </dgm:presLayoutVars>
      </dgm:prSet>
      <dgm:spPr>
        <a:prstGeom prst="rect">
          <a:avLst/>
        </a:prstGeom>
      </dgm:spPr>
      <dgm:t>
        <a:bodyPr/>
        <a:lstStyle/>
        <a:p>
          <a:endParaRPr lang="ru-RU"/>
        </a:p>
      </dgm:t>
    </dgm:pt>
    <dgm:pt modelId="{B7A1D746-6110-4783-A988-275065520FFB}" type="pres">
      <dgm:prSet presAssocID="{64D730E7-059D-4D30-95F4-4814C2490F84}" presName="rootConnector" presStyleLbl="node3" presStyleIdx="10" presStyleCnt="11"/>
      <dgm:spPr/>
      <dgm:t>
        <a:bodyPr/>
        <a:lstStyle/>
        <a:p>
          <a:endParaRPr lang="ru-RU"/>
        </a:p>
      </dgm:t>
    </dgm:pt>
    <dgm:pt modelId="{8391C9DE-8667-41A4-86DB-2670DD546A62}" type="pres">
      <dgm:prSet presAssocID="{64D730E7-059D-4D30-95F4-4814C2490F84}" presName="hierChild4" presStyleCnt="0"/>
      <dgm:spPr/>
    </dgm:pt>
    <dgm:pt modelId="{AF15975F-3A8B-4C09-80C9-F21DD952AC1D}" type="pres">
      <dgm:prSet presAssocID="{64D730E7-059D-4D30-95F4-4814C2490F84}" presName="hierChild5" presStyleCnt="0"/>
      <dgm:spPr/>
    </dgm:pt>
    <dgm:pt modelId="{C4D437C2-1EB5-4BC4-AFA9-C5B866361FD6}" type="pres">
      <dgm:prSet presAssocID="{C3656050-F58E-405A-A699-156BFFE9B7A2}" presName="hierChild7" presStyleCnt="0"/>
      <dgm:spPr/>
    </dgm:pt>
  </dgm:ptLst>
  <dgm:cxnLst>
    <dgm:cxn modelId="{7EBE272E-7E54-46E6-A246-E9203F7F8BD2}" type="presOf" srcId="{1ECC7E24-679F-4150-BDE6-140A3A78DB99}" destId="{C5C190AF-93AB-401E-8450-3829844030FF}" srcOrd="0" destOrd="0" presId="urn:microsoft.com/office/officeart/2005/8/layout/orgChart1"/>
    <dgm:cxn modelId="{F171884C-D555-449E-8D76-B8EF549265BE}" type="presOf" srcId="{04E1BAE0-B276-47E0-8EE0-037079617CC9}" destId="{4B0BDA80-6C23-4846-8150-A52E0C38C556}" srcOrd="1" destOrd="0" presId="urn:microsoft.com/office/officeart/2005/8/layout/orgChart1"/>
    <dgm:cxn modelId="{EF7278FD-233C-4B51-AA45-248E4C37ABE6}" srcId="{C3656050-F58E-405A-A699-156BFFE9B7A2}" destId="{463A193D-DDCE-4DA3-9692-D0703106FDCF}" srcOrd="4" destOrd="0" parTransId="{0BBDA3C1-02D4-497B-9380-6EB9DC80CC62}" sibTransId="{4F765B44-B769-4E8C-A154-916E01A3ACD4}"/>
    <dgm:cxn modelId="{53B31980-CF20-426D-AFF1-2F2343633C07}" type="presOf" srcId="{FC39F613-9C85-4965-A2BA-36DEC4742448}" destId="{2921C9CB-216A-4DD1-9019-BE4B3695A8E5}" srcOrd="1" destOrd="0" presId="urn:microsoft.com/office/officeart/2005/8/layout/orgChart1"/>
    <dgm:cxn modelId="{2718EDC1-DF58-45CF-A1EC-17983DE3A8A2}" type="presOf" srcId="{53542695-C9A3-4412-A15F-0E97E119D9B5}" destId="{58D55DE3-F374-40E3-9C73-8BB4FA7DBE07}" srcOrd="0" destOrd="0" presId="urn:microsoft.com/office/officeart/2005/8/layout/orgChart1"/>
    <dgm:cxn modelId="{A4E469FD-6332-45D2-B681-31CD38875416}" type="presOf" srcId="{0BBDA3C1-02D4-497B-9380-6EB9DC80CC62}" destId="{A4433F76-E0F6-4234-A23F-986A31E285B4}" srcOrd="0" destOrd="0" presId="urn:microsoft.com/office/officeart/2005/8/layout/orgChart1"/>
    <dgm:cxn modelId="{32184978-FF84-4F68-A48E-3A666EECE69B}" srcId="{E4565C37-4588-4CFB-9DD8-49817C2CAC9E}" destId="{43F0C2C6-FBE3-4A92-977A-A09FAB4D1BD0}" srcOrd="0" destOrd="0" parTransId="{D7A4D618-B086-4C14-B577-A4643E0EDEB6}" sibTransId="{4042AAE4-E005-4139-A24E-4976184FB1ED}"/>
    <dgm:cxn modelId="{C9CAF3FE-928E-4B84-94E4-1D794E8A4B88}" type="presOf" srcId="{04E1BAE0-B276-47E0-8EE0-037079617CC9}" destId="{06A32998-C26B-402F-BD8B-A629433F1556}" srcOrd="0" destOrd="0" presId="urn:microsoft.com/office/officeart/2005/8/layout/orgChart1"/>
    <dgm:cxn modelId="{51D7EB20-420E-4A97-812E-772243A7904D}" type="presOf" srcId="{C3656050-F58E-405A-A699-156BFFE9B7A2}" destId="{BDA5447F-5520-4BA1-96D6-0CA6DCD6EF60}" srcOrd="1" destOrd="0" presId="urn:microsoft.com/office/officeart/2005/8/layout/orgChart1"/>
    <dgm:cxn modelId="{52DD12B3-62D0-46F7-AC7B-B5EADC14926F}" srcId="{C3656050-F58E-405A-A699-156BFFE9B7A2}" destId="{64D730E7-059D-4D30-95F4-4814C2490F84}" srcOrd="5" destOrd="0" parTransId="{127008C5-9595-4CDF-B156-6DE7771080BF}" sibTransId="{63052512-B563-436A-84D3-14E385DBF4E3}"/>
    <dgm:cxn modelId="{98A3D578-D63B-4467-A4F3-E66EC2A7C275}" type="presOf" srcId="{B6E09208-CCA8-40C6-B672-4FE453745CC7}" destId="{5F282618-04CB-4D21-BE6F-A32278E99D6C}" srcOrd="1" destOrd="0" presId="urn:microsoft.com/office/officeart/2005/8/layout/orgChart1"/>
    <dgm:cxn modelId="{C6B4BD19-0B39-42CF-95C1-BB015A3974A5}" type="presOf" srcId="{B2BFC65D-6983-41CE-9E3D-11FABC9BCB99}" destId="{E2C072B2-A887-41FC-AD60-C67BF530744B}" srcOrd="0" destOrd="0" presId="urn:microsoft.com/office/officeart/2005/8/layout/orgChart1"/>
    <dgm:cxn modelId="{69AD76DC-E3BF-4C15-AFBF-E7E7234688D4}" type="presOf" srcId="{EDAE5872-F009-4E47-9FD2-8BB63DA70DB9}" destId="{34E92311-51A5-4F2C-BCEC-B6B0BB5E8820}" srcOrd="0" destOrd="0" presId="urn:microsoft.com/office/officeart/2005/8/layout/orgChart1"/>
    <dgm:cxn modelId="{72A3C3ED-47FC-4C57-9599-D1BAE31CA625}" srcId="{C3656050-F58E-405A-A699-156BFFE9B7A2}" destId="{B6E09208-CCA8-40C6-B672-4FE453745CC7}" srcOrd="2" destOrd="0" parTransId="{0B70284F-F22D-4278-AAA1-D22B98FADAA6}" sibTransId="{C7E3C521-7E79-4FB8-916F-E9C6766E6E8E}"/>
    <dgm:cxn modelId="{52C2DA27-7931-4E53-A90F-F574004ECE9F}" type="presOf" srcId="{5106D0BF-0204-4612-AE71-54CC52E0A8BA}" destId="{063FFD93-6EB1-4236-912D-C73A3EC90841}" srcOrd="0" destOrd="0" presId="urn:microsoft.com/office/officeart/2005/8/layout/orgChart1"/>
    <dgm:cxn modelId="{3E57AFFC-371D-44D0-A4FE-21437331EF7B}" type="presOf" srcId="{715FD8BC-B7D8-4137-B993-16B1BD6CA53D}" destId="{E4B7834A-B135-4B87-A67E-19A71B5D1317}" srcOrd="0" destOrd="0" presId="urn:microsoft.com/office/officeart/2005/8/layout/orgChart1"/>
    <dgm:cxn modelId="{8F289DDA-9D5C-49B4-A584-AD44A6B11594}" type="presOf" srcId="{025B3AEC-C17D-4DE5-903E-FF8E8FAF6604}" destId="{4B0CC9D6-8E60-4E24-BC4B-3F389626DA51}" srcOrd="1" destOrd="0" presId="urn:microsoft.com/office/officeart/2005/8/layout/orgChart1"/>
    <dgm:cxn modelId="{E13FA4FE-5B87-4B1A-AEF6-817092DB17BB}" type="presOf" srcId="{127008C5-9595-4CDF-B156-6DE7771080BF}" destId="{9F872102-77ED-4372-94BB-524356411398}" srcOrd="0" destOrd="0" presId="urn:microsoft.com/office/officeart/2005/8/layout/orgChart1"/>
    <dgm:cxn modelId="{EED31E39-373A-497F-9DE7-B414B7DDCBC6}" type="presOf" srcId="{463A193D-DDCE-4DA3-9692-D0703106FDCF}" destId="{3BC6F370-9B78-4949-ADF7-D17D79A39B7F}" srcOrd="1" destOrd="0" presId="urn:microsoft.com/office/officeart/2005/8/layout/orgChart1"/>
    <dgm:cxn modelId="{183B8093-8246-411F-A115-5EF357600F90}" type="presOf" srcId="{463A193D-DDCE-4DA3-9692-D0703106FDCF}" destId="{0E52FC11-4C64-452A-AB33-ECF207288626}" srcOrd="0" destOrd="0" presId="urn:microsoft.com/office/officeart/2005/8/layout/orgChart1"/>
    <dgm:cxn modelId="{9039A4B7-DD08-473B-A0FC-0FA4484BF332}" type="presOf" srcId="{43F0C2C6-FBE3-4A92-977A-A09FAB4D1BD0}" destId="{7B98E4FB-7A36-4529-A9C6-33A2680F07A8}" srcOrd="0" destOrd="0" presId="urn:microsoft.com/office/officeart/2005/8/layout/orgChart1"/>
    <dgm:cxn modelId="{F9EA9755-8193-40DB-867F-B8E21D1ED13A}" srcId="{8E307946-435B-4513-A7FC-D8C921C7F2E5}" destId="{FC39F613-9C85-4965-A2BA-36DEC4742448}" srcOrd="0" destOrd="0" parTransId="{EEC3F1ED-CAA2-4F4F-AD1E-74DC4407333B}" sibTransId="{6149A11E-D646-4906-ABC2-1EB0ABC251AC}"/>
    <dgm:cxn modelId="{A37F33BC-EEE2-42DB-8FE8-B8CD29BBAD2A}" type="presOf" srcId="{8E307946-435B-4513-A7FC-D8C921C7F2E5}" destId="{B2D3779C-1797-44F7-A83B-CB03C3F780B0}" srcOrd="0" destOrd="0" presId="urn:microsoft.com/office/officeart/2005/8/layout/orgChart1"/>
    <dgm:cxn modelId="{2C73D3D6-69B7-43B1-9BC9-9B8B5C6B9D6D}" type="presOf" srcId="{64D730E7-059D-4D30-95F4-4814C2490F84}" destId="{B7A1D746-6110-4783-A988-275065520FFB}" srcOrd="1" destOrd="0" presId="urn:microsoft.com/office/officeart/2005/8/layout/orgChart1"/>
    <dgm:cxn modelId="{56B1B991-2FDA-4DD7-A91F-93DB569A5804}" srcId="{E4565C37-4588-4CFB-9DD8-49817C2CAC9E}" destId="{8CF5BB9B-6221-49E4-B276-0F89EB08554F}" srcOrd="1" destOrd="0" parTransId="{256A9AD0-0E4F-4523-915F-B6F162803A31}" sibTransId="{7470C614-E02C-476E-92A6-753C09A4E320}"/>
    <dgm:cxn modelId="{26769026-48B6-4039-B9D4-E40471EE7A96}" type="presOf" srcId="{59A15A66-D132-4944-9391-D715FE22E64C}" destId="{4D6EAE95-2C0B-4FED-AF34-620CBB9E0D10}" srcOrd="0" destOrd="0" presId="urn:microsoft.com/office/officeart/2005/8/layout/orgChart1"/>
    <dgm:cxn modelId="{F01E8A01-62BF-41DD-B945-89D3430FEA11}" srcId="{E4565C37-4588-4CFB-9DD8-49817C2CAC9E}" destId="{5106D0BF-0204-4612-AE71-54CC52E0A8BA}" srcOrd="2" destOrd="0" parTransId="{2F266C8D-8566-40B9-90A7-726899739850}" sibTransId="{9CFA384C-2F3E-4815-A91A-C352BEB79EAC}"/>
    <dgm:cxn modelId="{0B8CD672-DE68-468D-AE06-67FC19639B91}" type="presOf" srcId="{B6E09208-CCA8-40C6-B672-4FE453745CC7}" destId="{8EF52E36-E4A0-41C3-9051-D7B622B160CE}" srcOrd="0" destOrd="0" presId="urn:microsoft.com/office/officeart/2005/8/layout/orgChart1"/>
    <dgm:cxn modelId="{6B1CD796-8807-453F-991A-674DB439474C}" type="presOf" srcId="{D33FE0F8-B386-4249-BC81-030F513550F3}" destId="{6BAB7DEB-12DC-47AE-8508-8A06E9A37F85}" srcOrd="0" destOrd="0" presId="urn:microsoft.com/office/officeart/2005/8/layout/orgChart1"/>
    <dgm:cxn modelId="{5A395CC0-E734-4A35-BF19-CF8204377CCB}" srcId="{E4565C37-4588-4CFB-9DD8-49817C2CAC9E}" destId="{F3C64099-A998-420A-98C3-AFB4EB29EC0B}" srcOrd="4" destOrd="0" parTransId="{E3A29B66-9318-491F-8FA1-872CE160A194}" sibTransId="{C00AF276-E225-4988-864D-D9B2BB61F33B}"/>
    <dgm:cxn modelId="{46ED1A96-6A4C-49A8-81AD-95F509569118}" type="presOf" srcId="{6A90EBF6-D8C7-4B03-96FE-D2F1EF47AAB2}" destId="{4D237FEC-F07B-4117-A552-148C9BC5770B}" srcOrd="1" destOrd="0" presId="urn:microsoft.com/office/officeart/2005/8/layout/orgChart1"/>
    <dgm:cxn modelId="{D09237A4-14BC-484A-9BEB-69710FB1F25E}" srcId="{FC39F613-9C85-4965-A2BA-36DEC4742448}" destId="{C3656050-F58E-405A-A699-156BFFE9B7A2}" srcOrd="1" destOrd="0" parTransId="{D33FE0F8-B386-4249-BC81-030F513550F3}" sibTransId="{A7C654C5-A0F0-4EC2-87DA-DA33160525E8}"/>
    <dgm:cxn modelId="{03AC5D59-067D-4806-9F86-23270B46D272}" type="presOf" srcId="{E4565C37-4588-4CFB-9DD8-49817C2CAC9E}" destId="{1E9DE835-0B9F-4C27-AC33-28DC2A0D431F}" srcOrd="1" destOrd="0" presId="urn:microsoft.com/office/officeart/2005/8/layout/orgChart1"/>
    <dgm:cxn modelId="{6FCC56A6-3771-49DD-984C-4AFD1196D634}" srcId="{E4565C37-4588-4CFB-9DD8-49817C2CAC9E}" destId="{6A90EBF6-D8C7-4B03-96FE-D2F1EF47AAB2}" srcOrd="3" destOrd="0" parTransId="{715FD8BC-B7D8-4137-B993-16B1BD6CA53D}" sibTransId="{8FB6EB4A-E28F-4112-9383-F8CE21BBF557}"/>
    <dgm:cxn modelId="{9CA1B853-1EE7-4F0D-B06F-83993EC461CE}" type="presOf" srcId="{6A90EBF6-D8C7-4B03-96FE-D2F1EF47AAB2}" destId="{E8E4978E-A113-4426-AB1A-BB9FDC388450}" srcOrd="0" destOrd="0" presId="urn:microsoft.com/office/officeart/2005/8/layout/orgChart1"/>
    <dgm:cxn modelId="{EE3C7882-3D58-4722-AA6A-CA06674E7CC2}" type="presOf" srcId="{5106D0BF-0204-4612-AE71-54CC52E0A8BA}" destId="{B123DD7F-3931-4F6C-8193-A53D301AE3D3}" srcOrd="1" destOrd="0" presId="urn:microsoft.com/office/officeart/2005/8/layout/orgChart1"/>
    <dgm:cxn modelId="{1022EED6-F8A6-453A-BCEE-F4DB196AC642}" type="presOf" srcId="{0B70284F-F22D-4278-AAA1-D22B98FADAA6}" destId="{72D73567-B779-45B1-9A78-9E9AE9838054}" srcOrd="0" destOrd="0" presId="urn:microsoft.com/office/officeart/2005/8/layout/orgChart1"/>
    <dgm:cxn modelId="{399A0F9D-95C9-4DD3-AB6D-E359910D3BDA}" type="presOf" srcId="{F3C64099-A998-420A-98C3-AFB4EB29EC0B}" destId="{436EC947-4B24-4550-979C-31FD6A668DAA}" srcOrd="1" destOrd="0" presId="urn:microsoft.com/office/officeart/2005/8/layout/orgChart1"/>
    <dgm:cxn modelId="{F2FB74C1-6E05-48E7-8A37-1DF5F30811EE}" type="presOf" srcId="{FC39F613-9C85-4965-A2BA-36DEC4742448}" destId="{DABE9A23-9A54-4130-A300-D8271542BDB0}" srcOrd="0" destOrd="0" presId="urn:microsoft.com/office/officeart/2005/8/layout/orgChart1"/>
    <dgm:cxn modelId="{594CE274-7056-4B6F-A390-C6AFA8B3862A}" type="presOf" srcId="{64D730E7-059D-4D30-95F4-4814C2490F84}" destId="{58561B88-EB61-423B-BFEA-9DE9B46DFA6A}" srcOrd="0" destOrd="0" presId="urn:microsoft.com/office/officeart/2005/8/layout/orgChart1"/>
    <dgm:cxn modelId="{E684D030-BC36-4E25-9C0C-4140A428BD1D}" type="presOf" srcId="{E4565C37-4588-4CFB-9DD8-49817C2CAC9E}" destId="{3E0FDE8B-C5AE-4C7D-996F-0CEEBFFF7BF2}" srcOrd="0" destOrd="0" presId="urn:microsoft.com/office/officeart/2005/8/layout/orgChart1"/>
    <dgm:cxn modelId="{BECF1F3D-A0D3-495E-8BE8-A9C6C42B51C8}" type="presOf" srcId="{256A9AD0-0E4F-4523-915F-B6F162803A31}" destId="{31C8F37D-35D5-499F-A738-B2913710A627}" srcOrd="0" destOrd="0" presId="urn:microsoft.com/office/officeart/2005/8/layout/orgChart1"/>
    <dgm:cxn modelId="{69026A3D-08AC-4771-8194-A5206DF5288D}" type="presOf" srcId="{F3C64099-A998-420A-98C3-AFB4EB29EC0B}" destId="{569F1D96-6C91-4055-9181-1538E44000E2}" srcOrd="0" destOrd="0" presId="urn:microsoft.com/office/officeart/2005/8/layout/orgChart1"/>
    <dgm:cxn modelId="{D2F4417B-75B1-4598-97C4-03C796A8A952}" type="presOf" srcId="{025B3AEC-C17D-4DE5-903E-FF8E8FAF6604}" destId="{CF358710-A890-419E-90CD-2DAF4F1ACBA6}" srcOrd="0" destOrd="0" presId="urn:microsoft.com/office/officeart/2005/8/layout/orgChart1"/>
    <dgm:cxn modelId="{743BD2C7-27D0-470A-AB3E-5D48B4BC375D}" type="presOf" srcId="{59A15A66-D132-4944-9391-D715FE22E64C}" destId="{CA6FE511-CB3A-4105-94A0-219DF0D64444}" srcOrd="1" destOrd="0" presId="urn:microsoft.com/office/officeart/2005/8/layout/orgChart1"/>
    <dgm:cxn modelId="{89CC6E59-DA38-42E3-95C3-CB620742DA76}" srcId="{C3656050-F58E-405A-A699-156BFFE9B7A2}" destId="{59A15A66-D132-4944-9391-D715FE22E64C}" srcOrd="3" destOrd="0" parTransId="{53542695-C9A3-4412-A15F-0E97E119D9B5}" sibTransId="{AB0EF82E-D908-4D63-8E84-81BB39CE3629}"/>
    <dgm:cxn modelId="{4D7801C7-1802-46AA-B5B8-B28A1A489C5D}" srcId="{FC39F613-9C85-4965-A2BA-36DEC4742448}" destId="{E4565C37-4588-4CFB-9DD8-49817C2CAC9E}" srcOrd="0" destOrd="0" parTransId="{EDAE5872-F009-4E47-9FD2-8BB63DA70DB9}" sibTransId="{09660455-9971-47D8-AFBC-00A1C741A123}"/>
    <dgm:cxn modelId="{CFE6C787-3DBC-494A-940C-2BDA7C3A54BA}" type="presOf" srcId="{8CF5BB9B-6221-49E4-B276-0F89EB08554F}" destId="{8DFBE4DF-0C23-4F06-83A3-D404A5306DD7}" srcOrd="1" destOrd="0" presId="urn:microsoft.com/office/officeart/2005/8/layout/orgChart1"/>
    <dgm:cxn modelId="{B8C2E8E7-ECBB-495F-8555-6E6E88180331}" type="presOf" srcId="{C3656050-F58E-405A-A699-156BFFE9B7A2}" destId="{D3954C9D-5DE5-4568-B99A-9890E38A961A}" srcOrd="0" destOrd="0" presId="urn:microsoft.com/office/officeart/2005/8/layout/orgChart1"/>
    <dgm:cxn modelId="{7907433B-7C5F-4A81-BB1A-D41D57C36E20}" srcId="{C3656050-F58E-405A-A699-156BFFE9B7A2}" destId="{025B3AEC-C17D-4DE5-903E-FF8E8FAF6604}" srcOrd="1" destOrd="0" parTransId="{1ECC7E24-679F-4150-BDE6-140A3A78DB99}" sibTransId="{88FFB54F-9843-43AE-986E-1B9245FD168C}"/>
    <dgm:cxn modelId="{563DFD58-2B11-4E2F-833F-D4D3EB5F69A2}" type="presOf" srcId="{D7A4D618-B086-4C14-B577-A4643E0EDEB6}" destId="{074FCAB7-C896-4BB4-9BD3-888DE08A16A8}" srcOrd="0" destOrd="0" presId="urn:microsoft.com/office/officeart/2005/8/layout/orgChart1"/>
    <dgm:cxn modelId="{190D3065-AEDE-4500-9306-6C0BB5A96901}" type="presOf" srcId="{8CF5BB9B-6221-49E4-B276-0F89EB08554F}" destId="{DA632499-36C5-473B-BDBB-06EDB783433D}" srcOrd="0" destOrd="0" presId="urn:microsoft.com/office/officeart/2005/8/layout/orgChart1"/>
    <dgm:cxn modelId="{CEE97FB7-1360-440B-A85A-89B737F97553}" type="presOf" srcId="{43F0C2C6-FBE3-4A92-977A-A09FAB4D1BD0}" destId="{A4B38997-A3CC-4D2C-9F0A-7E0E3BF85520}" srcOrd="1" destOrd="0" presId="urn:microsoft.com/office/officeart/2005/8/layout/orgChart1"/>
    <dgm:cxn modelId="{A23F2962-D91D-4008-9B9E-E44A215A317E}" type="presOf" srcId="{E3A29B66-9318-491F-8FA1-872CE160A194}" destId="{DF425E02-56E4-4F2F-9EC1-C3894FEAE82D}" srcOrd="0" destOrd="0" presId="urn:microsoft.com/office/officeart/2005/8/layout/orgChart1"/>
    <dgm:cxn modelId="{0EB59934-2181-4170-A46A-2EA542CC58C8}" srcId="{C3656050-F58E-405A-A699-156BFFE9B7A2}" destId="{04E1BAE0-B276-47E0-8EE0-037079617CC9}" srcOrd="0" destOrd="0" parTransId="{B2BFC65D-6983-41CE-9E3D-11FABC9BCB99}" sibTransId="{A6C7C70F-790C-4BED-8C8E-EA4F374CA247}"/>
    <dgm:cxn modelId="{3269B844-3240-4F80-8BDF-460C70486867}" type="presOf" srcId="{2F266C8D-8566-40B9-90A7-726899739850}" destId="{0BAD6F19-DC7B-4145-AC87-6EF77CFC0B0C}" srcOrd="0" destOrd="0" presId="urn:microsoft.com/office/officeart/2005/8/layout/orgChart1"/>
    <dgm:cxn modelId="{4E2FC713-084F-4A07-8417-14C5505BE08C}" type="presParOf" srcId="{B2D3779C-1797-44F7-A83B-CB03C3F780B0}" destId="{E98D381D-8717-4B08-995C-8D9E33FF6519}" srcOrd="0" destOrd="0" presId="urn:microsoft.com/office/officeart/2005/8/layout/orgChart1"/>
    <dgm:cxn modelId="{80458FDF-AA67-4844-99CC-F17EEAE63872}" type="presParOf" srcId="{E98D381D-8717-4B08-995C-8D9E33FF6519}" destId="{22B3F783-C3D8-4BEA-AE13-55E4F6960A61}" srcOrd="0" destOrd="0" presId="urn:microsoft.com/office/officeart/2005/8/layout/orgChart1"/>
    <dgm:cxn modelId="{E225B23E-977C-4A57-93FB-85D7F5823BD3}" type="presParOf" srcId="{22B3F783-C3D8-4BEA-AE13-55E4F6960A61}" destId="{DABE9A23-9A54-4130-A300-D8271542BDB0}" srcOrd="0" destOrd="0" presId="urn:microsoft.com/office/officeart/2005/8/layout/orgChart1"/>
    <dgm:cxn modelId="{579ADD2F-7B3D-431F-B21B-192C11163146}" type="presParOf" srcId="{22B3F783-C3D8-4BEA-AE13-55E4F6960A61}" destId="{2921C9CB-216A-4DD1-9019-BE4B3695A8E5}" srcOrd="1" destOrd="0" presId="urn:microsoft.com/office/officeart/2005/8/layout/orgChart1"/>
    <dgm:cxn modelId="{90FAB233-B07A-4EA4-82B1-53D6B1857DC1}" type="presParOf" srcId="{E98D381D-8717-4B08-995C-8D9E33FF6519}" destId="{2834D35B-6F44-4CE4-96AF-EC6912468F41}" srcOrd="1" destOrd="0" presId="urn:microsoft.com/office/officeart/2005/8/layout/orgChart1"/>
    <dgm:cxn modelId="{D4221AA7-3E98-43BC-886B-BC3A1CB7CB86}" type="presParOf" srcId="{E98D381D-8717-4B08-995C-8D9E33FF6519}" destId="{E760C2A4-3610-4B55-BD1B-041F221F91A7}" srcOrd="2" destOrd="0" presId="urn:microsoft.com/office/officeart/2005/8/layout/orgChart1"/>
    <dgm:cxn modelId="{33606A05-228A-49CB-8B9F-2DFC11752760}" type="presParOf" srcId="{E760C2A4-3610-4B55-BD1B-041F221F91A7}" destId="{34E92311-51A5-4F2C-BCEC-B6B0BB5E8820}" srcOrd="0" destOrd="0" presId="urn:microsoft.com/office/officeart/2005/8/layout/orgChart1"/>
    <dgm:cxn modelId="{1E191CC6-32B0-4E11-89AC-18F0317F2485}" type="presParOf" srcId="{E760C2A4-3610-4B55-BD1B-041F221F91A7}" destId="{61787C44-8E9B-4225-869E-89BEB72D5071}" srcOrd="1" destOrd="0" presId="urn:microsoft.com/office/officeart/2005/8/layout/orgChart1"/>
    <dgm:cxn modelId="{A011A4A4-AB41-4204-B39E-CE35F20E37B3}" type="presParOf" srcId="{61787C44-8E9B-4225-869E-89BEB72D5071}" destId="{C2A14F16-E366-4DCF-BFAA-5BCED982A1CD}" srcOrd="0" destOrd="0" presId="urn:microsoft.com/office/officeart/2005/8/layout/orgChart1"/>
    <dgm:cxn modelId="{6C08BF8B-3F88-40C9-9444-09D65FF4B8F2}" type="presParOf" srcId="{C2A14F16-E366-4DCF-BFAA-5BCED982A1CD}" destId="{3E0FDE8B-C5AE-4C7D-996F-0CEEBFFF7BF2}" srcOrd="0" destOrd="0" presId="urn:microsoft.com/office/officeart/2005/8/layout/orgChart1"/>
    <dgm:cxn modelId="{1D92B1F6-3F93-4E56-9F1C-5F55B3D4C598}" type="presParOf" srcId="{C2A14F16-E366-4DCF-BFAA-5BCED982A1CD}" destId="{1E9DE835-0B9F-4C27-AC33-28DC2A0D431F}" srcOrd="1" destOrd="0" presId="urn:microsoft.com/office/officeart/2005/8/layout/orgChart1"/>
    <dgm:cxn modelId="{D0B8B74F-70C2-4BE8-9811-807F8188EDA3}" type="presParOf" srcId="{61787C44-8E9B-4225-869E-89BEB72D5071}" destId="{167B9E78-E2F0-428B-A6BD-7346D127E28D}" srcOrd="1" destOrd="0" presId="urn:microsoft.com/office/officeart/2005/8/layout/orgChart1"/>
    <dgm:cxn modelId="{AAC5948E-30E6-4001-8546-AFD1FDBF329A}" type="presParOf" srcId="{167B9E78-E2F0-428B-A6BD-7346D127E28D}" destId="{074FCAB7-C896-4BB4-9BD3-888DE08A16A8}" srcOrd="0" destOrd="0" presId="urn:microsoft.com/office/officeart/2005/8/layout/orgChart1"/>
    <dgm:cxn modelId="{B027A034-807B-4196-B74C-4E7EA248DFA3}" type="presParOf" srcId="{167B9E78-E2F0-428B-A6BD-7346D127E28D}" destId="{9807CD8C-269D-457E-981C-D51EB771C00E}" srcOrd="1" destOrd="0" presId="urn:microsoft.com/office/officeart/2005/8/layout/orgChart1"/>
    <dgm:cxn modelId="{89F6C896-1E21-4D05-8CFA-1F89BEDCA4E5}" type="presParOf" srcId="{9807CD8C-269D-457E-981C-D51EB771C00E}" destId="{C589E1DD-75BE-42BD-8BD6-61F95B0E548C}" srcOrd="0" destOrd="0" presId="urn:microsoft.com/office/officeart/2005/8/layout/orgChart1"/>
    <dgm:cxn modelId="{91D688ED-93C0-45DC-A01C-B2DEE13B40CB}" type="presParOf" srcId="{C589E1DD-75BE-42BD-8BD6-61F95B0E548C}" destId="{7B98E4FB-7A36-4529-A9C6-33A2680F07A8}" srcOrd="0" destOrd="0" presId="urn:microsoft.com/office/officeart/2005/8/layout/orgChart1"/>
    <dgm:cxn modelId="{E0AE9550-412B-4C55-88F0-E2708845AF36}" type="presParOf" srcId="{C589E1DD-75BE-42BD-8BD6-61F95B0E548C}" destId="{A4B38997-A3CC-4D2C-9F0A-7E0E3BF85520}" srcOrd="1" destOrd="0" presId="urn:microsoft.com/office/officeart/2005/8/layout/orgChart1"/>
    <dgm:cxn modelId="{C5148540-9431-4FFF-B3C8-9440995777C0}" type="presParOf" srcId="{9807CD8C-269D-457E-981C-D51EB771C00E}" destId="{66BC3F83-D4FF-4295-8DF5-2F265D3B7A18}" srcOrd="1" destOrd="0" presId="urn:microsoft.com/office/officeart/2005/8/layout/orgChart1"/>
    <dgm:cxn modelId="{64CC319F-1EC2-496B-82BF-BFA2EFB2E675}" type="presParOf" srcId="{9807CD8C-269D-457E-981C-D51EB771C00E}" destId="{E9F588BD-1D34-4A55-845A-26559FF52C93}" srcOrd="2" destOrd="0" presId="urn:microsoft.com/office/officeart/2005/8/layout/orgChart1"/>
    <dgm:cxn modelId="{A9947A59-A05C-45CB-9FE9-DB850D1A042A}" type="presParOf" srcId="{167B9E78-E2F0-428B-A6BD-7346D127E28D}" destId="{31C8F37D-35D5-499F-A738-B2913710A627}" srcOrd="2" destOrd="0" presId="urn:microsoft.com/office/officeart/2005/8/layout/orgChart1"/>
    <dgm:cxn modelId="{25AC3304-40E3-4CA2-842D-895372E62639}" type="presParOf" srcId="{167B9E78-E2F0-428B-A6BD-7346D127E28D}" destId="{1F5CEDCA-72AC-4E46-8B49-75619D7216DE}" srcOrd="3" destOrd="0" presId="urn:microsoft.com/office/officeart/2005/8/layout/orgChart1"/>
    <dgm:cxn modelId="{48592C98-7DDD-458C-8848-411C61E32307}" type="presParOf" srcId="{1F5CEDCA-72AC-4E46-8B49-75619D7216DE}" destId="{E639C16B-0921-4D34-9D18-CCA9F770EE28}" srcOrd="0" destOrd="0" presId="urn:microsoft.com/office/officeart/2005/8/layout/orgChart1"/>
    <dgm:cxn modelId="{9066373C-01A0-4849-AF99-51AE4551126D}" type="presParOf" srcId="{E639C16B-0921-4D34-9D18-CCA9F770EE28}" destId="{DA632499-36C5-473B-BDBB-06EDB783433D}" srcOrd="0" destOrd="0" presId="urn:microsoft.com/office/officeart/2005/8/layout/orgChart1"/>
    <dgm:cxn modelId="{C17ED8BE-19A2-4E59-9558-FFCB3EC33CA3}" type="presParOf" srcId="{E639C16B-0921-4D34-9D18-CCA9F770EE28}" destId="{8DFBE4DF-0C23-4F06-83A3-D404A5306DD7}" srcOrd="1" destOrd="0" presId="urn:microsoft.com/office/officeart/2005/8/layout/orgChart1"/>
    <dgm:cxn modelId="{78B2A4EF-CD92-4027-A256-58DBA5179B92}" type="presParOf" srcId="{1F5CEDCA-72AC-4E46-8B49-75619D7216DE}" destId="{C981A15B-2DB2-41F8-9736-7DD8EF643F16}" srcOrd="1" destOrd="0" presId="urn:microsoft.com/office/officeart/2005/8/layout/orgChart1"/>
    <dgm:cxn modelId="{07A1CC8D-D83C-408C-A4B5-B954BC593C72}" type="presParOf" srcId="{1F5CEDCA-72AC-4E46-8B49-75619D7216DE}" destId="{585BAF86-05D4-467E-8D3A-0BF36942EB7E}" srcOrd="2" destOrd="0" presId="urn:microsoft.com/office/officeart/2005/8/layout/orgChart1"/>
    <dgm:cxn modelId="{DC153EB8-17E6-47D8-93FF-FD08D4C8390C}" type="presParOf" srcId="{167B9E78-E2F0-428B-A6BD-7346D127E28D}" destId="{0BAD6F19-DC7B-4145-AC87-6EF77CFC0B0C}" srcOrd="4" destOrd="0" presId="urn:microsoft.com/office/officeart/2005/8/layout/orgChart1"/>
    <dgm:cxn modelId="{48FAFF48-666C-4EF9-8EE4-B3A038456DAB}" type="presParOf" srcId="{167B9E78-E2F0-428B-A6BD-7346D127E28D}" destId="{F83FA3C7-5345-4305-BC48-F5FE8AFDD1AB}" srcOrd="5" destOrd="0" presId="urn:microsoft.com/office/officeart/2005/8/layout/orgChart1"/>
    <dgm:cxn modelId="{350D6C1E-D653-4A88-993E-87DB044BB878}" type="presParOf" srcId="{F83FA3C7-5345-4305-BC48-F5FE8AFDD1AB}" destId="{41FAEFB3-882C-4ED6-92D7-136E69BB181E}" srcOrd="0" destOrd="0" presId="urn:microsoft.com/office/officeart/2005/8/layout/orgChart1"/>
    <dgm:cxn modelId="{70B9246C-7BED-4B23-A98C-CCF2C05507FE}" type="presParOf" srcId="{41FAEFB3-882C-4ED6-92D7-136E69BB181E}" destId="{063FFD93-6EB1-4236-912D-C73A3EC90841}" srcOrd="0" destOrd="0" presId="urn:microsoft.com/office/officeart/2005/8/layout/orgChart1"/>
    <dgm:cxn modelId="{D9C5C4E6-F0B5-4CD1-9338-D03BC822FCCD}" type="presParOf" srcId="{41FAEFB3-882C-4ED6-92D7-136E69BB181E}" destId="{B123DD7F-3931-4F6C-8193-A53D301AE3D3}" srcOrd="1" destOrd="0" presId="urn:microsoft.com/office/officeart/2005/8/layout/orgChart1"/>
    <dgm:cxn modelId="{E922551C-D9A1-4F12-B8D9-6912C2AE385D}" type="presParOf" srcId="{F83FA3C7-5345-4305-BC48-F5FE8AFDD1AB}" destId="{35B2820A-5EE0-4D4D-B56C-C4EB6DA078F6}" srcOrd="1" destOrd="0" presId="urn:microsoft.com/office/officeart/2005/8/layout/orgChart1"/>
    <dgm:cxn modelId="{D76E76C5-455F-4056-91E3-94A04D5980C9}" type="presParOf" srcId="{F83FA3C7-5345-4305-BC48-F5FE8AFDD1AB}" destId="{05C3EBC2-819B-4933-94EA-194A3A9BE1CA}" srcOrd="2" destOrd="0" presId="urn:microsoft.com/office/officeart/2005/8/layout/orgChart1"/>
    <dgm:cxn modelId="{1729375D-AEF2-40AA-AAF6-8AD7C4E631CB}" type="presParOf" srcId="{167B9E78-E2F0-428B-A6BD-7346D127E28D}" destId="{E4B7834A-B135-4B87-A67E-19A71B5D1317}" srcOrd="6" destOrd="0" presId="urn:microsoft.com/office/officeart/2005/8/layout/orgChart1"/>
    <dgm:cxn modelId="{19C415E5-B937-418D-92CC-9D26BCEBD7F6}" type="presParOf" srcId="{167B9E78-E2F0-428B-A6BD-7346D127E28D}" destId="{673AE1B8-1B69-4D08-9A99-9122781C2C9B}" srcOrd="7" destOrd="0" presId="urn:microsoft.com/office/officeart/2005/8/layout/orgChart1"/>
    <dgm:cxn modelId="{E4ED2BC4-1E32-41C3-9DBF-375F6D8FE993}" type="presParOf" srcId="{673AE1B8-1B69-4D08-9A99-9122781C2C9B}" destId="{6A7C0F63-EB52-4EF7-A322-B2C19BA8B118}" srcOrd="0" destOrd="0" presId="urn:microsoft.com/office/officeart/2005/8/layout/orgChart1"/>
    <dgm:cxn modelId="{A1B2490B-3B8E-4916-8EC4-CAA960E8740C}" type="presParOf" srcId="{6A7C0F63-EB52-4EF7-A322-B2C19BA8B118}" destId="{E8E4978E-A113-4426-AB1A-BB9FDC388450}" srcOrd="0" destOrd="0" presId="urn:microsoft.com/office/officeart/2005/8/layout/orgChart1"/>
    <dgm:cxn modelId="{623A9E02-9584-495B-8BCF-35436BEB9139}" type="presParOf" srcId="{6A7C0F63-EB52-4EF7-A322-B2C19BA8B118}" destId="{4D237FEC-F07B-4117-A552-148C9BC5770B}" srcOrd="1" destOrd="0" presId="urn:microsoft.com/office/officeart/2005/8/layout/orgChart1"/>
    <dgm:cxn modelId="{CD19A5E0-0A14-4638-9497-9FD5766C4A5A}" type="presParOf" srcId="{673AE1B8-1B69-4D08-9A99-9122781C2C9B}" destId="{7D5D0C27-F2C8-45C4-8CD6-3F510D69F11F}" srcOrd="1" destOrd="0" presId="urn:microsoft.com/office/officeart/2005/8/layout/orgChart1"/>
    <dgm:cxn modelId="{6A103A2C-DE7C-447A-81C1-9C8D198CFCA9}" type="presParOf" srcId="{673AE1B8-1B69-4D08-9A99-9122781C2C9B}" destId="{2F8EA80E-0B7D-4B6A-8F34-1CA18891F82F}" srcOrd="2" destOrd="0" presId="urn:microsoft.com/office/officeart/2005/8/layout/orgChart1"/>
    <dgm:cxn modelId="{749FDB5D-F01D-434F-BDDD-488715DFAA70}" type="presParOf" srcId="{167B9E78-E2F0-428B-A6BD-7346D127E28D}" destId="{DF425E02-56E4-4F2F-9EC1-C3894FEAE82D}" srcOrd="8" destOrd="0" presId="urn:microsoft.com/office/officeart/2005/8/layout/orgChart1"/>
    <dgm:cxn modelId="{DEDB8143-7D19-4BD0-90E1-895E49415600}" type="presParOf" srcId="{167B9E78-E2F0-428B-A6BD-7346D127E28D}" destId="{53DBC282-71AA-4E91-9237-1A918008E214}" srcOrd="9" destOrd="0" presId="urn:microsoft.com/office/officeart/2005/8/layout/orgChart1"/>
    <dgm:cxn modelId="{4F93C62D-2006-4546-BAC4-DB520C86D163}" type="presParOf" srcId="{53DBC282-71AA-4E91-9237-1A918008E214}" destId="{C86A4A97-E2DE-443E-9019-7C1286FE87D0}" srcOrd="0" destOrd="0" presId="urn:microsoft.com/office/officeart/2005/8/layout/orgChart1"/>
    <dgm:cxn modelId="{27DBD71D-B2F0-40E8-A489-F9EF0B736542}" type="presParOf" srcId="{C86A4A97-E2DE-443E-9019-7C1286FE87D0}" destId="{569F1D96-6C91-4055-9181-1538E44000E2}" srcOrd="0" destOrd="0" presId="urn:microsoft.com/office/officeart/2005/8/layout/orgChart1"/>
    <dgm:cxn modelId="{59B5B231-0751-4F18-AEB0-B95E475E1BF7}" type="presParOf" srcId="{C86A4A97-E2DE-443E-9019-7C1286FE87D0}" destId="{436EC947-4B24-4550-979C-31FD6A668DAA}" srcOrd="1" destOrd="0" presId="urn:microsoft.com/office/officeart/2005/8/layout/orgChart1"/>
    <dgm:cxn modelId="{537FA5C5-113C-4B2B-9F52-C186DAD2E775}" type="presParOf" srcId="{53DBC282-71AA-4E91-9237-1A918008E214}" destId="{B5064F94-6893-4C6B-90AA-FBF012E1762D}" srcOrd="1" destOrd="0" presId="urn:microsoft.com/office/officeart/2005/8/layout/orgChart1"/>
    <dgm:cxn modelId="{D92456FB-A2FE-49B3-9AD5-553E9977BFD0}" type="presParOf" srcId="{53DBC282-71AA-4E91-9237-1A918008E214}" destId="{3FE9607A-E1C9-4D3F-9456-6D8709B9B260}" srcOrd="2" destOrd="0" presId="urn:microsoft.com/office/officeart/2005/8/layout/orgChart1"/>
    <dgm:cxn modelId="{86468CAB-59D7-4442-BF63-B7D754804CC3}" type="presParOf" srcId="{61787C44-8E9B-4225-869E-89BEB72D5071}" destId="{34C74129-8E8A-4287-BEEF-3A9DC56C5D5B}" srcOrd="2" destOrd="0" presId="urn:microsoft.com/office/officeart/2005/8/layout/orgChart1"/>
    <dgm:cxn modelId="{826324F4-DF96-4AA6-A98C-9486A6354282}" type="presParOf" srcId="{E760C2A4-3610-4B55-BD1B-041F221F91A7}" destId="{6BAB7DEB-12DC-47AE-8508-8A06E9A37F85}" srcOrd="2" destOrd="0" presId="urn:microsoft.com/office/officeart/2005/8/layout/orgChart1"/>
    <dgm:cxn modelId="{2D00C7C9-CA9E-4FB7-AD96-6DEA507EF67E}" type="presParOf" srcId="{E760C2A4-3610-4B55-BD1B-041F221F91A7}" destId="{0BC5BCB2-2858-4D5D-B059-3D382E21C66C}" srcOrd="3" destOrd="0" presId="urn:microsoft.com/office/officeart/2005/8/layout/orgChart1"/>
    <dgm:cxn modelId="{6FE3F23A-F6F8-4B95-A145-7AD5FB807D39}" type="presParOf" srcId="{0BC5BCB2-2858-4D5D-B059-3D382E21C66C}" destId="{FF7376EC-2D5A-4EDE-B644-C75C8BE4A1C8}" srcOrd="0" destOrd="0" presId="urn:microsoft.com/office/officeart/2005/8/layout/orgChart1"/>
    <dgm:cxn modelId="{8B6D9702-6A8C-4836-9F0E-602A6AA864D7}" type="presParOf" srcId="{FF7376EC-2D5A-4EDE-B644-C75C8BE4A1C8}" destId="{D3954C9D-5DE5-4568-B99A-9890E38A961A}" srcOrd="0" destOrd="0" presId="urn:microsoft.com/office/officeart/2005/8/layout/orgChart1"/>
    <dgm:cxn modelId="{08569529-0F23-4CF2-88B0-2EFB4D6F5987}" type="presParOf" srcId="{FF7376EC-2D5A-4EDE-B644-C75C8BE4A1C8}" destId="{BDA5447F-5520-4BA1-96D6-0CA6DCD6EF60}" srcOrd="1" destOrd="0" presId="urn:microsoft.com/office/officeart/2005/8/layout/orgChart1"/>
    <dgm:cxn modelId="{F4DAB94F-0EF5-47ED-B5C4-C7EDF38A0B92}" type="presParOf" srcId="{0BC5BCB2-2858-4D5D-B059-3D382E21C66C}" destId="{062397DD-9CAD-42A6-9401-02074BF52767}" srcOrd="1" destOrd="0" presId="urn:microsoft.com/office/officeart/2005/8/layout/orgChart1"/>
    <dgm:cxn modelId="{CC76DE82-F0FE-42FA-BB41-4FB2E248653A}" type="presParOf" srcId="{062397DD-9CAD-42A6-9401-02074BF52767}" destId="{E2C072B2-A887-41FC-AD60-C67BF530744B}" srcOrd="0" destOrd="0" presId="urn:microsoft.com/office/officeart/2005/8/layout/orgChart1"/>
    <dgm:cxn modelId="{724F53D3-02D8-415F-B74C-64909D5C2D45}" type="presParOf" srcId="{062397DD-9CAD-42A6-9401-02074BF52767}" destId="{C21A07E1-0ED8-47F3-A867-9CEC5C799472}" srcOrd="1" destOrd="0" presId="urn:microsoft.com/office/officeart/2005/8/layout/orgChart1"/>
    <dgm:cxn modelId="{5ABAE284-4E43-40A8-83A1-CFBA0C6DE72B}" type="presParOf" srcId="{C21A07E1-0ED8-47F3-A867-9CEC5C799472}" destId="{2253C2B7-6185-403D-B9D3-3F3C053709D1}" srcOrd="0" destOrd="0" presId="urn:microsoft.com/office/officeart/2005/8/layout/orgChart1"/>
    <dgm:cxn modelId="{013B3768-927C-49D8-98B9-B9FDDCC00B73}" type="presParOf" srcId="{2253C2B7-6185-403D-B9D3-3F3C053709D1}" destId="{06A32998-C26B-402F-BD8B-A629433F1556}" srcOrd="0" destOrd="0" presId="urn:microsoft.com/office/officeart/2005/8/layout/orgChart1"/>
    <dgm:cxn modelId="{89AE85E4-48EB-4E77-B239-E1E868D503B0}" type="presParOf" srcId="{2253C2B7-6185-403D-B9D3-3F3C053709D1}" destId="{4B0BDA80-6C23-4846-8150-A52E0C38C556}" srcOrd="1" destOrd="0" presId="urn:microsoft.com/office/officeart/2005/8/layout/orgChart1"/>
    <dgm:cxn modelId="{136EFB06-0A4A-4AB4-BB86-0B95755B5572}" type="presParOf" srcId="{C21A07E1-0ED8-47F3-A867-9CEC5C799472}" destId="{8BB36184-46BD-4792-B7F4-7B7A274293F2}" srcOrd="1" destOrd="0" presId="urn:microsoft.com/office/officeart/2005/8/layout/orgChart1"/>
    <dgm:cxn modelId="{86C713BA-85DE-4D4F-AD11-F7DAFF8E0D78}" type="presParOf" srcId="{C21A07E1-0ED8-47F3-A867-9CEC5C799472}" destId="{3851BDA7-5C49-416A-990B-6A566468C45F}" srcOrd="2" destOrd="0" presId="urn:microsoft.com/office/officeart/2005/8/layout/orgChart1"/>
    <dgm:cxn modelId="{3FEE7115-F479-4FF8-8E07-6CD10BC7D0B3}" type="presParOf" srcId="{062397DD-9CAD-42A6-9401-02074BF52767}" destId="{C5C190AF-93AB-401E-8450-3829844030FF}" srcOrd="2" destOrd="0" presId="urn:microsoft.com/office/officeart/2005/8/layout/orgChart1"/>
    <dgm:cxn modelId="{52833400-0072-4A05-BC0B-AB95275F1038}" type="presParOf" srcId="{062397DD-9CAD-42A6-9401-02074BF52767}" destId="{2B79BE18-E829-4192-8A2C-E3849418AEBB}" srcOrd="3" destOrd="0" presId="urn:microsoft.com/office/officeart/2005/8/layout/orgChart1"/>
    <dgm:cxn modelId="{32351E4F-5AD3-488F-B0FD-2014AC897642}" type="presParOf" srcId="{2B79BE18-E829-4192-8A2C-E3849418AEBB}" destId="{658FF8D5-EAC9-40FD-A1A6-69323ED43629}" srcOrd="0" destOrd="0" presId="urn:microsoft.com/office/officeart/2005/8/layout/orgChart1"/>
    <dgm:cxn modelId="{4DDDBE6D-752E-4B67-BBE9-74F97554B917}" type="presParOf" srcId="{658FF8D5-EAC9-40FD-A1A6-69323ED43629}" destId="{CF358710-A890-419E-90CD-2DAF4F1ACBA6}" srcOrd="0" destOrd="0" presId="urn:microsoft.com/office/officeart/2005/8/layout/orgChart1"/>
    <dgm:cxn modelId="{A6F30F29-DDAD-4ABB-9899-20C7C2B81DE5}" type="presParOf" srcId="{658FF8D5-EAC9-40FD-A1A6-69323ED43629}" destId="{4B0CC9D6-8E60-4E24-BC4B-3F389626DA51}" srcOrd="1" destOrd="0" presId="urn:microsoft.com/office/officeart/2005/8/layout/orgChart1"/>
    <dgm:cxn modelId="{0099D53B-3C35-4E5D-AF1E-192E65C3DD6E}" type="presParOf" srcId="{2B79BE18-E829-4192-8A2C-E3849418AEBB}" destId="{8E59930B-91E0-43C2-AFF5-1852E6262DD2}" srcOrd="1" destOrd="0" presId="urn:microsoft.com/office/officeart/2005/8/layout/orgChart1"/>
    <dgm:cxn modelId="{9223D39B-6A6F-49F5-A73A-56E6E2875958}" type="presParOf" srcId="{2B79BE18-E829-4192-8A2C-E3849418AEBB}" destId="{BF1CEB3D-7DF1-4561-829C-DD3C7F0CBF82}" srcOrd="2" destOrd="0" presId="urn:microsoft.com/office/officeart/2005/8/layout/orgChart1"/>
    <dgm:cxn modelId="{30A0ED53-8E55-47CB-BF56-5AAAFDEDE429}" type="presParOf" srcId="{062397DD-9CAD-42A6-9401-02074BF52767}" destId="{72D73567-B779-45B1-9A78-9E9AE9838054}" srcOrd="4" destOrd="0" presId="urn:microsoft.com/office/officeart/2005/8/layout/orgChart1"/>
    <dgm:cxn modelId="{C1332AD1-AF77-498C-95BB-4A8620759351}" type="presParOf" srcId="{062397DD-9CAD-42A6-9401-02074BF52767}" destId="{6CE7FBAC-935F-4E8B-A0D1-D2F4A3EB571B}" srcOrd="5" destOrd="0" presId="urn:microsoft.com/office/officeart/2005/8/layout/orgChart1"/>
    <dgm:cxn modelId="{44D56792-44A7-4189-8EA2-24D2825066E3}" type="presParOf" srcId="{6CE7FBAC-935F-4E8B-A0D1-D2F4A3EB571B}" destId="{5D8C8877-FB2A-4448-83F6-E28551F96D16}" srcOrd="0" destOrd="0" presId="urn:microsoft.com/office/officeart/2005/8/layout/orgChart1"/>
    <dgm:cxn modelId="{3FA73BF0-D9D8-453D-AE2C-38F39F44444D}" type="presParOf" srcId="{5D8C8877-FB2A-4448-83F6-E28551F96D16}" destId="{8EF52E36-E4A0-41C3-9051-D7B622B160CE}" srcOrd="0" destOrd="0" presId="urn:microsoft.com/office/officeart/2005/8/layout/orgChart1"/>
    <dgm:cxn modelId="{5A0D97DC-A49E-4703-8FB6-8BF9F55AD67E}" type="presParOf" srcId="{5D8C8877-FB2A-4448-83F6-E28551F96D16}" destId="{5F282618-04CB-4D21-BE6F-A32278E99D6C}" srcOrd="1" destOrd="0" presId="urn:microsoft.com/office/officeart/2005/8/layout/orgChart1"/>
    <dgm:cxn modelId="{5608C564-47A1-4206-9BF4-430FEFE74BEA}" type="presParOf" srcId="{6CE7FBAC-935F-4E8B-A0D1-D2F4A3EB571B}" destId="{F98CBC06-3F5B-4D9B-96AA-44E5F2538723}" srcOrd="1" destOrd="0" presId="urn:microsoft.com/office/officeart/2005/8/layout/orgChart1"/>
    <dgm:cxn modelId="{C0B8B2EF-EAE3-43C2-9659-AA460DE0494B}" type="presParOf" srcId="{6CE7FBAC-935F-4E8B-A0D1-D2F4A3EB571B}" destId="{A7C8CC95-9132-4A91-B306-A7653F44D3F6}" srcOrd="2" destOrd="0" presId="urn:microsoft.com/office/officeart/2005/8/layout/orgChart1"/>
    <dgm:cxn modelId="{6ABB5BA8-9666-4B11-B04E-59AE5C6A8B3C}" type="presParOf" srcId="{062397DD-9CAD-42A6-9401-02074BF52767}" destId="{58D55DE3-F374-40E3-9C73-8BB4FA7DBE07}" srcOrd="6" destOrd="0" presId="urn:microsoft.com/office/officeart/2005/8/layout/orgChart1"/>
    <dgm:cxn modelId="{B68119A3-BF89-4E9D-850F-58F1FE38506E}" type="presParOf" srcId="{062397DD-9CAD-42A6-9401-02074BF52767}" destId="{AED503F9-ECBC-45F8-A50A-7F8AAED5AD4D}" srcOrd="7" destOrd="0" presId="urn:microsoft.com/office/officeart/2005/8/layout/orgChart1"/>
    <dgm:cxn modelId="{2972F655-E5DB-47AC-8FC7-2BA6DCFF4D60}" type="presParOf" srcId="{AED503F9-ECBC-45F8-A50A-7F8AAED5AD4D}" destId="{0F6753F2-C9F1-4C39-A71C-9AE04A44BF8B}" srcOrd="0" destOrd="0" presId="urn:microsoft.com/office/officeart/2005/8/layout/orgChart1"/>
    <dgm:cxn modelId="{55F0E492-A3FD-4B25-8412-22BA312B5069}" type="presParOf" srcId="{0F6753F2-C9F1-4C39-A71C-9AE04A44BF8B}" destId="{4D6EAE95-2C0B-4FED-AF34-620CBB9E0D10}" srcOrd="0" destOrd="0" presId="urn:microsoft.com/office/officeart/2005/8/layout/orgChart1"/>
    <dgm:cxn modelId="{07A8E5CC-6783-4108-8FE8-8F7ADF55D08C}" type="presParOf" srcId="{0F6753F2-C9F1-4C39-A71C-9AE04A44BF8B}" destId="{CA6FE511-CB3A-4105-94A0-219DF0D64444}" srcOrd="1" destOrd="0" presId="urn:microsoft.com/office/officeart/2005/8/layout/orgChart1"/>
    <dgm:cxn modelId="{AEB0CA55-02DB-419D-9710-9D6B87A26167}" type="presParOf" srcId="{AED503F9-ECBC-45F8-A50A-7F8AAED5AD4D}" destId="{8AA8657A-E6FD-4450-8293-E0181951F044}" srcOrd="1" destOrd="0" presId="urn:microsoft.com/office/officeart/2005/8/layout/orgChart1"/>
    <dgm:cxn modelId="{D1DF00EB-B396-40BE-8F67-2A2B09FF1470}" type="presParOf" srcId="{AED503F9-ECBC-45F8-A50A-7F8AAED5AD4D}" destId="{05CEA7D4-8B0E-4A5C-A58C-412F342FE907}" srcOrd="2" destOrd="0" presId="urn:microsoft.com/office/officeart/2005/8/layout/orgChart1"/>
    <dgm:cxn modelId="{720FA4DD-9D5D-431D-8305-AAF87A7CA227}" type="presParOf" srcId="{062397DD-9CAD-42A6-9401-02074BF52767}" destId="{A4433F76-E0F6-4234-A23F-986A31E285B4}" srcOrd="8" destOrd="0" presId="urn:microsoft.com/office/officeart/2005/8/layout/orgChart1"/>
    <dgm:cxn modelId="{9888A48C-5091-4FEC-9801-2DC7B6F29829}" type="presParOf" srcId="{062397DD-9CAD-42A6-9401-02074BF52767}" destId="{BDDE39EA-4CC2-4377-8085-1784A16E89A6}" srcOrd="9" destOrd="0" presId="urn:microsoft.com/office/officeart/2005/8/layout/orgChart1"/>
    <dgm:cxn modelId="{99C50D06-1B1C-4B50-BDDE-1D1795F6B508}" type="presParOf" srcId="{BDDE39EA-4CC2-4377-8085-1784A16E89A6}" destId="{D0A104E8-F095-44DA-BA18-DD1400E5B918}" srcOrd="0" destOrd="0" presId="urn:microsoft.com/office/officeart/2005/8/layout/orgChart1"/>
    <dgm:cxn modelId="{7728B677-242A-45A5-96FF-880C00750B00}" type="presParOf" srcId="{D0A104E8-F095-44DA-BA18-DD1400E5B918}" destId="{0E52FC11-4C64-452A-AB33-ECF207288626}" srcOrd="0" destOrd="0" presId="urn:microsoft.com/office/officeart/2005/8/layout/orgChart1"/>
    <dgm:cxn modelId="{D9B5D043-17CF-482F-AF1B-64F1D9F69A0E}" type="presParOf" srcId="{D0A104E8-F095-44DA-BA18-DD1400E5B918}" destId="{3BC6F370-9B78-4949-ADF7-D17D79A39B7F}" srcOrd="1" destOrd="0" presId="urn:microsoft.com/office/officeart/2005/8/layout/orgChart1"/>
    <dgm:cxn modelId="{4FAFFBB2-7BEC-40BD-961B-D54B12910619}" type="presParOf" srcId="{BDDE39EA-4CC2-4377-8085-1784A16E89A6}" destId="{4B0758AC-71A8-4E99-8998-CEF6614F95F4}" srcOrd="1" destOrd="0" presId="urn:microsoft.com/office/officeart/2005/8/layout/orgChart1"/>
    <dgm:cxn modelId="{BFC7C69E-F25A-4C9E-9FD4-804B5F5E36E0}" type="presParOf" srcId="{BDDE39EA-4CC2-4377-8085-1784A16E89A6}" destId="{4212A985-48DD-4B75-BE14-7AB527270B85}" srcOrd="2" destOrd="0" presId="urn:microsoft.com/office/officeart/2005/8/layout/orgChart1"/>
    <dgm:cxn modelId="{ECC67422-F29D-4031-A47F-69DBDBE52D0B}" type="presParOf" srcId="{062397DD-9CAD-42A6-9401-02074BF52767}" destId="{9F872102-77ED-4372-94BB-524356411398}" srcOrd="10" destOrd="0" presId="urn:microsoft.com/office/officeart/2005/8/layout/orgChart1"/>
    <dgm:cxn modelId="{8EE2DD5E-967C-4D3F-ADF3-D750109D7C41}" type="presParOf" srcId="{062397DD-9CAD-42A6-9401-02074BF52767}" destId="{ABFB226A-0852-41AE-A6CD-458DEEE2378C}" srcOrd="11" destOrd="0" presId="urn:microsoft.com/office/officeart/2005/8/layout/orgChart1"/>
    <dgm:cxn modelId="{C34F5697-3CA9-4024-B7EA-5337E105F7E4}" type="presParOf" srcId="{ABFB226A-0852-41AE-A6CD-458DEEE2378C}" destId="{B228DEC9-C3D3-4DF4-8FB5-2BC3EEFC070F}" srcOrd="0" destOrd="0" presId="urn:microsoft.com/office/officeart/2005/8/layout/orgChart1"/>
    <dgm:cxn modelId="{CB4C3BB0-E563-43E8-82E5-2D1A222C8A50}" type="presParOf" srcId="{B228DEC9-C3D3-4DF4-8FB5-2BC3EEFC070F}" destId="{58561B88-EB61-423B-BFEA-9DE9B46DFA6A}" srcOrd="0" destOrd="0" presId="urn:microsoft.com/office/officeart/2005/8/layout/orgChart1"/>
    <dgm:cxn modelId="{DE5B5CDC-5AFE-442D-B5D7-8A573651BC83}" type="presParOf" srcId="{B228DEC9-C3D3-4DF4-8FB5-2BC3EEFC070F}" destId="{B7A1D746-6110-4783-A988-275065520FFB}" srcOrd="1" destOrd="0" presId="urn:microsoft.com/office/officeart/2005/8/layout/orgChart1"/>
    <dgm:cxn modelId="{690CAD6F-22C5-487A-B2D2-6EA59994B840}" type="presParOf" srcId="{ABFB226A-0852-41AE-A6CD-458DEEE2378C}" destId="{8391C9DE-8667-41A4-86DB-2670DD546A62}" srcOrd="1" destOrd="0" presId="urn:microsoft.com/office/officeart/2005/8/layout/orgChart1"/>
    <dgm:cxn modelId="{7E90EEDE-8ABC-40C9-B81D-0895D1186850}" type="presParOf" srcId="{ABFB226A-0852-41AE-A6CD-458DEEE2378C}" destId="{AF15975F-3A8B-4C09-80C9-F21DD952AC1D}" srcOrd="2" destOrd="0" presId="urn:microsoft.com/office/officeart/2005/8/layout/orgChart1"/>
    <dgm:cxn modelId="{81EF12BD-E1C8-4069-939C-FA183040EC4A}" type="presParOf" srcId="{0BC5BCB2-2858-4D5D-B059-3D382E21C66C}" destId="{C4D437C2-1EB5-4BC4-AFA9-C5B866361FD6}" srcOrd="2" destOrd="0" presId="urn:microsoft.com/office/officeart/2005/8/layout/orgChart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F872102-77ED-4372-94BB-524356411398}">
      <dsp:nvSpPr>
        <dsp:cNvPr id="0" name=""/>
        <dsp:cNvSpPr/>
      </dsp:nvSpPr>
      <dsp:spPr>
        <a:xfrm>
          <a:off x="3314135" y="542863"/>
          <a:ext cx="178022" cy="1691444"/>
        </a:xfrm>
        <a:custGeom>
          <a:avLst/>
          <a:gdLst/>
          <a:ahLst/>
          <a:cxnLst/>
          <a:rect l="0" t="0" r="0" b="0"/>
          <a:pathLst>
            <a:path>
              <a:moveTo>
                <a:pt x="0" y="0"/>
              </a:moveTo>
              <a:lnTo>
                <a:pt x="0" y="1691444"/>
              </a:lnTo>
              <a:lnTo>
                <a:pt x="178022" y="1691444"/>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4433F76-E0F6-4234-A23F-986A31E285B4}">
      <dsp:nvSpPr>
        <dsp:cNvPr id="0" name=""/>
        <dsp:cNvSpPr/>
      </dsp:nvSpPr>
      <dsp:spPr>
        <a:xfrm>
          <a:off x="3314135" y="542863"/>
          <a:ext cx="171419" cy="1353238"/>
        </a:xfrm>
        <a:custGeom>
          <a:avLst/>
          <a:gdLst/>
          <a:ahLst/>
          <a:cxnLst/>
          <a:rect l="0" t="0" r="0" b="0"/>
          <a:pathLst>
            <a:path>
              <a:moveTo>
                <a:pt x="0" y="0"/>
              </a:moveTo>
              <a:lnTo>
                <a:pt x="0" y="1353238"/>
              </a:lnTo>
              <a:lnTo>
                <a:pt x="171419" y="1353238"/>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58D55DE3-F374-40E3-9C73-8BB4FA7DBE07}">
      <dsp:nvSpPr>
        <dsp:cNvPr id="0" name=""/>
        <dsp:cNvSpPr/>
      </dsp:nvSpPr>
      <dsp:spPr>
        <a:xfrm>
          <a:off x="3314135" y="542863"/>
          <a:ext cx="171419" cy="1061235"/>
        </a:xfrm>
        <a:custGeom>
          <a:avLst/>
          <a:gdLst/>
          <a:ahLst/>
          <a:cxnLst/>
          <a:rect l="0" t="0" r="0" b="0"/>
          <a:pathLst>
            <a:path>
              <a:moveTo>
                <a:pt x="0" y="0"/>
              </a:moveTo>
              <a:lnTo>
                <a:pt x="0" y="1061235"/>
              </a:lnTo>
              <a:lnTo>
                <a:pt x="171419" y="1061235"/>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2D73567-B779-45B1-9A78-9E9AE9838054}">
      <dsp:nvSpPr>
        <dsp:cNvPr id="0" name=""/>
        <dsp:cNvSpPr/>
      </dsp:nvSpPr>
      <dsp:spPr>
        <a:xfrm>
          <a:off x="3314135" y="542863"/>
          <a:ext cx="171419" cy="747354"/>
        </a:xfrm>
        <a:custGeom>
          <a:avLst/>
          <a:gdLst/>
          <a:ahLst/>
          <a:cxnLst/>
          <a:rect l="0" t="0" r="0" b="0"/>
          <a:pathLst>
            <a:path>
              <a:moveTo>
                <a:pt x="0" y="0"/>
              </a:moveTo>
              <a:lnTo>
                <a:pt x="0" y="747354"/>
              </a:lnTo>
              <a:lnTo>
                <a:pt x="171419" y="747354"/>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5C190AF-93AB-401E-8450-3829844030FF}">
      <dsp:nvSpPr>
        <dsp:cNvPr id="0" name=""/>
        <dsp:cNvSpPr/>
      </dsp:nvSpPr>
      <dsp:spPr>
        <a:xfrm>
          <a:off x="3314135" y="542863"/>
          <a:ext cx="171419" cy="426279"/>
        </a:xfrm>
        <a:custGeom>
          <a:avLst/>
          <a:gdLst/>
          <a:ahLst/>
          <a:cxnLst/>
          <a:rect l="0" t="0" r="0" b="0"/>
          <a:pathLst>
            <a:path>
              <a:moveTo>
                <a:pt x="0" y="0"/>
              </a:moveTo>
              <a:lnTo>
                <a:pt x="0" y="426279"/>
              </a:lnTo>
              <a:lnTo>
                <a:pt x="171419" y="426279"/>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2C072B2-A887-41FC-AD60-C67BF530744B}">
      <dsp:nvSpPr>
        <dsp:cNvPr id="0" name=""/>
        <dsp:cNvSpPr/>
      </dsp:nvSpPr>
      <dsp:spPr>
        <a:xfrm>
          <a:off x="3314135" y="542863"/>
          <a:ext cx="164313" cy="187244"/>
        </a:xfrm>
        <a:custGeom>
          <a:avLst/>
          <a:gdLst/>
          <a:ahLst/>
          <a:cxnLst/>
          <a:rect l="0" t="0" r="0" b="0"/>
          <a:pathLst>
            <a:path>
              <a:moveTo>
                <a:pt x="0" y="0"/>
              </a:moveTo>
              <a:lnTo>
                <a:pt x="0" y="187244"/>
              </a:lnTo>
              <a:lnTo>
                <a:pt x="164313" y="187244"/>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6BAB7DEB-12DC-47AE-8508-8A06E9A37F85}">
      <dsp:nvSpPr>
        <dsp:cNvPr id="0" name=""/>
        <dsp:cNvSpPr/>
      </dsp:nvSpPr>
      <dsp:spPr>
        <a:xfrm>
          <a:off x="2680372" y="192098"/>
          <a:ext cx="91440" cy="215712"/>
        </a:xfrm>
        <a:custGeom>
          <a:avLst/>
          <a:gdLst/>
          <a:ahLst/>
          <a:cxnLst/>
          <a:rect l="0" t="0" r="0" b="0"/>
          <a:pathLst>
            <a:path>
              <a:moveTo>
                <a:pt x="45720" y="0"/>
              </a:moveTo>
              <a:lnTo>
                <a:pt x="45720" y="264822"/>
              </a:lnTo>
              <a:lnTo>
                <a:pt x="95231" y="26482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DF425E02-56E4-4F2F-9EC1-C3894FEAE82D}">
      <dsp:nvSpPr>
        <dsp:cNvPr id="0" name=""/>
        <dsp:cNvSpPr/>
      </dsp:nvSpPr>
      <dsp:spPr>
        <a:xfrm>
          <a:off x="1094862" y="542863"/>
          <a:ext cx="126207" cy="1486692"/>
        </a:xfrm>
        <a:custGeom>
          <a:avLst/>
          <a:gdLst/>
          <a:ahLst/>
          <a:cxnLst/>
          <a:rect l="0" t="0" r="0" b="0"/>
          <a:pathLst>
            <a:path>
              <a:moveTo>
                <a:pt x="0" y="0"/>
              </a:moveTo>
              <a:lnTo>
                <a:pt x="0" y="1825160"/>
              </a:lnTo>
              <a:lnTo>
                <a:pt x="201722" y="1825160"/>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4B7834A-B135-4B87-A67E-19A71B5D1317}">
      <dsp:nvSpPr>
        <dsp:cNvPr id="0" name=""/>
        <dsp:cNvSpPr/>
      </dsp:nvSpPr>
      <dsp:spPr>
        <a:xfrm>
          <a:off x="1094862" y="542863"/>
          <a:ext cx="126207" cy="1206257"/>
        </a:xfrm>
        <a:custGeom>
          <a:avLst/>
          <a:gdLst/>
          <a:ahLst/>
          <a:cxnLst/>
          <a:rect l="0" t="0" r="0" b="0"/>
          <a:pathLst>
            <a:path>
              <a:moveTo>
                <a:pt x="0" y="0"/>
              </a:moveTo>
              <a:lnTo>
                <a:pt x="0" y="1480880"/>
              </a:lnTo>
              <a:lnTo>
                <a:pt x="201764" y="1480880"/>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0BAD6F19-DC7B-4145-AC87-6EF77CFC0B0C}">
      <dsp:nvSpPr>
        <dsp:cNvPr id="0" name=""/>
        <dsp:cNvSpPr/>
      </dsp:nvSpPr>
      <dsp:spPr>
        <a:xfrm>
          <a:off x="1094862" y="542863"/>
          <a:ext cx="126207" cy="896601"/>
        </a:xfrm>
        <a:custGeom>
          <a:avLst/>
          <a:gdLst/>
          <a:ahLst/>
          <a:cxnLst/>
          <a:rect l="0" t="0" r="0" b="0"/>
          <a:pathLst>
            <a:path>
              <a:moveTo>
                <a:pt x="0" y="0"/>
              </a:moveTo>
              <a:lnTo>
                <a:pt x="0" y="1100726"/>
              </a:lnTo>
              <a:lnTo>
                <a:pt x="194036" y="110072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31C8F37D-35D5-499F-A738-B2913710A627}">
      <dsp:nvSpPr>
        <dsp:cNvPr id="0" name=""/>
        <dsp:cNvSpPr/>
      </dsp:nvSpPr>
      <dsp:spPr>
        <a:xfrm>
          <a:off x="1094862" y="542863"/>
          <a:ext cx="106960" cy="554070"/>
        </a:xfrm>
        <a:custGeom>
          <a:avLst/>
          <a:gdLst/>
          <a:ahLst/>
          <a:cxnLst/>
          <a:rect l="0" t="0" r="0" b="0"/>
          <a:pathLst>
            <a:path>
              <a:moveTo>
                <a:pt x="0" y="0"/>
              </a:moveTo>
              <a:lnTo>
                <a:pt x="0" y="670338"/>
              </a:lnTo>
              <a:lnTo>
                <a:pt x="209474" y="670338"/>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074FCAB7-C896-4BB4-9BD3-888DE08A16A8}">
      <dsp:nvSpPr>
        <dsp:cNvPr id="0" name=""/>
        <dsp:cNvSpPr/>
      </dsp:nvSpPr>
      <dsp:spPr>
        <a:xfrm>
          <a:off x="1094862" y="542863"/>
          <a:ext cx="121344" cy="228576"/>
        </a:xfrm>
        <a:custGeom>
          <a:avLst/>
          <a:gdLst/>
          <a:ahLst/>
          <a:cxnLst/>
          <a:rect l="0" t="0" r="0" b="0"/>
          <a:pathLst>
            <a:path>
              <a:moveTo>
                <a:pt x="0" y="0"/>
              </a:moveTo>
              <a:lnTo>
                <a:pt x="0" y="270740"/>
              </a:lnTo>
              <a:lnTo>
                <a:pt x="201722" y="270740"/>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34E92311-51A5-4F2C-BCEC-B6B0BB5E8820}">
      <dsp:nvSpPr>
        <dsp:cNvPr id="0" name=""/>
        <dsp:cNvSpPr/>
      </dsp:nvSpPr>
      <dsp:spPr>
        <a:xfrm>
          <a:off x="1642575" y="192098"/>
          <a:ext cx="1083517" cy="215712"/>
        </a:xfrm>
        <a:custGeom>
          <a:avLst/>
          <a:gdLst/>
          <a:ahLst/>
          <a:cxnLst/>
          <a:rect l="0" t="0" r="0" b="0"/>
          <a:pathLst>
            <a:path>
              <a:moveTo>
                <a:pt x="922698" y="0"/>
              </a:moveTo>
              <a:lnTo>
                <a:pt x="922698" y="264822"/>
              </a:lnTo>
              <a:lnTo>
                <a:pt x="0" y="26482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DABE9A23-9A54-4130-A300-D8271542BDB0}">
      <dsp:nvSpPr>
        <dsp:cNvPr id="0" name=""/>
        <dsp:cNvSpPr/>
      </dsp:nvSpPr>
      <dsp:spPr>
        <a:xfrm>
          <a:off x="2012340" y="50"/>
          <a:ext cx="1427503" cy="192048"/>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solidFill>
                <a:sysClr val="window" lastClr="FFFFFF"/>
              </a:solidFill>
              <a:latin typeface="Calibri"/>
              <a:ea typeface="+mn-ea"/>
              <a:cs typeface="+mn-cs"/>
            </a:rPr>
            <a:t>Функции страхования</a:t>
          </a:r>
        </a:p>
      </dsp:txBody>
      <dsp:txXfrm>
        <a:off x="2012340" y="50"/>
        <a:ext cx="1427503" cy="192048"/>
      </dsp:txXfrm>
    </dsp:sp>
    <dsp:sp modelId="{3E0FDE8B-C5AE-4C7D-996F-0CEEBFFF7BF2}">
      <dsp:nvSpPr>
        <dsp:cNvPr id="0" name=""/>
        <dsp:cNvSpPr/>
      </dsp:nvSpPr>
      <dsp:spPr>
        <a:xfrm>
          <a:off x="547150" y="272759"/>
          <a:ext cx="1095425" cy="270104"/>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solidFill>
                <a:sysClr val="window" lastClr="FFFFFF"/>
              </a:solidFill>
              <a:latin typeface="Calibri"/>
              <a:ea typeface="+mn-ea"/>
              <a:cs typeface="+mn-cs"/>
            </a:rPr>
            <a:t>перед страхователями</a:t>
          </a:r>
        </a:p>
      </dsp:txBody>
      <dsp:txXfrm>
        <a:off x="547150" y="272759"/>
        <a:ext cx="1095425" cy="270104"/>
      </dsp:txXfrm>
    </dsp:sp>
    <dsp:sp modelId="{7B98E4FB-7A36-4529-A9C6-33A2680F07A8}">
      <dsp:nvSpPr>
        <dsp:cNvPr id="0" name=""/>
        <dsp:cNvSpPr/>
      </dsp:nvSpPr>
      <dsp:spPr>
        <a:xfrm>
          <a:off x="1216207" y="631567"/>
          <a:ext cx="1421723" cy="279745"/>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solidFill>
                <a:sysClr val="window" lastClr="FFFFFF"/>
              </a:solidFill>
              <a:latin typeface="Calibri"/>
              <a:ea typeface="+mn-ea"/>
              <a:cs typeface="+mn-cs"/>
            </a:rPr>
            <a:t>рисковая (компенсационная)</a:t>
          </a:r>
        </a:p>
      </dsp:txBody>
      <dsp:txXfrm>
        <a:off x="1216207" y="631567"/>
        <a:ext cx="1421723" cy="279745"/>
      </dsp:txXfrm>
    </dsp:sp>
    <dsp:sp modelId="{DA632499-36C5-473B-BDBB-06EDB783433D}">
      <dsp:nvSpPr>
        <dsp:cNvPr id="0" name=""/>
        <dsp:cNvSpPr/>
      </dsp:nvSpPr>
      <dsp:spPr>
        <a:xfrm>
          <a:off x="1201823" y="948038"/>
          <a:ext cx="1407338" cy="297792"/>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i="0" kern="1200">
              <a:solidFill>
                <a:sysClr val="window" lastClr="FFFFFF"/>
              </a:solidFill>
              <a:latin typeface="Calibri"/>
              <a:ea typeface="+mn-ea"/>
              <a:cs typeface="+mn-cs"/>
            </a:rPr>
            <a:t>предупредительная (превентивная) </a:t>
          </a:r>
        </a:p>
      </dsp:txBody>
      <dsp:txXfrm>
        <a:off x="1201823" y="948038"/>
        <a:ext cx="1407338" cy="297792"/>
      </dsp:txXfrm>
    </dsp:sp>
    <dsp:sp modelId="{063FFD93-6EB1-4236-912D-C73A3EC90841}">
      <dsp:nvSpPr>
        <dsp:cNvPr id="0" name=""/>
        <dsp:cNvSpPr/>
      </dsp:nvSpPr>
      <dsp:spPr>
        <a:xfrm>
          <a:off x="1221070" y="1299592"/>
          <a:ext cx="1426585" cy="279745"/>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i="0" kern="1200">
              <a:solidFill>
                <a:sysClr val="window" lastClr="FFFFFF"/>
              </a:solidFill>
              <a:latin typeface="Calibri"/>
              <a:ea typeface="+mn-ea"/>
              <a:cs typeface="+mn-cs"/>
            </a:rPr>
            <a:t>сберегательная (накопительная) </a:t>
          </a:r>
        </a:p>
      </dsp:txBody>
      <dsp:txXfrm>
        <a:off x="1221070" y="1299592"/>
        <a:ext cx="1426585" cy="279745"/>
      </dsp:txXfrm>
    </dsp:sp>
    <dsp:sp modelId="{E8E4978E-A113-4426-AB1A-BB9FDC388450}">
      <dsp:nvSpPr>
        <dsp:cNvPr id="0" name=""/>
        <dsp:cNvSpPr/>
      </dsp:nvSpPr>
      <dsp:spPr>
        <a:xfrm>
          <a:off x="1221070" y="1653034"/>
          <a:ext cx="1426585" cy="192173"/>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solidFill>
                <a:sysClr val="window" lastClr="FFFFFF"/>
              </a:solidFill>
              <a:latin typeface="Calibri"/>
              <a:ea typeface="+mn-ea"/>
              <a:cs typeface="+mn-cs"/>
            </a:rPr>
            <a:t>контрольная</a:t>
          </a:r>
        </a:p>
      </dsp:txBody>
      <dsp:txXfrm>
        <a:off x="1221070" y="1653034"/>
        <a:ext cx="1426585" cy="192173"/>
      </dsp:txXfrm>
    </dsp:sp>
    <dsp:sp modelId="{569F1D96-6C91-4055-9181-1538E44000E2}">
      <dsp:nvSpPr>
        <dsp:cNvPr id="0" name=""/>
        <dsp:cNvSpPr/>
      </dsp:nvSpPr>
      <dsp:spPr>
        <a:xfrm>
          <a:off x="1221070" y="1907927"/>
          <a:ext cx="1426585" cy="243258"/>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solidFill>
                <a:sysClr val="window" lastClr="FFFFFF"/>
              </a:solidFill>
              <a:latin typeface="Calibri"/>
              <a:ea typeface="+mn-ea"/>
              <a:cs typeface="+mn-cs"/>
            </a:rPr>
            <a:t>собирательная</a:t>
          </a:r>
        </a:p>
      </dsp:txBody>
      <dsp:txXfrm>
        <a:off x="1221070" y="1907927"/>
        <a:ext cx="1426585" cy="243258"/>
      </dsp:txXfrm>
    </dsp:sp>
    <dsp:sp modelId="{D3954C9D-5DE5-4568-B99A-9890E38A961A}">
      <dsp:nvSpPr>
        <dsp:cNvPr id="0" name=""/>
        <dsp:cNvSpPr/>
      </dsp:nvSpPr>
      <dsp:spPr>
        <a:xfrm>
          <a:off x="2766422" y="272759"/>
          <a:ext cx="1095425" cy="270104"/>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solidFill>
                <a:sysClr val="window" lastClr="FFFFFF"/>
              </a:solidFill>
              <a:latin typeface="Calibri"/>
              <a:ea typeface="+mn-ea"/>
              <a:cs typeface="+mn-cs"/>
            </a:rPr>
            <a:t>перед государством</a:t>
          </a:r>
        </a:p>
      </dsp:txBody>
      <dsp:txXfrm>
        <a:off x="2766422" y="272759"/>
        <a:ext cx="1095425" cy="270104"/>
      </dsp:txXfrm>
    </dsp:sp>
    <dsp:sp modelId="{06A32998-C26B-402F-BD8B-A629433F1556}">
      <dsp:nvSpPr>
        <dsp:cNvPr id="0" name=""/>
        <dsp:cNvSpPr/>
      </dsp:nvSpPr>
      <dsp:spPr>
        <a:xfrm>
          <a:off x="3478449" y="623524"/>
          <a:ext cx="1370365" cy="213168"/>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solidFill>
                <a:sysClr val="window" lastClr="FFFFFF"/>
              </a:solidFill>
              <a:latin typeface="Calibri"/>
              <a:ea typeface="+mn-ea"/>
              <a:cs typeface="+mn-cs"/>
            </a:rPr>
            <a:t>регулирующая</a:t>
          </a:r>
        </a:p>
      </dsp:txBody>
      <dsp:txXfrm>
        <a:off x="3478449" y="623524"/>
        <a:ext cx="1370365" cy="213168"/>
      </dsp:txXfrm>
    </dsp:sp>
    <dsp:sp modelId="{CF358710-A890-419E-90CD-2DAF4F1ACBA6}">
      <dsp:nvSpPr>
        <dsp:cNvPr id="0" name=""/>
        <dsp:cNvSpPr/>
      </dsp:nvSpPr>
      <dsp:spPr>
        <a:xfrm>
          <a:off x="3485555" y="878735"/>
          <a:ext cx="1370365" cy="180815"/>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solidFill>
                <a:sysClr val="window" lastClr="FFFFFF"/>
              </a:solidFill>
              <a:latin typeface="Calibri"/>
              <a:ea typeface="+mn-ea"/>
              <a:cs typeface="+mn-cs"/>
            </a:rPr>
            <a:t>инновационная</a:t>
          </a:r>
        </a:p>
      </dsp:txBody>
      <dsp:txXfrm>
        <a:off x="3485555" y="878735"/>
        <a:ext cx="1370365" cy="180815"/>
      </dsp:txXfrm>
    </dsp:sp>
    <dsp:sp modelId="{8EF52E36-E4A0-41C3-9051-D7B622B160CE}">
      <dsp:nvSpPr>
        <dsp:cNvPr id="0" name=""/>
        <dsp:cNvSpPr/>
      </dsp:nvSpPr>
      <dsp:spPr>
        <a:xfrm>
          <a:off x="3485555" y="1133775"/>
          <a:ext cx="1370365" cy="312885"/>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solidFill>
                <a:sysClr val="window" lastClr="FFFFFF"/>
              </a:solidFill>
              <a:latin typeface="Calibri"/>
              <a:ea typeface="+mn-ea"/>
              <a:cs typeface="+mn-cs"/>
            </a:rPr>
            <a:t>социальной защиты населения</a:t>
          </a:r>
        </a:p>
      </dsp:txBody>
      <dsp:txXfrm>
        <a:off x="3485555" y="1133775"/>
        <a:ext cx="1370365" cy="312885"/>
      </dsp:txXfrm>
    </dsp:sp>
    <dsp:sp modelId="{4D6EAE95-2C0B-4FED-AF34-620CBB9E0D10}">
      <dsp:nvSpPr>
        <dsp:cNvPr id="0" name=""/>
        <dsp:cNvSpPr/>
      </dsp:nvSpPr>
      <dsp:spPr>
        <a:xfrm>
          <a:off x="3485555" y="1508012"/>
          <a:ext cx="1368118" cy="192173"/>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solidFill>
                <a:sysClr val="window" lastClr="FFFFFF"/>
              </a:solidFill>
              <a:latin typeface="Calibri"/>
              <a:ea typeface="+mn-ea"/>
              <a:cs typeface="+mn-cs"/>
            </a:rPr>
            <a:t>инвестиционная</a:t>
          </a:r>
        </a:p>
      </dsp:txBody>
      <dsp:txXfrm>
        <a:off x="3485555" y="1508012"/>
        <a:ext cx="1368118" cy="192173"/>
      </dsp:txXfrm>
    </dsp:sp>
    <dsp:sp modelId="{0E52FC11-4C64-452A-AB33-ECF207288626}">
      <dsp:nvSpPr>
        <dsp:cNvPr id="0" name=""/>
        <dsp:cNvSpPr/>
      </dsp:nvSpPr>
      <dsp:spPr>
        <a:xfrm>
          <a:off x="3485555" y="1748665"/>
          <a:ext cx="1368118" cy="294875"/>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solidFill>
                <a:sysClr val="window" lastClr="FFFFFF"/>
              </a:solidFill>
              <a:latin typeface="Calibri"/>
              <a:ea typeface="+mn-ea"/>
              <a:cs typeface="+mn-cs"/>
            </a:rPr>
            <a:t>перераспределительная</a:t>
          </a:r>
        </a:p>
      </dsp:txBody>
      <dsp:txXfrm>
        <a:off x="3485555" y="1748665"/>
        <a:ext cx="1368118" cy="294875"/>
      </dsp:txXfrm>
    </dsp:sp>
    <dsp:sp modelId="{58561B88-EB61-423B-BFEA-9DE9B46DFA6A}">
      <dsp:nvSpPr>
        <dsp:cNvPr id="0" name=""/>
        <dsp:cNvSpPr/>
      </dsp:nvSpPr>
      <dsp:spPr>
        <a:xfrm>
          <a:off x="3492157" y="2103733"/>
          <a:ext cx="1368118" cy="261149"/>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solidFill>
                <a:sysClr val="window" lastClr="FFFFFF"/>
              </a:solidFill>
              <a:latin typeface="Calibri"/>
              <a:ea typeface="+mn-ea"/>
              <a:cs typeface="+mn-cs"/>
            </a:rPr>
            <a:t>облегчение финансирования</a:t>
          </a:r>
        </a:p>
      </dsp:txBody>
      <dsp:txXfrm>
        <a:off x="3492157" y="2103733"/>
        <a:ext cx="1368118" cy="261149"/>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1579B-B0D4-4E8F-96B7-C2829DE94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9726</Words>
  <Characters>55441</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АКАДЕМИЯ НАУК КЫРГЫЗСКОЙ РЕСПУБЛИКИ</vt:lpstr>
    </vt:vector>
  </TitlesOfParts>
  <Company>home</Company>
  <LinksUpToDate>false</LinksUpToDate>
  <CharactersWithSpaces>65037</CharactersWithSpaces>
  <SharedDoc>false</SharedDoc>
  <HLinks>
    <vt:vector size="6" baseType="variant">
      <vt:variant>
        <vt:i4>8323114</vt:i4>
      </vt:variant>
      <vt:variant>
        <vt:i4>0</vt:i4>
      </vt:variant>
      <vt:variant>
        <vt:i4>0</vt:i4>
      </vt:variant>
      <vt:variant>
        <vt:i4>5</vt:i4>
      </vt:variant>
      <vt:variant>
        <vt:lpwstr>http://www.nakkr.kg/referat/module/format.php?kod_cpec=08.00.00&amp;kod_dis=08.00.05</vt:lpwstr>
      </vt:variant>
      <vt:variant>
        <vt:lpwstr>36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АКАДЕМИЯ НАУК КЫРГЫЗСКОЙ РЕСПУБЛИКИ</dc:title>
  <dc:creator>user</dc:creator>
  <cp:lastModifiedBy>16.09</cp:lastModifiedBy>
  <cp:revision>3</cp:revision>
  <cp:lastPrinted>2012-01-22T19:08:00Z</cp:lastPrinted>
  <dcterms:created xsi:type="dcterms:W3CDTF">2013-10-09T09:51:00Z</dcterms:created>
  <dcterms:modified xsi:type="dcterms:W3CDTF">2013-10-09T10:03:00Z</dcterms:modified>
</cp:coreProperties>
</file>