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2330" w:rsidRDefault="00241AA9" w:rsidP="00FB5483">
      <w:pPr>
        <w:autoSpaceDE w:val="0"/>
        <w:autoSpaceDN w:val="0"/>
        <w:adjustRightInd w:val="0"/>
        <w:spacing w:after="0"/>
        <w:jc w:val="both"/>
        <w:rPr>
          <w:rFonts w:ascii="Times New Roman" w:hAnsi="Times New Roman" w:cs="Times New Roman"/>
          <w:bCs/>
          <w:sz w:val="28"/>
          <w:szCs w:val="28"/>
        </w:rPr>
      </w:pPr>
      <w:r>
        <w:rPr>
          <w:rFonts w:ascii="Times New Roman" w:hAnsi="Times New Roman" w:cs="Times New Roman"/>
          <w:bCs/>
          <w:sz w:val="28"/>
          <w:szCs w:val="28"/>
        </w:rPr>
        <w:t>Р</w:t>
      </w:r>
      <w:r w:rsidR="00FB5483" w:rsidRPr="00950FE5">
        <w:rPr>
          <w:rFonts w:ascii="Times New Roman" w:hAnsi="Times New Roman" w:cs="Times New Roman"/>
          <w:bCs/>
          <w:sz w:val="28"/>
          <w:szCs w:val="28"/>
        </w:rPr>
        <w:t>абота выполнена в</w:t>
      </w:r>
      <w:r w:rsidR="00FB5483" w:rsidRPr="00FB5483">
        <w:rPr>
          <w:rFonts w:ascii="Times New Roman" w:hAnsi="Times New Roman" w:cs="Times New Roman"/>
          <w:bCs/>
          <w:sz w:val="28"/>
          <w:szCs w:val="28"/>
        </w:rPr>
        <w:t xml:space="preserve"> </w:t>
      </w:r>
      <w:r w:rsidR="00840302">
        <w:rPr>
          <w:rFonts w:ascii="Times New Roman" w:hAnsi="Times New Roman" w:cs="Times New Roman"/>
          <w:bCs/>
          <w:sz w:val="28"/>
          <w:szCs w:val="28"/>
        </w:rPr>
        <w:t>Институте экономики им. академика Дж. Алышбаева</w:t>
      </w:r>
      <w:r w:rsidR="002C0C84">
        <w:rPr>
          <w:rFonts w:ascii="Times New Roman" w:hAnsi="Times New Roman" w:cs="Times New Roman"/>
          <w:bCs/>
          <w:sz w:val="28"/>
          <w:szCs w:val="28"/>
        </w:rPr>
        <w:t xml:space="preserve"> Национальной академии наук </w:t>
      </w:r>
      <w:r w:rsidR="005A4152">
        <w:rPr>
          <w:rFonts w:ascii="Times New Roman" w:hAnsi="Times New Roman" w:cs="Times New Roman"/>
          <w:bCs/>
          <w:sz w:val="28"/>
          <w:szCs w:val="28"/>
        </w:rPr>
        <w:t xml:space="preserve">Кыргызской Республики </w:t>
      </w:r>
    </w:p>
    <w:p w:rsidR="00FB5483" w:rsidRPr="00FB5483" w:rsidRDefault="00FB5483" w:rsidP="00FB5483">
      <w:pPr>
        <w:autoSpaceDE w:val="0"/>
        <w:autoSpaceDN w:val="0"/>
        <w:adjustRightInd w:val="0"/>
        <w:spacing w:after="0"/>
        <w:jc w:val="both"/>
        <w:rPr>
          <w:rFonts w:ascii="Times New Roman" w:hAnsi="Times New Roman" w:cs="Times New Roman"/>
          <w:bCs/>
          <w:sz w:val="28"/>
          <w:szCs w:val="28"/>
        </w:rPr>
      </w:pPr>
    </w:p>
    <w:p w:rsidR="00FB5483" w:rsidRPr="00FB5483" w:rsidRDefault="00FB5483" w:rsidP="00FB5483">
      <w:pPr>
        <w:autoSpaceDE w:val="0"/>
        <w:autoSpaceDN w:val="0"/>
        <w:adjustRightInd w:val="0"/>
        <w:spacing w:after="0"/>
        <w:jc w:val="both"/>
        <w:rPr>
          <w:rFonts w:ascii="Times New Roman" w:hAnsi="Times New Roman" w:cs="Times New Roman"/>
          <w:bCs/>
          <w:sz w:val="28"/>
          <w:szCs w:val="28"/>
        </w:rPr>
      </w:pPr>
      <w:r w:rsidRPr="00FB5483">
        <w:rPr>
          <w:rFonts w:ascii="Times New Roman" w:hAnsi="Times New Roman" w:cs="Times New Roman"/>
          <w:b/>
          <w:bCs/>
          <w:sz w:val="28"/>
          <w:szCs w:val="28"/>
        </w:rPr>
        <w:t>Научный руководитель:</w:t>
      </w:r>
      <w:r w:rsidRPr="00FB5483">
        <w:rPr>
          <w:rFonts w:ascii="Times New Roman" w:hAnsi="Times New Roman" w:cs="Times New Roman"/>
          <w:bCs/>
          <w:sz w:val="28"/>
          <w:szCs w:val="28"/>
        </w:rPr>
        <w:t xml:space="preserve"> </w:t>
      </w:r>
      <w:r w:rsidR="005261C9" w:rsidRPr="005261C9">
        <w:rPr>
          <w:rFonts w:ascii="Times New Roman" w:hAnsi="Times New Roman" w:cs="Times New Roman"/>
          <w:bCs/>
          <w:sz w:val="28"/>
          <w:szCs w:val="28"/>
        </w:rPr>
        <w:t xml:space="preserve">   </w:t>
      </w:r>
      <w:r w:rsidR="00DB5DAF">
        <w:rPr>
          <w:rFonts w:ascii="Times New Roman" w:hAnsi="Times New Roman" w:cs="Times New Roman"/>
          <w:bCs/>
          <w:sz w:val="28"/>
          <w:szCs w:val="28"/>
        </w:rPr>
        <w:t xml:space="preserve"> </w:t>
      </w:r>
      <w:r w:rsidR="005A4152">
        <w:rPr>
          <w:rFonts w:ascii="Times New Roman" w:hAnsi="Times New Roman" w:cs="Times New Roman"/>
          <w:bCs/>
          <w:sz w:val="28"/>
          <w:szCs w:val="28"/>
        </w:rPr>
        <w:t>доктор экономических наук</w:t>
      </w:r>
      <w:r w:rsidRPr="00FB5483">
        <w:rPr>
          <w:rFonts w:ascii="Times New Roman" w:hAnsi="Times New Roman" w:cs="Times New Roman"/>
          <w:bCs/>
          <w:sz w:val="28"/>
          <w:szCs w:val="28"/>
        </w:rPr>
        <w:t xml:space="preserve">, профессор </w:t>
      </w:r>
    </w:p>
    <w:p w:rsidR="00FB5483" w:rsidRDefault="00FB5483" w:rsidP="00FB5483">
      <w:pPr>
        <w:autoSpaceDE w:val="0"/>
        <w:autoSpaceDN w:val="0"/>
        <w:adjustRightInd w:val="0"/>
        <w:spacing w:after="0"/>
        <w:jc w:val="both"/>
        <w:rPr>
          <w:rFonts w:ascii="Times New Roman" w:hAnsi="Times New Roman" w:cs="Times New Roman"/>
          <w:bCs/>
          <w:sz w:val="28"/>
          <w:szCs w:val="28"/>
        </w:rPr>
      </w:pPr>
      <w:r>
        <w:rPr>
          <w:rFonts w:ascii="Times New Roman" w:hAnsi="Times New Roman" w:cs="Times New Roman"/>
          <w:bCs/>
          <w:sz w:val="28"/>
          <w:szCs w:val="28"/>
        </w:rPr>
        <w:t xml:space="preserve">                                               </w:t>
      </w:r>
      <w:r w:rsidR="00DB5DAF">
        <w:rPr>
          <w:rFonts w:ascii="Times New Roman" w:hAnsi="Times New Roman" w:cs="Times New Roman"/>
          <w:bCs/>
          <w:sz w:val="28"/>
          <w:szCs w:val="28"/>
        </w:rPr>
        <w:t xml:space="preserve"> </w:t>
      </w:r>
      <w:r w:rsidR="003468B3">
        <w:rPr>
          <w:rFonts w:ascii="Times New Roman" w:hAnsi="Times New Roman" w:cs="Times New Roman"/>
          <w:bCs/>
          <w:sz w:val="28"/>
          <w:szCs w:val="28"/>
        </w:rPr>
        <w:t xml:space="preserve">  </w:t>
      </w:r>
      <w:r w:rsidRPr="00FB5483">
        <w:rPr>
          <w:rFonts w:ascii="Times New Roman" w:hAnsi="Times New Roman" w:cs="Times New Roman"/>
          <w:bCs/>
          <w:sz w:val="28"/>
          <w:szCs w:val="28"/>
        </w:rPr>
        <w:t xml:space="preserve">Исраилов Мукаш Исраилович </w:t>
      </w:r>
    </w:p>
    <w:p w:rsidR="00FB5483" w:rsidRPr="00FB5483" w:rsidRDefault="00FB5483" w:rsidP="00FB5483">
      <w:pPr>
        <w:autoSpaceDE w:val="0"/>
        <w:autoSpaceDN w:val="0"/>
        <w:adjustRightInd w:val="0"/>
        <w:spacing w:after="0"/>
        <w:jc w:val="both"/>
        <w:rPr>
          <w:rFonts w:ascii="Times New Roman" w:hAnsi="Times New Roman" w:cs="Times New Roman"/>
          <w:bCs/>
          <w:sz w:val="28"/>
          <w:szCs w:val="28"/>
        </w:rPr>
      </w:pPr>
    </w:p>
    <w:p w:rsidR="001377A4" w:rsidRDefault="00FB5483" w:rsidP="001377A4">
      <w:pPr>
        <w:spacing w:after="0"/>
        <w:jc w:val="both"/>
        <w:rPr>
          <w:rFonts w:ascii="Times New Roman" w:hAnsi="Times New Roman" w:cs="Times New Roman"/>
          <w:sz w:val="28"/>
          <w:szCs w:val="28"/>
        </w:rPr>
      </w:pPr>
      <w:r w:rsidRPr="00FB5483">
        <w:rPr>
          <w:rFonts w:ascii="Times New Roman" w:hAnsi="Times New Roman" w:cs="Times New Roman"/>
          <w:b/>
          <w:bCs/>
          <w:sz w:val="28"/>
          <w:szCs w:val="28"/>
        </w:rPr>
        <w:t xml:space="preserve">Официальные оппоненты: </w:t>
      </w:r>
      <w:r w:rsidR="005261C9" w:rsidRPr="005261C9">
        <w:rPr>
          <w:rFonts w:ascii="Times New Roman" w:hAnsi="Times New Roman" w:cs="Times New Roman"/>
          <w:b/>
          <w:bCs/>
          <w:sz w:val="28"/>
          <w:szCs w:val="28"/>
        </w:rPr>
        <w:t xml:space="preserve"> </w:t>
      </w:r>
      <w:r w:rsidR="001377A4">
        <w:rPr>
          <w:rFonts w:ascii="Times New Roman" w:hAnsi="Times New Roman" w:cs="Times New Roman"/>
          <w:sz w:val="28"/>
          <w:szCs w:val="28"/>
        </w:rPr>
        <w:t>доктор экономических наук</w:t>
      </w:r>
      <w:r w:rsidR="00A76072">
        <w:rPr>
          <w:rFonts w:ascii="Times New Roman" w:hAnsi="Times New Roman" w:cs="Times New Roman"/>
          <w:sz w:val="28"/>
          <w:szCs w:val="28"/>
        </w:rPr>
        <w:t>, доцент</w:t>
      </w:r>
      <w:r w:rsidR="001377A4">
        <w:rPr>
          <w:rFonts w:ascii="Times New Roman" w:hAnsi="Times New Roman" w:cs="Times New Roman"/>
          <w:sz w:val="28"/>
          <w:szCs w:val="28"/>
        </w:rPr>
        <w:t xml:space="preserve"> </w:t>
      </w:r>
    </w:p>
    <w:p w:rsidR="001377A4" w:rsidRDefault="001377A4" w:rsidP="003468B3">
      <w:pPr>
        <w:tabs>
          <w:tab w:val="left" w:pos="851"/>
        </w:tabs>
        <w:spacing w:after="0"/>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                                        </w:t>
      </w:r>
      <w:r w:rsidR="005261C9">
        <w:rPr>
          <w:rFonts w:ascii="Times New Roman" w:eastAsia="Times New Roman" w:hAnsi="Times New Roman" w:cs="Times New Roman"/>
          <w:sz w:val="28"/>
          <w:szCs w:val="24"/>
          <w:lang w:eastAsia="ru-RU"/>
        </w:rPr>
        <w:t xml:space="preserve"> </w:t>
      </w:r>
      <w:r w:rsidR="003468B3">
        <w:rPr>
          <w:rFonts w:ascii="Times New Roman" w:eastAsia="Times New Roman" w:hAnsi="Times New Roman" w:cs="Times New Roman"/>
          <w:sz w:val="28"/>
          <w:szCs w:val="24"/>
          <w:lang w:eastAsia="ru-RU"/>
        </w:rPr>
        <w:t xml:space="preserve">          </w:t>
      </w:r>
      <w:r>
        <w:rPr>
          <w:rFonts w:ascii="Times New Roman" w:eastAsia="Times New Roman" w:hAnsi="Times New Roman" w:cs="Times New Roman"/>
          <w:sz w:val="28"/>
          <w:szCs w:val="24"/>
          <w:lang w:eastAsia="ru-RU"/>
        </w:rPr>
        <w:t xml:space="preserve">Осмоналиев Арстанбек Осмоналиевич </w:t>
      </w:r>
    </w:p>
    <w:p w:rsidR="001377A4" w:rsidRDefault="001377A4" w:rsidP="003468B3">
      <w:pPr>
        <w:tabs>
          <w:tab w:val="left" w:pos="851"/>
        </w:tabs>
        <w:spacing w:after="0"/>
        <w:jc w:val="both"/>
        <w:rPr>
          <w:rFonts w:ascii="Times New Roman" w:eastAsia="Times New Roman" w:hAnsi="Times New Roman" w:cs="Times New Roman"/>
          <w:sz w:val="28"/>
          <w:szCs w:val="24"/>
          <w:lang w:eastAsia="ru-RU"/>
        </w:rPr>
      </w:pPr>
    </w:p>
    <w:p w:rsidR="001377A4" w:rsidRDefault="001377A4" w:rsidP="003468B3">
      <w:pPr>
        <w:tabs>
          <w:tab w:val="left" w:pos="851"/>
        </w:tabs>
        <w:spacing w:after="0"/>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                                        </w:t>
      </w:r>
      <w:r w:rsidR="003468B3">
        <w:rPr>
          <w:rFonts w:ascii="Times New Roman" w:eastAsia="Times New Roman" w:hAnsi="Times New Roman" w:cs="Times New Roman"/>
          <w:sz w:val="28"/>
          <w:szCs w:val="24"/>
          <w:lang w:eastAsia="ru-RU"/>
        </w:rPr>
        <w:t xml:space="preserve">  </w:t>
      </w:r>
      <w:r w:rsidR="005261C9">
        <w:rPr>
          <w:rFonts w:ascii="Times New Roman" w:eastAsia="Times New Roman" w:hAnsi="Times New Roman" w:cs="Times New Roman"/>
          <w:sz w:val="28"/>
          <w:szCs w:val="24"/>
          <w:lang w:eastAsia="ru-RU"/>
        </w:rPr>
        <w:t xml:space="preserve"> </w:t>
      </w:r>
      <w:r w:rsidR="003468B3">
        <w:rPr>
          <w:rFonts w:ascii="Times New Roman" w:eastAsia="Times New Roman" w:hAnsi="Times New Roman" w:cs="Times New Roman"/>
          <w:sz w:val="28"/>
          <w:szCs w:val="24"/>
          <w:lang w:eastAsia="ru-RU"/>
        </w:rPr>
        <w:t xml:space="preserve">        </w:t>
      </w:r>
      <w:r>
        <w:rPr>
          <w:rFonts w:ascii="Times New Roman" w:eastAsia="Times New Roman" w:hAnsi="Times New Roman" w:cs="Times New Roman"/>
          <w:sz w:val="28"/>
          <w:szCs w:val="24"/>
          <w:lang w:eastAsia="ru-RU"/>
        </w:rPr>
        <w:t>кандидат экономических наук, доцент</w:t>
      </w:r>
    </w:p>
    <w:p w:rsidR="001377A4" w:rsidRDefault="001377A4" w:rsidP="003468B3">
      <w:pPr>
        <w:tabs>
          <w:tab w:val="left" w:pos="851"/>
        </w:tabs>
        <w:spacing w:after="0"/>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                                        </w:t>
      </w:r>
      <w:r w:rsidR="003468B3">
        <w:rPr>
          <w:rFonts w:ascii="Times New Roman" w:eastAsia="Times New Roman" w:hAnsi="Times New Roman" w:cs="Times New Roman"/>
          <w:sz w:val="28"/>
          <w:szCs w:val="24"/>
          <w:lang w:eastAsia="ru-RU"/>
        </w:rPr>
        <w:t xml:space="preserve">         </w:t>
      </w:r>
      <w:r w:rsidR="005261C9">
        <w:rPr>
          <w:rFonts w:ascii="Times New Roman" w:eastAsia="Times New Roman" w:hAnsi="Times New Roman" w:cs="Times New Roman"/>
          <w:sz w:val="28"/>
          <w:szCs w:val="24"/>
          <w:lang w:eastAsia="ru-RU"/>
        </w:rPr>
        <w:t xml:space="preserve"> </w:t>
      </w:r>
      <w:r>
        <w:rPr>
          <w:rFonts w:ascii="Times New Roman" w:eastAsia="Times New Roman" w:hAnsi="Times New Roman" w:cs="Times New Roman"/>
          <w:sz w:val="28"/>
          <w:szCs w:val="24"/>
          <w:lang w:eastAsia="ru-RU"/>
        </w:rPr>
        <w:t xml:space="preserve">Сарыгулова Роза Калыгуловна </w:t>
      </w:r>
    </w:p>
    <w:p w:rsidR="001377A4" w:rsidRDefault="001377A4" w:rsidP="001377A4">
      <w:pPr>
        <w:jc w:val="both"/>
        <w:rPr>
          <w:rFonts w:ascii="Times New Roman" w:hAnsi="Times New Roman" w:cs="Times New Roman"/>
          <w:sz w:val="28"/>
          <w:szCs w:val="28"/>
        </w:rPr>
      </w:pPr>
    </w:p>
    <w:p w:rsidR="001377A4" w:rsidRDefault="001377A4" w:rsidP="001377A4">
      <w:pPr>
        <w:spacing w:after="0"/>
        <w:jc w:val="both"/>
        <w:rPr>
          <w:rFonts w:ascii="Times New Roman" w:hAnsi="Times New Roman" w:cs="Times New Roman"/>
          <w:sz w:val="28"/>
          <w:szCs w:val="28"/>
        </w:rPr>
      </w:pPr>
      <w:r w:rsidRPr="007D3A43">
        <w:rPr>
          <w:rFonts w:ascii="Times New Roman" w:hAnsi="Times New Roman" w:cs="Times New Roman"/>
          <w:b/>
          <w:sz w:val="28"/>
          <w:szCs w:val="28"/>
        </w:rPr>
        <w:t>Ведущая организация:</w:t>
      </w:r>
      <w:r w:rsidR="00B23DA2">
        <w:rPr>
          <w:rFonts w:ascii="Times New Roman" w:hAnsi="Times New Roman" w:cs="Times New Roman"/>
          <w:sz w:val="28"/>
          <w:szCs w:val="28"/>
        </w:rPr>
        <w:t xml:space="preserve">      </w:t>
      </w:r>
      <w:r>
        <w:rPr>
          <w:rFonts w:ascii="Times New Roman" w:hAnsi="Times New Roman" w:cs="Times New Roman"/>
          <w:sz w:val="28"/>
          <w:szCs w:val="28"/>
        </w:rPr>
        <w:t>Кыргызский Н</w:t>
      </w:r>
      <w:r w:rsidRPr="00F2161A">
        <w:rPr>
          <w:rFonts w:ascii="Times New Roman" w:hAnsi="Times New Roman" w:cs="Times New Roman"/>
          <w:sz w:val="28"/>
          <w:szCs w:val="28"/>
        </w:rPr>
        <w:t xml:space="preserve">ациональный </w:t>
      </w:r>
      <w:r w:rsidR="005A4152">
        <w:rPr>
          <w:rFonts w:ascii="Times New Roman" w:hAnsi="Times New Roman" w:cs="Times New Roman"/>
          <w:sz w:val="28"/>
          <w:szCs w:val="28"/>
        </w:rPr>
        <w:t>а</w:t>
      </w:r>
      <w:r>
        <w:rPr>
          <w:rFonts w:ascii="Times New Roman" w:hAnsi="Times New Roman" w:cs="Times New Roman"/>
          <w:sz w:val="28"/>
          <w:szCs w:val="28"/>
        </w:rPr>
        <w:t xml:space="preserve">грарный </w:t>
      </w:r>
    </w:p>
    <w:p w:rsidR="001377A4" w:rsidRDefault="001377A4" w:rsidP="001377A4">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5261C9">
        <w:rPr>
          <w:rFonts w:ascii="Times New Roman" w:hAnsi="Times New Roman" w:cs="Times New Roman"/>
          <w:sz w:val="28"/>
          <w:szCs w:val="28"/>
        </w:rPr>
        <w:t xml:space="preserve">                             </w:t>
      </w:r>
      <w:r w:rsidR="005A4152">
        <w:rPr>
          <w:rFonts w:ascii="Times New Roman" w:hAnsi="Times New Roman" w:cs="Times New Roman"/>
          <w:sz w:val="28"/>
          <w:szCs w:val="28"/>
        </w:rPr>
        <w:t>у</w:t>
      </w:r>
      <w:r>
        <w:rPr>
          <w:rFonts w:ascii="Times New Roman" w:hAnsi="Times New Roman" w:cs="Times New Roman"/>
          <w:sz w:val="28"/>
          <w:szCs w:val="28"/>
        </w:rPr>
        <w:t xml:space="preserve">ниверситет </w:t>
      </w:r>
      <w:r w:rsidRPr="00F2161A">
        <w:rPr>
          <w:rFonts w:ascii="Times New Roman" w:hAnsi="Times New Roman" w:cs="Times New Roman"/>
          <w:sz w:val="28"/>
          <w:szCs w:val="28"/>
        </w:rPr>
        <w:t>и</w:t>
      </w:r>
      <w:r>
        <w:rPr>
          <w:rFonts w:ascii="Times New Roman" w:hAnsi="Times New Roman" w:cs="Times New Roman"/>
          <w:sz w:val="28"/>
          <w:szCs w:val="28"/>
        </w:rPr>
        <w:t>м. К.И.Скрябина. Адрес: 720005,</w:t>
      </w:r>
    </w:p>
    <w:p w:rsidR="001377A4" w:rsidRPr="00F2161A" w:rsidRDefault="001377A4" w:rsidP="001377A4">
      <w:pPr>
        <w:spacing w:after="0"/>
        <w:jc w:val="both"/>
        <w:rPr>
          <w:rFonts w:ascii="Times New Roman" w:hAnsi="Times New Roman" w:cs="Times New Roman"/>
          <w:sz w:val="28"/>
          <w:szCs w:val="28"/>
        </w:rPr>
      </w:pPr>
      <w:r>
        <w:rPr>
          <w:rFonts w:ascii="Times New Roman" w:hAnsi="Times New Roman" w:cs="Times New Roman"/>
          <w:sz w:val="28"/>
          <w:szCs w:val="28"/>
        </w:rPr>
        <w:t xml:space="preserve">                                                г. Бишкек, ул. </w:t>
      </w:r>
      <w:r w:rsidRPr="00F2161A">
        <w:rPr>
          <w:rFonts w:ascii="Times New Roman" w:hAnsi="Times New Roman" w:cs="Times New Roman"/>
          <w:sz w:val="28"/>
          <w:szCs w:val="28"/>
        </w:rPr>
        <w:t>Медерова,68</w:t>
      </w:r>
    </w:p>
    <w:p w:rsidR="001377A4" w:rsidRPr="007D3A43" w:rsidRDefault="001377A4" w:rsidP="001377A4">
      <w:pPr>
        <w:jc w:val="both"/>
        <w:rPr>
          <w:rFonts w:ascii="Times New Roman" w:hAnsi="Times New Roman" w:cs="Times New Roman"/>
          <w:b/>
          <w:sz w:val="28"/>
          <w:szCs w:val="28"/>
        </w:rPr>
      </w:pPr>
    </w:p>
    <w:p w:rsidR="00FB5483" w:rsidRPr="00FB5483" w:rsidRDefault="00FB5483" w:rsidP="00FB5483">
      <w:pPr>
        <w:autoSpaceDE w:val="0"/>
        <w:autoSpaceDN w:val="0"/>
        <w:adjustRightInd w:val="0"/>
        <w:spacing w:after="0"/>
        <w:jc w:val="both"/>
        <w:rPr>
          <w:rFonts w:ascii="Times New Roman" w:hAnsi="Times New Roman" w:cs="Times New Roman"/>
          <w:b/>
          <w:bCs/>
          <w:sz w:val="28"/>
          <w:szCs w:val="28"/>
        </w:rPr>
      </w:pPr>
    </w:p>
    <w:p w:rsidR="00FB5483" w:rsidRPr="00FB5483" w:rsidRDefault="00FB5483" w:rsidP="00FB5483">
      <w:pPr>
        <w:autoSpaceDE w:val="0"/>
        <w:autoSpaceDN w:val="0"/>
        <w:adjustRightInd w:val="0"/>
        <w:spacing w:after="0"/>
        <w:jc w:val="both"/>
        <w:rPr>
          <w:rFonts w:ascii="Times New Roman" w:hAnsi="Times New Roman" w:cs="Times New Roman"/>
          <w:bCs/>
          <w:sz w:val="28"/>
          <w:szCs w:val="28"/>
        </w:rPr>
      </w:pPr>
    </w:p>
    <w:p w:rsidR="00FB5483" w:rsidRPr="00FB5483" w:rsidRDefault="00FB5483" w:rsidP="00FB5483">
      <w:pPr>
        <w:autoSpaceDE w:val="0"/>
        <w:autoSpaceDN w:val="0"/>
        <w:adjustRightInd w:val="0"/>
        <w:spacing w:after="0"/>
        <w:jc w:val="both"/>
        <w:rPr>
          <w:rFonts w:ascii="Times New Roman" w:hAnsi="Times New Roman" w:cs="Times New Roman"/>
          <w:bCs/>
          <w:sz w:val="28"/>
          <w:szCs w:val="28"/>
        </w:rPr>
      </w:pPr>
    </w:p>
    <w:p w:rsidR="00FB5483" w:rsidRPr="00FB5483" w:rsidRDefault="00FB5483" w:rsidP="00FB5483">
      <w:pPr>
        <w:autoSpaceDE w:val="0"/>
        <w:autoSpaceDN w:val="0"/>
        <w:adjustRightInd w:val="0"/>
        <w:spacing w:after="0"/>
        <w:jc w:val="both"/>
        <w:rPr>
          <w:rFonts w:ascii="Times New Roman" w:hAnsi="Times New Roman" w:cs="Times New Roman"/>
          <w:bCs/>
          <w:sz w:val="28"/>
          <w:szCs w:val="28"/>
        </w:rPr>
      </w:pPr>
    </w:p>
    <w:p w:rsidR="00FB5483" w:rsidRDefault="00FB5483" w:rsidP="00950FE5">
      <w:pPr>
        <w:tabs>
          <w:tab w:val="left" w:pos="851"/>
        </w:tabs>
        <w:spacing w:after="0"/>
        <w:jc w:val="both"/>
        <w:rPr>
          <w:rFonts w:ascii="Times New Roman" w:hAnsi="Times New Roman" w:cs="Times New Roman"/>
          <w:sz w:val="28"/>
          <w:szCs w:val="28"/>
        </w:rPr>
      </w:pPr>
      <w:r>
        <w:rPr>
          <w:rFonts w:ascii="Times New Roman" w:hAnsi="Times New Roman" w:cs="Times New Roman"/>
          <w:bCs/>
          <w:sz w:val="28"/>
          <w:szCs w:val="28"/>
        </w:rPr>
        <w:tab/>
      </w:r>
      <w:r w:rsidRPr="00FB5483">
        <w:rPr>
          <w:rFonts w:ascii="Times New Roman" w:hAnsi="Times New Roman" w:cs="Times New Roman"/>
          <w:bCs/>
          <w:sz w:val="28"/>
          <w:szCs w:val="28"/>
        </w:rPr>
        <w:t>Защита</w:t>
      </w:r>
      <w:r w:rsidR="00950FE5">
        <w:rPr>
          <w:rFonts w:ascii="Times New Roman" w:hAnsi="Times New Roman" w:cs="Times New Roman"/>
          <w:bCs/>
          <w:sz w:val="28"/>
          <w:szCs w:val="28"/>
        </w:rPr>
        <w:t xml:space="preserve"> диссертации </w:t>
      </w:r>
      <w:r w:rsidRPr="00FB5483">
        <w:rPr>
          <w:rFonts w:ascii="Times New Roman" w:hAnsi="Times New Roman" w:cs="Times New Roman"/>
          <w:bCs/>
          <w:sz w:val="28"/>
          <w:szCs w:val="28"/>
        </w:rPr>
        <w:t>состоит</w:t>
      </w:r>
      <w:r w:rsidR="00950FE5">
        <w:rPr>
          <w:rFonts w:ascii="Times New Roman" w:hAnsi="Times New Roman" w:cs="Times New Roman"/>
          <w:bCs/>
          <w:sz w:val="28"/>
          <w:szCs w:val="28"/>
        </w:rPr>
        <w:t>ся 30</w:t>
      </w:r>
      <w:r w:rsidRPr="00FB5483">
        <w:rPr>
          <w:rFonts w:ascii="Times New Roman" w:hAnsi="Times New Roman" w:cs="Times New Roman"/>
          <w:bCs/>
          <w:sz w:val="28"/>
          <w:szCs w:val="28"/>
        </w:rPr>
        <w:t xml:space="preserve"> </w:t>
      </w:r>
      <w:r w:rsidR="00950FE5">
        <w:rPr>
          <w:rFonts w:ascii="Times New Roman" w:hAnsi="Times New Roman" w:cs="Times New Roman"/>
          <w:bCs/>
          <w:sz w:val="28"/>
          <w:szCs w:val="28"/>
        </w:rPr>
        <w:t xml:space="preserve">сентября </w:t>
      </w:r>
      <w:r w:rsidRPr="00FB5483">
        <w:rPr>
          <w:rFonts w:ascii="Times New Roman" w:hAnsi="Times New Roman" w:cs="Times New Roman"/>
          <w:bCs/>
          <w:sz w:val="28"/>
          <w:szCs w:val="28"/>
        </w:rPr>
        <w:t xml:space="preserve">2014г. </w:t>
      </w:r>
      <w:r w:rsidR="00950FE5">
        <w:rPr>
          <w:rFonts w:ascii="Times New Roman" w:hAnsi="Times New Roman" w:cs="Times New Roman"/>
          <w:bCs/>
          <w:sz w:val="28"/>
          <w:szCs w:val="28"/>
        </w:rPr>
        <w:t xml:space="preserve">в 14:00 часов </w:t>
      </w:r>
      <w:r w:rsidRPr="00FB5483">
        <w:rPr>
          <w:rFonts w:ascii="Times New Roman" w:hAnsi="Times New Roman" w:cs="Times New Roman"/>
          <w:bCs/>
          <w:sz w:val="28"/>
          <w:szCs w:val="28"/>
        </w:rPr>
        <w:t xml:space="preserve">на заседании диссертационного совета </w:t>
      </w:r>
      <w:r w:rsidRPr="00FB5483">
        <w:rPr>
          <w:rFonts w:ascii="Times New Roman" w:hAnsi="Times New Roman" w:cs="Times New Roman"/>
          <w:sz w:val="28"/>
          <w:szCs w:val="28"/>
        </w:rPr>
        <w:t>Д.08.13.006</w:t>
      </w:r>
      <w:r w:rsidR="00950FE5">
        <w:rPr>
          <w:rFonts w:ascii="Times New Roman" w:hAnsi="Times New Roman" w:cs="Times New Roman"/>
          <w:sz w:val="28"/>
          <w:szCs w:val="28"/>
        </w:rPr>
        <w:t xml:space="preserve"> по защите докторских (кандидатских) диссертаций</w:t>
      </w:r>
      <w:r w:rsidR="009426A3">
        <w:rPr>
          <w:rFonts w:ascii="Times New Roman" w:hAnsi="Times New Roman" w:cs="Times New Roman"/>
          <w:sz w:val="28"/>
          <w:szCs w:val="28"/>
        </w:rPr>
        <w:t xml:space="preserve"> при Кыргызско-</w:t>
      </w:r>
      <w:r w:rsidR="000F6074">
        <w:rPr>
          <w:rFonts w:ascii="Times New Roman" w:hAnsi="Times New Roman" w:cs="Times New Roman"/>
          <w:sz w:val="28"/>
          <w:szCs w:val="28"/>
        </w:rPr>
        <w:t>Российском Славянском у</w:t>
      </w:r>
      <w:r w:rsidRPr="00FB5483">
        <w:rPr>
          <w:rFonts w:ascii="Times New Roman" w:hAnsi="Times New Roman" w:cs="Times New Roman"/>
          <w:sz w:val="28"/>
          <w:szCs w:val="28"/>
        </w:rPr>
        <w:t>ниверситете им. Б.Н. Ельцина</w:t>
      </w:r>
      <w:r w:rsidR="00950FE5">
        <w:rPr>
          <w:rFonts w:ascii="Times New Roman" w:hAnsi="Times New Roman" w:cs="Times New Roman"/>
          <w:sz w:val="28"/>
          <w:szCs w:val="28"/>
        </w:rPr>
        <w:t xml:space="preserve"> </w:t>
      </w:r>
      <w:r w:rsidR="003372ED">
        <w:rPr>
          <w:rFonts w:ascii="Times New Roman" w:hAnsi="Times New Roman" w:cs="Times New Roman"/>
          <w:sz w:val="28"/>
          <w:szCs w:val="28"/>
        </w:rPr>
        <w:t xml:space="preserve"> и Кыргызском национальном университете им. Ж. Баласагына </w:t>
      </w:r>
      <w:r w:rsidR="00950FE5">
        <w:rPr>
          <w:rFonts w:ascii="Times New Roman" w:hAnsi="Times New Roman" w:cs="Times New Roman"/>
          <w:sz w:val="28"/>
          <w:szCs w:val="28"/>
        </w:rPr>
        <w:t>по адресу: 720022, пр. Чуй, 6.</w:t>
      </w:r>
    </w:p>
    <w:p w:rsidR="00FB5483" w:rsidRDefault="00FB5483" w:rsidP="00FB5483">
      <w:pPr>
        <w:spacing w:after="0"/>
        <w:jc w:val="both"/>
        <w:rPr>
          <w:rFonts w:ascii="Times New Roman" w:hAnsi="Times New Roman" w:cs="Times New Roman"/>
          <w:sz w:val="28"/>
          <w:szCs w:val="28"/>
        </w:rPr>
      </w:pPr>
      <w:r>
        <w:rPr>
          <w:rFonts w:ascii="Times New Roman" w:hAnsi="Times New Roman" w:cs="Times New Roman"/>
          <w:sz w:val="28"/>
          <w:szCs w:val="28"/>
        </w:rPr>
        <w:tab/>
      </w:r>
      <w:r w:rsidRPr="00FB5483">
        <w:rPr>
          <w:rFonts w:ascii="Times New Roman" w:hAnsi="Times New Roman" w:cs="Times New Roman"/>
          <w:sz w:val="28"/>
          <w:szCs w:val="28"/>
        </w:rPr>
        <w:t xml:space="preserve">С диссертацией можно ознакомиться в </w:t>
      </w:r>
      <w:r w:rsidR="00950FE5">
        <w:rPr>
          <w:rFonts w:ascii="Times New Roman" w:hAnsi="Times New Roman" w:cs="Times New Roman"/>
          <w:sz w:val="28"/>
          <w:szCs w:val="28"/>
        </w:rPr>
        <w:t>научном зале библиотеки Кыргызско-Российского Славянского университета им.Б. Ельцина по адресу: 720000, г. Бишкек, ул. Киевская, 44.</w:t>
      </w:r>
    </w:p>
    <w:p w:rsidR="00FB5483" w:rsidRPr="00FB5483" w:rsidRDefault="00FB5483" w:rsidP="00FB5483">
      <w:pPr>
        <w:spacing w:after="0"/>
        <w:jc w:val="both"/>
        <w:rPr>
          <w:rFonts w:ascii="Times New Roman" w:hAnsi="Times New Roman" w:cs="Times New Roman"/>
          <w:sz w:val="28"/>
          <w:szCs w:val="28"/>
        </w:rPr>
      </w:pPr>
    </w:p>
    <w:p w:rsidR="00FB5483" w:rsidRPr="00FB5483" w:rsidRDefault="00FB5483" w:rsidP="00FB5483">
      <w:pPr>
        <w:spacing w:after="0"/>
        <w:jc w:val="both"/>
        <w:rPr>
          <w:rFonts w:ascii="Times New Roman" w:hAnsi="Times New Roman" w:cs="Times New Roman"/>
          <w:sz w:val="28"/>
          <w:szCs w:val="28"/>
        </w:rPr>
      </w:pPr>
      <w:r>
        <w:rPr>
          <w:rFonts w:ascii="Times New Roman" w:hAnsi="Times New Roman" w:cs="Times New Roman"/>
          <w:sz w:val="28"/>
          <w:szCs w:val="28"/>
        </w:rPr>
        <w:tab/>
      </w:r>
      <w:r w:rsidRPr="00FB5483">
        <w:rPr>
          <w:rFonts w:ascii="Times New Roman" w:hAnsi="Times New Roman" w:cs="Times New Roman"/>
          <w:sz w:val="28"/>
          <w:szCs w:val="28"/>
        </w:rPr>
        <w:t>Автореферат разослан «___</w:t>
      </w:r>
      <w:r w:rsidR="00636746">
        <w:rPr>
          <w:rFonts w:ascii="Times New Roman" w:hAnsi="Times New Roman" w:cs="Times New Roman"/>
          <w:sz w:val="28"/>
          <w:szCs w:val="28"/>
        </w:rPr>
        <w:t>_</w:t>
      </w:r>
      <w:r w:rsidRPr="00FB5483">
        <w:rPr>
          <w:rFonts w:ascii="Times New Roman" w:hAnsi="Times New Roman" w:cs="Times New Roman"/>
          <w:sz w:val="28"/>
          <w:szCs w:val="28"/>
        </w:rPr>
        <w:t>»</w:t>
      </w:r>
      <w:r w:rsidR="00636746">
        <w:rPr>
          <w:rFonts w:ascii="Times New Roman" w:hAnsi="Times New Roman" w:cs="Times New Roman"/>
          <w:sz w:val="28"/>
          <w:szCs w:val="28"/>
        </w:rPr>
        <w:t xml:space="preserve"> </w:t>
      </w:r>
      <w:r w:rsidR="00207D59">
        <w:rPr>
          <w:rFonts w:ascii="Times New Roman" w:hAnsi="Times New Roman" w:cs="Times New Roman"/>
          <w:sz w:val="28"/>
          <w:szCs w:val="28"/>
        </w:rPr>
        <w:t>августа</w:t>
      </w:r>
      <w:r w:rsidRPr="00FB5483">
        <w:rPr>
          <w:rFonts w:ascii="Times New Roman" w:hAnsi="Times New Roman" w:cs="Times New Roman"/>
          <w:sz w:val="28"/>
          <w:szCs w:val="28"/>
        </w:rPr>
        <w:t xml:space="preserve"> 2014г.</w:t>
      </w:r>
    </w:p>
    <w:p w:rsidR="00FB5483" w:rsidRDefault="00FB5483" w:rsidP="00FB5483">
      <w:pPr>
        <w:spacing w:after="0"/>
        <w:jc w:val="both"/>
        <w:rPr>
          <w:rFonts w:ascii="Times New Roman" w:hAnsi="Times New Roman" w:cs="Times New Roman"/>
          <w:sz w:val="28"/>
          <w:szCs w:val="28"/>
        </w:rPr>
      </w:pPr>
    </w:p>
    <w:p w:rsidR="00FB5483" w:rsidRDefault="00FB5483" w:rsidP="00FB5483">
      <w:pPr>
        <w:spacing w:after="0"/>
        <w:jc w:val="both"/>
        <w:rPr>
          <w:rFonts w:ascii="Times New Roman" w:hAnsi="Times New Roman" w:cs="Times New Roman"/>
          <w:sz w:val="28"/>
          <w:szCs w:val="28"/>
        </w:rPr>
      </w:pPr>
    </w:p>
    <w:p w:rsidR="00FB5483" w:rsidRDefault="00FB5483" w:rsidP="00FB5483">
      <w:pPr>
        <w:spacing w:after="0"/>
        <w:jc w:val="both"/>
        <w:rPr>
          <w:rFonts w:ascii="Times New Roman" w:hAnsi="Times New Roman" w:cs="Times New Roman"/>
          <w:sz w:val="28"/>
          <w:szCs w:val="28"/>
        </w:rPr>
      </w:pPr>
    </w:p>
    <w:p w:rsidR="00950FE5" w:rsidRDefault="00950FE5" w:rsidP="00FB5483">
      <w:pPr>
        <w:spacing w:after="0"/>
        <w:jc w:val="both"/>
        <w:rPr>
          <w:rFonts w:ascii="Times New Roman" w:hAnsi="Times New Roman" w:cs="Times New Roman"/>
          <w:sz w:val="28"/>
          <w:szCs w:val="28"/>
        </w:rPr>
      </w:pPr>
    </w:p>
    <w:p w:rsidR="00950FE5" w:rsidRDefault="00950FE5" w:rsidP="00FB5483">
      <w:pPr>
        <w:spacing w:after="0"/>
        <w:jc w:val="both"/>
        <w:rPr>
          <w:rFonts w:ascii="Times New Roman" w:hAnsi="Times New Roman" w:cs="Times New Roman"/>
          <w:sz w:val="28"/>
          <w:szCs w:val="28"/>
        </w:rPr>
      </w:pPr>
    </w:p>
    <w:p w:rsidR="00FB5483" w:rsidRDefault="00FB5483" w:rsidP="00FB5483">
      <w:pPr>
        <w:spacing w:after="0"/>
        <w:jc w:val="both"/>
        <w:rPr>
          <w:rFonts w:ascii="Times New Roman" w:hAnsi="Times New Roman" w:cs="Times New Roman"/>
          <w:sz w:val="28"/>
          <w:szCs w:val="28"/>
        </w:rPr>
      </w:pPr>
      <w:r w:rsidRPr="00FB5483">
        <w:rPr>
          <w:rFonts w:ascii="Times New Roman" w:hAnsi="Times New Roman" w:cs="Times New Roman"/>
          <w:sz w:val="28"/>
          <w:szCs w:val="28"/>
        </w:rPr>
        <w:t xml:space="preserve">Ученый секретарь </w:t>
      </w:r>
    </w:p>
    <w:p w:rsidR="00FB5483" w:rsidRPr="00FB5483" w:rsidRDefault="00FB5483" w:rsidP="00FB5483">
      <w:pPr>
        <w:spacing w:after="0"/>
        <w:jc w:val="both"/>
        <w:rPr>
          <w:rFonts w:ascii="Times New Roman" w:hAnsi="Times New Roman" w:cs="Times New Roman"/>
          <w:sz w:val="28"/>
          <w:szCs w:val="28"/>
        </w:rPr>
      </w:pPr>
      <w:r w:rsidRPr="00FB5483">
        <w:rPr>
          <w:rFonts w:ascii="Times New Roman" w:hAnsi="Times New Roman" w:cs="Times New Roman"/>
          <w:sz w:val="28"/>
          <w:szCs w:val="28"/>
        </w:rPr>
        <w:t>диссертационного совета</w:t>
      </w:r>
      <w:r w:rsidR="003372ED">
        <w:rPr>
          <w:rFonts w:ascii="Times New Roman" w:hAnsi="Times New Roman" w:cs="Times New Roman"/>
          <w:sz w:val="28"/>
          <w:szCs w:val="28"/>
        </w:rPr>
        <w:t>,</w:t>
      </w:r>
    </w:p>
    <w:p w:rsidR="001377A4" w:rsidRPr="00AD00F6" w:rsidRDefault="00FB5483" w:rsidP="00AD00F6">
      <w:pPr>
        <w:spacing w:after="0"/>
        <w:jc w:val="both"/>
        <w:rPr>
          <w:rFonts w:ascii="Times New Roman" w:hAnsi="Times New Roman" w:cs="Times New Roman"/>
          <w:sz w:val="28"/>
          <w:szCs w:val="28"/>
        </w:rPr>
      </w:pPr>
      <w:r>
        <w:rPr>
          <w:rFonts w:ascii="Times New Roman" w:hAnsi="Times New Roman" w:cs="Times New Roman"/>
          <w:sz w:val="28"/>
          <w:szCs w:val="28"/>
        </w:rPr>
        <w:t>к</w:t>
      </w:r>
      <w:r w:rsidRPr="00FB5483">
        <w:rPr>
          <w:rFonts w:ascii="Times New Roman" w:hAnsi="Times New Roman" w:cs="Times New Roman"/>
          <w:sz w:val="28"/>
          <w:szCs w:val="28"/>
        </w:rPr>
        <w:t xml:space="preserve">.э.н., </w:t>
      </w:r>
      <w:r w:rsidR="000354D8">
        <w:rPr>
          <w:rFonts w:ascii="Times New Roman" w:hAnsi="Times New Roman" w:cs="Times New Roman"/>
          <w:sz w:val="28"/>
          <w:szCs w:val="28"/>
        </w:rPr>
        <w:t xml:space="preserve">доцент </w:t>
      </w:r>
      <w:r w:rsidRPr="00FB5483">
        <w:rPr>
          <w:rFonts w:ascii="Times New Roman" w:hAnsi="Times New Roman" w:cs="Times New Roman"/>
          <w:sz w:val="28"/>
          <w:szCs w:val="28"/>
        </w:rPr>
        <w:t xml:space="preserve">                               </w:t>
      </w:r>
      <w:r>
        <w:rPr>
          <w:rFonts w:ascii="Times New Roman" w:hAnsi="Times New Roman" w:cs="Times New Roman"/>
          <w:sz w:val="28"/>
          <w:szCs w:val="28"/>
        </w:rPr>
        <w:t xml:space="preserve">                                                 </w:t>
      </w:r>
      <w:r w:rsidRPr="00FB5483">
        <w:rPr>
          <w:rFonts w:ascii="Times New Roman" w:hAnsi="Times New Roman" w:cs="Times New Roman"/>
          <w:sz w:val="28"/>
          <w:szCs w:val="28"/>
        </w:rPr>
        <w:t xml:space="preserve">Кулова Э.У. </w:t>
      </w:r>
    </w:p>
    <w:p w:rsidR="00644FBA" w:rsidRDefault="00644FBA" w:rsidP="00644FBA">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lastRenderedPageBreak/>
        <w:t>ОБЩАЯ ХАРАКТЕРИСТИКА ИССЛЕДОВАНИЯ</w:t>
      </w:r>
    </w:p>
    <w:p w:rsidR="00644FBA" w:rsidRDefault="00644FBA" w:rsidP="00644FBA">
      <w:pPr>
        <w:autoSpaceDE w:val="0"/>
        <w:autoSpaceDN w:val="0"/>
        <w:adjustRightInd w:val="0"/>
        <w:spacing w:after="0" w:line="240" w:lineRule="auto"/>
        <w:jc w:val="center"/>
        <w:rPr>
          <w:rFonts w:ascii="Times New Roman" w:hAnsi="Times New Roman" w:cs="Times New Roman"/>
          <w:b/>
          <w:bCs/>
          <w:sz w:val="28"/>
          <w:szCs w:val="28"/>
        </w:rPr>
      </w:pPr>
    </w:p>
    <w:p w:rsidR="006F7D48" w:rsidRDefault="00644FBA" w:rsidP="00743614">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b/>
          <w:bCs/>
          <w:sz w:val="28"/>
          <w:szCs w:val="28"/>
        </w:rPr>
        <w:tab/>
      </w:r>
      <w:r w:rsidR="003D4126" w:rsidRPr="00743614">
        <w:rPr>
          <w:rFonts w:ascii="Times New Roman" w:hAnsi="Times New Roman" w:cs="Times New Roman"/>
          <w:b/>
          <w:bCs/>
          <w:sz w:val="28"/>
          <w:szCs w:val="28"/>
        </w:rPr>
        <w:t xml:space="preserve">Актуальность исследования. </w:t>
      </w:r>
      <w:r w:rsidR="00743614" w:rsidRPr="00743614">
        <w:rPr>
          <w:rFonts w:ascii="Times New Roman" w:hAnsi="Times New Roman" w:cs="Times New Roman"/>
          <w:sz w:val="28"/>
          <w:szCs w:val="28"/>
        </w:rPr>
        <w:t>Ориентация экономики на рыноч</w:t>
      </w:r>
      <w:r w:rsidR="003D4126" w:rsidRPr="00743614">
        <w:rPr>
          <w:rFonts w:ascii="Times New Roman" w:hAnsi="Times New Roman" w:cs="Times New Roman"/>
          <w:sz w:val="28"/>
          <w:szCs w:val="28"/>
        </w:rPr>
        <w:t>ные отношения коренным образом меняет подходы к решению многих эконом</w:t>
      </w:r>
      <w:r w:rsidR="00E46DA5">
        <w:rPr>
          <w:rFonts w:ascii="Times New Roman" w:hAnsi="Times New Roman" w:cs="Times New Roman"/>
          <w:sz w:val="28"/>
          <w:szCs w:val="28"/>
        </w:rPr>
        <w:t>ических проблем и, прежде всего</w:t>
      </w:r>
      <w:r w:rsidR="00E46DA5" w:rsidRPr="00733009">
        <w:rPr>
          <w:rFonts w:ascii="Times New Roman" w:hAnsi="Times New Roman" w:cs="Times New Roman"/>
          <w:sz w:val="28"/>
          <w:szCs w:val="28"/>
        </w:rPr>
        <w:t>,</w:t>
      </w:r>
      <w:r w:rsidR="00E46DA5">
        <w:rPr>
          <w:rFonts w:ascii="Times New Roman" w:hAnsi="Times New Roman" w:cs="Times New Roman"/>
          <w:sz w:val="28"/>
          <w:szCs w:val="28"/>
        </w:rPr>
        <w:t xml:space="preserve"> </w:t>
      </w:r>
      <w:r w:rsidR="003D4126" w:rsidRPr="00743614">
        <w:rPr>
          <w:rFonts w:ascii="Times New Roman" w:hAnsi="Times New Roman" w:cs="Times New Roman"/>
          <w:sz w:val="28"/>
          <w:szCs w:val="28"/>
        </w:rPr>
        <w:t xml:space="preserve">тех, которые связаны с человеческими ресурсами. Мировой экономический опыт показывает, что успех любой организации все сильнее зависит не </w:t>
      </w:r>
      <w:r w:rsidR="00743614">
        <w:rPr>
          <w:rFonts w:ascii="Times New Roman" w:hAnsi="Times New Roman" w:cs="Times New Roman"/>
          <w:sz w:val="28"/>
          <w:szCs w:val="28"/>
        </w:rPr>
        <w:t xml:space="preserve">только </w:t>
      </w:r>
      <w:r w:rsidR="003D4126" w:rsidRPr="00743614">
        <w:rPr>
          <w:rFonts w:ascii="Times New Roman" w:hAnsi="Times New Roman" w:cs="Times New Roman"/>
          <w:sz w:val="28"/>
          <w:szCs w:val="28"/>
        </w:rPr>
        <w:t>от ее материальных, сырьевых и финансовых ресур</w:t>
      </w:r>
      <w:r w:rsidR="00743614">
        <w:rPr>
          <w:rFonts w:ascii="Times New Roman" w:hAnsi="Times New Roman" w:cs="Times New Roman"/>
          <w:sz w:val="28"/>
          <w:szCs w:val="28"/>
        </w:rPr>
        <w:t>сов, но и</w:t>
      </w:r>
      <w:r w:rsidR="003D4126" w:rsidRPr="00743614">
        <w:rPr>
          <w:rFonts w:ascii="Times New Roman" w:hAnsi="Times New Roman" w:cs="Times New Roman"/>
          <w:sz w:val="28"/>
          <w:szCs w:val="28"/>
        </w:rPr>
        <w:t xml:space="preserve"> от человеческого фактора. </w:t>
      </w:r>
      <w:r w:rsidR="00C90BD1" w:rsidRPr="00733009">
        <w:rPr>
          <w:rFonts w:ascii="Times New Roman" w:hAnsi="Times New Roman" w:cs="Times New Roman"/>
          <w:sz w:val="28"/>
          <w:szCs w:val="28"/>
        </w:rPr>
        <w:t xml:space="preserve">Признание человека ключевым ресурсом в современных организациях вызывает необходимость научного обоснования потенциала его роли. </w:t>
      </w:r>
      <w:r w:rsidR="003D4126" w:rsidRPr="00733009">
        <w:rPr>
          <w:rFonts w:ascii="Times New Roman" w:hAnsi="Times New Roman" w:cs="Times New Roman"/>
          <w:sz w:val="28"/>
          <w:szCs w:val="28"/>
        </w:rPr>
        <w:t>В связи с этим</w:t>
      </w:r>
      <w:r w:rsidR="00E46DA5" w:rsidRPr="00733009">
        <w:rPr>
          <w:rFonts w:ascii="Times New Roman" w:hAnsi="Times New Roman" w:cs="Times New Roman"/>
          <w:sz w:val="28"/>
          <w:szCs w:val="28"/>
        </w:rPr>
        <w:t>,</w:t>
      </w:r>
      <w:r w:rsidR="003D4126" w:rsidRPr="00733009">
        <w:rPr>
          <w:rFonts w:ascii="Times New Roman" w:hAnsi="Times New Roman" w:cs="Times New Roman"/>
          <w:sz w:val="28"/>
          <w:szCs w:val="28"/>
        </w:rPr>
        <w:t xml:space="preserve"> инвестиции в формирование и</w:t>
      </w:r>
      <w:r w:rsidR="00743614" w:rsidRPr="00733009">
        <w:rPr>
          <w:rFonts w:ascii="Times New Roman" w:hAnsi="Times New Roman" w:cs="Times New Roman"/>
          <w:sz w:val="28"/>
          <w:szCs w:val="28"/>
        </w:rPr>
        <w:t xml:space="preserve"> </w:t>
      </w:r>
      <w:r w:rsidR="003D4126" w:rsidRPr="00733009">
        <w:rPr>
          <w:rFonts w:ascii="Times New Roman" w:hAnsi="Times New Roman" w:cs="Times New Roman"/>
          <w:sz w:val="28"/>
          <w:szCs w:val="28"/>
        </w:rPr>
        <w:t>использование человеческих ресурсов рассматриваются как определяющее условие экономического роста компаний, главная движущая сила повышения их</w:t>
      </w:r>
      <w:r w:rsidR="00743614" w:rsidRPr="00733009">
        <w:rPr>
          <w:rFonts w:ascii="Times New Roman" w:hAnsi="Times New Roman" w:cs="Times New Roman"/>
          <w:sz w:val="28"/>
          <w:szCs w:val="28"/>
        </w:rPr>
        <w:t xml:space="preserve"> </w:t>
      </w:r>
      <w:r w:rsidR="00C75F2A" w:rsidRPr="00733009">
        <w:rPr>
          <w:rFonts w:ascii="Times New Roman" w:hAnsi="Times New Roman" w:cs="Times New Roman"/>
          <w:sz w:val="28"/>
          <w:szCs w:val="28"/>
        </w:rPr>
        <w:t xml:space="preserve">эффективности и </w:t>
      </w:r>
      <w:r w:rsidR="003D4126" w:rsidRPr="00733009">
        <w:rPr>
          <w:rFonts w:ascii="Times New Roman" w:hAnsi="Times New Roman" w:cs="Times New Roman"/>
          <w:sz w:val="28"/>
          <w:szCs w:val="28"/>
        </w:rPr>
        <w:t>конкурентоспособности.</w:t>
      </w:r>
      <w:r w:rsidR="00887A2D">
        <w:rPr>
          <w:rFonts w:ascii="Times New Roman" w:hAnsi="Times New Roman" w:cs="Times New Roman"/>
          <w:sz w:val="28"/>
          <w:szCs w:val="28"/>
        </w:rPr>
        <w:t xml:space="preserve"> </w:t>
      </w:r>
      <w:r w:rsidR="004405C6" w:rsidRPr="00743614">
        <w:rPr>
          <w:rFonts w:ascii="Times New Roman" w:hAnsi="Times New Roman" w:cs="Times New Roman"/>
          <w:sz w:val="28"/>
          <w:szCs w:val="28"/>
        </w:rPr>
        <w:t xml:space="preserve">Создание и совершенствование эффективных методов </w:t>
      </w:r>
      <w:r w:rsidR="00C75F2A">
        <w:rPr>
          <w:rFonts w:ascii="Times New Roman" w:hAnsi="Times New Roman" w:cs="Times New Roman"/>
          <w:sz w:val="28"/>
          <w:szCs w:val="28"/>
        </w:rPr>
        <w:t xml:space="preserve">учета и анализа </w:t>
      </w:r>
      <w:r w:rsidR="002D6C26">
        <w:rPr>
          <w:rFonts w:ascii="Times New Roman" w:hAnsi="Times New Roman" w:cs="Times New Roman"/>
          <w:sz w:val="28"/>
          <w:szCs w:val="28"/>
        </w:rPr>
        <w:t xml:space="preserve">этих ресурсов </w:t>
      </w:r>
      <w:r w:rsidR="004405C6" w:rsidRPr="00743614">
        <w:rPr>
          <w:rFonts w:ascii="Times New Roman" w:hAnsi="Times New Roman" w:cs="Times New Roman"/>
          <w:sz w:val="28"/>
          <w:szCs w:val="28"/>
        </w:rPr>
        <w:t>требуют разработки и внедрения в практической работе организаций принципиально</w:t>
      </w:r>
      <w:r w:rsidR="00743614">
        <w:rPr>
          <w:rFonts w:ascii="Times New Roman" w:hAnsi="Times New Roman" w:cs="Times New Roman"/>
          <w:sz w:val="28"/>
          <w:szCs w:val="28"/>
        </w:rPr>
        <w:t xml:space="preserve"> </w:t>
      </w:r>
      <w:r w:rsidR="004405C6" w:rsidRPr="00743614">
        <w:rPr>
          <w:rFonts w:ascii="Times New Roman" w:hAnsi="Times New Roman" w:cs="Times New Roman"/>
          <w:sz w:val="28"/>
          <w:szCs w:val="28"/>
        </w:rPr>
        <w:t>новых идей в сфере информационного обеспечения.</w:t>
      </w:r>
    </w:p>
    <w:p w:rsidR="0070661E" w:rsidRPr="001955F5" w:rsidRDefault="00743614" w:rsidP="00743614">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70661E">
        <w:rPr>
          <w:rFonts w:ascii="Times New Roman" w:hAnsi="Times New Roman" w:cs="Times New Roman"/>
          <w:sz w:val="28"/>
          <w:szCs w:val="28"/>
        </w:rPr>
        <w:t xml:space="preserve">В разное время вопросы развития методологии учета и анализа человеческих ресурсов исследованы в фундаментальных работах зарубежных ученых: </w:t>
      </w:r>
      <w:r w:rsidR="0070661E" w:rsidRPr="009A5FDB">
        <w:rPr>
          <w:rFonts w:ascii="Times New Roman" w:hAnsi="Times New Roman" w:cs="Times New Roman"/>
          <w:sz w:val="28"/>
          <w:szCs w:val="28"/>
        </w:rPr>
        <w:t>Андриссен Д., Тиссен Р.,</w:t>
      </w:r>
      <w:r w:rsidR="0070661E" w:rsidRPr="009A5FDB">
        <w:rPr>
          <w:rFonts w:ascii="Times New Roman" w:hAnsi="Times New Roman" w:cs="Times New Roman"/>
          <w:iCs/>
          <w:sz w:val="28"/>
          <w:szCs w:val="28"/>
        </w:rPr>
        <w:t xml:space="preserve"> Беккер, Г.,</w:t>
      </w:r>
      <w:r w:rsidR="0070661E" w:rsidRPr="009A5FDB">
        <w:rPr>
          <w:rFonts w:ascii="Times New Roman" w:hAnsi="Times New Roman" w:cs="Times New Roman"/>
          <w:sz w:val="28"/>
          <w:szCs w:val="28"/>
        </w:rPr>
        <w:t xml:space="preserve"> Грейсон Дж., О</w:t>
      </w:r>
      <w:r w:rsidR="0070661E" w:rsidRPr="009A5FDB">
        <w:rPr>
          <w:rFonts w:ascii="Times New Roman" w:hAnsi="Times New Roman" w:cs="Times New Roman"/>
          <w:sz w:val="28"/>
          <w:szCs w:val="28"/>
        </w:rPr>
        <w:sym w:font="Symbol" w:char="F0A2"/>
      </w:r>
      <w:r w:rsidR="0070661E" w:rsidRPr="009A5FDB">
        <w:rPr>
          <w:rFonts w:ascii="Times New Roman" w:hAnsi="Times New Roman" w:cs="Times New Roman"/>
          <w:sz w:val="28"/>
          <w:szCs w:val="28"/>
        </w:rPr>
        <w:t xml:space="preserve"> Делл К., Мэтьюс М.Р., Перера М.Х.Б., Фитц-Енц Як., </w:t>
      </w:r>
      <w:r w:rsidR="00816D3B">
        <w:rPr>
          <w:rFonts w:ascii="Times New Roman" w:hAnsi="Times New Roman" w:cs="Times New Roman"/>
          <w:sz w:val="28"/>
          <w:szCs w:val="28"/>
        </w:rPr>
        <w:t>Фламхольц Е.Г.</w:t>
      </w:r>
      <w:r w:rsidR="0070661E" w:rsidRPr="009A5FDB">
        <w:rPr>
          <w:rFonts w:ascii="Times New Roman" w:hAnsi="Times New Roman" w:cs="Times New Roman"/>
          <w:sz w:val="28"/>
          <w:szCs w:val="28"/>
        </w:rPr>
        <w:t xml:space="preserve">, </w:t>
      </w:r>
      <w:r w:rsidR="00816D3B">
        <w:rPr>
          <w:rFonts w:ascii="Times New Roman" w:hAnsi="Times New Roman" w:cs="Times New Roman"/>
          <w:sz w:val="28"/>
          <w:szCs w:val="28"/>
        </w:rPr>
        <w:t>Германсон Р.Х., Лев В., Шварц А., Ликерт Р., Боуэрс Д., Шультц Т.</w:t>
      </w:r>
      <w:r w:rsidR="001955F5">
        <w:rPr>
          <w:rFonts w:ascii="Times New Roman" w:hAnsi="Times New Roman" w:cs="Times New Roman"/>
          <w:sz w:val="28"/>
          <w:szCs w:val="28"/>
        </w:rPr>
        <w:t xml:space="preserve"> и др. </w:t>
      </w:r>
      <w:r w:rsidR="002F5A06">
        <w:rPr>
          <w:rFonts w:ascii="Times New Roman" w:hAnsi="Times New Roman" w:cs="Times New Roman"/>
          <w:sz w:val="28"/>
          <w:szCs w:val="28"/>
        </w:rPr>
        <w:t>Р</w:t>
      </w:r>
      <w:r w:rsidR="00027BE0">
        <w:rPr>
          <w:rFonts w:ascii="Times New Roman" w:hAnsi="Times New Roman" w:cs="Times New Roman"/>
          <w:sz w:val="28"/>
          <w:szCs w:val="28"/>
        </w:rPr>
        <w:t xml:space="preserve">ешение отдельных актуальных проблем учета </w:t>
      </w:r>
      <w:r w:rsidR="002F5A06">
        <w:rPr>
          <w:rFonts w:ascii="Times New Roman" w:hAnsi="Times New Roman" w:cs="Times New Roman"/>
          <w:sz w:val="28"/>
          <w:szCs w:val="28"/>
        </w:rPr>
        <w:t xml:space="preserve">и анализа </w:t>
      </w:r>
      <w:r w:rsidR="00E46DA5">
        <w:rPr>
          <w:rFonts w:ascii="Times New Roman" w:hAnsi="Times New Roman" w:cs="Times New Roman"/>
          <w:sz w:val="28"/>
          <w:szCs w:val="28"/>
        </w:rPr>
        <w:t xml:space="preserve">человеческих ресурсов </w:t>
      </w:r>
      <w:r w:rsidR="00E46DA5" w:rsidRPr="00733009">
        <w:rPr>
          <w:rFonts w:ascii="Times New Roman" w:hAnsi="Times New Roman" w:cs="Times New Roman"/>
          <w:sz w:val="28"/>
          <w:szCs w:val="28"/>
        </w:rPr>
        <w:t>найдено</w:t>
      </w:r>
      <w:r w:rsidR="00E46DA5">
        <w:rPr>
          <w:rFonts w:ascii="Times New Roman" w:hAnsi="Times New Roman" w:cs="Times New Roman"/>
          <w:sz w:val="28"/>
          <w:szCs w:val="28"/>
        </w:rPr>
        <w:t xml:space="preserve"> </w:t>
      </w:r>
      <w:r w:rsidR="00027BE0">
        <w:rPr>
          <w:rFonts w:ascii="Times New Roman" w:hAnsi="Times New Roman" w:cs="Times New Roman"/>
          <w:sz w:val="28"/>
          <w:szCs w:val="28"/>
        </w:rPr>
        <w:t>в исследованиях и трудах ученых стран СНГ таких</w:t>
      </w:r>
      <w:r w:rsidR="00B425F7" w:rsidRPr="00733009">
        <w:rPr>
          <w:rFonts w:ascii="Times New Roman" w:hAnsi="Times New Roman" w:cs="Times New Roman"/>
          <w:sz w:val="28"/>
          <w:szCs w:val="28"/>
        </w:rPr>
        <w:t>,</w:t>
      </w:r>
      <w:r w:rsidR="00027BE0">
        <w:rPr>
          <w:rFonts w:ascii="Times New Roman" w:hAnsi="Times New Roman" w:cs="Times New Roman"/>
          <w:sz w:val="28"/>
          <w:szCs w:val="28"/>
        </w:rPr>
        <w:t xml:space="preserve"> как </w:t>
      </w:r>
      <w:r w:rsidR="002F5A06">
        <w:rPr>
          <w:rFonts w:ascii="Times New Roman" w:hAnsi="Times New Roman" w:cs="Times New Roman"/>
          <w:sz w:val="28"/>
          <w:szCs w:val="28"/>
        </w:rPr>
        <w:t>Агеевой</w:t>
      </w:r>
      <w:r w:rsidR="002F5A06" w:rsidRPr="009A5FDB">
        <w:rPr>
          <w:rFonts w:ascii="Times New Roman" w:hAnsi="Times New Roman" w:cs="Times New Roman"/>
          <w:sz w:val="28"/>
          <w:szCs w:val="28"/>
        </w:rPr>
        <w:t xml:space="preserve"> О.А.,</w:t>
      </w:r>
      <w:r w:rsidR="002F5A06" w:rsidRPr="002F5A06">
        <w:rPr>
          <w:rFonts w:ascii="Times New Roman" w:hAnsi="Times New Roman" w:cs="Times New Roman"/>
          <w:sz w:val="28"/>
          <w:szCs w:val="28"/>
        </w:rPr>
        <w:t xml:space="preserve"> </w:t>
      </w:r>
      <w:r w:rsidR="002F5A06" w:rsidRPr="009A5FDB">
        <w:rPr>
          <w:rFonts w:ascii="Times New Roman" w:hAnsi="Times New Roman" w:cs="Times New Roman"/>
          <w:sz w:val="28"/>
          <w:szCs w:val="28"/>
        </w:rPr>
        <w:t>Иванцевич</w:t>
      </w:r>
      <w:r w:rsidR="002F5A06">
        <w:rPr>
          <w:rFonts w:ascii="Times New Roman" w:hAnsi="Times New Roman" w:cs="Times New Roman"/>
          <w:sz w:val="28"/>
          <w:szCs w:val="28"/>
        </w:rPr>
        <w:t>а</w:t>
      </w:r>
      <w:r w:rsidR="002F5A06" w:rsidRPr="009A5FDB">
        <w:rPr>
          <w:rFonts w:ascii="Times New Roman" w:hAnsi="Times New Roman" w:cs="Times New Roman"/>
          <w:sz w:val="28"/>
          <w:szCs w:val="28"/>
        </w:rPr>
        <w:t xml:space="preserve"> Д.,</w:t>
      </w:r>
      <w:r w:rsidR="00814F6E">
        <w:rPr>
          <w:rFonts w:ascii="Times New Roman" w:hAnsi="Times New Roman" w:cs="Times New Roman"/>
          <w:sz w:val="28"/>
          <w:szCs w:val="28"/>
        </w:rPr>
        <w:t xml:space="preserve"> Шокаманова Ю.К.,</w:t>
      </w:r>
      <w:r w:rsidR="002F5A06" w:rsidRPr="002F5A06">
        <w:rPr>
          <w:rFonts w:ascii="Times New Roman" w:hAnsi="Times New Roman" w:cs="Times New Roman"/>
          <w:sz w:val="28"/>
          <w:szCs w:val="28"/>
        </w:rPr>
        <w:t xml:space="preserve"> Лобанова А., Ковалева В.В., Куликова А.А., Леонтьева Б. Б., Соколова Я. В., Чеботарева Н.Ф., Якуповой Н.М., Смирновой Ю.В., Корчагина Ю.А., Добрынина А.И., Дятлова С.А., Цыреновой Е.Д. и др. </w:t>
      </w:r>
      <w:r w:rsidR="00AD00F6">
        <w:rPr>
          <w:rFonts w:ascii="Times New Roman" w:hAnsi="Times New Roman" w:cs="Times New Roman"/>
          <w:sz w:val="28"/>
          <w:szCs w:val="28"/>
        </w:rPr>
        <w:t>Э</w:t>
      </w:r>
      <w:r w:rsidR="00814F6E">
        <w:rPr>
          <w:rFonts w:ascii="Times New Roman" w:hAnsi="Times New Roman" w:cs="Times New Roman"/>
          <w:sz w:val="28"/>
          <w:szCs w:val="28"/>
        </w:rPr>
        <w:t>кономические и учетно-аналитические</w:t>
      </w:r>
      <w:r w:rsidR="00FA6486">
        <w:rPr>
          <w:rFonts w:ascii="Times New Roman" w:hAnsi="Times New Roman" w:cs="Times New Roman"/>
          <w:sz w:val="28"/>
          <w:szCs w:val="28"/>
        </w:rPr>
        <w:t xml:space="preserve"> аспекты исследуемой темы рассматривались в трудах отечественных ученых: </w:t>
      </w:r>
      <w:r w:rsidR="001955F5" w:rsidRPr="001955F5">
        <w:rPr>
          <w:rFonts w:ascii="Times New Roman" w:hAnsi="Times New Roman" w:cs="Times New Roman"/>
          <w:sz w:val="28"/>
          <w:szCs w:val="28"/>
        </w:rPr>
        <w:t>Койчуев</w:t>
      </w:r>
      <w:r w:rsidR="001955F5">
        <w:rPr>
          <w:rFonts w:ascii="Times New Roman" w:hAnsi="Times New Roman" w:cs="Times New Roman"/>
          <w:sz w:val="28"/>
          <w:szCs w:val="28"/>
        </w:rPr>
        <w:t>а</w:t>
      </w:r>
      <w:r w:rsidR="001955F5" w:rsidRPr="001955F5">
        <w:rPr>
          <w:rFonts w:ascii="Times New Roman" w:hAnsi="Times New Roman" w:cs="Times New Roman"/>
          <w:sz w:val="28"/>
          <w:szCs w:val="28"/>
        </w:rPr>
        <w:t xml:space="preserve"> Т.К., Кубаев</w:t>
      </w:r>
      <w:r w:rsidR="001955F5">
        <w:rPr>
          <w:rFonts w:ascii="Times New Roman" w:hAnsi="Times New Roman" w:cs="Times New Roman"/>
          <w:sz w:val="28"/>
          <w:szCs w:val="28"/>
        </w:rPr>
        <w:t>а</w:t>
      </w:r>
      <w:r w:rsidR="001955F5" w:rsidRPr="001955F5">
        <w:rPr>
          <w:rFonts w:ascii="Times New Roman" w:hAnsi="Times New Roman" w:cs="Times New Roman"/>
          <w:sz w:val="28"/>
          <w:szCs w:val="28"/>
        </w:rPr>
        <w:t xml:space="preserve"> Б.Х., </w:t>
      </w:r>
      <w:r w:rsidR="001955F5">
        <w:rPr>
          <w:rFonts w:ascii="Times New Roman" w:hAnsi="Times New Roman" w:cs="Times New Roman"/>
          <w:sz w:val="28"/>
          <w:szCs w:val="28"/>
        </w:rPr>
        <w:t>Кумсковой</w:t>
      </w:r>
      <w:r w:rsidR="001955F5" w:rsidRPr="001955F5">
        <w:rPr>
          <w:rFonts w:ascii="Times New Roman" w:hAnsi="Times New Roman" w:cs="Times New Roman"/>
          <w:sz w:val="28"/>
          <w:szCs w:val="28"/>
        </w:rPr>
        <w:t xml:space="preserve"> Н.Х., </w:t>
      </w:r>
      <w:r w:rsidR="00814F6E">
        <w:rPr>
          <w:rFonts w:ascii="Times New Roman" w:hAnsi="Times New Roman" w:cs="Times New Roman"/>
          <w:sz w:val="28"/>
          <w:szCs w:val="28"/>
        </w:rPr>
        <w:t xml:space="preserve"> Исакова К.И., Исраилова М.И., Арзыбаева А.А., Кочербаевой А.А.,</w:t>
      </w:r>
      <w:r w:rsidR="001955F5" w:rsidRPr="001955F5">
        <w:rPr>
          <w:rFonts w:ascii="Times New Roman" w:hAnsi="Times New Roman" w:cs="Times New Roman"/>
          <w:sz w:val="28"/>
          <w:szCs w:val="28"/>
        </w:rPr>
        <w:t>Че</w:t>
      </w:r>
      <w:r w:rsidR="001955F5">
        <w:rPr>
          <w:rFonts w:ascii="Times New Roman" w:hAnsi="Times New Roman" w:cs="Times New Roman"/>
          <w:sz w:val="28"/>
          <w:szCs w:val="28"/>
        </w:rPr>
        <w:t>рновой</w:t>
      </w:r>
      <w:r w:rsidR="001955F5" w:rsidRPr="001955F5">
        <w:rPr>
          <w:rFonts w:ascii="Times New Roman" w:hAnsi="Times New Roman" w:cs="Times New Roman"/>
          <w:sz w:val="28"/>
          <w:szCs w:val="28"/>
        </w:rPr>
        <w:t xml:space="preserve"> Е.П.</w:t>
      </w:r>
      <w:r w:rsidR="00814F6E">
        <w:rPr>
          <w:rFonts w:ascii="Times New Roman" w:hAnsi="Times New Roman" w:cs="Times New Roman"/>
          <w:sz w:val="28"/>
          <w:szCs w:val="28"/>
        </w:rPr>
        <w:t>, Лещевой М.В.</w:t>
      </w:r>
      <w:r w:rsidR="001955F5">
        <w:rPr>
          <w:rFonts w:ascii="Times New Roman" w:hAnsi="Times New Roman" w:cs="Times New Roman"/>
          <w:sz w:val="28"/>
          <w:szCs w:val="28"/>
        </w:rPr>
        <w:t xml:space="preserve"> и др. </w:t>
      </w:r>
    </w:p>
    <w:p w:rsidR="001955F5" w:rsidRDefault="001955F5" w:rsidP="001955F5">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B03BDF">
        <w:rPr>
          <w:rFonts w:ascii="Times New Roman" w:hAnsi="Times New Roman" w:cs="Times New Roman"/>
          <w:sz w:val="28"/>
          <w:szCs w:val="28"/>
        </w:rPr>
        <w:t>Исследование</w:t>
      </w:r>
      <w:r>
        <w:rPr>
          <w:rFonts w:ascii="Times New Roman" w:hAnsi="Times New Roman" w:cs="Times New Roman"/>
          <w:sz w:val="28"/>
          <w:szCs w:val="28"/>
        </w:rPr>
        <w:t xml:space="preserve"> действующей </w:t>
      </w:r>
      <w:r w:rsidRPr="00743614">
        <w:rPr>
          <w:rFonts w:ascii="Times New Roman" w:hAnsi="Times New Roman" w:cs="Times New Roman"/>
          <w:sz w:val="28"/>
          <w:szCs w:val="28"/>
        </w:rPr>
        <w:t>системы</w:t>
      </w:r>
      <w:r>
        <w:rPr>
          <w:rFonts w:ascii="Times New Roman" w:hAnsi="Times New Roman" w:cs="Times New Roman"/>
          <w:sz w:val="28"/>
          <w:szCs w:val="28"/>
        </w:rPr>
        <w:t xml:space="preserve"> бухгалтерского</w:t>
      </w:r>
      <w:r w:rsidRPr="00743614">
        <w:rPr>
          <w:rFonts w:ascii="Times New Roman" w:hAnsi="Times New Roman" w:cs="Times New Roman"/>
          <w:sz w:val="28"/>
          <w:szCs w:val="28"/>
        </w:rPr>
        <w:t xml:space="preserve"> учета позволяет сделать вывод о том, что </w:t>
      </w:r>
      <w:r w:rsidR="00EE1B91">
        <w:rPr>
          <w:rFonts w:ascii="Times New Roman" w:hAnsi="Times New Roman" w:cs="Times New Roman"/>
          <w:sz w:val="28"/>
          <w:szCs w:val="28"/>
        </w:rPr>
        <w:t xml:space="preserve">многие </w:t>
      </w:r>
      <w:r>
        <w:rPr>
          <w:rFonts w:ascii="Times New Roman" w:hAnsi="Times New Roman" w:cs="Times New Roman"/>
          <w:sz w:val="28"/>
          <w:szCs w:val="28"/>
        </w:rPr>
        <w:t>теоретические и практические положения, разработанные зарубежными и оте</w:t>
      </w:r>
      <w:r w:rsidR="00BD17DE">
        <w:rPr>
          <w:rFonts w:ascii="Times New Roman" w:hAnsi="Times New Roman" w:cs="Times New Roman"/>
          <w:sz w:val="28"/>
          <w:szCs w:val="28"/>
        </w:rPr>
        <w:t>чественными учеными не применяются</w:t>
      </w:r>
      <w:r>
        <w:rPr>
          <w:rFonts w:ascii="Times New Roman" w:hAnsi="Times New Roman" w:cs="Times New Roman"/>
          <w:sz w:val="28"/>
          <w:szCs w:val="28"/>
        </w:rPr>
        <w:t xml:space="preserve"> на практике</w:t>
      </w:r>
      <w:r w:rsidR="00B425F7">
        <w:rPr>
          <w:rFonts w:ascii="Times New Roman" w:hAnsi="Times New Roman" w:cs="Times New Roman"/>
          <w:sz w:val="28"/>
          <w:szCs w:val="28"/>
        </w:rPr>
        <w:t xml:space="preserve"> </w:t>
      </w:r>
      <w:r>
        <w:rPr>
          <w:rFonts w:ascii="Times New Roman" w:hAnsi="Times New Roman" w:cs="Times New Roman"/>
          <w:sz w:val="28"/>
          <w:szCs w:val="28"/>
        </w:rPr>
        <w:t xml:space="preserve">и </w:t>
      </w:r>
      <w:r w:rsidRPr="00743614">
        <w:rPr>
          <w:rFonts w:ascii="Times New Roman" w:hAnsi="Times New Roman" w:cs="Times New Roman"/>
          <w:sz w:val="28"/>
          <w:szCs w:val="28"/>
        </w:rPr>
        <w:t>не уделяется должного</w:t>
      </w:r>
      <w:r>
        <w:rPr>
          <w:rFonts w:ascii="Times New Roman" w:hAnsi="Times New Roman" w:cs="Times New Roman"/>
          <w:sz w:val="28"/>
          <w:szCs w:val="28"/>
        </w:rPr>
        <w:t xml:space="preserve"> </w:t>
      </w:r>
      <w:r w:rsidRPr="00743614">
        <w:rPr>
          <w:rFonts w:ascii="Times New Roman" w:hAnsi="Times New Roman" w:cs="Times New Roman"/>
          <w:sz w:val="28"/>
          <w:szCs w:val="28"/>
        </w:rPr>
        <w:t xml:space="preserve">внимания такому объекту, как инвестиции в человеческие ресурсы. </w:t>
      </w:r>
      <w:r w:rsidR="00B425F7" w:rsidRPr="00733009">
        <w:rPr>
          <w:rFonts w:ascii="Times New Roman" w:hAnsi="Times New Roman" w:cs="Times New Roman"/>
          <w:sz w:val="28"/>
          <w:szCs w:val="28"/>
        </w:rPr>
        <w:t>Н</w:t>
      </w:r>
      <w:r w:rsidRPr="00733009">
        <w:rPr>
          <w:rFonts w:ascii="Times New Roman" w:hAnsi="Times New Roman" w:cs="Times New Roman"/>
          <w:sz w:val="28"/>
          <w:szCs w:val="28"/>
        </w:rPr>
        <w:t>едооценк</w:t>
      </w:r>
      <w:r w:rsidR="00B425F7" w:rsidRPr="00733009">
        <w:rPr>
          <w:rFonts w:ascii="Times New Roman" w:hAnsi="Times New Roman" w:cs="Times New Roman"/>
          <w:sz w:val="28"/>
          <w:szCs w:val="28"/>
        </w:rPr>
        <w:t>а значимости</w:t>
      </w:r>
      <w:r w:rsidR="00B425F7">
        <w:rPr>
          <w:rFonts w:ascii="Times New Roman" w:hAnsi="Times New Roman" w:cs="Times New Roman"/>
          <w:sz w:val="28"/>
          <w:szCs w:val="28"/>
        </w:rPr>
        <w:t xml:space="preserve"> </w:t>
      </w:r>
      <w:r w:rsidRPr="00743614">
        <w:rPr>
          <w:rFonts w:ascii="Times New Roman" w:hAnsi="Times New Roman" w:cs="Times New Roman"/>
          <w:sz w:val="28"/>
          <w:szCs w:val="28"/>
        </w:rPr>
        <w:t>человеческих ресурсов ведет к существенным потерям</w:t>
      </w:r>
      <w:r>
        <w:rPr>
          <w:rFonts w:ascii="Times New Roman" w:hAnsi="Times New Roman" w:cs="Times New Roman"/>
          <w:sz w:val="28"/>
          <w:szCs w:val="28"/>
        </w:rPr>
        <w:t xml:space="preserve"> </w:t>
      </w:r>
      <w:r w:rsidRPr="00743614">
        <w:rPr>
          <w:rFonts w:ascii="Times New Roman" w:hAnsi="Times New Roman" w:cs="Times New Roman"/>
          <w:sz w:val="28"/>
          <w:szCs w:val="28"/>
        </w:rPr>
        <w:t xml:space="preserve">и значительно занижает рыночную стоимость </w:t>
      </w:r>
      <w:r w:rsidR="00B425F7" w:rsidRPr="00733009">
        <w:rPr>
          <w:rFonts w:ascii="Times New Roman" w:hAnsi="Times New Roman" w:cs="Times New Roman"/>
          <w:sz w:val="28"/>
          <w:szCs w:val="28"/>
        </w:rPr>
        <w:t>организаций</w:t>
      </w:r>
      <w:r w:rsidRPr="00733009">
        <w:rPr>
          <w:rFonts w:ascii="Times New Roman" w:hAnsi="Times New Roman" w:cs="Times New Roman"/>
          <w:sz w:val="28"/>
          <w:szCs w:val="28"/>
        </w:rPr>
        <w:t>. Для принятия заинтересованными лицами адекватных решений относительно инвестирования в человеческие ресурсы и оценки потенциальных экономических выгод существенное значение имеет информация о состоянии человеческих ресурсов в организации, затратах на поиск и подбор работников, на профессиональную подготовку и переподготовку кадров. Однако</w:t>
      </w:r>
      <w:r w:rsidR="00E46DA5" w:rsidRPr="00733009">
        <w:rPr>
          <w:rFonts w:ascii="Times New Roman" w:hAnsi="Times New Roman" w:cs="Times New Roman"/>
          <w:sz w:val="28"/>
          <w:szCs w:val="28"/>
        </w:rPr>
        <w:t xml:space="preserve">, </w:t>
      </w:r>
      <w:r w:rsidR="00C51C32" w:rsidRPr="00733009">
        <w:rPr>
          <w:rFonts w:ascii="Times New Roman" w:hAnsi="Times New Roman" w:cs="Times New Roman"/>
          <w:sz w:val="28"/>
          <w:szCs w:val="28"/>
        </w:rPr>
        <w:t xml:space="preserve">существующая </w:t>
      </w:r>
      <w:r w:rsidRPr="00733009">
        <w:rPr>
          <w:rFonts w:ascii="Times New Roman" w:hAnsi="Times New Roman" w:cs="Times New Roman"/>
          <w:sz w:val="28"/>
          <w:szCs w:val="28"/>
        </w:rPr>
        <w:t xml:space="preserve">система </w:t>
      </w:r>
      <w:r w:rsidR="004B23D8">
        <w:rPr>
          <w:rFonts w:ascii="Times New Roman" w:hAnsi="Times New Roman" w:cs="Times New Roman"/>
          <w:sz w:val="28"/>
          <w:szCs w:val="28"/>
        </w:rPr>
        <w:t xml:space="preserve">организации учета и </w:t>
      </w:r>
      <w:r w:rsidRPr="00733009">
        <w:rPr>
          <w:rFonts w:ascii="Times New Roman" w:hAnsi="Times New Roman" w:cs="Times New Roman"/>
          <w:sz w:val="28"/>
          <w:szCs w:val="28"/>
        </w:rPr>
        <w:t>показателей бухгалтерской (финансовой) отчетности не позволяет получать информацию о человеческих ресурсах организаци</w:t>
      </w:r>
      <w:r w:rsidR="00AF7984" w:rsidRPr="00733009">
        <w:rPr>
          <w:rFonts w:ascii="Times New Roman" w:hAnsi="Times New Roman" w:cs="Times New Roman"/>
          <w:sz w:val="28"/>
          <w:szCs w:val="28"/>
        </w:rPr>
        <w:t>й</w:t>
      </w:r>
      <w:r w:rsidRPr="00733009">
        <w:rPr>
          <w:rFonts w:ascii="Times New Roman" w:hAnsi="Times New Roman" w:cs="Times New Roman"/>
          <w:sz w:val="28"/>
          <w:szCs w:val="28"/>
        </w:rPr>
        <w:t xml:space="preserve"> в объеме и виде, необходи</w:t>
      </w:r>
      <w:r w:rsidR="00C51C32" w:rsidRPr="00733009">
        <w:rPr>
          <w:rFonts w:ascii="Times New Roman" w:hAnsi="Times New Roman" w:cs="Times New Roman"/>
          <w:sz w:val="28"/>
          <w:szCs w:val="28"/>
        </w:rPr>
        <w:t xml:space="preserve">мых </w:t>
      </w:r>
      <w:r w:rsidRPr="00733009">
        <w:rPr>
          <w:rFonts w:ascii="Times New Roman" w:hAnsi="Times New Roman" w:cs="Times New Roman"/>
          <w:sz w:val="28"/>
          <w:szCs w:val="28"/>
        </w:rPr>
        <w:t>для принятия обоснованных управленческих решений.</w:t>
      </w:r>
    </w:p>
    <w:p w:rsidR="004405C6" w:rsidRPr="00743614" w:rsidRDefault="009566CD" w:rsidP="00743614">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ab/>
        <w:t>Н</w:t>
      </w:r>
      <w:r w:rsidR="004405C6" w:rsidRPr="00743614">
        <w:rPr>
          <w:rFonts w:ascii="Times New Roman" w:hAnsi="Times New Roman" w:cs="Times New Roman"/>
          <w:sz w:val="28"/>
          <w:szCs w:val="28"/>
        </w:rPr>
        <w:t xml:space="preserve">едостаточность </w:t>
      </w:r>
      <w:r>
        <w:rPr>
          <w:rFonts w:ascii="Times New Roman" w:hAnsi="Times New Roman" w:cs="Times New Roman"/>
          <w:sz w:val="28"/>
          <w:szCs w:val="28"/>
        </w:rPr>
        <w:t xml:space="preserve">и отсутствие </w:t>
      </w:r>
      <w:r w:rsidR="004405C6" w:rsidRPr="00743614">
        <w:rPr>
          <w:rFonts w:ascii="Times New Roman" w:hAnsi="Times New Roman" w:cs="Times New Roman"/>
          <w:sz w:val="28"/>
          <w:szCs w:val="28"/>
        </w:rPr>
        <w:t>теоретических и</w:t>
      </w:r>
      <w:r>
        <w:rPr>
          <w:rFonts w:ascii="Times New Roman" w:hAnsi="Times New Roman" w:cs="Times New Roman"/>
          <w:sz w:val="28"/>
          <w:szCs w:val="28"/>
        </w:rPr>
        <w:t xml:space="preserve"> </w:t>
      </w:r>
      <w:r w:rsidR="004405C6" w:rsidRPr="00743614">
        <w:rPr>
          <w:rFonts w:ascii="Times New Roman" w:hAnsi="Times New Roman" w:cs="Times New Roman"/>
          <w:sz w:val="28"/>
          <w:szCs w:val="28"/>
        </w:rPr>
        <w:t>практичес</w:t>
      </w:r>
      <w:r w:rsidR="00743614">
        <w:rPr>
          <w:rFonts w:ascii="Times New Roman" w:hAnsi="Times New Roman" w:cs="Times New Roman"/>
          <w:sz w:val="28"/>
          <w:szCs w:val="28"/>
        </w:rPr>
        <w:t>ких разработок в области учета,</w:t>
      </w:r>
      <w:r w:rsidR="004405C6" w:rsidRPr="00743614">
        <w:rPr>
          <w:rFonts w:ascii="Times New Roman" w:hAnsi="Times New Roman" w:cs="Times New Roman"/>
          <w:sz w:val="28"/>
          <w:szCs w:val="28"/>
        </w:rPr>
        <w:t xml:space="preserve"> отчетности</w:t>
      </w:r>
      <w:r w:rsidR="00743614">
        <w:rPr>
          <w:rFonts w:ascii="Times New Roman" w:hAnsi="Times New Roman" w:cs="Times New Roman"/>
          <w:sz w:val="28"/>
          <w:szCs w:val="28"/>
        </w:rPr>
        <w:t xml:space="preserve"> и анализа</w:t>
      </w:r>
      <w:r w:rsidR="004405C6" w:rsidRPr="00743614">
        <w:rPr>
          <w:rFonts w:ascii="Times New Roman" w:hAnsi="Times New Roman" w:cs="Times New Roman"/>
          <w:sz w:val="28"/>
          <w:szCs w:val="28"/>
        </w:rPr>
        <w:t xml:space="preserve"> </w:t>
      </w:r>
      <w:r w:rsidR="00743614">
        <w:rPr>
          <w:rFonts w:ascii="Times New Roman" w:hAnsi="Times New Roman" w:cs="Times New Roman"/>
          <w:sz w:val="28"/>
          <w:szCs w:val="28"/>
        </w:rPr>
        <w:t>человеческих ресурсов</w:t>
      </w:r>
      <w:r w:rsidR="004405C6" w:rsidRPr="00743614">
        <w:rPr>
          <w:rFonts w:ascii="Times New Roman" w:hAnsi="Times New Roman" w:cs="Times New Roman"/>
          <w:sz w:val="28"/>
          <w:szCs w:val="28"/>
        </w:rPr>
        <w:t xml:space="preserve"> </w:t>
      </w:r>
      <w:r>
        <w:rPr>
          <w:rFonts w:ascii="Times New Roman" w:hAnsi="Times New Roman" w:cs="Times New Roman"/>
          <w:sz w:val="28"/>
          <w:szCs w:val="28"/>
        </w:rPr>
        <w:t xml:space="preserve">определили </w:t>
      </w:r>
      <w:r w:rsidR="00114290">
        <w:rPr>
          <w:rFonts w:ascii="Times New Roman" w:hAnsi="Times New Roman" w:cs="Times New Roman"/>
          <w:sz w:val="28"/>
          <w:szCs w:val="28"/>
        </w:rPr>
        <w:t xml:space="preserve">выбор темы </w:t>
      </w:r>
      <w:r>
        <w:rPr>
          <w:rFonts w:ascii="Times New Roman" w:hAnsi="Times New Roman" w:cs="Times New Roman"/>
          <w:sz w:val="28"/>
          <w:szCs w:val="28"/>
        </w:rPr>
        <w:t xml:space="preserve">и усилили актуальность исследования. </w:t>
      </w:r>
    </w:p>
    <w:p w:rsidR="00644FBA" w:rsidRDefault="00644FBA" w:rsidP="00743614">
      <w:pPr>
        <w:autoSpaceDE w:val="0"/>
        <w:autoSpaceDN w:val="0"/>
        <w:adjustRightInd w:val="0"/>
        <w:spacing w:after="0" w:line="240" w:lineRule="auto"/>
        <w:jc w:val="both"/>
        <w:rPr>
          <w:rFonts w:ascii="Times New Roman" w:hAnsi="Times New Roman" w:cs="Times New Roman"/>
          <w:b/>
          <w:bCs/>
          <w:sz w:val="28"/>
          <w:szCs w:val="28"/>
        </w:rPr>
      </w:pPr>
      <w:r>
        <w:rPr>
          <w:rFonts w:ascii="Times New Roman" w:hAnsi="Times New Roman" w:cs="Times New Roman"/>
          <w:b/>
          <w:bCs/>
          <w:sz w:val="28"/>
          <w:szCs w:val="28"/>
        </w:rPr>
        <w:tab/>
        <w:t xml:space="preserve">Связь темы диссертации с крупными научными и государственными программами. </w:t>
      </w:r>
    </w:p>
    <w:p w:rsidR="00644FBA" w:rsidRPr="00EC4B05" w:rsidRDefault="00EA3A5E" w:rsidP="00743614">
      <w:pPr>
        <w:autoSpaceDE w:val="0"/>
        <w:autoSpaceDN w:val="0"/>
        <w:adjustRightInd w:val="0"/>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ab/>
      </w:r>
      <w:r w:rsidR="00EC4B05" w:rsidRPr="00EC4B05">
        <w:rPr>
          <w:rFonts w:ascii="Times New Roman" w:hAnsi="Times New Roman" w:cs="Times New Roman"/>
          <w:bCs/>
          <w:sz w:val="28"/>
          <w:szCs w:val="28"/>
        </w:rPr>
        <w:t>Тема диссертационного исследования тесно связана с проводимыми</w:t>
      </w:r>
      <w:r w:rsidR="000446D4">
        <w:rPr>
          <w:rFonts w:ascii="Times New Roman" w:hAnsi="Times New Roman" w:cs="Times New Roman"/>
          <w:bCs/>
          <w:sz w:val="28"/>
          <w:szCs w:val="28"/>
        </w:rPr>
        <w:t>.</w:t>
      </w:r>
      <w:r w:rsidR="00EC4B05" w:rsidRPr="00EC4B05">
        <w:rPr>
          <w:rFonts w:ascii="Times New Roman" w:hAnsi="Times New Roman" w:cs="Times New Roman"/>
          <w:bCs/>
          <w:sz w:val="28"/>
          <w:szCs w:val="28"/>
        </w:rPr>
        <w:t xml:space="preserve"> в стране</w:t>
      </w:r>
      <w:r w:rsidR="000446D4">
        <w:rPr>
          <w:rFonts w:ascii="Times New Roman" w:hAnsi="Times New Roman" w:cs="Times New Roman"/>
          <w:bCs/>
          <w:sz w:val="28"/>
          <w:szCs w:val="28"/>
        </w:rPr>
        <w:t>,</w:t>
      </w:r>
      <w:r w:rsidR="00200BA6">
        <w:rPr>
          <w:rFonts w:ascii="Times New Roman" w:hAnsi="Times New Roman" w:cs="Times New Roman"/>
          <w:bCs/>
          <w:sz w:val="28"/>
          <w:szCs w:val="28"/>
        </w:rPr>
        <w:t xml:space="preserve"> реформами в области бухгалтерского учета и подготовки учетных  кадров высшей квалификации: </w:t>
      </w:r>
      <w:r w:rsidR="00114290">
        <w:rPr>
          <w:rFonts w:ascii="Times New Roman" w:hAnsi="Times New Roman" w:cs="Times New Roman"/>
          <w:bCs/>
          <w:sz w:val="28"/>
          <w:szCs w:val="28"/>
        </w:rPr>
        <w:t>«</w:t>
      </w:r>
      <w:r w:rsidR="00200BA6">
        <w:rPr>
          <w:rFonts w:ascii="Times New Roman" w:hAnsi="Times New Roman" w:cs="Times New Roman"/>
          <w:bCs/>
          <w:sz w:val="28"/>
          <w:szCs w:val="28"/>
        </w:rPr>
        <w:t>О мерах по реформированию системы бухгалтерской и финансовой отчетности в соответствии с МСФО реального сектора экономики КР</w:t>
      </w:r>
      <w:r w:rsidR="00114290">
        <w:rPr>
          <w:rFonts w:ascii="Times New Roman" w:hAnsi="Times New Roman" w:cs="Times New Roman"/>
          <w:bCs/>
          <w:sz w:val="28"/>
          <w:szCs w:val="28"/>
        </w:rPr>
        <w:t>»</w:t>
      </w:r>
      <w:r w:rsidR="00200BA6">
        <w:rPr>
          <w:rFonts w:ascii="Times New Roman" w:hAnsi="Times New Roman" w:cs="Times New Roman"/>
          <w:bCs/>
          <w:sz w:val="28"/>
          <w:szCs w:val="28"/>
        </w:rPr>
        <w:t xml:space="preserve"> (Указ Президента КР от 3.04.2000г.); </w:t>
      </w:r>
      <w:r w:rsidR="00114290">
        <w:rPr>
          <w:rFonts w:ascii="Times New Roman" w:hAnsi="Times New Roman" w:cs="Times New Roman"/>
          <w:bCs/>
          <w:sz w:val="28"/>
          <w:szCs w:val="28"/>
        </w:rPr>
        <w:t>«</w:t>
      </w:r>
      <w:r w:rsidR="00200BA6">
        <w:rPr>
          <w:rFonts w:ascii="Times New Roman" w:hAnsi="Times New Roman" w:cs="Times New Roman"/>
          <w:bCs/>
          <w:sz w:val="28"/>
          <w:szCs w:val="28"/>
        </w:rPr>
        <w:t>О международных стандартах финансовой отчетности в Кыргызской Республике</w:t>
      </w:r>
      <w:r w:rsidR="00114290">
        <w:rPr>
          <w:rFonts w:ascii="Times New Roman" w:hAnsi="Times New Roman" w:cs="Times New Roman"/>
          <w:bCs/>
          <w:sz w:val="28"/>
          <w:szCs w:val="28"/>
        </w:rPr>
        <w:t>»</w:t>
      </w:r>
      <w:r w:rsidR="00200BA6">
        <w:rPr>
          <w:rFonts w:ascii="Times New Roman" w:hAnsi="Times New Roman" w:cs="Times New Roman"/>
          <w:bCs/>
          <w:sz w:val="28"/>
          <w:szCs w:val="28"/>
        </w:rPr>
        <w:t xml:space="preserve"> (Постановление правительства Кыргызской Республики от 28 сентября 2001г. №593); разработки уче</w:t>
      </w:r>
      <w:r>
        <w:rPr>
          <w:rFonts w:ascii="Times New Roman" w:hAnsi="Times New Roman" w:cs="Times New Roman"/>
          <w:bCs/>
          <w:sz w:val="28"/>
          <w:szCs w:val="28"/>
        </w:rPr>
        <w:t>б</w:t>
      </w:r>
      <w:r w:rsidR="00200BA6">
        <w:rPr>
          <w:rFonts w:ascii="Times New Roman" w:hAnsi="Times New Roman" w:cs="Times New Roman"/>
          <w:bCs/>
          <w:sz w:val="28"/>
          <w:szCs w:val="28"/>
        </w:rPr>
        <w:t>но-образовательных программ</w:t>
      </w:r>
      <w:r>
        <w:rPr>
          <w:rFonts w:ascii="Times New Roman" w:hAnsi="Times New Roman" w:cs="Times New Roman"/>
          <w:bCs/>
          <w:sz w:val="28"/>
          <w:szCs w:val="28"/>
        </w:rPr>
        <w:t xml:space="preserve"> в области бухгалтерской и финансовой отчетности в соответствии с МСФО (Государственные образовательные стандарты высшего профессионального образования КР по специальности «Бухгалтерский учет, анализ и аудит»). </w:t>
      </w:r>
    </w:p>
    <w:p w:rsidR="009B1A79" w:rsidRPr="00743614" w:rsidRDefault="00644FBA" w:rsidP="00743614">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b/>
          <w:bCs/>
          <w:sz w:val="28"/>
          <w:szCs w:val="28"/>
        </w:rPr>
        <w:tab/>
      </w:r>
      <w:r w:rsidR="009B1A79" w:rsidRPr="00743614">
        <w:rPr>
          <w:rFonts w:ascii="Times New Roman" w:hAnsi="Times New Roman" w:cs="Times New Roman"/>
          <w:b/>
          <w:bCs/>
          <w:sz w:val="28"/>
          <w:szCs w:val="28"/>
        </w:rPr>
        <w:t xml:space="preserve">Цель и задачи исследования. </w:t>
      </w:r>
      <w:r w:rsidR="009B1A79" w:rsidRPr="00743614">
        <w:rPr>
          <w:rFonts w:ascii="Times New Roman" w:hAnsi="Times New Roman" w:cs="Times New Roman"/>
          <w:sz w:val="28"/>
          <w:szCs w:val="28"/>
        </w:rPr>
        <w:t xml:space="preserve">Основной целью диссертационного исследования является разработка и обоснование теоретических, практических и методических рекомендаций по формированию и использованию учетной и отчетной информации в системе </w:t>
      </w:r>
      <w:r w:rsidR="00CE40CF">
        <w:rPr>
          <w:rFonts w:ascii="Times New Roman" w:hAnsi="Times New Roman" w:cs="Times New Roman"/>
          <w:sz w:val="28"/>
          <w:szCs w:val="28"/>
        </w:rPr>
        <w:t>учета и анализа</w:t>
      </w:r>
      <w:r w:rsidR="009B1A79" w:rsidRPr="00743614">
        <w:rPr>
          <w:rFonts w:ascii="Times New Roman" w:hAnsi="Times New Roman" w:cs="Times New Roman"/>
          <w:sz w:val="28"/>
          <w:szCs w:val="28"/>
        </w:rPr>
        <w:t xml:space="preserve"> чело</w:t>
      </w:r>
      <w:r w:rsidR="00CE40CF">
        <w:rPr>
          <w:rFonts w:ascii="Times New Roman" w:hAnsi="Times New Roman" w:cs="Times New Roman"/>
          <w:sz w:val="28"/>
          <w:szCs w:val="28"/>
        </w:rPr>
        <w:t>веческих ресурсов</w:t>
      </w:r>
      <w:r w:rsidR="009B1A79" w:rsidRPr="00743614">
        <w:rPr>
          <w:rFonts w:ascii="Times New Roman" w:hAnsi="Times New Roman" w:cs="Times New Roman"/>
          <w:sz w:val="28"/>
          <w:szCs w:val="28"/>
        </w:rPr>
        <w:t xml:space="preserve">. </w:t>
      </w:r>
      <w:r w:rsidR="00CE40CF">
        <w:rPr>
          <w:rFonts w:ascii="Times New Roman" w:hAnsi="Times New Roman" w:cs="Times New Roman"/>
          <w:sz w:val="28"/>
          <w:szCs w:val="28"/>
        </w:rPr>
        <w:tab/>
      </w:r>
      <w:r w:rsidR="009B1A79" w:rsidRPr="00743614">
        <w:rPr>
          <w:rFonts w:ascii="Times New Roman" w:hAnsi="Times New Roman" w:cs="Times New Roman"/>
          <w:sz w:val="28"/>
          <w:szCs w:val="28"/>
        </w:rPr>
        <w:t>Достижение поставленной цели предполагает постановку и решение следующих задач:</w:t>
      </w:r>
    </w:p>
    <w:p w:rsidR="009B1A79" w:rsidRPr="00733009" w:rsidRDefault="009B1A79" w:rsidP="00743614">
      <w:pPr>
        <w:autoSpaceDE w:val="0"/>
        <w:autoSpaceDN w:val="0"/>
        <w:adjustRightInd w:val="0"/>
        <w:spacing w:after="0" w:line="240" w:lineRule="auto"/>
        <w:jc w:val="both"/>
        <w:rPr>
          <w:rFonts w:ascii="Times New Roman" w:hAnsi="Times New Roman" w:cs="Times New Roman"/>
          <w:sz w:val="28"/>
          <w:szCs w:val="28"/>
        </w:rPr>
      </w:pPr>
      <w:r w:rsidRPr="00743614">
        <w:rPr>
          <w:rFonts w:ascii="Times New Roman" w:hAnsi="Times New Roman" w:cs="Times New Roman"/>
          <w:sz w:val="28"/>
          <w:szCs w:val="28"/>
        </w:rPr>
        <w:t>- систематизация взглядов зарубежных и отечественных исследователей</w:t>
      </w:r>
      <w:r w:rsidR="003526B4">
        <w:rPr>
          <w:rFonts w:ascii="Times New Roman" w:hAnsi="Times New Roman" w:cs="Times New Roman"/>
          <w:sz w:val="28"/>
          <w:szCs w:val="28"/>
        </w:rPr>
        <w:t xml:space="preserve"> </w:t>
      </w:r>
      <w:r w:rsidRPr="00743614">
        <w:rPr>
          <w:rFonts w:ascii="Times New Roman" w:hAnsi="Times New Roman" w:cs="Times New Roman"/>
          <w:sz w:val="28"/>
          <w:szCs w:val="28"/>
        </w:rPr>
        <w:t xml:space="preserve">на содержание </w:t>
      </w:r>
      <w:r w:rsidR="00A76072">
        <w:rPr>
          <w:rFonts w:ascii="Times New Roman" w:hAnsi="Times New Roman" w:cs="Times New Roman"/>
          <w:sz w:val="28"/>
          <w:szCs w:val="28"/>
        </w:rPr>
        <w:t xml:space="preserve">и </w:t>
      </w:r>
      <w:r w:rsidR="00114290" w:rsidRPr="00733009">
        <w:rPr>
          <w:rFonts w:ascii="Times New Roman" w:hAnsi="Times New Roman" w:cs="Times New Roman"/>
          <w:sz w:val="28"/>
          <w:szCs w:val="28"/>
        </w:rPr>
        <w:t>поняти</w:t>
      </w:r>
      <w:r w:rsidR="000446D4" w:rsidRPr="00733009">
        <w:rPr>
          <w:rFonts w:ascii="Times New Roman" w:hAnsi="Times New Roman" w:cs="Times New Roman"/>
          <w:sz w:val="28"/>
          <w:szCs w:val="28"/>
        </w:rPr>
        <w:t>е</w:t>
      </w:r>
      <w:r w:rsidRPr="00733009">
        <w:rPr>
          <w:rFonts w:ascii="Times New Roman" w:hAnsi="Times New Roman" w:cs="Times New Roman"/>
          <w:sz w:val="28"/>
          <w:szCs w:val="28"/>
        </w:rPr>
        <w:t xml:space="preserve"> «человеческий капитал», «интеллектуальный капитал», «человечески</w:t>
      </w:r>
      <w:r w:rsidR="00A76072" w:rsidRPr="00733009">
        <w:rPr>
          <w:rFonts w:ascii="Times New Roman" w:hAnsi="Times New Roman" w:cs="Times New Roman"/>
          <w:sz w:val="28"/>
          <w:szCs w:val="28"/>
        </w:rPr>
        <w:t>е ресурсы», «трудовые ресурсы»</w:t>
      </w:r>
      <w:r w:rsidR="000446D4" w:rsidRPr="00733009">
        <w:rPr>
          <w:rFonts w:ascii="Times New Roman" w:hAnsi="Times New Roman" w:cs="Times New Roman"/>
          <w:sz w:val="28"/>
          <w:szCs w:val="28"/>
        </w:rPr>
        <w:t>;</w:t>
      </w:r>
      <w:r w:rsidRPr="00733009">
        <w:rPr>
          <w:rFonts w:ascii="Times New Roman" w:hAnsi="Times New Roman" w:cs="Times New Roman"/>
          <w:sz w:val="28"/>
          <w:szCs w:val="28"/>
        </w:rPr>
        <w:t xml:space="preserve"> исследование экономической сущности человеческих ресурсов как </w:t>
      </w:r>
      <w:r w:rsidR="00114290" w:rsidRPr="00733009">
        <w:rPr>
          <w:rFonts w:ascii="Times New Roman" w:hAnsi="Times New Roman" w:cs="Times New Roman"/>
          <w:sz w:val="28"/>
          <w:szCs w:val="28"/>
        </w:rPr>
        <w:t xml:space="preserve"> объекта учета и выработка собственного определения этой категори</w:t>
      </w:r>
      <w:r w:rsidR="00831981" w:rsidRPr="00733009">
        <w:rPr>
          <w:rFonts w:ascii="Times New Roman" w:hAnsi="Times New Roman" w:cs="Times New Roman"/>
          <w:sz w:val="28"/>
          <w:szCs w:val="28"/>
        </w:rPr>
        <w:t>и</w:t>
      </w:r>
      <w:r w:rsidRPr="00733009">
        <w:rPr>
          <w:rFonts w:ascii="Times New Roman" w:hAnsi="Times New Roman" w:cs="Times New Roman"/>
          <w:sz w:val="28"/>
          <w:szCs w:val="28"/>
        </w:rPr>
        <w:t>;</w:t>
      </w:r>
    </w:p>
    <w:p w:rsidR="009B1A79" w:rsidRPr="00733009" w:rsidRDefault="009B1A79" w:rsidP="00743614">
      <w:pPr>
        <w:autoSpaceDE w:val="0"/>
        <w:autoSpaceDN w:val="0"/>
        <w:adjustRightInd w:val="0"/>
        <w:spacing w:after="0" w:line="240" w:lineRule="auto"/>
        <w:jc w:val="both"/>
        <w:rPr>
          <w:rFonts w:ascii="Times New Roman" w:hAnsi="Times New Roman" w:cs="Times New Roman"/>
          <w:sz w:val="28"/>
          <w:szCs w:val="28"/>
        </w:rPr>
      </w:pPr>
      <w:r w:rsidRPr="00733009">
        <w:rPr>
          <w:rFonts w:ascii="Times New Roman" w:hAnsi="Times New Roman" w:cs="Times New Roman"/>
          <w:sz w:val="28"/>
          <w:szCs w:val="28"/>
        </w:rPr>
        <w:t xml:space="preserve">- исследование методов оценки затрат на формирование и развитие человеческих ресурсов, их эффективности с позиций бизнеса, </w:t>
      </w:r>
      <w:r w:rsidR="00A76072" w:rsidRPr="00733009">
        <w:rPr>
          <w:rFonts w:ascii="Times New Roman" w:hAnsi="Times New Roman" w:cs="Times New Roman"/>
          <w:sz w:val="28"/>
          <w:szCs w:val="28"/>
        </w:rPr>
        <w:t>в контексте</w:t>
      </w:r>
      <w:r w:rsidRPr="00733009">
        <w:rPr>
          <w:rFonts w:ascii="Times New Roman" w:hAnsi="Times New Roman" w:cs="Times New Roman"/>
          <w:sz w:val="28"/>
          <w:szCs w:val="28"/>
        </w:rPr>
        <w:t xml:space="preserve"> </w:t>
      </w:r>
      <w:r w:rsidR="00A76072" w:rsidRPr="00733009">
        <w:rPr>
          <w:rFonts w:ascii="Times New Roman" w:hAnsi="Times New Roman" w:cs="Times New Roman"/>
          <w:sz w:val="28"/>
          <w:szCs w:val="28"/>
        </w:rPr>
        <w:t>современной экономической науки</w:t>
      </w:r>
      <w:r w:rsidRPr="00733009">
        <w:rPr>
          <w:rFonts w:ascii="Times New Roman" w:hAnsi="Times New Roman" w:cs="Times New Roman"/>
          <w:sz w:val="28"/>
          <w:szCs w:val="28"/>
        </w:rPr>
        <w:t>;</w:t>
      </w:r>
    </w:p>
    <w:p w:rsidR="009B1A79" w:rsidRPr="00733009" w:rsidRDefault="009B1A79" w:rsidP="003526B4">
      <w:pPr>
        <w:autoSpaceDE w:val="0"/>
        <w:autoSpaceDN w:val="0"/>
        <w:adjustRightInd w:val="0"/>
        <w:spacing w:after="0" w:line="240" w:lineRule="auto"/>
        <w:jc w:val="both"/>
        <w:rPr>
          <w:rFonts w:ascii="Times New Roman" w:hAnsi="Times New Roman" w:cs="Times New Roman"/>
          <w:sz w:val="28"/>
          <w:szCs w:val="28"/>
        </w:rPr>
      </w:pPr>
      <w:r w:rsidRPr="00733009">
        <w:rPr>
          <w:rFonts w:ascii="Times New Roman" w:hAnsi="Times New Roman" w:cs="Times New Roman"/>
          <w:sz w:val="28"/>
          <w:szCs w:val="28"/>
        </w:rPr>
        <w:t xml:space="preserve">- изучение зарубежных концепций учета человеческих ресурсов, </w:t>
      </w:r>
      <w:r w:rsidR="00C51C32" w:rsidRPr="00733009">
        <w:rPr>
          <w:rFonts w:ascii="Times New Roman" w:hAnsi="Times New Roman" w:cs="Times New Roman"/>
          <w:sz w:val="28"/>
          <w:szCs w:val="28"/>
        </w:rPr>
        <w:t>основывающих</w:t>
      </w:r>
      <w:r w:rsidR="00A76072" w:rsidRPr="00733009">
        <w:rPr>
          <w:rFonts w:ascii="Times New Roman" w:hAnsi="Times New Roman" w:cs="Times New Roman"/>
          <w:sz w:val="28"/>
          <w:szCs w:val="28"/>
        </w:rPr>
        <w:t>ся на идентификации</w:t>
      </w:r>
      <w:r w:rsidRPr="00733009">
        <w:rPr>
          <w:rFonts w:ascii="Times New Roman" w:hAnsi="Times New Roman" w:cs="Times New Roman"/>
          <w:sz w:val="28"/>
          <w:szCs w:val="28"/>
        </w:rPr>
        <w:t xml:space="preserve"> ресурсов как объекта учета, </w:t>
      </w:r>
      <w:r w:rsidR="00A76072" w:rsidRPr="00733009">
        <w:rPr>
          <w:rFonts w:ascii="Times New Roman" w:hAnsi="Times New Roman" w:cs="Times New Roman"/>
          <w:sz w:val="28"/>
          <w:szCs w:val="28"/>
        </w:rPr>
        <w:t>методов их оценки, порядка представления</w:t>
      </w:r>
      <w:r w:rsidRPr="00733009">
        <w:rPr>
          <w:rFonts w:ascii="Times New Roman" w:hAnsi="Times New Roman" w:cs="Times New Roman"/>
          <w:sz w:val="28"/>
          <w:szCs w:val="28"/>
        </w:rPr>
        <w:t xml:space="preserve"> информации </w:t>
      </w:r>
      <w:r w:rsidR="00A76072" w:rsidRPr="00733009">
        <w:rPr>
          <w:rFonts w:ascii="Times New Roman" w:hAnsi="Times New Roman" w:cs="Times New Roman"/>
          <w:sz w:val="28"/>
          <w:szCs w:val="28"/>
        </w:rPr>
        <w:t>заинтересованным пользователям</w:t>
      </w:r>
      <w:r w:rsidR="00C51C32" w:rsidRPr="00733009">
        <w:rPr>
          <w:rFonts w:ascii="Times New Roman" w:hAnsi="Times New Roman" w:cs="Times New Roman"/>
          <w:sz w:val="28"/>
          <w:szCs w:val="28"/>
        </w:rPr>
        <w:t>,</w:t>
      </w:r>
      <w:r w:rsidR="00A76072" w:rsidRPr="00733009">
        <w:rPr>
          <w:rFonts w:ascii="Times New Roman" w:hAnsi="Times New Roman" w:cs="Times New Roman"/>
          <w:sz w:val="28"/>
          <w:szCs w:val="28"/>
        </w:rPr>
        <w:t xml:space="preserve"> а также</w:t>
      </w:r>
      <w:r w:rsidR="00831981" w:rsidRPr="00733009">
        <w:rPr>
          <w:rFonts w:ascii="Times New Roman" w:hAnsi="Times New Roman" w:cs="Times New Roman"/>
          <w:sz w:val="28"/>
          <w:szCs w:val="28"/>
        </w:rPr>
        <w:t xml:space="preserve"> поиск адаптивных путей их применения в деятельности отечественных предприятий</w:t>
      </w:r>
      <w:r w:rsidRPr="00733009">
        <w:rPr>
          <w:rFonts w:ascii="Times New Roman" w:hAnsi="Times New Roman" w:cs="Times New Roman"/>
          <w:sz w:val="28"/>
          <w:szCs w:val="28"/>
        </w:rPr>
        <w:t>;</w:t>
      </w:r>
    </w:p>
    <w:p w:rsidR="009B1A79" w:rsidRPr="00733009" w:rsidRDefault="009B1A79" w:rsidP="00743614">
      <w:pPr>
        <w:autoSpaceDE w:val="0"/>
        <w:autoSpaceDN w:val="0"/>
        <w:adjustRightInd w:val="0"/>
        <w:spacing w:after="0" w:line="240" w:lineRule="auto"/>
        <w:jc w:val="both"/>
        <w:rPr>
          <w:rFonts w:ascii="Times New Roman" w:hAnsi="Times New Roman" w:cs="Times New Roman"/>
          <w:sz w:val="28"/>
          <w:szCs w:val="28"/>
        </w:rPr>
      </w:pPr>
      <w:r w:rsidRPr="00733009">
        <w:rPr>
          <w:rFonts w:ascii="Times New Roman" w:hAnsi="Times New Roman" w:cs="Times New Roman"/>
          <w:sz w:val="28"/>
          <w:szCs w:val="28"/>
        </w:rPr>
        <w:t>- анализ действующей</w:t>
      </w:r>
      <w:r w:rsidR="00C51C32" w:rsidRPr="00733009">
        <w:rPr>
          <w:rFonts w:ascii="Times New Roman" w:hAnsi="Times New Roman" w:cs="Times New Roman"/>
          <w:sz w:val="28"/>
          <w:szCs w:val="28"/>
        </w:rPr>
        <w:t xml:space="preserve">, в Кыргызской Республике, </w:t>
      </w:r>
      <w:r w:rsidRPr="00733009">
        <w:rPr>
          <w:rFonts w:ascii="Times New Roman" w:hAnsi="Times New Roman" w:cs="Times New Roman"/>
          <w:sz w:val="28"/>
          <w:szCs w:val="28"/>
        </w:rPr>
        <w:t>системы бухгалтерского учета</w:t>
      </w:r>
      <w:r w:rsidR="00C51C32" w:rsidRPr="00733009">
        <w:rPr>
          <w:rFonts w:ascii="Times New Roman" w:hAnsi="Times New Roman" w:cs="Times New Roman"/>
          <w:sz w:val="28"/>
          <w:szCs w:val="28"/>
        </w:rPr>
        <w:t xml:space="preserve"> </w:t>
      </w:r>
      <w:r w:rsidRPr="00733009">
        <w:rPr>
          <w:rFonts w:ascii="Times New Roman" w:hAnsi="Times New Roman" w:cs="Times New Roman"/>
          <w:sz w:val="28"/>
          <w:szCs w:val="28"/>
        </w:rPr>
        <w:t>расхо</w:t>
      </w:r>
      <w:r w:rsidR="0074536E" w:rsidRPr="00733009">
        <w:rPr>
          <w:rFonts w:ascii="Times New Roman" w:hAnsi="Times New Roman" w:cs="Times New Roman"/>
          <w:sz w:val="28"/>
          <w:szCs w:val="28"/>
        </w:rPr>
        <w:t xml:space="preserve">дов </w:t>
      </w:r>
      <w:r w:rsidRPr="00733009">
        <w:rPr>
          <w:rFonts w:ascii="Times New Roman" w:hAnsi="Times New Roman" w:cs="Times New Roman"/>
          <w:sz w:val="28"/>
          <w:szCs w:val="28"/>
        </w:rPr>
        <w:t>в человеческие ресурсы и разработка рекомендаций по совершенствованию</w:t>
      </w:r>
      <w:r w:rsidR="0074536E" w:rsidRPr="00733009">
        <w:rPr>
          <w:rFonts w:ascii="Times New Roman" w:hAnsi="Times New Roman" w:cs="Times New Roman"/>
          <w:sz w:val="28"/>
          <w:szCs w:val="28"/>
        </w:rPr>
        <w:t xml:space="preserve"> </w:t>
      </w:r>
      <w:r w:rsidRPr="00733009">
        <w:rPr>
          <w:rFonts w:ascii="Times New Roman" w:hAnsi="Times New Roman" w:cs="Times New Roman"/>
          <w:sz w:val="28"/>
          <w:szCs w:val="28"/>
        </w:rPr>
        <w:t xml:space="preserve">учета инвестиций и текущих расходов </w:t>
      </w:r>
      <w:r w:rsidR="000446D4" w:rsidRPr="00733009">
        <w:rPr>
          <w:rFonts w:ascii="Times New Roman" w:hAnsi="Times New Roman" w:cs="Times New Roman"/>
          <w:sz w:val="28"/>
          <w:szCs w:val="28"/>
        </w:rPr>
        <w:t>на</w:t>
      </w:r>
      <w:r w:rsidRPr="00733009">
        <w:rPr>
          <w:rFonts w:ascii="Times New Roman" w:hAnsi="Times New Roman" w:cs="Times New Roman"/>
          <w:sz w:val="28"/>
          <w:szCs w:val="28"/>
        </w:rPr>
        <w:t xml:space="preserve"> приобретени</w:t>
      </w:r>
      <w:r w:rsidR="000446D4" w:rsidRPr="00733009">
        <w:rPr>
          <w:rFonts w:ascii="Times New Roman" w:hAnsi="Times New Roman" w:cs="Times New Roman"/>
          <w:sz w:val="28"/>
          <w:szCs w:val="28"/>
        </w:rPr>
        <w:t>е</w:t>
      </w:r>
      <w:r w:rsidRPr="00733009">
        <w:rPr>
          <w:rFonts w:ascii="Times New Roman" w:hAnsi="Times New Roman" w:cs="Times New Roman"/>
          <w:sz w:val="28"/>
          <w:szCs w:val="28"/>
        </w:rPr>
        <w:t>, содержани</w:t>
      </w:r>
      <w:r w:rsidR="000446D4" w:rsidRPr="00733009">
        <w:rPr>
          <w:rFonts w:ascii="Times New Roman" w:hAnsi="Times New Roman" w:cs="Times New Roman"/>
          <w:sz w:val="28"/>
          <w:szCs w:val="28"/>
        </w:rPr>
        <w:t>е</w:t>
      </w:r>
      <w:r w:rsidRPr="00733009">
        <w:rPr>
          <w:rFonts w:ascii="Times New Roman" w:hAnsi="Times New Roman" w:cs="Times New Roman"/>
          <w:sz w:val="28"/>
          <w:szCs w:val="28"/>
        </w:rPr>
        <w:t>, развити</w:t>
      </w:r>
      <w:r w:rsidR="000446D4" w:rsidRPr="00733009">
        <w:rPr>
          <w:rFonts w:ascii="Times New Roman" w:hAnsi="Times New Roman" w:cs="Times New Roman"/>
          <w:sz w:val="28"/>
          <w:szCs w:val="28"/>
        </w:rPr>
        <w:t>е</w:t>
      </w:r>
      <w:r w:rsidRPr="00733009">
        <w:rPr>
          <w:rFonts w:ascii="Times New Roman" w:hAnsi="Times New Roman" w:cs="Times New Roman"/>
          <w:sz w:val="28"/>
          <w:szCs w:val="28"/>
        </w:rPr>
        <w:t xml:space="preserve"> и выбыти</w:t>
      </w:r>
      <w:r w:rsidR="000446D4" w:rsidRPr="00733009">
        <w:rPr>
          <w:rFonts w:ascii="Times New Roman" w:hAnsi="Times New Roman" w:cs="Times New Roman"/>
          <w:sz w:val="28"/>
          <w:szCs w:val="28"/>
        </w:rPr>
        <w:t>е</w:t>
      </w:r>
      <w:r w:rsidRPr="00733009">
        <w:rPr>
          <w:rFonts w:ascii="Times New Roman" w:hAnsi="Times New Roman" w:cs="Times New Roman"/>
          <w:sz w:val="28"/>
          <w:szCs w:val="28"/>
        </w:rPr>
        <w:t xml:space="preserve"> человеческих ресурсов в организации;</w:t>
      </w:r>
    </w:p>
    <w:p w:rsidR="009B1A79" w:rsidRPr="00733009" w:rsidRDefault="009B1A79" w:rsidP="00743614">
      <w:pPr>
        <w:autoSpaceDE w:val="0"/>
        <w:autoSpaceDN w:val="0"/>
        <w:adjustRightInd w:val="0"/>
        <w:spacing w:after="0" w:line="240" w:lineRule="auto"/>
        <w:jc w:val="both"/>
        <w:rPr>
          <w:rFonts w:ascii="Times New Roman" w:hAnsi="Times New Roman" w:cs="Times New Roman"/>
          <w:sz w:val="28"/>
          <w:szCs w:val="28"/>
        </w:rPr>
      </w:pPr>
      <w:r w:rsidRPr="00733009">
        <w:rPr>
          <w:rFonts w:ascii="Times New Roman" w:hAnsi="Times New Roman" w:cs="Times New Roman"/>
          <w:sz w:val="28"/>
          <w:szCs w:val="28"/>
        </w:rPr>
        <w:t>- исследование экономической природы деловой репутации организации</w:t>
      </w:r>
    </w:p>
    <w:p w:rsidR="009B1A79" w:rsidRPr="00733009" w:rsidRDefault="000446D4" w:rsidP="00743614">
      <w:pPr>
        <w:autoSpaceDE w:val="0"/>
        <w:autoSpaceDN w:val="0"/>
        <w:adjustRightInd w:val="0"/>
        <w:spacing w:after="0" w:line="240" w:lineRule="auto"/>
        <w:jc w:val="both"/>
        <w:rPr>
          <w:rFonts w:ascii="Times New Roman" w:hAnsi="Times New Roman" w:cs="Times New Roman"/>
          <w:sz w:val="28"/>
          <w:szCs w:val="28"/>
        </w:rPr>
      </w:pPr>
      <w:r w:rsidRPr="00733009">
        <w:rPr>
          <w:rFonts w:ascii="Times New Roman" w:hAnsi="Times New Roman" w:cs="Times New Roman"/>
          <w:sz w:val="28"/>
          <w:szCs w:val="28"/>
        </w:rPr>
        <w:t xml:space="preserve">и </w:t>
      </w:r>
      <w:r w:rsidR="000D3893">
        <w:rPr>
          <w:rFonts w:ascii="Times New Roman" w:hAnsi="Times New Roman" w:cs="Times New Roman"/>
          <w:sz w:val="28"/>
          <w:szCs w:val="28"/>
        </w:rPr>
        <w:t>рассмотрение</w:t>
      </w:r>
      <w:r w:rsidRPr="00733009">
        <w:rPr>
          <w:rFonts w:ascii="Times New Roman" w:hAnsi="Times New Roman" w:cs="Times New Roman"/>
          <w:sz w:val="28"/>
          <w:szCs w:val="28"/>
        </w:rPr>
        <w:t xml:space="preserve">, на этой основе, </w:t>
      </w:r>
      <w:r w:rsidR="009B1A79" w:rsidRPr="00733009">
        <w:rPr>
          <w:rFonts w:ascii="Times New Roman" w:hAnsi="Times New Roman" w:cs="Times New Roman"/>
          <w:sz w:val="28"/>
          <w:szCs w:val="28"/>
        </w:rPr>
        <w:t>возможности учета человеческих ресурсов как</w:t>
      </w:r>
    </w:p>
    <w:p w:rsidR="009B1A79" w:rsidRPr="00743614" w:rsidRDefault="008573B2" w:rsidP="00743614">
      <w:pPr>
        <w:autoSpaceDE w:val="0"/>
        <w:autoSpaceDN w:val="0"/>
        <w:adjustRightInd w:val="0"/>
        <w:spacing w:after="0" w:line="240" w:lineRule="auto"/>
        <w:jc w:val="both"/>
        <w:rPr>
          <w:rFonts w:ascii="Times New Roman" w:hAnsi="Times New Roman" w:cs="Times New Roman"/>
          <w:sz w:val="28"/>
          <w:szCs w:val="28"/>
        </w:rPr>
      </w:pPr>
      <w:r w:rsidRPr="00733009">
        <w:rPr>
          <w:rFonts w:ascii="Times New Roman" w:hAnsi="Times New Roman" w:cs="Times New Roman"/>
          <w:sz w:val="28"/>
          <w:szCs w:val="28"/>
        </w:rPr>
        <w:t>составляющей актива</w:t>
      </w:r>
      <w:r w:rsidR="009B1A79" w:rsidRPr="00733009">
        <w:rPr>
          <w:rFonts w:ascii="Times New Roman" w:hAnsi="Times New Roman" w:cs="Times New Roman"/>
          <w:sz w:val="28"/>
          <w:szCs w:val="28"/>
        </w:rPr>
        <w:t xml:space="preserve">, </w:t>
      </w:r>
      <w:r w:rsidR="003E2FEE" w:rsidRPr="00733009">
        <w:rPr>
          <w:rFonts w:ascii="Times New Roman" w:hAnsi="Times New Roman" w:cs="Times New Roman"/>
          <w:sz w:val="28"/>
          <w:szCs w:val="28"/>
        </w:rPr>
        <w:t xml:space="preserve">выявление факторов обесценения, а также </w:t>
      </w:r>
      <w:r w:rsidR="009B1A79" w:rsidRPr="00733009">
        <w:rPr>
          <w:rFonts w:ascii="Times New Roman" w:hAnsi="Times New Roman" w:cs="Times New Roman"/>
          <w:sz w:val="28"/>
          <w:szCs w:val="28"/>
        </w:rPr>
        <w:t>разработка рекомендаций по</w:t>
      </w:r>
      <w:r w:rsidR="0074536E" w:rsidRPr="00733009">
        <w:rPr>
          <w:rFonts w:ascii="Times New Roman" w:hAnsi="Times New Roman" w:cs="Times New Roman"/>
          <w:sz w:val="28"/>
          <w:szCs w:val="28"/>
        </w:rPr>
        <w:t xml:space="preserve"> </w:t>
      </w:r>
      <w:r w:rsidR="009B1A79" w:rsidRPr="00733009">
        <w:rPr>
          <w:rFonts w:ascii="Times New Roman" w:hAnsi="Times New Roman" w:cs="Times New Roman"/>
          <w:sz w:val="28"/>
          <w:szCs w:val="28"/>
        </w:rPr>
        <w:t xml:space="preserve">тестированию </w:t>
      </w:r>
      <w:r w:rsidRPr="00733009">
        <w:rPr>
          <w:rFonts w:ascii="Times New Roman" w:hAnsi="Times New Roman" w:cs="Times New Roman"/>
          <w:sz w:val="28"/>
          <w:szCs w:val="28"/>
        </w:rPr>
        <w:t>гудвилла</w:t>
      </w:r>
      <w:r w:rsidR="009B1A79" w:rsidRPr="00743614">
        <w:rPr>
          <w:rFonts w:ascii="Times New Roman" w:hAnsi="Times New Roman" w:cs="Times New Roman"/>
          <w:sz w:val="28"/>
          <w:szCs w:val="28"/>
        </w:rPr>
        <w:t xml:space="preserve"> с учетом положений международных стандартов финансовой отчетности</w:t>
      </w:r>
      <w:r w:rsidR="003E2FEE">
        <w:rPr>
          <w:rFonts w:ascii="Times New Roman" w:hAnsi="Times New Roman" w:cs="Times New Roman"/>
          <w:sz w:val="28"/>
          <w:szCs w:val="28"/>
        </w:rPr>
        <w:t>;</w:t>
      </w:r>
      <w:r w:rsidR="009B1A79" w:rsidRPr="00743614">
        <w:rPr>
          <w:rFonts w:ascii="Times New Roman" w:hAnsi="Times New Roman" w:cs="Times New Roman"/>
          <w:sz w:val="28"/>
          <w:szCs w:val="28"/>
        </w:rPr>
        <w:t xml:space="preserve"> </w:t>
      </w:r>
    </w:p>
    <w:p w:rsidR="009B1A79" w:rsidRPr="00733009" w:rsidRDefault="009B1A79" w:rsidP="00743614">
      <w:pPr>
        <w:autoSpaceDE w:val="0"/>
        <w:autoSpaceDN w:val="0"/>
        <w:adjustRightInd w:val="0"/>
        <w:spacing w:after="0" w:line="240" w:lineRule="auto"/>
        <w:jc w:val="both"/>
        <w:rPr>
          <w:rFonts w:ascii="Times New Roman" w:hAnsi="Times New Roman" w:cs="Times New Roman"/>
          <w:sz w:val="28"/>
          <w:szCs w:val="28"/>
        </w:rPr>
      </w:pPr>
      <w:r w:rsidRPr="00743614">
        <w:rPr>
          <w:rFonts w:ascii="Times New Roman" w:hAnsi="Times New Roman" w:cs="Times New Roman"/>
          <w:sz w:val="28"/>
          <w:szCs w:val="28"/>
        </w:rPr>
        <w:lastRenderedPageBreak/>
        <w:t xml:space="preserve">- </w:t>
      </w:r>
      <w:r w:rsidR="003E2FEE">
        <w:rPr>
          <w:rFonts w:ascii="Times New Roman" w:hAnsi="Times New Roman" w:cs="Times New Roman"/>
          <w:sz w:val="28"/>
          <w:szCs w:val="28"/>
        </w:rPr>
        <w:t>ис</w:t>
      </w:r>
      <w:r w:rsidR="008573B2">
        <w:rPr>
          <w:rFonts w:ascii="Times New Roman" w:hAnsi="Times New Roman" w:cs="Times New Roman"/>
          <w:sz w:val="28"/>
          <w:szCs w:val="28"/>
        </w:rPr>
        <w:t>следование и анализ систем</w:t>
      </w:r>
      <w:r w:rsidRPr="00743614">
        <w:rPr>
          <w:rFonts w:ascii="Times New Roman" w:hAnsi="Times New Roman" w:cs="Times New Roman"/>
          <w:sz w:val="28"/>
          <w:szCs w:val="28"/>
        </w:rPr>
        <w:t xml:space="preserve"> показа</w:t>
      </w:r>
      <w:r w:rsidR="0039489B">
        <w:rPr>
          <w:rFonts w:ascii="Times New Roman" w:hAnsi="Times New Roman" w:cs="Times New Roman"/>
          <w:sz w:val="28"/>
          <w:szCs w:val="28"/>
        </w:rPr>
        <w:t xml:space="preserve">телей деятельности </w:t>
      </w:r>
      <w:r w:rsidR="0039489B" w:rsidRPr="00733009">
        <w:rPr>
          <w:rFonts w:ascii="Times New Roman" w:hAnsi="Times New Roman" w:cs="Times New Roman"/>
          <w:sz w:val="28"/>
          <w:szCs w:val="28"/>
        </w:rPr>
        <w:t xml:space="preserve">организации </w:t>
      </w:r>
      <w:r w:rsidRPr="00733009">
        <w:rPr>
          <w:rFonts w:ascii="Times New Roman" w:hAnsi="Times New Roman" w:cs="Times New Roman"/>
          <w:sz w:val="28"/>
          <w:szCs w:val="28"/>
        </w:rPr>
        <w:t>о человеческих</w:t>
      </w:r>
      <w:r w:rsidR="003526B4" w:rsidRPr="00733009">
        <w:rPr>
          <w:rFonts w:ascii="Times New Roman" w:hAnsi="Times New Roman" w:cs="Times New Roman"/>
          <w:sz w:val="28"/>
          <w:szCs w:val="28"/>
        </w:rPr>
        <w:t xml:space="preserve"> </w:t>
      </w:r>
      <w:r w:rsidRPr="00733009">
        <w:rPr>
          <w:rFonts w:ascii="Times New Roman" w:hAnsi="Times New Roman" w:cs="Times New Roman"/>
          <w:sz w:val="28"/>
          <w:szCs w:val="28"/>
        </w:rPr>
        <w:t>ресурсах</w:t>
      </w:r>
      <w:r w:rsidR="008573B2" w:rsidRPr="00733009">
        <w:rPr>
          <w:rFonts w:ascii="Times New Roman" w:hAnsi="Times New Roman" w:cs="Times New Roman"/>
          <w:sz w:val="28"/>
          <w:szCs w:val="28"/>
        </w:rPr>
        <w:t>,</w:t>
      </w:r>
      <w:r w:rsidRPr="00733009">
        <w:rPr>
          <w:rFonts w:ascii="Times New Roman" w:hAnsi="Times New Roman" w:cs="Times New Roman"/>
          <w:sz w:val="28"/>
          <w:szCs w:val="28"/>
        </w:rPr>
        <w:t xml:space="preserve"> разработка рекомендаций по </w:t>
      </w:r>
      <w:r w:rsidR="008573B2" w:rsidRPr="00733009">
        <w:rPr>
          <w:rFonts w:ascii="Times New Roman" w:hAnsi="Times New Roman" w:cs="Times New Roman"/>
          <w:sz w:val="28"/>
          <w:szCs w:val="28"/>
        </w:rPr>
        <w:t xml:space="preserve">дополнению и </w:t>
      </w:r>
      <w:r w:rsidRPr="00733009">
        <w:rPr>
          <w:rFonts w:ascii="Times New Roman" w:hAnsi="Times New Roman" w:cs="Times New Roman"/>
          <w:sz w:val="28"/>
          <w:szCs w:val="28"/>
        </w:rPr>
        <w:t>практическому применению показателей, характеризующих приобретение, содержание, эффективность,</w:t>
      </w:r>
      <w:r w:rsidR="0074536E" w:rsidRPr="00733009">
        <w:rPr>
          <w:rFonts w:ascii="Times New Roman" w:hAnsi="Times New Roman" w:cs="Times New Roman"/>
          <w:sz w:val="28"/>
          <w:szCs w:val="28"/>
        </w:rPr>
        <w:t xml:space="preserve"> </w:t>
      </w:r>
      <w:r w:rsidRPr="00733009">
        <w:rPr>
          <w:rFonts w:ascii="Times New Roman" w:hAnsi="Times New Roman" w:cs="Times New Roman"/>
          <w:sz w:val="28"/>
          <w:szCs w:val="28"/>
        </w:rPr>
        <w:t>сохранение и развитие человеческих ресурсов;</w:t>
      </w:r>
    </w:p>
    <w:p w:rsidR="009B1A79" w:rsidRPr="00733009" w:rsidRDefault="009B1A79" w:rsidP="00743614">
      <w:pPr>
        <w:autoSpaceDE w:val="0"/>
        <w:autoSpaceDN w:val="0"/>
        <w:adjustRightInd w:val="0"/>
        <w:spacing w:after="0" w:line="240" w:lineRule="auto"/>
        <w:jc w:val="both"/>
        <w:rPr>
          <w:rFonts w:ascii="Times New Roman" w:hAnsi="Times New Roman" w:cs="Times New Roman"/>
          <w:sz w:val="28"/>
          <w:szCs w:val="28"/>
        </w:rPr>
      </w:pPr>
      <w:r w:rsidRPr="00733009">
        <w:rPr>
          <w:rFonts w:ascii="Times New Roman" w:hAnsi="Times New Roman" w:cs="Times New Roman"/>
          <w:sz w:val="28"/>
          <w:szCs w:val="28"/>
        </w:rPr>
        <w:t xml:space="preserve">- </w:t>
      </w:r>
      <w:r w:rsidR="00162BB8" w:rsidRPr="00733009">
        <w:rPr>
          <w:rFonts w:ascii="Times New Roman" w:hAnsi="Times New Roman" w:cs="Times New Roman"/>
          <w:sz w:val="28"/>
          <w:szCs w:val="28"/>
        </w:rPr>
        <w:t>обоснование приемлемого варианта капитализации затрат на человеческие ресурсы в активы и совершенствование раскрытия</w:t>
      </w:r>
      <w:r w:rsidR="00273C9C" w:rsidRPr="00733009">
        <w:rPr>
          <w:rFonts w:ascii="Times New Roman" w:hAnsi="Times New Roman" w:cs="Times New Roman"/>
          <w:sz w:val="28"/>
          <w:szCs w:val="28"/>
        </w:rPr>
        <w:t>,</w:t>
      </w:r>
      <w:r w:rsidR="00162BB8" w:rsidRPr="00733009">
        <w:rPr>
          <w:rFonts w:ascii="Times New Roman" w:hAnsi="Times New Roman" w:cs="Times New Roman"/>
          <w:sz w:val="28"/>
          <w:szCs w:val="28"/>
        </w:rPr>
        <w:t xml:space="preserve"> отражени</w:t>
      </w:r>
      <w:r w:rsidR="00141752" w:rsidRPr="00733009">
        <w:rPr>
          <w:rFonts w:ascii="Times New Roman" w:hAnsi="Times New Roman" w:cs="Times New Roman"/>
          <w:sz w:val="28"/>
          <w:szCs w:val="28"/>
        </w:rPr>
        <w:t>я</w:t>
      </w:r>
      <w:r w:rsidR="00162BB8" w:rsidRPr="00733009">
        <w:rPr>
          <w:rFonts w:ascii="Times New Roman" w:hAnsi="Times New Roman" w:cs="Times New Roman"/>
          <w:sz w:val="28"/>
          <w:szCs w:val="28"/>
        </w:rPr>
        <w:t xml:space="preserve"> этих ресурсов в отчетности.</w:t>
      </w:r>
    </w:p>
    <w:p w:rsidR="005261C9" w:rsidRPr="00733009" w:rsidRDefault="00644FBA" w:rsidP="005261C9">
      <w:pPr>
        <w:autoSpaceDE w:val="0"/>
        <w:autoSpaceDN w:val="0"/>
        <w:adjustRightInd w:val="0"/>
        <w:spacing w:after="0" w:line="240" w:lineRule="auto"/>
        <w:jc w:val="both"/>
        <w:rPr>
          <w:rFonts w:ascii="Times New Roman" w:hAnsi="Times New Roman" w:cs="Times New Roman"/>
          <w:b/>
          <w:sz w:val="28"/>
          <w:szCs w:val="28"/>
        </w:rPr>
      </w:pPr>
      <w:r w:rsidRPr="00733009">
        <w:rPr>
          <w:rFonts w:ascii="Times New Roman" w:hAnsi="Times New Roman" w:cs="Times New Roman"/>
          <w:sz w:val="28"/>
          <w:szCs w:val="28"/>
        </w:rPr>
        <w:tab/>
      </w:r>
      <w:r w:rsidRPr="00733009">
        <w:rPr>
          <w:rFonts w:ascii="Times New Roman" w:hAnsi="Times New Roman" w:cs="Times New Roman"/>
          <w:b/>
          <w:sz w:val="28"/>
          <w:szCs w:val="28"/>
        </w:rPr>
        <w:t>Научная новизна исследования</w:t>
      </w:r>
      <w:r w:rsidR="00530EC9" w:rsidRPr="00733009">
        <w:rPr>
          <w:rFonts w:ascii="Times New Roman" w:hAnsi="Times New Roman" w:cs="Times New Roman"/>
          <w:b/>
          <w:sz w:val="28"/>
          <w:szCs w:val="28"/>
        </w:rPr>
        <w:t xml:space="preserve"> </w:t>
      </w:r>
      <w:r w:rsidR="005261C9" w:rsidRPr="00733009">
        <w:rPr>
          <w:rFonts w:ascii="Times New Roman" w:hAnsi="Times New Roman" w:cs="Times New Roman"/>
          <w:sz w:val="28"/>
          <w:szCs w:val="28"/>
        </w:rPr>
        <w:t>находит свое отражение в постановке, теоретическом обосновании и практическом решении комплекса методологических и научно-практических вопросов, связан</w:t>
      </w:r>
      <w:r w:rsidR="00584C5C" w:rsidRPr="00733009">
        <w:rPr>
          <w:rFonts w:ascii="Times New Roman" w:hAnsi="Times New Roman" w:cs="Times New Roman"/>
          <w:sz w:val="28"/>
          <w:szCs w:val="28"/>
        </w:rPr>
        <w:t>ных с совершенствованием учетно-аналитической</w:t>
      </w:r>
      <w:r w:rsidR="005261C9" w:rsidRPr="00733009">
        <w:rPr>
          <w:rFonts w:ascii="Times New Roman" w:hAnsi="Times New Roman" w:cs="Times New Roman"/>
          <w:sz w:val="28"/>
          <w:szCs w:val="28"/>
        </w:rPr>
        <w:t xml:space="preserve"> информации о че</w:t>
      </w:r>
      <w:r w:rsidR="00445181" w:rsidRPr="00733009">
        <w:rPr>
          <w:rFonts w:ascii="Times New Roman" w:hAnsi="Times New Roman" w:cs="Times New Roman"/>
          <w:sz w:val="28"/>
          <w:szCs w:val="28"/>
        </w:rPr>
        <w:t>ловеческих ресурсах организации</w:t>
      </w:r>
      <w:r w:rsidR="00584C5C" w:rsidRPr="00733009">
        <w:rPr>
          <w:rFonts w:ascii="Times New Roman" w:hAnsi="Times New Roman" w:cs="Times New Roman"/>
          <w:sz w:val="28"/>
          <w:szCs w:val="28"/>
        </w:rPr>
        <w:t>.</w:t>
      </w:r>
      <w:r w:rsidR="00445181" w:rsidRPr="00733009">
        <w:rPr>
          <w:rFonts w:ascii="Times New Roman" w:hAnsi="Times New Roman" w:cs="Times New Roman"/>
          <w:sz w:val="28"/>
          <w:szCs w:val="28"/>
        </w:rPr>
        <w:t xml:space="preserve"> </w:t>
      </w:r>
    </w:p>
    <w:p w:rsidR="005261C9" w:rsidRPr="00733009" w:rsidRDefault="005261C9" w:rsidP="005261C9">
      <w:pPr>
        <w:autoSpaceDE w:val="0"/>
        <w:autoSpaceDN w:val="0"/>
        <w:adjustRightInd w:val="0"/>
        <w:spacing w:after="0" w:line="240" w:lineRule="auto"/>
        <w:jc w:val="both"/>
        <w:rPr>
          <w:rFonts w:ascii="Times New Roman" w:hAnsi="Times New Roman" w:cs="Times New Roman"/>
          <w:sz w:val="28"/>
          <w:szCs w:val="28"/>
        </w:rPr>
      </w:pPr>
      <w:r w:rsidRPr="00733009">
        <w:rPr>
          <w:rFonts w:ascii="Times New Roman" w:hAnsi="Times New Roman" w:cs="Times New Roman"/>
          <w:sz w:val="28"/>
          <w:szCs w:val="28"/>
        </w:rPr>
        <w:tab/>
        <w:t>В процессе работы получены следующие основные научные результаты:</w:t>
      </w:r>
    </w:p>
    <w:p w:rsidR="005261C9" w:rsidRPr="00733009" w:rsidRDefault="005261C9" w:rsidP="005261C9">
      <w:pPr>
        <w:autoSpaceDE w:val="0"/>
        <w:autoSpaceDN w:val="0"/>
        <w:adjustRightInd w:val="0"/>
        <w:spacing w:after="0" w:line="240" w:lineRule="auto"/>
        <w:jc w:val="both"/>
        <w:rPr>
          <w:rFonts w:ascii="Times New Roman" w:hAnsi="Times New Roman" w:cs="Times New Roman"/>
          <w:sz w:val="28"/>
          <w:szCs w:val="28"/>
        </w:rPr>
      </w:pPr>
      <w:r w:rsidRPr="00733009">
        <w:rPr>
          <w:rFonts w:ascii="Times New Roman" w:hAnsi="Times New Roman" w:cs="Times New Roman"/>
          <w:sz w:val="28"/>
          <w:szCs w:val="28"/>
        </w:rPr>
        <w:t>- обоснованы</w:t>
      </w:r>
      <w:r w:rsidR="00FB4800" w:rsidRPr="00733009">
        <w:rPr>
          <w:rFonts w:ascii="Times New Roman" w:hAnsi="Times New Roman" w:cs="Times New Roman"/>
          <w:sz w:val="28"/>
          <w:szCs w:val="28"/>
        </w:rPr>
        <w:t xml:space="preserve"> и систематизированы теоретические</w:t>
      </w:r>
      <w:r w:rsidRPr="00733009">
        <w:rPr>
          <w:rFonts w:ascii="Times New Roman" w:hAnsi="Times New Roman" w:cs="Times New Roman"/>
          <w:sz w:val="28"/>
          <w:szCs w:val="28"/>
        </w:rPr>
        <w:t xml:space="preserve"> положения</w:t>
      </w:r>
      <w:r w:rsidR="00FB4800" w:rsidRPr="00733009">
        <w:rPr>
          <w:rFonts w:ascii="Times New Roman" w:hAnsi="Times New Roman" w:cs="Times New Roman"/>
          <w:sz w:val="28"/>
          <w:szCs w:val="28"/>
        </w:rPr>
        <w:t xml:space="preserve"> зарубежных исследователей</w:t>
      </w:r>
      <w:r w:rsidRPr="00733009">
        <w:rPr>
          <w:rFonts w:ascii="Times New Roman" w:hAnsi="Times New Roman" w:cs="Times New Roman"/>
          <w:sz w:val="28"/>
          <w:szCs w:val="28"/>
        </w:rPr>
        <w:t>, уточняющие сущность бухгалтерского учета человеческих ресурсов</w:t>
      </w:r>
      <w:r w:rsidR="00FB4800" w:rsidRPr="00733009">
        <w:rPr>
          <w:rFonts w:ascii="Times New Roman" w:hAnsi="Times New Roman" w:cs="Times New Roman"/>
          <w:sz w:val="28"/>
          <w:szCs w:val="28"/>
        </w:rPr>
        <w:t>, дана авторская трактовка</w:t>
      </w:r>
      <w:r w:rsidRPr="00733009">
        <w:rPr>
          <w:rFonts w:ascii="Times New Roman" w:hAnsi="Times New Roman" w:cs="Times New Roman"/>
          <w:sz w:val="28"/>
          <w:szCs w:val="28"/>
        </w:rPr>
        <w:t xml:space="preserve"> </w:t>
      </w:r>
      <w:r w:rsidR="00FB4800" w:rsidRPr="00733009">
        <w:rPr>
          <w:rFonts w:ascii="Times New Roman" w:hAnsi="Times New Roman" w:cs="Times New Roman"/>
          <w:sz w:val="28"/>
          <w:szCs w:val="28"/>
        </w:rPr>
        <w:t>содержанию человеческих ресурсов, определены их рол</w:t>
      </w:r>
      <w:r w:rsidR="0017516E" w:rsidRPr="00733009">
        <w:rPr>
          <w:rFonts w:ascii="Times New Roman" w:hAnsi="Times New Roman" w:cs="Times New Roman"/>
          <w:sz w:val="28"/>
          <w:szCs w:val="28"/>
        </w:rPr>
        <w:t>ь</w:t>
      </w:r>
      <w:r w:rsidR="00FB4800" w:rsidRPr="00733009">
        <w:rPr>
          <w:rFonts w:ascii="Times New Roman" w:hAnsi="Times New Roman" w:cs="Times New Roman"/>
          <w:sz w:val="28"/>
          <w:szCs w:val="28"/>
        </w:rPr>
        <w:t xml:space="preserve"> и место в современных рыночных предприятиях</w:t>
      </w:r>
      <w:r w:rsidRPr="00733009">
        <w:rPr>
          <w:rFonts w:ascii="Times New Roman" w:hAnsi="Times New Roman" w:cs="Times New Roman"/>
          <w:sz w:val="28"/>
          <w:szCs w:val="28"/>
        </w:rPr>
        <w:t>;</w:t>
      </w:r>
    </w:p>
    <w:p w:rsidR="005261C9" w:rsidRPr="00743614" w:rsidRDefault="005261C9" w:rsidP="005261C9">
      <w:pPr>
        <w:autoSpaceDE w:val="0"/>
        <w:autoSpaceDN w:val="0"/>
        <w:adjustRightInd w:val="0"/>
        <w:spacing w:after="0" w:line="240" w:lineRule="auto"/>
        <w:jc w:val="both"/>
        <w:rPr>
          <w:rFonts w:ascii="Times New Roman" w:hAnsi="Times New Roman" w:cs="Times New Roman"/>
          <w:sz w:val="28"/>
          <w:szCs w:val="28"/>
        </w:rPr>
      </w:pPr>
      <w:r w:rsidRPr="00733009">
        <w:rPr>
          <w:rFonts w:ascii="Times New Roman" w:hAnsi="Times New Roman" w:cs="Times New Roman"/>
          <w:sz w:val="28"/>
          <w:szCs w:val="28"/>
        </w:rPr>
        <w:t xml:space="preserve">- разработана методика бухгалтерского учета расходов по приобретению и развитию человеческих ресурсов, </w:t>
      </w:r>
      <w:r w:rsidR="003E2FEE" w:rsidRPr="00733009">
        <w:rPr>
          <w:rFonts w:ascii="Times New Roman" w:hAnsi="Times New Roman" w:cs="Times New Roman"/>
          <w:sz w:val="28"/>
          <w:szCs w:val="28"/>
        </w:rPr>
        <w:t>позволяющая капитализиров</w:t>
      </w:r>
      <w:r w:rsidR="003E2FEE">
        <w:rPr>
          <w:rFonts w:ascii="Times New Roman" w:hAnsi="Times New Roman" w:cs="Times New Roman"/>
          <w:sz w:val="28"/>
          <w:szCs w:val="28"/>
        </w:rPr>
        <w:t>ать эти затраты</w:t>
      </w:r>
      <w:r w:rsidRPr="00743614">
        <w:rPr>
          <w:rFonts w:ascii="Times New Roman" w:hAnsi="Times New Roman" w:cs="Times New Roman"/>
          <w:sz w:val="28"/>
          <w:szCs w:val="28"/>
        </w:rPr>
        <w:t xml:space="preserve"> с использованием</w:t>
      </w:r>
      <w:r w:rsidR="000208C3">
        <w:rPr>
          <w:rFonts w:ascii="Times New Roman" w:hAnsi="Times New Roman" w:cs="Times New Roman"/>
          <w:sz w:val="28"/>
          <w:szCs w:val="28"/>
        </w:rPr>
        <w:t xml:space="preserve"> предлагаемого нами</w:t>
      </w:r>
      <w:r w:rsidRPr="00743614">
        <w:rPr>
          <w:rFonts w:ascii="Times New Roman" w:hAnsi="Times New Roman" w:cs="Times New Roman"/>
          <w:sz w:val="28"/>
          <w:szCs w:val="28"/>
        </w:rPr>
        <w:t xml:space="preserve"> синтетического счета «Инвестиции в человеческие ресурсы», даны рекомендации по совершенствованию учета расходов по привлечению персонала;</w:t>
      </w:r>
    </w:p>
    <w:p w:rsidR="005261C9" w:rsidRPr="00733009" w:rsidRDefault="005261C9" w:rsidP="005261C9">
      <w:pPr>
        <w:autoSpaceDE w:val="0"/>
        <w:autoSpaceDN w:val="0"/>
        <w:adjustRightInd w:val="0"/>
        <w:spacing w:after="0" w:line="240" w:lineRule="auto"/>
        <w:jc w:val="both"/>
        <w:rPr>
          <w:rFonts w:ascii="Times New Roman" w:hAnsi="Times New Roman" w:cs="Times New Roman"/>
          <w:sz w:val="28"/>
          <w:szCs w:val="28"/>
        </w:rPr>
      </w:pPr>
      <w:r w:rsidRPr="00743614">
        <w:rPr>
          <w:rFonts w:ascii="Times New Roman" w:hAnsi="Times New Roman" w:cs="Times New Roman"/>
          <w:sz w:val="28"/>
          <w:szCs w:val="28"/>
        </w:rPr>
        <w:t>- предложены и обоснованы возможные варианты учета и представления</w:t>
      </w:r>
      <w:r>
        <w:rPr>
          <w:rFonts w:ascii="Times New Roman" w:hAnsi="Times New Roman" w:cs="Times New Roman"/>
          <w:sz w:val="28"/>
          <w:szCs w:val="28"/>
        </w:rPr>
        <w:t xml:space="preserve"> </w:t>
      </w:r>
      <w:r w:rsidRPr="00733009">
        <w:rPr>
          <w:rFonts w:ascii="Times New Roman" w:hAnsi="Times New Roman" w:cs="Times New Roman"/>
          <w:sz w:val="28"/>
          <w:szCs w:val="28"/>
        </w:rPr>
        <w:t>информации о человеческих ресурсах в бухгал</w:t>
      </w:r>
      <w:r w:rsidR="00141752" w:rsidRPr="00733009">
        <w:rPr>
          <w:rFonts w:ascii="Times New Roman" w:hAnsi="Times New Roman" w:cs="Times New Roman"/>
          <w:sz w:val="28"/>
          <w:szCs w:val="28"/>
        </w:rPr>
        <w:t xml:space="preserve">терской (финансовой) отчетности, </w:t>
      </w:r>
      <w:r w:rsidRPr="00733009">
        <w:rPr>
          <w:rFonts w:ascii="Times New Roman" w:hAnsi="Times New Roman" w:cs="Times New Roman"/>
          <w:sz w:val="28"/>
          <w:szCs w:val="28"/>
        </w:rPr>
        <w:t>исходя из специфических особенностей деятельности организаций и потребностей пользователей информации;</w:t>
      </w:r>
    </w:p>
    <w:p w:rsidR="005261C9" w:rsidRPr="00733009" w:rsidRDefault="005261C9" w:rsidP="005261C9">
      <w:pPr>
        <w:autoSpaceDE w:val="0"/>
        <w:autoSpaceDN w:val="0"/>
        <w:adjustRightInd w:val="0"/>
        <w:spacing w:after="0" w:line="240" w:lineRule="auto"/>
        <w:jc w:val="both"/>
        <w:rPr>
          <w:rFonts w:ascii="Times New Roman" w:hAnsi="Times New Roman" w:cs="Times New Roman"/>
          <w:sz w:val="28"/>
          <w:szCs w:val="28"/>
        </w:rPr>
      </w:pPr>
      <w:r w:rsidRPr="00733009">
        <w:rPr>
          <w:rFonts w:ascii="Times New Roman" w:hAnsi="Times New Roman" w:cs="Times New Roman"/>
          <w:sz w:val="28"/>
          <w:szCs w:val="28"/>
        </w:rPr>
        <w:t>- обобщены подходы к учету человеческих ресурсов как составной части</w:t>
      </w:r>
      <w:r w:rsidR="00141752" w:rsidRPr="00733009">
        <w:rPr>
          <w:rFonts w:ascii="Times New Roman" w:hAnsi="Times New Roman" w:cs="Times New Roman"/>
          <w:sz w:val="28"/>
          <w:szCs w:val="28"/>
        </w:rPr>
        <w:t xml:space="preserve"> </w:t>
      </w:r>
      <w:r w:rsidR="000208C3" w:rsidRPr="00733009">
        <w:rPr>
          <w:rFonts w:ascii="Times New Roman" w:hAnsi="Times New Roman" w:cs="Times New Roman"/>
          <w:sz w:val="28"/>
          <w:szCs w:val="28"/>
        </w:rPr>
        <w:t>гудвилла</w:t>
      </w:r>
      <w:r w:rsidRPr="00733009">
        <w:rPr>
          <w:rFonts w:ascii="Times New Roman" w:hAnsi="Times New Roman" w:cs="Times New Roman"/>
          <w:sz w:val="28"/>
          <w:szCs w:val="28"/>
        </w:rPr>
        <w:t xml:space="preserve"> в отечественном и международном учете, обоснованы методические рекомендации по процедуре тестирования деловой репутации </w:t>
      </w:r>
      <w:r w:rsidR="000208C3" w:rsidRPr="00733009">
        <w:rPr>
          <w:rFonts w:ascii="Times New Roman" w:hAnsi="Times New Roman" w:cs="Times New Roman"/>
          <w:sz w:val="28"/>
          <w:szCs w:val="28"/>
        </w:rPr>
        <w:t xml:space="preserve"> предприятия, </w:t>
      </w:r>
      <w:r w:rsidRPr="00733009">
        <w:rPr>
          <w:rFonts w:ascii="Times New Roman" w:hAnsi="Times New Roman" w:cs="Times New Roman"/>
          <w:sz w:val="28"/>
          <w:szCs w:val="28"/>
        </w:rPr>
        <w:t>даны рекомендации по раскрытию в бухгалтерской (финансовой) отчетности и</w:t>
      </w:r>
      <w:r w:rsidR="004219CD" w:rsidRPr="00733009">
        <w:rPr>
          <w:rFonts w:ascii="Times New Roman" w:hAnsi="Times New Roman" w:cs="Times New Roman"/>
          <w:sz w:val="28"/>
          <w:szCs w:val="28"/>
        </w:rPr>
        <w:t xml:space="preserve">нформации о факторах, повлекших </w:t>
      </w:r>
      <w:r w:rsidRPr="00733009">
        <w:rPr>
          <w:rFonts w:ascii="Times New Roman" w:hAnsi="Times New Roman" w:cs="Times New Roman"/>
          <w:sz w:val="28"/>
          <w:szCs w:val="28"/>
        </w:rPr>
        <w:t>обесценение</w:t>
      </w:r>
      <w:r w:rsidR="004219CD" w:rsidRPr="00733009">
        <w:rPr>
          <w:rFonts w:ascii="Times New Roman" w:hAnsi="Times New Roman" w:cs="Times New Roman"/>
          <w:sz w:val="28"/>
          <w:szCs w:val="28"/>
        </w:rPr>
        <w:t xml:space="preserve"> данных ресурсов</w:t>
      </w:r>
      <w:r w:rsidRPr="00733009">
        <w:rPr>
          <w:rFonts w:ascii="Times New Roman" w:hAnsi="Times New Roman" w:cs="Times New Roman"/>
          <w:sz w:val="28"/>
          <w:szCs w:val="28"/>
        </w:rPr>
        <w:t>;</w:t>
      </w:r>
    </w:p>
    <w:p w:rsidR="005261C9" w:rsidRPr="00743614" w:rsidRDefault="005261C9" w:rsidP="005261C9">
      <w:pPr>
        <w:autoSpaceDE w:val="0"/>
        <w:autoSpaceDN w:val="0"/>
        <w:adjustRightInd w:val="0"/>
        <w:spacing w:after="0" w:line="240" w:lineRule="auto"/>
        <w:jc w:val="both"/>
        <w:rPr>
          <w:rFonts w:ascii="Times New Roman" w:hAnsi="Times New Roman" w:cs="Times New Roman"/>
          <w:sz w:val="28"/>
          <w:szCs w:val="28"/>
        </w:rPr>
      </w:pPr>
      <w:r w:rsidRPr="00733009">
        <w:rPr>
          <w:rFonts w:ascii="Times New Roman" w:hAnsi="Times New Roman" w:cs="Times New Roman"/>
          <w:sz w:val="28"/>
          <w:szCs w:val="28"/>
        </w:rPr>
        <w:t xml:space="preserve">- доказана целесообразность выделения </w:t>
      </w:r>
      <w:r w:rsidR="0017516E" w:rsidRPr="00733009">
        <w:rPr>
          <w:rFonts w:ascii="Times New Roman" w:hAnsi="Times New Roman" w:cs="Times New Roman"/>
          <w:sz w:val="28"/>
          <w:szCs w:val="28"/>
        </w:rPr>
        <w:t xml:space="preserve">в системе учета организации </w:t>
      </w:r>
      <w:r w:rsidRPr="00733009">
        <w:rPr>
          <w:rFonts w:ascii="Times New Roman" w:hAnsi="Times New Roman" w:cs="Times New Roman"/>
          <w:sz w:val="28"/>
          <w:szCs w:val="28"/>
        </w:rPr>
        <w:t>отдельной составляющей «Человеческие ресурсы», предложены показатели, позволяющие оценить расходы по найму работников, степень их удовлетворенности работой, производственную активность, текучесть, а также развитие (повышение</w:t>
      </w:r>
      <w:r w:rsidRPr="00743614">
        <w:rPr>
          <w:rFonts w:ascii="Times New Roman" w:hAnsi="Times New Roman" w:cs="Times New Roman"/>
          <w:sz w:val="28"/>
          <w:szCs w:val="28"/>
        </w:rPr>
        <w:t xml:space="preserve"> уровня образования, квалификации);</w:t>
      </w:r>
    </w:p>
    <w:p w:rsidR="00644FBA" w:rsidRDefault="005261C9" w:rsidP="00743614">
      <w:pPr>
        <w:autoSpaceDE w:val="0"/>
        <w:autoSpaceDN w:val="0"/>
        <w:adjustRightInd w:val="0"/>
        <w:spacing w:after="0" w:line="240" w:lineRule="auto"/>
        <w:jc w:val="both"/>
        <w:rPr>
          <w:rFonts w:ascii="Times New Roman" w:hAnsi="Times New Roman" w:cs="Times New Roman"/>
          <w:sz w:val="28"/>
          <w:szCs w:val="28"/>
        </w:rPr>
      </w:pPr>
      <w:r w:rsidRPr="00743614">
        <w:rPr>
          <w:rFonts w:ascii="Times New Roman" w:hAnsi="Times New Roman" w:cs="Times New Roman"/>
          <w:sz w:val="28"/>
          <w:szCs w:val="28"/>
        </w:rPr>
        <w:t xml:space="preserve">- обоснованы рекомендации </w:t>
      </w:r>
      <w:r w:rsidR="0010265F">
        <w:rPr>
          <w:rFonts w:ascii="Times New Roman" w:hAnsi="Times New Roman" w:cs="Times New Roman"/>
          <w:sz w:val="28"/>
          <w:szCs w:val="28"/>
        </w:rPr>
        <w:t xml:space="preserve">по усилению отчетной </w:t>
      </w:r>
      <w:r w:rsidRPr="00743614">
        <w:rPr>
          <w:rFonts w:ascii="Times New Roman" w:hAnsi="Times New Roman" w:cs="Times New Roman"/>
          <w:sz w:val="28"/>
          <w:szCs w:val="28"/>
        </w:rPr>
        <w:t xml:space="preserve"> информации о человеческих</w:t>
      </w:r>
      <w:r>
        <w:rPr>
          <w:rFonts w:ascii="Times New Roman" w:hAnsi="Times New Roman" w:cs="Times New Roman"/>
          <w:sz w:val="28"/>
          <w:szCs w:val="28"/>
        </w:rPr>
        <w:t xml:space="preserve"> </w:t>
      </w:r>
      <w:r w:rsidRPr="00743614">
        <w:rPr>
          <w:rFonts w:ascii="Times New Roman" w:hAnsi="Times New Roman" w:cs="Times New Roman"/>
          <w:sz w:val="28"/>
          <w:szCs w:val="28"/>
        </w:rPr>
        <w:t xml:space="preserve">ресурсах </w:t>
      </w:r>
      <w:r w:rsidR="0010265F">
        <w:rPr>
          <w:rFonts w:ascii="Times New Roman" w:hAnsi="Times New Roman" w:cs="Times New Roman"/>
          <w:sz w:val="28"/>
          <w:szCs w:val="28"/>
        </w:rPr>
        <w:t>введением дополнительных показателей</w:t>
      </w:r>
      <w:r w:rsidRPr="00743614">
        <w:rPr>
          <w:rFonts w:ascii="Times New Roman" w:hAnsi="Times New Roman" w:cs="Times New Roman"/>
          <w:sz w:val="28"/>
          <w:szCs w:val="28"/>
        </w:rPr>
        <w:t xml:space="preserve"> </w:t>
      </w:r>
      <w:r w:rsidR="0010265F">
        <w:rPr>
          <w:rFonts w:ascii="Times New Roman" w:hAnsi="Times New Roman" w:cs="Times New Roman"/>
          <w:sz w:val="28"/>
          <w:szCs w:val="28"/>
        </w:rPr>
        <w:t>в</w:t>
      </w:r>
      <w:r w:rsidRPr="00743614">
        <w:rPr>
          <w:rFonts w:ascii="Times New Roman" w:hAnsi="Times New Roman" w:cs="Times New Roman"/>
          <w:sz w:val="28"/>
          <w:szCs w:val="28"/>
        </w:rPr>
        <w:t xml:space="preserve"> раздел</w:t>
      </w:r>
      <w:r w:rsidR="0010265F">
        <w:rPr>
          <w:rFonts w:ascii="Times New Roman" w:hAnsi="Times New Roman" w:cs="Times New Roman"/>
          <w:sz w:val="28"/>
          <w:szCs w:val="28"/>
        </w:rPr>
        <w:t xml:space="preserve">ы </w:t>
      </w:r>
      <w:r w:rsidRPr="00743614">
        <w:rPr>
          <w:rFonts w:ascii="Times New Roman" w:hAnsi="Times New Roman" w:cs="Times New Roman"/>
          <w:sz w:val="28"/>
          <w:szCs w:val="28"/>
        </w:rPr>
        <w:t xml:space="preserve">«Приобретение», «Содержание и эффективность», «Сохранение», «Развитие» в </w:t>
      </w:r>
      <w:r w:rsidR="0010265F">
        <w:rPr>
          <w:rFonts w:ascii="Times New Roman" w:hAnsi="Times New Roman" w:cs="Times New Roman"/>
          <w:sz w:val="28"/>
          <w:szCs w:val="28"/>
        </w:rPr>
        <w:t>отчетностях предприятий</w:t>
      </w:r>
      <w:r w:rsidR="002B39F0">
        <w:rPr>
          <w:rFonts w:ascii="Times New Roman" w:hAnsi="Times New Roman" w:cs="Times New Roman"/>
          <w:sz w:val="28"/>
          <w:szCs w:val="28"/>
        </w:rPr>
        <w:t>;</w:t>
      </w:r>
    </w:p>
    <w:p w:rsidR="002B39F0" w:rsidRPr="00733009" w:rsidRDefault="002B39F0" w:rsidP="00743614">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743614">
        <w:rPr>
          <w:rFonts w:ascii="Times New Roman" w:hAnsi="Times New Roman" w:cs="Times New Roman"/>
          <w:sz w:val="28"/>
          <w:szCs w:val="28"/>
        </w:rPr>
        <w:t>обоснованы</w:t>
      </w:r>
      <w:r>
        <w:rPr>
          <w:rFonts w:ascii="Times New Roman" w:hAnsi="Times New Roman" w:cs="Times New Roman"/>
          <w:sz w:val="28"/>
          <w:szCs w:val="28"/>
        </w:rPr>
        <w:t xml:space="preserve"> варианты капитализации затрат на человеческие </w:t>
      </w:r>
      <w:r w:rsidRPr="00733009">
        <w:rPr>
          <w:rFonts w:ascii="Times New Roman" w:hAnsi="Times New Roman" w:cs="Times New Roman"/>
          <w:sz w:val="28"/>
          <w:szCs w:val="28"/>
        </w:rPr>
        <w:t>ресурсы</w:t>
      </w:r>
      <w:r w:rsidR="00141752" w:rsidRPr="00733009">
        <w:rPr>
          <w:rFonts w:ascii="Times New Roman" w:hAnsi="Times New Roman" w:cs="Times New Roman"/>
          <w:sz w:val="28"/>
          <w:szCs w:val="28"/>
        </w:rPr>
        <w:t xml:space="preserve"> в </w:t>
      </w:r>
      <w:r w:rsidRPr="00733009">
        <w:rPr>
          <w:rFonts w:ascii="Times New Roman" w:hAnsi="Times New Roman" w:cs="Times New Roman"/>
          <w:sz w:val="28"/>
          <w:szCs w:val="28"/>
        </w:rPr>
        <w:t>активы.</w:t>
      </w:r>
    </w:p>
    <w:p w:rsidR="00644FBA" w:rsidRPr="00733009" w:rsidRDefault="00644FBA" w:rsidP="00743614">
      <w:pPr>
        <w:autoSpaceDE w:val="0"/>
        <w:autoSpaceDN w:val="0"/>
        <w:adjustRightInd w:val="0"/>
        <w:spacing w:after="0" w:line="240" w:lineRule="auto"/>
        <w:jc w:val="both"/>
        <w:rPr>
          <w:rFonts w:ascii="Times New Roman" w:hAnsi="Times New Roman" w:cs="Times New Roman"/>
          <w:sz w:val="28"/>
          <w:szCs w:val="28"/>
        </w:rPr>
      </w:pPr>
      <w:r w:rsidRPr="00733009">
        <w:rPr>
          <w:rFonts w:ascii="Times New Roman" w:hAnsi="Times New Roman" w:cs="Times New Roman"/>
          <w:sz w:val="28"/>
          <w:szCs w:val="28"/>
        </w:rPr>
        <w:tab/>
      </w:r>
      <w:r w:rsidRPr="00733009">
        <w:rPr>
          <w:rFonts w:ascii="Times New Roman" w:hAnsi="Times New Roman" w:cs="Times New Roman"/>
          <w:b/>
          <w:sz w:val="28"/>
          <w:szCs w:val="28"/>
        </w:rPr>
        <w:t>Практическая значимость исследования</w:t>
      </w:r>
      <w:r w:rsidR="000104C2" w:rsidRPr="00733009">
        <w:rPr>
          <w:rFonts w:ascii="Times New Roman" w:hAnsi="Times New Roman" w:cs="Times New Roman"/>
          <w:b/>
          <w:sz w:val="28"/>
          <w:szCs w:val="28"/>
        </w:rPr>
        <w:t xml:space="preserve"> </w:t>
      </w:r>
      <w:r w:rsidR="005261C9" w:rsidRPr="00733009">
        <w:rPr>
          <w:rFonts w:ascii="Times New Roman" w:hAnsi="Times New Roman" w:cs="Times New Roman"/>
          <w:sz w:val="28"/>
          <w:szCs w:val="28"/>
        </w:rPr>
        <w:t xml:space="preserve">заключается в возможности использования </w:t>
      </w:r>
      <w:r w:rsidR="0063065D" w:rsidRPr="00733009">
        <w:rPr>
          <w:rFonts w:ascii="Times New Roman" w:hAnsi="Times New Roman" w:cs="Times New Roman"/>
          <w:sz w:val="28"/>
          <w:szCs w:val="28"/>
        </w:rPr>
        <w:t>разработанных положений и рекомендаций</w:t>
      </w:r>
      <w:r w:rsidR="005261C9" w:rsidRPr="00733009">
        <w:rPr>
          <w:rFonts w:ascii="Times New Roman" w:hAnsi="Times New Roman" w:cs="Times New Roman"/>
          <w:sz w:val="28"/>
          <w:szCs w:val="28"/>
        </w:rPr>
        <w:t xml:space="preserve"> в процессе учета и анализа человеческих ресурсов организации, при формировании показателей </w:t>
      </w:r>
      <w:r w:rsidR="005261C9" w:rsidRPr="00733009">
        <w:rPr>
          <w:rFonts w:ascii="Times New Roman" w:hAnsi="Times New Roman" w:cs="Times New Roman"/>
          <w:sz w:val="28"/>
          <w:szCs w:val="28"/>
        </w:rPr>
        <w:lastRenderedPageBreak/>
        <w:t>бухгалтерской (финансовой) и нефинансовой отчетности</w:t>
      </w:r>
      <w:r w:rsidR="0063065D" w:rsidRPr="00733009">
        <w:rPr>
          <w:rFonts w:ascii="Times New Roman" w:hAnsi="Times New Roman" w:cs="Times New Roman"/>
          <w:sz w:val="28"/>
          <w:szCs w:val="28"/>
        </w:rPr>
        <w:t xml:space="preserve">, направленных на внедрение, развитие и совершенствование системы учета человеческих ресурсов. </w:t>
      </w:r>
      <w:r w:rsidR="005261C9" w:rsidRPr="00733009">
        <w:rPr>
          <w:rFonts w:ascii="Times New Roman" w:hAnsi="Times New Roman" w:cs="Times New Roman"/>
          <w:sz w:val="28"/>
          <w:szCs w:val="28"/>
        </w:rPr>
        <w:t xml:space="preserve">Полученные результаты исследования могут быть использованы </w:t>
      </w:r>
      <w:r w:rsidR="003416A1" w:rsidRPr="00733009">
        <w:rPr>
          <w:rFonts w:ascii="Times New Roman" w:hAnsi="Times New Roman" w:cs="Times New Roman"/>
          <w:sz w:val="28"/>
          <w:szCs w:val="28"/>
        </w:rPr>
        <w:t xml:space="preserve">организациями </w:t>
      </w:r>
      <w:r w:rsidR="005261C9" w:rsidRPr="00733009">
        <w:rPr>
          <w:rFonts w:ascii="Times New Roman" w:hAnsi="Times New Roman" w:cs="Times New Roman"/>
          <w:sz w:val="28"/>
          <w:szCs w:val="28"/>
        </w:rPr>
        <w:t>при разработке</w:t>
      </w:r>
      <w:r w:rsidR="003416A1" w:rsidRPr="00733009">
        <w:rPr>
          <w:rFonts w:ascii="Times New Roman" w:hAnsi="Times New Roman" w:cs="Times New Roman"/>
          <w:sz w:val="28"/>
          <w:szCs w:val="28"/>
        </w:rPr>
        <w:t xml:space="preserve"> системы учета затрат на персонал с целью удовлетворения информационной потребности пользователей, в принятии обоснованных управленческих решений, а также для аналитического обеспечения управления предприятием. </w:t>
      </w:r>
      <w:r w:rsidR="00B34C02" w:rsidRPr="00733009">
        <w:rPr>
          <w:rFonts w:ascii="Times New Roman" w:hAnsi="Times New Roman" w:cs="Times New Roman"/>
          <w:sz w:val="28"/>
          <w:szCs w:val="28"/>
        </w:rPr>
        <w:t>Практические разрабо</w:t>
      </w:r>
      <w:r w:rsidR="00887A2D" w:rsidRPr="00733009">
        <w:rPr>
          <w:rFonts w:ascii="Times New Roman" w:hAnsi="Times New Roman" w:cs="Times New Roman"/>
          <w:sz w:val="28"/>
          <w:szCs w:val="28"/>
        </w:rPr>
        <w:t xml:space="preserve">тки, содержащиеся в диссертации, </w:t>
      </w:r>
      <w:r w:rsidR="0017516E" w:rsidRPr="00733009">
        <w:rPr>
          <w:rFonts w:ascii="Times New Roman" w:hAnsi="Times New Roman" w:cs="Times New Roman"/>
          <w:sz w:val="28"/>
          <w:szCs w:val="28"/>
        </w:rPr>
        <w:t xml:space="preserve">также </w:t>
      </w:r>
      <w:r w:rsidR="00887A2D" w:rsidRPr="00733009">
        <w:rPr>
          <w:rFonts w:ascii="Times New Roman" w:hAnsi="Times New Roman" w:cs="Times New Roman"/>
          <w:sz w:val="28"/>
          <w:szCs w:val="28"/>
        </w:rPr>
        <w:t xml:space="preserve">могут быть использованы </w:t>
      </w:r>
      <w:r w:rsidR="00B34C02" w:rsidRPr="00733009">
        <w:rPr>
          <w:rFonts w:ascii="Times New Roman" w:hAnsi="Times New Roman" w:cs="Times New Roman"/>
          <w:sz w:val="28"/>
          <w:szCs w:val="28"/>
        </w:rPr>
        <w:t xml:space="preserve">в учебном процессе ВУЗов страны. </w:t>
      </w:r>
    </w:p>
    <w:p w:rsidR="00860545" w:rsidRPr="00733009" w:rsidRDefault="001451A5" w:rsidP="00743614">
      <w:pPr>
        <w:autoSpaceDE w:val="0"/>
        <w:autoSpaceDN w:val="0"/>
        <w:adjustRightInd w:val="0"/>
        <w:spacing w:after="0" w:line="240" w:lineRule="auto"/>
        <w:jc w:val="both"/>
        <w:rPr>
          <w:rFonts w:ascii="Times New Roman" w:hAnsi="Times New Roman" w:cs="Times New Roman"/>
          <w:sz w:val="28"/>
          <w:szCs w:val="28"/>
        </w:rPr>
      </w:pPr>
      <w:r w:rsidRPr="00733009">
        <w:rPr>
          <w:rFonts w:ascii="Times New Roman" w:hAnsi="Times New Roman" w:cs="Times New Roman"/>
          <w:sz w:val="28"/>
          <w:szCs w:val="28"/>
        </w:rPr>
        <w:tab/>
      </w:r>
      <w:r w:rsidRPr="00733009">
        <w:rPr>
          <w:rFonts w:ascii="Times New Roman" w:hAnsi="Times New Roman" w:cs="Times New Roman"/>
          <w:b/>
          <w:sz w:val="28"/>
          <w:szCs w:val="28"/>
        </w:rPr>
        <w:t>Эконом</w:t>
      </w:r>
      <w:r w:rsidR="00860545" w:rsidRPr="00733009">
        <w:rPr>
          <w:rFonts w:ascii="Times New Roman" w:hAnsi="Times New Roman" w:cs="Times New Roman"/>
          <w:b/>
          <w:sz w:val="28"/>
          <w:szCs w:val="28"/>
        </w:rPr>
        <w:t>ическая значимость исследования.</w:t>
      </w:r>
      <w:r w:rsidR="006271AB" w:rsidRPr="00733009">
        <w:rPr>
          <w:rFonts w:ascii="Times New Roman" w:hAnsi="Times New Roman" w:cs="Times New Roman"/>
          <w:b/>
          <w:sz w:val="28"/>
          <w:szCs w:val="28"/>
        </w:rPr>
        <w:t xml:space="preserve"> </w:t>
      </w:r>
      <w:r w:rsidR="006271AB" w:rsidRPr="00733009">
        <w:rPr>
          <w:rFonts w:ascii="Times New Roman" w:hAnsi="Times New Roman" w:cs="Times New Roman"/>
          <w:sz w:val="28"/>
          <w:szCs w:val="28"/>
        </w:rPr>
        <w:t xml:space="preserve">Ведение учета и анализа человеческих ресурсов на основе МСФО и отражение в финансовой и нефинансовой отчетности </w:t>
      </w:r>
      <w:r w:rsidR="00275728" w:rsidRPr="00733009">
        <w:rPr>
          <w:rFonts w:ascii="Times New Roman" w:hAnsi="Times New Roman" w:cs="Times New Roman"/>
          <w:sz w:val="28"/>
          <w:szCs w:val="28"/>
        </w:rPr>
        <w:t xml:space="preserve">создает основу для </w:t>
      </w:r>
      <w:r w:rsidR="002B39F0" w:rsidRPr="00733009">
        <w:rPr>
          <w:rFonts w:ascii="Times New Roman" w:hAnsi="Times New Roman" w:cs="Times New Roman"/>
          <w:sz w:val="28"/>
          <w:szCs w:val="28"/>
        </w:rPr>
        <w:t xml:space="preserve">реальной и </w:t>
      </w:r>
      <w:r w:rsidR="00275728" w:rsidRPr="00733009">
        <w:rPr>
          <w:rFonts w:ascii="Times New Roman" w:hAnsi="Times New Roman" w:cs="Times New Roman"/>
          <w:sz w:val="28"/>
          <w:szCs w:val="28"/>
        </w:rPr>
        <w:t xml:space="preserve">комплексной оценки </w:t>
      </w:r>
      <w:r w:rsidR="002B39F0" w:rsidRPr="00733009">
        <w:rPr>
          <w:rFonts w:ascii="Times New Roman" w:hAnsi="Times New Roman" w:cs="Times New Roman"/>
          <w:sz w:val="28"/>
          <w:szCs w:val="28"/>
        </w:rPr>
        <w:t xml:space="preserve">стоимости </w:t>
      </w:r>
      <w:r w:rsidR="00603685" w:rsidRPr="00733009">
        <w:rPr>
          <w:rFonts w:ascii="Times New Roman" w:hAnsi="Times New Roman" w:cs="Times New Roman"/>
          <w:sz w:val="28"/>
          <w:szCs w:val="28"/>
        </w:rPr>
        <w:t>организации, позволя</w:t>
      </w:r>
      <w:r w:rsidR="0017516E" w:rsidRPr="00733009">
        <w:rPr>
          <w:rFonts w:ascii="Times New Roman" w:hAnsi="Times New Roman" w:cs="Times New Roman"/>
          <w:sz w:val="28"/>
          <w:szCs w:val="28"/>
        </w:rPr>
        <w:t>ет</w:t>
      </w:r>
      <w:r w:rsidR="00603685" w:rsidRPr="00733009">
        <w:rPr>
          <w:rFonts w:ascii="Times New Roman" w:hAnsi="Times New Roman" w:cs="Times New Roman"/>
          <w:sz w:val="28"/>
          <w:szCs w:val="28"/>
        </w:rPr>
        <w:t xml:space="preserve"> </w:t>
      </w:r>
      <w:r w:rsidR="00275728" w:rsidRPr="00733009">
        <w:rPr>
          <w:rFonts w:ascii="Times New Roman" w:hAnsi="Times New Roman" w:cs="Times New Roman"/>
          <w:sz w:val="28"/>
          <w:szCs w:val="28"/>
        </w:rPr>
        <w:t>определить фактическую себе</w:t>
      </w:r>
      <w:r w:rsidR="002323EA" w:rsidRPr="00733009">
        <w:rPr>
          <w:rFonts w:ascii="Times New Roman" w:hAnsi="Times New Roman" w:cs="Times New Roman"/>
          <w:sz w:val="28"/>
          <w:szCs w:val="28"/>
        </w:rPr>
        <w:t xml:space="preserve">стоимость человеческих ресурсов, привлечь дополнительные инвестиции, повысить эффективность использования учетной информации при принятии управленческих решений. </w:t>
      </w:r>
    </w:p>
    <w:p w:rsidR="001451A5" w:rsidRPr="00733009" w:rsidRDefault="001451A5" w:rsidP="00743614">
      <w:pPr>
        <w:autoSpaceDE w:val="0"/>
        <w:autoSpaceDN w:val="0"/>
        <w:adjustRightInd w:val="0"/>
        <w:spacing w:after="0" w:line="240" w:lineRule="auto"/>
        <w:jc w:val="both"/>
        <w:rPr>
          <w:rFonts w:ascii="Times New Roman" w:hAnsi="Times New Roman" w:cs="Times New Roman"/>
          <w:b/>
          <w:sz w:val="28"/>
          <w:szCs w:val="28"/>
        </w:rPr>
      </w:pPr>
      <w:r w:rsidRPr="00733009">
        <w:rPr>
          <w:rFonts w:ascii="Times New Roman" w:hAnsi="Times New Roman" w:cs="Times New Roman"/>
          <w:sz w:val="28"/>
          <w:szCs w:val="28"/>
        </w:rPr>
        <w:tab/>
      </w:r>
      <w:r w:rsidRPr="00733009">
        <w:rPr>
          <w:rFonts w:ascii="Times New Roman" w:hAnsi="Times New Roman" w:cs="Times New Roman"/>
          <w:b/>
          <w:sz w:val="28"/>
          <w:szCs w:val="28"/>
        </w:rPr>
        <w:t xml:space="preserve">Основные положения диссертации, выносимые на защиту: </w:t>
      </w:r>
    </w:p>
    <w:p w:rsidR="00164F28" w:rsidRPr="00733009" w:rsidRDefault="00FE6C46" w:rsidP="00164F28">
      <w:pPr>
        <w:autoSpaceDE w:val="0"/>
        <w:autoSpaceDN w:val="0"/>
        <w:adjustRightInd w:val="0"/>
        <w:spacing w:after="0" w:line="240" w:lineRule="auto"/>
        <w:ind w:firstLine="708"/>
        <w:jc w:val="both"/>
        <w:rPr>
          <w:rFonts w:ascii="Times New Roman" w:hAnsi="Times New Roman"/>
          <w:sz w:val="28"/>
          <w:szCs w:val="28"/>
        </w:rPr>
      </w:pPr>
      <w:r w:rsidRPr="00733009">
        <w:rPr>
          <w:rFonts w:ascii="Times New Roman" w:hAnsi="Times New Roman"/>
          <w:sz w:val="28"/>
          <w:szCs w:val="28"/>
        </w:rPr>
        <w:t>- исследованы</w:t>
      </w:r>
      <w:r w:rsidR="00164F28" w:rsidRPr="00733009">
        <w:rPr>
          <w:rFonts w:ascii="Times New Roman" w:hAnsi="Times New Roman"/>
          <w:sz w:val="28"/>
          <w:szCs w:val="28"/>
        </w:rPr>
        <w:t xml:space="preserve"> </w:t>
      </w:r>
      <w:r w:rsidRPr="00733009">
        <w:rPr>
          <w:rFonts w:ascii="Times New Roman" w:hAnsi="Times New Roman"/>
          <w:sz w:val="28"/>
          <w:szCs w:val="28"/>
        </w:rPr>
        <w:t>теоретические и методологические</w:t>
      </w:r>
      <w:r w:rsidR="00164F28" w:rsidRPr="00733009">
        <w:rPr>
          <w:rFonts w:ascii="Times New Roman" w:hAnsi="Times New Roman"/>
          <w:sz w:val="28"/>
          <w:szCs w:val="28"/>
        </w:rPr>
        <w:t xml:space="preserve"> сущности теории человеческого капитала, бухгалтерского учета </w:t>
      </w:r>
      <w:r w:rsidRPr="00733009">
        <w:rPr>
          <w:rFonts w:ascii="Times New Roman" w:hAnsi="Times New Roman"/>
          <w:sz w:val="28"/>
          <w:szCs w:val="28"/>
        </w:rPr>
        <w:t>и анализа человеческих ресурсов;</w:t>
      </w:r>
    </w:p>
    <w:p w:rsidR="00164F28" w:rsidRPr="00733009" w:rsidRDefault="00FE6C46" w:rsidP="00164F28">
      <w:pPr>
        <w:autoSpaceDE w:val="0"/>
        <w:autoSpaceDN w:val="0"/>
        <w:adjustRightInd w:val="0"/>
        <w:spacing w:after="0" w:line="240" w:lineRule="auto"/>
        <w:ind w:firstLine="708"/>
        <w:jc w:val="both"/>
        <w:rPr>
          <w:rFonts w:ascii="Times New Roman" w:hAnsi="Times New Roman"/>
          <w:sz w:val="28"/>
          <w:szCs w:val="28"/>
        </w:rPr>
      </w:pPr>
      <w:r w:rsidRPr="00733009">
        <w:rPr>
          <w:rFonts w:ascii="Times New Roman" w:hAnsi="Times New Roman"/>
          <w:sz w:val="28"/>
          <w:szCs w:val="28"/>
        </w:rPr>
        <w:t xml:space="preserve">- </w:t>
      </w:r>
      <w:r w:rsidR="0046446B" w:rsidRPr="00733009">
        <w:rPr>
          <w:rFonts w:ascii="Times New Roman" w:hAnsi="Times New Roman"/>
          <w:sz w:val="28"/>
          <w:szCs w:val="28"/>
        </w:rPr>
        <w:t>систематизированы</w:t>
      </w:r>
      <w:r w:rsidR="00986B4F" w:rsidRPr="00733009">
        <w:rPr>
          <w:rFonts w:ascii="Times New Roman" w:hAnsi="Times New Roman"/>
          <w:sz w:val="28"/>
          <w:szCs w:val="28"/>
        </w:rPr>
        <w:t xml:space="preserve"> методы</w:t>
      </w:r>
      <w:r w:rsidR="00164F28" w:rsidRPr="00733009">
        <w:rPr>
          <w:rFonts w:ascii="Times New Roman" w:hAnsi="Times New Roman"/>
          <w:sz w:val="28"/>
          <w:szCs w:val="28"/>
        </w:rPr>
        <w:t xml:space="preserve"> оценки человеческого капитала и человеческих ресурсов</w:t>
      </w:r>
      <w:r w:rsidR="0046446B" w:rsidRPr="00733009">
        <w:rPr>
          <w:rFonts w:ascii="Times New Roman" w:hAnsi="Times New Roman"/>
          <w:sz w:val="28"/>
          <w:szCs w:val="28"/>
        </w:rPr>
        <w:t>;</w:t>
      </w:r>
    </w:p>
    <w:p w:rsidR="00164F28" w:rsidRPr="00733009" w:rsidRDefault="0046446B" w:rsidP="00164F28">
      <w:pPr>
        <w:autoSpaceDE w:val="0"/>
        <w:autoSpaceDN w:val="0"/>
        <w:adjustRightInd w:val="0"/>
        <w:spacing w:after="0" w:line="240" w:lineRule="auto"/>
        <w:ind w:firstLine="708"/>
        <w:jc w:val="both"/>
        <w:rPr>
          <w:rFonts w:ascii="Times New Roman" w:hAnsi="Times New Roman"/>
          <w:sz w:val="28"/>
          <w:szCs w:val="28"/>
        </w:rPr>
      </w:pPr>
      <w:r w:rsidRPr="00733009">
        <w:rPr>
          <w:rFonts w:ascii="Times New Roman" w:hAnsi="Times New Roman"/>
          <w:sz w:val="28"/>
          <w:szCs w:val="28"/>
        </w:rPr>
        <w:t>- изучены человеческие ресурсы как учетная категория;</w:t>
      </w:r>
    </w:p>
    <w:p w:rsidR="00164F28" w:rsidRPr="00733009" w:rsidRDefault="00986B4F" w:rsidP="00164F28">
      <w:pPr>
        <w:autoSpaceDE w:val="0"/>
        <w:autoSpaceDN w:val="0"/>
        <w:adjustRightInd w:val="0"/>
        <w:spacing w:after="0" w:line="240" w:lineRule="auto"/>
        <w:ind w:firstLine="708"/>
        <w:jc w:val="both"/>
        <w:rPr>
          <w:rFonts w:ascii="Times New Roman" w:hAnsi="Times New Roman"/>
          <w:sz w:val="28"/>
          <w:szCs w:val="28"/>
        </w:rPr>
      </w:pPr>
      <w:r w:rsidRPr="00733009">
        <w:rPr>
          <w:rFonts w:ascii="Times New Roman" w:hAnsi="Times New Roman"/>
          <w:sz w:val="28"/>
          <w:szCs w:val="28"/>
        </w:rPr>
        <w:t>-</w:t>
      </w:r>
      <w:r w:rsidR="0017516E" w:rsidRPr="00733009">
        <w:rPr>
          <w:rFonts w:ascii="Times New Roman" w:hAnsi="Times New Roman"/>
          <w:sz w:val="28"/>
          <w:szCs w:val="28"/>
        </w:rPr>
        <w:t xml:space="preserve"> </w:t>
      </w:r>
      <w:r w:rsidR="006A1D9D" w:rsidRPr="00733009">
        <w:rPr>
          <w:rFonts w:ascii="Times New Roman" w:hAnsi="Times New Roman"/>
          <w:sz w:val="28"/>
          <w:szCs w:val="28"/>
        </w:rPr>
        <w:t>у</w:t>
      </w:r>
      <w:r w:rsidRPr="00733009">
        <w:rPr>
          <w:rFonts w:ascii="Times New Roman" w:hAnsi="Times New Roman"/>
          <w:sz w:val="28"/>
          <w:szCs w:val="28"/>
        </w:rPr>
        <w:t>с</w:t>
      </w:r>
      <w:r w:rsidR="00164F28" w:rsidRPr="00733009">
        <w:rPr>
          <w:rFonts w:ascii="Times New Roman" w:hAnsi="Times New Roman"/>
          <w:sz w:val="28"/>
          <w:szCs w:val="28"/>
        </w:rPr>
        <w:t>овершенствован бухгалтерск</w:t>
      </w:r>
      <w:r w:rsidR="006A1D9D" w:rsidRPr="00733009">
        <w:rPr>
          <w:rFonts w:ascii="Times New Roman" w:hAnsi="Times New Roman"/>
          <w:sz w:val="28"/>
          <w:szCs w:val="28"/>
        </w:rPr>
        <w:t>ий</w:t>
      </w:r>
      <w:r w:rsidR="00164F28" w:rsidRPr="00733009">
        <w:rPr>
          <w:rFonts w:ascii="Times New Roman" w:hAnsi="Times New Roman"/>
          <w:sz w:val="28"/>
          <w:szCs w:val="28"/>
        </w:rPr>
        <w:t xml:space="preserve"> учет в области отражения человеческих ресурсов в нефинансовой и фи</w:t>
      </w:r>
      <w:r w:rsidRPr="00733009">
        <w:rPr>
          <w:rFonts w:ascii="Times New Roman" w:hAnsi="Times New Roman"/>
          <w:sz w:val="28"/>
          <w:szCs w:val="28"/>
        </w:rPr>
        <w:t>нансовой отчетности предприятий;</w:t>
      </w:r>
    </w:p>
    <w:p w:rsidR="00164F28" w:rsidRPr="00733009" w:rsidRDefault="0046446B" w:rsidP="00164F28">
      <w:pPr>
        <w:autoSpaceDE w:val="0"/>
        <w:autoSpaceDN w:val="0"/>
        <w:adjustRightInd w:val="0"/>
        <w:spacing w:after="0" w:line="240" w:lineRule="auto"/>
        <w:ind w:firstLine="708"/>
        <w:jc w:val="both"/>
        <w:rPr>
          <w:rFonts w:ascii="Times New Roman" w:hAnsi="Times New Roman"/>
          <w:sz w:val="28"/>
          <w:szCs w:val="28"/>
        </w:rPr>
      </w:pPr>
      <w:r w:rsidRPr="00733009">
        <w:rPr>
          <w:rFonts w:ascii="Times New Roman" w:hAnsi="Times New Roman"/>
          <w:sz w:val="28"/>
          <w:szCs w:val="28"/>
        </w:rPr>
        <w:t>- предложены</w:t>
      </w:r>
      <w:r w:rsidR="00164F28" w:rsidRPr="00733009">
        <w:rPr>
          <w:rFonts w:ascii="Times New Roman" w:hAnsi="Times New Roman"/>
          <w:sz w:val="28"/>
          <w:szCs w:val="28"/>
        </w:rPr>
        <w:t xml:space="preserve"> варианты учета человеческих ресурсов на предприят</w:t>
      </w:r>
      <w:r w:rsidRPr="00733009">
        <w:rPr>
          <w:rFonts w:ascii="Times New Roman" w:hAnsi="Times New Roman"/>
          <w:sz w:val="28"/>
          <w:szCs w:val="28"/>
        </w:rPr>
        <w:t>ии;</w:t>
      </w:r>
    </w:p>
    <w:p w:rsidR="001451A5" w:rsidRPr="00733009" w:rsidRDefault="0046446B" w:rsidP="00FE6C46">
      <w:pPr>
        <w:autoSpaceDE w:val="0"/>
        <w:autoSpaceDN w:val="0"/>
        <w:adjustRightInd w:val="0"/>
        <w:spacing w:after="0" w:line="240" w:lineRule="auto"/>
        <w:ind w:firstLine="708"/>
        <w:jc w:val="both"/>
        <w:rPr>
          <w:rFonts w:ascii="Times New Roman" w:hAnsi="Times New Roman"/>
          <w:sz w:val="28"/>
          <w:szCs w:val="28"/>
        </w:rPr>
      </w:pPr>
      <w:r w:rsidRPr="00733009">
        <w:rPr>
          <w:rFonts w:ascii="Times New Roman" w:hAnsi="Times New Roman"/>
          <w:sz w:val="28"/>
          <w:szCs w:val="28"/>
        </w:rPr>
        <w:t>- р</w:t>
      </w:r>
      <w:r w:rsidR="00164F28" w:rsidRPr="00733009">
        <w:rPr>
          <w:rFonts w:ascii="Times New Roman" w:hAnsi="Times New Roman"/>
          <w:sz w:val="28"/>
          <w:szCs w:val="28"/>
        </w:rPr>
        <w:t>азработана методика анализа человеческих ресурсов.</w:t>
      </w:r>
    </w:p>
    <w:p w:rsidR="001451A5" w:rsidRPr="00733009" w:rsidRDefault="001451A5" w:rsidP="001451A5">
      <w:pPr>
        <w:autoSpaceDE w:val="0"/>
        <w:autoSpaceDN w:val="0"/>
        <w:adjustRightInd w:val="0"/>
        <w:spacing w:after="0" w:line="240" w:lineRule="auto"/>
        <w:jc w:val="both"/>
        <w:rPr>
          <w:rFonts w:ascii="Times New Roman" w:hAnsi="Times New Roman" w:cs="Times New Roman"/>
          <w:bCs/>
          <w:sz w:val="28"/>
          <w:szCs w:val="28"/>
        </w:rPr>
      </w:pPr>
      <w:r w:rsidRPr="00733009">
        <w:rPr>
          <w:rFonts w:ascii="Times New Roman" w:hAnsi="Times New Roman" w:cs="Times New Roman"/>
          <w:sz w:val="28"/>
          <w:szCs w:val="28"/>
        </w:rPr>
        <w:tab/>
      </w:r>
      <w:r w:rsidR="00B86E1C" w:rsidRPr="00733009">
        <w:rPr>
          <w:rFonts w:ascii="Times New Roman" w:hAnsi="Times New Roman" w:cs="Times New Roman"/>
          <w:b/>
          <w:sz w:val="28"/>
          <w:szCs w:val="28"/>
        </w:rPr>
        <w:t>Личный вклад соискателя.</w:t>
      </w:r>
      <w:r w:rsidR="00AA6970" w:rsidRPr="00733009">
        <w:rPr>
          <w:rFonts w:ascii="Times New Roman" w:hAnsi="Times New Roman" w:cs="Times New Roman"/>
          <w:b/>
          <w:sz w:val="28"/>
          <w:szCs w:val="28"/>
        </w:rPr>
        <w:t xml:space="preserve"> </w:t>
      </w:r>
      <w:r w:rsidR="00AA6970" w:rsidRPr="00733009">
        <w:rPr>
          <w:rFonts w:ascii="Times New Roman" w:hAnsi="Times New Roman" w:cs="Times New Roman"/>
          <w:sz w:val="28"/>
          <w:szCs w:val="28"/>
        </w:rPr>
        <w:t>Автором</w:t>
      </w:r>
      <w:r w:rsidR="00AA6970" w:rsidRPr="00733009">
        <w:rPr>
          <w:rFonts w:ascii="Times New Roman" w:hAnsi="Times New Roman" w:cs="Times New Roman"/>
          <w:b/>
          <w:sz w:val="28"/>
          <w:szCs w:val="28"/>
        </w:rPr>
        <w:t xml:space="preserve"> </w:t>
      </w:r>
      <w:r w:rsidR="00AA6970" w:rsidRPr="00733009">
        <w:rPr>
          <w:rFonts w:ascii="Times New Roman" w:hAnsi="Times New Roman" w:cs="Times New Roman"/>
          <w:bCs/>
          <w:sz w:val="28"/>
          <w:szCs w:val="28"/>
        </w:rPr>
        <w:t xml:space="preserve">обобщены теоретические и практические аспекты </w:t>
      </w:r>
      <w:r w:rsidR="004F76BC" w:rsidRPr="00733009">
        <w:rPr>
          <w:rFonts w:ascii="Times New Roman" w:hAnsi="Times New Roman" w:cs="Times New Roman"/>
          <w:bCs/>
          <w:sz w:val="28"/>
          <w:szCs w:val="28"/>
        </w:rPr>
        <w:t>основных направлений учета и анализа человеческих ресурсов в соответствии с МСФО и предложены:</w:t>
      </w:r>
    </w:p>
    <w:p w:rsidR="004F76BC" w:rsidRPr="00733009" w:rsidRDefault="00A97067" w:rsidP="00236CE3">
      <w:pPr>
        <w:pStyle w:val="a4"/>
        <w:numPr>
          <w:ilvl w:val="0"/>
          <w:numId w:val="3"/>
        </w:numPr>
        <w:autoSpaceDE w:val="0"/>
        <w:autoSpaceDN w:val="0"/>
        <w:adjustRightInd w:val="0"/>
        <w:spacing w:after="0" w:line="240" w:lineRule="auto"/>
        <w:jc w:val="both"/>
        <w:rPr>
          <w:rFonts w:ascii="Times New Roman" w:hAnsi="Times New Roman"/>
          <w:sz w:val="28"/>
          <w:szCs w:val="28"/>
        </w:rPr>
      </w:pPr>
      <w:r w:rsidRPr="00733009">
        <w:rPr>
          <w:rFonts w:ascii="Times New Roman" w:hAnsi="Times New Roman"/>
          <w:sz w:val="28"/>
          <w:szCs w:val="28"/>
        </w:rPr>
        <w:t>открытие отдельных дополнительных аналитических и синтетических счетов</w:t>
      </w:r>
      <w:r w:rsidR="00E8235A" w:rsidRPr="00733009">
        <w:rPr>
          <w:rFonts w:ascii="Times New Roman" w:hAnsi="Times New Roman"/>
          <w:sz w:val="28"/>
          <w:szCs w:val="28"/>
        </w:rPr>
        <w:t xml:space="preserve"> для ведения учета затрат на персонал </w:t>
      </w:r>
      <w:r w:rsidR="00A36ABA" w:rsidRPr="00733009">
        <w:rPr>
          <w:rFonts w:ascii="Times New Roman" w:hAnsi="Times New Roman"/>
          <w:sz w:val="28"/>
          <w:szCs w:val="28"/>
        </w:rPr>
        <w:t>организации;</w:t>
      </w:r>
    </w:p>
    <w:p w:rsidR="00AE5AFD" w:rsidRPr="00733009" w:rsidRDefault="00AE5AFD" w:rsidP="00AE5AFD">
      <w:pPr>
        <w:pStyle w:val="a4"/>
        <w:numPr>
          <w:ilvl w:val="0"/>
          <w:numId w:val="3"/>
        </w:numPr>
        <w:autoSpaceDE w:val="0"/>
        <w:autoSpaceDN w:val="0"/>
        <w:adjustRightInd w:val="0"/>
        <w:spacing w:after="0" w:line="240" w:lineRule="auto"/>
        <w:jc w:val="both"/>
        <w:rPr>
          <w:rFonts w:ascii="Times New Roman" w:hAnsi="Times New Roman"/>
          <w:sz w:val="28"/>
          <w:szCs w:val="28"/>
        </w:rPr>
      </w:pPr>
      <w:r w:rsidRPr="00733009">
        <w:rPr>
          <w:rFonts w:ascii="Times New Roman" w:hAnsi="Times New Roman"/>
          <w:sz w:val="28"/>
          <w:szCs w:val="28"/>
        </w:rPr>
        <w:t xml:space="preserve">методика отражения инвестиций в человеческие ресурсы по видам расходов, </w:t>
      </w:r>
      <w:r w:rsidR="00B25299" w:rsidRPr="00733009">
        <w:rPr>
          <w:rFonts w:ascii="Times New Roman" w:hAnsi="Times New Roman"/>
          <w:sz w:val="28"/>
          <w:szCs w:val="28"/>
        </w:rPr>
        <w:t xml:space="preserve">которая позволит реально определить </w:t>
      </w:r>
      <w:r w:rsidR="00CB1F53" w:rsidRPr="00733009">
        <w:rPr>
          <w:rFonts w:ascii="Times New Roman" w:hAnsi="Times New Roman"/>
          <w:sz w:val="28"/>
          <w:szCs w:val="28"/>
        </w:rPr>
        <w:t>истинную стоимость компании на рынке;</w:t>
      </w:r>
    </w:p>
    <w:p w:rsidR="00BC3691" w:rsidRPr="00733009" w:rsidRDefault="00C42855" w:rsidP="00AE5AFD">
      <w:pPr>
        <w:pStyle w:val="a4"/>
        <w:numPr>
          <w:ilvl w:val="0"/>
          <w:numId w:val="3"/>
        </w:numPr>
        <w:autoSpaceDE w:val="0"/>
        <w:autoSpaceDN w:val="0"/>
        <w:adjustRightInd w:val="0"/>
        <w:spacing w:after="0" w:line="240" w:lineRule="auto"/>
        <w:jc w:val="both"/>
        <w:rPr>
          <w:rFonts w:ascii="Times New Roman" w:hAnsi="Times New Roman"/>
          <w:sz w:val="28"/>
          <w:szCs w:val="28"/>
        </w:rPr>
      </w:pPr>
      <w:r w:rsidRPr="00733009">
        <w:rPr>
          <w:rFonts w:ascii="Times New Roman" w:hAnsi="Times New Roman"/>
          <w:sz w:val="28"/>
          <w:szCs w:val="28"/>
        </w:rPr>
        <w:t>варианты учета и отражения человеческих ресурсов в финансовой и нефинансовой отчетности.</w:t>
      </w:r>
    </w:p>
    <w:p w:rsidR="00DA38AB" w:rsidRPr="00733009" w:rsidRDefault="001451A5" w:rsidP="002224D9">
      <w:pPr>
        <w:autoSpaceDE w:val="0"/>
        <w:autoSpaceDN w:val="0"/>
        <w:adjustRightInd w:val="0"/>
        <w:spacing w:after="0" w:line="240" w:lineRule="auto"/>
        <w:jc w:val="both"/>
        <w:rPr>
          <w:rFonts w:ascii="Times New Roman" w:hAnsi="Times New Roman" w:cs="Times New Roman"/>
          <w:b/>
          <w:bCs/>
          <w:sz w:val="28"/>
          <w:szCs w:val="28"/>
        </w:rPr>
      </w:pPr>
      <w:r w:rsidRPr="00733009">
        <w:rPr>
          <w:rFonts w:ascii="Times New Roman" w:hAnsi="Times New Roman" w:cs="Times New Roman"/>
          <w:b/>
          <w:bCs/>
          <w:sz w:val="28"/>
          <w:szCs w:val="28"/>
        </w:rPr>
        <w:tab/>
        <w:t xml:space="preserve">Апробация результатов работы. </w:t>
      </w:r>
      <w:r w:rsidR="00900ED5" w:rsidRPr="00733009">
        <w:rPr>
          <w:rFonts w:ascii="Times New Roman" w:hAnsi="Times New Roman" w:cs="Times New Roman"/>
          <w:sz w:val="28"/>
          <w:szCs w:val="28"/>
        </w:rPr>
        <w:t>О</w:t>
      </w:r>
      <w:r w:rsidR="009F3A63" w:rsidRPr="00733009">
        <w:rPr>
          <w:rFonts w:ascii="Times New Roman" w:hAnsi="Times New Roman" w:cs="Times New Roman"/>
          <w:sz w:val="28"/>
          <w:szCs w:val="28"/>
        </w:rPr>
        <w:t>сновные теоретические положения и практические выводы диссертационной работы изложены в статьях и тезисах, опубликованных в изданиях, рекомендованных ВАК КР</w:t>
      </w:r>
      <w:r w:rsidR="00B254D9" w:rsidRPr="00733009">
        <w:rPr>
          <w:rFonts w:ascii="Times New Roman" w:hAnsi="Times New Roman" w:cs="Times New Roman"/>
          <w:sz w:val="28"/>
          <w:szCs w:val="28"/>
        </w:rPr>
        <w:t xml:space="preserve">, </w:t>
      </w:r>
      <w:r w:rsidR="009F3A63" w:rsidRPr="00733009">
        <w:rPr>
          <w:rFonts w:ascii="Times New Roman" w:hAnsi="Times New Roman" w:cs="Times New Roman"/>
          <w:sz w:val="28"/>
          <w:szCs w:val="28"/>
        </w:rPr>
        <w:t>межвузовских сборниках научных трудов, а</w:t>
      </w:r>
      <w:r w:rsidR="00B254D9" w:rsidRPr="00733009">
        <w:rPr>
          <w:rFonts w:ascii="Times New Roman" w:hAnsi="Times New Roman" w:cs="Times New Roman"/>
          <w:sz w:val="28"/>
          <w:szCs w:val="28"/>
        </w:rPr>
        <w:t xml:space="preserve"> также использованы в докладах, получивших </w:t>
      </w:r>
      <w:r w:rsidR="009F3A63" w:rsidRPr="00733009">
        <w:rPr>
          <w:rFonts w:ascii="Times New Roman" w:hAnsi="Times New Roman" w:cs="Times New Roman"/>
          <w:sz w:val="28"/>
          <w:szCs w:val="28"/>
        </w:rPr>
        <w:t>одобрение на международных научно-практических конференциях:</w:t>
      </w:r>
    </w:p>
    <w:p w:rsidR="00DA38AB" w:rsidRPr="002224D9" w:rsidRDefault="009F3A63" w:rsidP="002224D9">
      <w:pPr>
        <w:autoSpaceDE w:val="0"/>
        <w:autoSpaceDN w:val="0"/>
        <w:adjustRightInd w:val="0"/>
        <w:spacing w:after="0" w:line="240" w:lineRule="auto"/>
        <w:jc w:val="both"/>
        <w:rPr>
          <w:rFonts w:ascii="Times New Roman" w:hAnsi="Times New Roman" w:cs="Times New Roman"/>
          <w:sz w:val="28"/>
          <w:szCs w:val="28"/>
        </w:rPr>
      </w:pPr>
      <w:r w:rsidRPr="00733009">
        <w:rPr>
          <w:rFonts w:ascii="Times New Roman" w:hAnsi="Times New Roman" w:cs="Times New Roman"/>
          <w:sz w:val="28"/>
          <w:szCs w:val="28"/>
        </w:rPr>
        <w:t xml:space="preserve">- </w:t>
      </w:r>
      <w:r w:rsidR="00E37204" w:rsidRPr="00733009">
        <w:rPr>
          <w:rFonts w:ascii="Times New Roman" w:hAnsi="Times New Roman" w:cs="Times New Roman"/>
          <w:sz w:val="28"/>
          <w:szCs w:val="28"/>
        </w:rPr>
        <w:t>«Глобальный экономический кризис: причины, реалии и пути преодоления»: Каз</w:t>
      </w:r>
      <w:r w:rsidR="0010121D" w:rsidRPr="00733009">
        <w:rPr>
          <w:rFonts w:ascii="Times New Roman" w:hAnsi="Times New Roman" w:cs="Times New Roman"/>
          <w:sz w:val="28"/>
          <w:szCs w:val="28"/>
        </w:rPr>
        <w:t>ЭУ</w:t>
      </w:r>
      <w:r w:rsidR="00E37204" w:rsidRPr="00733009">
        <w:rPr>
          <w:rFonts w:ascii="Times New Roman" w:hAnsi="Times New Roman" w:cs="Times New Roman"/>
          <w:sz w:val="28"/>
          <w:szCs w:val="28"/>
        </w:rPr>
        <w:t xml:space="preserve"> им. Т. Рыскулова, </w:t>
      </w:r>
      <w:r w:rsidR="000D3893">
        <w:rPr>
          <w:rFonts w:ascii="Times New Roman" w:hAnsi="Times New Roman" w:cs="Times New Roman"/>
          <w:sz w:val="28"/>
          <w:szCs w:val="28"/>
        </w:rPr>
        <w:t>г. Алматы.-</w:t>
      </w:r>
      <w:r w:rsidR="00E37204" w:rsidRPr="00733009">
        <w:rPr>
          <w:rFonts w:ascii="Times New Roman" w:hAnsi="Times New Roman" w:cs="Times New Roman"/>
          <w:sz w:val="28"/>
          <w:szCs w:val="28"/>
        </w:rPr>
        <w:t>2009.;</w:t>
      </w:r>
      <w:r w:rsidR="0010121D" w:rsidRPr="00733009">
        <w:rPr>
          <w:rFonts w:ascii="Times New Roman" w:hAnsi="Times New Roman" w:cs="Times New Roman"/>
          <w:sz w:val="28"/>
          <w:szCs w:val="28"/>
        </w:rPr>
        <w:t xml:space="preserve"> </w:t>
      </w:r>
      <w:r w:rsidR="000D3893">
        <w:rPr>
          <w:rFonts w:ascii="Times New Roman" w:hAnsi="Times New Roman" w:cs="Times New Roman"/>
          <w:sz w:val="28"/>
          <w:szCs w:val="28"/>
        </w:rPr>
        <w:t>«Экономика -</w:t>
      </w:r>
      <w:r w:rsidR="00E37204" w:rsidRPr="00733009">
        <w:rPr>
          <w:rFonts w:ascii="Times New Roman" w:hAnsi="Times New Roman" w:cs="Times New Roman"/>
          <w:sz w:val="28"/>
          <w:szCs w:val="28"/>
        </w:rPr>
        <w:t xml:space="preserve"> основа государственной политики», посвященная 55-летию экономического </w:t>
      </w:r>
      <w:r w:rsidR="00E37204" w:rsidRPr="00733009">
        <w:rPr>
          <w:rFonts w:ascii="Times New Roman" w:hAnsi="Times New Roman" w:cs="Times New Roman"/>
          <w:sz w:val="28"/>
          <w:szCs w:val="28"/>
        </w:rPr>
        <w:lastRenderedPageBreak/>
        <w:t>факультета и 50-летию первого выпуска экономи</w:t>
      </w:r>
      <w:r w:rsidR="00B35C8F">
        <w:rPr>
          <w:rFonts w:ascii="Times New Roman" w:hAnsi="Times New Roman" w:cs="Times New Roman"/>
          <w:sz w:val="28"/>
          <w:szCs w:val="28"/>
        </w:rPr>
        <w:t>стов. «Экономика жана финансы» №3 -</w:t>
      </w:r>
      <w:r w:rsidR="00E37204" w:rsidRPr="00733009">
        <w:rPr>
          <w:rFonts w:ascii="Times New Roman" w:hAnsi="Times New Roman" w:cs="Times New Roman"/>
          <w:sz w:val="28"/>
          <w:szCs w:val="28"/>
        </w:rPr>
        <w:t xml:space="preserve"> </w:t>
      </w:r>
      <w:r w:rsidR="00B35C8F">
        <w:rPr>
          <w:rFonts w:ascii="Times New Roman" w:hAnsi="Times New Roman" w:cs="Times New Roman"/>
          <w:sz w:val="28"/>
          <w:szCs w:val="28"/>
        </w:rPr>
        <w:t>г.</w:t>
      </w:r>
      <w:r w:rsidR="00E37204" w:rsidRPr="00733009">
        <w:rPr>
          <w:rFonts w:ascii="Times New Roman" w:hAnsi="Times New Roman" w:cs="Times New Roman"/>
          <w:sz w:val="28"/>
          <w:szCs w:val="28"/>
        </w:rPr>
        <w:t>Бишкек: К</w:t>
      </w:r>
      <w:r w:rsidR="0010121D" w:rsidRPr="00733009">
        <w:rPr>
          <w:rFonts w:ascii="Times New Roman" w:hAnsi="Times New Roman" w:cs="Times New Roman"/>
          <w:sz w:val="28"/>
          <w:szCs w:val="28"/>
        </w:rPr>
        <w:t>НУ им. Ж.Баласагына</w:t>
      </w:r>
      <w:r w:rsidR="00E37204" w:rsidRPr="00733009">
        <w:rPr>
          <w:rFonts w:ascii="Times New Roman" w:hAnsi="Times New Roman" w:cs="Times New Roman"/>
          <w:sz w:val="28"/>
          <w:szCs w:val="28"/>
        </w:rPr>
        <w:t>. 2009.;</w:t>
      </w:r>
      <w:r w:rsidR="0010121D" w:rsidRPr="00733009">
        <w:rPr>
          <w:rFonts w:ascii="Times New Roman" w:hAnsi="Times New Roman" w:cs="Times New Roman"/>
          <w:sz w:val="28"/>
          <w:szCs w:val="28"/>
        </w:rPr>
        <w:t xml:space="preserve"> </w:t>
      </w:r>
      <w:r w:rsidR="00E37204" w:rsidRPr="00733009">
        <w:rPr>
          <w:rFonts w:ascii="Times New Roman" w:hAnsi="Times New Roman" w:cs="Times New Roman"/>
          <w:sz w:val="28"/>
          <w:szCs w:val="28"/>
        </w:rPr>
        <w:t>«Роль местных органов управления в социально-экономич</w:t>
      </w:r>
      <w:r w:rsidR="00C327BD" w:rsidRPr="00733009">
        <w:rPr>
          <w:rFonts w:ascii="Times New Roman" w:hAnsi="Times New Roman" w:cs="Times New Roman"/>
          <w:sz w:val="28"/>
          <w:szCs w:val="28"/>
        </w:rPr>
        <w:t xml:space="preserve">еском развитии регионов страны» - Бишкек. </w:t>
      </w:r>
      <w:r w:rsidR="00E37204" w:rsidRPr="00733009">
        <w:rPr>
          <w:rFonts w:ascii="Times New Roman" w:hAnsi="Times New Roman" w:cs="Times New Roman"/>
          <w:sz w:val="28"/>
          <w:szCs w:val="28"/>
        </w:rPr>
        <w:t>Вес</w:t>
      </w:r>
      <w:r w:rsidR="0010121D" w:rsidRPr="00733009">
        <w:rPr>
          <w:rFonts w:ascii="Times New Roman" w:hAnsi="Times New Roman" w:cs="Times New Roman"/>
          <w:sz w:val="28"/>
          <w:szCs w:val="28"/>
        </w:rPr>
        <w:t>тник академии управления при П</w:t>
      </w:r>
      <w:r w:rsidR="00E37204" w:rsidRPr="00733009">
        <w:rPr>
          <w:rFonts w:ascii="Times New Roman" w:hAnsi="Times New Roman" w:cs="Times New Roman"/>
          <w:sz w:val="28"/>
          <w:szCs w:val="28"/>
        </w:rPr>
        <w:t>резиденте Кыргызской республики № 9.-2009.;</w:t>
      </w:r>
      <w:r w:rsidR="006F68C4" w:rsidRPr="00733009">
        <w:rPr>
          <w:rFonts w:ascii="Times New Roman" w:hAnsi="Times New Roman" w:cs="Times New Roman"/>
          <w:sz w:val="28"/>
          <w:szCs w:val="28"/>
        </w:rPr>
        <w:t xml:space="preserve"> </w:t>
      </w:r>
      <w:r w:rsidR="00E37204" w:rsidRPr="00733009">
        <w:rPr>
          <w:rFonts w:ascii="Times New Roman" w:hAnsi="Times New Roman" w:cs="Times New Roman"/>
          <w:sz w:val="28"/>
          <w:szCs w:val="28"/>
        </w:rPr>
        <w:t>«Экономическое развитие Кыргызской Республики после Апрельских событий», посвященной 100-лети</w:t>
      </w:r>
      <w:r w:rsidR="00A62D90" w:rsidRPr="00733009">
        <w:rPr>
          <w:rFonts w:ascii="Times New Roman" w:hAnsi="Times New Roman" w:cs="Times New Roman"/>
          <w:sz w:val="28"/>
          <w:szCs w:val="28"/>
        </w:rPr>
        <w:t>ю п</w:t>
      </w:r>
      <w:r w:rsidR="006F68C4" w:rsidRPr="00733009">
        <w:rPr>
          <w:rFonts w:ascii="Times New Roman" w:hAnsi="Times New Roman" w:cs="Times New Roman"/>
          <w:sz w:val="28"/>
          <w:szCs w:val="28"/>
        </w:rPr>
        <w:t>рофессора Мус</w:t>
      </w:r>
      <w:r w:rsidR="00A62D90" w:rsidRPr="00733009">
        <w:rPr>
          <w:rFonts w:ascii="Times New Roman" w:hAnsi="Times New Roman" w:cs="Times New Roman"/>
          <w:sz w:val="28"/>
          <w:szCs w:val="28"/>
        </w:rPr>
        <w:t>ы Рыскулбекова. Бишкек. -</w:t>
      </w:r>
      <w:r w:rsidR="00E37204" w:rsidRPr="00733009">
        <w:rPr>
          <w:rFonts w:ascii="Times New Roman" w:hAnsi="Times New Roman" w:cs="Times New Roman"/>
          <w:sz w:val="28"/>
          <w:szCs w:val="28"/>
        </w:rPr>
        <w:t xml:space="preserve"> </w:t>
      </w:r>
      <w:smartTag w:uri="urn:schemas-microsoft-com:office:smarttags" w:element="metricconverter">
        <w:smartTagPr>
          <w:attr w:name="ProductID" w:val="2011 г"/>
        </w:smartTagPr>
        <w:r w:rsidR="00E37204" w:rsidRPr="00733009">
          <w:rPr>
            <w:rFonts w:ascii="Times New Roman" w:hAnsi="Times New Roman" w:cs="Times New Roman"/>
            <w:sz w:val="28"/>
            <w:szCs w:val="28"/>
          </w:rPr>
          <w:t>2011 г</w:t>
        </w:r>
      </w:smartTag>
      <w:r w:rsidR="00E37204" w:rsidRPr="00733009">
        <w:rPr>
          <w:rFonts w:ascii="Times New Roman" w:hAnsi="Times New Roman" w:cs="Times New Roman"/>
          <w:sz w:val="28"/>
          <w:szCs w:val="28"/>
        </w:rPr>
        <w:t>.;</w:t>
      </w:r>
      <w:r w:rsidR="00885F2F" w:rsidRPr="00733009">
        <w:rPr>
          <w:rFonts w:ascii="Times New Roman" w:hAnsi="Times New Roman" w:cs="Times New Roman"/>
          <w:sz w:val="28"/>
          <w:szCs w:val="28"/>
        </w:rPr>
        <w:t xml:space="preserve"> </w:t>
      </w:r>
      <w:r w:rsidR="00A62D90" w:rsidRPr="00733009">
        <w:rPr>
          <w:rFonts w:ascii="Times New Roman" w:hAnsi="Times New Roman" w:cs="Times New Roman"/>
          <w:sz w:val="28"/>
          <w:szCs w:val="28"/>
        </w:rPr>
        <w:t>«Проблемы и перспективы развития национальных систем учета и аудита в условиях Евразийской экономической интеграции». Иссык-Кульский форум бухгалтеров и аудиторов стран Центральной Азии.</w:t>
      </w:r>
      <w:r w:rsidR="006F68C4" w:rsidRPr="00733009">
        <w:rPr>
          <w:rFonts w:ascii="Times New Roman" w:hAnsi="Times New Roman" w:cs="Times New Roman"/>
          <w:sz w:val="28"/>
          <w:szCs w:val="28"/>
        </w:rPr>
        <w:t xml:space="preserve"> Вестник </w:t>
      </w:r>
      <w:r w:rsidR="00D52601" w:rsidRPr="00733009">
        <w:rPr>
          <w:rFonts w:ascii="Times New Roman" w:hAnsi="Times New Roman" w:cs="Times New Roman"/>
          <w:sz w:val="28"/>
          <w:szCs w:val="28"/>
        </w:rPr>
        <w:t xml:space="preserve">КНУ им. Ж.Баласагына., </w:t>
      </w:r>
      <w:r w:rsidR="009C5E52" w:rsidRPr="00733009">
        <w:rPr>
          <w:rFonts w:ascii="Times New Roman" w:hAnsi="Times New Roman" w:cs="Times New Roman"/>
          <w:sz w:val="28"/>
          <w:szCs w:val="28"/>
        </w:rPr>
        <w:t>спец.</w:t>
      </w:r>
      <w:r w:rsidR="00B254D9" w:rsidRPr="00733009">
        <w:rPr>
          <w:rFonts w:ascii="Times New Roman" w:hAnsi="Times New Roman" w:cs="Times New Roman"/>
          <w:sz w:val="28"/>
          <w:szCs w:val="28"/>
        </w:rPr>
        <w:t xml:space="preserve"> </w:t>
      </w:r>
      <w:r w:rsidR="009C5E52" w:rsidRPr="00733009">
        <w:rPr>
          <w:rFonts w:ascii="Times New Roman" w:hAnsi="Times New Roman" w:cs="Times New Roman"/>
          <w:sz w:val="28"/>
          <w:szCs w:val="28"/>
        </w:rPr>
        <w:t xml:space="preserve">выпуск, </w:t>
      </w:r>
      <w:r w:rsidR="006F68C4" w:rsidRPr="00733009">
        <w:rPr>
          <w:rFonts w:ascii="Times New Roman" w:hAnsi="Times New Roman" w:cs="Times New Roman"/>
          <w:sz w:val="28"/>
          <w:szCs w:val="28"/>
        </w:rPr>
        <w:t xml:space="preserve">г. Чолпон </w:t>
      </w:r>
      <w:r w:rsidR="00D52601" w:rsidRPr="00733009">
        <w:rPr>
          <w:rFonts w:ascii="Times New Roman" w:hAnsi="Times New Roman" w:cs="Times New Roman"/>
          <w:sz w:val="28"/>
          <w:szCs w:val="28"/>
        </w:rPr>
        <w:t>-</w:t>
      </w:r>
      <w:r w:rsidR="006F68C4" w:rsidRPr="00733009">
        <w:rPr>
          <w:rFonts w:ascii="Times New Roman" w:hAnsi="Times New Roman" w:cs="Times New Roman"/>
          <w:sz w:val="28"/>
          <w:szCs w:val="28"/>
        </w:rPr>
        <w:t xml:space="preserve"> Ата</w:t>
      </w:r>
      <w:r w:rsidR="00D52601" w:rsidRPr="00733009">
        <w:rPr>
          <w:rFonts w:ascii="Times New Roman" w:hAnsi="Times New Roman" w:cs="Times New Roman"/>
          <w:sz w:val="28"/>
          <w:szCs w:val="28"/>
        </w:rPr>
        <w:t>.-</w:t>
      </w:r>
      <w:r w:rsidR="00A62D90" w:rsidRPr="00733009">
        <w:rPr>
          <w:rFonts w:ascii="Times New Roman" w:hAnsi="Times New Roman" w:cs="Times New Roman"/>
          <w:sz w:val="28"/>
          <w:szCs w:val="28"/>
        </w:rPr>
        <w:t>2012</w:t>
      </w:r>
      <w:r w:rsidR="00D52601" w:rsidRPr="00733009">
        <w:rPr>
          <w:rFonts w:ascii="Times New Roman" w:hAnsi="Times New Roman" w:cs="Times New Roman"/>
          <w:sz w:val="28"/>
          <w:szCs w:val="28"/>
        </w:rPr>
        <w:t>;</w:t>
      </w:r>
      <w:r w:rsidR="00A62D90" w:rsidRPr="00733009">
        <w:rPr>
          <w:rFonts w:ascii="Times New Roman" w:hAnsi="Times New Roman" w:cs="Times New Roman"/>
          <w:sz w:val="28"/>
          <w:szCs w:val="28"/>
        </w:rPr>
        <w:t xml:space="preserve"> «Проблемы консолидации национальных систем учета и аудита на пути к евразийской экономической интеграции». </w:t>
      </w:r>
      <w:r w:rsidR="00D52601" w:rsidRPr="00733009">
        <w:rPr>
          <w:rFonts w:ascii="Times New Roman" w:hAnsi="Times New Roman" w:cs="Times New Roman"/>
          <w:sz w:val="28"/>
          <w:szCs w:val="28"/>
        </w:rPr>
        <w:t xml:space="preserve">Вестник КЭУ им. Рыскулбекова, </w:t>
      </w:r>
      <w:r w:rsidR="00B35C8F">
        <w:rPr>
          <w:rFonts w:ascii="Times New Roman" w:hAnsi="Times New Roman" w:cs="Times New Roman"/>
          <w:sz w:val="28"/>
          <w:szCs w:val="28"/>
        </w:rPr>
        <w:t>спец. выпуск</w:t>
      </w:r>
      <w:r w:rsidR="009C5E52" w:rsidRPr="00733009">
        <w:rPr>
          <w:rFonts w:ascii="Times New Roman" w:hAnsi="Times New Roman" w:cs="Times New Roman"/>
          <w:sz w:val="28"/>
          <w:szCs w:val="28"/>
        </w:rPr>
        <w:t xml:space="preserve">, </w:t>
      </w:r>
      <w:r w:rsidR="00B35C8F">
        <w:rPr>
          <w:rFonts w:ascii="Times New Roman" w:hAnsi="Times New Roman" w:cs="Times New Roman"/>
          <w:sz w:val="28"/>
          <w:szCs w:val="28"/>
        </w:rPr>
        <w:t>г.</w:t>
      </w:r>
      <w:r w:rsidR="00D52601" w:rsidRPr="00733009">
        <w:rPr>
          <w:rFonts w:ascii="Times New Roman" w:hAnsi="Times New Roman" w:cs="Times New Roman"/>
          <w:sz w:val="28"/>
          <w:szCs w:val="28"/>
        </w:rPr>
        <w:t>Чолпон-Ата.</w:t>
      </w:r>
      <w:r w:rsidR="00A62D90" w:rsidRPr="00733009">
        <w:rPr>
          <w:rFonts w:ascii="Times New Roman" w:hAnsi="Times New Roman" w:cs="Times New Roman"/>
          <w:sz w:val="28"/>
          <w:szCs w:val="28"/>
        </w:rPr>
        <w:t xml:space="preserve"> </w:t>
      </w:r>
      <w:r w:rsidR="00885F2F" w:rsidRPr="00733009">
        <w:rPr>
          <w:rFonts w:ascii="Times New Roman" w:hAnsi="Times New Roman" w:cs="Times New Roman"/>
          <w:sz w:val="28"/>
          <w:szCs w:val="28"/>
        </w:rPr>
        <w:t>-</w:t>
      </w:r>
      <w:r w:rsidR="00A62D90" w:rsidRPr="00733009">
        <w:rPr>
          <w:rFonts w:ascii="Times New Roman" w:hAnsi="Times New Roman" w:cs="Times New Roman"/>
          <w:sz w:val="28"/>
          <w:szCs w:val="28"/>
        </w:rPr>
        <w:t xml:space="preserve"> 2013</w:t>
      </w:r>
      <w:r w:rsidR="00D52601" w:rsidRPr="00733009">
        <w:rPr>
          <w:rFonts w:ascii="Times New Roman" w:hAnsi="Times New Roman" w:cs="Times New Roman"/>
          <w:sz w:val="28"/>
          <w:szCs w:val="28"/>
        </w:rPr>
        <w:t>;</w:t>
      </w:r>
      <w:r w:rsidR="00E37204" w:rsidRPr="00733009">
        <w:rPr>
          <w:rFonts w:ascii="Times New Roman" w:hAnsi="Times New Roman" w:cs="Times New Roman"/>
          <w:sz w:val="28"/>
          <w:szCs w:val="28"/>
        </w:rPr>
        <w:t xml:space="preserve"> «Проблемы интеграции в экономику Евразийского и Таможенного союза: экономические, учетно-информационные и правовые»</w:t>
      </w:r>
      <w:r w:rsidR="00D52601" w:rsidRPr="00733009">
        <w:rPr>
          <w:rFonts w:ascii="Times New Roman" w:hAnsi="Times New Roman" w:cs="Times New Roman"/>
          <w:sz w:val="28"/>
          <w:szCs w:val="28"/>
        </w:rPr>
        <w:t>. Известия Иссык</w:t>
      </w:r>
      <w:r w:rsidR="00B35C8F">
        <w:rPr>
          <w:rFonts w:ascii="Times New Roman" w:hAnsi="Times New Roman" w:cs="Times New Roman"/>
          <w:sz w:val="28"/>
          <w:szCs w:val="28"/>
        </w:rPr>
        <w:t>-К</w:t>
      </w:r>
      <w:r w:rsidR="00D52601" w:rsidRPr="00733009">
        <w:rPr>
          <w:rFonts w:ascii="Times New Roman" w:hAnsi="Times New Roman" w:cs="Times New Roman"/>
          <w:sz w:val="28"/>
          <w:szCs w:val="28"/>
        </w:rPr>
        <w:t>ульского форума бухгалтеров и ау</w:t>
      </w:r>
      <w:r w:rsidR="009C5E52" w:rsidRPr="00733009">
        <w:rPr>
          <w:rFonts w:ascii="Times New Roman" w:hAnsi="Times New Roman" w:cs="Times New Roman"/>
          <w:sz w:val="28"/>
          <w:szCs w:val="28"/>
        </w:rPr>
        <w:t>диторов стран Центральной Азии. №2 (5) 2014.</w:t>
      </w:r>
    </w:p>
    <w:p w:rsidR="001451A5" w:rsidRDefault="002224D9" w:rsidP="002224D9">
      <w:pPr>
        <w:autoSpaceDE w:val="0"/>
        <w:autoSpaceDN w:val="0"/>
        <w:adjustRightInd w:val="0"/>
        <w:spacing w:after="0" w:line="240" w:lineRule="auto"/>
        <w:jc w:val="both"/>
        <w:rPr>
          <w:rFonts w:ascii="Times New Roman" w:hAnsi="Times New Roman" w:cs="Times New Roman"/>
          <w:b/>
          <w:bCs/>
          <w:sz w:val="28"/>
          <w:szCs w:val="28"/>
        </w:rPr>
      </w:pPr>
      <w:r>
        <w:rPr>
          <w:rFonts w:ascii="Times New Roman" w:hAnsi="Times New Roman" w:cs="Times New Roman"/>
          <w:sz w:val="28"/>
          <w:szCs w:val="28"/>
        </w:rPr>
        <w:tab/>
      </w:r>
      <w:r w:rsidR="005261C9" w:rsidRPr="002224D9">
        <w:rPr>
          <w:rFonts w:ascii="Times New Roman" w:hAnsi="Times New Roman" w:cs="Times New Roman"/>
          <w:sz w:val="28"/>
          <w:szCs w:val="28"/>
        </w:rPr>
        <w:t>Ряд предложений автора</w:t>
      </w:r>
      <w:r w:rsidR="00B254D9">
        <w:rPr>
          <w:rFonts w:ascii="Times New Roman" w:hAnsi="Times New Roman" w:cs="Times New Roman"/>
          <w:sz w:val="28"/>
          <w:szCs w:val="28"/>
        </w:rPr>
        <w:t xml:space="preserve"> </w:t>
      </w:r>
      <w:r w:rsidR="00B254D9" w:rsidRPr="00B35C8F">
        <w:rPr>
          <w:rFonts w:ascii="Times New Roman" w:hAnsi="Times New Roman" w:cs="Times New Roman"/>
          <w:sz w:val="28"/>
          <w:szCs w:val="28"/>
        </w:rPr>
        <w:t>нашел</w:t>
      </w:r>
      <w:r w:rsidR="00B254D9">
        <w:rPr>
          <w:rFonts w:ascii="Times New Roman" w:hAnsi="Times New Roman" w:cs="Times New Roman"/>
          <w:sz w:val="28"/>
          <w:szCs w:val="28"/>
        </w:rPr>
        <w:t xml:space="preserve"> </w:t>
      </w:r>
      <w:r w:rsidR="005261C9">
        <w:rPr>
          <w:rFonts w:ascii="Times New Roman" w:hAnsi="Times New Roman" w:cs="Times New Roman"/>
          <w:sz w:val="28"/>
          <w:szCs w:val="28"/>
        </w:rPr>
        <w:t xml:space="preserve">свое практическое применение в компании </w:t>
      </w:r>
      <w:r w:rsidR="005261C9" w:rsidRPr="00743614">
        <w:rPr>
          <w:rFonts w:ascii="Times New Roman" w:hAnsi="Times New Roman" w:cs="Times New Roman"/>
          <w:sz w:val="28"/>
          <w:szCs w:val="28"/>
        </w:rPr>
        <w:t>«</w:t>
      </w:r>
      <w:r w:rsidR="005261C9">
        <w:rPr>
          <w:rFonts w:ascii="Times New Roman" w:hAnsi="Times New Roman" w:cs="Times New Roman"/>
          <w:sz w:val="28"/>
          <w:szCs w:val="28"/>
        </w:rPr>
        <w:t>Абдыш-Ата»</w:t>
      </w:r>
      <w:r w:rsidR="00035936">
        <w:rPr>
          <w:rFonts w:ascii="Times New Roman" w:hAnsi="Times New Roman" w:cs="Times New Roman"/>
          <w:sz w:val="28"/>
          <w:szCs w:val="28"/>
        </w:rPr>
        <w:t xml:space="preserve">, </w:t>
      </w:r>
      <w:r w:rsidR="00B17E45">
        <w:rPr>
          <w:rFonts w:ascii="Times New Roman" w:hAnsi="Times New Roman"/>
          <w:sz w:val="28"/>
          <w:szCs w:val="28"/>
        </w:rPr>
        <w:t>Республиканской специализированной детско-юношеской школы Олимпийского резерва по футболу</w:t>
      </w:r>
      <w:r w:rsidR="00035936">
        <w:rPr>
          <w:rFonts w:ascii="Times New Roman" w:hAnsi="Times New Roman"/>
          <w:sz w:val="28"/>
          <w:szCs w:val="28"/>
        </w:rPr>
        <w:t xml:space="preserve"> и «1С-Като Экономикс»</w:t>
      </w:r>
      <w:r w:rsidR="005261C9">
        <w:rPr>
          <w:rFonts w:ascii="Times New Roman" w:hAnsi="Times New Roman" w:cs="Times New Roman"/>
          <w:sz w:val="28"/>
          <w:szCs w:val="28"/>
        </w:rPr>
        <w:t xml:space="preserve"> </w:t>
      </w:r>
      <w:r w:rsidR="00F05C64">
        <w:rPr>
          <w:rFonts w:ascii="Times New Roman" w:hAnsi="Times New Roman" w:cs="Times New Roman"/>
          <w:sz w:val="28"/>
          <w:szCs w:val="28"/>
        </w:rPr>
        <w:t>(А</w:t>
      </w:r>
      <w:r w:rsidR="00DF16BA">
        <w:rPr>
          <w:rFonts w:ascii="Times New Roman" w:hAnsi="Times New Roman" w:cs="Times New Roman"/>
          <w:sz w:val="28"/>
          <w:szCs w:val="28"/>
        </w:rPr>
        <w:t>кт внедрения от</w:t>
      </w:r>
      <w:r w:rsidR="00F05C64">
        <w:rPr>
          <w:rFonts w:ascii="Times New Roman" w:hAnsi="Times New Roman" w:cs="Times New Roman"/>
          <w:sz w:val="28"/>
          <w:szCs w:val="28"/>
        </w:rPr>
        <w:t xml:space="preserve"> 20.05.2011г. «</w:t>
      </w:r>
      <w:r w:rsidR="00F05C64">
        <w:rPr>
          <w:rFonts w:ascii="Times New Roman" w:hAnsi="Times New Roman"/>
          <w:sz w:val="28"/>
          <w:szCs w:val="28"/>
        </w:rPr>
        <w:t>Республиканской специализированной детско-юношеской школы Олимпийского резерва по футболу», Акт внед</w:t>
      </w:r>
      <w:r w:rsidR="00001AAF">
        <w:rPr>
          <w:rFonts w:ascii="Times New Roman" w:hAnsi="Times New Roman"/>
          <w:sz w:val="28"/>
          <w:szCs w:val="28"/>
        </w:rPr>
        <w:t>рения от 10.06.2013г. «1С-Като Э</w:t>
      </w:r>
      <w:r w:rsidR="00F05C64">
        <w:rPr>
          <w:rFonts w:ascii="Times New Roman" w:hAnsi="Times New Roman"/>
          <w:sz w:val="28"/>
          <w:szCs w:val="28"/>
        </w:rPr>
        <w:t>кономикс», Акт внедрения от 12.07.2013г. ЗАО «Абдыш-Ата»</w:t>
      </w:r>
      <w:r w:rsidR="00DF16BA">
        <w:rPr>
          <w:rFonts w:ascii="Times New Roman" w:hAnsi="Times New Roman" w:cs="Times New Roman"/>
          <w:sz w:val="28"/>
          <w:szCs w:val="28"/>
        </w:rPr>
        <w:t>)</w:t>
      </w:r>
      <w:r w:rsidR="00F05C64">
        <w:rPr>
          <w:rFonts w:ascii="Times New Roman" w:hAnsi="Times New Roman" w:cs="Times New Roman"/>
          <w:sz w:val="28"/>
          <w:szCs w:val="28"/>
        </w:rPr>
        <w:t>.</w:t>
      </w:r>
    </w:p>
    <w:p w:rsidR="001451A5" w:rsidRDefault="001451A5" w:rsidP="001451A5">
      <w:pPr>
        <w:autoSpaceDE w:val="0"/>
        <w:autoSpaceDN w:val="0"/>
        <w:adjustRightInd w:val="0"/>
        <w:spacing w:after="0" w:line="240" w:lineRule="auto"/>
        <w:jc w:val="both"/>
        <w:rPr>
          <w:rFonts w:ascii="Times New Roman" w:hAnsi="Times New Roman" w:cs="Times New Roman"/>
          <w:b/>
          <w:bCs/>
          <w:sz w:val="28"/>
          <w:szCs w:val="28"/>
        </w:rPr>
      </w:pPr>
      <w:r>
        <w:rPr>
          <w:rFonts w:ascii="Times New Roman" w:hAnsi="Times New Roman" w:cs="Times New Roman"/>
          <w:b/>
          <w:bCs/>
          <w:sz w:val="28"/>
          <w:szCs w:val="28"/>
        </w:rPr>
        <w:tab/>
        <w:t xml:space="preserve">Полнота отражения результатов диссертации в публикациях. </w:t>
      </w:r>
    </w:p>
    <w:p w:rsidR="001451A5" w:rsidRPr="00027C9B" w:rsidRDefault="00900ED5" w:rsidP="001451A5">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w:t>
      </w:r>
      <w:r w:rsidR="00D305DF">
        <w:rPr>
          <w:rFonts w:ascii="Times New Roman" w:hAnsi="Times New Roman" w:cs="Times New Roman"/>
          <w:sz w:val="28"/>
          <w:szCs w:val="28"/>
        </w:rPr>
        <w:t>о исслед</w:t>
      </w:r>
      <w:r w:rsidR="000E3E48">
        <w:rPr>
          <w:rFonts w:ascii="Times New Roman" w:hAnsi="Times New Roman" w:cs="Times New Roman"/>
          <w:sz w:val="28"/>
          <w:szCs w:val="28"/>
        </w:rPr>
        <w:t xml:space="preserve">уемой теме автором опубликовано </w:t>
      </w:r>
      <w:r w:rsidR="0005798E">
        <w:rPr>
          <w:rFonts w:ascii="Times New Roman" w:hAnsi="Times New Roman" w:cs="Times New Roman"/>
          <w:sz w:val="28"/>
          <w:szCs w:val="28"/>
        </w:rPr>
        <w:t>12</w:t>
      </w:r>
      <w:r w:rsidR="005261C9" w:rsidRPr="00743614">
        <w:rPr>
          <w:rFonts w:ascii="Times New Roman" w:hAnsi="Times New Roman" w:cs="Times New Roman"/>
          <w:sz w:val="28"/>
          <w:szCs w:val="28"/>
        </w:rPr>
        <w:t xml:space="preserve"> </w:t>
      </w:r>
      <w:r w:rsidR="00D305DF">
        <w:rPr>
          <w:rFonts w:ascii="Times New Roman" w:hAnsi="Times New Roman" w:cs="Times New Roman"/>
          <w:sz w:val="28"/>
          <w:szCs w:val="28"/>
        </w:rPr>
        <w:t xml:space="preserve">научных работ </w:t>
      </w:r>
      <w:r w:rsidR="0005798E">
        <w:rPr>
          <w:rFonts w:ascii="Times New Roman" w:hAnsi="Times New Roman" w:cs="Times New Roman"/>
          <w:sz w:val="28"/>
          <w:szCs w:val="28"/>
        </w:rPr>
        <w:t>общим объемом 4,2</w:t>
      </w:r>
      <w:r w:rsidR="00D305DF">
        <w:rPr>
          <w:rFonts w:ascii="Times New Roman" w:hAnsi="Times New Roman" w:cs="Times New Roman"/>
          <w:sz w:val="28"/>
          <w:szCs w:val="28"/>
        </w:rPr>
        <w:t xml:space="preserve"> п.л.</w:t>
      </w:r>
    </w:p>
    <w:p w:rsidR="00184E19" w:rsidRPr="00241AA9" w:rsidRDefault="001451A5" w:rsidP="001D25EC">
      <w:pPr>
        <w:autoSpaceDE w:val="0"/>
        <w:autoSpaceDN w:val="0"/>
        <w:adjustRightInd w:val="0"/>
        <w:spacing w:after="0" w:line="240" w:lineRule="auto"/>
        <w:jc w:val="both"/>
        <w:rPr>
          <w:rFonts w:ascii="Times New Roman" w:hAnsi="Times New Roman" w:cs="Times New Roman"/>
          <w:b/>
          <w:bCs/>
          <w:sz w:val="28"/>
          <w:szCs w:val="28"/>
        </w:rPr>
      </w:pPr>
      <w:r>
        <w:rPr>
          <w:rFonts w:ascii="Times New Roman" w:hAnsi="Times New Roman" w:cs="Times New Roman"/>
          <w:b/>
          <w:bCs/>
          <w:sz w:val="28"/>
          <w:szCs w:val="28"/>
        </w:rPr>
        <w:tab/>
        <w:t xml:space="preserve">Структура и объем работы. </w:t>
      </w:r>
    </w:p>
    <w:p w:rsidR="00B254D9" w:rsidRDefault="003526B4" w:rsidP="00351D22">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b/>
          <w:bCs/>
          <w:sz w:val="28"/>
          <w:szCs w:val="28"/>
        </w:rPr>
        <w:tab/>
      </w:r>
      <w:r w:rsidR="000E3E48">
        <w:rPr>
          <w:rFonts w:ascii="Times New Roman" w:hAnsi="Times New Roman" w:cs="Times New Roman"/>
          <w:sz w:val="28"/>
          <w:szCs w:val="28"/>
        </w:rPr>
        <w:t xml:space="preserve">Диссертация изложена </w:t>
      </w:r>
      <w:r w:rsidR="00850E38">
        <w:rPr>
          <w:rFonts w:ascii="Times New Roman" w:hAnsi="Times New Roman" w:cs="Times New Roman"/>
          <w:sz w:val="28"/>
          <w:szCs w:val="28"/>
        </w:rPr>
        <w:t>на 150</w:t>
      </w:r>
      <w:r w:rsidR="000E3E48">
        <w:rPr>
          <w:rFonts w:ascii="Times New Roman" w:hAnsi="Times New Roman" w:cs="Times New Roman"/>
          <w:sz w:val="28"/>
          <w:szCs w:val="28"/>
        </w:rPr>
        <w:t xml:space="preserve"> страницах и состоит из введения, трех глав, заключения, библиографического списка использованных источников.</w:t>
      </w:r>
      <w:r w:rsidR="00815225">
        <w:rPr>
          <w:rFonts w:ascii="Times New Roman" w:hAnsi="Times New Roman" w:cs="Times New Roman"/>
          <w:sz w:val="28"/>
          <w:szCs w:val="28"/>
        </w:rPr>
        <w:t xml:space="preserve"> </w:t>
      </w:r>
      <w:r w:rsidR="00095536">
        <w:rPr>
          <w:rFonts w:ascii="Times New Roman" w:hAnsi="Times New Roman" w:cs="Times New Roman"/>
          <w:sz w:val="28"/>
          <w:szCs w:val="28"/>
        </w:rPr>
        <w:t>Р</w:t>
      </w:r>
      <w:r w:rsidR="009A0711">
        <w:rPr>
          <w:rFonts w:ascii="Times New Roman" w:hAnsi="Times New Roman" w:cs="Times New Roman"/>
          <w:sz w:val="28"/>
          <w:szCs w:val="28"/>
        </w:rPr>
        <w:t xml:space="preserve">абота содержит </w:t>
      </w:r>
      <w:r w:rsidR="00585A0F">
        <w:rPr>
          <w:rFonts w:ascii="Times New Roman" w:hAnsi="Times New Roman" w:cs="Times New Roman"/>
          <w:sz w:val="28"/>
          <w:szCs w:val="28"/>
        </w:rPr>
        <w:t>16</w:t>
      </w:r>
      <w:r w:rsidR="00815225">
        <w:rPr>
          <w:rFonts w:ascii="Times New Roman" w:hAnsi="Times New Roman" w:cs="Times New Roman"/>
          <w:sz w:val="28"/>
          <w:szCs w:val="28"/>
        </w:rPr>
        <w:t xml:space="preserve"> таблиц, </w:t>
      </w:r>
      <w:r w:rsidR="009D6EB5">
        <w:rPr>
          <w:rFonts w:ascii="Times New Roman" w:hAnsi="Times New Roman" w:cs="Times New Roman"/>
          <w:sz w:val="28"/>
          <w:szCs w:val="28"/>
        </w:rPr>
        <w:t>3 рисунка</w:t>
      </w:r>
      <w:r w:rsidR="00815225">
        <w:rPr>
          <w:rFonts w:ascii="Times New Roman" w:hAnsi="Times New Roman" w:cs="Times New Roman"/>
          <w:sz w:val="28"/>
          <w:szCs w:val="28"/>
        </w:rPr>
        <w:t>,</w:t>
      </w:r>
      <w:r w:rsidR="00585A0F">
        <w:rPr>
          <w:rFonts w:ascii="Times New Roman" w:hAnsi="Times New Roman" w:cs="Times New Roman"/>
          <w:sz w:val="28"/>
          <w:szCs w:val="28"/>
        </w:rPr>
        <w:t xml:space="preserve"> 5</w:t>
      </w:r>
      <w:r w:rsidR="009D6EB5">
        <w:rPr>
          <w:rFonts w:ascii="Times New Roman" w:hAnsi="Times New Roman" w:cs="Times New Roman"/>
          <w:sz w:val="28"/>
          <w:szCs w:val="28"/>
        </w:rPr>
        <w:t xml:space="preserve"> формул,</w:t>
      </w:r>
      <w:r w:rsidR="00815225">
        <w:rPr>
          <w:rFonts w:ascii="Times New Roman" w:hAnsi="Times New Roman" w:cs="Times New Roman"/>
          <w:sz w:val="28"/>
          <w:szCs w:val="28"/>
        </w:rPr>
        <w:t xml:space="preserve"> а также </w:t>
      </w:r>
      <w:r w:rsidR="009D6EB5">
        <w:rPr>
          <w:rFonts w:ascii="Times New Roman" w:hAnsi="Times New Roman" w:cs="Times New Roman"/>
          <w:sz w:val="28"/>
          <w:szCs w:val="28"/>
        </w:rPr>
        <w:t>23</w:t>
      </w:r>
      <w:r w:rsidR="00184E19" w:rsidRPr="00743614">
        <w:rPr>
          <w:rFonts w:ascii="Times New Roman" w:hAnsi="Times New Roman" w:cs="Times New Roman"/>
          <w:sz w:val="28"/>
          <w:szCs w:val="28"/>
        </w:rPr>
        <w:t xml:space="preserve"> приложения. </w:t>
      </w:r>
    </w:p>
    <w:p w:rsidR="00351D22" w:rsidRPr="00351D22" w:rsidRDefault="00351D22" w:rsidP="00351D22">
      <w:pPr>
        <w:autoSpaceDE w:val="0"/>
        <w:autoSpaceDN w:val="0"/>
        <w:adjustRightInd w:val="0"/>
        <w:spacing w:after="0" w:line="240" w:lineRule="auto"/>
        <w:jc w:val="both"/>
        <w:rPr>
          <w:rFonts w:ascii="Times New Roman" w:hAnsi="Times New Roman" w:cs="Times New Roman"/>
          <w:sz w:val="28"/>
          <w:szCs w:val="28"/>
        </w:rPr>
      </w:pPr>
    </w:p>
    <w:p w:rsidR="00184E19" w:rsidRPr="00743614" w:rsidRDefault="001451A5" w:rsidP="001451A5">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ОСНОВНОЕ СОДЕРЖАНИЕ РАБОТЫ</w:t>
      </w:r>
    </w:p>
    <w:p w:rsidR="00CC46D0" w:rsidRPr="00990D40" w:rsidRDefault="00B1558A" w:rsidP="002645F1">
      <w:pPr>
        <w:spacing w:after="0" w:line="240" w:lineRule="auto"/>
        <w:jc w:val="both"/>
        <w:rPr>
          <w:rFonts w:ascii="Times New Roman" w:hAnsi="Times New Roman"/>
          <w:sz w:val="28"/>
          <w:szCs w:val="28"/>
        </w:rPr>
      </w:pPr>
      <w:r>
        <w:rPr>
          <w:rFonts w:ascii="Times New Roman" w:hAnsi="Times New Roman" w:cs="Times New Roman"/>
          <w:b/>
          <w:bCs/>
          <w:sz w:val="28"/>
          <w:szCs w:val="28"/>
        </w:rPr>
        <w:tab/>
      </w:r>
      <w:r w:rsidR="00A977C2">
        <w:rPr>
          <w:rFonts w:ascii="Times New Roman" w:hAnsi="Times New Roman" w:cs="Times New Roman"/>
          <w:b/>
          <w:bCs/>
          <w:sz w:val="28"/>
          <w:szCs w:val="28"/>
        </w:rPr>
        <w:t xml:space="preserve"> В первой главе «</w:t>
      </w:r>
      <w:r w:rsidR="00A977C2">
        <w:rPr>
          <w:rFonts w:ascii="Times New Roman" w:hAnsi="Times New Roman"/>
          <w:b/>
          <w:sz w:val="28"/>
          <w:szCs w:val="28"/>
        </w:rPr>
        <w:t>Т</w:t>
      </w:r>
      <w:r w:rsidR="00A977C2" w:rsidRPr="008F0B16">
        <w:rPr>
          <w:rFonts w:ascii="Times New Roman" w:hAnsi="Times New Roman"/>
          <w:b/>
          <w:sz w:val="28"/>
          <w:szCs w:val="28"/>
        </w:rPr>
        <w:t xml:space="preserve">еоретико-методологические аспекты </w:t>
      </w:r>
      <w:r w:rsidR="00A977C2">
        <w:rPr>
          <w:rFonts w:ascii="Times New Roman" w:hAnsi="Times New Roman"/>
          <w:b/>
          <w:sz w:val="28"/>
          <w:szCs w:val="28"/>
        </w:rPr>
        <w:t>учета</w:t>
      </w:r>
      <w:r w:rsidR="00A977C2" w:rsidRPr="008F0B16">
        <w:rPr>
          <w:rFonts w:ascii="Times New Roman" w:hAnsi="Times New Roman"/>
          <w:b/>
          <w:sz w:val="28"/>
          <w:szCs w:val="28"/>
        </w:rPr>
        <w:t xml:space="preserve"> </w:t>
      </w:r>
      <w:r w:rsidR="00A977C2">
        <w:rPr>
          <w:rFonts w:ascii="Times New Roman" w:hAnsi="Times New Roman"/>
          <w:b/>
          <w:sz w:val="28"/>
          <w:szCs w:val="28"/>
        </w:rPr>
        <w:t>человеческих ресурсов»</w:t>
      </w:r>
      <w:r w:rsidR="00A977C2" w:rsidRPr="008F0B16">
        <w:rPr>
          <w:rFonts w:ascii="Times New Roman" w:hAnsi="Times New Roman"/>
          <w:b/>
          <w:sz w:val="28"/>
          <w:szCs w:val="28"/>
        </w:rPr>
        <w:t xml:space="preserve"> </w:t>
      </w:r>
      <w:r w:rsidR="00A977C2" w:rsidRPr="008E31BF">
        <w:rPr>
          <w:rFonts w:ascii="Times New Roman" w:hAnsi="Times New Roman"/>
          <w:sz w:val="28"/>
          <w:szCs w:val="28"/>
        </w:rPr>
        <w:t xml:space="preserve">изложены </w:t>
      </w:r>
      <w:r w:rsidR="006C000B" w:rsidRPr="008E31BF">
        <w:rPr>
          <w:rFonts w:ascii="Times New Roman" w:hAnsi="Times New Roman"/>
          <w:sz w:val="28"/>
          <w:szCs w:val="28"/>
        </w:rPr>
        <w:t>теор</w:t>
      </w:r>
      <w:r w:rsidR="008E31BF">
        <w:rPr>
          <w:rFonts w:ascii="Times New Roman" w:hAnsi="Times New Roman"/>
          <w:sz w:val="28"/>
          <w:szCs w:val="28"/>
        </w:rPr>
        <w:t xml:space="preserve">етико-методологические вопросы бухгалтерского учета человеческих ресурсов. </w:t>
      </w:r>
    </w:p>
    <w:p w:rsidR="002645F1" w:rsidRPr="00733009" w:rsidRDefault="002645F1" w:rsidP="002645F1">
      <w:pPr>
        <w:spacing w:after="0" w:line="240" w:lineRule="auto"/>
        <w:ind w:firstLine="709"/>
        <w:jc w:val="both"/>
        <w:rPr>
          <w:rFonts w:ascii="Times New Roman" w:hAnsi="Times New Roman"/>
          <w:sz w:val="28"/>
          <w:szCs w:val="28"/>
        </w:rPr>
      </w:pPr>
      <w:r w:rsidRPr="000E3AD6">
        <w:rPr>
          <w:rFonts w:ascii="Times New Roman" w:hAnsi="Times New Roman"/>
          <w:sz w:val="28"/>
          <w:szCs w:val="28"/>
        </w:rPr>
        <w:t>В послед</w:t>
      </w:r>
      <w:r w:rsidR="00D97E9D">
        <w:rPr>
          <w:rFonts w:ascii="Times New Roman" w:hAnsi="Times New Roman"/>
          <w:sz w:val="28"/>
          <w:szCs w:val="28"/>
        </w:rPr>
        <w:t xml:space="preserve">нее </w:t>
      </w:r>
      <w:r w:rsidR="00D97E9D" w:rsidRPr="00733009">
        <w:rPr>
          <w:rFonts w:ascii="Times New Roman" w:hAnsi="Times New Roman"/>
          <w:sz w:val="28"/>
          <w:szCs w:val="28"/>
        </w:rPr>
        <w:t>время общее мнение сводится к тому</w:t>
      </w:r>
      <w:r w:rsidRPr="00733009">
        <w:rPr>
          <w:rFonts w:ascii="Times New Roman" w:hAnsi="Times New Roman"/>
          <w:sz w:val="28"/>
          <w:szCs w:val="28"/>
        </w:rPr>
        <w:t>, что э</w:t>
      </w:r>
      <w:r w:rsidR="00D97E9D" w:rsidRPr="00733009">
        <w:rPr>
          <w:rFonts w:ascii="Times New Roman" w:hAnsi="Times New Roman"/>
          <w:sz w:val="28"/>
          <w:szCs w:val="28"/>
        </w:rPr>
        <w:t xml:space="preserve">ффективность развития экономики, </w:t>
      </w:r>
      <w:r w:rsidRPr="00733009">
        <w:rPr>
          <w:rFonts w:ascii="Times New Roman" w:hAnsi="Times New Roman"/>
          <w:sz w:val="28"/>
          <w:szCs w:val="28"/>
        </w:rPr>
        <w:t>в современных государства</w:t>
      </w:r>
      <w:r w:rsidR="00D97E9D" w:rsidRPr="00733009">
        <w:rPr>
          <w:rFonts w:ascii="Times New Roman" w:hAnsi="Times New Roman"/>
          <w:sz w:val="28"/>
          <w:szCs w:val="28"/>
        </w:rPr>
        <w:t xml:space="preserve">х, </w:t>
      </w:r>
      <w:r w:rsidRPr="00733009">
        <w:rPr>
          <w:rFonts w:ascii="Times New Roman" w:hAnsi="Times New Roman"/>
          <w:sz w:val="28"/>
          <w:szCs w:val="28"/>
        </w:rPr>
        <w:t>в большей степени зависит от инвестиций, вложенных в человеческий фактор,</w:t>
      </w:r>
      <w:r w:rsidR="00D97E9D" w:rsidRPr="00733009">
        <w:rPr>
          <w:rFonts w:ascii="Times New Roman" w:hAnsi="Times New Roman"/>
          <w:sz w:val="28"/>
          <w:szCs w:val="28"/>
        </w:rPr>
        <w:t xml:space="preserve"> без которого невозможно</w:t>
      </w:r>
      <w:r w:rsidRPr="00733009">
        <w:rPr>
          <w:rFonts w:ascii="Times New Roman" w:hAnsi="Times New Roman"/>
          <w:sz w:val="28"/>
          <w:szCs w:val="28"/>
        </w:rPr>
        <w:t xml:space="preserve"> поступательное развитие общества. Поэтому, в США, по</w:t>
      </w:r>
      <w:r w:rsidRPr="00733009">
        <w:rPr>
          <w:rFonts w:ascii="Times New Roman" w:hAnsi="Times New Roman"/>
          <w:b/>
          <w:i/>
          <w:sz w:val="28"/>
          <w:szCs w:val="28"/>
        </w:rPr>
        <w:t xml:space="preserve"> </w:t>
      </w:r>
      <w:r w:rsidRPr="00733009">
        <w:rPr>
          <w:rFonts w:ascii="Times New Roman" w:hAnsi="Times New Roman"/>
          <w:sz w:val="28"/>
          <w:szCs w:val="28"/>
        </w:rPr>
        <w:t>некоторым оценкам, размер инвестиций в человеческий капитал</w:t>
      </w:r>
      <w:r w:rsidR="00C07DD1" w:rsidRPr="00733009">
        <w:rPr>
          <w:rFonts w:ascii="Times New Roman" w:hAnsi="Times New Roman"/>
          <w:sz w:val="28"/>
          <w:szCs w:val="28"/>
        </w:rPr>
        <w:t xml:space="preserve"> составляет</w:t>
      </w:r>
      <w:r w:rsidR="00B03B2D" w:rsidRPr="00733009">
        <w:rPr>
          <w:rFonts w:ascii="Times New Roman" w:hAnsi="Times New Roman"/>
          <w:sz w:val="28"/>
          <w:szCs w:val="28"/>
        </w:rPr>
        <w:t xml:space="preserve"> более 15% ВВП, превышая </w:t>
      </w:r>
      <w:r w:rsidRPr="00733009">
        <w:rPr>
          <w:rFonts w:ascii="Times New Roman" w:hAnsi="Times New Roman"/>
          <w:sz w:val="28"/>
          <w:szCs w:val="28"/>
        </w:rPr>
        <w:t>валовые «чистые» инвестиции частного капитала в складские помещения, оборудование и заводы</w:t>
      </w:r>
      <w:r w:rsidR="00127109" w:rsidRPr="00733009">
        <w:rPr>
          <w:rStyle w:val="ab"/>
          <w:rFonts w:ascii="Times New Roman" w:hAnsi="Times New Roman"/>
          <w:sz w:val="28"/>
          <w:szCs w:val="28"/>
        </w:rPr>
        <w:footnoteReference w:id="1"/>
      </w:r>
      <w:r w:rsidR="00B03B2D" w:rsidRPr="00733009">
        <w:rPr>
          <w:rFonts w:ascii="Times New Roman" w:hAnsi="Times New Roman"/>
          <w:sz w:val="28"/>
          <w:szCs w:val="28"/>
        </w:rPr>
        <w:t xml:space="preserve">. В этой связи, с </w:t>
      </w:r>
      <w:r w:rsidRPr="00733009">
        <w:rPr>
          <w:rFonts w:ascii="Times New Roman" w:hAnsi="Times New Roman"/>
          <w:sz w:val="28"/>
          <w:szCs w:val="28"/>
        </w:rPr>
        <w:t xml:space="preserve">уверенностью можно сделать вывод, что один из </w:t>
      </w:r>
      <w:r w:rsidR="00885F2F" w:rsidRPr="00733009">
        <w:rPr>
          <w:rFonts w:ascii="Times New Roman" w:hAnsi="Times New Roman"/>
          <w:sz w:val="28"/>
          <w:szCs w:val="28"/>
        </w:rPr>
        <w:t>з</w:t>
      </w:r>
      <w:r w:rsidR="009E67F5" w:rsidRPr="00733009">
        <w:rPr>
          <w:rFonts w:ascii="Times New Roman" w:hAnsi="Times New Roman"/>
          <w:sz w:val="28"/>
          <w:szCs w:val="28"/>
        </w:rPr>
        <w:t>начимых</w:t>
      </w:r>
      <w:r w:rsidRPr="00733009">
        <w:rPr>
          <w:rFonts w:ascii="Times New Roman" w:hAnsi="Times New Roman"/>
          <w:sz w:val="28"/>
          <w:szCs w:val="28"/>
        </w:rPr>
        <w:t xml:space="preserve"> показателей уровней вложений в </w:t>
      </w:r>
      <w:r w:rsidRPr="00733009">
        <w:rPr>
          <w:rFonts w:ascii="Times New Roman" w:hAnsi="Times New Roman"/>
          <w:sz w:val="28"/>
          <w:szCs w:val="28"/>
        </w:rPr>
        <w:lastRenderedPageBreak/>
        <w:t>человеческий капитал в</w:t>
      </w:r>
      <w:r w:rsidR="006111D1" w:rsidRPr="00733009">
        <w:rPr>
          <w:rFonts w:ascii="Times New Roman" w:hAnsi="Times New Roman"/>
          <w:sz w:val="28"/>
          <w:szCs w:val="28"/>
        </w:rPr>
        <w:t xml:space="preserve"> </w:t>
      </w:r>
      <w:r w:rsidRPr="00733009">
        <w:rPr>
          <w:rFonts w:ascii="Times New Roman" w:hAnsi="Times New Roman"/>
          <w:sz w:val="28"/>
          <w:szCs w:val="28"/>
        </w:rPr>
        <w:t xml:space="preserve">мире, напрямую </w:t>
      </w:r>
      <w:r w:rsidR="0017516E" w:rsidRPr="00733009">
        <w:rPr>
          <w:rFonts w:ascii="Times New Roman" w:hAnsi="Times New Roman"/>
          <w:sz w:val="28"/>
          <w:szCs w:val="28"/>
        </w:rPr>
        <w:t xml:space="preserve">связан </w:t>
      </w:r>
      <w:r w:rsidRPr="00733009">
        <w:rPr>
          <w:rFonts w:ascii="Times New Roman" w:hAnsi="Times New Roman"/>
          <w:sz w:val="28"/>
          <w:szCs w:val="28"/>
        </w:rPr>
        <w:t xml:space="preserve">с самыми высокими показателями уровней развития экономики в мире. </w:t>
      </w:r>
    </w:p>
    <w:p w:rsidR="002645F1" w:rsidRPr="00286873" w:rsidRDefault="002645F1" w:rsidP="002645F1">
      <w:pPr>
        <w:spacing w:after="0" w:line="240" w:lineRule="auto"/>
        <w:ind w:firstLine="708"/>
        <w:jc w:val="both"/>
        <w:rPr>
          <w:rFonts w:ascii="Times New Roman" w:hAnsi="Times New Roman"/>
          <w:sz w:val="28"/>
          <w:szCs w:val="28"/>
        </w:rPr>
      </w:pPr>
      <w:r w:rsidRPr="00733009">
        <w:rPr>
          <w:rFonts w:ascii="Times New Roman" w:hAnsi="Times New Roman"/>
          <w:sz w:val="28"/>
          <w:szCs w:val="28"/>
        </w:rPr>
        <w:t>Человеческий фактор теперь рассматривается как объект инвестиций</w:t>
      </w:r>
      <w:r w:rsidR="00C07DD1" w:rsidRPr="00733009">
        <w:rPr>
          <w:rFonts w:ascii="Times New Roman" w:hAnsi="Times New Roman"/>
          <w:sz w:val="28"/>
          <w:szCs w:val="28"/>
        </w:rPr>
        <w:t>,</w:t>
      </w:r>
      <w:r w:rsidRPr="00733009">
        <w:rPr>
          <w:rFonts w:ascii="Times New Roman" w:hAnsi="Times New Roman"/>
          <w:sz w:val="28"/>
          <w:szCs w:val="28"/>
        </w:rPr>
        <w:t xml:space="preserve"> не менее важный, чем технологии, оборудование, заводы и т.п. Мировой опыт</w:t>
      </w:r>
      <w:r w:rsidRPr="000E3AD6">
        <w:rPr>
          <w:rFonts w:ascii="Times New Roman" w:hAnsi="Times New Roman"/>
          <w:sz w:val="28"/>
          <w:szCs w:val="28"/>
        </w:rPr>
        <w:t xml:space="preserve"> и практика </w:t>
      </w:r>
      <w:r w:rsidRPr="00286873">
        <w:rPr>
          <w:rFonts w:ascii="Times New Roman" w:hAnsi="Times New Roman"/>
          <w:sz w:val="28"/>
          <w:szCs w:val="28"/>
        </w:rPr>
        <w:t>показывают, что эффекти</w:t>
      </w:r>
      <w:r w:rsidR="00C07DD1" w:rsidRPr="00286873">
        <w:rPr>
          <w:rFonts w:ascii="Times New Roman" w:hAnsi="Times New Roman"/>
          <w:sz w:val="28"/>
          <w:szCs w:val="28"/>
        </w:rPr>
        <w:t xml:space="preserve">вное функционирование экономики, </w:t>
      </w:r>
      <w:r w:rsidRPr="00286873">
        <w:rPr>
          <w:rFonts w:ascii="Times New Roman" w:hAnsi="Times New Roman"/>
          <w:sz w:val="28"/>
          <w:szCs w:val="28"/>
        </w:rPr>
        <w:t xml:space="preserve">в </w:t>
      </w:r>
      <w:r w:rsidR="00C07DD1" w:rsidRPr="00286873">
        <w:rPr>
          <w:rFonts w:ascii="Times New Roman" w:hAnsi="Times New Roman"/>
          <w:sz w:val="28"/>
          <w:szCs w:val="28"/>
        </w:rPr>
        <w:t xml:space="preserve">настоящее время, </w:t>
      </w:r>
      <w:r w:rsidRPr="00286873">
        <w:rPr>
          <w:rFonts w:ascii="Times New Roman" w:hAnsi="Times New Roman"/>
          <w:sz w:val="28"/>
          <w:szCs w:val="28"/>
        </w:rPr>
        <w:t>в большей степени зависит не только от того, как используются основные ресурсы и факторы производства, но и от того, насколько гармонично функционирует механизм их возобновления, воспроизводства и, конечно же, от рационального потребления. Воспроизводство человеч</w:t>
      </w:r>
      <w:r w:rsidR="00B7241C" w:rsidRPr="00286873">
        <w:rPr>
          <w:rFonts w:ascii="Times New Roman" w:hAnsi="Times New Roman"/>
          <w:sz w:val="28"/>
          <w:szCs w:val="28"/>
        </w:rPr>
        <w:t xml:space="preserve">еского капитала в экономике КР является, </w:t>
      </w:r>
      <w:r w:rsidRPr="00286873">
        <w:rPr>
          <w:rFonts w:ascii="Times New Roman" w:hAnsi="Times New Roman"/>
          <w:sz w:val="28"/>
          <w:szCs w:val="28"/>
        </w:rPr>
        <w:t xml:space="preserve">на наш взгляд, одной из наиболее важных и </w:t>
      </w:r>
      <w:r w:rsidR="00B7241C" w:rsidRPr="00286873">
        <w:rPr>
          <w:rFonts w:ascii="Times New Roman" w:hAnsi="Times New Roman"/>
          <w:sz w:val="28"/>
          <w:szCs w:val="28"/>
        </w:rPr>
        <w:t xml:space="preserve">сложных проблем с точки зрения, </w:t>
      </w:r>
      <w:r w:rsidRPr="00286873">
        <w:rPr>
          <w:rFonts w:ascii="Times New Roman" w:hAnsi="Times New Roman"/>
          <w:sz w:val="28"/>
          <w:szCs w:val="28"/>
        </w:rPr>
        <w:t>как практики, так и теории.</w:t>
      </w:r>
    </w:p>
    <w:p w:rsidR="00CC46D0" w:rsidRPr="00286873" w:rsidRDefault="00CC46D0" w:rsidP="0085202C">
      <w:pPr>
        <w:pStyle w:val="a4"/>
        <w:autoSpaceDE w:val="0"/>
        <w:autoSpaceDN w:val="0"/>
        <w:adjustRightInd w:val="0"/>
        <w:spacing w:after="0" w:line="240" w:lineRule="auto"/>
        <w:ind w:left="0" w:firstLine="709"/>
        <w:jc w:val="both"/>
        <w:rPr>
          <w:rFonts w:ascii="Times New Roman" w:hAnsi="Times New Roman"/>
          <w:sz w:val="28"/>
          <w:szCs w:val="28"/>
        </w:rPr>
      </w:pPr>
      <w:r w:rsidRPr="00286873">
        <w:rPr>
          <w:rFonts w:ascii="Times New Roman" w:hAnsi="Times New Roman"/>
          <w:sz w:val="28"/>
          <w:szCs w:val="28"/>
        </w:rPr>
        <w:t>Обобщая взгляды ученых на экономическую сущность</w:t>
      </w:r>
      <w:r w:rsidR="00B7241C" w:rsidRPr="00286873">
        <w:rPr>
          <w:rFonts w:ascii="Times New Roman" w:hAnsi="Times New Roman"/>
          <w:sz w:val="28"/>
          <w:szCs w:val="28"/>
        </w:rPr>
        <w:t xml:space="preserve"> человеческих ресурсов, приходим </w:t>
      </w:r>
      <w:r w:rsidRPr="00286873">
        <w:rPr>
          <w:rFonts w:ascii="Times New Roman" w:hAnsi="Times New Roman"/>
          <w:sz w:val="28"/>
          <w:szCs w:val="28"/>
        </w:rPr>
        <w:t xml:space="preserve">к выводу о том, что </w:t>
      </w:r>
      <w:r w:rsidR="006F0441" w:rsidRPr="00286873">
        <w:rPr>
          <w:rFonts w:ascii="Times New Roman" w:hAnsi="Times New Roman"/>
          <w:sz w:val="28"/>
          <w:szCs w:val="28"/>
        </w:rPr>
        <w:t>их</w:t>
      </w:r>
      <w:r w:rsidRPr="00286873">
        <w:rPr>
          <w:rFonts w:ascii="Times New Roman" w:hAnsi="Times New Roman"/>
          <w:sz w:val="28"/>
          <w:szCs w:val="28"/>
        </w:rPr>
        <w:t xml:space="preserve"> следует рассматривать</w:t>
      </w:r>
      <w:r w:rsidR="002645F1" w:rsidRPr="00286873">
        <w:rPr>
          <w:rFonts w:ascii="Times New Roman" w:hAnsi="Times New Roman"/>
          <w:sz w:val="28"/>
          <w:szCs w:val="28"/>
        </w:rPr>
        <w:t xml:space="preserve"> </w:t>
      </w:r>
      <w:r w:rsidRPr="00286873">
        <w:rPr>
          <w:rFonts w:ascii="Times New Roman" w:hAnsi="Times New Roman"/>
          <w:sz w:val="28"/>
          <w:szCs w:val="28"/>
        </w:rPr>
        <w:t xml:space="preserve">как составную часть </w:t>
      </w:r>
      <w:r w:rsidR="006F0441" w:rsidRPr="00286873">
        <w:rPr>
          <w:rFonts w:ascii="Times New Roman" w:hAnsi="Times New Roman"/>
          <w:sz w:val="28"/>
          <w:szCs w:val="28"/>
        </w:rPr>
        <w:t>активов</w:t>
      </w:r>
      <w:r w:rsidRPr="00286873">
        <w:rPr>
          <w:rFonts w:ascii="Times New Roman" w:hAnsi="Times New Roman"/>
          <w:sz w:val="28"/>
          <w:szCs w:val="28"/>
        </w:rPr>
        <w:t xml:space="preserve"> организации так же, как и</w:t>
      </w:r>
      <w:r w:rsidR="00F2764B" w:rsidRPr="00286873">
        <w:rPr>
          <w:rFonts w:ascii="Times New Roman" w:hAnsi="Times New Roman"/>
          <w:sz w:val="28"/>
          <w:szCs w:val="28"/>
        </w:rPr>
        <w:t xml:space="preserve"> </w:t>
      </w:r>
      <w:r w:rsidRPr="00286873">
        <w:rPr>
          <w:rFonts w:ascii="Times New Roman" w:hAnsi="Times New Roman"/>
          <w:sz w:val="28"/>
          <w:szCs w:val="28"/>
        </w:rPr>
        <w:t xml:space="preserve">другие </w:t>
      </w:r>
      <w:r w:rsidR="006F0441" w:rsidRPr="00286873">
        <w:rPr>
          <w:rFonts w:ascii="Times New Roman" w:hAnsi="Times New Roman"/>
          <w:sz w:val="28"/>
          <w:szCs w:val="28"/>
        </w:rPr>
        <w:t>базисы</w:t>
      </w:r>
      <w:r w:rsidRPr="00286873">
        <w:rPr>
          <w:rFonts w:ascii="Times New Roman" w:hAnsi="Times New Roman"/>
          <w:sz w:val="28"/>
          <w:szCs w:val="28"/>
        </w:rPr>
        <w:t xml:space="preserve"> (материально-технические, природные, интеллектуальные, финансовые). Вместе с тем, человеческие ресурсы являются особым видом ресур</w:t>
      </w:r>
      <w:r w:rsidR="005A1A76" w:rsidRPr="00286873">
        <w:rPr>
          <w:rFonts w:ascii="Times New Roman" w:hAnsi="Times New Roman"/>
          <w:sz w:val="28"/>
          <w:szCs w:val="28"/>
        </w:rPr>
        <w:t>сов, их активной частью, которая приобретае</w:t>
      </w:r>
      <w:r w:rsidRPr="00286873">
        <w:rPr>
          <w:rFonts w:ascii="Times New Roman" w:hAnsi="Times New Roman"/>
          <w:sz w:val="28"/>
          <w:szCs w:val="28"/>
        </w:rPr>
        <w:t>т наибольшую</w:t>
      </w:r>
      <w:r w:rsidR="002D38FB" w:rsidRPr="00286873">
        <w:rPr>
          <w:rFonts w:ascii="Times New Roman" w:hAnsi="Times New Roman"/>
          <w:sz w:val="28"/>
          <w:szCs w:val="28"/>
        </w:rPr>
        <w:t xml:space="preserve"> </w:t>
      </w:r>
      <w:r w:rsidRPr="00286873">
        <w:rPr>
          <w:rFonts w:ascii="Times New Roman" w:hAnsi="Times New Roman"/>
          <w:sz w:val="28"/>
          <w:szCs w:val="28"/>
        </w:rPr>
        <w:t>значимость в современных условиях развития экономики как страны в целом,</w:t>
      </w:r>
      <w:r w:rsidR="002D38FB" w:rsidRPr="00286873">
        <w:rPr>
          <w:rFonts w:ascii="Times New Roman" w:hAnsi="Times New Roman"/>
          <w:sz w:val="28"/>
          <w:szCs w:val="28"/>
        </w:rPr>
        <w:t xml:space="preserve"> </w:t>
      </w:r>
      <w:r w:rsidRPr="00286873">
        <w:rPr>
          <w:rFonts w:ascii="Times New Roman" w:hAnsi="Times New Roman"/>
          <w:sz w:val="28"/>
          <w:szCs w:val="28"/>
        </w:rPr>
        <w:t>так и в отдельных предпринимате</w:t>
      </w:r>
      <w:r w:rsidR="00970B37" w:rsidRPr="00286873">
        <w:rPr>
          <w:rFonts w:ascii="Times New Roman" w:hAnsi="Times New Roman"/>
          <w:sz w:val="28"/>
          <w:szCs w:val="28"/>
        </w:rPr>
        <w:t xml:space="preserve">льских структурах. В силу этого, </w:t>
      </w:r>
      <w:r w:rsidRPr="00286873">
        <w:rPr>
          <w:rFonts w:ascii="Times New Roman" w:hAnsi="Times New Roman"/>
          <w:sz w:val="28"/>
          <w:szCs w:val="28"/>
        </w:rPr>
        <w:t>человеческие</w:t>
      </w:r>
      <w:r w:rsidR="002D38FB" w:rsidRPr="00286873">
        <w:rPr>
          <w:rFonts w:ascii="Times New Roman" w:hAnsi="Times New Roman"/>
          <w:sz w:val="28"/>
          <w:szCs w:val="28"/>
        </w:rPr>
        <w:t xml:space="preserve"> </w:t>
      </w:r>
      <w:r w:rsidRPr="00286873">
        <w:rPr>
          <w:rFonts w:ascii="Times New Roman" w:hAnsi="Times New Roman"/>
          <w:sz w:val="28"/>
          <w:szCs w:val="28"/>
        </w:rPr>
        <w:t>ресурсы нуждаются в осуществлении инвестиций в их формирование, по</w:t>
      </w:r>
      <w:r w:rsidR="006F0441" w:rsidRPr="00286873">
        <w:rPr>
          <w:rFonts w:ascii="Times New Roman" w:hAnsi="Times New Roman"/>
          <w:sz w:val="28"/>
          <w:szCs w:val="28"/>
        </w:rPr>
        <w:t>д</w:t>
      </w:r>
      <w:r w:rsidRPr="00286873">
        <w:rPr>
          <w:rFonts w:ascii="Times New Roman" w:hAnsi="Times New Roman"/>
          <w:sz w:val="28"/>
          <w:szCs w:val="28"/>
        </w:rPr>
        <w:t>держание и развитие.</w:t>
      </w:r>
      <w:r w:rsidR="002645F1" w:rsidRPr="00286873">
        <w:rPr>
          <w:rFonts w:ascii="Times New Roman" w:hAnsi="Times New Roman"/>
          <w:sz w:val="28"/>
          <w:szCs w:val="28"/>
        </w:rPr>
        <w:t xml:space="preserve"> </w:t>
      </w:r>
      <w:r w:rsidRPr="00286873">
        <w:rPr>
          <w:rFonts w:ascii="Times New Roman" w:hAnsi="Times New Roman"/>
          <w:sz w:val="28"/>
          <w:szCs w:val="28"/>
        </w:rPr>
        <w:t>Проведенное исследование позволило дать ав</w:t>
      </w:r>
      <w:r w:rsidR="00970B37" w:rsidRPr="00286873">
        <w:rPr>
          <w:rFonts w:ascii="Times New Roman" w:hAnsi="Times New Roman"/>
          <w:sz w:val="28"/>
          <w:szCs w:val="28"/>
        </w:rPr>
        <w:t>торское определение человеческим ресурсам</w:t>
      </w:r>
      <w:r w:rsidRPr="00286873">
        <w:rPr>
          <w:rFonts w:ascii="Times New Roman" w:hAnsi="Times New Roman"/>
          <w:sz w:val="28"/>
          <w:szCs w:val="28"/>
        </w:rPr>
        <w:t xml:space="preserve"> как экономической категории: </w:t>
      </w:r>
      <w:r w:rsidR="006A1D9D" w:rsidRPr="00286873">
        <w:rPr>
          <w:rFonts w:ascii="Times New Roman" w:hAnsi="Times New Roman"/>
          <w:sz w:val="28"/>
          <w:szCs w:val="28"/>
        </w:rPr>
        <w:t>«Человеческие ресурсы – совокупность различных качеств людей, определяющих их трудоспособность к производству материальных и духовных благ, и являются обобщающим показателем разв</w:t>
      </w:r>
      <w:r w:rsidR="00B35C8F">
        <w:rPr>
          <w:rFonts w:ascii="Times New Roman" w:hAnsi="Times New Roman"/>
          <w:sz w:val="28"/>
          <w:szCs w:val="28"/>
        </w:rPr>
        <w:t>ития общественного производства».</w:t>
      </w:r>
      <w:r w:rsidR="006A1D9D" w:rsidRPr="00286873">
        <w:rPr>
          <w:rFonts w:ascii="Times New Roman" w:hAnsi="Times New Roman"/>
          <w:sz w:val="28"/>
          <w:szCs w:val="28"/>
        </w:rPr>
        <w:t xml:space="preserve"> Кроме того, </w:t>
      </w:r>
      <w:r w:rsidRPr="00286873">
        <w:rPr>
          <w:rFonts w:ascii="Times New Roman" w:hAnsi="Times New Roman"/>
          <w:sz w:val="28"/>
          <w:szCs w:val="28"/>
        </w:rPr>
        <w:t xml:space="preserve">человеческие ресурсы представляют собой составную часть ресурсов </w:t>
      </w:r>
      <w:r w:rsidR="00D7582C" w:rsidRPr="00286873">
        <w:rPr>
          <w:rFonts w:ascii="Times New Roman" w:hAnsi="Times New Roman"/>
          <w:sz w:val="28"/>
          <w:szCs w:val="28"/>
        </w:rPr>
        <w:t>предприятия</w:t>
      </w:r>
      <w:r w:rsidRPr="00286873">
        <w:rPr>
          <w:rFonts w:ascii="Times New Roman" w:hAnsi="Times New Roman"/>
          <w:sz w:val="28"/>
          <w:szCs w:val="28"/>
        </w:rPr>
        <w:t>, в формирование и</w:t>
      </w:r>
      <w:r w:rsidR="002D38FB" w:rsidRPr="00286873">
        <w:rPr>
          <w:rFonts w:ascii="Times New Roman" w:hAnsi="Times New Roman"/>
          <w:sz w:val="28"/>
          <w:szCs w:val="28"/>
        </w:rPr>
        <w:t xml:space="preserve"> </w:t>
      </w:r>
      <w:r w:rsidRPr="00286873">
        <w:rPr>
          <w:rFonts w:ascii="Times New Roman" w:hAnsi="Times New Roman"/>
          <w:sz w:val="28"/>
          <w:szCs w:val="28"/>
        </w:rPr>
        <w:t xml:space="preserve">развитие которых осуществляются </w:t>
      </w:r>
      <w:r w:rsidR="00D7582C" w:rsidRPr="00286873">
        <w:rPr>
          <w:rFonts w:ascii="Times New Roman" w:hAnsi="Times New Roman"/>
          <w:sz w:val="28"/>
          <w:szCs w:val="28"/>
        </w:rPr>
        <w:t>инвестиции</w:t>
      </w:r>
      <w:r w:rsidRPr="00286873">
        <w:rPr>
          <w:rFonts w:ascii="Times New Roman" w:hAnsi="Times New Roman"/>
          <w:sz w:val="28"/>
          <w:szCs w:val="28"/>
        </w:rPr>
        <w:t xml:space="preserve"> с целью получения будущих экономических выгод.</w:t>
      </w:r>
    </w:p>
    <w:p w:rsidR="00332FB0" w:rsidRPr="00286873" w:rsidRDefault="00D7582C" w:rsidP="002645F1">
      <w:pPr>
        <w:autoSpaceDE w:val="0"/>
        <w:autoSpaceDN w:val="0"/>
        <w:adjustRightInd w:val="0"/>
        <w:spacing w:after="0" w:line="240" w:lineRule="auto"/>
        <w:jc w:val="both"/>
        <w:rPr>
          <w:rFonts w:ascii="Times New Roman" w:hAnsi="Times New Roman" w:cs="Times New Roman"/>
          <w:sz w:val="28"/>
          <w:szCs w:val="28"/>
        </w:rPr>
      </w:pPr>
      <w:r w:rsidRPr="00286873">
        <w:rPr>
          <w:rFonts w:ascii="Times New Roman" w:hAnsi="Times New Roman" w:cs="Times New Roman"/>
          <w:sz w:val="28"/>
          <w:szCs w:val="28"/>
        </w:rPr>
        <w:tab/>
      </w:r>
      <w:r w:rsidR="00CC46D0" w:rsidRPr="00286873">
        <w:rPr>
          <w:rFonts w:ascii="Times New Roman" w:hAnsi="Times New Roman" w:cs="Times New Roman"/>
          <w:sz w:val="28"/>
          <w:szCs w:val="28"/>
        </w:rPr>
        <w:t>В соответствии с современной практикой учета, принятой</w:t>
      </w:r>
      <w:r w:rsidR="002D38FB" w:rsidRPr="00286873">
        <w:rPr>
          <w:rFonts w:ascii="Times New Roman" w:hAnsi="Times New Roman" w:cs="Times New Roman"/>
          <w:sz w:val="28"/>
          <w:szCs w:val="28"/>
        </w:rPr>
        <w:t xml:space="preserve"> </w:t>
      </w:r>
      <w:r w:rsidR="00CC46D0" w:rsidRPr="00286873">
        <w:rPr>
          <w:rFonts w:ascii="Times New Roman" w:hAnsi="Times New Roman" w:cs="Times New Roman"/>
          <w:sz w:val="28"/>
          <w:szCs w:val="28"/>
        </w:rPr>
        <w:t xml:space="preserve">большинством как зарубежных, так и </w:t>
      </w:r>
      <w:r w:rsidR="002D38FB" w:rsidRPr="00286873">
        <w:rPr>
          <w:rFonts w:ascii="Times New Roman" w:hAnsi="Times New Roman" w:cs="Times New Roman"/>
          <w:sz w:val="28"/>
          <w:szCs w:val="28"/>
        </w:rPr>
        <w:t xml:space="preserve">отечественных </w:t>
      </w:r>
      <w:r w:rsidR="00CC46D0" w:rsidRPr="00286873">
        <w:rPr>
          <w:rFonts w:ascii="Times New Roman" w:hAnsi="Times New Roman" w:cs="Times New Roman"/>
          <w:sz w:val="28"/>
          <w:szCs w:val="28"/>
        </w:rPr>
        <w:t>компаний, инвестиции в человеческие ре</w:t>
      </w:r>
      <w:r w:rsidR="002C3BE9" w:rsidRPr="00286873">
        <w:rPr>
          <w:rFonts w:ascii="Times New Roman" w:hAnsi="Times New Roman" w:cs="Times New Roman"/>
          <w:sz w:val="28"/>
          <w:szCs w:val="28"/>
        </w:rPr>
        <w:t xml:space="preserve">сурсы рассматриваются, скорее, как расходы, а не активы, что </w:t>
      </w:r>
      <w:r w:rsidR="00CC46D0" w:rsidRPr="00286873">
        <w:rPr>
          <w:rFonts w:ascii="Times New Roman" w:hAnsi="Times New Roman" w:cs="Times New Roman"/>
          <w:sz w:val="28"/>
          <w:szCs w:val="28"/>
        </w:rPr>
        <w:t>не</w:t>
      </w:r>
      <w:r w:rsidR="002D38FB" w:rsidRPr="00286873">
        <w:rPr>
          <w:rFonts w:ascii="Times New Roman" w:hAnsi="Times New Roman" w:cs="Times New Roman"/>
          <w:sz w:val="28"/>
          <w:szCs w:val="28"/>
        </w:rPr>
        <w:t xml:space="preserve"> </w:t>
      </w:r>
      <w:r w:rsidR="00CC46D0" w:rsidRPr="00286873">
        <w:rPr>
          <w:rFonts w:ascii="Times New Roman" w:hAnsi="Times New Roman" w:cs="Times New Roman"/>
          <w:sz w:val="28"/>
          <w:szCs w:val="28"/>
        </w:rPr>
        <w:t>позволяет достаточно объективно оценивать их величину и уровень отдачи на</w:t>
      </w:r>
      <w:r w:rsidR="002D38FB" w:rsidRPr="00286873">
        <w:rPr>
          <w:rFonts w:ascii="Times New Roman" w:hAnsi="Times New Roman" w:cs="Times New Roman"/>
          <w:sz w:val="28"/>
          <w:szCs w:val="28"/>
        </w:rPr>
        <w:t xml:space="preserve"> </w:t>
      </w:r>
      <w:r w:rsidR="00CC46D0" w:rsidRPr="00286873">
        <w:rPr>
          <w:rFonts w:ascii="Times New Roman" w:hAnsi="Times New Roman" w:cs="Times New Roman"/>
          <w:sz w:val="28"/>
          <w:szCs w:val="28"/>
        </w:rPr>
        <w:t>вложенные ресурсы.</w:t>
      </w:r>
    </w:p>
    <w:p w:rsidR="005402B7" w:rsidRPr="00286873" w:rsidRDefault="002645F1" w:rsidP="002645F1">
      <w:pPr>
        <w:shd w:val="clear" w:color="auto" w:fill="FFFFFF"/>
        <w:spacing w:after="0" w:line="240" w:lineRule="auto"/>
        <w:jc w:val="both"/>
        <w:rPr>
          <w:rFonts w:ascii="Times New Roman" w:eastAsia="Times New Roman" w:hAnsi="Times New Roman"/>
          <w:color w:val="000000"/>
          <w:sz w:val="28"/>
          <w:szCs w:val="28"/>
          <w:lang w:eastAsia="ru-RU"/>
        </w:rPr>
      </w:pPr>
      <w:r w:rsidRPr="00286873">
        <w:rPr>
          <w:rFonts w:ascii="Times New Roman" w:eastAsia="Times New Roman" w:hAnsi="Times New Roman"/>
          <w:color w:val="000000"/>
          <w:sz w:val="28"/>
          <w:szCs w:val="28"/>
          <w:lang w:eastAsia="ru-RU"/>
        </w:rPr>
        <w:tab/>
      </w:r>
      <w:r w:rsidR="005402B7" w:rsidRPr="00286873">
        <w:rPr>
          <w:rFonts w:ascii="Times New Roman" w:eastAsia="Times New Roman" w:hAnsi="Times New Roman"/>
          <w:color w:val="000000"/>
          <w:sz w:val="28"/>
          <w:szCs w:val="28"/>
          <w:lang w:eastAsia="ru-RU"/>
        </w:rPr>
        <w:t>В современной литературе не сложилось достаточно четкого категориального аппарата, вследствие чего категорию «человеческий потенциал» идентифицируют с человеческими ресурсами</w:t>
      </w:r>
      <w:r w:rsidR="00DC6ABD" w:rsidRPr="00286873">
        <w:rPr>
          <w:rFonts w:ascii="Times New Roman" w:eastAsia="Times New Roman" w:hAnsi="Times New Roman"/>
          <w:color w:val="000000"/>
          <w:sz w:val="28"/>
          <w:szCs w:val="28"/>
          <w:lang w:eastAsia="ru-RU"/>
        </w:rPr>
        <w:t xml:space="preserve"> или с человеческим капиталом</w:t>
      </w:r>
      <w:r w:rsidR="005402B7" w:rsidRPr="00286873">
        <w:rPr>
          <w:rFonts w:ascii="Times New Roman" w:eastAsia="Times New Roman" w:hAnsi="Times New Roman"/>
          <w:color w:val="000000"/>
          <w:sz w:val="28"/>
          <w:szCs w:val="28"/>
          <w:lang w:eastAsia="ru-RU"/>
        </w:rPr>
        <w:t>, что требует серьезного научного осмысления</w:t>
      </w:r>
      <w:r w:rsidR="00A671B3" w:rsidRPr="00286873">
        <w:rPr>
          <w:rStyle w:val="ab"/>
          <w:rFonts w:ascii="Times New Roman" w:eastAsia="Times New Roman" w:hAnsi="Times New Roman"/>
          <w:color w:val="000000"/>
          <w:sz w:val="28"/>
          <w:szCs w:val="28"/>
          <w:lang w:eastAsia="ru-RU"/>
        </w:rPr>
        <w:footnoteReference w:id="2"/>
      </w:r>
      <w:r w:rsidR="005402B7" w:rsidRPr="00286873">
        <w:rPr>
          <w:rFonts w:ascii="Times New Roman" w:eastAsia="Times New Roman" w:hAnsi="Times New Roman"/>
          <w:color w:val="000000"/>
          <w:sz w:val="28"/>
          <w:szCs w:val="28"/>
          <w:lang w:eastAsia="ru-RU"/>
        </w:rPr>
        <w:t>.</w:t>
      </w:r>
    </w:p>
    <w:p w:rsidR="00CC46D0" w:rsidRPr="00286873" w:rsidRDefault="00332FB0" w:rsidP="002645F1">
      <w:pPr>
        <w:autoSpaceDE w:val="0"/>
        <w:autoSpaceDN w:val="0"/>
        <w:adjustRightInd w:val="0"/>
        <w:spacing w:after="0" w:line="240" w:lineRule="auto"/>
        <w:jc w:val="both"/>
        <w:rPr>
          <w:rFonts w:ascii="Times New Roman" w:hAnsi="Times New Roman" w:cs="Times New Roman"/>
          <w:sz w:val="28"/>
          <w:szCs w:val="28"/>
        </w:rPr>
      </w:pPr>
      <w:r w:rsidRPr="00286873">
        <w:rPr>
          <w:rFonts w:ascii="Times New Roman" w:hAnsi="Times New Roman" w:cs="Times New Roman"/>
          <w:sz w:val="28"/>
          <w:szCs w:val="28"/>
        </w:rPr>
        <w:tab/>
      </w:r>
      <w:r w:rsidR="00CC46D0" w:rsidRPr="00286873">
        <w:rPr>
          <w:rFonts w:ascii="Times New Roman" w:hAnsi="Times New Roman" w:cs="Times New Roman"/>
          <w:sz w:val="28"/>
          <w:szCs w:val="28"/>
        </w:rPr>
        <w:t xml:space="preserve">Следует отметить, что в настоящее время исследованием проблем, связанных с оценкой человеческих ресурсов, </w:t>
      </w:r>
      <w:r w:rsidR="00585F4C" w:rsidRPr="00286873">
        <w:rPr>
          <w:rFonts w:ascii="Times New Roman" w:hAnsi="Times New Roman" w:cs="Times New Roman"/>
          <w:sz w:val="28"/>
          <w:szCs w:val="28"/>
        </w:rPr>
        <w:t xml:space="preserve">преимущественно </w:t>
      </w:r>
      <w:r w:rsidR="00CC46D0" w:rsidRPr="00286873">
        <w:rPr>
          <w:rFonts w:ascii="Times New Roman" w:hAnsi="Times New Roman" w:cs="Times New Roman"/>
          <w:sz w:val="28"/>
          <w:szCs w:val="28"/>
        </w:rPr>
        <w:t>занимаются экономисты</w:t>
      </w:r>
      <w:r w:rsidR="00585F4C" w:rsidRPr="00286873">
        <w:rPr>
          <w:rFonts w:ascii="Times New Roman" w:hAnsi="Times New Roman" w:cs="Times New Roman"/>
          <w:sz w:val="28"/>
          <w:szCs w:val="28"/>
        </w:rPr>
        <w:t xml:space="preserve"> западных стран</w:t>
      </w:r>
      <w:r w:rsidR="002C3BE9" w:rsidRPr="00286873">
        <w:rPr>
          <w:rFonts w:ascii="Times New Roman" w:hAnsi="Times New Roman" w:cs="Times New Roman"/>
          <w:sz w:val="28"/>
          <w:szCs w:val="28"/>
        </w:rPr>
        <w:t xml:space="preserve">. Однако, </w:t>
      </w:r>
      <w:r w:rsidR="00CC46D0" w:rsidRPr="00286873">
        <w:rPr>
          <w:rFonts w:ascii="Times New Roman" w:hAnsi="Times New Roman" w:cs="Times New Roman"/>
          <w:sz w:val="28"/>
          <w:szCs w:val="28"/>
        </w:rPr>
        <w:t xml:space="preserve">при оценке человеческих ресурсов </w:t>
      </w:r>
      <w:r w:rsidR="00585F4C" w:rsidRPr="00286873">
        <w:rPr>
          <w:rFonts w:ascii="Times New Roman" w:hAnsi="Times New Roman" w:cs="Times New Roman"/>
          <w:sz w:val="28"/>
          <w:szCs w:val="28"/>
        </w:rPr>
        <w:t xml:space="preserve">в предприятиях постсоветских республик </w:t>
      </w:r>
      <w:r w:rsidR="00CC46D0" w:rsidRPr="00286873">
        <w:rPr>
          <w:rFonts w:ascii="Times New Roman" w:hAnsi="Times New Roman" w:cs="Times New Roman"/>
          <w:sz w:val="28"/>
          <w:szCs w:val="28"/>
        </w:rPr>
        <w:t>возникает ряд проблем, связанных с</w:t>
      </w:r>
    </w:p>
    <w:p w:rsidR="00CC46D0" w:rsidRDefault="00CC46D0" w:rsidP="00C406AA">
      <w:pPr>
        <w:autoSpaceDE w:val="0"/>
        <w:autoSpaceDN w:val="0"/>
        <w:adjustRightInd w:val="0"/>
        <w:spacing w:after="0" w:line="240" w:lineRule="auto"/>
        <w:jc w:val="both"/>
        <w:rPr>
          <w:rFonts w:ascii="Times New Roman" w:hAnsi="Times New Roman" w:cs="Times New Roman"/>
          <w:sz w:val="28"/>
          <w:szCs w:val="28"/>
        </w:rPr>
      </w:pPr>
      <w:r w:rsidRPr="00286873">
        <w:rPr>
          <w:rFonts w:ascii="Times New Roman" w:hAnsi="Times New Roman" w:cs="Times New Roman"/>
          <w:sz w:val="28"/>
          <w:szCs w:val="28"/>
        </w:rPr>
        <w:lastRenderedPageBreak/>
        <w:t xml:space="preserve">определением состава затрат, отражаемых </w:t>
      </w:r>
      <w:r w:rsidR="00596121" w:rsidRPr="00286873">
        <w:rPr>
          <w:rFonts w:ascii="Times New Roman" w:hAnsi="Times New Roman" w:cs="Times New Roman"/>
          <w:sz w:val="28"/>
          <w:szCs w:val="28"/>
        </w:rPr>
        <w:t xml:space="preserve">их </w:t>
      </w:r>
      <w:r w:rsidRPr="00286873">
        <w:rPr>
          <w:rFonts w:ascii="Times New Roman" w:hAnsi="Times New Roman" w:cs="Times New Roman"/>
          <w:sz w:val="28"/>
          <w:szCs w:val="28"/>
        </w:rPr>
        <w:t>по данной статье,</w:t>
      </w:r>
      <w:r w:rsidR="00585F4C" w:rsidRPr="00286873">
        <w:rPr>
          <w:rFonts w:ascii="Times New Roman" w:hAnsi="Times New Roman" w:cs="Times New Roman"/>
          <w:sz w:val="28"/>
          <w:szCs w:val="28"/>
        </w:rPr>
        <w:t xml:space="preserve"> </w:t>
      </w:r>
      <w:r w:rsidRPr="00286873">
        <w:rPr>
          <w:rFonts w:ascii="Times New Roman" w:hAnsi="Times New Roman" w:cs="Times New Roman"/>
          <w:sz w:val="28"/>
          <w:szCs w:val="28"/>
        </w:rPr>
        <w:t>а также порядком</w:t>
      </w:r>
      <w:r w:rsidR="008A7C44" w:rsidRPr="00286873">
        <w:rPr>
          <w:rFonts w:ascii="Times New Roman" w:hAnsi="Times New Roman" w:cs="Times New Roman"/>
          <w:sz w:val="28"/>
          <w:szCs w:val="28"/>
        </w:rPr>
        <w:t xml:space="preserve"> </w:t>
      </w:r>
      <w:r w:rsidRPr="00286873">
        <w:rPr>
          <w:rFonts w:ascii="Times New Roman" w:hAnsi="Times New Roman" w:cs="Times New Roman"/>
          <w:sz w:val="28"/>
          <w:szCs w:val="28"/>
        </w:rPr>
        <w:t>их списания.</w:t>
      </w:r>
    </w:p>
    <w:p w:rsidR="00C406AA" w:rsidRPr="000E3AD6" w:rsidRDefault="00C406AA" w:rsidP="00C406AA">
      <w:pPr>
        <w:spacing w:after="0" w:line="240" w:lineRule="auto"/>
        <w:ind w:firstLine="709"/>
        <w:jc w:val="both"/>
        <w:rPr>
          <w:rFonts w:ascii="Times New Roman" w:hAnsi="Times New Roman"/>
          <w:sz w:val="28"/>
          <w:szCs w:val="28"/>
        </w:rPr>
      </w:pPr>
      <w:r>
        <w:rPr>
          <w:rFonts w:ascii="Times New Roman" w:hAnsi="Times New Roman"/>
          <w:sz w:val="28"/>
          <w:szCs w:val="28"/>
        </w:rPr>
        <w:t xml:space="preserve">Анализ действующей системы бухгалтерского учета позволяет сделать вывод, что человеческие ресурсы отражаются опосредованно, </w:t>
      </w:r>
      <w:r w:rsidR="00127316">
        <w:rPr>
          <w:rFonts w:ascii="Times New Roman" w:hAnsi="Times New Roman"/>
          <w:sz w:val="28"/>
          <w:szCs w:val="28"/>
        </w:rPr>
        <w:t xml:space="preserve">где </w:t>
      </w:r>
      <w:r w:rsidRPr="000E3AD6">
        <w:rPr>
          <w:rFonts w:ascii="Times New Roman" w:hAnsi="Times New Roman"/>
          <w:sz w:val="28"/>
          <w:szCs w:val="28"/>
        </w:rPr>
        <w:t>одним из направлений является учет заработной платы и труда. Традиционно в рамках данного направления решаются некоторые задачи:</w:t>
      </w:r>
    </w:p>
    <w:p w:rsidR="00C406AA" w:rsidRPr="000E3AD6" w:rsidRDefault="00C406AA" w:rsidP="00C406AA">
      <w:pPr>
        <w:spacing w:after="0" w:line="240" w:lineRule="auto"/>
        <w:ind w:firstLine="709"/>
        <w:jc w:val="both"/>
        <w:rPr>
          <w:rFonts w:ascii="Times New Roman" w:hAnsi="Times New Roman"/>
          <w:sz w:val="28"/>
          <w:szCs w:val="28"/>
        </w:rPr>
      </w:pPr>
      <w:r w:rsidRPr="000E3AD6">
        <w:rPr>
          <w:rFonts w:ascii="Times New Roman" w:hAnsi="Times New Roman"/>
          <w:sz w:val="28"/>
          <w:szCs w:val="28"/>
        </w:rPr>
        <w:t>- учет личного состава всех работников;</w:t>
      </w:r>
    </w:p>
    <w:p w:rsidR="00C406AA" w:rsidRPr="000E3AD6" w:rsidRDefault="00C406AA" w:rsidP="00C406AA">
      <w:pPr>
        <w:spacing w:after="0" w:line="240" w:lineRule="auto"/>
        <w:ind w:firstLine="709"/>
        <w:jc w:val="both"/>
        <w:rPr>
          <w:rFonts w:ascii="Times New Roman" w:hAnsi="Times New Roman"/>
          <w:sz w:val="28"/>
          <w:szCs w:val="28"/>
        </w:rPr>
      </w:pPr>
      <w:r w:rsidRPr="000E3AD6">
        <w:rPr>
          <w:rFonts w:ascii="Times New Roman" w:hAnsi="Times New Roman"/>
          <w:sz w:val="28"/>
          <w:szCs w:val="28"/>
        </w:rPr>
        <w:t>- учет отработанного ими объема и времени выполненных работ;</w:t>
      </w:r>
    </w:p>
    <w:p w:rsidR="00C406AA" w:rsidRPr="00286873" w:rsidRDefault="00EA56DB" w:rsidP="00C406AA">
      <w:pPr>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Pr="00286873">
        <w:rPr>
          <w:rFonts w:ascii="Times New Roman" w:hAnsi="Times New Roman"/>
          <w:sz w:val="28"/>
          <w:szCs w:val="28"/>
        </w:rPr>
        <w:t xml:space="preserve">правильное начисление </w:t>
      </w:r>
      <w:r w:rsidR="00C406AA" w:rsidRPr="00286873">
        <w:rPr>
          <w:rFonts w:ascii="Times New Roman" w:hAnsi="Times New Roman"/>
          <w:sz w:val="28"/>
          <w:szCs w:val="28"/>
        </w:rPr>
        <w:t>оплаты труда и сумм удержаний;</w:t>
      </w:r>
    </w:p>
    <w:p w:rsidR="00C406AA" w:rsidRPr="00286873" w:rsidRDefault="00C406AA" w:rsidP="00C406AA">
      <w:pPr>
        <w:spacing w:after="0" w:line="240" w:lineRule="auto"/>
        <w:ind w:firstLine="709"/>
        <w:jc w:val="both"/>
        <w:rPr>
          <w:rFonts w:ascii="Times New Roman" w:hAnsi="Times New Roman"/>
          <w:sz w:val="28"/>
          <w:szCs w:val="28"/>
        </w:rPr>
      </w:pPr>
      <w:r w:rsidRPr="00286873">
        <w:rPr>
          <w:rFonts w:ascii="Times New Roman" w:hAnsi="Times New Roman"/>
          <w:sz w:val="28"/>
          <w:szCs w:val="28"/>
        </w:rPr>
        <w:t>- учет расчетов с пенсионными фондами, органами социального страхования, бюджетом, работниками, фондами обязательного медицинского страхования;</w:t>
      </w:r>
    </w:p>
    <w:p w:rsidR="00C406AA" w:rsidRPr="00286873" w:rsidRDefault="00C406AA" w:rsidP="00C406AA">
      <w:pPr>
        <w:spacing w:after="0" w:line="240" w:lineRule="auto"/>
        <w:ind w:firstLine="709"/>
        <w:jc w:val="both"/>
        <w:rPr>
          <w:rFonts w:ascii="Times New Roman" w:hAnsi="Times New Roman"/>
          <w:sz w:val="28"/>
          <w:szCs w:val="28"/>
        </w:rPr>
      </w:pPr>
      <w:r w:rsidRPr="00286873">
        <w:rPr>
          <w:rFonts w:ascii="Times New Roman" w:hAnsi="Times New Roman"/>
          <w:sz w:val="28"/>
          <w:szCs w:val="28"/>
        </w:rPr>
        <w:t>- контроль над использованием трудовых ресурсов;</w:t>
      </w:r>
    </w:p>
    <w:p w:rsidR="00C406AA" w:rsidRPr="00286873" w:rsidRDefault="00C406AA" w:rsidP="00C406AA">
      <w:pPr>
        <w:spacing w:after="0" w:line="240" w:lineRule="auto"/>
        <w:ind w:firstLine="709"/>
        <w:jc w:val="both"/>
        <w:rPr>
          <w:rFonts w:ascii="Times New Roman" w:hAnsi="Times New Roman"/>
          <w:sz w:val="28"/>
          <w:szCs w:val="28"/>
        </w:rPr>
      </w:pPr>
      <w:r w:rsidRPr="00286873">
        <w:rPr>
          <w:rFonts w:ascii="Times New Roman" w:hAnsi="Times New Roman"/>
          <w:sz w:val="28"/>
          <w:szCs w:val="28"/>
        </w:rPr>
        <w:t xml:space="preserve">- правильное отнесение сумм начисленной зарплаты и отчислений по социальным нуждам на счета обращения и издержек производства и целевых источников. </w:t>
      </w:r>
    </w:p>
    <w:p w:rsidR="00C406AA" w:rsidRPr="00286873" w:rsidRDefault="00C406AA" w:rsidP="00653886">
      <w:pPr>
        <w:spacing w:after="0" w:line="240" w:lineRule="auto"/>
        <w:ind w:firstLine="708"/>
        <w:jc w:val="both"/>
        <w:rPr>
          <w:rFonts w:ascii="Times New Roman" w:hAnsi="Times New Roman"/>
          <w:sz w:val="28"/>
          <w:szCs w:val="28"/>
        </w:rPr>
      </w:pPr>
      <w:r w:rsidRPr="00286873">
        <w:rPr>
          <w:rFonts w:ascii="Times New Roman" w:hAnsi="Times New Roman"/>
          <w:sz w:val="28"/>
          <w:szCs w:val="28"/>
        </w:rPr>
        <w:t xml:space="preserve">В отчете </w:t>
      </w:r>
      <w:r w:rsidR="006A1D9D" w:rsidRPr="00286873">
        <w:rPr>
          <w:rFonts w:ascii="Times New Roman" w:hAnsi="Times New Roman"/>
          <w:sz w:val="28"/>
          <w:szCs w:val="28"/>
        </w:rPr>
        <w:t xml:space="preserve">«О </w:t>
      </w:r>
      <w:r w:rsidRPr="00286873">
        <w:rPr>
          <w:rFonts w:ascii="Times New Roman" w:hAnsi="Times New Roman"/>
          <w:sz w:val="28"/>
          <w:szCs w:val="28"/>
        </w:rPr>
        <w:t>финансовом положении</w:t>
      </w:r>
      <w:r w:rsidR="006A1D9D" w:rsidRPr="00286873">
        <w:rPr>
          <w:rFonts w:ascii="Times New Roman" w:hAnsi="Times New Roman"/>
          <w:sz w:val="28"/>
          <w:szCs w:val="28"/>
        </w:rPr>
        <w:t>»</w:t>
      </w:r>
      <w:r w:rsidRPr="00286873">
        <w:rPr>
          <w:rFonts w:ascii="Times New Roman" w:hAnsi="Times New Roman"/>
          <w:sz w:val="28"/>
          <w:szCs w:val="28"/>
        </w:rPr>
        <w:t xml:space="preserve"> (форма №1) информация о человеческих ресурсах отражается в виде расходов </w:t>
      </w:r>
      <w:r w:rsidR="00596121" w:rsidRPr="00286873">
        <w:rPr>
          <w:rFonts w:ascii="Times New Roman" w:hAnsi="Times New Roman"/>
          <w:sz w:val="28"/>
          <w:szCs w:val="28"/>
        </w:rPr>
        <w:t>на</w:t>
      </w:r>
      <w:r w:rsidRPr="00286873">
        <w:rPr>
          <w:rFonts w:ascii="Times New Roman" w:hAnsi="Times New Roman"/>
          <w:sz w:val="28"/>
          <w:szCs w:val="28"/>
        </w:rPr>
        <w:t xml:space="preserve"> оплат</w:t>
      </w:r>
      <w:r w:rsidR="00596121" w:rsidRPr="00286873">
        <w:rPr>
          <w:rFonts w:ascii="Times New Roman" w:hAnsi="Times New Roman"/>
          <w:sz w:val="28"/>
          <w:szCs w:val="28"/>
        </w:rPr>
        <w:t>у</w:t>
      </w:r>
      <w:r w:rsidRPr="00286873">
        <w:rPr>
          <w:rFonts w:ascii="Times New Roman" w:hAnsi="Times New Roman"/>
          <w:sz w:val="28"/>
          <w:szCs w:val="28"/>
        </w:rPr>
        <w:t xml:space="preserve"> труда – в активе бухгалтерского баланса</w:t>
      </w:r>
      <w:r w:rsidR="00596121" w:rsidRPr="00286873">
        <w:rPr>
          <w:rFonts w:ascii="Times New Roman" w:hAnsi="Times New Roman"/>
          <w:sz w:val="28"/>
          <w:szCs w:val="28"/>
        </w:rPr>
        <w:t>,</w:t>
      </w:r>
      <w:r w:rsidRPr="00286873">
        <w:rPr>
          <w:rFonts w:ascii="Times New Roman" w:hAnsi="Times New Roman"/>
          <w:sz w:val="28"/>
          <w:szCs w:val="28"/>
        </w:rPr>
        <w:t xml:space="preserve"> </w:t>
      </w:r>
      <w:r w:rsidR="00596121" w:rsidRPr="00286873">
        <w:rPr>
          <w:rFonts w:ascii="Times New Roman" w:hAnsi="Times New Roman"/>
          <w:sz w:val="28"/>
          <w:szCs w:val="28"/>
        </w:rPr>
        <w:t>а</w:t>
      </w:r>
      <w:r w:rsidRPr="00286873">
        <w:rPr>
          <w:rFonts w:ascii="Times New Roman" w:hAnsi="Times New Roman"/>
          <w:sz w:val="28"/>
          <w:szCs w:val="28"/>
        </w:rPr>
        <w:t xml:space="preserve"> в пассиве </w:t>
      </w:r>
      <w:r w:rsidR="00596121" w:rsidRPr="00286873">
        <w:rPr>
          <w:rFonts w:ascii="Times New Roman" w:hAnsi="Times New Roman"/>
          <w:sz w:val="28"/>
          <w:szCs w:val="28"/>
        </w:rPr>
        <w:t xml:space="preserve">- </w:t>
      </w:r>
      <w:r w:rsidRPr="00286873">
        <w:rPr>
          <w:rFonts w:ascii="Times New Roman" w:hAnsi="Times New Roman"/>
          <w:sz w:val="28"/>
          <w:szCs w:val="28"/>
        </w:rPr>
        <w:t xml:space="preserve">задолженность предприятия перед рабочими. В </w:t>
      </w:r>
      <w:r w:rsidR="00596121" w:rsidRPr="00286873">
        <w:rPr>
          <w:rFonts w:ascii="Times New Roman" w:hAnsi="Times New Roman"/>
          <w:sz w:val="28"/>
          <w:szCs w:val="28"/>
        </w:rPr>
        <w:t>о</w:t>
      </w:r>
      <w:r w:rsidRPr="00286873">
        <w:rPr>
          <w:rFonts w:ascii="Times New Roman" w:hAnsi="Times New Roman"/>
          <w:sz w:val="28"/>
          <w:szCs w:val="28"/>
        </w:rPr>
        <w:t xml:space="preserve">тчете </w:t>
      </w:r>
      <w:r w:rsidR="00596121" w:rsidRPr="00286873">
        <w:rPr>
          <w:rFonts w:ascii="Times New Roman" w:hAnsi="Times New Roman"/>
          <w:sz w:val="28"/>
          <w:szCs w:val="28"/>
        </w:rPr>
        <w:t>«О</w:t>
      </w:r>
      <w:r w:rsidRPr="00286873">
        <w:rPr>
          <w:rFonts w:ascii="Times New Roman" w:hAnsi="Times New Roman"/>
          <w:sz w:val="28"/>
          <w:szCs w:val="28"/>
        </w:rPr>
        <w:t xml:space="preserve"> совокупном доходе</w:t>
      </w:r>
      <w:r w:rsidR="00596121" w:rsidRPr="00286873">
        <w:rPr>
          <w:rFonts w:ascii="Times New Roman" w:hAnsi="Times New Roman"/>
          <w:sz w:val="28"/>
          <w:szCs w:val="28"/>
        </w:rPr>
        <w:t>»</w:t>
      </w:r>
      <w:r w:rsidRPr="00286873">
        <w:rPr>
          <w:rFonts w:ascii="Times New Roman" w:hAnsi="Times New Roman"/>
          <w:sz w:val="28"/>
          <w:szCs w:val="28"/>
        </w:rPr>
        <w:t xml:space="preserve"> (форма №2) представлены данные о себестоимости услуг, работ, продукции, расходы на оплату труда</w:t>
      </w:r>
      <w:r w:rsidR="002C3BE9" w:rsidRPr="00286873">
        <w:rPr>
          <w:rFonts w:ascii="Times New Roman" w:hAnsi="Times New Roman"/>
          <w:sz w:val="28"/>
          <w:szCs w:val="28"/>
        </w:rPr>
        <w:t>, которые</w:t>
      </w:r>
      <w:r w:rsidRPr="00286873">
        <w:rPr>
          <w:rFonts w:ascii="Times New Roman" w:hAnsi="Times New Roman"/>
          <w:sz w:val="28"/>
          <w:szCs w:val="28"/>
        </w:rPr>
        <w:t xml:space="preserve"> являются одним из элементов. Мы видим, что объектом бухгалтерского учета являются</w:t>
      </w:r>
      <w:r w:rsidR="002C3BE9" w:rsidRPr="00286873">
        <w:rPr>
          <w:rFonts w:ascii="Times New Roman" w:hAnsi="Times New Roman"/>
          <w:sz w:val="28"/>
          <w:szCs w:val="28"/>
        </w:rPr>
        <w:t>:</w:t>
      </w:r>
      <w:r w:rsidRPr="00286873">
        <w:rPr>
          <w:rFonts w:ascii="Times New Roman" w:hAnsi="Times New Roman"/>
          <w:sz w:val="28"/>
          <w:szCs w:val="28"/>
        </w:rPr>
        <w:t xml:space="preserve"> незавершенное производство и расходы будущих периодов. </w:t>
      </w:r>
      <w:r w:rsidR="00653886" w:rsidRPr="00286873">
        <w:rPr>
          <w:rFonts w:ascii="Times New Roman" w:hAnsi="Times New Roman"/>
          <w:sz w:val="28"/>
          <w:szCs w:val="28"/>
        </w:rPr>
        <w:t>Учет работников в организации, учет начисления зараб</w:t>
      </w:r>
      <w:r w:rsidR="002C3BE9" w:rsidRPr="00286873">
        <w:rPr>
          <w:rFonts w:ascii="Times New Roman" w:hAnsi="Times New Roman"/>
          <w:sz w:val="28"/>
          <w:szCs w:val="28"/>
        </w:rPr>
        <w:t>отной</w:t>
      </w:r>
      <w:r w:rsidR="00B35C8F">
        <w:rPr>
          <w:rFonts w:ascii="Times New Roman" w:hAnsi="Times New Roman"/>
          <w:sz w:val="28"/>
          <w:szCs w:val="28"/>
        </w:rPr>
        <w:t xml:space="preserve"> платы и удержаний из нее -</w:t>
      </w:r>
      <w:r w:rsidR="002C3BE9" w:rsidRPr="00286873">
        <w:rPr>
          <w:rFonts w:ascii="Times New Roman" w:hAnsi="Times New Roman"/>
          <w:sz w:val="28"/>
          <w:szCs w:val="28"/>
        </w:rPr>
        <w:t xml:space="preserve"> </w:t>
      </w:r>
      <w:r w:rsidR="00653886" w:rsidRPr="00286873">
        <w:rPr>
          <w:rFonts w:ascii="Times New Roman" w:hAnsi="Times New Roman"/>
          <w:sz w:val="28"/>
          <w:szCs w:val="28"/>
        </w:rPr>
        <w:t xml:space="preserve">неотъемлемая часть учетной системы любого современного предприятия. </w:t>
      </w:r>
      <w:r w:rsidR="002C3BE9" w:rsidRPr="00286873">
        <w:rPr>
          <w:rFonts w:ascii="Times New Roman" w:hAnsi="Times New Roman"/>
          <w:sz w:val="28"/>
          <w:szCs w:val="28"/>
        </w:rPr>
        <w:t xml:space="preserve">Вместе с тем, </w:t>
      </w:r>
      <w:r w:rsidR="00A671B3" w:rsidRPr="00286873">
        <w:rPr>
          <w:rFonts w:ascii="Times New Roman" w:hAnsi="Times New Roman"/>
          <w:sz w:val="28"/>
          <w:szCs w:val="28"/>
        </w:rPr>
        <w:t>б</w:t>
      </w:r>
      <w:r w:rsidR="00653886" w:rsidRPr="00286873">
        <w:rPr>
          <w:rFonts w:ascii="Times New Roman" w:hAnsi="Times New Roman"/>
          <w:sz w:val="28"/>
          <w:szCs w:val="28"/>
        </w:rPr>
        <w:t>ухгалтерский учет человеческих ресурсов является более широким понятием и не ограничивается только учетом труда и заработной платы.</w:t>
      </w:r>
    </w:p>
    <w:p w:rsidR="00653886" w:rsidRPr="00286873" w:rsidRDefault="004E1979" w:rsidP="00653886">
      <w:pPr>
        <w:spacing w:after="0" w:line="240" w:lineRule="auto"/>
        <w:ind w:firstLine="709"/>
        <w:jc w:val="both"/>
        <w:rPr>
          <w:rFonts w:ascii="Times New Roman" w:hAnsi="Times New Roman"/>
          <w:sz w:val="28"/>
          <w:szCs w:val="28"/>
        </w:rPr>
      </w:pPr>
      <w:r w:rsidRPr="00286873">
        <w:rPr>
          <w:rFonts w:ascii="Times New Roman" w:hAnsi="Times New Roman"/>
          <w:sz w:val="28"/>
          <w:szCs w:val="28"/>
        </w:rPr>
        <w:t>Генри Форд</w:t>
      </w:r>
      <w:r w:rsidR="00653886" w:rsidRPr="00286873">
        <w:rPr>
          <w:rFonts w:ascii="Times New Roman" w:hAnsi="Times New Roman"/>
          <w:sz w:val="28"/>
          <w:szCs w:val="28"/>
        </w:rPr>
        <w:t xml:space="preserve"> говорил: «</w:t>
      </w:r>
      <w:r w:rsidR="002C3BE9" w:rsidRPr="00286873">
        <w:rPr>
          <w:rFonts w:ascii="Times New Roman" w:hAnsi="Times New Roman"/>
          <w:sz w:val="28"/>
          <w:szCs w:val="28"/>
        </w:rPr>
        <w:t xml:space="preserve">… </w:t>
      </w:r>
      <w:r w:rsidR="00653886" w:rsidRPr="00286873">
        <w:rPr>
          <w:rFonts w:ascii="Times New Roman" w:hAnsi="Times New Roman"/>
          <w:sz w:val="28"/>
          <w:szCs w:val="28"/>
        </w:rPr>
        <w:t>м</w:t>
      </w:r>
      <w:r w:rsidR="002C3BE9" w:rsidRPr="00286873">
        <w:rPr>
          <w:rFonts w:ascii="Times New Roman" w:hAnsi="Times New Roman"/>
          <w:sz w:val="28"/>
          <w:szCs w:val="28"/>
        </w:rPr>
        <w:t xml:space="preserve">ой главный капитал – </w:t>
      </w:r>
      <w:r w:rsidR="00653886" w:rsidRPr="00286873">
        <w:rPr>
          <w:rFonts w:ascii="Times New Roman" w:hAnsi="Times New Roman"/>
          <w:sz w:val="28"/>
          <w:szCs w:val="28"/>
        </w:rPr>
        <w:t>люди. Они значат для меня все. И именно они делают меня богатым, а в бухгалтерском балансе об этом ничего не написано».</w:t>
      </w:r>
      <w:r w:rsidR="00653886" w:rsidRPr="00286873">
        <w:rPr>
          <w:rStyle w:val="ab"/>
          <w:rFonts w:ascii="Times New Roman" w:hAnsi="Times New Roman"/>
          <w:sz w:val="28"/>
          <w:szCs w:val="28"/>
        </w:rPr>
        <w:footnoteReference w:id="3"/>
      </w:r>
      <w:r w:rsidR="00653886" w:rsidRPr="00286873">
        <w:rPr>
          <w:rFonts w:ascii="Times New Roman" w:hAnsi="Times New Roman"/>
          <w:sz w:val="28"/>
          <w:szCs w:val="28"/>
        </w:rPr>
        <w:t xml:space="preserve"> </w:t>
      </w:r>
    </w:p>
    <w:p w:rsidR="00653886" w:rsidRPr="00286873" w:rsidRDefault="00653886" w:rsidP="00653886">
      <w:pPr>
        <w:spacing w:after="0" w:line="240" w:lineRule="auto"/>
        <w:ind w:firstLine="709"/>
        <w:jc w:val="both"/>
        <w:rPr>
          <w:rFonts w:ascii="Times New Roman" w:hAnsi="Times New Roman"/>
          <w:sz w:val="28"/>
          <w:szCs w:val="28"/>
        </w:rPr>
      </w:pPr>
      <w:r w:rsidRPr="00286873">
        <w:rPr>
          <w:rFonts w:ascii="Times New Roman" w:hAnsi="Times New Roman"/>
          <w:sz w:val="28"/>
          <w:szCs w:val="28"/>
        </w:rPr>
        <w:t xml:space="preserve">В странах СНГ, </w:t>
      </w:r>
      <w:r w:rsidR="00A671B3" w:rsidRPr="00286873">
        <w:rPr>
          <w:rFonts w:ascii="Times New Roman" w:hAnsi="Times New Roman"/>
          <w:sz w:val="28"/>
          <w:szCs w:val="28"/>
        </w:rPr>
        <w:t>в частности</w:t>
      </w:r>
      <w:r w:rsidRPr="00286873">
        <w:rPr>
          <w:rFonts w:ascii="Times New Roman" w:hAnsi="Times New Roman"/>
          <w:sz w:val="28"/>
          <w:szCs w:val="28"/>
        </w:rPr>
        <w:t xml:space="preserve"> в </w:t>
      </w:r>
      <w:r w:rsidR="00A9563A" w:rsidRPr="00286873">
        <w:rPr>
          <w:rFonts w:ascii="Times New Roman" w:hAnsi="Times New Roman"/>
          <w:sz w:val="28"/>
          <w:szCs w:val="28"/>
        </w:rPr>
        <w:t xml:space="preserve">России, </w:t>
      </w:r>
      <w:r w:rsidRPr="00286873">
        <w:rPr>
          <w:rFonts w:ascii="Times New Roman" w:hAnsi="Times New Roman"/>
          <w:sz w:val="28"/>
          <w:szCs w:val="28"/>
        </w:rPr>
        <w:t xml:space="preserve">руководители </w:t>
      </w:r>
      <w:r w:rsidR="00A671B3" w:rsidRPr="00286873">
        <w:rPr>
          <w:rFonts w:ascii="Times New Roman" w:hAnsi="Times New Roman"/>
          <w:sz w:val="28"/>
          <w:szCs w:val="28"/>
        </w:rPr>
        <w:t xml:space="preserve">многих </w:t>
      </w:r>
      <w:r w:rsidRPr="00286873">
        <w:rPr>
          <w:rFonts w:ascii="Times New Roman" w:hAnsi="Times New Roman"/>
          <w:sz w:val="28"/>
          <w:szCs w:val="28"/>
        </w:rPr>
        <w:t>организаций стали придавать должное значение  учету трудовых ресурсов лишь в последние годы, а в Кыргызской Республике</w:t>
      </w:r>
      <w:r w:rsidR="00A671B3" w:rsidRPr="00286873">
        <w:rPr>
          <w:rFonts w:ascii="Times New Roman" w:hAnsi="Times New Roman"/>
          <w:sz w:val="28"/>
          <w:szCs w:val="28"/>
        </w:rPr>
        <w:t>,</w:t>
      </w:r>
      <w:r w:rsidRPr="00286873">
        <w:rPr>
          <w:rFonts w:ascii="Times New Roman" w:hAnsi="Times New Roman"/>
          <w:sz w:val="28"/>
          <w:szCs w:val="28"/>
        </w:rPr>
        <w:t xml:space="preserve"> на наш взгляд</w:t>
      </w:r>
      <w:r w:rsidR="00A671B3" w:rsidRPr="00286873">
        <w:rPr>
          <w:rFonts w:ascii="Times New Roman" w:hAnsi="Times New Roman"/>
          <w:sz w:val="28"/>
          <w:szCs w:val="28"/>
        </w:rPr>
        <w:t>,</w:t>
      </w:r>
      <w:r w:rsidRPr="00286873">
        <w:rPr>
          <w:rFonts w:ascii="Times New Roman" w:hAnsi="Times New Roman"/>
          <w:sz w:val="28"/>
          <w:szCs w:val="28"/>
        </w:rPr>
        <w:t xml:space="preserve"> бухгалтерский учет человеческих ресурсов</w:t>
      </w:r>
      <w:r w:rsidR="004E1979" w:rsidRPr="00286873">
        <w:rPr>
          <w:rFonts w:ascii="Times New Roman" w:hAnsi="Times New Roman"/>
          <w:sz w:val="28"/>
          <w:szCs w:val="28"/>
        </w:rPr>
        <w:t xml:space="preserve"> пока не представляе</w:t>
      </w:r>
      <w:r w:rsidRPr="00286873">
        <w:rPr>
          <w:rFonts w:ascii="Times New Roman" w:hAnsi="Times New Roman"/>
          <w:sz w:val="28"/>
          <w:szCs w:val="28"/>
        </w:rPr>
        <w:t xml:space="preserve">т ценности для многих предприятий. </w:t>
      </w:r>
    </w:p>
    <w:p w:rsidR="00EC5B63" w:rsidRPr="00286873" w:rsidRDefault="00EC5B63" w:rsidP="00EC5B63">
      <w:pPr>
        <w:spacing w:after="0" w:line="240" w:lineRule="auto"/>
        <w:ind w:firstLine="709"/>
        <w:jc w:val="both"/>
        <w:rPr>
          <w:rFonts w:ascii="Times New Roman" w:hAnsi="Times New Roman"/>
          <w:sz w:val="28"/>
          <w:szCs w:val="28"/>
        </w:rPr>
      </w:pPr>
      <w:r w:rsidRPr="00286873">
        <w:rPr>
          <w:rFonts w:ascii="Times New Roman" w:hAnsi="Times New Roman"/>
          <w:sz w:val="28"/>
          <w:szCs w:val="28"/>
        </w:rPr>
        <w:t>Проблема коммерческого испо</w:t>
      </w:r>
      <w:r w:rsidR="00A9563A" w:rsidRPr="00286873">
        <w:rPr>
          <w:rFonts w:ascii="Times New Roman" w:hAnsi="Times New Roman"/>
          <w:sz w:val="28"/>
          <w:szCs w:val="28"/>
        </w:rPr>
        <w:t xml:space="preserve">льзования человеческих ресурсов, </w:t>
      </w:r>
      <w:r w:rsidRPr="00286873">
        <w:rPr>
          <w:rFonts w:ascii="Times New Roman" w:hAnsi="Times New Roman"/>
          <w:sz w:val="28"/>
          <w:szCs w:val="28"/>
        </w:rPr>
        <w:t>как</w:t>
      </w:r>
      <w:r w:rsidR="00A9563A" w:rsidRPr="00286873">
        <w:rPr>
          <w:rFonts w:ascii="Times New Roman" w:hAnsi="Times New Roman"/>
          <w:sz w:val="28"/>
          <w:szCs w:val="28"/>
        </w:rPr>
        <w:t xml:space="preserve"> актива в современной практике – </w:t>
      </w:r>
      <w:r w:rsidRPr="00286873">
        <w:rPr>
          <w:rFonts w:ascii="Times New Roman" w:hAnsi="Times New Roman"/>
          <w:sz w:val="28"/>
          <w:szCs w:val="28"/>
        </w:rPr>
        <w:t>комплексная и многог</w:t>
      </w:r>
      <w:r w:rsidR="00A9563A" w:rsidRPr="00286873">
        <w:rPr>
          <w:rFonts w:ascii="Times New Roman" w:hAnsi="Times New Roman"/>
          <w:sz w:val="28"/>
          <w:szCs w:val="28"/>
        </w:rPr>
        <w:t>ранная проблема, которая включае</w:t>
      </w:r>
      <w:r w:rsidRPr="00286873">
        <w:rPr>
          <w:rFonts w:ascii="Times New Roman" w:hAnsi="Times New Roman"/>
          <w:sz w:val="28"/>
          <w:szCs w:val="28"/>
        </w:rPr>
        <w:t>т в себя не только правовые, социальные, психологические и экономические вопросы. Человеческие ресурсы, на наш взгляд, как актив дол</w:t>
      </w:r>
      <w:r w:rsidR="00A9563A" w:rsidRPr="00286873">
        <w:rPr>
          <w:rFonts w:ascii="Times New Roman" w:hAnsi="Times New Roman"/>
          <w:sz w:val="28"/>
          <w:szCs w:val="28"/>
        </w:rPr>
        <w:t xml:space="preserve">жны иметь стоимостную оценку, и, как всякий актив, </w:t>
      </w:r>
      <w:r w:rsidRPr="00286873">
        <w:rPr>
          <w:rFonts w:ascii="Times New Roman" w:hAnsi="Times New Roman"/>
          <w:sz w:val="28"/>
          <w:szCs w:val="28"/>
        </w:rPr>
        <w:t xml:space="preserve">найти отражение в бухгалтерском балансе компании. </w:t>
      </w:r>
    </w:p>
    <w:p w:rsidR="00EC5B63" w:rsidRPr="00286873" w:rsidRDefault="00EC5B63" w:rsidP="00EC5B63">
      <w:pPr>
        <w:autoSpaceDE w:val="0"/>
        <w:autoSpaceDN w:val="0"/>
        <w:adjustRightInd w:val="0"/>
        <w:spacing w:after="0" w:line="240" w:lineRule="auto"/>
        <w:jc w:val="both"/>
        <w:rPr>
          <w:rFonts w:ascii="Times New Roman" w:hAnsi="Times New Roman" w:cs="Times New Roman"/>
          <w:sz w:val="28"/>
          <w:szCs w:val="28"/>
        </w:rPr>
      </w:pPr>
      <w:r w:rsidRPr="00286873">
        <w:rPr>
          <w:rFonts w:ascii="Times New Roman" w:hAnsi="Times New Roman"/>
          <w:sz w:val="28"/>
          <w:szCs w:val="28"/>
        </w:rPr>
        <w:lastRenderedPageBreak/>
        <w:tab/>
      </w:r>
      <w:r w:rsidRPr="00286873">
        <w:rPr>
          <w:rFonts w:ascii="Times New Roman" w:hAnsi="Times New Roman" w:cs="Times New Roman"/>
          <w:sz w:val="28"/>
          <w:szCs w:val="28"/>
        </w:rPr>
        <w:t>Каждая модель оценки ценности человеческих ресурсов</w:t>
      </w:r>
      <w:r w:rsidR="00B03B2D" w:rsidRPr="00286873">
        <w:rPr>
          <w:rFonts w:ascii="Times New Roman" w:hAnsi="Times New Roman" w:cs="Times New Roman"/>
          <w:sz w:val="28"/>
          <w:szCs w:val="28"/>
        </w:rPr>
        <w:t>, с</w:t>
      </w:r>
      <w:r w:rsidRPr="00286873">
        <w:rPr>
          <w:rFonts w:ascii="Times New Roman" w:hAnsi="Times New Roman" w:cs="Times New Roman"/>
          <w:sz w:val="28"/>
          <w:szCs w:val="28"/>
        </w:rPr>
        <w:t xml:space="preserve"> учетом ее ос</w:t>
      </w:r>
      <w:r w:rsidR="00B03B2D" w:rsidRPr="00286873">
        <w:rPr>
          <w:rFonts w:ascii="Times New Roman" w:hAnsi="Times New Roman" w:cs="Times New Roman"/>
          <w:sz w:val="28"/>
          <w:szCs w:val="28"/>
        </w:rPr>
        <w:t xml:space="preserve">обенностей, </w:t>
      </w:r>
      <w:r w:rsidRPr="00286873">
        <w:rPr>
          <w:rFonts w:ascii="Times New Roman" w:hAnsi="Times New Roman" w:cs="Times New Roman"/>
          <w:sz w:val="28"/>
          <w:szCs w:val="28"/>
        </w:rPr>
        <w:t xml:space="preserve">довольно сложна и может быть подвергнута критике. На сегодняшний </w:t>
      </w:r>
      <w:r w:rsidR="00A9563A" w:rsidRPr="00286873">
        <w:rPr>
          <w:rFonts w:ascii="Times New Roman" w:hAnsi="Times New Roman" w:cs="Times New Roman"/>
          <w:sz w:val="28"/>
          <w:szCs w:val="28"/>
        </w:rPr>
        <w:t xml:space="preserve">момент, </w:t>
      </w:r>
      <w:r w:rsidRPr="00286873">
        <w:rPr>
          <w:rFonts w:ascii="Times New Roman" w:hAnsi="Times New Roman" w:cs="Times New Roman"/>
          <w:sz w:val="28"/>
          <w:szCs w:val="28"/>
        </w:rPr>
        <w:t xml:space="preserve">метод оценки человеческих ресурсов, который был бы широко признан или применялся бы достаточным числом компаний, еще не создан. В диссертации </w:t>
      </w:r>
      <w:r w:rsidR="00A671B3" w:rsidRPr="00286873">
        <w:rPr>
          <w:rFonts w:ascii="Times New Roman" w:hAnsi="Times New Roman" w:cs="Times New Roman"/>
          <w:sz w:val="28"/>
          <w:szCs w:val="28"/>
        </w:rPr>
        <w:t>автором приведены наиболее распространенные</w:t>
      </w:r>
      <w:r w:rsidR="00A9563A" w:rsidRPr="00286873">
        <w:rPr>
          <w:rFonts w:ascii="Times New Roman" w:hAnsi="Times New Roman" w:cs="Times New Roman"/>
          <w:sz w:val="28"/>
          <w:szCs w:val="28"/>
        </w:rPr>
        <w:t>,</w:t>
      </w:r>
      <w:r w:rsidR="00A9563A">
        <w:rPr>
          <w:rFonts w:ascii="Times New Roman" w:hAnsi="Times New Roman" w:cs="Times New Roman"/>
          <w:sz w:val="28"/>
          <w:szCs w:val="28"/>
        </w:rPr>
        <w:t xml:space="preserve"> в Западном </w:t>
      </w:r>
      <w:r w:rsidR="00A9563A" w:rsidRPr="00286873">
        <w:rPr>
          <w:rFonts w:ascii="Times New Roman" w:hAnsi="Times New Roman" w:cs="Times New Roman"/>
          <w:sz w:val="28"/>
          <w:szCs w:val="28"/>
        </w:rPr>
        <w:t xml:space="preserve">мире, </w:t>
      </w:r>
      <w:r w:rsidR="00A671B3" w:rsidRPr="00286873">
        <w:rPr>
          <w:rFonts w:ascii="Times New Roman" w:hAnsi="Times New Roman" w:cs="Times New Roman"/>
          <w:sz w:val="28"/>
          <w:szCs w:val="28"/>
        </w:rPr>
        <w:t xml:space="preserve">модели оценки человеческих ресурсов и определены критерии их выбора. </w:t>
      </w:r>
    </w:p>
    <w:p w:rsidR="005203F4" w:rsidRPr="00286873" w:rsidRDefault="00EC5B63" w:rsidP="00C8478E">
      <w:pPr>
        <w:spacing w:after="0" w:line="240" w:lineRule="auto"/>
        <w:jc w:val="both"/>
        <w:rPr>
          <w:rFonts w:ascii="Times New Roman" w:hAnsi="Times New Roman" w:cs="Times New Roman"/>
          <w:sz w:val="28"/>
          <w:szCs w:val="28"/>
        </w:rPr>
      </w:pPr>
      <w:r w:rsidRPr="00286873">
        <w:rPr>
          <w:rFonts w:ascii="Times New Roman" w:hAnsi="Times New Roman" w:cs="Times New Roman"/>
          <w:sz w:val="28"/>
          <w:szCs w:val="28"/>
        </w:rPr>
        <w:tab/>
      </w:r>
      <w:r w:rsidR="00CC46D0" w:rsidRPr="00286873">
        <w:rPr>
          <w:rFonts w:ascii="Times New Roman" w:hAnsi="Times New Roman" w:cs="Times New Roman"/>
          <w:sz w:val="28"/>
          <w:szCs w:val="28"/>
        </w:rPr>
        <w:t xml:space="preserve">Рассматривая </w:t>
      </w:r>
      <w:r w:rsidR="00A671B3" w:rsidRPr="00286873">
        <w:rPr>
          <w:rFonts w:ascii="Times New Roman" w:hAnsi="Times New Roman" w:cs="Times New Roman"/>
          <w:sz w:val="28"/>
          <w:szCs w:val="28"/>
        </w:rPr>
        <w:t>множество моделей</w:t>
      </w:r>
      <w:r w:rsidR="00CC46D0" w:rsidRPr="00286873">
        <w:rPr>
          <w:rFonts w:ascii="Times New Roman" w:hAnsi="Times New Roman" w:cs="Times New Roman"/>
          <w:sz w:val="28"/>
          <w:szCs w:val="28"/>
        </w:rPr>
        <w:t xml:space="preserve"> оценки стоимости человеческих ресурсов, автор</w:t>
      </w:r>
      <w:r w:rsidR="00C8478E" w:rsidRPr="00286873">
        <w:rPr>
          <w:rFonts w:ascii="Times New Roman" w:hAnsi="Times New Roman"/>
          <w:sz w:val="28"/>
          <w:szCs w:val="28"/>
        </w:rPr>
        <w:t xml:space="preserve"> </w:t>
      </w:r>
      <w:r w:rsidR="00CC46D0" w:rsidRPr="00286873">
        <w:rPr>
          <w:rFonts w:ascii="Times New Roman" w:hAnsi="Times New Roman" w:cs="Times New Roman"/>
          <w:sz w:val="28"/>
          <w:szCs w:val="28"/>
        </w:rPr>
        <w:t xml:space="preserve">диссертации выделил </w:t>
      </w:r>
      <w:r w:rsidR="00A671B3" w:rsidRPr="00286873">
        <w:rPr>
          <w:rFonts w:ascii="Times New Roman" w:hAnsi="Times New Roman" w:cs="Times New Roman"/>
          <w:sz w:val="28"/>
          <w:szCs w:val="28"/>
        </w:rPr>
        <w:t>отдельные из них и определил их «плюсы» и «минусы»:</w:t>
      </w:r>
    </w:p>
    <w:p w:rsidR="005203F4" w:rsidRPr="00286873" w:rsidRDefault="005203F4" w:rsidP="005203F4">
      <w:pPr>
        <w:spacing w:after="0" w:line="240" w:lineRule="auto"/>
        <w:jc w:val="both"/>
        <w:rPr>
          <w:rFonts w:ascii="Times New Roman" w:eastAsia="Times New Roman" w:hAnsi="Times New Roman"/>
          <w:sz w:val="28"/>
          <w:szCs w:val="28"/>
          <w:lang w:eastAsia="ru-RU"/>
        </w:rPr>
      </w:pPr>
      <w:r w:rsidRPr="00001AAF">
        <w:rPr>
          <w:rFonts w:ascii="Times New Roman" w:eastAsia="Times New Roman" w:hAnsi="Times New Roman"/>
          <w:bCs/>
          <w:iCs/>
          <w:sz w:val="28"/>
          <w:szCs w:val="28"/>
          <w:lang w:eastAsia="ru-RU"/>
        </w:rPr>
        <w:t xml:space="preserve">1. Историческая </w:t>
      </w:r>
      <w:r w:rsidR="00A671B3" w:rsidRPr="00001AAF">
        <w:rPr>
          <w:rFonts w:ascii="Times New Roman" w:eastAsia="Times New Roman" w:hAnsi="Times New Roman"/>
          <w:bCs/>
          <w:iCs/>
          <w:sz w:val="28"/>
          <w:szCs w:val="28"/>
          <w:lang w:eastAsia="ru-RU"/>
        </w:rPr>
        <w:t xml:space="preserve"> (первоначальная) </w:t>
      </w:r>
      <w:r w:rsidRPr="00001AAF">
        <w:rPr>
          <w:rFonts w:ascii="Times New Roman" w:eastAsia="Times New Roman" w:hAnsi="Times New Roman"/>
          <w:bCs/>
          <w:iCs/>
          <w:sz w:val="28"/>
          <w:szCs w:val="28"/>
          <w:lang w:eastAsia="ru-RU"/>
        </w:rPr>
        <w:t>цена (Б.Андердоун, М.В.Глаутьер)</w:t>
      </w:r>
      <w:r w:rsidR="00061329" w:rsidRPr="00286873">
        <w:rPr>
          <w:rStyle w:val="ab"/>
          <w:rFonts w:ascii="Times New Roman" w:eastAsia="Times New Roman" w:hAnsi="Times New Roman"/>
          <w:bCs/>
          <w:iCs/>
          <w:sz w:val="28"/>
          <w:szCs w:val="28"/>
          <w:lang w:eastAsia="ru-RU"/>
        </w:rPr>
        <w:footnoteReference w:id="4"/>
      </w:r>
      <w:r w:rsidRPr="00286873">
        <w:rPr>
          <w:rFonts w:ascii="Times New Roman" w:eastAsia="Times New Roman" w:hAnsi="Times New Roman"/>
          <w:bCs/>
          <w:iCs/>
          <w:sz w:val="28"/>
          <w:szCs w:val="28"/>
          <w:lang w:eastAsia="ru-RU"/>
        </w:rPr>
        <w:t>. Все затраты на кадровый состав создают исходную сумму, ежегодно уменьшающуюся на амортизацию, вычисленную по средней продолжительности работы сотрудника.</w:t>
      </w:r>
      <w:r w:rsidRPr="00286873">
        <w:rPr>
          <w:rFonts w:ascii="Times New Roman" w:eastAsia="Times New Roman" w:hAnsi="Times New Roman"/>
          <w:sz w:val="28"/>
          <w:szCs w:val="28"/>
          <w:lang w:eastAsia="ru-RU"/>
        </w:rPr>
        <w:t xml:space="preserve"> </w:t>
      </w:r>
    </w:p>
    <w:p w:rsidR="005203F4" w:rsidRPr="00286873" w:rsidRDefault="005203F4" w:rsidP="005203F4">
      <w:pPr>
        <w:spacing w:after="0" w:line="240" w:lineRule="auto"/>
        <w:jc w:val="both"/>
        <w:rPr>
          <w:rFonts w:ascii="Times New Roman" w:eastAsia="Times New Roman" w:hAnsi="Times New Roman"/>
          <w:sz w:val="28"/>
          <w:szCs w:val="28"/>
          <w:lang w:eastAsia="ru-RU"/>
        </w:rPr>
      </w:pPr>
      <w:r w:rsidRPr="00286873">
        <w:rPr>
          <w:rFonts w:ascii="Times New Roman" w:eastAsia="Times New Roman" w:hAnsi="Times New Roman"/>
          <w:iCs/>
          <w:sz w:val="28"/>
          <w:szCs w:val="28"/>
          <w:lang w:eastAsia="ru-RU"/>
        </w:rPr>
        <w:t>Плюсы:</w:t>
      </w:r>
      <w:r w:rsidRPr="00286873">
        <w:rPr>
          <w:rFonts w:ascii="Times New Roman" w:eastAsia="Times New Roman" w:hAnsi="Times New Roman"/>
          <w:sz w:val="28"/>
          <w:szCs w:val="28"/>
          <w:lang w:eastAsia="ru-RU"/>
        </w:rPr>
        <w:t xml:space="preserve"> реальность базы оценок, простота вычисления. </w:t>
      </w:r>
    </w:p>
    <w:p w:rsidR="005203F4" w:rsidRPr="00286873" w:rsidRDefault="005203F4" w:rsidP="005203F4">
      <w:pPr>
        <w:spacing w:after="0" w:line="240" w:lineRule="auto"/>
        <w:jc w:val="both"/>
        <w:rPr>
          <w:rFonts w:ascii="Times New Roman" w:eastAsia="Times New Roman" w:hAnsi="Times New Roman"/>
          <w:sz w:val="28"/>
          <w:szCs w:val="28"/>
          <w:lang w:eastAsia="ru-RU"/>
        </w:rPr>
      </w:pPr>
      <w:r w:rsidRPr="00286873">
        <w:rPr>
          <w:rFonts w:ascii="Times New Roman" w:eastAsia="Times New Roman" w:hAnsi="Times New Roman"/>
          <w:iCs/>
          <w:sz w:val="28"/>
          <w:szCs w:val="28"/>
          <w:lang w:eastAsia="ru-RU"/>
        </w:rPr>
        <w:t>Минусы:</w:t>
      </w:r>
      <w:r w:rsidRPr="00286873">
        <w:rPr>
          <w:rFonts w:ascii="Times New Roman" w:eastAsia="Times New Roman" w:hAnsi="Times New Roman"/>
          <w:sz w:val="28"/>
          <w:szCs w:val="28"/>
          <w:lang w:eastAsia="ru-RU"/>
        </w:rPr>
        <w:t xml:space="preserve"> настоящая цена рабочей силы не обязательно привязана к историческим произведенным затратам; повышение амортизации рабочей силы и стоимость ее субъективны. </w:t>
      </w:r>
    </w:p>
    <w:p w:rsidR="005203F4" w:rsidRPr="00286873" w:rsidRDefault="005203F4" w:rsidP="005203F4">
      <w:pPr>
        <w:spacing w:after="0" w:line="240" w:lineRule="auto"/>
        <w:jc w:val="both"/>
        <w:rPr>
          <w:rFonts w:ascii="Times New Roman" w:eastAsia="Times New Roman" w:hAnsi="Times New Roman"/>
          <w:sz w:val="28"/>
          <w:szCs w:val="28"/>
          <w:lang w:eastAsia="ru-RU"/>
        </w:rPr>
      </w:pPr>
      <w:r w:rsidRPr="00001AAF">
        <w:rPr>
          <w:rFonts w:ascii="Times New Roman" w:eastAsia="Times New Roman" w:hAnsi="Times New Roman"/>
          <w:bCs/>
          <w:iCs/>
          <w:sz w:val="28"/>
          <w:szCs w:val="28"/>
          <w:lang w:eastAsia="ru-RU"/>
        </w:rPr>
        <w:t>2. Цена возмещения (Э. Фламхольц)</w:t>
      </w:r>
      <w:r w:rsidR="00061329" w:rsidRPr="00286873">
        <w:rPr>
          <w:rStyle w:val="ab"/>
          <w:rFonts w:ascii="Times New Roman" w:eastAsia="Times New Roman" w:hAnsi="Times New Roman"/>
          <w:bCs/>
          <w:iCs/>
          <w:sz w:val="28"/>
          <w:szCs w:val="28"/>
          <w:lang w:eastAsia="ru-RU"/>
        </w:rPr>
        <w:footnoteReference w:id="5"/>
      </w:r>
      <w:r w:rsidRPr="00286873">
        <w:rPr>
          <w:rFonts w:ascii="Times New Roman" w:eastAsia="Times New Roman" w:hAnsi="Times New Roman"/>
          <w:bCs/>
          <w:iCs/>
          <w:sz w:val="28"/>
          <w:szCs w:val="28"/>
          <w:lang w:eastAsia="ru-RU"/>
        </w:rPr>
        <w:t xml:space="preserve">. Считается, замена сотрудника приведет к лишним затратам, новая цена выразит в деньгах стоимость трудовых ресурсов. </w:t>
      </w:r>
    </w:p>
    <w:p w:rsidR="005203F4" w:rsidRPr="00286873" w:rsidRDefault="005203F4" w:rsidP="005203F4">
      <w:pPr>
        <w:spacing w:after="0" w:line="240" w:lineRule="auto"/>
        <w:jc w:val="both"/>
        <w:rPr>
          <w:rFonts w:ascii="Times New Roman" w:eastAsia="Times New Roman" w:hAnsi="Times New Roman"/>
          <w:sz w:val="28"/>
          <w:szCs w:val="28"/>
          <w:lang w:eastAsia="ru-RU"/>
        </w:rPr>
      </w:pPr>
      <w:r w:rsidRPr="00286873">
        <w:rPr>
          <w:rFonts w:ascii="Times New Roman" w:eastAsia="Times New Roman" w:hAnsi="Times New Roman"/>
          <w:iCs/>
          <w:sz w:val="28"/>
          <w:szCs w:val="28"/>
          <w:lang w:eastAsia="ru-RU"/>
        </w:rPr>
        <w:t>Плюсы</w:t>
      </w:r>
      <w:r w:rsidRPr="00286873">
        <w:rPr>
          <w:rFonts w:ascii="Times New Roman" w:eastAsia="Times New Roman" w:hAnsi="Times New Roman"/>
          <w:i/>
          <w:iCs/>
          <w:sz w:val="28"/>
          <w:szCs w:val="28"/>
          <w:lang w:eastAsia="ru-RU"/>
        </w:rPr>
        <w:t>:</w:t>
      </w:r>
      <w:r w:rsidRPr="00286873">
        <w:rPr>
          <w:rFonts w:ascii="Times New Roman" w:eastAsia="Times New Roman" w:hAnsi="Times New Roman"/>
          <w:sz w:val="28"/>
          <w:szCs w:val="28"/>
          <w:lang w:eastAsia="ru-RU"/>
        </w:rPr>
        <w:t xml:space="preserve"> объективность и простота, потому что во внимание берется текущая ситуация на рынке рабочей силы. </w:t>
      </w:r>
    </w:p>
    <w:p w:rsidR="005203F4" w:rsidRPr="00286873" w:rsidRDefault="005203F4" w:rsidP="005203F4">
      <w:pPr>
        <w:spacing w:after="0" w:line="240" w:lineRule="auto"/>
        <w:jc w:val="both"/>
        <w:rPr>
          <w:rFonts w:ascii="Times New Roman" w:eastAsia="Times New Roman" w:hAnsi="Times New Roman"/>
          <w:sz w:val="28"/>
          <w:szCs w:val="28"/>
          <w:lang w:eastAsia="ru-RU"/>
        </w:rPr>
      </w:pPr>
      <w:r w:rsidRPr="00286873">
        <w:rPr>
          <w:rFonts w:ascii="Times New Roman" w:eastAsia="Times New Roman" w:hAnsi="Times New Roman"/>
          <w:iCs/>
          <w:sz w:val="28"/>
          <w:szCs w:val="28"/>
          <w:lang w:eastAsia="ru-RU"/>
        </w:rPr>
        <w:t>Минусы:</w:t>
      </w:r>
      <w:r w:rsidRPr="00286873">
        <w:rPr>
          <w:rFonts w:ascii="Times New Roman" w:eastAsia="Times New Roman" w:hAnsi="Times New Roman"/>
          <w:sz w:val="28"/>
          <w:szCs w:val="28"/>
          <w:lang w:eastAsia="ru-RU"/>
        </w:rPr>
        <w:t xml:space="preserve"> смена сотрудника редко эквивалентна; в некоторых случаях смена сотрудника снижает стоимость рабочей силы; на практике цену смены сотрудника вычислить сложно, и любой администратор выясняет ее по-разному. </w:t>
      </w:r>
    </w:p>
    <w:p w:rsidR="005203F4" w:rsidRPr="00286873" w:rsidRDefault="005203F4" w:rsidP="005203F4">
      <w:pPr>
        <w:spacing w:after="0" w:line="240" w:lineRule="auto"/>
        <w:jc w:val="both"/>
        <w:rPr>
          <w:rFonts w:ascii="Times New Roman" w:eastAsia="Times New Roman" w:hAnsi="Times New Roman"/>
          <w:sz w:val="28"/>
          <w:szCs w:val="28"/>
          <w:lang w:eastAsia="ru-RU"/>
        </w:rPr>
      </w:pPr>
      <w:r w:rsidRPr="00001AAF">
        <w:rPr>
          <w:rFonts w:ascii="Times New Roman" w:eastAsia="Times New Roman" w:hAnsi="Times New Roman"/>
          <w:bCs/>
          <w:iCs/>
          <w:sz w:val="28"/>
          <w:szCs w:val="28"/>
          <w:lang w:eastAsia="ru-RU"/>
        </w:rPr>
        <w:t>3. Возможная себестоимость (Д.Г.Джонс, С.Хекиман)</w:t>
      </w:r>
      <w:r w:rsidR="00061329" w:rsidRPr="00286873">
        <w:rPr>
          <w:rStyle w:val="ab"/>
          <w:rFonts w:ascii="Times New Roman" w:eastAsia="Times New Roman" w:hAnsi="Times New Roman"/>
          <w:bCs/>
          <w:iCs/>
          <w:sz w:val="28"/>
          <w:szCs w:val="28"/>
          <w:lang w:eastAsia="ru-RU"/>
        </w:rPr>
        <w:footnoteReference w:id="6"/>
      </w:r>
      <w:r w:rsidRPr="00286873">
        <w:rPr>
          <w:rFonts w:ascii="Times New Roman" w:eastAsia="Times New Roman" w:hAnsi="Times New Roman"/>
          <w:bCs/>
          <w:iCs/>
          <w:sz w:val="28"/>
          <w:szCs w:val="28"/>
          <w:lang w:eastAsia="ru-RU"/>
        </w:rPr>
        <w:t>.</w:t>
      </w:r>
      <w:r w:rsidRPr="00286873">
        <w:rPr>
          <w:rFonts w:ascii="Times New Roman" w:eastAsia="Times New Roman" w:hAnsi="Times New Roman"/>
          <w:b/>
          <w:bCs/>
          <w:i/>
          <w:iCs/>
          <w:sz w:val="28"/>
          <w:szCs w:val="28"/>
          <w:lang w:eastAsia="ru-RU"/>
        </w:rPr>
        <w:t xml:space="preserve"> </w:t>
      </w:r>
      <w:r w:rsidRPr="00286873">
        <w:rPr>
          <w:rFonts w:ascii="Times New Roman" w:eastAsia="Times New Roman" w:hAnsi="Times New Roman"/>
          <w:bCs/>
          <w:iCs/>
          <w:sz w:val="28"/>
          <w:szCs w:val="28"/>
          <w:lang w:eastAsia="ru-RU"/>
        </w:rPr>
        <w:t>Администрация внутри организации устраивает аукцион. Все работники «распродаются» начальникам отделов, становящихся «</w:t>
      </w:r>
      <w:r w:rsidR="006937B0" w:rsidRPr="00286873">
        <w:rPr>
          <w:rFonts w:ascii="Times New Roman" w:eastAsia="Times New Roman" w:hAnsi="Times New Roman"/>
          <w:bCs/>
          <w:iCs/>
          <w:sz w:val="28"/>
          <w:szCs w:val="28"/>
          <w:lang w:eastAsia="ru-RU"/>
        </w:rPr>
        <w:t xml:space="preserve">покупателями». Получает цену 0 </w:t>
      </w:r>
      <w:r w:rsidRPr="00286873">
        <w:rPr>
          <w:rFonts w:ascii="Times New Roman" w:eastAsia="Times New Roman" w:hAnsi="Times New Roman"/>
          <w:bCs/>
          <w:iCs/>
          <w:sz w:val="28"/>
          <w:szCs w:val="28"/>
          <w:lang w:eastAsia="ru-RU"/>
        </w:rPr>
        <w:t>тот, на ког</w:t>
      </w:r>
      <w:r w:rsidR="006937B0" w:rsidRPr="00286873">
        <w:rPr>
          <w:rFonts w:ascii="Times New Roman" w:eastAsia="Times New Roman" w:hAnsi="Times New Roman"/>
          <w:bCs/>
          <w:iCs/>
          <w:sz w:val="28"/>
          <w:szCs w:val="28"/>
          <w:lang w:eastAsia="ru-RU"/>
        </w:rPr>
        <w:t>о «спроса» не было, а стоимость</w:t>
      </w:r>
      <w:r w:rsidRPr="00286873">
        <w:rPr>
          <w:rFonts w:ascii="Times New Roman" w:eastAsia="Times New Roman" w:hAnsi="Times New Roman"/>
          <w:bCs/>
          <w:iCs/>
          <w:sz w:val="28"/>
          <w:szCs w:val="28"/>
          <w:lang w:eastAsia="ru-RU"/>
        </w:rPr>
        <w:t xml:space="preserve"> остальных работников в сумме и есть цена трудовых ресурсов.</w:t>
      </w:r>
      <w:r w:rsidRPr="00286873">
        <w:rPr>
          <w:rFonts w:ascii="Times New Roman" w:eastAsia="Times New Roman" w:hAnsi="Times New Roman"/>
          <w:sz w:val="28"/>
          <w:szCs w:val="28"/>
          <w:lang w:eastAsia="ru-RU"/>
        </w:rPr>
        <w:t xml:space="preserve"> </w:t>
      </w:r>
    </w:p>
    <w:p w:rsidR="005203F4" w:rsidRPr="00286873" w:rsidRDefault="005203F4" w:rsidP="005203F4">
      <w:pPr>
        <w:spacing w:after="0" w:line="240" w:lineRule="auto"/>
        <w:jc w:val="both"/>
        <w:rPr>
          <w:rFonts w:ascii="Times New Roman" w:eastAsia="Times New Roman" w:hAnsi="Times New Roman"/>
          <w:sz w:val="28"/>
          <w:szCs w:val="28"/>
          <w:lang w:eastAsia="ru-RU"/>
        </w:rPr>
      </w:pPr>
      <w:r w:rsidRPr="00286873">
        <w:rPr>
          <w:rFonts w:ascii="Times New Roman" w:eastAsia="Times New Roman" w:hAnsi="Times New Roman"/>
          <w:iCs/>
          <w:sz w:val="28"/>
          <w:szCs w:val="28"/>
          <w:lang w:eastAsia="ru-RU"/>
        </w:rPr>
        <w:t>Плюсы:</w:t>
      </w:r>
      <w:r w:rsidRPr="00286873">
        <w:rPr>
          <w:rFonts w:ascii="Times New Roman" w:eastAsia="Times New Roman" w:hAnsi="Times New Roman"/>
          <w:sz w:val="28"/>
          <w:szCs w:val="28"/>
          <w:lang w:eastAsia="ru-RU"/>
        </w:rPr>
        <w:t xml:space="preserve"> натуральность оценки, потому что истинную цену своих работников лучше знают в коллективе.</w:t>
      </w:r>
    </w:p>
    <w:p w:rsidR="005203F4" w:rsidRPr="00286873" w:rsidRDefault="005203F4" w:rsidP="005203F4">
      <w:pPr>
        <w:spacing w:after="0" w:line="240" w:lineRule="auto"/>
        <w:jc w:val="both"/>
        <w:rPr>
          <w:rFonts w:ascii="Times New Roman" w:eastAsia="Times New Roman" w:hAnsi="Times New Roman"/>
          <w:sz w:val="28"/>
          <w:szCs w:val="28"/>
          <w:lang w:eastAsia="ru-RU"/>
        </w:rPr>
      </w:pPr>
      <w:r w:rsidRPr="00286873">
        <w:rPr>
          <w:rFonts w:ascii="Times New Roman" w:eastAsia="Times New Roman" w:hAnsi="Times New Roman"/>
          <w:iCs/>
          <w:sz w:val="28"/>
          <w:szCs w:val="28"/>
          <w:lang w:eastAsia="ru-RU"/>
        </w:rPr>
        <w:t>Минусы:</w:t>
      </w:r>
      <w:r w:rsidRPr="00286873">
        <w:rPr>
          <w:rFonts w:ascii="Times New Roman" w:eastAsia="Times New Roman" w:hAnsi="Times New Roman"/>
          <w:sz w:val="28"/>
          <w:szCs w:val="28"/>
          <w:lang w:eastAsia="ru-RU"/>
        </w:rPr>
        <w:t xml:space="preserve"> в</w:t>
      </w:r>
      <w:r w:rsidR="006A1D9D" w:rsidRPr="00286873">
        <w:rPr>
          <w:rFonts w:ascii="Times New Roman" w:eastAsia="Times New Roman" w:hAnsi="Times New Roman"/>
          <w:sz w:val="28"/>
          <w:szCs w:val="28"/>
          <w:lang w:eastAsia="ru-RU"/>
        </w:rPr>
        <w:t>ключение</w:t>
      </w:r>
      <w:r w:rsidRPr="00286873">
        <w:rPr>
          <w:rFonts w:ascii="Times New Roman" w:eastAsia="Times New Roman" w:hAnsi="Times New Roman"/>
          <w:sz w:val="28"/>
          <w:szCs w:val="28"/>
          <w:lang w:eastAsia="ru-RU"/>
        </w:rPr>
        <w:t xml:space="preserve"> в итог только котировавшихся, дискриминирует людей и снижает общую цену; теряют квалифицированных сотрудников менее доходные отделы организации и получаются экономически неликвидными; оценка аморальна и экономически искусственна. </w:t>
      </w:r>
    </w:p>
    <w:p w:rsidR="005203F4" w:rsidRPr="00286873" w:rsidRDefault="005203F4" w:rsidP="005203F4">
      <w:pPr>
        <w:spacing w:after="0" w:line="240" w:lineRule="auto"/>
        <w:jc w:val="both"/>
        <w:rPr>
          <w:rFonts w:ascii="Times New Roman" w:eastAsia="Times New Roman" w:hAnsi="Times New Roman"/>
          <w:sz w:val="28"/>
          <w:szCs w:val="28"/>
          <w:lang w:eastAsia="ru-RU"/>
        </w:rPr>
      </w:pPr>
      <w:r w:rsidRPr="00001AAF">
        <w:rPr>
          <w:rFonts w:ascii="Times New Roman" w:eastAsia="Times New Roman" w:hAnsi="Times New Roman"/>
          <w:bCs/>
          <w:iCs/>
          <w:sz w:val="28"/>
          <w:szCs w:val="28"/>
          <w:lang w:eastAsia="ru-RU"/>
        </w:rPr>
        <w:t>4. Компенсационная модель (А. Шварц, Б. Лев)</w:t>
      </w:r>
      <w:r w:rsidRPr="00286873">
        <w:rPr>
          <w:rFonts w:ascii="Times New Roman" w:eastAsia="Times New Roman" w:hAnsi="Times New Roman"/>
          <w:bCs/>
          <w:iCs/>
          <w:sz w:val="28"/>
          <w:szCs w:val="28"/>
          <w:lang w:eastAsia="ru-RU"/>
        </w:rPr>
        <w:t xml:space="preserve"> показывает, чт</w:t>
      </w:r>
      <w:r w:rsidR="00001AAF">
        <w:rPr>
          <w:rFonts w:ascii="Times New Roman" w:eastAsia="Times New Roman" w:hAnsi="Times New Roman"/>
          <w:bCs/>
          <w:iCs/>
          <w:sz w:val="28"/>
          <w:szCs w:val="28"/>
          <w:lang w:eastAsia="ru-RU"/>
        </w:rPr>
        <w:t>о будущая компенсация человека -</w:t>
      </w:r>
      <w:r w:rsidR="006937B0" w:rsidRPr="00286873">
        <w:rPr>
          <w:rFonts w:ascii="Times New Roman" w:eastAsia="Times New Roman" w:hAnsi="Times New Roman"/>
          <w:bCs/>
          <w:iCs/>
          <w:sz w:val="28"/>
          <w:szCs w:val="28"/>
          <w:lang w:eastAsia="ru-RU"/>
        </w:rPr>
        <w:t xml:space="preserve"> </w:t>
      </w:r>
      <w:r w:rsidRPr="00286873">
        <w:rPr>
          <w:rFonts w:ascii="Times New Roman" w:eastAsia="Times New Roman" w:hAnsi="Times New Roman"/>
          <w:bCs/>
          <w:iCs/>
          <w:sz w:val="28"/>
          <w:szCs w:val="28"/>
          <w:lang w:eastAsia="ru-RU"/>
        </w:rPr>
        <w:t>суррогат его стоимости</w:t>
      </w:r>
      <w:r w:rsidR="00A73359" w:rsidRPr="00286873">
        <w:rPr>
          <w:rStyle w:val="ab"/>
          <w:rFonts w:ascii="Times New Roman" w:eastAsia="Times New Roman" w:hAnsi="Times New Roman"/>
          <w:sz w:val="28"/>
          <w:szCs w:val="28"/>
          <w:lang w:eastAsia="ru-RU"/>
        </w:rPr>
        <w:footnoteReference w:id="7"/>
      </w:r>
      <w:r w:rsidRPr="00286873">
        <w:rPr>
          <w:rFonts w:ascii="Times New Roman" w:eastAsia="Times New Roman" w:hAnsi="Times New Roman"/>
          <w:sz w:val="28"/>
          <w:szCs w:val="28"/>
          <w:lang w:eastAsia="ru-RU"/>
        </w:rPr>
        <w:t>:</w:t>
      </w:r>
    </w:p>
    <w:p w:rsidR="005203F4" w:rsidRPr="00286873" w:rsidRDefault="005203F4" w:rsidP="005203F4">
      <w:pPr>
        <w:spacing w:after="0" w:line="240" w:lineRule="auto"/>
        <w:jc w:val="both"/>
        <w:rPr>
          <w:rFonts w:ascii="Times New Roman" w:eastAsia="Times New Roman" w:hAnsi="Times New Roman"/>
          <w:sz w:val="28"/>
          <w:szCs w:val="28"/>
          <w:lang w:eastAsia="ru-RU"/>
        </w:rPr>
      </w:pPr>
    </w:p>
    <w:p w:rsidR="005203F4" w:rsidRPr="00286873" w:rsidRDefault="00A671B3" w:rsidP="005203F4">
      <w:pPr>
        <w:spacing w:after="0" w:line="240" w:lineRule="auto"/>
        <w:jc w:val="center"/>
        <w:rPr>
          <w:rFonts w:ascii="Times New Roman" w:eastAsia="Times New Roman" w:hAnsi="Times New Roman"/>
          <w:sz w:val="28"/>
          <w:szCs w:val="28"/>
          <w:lang w:eastAsia="ru-RU"/>
        </w:rPr>
      </w:pPr>
      <w:r w:rsidRPr="00286873">
        <w:rPr>
          <w:rFonts w:ascii="Times New Roman" w:eastAsia="Times New Roman" w:hAnsi="Times New Roman"/>
          <w:position w:val="-42"/>
          <w:sz w:val="28"/>
          <w:szCs w:val="28"/>
          <w:lang w:eastAsia="ru-RU"/>
        </w:rPr>
        <w:object w:dxaOrig="1840" w:dyaOrig="8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75pt;height:37.5pt" o:ole="">
            <v:imagedata r:id="rId8" o:title=""/>
          </v:shape>
          <o:OLEObject Type="Embed" ProgID="Equation.3" ShapeID="_x0000_i1025" DrawAspect="Content" ObjectID="_1470548488" r:id="rId9"/>
        </w:object>
      </w:r>
    </w:p>
    <w:p w:rsidR="002F4150" w:rsidRPr="00B35C8F" w:rsidRDefault="005203F4" w:rsidP="00B35C8F">
      <w:pPr>
        <w:spacing w:after="0" w:line="240" w:lineRule="auto"/>
        <w:rPr>
          <w:rFonts w:ascii="Times New Roman" w:eastAsia="Times New Roman" w:hAnsi="Times New Roman"/>
          <w:sz w:val="28"/>
          <w:szCs w:val="28"/>
          <w:lang w:eastAsia="ru-RU"/>
        </w:rPr>
      </w:pPr>
      <w:r w:rsidRPr="00286873">
        <w:rPr>
          <w:rFonts w:ascii="Times New Roman" w:eastAsia="Times New Roman" w:hAnsi="Times New Roman"/>
          <w:sz w:val="28"/>
          <w:szCs w:val="28"/>
          <w:lang w:eastAsia="ru-RU"/>
        </w:rPr>
        <w:t>V</w:t>
      </w:r>
      <w:r w:rsidRPr="00286873">
        <w:rPr>
          <w:rFonts w:ascii="Times New Roman" w:eastAsia="Times New Roman" w:hAnsi="Times New Roman"/>
          <w:sz w:val="28"/>
          <w:szCs w:val="28"/>
          <w:vertAlign w:val="subscript"/>
          <w:lang w:eastAsia="ru-RU"/>
        </w:rPr>
        <w:t>T</w:t>
      </w:r>
      <w:r w:rsidRPr="00286873">
        <w:rPr>
          <w:rFonts w:ascii="Times New Roman" w:eastAsia="Times New Roman" w:hAnsi="Times New Roman"/>
          <w:sz w:val="28"/>
          <w:szCs w:val="28"/>
          <w:lang w:eastAsia="ru-RU"/>
        </w:rPr>
        <w:t xml:space="preserve"> - цена человеческих ресурсов;</w:t>
      </w:r>
      <w:r w:rsidRPr="00286873">
        <w:rPr>
          <w:rFonts w:ascii="Times New Roman" w:eastAsia="Times New Roman" w:hAnsi="Times New Roman"/>
          <w:sz w:val="28"/>
          <w:szCs w:val="28"/>
          <w:lang w:eastAsia="ru-RU"/>
        </w:rPr>
        <w:br/>
        <w:t>j(t) - годовой доход человека до увольнения;</w:t>
      </w:r>
      <w:r w:rsidRPr="00286873">
        <w:rPr>
          <w:rFonts w:ascii="Times New Roman" w:eastAsia="Times New Roman" w:hAnsi="Times New Roman"/>
          <w:sz w:val="28"/>
          <w:szCs w:val="28"/>
          <w:lang w:eastAsia="ru-RU"/>
        </w:rPr>
        <w:br/>
        <w:t>r - для данного человека ставка дисконта;</w:t>
      </w:r>
      <w:r w:rsidRPr="00286873">
        <w:rPr>
          <w:rFonts w:ascii="Times New Roman" w:eastAsia="Times New Roman" w:hAnsi="Times New Roman"/>
          <w:sz w:val="28"/>
          <w:szCs w:val="28"/>
          <w:lang w:eastAsia="ru-RU"/>
        </w:rPr>
        <w:br/>
        <w:t>t - срок (время) увольнения;</w:t>
      </w:r>
      <w:r w:rsidRPr="00286873">
        <w:rPr>
          <w:rFonts w:ascii="Times New Roman" w:eastAsia="Times New Roman" w:hAnsi="Times New Roman"/>
          <w:sz w:val="28"/>
          <w:szCs w:val="28"/>
          <w:lang w:eastAsia="ru-RU"/>
        </w:rPr>
        <w:br/>
        <w:t xml:space="preserve">T - число внештатных и штатных работников. </w:t>
      </w:r>
    </w:p>
    <w:p w:rsidR="005203F4" w:rsidRPr="00286873" w:rsidRDefault="005203F4" w:rsidP="005203F4">
      <w:pPr>
        <w:spacing w:after="0" w:line="240" w:lineRule="auto"/>
        <w:jc w:val="both"/>
        <w:rPr>
          <w:rFonts w:ascii="Times New Roman" w:eastAsia="Times New Roman" w:hAnsi="Times New Roman"/>
          <w:sz w:val="28"/>
          <w:szCs w:val="28"/>
          <w:lang w:eastAsia="ru-RU"/>
        </w:rPr>
      </w:pPr>
      <w:r w:rsidRPr="00286873">
        <w:rPr>
          <w:rFonts w:ascii="Times New Roman" w:eastAsia="Times New Roman" w:hAnsi="Times New Roman"/>
          <w:iCs/>
          <w:sz w:val="28"/>
          <w:szCs w:val="28"/>
          <w:lang w:eastAsia="ru-RU"/>
        </w:rPr>
        <w:t>Плюсы:</w:t>
      </w:r>
      <w:r w:rsidRPr="00286873">
        <w:rPr>
          <w:rFonts w:ascii="Times New Roman" w:eastAsia="Times New Roman" w:hAnsi="Times New Roman"/>
          <w:sz w:val="28"/>
          <w:szCs w:val="28"/>
          <w:lang w:eastAsia="ru-RU"/>
        </w:rPr>
        <w:t xml:space="preserve"> учитывается дисконт; берется во внимание вся работа сотрудника. </w:t>
      </w:r>
    </w:p>
    <w:p w:rsidR="005203F4" w:rsidRPr="00286873" w:rsidRDefault="005203F4" w:rsidP="005203F4">
      <w:pPr>
        <w:spacing w:after="0" w:line="240" w:lineRule="auto"/>
        <w:jc w:val="both"/>
        <w:rPr>
          <w:rFonts w:ascii="Times New Roman" w:eastAsia="Times New Roman" w:hAnsi="Times New Roman"/>
          <w:sz w:val="28"/>
          <w:szCs w:val="28"/>
          <w:lang w:eastAsia="ru-RU"/>
        </w:rPr>
      </w:pPr>
      <w:r w:rsidRPr="00286873">
        <w:rPr>
          <w:rFonts w:ascii="Times New Roman" w:eastAsia="Times New Roman" w:hAnsi="Times New Roman"/>
          <w:iCs/>
          <w:sz w:val="28"/>
          <w:szCs w:val="28"/>
          <w:lang w:eastAsia="ru-RU"/>
        </w:rPr>
        <w:t>Минусы:</w:t>
      </w:r>
      <w:r w:rsidRPr="00286873">
        <w:rPr>
          <w:rFonts w:ascii="Times New Roman" w:eastAsia="Times New Roman" w:hAnsi="Times New Roman"/>
          <w:sz w:val="28"/>
          <w:szCs w:val="28"/>
          <w:lang w:eastAsia="ru-RU"/>
        </w:rPr>
        <w:t xml:space="preserve"> крайне субъективно, это обусловлено ставкой дисконта и временем ожидаемой работы, величиной заработной платы в будущем. </w:t>
      </w:r>
    </w:p>
    <w:p w:rsidR="005203F4" w:rsidRPr="00286873" w:rsidRDefault="005203F4" w:rsidP="005203F4">
      <w:pPr>
        <w:spacing w:after="0" w:line="240" w:lineRule="auto"/>
        <w:jc w:val="both"/>
        <w:rPr>
          <w:rFonts w:ascii="Times New Roman" w:eastAsia="Times New Roman" w:hAnsi="Times New Roman"/>
          <w:i/>
          <w:sz w:val="28"/>
          <w:szCs w:val="28"/>
          <w:lang w:eastAsia="ru-RU"/>
        </w:rPr>
      </w:pPr>
      <w:r w:rsidRPr="00001AAF">
        <w:rPr>
          <w:rFonts w:ascii="Times New Roman" w:eastAsia="Times New Roman" w:hAnsi="Times New Roman"/>
          <w:bCs/>
          <w:iCs/>
          <w:sz w:val="28"/>
          <w:szCs w:val="28"/>
          <w:lang w:eastAsia="ru-RU"/>
        </w:rPr>
        <w:t>5. Ожидаемая зарплата (Р.Х. Германсон)</w:t>
      </w:r>
      <w:r w:rsidR="00A73359" w:rsidRPr="00001AAF">
        <w:rPr>
          <w:rStyle w:val="ab"/>
          <w:rFonts w:ascii="Times New Roman" w:eastAsia="Times New Roman" w:hAnsi="Times New Roman"/>
          <w:bCs/>
          <w:iCs/>
          <w:sz w:val="28"/>
          <w:szCs w:val="28"/>
          <w:lang w:eastAsia="ru-RU"/>
        </w:rPr>
        <w:footnoteReference w:id="8"/>
      </w:r>
      <w:r w:rsidRPr="00001AAF">
        <w:rPr>
          <w:rFonts w:ascii="Times New Roman" w:eastAsia="Times New Roman" w:hAnsi="Times New Roman"/>
          <w:bCs/>
          <w:iCs/>
          <w:sz w:val="28"/>
          <w:szCs w:val="28"/>
          <w:lang w:eastAsia="ru-RU"/>
        </w:rPr>
        <w:t>.</w:t>
      </w:r>
      <w:r w:rsidRPr="00286873">
        <w:rPr>
          <w:rFonts w:ascii="Times New Roman" w:eastAsia="Times New Roman" w:hAnsi="Times New Roman"/>
          <w:bCs/>
          <w:iCs/>
          <w:sz w:val="28"/>
          <w:szCs w:val="28"/>
          <w:lang w:eastAsia="ru-RU"/>
        </w:rPr>
        <w:t xml:space="preserve"> Метод д</w:t>
      </w:r>
      <w:r w:rsidR="006937B0" w:rsidRPr="00286873">
        <w:rPr>
          <w:rFonts w:ascii="Times New Roman" w:eastAsia="Times New Roman" w:hAnsi="Times New Roman"/>
          <w:bCs/>
          <w:iCs/>
          <w:sz w:val="28"/>
          <w:szCs w:val="28"/>
          <w:lang w:eastAsia="ru-RU"/>
        </w:rPr>
        <w:t xml:space="preserve">ает возможность оценить ресурсы </w:t>
      </w:r>
      <w:r w:rsidRPr="00286873">
        <w:rPr>
          <w:rFonts w:ascii="Times New Roman" w:eastAsia="Times New Roman" w:hAnsi="Times New Roman"/>
          <w:bCs/>
          <w:iCs/>
          <w:sz w:val="28"/>
          <w:szCs w:val="28"/>
          <w:lang w:eastAsia="ru-RU"/>
        </w:rPr>
        <w:t>применяя следующую модель, состоящую из 5 годовых экономически эффективных коэффициентов (из них каждому присвоен убывающий удельный вес).</w:t>
      </w:r>
      <w:r w:rsidRPr="00286873">
        <w:rPr>
          <w:rFonts w:ascii="Times New Roman" w:eastAsia="Times New Roman" w:hAnsi="Times New Roman"/>
          <w:i/>
          <w:sz w:val="28"/>
          <w:szCs w:val="28"/>
          <w:lang w:eastAsia="ru-RU"/>
        </w:rPr>
        <w:t xml:space="preserve"> </w:t>
      </w:r>
    </w:p>
    <w:p w:rsidR="005203F4" w:rsidRPr="00286873" w:rsidRDefault="00A11539" w:rsidP="00A11539">
      <w:pPr>
        <w:tabs>
          <w:tab w:val="left" w:pos="6520"/>
        </w:tabs>
        <w:spacing w:after="0" w:line="240" w:lineRule="auto"/>
        <w:jc w:val="center"/>
        <w:rPr>
          <w:rFonts w:ascii="Times New Roman" w:eastAsia="Times New Roman" w:hAnsi="Times New Roman"/>
          <w:sz w:val="28"/>
          <w:szCs w:val="28"/>
          <w:lang w:eastAsia="ru-RU"/>
        </w:rPr>
      </w:pPr>
      <w:r w:rsidRPr="00286873">
        <w:rPr>
          <w:rFonts w:ascii="Times New Roman" w:eastAsia="Times New Roman" w:hAnsi="Times New Roman"/>
          <w:position w:val="-24"/>
          <w:sz w:val="28"/>
          <w:szCs w:val="28"/>
          <w:lang w:eastAsia="ru-RU"/>
        </w:rPr>
        <w:object w:dxaOrig="4160" w:dyaOrig="960">
          <v:shape id="_x0000_i1026" type="#_x0000_t75" style="width:202.5pt;height:48.75pt" o:ole="">
            <v:imagedata r:id="rId10" o:title=""/>
          </v:shape>
          <o:OLEObject Type="Embed" ProgID="Equation.3" ShapeID="_x0000_i1026" DrawAspect="Content" ObjectID="_1470548489" r:id="rId11"/>
        </w:object>
      </w:r>
      <w:r w:rsidR="005203F4" w:rsidRPr="00286873">
        <w:rPr>
          <w:rFonts w:ascii="Times New Roman" w:eastAsia="Times New Roman" w:hAnsi="Times New Roman"/>
          <w:sz w:val="28"/>
          <w:szCs w:val="28"/>
          <w:lang w:eastAsia="ru-RU"/>
        </w:rPr>
        <w:t xml:space="preserve">     </w:t>
      </w:r>
      <w:r w:rsidR="00A73359" w:rsidRPr="00286873">
        <w:rPr>
          <w:rFonts w:ascii="Times New Roman" w:eastAsia="Times New Roman" w:hAnsi="Times New Roman"/>
          <w:sz w:val="28"/>
          <w:szCs w:val="28"/>
          <w:lang w:eastAsia="ru-RU"/>
        </w:rPr>
        <w:t xml:space="preserve">                            </w:t>
      </w:r>
    </w:p>
    <w:p w:rsidR="005203F4" w:rsidRPr="00286873" w:rsidRDefault="005203F4" w:rsidP="005203F4">
      <w:pPr>
        <w:spacing w:after="0" w:line="240" w:lineRule="auto"/>
        <w:rPr>
          <w:rFonts w:ascii="Times New Roman" w:eastAsia="Times New Roman" w:hAnsi="Times New Roman"/>
          <w:sz w:val="28"/>
          <w:szCs w:val="28"/>
          <w:lang w:eastAsia="ru-RU"/>
        </w:rPr>
      </w:pPr>
      <w:r w:rsidRPr="00286873">
        <w:rPr>
          <w:rFonts w:ascii="Times New Roman" w:eastAsia="Times New Roman" w:hAnsi="Times New Roman"/>
          <w:sz w:val="28"/>
          <w:szCs w:val="28"/>
          <w:lang w:eastAsia="ru-RU"/>
        </w:rPr>
        <w:t>RF</w:t>
      </w:r>
      <w:r w:rsidRPr="00286873">
        <w:rPr>
          <w:rFonts w:ascii="Times New Roman" w:eastAsia="Times New Roman" w:hAnsi="Times New Roman"/>
          <w:sz w:val="28"/>
          <w:szCs w:val="28"/>
          <w:vertAlign w:val="subscript"/>
          <w:lang w:eastAsia="ru-RU"/>
        </w:rPr>
        <w:t>i</w:t>
      </w:r>
      <w:r w:rsidRPr="00286873">
        <w:rPr>
          <w:rFonts w:ascii="Times New Roman" w:eastAsia="Times New Roman" w:hAnsi="Times New Roman"/>
          <w:sz w:val="28"/>
          <w:szCs w:val="28"/>
          <w:lang w:eastAsia="ru-RU"/>
        </w:rPr>
        <w:t xml:space="preserve"> - величина годовой прибыли на собственные активы;</w:t>
      </w:r>
      <w:r w:rsidRPr="00286873">
        <w:rPr>
          <w:rFonts w:ascii="Times New Roman" w:eastAsia="Times New Roman" w:hAnsi="Times New Roman"/>
          <w:sz w:val="28"/>
          <w:szCs w:val="28"/>
          <w:lang w:eastAsia="ru-RU"/>
        </w:rPr>
        <w:br/>
        <w:t>RE</w:t>
      </w:r>
      <w:r w:rsidRPr="00286873">
        <w:rPr>
          <w:rFonts w:ascii="Times New Roman" w:eastAsia="Times New Roman" w:hAnsi="Times New Roman"/>
          <w:sz w:val="28"/>
          <w:szCs w:val="28"/>
          <w:vertAlign w:val="subscript"/>
          <w:lang w:eastAsia="ru-RU"/>
        </w:rPr>
        <w:t>i</w:t>
      </w:r>
      <w:r w:rsidRPr="00286873">
        <w:rPr>
          <w:rFonts w:ascii="Times New Roman" w:eastAsia="Times New Roman" w:hAnsi="Times New Roman"/>
          <w:sz w:val="28"/>
          <w:szCs w:val="28"/>
          <w:lang w:eastAsia="ru-RU"/>
        </w:rPr>
        <w:t xml:space="preserve"> - величина годовой прибыли для всех организаций страны;</w:t>
      </w:r>
      <w:r w:rsidRPr="00286873">
        <w:rPr>
          <w:rFonts w:ascii="Times New Roman" w:eastAsia="Times New Roman" w:hAnsi="Times New Roman"/>
          <w:sz w:val="28"/>
          <w:szCs w:val="28"/>
          <w:lang w:eastAsia="ru-RU"/>
        </w:rPr>
        <w:br/>
        <w:t>i - от 0 до 4 лет.</w:t>
      </w:r>
    </w:p>
    <w:p w:rsidR="005203F4" w:rsidRPr="00286873" w:rsidRDefault="005203F4" w:rsidP="005203F4">
      <w:pPr>
        <w:spacing w:after="0" w:line="240" w:lineRule="auto"/>
        <w:jc w:val="both"/>
        <w:rPr>
          <w:rFonts w:ascii="Times New Roman" w:eastAsia="Times New Roman" w:hAnsi="Times New Roman"/>
          <w:sz w:val="28"/>
          <w:szCs w:val="28"/>
          <w:lang w:eastAsia="ru-RU"/>
        </w:rPr>
      </w:pPr>
      <w:r w:rsidRPr="00286873">
        <w:rPr>
          <w:rFonts w:ascii="Times New Roman" w:eastAsia="Times New Roman" w:hAnsi="Times New Roman"/>
          <w:iCs/>
          <w:sz w:val="28"/>
          <w:szCs w:val="28"/>
          <w:lang w:eastAsia="ru-RU"/>
        </w:rPr>
        <w:t>Плюсы:</w:t>
      </w:r>
      <w:r w:rsidRPr="00286873">
        <w:rPr>
          <w:rFonts w:ascii="Times New Roman" w:eastAsia="Times New Roman" w:hAnsi="Times New Roman"/>
          <w:sz w:val="28"/>
          <w:szCs w:val="28"/>
          <w:lang w:eastAsia="ru-RU"/>
        </w:rPr>
        <w:t xml:space="preserve"> основывается на оценке эффективности применения активов организации. </w:t>
      </w:r>
    </w:p>
    <w:p w:rsidR="005203F4" w:rsidRPr="00286873" w:rsidRDefault="005203F4" w:rsidP="005203F4">
      <w:pPr>
        <w:spacing w:after="0" w:line="240" w:lineRule="auto"/>
        <w:jc w:val="both"/>
        <w:rPr>
          <w:rFonts w:ascii="Times New Roman" w:eastAsia="Times New Roman" w:hAnsi="Times New Roman"/>
          <w:sz w:val="28"/>
          <w:szCs w:val="28"/>
          <w:lang w:eastAsia="ru-RU"/>
        </w:rPr>
      </w:pPr>
      <w:r w:rsidRPr="00286873">
        <w:rPr>
          <w:rFonts w:ascii="Times New Roman" w:eastAsia="Times New Roman" w:hAnsi="Times New Roman"/>
          <w:iCs/>
          <w:sz w:val="28"/>
          <w:szCs w:val="28"/>
          <w:lang w:eastAsia="ru-RU"/>
        </w:rPr>
        <w:t>Минусы:</w:t>
      </w:r>
      <w:r w:rsidRPr="00286873">
        <w:rPr>
          <w:rFonts w:ascii="Times New Roman" w:eastAsia="Times New Roman" w:hAnsi="Times New Roman"/>
          <w:sz w:val="28"/>
          <w:szCs w:val="28"/>
          <w:lang w:eastAsia="ru-RU"/>
        </w:rPr>
        <w:t xml:space="preserve"> невозможно точно предугадать величину прибыли за год в перспективе по всем организациям, исходя и</w:t>
      </w:r>
      <w:r w:rsidR="006937B0" w:rsidRPr="00286873">
        <w:rPr>
          <w:rFonts w:ascii="Times New Roman" w:eastAsia="Times New Roman" w:hAnsi="Times New Roman"/>
          <w:sz w:val="28"/>
          <w:szCs w:val="28"/>
          <w:lang w:eastAsia="ru-RU"/>
        </w:rPr>
        <w:t xml:space="preserve">з этого – </w:t>
      </w:r>
      <w:r w:rsidRPr="00286873">
        <w:rPr>
          <w:rFonts w:ascii="Times New Roman" w:eastAsia="Times New Roman" w:hAnsi="Times New Roman"/>
          <w:sz w:val="28"/>
          <w:szCs w:val="28"/>
          <w:lang w:eastAsia="ru-RU"/>
        </w:rPr>
        <w:t xml:space="preserve">оценка необъективна. </w:t>
      </w:r>
    </w:p>
    <w:p w:rsidR="000D788F" w:rsidRPr="00286873" w:rsidRDefault="005203F4" w:rsidP="005203F4">
      <w:pPr>
        <w:spacing w:after="0" w:line="240" w:lineRule="auto"/>
        <w:jc w:val="both"/>
        <w:rPr>
          <w:rFonts w:ascii="Times New Roman" w:hAnsi="Times New Roman"/>
          <w:b/>
          <w:sz w:val="28"/>
          <w:szCs w:val="28"/>
        </w:rPr>
      </w:pPr>
      <w:r w:rsidRPr="00286873">
        <w:rPr>
          <w:rFonts w:ascii="Times New Roman" w:hAnsi="Times New Roman" w:cs="Times New Roman"/>
          <w:sz w:val="28"/>
          <w:szCs w:val="28"/>
        </w:rPr>
        <w:tab/>
      </w:r>
      <w:r w:rsidR="00CC46D0" w:rsidRPr="00286873">
        <w:rPr>
          <w:rFonts w:ascii="Times New Roman" w:hAnsi="Times New Roman" w:cs="Times New Roman"/>
          <w:sz w:val="28"/>
          <w:szCs w:val="28"/>
        </w:rPr>
        <w:t>В диссертации</w:t>
      </w:r>
      <w:r w:rsidR="00A671B3" w:rsidRPr="00286873">
        <w:rPr>
          <w:rFonts w:ascii="Times New Roman" w:hAnsi="Times New Roman" w:cs="Times New Roman"/>
          <w:sz w:val="28"/>
          <w:szCs w:val="28"/>
        </w:rPr>
        <w:t xml:space="preserve"> автором </w:t>
      </w:r>
      <w:r w:rsidR="00CC46D0" w:rsidRPr="00286873">
        <w:rPr>
          <w:rFonts w:ascii="Times New Roman" w:hAnsi="Times New Roman" w:cs="Times New Roman"/>
          <w:sz w:val="28"/>
          <w:szCs w:val="28"/>
        </w:rPr>
        <w:t xml:space="preserve"> сделан вывод о том, что наиболее при</w:t>
      </w:r>
      <w:r w:rsidR="00A671B3" w:rsidRPr="00286873">
        <w:rPr>
          <w:rFonts w:ascii="Times New Roman" w:hAnsi="Times New Roman" w:cs="Times New Roman"/>
          <w:sz w:val="28"/>
          <w:szCs w:val="28"/>
        </w:rPr>
        <w:t>емле</w:t>
      </w:r>
      <w:r w:rsidR="00CC46D0" w:rsidRPr="00286873">
        <w:rPr>
          <w:rFonts w:ascii="Times New Roman" w:hAnsi="Times New Roman" w:cs="Times New Roman"/>
          <w:sz w:val="28"/>
          <w:szCs w:val="28"/>
        </w:rPr>
        <w:t>мым в практике</w:t>
      </w:r>
      <w:r w:rsidR="00C8478E" w:rsidRPr="00286873">
        <w:rPr>
          <w:rFonts w:ascii="Times New Roman" w:hAnsi="Times New Roman"/>
          <w:sz w:val="28"/>
          <w:szCs w:val="28"/>
        </w:rPr>
        <w:t xml:space="preserve"> </w:t>
      </w:r>
      <w:r w:rsidR="00CC46D0" w:rsidRPr="00286873">
        <w:rPr>
          <w:rFonts w:ascii="Times New Roman" w:hAnsi="Times New Roman" w:cs="Times New Roman"/>
          <w:sz w:val="28"/>
          <w:szCs w:val="28"/>
        </w:rPr>
        <w:t xml:space="preserve">деятельности </w:t>
      </w:r>
      <w:r w:rsidR="00A671B3" w:rsidRPr="00286873">
        <w:rPr>
          <w:rFonts w:ascii="Times New Roman" w:hAnsi="Times New Roman" w:cs="Times New Roman"/>
          <w:sz w:val="28"/>
          <w:szCs w:val="28"/>
        </w:rPr>
        <w:t>отечественных компаний</w:t>
      </w:r>
      <w:r w:rsidR="00C8478E" w:rsidRPr="00286873">
        <w:rPr>
          <w:rFonts w:ascii="Times New Roman" w:hAnsi="Times New Roman" w:cs="Times New Roman"/>
          <w:sz w:val="28"/>
          <w:szCs w:val="28"/>
        </w:rPr>
        <w:t xml:space="preserve"> является метод перво</w:t>
      </w:r>
      <w:r w:rsidR="00CC46D0" w:rsidRPr="00286873">
        <w:rPr>
          <w:rFonts w:ascii="Times New Roman" w:hAnsi="Times New Roman" w:cs="Times New Roman"/>
          <w:sz w:val="28"/>
          <w:szCs w:val="28"/>
        </w:rPr>
        <w:t>начальной стоимости. В первоначальную стоимость человеческих ресурсов</w:t>
      </w:r>
      <w:r w:rsidR="00C8478E" w:rsidRPr="00286873">
        <w:rPr>
          <w:rFonts w:ascii="Times New Roman" w:hAnsi="Times New Roman"/>
          <w:sz w:val="28"/>
          <w:szCs w:val="28"/>
        </w:rPr>
        <w:t xml:space="preserve"> </w:t>
      </w:r>
      <w:r w:rsidR="00CC46D0" w:rsidRPr="00286873">
        <w:rPr>
          <w:rFonts w:ascii="Times New Roman" w:hAnsi="Times New Roman" w:cs="Times New Roman"/>
          <w:sz w:val="28"/>
          <w:szCs w:val="28"/>
        </w:rPr>
        <w:t>включаются: затраты на поиск работников компаний; затраты, связанные с</w:t>
      </w:r>
      <w:r w:rsidR="00C8478E" w:rsidRPr="00286873">
        <w:rPr>
          <w:rFonts w:ascii="Times New Roman" w:hAnsi="Times New Roman"/>
          <w:sz w:val="28"/>
          <w:szCs w:val="28"/>
        </w:rPr>
        <w:t xml:space="preserve"> </w:t>
      </w:r>
      <w:r w:rsidR="00CC46D0" w:rsidRPr="00286873">
        <w:rPr>
          <w:rFonts w:ascii="Times New Roman" w:hAnsi="Times New Roman" w:cs="Times New Roman"/>
          <w:sz w:val="28"/>
          <w:szCs w:val="28"/>
        </w:rPr>
        <w:t>наймом работников; затраты на предварите</w:t>
      </w:r>
      <w:r w:rsidR="00C8478E" w:rsidRPr="00286873">
        <w:rPr>
          <w:rFonts w:ascii="Times New Roman" w:hAnsi="Times New Roman" w:cs="Times New Roman"/>
          <w:sz w:val="28"/>
          <w:szCs w:val="28"/>
        </w:rPr>
        <w:t>льное обучение работников и дру</w:t>
      </w:r>
      <w:r w:rsidR="00CC46D0" w:rsidRPr="00286873">
        <w:rPr>
          <w:rFonts w:ascii="Times New Roman" w:hAnsi="Times New Roman" w:cs="Times New Roman"/>
          <w:sz w:val="28"/>
          <w:szCs w:val="28"/>
        </w:rPr>
        <w:t>гие. Важно отметить, что состав этих затрат за</w:t>
      </w:r>
      <w:r w:rsidR="00C8478E" w:rsidRPr="00286873">
        <w:rPr>
          <w:rFonts w:ascii="Times New Roman" w:hAnsi="Times New Roman" w:cs="Times New Roman"/>
          <w:sz w:val="28"/>
          <w:szCs w:val="28"/>
        </w:rPr>
        <w:t>висит от конкретного случая, це</w:t>
      </w:r>
      <w:r w:rsidR="00CC46D0" w:rsidRPr="00286873">
        <w:rPr>
          <w:rFonts w:ascii="Times New Roman" w:hAnsi="Times New Roman" w:cs="Times New Roman"/>
          <w:sz w:val="28"/>
          <w:szCs w:val="28"/>
        </w:rPr>
        <w:t>лей, для которых они рассчитываются, и, наконец, доступности данных.</w:t>
      </w:r>
    </w:p>
    <w:p w:rsidR="00C8478E" w:rsidRPr="00286873" w:rsidRDefault="005203F4" w:rsidP="00BF66B4">
      <w:pPr>
        <w:autoSpaceDE w:val="0"/>
        <w:autoSpaceDN w:val="0"/>
        <w:adjustRightInd w:val="0"/>
        <w:spacing w:after="0" w:line="240" w:lineRule="auto"/>
        <w:jc w:val="both"/>
        <w:rPr>
          <w:rFonts w:ascii="Times New Roman" w:hAnsi="Times New Roman" w:cs="Times New Roman"/>
          <w:sz w:val="28"/>
          <w:szCs w:val="28"/>
        </w:rPr>
      </w:pPr>
      <w:r w:rsidRPr="00286873">
        <w:rPr>
          <w:rFonts w:ascii="Times New Roman" w:hAnsi="Times New Roman" w:cs="Times New Roman"/>
          <w:sz w:val="28"/>
          <w:szCs w:val="28"/>
        </w:rPr>
        <w:tab/>
      </w:r>
      <w:r w:rsidR="00CC46D0" w:rsidRPr="00286873">
        <w:rPr>
          <w:rFonts w:ascii="Times New Roman" w:hAnsi="Times New Roman" w:cs="Times New Roman"/>
          <w:sz w:val="28"/>
          <w:szCs w:val="28"/>
        </w:rPr>
        <w:t xml:space="preserve">Каждая модель </w:t>
      </w:r>
      <w:r w:rsidR="004D11A4" w:rsidRPr="00286873">
        <w:rPr>
          <w:rFonts w:ascii="Times New Roman" w:hAnsi="Times New Roman" w:cs="Times New Roman"/>
          <w:sz w:val="28"/>
          <w:szCs w:val="28"/>
        </w:rPr>
        <w:t xml:space="preserve">оценки значимости </w:t>
      </w:r>
      <w:r w:rsidR="00CC46D0" w:rsidRPr="00286873">
        <w:rPr>
          <w:rFonts w:ascii="Times New Roman" w:hAnsi="Times New Roman" w:cs="Times New Roman"/>
          <w:sz w:val="28"/>
          <w:szCs w:val="28"/>
        </w:rPr>
        <w:t>человеческих ресурсов</w:t>
      </w:r>
      <w:r w:rsidR="00C94CCB" w:rsidRPr="00286873">
        <w:rPr>
          <w:rFonts w:ascii="Times New Roman" w:hAnsi="Times New Roman" w:cs="Times New Roman"/>
          <w:sz w:val="28"/>
          <w:szCs w:val="28"/>
        </w:rPr>
        <w:t>,</w:t>
      </w:r>
      <w:r w:rsidR="00CC46D0" w:rsidRPr="00286873">
        <w:rPr>
          <w:rFonts w:ascii="Times New Roman" w:hAnsi="Times New Roman" w:cs="Times New Roman"/>
          <w:sz w:val="28"/>
          <w:szCs w:val="28"/>
        </w:rPr>
        <w:t xml:space="preserve"> </w:t>
      </w:r>
      <w:r w:rsidR="00EC5B63" w:rsidRPr="00286873">
        <w:rPr>
          <w:rFonts w:ascii="Times New Roman" w:hAnsi="Times New Roman" w:cs="Times New Roman"/>
          <w:sz w:val="28"/>
          <w:szCs w:val="28"/>
        </w:rPr>
        <w:t xml:space="preserve">с </w:t>
      </w:r>
      <w:r w:rsidR="00CC46D0" w:rsidRPr="00286873">
        <w:rPr>
          <w:rFonts w:ascii="Times New Roman" w:hAnsi="Times New Roman" w:cs="Times New Roman"/>
          <w:sz w:val="28"/>
          <w:szCs w:val="28"/>
        </w:rPr>
        <w:t>учетом ее особенностей</w:t>
      </w:r>
      <w:r w:rsidR="00C94CCB" w:rsidRPr="00286873">
        <w:rPr>
          <w:rFonts w:ascii="Times New Roman" w:hAnsi="Times New Roman" w:cs="Times New Roman"/>
          <w:sz w:val="28"/>
          <w:szCs w:val="28"/>
        </w:rPr>
        <w:t>,</w:t>
      </w:r>
      <w:r w:rsidR="00CC46D0" w:rsidRPr="00286873">
        <w:rPr>
          <w:rFonts w:ascii="Times New Roman" w:hAnsi="Times New Roman" w:cs="Times New Roman"/>
          <w:sz w:val="28"/>
          <w:szCs w:val="28"/>
        </w:rPr>
        <w:t xml:space="preserve"> довольно сложна и может быть подвергнута критике. На сегодняшний</w:t>
      </w:r>
      <w:r w:rsidR="00C8478E" w:rsidRPr="00286873">
        <w:rPr>
          <w:rFonts w:ascii="Times New Roman" w:hAnsi="Times New Roman" w:cs="Times New Roman"/>
          <w:sz w:val="28"/>
          <w:szCs w:val="28"/>
        </w:rPr>
        <w:t xml:space="preserve"> </w:t>
      </w:r>
      <w:r w:rsidR="00F652BC" w:rsidRPr="00286873">
        <w:rPr>
          <w:rFonts w:ascii="Times New Roman" w:hAnsi="Times New Roman" w:cs="Times New Roman"/>
          <w:sz w:val="28"/>
          <w:szCs w:val="28"/>
        </w:rPr>
        <w:t xml:space="preserve">момент, </w:t>
      </w:r>
      <w:r w:rsidR="00CC46D0" w:rsidRPr="00286873">
        <w:rPr>
          <w:rFonts w:ascii="Times New Roman" w:hAnsi="Times New Roman" w:cs="Times New Roman"/>
          <w:sz w:val="28"/>
          <w:szCs w:val="28"/>
        </w:rPr>
        <w:t>метод оценки человеческих ресурсов, который был бы широко признан</w:t>
      </w:r>
      <w:r w:rsidR="00C8478E" w:rsidRPr="00286873">
        <w:rPr>
          <w:rFonts w:ascii="Times New Roman" w:hAnsi="Times New Roman" w:cs="Times New Roman"/>
          <w:sz w:val="28"/>
          <w:szCs w:val="28"/>
        </w:rPr>
        <w:t xml:space="preserve"> </w:t>
      </w:r>
      <w:r w:rsidR="00CC46D0" w:rsidRPr="00286873">
        <w:rPr>
          <w:rFonts w:ascii="Times New Roman" w:hAnsi="Times New Roman" w:cs="Times New Roman"/>
          <w:sz w:val="28"/>
          <w:szCs w:val="28"/>
        </w:rPr>
        <w:t xml:space="preserve">или применялся бы достаточным числом компаний, еще не создан. </w:t>
      </w:r>
      <w:r w:rsidR="00F652BC" w:rsidRPr="00286873">
        <w:rPr>
          <w:rFonts w:ascii="Times New Roman" w:hAnsi="Times New Roman" w:cs="Times New Roman"/>
          <w:sz w:val="28"/>
          <w:szCs w:val="28"/>
        </w:rPr>
        <w:t xml:space="preserve">Исходя из этого, </w:t>
      </w:r>
      <w:r w:rsidR="00DE41F4" w:rsidRPr="00286873">
        <w:rPr>
          <w:rFonts w:ascii="Times New Roman" w:hAnsi="Times New Roman" w:cs="Times New Roman"/>
          <w:sz w:val="28"/>
          <w:szCs w:val="28"/>
        </w:rPr>
        <w:t>а</w:t>
      </w:r>
      <w:r w:rsidR="00EC5B63" w:rsidRPr="00286873">
        <w:rPr>
          <w:rFonts w:ascii="Times New Roman" w:hAnsi="Times New Roman" w:cs="Times New Roman"/>
          <w:sz w:val="28"/>
          <w:szCs w:val="28"/>
        </w:rPr>
        <w:t xml:space="preserve">втором </w:t>
      </w:r>
      <w:r w:rsidR="00CC46D0" w:rsidRPr="00286873">
        <w:rPr>
          <w:rFonts w:ascii="Times New Roman" w:hAnsi="Times New Roman" w:cs="Times New Roman"/>
          <w:sz w:val="28"/>
          <w:szCs w:val="28"/>
        </w:rPr>
        <w:t>определены критерии выбора той</w:t>
      </w:r>
      <w:r w:rsidR="00C94CCB" w:rsidRPr="00286873">
        <w:rPr>
          <w:rFonts w:ascii="Times New Roman" w:hAnsi="Times New Roman" w:cs="Times New Roman"/>
          <w:sz w:val="28"/>
          <w:szCs w:val="28"/>
        </w:rPr>
        <w:t>,</w:t>
      </w:r>
      <w:r w:rsidR="00CC46D0" w:rsidRPr="00286873">
        <w:rPr>
          <w:rFonts w:ascii="Times New Roman" w:hAnsi="Times New Roman" w:cs="Times New Roman"/>
          <w:sz w:val="28"/>
          <w:szCs w:val="28"/>
        </w:rPr>
        <w:t xml:space="preserve"> или иной модели </w:t>
      </w:r>
      <w:r w:rsidR="00C8478E" w:rsidRPr="00286873">
        <w:rPr>
          <w:rFonts w:ascii="Times New Roman" w:hAnsi="Times New Roman" w:cs="Times New Roman"/>
          <w:sz w:val="28"/>
          <w:szCs w:val="28"/>
        </w:rPr>
        <w:t xml:space="preserve">оценки </w:t>
      </w:r>
      <w:r w:rsidR="00CC46D0" w:rsidRPr="00286873">
        <w:rPr>
          <w:rFonts w:ascii="Times New Roman" w:hAnsi="Times New Roman" w:cs="Times New Roman"/>
          <w:sz w:val="28"/>
          <w:szCs w:val="28"/>
        </w:rPr>
        <w:t>человечески</w:t>
      </w:r>
      <w:r w:rsidR="00C8478E" w:rsidRPr="00286873">
        <w:rPr>
          <w:rFonts w:ascii="Times New Roman" w:hAnsi="Times New Roman" w:cs="Times New Roman"/>
          <w:sz w:val="28"/>
          <w:szCs w:val="28"/>
        </w:rPr>
        <w:t>х</w:t>
      </w:r>
      <w:r w:rsidR="00CC46D0" w:rsidRPr="00286873">
        <w:rPr>
          <w:rFonts w:ascii="Times New Roman" w:hAnsi="Times New Roman" w:cs="Times New Roman"/>
          <w:sz w:val="28"/>
          <w:szCs w:val="28"/>
        </w:rPr>
        <w:t xml:space="preserve"> ресурс</w:t>
      </w:r>
      <w:r w:rsidR="00C8478E" w:rsidRPr="00286873">
        <w:rPr>
          <w:rFonts w:ascii="Times New Roman" w:hAnsi="Times New Roman" w:cs="Times New Roman"/>
          <w:sz w:val="28"/>
          <w:szCs w:val="28"/>
        </w:rPr>
        <w:t>ов.</w:t>
      </w:r>
      <w:r w:rsidR="00CC46D0" w:rsidRPr="00286873">
        <w:rPr>
          <w:rFonts w:ascii="Times New Roman" w:hAnsi="Times New Roman" w:cs="Times New Roman"/>
          <w:sz w:val="28"/>
          <w:szCs w:val="28"/>
        </w:rPr>
        <w:t xml:space="preserve"> </w:t>
      </w:r>
    </w:p>
    <w:p w:rsidR="00BF66B4" w:rsidRPr="00286873" w:rsidRDefault="00F652BC" w:rsidP="00BF66B4">
      <w:pPr>
        <w:spacing w:after="0" w:line="240" w:lineRule="auto"/>
        <w:ind w:firstLine="708"/>
        <w:jc w:val="both"/>
        <w:rPr>
          <w:rFonts w:ascii="Times New Roman" w:hAnsi="Times New Roman"/>
          <w:sz w:val="28"/>
          <w:szCs w:val="28"/>
        </w:rPr>
      </w:pPr>
      <w:r w:rsidRPr="00286873">
        <w:rPr>
          <w:rFonts w:ascii="Times New Roman" w:hAnsi="Times New Roman"/>
          <w:sz w:val="28"/>
          <w:szCs w:val="28"/>
        </w:rPr>
        <w:t>Т</w:t>
      </w:r>
      <w:r w:rsidR="00BF66B4" w:rsidRPr="00286873">
        <w:rPr>
          <w:rFonts w:ascii="Times New Roman" w:hAnsi="Times New Roman"/>
          <w:sz w:val="28"/>
          <w:szCs w:val="28"/>
        </w:rPr>
        <w:t xml:space="preserve">ем не менее, несмотря на многие пробелы и нерешенные вопросы, </w:t>
      </w:r>
      <w:r w:rsidRPr="00286873">
        <w:rPr>
          <w:rFonts w:ascii="Times New Roman" w:hAnsi="Times New Roman"/>
          <w:sz w:val="28"/>
          <w:szCs w:val="28"/>
        </w:rPr>
        <w:t>систему</w:t>
      </w:r>
      <w:r w:rsidR="00BF66B4" w:rsidRPr="00286873">
        <w:rPr>
          <w:rFonts w:ascii="Times New Roman" w:hAnsi="Times New Roman"/>
          <w:sz w:val="28"/>
          <w:szCs w:val="28"/>
        </w:rPr>
        <w:t xml:space="preserve"> бухгалтерского учета человеческих ресурсов в Кыргызской Республике</w:t>
      </w:r>
      <w:r w:rsidR="00DE41F4" w:rsidRPr="00286873">
        <w:rPr>
          <w:rFonts w:ascii="Times New Roman" w:hAnsi="Times New Roman"/>
          <w:sz w:val="28"/>
          <w:szCs w:val="28"/>
        </w:rPr>
        <w:t xml:space="preserve"> необходимо организовать и вести с учетом наличия следующих обстоятельств:</w:t>
      </w:r>
    </w:p>
    <w:p w:rsidR="00BF66B4" w:rsidRPr="00286873" w:rsidRDefault="00BF66B4" w:rsidP="00BF66B4">
      <w:pPr>
        <w:numPr>
          <w:ilvl w:val="0"/>
          <w:numId w:val="5"/>
        </w:numPr>
        <w:spacing w:after="0" w:line="240" w:lineRule="auto"/>
        <w:jc w:val="both"/>
        <w:rPr>
          <w:rFonts w:ascii="Times New Roman" w:hAnsi="Times New Roman"/>
          <w:sz w:val="28"/>
          <w:szCs w:val="28"/>
        </w:rPr>
      </w:pPr>
      <w:r w:rsidRPr="00286873">
        <w:rPr>
          <w:rFonts w:ascii="Times New Roman" w:hAnsi="Times New Roman"/>
          <w:sz w:val="28"/>
          <w:szCs w:val="28"/>
        </w:rPr>
        <w:lastRenderedPageBreak/>
        <w:t>неадекватность традиционных балансов в обеспечении достаточной информации о предприятии;</w:t>
      </w:r>
    </w:p>
    <w:p w:rsidR="00BF66B4" w:rsidRPr="00286873" w:rsidRDefault="00BF66B4" w:rsidP="00BF66B4">
      <w:pPr>
        <w:numPr>
          <w:ilvl w:val="0"/>
          <w:numId w:val="5"/>
        </w:numPr>
        <w:spacing w:after="0" w:line="240" w:lineRule="auto"/>
        <w:jc w:val="both"/>
        <w:rPr>
          <w:rFonts w:ascii="Times New Roman" w:hAnsi="Times New Roman"/>
          <w:sz w:val="28"/>
          <w:szCs w:val="28"/>
        </w:rPr>
      </w:pPr>
      <w:r w:rsidRPr="00286873">
        <w:rPr>
          <w:rFonts w:ascii="Times New Roman" w:hAnsi="Times New Roman"/>
          <w:sz w:val="28"/>
          <w:szCs w:val="28"/>
        </w:rPr>
        <w:t>проблемы измерения, вытекающи</w:t>
      </w:r>
      <w:r w:rsidR="00C94CCB" w:rsidRPr="00286873">
        <w:rPr>
          <w:rFonts w:ascii="Times New Roman" w:hAnsi="Times New Roman"/>
          <w:sz w:val="28"/>
          <w:szCs w:val="28"/>
        </w:rPr>
        <w:t xml:space="preserve">е </w:t>
      </w:r>
      <w:r w:rsidRPr="00286873">
        <w:rPr>
          <w:rFonts w:ascii="Times New Roman" w:hAnsi="Times New Roman"/>
          <w:sz w:val="28"/>
          <w:szCs w:val="28"/>
        </w:rPr>
        <w:t>из оценки человеческих ресурсов;</w:t>
      </w:r>
    </w:p>
    <w:p w:rsidR="00BF66B4" w:rsidRPr="00286873" w:rsidRDefault="00BF66B4" w:rsidP="00BF66B4">
      <w:pPr>
        <w:numPr>
          <w:ilvl w:val="0"/>
          <w:numId w:val="5"/>
        </w:numPr>
        <w:spacing w:after="0" w:line="240" w:lineRule="auto"/>
        <w:jc w:val="both"/>
        <w:rPr>
          <w:rFonts w:ascii="Times New Roman" w:hAnsi="Times New Roman"/>
          <w:sz w:val="28"/>
          <w:szCs w:val="28"/>
        </w:rPr>
      </w:pPr>
      <w:r w:rsidRPr="00286873">
        <w:rPr>
          <w:rFonts w:ascii="Times New Roman" w:hAnsi="Times New Roman"/>
          <w:sz w:val="28"/>
          <w:szCs w:val="28"/>
        </w:rPr>
        <w:t>перераспределение социальной ответственности между государственным и частным секторами;</w:t>
      </w:r>
    </w:p>
    <w:p w:rsidR="00BF66B4" w:rsidRPr="00286873" w:rsidRDefault="00BF66B4" w:rsidP="00BF66B4">
      <w:pPr>
        <w:numPr>
          <w:ilvl w:val="0"/>
          <w:numId w:val="5"/>
        </w:numPr>
        <w:spacing w:after="0" w:line="240" w:lineRule="auto"/>
        <w:jc w:val="both"/>
        <w:rPr>
          <w:rFonts w:ascii="Times New Roman" w:hAnsi="Times New Roman"/>
          <w:sz w:val="28"/>
          <w:szCs w:val="28"/>
        </w:rPr>
      </w:pPr>
      <w:r w:rsidRPr="00286873">
        <w:rPr>
          <w:rFonts w:ascii="Times New Roman" w:hAnsi="Times New Roman"/>
          <w:sz w:val="28"/>
          <w:szCs w:val="28"/>
        </w:rPr>
        <w:t>относительная безопасность в области занятости;</w:t>
      </w:r>
    </w:p>
    <w:p w:rsidR="00BF66B4" w:rsidRPr="00286873" w:rsidRDefault="00BF66B4" w:rsidP="00BF66B4">
      <w:pPr>
        <w:numPr>
          <w:ilvl w:val="0"/>
          <w:numId w:val="5"/>
        </w:numPr>
        <w:spacing w:after="0" w:line="240" w:lineRule="auto"/>
        <w:jc w:val="both"/>
        <w:rPr>
          <w:rFonts w:ascii="Times New Roman" w:hAnsi="Times New Roman"/>
          <w:sz w:val="28"/>
          <w:szCs w:val="28"/>
        </w:rPr>
      </w:pPr>
      <w:r w:rsidRPr="00286873">
        <w:rPr>
          <w:rFonts w:ascii="Times New Roman" w:hAnsi="Times New Roman"/>
          <w:sz w:val="28"/>
          <w:szCs w:val="28"/>
        </w:rPr>
        <w:t>совершенствование управления людскими ресурсами.</w:t>
      </w:r>
    </w:p>
    <w:p w:rsidR="00385242" w:rsidRPr="00286873" w:rsidRDefault="00F10A8A" w:rsidP="00F10A8A">
      <w:pPr>
        <w:spacing w:after="0" w:line="240" w:lineRule="auto"/>
        <w:jc w:val="both"/>
        <w:rPr>
          <w:rFonts w:ascii="Times New Roman" w:hAnsi="Times New Roman"/>
          <w:sz w:val="28"/>
          <w:szCs w:val="28"/>
        </w:rPr>
      </w:pPr>
      <w:r w:rsidRPr="00286873">
        <w:rPr>
          <w:rFonts w:ascii="Times New Roman" w:hAnsi="Times New Roman"/>
          <w:sz w:val="28"/>
          <w:szCs w:val="28"/>
        </w:rPr>
        <w:tab/>
      </w:r>
      <w:r w:rsidR="003B046F" w:rsidRPr="00286873">
        <w:rPr>
          <w:rFonts w:ascii="Times New Roman" w:hAnsi="Times New Roman"/>
          <w:sz w:val="28"/>
          <w:szCs w:val="28"/>
        </w:rPr>
        <w:t xml:space="preserve">Следует </w:t>
      </w:r>
      <w:r w:rsidR="00001AAF">
        <w:rPr>
          <w:rFonts w:ascii="Times New Roman" w:hAnsi="Times New Roman"/>
          <w:sz w:val="28"/>
          <w:szCs w:val="28"/>
        </w:rPr>
        <w:t xml:space="preserve">также </w:t>
      </w:r>
      <w:r w:rsidR="003B046F" w:rsidRPr="00286873">
        <w:rPr>
          <w:rFonts w:ascii="Times New Roman" w:hAnsi="Times New Roman"/>
          <w:sz w:val="28"/>
          <w:szCs w:val="28"/>
        </w:rPr>
        <w:t>отметить, что в</w:t>
      </w:r>
      <w:r w:rsidR="00385242" w:rsidRPr="00286873">
        <w:rPr>
          <w:rFonts w:ascii="Times New Roman" w:hAnsi="Times New Roman"/>
          <w:sz w:val="28"/>
          <w:szCs w:val="28"/>
        </w:rPr>
        <w:t xml:space="preserve"> действующей методологии бухгалтерского учета воздействие</w:t>
      </w:r>
      <w:r w:rsidR="003B046F" w:rsidRPr="00286873">
        <w:rPr>
          <w:rFonts w:ascii="Times New Roman" w:hAnsi="Times New Roman"/>
          <w:sz w:val="28"/>
          <w:szCs w:val="28"/>
        </w:rPr>
        <w:t xml:space="preserve"> </w:t>
      </w:r>
      <w:r w:rsidR="00385242" w:rsidRPr="00286873">
        <w:rPr>
          <w:rFonts w:ascii="Times New Roman" w:hAnsi="Times New Roman"/>
          <w:sz w:val="28"/>
          <w:szCs w:val="28"/>
        </w:rPr>
        <w:t xml:space="preserve">человеческих ресурсов на </w:t>
      </w:r>
      <w:r w:rsidR="003B046F" w:rsidRPr="00286873">
        <w:rPr>
          <w:rFonts w:ascii="Times New Roman" w:hAnsi="Times New Roman"/>
          <w:sz w:val="28"/>
          <w:szCs w:val="28"/>
        </w:rPr>
        <w:t>результат деятельности компании</w:t>
      </w:r>
      <w:r w:rsidR="00385242" w:rsidRPr="00286873">
        <w:rPr>
          <w:rFonts w:ascii="Times New Roman" w:hAnsi="Times New Roman"/>
          <w:sz w:val="28"/>
          <w:szCs w:val="28"/>
        </w:rPr>
        <w:t xml:space="preserve"> не </w:t>
      </w:r>
      <w:r w:rsidR="003B046F" w:rsidRPr="00286873">
        <w:rPr>
          <w:rFonts w:ascii="Times New Roman" w:hAnsi="Times New Roman"/>
          <w:sz w:val="28"/>
          <w:szCs w:val="28"/>
        </w:rPr>
        <w:t>находит своего отражения.</w:t>
      </w:r>
    </w:p>
    <w:p w:rsidR="00C8478E" w:rsidRPr="00286873" w:rsidRDefault="00A56594" w:rsidP="00EC3082">
      <w:pPr>
        <w:spacing w:after="0" w:line="240" w:lineRule="auto"/>
        <w:jc w:val="both"/>
        <w:rPr>
          <w:rFonts w:ascii="Times New Roman" w:hAnsi="Times New Roman"/>
          <w:b/>
          <w:sz w:val="28"/>
          <w:szCs w:val="28"/>
        </w:rPr>
      </w:pPr>
      <w:r w:rsidRPr="00286873">
        <w:rPr>
          <w:rFonts w:ascii="Times New Roman" w:hAnsi="Times New Roman" w:cs="Times New Roman"/>
          <w:b/>
          <w:sz w:val="28"/>
          <w:szCs w:val="28"/>
        </w:rPr>
        <w:tab/>
      </w:r>
      <w:r w:rsidR="00281570" w:rsidRPr="00286873">
        <w:rPr>
          <w:rFonts w:ascii="Times New Roman" w:hAnsi="Times New Roman" w:cs="Times New Roman"/>
          <w:b/>
          <w:sz w:val="28"/>
          <w:szCs w:val="28"/>
        </w:rPr>
        <w:t xml:space="preserve">Во второй главе </w:t>
      </w:r>
      <w:r w:rsidR="00EC3082" w:rsidRPr="00286873">
        <w:rPr>
          <w:rFonts w:ascii="Times New Roman" w:hAnsi="Times New Roman" w:cs="Times New Roman"/>
          <w:b/>
          <w:sz w:val="28"/>
          <w:szCs w:val="28"/>
        </w:rPr>
        <w:t>«</w:t>
      </w:r>
      <w:r w:rsidR="00EC3082" w:rsidRPr="00286873">
        <w:rPr>
          <w:rFonts w:ascii="Times New Roman" w:hAnsi="Times New Roman"/>
          <w:b/>
          <w:sz w:val="28"/>
          <w:szCs w:val="28"/>
        </w:rPr>
        <w:t>Состояние организации учета и анализа человеческих ресурсов в современных условиях»</w:t>
      </w:r>
      <w:r w:rsidR="00EC3082" w:rsidRPr="00286873">
        <w:rPr>
          <w:rFonts w:ascii="Times New Roman" w:hAnsi="Times New Roman"/>
          <w:sz w:val="28"/>
          <w:szCs w:val="28"/>
        </w:rPr>
        <w:t xml:space="preserve"> </w:t>
      </w:r>
      <w:r w:rsidR="007F7C08" w:rsidRPr="00286873">
        <w:rPr>
          <w:rFonts w:ascii="Times New Roman" w:hAnsi="Times New Roman"/>
          <w:sz w:val="28"/>
          <w:szCs w:val="28"/>
        </w:rPr>
        <w:t xml:space="preserve">исследованы состояния организации учета </w:t>
      </w:r>
      <w:r w:rsidR="0097276B" w:rsidRPr="00286873">
        <w:rPr>
          <w:rFonts w:ascii="Times New Roman" w:hAnsi="Times New Roman"/>
          <w:sz w:val="28"/>
          <w:szCs w:val="28"/>
        </w:rPr>
        <w:t xml:space="preserve">и анализа человеческих ресурсов, </w:t>
      </w:r>
      <w:r w:rsidR="007F7C08" w:rsidRPr="00286873">
        <w:rPr>
          <w:rFonts w:ascii="Times New Roman" w:hAnsi="Times New Roman"/>
          <w:sz w:val="28"/>
          <w:szCs w:val="28"/>
        </w:rPr>
        <w:t xml:space="preserve">как за рубежом, так и в Кыргызской Республике. </w:t>
      </w:r>
    </w:p>
    <w:p w:rsidR="00B94B7A" w:rsidRPr="00286873" w:rsidRDefault="00B94B7A" w:rsidP="00B94B7A">
      <w:pPr>
        <w:spacing w:after="0" w:line="240" w:lineRule="auto"/>
        <w:ind w:firstLine="708"/>
        <w:jc w:val="both"/>
        <w:rPr>
          <w:rFonts w:ascii="Times New Roman" w:eastAsia="Times New Roman" w:hAnsi="Times New Roman"/>
          <w:sz w:val="28"/>
          <w:szCs w:val="28"/>
          <w:lang w:eastAsia="ru-RU"/>
        </w:rPr>
      </w:pPr>
      <w:r w:rsidRPr="00286873">
        <w:rPr>
          <w:rFonts w:ascii="Times New Roman" w:eastAsia="Times New Roman" w:hAnsi="Times New Roman"/>
          <w:sz w:val="28"/>
          <w:szCs w:val="28"/>
          <w:lang w:eastAsia="ru-RU"/>
        </w:rPr>
        <w:t>Проведенные исследования</w:t>
      </w:r>
      <w:r w:rsidR="000E02C4" w:rsidRPr="00286873">
        <w:rPr>
          <w:rFonts w:ascii="Times New Roman" w:eastAsia="Times New Roman" w:hAnsi="Times New Roman"/>
          <w:sz w:val="28"/>
          <w:szCs w:val="28"/>
          <w:lang w:eastAsia="ru-RU"/>
        </w:rPr>
        <w:t xml:space="preserve"> зарубежных ученых</w:t>
      </w:r>
      <w:r w:rsidR="002551D3" w:rsidRPr="00286873">
        <w:rPr>
          <w:rFonts w:ascii="Times New Roman" w:eastAsia="Times New Roman" w:hAnsi="Times New Roman"/>
          <w:sz w:val="28"/>
          <w:szCs w:val="28"/>
          <w:lang w:eastAsia="ru-RU"/>
        </w:rPr>
        <w:t xml:space="preserve"> (Э. Фламхольц, С. Доусон, А. Голл, М. Александер</w:t>
      </w:r>
      <w:r w:rsidR="004C4D4A" w:rsidRPr="00286873">
        <w:rPr>
          <w:rFonts w:ascii="Times New Roman" w:eastAsia="Times New Roman" w:hAnsi="Times New Roman"/>
          <w:sz w:val="28"/>
          <w:szCs w:val="28"/>
          <w:lang w:eastAsia="ru-RU"/>
        </w:rPr>
        <w:t xml:space="preserve">, </w:t>
      </w:r>
      <w:r w:rsidR="002551D3" w:rsidRPr="00286873">
        <w:rPr>
          <w:rFonts w:ascii="Times New Roman" w:eastAsia="Times New Roman" w:hAnsi="Times New Roman"/>
          <w:sz w:val="28"/>
          <w:szCs w:val="28"/>
          <w:lang w:eastAsia="ru-RU"/>
        </w:rPr>
        <w:t>Т. Ланди)</w:t>
      </w:r>
      <w:r w:rsidRPr="00286873">
        <w:rPr>
          <w:rFonts w:ascii="Times New Roman" w:eastAsia="Times New Roman" w:hAnsi="Times New Roman"/>
          <w:sz w:val="28"/>
          <w:szCs w:val="28"/>
          <w:lang w:eastAsia="ru-RU"/>
        </w:rPr>
        <w:t xml:space="preserve"> доказали, </w:t>
      </w:r>
      <w:r w:rsidR="000E02C4" w:rsidRPr="00286873">
        <w:rPr>
          <w:rFonts w:ascii="Times New Roman" w:eastAsia="Times New Roman" w:hAnsi="Times New Roman"/>
          <w:sz w:val="28"/>
          <w:szCs w:val="28"/>
          <w:lang w:eastAsia="ru-RU"/>
        </w:rPr>
        <w:t xml:space="preserve">что </w:t>
      </w:r>
      <w:r w:rsidRPr="00286873">
        <w:rPr>
          <w:rFonts w:ascii="Times New Roman" w:eastAsia="Times New Roman" w:hAnsi="Times New Roman"/>
          <w:sz w:val="28"/>
          <w:szCs w:val="28"/>
          <w:lang w:eastAsia="ru-RU"/>
        </w:rPr>
        <w:t xml:space="preserve">от применения информации </w:t>
      </w:r>
      <w:r w:rsidRPr="00286873">
        <w:rPr>
          <w:rFonts w:ascii="Times New Roman" w:eastAsia="Times New Roman" w:hAnsi="Times New Roman"/>
          <w:sz w:val="28"/>
          <w:szCs w:val="28"/>
          <w:lang w:val="en-US" w:eastAsia="ru-RU"/>
        </w:rPr>
        <w:t>Human</w:t>
      </w:r>
      <w:r w:rsidRPr="00286873">
        <w:rPr>
          <w:rFonts w:ascii="Times New Roman" w:eastAsia="Times New Roman" w:hAnsi="Times New Roman"/>
          <w:sz w:val="28"/>
          <w:szCs w:val="28"/>
          <w:lang w:eastAsia="ru-RU"/>
        </w:rPr>
        <w:t xml:space="preserve"> </w:t>
      </w:r>
      <w:r w:rsidRPr="00286873">
        <w:rPr>
          <w:rFonts w:ascii="Times New Roman" w:eastAsia="Times New Roman" w:hAnsi="Times New Roman"/>
          <w:sz w:val="28"/>
          <w:szCs w:val="28"/>
          <w:lang w:val="en-US" w:eastAsia="ru-RU"/>
        </w:rPr>
        <w:t>Resource</w:t>
      </w:r>
      <w:r w:rsidRPr="00286873">
        <w:rPr>
          <w:rFonts w:ascii="Times New Roman" w:eastAsia="Times New Roman" w:hAnsi="Times New Roman"/>
          <w:sz w:val="28"/>
          <w:szCs w:val="28"/>
          <w:lang w:eastAsia="ru-RU"/>
        </w:rPr>
        <w:t xml:space="preserve"> </w:t>
      </w:r>
      <w:r w:rsidRPr="00286873">
        <w:rPr>
          <w:rFonts w:ascii="Times New Roman" w:eastAsia="Times New Roman" w:hAnsi="Times New Roman"/>
          <w:sz w:val="28"/>
          <w:szCs w:val="28"/>
          <w:lang w:val="en-US" w:eastAsia="ru-RU"/>
        </w:rPr>
        <w:t>Accounting</w:t>
      </w:r>
      <w:r w:rsidRPr="00286873">
        <w:rPr>
          <w:rFonts w:ascii="Times New Roman" w:eastAsia="Times New Roman" w:hAnsi="Times New Roman"/>
          <w:sz w:val="28"/>
          <w:szCs w:val="28"/>
          <w:lang w:eastAsia="ru-RU"/>
        </w:rPr>
        <w:t xml:space="preserve"> «</w:t>
      </w:r>
      <w:r w:rsidRPr="00286873">
        <w:rPr>
          <w:rFonts w:ascii="Times New Roman" w:eastAsia="Times New Roman" w:hAnsi="Times New Roman"/>
          <w:sz w:val="28"/>
          <w:szCs w:val="28"/>
          <w:lang w:val="en-US" w:eastAsia="ru-RU"/>
        </w:rPr>
        <w:t>HRA</w:t>
      </w:r>
      <w:r w:rsidRPr="00286873">
        <w:rPr>
          <w:rFonts w:ascii="Times New Roman" w:eastAsia="Times New Roman" w:hAnsi="Times New Roman"/>
          <w:sz w:val="28"/>
          <w:szCs w:val="28"/>
          <w:lang w:eastAsia="ru-RU"/>
        </w:rPr>
        <w:t xml:space="preserve">» </w:t>
      </w:r>
      <w:r w:rsidR="00030DA4" w:rsidRPr="00286873">
        <w:rPr>
          <w:rFonts w:ascii="Times New Roman" w:eastAsia="Times New Roman" w:hAnsi="Times New Roman"/>
          <w:sz w:val="28"/>
          <w:szCs w:val="28"/>
          <w:lang w:eastAsia="ru-RU"/>
        </w:rPr>
        <w:t xml:space="preserve">(бухгалтерский учет человеческих ресурсов) </w:t>
      </w:r>
      <w:r w:rsidRPr="00286873">
        <w:rPr>
          <w:rFonts w:ascii="Times New Roman" w:eastAsia="Times New Roman" w:hAnsi="Times New Roman"/>
          <w:sz w:val="28"/>
          <w:szCs w:val="28"/>
          <w:lang w:eastAsia="ru-RU"/>
        </w:rPr>
        <w:t>выиграют не только администрации пр</w:t>
      </w:r>
      <w:r w:rsidR="0097276B" w:rsidRPr="00286873">
        <w:rPr>
          <w:rFonts w:ascii="Times New Roman" w:eastAsia="Times New Roman" w:hAnsi="Times New Roman"/>
          <w:sz w:val="28"/>
          <w:szCs w:val="28"/>
          <w:lang w:eastAsia="ru-RU"/>
        </w:rPr>
        <w:t xml:space="preserve">едприятий, инвесторы, но и </w:t>
      </w:r>
      <w:r w:rsidRPr="00286873">
        <w:rPr>
          <w:rFonts w:ascii="Times New Roman" w:eastAsia="Times New Roman" w:hAnsi="Times New Roman"/>
          <w:sz w:val="28"/>
          <w:szCs w:val="28"/>
          <w:lang w:eastAsia="ru-RU"/>
        </w:rPr>
        <w:t xml:space="preserve">все общество. </w:t>
      </w:r>
    </w:p>
    <w:p w:rsidR="00B94B7A" w:rsidRPr="00286873" w:rsidRDefault="00B94B7A" w:rsidP="00B94B7A">
      <w:pPr>
        <w:spacing w:after="0" w:line="240" w:lineRule="auto"/>
        <w:ind w:firstLine="709"/>
        <w:jc w:val="both"/>
        <w:rPr>
          <w:rFonts w:ascii="Times New Roman" w:hAnsi="Times New Roman"/>
          <w:sz w:val="28"/>
          <w:szCs w:val="28"/>
        </w:rPr>
      </w:pPr>
      <w:r w:rsidRPr="00286873">
        <w:rPr>
          <w:rFonts w:ascii="Times New Roman" w:hAnsi="Times New Roman"/>
          <w:sz w:val="28"/>
          <w:szCs w:val="28"/>
        </w:rPr>
        <w:t>Американский институт труда (</w:t>
      </w:r>
      <w:r w:rsidRPr="00286873">
        <w:rPr>
          <w:rFonts w:ascii="Times New Roman" w:hAnsi="Times New Roman"/>
          <w:sz w:val="28"/>
          <w:szCs w:val="28"/>
          <w:lang w:val="en-US"/>
        </w:rPr>
        <w:t>Work</w:t>
      </w:r>
      <w:r w:rsidRPr="00286873">
        <w:rPr>
          <w:rFonts w:ascii="Times New Roman" w:hAnsi="Times New Roman"/>
          <w:sz w:val="28"/>
          <w:szCs w:val="28"/>
        </w:rPr>
        <w:t xml:space="preserve"> </w:t>
      </w:r>
      <w:r w:rsidRPr="00286873">
        <w:rPr>
          <w:rFonts w:ascii="Times New Roman" w:hAnsi="Times New Roman"/>
          <w:sz w:val="28"/>
          <w:szCs w:val="28"/>
          <w:lang w:val="en-US"/>
        </w:rPr>
        <w:t>Institute</w:t>
      </w:r>
      <w:r w:rsidRPr="00286873">
        <w:rPr>
          <w:rFonts w:ascii="Times New Roman" w:hAnsi="Times New Roman"/>
          <w:sz w:val="28"/>
          <w:szCs w:val="28"/>
        </w:rPr>
        <w:t xml:space="preserve"> </w:t>
      </w:r>
      <w:r w:rsidRPr="00286873">
        <w:rPr>
          <w:rFonts w:ascii="Times New Roman" w:hAnsi="Times New Roman"/>
          <w:sz w:val="28"/>
          <w:szCs w:val="28"/>
          <w:lang w:val="en-US"/>
        </w:rPr>
        <w:t>in</w:t>
      </w:r>
      <w:r w:rsidRPr="00286873">
        <w:rPr>
          <w:rFonts w:ascii="Times New Roman" w:hAnsi="Times New Roman"/>
          <w:sz w:val="28"/>
          <w:szCs w:val="28"/>
        </w:rPr>
        <w:t xml:space="preserve"> </w:t>
      </w:r>
      <w:r w:rsidRPr="00286873">
        <w:rPr>
          <w:rFonts w:ascii="Times New Roman" w:hAnsi="Times New Roman"/>
          <w:sz w:val="28"/>
          <w:szCs w:val="28"/>
          <w:lang w:val="en-US"/>
        </w:rPr>
        <w:t>America</w:t>
      </w:r>
      <w:r w:rsidRPr="00286873">
        <w:rPr>
          <w:rFonts w:ascii="Times New Roman" w:hAnsi="Times New Roman"/>
          <w:sz w:val="28"/>
          <w:szCs w:val="28"/>
        </w:rPr>
        <w:t xml:space="preserve">, </w:t>
      </w:r>
      <w:r w:rsidRPr="00286873">
        <w:rPr>
          <w:rFonts w:ascii="Times New Roman" w:hAnsi="Times New Roman"/>
          <w:sz w:val="28"/>
          <w:szCs w:val="28"/>
          <w:lang w:val="en-US"/>
        </w:rPr>
        <w:t>WIA</w:t>
      </w:r>
      <w:r w:rsidRPr="00286873">
        <w:rPr>
          <w:rFonts w:ascii="Times New Roman" w:hAnsi="Times New Roman"/>
          <w:sz w:val="28"/>
          <w:szCs w:val="28"/>
        </w:rPr>
        <w:t>) прид</w:t>
      </w:r>
      <w:r w:rsidR="0097276B" w:rsidRPr="00286873">
        <w:rPr>
          <w:rFonts w:ascii="Times New Roman" w:hAnsi="Times New Roman"/>
          <w:sz w:val="28"/>
          <w:szCs w:val="28"/>
        </w:rPr>
        <w:t xml:space="preserve">ерживается мнения, что основные функциональные цели </w:t>
      </w:r>
      <w:r w:rsidRPr="00286873">
        <w:rPr>
          <w:rFonts w:ascii="Times New Roman" w:hAnsi="Times New Roman"/>
          <w:sz w:val="28"/>
          <w:szCs w:val="28"/>
          <w:lang w:val="en-US"/>
        </w:rPr>
        <w:t>HRA</w:t>
      </w:r>
      <w:r w:rsidRPr="00286873">
        <w:rPr>
          <w:rFonts w:ascii="Times New Roman" w:hAnsi="Times New Roman"/>
          <w:sz w:val="28"/>
          <w:szCs w:val="28"/>
        </w:rPr>
        <w:t xml:space="preserve"> есть:</w:t>
      </w:r>
    </w:p>
    <w:p w:rsidR="00B94B7A" w:rsidRPr="00286873" w:rsidRDefault="00B94B7A" w:rsidP="00B35C8F">
      <w:pPr>
        <w:spacing w:after="0" w:line="240" w:lineRule="auto"/>
        <w:jc w:val="both"/>
        <w:rPr>
          <w:rFonts w:ascii="Times New Roman" w:hAnsi="Times New Roman"/>
          <w:sz w:val="28"/>
          <w:szCs w:val="28"/>
        </w:rPr>
      </w:pPr>
      <w:r w:rsidRPr="00286873">
        <w:rPr>
          <w:rFonts w:ascii="Times New Roman" w:hAnsi="Times New Roman"/>
          <w:sz w:val="28"/>
          <w:szCs w:val="28"/>
        </w:rPr>
        <w:t xml:space="preserve">1. показывать ценностно-затратную информацию для выработки управленческих решений о покупке, развитии, поддержании и размещении человеческого капитала для достижения эффективно-затратных организационных целей; </w:t>
      </w:r>
    </w:p>
    <w:p w:rsidR="00B94B7A" w:rsidRPr="00286873" w:rsidRDefault="00B94B7A" w:rsidP="00B35C8F">
      <w:pPr>
        <w:spacing w:after="0" w:line="240" w:lineRule="auto"/>
        <w:jc w:val="both"/>
        <w:rPr>
          <w:rFonts w:ascii="Times New Roman" w:hAnsi="Times New Roman"/>
          <w:sz w:val="28"/>
          <w:szCs w:val="28"/>
        </w:rPr>
      </w:pPr>
      <w:r w:rsidRPr="00286873">
        <w:rPr>
          <w:rFonts w:ascii="Times New Roman" w:hAnsi="Times New Roman"/>
          <w:sz w:val="28"/>
          <w:szCs w:val="28"/>
        </w:rPr>
        <w:t xml:space="preserve">2. предоставлять возможность сотрудникам управления производить эффективный мониторинг применения человеческого капитала; </w:t>
      </w:r>
    </w:p>
    <w:p w:rsidR="00B94B7A" w:rsidRPr="00286873" w:rsidRDefault="00B94B7A" w:rsidP="00B35C8F">
      <w:pPr>
        <w:spacing w:after="0" w:line="240" w:lineRule="auto"/>
        <w:jc w:val="both"/>
        <w:rPr>
          <w:rFonts w:ascii="Times New Roman" w:hAnsi="Times New Roman"/>
          <w:sz w:val="28"/>
          <w:szCs w:val="28"/>
        </w:rPr>
      </w:pPr>
      <w:r w:rsidRPr="00286873">
        <w:rPr>
          <w:rFonts w:ascii="Times New Roman" w:hAnsi="Times New Roman"/>
          <w:sz w:val="28"/>
          <w:szCs w:val="28"/>
        </w:rPr>
        <w:t>3. организовать контроль стоимости активов, т.е. выяснять, возросла, уменьшилась или осталась неизменной;</w:t>
      </w:r>
    </w:p>
    <w:p w:rsidR="00B94B7A" w:rsidRPr="00286873" w:rsidRDefault="00B94B7A" w:rsidP="00B35C8F">
      <w:pPr>
        <w:spacing w:after="0" w:line="240" w:lineRule="auto"/>
        <w:jc w:val="both"/>
        <w:rPr>
          <w:rFonts w:ascii="Times New Roman" w:hAnsi="Times New Roman"/>
          <w:sz w:val="28"/>
          <w:szCs w:val="28"/>
        </w:rPr>
      </w:pPr>
      <w:r w:rsidRPr="00286873">
        <w:rPr>
          <w:rFonts w:ascii="Times New Roman" w:hAnsi="Times New Roman"/>
          <w:sz w:val="28"/>
          <w:szCs w:val="28"/>
        </w:rPr>
        <w:t xml:space="preserve">4. </w:t>
      </w:r>
      <w:r w:rsidRPr="00286873">
        <w:rPr>
          <w:rFonts w:ascii="Times New Roman" w:hAnsi="Times New Roman"/>
          <w:color w:val="000000"/>
          <w:sz w:val="28"/>
          <w:szCs w:val="28"/>
        </w:rPr>
        <w:t>помогать в создании принципов управления, объясняя финансовые последствия</w:t>
      </w:r>
      <w:r w:rsidR="0097276B" w:rsidRPr="00286873">
        <w:rPr>
          <w:rFonts w:ascii="Times New Roman" w:hAnsi="Times New Roman"/>
          <w:color w:val="000000"/>
          <w:sz w:val="28"/>
          <w:szCs w:val="28"/>
        </w:rPr>
        <w:t xml:space="preserve"> мер, </w:t>
      </w:r>
      <w:r w:rsidR="00030DA4" w:rsidRPr="00286873">
        <w:rPr>
          <w:rFonts w:ascii="Times New Roman" w:hAnsi="Times New Roman"/>
          <w:color w:val="000000"/>
          <w:sz w:val="28"/>
          <w:szCs w:val="28"/>
        </w:rPr>
        <w:t>которые будут приняты</w:t>
      </w:r>
      <w:r w:rsidR="00030DA4" w:rsidRPr="00286873">
        <w:rPr>
          <w:rStyle w:val="ab"/>
          <w:rFonts w:ascii="Times New Roman" w:hAnsi="Times New Roman"/>
          <w:color w:val="000000"/>
          <w:sz w:val="28"/>
          <w:szCs w:val="28"/>
        </w:rPr>
        <w:footnoteReference w:id="9"/>
      </w:r>
      <w:r w:rsidRPr="00286873">
        <w:rPr>
          <w:rFonts w:ascii="Times New Roman" w:hAnsi="Times New Roman"/>
          <w:color w:val="000000"/>
          <w:sz w:val="28"/>
          <w:szCs w:val="28"/>
        </w:rPr>
        <w:t xml:space="preserve">. </w:t>
      </w:r>
    </w:p>
    <w:p w:rsidR="00CC46D0" w:rsidRPr="00286873" w:rsidRDefault="003A6310" w:rsidP="00B94B7A">
      <w:pPr>
        <w:spacing w:after="0" w:line="240" w:lineRule="auto"/>
        <w:jc w:val="both"/>
        <w:rPr>
          <w:rFonts w:ascii="Times New Roman" w:hAnsi="Times New Roman" w:cs="Times New Roman"/>
          <w:sz w:val="28"/>
          <w:szCs w:val="28"/>
        </w:rPr>
      </w:pPr>
      <w:r w:rsidRPr="00286873">
        <w:rPr>
          <w:rFonts w:ascii="Times New Roman" w:hAnsi="Times New Roman"/>
          <w:b/>
          <w:sz w:val="28"/>
          <w:szCs w:val="28"/>
        </w:rPr>
        <w:tab/>
      </w:r>
      <w:r w:rsidR="00433D17" w:rsidRPr="00286873">
        <w:rPr>
          <w:rFonts w:ascii="Times New Roman" w:hAnsi="Times New Roman" w:cs="Times New Roman"/>
          <w:sz w:val="28"/>
          <w:szCs w:val="28"/>
        </w:rPr>
        <w:t>Разработанные</w:t>
      </w:r>
      <w:r w:rsidR="00CC46D0" w:rsidRPr="00286873">
        <w:rPr>
          <w:rFonts w:ascii="Times New Roman" w:hAnsi="Times New Roman" w:cs="Times New Roman"/>
          <w:sz w:val="28"/>
          <w:szCs w:val="28"/>
        </w:rPr>
        <w:t xml:space="preserve"> </w:t>
      </w:r>
      <w:r w:rsidR="00433D17" w:rsidRPr="00286873">
        <w:rPr>
          <w:rFonts w:ascii="Times New Roman" w:hAnsi="Times New Roman" w:cs="Times New Roman"/>
          <w:sz w:val="28"/>
          <w:szCs w:val="28"/>
        </w:rPr>
        <w:t>концепции учета человеческих ресурсов</w:t>
      </w:r>
      <w:r w:rsidR="00433D17" w:rsidRPr="00286873">
        <w:rPr>
          <w:rFonts w:ascii="Times New Roman" w:hAnsi="Times New Roman"/>
          <w:b/>
          <w:sz w:val="28"/>
          <w:szCs w:val="28"/>
        </w:rPr>
        <w:t xml:space="preserve"> </w:t>
      </w:r>
      <w:r w:rsidR="00433D17" w:rsidRPr="00286873">
        <w:rPr>
          <w:rFonts w:ascii="Times New Roman" w:hAnsi="Times New Roman" w:cs="Times New Roman"/>
          <w:sz w:val="28"/>
          <w:szCs w:val="28"/>
        </w:rPr>
        <w:t xml:space="preserve">(Human Resourсes Accounting) </w:t>
      </w:r>
      <w:r w:rsidR="00CC46D0" w:rsidRPr="00286873">
        <w:rPr>
          <w:rFonts w:ascii="Times New Roman" w:hAnsi="Times New Roman" w:cs="Times New Roman"/>
          <w:sz w:val="28"/>
          <w:szCs w:val="28"/>
        </w:rPr>
        <w:t xml:space="preserve">американскими учеными Р. Ликертом, Р. Германсоном, Э. Фламхольцем, </w:t>
      </w:r>
      <w:r w:rsidR="00DD2FF8" w:rsidRPr="00286873">
        <w:rPr>
          <w:rFonts w:ascii="Times New Roman" w:hAnsi="Times New Roman" w:cs="Times New Roman"/>
          <w:sz w:val="28"/>
          <w:szCs w:val="28"/>
        </w:rPr>
        <w:t xml:space="preserve">М. </w:t>
      </w:r>
      <w:r w:rsidR="00CC46D0" w:rsidRPr="00286873">
        <w:rPr>
          <w:rFonts w:ascii="Times New Roman" w:hAnsi="Times New Roman" w:cs="Times New Roman"/>
          <w:sz w:val="28"/>
          <w:szCs w:val="28"/>
        </w:rPr>
        <w:t>Алек</w:t>
      </w:r>
      <w:r w:rsidR="00433D17" w:rsidRPr="00286873">
        <w:rPr>
          <w:rFonts w:ascii="Times New Roman" w:hAnsi="Times New Roman" w:cs="Times New Roman"/>
          <w:sz w:val="28"/>
          <w:szCs w:val="28"/>
        </w:rPr>
        <w:t xml:space="preserve">сандерем, </w:t>
      </w:r>
      <w:r w:rsidR="00DD2FF8" w:rsidRPr="00286873">
        <w:rPr>
          <w:rFonts w:ascii="Times New Roman" w:hAnsi="Times New Roman" w:cs="Times New Roman"/>
          <w:sz w:val="28"/>
          <w:szCs w:val="28"/>
        </w:rPr>
        <w:t xml:space="preserve">Т. </w:t>
      </w:r>
      <w:r w:rsidR="00433D17" w:rsidRPr="00286873">
        <w:rPr>
          <w:rFonts w:ascii="Times New Roman" w:hAnsi="Times New Roman" w:cs="Times New Roman"/>
          <w:sz w:val="28"/>
          <w:szCs w:val="28"/>
        </w:rPr>
        <w:t>Ланди, а также анализ</w:t>
      </w:r>
      <w:r w:rsidR="00CC46D0" w:rsidRPr="00286873">
        <w:rPr>
          <w:rFonts w:ascii="Times New Roman" w:hAnsi="Times New Roman" w:cs="Times New Roman"/>
          <w:sz w:val="28"/>
          <w:szCs w:val="28"/>
        </w:rPr>
        <w:t xml:space="preserve"> результатов практического применения этих концепций в компаниях R.G.</w:t>
      </w:r>
      <w:r w:rsidR="00CC46D0" w:rsidRPr="00286873">
        <w:rPr>
          <w:rFonts w:ascii="Times New Roman" w:hAnsi="Times New Roman" w:cs="Times New Roman"/>
          <w:sz w:val="28"/>
          <w:szCs w:val="28"/>
          <w:lang w:val="en-US"/>
        </w:rPr>
        <w:t>Barry</w:t>
      </w:r>
      <w:r w:rsidR="00CC46D0" w:rsidRPr="00286873">
        <w:rPr>
          <w:rFonts w:ascii="Times New Roman" w:hAnsi="Times New Roman" w:cs="Times New Roman"/>
          <w:sz w:val="28"/>
          <w:szCs w:val="28"/>
        </w:rPr>
        <w:t xml:space="preserve"> </w:t>
      </w:r>
      <w:r w:rsidR="00CC46D0" w:rsidRPr="00286873">
        <w:rPr>
          <w:rFonts w:ascii="Times New Roman" w:hAnsi="Times New Roman" w:cs="Times New Roman"/>
          <w:sz w:val="28"/>
          <w:szCs w:val="28"/>
          <w:lang w:val="en-US"/>
        </w:rPr>
        <w:t>Corporation</w:t>
      </w:r>
      <w:r w:rsidR="00CC46D0" w:rsidRPr="00286873">
        <w:rPr>
          <w:rFonts w:ascii="Times New Roman" w:hAnsi="Times New Roman" w:cs="Times New Roman"/>
          <w:sz w:val="28"/>
          <w:szCs w:val="28"/>
        </w:rPr>
        <w:t xml:space="preserve">, </w:t>
      </w:r>
      <w:r w:rsidR="00CC46D0" w:rsidRPr="00286873">
        <w:rPr>
          <w:rFonts w:ascii="Times New Roman" w:hAnsi="Times New Roman" w:cs="Times New Roman"/>
          <w:sz w:val="28"/>
          <w:szCs w:val="28"/>
          <w:lang w:val="en-US"/>
        </w:rPr>
        <w:t>Electrotech</w:t>
      </w:r>
      <w:r w:rsidR="00CC46D0" w:rsidRPr="00286873">
        <w:rPr>
          <w:rFonts w:ascii="Times New Roman" w:hAnsi="Times New Roman" w:cs="Times New Roman"/>
          <w:sz w:val="28"/>
          <w:szCs w:val="28"/>
        </w:rPr>
        <w:t xml:space="preserve"> </w:t>
      </w:r>
      <w:r w:rsidR="00CC46D0" w:rsidRPr="00286873">
        <w:rPr>
          <w:rFonts w:ascii="Times New Roman" w:hAnsi="Times New Roman" w:cs="Times New Roman"/>
          <w:sz w:val="28"/>
          <w:szCs w:val="28"/>
          <w:lang w:val="en-US"/>
        </w:rPr>
        <w:t>Corporation</w:t>
      </w:r>
      <w:r w:rsidR="00CC46D0" w:rsidRPr="00286873">
        <w:rPr>
          <w:rFonts w:ascii="Times New Roman" w:hAnsi="Times New Roman" w:cs="Times New Roman"/>
          <w:sz w:val="28"/>
          <w:szCs w:val="28"/>
        </w:rPr>
        <w:t xml:space="preserve">, </w:t>
      </w:r>
      <w:r w:rsidR="00CC46D0" w:rsidRPr="00286873">
        <w:rPr>
          <w:rFonts w:ascii="Times New Roman" w:hAnsi="Times New Roman" w:cs="Times New Roman"/>
          <w:sz w:val="28"/>
          <w:szCs w:val="28"/>
          <w:lang w:val="en-US"/>
        </w:rPr>
        <w:t>Touche</w:t>
      </w:r>
      <w:r w:rsidR="00CC46D0" w:rsidRPr="00286873">
        <w:rPr>
          <w:rFonts w:ascii="Times New Roman" w:hAnsi="Times New Roman" w:cs="Times New Roman"/>
          <w:sz w:val="28"/>
          <w:szCs w:val="28"/>
        </w:rPr>
        <w:t xml:space="preserve"> </w:t>
      </w:r>
      <w:r w:rsidR="00CC46D0" w:rsidRPr="00286873">
        <w:rPr>
          <w:rFonts w:ascii="Times New Roman" w:hAnsi="Times New Roman" w:cs="Times New Roman"/>
          <w:sz w:val="28"/>
          <w:szCs w:val="28"/>
          <w:lang w:val="en-US"/>
        </w:rPr>
        <w:t>Ross</w:t>
      </w:r>
      <w:r w:rsidR="00CC46D0" w:rsidRPr="00286873">
        <w:rPr>
          <w:rFonts w:ascii="Times New Roman" w:hAnsi="Times New Roman" w:cs="Times New Roman"/>
          <w:sz w:val="28"/>
          <w:szCs w:val="28"/>
        </w:rPr>
        <w:t xml:space="preserve"> </w:t>
      </w:r>
      <w:r w:rsidR="00CC46D0" w:rsidRPr="00286873">
        <w:rPr>
          <w:rFonts w:ascii="Times New Roman" w:hAnsi="Times New Roman" w:cs="Times New Roman"/>
          <w:sz w:val="28"/>
          <w:szCs w:val="28"/>
          <w:lang w:val="en-US"/>
        </w:rPr>
        <w:t>and</w:t>
      </w:r>
      <w:r w:rsidR="00CC46D0" w:rsidRPr="00286873">
        <w:rPr>
          <w:rFonts w:ascii="Times New Roman" w:hAnsi="Times New Roman" w:cs="Times New Roman"/>
          <w:sz w:val="28"/>
          <w:szCs w:val="28"/>
        </w:rPr>
        <w:t xml:space="preserve"> </w:t>
      </w:r>
      <w:r w:rsidR="00CC46D0" w:rsidRPr="00286873">
        <w:rPr>
          <w:rFonts w:ascii="Times New Roman" w:hAnsi="Times New Roman" w:cs="Times New Roman"/>
          <w:sz w:val="28"/>
          <w:szCs w:val="28"/>
          <w:lang w:val="en-US"/>
        </w:rPr>
        <w:t>Company</w:t>
      </w:r>
      <w:r w:rsidR="00CC46D0" w:rsidRPr="00286873">
        <w:rPr>
          <w:rFonts w:ascii="Times New Roman" w:hAnsi="Times New Roman" w:cs="Times New Roman"/>
          <w:sz w:val="28"/>
          <w:szCs w:val="28"/>
        </w:rPr>
        <w:t xml:space="preserve">, аудиторской фирме </w:t>
      </w:r>
      <w:r w:rsidR="00CC46D0" w:rsidRPr="00286873">
        <w:rPr>
          <w:rFonts w:ascii="Times New Roman" w:hAnsi="Times New Roman" w:cs="Times New Roman"/>
          <w:sz w:val="28"/>
          <w:szCs w:val="28"/>
          <w:lang w:val="en-US"/>
        </w:rPr>
        <w:t>Lester</w:t>
      </w:r>
      <w:r w:rsidR="00CC46D0" w:rsidRPr="00286873">
        <w:rPr>
          <w:rFonts w:ascii="Times New Roman" w:hAnsi="Times New Roman" w:cs="Times New Roman"/>
          <w:sz w:val="28"/>
          <w:szCs w:val="28"/>
        </w:rPr>
        <w:t xml:space="preserve"> </w:t>
      </w:r>
      <w:r w:rsidR="00CC46D0" w:rsidRPr="00286873">
        <w:rPr>
          <w:rFonts w:ascii="Times New Roman" w:hAnsi="Times New Roman" w:cs="Times New Roman"/>
          <w:sz w:val="28"/>
          <w:szCs w:val="28"/>
          <w:lang w:val="en-US"/>
        </w:rPr>
        <w:t>Witte</w:t>
      </w:r>
      <w:r w:rsidR="00CC46D0" w:rsidRPr="00286873">
        <w:rPr>
          <w:rFonts w:ascii="Times New Roman" w:hAnsi="Times New Roman" w:cs="Times New Roman"/>
          <w:sz w:val="28"/>
          <w:szCs w:val="28"/>
        </w:rPr>
        <w:t xml:space="preserve"> </w:t>
      </w:r>
      <w:r w:rsidR="00CC46D0" w:rsidRPr="00286873">
        <w:rPr>
          <w:rFonts w:ascii="Times New Roman" w:hAnsi="Times New Roman" w:cs="Times New Roman"/>
          <w:sz w:val="28"/>
          <w:szCs w:val="28"/>
          <w:lang w:val="en-US"/>
        </w:rPr>
        <w:t>and</w:t>
      </w:r>
      <w:r w:rsidR="00CC46D0" w:rsidRPr="00286873">
        <w:rPr>
          <w:rFonts w:ascii="Times New Roman" w:hAnsi="Times New Roman" w:cs="Times New Roman"/>
          <w:sz w:val="28"/>
          <w:szCs w:val="28"/>
        </w:rPr>
        <w:t xml:space="preserve"> </w:t>
      </w:r>
      <w:r w:rsidR="00CC46D0" w:rsidRPr="00286873">
        <w:rPr>
          <w:rFonts w:ascii="Times New Roman" w:hAnsi="Times New Roman" w:cs="Times New Roman"/>
          <w:sz w:val="28"/>
          <w:szCs w:val="28"/>
          <w:lang w:val="en-US"/>
        </w:rPr>
        <w:t>Company</w:t>
      </w:r>
      <w:r w:rsidR="00433D17" w:rsidRPr="00286873">
        <w:rPr>
          <w:rFonts w:ascii="Times New Roman" w:hAnsi="Times New Roman" w:cs="Times New Roman"/>
          <w:sz w:val="28"/>
          <w:szCs w:val="28"/>
        </w:rPr>
        <w:t xml:space="preserve"> </w:t>
      </w:r>
      <w:r w:rsidR="00CC46D0" w:rsidRPr="00286873">
        <w:rPr>
          <w:rFonts w:ascii="Times New Roman" w:hAnsi="Times New Roman" w:cs="Times New Roman"/>
          <w:sz w:val="28"/>
          <w:szCs w:val="28"/>
        </w:rPr>
        <w:t>сводится к трем составляющим: идентификации человеческих ресурсов как объекта учета, их оценки и представления соответствующей</w:t>
      </w:r>
      <w:r w:rsidR="00C8478E" w:rsidRPr="00286873">
        <w:rPr>
          <w:rFonts w:ascii="Times New Roman" w:hAnsi="Times New Roman" w:cs="Times New Roman"/>
          <w:sz w:val="28"/>
          <w:szCs w:val="28"/>
        </w:rPr>
        <w:t xml:space="preserve"> </w:t>
      </w:r>
      <w:r w:rsidR="00CC46D0" w:rsidRPr="00286873">
        <w:rPr>
          <w:rFonts w:ascii="Times New Roman" w:hAnsi="Times New Roman" w:cs="Times New Roman"/>
          <w:sz w:val="28"/>
          <w:szCs w:val="28"/>
        </w:rPr>
        <w:t>информации заинтересованным пользователям. В основе этих концепций лежит</w:t>
      </w:r>
      <w:r w:rsidR="00C8478E" w:rsidRPr="00286873">
        <w:rPr>
          <w:rFonts w:ascii="Times New Roman" w:hAnsi="Times New Roman" w:cs="Times New Roman"/>
          <w:sz w:val="28"/>
          <w:szCs w:val="28"/>
        </w:rPr>
        <w:t xml:space="preserve"> </w:t>
      </w:r>
      <w:r w:rsidR="00CC46D0" w:rsidRPr="00286873">
        <w:rPr>
          <w:rFonts w:ascii="Times New Roman" w:hAnsi="Times New Roman" w:cs="Times New Roman"/>
          <w:sz w:val="28"/>
          <w:szCs w:val="28"/>
        </w:rPr>
        <w:t>измерение стоимости человеческих ресурсов не только как совокупности затрат</w:t>
      </w:r>
      <w:r w:rsidR="00C8478E" w:rsidRPr="00286873">
        <w:rPr>
          <w:rFonts w:ascii="Times New Roman" w:hAnsi="Times New Roman" w:cs="Times New Roman"/>
          <w:sz w:val="28"/>
          <w:szCs w:val="28"/>
        </w:rPr>
        <w:t xml:space="preserve"> </w:t>
      </w:r>
      <w:r w:rsidR="0097276B" w:rsidRPr="00286873">
        <w:rPr>
          <w:rFonts w:ascii="Times New Roman" w:hAnsi="Times New Roman" w:cs="Times New Roman"/>
          <w:sz w:val="28"/>
          <w:szCs w:val="28"/>
        </w:rPr>
        <w:t xml:space="preserve">на их приобретение, но и </w:t>
      </w:r>
      <w:r w:rsidR="00CC46D0" w:rsidRPr="00286873">
        <w:rPr>
          <w:rFonts w:ascii="Times New Roman" w:hAnsi="Times New Roman" w:cs="Times New Roman"/>
          <w:sz w:val="28"/>
          <w:szCs w:val="28"/>
        </w:rPr>
        <w:t>определение ценности ресурсов для организации или</w:t>
      </w:r>
      <w:r w:rsidR="00C8478E" w:rsidRPr="00286873">
        <w:rPr>
          <w:rFonts w:ascii="Times New Roman" w:hAnsi="Times New Roman" w:cs="Times New Roman"/>
          <w:sz w:val="28"/>
          <w:szCs w:val="28"/>
        </w:rPr>
        <w:t xml:space="preserve"> </w:t>
      </w:r>
      <w:r w:rsidR="00CC46D0" w:rsidRPr="00286873">
        <w:rPr>
          <w:rFonts w:ascii="Times New Roman" w:hAnsi="Times New Roman" w:cs="Times New Roman"/>
          <w:sz w:val="28"/>
          <w:szCs w:val="28"/>
        </w:rPr>
        <w:t>способности приносить будущую выгоду.</w:t>
      </w:r>
    </w:p>
    <w:p w:rsidR="00B94B7A" w:rsidRPr="00286873" w:rsidRDefault="00B94B7A" w:rsidP="00B94B7A">
      <w:pPr>
        <w:spacing w:after="0" w:line="240" w:lineRule="auto"/>
        <w:ind w:firstLine="708"/>
        <w:jc w:val="both"/>
        <w:rPr>
          <w:rFonts w:ascii="Times New Roman" w:eastAsia="Times New Roman" w:hAnsi="Times New Roman"/>
          <w:sz w:val="28"/>
          <w:szCs w:val="28"/>
          <w:lang w:eastAsia="ru-RU"/>
        </w:rPr>
      </w:pPr>
      <w:r w:rsidRPr="00286873">
        <w:rPr>
          <w:rFonts w:ascii="Times New Roman" w:eastAsia="Times New Roman" w:hAnsi="Times New Roman"/>
          <w:sz w:val="28"/>
          <w:szCs w:val="28"/>
          <w:lang w:eastAsia="ru-RU"/>
        </w:rPr>
        <w:lastRenderedPageBreak/>
        <w:t xml:space="preserve">Одним из примеров применения </w:t>
      </w:r>
      <w:r w:rsidRPr="00286873">
        <w:rPr>
          <w:rFonts w:ascii="Times New Roman" w:eastAsia="Times New Roman" w:hAnsi="Times New Roman"/>
          <w:sz w:val="28"/>
          <w:szCs w:val="28"/>
          <w:lang w:val="en-US" w:eastAsia="ru-RU"/>
        </w:rPr>
        <w:t>HRA</w:t>
      </w:r>
      <w:r w:rsidRPr="00286873">
        <w:rPr>
          <w:rFonts w:ascii="Times New Roman" w:eastAsia="Times New Roman" w:hAnsi="Times New Roman"/>
          <w:sz w:val="28"/>
          <w:szCs w:val="28"/>
          <w:lang w:eastAsia="ru-RU"/>
        </w:rPr>
        <w:t xml:space="preserve"> является опыт </w:t>
      </w:r>
      <w:r w:rsidRPr="00286873">
        <w:rPr>
          <w:rFonts w:ascii="Times New Roman" w:eastAsia="Times New Roman" w:hAnsi="Times New Roman"/>
          <w:sz w:val="28"/>
          <w:szCs w:val="28"/>
          <w:lang w:val="en-US" w:eastAsia="ru-RU"/>
        </w:rPr>
        <w:t>R</w:t>
      </w:r>
      <w:r w:rsidRPr="00286873">
        <w:rPr>
          <w:rFonts w:ascii="Times New Roman" w:eastAsia="Times New Roman" w:hAnsi="Times New Roman"/>
          <w:sz w:val="28"/>
          <w:szCs w:val="28"/>
          <w:lang w:eastAsia="ru-RU"/>
        </w:rPr>
        <w:t>.</w:t>
      </w:r>
      <w:r w:rsidRPr="00286873">
        <w:rPr>
          <w:rFonts w:ascii="Times New Roman" w:eastAsia="Times New Roman" w:hAnsi="Times New Roman"/>
          <w:sz w:val="28"/>
          <w:szCs w:val="28"/>
          <w:lang w:val="en-US" w:eastAsia="ru-RU"/>
        </w:rPr>
        <w:t>G</w:t>
      </w:r>
      <w:r w:rsidRPr="00286873">
        <w:rPr>
          <w:rFonts w:ascii="Times New Roman" w:eastAsia="Times New Roman" w:hAnsi="Times New Roman"/>
          <w:sz w:val="28"/>
          <w:szCs w:val="28"/>
          <w:lang w:eastAsia="ru-RU"/>
        </w:rPr>
        <w:t>. «</w:t>
      </w:r>
      <w:r w:rsidRPr="00286873">
        <w:rPr>
          <w:rFonts w:ascii="Times New Roman" w:eastAsia="Times New Roman" w:hAnsi="Times New Roman"/>
          <w:sz w:val="28"/>
          <w:szCs w:val="28"/>
          <w:lang w:val="en-US" w:eastAsia="ru-RU"/>
        </w:rPr>
        <w:t>Barry</w:t>
      </w:r>
      <w:r w:rsidRPr="00286873">
        <w:rPr>
          <w:rFonts w:ascii="Times New Roman" w:eastAsia="Times New Roman" w:hAnsi="Times New Roman"/>
          <w:sz w:val="28"/>
          <w:szCs w:val="28"/>
          <w:lang w:eastAsia="ru-RU"/>
        </w:rPr>
        <w:t xml:space="preserve"> </w:t>
      </w:r>
      <w:r w:rsidRPr="00286873">
        <w:rPr>
          <w:rFonts w:ascii="Times New Roman" w:eastAsia="Times New Roman" w:hAnsi="Times New Roman"/>
          <w:sz w:val="28"/>
          <w:szCs w:val="28"/>
          <w:lang w:val="en-US" w:eastAsia="ru-RU"/>
        </w:rPr>
        <w:t>Corporation</w:t>
      </w:r>
      <w:r w:rsidRPr="00286873">
        <w:rPr>
          <w:rFonts w:ascii="Times New Roman" w:eastAsia="Times New Roman" w:hAnsi="Times New Roman"/>
          <w:sz w:val="28"/>
          <w:szCs w:val="28"/>
          <w:lang w:eastAsia="ru-RU"/>
        </w:rPr>
        <w:t xml:space="preserve">», небольшой компании из отрасли легкой промышленности, которая ввела в 1969-1971 годах программу </w:t>
      </w:r>
      <w:r w:rsidRPr="00286873">
        <w:rPr>
          <w:rFonts w:ascii="Times New Roman" w:eastAsia="Times New Roman" w:hAnsi="Times New Roman"/>
          <w:sz w:val="28"/>
          <w:szCs w:val="28"/>
          <w:lang w:val="en-US" w:eastAsia="ru-RU"/>
        </w:rPr>
        <w:t>Human</w:t>
      </w:r>
      <w:r w:rsidRPr="00286873">
        <w:rPr>
          <w:rFonts w:ascii="Times New Roman" w:eastAsia="Times New Roman" w:hAnsi="Times New Roman"/>
          <w:sz w:val="28"/>
          <w:szCs w:val="28"/>
          <w:lang w:eastAsia="ru-RU"/>
        </w:rPr>
        <w:t xml:space="preserve"> </w:t>
      </w:r>
      <w:r w:rsidRPr="00286873">
        <w:rPr>
          <w:rFonts w:ascii="Times New Roman" w:eastAsia="Times New Roman" w:hAnsi="Times New Roman"/>
          <w:sz w:val="28"/>
          <w:szCs w:val="28"/>
          <w:lang w:val="en-US" w:eastAsia="ru-RU"/>
        </w:rPr>
        <w:t>Resources</w:t>
      </w:r>
      <w:r w:rsidRPr="00286873">
        <w:rPr>
          <w:rFonts w:ascii="Times New Roman" w:eastAsia="Times New Roman" w:hAnsi="Times New Roman"/>
          <w:sz w:val="28"/>
          <w:szCs w:val="28"/>
          <w:lang w:eastAsia="ru-RU"/>
        </w:rPr>
        <w:t xml:space="preserve"> </w:t>
      </w:r>
      <w:r w:rsidRPr="00286873">
        <w:rPr>
          <w:rFonts w:ascii="Times New Roman" w:eastAsia="Times New Roman" w:hAnsi="Times New Roman"/>
          <w:sz w:val="28"/>
          <w:szCs w:val="28"/>
          <w:lang w:val="en-US" w:eastAsia="ru-RU"/>
        </w:rPr>
        <w:t>Accounting</w:t>
      </w:r>
      <w:r w:rsidRPr="00286873">
        <w:rPr>
          <w:rFonts w:ascii="Times New Roman" w:eastAsia="Times New Roman" w:hAnsi="Times New Roman"/>
          <w:sz w:val="28"/>
          <w:szCs w:val="28"/>
          <w:lang w:eastAsia="ru-RU"/>
        </w:rPr>
        <w:t xml:space="preserve"> (</w:t>
      </w:r>
      <w:r w:rsidRPr="00286873">
        <w:rPr>
          <w:rFonts w:ascii="Times New Roman" w:eastAsia="Times New Roman" w:hAnsi="Times New Roman"/>
          <w:sz w:val="28"/>
          <w:szCs w:val="28"/>
          <w:lang w:val="en-US" w:eastAsia="ru-RU"/>
        </w:rPr>
        <w:t>HRA</w:t>
      </w:r>
      <w:r w:rsidRPr="00286873">
        <w:rPr>
          <w:rFonts w:ascii="Times New Roman" w:eastAsia="Times New Roman" w:hAnsi="Times New Roman"/>
          <w:sz w:val="28"/>
          <w:szCs w:val="28"/>
          <w:lang w:eastAsia="ru-RU"/>
        </w:rPr>
        <w:t>) по учету вложений в человеческий капитал. В этой методике учета  инвестиционных расходов по себестоимости, используемой в корпорации «</w:t>
      </w:r>
      <w:r w:rsidRPr="00286873">
        <w:rPr>
          <w:rFonts w:ascii="Times New Roman" w:eastAsia="Times New Roman" w:hAnsi="Times New Roman"/>
          <w:sz w:val="28"/>
          <w:szCs w:val="28"/>
          <w:lang w:val="en-US" w:eastAsia="ru-RU"/>
        </w:rPr>
        <w:t>Barry</w:t>
      </w:r>
      <w:r w:rsidRPr="00286873">
        <w:rPr>
          <w:rFonts w:ascii="Times New Roman" w:eastAsia="Times New Roman" w:hAnsi="Times New Roman"/>
          <w:sz w:val="28"/>
          <w:szCs w:val="28"/>
          <w:lang w:eastAsia="ru-RU"/>
        </w:rPr>
        <w:t xml:space="preserve"> </w:t>
      </w:r>
      <w:r w:rsidRPr="00286873">
        <w:rPr>
          <w:rFonts w:ascii="Times New Roman" w:eastAsia="Times New Roman" w:hAnsi="Times New Roman"/>
          <w:sz w:val="28"/>
          <w:szCs w:val="28"/>
          <w:lang w:val="en-US" w:eastAsia="ru-RU"/>
        </w:rPr>
        <w:t>Corporation</w:t>
      </w:r>
      <w:r w:rsidRPr="00286873">
        <w:rPr>
          <w:rFonts w:ascii="Times New Roman" w:eastAsia="Times New Roman" w:hAnsi="Times New Roman"/>
          <w:sz w:val="28"/>
          <w:szCs w:val="28"/>
          <w:lang w:eastAsia="ru-RU"/>
        </w:rPr>
        <w:t xml:space="preserve">», при оценке человеческого капитала было внедрено шесть счетов основного капитала: </w:t>
      </w:r>
    </w:p>
    <w:p w:rsidR="00B94B7A" w:rsidRPr="00286873" w:rsidRDefault="00B94B7A" w:rsidP="00B35C8F">
      <w:pPr>
        <w:numPr>
          <w:ilvl w:val="0"/>
          <w:numId w:val="6"/>
        </w:numPr>
        <w:tabs>
          <w:tab w:val="clear" w:pos="1068"/>
          <w:tab w:val="num" w:pos="0"/>
        </w:tabs>
        <w:spacing w:after="0" w:line="240" w:lineRule="auto"/>
        <w:ind w:left="0" w:firstLine="0"/>
        <w:jc w:val="both"/>
        <w:rPr>
          <w:rFonts w:ascii="Times New Roman" w:eastAsia="Times New Roman" w:hAnsi="Times New Roman"/>
          <w:sz w:val="28"/>
          <w:szCs w:val="28"/>
          <w:lang w:eastAsia="ru-RU"/>
        </w:rPr>
      </w:pPr>
      <w:r w:rsidRPr="00286873">
        <w:rPr>
          <w:rFonts w:ascii="Times New Roman" w:eastAsia="Times New Roman" w:hAnsi="Times New Roman"/>
          <w:sz w:val="28"/>
          <w:szCs w:val="28"/>
          <w:lang w:val="en-US" w:eastAsia="ru-RU"/>
        </w:rPr>
        <w:t>recruiting</w:t>
      </w:r>
      <w:r w:rsidRPr="00286873">
        <w:rPr>
          <w:rFonts w:ascii="Times New Roman" w:eastAsia="Times New Roman" w:hAnsi="Times New Roman"/>
          <w:sz w:val="28"/>
          <w:szCs w:val="28"/>
          <w:lang w:eastAsia="ru-RU"/>
        </w:rPr>
        <w:t xml:space="preserve"> </w:t>
      </w:r>
      <w:r w:rsidRPr="00286873">
        <w:rPr>
          <w:rFonts w:ascii="Times New Roman" w:eastAsia="Times New Roman" w:hAnsi="Times New Roman"/>
          <w:sz w:val="28"/>
          <w:szCs w:val="28"/>
          <w:lang w:val="en-US" w:eastAsia="ru-RU"/>
        </w:rPr>
        <w:t>outlay</w:t>
      </w:r>
      <w:r w:rsidRPr="00286873">
        <w:rPr>
          <w:rFonts w:ascii="Times New Roman" w:eastAsia="Times New Roman" w:hAnsi="Times New Roman"/>
          <w:sz w:val="28"/>
          <w:szCs w:val="28"/>
          <w:lang w:eastAsia="ru-RU"/>
        </w:rPr>
        <w:t xml:space="preserve"> </w:t>
      </w:r>
      <w:r w:rsidRPr="00286873">
        <w:rPr>
          <w:rFonts w:ascii="Times New Roman" w:eastAsia="Times New Roman" w:hAnsi="Times New Roman"/>
          <w:sz w:val="28"/>
          <w:szCs w:val="28"/>
          <w:lang w:val="en-US" w:eastAsia="ru-RU"/>
        </w:rPr>
        <w:t>costs</w:t>
      </w:r>
      <w:r w:rsidRPr="00286873">
        <w:rPr>
          <w:rFonts w:ascii="Times New Roman" w:eastAsia="Times New Roman" w:hAnsi="Times New Roman"/>
          <w:sz w:val="28"/>
          <w:szCs w:val="28"/>
          <w:lang w:eastAsia="ru-RU"/>
        </w:rPr>
        <w:t xml:space="preserve"> (инвестиционные затраты по найму);</w:t>
      </w:r>
    </w:p>
    <w:p w:rsidR="00B94B7A" w:rsidRPr="00286873" w:rsidRDefault="00B94B7A" w:rsidP="00B35C8F">
      <w:pPr>
        <w:numPr>
          <w:ilvl w:val="0"/>
          <w:numId w:val="6"/>
        </w:numPr>
        <w:tabs>
          <w:tab w:val="clear" w:pos="1068"/>
          <w:tab w:val="num" w:pos="0"/>
        </w:tabs>
        <w:spacing w:after="0" w:line="240" w:lineRule="auto"/>
        <w:ind w:left="0" w:firstLine="0"/>
        <w:jc w:val="both"/>
        <w:rPr>
          <w:rFonts w:ascii="Times New Roman" w:eastAsia="Times New Roman" w:hAnsi="Times New Roman"/>
          <w:sz w:val="28"/>
          <w:szCs w:val="28"/>
          <w:lang w:eastAsia="ru-RU"/>
        </w:rPr>
      </w:pPr>
      <w:r w:rsidRPr="00286873">
        <w:rPr>
          <w:rFonts w:ascii="Times New Roman" w:eastAsia="Times New Roman" w:hAnsi="Times New Roman"/>
          <w:sz w:val="28"/>
          <w:szCs w:val="28"/>
          <w:lang w:val="en-US" w:eastAsia="ru-RU"/>
        </w:rPr>
        <w:t>acquisition</w:t>
      </w:r>
      <w:r w:rsidRPr="00286873">
        <w:rPr>
          <w:rFonts w:ascii="Times New Roman" w:eastAsia="Times New Roman" w:hAnsi="Times New Roman"/>
          <w:sz w:val="28"/>
          <w:szCs w:val="28"/>
          <w:lang w:eastAsia="ru-RU"/>
        </w:rPr>
        <w:t xml:space="preserve"> </w:t>
      </w:r>
      <w:r w:rsidRPr="00286873">
        <w:rPr>
          <w:rFonts w:ascii="Times New Roman" w:eastAsia="Times New Roman" w:hAnsi="Times New Roman"/>
          <w:sz w:val="28"/>
          <w:szCs w:val="28"/>
          <w:lang w:val="en-US" w:eastAsia="ru-RU"/>
        </w:rPr>
        <w:t>costs</w:t>
      </w:r>
      <w:r w:rsidRPr="00286873">
        <w:rPr>
          <w:rFonts w:ascii="Times New Roman" w:eastAsia="Times New Roman" w:hAnsi="Times New Roman"/>
          <w:sz w:val="28"/>
          <w:szCs w:val="28"/>
          <w:lang w:eastAsia="ru-RU"/>
        </w:rPr>
        <w:t xml:space="preserve"> (расходы на приобретение);</w:t>
      </w:r>
    </w:p>
    <w:p w:rsidR="00B94B7A" w:rsidRPr="00286873" w:rsidRDefault="00B94B7A" w:rsidP="00B35C8F">
      <w:pPr>
        <w:numPr>
          <w:ilvl w:val="0"/>
          <w:numId w:val="6"/>
        </w:numPr>
        <w:tabs>
          <w:tab w:val="clear" w:pos="1068"/>
          <w:tab w:val="num" w:pos="0"/>
        </w:tabs>
        <w:spacing w:after="0" w:line="240" w:lineRule="auto"/>
        <w:ind w:left="0" w:firstLine="0"/>
        <w:jc w:val="both"/>
        <w:rPr>
          <w:rFonts w:ascii="Times New Roman" w:eastAsia="Times New Roman" w:hAnsi="Times New Roman"/>
          <w:sz w:val="28"/>
          <w:szCs w:val="28"/>
          <w:lang w:eastAsia="ru-RU"/>
        </w:rPr>
      </w:pPr>
      <w:r w:rsidRPr="00286873">
        <w:rPr>
          <w:rFonts w:ascii="Times New Roman" w:eastAsia="Times New Roman" w:hAnsi="Times New Roman"/>
          <w:sz w:val="28"/>
          <w:szCs w:val="28"/>
          <w:lang w:val="en-US" w:eastAsia="ru-RU"/>
        </w:rPr>
        <w:t>formal</w:t>
      </w:r>
      <w:r w:rsidRPr="00286873">
        <w:rPr>
          <w:rFonts w:ascii="Times New Roman" w:eastAsia="Times New Roman" w:hAnsi="Times New Roman"/>
          <w:sz w:val="28"/>
          <w:szCs w:val="28"/>
          <w:lang w:eastAsia="ru-RU"/>
        </w:rPr>
        <w:t xml:space="preserve"> </w:t>
      </w:r>
      <w:r w:rsidRPr="00286873">
        <w:rPr>
          <w:rFonts w:ascii="Times New Roman" w:eastAsia="Times New Roman" w:hAnsi="Times New Roman"/>
          <w:sz w:val="28"/>
          <w:szCs w:val="28"/>
          <w:lang w:val="en-US" w:eastAsia="ru-RU"/>
        </w:rPr>
        <w:t>training</w:t>
      </w:r>
      <w:r w:rsidRPr="00286873">
        <w:rPr>
          <w:rFonts w:ascii="Times New Roman" w:eastAsia="Times New Roman" w:hAnsi="Times New Roman"/>
          <w:sz w:val="28"/>
          <w:szCs w:val="28"/>
          <w:lang w:eastAsia="ru-RU"/>
        </w:rPr>
        <w:t xml:space="preserve"> </w:t>
      </w:r>
      <w:r w:rsidRPr="00286873">
        <w:rPr>
          <w:rFonts w:ascii="Times New Roman" w:eastAsia="Times New Roman" w:hAnsi="Times New Roman"/>
          <w:sz w:val="28"/>
          <w:szCs w:val="28"/>
          <w:lang w:val="en-US" w:eastAsia="ru-RU"/>
        </w:rPr>
        <w:t>and</w:t>
      </w:r>
      <w:r w:rsidRPr="00286873">
        <w:rPr>
          <w:rFonts w:ascii="Times New Roman" w:eastAsia="Times New Roman" w:hAnsi="Times New Roman"/>
          <w:sz w:val="28"/>
          <w:szCs w:val="28"/>
          <w:lang w:eastAsia="ru-RU"/>
        </w:rPr>
        <w:t xml:space="preserve"> </w:t>
      </w:r>
      <w:r w:rsidRPr="00286873">
        <w:rPr>
          <w:rFonts w:ascii="Times New Roman" w:eastAsia="Times New Roman" w:hAnsi="Times New Roman"/>
          <w:sz w:val="28"/>
          <w:szCs w:val="28"/>
          <w:lang w:val="en-US" w:eastAsia="ru-RU"/>
        </w:rPr>
        <w:t>familiarization</w:t>
      </w:r>
      <w:r w:rsidRPr="00286873">
        <w:rPr>
          <w:rFonts w:ascii="Times New Roman" w:eastAsia="Times New Roman" w:hAnsi="Times New Roman"/>
          <w:sz w:val="28"/>
          <w:szCs w:val="28"/>
          <w:lang w:eastAsia="ru-RU"/>
        </w:rPr>
        <w:t xml:space="preserve"> </w:t>
      </w:r>
      <w:r w:rsidRPr="00286873">
        <w:rPr>
          <w:rFonts w:ascii="Times New Roman" w:eastAsia="Times New Roman" w:hAnsi="Times New Roman"/>
          <w:sz w:val="28"/>
          <w:szCs w:val="28"/>
          <w:lang w:val="en-US" w:eastAsia="ru-RU"/>
        </w:rPr>
        <w:t>costs</w:t>
      </w:r>
      <w:r w:rsidRPr="00286873">
        <w:rPr>
          <w:rFonts w:ascii="Times New Roman" w:eastAsia="Times New Roman" w:hAnsi="Times New Roman"/>
          <w:sz w:val="28"/>
          <w:szCs w:val="28"/>
          <w:lang w:eastAsia="ru-RU"/>
        </w:rPr>
        <w:t xml:space="preserve"> (официальные затраты на ознакомление и обучение);</w:t>
      </w:r>
    </w:p>
    <w:p w:rsidR="00B94B7A" w:rsidRPr="00286873" w:rsidRDefault="00B94B7A" w:rsidP="00B35C8F">
      <w:pPr>
        <w:numPr>
          <w:ilvl w:val="0"/>
          <w:numId w:val="6"/>
        </w:numPr>
        <w:tabs>
          <w:tab w:val="clear" w:pos="1068"/>
          <w:tab w:val="num" w:pos="0"/>
        </w:tabs>
        <w:spacing w:after="0" w:line="240" w:lineRule="auto"/>
        <w:ind w:left="0" w:firstLine="0"/>
        <w:jc w:val="both"/>
        <w:rPr>
          <w:rFonts w:ascii="Times New Roman" w:eastAsia="Times New Roman" w:hAnsi="Times New Roman"/>
          <w:sz w:val="28"/>
          <w:szCs w:val="28"/>
          <w:lang w:eastAsia="ru-RU"/>
        </w:rPr>
      </w:pPr>
      <w:r w:rsidRPr="00286873">
        <w:rPr>
          <w:rFonts w:ascii="Times New Roman" w:eastAsia="Times New Roman" w:hAnsi="Times New Roman"/>
          <w:sz w:val="28"/>
          <w:szCs w:val="28"/>
          <w:lang w:val="en-US" w:eastAsia="ru-RU"/>
        </w:rPr>
        <w:t>informal</w:t>
      </w:r>
      <w:r w:rsidRPr="00286873">
        <w:rPr>
          <w:rFonts w:ascii="Times New Roman" w:eastAsia="Times New Roman" w:hAnsi="Times New Roman"/>
          <w:sz w:val="28"/>
          <w:szCs w:val="28"/>
          <w:lang w:eastAsia="ru-RU"/>
        </w:rPr>
        <w:t xml:space="preserve"> </w:t>
      </w:r>
      <w:r w:rsidRPr="00286873">
        <w:rPr>
          <w:rFonts w:ascii="Times New Roman" w:eastAsia="Times New Roman" w:hAnsi="Times New Roman"/>
          <w:sz w:val="28"/>
          <w:szCs w:val="28"/>
          <w:lang w:val="en-US" w:eastAsia="ru-RU"/>
        </w:rPr>
        <w:t>training</w:t>
      </w:r>
      <w:r w:rsidRPr="00286873">
        <w:rPr>
          <w:rFonts w:ascii="Times New Roman" w:eastAsia="Times New Roman" w:hAnsi="Times New Roman"/>
          <w:sz w:val="28"/>
          <w:szCs w:val="28"/>
          <w:lang w:eastAsia="ru-RU"/>
        </w:rPr>
        <w:t xml:space="preserve"> </w:t>
      </w:r>
      <w:r w:rsidRPr="00286873">
        <w:rPr>
          <w:rFonts w:ascii="Times New Roman" w:eastAsia="Times New Roman" w:hAnsi="Times New Roman"/>
          <w:sz w:val="28"/>
          <w:szCs w:val="28"/>
          <w:lang w:val="en-US" w:eastAsia="ru-RU"/>
        </w:rPr>
        <w:t>and</w:t>
      </w:r>
      <w:r w:rsidRPr="00286873">
        <w:rPr>
          <w:rFonts w:ascii="Times New Roman" w:eastAsia="Times New Roman" w:hAnsi="Times New Roman"/>
          <w:sz w:val="28"/>
          <w:szCs w:val="28"/>
          <w:lang w:eastAsia="ru-RU"/>
        </w:rPr>
        <w:t xml:space="preserve"> </w:t>
      </w:r>
      <w:r w:rsidRPr="00286873">
        <w:rPr>
          <w:rFonts w:ascii="Times New Roman" w:eastAsia="Times New Roman" w:hAnsi="Times New Roman"/>
          <w:sz w:val="28"/>
          <w:szCs w:val="28"/>
          <w:lang w:val="en-US" w:eastAsia="ru-RU"/>
        </w:rPr>
        <w:t>familiarization</w:t>
      </w:r>
      <w:r w:rsidRPr="00286873">
        <w:rPr>
          <w:rFonts w:ascii="Times New Roman" w:eastAsia="Times New Roman" w:hAnsi="Times New Roman"/>
          <w:sz w:val="28"/>
          <w:szCs w:val="28"/>
          <w:lang w:eastAsia="ru-RU"/>
        </w:rPr>
        <w:t xml:space="preserve"> </w:t>
      </w:r>
      <w:r w:rsidRPr="00286873">
        <w:rPr>
          <w:rFonts w:ascii="Times New Roman" w:eastAsia="Times New Roman" w:hAnsi="Times New Roman"/>
          <w:sz w:val="28"/>
          <w:szCs w:val="28"/>
          <w:lang w:val="en-US" w:eastAsia="ru-RU"/>
        </w:rPr>
        <w:t>costs</w:t>
      </w:r>
      <w:r w:rsidRPr="00286873">
        <w:rPr>
          <w:rFonts w:ascii="Times New Roman" w:eastAsia="Times New Roman" w:hAnsi="Times New Roman"/>
          <w:sz w:val="28"/>
          <w:szCs w:val="28"/>
          <w:lang w:eastAsia="ru-RU"/>
        </w:rPr>
        <w:t xml:space="preserve"> (неофициальные затраты на обучение, на ознакомление);</w:t>
      </w:r>
    </w:p>
    <w:p w:rsidR="00B94B7A" w:rsidRPr="00286873" w:rsidRDefault="00B94B7A" w:rsidP="00B35C8F">
      <w:pPr>
        <w:numPr>
          <w:ilvl w:val="0"/>
          <w:numId w:val="6"/>
        </w:numPr>
        <w:tabs>
          <w:tab w:val="clear" w:pos="1068"/>
          <w:tab w:val="num" w:pos="0"/>
        </w:tabs>
        <w:spacing w:after="0" w:line="240" w:lineRule="auto"/>
        <w:ind w:left="0" w:firstLine="0"/>
        <w:jc w:val="both"/>
        <w:rPr>
          <w:rFonts w:ascii="Times New Roman" w:eastAsia="Times New Roman" w:hAnsi="Times New Roman"/>
          <w:sz w:val="28"/>
          <w:szCs w:val="28"/>
          <w:lang w:eastAsia="ru-RU"/>
        </w:rPr>
      </w:pPr>
      <w:r w:rsidRPr="00286873">
        <w:rPr>
          <w:rFonts w:ascii="Times New Roman" w:eastAsia="Times New Roman" w:hAnsi="Times New Roman"/>
          <w:sz w:val="28"/>
          <w:szCs w:val="28"/>
          <w:lang w:val="en-US" w:eastAsia="ru-RU"/>
        </w:rPr>
        <w:t>investment</w:t>
      </w:r>
      <w:r w:rsidRPr="00286873">
        <w:rPr>
          <w:rFonts w:ascii="Times New Roman" w:eastAsia="Times New Roman" w:hAnsi="Times New Roman"/>
          <w:sz w:val="28"/>
          <w:szCs w:val="28"/>
          <w:lang w:eastAsia="ru-RU"/>
        </w:rPr>
        <w:t xml:space="preserve"> </w:t>
      </w:r>
      <w:r w:rsidRPr="00286873">
        <w:rPr>
          <w:rFonts w:ascii="Times New Roman" w:eastAsia="Times New Roman" w:hAnsi="Times New Roman"/>
          <w:sz w:val="28"/>
          <w:szCs w:val="28"/>
          <w:lang w:val="en-US" w:eastAsia="ru-RU"/>
        </w:rPr>
        <w:t>building</w:t>
      </w:r>
      <w:r w:rsidRPr="00286873">
        <w:rPr>
          <w:rFonts w:ascii="Times New Roman" w:eastAsia="Times New Roman" w:hAnsi="Times New Roman"/>
          <w:sz w:val="28"/>
          <w:szCs w:val="28"/>
          <w:lang w:eastAsia="ru-RU"/>
        </w:rPr>
        <w:t xml:space="preserve"> </w:t>
      </w:r>
      <w:r w:rsidRPr="00286873">
        <w:rPr>
          <w:rFonts w:ascii="Times New Roman" w:eastAsia="Times New Roman" w:hAnsi="Times New Roman"/>
          <w:sz w:val="28"/>
          <w:szCs w:val="28"/>
          <w:lang w:val="en-US" w:eastAsia="ru-RU"/>
        </w:rPr>
        <w:t>experience</w:t>
      </w:r>
      <w:r w:rsidRPr="00286873">
        <w:rPr>
          <w:rFonts w:ascii="Times New Roman" w:eastAsia="Times New Roman" w:hAnsi="Times New Roman"/>
          <w:sz w:val="28"/>
          <w:szCs w:val="28"/>
          <w:lang w:eastAsia="ru-RU"/>
        </w:rPr>
        <w:t xml:space="preserve"> </w:t>
      </w:r>
      <w:r w:rsidRPr="00286873">
        <w:rPr>
          <w:rFonts w:ascii="Times New Roman" w:eastAsia="Times New Roman" w:hAnsi="Times New Roman"/>
          <w:sz w:val="28"/>
          <w:szCs w:val="28"/>
          <w:lang w:val="en-US" w:eastAsia="ru-RU"/>
        </w:rPr>
        <w:t>costs</w:t>
      </w:r>
      <w:r w:rsidRPr="00286873">
        <w:rPr>
          <w:rFonts w:ascii="Times New Roman" w:eastAsia="Times New Roman" w:hAnsi="Times New Roman"/>
          <w:sz w:val="28"/>
          <w:szCs w:val="28"/>
          <w:lang w:eastAsia="ru-RU"/>
        </w:rPr>
        <w:t xml:space="preserve"> (инвестиционные затраты на приобретение опыта);</w:t>
      </w:r>
    </w:p>
    <w:p w:rsidR="00B94B7A" w:rsidRPr="005A3E86" w:rsidRDefault="00B94B7A" w:rsidP="00B35C8F">
      <w:pPr>
        <w:numPr>
          <w:ilvl w:val="0"/>
          <w:numId w:val="6"/>
        </w:numPr>
        <w:tabs>
          <w:tab w:val="clear" w:pos="1068"/>
          <w:tab w:val="num" w:pos="0"/>
        </w:tabs>
        <w:spacing w:after="0" w:line="240" w:lineRule="auto"/>
        <w:ind w:left="0" w:firstLine="0"/>
        <w:jc w:val="both"/>
        <w:rPr>
          <w:rFonts w:ascii="Times New Roman" w:eastAsia="Times New Roman" w:hAnsi="Times New Roman"/>
          <w:sz w:val="28"/>
          <w:szCs w:val="28"/>
          <w:lang w:eastAsia="ru-RU"/>
        </w:rPr>
      </w:pPr>
      <w:r w:rsidRPr="005A3E86">
        <w:rPr>
          <w:rFonts w:ascii="Times New Roman" w:eastAsia="Times New Roman" w:hAnsi="Times New Roman"/>
          <w:sz w:val="28"/>
          <w:szCs w:val="28"/>
          <w:lang w:val="en-US" w:eastAsia="ru-RU"/>
        </w:rPr>
        <w:t>development</w:t>
      </w:r>
      <w:r w:rsidRPr="005A3E86">
        <w:rPr>
          <w:rFonts w:ascii="Times New Roman" w:eastAsia="Times New Roman" w:hAnsi="Times New Roman"/>
          <w:sz w:val="28"/>
          <w:szCs w:val="28"/>
          <w:lang w:eastAsia="ru-RU"/>
        </w:rPr>
        <w:t xml:space="preserve"> </w:t>
      </w:r>
      <w:r w:rsidRPr="005A3E86">
        <w:rPr>
          <w:rFonts w:ascii="Times New Roman" w:eastAsia="Times New Roman" w:hAnsi="Times New Roman"/>
          <w:sz w:val="28"/>
          <w:szCs w:val="28"/>
          <w:lang w:val="en-US" w:eastAsia="ru-RU"/>
        </w:rPr>
        <w:t>costs</w:t>
      </w:r>
      <w:r w:rsidRPr="005A3E86">
        <w:rPr>
          <w:rFonts w:ascii="Times New Roman" w:eastAsia="Times New Roman" w:hAnsi="Times New Roman"/>
          <w:sz w:val="28"/>
          <w:szCs w:val="28"/>
          <w:lang w:eastAsia="ru-RU"/>
        </w:rPr>
        <w:t xml:space="preserve"> (затраты на развитие).</w:t>
      </w:r>
    </w:p>
    <w:p w:rsidR="00B94B7A" w:rsidRPr="00EA7101" w:rsidRDefault="00B94B7A" w:rsidP="00B94B7A">
      <w:pPr>
        <w:spacing w:after="0" w:line="240" w:lineRule="auto"/>
        <w:ind w:firstLine="708"/>
        <w:jc w:val="both"/>
        <w:rPr>
          <w:rFonts w:ascii="Times New Roman" w:eastAsia="Times New Roman" w:hAnsi="Times New Roman"/>
          <w:b/>
          <w:sz w:val="28"/>
          <w:szCs w:val="28"/>
          <w:lang w:eastAsia="ru-RU"/>
        </w:rPr>
      </w:pPr>
      <w:r w:rsidRPr="00EA7101">
        <w:rPr>
          <w:rFonts w:ascii="Times New Roman" w:eastAsia="Times New Roman" w:hAnsi="Times New Roman"/>
          <w:sz w:val="28"/>
          <w:szCs w:val="28"/>
          <w:lang w:eastAsia="ru-RU"/>
        </w:rPr>
        <w:t>Информация о состоянии человеческого капитала</w:t>
      </w:r>
      <w:r w:rsidR="00C53BF3" w:rsidRPr="00EA7101">
        <w:rPr>
          <w:rFonts w:ascii="Times New Roman" w:eastAsia="Times New Roman" w:hAnsi="Times New Roman"/>
          <w:sz w:val="28"/>
          <w:szCs w:val="28"/>
          <w:lang w:eastAsia="ru-RU"/>
        </w:rPr>
        <w:t xml:space="preserve"> в </w:t>
      </w:r>
      <w:r w:rsidR="00CD034C" w:rsidRPr="00EA7101">
        <w:rPr>
          <w:rFonts w:ascii="Times New Roman" w:eastAsia="Times New Roman" w:hAnsi="Times New Roman"/>
          <w:sz w:val="28"/>
          <w:szCs w:val="28"/>
          <w:lang w:eastAsia="ru-RU"/>
        </w:rPr>
        <w:t>«</w:t>
      </w:r>
      <w:r w:rsidR="00C53BF3" w:rsidRPr="00EA7101">
        <w:rPr>
          <w:rFonts w:ascii="Times New Roman" w:eastAsia="Times New Roman" w:hAnsi="Times New Roman"/>
          <w:sz w:val="28"/>
          <w:szCs w:val="28"/>
          <w:lang w:eastAsia="ru-RU"/>
        </w:rPr>
        <w:t>О</w:t>
      </w:r>
      <w:r w:rsidRPr="00EA7101">
        <w:rPr>
          <w:rFonts w:ascii="Times New Roman" w:eastAsia="Times New Roman" w:hAnsi="Times New Roman"/>
          <w:sz w:val="28"/>
          <w:szCs w:val="28"/>
          <w:lang w:eastAsia="ru-RU"/>
        </w:rPr>
        <w:t>тчете о человеческом капитале</w:t>
      </w:r>
      <w:r w:rsidR="00CD034C" w:rsidRPr="00EA7101">
        <w:rPr>
          <w:rFonts w:ascii="Times New Roman" w:eastAsia="Times New Roman" w:hAnsi="Times New Roman"/>
          <w:sz w:val="28"/>
          <w:szCs w:val="28"/>
          <w:lang w:eastAsia="ru-RU"/>
        </w:rPr>
        <w:t>»</w:t>
      </w:r>
      <w:r w:rsidRPr="00EA7101">
        <w:rPr>
          <w:rFonts w:ascii="Times New Roman" w:eastAsia="Times New Roman" w:hAnsi="Times New Roman"/>
          <w:sz w:val="28"/>
          <w:szCs w:val="28"/>
          <w:lang w:eastAsia="ru-RU"/>
        </w:rPr>
        <w:t xml:space="preserve"> </w:t>
      </w:r>
      <w:r w:rsidR="00CD034C" w:rsidRPr="00EA7101">
        <w:rPr>
          <w:rFonts w:ascii="Times New Roman" w:eastAsia="Times New Roman" w:hAnsi="Times New Roman"/>
          <w:sz w:val="28"/>
          <w:szCs w:val="28"/>
          <w:lang w:eastAsia="ru-RU"/>
        </w:rPr>
        <w:t>представлялась</w:t>
      </w:r>
      <w:r w:rsidR="00C53BF3" w:rsidRPr="00EA7101">
        <w:rPr>
          <w:rFonts w:ascii="Times New Roman" w:eastAsia="Times New Roman" w:hAnsi="Times New Roman"/>
          <w:sz w:val="28"/>
          <w:szCs w:val="28"/>
          <w:lang w:eastAsia="ru-RU"/>
        </w:rPr>
        <w:t xml:space="preserve"> администрации каждый квартал. Начиная с 1969 и 1971 годов</w:t>
      </w:r>
      <w:r w:rsidRPr="00EA7101">
        <w:rPr>
          <w:rFonts w:ascii="Times New Roman" w:eastAsia="Times New Roman" w:hAnsi="Times New Roman"/>
          <w:sz w:val="28"/>
          <w:szCs w:val="28"/>
          <w:lang w:eastAsia="ru-RU"/>
        </w:rPr>
        <w:t xml:space="preserve"> в корпорации «</w:t>
      </w:r>
      <w:r w:rsidRPr="00EA7101">
        <w:rPr>
          <w:rFonts w:ascii="Times New Roman" w:eastAsia="Times New Roman" w:hAnsi="Times New Roman"/>
          <w:sz w:val="28"/>
          <w:szCs w:val="28"/>
          <w:lang w:val="en-US" w:eastAsia="ru-RU"/>
        </w:rPr>
        <w:t>Barry</w:t>
      </w:r>
      <w:r w:rsidRPr="00EA7101">
        <w:rPr>
          <w:rFonts w:ascii="Times New Roman" w:eastAsia="Times New Roman" w:hAnsi="Times New Roman"/>
          <w:sz w:val="28"/>
          <w:szCs w:val="28"/>
          <w:lang w:eastAsia="ru-RU"/>
        </w:rPr>
        <w:t xml:space="preserve"> </w:t>
      </w:r>
      <w:r w:rsidRPr="00EA7101">
        <w:rPr>
          <w:rFonts w:ascii="Times New Roman" w:eastAsia="Times New Roman" w:hAnsi="Times New Roman"/>
          <w:sz w:val="28"/>
          <w:szCs w:val="28"/>
          <w:lang w:val="en-US" w:eastAsia="ru-RU"/>
        </w:rPr>
        <w:t>Corporation</w:t>
      </w:r>
      <w:r w:rsidRPr="00EA7101">
        <w:rPr>
          <w:rFonts w:ascii="Times New Roman" w:eastAsia="Times New Roman" w:hAnsi="Times New Roman"/>
          <w:sz w:val="28"/>
          <w:szCs w:val="28"/>
          <w:lang w:eastAsia="ru-RU"/>
        </w:rPr>
        <w:t>»</w:t>
      </w:r>
      <w:r w:rsidR="00C53BF3" w:rsidRPr="00EA7101">
        <w:rPr>
          <w:rFonts w:ascii="Times New Roman" w:eastAsia="Times New Roman" w:hAnsi="Times New Roman"/>
          <w:sz w:val="28"/>
          <w:szCs w:val="28"/>
          <w:lang w:eastAsia="ru-RU"/>
        </w:rPr>
        <w:t xml:space="preserve"> составлялся </w:t>
      </w:r>
      <w:r w:rsidR="00CD034C" w:rsidRPr="00EA7101">
        <w:rPr>
          <w:rFonts w:ascii="Times New Roman" w:eastAsia="Times New Roman" w:hAnsi="Times New Roman"/>
          <w:sz w:val="28"/>
          <w:szCs w:val="28"/>
          <w:lang w:eastAsia="ru-RU"/>
        </w:rPr>
        <w:t>«</w:t>
      </w:r>
      <w:r w:rsidR="00C53BF3" w:rsidRPr="00EA7101">
        <w:rPr>
          <w:rFonts w:ascii="Times New Roman" w:eastAsia="Times New Roman" w:hAnsi="Times New Roman"/>
          <w:sz w:val="28"/>
          <w:szCs w:val="28"/>
          <w:lang w:eastAsia="ru-RU"/>
        </w:rPr>
        <w:t>Отчет о прибылях и убытках</w:t>
      </w:r>
      <w:r w:rsidR="00CD034C" w:rsidRPr="00EA7101">
        <w:rPr>
          <w:rFonts w:ascii="Times New Roman" w:eastAsia="Times New Roman" w:hAnsi="Times New Roman"/>
          <w:sz w:val="28"/>
          <w:szCs w:val="28"/>
          <w:lang w:eastAsia="ru-RU"/>
        </w:rPr>
        <w:t>»</w:t>
      </w:r>
      <w:r w:rsidR="00C53BF3" w:rsidRPr="00EA7101">
        <w:rPr>
          <w:rFonts w:ascii="Times New Roman" w:eastAsia="Times New Roman" w:hAnsi="Times New Roman"/>
          <w:sz w:val="28"/>
          <w:szCs w:val="28"/>
          <w:lang w:eastAsia="ru-RU"/>
        </w:rPr>
        <w:t xml:space="preserve"> и </w:t>
      </w:r>
      <w:r w:rsidR="00CD034C" w:rsidRPr="00EA7101">
        <w:rPr>
          <w:rFonts w:ascii="Times New Roman" w:eastAsia="Times New Roman" w:hAnsi="Times New Roman"/>
          <w:sz w:val="28"/>
          <w:szCs w:val="28"/>
          <w:lang w:eastAsia="ru-RU"/>
        </w:rPr>
        <w:t>«</w:t>
      </w:r>
      <w:r w:rsidR="00C53BF3" w:rsidRPr="00EA7101">
        <w:rPr>
          <w:rFonts w:ascii="Times New Roman" w:eastAsia="Times New Roman" w:hAnsi="Times New Roman"/>
          <w:sz w:val="28"/>
          <w:szCs w:val="28"/>
          <w:lang w:eastAsia="ru-RU"/>
        </w:rPr>
        <w:t>Б</w:t>
      </w:r>
      <w:r w:rsidRPr="00EA7101">
        <w:rPr>
          <w:rFonts w:ascii="Times New Roman" w:eastAsia="Times New Roman" w:hAnsi="Times New Roman"/>
          <w:sz w:val="28"/>
          <w:szCs w:val="28"/>
          <w:lang w:eastAsia="ru-RU"/>
        </w:rPr>
        <w:t xml:space="preserve">ухгалтерский </w:t>
      </w:r>
      <w:r w:rsidR="0097276B" w:rsidRPr="00EA7101">
        <w:rPr>
          <w:rFonts w:ascii="Times New Roman" w:eastAsia="Times New Roman" w:hAnsi="Times New Roman"/>
          <w:sz w:val="28"/>
          <w:szCs w:val="28"/>
          <w:lang w:eastAsia="ru-RU"/>
        </w:rPr>
        <w:t>баланс</w:t>
      </w:r>
      <w:r w:rsidR="00CD034C" w:rsidRPr="00EA7101">
        <w:rPr>
          <w:rFonts w:ascii="Times New Roman" w:eastAsia="Times New Roman" w:hAnsi="Times New Roman"/>
          <w:sz w:val="28"/>
          <w:szCs w:val="28"/>
          <w:lang w:eastAsia="ru-RU"/>
        </w:rPr>
        <w:t>»</w:t>
      </w:r>
      <w:r w:rsidR="0097276B" w:rsidRPr="00EA7101">
        <w:rPr>
          <w:rFonts w:ascii="Times New Roman" w:eastAsia="Times New Roman" w:hAnsi="Times New Roman"/>
          <w:sz w:val="28"/>
          <w:szCs w:val="28"/>
          <w:lang w:eastAsia="ru-RU"/>
        </w:rPr>
        <w:t>, показавшие</w:t>
      </w:r>
      <w:r w:rsidRPr="00EA7101">
        <w:rPr>
          <w:rFonts w:ascii="Times New Roman" w:eastAsia="Times New Roman" w:hAnsi="Times New Roman"/>
          <w:sz w:val="28"/>
          <w:szCs w:val="28"/>
          <w:lang w:eastAsia="ru-RU"/>
        </w:rPr>
        <w:t xml:space="preserve"> влияние результатов учета человеческого капитала на традиционные показатели. Во всех случаях был зафиксирован </w:t>
      </w:r>
      <w:r w:rsidR="00CD034C" w:rsidRPr="00EA7101">
        <w:rPr>
          <w:rFonts w:ascii="Times New Roman" w:eastAsia="Times New Roman" w:hAnsi="Times New Roman"/>
          <w:sz w:val="28"/>
          <w:szCs w:val="28"/>
          <w:lang w:eastAsia="ru-RU"/>
        </w:rPr>
        <w:t xml:space="preserve">значительный рост </w:t>
      </w:r>
      <w:r w:rsidR="00C53BF3" w:rsidRPr="00EA7101">
        <w:rPr>
          <w:rFonts w:ascii="Times New Roman" w:eastAsia="Times New Roman" w:hAnsi="Times New Roman"/>
          <w:sz w:val="28"/>
          <w:szCs w:val="28"/>
          <w:lang w:eastAsia="ru-RU"/>
        </w:rPr>
        <w:t>прибыли</w:t>
      </w:r>
      <w:r w:rsidR="0072050D" w:rsidRPr="00EA7101">
        <w:rPr>
          <w:rFonts w:ascii="Times New Roman" w:eastAsia="Times New Roman" w:hAnsi="Times New Roman"/>
          <w:sz w:val="28"/>
          <w:szCs w:val="28"/>
          <w:lang w:eastAsia="ru-RU"/>
        </w:rPr>
        <w:t>.</w:t>
      </w:r>
    </w:p>
    <w:p w:rsidR="00E95D9A" w:rsidRPr="00EA7101" w:rsidRDefault="00B94B7A" w:rsidP="00E95D9A">
      <w:pPr>
        <w:spacing w:after="0" w:line="240" w:lineRule="auto"/>
        <w:ind w:firstLine="709"/>
        <w:jc w:val="both"/>
        <w:rPr>
          <w:rFonts w:ascii="Times New Roman" w:eastAsia="Times New Roman" w:hAnsi="Times New Roman"/>
          <w:sz w:val="28"/>
          <w:szCs w:val="28"/>
          <w:lang w:eastAsia="ru-RU"/>
        </w:rPr>
      </w:pPr>
      <w:r w:rsidRPr="00EA7101">
        <w:rPr>
          <w:rFonts w:ascii="Times New Roman" w:eastAsia="Times New Roman" w:hAnsi="Times New Roman"/>
          <w:sz w:val="28"/>
          <w:szCs w:val="28"/>
          <w:lang w:val="en-US" w:eastAsia="ru-RU"/>
        </w:rPr>
        <w:t>Woodruff</w:t>
      </w:r>
      <w:r w:rsidRPr="00EA7101">
        <w:rPr>
          <w:rFonts w:ascii="Times New Roman" w:eastAsia="Times New Roman" w:hAnsi="Times New Roman"/>
          <w:sz w:val="28"/>
          <w:szCs w:val="28"/>
          <w:lang w:eastAsia="ru-RU"/>
        </w:rPr>
        <w:t xml:space="preserve"> (Вудрафф), вице-президент </w:t>
      </w:r>
      <w:r w:rsidRPr="00EA7101">
        <w:rPr>
          <w:rFonts w:ascii="Times New Roman" w:eastAsia="Times New Roman" w:hAnsi="Times New Roman"/>
          <w:sz w:val="28"/>
          <w:szCs w:val="28"/>
          <w:lang w:val="en-US" w:eastAsia="ru-RU"/>
        </w:rPr>
        <w:t>R</w:t>
      </w:r>
      <w:r w:rsidRPr="00EA7101">
        <w:rPr>
          <w:rFonts w:ascii="Times New Roman" w:eastAsia="Times New Roman" w:hAnsi="Times New Roman"/>
          <w:sz w:val="28"/>
          <w:szCs w:val="28"/>
          <w:lang w:eastAsia="ru-RU"/>
        </w:rPr>
        <w:t>.</w:t>
      </w:r>
      <w:r w:rsidRPr="00EA7101">
        <w:rPr>
          <w:rFonts w:ascii="Times New Roman" w:eastAsia="Times New Roman" w:hAnsi="Times New Roman"/>
          <w:sz w:val="28"/>
          <w:szCs w:val="28"/>
          <w:lang w:val="en-US" w:eastAsia="ru-RU"/>
        </w:rPr>
        <w:t>G</w:t>
      </w:r>
      <w:r w:rsidRPr="00EA7101">
        <w:rPr>
          <w:rFonts w:ascii="Times New Roman" w:eastAsia="Times New Roman" w:hAnsi="Times New Roman"/>
          <w:sz w:val="28"/>
          <w:szCs w:val="28"/>
          <w:lang w:eastAsia="ru-RU"/>
        </w:rPr>
        <w:t>. «</w:t>
      </w:r>
      <w:r w:rsidRPr="00EA7101">
        <w:rPr>
          <w:rFonts w:ascii="Times New Roman" w:eastAsia="Times New Roman" w:hAnsi="Times New Roman"/>
          <w:sz w:val="28"/>
          <w:szCs w:val="28"/>
          <w:lang w:val="en-US" w:eastAsia="ru-RU"/>
        </w:rPr>
        <w:t>Barry</w:t>
      </w:r>
      <w:r w:rsidRPr="00EA7101">
        <w:rPr>
          <w:rFonts w:ascii="Times New Roman" w:eastAsia="Times New Roman" w:hAnsi="Times New Roman"/>
          <w:sz w:val="28"/>
          <w:szCs w:val="28"/>
          <w:lang w:eastAsia="ru-RU"/>
        </w:rPr>
        <w:t xml:space="preserve"> </w:t>
      </w:r>
      <w:r w:rsidRPr="00EA7101">
        <w:rPr>
          <w:rFonts w:ascii="Times New Roman" w:eastAsia="Times New Roman" w:hAnsi="Times New Roman"/>
          <w:sz w:val="28"/>
          <w:szCs w:val="28"/>
          <w:lang w:val="en-US" w:eastAsia="ru-RU"/>
        </w:rPr>
        <w:t>Corporation</w:t>
      </w:r>
      <w:r w:rsidRPr="00EA7101">
        <w:rPr>
          <w:rFonts w:ascii="Times New Roman" w:eastAsia="Times New Roman" w:hAnsi="Times New Roman"/>
          <w:sz w:val="28"/>
          <w:szCs w:val="28"/>
          <w:lang w:eastAsia="ru-RU"/>
        </w:rPr>
        <w:t xml:space="preserve">», отметил, что, как показало проведенное исследование, система </w:t>
      </w:r>
      <w:r w:rsidRPr="00EA7101">
        <w:rPr>
          <w:rFonts w:ascii="Times New Roman" w:eastAsia="Times New Roman" w:hAnsi="Times New Roman"/>
          <w:sz w:val="28"/>
          <w:szCs w:val="28"/>
          <w:lang w:val="en-US" w:eastAsia="ru-RU"/>
        </w:rPr>
        <w:t>HRA</w:t>
      </w:r>
      <w:r w:rsidRPr="00EA7101">
        <w:rPr>
          <w:rFonts w:ascii="Times New Roman" w:eastAsia="Times New Roman" w:hAnsi="Times New Roman"/>
          <w:sz w:val="28"/>
          <w:szCs w:val="28"/>
          <w:lang w:eastAsia="ru-RU"/>
        </w:rPr>
        <w:t xml:space="preserve"> может не только  обеспечить менеджеров более точными сведениями о прибыльности и повысить осведомленность администрации о важности чело</w:t>
      </w:r>
      <w:r w:rsidR="0097276B" w:rsidRPr="00EA7101">
        <w:rPr>
          <w:rFonts w:ascii="Times New Roman" w:eastAsia="Times New Roman" w:hAnsi="Times New Roman"/>
          <w:sz w:val="28"/>
          <w:szCs w:val="28"/>
          <w:lang w:eastAsia="ru-RU"/>
        </w:rPr>
        <w:t xml:space="preserve">веческих ресурсов, но и также </w:t>
      </w:r>
      <w:r w:rsidRPr="00EA7101">
        <w:rPr>
          <w:rFonts w:ascii="Times New Roman" w:eastAsia="Times New Roman" w:hAnsi="Times New Roman"/>
          <w:sz w:val="28"/>
          <w:szCs w:val="28"/>
          <w:lang w:eastAsia="ru-RU"/>
        </w:rPr>
        <w:t xml:space="preserve">помочь найти ответы на такие вопросы, как, например: Каким образом компании следует распределять ресурсы при наличии различных конкурирующих альтернатив? Каковы реальные  издержки текучести кадров? Какие инвестиционные вложения на развитие требуются, чтобы получить людей, готовых принять на себя новую ответственность или </w:t>
      </w:r>
      <w:r w:rsidR="0072050D" w:rsidRPr="00EA7101">
        <w:rPr>
          <w:rFonts w:ascii="Times New Roman" w:eastAsia="Times New Roman" w:hAnsi="Times New Roman"/>
          <w:sz w:val="28"/>
          <w:szCs w:val="28"/>
          <w:lang w:eastAsia="ru-RU"/>
        </w:rPr>
        <w:t>освоить новую технологию?</w:t>
      </w:r>
      <w:r w:rsidR="0072050D" w:rsidRPr="00EA7101">
        <w:rPr>
          <w:rStyle w:val="ab"/>
          <w:rFonts w:ascii="Times New Roman" w:eastAsia="Times New Roman" w:hAnsi="Times New Roman"/>
          <w:sz w:val="28"/>
          <w:szCs w:val="28"/>
          <w:lang w:eastAsia="ru-RU"/>
        </w:rPr>
        <w:footnoteReference w:id="10"/>
      </w:r>
    </w:p>
    <w:p w:rsidR="00B35C8F" w:rsidRDefault="00555415" w:rsidP="00B35C8F">
      <w:pPr>
        <w:autoSpaceDE w:val="0"/>
        <w:autoSpaceDN w:val="0"/>
        <w:adjustRightInd w:val="0"/>
        <w:spacing w:after="0" w:line="240" w:lineRule="auto"/>
        <w:jc w:val="both"/>
        <w:rPr>
          <w:rFonts w:ascii="Times New Roman" w:hAnsi="Times New Roman" w:cs="Times New Roman"/>
          <w:sz w:val="28"/>
          <w:szCs w:val="28"/>
        </w:rPr>
      </w:pPr>
      <w:r w:rsidRPr="00EA7101">
        <w:rPr>
          <w:rFonts w:ascii="Times New Roman" w:hAnsi="Times New Roman" w:cs="Times New Roman"/>
          <w:sz w:val="28"/>
          <w:szCs w:val="28"/>
        </w:rPr>
        <w:tab/>
      </w:r>
      <w:r w:rsidR="00E25D57" w:rsidRPr="00EA7101">
        <w:rPr>
          <w:rFonts w:ascii="Times New Roman" w:hAnsi="Times New Roman" w:cs="Times New Roman"/>
          <w:sz w:val="28"/>
          <w:szCs w:val="28"/>
        </w:rPr>
        <w:t xml:space="preserve">В зарубежных футбольных клубах затраты на приобретение спортсменов капитализируются и отражаются в составе внеоборотных нематериальных активов. В учетные регистры вносятся записи как «Player, Registrations and Contracts» (регистрация игроков и контракты). Одной из важных проблем учета игроков в футбольном клубе является определение стоимости этих игроков. В связи с тем, что существует активный рынок профессиональных игроков, футбольные клубы могут капитализировать вновь приобретенных игроков по цене их приобретения. </w:t>
      </w:r>
      <w:r w:rsidR="00EC0C13" w:rsidRPr="00EA7101">
        <w:rPr>
          <w:rFonts w:ascii="Times New Roman" w:hAnsi="Times New Roman" w:cs="Times New Roman"/>
          <w:sz w:val="28"/>
          <w:szCs w:val="28"/>
        </w:rPr>
        <w:t xml:space="preserve">Так как </w:t>
      </w:r>
      <w:r w:rsidR="00EA56DB" w:rsidRPr="00EA7101">
        <w:rPr>
          <w:rFonts w:ascii="Times New Roman" w:hAnsi="Times New Roman" w:cs="Times New Roman"/>
          <w:sz w:val="28"/>
          <w:szCs w:val="28"/>
        </w:rPr>
        <w:t xml:space="preserve">человеческие ресурсы </w:t>
      </w:r>
      <w:r w:rsidR="00E25D57" w:rsidRPr="00EA7101">
        <w:rPr>
          <w:rFonts w:ascii="Times New Roman" w:hAnsi="Times New Roman" w:cs="Times New Roman"/>
          <w:sz w:val="28"/>
          <w:szCs w:val="28"/>
        </w:rPr>
        <w:t xml:space="preserve">в </w:t>
      </w:r>
      <w:r w:rsidR="00EA56DB" w:rsidRPr="00EA7101">
        <w:rPr>
          <w:rFonts w:ascii="Times New Roman" w:hAnsi="Times New Roman" w:cs="Times New Roman"/>
          <w:sz w:val="28"/>
          <w:szCs w:val="28"/>
        </w:rPr>
        <w:t xml:space="preserve">зарубежных футбольных клубах </w:t>
      </w:r>
      <w:r w:rsidR="00E25D57" w:rsidRPr="00EA7101">
        <w:rPr>
          <w:rFonts w:ascii="Times New Roman" w:hAnsi="Times New Roman" w:cs="Times New Roman"/>
          <w:sz w:val="28"/>
          <w:szCs w:val="28"/>
        </w:rPr>
        <w:t>учитываются в составе нематериальных активов, они подлежат амортизации, т</w:t>
      </w:r>
      <w:r w:rsidR="00EC0C13" w:rsidRPr="00EA7101">
        <w:rPr>
          <w:rFonts w:ascii="Times New Roman" w:hAnsi="Times New Roman" w:cs="Times New Roman"/>
          <w:sz w:val="28"/>
          <w:szCs w:val="28"/>
        </w:rPr>
        <w:t>.е.</w:t>
      </w:r>
      <w:r w:rsidR="00E25D57" w:rsidRPr="00EA7101">
        <w:rPr>
          <w:rFonts w:ascii="Times New Roman" w:hAnsi="Times New Roman" w:cs="Times New Roman"/>
          <w:sz w:val="28"/>
          <w:szCs w:val="28"/>
        </w:rPr>
        <w:t xml:space="preserve"> систематическому распределению амортизируемой </w:t>
      </w:r>
      <w:r w:rsidR="00E25D57" w:rsidRPr="00EA7101">
        <w:rPr>
          <w:rFonts w:ascii="Times New Roman" w:hAnsi="Times New Roman" w:cs="Times New Roman"/>
          <w:sz w:val="28"/>
          <w:szCs w:val="28"/>
        </w:rPr>
        <w:lastRenderedPageBreak/>
        <w:t>суммы актива на протяжении срока его полезной службы (в</w:t>
      </w:r>
      <w:r w:rsidR="00EC0C13" w:rsidRPr="00EA7101">
        <w:rPr>
          <w:rFonts w:ascii="Times New Roman" w:hAnsi="Times New Roman" w:cs="Times New Roman"/>
          <w:sz w:val="28"/>
          <w:szCs w:val="28"/>
        </w:rPr>
        <w:t xml:space="preserve"> </w:t>
      </w:r>
      <w:r w:rsidR="00E25D57" w:rsidRPr="00EA7101">
        <w:rPr>
          <w:rFonts w:ascii="Times New Roman" w:hAnsi="Times New Roman" w:cs="Times New Roman"/>
          <w:sz w:val="28"/>
          <w:szCs w:val="28"/>
        </w:rPr>
        <w:t xml:space="preserve">течение срока действия контракта). </w:t>
      </w:r>
    </w:p>
    <w:p w:rsidR="00807A80" w:rsidRPr="00B35C8F" w:rsidRDefault="00B35C8F" w:rsidP="00B35C8F">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E95D9A" w:rsidRPr="00EA7101">
        <w:rPr>
          <w:rFonts w:ascii="Times New Roman" w:hAnsi="Times New Roman"/>
          <w:sz w:val="28"/>
          <w:szCs w:val="28"/>
        </w:rPr>
        <w:t xml:space="preserve">Практика учета человеческих ресурсов в зарубежных футбольных </w:t>
      </w:r>
      <w:r w:rsidR="0024356C" w:rsidRPr="00EA7101">
        <w:rPr>
          <w:rFonts w:ascii="Times New Roman" w:hAnsi="Times New Roman"/>
          <w:sz w:val="28"/>
          <w:szCs w:val="28"/>
        </w:rPr>
        <w:t xml:space="preserve">клубах показывает, что игроки </w:t>
      </w:r>
      <w:r w:rsidR="00E95D9A" w:rsidRPr="00EA7101">
        <w:rPr>
          <w:rFonts w:ascii="Times New Roman" w:hAnsi="Times New Roman"/>
          <w:sz w:val="28"/>
          <w:szCs w:val="28"/>
        </w:rPr>
        <w:t xml:space="preserve">являются объектом купли-продажи и основными активами, от которых ожидаются экономические выгоды в будущем. </w:t>
      </w:r>
      <w:r w:rsidR="00807A80" w:rsidRPr="00EA7101">
        <w:rPr>
          <w:rFonts w:ascii="Times New Roman" w:hAnsi="Times New Roman"/>
          <w:sz w:val="28"/>
          <w:szCs w:val="28"/>
        </w:rPr>
        <w:t>Анализ динамики и структуры операционных расходов футбольного</w:t>
      </w:r>
      <w:r w:rsidR="00807A80" w:rsidRPr="00807A80">
        <w:rPr>
          <w:rFonts w:ascii="Times New Roman" w:hAnsi="Times New Roman"/>
          <w:sz w:val="28"/>
          <w:szCs w:val="28"/>
        </w:rPr>
        <w:t xml:space="preserve"> клуба </w:t>
      </w:r>
      <w:r w:rsidR="00807A80" w:rsidRPr="00807A80">
        <w:rPr>
          <w:rFonts w:ascii="Times New Roman" w:hAnsi="Times New Roman"/>
          <w:sz w:val="28"/>
          <w:szCs w:val="28"/>
          <w:lang w:val="en-US"/>
        </w:rPr>
        <w:t>Manchester</w:t>
      </w:r>
      <w:r w:rsidR="00807A80" w:rsidRPr="00807A80">
        <w:rPr>
          <w:rFonts w:ascii="Times New Roman" w:hAnsi="Times New Roman"/>
          <w:sz w:val="28"/>
          <w:szCs w:val="28"/>
        </w:rPr>
        <w:t xml:space="preserve"> </w:t>
      </w:r>
      <w:r w:rsidR="00807A80" w:rsidRPr="00807A80">
        <w:rPr>
          <w:rFonts w:ascii="Times New Roman" w:hAnsi="Times New Roman"/>
          <w:sz w:val="28"/>
          <w:szCs w:val="28"/>
          <w:lang w:val="en-US"/>
        </w:rPr>
        <w:t>United</w:t>
      </w:r>
      <w:r w:rsidR="00807A80" w:rsidRPr="00807A80">
        <w:rPr>
          <w:rFonts w:ascii="Times New Roman" w:hAnsi="Times New Roman"/>
          <w:sz w:val="28"/>
          <w:szCs w:val="28"/>
        </w:rPr>
        <w:t xml:space="preserve"> за последние 5 лет показал, что не менее 68% операционных расходов имеют непосредственное отношение к человеческим ресурсам, при </w:t>
      </w:r>
      <w:r w:rsidR="00807A80" w:rsidRPr="00B35C8F">
        <w:rPr>
          <w:rFonts w:ascii="Times New Roman" w:hAnsi="Times New Roman"/>
          <w:sz w:val="28"/>
          <w:szCs w:val="28"/>
        </w:rPr>
        <w:t>этом</w:t>
      </w:r>
      <w:r w:rsidR="008D28FA" w:rsidRPr="00B35C8F">
        <w:rPr>
          <w:rFonts w:ascii="Times New Roman" w:hAnsi="Times New Roman"/>
          <w:sz w:val="28"/>
          <w:szCs w:val="28"/>
        </w:rPr>
        <w:t>,</w:t>
      </w:r>
      <w:r w:rsidR="00807A80" w:rsidRPr="00807A80">
        <w:rPr>
          <w:rFonts w:ascii="Times New Roman" w:hAnsi="Times New Roman"/>
          <w:sz w:val="28"/>
          <w:szCs w:val="28"/>
        </w:rPr>
        <w:t xml:space="preserve"> амортизация регистраций игроков составляет не самую существенную ее часть. </w:t>
      </w:r>
    </w:p>
    <w:p w:rsidR="00E95D9A" w:rsidRDefault="00E95D9A" w:rsidP="00E95D9A">
      <w:pPr>
        <w:spacing w:after="0" w:line="240" w:lineRule="auto"/>
        <w:ind w:firstLine="709"/>
        <w:jc w:val="both"/>
        <w:rPr>
          <w:rFonts w:ascii="Times New Roman" w:hAnsi="Times New Roman"/>
          <w:sz w:val="28"/>
          <w:szCs w:val="28"/>
        </w:rPr>
      </w:pPr>
      <w:r>
        <w:rPr>
          <w:rFonts w:ascii="Times New Roman" w:hAnsi="Times New Roman"/>
          <w:sz w:val="28"/>
          <w:szCs w:val="28"/>
        </w:rPr>
        <w:t xml:space="preserve">По нашему мнению, капитализация затрат учета спортсменов в финансовой отчетности как нематериальных активов может применяться и в отечественных футбольных клубах, где практикуется купля-продажа игроков. Расходы на покупку </w:t>
      </w:r>
      <w:r w:rsidR="0049150E">
        <w:rPr>
          <w:rFonts w:ascii="Times New Roman" w:hAnsi="Times New Roman"/>
          <w:sz w:val="28"/>
          <w:szCs w:val="28"/>
        </w:rPr>
        <w:t xml:space="preserve">следует </w:t>
      </w:r>
      <w:r>
        <w:rPr>
          <w:rFonts w:ascii="Times New Roman" w:hAnsi="Times New Roman"/>
          <w:sz w:val="28"/>
          <w:szCs w:val="28"/>
        </w:rPr>
        <w:t>распределять на весь срок заключенного контракта, то есть начислять амортизацию прямол</w:t>
      </w:r>
      <w:r w:rsidR="008D28FA">
        <w:rPr>
          <w:rFonts w:ascii="Times New Roman" w:hAnsi="Times New Roman"/>
          <w:sz w:val="28"/>
          <w:szCs w:val="28"/>
        </w:rPr>
        <w:t>инейным методом. В связи с эти</w:t>
      </w:r>
      <w:r w:rsidR="008D28FA" w:rsidRPr="00EA7101">
        <w:rPr>
          <w:rFonts w:ascii="Times New Roman" w:hAnsi="Times New Roman"/>
          <w:sz w:val="28"/>
          <w:szCs w:val="28"/>
        </w:rPr>
        <w:t>м,</w:t>
      </w:r>
      <w:r w:rsidR="008D28FA">
        <w:rPr>
          <w:rFonts w:ascii="Times New Roman" w:hAnsi="Times New Roman"/>
          <w:sz w:val="28"/>
          <w:szCs w:val="28"/>
        </w:rPr>
        <w:t xml:space="preserve"> </w:t>
      </w:r>
      <w:r>
        <w:rPr>
          <w:rFonts w:ascii="Times New Roman" w:hAnsi="Times New Roman"/>
          <w:sz w:val="28"/>
          <w:szCs w:val="28"/>
        </w:rPr>
        <w:t xml:space="preserve">целесообразно рассмотреть </w:t>
      </w:r>
      <w:r w:rsidR="00E06098">
        <w:rPr>
          <w:rFonts w:ascii="Times New Roman" w:hAnsi="Times New Roman"/>
          <w:sz w:val="28"/>
          <w:szCs w:val="28"/>
        </w:rPr>
        <w:t>практику</w:t>
      </w:r>
      <w:r>
        <w:rPr>
          <w:rFonts w:ascii="Times New Roman" w:hAnsi="Times New Roman"/>
          <w:sz w:val="28"/>
          <w:szCs w:val="28"/>
        </w:rPr>
        <w:t xml:space="preserve"> учета человеческих ресурсов в Кыргызской Республике на примере компании «Абдыш - Ата». </w:t>
      </w:r>
    </w:p>
    <w:p w:rsidR="00011098" w:rsidRPr="006F7B89" w:rsidRDefault="00011098" w:rsidP="00E25D57">
      <w:pPr>
        <w:spacing w:after="0" w:line="240" w:lineRule="auto"/>
        <w:ind w:firstLine="709"/>
        <w:jc w:val="both"/>
        <w:rPr>
          <w:rFonts w:ascii="Times New Roman" w:hAnsi="Times New Roman"/>
          <w:sz w:val="28"/>
          <w:szCs w:val="28"/>
        </w:rPr>
      </w:pPr>
      <w:r>
        <w:rPr>
          <w:rFonts w:ascii="Times New Roman" w:hAnsi="Times New Roman"/>
          <w:sz w:val="28"/>
          <w:szCs w:val="28"/>
        </w:rPr>
        <w:t>В</w:t>
      </w:r>
      <w:r w:rsidRPr="006F7B89">
        <w:rPr>
          <w:rFonts w:ascii="Times New Roman" w:hAnsi="Times New Roman"/>
          <w:sz w:val="28"/>
          <w:szCs w:val="28"/>
        </w:rPr>
        <w:t xml:space="preserve"> отечественном бухгалтерском учете вложения в человеческие ресурсы не рассматрив</w:t>
      </w:r>
      <w:r>
        <w:rPr>
          <w:rFonts w:ascii="Times New Roman" w:hAnsi="Times New Roman"/>
          <w:sz w:val="28"/>
          <w:szCs w:val="28"/>
        </w:rPr>
        <w:t>аются как особый объект учета, в том числе и в ЗАО «Абдыш-Ата».</w:t>
      </w:r>
      <w:r w:rsidRPr="006F7B89">
        <w:rPr>
          <w:rFonts w:ascii="Times New Roman" w:hAnsi="Times New Roman"/>
          <w:sz w:val="28"/>
          <w:szCs w:val="28"/>
        </w:rPr>
        <w:t xml:space="preserve"> Данные инвестиции </w:t>
      </w:r>
      <w:r w:rsidR="00645773">
        <w:rPr>
          <w:rFonts w:ascii="Times New Roman" w:hAnsi="Times New Roman"/>
          <w:sz w:val="28"/>
          <w:szCs w:val="28"/>
        </w:rPr>
        <w:t>растворяются</w:t>
      </w:r>
      <w:r w:rsidRPr="006F7B89">
        <w:rPr>
          <w:rFonts w:ascii="Times New Roman" w:hAnsi="Times New Roman"/>
          <w:sz w:val="28"/>
          <w:szCs w:val="28"/>
        </w:rPr>
        <w:t xml:space="preserve"> в общей сумме расходов компании. Эти расходы можно подразделить на следующие виды:</w:t>
      </w:r>
    </w:p>
    <w:p w:rsidR="00011098" w:rsidRPr="006F7B89" w:rsidRDefault="00011098" w:rsidP="00E25D57">
      <w:pPr>
        <w:spacing w:after="0" w:line="240" w:lineRule="auto"/>
        <w:ind w:firstLine="709"/>
        <w:jc w:val="both"/>
        <w:rPr>
          <w:rFonts w:ascii="Times New Roman" w:hAnsi="Times New Roman"/>
          <w:sz w:val="28"/>
          <w:szCs w:val="28"/>
        </w:rPr>
      </w:pPr>
      <w:r w:rsidRPr="006F7B89">
        <w:rPr>
          <w:rFonts w:ascii="Times New Roman" w:hAnsi="Times New Roman"/>
          <w:sz w:val="28"/>
          <w:szCs w:val="28"/>
        </w:rPr>
        <w:t>- расходы по найму работников;</w:t>
      </w:r>
    </w:p>
    <w:p w:rsidR="00011098" w:rsidRPr="006F7B89" w:rsidRDefault="00011098" w:rsidP="00E25D57">
      <w:pPr>
        <w:spacing w:after="0" w:line="240" w:lineRule="auto"/>
        <w:ind w:firstLine="709"/>
        <w:jc w:val="both"/>
        <w:rPr>
          <w:rFonts w:ascii="Times New Roman" w:hAnsi="Times New Roman"/>
          <w:sz w:val="28"/>
          <w:szCs w:val="28"/>
        </w:rPr>
      </w:pPr>
      <w:r w:rsidRPr="006F7B89">
        <w:rPr>
          <w:rFonts w:ascii="Times New Roman" w:hAnsi="Times New Roman"/>
          <w:sz w:val="28"/>
          <w:szCs w:val="28"/>
        </w:rPr>
        <w:t>- расходы по подготовке и переподготовке кадров;</w:t>
      </w:r>
    </w:p>
    <w:p w:rsidR="00011098" w:rsidRDefault="00011098" w:rsidP="00E25D57">
      <w:pPr>
        <w:spacing w:after="0" w:line="240" w:lineRule="auto"/>
        <w:ind w:firstLine="709"/>
        <w:jc w:val="both"/>
        <w:rPr>
          <w:rFonts w:ascii="Times New Roman" w:hAnsi="Times New Roman"/>
          <w:sz w:val="28"/>
          <w:szCs w:val="28"/>
        </w:rPr>
      </w:pPr>
      <w:r w:rsidRPr="006F7B89">
        <w:rPr>
          <w:rFonts w:ascii="Times New Roman" w:hAnsi="Times New Roman"/>
          <w:sz w:val="28"/>
          <w:szCs w:val="28"/>
        </w:rPr>
        <w:t>- расходы на повышение квалификации</w:t>
      </w:r>
      <w:r>
        <w:rPr>
          <w:rFonts w:ascii="Times New Roman" w:hAnsi="Times New Roman"/>
          <w:sz w:val="28"/>
          <w:szCs w:val="28"/>
        </w:rPr>
        <w:t xml:space="preserve"> кадров и обучение смежным профессиям;</w:t>
      </w:r>
    </w:p>
    <w:p w:rsidR="00011098" w:rsidRDefault="00011098" w:rsidP="00E25D57">
      <w:pPr>
        <w:spacing w:after="0" w:line="240" w:lineRule="auto"/>
        <w:ind w:firstLine="709"/>
        <w:jc w:val="both"/>
        <w:rPr>
          <w:rFonts w:ascii="Times New Roman" w:hAnsi="Times New Roman"/>
          <w:sz w:val="28"/>
          <w:szCs w:val="28"/>
        </w:rPr>
      </w:pPr>
      <w:r>
        <w:rPr>
          <w:rFonts w:ascii="Times New Roman" w:hAnsi="Times New Roman"/>
          <w:sz w:val="28"/>
          <w:szCs w:val="28"/>
        </w:rPr>
        <w:t>- текущие затраты на оплату труда персонала;</w:t>
      </w:r>
    </w:p>
    <w:p w:rsidR="00011098" w:rsidRDefault="00011098" w:rsidP="00E25D57">
      <w:pPr>
        <w:spacing w:after="0" w:line="240" w:lineRule="auto"/>
        <w:ind w:firstLine="709"/>
        <w:jc w:val="both"/>
        <w:rPr>
          <w:rFonts w:ascii="Times New Roman" w:hAnsi="Times New Roman"/>
          <w:sz w:val="28"/>
          <w:szCs w:val="28"/>
        </w:rPr>
      </w:pPr>
      <w:r>
        <w:rPr>
          <w:rFonts w:ascii="Times New Roman" w:hAnsi="Times New Roman"/>
          <w:sz w:val="28"/>
          <w:szCs w:val="28"/>
        </w:rPr>
        <w:t>- расходы на поддержание здоровья работников;</w:t>
      </w:r>
    </w:p>
    <w:p w:rsidR="00011098" w:rsidRDefault="00011098" w:rsidP="00E25D57">
      <w:pPr>
        <w:spacing w:after="0" w:line="240" w:lineRule="auto"/>
        <w:ind w:firstLine="709"/>
        <w:jc w:val="both"/>
        <w:rPr>
          <w:rFonts w:ascii="Times New Roman" w:hAnsi="Times New Roman"/>
          <w:sz w:val="28"/>
          <w:szCs w:val="28"/>
        </w:rPr>
      </w:pPr>
      <w:r>
        <w:rPr>
          <w:rFonts w:ascii="Times New Roman" w:hAnsi="Times New Roman"/>
          <w:sz w:val="28"/>
          <w:szCs w:val="28"/>
        </w:rPr>
        <w:t>- содержание социальной сферы и другие.</w:t>
      </w:r>
    </w:p>
    <w:p w:rsidR="00011098" w:rsidRDefault="00011098" w:rsidP="00E25D57">
      <w:pPr>
        <w:spacing w:after="0" w:line="240" w:lineRule="auto"/>
        <w:ind w:firstLine="709"/>
        <w:jc w:val="both"/>
        <w:rPr>
          <w:rFonts w:ascii="Times New Roman" w:hAnsi="Times New Roman"/>
          <w:sz w:val="28"/>
          <w:szCs w:val="28"/>
        </w:rPr>
      </w:pPr>
      <w:r>
        <w:rPr>
          <w:rFonts w:ascii="Times New Roman" w:hAnsi="Times New Roman"/>
          <w:sz w:val="28"/>
          <w:szCs w:val="28"/>
        </w:rPr>
        <w:t>По нашему мнению, расходы на человеческие ресурсы целесообразно сгруппировать следующим образом:</w:t>
      </w:r>
    </w:p>
    <w:p w:rsidR="00011098" w:rsidRDefault="00011098" w:rsidP="00E25D57">
      <w:pPr>
        <w:spacing w:after="0" w:line="240" w:lineRule="auto"/>
        <w:ind w:firstLine="709"/>
        <w:jc w:val="both"/>
        <w:rPr>
          <w:rFonts w:ascii="Times New Roman" w:hAnsi="Times New Roman"/>
          <w:sz w:val="28"/>
          <w:szCs w:val="28"/>
        </w:rPr>
      </w:pPr>
      <w:r>
        <w:rPr>
          <w:rFonts w:ascii="Times New Roman" w:hAnsi="Times New Roman"/>
          <w:sz w:val="28"/>
          <w:szCs w:val="28"/>
        </w:rPr>
        <w:t>-расходы на приобретение:</w:t>
      </w:r>
    </w:p>
    <w:p w:rsidR="00011098" w:rsidRDefault="00011098" w:rsidP="00E25D57">
      <w:pPr>
        <w:spacing w:after="0" w:line="240" w:lineRule="auto"/>
        <w:ind w:firstLine="709"/>
        <w:jc w:val="both"/>
        <w:rPr>
          <w:rFonts w:ascii="Times New Roman" w:hAnsi="Times New Roman"/>
          <w:sz w:val="28"/>
          <w:szCs w:val="28"/>
        </w:rPr>
      </w:pPr>
      <w:r>
        <w:rPr>
          <w:rFonts w:ascii="Times New Roman" w:hAnsi="Times New Roman"/>
          <w:sz w:val="28"/>
          <w:szCs w:val="28"/>
        </w:rPr>
        <w:t>- расходы на содержание;</w:t>
      </w:r>
    </w:p>
    <w:p w:rsidR="00011098" w:rsidRDefault="00011098" w:rsidP="00E25D57">
      <w:pPr>
        <w:spacing w:after="0" w:line="240" w:lineRule="auto"/>
        <w:ind w:firstLine="709"/>
        <w:jc w:val="both"/>
        <w:rPr>
          <w:rFonts w:ascii="Times New Roman" w:hAnsi="Times New Roman"/>
          <w:sz w:val="28"/>
          <w:szCs w:val="28"/>
        </w:rPr>
      </w:pPr>
      <w:r>
        <w:rPr>
          <w:rFonts w:ascii="Times New Roman" w:hAnsi="Times New Roman"/>
          <w:sz w:val="28"/>
          <w:szCs w:val="28"/>
        </w:rPr>
        <w:t>-расходы на выбытие.</w:t>
      </w:r>
    </w:p>
    <w:p w:rsidR="00011098" w:rsidRDefault="00011098" w:rsidP="00E25D57">
      <w:pPr>
        <w:spacing w:after="0" w:line="240" w:lineRule="auto"/>
        <w:ind w:firstLine="709"/>
        <w:jc w:val="both"/>
        <w:rPr>
          <w:rFonts w:ascii="Times New Roman" w:hAnsi="Times New Roman"/>
          <w:sz w:val="28"/>
          <w:szCs w:val="28"/>
        </w:rPr>
      </w:pPr>
      <w:r>
        <w:rPr>
          <w:rFonts w:ascii="Times New Roman" w:hAnsi="Times New Roman"/>
          <w:sz w:val="28"/>
          <w:szCs w:val="28"/>
        </w:rPr>
        <w:t xml:space="preserve">Расходы на приобретение и развитие следует капитализировать, а расходы на содержание и выбытие рассматривать как текущие расходы предприятия. Кроме того, часть расходов на содержание работников включаются в состав расходов, связанных с производством и реализацией, а часть расходов (расходы на социальные выплаты) являются прочими расходами предприятия, не включаемыми в себестоимость произведенной продукции, выполненных работ, оказанных услуг. Для капитализации расходов на приобретение и развитие работников может быть предусмотрен синтетический счет «Инвестиции в человеческие ресурсы» по аналогии со счетом «Вложения во внеоборотные активы». </w:t>
      </w:r>
    </w:p>
    <w:p w:rsidR="00011098" w:rsidRPr="0025663E" w:rsidRDefault="0025663E" w:rsidP="0025663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743614">
        <w:rPr>
          <w:rFonts w:ascii="Times New Roman" w:hAnsi="Times New Roman" w:cs="Times New Roman"/>
          <w:sz w:val="28"/>
          <w:szCs w:val="28"/>
        </w:rPr>
        <w:t>В отечественном бухгалтерском учете инвестиции в</w:t>
      </w:r>
      <w:r>
        <w:rPr>
          <w:rFonts w:ascii="Times New Roman" w:hAnsi="Times New Roman" w:cs="Times New Roman"/>
          <w:sz w:val="28"/>
          <w:szCs w:val="28"/>
        </w:rPr>
        <w:t xml:space="preserve"> </w:t>
      </w:r>
      <w:r w:rsidRPr="00743614">
        <w:rPr>
          <w:rFonts w:ascii="Times New Roman" w:hAnsi="Times New Roman" w:cs="Times New Roman"/>
          <w:sz w:val="28"/>
          <w:szCs w:val="28"/>
        </w:rPr>
        <w:t xml:space="preserve">человеческие ресурсы не рассматриваются как особый объект учета. Названные инвестиции «растворяются» в общей </w:t>
      </w:r>
      <w:r w:rsidRPr="00EA7101">
        <w:rPr>
          <w:rFonts w:ascii="Times New Roman" w:hAnsi="Times New Roman" w:cs="Times New Roman"/>
          <w:sz w:val="28"/>
          <w:szCs w:val="28"/>
        </w:rPr>
        <w:t xml:space="preserve">сумме расходов организации. С целью обобщения </w:t>
      </w:r>
      <w:r w:rsidRPr="00EA7101">
        <w:rPr>
          <w:rFonts w:ascii="Times New Roman" w:hAnsi="Times New Roman" w:cs="Times New Roman"/>
          <w:sz w:val="28"/>
          <w:szCs w:val="28"/>
        </w:rPr>
        <w:lastRenderedPageBreak/>
        <w:t>информации о расходах орг</w:t>
      </w:r>
      <w:r w:rsidR="008D28FA" w:rsidRPr="00EA7101">
        <w:rPr>
          <w:rFonts w:ascii="Times New Roman" w:hAnsi="Times New Roman" w:cs="Times New Roman"/>
          <w:sz w:val="28"/>
          <w:szCs w:val="28"/>
        </w:rPr>
        <w:t xml:space="preserve">анизаций в человеческие ресурсы, </w:t>
      </w:r>
      <w:r w:rsidRPr="00EA7101">
        <w:rPr>
          <w:rFonts w:ascii="Times New Roman" w:hAnsi="Times New Roman" w:cs="Times New Roman"/>
          <w:sz w:val="28"/>
          <w:szCs w:val="28"/>
        </w:rPr>
        <w:t>в зависимост</w:t>
      </w:r>
      <w:r w:rsidR="008D28FA" w:rsidRPr="00EA7101">
        <w:rPr>
          <w:rFonts w:ascii="Times New Roman" w:hAnsi="Times New Roman" w:cs="Times New Roman"/>
          <w:sz w:val="28"/>
          <w:szCs w:val="28"/>
        </w:rPr>
        <w:t xml:space="preserve">и от этапов </w:t>
      </w:r>
      <w:r w:rsidRPr="00EA7101">
        <w:rPr>
          <w:rFonts w:ascii="Times New Roman" w:hAnsi="Times New Roman" w:cs="Times New Roman"/>
          <w:sz w:val="28"/>
          <w:szCs w:val="28"/>
        </w:rPr>
        <w:t>их функционирования</w:t>
      </w:r>
      <w:r w:rsidR="008D28FA" w:rsidRPr="00EA7101">
        <w:rPr>
          <w:rFonts w:ascii="Times New Roman" w:hAnsi="Times New Roman" w:cs="Times New Roman"/>
          <w:sz w:val="28"/>
          <w:szCs w:val="28"/>
        </w:rPr>
        <w:t xml:space="preserve">, </w:t>
      </w:r>
      <w:r w:rsidR="00555415" w:rsidRPr="00EA7101">
        <w:rPr>
          <w:rFonts w:ascii="Times New Roman" w:hAnsi="Times New Roman" w:cs="Times New Roman"/>
          <w:sz w:val="28"/>
          <w:szCs w:val="28"/>
        </w:rPr>
        <w:t>целесообразна следующая</w:t>
      </w:r>
      <w:r w:rsidRPr="00EA7101">
        <w:rPr>
          <w:rFonts w:ascii="Times New Roman" w:hAnsi="Times New Roman" w:cs="Times New Roman"/>
          <w:sz w:val="28"/>
          <w:szCs w:val="28"/>
        </w:rPr>
        <w:t xml:space="preserve"> груп</w:t>
      </w:r>
      <w:r w:rsidR="00555415" w:rsidRPr="00EA7101">
        <w:rPr>
          <w:rFonts w:ascii="Times New Roman" w:hAnsi="Times New Roman" w:cs="Times New Roman"/>
          <w:sz w:val="28"/>
          <w:szCs w:val="28"/>
        </w:rPr>
        <w:t>пировка</w:t>
      </w:r>
      <w:r w:rsidRPr="00EA7101">
        <w:rPr>
          <w:rFonts w:ascii="Times New Roman" w:hAnsi="Times New Roman" w:cs="Times New Roman"/>
          <w:sz w:val="28"/>
          <w:szCs w:val="28"/>
        </w:rPr>
        <w:t xml:space="preserve"> этих расходов: расходы на приобретение, содержание, развитие, выбытие человеческих ресурсов. </w:t>
      </w:r>
      <w:r w:rsidR="00011098" w:rsidRPr="00EA7101">
        <w:rPr>
          <w:rFonts w:ascii="Times New Roman" w:hAnsi="Times New Roman"/>
          <w:sz w:val="28"/>
          <w:szCs w:val="28"/>
        </w:rPr>
        <w:t xml:space="preserve">Перечень расходов на человеческие ресурсы </w:t>
      </w:r>
      <w:r w:rsidR="00986274" w:rsidRPr="00EA7101">
        <w:rPr>
          <w:rFonts w:ascii="Times New Roman" w:hAnsi="Times New Roman"/>
          <w:sz w:val="28"/>
          <w:szCs w:val="28"/>
        </w:rPr>
        <w:t xml:space="preserve">предлагаем </w:t>
      </w:r>
      <w:r w:rsidR="00011098" w:rsidRPr="00EA7101">
        <w:rPr>
          <w:rFonts w:ascii="Times New Roman" w:hAnsi="Times New Roman"/>
          <w:sz w:val="28"/>
          <w:szCs w:val="28"/>
        </w:rPr>
        <w:t>представит</w:t>
      </w:r>
      <w:r w:rsidR="00435D07" w:rsidRPr="00EA7101">
        <w:rPr>
          <w:rFonts w:ascii="Times New Roman" w:hAnsi="Times New Roman"/>
          <w:sz w:val="28"/>
          <w:szCs w:val="28"/>
        </w:rPr>
        <w:t>ь следующим образом (таблица 1</w:t>
      </w:r>
      <w:r w:rsidR="00011098" w:rsidRPr="00EA7101">
        <w:rPr>
          <w:rFonts w:ascii="Times New Roman" w:hAnsi="Times New Roman"/>
          <w:sz w:val="28"/>
          <w:szCs w:val="28"/>
        </w:rPr>
        <w:t>). Рассмотрим порядок учета некоторых видов расходов.</w:t>
      </w:r>
      <w:r w:rsidR="00011098">
        <w:rPr>
          <w:rFonts w:ascii="Times New Roman" w:hAnsi="Times New Roman"/>
          <w:sz w:val="28"/>
          <w:szCs w:val="28"/>
        </w:rPr>
        <w:t xml:space="preserve"> </w:t>
      </w:r>
    </w:p>
    <w:p w:rsidR="006111D1" w:rsidRDefault="00435D07" w:rsidP="00CE2DB4">
      <w:pPr>
        <w:spacing w:after="0" w:line="240" w:lineRule="auto"/>
        <w:jc w:val="both"/>
        <w:rPr>
          <w:rFonts w:ascii="Times New Roman" w:hAnsi="Times New Roman"/>
          <w:sz w:val="28"/>
          <w:szCs w:val="28"/>
        </w:rPr>
      </w:pPr>
      <w:r>
        <w:rPr>
          <w:rFonts w:ascii="Times New Roman" w:hAnsi="Times New Roman"/>
          <w:sz w:val="28"/>
          <w:szCs w:val="28"/>
        </w:rPr>
        <w:t>Таблица 1.</w:t>
      </w:r>
      <w:r w:rsidR="00CE2DB4">
        <w:rPr>
          <w:rFonts w:ascii="Times New Roman" w:hAnsi="Times New Roman"/>
          <w:sz w:val="28"/>
          <w:szCs w:val="28"/>
        </w:rPr>
        <w:t xml:space="preserve"> -</w:t>
      </w:r>
      <w:r w:rsidR="00011098">
        <w:rPr>
          <w:rFonts w:ascii="Times New Roman" w:hAnsi="Times New Roman"/>
          <w:sz w:val="28"/>
          <w:szCs w:val="28"/>
        </w:rPr>
        <w:t xml:space="preserve"> Расходы на приобретение, содержание, развитие и выбытие человеческих ресурсов организации.</w:t>
      </w:r>
    </w:p>
    <w:tbl>
      <w:tblPr>
        <w:tblStyle w:val="a3"/>
        <w:tblW w:w="0" w:type="auto"/>
        <w:tblLook w:val="04A0"/>
      </w:tblPr>
      <w:tblGrid>
        <w:gridCol w:w="1526"/>
        <w:gridCol w:w="6237"/>
        <w:gridCol w:w="2091"/>
      </w:tblGrid>
      <w:tr w:rsidR="00011098" w:rsidRPr="00E25D57" w:rsidTr="00316C9A">
        <w:tc>
          <w:tcPr>
            <w:tcW w:w="1526" w:type="dxa"/>
          </w:tcPr>
          <w:p w:rsidR="00011098" w:rsidRPr="00E25D57" w:rsidRDefault="00011098" w:rsidP="00E25D57">
            <w:pPr>
              <w:jc w:val="center"/>
              <w:rPr>
                <w:sz w:val="22"/>
                <w:szCs w:val="22"/>
              </w:rPr>
            </w:pPr>
            <w:r w:rsidRPr="00E25D57">
              <w:rPr>
                <w:sz w:val="22"/>
                <w:szCs w:val="22"/>
              </w:rPr>
              <w:t>Группа расходов</w:t>
            </w:r>
          </w:p>
        </w:tc>
        <w:tc>
          <w:tcPr>
            <w:tcW w:w="6237" w:type="dxa"/>
          </w:tcPr>
          <w:p w:rsidR="00011098" w:rsidRPr="00E25D57" w:rsidRDefault="00011098" w:rsidP="00E25D57">
            <w:pPr>
              <w:jc w:val="center"/>
              <w:rPr>
                <w:sz w:val="22"/>
                <w:szCs w:val="22"/>
              </w:rPr>
            </w:pPr>
            <w:r w:rsidRPr="00E25D57">
              <w:rPr>
                <w:sz w:val="22"/>
                <w:szCs w:val="22"/>
              </w:rPr>
              <w:t>Наименование расходов</w:t>
            </w:r>
          </w:p>
          <w:p w:rsidR="00011098" w:rsidRPr="00E25D57" w:rsidRDefault="00011098" w:rsidP="00E25D57">
            <w:pPr>
              <w:jc w:val="center"/>
              <w:rPr>
                <w:sz w:val="22"/>
                <w:szCs w:val="22"/>
              </w:rPr>
            </w:pPr>
          </w:p>
        </w:tc>
        <w:tc>
          <w:tcPr>
            <w:tcW w:w="2091" w:type="dxa"/>
          </w:tcPr>
          <w:p w:rsidR="00011098" w:rsidRPr="00E25D57" w:rsidRDefault="00011098" w:rsidP="00E25D57">
            <w:pPr>
              <w:jc w:val="center"/>
              <w:rPr>
                <w:sz w:val="22"/>
                <w:szCs w:val="22"/>
              </w:rPr>
            </w:pPr>
            <w:r w:rsidRPr="00E25D57">
              <w:rPr>
                <w:sz w:val="22"/>
                <w:szCs w:val="22"/>
              </w:rPr>
              <w:t>Порядок учета</w:t>
            </w:r>
          </w:p>
        </w:tc>
      </w:tr>
      <w:tr w:rsidR="00011098" w:rsidRPr="00011098" w:rsidTr="00316C9A">
        <w:tc>
          <w:tcPr>
            <w:tcW w:w="1526" w:type="dxa"/>
          </w:tcPr>
          <w:p w:rsidR="00011098" w:rsidRPr="00011098" w:rsidRDefault="00011098" w:rsidP="00011098">
            <w:pPr>
              <w:rPr>
                <w:sz w:val="22"/>
                <w:szCs w:val="22"/>
              </w:rPr>
            </w:pPr>
            <w:r w:rsidRPr="00011098">
              <w:rPr>
                <w:sz w:val="22"/>
                <w:szCs w:val="22"/>
              </w:rPr>
              <w:t xml:space="preserve">Расходы на приобретение работников </w:t>
            </w:r>
          </w:p>
        </w:tc>
        <w:tc>
          <w:tcPr>
            <w:tcW w:w="6237" w:type="dxa"/>
          </w:tcPr>
          <w:p w:rsidR="00011098" w:rsidRPr="00011098" w:rsidRDefault="00011098" w:rsidP="00011098">
            <w:pPr>
              <w:rPr>
                <w:sz w:val="22"/>
                <w:szCs w:val="22"/>
              </w:rPr>
            </w:pPr>
            <w:r w:rsidRPr="00011098">
              <w:rPr>
                <w:sz w:val="22"/>
                <w:szCs w:val="22"/>
              </w:rPr>
              <w:t>Расходы на размещение в средствах массовой информации объявлений о найме</w:t>
            </w:r>
          </w:p>
          <w:p w:rsidR="00011098" w:rsidRPr="00011098" w:rsidRDefault="00011098" w:rsidP="00011098">
            <w:pPr>
              <w:rPr>
                <w:sz w:val="22"/>
                <w:szCs w:val="22"/>
              </w:rPr>
            </w:pPr>
            <w:r w:rsidRPr="00011098">
              <w:rPr>
                <w:sz w:val="22"/>
                <w:szCs w:val="22"/>
              </w:rPr>
              <w:t xml:space="preserve">Расходы на оплату услуг кадровых агентств </w:t>
            </w:r>
          </w:p>
          <w:p w:rsidR="00011098" w:rsidRPr="00011098" w:rsidRDefault="00011098" w:rsidP="00011098">
            <w:pPr>
              <w:rPr>
                <w:sz w:val="22"/>
                <w:szCs w:val="22"/>
              </w:rPr>
            </w:pPr>
            <w:r w:rsidRPr="00011098">
              <w:rPr>
                <w:sz w:val="22"/>
                <w:szCs w:val="22"/>
              </w:rPr>
              <w:t>Расходы на предварительное тестирование</w:t>
            </w:r>
          </w:p>
          <w:p w:rsidR="00011098" w:rsidRPr="00011098" w:rsidRDefault="00011098" w:rsidP="00011098">
            <w:pPr>
              <w:rPr>
                <w:sz w:val="22"/>
                <w:szCs w:val="22"/>
              </w:rPr>
            </w:pPr>
            <w:r w:rsidRPr="00011098">
              <w:rPr>
                <w:sz w:val="22"/>
                <w:szCs w:val="22"/>
              </w:rPr>
              <w:t xml:space="preserve">Расходы на первоначальное обучение на рабочем месте </w:t>
            </w:r>
          </w:p>
        </w:tc>
        <w:tc>
          <w:tcPr>
            <w:tcW w:w="2091" w:type="dxa"/>
          </w:tcPr>
          <w:p w:rsidR="00011098" w:rsidRPr="00011098" w:rsidRDefault="00011098" w:rsidP="00011098">
            <w:pPr>
              <w:rPr>
                <w:sz w:val="22"/>
                <w:szCs w:val="22"/>
              </w:rPr>
            </w:pPr>
            <w:r w:rsidRPr="00011098">
              <w:rPr>
                <w:sz w:val="22"/>
                <w:szCs w:val="22"/>
              </w:rPr>
              <w:t xml:space="preserve">Капитализируются </w:t>
            </w:r>
          </w:p>
        </w:tc>
      </w:tr>
      <w:tr w:rsidR="00011098" w:rsidRPr="00011098" w:rsidTr="00316C9A">
        <w:tc>
          <w:tcPr>
            <w:tcW w:w="1526" w:type="dxa"/>
          </w:tcPr>
          <w:p w:rsidR="00011098" w:rsidRPr="00011098" w:rsidRDefault="00011098" w:rsidP="00011098">
            <w:pPr>
              <w:rPr>
                <w:sz w:val="22"/>
                <w:szCs w:val="22"/>
              </w:rPr>
            </w:pPr>
            <w:r w:rsidRPr="00011098">
              <w:rPr>
                <w:sz w:val="22"/>
                <w:szCs w:val="22"/>
              </w:rPr>
              <w:t xml:space="preserve">Расходы на содержание работников </w:t>
            </w:r>
          </w:p>
        </w:tc>
        <w:tc>
          <w:tcPr>
            <w:tcW w:w="6237" w:type="dxa"/>
          </w:tcPr>
          <w:p w:rsidR="00011098" w:rsidRPr="00011098" w:rsidRDefault="00011098" w:rsidP="00011098">
            <w:pPr>
              <w:rPr>
                <w:sz w:val="22"/>
                <w:szCs w:val="22"/>
              </w:rPr>
            </w:pPr>
            <w:r w:rsidRPr="00011098">
              <w:rPr>
                <w:sz w:val="22"/>
                <w:szCs w:val="22"/>
              </w:rPr>
              <w:t xml:space="preserve">Расходы на оплату труда (суммы, начисленные по тарифным ставкам, должностным окладам, сдельным расценкам или в процентах от выручки в соответствии с принятыми в организации формами и системами оплаты труда) </w:t>
            </w:r>
          </w:p>
          <w:p w:rsidR="00011098" w:rsidRPr="00011098" w:rsidRDefault="00011098" w:rsidP="00011098">
            <w:pPr>
              <w:rPr>
                <w:sz w:val="22"/>
                <w:szCs w:val="22"/>
              </w:rPr>
            </w:pPr>
            <w:r w:rsidRPr="00011098">
              <w:rPr>
                <w:sz w:val="22"/>
                <w:szCs w:val="22"/>
              </w:rPr>
              <w:t>Стимулирующие выплаты за производственные результаты (премии, надбавки за профессиональное мастерство, высокие достижения в труде и иные подобные показатели)</w:t>
            </w:r>
          </w:p>
          <w:p w:rsidR="00011098" w:rsidRPr="00011098" w:rsidRDefault="00011098" w:rsidP="00011098">
            <w:pPr>
              <w:rPr>
                <w:sz w:val="22"/>
                <w:szCs w:val="22"/>
              </w:rPr>
            </w:pPr>
            <w:r w:rsidRPr="00011098">
              <w:rPr>
                <w:sz w:val="22"/>
                <w:szCs w:val="22"/>
              </w:rPr>
              <w:t xml:space="preserve">Компенсационные выплаты (надбавки за работу в тяжелых, вредных, особо вредных условиях труда, за сверхурочную работу, за работу в ночное время, работу в многосменном режиме, за совмещение профессий, расширение зон обслуживания, работу в выходные и праздничные дни) </w:t>
            </w:r>
          </w:p>
        </w:tc>
        <w:tc>
          <w:tcPr>
            <w:tcW w:w="2091" w:type="dxa"/>
          </w:tcPr>
          <w:p w:rsidR="00011098" w:rsidRPr="00011098" w:rsidRDefault="00011098" w:rsidP="00011098">
            <w:pPr>
              <w:rPr>
                <w:sz w:val="22"/>
                <w:szCs w:val="22"/>
              </w:rPr>
            </w:pPr>
            <w:r w:rsidRPr="00011098">
              <w:rPr>
                <w:sz w:val="22"/>
                <w:szCs w:val="22"/>
              </w:rPr>
              <w:t xml:space="preserve">Включаются в состав расходов по обычным видам деятельности </w:t>
            </w:r>
          </w:p>
        </w:tc>
      </w:tr>
      <w:tr w:rsidR="00011098" w:rsidRPr="00011098" w:rsidTr="00316C9A">
        <w:tc>
          <w:tcPr>
            <w:tcW w:w="1526" w:type="dxa"/>
          </w:tcPr>
          <w:p w:rsidR="00011098" w:rsidRPr="00011098" w:rsidRDefault="00011098" w:rsidP="00011098">
            <w:pPr>
              <w:rPr>
                <w:sz w:val="22"/>
                <w:szCs w:val="22"/>
              </w:rPr>
            </w:pPr>
            <w:r w:rsidRPr="00011098">
              <w:rPr>
                <w:sz w:val="22"/>
                <w:szCs w:val="22"/>
              </w:rPr>
              <w:t>Расходы на содержание работников (расходы социального характера)</w:t>
            </w:r>
          </w:p>
        </w:tc>
        <w:tc>
          <w:tcPr>
            <w:tcW w:w="6237" w:type="dxa"/>
          </w:tcPr>
          <w:p w:rsidR="00011098" w:rsidRPr="00011098" w:rsidRDefault="00011098" w:rsidP="00011098">
            <w:pPr>
              <w:rPr>
                <w:sz w:val="22"/>
                <w:szCs w:val="22"/>
              </w:rPr>
            </w:pPr>
            <w:r w:rsidRPr="00011098">
              <w:rPr>
                <w:sz w:val="22"/>
                <w:szCs w:val="22"/>
              </w:rPr>
              <w:t>Расходы на обязательное и добровольное медицинское страхование, пенсионное страхование и негосударственное пенсионное обеспечение, страхование жизни работников</w:t>
            </w:r>
          </w:p>
          <w:p w:rsidR="00011098" w:rsidRPr="00011098" w:rsidRDefault="00011098" w:rsidP="00011098">
            <w:pPr>
              <w:rPr>
                <w:sz w:val="22"/>
                <w:szCs w:val="22"/>
              </w:rPr>
            </w:pPr>
            <w:r w:rsidRPr="00011098">
              <w:rPr>
                <w:sz w:val="22"/>
                <w:szCs w:val="22"/>
              </w:rPr>
              <w:t>Пособия по временной нетрудоспособности</w:t>
            </w:r>
          </w:p>
          <w:p w:rsidR="00011098" w:rsidRPr="00011098" w:rsidRDefault="00011098" w:rsidP="00011098">
            <w:pPr>
              <w:rPr>
                <w:sz w:val="22"/>
                <w:szCs w:val="22"/>
              </w:rPr>
            </w:pPr>
            <w:r w:rsidRPr="00011098">
              <w:rPr>
                <w:sz w:val="22"/>
                <w:szCs w:val="22"/>
              </w:rPr>
              <w:t>Компенсация при несчастных случаях на производстве и профессиональных заболеваний</w:t>
            </w:r>
          </w:p>
          <w:p w:rsidR="00011098" w:rsidRPr="00011098" w:rsidRDefault="00011098" w:rsidP="00011098">
            <w:pPr>
              <w:rPr>
                <w:sz w:val="22"/>
                <w:szCs w:val="22"/>
              </w:rPr>
            </w:pPr>
            <w:r w:rsidRPr="00011098">
              <w:rPr>
                <w:sz w:val="22"/>
                <w:szCs w:val="22"/>
              </w:rPr>
              <w:t>Расходы по бесплатному предоставлению работникам коммунальных услуг, питания и продуктов (денежная компенсация за непредставление бесплатного жилья, коммунальных и иных подобных услуг)</w:t>
            </w:r>
          </w:p>
          <w:p w:rsidR="00011098" w:rsidRPr="00011098" w:rsidRDefault="00011098" w:rsidP="00011098">
            <w:pPr>
              <w:rPr>
                <w:sz w:val="22"/>
                <w:szCs w:val="22"/>
              </w:rPr>
            </w:pPr>
            <w:r w:rsidRPr="00011098">
              <w:rPr>
                <w:sz w:val="22"/>
                <w:szCs w:val="22"/>
              </w:rPr>
              <w:t>Расходы по оздоровлению в санаториях, профилакториях, домах отдыха</w:t>
            </w:r>
          </w:p>
          <w:p w:rsidR="00011098" w:rsidRPr="00011098" w:rsidRDefault="00011098" w:rsidP="00011098">
            <w:pPr>
              <w:rPr>
                <w:sz w:val="22"/>
                <w:szCs w:val="22"/>
              </w:rPr>
            </w:pPr>
            <w:r w:rsidRPr="00011098">
              <w:rPr>
                <w:sz w:val="22"/>
                <w:szCs w:val="22"/>
              </w:rPr>
              <w:t>Расходы на лечебно-профилактическое питание</w:t>
            </w:r>
          </w:p>
          <w:p w:rsidR="00011098" w:rsidRPr="00011098" w:rsidRDefault="00011098" w:rsidP="00011098">
            <w:pPr>
              <w:rPr>
                <w:sz w:val="22"/>
                <w:szCs w:val="22"/>
              </w:rPr>
            </w:pPr>
            <w:r w:rsidRPr="00011098">
              <w:rPr>
                <w:sz w:val="22"/>
                <w:szCs w:val="22"/>
              </w:rPr>
              <w:t xml:space="preserve">Расходы на материальную помощь работникам и их семьям </w:t>
            </w:r>
          </w:p>
          <w:p w:rsidR="00011098" w:rsidRPr="00011098" w:rsidRDefault="00011098" w:rsidP="00011098">
            <w:pPr>
              <w:rPr>
                <w:sz w:val="22"/>
                <w:szCs w:val="22"/>
              </w:rPr>
            </w:pPr>
            <w:r w:rsidRPr="00011098">
              <w:rPr>
                <w:sz w:val="22"/>
                <w:szCs w:val="22"/>
              </w:rPr>
              <w:t>Расходы на охрану труда</w:t>
            </w:r>
          </w:p>
          <w:p w:rsidR="00011098" w:rsidRPr="00011098" w:rsidRDefault="00011098" w:rsidP="00011098">
            <w:pPr>
              <w:rPr>
                <w:sz w:val="22"/>
                <w:szCs w:val="22"/>
              </w:rPr>
            </w:pPr>
            <w:r w:rsidRPr="00011098">
              <w:rPr>
                <w:sz w:val="22"/>
                <w:szCs w:val="22"/>
              </w:rPr>
              <w:t>Расходы на проведение социально-культурных спортивных мероприятий</w:t>
            </w:r>
          </w:p>
        </w:tc>
        <w:tc>
          <w:tcPr>
            <w:tcW w:w="2091" w:type="dxa"/>
          </w:tcPr>
          <w:p w:rsidR="00011098" w:rsidRPr="00011098" w:rsidRDefault="00011098" w:rsidP="00011098">
            <w:pPr>
              <w:rPr>
                <w:sz w:val="22"/>
                <w:szCs w:val="22"/>
              </w:rPr>
            </w:pPr>
            <w:r w:rsidRPr="00011098">
              <w:rPr>
                <w:sz w:val="22"/>
                <w:szCs w:val="22"/>
              </w:rPr>
              <w:t>Включаются в состав прочих издержек</w:t>
            </w:r>
          </w:p>
        </w:tc>
      </w:tr>
      <w:tr w:rsidR="00011098" w:rsidRPr="00011098" w:rsidTr="00316C9A">
        <w:tc>
          <w:tcPr>
            <w:tcW w:w="1526" w:type="dxa"/>
          </w:tcPr>
          <w:p w:rsidR="00011098" w:rsidRPr="00011098" w:rsidRDefault="00011098" w:rsidP="00011098">
            <w:pPr>
              <w:rPr>
                <w:sz w:val="22"/>
                <w:szCs w:val="22"/>
              </w:rPr>
            </w:pPr>
            <w:r w:rsidRPr="00011098">
              <w:rPr>
                <w:sz w:val="22"/>
                <w:szCs w:val="22"/>
              </w:rPr>
              <w:t xml:space="preserve">Расходы на развитие работника </w:t>
            </w:r>
          </w:p>
        </w:tc>
        <w:tc>
          <w:tcPr>
            <w:tcW w:w="6237" w:type="dxa"/>
          </w:tcPr>
          <w:p w:rsidR="00011098" w:rsidRPr="00011098" w:rsidRDefault="00011098" w:rsidP="00011098">
            <w:pPr>
              <w:rPr>
                <w:sz w:val="22"/>
                <w:szCs w:val="22"/>
              </w:rPr>
            </w:pPr>
            <w:r w:rsidRPr="00011098">
              <w:rPr>
                <w:sz w:val="22"/>
                <w:szCs w:val="22"/>
              </w:rPr>
              <w:t xml:space="preserve">Расходы на подготовку и переподготовку кадров </w:t>
            </w:r>
          </w:p>
          <w:p w:rsidR="00011098" w:rsidRPr="00011098" w:rsidRDefault="00011098" w:rsidP="00011098">
            <w:pPr>
              <w:rPr>
                <w:sz w:val="22"/>
                <w:szCs w:val="22"/>
              </w:rPr>
            </w:pPr>
            <w:r w:rsidRPr="00011098">
              <w:rPr>
                <w:sz w:val="22"/>
                <w:szCs w:val="22"/>
              </w:rPr>
              <w:t>Расходы на профессиональную подготовку, переподготовку и повышение квалификации</w:t>
            </w:r>
          </w:p>
          <w:p w:rsidR="00011098" w:rsidRPr="00011098" w:rsidRDefault="00011098" w:rsidP="00011098">
            <w:pPr>
              <w:rPr>
                <w:sz w:val="22"/>
                <w:szCs w:val="22"/>
              </w:rPr>
            </w:pPr>
            <w:r w:rsidRPr="00011098">
              <w:rPr>
                <w:sz w:val="22"/>
                <w:szCs w:val="22"/>
              </w:rPr>
              <w:t>Расходы по обучению вторым профессиям</w:t>
            </w:r>
          </w:p>
          <w:p w:rsidR="00011098" w:rsidRPr="00011098" w:rsidRDefault="00011098" w:rsidP="00011098">
            <w:pPr>
              <w:rPr>
                <w:sz w:val="22"/>
                <w:szCs w:val="22"/>
              </w:rPr>
            </w:pPr>
            <w:r w:rsidRPr="00011098">
              <w:rPr>
                <w:sz w:val="22"/>
                <w:szCs w:val="22"/>
              </w:rPr>
              <w:t xml:space="preserve">Расходы по тестированию и проведению тренингов работающих сотрудников </w:t>
            </w:r>
          </w:p>
        </w:tc>
        <w:tc>
          <w:tcPr>
            <w:tcW w:w="2091" w:type="dxa"/>
          </w:tcPr>
          <w:p w:rsidR="00011098" w:rsidRPr="00011098" w:rsidRDefault="00011098" w:rsidP="00011098">
            <w:pPr>
              <w:rPr>
                <w:sz w:val="22"/>
                <w:szCs w:val="22"/>
              </w:rPr>
            </w:pPr>
            <w:r w:rsidRPr="00011098">
              <w:rPr>
                <w:sz w:val="22"/>
                <w:szCs w:val="22"/>
              </w:rPr>
              <w:t xml:space="preserve">Капитализируются </w:t>
            </w:r>
          </w:p>
        </w:tc>
      </w:tr>
      <w:tr w:rsidR="00011098" w:rsidRPr="00011098" w:rsidTr="00316C9A">
        <w:tc>
          <w:tcPr>
            <w:tcW w:w="1526" w:type="dxa"/>
          </w:tcPr>
          <w:p w:rsidR="00011098" w:rsidRPr="00011098" w:rsidRDefault="00011098" w:rsidP="00011098">
            <w:pPr>
              <w:rPr>
                <w:sz w:val="22"/>
                <w:szCs w:val="22"/>
              </w:rPr>
            </w:pPr>
            <w:r w:rsidRPr="00011098">
              <w:rPr>
                <w:sz w:val="22"/>
                <w:szCs w:val="22"/>
              </w:rPr>
              <w:t xml:space="preserve">Расходы на выбытие работников </w:t>
            </w:r>
          </w:p>
        </w:tc>
        <w:tc>
          <w:tcPr>
            <w:tcW w:w="6237" w:type="dxa"/>
          </w:tcPr>
          <w:p w:rsidR="00011098" w:rsidRPr="00011098" w:rsidRDefault="00011098" w:rsidP="00011098">
            <w:pPr>
              <w:rPr>
                <w:sz w:val="22"/>
                <w:szCs w:val="22"/>
              </w:rPr>
            </w:pPr>
            <w:r w:rsidRPr="00011098">
              <w:rPr>
                <w:sz w:val="22"/>
                <w:szCs w:val="22"/>
              </w:rPr>
              <w:t>Единовременные пособия работникам при уходе на пенсию</w:t>
            </w:r>
          </w:p>
          <w:p w:rsidR="00011098" w:rsidRPr="00011098" w:rsidRDefault="00011098" w:rsidP="00011098">
            <w:pPr>
              <w:rPr>
                <w:sz w:val="22"/>
                <w:szCs w:val="22"/>
              </w:rPr>
            </w:pPr>
            <w:r w:rsidRPr="00011098">
              <w:rPr>
                <w:sz w:val="22"/>
                <w:szCs w:val="22"/>
              </w:rPr>
              <w:t xml:space="preserve">Расходы на выплату негосударственных пенсий </w:t>
            </w:r>
          </w:p>
          <w:p w:rsidR="00011098" w:rsidRPr="00011098" w:rsidRDefault="00011098" w:rsidP="00011098">
            <w:pPr>
              <w:rPr>
                <w:sz w:val="22"/>
                <w:szCs w:val="22"/>
              </w:rPr>
            </w:pPr>
            <w:r w:rsidRPr="00011098">
              <w:rPr>
                <w:sz w:val="22"/>
                <w:szCs w:val="22"/>
              </w:rPr>
              <w:t xml:space="preserve">Единовременные пособия при увольнении работников </w:t>
            </w:r>
          </w:p>
          <w:p w:rsidR="00011098" w:rsidRPr="00011098" w:rsidRDefault="00011098" w:rsidP="00011098">
            <w:pPr>
              <w:rPr>
                <w:sz w:val="22"/>
                <w:szCs w:val="22"/>
              </w:rPr>
            </w:pPr>
          </w:p>
        </w:tc>
        <w:tc>
          <w:tcPr>
            <w:tcW w:w="2091" w:type="dxa"/>
          </w:tcPr>
          <w:p w:rsidR="00011098" w:rsidRPr="00011098" w:rsidRDefault="00011098" w:rsidP="00011098">
            <w:pPr>
              <w:rPr>
                <w:sz w:val="22"/>
                <w:szCs w:val="22"/>
              </w:rPr>
            </w:pPr>
            <w:r w:rsidRPr="00011098">
              <w:rPr>
                <w:sz w:val="22"/>
                <w:szCs w:val="22"/>
              </w:rPr>
              <w:t xml:space="preserve">Включаются в состав прочих расходов </w:t>
            </w:r>
          </w:p>
        </w:tc>
      </w:tr>
    </w:tbl>
    <w:p w:rsidR="003A6310" w:rsidRPr="00EA7101" w:rsidRDefault="003A6310" w:rsidP="00743614">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ab/>
      </w:r>
      <w:r w:rsidR="00690F92">
        <w:rPr>
          <w:rFonts w:ascii="Times New Roman" w:hAnsi="Times New Roman" w:cs="Times New Roman"/>
          <w:sz w:val="28"/>
          <w:szCs w:val="28"/>
        </w:rPr>
        <w:t>Мы считаем, что и</w:t>
      </w:r>
      <w:r w:rsidR="00CC46D0" w:rsidRPr="00743614">
        <w:rPr>
          <w:rFonts w:ascii="Times New Roman" w:hAnsi="Times New Roman" w:cs="Times New Roman"/>
          <w:sz w:val="28"/>
          <w:szCs w:val="28"/>
        </w:rPr>
        <w:t>схо</w:t>
      </w:r>
      <w:r w:rsidR="00FC244F">
        <w:rPr>
          <w:rFonts w:ascii="Times New Roman" w:hAnsi="Times New Roman" w:cs="Times New Roman"/>
          <w:sz w:val="28"/>
          <w:szCs w:val="28"/>
        </w:rPr>
        <w:t xml:space="preserve">дя из экономического </w:t>
      </w:r>
      <w:r w:rsidR="00FC244F" w:rsidRPr="00EA7101">
        <w:rPr>
          <w:rFonts w:ascii="Times New Roman" w:hAnsi="Times New Roman" w:cs="Times New Roman"/>
          <w:sz w:val="28"/>
          <w:szCs w:val="28"/>
        </w:rPr>
        <w:t xml:space="preserve">содержания, </w:t>
      </w:r>
      <w:r w:rsidR="00CC46D0" w:rsidRPr="00EA7101">
        <w:rPr>
          <w:rFonts w:ascii="Times New Roman" w:hAnsi="Times New Roman" w:cs="Times New Roman"/>
          <w:sz w:val="28"/>
          <w:szCs w:val="28"/>
        </w:rPr>
        <w:t>расходы на приобретение и развитие человеческих ресурсов следует капитализировать, а затраты на их содержание и выбытие рассматривать как текущие расходы организации.</w:t>
      </w:r>
      <w:r w:rsidR="00F0226D" w:rsidRPr="00EA7101">
        <w:rPr>
          <w:rFonts w:ascii="Times New Roman" w:hAnsi="Times New Roman" w:cs="Times New Roman"/>
          <w:sz w:val="28"/>
          <w:szCs w:val="28"/>
        </w:rPr>
        <w:t xml:space="preserve"> </w:t>
      </w:r>
      <w:r w:rsidR="00CC46D0" w:rsidRPr="00EA7101">
        <w:rPr>
          <w:rFonts w:ascii="Times New Roman" w:hAnsi="Times New Roman" w:cs="Times New Roman"/>
          <w:sz w:val="28"/>
          <w:szCs w:val="28"/>
        </w:rPr>
        <w:t>Часть затрат на содержание работников должна быть включена в состав рас</w:t>
      </w:r>
      <w:r w:rsidR="00F0226D" w:rsidRPr="00EA7101">
        <w:rPr>
          <w:rFonts w:ascii="Times New Roman" w:hAnsi="Times New Roman" w:cs="Times New Roman"/>
          <w:sz w:val="28"/>
          <w:szCs w:val="28"/>
        </w:rPr>
        <w:t>ходов</w:t>
      </w:r>
      <w:r w:rsidR="00CC46D0" w:rsidRPr="00EA7101">
        <w:rPr>
          <w:rFonts w:ascii="Times New Roman" w:hAnsi="Times New Roman" w:cs="Times New Roman"/>
          <w:sz w:val="28"/>
          <w:szCs w:val="28"/>
        </w:rPr>
        <w:t>, связанных с производством и реализацией, а часть затрат (расходы на с</w:t>
      </w:r>
      <w:r w:rsidR="00FC244F" w:rsidRPr="00EA7101">
        <w:rPr>
          <w:rFonts w:ascii="Times New Roman" w:hAnsi="Times New Roman" w:cs="Times New Roman"/>
          <w:sz w:val="28"/>
          <w:szCs w:val="28"/>
        </w:rPr>
        <w:t xml:space="preserve">оциальные выплаты) включена </w:t>
      </w:r>
      <w:r w:rsidR="00CC46D0" w:rsidRPr="00EA7101">
        <w:rPr>
          <w:rFonts w:ascii="Times New Roman" w:hAnsi="Times New Roman" w:cs="Times New Roman"/>
          <w:sz w:val="28"/>
          <w:szCs w:val="28"/>
        </w:rPr>
        <w:t>в состав прочих расходов организации, не включаемых в</w:t>
      </w:r>
      <w:r w:rsidR="00F0226D" w:rsidRPr="00EA7101">
        <w:rPr>
          <w:rFonts w:ascii="Times New Roman" w:hAnsi="Times New Roman" w:cs="Times New Roman"/>
          <w:sz w:val="28"/>
          <w:szCs w:val="28"/>
        </w:rPr>
        <w:t xml:space="preserve"> </w:t>
      </w:r>
      <w:r w:rsidR="00CC46D0" w:rsidRPr="00EA7101">
        <w:rPr>
          <w:rFonts w:ascii="Times New Roman" w:hAnsi="Times New Roman" w:cs="Times New Roman"/>
          <w:sz w:val="28"/>
          <w:szCs w:val="28"/>
        </w:rPr>
        <w:t>себестоимость производимой продукции, выполненных работ, оказанных услуг.</w:t>
      </w:r>
      <w:r w:rsidR="00F0226D" w:rsidRPr="00EA7101">
        <w:rPr>
          <w:rFonts w:ascii="Times New Roman" w:hAnsi="Times New Roman" w:cs="Times New Roman"/>
          <w:sz w:val="28"/>
          <w:szCs w:val="28"/>
        </w:rPr>
        <w:t xml:space="preserve"> </w:t>
      </w:r>
      <w:r w:rsidR="00CC46D0" w:rsidRPr="00EA7101">
        <w:rPr>
          <w:rFonts w:ascii="Times New Roman" w:hAnsi="Times New Roman" w:cs="Times New Roman"/>
          <w:sz w:val="28"/>
          <w:szCs w:val="28"/>
        </w:rPr>
        <w:t>Для капитализации расходов на приобретение и развитие работников предложено использование синтетического счета «Инвестиции в</w:t>
      </w:r>
      <w:r w:rsidR="00F0226D" w:rsidRPr="00EA7101">
        <w:rPr>
          <w:rFonts w:ascii="Times New Roman" w:hAnsi="Times New Roman" w:cs="Times New Roman"/>
          <w:sz w:val="28"/>
          <w:szCs w:val="28"/>
        </w:rPr>
        <w:t xml:space="preserve"> </w:t>
      </w:r>
      <w:r w:rsidR="00CC46D0" w:rsidRPr="00EA7101">
        <w:rPr>
          <w:rFonts w:ascii="Times New Roman" w:hAnsi="Times New Roman" w:cs="Times New Roman"/>
          <w:sz w:val="28"/>
          <w:szCs w:val="28"/>
        </w:rPr>
        <w:t>человеческие ресурсы».</w:t>
      </w:r>
    </w:p>
    <w:p w:rsidR="00A00987" w:rsidRPr="00EA7101" w:rsidRDefault="003A6310" w:rsidP="00743614">
      <w:pPr>
        <w:autoSpaceDE w:val="0"/>
        <w:autoSpaceDN w:val="0"/>
        <w:adjustRightInd w:val="0"/>
        <w:spacing w:after="0" w:line="240" w:lineRule="auto"/>
        <w:jc w:val="both"/>
        <w:rPr>
          <w:rFonts w:ascii="Times New Roman" w:hAnsi="Times New Roman" w:cs="Times New Roman"/>
          <w:sz w:val="28"/>
          <w:szCs w:val="28"/>
        </w:rPr>
      </w:pPr>
      <w:r w:rsidRPr="00EA7101">
        <w:rPr>
          <w:rFonts w:ascii="Times New Roman" w:hAnsi="Times New Roman" w:cs="Times New Roman"/>
          <w:sz w:val="28"/>
          <w:szCs w:val="28"/>
        </w:rPr>
        <w:tab/>
      </w:r>
      <w:r w:rsidR="00A00987" w:rsidRPr="00EA7101">
        <w:rPr>
          <w:rFonts w:ascii="Times New Roman" w:hAnsi="Times New Roman" w:cs="Times New Roman"/>
          <w:sz w:val="28"/>
          <w:szCs w:val="28"/>
        </w:rPr>
        <w:t>Расходы по приобретению работников включают в себя затраты на размещение</w:t>
      </w:r>
      <w:r w:rsidR="00366495" w:rsidRPr="00EA7101">
        <w:rPr>
          <w:rFonts w:ascii="Times New Roman" w:hAnsi="Times New Roman" w:cs="Times New Roman"/>
          <w:sz w:val="28"/>
          <w:szCs w:val="28"/>
        </w:rPr>
        <w:t>,</w:t>
      </w:r>
      <w:r w:rsidR="00A00987" w:rsidRPr="00EA7101">
        <w:rPr>
          <w:rFonts w:ascii="Times New Roman" w:hAnsi="Times New Roman" w:cs="Times New Roman"/>
          <w:sz w:val="28"/>
          <w:szCs w:val="28"/>
        </w:rPr>
        <w:t xml:space="preserve"> в средствах массовой информации</w:t>
      </w:r>
      <w:r w:rsidR="00366495" w:rsidRPr="00EA7101">
        <w:rPr>
          <w:rFonts w:ascii="Times New Roman" w:hAnsi="Times New Roman" w:cs="Times New Roman"/>
          <w:sz w:val="28"/>
          <w:szCs w:val="28"/>
        </w:rPr>
        <w:t>,</w:t>
      </w:r>
      <w:r w:rsidR="00A00987" w:rsidRPr="00EA7101">
        <w:rPr>
          <w:rFonts w:ascii="Times New Roman" w:hAnsi="Times New Roman" w:cs="Times New Roman"/>
          <w:sz w:val="28"/>
          <w:szCs w:val="28"/>
        </w:rPr>
        <w:t xml:space="preserve"> материалов об имеющихся вакансиях,</w:t>
      </w:r>
      <w:r w:rsidR="00F0226D" w:rsidRPr="00EA7101">
        <w:rPr>
          <w:rFonts w:ascii="Times New Roman" w:hAnsi="Times New Roman" w:cs="Times New Roman"/>
          <w:sz w:val="28"/>
          <w:szCs w:val="28"/>
        </w:rPr>
        <w:t xml:space="preserve"> </w:t>
      </w:r>
      <w:r w:rsidR="00A00987" w:rsidRPr="00EA7101">
        <w:rPr>
          <w:rFonts w:ascii="Times New Roman" w:hAnsi="Times New Roman" w:cs="Times New Roman"/>
          <w:sz w:val="28"/>
          <w:szCs w:val="28"/>
        </w:rPr>
        <w:t>объявлений о найме, командировочные расходы агентов по подбору кандидатов,</w:t>
      </w:r>
      <w:r w:rsidR="00F0226D" w:rsidRPr="00EA7101">
        <w:rPr>
          <w:rFonts w:ascii="Times New Roman" w:hAnsi="Times New Roman" w:cs="Times New Roman"/>
          <w:sz w:val="28"/>
          <w:szCs w:val="28"/>
        </w:rPr>
        <w:t xml:space="preserve"> </w:t>
      </w:r>
      <w:r w:rsidR="00A00987" w:rsidRPr="00EA7101">
        <w:rPr>
          <w:rFonts w:ascii="Times New Roman" w:hAnsi="Times New Roman" w:cs="Times New Roman"/>
          <w:sz w:val="28"/>
          <w:szCs w:val="28"/>
        </w:rPr>
        <w:t>на аренду помещений для собеседования и тестирования. Расходы по найму работников целесообразно учитывать на отдельном субсчете «Расходы по приобретению работников», открываемом к синтетическому</w:t>
      </w:r>
      <w:r w:rsidR="00F0226D" w:rsidRPr="00EA7101">
        <w:rPr>
          <w:rFonts w:ascii="Times New Roman" w:hAnsi="Times New Roman" w:cs="Times New Roman"/>
          <w:sz w:val="28"/>
          <w:szCs w:val="28"/>
        </w:rPr>
        <w:t xml:space="preserve"> </w:t>
      </w:r>
      <w:r w:rsidR="00A00987" w:rsidRPr="00EA7101">
        <w:rPr>
          <w:rFonts w:ascii="Times New Roman" w:hAnsi="Times New Roman" w:cs="Times New Roman"/>
          <w:sz w:val="28"/>
          <w:szCs w:val="28"/>
        </w:rPr>
        <w:t>счету «Инвестиции в человеческие ресурсы». Введение этого субсчета позволит</w:t>
      </w:r>
      <w:r w:rsidR="00F0226D" w:rsidRPr="00EA7101">
        <w:rPr>
          <w:rFonts w:ascii="Times New Roman" w:hAnsi="Times New Roman" w:cs="Times New Roman"/>
          <w:sz w:val="28"/>
          <w:szCs w:val="28"/>
        </w:rPr>
        <w:t xml:space="preserve"> </w:t>
      </w:r>
      <w:r w:rsidR="00A00987" w:rsidRPr="00EA7101">
        <w:rPr>
          <w:rFonts w:ascii="Times New Roman" w:hAnsi="Times New Roman" w:cs="Times New Roman"/>
          <w:sz w:val="28"/>
          <w:szCs w:val="28"/>
        </w:rPr>
        <w:t>обобщить все затраты, связанные с приобретением работников, для оценки эффективности работы кадровых служб организации и дальнейшего принятия решений по списанию названных расходов.</w:t>
      </w:r>
      <w:r w:rsidR="00F0226D" w:rsidRPr="00EA7101">
        <w:rPr>
          <w:rFonts w:ascii="Times New Roman" w:hAnsi="Times New Roman" w:cs="Times New Roman"/>
          <w:sz w:val="28"/>
          <w:szCs w:val="28"/>
        </w:rPr>
        <w:t xml:space="preserve"> </w:t>
      </w:r>
      <w:r w:rsidR="00A00987" w:rsidRPr="00EA7101">
        <w:rPr>
          <w:rFonts w:ascii="Times New Roman" w:hAnsi="Times New Roman" w:cs="Times New Roman"/>
          <w:sz w:val="28"/>
          <w:szCs w:val="28"/>
        </w:rPr>
        <w:t xml:space="preserve">Рассматривая порядок учета затрат на развитие работников, </w:t>
      </w:r>
      <w:r w:rsidR="00986274" w:rsidRPr="00EA7101">
        <w:rPr>
          <w:rFonts w:ascii="Times New Roman" w:hAnsi="Times New Roman" w:cs="Times New Roman"/>
          <w:sz w:val="28"/>
          <w:szCs w:val="28"/>
        </w:rPr>
        <w:t>можно сделать вывод</w:t>
      </w:r>
      <w:r w:rsidR="00A00987" w:rsidRPr="00EA7101">
        <w:rPr>
          <w:rFonts w:ascii="Times New Roman" w:hAnsi="Times New Roman" w:cs="Times New Roman"/>
          <w:sz w:val="28"/>
          <w:szCs w:val="28"/>
        </w:rPr>
        <w:t xml:space="preserve"> о том, что расходы, связанные с ученическим договором, заключенным с работником, желающим получить профессию (специальность) в организации, целесообразно капитализировать на отдельном субсчете «Расходы на</w:t>
      </w:r>
      <w:r w:rsidR="00F0226D" w:rsidRPr="00EA7101">
        <w:rPr>
          <w:rFonts w:ascii="Times New Roman" w:hAnsi="Times New Roman" w:cs="Times New Roman"/>
          <w:sz w:val="28"/>
          <w:szCs w:val="28"/>
        </w:rPr>
        <w:t xml:space="preserve"> </w:t>
      </w:r>
      <w:r w:rsidR="00A00987" w:rsidRPr="00EA7101">
        <w:rPr>
          <w:rFonts w:ascii="Times New Roman" w:hAnsi="Times New Roman" w:cs="Times New Roman"/>
          <w:sz w:val="28"/>
          <w:szCs w:val="28"/>
        </w:rPr>
        <w:t>развитие работников» к синтетическому счету «Инвестиции в человеческие ресурсы».</w:t>
      </w:r>
    </w:p>
    <w:p w:rsidR="00F0226D" w:rsidRPr="00EA7101" w:rsidRDefault="003A6310" w:rsidP="00743614">
      <w:pPr>
        <w:autoSpaceDE w:val="0"/>
        <w:autoSpaceDN w:val="0"/>
        <w:adjustRightInd w:val="0"/>
        <w:spacing w:after="0" w:line="240" w:lineRule="auto"/>
        <w:jc w:val="both"/>
        <w:rPr>
          <w:rFonts w:ascii="Times New Roman" w:hAnsi="Times New Roman" w:cs="Times New Roman"/>
          <w:sz w:val="28"/>
          <w:szCs w:val="28"/>
        </w:rPr>
      </w:pPr>
      <w:r w:rsidRPr="00EA7101">
        <w:rPr>
          <w:rFonts w:ascii="Times New Roman" w:hAnsi="Times New Roman" w:cs="Times New Roman"/>
          <w:sz w:val="28"/>
          <w:szCs w:val="28"/>
        </w:rPr>
        <w:tab/>
      </w:r>
      <w:r w:rsidR="00EA56DB" w:rsidRPr="00EA7101">
        <w:rPr>
          <w:rFonts w:ascii="Times New Roman" w:hAnsi="Times New Roman" w:cs="Times New Roman"/>
          <w:sz w:val="28"/>
          <w:szCs w:val="28"/>
        </w:rPr>
        <w:t xml:space="preserve">В том случае, если с работником, впоследствии, </w:t>
      </w:r>
      <w:r w:rsidR="00A00987" w:rsidRPr="00EA7101">
        <w:rPr>
          <w:rFonts w:ascii="Times New Roman" w:hAnsi="Times New Roman" w:cs="Times New Roman"/>
          <w:sz w:val="28"/>
          <w:szCs w:val="28"/>
        </w:rPr>
        <w:t>будет заключен трудовой договор, то эти затраты можно отнести в состав расходов по обычным видам деятельности равномерно в течение одного года. Если с учеником не заключается</w:t>
      </w:r>
      <w:r w:rsidR="00F0226D" w:rsidRPr="00EA7101">
        <w:rPr>
          <w:rFonts w:ascii="Times New Roman" w:hAnsi="Times New Roman" w:cs="Times New Roman"/>
          <w:sz w:val="28"/>
          <w:szCs w:val="28"/>
        </w:rPr>
        <w:t xml:space="preserve"> </w:t>
      </w:r>
      <w:r w:rsidR="00A00987" w:rsidRPr="00EA7101">
        <w:rPr>
          <w:rFonts w:ascii="Times New Roman" w:hAnsi="Times New Roman" w:cs="Times New Roman"/>
          <w:sz w:val="28"/>
          <w:szCs w:val="28"/>
        </w:rPr>
        <w:t>трудовой договор, то затраты по выплате стипендии целесообразно учитывать</w:t>
      </w:r>
      <w:r w:rsidR="00F0226D" w:rsidRPr="00EA7101">
        <w:rPr>
          <w:rFonts w:ascii="Times New Roman" w:hAnsi="Times New Roman" w:cs="Times New Roman"/>
          <w:sz w:val="28"/>
          <w:szCs w:val="28"/>
        </w:rPr>
        <w:t xml:space="preserve"> </w:t>
      </w:r>
      <w:r w:rsidR="00A00987" w:rsidRPr="00EA7101">
        <w:rPr>
          <w:rFonts w:ascii="Times New Roman" w:hAnsi="Times New Roman" w:cs="Times New Roman"/>
          <w:sz w:val="28"/>
          <w:szCs w:val="28"/>
        </w:rPr>
        <w:t>как прочие расходы, не признаваемые для целей налогообложения.</w:t>
      </w:r>
      <w:r w:rsidR="00F0226D" w:rsidRPr="00EA7101">
        <w:rPr>
          <w:rFonts w:ascii="Times New Roman" w:hAnsi="Times New Roman" w:cs="Times New Roman"/>
          <w:sz w:val="28"/>
          <w:szCs w:val="28"/>
        </w:rPr>
        <w:t xml:space="preserve"> </w:t>
      </w:r>
    </w:p>
    <w:p w:rsidR="00026D8F" w:rsidRDefault="00026D8F" w:rsidP="00A774A9">
      <w:pPr>
        <w:spacing w:after="0" w:line="240" w:lineRule="auto"/>
        <w:ind w:firstLine="708"/>
        <w:jc w:val="both"/>
        <w:rPr>
          <w:rFonts w:ascii="Times New Roman" w:hAnsi="Times New Roman" w:cs="Times New Roman"/>
          <w:sz w:val="28"/>
          <w:szCs w:val="28"/>
        </w:rPr>
      </w:pPr>
      <w:r w:rsidRPr="00EA7101">
        <w:rPr>
          <w:rFonts w:ascii="Times New Roman" w:hAnsi="Times New Roman" w:cs="Times New Roman"/>
          <w:color w:val="000000"/>
          <w:sz w:val="28"/>
          <w:szCs w:val="28"/>
        </w:rPr>
        <w:t>Анализ человеческих ресурсов (АЧР) представляет собой процесс выявления, измерения и предоставления информации о человеческих ресурсах лицам, принимающим решения в организации.</w:t>
      </w:r>
      <w:r w:rsidRPr="00EA7101">
        <w:rPr>
          <w:rFonts w:ascii="Times New Roman" w:hAnsi="Times New Roman" w:cs="Times New Roman"/>
          <w:sz w:val="28"/>
          <w:szCs w:val="28"/>
        </w:rPr>
        <w:t xml:space="preserve"> В пояснительных записках, составляемых отечественными </w:t>
      </w:r>
      <w:r w:rsidR="009B5989" w:rsidRPr="00EA7101">
        <w:rPr>
          <w:rFonts w:ascii="Times New Roman" w:hAnsi="Times New Roman" w:cs="Times New Roman"/>
          <w:sz w:val="28"/>
          <w:szCs w:val="28"/>
        </w:rPr>
        <w:t xml:space="preserve">предприятиями, </w:t>
      </w:r>
      <w:r w:rsidR="00B37145" w:rsidRPr="00EA7101">
        <w:rPr>
          <w:rFonts w:ascii="Times New Roman" w:hAnsi="Times New Roman" w:cs="Times New Roman"/>
          <w:sz w:val="28"/>
          <w:szCs w:val="28"/>
        </w:rPr>
        <w:t xml:space="preserve">отсутствует </w:t>
      </w:r>
      <w:r w:rsidRPr="00EA7101">
        <w:rPr>
          <w:rFonts w:ascii="Times New Roman" w:hAnsi="Times New Roman" w:cs="Times New Roman"/>
          <w:sz w:val="28"/>
          <w:szCs w:val="28"/>
        </w:rPr>
        <w:t>информа</w:t>
      </w:r>
      <w:r w:rsidR="00B37145" w:rsidRPr="00EA7101">
        <w:rPr>
          <w:rFonts w:ascii="Times New Roman" w:hAnsi="Times New Roman" w:cs="Times New Roman"/>
          <w:sz w:val="28"/>
          <w:szCs w:val="28"/>
        </w:rPr>
        <w:t>ция о человеческих ресурсах. В связи с этим, считаем необходимым</w:t>
      </w:r>
      <w:r w:rsidR="009B5989" w:rsidRPr="00EA7101">
        <w:rPr>
          <w:rFonts w:ascii="Times New Roman" w:hAnsi="Times New Roman" w:cs="Times New Roman"/>
          <w:sz w:val="28"/>
          <w:szCs w:val="28"/>
        </w:rPr>
        <w:t xml:space="preserve">, интегрировать </w:t>
      </w:r>
      <w:r w:rsidRPr="00EA7101">
        <w:rPr>
          <w:rFonts w:ascii="Times New Roman" w:hAnsi="Times New Roman" w:cs="Times New Roman"/>
          <w:sz w:val="28"/>
          <w:szCs w:val="28"/>
        </w:rPr>
        <w:t xml:space="preserve">сведения о кадровом составе предприятия </w:t>
      </w:r>
      <w:r w:rsidR="00B37145" w:rsidRPr="00EA7101">
        <w:rPr>
          <w:rFonts w:ascii="Times New Roman" w:hAnsi="Times New Roman" w:cs="Times New Roman"/>
          <w:sz w:val="28"/>
          <w:szCs w:val="28"/>
        </w:rPr>
        <w:t>ЗАО «Абдыш-Ата»</w:t>
      </w:r>
      <w:r w:rsidR="002D59B1" w:rsidRPr="00EA7101">
        <w:rPr>
          <w:rFonts w:ascii="Times New Roman" w:hAnsi="Times New Roman" w:cs="Times New Roman"/>
          <w:sz w:val="28"/>
          <w:szCs w:val="28"/>
        </w:rPr>
        <w:t xml:space="preserve"> </w:t>
      </w:r>
      <w:r w:rsidRPr="00EA7101">
        <w:rPr>
          <w:rFonts w:ascii="Times New Roman" w:hAnsi="Times New Roman" w:cs="Times New Roman"/>
          <w:sz w:val="28"/>
          <w:szCs w:val="28"/>
        </w:rPr>
        <w:t>в разрезе</w:t>
      </w:r>
      <w:r w:rsidR="00A774A9" w:rsidRPr="00EA7101">
        <w:rPr>
          <w:rFonts w:ascii="Times New Roman" w:hAnsi="Times New Roman" w:cs="Times New Roman"/>
          <w:sz w:val="28"/>
          <w:szCs w:val="28"/>
        </w:rPr>
        <w:t xml:space="preserve"> </w:t>
      </w:r>
      <w:r w:rsidRPr="00EA7101">
        <w:rPr>
          <w:rFonts w:ascii="Times New Roman" w:hAnsi="Times New Roman" w:cs="Times New Roman"/>
          <w:sz w:val="28"/>
          <w:szCs w:val="28"/>
        </w:rPr>
        <w:t xml:space="preserve">категорий работников и размере заработной платы (приложение 18). Однако, по нашему мнению, для оценки кадрового потенциала организации таких сведений явно </w:t>
      </w:r>
      <w:r w:rsidR="009B5989" w:rsidRPr="00EA7101">
        <w:rPr>
          <w:rFonts w:ascii="Times New Roman" w:hAnsi="Times New Roman" w:cs="Times New Roman"/>
          <w:sz w:val="28"/>
          <w:szCs w:val="28"/>
        </w:rPr>
        <w:t xml:space="preserve">недостаточно. В настоящее время, </w:t>
      </w:r>
      <w:r w:rsidRPr="00EA7101">
        <w:rPr>
          <w:rFonts w:ascii="Times New Roman" w:hAnsi="Times New Roman" w:cs="Times New Roman"/>
          <w:sz w:val="28"/>
          <w:szCs w:val="28"/>
        </w:rPr>
        <w:t>оценка деятельности организаций традиционно основывается на системе финансовых показателей</w:t>
      </w:r>
      <w:r>
        <w:rPr>
          <w:rFonts w:ascii="Times New Roman" w:hAnsi="Times New Roman" w:cs="Times New Roman"/>
          <w:sz w:val="28"/>
          <w:szCs w:val="28"/>
        </w:rPr>
        <w:t xml:space="preserve">, отражаемых  в финансовой отчетности, которые не раскрывают многие важные факторы, в том числе и используемые человеческие ресурсы. </w:t>
      </w:r>
    </w:p>
    <w:p w:rsidR="00026D8F" w:rsidRDefault="00026D8F" w:rsidP="00026D8F">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Традиционные показатели финансовой отчетности ЗАО «Абдыш-Ата» (активы, обязательства, капитал, доходы и расходы) являются недостаточно </w:t>
      </w:r>
      <w:r>
        <w:rPr>
          <w:rFonts w:ascii="Times New Roman" w:hAnsi="Times New Roman" w:cs="Times New Roman"/>
          <w:sz w:val="28"/>
          <w:szCs w:val="28"/>
        </w:rPr>
        <w:lastRenderedPageBreak/>
        <w:t>полезными для полной характеристики компании. Недостатками показателей, приводимых в финансовой</w:t>
      </w:r>
      <w:r w:rsidR="009B5989">
        <w:rPr>
          <w:rFonts w:ascii="Times New Roman" w:hAnsi="Times New Roman" w:cs="Times New Roman"/>
          <w:sz w:val="28"/>
          <w:szCs w:val="28"/>
        </w:rPr>
        <w:t xml:space="preserve"> отчетности, являются следующими</w:t>
      </w:r>
      <w:r>
        <w:rPr>
          <w:rFonts w:ascii="Times New Roman" w:hAnsi="Times New Roman" w:cs="Times New Roman"/>
          <w:sz w:val="28"/>
          <w:szCs w:val="28"/>
        </w:rPr>
        <w:t>:</w:t>
      </w:r>
    </w:p>
    <w:p w:rsidR="00026D8F" w:rsidRDefault="00026D8F" w:rsidP="00026D8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недостоверность информации для принятия управленческих решений, поскольку традиционные финансовые показатели отражают результаты деятельности в предшествующие периоды, и информация такого рода может привести к принятию решений, не отвечающих стратегическим целям;</w:t>
      </w:r>
    </w:p>
    <w:p w:rsidR="00026D8F" w:rsidRDefault="00026D8F" w:rsidP="00026D8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сложность финансовых показателей для понимания работниками компании, т.к. они являются обрывочной информацией;</w:t>
      </w:r>
    </w:p>
    <w:p w:rsidR="00026D8F" w:rsidRDefault="00026D8F" w:rsidP="00026D8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недостаточное внимание к деловой среде, в которой функционирует компания, т.к. традиционная система финансовых показателей не отражает возможного поведения потребителей и конкурентов в будущем;</w:t>
      </w:r>
    </w:p>
    <w:p w:rsidR="00026D8F" w:rsidRDefault="00026D8F" w:rsidP="00026D8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ориентация на текущие результаты деятельности компании, которая может привести к манипулированию финансовыми показателями для приукрашивания текущего состояния компании, в результате чего принимаются ошибочные решения. </w:t>
      </w:r>
    </w:p>
    <w:p w:rsidR="00026D8F" w:rsidRDefault="00026D8F" w:rsidP="00026D8F">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В компании «Абдыш-Ата» не составляют нефинансовую отчетность. На наш взгляд, нефинансовую отчетность целесообразно составлять на базе применения системы показателей «Человеческие ресурсы» с отражением этих показателей по разделам «Приобретение», «Содержание и эффективность», «Сохранение», «Развитие». Отчет может содержать такие показатели как «Мотивация труда», «Социальная защита работников», «Развитие  персонала». </w:t>
      </w:r>
    </w:p>
    <w:p w:rsidR="00142438" w:rsidRPr="00EA7101" w:rsidRDefault="00026D8F" w:rsidP="00026D8F">
      <w:pPr>
        <w:spacing w:after="0" w:line="240" w:lineRule="auto"/>
        <w:ind w:firstLine="708"/>
        <w:jc w:val="both"/>
        <w:rPr>
          <w:rFonts w:ascii="Times New Roman" w:hAnsi="Times New Roman" w:cs="Times New Roman"/>
          <w:sz w:val="28"/>
          <w:szCs w:val="28"/>
        </w:rPr>
      </w:pPr>
      <w:r>
        <w:rPr>
          <w:rFonts w:ascii="Times New Roman" w:hAnsi="Times New Roman"/>
          <w:sz w:val="28"/>
          <w:szCs w:val="28"/>
        </w:rPr>
        <w:t>Проведенное исследование методического обеспечения анализа человеческих ресурсов в компании «Абдыш-</w:t>
      </w:r>
      <w:r w:rsidRPr="00EA7101">
        <w:rPr>
          <w:rFonts w:ascii="Times New Roman" w:hAnsi="Times New Roman"/>
          <w:sz w:val="28"/>
          <w:szCs w:val="28"/>
        </w:rPr>
        <w:t>Ата» позволяет сдела</w:t>
      </w:r>
      <w:r w:rsidR="002D59B1" w:rsidRPr="00EA7101">
        <w:rPr>
          <w:rFonts w:ascii="Times New Roman" w:hAnsi="Times New Roman"/>
          <w:sz w:val="28"/>
          <w:szCs w:val="28"/>
        </w:rPr>
        <w:t xml:space="preserve">ть вывод, что </w:t>
      </w:r>
      <w:r w:rsidR="00A56BD4" w:rsidRPr="00EA7101">
        <w:rPr>
          <w:rFonts w:ascii="Times New Roman" w:hAnsi="Times New Roman"/>
          <w:sz w:val="28"/>
          <w:szCs w:val="28"/>
        </w:rPr>
        <w:t>для полной оценк</w:t>
      </w:r>
      <w:r w:rsidR="00B35C8F">
        <w:rPr>
          <w:rFonts w:ascii="Times New Roman" w:hAnsi="Times New Roman"/>
          <w:sz w:val="28"/>
          <w:szCs w:val="28"/>
        </w:rPr>
        <w:t>и кадрового потенциала компании</w:t>
      </w:r>
      <w:r w:rsidR="00A56BD4" w:rsidRPr="00EA7101">
        <w:rPr>
          <w:rFonts w:ascii="Times New Roman" w:hAnsi="Times New Roman"/>
          <w:sz w:val="28"/>
          <w:szCs w:val="28"/>
        </w:rPr>
        <w:t xml:space="preserve"> </w:t>
      </w:r>
      <w:r w:rsidR="002D59B1" w:rsidRPr="00EA7101">
        <w:rPr>
          <w:rFonts w:ascii="Times New Roman" w:hAnsi="Times New Roman"/>
          <w:sz w:val="28"/>
          <w:szCs w:val="28"/>
        </w:rPr>
        <w:t>в финансовой и не</w:t>
      </w:r>
      <w:r w:rsidRPr="00EA7101">
        <w:rPr>
          <w:rFonts w:ascii="Times New Roman" w:hAnsi="Times New Roman"/>
          <w:sz w:val="28"/>
          <w:szCs w:val="28"/>
        </w:rPr>
        <w:t>финансовой отчетности (пояснительной записке) не</w:t>
      </w:r>
      <w:r w:rsidR="00EA7101" w:rsidRPr="00EA7101">
        <w:rPr>
          <w:rFonts w:ascii="Times New Roman" w:hAnsi="Times New Roman"/>
          <w:sz w:val="28"/>
          <w:szCs w:val="28"/>
        </w:rPr>
        <w:t>т достаточной информации</w:t>
      </w:r>
      <w:r w:rsidR="00A56BD4" w:rsidRPr="00EA7101">
        <w:rPr>
          <w:rFonts w:ascii="Times New Roman" w:hAnsi="Times New Roman"/>
          <w:sz w:val="28"/>
          <w:szCs w:val="28"/>
        </w:rPr>
        <w:t xml:space="preserve">. </w:t>
      </w:r>
      <w:r w:rsidRPr="00EA7101">
        <w:rPr>
          <w:rFonts w:ascii="Times New Roman" w:hAnsi="Times New Roman"/>
          <w:sz w:val="28"/>
          <w:szCs w:val="28"/>
        </w:rPr>
        <w:t xml:space="preserve"> </w:t>
      </w:r>
      <w:r w:rsidRPr="00EA7101">
        <w:rPr>
          <w:rFonts w:ascii="Times New Roman" w:hAnsi="Times New Roman" w:cs="Times New Roman"/>
          <w:sz w:val="28"/>
          <w:szCs w:val="28"/>
        </w:rPr>
        <w:t>Разработанная и апробированная методика анализа человеческих ресурсов</w:t>
      </w:r>
      <w:r w:rsidR="00142438" w:rsidRPr="00EA7101">
        <w:rPr>
          <w:rFonts w:ascii="Times New Roman" w:hAnsi="Times New Roman" w:cs="Times New Roman"/>
          <w:sz w:val="28"/>
          <w:szCs w:val="28"/>
        </w:rPr>
        <w:t>.</w:t>
      </w:r>
      <w:r w:rsidRPr="00EA7101">
        <w:rPr>
          <w:rFonts w:ascii="Times New Roman" w:hAnsi="Times New Roman" w:cs="Times New Roman"/>
          <w:sz w:val="28"/>
          <w:szCs w:val="28"/>
        </w:rPr>
        <w:t xml:space="preserve"> на примере компании «Абдыш-Ата», сущность которой состоит в том, что исследуются сотрудники не только с количественной стороны, но и с качественной, анализируется конкурентоспособность персонала и работа </w:t>
      </w:r>
      <w:r w:rsidR="00104D81" w:rsidRPr="00EA7101">
        <w:rPr>
          <w:rFonts w:ascii="Times New Roman" w:hAnsi="Times New Roman" w:cs="Times New Roman"/>
          <w:sz w:val="28"/>
          <w:szCs w:val="28"/>
        </w:rPr>
        <w:t xml:space="preserve">кадровой службы. </w:t>
      </w:r>
    </w:p>
    <w:p w:rsidR="00026D8F" w:rsidRPr="00EA7101" w:rsidRDefault="00026D8F" w:rsidP="00026D8F">
      <w:pPr>
        <w:spacing w:after="0" w:line="240" w:lineRule="auto"/>
        <w:ind w:firstLine="708"/>
        <w:jc w:val="both"/>
        <w:rPr>
          <w:rFonts w:ascii="Times New Roman" w:hAnsi="Times New Roman" w:cs="Times New Roman"/>
          <w:sz w:val="28"/>
          <w:szCs w:val="28"/>
        </w:rPr>
      </w:pPr>
      <w:r w:rsidRPr="00EA7101">
        <w:rPr>
          <w:rFonts w:ascii="Times New Roman" w:hAnsi="Times New Roman" w:cs="Times New Roman"/>
          <w:sz w:val="28"/>
          <w:szCs w:val="28"/>
        </w:rPr>
        <w:t>Анализ человеческих ресурсов проводится по следующим этапам:</w:t>
      </w:r>
    </w:p>
    <w:p w:rsidR="00026D8F" w:rsidRPr="00EA7101" w:rsidRDefault="00026D8F" w:rsidP="00026D8F">
      <w:pPr>
        <w:pStyle w:val="a4"/>
        <w:numPr>
          <w:ilvl w:val="0"/>
          <w:numId w:val="2"/>
        </w:numPr>
        <w:spacing w:after="0" w:line="240" w:lineRule="auto"/>
        <w:jc w:val="both"/>
        <w:rPr>
          <w:rFonts w:ascii="Times New Roman" w:hAnsi="Times New Roman"/>
          <w:sz w:val="28"/>
          <w:szCs w:val="28"/>
        </w:rPr>
      </w:pPr>
      <w:r w:rsidRPr="00EA7101">
        <w:rPr>
          <w:rFonts w:ascii="Times New Roman" w:hAnsi="Times New Roman"/>
          <w:sz w:val="28"/>
          <w:szCs w:val="28"/>
        </w:rPr>
        <w:t>Анализ состава работников.</w:t>
      </w:r>
    </w:p>
    <w:p w:rsidR="00026D8F" w:rsidRPr="00EA7101" w:rsidRDefault="00026D8F" w:rsidP="00026D8F">
      <w:pPr>
        <w:pStyle w:val="a4"/>
        <w:numPr>
          <w:ilvl w:val="0"/>
          <w:numId w:val="2"/>
        </w:numPr>
        <w:spacing w:after="0" w:line="240" w:lineRule="auto"/>
        <w:jc w:val="both"/>
        <w:rPr>
          <w:rFonts w:ascii="Times New Roman" w:hAnsi="Times New Roman"/>
          <w:sz w:val="28"/>
          <w:szCs w:val="28"/>
        </w:rPr>
      </w:pPr>
      <w:r w:rsidRPr="00EA7101">
        <w:rPr>
          <w:rFonts w:ascii="Times New Roman" w:hAnsi="Times New Roman"/>
          <w:sz w:val="28"/>
          <w:szCs w:val="28"/>
        </w:rPr>
        <w:t>Анализ структуры человеческих ресурсов по уровню образования.</w:t>
      </w:r>
    </w:p>
    <w:p w:rsidR="00026D8F" w:rsidRPr="00EA7101" w:rsidRDefault="00026D8F" w:rsidP="00AD6F70">
      <w:pPr>
        <w:pStyle w:val="a4"/>
        <w:numPr>
          <w:ilvl w:val="0"/>
          <w:numId w:val="2"/>
        </w:numPr>
        <w:spacing w:after="0" w:line="240" w:lineRule="auto"/>
        <w:jc w:val="both"/>
        <w:rPr>
          <w:rFonts w:ascii="Times New Roman" w:hAnsi="Times New Roman"/>
          <w:sz w:val="28"/>
          <w:szCs w:val="28"/>
        </w:rPr>
      </w:pPr>
      <w:r w:rsidRPr="00EA7101">
        <w:rPr>
          <w:rFonts w:ascii="Times New Roman" w:hAnsi="Times New Roman"/>
          <w:sz w:val="28"/>
          <w:szCs w:val="28"/>
        </w:rPr>
        <w:t xml:space="preserve"> Анализ затрат на персонал (затраты на развитие, сохранение, обучение, переобучение).</w:t>
      </w:r>
    </w:p>
    <w:p w:rsidR="005F5383" w:rsidRPr="0094542F" w:rsidRDefault="00026D8F" w:rsidP="0094542F">
      <w:pPr>
        <w:spacing w:after="0" w:line="240" w:lineRule="auto"/>
        <w:ind w:firstLine="708"/>
        <w:jc w:val="both"/>
        <w:rPr>
          <w:rFonts w:ascii="Times New Roman" w:hAnsi="Times New Roman" w:cs="Times New Roman"/>
          <w:sz w:val="28"/>
          <w:szCs w:val="28"/>
        </w:rPr>
      </w:pPr>
      <w:r w:rsidRPr="00EA7101">
        <w:rPr>
          <w:rFonts w:ascii="Times New Roman" w:hAnsi="Times New Roman" w:cs="Times New Roman"/>
          <w:sz w:val="28"/>
          <w:szCs w:val="28"/>
        </w:rPr>
        <w:t xml:space="preserve">Методика анализа человеческих ресурсов </w:t>
      </w:r>
      <w:r w:rsidR="009B5989" w:rsidRPr="00EA7101">
        <w:rPr>
          <w:rFonts w:ascii="Times New Roman" w:hAnsi="Times New Roman" w:cs="Times New Roman"/>
          <w:sz w:val="28"/>
          <w:szCs w:val="28"/>
        </w:rPr>
        <w:t>должна</w:t>
      </w:r>
      <w:r w:rsidR="00FB364A" w:rsidRPr="00EA7101">
        <w:rPr>
          <w:rFonts w:ascii="Times New Roman" w:hAnsi="Times New Roman" w:cs="Times New Roman"/>
          <w:sz w:val="28"/>
          <w:szCs w:val="28"/>
        </w:rPr>
        <w:t xml:space="preserve"> учитывать</w:t>
      </w:r>
      <w:r w:rsidRPr="00EA7101">
        <w:rPr>
          <w:rFonts w:ascii="Times New Roman" w:hAnsi="Times New Roman" w:cs="Times New Roman"/>
          <w:sz w:val="28"/>
          <w:szCs w:val="28"/>
        </w:rPr>
        <w:t xml:space="preserve"> специфику деятельности производственных предприятий.</w:t>
      </w:r>
      <w:r>
        <w:rPr>
          <w:rFonts w:ascii="Times New Roman" w:hAnsi="Times New Roman" w:cs="Times New Roman"/>
          <w:sz w:val="28"/>
          <w:szCs w:val="28"/>
        </w:rPr>
        <w:t xml:space="preserve"> </w:t>
      </w:r>
    </w:p>
    <w:p w:rsidR="00A425EA" w:rsidRPr="00001AAF" w:rsidRDefault="00316C9A" w:rsidP="00A425EA">
      <w:pPr>
        <w:spacing w:after="0" w:line="240" w:lineRule="auto"/>
        <w:jc w:val="both"/>
        <w:rPr>
          <w:rFonts w:ascii="Times New Roman" w:hAnsi="Times New Roman"/>
          <w:sz w:val="28"/>
          <w:szCs w:val="28"/>
        </w:rPr>
      </w:pPr>
      <w:r>
        <w:rPr>
          <w:rFonts w:ascii="Times New Roman" w:hAnsi="Times New Roman"/>
          <w:b/>
          <w:sz w:val="28"/>
          <w:szCs w:val="28"/>
        </w:rPr>
        <w:tab/>
      </w:r>
      <w:r w:rsidR="00A425EA" w:rsidRPr="00001AAF">
        <w:rPr>
          <w:rFonts w:ascii="Times New Roman" w:hAnsi="Times New Roman"/>
          <w:sz w:val="28"/>
          <w:szCs w:val="28"/>
        </w:rPr>
        <w:t>Анализ затрат на персонал (затраты на развитие, сохранение, обучение, переобучение)</w:t>
      </w:r>
      <w:r w:rsidR="00001AAF">
        <w:rPr>
          <w:rFonts w:ascii="Times New Roman" w:hAnsi="Times New Roman"/>
          <w:sz w:val="28"/>
          <w:szCs w:val="28"/>
        </w:rPr>
        <w:t>.</w:t>
      </w:r>
    </w:p>
    <w:p w:rsidR="00A425EA" w:rsidRPr="00D53D83" w:rsidRDefault="00CE2DB4" w:rsidP="00A425EA">
      <w:pPr>
        <w:spacing w:after="0" w:line="240" w:lineRule="auto"/>
        <w:jc w:val="both"/>
        <w:rPr>
          <w:rFonts w:ascii="Times New Roman" w:hAnsi="Times New Roman"/>
          <w:sz w:val="28"/>
          <w:szCs w:val="28"/>
        </w:rPr>
      </w:pPr>
      <w:r>
        <w:rPr>
          <w:rFonts w:ascii="Times New Roman" w:hAnsi="Times New Roman"/>
          <w:sz w:val="28"/>
          <w:szCs w:val="28"/>
        </w:rPr>
        <w:t>Таблица 2</w:t>
      </w:r>
      <w:r w:rsidR="00A425EA">
        <w:rPr>
          <w:rFonts w:ascii="Times New Roman" w:hAnsi="Times New Roman"/>
          <w:sz w:val="28"/>
          <w:szCs w:val="28"/>
        </w:rPr>
        <w:t xml:space="preserve">. - </w:t>
      </w:r>
      <w:r w:rsidR="00A425EA" w:rsidRPr="00D53D83">
        <w:rPr>
          <w:rFonts w:ascii="Times New Roman" w:hAnsi="Times New Roman"/>
          <w:sz w:val="28"/>
          <w:szCs w:val="28"/>
        </w:rPr>
        <w:t>Сис</w:t>
      </w:r>
      <w:r w:rsidR="00A425EA">
        <w:rPr>
          <w:rFonts w:ascii="Times New Roman" w:hAnsi="Times New Roman"/>
          <w:sz w:val="28"/>
          <w:szCs w:val="28"/>
        </w:rPr>
        <w:t xml:space="preserve">тема показателей «Человеческие </w:t>
      </w:r>
      <w:r w:rsidR="00A425EA" w:rsidRPr="00D53D83">
        <w:rPr>
          <w:rFonts w:ascii="Times New Roman" w:hAnsi="Times New Roman"/>
          <w:sz w:val="28"/>
          <w:szCs w:val="28"/>
        </w:rPr>
        <w:t>ресурсы»</w:t>
      </w:r>
      <w:r w:rsidR="0094542F">
        <w:rPr>
          <w:rFonts w:ascii="Times New Roman" w:hAnsi="Times New Roman"/>
          <w:sz w:val="28"/>
          <w:szCs w:val="28"/>
        </w:rPr>
        <w:t xml:space="preserve"> </w:t>
      </w:r>
      <w:r w:rsidR="00A425EA" w:rsidRPr="00D53D83">
        <w:rPr>
          <w:rFonts w:ascii="Times New Roman" w:hAnsi="Times New Roman"/>
          <w:sz w:val="28"/>
          <w:szCs w:val="28"/>
        </w:rPr>
        <w:t>в ЗАО «Абдыш-Ата»</w:t>
      </w:r>
      <w:r w:rsidR="0094542F">
        <w:rPr>
          <w:rFonts w:ascii="Times New Roman" w:hAnsi="Times New Roman"/>
          <w:sz w:val="28"/>
          <w:szCs w:val="28"/>
        </w:rPr>
        <w:t xml:space="preserve"> </w:t>
      </w:r>
      <w:r w:rsidR="005209CE">
        <w:rPr>
          <w:rFonts w:ascii="Times New Roman" w:hAnsi="Times New Roman"/>
          <w:sz w:val="28"/>
          <w:szCs w:val="28"/>
        </w:rPr>
        <w:t>(</w:t>
      </w:r>
      <w:r w:rsidR="00662538">
        <w:rPr>
          <w:rFonts w:ascii="Times New Roman" w:hAnsi="Times New Roman"/>
          <w:sz w:val="28"/>
          <w:szCs w:val="28"/>
        </w:rPr>
        <w:t>за 2009-2013</w:t>
      </w:r>
      <w:r w:rsidR="00442621">
        <w:rPr>
          <w:rFonts w:ascii="Times New Roman" w:hAnsi="Times New Roman"/>
          <w:sz w:val="28"/>
          <w:szCs w:val="28"/>
        </w:rPr>
        <w:t xml:space="preserve"> гг.</w:t>
      </w:r>
      <w:r w:rsidR="005209CE">
        <w:rPr>
          <w:rFonts w:ascii="Times New Roman" w:hAnsi="Times New Roman"/>
          <w:sz w:val="28"/>
          <w:szCs w:val="28"/>
        </w:rPr>
        <w:t xml:space="preserve">) </w:t>
      </w:r>
    </w:p>
    <w:tbl>
      <w:tblPr>
        <w:tblStyle w:val="a3"/>
        <w:tblW w:w="0" w:type="auto"/>
        <w:tblLook w:val="04A0"/>
      </w:tblPr>
      <w:tblGrid>
        <w:gridCol w:w="407"/>
        <w:gridCol w:w="5342"/>
        <w:gridCol w:w="821"/>
        <w:gridCol w:w="821"/>
        <w:gridCol w:w="821"/>
        <w:gridCol w:w="821"/>
        <w:gridCol w:w="821"/>
      </w:tblGrid>
      <w:tr w:rsidR="00141EA8" w:rsidRPr="00D53D83" w:rsidTr="00141EA8">
        <w:tc>
          <w:tcPr>
            <w:tcW w:w="407" w:type="dxa"/>
          </w:tcPr>
          <w:p w:rsidR="00141EA8" w:rsidRPr="00680546" w:rsidRDefault="00141EA8" w:rsidP="00E46DA5">
            <w:pPr>
              <w:jc w:val="center"/>
            </w:pPr>
            <w:r>
              <w:t xml:space="preserve">№ </w:t>
            </w:r>
          </w:p>
        </w:tc>
        <w:tc>
          <w:tcPr>
            <w:tcW w:w="5342" w:type="dxa"/>
          </w:tcPr>
          <w:p w:rsidR="00141EA8" w:rsidRPr="00680546" w:rsidRDefault="00141EA8" w:rsidP="00E46DA5">
            <w:pPr>
              <w:jc w:val="center"/>
              <w:rPr>
                <w:sz w:val="22"/>
                <w:szCs w:val="22"/>
              </w:rPr>
            </w:pPr>
            <w:r w:rsidRPr="00680546">
              <w:rPr>
                <w:sz w:val="22"/>
                <w:szCs w:val="22"/>
              </w:rPr>
              <w:t>Показатели</w:t>
            </w:r>
          </w:p>
          <w:p w:rsidR="00141EA8" w:rsidRPr="00680546" w:rsidRDefault="00141EA8" w:rsidP="00E46DA5">
            <w:pPr>
              <w:jc w:val="center"/>
              <w:rPr>
                <w:sz w:val="22"/>
                <w:szCs w:val="22"/>
              </w:rPr>
            </w:pPr>
            <w:r w:rsidRPr="00680546">
              <w:rPr>
                <w:sz w:val="22"/>
                <w:szCs w:val="22"/>
              </w:rPr>
              <w:t>.</w:t>
            </w:r>
          </w:p>
        </w:tc>
        <w:tc>
          <w:tcPr>
            <w:tcW w:w="0" w:type="auto"/>
          </w:tcPr>
          <w:p w:rsidR="00141EA8" w:rsidRPr="00680546" w:rsidRDefault="00141EA8" w:rsidP="00E46DA5">
            <w:pPr>
              <w:jc w:val="center"/>
              <w:rPr>
                <w:sz w:val="22"/>
                <w:szCs w:val="22"/>
              </w:rPr>
            </w:pPr>
            <w:r>
              <w:rPr>
                <w:sz w:val="22"/>
                <w:szCs w:val="22"/>
              </w:rPr>
              <w:t>2009</w:t>
            </w:r>
          </w:p>
        </w:tc>
        <w:tc>
          <w:tcPr>
            <w:tcW w:w="0" w:type="auto"/>
          </w:tcPr>
          <w:p w:rsidR="00141EA8" w:rsidRPr="00680546" w:rsidRDefault="00141EA8" w:rsidP="00E46DA5">
            <w:pPr>
              <w:jc w:val="center"/>
              <w:rPr>
                <w:sz w:val="22"/>
                <w:szCs w:val="22"/>
              </w:rPr>
            </w:pPr>
            <w:r>
              <w:rPr>
                <w:sz w:val="22"/>
                <w:szCs w:val="22"/>
              </w:rPr>
              <w:t>2010</w:t>
            </w:r>
          </w:p>
        </w:tc>
        <w:tc>
          <w:tcPr>
            <w:tcW w:w="0" w:type="auto"/>
          </w:tcPr>
          <w:p w:rsidR="00141EA8" w:rsidRPr="00680546" w:rsidRDefault="00141EA8" w:rsidP="00E46DA5">
            <w:pPr>
              <w:jc w:val="center"/>
              <w:rPr>
                <w:sz w:val="22"/>
                <w:szCs w:val="22"/>
              </w:rPr>
            </w:pPr>
            <w:r>
              <w:rPr>
                <w:sz w:val="22"/>
                <w:szCs w:val="22"/>
              </w:rPr>
              <w:t>2011</w:t>
            </w:r>
          </w:p>
        </w:tc>
        <w:tc>
          <w:tcPr>
            <w:tcW w:w="0" w:type="auto"/>
          </w:tcPr>
          <w:p w:rsidR="00141EA8" w:rsidRPr="00680546" w:rsidRDefault="00141EA8" w:rsidP="00E46DA5">
            <w:pPr>
              <w:jc w:val="center"/>
              <w:rPr>
                <w:sz w:val="22"/>
                <w:szCs w:val="22"/>
              </w:rPr>
            </w:pPr>
            <w:r>
              <w:rPr>
                <w:sz w:val="22"/>
                <w:szCs w:val="22"/>
              </w:rPr>
              <w:t>2012</w:t>
            </w:r>
          </w:p>
        </w:tc>
        <w:tc>
          <w:tcPr>
            <w:tcW w:w="0" w:type="auto"/>
          </w:tcPr>
          <w:p w:rsidR="00141EA8" w:rsidRPr="00680546" w:rsidRDefault="00141EA8" w:rsidP="00E46DA5">
            <w:pPr>
              <w:jc w:val="center"/>
              <w:rPr>
                <w:sz w:val="22"/>
                <w:szCs w:val="22"/>
              </w:rPr>
            </w:pPr>
            <w:r>
              <w:rPr>
                <w:sz w:val="22"/>
                <w:szCs w:val="22"/>
              </w:rPr>
              <w:t>2013</w:t>
            </w:r>
          </w:p>
        </w:tc>
      </w:tr>
      <w:tr w:rsidR="00A90865" w:rsidRPr="00D53D83" w:rsidTr="00141EA8">
        <w:tc>
          <w:tcPr>
            <w:tcW w:w="407" w:type="dxa"/>
          </w:tcPr>
          <w:p w:rsidR="00A90865" w:rsidRPr="00680546" w:rsidRDefault="00A90865" w:rsidP="00E46DA5">
            <w:pPr>
              <w:jc w:val="center"/>
            </w:pPr>
          </w:p>
        </w:tc>
        <w:tc>
          <w:tcPr>
            <w:tcW w:w="9447" w:type="dxa"/>
            <w:gridSpan w:val="6"/>
          </w:tcPr>
          <w:p w:rsidR="00A90865" w:rsidRPr="00680546" w:rsidRDefault="00A90865" w:rsidP="00E46DA5">
            <w:pPr>
              <w:jc w:val="center"/>
              <w:rPr>
                <w:sz w:val="22"/>
                <w:szCs w:val="22"/>
              </w:rPr>
            </w:pPr>
            <w:r w:rsidRPr="00680546">
              <w:rPr>
                <w:sz w:val="22"/>
                <w:szCs w:val="22"/>
              </w:rPr>
              <w:t>Приобретение</w:t>
            </w:r>
          </w:p>
        </w:tc>
      </w:tr>
      <w:tr w:rsidR="00141EA8" w:rsidRPr="00D53D83" w:rsidTr="00141EA8">
        <w:tc>
          <w:tcPr>
            <w:tcW w:w="407" w:type="dxa"/>
          </w:tcPr>
          <w:p w:rsidR="00141EA8" w:rsidRPr="00680546" w:rsidRDefault="00141EA8" w:rsidP="00A90865">
            <w:pPr>
              <w:jc w:val="center"/>
            </w:pPr>
            <w:r>
              <w:t>1</w:t>
            </w:r>
          </w:p>
        </w:tc>
        <w:tc>
          <w:tcPr>
            <w:tcW w:w="5342" w:type="dxa"/>
          </w:tcPr>
          <w:p w:rsidR="00141EA8" w:rsidRPr="00680546" w:rsidRDefault="00141EA8" w:rsidP="00141EA8">
            <w:pPr>
              <w:rPr>
                <w:sz w:val="22"/>
                <w:szCs w:val="22"/>
              </w:rPr>
            </w:pPr>
            <w:r w:rsidRPr="00680546">
              <w:rPr>
                <w:sz w:val="22"/>
                <w:szCs w:val="22"/>
              </w:rPr>
              <w:t>Число вновь принятых работников</w:t>
            </w:r>
            <w:r>
              <w:rPr>
                <w:sz w:val="22"/>
                <w:szCs w:val="22"/>
              </w:rPr>
              <w:t>, человек</w:t>
            </w:r>
          </w:p>
        </w:tc>
        <w:tc>
          <w:tcPr>
            <w:tcW w:w="0" w:type="auto"/>
          </w:tcPr>
          <w:p w:rsidR="00141EA8" w:rsidRPr="00680546" w:rsidRDefault="00141EA8" w:rsidP="00E46DA5">
            <w:pPr>
              <w:jc w:val="center"/>
              <w:rPr>
                <w:sz w:val="22"/>
                <w:szCs w:val="22"/>
                <w:lang w:val="en-US"/>
              </w:rPr>
            </w:pPr>
            <w:r w:rsidRPr="00680546">
              <w:rPr>
                <w:sz w:val="22"/>
                <w:szCs w:val="22"/>
                <w:lang w:val="en-US"/>
              </w:rPr>
              <w:t>673</w:t>
            </w:r>
          </w:p>
        </w:tc>
        <w:tc>
          <w:tcPr>
            <w:tcW w:w="0" w:type="auto"/>
          </w:tcPr>
          <w:p w:rsidR="00141EA8" w:rsidRPr="00680546" w:rsidRDefault="00141EA8" w:rsidP="00E46DA5">
            <w:pPr>
              <w:jc w:val="center"/>
              <w:rPr>
                <w:sz w:val="22"/>
                <w:szCs w:val="22"/>
                <w:lang w:val="en-US"/>
              </w:rPr>
            </w:pPr>
            <w:r w:rsidRPr="00680546">
              <w:rPr>
                <w:sz w:val="22"/>
                <w:szCs w:val="22"/>
                <w:lang w:val="en-US"/>
              </w:rPr>
              <w:t>710</w:t>
            </w:r>
          </w:p>
        </w:tc>
        <w:tc>
          <w:tcPr>
            <w:tcW w:w="0" w:type="auto"/>
          </w:tcPr>
          <w:p w:rsidR="00141EA8" w:rsidRPr="00680546" w:rsidRDefault="00141EA8" w:rsidP="00E46DA5">
            <w:pPr>
              <w:jc w:val="center"/>
              <w:rPr>
                <w:sz w:val="22"/>
                <w:szCs w:val="22"/>
                <w:lang w:val="en-US"/>
              </w:rPr>
            </w:pPr>
            <w:r w:rsidRPr="00680546">
              <w:rPr>
                <w:sz w:val="22"/>
                <w:szCs w:val="22"/>
                <w:lang w:val="en-US"/>
              </w:rPr>
              <w:t>847</w:t>
            </w:r>
          </w:p>
        </w:tc>
        <w:tc>
          <w:tcPr>
            <w:tcW w:w="0" w:type="auto"/>
          </w:tcPr>
          <w:p w:rsidR="00141EA8" w:rsidRPr="00680546" w:rsidRDefault="00141EA8" w:rsidP="00E46DA5">
            <w:pPr>
              <w:jc w:val="center"/>
              <w:rPr>
                <w:sz w:val="22"/>
                <w:szCs w:val="22"/>
                <w:lang w:val="en-US"/>
              </w:rPr>
            </w:pPr>
            <w:r w:rsidRPr="00680546">
              <w:rPr>
                <w:sz w:val="22"/>
                <w:szCs w:val="22"/>
                <w:lang w:val="en-US"/>
              </w:rPr>
              <w:t>932</w:t>
            </w:r>
          </w:p>
        </w:tc>
        <w:tc>
          <w:tcPr>
            <w:tcW w:w="0" w:type="auto"/>
          </w:tcPr>
          <w:p w:rsidR="00141EA8" w:rsidRPr="00680546" w:rsidRDefault="00141EA8" w:rsidP="00E46DA5">
            <w:pPr>
              <w:jc w:val="center"/>
              <w:rPr>
                <w:sz w:val="22"/>
                <w:szCs w:val="22"/>
                <w:lang w:val="en-US"/>
              </w:rPr>
            </w:pPr>
            <w:r w:rsidRPr="00680546">
              <w:rPr>
                <w:sz w:val="22"/>
                <w:szCs w:val="22"/>
                <w:lang w:val="en-US"/>
              </w:rPr>
              <w:t>942</w:t>
            </w:r>
          </w:p>
        </w:tc>
      </w:tr>
      <w:tr w:rsidR="00A90865" w:rsidRPr="00D53D83" w:rsidTr="00141EA8">
        <w:tc>
          <w:tcPr>
            <w:tcW w:w="407" w:type="dxa"/>
          </w:tcPr>
          <w:p w:rsidR="00A90865" w:rsidRPr="00680546" w:rsidRDefault="00A90865" w:rsidP="00A90865">
            <w:pPr>
              <w:jc w:val="center"/>
            </w:pPr>
          </w:p>
        </w:tc>
        <w:tc>
          <w:tcPr>
            <w:tcW w:w="9447" w:type="dxa"/>
            <w:gridSpan w:val="6"/>
          </w:tcPr>
          <w:p w:rsidR="00A90865" w:rsidRPr="00680546" w:rsidRDefault="00A90865" w:rsidP="00141EA8">
            <w:pPr>
              <w:rPr>
                <w:sz w:val="22"/>
                <w:szCs w:val="22"/>
              </w:rPr>
            </w:pPr>
            <w:r w:rsidRPr="00680546">
              <w:rPr>
                <w:sz w:val="22"/>
                <w:szCs w:val="22"/>
              </w:rPr>
              <w:t>Содержание и эффективность</w:t>
            </w:r>
          </w:p>
        </w:tc>
      </w:tr>
      <w:tr w:rsidR="00141EA8" w:rsidRPr="00D53D83" w:rsidTr="0038547F">
        <w:tc>
          <w:tcPr>
            <w:tcW w:w="407" w:type="dxa"/>
          </w:tcPr>
          <w:p w:rsidR="00141EA8" w:rsidRPr="00680546" w:rsidRDefault="00141EA8" w:rsidP="00A90865">
            <w:pPr>
              <w:jc w:val="center"/>
            </w:pPr>
            <w:r>
              <w:lastRenderedPageBreak/>
              <w:t>2</w:t>
            </w:r>
          </w:p>
        </w:tc>
        <w:tc>
          <w:tcPr>
            <w:tcW w:w="5342" w:type="dxa"/>
          </w:tcPr>
          <w:p w:rsidR="00141EA8" w:rsidRPr="00141EA8" w:rsidRDefault="00141EA8" w:rsidP="00141EA8">
            <w:pPr>
              <w:rPr>
                <w:sz w:val="22"/>
                <w:szCs w:val="22"/>
              </w:rPr>
            </w:pPr>
            <w:r w:rsidRPr="00141EA8">
              <w:rPr>
                <w:sz w:val="22"/>
                <w:szCs w:val="22"/>
              </w:rPr>
              <w:t>Общая удовлетворенность работой персонала, в  %</w:t>
            </w:r>
          </w:p>
        </w:tc>
        <w:tc>
          <w:tcPr>
            <w:tcW w:w="0" w:type="auto"/>
          </w:tcPr>
          <w:p w:rsidR="00141EA8" w:rsidRPr="00680546" w:rsidRDefault="00141EA8" w:rsidP="00A90865">
            <w:pPr>
              <w:jc w:val="center"/>
              <w:rPr>
                <w:sz w:val="22"/>
                <w:szCs w:val="22"/>
                <w:lang w:val="en-US"/>
              </w:rPr>
            </w:pPr>
            <w:r w:rsidRPr="00680546">
              <w:rPr>
                <w:sz w:val="22"/>
                <w:szCs w:val="22"/>
                <w:lang w:val="en-US"/>
              </w:rPr>
              <w:t>77</w:t>
            </w:r>
          </w:p>
        </w:tc>
        <w:tc>
          <w:tcPr>
            <w:tcW w:w="0" w:type="auto"/>
          </w:tcPr>
          <w:p w:rsidR="00141EA8" w:rsidRPr="00680546" w:rsidRDefault="00141EA8" w:rsidP="00A90865">
            <w:pPr>
              <w:jc w:val="center"/>
              <w:rPr>
                <w:sz w:val="22"/>
                <w:szCs w:val="22"/>
                <w:lang w:val="en-US"/>
              </w:rPr>
            </w:pPr>
            <w:r w:rsidRPr="00680546">
              <w:rPr>
                <w:sz w:val="22"/>
                <w:szCs w:val="22"/>
              </w:rPr>
              <w:t>78,2</w:t>
            </w:r>
          </w:p>
        </w:tc>
        <w:tc>
          <w:tcPr>
            <w:tcW w:w="0" w:type="auto"/>
          </w:tcPr>
          <w:p w:rsidR="00141EA8" w:rsidRPr="00680546" w:rsidRDefault="00141EA8" w:rsidP="00A90865">
            <w:pPr>
              <w:jc w:val="center"/>
              <w:rPr>
                <w:sz w:val="22"/>
                <w:szCs w:val="22"/>
              </w:rPr>
            </w:pPr>
            <w:r w:rsidRPr="00680546">
              <w:rPr>
                <w:sz w:val="22"/>
                <w:szCs w:val="22"/>
              </w:rPr>
              <w:t>79,4</w:t>
            </w:r>
          </w:p>
        </w:tc>
        <w:tc>
          <w:tcPr>
            <w:tcW w:w="0" w:type="auto"/>
          </w:tcPr>
          <w:p w:rsidR="00141EA8" w:rsidRPr="00680546" w:rsidRDefault="00141EA8" w:rsidP="00A90865">
            <w:pPr>
              <w:jc w:val="center"/>
              <w:rPr>
                <w:sz w:val="22"/>
                <w:szCs w:val="22"/>
              </w:rPr>
            </w:pPr>
            <w:r w:rsidRPr="00680546">
              <w:rPr>
                <w:sz w:val="22"/>
                <w:szCs w:val="22"/>
              </w:rPr>
              <w:t>80,2</w:t>
            </w:r>
          </w:p>
        </w:tc>
        <w:tc>
          <w:tcPr>
            <w:tcW w:w="0" w:type="auto"/>
          </w:tcPr>
          <w:p w:rsidR="00141EA8" w:rsidRPr="00680546" w:rsidRDefault="00141EA8" w:rsidP="00A90865">
            <w:pPr>
              <w:jc w:val="center"/>
              <w:rPr>
                <w:sz w:val="22"/>
                <w:szCs w:val="22"/>
              </w:rPr>
            </w:pPr>
            <w:r w:rsidRPr="00680546">
              <w:rPr>
                <w:sz w:val="22"/>
                <w:szCs w:val="22"/>
              </w:rPr>
              <w:t>86,3</w:t>
            </w:r>
          </w:p>
        </w:tc>
      </w:tr>
      <w:tr w:rsidR="00141EA8" w:rsidRPr="00D53D83" w:rsidTr="001B51B7">
        <w:tc>
          <w:tcPr>
            <w:tcW w:w="407" w:type="dxa"/>
          </w:tcPr>
          <w:p w:rsidR="00141EA8" w:rsidRDefault="00141EA8" w:rsidP="00A90865">
            <w:pPr>
              <w:jc w:val="center"/>
            </w:pPr>
            <w:r>
              <w:t>3</w:t>
            </w:r>
          </w:p>
        </w:tc>
        <w:tc>
          <w:tcPr>
            <w:tcW w:w="5342" w:type="dxa"/>
          </w:tcPr>
          <w:p w:rsidR="00141EA8" w:rsidRPr="00141EA8" w:rsidRDefault="00141EA8" w:rsidP="00141EA8">
            <w:pPr>
              <w:rPr>
                <w:sz w:val="22"/>
                <w:szCs w:val="22"/>
              </w:rPr>
            </w:pPr>
            <w:r w:rsidRPr="00141EA8">
              <w:rPr>
                <w:sz w:val="22"/>
                <w:szCs w:val="22"/>
              </w:rPr>
              <w:t>Среднемесячная заработная плата, сом</w:t>
            </w:r>
          </w:p>
        </w:tc>
        <w:tc>
          <w:tcPr>
            <w:tcW w:w="0" w:type="auto"/>
          </w:tcPr>
          <w:p w:rsidR="00141EA8" w:rsidRPr="00680546" w:rsidRDefault="00141EA8" w:rsidP="00A90865">
            <w:pPr>
              <w:jc w:val="center"/>
              <w:rPr>
                <w:sz w:val="22"/>
                <w:szCs w:val="22"/>
              </w:rPr>
            </w:pPr>
            <w:r w:rsidRPr="00680546">
              <w:rPr>
                <w:sz w:val="22"/>
                <w:szCs w:val="22"/>
              </w:rPr>
              <w:t>2956,8</w:t>
            </w:r>
          </w:p>
        </w:tc>
        <w:tc>
          <w:tcPr>
            <w:tcW w:w="0" w:type="auto"/>
          </w:tcPr>
          <w:p w:rsidR="00141EA8" w:rsidRPr="00680546" w:rsidRDefault="00141EA8" w:rsidP="00A90865">
            <w:pPr>
              <w:jc w:val="center"/>
              <w:rPr>
                <w:sz w:val="22"/>
                <w:szCs w:val="22"/>
              </w:rPr>
            </w:pPr>
            <w:r w:rsidRPr="00680546">
              <w:rPr>
                <w:sz w:val="22"/>
                <w:szCs w:val="22"/>
              </w:rPr>
              <w:t>3033,8</w:t>
            </w:r>
          </w:p>
        </w:tc>
        <w:tc>
          <w:tcPr>
            <w:tcW w:w="0" w:type="auto"/>
          </w:tcPr>
          <w:p w:rsidR="00141EA8" w:rsidRPr="00680546" w:rsidRDefault="00141EA8" w:rsidP="00A90865">
            <w:pPr>
              <w:jc w:val="center"/>
              <w:rPr>
                <w:sz w:val="22"/>
                <w:szCs w:val="22"/>
              </w:rPr>
            </w:pPr>
            <w:r w:rsidRPr="00680546">
              <w:rPr>
                <w:sz w:val="22"/>
                <w:szCs w:val="22"/>
              </w:rPr>
              <w:t>3089,9</w:t>
            </w:r>
          </w:p>
        </w:tc>
        <w:tc>
          <w:tcPr>
            <w:tcW w:w="0" w:type="auto"/>
          </w:tcPr>
          <w:p w:rsidR="00141EA8" w:rsidRPr="00680546" w:rsidRDefault="00141EA8" w:rsidP="00A90865">
            <w:pPr>
              <w:jc w:val="center"/>
              <w:rPr>
                <w:sz w:val="22"/>
                <w:szCs w:val="22"/>
              </w:rPr>
            </w:pPr>
            <w:r w:rsidRPr="00680546">
              <w:rPr>
                <w:sz w:val="22"/>
                <w:szCs w:val="22"/>
              </w:rPr>
              <w:t>3387,3</w:t>
            </w:r>
          </w:p>
        </w:tc>
        <w:tc>
          <w:tcPr>
            <w:tcW w:w="0" w:type="auto"/>
          </w:tcPr>
          <w:p w:rsidR="00141EA8" w:rsidRPr="00680546" w:rsidRDefault="00141EA8" w:rsidP="00A90865">
            <w:pPr>
              <w:jc w:val="center"/>
              <w:rPr>
                <w:sz w:val="22"/>
                <w:szCs w:val="22"/>
              </w:rPr>
            </w:pPr>
            <w:r w:rsidRPr="00680546">
              <w:rPr>
                <w:sz w:val="22"/>
                <w:szCs w:val="22"/>
              </w:rPr>
              <w:t>3312,9</w:t>
            </w:r>
          </w:p>
        </w:tc>
      </w:tr>
      <w:tr w:rsidR="00141EA8" w:rsidRPr="00D53D83" w:rsidTr="0046580C">
        <w:tc>
          <w:tcPr>
            <w:tcW w:w="407" w:type="dxa"/>
          </w:tcPr>
          <w:p w:rsidR="00141EA8" w:rsidRPr="00680546" w:rsidRDefault="00141EA8" w:rsidP="00A90865">
            <w:pPr>
              <w:jc w:val="center"/>
            </w:pPr>
            <w:r>
              <w:t>4</w:t>
            </w:r>
          </w:p>
        </w:tc>
        <w:tc>
          <w:tcPr>
            <w:tcW w:w="5342" w:type="dxa"/>
          </w:tcPr>
          <w:p w:rsidR="00141EA8" w:rsidRPr="00141EA8" w:rsidRDefault="00141EA8" w:rsidP="00141EA8">
            <w:pPr>
              <w:rPr>
                <w:sz w:val="22"/>
                <w:szCs w:val="22"/>
              </w:rPr>
            </w:pPr>
            <w:r w:rsidRPr="00141EA8">
              <w:rPr>
                <w:sz w:val="22"/>
                <w:szCs w:val="22"/>
              </w:rPr>
              <w:t xml:space="preserve">Выработка на одного работающего, тысяч сом </w:t>
            </w:r>
          </w:p>
        </w:tc>
        <w:tc>
          <w:tcPr>
            <w:tcW w:w="0" w:type="auto"/>
          </w:tcPr>
          <w:p w:rsidR="00141EA8" w:rsidRPr="00680546" w:rsidRDefault="00141EA8" w:rsidP="00A90865">
            <w:pPr>
              <w:jc w:val="center"/>
              <w:rPr>
                <w:sz w:val="22"/>
                <w:szCs w:val="22"/>
              </w:rPr>
            </w:pPr>
            <w:r w:rsidRPr="00680546">
              <w:rPr>
                <w:sz w:val="22"/>
                <w:szCs w:val="22"/>
              </w:rPr>
              <w:t>321,3</w:t>
            </w:r>
          </w:p>
        </w:tc>
        <w:tc>
          <w:tcPr>
            <w:tcW w:w="0" w:type="auto"/>
          </w:tcPr>
          <w:p w:rsidR="00141EA8" w:rsidRPr="00680546" w:rsidRDefault="00141EA8" w:rsidP="00A90865">
            <w:pPr>
              <w:jc w:val="center"/>
              <w:rPr>
                <w:sz w:val="22"/>
                <w:szCs w:val="22"/>
              </w:rPr>
            </w:pPr>
            <w:r w:rsidRPr="00680546">
              <w:rPr>
                <w:sz w:val="22"/>
                <w:szCs w:val="22"/>
              </w:rPr>
              <w:t>345,7</w:t>
            </w:r>
          </w:p>
        </w:tc>
        <w:tc>
          <w:tcPr>
            <w:tcW w:w="0" w:type="auto"/>
          </w:tcPr>
          <w:p w:rsidR="00141EA8" w:rsidRPr="00680546" w:rsidRDefault="00141EA8" w:rsidP="00A90865">
            <w:pPr>
              <w:jc w:val="center"/>
              <w:rPr>
                <w:sz w:val="22"/>
                <w:szCs w:val="22"/>
              </w:rPr>
            </w:pPr>
            <w:r w:rsidRPr="00680546">
              <w:rPr>
                <w:sz w:val="22"/>
                <w:szCs w:val="22"/>
              </w:rPr>
              <w:t>300,3</w:t>
            </w:r>
          </w:p>
        </w:tc>
        <w:tc>
          <w:tcPr>
            <w:tcW w:w="0" w:type="auto"/>
          </w:tcPr>
          <w:p w:rsidR="00141EA8" w:rsidRPr="00680546" w:rsidRDefault="00141EA8" w:rsidP="00A90865">
            <w:pPr>
              <w:jc w:val="center"/>
              <w:rPr>
                <w:sz w:val="22"/>
                <w:szCs w:val="22"/>
              </w:rPr>
            </w:pPr>
            <w:r w:rsidRPr="00680546">
              <w:rPr>
                <w:sz w:val="22"/>
                <w:szCs w:val="22"/>
              </w:rPr>
              <w:t>358,4</w:t>
            </w:r>
          </w:p>
        </w:tc>
        <w:tc>
          <w:tcPr>
            <w:tcW w:w="0" w:type="auto"/>
          </w:tcPr>
          <w:p w:rsidR="00141EA8" w:rsidRPr="00680546" w:rsidRDefault="00141EA8" w:rsidP="00A90865">
            <w:pPr>
              <w:jc w:val="center"/>
              <w:rPr>
                <w:sz w:val="22"/>
                <w:szCs w:val="22"/>
              </w:rPr>
            </w:pPr>
            <w:r w:rsidRPr="00680546">
              <w:rPr>
                <w:sz w:val="22"/>
                <w:szCs w:val="22"/>
              </w:rPr>
              <w:t>377,1</w:t>
            </w:r>
          </w:p>
        </w:tc>
      </w:tr>
      <w:tr w:rsidR="00A90865" w:rsidRPr="00D53D83" w:rsidTr="00141EA8">
        <w:tc>
          <w:tcPr>
            <w:tcW w:w="407" w:type="dxa"/>
          </w:tcPr>
          <w:p w:rsidR="00A90865" w:rsidRPr="00680546" w:rsidRDefault="00A90865" w:rsidP="00A90865">
            <w:pPr>
              <w:jc w:val="center"/>
            </w:pPr>
          </w:p>
        </w:tc>
        <w:tc>
          <w:tcPr>
            <w:tcW w:w="9447" w:type="dxa"/>
            <w:gridSpan w:val="6"/>
          </w:tcPr>
          <w:p w:rsidR="00A90865" w:rsidRPr="00141EA8" w:rsidRDefault="00A90865" w:rsidP="00141EA8">
            <w:pPr>
              <w:jc w:val="center"/>
              <w:rPr>
                <w:sz w:val="22"/>
                <w:szCs w:val="22"/>
              </w:rPr>
            </w:pPr>
            <w:r w:rsidRPr="00141EA8">
              <w:rPr>
                <w:sz w:val="22"/>
                <w:szCs w:val="22"/>
              </w:rPr>
              <w:t>Сохранение</w:t>
            </w:r>
          </w:p>
        </w:tc>
      </w:tr>
      <w:tr w:rsidR="00141EA8" w:rsidRPr="00D53D83" w:rsidTr="00A75355">
        <w:tc>
          <w:tcPr>
            <w:tcW w:w="407" w:type="dxa"/>
          </w:tcPr>
          <w:p w:rsidR="00141EA8" w:rsidRPr="00EB0F48" w:rsidRDefault="00141EA8" w:rsidP="00A90865">
            <w:pPr>
              <w:jc w:val="center"/>
            </w:pPr>
            <w:r w:rsidRPr="00EB0F48">
              <w:t>5</w:t>
            </w:r>
          </w:p>
        </w:tc>
        <w:tc>
          <w:tcPr>
            <w:tcW w:w="5342" w:type="dxa"/>
          </w:tcPr>
          <w:p w:rsidR="00141EA8" w:rsidRPr="00141EA8" w:rsidRDefault="00141EA8" w:rsidP="00141EA8">
            <w:pPr>
              <w:rPr>
                <w:sz w:val="22"/>
                <w:szCs w:val="22"/>
              </w:rPr>
            </w:pPr>
            <w:r w:rsidRPr="00141EA8">
              <w:rPr>
                <w:sz w:val="22"/>
                <w:szCs w:val="22"/>
              </w:rPr>
              <w:t>Число выбывших работников в течение года к общей численности рабочих и служащих, в %</w:t>
            </w:r>
          </w:p>
        </w:tc>
        <w:tc>
          <w:tcPr>
            <w:tcW w:w="0" w:type="auto"/>
          </w:tcPr>
          <w:p w:rsidR="00141EA8" w:rsidRPr="00EB0F48" w:rsidRDefault="00141EA8" w:rsidP="00E46DA5">
            <w:pPr>
              <w:jc w:val="both"/>
              <w:rPr>
                <w:sz w:val="22"/>
                <w:szCs w:val="22"/>
              </w:rPr>
            </w:pPr>
            <w:r w:rsidRPr="00EB0F48">
              <w:rPr>
                <w:sz w:val="22"/>
                <w:szCs w:val="22"/>
              </w:rPr>
              <w:t xml:space="preserve">19,8 </w:t>
            </w:r>
          </w:p>
        </w:tc>
        <w:tc>
          <w:tcPr>
            <w:tcW w:w="0" w:type="auto"/>
          </w:tcPr>
          <w:p w:rsidR="00141EA8" w:rsidRPr="00EB0F48" w:rsidRDefault="00141EA8" w:rsidP="00E46DA5">
            <w:pPr>
              <w:jc w:val="both"/>
              <w:rPr>
                <w:sz w:val="22"/>
                <w:szCs w:val="22"/>
              </w:rPr>
            </w:pPr>
            <w:r w:rsidRPr="00EB0F48">
              <w:rPr>
                <w:sz w:val="22"/>
                <w:szCs w:val="22"/>
              </w:rPr>
              <w:t>20,8</w:t>
            </w:r>
          </w:p>
        </w:tc>
        <w:tc>
          <w:tcPr>
            <w:tcW w:w="0" w:type="auto"/>
          </w:tcPr>
          <w:p w:rsidR="00141EA8" w:rsidRPr="00EB0F48" w:rsidRDefault="00141EA8" w:rsidP="00E46DA5">
            <w:pPr>
              <w:jc w:val="both"/>
              <w:rPr>
                <w:sz w:val="22"/>
                <w:szCs w:val="22"/>
              </w:rPr>
            </w:pPr>
            <w:r w:rsidRPr="00EB0F48">
              <w:rPr>
                <w:sz w:val="22"/>
                <w:szCs w:val="22"/>
              </w:rPr>
              <w:t>18,2</w:t>
            </w:r>
          </w:p>
        </w:tc>
        <w:tc>
          <w:tcPr>
            <w:tcW w:w="0" w:type="auto"/>
          </w:tcPr>
          <w:p w:rsidR="00141EA8" w:rsidRPr="00EB0F48" w:rsidRDefault="00141EA8" w:rsidP="00E46DA5">
            <w:pPr>
              <w:jc w:val="both"/>
              <w:rPr>
                <w:sz w:val="22"/>
                <w:szCs w:val="22"/>
              </w:rPr>
            </w:pPr>
            <w:r w:rsidRPr="00EB0F48">
              <w:rPr>
                <w:sz w:val="22"/>
                <w:szCs w:val="22"/>
              </w:rPr>
              <w:t>18,6</w:t>
            </w:r>
          </w:p>
        </w:tc>
        <w:tc>
          <w:tcPr>
            <w:tcW w:w="0" w:type="auto"/>
          </w:tcPr>
          <w:p w:rsidR="00141EA8" w:rsidRPr="00680546" w:rsidRDefault="00141EA8" w:rsidP="00E46DA5">
            <w:pPr>
              <w:jc w:val="both"/>
              <w:rPr>
                <w:sz w:val="22"/>
                <w:szCs w:val="22"/>
              </w:rPr>
            </w:pPr>
            <w:r w:rsidRPr="00EB0F48">
              <w:rPr>
                <w:sz w:val="22"/>
                <w:szCs w:val="22"/>
              </w:rPr>
              <w:t>19,2</w:t>
            </w:r>
          </w:p>
        </w:tc>
      </w:tr>
      <w:tr w:rsidR="00A90865" w:rsidRPr="00D53D83" w:rsidTr="00141EA8">
        <w:tc>
          <w:tcPr>
            <w:tcW w:w="407" w:type="dxa"/>
          </w:tcPr>
          <w:p w:rsidR="00A90865" w:rsidRPr="00680546" w:rsidRDefault="00A90865" w:rsidP="00A90865">
            <w:pPr>
              <w:jc w:val="center"/>
            </w:pPr>
          </w:p>
        </w:tc>
        <w:tc>
          <w:tcPr>
            <w:tcW w:w="9447" w:type="dxa"/>
            <w:gridSpan w:val="6"/>
          </w:tcPr>
          <w:p w:rsidR="00A90865" w:rsidRPr="00141EA8" w:rsidRDefault="00A90865" w:rsidP="00141EA8">
            <w:pPr>
              <w:jc w:val="center"/>
              <w:rPr>
                <w:sz w:val="22"/>
                <w:szCs w:val="22"/>
              </w:rPr>
            </w:pPr>
            <w:r w:rsidRPr="00141EA8">
              <w:rPr>
                <w:sz w:val="22"/>
                <w:szCs w:val="22"/>
              </w:rPr>
              <w:t>Развитие</w:t>
            </w:r>
          </w:p>
        </w:tc>
      </w:tr>
      <w:tr w:rsidR="00141EA8" w:rsidRPr="00EB0F48" w:rsidTr="00E528E5">
        <w:tc>
          <w:tcPr>
            <w:tcW w:w="407" w:type="dxa"/>
          </w:tcPr>
          <w:p w:rsidR="00141EA8" w:rsidRPr="00EB0F48" w:rsidRDefault="00141EA8" w:rsidP="00A90865">
            <w:pPr>
              <w:jc w:val="center"/>
              <w:rPr>
                <w:highlight w:val="green"/>
              </w:rPr>
            </w:pPr>
            <w:r w:rsidRPr="00141EA8">
              <w:t>6</w:t>
            </w:r>
          </w:p>
        </w:tc>
        <w:tc>
          <w:tcPr>
            <w:tcW w:w="5342" w:type="dxa"/>
          </w:tcPr>
          <w:p w:rsidR="00141EA8" w:rsidRPr="00141EA8" w:rsidRDefault="00141EA8" w:rsidP="00141EA8">
            <w:pPr>
              <w:rPr>
                <w:sz w:val="22"/>
                <w:szCs w:val="22"/>
              </w:rPr>
            </w:pPr>
            <w:r w:rsidRPr="00141EA8">
              <w:rPr>
                <w:sz w:val="22"/>
                <w:szCs w:val="22"/>
              </w:rPr>
              <w:t>Число сотрудников, имеющих высшее образование, в % к общему числу рабочих и служащих</w:t>
            </w:r>
          </w:p>
        </w:tc>
        <w:tc>
          <w:tcPr>
            <w:tcW w:w="0" w:type="auto"/>
          </w:tcPr>
          <w:p w:rsidR="00141EA8" w:rsidRPr="00EB0F48" w:rsidRDefault="00141EA8" w:rsidP="00A90865">
            <w:pPr>
              <w:jc w:val="center"/>
              <w:rPr>
                <w:sz w:val="22"/>
                <w:szCs w:val="22"/>
              </w:rPr>
            </w:pPr>
            <w:r w:rsidRPr="00EB0F48">
              <w:rPr>
                <w:sz w:val="22"/>
                <w:szCs w:val="22"/>
              </w:rPr>
              <w:t>64,6</w:t>
            </w:r>
          </w:p>
        </w:tc>
        <w:tc>
          <w:tcPr>
            <w:tcW w:w="0" w:type="auto"/>
          </w:tcPr>
          <w:p w:rsidR="00141EA8" w:rsidRPr="00EB0F48" w:rsidRDefault="00141EA8" w:rsidP="00A90865">
            <w:pPr>
              <w:jc w:val="center"/>
              <w:rPr>
                <w:sz w:val="22"/>
                <w:szCs w:val="22"/>
              </w:rPr>
            </w:pPr>
            <w:r w:rsidRPr="00EB0F48">
              <w:rPr>
                <w:sz w:val="22"/>
                <w:szCs w:val="22"/>
              </w:rPr>
              <w:t>73,2</w:t>
            </w:r>
          </w:p>
        </w:tc>
        <w:tc>
          <w:tcPr>
            <w:tcW w:w="0" w:type="auto"/>
          </w:tcPr>
          <w:p w:rsidR="00141EA8" w:rsidRPr="00EB0F48" w:rsidRDefault="00141EA8" w:rsidP="00A90865">
            <w:pPr>
              <w:jc w:val="center"/>
              <w:rPr>
                <w:sz w:val="22"/>
                <w:szCs w:val="22"/>
              </w:rPr>
            </w:pPr>
            <w:r w:rsidRPr="00EB0F48">
              <w:rPr>
                <w:sz w:val="22"/>
                <w:szCs w:val="22"/>
              </w:rPr>
              <w:t>80,6</w:t>
            </w:r>
          </w:p>
        </w:tc>
        <w:tc>
          <w:tcPr>
            <w:tcW w:w="0" w:type="auto"/>
          </w:tcPr>
          <w:p w:rsidR="00141EA8" w:rsidRPr="00EB0F48" w:rsidRDefault="00141EA8" w:rsidP="00A90865">
            <w:pPr>
              <w:jc w:val="center"/>
              <w:rPr>
                <w:sz w:val="22"/>
                <w:szCs w:val="22"/>
              </w:rPr>
            </w:pPr>
            <w:r w:rsidRPr="00EB0F48">
              <w:rPr>
                <w:sz w:val="22"/>
                <w:szCs w:val="22"/>
              </w:rPr>
              <w:t>82,1</w:t>
            </w:r>
          </w:p>
        </w:tc>
        <w:tc>
          <w:tcPr>
            <w:tcW w:w="0" w:type="auto"/>
          </w:tcPr>
          <w:p w:rsidR="00141EA8" w:rsidRPr="00EB0F48" w:rsidRDefault="00141EA8" w:rsidP="00A90865">
            <w:pPr>
              <w:jc w:val="center"/>
              <w:rPr>
                <w:sz w:val="22"/>
                <w:szCs w:val="22"/>
              </w:rPr>
            </w:pPr>
            <w:r w:rsidRPr="00EB0F48">
              <w:rPr>
                <w:sz w:val="22"/>
                <w:szCs w:val="22"/>
              </w:rPr>
              <w:t>84,7</w:t>
            </w:r>
          </w:p>
        </w:tc>
      </w:tr>
      <w:tr w:rsidR="00141EA8" w:rsidRPr="00D53D83" w:rsidTr="00DB5E3C">
        <w:tc>
          <w:tcPr>
            <w:tcW w:w="407" w:type="dxa"/>
          </w:tcPr>
          <w:p w:rsidR="00141EA8" w:rsidRPr="00680546" w:rsidRDefault="00141EA8" w:rsidP="00A90865">
            <w:pPr>
              <w:jc w:val="center"/>
            </w:pPr>
            <w:r>
              <w:t>7</w:t>
            </w:r>
          </w:p>
        </w:tc>
        <w:tc>
          <w:tcPr>
            <w:tcW w:w="5342" w:type="dxa"/>
          </w:tcPr>
          <w:p w:rsidR="00141EA8" w:rsidRPr="00141EA8" w:rsidRDefault="00141EA8" w:rsidP="00141EA8">
            <w:pPr>
              <w:rPr>
                <w:sz w:val="22"/>
                <w:szCs w:val="22"/>
              </w:rPr>
            </w:pPr>
            <w:r w:rsidRPr="00141EA8">
              <w:rPr>
                <w:sz w:val="22"/>
                <w:szCs w:val="22"/>
              </w:rPr>
              <w:t xml:space="preserve">Число сотрудников, прошедших переобучение, в % к общему числу рабочих и служащих </w:t>
            </w:r>
          </w:p>
        </w:tc>
        <w:tc>
          <w:tcPr>
            <w:tcW w:w="0" w:type="auto"/>
          </w:tcPr>
          <w:p w:rsidR="00141EA8" w:rsidRPr="00680546" w:rsidRDefault="00141EA8" w:rsidP="00A90865">
            <w:pPr>
              <w:jc w:val="center"/>
              <w:rPr>
                <w:sz w:val="22"/>
                <w:szCs w:val="22"/>
              </w:rPr>
            </w:pPr>
            <w:r w:rsidRPr="00680546">
              <w:rPr>
                <w:sz w:val="22"/>
                <w:szCs w:val="22"/>
              </w:rPr>
              <w:t>4,5</w:t>
            </w:r>
          </w:p>
        </w:tc>
        <w:tc>
          <w:tcPr>
            <w:tcW w:w="0" w:type="auto"/>
          </w:tcPr>
          <w:p w:rsidR="00141EA8" w:rsidRPr="00680546" w:rsidRDefault="00141EA8" w:rsidP="00A90865">
            <w:pPr>
              <w:jc w:val="center"/>
              <w:rPr>
                <w:sz w:val="22"/>
                <w:szCs w:val="22"/>
              </w:rPr>
            </w:pPr>
            <w:r w:rsidRPr="00680546">
              <w:rPr>
                <w:sz w:val="22"/>
                <w:szCs w:val="22"/>
              </w:rPr>
              <w:t>4,6</w:t>
            </w:r>
          </w:p>
        </w:tc>
        <w:tc>
          <w:tcPr>
            <w:tcW w:w="0" w:type="auto"/>
          </w:tcPr>
          <w:p w:rsidR="00141EA8" w:rsidRPr="00680546" w:rsidRDefault="00141EA8" w:rsidP="00A90865">
            <w:pPr>
              <w:jc w:val="center"/>
              <w:rPr>
                <w:sz w:val="22"/>
                <w:szCs w:val="22"/>
              </w:rPr>
            </w:pPr>
            <w:r w:rsidRPr="00680546">
              <w:rPr>
                <w:sz w:val="22"/>
                <w:szCs w:val="22"/>
              </w:rPr>
              <w:t>5</w:t>
            </w:r>
          </w:p>
        </w:tc>
        <w:tc>
          <w:tcPr>
            <w:tcW w:w="0" w:type="auto"/>
          </w:tcPr>
          <w:p w:rsidR="00141EA8" w:rsidRPr="00680546" w:rsidRDefault="00141EA8" w:rsidP="00A90865">
            <w:pPr>
              <w:jc w:val="center"/>
              <w:rPr>
                <w:sz w:val="22"/>
                <w:szCs w:val="22"/>
              </w:rPr>
            </w:pPr>
            <w:r w:rsidRPr="00680546">
              <w:rPr>
                <w:sz w:val="22"/>
                <w:szCs w:val="22"/>
              </w:rPr>
              <w:t>6,1</w:t>
            </w:r>
          </w:p>
        </w:tc>
        <w:tc>
          <w:tcPr>
            <w:tcW w:w="0" w:type="auto"/>
          </w:tcPr>
          <w:p w:rsidR="00141EA8" w:rsidRPr="00680546" w:rsidRDefault="00141EA8" w:rsidP="00A90865">
            <w:pPr>
              <w:jc w:val="center"/>
              <w:rPr>
                <w:sz w:val="22"/>
                <w:szCs w:val="22"/>
              </w:rPr>
            </w:pPr>
            <w:r w:rsidRPr="00680546">
              <w:rPr>
                <w:sz w:val="22"/>
                <w:szCs w:val="22"/>
              </w:rPr>
              <w:t>6,5</w:t>
            </w:r>
          </w:p>
        </w:tc>
      </w:tr>
      <w:tr w:rsidR="00141EA8" w:rsidRPr="00D53D83" w:rsidTr="001E3321">
        <w:tc>
          <w:tcPr>
            <w:tcW w:w="407" w:type="dxa"/>
          </w:tcPr>
          <w:p w:rsidR="00141EA8" w:rsidRPr="00141EA8" w:rsidRDefault="00141EA8" w:rsidP="00A90865">
            <w:pPr>
              <w:jc w:val="center"/>
            </w:pPr>
            <w:r w:rsidRPr="00141EA8">
              <w:t>8</w:t>
            </w:r>
          </w:p>
        </w:tc>
        <w:tc>
          <w:tcPr>
            <w:tcW w:w="5342" w:type="dxa"/>
          </w:tcPr>
          <w:p w:rsidR="00141EA8" w:rsidRPr="00141EA8" w:rsidRDefault="00141EA8" w:rsidP="00141EA8">
            <w:pPr>
              <w:rPr>
                <w:sz w:val="22"/>
                <w:szCs w:val="22"/>
              </w:rPr>
            </w:pPr>
            <w:r w:rsidRPr="00141EA8">
              <w:rPr>
                <w:sz w:val="22"/>
                <w:szCs w:val="22"/>
              </w:rPr>
              <w:t>Сумма расходов на обучение на одного работника, прошедшего обучение</w:t>
            </w:r>
          </w:p>
        </w:tc>
        <w:tc>
          <w:tcPr>
            <w:tcW w:w="0" w:type="auto"/>
          </w:tcPr>
          <w:p w:rsidR="00141EA8" w:rsidRPr="00141EA8" w:rsidRDefault="00141EA8" w:rsidP="00A90865">
            <w:pPr>
              <w:jc w:val="center"/>
              <w:rPr>
                <w:sz w:val="22"/>
                <w:szCs w:val="22"/>
              </w:rPr>
            </w:pPr>
            <w:r w:rsidRPr="00141EA8">
              <w:rPr>
                <w:sz w:val="22"/>
                <w:szCs w:val="22"/>
              </w:rPr>
              <w:t>4250</w:t>
            </w:r>
          </w:p>
        </w:tc>
        <w:tc>
          <w:tcPr>
            <w:tcW w:w="0" w:type="auto"/>
          </w:tcPr>
          <w:p w:rsidR="00141EA8" w:rsidRPr="00141EA8" w:rsidRDefault="00141EA8" w:rsidP="00A90865">
            <w:pPr>
              <w:jc w:val="center"/>
              <w:rPr>
                <w:sz w:val="22"/>
                <w:szCs w:val="22"/>
              </w:rPr>
            </w:pPr>
            <w:r w:rsidRPr="00141EA8">
              <w:rPr>
                <w:sz w:val="22"/>
                <w:szCs w:val="22"/>
              </w:rPr>
              <w:t>4500</w:t>
            </w:r>
          </w:p>
        </w:tc>
        <w:tc>
          <w:tcPr>
            <w:tcW w:w="0" w:type="auto"/>
          </w:tcPr>
          <w:p w:rsidR="00141EA8" w:rsidRPr="00141EA8" w:rsidRDefault="00141EA8" w:rsidP="00A90865">
            <w:pPr>
              <w:jc w:val="center"/>
              <w:rPr>
                <w:sz w:val="22"/>
                <w:szCs w:val="22"/>
              </w:rPr>
            </w:pPr>
            <w:r w:rsidRPr="00141EA8">
              <w:rPr>
                <w:sz w:val="22"/>
                <w:szCs w:val="22"/>
              </w:rPr>
              <w:t>5000</w:t>
            </w:r>
          </w:p>
        </w:tc>
        <w:tc>
          <w:tcPr>
            <w:tcW w:w="0" w:type="auto"/>
          </w:tcPr>
          <w:p w:rsidR="00141EA8" w:rsidRPr="00141EA8" w:rsidRDefault="00141EA8" w:rsidP="00A90865">
            <w:pPr>
              <w:jc w:val="center"/>
              <w:rPr>
                <w:sz w:val="22"/>
                <w:szCs w:val="22"/>
              </w:rPr>
            </w:pPr>
            <w:r w:rsidRPr="00141EA8">
              <w:rPr>
                <w:sz w:val="22"/>
                <w:szCs w:val="22"/>
              </w:rPr>
              <w:t>5200</w:t>
            </w:r>
          </w:p>
        </w:tc>
        <w:tc>
          <w:tcPr>
            <w:tcW w:w="0" w:type="auto"/>
          </w:tcPr>
          <w:p w:rsidR="00141EA8" w:rsidRPr="00141EA8" w:rsidRDefault="00141EA8" w:rsidP="00A90865">
            <w:pPr>
              <w:jc w:val="center"/>
              <w:rPr>
                <w:sz w:val="22"/>
                <w:szCs w:val="22"/>
              </w:rPr>
            </w:pPr>
            <w:r w:rsidRPr="00141EA8">
              <w:rPr>
                <w:sz w:val="22"/>
                <w:szCs w:val="22"/>
              </w:rPr>
              <w:t>5500</w:t>
            </w:r>
          </w:p>
        </w:tc>
      </w:tr>
      <w:tr w:rsidR="00141EA8" w:rsidRPr="00D53D83" w:rsidTr="00655255">
        <w:tc>
          <w:tcPr>
            <w:tcW w:w="407" w:type="dxa"/>
          </w:tcPr>
          <w:p w:rsidR="00141EA8" w:rsidRPr="00680546" w:rsidRDefault="00141EA8" w:rsidP="00A90865">
            <w:pPr>
              <w:jc w:val="center"/>
            </w:pPr>
            <w:r>
              <w:t>9</w:t>
            </w:r>
          </w:p>
        </w:tc>
        <w:tc>
          <w:tcPr>
            <w:tcW w:w="5342" w:type="dxa"/>
          </w:tcPr>
          <w:p w:rsidR="00141EA8" w:rsidRPr="00680546" w:rsidRDefault="00141EA8" w:rsidP="00141EA8">
            <w:pPr>
              <w:rPr>
                <w:sz w:val="22"/>
                <w:szCs w:val="22"/>
              </w:rPr>
            </w:pPr>
            <w:r w:rsidRPr="00680546">
              <w:rPr>
                <w:sz w:val="22"/>
                <w:szCs w:val="22"/>
              </w:rPr>
              <w:t>Доля расходов на обучение в общей сумме расходов организации</w:t>
            </w:r>
            <w:r>
              <w:rPr>
                <w:sz w:val="22"/>
                <w:szCs w:val="22"/>
              </w:rPr>
              <w:t xml:space="preserve">, в </w:t>
            </w:r>
            <w:r w:rsidRPr="00680546">
              <w:rPr>
                <w:sz w:val="22"/>
                <w:szCs w:val="22"/>
              </w:rPr>
              <w:t>%</w:t>
            </w:r>
          </w:p>
        </w:tc>
        <w:tc>
          <w:tcPr>
            <w:tcW w:w="0" w:type="auto"/>
          </w:tcPr>
          <w:p w:rsidR="00141EA8" w:rsidRPr="00680546" w:rsidRDefault="00141EA8" w:rsidP="00A90865">
            <w:pPr>
              <w:jc w:val="center"/>
              <w:rPr>
                <w:sz w:val="22"/>
                <w:szCs w:val="22"/>
              </w:rPr>
            </w:pPr>
            <w:r w:rsidRPr="00680546">
              <w:rPr>
                <w:sz w:val="22"/>
                <w:szCs w:val="22"/>
              </w:rPr>
              <w:t>0,5</w:t>
            </w:r>
          </w:p>
        </w:tc>
        <w:tc>
          <w:tcPr>
            <w:tcW w:w="0" w:type="auto"/>
          </w:tcPr>
          <w:p w:rsidR="00141EA8" w:rsidRPr="00680546" w:rsidRDefault="00141EA8" w:rsidP="00A90865">
            <w:pPr>
              <w:jc w:val="center"/>
              <w:rPr>
                <w:sz w:val="22"/>
                <w:szCs w:val="22"/>
              </w:rPr>
            </w:pPr>
            <w:r w:rsidRPr="00680546">
              <w:rPr>
                <w:sz w:val="22"/>
                <w:szCs w:val="22"/>
              </w:rPr>
              <w:t>0,8</w:t>
            </w:r>
          </w:p>
        </w:tc>
        <w:tc>
          <w:tcPr>
            <w:tcW w:w="0" w:type="auto"/>
          </w:tcPr>
          <w:p w:rsidR="00141EA8" w:rsidRPr="00680546" w:rsidRDefault="00141EA8" w:rsidP="00A90865">
            <w:pPr>
              <w:jc w:val="center"/>
              <w:rPr>
                <w:sz w:val="22"/>
                <w:szCs w:val="22"/>
              </w:rPr>
            </w:pPr>
            <w:r w:rsidRPr="00680546">
              <w:rPr>
                <w:sz w:val="22"/>
                <w:szCs w:val="22"/>
              </w:rPr>
              <w:t>1</w:t>
            </w:r>
          </w:p>
        </w:tc>
        <w:tc>
          <w:tcPr>
            <w:tcW w:w="0" w:type="auto"/>
          </w:tcPr>
          <w:p w:rsidR="00141EA8" w:rsidRPr="00680546" w:rsidRDefault="00141EA8" w:rsidP="00A90865">
            <w:pPr>
              <w:jc w:val="center"/>
              <w:rPr>
                <w:sz w:val="22"/>
                <w:szCs w:val="22"/>
              </w:rPr>
            </w:pPr>
            <w:r>
              <w:rPr>
                <w:sz w:val="22"/>
                <w:szCs w:val="22"/>
              </w:rPr>
              <w:t>1,8</w:t>
            </w:r>
          </w:p>
        </w:tc>
        <w:tc>
          <w:tcPr>
            <w:tcW w:w="0" w:type="auto"/>
          </w:tcPr>
          <w:p w:rsidR="00141EA8" w:rsidRPr="00680546" w:rsidRDefault="00141EA8" w:rsidP="00A90865">
            <w:pPr>
              <w:jc w:val="center"/>
              <w:rPr>
                <w:sz w:val="22"/>
                <w:szCs w:val="22"/>
              </w:rPr>
            </w:pPr>
            <w:r w:rsidRPr="00680546">
              <w:rPr>
                <w:sz w:val="22"/>
                <w:szCs w:val="22"/>
              </w:rPr>
              <w:t>2</w:t>
            </w:r>
            <w:r>
              <w:rPr>
                <w:sz w:val="22"/>
                <w:szCs w:val="22"/>
              </w:rPr>
              <w:t>,5</w:t>
            </w:r>
          </w:p>
        </w:tc>
      </w:tr>
    </w:tbl>
    <w:p w:rsidR="00A425EA" w:rsidRDefault="00A425EA" w:rsidP="005F5383">
      <w:pPr>
        <w:pStyle w:val="a4"/>
        <w:spacing w:after="0" w:line="240" w:lineRule="auto"/>
        <w:ind w:left="1068" w:hanging="1068"/>
        <w:jc w:val="both"/>
        <w:rPr>
          <w:rFonts w:ascii="Times New Roman" w:hAnsi="Times New Roman"/>
          <w:b/>
          <w:sz w:val="28"/>
          <w:szCs w:val="28"/>
        </w:rPr>
      </w:pPr>
    </w:p>
    <w:p w:rsidR="00662538" w:rsidRPr="00662538" w:rsidRDefault="00CE2DB4" w:rsidP="00A1209B">
      <w:pPr>
        <w:pStyle w:val="a4"/>
        <w:spacing w:after="0" w:line="240" w:lineRule="auto"/>
        <w:ind w:left="0"/>
        <w:jc w:val="both"/>
        <w:rPr>
          <w:rFonts w:ascii="Times New Roman" w:hAnsi="Times New Roman"/>
          <w:sz w:val="28"/>
          <w:szCs w:val="28"/>
        </w:rPr>
      </w:pPr>
      <w:r>
        <w:rPr>
          <w:rFonts w:ascii="Times New Roman" w:hAnsi="Times New Roman"/>
          <w:sz w:val="28"/>
          <w:szCs w:val="28"/>
        </w:rPr>
        <w:t>Таблица 3</w:t>
      </w:r>
      <w:r w:rsidR="00662538" w:rsidRPr="00662538">
        <w:rPr>
          <w:rFonts w:ascii="Times New Roman" w:hAnsi="Times New Roman"/>
          <w:sz w:val="28"/>
          <w:szCs w:val="28"/>
        </w:rPr>
        <w:t xml:space="preserve">. </w:t>
      </w:r>
      <w:r w:rsidR="00946432">
        <w:rPr>
          <w:rFonts w:ascii="Times New Roman" w:hAnsi="Times New Roman"/>
          <w:sz w:val="28"/>
          <w:szCs w:val="28"/>
        </w:rPr>
        <w:t xml:space="preserve">- Влияние уровня инвестиций в человеческие ресурсы на производительность </w:t>
      </w:r>
      <w:r w:rsidR="00E2166F">
        <w:rPr>
          <w:rFonts w:ascii="Times New Roman" w:hAnsi="Times New Roman"/>
          <w:sz w:val="28"/>
          <w:szCs w:val="28"/>
        </w:rPr>
        <w:t xml:space="preserve">труда </w:t>
      </w:r>
      <w:r>
        <w:rPr>
          <w:rFonts w:ascii="Times New Roman" w:hAnsi="Times New Roman"/>
          <w:sz w:val="28"/>
          <w:szCs w:val="28"/>
        </w:rPr>
        <w:t>работников ЗАО «Абдыш-Ата» (за 2009-2013гг.)</w:t>
      </w:r>
    </w:p>
    <w:tbl>
      <w:tblPr>
        <w:tblStyle w:val="a3"/>
        <w:tblW w:w="0" w:type="auto"/>
        <w:tblLook w:val="04A0"/>
      </w:tblPr>
      <w:tblGrid>
        <w:gridCol w:w="407"/>
        <w:gridCol w:w="4242"/>
        <w:gridCol w:w="1041"/>
        <w:gridCol w:w="1041"/>
        <w:gridCol w:w="1041"/>
        <w:gridCol w:w="1041"/>
        <w:gridCol w:w="1041"/>
      </w:tblGrid>
      <w:tr w:rsidR="00CE2DB4" w:rsidTr="00A90865">
        <w:tc>
          <w:tcPr>
            <w:tcW w:w="0" w:type="auto"/>
          </w:tcPr>
          <w:p w:rsidR="00CE2DB4" w:rsidRPr="00483DB6" w:rsidRDefault="00CE2DB4" w:rsidP="00CE2DB4">
            <w:pPr>
              <w:pStyle w:val="a4"/>
              <w:ind w:left="0"/>
              <w:jc w:val="center"/>
              <w:rPr>
                <w:rFonts w:ascii="Times New Roman" w:hAnsi="Times New Roman"/>
              </w:rPr>
            </w:pPr>
            <w:r>
              <w:rPr>
                <w:rFonts w:ascii="Times New Roman" w:hAnsi="Times New Roman"/>
              </w:rPr>
              <w:t>№</w:t>
            </w:r>
          </w:p>
        </w:tc>
        <w:tc>
          <w:tcPr>
            <w:tcW w:w="0" w:type="auto"/>
          </w:tcPr>
          <w:p w:rsidR="00CE2DB4" w:rsidRPr="00483DB6" w:rsidRDefault="00CE2DB4" w:rsidP="00CE2DB4">
            <w:pPr>
              <w:pStyle w:val="a4"/>
              <w:ind w:left="0"/>
              <w:jc w:val="center"/>
              <w:rPr>
                <w:rFonts w:ascii="Times New Roman" w:hAnsi="Times New Roman"/>
                <w:sz w:val="22"/>
                <w:szCs w:val="22"/>
              </w:rPr>
            </w:pPr>
            <w:r w:rsidRPr="00483DB6">
              <w:rPr>
                <w:rFonts w:ascii="Times New Roman" w:hAnsi="Times New Roman"/>
                <w:sz w:val="22"/>
                <w:szCs w:val="22"/>
              </w:rPr>
              <w:t>Показатели</w:t>
            </w:r>
          </w:p>
        </w:tc>
        <w:tc>
          <w:tcPr>
            <w:tcW w:w="0" w:type="auto"/>
          </w:tcPr>
          <w:p w:rsidR="00CE2DB4" w:rsidRPr="00680546" w:rsidRDefault="00CE2DB4" w:rsidP="00CE2DB4">
            <w:pPr>
              <w:jc w:val="center"/>
              <w:rPr>
                <w:sz w:val="22"/>
                <w:szCs w:val="22"/>
              </w:rPr>
            </w:pPr>
            <w:r>
              <w:rPr>
                <w:sz w:val="22"/>
                <w:szCs w:val="22"/>
              </w:rPr>
              <w:t>2009</w:t>
            </w:r>
          </w:p>
        </w:tc>
        <w:tc>
          <w:tcPr>
            <w:tcW w:w="0" w:type="auto"/>
          </w:tcPr>
          <w:p w:rsidR="00CE2DB4" w:rsidRPr="00680546" w:rsidRDefault="00CE2DB4" w:rsidP="00CE2DB4">
            <w:pPr>
              <w:jc w:val="center"/>
              <w:rPr>
                <w:sz w:val="22"/>
                <w:szCs w:val="22"/>
              </w:rPr>
            </w:pPr>
            <w:r>
              <w:rPr>
                <w:sz w:val="22"/>
                <w:szCs w:val="22"/>
              </w:rPr>
              <w:t>2010</w:t>
            </w:r>
          </w:p>
        </w:tc>
        <w:tc>
          <w:tcPr>
            <w:tcW w:w="0" w:type="auto"/>
          </w:tcPr>
          <w:p w:rsidR="00CE2DB4" w:rsidRPr="00680546" w:rsidRDefault="00CE2DB4" w:rsidP="00CE2DB4">
            <w:pPr>
              <w:jc w:val="center"/>
              <w:rPr>
                <w:sz w:val="22"/>
                <w:szCs w:val="22"/>
              </w:rPr>
            </w:pPr>
            <w:r>
              <w:rPr>
                <w:sz w:val="22"/>
                <w:szCs w:val="22"/>
              </w:rPr>
              <w:t>2011</w:t>
            </w:r>
          </w:p>
        </w:tc>
        <w:tc>
          <w:tcPr>
            <w:tcW w:w="0" w:type="auto"/>
          </w:tcPr>
          <w:p w:rsidR="00CE2DB4" w:rsidRPr="00680546" w:rsidRDefault="00CE2DB4" w:rsidP="00CE2DB4">
            <w:pPr>
              <w:jc w:val="center"/>
              <w:rPr>
                <w:sz w:val="22"/>
                <w:szCs w:val="22"/>
              </w:rPr>
            </w:pPr>
            <w:r>
              <w:rPr>
                <w:sz w:val="22"/>
                <w:szCs w:val="22"/>
              </w:rPr>
              <w:t>2012</w:t>
            </w:r>
          </w:p>
        </w:tc>
        <w:tc>
          <w:tcPr>
            <w:tcW w:w="0" w:type="auto"/>
          </w:tcPr>
          <w:p w:rsidR="00CE2DB4" w:rsidRPr="00680546" w:rsidRDefault="00CE2DB4" w:rsidP="00CE2DB4">
            <w:pPr>
              <w:jc w:val="center"/>
              <w:rPr>
                <w:sz w:val="22"/>
                <w:szCs w:val="22"/>
              </w:rPr>
            </w:pPr>
            <w:r>
              <w:rPr>
                <w:sz w:val="22"/>
                <w:szCs w:val="22"/>
              </w:rPr>
              <w:t>2013</w:t>
            </w:r>
          </w:p>
          <w:p w:rsidR="00CE2DB4" w:rsidRPr="00680546" w:rsidRDefault="00CE2DB4" w:rsidP="00CE2DB4">
            <w:pPr>
              <w:jc w:val="center"/>
              <w:rPr>
                <w:sz w:val="22"/>
                <w:szCs w:val="22"/>
              </w:rPr>
            </w:pPr>
          </w:p>
        </w:tc>
      </w:tr>
      <w:tr w:rsidR="00CE2DB4" w:rsidTr="00A90865">
        <w:tc>
          <w:tcPr>
            <w:tcW w:w="0" w:type="auto"/>
          </w:tcPr>
          <w:p w:rsidR="00CE2DB4" w:rsidRPr="00483DB6" w:rsidRDefault="00CE2DB4" w:rsidP="005F5383">
            <w:pPr>
              <w:pStyle w:val="a4"/>
              <w:ind w:left="0"/>
              <w:jc w:val="both"/>
              <w:rPr>
                <w:rFonts w:ascii="Times New Roman" w:hAnsi="Times New Roman"/>
              </w:rPr>
            </w:pPr>
            <w:r>
              <w:rPr>
                <w:rFonts w:ascii="Times New Roman" w:hAnsi="Times New Roman"/>
              </w:rPr>
              <w:t>1</w:t>
            </w:r>
          </w:p>
        </w:tc>
        <w:tc>
          <w:tcPr>
            <w:tcW w:w="0" w:type="auto"/>
          </w:tcPr>
          <w:p w:rsidR="00CE2DB4" w:rsidRPr="00CE2DB4" w:rsidRDefault="00CE2DB4" w:rsidP="00F90771">
            <w:pPr>
              <w:pStyle w:val="a4"/>
              <w:ind w:left="0"/>
              <w:jc w:val="both"/>
              <w:rPr>
                <w:rFonts w:ascii="Times New Roman" w:hAnsi="Times New Roman"/>
                <w:sz w:val="22"/>
                <w:szCs w:val="22"/>
              </w:rPr>
            </w:pPr>
            <w:r w:rsidRPr="00CE2DB4">
              <w:rPr>
                <w:rFonts w:ascii="Times New Roman" w:hAnsi="Times New Roman"/>
                <w:sz w:val="22"/>
                <w:szCs w:val="22"/>
              </w:rPr>
              <w:t>Валовая продукция, тыс.сом</w:t>
            </w:r>
          </w:p>
        </w:tc>
        <w:tc>
          <w:tcPr>
            <w:tcW w:w="0" w:type="auto"/>
          </w:tcPr>
          <w:p w:rsidR="00CE2DB4" w:rsidRPr="00BE0CB5" w:rsidRDefault="00CE2DB4" w:rsidP="00A90865">
            <w:pPr>
              <w:pStyle w:val="a4"/>
              <w:ind w:left="0"/>
              <w:jc w:val="center"/>
              <w:rPr>
                <w:rFonts w:ascii="Times New Roman" w:hAnsi="Times New Roman"/>
                <w:sz w:val="22"/>
                <w:szCs w:val="22"/>
              </w:rPr>
            </w:pPr>
            <w:r w:rsidRPr="00BE0CB5">
              <w:rPr>
                <w:rFonts w:ascii="Times New Roman" w:hAnsi="Times New Roman"/>
                <w:sz w:val="22"/>
                <w:szCs w:val="22"/>
              </w:rPr>
              <w:t>216234,1</w:t>
            </w:r>
          </w:p>
        </w:tc>
        <w:tc>
          <w:tcPr>
            <w:tcW w:w="0" w:type="auto"/>
          </w:tcPr>
          <w:p w:rsidR="00CE2DB4" w:rsidRPr="00BE0CB5" w:rsidRDefault="00CE2DB4" w:rsidP="00A90865">
            <w:pPr>
              <w:pStyle w:val="a4"/>
              <w:ind w:left="0"/>
              <w:jc w:val="center"/>
              <w:rPr>
                <w:rFonts w:ascii="Times New Roman" w:hAnsi="Times New Roman"/>
                <w:sz w:val="22"/>
                <w:szCs w:val="22"/>
              </w:rPr>
            </w:pPr>
            <w:r w:rsidRPr="00BE0CB5">
              <w:rPr>
                <w:rFonts w:ascii="Times New Roman" w:hAnsi="Times New Roman"/>
                <w:sz w:val="22"/>
                <w:szCs w:val="22"/>
              </w:rPr>
              <w:t>245421,3</w:t>
            </w:r>
          </w:p>
        </w:tc>
        <w:tc>
          <w:tcPr>
            <w:tcW w:w="0" w:type="auto"/>
          </w:tcPr>
          <w:p w:rsidR="00CE2DB4" w:rsidRPr="00BE0CB5" w:rsidRDefault="00CE2DB4" w:rsidP="00A90865">
            <w:pPr>
              <w:pStyle w:val="a4"/>
              <w:ind w:left="0"/>
              <w:jc w:val="center"/>
              <w:rPr>
                <w:rFonts w:ascii="Times New Roman" w:hAnsi="Times New Roman"/>
                <w:sz w:val="22"/>
                <w:szCs w:val="22"/>
              </w:rPr>
            </w:pPr>
            <w:r w:rsidRPr="00BE0CB5">
              <w:rPr>
                <w:rFonts w:ascii="Times New Roman" w:hAnsi="Times New Roman"/>
                <w:sz w:val="22"/>
                <w:szCs w:val="22"/>
              </w:rPr>
              <w:t>254312,6</w:t>
            </w:r>
          </w:p>
        </w:tc>
        <w:tc>
          <w:tcPr>
            <w:tcW w:w="0" w:type="auto"/>
          </w:tcPr>
          <w:p w:rsidR="00CE2DB4" w:rsidRPr="00BE0CB5" w:rsidRDefault="00CE2DB4" w:rsidP="00A90865">
            <w:pPr>
              <w:pStyle w:val="a4"/>
              <w:ind w:left="0"/>
              <w:jc w:val="center"/>
              <w:rPr>
                <w:rFonts w:ascii="Times New Roman" w:hAnsi="Times New Roman"/>
                <w:sz w:val="22"/>
                <w:szCs w:val="22"/>
              </w:rPr>
            </w:pPr>
            <w:r w:rsidRPr="00BE0CB5">
              <w:rPr>
                <w:rFonts w:ascii="Times New Roman" w:hAnsi="Times New Roman"/>
                <w:sz w:val="22"/>
                <w:szCs w:val="22"/>
              </w:rPr>
              <w:t>334035,3</w:t>
            </w:r>
          </w:p>
        </w:tc>
        <w:tc>
          <w:tcPr>
            <w:tcW w:w="0" w:type="auto"/>
          </w:tcPr>
          <w:p w:rsidR="00CE2DB4" w:rsidRPr="00BE0CB5" w:rsidRDefault="00CE2DB4" w:rsidP="00A90865">
            <w:pPr>
              <w:pStyle w:val="a4"/>
              <w:ind w:left="0"/>
              <w:jc w:val="center"/>
              <w:rPr>
                <w:rFonts w:ascii="Times New Roman" w:hAnsi="Times New Roman"/>
                <w:sz w:val="22"/>
                <w:szCs w:val="22"/>
              </w:rPr>
            </w:pPr>
            <w:r w:rsidRPr="00BE0CB5">
              <w:rPr>
                <w:rFonts w:ascii="Times New Roman" w:hAnsi="Times New Roman"/>
                <w:sz w:val="22"/>
                <w:szCs w:val="22"/>
              </w:rPr>
              <w:t>355237,5</w:t>
            </w:r>
          </w:p>
        </w:tc>
      </w:tr>
      <w:tr w:rsidR="00CE2DB4" w:rsidTr="00A90865">
        <w:tc>
          <w:tcPr>
            <w:tcW w:w="0" w:type="auto"/>
          </w:tcPr>
          <w:p w:rsidR="00CE2DB4" w:rsidRPr="00483DB6" w:rsidRDefault="00CE2DB4" w:rsidP="005F5383">
            <w:pPr>
              <w:pStyle w:val="a4"/>
              <w:ind w:left="0"/>
              <w:jc w:val="both"/>
              <w:rPr>
                <w:rFonts w:ascii="Times New Roman" w:hAnsi="Times New Roman"/>
              </w:rPr>
            </w:pPr>
            <w:r>
              <w:rPr>
                <w:rFonts w:ascii="Times New Roman" w:hAnsi="Times New Roman"/>
              </w:rPr>
              <w:t>2</w:t>
            </w:r>
          </w:p>
        </w:tc>
        <w:tc>
          <w:tcPr>
            <w:tcW w:w="0" w:type="auto"/>
          </w:tcPr>
          <w:p w:rsidR="00CE2DB4" w:rsidRPr="00CE2DB4" w:rsidRDefault="00CE2DB4" w:rsidP="005F5383">
            <w:pPr>
              <w:pStyle w:val="a4"/>
              <w:ind w:left="0"/>
              <w:jc w:val="both"/>
              <w:rPr>
                <w:rFonts w:ascii="Times New Roman" w:hAnsi="Times New Roman"/>
                <w:sz w:val="22"/>
                <w:szCs w:val="22"/>
              </w:rPr>
            </w:pPr>
            <w:r w:rsidRPr="00CE2DB4">
              <w:rPr>
                <w:rFonts w:ascii="Times New Roman" w:hAnsi="Times New Roman"/>
                <w:sz w:val="22"/>
                <w:szCs w:val="22"/>
              </w:rPr>
              <w:t xml:space="preserve">Среднегодовая численность работников, человек </w:t>
            </w:r>
          </w:p>
        </w:tc>
        <w:tc>
          <w:tcPr>
            <w:tcW w:w="0" w:type="auto"/>
          </w:tcPr>
          <w:p w:rsidR="00CE2DB4" w:rsidRPr="00AD6F70" w:rsidRDefault="00CE2DB4" w:rsidP="00A90865">
            <w:pPr>
              <w:jc w:val="center"/>
              <w:rPr>
                <w:sz w:val="22"/>
                <w:szCs w:val="22"/>
                <w:lang w:val="en-US"/>
              </w:rPr>
            </w:pPr>
            <w:r w:rsidRPr="00AD6F70">
              <w:rPr>
                <w:sz w:val="22"/>
                <w:szCs w:val="22"/>
                <w:lang w:val="en-US"/>
              </w:rPr>
              <w:t>673</w:t>
            </w:r>
          </w:p>
        </w:tc>
        <w:tc>
          <w:tcPr>
            <w:tcW w:w="0" w:type="auto"/>
          </w:tcPr>
          <w:p w:rsidR="00CE2DB4" w:rsidRPr="00AD6F70" w:rsidRDefault="00CE2DB4" w:rsidP="00A90865">
            <w:pPr>
              <w:jc w:val="center"/>
              <w:rPr>
                <w:sz w:val="22"/>
                <w:szCs w:val="22"/>
                <w:lang w:val="en-US"/>
              </w:rPr>
            </w:pPr>
            <w:r w:rsidRPr="00AD6F70">
              <w:rPr>
                <w:sz w:val="22"/>
                <w:szCs w:val="22"/>
                <w:lang w:val="en-US"/>
              </w:rPr>
              <w:t>710</w:t>
            </w:r>
          </w:p>
        </w:tc>
        <w:tc>
          <w:tcPr>
            <w:tcW w:w="0" w:type="auto"/>
          </w:tcPr>
          <w:p w:rsidR="00CE2DB4" w:rsidRPr="00AD6F70" w:rsidRDefault="00CE2DB4" w:rsidP="00A90865">
            <w:pPr>
              <w:jc w:val="center"/>
              <w:rPr>
                <w:sz w:val="22"/>
                <w:szCs w:val="22"/>
                <w:lang w:val="en-US"/>
              </w:rPr>
            </w:pPr>
            <w:r w:rsidRPr="00AD6F70">
              <w:rPr>
                <w:sz w:val="22"/>
                <w:szCs w:val="22"/>
                <w:lang w:val="en-US"/>
              </w:rPr>
              <w:t>847</w:t>
            </w:r>
          </w:p>
        </w:tc>
        <w:tc>
          <w:tcPr>
            <w:tcW w:w="0" w:type="auto"/>
          </w:tcPr>
          <w:p w:rsidR="00CE2DB4" w:rsidRPr="00AD6F70" w:rsidRDefault="00CE2DB4" w:rsidP="00A90865">
            <w:pPr>
              <w:jc w:val="center"/>
              <w:rPr>
                <w:sz w:val="22"/>
                <w:szCs w:val="22"/>
                <w:lang w:val="en-US"/>
              </w:rPr>
            </w:pPr>
            <w:r w:rsidRPr="00AD6F70">
              <w:rPr>
                <w:sz w:val="22"/>
                <w:szCs w:val="22"/>
                <w:lang w:val="en-US"/>
              </w:rPr>
              <w:t>932</w:t>
            </w:r>
          </w:p>
        </w:tc>
        <w:tc>
          <w:tcPr>
            <w:tcW w:w="0" w:type="auto"/>
          </w:tcPr>
          <w:p w:rsidR="00CE2DB4" w:rsidRPr="00AD6F70" w:rsidRDefault="00CE2DB4" w:rsidP="00A90865">
            <w:pPr>
              <w:jc w:val="center"/>
              <w:rPr>
                <w:sz w:val="22"/>
                <w:szCs w:val="22"/>
                <w:lang w:val="en-US"/>
              </w:rPr>
            </w:pPr>
            <w:r w:rsidRPr="00AD6F70">
              <w:rPr>
                <w:sz w:val="22"/>
                <w:szCs w:val="22"/>
                <w:lang w:val="en-US"/>
              </w:rPr>
              <w:t>942</w:t>
            </w:r>
          </w:p>
        </w:tc>
      </w:tr>
      <w:tr w:rsidR="00CE2DB4" w:rsidTr="00A90865">
        <w:tc>
          <w:tcPr>
            <w:tcW w:w="0" w:type="auto"/>
          </w:tcPr>
          <w:p w:rsidR="00CE2DB4" w:rsidRPr="00483DB6" w:rsidRDefault="00CE2DB4" w:rsidP="005F5383">
            <w:pPr>
              <w:pStyle w:val="a4"/>
              <w:ind w:left="0"/>
              <w:jc w:val="both"/>
              <w:rPr>
                <w:rFonts w:ascii="Times New Roman" w:hAnsi="Times New Roman"/>
              </w:rPr>
            </w:pPr>
            <w:r>
              <w:rPr>
                <w:rFonts w:ascii="Times New Roman" w:hAnsi="Times New Roman"/>
              </w:rPr>
              <w:t>3</w:t>
            </w:r>
          </w:p>
        </w:tc>
        <w:tc>
          <w:tcPr>
            <w:tcW w:w="0" w:type="auto"/>
          </w:tcPr>
          <w:p w:rsidR="00CE2DB4" w:rsidRPr="00CE2DB4" w:rsidRDefault="00F37046" w:rsidP="00F90771">
            <w:pPr>
              <w:pStyle w:val="a4"/>
              <w:ind w:left="0"/>
              <w:jc w:val="both"/>
              <w:rPr>
                <w:rFonts w:ascii="Times New Roman" w:hAnsi="Times New Roman"/>
                <w:sz w:val="22"/>
                <w:szCs w:val="22"/>
              </w:rPr>
            </w:pPr>
            <w:r>
              <w:rPr>
                <w:rFonts w:ascii="Times New Roman" w:hAnsi="Times New Roman"/>
                <w:sz w:val="22"/>
                <w:szCs w:val="22"/>
              </w:rPr>
              <w:t xml:space="preserve">Выработка на одного работника </w:t>
            </w:r>
            <w:r w:rsidR="00CE2DB4" w:rsidRPr="00CE2DB4">
              <w:rPr>
                <w:rFonts w:ascii="Times New Roman" w:hAnsi="Times New Roman"/>
                <w:sz w:val="22"/>
                <w:szCs w:val="22"/>
              </w:rPr>
              <w:t>(стр.1: стр.2)х100, тыс.сом</w:t>
            </w:r>
          </w:p>
        </w:tc>
        <w:tc>
          <w:tcPr>
            <w:tcW w:w="0" w:type="auto"/>
          </w:tcPr>
          <w:p w:rsidR="00CE2DB4" w:rsidRPr="00680546" w:rsidRDefault="00CE2DB4" w:rsidP="00A90865">
            <w:pPr>
              <w:jc w:val="center"/>
              <w:rPr>
                <w:sz w:val="22"/>
                <w:szCs w:val="22"/>
              </w:rPr>
            </w:pPr>
            <w:r w:rsidRPr="00680546">
              <w:rPr>
                <w:sz w:val="22"/>
                <w:szCs w:val="22"/>
              </w:rPr>
              <w:t>321,3</w:t>
            </w:r>
          </w:p>
        </w:tc>
        <w:tc>
          <w:tcPr>
            <w:tcW w:w="0" w:type="auto"/>
          </w:tcPr>
          <w:p w:rsidR="00CE2DB4" w:rsidRPr="00680546" w:rsidRDefault="00CE2DB4" w:rsidP="00A90865">
            <w:pPr>
              <w:jc w:val="center"/>
              <w:rPr>
                <w:sz w:val="22"/>
                <w:szCs w:val="22"/>
              </w:rPr>
            </w:pPr>
            <w:r w:rsidRPr="00680546">
              <w:rPr>
                <w:sz w:val="22"/>
                <w:szCs w:val="22"/>
              </w:rPr>
              <w:t>345,7</w:t>
            </w:r>
          </w:p>
        </w:tc>
        <w:tc>
          <w:tcPr>
            <w:tcW w:w="0" w:type="auto"/>
          </w:tcPr>
          <w:p w:rsidR="00CE2DB4" w:rsidRPr="00680546" w:rsidRDefault="00CE2DB4" w:rsidP="00A90865">
            <w:pPr>
              <w:jc w:val="center"/>
              <w:rPr>
                <w:sz w:val="22"/>
                <w:szCs w:val="22"/>
              </w:rPr>
            </w:pPr>
            <w:r w:rsidRPr="00680546">
              <w:rPr>
                <w:sz w:val="22"/>
                <w:szCs w:val="22"/>
              </w:rPr>
              <w:t>300,3</w:t>
            </w:r>
          </w:p>
        </w:tc>
        <w:tc>
          <w:tcPr>
            <w:tcW w:w="0" w:type="auto"/>
          </w:tcPr>
          <w:p w:rsidR="00CE2DB4" w:rsidRPr="00680546" w:rsidRDefault="00CE2DB4" w:rsidP="00A90865">
            <w:pPr>
              <w:jc w:val="center"/>
              <w:rPr>
                <w:sz w:val="22"/>
                <w:szCs w:val="22"/>
              </w:rPr>
            </w:pPr>
            <w:r w:rsidRPr="00680546">
              <w:rPr>
                <w:sz w:val="22"/>
                <w:szCs w:val="22"/>
              </w:rPr>
              <w:t>358,4</w:t>
            </w:r>
          </w:p>
        </w:tc>
        <w:tc>
          <w:tcPr>
            <w:tcW w:w="0" w:type="auto"/>
          </w:tcPr>
          <w:p w:rsidR="00CE2DB4" w:rsidRPr="00680546" w:rsidRDefault="00CE2DB4" w:rsidP="00A90865">
            <w:pPr>
              <w:jc w:val="center"/>
              <w:rPr>
                <w:sz w:val="22"/>
                <w:szCs w:val="22"/>
              </w:rPr>
            </w:pPr>
            <w:r w:rsidRPr="00680546">
              <w:rPr>
                <w:sz w:val="22"/>
                <w:szCs w:val="22"/>
              </w:rPr>
              <w:t>377,1</w:t>
            </w:r>
          </w:p>
        </w:tc>
      </w:tr>
    </w:tbl>
    <w:p w:rsidR="008C56D1" w:rsidRDefault="000378B5" w:rsidP="00F97914">
      <w:pPr>
        <w:pStyle w:val="a4"/>
        <w:spacing w:after="0" w:line="240" w:lineRule="auto"/>
        <w:ind w:left="0"/>
        <w:jc w:val="both"/>
        <w:rPr>
          <w:rFonts w:ascii="Times New Roman" w:hAnsi="Times New Roman"/>
          <w:sz w:val="28"/>
          <w:szCs w:val="28"/>
        </w:rPr>
      </w:pPr>
      <w:r>
        <w:rPr>
          <w:rFonts w:ascii="Times New Roman" w:hAnsi="Times New Roman"/>
          <w:sz w:val="28"/>
          <w:szCs w:val="28"/>
        </w:rPr>
        <w:tab/>
        <w:t>Расчеты показали, что увеличение размера инвестиций на обучение работников с 0,5% в 2009</w:t>
      </w:r>
      <w:r w:rsidR="00877F46">
        <w:rPr>
          <w:rFonts w:ascii="Times New Roman" w:hAnsi="Times New Roman"/>
          <w:sz w:val="28"/>
          <w:szCs w:val="28"/>
        </w:rPr>
        <w:t xml:space="preserve"> г.</w:t>
      </w:r>
      <w:r>
        <w:rPr>
          <w:rFonts w:ascii="Times New Roman" w:hAnsi="Times New Roman"/>
          <w:sz w:val="28"/>
          <w:szCs w:val="28"/>
        </w:rPr>
        <w:t xml:space="preserve"> до 2,5% в </w:t>
      </w:r>
      <w:r w:rsidRPr="00EA7101">
        <w:rPr>
          <w:rFonts w:ascii="Times New Roman" w:hAnsi="Times New Roman"/>
          <w:sz w:val="28"/>
          <w:szCs w:val="28"/>
        </w:rPr>
        <w:t>2013</w:t>
      </w:r>
      <w:r w:rsidR="00877F46" w:rsidRPr="00EA7101">
        <w:rPr>
          <w:rFonts w:ascii="Times New Roman" w:hAnsi="Times New Roman"/>
          <w:sz w:val="28"/>
          <w:szCs w:val="28"/>
        </w:rPr>
        <w:t xml:space="preserve"> г.</w:t>
      </w:r>
      <w:r w:rsidRPr="00EA7101">
        <w:rPr>
          <w:rFonts w:ascii="Times New Roman" w:hAnsi="Times New Roman"/>
          <w:sz w:val="28"/>
          <w:szCs w:val="28"/>
        </w:rPr>
        <w:t xml:space="preserve"> привел</w:t>
      </w:r>
      <w:r w:rsidR="001F1676" w:rsidRPr="00EA7101">
        <w:rPr>
          <w:rFonts w:ascii="Times New Roman" w:hAnsi="Times New Roman"/>
          <w:sz w:val="28"/>
          <w:szCs w:val="28"/>
        </w:rPr>
        <w:t>о</w:t>
      </w:r>
      <w:r w:rsidRPr="00EA7101">
        <w:rPr>
          <w:rFonts w:ascii="Times New Roman" w:hAnsi="Times New Roman"/>
          <w:sz w:val="28"/>
          <w:szCs w:val="28"/>
        </w:rPr>
        <w:t xml:space="preserve"> к увеличению выработки продукции на одного работ</w:t>
      </w:r>
      <w:r w:rsidR="00877F46" w:rsidRPr="00EA7101">
        <w:rPr>
          <w:rFonts w:ascii="Times New Roman" w:hAnsi="Times New Roman"/>
          <w:sz w:val="28"/>
          <w:szCs w:val="28"/>
        </w:rPr>
        <w:t>ника</w:t>
      </w:r>
      <w:r w:rsidR="0092796D" w:rsidRPr="00EA7101">
        <w:rPr>
          <w:rFonts w:ascii="Times New Roman" w:hAnsi="Times New Roman"/>
          <w:sz w:val="28"/>
          <w:szCs w:val="28"/>
        </w:rPr>
        <w:t>,</w:t>
      </w:r>
      <w:r w:rsidR="00877F46" w:rsidRPr="00EA7101">
        <w:rPr>
          <w:rFonts w:ascii="Times New Roman" w:hAnsi="Times New Roman"/>
          <w:sz w:val="28"/>
          <w:szCs w:val="28"/>
        </w:rPr>
        <w:t xml:space="preserve"> </w:t>
      </w:r>
      <w:r w:rsidR="0092796D" w:rsidRPr="00EA7101">
        <w:rPr>
          <w:rFonts w:ascii="Times New Roman" w:hAnsi="Times New Roman"/>
          <w:sz w:val="28"/>
          <w:szCs w:val="28"/>
        </w:rPr>
        <w:t xml:space="preserve">за указанный период, </w:t>
      </w:r>
      <w:r w:rsidR="00877F46" w:rsidRPr="00EA7101">
        <w:rPr>
          <w:rFonts w:ascii="Times New Roman" w:hAnsi="Times New Roman"/>
          <w:sz w:val="28"/>
          <w:szCs w:val="28"/>
        </w:rPr>
        <w:t>с 321,3 тыс.</w:t>
      </w:r>
      <w:r w:rsidR="001F1676" w:rsidRPr="00EA7101">
        <w:rPr>
          <w:rFonts w:ascii="Times New Roman" w:hAnsi="Times New Roman"/>
          <w:sz w:val="28"/>
          <w:szCs w:val="28"/>
        </w:rPr>
        <w:t xml:space="preserve"> </w:t>
      </w:r>
      <w:r w:rsidR="00877F46" w:rsidRPr="00EA7101">
        <w:rPr>
          <w:rFonts w:ascii="Times New Roman" w:hAnsi="Times New Roman"/>
          <w:sz w:val="28"/>
          <w:szCs w:val="28"/>
        </w:rPr>
        <w:t xml:space="preserve">сом </w:t>
      </w:r>
      <w:r w:rsidRPr="00EA7101">
        <w:rPr>
          <w:rFonts w:ascii="Times New Roman" w:hAnsi="Times New Roman"/>
          <w:sz w:val="28"/>
          <w:szCs w:val="28"/>
        </w:rPr>
        <w:t>до 377,1 тыс.</w:t>
      </w:r>
      <w:r w:rsidR="001F1676" w:rsidRPr="00EA7101">
        <w:rPr>
          <w:rFonts w:ascii="Times New Roman" w:hAnsi="Times New Roman"/>
          <w:sz w:val="28"/>
          <w:szCs w:val="28"/>
        </w:rPr>
        <w:t xml:space="preserve"> </w:t>
      </w:r>
      <w:r w:rsidRPr="00EA7101">
        <w:rPr>
          <w:rFonts w:ascii="Times New Roman" w:hAnsi="Times New Roman"/>
          <w:sz w:val="28"/>
          <w:szCs w:val="28"/>
        </w:rPr>
        <w:t>сом</w:t>
      </w:r>
      <w:r w:rsidR="001F1676" w:rsidRPr="00EA7101">
        <w:rPr>
          <w:rFonts w:ascii="Times New Roman" w:hAnsi="Times New Roman"/>
          <w:sz w:val="28"/>
          <w:szCs w:val="28"/>
        </w:rPr>
        <w:t xml:space="preserve">. </w:t>
      </w:r>
    </w:p>
    <w:p w:rsidR="008C56D1" w:rsidRDefault="001D2E03" w:rsidP="00F97914">
      <w:pPr>
        <w:pStyle w:val="a4"/>
        <w:spacing w:after="0" w:line="240" w:lineRule="auto"/>
        <w:ind w:left="0"/>
        <w:jc w:val="both"/>
        <w:rPr>
          <w:rFonts w:ascii="Times New Roman" w:hAnsi="Times New Roman"/>
          <w:sz w:val="28"/>
          <w:szCs w:val="28"/>
        </w:rPr>
      </w:pPr>
      <w:r>
        <w:rPr>
          <w:rFonts w:ascii="Times New Roman" w:hAnsi="Times New Roman"/>
          <w:sz w:val="28"/>
          <w:szCs w:val="28"/>
        </w:rPr>
        <w:t>Таблица 4. – Расходы на программы по обучению персонала компании «1С- Като Экономикс» (за 2011-2013гг.)</w:t>
      </w:r>
    </w:p>
    <w:tbl>
      <w:tblPr>
        <w:tblStyle w:val="a3"/>
        <w:tblW w:w="5000" w:type="pct"/>
        <w:tblLook w:val="04A0"/>
      </w:tblPr>
      <w:tblGrid>
        <w:gridCol w:w="818"/>
        <w:gridCol w:w="6236"/>
        <w:gridCol w:w="934"/>
        <w:gridCol w:w="934"/>
        <w:gridCol w:w="932"/>
      </w:tblGrid>
      <w:tr w:rsidR="00C07658" w:rsidTr="00FA25ED">
        <w:tc>
          <w:tcPr>
            <w:tcW w:w="415" w:type="pct"/>
          </w:tcPr>
          <w:p w:rsidR="00C07658" w:rsidRPr="00833417" w:rsidRDefault="00C07658" w:rsidP="00833417">
            <w:pPr>
              <w:pStyle w:val="a4"/>
              <w:ind w:left="0"/>
              <w:jc w:val="center"/>
              <w:rPr>
                <w:rFonts w:ascii="Times New Roman" w:hAnsi="Times New Roman"/>
                <w:sz w:val="22"/>
                <w:szCs w:val="22"/>
              </w:rPr>
            </w:pPr>
            <w:r w:rsidRPr="00833417">
              <w:rPr>
                <w:rFonts w:ascii="Times New Roman" w:hAnsi="Times New Roman"/>
                <w:sz w:val="22"/>
                <w:szCs w:val="22"/>
              </w:rPr>
              <w:t>№ п/п</w:t>
            </w:r>
          </w:p>
        </w:tc>
        <w:tc>
          <w:tcPr>
            <w:tcW w:w="3164" w:type="pct"/>
          </w:tcPr>
          <w:p w:rsidR="00C07658" w:rsidRPr="00833417" w:rsidRDefault="00C07658" w:rsidP="00833417">
            <w:pPr>
              <w:pStyle w:val="a4"/>
              <w:ind w:left="0"/>
              <w:jc w:val="center"/>
              <w:rPr>
                <w:rFonts w:ascii="Times New Roman" w:hAnsi="Times New Roman"/>
                <w:sz w:val="22"/>
                <w:szCs w:val="22"/>
              </w:rPr>
            </w:pPr>
            <w:r w:rsidRPr="00833417">
              <w:rPr>
                <w:rFonts w:ascii="Times New Roman" w:hAnsi="Times New Roman"/>
                <w:sz w:val="22"/>
                <w:szCs w:val="22"/>
              </w:rPr>
              <w:t>Показатели</w:t>
            </w:r>
          </w:p>
        </w:tc>
        <w:tc>
          <w:tcPr>
            <w:tcW w:w="474" w:type="pct"/>
          </w:tcPr>
          <w:p w:rsidR="00C07658" w:rsidRPr="00833417" w:rsidRDefault="00C07658" w:rsidP="00833417">
            <w:pPr>
              <w:pStyle w:val="a4"/>
              <w:ind w:left="0"/>
              <w:jc w:val="center"/>
              <w:rPr>
                <w:rFonts w:ascii="Times New Roman" w:hAnsi="Times New Roman"/>
                <w:sz w:val="22"/>
                <w:szCs w:val="22"/>
              </w:rPr>
            </w:pPr>
            <w:r w:rsidRPr="00833417">
              <w:rPr>
                <w:rFonts w:ascii="Times New Roman" w:hAnsi="Times New Roman"/>
                <w:sz w:val="22"/>
                <w:szCs w:val="22"/>
              </w:rPr>
              <w:t>2011</w:t>
            </w:r>
          </w:p>
        </w:tc>
        <w:tc>
          <w:tcPr>
            <w:tcW w:w="474" w:type="pct"/>
          </w:tcPr>
          <w:p w:rsidR="00C07658" w:rsidRPr="00833417" w:rsidRDefault="00C07658" w:rsidP="00833417">
            <w:pPr>
              <w:pStyle w:val="a4"/>
              <w:ind w:left="0"/>
              <w:jc w:val="center"/>
              <w:rPr>
                <w:rFonts w:ascii="Times New Roman" w:hAnsi="Times New Roman"/>
                <w:sz w:val="22"/>
                <w:szCs w:val="22"/>
              </w:rPr>
            </w:pPr>
            <w:r w:rsidRPr="00833417">
              <w:rPr>
                <w:rFonts w:ascii="Times New Roman" w:hAnsi="Times New Roman"/>
                <w:sz w:val="22"/>
                <w:szCs w:val="22"/>
              </w:rPr>
              <w:t>2012</w:t>
            </w:r>
          </w:p>
        </w:tc>
        <w:tc>
          <w:tcPr>
            <w:tcW w:w="473" w:type="pct"/>
          </w:tcPr>
          <w:p w:rsidR="00C07658" w:rsidRPr="00833417" w:rsidRDefault="00C07658" w:rsidP="00833417">
            <w:pPr>
              <w:pStyle w:val="a4"/>
              <w:ind w:left="0"/>
              <w:jc w:val="center"/>
              <w:rPr>
                <w:rFonts w:ascii="Times New Roman" w:hAnsi="Times New Roman"/>
                <w:sz w:val="22"/>
                <w:szCs w:val="22"/>
              </w:rPr>
            </w:pPr>
            <w:r w:rsidRPr="00833417">
              <w:rPr>
                <w:rFonts w:ascii="Times New Roman" w:hAnsi="Times New Roman"/>
                <w:sz w:val="22"/>
                <w:szCs w:val="22"/>
              </w:rPr>
              <w:t>2013</w:t>
            </w:r>
          </w:p>
        </w:tc>
      </w:tr>
      <w:tr w:rsidR="00C07658" w:rsidTr="00FA25ED">
        <w:tc>
          <w:tcPr>
            <w:tcW w:w="415" w:type="pct"/>
          </w:tcPr>
          <w:p w:rsidR="00C07658" w:rsidRPr="00833417" w:rsidRDefault="00C07658" w:rsidP="00F97914">
            <w:pPr>
              <w:pStyle w:val="a4"/>
              <w:ind w:left="0"/>
              <w:jc w:val="both"/>
              <w:rPr>
                <w:rFonts w:ascii="Times New Roman" w:hAnsi="Times New Roman"/>
                <w:sz w:val="22"/>
                <w:szCs w:val="22"/>
              </w:rPr>
            </w:pPr>
            <w:r w:rsidRPr="00833417">
              <w:rPr>
                <w:rFonts w:ascii="Times New Roman" w:hAnsi="Times New Roman"/>
                <w:sz w:val="22"/>
                <w:szCs w:val="22"/>
              </w:rPr>
              <w:t>1</w:t>
            </w:r>
          </w:p>
        </w:tc>
        <w:tc>
          <w:tcPr>
            <w:tcW w:w="3164" w:type="pct"/>
          </w:tcPr>
          <w:p w:rsidR="00C07658" w:rsidRPr="00833417" w:rsidRDefault="00C07658" w:rsidP="00F97914">
            <w:pPr>
              <w:pStyle w:val="a4"/>
              <w:ind w:left="0"/>
              <w:jc w:val="both"/>
              <w:rPr>
                <w:rFonts w:ascii="Times New Roman" w:hAnsi="Times New Roman"/>
                <w:sz w:val="22"/>
                <w:szCs w:val="22"/>
              </w:rPr>
            </w:pPr>
            <w:r w:rsidRPr="00833417">
              <w:rPr>
                <w:rFonts w:ascii="Times New Roman" w:hAnsi="Times New Roman"/>
                <w:sz w:val="22"/>
                <w:szCs w:val="22"/>
              </w:rPr>
              <w:t>Всего работников</w:t>
            </w:r>
            <w:r w:rsidR="00F37046">
              <w:rPr>
                <w:rFonts w:ascii="Times New Roman" w:hAnsi="Times New Roman"/>
                <w:sz w:val="22"/>
                <w:szCs w:val="22"/>
              </w:rPr>
              <w:t xml:space="preserve">, </w:t>
            </w:r>
            <w:r w:rsidRPr="00833417">
              <w:rPr>
                <w:rFonts w:ascii="Times New Roman" w:hAnsi="Times New Roman"/>
                <w:sz w:val="22"/>
                <w:szCs w:val="22"/>
              </w:rPr>
              <w:t>человек</w:t>
            </w:r>
          </w:p>
        </w:tc>
        <w:tc>
          <w:tcPr>
            <w:tcW w:w="474" w:type="pct"/>
          </w:tcPr>
          <w:p w:rsidR="00C07658" w:rsidRPr="00833417" w:rsidRDefault="00DE4DC4" w:rsidP="00A472B3">
            <w:pPr>
              <w:pStyle w:val="a4"/>
              <w:ind w:left="0"/>
              <w:jc w:val="center"/>
              <w:rPr>
                <w:rFonts w:ascii="Times New Roman" w:hAnsi="Times New Roman"/>
                <w:sz w:val="22"/>
                <w:szCs w:val="22"/>
              </w:rPr>
            </w:pPr>
            <w:r>
              <w:rPr>
                <w:rFonts w:ascii="Times New Roman" w:hAnsi="Times New Roman"/>
                <w:sz w:val="22"/>
                <w:szCs w:val="22"/>
              </w:rPr>
              <w:t>65</w:t>
            </w:r>
          </w:p>
        </w:tc>
        <w:tc>
          <w:tcPr>
            <w:tcW w:w="474" w:type="pct"/>
          </w:tcPr>
          <w:p w:rsidR="00C07658" w:rsidRPr="00833417" w:rsidRDefault="00DE4DC4" w:rsidP="00A472B3">
            <w:pPr>
              <w:pStyle w:val="a4"/>
              <w:ind w:left="0"/>
              <w:jc w:val="center"/>
              <w:rPr>
                <w:rFonts w:ascii="Times New Roman" w:hAnsi="Times New Roman"/>
                <w:sz w:val="22"/>
                <w:szCs w:val="22"/>
              </w:rPr>
            </w:pPr>
            <w:r>
              <w:rPr>
                <w:rFonts w:ascii="Times New Roman" w:hAnsi="Times New Roman"/>
                <w:sz w:val="22"/>
                <w:szCs w:val="22"/>
              </w:rPr>
              <w:t>73</w:t>
            </w:r>
          </w:p>
        </w:tc>
        <w:tc>
          <w:tcPr>
            <w:tcW w:w="473" w:type="pct"/>
          </w:tcPr>
          <w:p w:rsidR="00C07658" w:rsidRPr="00833417" w:rsidRDefault="00DE4DC4" w:rsidP="00A472B3">
            <w:pPr>
              <w:pStyle w:val="a4"/>
              <w:ind w:left="0"/>
              <w:jc w:val="center"/>
              <w:rPr>
                <w:rFonts w:ascii="Times New Roman" w:hAnsi="Times New Roman"/>
                <w:sz w:val="22"/>
                <w:szCs w:val="22"/>
              </w:rPr>
            </w:pPr>
            <w:r>
              <w:rPr>
                <w:rFonts w:ascii="Times New Roman" w:hAnsi="Times New Roman"/>
                <w:sz w:val="22"/>
                <w:szCs w:val="22"/>
              </w:rPr>
              <w:t>81</w:t>
            </w:r>
          </w:p>
        </w:tc>
      </w:tr>
      <w:tr w:rsidR="00C07658" w:rsidTr="00FA25ED">
        <w:tc>
          <w:tcPr>
            <w:tcW w:w="415" w:type="pct"/>
          </w:tcPr>
          <w:p w:rsidR="00C07658" w:rsidRPr="00833417" w:rsidRDefault="00C07658" w:rsidP="00F97914">
            <w:pPr>
              <w:pStyle w:val="a4"/>
              <w:ind w:left="0"/>
              <w:jc w:val="both"/>
              <w:rPr>
                <w:rFonts w:ascii="Times New Roman" w:hAnsi="Times New Roman"/>
                <w:sz w:val="22"/>
                <w:szCs w:val="22"/>
              </w:rPr>
            </w:pPr>
            <w:r w:rsidRPr="00833417">
              <w:rPr>
                <w:rFonts w:ascii="Times New Roman" w:hAnsi="Times New Roman"/>
                <w:sz w:val="22"/>
                <w:szCs w:val="22"/>
              </w:rPr>
              <w:t>2</w:t>
            </w:r>
          </w:p>
        </w:tc>
        <w:tc>
          <w:tcPr>
            <w:tcW w:w="3164" w:type="pct"/>
          </w:tcPr>
          <w:p w:rsidR="00C07658" w:rsidRPr="00833417" w:rsidRDefault="00C07658" w:rsidP="00F97914">
            <w:pPr>
              <w:pStyle w:val="a4"/>
              <w:ind w:left="0"/>
              <w:jc w:val="both"/>
              <w:rPr>
                <w:rFonts w:ascii="Times New Roman" w:hAnsi="Times New Roman"/>
                <w:sz w:val="22"/>
                <w:szCs w:val="22"/>
              </w:rPr>
            </w:pPr>
            <w:r w:rsidRPr="00833417">
              <w:rPr>
                <w:rFonts w:ascii="Times New Roman" w:hAnsi="Times New Roman"/>
                <w:sz w:val="22"/>
                <w:szCs w:val="22"/>
              </w:rPr>
              <w:t>В т.ч. рабочие</w:t>
            </w:r>
          </w:p>
          <w:p w:rsidR="00C07658" w:rsidRPr="00833417" w:rsidRDefault="00C07658" w:rsidP="00F97914">
            <w:pPr>
              <w:pStyle w:val="a4"/>
              <w:ind w:left="0"/>
              <w:jc w:val="both"/>
              <w:rPr>
                <w:rFonts w:ascii="Times New Roman" w:hAnsi="Times New Roman"/>
                <w:sz w:val="22"/>
                <w:szCs w:val="22"/>
              </w:rPr>
            </w:pPr>
            <w:r w:rsidRPr="00833417">
              <w:rPr>
                <w:rFonts w:ascii="Times New Roman" w:hAnsi="Times New Roman"/>
                <w:sz w:val="22"/>
                <w:szCs w:val="22"/>
              </w:rPr>
              <w:t xml:space="preserve">руководители и служащие </w:t>
            </w:r>
          </w:p>
        </w:tc>
        <w:tc>
          <w:tcPr>
            <w:tcW w:w="474" w:type="pct"/>
          </w:tcPr>
          <w:p w:rsidR="00C07658" w:rsidRDefault="00DE4DC4" w:rsidP="00A472B3">
            <w:pPr>
              <w:pStyle w:val="a4"/>
              <w:ind w:left="0"/>
              <w:jc w:val="center"/>
              <w:rPr>
                <w:rFonts w:ascii="Times New Roman" w:hAnsi="Times New Roman"/>
                <w:sz w:val="22"/>
                <w:szCs w:val="22"/>
              </w:rPr>
            </w:pPr>
            <w:r>
              <w:rPr>
                <w:rFonts w:ascii="Times New Roman" w:hAnsi="Times New Roman"/>
                <w:sz w:val="22"/>
                <w:szCs w:val="22"/>
              </w:rPr>
              <w:t>57</w:t>
            </w:r>
          </w:p>
          <w:p w:rsidR="00DE4DC4" w:rsidRPr="00833417" w:rsidRDefault="00DE4DC4" w:rsidP="00A472B3">
            <w:pPr>
              <w:pStyle w:val="a4"/>
              <w:ind w:left="0"/>
              <w:jc w:val="center"/>
              <w:rPr>
                <w:rFonts w:ascii="Times New Roman" w:hAnsi="Times New Roman"/>
                <w:sz w:val="22"/>
                <w:szCs w:val="22"/>
              </w:rPr>
            </w:pPr>
            <w:r>
              <w:rPr>
                <w:rFonts w:ascii="Times New Roman" w:hAnsi="Times New Roman"/>
                <w:sz w:val="22"/>
                <w:szCs w:val="22"/>
              </w:rPr>
              <w:t>8</w:t>
            </w:r>
          </w:p>
        </w:tc>
        <w:tc>
          <w:tcPr>
            <w:tcW w:w="474" w:type="pct"/>
          </w:tcPr>
          <w:p w:rsidR="00C07658" w:rsidRDefault="00DE4DC4" w:rsidP="00A472B3">
            <w:pPr>
              <w:pStyle w:val="a4"/>
              <w:ind w:left="0"/>
              <w:jc w:val="center"/>
              <w:rPr>
                <w:rFonts w:ascii="Times New Roman" w:hAnsi="Times New Roman"/>
                <w:sz w:val="22"/>
                <w:szCs w:val="22"/>
              </w:rPr>
            </w:pPr>
            <w:r>
              <w:rPr>
                <w:rFonts w:ascii="Times New Roman" w:hAnsi="Times New Roman"/>
                <w:sz w:val="22"/>
                <w:szCs w:val="22"/>
              </w:rPr>
              <w:t>65</w:t>
            </w:r>
          </w:p>
          <w:p w:rsidR="00DE4DC4" w:rsidRPr="00833417" w:rsidRDefault="00DE4DC4" w:rsidP="00A472B3">
            <w:pPr>
              <w:pStyle w:val="a4"/>
              <w:ind w:left="0"/>
              <w:jc w:val="center"/>
              <w:rPr>
                <w:rFonts w:ascii="Times New Roman" w:hAnsi="Times New Roman"/>
                <w:sz w:val="22"/>
                <w:szCs w:val="22"/>
              </w:rPr>
            </w:pPr>
            <w:r>
              <w:rPr>
                <w:rFonts w:ascii="Times New Roman" w:hAnsi="Times New Roman"/>
                <w:sz w:val="22"/>
                <w:szCs w:val="22"/>
              </w:rPr>
              <w:t>8</w:t>
            </w:r>
          </w:p>
        </w:tc>
        <w:tc>
          <w:tcPr>
            <w:tcW w:w="473" w:type="pct"/>
          </w:tcPr>
          <w:p w:rsidR="00C07658" w:rsidRDefault="00DE4DC4" w:rsidP="00A472B3">
            <w:pPr>
              <w:pStyle w:val="a4"/>
              <w:ind w:left="0"/>
              <w:jc w:val="center"/>
              <w:rPr>
                <w:rFonts w:ascii="Times New Roman" w:hAnsi="Times New Roman"/>
                <w:sz w:val="22"/>
                <w:szCs w:val="22"/>
              </w:rPr>
            </w:pPr>
            <w:r>
              <w:rPr>
                <w:rFonts w:ascii="Times New Roman" w:hAnsi="Times New Roman"/>
                <w:sz w:val="22"/>
                <w:szCs w:val="22"/>
              </w:rPr>
              <w:t>71</w:t>
            </w:r>
          </w:p>
          <w:p w:rsidR="00DE4DC4" w:rsidRPr="00833417" w:rsidRDefault="00DE4DC4" w:rsidP="00A472B3">
            <w:pPr>
              <w:pStyle w:val="a4"/>
              <w:ind w:left="0"/>
              <w:jc w:val="center"/>
              <w:rPr>
                <w:rFonts w:ascii="Times New Roman" w:hAnsi="Times New Roman"/>
                <w:sz w:val="22"/>
                <w:szCs w:val="22"/>
              </w:rPr>
            </w:pPr>
            <w:r>
              <w:rPr>
                <w:rFonts w:ascii="Times New Roman" w:hAnsi="Times New Roman"/>
                <w:sz w:val="22"/>
                <w:szCs w:val="22"/>
              </w:rPr>
              <w:t>10</w:t>
            </w:r>
          </w:p>
        </w:tc>
      </w:tr>
      <w:tr w:rsidR="00C07658" w:rsidTr="00FA25ED">
        <w:tc>
          <w:tcPr>
            <w:tcW w:w="415" w:type="pct"/>
          </w:tcPr>
          <w:p w:rsidR="00C07658" w:rsidRPr="00833417" w:rsidRDefault="00C07658" w:rsidP="00F97914">
            <w:pPr>
              <w:pStyle w:val="a4"/>
              <w:ind w:left="0"/>
              <w:jc w:val="both"/>
              <w:rPr>
                <w:rFonts w:ascii="Times New Roman" w:hAnsi="Times New Roman"/>
                <w:sz w:val="22"/>
                <w:szCs w:val="22"/>
              </w:rPr>
            </w:pPr>
            <w:r w:rsidRPr="00833417">
              <w:rPr>
                <w:rFonts w:ascii="Times New Roman" w:hAnsi="Times New Roman"/>
                <w:sz w:val="22"/>
                <w:szCs w:val="22"/>
              </w:rPr>
              <w:t>3</w:t>
            </w:r>
          </w:p>
        </w:tc>
        <w:tc>
          <w:tcPr>
            <w:tcW w:w="3164" w:type="pct"/>
          </w:tcPr>
          <w:p w:rsidR="00C07658" w:rsidRDefault="00C07658" w:rsidP="00F97914">
            <w:pPr>
              <w:pStyle w:val="a4"/>
              <w:ind w:left="0"/>
              <w:jc w:val="both"/>
              <w:rPr>
                <w:rFonts w:ascii="Times New Roman" w:hAnsi="Times New Roman"/>
                <w:sz w:val="22"/>
                <w:szCs w:val="22"/>
              </w:rPr>
            </w:pPr>
            <w:r w:rsidRPr="00833417">
              <w:rPr>
                <w:rFonts w:ascii="Times New Roman" w:hAnsi="Times New Roman"/>
                <w:sz w:val="22"/>
                <w:szCs w:val="22"/>
              </w:rPr>
              <w:t>Из числа работников обучено:</w:t>
            </w:r>
          </w:p>
          <w:p w:rsidR="00FA25ED" w:rsidRPr="00833417" w:rsidRDefault="00FA25ED" w:rsidP="00F97914">
            <w:pPr>
              <w:pStyle w:val="a4"/>
              <w:ind w:left="0"/>
              <w:jc w:val="both"/>
              <w:rPr>
                <w:rFonts w:ascii="Times New Roman" w:hAnsi="Times New Roman"/>
                <w:sz w:val="22"/>
                <w:szCs w:val="22"/>
              </w:rPr>
            </w:pPr>
            <w:r w:rsidRPr="00833417">
              <w:rPr>
                <w:rFonts w:ascii="Times New Roman" w:hAnsi="Times New Roman"/>
                <w:sz w:val="22"/>
                <w:szCs w:val="22"/>
              </w:rPr>
              <w:t>На курсах специального назначения</w:t>
            </w:r>
          </w:p>
        </w:tc>
        <w:tc>
          <w:tcPr>
            <w:tcW w:w="474" w:type="pct"/>
          </w:tcPr>
          <w:p w:rsidR="00C07658" w:rsidRDefault="00C07658" w:rsidP="00A472B3">
            <w:pPr>
              <w:pStyle w:val="a4"/>
              <w:ind w:left="0"/>
              <w:jc w:val="center"/>
              <w:rPr>
                <w:rFonts w:ascii="Times New Roman" w:hAnsi="Times New Roman"/>
                <w:sz w:val="22"/>
                <w:szCs w:val="22"/>
              </w:rPr>
            </w:pPr>
          </w:p>
          <w:p w:rsidR="00DE4DC4" w:rsidRPr="00833417" w:rsidRDefault="00DE4DC4" w:rsidP="00A472B3">
            <w:pPr>
              <w:pStyle w:val="a4"/>
              <w:ind w:left="0"/>
              <w:jc w:val="center"/>
              <w:rPr>
                <w:rFonts w:ascii="Times New Roman" w:hAnsi="Times New Roman"/>
                <w:sz w:val="22"/>
                <w:szCs w:val="22"/>
              </w:rPr>
            </w:pPr>
            <w:r>
              <w:rPr>
                <w:rFonts w:ascii="Times New Roman" w:hAnsi="Times New Roman"/>
                <w:sz w:val="22"/>
                <w:szCs w:val="22"/>
              </w:rPr>
              <w:t>20</w:t>
            </w:r>
          </w:p>
        </w:tc>
        <w:tc>
          <w:tcPr>
            <w:tcW w:w="474" w:type="pct"/>
          </w:tcPr>
          <w:p w:rsidR="00C07658" w:rsidRDefault="00C07658" w:rsidP="00A472B3">
            <w:pPr>
              <w:pStyle w:val="a4"/>
              <w:ind w:left="0"/>
              <w:jc w:val="center"/>
              <w:rPr>
                <w:rFonts w:ascii="Times New Roman" w:hAnsi="Times New Roman"/>
                <w:sz w:val="22"/>
                <w:szCs w:val="22"/>
              </w:rPr>
            </w:pPr>
          </w:p>
          <w:p w:rsidR="00DE4DC4" w:rsidRPr="00833417" w:rsidRDefault="00DE4DC4" w:rsidP="00A472B3">
            <w:pPr>
              <w:pStyle w:val="a4"/>
              <w:ind w:left="0"/>
              <w:jc w:val="center"/>
              <w:rPr>
                <w:rFonts w:ascii="Times New Roman" w:hAnsi="Times New Roman"/>
                <w:sz w:val="22"/>
                <w:szCs w:val="22"/>
              </w:rPr>
            </w:pPr>
            <w:r>
              <w:rPr>
                <w:rFonts w:ascii="Times New Roman" w:hAnsi="Times New Roman"/>
                <w:sz w:val="22"/>
                <w:szCs w:val="22"/>
              </w:rPr>
              <w:t>29</w:t>
            </w:r>
          </w:p>
        </w:tc>
        <w:tc>
          <w:tcPr>
            <w:tcW w:w="473" w:type="pct"/>
          </w:tcPr>
          <w:p w:rsidR="00C07658" w:rsidRDefault="00C07658" w:rsidP="00A472B3">
            <w:pPr>
              <w:pStyle w:val="a4"/>
              <w:ind w:left="0"/>
              <w:jc w:val="center"/>
              <w:rPr>
                <w:rFonts w:ascii="Times New Roman" w:hAnsi="Times New Roman"/>
                <w:sz w:val="22"/>
                <w:szCs w:val="22"/>
              </w:rPr>
            </w:pPr>
          </w:p>
          <w:p w:rsidR="00DE4DC4" w:rsidRPr="00833417" w:rsidRDefault="00DE4DC4" w:rsidP="00A472B3">
            <w:pPr>
              <w:pStyle w:val="a4"/>
              <w:ind w:left="0"/>
              <w:jc w:val="center"/>
              <w:rPr>
                <w:rFonts w:ascii="Times New Roman" w:hAnsi="Times New Roman"/>
                <w:sz w:val="22"/>
                <w:szCs w:val="22"/>
              </w:rPr>
            </w:pPr>
            <w:r>
              <w:rPr>
                <w:rFonts w:ascii="Times New Roman" w:hAnsi="Times New Roman"/>
                <w:sz w:val="22"/>
                <w:szCs w:val="22"/>
              </w:rPr>
              <w:t>35</w:t>
            </w:r>
          </w:p>
        </w:tc>
      </w:tr>
      <w:tr w:rsidR="00FA25ED" w:rsidTr="00FA25ED">
        <w:tc>
          <w:tcPr>
            <w:tcW w:w="415" w:type="pct"/>
          </w:tcPr>
          <w:p w:rsidR="00FA25ED" w:rsidRPr="00833417" w:rsidRDefault="00FA25ED" w:rsidP="00F97914">
            <w:pPr>
              <w:pStyle w:val="a4"/>
              <w:ind w:left="0"/>
              <w:jc w:val="both"/>
              <w:rPr>
                <w:rFonts w:ascii="Times New Roman" w:hAnsi="Times New Roman"/>
                <w:sz w:val="22"/>
                <w:szCs w:val="22"/>
              </w:rPr>
            </w:pPr>
            <w:r w:rsidRPr="00833417">
              <w:rPr>
                <w:rFonts w:ascii="Times New Roman" w:hAnsi="Times New Roman"/>
                <w:sz w:val="22"/>
                <w:szCs w:val="22"/>
              </w:rPr>
              <w:t>4</w:t>
            </w:r>
          </w:p>
        </w:tc>
        <w:tc>
          <w:tcPr>
            <w:tcW w:w="3164" w:type="pct"/>
          </w:tcPr>
          <w:p w:rsidR="00FA25ED" w:rsidRPr="00833417" w:rsidRDefault="00FA25ED" w:rsidP="000B199D">
            <w:pPr>
              <w:pStyle w:val="a4"/>
              <w:ind w:left="0"/>
              <w:jc w:val="both"/>
              <w:rPr>
                <w:rFonts w:ascii="Times New Roman" w:hAnsi="Times New Roman"/>
                <w:sz w:val="22"/>
                <w:szCs w:val="22"/>
              </w:rPr>
            </w:pPr>
            <w:r w:rsidRPr="00833417">
              <w:rPr>
                <w:rFonts w:ascii="Times New Roman" w:hAnsi="Times New Roman"/>
                <w:sz w:val="22"/>
                <w:szCs w:val="22"/>
              </w:rPr>
              <w:t xml:space="preserve">Освоили вторую профессию </w:t>
            </w:r>
          </w:p>
        </w:tc>
        <w:tc>
          <w:tcPr>
            <w:tcW w:w="474" w:type="pct"/>
          </w:tcPr>
          <w:p w:rsidR="00FA25ED" w:rsidRPr="00833417" w:rsidRDefault="00DE4DC4" w:rsidP="00A472B3">
            <w:pPr>
              <w:pStyle w:val="a4"/>
              <w:ind w:left="0"/>
              <w:jc w:val="center"/>
              <w:rPr>
                <w:rFonts w:ascii="Times New Roman" w:hAnsi="Times New Roman"/>
                <w:sz w:val="22"/>
                <w:szCs w:val="22"/>
              </w:rPr>
            </w:pPr>
            <w:r>
              <w:rPr>
                <w:rFonts w:ascii="Times New Roman" w:hAnsi="Times New Roman"/>
                <w:sz w:val="22"/>
                <w:szCs w:val="22"/>
              </w:rPr>
              <w:t>5</w:t>
            </w:r>
          </w:p>
        </w:tc>
        <w:tc>
          <w:tcPr>
            <w:tcW w:w="474" w:type="pct"/>
          </w:tcPr>
          <w:p w:rsidR="00FA25ED" w:rsidRPr="00833417" w:rsidRDefault="00DE4DC4" w:rsidP="00A472B3">
            <w:pPr>
              <w:pStyle w:val="a4"/>
              <w:ind w:left="0"/>
              <w:jc w:val="center"/>
              <w:rPr>
                <w:rFonts w:ascii="Times New Roman" w:hAnsi="Times New Roman"/>
                <w:sz w:val="22"/>
                <w:szCs w:val="22"/>
              </w:rPr>
            </w:pPr>
            <w:r>
              <w:rPr>
                <w:rFonts w:ascii="Times New Roman" w:hAnsi="Times New Roman"/>
                <w:sz w:val="22"/>
                <w:szCs w:val="22"/>
              </w:rPr>
              <w:t>6</w:t>
            </w:r>
          </w:p>
        </w:tc>
        <w:tc>
          <w:tcPr>
            <w:tcW w:w="473" w:type="pct"/>
          </w:tcPr>
          <w:p w:rsidR="00FA25ED" w:rsidRPr="00833417" w:rsidRDefault="00DE4DC4" w:rsidP="00A472B3">
            <w:pPr>
              <w:pStyle w:val="a4"/>
              <w:ind w:left="0"/>
              <w:jc w:val="center"/>
              <w:rPr>
                <w:rFonts w:ascii="Times New Roman" w:hAnsi="Times New Roman"/>
                <w:sz w:val="22"/>
                <w:szCs w:val="22"/>
              </w:rPr>
            </w:pPr>
            <w:r>
              <w:rPr>
                <w:rFonts w:ascii="Times New Roman" w:hAnsi="Times New Roman"/>
                <w:sz w:val="22"/>
                <w:szCs w:val="22"/>
              </w:rPr>
              <w:t>8</w:t>
            </w:r>
          </w:p>
        </w:tc>
      </w:tr>
      <w:tr w:rsidR="00FA25ED" w:rsidTr="00FA25ED">
        <w:tc>
          <w:tcPr>
            <w:tcW w:w="415" w:type="pct"/>
          </w:tcPr>
          <w:p w:rsidR="00FA25ED" w:rsidRPr="00833417" w:rsidRDefault="00FA25ED" w:rsidP="00F97914">
            <w:pPr>
              <w:pStyle w:val="a4"/>
              <w:ind w:left="0"/>
              <w:jc w:val="both"/>
              <w:rPr>
                <w:rFonts w:ascii="Times New Roman" w:hAnsi="Times New Roman"/>
                <w:sz w:val="22"/>
                <w:szCs w:val="22"/>
              </w:rPr>
            </w:pPr>
            <w:r w:rsidRPr="00833417">
              <w:rPr>
                <w:rFonts w:ascii="Times New Roman" w:hAnsi="Times New Roman"/>
                <w:sz w:val="22"/>
                <w:szCs w:val="22"/>
              </w:rPr>
              <w:t>5</w:t>
            </w:r>
          </w:p>
        </w:tc>
        <w:tc>
          <w:tcPr>
            <w:tcW w:w="3164" w:type="pct"/>
          </w:tcPr>
          <w:p w:rsidR="00FA25ED" w:rsidRPr="00833417" w:rsidRDefault="00FA25ED" w:rsidP="000B199D">
            <w:pPr>
              <w:pStyle w:val="a4"/>
              <w:ind w:left="0"/>
              <w:jc w:val="both"/>
              <w:rPr>
                <w:rFonts w:ascii="Times New Roman" w:hAnsi="Times New Roman"/>
                <w:sz w:val="22"/>
                <w:szCs w:val="22"/>
              </w:rPr>
            </w:pPr>
            <w:r w:rsidRPr="00833417">
              <w:rPr>
                <w:rFonts w:ascii="Times New Roman" w:hAnsi="Times New Roman"/>
                <w:sz w:val="22"/>
                <w:szCs w:val="22"/>
              </w:rPr>
              <w:t xml:space="preserve">Переподготовлено </w:t>
            </w:r>
          </w:p>
        </w:tc>
        <w:tc>
          <w:tcPr>
            <w:tcW w:w="474" w:type="pct"/>
          </w:tcPr>
          <w:p w:rsidR="00FA25ED" w:rsidRPr="00833417" w:rsidRDefault="00DE4DC4" w:rsidP="00A472B3">
            <w:pPr>
              <w:pStyle w:val="a4"/>
              <w:ind w:left="0"/>
              <w:jc w:val="center"/>
              <w:rPr>
                <w:rFonts w:ascii="Times New Roman" w:hAnsi="Times New Roman"/>
                <w:sz w:val="22"/>
                <w:szCs w:val="22"/>
              </w:rPr>
            </w:pPr>
            <w:r>
              <w:rPr>
                <w:rFonts w:ascii="Times New Roman" w:hAnsi="Times New Roman"/>
                <w:sz w:val="22"/>
                <w:szCs w:val="22"/>
              </w:rPr>
              <w:t>5</w:t>
            </w:r>
          </w:p>
        </w:tc>
        <w:tc>
          <w:tcPr>
            <w:tcW w:w="474" w:type="pct"/>
          </w:tcPr>
          <w:p w:rsidR="00FA25ED" w:rsidRPr="00833417" w:rsidRDefault="00DE4DC4" w:rsidP="00A472B3">
            <w:pPr>
              <w:pStyle w:val="a4"/>
              <w:ind w:left="0"/>
              <w:jc w:val="center"/>
              <w:rPr>
                <w:rFonts w:ascii="Times New Roman" w:hAnsi="Times New Roman"/>
                <w:sz w:val="22"/>
                <w:szCs w:val="22"/>
              </w:rPr>
            </w:pPr>
            <w:r>
              <w:rPr>
                <w:rFonts w:ascii="Times New Roman" w:hAnsi="Times New Roman"/>
                <w:sz w:val="22"/>
                <w:szCs w:val="22"/>
              </w:rPr>
              <w:t>4</w:t>
            </w:r>
          </w:p>
        </w:tc>
        <w:tc>
          <w:tcPr>
            <w:tcW w:w="473" w:type="pct"/>
          </w:tcPr>
          <w:p w:rsidR="00FA25ED" w:rsidRPr="00833417" w:rsidRDefault="00DE4DC4" w:rsidP="00A472B3">
            <w:pPr>
              <w:pStyle w:val="a4"/>
              <w:ind w:left="0"/>
              <w:jc w:val="center"/>
              <w:rPr>
                <w:rFonts w:ascii="Times New Roman" w:hAnsi="Times New Roman"/>
                <w:sz w:val="22"/>
                <w:szCs w:val="22"/>
              </w:rPr>
            </w:pPr>
            <w:r>
              <w:rPr>
                <w:rFonts w:ascii="Times New Roman" w:hAnsi="Times New Roman"/>
                <w:sz w:val="22"/>
                <w:szCs w:val="22"/>
              </w:rPr>
              <w:t>4</w:t>
            </w:r>
          </w:p>
        </w:tc>
      </w:tr>
      <w:tr w:rsidR="00FA25ED" w:rsidTr="00FA25ED">
        <w:tc>
          <w:tcPr>
            <w:tcW w:w="415" w:type="pct"/>
          </w:tcPr>
          <w:p w:rsidR="00FA25ED" w:rsidRPr="00833417" w:rsidRDefault="00FA25ED" w:rsidP="00F97914">
            <w:pPr>
              <w:pStyle w:val="a4"/>
              <w:ind w:left="0"/>
              <w:jc w:val="both"/>
              <w:rPr>
                <w:rFonts w:ascii="Times New Roman" w:hAnsi="Times New Roman"/>
                <w:sz w:val="22"/>
                <w:szCs w:val="22"/>
              </w:rPr>
            </w:pPr>
            <w:r w:rsidRPr="00833417">
              <w:rPr>
                <w:rFonts w:ascii="Times New Roman" w:hAnsi="Times New Roman"/>
                <w:sz w:val="22"/>
                <w:szCs w:val="22"/>
              </w:rPr>
              <w:t>6</w:t>
            </w:r>
          </w:p>
        </w:tc>
        <w:tc>
          <w:tcPr>
            <w:tcW w:w="3164" w:type="pct"/>
          </w:tcPr>
          <w:p w:rsidR="00FA25ED" w:rsidRPr="00833417" w:rsidRDefault="00FA25ED" w:rsidP="000B199D">
            <w:pPr>
              <w:pStyle w:val="a4"/>
              <w:ind w:left="0"/>
              <w:jc w:val="both"/>
              <w:rPr>
                <w:rFonts w:ascii="Times New Roman" w:hAnsi="Times New Roman"/>
                <w:sz w:val="22"/>
                <w:szCs w:val="22"/>
              </w:rPr>
            </w:pPr>
            <w:r w:rsidRPr="00833417">
              <w:rPr>
                <w:rFonts w:ascii="Times New Roman" w:hAnsi="Times New Roman"/>
                <w:sz w:val="22"/>
                <w:szCs w:val="22"/>
              </w:rPr>
              <w:t xml:space="preserve">Повысили разряды по итогам обучения </w:t>
            </w:r>
          </w:p>
        </w:tc>
        <w:tc>
          <w:tcPr>
            <w:tcW w:w="474" w:type="pct"/>
          </w:tcPr>
          <w:p w:rsidR="00FA25ED" w:rsidRPr="00833417" w:rsidRDefault="00DE4DC4" w:rsidP="00A472B3">
            <w:pPr>
              <w:pStyle w:val="a4"/>
              <w:ind w:left="0"/>
              <w:jc w:val="center"/>
              <w:rPr>
                <w:rFonts w:ascii="Times New Roman" w:hAnsi="Times New Roman"/>
                <w:sz w:val="22"/>
                <w:szCs w:val="22"/>
              </w:rPr>
            </w:pPr>
            <w:r>
              <w:rPr>
                <w:rFonts w:ascii="Times New Roman" w:hAnsi="Times New Roman"/>
                <w:sz w:val="22"/>
                <w:szCs w:val="22"/>
              </w:rPr>
              <w:t>6</w:t>
            </w:r>
          </w:p>
        </w:tc>
        <w:tc>
          <w:tcPr>
            <w:tcW w:w="474" w:type="pct"/>
          </w:tcPr>
          <w:p w:rsidR="00FA25ED" w:rsidRPr="00833417" w:rsidRDefault="00DE4DC4" w:rsidP="00A472B3">
            <w:pPr>
              <w:pStyle w:val="a4"/>
              <w:ind w:left="0"/>
              <w:jc w:val="center"/>
              <w:rPr>
                <w:rFonts w:ascii="Times New Roman" w:hAnsi="Times New Roman"/>
                <w:sz w:val="22"/>
                <w:szCs w:val="22"/>
              </w:rPr>
            </w:pPr>
            <w:r>
              <w:rPr>
                <w:rFonts w:ascii="Times New Roman" w:hAnsi="Times New Roman"/>
                <w:sz w:val="22"/>
                <w:szCs w:val="22"/>
              </w:rPr>
              <w:t>5</w:t>
            </w:r>
          </w:p>
        </w:tc>
        <w:tc>
          <w:tcPr>
            <w:tcW w:w="473" w:type="pct"/>
          </w:tcPr>
          <w:p w:rsidR="00FA25ED" w:rsidRPr="00833417" w:rsidRDefault="00DE4DC4" w:rsidP="00A472B3">
            <w:pPr>
              <w:pStyle w:val="a4"/>
              <w:ind w:left="0"/>
              <w:jc w:val="center"/>
              <w:rPr>
                <w:rFonts w:ascii="Times New Roman" w:hAnsi="Times New Roman"/>
                <w:sz w:val="22"/>
                <w:szCs w:val="22"/>
              </w:rPr>
            </w:pPr>
            <w:r>
              <w:rPr>
                <w:rFonts w:ascii="Times New Roman" w:hAnsi="Times New Roman"/>
                <w:sz w:val="22"/>
                <w:szCs w:val="22"/>
              </w:rPr>
              <w:t>7</w:t>
            </w:r>
          </w:p>
        </w:tc>
      </w:tr>
    </w:tbl>
    <w:p w:rsidR="00AA7E95" w:rsidRDefault="00AA7E95" w:rsidP="00F97914">
      <w:pPr>
        <w:pStyle w:val="a4"/>
        <w:spacing w:after="0" w:line="240" w:lineRule="auto"/>
        <w:ind w:left="0"/>
        <w:jc w:val="both"/>
        <w:rPr>
          <w:rFonts w:ascii="Times New Roman" w:hAnsi="Times New Roman"/>
          <w:sz w:val="28"/>
          <w:szCs w:val="28"/>
        </w:rPr>
      </w:pPr>
    </w:p>
    <w:p w:rsidR="00050031" w:rsidRDefault="00050031" w:rsidP="00F97914">
      <w:pPr>
        <w:pStyle w:val="a4"/>
        <w:spacing w:after="0" w:line="240" w:lineRule="auto"/>
        <w:ind w:left="0"/>
        <w:jc w:val="both"/>
        <w:rPr>
          <w:rFonts w:ascii="Times New Roman" w:hAnsi="Times New Roman"/>
          <w:sz w:val="28"/>
          <w:szCs w:val="28"/>
        </w:rPr>
      </w:pPr>
      <w:r>
        <w:rPr>
          <w:rFonts w:ascii="Times New Roman" w:hAnsi="Times New Roman"/>
          <w:sz w:val="28"/>
          <w:szCs w:val="28"/>
        </w:rPr>
        <w:t xml:space="preserve">Таблица 5.- </w:t>
      </w:r>
      <w:r w:rsidR="00AA7E95">
        <w:rPr>
          <w:rFonts w:ascii="Times New Roman" w:hAnsi="Times New Roman"/>
          <w:sz w:val="28"/>
          <w:szCs w:val="28"/>
        </w:rPr>
        <w:t>Итоги обучения персонала компании «1С- Като Экономикс» (за 2011-2013гг.)</w:t>
      </w:r>
    </w:p>
    <w:tbl>
      <w:tblPr>
        <w:tblStyle w:val="a3"/>
        <w:tblW w:w="5000" w:type="pct"/>
        <w:tblLook w:val="04A0"/>
      </w:tblPr>
      <w:tblGrid>
        <w:gridCol w:w="407"/>
        <w:gridCol w:w="6159"/>
        <w:gridCol w:w="1096"/>
        <w:gridCol w:w="1096"/>
        <w:gridCol w:w="1096"/>
      </w:tblGrid>
      <w:tr w:rsidR="00050031" w:rsidRPr="00680546" w:rsidTr="00050031">
        <w:tc>
          <w:tcPr>
            <w:tcW w:w="248" w:type="pct"/>
          </w:tcPr>
          <w:p w:rsidR="00050031" w:rsidRPr="00483DB6" w:rsidRDefault="00050031" w:rsidP="000B199D">
            <w:pPr>
              <w:pStyle w:val="a4"/>
              <w:ind w:left="0"/>
              <w:jc w:val="center"/>
              <w:rPr>
                <w:rFonts w:ascii="Times New Roman" w:hAnsi="Times New Roman"/>
              </w:rPr>
            </w:pPr>
            <w:r>
              <w:rPr>
                <w:rFonts w:ascii="Times New Roman" w:hAnsi="Times New Roman"/>
              </w:rPr>
              <w:t>№</w:t>
            </w:r>
          </w:p>
        </w:tc>
        <w:tc>
          <w:tcPr>
            <w:tcW w:w="3555" w:type="pct"/>
          </w:tcPr>
          <w:p w:rsidR="00050031" w:rsidRPr="00483DB6" w:rsidRDefault="00050031" w:rsidP="000B199D">
            <w:pPr>
              <w:pStyle w:val="a4"/>
              <w:ind w:left="0"/>
              <w:jc w:val="center"/>
              <w:rPr>
                <w:rFonts w:ascii="Times New Roman" w:hAnsi="Times New Roman"/>
                <w:sz w:val="22"/>
                <w:szCs w:val="22"/>
              </w:rPr>
            </w:pPr>
            <w:r w:rsidRPr="00483DB6">
              <w:rPr>
                <w:rFonts w:ascii="Times New Roman" w:hAnsi="Times New Roman"/>
                <w:sz w:val="22"/>
                <w:szCs w:val="22"/>
              </w:rPr>
              <w:t>Показатели</w:t>
            </w:r>
          </w:p>
        </w:tc>
        <w:tc>
          <w:tcPr>
            <w:tcW w:w="399" w:type="pct"/>
          </w:tcPr>
          <w:p w:rsidR="00050031" w:rsidRPr="00680546" w:rsidRDefault="00050031" w:rsidP="000B199D">
            <w:pPr>
              <w:jc w:val="center"/>
              <w:rPr>
                <w:sz w:val="22"/>
                <w:szCs w:val="22"/>
              </w:rPr>
            </w:pPr>
            <w:r>
              <w:rPr>
                <w:sz w:val="22"/>
                <w:szCs w:val="22"/>
              </w:rPr>
              <w:t>2011</w:t>
            </w:r>
          </w:p>
        </w:tc>
        <w:tc>
          <w:tcPr>
            <w:tcW w:w="399" w:type="pct"/>
          </w:tcPr>
          <w:p w:rsidR="00050031" w:rsidRPr="00680546" w:rsidRDefault="00050031" w:rsidP="000B199D">
            <w:pPr>
              <w:jc w:val="center"/>
              <w:rPr>
                <w:sz w:val="22"/>
                <w:szCs w:val="22"/>
              </w:rPr>
            </w:pPr>
            <w:r>
              <w:rPr>
                <w:sz w:val="22"/>
                <w:szCs w:val="22"/>
              </w:rPr>
              <w:t>2012</w:t>
            </w:r>
          </w:p>
        </w:tc>
        <w:tc>
          <w:tcPr>
            <w:tcW w:w="399" w:type="pct"/>
          </w:tcPr>
          <w:p w:rsidR="00050031" w:rsidRPr="00680546" w:rsidRDefault="00050031" w:rsidP="000B199D">
            <w:pPr>
              <w:jc w:val="center"/>
              <w:rPr>
                <w:sz w:val="22"/>
                <w:szCs w:val="22"/>
              </w:rPr>
            </w:pPr>
            <w:r>
              <w:rPr>
                <w:sz w:val="22"/>
                <w:szCs w:val="22"/>
              </w:rPr>
              <w:t>2013</w:t>
            </w:r>
          </w:p>
          <w:p w:rsidR="00050031" w:rsidRPr="00680546" w:rsidRDefault="00050031" w:rsidP="000B199D">
            <w:pPr>
              <w:jc w:val="center"/>
              <w:rPr>
                <w:sz w:val="22"/>
                <w:szCs w:val="22"/>
              </w:rPr>
            </w:pPr>
          </w:p>
        </w:tc>
      </w:tr>
      <w:tr w:rsidR="00050031" w:rsidRPr="00BE0CB5" w:rsidTr="00050031">
        <w:tc>
          <w:tcPr>
            <w:tcW w:w="248" w:type="pct"/>
          </w:tcPr>
          <w:p w:rsidR="00050031" w:rsidRPr="00483DB6" w:rsidRDefault="00050031" w:rsidP="000B199D">
            <w:pPr>
              <w:pStyle w:val="a4"/>
              <w:ind w:left="0"/>
              <w:jc w:val="both"/>
              <w:rPr>
                <w:rFonts w:ascii="Times New Roman" w:hAnsi="Times New Roman"/>
              </w:rPr>
            </w:pPr>
            <w:r>
              <w:rPr>
                <w:rFonts w:ascii="Times New Roman" w:hAnsi="Times New Roman"/>
              </w:rPr>
              <w:t>1</w:t>
            </w:r>
          </w:p>
        </w:tc>
        <w:tc>
          <w:tcPr>
            <w:tcW w:w="3555" w:type="pct"/>
          </w:tcPr>
          <w:p w:rsidR="00050031" w:rsidRPr="00CE2DB4" w:rsidRDefault="00050031" w:rsidP="000B199D">
            <w:pPr>
              <w:pStyle w:val="a4"/>
              <w:ind w:left="0"/>
              <w:jc w:val="both"/>
              <w:rPr>
                <w:rFonts w:ascii="Times New Roman" w:hAnsi="Times New Roman"/>
                <w:sz w:val="22"/>
                <w:szCs w:val="22"/>
              </w:rPr>
            </w:pPr>
            <w:r w:rsidRPr="00CE2DB4">
              <w:rPr>
                <w:rFonts w:ascii="Times New Roman" w:hAnsi="Times New Roman"/>
                <w:sz w:val="22"/>
                <w:szCs w:val="22"/>
              </w:rPr>
              <w:t>Валовая продукция, сом</w:t>
            </w:r>
          </w:p>
        </w:tc>
        <w:tc>
          <w:tcPr>
            <w:tcW w:w="399" w:type="pct"/>
          </w:tcPr>
          <w:p w:rsidR="00050031" w:rsidRPr="00BE0CB5" w:rsidRDefault="000F1CF4" w:rsidP="000B199D">
            <w:pPr>
              <w:pStyle w:val="a4"/>
              <w:ind w:left="0"/>
              <w:jc w:val="center"/>
              <w:rPr>
                <w:rFonts w:ascii="Times New Roman" w:hAnsi="Times New Roman"/>
                <w:sz w:val="22"/>
                <w:szCs w:val="22"/>
              </w:rPr>
            </w:pPr>
            <w:r>
              <w:rPr>
                <w:rFonts w:ascii="Times New Roman" w:hAnsi="Times New Roman"/>
                <w:sz w:val="22"/>
                <w:szCs w:val="22"/>
              </w:rPr>
              <w:t>10442250</w:t>
            </w:r>
          </w:p>
        </w:tc>
        <w:tc>
          <w:tcPr>
            <w:tcW w:w="399" w:type="pct"/>
          </w:tcPr>
          <w:p w:rsidR="00050031" w:rsidRPr="00BE0CB5" w:rsidRDefault="000F1CF4" w:rsidP="000B199D">
            <w:pPr>
              <w:pStyle w:val="a4"/>
              <w:ind w:left="0"/>
              <w:jc w:val="center"/>
              <w:rPr>
                <w:rFonts w:ascii="Times New Roman" w:hAnsi="Times New Roman"/>
                <w:sz w:val="22"/>
                <w:szCs w:val="22"/>
              </w:rPr>
            </w:pPr>
            <w:r>
              <w:rPr>
                <w:rFonts w:ascii="Times New Roman" w:hAnsi="Times New Roman"/>
                <w:sz w:val="22"/>
                <w:szCs w:val="22"/>
              </w:rPr>
              <w:t>12618123</w:t>
            </w:r>
          </w:p>
        </w:tc>
        <w:tc>
          <w:tcPr>
            <w:tcW w:w="399" w:type="pct"/>
          </w:tcPr>
          <w:p w:rsidR="00050031" w:rsidRPr="00BE0CB5" w:rsidRDefault="000F1CF4" w:rsidP="000B199D">
            <w:pPr>
              <w:pStyle w:val="a4"/>
              <w:ind w:left="0"/>
              <w:jc w:val="center"/>
              <w:rPr>
                <w:rFonts w:ascii="Times New Roman" w:hAnsi="Times New Roman"/>
                <w:sz w:val="22"/>
                <w:szCs w:val="22"/>
              </w:rPr>
            </w:pPr>
            <w:r>
              <w:rPr>
                <w:rFonts w:ascii="Times New Roman" w:hAnsi="Times New Roman"/>
                <w:sz w:val="22"/>
                <w:szCs w:val="22"/>
              </w:rPr>
              <w:t>15233105</w:t>
            </w:r>
          </w:p>
        </w:tc>
      </w:tr>
      <w:tr w:rsidR="00050031" w:rsidRPr="00AD6F70" w:rsidTr="00050031">
        <w:tc>
          <w:tcPr>
            <w:tcW w:w="248" w:type="pct"/>
          </w:tcPr>
          <w:p w:rsidR="00050031" w:rsidRPr="00483DB6" w:rsidRDefault="00050031" w:rsidP="000B199D">
            <w:pPr>
              <w:pStyle w:val="a4"/>
              <w:ind w:left="0"/>
              <w:jc w:val="both"/>
              <w:rPr>
                <w:rFonts w:ascii="Times New Roman" w:hAnsi="Times New Roman"/>
              </w:rPr>
            </w:pPr>
            <w:r>
              <w:rPr>
                <w:rFonts w:ascii="Times New Roman" w:hAnsi="Times New Roman"/>
              </w:rPr>
              <w:t>2</w:t>
            </w:r>
          </w:p>
        </w:tc>
        <w:tc>
          <w:tcPr>
            <w:tcW w:w="3555" w:type="pct"/>
          </w:tcPr>
          <w:p w:rsidR="00050031" w:rsidRPr="00CE2DB4" w:rsidRDefault="00050031" w:rsidP="000B199D">
            <w:pPr>
              <w:pStyle w:val="a4"/>
              <w:ind w:left="0"/>
              <w:jc w:val="both"/>
              <w:rPr>
                <w:rFonts w:ascii="Times New Roman" w:hAnsi="Times New Roman"/>
                <w:sz w:val="22"/>
                <w:szCs w:val="22"/>
              </w:rPr>
            </w:pPr>
            <w:r w:rsidRPr="00CE2DB4">
              <w:rPr>
                <w:rFonts w:ascii="Times New Roman" w:hAnsi="Times New Roman"/>
                <w:sz w:val="22"/>
                <w:szCs w:val="22"/>
              </w:rPr>
              <w:t xml:space="preserve">Среднегодовая численность работников, человек </w:t>
            </w:r>
          </w:p>
        </w:tc>
        <w:tc>
          <w:tcPr>
            <w:tcW w:w="399" w:type="pct"/>
          </w:tcPr>
          <w:p w:rsidR="00050031" w:rsidRPr="00050031" w:rsidRDefault="00050031" w:rsidP="000B199D">
            <w:pPr>
              <w:jc w:val="center"/>
              <w:rPr>
                <w:sz w:val="22"/>
                <w:szCs w:val="22"/>
              </w:rPr>
            </w:pPr>
            <w:r>
              <w:rPr>
                <w:sz w:val="22"/>
                <w:szCs w:val="22"/>
              </w:rPr>
              <w:t>65</w:t>
            </w:r>
          </w:p>
        </w:tc>
        <w:tc>
          <w:tcPr>
            <w:tcW w:w="399" w:type="pct"/>
          </w:tcPr>
          <w:p w:rsidR="00050031" w:rsidRPr="00050031" w:rsidRDefault="00050031" w:rsidP="000B199D">
            <w:pPr>
              <w:jc w:val="center"/>
              <w:rPr>
                <w:sz w:val="22"/>
                <w:szCs w:val="22"/>
              </w:rPr>
            </w:pPr>
            <w:r>
              <w:rPr>
                <w:sz w:val="22"/>
                <w:szCs w:val="22"/>
              </w:rPr>
              <w:t>73</w:t>
            </w:r>
          </w:p>
        </w:tc>
        <w:tc>
          <w:tcPr>
            <w:tcW w:w="399" w:type="pct"/>
          </w:tcPr>
          <w:p w:rsidR="00050031" w:rsidRPr="00050031" w:rsidRDefault="00050031" w:rsidP="000B199D">
            <w:pPr>
              <w:jc w:val="center"/>
              <w:rPr>
                <w:sz w:val="22"/>
                <w:szCs w:val="22"/>
              </w:rPr>
            </w:pPr>
            <w:r>
              <w:rPr>
                <w:sz w:val="22"/>
                <w:szCs w:val="22"/>
              </w:rPr>
              <w:t>81</w:t>
            </w:r>
          </w:p>
        </w:tc>
      </w:tr>
      <w:tr w:rsidR="00050031" w:rsidRPr="00680546" w:rsidTr="00050031">
        <w:tc>
          <w:tcPr>
            <w:tcW w:w="248" w:type="pct"/>
          </w:tcPr>
          <w:p w:rsidR="00050031" w:rsidRPr="00483DB6" w:rsidRDefault="00050031" w:rsidP="000B199D">
            <w:pPr>
              <w:pStyle w:val="a4"/>
              <w:ind w:left="0"/>
              <w:jc w:val="both"/>
              <w:rPr>
                <w:rFonts w:ascii="Times New Roman" w:hAnsi="Times New Roman"/>
              </w:rPr>
            </w:pPr>
            <w:r>
              <w:rPr>
                <w:rFonts w:ascii="Times New Roman" w:hAnsi="Times New Roman"/>
              </w:rPr>
              <w:t>3</w:t>
            </w:r>
          </w:p>
        </w:tc>
        <w:tc>
          <w:tcPr>
            <w:tcW w:w="3555" w:type="pct"/>
          </w:tcPr>
          <w:p w:rsidR="00050031" w:rsidRPr="00CE2DB4" w:rsidRDefault="00050031" w:rsidP="000B199D">
            <w:pPr>
              <w:pStyle w:val="a4"/>
              <w:ind w:left="0"/>
              <w:jc w:val="both"/>
              <w:rPr>
                <w:rFonts w:ascii="Times New Roman" w:hAnsi="Times New Roman"/>
                <w:sz w:val="22"/>
                <w:szCs w:val="22"/>
              </w:rPr>
            </w:pPr>
            <w:r w:rsidRPr="00CE2DB4">
              <w:rPr>
                <w:rFonts w:ascii="Times New Roman" w:hAnsi="Times New Roman"/>
                <w:sz w:val="22"/>
                <w:szCs w:val="22"/>
              </w:rPr>
              <w:t>Выработка на одного работника  (стр.1: стр.2)х100</w:t>
            </w:r>
            <w:r w:rsidR="00542535">
              <w:rPr>
                <w:rFonts w:ascii="Times New Roman" w:hAnsi="Times New Roman"/>
                <w:sz w:val="22"/>
                <w:szCs w:val="22"/>
              </w:rPr>
              <w:t xml:space="preserve">, </w:t>
            </w:r>
            <w:r w:rsidRPr="00CE2DB4">
              <w:rPr>
                <w:rFonts w:ascii="Times New Roman" w:hAnsi="Times New Roman"/>
                <w:sz w:val="22"/>
                <w:szCs w:val="22"/>
              </w:rPr>
              <w:t>сом</w:t>
            </w:r>
          </w:p>
        </w:tc>
        <w:tc>
          <w:tcPr>
            <w:tcW w:w="399" w:type="pct"/>
          </w:tcPr>
          <w:p w:rsidR="00050031" w:rsidRPr="00680546" w:rsidRDefault="000F1CF4" w:rsidP="000B199D">
            <w:pPr>
              <w:jc w:val="center"/>
              <w:rPr>
                <w:sz w:val="22"/>
                <w:szCs w:val="22"/>
              </w:rPr>
            </w:pPr>
            <w:r>
              <w:rPr>
                <w:sz w:val="22"/>
                <w:szCs w:val="22"/>
              </w:rPr>
              <w:t>160650</w:t>
            </w:r>
          </w:p>
        </w:tc>
        <w:tc>
          <w:tcPr>
            <w:tcW w:w="399" w:type="pct"/>
          </w:tcPr>
          <w:p w:rsidR="00050031" w:rsidRPr="00680546" w:rsidRDefault="000F1CF4" w:rsidP="000B199D">
            <w:pPr>
              <w:jc w:val="center"/>
              <w:rPr>
                <w:sz w:val="22"/>
                <w:szCs w:val="22"/>
              </w:rPr>
            </w:pPr>
            <w:r>
              <w:rPr>
                <w:sz w:val="22"/>
                <w:szCs w:val="22"/>
              </w:rPr>
              <w:t>172851</w:t>
            </w:r>
          </w:p>
        </w:tc>
        <w:tc>
          <w:tcPr>
            <w:tcW w:w="399" w:type="pct"/>
          </w:tcPr>
          <w:p w:rsidR="00050031" w:rsidRPr="00680546" w:rsidRDefault="000F1CF4" w:rsidP="000B199D">
            <w:pPr>
              <w:jc w:val="center"/>
              <w:rPr>
                <w:sz w:val="22"/>
                <w:szCs w:val="22"/>
              </w:rPr>
            </w:pPr>
            <w:r>
              <w:rPr>
                <w:sz w:val="22"/>
                <w:szCs w:val="22"/>
              </w:rPr>
              <w:t>179213</w:t>
            </w:r>
          </w:p>
        </w:tc>
      </w:tr>
    </w:tbl>
    <w:p w:rsidR="004C78F8" w:rsidRPr="00EA7101" w:rsidRDefault="00373F2E" w:rsidP="00F97914">
      <w:pPr>
        <w:pStyle w:val="a4"/>
        <w:spacing w:after="0" w:line="240" w:lineRule="auto"/>
        <w:ind w:left="0"/>
        <w:jc w:val="both"/>
        <w:rPr>
          <w:rFonts w:ascii="Times New Roman" w:hAnsi="Times New Roman"/>
          <w:sz w:val="28"/>
          <w:szCs w:val="28"/>
        </w:rPr>
      </w:pPr>
      <w:r>
        <w:rPr>
          <w:rFonts w:ascii="Times New Roman" w:hAnsi="Times New Roman"/>
          <w:sz w:val="28"/>
          <w:szCs w:val="28"/>
        </w:rPr>
        <w:tab/>
        <w:t xml:space="preserve">На протяжении последних лет в компании сложилась и функционирует целостная система непрерывного профессионального образования, включающая в себя подготовку и повышение квалификации работников, специалистов среднего звена и высшего менеджмента компании. </w:t>
      </w:r>
      <w:r w:rsidR="0067060D">
        <w:rPr>
          <w:rFonts w:ascii="Times New Roman" w:hAnsi="Times New Roman"/>
          <w:sz w:val="28"/>
          <w:szCs w:val="28"/>
        </w:rPr>
        <w:t xml:space="preserve">Наблюдается </w:t>
      </w:r>
      <w:r w:rsidR="0067060D">
        <w:rPr>
          <w:rFonts w:ascii="Times New Roman" w:hAnsi="Times New Roman"/>
          <w:sz w:val="28"/>
          <w:szCs w:val="28"/>
        </w:rPr>
        <w:lastRenderedPageBreak/>
        <w:t xml:space="preserve">рост выработки на одного работника в компании, что напрямую связано с увеличением расходов на программу по обучению персонала. </w:t>
      </w:r>
      <w:r w:rsidR="00AD5827" w:rsidRPr="00EA7101">
        <w:rPr>
          <w:rFonts w:ascii="Times New Roman" w:hAnsi="Times New Roman"/>
          <w:sz w:val="28"/>
          <w:szCs w:val="28"/>
        </w:rPr>
        <w:t>В исследован</w:t>
      </w:r>
      <w:r w:rsidR="00001AAF">
        <w:rPr>
          <w:rFonts w:ascii="Times New Roman" w:hAnsi="Times New Roman"/>
          <w:sz w:val="28"/>
          <w:szCs w:val="28"/>
        </w:rPr>
        <w:t>ии автором обосновано, что при росте</w:t>
      </w:r>
      <w:r w:rsidR="00AD5827" w:rsidRPr="00EA7101">
        <w:rPr>
          <w:rFonts w:ascii="Times New Roman" w:hAnsi="Times New Roman"/>
          <w:sz w:val="28"/>
          <w:szCs w:val="28"/>
        </w:rPr>
        <w:t xml:space="preserve"> инвестиций в человеческие ресурсы, отдача от них увеличивается. </w:t>
      </w:r>
    </w:p>
    <w:p w:rsidR="00A00987" w:rsidRPr="00EA7101" w:rsidRDefault="00B22EC4" w:rsidP="00DF147B">
      <w:pPr>
        <w:spacing w:after="0" w:line="240" w:lineRule="auto"/>
        <w:jc w:val="both"/>
        <w:rPr>
          <w:rFonts w:ascii="Times New Roman" w:hAnsi="Times New Roman"/>
          <w:b/>
          <w:sz w:val="28"/>
          <w:szCs w:val="28"/>
        </w:rPr>
      </w:pPr>
      <w:r w:rsidRPr="00EA7101">
        <w:rPr>
          <w:rFonts w:ascii="Times New Roman" w:hAnsi="Times New Roman"/>
          <w:b/>
          <w:sz w:val="28"/>
          <w:szCs w:val="28"/>
        </w:rPr>
        <w:tab/>
      </w:r>
      <w:r w:rsidR="00A23A4D" w:rsidRPr="00EA7101">
        <w:rPr>
          <w:rFonts w:ascii="Times New Roman" w:hAnsi="Times New Roman"/>
          <w:b/>
          <w:sz w:val="28"/>
          <w:szCs w:val="28"/>
        </w:rPr>
        <w:t>В третьей главе «</w:t>
      </w:r>
      <w:r w:rsidR="00BC4B36" w:rsidRPr="00EA7101">
        <w:rPr>
          <w:rFonts w:ascii="Times New Roman" w:hAnsi="Times New Roman"/>
          <w:b/>
          <w:sz w:val="28"/>
          <w:szCs w:val="28"/>
        </w:rPr>
        <w:t>Пути совершенствования учетно-аналитической информации  человеческих ресурсах</w:t>
      </w:r>
      <w:r w:rsidR="00A23A4D" w:rsidRPr="00EA7101">
        <w:rPr>
          <w:rFonts w:ascii="Times New Roman" w:hAnsi="Times New Roman"/>
          <w:b/>
          <w:sz w:val="28"/>
          <w:szCs w:val="28"/>
        </w:rPr>
        <w:t>»</w:t>
      </w:r>
      <w:r w:rsidR="00FA6E26" w:rsidRPr="00EA7101">
        <w:rPr>
          <w:rFonts w:ascii="Times New Roman" w:hAnsi="Times New Roman"/>
          <w:b/>
          <w:sz w:val="28"/>
          <w:szCs w:val="28"/>
        </w:rPr>
        <w:t xml:space="preserve"> </w:t>
      </w:r>
      <w:r w:rsidR="00A00987" w:rsidRPr="00EA7101">
        <w:rPr>
          <w:rFonts w:ascii="Times New Roman" w:hAnsi="Times New Roman" w:cs="Times New Roman"/>
          <w:sz w:val="28"/>
          <w:szCs w:val="28"/>
        </w:rPr>
        <w:t>предложено несколько вариантов учета</w:t>
      </w:r>
      <w:r w:rsidR="00DF147B" w:rsidRPr="00EA7101">
        <w:rPr>
          <w:rFonts w:ascii="Times New Roman" w:hAnsi="Times New Roman" w:cs="Times New Roman"/>
          <w:sz w:val="28"/>
          <w:szCs w:val="28"/>
        </w:rPr>
        <w:t xml:space="preserve"> человеческих ресурсов</w:t>
      </w:r>
      <w:r w:rsidR="00A00987" w:rsidRPr="00EA7101">
        <w:rPr>
          <w:rFonts w:ascii="Times New Roman" w:hAnsi="Times New Roman" w:cs="Times New Roman"/>
          <w:sz w:val="28"/>
          <w:szCs w:val="28"/>
        </w:rPr>
        <w:t>:</w:t>
      </w:r>
    </w:p>
    <w:p w:rsidR="00A00987" w:rsidRPr="00EA7101" w:rsidRDefault="00A00987" w:rsidP="00743614">
      <w:pPr>
        <w:autoSpaceDE w:val="0"/>
        <w:autoSpaceDN w:val="0"/>
        <w:adjustRightInd w:val="0"/>
        <w:spacing w:after="0" w:line="240" w:lineRule="auto"/>
        <w:jc w:val="both"/>
        <w:rPr>
          <w:rFonts w:ascii="Times New Roman" w:hAnsi="Times New Roman" w:cs="Times New Roman"/>
          <w:sz w:val="28"/>
          <w:szCs w:val="28"/>
        </w:rPr>
      </w:pPr>
      <w:r w:rsidRPr="00EA7101">
        <w:rPr>
          <w:rFonts w:ascii="Times New Roman" w:hAnsi="Times New Roman" w:cs="Times New Roman"/>
          <w:sz w:val="28"/>
          <w:szCs w:val="28"/>
        </w:rPr>
        <w:t>- инвестиции в человеческие ресурсы</w:t>
      </w:r>
      <w:r w:rsidR="001F1676" w:rsidRPr="00EA7101">
        <w:rPr>
          <w:rFonts w:ascii="Times New Roman" w:hAnsi="Times New Roman" w:cs="Times New Roman"/>
          <w:sz w:val="28"/>
          <w:szCs w:val="28"/>
        </w:rPr>
        <w:t xml:space="preserve">, </w:t>
      </w:r>
      <w:r w:rsidRPr="00EA7101">
        <w:rPr>
          <w:rFonts w:ascii="Times New Roman" w:hAnsi="Times New Roman" w:cs="Times New Roman"/>
          <w:sz w:val="28"/>
          <w:szCs w:val="28"/>
        </w:rPr>
        <w:t>по аналогии с инве</w:t>
      </w:r>
      <w:r w:rsidR="001F1676" w:rsidRPr="00EA7101">
        <w:rPr>
          <w:rFonts w:ascii="Times New Roman" w:hAnsi="Times New Roman" w:cs="Times New Roman"/>
          <w:sz w:val="28"/>
          <w:szCs w:val="28"/>
        </w:rPr>
        <w:t xml:space="preserve">стициями во внеоборотные активы, </w:t>
      </w:r>
      <w:r w:rsidRPr="00EA7101">
        <w:rPr>
          <w:rFonts w:ascii="Times New Roman" w:hAnsi="Times New Roman" w:cs="Times New Roman"/>
          <w:sz w:val="28"/>
          <w:szCs w:val="28"/>
        </w:rPr>
        <w:t>капитализировать, а сами ресурсы учитывать как актив организации. Поскольку предполагается длительный срок использования ресурсов и получения по ним доходов, инвестиции в человеческие ресурсы подлежат</w:t>
      </w:r>
      <w:r w:rsidR="00F0226D" w:rsidRPr="00EA7101">
        <w:rPr>
          <w:rFonts w:ascii="Times New Roman" w:hAnsi="Times New Roman" w:cs="Times New Roman"/>
          <w:sz w:val="28"/>
          <w:szCs w:val="28"/>
        </w:rPr>
        <w:t xml:space="preserve"> </w:t>
      </w:r>
      <w:r w:rsidRPr="00EA7101">
        <w:rPr>
          <w:rFonts w:ascii="Times New Roman" w:hAnsi="Times New Roman" w:cs="Times New Roman"/>
          <w:sz w:val="28"/>
          <w:szCs w:val="28"/>
        </w:rPr>
        <w:t>списанию на расходы по обычным видам деятельности равномерно в течение</w:t>
      </w:r>
      <w:r w:rsidR="00F0226D" w:rsidRPr="00EA7101">
        <w:rPr>
          <w:rFonts w:ascii="Times New Roman" w:hAnsi="Times New Roman" w:cs="Times New Roman"/>
          <w:sz w:val="28"/>
          <w:szCs w:val="28"/>
        </w:rPr>
        <w:t xml:space="preserve"> </w:t>
      </w:r>
      <w:r w:rsidRPr="00EA7101">
        <w:rPr>
          <w:rFonts w:ascii="Times New Roman" w:hAnsi="Times New Roman" w:cs="Times New Roman"/>
          <w:sz w:val="28"/>
          <w:szCs w:val="28"/>
        </w:rPr>
        <w:t>определенного периода через амортизационные отчислен</w:t>
      </w:r>
      <w:r w:rsidR="001F1676" w:rsidRPr="00EA7101">
        <w:rPr>
          <w:rFonts w:ascii="Times New Roman" w:hAnsi="Times New Roman" w:cs="Times New Roman"/>
          <w:sz w:val="28"/>
          <w:szCs w:val="28"/>
        </w:rPr>
        <w:t xml:space="preserve">ия. Этот период устанавливается, </w:t>
      </w:r>
      <w:r w:rsidRPr="00EA7101">
        <w:rPr>
          <w:rFonts w:ascii="Times New Roman" w:hAnsi="Times New Roman" w:cs="Times New Roman"/>
          <w:sz w:val="28"/>
          <w:szCs w:val="28"/>
        </w:rPr>
        <w:t>исходя из ожидаемого срока, в течение которого организация может получать экономические выгоды (доход) от использования человеческих</w:t>
      </w:r>
      <w:r w:rsidR="00F0226D" w:rsidRPr="00EA7101">
        <w:rPr>
          <w:rFonts w:ascii="Times New Roman" w:hAnsi="Times New Roman" w:cs="Times New Roman"/>
          <w:sz w:val="28"/>
          <w:szCs w:val="28"/>
        </w:rPr>
        <w:t xml:space="preserve"> </w:t>
      </w:r>
      <w:r w:rsidRPr="00EA7101">
        <w:rPr>
          <w:rFonts w:ascii="Times New Roman" w:hAnsi="Times New Roman" w:cs="Times New Roman"/>
          <w:sz w:val="28"/>
          <w:szCs w:val="28"/>
        </w:rPr>
        <w:t>ресурсов. Амортизация рассматривается как процесс списания расходов, понесенных в данном отчетном периоде, на ряд следующих периодов. Такой вариант учета и отражения в о</w:t>
      </w:r>
      <w:r w:rsidR="001F1676" w:rsidRPr="00EA7101">
        <w:rPr>
          <w:rFonts w:ascii="Times New Roman" w:hAnsi="Times New Roman" w:cs="Times New Roman"/>
          <w:sz w:val="28"/>
          <w:szCs w:val="28"/>
        </w:rPr>
        <w:t xml:space="preserve">тчетности человеческих ресурсов, может быть, </w:t>
      </w:r>
      <w:r w:rsidRPr="00EA7101">
        <w:rPr>
          <w:rFonts w:ascii="Times New Roman" w:hAnsi="Times New Roman" w:cs="Times New Roman"/>
          <w:sz w:val="28"/>
          <w:szCs w:val="28"/>
        </w:rPr>
        <w:t>вполне</w:t>
      </w:r>
      <w:r w:rsidR="00F0226D" w:rsidRPr="00EA7101">
        <w:rPr>
          <w:rFonts w:ascii="Times New Roman" w:hAnsi="Times New Roman" w:cs="Times New Roman"/>
          <w:sz w:val="28"/>
          <w:szCs w:val="28"/>
        </w:rPr>
        <w:t xml:space="preserve"> </w:t>
      </w:r>
      <w:r w:rsidRPr="00EA7101">
        <w:rPr>
          <w:rFonts w:ascii="Times New Roman" w:hAnsi="Times New Roman" w:cs="Times New Roman"/>
          <w:sz w:val="28"/>
          <w:szCs w:val="28"/>
        </w:rPr>
        <w:t>применим в профессиональном спорте и модельном бизнесе</w:t>
      </w:r>
      <w:r w:rsidR="00451377">
        <w:rPr>
          <w:rFonts w:ascii="Times New Roman" w:hAnsi="Times New Roman" w:cs="Times New Roman"/>
          <w:sz w:val="28"/>
          <w:szCs w:val="28"/>
        </w:rPr>
        <w:t>;</w:t>
      </w:r>
    </w:p>
    <w:p w:rsidR="00A00987" w:rsidRPr="00EA7101" w:rsidRDefault="00A00987" w:rsidP="00743614">
      <w:pPr>
        <w:autoSpaceDE w:val="0"/>
        <w:autoSpaceDN w:val="0"/>
        <w:adjustRightInd w:val="0"/>
        <w:spacing w:after="0" w:line="240" w:lineRule="auto"/>
        <w:jc w:val="both"/>
        <w:rPr>
          <w:rFonts w:ascii="Times New Roman" w:hAnsi="Times New Roman" w:cs="Times New Roman"/>
          <w:sz w:val="28"/>
          <w:szCs w:val="28"/>
        </w:rPr>
      </w:pPr>
      <w:r w:rsidRPr="00EA7101">
        <w:rPr>
          <w:rFonts w:ascii="Times New Roman" w:hAnsi="Times New Roman" w:cs="Times New Roman"/>
          <w:sz w:val="28"/>
          <w:szCs w:val="28"/>
        </w:rPr>
        <w:t>- инвестиции в человеческие ресурсы (расходы по найму, повышению квалификации, подготовке, переподготовке и т.д.) не капитализировать, а отражать</w:t>
      </w:r>
      <w:r w:rsidR="00F0226D" w:rsidRPr="00EA7101">
        <w:rPr>
          <w:rFonts w:ascii="Times New Roman" w:hAnsi="Times New Roman" w:cs="Times New Roman"/>
          <w:sz w:val="28"/>
          <w:szCs w:val="28"/>
        </w:rPr>
        <w:t xml:space="preserve"> </w:t>
      </w:r>
      <w:r w:rsidRPr="00EA7101">
        <w:rPr>
          <w:rFonts w:ascii="Times New Roman" w:hAnsi="Times New Roman" w:cs="Times New Roman"/>
          <w:sz w:val="28"/>
          <w:szCs w:val="28"/>
        </w:rPr>
        <w:t>как расходы текущего периода. Эти расходы целесообразно показывать в аналитическом учете отдельно от других текущих затрат и раскрывать в пояснениях к финансовой отчетности. Такой вариант учета человеческих ресурсов может</w:t>
      </w:r>
      <w:r w:rsidR="00F0226D" w:rsidRPr="00EA7101">
        <w:rPr>
          <w:rFonts w:ascii="Times New Roman" w:hAnsi="Times New Roman" w:cs="Times New Roman"/>
          <w:sz w:val="28"/>
          <w:szCs w:val="28"/>
        </w:rPr>
        <w:t xml:space="preserve"> </w:t>
      </w:r>
      <w:r w:rsidRPr="00EA7101">
        <w:rPr>
          <w:rFonts w:ascii="Times New Roman" w:hAnsi="Times New Roman" w:cs="Times New Roman"/>
          <w:sz w:val="28"/>
          <w:szCs w:val="28"/>
        </w:rPr>
        <w:t>быть применен в организациях, где в со</w:t>
      </w:r>
      <w:r w:rsidR="001C69AD" w:rsidRPr="00EA7101">
        <w:rPr>
          <w:rFonts w:ascii="Times New Roman" w:hAnsi="Times New Roman" w:cs="Times New Roman"/>
          <w:sz w:val="28"/>
          <w:szCs w:val="28"/>
        </w:rPr>
        <w:t xml:space="preserve">ставе затрат на производство, затраты на </w:t>
      </w:r>
      <w:r w:rsidRPr="00EA7101">
        <w:rPr>
          <w:rFonts w:ascii="Times New Roman" w:hAnsi="Times New Roman" w:cs="Times New Roman"/>
          <w:sz w:val="28"/>
          <w:szCs w:val="28"/>
        </w:rPr>
        <w:t>человеческие ресурсы незначительны;</w:t>
      </w:r>
    </w:p>
    <w:p w:rsidR="00A00987" w:rsidRPr="00EA7101" w:rsidRDefault="00A00987" w:rsidP="00743614">
      <w:pPr>
        <w:autoSpaceDE w:val="0"/>
        <w:autoSpaceDN w:val="0"/>
        <w:adjustRightInd w:val="0"/>
        <w:spacing w:after="0" w:line="240" w:lineRule="auto"/>
        <w:jc w:val="both"/>
        <w:rPr>
          <w:rFonts w:ascii="Times New Roman" w:hAnsi="Times New Roman" w:cs="Times New Roman"/>
          <w:sz w:val="28"/>
          <w:szCs w:val="28"/>
        </w:rPr>
      </w:pPr>
      <w:r w:rsidRPr="00EA7101">
        <w:rPr>
          <w:rFonts w:ascii="Times New Roman" w:hAnsi="Times New Roman" w:cs="Times New Roman"/>
          <w:sz w:val="28"/>
          <w:szCs w:val="28"/>
        </w:rPr>
        <w:t>- инвестиции в человеческие ресурсы подразделить на следующие группы:</w:t>
      </w:r>
    </w:p>
    <w:p w:rsidR="00A00987" w:rsidRPr="00EA7101" w:rsidRDefault="00A00987" w:rsidP="00743614">
      <w:pPr>
        <w:autoSpaceDE w:val="0"/>
        <w:autoSpaceDN w:val="0"/>
        <w:adjustRightInd w:val="0"/>
        <w:spacing w:after="0" w:line="240" w:lineRule="auto"/>
        <w:jc w:val="both"/>
        <w:rPr>
          <w:rFonts w:ascii="Times New Roman" w:hAnsi="Times New Roman" w:cs="Times New Roman"/>
          <w:sz w:val="28"/>
          <w:szCs w:val="28"/>
        </w:rPr>
      </w:pPr>
      <w:r w:rsidRPr="00EA7101">
        <w:rPr>
          <w:rFonts w:ascii="Times New Roman" w:hAnsi="Times New Roman" w:cs="Times New Roman"/>
          <w:sz w:val="28"/>
          <w:szCs w:val="28"/>
        </w:rPr>
        <w:t>расходы на приобретение, содержание, развитие, выбытие работников. Расходы</w:t>
      </w:r>
    </w:p>
    <w:p w:rsidR="00A00987" w:rsidRPr="00EA7101" w:rsidRDefault="00A00987" w:rsidP="00743614">
      <w:pPr>
        <w:autoSpaceDE w:val="0"/>
        <w:autoSpaceDN w:val="0"/>
        <w:adjustRightInd w:val="0"/>
        <w:spacing w:after="0" w:line="240" w:lineRule="auto"/>
        <w:jc w:val="both"/>
        <w:rPr>
          <w:rFonts w:ascii="Times New Roman" w:hAnsi="Times New Roman" w:cs="Times New Roman"/>
          <w:sz w:val="28"/>
          <w:szCs w:val="28"/>
        </w:rPr>
      </w:pPr>
      <w:r w:rsidRPr="00EA7101">
        <w:rPr>
          <w:rFonts w:ascii="Times New Roman" w:hAnsi="Times New Roman" w:cs="Times New Roman"/>
          <w:sz w:val="28"/>
          <w:szCs w:val="28"/>
        </w:rPr>
        <w:t>на приобретение и развитие капитализировать, а расходы на содержание и выбытие отражать как текущие расходы организации. Предлагаемая методика</w:t>
      </w:r>
      <w:r w:rsidR="00F0226D" w:rsidRPr="00EA7101">
        <w:rPr>
          <w:rFonts w:ascii="Times New Roman" w:hAnsi="Times New Roman" w:cs="Times New Roman"/>
          <w:sz w:val="28"/>
          <w:szCs w:val="28"/>
        </w:rPr>
        <w:t xml:space="preserve"> </w:t>
      </w:r>
      <w:r w:rsidRPr="00EA7101">
        <w:rPr>
          <w:rFonts w:ascii="Times New Roman" w:hAnsi="Times New Roman" w:cs="Times New Roman"/>
          <w:sz w:val="28"/>
          <w:szCs w:val="28"/>
        </w:rPr>
        <w:t>учета позволит выделить из состава текущих затрат те расходы, которые</w:t>
      </w:r>
      <w:r w:rsidR="001C69AD" w:rsidRPr="00EA7101">
        <w:rPr>
          <w:rFonts w:ascii="Times New Roman" w:hAnsi="Times New Roman" w:cs="Times New Roman"/>
          <w:sz w:val="28"/>
          <w:szCs w:val="28"/>
        </w:rPr>
        <w:t>,</w:t>
      </w:r>
      <w:r w:rsidRPr="00EA7101">
        <w:rPr>
          <w:rFonts w:ascii="Times New Roman" w:hAnsi="Times New Roman" w:cs="Times New Roman"/>
          <w:sz w:val="28"/>
          <w:szCs w:val="28"/>
        </w:rPr>
        <w:t xml:space="preserve"> в современных условиях деятельности организаций</w:t>
      </w:r>
      <w:r w:rsidR="001C69AD" w:rsidRPr="00EA7101">
        <w:rPr>
          <w:rFonts w:ascii="Times New Roman" w:hAnsi="Times New Roman" w:cs="Times New Roman"/>
          <w:sz w:val="28"/>
          <w:szCs w:val="28"/>
        </w:rPr>
        <w:t>,</w:t>
      </w:r>
      <w:r w:rsidRPr="00EA7101">
        <w:rPr>
          <w:rFonts w:ascii="Times New Roman" w:hAnsi="Times New Roman" w:cs="Times New Roman"/>
          <w:sz w:val="28"/>
          <w:szCs w:val="28"/>
        </w:rPr>
        <w:t xml:space="preserve"> приобретают особую значимость. Капитализация затрат на приобретение и развитие человеческих ресурсов даст возможность обобщения данных, на основании которых можно производить оценку эффективности работы кадровых служб и учебных центров организации;</w:t>
      </w:r>
    </w:p>
    <w:p w:rsidR="00A00987" w:rsidRPr="00EA7101" w:rsidRDefault="00A00987" w:rsidP="00743614">
      <w:pPr>
        <w:autoSpaceDE w:val="0"/>
        <w:autoSpaceDN w:val="0"/>
        <w:adjustRightInd w:val="0"/>
        <w:spacing w:after="0" w:line="240" w:lineRule="auto"/>
        <w:jc w:val="both"/>
        <w:rPr>
          <w:rFonts w:ascii="Times New Roman" w:hAnsi="Times New Roman" w:cs="Times New Roman"/>
          <w:sz w:val="28"/>
          <w:szCs w:val="28"/>
        </w:rPr>
      </w:pPr>
      <w:r w:rsidRPr="00EA7101">
        <w:rPr>
          <w:rFonts w:ascii="Times New Roman" w:hAnsi="Times New Roman" w:cs="Times New Roman"/>
          <w:sz w:val="28"/>
          <w:szCs w:val="28"/>
        </w:rPr>
        <w:t>- человеческие ресурсы учитывать как составную часть деловой репутации</w:t>
      </w:r>
    </w:p>
    <w:p w:rsidR="00A00987" w:rsidRPr="00EA7101" w:rsidRDefault="00A00987" w:rsidP="00743614">
      <w:pPr>
        <w:autoSpaceDE w:val="0"/>
        <w:autoSpaceDN w:val="0"/>
        <w:adjustRightInd w:val="0"/>
        <w:spacing w:after="0" w:line="240" w:lineRule="auto"/>
        <w:jc w:val="both"/>
        <w:rPr>
          <w:rFonts w:ascii="Times New Roman" w:hAnsi="Times New Roman" w:cs="Times New Roman"/>
          <w:sz w:val="28"/>
          <w:szCs w:val="28"/>
        </w:rPr>
      </w:pPr>
      <w:r w:rsidRPr="00EA7101">
        <w:rPr>
          <w:rFonts w:ascii="Times New Roman" w:hAnsi="Times New Roman" w:cs="Times New Roman"/>
          <w:sz w:val="28"/>
          <w:szCs w:val="28"/>
        </w:rPr>
        <w:t>организации.</w:t>
      </w:r>
    </w:p>
    <w:p w:rsidR="00A00987" w:rsidRPr="00EA7101" w:rsidRDefault="00BC6DAF" w:rsidP="00743614">
      <w:pPr>
        <w:autoSpaceDE w:val="0"/>
        <w:autoSpaceDN w:val="0"/>
        <w:adjustRightInd w:val="0"/>
        <w:spacing w:after="0" w:line="240" w:lineRule="auto"/>
        <w:jc w:val="both"/>
        <w:rPr>
          <w:rFonts w:ascii="Times New Roman" w:hAnsi="Times New Roman" w:cs="Times New Roman"/>
          <w:sz w:val="28"/>
          <w:szCs w:val="28"/>
        </w:rPr>
      </w:pPr>
      <w:r w:rsidRPr="00EA7101">
        <w:rPr>
          <w:rFonts w:ascii="Times New Roman" w:hAnsi="Times New Roman" w:cs="Times New Roman"/>
          <w:sz w:val="28"/>
          <w:szCs w:val="28"/>
        </w:rPr>
        <w:tab/>
      </w:r>
      <w:r w:rsidR="00A00987" w:rsidRPr="00EA7101">
        <w:rPr>
          <w:rFonts w:ascii="Times New Roman" w:hAnsi="Times New Roman" w:cs="Times New Roman"/>
          <w:sz w:val="28"/>
          <w:szCs w:val="28"/>
        </w:rPr>
        <w:t>Таким образом, в бухгалтерской (ф</w:t>
      </w:r>
      <w:r w:rsidR="00085C26" w:rsidRPr="00EA7101">
        <w:rPr>
          <w:rFonts w:ascii="Times New Roman" w:hAnsi="Times New Roman" w:cs="Times New Roman"/>
          <w:sz w:val="28"/>
          <w:szCs w:val="28"/>
        </w:rPr>
        <w:t>инансовой) отчетности информацию</w:t>
      </w:r>
      <w:r w:rsidR="00A00987" w:rsidRPr="00EA7101">
        <w:rPr>
          <w:rFonts w:ascii="Times New Roman" w:hAnsi="Times New Roman" w:cs="Times New Roman"/>
          <w:sz w:val="28"/>
          <w:szCs w:val="28"/>
        </w:rPr>
        <w:t xml:space="preserve"> об</w:t>
      </w:r>
      <w:r w:rsidR="00085C26" w:rsidRPr="00EA7101">
        <w:rPr>
          <w:rFonts w:ascii="Times New Roman" w:hAnsi="Times New Roman" w:cs="Times New Roman"/>
          <w:sz w:val="28"/>
          <w:szCs w:val="28"/>
        </w:rPr>
        <w:t xml:space="preserve"> </w:t>
      </w:r>
      <w:r w:rsidR="00A00987" w:rsidRPr="00EA7101">
        <w:rPr>
          <w:rFonts w:ascii="Times New Roman" w:hAnsi="Times New Roman" w:cs="Times New Roman"/>
          <w:sz w:val="28"/>
          <w:szCs w:val="28"/>
        </w:rPr>
        <w:t xml:space="preserve">инвестициях в человеческие </w:t>
      </w:r>
      <w:r w:rsidR="00085C26" w:rsidRPr="00EA7101">
        <w:rPr>
          <w:rFonts w:ascii="Times New Roman" w:hAnsi="Times New Roman" w:cs="Times New Roman"/>
          <w:sz w:val="28"/>
          <w:szCs w:val="28"/>
        </w:rPr>
        <w:t xml:space="preserve">ресурсы можно представить </w:t>
      </w:r>
      <w:r w:rsidR="00A00987" w:rsidRPr="00EA7101">
        <w:rPr>
          <w:rFonts w:ascii="Times New Roman" w:hAnsi="Times New Roman" w:cs="Times New Roman"/>
          <w:sz w:val="28"/>
          <w:szCs w:val="28"/>
        </w:rPr>
        <w:t>следующим образом:</w:t>
      </w:r>
    </w:p>
    <w:p w:rsidR="00A00987" w:rsidRPr="00EA7101" w:rsidRDefault="00A00987" w:rsidP="00743614">
      <w:pPr>
        <w:autoSpaceDE w:val="0"/>
        <w:autoSpaceDN w:val="0"/>
        <w:adjustRightInd w:val="0"/>
        <w:spacing w:after="0" w:line="240" w:lineRule="auto"/>
        <w:jc w:val="both"/>
        <w:rPr>
          <w:rFonts w:ascii="Times New Roman" w:hAnsi="Times New Roman" w:cs="Times New Roman"/>
          <w:sz w:val="28"/>
          <w:szCs w:val="28"/>
        </w:rPr>
      </w:pPr>
      <w:r w:rsidRPr="00EA7101">
        <w:rPr>
          <w:rFonts w:ascii="Times New Roman" w:hAnsi="Times New Roman" w:cs="Times New Roman"/>
          <w:sz w:val="28"/>
          <w:szCs w:val="28"/>
        </w:rPr>
        <w:t>- непосредственное отражение в балансе по балансовой статье «Инвестиции</w:t>
      </w:r>
    </w:p>
    <w:p w:rsidR="00A00987" w:rsidRPr="00743614" w:rsidRDefault="00A00987" w:rsidP="00743614">
      <w:pPr>
        <w:autoSpaceDE w:val="0"/>
        <w:autoSpaceDN w:val="0"/>
        <w:adjustRightInd w:val="0"/>
        <w:spacing w:after="0" w:line="240" w:lineRule="auto"/>
        <w:jc w:val="both"/>
        <w:rPr>
          <w:rFonts w:ascii="Times New Roman" w:hAnsi="Times New Roman" w:cs="Times New Roman"/>
          <w:sz w:val="28"/>
          <w:szCs w:val="28"/>
        </w:rPr>
      </w:pPr>
      <w:r w:rsidRPr="00EA7101">
        <w:rPr>
          <w:rFonts w:ascii="Times New Roman" w:hAnsi="Times New Roman" w:cs="Times New Roman"/>
          <w:sz w:val="28"/>
          <w:szCs w:val="28"/>
        </w:rPr>
        <w:t>в человеческие ресурсы»;</w:t>
      </w:r>
    </w:p>
    <w:p w:rsidR="00A00987" w:rsidRPr="00743614" w:rsidRDefault="00A00987" w:rsidP="00743614">
      <w:pPr>
        <w:autoSpaceDE w:val="0"/>
        <w:autoSpaceDN w:val="0"/>
        <w:adjustRightInd w:val="0"/>
        <w:spacing w:after="0" w:line="240" w:lineRule="auto"/>
        <w:jc w:val="both"/>
        <w:rPr>
          <w:rFonts w:ascii="Times New Roman" w:hAnsi="Times New Roman" w:cs="Times New Roman"/>
          <w:sz w:val="28"/>
          <w:szCs w:val="28"/>
        </w:rPr>
      </w:pPr>
      <w:r w:rsidRPr="00743614">
        <w:rPr>
          <w:rFonts w:ascii="Times New Roman" w:hAnsi="Times New Roman" w:cs="Times New Roman"/>
          <w:sz w:val="28"/>
          <w:szCs w:val="28"/>
        </w:rPr>
        <w:t xml:space="preserve">- отражение в </w:t>
      </w:r>
      <w:r w:rsidR="002D4825">
        <w:rPr>
          <w:rFonts w:ascii="Times New Roman" w:hAnsi="Times New Roman" w:cs="Times New Roman"/>
          <w:sz w:val="28"/>
          <w:szCs w:val="28"/>
        </w:rPr>
        <w:t>«</w:t>
      </w:r>
      <w:r w:rsidRPr="00743614">
        <w:rPr>
          <w:rFonts w:ascii="Times New Roman" w:hAnsi="Times New Roman" w:cs="Times New Roman"/>
          <w:sz w:val="28"/>
          <w:szCs w:val="28"/>
        </w:rPr>
        <w:t>Отчете о прибылях и убытках</w:t>
      </w:r>
      <w:r w:rsidR="002D4825">
        <w:rPr>
          <w:rFonts w:ascii="Times New Roman" w:hAnsi="Times New Roman" w:cs="Times New Roman"/>
          <w:sz w:val="28"/>
          <w:szCs w:val="28"/>
        </w:rPr>
        <w:t>»</w:t>
      </w:r>
      <w:r w:rsidRPr="00743614">
        <w:rPr>
          <w:rFonts w:ascii="Times New Roman" w:hAnsi="Times New Roman" w:cs="Times New Roman"/>
          <w:sz w:val="28"/>
          <w:szCs w:val="28"/>
        </w:rPr>
        <w:t xml:space="preserve"> в составе расходов по обычным</w:t>
      </w:r>
    </w:p>
    <w:p w:rsidR="00A00987" w:rsidRPr="00D63FB4" w:rsidRDefault="00A00987" w:rsidP="00743614">
      <w:pPr>
        <w:autoSpaceDE w:val="0"/>
        <w:autoSpaceDN w:val="0"/>
        <w:adjustRightInd w:val="0"/>
        <w:spacing w:after="0" w:line="240" w:lineRule="auto"/>
        <w:jc w:val="both"/>
        <w:rPr>
          <w:rFonts w:ascii="Times New Roman" w:hAnsi="Times New Roman" w:cs="Times New Roman"/>
          <w:sz w:val="28"/>
          <w:szCs w:val="28"/>
        </w:rPr>
      </w:pPr>
      <w:r w:rsidRPr="00743614">
        <w:rPr>
          <w:rFonts w:ascii="Times New Roman" w:hAnsi="Times New Roman" w:cs="Times New Roman"/>
          <w:sz w:val="28"/>
          <w:szCs w:val="28"/>
        </w:rPr>
        <w:lastRenderedPageBreak/>
        <w:t>видам деятельности и раскрытие информации о человеческих ресурсах как составной части текущих расходов организации в поя</w:t>
      </w:r>
      <w:r w:rsidR="00085C26">
        <w:rPr>
          <w:rFonts w:ascii="Times New Roman" w:hAnsi="Times New Roman" w:cs="Times New Roman"/>
          <w:sz w:val="28"/>
          <w:szCs w:val="28"/>
        </w:rPr>
        <w:t xml:space="preserve">снениях к финансовой </w:t>
      </w:r>
      <w:r w:rsidR="00085C26" w:rsidRPr="00D63FB4">
        <w:rPr>
          <w:rFonts w:ascii="Times New Roman" w:hAnsi="Times New Roman" w:cs="Times New Roman"/>
          <w:sz w:val="28"/>
          <w:szCs w:val="28"/>
        </w:rPr>
        <w:t>отчетности;</w:t>
      </w:r>
    </w:p>
    <w:p w:rsidR="00A00987" w:rsidRPr="00D63FB4" w:rsidRDefault="00A00987" w:rsidP="00743614">
      <w:pPr>
        <w:autoSpaceDE w:val="0"/>
        <w:autoSpaceDN w:val="0"/>
        <w:adjustRightInd w:val="0"/>
        <w:spacing w:after="0" w:line="240" w:lineRule="auto"/>
        <w:jc w:val="both"/>
        <w:rPr>
          <w:rFonts w:ascii="Times New Roman" w:hAnsi="Times New Roman" w:cs="Times New Roman"/>
          <w:sz w:val="28"/>
          <w:szCs w:val="28"/>
        </w:rPr>
      </w:pPr>
      <w:r w:rsidRPr="00D63FB4">
        <w:rPr>
          <w:rFonts w:ascii="Times New Roman" w:hAnsi="Times New Roman" w:cs="Times New Roman"/>
          <w:sz w:val="28"/>
          <w:szCs w:val="28"/>
        </w:rPr>
        <w:t>- отражение в балансе по балансовой статье «Деловая репутация» и раскрытие информации о человеческих ресурсах как составной части деловой репутации организации в пояснениях к финансовой отчетности.</w:t>
      </w:r>
    </w:p>
    <w:p w:rsidR="00A00987" w:rsidRPr="00D63FB4" w:rsidRDefault="00E97EC9" w:rsidP="00E97EC9">
      <w:pPr>
        <w:spacing w:after="0" w:line="240" w:lineRule="auto"/>
        <w:ind w:firstLine="709"/>
        <w:jc w:val="both"/>
        <w:rPr>
          <w:rFonts w:ascii="Times New Roman" w:eastAsia="Times New Roman" w:hAnsi="Times New Roman"/>
          <w:sz w:val="28"/>
          <w:szCs w:val="28"/>
          <w:lang w:eastAsia="ru-RU"/>
        </w:rPr>
      </w:pPr>
      <w:r w:rsidRPr="00D63FB4">
        <w:rPr>
          <w:rFonts w:ascii="Times New Roman" w:eastAsia="Times New Roman" w:hAnsi="Times New Roman"/>
          <w:sz w:val="28"/>
          <w:szCs w:val="28"/>
          <w:lang w:eastAsia="ru-RU"/>
        </w:rPr>
        <w:t xml:space="preserve">С категорией человеческие ресурсы непосредственно связан термин «деловая репутация». Трактовка содержания этой категории в настоящий момент неоднозначна. В международной практике эта категория известна как гудвилл. </w:t>
      </w:r>
      <w:r w:rsidR="00A00987" w:rsidRPr="00D63FB4">
        <w:rPr>
          <w:rFonts w:ascii="Times New Roman" w:hAnsi="Times New Roman" w:cs="Times New Roman"/>
          <w:sz w:val="28"/>
          <w:szCs w:val="28"/>
        </w:rPr>
        <w:t xml:space="preserve">На основании всестороннего </w:t>
      </w:r>
      <w:r w:rsidR="001C69AD" w:rsidRPr="00D63FB4">
        <w:rPr>
          <w:rFonts w:ascii="Times New Roman" w:hAnsi="Times New Roman" w:cs="Times New Roman"/>
          <w:sz w:val="28"/>
          <w:szCs w:val="28"/>
        </w:rPr>
        <w:t xml:space="preserve">изучения экономической сущности, </w:t>
      </w:r>
      <w:r w:rsidR="00A00987" w:rsidRPr="00D63FB4">
        <w:rPr>
          <w:rFonts w:ascii="Times New Roman" w:hAnsi="Times New Roman" w:cs="Times New Roman"/>
          <w:sz w:val="28"/>
          <w:szCs w:val="28"/>
        </w:rPr>
        <w:t>как</w:t>
      </w:r>
      <w:r w:rsidR="00BC6DAF" w:rsidRPr="00D63FB4">
        <w:rPr>
          <w:rFonts w:ascii="Times New Roman" w:hAnsi="Times New Roman" w:cs="Times New Roman"/>
          <w:sz w:val="28"/>
          <w:szCs w:val="28"/>
        </w:rPr>
        <w:t xml:space="preserve"> </w:t>
      </w:r>
      <w:r w:rsidR="00A00987" w:rsidRPr="00D63FB4">
        <w:rPr>
          <w:rFonts w:ascii="Times New Roman" w:hAnsi="Times New Roman" w:cs="Times New Roman"/>
          <w:sz w:val="28"/>
          <w:szCs w:val="28"/>
        </w:rPr>
        <w:t xml:space="preserve">приобретенной, так и внутренне созданной деловой репутации, </w:t>
      </w:r>
      <w:r w:rsidR="004F569D" w:rsidRPr="00D63FB4">
        <w:rPr>
          <w:rFonts w:ascii="Times New Roman" w:hAnsi="Times New Roman" w:cs="Times New Roman"/>
          <w:sz w:val="28"/>
          <w:szCs w:val="28"/>
        </w:rPr>
        <w:t>сделан</w:t>
      </w:r>
      <w:r w:rsidR="00A00987" w:rsidRPr="00D63FB4">
        <w:rPr>
          <w:rFonts w:ascii="Times New Roman" w:hAnsi="Times New Roman" w:cs="Times New Roman"/>
          <w:sz w:val="28"/>
          <w:szCs w:val="28"/>
        </w:rPr>
        <w:t xml:space="preserve"> вывод о том, что к числу отдельных компонентов деловой репутации относятся человеческие ресурсы.</w:t>
      </w:r>
      <w:r w:rsidR="00BC6DAF" w:rsidRPr="00D63FB4">
        <w:rPr>
          <w:rFonts w:ascii="Times New Roman" w:hAnsi="Times New Roman" w:cs="Times New Roman"/>
          <w:sz w:val="28"/>
          <w:szCs w:val="28"/>
        </w:rPr>
        <w:t xml:space="preserve"> </w:t>
      </w:r>
      <w:r w:rsidR="00A00987" w:rsidRPr="00D63FB4">
        <w:rPr>
          <w:rFonts w:ascii="Times New Roman" w:hAnsi="Times New Roman" w:cs="Times New Roman"/>
          <w:sz w:val="28"/>
          <w:szCs w:val="28"/>
        </w:rPr>
        <w:t>Критический анализ методов оценки внутренне созданной деловой репутации, предлагаемых в экономической литературе, показал, что наиболее приемлемым ме</w:t>
      </w:r>
      <w:r w:rsidR="00085C26" w:rsidRPr="00D63FB4">
        <w:rPr>
          <w:rFonts w:ascii="Times New Roman" w:hAnsi="Times New Roman" w:cs="Times New Roman"/>
          <w:sz w:val="28"/>
          <w:szCs w:val="28"/>
        </w:rPr>
        <w:t xml:space="preserve">тодом оценки является </w:t>
      </w:r>
      <w:r w:rsidR="001C69AD" w:rsidRPr="00D63FB4">
        <w:rPr>
          <w:rFonts w:ascii="Times New Roman" w:hAnsi="Times New Roman" w:cs="Times New Roman"/>
          <w:sz w:val="28"/>
          <w:szCs w:val="28"/>
        </w:rPr>
        <w:t xml:space="preserve">оценка, </w:t>
      </w:r>
      <w:r w:rsidR="00A00987" w:rsidRPr="00D63FB4">
        <w:rPr>
          <w:rFonts w:ascii="Times New Roman" w:hAnsi="Times New Roman" w:cs="Times New Roman"/>
          <w:sz w:val="28"/>
          <w:szCs w:val="28"/>
        </w:rPr>
        <w:t>исходя</w:t>
      </w:r>
      <w:r w:rsidR="00085C26" w:rsidRPr="00D63FB4">
        <w:rPr>
          <w:rFonts w:ascii="Times New Roman" w:hAnsi="Times New Roman" w:cs="Times New Roman"/>
          <w:sz w:val="28"/>
          <w:szCs w:val="28"/>
        </w:rPr>
        <w:t>щая</w:t>
      </w:r>
      <w:r w:rsidR="00A00987" w:rsidRPr="00D63FB4">
        <w:rPr>
          <w:rFonts w:ascii="Times New Roman" w:hAnsi="Times New Roman" w:cs="Times New Roman"/>
          <w:sz w:val="28"/>
          <w:szCs w:val="28"/>
        </w:rPr>
        <w:t xml:space="preserve"> из объема рыночной капитализации и величины чистых активов организации. </w:t>
      </w:r>
    </w:p>
    <w:p w:rsidR="00A00987" w:rsidRPr="00D63FB4" w:rsidRDefault="00B22EC4" w:rsidP="00743614">
      <w:pPr>
        <w:autoSpaceDE w:val="0"/>
        <w:autoSpaceDN w:val="0"/>
        <w:adjustRightInd w:val="0"/>
        <w:spacing w:after="0" w:line="240" w:lineRule="auto"/>
        <w:jc w:val="both"/>
        <w:rPr>
          <w:rFonts w:ascii="Times New Roman" w:hAnsi="Times New Roman" w:cs="Times New Roman"/>
          <w:sz w:val="28"/>
          <w:szCs w:val="28"/>
        </w:rPr>
      </w:pPr>
      <w:r w:rsidRPr="00D63FB4">
        <w:rPr>
          <w:rFonts w:ascii="Times New Roman" w:hAnsi="Times New Roman" w:cs="Times New Roman"/>
          <w:sz w:val="28"/>
          <w:szCs w:val="28"/>
        </w:rPr>
        <w:tab/>
      </w:r>
      <w:r w:rsidR="00A00987" w:rsidRPr="00D63FB4">
        <w:rPr>
          <w:rFonts w:ascii="Times New Roman" w:hAnsi="Times New Roman" w:cs="Times New Roman"/>
          <w:sz w:val="28"/>
          <w:szCs w:val="28"/>
        </w:rPr>
        <w:t>В диссертации обоснованы методические рекомендации по процедуре</w:t>
      </w:r>
      <w:r w:rsidR="00BC6DAF" w:rsidRPr="00D63FB4">
        <w:rPr>
          <w:rFonts w:ascii="Times New Roman" w:hAnsi="Times New Roman" w:cs="Times New Roman"/>
          <w:sz w:val="28"/>
          <w:szCs w:val="28"/>
        </w:rPr>
        <w:t xml:space="preserve"> </w:t>
      </w:r>
      <w:r w:rsidR="00A00987" w:rsidRPr="00D63FB4">
        <w:rPr>
          <w:rFonts w:ascii="Times New Roman" w:hAnsi="Times New Roman" w:cs="Times New Roman"/>
          <w:sz w:val="28"/>
          <w:szCs w:val="28"/>
        </w:rPr>
        <w:t>тестирования деловой репутации на предмет ее обесценения. Этапы тестирования представлены следующим образом: идентификация генерирующих единиц,</w:t>
      </w:r>
      <w:r w:rsidR="00BC6DAF" w:rsidRPr="00D63FB4">
        <w:rPr>
          <w:rFonts w:ascii="Times New Roman" w:hAnsi="Times New Roman" w:cs="Times New Roman"/>
          <w:sz w:val="28"/>
          <w:szCs w:val="28"/>
        </w:rPr>
        <w:t xml:space="preserve"> </w:t>
      </w:r>
      <w:r w:rsidR="00A00987" w:rsidRPr="00D63FB4">
        <w:rPr>
          <w:rFonts w:ascii="Times New Roman" w:hAnsi="Times New Roman" w:cs="Times New Roman"/>
          <w:sz w:val="28"/>
          <w:szCs w:val="28"/>
        </w:rPr>
        <w:t>между которыми распределяется деловая репутация; распределение деловой</w:t>
      </w:r>
      <w:r w:rsidR="00BC6DAF" w:rsidRPr="00D63FB4">
        <w:rPr>
          <w:rFonts w:ascii="Times New Roman" w:hAnsi="Times New Roman" w:cs="Times New Roman"/>
          <w:sz w:val="28"/>
          <w:szCs w:val="28"/>
        </w:rPr>
        <w:t xml:space="preserve"> </w:t>
      </w:r>
      <w:r w:rsidR="00A00987" w:rsidRPr="00D63FB4">
        <w:rPr>
          <w:rFonts w:ascii="Times New Roman" w:hAnsi="Times New Roman" w:cs="Times New Roman"/>
          <w:sz w:val="28"/>
          <w:szCs w:val="28"/>
        </w:rPr>
        <w:t>репутации между генерирующими единицами; выбор времени для тестирования генерирующих единиц на обесценение; проверка генерирующих единиц на</w:t>
      </w:r>
      <w:r w:rsidR="00BC6DAF" w:rsidRPr="00D63FB4">
        <w:rPr>
          <w:rFonts w:ascii="Times New Roman" w:hAnsi="Times New Roman" w:cs="Times New Roman"/>
          <w:sz w:val="28"/>
          <w:szCs w:val="28"/>
        </w:rPr>
        <w:t xml:space="preserve"> </w:t>
      </w:r>
      <w:r w:rsidR="00A00987" w:rsidRPr="00D63FB4">
        <w:rPr>
          <w:rFonts w:ascii="Times New Roman" w:hAnsi="Times New Roman" w:cs="Times New Roman"/>
          <w:sz w:val="28"/>
          <w:szCs w:val="28"/>
        </w:rPr>
        <w:t>обесценение; признание убытка от обесценения (при наличии такового); отражение в отчетности убытка от обесценения; раскрытие</w:t>
      </w:r>
      <w:r w:rsidR="00085C26" w:rsidRPr="00D63FB4">
        <w:rPr>
          <w:rFonts w:ascii="Times New Roman" w:hAnsi="Times New Roman" w:cs="Times New Roman"/>
          <w:sz w:val="28"/>
          <w:szCs w:val="28"/>
        </w:rPr>
        <w:t xml:space="preserve">, в отчетности, </w:t>
      </w:r>
      <w:r w:rsidR="00A00987" w:rsidRPr="00D63FB4">
        <w:rPr>
          <w:rFonts w:ascii="Times New Roman" w:hAnsi="Times New Roman" w:cs="Times New Roman"/>
          <w:sz w:val="28"/>
          <w:szCs w:val="28"/>
        </w:rPr>
        <w:t>информации об убытке от обесценения деловой репутации.</w:t>
      </w:r>
      <w:r w:rsidR="00BC6DAF" w:rsidRPr="00D63FB4">
        <w:rPr>
          <w:rFonts w:ascii="Times New Roman" w:hAnsi="Times New Roman" w:cs="Times New Roman"/>
          <w:sz w:val="28"/>
          <w:szCs w:val="28"/>
        </w:rPr>
        <w:t xml:space="preserve"> </w:t>
      </w:r>
      <w:r w:rsidR="00A00987" w:rsidRPr="00D63FB4">
        <w:rPr>
          <w:rFonts w:ascii="Times New Roman" w:hAnsi="Times New Roman" w:cs="Times New Roman"/>
          <w:sz w:val="28"/>
          <w:szCs w:val="28"/>
        </w:rPr>
        <w:t>Большое внимание в диссертации уделяется выявлению факторов,</w:t>
      </w:r>
      <w:r w:rsidRPr="00D63FB4">
        <w:rPr>
          <w:rFonts w:ascii="Times New Roman" w:hAnsi="Times New Roman" w:cs="Times New Roman"/>
          <w:sz w:val="28"/>
          <w:szCs w:val="28"/>
        </w:rPr>
        <w:t xml:space="preserve"> </w:t>
      </w:r>
      <w:r w:rsidR="00A00987" w:rsidRPr="00D63FB4">
        <w:rPr>
          <w:rFonts w:ascii="Times New Roman" w:hAnsi="Times New Roman" w:cs="Times New Roman"/>
          <w:sz w:val="28"/>
          <w:szCs w:val="28"/>
        </w:rPr>
        <w:t>которые привели к обесценению деловой репутации и подлежат раскрытию в отчетности. Такими факторами могут быть: понижение уровня квалификации кадров, отсутствие умений, навыков и опыта персонала, отсутствие прогрессивной организации труда, системы мотивации персонала и другие.</w:t>
      </w:r>
    </w:p>
    <w:p w:rsidR="00A641D2" w:rsidRPr="00D63FB4" w:rsidRDefault="00B22EC4" w:rsidP="00A641D2">
      <w:pPr>
        <w:autoSpaceDE w:val="0"/>
        <w:autoSpaceDN w:val="0"/>
        <w:adjustRightInd w:val="0"/>
        <w:spacing w:after="0" w:line="240" w:lineRule="auto"/>
        <w:jc w:val="both"/>
        <w:rPr>
          <w:rFonts w:ascii="Times New Roman" w:hAnsi="Times New Roman" w:cs="Times New Roman"/>
          <w:sz w:val="28"/>
          <w:szCs w:val="28"/>
        </w:rPr>
      </w:pPr>
      <w:r w:rsidRPr="00D63FB4">
        <w:rPr>
          <w:rFonts w:ascii="Times New Roman" w:hAnsi="Times New Roman" w:cs="Times New Roman"/>
          <w:sz w:val="28"/>
          <w:szCs w:val="28"/>
        </w:rPr>
        <w:tab/>
      </w:r>
      <w:r w:rsidR="00BD6DBC" w:rsidRPr="00D63FB4">
        <w:rPr>
          <w:rFonts w:ascii="Times New Roman" w:hAnsi="Times New Roman" w:cs="Times New Roman"/>
          <w:sz w:val="28"/>
          <w:szCs w:val="28"/>
        </w:rPr>
        <w:t>Ф</w:t>
      </w:r>
      <w:r w:rsidR="00A641D2" w:rsidRPr="00D63FB4">
        <w:rPr>
          <w:rFonts w:ascii="Times New Roman" w:hAnsi="Times New Roman" w:cs="Times New Roman"/>
          <w:sz w:val="28"/>
          <w:szCs w:val="28"/>
        </w:rPr>
        <w:t xml:space="preserve">инансовая и нефинансовая отчетность </w:t>
      </w:r>
      <w:r w:rsidR="00BD6DBC" w:rsidRPr="00D63FB4">
        <w:rPr>
          <w:rFonts w:ascii="Times New Roman" w:hAnsi="Times New Roman" w:cs="Times New Roman"/>
          <w:sz w:val="28"/>
          <w:szCs w:val="28"/>
        </w:rPr>
        <w:t xml:space="preserve">отечественных компаний </w:t>
      </w:r>
      <w:r w:rsidR="00A641D2" w:rsidRPr="00D63FB4">
        <w:rPr>
          <w:rFonts w:ascii="Times New Roman" w:hAnsi="Times New Roman" w:cs="Times New Roman"/>
          <w:sz w:val="28"/>
          <w:szCs w:val="28"/>
        </w:rPr>
        <w:t>не содержит показателей, тем или иным образом связанных с человеческими ресурсами, которые необходимы для пользователей.</w:t>
      </w:r>
    </w:p>
    <w:p w:rsidR="00BD6DBC" w:rsidRPr="00D63FB4" w:rsidRDefault="00BD6DBC" w:rsidP="00BD6DBC">
      <w:pPr>
        <w:autoSpaceDE w:val="0"/>
        <w:autoSpaceDN w:val="0"/>
        <w:adjustRightInd w:val="0"/>
        <w:spacing w:after="0" w:line="240" w:lineRule="auto"/>
        <w:jc w:val="both"/>
        <w:rPr>
          <w:rFonts w:ascii="Times New Roman" w:hAnsi="Times New Roman" w:cs="Times New Roman"/>
          <w:sz w:val="28"/>
          <w:szCs w:val="28"/>
        </w:rPr>
      </w:pPr>
      <w:r w:rsidRPr="00D63FB4">
        <w:rPr>
          <w:rFonts w:ascii="Times New Roman" w:hAnsi="Times New Roman" w:cs="Times New Roman"/>
          <w:sz w:val="28"/>
          <w:szCs w:val="28"/>
        </w:rPr>
        <w:tab/>
        <w:t xml:space="preserve">Показатели составляющей «Человеческие ресурсы», по </w:t>
      </w:r>
      <w:r w:rsidR="008310B4" w:rsidRPr="00D63FB4">
        <w:rPr>
          <w:rFonts w:ascii="Times New Roman" w:hAnsi="Times New Roman" w:cs="Times New Roman"/>
          <w:sz w:val="28"/>
          <w:szCs w:val="28"/>
        </w:rPr>
        <w:t>нашему мнению</w:t>
      </w:r>
      <w:r w:rsidR="001C69AD" w:rsidRPr="00D63FB4">
        <w:rPr>
          <w:rFonts w:ascii="Times New Roman" w:hAnsi="Times New Roman" w:cs="Times New Roman"/>
          <w:sz w:val="28"/>
          <w:szCs w:val="28"/>
        </w:rPr>
        <w:t>,</w:t>
      </w:r>
    </w:p>
    <w:p w:rsidR="008310B4" w:rsidRDefault="00BD6DBC" w:rsidP="004F569D">
      <w:pPr>
        <w:autoSpaceDE w:val="0"/>
        <w:autoSpaceDN w:val="0"/>
        <w:adjustRightInd w:val="0"/>
        <w:spacing w:after="0" w:line="240" w:lineRule="auto"/>
        <w:jc w:val="both"/>
        <w:rPr>
          <w:rFonts w:ascii="Times New Roman" w:hAnsi="Times New Roman" w:cs="Times New Roman"/>
          <w:sz w:val="28"/>
          <w:szCs w:val="28"/>
        </w:rPr>
      </w:pPr>
      <w:r w:rsidRPr="00D63FB4">
        <w:rPr>
          <w:rFonts w:ascii="Times New Roman" w:hAnsi="Times New Roman" w:cs="Times New Roman"/>
          <w:sz w:val="28"/>
          <w:szCs w:val="28"/>
        </w:rPr>
        <w:t>должны быть представлены по разделам «Приобретение», «Содержание и эффективность», «</w:t>
      </w:r>
      <w:r w:rsidR="008B7A0D" w:rsidRPr="00D63FB4">
        <w:rPr>
          <w:rFonts w:ascii="Times New Roman" w:hAnsi="Times New Roman" w:cs="Times New Roman"/>
          <w:sz w:val="28"/>
          <w:szCs w:val="28"/>
        </w:rPr>
        <w:t>Сохранение», «Развитие» (табл. 5</w:t>
      </w:r>
      <w:r w:rsidRPr="00D63FB4">
        <w:rPr>
          <w:rFonts w:ascii="Times New Roman" w:hAnsi="Times New Roman" w:cs="Times New Roman"/>
          <w:sz w:val="28"/>
          <w:szCs w:val="28"/>
        </w:rPr>
        <w:t>).</w:t>
      </w:r>
      <w:r w:rsidRPr="00743614">
        <w:rPr>
          <w:rFonts w:ascii="Times New Roman" w:hAnsi="Times New Roman" w:cs="Times New Roman"/>
          <w:sz w:val="28"/>
          <w:szCs w:val="28"/>
        </w:rPr>
        <w:t xml:space="preserve"> </w:t>
      </w:r>
    </w:p>
    <w:p w:rsidR="00E203A8" w:rsidRPr="00E203A8" w:rsidRDefault="00BD6DBC" w:rsidP="004F569D">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Таблица </w:t>
      </w:r>
      <w:r w:rsidR="00301DF5">
        <w:rPr>
          <w:rFonts w:ascii="Times New Roman" w:hAnsi="Times New Roman" w:cs="Times New Roman"/>
          <w:sz w:val="28"/>
          <w:szCs w:val="28"/>
        </w:rPr>
        <w:t>5</w:t>
      </w:r>
      <w:r w:rsidR="004F569D">
        <w:rPr>
          <w:rFonts w:ascii="Times New Roman" w:hAnsi="Times New Roman" w:cs="Times New Roman"/>
          <w:sz w:val="28"/>
          <w:szCs w:val="28"/>
        </w:rPr>
        <w:t xml:space="preserve">. </w:t>
      </w:r>
      <w:r w:rsidR="007B0989">
        <w:rPr>
          <w:rFonts w:ascii="Times New Roman" w:hAnsi="Times New Roman" w:cs="Times New Roman"/>
          <w:sz w:val="28"/>
          <w:szCs w:val="28"/>
        </w:rPr>
        <w:t>-</w:t>
      </w:r>
      <w:r>
        <w:rPr>
          <w:rFonts w:ascii="Times New Roman" w:hAnsi="Times New Roman" w:cs="Times New Roman"/>
          <w:sz w:val="28"/>
          <w:szCs w:val="28"/>
        </w:rPr>
        <w:t xml:space="preserve"> </w:t>
      </w:r>
      <w:r w:rsidR="00E203A8" w:rsidRPr="00E203A8">
        <w:rPr>
          <w:rFonts w:ascii="Times New Roman" w:hAnsi="Times New Roman" w:cs="Times New Roman"/>
          <w:sz w:val="28"/>
          <w:szCs w:val="28"/>
        </w:rPr>
        <w:t>Предлагаемые показатели составляющей «Человеческие ресурсы» в системе бухгалтерского учета  предприятия.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42"/>
        <w:gridCol w:w="5512"/>
      </w:tblGrid>
      <w:tr w:rsidR="00E203A8" w:rsidRPr="00E203A8" w:rsidTr="001451A5">
        <w:tc>
          <w:tcPr>
            <w:tcW w:w="2203" w:type="pct"/>
          </w:tcPr>
          <w:p w:rsidR="00E203A8" w:rsidRPr="004F569D" w:rsidRDefault="00E203A8" w:rsidP="00E203A8">
            <w:pPr>
              <w:spacing w:after="0" w:line="240" w:lineRule="auto"/>
              <w:jc w:val="center"/>
              <w:rPr>
                <w:rFonts w:ascii="Times New Roman" w:hAnsi="Times New Roman" w:cs="Times New Roman"/>
                <w:sz w:val="24"/>
                <w:szCs w:val="24"/>
              </w:rPr>
            </w:pPr>
            <w:r w:rsidRPr="004F569D">
              <w:rPr>
                <w:rFonts w:ascii="Times New Roman" w:hAnsi="Times New Roman" w:cs="Times New Roman"/>
                <w:sz w:val="24"/>
                <w:szCs w:val="24"/>
              </w:rPr>
              <w:t>Показатель</w:t>
            </w:r>
          </w:p>
        </w:tc>
        <w:tc>
          <w:tcPr>
            <w:tcW w:w="2797" w:type="pct"/>
          </w:tcPr>
          <w:p w:rsidR="00E203A8" w:rsidRPr="004F569D" w:rsidRDefault="00E203A8" w:rsidP="00E203A8">
            <w:pPr>
              <w:spacing w:after="0" w:line="240" w:lineRule="auto"/>
              <w:jc w:val="center"/>
              <w:rPr>
                <w:rFonts w:ascii="Times New Roman" w:hAnsi="Times New Roman" w:cs="Times New Roman"/>
                <w:sz w:val="24"/>
                <w:szCs w:val="24"/>
              </w:rPr>
            </w:pPr>
            <w:r w:rsidRPr="004F569D">
              <w:rPr>
                <w:rFonts w:ascii="Times New Roman" w:hAnsi="Times New Roman" w:cs="Times New Roman"/>
                <w:sz w:val="24"/>
                <w:szCs w:val="24"/>
              </w:rPr>
              <w:t>Методика расчета</w:t>
            </w:r>
          </w:p>
        </w:tc>
      </w:tr>
      <w:tr w:rsidR="00E203A8" w:rsidRPr="00E203A8" w:rsidTr="001451A5">
        <w:tc>
          <w:tcPr>
            <w:tcW w:w="5000" w:type="pct"/>
            <w:gridSpan w:val="2"/>
          </w:tcPr>
          <w:p w:rsidR="00E203A8" w:rsidRPr="004F569D" w:rsidRDefault="00E203A8" w:rsidP="00E203A8">
            <w:pPr>
              <w:spacing w:after="0" w:line="240" w:lineRule="auto"/>
              <w:jc w:val="center"/>
              <w:rPr>
                <w:rFonts w:ascii="Times New Roman" w:hAnsi="Times New Roman" w:cs="Times New Roman"/>
                <w:sz w:val="24"/>
                <w:szCs w:val="24"/>
              </w:rPr>
            </w:pPr>
            <w:r w:rsidRPr="004F569D">
              <w:rPr>
                <w:rFonts w:ascii="Times New Roman" w:hAnsi="Times New Roman" w:cs="Times New Roman"/>
                <w:sz w:val="24"/>
                <w:szCs w:val="24"/>
              </w:rPr>
              <w:t>Приобретение</w:t>
            </w:r>
          </w:p>
        </w:tc>
      </w:tr>
      <w:tr w:rsidR="00E203A8" w:rsidRPr="00E203A8" w:rsidTr="001451A5">
        <w:tc>
          <w:tcPr>
            <w:tcW w:w="2203" w:type="pct"/>
          </w:tcPr>
          <w:p w:rsidR="00E203A8" w:rsidRPr="004F569D" w:rsidRDefault="00E203A8" w:rsidP="00E203A8">
            <w:pPr>
              <w:spacing w:after="0" w:line="240" w:lineRule="auto"/>
              <w:rPr>
                <w:rFonts w:ascii="Times New Roman" w:hAnsi="Times New Roman" w:cs="Times New Roman"/>
                <w:sz w:val="24"/>
                <w:szCs w:val="24"/>
              </w:rPr>
            </w:pPr>
            <w:r w:rsidRPr="004F569D">
              <w:rPr>
                <w:rFonts w:ascii="Times New Roman" w:hAnsi="Times New Roman" w:cs="Times New Roman"/>
                <w:sz w:val="24"/>
                <w:szCs w:val="24"/>
              </w:rPr>
              <w:t xml:space="preserve">Расходы по найму работников </w:t>
            </w:r>
          </w:p>
        </w:tc>
        <w:tc>
          <w:tcPr>
            <w:tcW w:w="2797" w:type="pct"/>
          </w:tcPr>
          <w:p w:rsidR="00E203A8" w:rsidRPr="004F569D" w:rsidRDefault="00E203A8" w:rsidP="00E203A8">
            <w:pPr>
              <w:spacing w:after="0" w:line="240" w:lineRule="auto"/>
              <w:rPr>
                <w:rFonts w:ascii="Times New Roman" w:hAnsi="Times New Roman" w:cs="Times New Roman"/>
                <w:sz w:val="24"/>
                <w:szCs w:val="24"/>
              </w:rPr>
            </w:pPr>
            <w:r w:rsidRPr="004F569D">
              <w:rPr>
                <w:rFonts w:ascii="Times New Roman" w:hAnsi="Times New Roman" w:cs="Times New Roman"/>
                <w:sz w:val="24"/>
                <w:szCs w:val="24"/>
              </w:rPr>
              <w:t>Общая сумма расходов, связанных с наймом работников (расходы на объявления, тестирования, собеседования и т.д.)</w:t>
            </w:r>
          </w:p>
        </w:tc>
      </w:tr>
      <w:tr w:rsidR="00E203A8" w:rsidRPr="00E203A8" w:rsidTr="001451A5">
        <w:tc>
          <w:tcPr>
            <w:tcW w:w="2203" w:type="pct"/>
          </w:tcPr>
          <w:p w:rsidR="00E203A8" w:rsidRPr="004F569D" w:rsidRDefault="00E203A8" w:rsidP="00BD6DBC">
            <w:pPr>
              <w:spacing w:after="0" w:line="240" w:lineRule="auto"/>
              <w:rPr>
                <w:rFonts w:ascii="Times New Roman" w:hAnsi="Times New Roman" w:cs="Times New Roman"/>
                <w:sz w:val="24"/>
                <w:szCs w:val="24"/>
              </w:rPr>
            </w:pPr>
            <w:r w:rsidRPr="004F569D">
              <w:rPr>
                <w:rFonts w:ascii="Times New Roman" w:hAnsi="Times New Roman" w:cs="Times New Roman"/>
                <w:sz w:val="24"/>
                <w:szCs w:val="24"/>
              </w:rPr>
              <w:t xml:space="preserve">Число вновь принятых работников </w:t>
            </w:r>
          </w:p>
        </w:tc>
        <w:tc>
          <w:tcPr>
            <w:tcW w:w="2797" w:type="pct"/>
          </w:tcPr>
          <w:p w:rsidR="00E203A8" w:rsidRPr="004F569D" w:rsidRDefault="00E203A8" w:rsidP="00E203A8">
            <w:pPr>
              <w:spacing w:after="0" w:line="240" w:lineRule="auto"/>
              <w:rPr>
                <w:rFonts w:ascii="Times New Roman" w:hAnsi="Times New Roman" w:cs="Times New Roman"/>
                <w:sz w:val="24"/>
                <w:szCs w:val="24"/>
              </w:rPr>
            </w:pPr>
            <w:r w:rsidRPr="004F569D">
              <w:rPr>
                <w:rFonts w:ascii="Times New Roman" w:hAnsi="Times New Roman" w:cs="Times New Roman"/>
                <w:sz w:val="24"/>
                <w:szCs w:val="24"/>
              </w:rPr>
              <w:t>Сведения о вновь принятых работниках</w:t>
            </w:r>
          </w:p>
        </w:tc>
      </w:tr>
      <w:tr w:rsidR="00E203A8" w:rsidRPr="00E203A8" w:rsidTr="001451A5">
        <w:tc>
          <w:tcPr>
            <w:tcW w:w="5000" w:type="pct"/>
            <w:gridSpan w:val="2"/>
          </w:tcPr>
          <w:p w:rsidR="00E203A8" w:rsidRPr="004F569D" w:rsidRDefault="00E203A8" w:rsidP="00E203A8">
            <w:pPr>
              <w:spacing w:after="0" w:line="240" w:lineRule="auto"/>
              <w:jc w:val="center"/>
              <w:rPr>
                <w:rFonts w:ascii="Times New Roman" w:hAnsi="Times New Roman" w:cs="Times New Roman"/>
                <w:sz w:val="24"/>
                <w:szCs w:val="24"/>
              </w:rPr>
            </w:pPr>
            <w:r w:rsidRPr="004F569D">
              <w:rPr>
                <w:rFonts w:ascii="Times New Roman" w:hAnsi="Times New Roman" w:cs="Times New Roman"/>
                <w:sz w:val="24"/>
                <w:szCs w:val="24"/>
              </w:rPr>
              <w:t>Содержание и эффективность</w:t>
            </w:r>
          </w:p>
        </w:tc>
      </w:tr>
      <w:tr w:rsidR="00E203A8" w:rsidRPr="00E203A8" w:rsidTr="001451A5">
        <w:tc>
          <w:tcPr>
            <w:tcW w:w="2203" w:type="pct"/>
          </w:tcPr>
          <w:p w:rsidR="00E203A8" w:rsidRPr="004F569D" w:rsidRDefault="00E203A8" w:rsidP="00E203A8">
            <w:pPr>
              <w:spacing w:after="0" w:line="240" w:lineRule="auto"/>
              <w:rPr>
                <w:rFonts w:ascii="Times New Roman" w:hAnsi="Times New Roman" w:cs="Times New Roman"/>
                <w:sz w:val="24"/>
                <w:szCs w:val="24"/>
              </w:rPr>
            </w:pPr>
            <w:r w:rsidRPr="004F569D">
              <w:rPr>
                <w:rFonts w:ascii="Times New Roman" w:hAnsi="Times New Roman" w:cs="Times New Roman"/>
                <w:sz w:val="24"/>
                <w:szCs w:val="24"/>
              </w:rPr>
              <w:lastRenderedPageBreak/>
              <w:t>Степень удовлетворенности сотрудников</w:t>
            </w:r>
          </w:p>
        </w:tc>
        <w:tc>
          <w:tcPr>
            <w:tcW w:w="2797" w:type="pct"/>
          </w:tcPr>
          <w:p w:rsidR="00E203A8" w:rsidRPr="004F569D" w:rsidRDefault="00E203A8" w:rsidP="00E203A8">
            <w:pPr>
              <w:spacing w:after="0" w:line="240" w:lineRule="auto"/>
              <w:rPr>
                <w:rFonts w:ascii="Times New Roman" w:hAnsi="Times New Roman" w:cs="Times New Roman"/>
                <w:sz w:val="24"/>
                <w:szCs w:val="24"/>
              </w:rPr>
            </w:pPr>
            <w:r w:rsidRPr="004F569D">
              <w:rPr>
                <w:rFonts w:ascii="Times New Roman" w:hAnsi="Times New Roman" w:cs="Times New Roman"/>
                <w:sz w:val="24"/>
                <w:szCs w:val="24"/>
              </w:rPr>
              <w:t>Опросы, оцениваемые по балльной системе</w:t>
            </w:r>
          </w:p>
        </w:tc>
      </w:tr>
      <w:tr w:rsidR="00E203A8" w:rsidRPr="00E203A8" w:rsidTr="001451A5">
        <w:tc>
          <w:tcPr>
            <w:tcW w:w="2203" w:type="pct"/>
          </w:tcPr>
          <w:p w:rsidR="00E203A8" w:rsidRPr="004F569D" w:rsidRDefault="00E203A8" w:rsidP="00E203A8">
            <w:pPr>
              <w:spacing w:after="0" w:line="240" w:lineRule="auto"/>
              <w:rPr>
                <w:rFonts w:ascii="Times New Roman" w:hAnsi="Times New Roman" w:cs="Times New Roman"/>
                <w:sz w:val="24"/>
                <w:szCs w:val="24"/>
              </w:rPr>
            </w:pPr>
            <w:r w:rsidRPr="004F569D">
              <w:rPr>
                <w:rFonts w:ascii="Times New Roman" w:hAnsi="Times New Roman" w:cs="Times New Roman"/>
                <w:sz w:val="24"/>
                <w:szCs w:val="24"/>
              </w:rPr>
              <w:t xml:space="preserve">Средняя заработная плата сотрудников </w:t>
            </w:r>
          </w:p>
        </w:tc>
        <w:tc>
          <w:tcPr>
            <w:tcW w:w="2797" w:type="pct"/>
          </w:tcPr>
          <w:p w:rsidR="00E203A8" w:rsidRPr="004F569D" w:rsidRDefault="00E203A8" w:rsidP="00E203A8">
            <w:pPr>
              <w:spacing w:after="0" w:line="240" w:lineRule="auto"/>
              <w:rPr>
                <w:rFonts w:ascii="Times New Roman" w:hAnsi="Times New Roman" w:cs="Times New Roman"/>
                <w:sz w:val="24"/>
                <w:szCs w:val="24"/>
              </w:rPr>
            </w:pPr>
            <w:r w:rsidRPr="004F569D">
              <w:rPr>
                <w:rFonts w:ascii="Times New Roman" w:hAnsi="Times New Roman" w:cs="Times New Roman"/>
                <w:sz w:val="24"/>
                <w:szCs w:val="24"/>
              </w:rPr>
              <w:t xml:space="preserve">Отношение общего фонда оплаты труда к среднесписочному числу работников </w:t>
            </w:r>
          </w:p>
        </w:tc>
      </w:tr>
      <w:tr w:rsidR="00E203A8" w:rsidRPr="00E203A8" w:rsidTr="001451A5">
        <w:tc>
          <w:tcPr>
            <w:tcW w:w="2203" w:type="pct"/>
          </w:tcPr>
          <w:p w:rsidR="00E203A8" w:rsidRPr="004F569D" w:rsidRDefault="00E203A8" w:rsidP="00E203A8">
            <w:pPr>
              <w:spacing w:after="0" w:line="240" w:lineRule="auto"/>
              <w:rPr>
                <w:rFonts w:ascii="Times New Roman" w:hAnsi="Times New Roman" w:cs="Times New Roman"/>
                <w:sz w:val="24"/>
                <w:szCs w:val="24"/>
              </w:rPr>
            </w:pPr>
            <w:r w:rsidRPr="004F569D">
              <w:rPr>
                <w:rFonts w:ascii="Times New Roman" w:hAnsi="Times New Roman" w:cs="Times New Roman"/>
                <w:sz w:val="24"/>
                <w:szCs w:val="24"/>
              </w:rPr>
              <w:t xml:space="preserve">Показатель эффективности труда работника </w:t>
            </w:r>
          </w:p>
        </w:tc>
        <w:tc>
          <w:tcPr>
            <w:tcW w:w="2797" w:type="pct"/>
          </w:tcPr>
          <w:p w:rsidR="00E203A8" w:rsidRPr="004F569D" w:rsidRDefault="00E203A8" w:rsidP="00E203A8">
            <w:pPr>
              <w:spacing w:after="0" w:line="240" w:lineRule="auto"/>
              <w:rPr>
                <w:rFonts w:ascii="Times New Roman" w:hAnsi="Times New Roman" w:cs="Times New Roman"/>
                <w:sz w:val="24"/>
                <w:szCs w:val="24"/>
              </w:rPr>
            </w:pPr>
            <w:r w:rsidRPr="004F569D">
              <w:rPr>
                <w:rFonts w:ascii="Times New Roman" w:hAnsi="Times New Roman" w:cs="Times New Roman"/>
                <w:sz w:val="24"/>
                <w:szCs w:val="24"/>
              </w:rPr>
              <w:t>Отношение объема выпуска продукции на 1 работающего</w:t>
            </w:r>
          </w:p>
        </w:tc>
      </w:tr>
      <w:tr w:rsidR="00E203A8" w:rsidRPr="00E203A8" w:rsidTr="001451A5">
        <w:tc>
          <w:tcPr>
            <w:tcW w:w="5000" w:type="pct"/>
            <w:gridSpan w:val="2"/>
          </w:tcPr>
          <w:p w:rsidR="00E203A8" w:rsidRPr="004F569D" w:rsidRDefault="00E203A8" w:rsidP="00E203A8">
            <w:pPr>
              <w:spacing w:after="0" w:line="240" w:lineRule="auto"/>
              <w:jc w:val="center"/>
              <w:rPr>
                <w:rFonts w:ascii="Times New Roman" w:hAnsi="Times New Roman" w:cs="Times New Roman"/>
                <w:sz w:val="24"/>
                <w:szCs w:val="24"/>
              </w:rPr>
            </w:pPr>
            <w:r w:rsidRPr="004F569D">
              <w:rPr>
                <w:rFonts w:ascii="Times New Roman" w:hAnsi="Times New Roman" w:cs="Times New Roman"/>
                <w:sz w:val="24"/>
                <w:szCs w:val="24"/>
              </w:rPr>
              <w:t>Сохранение</w:t>
            </w:r>
          </w:p>
        </w:tc>
      </w:tr>
      <w:tr w:rsidR="00E203A8" w:rsidRPr="00E203A8" w:rsidTr="001451A5">
        <w:tc>
          <w:tcPr>
            <w:tcW w:w="2203" w:type="pct"/>
          </w:tcPr>
          <w:p w:rsidR="00E203A8" w:rsidRPr="004F569D" w:rsidRDefault="00E203A8" w:rsidP="00E203A8">
            <w:pPr>
              <w:spacing w:after="0" w:line="240" w:lineRule="auto"/>
              <w:rPr>
                <w:rFonts w:ascii="Times New Roman" w:hAnsi="Times New Roman" w:cs="Times New Roman"/>
                <w:sz w:val="24"/>
                <w:szCs w:val="24"/>
              </w:rPr>
            </w:pPr>
            <w:r w:rsidRPr="004F569D">
              <w:rPr>
                <w:rFonts w:ascii="Times New Roman" w:hAnsi="Times New Roman" w:cs="Times New Roman"/>
                <w:sz w:val="24"/>
                <w:szCs w:val="24"/>
              </w:rPr>
              <w:t>Показатели сохранения кадровой базы</w:t>
            </w:r>
          </w:p>
        </w:tc>
        <w:tc>
          <w:tcPr>
            <w:tcW w:w="2797" w:type="pct"/>
          </w:tcPr>
          <w:p w:rsidR="00E203A8" w:rsidRPr="004F569D" w:rsidRDefault="00E203A8" w:rsidP="00E203A8">
            <w:pPr>
              <w:spacing w:after="0" w:line="240" w:lineRule="auto"/>
              <w:rPr>
                <w:rFonts w:ascii="Times New Roman" w:hAnsi="Times New Roman" w:cs="Times New Roman"/>
                <w:sz w:val="24"/>
                <w:szCs w:val="24"/>
              </w:rPr>
            </w:pPr>
            <w:r w:rsidRPr="004F569D">
              <w:rPr>
                <w:rFonts w:ascii="Times New Roman" w:hAnsi="Times New Roman" w:cs="Times New Roman"/>
                <w:sz w:val="24"/>
                <w:szCs w:val="24"/>
              </w:rPr>
              <w:t xml:space="preserve">Коэффициент текучести кадров, коэффициент замещения </w:t>
            </w:r>
          </w:p>
        </w:tc>
      </w:tr>
      <w:tr w:rsidR="00E203A8" w:rsidRPr="00E203A8" w:rsidTr="001451A5">
        <w:tc>
          <w:tcPr>
            <w:tcW w:w="5000" w:type="pct"/>
            <w:gridSpan w:val="2"/>
          </w:tcPr>
          <w:p w:rsidR="00E203A8" w:rsidRPr="004F569D" w:rsidRDefault="00E203A8" w:rsidP="0080573B">
            <w:pPr>
              <w:spacing w:after="0" w:line="240" w:lineRule="auto"/>
              <w:jc w:val="center"/>
              <w:rPr>
                <w:rFonts w:ascii="Times New Roman" w:hAnsi="Times New Roman" w:cs="Times New Roman"/>
                <w:sz w:val="24"/>
                <w:szCs w:val="24"/>
              </w:rPr>
            </w:pPr>
            <w:r w:rsidRPr="004F569D">
              <w:rPr>
                <w:rFonts w:ascii="Times New Roman" w:hAnsi="Times New Roman" w:cs="Times New Roman"/>
                <w:sz w:val="24"/>
                <w:szCs w:val="24"/>
              </w:rPr>
              <w:t>Развитие</w:t>
            </w:r>
          </w:p>
        </w:tc>
      </w:tr>
      <w:tr w:rsidR="00E203A8" w:rsidRPr="00E203A8" w:rsidTr="001451A5">
        <w:tc>
          <w:tcPr>
            <w:tcW w:w="2203" w:type="pct"/>
          </w:tcPr>
          <w:p w:rsidR="00E203A8" w:rsidRPr="004F569D" w:rsidRDefault="00E203A8" w:rsidP="00E203A8">
            <w:pPr>
              <w:spacing w:after="0" w:line="240" w:lineRule="auto"/>
              <w:rPr>
                <w:rFonts w:ascii="Times New Roman" w:hAnsi="Times New Roman" w:cs="Times New Roman"/>
                <w:sz w:val="24"/>
                <w:szCs w:val="24"/>
              </w:rPr>
            </w:pPr>
            <w:r w:rsidRPr="004F569D">
              <w:rPr>
                <w:rFonts w:ascii="Times New Roman" w:hAnsi="Times New Roman" w:cs="Times New Roman"/>
                <w:sz w:val="24"/>
                <w:szCs w:val="24"/>
              </w:rPr>
              <w:t>Образовательный уровень сотрудников</w:t>
            </w:r>
          </w:p>
        </w:tc>
        <w:tc>
          <w:tcPr>
            <w:tcW w:w="2797" w:type="pct"/>
          </w:tcPr>
          <w:p w:rsidR="00E203A8" w:rsidRPr="004F569D" w:rsidRDefault="00E203A8" w:rsidP="00E203A8">
            <w:pPr>
              <w:spacing w:after="0" w:line="240" w:lineRule="auto"/>
              <w:rPr>
                <w:rFonts w:ascii="Times New Roman" w:hAnsi="Times New Roman" w:cs="Times New Roman"/>
                <w:sz w:val="24"/>
                <w:szCs w:val="24"/>
              </w:rPr>
            </w:pPr>
            <w:r w:rsidRPr="004F569D">
              <w:rPr>
                <w:rFonts w:ascii="Times New Roman" w:hAnsi="Times New Roman" w:cs="Times New Roman"/>
                <w:sz w:val="24"/>
                <w:szCs w:val="24"/>
              </w:rPr>
              <w:t xml:space="preserve">Отношение числа сотрудников имеющих высшее образование к общему числу работников </w:t>
            </w:r>
          </w:p>
        </w:tc>
      </w:tr>
      <w:tr w:rsidR="00E203A8" w:rsidRPr="00E203A8" w:rsidTr="001451A5">
        <w:tc>
          <w:tcPr>
            <w:tcW w:w="2203" w:type="pct"/>
          </w:tcPr>
          <w:p w:rsidR="00E203A8" w:rsidRPr="004F569D" w:rsidRDefault="00E203A8" w:rsidP="00E203A8">
            <w:pPr>
              <w:spacing w:after="0" w:line="240" w:lineRule="auto"/>
              <w:rPr>
                <w:rFonts w:ascii="Times New Roman" w:hAnsi="Times New Roman" w:cs="Times New Roman"/>
                <w:sz w:val="24"/>
                <w:szCs w:val="24"/>
              </w:rPr>
            </w:pPr>
            <w:r w:rsidRPr="004F569D">
              <w:rPr>
                <w:rFonts w:ascii="Times New Roman" w:hAnsi="Times New Roman" w:cs="Times New Roman"/>
                <w:sz w:val="24"/>
                <w:szCs w:val="24"/>
              </w:rPr>
              <w:t xml:space="preserve">Показатель переобучения персонала </w:t>
            </w:r>
          </w:p>
        </w:tc>
        <w:tc>
          <w:tcPr>
            <w:tcW w:w="2797" w:type="pct"/>
          </w:tcPr>
          <w:p w:rsidR="00E203A8" w:rsidRPr="004F569D" w:rsidRDefault="00E203A8" w:rsidP="00E203A8">
            <w:pPr>
              <w:spacing w:after="0" w:line="240" w:lineRule="auto"/>
              <w:rPr>
                <w:rFonts w:ascii="Times New Roman" w:hAnsi="Times New Roman" w:cs="Times New Roman"/>
                <w:sz w:val="24"/>
                <w:szCs w:val="24"/>
              </w:rPr>
            </w:pPr>
            <w:r w:rsidRPr="004F569D">
              <w:rPr>
                <w:rFonts w:ascii="Times New Roman" w:hAnsi="Times New Roman" w:cs="Times New Roman"/>
                <w:sz w:val="24"/>
                <w:szCs w:val="24"/>
              </w:rPr>
              <w:t>Отношение числа сотрудников, прошедших переобучение к общему числу работников</w:t>
            </w:r>
          </w:p>
        </w:tc>
      </w:tr>
      <w:tr w:rsidR="00E203A8" w:rsidRPr="00E203A8" w:rsidTr="001451A5">
        <w:tc>
          <w:tcPr>
            <w:tcW w:w="2203" w:type="pct"/>
          </w:tcPr>
          <w:p w:rsidR="00E203A8" w:rsidRPr="004F569D" w:rsidRDefault="00E203A8" w:rsidP="00E203A8">
            <w:pPr>
              <w:spacing w:after="0" w:line="240" w:lineRule="auto"/>
              <w:rPr>
                <w:rFonts w:ascii="Times New Roman" w:hAnsi="Times New Roman" w:cs="Times New Roman"/>
                <w:sz w:val="24"/>
                <w:szCs w:val="24"/>
              </w:rPr>
            </w:pPr>
            <w:r w:rsidRPr="004F569D">
              <w:rPr>
                <w:rFonts w:ascii="Times New Roman" w:hAnsi="Times New Roman" w:cs="Times New Roman"/>
                <w:sz w:val="24"/>
                <w:szCs w:val="24"/>
              </w:rPr>
              <w:t xml:space="preserve">Показатель расходов  на обучение одного сотрудника, прошедшего обучение </w:t>
            </w:r>
          </w:p>
        </w:tc>
        <w:tc>
          <w:tcPr>
            <w:tcW w:w="2797" w:type="pct"/>
          </w:tcPr>
          <w:p w:rsidR="00E203A8" w:rsidRPr="004F569D" w:rsidRDefault="00E203A8" w:rsidP="00E203A8">
            <w:pPr>
              <w:spacing w:after="0" w:line="240" w:lineRule="auto"/>
              <w:rPr>
                <w:rFonts w:ascii="Times New Roman" w:hAnsi="Times New Roman" w:cs="Times New Roman"/>
                <w:sz w:val="24"/>
                <w:szCs w:val="24"/>
              </w:rPr>
            </w:pPr>
            <w:r w:rsidRPr="004F569D">
              <w:rPr>
                <w:rFonts w:ascii="Times New Roman" w:hAnsi="Times New Roman" w:cs="Times New Roman"/>
                <w:sz w:val="24"/>
                <w:szCs w:val="24"/>
              </w:rPr>
              <w:t xml:space="preserve">Отношение суммы расходов на обучение к числу сотрудников, прошедших обучение </w:t>
            </w:r>
          </w:p>
        </w:tc>
      </w:tr>
      <w:tr w:rsidR="00E203A8" w:rsidRPr="00E203A8" w:rsidTr="001451A5">
        <w:tc>
          <w:tcPr>
            <w:tcW w:w="2203" w:type="pct"/>
          </w:tcPr>
          <w:p w:rsidR="00E203A8" w:rsidRPr="004F569D" w:rsidRDefault="00E203A8" w:rsidP="00E203A8">
            <w:pPr>
              <w:spacing w:after="0" w:line="240" w:lineRule="auto"/>
              <w:rPr>
                <w:rFonts w:ascii="Times New Roman" w:hAnsi="Times New Roman" w:cs="Times New Roman"/>
                <w:sz w:val="24"/>
                <w:szCs w:val="24"/>
              </w:rPr>
            </w:pPr>
            <w:r w:rsidRPr="004F569D">
              <w:rPr>
                <w:rFonts w:ascii="Times New Roman" w:hAnsi="Times New Roman" w:cs="Times New Roman"/>
                <w:sz w:val="24"/>
                <w:szCs w:val="24"/>
              </w:rPr>
              <w:t xml:space="preserve">Показатель расходов на обучение одного сотрудника </w:t>
            </w:r>
          </w:p>
        </w:tc>
        <w:tc>
          <w:tcPr>
            <w:tcW w:w="2797" w:type="pct"/>
          </w:tcPr>
          <w:p w:rsidR="00E203A8" w:rsidRPr="004F569D" w:rsidRDefault="00E203A8" w:rsidP="00E203A8">
            <w:pPr>
              <w:spacing w:after="0" w:line="240" w:lineRule="auto"/>
              <w:rPr>
                <w:rFonts w:ascii="Times New Roman" w:hAnsi="Times New Roman" w:cs="Times New Roman"/>
                <w:sz w:val="24"/>
                <w:szCs w:val="24"/>
              </w:rPr>
            </w:pPr>
            <w:r w:rsidRPr="004F569D">
              <w:rPr>
                <w:rFonts w:ascii="Times New Roman" w:hAnsi="Times New Roman" w:cs="Times New Roman"/>
                <w:sz w:val="24"/>
                <w:szCs w:val="24"/>
              </w:rPr>
              <w:t xml:space="preserve">Отношение суммы расходов на обучение к общему  числу сотрудников </w:t>
            </w:r>
          </w:p>
        </w:tc>
      </w:tr>
    </w:tbl>
    <w:p w:rsidR="00071E23" w:rsidRPr="00071E23" w:rsidRDefault="00071E23" w:rsidP="00071E23">
      <w:pPr>
        <w:spacing w:after="0" w:line="240" w:lineRule="auto"/>
        <w:jc w:val="both"/>
        <w:rPr>
          <w:rFonts w:ascii="Times New Roman" w:hAnsi="Times New Roman"/>
          <w:sz w:val="28"/>
          <w:szCs w:val="28"/>
        </w:rPr>
      </w:pPr>
      <w:r>
        <w:rPr>
          <w:rFonts w:ascii="Times New Roman" w:hAnsi="Times New Roman"/>
          <w:sz w:val="28"/>
          <w:szCs w:val="28"/>
        </w:rPr>
        <w:tab/>
      </w:r>
      <w:r w:rsidRPr="00071E23">
        <w:rPr>
          <w:rFonts w:ascii="Times New Roman" w:hAnsi="Times New Roman"/>
          <w:sz w:val="28"/>
          <w:szCs w:val="28"/>
        </w:rPr>
        <w:t xml:space="preserve">Предложены следующие корреспонденции счетов в конкретных случаях: </w:t>
      </w:r>
    </w:p>
    <w:p w:rsidR="00071E23" w:rsidRPr="00071E23" w:rsidRDefault="00071E23" w:rsidP="00071E23">
      <w:pPr>
        <w:spacing w:after="0" w:line="240" w:lineRule="auto"/>
        <w:jc w:val="both"/>
        <w:rPr>
          <w:rFonts w:ascii="Times New Roman" w:hAnsi="Times New Roman"/>
          <w:sz w:val="28"/>
          <w:szCs w:val="28"/>
        </w:rPr>
      </w:pPr>
      <w:r w:rsidRPr="00071E23">
        <w:rPr>
          <w:rFonts w:ascii="Times New Roman" w:hAnsi="Times New Roman"/>
          <w:sz w:val="28"/>
          <w:szCs w:val="28"/>
        </w:rPr>
        <w:t xml:space="preserve">а) на сумму заключенного с сотрудником трудового договора:  </w:t>
      </w:r>
    </w:p>
    <w:p w:rsidR="00071E23" w:rsidRPr="00071E23" w:rsidRDefault="00071E23" w:rsidP="00071E23">
      <w:pPr>
        <w:spacing w:after="0" w:line="240" w:lineRule="auto"/>
        <w:jc w:val="both"/>
        <w:rPr>
          <w:rFonts w:ascii="Times New Roman" w:hAnsi="Times New Roman"/>
          <w:sz w:val="28"/>
          <w:szCs w:val="28"/>
        </w:rPr>
      </w:pPr>
      <w:r w:rsidRPr="00071E23">
        <w:rPr>
          <w:rFonts w:ascii="Times New Roman" w:hAnsi="Times New Roman"/>
          <w:sz w:val="28"/>
          <w:szCs w:val="28"/>
        </w:rPr>
        <w:t>Дт «Вложения во внеоборотные активы»</w:t>
      </w:r>
    </w:p>
    <w:p w:rsidR="00071E23" w:rsidRPr="00071E23" w:rsidRDefault="00071E23" w:rsidP="00071E23">
      <w:pPr>
        <w:spacing w:after="0" w:line="240" w:lineRule="auto"/>
        <w:jc w:val="both"/>
        <w:rPr>
          <w:rFonts w:ascii="Times New Roman" w:hAnsi="Times New Roman"/>
          <w:sz w:val="28"/>
          <w:szCs w:val="28"/>
        </w:rPr>
      </w:pPr>
      <w:r w:rsidRPr="00071E23">
        <w:rPr>
          <w:rFonts w:ascii="Times New Roman" w:hAnsi="Times New Roman"/>
          <w:sz w:val="28"/>
          <w:szCs w:val="28"/>
        </w:rPr>
        <w:t xml:space="preserve">   Кт «Человеческий капитал» </w:t>
      </w:r>
    </w:p>
    <w:p w:rsidR="00071E23" w:rsidRPr="00071E23" w:rsidRDefault="00071E23" w:rsidP="00071E23">
      <w:pPr>
        <w:spacing w:after="0" w:line="240" w:lineRule="auto"/>
        <w:jc w:val="both"/>
        <w:rPr>
          <w:rFonts w:ascii="Times New Roman" w:hAnsi="Times New Roman"/>
          <w:sz w:val="28"/>
          <w:szCs w:val="28"/>
        </w:rPr>
      </w:pPr>
      <w:r w:rsidRPr="00071E23">
        <w:rPr>
          <w:rFonts w:ascii="Times New Roman" w:hAnsi="Times New Roman"/>
          <w:sz w:val="28"/>
          <w:szCs w:val="28"/>
        </w:rPr>
        <w:t>Дт «Нематериальные активы»</w:t>
      </w:r>
    </w:p>
    <w:p w:rsidR="00071E23" w:rsidRPr="00071E23" w:rsidRDefault="00071E23" w:rsidP="00071E23">
      <w:pPr>
        <w:spacing w:after="0" w:line="240" w:lineRule="auto"/>
        <w:jc w:val="both"/>
        <w:rPr>
          <w:rFonts w:ascii="Times New Roman" w:hAnsi="Times New Roman"/>
          <w:sz w:val="28"/>
          <w:szCs w:val="28"/>
        </w:rPr>
      </w:pPr>
      <w:r w:rsidRPr="00071E23">
        <w:rPr>
          <w:rFonts w:ascii="Times New Roman" w:hAnsi="Times New Roman"/>
          <w:sz w:val="28"/>
          <w:szCs w:val="28"/>
        </w:rPr>
        <w:t xml:space="preserve">   Кт «Вложения во внеоборотные активы»</w:t>
      </w:r>
    </w:p>
    <w:p w:rsidR="00071E23" w:rsidRPr="00071E23" w:rsidRDefault="00071E23" w:rsidP="00071E23">
      <w:pPr>
        <w:spacing w:after="0" w:line="240" w:lineRule="auto"/>
        <w:jc w:val="both"/>
        <w:rPr>
          <w:rFonts w:ascii="Times New Roman" w:hAnsi="Times New Roman"/>
          <w:sz w:val="28"/>
          <w:szCs w:val="28"/>
        </w:rPr>
      </w:pPr>
      <w:r w:rsidRPr="00071E23">
        <w:rPr>
          <w:rFonts w:ascii="Times New Roman" w:hAnsi="Times New Roman"/>
          <w:sz w:val="28"/>
          <w:szCs w:val="28"/>
        </w:rPr>
        <w:t>б) на сумму страхования рисков по трудовому договору:</w:t>
      </w:r>
    </w:p>
    <w:p w:rsidR="00071E23" w:rsidRPr="00071E23" w:rsidRDefault="00071E23" w:rsidP="00071E23">
      <w:pPr>
        <w:spacing w:after="0" w:line="240" w:lineRule="auto"/>
        <w:jc w:val="both"/>
        <w:rPr>
          <w:rFonts w:ascii="Times New Roman" w:hAnsi="Times New Roman"/>
          <w:sz w:val="28"/>
          <w:szCs w:val="28"/>
        </w:rPr>
      </w:pPr>
      <w:r w:rsidRPr="00071E23">
        <w:rPr>
          <w:rFonts w:ascii="Times New Roman" w:hAnsi="Times New Roman"/>
          <w:sz w:val="28"/>
          <w:szCs w:val="28"/>
        </w:rPr>
        <w:t>Дт «Основное производство»</w:t>
      </w:r>
    </w:p>
    <w:p w:rsidR="00071E23" w:rsidRPr="00071E23" w:rsidRDefault="00534D87" w:rsidP="00071E23">
      <w:pPr>
        <w:spacing w:after="0" w:line="240" w:lineRule="auto"/>
        <w:jc w:val="both"/>
        <w:rPr>
          <w:rFonts w:ascii="Times New Roman" w:hAnsi="Times New Roman"/>
          <w:sz w:val="28"/>
          <w:szCs w:val="28"/>
        </w:rPr>
      </w:pPr>
      <w:r>
        <w:rPr>
          <w:rFonts w:ascii="Times New Roman" w:hAnsi="Times New Roman"/>
          <w:sz w:val="28"/>
          <w:szCs w:val="28"/>
        </w:rPr>
        <w:t xml:space="preserve">   </w:t>
      </w:r>
      <w:r w:rsidR="00071E23" w:rsidRPr="00071E23">
        <w:rPr>
          <w:rFonts w:ascii="Times New Roman" w:hAnsi="Times New Roman"/>
          <w:sz w:val="28"/>
          <w:szCs w:val="28"/>
        </w:rPr>
        <w:t xml:space="preserve">Кт «Расчеты с прочими кредиторами» </w:t>
      </w:r>
    </w:p>
    <w:p w:rsidR="00071E23" w:rsidRPr="00071E23" w:rsidRDefault="00071E23" w:rsidP="00071E23">
      <w:pPr>
        <w:spacing w:after="0" w:line="240" w:lineRule="auto"/>
        <w:jc w:val="both"/>
        <w:rPr>
          <w:rFonts w:ascii="Times New Roman" w:hAnsi="Times New Roman"/>
          <w:sz w:val="28"/>
          <w:szCs w:val="28"/>
        </w:rPr>
      </w:pPr>
      <w:r w:rsidRPr="00071E23">
        <w:rPr>
          <w:rFonts w:ascii="Times New Roman" w:hAnsi="Times New Roman"/>
          <w:sz w:val="28"/>
          <w:szCs w:val="28"/>
        </w:rPr>
        <w:t>в) на сумму ежемесячно начисленной амортизации на нематериальный актив:</w:t>
      </w:r>
    </w:p>
    <w:p w:rsidR="00071E23" w:rsidRPr="00071E23" w:rsidRDefault="00071E23" w:rsidP="00071E23">
      <w:pPr>
        <w:spacing w:after="0" w:line="240" w:lineRule="auto"/>
        <w:jc w:val="both"/>
        <w:rPr>
          <w:rFonts w:ascii="Times New Roman" w:hAnsi="Times New Roman"/>
          <w:sz w:val="28"/>
          <w:szCs w:val="28"/>
        </w:rPr>
      </w:pPr>
      <w:r w:rsidRPr="00071E23">
        <w:rPr>
          <w:rFonts w:ascii="Times New Roman" w:hAnsi="Times New Roman"/>
          <w:sz w:val="28"/>
          <w:szCs w:val="28"/>
        </w:rPr>
        <w:t xml:space="preserve">Дт «Прочие неоперационные расходы» </w:t>
      </w:r>
    </w:p>
    <w:p w:rsidR="00071E23" w:rsidRPr="00071E23" w:rsidRDefault="00071E23" w:rsidP="00071E23">
      <w:pPr>
        <w:spacing w:after="0" w:line="240" w:lineRule="auto"/>
        <w:jc w:val="both"/>
        <w:rPr>
          <w:rFonts w:ascii="Times New Roman" w:hAnsi="Times New Roman"/>
          <w:sz w:val="28"/>
          <w:szCs w:val="28"/>
        </w:rPr>
      </w:pPr>
      <w:r w:rsidRPr="00071E23">
        <w:rPr>
          <w:rFonts w:ascii="Times New Roman" w:hAnsi="Times New Roman"/>
          <w:sz w:val="28"/>
          <w:szCs w:val="28"/>
        </w:rPr>
        <w:t xml:space="preserve">   Кт «Амортизация нематериальных активов» </w:t>
      </w:r>
    </w:p>
    <w:p w:rsidR="00071E23" w:rsidRPr="00071E23" w:rsidRDefault="00071E23" w:rsidP="00071E23">
      <w:pPr>
        <w:spacing w:after="0" w:line="240" w:lineRule="auto"/>
        <w:jc w:val="both"/>
        <w:rPr>
          <w:rFonts w:ascii="Times New Roman" w:hAnsi="Times New Roman"/>
          <w:sz w:val="28"/>
          <w:szCs w:val="28"/>
        </w:rPr>
      </w:pPr>
      <w:r w:rsidRPr="00071E23">
        <w:rPr>
          <w:rFonts w:ascii="Times New Roman" w:hAnsi="Times New Roman"/>
          <w:sz w:val="28"/>
          <w:szCs w:val="28"/>
        </w:rPr>
        <w:t>г) на сумму начисленного вознаграждения сотруднику:</w:t>
      </w:r>
    </w:p>
    <w:p w:rsidR="00071E23" w:rsidRPr="00071E23" w:rsidRDefault="00071E23" w:rsidP="00071E23">
      <w:pPr>
        <w:spacing w:after="0" w:line="240" w:lineRule="auto"/>
        <w:jc w:val="both"/>
        <w:rPr>
          <w:rFonts w:ascii="Times New Roman" w:hAnsi="Times New Roman"/>
          <w:sz w:val="28"/>
          <w:szCs w:val="28"/>
        </w:rPr>
      </w:pPr>
      <w:r w:rsidRPr="00071E23">
        <w:rPr>
          <w:rFonts w:ascii="Times New Roman" w:hAnsi="Times New Roman"/>
          <w:sz w:val="28"/>
          <w:szCs w:val="28"/>
        </w:rPr>
        <w:t>Дт «Человеческий капитал»</w:t>
      </w:r>
    </w:p>
    <w:p w:rsidR="00071E23" w:rsidRPr="00071E23" w:rsidRDefault="00534D87" w:rsidP="00071E23">
      <w:pPr>
        <w:spacing w:after="0" w:line="240" w:lineRule="auto"/>
        <w:jc w:val="both"/>
        <w:rPr>
          <w:rFonts w:ascii="Times New Roman" w:hAnsi="Times New Roman"/>
          <w:sz w:val="28"/>
          <w:szCs w:val="28"/>
        </w:rPr>
      </w:pPr>
      <w:r>
        <w:rPr>
          <w:rFonts w:ascii="Times New Roman" w:hAnsi="Times New Roman"/>
          <w:sz w:val="28"/>
          <w:szCs w:val="28"/>
        </w:rPr>
        <w:t xml:space="preserve">   </w:t>
      </w:r>
      <w:r w:rsidR="00071E23" w:rsidRPr="00071E23">
        <w:rPr>
          <w:rFonts w:ascii="Times New Roman" w:hAnsi="Times New Roman"/>
          <w:sz w:val="28"/>
          <w:szCs w:val="28"/>
        </w:rPr>
        <w:t>Кт «Начисленная заработная плата»</w:t>
      </w:r>
    </w:p>
    <w:p w:rsidR="00071E23" w:rsidRPr="00071E23" w:rsidRDefault="00071E23" w:rsidP="00071E23">
      <w:pPr>
        <w:spacing w:after="0" w:line="240" w:lineRule="auto"/>
        <w:jc w:val="both"/>
        <w:rPr>
          <w:rFonts w:ascii="Times New Roman" w:hAnsi="Times New Roman"/>
          <w:sz w:val="28"/>
          <w:szCs w:val="28"/>
        </w:rPr>
      </w:pPr>
      <w:r w:rsidRPr="00071E23">
        <w:rPr>
          <w:rFonts w:ascii="Times New Roman" w:hAnsi="Times New Roman"/>
          <w:sz w:val="28"/>
          <w:szCs w:val="28"/>
        </w:rPr>
        <w:t>д) на сумму начисленной заработной платы сотруднику:</w:t>
      </w:r>
    </w:p>
    <w:p w:rsidR="00071E23" w:rsidRPr="00071E23" w:rsidRDefault="00071E23" w:rsidP="00071E23">
      <w:pPr>
        <w:spacing w:after="0" w:line="240" w:lineRule="auto"/>
        <w:jc w:val="both"/>
        <w:rPr>
          <w:rFonts w:ascii="Times New Roman" w:hAnsi="Times New Roman"/>
          <w:sz w:val="28"/>
          <w:szCs w:val="28"/>
        </w:rPr>
      </w:pPr>
      <w:r w:rsidRPr="00071E23">
        <w:rPr>
          <w:rFonts w:ascii="Times New Roman" w:hAnsi="Times New Roman"/>
          <w:sz w:val="28"/>
          <w:szCs w:val="28"/>
        </w:rPr>
        <w:t>Дт «Основное производство»</w:t>
      </w:r>
    </w:p>
    <w:p w:rsidR="00071E23" w:rsidRPr="00071E23" w:rsidRDefault="00071E23" w:rsidP="00071E23">
      <w:pPr>
        <w:spacing w:after="0" w:line="240" w:lineRule="auto"/>
        <w:jc w:val="both"/>
        <w:rPr>
          <w:rFonts w:ascii="Times New Roman" w:hAnsi="Times New Roman"/>
          <w:sz w:val="28"/>
          <w:szCs w:val="28"/>
        </w:rPr>
      </w:pPr>
      <w:r w:rsidRPr="00071E23">
        <w:rPr>
          <w:rFonts w:ascii="Times New Roman" w:hAnsi="Times New Roman"/>
          <w:sz w:val="28"/>
          <w:szCs w:val="28"/>
        </w:rPr>
        <w:t xml:space="preserve">   Кт «Начисленные обязательства по </w:t>
      </w:r>
      <w:r w:rsidR="00D107D9">
        <w:rPr>
          <w:rFonts w:ascii="Times New Roman" w:hAnsi="Times New Roman"/>
          <w:sz w:val="28"/>
          <w:szCs w:val="28"/>
        </w:rPr>
        <w:t>заработной плате»;</w:t>
      </w:r>
    </w:p>
    <w:p w:rsidR="00071E23" w:rsidRPr="00071E23" w:rsidRDefault="00071E23" w:rsidP="00071E23">
      <w:pPr>
        <w:spacing w:after="0" w:line="240" w:lineRule="auto"/>
        <w:jc w:val="both"/>
        <w:rPr>
          <w:rFonts w:ascii="Times New Roman" w:hAnsi="Times New Roman"/>
          <w:sz w:val="28"/>
          <w:szCs w:val="28"/>
        </w:rPr>
      </w:pPr>
      <w:r w:rsidRPr="00071E23">
        <w:rPr>
          <w:rFonts w:ascii="Times New Roman" w:hAnsi="Times New Roman"/>
          <w:sz w:val="28"/>
          <w:szCs w:val="28"/>
        </w:rPr>
        <w:t>е) на сумму выплаченной заработной платы сотруднику:</w:t>
      </w:r>
    </w:p>
    <w:p w:rsidR="00071E23" w:rsidRPr="00071E23" w:rsidRDefault="00071E23" w:rsidP="00071E23">
      <w:pPr>
        <w:spacing w:after="0" w:line="240" w:lineRule="auto"/>
        <w:jc w:val="both"/>
        <w:rPr>
          <w:rFonts w:ascii="Times New Roman" w:hAnsi="Times New Roman"/>
          <w:sz w:val="28"/>
          <w:szCs w:val="28"/>
        </w:rPr>
      </w:pPr>
      <w:r w:rsidRPr="00071E23">
        <w:rPr>
          <w:rFonts w:ascii="Times New Roman" w:hAnsi="Times New Roman"/>
          <w:sz w:val="28"/>
          <w:szCs w:val="28"/>
        </w:rPr>
        <w:t>Дт «Начисленная заработная плата»</w:t>
      </w:r>
    </w:p>
    <w:p w:rsidR="00071E23" w:rsidRPr="00071E23" w:rsidRDefault="00071E23" w:rsidP="00071E23">
      <w:pPr>
        <w:spacing w:after="0" w:line="240" w:lineRule="auto"/>
        <w:jc w:val="both"/>
        <w:rPr>
          <w:rFonts w:ascii="Times New Roman" w:hAnsi="Times New Roman"/>
          <w:sz w:val="28"/>
          <w:szCs w:val="28"/>
        </w:rPr>
      </w:pPr>
      <w:r w:rsidRPr="00071E23">
        <w:rPr>
          <w:rFonts w:ascii="Times New Roman" w:hAnsi="Times New Roman"/>
          <w:sz w:val="28"/>
          <w:szCs w:val="28"/>
        </w:rPr>
        <w:t xml:space="preserve">   Кт «Касса», «Расчетный счет». </w:t>
      </w:r>
    </w:p>
    <w:p w:rsidR="00A5289C" w:rsidRDefault="00AB5398" w:rsidP="00AB5398">
      <w:pPr>
        <w:spacing w:after="0" w:line="240" w:lineRule="auto"/>
        <w:jc w:val="both"/>
        <w:rPr>
          <w:rFonts w:ascii="Times New Roman" w:hAnsi="Times New Roman"/>
          <w:sz w:val="28"/>
          <w:szCs w:val="28"/>
        </w:rPr>
      </w:pPr>
      <w:r>
        <w:rPr>
          <w:rFonts w:ascii="Times New Roman" w:hAnsi="Times New Roman"/>
          <w:sz w:val="28"/>
          <w:szCs w:val="28"/>
        </w:rPr>
        <w:tab/>
        <w:t>Для определения суммы гудвилла компании «Абдыш-Ата» произведен расчет чистых активов на основе бухгалтерского баланса за 2013 год (таблица 6).</w:t>
      </w:r>
    </w:p>
    <w:p w:rsidR="008B7A0D" w:rsidRDefault="00AB5398" w:rsidP="00AB5398">
      <w:pPr>
        <w:spacing w:after="0" w:line="240" w:lineRule="auto"/>
        <w:jc w:val="both"/>
        <w:rPr>
          <w:rFonts w:ascii="Times New Roman" w:hAnsi="Times New Roman"/>
          <w:sz w:val="28"/>
          <w:szCs w:val="28"/>
        </w:rPr>
      </w:pPr>
      <w:r w:rsidRPr="00AB5398">
        <w:rPr>
          <w:rFonts w:ascii="Times New Roman" w:hAnsi="Times New Roman"/>
          <w:sz w:val="28"/>
          <w:szCs w:val="28"/>
        </w:rPr>
        <w:t xml:space="preserve">Таблица 6. - </w:t>
      </w:r>
      <w:r w:rsidR="008B7A0D" w:rsidRPr="00AB5398">
        <w:rPr>
          <w:rFonts w:ascii="Times New Roman" w:hAnsi="Times New Roman"/>
          <w:sz w:val="28"/>
          <w:szCs w:val="28"/>
        </w:rPr>
        <w:t>Расчет чистых активов ЗАО «Абдыш-Ата»</w:t>
      </w:r>
      <w:r w:rsidR="007838A2" w:rsidRPr="007838A2">
        <w:rPr>
          <w:rFonts w:ascii="Times New Roman" w:hAnsi="Times New Roman"/>
          <w:sz w:val="24"/>
          <w:szCs w:val="24"/>
        </w:rPr>
        <w:t xml:space="preserve"> </w:t>
      </w:r>
      <w:r w:rsidR="007838A2" w:rsidRPr="00534D87">
        <w:rPr>
          <w:rFonts w:ascii="Times New Roman" w:hAnsi="Times New Roman"/>
          <w:sz w:val="28"/>
          <w:szCs w:val="28"/>
        </w:rPr>
        <w:t xml:space="preserve">(в балансовой оценке, </w:t>
      </w:r>
      <w:r w:rsidR="008B7A0D" w:rsidRPr="00534D87">
        <w:rPr>
          <w:rFonts w:ascii="Times New Roman" w:hAnsi="Times New Roman"/>
          <w:sz w:val="28"/>
          <w:szCs w:val="28"/>
        </w:rPr>
        <w:t>на конец 2013 года</w:t>
      </w:r>
      <w:r w:rsidR="007838A2" w:rsidRPr="00534D87">
        <w:rPr>
          <w:rFonts w:ascii="Times New Roman" w:hAnsi="Times New Roman"/>
          <w:sz w:val="28"/>
          <w:szCs w:val="28"/>
        </w:rPr>
        <w:t xml:space="preserve">; сом) </w:t>
      </w:r>
    </w:p>
    <w:p w:rsidR="00001AAF" w:rsidRDefault="00001AAF" w:rsidP="00AB5398">
      <w:pPr>
        <w:spacing w:after="0" w:line="240" w:lineRule="auto"/>
        <w:jc w:val="both"/>
        <w:rPr>
          <w:rFonts w:ascii="Times New Roman" w:hAnsi="Times New Roman"/>
          <w:sz w:val="28"/>
          <w:szCs w:val="28"/>
        </w:rPr>
      </w:pPr>
    </w:p>
    <w:p w:rsidR="00001AAF" w:rsidRPr="00534D87" w:rsidRDefault="00001AAF" w:rsidP="00AB5398">
      <w:pPr>
        <w:spacing w:after="0" w:line="240" w:lineRule="auto"/>
        <w:jc w:val="both"/>
        <w:rPr>
          <w:rFonts w:ascii="Times New Roman" w:hAnsi="Times New Roman"/>
          <w:sz w:val="28"/>
          <w:szCs w:val="28"/>
        </w:rPr>
      </w:pPr>
    </w:p>
    <w:tbl>
      <w:tblPr>
        <w:tblStyle w:val="a3"/>
        <w:tblW w:w="0" w:type="auto"/>
        <w:tblLook w:val="04A0"/>
      </w:tblPr>
      <w:tblGrid>
        <w:gridCol w:w="4785"/>
        <w:gridCol w:w="4786"/>
      </w:tblGrid>
      <w:tr w:rsidR="008B7A0D" w:rsidRPr="007838A2" w:rsidTr="00E46DA5">
        <w:tc>
          <w:tcPr>
            <w:tcW w:w="4785" w:type="dxa"/>
          </w:tcPr>
          <w:p w:rsidR="008B7A0D" w:rsidRPr="00D63FB4" w:rsidRDefault="008B7A0D" w:rsidP="00E46DA5">
            <w:pPr>
              <w:jc w:val="center"/>
              <w:rPr>
                <w:b/>
                <w:sz w:val="24"/>
                <w:szCs w:val="24"/>
              </w:rPr>
            </w:pPr>
            <w:r w:rsidRPr="00D63FB4">
              <w:rPr>
                <w:b/>
                <w:sz w:val="24"/>
                <w:szCs w:val="24"/>
              </w:rPr>
              <w:lastRenderedPageBreak/>
              <w:t>Активы</w:t>
            </w:r>
            <w:r w:rsidR="007838A2" w:rsidRPr="00D63FB4">
              <w:rPr>
                <w:b/>
                <w:sz w:val="24"/>
                <w:szCs w:val="24"/>
              </w:rPr>
              <w:t>, всего</w:t>
            </w:r>
          </w:p>
        </w:tc>
        <w:tc>
          <w:tcPr>
            <w:tcW w:w="4786" w:type="dxa"/>
          </w:tcPr>
          <w:p w:rsidR="008B7A0D" w:rsidRPr="00D63FB4" w:rsidRDefault="007838A2" w:rsidP="00E46DA5">
            <w:pPr>
              <w:jc w:val="center"/>
              <w:rPr>
                <w:sz w:val="24"/>
                <w:szCs w:val="24"/>
              </w:rPr>
            </w:pPr>
            <w:r w:rsidRPr="00D63FB4">
              <w:rPr>
                <w:sz w:val="24"/>
                <w:szCs w:val="24"/>
              </w:rPr>
              <w:t>579971856</w:t>
            </w:r>
          </w:p>
        </w:tc>
      </w:tr>
      <w:tr w:rsidR="007838A2" w:rsidRPr="000A7F76" w:rsidTr="00E46DA5">
        <w:tc>
          <w:tcPr>
            <w:tcW w:w="4785" w:type="dxa"/>
          </w:tcPr>
          <w:p w:rsidR="007838A2" w:rsidRPr="00D63FB4" w:rsidRDefault="007838A2" w:rsidP="007838A2">
            <w:pPr>
              <w:jc w:val="center"/>
              <w:rPr>
                <w:sz w:val="24"/>
                <w:szCs w:val="24"/>
              </w:rPr>
            </w:pPr>
            <w:r w:rsidRPr="00D63FB4">
              <w:rPr>
                <w:sz w:val="24"/>
                <w:szCs w:val="24"/>
              </w:rPr>
              <w:t>из них:</w:t>
            </w:r>
          </w:p>
        </w:tc>
        <w:tc>
          <w:tcPr>
            <w:tcW w:w="4786" w:type="dxa"/>
          </w:tcPr>
          <w:p w:rsidR="007838A2" w:rsidRPr="00D63FB4" w:rsidRDefault="007838A2" w:rsidP="00E46DA5">
            <w:pPr>
              <w:jc w:val="center"/>
              <w:rPr>
                <w:sz w:val="24"/>
                <w:szCs w:val="24"/>
              </w:rPr>
            </w:pPr>
          </w:p>
        </w:tc>
      </w:tr>
      <w:tr w:rsidR="008B7A0D" w:rsidRPr="000A7F76" w:rsidTr="00E46DA5">
        <w:tc>
          <w:tcPr>
            <w:tcW w:w="4785" w:type="dxa"/>
          </w:tcPr>
          <w:p w:rsidR="008B7A0D" w:rsidRPr="00D63FB4" w:rsidRDefault="008B7A0D" w:rsidP="00E46DA5">
            <w:pPr>
              <w:rPr>
                <w:sz w:val="24"/>
                <w:szCs w:val="24"/>
              </w:rPr>
            </w:pPr>
            <w:r w:rsidRPr="00D63FB4">
              <w:rPr>
                <w:sz w:val="24"/>
                <w:szCs w:val="24"/>
              </w:rPr>
              <w:t xml:space="preserve">Денежные средства </w:t>
            </w:r>
          </w:p>
        </w:tc>
        <w:tc>
          <w:tcPr>
            <w:tcW w:w="4786" w:type="dxa"/>
          </w:tcPr>
          <w:p w:rsidR="008B7A0D" w:rsidRPr="00D63FB4" w:rsidRDefault="008B7A0D" w:rsidP="00E46DA5">
            <w:pPr>
              <w:jc w:val="center"/>
              <w:rPr>
                <w:sz w:val="24"/>
                <w:szCs w:val="24"/>
              </w:rPr>
            </w:pPr>
            <w:r w:rsidRPr="00D63FB4">
              <w:rPr>
                <w:sz w:val="24"/>
                <w:szCs w:val="24"/>
              </w:rPr>
              <w:t>213006</w:t>
            </w:r>
          </w:p>
        </w:tc>
      </w:tr>
      <w:tr w:rsidR="008B7A0D" w:rsidRPr="000A7F76" w:rsidTr="00E46DA5">
        <w:tc>
          <w:tcPr>
            <w:tcW w:w="4785" w:type="dxa"/>
          </w:tcPr>
          <w:p w:rsidR="008B7A0D" w:rsidRPr="00D63FB4" w:rsidRDefault="008B7A0D" w:rsidP="00E46DA5">
            <w:pPr>
              <w:rPr>
                <w:sz w:val="24"/>
                <w:szCs w:val="24"/>
              </w:rPr>
            </w:pPr>
            <w:r w:rsidRPr="00D63FB4">
              <w:rPr>
                <w:sz w:val="24"/>
                <w:szCs w:val="24"/>
              </w:rPr>
              <w:t xml:space="preserve">Дебиторская задолженность </w:t>
            </w:r>
          </w:p>
        </w:tc>
        <w:tc>
          <w:tcPr>
            <w:tcW w:w="4786" w:type="dxa"/>
          </w:tcPr>
          <w:p w:rsidR="008B7A0D" w:rsidRPr="00D63FB4" w:rsidRDefault="008B7A0D" w:rsidP="00E46DA5">
            <w:pPr>
              <w:jc w:val="center"/>
              <w:rPr>
                <w:sz w:val="24"/>
                <w:szCs w:val="24"/>
              </w:rPr>
            </w:pPr>
            <w:r w:rsidRPr="00D63FB4">
              <w:rPr>
                <w:sz w:val="24"/>
                <w:szCs w:val="24"/>
              </w:rPr>
              <w:t>5811375</w:t>
            </w:r>
          </w:p>
        </w:tc>
      </w:tr>
      <w:tr w:rsidR="008B7A0D" w:rsidRPr="000A7F76" w:rsidTr="00E46DA5">
        <w:tc>
          <w:tcPr>
            <w:tcW w:w="4785" w:type="dxa"/>
          </w:tcPr>
          <w:p w:rsidR="008B7A0D" w:rsidRPr="00D63FB4" w:rsidRDefault="008B7A0D" w:rsidP="00E46DA5">
            <w:pPr>
              <w:rPr>
                <w:sz w:val="24"/>
                <w:szCs w:val="24"/>
              </w:rPr>
            </w:pPr>
            <w:r w:rsidRPr="00D63FB4">
              <w:rPr>
                <w:sz w:val="24"/>
                <w:szCs w:val="24"/>
              </w:rPr>
              <w:t xml:space="preserve">Запасы </w:t>
            </w:r>
          </w:p>
        </w:tc>
        <w:tc>
          <w:tcPr>
            <w:tcW w:w="4786" w:type="dxa"/>
          </w:tcPr>
          <w:p w:rsidR="008B7A0D" w:rsidRPr="00D63FB4" w:rsidRDefault="008B7A0D" w:rsidP="00E46DA5">
            <w:pPr>
              <w:jc w:val="center"/>
              <w:rPr>
                <w:sz w:val="24"/>
                <w:szCs w:val="24"/>
              </w:rPr>
            </w:pPr>
            <w:r w:rsidRPr="00D63FB4">
              <w:rPr>
                <w:sz w:val="24"/>
                <w:szCs w:val="24"/>
              </w:rPr>
              <w:t>63621796</w:t>
            </w:r>
          </w:p>
        </w:tc>
      </w:tr>
      <w:tr w:rsidR="008B7A0D" w:rsidRPr="000A7F76" w:rsidTr="00E46DA5">
        <w:tc>
          <w:tcPr>
            <w:tcW w:w="4785" w:type="dxa"/>
          </w:tcPr>
          <w:p w:rsidR="008B7A0D" w:rsidRPr="00D63FB4" w:rsidRDefault="008B7A0D" w:rsidP="00E46DA5">
            <w:pPr>
              <w:rPr>
                <w:sz w:val="24"/>
                <w:szCs w:val="24"/>
              </w:rPr>
            </w:pPr>
            <w:r w:rsidRPr="00D63FB4">
              <w:rPr>
                <w:sz w:val="24"/>
                <w:szCs w:val="24"/>
              </w:rPr>
              <w:t xml:space="preserve">Авансы выданные  </w:t>
            </w:r>
          </w:p>
        </w:tc>
        <w:tc>
          <w:tcPr>
            <w:tcW w:w="4786" w:type="dxa"/>
          </w:tcPr>
          <w:p w:rsidR="008B7A0D" w:rsidRPr="00D63FB4" w:rsidRDefault="008B7A0D" w:rsidP="00E46DA5">
            <w:pPr>
              <w:jc w:val="center"/>
              <w:rPr>
                <w:sz w:val="24"/>
                <w:szCs w:val="24"/>
              </w:rPr>
            </w:pPr>
            <w:r w:rsidRPr="00D63FB4">
              <w:rPr>
                <w:sz w:val="24"/>
                <w:szCs w:val="24"/>
              </w:rPr>
              <w:t>429007</w:t>
            </w:r>
          </w:p>
        </w:tc>
      </w:tr>
      <w:tr w:rsidR="008B7A0D" w:rsidRPr="000A7F76" w:rsidTr="00E46DA5">
        <w:tc>
          <w:tcPr>
            <w:tcW w:w="4785" w:type="dxa"/>
          </w:tcPr>
          <w:p w:rsidR="008B7A0D" w:rsidRPr="00D63FB4" w:rsidRDefault="008B7A0D" w:rsidP="00E46DA5">
            <w:pPr>
              <w:rPr>
                <w:sz w:val="24"/>
                <w:szCs w:val="24"/>
              </w:rPr>
            </w:pPr>
            <w:r w:rsidRPr="00D63FB4">
              <w:rPr>
                <w:sz w:val="24"/>
                <w:szCs w:val="24"/>
              </w:rPr>
              <w:t xml:space="preserve">Прочие оборотные активы </w:t>
            </w:r>
          </w:p>
        </w:tc>
        <w:tc>
          <w:tcPr>
            <w:tcW w:w="4786" w:type="dxa"/>
          </w:tcPr>
          <w:p w:rsidR="008B7A0D" w:rsidRPr="00D63FB4" w:rsidRDefault="008B7A0D" w:rsidP="00E46DA5">
            <w:pPr>
              <w:jc w:val="center"/>
              <w:rPr>
                <w:sz w:val="24"/>
                <w:szCs w:val="24"/>
              </w:rPr>
            </w:pPr>
            <w:r w:rsidRPr="00D63FB4">
              <w:rPr>
                <w:sz w:val="24"/>
                <w:szCs w:val="24"/>
              </w:rPr>
              <w:t>-</w:t>
            </w:r>
          </w:p>
        </w:tc>
      </w:tr>
      <w:tr w:rsidR="008B7A0D" w:rsidRPr="000A7F76" w:rsidTr="00E46DA5">
        <w:tc>
          <w:tcPr>
            <w:tcW w:w="4785" w:type="dxa"/>
          </w:tcPr>
          <w:p w:rsidR="008B7A0D" w:rsidRPr="00D63FB4" w:rsidRDefault="008B7A0D" w:rsidP="00E46DA5">
            <w:pPr>
              <w:rPr>
                <w:sz w:val="24"/>
                <w:szCs w:val="24"/>
              </w:rPr>
            </w:pPr>
            <w:r w:rsidRPr="00D63FB4">
              <w:rPr>
                <w:sz w:val="24"/>
                <w:szCs w:val="24"/>
              </w:rPr>
              <w:t xml:space="preserve">Основные средства </w:t>
            </w:r>
          </w:p>
        </w:tc>
        <w:tc>
          <w:tcPr>
            <w:tcW w:w="4786" w:type="dxa"/>
          </w:tcPr>
          <w:p w:rsidR="008B7A0D" w:rsidRPr="00D63FB4" w:rsidRDefault="008B7A0D" w:rsidP="00E46DA5">
            <w:pPr>
              <w:jc w:val="center"/>
              <w:rPr>
                <w:sz w:val="24"/>
                <w:szCs w:val="24"/>
              </w:rPr>
            </w:pPr>
            <w:r w:rsidRPr="00D63FB4">
              <w:rPr>
                <w:sz w:val="24"/>
                <w:szCs w:val="24"/>
              </w:rPr>
              <w:t>424626469</w:t>
            </w:r>
          </w:p>
        </w:tc>
      </w:tr>
      <w:tr w:rsidR="008B7A0D" w:rsidRPr="000A7F76" w:rsidTr="00E46DA5">
        <w:tc>
          <w:tcPr>
            <w:tcW w:w="4785" w:type="dxa"/>
          </w:tcPr>
          <w:p w:rsidR="008B7A0D" w:rsidRPr="00D63FB4" w:rsidRDefault="008B7A0D" w:rsidP="00E46DA5">
            <w:pPr>
              <w:rPr>
                <w:sz w:val="24"/>
                <w:szCs w:val="24"/>
              </w:rPr>
            </w:pPr>
            <w:r w:rsidRPr="00D63FB4">
              <w:rPr>
                <w:sz w:val="24"/>
                <w:szCs w:val="24"/>
              </w:rPr>
              <w:t xml:space="preserve">Незавершенное строительство </w:t>
            </w:r>
          </w:p>
        </w:tc>
        <w:tc>
          <w:tcPr>
            <w:tcW w:w="4786" w:type="dxa"/>
          </w:tcPr>
          <w:p w:rsidR="008B7A0D" w:rsidRPr="00D63FB4" w:rsidRDefault="008B7A0D" w:rsidP="00E46DA5">
            <w:pPr>
              <w:jc w:val="center"/>
              <w:rPr>
                <w:sz w:val="24"/>
                <w:szCs w:val="24"/>
              </w:rPr>
            </w:pPr>
            <w:r w:rsidRPr="00D63FB4">
              <w:rPr>
                <w:sz w:val="24"/>
                <w:szCs w:val="24"/>
              </w:rPr>
              <w:t>85270203</w:t>
            </w:r>
          </w:p>
        </w:tc>
      </w:tr>
      <w:tr w:rsidR="008B7A0D" w:rsidRPr="000A7F76" w:rsidTr="00E46DA5">
        <w:tc>
          <w:tcPr>
            <w:tcW w:w="4785" w:type="dxa"/>
          </w:tcPr>
          <w:p w:rsidR="008B7A0D" w:rsidRPr="00D63FB4" w:rsidRDefault="008B7A0D" w:rsidP="00E46DA5">
            <w:pPr>
              <w:rPr>
                <w:sz w:val="24"/>
                <w:szCs w:val="24"/>
              </w:rPr>
            </w:pPr>
            <w:r w:rsidRPr="00D63FB4">
              <w:rPr>
                <w:sz w:val="24"/>
                <w:szCs w:val="24"/>
              </w:rPr>
              <w:t xml:space="preserve">Нематериальные активы </w:t>
            </w:r>
          </w:p>
        </w:tc>
        <w:tc>
          <w:tcPr>
            <w:tcW w:w="4786" w:type="dxa"/>
          </w:tcPr>
          <w:p w:rsidR="008B7A0D" w:rsidRPr="00D63FB4" w:rsidRDefault="008B7A0D" w:rsidP="00E46DA5">
            <w:pPr>
              <w:jc w:val="center"/>
              <w:rPr>
                <w:sz w:val="24"/>
                <w:szCs w:val="24"/>
              </w:rPr>
            </w:pPr>
            <w:r w:rsidRPr="00D63FB4">
              <w:rPr>
                <w:sz w:val="24"/>
                <w:szCs w:val="24"/>
              </w:rPr>
              <w:t>-</w:t>
            </w:r>
          </w:p>
        </w:tc>
      </w:tr>
      <w:tr w:rsidR="008B7A0D" w:rsidRPr="000A7F76" w:rsidTr="00E46DA5">
        <w:tc>
          <w:tcPr>
            <w:tcW w:w="4785" w:type="dxa"/>
          </w:tcPr>
          <w:p w:rsidR="008B7A0D" w:rsidRPr="00D63FB4" w:rsidRDefault="008B7A0D" w:rsidP="00E46DA5">
            <w:pPr>
              <w:rPr>
                <w:sz w:val="24"/>
                <w:szCs w:val="24"/>
              </w:rPr>
            </w:pPr>
            <w:r w:rsidRPr="00D63FB4">
              <w:rPr>
                <w:sz w:val="24"/>
                <w:szCs w:val="24"/>
              </w:rPr>
              <w:t xml:space="preserve">Долгосрочные и краткосрочные финансовые вложения </w:t>
            </w:r>
          </w:p>
        </w:tc>
        <w:tc>
          <w:tcPr>
            <w:tcW w:w="4786" w:type="dxa"/>
          </w:tcPr>
          <w:p w:rsidR="008B7A0D" w:rsidRPr="00D63FB4" w:rsidRDefault="008B7A0D" w:rsidP="00E46DA5">
            <w:pPr>
              <w:jc w:val="center"/>
              <w:rPr>
                <w:sz w:val="24"/>
                <w:szCs w:val="24"/>
              </w:rPr>
            </w:pPr>
            <w:r w:rsidRPr="00D63FB4">
              <w:rPr>
                <w:sz w:val="24"/>
                <w:szCs w:val="24"/>
              </w:rPr>
              <w:t>-</w:t>
            </w:r>
          </w:p>
        </w:tc>
      </w:tr>
      <w:tr w:rsidR="008B7A0D" w:rsidRPr="000A7F76" w:rsidTr="00E46DA5">
        <w:tc>
          <w:tcPr>
            <w:tcW w:w="4785" w:type="dxa"/>
          </w:tcPr>
          <w:p w:rsidR="008B7A0D" w:rsidRPr="00D63FB4" w:rsidRDefault="008B7A0D" w:rsidP="00E46DA5">
            <w:pPr>
              <w:rPr>
                <w:sz w:val="24"/>
                <w:szCs w:val="24"/>
              </w:rPr>
            </w:pPr>
            <w:r w:rsidRPr="00D63FB4">
              <w:rPr>
                <w:sz w:val="24"/>
                <w:szCs w:val="24"/>
              </w:rPr>
              <w:t xml:space="preserve">Прочие внеоборотные активы </w:t>
            </w:r>
          </w:p>
        </w:tc>
        <w:tc>
          <w:tcPr>
            <w:tcW w:w="4786" w:type="dxa"/>
          </w:tcPr>
          <w:p w:rsidR="008B7A0D" w:rsidRPr="00D63FB4" w:rsidRDefault="008B7A0D" w:rsidP="00E46DA5">
            <w:pPr>
              <w:jc w:val="center"/>
              <w:rPr>
                <w:sz w:val="24"/>
                <w:szCs w:val="24"/>
              </w:rPr>
            </w:pPr>
            <w:r w:rsidRPr="00D63FB4">
              <w:rPr>
                <w:sz w:val="24"/>
                <w:szCs w:val="24"/>
              </w:rPr>
              <w:t>-</w:t>
            </w:r>
          </w:p>
        </w:tc>
      </w:tr>
      <w:tr w:rsidR="008B7A0D" w:rsidRPr="000A7F76" w:rsidTr="00E46DA5">
        <w:tc>
          <w:tcPr>
            <w:tcW w:w="4785" w:type="dxa"/>
          </w:tcPr>
          <w:p w:rsidR="008B7A0D" w:rsidRPr="00D63FB4" w:rsidRDefault="008B7A0D" w:rsidP="00E46DA5">
            <w:pPr>
              <w:jc w:val="center"/>
              <w:rPr>
                <w:b/>
                <w:sz w:val="24"/>
                <w:szCs w:val="24"/>
              </w:rPr>
            </w:pPr>
            <w:r w:rsidRPr="00D63FB4">
              <w:rPr>
                <w:b/>
                <w:sz w:val="24"/>
                <w:szCs w:val="24"/>
              </w:rPr>
              <w:t>Пассивы</w:t>
            </w:r>
            <w:r w:rsidR="007838A2" w:rsidRPr="00D63FB4">
              <w:rPr>
                <w:b/>
                <w:sz w:val="24"/>
                <w:szCs w:val="24"/>
              </w:rPr>
              <w:t>, всего</w:t>
            </w:r>
          </w:p>
        </w:tc>
        <w:tc>
          <w:tcPr>
            <w:tcW w:w="4786" w:type="dxa"/>
          </w:tcPr>
          <w:p w:rsidR="008B7A0D" w:rsidRPr="00D63FB4" w:rsidRDefault="007838A2" w:rsidP="00E46DA5">
            <w:pPr>
              <w:jc w:val="center"/>
              <w:rPr>
                <w:sz w:val="24"/>
                <w:szCs w:val="24"/>
              </w:rPr>
            </w:pPr>
            <w:r w:rsidRPr="00D63FB4">
              <w:rPr>
                <w:sz w:val="24"/>
                <w:szCs w:val="24"/>
              </w:rPr>
              <w:t>140120301</w:t>
            </w:r>
          </w:p>
        </w:tc>
      </w:tr>
      <w:tr w:rsidR="007838A2" w:rsidRPr="000A7F76" w:rsidTr="00E46DA5">
        <w:tc>
          <w:tcPr>
            <w:tcW w:w="4785" w:type="dxa"/>
          </w:tcPr>
          <w:p w:rsidR="007838A2" w:rsidRPr="00D63FB4" w:rsidRDefault="007838A2" w:rsidP="00E46DA5">
            <w:pPr>
              <w:jc w:val="center"/>
              <w:rPr>
                <w:b/>
                <w:sz w:val="24"/>
                <w:szCs w:val="24"/>
              </w:rPr>
            </w:pPr>
            <w:r w:rsidRPr="00D63FB4">
              <w:rPr>
                <w:sz w:val="24"/>
                <w:szCs w:val="24"/>
              </w:rPr>
              <w:t>из них:</w:t>
            </w:r>
          </w:p>
        </w:tc>
        <w:tc>
          <w:tcPr>
            <w:tcW w:w="4786" w:type="dxa"/>
          </w:tcPr>
          <w:p w:rsidR="007838A2" w:rsidRPr="00D63FB4" w:rsidRDefault="007838A2" w:rsidP="00E46DA5">
            <w:pPr>
              <w:jc w:val="center"/>
              <w:rPr>
                <w:sz w:val="24"/>
                <w:szCs w:val="24"/>
              </w:rPr>
            </w:pPr>
          </w:p>
        </w:tc>
      </w:tr>
      <w:tr w:rsidR="008B7A0D" w:rsidRPr="000A7F76" w:rsidTr="00E46DA5">
        <w:tc>
          <w:tcPr>
            <w:tcW w:w="4785" w:type="dxa"/>
          </w:tcPr>
          <w:p w:rsidR="008B7A0D" w:rsidRPr="00D63FB4" w:rsidRDefault="008B7A0D" w:rsidP="00E46DA5">
            <w:pPr>
              <w:rPr>
                <w:sz w:val="24"/>
                <w:szCs w:val="24"/>
              </w:rPr>
            </w:pPr>
            <w:r w:rsidRPr="00D63FB4">
              <w:rPr>
                <w:sz w:val="24"/>
                <w:szCs w:val="24"/>
              </w:rPr>
              <w:t xml:space="preserve">Краткосрочные обязательства </w:t>
            </w:r>
          </w:p>
        </w:tc>
        <w:tc>
          <w:tcPr>
            <w:tcW w:w="4786" w:type="dxa"/>
          </w:tcPr>
          <w:p w:rsidR="008B7A0D" w:rsidRPr="00D63FB4" w:rsidRDefault="008B7A0D" w:rsidP="00E46DA5">
            <w:pPr>
              <w:jc w:val="center"/>
              <w:rPr>
                <w:sz w:val="24"/>
                <w:szCs w:val="24"/>
              </w:rPr>
            </w:pPr>
            <w:r w:rsidRPr="00D63FB4">
              <w:rPr>
                <w:sz w:val="24"/>
                <w:szCs w:val="24"/>
              </w:rPr>
              <w:t>30827241</w:t>
            </w:r>
          </w:p>
        </w:tc>
      </w:tr>
      <w:tr w:rsidR="008B7A0D" w:rsidRPr="000A7F76" w:rsidTr="00E46DA5">
        <w:tc>
          <w:tcPr>
            <w:tcW w:w="4785" w:type="dxa"/>
          </w:tcPr>
          <w:p w:rsidR="008B7A0D" w:rsidRPr="00D63FB4" w:rsidRDefault="008B7A0D" w:rsidP="00E46DA5">
            <w:pPr>
              <w:rPr>
                <w:sz w:val="24"/>
                <w:szCs w:val="24"/>
              </w:rPr>
            </w:pPr>
            <w:r w:rsidRPr="00D63FB4">
              <w:rPr>
                <w:sz w:val="24"/>
                <w:szCs w:val="24"/>
              </w:rPr>
              <w:t xml:space="preserve">Кредиты и займы </w:t>
            </w:r>
          </w:p>
        </w:tc>
        <w:tc>
          <w:tcPr>
            <w:tcW w:w="4786" w:type="dxa"/>
          </w:tcPr>
          <w:p w:rsidR="008B7A0D" w:rsidRPr="00D63FB4" w:rsidRDefault="008B7A0D" w:rsidP="00E46DA5">
            <w:pPr>
              <w:jc w:val="center"/>
              <w:rPr>
                <w:sz w:val="24"/>
                <w:szCs w:val="24"/>
              </w:rPr>
            </w:pPr>
            <w:r w:rsidRPr="00D63FB4">
              <w:rPr>
                <w:sz w:val="24"/>
                <w:szCs w:val="24"/>
              </w:rPr>
              <w:t>-</w:t>
            </w:r>
          </w:p>
        </w:tc>
      </w:tr>
      <w:tr w:rsidR="008B7A0D" w:rsidRPr="000A7F76" w:rsidTr="00E46DA5">
        <w:tc>
          <w:tcPr>
            <w:tcW w:w="4785" w:type="dxa"/>
          </w:tcPr>
          <w:p w:rsidR="008B7A0D" w:rsidRPr="00D63FB4" w:rsidRDefault="008B7A0D" w:rsidP="00E46DA5">
            <w:pPr>
              <w:rPr>
                <w:sz w:val="24"/>
                <w:szCs w:val="24"/>
              </w:rPr>
            </w:pPr>
            <w:r w:rsidRPr="00D63FB4">
              <w:rPr>
                <w:sz w:val="24"/>
                <w:szCs w:val="24"/>
              </w:rPr>
              <w:t xml:space="preserve">Дивиденды к оплате </w:t>
            </w:r>
          </w:p>
        </w:tc>
        <w:tc>
          <w:tcPr>
            <w:tcW w:w="4786" w:type="dxa"/>
          </w:tcPr>
          <w:p w:rsidR="008B7A0D" w:rsidRPr="00D63FB4" w:rsidRDefault="008B7A0D" w:rsidP="00E46DA5">
            <w:pPr>
              <w:jc w:val="center"/>
              <w:rPr>
                <w:sz w:val="24"/>
                <w:szCs w:val="24"/>
              </w:rPr>
            </w:pPr>
            <w:r w:rsidRPr="00D63FB4">
              <w:rPr>
                <w:sz w:val="24"/>
                <w:szCs w:val="24"/>
              </w:rPr>
              <w:t>-</w:t>
            </w:r>
          </w:p>
        </w:tc>
      </w:tr>
      <w:tr w:rsidR="008B7A0D" w:rsidRPr="000A7F76" w:rsidTr="00E46DA5">
        <w:tc>
          <w:tcPr>
            <w:tcW w:w="4785" w:type="dxa"/>
          </w:tcPr>
          <w:p w:rsidR="008B7A0D" w:rsidRPr="00D63FB4" w:rsidRDefault="008B7A0D" w:rsidP="00E46DA5">
            <w:pPr>
              <w:rPr>
                <w:sz w:val="24"/>
                <w:szCs w:val="24"/>
              </w:rPr>
            </w:pPr>
            <w:r w:rsidRPr="00D63FB4">
              <w:rPr>
                <w:sz w:val="24"/>
                <w:szCs w:val="24"/>
              </w:rPr>
              <w:t xml:space="preserve">Прочие краткосрочные обязательства </w:t>
            </w:r>
          </w:p>
        </w:tc>
        <w:tc>
          <w:tcPr>
            <w:tcW w:w="4786" w:type="dxa"/>
          </w:tcPr>
          <w:p w:rsidR="008B7A0D" w:rsidRPr="00D63FB4" w:rsidRDefault="008B7A0D" w:rsidP="00E46DA5">
            <w:pPr>
              <w:jc w:val="center"/>
              <w:rPr>
                <w:sz w:val="24"/>
                <w:szCs w:val="24"/>
              </w:rPr>
            </w:pPr>
            <w:r w:rsidRPr="00D63FB4">
              <w:rPr>
                <w:sz w:val="24"/>
                <w:szCs w:val="24"/>
              </w:rPr>
              <w:t>273171</w:t>
            </w:r>
          </w:p>
        </w:tc>
      </w:tr>
      <w:tr w:rsidR="008B7A0D" w:rsidRPr="000A7F76" w:rsidTr="00E46DA5">
        <w:tc>
          <w:tcPr>
            <w:tcW w:w="4785" w:type="dxa"/>
          </w:tcPr>
          <w:p w:rsidR="008B7A0D" w:rsidRPr="00D63FB4" w:rsidRDefault="008B7A0D" w:rsidP="00E46DA5">
            <w:pPr>
              <w:rPr>
                <w:sz w:val="24"/>
                <w:szCs w:val="24"/>
              </w:rPr>
            </w:pPr>
            <w:r w:rsidRPr="00D63FB4">
              <w:rPr>
                <w:sz w:val="24"/>
                <w:szCs w:val="24"/>
              </w:rPr>
              <w:t xml:space="preserve">Долгосрочные кредиты и займы </w:t>
            </w:r>
          </w:p>
        </w:tc>
        <w:tc>
          <w:tcPr>
            <w:tcW w:w="4786" w:type="dxa"/>
          </w:tcPr>
          <w:p w:rsidR="008B7A0D" w:rsidRPr="00D63FB4" w:rsidRDefault="008B7A0D" w:rsidP="00E46DA5">
            <w:pPr>
              <w:jc w:val="center"/>
              <w:rPr>
                <w:sz w:val="24"/>
                <w:szCs w:val="24"/>
              </w:rPr>
            </w:pPr>
            <w:r w:rsidRPr="00D63FB4">
              <w:rPr>
                <w:sz w:val="24"/>
                <w:szCs w:val="24"/>
              </w:rPr>
              <w:t>109019889</w:t>
            </w:r>
          </w:p>
        </w:tc>
      </w:tr>
      <w:tr w:rsidR="008B7A0D" w:rsidRPr="000A7F76" w:rsidTr="00E46DA5">
        <w:tc>
          <w:tcPr>
            <w:tcW w:w="4785" w:type="dxa"/>
          </w:tcPr>
          <w:p w:rsidR="008B7A0D" w:rsidRPr="00D63FB4" w:rsidRDefault="008B7A0D" w:rsidP="00E46DA5">
            <w:pPr>
              <w:rPr>
                <w:sz w:val="24"/>
                <w:szCs w:val="24"/>
              </w:rPr>
            </w:pPr>
            <w:r w:rsidRPr="00D63FB4">
              <w:rPr>
                <w:sz w:val="24"/>
                <w:szCs w:val="24"/>
              </w:rPr>
              <w:t xml:space="preserve">Прочие долгосрочные обязательства </w:t>
            </w:r>
          </w:p>
        </w:tc>
        <w:tc>
          <w:tcPr>
            <w:tcW w:w="4786" w:type="dxa"/>
          </w:tcPr>
          <w:p w:rsidR="008B7A0D" w:rsidRPr="00D63FB4" w:rsidRDefault="008B7A0D" w:rsidP="00E46DA5">
            <w:pPr>
              <w:jc w:val="center"/>
              <w:rPr>
                <w:sz w:val="24"/>
                <w:szCs w:val="24"/>
              </w:rPr>
            </w:pPr>
            <w:r w:rsidRPr="00D63FB4">
              <w:rPr>
                <w:sz w:val="24"/>
                <w:szCs w:val="24"/>
              </w:rPr>
              <w:t>-</w:t>
            </w:r>
          </w:p>
        </w:tc>
      </w:tr>
      <w:tr w:rsidR="008B7A0D" w:rsidRPr="000A7F76" w:rsidTr="00E46DA5">
        <w:tc>
          <w:tcPr>
            <w:tcW w:w="4785" w:type="dxa"/>
          </w:tcPr>
          <w:p w:rsidR="008B7A0D" w:rsidRPr="00D63FB4" w:rsidRDefault="008B7A0D" w:rsidP="00E46DA5">
            <w:pPr>
              <w:rPr>
                <w:sz w:val="24"/>
                <w:szCs w:val="24"/>
              </w:rPr>
            </w:pPr>
            <w:r w:rsidRPr="00D63FB4">
              <w:rPr>
                <w:sz w:val="24"/>
                <w:szCs w:val="24"/>
              </w:rPr>
              <w:t xml:space="preserve">Стоимость чистых активов </w:t>
            </w:r>
          </w:p>
        </w:tc>
        <w:tc>
          <w:tcPr>
            <w:tcW w:w="4786" w:type="dxa"/>
          </w:tcPr>
          <w:p w:rsidR="008B7A0D" w:rsidRPr="00D63FB4" w:rsidRDefault="008B7A0D" w:rsidP="00E46DA5">
            <w:pPr>
              <w:jc w:val="center"/>
              <w:rPr>
                <w:sz w:val="24"/>
                <w:szCs w:val="24"/>
              </w:rPr>
            </w:pPr>
            <w:r w:rsidRPr="00D63FB4">
              <w:rPr>
                <w:sz w:val="24"/>
                <w:szCs w:val="24"/>
              </w:rPr>
              <w:t>439851555</w:t>
            </w:r>
          </w:p>
        </w:tc>
      </w:tr>
    </w:tbl>
    <w:p w:rsidR="008B7A0D" w:rsidRPr="00E06546" w:rsidRDefault="00AB5398" w:rsidP="00AB5398">
      <w:pPr>
        <w:spacing w:after="0" w:line="240" w:lineRule="auto"/>
        <w:jc w:val="both"/>
        <w:rPr>
          <w:rFonts w:ascii="Times New Roman" w:hAnsi="Times New Roman"/>
          <w:sz w:val="28"/>
          <w:szCs w:val="28"/>
        </w:rPr>
      </w:pPr>
      <w:r>
        <w:rPr>
          <w:rFonts w:ascii="Times New Roman" w:hAnsi="Times New Roman"/>
          <w:sz w:val="28"/>
          <w:szCs w:val="28"/>
        </w:rPr>
        <w:tab/>
        <w:t xml:space="preserve">Расчет деловой репутации произведен по формуле: </w:t>
      </w:r>
      <w:r w:rsidR="008B7A0D" w:rsidRPr="00E06546">
        <w:rPr>
          <w:rFonts w:ascii="Times New Roman" w:hAnsi="Times New Roman"/>
          <w:sz w:val="28"/>
          <w:szCs w:val="28"/>
        </w:rPr>
        <w:t xml:space="preserve">Внутренне созданная деловая репутация = Суммарная рыночная стоимость акций – Стоимость чистых активов </w:t>
      </w:r>
    </w:p>
    <w:p w:rsidR="008B7A0D" w:rsidRDefault="008B7A0D" w:rsidP="00AB5398">
      <w:pPr>
        <w:spacing w:after="0" w:line="240" w:lineRule="auto"/>
        <w:jc w:val="both"/>
        <w:rPr>
          <w:rFonts w:ascii="Times New Roman" w:hAnsi="Times New Roman"/>
          <w:sz w:val="28"/>
          <w:szCs w:val="28"/>
        </w:rPr>
      </w:pPr>
      <w:r>
        <w:rPr>
          <w:rFonts w:ascii="Times New Roman" w:hAnsi="Times New Roman"/>
          <w:sz w:val="28"/>
          <w:szCs w:val="28"/>
        </w:rPr>
        <w:tab/>
      </w:r>
      <w:r w:rsidRPr="00E06546">
        <w:rPr>
          <w:rFonts w:ascii="Times New Roman" w:hAnsi="Times New Roman"/>
          <w:sz w:val="28"/>
          <w:szCs w:val="28"/>
        </w:rPr>
        <w:t xml:space="preserve">Внутренне созданная деловая репутация = </w:t>
      </w:r>
      <w:r>
        <w:rPr>
          <w:rFonts w:ascii="Times New Roman" w:hAnsi="Times New Roman"/>
          <w:sz w:val="28"/>
          <w:szCs w:val="28"/>
        </w:rPr>
        <w:t xml:space="preserve">440717832 – 439851555 = 866277 </w:t>
      </w:r>
    </w:p>
    <w:p w:rsidR="00AB5398" w:rsidRPr="00AB5398" w:rsidRDefault="00857BD2" w:rsidP="00AB5398">
      <w:pPr>
        <w:spacing w:after="0" w:line="240" w:lineRule="auto"/>
        <w:jc w:val="both"/>
        <w:rPr>
          <w:rFonts w:ascii="Times New Roman" w:hAnsi="Times New Roman"/>
          <w:sz w:val="28"/>
          <w:szCs w:val="28"/>
        </w:rPr>
      </w:pPr>
      <w:r>
        <w:rPr>
          <w:rFonts w:ascii="Times New Roman" w:hAnsi="Times New Roman"/>
          <w:sz w:val="28"/>
          <w:szCs w:val="28"/>
        </w:rPr>
        <w:tab/>
      </w:r>
      <w:r w:rsidR="00AB5398">
        <w:rPr>
          <w:rFonts w:ascii="Times New Roman" w:hAnsi="Times New Roman"/>
          <w:sz w:val="28"/>
          <w:szCs w:val="28"/>
        </w:rPr>
        <w:t xml:space="preserve">На основе определения гудвилла составлен баланс неидентифицируемых нематериальных активов и интеллектуального капитала ЗАО «Абдыш-Ата» (таблица 7.) </w:t>
      </w:r>
    </w:p>
    <w:p w:rsidR="008B7A0D" w:rsidRPr="00D63FB4" w:rsidRDefault="00AB5398" w:rsidP="00857BD2">
      <w:pPr>
        <w:spacing w:after="0" w:line="240" w:lineRule="auto"/>
        <w:jc w:val="both"/>
        <w:rPr>
          <w:rFonts w:ascii="Times New Roman" w:hAnsi="Times New Roman"/>
          <w:sz w:val="28"/>
          <w:szCs w:val="28"/>
        </w:rPr>
      </w:pPr>
      <w:r w:rsidRPr="00AB5398">
        <w:rPr>
          <w:rFonts w:ascii="Times New Roman" w:hAnsi="Times New Roman"/>
          <w:sz w:val="28"/>
          <w:szCs w:val="28"/>
        </w:rPr>
        <w:t>Таблица 7.</w:t>
      </w:r>
      <w:r w:rsidR="005A674B">
        <w:rPr>
          <w:rFonts w:ascii="Times New Roman" w:hAnsi="Times New Roman"/>
          <w:sz w:val="28"/>
          <w:szCs w:val="28"/>
        </w:rPr>
        <w:t xml:space="preserve"> </w:t>
      </w:r>
      <w:r w:rsidR="00A5289C">
        <w:rPr>
          <w:rFonts w:ascii="Times New Roman" w:hAnsi="Times New Roman"/>
          <w:sz w:val="28"/>
          <w:szCs w:val="28"/>
        </w:rPr>
        <w:t>-</w:t>
      </w:r>
      <w:r w:rsidR="005A674B">
        <w:rPr>
          <w:rFonts w:ascii="Times New Roman" w:hAnsi="Times New Roman"/>
          <w:sz w:val="28"/>
          <w:szCs w:val="28"/>
        </w:rPr>
        <w:t xml:space="preserve"> </w:t>
      </w:r>
      <w:r w:rsidR="008B7A0D" w:rsidRPr="00AB5398">
        <w:rPr>
          <w:rFonts w:ascii="Times New Roman" w:hAnsi="Times New Roman"/>
          <w:sz w:val="28"/>
          <w:szCs w:val="28"/>
        </w:rPr>
        <w:t xml:space="preserve">Баланс неидентифицируемых нематериальных активов и интеллектуального </w:t>
      </w:r>
      <w:r w:rsidR="008B7A0D" w:rsidRPr="00D63FB4">
        <w:rPr>
          <w:rFonts w:ascii="Times New Roman" w:hAnsi="Times New Roman"/>
          <w:sz w:val="28"/>
          <w:szCs w:val="28"/>
        </w:rPr>
        <w:t>капитала ЗАО «Абдыш-Ата»</w:t>
      </w:r>
      <w:r w:rsidR="00D63FB4">
        <w:rPr>
          <w:rFonts w:ascii="Times New Roman" w:hAnsi="Times New Roman"/>
          <w:sz w:val="28"/>
          <w:szCs w:val="28"/>
        </w:rPr>
        <w:t xml:space="preserve"> </w:t>
      </w:r>
      <w:r w:rsidR="007838A2" w:rsidRPr="00D63FB4">
        <w:rPr>
          <w:rFonts w:ascii="Times New Roman" w:hAnsi="Times New Roman"/>
          <w:sz w:val="28"/>
          <w:szCs w:val="28"/>
        </w:rPr>
        <w:t>(</w:t>
      </w:r>
      <w:r w:rsidR="008B7A0D" w:rsidRPr="00D63FB4">
        <w:rPr>
          <w:rFonts w:ascii="Times New Roman" w:hAnsi="Times New Roman"/>
          <w:sz w:val="28"/>
          <w:szCs w:val="28"/>
        </w:rPr>
        <w:t>на конец 2013</w:t>
      </w:r>
      <w:r w:rsidR="00A5289C" w:rsidRPr="00D63FB4">
        <w:rPr>
          <w:rFonts w:ascii="Times New Roman" w:hAnsi="Times New Roman"/>
          <w:sz w:val="28"/>
          <w:szCs w:val="28"/>
        </w:rPr>
        <w:t>г</w:t>
      </w:r>
      <w:r w:rsidR="007838A2" w:rsidRPr="00D63FB4">
        <w:rPr>
          <w:rFonts w:ascii="Times New Roman" w:hAnsi="Times New Roman"/>
          <w:sz w:val="28"/>
          <w:szCs w:val="28"/>
        </w:rPr>
        <w:t>ода)</w:t>
      </w:r>
    </w:p>
    <w:tbl>
      <w:tblPr>
        <w:tblStyle w:val="a3"/>
        <w:tblW w:w="0" w:type="auto"/>
        <w:tblLook w:val="04A0"/>
      </w:tblPr>
      <w:tblGrid>
        <w:gridCol w:w="4467"/>
        <w:gridCol w:w="1692"/>
        <w:gridCol w:w="2171"/>
        <w:gridCol w:w="1241"/>
      </w:tblGrid>
      <w:tr w:rsidR="008B7A0D" w:rsidRPr="00D63FB4" w:rsidTr="003B15C0">
        <w:tc>
          <w:tcPr>
            <w:tcW w:w="4467" w:type="dxa"/>
          </w:tcPr>
          <w:p w:rsidR="008B7A0D" w:rsidRPr="00D63FB4" w:rsidRDefault="008B7A0D" w:rsidP="00857BD2">
            <w:pPr>
              <w:jc w:val="center"/>
              <w:rPr>
                <w:sz w:val="24"/>
                <w:szCs w:val="24"/>
              </w:rPr>
            </w:pPr>
            <w:r w:rsidRPr="00D63FB4">
              <w:rPr>
                <w:sz w:val="24"/>
                <w:szCs w:val="24"/>
              </w:rPr>
              <w:t>Неидентифицируемые нематериальные активы (гудвилл)</w:t>
            </w:r>
          </w:p>
        </w:tc>
        <w:tc>
          <w:tcPr>
            <w:tcW w:w="1692" w:type="dxa"/>
          </w:tcPr>
          <w:p w:rsidR="008B7A0D" w:rsidRPr="00D63FB4" w:rsidRDefault="008B7A0D" w:rsidP="00857BD2">
            <w:pPr>
              <w:jc w:val="center"/>
              <w:rPr>
                <w:sz w:val="24"/>
                <w:szCs w:val="24"/>
              </w:rPr>
            </w:pPr>
            <w:r w:rsidRPr="00D63FB4">
              <w:rPr>
                <w:sz w:val="24"/>
                <w:szCs w:val="24"/>
              </w:rPr>
              <w:t>Сумма, тыс.сом</w:t>
            </w:r>
          </w:p>
        </w:tc>
        <w:tc>
          <w:tcPr>
            <w:tcW w:w="2171" w:type="dxa"/>
          </w:tcPr>
          <w:p w:rsidR="008B7A0D" w:rsidRPr="00D63FB4" w:rsidRDefault="008B7A0D" w:rsidP="00857BD2">
            <w:pPr>
              <w:jc w:val="center"/>
              <w:rPr>
                <w:sz w:val="24"/>
                <w:szCs w:val="24"/>
              </w:rPr>
            </w:pPr>
            <w:r w:rsidRPr="00D63FB4">
              <w:rPr>
                <w:sz w:val="24"/>
                <w:szCs w:val="24"/>
              </w:rPr>
              <w:t>Интеллектуальный капитал, тыс.сом</w:t>
            </w:r>
          </w:p>
        </w:tc>
        <w:tc>
          <w:tcPr>
            <w:tcW w:w="1241" w:type="dxa"/>
          </w:tcPr>
          <w:p w:rsidR="008B7A0D" w:rsidRPr="00D63FB4" w:rsidRDefault="008B7A0D" w:rsidP="00857BD2">
            <w:pPr>
              <w:jc w:val="center"/>
              <w:rPr>
                <w:sz w:val="24"/>
                <w:szCs w:val="24"/>
              </w:rPr>
            </w:pPr>
            <w:r w:rsidRPr="00D63FB4">
              <w:rPr>
                <w:sz w:val="24"/>
                <w:szCs w:val="24"/>
              </w:rPr>
              <w:t>Сумма, тыс.сом</w:t>
            </w:r>
          </w:p>
        </w:tc>
      </w:tr>
      <w:tr w:rsidR="008B7A0D" w:rsidRPr="000A7F76" w:rsidTr="003B15C0">
        <w:tc>
          <w:tcPr>
            <w:tcW w:w="4467" w:type="dxa"/>
          </w:tcPr>
          <w:p w:rsidR="008B7A0D" w:rsidRPr="00D63FB4" w:rsidRDefault="008B7A0D" w:rsidP="00E46DA5">
            <w:pPr>
              <w:rPr>
                <w:sz w:val="24"/>
                <w:szCs w:val="24"/>
              </w:rPr>
            </w:pPr>
            <w:r w:rsidRPr="00D63FB4">
              <w:rPr>
                <w:sz w:val="24"/>
                <w:szCs w:val="24"/>
              </w:rPr>
              <w:t>Финансовая группа:</w:t>
            </w:r>
          </w:p>
          <w:p w:rsidR="008B7A0D" w:rsidRPr="00D63FB4" w:rsidRDefault="003B15C0" w:rsidP="00E46DA5">
            <w:pPr>
              <w:rPr>
                <w:sz w:val="24"/>
                <w:szCs w:val="24"/>
              </w:rPr>
            </w:pPr>
            <w:r w:rsidRPr="00D63FB4">
              <w:rPr>
                <w:sz w:val="24"/>
                <w:szCs w:val="24"/>
              </w:rPr>
              <w:t>- масштабы деятельности</w:t>
            </w:r>
            <w:r w:rsidR="008B7A0D" w:rsidRPr="00D63FB4">
              <w:rPr>
                <w:sz w:val="24"/>
                <w:szCs w:val="24"/>
              </w:rPr>
              <w:t>;</w:t>
            </w:r>
          </w:p>
          <w:p w:rsidR="008B7A0D" w:rsidRPr="00D63FB4" w:rsidRDefault="008B7A0D" w:rsidP="00E46DA5">
            <w:pPr>
              <w:rPr>
                <w:sz w:val="24"/>
                <w:szCs w:val="24"/>
              </w:rPr>
            </w:pPr>
            <w:r w:rsidRPr="00D63FB4">
              <w:rPr>
                <w:sz w:val="24"/>
                <w:szCs w:val="24"/>
              </w:rPr>
              <w:t>- темпы роста;</w:t>
            </w:r>
          </w:p>
          <w:p w:rsidR="008B7A0D" w:rsidRPr="00D63FB4" w:rsidRDefault="008B7A0D" w:rsidP="00E46DA5">
            <w:pPr>
              <w:rPr>
                <w:sz w:val="24"/>
                <w:szCs w:val="24"/>
              </w:rPr>
            </w:pPr>
            <w:r w:rsidRPr="00D63FB4">
              <w:rPr>
                <w:sz w:val="24"/>
                <w:szCs w:val="24"/>
              </w:rPr>
              <w:t>- финансовая стабильность;</w:t>
            </w:r>
          </w:p>
          <w:p w:rsidR="008B7A0D" w:rsidRPr="00D63FB4" w:rsidRDefault="008B7A0D" w:rsidP="00E46DA5">
            <w:pPr>
              <w:rPr>
                <w:sz w:val="24"/>
                <w:szCs w:val="24"/>
              </w:rPr>
            </w:pPr>
            <w:r w:rsidRPr="00D63FB4">
              <w:rPr>
                <w:sz w:val="24"/>
                <w:szCs w:val="24"/>
              </w:rPr>
              <w:t xml:space="preserve">- привлекательность для инвесторов </w:t>
            </w:r>
          </w:p>
        </w:tc>
        <w:tc>
          <w:tcPr>
            <w:tcW w:w="1692" w:type="dxa"/>
          </w:tcPr>
          <w:p w:rsidR="008B7A0D" w:rsidRPr="00D63FB4" w:rsidRDefault="008B7A0D" w:rsidP="00E46DA5">
            <w:pPr>
              <w:jc w:val="center"/>
              <w:rPr>
                <w:sz w:val="24"/>
                <w:szCs w:val="24"/>
              </w:rPr>
            </w:pPr>
          </w:p>
          <w:p w:rsidR="008B7A0D" w:rsidRPr="00D63FB4" w:rsidRDefault="008B7A0D" w:rsidP="00E46DA5">
            <w:pPr>
              <w:jc w:val="center"/>
              <w:rPr>
                <w:sz w:val="24"/>
                <w:szCs w:val="24"/>
              </w:rPr>
            </w:pPr>
          </w:p>
          <w:p w:rsidR="008B7A0D" w:rsidRPr="00D63FB4" w:rsidRDefault="008B7A0D" w:rsidP="00E46DA5">
            <w:pPr>
              <w:jc w:val="center"/>
              <w:rPr>
                <w:sz w:val="24"/>
                <w:szCs w:val="24"/>
                <w:lang w:val="en-US"/>
              </w:rPr>
            </w:pPr>
            <w:r w:rsidRPr="00D63FB4">
              <w:rPr>
                <w:sz w:val="24"/>
                <w:szCs w:val="24"/>
                <w:lang w:val="en-US"/>
              </w:rPr>
              <w:t>259</w:t>
            </w:r>
            <w:r w:rsidR="003B15C0" w:rsidRPr="00D63FB4">
              <w:rPr>
                <w:sz w:val="24"/>
                <w:szCs w:val="24"/>
                <w:lang w:val="en-US"/>
              </w:rPr>
              <w:t> </w:t>
            </w:r>
            <w:r w:rsidRPr="00D63FB4">
              <w:rPr>
                <w:sz w:val="24"/>
                <w:szCs w:val="24"/>
                <w:lang w:val="en-US"/>
              </w:rPr>
              <w:t>883</w:t>
            </w:r>
          </w:p>
        </w:tc>
        <w:tc>
          <w:tcPr>
            <w:tcW w:w="2171" w:type="dxa"/>
          </w:tcPr>
          <w:p w:rsidR="003B15C0" w:rsidRPr="00D63FB4" w:rsidRDefault="003B15C0" w:rsidP="00E46DA5">
            <w:pPr>
              <w:jc w:val="both"/>
              <w:rPr>
                <w:sz w:val="24"/>
                <w:szCs w:val="24"/>
              </w:rPr>
            </w:pPr>
          </w:p>
          <w:p w:rsidR="003B15C0" w:rsidRPr="00D63FB4" w:rsidRDefault="003B15C0" w:rsidP="00E46DA5">
            <w:pPr>
              <w:jc w:val="both"/>
              <w:rPr>
                <w:sz w:val="24"/>
                <w:szCs w:val="24"/>
              </w:rPr>
            </w:pPr>
          </w:p>
          <w:p w:rsidR="008B7A0D" w:rsidRPr="00D63FB4" w:rsidRDefault="008B7A0D" w:rsidP="00E46DA5">
            <w:pPr>
              <w:jc w:val="both"/>
              <w:rPr>
                <w:sz w:val="24"/>
                <w:szCs w:val="24"/>
              </w:rPr>
            </w:pPr>
            <w:r w:rsidRPr="00D63FB4">
              <w:rPr>
                <w:sz w:val="24"/>
                <w:szCs w:val="24"/>
              </w:rPr>
              <w:t xml:space="preserve">Человеческий капитал </w:t>
            </w:r>
          </w:p>
        </w:tc>
        <w:tc>
          <w:tcPr>
            <w:tcW w:w="1241" w:type="dxa"/>
          </w:tcPr>
          <w:p w:rsidR="008B7A0D" w:rsidRPr="00D63FB4" w:rsidRDefault="008B7A0D" w:rsidP="00E46DA5">
            <w:pPr>
              <w:jc w:val="center"/>
              <w:rPr>
                <w:sz w:val="24"/>
                <w:szCs w:val="24"/>
              </w:rPr>
            </w:pPr>
          </w:p>
          <w:p w:rsidR="008B7A0D" w:rsidRPr="00D63FB4" w:rsidRDefault="008B7A0D" w:rsidP="00E46DA5">
            <w:pPr>
              <w:jc w:val="center"/>
              <w:rPr>
                <w:sz w:val="24"/>
                <w:szCs w:val="24"/>
              </w:rPr>
            </w:pPr>
          </w:p>
          <w:p w:rsidR="008B7A0D" w:rsidRPr="000A7F76" w:rsidRDefault="008B7A0D" w:rsidP="00E46DA5">
            <w:pPr>
              <w:jc w:val="center"/>
              <w:rPr>
                <w:sz w:val="24"/>
                <w:szCs w:val="24"/>
                <w:lang w:val="en-US"/>
              </w:rPr>
            </w:pPr>
            <w:r w:rsidRPr="00D63FB4">
              <w:rPr>
                <w:sz w:val="24"/>
                <w:szCs w:val="24"/>
                <w:lang w:val="en-US"/>
              </w:rPr>
              <w:t>259 883</w:t>
            </w:r>
          </w:p>
        </w:tc>
      </w:tr>
      <w:tr w:rsidR="008B7A0D" w:rsidRPr="000A7F76" w:rsidTr="003B15C0">
        <w:tc>
          <w:tcPr>
            <w:tcW w:w="4467" w:type="dxa"/>
          </w:tcPr>
          <w:p w:rsidR="008B7A0D" w:rsidRPr="00857BD2" w:rsidRDefault="008B7A0D" w:rsidP="00E46DA5">
            <w:pPr>
              <w:rPr>
                <w:sz w:val="24"/>
                <w:szCs w:val="24"/>
              </w:rPr>
            </w:pPr>
            <w:r w:rsidRPr="00857BD2">
              <w:rPr>
                <w:sz w:val="24"/>
                <w:szCs w:val="24"/>
              </w:rPr>
              <w:t>Рыночная группа:</w:t>
            </w:r>
          </w:p>
          <w:p w:rsidR="008B7A0D" w:rsidRPr="000A7F76" w:rsidRDefault="008B7A0D" w:rsidP="00E46DA5">
            <w:pPr>
              <w:rPr>
                <w:sz w:val="24"/>
                <w:szCs w:val="24"/>
              </w:rPr>
            </w:pPr>
            <w:r w:rsidRPr="000A7F76">
              <w:rPr>
                <w:sz w:val="24"/>
                <w:szCs w:val="24"/>
              </w:rPr>
              <w:t>- клиенты и партнерские отношения;</w:t>
            </w:r>
          </w:p>
          <w:p w:rsidR="008B7A0D" w:rsidRPr="000A7F76" w:rsidRDefault="008B7A0D" w:rsidP="00E46DA5">
            <w:pPr>
              <w:rPr>
                <w:sz w:val="24"/>
                <w:szCs w:val="24"/>
              </w:rPr>
            </w:pPr>
            <w:r w:rsidRPr="000A7F76">
              <w:rPr>
                <w:sz w:val="24"/>
                <w:szCs w:val="24"/>
              </w:rPr>
              <w:t>- качество продукции и сервис;</w:t>
            </w:r>
          </w:p>
          <w:p w:rsidR="008B7A0D" w:rsidRPr="000A7F76" w:rsidRDefault="008B7A0D" w:rsidP="00E46DA5">
            <w:pPr>
              <w:rPr>
                <w:sz w:val="24"/>
                <w:szCs w:val="24"/>
              </w:rPr>
            </w:pPr>
            <w:r w:rsidRPr="000A7F76">
              <w:rPr>
                <w:sz w:val="24"/>
                <w:szCs w:val="24"/>
              </w:rPr>
              <w:t>- позиционирование компании на рынке</w:t>
            </w:r>
          </w:p>
        </w:tc>
        <w:tc>
          <w:tcPr>
            <w:tcW w:w="1692" w:type="dxa"/>
          </w:tcPr>
          <w:p w:rsidR="008B7A0D" w:rsidRDefault="008B7A0D" w:rsidP="00E46DA5">
            <w:pPr>
              <w:jc w:val="center"/>
              <w:rPr>
                <w:sz w:val="24"/>
                <w:szCs w:val="24"/>
              </w:rPr>
            </w:pPr>
          </w:p>
          <w:p w:rsidR="008B7A0D" w:rsidRDefault="008B7A0D" w:rsidP="00E46DA5">
            <w:pPr>
              <w:jc w:val="center"/>
              <w:rPr>
                <w:sz w:val="24"/>
                <w:szCs w:val="24"/>
              </w:rPr>
            </w:pPr>
          </w:p>
          <w:p w:rsidR="008B7A0D" w:rsidRPr="000A7F76" w:rsidRDefault="008B7A0D" w:rsidP="00E46DA5">
            <w:pPr>
              <w:jc w:val="center"/>
              <w:rPr>
                <w:sz w:val="24"/>
                <w:szCs w:val="24"/>
                <w:lang w:val="en-US"/>
              </w:rPr>
            </w:pPr>
            <w:r w:rsidRPr="000A7F76">
              <w:rPr>
                <w:sz w:val="24"/>
                <w:szCs w:val="24"/>
                <w:lang w:val="en-US"/>
              </w:rPr>
              <w:t>389</w:t>
            </w:r>
            <w:r w:rsidR="00AB5398">
              <w:rPr>
                <w:sz w:val="24"/>
                <w:szCs w:val="24"/>
                <w:lang w:val="en-US"/>
              </w:rPr>
              <w:t> </w:t>
            </w:r>
            <w:r w:rsidRPr="000A7F76">
              <w:rPr>
                <w:sz w:val="24"/>
                <w:szCs w:val="24"/>
                <w:lang w:val="en-US"/>
              </w:rPr>
              <w:t>285</w:t>
            </w:r>
          </w:p>
        </w:tc>
        <w:tc>
          <w:tcPr>
            <w:tcW w:w="2171" w:type="dxa"/>
          </w:tcPr>
          <w:p w:rsidR="00AB5398" w:rsidRDefault="00AB5398" w:rsidP="00E46DA5">
            <w:pPr>
              <w:jc w:val="both"/>
              <w:rPr>
                <w:sz w:val="24"/>
                <w:szCs w:val="24"/>
              </w:rPr>
            </w:pPr>
          </w:p>
          <w:p w:rsidR="003B15C0" w:rsidRDefault="003B15C0" w:rsidP="00E46DA5">
            <w:pPr>
              <w:jc w:val="both"/>
              <w:rPr>
                <w:sz w:val="24"/>
                <w:szCs w:val="24"/>
              </w:rPr>
            </w:pPr>
          </w:p>
          <w:p w:rsidR="008B7A0D" w:rsidRPr="000A7F76" w:rsidRDefault="008B7A0D" w:rsidP="00E46DA5">
            <w:pPr>
              <w:jc w:val="both"/>
              <w:rPr>
                <w:sz w:val="24"/>
                <w:szCs w:val="24"/>
              </w:rPr>
            </w:pPr>
            <w:r w:rsidRPr="000A7F76">
              <w:rPr>
                <w:sz w:val="24"/>
                <w:szCs w:val="24"/>
              </w:rPr>
              <w:t xml:space="preserve">Структурный капитал </w:t>
            </w:r>
          </w:p>
        </w:tc>
        <w:tc>
          <w:tcPr>
            <w:tcW w:w="1241" w:type="dxa"/>
          </w:tcPr>
          <w:p w:rsidR="008B7A0D" w:rsidRDefault="008B7A0D" w:rsidP="00E46DA5">
            <w:pPr>
              <w:jc w:val="center"/>
              <w:rPr>
                <w:sz w:val="24"/>
                <w:szCs w:val="24"/>
              </w:rPr>
            </w:pPr>
          </w:p>
          <w:p w:rsidR="003B15C0" w:rsidRDefault="003B15C0" w:rsidP="00E46DA5">
            <w:pPr>
              <w:jc w:val="center"/>
              <w:rPr>
                <w:sz w:val="24"/>
                <w:szCs w:val="24"/>
              </w:rPr>
            </w:pPr>
          </w:p>
          <w:p w:rsidR="008B7A0D" w:rsidRPr="000A7F76" w:rsidRDefault="008B7A0D" w:rsidP="00E46DA5">
            <w:pPr>
              <w:jc w:val="center"/>
              <w:rPr>
                <w:sz w:val="24"/>
                <w:szCs w:val="24"/>
                <w:lang w:val="en-US"/>
              </w:rPr>
            </w:pPr>
            <w:r w:rsidRPr="000A7F76">
              <w:rPr>
                <w:sz w:val="24"/>
                <w:szCs w:val="24"/>
                <w:lang w:val="en-US"/>
              </w:rPr>
              <w:t>173</w:t>
            </w:r>
            <w:r w:rsidR="003B15C0">
              <w:rPr>
                <w:sz w:val="24"/>
                <w:szCs w:val="24"/>
                <w:lang w:val="en-US"/>
              </w:rPr>
              <w:t> </w:t>
            </w:r>
            <w:r w:rsidRPr="000A7F76">
              <w:rPr>
                <w:sz w:val="24"/>
                <w:szCs w:val="24"/>
                <w:lang w:val="en-US"/>
              </w:rPr>
              <w:t>255</w:t>
            </w:r>
          </w:p>
          <w:p w:rsidR="008B7A0D" w:rsidRPr="003B15C0" w:rsidRDefault="008B7A0D" w:rsidP="00E46DA5">
            <w:pPr>
              <w:jc w:val="center"/>
              <w:rPr>
                <w:sz w:val="24"/>
                <w:szCs w:val="24"/>
              </w:rPr>
            </w:pPr>
          </w:p>
        </w:tc>
      </w:tr>
      <w:tr w:rsidR="003B15C0" w:rsidRPr="000A7F76" w:rsidTr="003B15C0">
        <w:trPr>
          <w:trHeight w:val="1666"/>
        </w:trPr>
        <w:tc>
          <w:tcPr>
            <w:tcW w:w="4467" w:type="dxa"/>
            <w:tcBorders>
              <w:bottom w:val="single" w:sz="4" w:space="0" w:color="auto"/>
            </w:tcBorders>
          </w:tcPr>
          <w:p w:rsidR="003B15C0" w:rsidRPr="00857BD2" w:rsidRDefault="003B15C0" w:rsidP="00E46DA5">
            <w:pPr>
              <w:rPr>
                <w:sz w:val="24"/>
                <w:szCs w:val="24"/>
              </w:rPr>
            </w:pPr>
            <w:r w:rsidRPr="00857BD2">
              <w:rPr>
                <w:sz w:val="24"/>
                <w:szCs w:val="24"/>
              </w:rPr>
              <w:t>Корпоративная группа:</w:t>
            </w:r>
          </w:p>
          <w:p w:rsidR="003B15C0" w:rsidRPr="000A7F76" w:rsidRDefault="003B15C0" w:rsidP="00E46DA5">
            <w:pPr>
              <w:rPr>
                <w:sz w:val="24"/>
                <w:szCs w:val="24"/>
              </w:rPr>
            </w:pPr>
            <w:r w:rsidRPr="000A7F76">
              <w:rPr>
                <w:sz w:val="24"/>
                <w:szCs w:val="24"/>
              </w:rPr>
              <w:t>- репутация одного лица;</w:t>
            </w:r>
          </w:p>
          <w:p w:rsidR="003B15C0" w:rsidRPr="000A7F76" w:rsidRDefault="003B15C0" w:rsidP="00E46DA5">
            <w:pPr>
              <w:rPr>
                <w:sz w:val="24"/>
                <w:szCs w:val="24"/>
              </w:rPr>
            </w:pPr>
            <w:r w:rsidRPr="000A7F76">
              <w:rPr>
                <w:sz w:val="24"/>
                <w:szCs w:val="24"/>
              </w:rPr>
              <w:t>- престижность работы в компании;</w:t>
            </w:r>
          </w:p>
          <w:p w:rsidR="003B15C0" w:rsidRPr="000A7F76" w:rsidRDefault="003B15C0" w:rsidP="00E46DA5">
            <w:pPr>
              <w:rPr>
                <w:sz w:val="24"/>
                <w:szCs w:val="24"/>
              </w:rPr>
            </w:pPr>
            <w:r w:rsidRPr="000A7F76">
              <w:rPr>
                <w:sz w:val="24"/>
                <w:szCs w:val="24"/>
              </w:rPr>
              <w:t>- квалификация сотрудников;</w:t>
            </w:r>
          </w:p>
          <w:p w:rsidR="003B15C0" w:rsidRPr="000A7F76" w:rsidRDefault="003B15C0" w:rsidP="00E46DA5">
            <w:pPr>
              <w:rPr>
                <w:sz w:val="24"/>
                <w:szCs w:val="24"/>
              </w:rPr>
            </w:pPr>
            <w:r w:rsidRPr="000A7F76">
              <w:rPr>
                <w:sz w:val="24"/>
                <w:szCs w:val="24"/>
              </w:rPr>
              <w:t>- состояние менеджмента;</w:t>
            </w:r>
          </w:p>
          <w:p w:rsidR="003B15C0" w:rsidRPr="000A7F76" w:rsidRDefault="003B15C0" w:rsidP="00E46DA5">
            <w:pPr>
              <w:rPr>
                <w:b/>
                <w:i/>
                <w:sz w:val="24"/>
                <w:szCs w:val="24"/>
              </w:rPr>
            </w:pPr>
            <w:r w:rsidRPr="000A7F76">
              <w:rPr>
                <w:sz w:val="24"/>
                <w:szCs w:val="24"/>
              </w:rPr>
              <w:t>- взаимодействие со СМИ</w:t>
            </w:r>
          </w:p>
        </w:tc>
        <w:tc>
          <w:tcPr>
            <w:tcW w:w="1692" w:type="dxa"/>
            <w:tcBorders>
              <w:bottom w:val="single" w:sz="4" w:space="0" w:color="auto"/>
            </w:tcBorders>
          </w:tcPr>
          <w:p w:rsidR="003B15C0" w:rsidRPr="000A7F76" w:rsidRDefault="003B15C0" w:rsidP="00E46DA5">
            <w:pPr>
              <w:rPr>
                <w:sz w:val="24"/>
                <w:szCs w:val="24"/>
              </w:rPr>
            </w:pPr>
          </w:p>
          <w:p w:rsidR="003B15C0" w:rsidRDefault="003B15C0" w:rsidP="00E46DA5">
            <w:pPr>
              <w:jc w:val="center"/>
              <w:rPr>
                <w:sz w:val="24"/>
                <w:szCs w:val="24"/>
              </w:rPr>
            </w:pPr>
          </w:p>
          <w:p w:rsidR="003B15C0" w:rsidRDefault="003B15C0" w:rsidP="00E46DA5">
            <w:pPr>
              <w:jc w:val="center"/>
              <w:rPr>
                <w:sz w:val="24"/>
                <w:szCs w:val="24"/>
              </w:rPr>
            </w:pPr>
          </w:p>
          <w:p w:rsidR="003B15C0" w:rsidRDefault="003B15C0" w:rsidP="00E46DA5">
            <w:pPr>
              <w:jc w:val="center"/>
              <w:rPr>
                <w:sz w:val="24"/>
                <w:szCs w:val="24"/>
              </w:rPr>
            </w:pPr>
            <w:r w:rsidRPr="000A7F76">
              <w:rPr>
                <w:sz w:val="24"/>
                <w:szCs w:val="24"/>
                <w:lang w:val="en-US"/>
              </w:rPr>
              <w:t>129</w:t>
            </w:r>
            <w:r>
              <w:rPr>
                <w:sz w:val="24"/>
                <w:szCs w:val="24"/>
                <w:lang w:val="en-US"/>
              </w:rPr>
              <w:t> </w:t>
            </w:r>
            <w:r w:rsidRPr="000A7F76">
              <w:rPr>
                <w:sz w:val="24"/>
                <w:szCs w:val="24"/>
                <w:lang w:val="en-US"/>
              </w:rPr>
              <w:t>942</w:t>
            </w:r>
          </w:p>
        </w:tc>
        <w:tc>
          <w:tcPr>
            <w:tcW w:w="2171" w:type="dxa"/>
            <w:vMerge w:val="restart"/>
            <w:tcBorders>
              <w:bottom w:val="single" w:sz="4" w:space="0" w:color="auto"/>
            </w:tcBorders>
          </w:tcPr>
          <w:p w:rsidR="003B15C0" w:rsidRDefault="003B15C0" w:rsidP="00E46DA5">
            <w:pPr>
              <w:jc w:val="both"/>
              <w:rPr>
                <w:sz w:val="24"/>
                <w:szCs w:val="24"/>
              </w:rPr>
            </w:pPr>
          </w:p>
          <w:p w:rsidR="003B15C0" w:rsidRDefault="003B15C0" w:rsidP="00E46DA5">
            <w:pPr>
              <w:jc w:val="both"/>
              <w:rPr>
                <w:sz w:val="24"/>
                <w:szCs w:val="24"/>
              </w:rPr>
            </w:pPr>
          </w:p>
          <w:p w:rsidR="003B15C0" w:rsidRDefault="003B15C0" w:rsidP="00E46DA5">
            <w:pPr>
              <w:jc w:val="both"/>
              <w:rPr>
                <w:sz w:val="24"/>
                <w:szCs w:val="24"/>
              </w:rPr>
            </w:pPr>
            <w:r w:rsidRPr="000A7F76">
              <w:rPr>
                <w:sz w:val="24"/>
                <w:szCs w:val="24"/>
              </w:rPr>
              <w:t>Клиентский капитал</w:t>
            </w:r>
          </w:p>
          <w:p w:rsidR="003B15C0" w:rsidRDefault="003B15C0" w:rsidP="00E46DA5">
            <w:pPr>
              <w:jc w:val="both"/>
              <w:rPr>
                <w:sz w:val="24"/>
                <w:szCs w:val="24"/>
              </w:rPr>
            </w:pPr>
          </w:p>
        </w:tc>
        <w:tc>
          <w:tcPr>
            <w:tcW w:w="1241" w:type="dxa"/>
            <w:vMerge w:val="restart"/>
            <w:tcBorders>
              <w:bottom w:val="single" w:sz="4" w:space="0" w:color="auto"/>
            </w:tcBorders>
          </w:tcPr>
          <w:p w:rsidR="003B15C0" w:rsidRDefault="003B15C0" w:rsidP="00E46DA5">
            <w:pPr>
              <w:jc w:val="both"/>
              <w:rPr>
                <w:sz w:val="24"/>
                <w:szCs w:val="24"/>
              </w:rPr>
            </w:pPr>
          </w:p>
          <w:p w:rsidR="003B15C0" w:rsidRDefault="003B15C0" w:rsidP="00E46DA5">
            <w:pPr>
              <w:jc w:val="center"/>
              <w:rPr>
                <w:sz w:val="24"/>
                <w:szCs w:val="24"/>
              </w:rPr>
            </w:pPr>
          </w:p>
          <w:p w:rsidR="003B15C0" w:rsidRDefault="003B15C0" w:rsidP="00E46DA5">
            <w:pPr>
              <w:jc w:val="center"/>
              <w:rPr>
                <w:sz w:val="24"/>
                <w:szCs w:val="24"/>
              </w:rPr>
            </w:pPr>
          </w:p>
          <w:p w:rsidR="003B15C0" w:rsidRDefault="003B15C0" w:rsidP="00E46DA5">
            <w:pPr>
              <w:jc w:val="center"/>
              <w:rPr>
                <w:sz w:val="24"/>
                <w:szCs w:val="24"/>
              </w:rPr>
            </w:pPr>
            <w:r w:rsidRPr="000A7F76">
              <w:rPr>
                <w:sz w:val="24"/>
                <w:szCs w:val="24"/>
                <w:lang w:val="en-US"/>
              </w:rPr>
              <w:t>433 139</w:t>
            </w:r>
          </w:p>
        </w:tc>
      </w:tr>
      <w:tr w:rsidR="003B15C0" w:rsidRPr="000A7F76" w:rsidTr="003B15C0">
        <w:tc>
          <w:tcPr>
            <w:tcW w:w="4467" w:type="dxa"/>
          </w:tcPr>
          <w:p w:rsidR="003B15C0" w:rsidRPr="00857BD2" w:rsidRDefault="003B15C0" w:rsidP="00E46DA5">
            <w:pPr>
              <w:rPr>
                <w:sz w:val="24"/>
                <w:szCs w:val="24"/>
              </w:rPr>
            </w:pPr>
            <w:r w:rsidRPr="00857BD2">
              <w:rPr>
                <w:sz w:val="24"/>
                <w:szCs w:val="24"/>
              </w:rPr>
              <w:t>Социальная группа:</w:t>
            </w:r>
          </w:p>
          <w:p w:rsidR="003B15C0" w:rsidRPr="000A7F76" w:rsidRDefault="003B15C0" w:rsidP="00E46DA5">
            <w:pPr>
              <w:rPr>
                <w:sz w:val="24"/>
                <w:szCs w:val="24"/>
              </w:rPr>
            </w:pPr>
            <w:r w:rsidRPr="000A7F76">
              <w:rPr>
                <w:sz w:val="24"/>
                <w:szCs w:val="24"/>
              </w:rPr>
              <w:lastRenderedPageBreak/>
              <w:t>- участие в социальных программах общества, отрасли, региона, компании;</w:t>
            </w:r>
          </w:p>
          <w:p w:rsidR="003B15C0" w:rsidRPr="000A7F76" w:rsidRDefault="003B15C0" w:rsidP="00E46DA5">
            <w:pPr>
              <w:rPr>
                <w:sz w:val="24"/>
                <w:szCs w:val="24"/>
              </w:rPr>
            </w:pPr>
            <w:r w:rsidRPr="000A7F76">
              <w:rPr>
                <w:sz w:val="24"/>
                <w:szCs w:val="24"/>
              </w:rPr>
              <w:t>- поддержка социально уязвимых слоев населения</w:t>
            </w:r>
          </w:p>
        </w:tc>
        <w:tc>
          <w:tcPr>
            <w:tcW w:w="1692" w:type="dxa"/>
          </w:tcPr>
          <w:p w:rsidR="003B15C0" w:rsidRPr="000A7F76" w:rsidRDefault="003B15C0" w:rsidP="00E46DA5">
            <w:pPr>
              <w:rPr>
                <w:sz w:val="24"/>
                <w:szCs w:val="24"/>
              </w:rPr>
            </w:pPr>
          </w:p>
          <w:p w:rsidR="003B15C0" w:rsidRDefault="003B15C0" w:rsidP="00E46DA5">
            <w:pPr>
              <w:jc w:val="center"/>
              <w:rPr>
                <w:sz w:val="24"/>
                <w:szCs w:val="24"/>
              </w:rPr>
            </w:pPr>
          </w:p>
          <w:p w:rsidR="003B15C0" w:rsidRPr="000A7F76" w:rsidRDefault="003B15C0" w:rsidP="00E46DA5">
            <w:pPr>
              <w:jc w:val="center"/>
              <w:rPr>
                <w:sz w:val="24"/>
                <w:szCs w:val="24"/>
                <w:lang w:val="en-US"/>
              </w:rPr>
            </w:pPr>
            <w:r w:rsidRPr="000A7F76">
              <w:rPr>
                <w:sz w:val="24"/>
                <w:szCs w:val="24"/>
                <w:lang w:val="en-US"/>
              </w:rPr>
              <w:t>87 167</w:t>
            </w:r>
          </w:p>
        </w:tc>
        <w:tc>
          <w:tcPr>
            <w:tcW w:w="2171" w:type="dxa"/>
            <w:vMerge/>
          </w:tcPr>
          <w:p w:rsidR="003B15C0" w:rsidRPr="000A7F76" w:rsidRDefault="003B15C0" w:rsidP="00E46DA5">
            <w:pPr>
              <w:jc w:val="both"/>
              <w:rPr>
                <w:sz w:val="24"/>
                <w:szCs w:val="24"/>
              </w:rPr>
            </w:pPr>
          </w:p>
        </w:tc>
        <w:tc>
          <w:tcPr>
            <w:tcW w:w="1241" w:type="dxa"/>
            <w:vMerge/>
          </w:tcPr>
          <w:p w:rsidR="003B15C0" w:rsidRPr="000A7F76" w:rsidRDefault="003B15C0" w:rsidP="00E46DA5">
            <w:pPr>
              <w:jc w:val="both"/>
              <w:rPr>
                <w:sz w:val="24"/>
                <w:szCs w:val="24"/>
              </w:rPr>
            </w:pPr>
          </w:p>
        </w:tc>
      </w:tr>
      <w:tr w:rsidR="008B7A0D" w:rsidRPr="000A7F76" w:rsidTr="00857BD2">
        <w:tc>
          <w:tcPr>
            <w:tcW w:w="4467" w:type="dxa"/>
          </w:tcPr>
          <w:p w:rsidR="008B7A0D" w:rsidRPr="00857BD2" w:rsidRDefault="008B7A0D" w:rsidP="00E46DA5">
            <w:pPr>
              <w:jc w:val="both"/>
              <w:rPr>
                <w:sz w:val="24"/>
                <w:szCs w:val="24"/>
              </w:rPr>
            </w:pPr>
            <w:r w:rsidRPr="00857BD2">
              <w:rPr>
                <w:sz w:val="24"/>
                <w:szCs w:val="24"/>
              </w:rPr>
              <w:lastRenderedPageBreak/>
              <w:t>Итого:</w:t>
            </w:r>
          </w:p>
        </w:tc>
        <w:tc>
          <w:tcPr>
            <w:tcW w:w="1692" w:type="dxa"/>
          </w:tcPr>
          <w:p w:rsidR="008B7A0D" w:rsidRPr="00857BD2" w:rsidRDefault="008B7A0D" w:rsidP="00E46DA5">
            <w:pPr>
              <w:jc w:val="center"/>
              <w:rPr>
                <w:sz w:val="24"/>
                <w:szCs w:val="24"/>
              </w:rPr>
            </w:pPr>
            <w:r w:rsidRPr="00857BD2">
              <w:rPr>
                <w:sz w:val="24"/>
                <w:szCs w:val="24"/>
              </w:rPr>
              <w:t>866277</w:t>
            </w:r>
          </w:p>
        </w:tc>
        <w:tc>
          <w:tcPr>
            <w:tcW w:w="2171" w:type="dxa"/>
          </w:tcPr>
          <w:p w:rsidR="008B7A0D" w:rsidRPr="00857BD2" w:rsidRDefault="008B7A0D" w:rsidP="00E46DA5">
            <w:pPr>
              <w:jc w:val="both"/>
              <w:rPr>
                <w:sz w:val="24"/>
                <w:szCs w:val="24"/>
              </w:rPr>
            </w:pPr>
            <w:r w:rsidRPr="00857BD2">
              <w:rPr>
                <w:sz w:val="24"/>
                <w:szCs w:val="24"/>
              </w:rPr>
              <w:t xml:space="preserve">Итого: </w:t>
            </w:r>
          </w:p>
        </w:tc>
        <w:tc>
          <w:tcPr>
            <w:tcW w:w="1241" w:type="dxa"/>
          </w:tcPr>
          <w:p w:rsidR="008B7A0D" w:rsidRPr="00857BD2" w:rsidRDefault="008B7A0D" w:rsidP="00E46DA5">
            <w:pPr>
              <w:jc w:val="center"/>
              <w:rPr>
                <w:sz w:val="24"/>
                <w:szCs w:val="24"/>
              </w:rPr>
            </w:pPr>
            <w:r w:rsidRPr="00857BD2">
              <w:rPr>
                <w:sz w:val="24"/>
                <w:szCs w:val="24"/>
              </w:rPr>
              <w:t>866277</w:t>
            </w:r>
          </w:p>
        </w:tc>
      </w:tr>
    </w:tbl>
    <w:p w:rsidR="008B7A0D" w:rsidRDefault="00857BD2" w:rsidP="00743614">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t xml:space="preserve">Предлагаемый баланс, на наш взгляд, </w:t>
      </w:r>
      <w:r w:rsidR="008D2A06">
        <w:rPr>
          <w:rFonts w:ascii="Times New Roman" w:hAnsi="Times New Roman" w:cs="Times New Roman"/>
          <w:sz w:val="28"/>
          <w:szCs w:val="28"/>
        </w:rPr>
        <w:t>поможет пользователям и управленцам предприятий принимать обоснованные экономические решения.</w:t>
      </w:r>
    </w:p>
    <w:p w:rsidR="008310B4" w:rsidRPr="00241AA9" w:rsidRDefault="00071E23" w:rsidP="006111D1">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A00987" w:rsidRPr="00743614">
        <w:rPr>
          <w:rFonts w:ascii="Times New Roman" w:hAnsi="Times New Roman" w:cs="Times New Roman"/>
          <w:sz w:val="28"/>
          <w:szCs w:val="28"/>
        </w:rPr>
        <w:t>Внедрение в практику разработанных в диссертации методологических</w:t>
      </w:r>
      <w:r>
        <w:rPr>
          <w:rFonts w:ascii="Times New Roman" w:hAnsi="Times New Roman" w:cs="Times New Roman"/>
          <w:sz w:val="28"/>
          <w:szCs w:val="28"/>
        </w:rPr>
        <w:t xml:space="preserve"> </w:t>
      </w:r>
      <w:r w:rsidR="00A00987" w:rsidRPr="00743614">
        <w:rPr>
          <w:rFonts w:ascii="Times New Roman" w:hAnsi="Times New Roman" w:cs="Times New Roman"/>
          <w:sz w:val="28"/>
          <w:szCs w:val="28"/>
        </w:rPr>
        <w:t>положений обеспечит принятие научно-обоснованных решений в процессе</w:t>
      </w:r>
      <w:r>
        <w:rPr>
          <w:rFonts w:ascii="Times New Roman" w:hAnsi="Times New Roman" w:cs="Times New Roman"/>
          <w:sz w:val="28"/>
          <w:szCs w:val="28"/>
        </w:rPr>
        <w:t xml:space="preserve"> </w:t>
      </w:r>
      <w:r w:rsidR="00BD6DBC">
        <w:rPr>
          <w:rFonts w:ascii="Times New Roman" w:hAnsi="Times New Roman" w:cs="Times New Roman"/>
          <w:sz w:val="28"/>
          <w:szCs w:val="28"/>
        </w:rPr>
        <w:t xml:space="preserve">учета и анализа </w:t>
      </w:r>
      <w:r w:rsidR="00A00987" w:rsidRPr="00743614">
        <w:rPr>
          <w:rFonts w:ascii="Times New Roman" w:hAnsi="Times New Roman" w:cs="Times New Roman"/>
          <w:sz w:val="28"/>
          <w:szCs w:val="28"/>
        </w:rPr>
        <w:t>челове</w:t>
      </w:r>
      <w:r w:rsidR="00BD6DBC">
        <w:rPr>
          <w:rFonts w:ascii="Times New Roman" w:hAnsi="Times New Roman" w:cs="Times New Roman"/>
          <w:sz w:val="28"/>
          <w:szCs w:val="28"/>
        </w:rPr>
        <w:t>ческих ресурсов</w:t>
      </w:r>
      <w:r w:rsidR="005856B6">
        <w:rPr>
          <w:rFonts w:ascii="Times New Roman" w:hAnsi="Times New Roman" w:cs="Times New Roman"/>
          <w:sz w:val="28"/>
          <w:szCs w:val="28"/>
        </w:rPr>
        <w:t xml:space="preserve"> организации.</w:t>
      </w:r>
    </w:p>
    <w:p w:rsidR="00860099" w:rsidRDefault="00860099" w:rsidP="00860099">
      <w:pPr>
        <w:spacing w:after="0" w:line="240" w:lineRule="auto"/>
        <w:jc w:val="center"/>
        <w:rPr>
          <w:rFonts w:ascii="Times New Roman" w:hAnsi="Times New Roman" w:cs="Times New Roman"/>
          <w:b/>
          <w:sz w:val="28"/>
          <w:szCs w:val="28"/>
        </w:rPr>
      </w:pPr>
      <w:r w:rsidRPr="00860099">
        <w:rPr>
          <w:rFonts w:ascii="Times New Roman" w:hAnsi="Times New Roman" w:cs="Times New Roman"/>
          <w:b/>
          <w:sz w:val="28"/>
          <w:szCs w:val="28"/>
        </w:rPr>
        <w:t xml:space="preserve">ВЫВОДЫ </w:t>
      </w:r>
    </w:p>
    <w:p w:rsidR="00F32638" w:rsidRPr="00D63FB4" w:rsidRDefault="00F32638" w:rsidP="00F32638">
      <w:pPr>
        <w:spacing w:after="0" w:line="240" w:lineRule="auto"/>
        <w:ind w:firstLine="709"/>
        <w:jc w:val="both"/>
        <w:rPr>
          <w:rFonts w:ascii="Times New Roman" w:hAnsi="Times New Roman"/>
          <w:sz w:val="28"/>
          <w:szCs w:val="28"/>
        </w:rPr>
      </w:pPr>
      <w:r w:rsidRPr="007E2DE7">
        <w:rPr>
          <w:rFonts w:ascii="Times New Roman" w:hAnsi="Times New Roman"/>
          <w:sz w:val="28"/>
          <w:szCs w:val="28"/>
        </w:rPr>
        <w:t>Результат</w:t>
      </w:r>
      <w:r w:rsidR="007838A2" w:rsidRPr="007E2DE7">
        <w:rPr>
          <w:rFonts w:ascii="Times New Roman" w:hAnsi="Times New Roman"/>
          <w:sz w:val="28"/>
          <w:szCs w:val="28"/>
        </w:rPr>
        <w:t>ы</w:t>
      </w:r>
      <w:r w:rsidRPr="007E2DE7">
        <w:rPr>
          <w:rFonts w:ascii="Times New Roman" w:hAnsi="Times New Roman"/>
          <w:sz w:val="28"/>
          <w:szCs w:val="28"/>
        </w:rPr>
        <w:t xml:space="preserve"> проведенного исследования позволяют сделать следующие  обобщения, выводы</w:t>
      </w:r>
      <w:r>
        <w:rPr>
          <w:rFonts w:ascii="Times New Roman" w:hAnsi="Times New Roman"/>
          <w:sz w:val="28"/>
          <w:szCs w:val="28"/>
        </w:rPr>
        <w:t xml:space="preserve"> и предложения, направленные на совершенствование учета и  </w:t>
      </w:r>
      <w:r w:rsidRPr="00D63FB4">
        <w:rPr>
          <w:rFonts w:ascii="Times New Roman" w:hAnsi="Times New Roman"/>
          <w:sz w:val="28"/>
          <w:szCs w:val="28"/>
        </w:rPr>
        <w:t xml:space="preserve">отчетности в </w:t>
      </w:r>
      <w:r w:rsidR="002A49FA" w:rsidRPr="00D63FB4">
        <w:rPr>
          <w:rFonts w:ascii="Times New Roman" w:hAnsi="Times New Roman"/>
          <w:sz w:val="28"/>
          <w:szCs w:val="28"/>
        </w:rPr>
        <w:t>сфере</w:t>
      </w:r>
      <w:r w:rsidRPr="00D63FB4">
        <w:rPr>
          <w:rFonts w:ascii="Times New Roman" w:hAnsi="Times New Roman"/>
          <w:sz w:val="28"/>
          <w:szCs w:val="28"/>
        </w:rPr>
        <w:t xml:space="preserve"> человеческих ресурсов:</w:t>
      </w:r>
    </w:p>
    <w:p w:rsidR="00D63FB4" w:rsidRDefault="00F32638" w:rsidP="00D63FB4">
      <w:pPr>
        <w:pStyle w:val="a4"/>
        <w:numPr>
          <w:ilvl w:val="0"/>
          <w:numId w:val="11"/>
        </w:numPr>
        <w:spacing w:after="0" w:line="240" w:lineRule="auto"/>
        <w:ind w:left="0" w:firstLine="0"/>
        <w:jc w:val="both"/>
        <w:rPr>
          <w:rFonts w:ascii="Times New Roman" w:hAnsi="Times New Roman"/>
          <w:sz w:val="28"/>
          <w:szCs w:val="28"/>
        </w:rPr>
      </w:pPr>
      <w:r w:rsidRPr="00D63FB4">
        <w:rPr>
          <w:rFonts w:ascii="Times New Roman" w:hAnsi="Times New Roman"/>
          <w:sz w:val="28"/>
          <w:szCs w:val="28"/>
        </w:rPr>
        <w:t xml:space="preserve">Для переосмысления роли и места человека в рыночной системе хозяйствования, для выработки научно-обоснованных решений эффективности вложений в человека необходимо ввести в научный оборот новую терминологию. </w:t>
      </w:r>
      <w:r w:rsidRPr="00D63FB4">
        <w:rPr>
          <w:rFonts w:ascii="Times New Roman" w:hAnsi="Times New Roman"/>
          <w:sz w:val="28"/>
          <w:szCs w:val="28"/>
        </w:rPr>
        <w:tab/>
      </w:r>
      <w:r w:rsidR="007E3032" w:rsidRPr="00D63FB4">
        <w:rPr>
          <w:rFonts w:ascii="Times New Roman" w:hAnsi="Times New Roman"/>
          <w:sz w:val="28"/>
          <w:szCs w:val="28"/>
        </w:rPr>
        <w:t>Человеческ</w:t>
      </w:r>
      <w:r w:rsidR="00C329B7" w:rsidRPr="00D63FB4">
        <w:rPr>
          <w:rFonts w:ascii="Times New Roman" w:hAnsi="Times New Roman"/>
          <w:sz w:val="28"/>
          <w:szCs w:val="28"/>
        </w:rPr>
        <w:t xml:space="preserve">ие ресурсы – </w:t>
      </w:r>
      <w:r w:rsidRPr="00D63FB4">
        <w:rPr>
          <w:rFonts w:ascii="Times New Roman" w:hAnsi="Times New Roman"/>
          <w:sz w:val="28"/>
          <w:szCs w:val="28"/>
        </w:rPr>
        <w:t>совокупность различных качеств людей, определяющих их трудоспособность к производству материальных и духовных благ, и являются обобщающим показателем развития общественного производства.</w:t>
      </w:r>
    </w:p>
    <w:p w:rsidR="00F32638" w:rsidRPr="00D63FB4" w:rsidRDefault="00F32638" w:rsidP="00D63FB4">
      <w:pPr>
        <w:pStyle w:val="a4"/>
        <w:numPr>
          <w:ilvl w:val="0"/>
          <w:numId w:val="11"/>
        </w:numPr>
        <w:spacing w:after="0" w:line="240" w:lineRule="auto"/>
        <w:ind w:left="0" w:firstLine="0"/>
        <w:jc w:val="both"/>
        <w:rPr>
          <w:rFonts w:ascii="Times New Roman" w:hAnsi="Times New Roman"/>
          <w:sz w:val="28"/>
          <w:szCs w:val="28"/>
        </w:rPr>
      </w:pPr>
      <w:r w:rsidRPr="00D63FB4">
        <w:rPr>
          <w:rFonts w:ascii="Times New Roman" w:hAnsi="Times New Roman"/>
          <w:sz w:val="28"/>
          <w:szCs w:val="28"/>
        </w:rPr>
        <w:t>В соответстви</w:t>
      </w:r>
      <w:r w:rsidR="00C329B7" w:rsidRPr="00D63FB4">
        <w:rPr>
          <w:rFonts w:ascii="Times New Roman" w:hAnsi="Times New Roman"/>
          <w:sz w:val="28"/>
          <w:szCs w:val="28"/>
        </w:rPr>
        <w:t xml:space="preserve">и с современной практикой учета, </w:t>
      </w:r>
      <w:r w:rsidRPr="00D63FB4">
        <w:rPr>
          <w:rFonts w:ascii="Times New Roman" w:hAnsi="Times New Roman"/>
          <w:sz w:val="28"/>
          <w:szCs w:val="28"/>
        </w:rPr>
        <w:t>инвестиции в человеческие ресурсы рассматриваются как расходы, а не активы, что искажает показатель отдачи на вложенные ресурсы. С позиции вероятностного получения будущих экономических выгод человеческие ресурсы можно считать активом предприятия, поскольку они являются основным фактором ее успеха и источником прибыли. Вложения в человеческие ресурсы, от которых организация ожидает буд</w:t>
      </w:r>
      <w:r w:rsidR="000D68E4" w:rsidRPr="00D63FB4">
        <w:rPr>
          <w:rFonts w:ascii="Times New Roman" w:hAnsi="Times New Roman"/>
          <w:sz w:val="28"/>
          <w:szCs w:val="28"/>
        </w:rPr>
        <w:t>ущие экономические выгоды, являю</w:t>
      </w:r>
      <w:r w:rsidRPr="00D63FB4">
        <w:rPr>
          <w:rFonts w:ascii="Times New Roman" w:hAnsi="Times New Roman"/>
          <w:sz w:val="28"/>
          <w:szCs w:val="28"/>
        </w:rPr>
        <w:t>тся специфическим объектом бухгалтерского учета. Отражение в учете этих вложений должно определяться спецификой деятельности организации и удельным весом</w:t>
      </w:r>
      <w:r w:rsidR="00C329B7" w:rsidRPr="00D63FB4">
        <w:rPr>
          <w:rFonts w:ascii="Times New Roman" w:hAnsi="Times New Roman"/>
          <w:sz w:val="28"/>
          <w:szCs w:val="28"/>
        </w:rPr>
        <w:t xml:space="preserve"> этих вложений в общей их сумме, </w:t>
      </w:r>
      <w:r w:rsidRPr="00D63FB4">
        <w:rPr>
          <w:rFonts w:ascii="Times New Roman" w:hAnsi="Times New Roman"/>
          <w:sz w:val="28"/>
          <w:szCs w:val="28"/>
        </w:rPr>
        <w:t xml:space="preserve">исходя из принципов существенности и рациональности учета. </w:t>
      </w:r>
    </w:p>
    <w:p w:rsidR="00D63FB4" w:rsidRDefault="00F32638" w:rsidP="00D63FB4">
      <w:pPr>
        <w:pStyle w:val="a4"/>
        <w:numPr>
          <w:ilvl w:val="0"/>
          <w:numId w:val="11"/>
        </w:numPr>
        <w:spacing w:line="240" w:lineRule="auto"/>
        <w:ind w:left="0" w:firstLine="0"/>
        <w:jc w:val="both"/>
        <w:rPr>
          <w:rFonts w:ascii="Times New Roman" w:hAnsi="Times New Roman"/>
          <w:sz w:val="28"/>
          <w:szCs w:val="28"/>
        </w:rPr>
      </w:pPr>
      <w:r w:rsidRPr="00D63FB4">
        <w:rPr>
          <w:rFonts w:ascii="Times New Roman" w:hAnsi="Times New Roman"/>
          <w:sz w:val="28"/>
          <w:szCs w:val="28"/>
        </w:rPr>
        <w:t>При рассмотрении моделей оценки стоимости человеческих ресурсов, предлагаемых современной наукой, в работе выделены следующие: модель оценки по первоначаль</w:t>
      </w:r>
      <w:r w:rsidR="00F14C44" w:rsidRPr="00D63FB4">
        <w:rPr>
          <w:rFonts w:ascii="Times New Roman" w:hAnsi="Times New Roman"/>
          <w:sz w:val="28"/>
          <w:szCs w:val="28"/>
        </w:rPr>
        <w:t xml:space="preserve">ной стоимости; модель цены </w:t>
      </w:r>
      <w:r w:rsidRPr="00D63FB4">
        <w:rPr>
          <w:rFonts w:ascii="Times New Roman" w:hAnsi="Times New Roman"/>
          <w:sz w:val="28"/>
          <w:szCs w:val="28"/>
        </w:rPr>
        <w:t>замещения; модель альтернативных издержек. Первые две модели вызывают</w:t>
      </w:r>
      <w:r w:rsidRPr="007E3032">
        <w:rPr>
          <w:rFonts w:ascii="Times New Roman" w:hAnsi="Times New Roman"/>
          <w:sz w:val="28"/>
          <w:szCs w:val="28"/>
        </w:rPr>
        <w:t xml:space="preserve"> интерес при определении стоимости человеческих ресурсов и отражении ее в финансовой отчетности в профессиональном спор</w:t>
      </w:r>
      <w:r w:rsidR="00F14C44">
        <w:rPr>
          <w:rFonts w:ascii="Times New Roman" w:hAnsi="Times New Roman"/>
          <w:sz w:val="28"/>
          <w:szCs w:val="28"/>
        </w:rPr>
        <w:t xml:space="preserve">те, модельном бизнесе, а также </w:t>
      </w:r>
      <w:r w:rsidRPr="007E3032">
        <w:rPr>
          <w:rFonts w:ascii="Times New Roman" w:hAnsi="Times New Roman"/>
          <w:sz w:val="28"/>
          <w:szCs w:val="28"/>
        </w:rPr>
        <w:t xml:space="preserve">в компаниях, занимающихся аудиторской и консалтинговой деятельностью, поскольку роль человеческого фактора в них очень велика. </w:t>
      </w:r>
    </w:p>
    <w:p w:rsidR="00D63FB4" w:rsidRDefault="00B243EE" w:rsidP="00D63FB4">
      <w:pPr>
        <w:pStyle w:val="a4"/>
        <w:numPr>
          <w:ilvl w:val="0"/>
          <w:numId w:val="11"/>
        </w:numPr>
        <w:spacing w:line="240" w:lineRule="auto"/>
        <w:ind w:left="0" w:firstLine="0"/>
        <w:jc w:val="both"/>
        <w:rPr>
          <w:rFonts w:ascii="Times New Roman" w:hAnsi="Times New Roman"/>
          <w:sz w:val="28"/>
          <w:szCs w:val="28"/>
        </w:rPr>
      </w:pPr>
      <w:r w:rsidRPr="00D63FB4">
        <w:rPr>
          <w:rFonts w:ascii="Times New Roman" w:hAnsi="Times New Roman"/>
          <w:sz w:val="28"/>
          <w:szCs w:val="28"/>
        </w:rPr>
        <w:t>В профессиональном спорте человек (</w:t>
      </w:r>
      <w:r w:rsidR="00F32638" w:rsidRPr="00D63FB4">
        <w:rPr>
          <w:rFonts w:ascii="Times New Roman" w:hAnsi="Times New Roman"/>
          <w:sz w:val="28"/>
          <w:szCs w:val="28"/>
        </w:rPr>
        <w:t>спортсмен</w:t>
      </w:r>
      <w:r w:rsidRPr="00D63FB4">
        <w:rPr>
          <w:rFonts w:ascii="Times New Roman" w:hAnsi="Times New Roman"/>
          <w:sz w:val="28"/>
          <w:szCs w:val="28"/>
        </w:rPr>
        <w:t>)</w:t>
      </w:r>
      <w:r w:rsidR="00F32638" w:rsidRPr="00D63FB4">
        <w:rPr>
          <w:rFonts w:ascii="Times New Roman" w:hAnsi="Times New Roman"/>
          <w:sz w:val="28"/>
          <w:szCs w:val="28"/>
        </w:rPr>
        <w:t xml:space="preserve"> является объектом купли-продажи. Человеческие ресурсы учитываются в зарубежных футбольных клубах в составе нематериальных активов, они подлежат амортизации, то есть систематическому распределению амортизируемой суммы актива на протяжении срока его полезной службы. Такая методика учета может быть </w:t>
      </w:r>
      <w:r w:rsidR="00F32638" w:rsidRPr="00D63FB4">
        <w:rPr>
          <w:rFonts w:ascii="Times New Roman" w:hAnsi="Times New Roman"/>
          <w:sz w:val="28"/>
          <w:szCs w:val="28"/>
        </w:rPr>
        <w:lastRenderedPageBreak/>
        <w:t>применена в профессиональном спорте в Кыргызской Республики, например в футбольном клубе «Абдыш-Ата».</w:t>
      </w:r>
    </w:p>
    <w:p w:rsidR="00F32638" w:rsidRPr="00D63FB4" w:rsidRDefault="00F32638" w:rsidP="00D63FB4">
      <w:pPr>
        <w:pStyle w:val="a4"/>
        <w:numPr>
          <w:ilvl w:val="0"/>
          <w:numId w:val="11"/>
        </w:numPr>
        <w:spacing w:line="240" w:lineRule="auto"/>
        <w:ind w:left="0" w:firstLine="0"/>
        <w:jc w:val="both"/>
        <w:rPr>
          <w:rFonts w:ascii="Times New Roman" w:hAnsi="Times New Roman"/>
          <w:sz w:val="28"/>
          <w:szCs w:val="28"/>
        </w:rPr>
      </w:pPr>
      <w:r w:rsidRPr="00D63FB4">
        <w:rPr>
          <w:rFonts w:ascii="Times New Roman" w:hAnsi="Times New Roman"/>
          <w:sz w:val="28"/>
          <w:szCs w:val="28"/>
        </w:rPr>
        <w:t>Исходя из потребностей пользователей информации о человеческих ресурсах</w:t>
      </w:r>
      <w:r w:rsidR="00B243EE" w:rsidRPr="00D63FB4">
        <w:rPr>
          <w:rFonts w:ascii="Times New Roman" w:hAnsi="Times New Roman"/>
          <w:sz w:val="28"/>
          <w:szCs w:val="28"/>
        </w:rPr>
        <w:t>,</w:t>
      </w:r>
      <w:r w:rsidRPr="00D63FB4">
        <w:rPr>
          <w:rFonts w:ascii="Times New Roman" w:hAnsi="Times New Roman"/>
          <w:sz w:val="28"/>
          <w:szCs w:val="28"/>
        </w:rPr>
        <w:t xml:space="preserve"> предлож</w:t>
      </w:r>
      <w:r w:rsidR="00B243EE" w:rsidRPr="00D63FB4">
        <w:rPr>
          <w:rFonts w:ascii="Times New Roman" w:hAnsi="Times New Roman"/>
          <w:sz w:val="28"/>
          <w:szCs w:val="28"/>
        </w:rPr>
        <w:t>ены</w:t>
      </w:r>
      <w:r w:rsidRPr="00D63FB4">
        <w:rPr>
          <w:rFonts w:ascii="Times New Roman" w:hAnsi="Times New Roman"/>
          <w:sz w:val="28"/>
          <w:szCs w:val="28"/>
        </w:rPr>
        <w:t xml:space="preserve"> несколько вариантов учета человеческих ресурсов:</w:t>
      </w:r>
    </w:p>
    <w:p w:rsidR="00F32638" w:rsidRPr="00D63FB4" w:rsidRDefault="00F32638" w:rsidP="00F32638">
      <w:pPr>
        <w:pStyle w:val="a4"/>
        <w:spacing w:line="240" w:lineRule="auto"/>
        <w:ind w:left="0" w:firstLine="708"/>
        <w:jc w:val="both"/>
        <w:rPr>
          <w:rFonts w:ascii="Times New Roman" w:hAnsi="Times New Roman"/>
          <w:sz w:val="28"/>
          <w:szCs w:val="28"/>
        </w:rPr>
      </w:pPr>
      <w:r w:rsidRPr="00D63FB4">
        <w:rPr>
          <w:rFonts w:ascii="Times New Roman" w:hAnsi="Times New Roman"/>
          <w:sz w:val="28"/>
          <w:szCs w:val="28"/>
        </w:rPr>
        <w:t>- инвестиции в человеческие рес</w:t>
      </w:r>
      <w:r w:rsidR="00C329B7" w:rsidRPr="00D63FB4">
        <w:rPr>
          <w:rFonts w:ascii="Times New Roman" w:hAnsi="Times New Roman"/>
          <w:sz w:val="28"/>
          <w:szCs w:val="28"/>
        </w:rPr>
        <w:t xml:space="preserve">урсы, </w:t>
      </w:r>
      <w:r w:rsidRPr="00D63FB4">
        <w:rPr>
          <w:rFonts w:ascii="Times New Roman" w:hAnsi="Times New Roman"/>
          <w:sz w:val="28"/>
          <w:szCs w:val="28"/>
        </w:rPr>
        <w:t>по аналогии с инве</w:t>
      </w:r>
      <w:r w:rsidR="00C329B7" w:rsidRPr="00D63FB4">
        <w:rPr>
          <w:rFonts w:ascii="Times New Roman" w:hAnsi="Times New Roman"/>
          <w:sz w:val="28"/>
          <w:szCs w:val="28"/>
        </w:rPr>
        <w:t xml:space="preserve">стициями во внеоборотные активы, </w:t>
      </w:r>
      <w:r w:rsidRPr="00D63FB4">
        <w:rPr>
          <w:rFonts w:ascii="Times New Roman" w:hAnsi="Times New Roman"/>
          <w:sz w:val="28"/>
          <w:szCs w:val="28"/>
        </w:rPr>
        <w:t>капитализировать, а сами ресурсы учитывать как актив предприятия. Поскольку предполагается длительный срок использования ресурсов и получения по ним доходов, инвестиции в человеческие ресурсы подлежат списанию на расходы по обычным видам деятельности равномерно в течение определенного периода. Данный вариант учета может быть применен в профессиональном спорте и модельном бизнесе;</w:t>
      </w:r>
    </w:p>
    <w:p w:rsidR="00F32638" w:rsidRPr="00D63FB4" w:rsidRDefault="00F32638" w:rsidP="00F32638">
      <w:pPr>
        <w:pStyle w:val="a4"/>
        <w:spacing w:line="240" w:lineRule="auto"/>
        <w:ind w:left="0" w:firstLine="708"/>
        <w:jc w:val="both"/>
        <w:rPr>
          <w:rFonts w:ascii="Times New Roman" w:hAnsi="Times New Roman"/>
          <w:sz w:val="28"/>
          <w:szCs w:val="28"/>
        </w:rPr>
      </w:pPr>
      <w:r w:rsidRPr="00D63FB4">
        <w:rPr>
          <w:rFonts w:ascii="Times New Roman" w:hAnsi="Times New Roman"/>
          <w:sz w:val="28"/>
          <w:szCs w:val="28"/>
        </w:rPr>
        <w:t>- человеческие ресурсы учитывать как составную часть деловой репутации, в бухгалтерском балансе:</w:t>
      </w:r>
    </w:p>
    <w:p w:rsidR="00F32638" w:rsidRPr="00D63FB4" w:rsidRDefault="00F32638" w:rsidP="00F32638">
      <w:pPr>
        <w:pStyle w:val="a4"/>
        <w:spacing w:line="240" w:lineRule="auto"/>
        <w:ind w:left="0" w:firstLine="708"/>
        <w:jc w:val="both"/>
        <w:rPr>
          <w:rFonts w:ascii="Times New Roman" w:hAnsi="Times New Roman"/>
          <w:sz w:val="28"/>
          <w:szCs w:val="28"/>
        </w:rPr>
      </w:pPr>
      <w:r w:rsidRPr="00D63FB4">
        <w:rPr>
          <w:rFonts w:ascii="Times New Roman" w:hAnsi="Times New Roman"/>
          <w:sz w:val="28"/>
          <w:szCs w:val="28"/>
        </w:rPr>
        <w:t>А) непосредственное отражение  по статье «Инвестиции в человеческие ресурсы»;</w:t>
      </w:r>
    </w:p>
    <w:p w:rsidR="00F32638" w:rsidRPr="00D63FB4" w:rsidRDefault="00F32638" w:rsidP="00F32638">
      <w:pPr>
        <w:pStyle w:val="a4"/>
        <w:spacing w:line="240" w:lineRule="auto"/>
        <w:ind w:left="0" w:firstLine="708"/>
        <w:jc w:val="both"/>
        <w:rPr>
          <w:rFonts w:ascii="Times New Roman" w:hAnsi="Times New Roman"/>
          <w:sz w:val="28"/>
          <w:szCs w:val="28"/>
        </w:rPr>
      </w:pPr>
      <w:r w:rsidRPr="00D63FB4">
        <w:rPr>
          <w:rFonts w:ascii="Times New Roman" w:hAnsi="Times New Roman"/>
          <w:sz w:val="28"/>
          <w:szCs w:val="28"/>
        </w:rPr>
        <w:t>Б) отражение по статье «Деловая репутация» и раскрытие информации о человеческих ресурсах как составной части деловой репутации компании в пояснениях к финансовой отчетности.</w:t>
      </w:r>
    </w:p>
    <w:p w:rsidR="00F32638" w:rsidRPr="00D63FB4" w:rsidRDefault="00F32638" w:rsidP="00F32638">
      <w:pPr>
        <w:pStyle w:val="a4"/>
        <w:spacing w:line="240" w:lineRule="auto"/>
        <w:ind w:left="0" w:firstLine="708"/>
        <w:jc w:val="both"/>
        <w:rPr>
          <w:rFonts w:ascii="Times New Roman" w:hAnsi="Times New Roman"/>
          <w:sz w:val="28"/>
          <w:szCs w:val="28"/>
        </w:rPr>
      </w:pPr>
      <w:r w:rsidRPr="00D63FB4">
        <w:rPr>
          <w:rFonts w:ascii="Times New Roman" w:hAnsi="Times New Roman"/>
          <w:sz w:val="28"/>
          <w:szCs w:val="28"/>
        </w:rPr>
        <w:t xml:space="preserve">Деловая репутация компании включает в себя активы, которые не могут быть индивидуально идентифицированы и отдельно признаны. Такими активами </w:t>
      </w:r>
      <w:r w:rsidR="005A674B">
        <w:rPr>
          <w:rFonts w:ascii="Times New Roman" w:hAnsi="Times New Roman"/>
          <w:sz w:val="28"/>
          <w:szCs w:val="28"/>
        </w:rPr>
        <w:t xml:space="preserve">являются человеческие ресурсы. </w:t>
      </w:r>
      <w:r w:rsidRPr="00D63FB4">
        <w:rPr>
          <w:rFonts w:ascii="Times New Roman" w:hAnsi="Times New Roman"/>
          <w:sz w:val="28"/>
          <w:szCs w:val="28"/>
        </w:rPr>
        <w:t>В соответствии с МСФО</w:t>
      </w:r>
      <w:r w:rsidR="000D68E4" w:rsidRPr="00D63FB4">
        <w:rPr>
          <w:rFonts w:ascii="Times New Roman" w:hAnsi="Times New Roman"/>
          <w:sz w:val="28"/>
          <w:szCs w:val="28"/>
        </w:rPr>
        <w:t>,</w:t>
      </w:r>
      <w:r w:rsidRPr="00D63FB4">
        <w:rPr>
          <w:rFonts w:ascii="Times New Roman" w:hAnsi="Times New Roman"/>
          <w:sz w:val="28"/>
          <w:szCs w:val="28"/>
        </w:rPr>
        <w:t xml:space="preserve"> деловую репутацию целесообразно учитывать как отдельный специфический объект бухгалтерского учета. Ежегодно должно проводиться тестирование на обесценение деловой репута</w:t>
      </w:r>
      <w:r w:rsidR="00C329B7" w:rsidRPr="00D63FB4">
        <w:rPr>
          <w:rFonts w:ascii="Times New Roman" w:hAnsi="Times New Roman"/>
          <w:sz w:val="28"/>
          <w:szCs w:val="28"/>
        </w:rPr>
        <w:t xml:space="preserve">ции. Факторами, приведшими </w:t>
      </w:r>
      <w:r w:rsidRPr="00D63FB4">
        <w:rPr>
          <w:rFonts w:ascii="Times New Roman" w:hAnsi="Times New Roman"/>
          <w:sz w:val="28"/>
          <w:szCs w:val="28"/>
        </w:rPr>
        <w:t xml:space="preserve">к обесценению </w:t>
      </w:r>
      <w:r w:rsidR="00594DFF" w:rsidRPr="00D63FB4">
        <w:rPr>
          <w:rFonts w:ascii="Times New Roman" w:hAnsi="Times New Roman"/>
          <w:sz w:val="28"/>
          <w:szCs w:val="28"/>
        </w:rPr>
        <w:t>гудвилла</w:t>
      </w:r>
      <w:r w:rsidR="00C329B7" w:rsidRPr="00D63FB4">
        <w:rPr>
          <w:rFonts w:ascii="Times New Roman" w:hAnsi="Times New Roman"/>
          <w:sz w:val="28"/>
          <w:szCs w:val="28"/>
        </w:rPr>
        <w:t xml:space="preserve"> и подлежащими</w:t>
      </w:r>
      <w:r w:rsidRPr="00D63FB4">
        <w:rPr>
          <w:rFonts w:ascii="Times New Roman" w:hAnsi="Times New Roman"/>
          <w:sz w:val="28"/>
          <w:szCs w:val="28"/>
        </w:rPr>
        <w:t xml:space="preserve"> к раскрытию в отчетности</w:t>
      </w:r>
      <w:r w:rsidR="00C329B7" w:rsidRPr="00D63FB4">
        <w:rPr>
          <w:rFonts w:ascii="Times New Roman" w:hAnsi="Times New Roman"/>
          <w:sz w:val="28"/>
          <w:szCs w:val="28"/>
        </w:rPr>
        <w:t>,</w:t>
      </w:r>
      <w:r w:rsidRPr="00D63FB4">
        <w:rPr>
          <w:rFonts w:ascii="Times New Roman" w:hAnsi="Times New Roman"/>
          <w:sz w:val="28"/>
          <w:szCs w:val="28"/>
        </w:rPr>
        <w:t xml:space="preserve"> могут быть: понижение уровня квалификации кадров, отсутствие умений, опыта, навыков, отсутствие прогрессивной организации труда и системы мотивации персонала и т.д.</w:t>
      </w:r>
    </w:p>
    <w:p w:rsidR="00860099" w:rsidRPr="00D63FB4" w:rsidRDefault="00F32638" w:rsidP="00F32638">
      <w:pPr>
        <w:pStyle w:val="a4"/>
        <w:spacing w:line="240" w:lineRule="auto"/>
        <w:ind w:left="0" w:firstLine="708"/>
        <w:jc w:val="both"/>
        <w:rPr>
          <w:rFonts w:ascii="Times New Roman" w:hAnsi="Times New Roman"/>
          <w:sz w:val="28"/>
          <w:szCs w:val="28"/>
        </w:rPr>
      </w:pPr>
      <w:r w:rsidRPr="00D63FB4">
        <w:rPr>
          <w:rFonts w:ascii="Times New Roman" w:hAnsi="Times New Roman"/>
          <w:sz w:val="28"/>
          <w:szCs w:val="28"/>
        </w:rPr>
        <w:t xml:space="preserve">Внедрение в практику разработанных в диссертации теоретических положений приведет к совершенствованию информационного обеспечения принимаемых научно-обоснованных решений в процессе учета на предприятии.  </w:t>
      </w:r>
    </w:p>
    <w:p w:rsidR="002B5DF3" w:rsidRPr="00D63FB4" w:rsidRDefault="00F32638" w:rsidP="00F32638">
      <w:pPr>
        <w:spacing w:after="0" w:line="240" w:lineRule="auto"/>
        <w:ind w:firstLine="708"/>
        <w:jc w:val="center"/>
        <w:rPr>
          <w:rFonts w:ascii="Times New Roman" w:hAnsi="Times New Roman" w:cs="Times New Roman"/>
          <w:b/>
          <w:sz w:val="28"/>
          <w:szCs w:val="28"/>
        </w:rPr>
      </w:pPr>
      <w:r w:rsidRPr="00D63FB4">
        <w:rPr>
          <w:rFonts w:ascii="Times New Roman" w:hAnsi="Times New Roman" w:cs="Times New Roman"/>
          <w:b/>
          <w:sz w:val="28"/>
          <w:szCs w:val="28"/>
        </w:rPr>
        <w:t>СПИСОК ОПУБЛИКОВАННЫХ РАБОТ</w:t>
      </w:r>
    </w:p>
    <w:p w:rsidR="002B5DF3" w:rsidRPr="002B5DF3" w:rsidRDefault="002B5DF3" w:rsidP="00731C98">
      <w:pPr>
        <w:numPr>
          <w:ilvl w:val="0"/>
          <w:numId w:val="1"/>
        </w:numPr>
        <w:tabs>
          <w:tab w:val="clear" w:pos="780"/>
          <w:tab w:val="num" w:pos="0"/>
          <w:tab w:val="left" w:pos="284"/>
        </w:tabs>
        <w:spacing w:after="0" w:line="240" w:lineRule="auto"/>
        <w:ind w:left="0" w:firstLine="0"/>
        <w:jc w:val="both"/>
        <w:rPr>
          <w:rFonts w:ascii="Times New Roman" w:hAnsi="Times New Roman" w:cs="Times New Roman"/>
          <w:sz w:val="28"/>
          <w:szCs w:val="28"/>
        </w:rPr>
      </w:pPr>
      <w:r w:rsidRPr="00D63FB4">
        <w:rPr>
          <w:rFonts w:ascii="Times New Roman" w:hAnsi="Times New Roman" w:cs="Times New Roman"/>
          <w:sz w:val="28"/>
          <w:szCs w:val="28"/>
        </w:rPr>
        <w:t>Ким. С.А. Основные преимущества анализа человеческого капитала предприятия. // Материалы международной научно-практической конференции  «Глобальный экономический кризис: причины</w:t>
      </w:r>
      <w:r w:rsidRPr="002B5DF3">
        <w:rPr>
          <w:rFonts w:ascii="Times New Roman" w:hAnsi="Times New Roman" w:cs="Times New Roman"/>
          <w:sz w:val="28"/>
          <w:szCs w:val="28"/>
        </w:rPr>
        <w:t>, реалии и пути преодоления</w:t>
      </w:r>
      <w:r w:rsidR="000D68E4">
        <w:rPr>
          <w:rFonts w:ascii="Times New Roman" w:hAnsi="Times New Roman" w:cs="Times New Roman"/>
          <w:sz w:val="28"/>
          <w:szCs w:val="28"/>
        </w:rPr>
        <w:t xml:space="preserve">» - </w:t>
      </w:r>
      <w:r w:rsidRPr="002B5DF3">
        <w:rPr>
          <w:rFonts w:ascii="Times New Roman" w:hAnsi="Times New Roman" w:cs="Times New Roman"/>
          <w:sz w:val="28"/>
          <w:szCs w:val="28"/>
        </w:rPr>
        <w:t>Алматы: Казахский экономический униве</w:t>
      </w:r>
      <w:r w:rsidR="00BA3B76">
        <w:rPr>
          <w:rFonts w:ascii="Times New Roman" w:hAnsi="Times New Roman" w:cs="Times New Roman"/>
          <w:sz w:val="28"/>
          <w:szCs w:val="28"/>
        </w:rPr>
        <w:t>рситет им. Т. Рыскулова, 2009. -</w:t>
      </w:r>
      <w:r w:rsidRPr="002B5DF3">
        <w:rPr>
          <w:rFonts w:ascii="Times New Roman" w:hAnsi="Times New Roman" w:cs="Times New Roman"/>
          <w:sz w:val="28"/>
          <w:szCs w:val="28"/>
        </w:rPr>
        <w:t xml:space="preserve"> с. 180-187. (в соавт.</w:t>
      </w:r>
      <w:r w:rsidR="00BA3B76">
        <w:rPr>
          <w:rFonts w:ascii="Times New Roman" w:hAnsi="Times New Roman" w:cs="Times New Roman"/>
          <w:sz w:val="28"/>
          <w:szCs w:val="28"/>
        </w:rPr>
        <w:t xml:space="preserve"> Исраилов М.И.</w:t>
      </w:r>
      <w:r w:rsidRPr="002B5DF3">
        <w:rPr>
          <w:rFonts w:ascii="Times New Roman" w:hAnsi="Times New Roman" w:cs="Times New Roman"/>
          <w:sz w:val="28"/>
          <w:szCs w:val="28"/>
        </w:rPr>
        <w:t>).</w:t>
      </w:r>
    </w:p>
    <w:p w:rsidR="002B5DF3" w:rsidRPr="002B5DF3" w:rsidRDefault="002B5DF3" w:rsidP="00731C98">
      <w:pPr>
        <w:numPr>
          <w:ilvl w:val="0"/>
          <w:numId w:val="1"/>
        </w:numPr>
        <w:tabs>
          <w:tab w:val="left" w:pos="284"/>
        </w:tabs>
        <w:spacing w:after="0" w:line="240" w:lineRule="auto"/>
        <w:ind w:left="0" w:firstLine="0"/>
        <w:jc w:val="both"/>
        <w:rPr>
          <w:rFonts w:ascii="Times New Roman" w:hAnsi="Times New Roman" w:cs="Times New Roman"/>
          <w:sz w:val="28"/>
          <w:szCs w:val="28"/>
        </w:rPr>
      </w:pPr>
      <w:r w:rsidRPr="002B5DF3">
        <w:rPr>
          <w:rFonts w:ascii="Times New Roman" w:hAnsi="Times New Roman" w:cs="Times New Roman"/>
          <w:sz w:val="28"/>
          <w:szCs w:val="28"/>
        </w:rPr>
        <w:t>Ким. С.А. Проблемы признания человеческого капитала в качестве актива и отражения в финансовой отчетности предприятия. // Материалы научно-практ</w:t>
      </w:r>
      <w:r w:rsidR="00BA3B76">
        <w:rPr>
          <w:rFonts w:ascii="Times New Roman" w:hAnsi="Times New Roman" w:cs="Times New Roman"/>
          <w:sz w:val="28"/>
          <w:szCs w:val="28"/>
        </w:rPr>
        <w:t>ической конференции «Экономика -</w:t>
      </w:r>
      <w:r w:rsidRPr="002B5DF3">
        <w:rPr>
          <w:rFonts w:ascii="Times New Roman" w:hAnsi="Times New Roman" w:cs="Times New Roman"/>
          <w:sz w:val="28"/>
          <w:szCs w:val="28"/>
        </w:rPr>
        <w:t xml:space="preserve"> основа государственной политики», посвященная 55-летию экономического факультета и 50-летию первого выпуска экономистов. «Экономика жа</w:t>
      </w:r>
      <w:r w:rsidR="00BA3B76">
        <w:rPr>
          <w:rFonts w:ascii="Times New Roman" w:hAnsi="Times New Roman" w:cs="Times New Roman"/>
          <w:sz w:val="28"/>
          <w:szCs w:val="28"/>
        </w:rPr>
        <w:t>на финансы»  №3</w:t>
      </w:r>
      <w:r w:rsidR="00636D04">
        <w:rPr>
          <w:rFonts w:ascii="Times New Roman" w:hAnsi="Times New Roman" w:cs="Times New Roman"/>
          <w:sz w:val="28"/>
          <w:szCs w:val="28"/>
        </w:rPr>
        <w:t>, г.</w:t>
      </w:r>
      <w:r w:rsidRPr="002B5DF3">
        <w:rPr>
          <w:rFonts w:ascii="Times New Roman" w:hAnsi="Times New Roman" w:cs="Times New Roman"/>
          <w:sz w:val="28"/>
          <w:szCs w:val="28"/>
        </w:rPr>
        <w:t xml:space="preserve"> Бишкек</w:t>
      </w:r>
      <w:r w:rsidR="00001658">
        <w:rPr>
          <w:rFonts w:ascii="Times New Roman" w:hAnsi="Times New Roman" w:cs="Times New Roman"/>
          <w:sz w:val="28"/>
          <w:szCs w:val="28"/>
        </w:rPr>
        <w:t>.-</w:t>
      </w:r>
      <w:r w:rsidRPr="002B5DF3">
        <w:rPr>
          <w:rFonts w:ascii="Times New Roman" w:hAnsi="Times New Roman" w:cs="Times New Roman"/>
          <w:sz w:val="28"/>
          <w:szCs w:val="28"/>
        </w:rPr>
        <w:t>2009.- с. 176-180.</w:t>
      </w:r>
    </w:p>
    <w:p w:rsidR="002B5DF3" w:rsidRPr="002B5DF3" w:rsidRDefault="002B5DF3" w:rsidP="00731C98">
      <w:pPr>
        <w:numPr>
          <w:ilvl w:val="0"/>
          <w:numId w:val="1"/>
        </w:numPr>
        <w:tabs>
          <w:tab w:val="left" w:pos="284"/>
        </w:tabs>
        <w:spacing w:after="0" w:line="240" w:lineRule="auto"/>
        <w:ind w:left="0" w:firstLine="0"/>
        <w:jc w:val="both"/>
        <w:rPr>
          <w:rFonts w:ascii="Times New Roman" w:hAnsi="Times New Roman" w:cs="Times New Roman"/>
          <w:sz w:val="28"/>
          <w:szCs w:val="28"/>
        </w:rPr>
      </w:pPr>
      <w:r w:rsidRPr="002B5DF3">
        <w:rPr>
          <w:rFonts w:ascii="Times New Roman" w:hAnsi="Times New Roman" w:cs="Times New Roman"/>
          <w:sz w:val="28"/>
          <w:szCs w:val="28"/>
        </w:rPr>
        <w:lastRenderedPageBreak/>
        <w:t>Ким С.А. Интеллектуальный капитал как актив при определении истиной стоимости компании. // Вестник Ошского г</w:t>
      </w:r>
      <w:r w:rsidR="00001658">
        <w:rPr>
          <w:rFonts w:ascii="Times New Roman" w:hAnsi="Times New Roman" w:cs="Times New Roman"/>
          <w:sz w:val="28"/>
          <w:szCs w:val="28"/>
        </w:rPr>
        <w:t>осударственного университета №5, г. Ош.</w:t>
      </w:r>
      <w:r w:rsidRPr="002B5DF3">
        <w:rPr>
          <w:rFonts w:ascii="Times New Roman" w:hAnsi="Times New Roman" w:cs="Times New Roman"/>
          <w:sz w:val="28"/>
          <w:szCs w:val="28"/>
        </w:rPr>
        <w:t>-2009.- с. 148-151.</w:t>
      </w:r>
    </w:p>
    <w:p w:rsidR="002B5DF3" w:rsidRPr="002B5DF3" w:rsidRDefault="002B5DF3" w:rsidP="00731C98">
      <w:pPr>
        <w:numPr>
          <w:ilvl w:val="0"/>
          <w:numId w:val="1"/>
        </w:numPr>
        <w:tabs>
          <w:tab w:val="left" w:pos="284"/>
        </w:tabs>
        <w:spacing w:after="0" w:line="240" w:lineRule="auto"/>
        <w:ind w:left="0" w:firstLine="0"/>
        <w:jc w:val="both"/>
        <w:rPr>
          <w:rFonts w:ascii="Times New Roman" w:hAnsi="Times New Roman" w:cs="Times New Roman"/>
          <w:sz w:val="28"/>
          <w:szCs w:val="28"/>
        </w:rPr>
      </w:pPr>
      <w:r w:rsidRPr="002B5DF3">
        <w:rPr>
          <w:rFonts w:ascii="Times New Roman" w:hAnsi="Times New Roman" w:cs="Times New Roman"/>
          <w:sz w:val="28"/>
          <w:szCs w:val="28"/>
        </w:rPr>
        <w:t>Ким С.А. Человеческий капитал как главный актив предприятий. // Материалы научно-практической конференции «Роль местных органов управления в социально-экономическом развитии регионов страны» Вестник Академии управления при прези</w:t>
      </w:r>
      <w:r w:rsidR="00001658">
        <w:rPr>
          <w:rFonts w:ascii="Times New Roman" w:hAnsi="Times New Roman" w:cs="Times New Roman"/>
          <w:sz w:val="28"/>
          <w:szCs w:val="28"/>
        </w:rPr>
        <w:t>денте Кыргызской республики № 9, г. Бишкек.</w:t>
      </w:r>
      <w:r w:rsidRPr="002B5DF3">
        <w:rPr>
          <w:rFonts w:ascii="Times New Roman" w:hAnsi="Times New Roman" w:cs="Times New Roman"/>
          <w:sz w:val="28"/>
          <w:szCs w:val="28"/>
        </w:rPr>
        <w:t>-2009.- с. 93-96.</w:t>
      </w:r>
    </w:p>
    <w:p w:rsidR="002B5DF3" w:rsidRPr="002B5DF3" w:rsidRDefault="002B5DF3" w:rsidP="00731C98">
      <w:pPr>
        <w:numPr>
          <w:ilvl w:val="0"/>
          <w:numId w:val="1"/>
        </w:numPr>
        <w:tabs>
          <w:tab w:val="left" w:pos="284"/>
        </w:tabs>
        <w:spacing w:after="0" w:line="240" w:lineRule="auto"/>
        <w:ind w:left="0" w:firstLine="0"/>
        <w:jc w:val="both"/>
        <w:rPr>
          <w:rFonts w:ascii="Times New Roman" w:hAnsi="Times New Roman" w:cs="Times New Roman"/>
          <w:sz w:val="28"/>
          <w:szCs w:val="28"/>
        </w:rPr>
      </w:pPr>
      <w:r w:rsidRPr="002B5DF3">
        <w:rPr>
          <w:rFonts w:ascii="Times New Roman" w:hAnsi="Times New Roman" w:cs="Times New Roman"/>
          <w:sz w:val="28"/>
          <w:szCs w:val="28"/>
        </w:rPr>
        <w:t>Ким С.А. Человеческий капитал как основной объект учета в профессиональном спорте. // Международный научно-информационный журн</w:t>
      </w:r>
      <w:r w:rsidR="008A2411">
        <w:rPr>
          <w:rFonts w:ascii="Times New Roman" w:hAnsi="Times New Roman" w:cs="Times New Roman"/>
          <w:sz w:val="28"/>
          <w:szCs w:val="28"/>
        </w:rPr>
        <w:t>ал «Экономика и статистика» № 3, г. Бишкек.</w:t>
      </w:r>
      <w:r w:rsidRPr="002B5DF3">
        <w:rPr>
          <w:rFonts w:ascii="Times New Roman" w:hAnsi="Times New Roman" w:cs="Times New Roman"/>
          <w:sz w:val="28"/>
          <w:szCs w:val="28"/>
        </w:rPr>
        <w:t>-2009</w:t>
      </w:r>
      <w:r w:rsidR="008A2411">
        <w:rPr>
          <w:rFonts w:ascii="Times New Roman" w:hAnsi="Times New Roman" w:cs="Times New Roman"/>
          <w:sz w:val="28"/>
          <w:szCs w:val="28"/>
        </w:rPr>
        <w:t>г</w:t>
      </w:r>
      <w:r w:rsidRPr="002B5DF3">
        <w:rPr>
          <w:rFonts w:ascii="Times New Roman" w:hAnsi="Times New Roman" w:cs="Times New Roman"/>
          <w:sz w:val="28"/>
          <w:szCs w:val="28"/>
        </w:rPr>
        <w:t>.- с. 61-64.</w:t>
      </w:r>
    </w:p>
    <w:p w:rsidR="002B5DF3" w:rsidRPr="002B5DF3" w:rsidRDefault="002B5DF3" w:rsidP="00731C98">
      <w:pPr>
        <w:numPr>
          <w:ilvl w:val="0"/>
          <w:numId w:val="1"/>
        </w:numPr>
        <w:tabs>
          <w:tab w:val="left" w:pos="284"/>
        </w:tabs>
        <w:spacing w:after="0" w:line="240" w:lineRule="auto"/>
        <w:ind w:left="0" w:firstLine="0"/>
        <w:jc w:val="both"/>
        <w:rPr>
          <w:rFonts w:ascii="Times New Roman" w:hAnsi="Times New Roman" w:cs="Times New Roman"/>
          <w:sz w:val="28"/>
          <w:szCs w:val="28"/>
        </w:rPr>
      </w:pPr>
      <w:r w:rsidRPr="002B5DF3">
        <w:rPr>
          <w:rFonts w:ascii="Times New Roman" w:hAnsi="Times New Roman" w:cs="Times New Roman"/>
          <w:sz w:val="28"/>
          <w:szCs w:val="28"/>
        </w:rPr>
        <w:t xml:space="preserve">Ким С.А. Проблемы учета и оценки человеческого капитала на современном этапе. // НАН КР, Институт экономики имени Д.А. Алышбаева.  Журнал «Экономика» № 7, </w:t>
      </w:r>
      <w:r w:rsidR="00D67B3E">
        <w:rPr>
          <w:rFonts w:ascii="Times New Roman" w:hAnsi="Times New Roman" w:cs="Times New Roman"/>
          <w:sz w:val="28"/>
          <w:szCs w:val="28"/>
        </w:rPr>
        <w:t xml:space="preserve">г. Бишкек.- </w:t>
      </w:r>
      <w:r w:rsidRPr="002B5DF3">
        <w:rPr>
          <w:rFonts w:ascii="Times New Roman" w:hAnsi="Times New Roman" w:cs="Times New Roman"/>
          <w:sz w:val="28"/>
          <w:szCs w:val="28"/>
        </w:rPr>
        <w:t>2010</w:t>
      </w:r>
      <w:r w:rsidR="00D67B3E">
        <w:rPr>
          <w:rFonts w:ascii="Times New Roman" w:hAnsi="Times New Roman" w:cs="Times New Roman"/>
          <w:sz w:val="28"/>
          <w:szCs w:val="28"/>
        </w:rPr>
        <w:t>г</w:t>
      </w:r>
      <w:r w:rsidRPr="002B5DF3">
        <w:rPr>
          <w:rFonts w:ascii="Times New Roman" w:hAnsi="Times New Roman" w:cs="Times New Roman"/>
          <w:sz w:val="28"/>
          <w:szCs w:val="28"/>
        </w:rPr>
        <w:t xml:space="preserve">. - с. 44-50.   </w:t>
      </w:r>
    </w:p>
    <w:p w:rsidR="002B5DF3" w:rsidRPr="002B5DF3" w:rsidRDefault="002B5DF3" w:rsidP="00731C98">
      <w:pPr>
        <w:numPr>
          <w:ilvl w:val="0"/>
          <w:numId w:val="1"/>
        </w:numPr>
        <w:tabs>
          <w:tab w:val="left" w:pos="284"/>
        </w:tabs>
        <w:spacing w:after="0" w:line="240" w:lineRule="auto"/>
        <w:ind w:left="0" w:firstLine="0"/>
        <w:jc w:val="both"/>
        <w:rPr>
          <w:rFonts w:ascii="Times New Roman" w:hAnsi="Times New Roman" w:cs="Times New Roman"/>
          <w:sz w:val="28"/>
          <w:szCs w:val="28"/>
        </w:rPr>
      </w:pPr>
      <w:r w:rsidRPr="002B5DF3">
        <w:rPr>
          <w:rFonts w:ascii="Times New Roman" w:hAnsi="Times New Roman" w:cs="Times New Roman"/>
          <w:sz w:val="28"/>
          <w:szCs w:val="28"/>
        </w:rPr>
        <w:t xml:space="preserve">Ким С.А. Интеллектуальный капитал – новый взгляд на нематериальные активы. // Вестник Кыргызского экономического университета  №2(15) </w:t>
      </w:r>
      <w:r w:rsidR="00D67B3E">
        <w:rPr>
          <w:rFonts w:ascii="Times New Roman" w:hAnsi="Times New Roman" w:cs="Times New Roman"/>
          <w:sz w:val="28"/>
          <w:szCs w:val="28"/>
        </w:rPr>
        <w:t>г. Бишкек.-</w:t>
      </w:r>
      <w:r w:rsidRPr="002B5DF3">
        <w:rPr>
          <w:rFonts w:ascii="Times New Roman" w:hAnsi="Times New Roman" w:cs="Times New Roman"/>
          <w:sz w:val="28"/>
          <w:szCs w:val="28"/>
        </w:rPr>
        <w:t>2010.- с. 165-169.</w:t>
      </w:r>
    </w:p>
    <w:p w:rsidR="002B5DF3" w:rsidRPr="002B5DF3" w:rsidRDefault="005261C9" w:rsidP="00731C98">
      <w:pPr>
        <w:numPr>
          <w:ilvl w:val="0"/>
          <w:numId w:val="1"/>
        </w:numPr>
        <w:tabs>
          <w:tab w:val="left" w:pos="284"/>
        </w:tabs>
        <w:spacing w:after="0" w:line="240" w:lineRule="auto"/>
        <w:ind w:left="0" w:firstLine="0"/>
        <w:jc w:val="both"/>
        <w:rPr>
          <w:rFonts w:ascii="Times New Roman" w:hAnsi="Times New Roman" w:cs="Times New Roman"/>
          <w:sz w:val="28"/>
          <w:szCs w:val="28"/>
        </w:rPr>
      </w:pPr>
      <w:r w:rsidRPr="002B5DF3">
        <w:rPr>
          <w:rFonts w:ascii="Times New Roman" w:hAnsi="Times New Roman" w:cs="Times New Roman"/>
          <w:sz w:val="28"/>
          <w:szCs w:val="28"/>
        </w:rPr>
        <w:t xml:space="preserve">Ким. С.А. </w:t>
      </w:r>
      <w:r w:rsidR="002B5DF3" w:rsidRPr="002B5DF3">
        <w:rPr>
          <w:rFonts w:ascii="Times New Roman" w:hAnsi="Times New Roman" w:cs="Times New Roman"/>
          <w:sz w:val="28"/>
          <w:szCs w:val="28"/>
        </w:rPr>
        <w:t>Бухгалтерский учет человеческих ресурсов в условиях развития рыночных отношений. // Вестник Кыргызск</w:t>
      </w:r>
      <w:r w:rsidR="00BA3B76">
        <w:rPr>
          <w:rFonts w:ascii="Times New Roman" w:hAnsi="Times New Roman" w:cs="Times New Roman"/>
          <w:sz w:val="28"/>
          <w:szCs w:val="28"/>
        </w:rPr>
        <w:t xml:space="preserve">ого национального университета </w:t>
      </w:r>
      <w:r w:rsidR="002B5DF3" w:rsidRPr="002B5DF3">
        <w:rPr>
          <w:rFonts w:ascii="Times New Roman" w:hAnsi="Times New Roman" w:cs="Times New Roman"/>
          <w:sz w:val="28"/>
          <w:szCs w:val="28"/>
        </w:rPr>
        <w:t xml:space="preserve">имени Жусупа Баласагына. Материалы научно-практической конференции «Экономическое развитие Кыргызской Республики после Апрельских событий», посвященной 100-летию профессора Муссы Рыскулбекова, </w:t>
      </w:r>
      <w:r w:rsidR="00D67B3E">
        <w:rPr>
          <w:rFonts w:ascii="Times New Roman" w:hAnsi="Times New Roman" w:cs="Times New Roman"/>
          <w:sz w:val="28"/>
          <w:szCs w:val="28"/>
        </w:rPr>
        <w:t>г. Бишкек.-</w:t>
      </w:r>
      <w:smartTag w:uri="urn:schemas-microsoft-com:office:smarttags" w:element="metricconverter">
        <w:smartTagPr>
          <w:attr w:name="ProductID" w:val="2011 г"/>
        </w:smartTagPr>
        <w:r w:rsidR="002B5DF3" w:rsidRPr="002B5DF3">
          <w:rPr>
            <w:rFonts w:ascii="Times New Roman" w:hAnsi="Times New Roman" w:cs="Times New Roman"/>
            <w:sz w:val="28"/>
            <w:szCs w:val="28"/>
          </w:rPr>
          <w:t>2011 г</w:t>
        </w:r>
      </w:smartTag>
      <w:r w:rsidR="002B5DF3" w:rsidRPr="002B5DF3">
        <w:rPr>
          <w:rFonts w:ascii="Times New Roman" w:hAnsi="Times New Roman" w:cs="Times New Roman"/>
          <w:sz w:val="28"/>
          <w:szCs w:val="28"/>
        </w:rPr>
        <w:t>.</w:t>
      </w:r>
      <w:r w:rsidR="00D67B3E">
        <w:rPr>
          <w:rFonts w:ascii="Times New Roman" w:hAnsi="Times New Roman" w:cs="Times New Roman"/>
          <w:sz w:val="28"/>
          <w:szCs w:val="28"/>
        </w:rPr>
        <w:t xml:space="preserve">, с. </w:t>
      </w:r>
    </w:p>
    <w:p w:rsidR="002B5DF3" w:rsidRPr="00BA3B76" w:rsidRDefault="005261C9" w:rsidP="00731C98">
      <w:pPr>
        <w:numPr>
          <w:ilvl w:val="0"/>
          <w:numId w:val="1"/>
        </w:numPr>
        <w:tabs>
          <w:tab w:val="left" w:pos="284"/>
        </w:tabs>
        <w:spacing w:after="0" w:line="240" w:lineRule="auto"/>
        <w:ind w:left="0" w:firstLine="0"/>
        <w:jc w:val="both"/>
        <w:rPr>
          <w:rFonts w:ascii="Times New Roman" w:hAnsi="Times New Roman" w:cs="Times New Roman"/>
          <w:sz w:val="28"/>
          <w:szCs w:val="28"/>
        </w:rPr>
      </w:pPr>
      <w:r w:rsidRPr="002B5DF3">
        <w:rPr>
          <w:rFonts w:ascii="Times New Roman" w:hAnsi="Times New Roman" w:cs="Times New Roman"/>
          <w:sz w:val="28"/>
          <w:szCs w:val="28"/>
        </w:rPr>
        <w:t xml:space="preserve">Ким. С.А. </w:t>
      </w:r>
      <w:r w:rsidR="002B5DF3" w:rsidRPr="002B5DF3">
        <w:rPr>
          <w:rFonts w:ascii="Times New Roman" w:hAnsi="Times New Roman" w:cs="Times New Roman"/>
          <w:sz w:val="28"/>
          <w:szCs w:val="28"/>
        </w:rPr>
        <w:t xml:space="preserve">О возможности учета человеческих ресурсов на предприятии // Вестник Кыргызского национального университета имени Жусупа Баласагына. Материалы Иссык-Кульского форума бухгалтеров и аудиторов стран Центральной Азии </w:t>
      </w:r>
      <w:r w:rsidR="00BA3B76" w:rsidRPr="00BA3B76">
        <w:rPr>
          <w:rFonts w:ascii="Times New Roman" w:eastAsia="Calibri" w:hAnsi="Times New Roman" w:cs="Times New Roman"/>
          <w:sz w:val="28"/>
          <w:szCs w:val="28"/>
        </w:rPr>
        <w:t xml:space="preserve">«Проблемы и перспективы развития национальных систем учета и аудита в условиях Евразийской экономической интеграции». </w:t>
      </w:r>
      <w:r w:rsidR="002B5DF3" w:rsidRPr="00BA3B76">
        <w:rPr>
          <w:rFonts w:ascii="Times New Roman" w:hAnsi="Times New Roman" w:cs="Times New Roman"/>
          <w:sz w:val="28"/>
          <w:szCs w:val="28"/>
        </w:rPr>
        <w:t>Специальный выпуск 2012.-с.236-240.</w:t>
      </w:r>
    </w:p>
    <w:p w:rsidR="002B5DF3" w:rsidRDefault="005261C9" w:rsidP="00731C98">
      <w:pPr>
        <w:numPr>
          <w:ilvl w:val="0"/>
          <w:numId w:val="1"/>
        </w:numPr>
        <w:tabs>
          <w:tab w:val="left" w:pos="284"/>
        </w:tabs>
        <w:spacing w:after="0" w:line="240" w:lineRule="auto"/>
        <w:ind w:left="0" w:firstLine="0"/>
        <w:jc w:val="both"/>
        <w:rPr>
          <w:rFonts w:ascii="Times New Roman" w:hAnsi="Times New Roman" w:cs="Times New Roman"/>
          <w:sz w:val="28"/>
          <w:szCs w:val="28"/>
        </w:rPr>
      </w:pPr>
      <w:r w:rsidRPr="002B5DF3">
        <w:rPr>
          <w:rFonts w:ascii="Times New Roman" w:hAnsi="Times New Roman" w:cs="Times New Roman"/>
          <w:sz w:val="28"/>
          <w:szCs w:val="28"/>
        </w:rPr>
        <w:t xml:space="preserve">Ким. С.А. </w:t>
      </w:r>
      <w:r w:rsidR="002B5DF3" w:rsidRPr="002B5DF3">
        <w:rPr>
          <w:rFonts w:ascii="Times New Roman" w:hAnsi="Times New Roman" w:cs="Times New Roman"/>
          <w:sz w:val="28"/>
          <w:szCs w:val="28"/>
        </w:rPr>
        <w:t>Бухгалтерский учет трудовых ресурсов ахиллесова пята в бухгалтерии // Вестник КЭУ им. М.Р. Рыскулбекова. Спец.выпуск, посвященный Иссык-Кульскому форуму бухгалтеров и аудит</w:t>
      </w:r>
      <w:r w:rsidR="00645773">
        <w:rPr>
          <w:rFonts w:ascii="Times New Roman" w:hAnsi="Times New Roman" w:cs="Times New Roman"/>
          <w:sz w:val="28"/>
          <w:szCs w:val="28"/>
        </w:rPr>
        <w:t xml:space="preserve">оров стран Центральной Азии, </w:t>
      </w:r>
      <w:r w:rsidR="002B5DF3" w:rsidRPr="002B5DF3">
        <w:rPr>
          <w:rFonts w:ascii="Times New Roman" w:hAnsi="Times New Roman" w:cs="Times New Roman"/>
          <w:sz w:val="28"/>
          <w:szCs w:val="28"/>
        </w:rPr>
        <w:t>2013.- с.172-179.</w:t>
      </w:r>
    </w:p>
    <w:p w:rsidR="00D43A0E" w:rsidRPr="00001AAF" w:rsidRDefault="00D43A0E" w:rsidP="00001AAF">
      <w:pPr>
        <w:pStyle w:val="a4"/>
        <w:numPr>
          <w:ilvl w:val="0"/>
          <w:numId w:val="1"/>
        </w:numPr>
        <w:tabs>
          <w:tab w:val="clear" w:pos="780"/>
          <w:tab w:val="num" w:pos="0"/>
        </w:tabs>
        <w:spacing w:after="0" w:line="240" w:lineRule="auto"/>
        <w:ind w:left="0" w:firstLine="0"/>
        <w:jc w:val="both"/>
        <w:rPr>
          <w:rFonts w:ascii="Times New Roman" w:hAnsi="Times New Roman"/>
          <w:sz w:val="28"/>
          <w:szCs w:val="28"/>
        </w:rPr>
      </w:pPr>
      <w:r>
        <w:rPr>
          <w:rFonts w:ascii="Times New Roman" w:hAnsi="Times New Roman"/>
          <w:sz w:val="28"/>
          <w:szCs w:val="28"/>
        </w:rPr>
        <w:t xml:space="preserve">Ким С.А. </w:t>
      </w:r>
      <w:r w:rsidRPr="00D43A0E">
        <w:rPr>
          <w:rFonts w:ascii="Times New Roman" w:hAnsi="Times New Roman"/>
          <w:sz w:val="28"/>
          <w:szCs w:val="28"/>
        </w:rPr>
        <w:t>От теории человеческого капитала к бухгалтерскому учету человеческих ресурсов</w:t>
      </w:r>
      <w:r>
        <w:rPr>
          <w:rFonts w:ascii="Times New Roman" w:hAnsi="Times New Roman"/>
          <w:sz w:val="28"/>
          <w:szCs w:val="28"/>
        </w:rPr>
        <w:t>.</w:t>
      </w:r>
      <w:r w:rsidRPr="00D43A0E">
        <w:rPr>
          <w:rFonts w:ascii="Times New Roman" w:hAnsi="Times New Roman"/>
          <w:sz w:val="28"/>
          <w:szCs w:val="28"/>
        </w:rPr>
        <w:t xml:space="preserve"> </w:t>
      </w:r>
      <w:r>
        <w:rPr>
          <w:rFonts w:ascii="Times New Roman" w:hAnsi="Times New Roman"/>
          <w:sz w:val="28"/>
          <w:szCs w:val="28"/>
        </w:rPr>
        <w:t xml:space="preserve">Материалы </w:t>
      </w:r>
      <w:r w:rsidRPr="00D43A0E">
        <w:rPr>
          <w:rFonts w:ascii="Times New Roman" w:hAnsi="Times New Roman"/>
          <w:sz w:val="28"/>
          <w:szCs w:val="28"/>
        </w:rPr>
        <w:t>международной конференции «Международные стандарты учета и финансовой отчетности» Сибирская Академия финансов и банков</w:t>
      </w:r>
      <w:r w:rsidR="00001AAF">
        <w:rPr>
          <w:rFonts w:ascii="Times New Roman" w:hAnsi="Times New Roman"/>
          <w:sz w:val="28"/>
          <w:szCs w:val="28"/>
        </w:rPr>
        <w:t>ского дела. Новосибирск, 2013г.</w:t>
      </w:r>
    </w:p>
    <w:p w:rsidR="00860099" w:rsidRPr="00645773" w:rsidRDefault="005261C9" w:rsidP="00001AAF">
      <w:pPr>
        <w:numPr>
          <w:ilvl w:val="0"/>
          <w:numId w:val="1"/>
        </w:numPr>
        <w:tabs>
          <w:tab w:val="left" w:pos="284"/>
        </w:tabs>
        <w:spacing w:after="0" w:line="240" w:lineRule="auto"/>
        <w:ind w:left="0" w:firstLine="0"/>
        <w:jc w:val="both"/>
        <w:rPr>
          <w:rFonts w:ascii="Times New Roman" w:hAnsi="Times New Roman" w:cs="Times New Roman"/>
          <w:sz w:val="28"/>
          <w:szCs w:val="28"/>
        </w:rPr>
      </w:pPr>
      <w:r w:rsidRPr="00645773">
        <w:rPr>
          <w:rFonts w:ascii="Times New Roman" w:hAnsi="Times New Roman"/>
          <w:sz w:val="28"/>
          <w:szCs w:val="28"/>
        </w:rPr>
        <w:t xml:space="preserve">Ким. С.А. </w:t>
      </w:r>
      <w:r w:rsidR="00860099" w:rsidRPr="00645773">
        <w:rPr>
          <w:rFonts w:ascii="Times New Roman" w:hAnsi="Times New Roman"/>
          <w:sz w:val="28"/>
          <w:szCs w:val="28"/>
        </w:rPr>
        <w:t>Отражение информации о чел</w:t>
      </w:r>
      <w:r w:rsidR="001053E6" w:rsidRPr="00645773">
        <w:rPr>
          <w:rFonts w:ascii="Times New Roman" w:hAnsi="Times New Roman"/>
          <w:sz w:val="28"/>
          <w:szCs w:val="28"/>
        </w:rPr>
        <w:t>овеческих ресурсах</w:t>
      </w:r>
      <w:r w:rsidR="00860099" w:rsidRPr="00645773">
        <w:rPr>
          <w:rFonts w:ascii="Times New Roman" w:hAnsi="Times New Roman"/>
          <w:sz w:val="28"/>
          <w:szCs w:val="28"/>
        </w:rPr>
        <w:t xml:space="preserve"> в финансовой отчетности (на примере футбольного клуба «Абдыш – Ата») // Известия Иссык-Кульского форума бухгалтеров и аудиторов стран Центральной Азии № 2(5) 2014. Международная научно-теоретическая и практическая конференция «Проблемы интеграции в экономику Евразийского и Таможенного союза: экономические, учетно-информационные и правовые» 2014.- с. 238-243</w:t>
      </w:r>
    </w:p>
    <w:p w:rsidR="00A143E1" w:rsidRDefault="00A143E1" w:rsidP="00731C98">
      <w:pPr>
        <w:tabs>
          <w:tab w:val="left" w:pos="284"/>
        </w:tabs>
        <w:spacing w:after="0" w:line="240" w:lineRule="auto"/>
        <w:jc w:val="both"/>
        <w:rPr>
          <w:rFonts w:ascii="Times New Roman" w:hAnsi="Times New Roman" w:cs="Times New Roman"/>
          <w:sz w:val="28"/>
          <w:szCs w:val="28"/>
        </w:rPr>
      </w:pPr>
    </w:p>
    <w:p w:rsidR="008638F1" w:rsidRPr="008638F1" w:rsidRDefault="008638F1" w:rsidP="008638F1">
      <w:pPr>
        <w:spacing w:after="0" w:line="240" w:lineRule="auto"/>
        <w:jc w:val="both"/>
        <w:rPr>
          <w:rFonts w:ascii="Times New Roman" w:hAnsi="Times New Roman" w:cs="Times New Roman"/>
          <w:b/>
          <w:bCs/>
          <w:sz w:val="28"/>
          <w:szCs w:val="28"/>
        </w:rPr>
      </w:pPr>
      <w:r w:rsidRPr="008638F1">
        <w:rPr>
          <w:rFonts w:ascii="Times New Roman" w:hAnsi="Times New Roman" w:cs="Times New Roman"/>
          <w:b/>
          <w:bCs/>
          <w:sz w:val="28"/>
          <w:szCs w:val="28"/>
        </w:rPr>
        <w:lastRenderedPageBreak/>
        <w:t xml:space="preserve">08.00.12 –  Бухгалтердик эсеп, статистка адистиги боюнча </w:t>
      </w:r>
      <w:r w:rsidRPr="008638F1">
        <w:rPr>
          <w:rFonts w:ascii="Times New Roman" w:hAnsi="Times New Roman" w:cs="Times New Roman"/>
          <w:b/>
          <w:sz w:val="28"/>
          <w:szCs w:val="28"/>
        </w:rPr>
        <w:t xml:space="preserve">экономика илимдеринин кандидаты  окумуштуу даражасын изилденүүгө берилген  «Адамдык ресурстун бухгалтердик эсептеги жана талдоодогу көйгөйлөрү: уюштурулуусу жана методологиясы (Кыргыз Республиканын материалында)» темасындагы  </w:t>
      </w:r>
      <w:r w:rsidRPr="008638F1">
        <w:rPr>
          <w:rFonts w:ascii="Times New Roman" w:hAnsi="Times New Roman" w:cs="Times New Roman"/>
          <w:b/>
          <w:color w:val="000000"/>
          <w:sz w:val="28"/>
          <w:szCs w:val="28"/>
        </w:rPr>
        <w:t>Ким Светлана Александровнанын</w:t>
      </w:r>
      <w:r w:rsidRPr="008638F1">
        <w:rPr>
          <w:rFonts w:ascii="Times New Roman" w:hAnsi="Times New Roman" w:cs="Times New Roman"/>
          <w:b/>
          <w:bCs/>
          <w:sz w:val="28"/>
          <w:szCs w:val="28"/>
        </w:rPr>
        <w:t xml:space="preserve">  диссертациясынын</w:t>
      </w:r>
    </w:p>
    <w:p w:rsidR="008638F1" w:rsidRPr="008638F1" w:rsidRDefault="008638F1" w:rsidP="008638F1">
      <w:pPr>
        <w:spacing w:after="0" w:line="240" w:lineRule="auto"/>
        <w:jc w:val="both"/>
        <w:rPr>
          <w:rFonts w:ascii="Times New Roman" w:hAnsi="Times New Roman" w:cs="Times New Roman"/>
          <w:b/>
          <w:sz w:val="28"/>
          <w:szCs w:val="28"/>
        </w:rPr>
      </w:pPr>
    </w:p>
    <w:p w:rsidR="008638F1" w:rsidRPr="008638F1" w:rsidRDefault="008638F1" w:rsidP="008638F1">
      <w:pPr>
        <w:spacing w:after="0" w:line="240" w:lineRule="auto"/>
        <w:jc w:val="both"/>
        <w:rPr>
          <w:rFonts w:ascii="Times New Roman" w:hAnsi="Times New Roman" w:cs="Times New Roman"/>
          <w:b/>
          <w:sz w:val="28"/>
          <w:szCs w:val="28"/>
        </w:rPr>
      </w:pPr>
      <w:r w:rsidRPr="008638F1">
        <w:rPr>
          <w:rFonts w:ascii="Times New Roman" w:hAnsi="Times New Roman" w:cs="Times New Roman"/>
          <w:b/>
          <w:sz w:val="28"/>
          <w:szCs w:val="28"/>
        </w:rPr>
        <w:t xml:space="preserve">                                                     РЕЗЮМЕСИ</w:t>
      </w:r>
    </w:p>
    <w:p w:rsidR="008638F1" w:rsidRPr="008638F1" w:rsidRDefault="008638F1" w:rsidP="008638F1">
      <w:pPr>
        <w:spacing w:after="0" w:line="240" w:lineRule="auto"/>
        <w:ind w:firstLine="708"/>
        <w:jc w:val="both"/>
        <w:rPr>
          <w:rFonts w:ascii="Times New Roman" w:hAnsi="Times New Roman" w:cs="Times New Roman"/>
          <w:b/>
          <w:sz w:val="28"/>
          <w:szCs w:val="28"/>
        </w:rPr>
      </w:pPr>
    </w:p>
    <w:p w:rsidR="008638F1" w:rsidRPr="008638F1" w:rsidRDefault="008638F1" w:rsidP="008638F1">
      <w:pPr>
        <w:spacing w:after="0" w:line="240" w:lineRule="auto"/>
        <w:ind w:firstLine="708"/>
        <w:jc w:val="both"/>
        <w:rPr>
          <w:rFonts w:ascii="Times New Roman" w:hAnsi="Times New Roman" w:cs="Times New Roman"/>
          <w:sz w:val="28"/>
          <w:szCs w:val="28"/>
        </w:rPr>
      </w:pPr>
      <w:r w:rsidRPr="008638F1">
        <w:rPr>
          <w:rFonts w:ascii="Times New Roman" w:hAnsi="Times New Roman" w:cs="Times New Roman"/>
          <w:b/>
          <w:sz w:val="28"/>
          <w:szCs w:val="28"/>
        </w:rPr>
        <w:t xml:space="preserve">Түйүндүү сөздөр: </w:t>
      </w:r>
      <w:r w:rsidRPr="008638F1">
        <w:rPr>
          <w:rFonts w:ascii="Times New Roman" w:hAnsi="Times New Roman" w:cs="Times New Roman"/>
          <w:sz w:val="28"/>
          <w:szCs w:val="28"/>
        </w:rPr>
        <w:t xml:space="preserve">адамдык капитал, адамдык  ресурс, интеллектуалдык капитал, адамдык ресурстун бухгалтердик эсеби, финансылык отчеттуулуктун эл аралык стандарты, гудвилл, ишкердүүлүк репутация, финансылык отчеттуулук. </w:t>
      </w:r>
    </w:p>
    <w:p w:rsidR="008638F1" w:rsidRPr="008638F1" w:rsidRDefault="008638F1" w:rsidP="008638F1">
      <w:pPr>
        <w:autoSpaceDE w:val="0"/>
        <w:autoSpaceDN w:val="0"/>
        <w:adjustRightInd w:val="0"/>
        <w:spacing w:after="0" w:line="240" w:lineRule="auto"/>
        <w:ind w:firstLine="709"/>
        <w:jc w:val="both"/>
        <w:rPr>
          <w:rFonts w:ascii="Times New Roman" w:hAnsi="Times New Roman" w:cs="Times New Roman"/>
          <w:b/>
          <w:sz w:val="28"/>
          <w:szCs w:val="28"/>
        </w:rPr>
      </w:pPr>
      <w:r w:rsidRPr="008638F1">
        <w:rPr>
          <w:rFonts w:ascii="Times New Roman" w:hAnsi="Times New Roman" w:cs="Times New Roman"/>
          <w:b/>
          <w:sz w:val="28"/>
          <w:szCs w:val="28"/>
        </w:rPr>
        <w:t>Изилдөөнүн максаты:</w:t>
      </w:r>
      <w:r w:rsidRPr="008638F1">
        <w:rPr>
          <w:rFonts w:ascii="Times New Roman" w:hAnsi="Times New Roman" w:cs="Times New Roman"/>
          <w:sz w:val="28"/>
          <w:szCs w:val="28"/>
        </w:rPr>
        <w:t xml:space="preserve"> Адамдык ресурс жөнүндөгү эсептик жана отчеттуулук маалыматты түзүүдө адаптацияланган теориялык жана методикалык сунуштарды иштеп чыгуу.</w:t>
      </w:r>
    </w:p>
    <w:p w:rsidR="008638F1" w:rsidRPr="008638F1" w:rsidRDefault="008638F1" w:rsidP="008638F1">
      <w:pPr>
        <w:autoSpaceDE w:val="0"/>
        <w:autoSpaceDN w:val="0"/>
        <w:adjustRightInd w:val="0"/>
        <w:spacing w:after="0" w:line="240" w:lineRule="auto"/>
        <w:ind w:firstLine="709"/>
        <w:jc w:val="both"/>
        <w:rPr>
          <w:rFonts w:ascii="Times New Roman" w:hAnsi="Times New Roman" w:cs="Times New Roman"/>
          <w:b/>
          <w:sz w:val="28"/>
          <w:szCs w:val="28"/>
        </w:rPr>
      </w:pPr>
      <w:r w:rsidRPr="008638F1">
        <w:rPr>
          <w:rFonts w:ascii="Times New Roman" w:hAnsi="Times New Roman" w:cs="Times New Roman"/>
          <w:b/>
          <w:sz w:val="28"/>
          <w:szCs w:val="28"/>
        </w:rPr>
        <w:t>Изилдөөнүн объектиси:</w:t>
      </w:r>
      <w:r w:rsidRPr="008638F1">
        <w:rPr>
          <w:rFonts w:ascii="Times New Roman" w:hAnsi="Times New Roman" w:cs="Times New Roman"/>
          <w:b/>
          <w:sz w:val="19"/>
          <w:szCs w:val="19"/>
        </w:rPr>
        <w:t xml:space="preserve"> </w:t>
      </w:r>
      <w:r w:rsidRPr="008638F1">
        <w:rPr>
          <w:rFonts w:ascii="Times New Roman" w:hAnsi="Times New Roman" w:cs="Times New Roman"/>
          <w:sz w:val="28"/>
          <w:szCs w:val="28"/>
        </w:rPr>
        <w:t>Базар мамилеси шартындагы Кыргыз Республикасынын иштеп жаткан ишканаларындагы адамдык ресурстун бухгалтердик эсебиндеги жана талдоосундагы теория- методологиялык жана уюштуруу методикалык көйгөйлөрү.</w:t>
      </w:r>
    </w:p>
    <w:p w:rsidR="008638F1" w:rsidRPr="008638F1" w:rsidRDefault="008638F1" w:rsidP="008638F1">
      <w:pPr>
        <w:autoSpaceDE w:val="0"/>
        <w:autoSpaceDN w:val="0"/>
        <w:adjustRightInd w:val="0"/>
        <w:spacing w:after="0" w:line="240" w:lineRule="auto"/>
        <w:ind w:firstLine="708"/>
        <w:jc w:val="both"/>
        <w:rPr>
          <w:rFonts w:ascii="Times New Roman" w:hAnsi="Times New Roman" w:cs="Times New Roman"/>
          <w:sz w:val="28"/>
          <w:szCs w:val="28"/>
        </w:rPr>
      </w:pPr>
      <w:r w:rsidRPr="008638F1">
        <w:rPr>
          <w:rFonts w:ascii="Times New Roman" w:hAnsi="Times New Roman" w:cs="Times New Roman"/>
          <w:b/>
          <w:sz w:val="28"/>
          <w:szCs w:val="28"/>
        </w:rPr>
        <w:t xml:space="preserve">Изилдөөнүн ыкмалары: </w:t>
      </w:r>
      <w:r w:rsidRPr="008638F1">
        <w:rPr>
          <w:rFonts w:ascii="Times New Roman" w:hAnsi="Times New Roman" w:cs="Times New Roman"/>
          <w:sz w:val="28"/>
          <w:szCs w:val="28"/>
        </w:rPr>
        <w:t>ата мекендик жана чет элдик окумуштуулардын башкаруу областындагы эмгектери, финансылык менежмент, бухгалтердик эсептин теориясы жана тарыхы, Кыргыз Республикасынын закондук жана нормативдик документтери, финансылык отчеттуулуктун эл аралык стандарты, жана дагы  чет элдик жарык көрүүлөр, илимий конференциялардын материалдары, чон информациялык интернет системасынын маалыматтык булактары, ар түрдүү маалыматтык статистикалык жардамчы материалдар, системалаштырылган жана автор тарабынан иштеп чыгылган ыкмалар колдонулду.</w:t>
      </w:r>
    </w:p>
    <w:p w:rsidR="008638F1" w:rsidRPr="008638F1" w:rsidRDefault="008638F1" w:rsidP="008638F1">
      <w:pPr>
        <w:autoSpaceDE w:val="0"/>
        <w:autoSpaceDN w:val="0"/>
        <w:adjustRightInd w:val="0"/>
        <w:spacing w:after="0" w:line="240" w:lineRule="auto"/>
        <w:jc w:val="both"/>
        <w:rPr>
          <w:rFonts w:ascii="Times New Roman" w:hAnsi="Times New Roman" w:cs="Times New Roman"/>
          <w:sz w:val="28"/>
          <w:szCs w:val="28"/>
        </w:rPr>
      </w:pPr>
      <w:r w:rsidRPr="008638F1">
        <w:rPr>
          <w:rFonts w:ascii="Times New Roman" w:hAnsi="Times New Roman" w:cs="Times New Roman"/>
          <w:b/>
          <w:bCs/>
          <w:sz w:val="28"/>
          <w:szCs w:val="28"/>
        </w:rPr>
        <w:tab/>
      </w:r>
      <w:r w:rsidRPr="008638F1">
        <w:rPr>
          <w:rFonts w:ascii="Times New Roman" w:hAnsi="Times New Roman" w:cs="Times New Roman"/>
          <w:b/>
          <w:sz w:val="28"/>
          <w:szCs w:val="28"/>
        </w:rPr>
        <w:t>Изилдөөнүн илимий жаңылыгы жана алынган жанылыктын теориялык маанилүүлүгү:</w:t>
      </w:r>
      <w:r w:rsidRPr="008638F1">
        <w:rPr>
          <w:rFonts w:ascii="Times New Roman" w:hAnsi="Times New Roman" w:cs="Times New Roman"/>
          <w:sz w:val="28"/>
          <w:szCs w:val="28"/>
        </w:rPr>
        <w:t>Адамдык ресурс жөнүндөгү эсептик-аналитикалык маалыматты өркүндөтүүдөгү илимий – практикалык суроолорду, жалпы методологиялык жана практикалык чечимдерди теориялык негиздөө.</w:t>
      </w:r>
    </w:p>
    <w:p w:rsidR="008638F1" w:rsidRPr="008638F1" w:rsidRDefault="008638F1" w:rsidP="008638F1">
      <w:pPr>
        <w:autoSpaceDE w:val="0"/>
        <w:autoSpaceDN w:val="0"/>
        <w:adjustRightInd w:val="0"/>
        <w:spacing w:after="0" w:line="240" w:lineRule="auto"/>
        <w:jc w:val="both"/>
        <w:rPr>
          <w:rFonts w:ascii="Times New Roman" w:hAnsi="Times New Roman" w:cs="Times New Roman"/>
          <w:sz w:val="28"/>
          <w:szCs w:val="28"/>
        </w:rPr>
      </w:pPr>
      <w:r w:rsidRPr="008638F1">
        <w:rPr>
          <w:rFonts w:ascii="Times New Roman" w:hAnsi="Times New Roman" w:cs="Times New Roman"/>
          <w:sz w:val="28"/>
          <w:szCs w:val="28"/>
        </w:rPr>
        <w:t xml:space="preserve"> </w:t>
      </w:r>
      <w:r w:rsidRPr="008638F1">
        <w:rPr>
          <w:rFonts w:ascii="Times New Roman" w:hAnsi="Times New Roman" w:cs="Times New Roman"/>
          <w:b/>
          <w:sz w:val="28"/>
          <w:szCs w:val="28"/>
        </w:rPr>
        <w:t xml:space="preserve">Изилдөөнүн жыйынтыгы. </w:t>
      </w:r>
      <w:r w:rsidRPr="008638F1">
        <w:rPr>
          <w:rFonts w:ascii="Times New Roman" w:hAnsi="Times New Roman" w:cs="Times New Roman"/>
          <w:sz w:val="28"/>
          <w:szCs w:val="28"/>
        </w:rPr>
        <w:t xml:space="preserve">Диссертациялык жумушта  адам ресурсунун  бухгалтердик эсебинин өнүгүү системасынын жана талдоосунун комплекстүү талдоосу жүргүзүлдү, бул негизги тенденциялык көйгөйлөрдү, жана ушул системанын  өнүгүүсүнө жолдомо чыгарат. </w:t>
      </w:r>
    </w:p>
    <w:p w:rsidR="008638F1" w:rsidRPr="008638F1" w:rsidRDefault="008638F1" w:rsidP="008638F1">
      <w:pPr>
        <w:spacing w:after="0" w:line="240" w:lineRule="auto"/>
        <w:ind w:firstLine="425"/>
        <w:jc w:val="both"/>
        <w:rPr>
          <w:rFonts w:ascii="Times New Roman" w:hAnsi="Times New Roman" w:cs="Times New Roman"/>
          <w:sz w:val="28"/>
          <w:szCs w:val="28"/>
        </w:rPr>
      </w:pPr>
      <w:r w:rsidRPr="008638F1">
        <w:rPr>
          <w:rFonts w:ascii="Times New Roman" w:hAnsi="Times New Roman" w:cs="Times New Roman"/>
          <w:b/>
          <w:sz w:val="28"/>
          <w:szCs w:val="28"/>
        </w:rPr>
        <w:t xml:space="preserve">Пайдалануу даражасы:  </w:t>
      </w:r>
      <w:r w:rsidRPr="008638F1">
        <w:rPr>
          <w:rFonts w:ascii="Times New Roman" w:hAnsi="Times New Roman" w:cs="Times New Roman"/>
          <w:sz w:val="28"/>
          <w:szCs w:val="28"/>
        </w:rPr>
        <w:t xml:space="preserve">иштелип чыккан жыйынтыктар жана багыттамалар  спорттук ишканалардын  практикалык ишкердүүлүгүндө пайдалануу маанилерине ээ, ошондой эле диссертациядагы иштелип чыккан теоретикалык багыттамалар жана иштелмелер Кыргыз Республиканын жогорку окуу жайларында   окуу предметтердин жана окуу программаларын өркүндөтүүдө колдонуу. </w:t>
      </w:r>
    </w:p>
    <w:p w:rsidR="007720C7" w:rsidRDefault="007720C7" w:rsidP="00A143E1">
      <w:pPr>
        <w:spacing w:after="0" w:line="240" w:lineRule="auto"/>
        <w:jc w:val="center"/>
        <w:rPr>
          <w:rFonts w:ascii="Times New Roman" w:hAnsi="Times New Roman" w:cs="Times New Roman"/>
          <w:b/>
          <w:color w:val="000000"/>
          <w:sz w:val="28"/>
          <w:szCs w:val="28"/>
        </w:rPr>
      </w:pPr>
    </w:p>
    <w:p w:rsidR="007720C7" w:rsidRDefault="007720C7" w:rsidP="00A143E1">
      <w:pPr>
        <w:spacing w:after="0" w:line="240" w:lineRule="auto"/>
        <w:jc w:val="center"/>
        <w:rPr>
          <w:rFonts w:ascii="Times New Roman" w:hAnsi="Times New Roman" w:cs="Times New Roman"/>
          <w:b/>
          <w:color w:val="000000"/>
          <w:sz w:val="28"/>
          <w:szCs w:val="28"/>
        </w:rPr>
      </w:pPr>
    </w:p>
    <w:p w:rsidR="00A143E1" w:rsidRPr="00A143E1" w:rsidRDefault="00A143E1" w:rsidP="00A143E1">
      <w:pPr>
        <w:spacing w:after="0" w:line="240" w:lineRule="auto"/>
        <w:jc w:val="center"/>
        <w:rPr>
          <w:rFonts w:ascii="Times New Roman" w:hAnsi="Times New Roman" w:cs="Times New Roman"/>
          <w:b/>
          <w:color w:val="000000"/>
          <w:sz w:val="28"/>
          <w:szCs w:val="28"/>
        </w:rPr>
      </w:pPr>
      <w:r w:rsidRPr="00A143E1">
        <w:rPr>
          <w:rFonts w:ascii="Times New Roman" w:hAnsi="Times New Roman" w:cs="Times New Roman"/>
          <w:b/>
          <w:color w:val="000000"/>
          <w:sz w:val="28"/>
          <w:szCs w:val="28"/>
        </w:rPr>
        <w:lastRenderedPageBreak/>
        <w:t>РЕЗЮМЕ</w:t>
      </w:r>
    </w:p>
    <w:p w:rsidR="00A143E1" w:rsidRPr="00A143E1" w:rsidRDefault="00A143E1" w:rsidP="00A143E1">
      <w:pPr>
        <w:spacing w:after="0" w:line="240" w:lineRule="auto"/>
        <w:jc w:val="center"/>
        <w:rPr>
          <w:rFonts w:ascii="Times New Roman" w:hAnsi="Times New Roman" w:cs="Times New Roman"/>
          <w:b/>
          <w:color w:val="000000"/>
          <w:sz w:val="28"/>
          <w:szCs w:val="28"/>
        </w:rPr>
      </w:pPr>
      <w:r w:rsidRPr="00A143E1">
        <w:rPr>
          <w:rFonts w:ascii="Times New Roman" w:hAnsi="Times New Roman" w:cs="Times New Roman"/>
          <w:b/>
          <w:color w:val="000000"/>
          <w:sz w:val="28"/>
          <w:szCs w:val="28"/>
        </w:rPr>
        <w:t>диссертационного исследования Ким Светланы Александровны на тему:</w:t>
      </w:r>
    </w:p>
    <w:p w:rsidR="00A143E1" w:rsidRPr="00A143E1" w:rsidRDefault="00A143E1" w:rsidP="00A143E1">
      <w:pPr>
        <w:tabs>
          <w:tab w:val="left" w:pos="2940"/>
        </w:tabs>
        <w:spacing w:after="0" w:line="240" w:lineRule="auto"/>
        <w:jc w:val="center"/>
        <w:rPr>
          <w:rFonts w:ascii="Times New Roman" w:hAnsi="Times New Roman" w:cs="Times New Roman"/>
          <w:b/>
          <w:sz w:val="28"/>
          <w:szCs w:val="28"/>
        </w:rPr>
      </w:pPr>
      <w:r w:rsidRPr="00A143E1">
        <w:rPr>
          <w:rFonts w:ascii="Times New Roman" w:hAnsi="Times New Roman" w:cs="Times New Roman"/>
          <w:b/>
          <w:sz w:val="28"/>
          <w:szCs w:val="28"/>
        </w:rPr>
        <w:t>«Проблемы бухгалтерского учета и анализа человеческих ресурсов: методология и организация (на материалах Кыргызской Республики)»</w:t>
      </w:r>
    </w:p>
    <w:p w:rsidR="00A143E1" w:rsidRPr="00A143E1" w:rsidRDefault="00A143E1" w:rsidP="00A143E1">
      <w:pPr>
        <w:tabs>
          <w:tab w:val="left" w:pos="2940"/>
        </w:tabs>
        <w:spacing w:after="0" w:line="240" w:lineRule="auto"/>
        <w:jc w:val="center"/>
        <w:rPr>
          <w:rFonts w:ascii="Times New Roman" w:hAnsi="Times New Roman" w:cs="Times New Roman"/>
          <w:b/>
          <w:sz w:val="28"/>
          <w:szCs w:val="28"/>
        </w:rPr>
      </w:pPr>
      <w:r w:rsidRPr="00A143E1">
        <w:rPr>
          <w:rFonts w:ascii="Times New Roman" w:hAnsi="Times New Roman" w:cs="Times New Roman"/>
          <w:b/>
          <w:sz w:val="28"/>
          <w:szCs w:val="28"/>
        </w:rPr>
        <w:t>на соискание ученой степен</w:t>
      </w:r>
      <w:bookmarkStart w:id="0" w:name="_GoBack"/>
      <w:bookmarkEnd w:id="0"/>
      <w:r w:rsidRPr="00A143E1">
        <w:rPr>
          <w:rFonts w:ascii="Times New Roman" w:hAnsi="Times New Roman" w:cs="Times New Roman"/>
          <w:b/>
          <w:sz w:val="28"/>
          <w:szCs w:val="28"/>
        </w:rPr>
        <w:t>и кандидата экономических наук по специальности 08.00.12 - Бухгалтерский учет, статистика.</w:t>
      </w:r>
    </w:p>
    <w:p w:rsidR="00A143E1" w:rsidRPr="00A143E1" w:rsidRDefault="00A143E1" w:rsidP="00A143E1">
      <w:pPr>
        <w:spacing w:after="0" w:line="240" w:lineRule="auto"/>
        <w:ind w:firstLine="708"/>
        <w:jc w:val="both"/>
        <w:rPr>
          <w:rFonts w:ascii="Times New Roman" w:hAnsi="Times New Roman" w:cs="Times New Roman"/>
          <w:b/>
          <w:sz w:val="28"/>
          <w:szCs w:val="28"/>
        </w:rPr>
      </w:pPr>
    </w:p>
    <w:p w:rsidR="00A143E1" w:rsidRPr="00A143E1" w:rsidRDefault="00A143E1" w:rsidP="00A143E1">
      <w:pPr>
        <w:spacing w:after="0" w:line="240" w:lineRule="auto"/>
        <w:ind w:firstLine="708"/>
        <w:jc w:val="both"/>
        <w:rPr>
          <w:rFonts w:ascii="Times New Roman" w:hAnsi="Times New Roman" w:cs="Times New Roman"/>
          <w:sz w:val="28"/>
          <w:szCs w:val="28"/>
        </w:rPr>
      </w:pPr>
      <w:r w:rsidRPr="00A143E1">
        <w:rPr>
          <w:rFonts w:ascii="Times New Roman" w:hAnsi="Times New Roman" w:cs="Times New Roman"/>
          <w:b/>
          <w:sz w:val="28"/>
          <w:szCs w:val="28"/>
        </w:rPr>
        <w:t xml:space="preserve">Ключевые слова: </w:t>
      </w:r>
      <w:r w:rsidRPr="00A143E1">
        <w:rPr>
          <w:rFonts w:ascii="Times New Roman" w:hAnsi="Times New Roman" w:cs="Times New Roman"/>
          <w:sz w:val="28"/>
          <w:szCs w:val="28"/>
        </w:rPr>
        <w:t xml:space="preserve">человеческий капитал, человеческие ресурсы, интеллектуальный капитал, бухгалтерский учет человеческих ресурсов, международные стандарты финансовой отчетности, гудвилл, деловая репутация, финансовая отчетность. </w:t>
      </w:r>
    </w:p>
    <w:p w:rsidR="00A143E1" w:rsidRPr="00A143E1" w:rsidRDefault="00A143E1" w:rsidP="00A143E1">
      <w:pPr>
        <w:autoSpaceDE w:val="0"/>
        <w:autoSpaceDN w:val="0"/>
        <w:adjustRightInd w:val="0"/>
        <w:spacing w:after="0" w:line="240" w:lineRule="auto"/>
        <w:ind w:firstLine="709"/>
        <w:jc w:val="both"/>
        <w:rPr>
          <w:rFonts w:ascii="Times New Roman" w:hAnsi="Times New Roman" w:cs="Times New Roman"/>
          <w:sz w:val="28"/>
          <w:szCs w:val="28"/>
        </w:rPr>
      </w:pPr>
      <w:r w:rsidRPr="00A143E1">
        <w:rPr>
          <w:rFonts w:ascii="Times New Roman" w:hAnsi="Times New Roman" w:cs="Times New Roman"/>
          <w:b/>
          <w:sz w:val="28"/>
          <w:szCs w:val="28"/>
        </w:rPr>
        <w:t xml:space="preserve">Цель исследования. </w:t>
      </w:r>
      <w:r w:rsidRPr="00A143E1">
        <w:rPr>
          <w:rFonts w:ascii="Times New Roman" w:hAnsi="Times New Roman" w:cs="Times New Roman"/>
          <w:sz w:val="28"/>
          <w:szCs w:val="28"/>
        </w:rPr>
        <w:t>Разработка, обоснование и адаптация теоретических и методических рекомендаций по формированию и использованию учетной и отчетной информации о человеческих ресурсах.</w:t>
      </w:r>
    </w:p>
    <w:p w:rsidR="00A143E1" w:rsidRPr="00A143E1" w:rsidRDefault="00A143E1" w:rsidP="00A143E1">
      <w:pPr>
        <w:autoSpaceDE w:val="0"/>
        <w:autoSpaceDN w:val="0"/>
        <w:adjustRightInd w:val="0"/>
        <w:spacing w:after="0" w:line="240" w:lineRule="auto"/>
        <w:ind w:firstLine="709"/>
        <w:jc w:val="both"/>
        <w:rPr>
          <w:rFonts w:ascii="Times New Roman" w:hAnsi="Times New Roman" w:cs="Times New Roman"/>
          <w:sz w:val="28"/>
          <w:szCs w:val="28"/>
        </w:rPr>
      </w:pPr>
      <w:r w:rsidRPr="00A143E1">
        <w:rPr>
          <w:rFonts w:ascii="Times New Roman" w:hAnsi="Times New Roman" w:cs="Times New Roman"/>
          <w:b/>
          <w:sz w:val="28"/>
          <w:szCs w:val="28"/>
        </w:rPr>
        <w:t>Объект исследования.</w:t>
      </w:r>
      <w:r w:rsidRPr="00A143E1">
        <w:rPr>
          <w:rFonts w:ascii="Times New Roman" w:hAnsi="Times New Roman" w:cs="Times New Roman"/>
          <w:sz w:val="28"/>
          <w:szCs w:val="28"/>
        </w:rPr>
        <w:t xml:space="preserve"> Теоретико-методологические и организационно-методические проблемы бухгалтерского учета и анализа человеческих ресурсов в организациях Кыргызской Республики, функционирующих в условиях рыночных отношений.</w:t>
      </w:r>
    </w:p>
    <w:p w:rsidR="00A143E1" w:rsidRPr="00A143E1" w:rsidRDefault="00A143E1" w:rsidP="00A143E1">
      <w:pPr>
        <w:autoSpaceDE w:val="0"/>
        <w:autoSpaceDN w:val="0"/>
        <w:adjustRightInd w:val="0"/>
        <w:spacing w:after="0" w:line="240" w:lineRule="auto"/>
        <w:ind w:firstLine="708"/>
        <w:jc w:val="both"/>
        <w:rPr>
          <w:rFonts w:ascii="Times New Roman" w:hAnsi="Times New Roman" w:cs="Times New Roman"/>
          <w:sz w:val="28"/>
          <w:szCs w:val="28"/>
        </w:rPr>
      </w:pPr>
      <w:r w:rsidRPr="00A143E1">
        <w:rPr>
          <w:rFonts w:ascii="Times New Roman" w:hAnsi="Times New Roman" w:cs="Times New Roman"/>
          <w:b/>
          <w:bCs/>
          <w:sz w:val="28"/>
          <w:szCs w:val="28"/>
        </w:rPr>
        <w:t xml:space="preserve">Методы исследования. </w:t>
      </w:r>
      <w:r w:rsidRPr="00A143E1">
        <w:rPr>
          <w:rFonts w:ascii="Times New Roman" w:hAnsi="Times New Roman" w:cs="Times New Roman"/>
          <w:bCs/>
          <w:sz w:val="28"/>
          <w:szCs w:val="28"/>
        </w:rPr>
        <w:t>Теоретической основной послужили</w:t>
      </w:r>
      <w:r w:rsidRPr="00A143E1">
        <w:rPr>
          <w:rFonts w:ascii="Times New Roman" w:hAnsi="Times New Roman" w:cs="Times New Roman"/>
          <w:b/>
          <w:bCs/>
          <w:sz w:val="28"/>
          <w:szCs w:val="28"/>
        </w:rPr>
        <w:t xml:space="preserve"> </w:t>
      </w:r>
      <w:r w:rsidRPr="00A143E1">
        <w:rPr>
          <w:rFonts w:ascii="Times New Roman" w:hAnsi="Times New Roman" w:cs="Times New Roman"/>
          <w:sz w:val="28"/>
          <w:szCs w:val="28"/>
        </w:rPr>
        <w:t>труды отечественных, российских и зарубежных ученых в области управления, финансового менеджмента, истории и теории бухгалтерского учета; законодательные и нормативные документы Кыргызской Республики; Международные стандарты финансовой отчетности. Также были использованы публикации  зарубежных и российских изданий, материалы научных конференций, ресурсы глобальной информационной системы Интернет, различные обзорные статистические и справочные материалы, систематизированные и обработанные автором.</w:t>
      </w:r>
    </w:p>
    <w:p w:rsidR="00A143E1" w:rsidRPr="00A143E1" w:rsidRDefault="00A143E1" w:rsidP="00A143E1">
      <w:pPr>
        <w:autoSpaceDE w:val="0"/>
        <w:autoSpaceDN w:val="0"/>
        <w:adjustRightInd w:val="0"/>
        <w:spacing w:after="0" w:line="240" w:lineRule="auto"/>
        <w:jc w:val="both"/>
        <w:rPr>
          <w:rFonts w:ascii="Times New Roman" w:hAnsi="Times New Roman" w:cs="Times New Roman"/>
          <w:b/>
          <w:sz w:val="28"/>
          <w:szCs w:val="28"/>
        </w:rPr>
      </w:pPr>
      <w:r w:rsidRPr="00A143E1">
        <w:rPr>
          <w:rFonts w:ascii="Times New Roman" w:hAnsi="Times New Roman" w:cs="Times New Roman"/>
          <w:b/>
          <w:bCs/>
          <w:sz w:val="28"/>
          <w:szCs w:val="28"/>
        </w:rPr>
        <w:tab/>
        <w:t xml:space="preserve">Научная новизна и теоретическая значимость полученных результатов. </w:t>
      </w:r>
      <w:r w:rsidRPr="00A143E1">
        <w:rPr>
          <w:rFonts w:ascii="Times New Roman" w:hAnsi="Times New Roman" w:cs="Times New Roman"/>
          <w:sz w:val="28"/>
          <w:szCs w:val="28"/>
        </w:rPr>
        <w:t xml:space="preserve">Теоретическое обоснование и практическое решение комплекса методологических и научно-практических вопросов, связанных с совершенствованием учетно-аналитической информации о человеческих ресурсах. </w:t>
      </w:r>
    </w:p>
    <w:p w:rsidR="00A143E1" w:rsidRPr="00A143E1" w:rsidRDefault="00A143E1" w:rsidP="00A143E1">
      <w:pPr>
        <w:autoSpaceDE w:val="0"/>
        <w:autoSpaceDN w:val="0"/>
        <w:adjustRightInd w:val="0"/>
        <w:spacing w:after="0" w:line="240" w:lineRule="auto"/>
        <w:ind w:firstLine="708"/>
        <w:jc w:val="both"/>
        <w:rPr>
          <w:rFonts w:ascii="Times New Roman" w:hAnsi="Times New Roman" w:cs="Times New Roman"/>
          <w:sz w:val="28"/>
          <w:szCs w:val="28"/>
        </w:rPr>
      </w:pPr>
      <w:r w:rsidRPr="00A143E1">
        <w:rPr>
          <w:rFonts w:ascii="Times New Roman" w:hAnsi="Times New Roman" w:cs="Times New Roman"/>
          <w:b/>
          <w:sz w:val="28"/>
          <w:szCs w:val="28"/>
        </w:rPr>
        <w:t xml:space="preserve">Полученные результаты. </w:t>
      </w:r>
      <w:r w:rsidRPr="00A143E1">
        <w:rPr>
          <w:rFonts w:ascii="Times New Roman" w:hAnsi="Times New Roman" w:cs="Times New Roman"/>
          <w:sz w:val="28"/>
          <w:szCs w:val="28"/>
        </w:rPr>
        <w:t xml:space="preserve">В диссертационной работе проведен комплексный анализ развития системы бухгалтерского учета  и анализа человеческих ресурсов, что позволило выявить основные тенденции и проблемы, а также выработать рекомендации по совершенствованию данной системы. </w:t>
      </w:r>
    </w:p>
    <w:p w:rsidR="00A143E1" w:rsidRPr="00A143E1" w:rsidRDefault="00A143E1" w:rsidP="00A143E1">
      <w:pPr>
        <w:autoSpaceDE w:val="0"/>
        <w:autoSpaceDN w:val="0"/>
        <w:adjustRightInd w:val="0"/>
        <w:spacing w:after="0" w:line="240" w:lineRule="auto"/>
        <w:ind w:firstLine="708"/>
        <w:jc w:val="both"/>
        <w:rPr>
          <w:rFonts w:ascii="Times New Roman" w:hAnsi="Times New Roman" w:cs="Times New Roman"/>
          <w:sz w:val="28"/>
          <w:szCs w:val="28"/>
        </w:rPr>
      </w:pPr>
      <w:r w:rsidRPr="00A143E1">
        <w:rPr>
          <w:rFonts w:ascii="Times New Roman" w:hAnsi="Times New Roman" w:cs="Times New Roman"/>
          <w:b/>
          <w:sz w:val="28"/>
          <w:szCs w:val="28"/>
        </w:rPr>
        <w:t xml:space="preserve">Степень использования. </w:t>
      </w:r>
      <w:r w:rsidRPr="00A143E1">
        <w:rPr>
          <w:rFonts w:ascii="Times New Roman" w:hAnsi="Times New Roman" w:cs="Times New Roman"/>
          <w:sz w:val="28"/>
          <w:szCs w:val="28"/>
        </w:rPr>
        <w:t>Разработанные рекомендации могут использоваться в практической деятельности спортивных организаций, модельном бизнесе, консалтинговых компаниях и др. Кроме того, теоретические положения и выводы, сформулированные в работе, могут быть использованы в целях совершенствования учебных программ по соответствующей дисциплине в ВУЗах республики.</w:t>
      </w:r>
    </w:p>
    <w:p w:rsidR="00A143E1" w:rsidRDefault="00A143E1" w:rsidP="00A143E1">
      <w:pPr>
        <w:tabs>
          <w:tab w:val="left" w:pos="284"/>
        </w:tabs>
        <w:spacing w:after="0" w:line="240" w:lineRule="auto"/>
        <w:jc w:val="both"/>
        <w:rPr>
          <w:rFonts w:ascii="Times New Roman" w:hAnsi="Times New Roman" w:cs="Times New Roman"/>
          <w:sz w:val="28"/>
          <w:szCs w:val="28"/>
        </w:rPr>
      </w:pPr>
    </w:p>
    <w:p w:rsidR="00A143E1" w:rsidRDefault="00A143E1" w:rsidP="00A143E1">
      <w:pPr>
        <w:tabs>
          <w:tab w:val="left" w:pos="284"/>
        </w:tabs>
        <w:spacing w:after="0" w:line="240" w:lineRule="auto"/>
        <w:jc w:val="both"/>
        <w:rPr>
          <w:rFonts w:ascii="Times New Roman" w:hAnsi="Times New Roman" w:cs="Times New Roman"/>
          <w:sz w:val="28"/>
          <w:szCs w:val="28"/>
        </w:rPr>
      </w:pPr>
    </w:p>
    <w:p w:rsidR="00A143E1" w:rsidRPr="008638F1" w:rsidRDefault="007720C7" w:rsidP="008638F1">
      <w:pPr>
        <w:autoSpaceDE w:val="0"/>
        <w:autoSpaceDN w:val="0"/>
        <w:adjustRightInd w:val="0"/>
        <w:ind w:firstLine="708"/>
        <w:jc w:val="center"/>
        <w:rPr>
          <w:rFonts w:ascii="Times New Roman" w:hAnsi="Times New Roman" w:cs="Times New Roman"/>
          <w:b/>
          <w:sz w:val="28"/>
          <w:szCs w:val="28"/>
        </w:rPr>
      </w:pPr>
      <w:r>
        <w:rPr>
          <w:rFonts w:ascii="Times New Roman" w:hAnsi="Times New Roman" w:cs="Times New Roman"/>
          <w:b/>
          <w:sz w:val="28"/>
          <w:szCs w:val="28"/>
          <w:lang w:val="en-US"/>
        </w:rPr>
        <w:lastRenderedPageBreak/>
        <w:t xml:space="preserve">RESUME </w:t>
      </w:r>
    </w:p>
    <w:p w:rsidR="00A143E1" w:rsidRPr="007720C7" w:rsidRDefault="00A143E1" w:rsidP="007720C7">
      <w:pPr>
        <w:spacing w:after="0"/>
        <w:jc w:val="center"/>
        <w:rPr>
          <w:b/>
          <w:lang w:val="en-US"/>
        </w:rPr>
      </w:pPr>
      <w:r w:rsidRPr="00882F03">
        <w:rPr>
          <w:rFonts w:ascii="Times New Roman" w:hAnsi="Times New Roman" w:cs="Times New Roman"/>
          <w:b/>
          <w:sz w:val="28"/>
          <w:szCs w:val="28"/>
          <w:lang w:val="en-US"/>
        </w:rPr>
        <w:t xml:space="preserve">Dissertation research on </w:t>
      </w:r>
      <w:r w:rsidR="007720C7" w:rsidRPr="002E1BAA">
        <w:rPr>
          <w:b/>
          <w:lang w:val="en-US"/>
        </w:rPr>
        <w:t xml:space="preserve"> </w:t>
      </w:r>
      <w:r w:rsidR="007720C7" w:rsidRPr="007720C7">
        <w:rPr>
          <w:rFonts w:ascii="Times New Roman" w:hAnsi="Times New Roman" w:cs="Times New Roman"/>
          <w:b/>
          <w:sz w:val="28"/>
          <w:szCs w:val="28"/>
          <w:lang w:val="en-US"/>
        </w:rPr>
        <w:t>Kim Svetlana Alexandrovna</w:t>
      </w:r>
      <w:r w:rsidR="007720C7" w:rsidRPr="002E1BAA">
        <w:rPr>
          <w:b/>
          <w:lang w:val="en-US"/>
        </w:rPr>
        <w:t xml:space="preserve"> </w:t>
      </w:r>
      <w:r w:rsidRPr="00882F03">
        <w:rPr>
          <w:rFonts w:ascii="Times New Roman" w:hAnsi="Times New Roman" w:cs="Times New Roman"/>
          <w:b/>
          <w:sz w:val="28"/>
          <w:szCs w:val="28"/>
          <w:lang w:val="en-US"/>
        </w:rPr>
        <w:t>covering:</w:t>
      </w:r>
    </w:p>
    <w:p w:rsidR="00A143E1" w:rsidRPr="00882F03" w:rsidRDefault="00A143E1" w:rsidP="007720C7">
      <w:pPr>
        <w:autoSpaceDE w:val="0"/>
        <w:autoSpaceDN w:val="0"/>
        <w:adjustRightInd w:val="0"/>
        <w:spacing w:after="0" w:line="240" w:lineRule="auto"/>
        <w:jc w:val="center"/>
        <w:rPr>
          <w:rFonts w:ascii="Times New Roman" w:hAnsi="Times New Roman" w:cs="Times New Roman"/>
          <w:b/>
          <w:sz w:val="28"/>
          <w:szCs w:val="28"/>
          <w:lang w:val="en-US"/>
        </w:rPr>
      </w:pPr>
      <w:r w:rsidRPr="00882F03">
        <w:rPr>
          <w:rFonts w:ascii="Times New Roman" w:hAnsi="Times New Roman" w:cs="Times New Roman"/>
          <w:b/>
          <w:sz w:val="28"/>
          <w:szCs w:val="28"/>
          <w:lang w:val="en-US"/>
        </w:rPr>
        <w:t>«Problems of accounting and analysis of human resources:</w:t>
      </w:r>
    </w:p>
    <w:p w:rsidR="007720C7" w:rsidRPr="007720C7" w:rsidRDefault="00A143E1" w:rsidP="007720C7">
      <w:pPr>
        <w:spacing w:after="0"/>
        <w:jc w:val="center"/>
        <w:rPr>
          <w:rFonts w:ascii="Times New Roman" w:hAnsi="Times New Roman" w:cs="Times New Roman"/>
          <w:b/>
          <w:sz w:val="28"/>
          <w:szCs w:val="28"/>
          <w:lang w:val="en-US"/>
        </w:rPr>
      </w:pPr>
      <w:r w:rsidRPr="00882F03">
        <w:rPr>
          <w:rFonts w:ascii="Times New Roman" w:hAnsi="Times New Roman" w:cs="Times New Roman"/>
          <w:b/>
          <w:sz w:val="28"/>
          <w:szCs w:val="28"/>
          <w:lang w:val="en-US"/>
        </w:rPr>
        <w:t>methodology and org</w:t>
      </w:r>
      <w:r w:rsidR="007720C7">
        <w:rPr>
          <w:rFonts w:ascii="Times New Roman" w:hAnsi="Times New Roman" w:cs="Times New Roman"/>
          <w:b/>
          <w:sz w:val="28"/>
          <w:szCs w:val="28"/>
          <w:lang w:val="en-US"/>
        </w:rPr>
        <w:t>anization</w:t>
      </w:r>
      <w:r w:rsidR="007720C7" w:rsidRPr="007720C7">
        <w:rPr>
          <w:rFonts w:ascii="Times New Roman" w:hAnsi="Times New Roman" w:cs="Times New Roman"/>
          <w:b/>
          <w:sz w:val="28"/>
          <w:szCs w:val="28"/>
          <w:lang w:val="en-US"/>
        </w:rPr>
        <w:t xml:space="preserve"> (on basis of Kyrgyz Republic) </w:t>
      </w:r>
    </w:p>
    <w:p w:rsidR="00A143E1" w:rsidRPr="008638F1" w:rsidRDefault="00A143E1" w:rsidP="007720C7">
      <w:pPr>
        <w:autoSpaceDE w:val="0"/>
        <w:autoSpaceDN w:val="0"/>
        <w:adjustRightInd w:val="0"/>
        <w:spacing w:after="0" w:line="240" w:lineRule="auto"/>
        <w:jc w:val="center"/>
        <w:rPr>
          <w:rFonts w:ascii="Times New Roman" w:hAnsi="Times New Roman" w:cs="Times New Roman"/>
          <w:b/>
          <w:sz w:val="28"/>
          <w:szCs w:val="28"/>
          <w:lang w:val="en-US"/>
        </w:rPr>
      </w:pPr>
      <w:r w:rsidRPr="00882F03">
        <w:rPr>
          <w:rFonts w:ascii="Times New Roman" w:hAnsi="Times New Roman" w:cs="Times New Roman"/>
          <w:b/>
          <w:sz w:val="28"/>
          <w:szCs w:val="28"/>
          <w:lang w:val="en-US"/>
        </w:rPr>
        <w:t xml:space="preserve"> a scientific degree in Economic Sciences, specialty 08.00.12- Accounting and statistics</w:t>
      </w:r>
    </w:p>
    <w:p w:rsidR="007720C7" w:rsidRPr="008638F1" w:rsidRDefault="007720C7" w:rsidP="007720C7">
      <w:pPr>
        <w:autoSpaceDE w:val="0"/>
        <w:autoSpaceDN w:val="0"/>
        <w:adjustRightInd w:val="0"/>
        <w:spacing w:after="0" w:line="240" w:lineRule="auto"/>
        <w:jc w:val="center"/>
        <w:rPr>
          <w:rFonts w:ascii="Times New Roman" w:hAnsi="Times New Roman" w:cs="Times New Roman"/>
          <w:b/>
          <w:sz w:val="28"/>
          <w:szCs w:val="28"/>
          <w:lang w:val="en-US"/>
        </w:rPr>
      </w:pPr>
    </w:p>
    <w:p w:rsidR="00A143E1" w:rsidRPr="00882F03" w:rsidRDefault="00A143E1" w:rsidP="00C1162D">
      <w:pPr>
        <w:autoSpaceDE w:val="0"/>
        <w:autoSpaceDN w:val="0"/>
        <w:adjustRightInd w:val="0"/>
        <w:spacing w:after="0" w:line="240" w:lineRule="auto"/>
        <w:jc w:val="both"/>
        <w:rPr>
          <w:rFonts w:ascii="Times New Roman" w:hAnsi="Times New Roman" w:cs="Times New Roman"/>
          <w:sz w:val="28"/>
          <w:szCs w:val="28"/>
          <w:lang w:val="en-US"/>
        </w:rPr>
      </w:pPr>
      <w:r w:rsidRPr="00A143E1">
        <w:rPr>
          <w:b/>
          <w:sz w:val="28"/>
          <w:szCs w:val="28"/>
          <w:lang w:val="en-US"/>
        </w:rPr>
        <w:tab/>
      </w:r>
      <w:r w:rsidRPr="00882F03">
        <w:rPr>
          <w:rFonts w:ascii="Times New Roman" w:hAnsi="Times New Roman" w:cs="Times New Roman"/>
          <w:b/>
          <w:sz w:val="28"/>
          <w:szCs w:val="28"/>
          <w:lang w:val="en-US"/>
        </w:rPr>
        <w:t xml:space="preserve">Key words: </w:t>
      </w:r>
      <w:r w:rsidRPr="00882F03">
        <w:rPr>
          <w:rFonts w:ascii="Times New Roman" w:hAnsi="Times New Roman" w:cs="Times New Roman"/>
          <w:sz w:val="28"/>
          <w:szCs w:val="28"/>
          <w:lang w:val="en-US"/>
        </w:rPr>
        <w:t>human capital, human resources, intellectual capital, accountancy and human resources, International Financial Reporting Standards, business reputation, goodwill, financial statements.</w:t>
      </w:r>
    </w:p>
    <w:p w:rsidR="00A143E1" w:rsidRPr="00882F03" w:rsidRDefault="00A143E1" w:rsidP="00C1162D">
      <w:pPr>
        <w:autoSpaceDE w:val="0"/>
        <w:autoSpaceDN w:val="0"/>
        <w:adjustRightInd w:val="0"/>
        <w:spacing w:after="0" w:line="240" w:lineRule="auto"/>
        <w:jc w:val="both"/>
        <w:rPr>
          <w:rFonts w:ascii="Times New Roman" w:hAnsi="Times New Roman" w:cs="Times New Roman"/>
          <w:sz w:val="28"/>
          <w:szCs w:val="28"/>
          <w:lang w:val="en-US"/>
        </w:rPr>
      </w:pPr>
      <w:r w:rsidRPr="00882F03">
        <w:rPr>
          <w:b/>
          <w:sz w:val="28"/>
          <w:szCs w:val="28"/>
          <w:lang w:val="en-US"/>
        </w:rPr>
        <w:tab/>
      </w:r>
      <w:r w:rsidRPr="00882F03">
        <w:rPr>
          <w:rFonts w:ascii="Times New Roman" w:hAnsi="Times New Roman" w:cs="Times New Roman"/>
          <w:b/>
          <w:sz w:val="28"/>
          <w:szCs w:val="28"/>
          <w:lang w:val="en-US"/>
        </w:rPr>
        <w:t xml:space="preserve">Purpose of research: </w:t>
      </w:r>
      <w:r w:rsidRPr="00882F03">
        <w:rPr>
          <w:rFonts w:ascii="Times New Roman" w:hAnsi="Times New Roman" w:cs="Times New Roman"/>
          <w:sz w:val="28"/>
          <w:szCs w:val="28"/>
          <w:lang w:val="en-US"/>
        </w:rPr>
        <w:t xml:space="preserve">development, justification and adaptation of theoretical and methodological recommendations on the formation and use of </w:t>
      </w:r>
    </w:p>
    <w:p w:rsidR="00A143E1" w:rsidRPr="00882F03" w:rsidRDefault="00A143E1" w:rsidP="00C1162D">
      <w:pPr>
        <w:autoSpaceDE w:val="0"/>
        <w:autoSpaceDN w:val="0"/>
        <w:adjustRightInd w:val="0"/>
        <w:spacing w:after="0" w:line="240" w:lineRule="auto"/>
        <w:jc w:val="both"/>
        <w:rPr>
          <w:rFonts w:ascii="Times New Roman" w:hAnsi="Times New Roman" w:cs="Times New Roman"/>
          <w:sz w:val="28"/>
          <w:szCs w:val="28"/>
          <w:lang w:val="en-US"/>
        </w:rPr>
      </w:pPr>
      <w:r w:rsidRPr="00882F03">
        <w:rPr>
          <w:rFonts w:ascii="Times New Roman" w:hAnsi="Times New Roman" w:cs="Times New Roman"/>
          <w:sz w:val="28"/>
          <w:szCs w:val="28"/>
          <w:lang w:val="en-US"/>
        </w:rPr>
        <w:t>accounting and reporting information in human resources.</w:t>
      </w:r>
    </w:p>
    <w:p w:rsidR="00A143E1" w:rsidRPr="00882F03" w:rsidRDefault="00A143E1" w:rsidP="00C1162D">
      <w:pPr>
        <w:autoSpaceDE w:val="0"/>
        <w:autoSpaceDN w:val="0"/>
        <w:adjustRightInd w:val="0"/>
        <w:spacing w:after="0" w:line="240" w:lineRule="auto"/>
        <w:jc w:val="both"/>
        <w:rPr>
          <w:rFonts w:ascii="Times New Roman" w:hAnsi="Times New Roman" w:cs="Times New Roman"/>
          <w:sz w:val="28"/>
          <w:szCs w:val="28"/>
          <w:lang w:val="en-US"/>
        </w:rPr>
      </w:pPr>
      <w:r w:rsidRPr="00882F03">
        <w:rPr>
          <w:b/>
          <w:sz w:val="28"/>
          <w:szCs w:val="28"/>
          <w:lang w:val="en-US"/>
        </w:rPr>
        <w:tab/>
      </w:r>
      <w:r w:rsidRPr="00882F03">
        <w:rPr>
          <w:rFonts w:ascii="Times New Roman" w:hAnsi="Times New Roman" w:cs="Times New Roman"/>
          <w:b/>
          <w:sz w:val="28"/>
          <w:szCs w:val="28"/>
          <w:lang w:val="en-US"/>
        </w:rPr>
        <w:t>Object of research:</w:t>
      </w:r>
      <w:r w:rsidRPr="00882F03">
        <w:rPr>
          <w:rFonts w:ascii="Times New Roman" w:hAnsi="Times New Roman" w:cs="Times New Roman"/>
          <w:sz w:val="28"/>
          <w:szCs w:val="28"/>
          <w:lang w:val="en-US"/>
        </w:rPr>
        <w:t xml:space="preserve"> Theoretical and methodological, organizational and </w:t>
      </w:r>
    </w:p>
    <w:p w:rsidR="00A143E1" w:rsidRPr="00882F03" w:rsidRDefault="00A143E1" w:rsidP="00C1162D">
      <w:pPr>
        <w:autoSpaceDE w:val="0"/>
        <w:autoSpaceDN w:val="0"/>
        <w:adjustRightInd w:val="0"/>
        <w:spacing w:after="0" w:line="240" w:lineRule="auto"/>
        <w:jc w:val="both"/>
        <w:rPr>
          <w:rFonts w:ascii="Times New Roman" w:hAnsi="Times New Roman" w:cs="Times New Roman"/>
          <w:sz w:val="28"/>
          <w:szCs w:val="28"/>
          <w:lang w:val="en-US"/>
        </w:rPr>
      </w:pPr>
      <w:r w:rsidRPr="00882F03">
        <w:rPr>
          <w:rFonts w:ascii="Times New Roman" w:hAnsi="Times New Roman" w:cs="Times New Roman"/>
          <w:sz w:val="28"/>
          <w:szCs w:val="28"/>
          <w:lang w:val="en-US"/>
        </w:rPr>
        <w:t>methodological problems of accounting and analysis of human resources in organizations in the Kyrgyz Republic, operating in a market economy.</w:t>
      </w:r>
    </w:p>
    <w:p w:rsidR="00A143E1" w:rsidRPr="00882F03" w:rsidRDefault="00A143E1" w:rsidP="00C1162D">
      <w:pPr>
        <w:autoSpaceDE w:val="0"/>
        <w:autoSpaceDN w:val="0"/>
        <w:adjustRightInd w:val="0"/>
        <w:spacing w:after="0" w:line="240" w:lineRule="auto"/>
        <w:jc w:val="both"/>
        <w:rPr>
          <w:rFonts w:ascii="Times New Roman" w:hAnsi="Times New Roman" w:cs="Times New Roman"/>
          <w:sz w:val="28"/>
          <w:szCs w:val="28"/>
          <w:lang w:val="en-US"/>
        </w:rPr>
      </w:pPr>
      <w:r w:rsidRPr="00882F03">
        <w:rPr>
          <w:b/>
          <w:sz w:val="28"/>
          <w:szCs w:val="28"/>
          <w:lang w:val="en-US"/>
        </w:rPr>
        <w:tab/>
      </w:r>
      <w:r w:rsidRPr="00882F03">
        <w:rPr>
          <w:rFonts w:ascii="Times New Roman" w:hAnsi="Times New Roman" w:cs="Times New Roman"/>
          <w:b/>
          <w:sz w:val="28"/>
          <w:szCs w:val="28"/>
          <w:lang w:val="en-US"/>
        </w:rPr>
        <w:t xml:space="preserve">Methods of research. </w:t>
      </w:r>
      <w:r w:rsidRPr="00882F03">
        <w:rPr>
          <w:rFonts w:ascii="Times New Roman" w:hAnsi="Times New Roman" w:cs="Times New Roman"/>
          <w:sz w:val="28"/>
          <w:szCs w:val="28"/>
          <w:lang w:val="en-US"/>
        </w:rPr>
        <w:t>The theoretical basis was from Russian and foreign</w:t>
      </w:r>
    </w:p>
    <w:p w:rsidR="00A143E1" w:rsidRPr="00882F03" w:rsidRDefault="00A143E1" w:rsidP="00C1162D">
      <w:pPr>
        <w:autoSpaceDE w:val="0"/>
        <w:autoSpaceDN w:val="0"/>
        <w:adjustRightInd w:val="0"/>
        <w:spacing w:after="0" w:line="240" w:lineRule="auto"/>
        <w:jc w:val="both"/>
        <w:rPr>
          <w:rFonts w:ascii="Times New Roman" w:hAnsi="Times New Roman" w:cs="Times New Roman"/>
          <w:sz w:val="28"/>
          <w:szCs w:val="28"/>
          <w:lang w:val="en-US"/>
        </w:rPr>
      </w:pPr>
      <w:r w:rsidRPr="00882F03">
        <w:rPr>
          <w:rFonts w:ascii="Times New Roman" w:hAnsi="Times New Roman" w:cs="Times New Roman"/>
          <w:sz w:val="28"/>
          <w:szCs w:val="28"/>
          <w:lang w:val="en-US"/>
        </w:rPr>
        <w:t>scientists in the field of management, the works of Russian financial management, history and theory of accounting; legislative and normative documents of the Kyrgyz Republic; International Financial Reporting Standards. I also used Russian and foreign publications, materials from scientific conferences, global information resources from the Internet, various statistical and overview and reference materials, classified and processed by the author.</w:t>
      </w:r>
    </w:p>
    <w:p w:rsidR="00A143E1" w:rsidRPr="00882F03" w:rsidRDefault="00A143E1" w:rsidP="00C1162D">
      <w:pPr>
        <w:autoSpaceDE w:val="0"/>
        <w:autoSpaceDN w:val="0"/>
        <w:adjustRightInd w:val="0"/>
        <w:spacing w:after="0" w:line="240" w:lineRule="auto"/>
        <w:jc w:val="both"/>
        <w:rPr>
          <w:rFonts w:ascii="Times New Roman" w:hAnsi="Times New Roman" w:cs="Times New Roman"/>
          <w:sz w:val="28"/>
          <w:szCs w:val="28"/>
          <w:lang w:val="en-US"/>
        </w:rPr>
      </w:pPr>
      <w:r w:rsidRPr="00882F03">
        <w:rPr>
          <w:b/>
          <w:sz w:val="28"/>
          <w:szCs w:val="28"/>
          <w:lang w:val="en-US"/>
        </w:rPr>
        <w:tab/>
      </w:r>
      <w:r w:rsidRPr="00882F03">
        <w:rPr>
          <w:rFonts w:ascii="Times New Roman" w:hAnsi="Times New Roman" w:cs="Times New Roman"/>
          <w:b/>
          <w:sz w:val="28"/>
          <w:szCs w:val="28"/>
          <w:lang w:val="en-US"/>
        </w:rPr>
        <w:t xml:space="preserve">Scientific novelty and theoretical significance of the results. </w:t>
      </w:r>
      <w:r w:rsidRPr="00882F03">
        <w:rPr>
          <w:rFonts w:ascii="Times New Roman" w:hAnsi="Times New Roman" w:cs="Times New Roman"/>
          <w:sz w:val="28"/>
          <w:szCs w:val="28"/>
          <w:lang w:val="en-US"/>
        </w:rPr>
        <w:t>Theoretical basis and practical solution to the complex methodological and theoretical and practical issues related to the improvement of accounting and analytical information on human resources.</w:t>
      </w:r>
    </w:p>
    <w:p w:rsidR="00A143E1" w:rsidRPr="00882F03" w:rsidRDefault="00A143E1" w:rsidP="00C1162D">
      <w:pPr>
        <w:autoSpaceDE w:val="0"/>
        <w:autoSpaceDN w:val="0"/>
        <w:adjustRightInd w:val="0"/>
        <w:spacing w:after="0" w:line="240" w:lineRule="auto"/>
        <w:jc w:val="both"/>
        <w:rPr>
          <w:rFonts w:ascii="Times New Roman" w:hAnsi="Times New Roman" w:cs="Times New Roman"/>
          <w:sz w:val="28"/>
          <w:szCs w:val="28"/>
          <w:lang w:val="en-US"/>
        </w:rPr>
      </w:pPr>
      <w:r w:rsidRPr="00882F03">
        <w:rPr>
          <w:b/>
          <w:sz w:val="28"/>
          <w:szCs w:val="28"/>
          <w:lang w:val="en-US"/>
        </w:rPr>
        <w:tab/>
      </w:r>
      <w:r w:rsidRPr="00882F03">
        <w:rPr>
          <w:rFonts w:ascii="Times New Roman" w:hAnsi="Times New Roman" w:cs="Times New Roman"/>
          <w:b/>
          <w:sz w:val="28"/>
          <w:szCs w:val="28"/>
          <w:lang w:val="en-US"/>
        </w:rPr>
        <w:t xml:space="preserve">Obtained results: </w:t>
      </w:r>
      <w:r w:rsidRPr="00882F03">
        <w:rPr>
          <w:rFonts w:ascii="Times New Roman" w:hAnsi="Times New Roman" w:cs="Times New Roman"/>
          <w:sz w:val="28"/>
          <w:szCs w:val="28"/>
          <w:lang w:val="en-US"/>
        </w:rPr>
        <w:t>In the dissertation work a comprehensive analysis of the accounting system and analysis of human resources, which identified the main trends and issues, and develop recommendations for improving systems.</w:t>
      </w:r>
    </w:p>
    <w:p w:rsidR="00A143E1" w:rsidRPr="00B23DA2" w:rsidRDefault="00C1162D" w:rsidP="00C1162D">
      <w:pPr>
        <w:autoSpaceDE w:val="0"/>
        <w:autoSpaceDN w:val="0"/>
        <w:adjustRightInd w:val="0"/>
        <w:spacing w:after="0" w:line="240" w:lineRule="auto"/>
        <w:jc w:val="both"/>
        <w:rPr>
          <w:rFonts w:ascii="Times New Roman" w:hAnsi="Times New Roman" w:cs="Times New Roman"/>
          <w:sz w:val="28"/>
          <w:szCs w:val="28"/>
          <w:lang w:val="en-US"/>
        </w:rPr>
      </w:pPr>
      <w:r w:rsidRPr="00B23DA2">
        <w:rPr>
          <w:rFonts w:ascii="Times New Roman" w:hAnsi="Times New Roman" w:cs="Times New Roman"/>
          <w:b/>
          <w:sz w:val="28"/>
          <w:szCs w:val="28"/>
          <w:lang w:val="en-US"/>
        </w:rPr>
        <w:tab/>
      </w:r>
      <w:r w:rsidR="00A143E1" w:rsidRPr="00882F03">
        <w:rPr>
          <w:rFonts w:ascii="Times New Roman" w:hAnsi="Times New Roman" w:cs="Times New Roman"/>
          <w:b/>
          <w:sz w:val="28"/>
          <w:szCs w:val="28"/>
          <w:lang w:val="en-US"/>
        </w:rPr>
        <w:t xml:space="preserve">Degree of use: </w:t>
      </w:r>
      <w:r w:rsidR="00A143E1" w:rsidRPr="00882F03">
        <w:rPr>
          <w:rFonts w:ascii="Times New Roman" w:hAnsi="Times New Roman" w:cs="Times New Roman"/>
          <w:sz w:val="28"/>
          <w:szCs w:val="28"/>
          <w:lang w:val="en-US"/>
        </w:rPr>
        <w:t>The recommendations can be used in the practice of sports organizations, modeling, consulting firms, and others. Moreover, theoretical propositions and conclusions of the work can be used to improve the curriculum of the relevant discipline in the universities of the country.</w:t>
      </w:r>
    </w:p>
    <w:sectPr w:rsidR="00A143E1" w:rsidRPr="00B23DA2" w:rsidSect="00FB5483">
      <w:footerReference w:type="default" r:id="rId12"/>
      <w:pgSz w:w="11906" w:h="16838"/>
      <w:pgMar w:top="1134" w:right="567"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E1ADB" w:rsidRDefault="005E1ADB" w:rsidP="00721CE8">
      <w:pPr>
        <w:spacing w:after="0" w:line="240" w:lineRule="auto"/>
      </w:pPr>
      <w:r>
        <w:separator/>
      </w:r>
    </w:p>
  </w:endnote>
  <w:endnote w:type="continuationSeparator" w:id="0">
    <w:p w:rsidR="005E1ADB" w:rsidRDefault="005E1ADB" w:rsidP="00721CE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53719"/>
      <w:docPartObj>
        <w:docPartGallery w:val="Page Numbers (Bottom of Page)"/>
        <w:docPartUnique/>
      </w:docPartObj>
    </w:sdtPr>
    <w:sdtContent>
      <w:p w:rsidR="00035936" w:rsidRDefault="00256A23">
        <w:pPr>
          <w:pStyle w:val="a7"/>
          <w:jc w:val="center"/>
        </w:pPr>
        <w:r w:rsidRPr="00A56862">
          <w:rPr>
            <w:rFonts w:ascii="Times New Roman" w:hAnsi="Times New Roman" w:cs="Times New Roman"/>
            <w:sz w:val="24"/>
            <w:szCs w:val="24"/>
          </w:rPr>
          <w:fldChar w:fldCharType="begin"/>
        </w:r>
        <w:r w:rsidR="00035936" w:rsidRPr="00A56862">
          <w:rPr>
            <w:rFonts w:ascii="Times New Roman" w:hAnsi="Times New Roman" w:cs="Times New Roman"/>
            <w:sz w:val="24"/>
            <w:szCs w:val="24"/>
          </w:rPr>
          <w:instrText xml:space="preserve"> PAGE   \* MERGEFORMAT </w:instrText>
        </w:r>
        <w:r w:rsidRPr="00A56862">
          <w:rPr>
            <w:rFonts w:ascii="Times New Roman" w:hAnsi="Times New Roman" w:cs="Times New Roman"/>
            <w:sz w:val="24"/>
            <w:szCs w:val="24"/>
          </w:rPr>
          <w:fldChar w:fldCharType="separate"/>
        </w:r>
        <w:r w:rsidR="008638F1">
          <w:rPr>
            <w:rFonts w:ascii="Times New Roman" w:hAnsi="Times New Roman" w:cs="Times New Roman"/>
            <w:noProof/>
            <w:sz w:val="24"/>
            <w:szCs w:val="24"/>
          </w:rPr>
          <w:t>24</w:t>
        </w:r>
        <w:r w:rsidRPr="00A56862">
          <w:rPr>
            <w:rFonts w:ascii="Times New Roman" w:hAnsi="Times New Roman" w:cs="Times New Roman"/>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E1ADB" w:rsidRDefault="005E1ADB" w:rsidP="00721CE8">
      <w:pPr>
        <w:spacing w:after="0" w:line="240" w:lineRule="auto"/>
      </w:pPr>
      <w:r>
        <w:separator/>
      </w:r>
    </w:p>
  </w:footnote>
  <w:footnote w:type="continuationSeparator" w:id="0">
    <w:p w:rsidR="005E1ADB" w:rsidRDefault="005E1ADB" w:rsidP="00721CE8">
      <w:pPr>
        <w:spacing w:after="0" w:line="240" w:lineRule="auto"/>
      </w:pPr>
      <w:r>
        <w:continuationSeparator/>
      </w:r>
    </w:p>
  </w:footnote>
  <w:footnote w:id="1">
    <w:p w:rsidR="00035936" w:rsidRPr="006111D1" w:rsidRDefault="00035936" w:rsidP="006111D1">
      <w:pPr>
        <w:pStyle w:val="a9"/>
        <w:tabs>
          <w:tab w:val="num" w:pos="1080"/>
        </w:tabs>
        <w:ind w:left="1080" w:hanging="1080"/>
        <w:jc w:val="both"/>
        <w:rPr>
          <w:rFonts w:ascii="Times New Roman" w:hAnsi="Times New Roman" w:cs="Times New Roman"/>
          <w:sz w:val="18"/>
          <w:szCs w:val="18"/>
        </w:rPr>
      </w:pPr>
      <w:r>
        <w:rPr>
          <w:rStyle w:val="ab"/>
        </w:rPr>
        <w:footnoteRef/>
      </w:r>
      <w:r>
        <w:t xml:space="preserve"> </w:t>
      </w:r>
      <w:r w:rsidRPr="00A671B3">
        <w:rPr>
          <w:rFonts w:ascii="Times New Roman" w:hAnsi="Times New Roman" w:cs="Times New Roman"/>
          <w:iCs/>
          <w:sz w:val="16"/>
          <w:szCs w:val="16"/>
        </w:rPr>
        <w:t xml:space="preserve">Беккер, Г. </w:t>
      </w:r>
      <w:r w:rsidRPr="00A671B3">
        <w:rPr>
          <w:rFonts w:ascii="Times New Roman" w:hAnsi="Times New Roman" w:cs="Times New Roman"/>
          <w:sz w:val="16"/>
          <w:szCs w:val="16"/>
        </w:rPr>
        <w:t>Не жалейте денег на людей /Г. Беккер // Бизнес-уик. -1996.  № 1, с.6.</w:t>
      </w:r>
    </w:p>
  </w:footnote>
  <w:footnote w:id="2">
    <w:p w:rsidR="00035936" w:rsidRPr="006111D1" w:rsidRDefault="00035936" w:rsidP="006111D1">
      <w:pPr>
        <w:pStyle w:val="a9"/>
        <w:tabs>
          <w:tab w:val="num" w:pos="1080"/>
        </w:tabs>
        <w:ind w:left="1080" w:hanging="1080"/>
        <w:jc w:val="both"/>
        <w:rPr>
          <w:rFonts w:ascii="Times New Roman" w:hAnsi="Times New Roman" w:cs="Times New Roman"/>
          <w:sz w:val="16"/>
          <w:szCs w:val="16"/>
        </w:rPr>
      </w:pPr>
      <w:r>
        <w:rPr>
          <w:rStyle w:val="ab"/>
        </w:rPr>
        <w:footnoteRef/>
      </w:r>
      <w:r>
        <w:t xml:space="preserve"> </w:t>
      </w:r>
      <w:r w:rsidRPr="00E054C7">
        <w:rPr>
          <w:rFonts w:ascii="Times New Roman" w:hAnsi="Times New Roman" w:cs="Times New Roman"/>
          <w:sz w:val="16"/>
          <w:szCs w:val="16"/>
        </w:rPr>
        <w:t>Агеева О.А. Требования к формированию отчетности по МСФО // Бухгалтерский учет, 2006, №14, с.51-57.</w:t>
      </w:r>
    </w:p>
  </w:footnote>
  <w:footnote w:id="3">
    <w:p w:rsidR="00035936" w:rsidRPr="00E46DA5" w:rsidRDefault="00035936" w:rsidP="006111D1">
      <w:pPr>
        <w:pStyle w:val="a9"/>
        <w:tabs>
          <w:tab w:val="num" w:pos="1080"/>
        </w:tabs>
        <w:ind w:left="540"/>
        <w:jc w:val="both"/>
        <w:rPr>
          <w:rFonts w:ascii="Times New Roman" w:hAnsi="Times New Roman" w:cs="Times New Roman"/>
          <w:sz w:val="16"/>
          <w:szCs w:val="16"/>
          <w:lang w:val="en-US"/>
        </w:rPr>
      </w:pPr>
      <w:r w:rsidRPr="00A671B3">
        <w:rPr>
          <w:rStyle w:val="ab"/>
          <w:sz w:val="16"/>
          <w:szCs w:val="16"/>
        </w:rPr>
        <w:footnoteRef/>
      </w:r>
      <w:r w:rsidRPr="00A671B3">
        <w:rPr>
          <w:sz w:val="16"/>
          <w:szCs w:val="16"/>
        </w:rPr>
        <w:t xml:space="preserve"> </w:t>
      </w:r>
      <w:r w:rsidRPr="00A671B3">
        <w:rPr>
          <w:rFonts w:ascii="Times New Roman" w:hAnsi="Times New Roman" w:cs="Times New Roman"/>
          <w:sz w:val="16"/>
          <w:szCs w:val="16"/>
        </w:rPr>
        <w:t xml:space="preserve">Соколов Я. В. Денежная оценка трудовых ресурсов организации. </w:t>
      </w:r>
      <w:r w:rsidRPr="00A671B3">
        <w:rPr>
          <w:rFonts w:ascii="Times New Roman" w:hAnsi="Times New Roman" w:cs="Times New Roman"/>
          <w:sz w:val="16"/>
          <w:szCs w:val="16"/>
          <w:lang w:val="en-US"/>
        </w:rPr>
        <w:t xml:space="preserve">\\ </w:t>
      </w:r>
      <w:r w:rsidRPr="00A671B3">
        <w:rPr>
          <w:rFonts w:ascii="Times New Roman" w:hAnsi="Times New Roman" w:cs="Times New Roman"/>
          <w:sz w:val="16"/>
          <w:szCs w:val="16"/>
        </w:rPr>
        <w:t>Персонал</w:t>
      </w:r>
      <w:r w:rsidRPr="00A671B3">
        <w:rPr>
          <w:rFonts w:ascii="Times New Roman" w:hAnsi="Times New Roman" w:cs="Times New Roman"/>
          <w:sz w:val="16"/>
          <w:szCs w:val="16"/>
          <w:lang w:val="en-US"/>
        </w:rPr>
        <w:t xml:space="preserve"> </w:t>
      </w:r>
      <w:r w:rsidRPr="00A671B3">
        <w:rPr>
          <w:rFonts w:ascii="Times New Roman" w:hAnsi="Times New Roman" w:cs="Times New Roman"/>
          <w:sz w:val="16"/>
          <w:szCs w:val="16"/>
        </w:rPr>
        <w:t>Микс</w:t>
      </w:r>
      <w:r w:rsidRPr="00A671B3">
        <w:rPr>
          <w:rFonts w:ascii="Times New Roman" w:hAnsi="Times New Roman" w:cs="Times New Roman"/>
          <w:sz w:val="16"/>
          <w:szCs w:val="16"/>
          <w:lang w:val="en-US"/>
        </w:rPr>
        <w:t xml:space="preserve">, 2001, №1, </w:t>
      </w:r>
      <w:r w:rsidRPr="00A671B3">
        <w:rPr>
          <w:rFonts w:ascii="Times New Roman" w:hAnsi="Times New Roman" w:cs="Times New Roman"/>
          <w:sz w:val="16"/>
          <w:szCs w:val="16"/>
        </w:rPr>
        <w:t>с</w:t>
      </w:r>
      <w:r w:rsidRPr="00A671B3">
        <w:rPr>
          <w:rFonts w:ascii="Times New Roman" w:hAnsi="Times New Roman" w:cs="Times New Roman"/>
          <w:sz w:val="16"/>
          <w:szCs w:val="16"/>
          <w:lang w:val="en-US"/>
        </w:rPr>
        <w:t>.29-33.</w:t>
      </w:r>
    </w:p>
  </w:footnote>
  <w:footnote w:id="4">
    <w:p w:rsidR="00035936" w:rsidRPr="00A671B3" w:rsidRDefault="00035936" w:rsidP="00A73359">
      <w:pPr>
        <w:pStyle w:val="a9"/>
        <w:tabs>
          <w:tab w:val="num" w:pos="1080"/>
        </w:tabs>
        <w:ind w:left="1080" w:hanging="1080"/>
        <w:jc w:val="both"/>
        <w:rPr>
          <w:rFonts w:ascii="Times New Roman" w:hAnsi="Times New Roman" w:cs="Times New Roman"/>
          <w:sz w:val="16"/>
          <w:szCs w:val="16"/>
          <w:lang w:val="en-US"/>
        </w:rPr>
      </w:pPr>
      <w:r>
        <w:rPr>
          <w:rStyle w:val="ab"/>
        </w:rPr>
        <w:footnoteRef/>
      </w:r>
      <w:r w:rsidRPr="00A73359">
        <w:rPr>
          <w:lang w:val="en-US"/>
        </w:rPr>
        <w:t xml:space="preserve"> </w:t>
      </w:r>
      <w:r w:rsidRPr="00A671B3">
        <w:rPr>
          <w:rFonts w:ascii="Times New Roman" w:hAnsi="Times New Roman" w:cs="Times New Roman"/>
          <w:sz w:val="16"/>
          <w:szCs w:val="16"/>
          <w:lang w:val="en-US"/>
        </w:rPr>
        <w:t xml:space="preserve">Flamholtz E.G. A Model for Human resource Valuation: A Stochastic Process with Service Rewards. I Accounting Review, April, 1971. </w:t>
      </w:r>
    </w:p>
  </w:footnote>
  <w:footnote w:id="5">
    <w:p w:rsidR="00035936" w:rsidRPr="00A671B3" w:rsidRDefault="00035936" w:rsidP="00A73359">
      <w:pPr>
        <w:pStyle w:val="a9"/>
        <w:rPr>
          <w:rFonts w:ascii="Times New Roman" w:hAnsi="Times New Roman" w:cs="Times New Roman"/>
          <w:sz w:val="16"/>
          <w:szCs w:val="16"/>
          <w:lang w:val="en-US"/>
        </w:rPr>
      </w:pPr>
      <w:r w:rsidRPr="00A671B3">
        <w:rPr>
          <w:rStyle w:val="ab"/>
          <w:sz w:val="16"/>
          <w:szCs w:val="16"/>
        </w:rPr>
        <w:footnoteRef/>
      </w:r>
      <w:r w:rsidRPr="00A671B3">
        <w:rPr>
          <w:sz w:val="16"/>
          <w:szCs w:val="16"/>
          <w:lang w:val="en-US"/>
        </w:rPr>
        <w:t xml:space="preserve"> </w:t>
      </w:r>
      <w:r w:rsidRPr="00A671B3">
        <w:rPr>
          <w:rFonts w:ascii="Times New Roman" w:hAnsi="Times New Roman" w:cs="Times New Roman"/>
          <w:sz w:val="16"/>
          <w:szCs w:val="16"/>
          <w:lang w:val="en-US"/>
        </w:rPr>
        <w:t>Flamholtz, E.G. The metaphysics of human resource accounting and its implications for managerial accounting. Accounting forum. 1975, p.51-81.</w:t>
      </w:r>
    </w:p>
  </w:footnote>
  <w:footnote w:id="6">
    <w:p w:rsidR="00035936" w:rsidRPr="00A671B3" w:rsidRDefault="00035936" w:rsidP="00372E73">
      <w:pPr>
        <w:pStyle w:val="a9"/>
        <w:tabs>
          <w:tab w:val="num" w:pos="0"/>
        </w:tabs>
        <w:ind w:left="1080" w:hanging="1080"/>
        <w:jc w:val="both"/>
        <w:rPr>
          <w:rFonts w:ascii="Times New Roman" w:hAnsi="Times New Roman" w:cs="Times New Roman"/>
          <w:sz w:val="16"/>
          <w:szCs w:val="16"/>
          <w:lang w:val="en-US"/>
        </w:rPr>
      </w:pPr>
      <w:r w:rsidRPr="00A671B3">
        <w:rPr>
          <w:rStyle w:val="ab"/>
          <w:sz w:val="16"/>
          <w:szCs w:val="16"/>
        </w:rPr>
        <w:footnoteRef/>
      </w:r>
      <w:r w:rsidRPr="00A671B3">
        <w:rPr>
          <w:sz w:val="16"/>
          <w:szCs w:val="16"/>
          <w:lang w:val="en-US"/>
        </w:rPr>
        <w:t xml:space="preserve"> </w:t>
      </w:r>
      <w:r w:rsidRPr="00A671B3">
        <w:rPr>
          <w:rFonts w:ascii="Times New Roman" w:hAnsi="Times New Roman" w:cs="Times New Roman"/>
          <w:sz w:val="16"/>
          <w:szCs w:val="16"/>
          <w:lang w:val="en-US"/>
        </w:rPr>
        <w:t xml:space="preserve">Hekimian J. C., Janes C.H., Put People on your Balance Sheet. \\ Harvard Business Review, January – February, 1967. </w:t>
      </w:r>
    </w:p>
  </w:footnote>
  <w:footnote w:id="7">
    <w:p w:rsidR="00035936" w:rsidRPr="00A671B3" w:rsidRDefault="00035936" w:rsidP="00A73359">
      <w:pPr>
        <w:pStyle w:val="a9"/>
        <w:rPr>
          <w:rFonts w:ascii="Times New Roman" w:hAnsi="Times New Roman" w:cs="Times New Roman"/>
          <w:sz w:val="16"/>
          <w:szCs w:val="16"/>
          <w:lang w:val="en-US"/>
        </w:rPr>
      </w:pPr>
      <w:r w:rsidRPr="00A671B3">
        <w:rPr>
          <w:rStyle w:val="ab"/>
          <w:sz w:val="16"/>
          <w:szCs w:val="16"/>
        </w:rPr>
        <w:footnoteRef/>
      </w:r>
      <w:r w:rsidRPr="00A671B3">
        <w:rPr>
          <w:sz w:val="16"/>
          <w:szCs w:val="16"/>
          <w:lang w:val="en-US"/>
        </w:rPr>
        <w:t xml:space="preserve"> </w:t>
      </w:r>
      <w:r w:rsidRPr="00A671B3">
        <w:rPr>
          <w:rFonts w:ascii="Times New Roman" w:hAnsi="Times New Roman" w:cs="Times New Roman"/>
          <w:sz w:val="16"/>
          <w:szCs w:val="16"/>
          <w:lang w:val="en-US"/>
        </w:rPr>
        <w:t>Lev. B. and Schwartz. A. On  the use of the economic concept of human capital in financial statements. Accounting review. 1971, p. 46, 103-112</w:t>
      </w:r>
    </w:p>
  </w:footnote>
  <w:footnote w:id="8">
    <w:p w:rsidR="00035936" w:rsidRPr="00E46DA5" w:rsidRDefault="00035936" w:rsidP="006111D1">
      <w:pPr>
        <w:pStyle w:val="a9"/>
        <w:tabs>
          <w:tab w:val="num" w:pos="0"/>
        </w:tabs>
        <w:jc w:val="both"/>
        <w:rPr>
          <w:rFonts w:ascii="Times New Roman" w:hAnsi="Times New Roman" w:cs="Times New Roman"/>
          <w:sz w:val="16"/>
          <w:szCs w:val="16"/>
          <w:lang w:val="en-US"/>
        </w:rPr>
      </w:pPr>
      <w:r>
        <w:rPr>
          <w:rStyle w:val="ab"/>
        </w:rPr>
        <w:footnoteRef/>
      </w:r>
      <w:r w:rsidRPr="00A73359">
        <w:rPr>
          <w:lang w:val="en-US"/>
        </w:rPr>
        <w:t xml:space="preserve"> </w:t>
      </w:r>
      <w:r w:rsidRPr="00A73359">
        <w:rPr>
          <w:rFonts w:ascii="Times New Roman" w:hAnsi="Times New Roman" w:cs="Times New Roman"/>
          <w:sz w:val="16"/>
          <w:szCs w:val="16"/>
          <w:lang w:val="en-US"/>
        </w:rPr>
        <w:t xml:space="preserve">Hermanson, R.H. Accounting for human assets. Occasional paper No.14 East Lansing, Michigan: Bureau of business and economic research, Michigan state University, 1964. </w:t>
      </w:r>
    </w:p>
  </w:footnote>
  <w:footnote w:id="9">
    <w:p w:rsidR="00035936" w:rsidRPr="00030DA4" w:rsidRDefault="00035936" w:rsidP="00030DA4">
      <w:pPr>
        <w:pStyle w:val="a9"/>
        <w:ind w:left="900" w:hanging="900"/>
        <w:jc w:val="both"/>
        <w:rPr>
          <w:rFonts w:ascii="Times New Roman" w:hAnsi="Times New Roman" w:cs="Times New Roman"/>
          <w:sz w:val="16"/>
          <w:szCs w:val="16"/>
          <w:lang w:val="en-US"/>
        </w:rPr>
      </w:pPr>
      <w:r>
        <w:rPr>
          <w:rStyle w:val="ab"/>
        </w:rPr>
        <w:footnoteRef/>
      </w:r>
      <w:r w:rsidRPr="00030DA4">
        <w:rPr>
          <w:lang w:val="en-US"/>
        </w:rPr>
        <w:t xml:space="preserve"> </w:t>
      </w:r>
      <w:r w:rsidRPr="00030DA4">
        <w:rPr>
          <w:rFonts w:ascii="Times New Roman" w:hAnsi="Times New Roman" w:cs="Times New Roman"/>
          <w:sz w:val="16"/>
          <w:szCs w:val="16"/>
          <w:lang w:val="en-US"/>
        </w:rPr>
        <w:t xml:space="preserve">Work Institute in America, Inc. Studies in productivity. Scarsdale, New York. 1978. </w:t>
      </w:r>
    </w:p>
    <w:p w:rsidR="00035936" w:rsidRPr="00030DA4" w:rsidRDefault="00035936" w:rsidP="00030DA4">
      <w:pPr>
        <w:pStyle w:val="a9"/>
        <w:ind w:hanging="900"/>
        <w:rPr>
          <w:rFonts w:ascii="Times New Roman" w:hAnsi="Times New Roman" w:cs="Times New Roman"/>
          <w:sz w:val="16"/>
          <w:szCs w:val="16"/>
          <w:lang w:val="en-US"/>
        </w:rPr>
      </w:pPr>
    </w:p>
  </w:footnote>
  <w:footnote w:id="10">
    <w:p w:rsidR="00035936" w:rsidRPr="0072050D" w:rsidRDefault="00035936" w:rsidP="0072050D">
      <w:pPr>
        <w:pStyle w:val="a9"/>
        <w:rPr>
          <w:rFonts w:ascii="Times New Roman" w:hAnsi="Times New Roman" w:cs="Times New Roman"/>
          <w:sz w:val="16"/>
          <w:szCs w:val="16"/>
        </w:rPr>
      </w:pPr>
      <w:r>
        <w:rPr>
          <w:rStyle w:val="ab"/>
        </w:rPr>
        <w:footnoteRef/>
      </w:r>
      <w:r w:rsidRPr="0072050D">
        <w:rPr>
          <w:lang w:val="en-US"/>
        </w:rPr>
        <w:t xml:space="preserve"> </w:t>
      </w:r>
      <w:r w:rsidRPr="0072050D">
        <w:rPr>
          <w:rFonts w:ascii="Times New Roman" w:hAnsi="Times New Roman" w:cs="Times New Roman"/>
          <w:sz w:val="16"/>
          <w:szCs w:val="16"/>
          <w:lang w:val="en-US"/>
        </w:rPr>
        <w:t>Robinson D. Two approaches to human assets accounti</w:t>
      </w:r>
      <w:r>
        <w:rPr>
          <w:rFonts w:ascii="Times New Roman" w:hAnsi="Times New Roman" w:cs="Times New Roman"/>
          <w:sz w:val="16"/>
          <w:szCs w:val="16"/>
          <w:lang w:val="en-US"/>
        </w:rPr>
        <w:t>ng. Accountancy (England), 1975</w:t>
      </w:r>
      <w:r>
        <w:rPr>
          <w:rFonts w:ascii="Times New Roman" w:hAnsi="Times New Roman" w:cs="Times New Roman"/>
          <w:sz w:val="16"/>
          <w:szCs w:val="16"/>
        </w:rPr>
        <w:t>, р.15.</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A3B00"/>
    <w:multiLevelType w:val="hybridMultilevel"/>
    <w:tmpl w:val="903A847A"/>
    <w:lvl w:ilvl="0" w:tplc="0419000F">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A3B2AA3"/>
    <w:multiLevelType w:val="hybridMultilevel"/>
    <w:tmpl w:val="C37CE0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1341EC4"/>
    <w:multiLevelType w:val="hybridMultilevel"/>
    <w:tmpl w:val="0310C500"/>
    <w:lvl w:ilvl="0" w:tplc="F20432C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22AE1CA6"/>
    <w:multiLevelType w:val="hybridMultilevel"/>
    <w:tmpl w:val="64BE5B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8772013"/>
    <w:multiLevelType w:val="hybridMultilevel"/>
    <w:tmpl w:val="F8DEE534"/>
    <w:lvl w:ilvl="0" w:tplc="75E431E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nsid w:val="3F4B61BF"/>
    <w:multiLevelType w:val="hybridMultilevel"/>
    <w:tmpl w:val="2A2EAAE8"/>
    <w:lvl w:ilvl="0" w:tplc="CA92C5F6">
      <w:start w:val="1"/>
      <w:numFmt w:val="decimal"/>
      <w:lvlText w:val="%1."/>
      <w:lvlJc w:val="left"/>
      <w:pPr>
        <w:tabs>
          <w:tab w:val="num" w:pos="780"/>
        </w:tabs>
        <w:ind w:left="780" w:hanging="4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4F86055D"/>
    <w:multiLevelType w:val="hybridMultilevel"/>
    <w:tmpl w:val="0310C500"/>
    <w:lvl w:ilvl="0" w:tplc="F20432C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nsid w:val="57965C5E"/>
    <w:multiLevelType w:val="hybridMultilevel"/>
    <w:tmpl w:val="F8DEE534"/>
    <w:lvl w:ilvl="0" w:tplc="75E431E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nsid w:val="58E508CA"/>
    <w:multiLevelType w:val="hybridMultilevel"/>
    <w:tmpl w:val="0310C500"/>
    <w:lvl w:ilvl="0" w:tplc="F20432C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nsid w:val="7CAE6BBC"/>
    <w:multiLevelType w:val="hybridMultilevel"/>
    <w:tmpl w:val="0F56A59A"/>
    <w:lvl w:ilvl="0" w:tplc="1610CDFE">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0">
    <w:nsid w:val="7FA1121D"/>
    <w:multiLevelType w:val="hybridMultilevel"/>
    <w:tmpl w:val="3BAC86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5"/>
  </w:num>
  <w:num w:numId="2">
    <w:abstractNumId w:val="6"/>
  </w:num>
  <w:num w:numId="3">
    <w:abstractNumId w:val="10"/>
  </w:num>
  <w:num w:numId="4">
    <w:abstractNumId w:val="0"/>
  </w:num>
  <w:num w:numId="5">
    <w:abstractNumId w:val="3"/>
  </w:num>
  <w:num w:numId="6">
    <w:abstractNumId w:val="9"/>
  </w:num>
  <w:num w:numId="7">
    <w:abstractNumId w:val="1"/>
  </w:num>
  <w:num w:numId="8">
    <w:abstractNumId w:val="4"/>
  </w:num>
  <w:num w:numId="9">
    <w:abstractNumId w:val="2"/>
  </w:num>
  <w:num w:numId="10">
    <w:abstractNumId w:val="8"/>
  </w:num>
  <w:num w:numId="11">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rsids>
    <w:rsidRoot w:val="003D4126"/>
    <w:rsid w:val="00001658"/>
    <w:rsid w:val="00001AAF"/>
    <w:rsid w:val="000044FF"/>
    <w:rsid w:val="00006BB1"/>
    <w:rsid w:val="000104C2"/>
    <w:rsid w:val="00011098"/>
    <w:rsid w:val="000208C3"/>
    <w:rsid w:val="000254B1"/>
    <w:rsid w:val="00026D8F"/>
    <w:rsid w:val="00027BE0"/>
    <w:rsid w:val="00027C9B"/>
    <w:rsid w:val="00030DA4"/>
    <w:rsid w:val="000354D8"/>
    <w:rsid w:val="00035936"/>
    <w:rsid w:val="000378B5"/>
    <w:rsid w:val="00042FE8"/>
    <w:rsid w:val="000446D4"/>
    <w:rsid w:val="00050031"/>
    <w:rsid w:val="0005798E"/>
    <w:rsid w:val="00061329"/>
    <w:rsid w:val="00071E23"/>
    <w:rsid w:val="00085C26"/>
    <w:rsid w:val="00095536"/>
    <w:rsid w:val="000A474B"/>
    <w:rsid w:val="000D0717"/>
    <w:rsid w:val="000D3893"/>
    <w:rsid w:val="000D68E4"/>
    <w:rsid w:val="000D788F"/>
    <w:rsid w:val="000E02C4"/>
    <w:rsid w:val="000E3E48"/>
    <w:rsid w:val="000E4D44"/>
    <w:rsid w:val="000F1CF4"/>
    <w:rsid w:val="000F6074"/>
    <w:rsid w:val="000F6722"/>
    <w:rsid w:val="00100E67"/>
    <w:rsid w:val="0010121D"/>
    <w:rsid w:val="0010265F"/>
    <w:rsid w:val="00104D81"/>
    <w:rsid w:val="001053E6"/>
    <w:rsid w:val="00114290"/>
    <w:rsid w:val="001206CC"/>
    <w:rsid w:val="00122298"/>
    <w:rsid w:val="001261F0"/>
    <w:rsid w:val="00127109"/>
    <w:rsid w:val="00127316"/>
    <w:rsid w:val="001377A4"/>
    <w:rsid w:val="0014074F"/>
    <w:rsid w:val="00141752"/>
    <w:rsid w:val="00141EA8"/>
    <w:rsid w:val="00142438"/>
    <w:rsid w:val="001441AC"/>
    <w:rsid w:val="001451A5"/>
    <w:rsid w:val="00162BB8"/>
    <w:rsid w:val="00164F28"/>
    <w:rsid w:val="0017516E"/>
    <w:rsid w:val="00177BC4"/>
    <w:rsid w:val="00184E19"/>
    <w:rsid w:val="001913A1"/>
    <w:rsid w:val="001940CB"/>
    <w:rsid w:val="001955F5"/>
    <w:rsid w:val="00196BB7"/>
    <w:rsid w:val="001A5AC6"/>
    <w:rsid w:val="001C1678"/>
    <w:rsid w:val="001C69AD"/>
    <w:rsid w:val="001D0AEC"/>
    <w:rsid w:val="001D25EC"/>
    <w:rsid w:val="001D2E03"/>
    <w:rsid w:val="001E1797"/>
    <w:rsid w:val="001E27C8"/>
    <w:rsid w:val="001F1676"/>
    <w:rsid w:val="001F1683"/>
    <w:rsid w:val="00200BA6"/>
    <w:rsid w:val="00207D59"/>
    <w:rsid w:val="00211A3D"/>
    <w:rsid w:val="002224D9"/>
    <w:rsid w:val="00223608"/>
    <w:rsid w:val="002323EA"/>
    <w:rsid w:val="00234DCF"/>
    <w:rsid w:val="00236CE3"/>
    <w:rsid w:val="00241AA9"/>
    <w:rsid w:val="0024356C"/>
    <w:rsid w:val="002551D3"/>
    <w:rsid w:val="0025663E"/>
    <w:rsid w:val="00256A23"/>
    <w:rsid w:val="002645F1"/>
    <w:rsid w:val="00273C9C"/>
    <w:rsid w:val="00275728"/>
    <w:rsid w:val="00281570"/>
    <w:rsid w:val="00286873"/>
    <w:rsid w:val="00291F4B"/>
    <w:rsid w:val="00296EDA"/>
    <w:rsid w:val="002A49FA"/>
    <w:rsid w:val="002B39F0"/>
    <w:rsid w:val="002B5DF3"/>
    <w:rsid w:val="002C0C84"/>
    <w:rsid w:val="002C32F0"/>
    <w:rsid w:val="002C3BE9"/>
    <w:rsid w:val="002D21FE"/>
    <w:rsid w:val="002D38FB"/>
    <w:rsid w:val="002D41F2"/>
    <w:rsid w:val="002D4825"/>
    <w:rsid w:val="002D59B1"/>
    <w:rsid w:val="002D6C26"/>
    <w:rsid w:val="002F4150"/>
    <w:rsid w:val="002F5A06"/>
    <w:rsid w:val="002F6717"/>
    <w:rsid w:val="00301DF5"/>
    <w:rsid w:val="0030272A"/>
    <w:rsid w:val="00316C9A"/>
    <w:rsid w:val="0032045F"/>
    <w:rsid w:val="00332FB0"/>
    <w:rsid w:val="00333C6E"/>
    <w:rsid w:val="003372ED"/>
    <w:rsid w:val="003416A1"/>
    <w:rsid w:val="003468B3"/>
    <w:rsid w:val="00347717"/>
    <w:rsid w:val="00351D22"/>
    <w:rsid w:val="003526B4"/>
    <w:rsid w:val="00366495"/>
    <w:rsid w:val="00372E73"/>
    <w:rsid w:val="00373F2E"/>
    <w:rsid w:val="00385242"/>
    <w:rsid w:val="00385F57"/>
    <w:rsid w:val="00394668"/>
    <w:rsid w:val="0039489B"/>
    <w:rsid w:val="00395401"/>
    <w:rsid w:val="003A1750"/>
    <w:rsid w:val="003A6310"/>
    <w:rsid w:val="003B046F"/>
    <w:rsid w:val="003B15C0"/>
    <w:rsid w:val="003B5AB6"/>
    <w:rsid w:val="003D4126"/>
    <w:rsid w:val="003D554C"/>
    <w:rsid w:val="003D58ED"/>
    <w:rsid w:val="003E2FEE"/>
    <w:rsid w:val="003E3549"/>
    <w:rsid w:val="003F0D0B"/>
    <w:rsid w:val="003F7601"/>
    <w:rsid w:val="00410111"/>
    <w:rsid w:val="00414F5E"/>
    <w:rsid w:val="004205CD"/>
    <w:rsid w:val="004219CD"/>
    <w:rsid w:val="0042408D"/>
    <w:rsid w:val="00430D95"/>
    <w:rsid w:val="00433D17"/>
    <w:rsid w:val="004349C2"/>
    <w:rsid w:val="00435D07"/>
    <w:rsid w:val="004405C6"/>
    <w:rsid w:val="00442621"/>
    <w:rsid w:val="00445181"/>
    <w:rsid w:val="00451377"/>
    <w:rsid w:val="0046446B"/>
    <w:rsid w:val="00471B34"/>
    <w:rsid w:val="00474C8C"/>
    <w:rsid w:val="0048089A"/>
    <w:rsid w:val="00483DB6"/>
    <w:rsid w:val="00483E24"/>
    <w:rsid w:val="00485915"/>
    <w:rsid w:val="0049150E"/>
    <w:rsid w:val="004A74CF"/>
    <w:rsid w:val="004B23D8"/>
    <w:rsid w:val="004C1127"/>
    <w:rsid w:val="004C4D4A"/>
    <w:rsid w:val="004C78F8"/>
    <w:rsid w:val="004D11A4"/>
    <w:rsid w:val="004D1383"/>
    <w:rsid w:val="004E1979"/>
    <w:rsid w:val="004E318B"/>
    <w:rsid w:val="004F569D"/>
    <w:rsid w:val="004F76BC"/>
    <w:rsid w:val="00505FC5"/>
    <w:rsid w:val="00512AE7"/>
    <w:rsid w:val="00512E99"/>
    <w:rsid w:val="005166B1"/>
    <w:rsid w:val="005203F4"/>
    <w:rsid w:val="005209CE"/>
    <w:rsid w:val="005261C9"/>
    <w:rsid w:val="00530EC9"/>
    <w:rsid w:val="00534C65"/>
    <w:rsid w:val="00534D87"/>
    <w:rsid w:val="005402B7"/>
    <w:rsid w:val="00542535"/>
    <w:rsid w:val="00552330"/>
    <w:rsid w:val="00555415"/>
    <w:rsid w:val="005567D0"/>
    <w:rsid w:val="005705A9"/>
    <w:rsid w:val="00584C5C"/>
    <w:rsid w:val="005856B6"/>
    <w:rsid w:val="00585A0F"/>
    <w:rsid w:val="00585F4C"/>
    <w:rsid w:val="00594DFF"/>
    <w:rsid w:val="00596121"/>
    <w:rsid w:val="005A1A76"/>
    <w:rsid w:val="005A4152"/>
    <w:rsid w:val="005A674B"/>
    <w:rsid w:val="005E1ADB"/>
    <w:rsid w:val="005E614C"/>
    <w:rsid w:val="005F5383"/>
    <w:rsid w:val="00603685"/>
    <w:rsid w:val="00607B9C"/>
    <w:rsid w:val="00610048"/>
    <w:rsid w:val="006111D1"/>
    <w:rsid w:val="00611CC7"/>
    <w:rsid w:val="006271AB"/>
    <w:rsid w:val="0063065D"/>
    <w:rsid w:val="00636746"/>
    <w:rsid w:val="00636D04"/>
    <w:rsid w:val="006407A6"/>
    <w:rsid w:val="00642C8B"/>
    <w:rsid w:val="00644FBA"/>
    <w:rsid w:val="00645773"/>
    <w:rsid w:val="00653886"/>
    <w:rsid w:val="00662538"/>
    <w:rsid w:val="0066557D"/>
    <w:rsid w:val="006678BF"/>
    <w:rsid w:val="0067060D"/>
    <w:rsid w:val="00672925"/>
    <w:rsid w:val="006802E2"/>
    <w:rsid w:val="00680546"/>
    <w:rsid w:val="00690F92"/>
    <w:rsid w:val="00691297"/>
    <w:rsid w:val="006937B0"/>
    <w:rsid w:val="00693D9D"/>
    <w:rsid w:val="006A1D9D"/>
    <w:rsid w:val="006A45B7"/>
    <w:rsid w:val="006B0AFD"/>
    <w:rsid w:val="006C000B"/>
    <w:rsid w:val="006D0ADA"/>
    <w:rsid w:val="006F0441"/>
    <w:rsid w:val="006F2049"/>
    <w:rsid w:val="006F68C4"/>
    <w:rsid w:val="006F7D48"/>
    <w:rsid w:val="0070661E"/>
    <w:rsid w:val="007127DA"/>
    <w:rsid w:val="007146EF"/>
    <w:rsid w:val="0072050D"/>
    <w:rsid w:val="00721CE8"/>
    <w:rsid w:val="00731C98"/>
    <w:rsid w:val="00732E70"/>
    <w:rsid w:val="00733009"/>
    <w:rsid w:val="00743614"/>
    <w:rsid w:val="0074536E"/>
    <w:rsid w:val="007720C7"/>
    <w:rsid w:val="00782AED"/>
    <w:rsid w:val="007838A2"/>
    <w:rsid w:val="00786FE4"/>
    <w:rsid w:val="007B0989"/>
    <w:rsid w:val="007B5324"/>
    <w:rsid w:val="007C12BC"/>
    <w:rsid w:val="007E2DE7"/>
    <w:rsid w:val="007E3032"/>
    <w:rsid w:val="007E7EAD"/>
    <w:rsid w:val="007F6F53"/>
    <w:rsid w:val="007F7C08"/>
    <w:rsid w:val="0080573B"/>
    <w:rsid w:val="00807A80"/>
    <w:rsid w:val="00814F6E"/>
    <w:rsid w:val="00815225"/>
    <w:rsid w:val="00816D3B"/>
    <w:rsid w:val="00820B1C"/>
    <w:rsid w:val="00830CF5"/>
    <w:rsid w:val="008310B4"/>
    <w:rsid w:val="00831981"/>
    <w:rsid w:val="00833417"/>
    <w:rsid w:val="00833431"/>
    <w:rsid w:val="00840302"/>
    <w:rsid w:val="00850E38"/>
    <w:rsid w:val="0085202C"/>
    <w:rsid w:val="00854E24"/>
    <w:rsid w:val="008573B2"/>
    <w:rsid w:val="00857BD2"/>
    <w:rsid w:val="00860099"/>
    <w:rsid w:val="00860545"/>
    <w:rsid w:val="008638F1"/>
    <w:rsid w:val="00865FD6"/>
    <w:rsid w:val="0086658B"/>
    <w:rsid w:val="00877F46"/>
    <w:rsid w:val="00885F2F"/>
    <w:rsid w:val="00886083"/>
    <w:rsid w:val="00887A2D"/>
    <w:rsid w:val="008A2411"/>
    <w:rsid w:val="008A7C44"/>
    <w:rsid w:val="008B7A0D"/>
    <w:rsid w:val="008C48D7"/>
    <w:rsid w:val="008C56D1"/>
    <w:rsid w:val="008D2763"/>
    <w:rsid w:val="008D28FA"/>
    <w:rsid w:val="008D2A06"/>
    <w:rsid w:val="008D3851"/>
    <w:rsid w:val="008E31BF"/>
    <w:rsid w:val="008F6099"/>
    <w:rsid w:val="00900ED5"/>
    <w:rsid w:val="00903435"/>
    <w:rsid w:val="009058A3"/>
    <w:rsid w:val="00915AE7"/>
    <w:rsid w:val="0092796D"/>
    <w:rsid w:val="009426A3"/>
    <w:rsid w:val="0094542F"/>
    <w:rsid w:val="00946432"/>
    <w:rsid w:val="00950FE5"/>
    <w:rsid w:val="009566CD"/>
    <w:rsid w:val="00962ED3"/>
    <w:rsid w:val="00970B37"/>
    <w:rsid w:val="0097276B"/>
    <w:rsid w:val="00984B80"/>
    <w:rsid w:val="00986274"/>
    <w:rsid w:val="00986B4F"/>
    <w:rsid w:val="00990D40"/>
    <w:rsid w:val="009A0711"/>
    <w:rsid w:val="009A3493"/>
    <w:rsid w:val="009A4AC0"/>
    <w:rsid w:val="009A5FDB"/>
    <w:rsid w:val="009A7574"/>
    <w:rsid w:val="009B1A79"/>
    <w:rsid w:val="009B5989"/>
    <w:rsid w:val="009B5AEB"/>
    <w:rsid w:val="009C5E52"/>
    <w:rsid w:val="009D6EB5"/>
    <w:rsid w:val="009E67F5"/>
    <w:rsid w:val="009F28F6"/>
    <w:rsid w:val="009F3A63"/>
    <w:rsid w:val="00A00987"/>
    <w:rsid w:val="00A11539"/>
    <w:rsid w:val="00A1209B"/>
    <w:rsid w:val="00A123BE"/>
    <w:rsid w:val="00A143E1"/>
    <w:rsid w:val="00A23A4D"/>
    <w:rsid w:val="00A27110"/>
    <w:rsid w:val="00A347DE"/>
    <w:rsid w:val="00A36ABA"/>
    <w:rsid w:val="00A425EA"/>
    <w:rsid w:val="00A45F40"/>
    <w:rsid w:val="00A472B3"/>
    <w:rsid w:val="00A5289C"/>
    <w:rsid w:val="00A56594"/>
    <w:rsid w:val="00A56862"/>
    <w:rsid w:val="00A56BD4"/>
    <w:rsid w:val="00A62D90"/>
    <w:rsid w:val="00A641D2"/>
    <w:rsid w:val="00A671B3"/>
    <w:rsid w:val="00A73359"/>
    <w:rsid w:val="00A76072"/>
    <w:rsid w:val="00A774A9"/>
    <w:rsid w:val="00A90865"/>
    <w:rsid w:val="00A9563A"/>
    <w:rsid w:val="00A97067"/>
    <w:rsid w:val="00A977C2"/>
    <w:rsid w:val="00AA5CFB"/>
    <w:rsid w:val="00AA6970"/>
    <w:rsid w:val="00AA7E95"/>
    <w:rsid w:val="00AB5398"/>
    <w:rsid w:val="00AB7161"/>
    <w:rsid w:val="00AD00F6"/>
    <w:rsid w:val="00AD5827"/>
    <w:rsid w:val="00AD6F70"/>
    <w:rsid w:val="00AE5AFD"/>
    <w:rsid w:val="00AF7984"/>
    <w:rsid w:val="00B03B2D"/>
    <w:rsid w:val="00B03BDF"/>
    <w:rsid w:val="00B1558A"/>
    <w:rsid w:val="00B17E45"/>
    <w:rsid w:val="00B22EC4"/>
    <w:rsid w:val="00B23DA2"/>
    <w:rsid w:val="00B243EE"/>
    <w:rsid w:val="00B25299"/>
    <w:rsid w:val="00B254D9"/>
    <w:rsid w:val="00B34C02"/>
    <w:rsid w:val="00B35C8F"/>
    <w:rsid w:val="00B37145"/>
    <w:rsid w:val="00B41EA8"/>
    <w:rsid w:val="00B425F7"/>
    <w:rsid w:val="00B508B3"/>
    <w:rsid w:val="00B72155"/>
    <w:rsid w:val="00B7241C"/>
    <w:rsid w:val="00B86E1C"/>
    <w:rsid w:val="00B94B7A"/>
    <w:rsid w:val="00BA3B76"/>
    <w:rsid w:val="00BC3691"/>
    <w:rsid w:val="00BC4B36"/>
    <w:rsid w:val="00BC6674"/>
    <w:rsid w:val="00BC6DAF"/>
    <w:rsid w:val="00BD17DE"/>
    <w:rsid w:val="00BD6DBC"/>
    <w:rsid w:val="00BE0CB5"/>
    <w:rsid w:val="00BF2E6C"/>
    <w:rsid w:val="00BF66B4"/>
    <w:rsid w:val="00BF6CB0"/>
    <w:rsid w:val="00C01E11"/>
    <w:rsid w:val="00C07658"/>
    <w:rsid w:val="00C07DD1"/>
    <w:rsid w:val="00C1162D"/>
    <w:rsid w:val="00C2781C"/>
    <w:rsid w:val="00C327BD"/>
    <w:rsid w:val="00C329B7"/>
    <w:rsid w:val="00C406AA"/>
    <w:rsid w:val="00C42855"/>
    <w:rsid w:val="00C44E4A"/>
    <w:rsid w:val="00C51C32"/>
    <w:rsid w:val="00C53BF3"/>
    <w:rsid w:val="00C75F2A"/>
    <w:rsid w:val="00C80962"/>
    <w:rsid w:val="00C8478E"/>
    <w:rsid w:val="00C90BD1"/>
    <w:rsid w:val="00C94CCB"/>
    <w:rsid w:val="00CB1F53"/>
    <w:rsid w:val="00CC46D0"/>
    <w:rsid w:val="00CD034C"/>
    <w:rsid w:val="00CD6EF7"/>
    <w:rsid w:val="00CE00F9"/>
    <w:rsid w:val="00CE2DB4"/>
    <w:rsid w:val="00CE40CF"/>
    <w:rsid w:val="00D107D9"/>
    <w:rsid w:val="00D305DF"/>
    <w:rsid w:val="00D3574A"/>
    <w:rsid w:val="00D36E4C"/>
    <w:rsid w:val="00D41280"/>
    <w:rsid w:val="00D43A0E"/>
    <w:rsid w:val="00D52601"/>
    <w:rsid w:val="00D63FB4"/>
    <w:rsid w:val="00D66E8E"/>
    <w:rsid w:val="00D67B3E"/>
    <w:rsid w:val="00D7582C"/>
    <w:rsid w:val="00D86C92"/>
    <w:rsid w:val="00D956E6"/>
    <w:rsid w:val="00D97E9D"/>
    <w:rsid w:val="00DA38AB"/>
    <w:rsid w:val="00DA42B9"/>
    <w:rsid w:val="00DB5DAF"/>
    <w:rsid w:val="00DC6ABD"/>
    <w:rsid w:val="00DD2FF8"/>
    <w:rsid w:val="00DD77DA"/>
    <w:rsid w:val="00DE2FE0"/>
    <w:rsid w:val="00DE41F4"/>
    <w:rsid w:val="00DE497D"/>
    <w:rsid w:val="00DE4DC4"/>
    <w:rsid w:val="00DF147B"/>
    <w:rsid w:val="00DF16BA"/>
    <w:rsid w:val="00E054C7"/>
    <w:rsid w:val="00E06098"/>
    <w:rsid w:val="00E203A8"/>
    <w:rsid w:val="00E2166F"/>
    <w:rsid w:val="00E25D57"/>
    <w:rsid w:val="00E37204"/>
    <w:rsid w:val="00E427D5"/>
    <w:rsid w:val="00E46DA5"/>
    <w:rsid w:val="00E5539A"/>
    <w:rsid w:val="00E72027"/>
    <w:rsid w:val="00E72743"/>
    <w:rsid w:val="00E8235A"/>
    <w:rsid w:val="00E95D9A"/>
    <w:rsid w:val="00E97EC9"/>
    <w:rsid w:val="00EA3A5E"/>
    <w:rsid w:val="00EA56DB"/>
    <w:rsid w:val="00EA7101"/>
    <w:rsid w:val="00EB0F48"/>
    <w:rsid w:val="00EB1314"/>
    <w:rsid w:val="00EC0C13"/>
    <w:rsid w:val="00EC3082"/>
    <w:rsid w:val="00EC4B05"/>
    <w:rsid w:val="00EC5B63"/>
    <w:rsid w:val="00EC70BA"/>
    <w:rsid w:val="00EE1B91"/>
    <w:rsid w:val="00EF1CAD"/>
    <w:rsid w:val="00EF37F8"/>
    <w:rsid w:val="00F0226D"/>
    <w:rsid w:val="00F05C64"/>
    <w:rsid w:val="00F066D3"/>
    <w:rsid w:val="00F10A8A"/>
    <w:rsid w:val="00F14C44"/>
    <w:rsid w:val="00F22E94"/>
    <w:rsid w:val="00F2764B"/>
    <w:rsid w:val="00F32638"/>
    <w:rsid w:val="00F32F60"/>
    <w:rsid w:val="00F34888"/>
    <w:rsid w:val="00F37046"/>
    <w:rsid w:val="00F6529D"/>
    <w:rsid w:val="00F652BC"/>
    <w:rsid w:val="00F81C48"/>
    <w:rsid w:val="00F85B4B"/>
    <w:rsid w:val="00F90771"/>
    <w:rsid w:val="00F9713D"/>
    <w:rsid w:val="00F97914"/>
    <w:rsid w:val="00FA25ED"/>
    <w:rsid w:val="00FA6486"/>
    <w:rsid w:val="00FA6E26"/>
    <w:rsid w:val="00FB19C9"/>
    <w:rsid w:val="00FB364A"/>
    <w:rsid w:val="00FB4800"/>
    <w:rsid w:val="00FB5483"/>
    <w:rsid w:val="00FB687F"/>
    <w:rsid w:val="00FC244F"/>
    <w:rsid w:val="00FC2748"/>
    <w:rsid w:val="00FD0902"/>
    <w:rsid w:val="00FE6C46"/>
    <w:rsid w:val="00FF3766"/>
    <w:rsid w:val="00FF416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48D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0226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026D8F"/>
    <w:pPr>
      <w:ind w:left="720"/>
      <w:contextualSpacing/>
    </w:pPr>
    <w:rPr>
      <w:rFonts w:ascii="Calibri" w:eastAsia="Calibri" w:hAnsi="Calibri" w:cs="Times New Roman"/>
    </w:rPr>
  </w:style>
  <w:style w:type="paragraph" w:styleId="a5">
    <w:name w:val="header"/>
    <w:basedOn w:val="a"/>
    <w:link w:val="a6"/>
    <w:uiPriority w:val="99"/>
    <w:semiHidden/>
    <w:unhideWhenUsed/>
    <w:rsid w:val="00721CE8"/>
    <w:pPr>
      <w:tabs>
        <w:tab w:val="center" w:pos="4677"/>
        <w:tab w:val="right" w:pos="9355"/>
      </w:tabs>
      <w:spacing w:after="0" w:line="240" w:lineRule="auto"/>
    </w:pPr>
  </w:style>
  <w:style w:type="character" w:customStyle="1" w:styleId="a6">
    <w:name w:val="Верхний колонтитул Знак"/>
    <w:basedOn w:val="a0"/>
    <w:link w:val="a5"/>
    <w:uiPriority w:val="99"/>
    <w:semiHidden/>
    <w:rsid w:val="00721CE8"/>
  </w:style>
  <w:style w:type="paragraph" w:styleId="a7">
    <w:name w:val="footer"/>
    <w:basedOn w:val="a"/>
    <w:link w:val="a8"/>
    <w:uiPriority w:val="99"/>
    <w:unhideWhenUsed/>
    <w:rsid w:val="00721CE8"/>
    <w:pPr>
      <w:tabs>
        <w:tab w:val="center" w:pos="4677"/>
        <w:tab w:val="right" w:pos="9355"/>
      </w:tabs>
      <w:spacing w:after="0" w:line="240" w:lineRule="auto"/>
    </w:pPr>
  </w:style>
  <w:style w:type="character" w:customStyle="1" w:styleId="a8">
    <w:name w:val="Нижний колонтитул Знак"/>
    <w:basedOn w:val="a0"/>
    <w:link w:val="a7"/>
    <w:uiPriority w:val="99"/>
    <w:rsid w:val="00721CE8"/>
  </w:style>
  <w:style w:type="paragraph" w:styleId="a9">
    <w:name w:val="footnote text"/>
    <w:basedOn w:val="a"/>
    <w:link w:val="aa"/>
    <w:semiHidden/>
    <w:unhideWhenUsed/>
    <w:rsid w:val="00653886"/>
    <w:pPr>
      <w:spacing w:after="0" w:line="240" w:lineRule="auto"/>
    </w:pPr>
    <w:rPr>
      <w:sz w:val="20"/>
      <w:szCs w:val="20"/>
    </w:rPr>
  </w:style>
  <w:style w:type="character" w:customStyle="1" w:styleId="aa">
    <w:name w:val="Текст сноски Знак"/>
    <w:basedOn w:val="a0"/>
    <w:link w:val="a9"/>
    <w:semiHidden/>
    <w:rsid w:val="00653886"/>
    <w:rPr>
      <w:sz w:val="20"/>
      <w:szCs w:val="20"/>
    </w:rPr>
  </w:style>
  <w:style w:type="character" w:styleId="ab">
    <w:name w:val="footnote reference"/>
    <w:basedOn w:val="a0"/>
    <w:uiPriority w:val="99"/>
    <w:semiHidden/>
    <w:unhideWhenUsed/>
    <w:rsid w:val="00653886"/>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E4818E-9560-4A15-8749-BEA6C23182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2488</TotalTime>
  <Pages>27</Pages>
  <Words>10097</Words>
  <Characters>57554</Characters>
  <Application>Microsoft Office Word</Application>
  <DocSecurity>0</DocSecurity>
  <Lines>479</Lines>
  <Paragraphs>135</Paragraphs>
  <ScaleCrop>false</ScaleCrop>
  <HeadingPairs>
    <vt:vector size="2" baseType="variant">
      <vt:variant>
        <vt:lpstr>Название</vt:lpstr>
      </vt:variant>
      <vt:variant>
        <vt:i4>1</vt:i4>
      </vt:variant>
    </vt:vector>
  </HeadingPairs>
  <TitlesOfParts>
    <vt:vector size="1" baseType="lpstr">
      <vt:lpstr/>
    </vt:vector>
  </TitlesOfParts>
  <Company>FujitsuSiemens</Company>
  <LinksUpToDate>false</LinksUpToDate>
  <CharactersWithSpaces>67516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FuckYouBill</dc:creator>
  <cp:keywords/>
  <dc:description/>
  <cp:lastModifiedBy>FuckYouBill</cp:lastModifiedBy>
  <cp:revision>421</cp:revision>
  <cp:lastPrinted>2014-08-25T17:36:00Z</cp:lastPrinted>
  <dcterms:created xsi:type="dcterms:W3CDTF">2014-01-02T18:57:00Z</dcterms:created>
  <dcterms:modified xsi:type="dcterms:W3CDTF">2014-08-26T04:55:00Z</dcterms:modified>
</cp:coreProperties>
</file>