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drawings/drawing7.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AB444" w14:textId="3A49EB5C" w:rsidR="005812CB" w:rsidRPr="004872B7" w:rsidRDefault="00B55B16" w:rsidP="00421EA9">
      <w:pPr>
        <w:spacing w:after="0" w:line="240" w:lineRule="auto"/>
        <w:ind w:left="-284" w:right="-143"/>
        <w:jc w:val="center"/>
        <w:rPr>
          <w:rFonts w:ascii="Times New Roman" w:hAnsi="Times New Roman" w:cs="Times New Roman"/>
          <w:b/>
          <w:bCs/>
          <w:sz w:val="26"/>
          <w:szCs w:val="26"/>
          <w:lang w:val="ky-KG"/>
        </w:rPr>
      </w:pPr>
      <w:r w:rsidRPr="004872B7">
        <w:rPr>
          <w:rFonts w:ascii="Times New Roman" w:hAnsi="Times New Roman" w:cs="Times New Roman"/>
          <w:b/>
          <w:bCs/>
          <w:sz w:val="26"/>
          <w:szCs w:val="26"/>
          <w:lang w:val="ky-KG"/>
        </w:rPr>
        <w:t xml:space="preserve">КЫРГЫЗ РЕСПУБЛИКАСЫНЫН САЛАМАТТЫК САКТОО </w:t>
      </w:r>
      <w:r w:rsidR="00F13236" w:rsidRPr="004872B7">
        <w:rPr>
          <w:rFonts w:ascii="Times New Roman" w:hAnsi="Times New Roman" w:cs="Times New Roman"/>
          <w:b/>
          <w:bCs/>
          <w:sz w:val="26"/>
          <w:szCs w:val="26"/>
        </w:rPr>
        <w:t>МИНИСТ</w:t>
      </w:r>
      <w:r w:rsidRPr="004872B7">
        <w:rPr>
          <w:rFonts w:ascii="Times New Roman" w:hAnsi="Times New Roman" w:cs="Times New Roman"/>
          <w:b/>
          <w:bCs/>
          <w:sz w:val="26"/>
          <w:szCs w:val="26"/>
          <w:lang w:val="ky-KG"/>
        </w:rPr>
        <w:t>РЛИГИ</w:t>
      </w:r>
      <w:r w:rsidR="003822CA" w:rsidRPr="004872B7">
        <w:rPr>
          <w:rFonts w:ascii="Times New Roman" w:hAnsi="Times New Roman" w:cs="Times New Roman"/>
          <w:b/>
          <w:bCs/>
          <w:sz w:val="26"/>
          <w:szCs w:val="26"/>
          <w:lang w:val="ky-KG"/>
        </w:rPr>
        <w:t xml:space="preserve"> </w:t>
      </w:r>
    </w:p>
    <w:p w14:paraId="31EF4A3D" w14:textId="5061ADBF" w:rsidR="005812CB" w:rsidRPr="004872B7" w:rsidRDefault="003822CA" w:rsidP="009439C6">
      <w:pPr>
        <w:spacing w:line="240" w:lineRule="auto"/>
        <w:jc w:val="center"/>
        <w:rPr>
          <w:rFonts w:ascii="Times New Roman" w:hAnsi="Times New Roman" w:cs="Times New Roman"/>
          <w:b/>
          <w:bCs/>
          <w:sz w:val="26"/>
          <w:szCs w:val="26"/>
          <w:lang w:val="ky-KG"/>
        </w:rPr>
      </w:pPr>
      <w:r w:rsidRPr="004872B7">
        <w:rPr>
          <w:rFonts w:ascii="Times New Roman" w:hAnsi="Times New Roman" w:cs="Times New Roman"/>
          <w:b/>
          <w:bCs/>
          <w:sz w:val="26"/>
          <w:szCs w:val="26"/>
          <w:lang w:val="ky-KG"/>
        </w:rPr>
        <w:t xml:space="preserve">УЛУТТУК ФТИЗИТАРИЯ БОРБОРУ </w:t>
      </w:r>
      <w:r w:rsidR="00B55B16" w:rsidRPr="004872B7">
        <w:rPr>
          <w:rFonts w:ascii="Times New Roman" w:hAnsi="Times New Roman" w:cs="Times New Roman"/>
          <w:b/>
          <w:bCs/>
          <w:sz w:val="26"/>
          <w:szCs w:val="26"/>
          <w:lang w:val="ky-KG"/>
        </w:rPr>
        <w:t xml:space="preserve"> </w:t>
      </w:r>
    </w:p>
    <w:p w14:paraId="4585E5F9" w14:textId="668A2B53" w:rsidR="00F13236" w:rsidRPr="004872B7" w:rsidRDefault="003822CA" w:rsidP="00941F19">
      <w:pPr>
        <w:spacing w:after="0" w:line="240" w:lineRule="auto"/>
        <w:jc w:val="center"/>
        <w:rPr>
          <w:rFonts w:ascii="Times New Roman" w:hAnsi="Times New Roman" w:cs="Times New Roman"/>
          <w:b/>
          <w:bCs/>
          <w:sz w:val="26"/>
          <w:szCs w:val="26"/>
          <w:lang w:val="ky-KG"/>
        </w:rPr>
      </w:pPr>
      <w:r w:rsidRPr="004872B7">
        <w:rPr>
          <w:rFonts w:ascii="Times New Roman" w:hAnsi="Times New Roman" w:cs="Times New Roman"/>
          <w:b/>
          <w:bCs/>
          <w:sz w:val="26"/>
          <w:szCs w:val="26"/>
          <w:lang w:val="ky-KG"/>
        </w:rPr>
        <w:t>ОШ МАМЛЕКЕТТИК УНИВЕРСИТЕТИ</w:t>
      </w:r>
    </w:p>
    <w:p w14:paraId="18FEC719" w14:textId="77777777" w:rsidR="003822CA" w:rsidRPr="004872B7" w:rsidRDefault="003822CA" w:rsidP="00941F19">
      <w:pPr>
        <w:spacing w:after="0" w:line="240" w:lineRule="auto"/>
        <w:jc w:val="center"/>
        <w:rPr>
          <w:rFonts w:ascii="Times New Roman" w:hAnsi="Times New Roman" w:cs="Times New Roman"/>
          <w:b/>
          <w:bCs/>
          <w:iCs/>
          <w:sz w:val="28"/>
          <w:szCs w:val="28"/>
        </w:rPr>
      </w:pPr>
    </w:p>
    <w:p w14:paraId="5A363BFF" w14:textId="06954900" w:rsidR="003822CA" w:rsidRPr="004872B7" w:rsidRDefault="00941F19" w:rsidP="00941F19">
      <w:pPr>
        <w:spacing w:after="0" w:line="240" w:lineRule="auto"/>
        <w:jc w:val="center"/>
        <w:rPr>
          <w:rFonts w:ascii="Times New Roman" w:hAnsi="Times New Roman" w:cs="Times New Roman"/>
          <w:b/>
          <w:bCs/>
          <w:iCs/>
          <w:sz w:val="28"/>
          <w:szCs w:val="28"/>
        </w:rPr>
      </w:pPr>
      <w:r w:rsidRPr="004872B7">
        <w:rPr>
          <w:rFonts w:ascii="Times New Roman" w:hAnsi="Times New Roman" w:cs="Times New Roman"/>
          <w:b/>
          <w:bCs/>
          <w:iCs/>
          <w:sz w:val="28"/>
          <w:szCs w:val="28"/>
        </w:rPr>
        <w:t xml:space="preserve">Д 14.21.630 </w:t>
      </w:r>
      <w:proofErr w:type="spellStart"/>
      <w:r w:rsidRPr="004872B7">
        <w:rPr>
          <w:rFonts w:ascii="Times New Roman" w:hAnsi="Times New Roman" w:cs="Times New Roman"/>
          <w:b/>
          <w:bCs/>
          <w:iCs/>
          <w:sz w:val="28"/>
          <w:szCs w:val="28"/>
        </w:rPr>
        <w:t>д</w:t>
      </w:r>
      <w:r w:rsidR="003822CA" w:rsidRPr="004872B7">
        <w:rPr>
          <w:rFonts w:ascii="Times New Roman" w:hAnsi="Times New Roman" w:cs="Times New Roman"/>
          <w:b/>
          <w:bCs/>
          <w:iCs/>
          <w:sz w:val="28"/>
          <w:szCs w:val="28"/>
        </w:rPr>
        <w:t>иссертаци</w:t>
      </w:r>
      <w:proofErr w:type="spellEnd"/>
      <w:r w:rsidR="003822CA" w:rsidRPr="004872B7">
        <w:rPr>
          <w:rFonts w:ascii="Times New Roman" w:hAnsi="Times New Roman" w:cs="Times New Roman"/>
          <w:b/>
          <w:bCs/>
          <w:iCs/>
          <w:sz w:val="28"/>
          <w:szCs w:val="28"/>
          <w:lang w:val="ky-KG"/>
        </w:rPr>
        <w:t>ялык кеңеш</w:t>
      </w:r>
      <w:r w:rsidRPr="004872B7">
        <w:rPr>
          <w:rFonts w:ascii="Times New Roman" w:hAnsi="Times New Roman" w:cs="Times New Roman"/>
          <w:b/>
          <w:bCs/>
          <w:iCs/>
          <w:sz w:val="28"/>
          <w:szCs w:val="28"/>
          <w:lang w:val="ky-KG"/>
        </w:rPr>
        <w:t>и</w:t>
      </w:r>
      <w:r w:rsidR="003822CA" w:rsidRPr="004872B7">
        <w:rPr>
          <w:rFonts w:ascii="Times New Roman" w:hAnsi="Times New Roman" w:cs="Times New Roman"/>
          <w:b/>
          <w:bCs/>
          <w:iCs/>
          <w:sz w:val="28"/>
          <w:szCs w:val="28"/>
        </w:rPr>
        <w:t xml:space="preserve"> </w:t>
      </w:r>
    </w:p>
    <w:p w14:paraId="3D127B05" w14:textId="090639C0" w:rsidR="00BE3FA8" w:rsidRPr="004872B7" w:rsidRDefault="00BE3FA8" w:rsidP="005206F3">
      <w:pPr>
        <w:spacing w:after="0" w:line="360" w:lineRule="auto"/>
        <w:rPr>
          <w:rFonts w:ascii="Times New Roman" w:hAnsi="Times New Roman" w:cs="Times New Roman"/>
          <w:sz w:val="28"/>
          <w:szCs w:val="28"/>
          <w:lang w:val="ky-KG"/>
        </w:rPr>
      </w:pPr>
    </w:p>
    <w:p w14:paraId="4EE22070" w14:textId="77777777" w:rsidR="00BE3FA8" w:rsidRPr="004872B7" w:rsidRDefault="00BE3FA8" w:rsidP="001C4CAB">
      <w:pPr>
        <w:spacing w:after="0" w:line="360" w:lineRule="auto"/>
        <w:jc w:val="right"/>
        <w:rPr>
          <w:rFonts w:ascii="Times New Roman" w:hAnsi="Times New Roman" w:cs="Times New Roman"/>
          <w:sz w:val="28"/>
          <w:szCs w:val="28"/>
          <w:lang w:val="ky-KG"/>
        </w:rPr>
      </w:pPr>
    </w:p>
    <w:p w14:paraId="17604B16" w14:textId="77777777" w:rsidR="00B55B16" w:rsidRPr="004872B7" w:rsidRDefault="00B55B16" w:rsidP="00941F19">
      <w:pPr>
        <w:spacing w:after="0" w:line="240" w:lineRule="auto"/>
        <w:jc w:val="right"/>
        <w:rPr>
          <w:rFonts w:ascii="Times New Roman" w:hAnsi="Times New Roman" w:cs="Times New Roman"/>
          <w:sz w:val="28"/>
          <w:szCs w:val="28"/>
          <w:lang w:val="ky-KG"/>
        </w:rPr>
      </w:pPr>
      <w:r w:rsidRPr="004872B7">
        <w:rPr>
          <w:rFonts w:ascii="Times New Roman" w:hAnsi="Times New Roman" w:cs="Times New Roman"/>
          <w:sz w:val="28"/>
          <w:szCs w:val="28"/>
          <w:lang w:val="ky-KG"/>
        </w:rPr>
        <w:t xml:space="preserve">Кол жазма укугунда </w:t>
      </w:r>
    </w:p>
    <w:p w14:paraId="05559EE5" w14:textId="26048B4A" w:rsidR="005C7BCD" w:rsidRPr="004872B7" w:rsidRDefault="008E1CCD" w:rsidP="00941F19">
      <w:pPr>
        <w:spacing w:after="0" w:line="240" w:lineRule="auto"/>
        <w:jc w:val="right"/>
        <w:rPr>
          <w:rFonts w:ascii="Times New Roman" w:hAnsi="Times New Roman" w:cs="Times New Roman"/>
          <w:sz w:val="28"/>
          <w:szCs w:val="28"/>
          <w:lang w:val="ky-KG"/>
        </w:rPr>
      </w:pPr>
      <w:r w:rsidRPr="004872B7">
        <w:rPr>
          <w:rFonts w:ascii="Times New Roman" w:hAnsi="Times New Roman" w:cs="Times New Roman"/>
          <w:sz w:val="28"/>
          <w:szCs w:val="28"/>
          <w:lang w:val="ky-KG"/>
        </w:rPr>
        <w:t>УДК</w:t>
      </w:r>
      <w:r w:rsidR="005C7BCD" w:rsidRPr="004872B7">
        <w:rPr>
          <w:rFonts w:ascii="Times New Roman" w:hAnsi="Times New Roman" w:cs="Times New Roman"/>
          <w:sz w:val="28"/>
          <w:szCs w:val="28"/>
          <w:lang w:val="ky-KG"/>
        </w:rPr>
        <w:t xml:space="preserve"> 616.71-007.234-036.22</w:t>
      </w:r>
    </w:p>
    <w:p w14:paraId="286CB202" w14:textId="77777777" w:rsidR="005B5563" w:rsidRPr="004872B7" w:rsidRDefault="005B5563" w:rsidP="005C7BCD">
      <w:pPr>
        <w:spacing w:after="0" w:line="360" w:lineRule="auto"/>
        <w:jc w:val="right"/>
        <w:rPr>
          <w:rFonts w:ascii="Times New Roman" w:hAnsi="Times New Roman" w:cs="Times New Roman"/>
          <w:sz w:val="28"/>
          <w:szCs w:val="28"/>
          <w:lang w:val="ky-KG"/>
        </w:rPr>
      </w:pPr>
    </w:p>
    <w:p w14:paraId="40BD66B2" w14:textId="6CF5AD7F" w:rsidR="006D37EA" w:rsidRPr="004872B7" w:rsidRDefault="008E1CCD" w:rsidP="00874892">
      <w:pPr>
        <w:spacing w:after="0" w:line="360" w:lineRule="auto"/>
        <w:rPr>
          <w:rFonts w:ascii="Times New Roman" w:hAnsi="Times New Roman" w:cs="Times New Roman"/>
          <w:sz w:val="28"/>
          <w:szCs w:val="28"/>
          <w:lang w:val="ky-KG"/>
        </w:rPr>
      </w:pPr>
      <w:r w:rsidRPr="004872B7">
        <w:rPr>
          <w:rFonts w:ascii="Times New Roman" w:hAnsi="Times New Roman" w:cs="Times New Roman"/>
          <w:sz w:val="28"/>
          <w:szCs w:val="28"/>
          <w:lang w:val="ky-KG"/>
        </w:rPr>
        <w:t xml:space="preserve"> </w:t>
      </w:r>
    </w:p>
    <w:p w14:paraId="3D199AA6" w14:textId="77777777" w:rsidR="005C7BCD" w:rsidRPr="004872B7" w:rsidRDefault="005C7BCD" w:rsidP="005C7BCD">
      <w:pPr>
        <w:spacing w:after="0" w:line="360" w:lineRule="auto"/>
        <w:jc w:val="right"/>
        <w:rPr>
          <w:rFonts w:ascii="Times New Roman" w:hAnsi="Times New Roman" w:cs="Times New Roman"/>
          <w:sz w:val="28"/>
          <w:szCs w:val="28"/>
          <w:lang w:val="ky-KG"/>
        </w:rPr>
      </w:pPr>
    </w:p>
    <w:p w14:paraId="1A4E9FEF" w14:textId="77777777" w:rsidR="009E305A" w:rsidRPr="004872B7" w:rsidRDefault="009E305A" w:rsidP="001C4CAB">
      <w:pPr>
        <w:spacing w:after="0" w:line="360" w:lineRule="auto"/>
        <w:jc w:val="center"/>
        <w:rPr>
          <w:rFonts w:ascii="Times New Roman" w:hAnsi="Times New Roman" w:cs="Times New Roman"/>
          <w:b/>
          <w:bCs/>
          <w:sz w:val="26"/>
          <w:szCs w:val="26"/>
          <w:lang w:val="ky-KG"/>
        </w:rPr>
      </w:pPr>
      <w:r w:rsidRPr="004872B7">
        <w:rPr>
          <w:rFonts w:ascii="Times New Roman" w:hAnsi="Times New Roman" w:cs="Times New Roman"/>
          <w:b/>
          <w:bCs/>
          <w:sz w:val="26"/>
          <w:szCs w:val="26"/>
          <w:lang w:val="ky-KG"/>
        </w:rPr>
        <w:t>И</w:t>
      </w:r>
      <w:r w:rsidR="008E1CCD" w:rsidRPr="004872B7">
        <w:rPr>
          <w:rFonts w:ascii="Times New Roman" w:hAnsi="Times New Roman" w:cs="Times New Roman"/>
          <w:b/>
          <w:bCs/>
          <w:sz w:val="26"/>
          <w:szCs w:val="26"/>
          <w:lang w:val="ky-KG"/>
        </w:rPr>
        <w:t>МАНАЛИЕВА</w:t>
      </w:r>
      <w:r w:rsidRPr="004872B7">
        <w:rPr>
          <w:rFonts w:ascii="Times New Roman" w:hAnsi="Times New Roman" w:cs="Times New Roman"/>
          <w:b/>
          <w:bCs/>
          <w:sz w:val="26"/>
          <w:szCs w:val="26"/>
          <w:lang w:val="ky-KG"/>
        </w:rPr>
        <w:t xml:space="preserve"> Ф</w:t>
      </w:r>
      <w:r w:rsidR="008E1CCD" w:rsidRPr="004872B7">
        <w:rPr>
          <w:rFonts w:ascii="Times New Roman" w:hAnsi="Times New Roman" w:cs="Times New Roman"/>
          <w:b/>
          <w:bCs/>
          <w:sz w:val="26"/>
          <w:szCs w:val="26"/>
          <w:lang w:val="ky-KG"/>
        </w:rPr>
        <w:t>АРИДА</w:t>
      </w:r>
      <w:r w:rsidRPr="004872B7">
        <w:rPr>
          <w:rFonts w:ascii="Times New Roman" w:hAnsi="Times New Roman" w:cs="Times New Roman"/>
          <w:b/>
          <w:bCs/>
          <w:sz w:val="26"/>
          <w:szCs w:val="26"/>
          <w:lang w:val="ky-KG"/>
        </w:rPr>
        <w:t xml:space="preserve"> Э</w:t>
      </w:r>
      <w:r w:rsidR="008E1CCD" w:rsidRPr="004872B7">
        <w:rPr>
          <w:rFonts w:ascii="Times New Roman" w:hAnsi="Times New Roman" w:cs="Times New Roman"/>
          <w:b/>
          <w:bCs/>
          <w:sz w:val="26"/>
          <w:szCs w:val="26"/>
          <w:lang w:val="ky-KG"/>
        </w:rPr>
        <w:t>ЛЬДИЯРОВНА</w:t>
      </w:r>
    </w:p>
    <w:p w14:paraId="04769AC0" w14:textId="3EF70E43" w:rsidR="006D37EA" w:rsidRPr="004872B7" w:rsidRDefault="006D37EA" w:rsidP="005B5563">
      <w:pPr>
        <w:spacing w:after="0" w:line="360" w:lineRule="auto"/>
        <w:rPr>
          <w:rFonts w:ascii="Times New Roman" w:hAnsi="Times New Roman" w:cs="Times New Roman"/>
          <w:sz w:val="26"/>
          <w:szCs w:val="26"/>
          <w:lang w:val="ky-KG"/>
        </w:rPr>
      </w:pPr>
    </w:p>
    <w:p w14:paraId="26EAEB45" w14:textId="77777777" w:rsidR="00874892" w:rsidRPr="004872B7" w:rsidRDefault="00874892" w:rsidP="005B5563">
      <w:pPr>
        <w:spacing w:after="0" w:line="360" w:lineRule="auto"/>
        <w:rPr>
          <w:rFonts w:ascii="Times New Roman" w:hAnsi="Times New Roman" w:cs="Times New Roman"/>
          <w:sz w:val="26"/>
          <w:szCs w:val="26"/>
          <w:lang w:val="ky-KG"/>
        </w:rPr>
      </w:pPr>
    </w:p>
    <w:p w14:paraId="4AF4ABBE" w14:textId="77777777" w:rsidR="005B5563" w:rsidRPr="004872B7" w:rsidRDefault="00FF0225" w:rsidP="00941F19">
      <w:pPr>
        <w:spacing w:after="0" w:line="240" w:lineRule="auto"/>
        <w:jc w:val="center"/>
        <w:rPr>
          <w:rFonts w:ascii="Times New Roman" w:hAnsi="Times New Roman" w:cs="Times New Roman"/>
          <w:b/>
          <w:sz w:val="26"/>
          <w:szCs w:val="26"/>
          <w:lang w:val="ky-KG"/>
        </w:rPr>
      </w:pPr>
      <w:r w:rsidRPr="004872B7">
        <w:rPr>
          <w:rFonts w:ascii="Times New Roman" w:hAnsi="Times New Roman" w:cs="Times New Roman"/>
          <w:b/>
          <w:sz w:val="26"/>
          <w:szCs w:val="26"/>
          <w:lang w:val="ky-KG"/>
        </w:rPr>
        <w:t xml:space="preserve">ДАРТ АНЫКТООНУН ЗАМАНБАП ЫКМАЛАРЫНЫН </w:t>
      </w:r>
    </w:p>
    <w:p w14:paraId="2DE0EF82" w14:textId="77777777" w:rsidR="005B5563" w:rsidRPr="004872B7" w:rsidRDefault="00FF0225" w:rsidP="00941F19">
      <w:pPr>
        <w:spacing w:after="0" w:line="240" w:lineRule="auto"/>
        <w:jc w:val="center"/>
        <w:rPr>
          <w:rFonts w:ascii="Times New Roman" w:hAnsi="Times New Roman" w:cs="Times New Roman"/>
          <w:b/>
          <w:sz w:val="26"/>
          <w:szCs w:val="26"/>
          <w:lang w:val="ky-KG"/>
        </w:rPr>
      </w:pPr>
      <w:r w:rsidRPr="004872B7">
        <w:rPr>
          <w:rFonts w:ascii="Times New Roman" w:hAnsi="Times New Roman" w:cs="Times New Roman"/>
          <w:b/>
          <w:sz w:val="26"/>
          <w:szCs w:val="26"/>
          <w:lang w:val="ky-KG"/>
        </w:rPr>
        <w:t xml:space="preserve">НЕГИЗИНДЕ </w:t>
      </w:r>
      <w:r w:rsidR="009C2BEB" w:rsidRPr="004872B7">
        <w:rPr>
          <w:rFonts w:ascii="Times New Roman" w:hAnsi="Times New Roman" w:cs="Times New Roman"/>
          <w:b/>
          <w:sz w:val="26"/>
          <w:szCs w:val="26"/>
          <w:lang w:val="ky-KG"/>
        </w:rPr>
        <w:t xml:space="preserve">КЫРГЫЗ РЕСПУБЛИКАСЫНДАГЫ </w:t>
      </w:r>
      <w:r w:rsidR="00B55B16" w:rsidRPr="004872B7">
        <w:rPr>
          <w:rFonts w:ascii="Times New Roman" w:hAnsi="Times New Roman" w:cs="Times New Roman"/>
          <w:b/>
          <w:sz w:val="26"/>
          <w:szCs w:val="26"/>
          <w:lang w:val="ky-KG"/>
        </w:rPr>
        <w:t>АР ТҮРДҮҮ</w:t>
      </w:r>
      <w:r w:rsidR="00BE3FA8" w:rsidRPr="004872B7">
        <w:rPr>
          <w:rFonts w:ascii="Times New Roman" w:hAnsi="Times New Roman" w:cs="Times New Roman"/>
          <w:b/>
          <w:sz w:val="26"/>
          <w:szCs w:val="26"/>
          <w:lang w:val="ky-KG"/>
        </w:rPr>
        <w:t xml:space="preserve"> </w:t>
      </w:r>
    </w:p>
    <w:p w14:paraId="25755B2B" w14:textId="276D79A8" w:rsidR="00BE3FA8" w:rsidRPr="004872B7" w:rsidRDefault="00B55B16" w:rsidP="00941F19">
      <w:pPr>
        <w:spacing w:after="0" w:line="240" w:lineRule="auto"/>
        <w:jc w:val="center"/>
        <w:rPr>
          <w:rFonts w:ascii="Times New Roman" w:hAnsi="Times New Roman" w:cs="Times New Roman"/>
          <w:b/>
          <w:sz w:val="26"/>
          <w:szCs w:val="26"/>
          <w:lang w:val="ky-KG"/>
        </w:rPr>
      </w:pPr>
      <w:r w:rsidRPr="004872B7">
        <w:rPr>
          <w:rFonts w:ascii="Times New Roman" w:hAnsi="Times New Roman" w:cs="Times New Roman"/>
          <w:b/>
          <w:sz w:val="26"/>
          <w:szCs w:val="26"/>
          <w:lang w:val="ky-KG"/>
        </w:rPr>
        <w:t>КУРАКТЫК КАТЕГОРИЯДАГЫ АДА</w:t>
      </w:r>
      <w:r w:rsidR="00063ADE" w:rsidRPr="004872B7">
        <w:rPr>
          <w:rFonts w:ascii="Times New Roman" w:hAnsi="Times New Roman" w:cs="Times New Roman"/>
          <w:b/>
          <w:sz w:val="26"/>
          <w:szCs w:val="26"/>
          <w:lang w:val="ky-KG"/>
        </w:rPr>
        <w:t>МДАРДЫН ОСТЕОПЕНИЯ</w:t>
      </w:r>
      <w:r w:rsidR="009C2BEB" w:rsidRPr="004872B7">
        <w:rPr>
          <w:rFonts w:ascii="Times New Roman" w:hAnsi="Times New Roman" w:cs="Times New Roman"/>
          <w:b/>
          <w:sz w:val="26"/>
          <w:szCs w:val="26"/>
          <w:lang w:val="ky-KG"/>
        </w:rPr>
        <w:t>ЛЫК СИНДРОМУНУН</w:t>
      </w:r>
      <w:r w:rsidRPr="004872B7">
        <w:rPr>
          <w:rFonts w:ascii="Times New Roman" w:hAnsi="Times New Roman" w:cs="Times New Roman"/>
          <w:b/>
          <w:sz w:val="26"/>
          <w:szCs w:val="26"/>
          <w:lang w:val="ky-KG"/>
        </w:rPr>
        <w:t xml:space="preserve"> </w:t>
      </w:r>
      <w:r w:rsidR="009C2BEB" w:rsidRPr="004872B7">
        <w:rPr>
          <w:rFonts w:ascii="Times New Roman" w:hAnsi="Times New Roman" w:cs="Times New Roman"/>
          <w:b/>
          <w:sz w:val="26"/>
          <w:szCs w:val="26"/>
          <w:lang w:val="ky-KG"/>
        </w:rPr>
        <w:t xml:space="preserve">СИСТЕМАЛЫК АНАЛИЗИ ЖАНА </w:t>
      </w:r>
    </w:p>
    <w:p w14:paraId="551B6F45" w14:textId="74B4F798" w:rsidR="00D278DD" w:rsidRPr="004872B7" w:rsidRDefault="009C2BEB" w:rsidP="00941F19">
      <w:pPr>
        <w:spacing w:after="0" w:line="240" w:lineRule="auto"/>
        <w:jc w:val="center"/>
        <w:rPr>
          <w:rFonts w:ascii="Times New Roman" w:hAnsi="Times New Roman" w:cs="Times New Roman"/>
          <w:b/>
          <w:sz w:val="26"/>
          <w:szCs w:val="26"/>
          <w:lang w:val="ky-KG"/>
        </w:rPr>
      </w:pPr>
      <w:r w:rsidRPr="004872B7">
        <w:rPr>
          <w:rFonts w:ascii="Times New Roman" w:hAnsi="Times New Roman" w:cs="Times New Roman"/>
          <w:b/>
          <w:sz w:val="26"/>
          <w:szCs w:val="26"/>
          <w:lang w:val="ky-KG"/>
        </w:rPr>
        <w:t>КЛИНИКАЛЫК-</w:t>
      </w:r>
      <w:r w:rsidR="00B55B16" w:rsidRPr="004872B7">
        <w:rPr>
          <w:rFonts w:ascii="Times New Roman" w:hAnsi="Times New Roman" w:cs="Times New Roman"/>
          <w:b/>
          <w:sz w:val="26"/>
          <w:szCs w:val="26"/>
          <w:lang w:val="ky-KG"/>
        </w:rPr>
        <w:t xml:space="preserve">ДАРТ АНЫКТОО ӨЗГӨЧӨЛҮКТӨРҮ </w:t>
      </w:r>
    </w:p>
    <w:p w14:paraId="0503BACE" w14:textId="5403508A" w:rsidR="00B55B16" w:rsidRPr="004872B7" w:rsidRDefault="00B55B16" w:rsidP="001C4CAB">
      <w:pPr>
        <w:spacing w:after="0" w:line="360" w:lineRule="auto"/>
        <w:jc w:val="center"/>
        <w:rPr>
          <w:rFonts w:ascii="Times New Roman" w:eastAsia="Times New Roman" w:hAnsi="Times New Roman" w:cs="Times New Roman"/>
          <w:b/>
          <w:bCs/>
          <w:sz w:val="28"/>
          <w:szCs w:val="28"/>
          <w:lang w:val="ky-KG" w:eastAsia="ru-RU"/>
        </w:rPr>
      </w:pPr>
    </w:p>
    <w:p w14:paraId="183A9628" w14:textId="77777777" w:rsidR="00BE3FA8" w:rsidRPr="004872B7" w:rsidRDefault="00BE3FA8" w:rsidP="001C4CAB">
      <w:pPr>
        <w:spacing w:after="0" w:line="360" w:lineRule="auto"/>
        <w:jc w:val="center"/>
        <w:rPr>
          <w:rFonts w:ascii="Times New Roman" w:eastAsia="Times New Roman" w:hAnsi="Times New Roman" w:cs="Times New Roman"/>
          <w:b/>
          <w:bCs/>
          <w:sz w:val="28"/>
          <w:szCs w:val="28"/>
          <w:lang w:val="ky-KG" w:eastAsia="ru-RU"/>
        </w:rPr>
      </w:pPr>
    </w:p>
    <w:p w14:paraId="07955904" w14:textId="77777777" w:rsidR="009E305A" w:rsidRPr="004872B7" w:rsidRDefault="009E305A" w:rsidP="001C4CAB">
      <w:pPr>
        <w:spacing w:after="0" w:line="360" w:lineRule="auto"/>
        <w:jc w:val="center"/>
        <w:rPr>
          <w:rFonts w:ascii="Times New Roman" w:hAnsi="Times New Roman" w:cs="Times New Roman"/>
          <w:sz w:val="28"/>
          <w:szCs w:val="28"/>
        </w:rPr>
      </w:pPr>
      <w:r w:rsidRPr="004872B7">
        <w:rPr>
          <w:rFonts w:ascii="Times New Roman" w:hAnsi="Times New Roman" w:cs="Times New Roman"/>
          <w:b/>
          <w:bCs/>
          <w:sz w:val="28"/>
          <w:szCs w:val="28"/>
        </w:rPr>
        <w:t>14.01.22 – ревматология</w:t>
      </w:r>
    </w:p>
    <w:p w14:paraId="07849CFD" w14:textId="1A9F41EB" w:rsidR="006D37EA" w:rsidRPr="004872B7" w:rsidRDefault="006D37EA" w:rsidP="001C4CAB">
      <w:pPr>
        <w:spacing w:after="0" w:line="360" w:lineRule="auto"/>
        <w:jc w:val="center"/>
        <w:rPr>
          <w:rFonts w:ascii="Times New Roman" w:hAnsi="Times New Roman" w:cs="Times New Roman"/>
          <w:sz w:val="28"/>
          <w:szCs w:val="28"/>
        </w:rPr>
      </w:pPr>
    </w:p>
    <w:p w14:paraId="76AF9C19" w14:textId="77777777" w:rsidR="00BE3FA8" w:rsidRDefault="00BE3FA8" w:rsidP="005206F3">
      <w:pPr>
        <w:spacing w:after="0" w:line="360" w:lineRule="auto"/>
        <w:rPr>
          <w:rFonts w:ascii="Times New Roman" w:hAnsi="Times New Roman" w:cs="Times New Roman"/>
          <w:sz w:val="28"/>
          <w:szCs w:val="28"/>
        </w:rPr>
      </w:pPr>
    </w:p>
    <w:p w14:paraId="44F8BDDF" w14:textId="77777777" w:rsidR="005812CB" w:rsidRPr="00DF60B2" w:rsidRDefault="005812CB" w:rsidP="005812CB">
      <w:pPr>
        <w:widowControl w:val="0"/>
        <w:spacing w:after="0" w:line="240" w:lineRule="auto"/>
        <w:ind w:right="567"/>
        <w:jc w:val="center"/>
        <w:rPr>
          <w:rFonts w:ascii="Times New Roman" w:eastAsia="Courier New" w:hAnsi="Times New Roman"/>
          <w:sz w:val="28"/>
          <w:szCs w:val="28"/>
          <w:lang w:val="ky-KG"/>
        </w:rPr>
      </w:pPr>
      <w:r w:rsidRPr="00DF60B2">
        <w:rPr>
          <w:rFonts w:ascii="Times New Roman" w:eastAsia="Courier New" w:hAnsi="Times New Roman"/>
          <w:sz w:val="28"/>
          <w:szCs w:val="28"/>
          <w:lang w:val="ky-KG"/>
        </w:rPr>
        <w:t xml:space="preserve">Медицина илимдеринин кандидаты окумуштуулук </w:t>
      </w:r>
    </w:p>
    <w:p w14:paraId="1598E037" w14:textId="77777777" w:rsidR="005812CB" w:rsidRPr="00DF60B2" w:rsidRDefault="005812CB" w:rsidP="005812CB">
      <w:pPr>
        <w:widowControl w:val="0"/>
        <w:spacing w:after="0" w:line="240" w:lineRule="auto"/>
        <w:ind w:right="567"/>
        <w:jc w:val="center"/>
        <w:rPr>
          <w:rFonts w:ascii="Times New Roman" w:eastAsia="Courier New" w:hAnsi="Times New Roman"/>
          <w:sz w:val="28"/>
          <w:szCs w:val="28"/>
          <w:lang w:val="ky-KG"/>
        </w:rPr>
      </w:pPr>
      <w:r w:rsidRPr="00DF60B2">
        <w:rPr>
          <w:rFonts w:ascii="Times New Roman" w:eastAsia="Courier New" w:hAnsi="Times New Roman"/>
          <w:sz w:val="28"/>
          <w:szCs w:val="28"/>
          <w:lang w:val="ky-KG"/>
        </w:rPr>
        <w:t>даражасын изденип алуу үчүн жазылган диссертациянын</w:t>
      </w:r>
    </w:p>
    <w:p w14:paraId="24DE6D68" w14:textId="77777777" w:rsidR="005812CB" w:rsidRPr="00DF60B2" w:rsidRDefault="005812CB" w:rsidP="005812CB">
      <w:pPr>
        <w:widowControl w:val="0"/>
        <w:spacing w:after="0" w:line="240" w:lineRule="auto"/>
        <w:ind w:right="567"/>
        <w:jc w:val="center"/>
        <w:rPr>
          <w:rFonts w:ascii="Times New Roman" w:eastAsia="Courier New" w:hAnsi="Times New Roman"/>
          <w:b/>
          <w:bCs/>
          <w:sz w:val="28"/>
          <w:szCs w:val="28"/>
          <w:lang w:val="ky-KG"/>
        </w:rPr>
      </w:pPr>
      <w:r w:rsidRPr="00DF60B2">
        <w:rPr>
          <w:rFonts w:ascii="Times New Roman" w:eastAsia="Courier New" w:hAnsi="Times New Roman"/>
          <w:b/>
          <w:bCs/>
          <w:sz w:val="28"/>
          <w:szCs w:val="28"/>
          <w:lang w:val="ky-KG"/>
        </w:rPr>
        <w:t xml:space="preserve">авторефераты </w:t>
      </w:r>
    </w:p>
    <w:p w14:paraId="0D776685" w14:textId="5284C66C" w:rsidR="006D37EA" w:rsidRPr="00694E19" w:rsidRDefault="006D37EA" w:rsidP="001C4CAB">
      <w:pPr>
        <w:spacing w:after="0" w:line="360" w:lineRule="auto"/>
        <w:rPr>
          <w:rFonts w:ascii="Times New Roman" w:hAnsi="Times New Roman" w:cs="Times New Roman"/>
          <w:sz w:val="28"/>
          <w:szCs w:val="28"/>
          <w:lang w:val="ky-KG"/>
        </w:rPr>
      </w:pPr>
    </w:p>
    <w:p w14:paraId="4ABD0649" w14:textId="4A045F85" w:rsidR="005812CB" w:rsidRDefault="005812CB" w:rsidP="001C4CAB">
      <w:pPr>
        <w:spacing w:after="0" w:line="360" w:lineRule="auto"/>
        <w:rPr>
          <w:rFonts w:ascii="Times New Roman" w:hAnsi="Times New Roman" w:cs="Times New Roman"/>
          <w:sz w:val="28"/>
          <w:szCs w:val="28"/>
          <w:lang w:val="ky-KG"/>
        </w:rPr>
      </w:pPr>
    </w:p>
    <w:p w14:paraId="24D155A6" w14:textId="1D50821F" w:rsidR="00BE3FA8" w:rsidRDefault="00BE3FA8" w:rsidP="001C4CAB">
      <w:pPr>
        <w:spacing w:after="0" w:line="360" w:lineRule="auto"/>
        <w:rPr>
          <w:rFonts w:ascii="Times New Roman" w:hAnsi="Times New Roman" w:cs="Times New Roman"/>
          <w:sz w:val="28"/>
          <w:szCs w:val="28"/>
          <w:lang w:val="ky-KG"/>
        </w:rPr>
      </w:pPr>
    </w:p>
    <w:p w14:paraId="349CA0C0" w14:textId="77777777" w:rsidR="00874892" w:rsidRPr="00694E19" w:rsidRDefault="00874892" w:rsidP="001C4CAB">
      <w:pPr>
        <w:spacing w:after="0" w:line="360" w:lineRule="auto"/>
        <w:rPr>
          <w:rFonts w:ascii="Times New Roman" w:hAnsi="Times New Roman" w:cs="Times New Roman"/>
          <w:sz w:val="28"/>
          <w:szCs w:val="28"/>
          <w:lang w:val="ky-KG"/>
        </w:rPr>
      </w:pPr>
    </w:p>
    <w:p w14:paraId="2DF1B748" w14:textId="77777777" w:rsidR="005B5563" w:rsidRPr="00694E19" w:rsidRDefault="005B5563" w:rsidP="001C4CAB">
      <w:pPr>
        <w:spacing w:after="0" w:line="360" w:lineRule="auto"/>
        <w:rPr>
          <w:rFonts w:ascii="Times New Roman" w:hAnsi="Times New Roman" w:cs="Times New Roman"/>
          <w:sz w:val="28"/>
          <w:szCs w:val="28"/>
          <w:lang w:val="ky-KG"/>
        </w:rPr>
      </w:pPr>
    </w:p>
    <w:p w14:paraId="4115FE83" w14:textId="77777777" w:rsidR="009E305A" w:rsidRPr="00694E19" w:rsidRDefault="009E305A" w:rsidP="001C4CAB">
      <w:pPr>
        <w:spacing w:after="0" w:line="360" w:lineRule="auto"/>
        <w:jc w:val="center"/>
        <w:rPr>
          <w:rFonts w:ascii="Times New Roman" w:hAnsi="Times New Roman" w:cs="Times New Roman"/>
          <w:b/>
          <w:bCs/>
          <w:sz w:val="28"/>
          <w:szCs w:val="28"/>
          <w:lang w:val="ky-KG"/>
        </w:rPr>
      </w:pPr>
      <w:r w:rsidRPr="00694E19">
        <w:rPr>
          <w:rFonts w:ascii="Times New Roman" w:hAnsi="Times New Roman" w:cs="Times New Roman"/>
          <w:b/>
          <w:bCs/>
          <w:sz w:val="28"/>
          <w:szCs w:val="28"/>
          <w:lang w:val="ky-KG"/>
        </w:rPr>
        <w:t xml:space="preserve">Бишкек </w:t>
      </w:r>
      <w:r w:rsidR="00C05DC5" w:rsidRPr="00694E19">
        <w:rPr>
          <w:rFonts w:ascii="Times New Roman" w:hAnsi="Times New Roman" w:cs="Times New Roman"/>
          <w:b/>
          <w:bCs/>
          <w:sz w:val="28"/>
          <w:szCs w:val="28"/>
          <w:lang w:val="ky-KG"/>
        </w:rPr>
        <w:t>–</w:t>
      </w:r>
      <w:r w:rsidR="008E1CCD" w:rsidRPr="00694E19">
        <w:rPr>
          <w:rFonts w:ascii="Times New Roman" w:hAnsi="Times New Roman" w:cs="Times New Roman"/>
          <w:b/>
          <w:bCs/>
          <w:sz w:val="28"/>
          <w:szCs w:val="28"/>
          <w:lang w:val="ky-KG"/>
        </w:rPr>
        <w:t xml:space="preserve"> </w:t>
      </w:r>
      <w:r w:rsidRPr="00694E19">
        <w:rPr>
          <w:rFonts w:ascii="Times New Roman" w:hAnsi="Times New Roman" w:cs="Times New Roman"/>
          <w:b/>
          <w:bCs/>
          <w:sz w:val="28"/>
          <w:szCs w:val="28"/>
          <w:lang w:val="ky-KG"/>
        </w:rPr>
        <w:t>2022</w:t>
      </w:r>
    </w:p>
    <w:p w14:paraId="7D951FFA" w14:textId="768BA5D2" w:rsidR="001C40CB" w:rsidRPr="004872B7" w:rsidRDefault="00874892" w:rsidP="00890F9D">
      <w:pPr>
        <w:spacing w:after="120" w:line="235" w:lineRule="auto"/>
        <w:ind w:firstLine="709"/>
        <w:jc w:val="both"/>
        <w:rPr>
          <w:rFonts w:ascii="Times New Roman" w:hAnsi="Times New Roman" w:cs="Times New Roman"/>
          <w:sz w:val="28"/>
          <w:szCs w:val="28"/>
          <w:lang w:val="ky-KG"/>
        </w:rPr>
      </w:pPr>
      <w:r>
        <w:rPr>
          <w:rFonts w:ascii="Times New Roman" w:hAnsi="Times New Roman" w:cs="Times New Roman"/>
          <w:color w:val="000000" w:themeColor="text1"/>
          <w:sz w:val="28"/>
          <w:szCs w:val="28"/>
          <w:lang w:val="ky-KG"/>
        </w:rPr>
        <w:lastRenderedPageBreak/>
        <w:t>И</w:t>
      </w:r>
      <w:r w:rsidR="009C2BEB" w:rsidRPr="005344BA">
        <w:rPr>
          <w:rFonts w:ascii="Times New Roman" w:hAnsi="Times New Roman" w:cs="Times New Roman"/>
          <w:color w:val="000000" w:themeColor="text1"/>
          <w:sz w:val="28"/>
          <w:szCs w:val="28"/>
          <w:lang w:val="ky-KG"/>
        </w:rPr>
        <w:t>ш И.</w:t>
      </w:r>
      <w:r w:rsidR="00BE3FA8" w:rsidRPr="005344BA">
        <w:rPr>
          <w:rFonts w:ascii="Times New Roman" w:hAnsi="Times New Roman" w:cs="Times New Roman"/>
          <w:color w:val="000000" w:themeColor="text1"/>
          <w:sz w:val="28"/>
          <w:szCs w:val="28"/>
          <w:lang w:val="ky-KG"/>
        </w:rPr>
        <w:t xml:space="preserve"> </w:t>
      </w:r>
      <w:r w:rsidR="009C2BEB" w:rsidRPr="005344BA">
        <w:rPr>
          <w:rFonts w:ascii="Times New Roman" w:hAnsi="Times New Roman" w:cs="Times New Roman"/>
          <w:color w:val="000000" w:themeColor="text1"/>
          <w:sz w:val="28"/>
          <w:szCs w:val="28"/>
          <w:lang w:val="ky-KG"/>
        </w:rPr>
        <w:t xml:space="preserve">К.Ахунбаев атындагы Кыргыз мамлекеттик медициналык </w:t>
      </w:r>
      <w:r w:rsidR="009C2BEB" w:rsidRPr="004872B7">
        <w:rPr>
          <w:rFonts w:ascii="Times New Roman" w:hAnsi="Times New Roman" w:cs="Times New Roman"/>
          <w:sz w:val="28"/>
          <w:szCs w:val="28"/>
          <w:lang w:val="ky-KG"/>
        </w:rPr>
        <w:t xml:space="preserve">академиясынын гематология курсу менен госпиталдык терапия жана </w:t>
      </w:r>
      <w:r w:rsidR="005B5563" w:rsidRPr="004872B7">
        <w:rPr>
          <w:rFonts w:ascii="Times New Roman" w:hAnsi="Times New Roman" w:cs="Times New Roman"/>
          <w:sz w:val="28"/>
          <w:szCs w:val="28"/>
          <w:lang w:val="ky-KG"/>
        </w:rPr>
        <w:t>кесипти</w:t>
      </w:r>
      <w:r w:rsidR="00657B6B" w:rsidRPr="004872B7">
        <w:rPr>
          <w:rFonts w:ascii="Times New Roman" w:hAnsi="Times New Roman" w:cs="Times New Roman"/>
          <w:sz w:val="28"/>
          <w:szCs w:val="28"/>
          <w:lang w:val="ky-KG"/>
        </w:rPr>
        <w:t xml:space="preserve">к </w:t>
      </w:r>
      <w:r w:rsidR="009C2BEB" w:rsidRPr="004872B7">
        <w:rPr>
          <w:rFonts w:ascii="Times New Roman" w:hAnsi="Times New Roman" w:cs="Times New Roman"/>
          <w:sz w:val="28"/>
          <w:szCs w:val="28"/>
          <w:lang w:val="ky-KG"/>
        </w:rPr>
        <w:t>п</w:t>
      </w:r>
      <w:r w:rsidR="00657B6B" w:rsidRPr="004872B7">
        <w:rPr>
          <w:rFonts w:ascii="Times New Roman" w:hAnsi="Times New Roman" w:cs="Times New Roman"/>
          <w:sz w:val="28"/>
          <w:szCs w:val="28"/>
          <w:lang w:val="ky-KG"/>
        </w:rPr>
        <w:t>а</w:t>
      </w:r>
      <w:r w:rsidR="009C2BEB" w:rsidRPr="004872B7">
        <w:rPr>
          <w:rFonts w:ascii="Times New Roman" w:hAnsi="Times New Roman" w:cs="Times New Roman"/>
          <w:sz w:val="28"/>
          <w:szCs w:val="28"/>
          <w:lang w:val="ky-KG"/>
        </w:rPr>
        <w:t>тология кафедрасында аткарылган</w:t>
      </w:r>
      <w:r w:rsidR="00657B6B" w:rsidRPr="004872B7">
        <w:rPr>
          <w:rFonts w:ascii="Times New Roman" w:hAnsi="Times New Roman" w:cs="Times New Roman"/>
          <w:sz w:val="28"/>
          <w:szCs w:val="28"/>
          <w:lang w:val="ky-KG"/>
        </w:rPr>
        <w:t>.</w:t>
      </w:r>
      <w:r w:rsidR="009C2BEB" w:rsidRPr="004872B7">
        <w:rPr>
          <w:rFonts w:ascii="Times New Roman" w:hAnsi="Times New Roman" w:cs="Times New Roman"/>
          <w:sz w:val="28"/>
          <w:szCs w:val="28"/>
          <w:lang w:val="ky-KG"/>
        </w:rPr>
        <w:t xml:space="preserve"> </w:t>
      </w:r>
    </w:p>
    <w:p w14:paraId="5CF8BB98" w14:textId="55E50771" w:rsidR="001C40CB" w:rsidRPr="004872B7" w:rsidRDefault="009C2BEB" w:rsidP="00890F9D">
      <w:pPr>
        <w:spacing w:after="0" w:line="235" w:lineRule="auto"/>
        <w:jc w:val="both"/>
        <w:rPr>
          <w:rFonts w:ascii="Times New Roman" w:hAnsi="Times New Roman" w:cs="Times New Roman"/>
          <w:sz w:val="28"/>
          <w:szCs w:val="28"/>
          <w:lang w:val="ky-KG"/>
        </w:rPr>
      </w:pPr>
      <w:r w:rsidRPr="004872B7">
        <w:rPr>
          <w:rFonts w:ascii="Times New Roman" w:hAnsi="Times New Roman" w:cs="Times New Roman"/>
          <w:b/>
          <w:sz w:val="28"/>
          <w:szCs w:val="28"/>
          <w:lang w:val="ky-KG"/>
        </w:rPr>
        <w:t>Илимий жетекчи</w:t>
      </w:r>
      <w:r w:rsidR="001C40CB" w:rsidRPr="004872B7">
        <w:rPr>
          <w:rFonts w:ascii="Times New Roman" w:hAnsi="Times New Roman" w:cs="Times New Roman"/>
          <w:b/>
          <w:sz w:val="28"/>
          <w:szCs w:val="28"/>
          <w:lang w:val="ky-KG"/>
        </w:rPr>
        <w:t>:</w:t>
      </w:r>
      <w:r w:rsidRPr="004872B7">
        <w:rPr>
          <w:rFonts w:ascii="Times New Roman" w:hAnsi="Times New Roman" w:cs="Times New Roman"/>
          <w:b/>
          <w:sz w:val="28"/>
          <w:szCs w:val="28"/>
          <w:lang w:val="ky-KG"/>
        </w:rPr>
        <w:t xml:space="preserve">           </w:t>
      </w:r>
      <w:r w:rsidR="001C40CB" w:rsidRPr="004872B7">
        <w:rPr>
          <w:rFonts w:ascii="Times New Roman" w:hAnsi="Times New Roman" w:cs="Times New Roman"/>
          <w:b/>
          <w:sz w:val="28"/>
          <w:szCs w:val="28"/>
          <w:lang w:val="ky-KG"/>
        </w:rPr>
        <w:tab/>
      </w:r>
      <w:r w:rsidR="008D7649" w:rsidRPr="004872B7">
        <w:rPr>
          <w:rFonts w:ascii="Times New Roman" w:hAnsi="Times New Roman" w:cs="Times New Roman"/>
          <w:b/>
          <w:sz w:val="28"/>
          <w:szCs w:val="28"/>
          <w:lang w:val="ky-KG"/>
        </w:rPr>
        <w:t>Маматов</w:t>
      </w:r>
      <w:r w:rsidR="001C40CB" w:rsidRPr="004872B7">
        <w:rPr>
          <w:rFonts w:ascii="Times New Roman" w:hAnsi="Times New Roman" w:cs="Times New Roman"/>
          <w:b/>
          <w:sz w:val="28"/>
          <w:szCs w:val="28"/>
          <w:lang w:val="ky-KG"/>
        </w:rPr>
        <w:t xml:space="preserve"> Сагынали Мурзаевич</w:t>
      </w:r>
    </w:p>
    <w:p w14:paraId="206742A6" w14:textId="77777777" w:rsidR="00657B6B" w:rsidRPr="004872B7" w:rsidRDefault="00FF0225" w:rsidP="00890F9D">
      <w:pPr>
        <w:spacing w:after="0" w:line="235" w:lineRule="auto"/>
        <w:ind w:left="3544"/>
        <w:jc w:val="both"/>
        <w:rPr>
          <w:rFonts w:ascii="Times New Roman" w:hAnsi="Times New Roman" w:cs="Times New Roman"/>
          <w:sz w:val="28"/>
          <w:szCs w:val="28"/>
          <w:lang w:val="ky-KG"/>
        </w:rPr>
      </w:pPr>
      <w:r w:rsidRPr="004872B7">
        <w:rPr>
          <w:rFonts w:ascii="Times New Roman" w:hAnsi="Times New Roman" w:cs="Times New Roman"/>
          <w:sz w:val="28"/>
          <w:szCs w:val="28"/>
          <w:lang w:val="ky-KG"/>
        </w:rPr>
        <w:t xml:space="preserve">медицина илимдеринин доктору, </w:t>
      </w:r>
      <w:r w:rsidR="001C40CB" w:rsidRPr="004872B7">
        <w:rPr>
          <w:rFonts w:ascii="Times New Roman" w:hAnsi="Times New Roman" w:cs="Times New Roman"/>
          <w:sz w:val="28"/>
          <w:szCs w:val="28"/>
          <w:lang w:val="ky-KG"/>
        </w:rPr>
        <w:t xml:space="preserve">профессор, </w:t>
      </w:r>
    </w:p>
    <w:p w14:paraId="3A98623B" w14:textId="23358F37" w:rsidR="005812CB" w:rsidRPr="004872B7" w:rsidRDefault="00FF0225" w:rsidP="00890F9D">
      <w:pPr>
        <w:spacing w:after="120" w:line="235" w:lineRule="auto"/>
        <w:ind w:left="3544"/>
        <w:jc w:val="both"/>
        <w:rPr>
          <w:rFonts w:ascii="Times New Roman" w:hAnsi="Times New Roman" w:cs="Times New Roman"/>
          <w:sz w:val="28"/>
          <w:szCs w:val="28"/>
          <w:lang w:val="ky-KG"/>
        </w:rPr>
      </w:pPr>
      <w:r w:rsidRPr="004872B7">
        <w:rPr>
          <w:rFonts w:ascii="Times New Roman" w:hAnsi="Times New Roman" w:cs="Times New Roman"/>
          <w:sz w:val="28"/>
          <w:szCs w:val="28"/>
          <w:lang w:val="ky-KG"/>
        </w:rPr>
        <w:t>И.</w:t>
      </w:r>
      <w:r w:rsidR="00657B6B" w:rsidRPr="004872B7">
        <w:rPr>
          <w:rFonts w:ascii="Times New Roman" w:hAnsi="Times New Roman" w:cs="Times New Roman"/>
          <w:sz w:val="28"/>
          <w:szCs w:val="28"/>
          <w:lang w:val="ky-KG"/>
        </w:rPr>
        <w:t xml:space="preserve"> </w:t>
      </w:r>
      <w:r w:rsidRPr="004872B7">
        <w:rPr>
          <w:rFonts w:ascii="Times New Roman" w:hAnsi="Times New Roman" w:cs="Times New Roman"/>
          <w:sz w:val="28"/>
          <w:szCs w:val="28"/>
          <w:lang w:val="ky-KG"/>
        </w:rPr>
        <w:t>К.</w:t>
      </w:r>
      <w:r w:rsidR="00657B6B" w:rsidRPr="004872B7">
        <w:rPr>
          <w:rFonts w:ascii="Times New Roman" w:hAnsi="Times New Roman" w:cs="Times New Roman"/>
          <w:sz w:val="28"/>
          <w:szCs w:val="28"/>
          <w:lang w:val="ky-KG"/>
        </w:rPr>
        <w:t xml:space="preserve"> </w:t>
      </w:r>
      <w:r w:rsidRPr="004872B7">
        <w:rPr>
          <w:rFonts w:ascii="Times New Roman" w:hAnsi="Times New Roman" w:cs="Times New Roman"/>
          <w:sz w:val="28"/>
          <w:szCs w:val="28"/>
          <w:lang w:val="ky-KG"/>
        </w:rPr>
        <w:t xml:space="preserve">Ахунбаев атындагы Кыргыз мамлекеттик медициналык академиясынын гематология курсу менен госпиталдык терапия жана </w:t>
      </w:r>
      <w:r w:rsidR="005B5563" w:rsidRPr="004872B7">
        <w:rPr>
          <w:rFonts w:ascii="Times New Roman" w:hAnsi="Times New Roman" w:cs="Times New Roman"/>
          <w:sz w:val="28"/>
          <w:szCs w:val="28"/>
          <w:lang w:val="ky-KG"/>
        </w:rPr>
        <w:t>кесипти</w:t>
      </w:r>
      <w:r w:rsidR="00657B6B" w:rsidRPr="004872B7">
        <w:rPr>
          <w:rFonts w:ascii="Times New Roman" w:hAnsi="Times New Roman" w:cs="Times New Roman"/>
          <w:sz w:val="28"/>
          <w:szCs w:val="28"/>
          <w:lang w:val="ky-KG"/>
        </w:rPr>
        <w:t>к патология</w:t>
      </w:r>
      <w:r w:rsidRPr="004872B7">
        <w:rPr>
          <w:rFonts w:ascii="Times New Roman" w:hAnsi="Times New Roman" w:cs="Times New Roman"/>
          <w:sz w:val="28"/>
          <w:szCs w:val="28"/>
          <w:lang w:val="ky-KG"/>
        </w:rPr>
        <w:t xml:space="preserve"> кафедрасынын башчысы</w:t>
      </w:r>
    </w:p>
    <w:p w14:paraId="0B7BAF48" w14:textId="7120581E" w:rsidR="005028F1" w:rsidRPr="000F0129" w:rsidRDefault="009C2BEB" w:rsidP="00890F9D">
      <w:pPr>
        <w:spacing w:after="0" w:line="235" w:lineRule="auto"/>
        <w:jc w:val="both"/>
        <w:rPr>
          <w:rFonts w:ascii="Times New Roman" w:hAnsi="Times New Roman" w:cs="Times New Roman"/>
          <w:b/>
          <w:sz w:val="27"/>
          <w:szCs w:val="27"/>
          <w:lang w:val="ky-KG"/>
        </w:rPr>
      </w:pPr>
      <w:r w:rsidRPr="000F0129">
        <w:rPr>
          <w:rFonts w:ascii="Times New Roman" w:hAnsi="Times New Roman" w:cs="Times New Roman"/>
          <w:b/>
          <w:sz w:val="27"/>
          <w:szCs w:val="27"/>
          <w:lang w:val="ky-KG"/>
        </w:rPr>
        <w:t>Расмий оппоненттер</w:t>
      </w:r>
      <w:r w:rsidR="001C40CB" w:rsidRPr="000F0129">
        <w:rPr>
          <w:rFonts w:ascii="Times New Roman" w:hAnsi="Times New Roman" w:cs="Times New Roman"/>
          <w:b/>
          <w:sz w:val="27"/>
          <w:szCs w:val="27"/>
          <w:lang w:val="ky-KG"/>
        </w:rPr>
        <w:t>:</w:t>
      </w:r>
      <w:r w:rsidRPr="000F0129">
        <w:rPr>
          <w:rFonts w:ascii="Times New Roman" w:hAnsi="Times New Roman" w:cs="Times New Roman"/>
          <w:b/>
          <w:sz w:val="27"/>
          <w:szCs w:val="27"/>
          <w:lang w:val="ky-KG"/>
        </w:rPr>
        <w:t xml:space="preserve">         </w:t>
      </w:r>
      <w:r w:rsidR="001C40CB" w:rsidRPr="000F0129">
        <w:rPr>
          <w:rFonts w:ascii="Times New Roman" w:hAnsi="Times New Roman" w:cs="Times New Roman"/>
          <w:b/>
          <w:sz w:val="27"/>
          <w:szCs w:val="27"/>
          <w:lang w:val="ky-KG"/>
        </w:rPr>
        <w:tab/>
      </w:r>
      <w:r w:rsidR="005028F1" w:rsidRPr="000F0129">
        <w:rPr>
          <w:rFonts w:ascii="Times New Roman" w:hAnsi="Times New Roman" w:cs="Times New Roman"/>
          <w:b/>
          <w:sz w:val="27"/>
          <w:szCs w:val="27"/>
          <w:lang w:val="ky-KG"/>
        </w:rPr>
        <w:t>Решетняк Татьяна Магомедалиевна</w:t>
      </w:r>
    </w:p>
    <w:p w14:paraId="22C1027A" w14:textId="77777777" w:rsidR="00657B6B" w:rsidRPr="000F0129" w:rsidRDefault="00FF0225" w:rsidP="00890F9D">
      <w:pPr>
        <w:spacing w:after="0" w:line="235" w:lineRule="auto"/>
        <w:ind w:left="3534"/>
        <w:jc w:val="both"/>
        <w:rPr>
          <w:rFonts w:ascii="Times New Roman" w:hAnsi="Times New Roman" w:cs="Times New Roman"/>
          <w:bCs/>
          <w:sz w:val="27"/>
          <w:szCs w:val="27"/>
          <w:lang w:val="ky-KG"/>
        </w:rPr>
      </w:pPr>
      <w:r w:rsidRPr="000F0129">
        <w:rPr>
          <w:rFonts w:ascii="Times New Roman" w:hAnsi="Times New Roman" w:cs="Times New Roman"/>
          <w:bCs/>
          <w:sz w:val="27"/>
          <w:szCs w:val="27"/>
          <w:lang w:val="ky-KG"/>
        </w:rPr>
        <w:t xml:space="preserve">медицина илимдеринин доктору, </w:t>
      </w:r>
      <w:r w:rsidR="005028F1" w:rsidRPr="000F0129">
        <w:rPr>
          <w:rFonts w:ascii="Times New Roman" w:hAnsi="Times New Roman" w:cs="Times New Roman"/>
          <w:bCs/>
          <w:sz w:val="27"/>
          <w:szCs w:val="27"/>
          <w:lang w:val="ky-KG"/>
        </w:rPr>
        <w:t xml:space="preserve">профессор, </w:t>
      </w:r>
    </w:p>
    <w:p w14:paraId="17E88841" w14:textId="664C0855" w:rsidR="004872B7" w:rsidRDefault="0099641C" w:rsidP="00890F9D">
      <w:pPr>
        <w:spacing w:after="0" w:line="235" w:lineRule="auto"/>
        <w:ind w:left="3534"/>
        <w:jc w:val="both"/>
        <w:rPr>
          <w:rFonts w:ascii="Times New Roman" w:hAnsi="Times New Roman" w:cs="Times New Roman"/>
          <w:bCs/>
          <w:color w:val="000000" w:themeColor="text1"/>
          <w:sz w:val="12"/>
          <w:szCs w:val="12"/>
          <w:lang w:val="ky-KG"/>
        </w:rPr>
      </w:pPr>
      <w:r w:rsidRPr="000F0129">
        <w:rPr>
          <w:rFonts w:ascii="Times New Roman" w:hAnsi="Times New Roman" w:cs="Times New Roman"/>
          <w:bCs/>
          <w:sz w:val="27"/>
          <w:szCs w:val="27"/>
          <w:lang w:val="ky-KG"/>
        </w:rPr>
        <w:t xml:space="preserve">Федералдык мамлекеттик бюджеттик мекемесинин </w:t>
      </w:r>
      <w:r w:rsidRPr="000F0129">
        <w:rPr>
          <w:rFonts w:ascii="Times New Roman" w:hAnsi="Times New Roman" w:cs="Times New Roman"/>
          <w:sz w:val="27"/>
          <w:szCs w:val="27"/>
          <w:lang w:val="ky-KG"/>
        </w:rPr>
        <w:t>«</w:t>
      </w:r>
      <w:r w:rsidR="00FF0225" w:rsidRPr="000F0129">
        <w:rPr>
          <w:rFonts w:ascii="Times New Roman" w:hAnsi="Times New Roman" w:cs="Times New Roman"/>
          <w:bCs/>
          <w:sz w:val="27"/>
          <w:szCs w:val="27"/>
          <w:lang w:val="ky-KG"/>
        </w:rPr>
        <w:t>В.</w:t>
      </w:r>
      <w:r w:rsidR="00657B6B" w:rsidRPr="000F0129">
        <w:rPr>
          <w:rFonts w:ascii="Times New Roman" w:hAnsi="Times New Roman" w:cs="Times New Roman"/>
          <w:bCs/>
          <w:sz w:val="27"/>
          <w:szCs w:val="27"/>
          <w:lang w:val="ky-KG"/>
        </w:rPr>
        <w:t xml:space="preserve"> </w:t>
      </w:r>
      <w:r w:rsidR="00FF0225" w:rsidRPr="000F0129">
        <w:rPr>
          <w:rFonts w:ascii="Times New Roman" w:hAnsi="Times New Roman" w:cs="Times New Roman"/>
          <w:bCs/>
          <w:sz w:val="27"/>
          <w:szCs w:val="27"/>
          <w:lang w:val="ky-KG"/>
        </w:rPr>
        <w:t>А.</w:t>
      </w:r>
      <w:r w:rsidR="00657B6B" w:rsidRPr="000F0129">
        <w:rPr>
          <w:rFonts w:ascii="Times New Roman" w:hAnsi="Times New Roman" w:cs="Times New Roman"/>
          <w:bCs/>
          <w:sz w:val="27"/>
          <w:szCs w:val="27"/>
          <w:lang w:val="ky-KG"/>
        </w:rPr>
        <w:t xml:space="preserve"> </w:t>
      </w:r>
      <w:r w:rsidR="00FF0225" w:rsidRPr="000F0129">
        <w:rPr>
          <w:rFonts w:ascii="Times New Roman" w:hAnsi="Times New Roman" w:cs="Times New Roman"/>
          <w:bCs/>
          <w:sz w:val="27"/>
          <w:szCs w:val="27"/>
          <w:lang w:val="ky-KG"/>
        </w:rPr>
        <w:t xml:space="preserve">Насонова атындагы </w:t>
      </w:r>
      <w:r w:rsidR="00657B6B" w:rsidRPr="000F0129">
        <w:rPr>
          <w:rFonts w:ascii="Times New Roman" w:hAnsi="Times New Roman" w:cs="Times New Roman"/>
          <w:bCs/>
          <w:sz w:val="27"/>
          <w:szCs w:val="27"/>
          <w:lang w:val="ky-KG"/>
        </w:rPr>
        <w:t>Р</w:t>
      </w:r>
      <w:r w:rsidR="00FF0225" w:rsidRPr="000F0129">
        <w:rPr>
          <w:rFonts w:ascii="Times New Roman" w:hAnsi="Times New Roman" w:cs="Times New Roman"/>
          <w:bCs/>
          <w:sz w:val="27"/>
          <w:szCs w:val="27"/>
          <w:lang w:val="ky-KG"/>
        </w:rPr>
        <w:t>евматология илимий-изилдөө институту</w:t>
      </w:r>
      <w:r w:rsidRPr="000F0129">
        <w:rPr>
          <w:rFonts w:ascii="Times New Roman" w:hAnsi="Times New Roman" w:cs="Times New Roman"/>
          <w:bCs/>
          <w:sz w:val="27"/>
          <w:szCs w:val="27"/>
          <w:lang w:val="ky-KG"/>
        </w:rPr>
        <w:t>нун</w:t>
      </w:r>
      <w:r w:rsidRPr="000F0129">
        <w:rPr>
          <w:rFonts w:ascii="Times New Roman" w:hAnsi="Times New Roman" w:cs="Times New Roman"/>
          <w:sz w:val="27"/>
          <w:szCs w:val="27"/>
          <w:lang w:val="ky-KG"/>
        </w:rPr>
        <w:t>»</w:t>
      </w:r>
      <w:r w:rsidR="00FF0225" w:rsidRPr="000F0129">
        <w:rPr>
          <w:rFonts w:ascii="Times New Roman" w:hAnsi="Times New Roman" w:cs="Times New Roman"/>
          <w:bCs/>
          <w:sz w:val="27"/>
          <w:szCs w:val="27"/>
          <w:lang w:val="ky-KG"/>
        </w:rPr>
        <w:t xml:space="preserve"> </w:t>
      </w:r>
      <w:r w:rsidR="00FF0225" w:rsidRPr="000F0129">
        <w:rPr>
          <w:rFonts w:ascii="Times New Roman" w:hAnsi="Times New Roman" w:cs="Times New Roman"/>
          <w:bCs/>
          <w:color w:val="000000" w:themeColor="text1"/>
          <w:sz w:val="27"/>
          <w:szCs w:val="27"/>
          <w:lang w:val="ky-KG"/>
        </w:rPr>
        <w:t>тромб-сезгенүү лабораториясынын башчысы</w:t>
      </w:r>
    </w:p>
    <w:p w14:paraId="0DE89F64" w14:textId="77777777" w:rsidR="000F0129" w:rsidRPr="000F0129" w:rsidRDefault="000F0129" w:rsidP="00890F9D">
      <w:pPr>
        <w:spacing w:after="0" w:line="235" w:lineRule="auto"/>
        <w:ind w:left="3534"/>
        <w:jc w:val="both"/>
        <w:rPr>
          <w:rFonts w:ascii="Times New Roman" w:hAnsi="Times New Roman" w:cs="Times New Roman"/>
          <w:bCs/>
          <w:color w:val="000000" w:themeColor="text1"/>
          <w:sz w:val="12"/>
          <w:szCs w:val="12"/>
          <w:lang w:val="ky-KG"/>
        </w:rPr>
      </w:pPr>
    </w:p>
    <w:p w14:paraId="1F21F4E3" w14:textId="7BFDB332" w:rsidR="005028F1" w:rsidRPr="000F0129" w:rsidRDefault="005028F1" w:rsidP="00890F9D">
      <w:pPr>
        <w:spacing w:after="0" w:line="235" w:lineRule="auto"/>
        <w:ind w:left="3534"/>
        <w:jc w:val="both"/>
        <w:rPr>
          <w:rFonts w:ascii="Times New Roman" w:hAnsi="Times New Roman" w:cs="Times New Roman"/>
          <w:b/>
          <w:color w:val="000000" w:themeColor="text1"/>
          <w:sz w:val="27"/>
          <w:szCs w:val="27"/>
        </w:rPr>
      </w:pPr>
      <w:r w:rsidRPr="000F0129">
        <w:rPr>
          <w:rFonts w:ascii="Times New Roman" w:hAnsi="Times New Roman" w:cs="Times New Roman"/>
          <w:b/>
          <w:bCs/>
          <w:color w:val="000000" w:themeColor="text1"/>
          <w:sz w:val="27"/>
          <w:szCs w:val="27"/>
        </w:rPr>
        <w:t xml:space="preserve">Юсупов </w:t>
      </w:r>
      <w:proofErr w:type="spellStart"/>
      <w:r w:rsidRPr="000F0129">
        <w:rPr>
          <w:rFonts w:ascii="Times New Roman" w:hAnsi="Times New Roman" w:cs="Times New Roman"/>
          <w:b/>
          <w:bCs/>
          <w:color w:val="000000" w:themeColor="text1"/>
          <w:sz w:val="27"/>
          <w:szCs w:val="27"/>
        </w:rPr>
        <w:t>Фур</w:t>
      </w:r>
      <w:r w:rsidR="00F13236" w:rsidRPr="000F0129">
        <w:rPr>
          <w:rFonts w:ascii="Times New Roman" w:hAnsi="Times New Roman" w:cs="Times New Roman"/>
          <w:b/>
          <w:bCs/>
          <w:color w:val="000000" w:themeColor="text1"/>
          <w:sz w:val="27"/>
          <w:szCs w:val="27"/>
        </w:rPr>
        <w:t>к</w:t>
      </w:r>
      <w:r w:rsidRPr="000F0129">
        <w:rPr>
          <w:rFonts w:ascii="Times New Roman" w:hAnsi="Times New Roman" w:cs="Times New Roman"/>
          <w:b/>
          <w:bCs/>
          <w:color w:val="000000" w:themeColor="text1"/>
          <w:sz w:val="27"/>
          <w:szCs w:val="27"/>
        </w:rPr>
        <w:t>а</w:t>
      </w:r>
      <w:r w:rsidR="00F13236" w:rsidRPr="000F0129">
        <w:rPr>
          <w:rFonts w:ascii="Times New Roman" w:hAnsi="Times New Roman" w:cs="Times New Roman"/>
          <w:b/>
          <w:bCs/>
          <w:color w:val="000000" w:themeColor="text1"/>
          <w:sz w:val="27"/>
          <w:szCs w:val="27"/>
        </w:rPr>
        <w:t>т</w:t>
      </w:r>
      <w:proofErr w:type="spellEnd"/>
      <w:r w:rsidRPr="000F0129">
        <w:rPr>
          <w:rFonts w:ascii="Times New Roman" w:hAnsi="Times New Roman" w:cs="Times New Roman"/>
          <w:b/>
          <w:bCs/>
          <w:color w:val="000000" w:themeColor="text1"/>
          <w:sz w:val="27"/>
          <w:szCs w:val="27"/>
        </w:rPr>
        <w:t xml:space="preserve"> </w:t>
      </w:r>
      <w:proofErr w:type="spellStart"/>
      <w:r w:rsidRPr="000F0129">
        <w:rPr>
          <w:rFonts w:ascii="Times New Roman" w:hAnsi="Times New Roman" w:cs="Times New Roman"/>
          <w:b/>
          <w:bCs/>
          <w:color w:val="000000" w:themeColor="text1"/>
          <w:sz w:val="27"/>
          <w:szCs w:val="27"/>
        </w:rPr>
        <w:t>Абд</w:t>
      </w:r>
      <w:r w:rsidR="00D90A6A" w:rsidRPr="000F0129">
        <w:rPr>
          <w:rFonts w:ascii="Times New Roman" w:hAnsi="Times New Roman" w:cs="Times New Roman"/>
          <w:b/>
          <w:bCs/>
          <w:color w:val="000000" w:themeColor="text1"/>
          <w:sz w:val="27"/>
          <w:szCs w:val="27"/>
        </w:rPr>
        <w:t>и</w:t>
      </w:r>
      <w:r w:rsidRPr="000F0129">
        <w:rPr>
          <w:rFonts w:ascii="Times New Roman" w:hAnsi="Times New Roman" w:cs="Times New Roman"/>
          <w:b/>
          <w:bCs/>
          <w:color w:val="000000" w:themeColor="text1"/>
          <w:sz w:val="27"/>
          <w:szCs w:val="27"/>
        </w:rPr>
        <w:t>лахатович</w:t>
      </w:r>
      <w:proofErr w:type="spellEnd"/>
      <w:r w:rsidRPr="000F0129">
        <w:rPr>
          <w:rFonts w:ascii="Times New Roman" w:hAnsi="Times New Roman" w:cs="Times New Roman"/>
          <w:b/>
          <w:bCs/>
          <w:color w:val="000000" w:themeColor="text1"/>
          <w:sz w:val="27"/>
          <w:szCs w:val="27"/>
        </w:rPr>
        <w:tab/>
        <w:t xml:space="preserve"> </w:t>
      </w:r>
      <w:r w:rsidRPr="000F0129">
        <w:rPr>
          <w:rFonts w:ascii="Times New Roman" w:hAnsi="Times New Roman" w:cs="Times New Roman"/>
          <w:b/>
          <w:color w:val="000000" w:themeColor="text1"/>
          <w:sz w:val="27"/>
          <w:szCs w:val="27"/>
        </w:rPr>
        <w:t xml:space="preserve"> </w:t>
      </w:r>
    </w:p>
    <w:p w14:paraId="17561B9B" w14:textId="77777777" w:rsidR="0099641C" w:rsidRPr="000F0129" w:rsidRDefault="00FF0225" w:rsidP="00890F9D">
      <w:pPr>
        <w:spacing w:after="0" w:line="235" w:lineRule="auto"/>
        <w:ind w:left="3534"/>
        <w:jc w:val="both"/>
        <w:rPr>
          <w:rFonts w:ascii="Times New Roman" w:hAnsi="Times New Roman" w:cs="Times New Roman"/>
          <w:bCs/>
          <w:color w:val="000000" w:themeColor="text1"/>
          <w:sz w:val="27"/>
          <w:szCs w:val="27"/>
          <w:lang w:val="ky-KG"/>
        </w:rPr>
      </w:pPr>
      <w:r w:rsidRPr="000F0129">
        <w:rPr>
          <w:rFonts w:ascii="Times New Roman" w:hAnsi="Times New Roman" w:cs="Times New Roman"/>
          <w:bCs/>
          <w:color w:val="000000" w:themeColor="text1"/>
          <w:sz w:val="27"/>
          <w:szCs w:val="27"/>
        </w:rPr>
        <w:t xml:space="preserve">медицина </w:t>
      </w:r>
      <w:proofErr w:type="spellStart"/>
      <w:r w:rsidRPr="000F0129">
        <w:rPr>
          <w:rFonts w:ascii="Times New Roman" w:hAnsi="Times New Roman" w:cs="Times New Roman"/>
          <w:bCs/>
          <w:color w:val="000000" w:themeColor="text1"/>
          <w:sz w:val="27"/>
          <w:szCs w:val="27"/>
        </w:rPr>
        <w:t>илимдеринин</w:t>
      </w:r>
      <w:proofErr w:type="spellEnd"/>
      <w:r w:rsidRPr="000F0129">
        <w:rPr>
          <w:rFonts w:ascii="Times New Roman" w:hAnsi="Times New Roman" w:cs="Times New Roman"/>
          <w:bCs/>
          <w:color w:val="000000" w:themeColor="text1"/>
          <w:sz w:val="27"/>
          <w:szCs w:val="27"/>
        </w:rPr>
        <w:t xml:space="preserve"> д</w:t>
      </w:r>
      <w:r w:rsidR="00C449EB" w:rsidRPr="000F0129">
        <w:rPr>
          <w:rFonts w:ascii="Times New Roman" w:hAnsi="Times New Roman" w:cs="Times New Roman"/>
          <w:bCs/>
          <w:color w:val="000000" w:themeColor="text1"/>
          <w:sz w:val="27"/>
          <w:szCs w:val="27"/>
        </w:rPr>
        <w:t>октору, профессор,</w:t>
      </w:r>
      <w:r w:rsidR="00C449EB" w:rsidRPr="000F0129">
        <w:rPr>
          <w:rFonts w:ascii="Times New Roman" w:hAnsi="Times New Roman" w:cs="Times New Roman"/>
          <w:bCs/>
          <w:color w:val="000000" w:themeColor="text1"/>
          <w:sz w:val="27"/>
          <w:szCs w:val="27"/>
          <w:lang w:val="ky-KG"/>
        </w:rPr>
        <w:t xml:space="preserve"> </w:t>
      </w:r>
    </w:p>
    <w:p w14:paraId="7A62973A" w14:textId="51C55119" w:rsidR="005812CB" w:rsidRPr="000F0129" w:rsidRDefault="00C449EB" w:rsidP="00890F9D">
      <w:pPr>
        <w:spacing w:after="120" w:line="235" w:lineRule="auto"/>
        <w:ind w:left="3532"/>
        <w:jc w:val="both"/>
        <w:rPr>
          <w:rFonts w:ascii="Times New Roman" w:hAnsi="Times New Roman" w:cs="Times New Roman"/>
          <w:bCs/>
          <w:color w:val="000000" w:themeColor="text1"/>
          <w:sz w:val="27"/>
          <w:szCs w:val="27"/>
        </w:rPr>
      </w:pPr>
      <w:r w:rsidRPr="000F0129">
        <w:rPr>
          <w:rFonts w:ascii="Times New Roman" w:hAnsi="Times New Roman" w:cs="Times New Roman"/>
          <w:bCs/>
          <w:color w:val="000000" w:themeColor="text1"/>
          <w:sz w:val="27"/>
          <w:szCs w:val="27"/>
        </w:rPr>
        <w:t>Ош</w:t>
      </w:r>
      <w:r w:rsidRPr="000F0129">
        <w:rPr>
          <w:rFonts w:ascii="Times New Roman" w:hAnsi="Times New Roman" w:cs="Times New Roman"/>
          <w:bCs/>
          <w:color w:val="000000" w:themeColor="text1"/>
          <w:sz w:val="27"/>
          <w:szCs w:val="27"/>
          <w:lang w:val="ky-KG"/>
        </w:rPr>
        <w:t xml:space="preserve"> мамлекеттик университетинин</w:t>
      </w:r>
      <w:r w:rsidR="00FF0225" w:rsidRPr="000F0129">
        <w:rPr>
          <w:rFonts w:ascii="Times New Roman" w:hAnsi="Times New Roman" w:cs="Times New Roman"/>
          <w:bCs/>
          <w:color w:val="000000" w:themeColor="text1"/>
          <w:sz w:val="27"/>
          <w:szCs w:val="27"/>
        </w:rPr>
        <w:t xml:space="preserve"> н</w:t>
      </w:r>
      <w:r w:rsidRPr="000F0129">
        <w:rPr>
          <w:rFonts w:ascii="Times New Roman" w:hAnsi="Times New Roman" w:cs="Times New Roman"/>
          <w:bCs/>
          <w:color w:val="000000" w:themeColor="text1"/>
          <w:sz w:val="27"/>
          <w:szCs w:val="27"/>
        </w:rPr>
        <w:t xml:space="preserve">еврология </w:t>
      </w:r>
      <w:proofErr w:type="spellStart"/>
      <w:r w:rsidRPr="000F0129">
        <w:rPr>
          <w:rFonts w:ascii="Times New Roman" w:hAnsi="Times New Roman" w:cs="Times New Roman"/>
          <w:bCs/>
          <w:color w:val="000000" w:themeColor="text1"/>
          <w:sz w:val="27"/>
          <w:szCs w:val="27"/>
        </w:rPr>
        <w:t>кафедрасынын</w:t>
      </w:r>
      <w:proofErr w:type="spellEnd"/>
      <w:r w:rsidRPr="000F0129">
        <w:rPr>
          <w:rFonts w:ascii="Times New Roman" w:hAnsi="Times New Roman" w:cs="Times New Roman"/>
          <w:bCs/>
          <w:color w:val="000000" w:themeColor="text1"/>
          <w:sz w:val="27"/>
          <w:szCs w:val="27"/>
        </w:rPr>
        <w:t xml:space="preserve"> </w:t>
      </w:r>
      <w:proofErr w:type="spellStart"/>
      <w:r w:rsidRPr="000F0129">
        <w:rPr>
          <w:rFonts w:ascii="Times New Roman" w:hAnsi="Times New Roman" w:cs="Times New Roman"/>
          <w:bCs/>
          <w:color w:val="000000" w:themeColor="text1"/>
          <w:sz w:val="27"/>
          <w:szCs w:val="27"/>
        </w:rPr>
        <w:t>башчысы</w:t>
      </w:r>
      <w:proofErr w:type="spellEnd"/>
    </w:p>
    <w:p w14:paraId="26C62E75" w14:textId="655D8CE9" w:rsidR="005812CB" w:rsidRPr="00890F9D" w:rsidRDefault="00C449EB" w:rsidP="00890F9D">
      <w:pPr>
        <w:spacing w:after="120" w:line="233" w:lineRule="auto"/>
        <w:jc w:val="both"/>
        <w:rPr>
          <w:rFonts w:ascii="Times New Roman" w:hAnsi="Times New Roman" w:cs="Times New Roman"/>
          <w:color w:val="000000" w:themeColor="text1"/>
          <w:sz w:val="28"/>
          <w:szCs w:val="28"/>
        </w:rPr>
      </w:pPr>
      <w:r w:rsidRPr="00890F9D">
        <w:rPr>
          <w:rFonts w:ascii="Times New Roman" w:hAnsi="Times New Roman" w:cs="Times New Roman"/>
          <w:b/>
          <w:color w:val="000000" w:themeColor="text1"/>
          <w:sz w:val="28"/>
          <w:szCs w:val="28"/>
          <w:lang w:val="ky-KG"/>
        </w:rPr>
        <w:t>Жетектөөчү мекеме</w:t>
      </w:r>
      <w:r w:rsidR="005028F1" w:rsidRPr="00890F9D">
        <w:rPr>
          <w:rFonts w:ascii="Times New Roman" w:hAnsi="Times New Roman" w:cs="Times New Roman"/>
          <w:b/>
          <w:color w:val="000000" w:themeColor="text1"/>
          <w:sz w:val="28"/>
          <w:szCs w:val="28"/>
        </w:rPr>
        <w:t xml:space="preserve">: </w:t>
      </w:r>
      <w:r w:rsidRPr="00890F9D">
        <w:rPr>
          <w:rFonts w:ascii="Times New Roman" w:hAnsi="Times New Roman" w:cs="Times New Roman"/>
          <w:color w:val="000000" w:themeColor="text1"/>
          <w:sz w:val="28"/>
          <w:szCs w:val="28"/>
        </w:rPr>
        <w:t xml:space="preserve">Россия </w:t>
      </w:r>
      <w:proofErr w:type="spellStart"/>
      <w:r w:rsidRPr="00890F9D">
        <w:rPr>
          <w:rFonts w:ascii="Times New Roman" w:hAnsi="Times New Roman" w:cs="Times New Roman"/>
          <w:color w:val="000000" w:themeColor="text1"/>
          <w:sz w:val="28"/>
          <w:szCs w:val="28"/>
        </w:rPr>
        <w:t>Федерациясынын</w:t>
      </w:r>
      <w:proofErr w:type="spellEnd"/>
      <w:r w:rsidRPr="00890F9D">
        <w:rPr>
          <w:rFonts w:ascii="Times New Roman" w:hAnsi="Times New Roman" w:cs="Times New Roman"/>
          <w:color w:val="000000" w:themeColor="text1"/>
          <w:sz w:val="28"/>
          <w:szCs w:val="28"/>
        </w:rPr>
        <w:t xml:space="preserve"> </w:t>
      </w:r>
      <w:proofErr w:type="spellStart"/>
      <w:r w:rsidRPr="00890F9D">
        <w:rPr>
          <w:rFonts w:ascii="Times New Roman" w:hAnsi="Times New Roman" w:cs="Times New Roman"/>
          <w:color w:val="000000" w:themeColor="text1"/>
          <w:sz w:val="28"/>
          <w:szCs w:val="28"/>
        </w:rPr>
        <w:t>Саламаттык</w:t>
      </w:r>
      <w:proofErr w:type="spellEnd"/>
      <w:r w:rsidRPr="00890F9D">
        <w:rPr>
          <w:rFonts w:ascii="Times New Roman" w:hAnsi="Times New Roman" w:cs="Times New Roman"/>
          <w:color w:val="000000" w:themeColor="text1"/>
          <w:sz w:val="28"/>
          <w:szCs w:val="28"/>
        </w:rPr>
        <w:t xml:space="preserve"> </w:t>
      </w:r>
      <w:proofErr w:type="spellStart"/>
      <w:r w:rsidRPr="00890F9D">
        <w:rPr>
          <w:rFonts w:ascii="Times New Roman" w:hAnsi="Times New Roman" w:cs="Times New Roman"/>
          <w:color w:val="000000" w:themeColor="text1"/>
          <w:sz w:val="28"/>
          <w:szCs w:val="28"/>
        </w:rPr>
        <w:t>сактоо</w:t>
      </w:r>
      <w:proofErr w:type="spellEnd"/>
      <w:r w:rsidRPr="00890F9D">
        <w:rPr>
          <w:rFonts w:ascii="Times New Roman" w:hAnsi="Times New Roman" w:cs="Times New Roman"/>
          <w:color w:val="000000" w:themeColor="text1"/>
          <w:sz w:val="28"/>
          <w:szCs w:val="28"/>
        </w:rPr>
        <w:t xml:space="preserve"> </w:t>
      </w:r>
      <w:proofErr w:type="spellStart"/>
      <w:r w:rsidRPr="00890F9D">
        <w:rPr>
          <w:rFonts w:ascii="Times New Roman" w:hAnsi="Times New Roman" w:cs="Times New Roman"/>
          <w:color w:val="000000" w:themeColor="text1"/>
          <w:sz w:val="28"/>
          <w:szCs w:val="28"/>
        </w:rPr>
        <w:t>министрлигинин</w:t>
      </w:r>
      <w:proofErr w:type="spellEnd"/>
      <w:r w:rsidRPr="00890F9D">
        <w:rPr>
          <w:rFonts w:ascii="Times New Roman" w:hAnsi="Times New Roman" w:cs="Times New Roman"/>
          <w:b/>
          <w:color w:val="000000" w:themeColor="text1"/>
          <w:sz w:val="28"/>
          <w:szCs w:val="28"/>
        </w:rPr>
        <w:t xml:space="preserve"> </w:t>
      </w:r>
      <w:proofErr w:type="spellStart"/>
      <w:r w:rsidR="0099641C" w:rsidRPr="004872B7">
        <w:rPr>
          <w:rFonts w:ascii="Times New Roman" w:hAnsi="Times New Roman" w:cs="Times New Roman"/>
          <w:sz w:val="28"/>
          <w:szCs w:val="28"/>
        </w:rPr>
        <w:t>федералдык</w:t>
      </w:r>
      <w:proofErr w:type="spellEnd"/>
      <w:r w:rsidR="0099641C" w:rsidRPr="004872B7">
        <w:rPr>
          <w:rFonts w:ascii="Times New Roman" w:hAnsi="Times New Roman" w:cs="Times New Roman"/>
          <w:sz w:val="28"/>
          <w:szCs w:val="28"/>
        </w:rPr>
        <w:t xml:space="preserve"> </w:t>
      </w:r>
      <w:proofErr w:type="spellStart"/>
      <w:r w:rsidR="0099641C" w:rsidRPr="004872B7">
        <w:rPr>
          <w:rFonts w:ascii="Times New Roman" w:hAnsi="Times New Roman" w:cs="Times New Roman"/>
          <w:sz w:val="28"/>
          <w:szCs w:val="28"/>
        </w:rPr>
        <w:t>мамлекеттик</w:t>
      </w:r>
      <w:proofErr w:type="spellEnd"/>
      <w:r w:rsidR="0099641C" w:rsidRPr="004872B7">
        <w:rPr>
          <w:rFonts w:ascii="Times New Roman" w:hAnsi="Times New Roman" w:cs="Times New Roman"/>
          <w:sz w:val="28"/>
          <w:szCs w:val="28"/>
        </w:rPr>
        <w:t xml:space="preserve"> </w:t>
      </w:r>
      <w:proofErr w:type="spellStart"/>
      <w:r w:rsidR="0099641C" w:rsidRPr="004872B7">
        <w:rPr>
          <w:rFonts w:ascii="Times New Roman" w:hAnsi="Times New Roman" w:cs="Times New Roman"/>
          <w:sz w:val="28"/>
          <w:szCs w:val="28"/>
        </w:rPr>
        <w:t>бюджеттик</w:t>
      </w:r>
      <w:proofErr w:type="spellEnd"/>
      <w:r w:rsidR="0099641C" w:rsidRPr="004872B7">
        <w:rPr>
          <w:rFonts w:ascii="Times New Roman" w:hAnsi="Times New Roman" w:cs="Times New Roman"/>
          <w:sz w:val="28"/>
          <w:szCs w:val="28"/>
        </w:rPr>
        <w:t xml:space="preserve"> </w:t>
      </w:r>
      <w:proofErr w:type="spellStart"/>
      <w:r w:rsidR="0099641C" w:rsidRPr="004872B7">
        <w:rPr>
          <w:rFonts w:ascii="Times New Roman" w:hAnsi="Times New Roman" w:cs="Times New Roman"/>
          <w:sz w:val="28"/>
          <w:szCs w:val="28"/>
        </w:rPr>
        <w:t>мекемесинин</w:t>
      </w:r>
      <w:proofErr w:type="spellEnd"/>
      <w:r w:rsidR="0099641C" w:rsidRPr="004872B7">
        <w:rPr>
          <w:rFonts w:ascii="Times New Roman" w:hAnsi="Times New Roman" w:cs="Times New Roman"/>
          <w:bCs/>
          <w:sz w:val="28"/>
          <w:szCs w:val="28"/>
        </w:rPr>
        <w:t xml:space="preserve"> </w:t>
      </w:r>
      <w:r w:rsidRPr="004872B7">
        <w:rPr>
          <w:rFonts w:ascii="Times New Roman" w:hAnsi="Times New Roman" w:cs="Times New Roman"/>
          <w:bCs/>
          <w:sz w:val="28"/>
          <w:szCs w:val="28"/>
        </w:rPr>
        <w:t xml:space="preserve">«Терапия </w:t>
      </w:r>
      <w:proofErr w:type="spellStart"/>
      <w:r w:rsidRPr="004872B7">
        <w:rPr>
          <w:rFonts w:ascii="Times New Roman" w:hAnsi="Times New Roman" w:cs="Times New Roman"/>
          <w:bCs/>
          <w:sz w:val="28"/>
          <w:szCs w:val="28"/>
        </w:rPr>
        <w:t>жана</w:t>
      </w:r>
      <w:proofErr w:type="spellEnd"/>
      <w:r w:rsidRPr="004872B7">
        <w:rPr>
          <w:rFonts w:ascii="Times New Roman" w:hAnsi="Times New Roman" w:cs="Times New Roman"/>
          <w:bCs/>
          <w:sz w:val="28"/>
          <w:szCs w:val="28"/>
        </w:rPr>
        <w:t xml:space="preserve"> </w:t>
      </w:r>
      <w:r w:rsidRPr="004872B7">
        <w:rPr>
          <w:rFonts w:ascii="Times New Roman" w:hAnsi="Times New Roman" w:cs="Times New Roman"/>
          <w:bCs/>
          <w:sz w:val="28"/>
          <w:szCs w:val="28"/>
          <w:lang w:val="ky-KG"/>
        </w:rPr>
        <w:t>алдын алуучу</w:t>
      </w:r>
      <w:r w:rsidRPr="004872B7">
        <w:rPr>
          <w:rFonts w:ascii="Times New Roman" w:hAnsi="Times New Roman" w:cs="Times New Roman"/>
          <w:bCs/>
          <w:sz w:val="28"/>
          <w:szCs w:val="28"/>
        </w:rPr>
        <w:t xml:space="preserve"> медицина</w:t>
      </w:r>
      <w:r w:rsidRPr="004872B7">
        <w:rPr>
          <w:rFonts w:ascii="Times New Roman" w:hAnsi="Times New Roman" w:cs="Times New Roman"/>
          <w:bCs/>
          <w:sz w:val="28"/>
          <w:szCs w:val="28"/>
          <w:lang w:val="ky-KG"/>
        </w:rPr>
        <w:t xml:space="preserve"> у</w:t>
      </w:r>
      <w:proofErr w:type="spellStart"/>
      <w:r w:rsidRPr="004872B7">
        <w:rPr>
          <w:rFonts w:ascii="Times New Roman" w:hAnsi="Times New Roman" w:cs="Times New Roman"/>
          <w:bCs/>
          <w:sz w:val="28"/>
          <w:szCs w:val="28"/>
        </w:rPr>
        <w:t>луттук</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изилдөө</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борбору</w:t>
      </w:r>
      <w:proofErr w:type="spellEnd"/>
      <w:r w:rsidRPr="00890F9D">
        <w:rPr>
          <w:rFonts w:ascii="Times New Roman" w:hAnsi="Times New Roman" w:cs="Times New Roman"/>
          <w:bCs/>
          <w:color w:val="000000" w:themeColor="text1"/>
          <w:sz w:val="28"/>
          <w:szCs w:val="28"/>
        </w:rPr>
        <w:t>»</w:t>
      </w:r>
      <w:r w:rsidR="0099641C" w:rsidRPr="00890F9D">
        <w:rPr>
          <w:rFonts w:ascii="Times New Roman" w:hAnsi="Times New Roman" w:cs="Times New Roman"/>
          <w:bCs/>
          <w:color w:val="000000" w:themeColor="text1"/>
          <w:sz w:val="28"/>
          <w:szCs w:val="28"/>
        </w:rPr>
        <w:t>,</w:t>
      </w:r>
      <w:r w:rsidR="004872B7">
        <w:rPr>
          <w:rFonts w:ascii="Times New Roman" w:hAnsi="Times New Roman" w:cs="Times New Roman"/>
          <w:bCs/>
          <w:color w:val="000000" w:themeColor="text1"/>
          <w:sz w:val="28"/>
          <w:szCs w:val="28"/>
        </w:rPr>
        <w:t xml:space="preserve"> </w:t>
      </w:r>
      <w:r w:rsidR="004872B7" w:rsidRPr="00B33CA1">
        <w:rPr>
          <w:rFonts w:ascii="Times New Roman" w:eastAsia="Times New Roman" w:hAnsi="Times New Roman" w:cs="Times New Roman"/>
          <w:sz w:val="28"/>
          <w:szCs w:val="28"/>
          <w:lang w:eastAsia="ru-RU"/>
        </w:rPr>
        <w:t>о</w:t>
      </w:r>
      <w:r w:rsidR="004872B7" w:rsidRPr="00B33CA1">
        <w:rPr>
          <w:rFonts w:ascii="Times New Roman" w:eastAsia="Times New Roman" w:hAnsi="Times New Roman" w:cs="Times New Roman"/>
          <w:sz w:val="28"/>
          <w:szCs w:val="28"/>
          <w:lang w:val="ky-KG" w:eastAsia="ru-RU"/>
        </w:rPr>
        <w:t>стеопороз</w:t>
      </w:r>
      <w:bookmarkStart w:id="0" w:name="_GoBack"/>
      <w:bookmarkEnd w:id="0"/>
      <w:r w:rsidR="004872B7" w:rsidRPr="00B33CA1">
        <w:rPr>
          <w:rFonts w:ascii="Times New Roman" w:eastAsia="Times New Roman" w:hAnsi="Times New Roman" w:cs="Times New Roman"/>
          <w:sz w:val="28"/>
          <w:szCs w:val="28"/>
          <w:lang w:val="ky-KG" w:eastAsia="ru-RU"/>
        </w:rPr>
        <w:t xml:space="preserve"> жана ко</w:t>
      </w:r>
      <w:r w:rsidR="004A769B">
        <w:rPr>
          <w:rFonts w:ascii="Times New Roman" w:eastAsia="Times New Roman" w:hAnsi="Times New Roman" w:cs="Times New Roman"/>
          <w:sz w:val="28"/>
          <w:szCs w:val="28"/>
          <w:lang w:val="ky-KG" w:eastAsia="ru-RU"/>
        </w:rPr>
        <w:t xml:space="preserve">морбиддик абалды алдын алуу </w:t>
      </w:r>
      <w:r w:rsidR="004872B7" w:rsidRPr="00B33CA1">
        <w:rPr>
          <w:rFonts w:ascii="Times New Roman" w:eastAsia="Times New Roman" w:hAnsi="Times New Roman" w:cs="Times New Roman"/>
          <w:sz w:val="28"/>
          <w:szCs w:val="28"/>
          <w:lang w:val="ky-KG" w:eastAsia="ru-RU"/>
        </w:rPr>
        <w:t>бөлүмү</w:t>
      </w:r>
      <w:r w:rsidR="004872B7">
        <w:rPr>
          <w:rFonts w:ascii="Times New Roman" w:eastAsia="Times New Roman" w:hAnsi="Times New Roman" w:cs="Times New Roman"/>
          <w:sz w:val="28"/>
          <w:szCs w:val="28"/>
          <w:lang w:val="ky-KG" w:eastAsia="ru-RU"/>
        </w:rPr>
        <w:t xml:space="preserve"> </w:t>
      </w:r>
      <w:r w:rsidR="009E1EE8" w:rsidRPr="00890F9D">
        <w:rPr>
          <w:rFonts w:ascii="Times New Roman" w:hAnsi="Times New Roman" w:cs="Times New Roman"/>
          <w:color w:val="000000" w:themeColor="text1"/>
          <w:sz w:val="28"/>
          <w:szCs w:val="28"/>
        </w:rPr>
        <w:t xml:space="preserve">(101990, Москва, </w:t>
      </w:r>
      <w:proofErr w:type="spellStart"/>
      <w:r w:rsidR="009E1EE8" w:rsidRPr="00890F9D">
        <w:rPr>
          <w:rFonts w:ascii="Times New Roman" w:hAnsi="Times New Roman" w:cs="Times New Roman"/>
          <w:color w:val="000000" w:themeColor="text1"/>
          <w:sz w:val="28"/>
          <w:szCs w:val="28"/>
        </w:rPr>
        <w:t>Петроверигский</w:t>
      </w:r>
      <w:proofErr w:type="spellEnd"/>
      <w:r w:rsidR="009E1EE8" w:rsidRPr="00890F9D">
        <w:rPr>
          <w:rFonts w:ascii="Times New Roman" w:hAnsi="Times New Roman" w:cs="Times New Roman"/>
          <w:color w:val="000000" w:themeColor="text1"/>
          <w:sz w:val="28"/>
          <w:szCs w:val="28"/>
        </w:rPr>
        <w:t xml:space="preserve"> к</w:t>
      </w:r>
      <w:r w:rsidR="009E1EE8" w:rsidRPr="00890F9D">
        <w:rPr>
          <w:rFonts w:ascii="Times New Roman" w:hAnsi="Times New Roman" w:cs="Times New Roman"/>
          <w:color w:val="000000" w:themeColor="text1"/>
          <w:sz w:val="28"/>
          <w:szCs w:val="28"/>
          <w:lang w:val="ky-KG"/>
        </w:rPr>
        <w:t>өч</w:t>
      </w:r>
      <w:r w:rsidR="009E1EE8" w:rsidRPr="00890F9D">
        <w:rPr>
          <w:rFonts w:ascii="Times New Roman" w:hAnsi="Times New Roman" w:cs="Times New Roman"/>
          <w:color w:val="000000" w:themeColor="text1"/>
          <w:sz w:val="28"/>
          <w:szCs w:val="28"/>
        </w:rPr>
        <w:t>., 10/3)</w:t>
      </w:r>
      <w:r w:rsidR="0099641C" w:rsidRPr="00890F9D">
        <w:rPr>
          <w:rFonts w:ascii="Times New Roman" w:hAnsi="Times New Roman" w:cs="Times New Roman"/>
          <w:color w:val="000000" w:themeColor="text1"/>
          <w:sz w:val="28"/>
          <w:szCs w:val="28"/>
        </w:rPr>
        <w:t xml:space="preserve"> </w:t>
      </w:r>
    </w:p>
    <w:p w14:paraId="66BB053D" w14:textId="43682F77" w:rsidR="005344BA" w:rsidRPr="00890F9D" w:rsidRDefault="00791E63" w:rsidP="00890F9D">
      <w:pPr>
        <w:spacing w:after="120" w:line="233" w:lineRule="auto"/>
        <w:ind w:firstLine="709"/>
        <w:jc w:val="both"/>
        <w:rPr>
          <w:rFonts w:ascii="Times New Roman" w:hAnsi="Times New Roman" w:cs="Times New Roman"/>
          <w:color w:val="000000" w:themeColor="text1"/>
          <w:sz w:val="28"/>
          <w:szCs w:val="28"/>
          <w:lang w:val="ky-KG"/>
        </w:rPr>
      </w:pPr>
      <w:proofErr w:type="spellStart"/>
      <w:r w:rsidRPr="004872B7">
        <w:rPr>
          <w:rFonts w:ascii="Times New Roman" w:hAnsi="Times New Roman" w:cs="Times New Roman"/>
          <w:sz w:val="28"/>
          <w:szCs w:val="28"/>
        </w:rPr>
        <w:t>Диссертация</w:t>
      </w:r>
      <w:r w:rsidR="008A4947" w:rsidRPr="004872B7">
        <w:rPr>
          <w:rFonts w:ascii="Times New Roman" w:hAnsi="Times New Roman" w:cs="Times New Roman"/>
          <w:sz w:val="28"/>
          <w:szCs w:val="28"/>
        </w:rPr>
        <w:t>ны</w:t>
      </w:r>
      <w:proofErr w:type="spellEnd"/>
      <w:r w:rsidR="008A4947" w:rsidRPr="004872B7">
        <w:rPr>
          <w:rFonts w:ascii="Times New Roman" w:hAnsi="Times New Roman" w:cs="Times New Roman"/>
          <w:sz w:val="28"/>
          <w:szCs w:val="28"/>
        </w:rPr>
        <w:t xml:space="preserve"> </w:t>
      </w:r>
      <w:proofErr w:type="spellStart"/>
      <w:r w:rsidR="008A4947" w:rsidRPr="004872B7">
        <w:rPr>
          <w:rFonts w:ascii="Times New Roman" w:hAnsi="Times New Roman" w:cs="Times New Roman"/>
          <w:sz w:val="28"/>
          <w:szCs w:val="28"/>
        </w:rPr>
        <w:t>коргоо</w:t>
      </w:r>
      <w:proofErr w:type="spellEnd"/>
      <w:r w:rsidRPr="004872B7">
        <w:rPr>
          <w:rFonts w:ascii="Times New Roman" w:hAnsi="Times New Roman" w:cs="Times New Roman"/>
          <w:sz w:val="28"/>
          <w:szCs w:val="28"/>
        </w:rPr>
        <w:t xml:space="preserve"> </w:t>
      </w:r>
      <w:r w:rsidR="005344BA" w:rsidRPr="004872B7">
        <w:rPr>
          <w:rFonts w:ascii="Times New Roman" w:hAnsi="Times New Roman" w:cs="Times New Roman"/>
          <w:sz w:val="28"/>
          <w:szCs w:val="28"/>
          <w:lang w:val="ky-KG"/>
        </w:rPr>
        <w:t xml:space="preserve">2022-жылдын 1-ноябрында </w:t>
      </w:r>
      <w:r w:rsidR="0099641C" w:rsidRPr="004872B7">
        <w:rPr>
          <w:rFonts w:ascii="Times New Roman" w:hAnsi="Times New Roman" w:cs="Times New Roman"/>
          <w:sz w:val="28"/>
          <w:szCs w:val="28"/>
          <w:lang w:val="ky-KG"/>
        </w:rPr>
        <w:t xml:space="preserve">саат </w:t>
      </w:r>
      <w:r w:rsidR="005344BA" w:rsidRPr="004872B7">
        <w:rPr>
          <w:rFonts w:ascii="Times New Roman" w:hAnsi="Times New Roman" w:cs="Times New Roman"/>
          <w:sz w:val="28"/>
          <w:szCs w:val="28"/>
          <w:lang w:val="ky-KG"/>
        </w:rPr>
        <w:t>1</w:t>
      </w:r>
      <w:r w:rsidR="00A925B6">
        <w:rPr>
          <w:rFonts w:ascii="Times New Roman" w:hAnsi="Times New Roman" w:cs="Times New Roman"/>
          <w:sz w:val="28"/>
          <w:szCs w:val="28"/>
          <w:lang w:val="ky-KG"/>
        </w:rPr>
        <w:t>4</w:t>
      </w:r>
      <w:r w:rsidR="0099641C" w:rsidRPr="004872B7">
        <w:rPr>
          <w:rFonts w:ascii="Times New Roman" w:hAnsi="Times New Roman" w:cs="Times New Roman"/>
          <w:sz w:val="28"/>
          <w:szCs w:val="28"/>
          <w:lang w:val="ky-KG"/>
        </w:rPr>
        <w:t xml:space="preserve">:00 медицина илимдеринин доктору (кандидаты) окумуштуулук даражасын коргоо боюнча </w:t>
      </w:r>
      <w:proofErr w:type="spellStart"/>
      <w:r w:rsidRPr="004872B7">
        <w:rPr>
          <w:rFonts w:ascii="Times New Roman" w:hAnsi="Times New Roman" w:cs="Times New Roman"/>
          <w:sz w:val="28"/>
          <w:szCs w:val="28"/>
        </w:rPr>
        <w:t>Кыргыз</w:t>
      </w:r>
      <w:proofErr w:type="spellEnd"/>
      <w:r w:rsidRPr="004872B7">
        <w:rPr>
          <w:rFonts w:ascii="Times New Roman" w:hAnsi="Times New Roman" w:cs="Times New Roman"/>
          <w:sz w:val="28"/>
          <w:szCs w:val="28"/>
        </w:rPr>
        <w:t xml:space="preserve"> </w:t>
      </w:r>
      <w:proofErr w:type="spellStart"/>
      <w:r w:rsidRPr="004872B7">
        <w:rPr>
          <w:rFonts w:ascii="Times New Roman" w:hAnsi="Times New Roman" w:cs="Times New Roman"/>
          <w:sz w:val="28"/>
          <w:szCs w:val="28"/>
        </w:rPr>
        <w:t>Республикасынын</w:t>
      </w:r>
      <w:proofErr w:type="spellEnd"/>
      <w:r w:rsidRPr="004872B7">
        <w:rPr>
          <w:rFonts w:ascii="Times New Roman" w:hAnsi="Times New Roman" w:cs="Times New Roman"/>
          <w:sz w:val="28"/>
          <w:szCs w:val="28"/>
        </w:rPr>
        <w:t xml:space="preserve"> </w:t>
      </w:r>
      <w:proofErr w:type="spellStart"/>
      <w:r w:rsidRPr="004872B7">
        <w:rPr>
          <w:rFonts w:ascii="Times New Roman" w:hAnsi="Times New Roman" w:cs="Times New Roman"/>
          <w:sz w:val="28"/>
          <w:szCs w:val="28"/>
        </w:rPr>
        <w:t>Саламаттык</w:t>
      </w:r>
      <w:proofErr w:type="spellEnd"/>
      <w:r w:rsidRPr="004872B7">
        <w:rPr>
          <w:rFonts w:ascii="Times New Roman" w:hAnsi="Times New Roman" w:cs="Times New Roman"/>
          <w:sz w:val="28"/>
          <w:szCs w:val="28"/>
        </w:rPr>
        <w:t xml:space="preserve"> </w:t>
      </w:r>
      <w:proofErr w:type="spellStart"/>
      <w:r w:rsidRPr="004872B7">
        <w:rPr>
          <w:rFonts w:ascii="Times New Roman" w:hAnsi="Times New Roman" w:cs="Times New Roman"/>
          <w:sz w:val="28"/>
          <w:szCs w:val="28"/>
        </w:rPr>
        <w:t>сактоо</w:t>
      </w:r>
      <w:proofErr w:type="spellEnd"/>
      <w:r w:rsidRPr="004872B7">
        <w:rPr>
          <w:rFonts w:ascii="Times New Roman" w:hAnsi="Times New Roman" w:cs="Times New Roman"/>
          <w:sz w:val="28"/>
          <w:szCs w:val="28"/>
        </w:rPr>
        <w:t xml:space="preserve"> </w:t>
      </w:r>
      <w:proofErr w:type="spellStart"/>
      <w:r w:rsidRPr="004872B7">
        <w:rPr>
          <w:rFonts w:ascii="Times New Roman" w:hAnsi="Times New Roman" w:cs="Times New Roman"/>
          <w:sz w:val="28"/>
          <w:szCs w:val="28"/>
        </w:rPr>
        <w:t>министрлигин</w:t>
      </w:r>
      <w:r w:rsidR="0099641C" w:rsidRPr="004872B7">
        <w:rPr>
          <w:rFonts w:ascii="Times New Roman" w:hAnsi="Times New Roman" w:cs="Times New Roman"/>
          <w:sz w:val="28"/>
          <w:szCs w:val="28"/>
        </w:rPr>
        <w:t>ин</w:t>
      </w:r>
      <w:proofErr w:type="spellEnd"/>
      <w:r w:rsidR="0099641C" w:rsidRPr="004872B7">
        <w:rPr>
          <w:rFonts w:ascii="Times New Roman" w:hAnsi="Times New Roman" w:cs="Times New Roman"/>
          <w:sz w:val="28"/>
          <w:szCs w:val="28"/>
        </w:rPr>
        <w:t xml:space="preserve"> </w:t>
      </w:r>
      <w:proofErr w:type="spellStart"/>
      <w:r w:rsidRPr="004872B7">
        <w:rPr>
          <w:rFonts w:ascii="Times New Roman" w:hAnsi="Times New Roman" w:cs="Times New Roman"/>
          <w:sz w:val="28"/>
          <w:szCs w:val="28"/>
        </w:rPr>
        <w:t>Улуттук</w:t>
      </w:r>
      <w:proofErr w:type="spellEnd"/>
      <w:r w:rsidRPr="004872B7">
        <w:rPr>
          <w:rFonts w:ascii="Times New Roman" w:hAnsi="Times New Roman" w:cs="Times New Roman"/>
          <w:sz w:val="28"/>
          <w:szCs w:val="28"/>
        </w:rPr>
        <w:t xml:space="preserve"> фтизиатрия </w:t>
      </w:r>
      <w:proofErr w:type="spellStart"/>
      <w:r w:rsidRPr="004872B7">
        <w:rPr>
          <w:rFonts w:ascii="Times New Roman" w:hAnsi="Times New Roman" w:cs="Times New Roman"/>
          <w:sz w:val="28"/>
          <w:szCs w:val="28"/>
        </w:rPr>
        <w:t>борбору</w:t>
      </w:r>
      <w:proofErr w:type="spellEnd"/>
      <w:r w:rsidRPr="004872B7">
        <w:rPr>
          <w:rFonts w:ascii="Times New Roman" w:hAnsi="Times New Roman" w:cs="Times New Roman"/>
          <w:sz w:val="28"/>
          <w:szCs w:val="28"/>
        </w:rPr>
        <w:t xml:space="preserve"> </w:t>
      </w:r>
      <w:proofErr w:type="spellStart"/>
      <w:r w:rsidRPr="004872B7">
        <w:rPr>
          <w:rFonts w:ascii="Times New Roman" w:hAnsi="Times New Roman" w:cs="Times New Roman"/>
          <w:sz w:val="28"/>
          <w:szCs w:val="28"/>
        </w:rPr>
        <w:t>жана</w:t>
      </w:r>
      <w:proofErr w:type="spellEnd"/>
      <w:r w:rsidRPr="004872B7">
        <w:rPr>
          <w:rFonts w:ascii="Times New Roman" w:hAnsi="Times New Roman" w:cs="Times New Roman"/>
          <w:sz w:val="28"/>
          <w:szCs w:val="28"/>
        </w:rPr>
        <w:t xml:space="preserve"> Ош </w:t>
      </w:r>
      <w:proofErr w:type="spellStart"/>
      <w:r w:rsidRPr="004872B7">
        <w:rPr>
          <w:rFonts w:ascii="Times New Roman" w:hAnsi="Times New Roman" w:cs="Times New Roman"/>
          <w:sz w:val="28"/>
          <w:szCs w:val="28"/>
        </w:rPr>
        <w:t>мамлекеттик</w:t>
      </w:r>
      <w:proofErr w:type="spellEnd"/>
      <w:r w:rsidRPr="004872B7">
        <w:rPr>
          <w:rFonts w:ascii="Times New Roman" w:hAnsi="Times New Roman" w:cs="Times New Roman"/>
          <w:sz w:val="28"/>
          <w:szCs w:val="28"/>
        </w:rPr>
        <w:t xml:space="preserve"> </w:t>
      </w:r>
      <w:proofErr w:type="spellStart"/>
      <w:r w:rsidRPr="004872B7">
        <w:rPr>
          <w:rFonts w:ascii="Times New Roman" w:hAnsi="Times New Roman" w:cs="Times New Roman"/>
          <w:sz w:val="28"/>
          <w:szCs w:val="28"/>
        </w:rPr>
        <w:t>университети</w:t>
      </w:r>
      <w:proofErr w:type="spellEnd"/>
      <w:r w:rsidR="00D84B0F" w:rsidRPr="004872B7">
        <w:rPr>
          <w:rFonts w:ascii="Times New Roman" w:hAnsi="Times New Roman" w:cs="Times New Roman"/>
          <w:sz w:val="28"/>
          <w:szCs w:val="28"/>
          <w:lang w:val="ky-KG"/>
        </w:rPr>
        <w:t>н</w:t>
      </w:r>
      <w:r w:rsidR="0099641C" w:rsidRPr="004872B7">
        <w:rPr>
          <w:rFonts w:ascii="Times New Roman" w:hAnsi="Times New Roman" w:cs="Times New Roman"/>
          <w:sz w:val="28"/>
          <w:szCs w:val="28"/>
          <w:lang w:val="ky-KG"/>
        </w:rPr>
        <w:t>е караштуу</w:t>
      </w:r>
      <w:r w:rsidRPr="004872B7">
        <w:rPr>
          <w:rFonts w:ascii="Times New Roman" w:hAnsi="Times New Roman" w:cs="Times New Roman"/>
          <w:sz w:val="28"/>
          <w:szCs w:val="28"/>
          <w:lang w:val="ky-KG"/>
        </w:rPr>
        <w:t xml:space="preserve"> Д 14.21.630 диссертациялык кеңеш</w:t>
      </w:r>
      <w:r w:rsidR="0099641C" w:rsidRPr="004872B7">
        <w:rPr>
          <w:rFonts w:ascii="Times New Roman" w:hAnsi="Times New Roman" w:cs="Times New Roman"/>
          <w:sz w:val="28"/>
          <w:szCs w:val="28"/>
          <w:lang w:val="ky-KG"/>
        </w:rPr>
        <w:t>ин</w:t>
      </w:r>
      <w:r w:rsidR="005344BA" w:rsidRPr="004872B7">
        <w:rPr>
          <w:rFonts w:ascii="Times New Roman" w:hAnsi="Times New Roman" w:cs="Times New Roman"/>
          <w:sz w:val="28"/>
          <w:szCs w:val="28"/>
          <w:lang w:val="ky-KG"/>
        </w:rPr>
        <w:t>де</w:t>
      </w:r>
      <w:r w:rsidRPr="004872B7">
        <w:rPr>
          <w:rFonts w:ascii="Times New Roman" w:hAnsi="Times New Roman" w:cs="Times New Roman"/>
          <w:sz w:val="28"/>
          <w:szCs w:val="28"/>
          <w:lang w:val="ky-KG"/>
        </w:rPr>
        <w:t xml:space="preserve"> </w:t>
      </w:r>
      <w:r w:rsidR="008A4947" w:rsidRPr="004872B7">
        <w:rPr>
          <w:rFonts w:ascii="Times New Roman" w:hAnsi="Times New Roman" w:cs="Times New Roman"/>
          <w:sz w:val="28"/>
          <w:szCs w:val="28"/>
          <w:lang w:val="ky-KG"/>
        </w:rPr>
        <w:t>өткө</w:t>
      </w:r>
      <w:proofErr w:type="gramStart"/>
      <w:r w:rsidR="008A4947" w:rsidRPr="004872B7">
        <w:rPr>
          <w:rFonts w:ascii="Times New Roman" w:hAnsi="Times New Roman" w:cs="Times New Roman"/>
          <w:sz w:val="28"/>
          <w:szCs w:val="28"/>
          <w:lang w:val="ky-KG"/>
        </w:rPr>
        <w:t>р</w:t>
      </w:r>
      <w:proofErr w:type="gramEnd"/>
      <w:r w:rsidR="008A4947" w:rsidRPr="004872B7">
        <w:rPr>
          <w:rFonts w:ascii="Times New Roman" w:hAnsi="Times New Roman" w:cs="Times New Roman"/>
          <w:sz w:val="28"/>
          <w:szCs w:val="28"/>
          <w:lang w:val="ky-KG"/>
        </w:rPr>
        <w:t xml:space="preserve">үлөт.  Дареги: </w:t>
      </w:r>
      <w:r w:rsidRPr="004872B7">
        <w:rPr>
          <w:rFonts w:ascii="Times New Roman" w:hAnsi="Times New Roman" w:cs="Times New Roman"/>
          <w:sz w:val="28"/>
          <w:szCs w:val="28"/>
          <w:lang w:val="ky-KG"/>
        </w:rPr>
        <w:t>Бишкек ш., Ахунбаев көч.</w:t>
      </w:r>
      <w:r w:rsidR="005344BA" w:rsidRPr="004872B7">
        <w:rPr>
          <w:rFonts w:ascii="Times New Roman" w:hAnsi="Times New Roman" w:cs="Times New Roman"/>
          <w:sz w:val="28"/>
          <w:szCs w:val="28"/>
          <w:lang w:val="ky-KG"/>
        </w:rPr>
        <w:t>,</w:t>
      </w:r>
      <w:r w:rsidRPr="004872B7">
        <w:rPr>
          <w:rFonts w:ascii="Times New Roman" w:hAnsi="Times New Roman" w:cs="Times New Roman"/>
          <w:sz w:val="28"/>
          <w:szCs w:val="28"/>
          <w:lang w:val="ky-KG"/>
        </w:rPr>
        <w:t xml:space="preserve"> 90-А,  конференц-залы.</w:t>
      </w:r>
      <w:r w:rsidRPr="004872B7">
        <w:rPr>
          <w:rFonts w:ascii="Times New Roman" w:hAnsi="Times New Roman" w:cs="Times New Roman"/>
          <w:sz w:val="28"/>
          <w:szCs w:val="28"/>
        </w:rPr>
        <w:t xml:space="preserve"> </w:t>
      </w:r>
      <w:r w:rsidR="00890F9D" w:rsidRPr="004872B7">
        <w:rPr>
          <w:rFonts w:ascii="Times New Roman" w:hAnsi="Times New Roman" w:cs="Times New Roman"/>
          <w:sz w:val="28"/>
          <w:szCs w:val="28"/>
          <w:lang w:val="ky-KG"/>
        </w:rPr>
        <w:t>Диссертацияны коргоодогу видеоконференциянын жеткиликтүү</w:t>
      </w:r>
      <w:r w:rsidR="005344BA" w:rsidRPr="004872B7">
        <w:rPr>
          <w:rFonts w:ascii="Times New Roman" w:hAnsi="Times New Roman" w:cs="Times New Roman"/>
          <w:sz w:val="28"/>
          <w:szCs w:val="28"/>
          <w:lang w:val="ky-KG"/>
        </w:rPr>
        <w:t xml:space="preserve"> </w:t>
      </w:r>
      <w:r w:rsidRPr="00890F9D">
        <w:rPr>
          <w:rFonts w:ascii="Times New Roman" w:hAnsi="Times New Roman" w:cs="Times New Roman"/>
          <w:color w:val="000000" w:themeColor="text1"/>
          <w:sz w:val="28"/>
          <w:szCs w:val="28"/>
          <w:lang w:val="ky-KG"/>
        </w:rPr>
        <w:t>шилтемеси:</w:t>
      </w:r>
      <w:r w:rsidR="007705BA" w:rsidRPr="00890F9D">
        <w:rPr>
          <w:rFonts w:ascii="Times New Roman" w:hAnsi="Times New Roman" w:cs="Times New Roman"/>
          <w:sz w:val="28"/>
          <w:szCs w:val="28"/>
        </w:rPr>
        <w:t xml:space="preserve"> </w:t>
      </w:r>
      <w:hyperlink r:id="rId9" w:history="1">
        <w:r w:rsidR="005812CB" w:rsidRPr="00890F9D">
          <w:rPr>
            <w:rStyle w:val="aa"/>
            <w:rFonts w:ascii="Times New Roman" w:hAnsi="Times New Roman" w:cs="Times New Roman"/>
            <w:sz w:val="28"/>
            <w:szCs w:val="28"/>
            <w:u w:val="none"/>
            <w:lang w:val="ky-KG"/>
          </w:rPr>
          <w:t>http://vc.vak.kg/b/142-czz-bkp-fxg</w:t>
        </w:r>
      </w:hyperlink>
      <w:r w:rsidR="005812CB" w:rsidRPr="00890F9D">
        <w:rPr>
          <w:rFonts w:ascii="Times New Roman" w:hAnsi="Times New Roman" w:cs="Times New Roman"/>
          <w:color w:val="000000" w:themeColor="text1"/>
          <w:sz w:val="28"/>
          <w:szCs w:val="28"/>
          <w:lang w:val="ky-KG"/>
        </w:rPr>
        <w:t xml:space="preserve"> </w:t>
      </w:r>
    </w:p>
    <w:p w14:paraId="74C6C7D4" w14:textId="4833C39F" w:rsidR="001C40CB" w:rsidRDefault="00791E63" w:rsidP="00904F59">
      <w:pPr>
        <w:spacing w:after="0" w:line="240" w:lineRule="auto"/>
        <w:ind w:firstLine="708"/>
        <w:jc w:val="both"/>
        <w:rPr>
          <w:rFonts w:ascii="Times New Roman" w:hAnsi="Times New Roman" w:cs="Times New Roman"/>
          <w:color w:val="000000" w:themeColor="text1"/>
          <w:sz w:val="10"/>
          <w:szCs w:val="10"/>
          <w:lang w:val="ky-KG"/>
        </w:rPr>
      </w:pPr>
      <w:r w:rsidRPr="005344BA">
        <w:rPr>
          <w:rFonts w:ascii="Times New Roman" w:hAnsi="Times New Roman" w:cs="Times New Roman"/>
          <w:color w:val="000000" w:themeColor="text1"/>
          <w:sz w:val="28"/>
          <w:szCs w:val="28"/>
          <w:lang w:val="ky-KG"/>
        </w:rPr>
        <w:t>Диссертациялык иш менен Кыргыз Республикасынын Саламаттык сактоо министрлигин</w:t>
      </w:r>
      <w:r w:rsidR="005344BA" w:rsidRPr="005344BA">
        <w:rPr>
          <w:rFonts w:ascii="Times New Roman" w:hAnsi="Times New Roman" w:cs="Times New Roman"/>
          <w:color w:val="000000" w:themeColor="text1"/>
          <w:sz w:val="28"/>
          <w:szCs w:val="28"/>
          <w:lang w:val="ky-KG"/>
        </w:rPr>
        <w:t xml:space="preserve">ин </w:t>
      </w:r>
      <w:r w:rsidRPr="005344BA">
        <w:rPr>
          <w:rFonts w:ascii="Times New Roman" w:hAnsi="Times New Roman" w:cs="Times New Roman"/>
          <w:color w:val="000000" w:themeColor="text1"/>
          <w:sz w:val="28"/>
          <w:szCs w:val="28"/>
          <w:lang w:val="ky-KG"/>
        </w:rPr>
        <w:t>Улуттук фтизиатрия борбору</w:t>
      </w:r>
      <w:r w:rsidR="00D84B0F" w:rsidRPr="005344BA">
        <w:rPr>
          <w:rFonts w:ascii="Times New Roman" w:hAnsi="Times New Roman" w:cs="Times New Roman"/>
          <w:color w:val="000000" w:themeColor="text1"/>
          <w:sz w:val="28"/>
          <w:szCs w:val="28"/>
          <w:lang w:val="ky-KG"/>
        </w:rPr>
        <w:t>нун</w:t>
      </w:r>
      <w:r w:rsidRPr="005344BA">
        <w:rPr>
          <w:rFonts w:ascii="Times New Roman" w:hAnsi="Times New Roman" w:cs="Times New Roman"/>
          <w:color w:val="000000" w:themeColor="text1"/>
          <w:sz w:val="28"/>
          <w:szCs w:val="28"/>
          <w:lang w:val="ky-KG"/>
        </w:rPr>
        <w:t xml:space="preserve"> </w:t>
      </w:r>
      <w:r w:rsidR="001C40CB" w:rsidRPr="005344BA">
        <w:rPr>
          <w:rFonts w:ascii="Times New Roman" w:hAnsi="Times New Roman" w:cs="Times New Roman"/>
          <w:color w:val="000000" w:themeColor="text1"/>
          <w:sz w:val="28"/>
          <w:szCs w:val="28"/>
          <w:lang w:val="ky-KG"/>
        </w:rPr>
        <w:t>(72</w:t>
      </w:r>
      <w:r w:rsidRPr="005344BA">
        <w:rPr>
          <w:rFonts w:ascii="Times New Roman" w:hAnsi="Times New Roman" w:cs="Times New Roman"/>
          <w:color w:val="000000" w:themeColor="text1"/>
          <w:sz w:val="28"/>
          <w:szCs w:val="28"/>
          <w:lang w:val="ky-KG"/>
        </w:rPr>
        <w:t>0038,</w:t>
      </w:r>
      <w:r w:rsidR="001C40CB" w:rsidRPr="005344BA">
        <w:rPr>
          <w:rFonts w:ascii="Times New Roman" w:hAnsi="Times New Roman" w:cs="Times New Roman"/>
          <w:color w:val="000000" w:themeColor="text1"/>
          <w:sz w:val="28"/>
          <w:szCs w:val="28"/>
          <w:lang w:val="ky-KG"/>
        </w:rPr>
        <w:t xml:space="preserve"> Бишкек</w:t>
      </w:r>
      <w:r w:rsidRPr="005344BA">
        <w:rPr>
          <w:rFonts w:ascii="Times New Roman" w:hAnsi="Times New Roman" w:cs="Times New Roman"/>
          <w:color w:val="000000" w:themeColor="text1"/>
          <w:sz w:val="28"/>
          <w:szCs w:val="28"/>
          <w:lang w:val="ky-KG"/>
        </w:rPr>
        <w:t xml:space="preserve"> ш</w:t>
      </w:r>
      <w:r w:rsidR="005344BA" w:rsidRPr="005344BA">
        <w:rPr>
          <w:rFonts w:ascii="Times New Roman" w:hAnsi="Times New Roman" w:cs="Times New Roman"/>
          <w:color w:val="000000" w:themeColor="text1"/>
          <w:sz w:val="28"/>
          <w:szCs w:val="28"/>
          <w:lang w:val="ky-KG"/>
        </w:rPr>
        <w:t>.</w:t>
      </w:r>
      <w:r w:rsidR="001C40CB" w:rsidRPr="005344BA">
        <w:rPr>
          <w:rFonts w:ascii="Times New Roman" w:hAnsi="Times New Roman" w:cs="Times New Roman"/>
          <w:color w:val="000000" w:themeColor="text1"/>
          <w:sz w:val="28"/>
          <w:szCs w:val="28"/>
          <w:lang w:val="ky-KG"/>
        </w:rPr>
        <w:t>, Ахунбаев</w:t>
      </w:r>
      <w:r w:rsidRPr="005344BA">
        <w:rPr>
          <w:rFonts w:ascii="Times New Roman" w:hAnsi="Times New Roman" w:cs="Times New Roman"/>
          <w:color w:val="000000" w:themeColor="text1"/>
          <w:sz w:val="28"/>
          <w:szCs w:val="28"/>
          <w:lang w:val="ky-KG"/>
        </w:rPr>
        <w:t xml:space="preserve"> көч</w:t>
      </w:r>
      <w:r w:rsidR="001C40CB" w:rsidRPr="005344BA">
        <w:rPr>
          <w:rFonts w:ascii="Times New Roman" w:hAnsi="Times New Roman" w:cs="Times New Roman"/>
          <w:color w:val="000000" w:themeColor="text1"/>
          <w:sz w:val="28"/>
          <w:szCs w:val="28"/>
          <w:lang w:val="ky-KG"/>
        </w:rPr>
        <w:t xml:space="preserve">, </w:t>
      </w:r>
      <w:r w:rsidR="00EB010F" w:rsidRPr="005344BA">
        <w:rPr>
          <w:rFonts w:ascii="Times New Roman" w:hAnsi="Times New Roman" w:cs="Times New Roman"/>
          <w:color w:val="000000" w:themeColor="text1"/>
          <w:sz w:val="28"/>
          <w:szCs w:val="28"/>
          <w:lang w:val="ky-KG"/>
        </w:rPr>
        <w:t>90-А</w:t>
      </w:r>
      <w:r w:rsidR="001C40CB" w:rsidRPr="005344BA">
        <w:rPr>
          <w:rFonts w:ascii="Times New Roman" w:hAnsi="Times New Roman" w:cs="Times New Roman"/>
          <w:color w:val="000000" w:themeColor="text1"/>
          <w:sz w:val="28"/>
          <w:szCs w:val="28"/>
          <w:lang w:val="ky-KG"/>
        </w:rPr>
        <w:t>)</w:t>
      </w:r>
      <w:r w:rsidR="006D1901" w:rsidRPr="005344BA">
        <w:rPr>
          <w:rFonts w:ascii="Times New Roman" w:hAnsi="Times New Roman" w:cs="Times New Roman"/>
          <w:color w:val="000000" w:themeColor="text1"/>
          <w:sz w:val="28"/>
          <w:szCs w:val="28"/>
          <w:lang w:val="ky-KG"/>
        </w:rPr>
        <w:t>, Ош мамлекеттик университетинин</w:t>
      </w:r>
      <w:r w:rsidR="005344BA" w:rsidRPr="005344BA">
        <w:rPr>
          <w:rFonts w:ascii="Times New Roman" w:hAnsi="Times New Roman" w:cs="Times New Roman"/>
          <w:color w:val="000000" w:themeColor="text1"/>
          <w:sz w:val="28"/>
          <w:szCs w:val="28"/>
          <w:lang w:val="ky-KG"/>
        </w:rPr>
        <w:t xml:space="preserve"> </w:t>
      </w:r>
      <w:r w:rsidR="006D1901" w:rsidRPr="005344BA">
        <w:rPr>
          <w:rFonts w:ascii="Times New Roman" w:hAnsi="Times New Roman" w:cs="Times New Roman"/>
          <w:color w:val="000000" w:themeColor="text1"/>
          <w:sz w:val="28"/>
          <w:szCs w:val="28"/>
          <w:lang w:val="ky-KG"/>
        </w:rPr>
        <w:t xml:space="preserve">(723500, Ош шаары, Ленин көч., 331) </w:t>
      </w:r>
      <w:r w:rsidR="001C40CB" w:rsidRPr="005344BA">
        <w:rPr>
          <w:rFonts w:ascii="Times New Roman" w:hAnsi="Times New Roman" w:cs="Times New Roman"/>
          <w:color w:val="000000" w:themeColor="text1"/>
          <w:sz w:val="28"/>
          <w:szCs w:val="28"/>
          <w:lang w:val="ky-KG"/>
        </w:rPr>
        <w:t xml:space="preserve"> </w:t>
      </w:r>
      <w:r w:rsidRPr="005344BA">
        <w:rPr>
          <w:rFonts w:ascii="Times New Roman" w:hAnsi="Times New Roman" w:cs="Times New Roman"/>
          <w:color w:val="000000" w:themeColor="text1"/>
          <w:sz w:val="28"/>
          <w:szCs w:val="28"/>
          <w:lang w:val="ky-KG"/>
        </w:rPr>
        <w:t>китепканаларынан жана</w:t>
      </w:r>
      <w:r w:rsidR="006D1901" w:rsidRPr="005344BA">
        <w:rPr>
          <w:rFonts w:ascii="Times New Roman" w:hAnsi="Times New Roman" w:cs="Times New Roman"/>
          <w:color w:val="000000" w:themeColor="text1"/>
          <w:sz w:val="28"/>
          <w:szCs w:val="28"/>
          <w:lang w:val="ky-KG"/>
        </w:rPr>
        <w:t xml:space="preserve"> </w:t>
      </w:r>
      <w:hyperlink r:id="rId10" w:history="1">
        <w:r w:rsidR="00705873" w:rsidRPr="00705873">
          <w:rPr>
            <w:rStyle w:val="aa"/>
            <w:rFonts w:ascii="Times New Roman" w:hAnsi="Times New Roman" w:cs="Times New Roman"/>
            <w:sz w:val="28"/>
            <w:szCs w:val="28"/>
            <w:u w:val="none"/>
            <w:lang w:val="ky-KG"/>
          </w:rPr>
          <w:t>http://vak.kg</w:t>
        </w:r>
      </w:hyperlink>
      <w:r w:rsidRPr="005344BA">
        <w:rPr>
          <w:rFonts w:ascii="Times New Roman" w:hAnsi="Times New Roman" w:cs="Times New Roman"/>
          <w:color w:val="0070C0"/>
          <w:sz w:val="28"/>
          <w:szCs w:val="28"/>
          <w:lang w:val="ky-KG"/>
        </w:rPr>
        <w:t xml:space="preserve"> </w:t>
      </w:r>
      <w:r w:rsidR="006D1901" w:rsidRPr="005344BA">
        <w:rPr>
          <w:rFonts w:ascii="Times New Roman" w:hAnsi="Times New Roman" w:cs="Times New Roman"/>
          <w:color w:val="000000" w:themeColor="text1"/>
          <w:sz w:val="28"/>
          <w:szCs w:val="28"/>
          <w:lang w:val="ky-KG"/>
        </w:rPr>
        <w:t>сайтынан таанышууга болот</w:t>
      </w:r>
      <w:r w:rsidR="005344BA" w:rsidRPr="005344BA">
        <w:rPr>
          <w:rFonts w:ascii="Times New Roman" w:hAnsi="Times New Roman" w:cs="Times New Roman"/>
          <w:color w:val="000000" w:themeColor="text1"/>
          <w:sz w:val="28"/>
          <w:szCs w:val="28"/>
          <w:lang w:val="ky-KG"/>
        </w:rPr>
        <w:t>.</w:t>
      </w:r>
    </w:p>
    <w:p w14:paraId="0962832F" w14:textId="77777777" w:rsidR="004872B7" w:rsidRPr="004872B7" w:rsidRDefault="004872B7" w:rsidP="00904F59">
      <w:pPr>
        <w:spacing w:after="0" w:line="240" w:lineRule="auto"/>
        <w:ind w:firstLine="708"/>
        <w:jc w:val="both"/>
        <w:rPr>
          <w:rFonts w:ascii="Times New Roman" w:hAnsi="Times New Roman" w:cs="Times New Roman"/>
          <w:color w:val="000000" w:themeColor="text1"/>
          <w:sz w:val="10"/>
          <w:szCs w:val="10"/>
          <w:lang w:val="ky-KG"/>
        </w:rPr>
      </w:pPr>
    </w:p>
    <w:p w14:paraId="366DBD44" w14:textId="6B84A2FE" w:rsidR="001C40CB" w:rsidRPr="005344BA" w:rsidRDefault="00C449EB" w:rsidP="00904F59">
      <w:pPr>
        <w:spacing w:after="0" w:line="240" w:lineRule="auto"/>
        <w:ind w:firstLine="708"/>
        <w:jc w:val="both"/>
        <w:rPr>
          <w:rFonts w:ascii="Times New Roman" w:hAnsi="Times New Roman" w:cs="Times New Roman"/>
          <w:color w:val="000000" w:themeColor="text1"/>
          <w:sz w:val="28"/>
          <w:szCs w:val="28"/>
          <w:lang w:val="ky-KG"/>
        </w:rPr>
      </w:pPr>
      <w:r w:rsidRPr="005344BA">
        <w:rPr>
          <w:rFonts w:ascii="Times New Roman" w:hAnsi="Times New Roman" w:cs="Times New Roman"/>
          <w:color w:val="000000" w:themeColor="text1"/>
          <w:sz w:val="28"/>
          <w:szCs w:val="28"/>
          <w:lang w:val="ky-KG"/>
        </w:rPr>
        <w:t xml:space="preserve">Автореферат 2022-жылдын </w:t>
      </w:r>
      <w:r w:rsidR="005344BA" w:rsidRPr="005344BA">
        <w:rPr>
          <w:rFonts w:ascii="Times New Roman" w:hAnsi="Times New Roman" w:cs="Times New Roman"/>
          <w:color w:val="000000" w:themeColor="text1"/>
          <w:sz w:val="28"/>
          <w:szCs w:val="28"/>
          <w:lang w:val="ky-KG"/>
        </w:rPr>
        <w:t>1-октябрында</w:t>
      </w:r>
      <w:r w:rsidRPr="005344BA">
        <w:rPr>
          <w:rFonts w:ascii="Times New Roman" w:hAnsi="Times New Roman" w:cs="Times New Roman"/>
          <w:color w:val="000000" w:themeColor="text1"/>
          <w:sz w:val="28"/>
          <w:szCs w:val="28"/>
          <w:lang w:val="ky-KG"/>
        </w:rPr>
        <w:t xml:space="preserve"> таркатылды</w:t>
      </w:r>
      <w:r w:rsidR="005344BA" w:rsidRPr="005344BA">
        <w:rPr>
          <w:rFonts w:ascii="Times New Roman" w:hAnsi="Times New Roman" w:cs="Times New Roman"/>
          <w:color w:val="000000" w:themeColor="text1"/>
          <w:sz w:val="28"/>
          <w:szCs w:val="28"/>
          <w:lang w:val="ky-KG"/>
        </w:rPr>
        <w:t>.</w:t>
      </w:r>
    </w:p>
    <w:p w14:paraId="2B60FEC0" w14:textId="77777777" w:rsidR="005344BA" w:rsidRPr="004872B7" w:rsidRDefault="005344BA" w:rsidP="001C40CB">
      <w:pPr>
        <w:spacing w:after="0" w:line="216" w:lineRule="auto"/>
        <w:jc w:val="both"/>
        <w:rPr>
          <w:rFonts w:ascii="Times New Roman" w:hAnsi="Times New Roman"/>
          <w:color w:val="000000" w:themeColor="text1"/>
          <w:sz w:val="16"/>
          <w:szCs w:val="16"/>
          <w:lang w:val="ky-KG"/>
        </w:rPr>
      </w:pPr>
    </w:p>
    <w:p w14:paraId="0055C2F9" w14:textId="77777777" w:rsidR="00C449EB" w:rsidRPr="005812CB" w:rsidRDefault="00C449EB" w:rsidP="00C449EB">
      <w:pPr>
        <w:spacing w:after="0" w:line="216" w:lineRule="auto"/>
        <w:jc w:val="both"/>
        <w:rPr>
          <w:rFonts w:ascii="Times New Roman" w:hAnsi="Times New Roman"/>
          <w:b/>
          <w:bCs/>
          <w:color w:val="000000" w:themeColor="text1"/>
          <w:sz w:val="28"/>
          <w:szCs w:val="28"/>
          <w:lang w:val="ky-KG"/>
        </w:rPr>
      </w:pPr>
      <w:r w:rsidRPr="005812CB">
        <w:rPr>
          <w:rFonts w:ascii="Times New Roman" w:hAnsi="Times New Roman"/>
          <w:b/>
          <w:bCs/>
          <w:color w:val="000000" w:themeColor="text1"/>
          <w:sz w:val="28"/>
          <w:szCs w:val="28"/>
          <w:lang w:val="ky-KG"/>
        </w:rPr>
        <w:t xml:space="preserve">Диссертациялык кеңештин </w:t>
      </w:r>
    </w:p>
    <w:p w14:paraId="66FB2FB0" w14:textId="77777777" w:rsidR="00C449EB" w:rsidRPr="005812CB" w:rsidRDefault="00C449EB" w:rsidP="00C449EB">
      <w:pPr>
        <w:spacing w:after="0" w:line="216" w:lineRule="auto"/>
        <w:jc w:val="both"/>
        <w:rPr>
          <w:rFonts w:ascii="Times New Roman" w:hAnsi="Times New Roman"/>
          <w:b/>
          <w:bCs/>
          <w:color w:val="000000" w:themeColor="text1"/>
          <w:sz w:val="28"/>
          <w:szCs w:val="28"/>
          <w:lang w:val="ky-KG"/>
        </w:rPr>
      </w:pPr>
      <w:r w:rsidRPr="005812CB">
        <w:rPr>
          <w:rFonts w:ascii="Times New Roman" w:hAnsi="Times New Roman"/>
          <w:b/>
          <w:bCs/>
          <w:color w:val="000000" w:themeColor="text1"/>
          <w:sz w:val="28"/>
          <w:szCs w:val="28"/>
          <w:lang w:val="ky-KG"/>
        </w:rPr>
        <w:t xml:space="preserve">окумуштуу катчысы,  </w:t>
      </w:r>
    </w:p>
    <w:p w14:paraId="69D3B254" w14:textId="2F80A823" w:rsidR="001C40CB" w:rsidRPr="005812CB" w:rsidRDefault="00C449EB" w:rsidP="00C449EB">
      <w:pPr>
        <w:spacing w:after="0" w:line="216" w:lineRule="auto"/>
        <w:jc w:val="both"/>
        <w:rPr>
          <w:rFonts w:ascii="Times New Roman" w:hAnsi="Times New Roman"/>
          <w:b/>
          <w:bCs/>
          <w:color w:val="000000" w:themeColor="text1"/>
          <w:sz w:val="28"/>
          <w:szCs w:val="28"/>
        </w:rPr>
      </w:pPr>
      <w:r w:rsidRPr="005812CB">
        <w:rPr>
          <w:rFonts w:ascii="Times New Roman" w:hAnsi="Times New Roman"/>
          <w:b/>
          <w:bCs/>
          <w:color w:val="000000" w:themeColor="text1"/>
          <w:sz w:val="28"/>
          <w:szCs w:val="28"/>
          <w:lang w:val="ky-KG"/>
        </w:rPr>
        <w:t xml:space="preserve">медицина илимдеринин </w:t>
      </w:r>
      <w:r w:rsidR="001C40CB" w:rsidRPr="005812CB">
        <w:rPr>
          <w:rFonts w:ascii="Times New Roman" w:hAnsi="Times New Roman"/>
          <w:b/>
          <w:bCs/>
          <w:color w:val="000000" w:themeColor="text1"/>
          <w:sz w:val="28"/>
          <w:szCs w:val="28"/>
        </w:rPr>
        <w:t>кандидат</w:t>
      </w:r>
      <w:r w:rsidRPr="005812CB">
        <w:rPr>
          <w:rFonts w:ascii="Times New Roman" w:hAnsi="Times New Roman"/>
          <w:b/>
          <w:bCs/>
          <w:color w:val="000000" w:themeColor="text1"/>
          <w:sz w:val="28"/>
          <w:szCs w:val="28"/>
          <w:lang w:val="ky-KG"/>
        </w:rPr>
        <w:t>ы</w:t>
      </w:r>
      <w:r w:rsidR="001C40CB" w:rsidRPr="005812CB">
        <w:rPr>
          <w:rFonts w:ascii="Times New Roman" w:hAnsi="Times New Roman"/>
          <w:b/>
          <w:bCs/>
          <w:color w:val="000000" w:themeColor="text1"/>
          <w:sz w:val="28"/>
          <w:szCs w:val="28"/>
        </w:rPr>
        <w:tab/>
      </w:r>
      <w:r w:rsidR="00EB010F" w:rsidRPr="005812CB">
        <w:rPr>
          <w:rFonts w:ascii="Times New Roman" w:hAnsi="Times New Roman"/>
          <w:b/>
          <w:bCs/>
          <w:color w:val="000000" w:themeColor="text1"/>
          <w:sz w:val="28"/>
          <w:szCs w:val="28"/>
        </w:rPr>
        <w:t xml:space="preserve">       </w:t>
      </w:r>
      <w:r w:rsidR="008D7649" w:rsidRPr="005812CB">
        <w:rPr>
          <w:rFonts w:ascii="Times New Roman" w:hAnsi="Times New Roman"/>
          <w:b/>
          <w:bCs/>
          <w:color w:val="000000" w:themeColor="text1"/>
          <w:sz w:val="28"/>
          <w:szCs w:val="28"/>
        </w:rPr>
        <w:t xml:space="preserve">             </w:t>
      </w:r>
      <w:r w:rsidR="008758EA">
        <w:rPr>
          <w:rFonts w:ascii="Times New Roman" w:hAnsi="Times New Roman"/>
          <w:b/>
          <w:bCs/>
          <w:color w:val="000000" w:themeColor="text1"/>
          <w:sz w:val="28"/>
          <w:szCs w:val="28"/>
        </w:rPr>
        <w:t xml:space="preserve">        </w:t>
      </w:r>
      <w:r w:rsidR="005812CB">
        <w:rPr>
          <w:rFonts w:ascii="Times New Roman" w:hAnsi="Times New Roman"/>
          <w:b/>
          <w:bCs/>
          <w:color w:val="000000" w:themeColor="text1"/>
          <w:sz w:val="28"/>
          <w:szCs w:val="28"/>
        </w:rPr>
        <w:t xml:space="preserve">Б. Б. </w:t>
      </w:r>
      <w:proofErr w:type="spellStart"/>
      <w:r w:rsidR="00EB010F" w:rsidRPr="005812CB">
        <w:rPr>
          <w:rFonts w:ascii="Times New Roman" w:hAnsi="Times New Roman"/>
          <w:b/>
          <w:bCs/>
          <w:color w:val="000000" w:themeColor="text1"/>
          <w:sz w:val="28"/>
          <w:szCs w:val="28"/>
        </w:rPr>
        <w:t>М</w:t>
      </w:r>
      <w:r w:rsidR="00895EC1" w:rsidRPr="005812CB">
        <w:rPr>
          <w:rFonts w:ascii="Times New Roman" w:hAnsi="Times New Roman"/>
          <w:b/>
          <w:bCs/>
          <w:color w:val="000000" w:themeColor="text1"/>
          <w:sz w:val="28"/>
          <w:szCs w:val="28"/>
        </w:rPr>
        <w:t>ы</w:t>
      </w:r>
      <w:r w:rsidR="00EB010F" w:rsidRPr="005812CB">
        <w:rPr>
          <w:rFonts w:ascii="Times New Roman" w:hAnsi="Times New Roman"/>
          <w:b/>
          <w:bCs/>
          <w:color w:val="000000" w:themeColor="text1"/>
          <w:sz w:val="28"/>
          <w:szCs w:val="28"/>
        </w:rPr>
        <w:t>рзалиев</w:t>
      </w:r>
      <w:proofErr w:type="spellEnd"/>
      <w:r w:rsidR="00EB010F" w:rsidRPr="005812CB">
        <w:rPr>
          <w:rFonts w:ascii="Times New Roman" w:hAnsi="Times New Roman"/>
          <w:b/>
          <w:bCs/>
          <w:color w:val="000000" w:themeColor="text1"/>
          <w:sz w:val="28"/>
          <w:szCs w:val="28"/>
        </w:rPr>
        <w:t xml:space="preserve"> </w:t>
      </w:r>
    </w:p>
    <w:p w14:paraId="7145226B" w14:textId="77777777" w:rsidR="00791E63" w:rsidRPr="00791E63" w:rsidRDefault="00791E63" w:rsidP="00791E63">
      <w:pPr>
        <w:spacing w:before="77"/>
        <w:ind w:left="365" w:right="365"/>
        <w:jc w:val="center"/>
        <w:rPr>
          <w:rFonts w:ascii="Times New Roman" w:hAnsi="Times New Roman" w:cs="Times New Roman"/>
          <w:b/>
          <w:sz w:val="28"/>
        </w:rPr>
      </w:pPr>
      <w:r w:rsidRPr="00791E63">
        <w:rPr>
          <w:rFonts w:ascii="Times New Roman" w:hAnsi="Times New Roman" w:cs="Times New Roman"/>
          <w:b/>
          <w:sz w:val="28"/>
          <w:lang w:val="ky-KG"/>
        </w:rPr>
        <w:lastRenderedPageBreak/>
        <w:t>ИШТИН ЖАЛПЫ МҮНӨЗДӨМӨСҮ</w:t>
      </w:r>
    </w:p>
    <w:p w14:paraId="0D716236" w14:textId="0D7C7552" w:rsidR="003822CA" w:rsidRPr="004872B7" w:rsidRDefault="00851D8D" w:rsidP="003822CA">
      <w:pPr>
        <w:spacing w:after="0" w:line="240" w:lineRule="auto"/>
        <w:ind w:firstLine="709"/>
        <w:jc w:val="both"/>
        <w:rPr>
          <w:rFonts w:ascii="Times New Roman" w:hAnsi="Times New Roman" w:cs="Times New Roman"/>
          <w:bCs/>
          <w:sz w:val="28"/>
          <w:szCs w:val="28"/>
          <w:lang w:val="ky-KG"/>
        </w:rPr>
      </w:pPr>
      <w:r w:rsidRPr="004872B7">
        <w:rPr>
          <w:rFonts w:ascii="Times New Roman" w:hAnsi="Times New Roman" w:cs="Times New Roman"/>
          <w:b/>
          <w:bCs/>
          <w:sz w:val="28"/>
          <w:szCs w:val="28"/>
          <w:lang w:val="ky-KG"/>
        </w:rPr>
        <w:t>Диссертациянын темасынын актуалдуулугу.</w:t>
      </w:r>
      <w:r w:rsidR="000F41E0" w:rsidRPr="004872B7">
        <w:rPr>
          <w:rFonts w:ascii="Times New Roman" w:hAnsi="Times New Roman" w:cs="Times New Roman"/>
          <w:b/>
          <w:bCs/>
          <w:sz w:val="28"/>
          <w:szCs w:val="28"/>
        </w:rPr>
        <w:t xml:space="preserve"> </w:t>
      </w:r>
      <w:proofErr w:type="gramStart"/>
      <w:r w:rsidR="00791E63" w:rsidRPr="004872B7">
        <w:rPr>
          <w:rFonts w:ascii="Times New Roman" w:hAnsi="Times New Roman" w:cs="Times New Roman"/>
          <w:bCs/>
          <w:sz w:val="28"/>
          <w:szCs w:val="28"/>
        </w:rPr>
        <w:t>Остеопороз</w:t>
      </w:r>
      <w:r w:rsidR="00EF0E83" w:rsidRPr="004872B7">
        <w:rPr>
          <w:rFonts w:ascii="Times New Roman" w:hAnsi="Times New Roman" w:cs="Times New Roman"/>
          <w:bCs/>
          <w:sz w:val="28"/>
          <w:szCs w:val="28"/>
          <w:lang w:val="ky-KG"/>
        </w:rPr>
        <w:t>дук</w:t>
      </w:r>
      <w:r w:rsidR="00791E63" w:rsidRPr="004872B7">
        <w:rPr>
          <w:rFonts w:ascii="Times New Roman" w:hAnsi="Times New Roman" w:cs="Times New Roman"/>
          <w:bCs/>
          <w:sz w:val="28"/>
          <w:szCs w:val="28"/>
        </w:rPr>
        <w:t xml:space="preserve"> </w:t>
      </w:r>
      <w:proofErr w:type="spellStart"/>
      <w:r w:rsidR="00791E63" w:rsidRPr="004872B7">
        <w:rPr>
          <w:rFonts w:ascii="Times New Roman" w:hAnsi="Times New Roman" w:cs="Times New Roman"/>
          <w:bCs/>
          <w:sz w:val="28"/>
          <w:szCs w:val="28"/>
        </w:rPr>
        <w:t>абал</w:t>
      </w:r>
      <w:proofErr w:type="spellEnd"/>
      <w:r w:rsidR="00791E63" w:rsidRPr="004872B7">
        <w:rPr>
          <w:rFonts w:ascii="Times New Roman" w:hAnsi="Times New Roman" w:cs="Times New Roman"/>
          <w:bCs/>
          <w:sz w:val="28"/>
          <w:szCs w:val="28"/>
        </w:rPr>
        <w:t xml:space="preserve"> </w:t>
      </w:r>
      <w:r w:rsidR="009439C6" w:rsidRPr="004872B7">
        <w:rPr>
          <w:rFonts w:ascii="Times New Roman" w:hAnsi="Times New Roman" w:cs="Times New Roman"/>
          <w:bCs/>
          <w:sz w:val="28"/>
          <w:szCs w:val="28"/>
        </w:rPr>
        <w:t xml:space="preserve">- </w:t>
      </w:r>
      <w:r w:rsidR="009439C6" w:rsidRPr="004872B7">
        <w:rPr>
          <w:rFonts w:ascii="Times New Roman" w:hAnsi="Times New Roman" w:cs="Times New Roman"/>
          <w:bCs/>
          <w:sz w:val="28"/>
          <w:szCs w:val="28"/>
          <w:lang w:val="ky-KG"/>
        </w:rPr>
        <w:t xml:space="preserve">сөөктүн морттугу </w:t>
      </w:r>
      <w:r w:rsidR="00003288" w:rsidRPr="004872B7">
        <w:rPr>
          <w:rFonts w:ascii="Times New Roman" w:hAnsi="Times New Roman" w:cs="Times New Roman"/>
          <w:bCs/>
          <w:sz w:val="28"/>
          <w:szCs w:val="28"/>
          <w:lang w:val="ky-KG"/>
        </w:rPr>
        <w:t>жана</w:t>
      </w:r>
      <w:r w:rsidR="009439C6" w:rsidRPr="004872B7">
        <w:rPr>
          <w:rFonts w:ascii="Times New Roman" w:hAnsi="Times New Roman" w:cs="Times New Roman"/>
          <w:bCs/>
          <w:sz w:val="28"/>
          <w:szCs w:val="28"/>
          <w:lang w:val="ky-KG"/>
        </w:rPr>
        <w:t xml:space="preserve"> сынып кетүү тобокелдигинин жогорулашынын натыйжасында скелеттин бекемдигинин төмөндөшүнө алып келип, </w:t>
      </w:r>
      <w:proofErr w:type="spellStart"/>
      <w:r w:rsidR="00791E63" w:rsidRPr="004872B7">
        <w:rPr>
          <w:rFonts w:ascii="Times New Roman" w:hAnsi="Times New Roman" w:cs="Times New Roman"/>
          <w:bCs/>
          <w:sz w:val="28"/>
          <w:szCs w:val="28"/>
        </w:rPr>
        <w:t>сөөк</w:t>
      </w:r>
      <w:proofErr w:type="spellEnd"/>
      <w:r w:rsidR="00791E63" w:rsidRPr="004872B7">
        <w:rPr>
          <w:rFonts w:ascii="Times New Roman" w:hAnsi="Times New Roman" w:cs="Times New Roman"/>
          <w:bCs/>
          <w:sz w:val="28"/>
          <w:szCs w:val="28"/>
        </w:rPr>
        <w:t xml:space="preserve"> </w:t>
      </w:r>
      <w:proofErr w:type="spellStart"/>
      <w:r w:rsidR="00791E63" w:rsidRPr="004872B7">
        <w:rPr>
          <w:rFonts w:ascii="Times New Roman" w:hAnsi="Times New Roman" w:cs="Times New Roman"/>
          <w:bCs/>
          <w:sz w:val="28"/>
          <w:szCs w:val="28"/>
        </w:rPr>
        <w:t>массасынын</w:t>
      </w:r>
      <w:proofErr w:type="spellEnd"/>
      <w:r w:rsidR="00791E63" w:rsidRPr="004872B7">
        <w:rPr>
          <w:rFonts w:ascii="Times New Roman" w:hAnsi="Times New Roman" w:cs="Times New Roman"/>
          <w:bCs/>
          <w:sz w:val="28"/>
          <w:szCs w:val="28"/>
        </w:rPr>
        <w:t xml:space="preserve"> </w:t>
      </w:r>
      <w:proofErr w:type="spellStart"/>
      <w:r w:rsidR="00791E63" w:rsidRPr="004872B7">
        <w:rPr>
          <w:rFonts w:ascii="Times New Roman" w:hAnsi="Times New Roman" w:cs="Times New Roman"/>
          <w:bCs/>
          <w:sz w:val="28"/>
          <w:szCs w:val="28"/>
        </w:rPr>
        <w:t>азайышы</w:t>
      </w:r>
      <w:proofErr w:type="spellEnd"/>
      <w:r w:rsidR="00791E63" w:rsidRPr="004872B7">
        <w:rPr>
          <w:rFonts w:ascii="Times New Roman" w:hAnsi="Times New Roman" w:cs="Times New Roman"/>
          <w:bCs/>
          <w:sz w:val="28"/>
          <w:szCs w:val="28"/>
        </w:rPr>
        <w:t xml:space="preserve"> </w:t>
      </w:r>
      <w:proofErr w:type="spellStart"/>
      <w:r w:rsidR="00791E63" w:rsidRPr="004872B7">
        <w:rPr>
          <w:rFonts w:ascii="Times New Roman" w:hAnsi="Times New Roman" w:cs="Times New Roman"/>
          <w:bCs/>
          <w:sz w:val="28"/>
          <w:szCs w:val="28"/>
        </w:rPr>
        <w:t>жана</w:t>
      </w:r>
      <w:proofErr w:type="spellEnd"/>
      <w:r w:rsidR="00791E63" w:rsidRPr="004872B7">
        <w:rPr>
          <w:rFonts w:ascii="Times New Roman" w:hAnsi="Times New Roman" w:cs="Times New Roman"/>
          <w:bCs/>
          <w:sz w:val="28"/>
          <w:szCs w:val="28"/>
        </w:rPr>
        <w:t xml:space="preserve"> </w:t>
      </w:r>
      <w:proofErr w:type="spellStart"/>
      <w:r w:rsidR="00791E63" w:rsidRPr="004872B7">
        <w:rPr>
          <w:rFonts w:ascii="Times New Roman" w:hAnsi="Times New Roman" w:cs="Times New Roman"/>
          <w:bCs/>
          <w:sz w:val="28"/>
          <w:szCs w:val="28"/>
        </w:rPr>
        <w:t>сөөк</w:t>
      </w:r>
      <w:proofErr w:type="spellEnd"/>
      <w:r w:rsidR="00791E63" w:rsidRPr="004872B7">
        <w:rPr>
          <w:rFonts w:ascii="Times New Roman" w:hAnsi="Times New Roman" w:cs="Times New Roman"/>
          <w:bCs/>
          <w:sz w:val="28"/>
          <w:szCs w:val="28"/>
        </w:rPr>
        <w:t xml:space="preserve"> </w:t>
      </w:r>
      <w:proofErr w:type="spellStart"/>
      <w:r w:rsidR="00791E63" w:rsidRPr="004872B7">
        <w:rPr>
          <w:rFonts w:ascii="Times New Roman" w:hAnsi="Times New Roman" w:cs="Times New Roman"/>
          <w:bCs/>
          <w:sz w:val="28"/>
          <w:szCs w:val="28"/>
        </w:rPr>
        <w:t>тканынын</w:t>
      </w:r>
      <w:proofErr w:type="spellEnd"/>
      <w:r w:rsidR="00791E63" w:rsidRPr="004872B7">
        <w:rPr>
          <w:rFonts w:ascii="Times New Roman" w:hAnsi="Times New Roman" w:cs="Times New Roman"/>
          <w:bCs/>
          <w:sz w:val="28"/>
          <w:szCs w:val="28"/>
        </w:rPr>
        <w:t xml:space="preserve"> </w:t>
      </w:r>
      <w:proofErr w:type="spellStart"/>
      <w:r w:rsidR="00791E63" w:rsidRPr="004872B7">
        <w:rPr>
          <w:rFonts w:ascii="Times New Roman" w:hAnsi="Times New Roman" w:cs="Times New Roman"/>
          <w:bCs/>
          <w:sz w:val="28"/>
          <w:szCs w:val="28"/>
        </w:rPr>
        <w:t>микроархитектурасынын</w:t>
      </w:r>
      <w:proofErr w:type="spellEnd"/>
      <w:r w:rsidR="00791E63" w:rsidRPr="004872B7">
        <w:rPr>
          <w:rFonts w:ascii="Times New Roman" w:hAnsi="Times New Roman" w:cs="Times New Roman"/>
          <w:bCs/>
          <w:sz w:val="28"/>
          <w:szCs w:val="28"/>
        </w:rPr>
        <w:t xml:space="preserve"> </w:t>
      </w:r>
      <w:proofErr w:type="spellStart"/>
      <w:r w:rsidR="00791E63" w:rsidRPr="004872B7">
        <w:rPr>
          <w:rFonts w:ascii="Times New Roman" w:hAnsi="Times New Roman" w:cs="Times New Roman"/>
          <w:bCs/>
          <w:sz w:val="28"/>
          <w:szCs w:val="28"/>
        </w:rPr>
        <w:t>начарлаш</w:t>
      </w:r>
      <w:r w:rsidR="00EF0E83" w:rsidRPr="004872B7">
        <w:rPr>
          <w:rFonts w:ascii="Times New Roman" w:hAnsi="Times New Roman" w:cs="Times New Roman"/>
          <w:bCs/>
          <w:sz w:val="28"/>
          <w:szCs w:val="28"/>
        </w:rPr>
        <w:t>ы</w:t>
      </w:r>
      <w:proofErr w:type="spellEnd"/>
      <w:r w:rsidR="00EF0E83" w:rsidRPr="004872B7">
        <w:rPr>
          <w:rFonts w:ascii="Times New Roman" w:hAnsi="Times New Roman" w:cs="Times New Roman"/>
          <w:bCs/>
          <w:sz w:val="28"/>
          <w:szCs w:val="28"/>
        </w:rPr>
        <w:t xml:space="preserve"> </w:t>
      </w:r>
      <w:proofErr w:type="spellStart"/>
      <w:r w:rsidR="00EF0E83" w:rsidRPr="004872B7">
        <w:rPr>
          <w:rFonts w:ascii="Times New Roman" w:hAnsi="Times New Roman" w:cs="Times New Roman"/>
          <w:bCs/>
          <w:sz w:val="28"/>
          <w:szCs w:val="28"/>
        </w:rPr>
        <w:t>менен</w:t>
      </w:r>
      <w:proofErr w:type="spellEnd"/>
      <w:r w:rsidR="00EF0E83" w:rsidRPr="004872B7">
        <w:rPr>
          <w:rFonts w:ascii="Times New Roman" w:hAnsi="Times New Roman" w:cs="Times New Roman"/>
          <w:bCs/>
          <w:sz w:val="28"/>
          <w:szCs w:val="28"/>
        </w:rPr>
        <w:t xml:space="preserve"> </w:t>
      </w:r>
      <w:proofErr w:type="spellStart"/>
      <w:r w:rsidR="00EF0E83" w:rsidRPr="004872B7">
        <w:rPr>
          <w:rFonts w:ascii="Times New Roman" w:hAnsi="Times New Roman" w:cs="Times New Roman"/>
          <w:bCs/>
          <w:sz w:val="28"/>
          <w:szCs w:val="28"/>
        </w:rPr>
        <w:t>мүнөздөлгөн</w:t>
      </w:r>
      <w:proofErr w:type="spellEnd"/>
      <w:r w:rsidR="00EF0E83" w:rsidRPr="004872B7">
        <w:rPr>
          <w:rFonts w:ascii="Times New Roman" w:hAnsi="Times New Roman" w:cs="Times New Roman"/>
          <w:bCs/>
          <w:sz w:val="28"/>
          <w:szCs w:val="28"/>
        </w:rPr>
        <w:t xml:space="preserve"> </w:t>
      </w:r>
      <w:r w:rsidR="009439C6" w:rsidRPr="004872B7">
        <w:rPr>
          <w:rFonts w:ascii="Times New Roman" w:eastAsia="Times New Roman" w:hAnsi="Times New Roman" w:cs="Times New Roman"/>
          <w:sz w:val="28"/>
          <w:szCs w:val="28"/>
          <w:lang w:eastAsia="ru-RU"/>
        </w:rPr>
        <w:t>«</w:t>
      </w:r>
      <w:proofErr w:type="spellStart"/>
      <w:r w:rsidR="00EF0E83" w:rsidRPr="004872B7">
        <w:rPr>
          <w:rFonts w:ascii="Times New Roman" w:hAnsi="Times New Roman" w:cs="Times New Roman"/>
          <w:bCs/>
          <w:sz w:val="28"/>
          <w:szCs w:val="28"/>
        </w:rPr>
        <w:t>тынч</w:t>
      </w:r>
      <w:proofErr w:type="spellEnd"/>
      <w:r w:rsidR="00EF0E83" w:rsidRPr="004872B7">
        <w:rPr>
          <w:rFonts w:ascii="Times New Roman" w:hAnsi="Times New Roman" w:cs="Times New Roman"/>
          <w:bCs/>
          <w:sz w:val="28"/>
          <w:szCs w:val="28"/>
        </w:rPr>
        <w:t xml:space="preserve"> </w:t>
      </w:r>
      <w:proofErr w:type="spellStart"/>
      <w:r w:rsidR="00EF0E83" w:rsidRPr="004872B7">
        <w:rPr>
          <w:rFonts w:ascii="Times New Roman" w:hAnsi="Times New Roman" w:cs="Times New Roman"/>
          <w:bCs/>
          <w:sz w:val="28"/>
          <w:szCs w:val="28"/>
        </w:rPr>
        <w:t>глобалдык</w:t>
      </w:r>
      <w:proofErr w:type="spellEnd"/>
      <w:r w:rsidR="00EF0E83" w:rsidRPr="004872B7">
        <w:rPr>
          <w:rFonts w:ascii="Times New Roman" w:hAnsi="Times New Roman" w:cs="Times New Roman"/>
          <w:bCs/>
          <w:sz w:val="28"/>
          <w:szCs w:val="28"/>
        </w:rPr>
        <w:t xml:space="preserve"> </w:t>
      </w:r>
      <w:proofErr w:type="spellStart"/>
      <w:r w:rsidR="00EF0E83" w:rsidRPr="004872B7">
        <w:rPr>
          <w:rFonts w:ascii="Times New Roman" w:hAnsi="Times New Roman" w:cs="Times New Roman"/>
          <w:bCs/>
          <w:sz w:val="28"/>
          <w:szCs w:val="28"/>
        </w:rPr>
        <w:t>көйгөй</w:t>
      </w:r>
      <w:proofErr w:type="spellEnd"/>
      <w:r w:rsidR="009439C6" w:rsidRPr="004872B7">
        <w:rPr>
          <w:rFonts w:ascii="Times New Roman" w:eastAsia="Times New Roman" w:hAnsi="Times New Roman" w:cs="Times New Roman"/>
          <w:sz w:val="28"/>
          <w:szCs w:val="28"/>
          <w:lang w:eastAsia="ru-RU"/>
        </w:rPr>
        <w:t>»</w:t>
      </w:r>
      <w:r w:rsidR="00EF0E83" w:rsidRPr="004872B7">
        <w:rPr>
          <w:rFonts w:ascii="Times New Roman" w:hAnsi="Times New Roman" w:cs="Times New Roman"/>
          <w:bCs/>
          <w:sz w:val="28"/>
          <w:szCs w:val="28"/>
        </w:rPr>
        <w:t xml:space="preserve"> </w:t>
      </w:r>
      <w:r w:rsidR="00791E63" w:rsidRPr="004872B7">
        <w:rPr>
          <w:rFonts w:ascii="Times New Roman" w:hAnsi="Times New Roman" w:cs="Times New Roman"/>
          <w:bCs/>
          <w:sz w:val="28"/>
          <w:szCs w:val="28"/>
          <w:lang w:val="ky-KG"/>
        </w:rPr>
        <w:t>[</w:t>
      </w:r>
      <w:r w:rsidR="000408D2" w:rsidRPr="004872B7">
        <w:rPr>
          <w:rFonts w:ascii="Times New Roman" w:hAnsi="Times New Roman" w:cs="Times New Roman"/>
          <w:bCs/>
          <w:sz w:val="28"/>
          <w:szCs w:val="28"/>
          <w:lang w:val="ky-KG"/>
        </w:rPr>
        <w:t>Г. А. Мельниченко ж.б. авторлош., 2017; J.</w:t>
      </w:r>
      <w:proofErr w:type="gramEnd"/>
      <w:r w:rsidR="000408D2" w:rsidRPr="004872B7">
        <w:rPr>
          <w:rFonts w:ascii="Times New Roman" w:hAnsi="Times New Roman" w:cs="Times New Roman"/>
          <w:bCs/>
          <w:sz w:val="28"/>
          <w:szCs w:val="28"/>
          <w:lang w:val="ky-KG"/>
        </w:rPr>
        <w:t xml:space="preserve"> A. </w:t>
      </w:r>
      <w:r w:rsidR="00EF0E83" w:rsidRPr="004872B7">
        <w:rPr>
          <w:rFonts w:ascii="Times New Roman" w:hAnsi="Times New Roman" w:cs="Times New Roman"/>
          <w:bCs/>
          <w:sz w:val="28"/>
          <w:szCs w:val="28"/>
          <w:lang w:val="ky-KG"/>
        </w:rPr>
        <w:t>Kanis et al., 2008</w:t>
      </w:r>
      <w:r w:rsidR="00791E63" w:rsidRPr="004872B7">
        <w:rPr>
          <w:rFonts w:ascii="Times New Roman" w:hAnsi="Times New Roman" w:cs="Times New Roman"/>
          <w:bCs/>
          <w:sz w:val="28"/>
          <w:szCs w:val="28"/>
          <w:lang w:val="ky-KG"/>
        </w:rPr>
        <w:t xml:space="preserve">]. </w:t>
      </w:r>
      <w:r w:rsidR="003822CA" w:rsidRPr="004872B7">
        <w:rPr>
          <w:rFonts w:ascii="Times New Roman" w:hAnsi="Times New Roman" w:cs="Times New Roman"/>
          <w:bCs/>
          <w:sz w:val="28"/>
          <w:szCs w:val="28"/>
          <w:lang w:val="ky-KG"/>
        </w:rPr>
        <w:t xml:space="preserve">Остеопороз </w:t>
      </w:r>
      <w:r w:rsidR="00003288" w:rsidRPr="004872B7">
        <w:rPr>
          <w:rFonts w:ascii="Times New Roman" w:hAnsi="Times New Roman" w:cs="Times New Roman"/>
          <w:bCs/>
          <w:sz w:val="28"/>
          <w:szCs w:val="28"/>
          <w:lang w:val="ky-KG"/>
        </w:rPr>
        <w:t xml:space="preserve">жалпы калктын, өзгөчө улгайган адамдардын </w:t>
      </w:r>
      <w:r w:rsidR="003822CA" w:rsidRPr="004872B7">
        <w:rPr>
          <w:rFonts w:ascii="Times New Roman" w:hAnsi="Times New Roman" w:cs="Times New Roman"/>
          <w:bCs/>
          <w:sz w:val="28"/>
          <w:szCs w:val="28"/>
          <w:lang w:val="ky-KG"/>
        </w:rPr>
        <w:t xml:space="preserve">эң кеңири тараган метаболизм оорусу болуп саналат [О. М. Лесняк </w:t>
      </w:r>
      <w:r w:rsidR="00960AF1" w:rsidRPr="004872B7">
        <w:rPr>
          <w:rFonts w:ascii="Times New Roman" w:hAnsi="Times New Roman" w:cs="Times New Roman"/>
          <w:bCs/>
          <w:sz w:val="28"/>
          <w:szCs w:val="28"/>
          <w:lang w:val="ky-KG"/>
        </w:rPr>
        <w:t>ж.б. авторлош</w:t>
      </w:r>
      <w:r w:rsidR="003822CA" w:rsidRPr="004872B7">
        <w:rPr>
          <w:rFonts w:ascii="Times New Roman" w:hAnsi="Times New Roman" w:cs="Times New Roman"/>
          <w:bCs/>
          <w:sz w:val="28"/>
          <w:szCs w:val="28"/>
          <w:lang w:val="ky-KG"/>
        </w:rPr>
        <w:t>. 2018; S. J. Chen et al. 2015; А. Hemalata et al., 2016].</w:t>
      </w:r>
    </w:p>
    <w:p w14:paraId="51E7062D" w14:textId="217D2800" w:rsidR="00791E63" w:rsidRPr="004872B7" w:rsidRDefault="00791E63" w:rsidP="00C42018">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r w:rsidRPr="004872B7">
        <w:rPr>
          <w:rFonts w:ascii="Times New Roman" w:eastAsia="Times New Roman" w:hAnsi="Times New Roman" w:cs="Times New Roman"/>
          <w:sz w:val="28"/>
          <w:szCs w:val="28"/>
          <w:lang w:val="ky-KG" w:eastAsia="ru-RU"/>
        </w:rPr>
        <w:t xml:space="preserve">Акыркы жылдары остеопороз көйгөйүнө </w:t>
      </w:r>
      <w:r w:rsidR="00324F2C" w:rsidRPr="004872B7">
        <w:rPr>
          <w:rFonts w:ascii="Times New Roman" w:eastAsia="Times New Roman" w:hAnsi="Times New Roman" w:cs="Times New Roman"/>
          <w:sz w:val="28"/>
          <w:szCs w:val="28"/>
          <w:lang w:val="ky-KG" w:eastAsia="ru-RU"/>
        </w:rPr>
        <w:t>д</w:t>
      </w:r>
      <w:r w:rsidR="002C6E43" w:rsidRPr="004872B7">
        <w:rPr>
          <w:rFonts w:ascii="Times New Roman" w:eastAsia="Times New Roman" w:hAnsi="Times New Roman" w:cs="Times New Roman"/>
          <w:sz w:val="28"/>
          <w:szCs w:val="28"/>
          <w:lang w:val="ky-KG" w:eastAsia="ru-RU"/>
        </w:rPr>
        <w:t xml:space="preserve">ыкаттык менен </w:t>
      </w:r>
      <w:r w:rsidRPr="004872B7">
        <w:rPr>
          <w:rFonts w:ascii="Times New Roman" w:eastAsia="Times New Roman" w:hAnsi="Times New Roman" w:cs="Times New Roman"/>
          <w:sz w:val="28"/>
          <w:szCs w:val="28"/>
          <w:lang w:val="ky-KG" w:eastAsia="ru-RU"/>
        </w:rPr>
        <w:t xml:space="preserve">көңүл бура баштаган </w:t>
      </w:r>
      <w:r w:rsidR="00324F2C" w:rsidRPr="004872B7">
        <w:rPr>
          <w:rFonts w:ascii="Times New Roman" w:eastAsia="Times New Roman" w:hAnsi="Times New Roman" w:cs="Times New Roman"/>
          <w:sz w:val="28"/>
          <w:szCs w:val="28"/>
          <w:lang w:val="ky-KG" w:eastAsia="ru-RU"/>
        </w:rPr>
        <w:t>изилдөөчүлөрдүн</w:t>
      </w:r>
      <w:r w:rsidRPr="004872B7">
        <w:rPr>
          <w:rFonts w:ascii="Times New Roman" w:eastAsia="Times New Roman" w:hAnsi="Times New Roman" w:cs="Times New Roman"/>
          <w:sz w:val="28"/>
          <w:szCs w:val="28"/>
          <w:lang w:val="ky-KG" w:eastAsia="ru-RU"/>
        </w:rPr>
        <w:t xml:space="preserve"> саны</w:t>
      </w:r>
      <w:r w:rsidR="00324F2C" w:rsidRPr="004872B7">
        <w:rPr>
          <w:rFonts w:ascii="Times New Roman" w:eastAsia="Times New Roman" w:hAnsi="Times New Roman" w:cs="Times New Roman"/>
          <w:sz w:val="28"/>
          <w:szCs w:val="28"/>
          <w:lang w:val="ky-KG" w:eastAsia="ru-RU"/>
        </w:rPr>
        <w:t xml:space="preserve"> күндөн-күнгө</w:t>
      </w:r>
      <w:r w:rsidRPr="004872B7">
        <w:rPr>
          <w:rFonts w:ascii="Times New Roman" w:eastAsia="Times New Roman" w:hAnsi="Times New Roman" w:cs="Times New Roman"/>
          <w:sz w:val="28"/>
          <w:szCs w:val="28"/>
          <w:lang w:val="ky-KG" w:eastAsia="ru-RU"/>
        </w:rPr>
        <w:t xml:space="preserve"> өсүүдө [</w:t>
      </w:r>
      <w:r w:rsidR="00324F2C" w:rsidRPr="004872B7">
        <w:rPr>
          <w:rFonts w:ascii="Times New Roman" w:eastAsia="Times New Roman" w:hAnsi="Times New Roman" w:cs="Times New Roman"/>
          <w:sz w:val="28"/>
          <w:szCs w:val="28"/>
          <w:lang w:val="ky-KG" w:eastAsia="ru-RU"/>
        </w:rPr>
        <w:t xml:space="preserve">О. М. </w:t>
      </w:r>
      <w:r w:rsidRPr="004872B7">
        <w:rPr>
          <w:rFonts w:ascii="Times New Roman" w:eastAsia="Times New Roman" w:hAnsi="Times New Roman" w:cs="Times New Roman"/>
          <w:sz w:val="28"/>
          <w:szCs w:val="28"/>
          <w:lang w:val="ky-KG" w:eastAsia="ru-RU"/>
        </w:rPr>
        <w:t>Лесняк ж</w:t>
      </w:r>
      <w:r w:rsidR="00324F2C" w:rsidRPr="004872B7">
        <w:rPr>
          <w:rFonts w:ascii="Times New Roman" w:eastAsia="Times New Roman" w:hAnsi="Times New Roman" w:cs="Times New Roman"/>
          <w:sz w:val="28"/>
          <w:szCs w:val="28"/>
          <w:lang w:val="ky-KG" w:eastAsia="ru-RU"/>
        </w:rPr>
        <w:t>.б.</w:t>
      </w:r>
      <w:r w:rsidRPr="004872B7">
        <w:rPr>
          <w:rFonts w:ascii="Times New Roman" w:eastAsia="Times New Roman" w:hAnsi="Times New Roman" w:cs="Times New Roman"/>
          <w:sz w:val="28"/>
          <w:szCs w:val="28"/>
          <w:lang w:val="ky-KG" w:eastAsia="ru-RU"/>
        </w:rPr>
        <w:t xml:space="preserve"> </w:t>
      </w:r>
      <w:r w:rsidR="002C6E43" w:rsidRPr="004872B7">
        <w:rPr>
          <w:rFonts w:ascii="Times New Roman" w:eastAsia="Times New Roman" w:hAnsi="Times New Roman" w:cs="Times New Roman"/>
          <w:sz w:val="28"/>
          <w:szCs w:val="28"/>
          <w:lang w:val="ky-KG" w:eastAsia="ru-RU"/>
        </w:rPr>
        <w:t>авторлош</w:t>
      </w:r>
      <w:r w:rsidRPr="004872B7">
        <w:rPr>
          <w:rFonts w:ascii="Times New Roman" w:eastAsia="Times New Roman" w:hAnsi="Times New Roman" w:cs="Times New Roman"/>
          <w:sz w:val="28"/>
          <w:szCs w:val="28"/>
          <w:lang w:val="ky-KG" w:eastAsia="ru-RU"/>
        </w:rPr>
        <w:t>.</w:t>
      </w:r>
      <w:r w:rsidR="002C6E43" w:rsidRPr="004872B7">
        <w:rPr>
          <w:rFonts w:ascii="Times New Roman" w:eastAsia="Times New Roman" w:hAnsi="Times New Roman" w:cs="Times New Roman"/>
          <w:sz w:val="28"/>
          <w:szCs w:val="28"/>
          <w:lang w:val="ky-KG" w:eastAsia="ru-RU"/>
        </w:rPr>
        <w:t>,</w:t>
      </w:r>
      <w:r w:rsidRPr="004872B7">
        <w:rPr>
          <w:rFonts w:ascii="Times New Roman" w:eastAsia="Times New Roman" w:hAnsi="Times New Roman" w:cs="Times New Roman"/>
          <w:sz w:val="28"/>
          <w:szCs w:val="28"/>
          <w:lang w:val="ky-KG" w:eastAsia="ru-RU"/>
        </w:rPr>
        <w:t xml:space="preserve"> 2018;</w:t>
      </w:r>
      <w:r w:rsidR="000E2E38" w:rsidRPr="004872B7">
        <w:rPr>
          <w:rFonts w:ascii="Times New Roman" w:eastAsia="Times New Roman" w:hAnsi="Times New Roman" w:cs="Times New Roman"/>
          <w:sz w:val="28"/>
          <w:szCs w:val="28"/>
          <w:lang w:val="ky-KG" w:eastAsia="ru-RU"/>
        </w:rPr>
        <w:t xml:space="preserve"> </w:t>
      </w:r>
      <w:r w:rsidR="000E2E38" w:rsidRPr="004872B7">
        <w:rPr>
          <w:rFonts w:ascii="Times New Roman" w:hAnsi="Times New Roman" w:cs="Times New Roman"/>
          <w:sz w:val="28"/>
          <w:szCs w:val="28"/>
          <w:lang w:val="ky-KG"/>
        </w:rPr>
        <w:t>C. A. Bradley, 2018;</w:t>
      </w:r>
      <w:r w:rsidRPr="004872B7">
        <w:rPr>
          <w:rFonts w:ascii="Times New Roman" w:eastAsia="Times New Roman" w:hAnsi="Times New Roman" w:cs="Times New Roman"/>
          <w:sz w:val="28"/>
          <w:szCs w:val="28"/>
          <w:lang w:val="ky-KG" w:eastAsia="ru-RU"/>
        </w:rPr>
        <w:t xml:space="preserve"> Yan G. et al.</w:t>
      </w:r>
      <w:r w:rsidR="00304AE5" w:rsidRPr="004872B7">
        <w:rPr>
          <w:rFonts w:ascii="Times New Roman" w:eastAsia="Times New Roman" w:hAnsi="Times New Roman" w:cs="Times New Roman"/>
          <w:sz w:val="28"/>
          <w:szCs w:val="28"/>
          <w:lang w:val="ky-KG" w:eastAsia="ru-RU"/>
        </w:rPr>
        <w:t xml:space="preserve">, 2019]. </w:t>
      </w:r>
      <w:r w:rsidR="00324F2C" w:rsidRPr="004872B7">
        <w:rPr>
          <w:rFonts w:ascii="Times New Roman" w:eastAsia="Times New Roman" w:hAnsi="Times New Roman" w:cs="Times New Roman"/>
          <w:sz w:val="28"/>
          <w:szCs w:val="28"/>
          <w:lang w:val="ky-KG" w:eastAsia="ru-RU"/>
        </w:rPr>
        <w:t>Адатта, к</w:t>
      </w:r>
      <w:r w:rsidR="00304AE5" w:rsidRPr="004872B7">
        <w:rPr>
          <w:rFonts w:ascii="Times New Roman" w:eastAsia="Times New Roman" w:hAnsi="Times New Roman" w:cs="Times New Roman"/>
          <w:sz w:val="28"/>
          <w:szCs w:val="28"/>
          <w:lang w:val="ky-KG" w:eastAsia="ru-RU"/>
        </w:rPr>
        <w:t xml:space="preserve">оомчулукта сыныктар пайда болгонго чейин диагноз коюлбаган </w:t>
      </w:r>
      <w:r w:rsidR="002C6E43" w:rsidRPr="004872B7">
        <w:rPr>
          <w:rFonts w:ascii="Times New Roman" w:eastAsia="Times New Roman" w:hAnsi="Times New Roman" w:cs="Times New Roman"/>
          <w:sz w:val="28"/>
          <w:szCs w:val="28"/>
          <w:lang w:val="ky-KG" w:eastAsia="ru-RU"/>
        </w:rPr>
        <w:t>сөөк</w:t>
      </w:r>
      <w:r w:rsidR="00304AE5" w:rsidRPr="004872B7">
        <w:rPr>
          <w:rFonts w:ascii="Times New Roman" w:eastAsia="Times New Roman" w:hAnsi="Times New Roman" w:cs="Times New Roman"/>
          <w:sz w:val="28"/>
          <w:szCs w:val="28"/>
          <w:lang w:val="ky-KG" w:eastAsia="ru-RU"/>
        </w:rPr>
        <w:t>түн</w:t>
      </w:r>
      <w:r w:rsidRPr="004872B7">
        <w:rPr>
          <w:rFonts w:ascii="Times New Roman" w:eastAsia="Times New Roman" w:hAnsi="Times New Roman" w:cs="Times New Roman"/>
          <w:sz w:val="28"/>
          <w:szCs w:val="28"/>
          <w:lang w:val="ky-KG" w:eastAsia="ru-RU"/>
        </w:rPr>
        <w:t xml:space="preserve"> минералдык тыгыздыгы</w:t>
      </w:r>
      <w:r w:rsidR="00304AE5" w:rsidRPr="004872B7">
        <w:rPr>
          <w:rFonts w:ascii="Times New Roman" w:eastAsia="Times New Roman" w:hAnsi="Times New Roman" w:cs="Times New Roman"/>
          <w:sz w:val="28"/>
          <w:szCs w:val="28"/>
          <w:lang w:val="ky-KG" w:eastAsia="ru-RU"/>
        </w:rPr>
        <w:t>нын</w:t>
      </w:r>
      <w:r w:rsidR="00324F2C" w:rsidRPr="004872B7">
        <w:rPr>
          <w:rFonts w:ascii="Times New Roman" w:eastAsia="Times New Roman" w:hAnsi="Times New Roman" w:cs="Times New Roman"/>
          <w:sz w:val="28"/>
          <w:szCs w:val="28"/>
          <w:lang w:val="ky-KG" w:eastAsia="ru-RU"/>
        </w:rPr>
        <w:t xml:space="preserve"> </w:t>
      </w:r>
      <w:r w:rsidR="002C6E43" w:rsidRPr="004872B7">
        <w:rPr>
          <w:rFonts w:ascii="Times New Roman" w:eastAsia="Times New Roman" w:hAnsi="Times New Roman" w:cs="Times New Roman"/>
          <w:sz w:val="28"/>
          <w:szCs w:val="28"/>
          <w:lang w:val="ky-KG" w:eastAsia="ru-RU"/>
        </w:rPr>
        <w:t>(СМТ)</w:t>
      </w:r>
      <w:r w:rsidRPr="004872B7">
        <w:rPr>
          <w:rFonts w:ascii="Times New Roman" w:eastAsia="Times New Roman" w:hAnsi="Times New Roman" w:cs="Times New Roman"/>
          <w:sz w:val="28"/>
          <w:szCs w:val="28"/>
          <w:lang w:val="ky-KG" w:eastAsia="ru-RU"/>
        </w:rPr>
        <w:t xml:space="preserve"> төмөн</w:t>
      </w:r>
      <w:r w:rsidR="00304AE5" w:rsidRPr="004872B7">
        <w:rPr>
          <w:rFonts w:ascii="Times New Roman" w:eastAsia="Times New Roman" w:hAnsi="Times New Roman" w:cs="Times New Roman"/>
          <w:sz w:val="28"/>
          <w:szCs w:val="28"/>
          <w:lang w:val="ky-KG" w:eastAsia="ru-RU"/>
        </w:rPr>
        <w:t>дөшү таралган</w:t>
      </w:r>
      <w:r w:rsidR="00324F2C" w:rsidRPr="004872B7">
        <w:rPr>
          <w:rFonts w:ascii="Times New Roman" w:eastAsia="Times New Roman" w:hAnsi="Times New Roman" w:cs="Times New Roman"/>
          <w:sz w:val="28"/>
          <w:szCs w:val="28"/>
          <w:lang w:val="ky-KG" w:eastAsia="ru-RU"/>
        </w:rPr>
        <w:t>,</w:t>
      </w:r>
      <w:r w:rsidR="00304AE5" w:rsidRPr="004872B7">
        <w:rPr>
          <w:rFonts w:ascii="Times New Roman" w:eastAsia="Times New Roman" w:hAnsi="Times New Roman" w:cs="Times New Roman"/>
          <w:sz w:val="28"/>
          <w:szCs w:val="28"/>
          <w:lang w:val="ky-KG" w:eastAsia="ru-RU"/>
        </w:rPr>
        <w:t xml:space="preserve"> </w:t>
      </w:r>
      <w:r w:rsidR="00324F2C" w:rsidRPr="004872B7">
        <w:rPr>
          <w:rFonts w:ascii="Times New Roman" w:eastAsia="Times New Roman" w:hAnsi="Times New Roman" w:cs="Times New Roman"/>
          <w:sz w:val="28"/>
          <w:szCs w:val="28"/>
          <w:lang w:val="ky-KG" w:eastAsia="ru-RU"/>
        </w:rPr>
        <w:t>д</w:t>
      </w:r>
      <w:r w:rsidR="00304AE5" w:rsidRPr="004872B7">
        <w:rPr>
          <w:rFonts w:ascii="Times New Roman" w:eastAsia="Times New Roman" w:hAnsi="Times New Roman" w:cs="Times New Roman"/>
          <w:sz w:val="28"/>
          <w:szCs w:val="28"/>
          <w:lang w:val="ky-KG" w:eastAsia="ru-RU"/>
        </w:rPr>
        <w:t xml:space="preserve">емек, </w:t>
      </w:r>
      <w:r w:rsidRPr="002C6E43">
        <w:rPr>
          <w:rFonts w:ascii="Times New Roman" w:eastAsia="Times New Roman" w:hAnsi="Times New Roman" w:cs="Times New Roman"/>
          <w:sz w:val="28"/>
          <w:szCs w:val="28"/>
          <w:lang w:val="ky-KG" w:eastAsia="ru-RU"/>
        </w:rPr>
        <w:t>остеопорозду</w:t>
      </w:r>
      <w:r w:rsidR="00304AE5">
        <w:rPr>
          <w:rFonts w:ascii="Times New Roman" w:eastAsia="Times New Roman" w:hAnsi="Times New Roman" w:cs="Times New Roman"/>
          <w:sz w:val="28"/>
          <w:szCs w:val="28"/>
          <w:lang w:val="ky-KG" w:eastAsia="ru-RU"/>
        </w:rPr>
        <w:t>к</w:t>
      </w:r>
      <w:r w:rsidRPr="002C6E43">
        <w:rPr>
          <w:rFonts w:ascii="Times New Roman" w:eastAsia="Times New Roman" w:hAnsi="Times New Roman" w:cs="Times New Roman"/>
          <w:sz w:val="28"/>
          <w:szCs w:val="28"/>
          <w:lang w:val="ky-KG" w:eastAsia="ru-RU"/>
        </w:rPr>
        <w:t xml:space="preserve"> скрининг</w:t>
      </w:r>
      <w:r w:rsidR="00304AE5">
        <w:rPr>
          <w:rFonts w:ascii="Times New Roman" w:eastAsia="Times New Roman" w:hAnsi="Times New Roman" w:cs="Times New Roman"/>
          <w:sz w:val="28"/>
          <w:szCs w:val="28"/>
          <w:lang w:val="ky-KG" w:eastAsia="ru-RU"/>
        </w:rPr>
        <w:t xml:space="preserve"> боюнча</w:t>
      </w:r>
      <w:r w:rsidRPr="002C6E43">
        <w:rPr>
          <w:rFonts w:ascii="Times New Roman" w:eastAsia="Times New Roman" w:hAnsi="Times New Roman" w:cs="Times New Roman"/>
          <w:sz w:val="28"/>
          <w:szCs w:val="28"/>
          <w:lang w:val="ky-KG" w:eastAsia="ru-RU"/>
        </w:rPr>
        <w:t xml:space="preserve"> </w:t>
      </w:r>
      <w:r w:rsidR="00304AE5">
        <w:rPr>
          <w:rFonts w:ascii="Times New Roman" w:eastAsia="Times New Roman" w:hAnsi="Times New Roman" w:cs="Times New Roman"/>
          <w:sz w:val="28"/>
          <w:szCs w:val="28"/>
          <w:lang w:val="ky-KG" w:eastAsia="ru-RU"/>
        </w:rPr>
        <w:t xml:space="preserve">саламаттыкты сактоо </w:t>
      </w:r>
      <w:r w:rsidRPr="002C6E43">
        <w:rPr>
          <w:rFonts w:ascii="Times New Roman" w:eastAsia="Times New Roman" w:hAnsi="Times New Roman" w:cs="Times New Roman"/>
          <w:sz w:val="28"/>
          <w:szCs w:val="28"/>
          <w:lang w:val="ky-KG" w:eastAsia="ru-RU"/>
        </w:rPr>
        <w:t>программалары бүткү</w:t>
      </w:r>
      <w:r w:rsidR="00304AE5">
        <w:rPr>
          <w:rFonts w:ascii="Times New Roman" w:eastAsia="Times New Roman" w:hAnsi="Times New Roman" w:cs="Times New Roman"/>
          <w:sz w:val="28"/>
          <w:szCs w:val="28"/>
          <w:lang w:val="ky-KG" w:eastAsia="ru-RU"/>
        </w:rPr>
        <w:t>л калк үчүн чоң мааниге ээ болушу мүмкүн</w:t>
      </w:r>
      <w:r w:rsidRPr="002C6E43">
        <w:rPr>
          <w:rFonts w:ascii="Times New Roman" w:eastAsia="Times New Roman" w:hAnsi="Times New Roman" w:cs="Times New Roman"/>
          <w:sz w:val="28"/>
          <w:szCs w:val="28"/>
          <w:lang w:val="ky-KG" w:eastAsia="ru-RU"/>
        </w:rPr>
        <w:t xml:space="preserve">. </w:t>
      </w:r>
      <w:r w:rsidRPr="00304AE5">
        <w:rPr>
          <w:rFonts w:ascii="Times New Roman" w:eastAsia="Times New Roman" w:hAnsi="Times New Roman" w:cs="Times New Roman"/>
          <w:sz w:val="28"/>
          <w:szCs w:val="28"/>
          <w:lang w:val="ky-KG" w:eastAsia="ru-RU"/>
        </w:rPr>
        <w:t xml:space="preserve">Бул </w:t>
      </w:r>
      <w:r w:rsidR="003822CA">
        <w:rPr>
          <w:rFonts w:ascii="Times New Roman" w:eastAsia="Times New Roman" w:hAnsi="Times New Roman" w:cs="Times New Roman"/>
          <w:sz w:val="28"/>
          <w:szCs w:val="28"/>
          <w:lang w:val="ky-KG" w:eastAsia="ru-RU"/>
        </w:rPr>
        <w:t xml:space="preserve">ишке ашырылып жаткан </w:t>
      </w:r>
      <w:r w:rsidRPr="00304AE5">
        <w:rPr>
          <w:rFonts w:ascii="Times New Roman" w:eastAsia="Times New Roman" w:hAnsi="Times New Roman" w:cs="Times New Roman"/>
          <w:sz w:val="28"/>
          <w:szCs w:val="28"/>
          <w:lang w:val="ky-KG" w:eastAsia="ru-RU"/>
        </w:rPr>
        <w:t xml:space="preserve">чаралар сөөк массасы төмөн </w:t>
      </w:r>
      <w:r w:rsidR="00304AE5">
        <w:rPr>
          <w:rFonts w:ascii="Times New Roman" w:eastAsia="Times New Roman" w:hAnsi="Times New Roman" w:cs="Times New Roman"/>
          <w:sz w:val="28"/>
          <w:szCs w:val="28"/>
          <w:lang w:val="ky-KG" w:eastAsia="ru-RU"/>
        </w:rPr>
        <w:t xml:space="preserve">калк </w:t>
      </w:r>
      <w:r w:rsidRPr="00304AE5">
        <w:rPr>
          <w:rFonts w:ascii="Times New Roman" w:eastAsia="Times New Roman" w:hAnsi="Times New Roman" w:cs="Times New Roman"/>
          <w:sz w:val="28"/>
          <w:szCs w:val="28"/>
          <w:lang w:val="ky-KG" w:eastAsia="ru-RU"/>
        </w:rPr>
        <w:t xml:space="preserve">үчүн, өзгөчө орто жаштагы жана улгайган адамдар үчүн </w:t>
      </w:r>
      <w:r w:rsidRPr="004872B7">
        <w:rPr>
          <w:rFonts w:ascii="Times New Roman" w:eastAsia="Times New Roman" w:hAnsi="Times New Roman" w:cs="Times New Roman"/>
          <w:sz w:val="28"/>
          <w:szCs w:val="28"/>
          <w:lang w:val="ky-KG" w:eastAsia="ru-RU"/>
        </w:rPr>
        <w:t>тобокелдиктерди төмөндөт</w:t>
      </w:r>
      <w:r w:rsidR="00835016" w:rsidRPr="004872B7">
        <w:rPr>
          <w:rFonts w:ascii="Times New Roman" w:eastAsia="Times New Roman" w:hAnsi="Times New Roman" w:cs="Times New Roman"/>
          <w:sz w:val="28"/>
          <w:szCs w:val="28"/>
          <w:lang w:val="ky-KG" w:eastAsia="ru-RU"/>
        </w:rPr>
        <w:t>үүгө багытталган алдын алуучулук</w:t>
      </w:r>
      <w:r w:rsidRPr="004872B7">
        <w:rPr>
          <w:rFonts w:ascii="Times New Roman" w:eastAsia="Times New Roman" w:hAnsi="Times New Roman" w:cs="Times New Roman"/>
          <w:sz w:val="28"/>
          <w:szCs w:val="28"/>
          <w:lang w:val="ky-KG" w:eastAsia="ru-RU"/>
        </w:rPr>
        <w:t xml:space="preserve"> кийлигишүүлөрдү камсыз к</w:t>
      </w:r>
      <w:r w:rsidR="00835016" w:rsidRPr="004872B7">
        <w:rPr>
          <w:rFonts w:ascii="Times New Roman" w:eastAsia="Times New Roman" w:hAnsi="Times New Roman" w:cs="Times New Roman"/>
          <w:sz w:val="28"/>
          <w:szCs w:val="28"/>
          <w:lang w:val="ky-KG" w:eastAsia="ru-RU"/>
        </w:rPr>
        <w:t>ылуу үчүн зарыл [</w:t>
      </w:r>
      <w:r w:rsidR="00DE1B7B" w:rsidRPr="004872B7">
        <w:rPr>
          <w:rFonts w:ascii="Times New Roman" w:eastAsia="Times New Roman" w:hAnsi="Times New Roman" w:cs="Times New Roman"/>
          <w:sz w:val="28"/>
          <w:szCs w:val="28"/>
          <w:lang w:val="ky-KG" w:eastAsia="ru-RU"/>
        </w:rPr>
        <w:t xml:space="preserve">Н. Д. </w:t>
      </w:r>
      <w:r w:rsidR="00835016" w:rsidRPr="004872B7">
        <w:rPr>
          <w:rFonts w:ascii="Times New Roman" w:eastAsia="Times New Roman" w:hAnsi="Times New Roman" w:cs="Times New Roman"/>
          <w:sz w:val="28"/>
          <w:szCs w:val="28"/>
          <w:lang w:val="ky-KG" w:eastAsia="ru-RU"/>
        </w:rPr>
        <w:t>Томнюк ж</w:t>
      </w:r>
      <w:r w:rsidR="00DE1B7B" w:rsidRPr="004872B7">
        <w:rPr>
          <w:rFonts w:ascii="Times New Roman" w:eastAsia="Times New Roman" w:hAnsi="Times New Roman" w:cs="Times New Roman"/>
          <w:sz w:val="28"/>
          <w:szCs w:val="28"/>
          <w:lang w:val="ky-KG" w:eastAsia="ru-RU"/>
        </w:rPr>
        <w:t>.б.</w:t>
      </w:r>
      <w:r w:rsidR="00835016" w:rsidRPr="004872B7">
        <w:rPr>
          <w:rFonts w:ascii="Times New Roman" w:eastAsia="Times New Roman" w:hAnsi="Times New Roman" w:cs="Times New Roman"/>
          <w:sz w:val="28"/>
          <w:szCs w:val="28"/>
          <w:lang w:val="ky-KG" w:eastAsia="ru-RU"/>
        </w:rPr>
        <w:t xml:space="preserve"> авторлош</w:t>
      </w:r>
      <w:r w:rsidRPr="004872B7">
        <w:rPr>
          <w:rFonts w:ascii="Times New Roman" w:eastAsia="Times New Roman" w:hAnsi="Times New Roman" w:cs="Times New Roman"/>
          <w:sz w:val="28"/>
          <w:szCs w:val="28"/>
          <w:lang w:val="ky-KG" w:eastAsia="ru-RU"/>
        </w:rPr>
        <w:t xml:space="preserve">., 2020; </w:t>
      </w:r>
      <w:r w:rsidR="000E2E38" w:rsidRPr="004872B7">
        <w:rPr>
          <w:rFonts w:ascii="Times New Roman" w:eastAsia="Times New Roman" w:hAnsi="Times New Roman" w:cs="Times New Roman"/>
          <w:sz w:val="28"/>
          <w:szCs w:val="28"/>
          <w:lang w:val="ky-KG" w:eastAsia="ru-RU"/>
        </w:rPr>
        <w:t xml:space="preserve">К. </w:t>
      </w:r>
      <w:r w:rsidRPr="004872B7">
        <w:rPr>
          <w:rFonts w:ascii="Times New Roman" w:eastAsia="Times New Roman" w:hAnsi="Times New Roman" w:cs="Times New Roman"/>
          <w:sz w:val="28"/>
          <w:szCs w:val="28"/>
          <w:lang w:val="ky-KG" w:eastAsia="ru-RU"/>
        </w:rPr>
        <w:t>Wochna  et al., 2019].</w:t>
      </w:r>
    </w:p>
    <w:p w14:paraId="0E44A7E4" w14:textId="1CD05855" w:rsidR="00791E63" w:rsidRPr="004872B7" w:rsidRDefault="00791E63" w:rsidP="003674CD">
      <w:pPr>
        <w:spacing w:after="0" w:line="240" w:lineRule="auto"/>
        <w:ind w:firstLine="708"/>
        <w:jc w:val="both"/>
        <w:rPr>
          <w:rFonts w:ascii="Times New Roman" w:eastAsia="Times New Roman" w:hAnsi="Times New Roman" w:cs="Times New Roman"/>
          <w:sz w:val="28"/>
          <w:szCs w:val="28"/>
          <w:lang w:val="ky-KG" w:eastAsia="ru-RU"/>
        </w:rPr>
      </w:pPr>
      <w:r w:rsidRPr="004872B7">
        <w:rPr>
          <w:rFonts w:ascii="Times New Roman" w:eastAsia="Times New Roman" w:hAnsi="Times New Roman" w:cs="Times New Roman"/>
          <w:sz w:val="28"/>
          <w:szCs w:val="28"/>
          <w:lang w:val="ky-KG" w:eastAsia="ru-RU"/>
        </w:rPr>
        <w:t>Остеопороз коркунучуна глобалдык кызыгуу</w:t>
      </w:r>
      <w:r w:rsidR="003674CD" w:rsidRPr="004872B7">
        <w:rPr>
          <w:rFonts w:ascii="Times New Roman" w:eastAsia="Times New Roman" w:hAnsi="Times New Roman" w:cs="Times New Roman"/>
          <w:sz w:val="28"/>
          <w:szCs w:val="28"/>
          <w:lang w:val="ky-KG" w:eastAsia="ru-RU"/>
        </w:rPr>
        <w:t>лар</w:t>
      </w:r>
      <w:r w:rsidRPr="004872B7">
        <w:rPr>
          <w:rFonts w:ascii="Times New Roman" w:eastAsia="Times New Roman" w:hAnsi="Times New Roman" w:cs="Times New Roman"/>
          <w:sz w:val="28"/>
          <w:szCs w:val="28"/>
          <w:lang w:val="ky-KG" w:eastAsia="ru-RU"/>
        </w:rPr>
        <w:t>дан улам, оор</w:t>
      </w:r>
      <w:r w:rsidR="003469AA" w:rsidRPr="004872B7">
        <w:rPr>
          <w:rFonts w:ascii="Times New Roman" w:eastAsia="Times New Roman" w:hAnsi="Times New Roman" w:cs="Times New Roman"/>
          <w:sz w:val="28"/>
          <w:szCs w:val="28"/>
          <w:lang w:val="ky-KG" w:eastAsia="ru-RU"/>
        </w:rPr>
        <w:t>у</w:t>
      </w:r>
      <w:r w:rsidRPr="004872B7">
        <w:rPr>
          <w:rFonts w:ascii="Times New Roman" w:eastAsia="Times New Roman" w:hAnsi="Times New Roman" w:cs="Times New Roman"/>
          <w:sz w:val="28"/>
          <w:szCs w:val="28"/>
          <w:lang w:val="ky-KG" w:eastAsia="ru-RU"/>
        </w:rPr>
        <w:t>унун тобокелдик факторлорун изилдөө</w:t>
      </w:r>
      <w:r w:rsidR="003674CD" w:rsidRPr="004872B7">
        <w:rPr>
          <w:rFonts w:ascii="Times New Roman" w:eastAsia="Times New Roman" w:hAnsi="Times New Roman" w:cs="Times New Roman"/>
          <w:sz w:val="28"/>
          <w:szCs w:val="28"/>
          <w:lang w:val="ky-KG" w:eastAsia="ru-RU"/>
        </w:rPr>
        <w:t xml:space="preserve"> иштерин</w:t>
      </w:r>
      <w:r w:rsidRPr="004872B7">
        <w:rPr>
          <w:rFonts w:ascii="Times New Roman" w:eastAsia="Times New Roman" w:hAnsi="Times New Roman" w:cs="Times New Roman"/>
          <w:sz w:val="28"/>
          <w:szCs w:val="28"/>
          <w:lang w:val="ky-KG" w:eastAsia="ru-RU"/>
        </w:rPr>
        <w:t xml:space="preserve"> </w:t>
      </w:r>
      <w:r w:rsidR="00835016" w:rsidRPr="004872B7">
        <w:rPr>
          <w:rFonts w:ascii="Times New Roman" w:eastAsia="Times New Roman" w:hAnsi="Times New Roman" w:cs="Times New Roman"/>
          <w:sz w:val="28"/>
          <w:szCs w:val="28"/>
          <w:lang w:val="ky-KG" w:eastAsia="ru-RU"/>
        </w:rPr>
        <w:t>жүргүзүү</w:t>
      </w:r>
      <w:r w:rsidR="003469AA" w:rsidRPr="004872B7">
        <w:rPr>
          <w:rFonts w:ascii="Times New Roman" w:eastAsia="Times New Roman" w:hAnsi="Times New Roman" w:cs="Times New Roman"/>
          <w:sz w:val="28"/>
          <w:szCs w:val="28"/>
          <w:lang w:val="ky-KG" w:eastAsia="ru-RU"/>
        </w:rPr>
        <w:t xml:space="preserve"> </w:t>
      </w:r>
      <w:r w:rsidR="003674CD" w:rsidRPr="004872B7">
        <w:rPr>
          <w:rFonts w:ascii="Times New Roman" w:eastAsia="Times New Roman" w:hAnsi="Times New Roman" w:cs="Times New Roman"/>
          <w:sz w:val="28"/>
          <w:szCs w:val="28"/>
          <w:lang w:val="ky-KG" w:eastAsia="ru-RU"/>
        </w:rPr>
        <w:t xml:space="preserve">улантылууда </w:t>
      </w:r>
      <w:r w:rsidR="00835016" w:rsidRPr="004872B7">
        <w:rPr>
          <w:rFonts w:ascii="Times New Roman" w:eastAsia="Times New Roman" w:hAnsi="Times New Roman" w:cs="Times New Roman"/>
          <w:sz w:val="28"/>
          <w:szCs w:val="28"/>
          <w:lang w:val="ky-KG" w:eastAsia="ru-RU"/>
        </w:rPr>
        <w:t>[</w:t>
      </w:r>
      <w:r w:rsidR="000E2E38" w:rsidRPr="004872B7">
        <w:rPr>
          <w:rFonts w:ascii="Times New Roman" w:eastAsia="Times New Roman" w:hAnsi="Times New Roman" w:cs="Times New Roman"/>
          <w:sz w:val="28"/>
          <w:szCs w:val="28"/>
          <w:lang w:val="ky-KG" w:eastAsia="ru-RU"/>
        </w:rPr>
        <w:t xml:space="preserve">T. </w:t>
      </w:r>
      <w:r w:rsidR="00835016" w:rsidRPr="004872B7">
        <w:rPr>
          <w:rFonts w:ascii="Times New Roman" w:eastAsia="Times New Roman" w:hAnsi="Times New Roman" w:cs="Times New Roman"/>
          <w:sz w:val="28"/>
          <w:szCs w:val="28"/>
          <w:lang w:val="ky-KG" w:eastAsia="ru-RU"/>
        </w:rPr>
        <w:t xml:space="preserve">Soёzen, 2017; </w:t>
      </w:r>
      <w:r w:rsidR="000E2E38" w:rsidRPr="004872B7">
        <w:rPr>
          <w:rFonts w:ascii="Times New Roman" w:eastAsia="Times New Roman" w:hAnsi="Times New Roman" w:cs="Times New Roman"/>
          <w:sz w:val="28"/>
          <w:szCs w:val="28"/>
          <w:lang w:val="ky-KG" w:eastAsia="ru-RU"/>
        </w:rPr>
        <w:t xml:space="preserve">S. H. </w:t>
      </w:r>
      <w:r w:rsidR="00835016" w:rsidRPr="004872B7">
        <w:rPr>
          <w:rFonts w:ascii="Times New Roman" w:eastAsia="Times New Roman" w:hAnsi="Times New Roman" w:cs="Times New Roman"/>
          <w:sz w:val="28"/>
          <w:szCs w:val="28"/>
          <w:lang w:val="ky-KG" w:eastAsia="ru-RU"/>
        </w:rPr>
        <w:t>Kim et al., 2020]</w:t>
      </w:r>
      <w:r w:rsidRPr="004872B7">
        <w:rPr>
          <w:rFonts w:ascii="Times New Roman" w:eastAsia="Times New Roman" w:hAnsi="Times New Roman" w:cs="Times New Roman"/>
          <w:sz w:val="28"/>
          <w:szCs w:val="28"/>
          <w:lang w:val="ky-KG" w:eastAsia="ru-RU"/>
        </w:rPr>
        <w:t xml:space="preserve">. Остеопороз үй-бүлөлүк </w:t>
      </w:r>
      <w:r w:rsidR="00835016" w:rsidRPr="004872B7">
        <w:rPr>
          <w:rFonts w:ascii="Times New Roman" w:eastAsia="Times New Roman" w:hAnsi="Times New Roman" w:cs="Times New Roman"/>
          <w:sz w:val="28"/>
          <w:szCs w:val="28"/>
          <w:lang w:val="ky-KG" w:eastAsia="ru-RU"/>
        </w:rPr>
        <w:t>анамнез</w:t>
      </w:r>
      <w:r w:rsidRPr="004872B7">
        <w:rPr>
          <w:rFonts w:ascii="Times New Roman" w:eastAsia="Times New Roman" w:hAnsi="Times New Roman" w:cs="Times New Roman"/>
          <w:sz w:val="28"/>
          <w:szCs w:val="28"/>
          <w:lang w:val="ky-KG" w:eastAsia="ru-RU"/>
        </w:rPr>
        <w:t>, өнөкөт оорулар жана экологиялык факторлор сыяктуу ар кандай себептерден к</w:t>
      </w:r>
      <w:r w:rsidR="00835016" w:rsidRPr="004872B7">
        <w:rPr>
          <w:rFonts w:ascii="Times New Roman" w:eastAsia="Times New Roman" w:hAnsi="Times New Roman" w:cs="Times New Roman"/>
          <w:sz w:val="28"/>
          <w:szCs w:val="28"/>
          <w:lang w:val="ky-KG" w:eastAsia="ru-RU"/>
        </w:rPr>
        <w:t>елип чыгышы мүмкүн экен</w:t>
      </w:r>
      <w:r w:rsidR="003469AA" w:rsidRPr="004872B7">
        <w:rPr>
          <w:rFonts w:ascii="Times New Roman" w:eastAsia="Times New Roman" w:hAnsi="Times New Roman" w:cs="Times New Roman"/>
          <w:sz w:val="28"/>
          <w:szCs w:val="28"/>
          <w:lang w:val="ky-KG" w:eastAsia="ru-RU"/>
        </w:rPr>
        <w:t>диг</w:t>
      </w:r>
      <w:r w:rsidR="00835016" w:rsidRPr="004872B7">
        <w:rPr>
          <w:rFonts w:ascii="Times New Roman" w:eastAsia="Times New Roman" w:hAnsi="Times New Roman" w:cs="Times New Roman"/>
          <w:sz w:val="28"/>
          <w:szCs w:val="28"/>
          <w:lang w:val="ky-KG" w:eastAsia="ru-RU"/>
        </w:rPr>
        <w:t>и айтылган</w:t>
      </w:r>
      <w:r w:rsidRPr="004872B7">
        <w:rPr>
          <w:rFonts w:ascii="Times New Roman" w:eastAsia="Times New Roman" w:hAnsi="Times New Roman" w:cs="Times New Roman"/>
          <w:sz w:val="28"/>
          <w:szCs w:val="28"/>
          <w:lang w:val="ky-KG" w:eastAsia="ru-RU"/>
        </w:rPr>
        <w:t>. Остеопороз үчүн бул тобокелдик факторлорунун айрымдары</w:t>
      </w:r>
      <w:r w:rsidR="00835016" w:rsidRPr="004872B7">
        <w:rPr>
          <w:rFonts w:ascii="Times New Roman" w:eastAsia="Times New Roman" w:hAnsi="Times New Roman" w:cs="Times New Roman"/>
          <w:sz w:val="28"/>
          <w:szCs w:val="28"/>
          <w:lang w:val="ky-KG" w:eastAsia="ru-RU"/>
        </w:rPr>
        <w:t xml:space="preserve"> адамдын өзүнүн күч-аракети менен </w:t>
      </w:r>
      <w:r w:rsidRPr="004872B7">
        <w:rPr>
          <w:rFonts w:ascii="Times New Roman" w:eastAsia="Times New Roman" w:hAnsi="Times New Roman" w:cs="Times New Roman"/>
          <w:sz w:val="28"/>
          <w:szCs w:val="28"/>
          <w:lang w:val="ky-KG" w:eastAsia="ru-RU"/>
        </w:rPr>
        <w:t>көзөмөлгө ал</w:t>
      </w:r>
      <w:r w:rsidR="00835016" w:rsidRPr="004872B7">
        <w:rPr>
          <w:rFonts w:ascii="Times New Roman" w:eastAsia="Times New Roman" w:hAnsi="Times New Roman" w:cs="Times New Roman"/>
          <w:sz w:val="28"/>
          <w:szCs w:val="28"/>
          <w:lang w:val="ky-KG" w:eastAsia="ru-RU"/>
        </w:rPr>
        <w:t>ын</w:t>
      </w:r>
      <w:r w:rsidRPr="004872B7">
        <w:rPr>
          <w:rFonts w:ascii="Times New Roman" w:eastAsia="Times New Roman" w:hAnsi="Times New Roman" w:cs="Times New Roman"/>
          <w:sz w:val="28"/>
          <w:szCs w:val="28"/>
          <w:lang w:val="ky-KG" w:eastAsia="ru-RU"/>
        </w:rPr>
        <w:t>са,</w:t>
      </w:r>
      <w:r w:rsidR="00835016" w:rsidRPr="004872B7">
        <w:rPr>
          <w:rFonts w:ascii="Times New Roman" w:eastAsia="Times New Roman" w:hAnsi="Times New Roman" w:cs="Times New Roman"/>
          <w:sz w:val="28"/>
          <w:szCs w:val="28"/>
          <w:lang w:val="ky-KG" w:eastAsia="ru-RU"/>
        </w:rPr>
        <w:t xml:space="preserve"> ушул эле убакыт</w:t>
      </w:r>
      <w:r w:rsidR="003674CD" w:rsidRPr="004872B7">
        <w:rPr>
          <w:rFonts w:ascii="Times New Roman" w:eastAsia="Times New Roman" w:hAnsi="Times New Roman" w:cs="Times New Roman"/>
          <w:sz w:val="28"/>
          <w:szCs w:val="28"/>
          <w:lang w:val="ky-KG" w:eastAsia="ru-RU"/>
        </w:rPr>
        <w:t>т</w:t>
      </w:r>
      <w:r w:rsidR="00835016" w:rsidRPr="004872B7">
        <w:rPr>
          <w:rFonts w:ascii="Times New Roman" w:eastAsia="Times New Roman" w:hAnsi="Times New Roman" w:cs="Times New Roman"/>
          <w:sz w:val="28"/>
          <w:szCs w:val="28"/>
          <w:lang w:val="ky-KG" w:eastAsia="ru-RU"/>
        </w:rPr>
        <w:t xml:space="preserve">а </w:t>
      </w:r>
      <w:r w:rsidRPr="004872B7">
        <w:rPr>
          <w:rFonts w:ascii="Times New Roman" w:eastAsia="Times New Roman" w:hAnsi="Times New Roman" w:cs="Times New Roman"/>
          <w:sz w:val="28"/>
          <w:szCs w:val="28"/>
          <w:lang w:val="ky-KG" w:eastAsia="ru-RU"/>
        </w:rPr>
        <w:t>башкалары</w:t>
      </w:r>
      <w:r w:rsidR="00835016" w:rsidRPr="004872B7">
        <w:rPr>
          <w:rFonts w:ascii="Times New Roman" w:eastAsia="Times New Roman" w:hAnsi="Times New Roman" w:cs="Times New Roman"/>
          <w:sz w:val="28"/>
          <w:szCs w:val="28"/>
          <w:lang w:val="ky-KG" w:eastAsia="ru-RU"/>
        </w:rPr>
        <w:t>н башкаруу</w:t>
      </w:r>
      <w:r w:rsidRPr="004872B7">
        <w:rPr>
          <w:rFonts w:ascii="Times New Roman" w:eastAsia="Times New Roman" w:hAnsi="Times New Roman" w:cs="Times New Roman"/>
          <w:sz w:val="28"/>
          <w:szCs w:val="28"/>
          <w:lang w:val="ky-KG" w:eastAsia="ru-RU"/>
        </w:rPr>
        <w:t xml:space="preserve"> мүмкүн эмес [</w:t>
      </w:r>
      <w:r w:rsidR="000E2E38" w:rsidRPr="004872B7">
        <w:rPr>
          <w:rFonts w:ascii="Times New Roman" w:eastAsia="Times New Roman" w:hAnsi="Times New Roman" w:cs="Times New Roman"/>
          <w:sz w:val="28"/>
          <w:szCs w:val="28"/>
          <w:lang w:val="ky-KG" w:eastAsia="ru-RU"/>
        </w:rPr>
        <w:t xml:space="preserve">Y. X. </w:t>
      </w:r>
      <w:r w:rsidRPr="004872B7">
        <w:rPr>
          <w:rFonts w:ascii="Times New Roman" w:eastAsia="Times New Roman" w:hAnsi="Times New Roman" w:cs="Times New Roman"/>
          <w:sz w:val="28"/>
          <w:szCs w:val="28"/>
          <w:lang w:val="ky-KG" w:eastAsia="ru-RU"/>
        </w:rPr>
        <w:t xml:space="preserve">Yang </w:t>
      </w:r>
      <w:r w:rsidR="00532457" w:rsidRPr="004872B7">
        <w:rPr>
          <w:rFonts w:ascii="Times New Roman" w:eastAsia="Times New Roman" w:hAnsi="Times New Roman" w:cs="Times New Roman"/>
          <w:sz w:val="28"/>
          <w:szCs w:val="28"/>
          <w:lang w:val="ky-KG" w:eastAsia="ru-RU"/>
        </w:rPr>
        <w:t>et al.</w:t>
      </w:r>
      <w:r w:rsidRPr="004872B7">
        <w:rPr>
          <w:rFonts w:ascii="Times New Roman" w:eastAsia="Times New Roman" w:hAnsi="Times New Roman" w:cs="Times New Roman"/>
          <w:sz w:val="28"/>
          <w:szCs w:val="28"/>
          <w:lang w:val="ky-KG" w:eastAsia="ru-RU"/>
        </w:rPr>
        <w:t xml:space="preserve">, 2006; </w:t>
      </w:r>
      <w:r w:rsidR="00532457" w:rsidRPr="004872B7">
        <w:rPr>
          <w:rFonts w:ascii="Times New Roman" w:eastAsia="Times New Roman" w:hAnsi="Times New Roman" w:cs="Times New Roman"/>
          <w:sz w:val="28"/>
          <w:szCs w:val="28"/>
          <w:lang w:val="ky-KG" w:eastAsia="ru-RU"/>
        </w:rPr>
        <w:t xml:space="preserve">P. </w:t>
      </w:r>
      <w:r w:rsidRPr="004872B7">
        <w:rPr>
          <w:rFonts w:ascii="Times New Roman" w:eastAsia="Times New Roman" w:hAnsi="Times New Roman" w:cs="Times New Roman"/>
          <w:sz w:val="28"/>
          <w:szCs w:val="28"/>
          <w:lang w:val="ky-KG" w:eastAsia="ru-RU"/>
        </w:rPr>
        <w:t>Vestergaard et al., 2006].</w:t>
      </w:r>
      <w:r w:rsidR="003674CD" w:rsidRPr="004872B7">
        <w:rPr>
          <w:rFonts w:ascii="Times New Roman" w:eastAsia="Times New Roman" w:hAnsi="Times New Roman" w:cs="Times New Roman"/>
          <w:sz w:val="28"/>
          <w:szCs w:val="28"/>
          <w:lang w:val="ky-KG" w:eastAsia="ru-RU"/>
        </w:rPr>
        <w:t xml:space="preserve"> Адабий</w:t>
      </w:r>
      <w:r w:rsidR="00835016" w:rsidRPr="004872B7">
        <w:rPr>
          <w:rFonts w:ascii="Times New Roman" w:eastAsia="Times New Roman" w:hAnsi="Times New Roman" w:cs="Times New Roman"/>
          <w:sz w:val="28"/>
          <w:szCs w:val="28"/>
          <w:lang w:val="ky-KG" w:eastAsia="ru-RU"/>
        </w:rPr>
        <w:t xml:space="preserve"> булактар боюнча, аялдардын остеопорозунун</w:t>
      </w:r>
      <w:r w:rsidRPr="004872B7">
        <w:rPr>
          <w:rFonts w:ascii="Times New Roman" w:eastAsia="Times New Roman" w:hAnsi="Times New Roman" w:cs="Times New Roman"/>
          <w:sz w:val="28"/>
          <w:szCs w:val="28"/>
          <w:lang w:val="ky-KG" w:eastAsia="ru-RU"/>
        </w:rPr>
        <w:t xml:space="preserve"> таралышы Улуу Британияда 9%, Францияда жана Германияд</w:t>
      </w:r>
      <w:r w:rsidR="00835016" w:rsidRPr="004872B7">
        <w:rPr>
          <w:rFonts w:ascii="Times New Roman" w:eastAsia="Times New Roman" w:hAnsi="Times New Roman" w:cs="Times New Roman"/>
          <w:sz w:val="28"/>
          <w:szCs w:val="28"/>
          <w:lang w:val="ky-KG" w:eastAsia="ru-RU"/>
        </w:rPr>
        <w:t xml:space="preserve">а 15%, </w:t>
      </w:r>
      <w:r w:rsidR="00D84B0F" w:rsidRPr="004872B7">
        <w:rPr>
          <w:rFonts w:ascii="Times New Roman" w:eastAsia="Times New Roman" w:hAnsi="Times New Roman" w:cs="Times New Roman"/>
          <w:sz w:val="28"/>
          <w:szCs w:val="28"/>
          <w:lang w:val="ky-KG" w:eastAsia="ru-RU"/>
        </w:rPr>
        <w:t>АКШда 16%, Японияда 38%ды, ал эми э</w:t>
      </w:r>
      <w:r w:rsidRPr="004872B7">
        <w:rPr>
          <w:rFonts w:ascii="Times New Roman" w:eastAsia="Times New Roman" w:hAnsi="Times New Roman" w:cs="Times New Roman"/>
          <w:sz w:val="28"/>
          <w:szCs w:val="28"/>
          <w:lang w:val="ky-KG" w:eastAsia="ru-RU"/>
        </w:rPr>
        <w:t>ркектерде Улуу Британияда 1%, Японияда 4%, Канадада 3% жана Францияда 8%</w:t>
      </w:r>
      <w:r w:rsidR="00D84B0F" w:rsidRPr="004872B7">
        <w:rPr>
          <w:rFonts w:ascii="Times New Roman" w:eastAsia="Times New Roman" w:hAnsi="Times New Roman" w:cs="Times New Roman"/>
          <w:sz w:val="28"/>
          <w:szCs w:val="28"/>
          <w:lang w:val="ky-KG" w:eastAsia="ru-RU"/>
        </w:rPr>
        <w:t>ды түзгөн</w:t>
      </w:r>
      <w:r w:rsidRPr="004872B7">
        <w:rPr>
          <w:rFonts w:ascii="Times New Roman" w:eastAsia="Times New Roman" w:hAnsi="Times New Roman" w:cs="Times New Roman"/>
          <w:sz w:val="28"/>
          <w:szCs w:val="28"/>
          <w:lang w:val="ky-KG" w:eastAsia="ru-RU"/>
        </w:rPr>
        <w:t xml:space="preserve"> </w:t>
      </w:r>
      <w:r w:rsidR="00835016" w:rsidRPr="004872B7">
        <w:rPr>
          <w:rFonts w:ascii="Times New Roman" w:eastAsia="Times New Roman" w:hAnsi="Times New Roman" w:cs="Times New Roman"/>
          <w:sz w:val="28"/>
          <w:szCs w:val="28"/>
          <w:lang w:val="ky-KG" w:eastAsia="ru-RU"/>
        </w:rPr>
        <w:t>[</w:t>
      </w:r>
      <w:r w:rsidR="00532457" w:rsidRPr="004872B7">
        <w:rPr>
          <w:rFonts w:ascii="Times New Roman" w:hAnsi="Times New Roman" w:cs="Times New Roman"/>
          <w:sz w:val="28"/>
          <w:szCs w:val="28"/>
          <w:lang w:val="ky-KG"/>
        </w:rPr>
        <w:t>S. W. Wade et al. 2014</w:t>
      </w:r>
      <w:r w:rsidR="00835016" w:rsidRPr="004872B7">
        <w:rPr>
          <w:rFonts w:ascii="Times New Roman" w:eastAsia="Times New Roman" w:hAnsi="Times New Roman" w:cs="Times New Roman"/>
          <w:sz w:val="28"/>
          <w:szCs w:val="28"/>
          <w:lang w:val="ky-KG" w:eastAsia="ru-RU"/>
        </w:rPr>
        <w:t xml:space="preserve">].  </w:t>
      </w:r>
      <w:r w:rsidRPr="004872B7">
        <w:rPr>
          <w:rFonts w:ascii="Times New Roman" w:eastAsia="Times New Roman" w:hAnsi="Times New Roman" w:cs="Times New Roman"/>
          <w:sz w:val="28"/>
          <w:szCs w:val="28"/>
          <w:lang w:val="ky-KG" w:eastAsia="ru-RU"/>
        </w:rPr>
        <w:t>Дүйнөлүк деңгээлде аялдар арасында остеопороздун таралышы 23,1% (95% CI 19,8–26,9), ал эми эркектер арасында 11,7% (95% CI 9,6</w:t>
      </w:r>
      <w:r w:rsidR="00835016" w:rsidRPr="004872B7">
        <w:rPr>
          <w:rFonts w:ascii="Times New Roman" w:eastAsia="Times New Roman" w:hAnsi="Times New Roman" w:cs="Times New Roman"/>
          <w:sz w:val="28"/>
          <w:szCs w:val="28"/>
          <w:lang w:val="ky-KG" w:eastAsia="ru-RU"/>
        </w:rPr>
        <w:t xml:space="preserve">–14,1) </w:t>
      </w:r>
      <w:r w:rsidR="00532457" w:rsidRPr="004872B7">
        <w:rPr>
          <w:rFonts w:ascii="Times New Roman" w:eastAsia="Times New Roman" w:hAnsi="Times New Roman" w:cs="Times New Roman"/>
          <w:sz w:val="28"/>
          <w:szCs w:val="28"/>
          <w:lang w:val="ky-KG" w:eastAsia="ru-RU"/>
        </w:rPr>
        <w:t xml:space="preserve">түзөт </w:t>
      </w:r>
      <w:r w:rsidR="00835016" w:rsidRPr="004872B7">
        <w:rPr>
          <w:rFonts w:ascii="Times New Roman" w:eastAsia="Times New Roman" w:hAnsi="Times New Roman" w:cs="Times New Roman"/>
          <w:sz w:val="28"/>
          <w:szCs w:val="28"/>
          <w:lang w:val="ky-KG" w:eastAsia="ru-RU"/>
        </w:rPr>
        <w:t>[</w:t>
      </w:r>
      <w:r w:rsidR="00532457" w:rsidRPr="004872B7">
        <w:rPr>
          <w:rFonts w:ascii="Times New Roman" w:eastAsia="Times New Roman" w:hAnsi="Times New Roman" w:cs="Times New Roman"/>
          <w:sz w:val="28"/>
          <w:szCs w:val="28"/>
          <w:lang w:val="ky-KG" w:eastAsia="ru-RU"/>
        </w:rPr>
        <w:t xml:space="preserve">M. </w:t>
      </w:r>
      <w:r w:rsidR="00835016" w:rsidRPr="004872B7">
        <w:rPr>
          <w:rFonts w:ascii="Times New Roman" w:eastAsia="Times New Roman" w:hAnsi="Times New Roman" w:cs="Times New Roman"/>
          <w:sz w:val="28"/>
          <w:szCs w:val="28"/>
          <w:lang w:val="ky-KG" w:eastAsia="ru-RU"/>
        </w:rPr>
        <w:t>Zamani et al., 2019]</w:t>
      </w:r>
      <w:r w:rsidR="00A210FD">
        <w:rPr>
          <w:rFonts w:ascii="Times New Roman" w:eastAsia="Times New Roman" w:hAnsi="Times New Roman" w:cs="Times New Roman"/>
          <w:sz w:val="28"/>
          <w:szCs w:val="28"/>
          <w:lang w:val="ky-KG" w:eastAsia="ru-RU"/>
        </w:rPr>
        <w:t>.</w:t>
      </w:r>
      <w:r w:rsidR="00835016" w:rsidRPr="004872B7">
        <w:rPr>
          <w:rFonts w:ascii="Times New Roman" w:eastAsia="Times New Roman" w:hAnsi="Times New Roman" w:cs="Times New Roman"/>
          <w:sz w:val="28"/>
          <w:szCs w:val="28"/>
          <w:lang w:val="ky-KG" w:eastAsia="ru-RU"/>
        </w:rPr>
        <w:t xml:space="preserve"> </w:t>
      </w:r>
    </w:p>
    <w:p w14:paraId="09B00315" w14:textId="4C60187E" w:rsidR="00791E63" w:rsidRPr="009A682E" w:rsidRDefault="003822CA" w:rsidP="00C42018">
      <w:pPr>
        <w:spacing w:after="0" w:line="240" w:lineRule="auto"/>
        <w:ind w:right="75" w:firstLine="567"/>
        <w:jc w:val="both"/>
        <w:rPr>
          <w:rFonts w:ascii="Times New Roman" w:hAnsi="Times New Roman" w:cs="Times New Roman"/>
          <w:sz w:val="28"/>
          <w:szCs w:val="28"/>
          <w:lang w:val="ky-KG"/>
        </w:rPr>
      </w:pPr>
      <w:r w:rsidRPr="004872B7">
        <w:rPr>
          <w:rFonts w:ascii="Times New Roman" w:hAnsi="Times New Roman" w:cs="Times New Roman"/>
          <w:sz w:val="28"/>
          <w:szCs w:val="28"/>
          <w:lang w:val="ky-KG"/>
        </w:rPr>
        <w:t xml:space="preserve">Биздин республикабызда </w:t>
      </w:r>
      <w:r w:rsidR="003C0425" w:rsidRPr="004872B7">
        <w:rPr>
          <w:rFonts w:ascii="Times New Roman" w:hAnsi="Times New Roman" w:cs="Times New Roman"/>
          <w:sz w:val="28"/>
          <w:szCs w:val="28"/>
          <w:lang w:val="ky-KG"/>
        </w:rPr>
        <w:t xml:space="preserve">азыркы мезгилге чейин </w:t>
      </w:r>
      <w:r w:rsidR="00791E63" w:rsidRPr="004872B7">
        <w:rPr>
          <w:rFonts w:ascii="Times New Roman" w:hAnsi="Times New Roman" w:cs="Times New Roman"/>
          <w:sz w:val="28"/>
          <w:szCs w:val="28"/>
          <w:lang w:val="ky-KG"/>
        </w:rPr>
        <w:t>остеопороз</w:t>
      </w:r>
      <w:r w:rsidR="003C0425" w:rsidRPr="004872B7">
        <w:rPr>
          <w:rFonts w:ascii="Times New Roman" w:hAnsi="Times New Roman" w:cs="Times New Roman"/>
          <w:sz w:val="28"/>
          <w:szCs w:val="28"/>
          <w:lang w:val="ky-KG"/>
        </w:rPr>
        <w:t xml:space="preserve"> боюнча өтө эле аз изилдөөлөр жүргүзүлүп,</w:t>
      </w:r>
      <w:r w:rsidR="00791E63" w:rsidRPr="004872B7">
        <w:rPr>
          <w:rFonts w:ascii="Times New Roman" w:hAnsi="Times New Roman" w:cs="Times New Roman"/>
          <w:sz w:val="28"/>
          <w:szCs w:val="28"/>
          <w:lang w:val="ky-KG"/>
        </w:rPr>
        <w:t xml:space="preserve"> </w:t>
      </w:r>
      <w:r w:rsidR="003C0425" w:rsidRPr="004872B7">
        <w:rPr>
          <w:rFonts w:ascii="Times New Roman" w:hAnsi="Times New Roman" w:cs="Times New Roman"/>
          <w:sz w:val="28"/>
          <w:szCs w:val="28"/>
          <w:lang w:val="ky-KG"/>
        </w:rPr>
        <w:t xml:space="preserve">бирин-экин </w:t>
      </w:r>
      <w:r w:rsidR="00791E63" w:rsidRPr="004872B7">
        <w:rPr>
          <w:rFonts w:ascii="Times New Roman" w:hAnsi="Times New Roman" w:cs="Times New Roman"/>
          <w:sz w:val="28"/>
          <w:szCs w:val="28"/>
          <w:lang w:val="ky-KG"/>
        </w:rPr>
        <w:t xml:space="preserve"> гана эмгектер </w:t>
      </w:r>
      <w:r w:rsidR="003C0425" w:rsidRPr="004872B7">
        <w:rPr>
          <w:rFonts w:ascii="Times New Roman" w:hAnsi="Times New Roman" w:cs="Times New Roman"/>
          <w:sz w:val="28"/>
          <w:szCs w:val="28"/>
          <w:lang w:val="ky-KG"/>
        </w:rPr>
        <w:t>болгонду</w:t>
      </w:r>
      <w:r w:rsidR="00BB3FD8" w:rsidRPr="004872B7">
        <w:rPr>
          <w:rFonts w:ascii="Times New Roman" w:hAnsi="Times New Roman" w:cs="Times New Roman"/>
          <w:sz w:val="28"/>
          <w:szCs w:val="28"/>
          <w:lang w:val="ky-KG"/>
        </w:rPr>
        <w:t>гуна байланыштуу</w:t>
      </w:r>
      <w:r w:rsidR="003C0425" w:rsidRPr="004872B7">
        <w:rPr>
          <w:rFonts w:ascii="Times New Roman" w:hAnsi="Times New Roman" w:cs="Times New Roman"/>
          <w:sz w:val="28"/>
          <w:szCs w:val="28"/>
          <w:lang w:val="ky-KG"/>
        </w:rPr>
        <w:t xml:space="preserve">, </w:t>
      </w:r>
      <w:r w:rsidR="00791E63" w:rsidRPr="004872B7">
        <w:rPr>
          <w:rFonts w:ascii="Times New Roman" w:hAnsi="Times New Roman" w:cs="Times New Roman"/>
          <w:sz w:val="28"/>
          <w:szCs w:val="28"/>
          <w:lang w:val="ky-KG"/>
        </w:rPr>
        <w:t>[</w:t>
      </w:r>
      <w:r w:rsidR="00532457" w:rsidRPr="004872B7">
        <w:rPr>
          <w:rFonts w:ascii="Times New Roman" w:hAnsi="Times New Roman" w:cs="Times New Roman"/>
          <w:sz w:val="28"/>
          <w:szCs w:val="28"/>
          <w:lang w:val="ky-KG"/>
        </w:rPr>
        <w:t xml:space="preserve">Ж. К. </w:t>
      </w:r>
      <w:r w:rsidR="00791E63" w:rsidRPr="004872B7">
        <w:rPr>
          <w:rFonts w:ascii="Times New Roman" w:hAnsi="Times New Roman" w:cs="Times New Roman"/>
          <w:sz w:val="28"/>
          <w:szCs w:val="28"/>
          <w:lang w:val="ky-KG"/>
        </w:rPr>
        <w:t>Аманалиева, 2014] бул оору</w:t>
      </w:r>
      <w:r w:rsidR="003C0425" w:rsidRPr="004872B7">
        <w:rPr>
          <w:rFonts w:ascii="Times New Roman" w:hAnsi="Times New Roman" w:cs="Times New Roman"/>
          <w:sz w:val="28"/>
          <w:szCs w:val="28"/>
          <w:lang w:val="ky-KG"/>
        </w:rPr>
        <w:t>у</w:t>
      </w:r>
      <w:r w:rsidR="00791E63" w:rsidRPr="004872B7">
        <w:rPr>
          <w:rFonts w:ascii="Times New Roman" w:hAnsi="Times New Roman" w:cs="Times New Roman"/>
          <w:sz w:val="28"/>
          <w:szCs w:val="28"/>
          <w:lang w:val="ky-KG"/>
        </w:rPr>
        <w:t xml:space="preserve">нун кесепеттерин </w:t>
      </w:r>
      <w:r w:rsidR="003C0425" w:rsidRPr="004872B7">
        <w:rPr>
          <w:rFonts w:ascii="Times New Roman" w:hAnsi="Times New Roman" w:cs="Times New Roman"/>
          <w:sz w:val="28"/>
          <w:szCs w:val="28"/>
          <w:lang w:val="ky-KG"/>
        </w:rPr>
        <w:t>аныктоо</w:t>
      </w:r>
      <w:r w:rsidR="00791E63" w:rsidRPr="004872B7">
        <w:rPr>
          <w:rFonts w:ascii="Times New Roman" w:hAnsi="Times New Roman" w:cs="Times New Roman"/>
          <w:sz w:val="28"/>
          <w:szCs w:val="28"/>
          <w:lang w:val="ky-KG"/>
        </w:rPr>
        <w:t>о мүмкүн эмес. Остеопенияны жана остеопорозду алгачкы этаптар</w:t>
      </w:r>
      <w:r w:rsidR="00BB3FD8" w:rsidRPr="004872B7">
        <w:rPr>
          <w:rFonts w:ascii="Times New Roman" w:hAnsi="Times New Roman" w:cs="Times New Roman"/>
          <w:sz w:val="28"/>
          <w:szCs w:val="28"/>
          <w:lang w:val="ky-KG"/>
        </w:rPr>
        <w:t>ын</w:t>
      </w:r>
      <w:r w:rsidR="00791E63" w:rsidRPr="004872B7">
        <w:rPr>
          <w:rFonts w:ascii="Times New Roman" w:hAnsi="Times New Roman" w:cs="Times New Roman"/>
          <w:sz w:val="28"/>
          <w:szCs w:val="28"/>
          <w:lang w:val="ky-KG"/>
        </w:rPr>
        <w:t>да өз убагын</w:t>
      </w:r>
      <w:r w:rsidR="009A682E" w:rsidRPr="004872B7">
        <w:rPr>
          <w:rFonts w:ascii="Times New Roman" w:hAnsi="Times New Roman" w:cs="Times New Roman"/>
          <w:sz w:val="28"/>
          <w:szCs w:val="28"/>
          <w:lang w:val="ky-KG"/>
        </w:rPr>
        <w:t>да аныктоо алардын өөрчүп кетүү</w:t>
      </w:r>
      <w:r w:rsidR="00BB3FD8" w:rsidRPr="004872B7">
        <w:rPr>
          <w:rFonts w:ascii="Times New Roman" w:hAnsi="Times New Roman" w:cs="Times New Roman"/>
          <w:sz w:val="28"/>
          <w:szCs w:val="28"/>
          <w:lang w:val="ky-KG"/>
        </w:rPr>
        <w:t>сүнүн</w:t>
      </w:r>
      <w:r w:rsidR="00791E63" w:rsidRPr="004872B7">
        <w:rPr>
          <w:rFonts w:ascii="Times New Roman" w:hAnsi="Times New Roman" w:cs="Times New Roman"/>
          <w:sz w:val="28"/>
          <w:szCs w:val="28"/>
          <w:lang w:val="ky-KG"/>
        </w:rPr>
        <w:t xml:space="preserve"> алдын алуу жана остеопороздун</w:t>
      </w:r>
      <w:r w:rsidR="00D84B0F" w:rsidRPr="004872B7">
        <w:rPr>
          <w:rFonts w:ascii="Times New Roman" w:hAnsi="Times New Roman" w:cs="Times New Roman"/>
          <w:sz w:val="28"/>
          <w:szCs w:val="28"/>
          <w:lang w:val="ky-KG"/>
        </w:rPr>
        <w:t xml:space="preserve"> жана остеопороздук сыныктар </w:t>
      </w:r>
      <w:r w:rsidR="00BB3FD8" w:rsidRPr="004872B7">
        <w:rPr>
          <w:rFonts w:ascii="Times New Roman" w:hAnsi="Times New Roman" w:cs="Times New Roman"/>
          <w:sz w:val="28"/>
          <w:szCs w:val="28"/>
          <w:lang w:val="ky-KG"/>
        </w:rPr>
        <w:t xml:space="preserve">менен жабыркаган </w:t>
      </w:r>
      <w:r w:rsidR="00D84B0F" w:rsidRPr="004872B7">
        <w:rPr>
          <w:rFonts w:ascii="Times New Roman" w:hAnsi="Times New Roman" w:cs="Times New Roman"/>
          <w:sz w:val="28"/>
          <w:szCs w:val="28"/>
          <w:lang w:val="ky-KG"/>
        </w:rPr>
        <w:t xml:space="preserve"> </w:t>
      </w:r>
      <w:r w:rsidR="00791E63" w:rsidRPr="004872B7">
        <w:rPr>
          <w:rFonts w:ascii="Times New Roman" w:hAnsi="Times New Roman" w:cs="Times New Roman"/>
          <w:sz w:val="28"/>
          <w:szCs w:val="28"/>
          <w:lang w:val="ky-KG"/>
        </w:rPr>
        <w:t xml:space="preserve">бейтаптардын жашоо сапатына терс таасирин </w:t>
      </w:r>
      <w:r w:rsidR="00BB3FD8" w:rsidRPr="004872B7">
        <w:rPr>
          <w:rFonts w:ascii="Times New Roman" w:hAnsi="Times New Roman" w:cs="Times New Roman"/>
          <w:sz w:val="28"/>
          <w:szCs w:val="28"/>
          <w:lang w:val="ky-KG"/>
        </w:rPr>
        <w:t>тийгизбөө</w:t>
      </w:r>
      <w:r w:rsidR="00791E63" w:rsidRPr="004872B7">
        <w:rPr>
          <w:rFonts w:ascii="Times New Roman" w:hAnsi="Times New Roman" w:cs="Times New Roman"/>
          <w:sz w:val="28"/>
          <w:szCs w:val="28"/>
          <w:lang w:val="ky-KG"/>
        </w:rPr>
        <w:t xml:space="preserve"> </w:t>
      </w:r>
      <w:r w:rsidR="00BB3FD8" w:rsidRPr="004872B7">
        <w:rPr>
          <w:rFonts w:ascii="Times New Roman" w:hAnsi="Times New Roman" w:cs="Times New Roman"/>
          <w:sz w:val="28"/>
          <w:szCs w:val="28"/>
          <w:lang w:val="ky-KG"/>
        </w:rPr>
        <w:t>максатында</w:t>
      </w:r>
      <w:r w:rsidR="00791E63" w:rsidRPr="004872B7">
        <w:rPr>
          <w:rFonts w:ascii="Times New Roman" w:hAnsi="Times New Roman" w:cs="Times New Roman"/>
          <w:sz w:val="28"/>
          <w:szCs w:val="28"/>
          <w:lang w:val="ky-KG"/>
        </w:rPr>
        <w:t xml:space="preserve"> </w:t>
      </w:r>
      <w:r w:rsidR="009A682E">
        <w:rPr>
          <w:rFonts w:ascii="Times New Roman" w:hAnsi="Times New Roman" w:cs="Times New Roman"/>
          <w:sz w:val="28"/>
          <w:szCs w:val="28"/>
          <w:lang w:val="ky-KG"/>
        </w:rPr>
        <w:lastRenderedPageBreak/>
        <w:t>тиешелүү</w:t>
      </w:r>
      <w:r w:rsidR="00791E63" w:rsidRPr="009A682E">
        <w:rPr>
          <w:rFonts w:ascii="Times New Roman" w:hAnsi="Times New Roman" w:cs="Times New Roman"/>
          <w:sz w:val="28"/>
          <w:szCs w:val="28"/>
          <w:lang w:val="ky-KG"/>
        </w:rPr>
        <w:t xml:space="preserve"> чараларды көрүүгө мүмкүндүк бермек. Жогоруда айтылгандардын бардыгы биздин тандап алган илимий изил</w:t>
      </w:r>
      <w:r w:rsidR="009A682E" w:rsidRPr="009A682E">
        <w:rPr>
          <w:rFonts w:ascii="Times New Roman" w:hAnsi="Times New Roman" w:cs="Times New Roman"/>
          <w:sz w:val="28"/>
          <w:szCs w:val="28"/>
          <w:lang w:val="ky-KG"/>
        </w:rPr>
        <w:t>дөөбүздүн актуалдуулугун аныкта</w:t>
      </w:r>
      <w:r w:rsidR="009A682E">
        <w:rPr>
          <w:rFonts w:ascii="Times New Roman" w:hAnsi="Times New Roman" w:cs="Times New Roman"/>
          <w:sz w:val="28"/>
          <w:szCs w:val="28"/>
          <w:lang w:val="ky-KG"/>
        </w:rPr>
        <w:t>йт</w:t>
      </w:r>
      <w:r w:rsidR="00791E63" w:rsidRPr="009A682E">
        <w:rPr>
          <w:rFonts w:ascii="Times New Roman" w:hAnsi="Times New Roman" w:cs="Times New Roman"/>
          <w:sz w:val="28"/>
          <w:szCs w:val="28"/>
          <w:lang w:val="ky-KG"/>
        </w:rPr>
        <w:t>.</w:t>
      </w:r>
    </w:p>
    <w:p w14:paraId="1DB4061E" w14:textId="2E2B77F3" w:rsidR="00FC7E29" w:rsidRPr="004872B7" w:rsidRDefault="00FC7E29" w:rsidP="00FC7E29">
      <w:pPr>
        <w:spacing w:after="0" w:line="240" w:lineRule="auto"/>
        <w:ind w:firstLine="567"/>
        <w:jc w:val="both"/>
        <w:rPr>
          <w:rFonts w:ascii="Times New Roman" w:hAnsi="Times New Roman" w:cs="Times New Roman"/>
          <w:b/>
          <w:sz w:val="28"/>
          <w:szCs w:val="28"/>
          <w:lang w:val="ky-KG"/>
        </w:rPr>
      </w:pPr>
      <w:r w:rsidRPr="004872B7">
        <w:rPr>
          <w:rFonts w:ascii="Times New Roman" w:hAnsi="Times New Roman" w:cs="Times New Roman"/>
          <w:b/>
          <w:bCs/>
          <w:sz w:val="28"/>
          <w:szCs w:val="28"/>
          <w:lang w:val="ky-KG"/>
        </w:rPr>
        <w:t xml:space="preserve">Диссертациянын темасынын приоритеттүү илимий багыттар, ири илимий программалар (долбоорлор), билим берүү жана илимий мекемелер тарабынан жүргүзүлүүчү негизги илимий-изилдөө иштери менен болгон байланышы. </w:t>
      </w:r>
      <w:r w:rsidRPr="004872B7">
        <w:rPr>
          <w:rFonts w:ascii="Times New Roman" w:hAnsi="Times New Roman" w:cs="Times New Roman"/>
          <w:sz w:val="28"/>
          <w:szCs w:val="28"/>
          <w:lang w:val="ky-KG"/>
        </w:rPr>
        <w:t>Илимий иш өз демилгеси менен аткарылган.</w:t>
      </w:r>
    </w:p>
    <w:p w14:paraId="006DA43E" w14:textId="54A579F2" w:rsidR="009A682E" w:rsidRPr="00BE3383" w:rsidRDefault="009A682E" w:rsidP="00C42018">
      <w:pPr>
        <w:spacing w:after="0" w:line="240" w:lineRule="auto"/>
        <w:ind w:firstLine="708"/>
        <w:jc w:val="both"/>
        <w:rPr>
          <w:rFonts w:ascii="Times New Roman" w:eastAsia="Times New Roman" w:hAnsi="Times New Roman" w:cs="Times New Roman"/>
          <w:b/>
          <w:sz w:val="28"/>
          <w:szCs w:val="28"/>
          <w:lang w:val="ky-KG" w:eastAsia="ru-RU"/>
        </w:rPr>
      </w:pPr>
      <w:r w:rsidRPr="004872B7">
        <w:rPr>
          <w:rFonts w:ascii="Times New Roman" w:eastAsia="Times New Roman" w:hAnsi="Times New Roman" w:cs="Times New Roman"/>
          <w:b/>
          <w:sz w:val="28"/>
          <w:szCs w:val="28"/>
          <w:lang w:val="ky-KG" w:eastAsia="ru-RU"/>
        </w:rPr>
        <w:t>Изилдөөнүн максаты</w:t>
      </w:r>
      <w:r w:rsidR="001A7580" w:rsidRPr="004872B7">
        <w:rPr>
          <w:rFonts w:ascii="Times New Roman" w:eastAsia="Times New Roman" w:hAnsi="Times New Roman" w:cs="Times New Roman"/>
          <w:b/>
          <w:sz w:val="28"/>
          <w:szCs w:val="28"/>
          <w:lang w:val="ky-KG" w:eastAsia="ru-RU"/>
        </w:rPr>
        <w:t xml:space="preserve">. </w:t>
      </w:r>
      <w:r w:rsidR="00D84B0F" w:rsidRPr="004872B7">
        <w:rPr>
          <w:rFonts w:ascii="Times New Roman" w:eastAsia="Times New Roman" w:hAnsi="Times New Roman" w:cs="Times New Roman"/>
          <w:sz w:val="28"/>
          <w:szCs w:val="28"/>
          <w:lang w:val="ky-KG" w:eastAsia="ru-RU"/>
        </w:rPr>
        <w:t>С</w:t>
      </w:r>
      <w:r w:rsidR="00063ADE" w:rsidRPr="004872B7">
        <w:rPr>
          <w:rFonts w:ascii="Times New Roman" w:eastAsia="Times New Roman" w:hAnsi="Times New Roman" w:cs="Times New Roman"/>
          <w:sz w:val="28"/>
          <w:szCs w:val="28"/>
          <w:lang w:val="ky-KG" w:eastAsia="ru-RU"/>
        </w:rPr>
        <w:t>өөктү</w:t>
      </w:r>
      <w:r w:rsidR="00D84B0F" w:rsidRPr="004872B7">
        <w:rPr>
          <w:rFonts w:ascii="Times New Roman" w:eastAsia="Times New Roman" w:hAnsi="Times New Roman" w:cs="Times New Roman"/>
          <w:sz w:val="28"/>
          <w:szCs w:val="28"/>
          <w:lang w:val="ky-KG" w:eastAsia="ru-RU"/>
        </w:rPr>
        <w:t xml:space="preserve"> у</w:t>
      </w:r>
      <w:r w:rsidRPr="004872B7">
        <w:rPr>
          <w:rFonts w:ascii="Times New Roman" w:eastAsia="Times New Roman" w:hAnsi="Times New Roman" w:cs="Times New Roman"/>
          <w:sz w:val="28"/>
          <w:szCs w:val="28"/>
          <w:lang w:val="ky-KG" w:eastAsia="ru-RU"/>
        </w:rPr>
        <w:t>льтра үндүү денситометриясын</w:t>
      </w:r>
      <w:r w:rsidR="00BE3383" w:rsidRPr="004872B7">
        <w:rPr>
          <w:rFonts w:ascii="Times New Roman" w:eastAsia="Times New Roman" w:hAnsi="Times New Roman" w:cs="Times New Roman"/>
          <w:sz w:val="28"/>
          <w:szCs w:val="28"/>
          <w:lang w:val="ky-KG" w:eastAsia="ru-RU"/>
        </w:rPr>
        <w:t xml:space="preserve"> </w:t>
      </w:r>
      <w:r w:rsidR="00BE3383">
        <w:rPr>
          <w:rFonts w:ascii="Times New Roman" w:eastAsia="Times New Roman" w:hAnsi="Times New Roman" w:cs="Times New Roman"/>
          <w:sz w:val="28"/>
          <w:szCs w:val="28"/>
          <w:lang w:val="ky-KG" w:eastAsia="ru-RU"/>
        </w:rPr>
        <w:t>колдонуу м</w:t>
      </w:r>
      <w:r w:rsidRPr="00BE3383">
        <w:rPr>
          <w:rFonts w:ascii="Times New Roman" w:eastAsia="Times New Roman" w:hAnsi="Times New Roman" w:cs="Times New Roman"/>
          <w:sz w:val="28"/>
          <w:szCs w:val="28"/>
          <w:lang w:val="ky-KG" w:eastAsia="ru-RU"/>
        </w:rPr>
        <w:t>енен Кыргыз Республикасынын калкынын арасында остеопениялык синдромдун жана остеопороздун жаш курактык таралышын изилдөө жана бул ооруну эрте</w:t>
      </w:r>
      <w:r w:rsidR="00BE3383">
        <w:rPr>
          <w:rFonts w:ascii="Times New Roman" w:eastAsia="Times New Roman" w:hAnsi="Times New Roman" w:cs="Times New Roman"/>
          <w:sz w:val="28"/>
          <w:szCs w:val="28"/>
          <w:lang w:val="ky-KG" w:eastAsia="ru-RU"/>
        </w:rPr>
        <w:t xml:space="preserve"> аныктоо жана алдын алуу үчүн жашоо образынын факторлоруна байланыштуу </w:t>
      </w:r>
      <w:r w:rsidRPr="00BE3383">
        <w:rPr>
          <w:rFonts w:ascii="Times New Roman" w:eastAsia="Times New Roman" w:hAnsi="Times New Roman" w:cs="Times New Roman"/>
          <w:sz w:val="28"/>
          <w:szCs w:val="28"/>
          <w:lang w:val="ky-KG" w:eastAsia="ru-RU"/>
        </w:rPr>
        <w:t>дифференцияланган ыкмаларды иштеп чыгуу</w:t>
      </w:r>
      <w:r w:rsidR="00FC7E29">
        <w:rPr>
          <w:rFonts w:ascii="Times New Roman" w:eastAsia="Times New Roman" w:hAnsi="Times New Roman" w:cs="Times New Roman"/>
          <w:sz w:val="28"/>
          <w:szCs w:val="28"/>
          <w:lang w:val="ky-KG" w:eastAsia="ru-RU"/>
        </w:rPr>
        <w:t>.</w:t>
      </w:r>
    </w:p>
    <w:p w14:paraId="1771CAAA" w14:textId="29C3F1BF" w:rsidR="009E305A" w:rsidRPr="00BE3383" w:rsidRDefault="009A682E" w:rsidP="00C42018">
      <w:pPr>
        <w:spacing w:after="0" w:line="240" w:lineRule="auto"/>
        <w:ind w:firstLine="708"/>
        <w:jc w:val="both"/>
        <w:rPr>
          <w:rFonts w:ascii="Times New Roman" w:eastAsia="Times New Roman" w:hAnsi="Times New Roman" w:cs="Times New Roman"/>
          <w:b/>
          <w:sz w:val="28"/>
          <w:szCs w:val="28"/>
          <w:lang w:val="ky-KG" w:eastAsia="ru-RU"/>
        </w:rPr>
      </w:pPr>
      <w:r w:rsidRPr="00BE3383">
        <w:rPr>
          <w:rFonts w:ascii="Times New Roman" w:eastAsia="Times New Roman" w:hAnsi="Times New Roman" w:cs="Times New Roman"/>
          <w:b/>
          <w:sz w:val="28"/>
          <w:szCs w:val="28"/>
          <w:lang w:val="ky-KG" w:eastAsia="ru-RU"/>
        </w:rPr>
        <w:t>Изилдөөнүн милдеттери:</w:t>
      </w:r>
    </w:p>
    <w:p w14:paraId="06E5D3F3" w14:textId="567516B4" w:rsidR="00BE3383" w:rsidRPr="004872B7" w:rsidRDefault="00CE3998" w:rsidP="00C42018">
      <w:pPr>
        <w:spacing w:after="0" w:line="240" w:lineRule="auto"/>
        <w:ind w:firstLine="708"/>
        <w:jc w:val="both"/>
        <w:rPr>
          <w:rFonts w:ascii="Times New Roman" w:eastAsia="Times New Roman" w:hAnsi="Times New Roman" w:cs="Times New Roman"/>
          <w:sz w:val="28"/>
          <w:szCs w:val="28"/>
          <w:lang w:val="ky-KG" w:eastAsia="ru-RU"/>
        </w:rPr>
      </w:pPr>
      <w:r w:rsidRPr="004872B7">
        <w:rPr>
          <w:rFonts w:ascii="Times New Roman" w:eastAsia="Times New Roman" w:hAnsi="Times New Roman" w:cs="Times New Roman"/>
          <w:sz w:val="28"/>
          <w:szCs w:val="28"/>
          <w:lang w:val="ky-KG" w:eastAsia="ru-RU"/>
        </w:rPr>
        <w:t xml:space="preserve">1. </w:t>
      </w:r>
      <w:r w:rsidR="00063ADE" w:rsidRPr="004872B7">
        <w:rPr>
          <w:rFonts w:ascii="Times New Roman" w:eastAsia="Times New Roman" w:hAnsi="Times New Roman" w:cs="Times New Roman"/>
          <w:sz w:val="28"/>
          <w:szCs w:val="28"/>
          <w:lang w:val="ky-KG" w:eastAsia="ru-RU"/>
        </w:rPr>
        <w:t>У</w:t>
      </w:r>
      <w:r w:rsidR="00BE3383" w:rsidRPr="004872B7">
        <w:rPr>
          <w:rFonts w:ascii="Times New Roman" w:eastAsia="Times New Roman" w:hAnsi="Times New Roman" w:cs="Times New Roman"/>
          <w:sz w:val="28"/>
          <w:szCs w:val="28"/>
          <w:lang w:val="ky-KG" w:eastAsia="ru-RU"/>
        </w:rPr>
        <w:t>льтра үндүү</w:t>
      </w:r>
      <w:r w:rsidR="009A682E" w:rsidRPr="004872B7">
        <w:rPr>
          <w:rFonts w:ascii="Times New Roman" w:eastAsia="Times New Roman" w:hAnsi="Times New Roman" w:cs="Times New Roman"/>
          <w:sz w:val="28"/>
          <w:szCs w:val="28"/>
          <w:lang w:val="ky-KG" w:eastAsia="ru-RU"/>
        </w:rPr>
        <w:t xml:space="preserve"> </w:t>
      </w:r>
      <w:r w:rsidR="00063ADE" w:rsidRPr="004872B7">
        <w:rPr>
          <w:rFonts w:ascii="Times New Roman" w:eastAsia="Times New Roman" w:hAnsi="Times New Roman" w:cs="Times New Roman"/>
          <w:sz w:val="28"/>
          <w:szCs w:val="28"/>
          <w:lang w:val="ky-KG" w:eastAsia="ru-RU"/>
        </w:rPr>
        <w:t xml:space="preserve">сөөк </w:t>
      </w:r>
      <w:r w:rsidR="009A682E" w:rsidRPr="004872B7">
        <w:rPr>
          <w:rFonts w:ascii="Times New Roman" w:eastAsia="Times New Roman" w:hAnsi="Times New Roman" w:cs="Times New Roman"/>
          <w:sz w:val="28"/>
          <w:szCs w:val="28"/>
          <w:lang w:val="ky-KG" w:eastAsia="ru-RU"/>
        </w:rPr>
        <w:t>денситометриясынын жардамы менен Кыргыз Республикасынын калкынын кокусунан тандалып алынган ар кандай курактагы (18-44; 45-59; 60-74; 75 ж</w:t>
      </w:r>
      <w:r w:rsidR="00BE3383" w:rsidRPr="004872B7">
        <w:rPr>
          <w:rFonts w:ascii="Times New Roman" w:eastAsia="Times New Roman" w:hAnsi="Times New Roman" w:cs="Times New Roman"/>
          <w:sz w:val="28"/>
          <w:szCs w:val="28"/>
          <w:lang w:val="ky-KG" w:eastAsia="ru-RU"/>
        </w:rPr>
        <w:t xml:space="preserve">ана андан улуу) жашоочуларынын </w:t>
      </w:r>
      <w:r w:rsidR="009A682E" w:rsidRPr="004872B7">
        <w:rPr>
          <w:rFonts w:ascii="Times New Roman" w:eastAsia="Times New Roman" w:hAnsi="Times New Roman" w:cs="Times New Roman"/>
          <w:sz w:val="28"/>
          <w:szCs w:val="28"/>
          <w:lang w:val="ky-KG" w:eastAsia="ru-RU"/>
        </w:rPr>
        <w:t>сөөк</w:t>
      </w:r>
      <w:r w:rsidR="00A6440E" w:rsidRPr="004872B7">
        <w:rPr>
          <w:rFonts w:ascii="Times New Roman" w:eastAsia="Times New Roman" w:hAnsi="Times New Roman" w:cs="Times New Roman"/>
          <w:sz w:val="28"/>
          <w:szCs w:val="28"/>
          <w:lang w:val="ky-KG" w:eastAsia="ru-RU"/>
        </w:rPr>
        <w:t>төрүн</w:t>
      </w:r>
      <w:r w:rsidR="009A682E" w:rsidRPr="004872B7">
        <w:rPr>
          <w:rFonts w:ascii="Times New Roman" w:eastAsia="Times New Roman" w:hAnsi="Times New Roman" w:cs="Times New Roman"/>
          <w:sz w:val="28"/>
          <w:szCs w:val="28"/>
          <w:lang w:val="ky-KG" w:eastAsia="ru-RU"/>
        </w:rPr>
        <w:t xml:space="preserve">үн минералдык тыгыздыгынын динамикасын изилдөө. </w:t>
      </w:r>
    </w:p>
    <w:p w14:paraId="46B0B937" w14:textId="6BABCCE0" w:rsidR="00CE3998" w:rsidRPr="006D0594" w:rsidRDefault="00CE3998" w:rsidP="00C42018">
      <w:pPr>
        <w:tabs>
          <w:tab w:val="left" w:pos="1276"/>
        </w:tabs>
        <w:spacing w:after="0" w:line="240" w:lineRule="auto"/>
        <w:ind w:firstLine="708"/>
        <w:jc w:val="both"/>
        <w:rPr>
          <w:rFonts w:ascii="Times New Roman" w:eastAsia="Times New Roman" w:hAnsi="Times New Roman" w:cs="Times New Roman"/>
          <w:sz w:val="28"/>
          <w:szCs w:val="28"/>
          <w:lang w:val="ky-KG" w:eastAsia="ru-RU"/>
        </w:rPr>
      </w:pPr>
      <w:r w:rsidRPr="004872B7">
        <w:rPr>
          <w:rFonts w:ascii="Times New Roman" w:eastAsia="Times New Roman" w:hAnsi="Times New Roman" w:cs="Times New Roman"/>
          <w:sz w:val="28"/>
          <w:szCs w:val="28"/>
          <w:lang w:val="ky-KG" w:eastAsia="ru-RU"/>
        </w:rPr>
        <w:t>2.</w:t>
      </w:r>
      <w:r w:rsidR="000F0DB0" w:rsidRPr="004872B7">
        <w:rPr>
          <w:rFonts w:ascii="Times New Roman" w:eastAsia="Times New Roman" w:hAnsi="Times New Roman" w:cs="Times New Roman"/>
          <w:sz w:val="28"/>
          <w:szCs w:val="28"/>
          <w:lang w:val="ky-KG" w:eastAsia="ru-RU"/>
        </w:rPr>
        <w:t xml:space="preserve"> </w:t>
      </w:r>
      <w:r w:rsidR="008B13C1" w:rsidRPr="004872B7">
        <w:rPr>
          <w:rFonts w:ascii="Times New Roman" w:eastAsia="Times New Roman" w:hAnsi="Times New Roman" w:cs="Times New Roman"/>
          <w:sz w:val="28"/>
          <w:szCs w:val="28"/>
          <w:lang w:val="ky-KG" w:eastAsia="ru-RU"/>
        </w:rPr>
        <w:t xml:space="preserve">Республиканын калкынын арасында остеопениялык синдромдун жана </w:t>
      </w:r>
      <w:r w:rsidR="009A682E" w:rsidRPr="004872B7">
        <w:rPr>
          <w:rFonts w:ascii="Times New Roman" w:eastAsia="Times New Roman" w:hAnsi="Times New Roman" w:cs="Times New Roman"/>
          <w:sz w:val="28"/>
          <w:szCs w:val="28"/>
          <w:lang w:val="ky-KG" w:eastAsia="ru-RU"/>
        </w:rPr>
        <w:t>жашаган жеринин деңгээлине</w:t>
      </w:r>
      <w:r w:rsidR="00BE3383" w:rsidRPr="004872B7">
        <w:rPr>
          <w:rFonts w:ascii="Times New Roman" w:eastAsia="Times New Roman" w:hAnsi="Times New Roman" w:cs="Times New Roman"/>
          <w:sz w:val="28"/>
          <w:szCs w:val="28"/>
          <w:lang w:val="ky-KG" w:eastAsia="ru-RU"/>
        </w:rPr>
        <w:t xml:space="preserve"> (жапы</w:t>
      </w:r>
      <w:r w:rsidR="00826AC8" w:rsidRPr="004872B7">
        <w:rPr>
          <w:rFonts w:ascii="Times New Roman" w:eastAsia="Times New Roman" w:hAnsi="Times New Roman" w:cs="Times New Roman"/>
          <w:sz w:val="28"/>
          <w:szCs w:val="28"/>
          <w:lang w:val="ky-KG" w:eastAsia="ru-RU"/>
        </w:rPr>
        <w:t>з</w:t>
      </w:r>
      <w:r w:rsidR="009A682E" w:rsidRPr="004872B7">
        <w:rPr>
          <w:rFonts w:ascii="Times New Roman" w:eastAsia="Times New Roman" w:hAnsi="Times New Roman" w:cs="Times New Roman"/>
          <w:sz w:val="28"/>
          <w:szCs w:val="28"/>
          <w:lang w:val="ky-KG" w:eastAsia="ru-RU"/>
        </w:rPr>
        <w:t xml:space="preserve">, орто жана бийик тоолор) жараша изилденүүчү калктын арасында </w:t>
      </w:r>
      <w:r w:rsidR="009A682E" w:rsidRPr="00BE3383">
        <w:rPr>
          <w:rFonts w:ascii="Times New Roman" w:eastAsia="Times New Roman" w:hAnsi="Times New Roman" w:cs="Times New Roman"/>
          <w:sz w:val="28"/>
          <w:szCs w:val="28"/>
          <w:lang w:val="ky-KG" w:eastAsia="ru-RU"/>
        </w:rPr>
        <w:t>остеопениялык синдромдун жана остеопороздун таралышына салыштырма анализ жүргүзүү.</w:t>
      </w:r>
      <w:r w:rsidR="009A682E">
        <w:rPr>
          <w:rFonts w:ascii="Times New Roman" w:eastAsia="Times New Roman" w:hAnsi="Times New Roman" w:cs="Times New Roman"/>
          <w:sz w:val="28"/>
          <w:szCs w:val="28"/>
          <w:lang w:val="ky-KG" w:eastAsia="ru-RU"/>
        </w:rPr>
        <w:t xml:space="preserve"> </w:t>
      </w:r>
    </w:p>
    <w:p w14:paraId="04BE421C" w14:textId="10BB15E4" w:rsidR="00CE3998" w:rsidRDefault="00CE3998" w:rsidP="00C42018">
      <w:pPr>
        <w:spacing w:after="0" w:line="240" w:lineRule="auto"/>
        <w:ind w:firstLine="708"/>
        <w:jc w:val="both"/>
        <w:rPr>
          <w:rFonts w:ascii="Times New Roman" w:eastAsia="Times New Roman" w:hAnsi="Times New Roman" w:cs="Times New Roman"/>
          <w:sz w:val="28"/>
          <w:szCs w:val="28"/>
          <w:lang w:val="ky-KG" w:eastAsia="ru-RU"/>
        </w:rPr>
      </w:pPr>
      <w:r w:rsidRPr="006D0594">
        <w:rPr>
          <w:rFonts w:ascii="Times New Roman" w:eastAsia="Times New Roman" w:hAnsi="Times New Roman" w:cs="Times New Roman"/>
          <w:sz w:val="28"/>
          <w:szCs w:val="28"/>
          <w:lang w:val="ky-KG" w:eastAsia="ru-RU"/>
        </w:rPr>
        <w:t xml:space="preserve">3. </w:t>
      </w:r>
      <w:r w:rsidR="009A682E" w:rsidRPr="00B15074">
        <w:rPr>
          <w:rFonts w:ascii="Times New Roman" w:eastAsia="Times New Roman" w:hAnsi="Times New Roman" w:cs="Times New Roman"/>
          <w:sz w:val="28"/>
          <w:szCs w:val="28"/>
          <w:lang w:val="ky-KG" w:eastAsia="ru-RU"/>
        </w:rPr>
        <w:t>50 жана андан улуу жаштагы изилденген калкт</w:t>
      </w:r>
      <w:r w:rsidR="00826AC8" w:rsidRPr="00B15074">
        <w:rPr>
          <w:rFonts w:ascii="Times New Roman" w:eastAsia="Times New Roman" w:hAnsi="Times New Roman" w:cs="Times New Roman"/>
          <w:sz w:val="28"/>
          <w:szCs w:val="28"/>
          <w:lang w:val="ky-KG" w:eastAsia="ru-RU"/>
        </w:rPr>
        <w:t>агы</w:t>
      </w:r>
      <w:r w:rsidR="009A682E" w:rsidRPr="00B15074">
        <w:rPr>
          <w:rFonts w:ascii="Times New Roman" w:eastAsia="Times New Roman" w:hAnsi="Times New Roman" w:cs="Times New Roman"/>
          <w:sz w:val="28"/>
          <w:szCs w:val="28"/>
          <w:lang w:val="ky-KG" w:eastAsia="ru-RU"/>
        </w:rPr>
        <w:t xml:space="preserve"> сөөктүн </w:t>
      </w:r>
      <w:r w:rsidR="009A682E" w:rsidRPr="006D0594">
        <w:rPr>
          <w:rFonts w:ascii="Times New Roman" w:eastAsia="Times New Roman" w:hAnsi="Times New Roman" w:cs="Times New Roman"/>
          <w:sz w:val="28"/>
          <w:szCs w:val="28"/>
          <w:lang w:val="ky-KG" w:eastAsia="ru-RU"/>
        </w:rPr>
        <w:t xml:space="preserve">минералдык тыгыздыгы менен жашоо образынын факторлорунун байланышын түшүндүрүү жана оорунун эң маанилүү предикторлорун аныктоо. </w:t>
      </w:r>
    </w:p>
    <w:p w14:paraId="61A72891" w14:textId="7B2D24CB" w:rsidR="009E437A" w:rsidRPr="009E437A" w:rsidRDefault="009E437A" w:rsidP="009E437A">
      <w:pPr>
        <w:spacing w:after="0" w:line="240" w:lineRule="auto"/>
        <w:ind w:firstLine="708"/>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4. </w:t>
      </w:r>
      <w:r w:rsidRPr="009E437A">
        <w:rPr>
          <w:rFonts w:ascii="Times New Roman" w:eastAsia="Times New Roman" w:hAnsi="Times New Roman" w:cs="Times New Roman"/>
          <w:sz w:val="28"/>
          <w:szCs w:val="28"/>
          <w:lang w:val="ky-KG" w:eastAsia="ru-RU"/>
        </w:rPr>
        <w:t>Кош энергиялуу рентген-абсорбциометриянын маалыматтары менен сөөктүн ультраүндик денситометриясынын маанилеринин салыштырма анализин жүргүзүү.</w:t>
      </w:r>
    </w:p>
    <w:p w14:paraId="6E2AAEBE" w14:textId="03551280" w:rsidR="009E437A" w:rsidRPr="006D0594" w:rsidRDefault="009E437A" w:rsidP="009E437A">
      <w:pPr>
        <w:spacing w:after="0" w:line="240" w:lineRule="auto"/>
        <w:ind w:firstLine="708"/>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5</w:t>
      </w:r>
      <w:r w:rsidRPr="009E437A">
        <w:rPr>
          <w:rFonts w:ascii="Times New Roman" w:eastAsia="Times New Roman" w:hAnsi="Times New Roman" w:cs="Times New Roman"/>
          <w:sz w:val="28"/>
          <w:szCs w:val="28"/>
          <w:lang w:val="ky-KG" w:eastAsia="ru-RU"/>
        </w:rPr>
        <w:t>. Республиканын калкынын арасында скринингдик диагностика жүргүзүүгө жана тобокелдик тобун аныктоого багытталган чараларды иштеп чыгуу жана баалоо.</w:t>
      </w:r>
    </w:p>
    <w:p w14:paraId="32BAA463" w14:textId="3659BD31" w:rsidR="009A682E" w:rsidRPr="004872B7" w:rsidRDefault="009A682E" w:rsidP="009E437A">
      <w:pPr>
        <w:spacing w:after="0" w:line="240" w:lineRule="auto"/>
        <w:ind w:firstLine="708"/>
        <w:jc w:val="both"/>
        <w:rPr>
          <w:rFonts w:ascii="Times New Roman" w:hAnsi="Times New Roman" w:cs="Times New Roman"/>
          <w:sz w:val="28"/>
          <w:szCs w:val="28"/>
          <w:lang w:val="ky-KG"/>
        </w:rPr>
      </w:pPr>
      <w:r w:rsidRPr="004872B7">
        <w:rPr>
          <w:rFonts w:ascii="Times New Roman" w:hAnsi="Times New Roman" w:cs="Times New Roman"/>
          <w:b/>
          <w:sz w:val="28"/>
          <w:szCs w:val="28"/>
          <w:lang w:val="ky-KG"/>
        </w:rPr>
        <w:t xml:space="preserve">Алынган натыйжалардын илимий жаңылыгы. </w:t>
      </w:r>
      <w:r w:rsidRPr="004872B7">
        <w:rPr>
          <w:rFonts w:ascii="Times New Roman" w:hAnsi="Times New Roman" w:cs="Times New Roman"/>
          <w:sz w:val="28"/>
          <w:szCs w:val="28"/>
          <w:lang w:val="ky-KG"/>
        </w:rPr>
        <w:t xml:space="preserve">Биринчи жолу Кыргыз Республикасынын калкынын ар </w:t>
      </w:r>
      <w:r w:rsidR="00F44AAF" w:rsidRPr="004872B7">
        <w:rPr>
          <w:rFonts w:ascii="Times New Roman" w:hAnsi="Times New Roman" w:cs="Times New Roman"/>
          <w:sz w:val="28"/>
          <w:szCs w:val="28"/>
          <w:lang w:val="ky-KG"/>
        </w:rPr>
        <w:t xml:space="preserve">кандай курактык топторундагы </w:t>
      </w:r>
      <w:r w:rsidR="00E179FA" w:rsidRPr="004872B7">
        <w:rPr>
          <w:rFonts w:ascii="Times New Roman" w:hAnsi="Times New Roman" w:cs="Times New Roman"/>
          <w:sz w:val="28"/>
          <w:szCs w:val="28"/>
          <w:lang w:val="ky-KG"/>
        </w:rPr>
        <w:t xml:space="preserve">сөөктүн минералдык тыгыздыгынын </w:t>
      </w:r>
      <w:r w:rsidRPr="004872B7">
        <w:rPr>
          <w:rFonts w:ascii="Times New Roman" w:hAnsi="Times New Roman" w:cs="Times New Roman"/>
          <w:sz w:val="28"/>
          <w:szCs w:val="28"/>
          <w:lang w:val="ky-KG"/>
        </w:rPr>
        <w:t>попул</w:t>
      </w:r>
      <w:r w:rsidR="00BF5B94" w:rsidRPr="004872B7">
        <w:rPr>
          <w:rFonts w:ascii="Times New Roman" w:hAnsi="Times New Roman" w:cs="Times New Roman"/>
          <w:sz w:val="28"/>
          <w:szCs w:val="28"/>
          <w:lang w:val="ky-KG"/>
        </w:rPr>
        <w:t>яциялык көрсөткүчтөрү жана и</w:t>
      </w:r>
      <w:r w:rsidR="00F44AAF" w:rsidRPr="004872B7">
        <w:rPr>
          <w:rFonts w:ascii="Times New Roman" w:hAnsi="Times New Roman" w:cs="Times New Roman"/>
          <w:sz w:val="28"/>
          <w:szCs w:val="28"/>
          <w:lang w:val="ky-KG"/>
        </w:rPr>
        <w:t xml:space="preserve">зилденген </w:t>
      </w:r>
      <w:r w:rsidR="00E179FA" w:rsidRPr="004872B7">
        <w:rPr>
          <w:rFonts w:ascii="Times New Roman" w:hAnsi="Times New Roman" w:cs="Times New Roman"/>
          <w:sz w:val="28"/>
          <w:szCs w:val="28"/>
          <w:lang w:val="ky-KG"/>
        </w:rPr>
        <w:t xml:space="preserve">сөөктүн минералдык тыгыздыгы </w:t>
      </w:r>
      <w:r w:rsidRPr="004872B7">
        <w:rPr>
          <w:rFonts w:ascii="Times New Roman" w:hAnsi="Times New Roman" w:cs="Times New Roman"/>
          <w:sz w:val="28"/>
          <w:szCs w:val="28"/>
          <w:lang w:val="ky-KG"/>
        </w:rPr>
        <w:t>боюнча статистикалык олуттуу айырмачылыктар жашына, жынысына жана жашаган аймак</w:t>
      </w:r>
      <w:r w:rsidR="00F44AAF" w:rsidRPr="004872B7">
        <w:rPr>
          <w:rFonts w:ascii="Times New Roman" w:hAnsi="Times New Roman" w:cs="Times New Roman"/>
          <w:sz w:val="28"/>
          <w:szCs w:val="28"/>
          <w:lang w:val="ky-KG"/>
        </w:rPr>
        <w:t xml:space="preserve">тын деңгээлине жараша </w:t>
      </w:r>
      <w:r w:rsidR="00BF5B94" w:rsidRPr="004872B7">
        <w:rPr>
          <w:rFonts w:ascii="Times New Roman" w:hAnsi="Times New Roman" w:cs="Times New Roman"/>
          <w:sz w:val="28"/>
          <w:szCs w:val="28"/>
          <w:lang w:val="ky-KG"/>
        </w:rPr>
        <w:t>аныкталды</w:t>
      </w:r>
      <w:r w:rsidRPr="004872B7">
        <w:rPr>
          <w:rFonts w:ascii="Times New Roman" w:hAnsi="Times New Roman" w:cs="Times New Roman"/>
          <w:sz w:val="28"/>
          <w:szCs w:val="28"/>
          <w:lang w:val="ky-KG"/>
        </w:rPr>
        <w:t>.</w:t>
      </w:r>
      <w:r w:rsidR="003D2882" w:rsidRPr="004872B7">
        <w:rPr>
          <w:rFonts w:ascii="Times New Roman" w:hAnsi="Times New Roman" w:cs="Times New Roman"/>
          <w:sz w:val="28"/>
          <w:szCs w:val="28"/>
          <w:lang w:val="ky-KG"/>
        </w:rPr>
        <w:t xml:space="preserve"> </w:t>
      </w:r>
      <w:r w:rsidRPr="004872B7">
        <w:rPr>
          <w:rFonts w:ascii="Times New Roman" w:hAnsi="Times New Roman" w:cs="Times New Roman"/>
          <w:sz w:val="28"/>
          <w:szCs w:val="28"/>
          <w:lang w:val="ky-KG"/>
        </w:rPr>
        <w:t>Ар бир 10 жыл сайын жашы боюнча бөлүштүрүлгөн остеопороз оорусу оорунун таралышынын индикатору катары көрсөтүл</w:t>
      </w:r>
      <w:r w:rsidR="00403737" w:rsidRPr="004872B7">
        <w:rPr>
          <w:rFonts w:ascii="Times New Roman" w:hAnsi="Times New Roman" w:cs="Times New Roman"/>
          <w:sz w:val="28"/>
          <w:szCs w:val="28"/>
          <w:lang w:val="ky-KG"/>
        </w:rPr>
        <w:t>үп</w:t>
      </w:r>
      <w:r w:rsidRPr="004872B7">
        <w:rPr>
          <w:rFonts w:ascii="Times New Roman" w:hAnsi="Times New Roman" w:cs="Times New Roman"/>
          <w:sz w:val="28"/>
          <w:szCs w:val="28"/>
          <w:lang w:val="ky-KG"/>
        </w:rPr>
        <w:t>, мында жаш өткөн сайын остеопороздун олуттуу өсүшү байкалган.</w:t>
      </w:r>
    </w:p>
    <w:p w14:paraId="294C87C6" w14:textId="13EFAD17" w:rsidR="009A682E" w:rsidRPr="004872B7" w:rsidRDefault="009A682E" w:rsidP="003D2882">
      <w:pPr>
        <w:spacing w:after="0" w:line="240" w:lineRule="auto"/>
        <w:ind w:firstLine="708"/>
        <w:jc w:val="both"/>
        <w:rPr>
          <w:rFonts w:ascii="Times New Roman" w:eastAsia="Times New Roman" w:hAnsi="Times New Roman" w:cs="Times New Roman"/>
          <w:sz w:val="28"/>
          <w:szCs w:val="28"/>
          <w:lang w:val="ky-KG" w:eastAsia="ru-RU"/>
        </w:rPr>
      </w:pPr>
      <w:r w:rsidRPr="004872B7">
        <w:rPr>
          <w:rFonts w:ascii="Times New Roman" w:hAnsi="Times New Roman" w:cs="Times New Roman"/>
          <w:sz w:val="28"/>
          <w:szCs w:val="28"/>
          <w:lang w:val="ky-KG"/>
        </w:rPr>
        <w:t>Биринчи жолу 50 жаштан жогорку курак</w:t>
      </w:r>
      <w:r w:rsidR="004E58E3" w:rsidRPr="004872B7">
        <w:rPr>
          <w:rFonts w:ascii="Times New Roman" w:hAnsi="Times New Roman" w:cs="Times New Roman"/>
          <w:sz w:val="28"/>
          <w:szCs w:val="28"/>
          <w:lang w:val="ky-KG"/>
        </w:rPr>
        <w:t>тагы</w:t>
      </w:r>
      <w:r w:rsidR="00361D72" w:rsidRPr="004872B7">
        <w:rPr>
          <w:rFonts w:ascii="Times New Roman" w:hAnsi="Times New Roman" w:cs="Times New Roman"/>
          <w:sz w:val="28"/>
          <w:szCs w:val="28"/>
          <w:lang w:val="ky-KG"/>
        </w:rPr>
        <w:t xml:space="preserve"> жашоочулардын</w:t>
      </w:r>
      <w:r w:rsidR="004E58E3" w:rsidRPr="004872B7">
        <w:rPr>
          <w:rFonts w:ascii="Times New Roman" w:hAnsi="Times New Roman" w:cs="Times New Roman"/>
          <w:sz w:val="28"/>
          <w:szCs w:val="28"/>
          <w:lang w:val="ky-KG"/>
        </w:rPr>
        <w:t xml:space="preserve"> остеопениялык синдром</w:t>
      </w:r>
      <w:r w:rsidRPr="004872B7">
        <w:rPr>
          <w:rFonts w:ascii="Times New Roman" w:hAnsi="Times New Roman" w:cs="Times New Roman"/>
          <w:sz w:val="28"/>
          <w:szCs w:val="28"/>
          <w:lang w:val="ky-KG"/>
        </w:rPr>
        <w:t xml:space="preserve"> жана остеопоро</w:t>
      </w:r>
      <w:r w:rsidR="00361D72" w:rsidRPr="004872B7">
        <w:rPr>
          <w:rFonts w:ascii="Times New Roman" w:hAnsi="Times New Roman" w:cs="Times New Roman"/>
          <w:sz w:val="28"/>
          <w:szCs w:val="28"/>
          <w:lang w:val="ky-KG"/>
        </w:rPr>
        <w:t>здун өнүгүүсү</w:t>
      </w:r>
      <w:r w:rsidR="004E58E3" w:rsidRPr="004872B7">
        <w:rPr>
          <w:rFonts w:ascii="Times New Roman" w:hAnsi="Times New Roman" w:cs="Times New Roman"/>
          <w:sz w:val="28"/>
          <w:szCs w:val="28"/>
          <w:lang w:val="ky-KG"/>
        </w:rPr>
        <w:t xml:space="preserve">нүн предикторлору </w:t>
      </w:r>
      <w:r w:rsidRPr="004872B7">
        <w:rPr>
          <w:rFonts w:ascii="Times New Roman" w:hAnsi="Times New Roman" w:cs="Times New Roman"/>
          <w:sz w:val="28"/>
          <w:szCs w:val="28"/>
          <w:lang w:val="ky-KG"/>
        </w:rPr>
        <w:lastRenderedPageBreak/>
        <w:t xml:space="preserve">жана алардын биздин </w:t>
      </w:r>
      <w:r w:rsidR="00361D72" w:rsidRPr="004872B7">
        <w:rPr>
          <w:rFonts w:ascii="Times New Roman" w:hAnsi="Times New Roman" w:cs="Times New Roman"/>
          <w:sz w:val="28"/>
          <w:szCs w:val="28"/>
          <w:lang w:val="ky-KG"/>
        </w:rPr>
        <w:t>изилдөөбүздөгү СМТ</w:t>
      </w:r>
      <w:r w:rsidRPr="004872B7">
        <w:rPr>
          <w:rFonts w:ascii="Times New Roman" w:hAnsi="Times New Roman" w:cs="Times New Roman"/>
          <w:sz w:val="28"/>
          <w:szCs w:val="28"/>
          <w:lang w:val="ky-KG"/>
        </w:rPr>
        <w:t xml:space="preserve"> менен</w:t>
      </w:r>
      <w:r w:rsidR="00361D72" w:rsidRPr="004872B7">
        <w:rPr>
          <w:rFonts w:ascii="Times New Roman" w:hAnsi="Times New Roman" w:cs="Times New Roman"/>
          <w:sz w:val="28"/>
          <w:szCs w:val="28"/>
          <w:lang w:val="ky-KG"/>
        </w:rPr>
        <w:t xml:space="preserve"> дал келүүчүлүк</w:t>
      </w:r>
      <w:r w:rsidRPr="004872B7">
        <w:rPr>
          <w:rFonts w:ascii="Times New Roman" w:hAnsi="Times New Roman" w:cs="Times New Roman"/>
          <w:sz w:val="28"/>
          <w:szCs w:val="28"/>
          <w:lang w:val="ky-KG"/>
        </w:rPr>
        <w:t xml:space="preserve"> байланышы аныкталган.</w:t>
      </w:r>
      <w:r w:rsidR="003D2882" w:rsidRPr="004872B7">
        <w:rPr>
          <w:rFonts w:ascii="Times New Roman" w:hAnsi="Times New Roman" w:cs="Times New Roman"/>
          <w:sz w:val="28"/>
          <w:szCs w:val="28"/>
          <w:lang w:val="ky-KG"/>
        </w:rPr>
        <w:t xml:space="preserve"> </w:t>
      </w:r>
      <w:r w:rsidRPr="004872B7">
        <w:rPr>
          <w:rFonts w:ascii="Times New Roman" w:eastAsia="Times New Roman" w:hAnsi="Times New Roman" w:cs="Times New Roman"/>
          <w:sz w:val="28"/>
          <w:szCs w:val="28"/>
          <w:lang w:val="ky-KG" w:eastAsia="ru-RU"/>
        </w:rPr>
        <w:t>Изилдөөнүн натыйжалары ар кандай категориядагы адамдардын сөөк тыгыздыгын жоготуу белгилеринин комплексин изилдөөгө фундаменталд</w:t>
      </w:r>
      <w:r w:rsidR="004E58E3" w:rsidRPr="004872B7">
        <w:rPr>
          <w:rFonts w:ascii="Times New Roman" w:eastAsia="Times New Roman" w:hAnsi="Times New Roman" w:cs="Times New Roman"/>
          <w:sz w:val="28"/>
          <w:szCs w:val="28"/>
          <w:lang w:val="ky-KG" w:eastAsia="ru-RU"/>
        </w:rPr>
        <w:t xml:space="preserve">ык жана </w:t>
      </w:r>
      <w:r w:rsidR="00403737" w:rsidRPr="004872B7">
        <w:rPr>
          <w:rFonts w:ascii="Times New Roman" w:eastAsia="Times New Roman" w:hAnsi="Times New Roman" w:cs="Times New Roman"/>
          <w:sz w:val="28"/>
          <w:szCs w:val="28"/>
          <w:lang w:val="ky-KG" w:eastAsia="ru-RU"/>
        </w:rPr>
        <w:t>кадимки</w:t>
      </w:r>
      <w:r w:rsidR="004E58E3" w:rsidRPr="004872B7">
        <w:rPr>
          <w:rFonts w:ascii="Times New Roman" w:eastAsia="Times New Roman" w:hAnsi="Times New Roman" w:cs="Times New Roman"/>
          <w:sz w:val="28"/>
          <w:szCs w:val="28"/>
          <w:lang w:val="ky-KG" w:eastAsia="ru-RU"/>
        </w:rPr>
        <w:t>, клиникалык-рентгенологиялык ыкманы иштеп чыгууга, толуктоого жана остеопорозду аныктоонун стандар</w:t>
      </w:r>
      <w:r w:rsidR="00403737" w:rsidRPr="004872B7">
        <w:rPr>
          <w:rFonts w:ascii="Times New Roman" w:eastAsia="Times New Roman" w:hAnsi="Times New Roman" w:cs="Times New Roman"/>
          <w:sz w:val="28"/>
          <w:szCs w:val="28"/>
          <w:lang w:val="ky-KG" w:eastAsia="ru-RU"/>
        </w:rPr>
        <w:t>т</w:t>
      </w:r>
      <w:r w:rsidR="004E58E3" w:rsidRPr="004872B7">
        <w:rPr>
          <w:rFonts w:ascii="Times New Roman" w:eastAsia="Times New Roman" w:hAnsi="Times New Roman" w:cs="Times New Roman"/>
          <w:sz w:val="28"/>
          <w:szCs w:val="28"/>
          <w:lang w:val="ky-KG" w:eastAsia="ru-RU"/>
        </w:rPr>
        <w:t>тык ыкмаларынын мүмкүнчүлүктөрүн кеңейтүүчү дарт аныктоочу</w:t>
      </w:r>
      <w:r w:rsidRPr="004872B7">
        <w:rPr>
          <w:rFonts w:ascii="Times New Roman" w:eastAsia="Times New Roman" w:hAnsi="Times New Roman" w:cs="Times New Roman"/>
          <w:sz w:val="28"/>
          <w:szCs w:val="28"/>
          <w:lang w:val="ky-KG" w:eastAsia="ru-RU"/>
        </w:rPr>
        <w:t xml:space="preserve"> жаңы критерийлерди алууга мүмкү</w:t>
      </w:r>
      <w:r w:rsidR="004E58E3" w:rsidRPr="004872B7">
        <w:rPr>
          <w:rFonts w:ascii="Times New Roman" w:eastAsia="Times New Roman" w:hAnsi="Times New Roman" w:cs="Times New Roman"/>
          <w:sz w:val="28"/>
          <w:szCs w:val="28"/>
          <w:lang w:val="ky-KG" w:eastAsia="ru-RU"/>
        </w:rPr>
        <w:t xml:space="preserve">ндүк берди. </w:t>
      </w:r>
    </w:p>
    <w:p w14:paraId="0AD500A2" w14:textId="1AD237DF" w:rsidR="003F5F24" w:rsidRPr="004872B7" w:rsidRDefault="009A682E" w:rsidP="003D2882">
      <w:pPr>
        <w:spacing w:after="0" w:line="240" w:lineRule="auto"/>
        <w:ind w:firstLine="709"/>
        <w:jc w:val="both"/>
        <w:rPr>
          <w:rFonts w:ascii="Times New Roman" w:eastAsia="Times New Roman" w:hAnsi="Times New Roman" w:cs="Times New Roman"/>
          <w:sz w:val="28"/>
          <w:szCs w:val="28"/>
          <w:lang w:val="ky-KG" w:eastAsia="ru-RU"/>
        </w:rPr>
      </w:pPr>
      <w:r w:rsidRPr="004872B7">
        <w:rPr>
          <w:rFonts w:ascii="Times New Roman" w:eastAsia="Times New Roman" w:hAnsi="Times New Roman" w:cs="Times New Roman"/>
          <w:b/>
          <w:sz w:val="28"/>
          <w:szCs w:val="28"/>
          <w:lang w:val="ky-KG" w:eastAsia="ru-RU"/>
        </w:rPr>
        <w:t>Алынган натыйжалардын практикалык мааниси</w:t>
      </w:r>
      <w:r w:rsidR="003D2882" w:rsidRPr="004872B7">
        <w:rPr>
          <w:rFonts w:ascii="Times New Roman" w:eastAsia="Times New Roman" w:hAnsi="Times New Roman" w:cs="Times New Roman"/>
          <w:b/>
          <w:sz w:val="28"/>
          <w:szCs w:val="28"/>
          <w:lang w:val="ky-KG" w:eastAsia="ru-RU"/>
        </w:rPr>
        <w:t xml:space="preserve">. </w:t>
      </w:r>
      <w:r w:rsidR="003F5F24" w:rsidRPr="004872B7">
        <w:rPr>
          <w:rFonts w:ascii="Times New Roman" w:eastAsia="Times New Roman" w:hAnsi="Times New Roman" w:cs="Times New Roman"/>
          <w:sz w:val="28"/>
          <w:szCs w:val="28"/>
          <w:lang w:val="ky-KG" w:eastAsia="ru-RU"/>
        </w:rPr>
        <w:t>Республиканын калкынын ар кандай курактагы топторунун арасында остеопениянын жана остеопороздун таралышы</w:t>
      </w:r>
      <w:r w:rsidR="001E16FD" w:rsidRPr="004872B7">
        <w:rPr>
          <w:rFonts w:ascii="Times New Roman" w:eastAsia="Times New Roman" w:hAnsi="Times New Roman" w:cs="Times New Roman"/>
          <w:sz w:val="28"/>
          <w:szCs w:val="28"/>
          <w:lang w:val="ky-KG" w:eastAsia="ru-RU"/>
        </w:rPr>
        <w:t>нынын жогорку көрсөткүчү аныкталган</w:t>
      </w:r>
      <w:r w:rsidR="003F5F24" w:rsidRPr="004872B7">
        <w:rPr>
          <w:rFonts w:ascii="Times New Roman" w:eastAsia="Times New Roman" w:hAnsi="Times New Roman" w:cs="Times New Roman"/>
          <w:sz w:val="28"/>
          <w:szCs w:val="28"/>
          <w:lang w:val="ky-KG" w:eastAsia="ru-RU"/>
        </w:rPr>
        <w:t>,</w:t>
      </w:r>
      <w:r w:rsidR="001E16FD" w:rsidRPr="004872B7">
        <w:rPr>
          <w:rFonts w:ascii="Times New Roman" w:eastAsia="Times New Roman" w:hAnsi="Times New Roman" w:cs="Times New Roman"/>
          <w:sz w:val="28"/>
          <w:szCs w:val="28"/>
          <w:lang w:val="ky-KG" w:eastAsia="ru-RU"/>
        </w:rPr>
        <w:t xml:space="preserve"> ал</w:t>
      </w:r>
      <w:r w:rsidR="003F5F24" w:rsidRPr="004872B7">
        <w:rPr>
          <w:rFonts w:ascii="Times New Roman" w:eastAsia="Times New Roman" w:hAnsi="Times New Roman" w:cs="Times New Roman"/>
          <w:sz w:val="28"/>
          <w:szCs w:val="28"/>
          <w:lang w:val="ky-KG" w:eastAsia="ru-RU"/>
        </w:rPr>
        <w:t xml:space="preserve"> алдын алуу жана дарылоо иш-чараларын жүргүзүүнү талап кылат.</w:t>
      </w:r>
      <w:r w:rsidR="003D2882" w:rsidRPr="004872B7">
        <w:rPr>
          <w:rFonts w:ascii="Times New Roman" w:eastAsia="Times New Roman" w:hAnsi="Times New Roman" w:cs="Times New Roman"/>
          <w:sz w:val="28"/>
          <w:szCs w:val="28"/>
          <w:lang w:val="ky-KG" w:eastAsia="ru-RU"/>
        </w:rPr>
        <w:t xml:space="preserve"> </w:t>
      </w:r>
      <w:r w:rsidR="003F5F24" w:rsidRPr="004872B7">
        <w:rPr>
          <w:rFonts w:ascii="Times New Roman" w:eastAsia="Times New Roman" w:hAnsi="Times New Roman" w:cs="Times New Roman"/>
          <w:sz w:val="28"/>
          <w:szCs w:val="28"/>
          <w:lang w:val="ky-KG" w:eastAsia="ru-RU"/>
        </w:rPr>
        <w:t>Оорунун симптом</w:t>
      </w:r>
      <w:r w:rsidR="00403737" w:rsidRPr="004872B7">
        <w:rPr>
          <w:rFonts w:ascii="Times New Roman" w:eastAsia="Times New Roman" w:hAnsi="Times New Roman" w:cs="Times New Roman"/>
          <w:sz w:val="28"/>
          <w:szCs w:val="28"/>
          <w:lang w:val="ky-KG" w:eastAsia="ru-RU"/>
        </w:rPr>
        <w:t>у жок</w:t>
      </w:r>
      <w:r w:rsidR="003F5F24" w:rsidRPr="004872B7">
        <w:rPr>
          <w:rFonts w:ascii="Times New Roman" w:eastAsia="Times New Roman" w:hAnsi="Times New Roman" w:cs="Times New Roman"/>
          <w:sz w:val="28"/>
          <w:szCs w:val="28"/>
          <w:lang w:val="ky-KG" w:eastAsia="ru-RU"/>
        </w:rPr>
        <w:t xml:space="preserve"> агымында аныкталган остеопороздун жогорку жыштыгы жана аны менен байланышкан жашоо мүнөзүнүн факторлору</w:t>
      </w:r>
      <w:r w:rsidR="00E179FA" w:rsidRPr="004872B7">
        <w:rPr>
          <w:rFonts w:ascii="Times New Roman" w:eastAsia="Times New Roman" w:hAnsi="Times New Roman" w:cs="Times New Roman"/>
          <w:sz w:val="28"/>
          <w:szCs w:val="28"/>
          <w:lang w:val="ky-KG" w:eastAsia="ru-RU"/>
        </w:rPr>
        <w:t xml:space="preserve"> аныкталды, ал</w:t>
      </w:r>
      <w:r w:rsidR="003F5F24" w:rsidRPr="004872B7">
        <w:rPr>
          <w:rFonts w:ascii="Times New Roman" w:eastAsia="Times New Roman" w:hAnsi="Times New Roman" w:cs="Times New Roman"/>
          <w:sz w:val="28"/>
          <w:szCs w:val="28"/>
          <w:lang w:val="ky-KG" w:eastAsia="ru-RU"/>
        </w:rPr>
        <w:t xml:space="preserve"> республиканын калкынын арасында </w:t>
      </w:r>
      <w:r w:rsidR="00E179FA" w:rsidRPr="004872B7">
        <w:rPr>
          <w:rFonts w:ascii="Times New Roman" w:eastAsia="Times New Roman" w:hAnsi="Times New Roman" w:cs="Times New Roman"/>
          <w:sz w:val="28"/>
          <w:szCs w:val="28"/>
          <w:lang w:val="ky-KG" w:eastAsia="ru-RU"/>
        </w:rPr>
        <w:t xml:space="preserve">алдын алуучу </w:t>
      </w:r>
      <w:r w:rsidR="003F5F24" w:rsidRPr="004872B7">
        <w:rPr>
          <w:rFonts w:ascii="Times New Roman" w:eastAsia="Times New Roman" w:hAnsi="Times New Roman" w:cs="Times New Roman"/>
          <w:sz w:val="28"/>
          <w:szCs w:val="28"/>
          <w:lang w:val="ky-KG" w:eastAsia="ru-RU"/>
        </w:rPr>
        <w:t xml:space="preserve">иш-чараларды пландаштырууда, уюштурууда жана өткөрүүдө, ошондой эле </w:t>
      </w:r>
      <w:r w:rsidR="00E179FA" w:rsidRPr="004872B7">
        <w:rPr>
          <w:rFonts w:ascii="Times New Roman" w:eastAsia="Times New Roman" w:hAnsi="Times New Roman" w:cs="Times New Roman"/>
          <w:sz w:val="28"/>
          <w:szCs w:val="28"/>
          <w:lang w:val="ky-KG" w:eastAsia="ru-RU"/>
        </w:rPr>
        <w:t xml:space="preserve">диспансердик байкоо топторундагы </w:t>
      </w:r>
      <w:r w:rsidR="003F5F24" w:rsidRPr="004872B7">
        <w:rPr>
          <w:rFonts w:ascii="Times New Roman" w:eastAsia="Times New Roman" w:hAnsi="Times New Roman" w:cs="Times New Roman"/>
          <w:sz w:val="28"/>
          <w:szCs w:val="28"/>
          <w:lang w:val="ky-KG" w:eastAsia="ru-RU"/>
        </w:rPr>
        <w:t xml:space="preserve">бейтаптарды эрте жана активдүү тандоодо колдонулушу мүмкүн. </w:t>
      </w:r>
    </w:p>
    <w:p w14:paraId="0237834A" w14:textId="0DF916E3" w:rsidR="001E16FD" w:rsidRPr="004872B7" w:rsidRDefault="001E16FD" w:rsidP="001E16FD">
      <w:pPr>
        <w:shd w:val="clear" w:color="auto" w:fill="FFFFFF"/>
        <w:spacing w:after="0" w:line="240" w:lineRule="auto"/>
        <w:ind w:firstLine="708"/>
        <w:jc w:val="both"/>
        <w:rPr>
          <w:rFonts w:ascii="Times New Roman" w:eastAsia="Times New Roman" w:hAnsi="Times New Roman" w:cs="Times New Roman"/>
          <w:sz w:val="28"/>
          <w:szCs w:val="28"/>
          <w:lang w:val="ky-KG" w:eastAsia="ru-RU"/>
        </w:rPr>
      </w:pPr>
      <w:r w:rsidRPr="004872B7">
        <w:rPr>
          <w:rFonts w:ascii="Times New Roman" w:eastAsia="Times New Roman" w:hAnsi="Times New Roman" w:cs="Times New Roman"/>
          <w:sz w:val="28"/>
          <w:szCs w:val="28"/>
          <w:lang w:val="ky-KG" w:eastAsia="ru-RU"/>
        </w:rPr>
        <w:t>Алынган натыйжаларды ишке ашыруу остеопороз менен ооругандарды активдүү аныктоо, алдын алуу жана дарылоо процессин оптималдаштырууга мүмкүндүк берет, сөөктөрдүн остеопороздук сынышын кыскартууга жана ошого жараша дарылоого кеткен чыгымдарды кыскартууга багытталган.</w:t>
      </w:r>
      <w:r w:rsidR="003D2882" w:rsidRPr="004872B7">
        <w:rPr>
          <w:rFonts w:ascii="Times New Roman" w:eastAsia="Times New Roman" w:hAnsi="Times New Roman" w:cs="Times New Roman"/>
          <w:sz w:val="28"/>
          <w:szCs w:val="28"/>
          <w:lang w:val="ky-KG" w:eastAsia="ru-RU"/>
        </w:rPr>
        <w:t xml:space="preserve"> </w:t>
      </w:r>
      <w:r w:rsidRPr="004872B7">
        <w:rPr>
          <w:rFonts w:ascii="Times New Roman" w:eastAsia="Times New Roman" w:hAnsi="Times New Roman" w:cs="Times New Roman"/>
          <w:sz w:val="28"/>
          <w:szCs w:val="28"/>
          <w:lang w:val="ky-KG" w:eastAsia="ru-RU"/>
        </w:rPr>
        <w:t>Остепениялык синдромду жана остеопорозду эрте аныктоо максатында калкты скринингге багытталган, иштелип чыккан жана ишке ашырылган далилдүү иш-чаралар оорунун алгачкы алдын алуу куралы боло алат.</w:t>
      </w:r>
    </w:p>
    <w:p w14:paraId="2504D67F" w14:textId="38FC12F4" w:rsidR="001E16FD" w:rsidRDefault="001E16FD" w:rsidP="001E16FD">
      <w:pPr>
        <w:shd w:val="clear" w:color="auto" w:fill="FFFFFF"/>
        <w:spacing w:after="0" w:line="240" w:lineRule="auto"/>
        <w:ind w:firstLine="708"/>
        <w:jc w:val="both"/>
        <w:rPr>
          <w:rFonts w:ascii="Times New Roman" w:eastAsia="Times New Roman" w:hAnsi="Times New Roman" w:cs="Times New Roman"/>
          <w:sz w:val="28"/>
          <w:szCs w:val="28"/>
          <w:lang w:val="ky-KG" w:eastAsia="ru-RU"/>
        </w:rPr>
      </w:pPr>
      <w:r w:rsidRPr="004872B7">
        <w:rPr>
          <w:rFonts w:ascii="Times New Roman" w:eastAsia="Times New Roman" w:hAnsi="Times New Roman" w:cs="Times New Roman"/>
          <w:sz w:val="28"/>
          <w:szCs w:val="28"/>
          <w:lang w:val="ky-KG" w:eastAsia="ru-RU"/>
        </w:rPr>
        <w:t>Жүргүзүлгөн иштердин жыйынтыгы Бишкек шаарындагы №</w:t>
      </w:r>
      <w:r w:rsidR="00403737" w:rsidRPr="004872B7">
        <w:rPr>
          <w:rFonts w:ascii="Times New Roman" w:eastAsia="Times New Roman" w:hAnsi="Times New Roman" w:cs="Times New Roman"/>
          <w:sz w:val="28"/>
          <w:szCs w:val="28"/>
          <w:lang w:val="ky-KG" w:eastAsia="ru-RU"/>
        </w:rPr>
        <w:t xml:space="preserve"> </w:t>
      </w:r>
      <w:r w:rsidRPr="004872B7">
        <w:rPr>
          <w:rFonts w:ascii="Times New Roman" w:eastAsia="Times New Roman" w:hAnsi="Times New Roman" w:cs="Times New Roman"/>
          <w:sz w:val="28"/>
          <w:szCs w:val="28"/>
          <w:lang w:val="ky-KG" w:eastAsia="ru-RU"/>
        </w:rPr>
        <w:t xml:space="preserve">1 үй-бүлөлүк дарыгерлер борборунун, </w:t>
      </w:r>
      <w:r w:rsidR="00E71879" w:rsidRPr="004872B7">
        <w:rPr>
          <w:rFonts w:ascii="Times New Roman" w:eastAsia="Times New Roman" w:hAnsi="Times New Roman" w:cs="Times New Roman"/>
          <w:sz w:val="28"/>
          <w:szCs w:val="28"/>
          <w:lang w:val="ky-KG" w:eastAsia="ru-RU"/>
        </w:rPr>
        <w:t>ошондой эле И.</w:t>
      </w:r>
      <w:r w:rsidR="00403737" w:rsidRPr="004872B7">
        <w:rPr>
          <w:rFonts w:ascii="Times New Roman" w:eastAsia="Times New Roman" w:hAnsi="Times New Roman" w:cs="Times New Roman"/>
          <w:sz w:val="28"/>
          <w:szCs w:val="28"/>
          <w:lang w:val="ky-KG" w:eastAsia="ru-RU"/>
        </w:rPr>
        <w:t xml:space="preserve"> </w:t>
      </w:r>
      <w:r w:rsidR="00E71879" w:rsidRPr="004872B7">
        <w:rPr>
          <w:rFonts w:ascii="Times New Roman" w:eastAsia="Times New Roman" w:hAnsi="Times New Roman" w:cs="Times New Roman"/>
          <w:sz w:val="28"/>
          <w:szCs w:val="28"/>
          <w:lang w:val="ky-KG" w:eastAsia="ru-RU"/>
        </w:rPr>
        <w:t>К.</w:t>
      </w:r>
      <w:r w:rsidR="009A6526" w:rsidRPr="004872B7">
        <w:rPr>
          <w:rFonts w:ascii="Times New Roman" w:eastAsia="Times New Roman" w:hAnsi="Times New Roman" w:cs="Times New Roman"/>
          <w:sz w:val="28"/>
          <w:szCs w:val="28"/>
          <w:lang w:val="ky-KG" w:eastAsia="ru-RU"/>
        </w:rPr>
        <w:t xml:space="preserve"> </w:t>
      </w:r>
      <w:r w:rsidR="00E71879" w:rsidRPr="004872B7">
        <w:rPr>
          <w:rFonts w:ascii="Times New Roman" w:eastAsia="Times New Roman" w:hAnsi="Times New Roman" w:cs="Times New Roman"/>
          <w:sz w:val="28"/>
          <w:szCs w:val="28"/>
          <w:lang w:val="ky-KG" w:eastAsia="ru-RU"/>
        </w:rPr>
        <w:t xml:space="preserve">Ахунбаев атындагы </w:t>
      </w:r>
      <w:r w:rsidR="00E179FA" w:rsidRPr="001E16FD">
        <w:rPr>
          <w:rFonts w:ascii="Times New Roman" w:eastAsia="Times New Roman" w:hAnsi="Times New Roman" w:cs="Times New Roman"/>
          <w:sz w:val="28"/>
          <w:szCs w:val="28"/>
          <w:lang w:val="ky-KG" w:eastAsia="ru-RU"/>
        </w:rPr>
        <w:t>гематология</w:t>
      </w:r>
      <w:r w:rsidR="00E179FA">
        <w:rPr>
          <w:rFonts w:ascii="Times New Roman" w:eastAsia="Times New Roman" w:hAnsi="Times New Roman" w:cs="Times New Roman"/>
          <w:sz w:val="28"/>
          <w:szCs w:val="28"/>
          <w:lang w:val="ky-KG" w:eastAsia="ru-RU"/>
        </w:rPr>
        <w:t xml:space="preserve"> курсу менен кесиптик патология,</w:t>
      </w:r>
      <w:r w:rsidR="00E179FA" w:rsidRPr="001E16FD">
        <w:rPr>
          <w:rFonts w:ascii="Times New Roman" w:eastAsia="Times New Roman" w:hAnsi="Times New Roman" w:cs="Times New Roman"/>
          <w:sz w:val="28"/>
          <w:szCs w:val="28"/>
          <w:lang w:val="ky-KG" w:eastAsia="ru-RU"/>
        </w:rPr>
        <w:t xml:space="preserve"> </w:t>
      </w:r>
      <w:r w:rsidRPr="001E16FD">
        <w:rPr>
          <w:rFonts w:ascii="Times New Roman" w:eastAsia="Times New Roman" w:hAnsi="Times New Roman" w:cs="Times New Roman"/>
          <w:sz w:val="28"/>
          <w:szCs w:val="28"/>
          <w:lang w:val="ky-KG" w:eastAsia="ru-RU"/>
        </w:rPr>
        <w:t xml:space="preserve">госпиталдык терапия кафедрасынын </w:t>
      </w:r>
      <w:r w:rsidR="00E71879">
        <w:rPr>
          <w:rFonts w:ascii="Times New Roman" w:eastAsia="Times New Roman" w:hAnsi="Times New Roman" w:cs="Times New Roman"/>
          <w:sz w:val="28"/>
          <w:szCs w:val="28"/>
          <w:lang w:val="ky-KG" w:eastAsia="ru-RU"/>
        </w:rPr>
        <w:t>дарылоо иши</w:t>
      </w:r>
      <w:r w:rsidRPr="001E16FD">
        <w:rPr>
          <w:rFonts w:ascii="Times New Roman" w:eastAsia="Times New Roman" w:hAnsi="Times New Roman" w:cs="Times New Roman"/>
          <w:sz w:val="28"/>
          <w:szCs w:val="28"/>
          <w:lang w:val="ky-KG" w:eastAsia="ru-RU"/>
        </w:rPr>
        <w:t xml:space="preserve"> факультетинин жогорку курстарынын ст</w:t>
      </w:r>
      <w:r w:rsidR="00E71879">
        <w:rPr>
          <w:rFonts w:ascii="Times New Roman" w:eastAsia="Times New Roman" w:hAnsi="Times New Roman" w:cs="Times New Roman"/>
          <w:sz w:val="28"/>
          <w:szCs w:val="28"/>
          <w:lang w:val="ky-KG" w:eastAsia="ru-RU"/>
        </w:rPr>
        <w:t xml:space="preserve">уденттерин жана </w:t>
      </w:r>
      <w:r w:rsidR="009A6526">
        <w:rPr>
          <w:rFonts w:ascii="Times New Roman" w:eastAsia="Times New Roman" w:hAnsi="Times New Roman" w:cs="Times New Roman"/>
          <w:sz w:val="28"/>
          <w:szCs w:val="28"/>
          <w:lang w:val="ky-KG" w:eastAsia="ru-RU"/>
        </w:rPr>
        <w:t>р</w:t>
      </w:r>
      <w:r w:rsidR="00E71879">
        <w:rPr>
          <w:rFonts w:ascii="Times New Roman" w:eastAsia="Times New Roman" w:hAnsi="Times New Roman" w:cs="Times New Roman"/>
          <w:sz w:val="28"/>
          <w:szCs w:val="28"/>
          <w:lang w:val="ky-KG" w:eastAsia="ru-RU"/>
        </w:rPr>
        <w:t>евматология бөлүмүндөгү</w:t>
      </w:r>
      <w:r w:rsidRPr="001E16FD">
        <w:rPr>
          <w:rFonts w:ascii="Times New Roman" w:eastAsia="Times New Roman" w:hAnsi="Times New Roman" w:cs="Times New Roman"/>
          <w:sz w:val="28"/>
          <w:szCs w:val="28"/>
          <w:lang w:val="ky-KG" w:eastAsia="ru-RU"/>
        </w:rPr>
        <w:t xml:space="preserve"> клиникалык ординаторлорду даярдоо</w:t>
      </w:r>
      <w:r w:rsidR="00E71879">
        <w:rPr>
          <w:rFonts w:ascii="Times New Roman" w:eastAsia="Times New Roman" w:hAnsi="Times New Roman" w:cs="Times New Roman"/>
          <w:sz w:val="28"/>
          <w:szCs w:val="28"/>
          <w:lang w:val="ky-KG" w:eastAsia="ru-RU"/>
        </w:rPr>
        <w:t xml:space="preserve">до  </w:t>
      </w:r>
      <w:r w:rsidR="00E71879" w:rsidRPr="001E16FD">
        <w:rPr>
          <w:rFonts w:ascii="Times New Roman" w:eastAsia="Times New Roman" w:hAnsi="Times New Roman" w:cs="Times New Roman"/>
          <w:sz w:val="28"/>
          <w:szCs w:val="28"/>
          <w:lang w:val="ky-KG" w:eastAsia="ru-RU"/>
        </w:rPr>
        <w:t xml:space="preserve">окуу процессине </w:t>
      </w:r>
      <w:r w:rsidR="00E71879">
        <w:rPr>
          <w:rFonts w:ascii="Times New Roman" w:eastAsia="Times New Roman" w:hAnsi="Times New Roman" w:cs="Times New Roman"/>
          <w:sz w:val="28"/>
          <w:szCs w:val="28"/>
          <w:lang w:val="ky-KG" w:eastAsia="ru-RU"/>
        </w:rPr>
        <w:t xml:space="preserve"> киргизилген. </w:t>
      </w:r>
    </w:p>
    <w:p w14:paraId="4AFC1BBB" w14:textId="77777777" w:rsidR="00FC7E29" w:rsidRPr="004872B7" w:rsidRDefault="00FC7E29" w:rsidP="00FC7E29">
      <w:pPr>
        <w:widowControl w:val="0"/>
        <w:spacing w:after="0" w:line="240" w:lineRule="auto"/>
        <w:ind w:firstLine="709"/>
        <w:jc w:val="both"/>
        <w:rPr>
          <w:rFonts w:ascii="Times New Roman" w:hAnsi="Times New Roman" w:cs="Times New Roman"/>
          <w:sz w:val="28"/>
          <w:szCs w:val="28"/>
        </w:rPr>
      </w:pPr>
      <w:bookmarkStart w:id="1" w:name="_Hlk106226155"/>
      <w:proofErr w:type="spellStart"/>
      <w:r w:rsidRPr="004872B7">
        <w:rPr>
          <w:rFonts w:ascii="Times New Roman" w:hAnsi="Times New Roman" w:cs="Times New Roman"/>
          <w:b/>
          <w:sz w:val="28"/>
          <w:szCs w:val="28"/>
        </w:rPr>
        <w:t>Диссертациянын</w:t>
      </w:r>
      <w:proofErr w:type="spellEnd"/>
      <w:r w:rsidRPr="004872B7">
        <w:rPr>
          <w:rFonts w:ascii="Times New Roman" w:hAnsi="Times New Roman" w:cs="Times New Roman"/>
          <w:b/>
          <w:sz w:val="28"/>
          <w:szCs w:val="28"/>
        </w:rPr>
        <w:t xml:space="preserve"> </w:t>
      </w:r>
      <w:proofErr w:type="spellStart"/>
      <w:r w:rsidRPr="004872B7">
        <w:rPr>
          <w:rFonts w:ascii="Times New Roman" w:hAnsi="Times New Roman" w:cs="Times New Roman"/>
          <w:b/>
          <w:sz w:val="28"/>
          <w:szCs w:val="28"/>
        </w:rPr>
        <w:t>коргоого</w:t>
      </w:r>
      <w:proofErr w:type="spellEnd"/>
      <w:r w:rsidRPr="004872B7">
        <w:rPr>
          <w:rFonts w:ascii="Times New Roman" w:hAnsi="Times New Roman" w:cs="Times New Roman"/>
          <w:b/>
          <w:sz w:val="28"/>
          <w:szCs w:val="28"/>
        </w:rPr>
        <w:t xml:space="preserve"> </w:t>
      </w:r>
      <w:proofErr w:type="spellStart"/>
      <w:r w:rsidRPr="004872B7">
        <w:rPr>
          <w:rFonts w:ascii="Times New Roman" w:hAnsi="Times New Roman" w:cs="Times New Roman"/>
          <w:b/>
          <w:sz w:val="28"/>
          <w:szCs w:val="28"/>
        </w:rPr>
        <w:t>коюлуучу</w:t>
      </w:r>
      <w:proofErr w:type="spellEnd"/>
      <w:r w:rsidRPr="004872B7">
        <w:rPr>
          <w:rFonts w:ascii="Times New Roman" w:hAnsi="Times New Roman" w:cs="Times New Roman"/>
          <w:b/>
          <w:sz w:val="28"/>
          <w:szCs w:val="28"/>
        </w:rPr>
        <w:t xml:space="preserve"> </w:t>
      </w:r>
      <w:proofErr w:type="spellStart"/>
      <w:r w:rsidRPr="004872B7">
        <w:rPr>
          <w:rFonts w:ascii="Times New Roman" w:hAnsi="Times New Roman" w:cs="Times New Roman"/>
          <w:b/>
          <w:sz w:val="28"/>
          <w:szCs w:val="28"/>
        </w:rPr>
        <w:t>негизги</w:t>
      </w:r>
      <w:proofErr w:type="spellEnd"/>
      <w:r w:rsidRPr="004872B7">
        <w:rPr>
          <w:rFonts w:ascii="Times New Roman" w:hAnsi="Times New Roman" w:cs="Times New Roman"/>
          <w:b/>
          <w:sz w:val="28"/>
          <w:szCs w:val="28"/>
        </w:rPr>
        <w:t xml:space="preserve"> </w:t>
      </w:r>
      <w:proofErr w:type="spellStart"/>
      <w:r w:rsidRPr="004872B7">
        <w:rPr>
          <w:rFonts w:ascii="Times New Roman" w:hAnsi="Times New Roman" w:cs="Times New Roman"/>
          <w:b/>
          <w:sz w:val="28"/>
          <w:szCs w:val="28"/>
        </w:rPr>
        <w:t>жоболору</w:t>
      </w:r>
      <w:proofErr w:type="spellEnd"/>
      <w:r w:rsidRPr="004872B7">
        <w:rPr>
          <w:rFonts w:ascii="Times New Roman" w:hAnsi="Times New Roman" w:cs="Times New Roman"/>
          <w:b/>
          <w:sz w:val="28"/>
          <w:szCs w:val="28"/>
        </w:rPr>
        <w:t>:</w:t>
      </w:r>
      <w:r w:rsidRPr="004872B7">
        <w:rPr>
          <w:rFonts w:ascii="Times New Roman" w:hAnsi="Times New Roman" w:cs="Times New Roman"/>
          <w:sz w:val="28"/>
          <w:szCs w:val="28"/>
        </w:rPr>
        <w:t xml:space="preserve"> </w:t>
      </w:r>
    </w:p>
    <w:p w14:paraId="1BC8DD5D" w14:textId="14F6EDFA" w:rsidR="001E16FD" w:rsidRPr="001E16FD" w:rsidRDefault="00CA3036" w:rsidP="001E16FD">
      <w:pPr>
        <w:spacing w:after="0" w:line="240" w:lineRule="auto"/>
        <w:ind w:firstLine="709"/>
        <w:jc w:val="both"/>
        <w:rPr>
          <w:rFonts w:ascii="Times New Roman" w:hAnsi="Times New Roman" w:cs="Times New Roman"/>
          <w:sz w:val="28"/>
          <w:szCs w:val="28"/>
          <w:shd w:val="clear" w:color="auto" w:fill="FFFFFF"/>
        </w:rPr>
      </w:pPr>
      <w:r w:rsidRPr="00CA3036">
        <w:rPr>
          <w:rFonts w:ascii="Times New Roman" w:hAnsi="Times New Roman" w:cs="Times New Roman"/>
          <w:sz w:val="28"/>
          <w:szCs w:val="28"/>
          <w:shd w:val="clear" w:color="auto" w:fill="FFFFFF"/>
        </w:rPr>
        <w:t xml:space="preserve">1. </w:t>
      </w:r>
      <w:proofErr w:type="spellStart"/>
      <w:r w:rsidR="00BF6822" w:rsidRPr="00BF6822">
        <w:rPr>
          <w:rFonts w:ascii="Times New Roman" w:hAnsi="Times New Roman" w:cs="Times New Roman"/>
          <w:sz w:val="28"/>
          <w:szCs w:val="28"/>
          <w:shd w:val="clear" w:color="auto" w:fill="FFFFFF"/>
        </w:rPr>
        <w:t>Кыргыз</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Республикасында</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калктын</w:t>
      </w:r>
      <w:proofErr w:type="spellEnd"/>
      <w:r w:rsidR="00BF6822" w:rsidRPr="00BF6822">
        <w:rPr>
          <w:rFonts w:ascii="Times New Roman" w:hAnsi="Times New Roman" w:cs="Times New Roman"/>
          <w:sz w:val="28"/>
          <w:szCs w:val="28"/>
          <w:shd w:val="clear" w:color="auto" w:fill="FFFFFF"/>
        </w:rPr>
        <w:t xml:space="preserve"> ар </w:t>
      </w:r>
      <w:proofErr w:type="spellStart"/>
      <w:r w:rsidR="00BF6822" w:rsidRPr="00BF6822">
        <w:rPr>
          <w:rFonts w:ascii="Times New Roman" w:hAnsi="Times New Roman" w:cs="Times New Roman"/>
          <w:sz w:val="28"/>
          <w:szCs w:val="28"/>
          <w:shd w:val="clear" w:color="auto" w:fill="FFFFFF"/>
        </w:rPr>
        <w:t>кандай</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топторунда</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остеопениялык</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синдромдун</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жана</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остеопороздун</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олуттуу</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таралышы</w:t>
      </w:r>
      <w:proofErr w:type="spellEnd"/>
      <w:r w:rsidR="00BF6822" w:rsidRPr="00BF6822">
        <w:rPr>
          <w:rFonts w:ascii="Times New Roman" w:hAnsi="Times New Roman" w:cs="Times New Roman"/>
          <w:sz w:val="28"/>
          <w:szCs w:val="28"/>
          <w:shd w:val="clear" w:color="auto" w:fill="FFFFFF"/>
        </w:rPr>
        <w:t xml:space="preserve"> </w:t>
      </w:r>
      <w:proofErr w:type="spellStart"/>
      <w:r w:rsidR="00BF6822" w:rsidRPr="00BF6822">
        <w:rPr>
          <w:rFonts w:ascii="Times New Roman" w:hAnsi="Times New Roman" w:cs="Times New Roman"/>
          <w:sz w:val="28"/>
          <w:szCs w:val="28"/>
          <w:shd w:val="clear" w:color="auto" w:fill="FFFFFF"/>
        </w:rPr>
        <w:t>аныкталган</w:t>
      </w:r>
      <w:proofErr w:type="spellEnd"/>
      <w:r w:rsidR="00BF6822" w:rsidRPr="00BF6822">
        <w:rPr>
          <w:rFonts w:ascii="Times New Roman" w:hAnsi="Times New Roman" w:cs="Times New Roman"/>
          <w:sz w:val="28"/>
          <w:szCs w:val="28"/>
          <w:shd w:val="clear" w:color="auto" w:fill="FFFFFF"/>
        </w:rPr>
        <w:t>.</w:t>
      </w:r>
    </w:p>
    <w:p w14:paraId="421BB9FF" w14:textId="77777777" w:rsidR="001E16FD" w:rsidRDefault="001E16FD" w:rsidP="001E16FD">
      <w:pPr>
        <w:spacing w:after="0" w:line="240" w:lineRule="auto"/>
        <w:ind w:firstLine="709"/>
        <w:jc w:val="both"/>
        <w:rPr>
          <w:rFonts w:ascii="Times New Roman" w:hAnsi="Times New Roman" w:cs="Times New Roman"/>
          <w:sz w:val="28"/>
          <w:szCs w:val="28"/>
          <w:shd w:val="clear" w:color="auto" w:fill="FFFFFF"/>
        </w:rPr>
      </w:pPr>
      <w:r w:rsidRPr="001E16FD">
        <w:rPr>
          <w:rFonts w:ascii="Times New Roman" w:hAnsi="Times New Roman" w:cs="Times New Roman"/>
          <w:sz w:val="28"/>
          <w:szCs w:val="28"/>
          <w:shd w:val="clear" w:color="auto" w:fill="FFFFFF"/>
        </w:rPr>
        <w:t xml:space="preserve">2. </w:t>
      </w:r>
      <w:proofErr w:type="spellStart"/>
      <w:r w:rsidRPr="001E16FD">
        <w:rPr>
          <w:rFonts w:ascii="Times New Roman" w:hAnsi="Times New Roman" w:cs="Times New Roman"/>
          <w:sz w:val="28"/>
          <w:szCs w:val="28"/>
          <w:shd w:val="clear" w:color="auto" w:fill="FFFFFF"/>
        </w:rPr>
        <w:t>Республиканын</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тургундарынын</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арасында</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остеопороздун</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таралышы</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түздөн-түз</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жашына</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жынысына</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жана</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жашаган</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жерине</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жараша</w:t>
      </w:r>
      <w:proofErr w:type="spellEnd"/>
      <w:r w:rsidRPr="001E16FD">
        <w:rPr>
          <w:rFonts w:ascii="Times New Roman" w:hAnsi="Times New Roman" w:cs="Times New Roman"/>
          <w:sz w:val="28"/>
          <w:szCs w:val="28"/>
          <w:shd w:val="clear" w:color="auto" w:fill="FFFFFF"/>
        </w:rPr>
        <w:t xml:space="preserve"> болот.</w:t>
      </w:r>
    </w:p>
    <w:p w14:paraId="1D92E9C9" w14:textId="77777777" w:rsidR="001E16FD" w:rsidRPr="001E16FD" w:rsidRDefault="001E16FD" w:rsidP="001E16FD">
      <w:pPr>
        <w:spacing w:after="0" w:line="240" w:lineRule="auto"/>
        <w:ind w:firstLine="709"/>
        <w:jc w:val="both"/>
        <w:rPr>
          <w:rFonts w:ascii="Times New Roman" w:hAnsi="Times New Roman" w:cs="Times New Roman"/>
          <w:sz w:val="28"/>
          <w:szCs w:val="28"/>
          <w:shd w:val="clear" w:color="auto" w:fill="FFFFFF"/>
        </w:rPr>
      </w:pPr>
      <w:r w:rsidRPr="001E16FD">
        <w:rPr>
          <w:rFonts w:ascii="Times New Roman" w:hAnsi="Times New Roman" w:cs="Times New Roman"/>
          <w:sz w:val="28"/>
          <w:szCs w:val="28"/>
          <w:shd w:val="clear" w:color="auto" w:fill="FFFFFF"/>
        </w:rPr>
        <w:t xml:space="preserve">3. </w:t>
      </w:r>
      <w:proofErr w:type="spellStart"/>
      <w:r w:rsidRPr="001E16FD">
        <w:rPr>
          <w:rFonts w:ascii="Times New Roman" w:hAnsi="Times New Roman" w:cs="Times New Roman"/>
          <w:sz w:val="28"/>
          <w:szCs w:val="28"/>
          <w:shd w:val="clear" w:color="auto" w:fill="FFFFFF"/>
        </w:rPr>
        <w:t>Остеопороздун</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өнүгүшүнө</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жашоо</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мүнөзүнү</w:t>
      </w:r>
      <w:proofErr w:type="gramStart"/>
      <w:r w:rsidRPr="001E16FD">
        <w:rPr>
          <w:rFonts w:ascii="Times New Roman" w:hAnsi="Times New Roman" w:cs="Times New Roman"/>
          <w:sz w:val="28"/>
          <w:szCs w:val="28"/>
          <w:shd w:val="clear" w:color="auto" w:fill="FFFFFF"/>
        </w:rPr>
        <w:t>н</w:t>
      </w:r>
      <w:proofErr w:type="spellEnd"/>
      <w:proofErr w:type="gram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бир</w:t>
      </w:r>
      <w:proofErr w:type="spellEnd"/>
      <w:r w:rsidRPr="001E16FD">
        <w:rPr>
          <w:rFonts w:ascii="Times New Roman" w:hAnsi="Times New Roman" w:cs="Times New Roman"/>
          <w:sz w:val="28"/>
          <w:szCs w:val="28"/>
          <w:shd w:val="clear" w:color="auto" w:fill="FFFFFF"/>
        </w:rPr>
        <w:t xml:space="preserve"> катар </w:t>
      </w:r>
      <w:proofErr w:type="spellStart"/>
      <w:r w:rsidRPr="001E16FD">
        <w:rPr>
          <w:rFonts w:ascii="Times New Roman" w:hAnsi="Times New Roman" w:cs="Times New Roman"/>
          <w:sz w:val="28"/>
          <w:szCs w:val="28"/>
          <w:shd w:val="clear" w:color="auto" w:fill="FFFFFF"/>
        </w:rPr>
        <w:t>факторлору</w:t>
      </w:r>
      <w:proofErr w:type="spellEnd"/>
      <w:r w:rsidRPr="001E16FD">
        <w:rPr>
          <w:rFonts w:ascii="Times New Roman" w:hAnsi="Times New Roman" w:cs="Times New Roman"/>
          <w:sz w:val="28"/>
          <w:szCs w:val="28"/>
          <w:shd w:val="clear" w:color="auto" w:fill="FFFFFF"/>
        </w:rPr>
        <w:t xml:space="preserve"> (аз </w:t>
      </w:r>
      <w:proofErr w:type="spellStart"/>
      <w:r w:rsidRPr="001E16FD">
        <w:rPr>
          <w:rFonts w:ascii="Times New Roman" w:hAnsi="Times New Roman" w:cs="Times New Roman"/>
          <w:sz w:val="28"/>
          <w:szCs w:val="28"/>
          <w:shd w:val="clear" w:color="auto" w:fill="FFFFFF"/>
        </w:rPr>
        <w:t>салмак</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кыймылсыз</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жашоо</w:t>
      </w:r>
      <w:proofErr w:type="spellEnd"/>
      <w:r w:rsidRPr="001E16FD">
        <w:rPr>
          <w:rFonts w:ascii="Times New Roman" w:hAnsi="Times New Roman" w:cs="Times New Roman"/>
          <w:sz w:val="28"/>
          <w:szCs w:val="28"/>
          <w:shd w:val="clear" w:color="auto" w:fill="FFFFFF"/>
        </w:rPr>
        <w:t xml:space="preserve">, спирт </w:t>
      </w:r>
      <w:proofErr w:type="spellStart"/>
      <w:r w:rsidRPr="001E16FD">
        <w:rPr>
          <w:rFonts w:ascii="Times New Roman" w:hAnsi="Times New Roman" w:cs="Times New Roman"/>
          <w:sz w:val="28"/>
          <w:szCs w:val="28"/>
          <w:shd w:val="clear" w:color="auto" w:fill="FFFFFF"/>
        </w:rPr>
        <w:t>ичимдиктери</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тамеки</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чегүү</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башкалары</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тескерисинче</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остеопорозду</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кармоого</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ашыкча</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салмак</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физикалык</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активдүүлүк</w:t>
      </w:r>
      <w:proofErr w:type="spellEnd"/>
      <w:r w:rsidRPr="001E16FD">
        <w:rPr>
          <w:rFonts w:ascii="Times New Roman" w:hAnsi="Times New Roman" w:cs="Times New Roman"/>
          <w:sz w:val="28"/>
          <w:szCs w:val="28"/>
          <w:shd w:val="clear" w:color="auto" w:fill="FFFFFF"/>
        </w:rPr>
        <w:t xml:space="preserve">, чай </w:t>
      </w:r>
      <w:proofErr w:type="spellStart"/>
      <w:r w:rsidRPr="001E16FD">
        <w:rPr>
          <w:rFonts w:ascii="Times New Roman" w:hAnsi="Times New Roman" w:cs="Times New Roman"/>
          <w:sz w:val="28"/>
          <w:szCs w:val="28"/>
          <w:shd w:val="clear" w:color="auto" w:fill="FFFFFF"/>
        </w:rPr>
        <w:t>ичүү</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бийик</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тоолуу</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шарттар</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шарт</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түзөт</w:t>
      </w:r>
      <w:proofErr w:type="spellEnd"/>
      <w:r w:rsidRPr="001E16FD">
        <w:rPr>
          <w:rFonts w:ascii="Times New Roman" w:hAnsi="Times New Roman" w:cs="Times New Roman"/>
          <w:sz w:val="28"/>
          <w:szCs w:val="28"/>
          <w:shd w:val="clear" w:color="auto" w:fill="FFFFFF"/>
        </w:rPr>
        <w:t>.</w:t>
      </w:r>
    </w:p>
    <w:p w14:paraId="333A922E" w14:textId="59EC96BD" w:rsidR="001E16FD" w:rsidRDefault="001E16FD" w:rsidP="001E16FD">
      <w:pPr>
        <w:spacing w:after="0" w:line="240" w:lineRule="auto"/>
        <w:ind w:firstLine="709"/>
        <w:jc w:val="both"/>
        <w:rPr>
          <w:rFonts w:ascii="Times New Roman" w:hAnsi="Times New Roman" w:cs="Times New Roman"/>
          <w:sz w:val="28"/>
          <w:szCs w:val="28"/>
          <w:shd w:val="clear" w:color="auto" w:fill="FFFFFF"/>
        </w:rPr>
      </w:pPr>
      <w:r w:rsidRPr="001E16FD">
        <w:rPr>
          <w:rFonts w:ascii="Times New Roman" w:hAnsi="Times New Roman" w:cs="Times New Roman"/>
          <w:sz w:val="28"/>
          <w:szCs w:val="28"/>
          <w:shd w:val="clear" w:color="auto" w:fill="FFFFFF"/>
        </w:rPr>
        <w:lastRenderedPageBreak/>
        <w:t xml:space="preserve">4. </w:t>
      </w:r>
      <w:proofErr w:type="spellStart"/>
      <w:r w:rsidRPr="001E16FD">
        <w:rPr>
          <w:rFonts w:ascii="Times New Roman" w:hAnsi="Times New Roman" w:cs="Times New Roman"/>
          <w:sz w:val="28"/>
          <w:szCs w:val="28"/>
          <w:shd w:val="clear" w:color="auto" w:fill="FFFFFF"/>
        </w:rPr>
        <w:t>Остеопениялык</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синдромду</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жана</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остеопорозду</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аныктоо</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үчүн</w:t>
      </w:r>
      <w:proofErr w:type="spellEnd"/>
      <w:r w:rsidRPr="001E16FD">
        <w:rPr>
          <w:rFonts w:ascii="Times New Roman" w:hAnsi="Times New Roman" w:cs="Times New Roman"/>
          <w:sz w:val="28"/>
          <w:szCs w:val="28"/>
          <w:shd w:val="clear" w:color="auto" w:fill="FFFFFF"/>
        </w:rPr>
        <w:t xml:space="preserve"> </w:t>
      </w:r>
      <w:r w:rsidR="00E71879">
        <w:rPr>
          <w:rFonts w:ascii="Times New Roman" w:hAnsi="Times New Roman" w:cs="Times New Roman"/>
          <w:sz w:val="28"/>
          <w:szCs w:val="28"/>
          <w:shd w:val="clear" w:color="auto" w:fill="FFFFFF"/>
          <w:lang w:val="ky-KG"/>
        </w:rPr>
        <w:t>сог</w:t>
      </w:r>
      <w:r w:rsidR="00403737" w:rsidRPr="00403737">
        <w:rPr>
          <w:rFonts w:ascii="Times New Roman" w:hAnsi="Times New Roman" w:cs="Times New Roman"/>
          <w:color w:val="FF0000"/>
          <w:sz w:val="28"/>
          <w:szCs w:val="28"/>
          <w:shd w:val="clear" w:color="auto" w:fill="FFFFFF"/>
          <w:lang w:val="ky-KG"/>
        </w:rPr>
        <w:t>о</w:t>
      </w:r>
      <w:r w:rsidR="00E71879">
        <w:rPr>
          <w:rFonts w:ascii="Times New Roman" w:hAnsi="Times New Roman" w:cs="Times New Roman"/>
          <w:sz w:val="28"/>
          <w:szCs w:val="28"/>
          <w:shd w:val="clear" w:color="auto" w:fill="FFFFFF"/>
          <w:lang w:val="ky-KG"/>
        </w:rPr>
        <w:t>нчок сөөгүнү</w:t>
      </w:r>
      <w:proofErr w:type="gramStart"/>
      <w:r w:rsidR="00E71879">
        <w:rPr>
          <w:rFonts w:ascii="Times New Roman" w:hAnsi="Times New Roman" w:cs="Times New Roman"/>
          <w:sz w:val="28"/>
          <w:szCs w:val="28"/>
          <w:shd w:val="clear" w:color="auto" w:fill="FFFFFF"/>
          <w:lang w:val="ky-KG"/>
        </w:rPr>
        <w:t>н</w:t>
      </w:r>
      <w:proofErr w:type="gramEnd"/>
      <w:r w:rsidR="00E71879">
        <w:rPr>
          <w:rFonts w:ascii="Times New Roman" w:hAnsi="Times New Roman" w:cs="Times New Roman"/>
          <w:sz w:val="28"/>
          <w:szCs w:val="28"/>
          <w:shd w:val="clear" w:color="auto" w:fill="FFFFFF"/>
          <w:lang w:val="ky-KG"/>
        </w:rPr>
        <w:t xml:space="preserve"> </w:t>
      </w:r>
      <w:r w:rsidRPr="001E16FD">
        <w:rPr>
          <w:rFonts w:ascii="Times New Roman" w:hAnsi="Times New Roman" w:cs="Times New Roman"/>
          <w:sz w:val="28"/>
          <w:szCs w:val="28"/>
          <w:shd w:val="clear" w:color="auto" w:fill="FFFFFF"/>
        </w:rPr>
        <w:t xml:space="preserve">ультра </w:t>
      </w:r>
      <w:proofErr w:type="spellStart"/>
      <w:r w:rsidRPr="001E16FD">
        <w:rPr>
          <w:rFonts w:ascii="Times New Roman" w:hAnsi="Times New Roman" w:cs="Times New Roman"/>
          <w:sz w:val="28"/>
          <w:szCs w:val="28"/>
          <w:shd w:val="clear" w:color="auto" w:fill="FFFFFF"/>
        </w:rPr>
        <w:t>үндүү</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сөөк</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денситометриясынын</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ыкмасын</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колдонуу</w:t>
      </w:r>
      <w:proofErr w:type="spellEnd"/>
      <w:r w:rsidRPr="001E16FD">
        <w:rPr>
          <w:rFonts w:ascii="Times New Roman" w:hAnsi="Times New Roman" w:cs="Times New Roman"/>
          <w:sz w:val="28"/>
          <w:szCs w:val="28"/>
          <w:shd w:val="clear" w:color="auto" w:fill="FFFFFF"/>
        </w:rPr>
        <w:t xml:space="preserve"> </w:t>
      </w:r>
      <w:r w:rsidR="00E71879">
        <w:rPr>
          <w:rFonts w:ascii="Times New Roman" w:hAnsi="Times New Roman" w:cs="Times New Roman"/>
          <w:sz w:val="28"/>
          <w:szCs w:val="28"/>
          <w:shd w:val="clear" w:color="auto" w:fill="FFFFFF"/>
          <w:lang w:val="ky-KG"/>
        </w:rPr>
        <w:t>аталган ооруну аныктоодогу</w:t>
      </w:r>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стандарттык</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ыкмаларын</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натыйжалуу</w:t>
      </w:r>
      <w:proofErr w:type="spellEnd"/>
      <w:r w:rsidRPr="001E16FD">
        <w:rPr>
          <w:rFonts w:ascii="Times New Roman" w:hAnsi="Times New Roman" w:cs="Times New Roman"/>
          <w:sz w:val="28"/>
          <w:szCs w:val="28"/>
          <w:shd w:val="clear" w:color="auto" w:fill="FFFFFF"/>
        </w:rPr>
        <w:t xml:space="preserve"> </w:t>
      </w:r>
      <w:proofErr w:type="spellStart"/>
      <w:r w:rsidRPr="001E16FD">
        <w:rPr>
          <w:rFonts w:ascii="Times New Roman" w:hAnsi="Times New Roman" w:cs="Times New Roman"/>
          <w:sz w:val="28"/>
          <w:szCs w:val="28"/>
          <w:shd w:val="clear" w:color="auto" w:fill="FFFFFF"/>
        </w:rPr>
        <w:t>толуктайт</w:t>
      </w:r>
      <w:proofErr w:type="spellEnd"/>
      <w:r w:rsidRPr="001E16FD">
        <w:rPr>
          <w:rFonts w:ascii="Times New Roman" w:hAnsi="Times New Roman" w:cs="Times New Roman"/>
          <w:sz w:val="28"/>
          <w:szCs w:val="28"/>
          <w:shd w:val="clear" w:color="auto" w:fill="FFFFFF"/>
        </w:rPr>
        <w:t>.</w:t>
      </w:r>
    </w:p>
    <w:bookmarkEnd w:id="1"/>
    <w:p w14:paraId="7827F084" w14:textId="55BFE97F" w:rsidR="00CA3036" w:rsidRPr="004872B7" w:rsidRDefault="00CA3036" w:rsidP="00C42018">
      <w:pPr>
        <w:spacing w:after="0" w:line="240" w:lineRule="auto"/>
        <w:ind w:firstLine="709"/>
        <w:jc w:val="both"/>
        <w:rPr>
          <w:rFonts w:ascii="Times New Roman" w:hAnsi="Times New Roman" w:cs="Times New Roman"/>
          <w:b/>
          <w:bCs/>
          <w:sz w:val="28"/>
          <w:szCs w:val="28"/>
          <w:shd w:val="clear" w:color="auto" w:fill="FFFFFF"/>
          <w:lang w:val="ky-KG"/>
        </w:rPr>
      </w:pPr>
      <w:r w:rsidRPr="004872B7">
        <w:rPr>
          <w:rFonts w:ascii="Times New Roman" w:hAnsi="Times New Roman" w:cs="Times New Roman"/>
          <w:b/>
          <w:bCs/>
          <w:sz w:val="28"/>
          <w:szCs w:val="28"/>
          <w:shd w:val="clear" w:color="auto" w:fill="FFFFFF"/>
          <w:lang w:val="ky-KG"/>
        </w:rPr>
        <w:t>Изденүүчүнүн жеке салымы</w:t>
      </w:r>
      <w:r w:rsidR="00B443A3" w:rsidRPr="004872B7">
        <w:rPr>
          <w:rFonts w:ascii="Times New Roman" w:hAnsi="Times New Roman" w:cs="Times New Roman"/>
          <w:b/>
          <w:bCs/>
          <w:sz w:val="28"/>
          <w:szCs w:val="28"/>
          <w:shd w:val="clear" w:color="auto" w:fill="FFFFFF"/>
          <w:lang w:val="ky-KG"/>
        </w:rPr>
        <w:t>.</w:t>
      </w:r>
      <w:r w:rsidR="0027390D" w:rsidRPr="004872B7">
        <w:rPr>
          <w:rFonts w:ascii="Times New Roman" w:hAnsi="Times New Roman" w:cs="Times New Roman"/>
          <w:b/>
          <w:bCs/>
          <w:sz w:val="28"/>
          <w:szCs w:val="28"/>
          <w:shd w:val="clear" w:color="auto" w:fill="FFFFFF"/>
          <w:lang w:val="ky-KG"/>
        </w:rPr>
        <w:t xml:space="preserve"> </w:t>
      </w:r>
      <w:r w:rsidR="00403737" w:rsidRPr="004872B7">
        <w:rPr>
          <w:rFonts w:ascii="Times New Roman" w:hAnsi="Times New Roman" w:cs="Times New Roman"/>
          <w:sz w:val="28"/>
          <w:szCs w:val="28"/>
          <w:shd w:val="clear" w:color="auto" w:fill="FFFFFF"/>
          <w:lang w:val="ky-KG"/>
        </w:rPr>
        <w:t>Жеке</w:t>
      </w:r>
      <w:r w:rsidR="00403737" w:rsidRPr="004872B7">
        <w:rPr>
          <w:rFonts w:ascii="Times New Roman" w:hAnsi="Times New Roman" w:cs="Times New Roman"/>
          <w:b/>
          <w:bCs/>
          <w:sz w:val="28"/>
          <w:szCs w:val="28"/>
          <w:shd w:val="clear" w:color="auto" w:fill="FFFFFF"/>
          <w:lang w:val="ky-KG"/>
        </w:rPr>
        <w:t xml:space="preserve"> </w:t>
      </w:r>
      <w:r w:rsidR="00403737" w:rsidRPr="004872B7">
        <w:rPr>
          <w:rFonts w:ascii="Times New Roman" w:hAnsi="Times New Roman" w:cs="Times New Roman"/>
          <w:bCs/>
          <w:sz w:val="28"/>
          <w:szCs w:val="28"/>
          <w:shd w:val="clear" w:color="auto" w:fill="FFFFFF"/>
          <w:lang w:val="ky-KG"/>
        </w:rPr>
        <w:t>а</w:t>
      </w:r>
      <w:r w:rsidRPr="004872B7">
        <w:rPr>
          <w:rFonts w:ascii="Times New Roman" w:hAnsi="Times New Roman" w:cs="Times New Roman"/>
          <w:bCs/>
          <w:sz w:val="28"/>
          <w:szCs w:val="28"/>
          <w:shd w:val="clear" w:color="auto" w:fill="FFFFFF"/>
          <w:lang w:val="ky-KG"/>
        </w:rPr>
        <w:t>втор</w:t>
      </w:r>
      <w:r w:rsidR="00403737" w:rsidRPr="004872B7">
        <w:rPr>
          <w:rFonts w:ascii="Times New Roman" w:hAnsi="Times New Roman" w:cs="Times New Roman"/>
          <w:bCs/>
          <w:sz w:val="28"/>
          <w:szCs w:val="28"/>
          <w:shd w:val="clear" w:color="auto" w:fill="FFFFFF"/>
          <w:lang w:val="ky-KG"/>
        </w:rPr>
        <w:t xml:space="preserve"> тарабынан</w:t>
      </w:r>
      <w:r w:rsidRPr="004872B7">
        <w:rPr>
          <w:rFonts w:ascii="Times New Roman" w:hAnsi="Times New Roman" w:cs="Times New Roman"/>
          <w:bCs/>
          <w:sz w:val="28"/>
          <w:szCs w:val="28"/>
          <w:shd w:val="clear" w:color="auto" w:fill="FFFFFF"/>
          <w:lang w:val="ky-KG"/>
        </w:rPr>
        <w:t xml:space="preserve"> </w:t>
      </w:r>
      <w:r w:rsidR="00403737" w:rsidRPr="004872B7">
        <w:rPr>
          <w:rFonts w:ascii="Times New Roman" w:hAnsi="Times New Roman" w:cs="Times New Roman"/>
          <w:bCs/>
          <w:sz w:val="28"/>
          <w:szCs w:val="28"/>
          <w:shd w:val="clear" w:color="auto" w:fill="FFFFFF"/>
          <w:lang w:val="ky-KG"/>
        </w:rPr>
        <w:t xml:space="preserve">изилденип жаткан контингент боюнча </w:t>
      </w:r>
      <w:r w:rsidRPr="004872B7">
        <w:rPr>
          <w:rFonts w:ascii="Times New Roman" w:hAnsi="Times New Roman" w:cs="Times New Roman"/>
          <w:bCs/>
          <w:sz w:val="28"/>
          <w:szCs w:val="28"/>
          <w:shd w:val="clear" w:color="auto" w:fill="FFFFFF"/>
          <w:lang w:val="ky-KG"/>
        </w:rPr>
        <w:t xml:space="preserve">анкетаны толтуруу, </w:t>
      </w:r>
      <w:r w:rsidR="00403737" w:rsidRPr="004872B7">
        <w:rPr>
          <w:rFonts w:ascii="Times New Roman" w:hAnsi="Times New Roman" w:cs="Times New Roman"/>
          <w:bCs/>
          <w:sz w:val="28"/>
          <w:szCs w:val="28"/>
          <w:shd w:val="clear" w:color="auto" w:fill="FFFFFF"/>
          <w:lang w:val="ky-KG"/>
        </w:rPr>
        <w:t xml:space="preserve">аларды аныктоо, </w:t>
      </w:r>
      <w:r w:rsidR="00AD0BF6" w:rsidRPr="004872B7">
        <w:rPr>
          <w:rFonts w:ascii="Times New Roman" w:hAnsi="Times New Roman" w:cs="Times New Roman"/>
          <w:bCs/>
          <w:sz w:val="28"/>
          <w:szCs w:val="28"/>
          <w:shd w:val="clear" w:color="auto" w:fill="FFFFFF"/>
          <w:lang w:val="ky-KG"/>
        </w:rPr>
        <w:t>ультра үндүү сө</w:t>
      </w:r>
      <w:r w:rsidRPr="004872B7">
        <w:rPr>
          <w:rFonts w:ascii="Times New Roman" w:hAnsi="Times New Roman" w:cs="Times New Roman"/>
          <w:bCs/>
          <w:sz w:val="28"/>
          <w:szCs w:val="28"/>
          <w:shd w:val="clear" w:color="auto" w:fill="FFFFFF"/>
          <w:lang w:val="ky-KG"/>
        </w:rPr>
        <w:t xml:space="preserve">өк денситометриясын </w:t>
      </w:r>
      <w:r w:rsidR="0060722E" w:rsidRPr="004872B7">
        <w:rPr>
          <w:rFonts w:ascii="Times New Roman" w:hAnsi="Times New Roman" w:cs="Times New Roman"/>
          <w:bCs/>
          <w:sz w:val="28"/>
          <w:szCs w:val="28"/>
          <w:shd w:val="clear" w:color="auto" w:fill="FFFFFF"/>
          <w:lang w:val="ky-KG"/>
        </w:rPr>
        <w:t>жүргүзүү</w:t>
      </w:r>
      <w:r w:rsidRPr="004872B7">
        <w:rPr>
          <w:rFonts w:ascii="Times New Roman" w:hAnsi="Times New Roman" w:cs="Times New Roman"/>
          <w:bCs/>
          <w:sz w:val="28"/>
          <w:szCs w:val="28"/>
          <w:shd w:val="clear" w:color="auto" w:fill="FFFFFF"/>
          <w:lang w:val="ky-KG"/>
        </w:rPr>
        <w:t xml:space="preserve"> </w:t>
      </w:r>
      <w:r w:rsidR="00904AD9" w:rsidRPr="004872B7">
        <w:rPr>
          <w:rFonts w:ascii="Times New Roman" w:hAnsi="Times New Roman" w:cs="Times New Roman"/>
          <w:bCs/>
          <w:sz w:val="28"/>
          <w:szCs w:val="28"/>
          <w:shd w:val="clear" w:color="auto" w:fill="FFFFFF"/>
          <w:lang w:val="ky-KG"/>
        </w:rPr>
        <w:t xml:space="preserve">менен </w:t>
      </w:r>
      <w:r w:rsidR="0060722E" w:rsidRPr="004872B7">
        <w:rPr>
          <w:rFonts w:ascii="Times New Roman" w:hAnsi="Times New Roman" w:cs="Times New Roman"/>
          <w:bCs/>
          <w:sz w:val="28"/>
          <w:szCs w:val="28"/>
          <w:shd w:val="clear" w:color="auto" w:fill="FFFFFF"/>
          <w:lang w:val="ky-KG"/>
        </w:rPr>
        <w:t>изилдөөлөрдүн натыйжаларын чагылдырган жеткиликтүү документтерди даярдоо, ошондой эле аларды</w:t>
      </w:r>
      <w:r w:rsidRPr="004872B7">
        <w:rPr>
          <w:rFonts w:ascii="Times New Roman" w:hAnsi="Times New Roman" w:cs="Times New Roman"/>
          <w:bCs/>
          <w:sz w:val="28"/>
          <w:szCs w:val="28"/>
          <w:shd w:val="clear" w:color="auto" w:fill="FFFFFF"/>
          <w:lang w:val="ky-KG"/>
        </w:rPr>
        <w:t xml:space="preserve"> статистикалык</w:t>
      </w:r>
      <w:r w:rsidR="00904AD9" w:rsidRPr="004872B7">
        <w:rPr>
          <w:rFonts w:ascii="Times New Roman" w:hAnsi="Times New Roman" w:cs="Times New Roman"/>
          <w:bCs/>
          <w:sz w:val="28"/>
          <w:szCs w:val="28"/>
          <w:shd w:val="clear" w:color="auto" w:fill="FFFFFF"/>
          <w:lang w:val="ky-KG"/>
        </w:rPr>
        <w:t xml:space="preserve"> жактан иштеп чыгуу</w:t>
      </w:r>
      <w:r w:rsidR="0060722E" w:rsidRPr="004872B7">
        <w:rPr>
          <w:rFonts w:ascii="Times New Roman" w:hAnsi="Times New Roman" w:cs="Times New Roman"/>
          <w:bCs/>
          <w:sz w:val="28"/>
          <w:szCs w:val="28"/>
          <w:shd w:val="clear" w:color="auto" w:fill="FFFFFF"/>
          <w:lang w:val="ky-KG"/>
        </w:rPr>
        <w:t>лар дагы иш жүзүнө ашырылды</w:t>
      </w:r>
      <w:r w:rsidRPr="004872B7">
        <w:rPr>
          <w:rFonts w:ascii="Times New Roman" w:hAnsi="Times New Roman" w:cs="Times New Roman"/>
          <w:bCs/>
          <w:sz w:val="28"/>
          <w:szCs w:val="28"/>
          <w:shd w:val="clear" w:color="auto" w:fill="FFFFFF"/>
          <w:lang w:val="ky-KG"/>
        </w:rPr>
        <w:t xml:space="preserve">. </w:t>
      </w:r>
    </w:p>
    <w:p w14:paraId="41D84D6A" w14:textId="0D0B8970" w:rsidR="00CA3036" w:rsidRPr="004872B7" w:rsidRDefault="00CA3036" w:rsidP="00C42018">
      <w:pPr>
        <w:spacing w:after="0" w:line="240" w:lineRule="auto"/>
        <w:ind w:firstLine="708"/>
        <w:jc w:val="both"/>
        <w:rPr>
          <w:rFonts w:ascii="Times New Roman" w:hAnsi="Times New Roman" w:cs="Times New Roman"/>
          <w:bCs/>
          <w:sz w:val="28"/>
          <w:szCs w:val="28"/>
          <w:shd w:val="clear" w:color="auto" w:fill="FFFFFF"/>
          <w:lang w:val="ky-KG"/>
        </w:rPr>
      </w:pPr>
      <w:r w:rsidRPr="004872B7">
        <w:rPr>
          <w:rFonts w:ascii="Times New Roman" w:hAnsi="Times New Roman" w:cs="Times New Roman"/>
          <w:b/>
          <w:bCs/>
          <w:sz w:val="28"/>
          <w:szCs w:val="28"/>
          <w:shd w:val="clear" w:color="auto" w:fill="FFFFFF"/>
          <w:lang w:val="ky-KG"/>
        </w:rPr>
        <w:t xml:space="preserve">Диссертациянын </w:t>
      </w:r>
      <w:r w:rsidR="00FC7E29" w:rsidRPr="004872B7">
        <w:rPr>
          <w:rFonts w:ascii="Times New Roman" w:eastAsia="Times New Roman" w:hAnsi="Times New Roman" w:cs="Times New Roman"/>
          <w:b/>
          <w:sz w:val="28"/>
          <w:szCs w:val="28"/>
          <w:lang w:val="ky-KG" w:eastAsia="ru-RU"/>
        </w:rPr>
        <w:t>натыйжаларын</w:t>
      </w:r>
      <w:r w:rsidRPr="004872B7">
        <w:rPr>
          <w:rFonts w:ascii="Times New Roman" w:hAnsi="Times New Roman" w:cs="Times New Roman"/>
          <w:b/>
          <w:bCs/>
          <w:sz w:val="28"/>
          <w:szCs w:val="28"/>
          <w:shd w:val="clear" w:color="auto" w:fill="FFFFFF"/>
          <w:lang w:val="ky-KG"/>
        </w:rPr>
        <w:t xml:space="preserve"> апробациялоо</w:t>
      </w:r>
      <w:r w:rsidR="00653E81" w:rsidRPr="004872B7">
        <w:rPr>
          <w:rFonts w:ascii="Times New Roman" w:hAnsi="Times New Roman" w:cs="Times New Roman"/>
          <w:b/>
          <w:bCs/>
          <w:sz w:val="28"/>
          <w:szCs w:val="28"/>
          <w:shd w:val="clear" w:color="auto" w:fill="FFFFFF"/>
          <w:lang w:val="ky-KG"/>
        </w:rPr>
        <w:t>.</w:t>
      </w:r>
      <w:r w:rsidRPr="004872B7">
        <w:rPr>
          <w:lang w:val="ky-KG"/>
        </w:rPr>
        <w:t xml:space="preserve"> </w:t>
      </w:r>
      <w:bookmarkStart w:id="2" w:name="_Hlk116687173"/>
      <w:r w:rsidRPr="004872B7">
        <w:rPr>
          <w:rFonts w:ascii="Times New Roman" w:hAnsi="Times New Roman" w:cs="Times New Roman"/>
          <w:bCs/>
          <w:sz w:val="28"/>
          <w:szCs w:val="28"/>
          <w:shd w:val="clear" w:color="auto" w:fill="FFFFFF"/>
          <w:lang w:val="ky-KG"/>
        </w:rPr>
        <w:t>Диссертациянын негизги жоболору ж</w:t>
      </w:r>
      <w:r w:rsidR="00682D75" w:rsidRPr="004872B7">
        <w:rPr>
          <w:rFonts w:ascii="Times New Roman" w:hAnsi="Times New Roman" w:cs="Times New Roman"/>
          <w:bCs/>
          <w:sz w:val="28"/>
          <w:szCs w:val="28"/>
          <w:shd w:val="clear" w:color="auto" w:fill="FFFFFF"/>
          <w:lang w:val="ky-KG"/>
        </w:rPr>
        <w:t>ана материалдары</w:t>
      </w:r>
      <w:r w:rsidR="00904AD9" w:rsidRPr="004872B7">
        <w:rPr>
          <w:rFonts w:ascii="Times New Roman" w:hAnsi="Times New Roman" w:cs="Times New Roman"/>
          <w:bCs/>
          <w:sz w:val="28"/>
          <w:szCs w:val="28"/>
          <w:shd w:val="clear" w:color="auto" w:fill="FFFFFF"/>
          <w:lang w:val="ky-KG"/>
        </w:rPr>
        <w:t>:</w:t>
      </w:r>
      <w:bookmarkEnd w:id="2"/>
      <w:r w:rsidR="00904AD9" w:rsidRPr="004872B7">
        <w:rPr>
          <w:rFonts w:ascii="Times New Roman" w:hAnsi="Times New Roman" w:cs="Times New Roman"/>
          <w:bCs/>
          <w:sz w:val="28"/>
          <w:szCs w:val="28"/>
          <w:shd w:val="clear" w:color="auto" w:fill="FFFFFF"/>
          <w:lang w:val="ky-KG"/>
        </w:rPr>
        <w:t xml:space="preserve"> </w:t>
      </w:r>
      <w:bookmarkStart w:id="3" w:name="_Hlk116687250"/>
      <w:r w:rsidR="005B5563" w:rsidRPr="004872B7">
        <w:rPr>
          <w:rFonts w:ascii="Times New Roman" w:hAnsi="Times New Roman" w:cs="Times New Roman"/>
          <w:sz w:val="28"/>
          <w:szCs w:val="28"/>
          <w:lang w:val="ky-KG"/>
        </w:rPr>
        <w:t>И. К. Ахунбаев атындагы Кыргыз мамлекеттик медициналык академиясынын</w:t>
      </w:r>
      <w:r w:rsidR="00904AD9" w:rsidRPr="004872B7">
        <w:rPr>
          <w:rFonts w:ascii="Times New Roman" w:hAnsi="Times New Roman" w:cs="Times New Roman"/>
          <w:bCs/>
          <w:sz w:val="28"/>
          <w:szCs w:val="28"/>
          <w:shd w:val="clear" w:color="auto" w:fill="FFFFFF"/>
          <w:lang w:val="ky-KG"/>
        </w:rPr>
        <w:t xml:space="preserve"> 80 жылдыгына арналган </w:t>
      </w:r>
      <w:r w:rsidR="005B5563" w:rsidRPr="004872B7">
        <w:rPr>
          <w:rFonts w:ascii="Times New Roman" w:hAnsi="Times New Roman" w:cs="Times New Roman"/>
          <w:sz w:val="28"/>
          <w:szCs w:val="28"/>
          <w:lang w:val="ky-KG"/>
        </w:rPr>
        <w:t xml:space="preserve">«И. К. Ахунбаев атындагы Кыргыз мамлекеттик медициналык академиясынын </w:t>
      </w:r>
      <w:r w:rsidR="00904AD9" w:rsidRPr="004872B7">
        <w:rPr>
          <w:rFonts w:ascii="Times New Roman" w:hAnsi="Times New Roman" w:cs="Times New Roman"/>
          <w:bCs/>
          <w:sz w:val="28"/>
          <w:szCs w:val="28"/>
          <w:shd w:val="clear" w:color="auto" w:fill="FFFFFF"/>
          <w:lang w:val="ky-KG"/>
        </w:rPr>
        <w:t>Илим күндөрү</w:t>
      </w:r>
      <w:r w:rsidR="005B5563" w:rsidRPr="004872B7">
        <w:rPr>
          <w:rFonts w:ascii="Times New Roman" w:hAnsi="Times New Roman" w:cs="Times New Roman"/>
          <w:bCs/>
          <w:sz w:val="28"/>
          <w:szCs w:val="28"/>
          <w:shd w:val="clear" w:color="auto" w:fill="FFFFFF"/>
          <w:lang w:val="ky-KG"/>
        </w:rPr>
        <w:t xml:space="preserve"> </w:t>
      </w:r>
      <w:r w:rsidR="00904AD9" w:rsidRPr="004872B7">
        <w:rPr>
          <w:rFonts w:ascii="Times New Roman" w:hAnsi="Times New Roman" w:cs="Times New Roman"/>
          <w:bCs/>
          <w:sz w:val="28"/>
          <w:szCs w:val="28"/>
          <w:shd w:val="clear" w:color="auto" w:fill="FFFFFF"/>
          <w:lang w:val="ky-KG"/>
        </w:rPr>
        <w:t>2019</w:t>
      </w:r>
      <w:r w:rsidR="005B5563" w:rsidRPr="004872B7">
        <w:rPr>
          <w:rFonts w:ascii="Times New Roman" w:hAnsi="Times New Roman" w:cs="Times New Roman"/>
          <w:sz w:val="28"/>
          <w:lang w:val="ky-KG"/>
        </w:rPr>
        <w:t>»</w:t>
      </w:r>
      <w:r w:rsidR="00904AD9" w:rsidRPr="004872B7">
        <w:rPr>
          <w:rFonts w:ascii="Times New Roman" w:hAnsi="Times New Roman" w:cs="Times New Roman"/>
          <w:bCs/>
          <w:sz w:val="28"/>
          <w:szCs w:val="28"/>
          <w:shd w:val="clear" w:color="auto" w:fill="FFFFFF"/>
          <w:lang w:val="ky-KG"/>
        </w:rPr>
        <w:t xml:space="preserve">  </w:t>
      </w:r>
      <w:r w:rsidR="00055737" w:rsidRPr="004872B7">
        <w:rPr>
          <w:rFonts w:ascii="Times New Roman" w:hAnsi="Times New Roman" w:cs="Times New Roman"/>
          <w:bCs/>
          <w:sz w:val="28"/>
          <w:szCs w:val="28"/>
          <w:shd w:val="clear" w:color="auto" w:fill="FFFFFF"/>
          <w:lang w:val="ky-KG"/>
        </w:rPr>
        <w:t>(Бишкек, 2019) жана</w:t>
      </w:r>
      <w:r w:rsidR="00904AD9" w:rsidRPr="004872B7">
        <w:rPr>
          <w:rFonts w:ascii="Times New Roman" w:hAnsi="Times New Roman" w:cs="Times New Roman"/>
          <w:bCs/>
          <w:sz w:val="28"/>
          <w:szCs w:val="28"/>
          <w:shd w:val="clear" w:color="auto" w:fill="FFFFFF"/>
          <w:lang w:val="ky-KG"/>
        </w:rPr>
        <w:t xml:space="preserve"> COVID-19: алдын алуу, аныктоо жана дарылоо </w:t>
      </w:r>
      <w:r w:rsidR="005B5563" w:rsidRPr="004872B7">
        <w:rPr>
          <w:rFonts w:ascii="Times New Roman" w:hAnsi="Times New Roman" w:cs="Times New Roman"/>
          <w:bCs/>
          <w:sz w:val="28"/>
          <w:szCs w:val="28"/>
          <w:shd w:val="clear" w:color="auto" w:fill="FFFFFF"/>
          <w:lang w:val="ky-KG"/>
        </w:rPr>
        <w:t xml:space="preserve">деген </w:t>
      </w:r>
      <w:r w:rsidR="00904AD9" w:rsidRPr="004872B7">
        <w:rPr>
          <w:rFonts w:ascii="Times New Roman" w:hAnsi="Times New Roman" w:cs="Times New Roman"/>
          <w:bCs/>
          <w:sz w:val="28"/>
          <w:szCs w:val="28"/>
          <w:shd w:val="clear" w:color="auto" w:fill="FFFFFF"/>
          <w:lang w:val="ky-KG"/>
        </w:rPr>
        <w:t>тема</w:t>
      </w:r>
      <w:r w:rsidR="005B5563" w:rsidRPr="004872B7">
        <w:rPr>
          <w:rFonts w:ascii="Times New Roman" w:hAnsi="Times New Roman" w:cs="Times New Roman"/>
          <w:bCs/>
          <w:sz w:val="28"/>
          <w:szCs w:val="28"/>
          <w:shd w:val="clear" w:color="auto" w:fill="FFFFFF"/>
          <w:lang w:val="ky-KG"/>
        </w:rPr>
        <w:t>дагы</w:t>
      </w:r>
      <w:r w:rsidR="00904AD9" w:rsidRPr="004872B7">
        <w:rPr>
          <w:rFonts w:ascii="Times New Roman" w:hAnsi="Times New Roman" w:cs="Times New Roman"/>
          <w:bCs/>
          <w:sz w:val="28"/>
          <w:szCs w:val="28"/>
          <w:shd w:val="clear" w:color="auto" w:fill="FFFFFF"/>
          <w:lang w:val="ky-KG"/>
        </w:rPr>
        <w:t xml:space="preserve"> </w:t>
      </w:r>
      <w:r w:rsidR="00055737" w:rsidRPr="004872B7">
        <w:rPr>
          <w:rFonts w:ascii="Times New Roman" w:hAnsi="Times New Roman" w:cs="Times New Roman"/>
          <w:bCs/>
          <w:sz w:val="28"/>
          <w:szCs w:val="28"/>
          <w:shd w:val="clear" w:color="auto" w:fill="FFFFFF"/>
          <w:lang w:val="ky-KG"/>
        </w:rPr>
        <w:t>ЖОЖдор аралык</w:t>
      </w:r>
      <w:r w:rsidR="005B5563" w:rsidRPr="004872B7">
        <w:rPr>
          <w:rFonts w:ascii="Times New Roman" w:hAnsi="Times New Roman" w:cs="Times New Roman"/>
          <w:bCs/>
          <w:sz w:val="28"/>
          <w:szCs w:val="28"/>
          <w:shd w:val="clear" w:color="auto" w:fill="FFFFFF"/>
          <w:lang w:val="ky-KG"/>
        </w:rPr>
        <w:t xml:space="preserve"> конференция</w:t>
      </w:r>
      <w:r w:rsidR="00055737" w:rsidRPr="004872B7">
        <w:rPr>
          <w:rFonts w:ascii="Times New Roman" w:hAnsi="Times New Roman" w:cs="Times New Roman"/>
          <w:bCs/>
          <w:sz w:val="28"/>
          <w:szCs w:val="28"/>
          <w:shd w:val="clear" w:color="auto" w:fill="FFFFFF"/>
          <w:lang w:val="ky-KG"/>
        </w:rPr>
        <w:t>лар</w:t>
      </w:r>
      <w:r w:rsidR="005B5563" w:rsidRPr="004872B7">
        <w:rPr>
          <w:rFonts w:ascii="Times New Roman" w:hAnsi="Times New Roman" w:cs="Times New Roman"/>
          <w:bCs/>
          <w:sz w:val="28"/>
          <w:szCs w:val="28"/>
          <w:shd w:val="clear" w:color="auto" w:fill="FFFFFF"/>
          <w:lang w:val="ky-KG"/>
        </w:rPr>
        <w:t>да (Бишкек, 2019)</w:t>
      </w:r>
      <w:r w:rsidR="00055737" w:rsidRPr="004872B7">
        <w:rPr>
          <w:rFonts w:ascii="Times New Roman" w:hAnsi="Times New Roman" w:cs="Times New Roman"/>
          <w:bCs/>
          <w:sz w:val="28"/>
          <w:szCs w:val="28"/>
          <w:shd w:val="clear" w:color="auto" w:fill="FFFFFF"/>
          <w:lang w:val="ky-KG"/>
        </w:rPr>
        <w:t>;</w:t>
      </w:r>
      <w:r w:rsidR="00904AD9" w:rsidRPr="004872B7">
        <w:rPr>
          <w:rFonts w:ascii="Times New Roman" w:hAnsi="Times New Roman" w:cs="Times New Roman"/>
          <w:bCs/>
          <w:sz w:val="28"/>
          <w:szCs w:val="28"/>
          <w:shd w:val="clear" w:color="auto" w:fill="FFFFFF"/>
          <w:lang w:val="ky-KG"/>
        </w:rPr>
        <w:t xml:space="preserve">  </w:t>
      </w:r>
      <w:bookmarkEnd w:id="3"/>
      <w:r w:rsidR="00055737" w:rsidRPr="004872B7">
        <w:rPr>
          <w:rFonts w:ascii="Times New Roman" w:hAnsi="Times New Roman" w:cs="Times New Roman"/>
          <w:bCs/>
          <w:sz w:val="28"/>
          <w:szCs w:val="28"/>
          <w:shd w:val="clear" w:color="auto" w:fill="FFFFFF"/>
          <w:lang w:val="ky-KG"/>
        </w:rPr>
        <w:t>«Улгайган бейтап. Жашоо сапаты</w:t>
      </w:r>
      <w:r w:rsidR="00055737" w:rsidRPr="004872B7">
        <w:rPr>
          <w:rFonts w:ascii="Times New Roman" w:hAnsi="Times New Roman" w:cs="Times New Roman"/>
          <w:sz w:val="28"/>
          <w:lang w:val="ky-KG"/>
        </w:rPr>
        <w:t>»</w:t>
      </w:r>
      <w:r w:rsidR="00055737" w:rsidRPr="004872B7">
        <w:rPr>
          <w:rFonts w:ascii="Times New Roman" w:hAnsi="Times New Roman" w:cs="Times New Roman"/>
          <w:bCs/>
          <w:sz w:val="28"/>
          <w:szCs w:val="28"/>
          <w:shd w:val="clear" w:color="auto" w:fill="FFFFFF"/>
          <w:lang w:val="ky-KG"/>
        </w:rPr>
        <w:t xml:space="preserve"> аттуу </w:t>
      </w:r>
      <w:r w:rsidRPr="004872B7">
        <w:rPr>
          <w:rFonts w:ascii="Times New Roman" w:hAnsi="Times New Roman" w:cs="Times New Roman"/>
          <w:bCs/>
          <w:sz w:val="28"/>
          <w:szCs w:val="28"/>
          <w:shd w:val="clear" w:color="auto" w:fill="FFFFFF"/>
          <w:lang w:val="ky-KG"/>
        </w:rPr>
        <w:t>XXIV, XXV жана XXVI Эл аралык илимий-практикал</w:t>
      </w:r>
      <w:r w:rsidR="00904AD9" w:rsidRPr="004872B7">
        <w:rPr>
          <w:rFonts w:ascii="Times New Roman" w:hAnsi="Times New Roman" w:cs="Times New Roman"/>
          <w:bCs/>
          <w:sz w:val="28"/>
          <w:szCs w:val="28"/>
          <w:shd w:val="clear" w:color="auto" w:fill="FFFFFF"/>
          <w:lang w:val="ky-KG"/>
        </w:rPr>
        <w:t>ык конференция</w:t>
      </w:r>
      <w:r w:rsidR="00055737" w:rsidRPr="004872B7">
        <w:rPr>
          <w:rFonts w:ascii="Times New Roman" w:hAnsi="Times New Roman" w:cs="Times New Roman"/>
          <w:bCs/>
          <w:sz w:val="28"/>
          <w:szCs w:val="28"/>
          <w:shd w:val="clear" w:color="auto" w:fill="FFFFFF"/>
          <w:lang w:val="ky-KG"/>
        </w:rPr>
        <w:t>сында</w:t>
      </w:r>
      <w:r w:rsidR="00904AD9" w:rsidRPr="004872B7">
        <w:rPr>
          <w:rFonts w:ascii="Times New Roman" w:hAnsi="Times New Roman" w:cs="Times New Roman"/>
          <w:bCs/>
          <w:sz w:val="28"/>
          <w:szCs w:val="28"/>
          <w:shd w:val="clear" w:color="auto" w:fill="FFFFFF"/>
          <w:lang w:val="ky-KG"/>
        </w:rPr>
        <w:t xml:space="preserve"> </w:t>
      </w:r>
      <w:r w:rsidRPr="004872B7">
        <w:rPr>
          <w:rFonts w:ascii="Times New Roman" w:hAnsi="Times New Roman" w:cs="Times New Roman"/>
          <w:bCs/>
          <w:sz w:val="28"/>
          <w:szCs w:val="28"/>
          <w:shd w:val="clear" w:color="auto" w:fill="FFFFFF"/>
          <w:lang w:val="ky-KG"/>
        </w:rPr>
        <w:t>(</w:t>
      </w:r>
      <w:r w:rsidR="00055737" w:rsidRPr="004872B7">
        <w:rPr>
          <w:rFonts w:ascii="Times New Roman" w:hAnsi="Times New Roman" w:cs="Times New Roman"/>
          <w:bCs/>
          <w:sz w:val="28"/>
          <w:szCs w:val="28"/>
          <w:shd w:val="clear" w:color="auto" w:fill="FFFFFF"/>
          <w:lang w:val="ky-KG"/>
        </w:rPr>
        <w:t xml:space="preserve">Москва, </w:t>
      </w:r>
      <w:r w:rsidRPr="004872B7">
        <w:rPr>
          <w:rFonts w:ascii="Times New Roman" w:hAnsi="Times New Roman" w:cs="Times New Roman"/>
          <w:bCs/>
          <w:sz w:val="28"/>
          <w:szCs w:val="28"/>
          <w:shd w:val="clear" w:color="auto" w:fill="FFFFFF"/>
          <w:lang w:val="ky-KG"/>
        </w:rPr>
        <w:t>2019</w:t>
      </w:r>
      <w:r w:rsidR="00682D75" w:rsidRPr="004872B7">
        <w:rPr>
          <w:rFonts w:ascii="Times New Roman" w:hAnsi="Times New Roman" w:cs="Times New Roman"/>
          <w:bCs/>
          <w:sz w:val="28"/>
          <w:szCs w:val="28"/>
          <w:shd w:val="clear" w:color="auto" w:fill="FFFFFF"/>
          <w:lang w:val="ky-KG"/>
        </w:rPr>
        <w:t>, 2020</w:t>
      </w:r>
      <w:r w:rsidR="00055737" w:rsidRPr="004872B7">
        <w:rPr>
          <w:rFonts w:ascii="Times New Roman" w:hAnsi="Times New Roman" w:cs="Times New Roman"/>
          <w:bCs/>
          <w:sz w:val="28"/>
          <w:szCs w:val="28"/>
          <w:shd w:val="clear" w:color="auto" w:fill="FFFFFF"/>
          <w:lang w:val="ky-KG"/>
        </w:rPr>
        <w:t xml:space="preserve">, </w:t>
      </w:r>
      <w:r w:rsidR="00682D75" w:rsidRPr="004872B7">
        <w:rPr>
          <w:rFonts w:ascii="Times New Roman" w:hAnsi="Times New Roman" w:cs="Times New Roman"/>
          <w:bCs/>
          <w:sz w:val="28"/>
          <w:szCs w:val="28"/>
          <w:shd w:val="clear" w:color="auto" w:fill="FFFFFF"/>
          <w:lang w:val="ky-KG"/>
        </w:rPr>
        <w:t>2021</w:t>
      </w:r>
      <w:r w:rsidRPr="004872B7">
        <w:rPr>
          <w:rFonts w:ascii="Times New Roman" w:hAnsi="Times New Roman" w:cs="Times New Roman"/>
          <w:bCs/>
          <w:sz w:val="28"/>
          <w:szCs w:val="28"/>
          <w:shd w:val="clear" w:color="auto" w:fill="FFFFFF"/>
          <w:lang w:val="ky-KG"/>
        </w:rPr>
        <w:t xml:space="preserve">); </w:t>
      </w:r>
      <w:bookmarkStart w:id="4" w:name="_Hlk116687633"/>
      <w:r w:rsidRPr="004872B7">
        <w:rPr>
          <w:rFonts w:ascii="Times New Roman" w:hAnsi="Times New Roman" w:cs="Times New Roman"/>
          <w:bCs/>
          <w:sz w:val="28"/>
          <w:szCs w:val="28"/>
          <w:shd w:val="clear" w:color="auto" w:fill="FFFFFF"/>
          <w:lang w:val="ky-KG"/>
        </w:rPr>
        <w:t xml:space="preserve">Кыргыз Республикасынын Президентине караштуу Улуттук аттестациялык комиссиянын </w:t>
      </w:r>
      <w:r w:rsidR="00055737" w:rsidRPr="004872B7">
        <w:rPr>
          <w:rFonts w:ascii="Times New Roman" w:hAnsi="Times New Roman" w:cs="Times New Roman"/>
          <w:bCs/>
          <w:sz w:val="28"/>
          <w:szCs w:val="28"/>
          <w:shd w:val="clear" w:color="auto" w:fill="FFFFFF"/>
          <w:lang w:val="ky-KG"/>
        </w:rPr>
        <w:t xml:space="preserve">«Перспективдүү илимий багыттар, инновациялык иштеп чыгуулар, технологиялар жана заманбап медицинанын материалдары» </w:t>
      </w:r>
      <w:r w:rsidRPr="004872B7">
        <w:rPr>
          <w:rFonts w:ascii="Times New Roman" w:hAnsi="Times New Roman" w:cs="Times New Roman"/>
          <w:bCs/>
          <w:sz w:val="28"/>
          <w:szCs w:val="28"/>
          <w:shd w:val="clear" w:color="auto" w:fill="FFFFFF"/>
          <w:lang w:val="ky-KG"/>
        </w:rPr>
        <w:t>Эл аралык форуму</w:t>
      </w:r>
      <w:r w:rsidR="00055737" w:rsidRPr="004872B7">
        <w:rPr>
          <w:rFonts w:ascii="Times New Roman" w:hAnsi="Times New Roman" w:cs="Times New Roman"/>
          <w:bCs/>
          <w:sz w:val="28"/>
          <w:szCs w:val="28"/>
          <w:shd w:val="clear" w:color="auto" w:fill="FFFFFF"/>
          <w:lang w:val="ky-KG"/>
        </w:rPr>
        <w:t>нда</w:t>
      </w:r>
      <w:r w:rsidRPr="004872B7">
        <w:rPr>
          <w:rFonts w:ascii="Times New Roman" w:hAnsi="Times New Roman" w:cs="Times New Roman"/>
          <w:bCs/>
          <w:sz w:val="28"/>
          <w:szCs w:val="28"/>
          <w:shd w:val="clear" w:color="auto" w:fill="FFFFFF"/>
          <w:lang w:val="ky-KG"/>
        </w:rPr>
        <w:t xml:space="preserve"> (</w:t>
      </w:r>
      <w:r w:rsidR="00055737" w:rsidRPr="004872B7">
        <w:rPr>
          <w:rFonts w:ascii="Times New Roman" w:hAnsi="Times New Roman" w:cs="Times New Roman"/>
          <w:bCs/>
          <w:sz w:val="28"/>
          <w:szCs w:val="28"/>
          <w:shd w:val="clear" w:color="auto" w:fill="FFFFFF"/>
          <w:lang w:val="ky-KG"/>
        </w:rPr>
        <w:t xml:space="preserve">Бишкек, </w:t>
      </w:r>
      <w:r w:rsidRPr="004872B7">
        <w:rPr>
          <w:rFonts w:ascii="Times New Roman" w:hAnsi="Times New Roman" w:cs="Times New Roman"/>
          <w:bCs/>
          <w:sz w:val="28"/>
          <w:szCs w:val="28"/>
          <w:shd w:val="clear" w:color="auto" w:fill="FFFFFF"/>
          <w:lang w:val="ky-KG"/>
        </w:rPr>
        <w:t>2022</w:t>
      </w:r>
      <w:r w:rsidR="00682D75" w:rsidRPr="004872B7">
        <w:rPr>
          <w:rFonts w:ascii="Times New Roman" w:hAnsi="Times New Roman" w:cs="Times New Roman"/>
          <w:bCs/>
          <w:sz w:val="28"/>
          <w:szCs w:val="28"/>
          <w:shd w:val="clear" w:color="auto" w:fill="FFFFFF"/>
          <w:lang w:val="ky-KG"/>
        </w:rPr>
        <w:t>) баяндал</w:t>
      </w:r>
      <w:r w:rsidR="00055737" w:rsidRPr="004872B7">
        <w:rPr>
          <w:rFonts w:ascii="Times New Roman" w:hAnsi="Times New Roman" w:cs="Times New Roman"/>
          <w:bCs/>
          <w:sz w:val="28"/>
          <w:szCs w:val="28"/>
          <w:shd w:val="clear" w:color="auto" w:fill="FFFFFF"/>
          <w:lang w:val="ky-KG"/>
        </w:rPr>
        <w:t>ып талкуулан</w:t>
      </w:r>
      <w:r w:rsidR="00682D75" w:rsidRPr="004872B7">
        <w:rPr>
          <w:rFonts w:ascii="Times New Roman" w:hAnsi="Times New Roman" w:cs="Times New Roman"/>
          <w:bCs/>
          <w:sz w:val="28"/>
          <w:szCs w:val="28"/>
          <w:shd w:val="clear" w:color="auto" w:fill="FFFFFF"/>
          <w:lang w:val="ky-KG"/>
        </w:rPr>
        <w:t>ган.</w:t>
      </w:r>
    </w:p>
    <w:p w14:paraId="649CE4C6" w14:textId="1B5EA506" w:rsidR="00CA3036" w:rsidRPr="004872B7" w:rsidRDefault="00FC7E29" w:rsidP="00C42018">
      <w:pPr>
        <w:spacing w:after="0" w:line="240" w:lineRule="auto"/>
        <w:ind w:firstLine="708"/>
        <w:jc w:val="both"/>
        <w:rPr>
          <w:rFonts w:ascii="Times New Roman" w:hAnsi="Times New Roman" w:cs="Times New Roman"/>
          <w:sz w:val="28"/>
          <w:szCs w:val="28"/>
          <w:lang w:val="ky-KG"/>
        </w:rPr>
      </w:pPr>
      <w:bookmarkStart w:id="5" w:name="_Hlk116687649"/>
      <w:bookmarkEnd w:id="4"/>
      <w:r w:rsidRPr="004872B7">
        <w:rPr>
          <w:rFonts w:ascii="Times New Roman" w:hAnsi="Times New Roman" w:cs="Times New Roman"/>
          <w:b/>
          <w:bCs/>
          <w:sz w:val="28"/>
          <w:szCs w:val="28"/>
          <w:lang w:val="ky-KG"/>
        </w:rPr>
        <w:t>Изилдөөлөрдүн натыйжаларынын жарыяланышы</w:t>
      </w:r>
      <w:r w:rsidR="00CA3036" w:rsidRPr="004872B7">
        <w:rPr>
          <w:rFonts w:ascii="Times New Roman" w:hAnsi="Times New Roman" w:cs="Times New Roman"/>
          <w:b/>
          <w:sz w:val="28"/>
          <w:szCs w:val="28"/>
          <w:lang w:val="ky-KG"/>
        </w:rPr>
        <w:t>.</w:t>
      </w:r>
      <w:r w:rsidR="00CA3036" w:rsidRPr="004872B7">
        <w:rPr>
          <w:rFonts w:ascii="Times New Roman" w:hAnsi="Times New Roman" w:cs="Times New Roman"/>
          <w:sz w:val="28"/>
          <w:szCs w:val="28"/>
          <w:lang w:val="ky-KG"/>
        </w:rPr>
        <w:t xml:space="preserve"> Диссертаци</w:t>
      </w:r>
      <w:r w:rsidR="00313BAA" w:rsidRPr="004872B7">
        <w:rPr>
          <w:rFonts w:ascii="Times New Roman" w:hAnsi="Times New Roman" w:cs="Times New Roman"/>
          <w:sz w:val="28"/>
          <w:szCs w:val="28"/>
          <w:lang w:val="ky-KG"/>
        </w:rPr>
        <w:t xml:space="preserve">ялык материалдардын негизинде </w:t>
      </w:r>
      <w:r w:rsidR="006D1901" w:rsidRPr="004872B7">
        <w:rPr>
          <w:rFonts w:ascii="Times New Roman" w:hAnsi="Times New Roman" w:cs="Times New Roman"/>
          <w:sz w:val="28"/>
          <w:szCs w:val="28"/>
          <w:lang w:val="ky-KG"/>
        </w:rPr>
        <w:t>6</w:t>
      </w:r>
      <w:r w:rsidR="00CA3036" w:rsidRPr="004872B7">
        <w:rPr>
          <w:rFonts w:ascii="Times New Roman" w:hAnsi="Times New Roman" w:cs="Times New Roman"/>
          <w:sz w:val="28"/>
          <w:szCs w:val="28"/>
          <w:lang w:val="ky-KG"/>
        </w:rPr>
        <w:t xml:space="preserve"> илимий макала</w:t>
      </w:r>
      <w:r w:rsidR="004939D8" w:rsidRPr="004872B7">
        <w:rPr>
          <w:rFonts w:ascii="Times New Roman" w:hAnsi="Times New Roman" w:cs="Times New Roman"/>
          <w:sz w:val="28"/>
          <w:szCs w:val="28"/>
          <w:lang w:val="ky-KG"/>
        </w:rPr>
        <w:t xml:space="preserve"> жарыкка чыгып</w:t>
      </w:r>
      <w:r w:rsidR="006D1901" w:rsidRPr="004872B7">
        <w:rPr>
          <w:rFonts w:ascii="Times New Roman" w:hAnsi="Times New Roman" w:cs="Times New Roman"/>
          <w:sz w:val="28"/>
          <w:szCs w:val="28"/>
          <w:lang w:val="ky-KG"/>
        </w:rPr>
        <w:t>, анын ичинде 1</w:t>
      </w:r>
      <w:r w:rsidR="008C64A0" w:rsidRPr="004872B7">
        <w:rPr>
          <w:rFonts w:ascii="Times New Roman" w:hAnsi="Times New Roman" w:cs="Times New Roman"/>
          <w:sz w:val="28"/>
          <w:szCs w:val="28"/>
          <w:lang w:val="ky-KG"/>
        </w:rPr>
        <w:t xml:space="preserve"> </w:t>
      </w:r>
      <w:r w:rsidR="004939D8" w:rsidRPr="004872B7">
        <w:rPr>
          <w:rFonts w:ascii="Times New Roman" w:hAnsi="Times New Roman" w:cs="Times New Roman"/>
          <w:sz w:val="28"/>
          <w:szCs w:val="28"/>
          <w:lang w:val="ky-KG"/>
        </w:rPr>
        <w:t>-</w:t>
      </w:r>
      <w:r w:rsidR="00055737" w:rsidRPr="004872B7">
        <w:rPr>
          <w:rFonts w:ascii="Times New Roman" w:hAnsi="Times New Roman" w:cs="Times New Roman"/>
          <w:sz w:val="28"/>
          <w:szCs w:val="28"/>
          <w:lang w:val="ky-KG"/>
        </w:rPr>
        <w:t xml:space="preserve"> макала SCOPUS</w:t>
      </w:r>
      <w:r w:rsidR="00055737" w:rsidRPr="004872B7">
        <w:rPr>
          <w:lang w:val="ky-KG"/>
        </w:rPr>
        <w:t xml:space="preserve"> </w:t>
      </w:r>
      <w:r w:rsidR="00055737" w:rsidRPr="004872B7">
        <w:rPr>
          <w:rFonts w:ascii="Times New Roman" w:hAnsi="Times New Roman" w:cs="Times New Roman"/>
          <w:sz w:val="28"/>
          <w:szCs w:val="28"/>
          <w:lang w:val="ky-KG"/>
        </w:rPr>
        <w:t>системалары аркылуу индекстелүүчү мезгилдүү илимий басылмада</w:t>
      </w:r>
      <w:r w:rsidR="004939D8" w:rsidRPr="004872B7">
        <w:rPr>
          <w:rFonts w:ascii="Times New Roman" w:hAnsi="Times New Roman" w:cs="Times New Roman"/>
          <w:sz w:val="28"/>
          <w:szCs w:val="28"/>
          <w:lang w:val="ky-KG"/>
        </w:rPr>
        <w:t xml:space="preserve"> жана</w:t>
      </w:r>
      <w:r w:rsidR="00313BAA" w:rsidRPr="004872B7">
        <w:rPr>
          <w:rFonts w:ascii="Times New Roman" w:hAnsi="Times New Roman" w:cs="Times New Roman"/>
          <w:sz w:val="28"/>
          <w:szCs w:val="28"/>
          <w:lang w:val="ky-KG"/>
        </w:rPr>
        <w:t xml:space="preserve"> </w:t>
      </w:r>
      <w:r w:rsidR="006D1901" w:rsidRPr="004872B7">
        <w:rPr>
          <w:rFonts w:ascii="Times New Roman" w:hAnsi="Times New Roman" w:cs="Times New Roman"/>
          <w:sz w:val="28"/>
          <w:szCs w:val="28"/>
          <w:lang w:val="ky-KG"/>
        </w:rPr>
        <w:t>5</w:t>
      </w:r>
      <w:r w:rsidR="004939D8" w:rsidRPr="004872B7">
        <w:rPr>
          <w:rFonts w:ascii="Times New Roman" w:hAnsi="Times New Roman" w:cs="Times New Roman"/>
          <w:sz w:val="28"/>
          <w:szCs w:val="28"/>
          <w:lang w:val="ky-KG"/>
        </w:rPr>
        <w:t xml:space="preserve"> макала КРП УАКынын рецензияланган басылмаларынын тизмесине кирген </w:t>
      </w:r>
      <w:r w:rsidR="00313BAA" w:rsidRPr="004872B7">
        <w:rPr>
          <w:rFonts w:ascii="Times New Roman" w:hAnsi="Times New Roman" w:cs="Times New Roman"/>
          <w:sz w:val="28"/>
          <w:szCs w:val="28"/>
          <w:lang w:val="ky-KG"/>
        </w:rPr>
        <w:t xml:space="preserve">РИНЦ </w:t>
      </w:r>
      <w:r w:rsidR="004939D8" w:rsidRPr="004872B7">
        <w:rPr>
          <w:rFonts w:ascii="Times New Roman" w:hAnsi="Times New Roman" w:cs="Times New Roman"/>
          <w:sz w:val="28"/>
          <w:szCs w:val="28"/>
          <w:lang w:val="ky-KG"/>
        </w:rPr>
        <w:t>системалары аркылуу индекстелүүчү мезгилдүү илимий басылмаларда жары</w:t>
      </w:r>
      <w:r w:rsidR="002A55AB" w:rsidRPr="004872B7">
        <w:rPr>
          <w:rFonts w:ascii="Times New Roman" w:hAnsi="Times New Roman" w:cs="Times New Roman"/>
          <w:sz w:val="28"/>
          <w:szCs w:val="28"/>
          <w:lang w:val="ky-KG"/>
        </w:rPr>
        <w:t>я</w:t>
      </w:r>
      <w:r w:rsidR="004939D8" w:rsidRPr="004872B7">
        <w:rPr>
          <w:rFonts w:ascii="Times New Roman" w:hAnsi="Times New Roman" w:cs="Times New Roman"/>
          <w:sz w:val="28"/>
          <w:szCs w:val="28"/>
          <w:lang w:val="ky-KG"/>
        </w:rPr>
        <w:t>ланган.</w:t>
      </w:r>
      <w:r w:rsidR="00313BAA" w:rsidRPr="004872B7">
        <w:rPr>
          <w:rFonts w:ascii="Times New Roman" w:hAnsi="Times New Roman" w:cs="Times New Roman"/>
          <w:sz w:val="28"/>
          <w:szCs w:val="28"/>
          <w:lang w:val="ky-KG"/>
        </w:rPr>
        <w:t xml:space="preserve"> </w:t>
      </w:r>
    </w:p>
    <w:bookmarkEnd w:id="5"/>
    <w:p w14:paraId="75E2083A" w14:textId="65104427" w:rsidR="00CA3036" w:rsidRPr="004872B7" w:rsidRDefault="00CB7928" w:rsidP="00C42018">
      <w:pPr>
        <w:spacing w:after="0" w:line="240" w:lineRule="auto"/>
        <w:ind w:firstLine="708"/>
        <w:jc w:val="both"/>
        <w:rPr>
          <w:rFonts w:ascii="Times New Roman" w:hAnsi="Times New Roman" w:cs="Times New Roman"/>
          <w:b/>
          <w:sz w:val="28"/>
          <w:szCs w:val="28"/>
        </w:rPr>
      </w:pPr>
      <w:r w:rsidRPr="004872B7">
        <w:rPr>
          <w:rFonts w:ascii="Times New Roman" w:hAnsi="Times New Roman" w:cs="Times New Roman"/>
          <w:sz w:val="28"/>
          <w:szCs w:val="28"/>
          <w:lang w:val="ky-KG"/>
        </w:rPr>
        <w:t xml:space="preserve"> </w:t>
      </w:r>
      <w:proofErr w:type="spellStart"/>
      <w:r w:rsidR="00CA3036" w:rsidRPr="004872B7">
        <w:rPr>
          <w:rFonts w:ascii="Times New Roman" w:hAnsi="Times New Roman" w:cs="Times New Roman"/>
          <w:b/>
          <w:sz w:val="28"/>
          <w:szCs w:val="28"/>
        </w:rPr>
        <w:t>Диссертациянын</w:t>
      </w:r>
      <w:proofErr w:type="spellEnd"/>
      <w:r w:rsidR="00CA3036" w:rsidRPr="004872B7">
        <w:rPr>
          <w:rFonts w:ascii="Times New Roman" w:hAnsi="Times New Roman" w:cs="Times New Roman"/>
          <w:b/>
          <w:sz w:val="28"/>
          <w:szCs w:val="28"/>
        </w:rPr>
        <w:t xml:space="preserve"> </w:t>
      </w:r>
      <w:r w:rsidR="004B49B7" w:rsidRPr="004872B7">
        <w:rPr>
          <w:rFonts w:ascii="Times New Roman" w:hAnsi="Times New Roman" w:cs="Times New Roman"/>
          <w:b/>
          <w:bCs/>
          <w:sz w:val="28"/>
          <w:szCs w:val="28"/>
          <w:lang w:val="ky-KG"/>
        </w:rPr>
        <w:t>түзүмү</w:t>
      </w:r>
      <w:r w:rsidR="00CA3036" w:rsidRPr="004872B7">
        <w:rPr>
          <w:rFonts w:ascii="Times New Roman" w:hAnsi="Times New Roman" w:cs="Times New Roman"/>
          <w:b/>
          <w:sz w:val="28"/>
          <w:szCs w:val="28"/>
        </w:rPr>
        <w:t xml:space="preserve"> </w:t>
      </w:r>
      <w:proofErr w:type="spellStart"/>
      <w:r w:rsidR="00CA3036" w:rsidRPr="004872B7">
        <w:rPr>
          <w:rFonts w:ascii="Times New Roman" w:hAnsi="Times New Roman" w:cs="Times New Roman"/>
          <w:b/>
          <w:sz w:val="28"/>
          <w:szCs w:val="28"/>
        </w:rPr>
        <w:t>жана</w:t>
      </w:r>
      <w:proofErr w:type="spellEnd"/>
      <w:r w:rsidR="00CA3036" w:rsidRPr="004872B7">
        <w:rPr>
          <w:rFonts w:ascii="Times New Roman" w:hAnsi="Times New Roman" w:cs="Times New Roman"/>
          <w:b/>
          <w:sz w:val="28"/>
          <w:szCs w:val="28"/>
        </w:rPr>
        <w:t xml:space="preserve"> </w:t>
      </w:r>
      <w:proofErr w:type="spellStart"/>
      <w:r w:rsidR="00CA3036" w:rsidRPr="004872B7">
        <w:rPr>
          <w:rFonts w:ascii="Times New Roman" w:hAnsi="Times New Roman" w:cs="Times New Roman"/>
          <w:b/>
          <w:sz w:val="28"/>
          <w:szCs w:val="28"/>
        </w:rPr>
        <w:t>көлөмү</w:t>
      </w:r>
      <w:proofErr w:type="spellEnd"/>
      <w:r w:rsidR="00CA3036" w:rsidRPr="004872B7">
        <w:rPr>
          <w:rFonts w:ascii="Times New Roman" w:hAnsi="Times New Roman" w:cs="Times New Roman"/>
          <w:b/>
          <w:sz w:val="28"/>
          <w:szCs w:val="28"/>
        </w:rPr>
        <w:t xml:space="preserve">. </w:t>
      </w:r>
      <w:r w:rsidR="00CA3036" w:rsidRPr="004872B7">
        <w:rPr>
          <w:rFonts w:ascii="Times New Roman" w:hAnsi="Times New Roman" w:cs="Times New Roman"/>
          <w:sz w:val="28"/>
          <w:szCs w:val="28"/>
        </w:rPr>
        <w:t>Ди</w:t>
      </w:r>
      <w:r w:rsidR="006D1901" w:rsidRPr="004872B7">
        <w:rPr>
          <w:rFonts w:ascii="Times New Roman" w:hAnsi="Times New Roman" w:cs="Times New Roman"/>
          <w:sz w:val="28"/>
          <w:szCs w:val="28"/>
        </w:rPr>
        <w:t xml:space="preserve">ссертация </w:t>
      </w:r>
      <w:r w:rsidR="006D1901" w:rsidRPr="004872B7">
        <w:rPr>
          <w:rFonts w:ascii="Times New Roman" w:hAnsi="Times New Roman" w:cs="Times New Roman"/>
          <w:sz w:val="28"/>
          <w:szCs w:val="28"/>
          <w:lang w:val="ky-KG"/>
        </w:rPr>
        <w:t>компьютер</w:t>
      </w:r>
      <w:r w:rsidR="004939D8" w:rsidRPr="004872B7">
        <w:rPr>
          <w:rFonts w:ascii="Times New Roman" w:hAnsi="Times New Roman" w:cs="Times New Roman"/>
          <w:sz w:val="28"/>
          <w:szCs w:val="28"/>
          <w:lang w:val="ky-KG"/>
        </w:rPr>
        <w:t>д</w:t>
      </w:r>
      <w:r w:rsidR="006D1901" w:rsidRPr="004872B7">
        <w:rPr>
          <w:rFonts w:ascii="Times New Roman" w:hAnsi="Times New Roman" w:cs="Times New Roman"/>
          <w:sz w:val="28"/>
          <w:szCs w:val="28"/>
          <w:lang w:val="ky-KG"/>
        </w:rPr>
        <w:t xml:space="preserve">е терилген </w:t>
      </w:r>
      <w:r w:rsidR="004B49B7" w:rsidRPr="004872B7">
        <w:rPr>
          <w:rFonts w:ascii="Times New Roman" w:hAnsi="Times New Roman" w:cs="Times New Roman"/>
          <w:sz w:val="28"/>
          <w:szCs w:val="28"/>
          <w:lang w:val="ky-KG"/>
        </w:rPr>
        <w:t xml:space="preserve">жана </w:t>
      </w:r>
      <w:r w:rsidR="006D1901" w:rsidRPr="004872B7">
        <w:rPr>
          <w:rFonts w:ascii="Times New Roman" w:hAnsi="Times New Roman" w:cs="Times New Roman"/>
          <w:sz w:val="28"/>
          <w:szCs w:val="28"/>
        </w:rPr>
        <w:t>150</w:t>
      </w:r>
      <w:r w:rsidR="00CA3036" w:rsidRPr="004872B7">
        <w:rPr>
          <w:rFonts w:ascii="Times New Roman" w:hAnsi="Times New Roman" w:cs="Times New Roman"/>
          <w:sz w:val="28"/>
          <w:szCs w:val="28"/>
        </w:rPr>
        <w:t xml:space="preserve"> </w:t>
      </w:r>
      <w:proofErr w:type="spellStart"/>
      <w:r w:rsidR="00CA3036" w:rsidRPr="004872B7">
        <w:rPr>
          <w:rFonts w:ascii="Times New Roman" w:hAnsi="Times New Roman" w:cs="Times New Roman"/>
          <w:sz w:val="28"/>
          <w:szCs w:val="28"/>
        </w:rPr>
        <w:t>беттен</w:t>
      </w:r>
      <w:proofErr w:type="spellEnd"/>
      <w:r w:rsidR="00CA3036" w:rsidRPr="004872B7">
        <w:rPr>
          <w:rFonts w:ascii="Times New Roman" w:hAnsi="Times New Roman" w:cs="Times New Roman"/>
          <w:sz w:val="28"/>
          <w:szCs w:val="28"/>
        </w:rPr>
        <w:t xml:space="preserve"> </w:t>
      </w:r>
      <w:proofErr w:type="spellStart"/>
      <w:r w:rsidR="00CA3036" w:rsidRPr="004872B7">
        <w:rPr>
          <w:rFonts w:ascii="Times New Roman" w:hAnsi="Times New Roman" w:cs="Times New Roman"/>
          <w:sz w:val="28"/>
          <w:szCs w:val="28"/>
        </w:rPr>
        <w:t>турат</w:t>
      </w:r>
      <w:proofErr w:type="spellEnd"/>
      <w:r w:rsidR="00CA3036" w:rsidRPr="004872B7">
        <w:rPr>
          <w:rFonts w:ascii="Times New Roman" w:hAnsi="Times New Roman" w:cs="Times New Roman"/>
          <w:sz w:val="28"/>
          <w:szCs w:val="28"/>
        </w:rPr>
        <w:t xml:space="preserve">. </w:t>
      </w:r>
      <w:r w:rsidR="006D1901" w:rsidRPr="004872B7">
        <w:rPr>
          <w:rFonts w:ascii="Times New Roman" w:hAnsi="Times New Roman" w:cs="Times New Roman"/>
          <w:sz w:val="28"/>
          <w:szCs w:val="28"/>
          <w:lang w:val="ky-KG"/>
        </w:rPr>
        <w:t>Кыскартуулардын тизмеси</w:t>
      </w:r>
      <w:r w:rsidR="004939D8" w:rsidRPr="004872B7">
        <w:rPr>
          <w:rFonts w:ascii="Times New Roman" w:hAnsi="Times New Roman" w:cs="Times New Roman"/>
          <w:sz w:val="28"/>
          <w:szCs w:val="28"/>
          <w:lang w:val="ky-KG"/>
        </w:rPr>
        <w:t>н</w:t>
      </w:r>
      <w:r w:rsidR="006D1901" w:rsidRPr="004872B7">
        <w:rPr>
          <w:rFonts w:ascii="Times New Roman" w:hAnsi="Times New Roman" w:cs="Times New Roman"/>
          <w:sz w:val="28"/>
          <w:szCs w:val="28"/>
          <w:lang w:val="ky-KG"/>
        </w:rPr>
        <w:t xml:space="preserve">, </w:t>
      </w:r>
      <w:r w:rsidR="00CA3036" w:rsidRPr="004872B7">
        <w:rPr>
          <w:rFonts w:ascii="Times New Roman" w:hAnsi="Times New Roman" w:cs="Times New Roman"/>
          <w:sz w:val="28"/>
          <w:szCs w:val="28"/>
        </w:rPr>
        <w:t xml:space="preserve"> </w:t>
      </w:r>
      <w:r w:rsidR="006D1901" w:rsidRPr="004872B7">
        <w:rPr>
          <w:rFonts w:ascii="Times New Roman" w:hAnsi="Times New Roman" w:cs="Times New Roman"/>
          <w:sz w:val="28"/>
          <w:szCs w:val="28"/>
          <w:lang w:val="ky-KG"/>
        </w:rPr>
        <w:t>к</w:t>
      </w:r>
      <w:proofErr w:type="spellStart"/>
      <w:r w:rsidR="006D1901" w:rsidRPr="004872B7">
        <w:rPr>
          <w:rFonts w:ascii="Times New Roman" w:hAnsi="Times New Roman" w:cs="Times New Roman"/>
          <w:sz w:val="28"/>
          <w:szCs w:val="28"/>
        </w:rPr>
        <w:t>иришүү</w:t>
      </w:r>
      <w:r w:rsidR="004939D8" w:rsidRPr="004872B7">
        <w:rPr>
          <w:rFonts w:ascii="Times New Roman" w:hAnsi="Times New Roman" w:cs="Times New Roman"/>
          <w:sz w:val="28"/>
          <w:szCs w:val="28"/>
        </w:rPr>
        <w:t>нү</w:t>
      </w:r>
      <w:proofErr w:type="spellEnd"/>
      <w:r w:rsidR="006D1901" w:rsidRPr="004872B7">
        <w:rPr>
          <w:rFonts w:ascii="Times New Roman" w:hAnsi="Times New Roman" w:cs="Times New Roman"/>
          <w:sz w:val="28"/>
          <w:szCs w:val="28"/>
        </w:rPr>
        <w:t>,</w:t>
      </w:r>
      <w:r w:rsidR="006D1901" w:rsidRPr="004872B7">
        <w:rPr>
          <w:rFonts w:ascii="Times New Roman" w:hAnsi="Times New Roman" w:cs="Times New Roman"/>
          <w:sz w:val="28"/>
          <w:szCs w:val="28"/>
          <w:lang w:val="ky-KG"/>
        </w:rPr>
        <w:t xml:space="preserve"> төрт </w:t>
      </w:r>
      <w:r w:rsidR="004939D8" w:rsidRPr="004872B7">
        <w:rPr>
          <w:rFonts w:ascii="Times New Roman" w:hAnsi="Times New Roman" w:cs="Times New Roman"/>
          <w:sz w:val="28"/>
          <w:szCs w:val="28"/>
          <w:lang w:val="ky-KG"/>
        </w:rPr>
        <w:t>бапты,</w:t>
      </w:r>
      <w:r w:rsidR="006D1901" w:rsidRPr="004872B7">
        <w:rPr>
          <w:rFonts w:ascii="Times New Roman" w:hAnsi="Times New Roman" w:cs="Times New Roman"/>
          <w:sz w:val="28"/>
          <w:szCs w:val="28"/>
          <w:lang w:val="ky-KG"/>
        </w:rPr>
        <w:t xml:space="preserve"> </w:t>
      </w:r>
      <w:proofErr w:type="spellStart"/>
      <w:r w:rsidR="00CA3036" w:rsidRPr="004872B7">
        <w:rPr>
          <w:rFonts w:ascii="Times New Roman" w:hAnsi="Times New Roman" w:cs="Times New Roman"/>
          <w:sz w:val="28"/>
          <w:szCs w:val="28"/>
        </w:rPr>
        <w:t>корутунду</w:t>
      </w:r>
      <w:r w:rsidR="004939D8" w:rsidRPr="004872B7">
        <w:rPr>
          <w:rFonts w:ascii="Times New Roman" w:hAnsi="Times New Roman" w:cs="Times New Roman"/>
          <w:sz w:val="28"/>
          <w:szCs w:val="28"/>
        </w:rPr>
        <w:t>ну</w:t>
      </w:r>
      <w:proofErr w:type="spellEnd"/>
      <w:r w:rsidR="00CA3036" w:rsidRPr="004872B7">
        <w:rPr>
          <w:rFonts w:ascii="Times New Roman" w:hAnsi="Times New Roman" w:cs="Times New Roman"/>
          <w:sz w:val="28"/>
          <w:szCs w:val="28"/>
        </w:rPr>
        <w:t xml:space="preserve">, </w:t>
      </w:r>
      <w:r w:rsidR="006D1901" w:rsidRPr="004872B7">
        <w:rPr>
          <w:rFonts w:ascii="Times New Roman" w:hAnsi="Times New Roman" w:cs="Times New Roman"/>
          <w:sz w:val="28"/>
          <w:szCs w:val="28"/>
          <w:lang w:val="ky-KG"/>
        </w:rPr>
        <w:t>практикалык сунуштамалар</w:t>
      </w:r>
      <w:r w:rsidR="004939D8" w:rsidRPr="004872B7">
        <w:rPr>
          <w:rFonts w:ascii="Times New Roman" w:hAnsi="Times New Roman" w:cs="Times New Roman"/>
          <w:sz w:val="28"/>
          <w:szCs w:val="28"/>
          <w:lang w:val="ky-KG"/>
        </w:rPr>
        <w:t>ды</w:t>
      </w:r>
      <w:r w:rsidR="006D1901" w:rsidRPr="004872B7">
        <w:rPr>
          <w:rFonts w:ascii="Times New Roman" w:hAnsi="Times New Roman" w:cs="Times New Roman"/>
          <w:sz w:val="28"/>
          <w:szCs w:val="28"/>
          <w:lang w:val="ky-KG"/>
        </w:rPr>
        <w:t xml:space="preserve"> </w:t>
      </w:r>
      <w:proofErr w:type="spellStart"/>
      <w:r w:rsidR="004939D8" w:rsidRPr="004872B7">
        <w:rPr>
          <w:rFonts w:ascii="Times New Roman" w:hAnsi="Times New Roman" w:cs="Times New Roman"/>
          <w:sz w:val="28"/>
          <w:szCs w:val="28"/>
        </w:rPr>
        <w:t>жана</w:t>
      </w:r>
      <w:proofErr w:type="spellEnd"/>
      <w:r w:rsidR="004939D8" w:rsidRPr="004872B7">
        <w:rPr>
          <w:rFonts w:ascii="Times New Roman" w:hAnsi="Times New Roman" w:cs="Times New Roman"/>
          <w:sz w:val="28"/>
          <w:szCs w:val="28"/>
        </w:rPr>
        <w:t xml:space="preserve"> </w:t>
      </w:r>
      <w:proofErr w:type="spellStart"/>
      <w:r w:rsidR="00CA3036" w:rsidRPr="004872B7">
        <w:rPr>
          <w:rFonts w:ascii="Times New Roman" w:hAnsi="Times New Roman" w:cs="Times New Roman"/>
          <w:sz w:val="28"/>
          <w:szCs w:val="28"/>
        </w:rPr>
        <w:t>ко</w:t>
      </w:r>
      <w:r w:rsidR="00313BAA" w:rsidRPr="004872B7">
        <w:rPr>
          <w:rFonts w:ascii="Times New Roman" w:hAnsi="Times New Roman" w:cs="Times New Roman"/>
          <w:sz w:val="28"/>
          <w:szCs w:val="28"/>
        </w:rPr>
        <w:t>л</w:t>
      </w:r>
      <w:r w:rsidR="006D1901" w:rsidRPr="004872B7">
        <w:rPr>
          <w:rFonts w:ascii="Times New Roman" w:hAnsi="Times New Roman" w:cs="Times New Roman"/>
          <w:sz w:val="28"/>
          <w:szCs w:val="28"/>
        </w:rPr>
        <w:t>донулган</w:t>
      </w:r>
      <w:proofErr w:type="spellEnd"/>
      <w:r w:rsidR="006D1901" w:rsidRPr="004872B7">
        <w:rPr>
          <w:rFonts w:ascii="Times New Roman" w:hAnsi="Times New Roman" w:cs="Times New Roman"/>
          <w:sz w:val="28"/>
          <w:szCs w:val="28"/>
        </w:rPr>
        <w:t xml:space="preserve"> </w:t>
      </w:r>
      <w:proofErr w:type="spellStart"/>
      <w:r w:rsidR="006D1901" w:rsidRPr="004872B7">
        <w:rPr>
          <w:rFonts w:ascii="Times New Roman" w:hAnsi="Times New Roman" w:cs="Times New Roman"/>
          <w:sz w:val="28"/>
          <w:szCs w:val="28"/>
        </w:rPr>
        <w:t>булактардын</w:t>
      </w:r>
      <w:proofErr w:type="spellEnd"/>
      <w:r w:rsidR="006D1901" w:rsidRPr="004872B7">
        <w:rPr>
          <w:rFonts w:ascii="Times New Roman" w:hAnsi="Times New Roman" w:cs="Times New Roman"/>
          <w:sz w:val="28"/>
          <w:szCs w:val="28"/>
        </w:rPr>
        <w:t xml:space="preserve"> </w:t>
      </w:r>
      <w:proofErr w:type="spellStart"/>
      <w:r w:rsidR="006D1901" w:rsidRPr="004872B7">
        <w:rPr>
          <w:rFonts w:ascii="Times New Roman" w:hAnsi="Times New Roman" w:cs="Times New Roman"/>
          <w:sz w:val="28"/>
          <w:szCs w:val="28"/>
        </w:rPr>
        <w:t>тизмеси</w:t>
      </w:r>
      <w:r w:rsidR="004939D8" w:rsidRPr="004872B7">
        <w:rPr>
          <w:rFonts w:ascii="Times New Roman" w:hAnsi="Times New Roman" w:cs="Times New Roman"/>
          <w:sz w:val="28"/>
          <w:szCs w:val="28"/>
        </w:rPr>
        <w:t>н</w:t>
      </w:r>
      <w:proofErr w:type="spellEnd"/>
      <w:r w:rsidR="006D1901" w:rsidRPr="004872B7">
        <w:rPr>
          <w:rFonts w:ascii="Times New Roman" w:hAnsi="Times New Roman" w:cs="Times New Roman"/>
          <w:sz w:val="28"/>
          <w:szCs w:val="28"/>
        </w:rPr>
        <w:t>, 34</w:t>
      </w:r>
      <w:r w:rsidR="00313BAA" w:rsidRPr="004872B7">
        <w:rPr>
          <w:rFonts w:ascii="Times New Roman" w:hAnsi="Times New Roman" w:cs="Times New Roman"/>
          <w:sz w:val="28"/>
          <w:szCs w:val="28"/>
        </w:rPr>
        <w:t xml:space="preserve"> таблица </w:t>
      </w:r>
      <w:proofErr w:type="spellStart"/>
      <w:r w:rsidR="004939D8" w:rsidRPr="004872B7">
        <w:rPr>
          <w:rFonts w:ascii="Times New Roman" w:hAnsi="Times New Roman" w:cs="Times New Roman"/>
          <w:sz w:val="28"/>
          <w:szCs w:val="28"/>
        </w:rPr>
        <w:t>менен</w:t>
      </w:r>
      <w:proofErr w:type="spellEnd"/>
      <w:r w:rsidR="00313BAA" w:rsidRPr="004872B7">
        <w:rPr>
          <w:rFonts w:ascii="Times New Roman" w:hAnsi="Times New Roman" w:cs="Times New Roman"/>
          <w:sz w:val="28"/>
          <w:szCs w:val="28"/>
        </w:rPr>
        <w:t xml:space="preserve"> 2</w:t>
      </w:r>
      <w:r w:rsidR="006D1901" w:rsidRPr="004872B7">
        <w:rPr>
          <w:rFonts w:ascii="Times New Roman" w:hAnsi="Times New Roman" w:cs="Times New Roman"/>
          <w:sz w:val="28"/>
          <w:szCs w:val="28"/>
          <w:lang w:val="ky-KG"/>
        </w:rPr>
        <w:t>5</w:t>
      </w:r>
      <w:r w:rsidR="00CA3036" w:rsidRPr="004872B7">
        <w:rPr>
          <w:rFonts w:ascii="Times New Roman" w:hAnsi="Times New Roman" w:cs="Times New Roman"/>
          <w:sz w:val="28"/>
          <w:szCs w:val="28"/>
        </w:rPr>
        <w:t xml:space="preserve"> </w:t>
      </w:r>
      <w:proofErr w:type="spellStart"/>
      <w:r w:rsidR="00CA3036" w:rsidRPr="004872B7">
        <w:rPr>
          <w:rFonts w:ascii="Times New Roman" w:hAnsi="Times New Roman" w:cs="Times New Roman"/>
          <w:sz w:val="28"/>
          <w:szCs w:val="28"/>
        </w:rPr>
        <w:t>сүрөттү</w:t>
      </w:r>
      <w:proofErr w:type="spellEnd"/>
      <w:r w:rsidR="006D1901" w:rsidRPr="004872B7">
        <w:rPr>
          <w:rFonts w:ascii="Times New Roman" w:hAnsi="Times New Roman" w:cs="Times New Roman"/>
          <w:sz w:val="28"/>
          <w:szCs w:val="28"/>
          <w:lang w:val="ky-KG"/>
        </w:rPr>
        <w:t>, 2 тиркемени</w:t>
      </w:r>
      <w:r w:rsidR="00CA3036" w:rsidRPr="004872B7">
        <w:rPr>
          <w:rFonts w:ascii="Times New Roman" w:hAnsi="Times New Roman" w:cs="Times New Roman"/>
          <w:sz w:val="28"/>
          <w:szCs w:val="28"/>
        </w:rPr>
        <w:t xml:space="preserve"> </w:t>
      </w:r>
      <w:proofErr w:type="spellStart"/>
      <w:r w:rsidR="00CA3036" w:rsidRPr="004872B7">
        <w:rPr>
          <w:rFonts w:ascii="Times New Roman" w:hAnsi="Times New Roman" w:cs="Times New Roman"/>
          <w:sz w:val="28"/>
          <w:szCs w:val="28"/>
        </w:rPr>
        <w:t>камтыйт</w:t>
      </w:r>
      <w:proofErr w:type="spellEnd"/>
      <w:r w:rsidR="00CA3036" w:rsidRPr="004872B7">
        <w:rPr>
          <w:rFonts w:ascii="Times New Roman" w:hAnsi="Times New Roman" w:cs="Times New Roman"/>
          <w:sz w:val="28"/>
          <w:szCs w:val="28"/>
        </w:rPr>
        <w:t xml:space="preserve">. </w:t>
      </w:r>
      <w:proofErr w:type="spellStart"/>
      <w:r w:rsidR="00CA3036" w:rsidRPr="004872B7">
        <w:rPr>
          <w:rFonts w:ascii="Times New Roman" w:hAnsi="Times New Roman" w:cs="Times New Roman"/>
          <w:sz w:val="28"/>
          <w:szCs w:val="28"/>
        </w:rPr>
        <w:t>Колдону</w:t>
      </w:r>
      <w:r w:rsidR="00313BAA" w:rsidRPr="004872B7">
        <w:rPr>
          <w:rFonts w:ascii="Times New Roman" w:hAnsi="Times New Roman" w:cs="Times New Roman"/>
          <w:sz w:val="28"/>
          <w:szCs w:val="28"/>
        </w:rPr>
        <w:t>лган</w:t>
      </w:r>
      <w:proofErr w:type="spellEnd"/>
      <w:r w:rsidR="00313BAA" w:rsidRPr="004872B7">
        <w:rPr>
          <w:rFonts w:ascii="Times New Roman" w:hAnsi="Times New Roman" w:cs="Times New Roman"/>
          <w:sz w:val="28"/>
          <w:szCs w:val="28"/>
        </w:rPr>
        <w:t xml:space="preserve"> </w:t>
      </w:r>
      <w:proofErr w:type="spellStart"/>
      <w:r w:rsidR="00313BAA" w:rsidRPr="004872B7">
        <w:rPr>
          <w:rFonts w:ascii="Times New Roman" w:hAnsi="Times New Roman" w:cs="Times New Roman"/>
          <w:sz w:val="28"/>
          <w:szCs w:val="28"/>
        </w:rPr>
        <w:t>адабияттардын</w:t>
      </w:r>
      <w:proofErr w:type="spellEnd"/>
      <w:r w:rsidR="00313BAA" w:rsidRPr="004872B7">
        <w:rPr>
          <w:rFonts w:ascii="Times New Roman" w:hAnsi="Times New Roman" w:cs="Times New Roman"/>
          <w:sz w:val="28"/>
          <w:szCs w:val="28"/>
        </w:rPr>
        <w:t xml:space="preserve"> </w:t>
      </w:r>
      <w:proofErr w:type="spellStart"/>
      <w:r w:rsidR="00313BAA" w:rsidRPr="004872B7">
        <w:rPr>
          <w:rFonts w:ascii="Times New Roman" w:hAnsi="Times New Roman" w:cs="Times New Roman"/>
          <w:sz w:val="28"/>
          <w:szCs w:val="28"/>
        </w:rPr>
        <w:t>тизмесин</w:t>
      </w:r>
      <w:r w:rsidR="004939D8" w:rsidRPr="004872B7">
        <w:rPr>
          <w:rFonts w:ascii="Times New Roman" w:hAnsi="Times New Roman" w:cs="Times New Roman"/>
          <w:sz w:val="28"/>
          <w:szCs w:val="28"/>
        </w:rPr>
        <w:t>д</w:t>
      </w:r>
      <w:r w:rsidR="00313BAA" w:rsidRPr="004872B7">
        <w:rPr>
          <w:rFonts w:ascii="Times New Roman" w:hAnsi="Times New Roman" w:cs="Times New Roman"/>
          <w:sz w:val="28"/>
          <w:szCs w:val="28"/>
        </w:rPr>
        <w:t>е</w:t>
      </w:r>
      <w:proofErr w:type="spellEnd"/>
      <w:r w:rsidR="00313BAA" w:rsidRPr="004872B7">
        <w:rPr>
          <w:rFonts w:ascii="Times New Roman" w:hAnsi="Times New Roman" w:cs="Times New Roman"/>
          <w:sz w:val="28"/>
          <w:szCs w:val="28"/>
        </w:rPr>
        <w:t xml:space="preserve"> 2</w:t>
      </w:r>
      <w:r w:rsidR="00313BAA" w:rsidRPr="004872B7">
        <w:rPr>
          <w:rFonts w:ascii="Times New Roman" w:hAnsi="Times New Roman" w:cs="Times New Roman"/>
          <w:sz w:val="28"/>
          <w:szCs w:val="28"/>
          <w:lang w:val="ky-KG"/>
        </w:rPr>
        <w:t>15</w:t>
      </w:r>
      <w:r w:rsidR="00CA3036" w:rsidRPr="004872B7">
        <w:rPr>
          <w:rFonts w:ascii="Times New Roman" w:hAnsi="Times New Roman" w:cs="Times New Roman"/>
          <w:sz w:val="28"/>
          <w:szCs w:val="28"/>
        </w:rPr>
        <w:t xml:space="preserve"> </w:t>
      </w:r>
      <w:proofErr w:type="spellStart"/>
      <w:r w:rsidR="00CA3036" w:rsidRPr="004872B7">
        <w:rPr>
          <w:rFonts w:ascii="Times New Roman" w:hAnsi="Times New Roman" w:cs="Times New Roman"/>
          <w:sz w:val="28"/>
          <w:szCs w:val="28"/>
        </w:rPr>
        <w:t>булак</w:t>
      </w:r>
      <w:proofErr w:type="spellEnd"/>
      <w:r w:rsidR="004939D8" w:rsidRPr="004872B7">
        <w:rPr>
          <w:rFonts w:ascii="Times New Roman" w:hAnsi="Times New Roman" w:cs="Times New Roman"/>
          <w:sz w:val="28"/>
          <w:szCs w:val="28"/>
        </w:rPr>
        <w:t xml:space="preserve"> бар </w:t>
      </w:r>
      <w:proofErr w:type="spellStart"/>
      <w:r w:rsidR="004939D8" w:rsidRPr="004872B7">
        <w:rPr>
          <w:rFonts w:ascii="Times New Roman" w:hAnsi="Times New Roman" w:cs="Times New Roman"/>
          <w:sz w:val="28"/>
          <w:szCs w:val="28"/>
        </w:rPr>
        <w:t>жана</w:t>
      </w:r>
      <w:proofErr w:type="spellEnd"/>
      <w:r w:rsidR="00CA3036" w:rsidRPr="004872B7">
        <w:rPr>
          <w:rFonts w:ascii="Times New Roman" w:hAnsi="Times New Roman" w:cs="Times New Roman"/>
          <w:sz w:val="28"/>
          <w:szCs w:val="28"/>
        </w:rPr>
        <w:t xml:space="preserve"> </w:t>
      </w:r>
      <w:proofErr w:type="spellStart"/>
      <w:r w:rsidR="00CA3036" w:rsidRPr="004872B7">
        <w:rPr>
          <w:rFonts w:ascii="Times New Roman" w:hAnsi="Times New Roman" w:cs="Times New Roman"/>
          <w:sz w:val="28"/>
          <w:szCs w:val="28"/>
        </w:rPr>
        <w:t>а</w:t>
      </w:r>
      <w:r w:rsidR="00313BAA" w:rsidRPr="004872B7">
        <w:rPr>
          <w:rFonts w:ascii="Times New Roman" w:hAnsi="Times New Roman" w:cs="Times New Roman"/>
          <w:sz w:val="28"/>
          <w:szCs w:val="28"/>
        </w:rPr>
        <w:t>нын</w:t>
      </w:r>
      <w:proofErr w:type="spellEnd"/>
      <w:r w:rsidR="00313BAA" w:rsidRPr="004872B7">
        <w:rPr>
          <w:rFonts w:ascii="Times New Roman" w:hAnsi="Times New Roman" w:cs="Times New Roman"/>
          <w:sz w:val="28"/>
          <w:szCs w:val="28"/>
          <w:lang w:val="ky-KG"/>
        </w:rPr>
        <w:t xml:space="preserve"> 19 </w:t>
      </w:r>
      <w:r w:rsidR="004939D8" w:rsidRPr="004872B7">
        <w:rPr>
          <w:rFonts w:ascii="Times New Roman" w:hAnsi="Times New Roman" w:cs="Times New Roman"/>
          <w:sz w:val="28"/>
          <w:szCs w:val="28"/>
          <w:lang w:val="ky-KG"/>
        </w:rPr>
        <w:t>а</w:t>
      </w:r>
      <w:r w:rsidR="00313BAA" w:rsidRPr="004872B7">
        <w:rPr>
          <w:rFonts w:ascii="Times New Roman" w:hAnsi="Times New Roman" w:cs="Times New Roman"/>
          <w:sz w:val="28"/>
          <w:szCs w:val="28"/>
          <w:lang w:val="ky-KG"/>
        </w:rPr>
        <w:t>та-</w:t>
      </w:r>
      <w:r w:rsidR="004939D8" w:rsidRPr="004872B7">
        <w:rPr>
          <w:rFonts w:ascii="Times New Roman" w:hAnsi="Times New Roman" w:cs="Times New Roman"/>
          <w:sz w:val="28"/>
          <w:szCs w:val="28"/>
          <w:lang w:val="ky-KG"/>
        </w:rPr>
        <w:t>м</w:t>
      </w:r>
      <w:r w:rsidR="00313BAA" w:rsidRPr="004872B7">
        <w:rPr>
          <w:rFonts w:ascii="Times New Roman" w:hAnsi="Times New Roman" w:cs="Times New Roman"/>
          <w:sz w:val="28"/>
          <w:szCs w:val="28"/>
          <w:lang w:val="ky-KG"/>
        </w:rPr>
        <w:t xml:space="preserve">екендик, </w:t>
      </w:r>
      <w:r w:rsidR="00313BAA" w:rsidRPr="004872B7">
        <w:rPr>
          <w:rFonts w:ascii="Times New Roman" w:hAnsi="Times New Roman" w:cs="Times New Roman"/>
          <w:sz w:val="28"/>
          <w:szCs w:val="28"/>
        </w:rPr>
        <w:t>1</w:t>
      </w:r>
      <w:r w:rsidR="00313BAA" w:rsidRPr="004872B7">
        <w:rPr>
          <w:rFonts w:ascii="Times New Roman" w:hAnsi="Times New Roman" w:cs="Times New Roman"/>
          <w:sz w:val="28"/>
          <w:szCs w:val="28"/>
          <w:lang w:val="ky-KG"/>
        </w:rPr>
        <w:t>96</w:t>
      </w:r>
      <w:r w:rsidR="00CA3036" w:rsidRPr="004872B7">
        <w:rPr>
          <w:rFonts w:ascii="Times New Roman" w:hAnsi="Times New Roman" w:cs="Times New Roman"/>
          <w:sz w:val="28"/>
          <w:szCs w:val="28"/>
        </w:rPr>
        <w:t xml:space="preserve"> чет </w:t>
      </w:r>
      <w:proofErr w:type="spellStart"/>
      <w:r w:rsidR="00CA3036" w:rsidRPr="004872B7">
        <w:rPr>
          <w:rFonts w:ascii="Times New Roman" w:hAnsi="Times New Roman" w:cs="Times New Roman"/>
          <w:sz w:val="28"/>
          <w:szCs w:val="28"/>
        </w:rPr>
        <w:t>элдик</w:t>
      </w:r>
      <w:proofErr w:type="spellEnd"/>
      <w:r w:rsidR="00CA3036" w:rsidRPr="004872B7">
        <w:rPr>
          <w:rFonts w:ascii="Times New Roman" w:hAnsi="Times New Roman" w:cs="Times New Roman"/>
          <w:sz w:val="28"/>
          <w:szCs w:val="28"/>
        </w:rPr>
        <w:t xml:space="preserve"> </w:t>
      </w:r>
      <w:proofErr w:type="spellStart"/>
      <w:r w:rsidR="00CA3036" w:rsidRPr="004872B7">
        <w:rPr>
          <w:rFonts w:ascii="Times New Roman" w:hAnsi="Times New Roman" w:cs="Times New Roman"/>
          <w:sz w:val="28"/>
          <w:szCs w:val="28"/>
        </w:rPr>
        <w:t>авторлор</w:t>
      </w:r>
      <w:proofErr w:type="spellEnd"/>
      <w:r w:rsidR="00CA3036" w:rsidRPr="004872B7">
        <w:rPr>
          <w:rFonts w:ascii="Times New Roman" w:hAnsi="Times New Roman" w:cs="Times New Roman"/>
          <w:sz w:val="28"/>
          <w:szCs w:val="28"/>
        </w:rPr>
        <w:t xml:space="preserve">. </w:t>
      </w:r>
    </w:p>
    <w:p w14:paraId="0D5D651E" w14:textId="77777777" w:rsidR="00313BAA" w:rsidRDefault="00313BAA" w:rsidP="00CA3036">
      <w:pPr>
        <w:tabs>
          <w:tab w:val="left" w:pos="2055"/>
        </w:tabs>
        <w:spacing w:after="0" w:line="240" w:lineRule="auto"/>
        <w:ind w:right="-114" w:firstLine="709"/>
        <w:jc w:val="center"/>
        <w:rPr>
          <w:rFonts w:ascii="Times New Roman" w:hAnsi="Times New Roman" w:cs="Times New Roman"/>
          <w:b/>
          <w:sz w:val="28"/>
          <w:szCs w:val="28"/>
        </w:rPr>
      </w:pPr>
    </w:p>
    <w:p w14:paraId="20D2ADE8" w14:textId="2C68AC93" w:rsidR="00CA3036" w:rsidRPr="004872B7" w:rsidRDefault="00CA3036" w:rsidP="00FC7E29">
      <w:pPr>
        <w:tabs>
          <w:tab w:val="left" w:pos="2055"/>
        </w:tabs>
        <w:spacing w:after="120" w:line="240" w:lineRule="auto"/>
        <w:ind w:right="-113" w:firstLine="709"/>
        <w:jc w:val="center"/>
        <w:rPr>
          <w:rFonts w:ascii="Times New Roman" w:hAnsi="Times New Roman" w:cs="Times New Roman"/>
          <w:b/>
          <w:sz w:val="28"/>
          <w:szCs w:val="28"/>
        </w:rPr>
      </w:pPr>
      <w:r w:rsidRPr="004872B7">
        <w:rPr>
          <w:rFonts w:ascii="Times New Roman" w:hAnsi="Times New Roman" w:cs="Times New Roman"/>
          <w:b/>
          <w:sz w:val="28"/>
          <w:szCs w:val="28"/>
        </w:rPr>
        <w:t xml:space="preserve">ИШТИН НЕГИЗГИ </w:t>
      </w:r>
      <w:r w:rsidR="00FC7E29" w:rsidRPr="004872B7">
        <w:rPr>
          <w:rFonts w:ascii="Times New Roman" w:hAnsi="Times New Roman" w:cs="Times New Roman"/>
          <w:b/>
          <w:sz w:val="28"/>
          <w:szCs w:val="28"/>
        </w:rPr>
        <w:t>МАЗМУНУ</w:t>
      </w:r>
    </w:p>
    <w:p w14:paraId="4AA4B7C5" w14:textId="77777777" w:rsidR="00FC7E29" w:rsidRPr="004872B7" w:rsidRDefault="00FC7E29" w:rsidP="00FC7E29">
      <w:pPr>
        <w:spacing w:after="0" w:line="240" w:lineRule="auto"/>
        <w:ind w:firstLine="567"/>
        <w:jc w:val="both"/>
        <w:rPr>
          <w:rFonts w:ascii="Times New Roman" w:hAnsi="Times New Roman" w:cs="Times New Roman"/>
          <w:sz w:val="28"/>
          <w:szCs w:val="28"/>
        </w:rPr>
      </w:pPr>
      <w:bookmarkStart w:id="6" w:name="_Hlk116689222"/>
      <w:proofErr w:type="spellStart"/>
      <w:r w:rsidRPr="004872B7">
        <w:rPr>
          <w:rFonts w:ascii="Times New Roman" w:hAnsi="Times New Roman" w:cs="Times New Roman"/>
          <w:b/>
          <w:sz w:val="28"/>
          <w:szCs w:val="28"/>
        </w:rPr>
        <w:t>Киришүүдө</w:t>
      </w:r>
      <w:proofErr w:type="spellEnd"/>
      <w:r w:rsidRPr="004872B7">
        <w:rPr>
          <w:rFonts w:ascii="Times New Roman" w:hAnsi="Times New Roman" w:cs="Times New Roman"/>
          <w:b/>
          <w:sz w:val="28"/>
          <w:szCs w:val="28"/>
        </w:rPr>
        <w:t xml:space="preserve"> </w:t>
      </w:r>
      <w:proofErr w:type="spellStart"/>
      <w:r w:rsidRPr="004872B7">
        <w:rPr>
          <w:rFonts w:ascii="Times New Roman" w:hAnsi="Times New Roman"/>
          <w:sz w:val="28"/>
          <w:szCs w:val="28"/>
        </w:rPr>
        <w:t>жүргүзүлгөн</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изилдөөнү</w:t>
      </w:r>
      <w:proofErr w:type="gramStart"/>
      <w:r w:rsidRPr="004872B7">
        <w:rPr>
          <w:rFonts w:ascii="Times New Roman" w:hAnsi="Times New Roman"/>
          <w:sz w:val="28"/>
          <w:szCs w:val="28"/>
        </w:rPr>
        <w:t>н</w:t>
      </w:r>
      <w:proofErr w:type="spellEnd"/>
      <w:proofErr w:type="gramEnd"/>
      <w:r w:rsidRPr="004872B7">
        <w:rPr>
          <w:rFonts w:ascii="Times New Roman" w:hAnsi="Times New Roman"/>
          <w:sz w:val="28"/>
          <w:szCs w:val="28"/>
        </w:rPr>
        <w:t xml:space="preserve"> </w:t>
      </w:r>
      <w:proofErr w:type="spellStart"/>
      <w:r w:rsidRPr="004872B7">
        <w:rPr>
          <w:rFonts w:ascii="Times New Roman" w:hAnsi="Times New Roman"/>
          <w:sz w:val="28"/>
          <w:szCs w:val="28"/>
        </w:rPr>
        <w:t>темасынын</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актуалдуулугу</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аны</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жүргүзүү</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зарылдыгына</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негиздеме</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анын</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максаты</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милдеттери</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илимий</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жаңычылдыгы</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иштин</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практикалык</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маанилүүлүгү</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жана</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диссертациянын</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коргоого</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киргизилүүчү</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негизги</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жоболору</w:t>
      </w:r>
      <w:proofErr w:type="spellEnd"/>
      <w:r w:rsidRPr="004872B7">
        <w:rPr>
          <w:rFonts w:ascii="Times New Roman" w:hAnsi="Times New Roman"/>
          <w:sz w:val="28"/>
          <w:szCs w:val="28"/>
        </w:rPr>
        <w:t xml:space="preserve"> </w:t>
      </w:r>
      <w:proofErr w:type="spellStart"/>
      <w:r w:rsidRPr="004872B7">
        <w:rPr>
          <w:rFonts w:ascii="Times New Roman" w:hAnsi="Times New Roman"/>
          <w:sz w:val="28"/>
          <w:szCs w:val="28"/>
        </w:rPr>
        <w:t>берилген</w:t>
      </w:r>
      <w:proofErr w:type="spellEnd"/>
      <w:r w:rsidRPr="004872B7">
        <w:rPr>
          <w:rFonts w:ascii="Times New Roman" w:hAnsi="Times New Roman"/>
          <w:sz w:val="28"/>
          <w:szCs w:val="28"/>
        </w:rPr>
        <w:t xml:space="preserve">. </w:t>
      </w:r>
    </w:p>
    <w:p w14:paraId="50B8C60F" w14:textId="4C5A024F" w:rsidR="00CA3036" w:rsidRPr="004872B7" w:rsidRDefault="00B50077" w:rsidP="00F1052B">
      <w:pPr>
        <w:spacing w:after="0" w:line="240" w:lineRule="auto"/>
        <w:ind w:firstLine="708"/>
        <w:jc w:val="both"/>
        <w:rPr>
          <w:rFonts w:ascii="Times New Roman" w:hAnsi="Times New Roman" w:cs="Times New Roman"/>
          <w:b/>
          <w:sz w:val="28"/>
          <w:szCs w:val="28"/>
        </w:rPr>
      </w:pPr>
      <w:bookmarkStart w:id="7" w:name="_Hlk116689246"/>
      <w:bookmarkEnd w:id="6"/>
      <w:r w:rsidRPr="004872B7">
        <w:rPr>
          <w:rFonts w:ascii="Times New Roman" w:hAnsi="Times New Roman" w:cs="Times New Roman"/>
          <w:b/>
          <w:sz w:val="28"/>
          <w:szCs w:val="28"/>
        </w:rPr>
        <w:t>1-бап.</w:t>
      </w:r>
      <w:r w:rsidR="00313BAA" w:rsidRPr="004872B7">
        <w:rPr>
          <w:rFonts w:ascii="Times New Roman" w:hAnsi="Times New Roman" w:cs="Times New Roman"/>
          <w:b/>
          <w:sz w:val="28"/>
          <w:szCs w:val="28"/>
        </w:rPr>
        <w:t xml:space="preserve"> </w:t>
      </w:r>
      <w:r w:rsidR="00313BAA" w:rsidRPr="004872B7">
        <w:rPr>
          <w:rFonts w:ascii="Times New Roman" w:hAnsi="Times New Roman" w:cs="Times New Roman"/>
          <w:b/>
          <w:sz w:val="28"/>
          <w:szCs w:val="28"/>
          <w:lang w:val="ky-KG"/>
        </w:rPr>
        <w:t>Адабий</w:t>
      </w:r>
      <w:r w:rsidR="00CA3036" w:rsidRPr="004872B7">
        <w:rPr>
          <w:rFonts w:ascii="Times New Roman" w:hAnsi="Times New Roman" w:cs="Times New Roman"/>
          <w:b/>
          <w:sz w:val="28"/>
          <w:szCs w:val="28"/>
        </w:rPr>
        <w:t xml:space="preserve"> </w:t>
      </w:r>
      <w:proofErr w:type="spellStart"/>
      <w:r w:rsidR="00CA3036" w:rsidRPr="004872B7">
        <w:rPr>
          <w:rFonts w:ascii="Times New Roman" w:hAnsi="Times New Roman" w:cs="Times New Roman"/>
          <w:b/>
          <w:sz w:val="28"/>
          <w:szCs w:val="28"/>
        </w:rPr>
        <w:t>сереп</w:t>
      </w:r>
      <w:r w:rsidRPr="004872B7">
        <w:rPr>
          <w:rFonts w:ascii="Times New Roman" w:hAnsi="Times New Roman" w:cs="Times New Roman"/>
          <w:b/>
          <w:sz w:val="28"/>
          <w:szCs w:val="28"/>
        </w:rPr>
        <w:t>те</w:t>
      </w:r>
      <w:proofErr w:type="spellEnd"/>
      <w:r w:rsidR="00CA3036" w:rsidRPr="004872B7">
        <w:rPr>
          <w:rFonts w:ascii="Times New Roman" w:hAnsi="Times New Roman" w:cs="Times New Roman"/>
          <w:b/>
          <w:sz w:val="28"/>
          <w:szCs w:val="28"/>
        </w:rPr>
        <w:t xml:space="preserve"> </w:t>
      </w:r>
      <w:bookmarkEnd w:id="7"/>
      <w:r w:rsidR="00440576" w:rsidRPr="004872B7">
        <w:rPr>
          <w:rFonts w:ascii="Times New Roman" w:eastAsia="Times New Roman" w:hAnsi="Times New Roman" w:cs="Times New Roman"/>
          <w:sz w:val="28"/>
          <w:szCs w:val="28"/>
          <w:lang w:val="ky-KG"/>
        </w:rPr>
        <w:t xml:space="preserve">остеопороздун этиопатогенези, диагностикасы, аны дарылоо жана алардын анализи боюнча илимий </w:t>
      </w:r>
      <w:r w:rsidR="00440576" w:rsidRPr="004872B7">
        <w:rPr>
          <w:rFonts w:ascii="Times New Roman" w:eastAsia="Times New Roman" w:hAnsi="Times New Roman" w:cs="Times New Roman"/>
          <w:sz w:val="28"/>
          <w:szCs w:val="28"/>
          <w:lang w:val="ky-KG"/>
        </w:rPr>
        <w:lastRenderedPageBreak/>
        <w:t>адабияттарга сереп берилген</w:t>
      </w:r>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Остеопороздун</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өнүгүшүнө</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жашоо</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факторлорунун</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таасири</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жөнүндө</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маалыматтар</w:t>
      </w:r>
      <w:proofErr w:type="spellEnd"/>
      <w:r w:rsidR="0015438D" w:rsidRPr="004872B7">
        <w:rPr>
          <w:rFonts w:ascii="Times New Roman" w:hAnsi="Times New Roman" w:cs="Times New Roman"/>
          <w:sz w:val="28"/>
          <w:szCs w:val="28"/>
        </w:rPr>
        <w:t xml:space="preserve"> </w:t>
      </w:r>
      <w:proofErr w:type="spellStart"/>
      <w:r w:rsidR="00440576" w:rsidRPr="004872B7">
        <w:rPr>
          <w:rFonts w:ascii="Times New Roman" w:hAnsi="Times New Roman" w:cs="Times New Roman"/>
          <w:sz w:val="28"/>
          <w:szCs w:val="28"/>
        </w:rPr>
        <w:t>берилип</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дүйнөдө</w:t>
      </w:r>
      <w:r w:rsidR="00440576" w:rsidRPr="004872B7">
        <w:rPr>
          <w:rFonts w:ascii="Times New Roman" w:hAnsi="Times New Roman" w:cs="Times New Roman"/>
          <w:sz w:val="28"/>
          <w:szCs w:val="28"/>
        </w:rPr>
        <w:t>гү</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остеопороздун</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таралышы</w:t>
      </w:r>
      <w:proofErr w:type="spellEnd"/>
      <w:r w:rsidR="0015438D" w:rsidRPr="004872B7">
        <w:rPr>
          <w:rFonts w:ascii="Times New Roman" w:hAnsi="Times New Roman" w:cs="Times New Roman"/>
          <w:sz w:val="28"/>
          <w:szCs w:val="28"/>
        </w:rPr>
        <w:t xml:space="preserve"> </w:t>
      </w:r>
      <w:proofErr w:type="spellStart"/>
      <w:r w:rsidR="0015438D" w:rsidRPr="00B50077">
        <w:rPr>
          <w:rFonts w:ascii="Times New Roman" w:hAnsi="Times New Roman" w:cs="Times New Roman"/>
          <w:sz w:val="28"/>
          <w:szCs w:val="28"/>
        </w:rPr>
        <w:t>боюнча</w:t>
      </w:r>
      <w:proofErr w:type="spellEnd"/>
      <w:r w:rsidR="0015438D" w:rsidRPr="00B5007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маалыматтар</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к</w:t>
      </w:r>
      <w:r w:rsidR="00440576" w:rsidRPr="004872B7">
        <w:rPr>
          <w:rFonts w:ascii="Times New Roman" w:hAnsi="Times New Roman" w:cs="Times New Roman"/>
          <w:sz w:val="28"/>
          <w:szCs w:val="28"/>
        </w:rPr>
        <w:t>өрсөтүлгө</w:t>
      </w:r>
      <w:r w:rsidR="0015438D" w:rsidRPr="004872B7">
        <w:rPr>
          <w:rFonts w:ascii="Times New Roman" w:hAnsi="Times New Roman" w:cs="Times New Roman"/>
          <w:sz w:val="28"/>
          <w:szCs w:val="28"/>
        </w:rPr>
        <w:t>н</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Адабий</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булактардын</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акыркы</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анализи</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диссертациялык</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иштин</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тандалып</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алынган</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чөйрөсүнү</w:t>
      </w:r>
      <w:proofErr w:type="gramStart"/>
      <w:r w:rsidR="0015438D" w:rsidRPr="004872B7">
        <w:rPr>
          <w:rFonts w:ascii="Times New Roman" w:hAnsi="Times New Roman" w:cs="Times New Roman"/>
          <w:sz w:val="28"/>
          <w:szCs w:val="28"/>
        </w:rPr>
        <w:t>н</w:t>
      </w:r>
      <w:proofErr w:type="spellEnd"/>
      <w:proofErr w:type="gram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актуалдуулугун</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максаттуу</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түрдө</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негиздөөгө</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мүмкүндүк</w:t>
      </w:r>
      <w:proofErr w:type="spellEnd"/>
      <w:r w:rsidR="0015438D" w:rsidRPr="004872B7">
        <w:rPr>
          <w:rFonts w:ascii="Times New Roman" w:hAnsi="Times New Roman" w:cs="Times New Roman"/>
          <w:sz w:val="28"/>
          <w:szCs w:val="28"/>
        </w:rPr>
        <w:t xml:space="preserve"> </w:t>
      </w:r>
      <w:proofErr w:type="spellStart"/>
      <w:r w:rsidR="0015438D" w:rsidRPr="004872B7">
        <w:rPr>
          <w:rFonts w:ascii="Times New Roman" w:hAnsi="Times New Roman" w:cs="Times New Roman"/>
          <w:sz w:val="28"/>
          <w:szCs w:val="28"/>
        </w:rPr>
        <w:t>берди</w:t>
      </w:r>
      <w:proofErr w:type="spellEnd"/>
      <w:r w:rsidR="0015438D" w:rsidRPr="004872B7">
        <w:rPr>
          <w:rFonts w:ascii="Times New Roman" w:hAnsi="Times New Roman" w:cs="Times New Roman"/>
          <w:sz w:val="28"/>
          <w:szCs w:val="28"/>
        </w:rPr>
        <w:t>.</w:t>
      </w:r>
      <w:r w:rsidR="0015438D" w:rsidRPr="004872B7">
        <w:rPr>
          <w:rFonts w:ascii="Times New Roman" w:hAnsi="Times New Roman" w:cs="Times New Roman"/>
          <w:b/>
          <w:sz w:val="28"/>
          <w:szCs w:val="28"/>
          <w:lang w:val="ky-KG"/>
        </w:rPr>
        <w:t xml:space="preserve"> </w:t>
      </w:r>
    </w:p>
    <w:p w14:paraId="62C13B5E" w14:textId="46795CA7" w:rsidR="00CA3036" w:rsidRPr="004872B7" w:rsidRDefault="003247FB" w:rsidP="00F1052B">
      <w:pPr>
        <w:spacing w:after="0" w:line="240" w:lineRule="auto"/>
        <w:ind w:firstLine="709"/>
        <w:jc w:val="both"/>
        <w:rPr>
          <w:rFonts w:ascii="Times New Roman" w:eastAsia="Calibri" w:hAnsi="Times New Roman" w:cs="Times New Roman"/>
          <w:b/>
          <w:sz w:val="28"/>
          <w:szCs w:val="28"/>
        </w:rPr>
      </w:pPr>
      <w:bookmarkStart w:id="8" w:name="_Hlk116689381"/>
      <w:r w:rsidRPr="004872B7">
        <w:rPr>
          <w:rFonts w:ascii="Times New Roman" w:eastAsia="Calibri" w:hAnsi="Times New Roman" w:cs="Times New Roman"/>
          <w:b/>
          <w:sz w:val="28"/>
          <w:szCs w:val="28"/>
        </w:rPr>
        <w:t xml:space="preserve">2-бап. </w:t>
      </w:r>
      <w:r w:rsidR="00CA3036" w:rsidRPr="004872B7">
        <w:rPr>
          <w:rFonts w:ascii="Times New Roman" w:eastAsia="Calibri" w:hAnsi="Times New Roman" w:cs="Times New Roman"/>
          <w:b/>
          <w:sz w:val="28"/>
          <w:szCs w:val="28"/>
        </w:rPr>
        <w:t xml:space="preserve">Методология </w:t>
      </w:r>
      <w:proofErr w:type="spellStart"/>
      <w:r w:rsidR="00CA3036" w:rsidRPr="004872B7">
        <w:rPr>
          <w:rFonts w:ascii="Times New Roman" w:eastAsia="Calibri" w:hAnsi="Times New Roman" w:cs="Times New Roman"/>
          <w:b/>
          <w:sz w:val="28"/>
          <w:szCs w:val="28"/>
        </w:rPr>
        <w:t>жана</w:t>
      </w:r>
      <w:proofErr w:type="spellEnd"/>
      <w:r w:rsidR="00CA3036" w:rsidRPr="004872B7">
        <w:rPr>
          <w:rFonts w:ascii="Times New Roman" w:eastAsia="Calibri" w:hAnsi="Times New Roman" w:cs="Times New Roman"/>
          <w:b/>
          <w:sz w:val="28"/>
          <w:szCs w:val="28"/>
        </w:rPr>
        <w:t xml:space="preserve"> </w:t>
      </w:r>
      <w:proofErr w:type="spellStart"/>
      <w:r w:rsidR="00CA3036" w:rsidRPr="004872B7">
        <w:rPr>
          <w:rFonts w:ascii="Times New Roman" w:eastAsia="Calibri" w:hAnsi="Times New Roman" w:cs="Times New Roman"/>
          <w:b/>
          <w:sz w:val="28"/>
          <w:szCs w:val="28"/>
        </w:rPr>
        <w:t>изилдөө</w:t>
      </w:r>
      <w:proofErr w:type="spellEnd"/>
      <w:r w:rsidR="003625AB" w:rsidRPr="004872B7">
        <w:rPr>
          <w:rFonts w:ascii="Times New Roman" w:eastAsia="Calibri" w:hAnsi="Times New Roman" w:cs="Times New Roman"/>
          <w:b/>
          <w:sz w:val="28"/>
          <w:szCs w:val="28"/>
          <w:lang w:val="ky-KG"/>
        </w:rPr>
        <w:t>нү</w:t>
      </w:r>
      <w:proofErr w:type="gramStart"/>
      <w:r w:rsidR="003625AB" w:rsidRPr="004872B7">
        <w:rPr>
          <w:rFonts w:ascii="Times New Roman" w:eastAsia="Calibri" w:hAnsi="Times New Roman" w:cs="Times New Roman"/>
          <w:b/>
          <w:sz w:val="28"/>
          <w:szCs w:val="28"/>
          <w:lang w:val="ky-KG"/>
        </w:rPr>
        <w:t>н</w:t>
      </w:r>
      <w:proofErr w:type="gramEnd"/>
      <w:r w:rsidR="00CA3036" w:rsidRPr="004872B7">
        <w:rPr>
          <w:rFonts w:ascii="Times New Roman" w:eastAsia="Calibri" w:hAnsi="Times New Roman" w:cs="Times New Roman"/>
          <w:b/>
          <w:sz w:val="28"/>
          <w:szCs w:val="28"/>
        </w:rPr>
        <w:t xml:space="preserve"> </w:t>
      </w:r>
      <w:proofErr w:type="spellStart"/>
      <w:r w:rsidR="00CA3036" w:rsidRPr="004872B7">
        <w:rPr>
          <w:rFonts w:ascii="Times New Roman" w:eastAsia="Calibri" w:hAnsi="Times New Roman" w:cs="Times New Roman"/>
          <w:b/>
          <w:sz w:val="28"/>
          <w:szCs w:val="28"/>
        </w:rPr>
        <w:t>ыкмалары</w:t>
      </w:r>
      <w:r w:rsidR="00BB60C1" w:rsidRPr="004872B7">
        <w:rPr>
          <w:rFonts w:ascii="Times New Roman" w:eastAsia="Calibri" w:hAnsi="Times New Roman" w:cs="Times New Roman"/>
          <w:b/>
          <w:sz w:val="28"/>
          <w:szCs w:val="28"/>
        </w:rPr>
        <w:t>нда</w:t>
      </w:r>
      <w:proofErr w:type="spellEnd"/>
      <w:r w:rsidR="00CA3036" w:rsidRPr="004872B7">
        <w:rPr>
          <w:rFonts w:ascii="Times New Roman" w:eastAsia="Calibri" w:hAnsi="Times New Roman" w:cs="Times New Roman"/>
          <w:b/>
          <w:sz w:val="28"/>
          <w:szCs w:val="28"/>
        </w:rPr>
        <w:t xml:space="preserve"> </w:t>
      </w:r>
      <w:bookmarkEnd w:id="8"/>
      <w:proofErr w:type="spellStart"/>
      <w:r w:rsidR="003625AB" w:rsidRPr="004872B7">
        <w:rPr>
          <w:rFonts w:ascii="Times New Roman" w:eastAsia="Calibri" w:hAnsi="Times New Roman" w:cs="Times New Roman"/>
          <w:sz w:val="28"/>
          <w:szCs w:val="28"/>
        </w:rPr>
        <w:t>бейтаптардын</w:t>
      </w:r>
      <w:proofErr w:type="spellEnd"/>
      <w:r w:rsidR="003625AB" w:rsidRPr="004872B7">
        <w:rPr>
          <w:rFonts w:ascii="Times New Roman" w:eastAsia="Calibri" w:hAnsi="Times New Roman" w:cs="Times New Roman"/>
          <w:sz w:val="28"/>
          <w:szCs w:val="28"/>
        </w:rPr>
        <w:t xml:space="preserve"> </w:t>
      </w:r>
      <w:proofErr w:type="spellStart"/>
      <w:r w:rsidR="00CA3036" w:rsidRPr="004872B7">
        <w:rPr>
          <w:rFonts w:ascii="Times New Roman" w:eastAsia="Calibri" w:hAnsi="Times New Roman" w:cs="Times New Roman"/>
          <w:sz w:val="28"/>
          <w:szCs w:val="28"/>
        </w:rPr>
        <w:t>клиникал</w:t>
      </w:r>
      <w:r w:rsidR="003625AB" w:rsidRPr="004872B7">
        <w:rPr>
          <w:rFonts w:ascii="Times New Roman" w:eastAsia="Calibri" w:hAnsi="Times New Roman" w:cs="Times New Roman"/>
          <w:sz w:val="28"/>
          <w:szCs w:val="28"/>
        </w:rPr>
        <w:t>ык</w:t>
      </w:r>
      <w:proofErr w:type="spellEnd"/>
      <w:r w:rsidR="003625AB" w:rsidRPr="004872B7">
        <w:rPr>
          <w:rFonts w:ascii="Times New Roman" w:eastAsia="Calibri" w:hAnsi="Times New Roman" w:cs="Times New Roman"/>
          <w:sz w:val="28"/>
          <w:szCs w:val="28"/>
        </w:rPr>
        <w:t xml:space="preserve"> </w:t>
      </w:r>
      <w:proofErr w:type="spellStart"/>
      <w:r w:rsidR="003625AB" w:rsidRPr="004872B7">
        <w:rPr>
          <w:rFonts w:ascii="Times New Roman" w:eastAsia="Calibri" w:hAnsi="Times New Roman" w:cs="Times New Roman"/>
          <w:sz w:val="28"/>
          <w:szCs w:val="28"/>
        </w:rPr>
        <w:t>мүнөздөмөлөрү</w:t>
      </w:r>
      <w:proofErr w:type="spellEnd"/>
      <w:r w:rsidR="003625AB" w:rsidRPr="004872B7">
        <w:rPr>
          <w:rFonts w:ascii="Times New Roman" w:eastAsia="Calibri" w:hAnsi="Times New Roman" w:cs="Times New Roman"/>
          <w:sz w:val="28"/>
          <w:szCs w:val="28"/>
          <w:lang w:val="ky-KG"/>
        </w:rPr>
        <w:t>,</w:t>
      </w:r>
      <w:r w:rsidR="00CA3036" w:rsidRPr="004872B7">
        <w:rPr>
          <w:rFonts w:ascii="Times New Roman" w:eastAsia="Calibri" w:hAnsi="Times New Roman" w:cs="Times New Roman"/>
          <w:sz w:val="28"/>
          <w:szCs w:val="28"/>
        </w:rPr>
        <w:t xml:space="preserve"> </w:t>
      </w:r>
      <w:proofErr w:type="spellStart"/>
      <w:r w:rsidR="00CA3036" w:rsidRPr="004872B7">
        <w:rPr>
          <w:rFonts w:ascii="Times New Roman" w:eastAsia="Calibri" w:hAnsi="Times New Roman" w:cs="Times New Roman"/>
          <w:sz w:val="28"/>
          <w:szCs w:val="28"/>
        </w:rPr>
        <w:t>изилдөө</w:t>
      </w:r>
      <w:proofErr w:type="spellEnd"/>
      <w:r w:rsidR="00CA3036" w:rsidRPr="004872B7">
        <w:rPr>
          <w:rFonts w:ascii="Times New Roman" w:eastAsia="Calibri" w:hAnsi="Times New Roman" w:cs="Times New Roman"/>
          <w:sz w:val="28"/>
          <w:szCs w:val="28"/>
        </w:rPr>
        <w:t xml:space="preserve"> </w:t>
      </w:r>
      <w:proofErr w:type="spellStart"/>
      <w:r w:rsidR="00CA3036" w:rsidRPr="004872B7">
        <w:rPr>
          <w:rFonts w:ascii="Times New Roman" w:eastAsia="Calibri" w:hAnsi="Times New Roman" w:cs="Times New Roman"/>
          <w:sz w:val="28"/>
          <w:szCs w:val="28"/>
        </w:rPr>
        <w:t>ыкмалары</w:t>
      </w:r>
      <w:proofErr w:type="spellEnd"/>
      <w:r w:rsidR="00CA3036" w:rsidRPr="004872B7">
        <w:rPr>
          <w:rFonts w:ascii="Times New Roman" w:eastAsia="Calibri" w:hAnsi="Times New Roman" w:cs="Times New Roman"/>
          <w:sz w:val="28"/>
          <w:szCs w:val="28"/>
        </w:rPr>
        <w:t xml:space="preserve"> </w:t>
      </w:r>
      <w:proofErr w:type="spellStart"/>
      <w:r w:rsidR="00CA3036" w:rsidRPr="004872B7">
        <w:rPr>
          <w:rFonts w:ascii="Times New Roman" w:eastAsia="Calibri" w:hAnsi="Times New Roman" w:cs="Times New Roman"/>
          <w:sz w:val="28"/>
          <w:szCs w:val="28"/>
        </w:rPr>
        <w:t>б</w:t>
      </w:r>
      <w:r w:rsidR="00BB60C1" w:rsidRPr="004872B7">
        <w:rPr>
          <w:rFonts w:ascii="Times New Roman" w:eastAsia="Calibri" w:hAnsi="Times New Roman" w:cs="Times New Roman"/>
          <w:sz w:val="28"/>
          <w:szCs w:val="28"/>
        </w:rPr>
        <w:t>ерилген</w:t>
      </w:r>
      <w:proofErr w:type="spellEnd"/>
      <w:r w:rsidR="00CA3036" w:rsidRPr="004872B7">
        <w:rPr>
          <w:rFonts w:ascii="Times New Roman" w:eastAsia="Calibri" w:hAnsi="Times New Roman" w:cs="Times New Roman"/>
          <w:sz w:val="28"/>
          <w:szCs w:val="28"/>
        </w:rPr>
        <w:t xml:space="preserve">. </w:t>
      </w:r>
      <w:proofErr w:type="spellStart"/>
      <w:r w:rsidR="00CA3036" w:rsidRPr="004872B7">
        <w:rPr>
          <w:rFonts w:ascii="Times New Roman" w:eastAsia="Calibri" w:hAnsi="Times New Roman" w:cs="Times New Roman"/>
          <w:sz w:val="28"/>
          <w:szCs w:val="28"/>
        </w:rPr>
        <w:t>Перспективдүү</w:t>
      </w:r>
      <w:proofErr w:type="spellEnd"/>
      <w:r w:rsidR="00CA3036" w:rsidRPr="004872B7">
        <w:rPr>
          <w:rFonts w:ascii="Times New Roman" w:eastAsia="Calibri" w:hAnsi="Times New Roman" w:cs="Times New Roman"/>
          <w:sz w:val="28"/>
          <w:szCs w:val="28"/>
        </w:rPr>
        <w:t xml:space="preserve"> </w:t>
      </w:r>
      <w:proofErr w:type="spellStart"/>
      <w:r w:rsidR="00CA3036" w:rsidRPr="004872B7">
        <w:rPr>
          <w:rFonts w:ascii="Times New Roman" w:eastAsia="Calibri" w:hAnsi="Times New Roman" w:cs="Times New Roman"/>
          <w:sz w:val="28"/>
          <w:szCs w:val="28"/>
        </w:rPr>
        <w:t>ж</w:t>
      </w:r>
      <w:r w:rsidR="003625AB" w:rsidRPr="004872B7">
        <w:rPr>
          <w:rFonts w:ascii="Times New Roman" w:eastAsia="Calibri" w:hAnsi="Times New Roman" w:cs="Times New Roman"/>
          <w:sz w:val="28"/>
          <w:szCs w:val="28"/>
        </w:rPr>
        <w:t>ана</w:t>
      </w:r>
      <w:proofErr w:type="spellEnd"/>
      <w:r w:rsidR="003625AB" w:rsidRPr="004872B7">
        <w:rPr>
          <w:rFonts w:ascii="Times New Roman" w:eastAsia="Calibri" w:hAnsi="Times New Roman" w:cs="Times New Roman"/>
          <w:sz w:val="28"/>
          <w:szCs w:val="28"/>
        </w:rPr>
        <w:t xml:space="preserve"> </w:t>
      </w:r>
      <w:proofErr w:type="spellStart"/>
      <w:r w:rsidR="003625AB" w:rsidRPr="004872B7">
        <w:rPr>
          <w:rFonts w:ascii="Times New Roman" w:eastAsia="Calibri" w:hAnsi="Times New Roman" w:cs="Times New Roman"/>
          <w:sz w:val="28"/>
          <w:szCs w:val="28"/>
        </w:rPr>
        <w:t>когорттук</w:t>
      </w:r>
      <w:proofErr w:type="spellEnd"/>
      <w:r w:rsidR="003625AB" w:rsidRPr="004872B7">
        <w:rPr>
          <w:rFonts w:ascii="Times New Roman" w:eastAsia="Calibri" w:hAnsi="Times New Roman" w:cs="Times New Roman"/>
          <w:sz w:val="28"/>
          <w:szCs w:val="28"/>
        </w:rPr>
        <w:t xml:space="preserve"> </w:t>
      </w:r>
      <w:proofErr w:type="spellStart"/>
      <w:r w:rsidR="003625AB" w:rsidRPr="004872B7">
        <w:rPr>
          <w:rFonts w:ascii="Times New Roman" w:eastAsia="Calibri" w:hAnsi="Times New Roman" w:cs="Times New Roman"/>
          <w:sz w:val="28"/>
          <w:szCs w:val="28"/>
        </w:rPr>
        <w:t>изилдөө</w:t>
      </w:r>
      <w:proofErr w:type="spellEnd"/>
      <w:r w:rsidR="003625AB" w:rsidRPr="004872B7">
        <w:rPr>
          <w:rFonts w:ascii="Times New Roman" w:eastAsia="Calibri" w:hAnsi="Times New Roman" w:cs="Times New Roman"/>
          <w:sz w:val="28"/>
          <w:szCs w:val="28"/>
        </w:rPr>
        <w:t xml:space="preserve"> </w:t>
      </w:r>
      <w:proofErr w:type="spellStart"/>
      <w:r w:rsidR="003625AB" w:rsidRPr="004872B7">
        <w:rPr>
          <w:rFonts w:ascii="Times New Roman" w:eastAsia="Calibri" w:hAnsi="Times New Roman" w:cs="Times New Roman"/>
          <w:sz w:val="28"/>
          <w:szCs w:val="28"/>
        </w:rPr>
        <w:t>жүргүзүлг</w:t>
      </w:r>
      <w:proofErr w:type="spellEnd"/>
      <w:r w:rsidR="003625AB" w:rsidRPr="004872B7">
        <w:rPr>
          <w:rFonts w:ascii="Times New Roman" w:eastAsia="Calibri" w:hAnsi="Times New Roman" w:cs="Times New Roman"/>
          <w:sz w:val="28"/>
          <w:szCs w:val="28"/>
          <w:lang w:val="ky-KG"/>
        </w:rPr>
        <w:t>өн</w:t>
      </w:r>
      <w:r w:rsidR="00CA3036" w:rsidRPr="004872B7">
        <w:rPr>
          <w:rFonts w:ascii="Times New Roman" w:eastAsia="Calibri" w:hAnsi="Times New Roman" w:cs="Times New Roman"/>
          <w:sz w:val="28"/>
          <w:szCs w:val="28"/>
        </w:rPr>
        <w:t>.</w:t>
      </w:r>
    </w:p>
    <w:p w14:paraId="1F214138" w14:textId="2525CFFD" w:rsidR="00CA3036" w:rsidRPr="00CA3036" w:rsidRDefault="003625AB" w:rsidP="00F1052B">
      <w:pPr>
        <w:spacing w:after="0" w:line="240" w:lineRule="auto"/>
        <w:ind w:firstLine="708"/>
        <w:jc w:val="both"/>
        <w:rPr>
          <w:rFonts w:ascii="Times New Roman" w:hAnsi="Times New Roman" w:cs="Times New Roman"/>
          <w:iCs/>
          <w:sz w:val="28"/>
        </w:rPr>
      </w:pPr>
      <w:r w:rsidRPr="002E1F4B">
        <w:rPr>
          <w:rFonts w:ascii="Times New Roman" w:hAnsi="Times New Roman" w:cs="Times New Roman"/>
          <w:b/>
          <w:i/>
          <w:iCs/>
          <w:sz w:val="28"/>
          <w:lang w:val="ky-KG"/>
        </w:rPr>
        <w:t xml:space="preserve">Изилдөөнүн </w:t>
      </w:r>
      <w:proofErr w:type="spellStart"/>
      <w:r w:rsidR="00CA3036" w:rsidRPr="002E1F4B">
        <w:rPr>
          <w:rFonts w:ascii="Times New Roman" w:hAnsi="Times New Roman" w:cs="Times New Roman"/>
          <w:b/>
          <w:i/>
          <w:iCs/>
          <w:sz w:val="28"/>
        </w:rPr>
        <w:t>объектиси</w:t>
      </w:r>
      <w:proofErr w:type="spellEnd"/>
      <w:r w:rsidR="00CA3036" w:rsidRPr="00CA3036">
        <w:rPr>
          <w:rFonts w:ascii="Times New Roman" w:hAnsi="Times New Roman" w:cs="Times New Roman"/>
          <w:b/>
          <w:i/>
          <w:iCs/>
          <w:sz w:val="28"/>
        </w:rPr>
        <w:t xml:space="preserve">: </w:t>
      </w:r>
      <w:r w:rsidR="00CA3036" w:rsidRPr="00CA3036">
        <w:rPr>
          <w:rFonts w:ascii="Times New Roman" w:hAnsi="Times New Roman" w:cs="Times New Roman"/>
          <w:iCs/>
          <w:sz w:val="28"/>
        </w:rPr>
        <w:t xml:space="preserve">18 </w:t>
      </w:r>
      <w:proofErr w:type="spellStart"/>
      <w:r w:rsidR="00CA3036" w:rsidRPr="00CA3036">
        <w:rPr>
          <w:rFonts w:ascii="Times New Roman" w:hAnsi="Times New Roman" w:cs="Times New Roman"/>
          <w:iCs/>
          <w:sz w:val="28"/>
        </w:rPr>
        <w:t>жаштан</w:t>
      </w:r>
      <w:proofErr w:type="spellEnd"/>
      <w:r w:rsidR="00CA3036" w:rsidRPr="00CA3036">
        <w:rPr>
          <w:rFonts w:ascii="Times New Roman" w:hAnsi="Times New Roman" w:cs="Times New Roman"/>
          <w:iCs/>
          <w:sz w:val="28"/>
        </w:rPr>
        <w:t xml:space="preserve"> 93 </w:t>
      </w:r>
      <w:proofErr w:type="spellStart"/>
      <w:r w:rsidR="00CA3036" w:rsidRPr="00CA3036">
        <w:rPr>
          <w:rFonts w:ascii="Times New Roman" w:hAnsi="Times New Roman" w:cs="Times New Roman"/>
          <w:iCs/>
          <w:sz w:val="28"/>
        </w:rPr>
        <w:t>жашка</w:t>
      </w:r>
      <w:proofErr w:type="spellEnd"/>
      <w:r w:rsidR="00CA3036" w:rsidRPr="00CA3036">
        <w:rPr>
          <w:rFonts w:ascii="Times New Roman" w:hAnsi="Times New Roman" w:cs="Times New Roman"/>
          <w:iCs/>
          <w:sz w:val="28"/>
        </w:rPr>
        <w:t xml:space="preserve"> </w:t>
      </w:r>
      <w:proofErr w:type="spellStart"/>
      <w:r w:rsidR="00CA3036" w:rsidRPr="00CA3036">
        <w:rPr>
          <w:rFonts w:ascii="Times New Roman" w:hAnsi="Times New Roman" w:cs="Times New Roman"/>
          <w:iCs/>
          <w:sz w:val="28"/>
        </w:rPr>
        <w:t>чейи</w:t>
      </w:r>
      <w:r>
        <w:rPr>
          <w:rFonts w:ascii="Times New Roman" w:hAnsi="Times New Roman" w:cs="Times New Roman"/>
          <w:iCs/>
          <w:sz w:val="28"/>
        </w:rPr>
        <w:t>н</w:t>
      </w:r>
      <w:proofErr w:type="spellEnd"/>
      <w:r>
        <w:rPr>
          <w:rFonts w:ascii="Times New Roman" w:hAnsi="Times New Roman" w:cs="Times New Roman"/>
          <w:iCs/>
          <w:sz w:val="28"/>
          <w:lang w:val="ky-KG"/>
        </w:rPr>
        <w:t>ки</w:t>
      </w:r>
      <w:r>
        <w:rPr>
          <w:rFonts w:ascii="Times New Roman" w:hAnsi="Times New Roman" w:cs="Times New Roman"/>
          <w:iCs/>
          <w:sz w:val="28"/>
        </w:rPr>
        <w:t xml:space="preserve"> (</w:t>
      </w:r>
      <w:proofErr w:type="spellStart"/>
      <w:r>
        <w:rPr>
          <w:rFonts w:ascii="Times New Roman" w:hAnsi="Times New Roman" w:cs="Times New Roman"/>
          <w:iCs/>
          <w:sz w:val="28"/>
        </w:rPr>
        <w:t>орточо</w:t>
      </w:r>
      <w:proofErr w:type="spellEnd"/>
      <w:r>
        <w:rPr>
          <w:rFonts w:ascii="Times New Roman" w:hAnsi="Times New Roman" w:cs="Times New Roman"/>
          <w:iCs/>
          <w:sz w:val="28"/>
        </w:rPr>
        <w:t xml:space="preserve"> </w:t>
      </w:r>
      <w:proofErr w:type="spellStart"/>
      <w:r>
        <w:rPr>
          <w:rFonts w:ascii="Times New Roman" w:hAnsi="Times New Roman" w:cs="Times New Roman"/>
          <w:iCs/>
          <w:sz w:val="28"/>
        </w:rPr>
        <w:t>жашы</w:t>
      </w:r>
      <w:proofErr w:type="spellEnd"/>
      <w:r>
        <w:rPr>
          <w:rFonts w:ascii="Times New Roman" w:hAnsi="Times New Roman" w:cs="Times New Roman"/>
          <w:iCs/>
          <w:sz w:val="28"/>
        </w:rPr>
        <w:t xml:space="preserve"> - 47,3±17,9 </w:t>
      </w:r>
      <w:proofErr w:type="spellStart"/>
      <w:r>
        <w:rPr>
          <w:rFonts w:ascii="Times New Roman" w:hAnsi="Times New Roman" w:cs="Times New Roman"/>
          <w:iCs/>
          <w:sz w:val="28"/>
        </w:rPr>
        <w:t>жаш</w:t>
      </w:r>
      <w:proofErr w:type="spellEnd"/>
      <w:r>
        <w:rPr>
          <w:rFonts w:ascii="Times New Roman" w:hAnsi="Times New Roman" w:cs="Times New Roman"/>
          <w:iCs/>
          <w:sz w:val="28"/>
        </w:rPr>
        <w:t>)</w:t>
      </w:r>
      <w:r w:rsidR="00CA3036" w:rsidRPr="00CA3036">
        <w:rPr>
          <w:rFonts w:ascii="Times New Roman" w:hAnsi="Times New Roman" w:cs="Times New Roman"/>
          <w:iCs/>
          <w:sz w:val="28"/>
        </w:rPr>
        <w:t xml:space="preserve"> </w:t>
      </w:r>
      <w:r>
        <w:rPr>
          <w:rFonts w:ascii="Times New Roman" w:hAnsi="Times New Roman" w:cs="Times New Roman"/>
          <w:iCs/>
          <w:sz w:val="28"/>
        </w:rPr>
        <w:t xml:space="preserve">3115 </w:t>
      </w:r>
      <w:proofErr w:type="spellStart"/>
      <w:r>
        <w:rPr>
          <w:rFonts w:ascii="Times New Roman" w:hAnsi="Times New Roman" w:cs="Times New Roman"/>
          <w:iCs/>
          <w:sz w:val="28"/>
        </w:rPr>
        <w:t>адам</w:t>
      </w:r>
      <w:proofErr w:type="spellEnd"/>
      <w:r>
        <w:rPr>
          <w:rFonts w:ascii="Times New Roman" w:hAnsi="Times New Roman" w:cs="Times New Roman"/>
          <w:iCs/>
          <w:sz w:val="28"/>
          <w:lang w:val="ky-KG"/>
        </w:rPr>
        <w:t>,</w:t>
      </w:r>
      <w:r w:rsidRPr="00CA3036">
        <w:rPr>
          <w:rFonts w:ascii="Times New Roman" w:hAnsi="Times New Roman" w:cs="Times New Roman"/>
          <w:iCs/>
          <w:sz w:val="28"/>
        </w:rPr>
        <w:t xml:space="preserve"> </w:t>
      </w:r>
      <w:proofErr w:type="spellStart"/>
      <w:r w:rsidR="00CA3036" w:rsidRPr="00CA3036">
        <w:rPr>
          <w:rFonts w:ascii="Times New Roman" w:hAnsi="Times New Roman" w:cs="Times New Roman"/>
          <w:iCs/>
          <w:sz w:val="28"/>
        </w:rPr>
        <w:t>анын</w:t>
      </w:r>
      <w:proofErr w:type="spellEnd"/>
      <w:r w:rsidR="00CA3036" w:rsidRPr="00CA3036">
        <w:rPr>
          <w:rFonts w:ascii="Times New Roman" w:hAnsi="Times New Roman" w:cs="Times New Roman"/>
          <w:iCs/>
          <w:sz w:val="28"/>
        </w:rPr>
        <w:t xml:space="preserve"> </w:t>
      </w:r>
      <w:proofErr w:type="spellStart"/>
      <w:r w:rsidR="00CA3036" w:rsidRPr="00CA3036">
        <w:rPr>
          <w:rFonts w:ascii="Times New Roman" w:hAnsi="Times New Roman" w:cs="Times New Roman"/>
          <w:iCs/>
          <w:sz w:val="28"/>
        </w:rPr>
        <w:t>ичинде</w:t>
      </w:r>
      <w:proofErr w:type="spellEnd"/>
      <w:r w:rsidR="00CA3036" w:rsidRPr="00CA3036">
        <w:rPr>
          <w:rFonts w:ascii="Times New Roman" w:hAnsi="Times New Roman" w:cs="Times New Roman"/>
          <w:iCs/>
          <w:sz w:val="28"/>
        </w:rPr>
        <w:t xml:space="preserve"> </w:t>
      </w:r>
      <w:proofErr w:type="spellStart"/>
      <w:r w:rsidR="00CA3036" w:rsidRPr="00CA3036">
        <w:rPr>
          <w:rFonts w:ascii="Times New Roman" w:hAnsi="Times New Roman" w:cs="Times New Roman"/>
          <w:iCs/>
          <w:sz w:val="28"/>
        </w:rPr>
        <w:t>Кыргыз</w:t>
      </w:r>
      <w:proofErr w:type="spellEnd"/>
      <w:r w:rsidR="00CA3036" w:rsidRPr="00CA3036">
        <w:rPr>
          <w:rFonts w:ascii="Times New Roman" w:hAnsi="Times New Roman" w:cs="Times New Roman"/>
          <w:iCs/>
          <w:sz w:val="28"/>
        </w:rPr>
        <w:t xml:space="preserve"> </w:t>
      </w:r>
      <w:proofErr w:type="spellStart"/>
      <w:r w:rsidR="00CA3036" w:rsidRPr="00CA3036">
        <w:rPr>
          <w:rFonts w:ascii="Times New Roman" w:hAnsi="Times New Roman" w:cs="Times New Roman"/>
          <w:iCs/>
          <w:sz w:val="28"/>
        </w:rPr>
        <w:t>Республикасынын</w:t>
      </w:r>
      <w:proofErr w:type="spellEnd"/>
      <w:r w:rsidR="00CA3036" w:rsidRPr="00CA3036">
        <w:rPr>
          <w:rFonts w:ascii="Times New Roman" w:hAnsi="Times New Roman" w:cs="Times New Roman"/>
          <w:iCs/>
          <w:sz w:val="28"/>
        </w:rPr>
        <w:t xml:space="preserve"> </w:t>
      </w:r>
      <w:proofErr w:type="spellStart"/>
      <w:r w:rsidR="00CA3036" w:rsidRPr="00CA3036">
        <w:rPr>
          <w:rFonts w:ascii="Times New Roman" w:hAnsi="Times New Roman" w:cs="Times New Roman"/>
          <w:iCs/>
          <w:sz w:val="28"/>
        </w:rPr>
        <w:t>төрт</w:t>
      </w:r>
      <w:proofErr w:type="spellEnd"/>
      <w:r w:rsidR="00CA3036" w:rsidRPr="00CA3036">
        <w:rPr>
          <w:rFonts w:ascii="Times New Roman" w:hAnsi="Times New Roman" w:cs="Times New Roman"/>
          <w:iCs/>
          <w:sz w:val="28"/>
        </w:rPr>
        <w:t xml:space="preserve"> </w:t>
      </w:r>
      <w:proofErr w:type="spellStart"/>
      <w:r w:rsidR="00CA3036" w:rsidRPr="00CA3036">
        <w:rPr>
          <w:rFonts w:ascii="Times New Roman" w:hAnsi="Times New Roman" w:cs="Times New Roman"/>
          <w:iCs/>
          <w:sz w:val="28"/>
        </w:rPr>
        <w:t>облусунан</w:t>
      </w:r>
      <w:proofErr w:type="spellEnd"/>
      <w:r w:rsidR="00CA3036" w:rsidRPr="00CA3036">
        <w:rPr>
          <w:rFonts w:ascii="Times New Roman" w:hAnsi="Times New Roman" w:cs="Times New Roman"/>
          <w:iCs/>
          <w:sz w:val="28"/>
        </w:rPr>
        <w:t xml:space="preserve"> </w:t>
      </w:r>
      <w:proofErr w:type="spellStart"/>
      <w:r w:rsidR="00CA3036" w:rsidRPr="00CA3036">
        <w:rPr>
          <w:rFonts w:ascii="Times New Roman" w:hAnsi="Times New Roman" w:cs="Times New Roman"/>
          <w:iCs/>
          <w:sz w:val="28"/>
        </w:rPr>
        <w:t>жана</w:t>
      </w:r>
      <w:proofErr w:type="spellEnd"/>
      <w:r w:rsidR="00CA3036" w:rsidRPr="00CA3036">
        <w:rPr>
          <w:rFonts w:ascii="Times New Roman" w:hAnsi="Times New Roman" w:cs="Times New Roman"/>
          <w:iCs/>
          <w:sz w:val="28"/>
        </w:rPr>
        <w:t xml:space="preserve"> Бишкек </w:t>
      </w:r>
      <w:proofErr w:type="spellStart"/>
      <w:r w:rsidR="00CA3036" w:rsidRPr="00CA3036">
        <w:rPr>
          <w:rFonts w:ascii="Times New Roman" w:hAnsi="Times New Roman" w:cs="Times New Roman"/>
          <w:iCs/>
          <w:sz w:val="28"/>
        </w:rPr>
        <w:t>шаарынан</w:t>
      </w:r>
      <w:proofErr w:type="spellEnd"/>
      <w:r w:rsidR="00CA3036" w:rsidRPr="00CA3036">
        <w:rPr>
          <w:rFonts w:ascii="Times New Roman" w:hAnsi="Times New Roman" w:cs="Times New Roman"/>
          <w:iCs/>
          <w:sz w:val="28"/>
        </w:rPr>
        <w:t xml:space="preserve"> 1765 (</w:t>
      </w:r>
      <w:r w:rsidR="00AF778C">
        <w:rPr>
          <w:rFonts w:ascii="Times New Roman" w:hAnsi="Times New Roman" w:cs="Times New Roman"/>
          <w:iCs/>
          <w:sz w:val="28"/>
        </w:rPr>
        <w:t xml:space="preserve">57%) </w:t>
      </w:r>
      <w:proofErr w:type="spellStart"/>
      <w:r w:rsidR="00AF778C">
        <w:rPr>
          <w:rFonts w:ascii="Times New Roman" w:hAnsi="Times New Roman" w:cs="Times New Roman"/>
          <w:iCs/>
          <w:sz w:val="28"/>
        </w:rPr>
        <w:t>аял</w:t>
      </w:r>
      <w:proofErr w:type="spellEnd"/>
      <w:r w:rsidR="00AF778C">
        <w:rPr>
          <w:rFonts w:ascii="Times New Roman" w:hAnsi="Times New Roman" w:cs="Times New Roman"/>
          <w:iCs/>
          <w:sz w:val="28"/>
        </w:rPr>
        <w:t xml:space="preserve"> </w:t>
      </w:r>
      <w:proofErr w:type="spellStart"/>
      <w:r w:rsidR="00AF778C">
        <w:rPr>
          <w:rFonts w:ascii="Times New Roman" w:hAnsi="Times New Roman" w:cs="Times New Roman"/>
          <w:iCs/>
          <w:sz w:val="28"/>
        </w:rPr>
        <w:t>жана</w:t>
      </w:r>
      <w:proofErr w:type="spellEnd"/>
      <w:r w:rsidR="00AF778C">
        <w:rPr>
          <w:rFonts w:ascii="Times New Roman" w:hAnsi="Times New Roman" w:cs="Times New Roman"/>
          <w:iCs/>
          <w:sz w:val="28"/>
        </w:rPr>
        <w:t xml:space="preserve"> 1350 (43%) </w:t>
      </w:r>
      <w:proofErr w:type="spellStart"/>
      <w:r w:rsidR="00AF778C">
        <w:rPr>
          <w:rFonts w:ascii="Times New Roman" w:hAnsi="Times New Roman" w:cs="Times New Roman"/>
          <w:iCs/>
          <w:sz w:val="28"/>
        </w:rPr>
        <w:t>эркек</w:t>
      </w:r>
      <w:proofErr w:type="spellEnd"/>
      <w:r w:rsidR="00CA3036" w:rsidRPr="00CA3036">
        <w:rPr>
          <w:rFonts w:ascii="Times New Roman" w:hAnsi="Times New Roman" w:cs="Times New Roman"/>
          <w:iCs/>
          <w:sz w:val="28"/>
        </w:rPr>
        <w:t xml:space="preserve"> </w:t>
      </w:r>
      <w:r w:rsidR="00AF778C">
        <w:rPr>
          <w:rFonts w:ascii="Times New Roman" w:hAnsi="Times New Roman" w:cs="Times New Roman"/>
          <w:iCs/>
          <w:sz w:val="28"/>
          <w:lang w:val="ky-KG"/>
        </w:rPr>
        <w:t>катышкан</w:t>
      </w:r>
      <w:r w:rsidR="003D2882">
        <w:rPr>
          <w:rFonts w:ascii="Times New Roman" w:hAnsi="Times New Roman" w:cs="Times New Roman"/>
          <w:iCs/>
          <w:sz w:val="28"/>
          <w:lang w:val="ky-KG"/>
        </w:rPr>
        <w:t xml:space="preserve"> </w:t>
      </w:r>
      <w:r w:rsidR="00CA3036" w:rsidRPr="00CA3036">
        <w:rPr>
          <w:rFonts w:ascii="Times New Roman" w:hAnsi="Times New Roman" w:cs="Times New Roman"/>
          <w:iCs/>
          <w:sz w:val="28"/>
        </w:rPr>
        <w:t>(2.1</w:t>
      </w:r>
      <w:r w:rsidR="00DD15D9">
        <w:rPr>
          <w:rFonts w:ascii="Times New Roman" w:hAnsi="Times New Roman" w:cs="Times New Roman"/>
          <w:iCs/>
          <w:sz w:val="28"/>
          <w:lang w:val="ky-KG"/>
        </w:rPr>
        <w:t>.1</w:t>
      </w:r>
      <w:r w:rsidR="00CA3036" w:rsidRPr="00CA3036">
        <w:rPr>
          <w:rFonts w:ascii="Times New Roman" w:hAnsi="Times New Roman" w:cs="Times New Roman"/>
          <w:iCs/>
          <w:sz w:val="28"/>
        </w:rPr>
        <w:t>-таблица).</w:t>
      </w:r>
    </w:p>
    <w:p w14:paraId="113E547B" w14:textId="77777777" w:rsidR="00F1052B" w:rsidRDefault="00F1052B" w:rsidP="003D2882">
      <w:pPr>
        <w:spacing w:after="0" w:line="240" w:lineRule="auto"/>
        <w:jc w:val="both"/>
        <w:rPr>
          <w:rFonts w:ascii="Times New Roman" w:hAnsi="Times New Roman" w:cs="Times New Roman"/>
          <w:b/>
          <w:i/>
          <w:iCs/>
          <w:sz w:val="28"/>
        </w:rPr>
      </w:pPr>
    </w:p>
    <w:p w14:paraId="29CF3E8A" w14:textId="3E139B6C" w:rsidR="00CA3036" w:rsidRPr="00CA3036" w:rsidRDefault="00CA3036" w:rsidP="00F1052B">
      <w:pPr>
        <w:spacing w:after="120" w:line="240" w:lineRule="auto"/>
        <w:jc w:val="both"/>
        <w:rPr>
          <w:rFonts w:ascii="Times New Roman" w:hAnsi="Times New Roman" w:cs="Times New Roman"/>
          <w:iCs/>
          <w:sz w:val="28"/>
        </w:rPr>
      </w:pPr>
      <w:r w:rsidRPr="00CA3036">
        <w:rPr>
          <w:rFonts w:ascii="Times New Roman" w:hAnsi="Times New Roman" w:cs="Times New Roman"/>
          <w:iCs/>
          <w:sz w:val="28"/>
        </w:rPr>
        <w:t>2.1</w:t>
      </w:r>
      <w:r w:rsidR="00DD15D9">
        <w:rPr>
          <w:rFonts w:ascii="Times New Roman" w:hAnsi="Times New Roman" w:cs="Times New Roman"/>
          <w:iCs/>
          <w:sz w:val="28"/>
          <w:lang w:val="ky-KG"/>
        </w:rPr>
        <w:t>.1</w:t>
      </w:r>
      <w:r w:rsidRPr="00CA3036">
        <w:rPr>
          <w:rFonts w:ascii="Times New Roman" w:hAnsi="Times New Roman" w:cs="Times New Roman"/>
          <w:iCs/>
          <w:sz w:val="28"/>
        </w:rPr>
        <w:t xml:space="preserve">-таблица – </w:t>
      </w:r>
      <w:proofErr w:type="spellStart"/>
      <w:r w:rsidRPr="00CA3036">
        <w:rPr>
          <w:rFonts w:ascii="Times New Roman" w:hAnsi="Times New Roman" w:cs="Times New Roman"/>
          <w:iCs/>
          <w:sz w:val="28"/>
        </w:rPr>
        <w:t>Изилдөөчү</w:t>
      </w:r>
      <w:proofErr w:type="spellEnd"/>
      <w:r w:rsidR="004C313E">
        <w:rPr>
          <w:rFonts w:ascii="Times New Roman" w:hAnsi="Times New Roman" w:cs="Times New Roman"/>
          <w:iCs/>
          <w:sz w:val="28"/>
        </w:rPr>
        <w:t xml:space="preserve"> </w:t>
      </w:r>
      <w:proofErr w:type="spellStart"/>
      <w:r w:rsidR="004C313E">
        <w:rPr>
          <w:rFonts w:ascii="Times New Roman" w:hAnsi="Times New Roman" w:cs="Times New Roman"/>
          <w:iCs/>
          <w:sz w:val="28"/>
        </w:rPr>
        <w:t>бейтаптардын</w:t>
      </w:r>
      <w:proofErr w:type="spellEnd"/>
      <w:r w:rsidRPr="00CA3036">
        <w:rPr>
          <w:rFonts w:ascii="Times New Roman" w:hAnsi="Times New Roman" w:cs="Times New Roman"/>
          <w:iCs/>
          <w:sz w:val="28"/>
        </w:rPr>
        <w:t xml:space="preserve"> </w:t>
      </w:r>
      <w:proofErr w:type="spellStart"/>
      <w:r w:rsidRPr="00CA3036">
        <w:rPr>
          <w:rFonts w:ascii="Times New Roman" w:hAnsi="Times New Roman" w:cs="Times New Roman"/>
          <w:iCs/>
          <w:sz w:val="28"/>
        </w:rPr>
        <w:t>мүнөздөмөсү</w:t>
      </w:r>
      <w:proofErr w:type="spellEnd"/>
      <w:r w:rsidRPr="00CA3036">
        <w:rPr>
          <w:rFonts w:ascii="Times New Roman" w:hAnsi="Times New Roman" w:cs="Times New Roman"/>
          <w:iCs/>
          <w:sz w:val="28"/>
        </w:rPr>
        <w:t xml:space="preserve"> </w:t>
      </w:r>
      <w:proofErr w:type="spellStart"/>
      <w:r w:rsidRPr="00CA3036">
        <w:rPr>
          <w:rFonts w:ascii="Times New Roman" w:hAnsi="Times New Roman" w:cs="Times New Roman"/>
          <w:iCs/>
          <w:sz w:val="28"/>
        </w:rPr>
        <w:t>жана</w:t>
      </w:r>
      <w:proofErr w:type="spellEnd"/>
      <w:r w:rsidRPr="00CA3036">
        <w:rPr>
          <w:rFonts w:ascii="Times New Roman" w:hAnsi="Times New Roman" w:cs="Times New Roman"/>
          <w:iCs/>
          <w:sz w:val="28"/>
        </w:rPr>
        <w:t xml:space="preserve"> </w:t>
      </w:r>
      <w:proofErr w:type="spellStart"/>
      <w:r w:rsidRPr="00CA3036">
        <w:rPr>
          <w:rFonts w:ascii="Times New Roman" w:hAnsi="Times New Roman" w:cs="Times New Roman"/>
          <w:iCs/>
          <w:sz w:val="28"/>
        </w:rPr>
        <w:t>алардын</w:t>
      </w:r>
      <w:proofErr w:type="spellEnd"/>
      <w:r w:rsidRPr="00CA3036">
        <w:rPr>
          <w:rFonts w:ascii="Times New Roman" w:hAnsi="Times New Roman" w:cs="Times New Roman"/>
          <w:iCs/>
          <w:sz w:val="28"/>
        </w:rPr>
        <w:t xml:space="preserve"> </w:t>
      </w:r>
      <w:proofErr w:type="spellStart"/>
      <w:r w:rsidRPr="00CA3036">
        <w:rPr>
          <w:rFonts w:ascii="Times New Roman" w:hAnsi="Times New Roman" w:cs="Times New Roman"/>
          <w:iCs/>
          <w:sz w:val="28"/>
        </w:rPr>
        <w:t>туруктуу</w:t>
      </w:r>
      <w:proofErr w:type="spellEnd"/>
      <w:r w:rsidRPr="00CA3036">
        <w:rPr>
          <w:rFonts w:ascii="Times New Roman" w:hAnsi="Times New Roman" w:cs="Times New Roman"/>
          <w:iCs/>
          <w:sz w:val="28"/>
        </w:rPr>
        <w:t xml:space="preserve"> </w:t>
      </w:r>
      <w:proofErr w:type="spellStart"/>
      <w:r w:rsidRPr="00CA3036">
        <w:rPr>
          <w:rFonts w:ascii="Times New Roman" w:hAnsi="Times New Roman" w:cs="Times New Roman"/>
          <w:iCs/>
          <w:sz w:val="28"/>
        </w:rPr>
        <w:t>жашаган</w:t>
      </w:r>
      <w:proofErr w:type="spellEnd"/>
      <w:r w:rsidRPr="00CA3036">
        <w:rPr>
          <w:rFonts w:ascii="Times New Roman" w:hAnsi="Times New Roman" w:cs="Times New Roman"/>
          <w:iCs/>
          <w:sz w:val="28"/>
        </w:rPr>
        <w:t xml:space="preserve"> </w:t>
      </w:r>
      <w:proofErr w:type="spellStart"/>
      <w:r w:rsidRPr="00CA3036">
        <w:rPr>
          <w:rFonts w:ascii="Times New Roman" w:hAnsi="Times New Roman" w:cs="Times New Roman"/>
          <w:iCs/>
          <w:sz w:val="28"/>
        </w:rPr>
        <w:t>аймагына</w:t>
      </w:r>
      <w:proofErr w:type="spellEnd"/>
      <w:r w:rsidRPr="00CA3036">
        <w:rPr>
          <w:rFonts w:ascii="Times New Roman" w:hAnsi="Times New Roman" w:cs="Times New Roman"/>
          <w:iCs/>
          <w:sz w:val="28"/>
        </w:rPr>
        <w:t xml:space="preserve"> </w:t>
      </w:r>
      <w:proofErr w:type="spellStart"/>
      <w:r w:rsidRPr="00CA3036">
        <w:rPr>
          <w:rFonts w:ascii="Times New Roman" w:hAnsi="Times New Roman" w:cs="Times New Roman"/>
          <w:iCs/>
          <w:sz w:val="28"/>
        </w:rPr>
        <w:t>жараша</w:t>
      </w:r>
      <w:proofErr w:type="spellEnd"/>
      <w:r w:rsidRPr="00CA3036">
        <w:rPr>
          <w:rFonts w:ascii="Times New Roman" w:hAnsi="Times New Roman" w:cs="Times New Roman"/>
          <w:iCs/>
          <w:sz w:val="28"/>
        </w:rPr>
        <w:t xml:space="preserve"> </w:t>
      </w:r>
      <w:proofErr w:type="spellStart"/>
      <w:r w:rsidRPr="00CA3036">
        <w:rPr>
          <w:rFonts w:ascii="Times New Roman" w:hAnsi="Times New Roman" w:cs="Times New Roman"/>
          <w:iCs/>
          <w:sz w:val="28"/>
        </w:rPr>
        <w:t>бөлү</w:t>
      </w:r>
      <w:proofErr w:type="gramStart"/>
      <w:r w:rsidRPr="00CA3036">
        <w:rPr>
          <w:rFonts w:ascii="Times New Roman" w:hAnsi="Times New Roman" w:cs="Times New Roman"/>
          <w:iCs/>
          <w:sz w:val="28"/>
        </w:rPr>
        <w:t>шт</w:t>
      </w:r>
      <w:proofErr w:type="gramEnd"/>
      <w:r w:rsidRPr="00CA3036">
        <w:rPr>
          <w:rFonts w:ascii="Times New Roman" w:hAnsi="Times New Roman" w:cs="Times New Roman"/>
          <w:iCs/>
          <w:sz w:val="28"/>
        </w:rPr>
        <w:t>үрүлүшү</w:t>
      </w:r>
      <w:proofErr w:type="spellEnd"/>
    </w:p>
    <w:tbl>
      <w:tblPr>
        <w:tblStyle w:val="a4"/>
        <w:tblW w:w="9243" w:type="dxa"/>
        <w:tblInd w:w="108" w:type="dxa"/>
        <w:tblLayout w:type="fixed"/>
        <w:tblLook w:val="04A0" w:firstRow="1" w:lastRow="0" w:firstColumn="1" w:lastColumn="0" w:noHBand="0" w:noVBand="1"/>
      </w:tblPr>
      <w:tblGrid>
        <w:gridCol w:w="2014"/>
        <w:gridCol w:w="1134"/>
        <w:gridCol w:w="1559"/>
        <w:gridCol w:w="1701"/>
        <w:gridCol w:w="1701"/>
        <w:gridCol w:w="1134"/>
      </w:tblGrid>
      <w:tr w:rsidR="0060028A" w:rsidRPr="00B7799F" w14:paraId="57F1B9F7" w14:textId="77777777" w:rsidTr="00F1052B">
        <w:trPr>
          <w:trHeight w:val="413"/>
        </w:trPr>
        <w:tc>
          <w:tcPr>
            <w:tcW w:w="2014" w:type="dxa"/>
            <w:vMerge w:val="restart"/>
          </w:tcPr>
          <w:p w14:paraId="1468D037" w14:textId="2E7F578F" w:rsidR="0060028A" w:rsidRPr="000E2E38" w:rsidRDefault="004C313E" w:rsidP="00B9308E">
            <w:pPr>
              <w:autoSpaceDE w:val="0"/>
              <w:autoSpaceDN w:val="0"/>
              <w:adjustRightInd w:val="0"/>
              <w:rPr>
                <w:rFonts w:ascii="Times New Roman" w:hAnsi="Times New Roman" w:cs="Times New Roman"/>
                <w:sz w:val="28"/>
                <w:szCs w:val="28"/>
                <w:lang w:val="ky-KG"/>
              </w:rPr>
            </w:pPr>
            <w:r w:rsidRPr="000E2E38">
              <w:rPr>
                <w:rFonts w:ascii="Times New Roman" w:hAnsi="Times New Roman" w:cs="Times New Roman"/>
                <w:sz w:val="28"/>
                <w:szCs w:val="28"/>
                <w:lang w:val="ky-KG"/>
              </w:rPr>
              <w:t>Мүнөздөмөсү</w:t>
            </w:r>
          </w:p>
        </w:tc>
        <w:tc>
          <w:tcPr>
            <w:tcW w:w="1134" w:type="dxa"/>
            <w:vMerge w:val="restart"/>
          </w:tcPr>
          <w:p w14:paraId="14089757" w14:textId="33D8A1CB" w:rsidR="0060028A" w:rsidRPr="000E2E38" w:rsidRDefault="004C313E" w:rsidP="00B9308E">
            <w:pPr>
              <w:autoSpaceDE w:val="0"/>
              <w:autoSpaceDN w:val="0"/>
              <w:adjustRightInd w:val="0"/>
              <w:jc w:val="center"/>
              <w:rPr>
                <w:rFonts w:ascii="Times New Roman" w:hAnsi="Times New Roman" w:cs="Times New Roman"/>
                <w:sz w:val="28"/>
                <w:szCs w:val="28"/>
                <w:lang w:val="ky-KG"/>
              </w:rPr>
            </w:pPr>
            <w:r w:rsidRPr="000E2E38">
              <w:rPr>
                <w:rFonts w:ascii="Times New Roman" w:hAnsi="Times New Roman" w:cs="Times New Roman"/>
                <w:sz w:val="28"/>
                <w:szCs w:val="28"/>
                <w:lang w:val="ky-KG"/>
              </w:rPr>
              <w:t>Жалпы</w:t>
            </w:r>
          </w:p>
        </w:tc>
        <w:tc>
          <w:tcPr>
            <w:tcW w:w="1559" w:type="dxa"/>
            <w:vMerge w:val="restart"/>
          </w:tcPr>
          <w:p w14:paraId="28A2916A" w14:textId="322802D6" w:rsidR="0060028A" w:rsidRPr="000E2E38" w:rsidRDefault="004C313E" w:rsidP="00B9308E">
            <w:pPr>
              <w:autoSpaceDE w:val="0"/>
              <w:autoSpaceDN w:val="0"/>
              <w:adjustRightInd w:val="0"/>
              <w:rPr>
                <w:rFonts w:ascii="Times New Roman" w:hAnsi="Times New Roman" w:cs="Times New Roman"/>
                <w:sz w:val="28"/>
                <w:szCs w:val="28"/>
                <w:lang w:val="ky-KG"/>
              </w:rPr>
            </w:pPr>
            <w:r w:rsidRPr="000E2E38">
              <w:rPr>
                <w:rFonts w:ascii="Times New Roman" w:hAnsi="Times New Roman" w:cs="Times New Roman"/>
                <w:sz w:val="28"/>
                <w:szCs w:val="28"/>
                <w:lang w:val="ky-KG"/>
              </w:rPr>
              <w:t xml:space="preserve">Орточо </w:t>
            </w:r>
            <w:r w:rsidR="009D709B" w:rsidRPr="000E2E38">
              <w:rPr>
                <w:rFonts w:ascii="Times New Roman" w:hAnsi="Times New Roman" w:cs="Times New Roman"/>
                <w:sz w:val="28"/>
                <w:szCs w:val="28"/>
                <w:lang w:val="ky-KG"/>
              </w:rPr>
              <w:t xml:space="preserve">жаш </w:t>
            </w:r>
            <w:r w:rsidRPr="000E2E38">
              <w:rPr>
                <w:rFonts w:ascii="Times New Roman" w:hAnsi="Times New Roman" w:cs="Times New Roman"/>
                <w:sz w:val="28"/>
                <w:szCs w:val="28"/>
                <w:lang w:val="ky-KG"/>
              </w:rPr>
              <w:t>курагы</w:t>
            </w:r>
          </w:p>
        </w:tc>
        <w:tc>
          <w:tcPr>
            <w:tcW w:w="3402" w:type="dxa"/>
            <w:gridSpan w:val="2"/>
          </w:tcPr>
          <w:p w14:paraId="7FB15ACF" w14:textId="03767510" w:rsidR="0060028A" w:rsidRPr="000E2E38" w:rsidRDefault="004C313E" w:rsidP="00B9308E">
            <w:pPr>
              <w:autoSpaceDE w:val="0"/>
              <w:autoSpaceDN w:val="0"/>
              <w:adjustRightInd w:val="0"/>
              <w:rPr>
                <w:rFonts w:ascii="Times New Roman" w:hAnsi="Times New Roman" w:cs="Times New Roman"/>
                <w:sz w:val="28"/>
                <w:szCs w:val="28"/>
                <w:lang w:val="ky-KG"/>
              </w:rPr>
            </w:pPr>
            <w:r w:rsidRPr="000E2E38">
              <w:rPr>
                <w:rFonts w:ascii="Times New Roman" w:hAnsi="Times New Roman" w:cs="Times New Roman"/>
                <w:sz w:val="28"/>
                <w:szCs w:val="28"/>
                <w:lang w:val="ky-KG"/>
              </w:rPr>
              <w:t>Жынысы боюнча бөлүштүрүү</w:t>
            </w:r>
          </w:p>
        </w:tc>
        <w:tc>
          <w:tcPr>
            <w:tcW w:w="1134" w:type="dxa"/>
            <w:vMerge w:val="restart"/>
          </w:tcPr>
          <w:p w14:paraId="51F5A618" w14:textId="77777777" w:rsidR="0060028A" w:rsidRPr="000E2E38" w:rsidRDefault="0060028A" w:rsidP="00B9308E">
            <w:pPr>
              <w:autoSpaceDE w:val="0"/>
              <w:autoSpaceDN w:val="0"/>
              <w:adjustRightInd w:val="0"/>
              <w:jc w:val="center"/>
              <w:rPr>
                <w:rFonts w:ascii="Times New Roman" w:hAnsi="Times New Roman" w:cs="Times New Roman"/>
                <w:sz w:val="28"/>
                <w:szCs w:val="28"/>
              </w:rPr>
            </w:pPr>
            <w:proofErr w:type="gramStart"/>
            <w:r w:rsidRPr="000E2E38">
              <w:rPr>
                <w:rFonts w:ascii="Times New Roman" w:hAnsi="Times New Roman" w:cs="Times New Roman"/>
                <w:sz w:val="28"/>
                <w:szCs w:val="28"/>
              </w:rPr>
              <w:t>Р</w:t>
            </w:r>
            <w:proofErr w:type="gramEnd"/>
          </w:p>
        </w:tc>
      </w:tr>
      <w:tr w:rsidR="0060028A" w:rsidRPr="00B7799F" w14:paraId="163AD07A" w14:textId="77777777" w:rsidTr="00F1052B">
        <w:trPr>
          <w:trHeight w:val="410"/>
        </w:trPr>
        <w:tc>
          <w:tcPr>
            <w:tcW w:w="2014" w:type="dxa"/>
            <w:vMerge/>
          </w:tcPr>
          <w:p w14:paraId="6F780B00" w14:textId="77777777" w:rsidR="0060028A" w:rsidRPr="000E2E38" w:rsidRDefault="0060028A" w:rsidP="00B9308E">
            <w:pPr>
              <w:autoSpaceDE w:val="0"/>
              <w:autoSpaceDN w:val="0"/>
              <w:adjustRightInd w:val="0"/>
              <w:rPr>
                <w:rFonts w:ascii="Times New Roman" w:hAnsi="Times New Roman" w:cs="Times New Roman"/>
                <w:sz w:val="28"/>
                <w:szCs w:val="28"/>
              </w:rPr>
            </w:pPr>
          </w:p>
        </w:tc>
        <w:tc>
          <w:tcPr>
            <w:tcW w:w="1134" w:type="dxa"/>
            <w:vMerge/>
          </w:tcPr>
          <w:p w14:paraId="6B4AE9C5" w14:textId="77777777" w:rsidR="0060028A" w:rsidRPr="000E2E38" w:rsidRDefault="0060028A" w:rsidP="00B9308E">
            <w:pPr>
              <w:autoSpaceDE w:val="0"/>
              <w:autoSpaceDN w:val="0"/>
              <w:adjustRightInd w:val="0"/>
              <w:jc w:val="center"/>
              <w:rPr>
                <w:rFonts w:ascii="Times New Roman" w:hAnsi="Times New Roman" w:cs="Times New Roman"/>
                <w:sz w:val="28"/>
                <w:szCs w:val="28"/>
              </w:rPr>
            </w:pPr>
          </w:p>
        </w:tc>
        <w:tc>
          <w:tcPr>
            <w:tcW w:w="1559" w:type="dxa"/>
            <w:vMerge/>
          </w:tcPr>
          <w:p w14:paraId="33F724A0" w14:textId="77777777" w:rsidR="0060028A" w:rsidRPr="000E2E38" w:rsidRDefault="0060028A" w:rsidP="00B9308E">
            <w:pPr>
              <w:autoSpaceDE w:val="0"/>
              <w:autoSpaceDN w:val="0"/>
              <w:adjustRightInd w:val="0"/>
              <w:rPr>
                <w:rFonts w:ascii="Times New Roman" w:hAnsi="Times New Roman" w:cs="Times New Roman"/>
                <w:sz w:val="28"/>
                <w:szCs w:val="28"/>
              </w:rPr>
            </w:pPr>
          </w:p>
        </w:tc>
        <w:tc>
          <w:tcPr>
            <w:tcW w:w="1701" w:type="dxa"/>
          </w:tcPr>
          <w:p w14:paraId="2B44E3EB" w14:textId="0C888B6E" w:rsidR="0060028A" w:rsidRPr="000E2E38" w:rsidRDefault="004C313E" w:rsidP="00B9308E">
            <w:pPr>
              <w:autoSpaceDE w:val="0"/>
              <w:autoSpaceDN w:val="0"/>
              <w:adjustRightInd w:val="0"/>
              <w:rPr>
                <w:rFonts w:ascii="Times New Roman" w:hAnsi="Times New Roman" w:cs="Times New Roman"/>
                <w:sz w:val="28"/>
                <w:szCs w:val="28"/>
                <w:lang w:val="ky-KG"/>
              </w:rPr>
            </w:pPr>
            <w:proofErr w:type="spellStart"/>
            <w:r w:rsidRPr="000E2E38">
              <w:rPr>
                <w:rFonts w:ascii="Times New Roman" w:hAnsi="Times New Roman" w:cs="Times New Roman"/>
                <w:sz w:val="28"/>
                <w:szCs w:val="28"/>
              </w:rPr>
              <w:t>Аялдар</w:t>
            </w:r>
            <w:proofErr w:type="spellEnd"/>
            <w:r w:rsidRPr="000E2E38">
              <w:rPr>
                <w:rFonts w:ascii="Times New Roman" w:hAnsi="Times New Roman" w:cs="Times New Roman"/>
                <w:sz w:val="28"/>
                <w:szCs w:val="28"/>
              </w:rPr>
              <w:t xml:space="preserve"> </w:t>
            </w:r>
          </w:p>
        </w:tc>
        <w:tc>
          <w:tcPr>
            <w:tcW w:w="1701" w:type="dxa"/>
          </w:tcPr>
          <w:p w14:paraId="0CE88764" w14:textId="35F8699F" w:rsidR="0060028A" w:rsidRPr="000E2E38" w:rsidRDefault="004C313E" w:rsidP="00B9308E">
            <w:pPr>
              <w:autoSpaceDE w:val="0"/>
              <w:autoSpaceDN w:val="0"/>
              <w:adjustRightInd w:val="0"/>
              <w:rPr>
                <w:rFonts w:ascii="Times New Roman" w:hAnsi="Times New Roman" w:cs="Times New Roman"/>
                <w:sz w:val="28"/>
                <w:szCs w:val="28"/>
                <w:lang w:val="ky-KG"/>
              </w:rPr>
            </w:pPr>
            <w:r w:rsidRPr="000E2E38">
              <w:rPr>
                <w:rFonts w:ascii="Times New Roman" w:hAnsi="Times New Roman" w:cs="Times New Roman"/>
                <w:sz w:val="28"/>
                <w:szCs w:val="28"/>
                <w:lang w:val="ky-KG"/>
              </w:rPr>
              <w:t>Эркектер</w:t>
            </w:r>
          </w:p>
        </w:tc>
        <w:tc>
          <w:tcPr>
            <w:tcW w:w="1134" w:type="dxa"/>
            <w:vMerge/>
          </w:tcPr>
          <w:p w14:paraId="4F9EB2B6" w14:textId="77777777" w:rsidR="0060028A" w:rsidRPr="000E2E38" w:rsidRDefault="0060028A" w:rsidP="00B9308E">
            <w:pPr>
              <w:autoSpaceDE w:val="0"/>
              <w:autoSpaceDN w:val="0"/>
              <w:adjustRightInd w:val="0"/>
              <w:rPr>
                <w:rFonts w:ascii="Times New Roman" w:hAnsi="Times New Roman" w:cs="Times New Roman"/>
                <w:sz w:val="28"/>
                <w:szCs w:val="28"/>
              </w:rPr>
            </w:pPr>
          </w:p>
        </w:tc>
      </w:tr>
      <w:tr w:rsidR="0060028A" w:rsidRPr="00B7799F" w14:paraId="2C2997EB" w14:textId="77777777" w:rsidTr="00F1052B">
        <w:tc>
          <w:tcPr>
            <w:tcW w:w="2014" w:type="dxa"/>
          </w:tcPr>
          <w:p w14:paraId="695CA26C" w14:textId="46B9016C" w:rsidR="0060028A" w:rsidRPr="000E2E38" w:rsidRDefault="004C313E" w:rsidP="00B9308E">
            <w:pPr>
              <w:autoSpaceDE w:val="0"/>
              <w:autoSpaceDN w:val="0"/>
              <w:adjustRightInd w:val="0"/>
              <w:rPr>
                <w:rFonts w:ascii="Times New Roman" w:hAnsi="Times New Roman" w:cs="Times New Roman"/>
                <w:sz w:val="28"/>
                <w:szCs w:val="28"/>
                <w:lang w:val="ky-KG"/>
              </w:rPr>
            </w:pPr>
            <w:r w:rsidRPr="000E2E38">
              <w:rPr>
                <w:rFonts w:ascii="Times New Roman" w:hAnsi="Times New Roman" w:cs="Times New Roman"/>
                <w:sz w:val="28"/>
                <w:szCs w:val="28"/>
              </w:rPr>
              <w:t>Ч</w:t>
            </w:r>
            <w:r w:rsidRPr="000E2E38">
              <w:rPr>
                <w:rFonts w:ascii="Times New Roman" w:hAnsi="Times New Roman" w:cs="Times New Roman"/>
                <w:sz w:val="28"/>
                <w:szCs w:val="28"/>
                <w:lang w:val="ky-KG"/>
              </w:rPr>
              <w:t>үй</w:t>
            </w:r>
          </w:p>
          <w:p w14:paraId="21CFFBBA" w14:textId="4CB40DDC" w:rsidR="0060028A" w:rsidRPr="000E2E38" w:rsidRDefault="00AF778C" w:rsidP="004C313E">
            <w:pPr>
              <w:autoSpaceDE w:val="0"/>
              <w:autoSpaceDN w:val="0"/>
              <w:adjustRightInd w:val="0"/>
              <w:rPr>
                <w:rFonts w:ascii="Times New Roman" w:hAnsi="Times New Roman" w:cs="Times New Roman"/>
                <w:sz w:val="28"/>
                <w:szCs w:val="28"/>
                <w:lang w:val="ky-KG"/>
              </w:rPr>
            </w:pPr>
            <w:proofErr w:type="spellStart"/>
            <w:r w:rsidRPr="000E2E38">
              <w:rPr>
                <w:rFonts w:ascii="Times New Roman" w:hAnsi="Times New Roman" w:cs="Times New Roman"/>
                <w:sz w:val="28"/>
                <w:szCs w:val="28"/>
              </w:rPr>
              <w:t>о</w:t>
            </w:r>
            <w:r w:rsidR="0060028A" w:rsidRPr="000E2E38">
              <w:rPr>
                <w:rFonts w:ascii="Times New Roman" w:hAnsi="Times New Roman" w:cs="Times New Roman"/>
                <w:sz w:val="28"/>
                <w:szCs w:val="28"/>
              </w:rPr>
              <w:t>бл</w:t>
            </w:r>
            <w:proofErr w:type="spellEnd"/>
            <w:r w:rsidR="004C313E" w:rsidRPr="000E2E38">
              <w:rPr>
                <w:rFonts w:ascii="Times New Roman" w:hAnsi="Times New Roman" w:cs="Times New Roman"/>
                <w:sz w:val="28"/>
                <w:szCs w:val="28"/>
                <w:lang w:val="ky-KG"/>
              </w:rPr>
              <w:t>асты</w:t>
            </w:r>
          </w:p>
        </w:tc>
        <w:tc>
          <w:tcPr>
            <w:tcW w:w="1134" w:type="dxa"/>
          </w:tcPr>
          <w:p w14:paraId="42F8D707" w14:textId="77777777" w:rsidR="0060028A" w:rsidRPr="000E2E38" w:rsidRDefault="0060028A" w:rsidP="00B9308E">
            <w:pPr>
              <w:autoSpaceDE w:val="0"/>
              <w:autoSpaceDN w:val="0"/>
              <w:adjustRightInd w:val="0"/>
              <w:jc w:val="center"/>
              <w:rPr>
                <w:rFonts w:ascii="Times New Roman" w:hAnsi="Times New Roman" w:cs="Times New Roman"/>
                <w:sz w:val="28"/>
                <w:szCs w:val="28"/>
              </w:rPr>
            </w:pPr>
            <w:r w:rsidRPr="000E2E38">
              <w:rPr>
                <w:rFonts w:ascii="Times New Roman" w:hAnsi="Times New Roman" w:cs="Times New Roman"/>
                <w:sz w:val="28"/>
                <w:szCs w:val="28"/>
              </w:rPr>
              <w:t>440</w:t>
            </w:r>
          </w:p>
        </w:tc>
        <w:tc>
          <w:tcPr>
            <w:tcW w:w="1559" w:type="dxa"/>
          </w:tcPr>
          <w:p w14:paraId="5F5DF3D2"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50,2±18,19</w:t>
            </w:r>
          </w:p>
        </w:tc>
        <w:tc>
          <w:tcPr>
            <w:tcW w:w="1701" w:type="dxa"/>
          </w:tcPr>
          <w:p w14:paraId="325F95AF"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219 (49,8%)</w:t>
            </w:r>
          </w:p>
        </w:tc>
        <w:tc>
          <w:tcPr>
            <w:tcW w:w="1701" w:type="dxa"/>
          </w:tcPr>
          <w:p w14:paraId="17FE1E9D"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221 (50,2%)</w:t>
            </w:r>
          </w:p>
        </w:tc>
        <w:tc>
          <w:tcPr>
            <w:tcW w:w="1134" w:type="dxa"/>
          </w:tcPr>
          <w:p w14:paraId="0AE91DD1"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0,322</w:t>
            </w:r>
          </w:p>
        </w:tc>
      </w:tr>
      <w:tr w:rsidR="0060028A" w:rsidRPr="00B7799F" w14:paraId="181E41E0" w14:textId="77777777" w:rsidTr="00F1052B">
        <w:tc>
          <w:tcPr>
            <w:tcW w:w="2014" w:type="dxa"/>
          </w:tcPr>
          <w:p w14:paraId="52B5E6AA" w14:textId="301BEA8D" w:rsidR="0060028A" w:rsidRPr="000E2E38" w:rsidRDefault="0060028A" w:rsidP="00B9308E">
            <w:pPr>
              <w:autoSpaceDE w:val="0"/>
              <w:autoSpaceDN w:val="0"/>
              <w:adjustRightInd w:val="0"/>
              <w:rPr>
                <w:rFonts w:ascii="Times New Roman" w:hAnsi="Times New Roman" w:cs="Times New Roman"/>
                <w:sz w:val="28"/>
                <w:szCs w:val="28"/>
                <w:lang w:val="ky-KG"/>
              </w:rPr>
            </w:pPr>
            <w:r w:rsidRPr="000E2E38">
              <w:rPr>
                <w:rFonts w:ascii="Times New Roman" w:hAnsi="Times New Roman" w:cs="Times New Roman"/>
                <w:sz w:val="28"/>
                <w:szCs w:val="28"/>
              </w:rPr>
              <w:t>Бишкек</w:t>
            </w:r>
            <w:r w:rsidR="004C313E" w:rsidRPr="000E2E38">
              <w:rPr>
                <w:rFonts w:ascii="Times New Roman" w:hAnsi="Times New Roman" w:cs="Times New Roman"/>
                <w:sz w:val="28"/>
                <w:szCs w:val="28"/>
                <w:lang w:val="ky-KG"/>
              </w:rPr>
              <w:t xml:space="preserve"> шаары</w:t>
            </w:r>
          </w:p>
        </w:tc>
        <w:tc>
          <w:tcPr>
            <w:tcW w:w="1134" w:type="dxa"/>
          </w:tcPr>
          <w:p w14:paraId="275EEEDC" w14:textId="77777777" w:rsidR="0060028A" w:rsidRPr="000E2E38" w:rsidRDefault="0060028A" w:rsidP="00B9308E">
            <w:pPr>
              <w:autoSpaceDE w:val="0"/>
              <w:autoSpaceDN w:val="0"/>
              <w:adjustRightInd w:val="0"/>
              <w:jc w:val="center"/>
              <w:rPr>
                <w:rFonts w:ascii="Times New Roman" w:hAnsi="Times New Roman" w:cs="Times New Roman"/>
                <w:sz w:val="28"/>
                <w:szCs w:val="28"/>
              </w:rPr>
            </w:pPr>
            <w:r w:rsidRPr="000E2E38">
              <w:rPr>
                <w:rFonts w:ascii="Times New Roman" w:eastAsia="Times New Roman" w:hAnsi="Times New Roman" w:cs="Times New Roman"/>
                <w:sz w:val="28"/>
                <w:szCs w:val="28"/>
                <w:lang w:eastAsia="ru-RU"/>
              </w:rPr>
              <w:t>698</w:t>
            </w:r>
          </w:p>
        </w:tc>
        <w:tc>
          <w:tcPr>
            <w:tcW w:w="1559" w:type="dxa"/>
          </w:tcPr>
          <w:p w14:paraId="7FFE455C"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45,7±19,86</w:t>
            </w:r>
          </w:p>
        </w:tc>
        <w:tc>
          <w:tcPr>
            <w:tcW w:w="1701" w:type="dxa"/>
          </w:tcPr>
          <w:p w14:paraId="58B7D9A6" w14:textId="77777777" w:rsidR="0060028A" w:rsidRPr="000E2E38" w:rsidRDefault="0060028A" w:rsidP="00B9308E">
            <w:pPr>
              <w:autoSpaceDE w:val="0"/>
              <w:autoSpaceDN w:val="0"/>
              <w:adjustRightInd w:val="0"/>
              <w:rPr>
                <w:rFonts w:ascii="Times New Roman" w:eastAsia="Times New Roman" w:hAnsi="Times New Roman" w:cs="Times New Roman"/>
                <w:sz w:val="28"/>
                <w:szCs w:val="28"/>
                <w:lang w:eastAsia="ru-RU"/>
              </w:rPr>
            </w:pPr>
            <w:r w:rsidRPr="000E2E38">
              <w:rPr>
                <w:rFonts w:ascii="Times New Roman" w:eastAsia="Times New Roman" w:hAnsi="Times New Roman" w:cs="Times New Roman"/>
                <w:sz w:val="28"/>
                <w:szCs w:val="28"/>
                <w:lang w:eastAsia="ru-RU"/>
              </w:rPr>
              <w:t>396</w:t>
            </w:r>
            <w:r w:rsidR="00011DAE" w:rsidRPr="000E2E38">
              <w:rPr>
                <w:rFonts w:ascii="Times New Roman" w:eastAsia="Times New Roman" w:hAnsi="Times New Roman" w:cs="Times New Roman"/>
                <w:sz w:val="28"/>
                <w:szCs w:val="28"/>
                <w:lang w:eastAsia="ru-RU"/>
              </w:rPr>
              <w:t xml:space="preserve"> </w:t>
            </w:r>
            <w:r w:rsidRPr="000E2E38">
              <w:rPr>
                <w:rFonts w:ascii="Times New Roman" w:eastAsia="Times New Roman" w:hAnsi="Times New Roman" w:cs="Times New Roman"/>
                <w:sz w:val="28"/>
                <w:szCs w:val="28"/>
                <w:lang w:eastAsia="ru-RU"/>
              </w:rPr>
              <w:t>(56,7%)</w:t>
            </w:r>
          </w:p>
        </w:tc>
        <w:tc>
          <w:tcPr>
            <w:tcW w:w="1701" w:type="dxa"/>
          </w:tcPr>
          <w:p w14:paraId="20259FA1" w14:textId="77777777" w:rsidR="0060028A" w:rsidRPr="000E2E38" w:rsidRDefault="0060028A" w:rsidP="00B9308E">
            <w:pPr>
              <w:autoSpaceDE w:val="0"/>
              <w:autoSpaceDN w:val="0"/>
              <w:adjustRightInd w:val="0"/>
              <w:rPr>
                <w:rFonts w:ascii="Times New Roman" w:eastAsia="Times New Roman" w:hAnsi="Times New Roman" w:cs="Times New Roman"/>
                <w:sz w:val="28"/>
                <w:szCs w:val="28"/>
                <w:lang w:eastAsia="ru-RU"/>
              </w:rPr>
            </w:pPr>
            <w:r w:rsidRPr="000E2E38">
              <w:rPr>
                <w:rFonts w:ascii="Times New Roman" w:eastAsia="Times New Roman" w:hAnsi="Times New Roman" w:cs="Times New Roman"/>
                <w:sz w:val="28"/>
                <w:szCs w:val="28"/>
                <w:lang w:eastAsia="ru-RU"/>
              </w:rPr>
              <w:t>302 (43,3%)</w:t>
            </w:r>
          </w:p>
        </w:tc>
        <w:tc>
          <w:tcPr>
            <w:tcW w:w="1134" w:type="dxa"/>
          </w:tcPr>
          <w:p w14:paraId="5E69B3A9"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lang w:val="en-US"/>
              </w:rPr>
              <w:t>&lt;</w:t>
            </w:r>
            <w:r w:rsidR="00E75807" w:rsidRPr="000E2E38">
              <w:rPr>
                <w:rFonts w:ascii="Times New Roman" w:hAnsi="Times New Roman" w:cs="Times New Roman"/>
                <w:sz w:val="28"/>
                <w:szCs w:val="28"/>
              </w:rPr>
              <w:t>0,05</w:t>
            </w:r>
            <w:r w:rsidR="00E75807" w:rsidRPr="000E2E38">
              <w:rPr>
                <w:rFonts w:ascii="Times New Roman" w:hAnsi="Times New Roman" w:cs="Times New Roman"/>
                <w:sz w:val="28"/>
                <w:szCs w:val="28"/>
                <w:vertAlign w:val="superscript"/>
              </w:rPr>
              <w:t>*</w:t>
            </w:r>
          </w:p>
        </w:tc>
      </w:tr>
      <w:tr w:rsidR="0060028A" w:rsidRPr="00B7799F" w14:paraId="77AA2DCB" w14:textId="77777777" w:rsidTr="00F1052B">
        <w:tc>
          <w:tcPr>
            <w:tcW w:w="2014" w:type="dxa"/>
          </w:tcPr>
          <w:p w14:paraId="5BD1DBEE" w14:textId="4549509F" w:rsidR="0060028A" w:rsidRPr="000E2E38" w:rsidRDefault="004C313E" w:rsidP="004C313E">
            <w:pPr>
              <w:autoSpaceDE w:val="0"/>
              <w:autoSpaceDN w:val="0"/>
              <w:adjustRightInd w:val="0"/>
              <w:rPr>
                <w:rFonts w:ascii="Times New Roman" w:hAnsi="Times New Roman" w:cs="Times New Roman"/>
                <w:sz w:val="28"/>
                <w:szCs w:val="28"/>
                <w:lang w:val="ky-KG"/>
              </w:rPr>
            </w:pPr>
            <w:proofErr w:type="spellStart"/>
            <w:r w:rsidRPr="000E2E38">
              <w:rPr>
                <w:rFonts w:ascii="Times New Roman" w:hAnsi="Times New Roman" w:cs="Times New Roman"/>
                <w:sz w:val="28"/>
                <w:szCs w:val="28"/>
              </w:rPr>
              <w:t>Исык</w:t>
            </w:r>
            <w:proofErr w:type="spellEnd"/>
            <w:r w:rsidRPr="000E2E38">
              <w:rPr>
                <w:rFonts w:ascii="Times New Roman" w:hAnsi="Times New Roman" w:cs="Times New Roman"/>
                <w:sz w:val="28"/>
                <w:szCs w:val="28"/>
              </w:rPr>
              <w:t>-К</w:t>
            </w:r>
            <w:r w:rsidRPr="000E2E38">
              <w:rPr>
                <w:rFonts w:ascii="Times New Roman" w:hAnsi="Times New Roman" w:cs="Times New Roman"/>
                <w:sz w:val="28"/>
                <w:szCs w:val="28"/>
                <w:lang w:val="ky-KG"/>
              </w:rPr>
              <w:t>өл</w:t>
            </w:r>
            <w:r w:rsidRPr="000E2E38">
              <w:rPr>
                <w:rFonts w:ascii="Times New Roman" w:hAnsi="Times New Roman" w:cs="Times New Roman"/>
                <w:sz w:val="28"/>
                <w:szCs w:val="28"/>
              </w:rPr>
              <w:t xml:space="preserve"> </w:t>
            </w:r>
            <w:r w:rsidRPr="000E2E38">
              <w:rPr>
                <w:rFonts w:ascii="Times New Roman" w:hAnsi="Times New Roman" w:cs="Times New Roman"/>
                <w:sz w:val="28"/>
                <w:szCs w:val="28"/>
                <w:lang w:val="ky-KG"/>
              </w:rPr>
              <w:t>областы</w:t>
            </w:r>
          </w:p>
        </w:tc>
        <w:tc>
          <w:tcPr>
            <w:tcW w:w="1134" w:type="dxa"/>
          </w:tcPr>
          <w:p w14:paraId="1D4825AE" w14:textId="77777777" w:rsidR="0060028A" w:rsidRPr="000E2E38" w:rsidRDefault="0060028A" w:rsidP="00B9308E">
            <w:pPr>
              <w:autoSpaceDE w:val="0"/>
              <w:autoSpaceDN w:val="0"/>
              <w:adjustRightInd w:val="0"/>
              <w:jc w:val="center"/>
              <w:rPr>
                <w:rFonts w:ascii="Times New Roman" w:hAnsi="Times New Roman" w:cs="Times New Roman"/>
                <w:sz w:val="28"/>
                <w:szCs w:val="28"/>
              </w:rPr>
            </w:pPr>
            <w:r w:rsidRPr="000E2E38">
              <w:rPr>
                <w:rFonts w:ascii="Times New Roman" w:hAnsi="Times New Roman" w:cs="Times New Roman"/>
                <w:sz w:val="28"/>
                <w:szCs w:val="28"/>
              </w:rPr>
              <w:t>720</w:t>
            </w:r>
          </w:p>
        </w:tc>
        <w:tc>
          <w:tcPr>
            <w:tcW w:w="1559" w:type="dxa"/>
          </w:tcPr>
          <w:p w14:paraId="1529F187"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50,7±16,89</w:t>
            </w:r>
          </w:p>
        </w:tc>
        <w:tc>
          <w:tcPr>
            <w:tcW w:w="1701" w:type="dxa"/>
          </w:tcPr>
          <w:p w14:paraId="3DADEA55"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382 (53,1%)</w:t>
            </w:r>
          </w:p>
        </w:tc>
        <w:tc>
          <w:tcPr>
            <w:tcW w:w="1701" w:type="dxa"/>
          </w:tcPr>
          <w:p w14:paraId="29B8D480"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338 (46,9%)</w:t>
            </w:r>
          </w:p>
        </w:tc>
        <w:tc>
          <w:tcPr>
            <w:tcW w:w="1134" w:type="dxa"/>
          </w:tcPr>
          <w:p w14:paraId="15B263C5" w14:textId="77777777" w:rsidR="0060028A" w:rsidRPr="000E2E38" w:rsidRDefault="0060028A" w:rsidP="00B9308E">
            <w:pPr>
              <w:autoSpaceDE w:val="0"/>
              <w:autoSpaceDN w:val="0"/>
              <w:adjustRightInd w:val="0"/>
              <w:rPr>
                <w:rFonts w:ascii="Times New Roman" w:hAnsi="Times New Roman" w:cs="Times New Roman"/>
                <w:sz w:val="28"/>
                <w:szCs w:val="28"/>
                <w:vertAlign w:val="superscript"/>
              </w:rPr>
            </w:pPr>
            <w:r w:rsidRPr="000E2E38">
              <w:rPr>
                <w:rFonts w:ascii="Times New Roman" w:hAnsi="Times New Roman" w:cs="Times New Roman"/>
                <w:sz w:val="28"/>
                <w:szCs w:val="28"/>
                <w:lang w:val="en-US"/>
              </w:rPr>
              <w:t>&lt;</w:t>
            </w:r>
            <w:r w:rsidRPr="000E2E38">
              <w:rPr>
                <w:rFonts w:ascii="Times New Roman" w:hAnsi="Times New Roman" w:cs="Times New Roman"/>
                <w:sz w:val="28"/>
                <w:szCs w:val="28"/>
              </w:rPr>
              <w:t>0,0</w:t>
            </w:r>
            <w:r w:rsidR="00E75807" w:rsidRPr="000E2E38">
              <w:rPr>
                <w:rFonts w:ascii="Times New Roman" w:hAnsi="Times New Roman" w:cs="Times New Roman"/>
                <w:sz w:val="28"/>
                <w:szCs w:val="28"/>
              </w:rPr>
              <w:t>5</w:t>
            </w:r>
            <w:r w:rsidR="00E75807" w:rsidRPr="000E2E38">
              <w:rPr>
                <w:rFonts w:ascii="Times New Roman" w:hAnsi="Times New Roman" w:cs="Times New Roman"/>
                <w:sz w:val="28"/>
                <w:szCs w:val="28"/>
                <w:vertAlign w:val="superscript"/>
              </w:rPr>
              <w:t>*</w:t>
            </w:r>
          </w:p>
        </w:tc>
      </w:tr>
      <w:tr w:rsidR="0060028A" w:rsidRPr="00B7799F" w14:paraId="2C633F9E" w14:textId="77777777" w:rsidTr="00F1052B">
        <w:tc>
          <w:tcPr>
            <w:tcW w:w="2014" w:type="dxa"/>
          </w:tcPr>
          <w:p w14:paraId="56ABAB8C" w14:textId="6496184D" w:rsidR="0060028A" w:rsidRPr="000E2E38" w:rsidRDefault="004C313E"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 xml:space="preserve">Нарын </w:t>
            </w:r>
            <w:proofErr w:type="spellStart"/>
            <w:r w:rsidR="0060028A" w:rsidRPr="000E2E38">
              <w:rPr>
                <w:rFonts w:ascii="Times New Roman" w:hAnsi="Times New Roman" w:cs="Times New Roman"/>
                <w:sz w:val="28"/>
                <w:szCs w:val="28"/>
              </w:rPr>
              <w:t>област</w:t>
            </w:r>
            <w:r w:rsidRPr="000E2E38">
              <w:rPr>
                <w:rFonts w:ascii="Times New Roman" w:hAnsi="Times New Roman" w:cs="Times New Roman"/>
                <w:sz w:val="28"/>
                <w:szCs w:val="28"/>
              </w:rPr>
              <w:t>ы</w:t>
            </w:r>
            <w:proofErr w:type="spellEnd"/>
          </w:p>
        </w:tc>
        <w:tc>
          <w:tcPr>
            <w:tcW w:w="1134" w:type="dxa"/>
          </w:tcPr>
          <w:p w14:paraId="12E0FBCB" w14:textId="77777777" w:rsidR="0060028A" w:rsidRPr="000E2E38" w:rsidRDefault="0060028A" w:rsidP="00B9308E">
            <w:pPr>
              <w:autoSpaceDE w:val="0"/>
              <w:autoSpaceDN w:val="0"/>
              <w:adjustRightInd w:val="0"/>
              <w:jc w:val="center"/>
              <w:rPr>
                <w:rFonts w:ascii="Times New Roman" w:hAnsi="Times New Roman" w:cs="Times New Roman"/>
                <w:sz w:val="28"/>
                <w:szCs w:val="28"/>
              </w:rPr>
            </w:pPr>
            <w:r w:rsidRPr="000E2E38">
              <w:rPr>
                <w:rFonts w:ascii="Times New Roman" w:hAnsi="Times New Roman" w:cs="Times New Roman"/>
                <w:sz w:val="28"/>
                <w:szCs w:val="28"/>
              </w:rPr>
              <w:t>465</w:t>
            </w:r>
          </w:p>
        </w:tc>
        <w:tc>
          <w:tcPr>
            <w:tcW w:w="1559" w:type="dxa"/>
          </w:tcPr>
          <w:p w14:paraId="5C285DBB"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43,9±17,82</w:t>
            </w:r>
          </w:p>
        </w:tc>
        <w:tc>
          <w:tcPr>
            <w:tcW w:w="1701" w:type="dxa"/>
          </w:tcPr>
          <w:p w14:paraId="13A0B79D"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354 (76,1%)</w:t>
            </w:r>
          </w:p>
        </w:tc>
        <w:tc>
          <w:tcPr>
            <w:tcW w:w="1701" w:type="dxa"/>
          </w:tcPr>
          <w:p w14:paraId="17B0ABFF"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111 (23,9%)</w:t>
            </w:r>
          </w:p>
        </w:tc>
        <w:tc>
          <w:tcPr>
            <w:tcW w:w="1134" w:type="dxa"/>
          </w:tcPr>
          <w:p w14:paraId="6FC324AF"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lang w:val="en-US"/>
              </w:rPr>
              <w:t>&lt;</w:t>
            </w:r>
            <w:r w:rsidR="00E75807" w:rsidRPr="000E2E38">
              <w:rPr>
                <w:rFonts w:ascii="Times New Roman" w:hAnsi="Times New Roman" w:cs="Times New Roman"/>
                <w:sz w:val="28"/>
                <w:szCs w:val="28"/>
              </w:rPr>
              <w:t>0,05</w:t>
            </w:r>
            <w:r w:rsidR="00E75807" w:rsidRPr="000E2E38">
              <w:rPr>
                <w:rFonts w:ascii="Times New Roman" w:hAnsi="Times New Roman" w:cs="Times New Roman"/>
                <w:sz w:val="28"/>
                <w:szCs w:val="28"/>
                <w:vertAlign w:val="superscript"/>
              </w:rPr>
              <w:t>*</w:t>
            </w:r>
          </w:p>
        </w:tc>
      </w:tr>
      <w:tr w:rsidR="0060028A" w:rsidRPr="00B7799F" w14:paraId="1DA86A77" w14:textId="77777777" w:rsidTr="00F1052B">
        <w:tc>
          <w:tcPr>
            <w:tcW w:w="2014" w:type="dxa"/>
          </w:tcPr>
          <w:p w14:paraId="768C558E" w14:textId="70DB14E7" w:rsidR="0060028A" w:rsidRPr="000E2E38" w:rsidRDefault="00827EC0" w:rsidP="00B9308E">
            <w:pPr>
              <w:autoSpaceDE w:val="0"/>
              <w:autoSpaceDN w:val="0"/>
              <w:adjustRightInd w:val="0"/>
              <w:rPr>
                <w:rFonts w:ascii="Times New Roman" w:hAnsi="Times New Roman" w:cs="Times New Roman"/>
                <w:sz w:val="28"/>
                <w:szCs w:val="28"/>
              </w:rPr>
            </w:pPr>
            <w:proofErr w:type="spellStart"/>
            <w:r w:rsidRPr="000E2E38">
              <w:rPr>
                <w:rFonts w:ascii="Times New Roman" w:hAnsi="Times New Roman" w:cs="Times New Roman"/>
                <w:sz w:val="28"/>
                <w:szCs w:val="28"/>
              </w:rPr>
              <w:t>Ж</w:t>
            </w:r>
            <w:r w:rsidR="004C313E" w:rsidRPr="000E2E38">
              <w:rPr>
                <w:rFonts w:ascii="Times New Roman" w:hAnsi="Times New Roman" w:cs="Times New Roman"/>
                <w:sz w:val="28"/>
                <w:szCs w:val="28"/>
              </w:rPr>
              <w:t>алал-Абад</w:t>
            </w:r>
            <w:proofErr w:type="spellEnd"/>
            <w:r w:rsidR="004C313E" w:rsidRPr="000E2E38">
              <w:rPr>
                <w:rFonts w:ascii="Times New Roman" w:hAnsi="Times New Roman" w:cs="Times New Roman"/>
                <w:sz w:val="28"/>
                <w:szCs w:val="28"/>
              </w:rPr>
              <w:t xml:space="preserve"> </w:t>
            </w:r>
            <w:proofErr w:type="spellStart"/>
            <w:r w:rsidR="004C313E" w:rsidRPr="000E2E38">
              <w:rPr>
                <w:rFonts w:ascii="Times New Roman" w:hAnsi="Times New Roman" w:cs="Times New Roman"/>
                <w:sz w:val="28"/>
                <w:szCs w:val="28"/>
              </w:rPr>
              <w:t>областы</w:t>
            </w:r>
            <w:proofErr w:type="spellEnd"/>
          </w:p>
        </w:tc>
        <w:tc>
          <w:tcPr>
            <w:tcW w:w="1134" w:type="dxa"/>
          </w:tcPr>
          <w:p w14:paraId="00BB1B88" w14:textId="17C41878" w:rsidR="0060028A" w:rsidRPr="000E2E38" w:rsidRDefault="0060028A" w:rsidP="00B9308E">
            <w:pPr>
              <w:autoSpaceDE w:val="0"/>
              <w:autoSpaceDN w:val="0"/>
              <w:adjustRightInd w:val="0"/>
              <w:jc w:val="center"/>
              <w:rPr>
                <w:rFonts w:ascii="Times New Roman" w:hAnsi="Times New Roman" w:cs="Times New Roman"/>
                <w:sz w:val="28"/>
                <w:szCs w:val="28"/>
              </w:rPr>
            </w:pPr>
            <w:r w:rsidRPr="000E2E38">
              <w:rPr>
                <w:rFonts w:ascii="Times New Roman" w:hAnsi="Times New Roman" w:cs="Times New Roman"/>
                <w:sz w:val="28"/>
                <w:szCs w:val="28"/>
              </w:rPr>
              <w:t>792</w:t>
            </w:r>
          </w:p>
        </w:tc>
        <w:tc>
          <w:tcPr>
            <w:tcW w:w="1559" w:type="dxa"/>
          </w:tcPr>
          <w:p w14:paraId="251BD619" w14:textId="5AAA060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45,8±16,35</w:t>
            </w:r>
          </w:p>
        </w:tc>
        <w:tc>
          <w:tcPr>
            <w:tcW w:w="1701" w:type="dxa"/>
          </w:tcPr>
          <w:p w14:paraId="37F13E92" w14:textId="314C8D59"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414 (52,3%)</w:t>
            </w:r>
          </w:p>
        </w:tc>
        <w:tc>
          <w:tcPr>
            <w:tcW w:w="1701" w:type="dxa"/>
          </w:tcPr>
          <w:p w14:paraId="3CFA42F0" w14:textId="4394270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378 (47,7%)</w:t>
            </w:r>
          </w:p>
        </w:tc>
        <w:tc>
          <w:tcPr>
            <w:tcW w:w="1134" w:type="dxa"/>
          </w:tcPr>
          <w:p w14:paraId="67E6D5E4" w14:textId="0667256D"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0,418</w:t>
            </w:r>
          </w:p>
        </w:tc>
      </w:tr>
      <w:tr w:rsidR="0060028A" w:rsidRPr="00B7799F" w14:paraId="3C8B8483" w14:textId="77777777" w:rsidTr="00F1052B">
        <w:tc>
          <w:tcPr>
            <w:tcW w:w="2014" w:type="dxa"/>
          </w:tcPr>
          <w:p w14:paraId="61091A84" w14:textId="5A5DFD09" w:rsidR="0060028A" w:rsidRPr="000E2E38" w:rsidRDefault="009A6526" w:rsidP="004C313E">
            <w:pPr>
              <w:autoSpaceDE w:val="0"/>
              <w:autoSpaceDN w:val="0"/>
              <w:adjustRightInd w:val="0"/>
              <w:rPr>
                <w:rFonts w:ascii="Times New Roman" w:hAnsi="Times New Roman" w:cs="Times New Roman"/>
                <w:sz w:val="28"/>
                <w:szCs w:val="28"/>
              </w:rPr>
            </w:pPr>
            <w:proofErr w:type="spellStart"/>
            <w:r w:rsidRPr="004872B7">
              <w:rPr>
                <w:rFonts w:ascii="Times New Roman" w:hAnsi="Times New Roman" w:cs="Times New Roman"/>
                <w:sz w:val="28"/>
                <w:szCs w:val="28"/>
              </w:rPr>
              <w:t>жалпы</w:t>
            </w:r>
            <w:proofErr w:type="spellEnd"/>
            <w:r w:rsidRPr="004872B7">
              <w:rPr>
                <w:rFonts w:ascii="Times New Roman" w:hAnsi="Times New Roman" w:cs="Times New Roman"/>
                <w:sz w:val="28"/>
                <w:szCs w:val="28"/>
                <w:lang w:val="ky-KG"/>
              </w:rPr>
              <w:t xml:space="preserve"> </w:t>
            </w:r>
            <w:r w:rsidR="004C313E" w:rsidRPr="000E2E38">
              <w:rPr>
                <w:rFonts w:ascii="Times New Roman" w:hAnsi="Times New Roman" w:cs="Times New Roman"/>
                <w:sz w:val="28"/>
                <w:szCs w:val="28"/>
                <w:lang w:val="ky-KG"/>
              </w:rPr>
              <w:t>Р</w:t>
            </w:r>
            <w:proofErr w:type="spellStart"/>
            <w:r w:rsidR="004C313E" w:rsidRPr="000E2E38">
              <w:rPr>
                <w:rFonts w:ascii="Times New Roman" w:hAnsi="Times New Roman" w:cs="Times New Roman"/>
                <w:sz w:val="28"/>
                <w:szCs w:val="28"/>
              </w:rPr>
              <w:t>еспублика</w:t>
            </w:r>
            <w:proofErr w:type="spellEnd"/>
            <w:r w:rsidR="004C313E" w:rsidRPr="000E2E38">
              <w:rPr>
                <w:rFonts w:ascii="Times New Roman" w:hAnsi="Times New Roman" w:cs="Times New Roman"/>
                <w:sz w:val="28"/>
                <w:szCs w:val="28"/>
              </w:rPr>
              <w:t xml:space="preserve"> </w:t>
            </w:r>
            <w:proofErr w:type="spellStart"/>
            <w:r w:rsidR="004C313E" w:rsidRPr="000E2E38">
              <w:rPr>
                <w:rFonts w:ascii="Times New Roman" w:hAnsi="Times New Roman" w:cs="Times New Roman"/>
                <w:sz w:val="28"/>
                <w:szCs w:val="28"/>
              </w:rPr>
              <w:t>бо</w:t>
            </w:r>
            <w:proofErr w:type="spellEnd"/>
            <w:r w:rsidR="004C313E" w:rsidRPr="000E2E38">
              <w:rPr>
                <w:rFonts w:ascii="Times New Roman" w:hAnsi="Times New Roman" w:cs="Times New Roman"/>
                <w:sz w:val="28"/>
                <w:szCs w:val="28"/>
                <w:lang w:val="ky-KG"/>
              </w:rPr>
              <w:t>ю</w:t>
            </w:r>
            <w:proofErr w:type="spellStart"/>
            <w:r w:rsidR="004C313E" w:rsidRPr="000E2E38">
              <w:rPr>
                <w:rFonts w:ascii="Times New Roman" w:hAnsi="Times New Roman" w:cs="Times New Roman"/>
                <w:sz w:val="28"/>
                <w:szCs w:val="28"/>
              </w:rPr>
              <w:t>нча</w:t>
            </w:r>
            <w:proofErr w:type="spellEnd"/>
            <w:r w:rsidR="004C313E" w:rsidRPr="000E2E38">
              <w:rPr>
                <w:rFonts w:ascii="Times New Roman" w:hAnsi="Times New Roman" w:cs="Times New Roman"/>
                <w:sz w:val="28"/>
                <w:szCs w:val="28"/>
              </w:rPr>
              <w:t xml:space="preserve"> </w:t>
            </w:r>
          </w:p>
        </w:tc>
        <w:tc>
          <w:tcPr>
            <w:tcW w:w="1134" w:type="dxa"/>
          </w:tcPr>
          <w:p w14:paraId="354B1824" w14:textId="77777777" w:rsidR="0060028A" w:rsidRPr="000E2E38" w:rsidRDefault="0060028A" w:rsidP="00B9308E">
            <w:pPr>
              <w:autoSpaceDE w:val="0"/>
              <w:autoSpaceDN w:val="0"/>
              <w:adjustRightInd w:val="0"/>
              <w:jc w:val="center"/>
              <w:rPr>
                <w:rFonts w:ascii="Times New Roman" w:hAnsi="Times New Roman" w:cs="Times New Roman"/>
                <w:sz w:val="28"/>
                <w:szCs w:val="28"/>
              </w:rPr>
            </w:pPr>
            <w:r w:rsidRPr="000E2E38">
              <w:rPr>
                <w:rFonts w:ascii="Times New Roman" w:hAnsi="Times New Roman" w:cs="Times New Roman"/>
                <w:sz w:val="28"/>
                <w:szCs w:val="28"/>
              </w:rPr>
              <w:t>3115</w:t>
            </w:r>
          </w:p>
        </w:tc>
        <w:tc>
          <w:tcPr>
            <w:tcW w:w="1559" w:type="dxa"/>
          </w:tcPr>
          <w:p w14:paraId="1CE9DCEB"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47,3±17,90</w:t>
            </w:r>
          </w:p>
        </w:tc>
        <w:tc>
          <w:tcPr>
            <w:tcW w:w="1701" w:type="dxa"/>
          </w:tcPr>
          <w:p w14:paraId="52CCF3EB"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1765 (57%)</w:t>
            </w:r>
          </w:p>
        </w:tc>
        <w:tc>
          <w:tcPr>
            <w:tcW w:w="1701" w:type="dxa"/>
          </w:tcPr>
          <w:p w14:paraId="1BB66254" w14:textId="77777777" w:rsidR="0060028A" w:rsidRPr="000E2E38" w:rsidRDefault="0060028A" w:rsidP="00B9308E">
            <w:pPr>
              <w:autoSpaceDE w:val="0"/>
              <w:autoSpaceDN w:val="0"/>
              <w:adjustRightInd w:val="0"/>
              <w:rPr>
                <w:rFonts w:ascii="Times New Roman" w:hAnsi="Times New Roman" w:cs="Times New Roman"/>
                <w:sz w:val="28"/>
                <w:szCs w:val="28"/>
              </w:rPr>
            </w:pPr>
            <w:r w:rsidRPr="000E2E38">
              <w:rPr>
                <w:rFonts w:ascii="Times New Roman" w:hAnsi="Times New Roman" w:cs="Times New Roman"/>
                <w:sz w:val="28"/>
                <w:szCs w:val="28"/>
              </w:rPr>
              <w:t>1350 (43%)</w:t>
            </w:r>
          </w:p>
        </w:tc>
        <w:tc>
          <w:tcPr>
            <w:tcW w:w="1134" w:type="dxa"/>
          </w:tcPr>
          <w:p w14:paraId="3EE6EFD5" w14:textId="77777777" w:rsidR="0060028A" w:rsidRPr="000E2E38" w:rsidRDefault="0060028A" w:rsidP="00B9308E">
            <w:pPr>
              <w:autoSpaceDE w:val="0"/>
              <w:autoSpaceDN w:val="0"/>
              <w:adjustRightInd w:val="0"/>
              <w:rPr>
                <w:rFonts w:ascii="Times New Roman" w:hAnsi="Times New Roman" w:cs="Times New Roman"/>
                <w:sz w:val="28"/>
                <w:szCs w:val="28"/>
                <w:vertAlign w:val="superscript"/>
              </w:rPr>
            </w:pPr>
            <w:r w:rsidRPr="000E2E38">
              <w:rPr>
                <w:rFonts w:ascii="Times New Roman" w:hAnsi="Times New Roman" w:cs="Times New Roman"/>
                <w:sz w:val="28"/>
                <w:szCs w:val="28"/>
                <w:lang w:val="en-US"/>
              </w:rPr>
              <w:t>&lt;</w:t>
            </w:r>
            <w:r w:rsidR="00E75807" w:rsidRPr="000E2E38">
              <w:rPr>
                <w:rFonts w:ascii="Times New Roman" w:hAnsi="Times New Roman" w:cs="Times New Roman"/>
                <w:sz w:val="28"/>
                <w:szCs w:val="28"/>
              </w:rPr>
              <w:t>0,05</w:t>
            </w:r>
            <w:r w:rsidR="00E75807" w:rsidRPr="000E2E38">
              <w:rPr>
                <w:rFonts w:ascii="Times New Roman" w:hAnsi="Times New Roman" w:cs="Times New Roman"/>
                <w:sz w:val="28"/>
                <w:szCs w:val="28"/>
                <w:vertAlign w:val="superscript"/>
              </w:rPr>
              <w:t>*</w:t>
            </w:r>
          </w:p>
        </w:tc>
      </w:tr>
    </w:tbl>
    <w:p w14:paraId="1D027883" w14:textId="7F9C2D3F" w:rsidR="004A51DA" w:rsidRPr="00B15074" w:rsidRDefault="000E2E38" w:rsidP="00F1052B">
      <w:pPr>
        <w:spacing w:before="120" w:after="120" w:line="240" w:lineRule="auto"/>
        <w:jc w:val="center"/>
        <w:rPr>
          <w:rFonts w:ascii="Times New Roman" w:hAnsi="Times New Roman" w:cs="Times New Roman"/>
          <w:sz w:val="28"/>
          <w:szCs w:val="28"/>
          <w:lang w:val="ky-KG"/>
        </w:rPr>
      </w:pPr>
      <w:r w:rsidRPr="00B15074">
        <w:rPr>
          <w:rFonts w:ascii="Times New Roman" w:hAnsi="Times New Roman" w:cs="Times New Roman"/>
          <w:sz w:val="28"/>
          <w:szCs w:val="28"/>
          <w:lang w:val="ky-KG"/>
        </w:rPr>
        <w:t>Эскертүү</w:t>
      </w:r>
      <w:r w:rsidRPr="00B15074">
        <w:rPr>
          <w:rFonts w:ascii="Times New Roman" w:hAnsi="Times New Roman" w:cs="Times New Roman"/>
          <w:sz w:val="28"/>
          <w:szCs w:val="28"/>
        </w:rPr>
        <w:t xml:space="preserve">: * - </w:t>
      </w:r>
      <w:r w:rsidRPr="00B15074">
        <w:rPr>
          <w:rFonts w:ascii="Times New Roman" w:hAnsi="Times New Roman" w:cs="Times New Roman"/>
          <w:sz w:val="28"/>
          <w:szCs w:val="28"/>
          <w:lang w:val="ky-KG"/>
        </w:rPr>
        <w:t>жынысы боюнча салыштырууда статистикалык көрсөткүчкөрүнүн мааниси далилдүү</w:t>
      </w:r>
      <w:r w:rsidR="00F1052B" w:rsidRPr="00B15074">
        <w:rPr>
          <w:rFonts w:ascii="Times New Roman" w:hAnsi="Times New Roman" w:cs="Times New Roman"/>
          <w:sz w:val="28"/>
          <w:szCs w:val="28"/>
          <w:lang w:val="ky-KG"/>
        </w:rPr>
        <w:t>.</w:t>
      </w:r>
    </w:p>
    <w:p w14:paraId="31DCA8B1" w14:textId="77777777" w:rsidR="000E2E38" w:rsidRPr="000E2E38" w:rsidRDefault="000E2E38" w:rsidP="008C6902">
      <w:pPr>
        <w:spacing w:after="0" w:line="240" w:lineRule="auto"/>
        <w:ind w:firstLine="708"/>
        <w:jc w:val="both"/>
        <w:rPr>
          <w:rFonts w:ascii="Times New Roman" w:eastAsia="Times New Roman" w:hAnsi="Times New Roman" w:cs="Times New Roman"/>
          <w:b/>
          <w:bCs/>
          <w:i/>
          <w:iCs/>
          <w:sz w:val="16"/>
          <w:szCs w:val="16"/>
          <w:lang w:eastAsia="ru-RU"/>
        </w:rPr>
      </w:pPr>
    </w:p>
    <w:p w14:paraId="7891705D" w14:textId="77777777" w:rsidR="00737A53" w:rsidRDefault="004C313E" w:rsidP="008C6902">
      <w:pPr>
        <w:spacing w:after="0" w:line="240" w:lineRule="auto"/>
        <w:ind w:firstLine="708"/>
        <w:jc w:val="both"/>
        <w:rPr>
          <w:rFonts w:ascii="Times New Roman" w:eastAsia="Times New Roman" w:hAnsi="Times New Roman" w:cs="Times New Roman"/>
          <w:bCs/>
          <w:iCs/>
          <w:sz w:val="28"/>
          <w:szCs w:val="28"/>
          <w:lang w:eastAsia="ru-RU"/>
        </w:rPr>
      </w:pPr>
      <w:proofErr w:type="spellStart"/>
      <w:r>
        <w:rPr>
          <w:rFonts w:ascii="Times New Roman" w:eastAsia="Times New Roman" w:hAnsi="Times New Roman" w:cs="Times New Roman"/>
          <w:b/>
          <w:bCs/>
          <w:i/>
          <w:iCs/>
          <w:sz w:val="28"/>
          <w:szCs w:val="28"/>
          <w:lang w:eastAsia="ru-RU"/>
        </w:rPr>
        <w:t>Изилдөөнү</w:t>
      </w:r>
      <w:proofErr w:type="gramStart"/>
      <w:r>
        <w:rPr>
          <w:rFonts w:ascii="Times New Roman" w:eastAsia="Times New Roman" w:hAnsi="Times New Roman" w:cs="Times New Roman"/>
          <w:b/>
          <w:bCs/>
          <w:i/>
          <w:iCs/>
          <w:sz w:val="28"/>
          <w:szCs w:val="28"/>
          <w:lang w:eastAsia="ru-RU"/>
        </w:rPr>
        <w:t>н</w:t>
      </w:r>
      <w:proofErr w:type="spellEnd"/>
      <w:proofErr w:type="gramEnd"/>
      <w:r>
        <w:rPr>
          <w:rFonts w:ascii="Times New Roman" w:eastAsia="Times New Roman" w:hAnsi="Times New Roman" w:cs="Times New Roman"/>
          <w:b/>
          <w:bCs/>
          <w:i/>
          <w:iCs/>
          <w:sz w:val="28"/>
          <w:szCs w:val="28"/>
          <w:lang w:eastAsia="ru-RU"/>
        </w:rPr>
        <w:t xml:space="preserve"> </w:t>
      </w:r>
      <w:proofErr w:type="spellStart"/>
      <w:r>
        <w:rPr>
          <w:rFonts w:ascii="Times New Roman" w:eastAsia="Times New Roman" w:hAnsi="Times New Roman" w:cs="Times New Roman"/>
          <w:b/>
          <w:bCs/>
          <w:i/>
          <w:iCs/>
          <w:sz w:val="28"/>
          <w:szCs w:val="28"/>
          <w:lang w:eastAsia="ru-RU"/>
        </w:rPr>
        <w:t>предмети</w:t>
      </w:r>
      <w:proofErr w:type="spellEnd"/>
      <w:r>
        <w:rPr>
          <w:rFonts w:ascii="Times New Roman" w:eastAsia="Times New Roman" w:hAnsi="Times New Roman" w:cs="Times New Roman"/>
          <w:b/>
          <w:bCs/>
          <w:i/>
          <w:iCs/>
          <w:sz w:val="28"/>
          <w:szCs w:val="28"/>
          <w:lang w:eastAsia="ru-RU"/>
        </w:rPr>
        <w:t>:</w:t>
      </w:r>
      <w:r w:rsidR="00CA3036" w:rsidRPr="00EA069F">
        <w:rPr>
          <w:rFonts w:ascii="Times New Roman" w:eastAsia="Times New Roman" w:hAnsi="Times New Roman" w:cs="Times New Roman"/>
          <w:bCs/>
          <w:iCs/>
          <w:sz w:val="28"/>
          <w:szCs w:val="28"/>
          <w:lang w:eastAsia="ru-RU"/>
        </w:rPr>
        <w:t xml:space="preserve"> </w:t>
      </w:r>
      <w:proofErr w:type="spellStart"/>
      <w:r w:rsidR="00CA3036" w:rsidRPr="00EA069F">
        <w:rPr>
          <w:rFonts w:ascii="Times New Roman" w:eastAsia="Times New Roman" w:hAnsi="Times New Roman" w:cs="Times New Roman"/>
          <w:bCs/>
          <w:iCs/>
          <w:sz w:val="28"/>
          <w:szCs w:val="28"/>
          <w:lang w:eastAsia="ru-RU"/>
        </w:rPr>
        <w:t>сөөк</w:t>
      </w:r>
      <w:proofErr w:type="spellEnd"/>
      <w:r>
        <w:rPr>
          <w:rFonts w:ascii="Times New Roman" w:eastAsia="Times New Roman" w:hAnsi="Times New Roman" w:cs="Times New Roman"/>
          <w:bCs/>
          <w:iCs/>
          <w:sz w:val="28"/>
          <w:szCs w:val="28"/>
          <w:lang w:val="ky-KG" w:eastAsia="ru-RU"/>
        </w:rPr>
        <w:t xml:space="preserve"> ультра үндү</w:t>
      </w:r>
      <w:r w:rsidR="00AF778C">
        <w:rPr>
          <w:rFonts w:ascii="Times New Roman" w:eastAsia="Times New Roman" w:hAnsi="Times New Roman" w:cs="Times New Roman"/>
          <w:bCs/>
          <w:iCs/>
          <w:sz w:val="28"/>
          <w:szCs w:val="28"/>
          <w:lang w:val="ky-KG" w:eastAsia="ru-RU"/>
        </w:rPr>
        <w:t>ү</w:t>
      </w:r>
      <w:r w:rsidR="00CA3036" w:rsidRPr="00EA069F">
        <w:rPr>
          <w:rFonts w:ascii="Times New Roman" w:eastAsia="Times New Roman" w:hAnsi="Times New Roman" w:cs="Times New Roman"/>
          <w:bCs/>
          <w:iCs/>
          <w:sz w:val="28"/>
          <w:szCs w:val="28"/>
          <w:lang w:eastAsia="ru-RU"/>
        </w:rPr>
        <w:t xml:space="preserve"> </w:t>
      </w:r>
      <w:proofErr w:type="spellStart"/>
      <w:r w:rsidR="00CA3036" w:rsidRPr="00EA069F">
        <w:rPr>
          <w:rFonts w:ascii="Times New Roman" w:eastAsia="Times New Roman" w:hAnsi="Times New Roman" w:cs="Times New Roman"/>
          <w:bCs/>
          <w:iCs/>
          <w:sz w:val="28"/>
          <w:szCs w:val="28"/>
          <w:lang w:eastAsia="ru-RU"/>
        </w:rPr>
        <w:t>денситометри</w:t>
      </w:r>
      <w:r>
        <w:rPr>
          <w:rFonts w:ascii="Times New Roman" w:eastAsia="Times New Roman" w:hAnsi="Times New Roman" w:cs="Times New Roman"/>
          <w:bCs/>
          <w:iCs/>
          <w:sz w:val="28"/>
          <w:szCs w:val="28"/>
          <w:lang w:eastAsia="ru-RU"/>
        </w:rPr>
        <w:t>ясын</w:t>
      </w:r>
      <w:r w:rsidR="00AF778C">
        <w:rPr>
          <w:rFonts w:ascii="Times New Roman" w:eastAsia="Times New Roman" w:hAnsi="Times New Roman" w:cs="Times New Roman"/>
          <w:bCs/>
          <w:iCs/>
          <w:sz w:val="28"/>
          <w:szCs w:val="28"/>
          <w:lang w:eastAsia="ru-RU"/>
        </w:rPr>
        <w:t>ын</w:t>
      </w:r>
      <w:proofErr w:type="spellEnd"/>
      <w:r w:rsidR="00AF778C">
        <w:rPr>
          <w:rFonts w:ascii="Times New Roman" w:eastAsia="Times New Roman" w:hAnsi="Times New Roman" w:cs="Times New Roman"/>
          <w:bCs/>
          <w:iCs/>
          <w:sz w:val="28"/>
          <w:szCs w:val="28"/>
          <w:lang w:eastAsia="ru-RU"/>
        </w:rPr>
        <w:t xml:space="preserve"> </w:t>
      </w:r>
      <w:proofErr w:type="spellStart"/>
      <w:r w:rsidR="00AF778C">
        <w:rPr>
          <w:rFonts w:ascii="Times New Roman" w:eastAsia="Times New Roman" w:hAnsi="Times New Roman" w:cs="Times New Roman"/>
          <w:bCs/>
          <w:iCs/>
          <w:sz w:val="28"/>
          <w:szCs w:val="28"/>
          <w:lang w:eastAsia="ru-RU"/>
        </w:rPr>
        <w:t>жардамы</w:t>
      </w:r>
      <w:proofErr w:type="spellEnd"/>
      <w:r w:rsidR="00AF778C">
        <w:rPr>
          <w:rFonts w:ascii="Times New Roman" w:eastAsia="Times New Roman" w:hAnsi="Times New Roman" w:cs="Times New Roman"/>
          <w:bCs/>
          <w:iCs/>
          <w:sz w:val="28"/>
          <w:szCs w:val="28"/>
          <w:lang w:eastAsia="ru-RU"/>
        </w:rPr>
        <w:t xml:space="preserve"> </w:t>
      </w:r>
      <w:proofErr w:type="spellStart"/>
      <w:r w:rsidR="00AF778C">
        <w:rPr>
          <w:rFonts w:ascii="Times New Roman" w:eastAsia="Times New Roman" w:hAnsi="Times New Roman" w:cs="Times New Roman"/>
          <w:bCs/>
          <w:iCs/>
          <w:sz w:val="28"/>
          <w:szCs w:val="28"/>
          <w:lang w:eastAsia="ru-RU"/>
        </w:rPr>
        <w:t>менен</w:t>
      </w:r>
      <w:proofErr w:type="spellEnd"/>
      <w:r w:rsidR="00AF778C">
        <w:rPr>
          <w:rFonts w:ascii="Times New Roman" w:eastAsia="Times New Roman" w:hAnsi="Times New Roman" w:cs="Times New Roman"/>
          <w:bCs/>
          <w:iCs/>
          <w:sz w:val="28"/>
          <w:szCs w:val="28"/>
          <w:lang w:eastAsia="ru-RU"/>
        </w:rPr>
        <w:t xml:space="preserve"> </w:t>
      </w:r>
      <w:proofErr w:type="spellStart"/>
      <w:r w:rsidR="00AF778C">
        <w:rPr>
          <w:rFonts w:ascii="Times New Roman" w:eastAsia="Times New Roman" w:hAnsi="Times New Roman" w:cs="Times New Roman"/>
          <w:bCs/>
          <w:iCs/>
          <w:sz w:val="28"/>
          <w:szCs w:val="28"/>
          <w:lang w:eastAsia="ru-RU"/>
        </w:rPr>
        <w:t>сого</w:t>
      </w:r>
      <w:r>
        <w:rPr>
          <w:rFonts w:ascii="Times New Roman" w:eastAsia="Times New Roman" w:hAnsi="Times New Roman" w:cs="Times New Roman"/>
          <w:bCs/>
          <w:iCs/>
          <w:sz w:val="28"/>
          <w:szCs w:val="28"/>
          <w:lang w:eastAsia="ru-RU"/>
        </w:rPr>
        <w:t>нчок</w:t>
      </w:r>
      <w:proofErr w:type="spellEnd"/>
      <w:r>
        <w:rPr>
          <w:rFonts w:ascii="Times New Roman" w:eastAsia="Times New Roman" w:hAnsi="Times New Roman" w:cs="Times New Roman"/>
          <w:bCs/>
          <w:iCs/>
          <w:sz w:val="28"/>
          <w:szCs w:val="28"/>
          <w:lang w:eastAsia="ru-RU"/>
        </w:rPr>
        <w:t xml:space="preserve"> </w:t>
      </w:r>
      <w:proofErr w:type="spellStart"/>
      <w:r>
        <w:rPr>
          <w:rFonts w:ascii="Times New Roman" w:eastAsia="Times New Roman" w:hAnsi="Times New Roman" w:cs="Times New Roman"/>
          <w:bCs/>
          <w:iCs/>
          <w:sz w:val="28"/>
          <w:szCs w:val="28"/>
          <w:lang w:eastAsia="ru-RU"/>
        </w:rPr>
        <w:t>сөөг</w:t>
      </w:r>
      <w:proofErr w:type="spellEnd"/>
      <w:r>
        <w:rPr>
          <w:rFonts w:ascii="Times New Roman" w:eastAsia="Times New Roman" w:hAnsi="Times New Roman" w:cs="Times New Roman"/>
          <w:bCs/>
          <w:iCs/>
          <w:sz w:val="28"/>
          <w:szCs w:val="28"/>
          <w:lang w:val="ky-KG" w:eastAsia="ru-RU"/>
        </w:rPr>
        <w:t xml:space="preserve">үнүн </w:t>
      </w:r>
      <w:r w:rsidR="00DB7796">
        <w:rPr>
          <w:rFonts w:ascii="Times New Roman" w:eastAsia="Times New Roman" w:hAnsi="Times New Roman" w:cs="Times New Roman"/>
          <w:bCs/>
          <w:iCs/>
          <w:sz w:val="28"/>
          <w:szCs w:val="28"/>
          <w:lang w:val="ky-KG" w:eastAsia="ru-RU"/>
        </w:rPr>
        <w:t xml:space="preserve">ткандарынын </w:t>
      </w:r>
      <w:proofErr w:type="spellStart"/>
      <w:r w:rsidR="00CA3036" w:rsidRPr="00EA069F">
        <w:rPr>
          <w:rFonts w:ascii="Times New Roman" w:eastAsia="Times New Roman" w:hAnsi="Times New Roman" w:cs="Times New Roman"/>
          <w:bCs/>
          <w:iCs/>
          <w:sz w:val="28"/>
          <w:szCs w:val="28"/>
          <w:lang w:eastAsia="ru-RU"/>
        </w:rPr>
        <w:t>минералдык</w:t>
      </w:r>
      <w:proofErr w:type="spellEnd"/>
      <w:r w:rsidR="00CA3036" w:rsidRPr="00EA069F">
        <w:rPr>
          <w:rFonts w:ascii="Times New Roman" w:eastAsia="Times New Roman" w:hAnsi="Times New Roman" w:cs="Times New Roman"/>
          <w:bCs/>
          <w:iCs/>
          <w:sz w:val="28"/>
          <w:szCs w:val="28"/>
          <w:lang w:eastAsia="ru-RU"/>
        </w:rPr>
        <w:t xml:space="preserve"> </w:t>
      </w:r>
      <w:proofErr w:type="spellStart"/>
      <w:r w:rsidR="00CA3036" w:rsidRPr="00EA069F">
        <w:rPr>
          <w:rFonts w:ascii="Times New Roman" w:eastAsia="Times New Roman" w:hAnsi="Times New Roman" w:cs="Times New Roman"/>
          <w:bCs/>
          <w:iCs/>
          <w:sz w:val="28"/>
          <w:szCs w:val="28"/>
          <w:lang w:eastAsia="ru-RU"/>
        </w:rPr>
        <w:t>тыгыздыг</w:t>
      </w:r>
      <w:r w:rsidR="00DB7796">
        <w:rPr>
          <w:rFonts w:ascii="Times New Roman" w:eastAsia="Times New Roman" w:hAnsi="Times New Roman" w:cs="Times New Roman"/>
          <w:bCs/>
          <w:iCs/>
          <w:sz w:val="28"/>
          <w:szCs w:val="28"/>
          <w:lang w:eastAsia="ru-RU"/>
        </w:rPr>
        <w:t>ын</w:t>
      </w:r>
      <w:proofErr w:type="spellEnd"/>
      <w:r w:rsidR="00DB7796">
        <w:rPr>
          <w:rFonts w:ascii="Times New Roman" w:eastAsia="Times New Roman" w:hAnsi="Times New Roman" w:cs="Times New Roman"/>
          <w:bCs/>
          <w:iCs/>
          <w:sz w:val="28"/>
          <w:szCs w:val="28"/>
          <w:lang w:eastAsia="ru-RU"/>
        </w:rPr>
        <w:t xml:space="preserve"> </w:t>
      </w:r>
      <w:proofErr w:type="spellStart"/>
      <w:r w:rsidR="00DB7796">
        <w:rPr>
          <w:rFonts w:ascii="Times New Roman" w:eastAsia="Times New Roman" w:hAnsi="Times New Roman" w:cs="Times New Roman"/>
          <w:bCs/>
          <w:iCs/>
          <w:sz w:val="28"/>
          <w:szCs w:val="28"/>
          <w:lang w:eastAsia="ru-RU"/>
        </w:rPr>
        <w:t>аныктоо</w:t>
      </w:r>
      <w:proofErr w:type="spellEnd"/>
      <w:r w:rsidR="00DB7796">
        <w:rPr>
          <w:rFonts w:ascii="Times New Roman" w:eastAsia="Times New Roman" w:hAnsi="Times New Roman" w:cs="Times New Roman"/>
          <w:bCs/>
          <w:iCs/>
          <w:sz w:val="28"/>
          <w:szCs w:val="28"/>
          <w:lang w:eastAsia="ru-RU"/>
        </w:rPr>
        <w:t xml:space="preserve">. </w:t>
      </w:r>
    </w:p>
    <w:p w14:paraId="1CF166E7" w14:textId="6E2E12BB" w:rsidR="00CA3036" w:rsidRDefault="00DB7796" w:rsidP="008C6902">
      <w:pPr>
        <w:spacing w:after="0" w:line="240" w:lineRule="auto"/>
        <w:ind w:firstLine="708"/>
        <w:jc w:val="both"/>
        <w:rPr>
          <w:rFonts w:ascii="Times New Roman" w:eastAsia="Times New Roman" w:hAnsi="Times New Roman" w:cs="Times New Roman"/>
          <w:b/>
          <w:bCs/>
          <w:i/>
          <w:iCs/>
          <w:sz w:val="28"/>
          <w:szCs w:val="28"/>
          <w:lang w:eastAsia="ru-RU"/>
        </w:rPr>
      </w:pPr>
      <w:r>
        <w:rPr>
          <w:rFonts w:ascii="Times New Roman" w:eastAsia="Times New Roman" w:hAnsi="Times New Roman" w:cs="Times New Roman"/>
          <w:bCs/>
          <w:iCs/>
          <w:sz w:val="28"/>
          <w:szCs w:val="28"/>
          <w:lang w:val="ky-KG" w:eastAsia="ru-RU"/>
        </w:rPr>
        <w:t>И</w:t>
      </w:r>
      <w:proofErr w:type="spellStart"/>
      <w:r>
        <w:rPr>
          <w:rFonts w:ascii="Times New Roman" w:eastAsia="Times New Roman" w:hAnsi="Times New Roman" w:cs="Times New Roman"/>
          <w:bCs/>
          <w:iCs/>
          <w:sz w:val="28"/>
          <w:szCs w:val="28"/>
          <w:lang w:eastAsia="ru-RU"/>
        </w:rPr>
        <w:t>зилденген</w:t>
      </w:r>
      <w:proofErr w:type="spellEnd"/>
      <w:r>
        <w:rPr>
          <w:rFonts w:ascii="Times New Roman" w:eastAsia="Times New Roman" w:hAnsi="Times New Roman" w:cs="Times New Roman"/>
          <w:bCs/>
          <w:iCs/>
          <w:sz w:val="28"/>
          <w:szCs w:val="28"/>
          <w:lang w:val="ky-KG" w:eastAsia="ru-RU"/>
        </w:rPr>
        <w:t xml:space="preserve">дердин </w:t>
      </w:r>
      <w:r w:rsidRPr="00EA069F">
        <w:rPr>
          <w:rFonts w:ascii="Times New Roman" w:eastAsia="Times New Roman" w:hAnsi="Times New Roman" w:cs="Times New Roman"/>
          <w:bCs/>
          <w:iCs/>
          <w:sz w:val="28"/>
          <w:szCs w:val="28"/>
          <w:lang w:eastAsia="ru-RU"/>
        </w:rPr>
        <w:t>контингент</w:t>
      </w:r>
      <w:r>
        <w:rPr>
          <w:rFonts w:ascii="Times New Roman" w:eastAsia="Times New Roman" w:hAnsi="Times New Roman" w:cs="Times New Roman"/>
          <w:bCs/>
          <w:iCs/>
          <w:sz w:val="28"/>
          <w:szCs w:val="28"/>
          <w:lang w:val="ky-KG" w:eastAsia="ru-RU"/>
        </w:rPr>
        <w:t>и ж</w:t>
      </w:r>
      <w:proofErr w:type="spellStart"/>
      <w:r>
        <w:rPr>
          <w:rFonts w:ascii="Times New Roman" w:eastAsia="Times New Roman" w:hAnsi="Times New Roman" w:cs="Times New Roman"/>
          <w:bCs/>
          <w:iCs/>
          <w:sz w:val="28"/>
          <w:szCs w:val="28"/>
          <w:lang w:eastAsia="ru-RU"/>
        </w:rPr>
        <w:t>ашы</w:t>
      </w:r>
      <w:proofErr w:type="spellEnd"/>
      <w:r>
        <w:rPr>
          <w:rFonts w:ascii="Times New Roman" w:eastAsia="Times New Roman" w:hAnsi="Times New Roman" w:cs="Times New Roman"/>
          <w:bCs/>
          <w:iCs/>
          <w:sz w:val="28"/>
          <w:szCs w:val="28"/>
          <w:lang w:eastAsia="ru-RU"/>
        </w:rPr>
        <w:t xml:space="preserve"> </w:t>
      </w:r>
      <w:proofErr w:type="spellStart"/>
      <w:r>
        <w:rPr>
          <w:rFonts w:ascii="Times New Roman" w:eastAsia="Times New Roman" w:hAnsi="Times New Roman" w:cs="Times New Roman"/>
          <w:bCs/>
          <w:iCs/>
          <w:sz w:val="28"/>
          <w:szCs w:val="28"/>
          <w:lang w:eastAsia="ru-RU"/>
        </w:rPr>
        <w:t>боюнча</w:t>
      </w:r>
      <w:proofErr w:type="spellEnd"/>
      <w:r>
        <w:rPr>
          <w:rFonts w:ascii="Times New Roman" w:eastAsia="Times New Roman" w:hAnsi="Times New Roman" w:cs="Times New Roman"/>
          <w:bCs/>
          <w:iCs/>
          <w:sz w:val="28"/>
          <w:szCs w:val="28"/>
          <w:lang w:eastAsia="ru-RU"/>
        </w:rPr>
        <w:t xml:space="preserve"> </w:t>
      </w:r>
      <w:r w:rsidR="00CA3036" w:rsidRPr="00EA069F">
        <w:rPr>
          <w:rFonts w:ascii="Times New Roman" w:eastAsia="Times New Roman" w:hAnsi="Times New Roman" w:cs="Times New Roman"/>
          <w:bCs/>
          <w:iCs/>
          <w:sz w:val="28"/>
          <w:szCs w:val="28"/>
          <w:lang w:eastAsia="ru-RU"/>
        </w:rPr>
        <w:t xml:space="preserve">3 топко </w:t>
      </w:r>
      <w:proofErr w:type="spellStart"/>
      <w:r w:rsidR="00CA3036" w:rsidRPr="00EA069F">
        <w:rPr>
          <w:rFonts w:ascii="Times New Roman" w:eastAsia="Times New Roman" w:hAnsi="Times New Roman" w:cs="Times New Roman"/>
          <w:bCs/>
          <w:iCs/>
          <w:sz w:val="28"/>
          <w:szCs w:val="28"/>
          <w:lang w:eastAsia="ru-RU"/>
        </w:rPr>
        <w:t>бөлүндү</w:t>
      </w:r>
      <w:proofErr w:type="spellEnd"/>
      <w:r w:rsidR="00CA3036" w:rsidRPr="00EA069F">
        <w:rPr>
          <w:rFonts w:ascii="Times New Roman" w:eastAsia="Times New Roman" w:hAnsi="Times New Roman" w:cs="Times New Roman"/>
          <w:bCs/>
          <w:iCs/>
          <w:sz w:val="28"/>
          <w:szCs w:val="28"/>
          <w:lang w:eastAsia="ru-RU"/>
        </w:rPr>
        <w:t xml:space="preserve">: 18-44 </w:t>
      </w:r>
      <w:proofErr w:type="spellStart"/>
      <w:r w:rsidR="00CA3036" w:rsidRPr="00EA069F">
        <w:rPr>
          <w:rFonts w:ascii="Times New Roman" w:eastAsia="Times New Roman" w:hAnsi="Times New Roman" w:cs="Times New Roman"/>
          <w:bCs/>
          <w:iCs/>
          <w:sz w:val="28"/>
          <w:szCs w:val="28"/>
          <w:lang w:eastAsia="ru-RU"/>
        </w:rPr>
        <w:t>жаш</w:t>
      </w:r>
      <w:proofErr w:type="spellEnd"/>
      <w:r w:rsidR="00CA3036" w:rsidRPr="00EA069F">
        <w:rPr>
          <w:rFonts w:ascii="Times New Roman" w:eastAsia="Times New Roman" w:hAnsi="Times New Roman" w:cs="Times New Roman"/>
          <w:bCs/>
          <w:iCs/>
          <w:sz w:val="28"/>
          <w:szCs w:val="28"/>
          <w:lang w:eastAsia="ru-RU"/>
        </w:rPr>
        <w:t xml:space="preserve"> - 1347 </w:t>
      </w:r>
      <w:proofErr w:type="spellStart"/>
      <w:r w:rsidR="00CA3036" w:rsidRPr="00EA069F">
        <w:rPr>
          <w:rFonts w:ascii="Times New Roman" w:eastAsia="Times New Roman" w:hAnsi="Times New Roman" w:cs="Times New Roman"/>
          <w:bCs/>
          <w:iCs/>
          <w:sz w:val="28"/>
          <w:szCs w:val="28"/>
          <w:lang w:eastAsia="ru-RU"/>
        </w:rPr>
        <w:t>адам</w:t>
      </w:r>
      <w:proofErr w:type="spellEnd"/>
      <w:r w:rsidR="00CA3036" w:rsidRPr="00EA069F">
        <w:rPr>
          <w:rFonts w:ascii="Times New Roman" w:eastAsia="Times New Roman" w:hAnsi="Times New Roman" w:cs="Times New Roman"/>
          <w:bCs/>
          <w:iCs/>
          <w:sz w:val="28"/>
          <w:szCs w:val="28"/>
          <w:lang w:eastAsia="ru-RU"/>
        </w:rPr>
        <w:t xml:space="preserve">, 45-59 </w:t>
      </w:r>
      <w:proofErr w:type="spellStart"/>
      <w:r w:rsidR="00CA3036" w:rsidRPr="00EA069F">
        <w:rPr>
          <w:rFonts w:ascii="Times New Roman" w:eastAsia="Times New Roman" w:hAnsi="Times New Roman" w:cs="Times New Roman"/>
          <w:bCs/>
          <w:iCs/>
          <w:sz w:val="28"/>
          <w:szCs w:val="28"/>
          <w:lang w:eastAsia="ru-RU"/>
        </w:rPr>
        <w:t>жаш</w:t>
      </w:r>
      <w:proofErr w:type="spellEnd"/>
      <w:r w:rsidR="00CA3036" w:rsidRPr="00EA069F">
        <w:rPr>
          <w:rFonts w:ascii="Times New Roman" w:eastAsia="Times New Roman" w:hAnsi="Times New Roman" w:cs="Times New Roman"/>
          <w:bCs/>
          <w:iCs/>
          <w:sz w:val="28"/>
          <w:szCs w:val="28"/>
          <w:lang w:eastAsia="ru-RU"/>
        </w:rPr>
        <w:t xml:space="preserve"> - 927 </w:t>
      </w:r>
      <w:proofErr w:type="spellStart"/>
      <w:r w:rsidR="00CA3036" w:rsidRPr="00EA069F">
        <w:rPr>
          <w:rFonts w:ascii="Times New Roman" w:eastAsia="Times New Roman" w:hAnsi="Times New Roman" w:cs="Times New Roman"/>
          <w:bCs/>
          <w:iCs/>
          <w:sz w:val="28"/>
          <w:szCs w:val="28"/>
          <w:lang w:eastAsia="ru-RU"/>
        </w:rPr>
        <w:t>адам</w:t>
      </w:r>
      <w:proofErr w:type="spellEnd"/>
      <w:r w:rsidR="00CA3036" w:rsidRPr="00EA069F">
        <w:rPr>
          <w:rFonts w:ascii="Times New Roman" w:eastAsia="Times New Roman" w:hAnsi="Times New Roman" w:cs="Times New Roman"/>
          <w:bCs/>
          <w:iCs/>
          <w:sz w:val="28"/>
          <w:szCs w:val="28"/>
          <w:lang w:eastAsia="ru-RU"/>
        </w:rPr>
        <w:t xml:space="preserve"> </w:t>
      </w:r>
      <w:proofErr w:type="spellStart"/>
      <w:r w:rsidR="00CA3036" w:rsidRPr="00EA069F">
        <w:rPr>
          <w:rFonts w:ascii="Times New Roman" w:eastAsia="Times New Roman" w:hAnsi="Times New Roman" w:cs="Times New Roman"/>
          <w:bCs/>
          <w:iCs/>
          <w:sz w:val="28"/>
          <w:szCs w:val="28"/>
          <w:lang w:eastAsia="ru-RU"/>
        </w:rPr>
        <w:t>жана</w:t>
      </w:r>
      <w:proofErr w:type="spellEnd"/>
      <w:r w:rsidR="00CA3036" w:rsidRPr="00EA069F">
        <w:rPr>
          <w:rFonts w:ascii="Times New Roman" w:eastAsia="Times New Roman" w:hAnsi="Times New Roman" w:cs="Times New Roman"/>
          <w:bCs/>
          <w:iCs/>
          <w:sz w:val="28"/>
          <w:szCs w:val="28"/>
          <w:lang w:eastAsia="ru-RU"/>
        </w:rPr>
        <w:t xml:space="preserve"> 60 </w:t>
      </w:r>
      <w:proofErr w:type="spellStart"/>
      <w:r w:rsidR="00CA3036" w:rsidRPr="00EA069F">
        <w:rPr>
          <w:rFonts w:ascii="Times New Roman" w:eastAsia="Times New Roman" w:hAnsi="Times New Roman" w:cs="Times New Roman"/>
          <w:bCs/>
          <w:iCs/>
          <w:sz w:val="28"/>
          <w:szCs w:val="28"/>
          <w:lang w:eastAsia="ru-RU"/>
        </w:rPr>
        <w:t>жаштан</w:t>
      </w:r>
      <w:proofErr w:type="spellEnd"/>
      <w:r w:rsidR="00CA3036" w:rsidRPr="00EA069F">
        <w:rPr>
          <w:rFonts w:ascii="Times New Roman" w:eastAsia="Times New Roman" w:hAnsi="Times New Roman" w:cs="Times New Roman"/>
          <w:bCs/>
          <w:iCs/>
          <w:sz w:val="28"/>
          <w:szCs w:val="28"/>
          <w:lang w:eastAsia="ru-RU"/>
        </w:rPr>
        <w:t xml:space="preserve"> </w:t>
      </w:r>
      <w:proofErr w:type="spellStart"/>
      <w:r w:rsidR="00CA3036" w:rsidRPr="00EA069F">
        <w:rPr>
          <w:rFonts w:ascii="Times New Roman" w:eastAsia="Times New Roman" w:hAnsi="Times New Roman" w:cs="Times New Roman"/>
          <w:bCs/>
          <w:iCs/>
          <w:sz w:val="28"/>
          <w:szCs w:val="28"/>
          <w:lang w:eastAsia="ru-RU"/>
        </w:rPr>
        <w:t>жогоркулар</w:t>
      </w:r>
      <w:proofErr w:type="spellEnd"/>
      <w:r w:rsidR="00CA3036" w:rsidRPr="00EA069F">
        <w:rPr>
          <w:rFonts w:ascii="Times New Roman" w:eastAsia="Times New Roman" w:hAnsi="Times New Roman" w:cs="Times New Roman"/>
          <w:bCs/>
          <w:iCs/>
          <w:sz w:val="28"/>
          <w:szCs w:val="28"/>
          <w:lang w:eastAsia="ru-RU"/>
        </w:rPr>
        <w:t xml:space="preserve"> </w:t>
      </w:r>
      <w:r w:rsidR="00737A53">
        <w:rPr>
          <w:rFonts w:ascii="Times New Roman" w:eastAsia="Times New Roman" w:hAnsi="Times New Roman" w:cs="Times New Roman"/>
          <w:bCs/>
          <w:iCs/>
          <w:sz w:val="28"/>
          <w:szCs w:val="28"/>
          <w:lang w:eastAsia="ru-RU"/>
        </w:rPr>
        <w:t>-</w:t>
      </w:r>
      <w:r w:rsidR="00CA3036" w:rsidRPr="00EA069F">
        <w:rPr>
          <w:rFonts w:ascii="Times New Roman" w:eastAsia="Times New Roman" w:hAnsi="Times New Roman" w:cs="Times New Roman"/>
          <w:bCs/>
          <w:iCs/>
          <w:sz w:val="28"/>
          <w:szCs w:val="28"/>
          <w:lang w:eastAsia="ru-RU"/>
        </w:rPr>
        <w:t xml:space="preserve"> 841 </w:t>
      </w:r>
      <w:proofErr w:type="spellStart"/>
      <w:r w:rsidR="00CA3036" w:rsidRPr="00EA069F">
        <w:rPr>
          <w:rFonts w:ascii="Times New Roman" w:eastAsia="Times New Roman" w:hAnsi="Times New Roman" w:cs="Times New Roman"/>
          <w:bCs/>
          <w:iCs/>
          <w:sz w:val="28"/>
          <w:szCs w:val="28"/>
          <w:lang w:eastAsia="ru-RU"/>
        </w:rPr>
        <w:t>адам</w:t>
      </w:r>
      <w:proofErr w:type="spellEnd"/>
      <w:r w:rsidR="00CA3036" w:rsidRPr="00EA069F">
        <w:rPr>
          <w:rFonts w:ascii="Times New Roman" w:eastAsia="Times New Roman" w:hAnsi="Times New Roman" w:cs="Times New Roman"/>
          <w:bCs/>
          <w:iCs/>
          <w:sz w:val="28"/>
          <w:szCs w:val="28"/>
          <w:lang w:eastAsia="ru-RU"/>
        </w:rPr>
        <w:t>.</w:t>
      </w:r>
    </w:p>
    <w:p w14:paraId="4ED703E6" w14:textId="77777777" w:rsidR="00F34B29" w:rsidRDefault="00DB7796" w:rsidP="000E2E38">
      <w:pPr>
        <w:spacing w:after="0" w:line="240" w:lineRule="auto"/>
        <w:ind w:firstLine="709"/>
        <w:jc w:val="both"/>
        <w:rPr>
          <w:rFonts w:ascii="Times New Roman" w:hAnsi="Times New Roman" w:cs="Times New Roman"/>
          <w:sz w:val="28"/>
          <w:szCs w:val="28"/>
          <w:lang w:val="ky-KG"/>
        </w:rPr>
      </w:pPr>
      <w:proofErr w:type="spellStart"/>
      <w:r>
        <w:rPr>
          <w:rFonts w:ascii="Times New Roman" w:hAnsi="Times New Roman" w:cs="Times New Roman"/>
          <w:sz w:val="28"/>
          <w:szCs w:val="28"/>
        </w:rPr>
        <w:t>Изилдөөгө</w:t>
      </w:r>
      <w:proofErr w:type="spellEnd"/>
      <w:r>
        <w:rPr>
          <w:rFonts w:ascii="Times New Roman" w:hAnsi="Times New Roman" w:cs="Times New Roman"/>
          <w:sz w:val="28"/>
          <w:szCs w:val="28"/>
        </w:rPr>
        <w:t xml:space="preserve"> киргиз</w:t>
      </w:r>
      <w:r>
        <w:rPr>
          <w:rFonts w:ascii="Times New Roman" w:hAnsi="Times New Roman" w:cs="Times New Roman"/>
          <w:sz w:val="28"/>
          <w:szCs w:val="28"/>
          <w:lang w:val="ky-KG"/>
        </w:rPr>
        <w:t>үүнү</w:t>
      </w:r>
      <w:proofErr w:type="gramStart"/>
      <w:r>
        <w:rPr>
          <w:rFonts w:ascii="Times New Roman" w:hAnsi="Times New Roman" w:cs="Times New Roman"/>
          <w:sz w:val="28"/>
          <w:szCs w:val="28"/>
          <w:lang w:val="ky-KG"/>
        </w:rPr>
        <w:t>н</w:t>
      </w:r>
      <w:proofErr w:type="gram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критерийлери</w:t>
      </w:r>
      <w:proofErr w:type="spellEnd"/>
      <w:r w:rsidR="00EA069F" w:rsidRPr="00EA069F">
        <w:rPr>
          <w:rFonts w:ascii="Times New Roman" w:hAnsi="Times New Roman" w:cs="Times New Roman"/>
          <w:sz w:val="28"/>
          <w:szCs w:val="28"/>
        </w:rPr>
        <w:t xml:space="preserve">: 18 </w:t>
      </w:r>
      <w:proofErr w:type="spellStart"/>
      <w:r w:rsidR="00EA069F" w:rsidRPr="00EA069F">
        <w:rPr>
          <w:rFonts w:ascii="Times New Roman" w:hAnsi="Times New Roman" w:cs="Times New Roman"/>
          <w:sz w:val="28"/>
          <w:szCs w:val="28"/>
        </w:rPr>
        <w:t>жаштан</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жогорку</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курактагы</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изилдөө</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аймагында</w:t>
      </w:r>
      <w:proofErr w:type="spellEnd"/>
      <w:r w:rsidR="00EA069F" w:rsidRPr="00EA069F">
        <w:rPr>
          <w:rFonts w:ascii="Times New Roman" w:hAnsi="Times New Roman" w:cs="Times New Roman"/>
          <w:sz w:val="28"/>
          <w:szCs w:val="28"/>
        </w:rPr>
        <w:t xml:space="preserve"> 5 </w:t>
      </w:r>
      <w:proofErr w:type="spellStart"/>
      <w:r w:rsidR="00EA069F" w:rsidRPr="00EA069F">
        <w:rPr>
          <w:rFonts w:ascii="Times New Roman" w:hAnsi="Times New Roman" w:cs="Times New Roman"/>
          <w:sz w:val="28"/>
          <w:szCs w:val="28"/>
        </w:rPr>
        <w:t>жана</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андан</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ашык</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жыл</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жашаган</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изилдөө</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жана</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lastRenderedPageBreak/>
        <w:t>маалыматтарды</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иштеп</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чыгуу</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үчүн</w:t>
      </w:r>
      <w:proofErr w:type="spellEnd"/>
      <w:r w:rsidR="00EA069F" w:rsidRPr="00EA069F">
        <w:rPr>
          <w:rFonts w:ascii="Times New Roman" w:hAnsi="Times New Roman" w:cs="Times New Roman"/>
          <w:sz w:val="28"/>
          <w:szCs w:val="28"/>
        </w:rPr>
        <w:t xml:space="preserve"> </w:t>
      </w:r>
      <w:proofErr w:type="spellStart"/>
      <w:r w:rsidR="00EA069F" w:rsidRPr="00EA069F">
        <w:rPr>
          <w:rFonts w:ascii="Times New Roman" w:hAnsi="Times New Roman" w:cs="Times New Roman"/>
          <w:sz w:val="28"/>
          <w:szCs w:val="28"/>
        </w:rPr>
        <w:t>негизделген</w:t>
      </w:r>
      <w:proofErr w:type="spellEnd"/>
      <w:r>
        <w:rPr>
          <w:rFonts w:ascii="Times New Roman" w:hAnsi="Times New Roman" w:cs="Times New Roman"/>
          <w:sz w:val="28"/>
          <w:szCs w:val="28"/>
          <w:lang w:val="ky-KG"/>
        </w:rPr>
        <w:t xml:space="preserve"> маалыматтык</w:t>
      </w:r>
      <w:r w:rsidR="00EA069F" w:rsidRPr="00EA069F">
        <w:rPr>
          <w:rFonts w:ascii="Times New Roman" w:hAnsi="Times New Roman" w:cs="Times New Roman"/>
          <w:sz w:val="28"/>
          <w:szCs w:val="28"/>
        </w:rPr>
        <w:t xml:space="preserve"> </w:t>
      </w:r>
      <w:proofErr w:type="spellStart"/>
      <w:r>
        <w:rPr>
          <w:rFonts w:ascii="Times New Roman" w:hAnsi="Times New Roman" w:cs="Times New Roman"/>
          <w:sz w:val="28"/>
          <w:szCs w:val="28"/>
        </w:rPr>
        <w:t>макулдукка</w:t>
      </w:r>
      <w:proofErr w:type="spellEnd"/>
      <w:r>
        <w:rPr>
          <w:rFonts w:ascii="Times New Roman" w:hAnsi="Times New Roman" w:cs="Times New Roman"/>
          <w:sz w:val="28"/>
          <w:szCs w:val="28"/>
        </w:rPr>
        <w:t xml:space="preserve"> кол </w:t>
      </w:r>
      <w:proofErr w:type="spellStart"/>
      <w:r>
        <w:rPr>
          <w:rFonts w:ascii="Times New Roman" w:hAnsi="Times New Roman" w:cs="Times New Roman"/>
          <w:sz w:val="28"/>
          <w:szCs w:val="28"/>
        </w:rPr>
        <w:t>койгон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тургундар</w:t>
      </w:r>
      <w:proofErr w:type="spellEnd"/>
      <w:r w:rsidR="00AF778C">
        <w:rPr>
          <w:rFonts w:ascii="Times New Roman" w:hAnsi="Times New Roman" w:cs="Times New Roman"/>
          <w:sz w:val="28"/>
          <w:szCs w:val="28"/>
          <w:lang w:val="ky-KG"/>
        </w:rPr>
        <w:t>.</w:t>
      </w:r>
      <w:r w:rsidR="000E2E38">
        <w:rPr>
          <w:rFonts w:ascii="Times New Roman" w:hAnsi="Times New Roman" w:cs="Times New Roman"/>
          <w:sz w:val="28"/>
          <w:szCs w:val="28"/>
          <w:lang w:val="ky-KG"/>
        </w:rPr>
        <w:t xml:space="preserve"> </w:t>
      </w:r>
    </w:p>
    <w:p w14:paraId="7D876A5C" w14:textId="314C1539" w:rsidR="00EA069F" w:rsidRPr="00063ADE" w:rsidRDefault="00EA069F" w:rsidP="000E2E38">
      <w:pPr>
        <w:spacing w:after="0" w:line="240" w:lineRule="auto"/>
        <w:ind w:firstLine="709"/>
        <w:jc w:val="both"/>
        <w:rPr>
          <w:rFonts w:ascii="Times New Roman" w:hAnsi="Times New Roman" w:cs="Times New Roman"/>
          <w:sz w:val="28"/>
          <w:szCs w:val="28"/>
          <w:lang w:val="ky-KG"/>
        </w:rPr>
      </w:pPr>
      <w:r w:rsidRPr="00063ADE">
        <w:rPr>
          <w:rFonts w:ascii="Times New Roman" w:hAnsi="Times New Roman" w:cs="Times New Roman"/>
          <w:sz w:val="28"/>
          <w:szCs w:val="28"/>
          <w:lang w:val="ky-KG"/>
        </w:rPr>
        <w:t>Четтетүү критерийлери төмөнкүдөй болгон: изилденүүчү аймакта 5 жылдан кем эмес жашоонун узактыгы; орто остеопороздук өзгөрүүлөрдүн өнүгүшүнө алып келген оорулардын болушу; гормоналдык контрацепцияны, менопауза гормоналдык терапиясын, глюкокортикостероиддерди колдонуу; хирургиялык жана эрте менопауза; изилдөө жүргүзүүгө жана жеке маалыматтарды иштетүүгө субъекттин макулдугунун жоктугу.</w:t>
      </w:r>
    </w:p>
    <w:p w14:paraId="199E968A" w14:textId="77777777" w:rsidR="00737A53" w:rsidRDefault="00DD15D9" w:rsidP="00DD15D9">
      <w:pPr>
        <w:spacing w:after="0" w:line="240" w:lineRule="auto"/>
        <w:ind w:firstLine="708"/>
        <w:jc w:val="both"/>
        <w:rPr>
          <w:rFonts w:ascii="Times New Roman" w:eastAsia="Times New Roman" w:hAnsi="Times New Roman" w:cs="Times New Roman"/>
          <w:sz w:val="28"/>
          <w:szCs w:val="28"/>
          <w:lang w:val="ky-KG" w:eastAsia="ru-RU"/>
        </w:rPr>
      </w:pPr>
      <w:r w:rsidRPr="004A51DA">
        <w:rPr>
          <w:rFonts w:ascii="Times New Roman" w:eastAsia="Times New Roman" w:hAnsi="Times New Roman" w:cs="Times New Roman"/>
          <w:b/>
          <w:i/>
          <w:sz w:val="28"/>
          <w:szCs w:val="28"/>
          <w:lang w:val="ky-KG" w:eastAsia="ru-RU"/>
        </w:rPr>
        <w:t xml:space="preserve">Изилдөөнүн </w:t>
      </w:r>
      <w:r w:rsidR="00737A53" w:rsidRPr="004872B7">
        <w:rPr>
          <w:rFonts w:ascii="Times New Roman" w:eastAsia="Times New Roman" w:hAnsi="Times New Roman" w:cs="Times New Roman"/>
          <w:b/>
          <w:i/>
          <w:sz w:val="28"/>
          <w:szCs w:val="28"/>
          <w:lang w:val="ky-KG" w:eastAsia="ru-RU"/>
        </w:rPr>
        <w:t>ыкмал</w:t>
      </w:r>
      <w:r w:rsidRPr="004872B7">
        <w:rPr>
          <w:rFonts w:ascii="Times New Roman" w:eastAsia="Times New Roman" w:hAnsi="Times New Roman" w:cs="Times New Roman"/>
          <w:b/>
          <w:i/>
          <w:sz w:val="28"/>
          <w:szCs w:val="28"/>
          <w:lang w:val="ky-KG" w:eastAsia="ru-RU"/>
        </w:rPr>
        <w:t>ары</w:t>
      </w:r>
      <w:r w:rsidRPr="004A51DA">
        <w:rPr>
          <w:rFonts w:ascii="Times New Roman" w:eastAsia="Times New Roman" w:hAnsi="Times New Roman" w:cs="Times New Roman"/>
          <w:i/>
          <w:sz w:val="28"/>
          <w:szCs w:val="28"/>
          <w:lang w:val="ky-KG" w:eastAsia="ru-RU"/>
        </w:rPr>
        <w:t>:</w:t>
      </w:r>
      <w:r>
        <w:rPr>
          <w:rFonts w:ascii="Times New Roman" w:eastAsia="Times New Roman" w:hAnsi="Times New Roman" w:cs="Times New Roman"/>
          <w:sz w:val="28"/>
          <w:szCs w:val="28"/>
          <w:lang w:val="ky-KG" w:eastAsia="ru-RU"/>
        </w:rPr>
        <w:t xml:space="preserve"> сурамжылоо</w:t>
      </w:r>
      <w:r w:rsidRPr="00DD15D9">
        <w:rPr>
          <w:rFonts w:ascii="Times New Roman" w:eastAsia="Times New Roman" w:hAnsi="Times New Roman" w:cs="Times New Roman"/>
          <w:sz w:val="28"/>
          <w:szCs w:val="28"/>
          <w:lang w:val="ky-KG" w:eastAsia="ru-RU"/>
        </w:rPr>
        <w:t xml:space="preserve">, клиникалык </w:t>
      </w:r>
      <w:r w:rsidR="009036BA">
        <w:rPr>
          <w:rFonts w:ascii="Times New Roman" w:eastAsia="Times New Roman" w:hAnsi="Times New Roman" w:cs="Times New Roman"/>
          <w:sz w:val="28"/>
          <w:szCs w:val="28"/>
          <w:lang w:val="ky-KG" w:eastAsia="ru-RU"/>
        </w:rPr>
        <w:t>кароо</w:t>
      </w:r>
      <w:r w:rsidRPr="00DD15D9">
        <w:rPr>
          <w:rFonts w:ascii="Times New Roman" w:eastAsia="Times New Roman" w:hAnsi="Times New Roman" w:cs="Times New Roman"/>
          <w:sz w:val="28"/>
          <w:szCs w:val="28"/>
          <w:lang w:val="ky-KG" w:eastAsia="ru-RU"/>
        </w:rPr>
        <w:t>, лабораториялык жана аспаптык изилдөө.</w:t>
      </w:r>
      <w:r w:rsidR="000E2E38">
        <w:rPr>
          <w:rFonts w:ascii="Times New Roman" w:eastAsia="Times New Roman" w:hAnsi="Times New Roman" w:cs="Times New Roman"/>
          <w:sz w:val="28"/>
          <w:szCs w:val="28"/>
          <w:lang w:val="ky-KG" w:eastAsia="ru-RU"/>
        </w:rPr>
        <w:t xml:space="preserve"> </w:t>
      </w:r>
    </w:p>
    <w:p w14:paraId="236396CE" w14:textId="55F67257" w:rsidR="00EA069F" w:rsidRPr="004872B7" w:rsidRDefault="00DD15D9" w:rsidP="00DD15D9">
      <w:pPr>
        <w:spacing w:after="0" w:line="240" w:lineRule="auto"/>
        <w:ind w:firstLine="708"/>
        <w:jc w:val="both"/>
        <w:rPr>
          <w:rFonts w:ascii="Times New Roman" w:eastAsia="Times New Roman" w:hAnsi="Times New Roman" w:cs="Times New Roman"/>
          <w:sz w:val="28"/>
          <w:szCs w:val="28"/>
          <w:lang w:eastAsia="ru-RU"/>
        </w:rPr>
      </w:pPr>
      <w:r w:rsidRPr="004872B7">
        <w:rPr>
          <w:rFonts w:ascii="Times New Roman" w:eastAsia="Times New Roman" w:hAnsi="Times New Roman" w:cs="Times New Roman"/>
          <w:sz w:val="28"/>
          <w:szCs w:val="28"/>
          <w:lang w:val="ky-KG" w:eastAsia="ru-RU"/>
        </w:rPr>
        <w:t>Анкета биринчи кезекте катышуучулардын жалпы мүнөздөмөлөрү, анын и</w:t>
      </w:r>
      <w:r w:rsidR="009036BA" w:rsidRPr="004872B7">
        <w:rPr>
          <w:rFonts w:ascii="Times New Roman" w:eastAsia="Times New Roman" w:hAnsi="Times New Roman" w:cs="Times New Roman"/>
          <w:sz w:val="28"/>
          <w:szCs w:val="28"/>
          <w:lang w:val="ky-KG" w:eastAsia="ru-RU"/>
        </w:rPr>
        <w:t>чинде жашоо факторлору, сынган жерлери боюнча</w:t>
      </w:r>
      <w:r w:rsidRPr="004872B7">
        <w:rPr>
          <w:rFonts w:ascii="Times New Roman" w:eastAsia="Times New Roman" w:hAnsi="Times New Roman" w:cs="Times New Roman"/>
          <w:sz w:val="28"/>
          <w:szCs w:val="28"/>
          <w:lang w:val="ky-KG" w:eastAsia="ru-RU"/>
        </w:rPr>
        <w:t xml:space="preserve"> маалымат</w:t>
      </w:r>
      <w:r w:rsidR="00C20906" w:rsidRPr="004872B7">
        <w:rPr>
          <w:rFonts w:ascii="Times New Roman" w:eastAsia="Times New Roman" w:hAnsi="Times New Roman" w:cs="Times New Roman"/>
          <w:sz w:val="28"/>
          <w:szCs w:val="28"/>
          <w:lang w:val="ky-KG" w:eastAsia="ru-RU"/>
        </w:rPr>
        <w:t>тар алынып,</w:t>
      </w:r>
      <w:r w:rsidRPr="004872B7">
        <w:rPr>
          <w:rFonts w:ascii="Times New Roman" w:eastAsia="Times New Roman" w:hAnsi="Times New Roman" w:cs="Times New Roman"/>
          <w:sz w:val="28"/>
          <w:szCs w:val="28"/>
          <w:lang w:val="ky-KG" w:eastAsia="ru-RU"/>
        </w:rPr>
        <w:t xml:space="preserve"> Эл аралык физикалык активдүүлүк </w:t>
      </w:r>
      <w:r w:rsidR="009036BA" w:rsidRPr="004872B7">
        <w:rPr>
          <w:rFonts w:ascii="Times New Roman" w:eastAsia="Times New Roman" w:hAnsi="Times New Roman" w:cs="Times New Roman"/>
          <w:sz w:val="28"/>
          <w:szCs w:val="28"/>
          <w:lang w:val="ky-KG" w:eastAsia="ru-RU"/>
        </w:rPr>
        <w:t xml:space="preserve">жөнүндөгү </w:t>
      </w:r>
      <w:r w:rsidRPr="004872B7">
        <w:rPr>
          <w:rFonts w:ascii="Times New Roman" w:eastAsia="Times New Roman" w:hAnsi="Times New Roman" w:cs="Times New Roman"/>
          <w:sz w:val="28"/>
          <w:szCs w:val="28"/>
          <w:lang w:val="ky-KG" w:eastAsia="ru-RU"/>
        </w:rPr>
        <w:t>анкета</w:t>
      </w:r>
      <w:r w:rsidR="009036BA" w:rsidRPr="004872B7">
        <w:rPr>
          <w:rFonts w:ascii="Times New Roman" w:eastAsia="Times New Roman" w:hAnsi="Times New Roman" w:cs="Times New Roman"/>
          <w:sz w:val="28"/>
          <w:szCs w:val="28"/>
          <w:lang w:val="ky-KG" w:eastAsia="ru-RU"/>
        </w:rPr>
        <w:t xml:space="preserve"> пайдаланылган</w:t>
      </w:r>
      <w:r w:rsidRPr="004872B7">
        <w:rPr>
          <w:rFonts w:ascii="Times New Roman" w:eastAsia="Times New Roman" w:hAnsi="Times New Roman" w:cs="Times New Roman"/>
          <w:sz w:val="28"/>
          <w:szCs w:val="28"/>
          <w:lang w:val="ky-KG" w:eastAsia="ru-RU"/>
        </w:rPr>
        <w:t>. Клиникалык экспертиза белгилүү алгоритм боюнча жүргүзүлдү</w:t>
      </w:r>
      <w:r w:rsidR="00C20906" w:rsidRPr="004872B7">
        <w:rPr>
          <w:rFonts w:ascii="Times New Roman" w:eastAsia="Times New Roman" w:hAnsi="Times New Roman" w:cs="Times New Roman"/>
          <w:sz w:val="28"/>
          <w:szCs w:val="28"/>
          <w:lang w:val="ky-KG" w:eastAsia="ru-RU"/>
        </w:rPr>
        <w:t>.</w:t>
      </w:r>
      <w:r w:rsidR="000E2E38" w:rsidRPr="004872B7">
        <w:rPr>
          <w:rFonts w:ascii="Times New Roman" w:eastAsia="Times New Roman" w:hAnsi="Times New Roman" w:cs="Times New Roman"/>
          <w:sz w:val="28"/>
          <w:szCs w:val="28"/>
          <w:lang w:val="ky-KG" w:eastAsia="ru-RU"/>
        </w:rPr>
        <w:t xml:space="preserve"> </w:t>
      </w:r>
      <w:r w:rsidR="00EA069F" w:rsidRPr="004872B7">
        <w:rPr>
          <w:rFonts w:ascii="Times New Roman" w:eastAsia="Times New Roman" w:hAnsi="Times New Roman" w:cs="Times New Roman"/>
          <w:sz w:val="28"/>
          <w:szCs w:val="28"/>
          <w:lang w:val="ky-KG" w:eastAsia="ru-RU"/>
        </w:rPr>
        <w:t xml:space="preserve">Скелеттин саламаттыгы </w:t>
      </w:r>
      <w:r w:rsidR="00F40D45" w:rsidRPr="004872B7">
        <w:rPr>
          <w:rFonts w:ascii="Times New Roman" w:eastAsia="Times New Roman" w:hAnsi="Times New Roman" w:cs="Times New Roman"/>
          <w:sz w:val="28"/>
          <w:szCs w:val="28"/>
          <w:lang w:val="ky-KG" w:eastAsia="ru-RU"/>
        </w:rPr>
        <w:t>сог</w:t>
      </w:r>
      <w:r w:rsidR="00AF778C" w:rsidRPr="004872B7">
        <w:rPr>
          <w:rFonts w:ascii="Times New Roman" w:eastAsia="Times New Roman" w:hAnsi="Times New Roman" w:cs="Times New Roman"/>
          <w:sz w:val="28"/>
          <w:szCs w:val="28"/>
          <w:lang w:val="ky-KG" w:eastAsia="ru-RU"/>
        </w:rPr>
        <w:t>о</w:t>
      </w:r>
      <w:r w:rsidR="00F40D45" w:rsidRPr="004872B7">
        <w:rPr>
          <w:rFonts w:ascii="Times New Roman" w:eastAsia="Times New Roman" w:hAnsi="Times New Roman" w:cs="Times New Roman"/>
          <w:sz w:val="28"/>
          <w:szCs w:val="28"/>
          <w:lang w:val="ky-KG" w:eastAsia="ru-RU"/>
        </w:rPr>
        <w:t>нчок сөөктөрүнүн СМТ</w:t>
      </w:r>
      <w:r w:rsidR="009A6526" w:rsidRPr="004872B7">
        <w:rPr>
          <w:rFonts w:ascii="Times New Roman" w:eastAsia="Times New Roman" w:hAnsi="Times New Roman" w:cs="Times New Roman"/>
          <w:sz w:val="28"/>
          <w:szCs w:val="28"/>
          <w:lang w:val="ky-KG" w:eastAsia="ru-RU"/>
        </w:rPr>
        <w:t>ны</w:t>
      </w:r>
      <w:r w:rsidR="00F40D45" w:rsidRPr="004872B7">
        <w:rPr>
          <w:rFonts w:ascii="Times New Roman" w:eastAsia="Times New Roman" w:hAnsi="Times New Roman" w:cs="Times New Roman"/>
          <w:sz w:val="28"/>
          <w:szCs w:val="28"/>
          <w:lang w:val="ky-KG" w:eastAsia="ru-RU"/>
        </w:rPr>
        <w:t xml:space="preserve"> аныктоо үчүн сандык ультра үндүк сканерлөө (СУС</w:t>
      </w:r>
      <w:r w:rsidR="00EA069F" w:rsidRPr="004872B7">
        <w:rPr>
          <w:rFonts w:ascii="Times New Roman" w:eastAsia="Times New Roman" w:hAnsi="Times New Roman" w:cs="Times New Roman"/>
          <w:sz w:val="28"/>
          <w:szCs w:val="28"/>
          <w:lang w:val="ky-KG" w:eastAsia="ru-RU"/>
        </w:rPr>
        <w:t>) өлчөөлөрү аркылуу бааланган жана бул өлчөөлөр SONOST 3000 клиникалык сөөк денситометринин (OsteoSys Co., Ltd, Сеул, Корея) жардамы менен аткарылган. Рентген остеденситометриясы Lunar-DPX-NT сөөк денситометри (GE Healthcare) менен аткарылган. Денситометриялык изилдөө БМДнын төмөндөшүнүн негизинде остеопорозду аныктоо үчүн Бүткүл дүйнөлүк саламаттыкты сактоо уюмунун (200</w:t>
      </w:r>
      <w:r w:rsidR="008A4F67" w:rsidRPr="004872B7">
        <w:rPr>
          <w:rFonts w:ascii="Times New Roman" w:eastAsia="Times New Roman" w:hAnsi="Times New Roman" w:cs="Times New Roman"/>
          <w:sz w:val="28"/>
          <w:szCs w:val="28"/>
          <w:lang w:val="ky-KG" w:eastAsia="ru-RU"/>
        </w:rPr>
        <w:t xml:space="preserve">7) критерийлерине негизделген: </w:t>
      </w:r>
      <w:r w:rsidR="009A6526" w:rsidRPr="004872B7">
        <w:rPr>
          <w:rFonts w:ascii="Times New Roman" w:hAnsi="Times New Roman" w:cs="Times New Roman"/>
          <w:sz w:val="28"/>
          <w:szCs w:val="28"/>
          <w:lang w:val="ky-KG"/>
        </w:rPr>
        <w:t>«</w:t>
      </w:r>
      <w:r w:rsidR="00EA069F" w:rsidRPr="004872B7">
        <w:rPr>
          <w:rFonts w:ascii="Times New Roman" w:eastAsia="Times New Roman" w:hAnsi="Times New Roman" w:cs="Times New Roman"/>
          <w:sz w:val="28"/>
          <w:szCs w:val="28"/>
          <w:lang w:val="ky-KG" w:eastAsia="ru-RU"/>
        </w:rPr>
        <w:t>норма</w:t>
      </w:r>
      <w:r w:rsidR="009A6526" w:rsidRPr="004872B7">
        <w:rPr>
          <w:rFonts w:ascii="Times New Roman" w:hAnsi="Times New Roman" w:cs="Times New Roman"/>
          <w:sz w:val="28"/>
          <w:szCs w:val="28"/>
          <w:lang w:val="ky-KG"/>
        </w:rPr>
        <w:t>»</w:t>
      </w:r>
      <w:r w:rsidR="00EA069F" w:rsidRPr="004872B7">
        <w:rPr>
          <w:rFonts w:ascii="Times New Roman" w:eastAsia="Times New Roman" w:hAnsi="Times New Roman" w:cs="Times New Roman"/>
          <w:sz w:val="28"/>
          <w:szCs w:val="28"/>
          <w:lang w:val="ky-KG" w:eastAsia="ru-RU"/>
        </w:rPr>
        <w:t xml:space="preserve"> - Т-критерий = - 1,0 </w:t>
      </w:r>
      <w:r w:rsidR="008A4F67" w:rsidRPr="004872B7">
        <w:rPr>
          <w:rFonts w:ascii="Times New Roman" w:eastAsia="Times New Roman" w:hAnsi="Times New Roman" w:cs="Times New Roman"/>
          <w:sz w:val="28"/>
          <w:szCs w:val="28"/>
          <w:lang w:val="ky-KG" w:eastAsia="ru-RU"/>
        </w:rPr>
        <w:t xml:space="preserve">жана андан жогору; </w:t>
      </w:r>
      <w:r w:rsidR="009B3E70" w:rsidRPr="004872B7">
        <w:rPr>
          <w:rFonts w:ascii="Times New Roman" w:hAnsi="Times New Roman" w:cs="Times New Roman"/>
          <w:sz w:val="28"/>
          <w:szCs w:val="28"/>
          <w:lang w:val="ky-KG"/>
        </w:rPr>
        <w:t>«</w:t>
      </w:r>
      <w:r w:rsidR="008A4F67" w:rsidRPr="004872B7">
        <w:rPr>
          <w:rFonts w:ascii="Times New Roman" w:eastAsia="Times New Roman" w:hAnsi="Times New Roman" w:cs="Times New Roman"/>
          <w:sz w:val="28"/>
          <w:szCs w:val="28"/>
          <w:lang w:val="ky-KG" w:eastAsia="ru-RU"/>
        </w:rPr>
        <w:t>остеопения</w:t>
      </w:r>
      <w:r w:rsidR="009B3E70" w:rsidRPr="004872B7">
        <w:rPr>
          <w:rFonts w:ascii="Times New Roman" w:hAnsi="Times New Roman" w:cs="Times New Roman"/>
          <w:sz w:val="28"/>
          <w:szCs w:val="28"/>
          <w:lang w:val="ky-KG"/>
        </w:rPr>
        <w:t>»</w:t>
      </w:r>
      <w:r w:rsidR="008A4F67" w:rsidRPr="004872B7">
        <w:rPr>
          <w:rFonts w:ascii="Times New Roman" w:eastAsia="Times New Roman" w:hAnsi="Times New Roman" w:cs="Times New Roman"/>
          <w:sz w:val="28"/>
          <w:szCs w:val="28"/>
          <w:lang w:val="ky-KG" w:eastAsia="ru-RU"/>
        </w:rPr>
        <w:t xml:space="preserve"> </w:t>
      </w:r>
      <w:r w:rsidR="00AF778C" w:rsidRPr="004872B7">
        <w:rPr>
          <w:rFonts w:ascii="Times New Roman" w:eastAsia="Times New Roman" w:hAnsi="Times New Roman" w:cs="Times New Roman"/>
          <w:sz w:val="28"/>
          <w:szCs w:val="28"/>
          <w:lang w:val="ky-KG" w:eastAsia="ru-RU"/>
        </w:rPr>
        <w:t>- Т-критерий</w:t>
      </w:r>
      <w:r w:rsidR="008A4F67" w:rsidRPr="004872B7">
        <w:rPr>
          <w:rFonts w:ascii="Times New Roman" w:eastAsia="Times New Roman" w:hAnsi="Times New Roman" w:cs="Times New Roman"/>
          <w:sz w:val="28"/>
          <w:szCs w:val="28"/>
          <w:lang w:val="ky-KG" w:eastAsia="ru-RU"/>
        </w:rPr>
        <w:t xml:space="preserve">= -1,0 -2,5 жана </w:t>
      </w:r>
      <w:r w:rsidR="009B3E70" w:rsidRPr="004872B7">
        <w:rPr>
          <w:rFonts w:ascii="Times New Roman" w:hAnsi="Times New Roman" w:cs="Times New Roman"/>
          <w:sz w:val="28"/>
          <w:szCs w:val="28"/>
          <w:lang w:val="ky-KG"/>
        </w:rPr>
        <w:t>«</w:t>
      </w:r>
      <w:r w:rsidR="008A4F67" w:rsidRPr="004872B7">
        <w:rPr>
          <w:rFonts w:ascii="Times New Roman" w:eastAsia="Times New Roman" w:hAnsi="Times New Roman" w:cs="Times New Roman"/>
          <w:sz w:val="28"/>
          <w:szCs w:val="28"/>
          <w:lang w:val="ky-KG" w:eastAsia="ru-RU"/>
        </w:rPr>
        <w:t>остеопороз</w:t>
      </w:r>
      <w:r w:rsidR="009B3E70" w:rsidRPr="004872B7">
        <w:rPr>
          <w:rFonts w:ascii="Times New Roman" w:hAnsi="Times New Roman" w:cs="Times New Roman"/>
          <w:sz w:val="28"/>
          <w:szCs w:val="28"/>
          <w:lang w:val="ky-KG"/>
        </w:rPr>
        <w:t>»</w:t>
      </w:r>
      <w:r w:rsidR="00EA069F" w:rsidRPr="004872B7">
        <w:rPr>
          <w:rFonts w:ascii="Times New Roman" w:eastAsia="Times New Roman" w:hAnsi="Times New Roman" w:cs="Times New Roman"/>
          <w:sz w:val="28"/>
          <w:szCs w:val="28"/>
          <w:lang w:val="ky-KG" w:eastAsia="ru-RU"/>
        </w:rPr>
        <w:t xml:space="preserve"> - Т-</w:t>
      </w:r>
      <w:r w:rsidR="00AF778C" w:rsidRPr="004872B7">
        <w:rPr>
          <w:rFonts w:ascii="Times New Roman" w:eastAsia="Times New Roman" w:hAnsi="Times New Roman" w:cs="Times New Roman"/>
          <w:sz w:val="28"/>
          <w:szCs w:val="28"/>
          <w:lang w:val="ky-KG" w:eastAsia="ru-RU"/>
        </w:rPr>
        <w:t>критерий</w:t>
      </w:r>
      <w:r w:rsidR="008A4F67" w:rsidRPr="004872B7">
        <w:rPr>
          <w:rFonts w:ascii="Times New Roman" w:eastAsia="Times New Roman" w:hAnsi="Times New Roman" w:cs="Times New Roman"/>
          <w:sz w:val="28"/>
          <w:szCs w:val="28"/>
          <w:lang w:val="ky-KG" w:eastAsia="ru-RU"/>
        </w:rPr>
        <w:t>= -2,5 жана андан төмөн [Д</w:t>
      </w:r>
      <w:r w:rsidR="00EA069F" w:rsidRPr="004872B7">
        <w:rPr>
          <w:rFonts w:ascii="Times New Roman" w:eastAsia="Times New Roman" w:hAnsi="Times New Roman" w:cs="Times New Roman"/>
          <w:sz w:val="28"/>
          <w:szCs w:val="28"/>
          <w:lang w:val="ky-KG" w:eastAsia="ru-RU"/>
        </w:rPr>
        <w:t xml:space="preserve">, 2007]. </w:t>
      </w:r>
      <w:r w:rsidR="00EA069F" w:rsidRPr="004872B7">
        <w:rPr>
          <w:rFonts w:ascii="Times New Roman" w:eastAsia="Times New Roman" w:hAnsi="Times New Roman" w:cs="Times New Roman"/>
          <w:sz w:val="28"/>
          <w:szCs w:val="28"/>
          <w:lang w:eastAsia="ru-RU"/>
        </w:rPr>
        <w:t xml:space="preserve">D </w:t>
      </w:r>
      <w:proofErr w:type="spellStart"/>
      <w:r w:rsidR="00EA069F" w:rsidRPr="004872B7">
        <w:rPr>
          <w:rFonts w:ascii="Times New Roman" w:eastAsia="Times New Roman" w:hAnsi="Times New Roman" w:cs="Times New Roman"/>
          <w:sz w:val="28"/>
          <w:szCs w:val="28"/>
          <w:lang w:eastAsia="ru-RU"/>
        </w:rPr>
        <w:t>витаминин</w:t>
      </w:r>
      <w:proofErr w:type="spellEnd"/>
      <w:r w:rsidR="00EA069F" w:rsidRPr="004872B7">
        <w:rPr>
          <w:rFonts w:ascii="Times New Roman" w:eastAsia="Times New Roman" w:hAnsi="Times New Roman" w:cs="Times New Roman"/>
          <w:sz w:val="28"/>
          <w:szCs w:val="28"/>
          <w:lang w:eastAsia="ru-RU"/>
        </w:rPr>
        <w:t xml:space="preserve"> </w:t>
      </w:r>
      <w:proofErr w:type="spellStart"/>
      <w:r w:rsidR="00EA069F" w:rsidRPr="004872B7">
        <w:rPr>
          <w:rFonts w:ascii="Times New Roman" w:eastAsia="Times New Roman" w:hAnsi="Times New Roman" w:cs="Times New Roman"/>
          <w:sz w:val="28"/>
          <w:szCs w:val="28"/>
          <w:lang w:eastAsia="ru-RU"/>
        </w:rPr>
        <w:t>аныктоо</w:t>
      </w:r>
      <w:proofErr w:type="spellEnd"/>
      <w:r w:rsidR="00EA069F" w:rsidRPr="004872B7">
        <w:rPr>
          <w:rFonts w:ascii="Times New Roman" w:eastAsia="Times New Roman" w:hAnsi="Times New Roman" w:cs="Times New Roman"/>
          <w:sz w:val="28"/>
          <w:szCs w:val="28"/>
          <w:lang w:eastAsia="ru-RU"/>
        </w:rPr>
        <w:t xml:space="preserve"> </w:t>
      </w:r>
      <w:proofErr w:type="spellStart"/>
      <w:r w:rsidR="00EA069F" w:rsidRPr="004872B7">
        <w:rPr>
          <w:rFonts w:ascii="Times New Roman" w:eastAsia="Times New Roman" w:hAnsi="Times New Roman" w:cs="Times New Roman"/>
          <w:sz w:val="28"/>
          <w:szCs w:val="28"/>
          <w:lang w:eastAsia="ru-RU"/>
        </w:rPr>
        <w:t>лабораториялык</w:t>
      </w:r>
      <w:proofErr w:type="spellEnd"/>
      <w:r w:rsidR="00EA069F" w:rsidRPr="004872B7">
        <w:rPr>
          <w:rFonts w:ascii="Times New Roman" w:eastAsia="Times New Roman" w:hAnsi="Times New Roman" w:cs="Times New Roman"/>
          <w:sz w:val="28"/>
          <w:szCs w:val="28"/>
          <w:lang w:eastAsia="ru-RU"/>
        </w:rPr>
        <w:t xml:space="preserve"> </w:t>
      </w:r>
      <w:proofErr w:type="spellStart"/>
      <w:r w:rsidR="00EA069F" w:rsidRPr="004872B7">
        <w:rPr>
          <w:rFonts w:ascii="Times New Roman" w:eastAsia="Times New Roman" w:hAnsi="Times New Roman" w:cs="Times New Roman"/>
          <w:sz w:val="28"/>
          <w:szCs w:val="28"/>
          <w:lang w:eastAsia="ru-RU"/>
        </w:rPr>
        <w:t>ыкма</w:t>
      </w:r>
      <w:proofErr w:type="spellEnd"/>
      <w:r w:rsidR="00EA069F" w:rsidRPr="004872B7">
        <w:rPr>
          <w:rFonts w:ascii="Times New Roman" w:eastAsia="Times New Roman" w:hAnsi="Times New Roman" w:cs="Times New Roman"/>
          <w:sz w:val="28"/>
          <w:szCs w:val="28"/>
          <w:lang w:eastAsia="ru-RU"/>
        </w:rPr>
        <w:t xml:space="preserve"> </w:t>
      </w:r>
      <w:proofErr w:type="spellStart"/>
      <w:r w:rsidR="00EA069F" w:rsidRPr="004872B7">
        <w:rPr>
          <w:rFonts w:ascii="Times New Roman" w:eastAsia="Times New Roman" w:hAnsi="Times New Roman" w:cs="Times New Roman"/>
          <w:sz w:val="28"/>
          <w:szCs w:val="28"/>
          <w:lang w:eastAsia="ru-RU"/>
        </w:rPr>
        <w:t>менен</w:t>
      </w:r>
      <w:proofErr w:type="spellEnd"/>
      <w:r w:rsidR="00EA069F" w:rsidRPr="004872B7">
        <w:rPr>
          <w:rFonts w:ascii="Times New Roman" w:eastAsia="Times New Roman" w:hAnsi="Times New Roman" w:cs="Times New Roman"/>
          <w:sz w:val="28"/>
          <w:szCs w:val="28"/>
          <w:lang w:eastAsia="ru-RU"/>
        </w:rPr>
        <w:t xml:space="preserve"> </w:t>
      </w:r>
      <w:proofErr w:type="spellStart"/>
      <w:r w:rsidR="00EA069F" w:rsidRPr="004872B7">
        <w:rPr>
          <w:rFonts w:ascii="Times New Roman" w:eastAsia="Times New Roman" w:hAnsi="Times New Roman" w:cs="Times New Roman"/>
          <w:sz w:val="28"/>
          <w:szCs w:val="28"/>
          <w:lang w:eastAsia="ru-RU"/>
        </w:rPr>
        <w:t>Бонецкийдин</w:t>
      </w:r>
      <w:proofErr w:type="spellEnd"/>
      <w:r w:rsidR="00EA069F" w:rsidRPr="004872B7">
        <w:rPr>
          <w:rFonts w:ascii="Times New Roman" w:eastAsia="Times New Roman" w:hAnsi="Times New Roman" w:cs="Times New Roman"/>
          <w:sz w:val="28"/>
          <w:szCs w:val="28"/>
          <w:lang w:eastAsia="ru-RU"/>
        </w:rPr>
        <w:t xml:space="preserve"> </w:t>
      </w:r>
      <w:proofErr w:type="spellStart"/>
      <w:r w:rsidR="00EA069F" w:rsidRPr="004872B7">
        <w:rPr>
          <w:rFonts w:ascii="Times New Roman" w:eastAsia="Times New Roman" w:hAnsi="Times New Roman" w:cs="Times New Roman"/>
          <w:sz w:val="28"/>
          <w:szCs w:val="28"/>
          <w:lang w:eastAsia="ru-RU"/>
        </w:rPr>
        <w:t>жеке</w:t>
      </w:r>
      <w:proofErr w:type="spellEnd"/>
      <w:r w:rsidR="00EA069F" w:rsidRPr="004872B7">
        <w:rPr>
          <w:rFonts w:ascii="Times New Roman" w:eastAsia="Times New Roman" w:hAnsi="Times New Roman" w:cs="Times New Roman"/>
          <w:sz w:val="28"/>
          <w:szCs w:val="28"/>
          <w:lang w:eastAsia="ru-RU"/>
        </w:rPr>
        <w:t xml:space="preserve"> </w:t>
      </w:r>
      <w:proofErr w:type="spellStart"/>
      <w:r w:rsidR="00EA069F" w:rsidRPr="004872B7">
        <w:rPr>
          <w:rFonts w:ascii="Times New Roman" w:eastAsia="Times New Roman" w:hAnsi="Times New Roman" w:cs="Times New Roman"/>
          <w:sz w:val="28"/>
          <w:szCs w:val="28"/>
          <w:lang w:eastAsia="ru-RU"/>
        </w:rPr>
        <w:t>лабораториясында</w:t>
      </w:r>
      <w:proofErr w:type="spellEnd"/>
      <w:r w:rsidR="00EA069F" w:rsidRPr="004872B7">
        <w:rPr>
          <w:rFonts w:ascii="Times New Roman" w:eastAsia="Times New Roman" w:hAnsi="Times New Roman" w:cs="Times New Roman"/>
          <w:sz w:val="28"/>
          <w:szCs w:val="28"/>
          <w:lang w:eastAsia="ru-RU"/>
        </w:rPr>
        <w:t xml:space="preserve"> </w:t>
      </w:r>
      <w:proofErr w:type="spellStart"/>
      <w:r w:rsidR="00EA069F" w:rsidRPr="004872B7">
        <w:rPr>
          <w:rFonts w:ascii="Times New Roman" w:eastAsia="Times New Roman" w:hAnsi="Times New Roman" w:cs="Times New Roman"/>
          <w:sz w:val="28"/>
          <w:szCs w:val="28"/>
          <w:lang w:eastAsia="ru-RU"/>
        </w:rPr>
        <w:t>жүргүзүлгөн</w:t>
      </w:r>
      <w:proofErr w:type="spellEnd"/>
      <w:r w:rsidR="00EA069F" w:rsidRPr="004872B7">
        <w:rPr>
          <w:rFonts w:ascii="Times New Roman" w:eastAsia="Times New Roman" w:hAnsi="Times New Roman" w:cs="Times New Roman"/>
          <w:sz w:val="28"/>
          <w:szCs w:val="28"/>
          <w:lang w:eastAsia="ru-RU"/>
        </w:rPr>
        <w:t>.</w:t>
      </w:r>
    </w:p>
    <w:p w14:paraId="372404AE" w14:textId="23B13680" w:rsidR="00BF6822" w:rsidRPr="004872B7" w:rsidRDefault="00BF6822" w:rsidP="00C42018">
      <w:pPr>
        <w:autoSpaceDE w:val="0"/>
        <w:autoSpaceDN w:val="0"/>
        <w:adjustRightInd w:val="0"/>
        <w:spacing w:after="0" w:line="240" w:lineRule="auto"/>
        <w:ind w:firstLine="709"/>
        <w:jc w:val="both"/>
        <w:rPr>
          <w:rFonts w:ascii="Times New Roman" w:hAnsi="Times New Roman" w:cs="Times New Roman"/>
          <w:bCs/>
          <w:sz w:val="16"/>
          <w:szCs w:val="16"/>
        </w:rPr>
      </w:pPr>
      <w:bookmarkStart w:id="9" w:name="sec2.4"/>
      <w:bookmarkEnd w:id="9"/>
      <w:proofErr w:type="spellStart"/>
      <w:r w:rsidRPr="004872B7">
        <w:rPr>
          <w:rFonts w:ascii="Times New Roman" w:hAnsi="Times New Roman" w:cs="Times New Roman"/>
          <w:b/>
          <w:bCs/>
          <w:sz w:val="28"/>
          <w:szCs w:val="28"/>
        </w:rPr>
        <w:t>Изилдөөнү</w:t>
      </w:r>
      <w:proofErr w:type="gramStart"/>
      <w:r w:rsidRPr="004872B7">
        <w:rPr>
          <w:rFonts w:ascii="Times New Roman" w:hAnsi="Times New Roman" w:cs="Times New Roman"/>
          <w:b/>
          <w:bCs/>
          <w:sz w:val="28"/>
          <w:szCs w:val="28"/>
        </w:rPr>
        <w:t>н</w:t>
      </w:r>
      <w:proofErr w:type="spellEnd"/>
      <w:proofErr w:type="gramEnd"/>
      <w:r w:rsidRPr="004872B7">
        <w:rPr>
          <w:rFonts w:ascii="Times New Roman" w:hAnsi="Times New Roman" w:cs="Times New Roman"/>
          <w:b/>
          <w:bCs/>
          <w:sz w:val="28"/>
          <w:szCs w:val="28"/>
        </w:rPr>
        <w:t xml:space="preserve"> </w:t>
      </w:r>
      <w:proofErr w:type="spellStart"/>
      <w:r w:rsidRPr="004872B7">
        <w:rPr>
          <w:rFonts w:ascii="Times New Roman" w:hAnsi="Times New Roman" w:cs="Times New Roman"/>
          <w:b/>
          <w:bCs/>
          <w:sz w:val="28"/>
          <w:szCs w:val="28"/>
        </w:rPr>
        <w:t>жыйынтыгын</w:t>
      </w:r>
      <w:proofErr w:type="spellEnd"/>
      <w:r w:rsidRPr="004872B7">
        <w:rPr>
          <w:rFonts w:ascii="Times New Roman" w:hAnsi="Times New Roman" w:cs="Times New Roman"/>
          <w:b/>
          <w:bCs/>
          <w:sz w:val="28"/>
          <w:szCs w:val="28"/>
        </w:rPr>
        <w:t xml:space="preserve"> </w:t>
      </w:r>
      <w:proofErr w:type="spellStart"/>
      <w:r w:rsidRPr="004872B7">
        <w:rPr>
          <w:rFonts w:ascii="Times New Roman" w:hAnsi="Times New Roman" w:cs="Times New Roman"/>
          <w:b/>
          <w:bCs/>
          <w:sz w:val="28"/>
          <w:szCs w:val="28"/>
        </w:rPr>
        <w:t>статистикалык</w:t>
      </w:r>
      <w:proofErr w:type="spellEnd"/>
      <w:r w:rsidRPr="004872B7">
        <w:rPr>
          <w:rFonts w:ascii="Times New Roman" w:hAnsi="Times New Roman" w:cs="Times New Roman"/>
          <w:b/>
          <w:bCs/>
          <w:sz w:val="28"/>
          <w:szCs w:val="28"/>
        </w:rPr>
        <w:t xml:space="preserve"> </w:t>
      </w:r>
      <w:proofErr w:type="spellStart"/>
      <w:r w:rsidRPr="004872B7">
        <w:rPr>
          <w:rFonts w:ascii="Times New Roman" w:hAnsi="Times New Roman" w:cs="Times New Roman"/>
          <w:b/>
          <w:bCs/>
          <w:sz w:val="28"/>
          <w:szCs w:val="28"/>
        </w:rPr>
        <w:t>иштеп</w:t>
      </w:r>
      <w:proofErr w:type="spellEnd"/>
      <w:r w:rsidRPr="004872B7">
        <w:rPr>
          <w:rFonts w:ascii="Times New Roman" w:hAnsi="Times New Roman" w:cs="Times New Roman"/>
          <w:b/>
          <w:bCs/>
          <w:sz w:val="28"/>
          <w:szCs w:val="28"/>
        </w:rPr>
        <w:t xml:space="preserve"> </w:t>
      </w:r>
      <w:proofErr w:type="spellStart"/>
      <w:r w:rsidRPr="004872B7">
        <w:rPr>
          <w:rFonts w:ascii="Times New Roman" w:hAnsi="Times New Roman" w:cs="Times New Roman"/>
          <w:b/>
          <w:bCs/>
          <w:sz w:val="28"/>
          <w:szCs w:val="28"/>
        </w:rPr>
        <w:t>чыгуу</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Изилдөөнү</w:t>
      </w:r>
      <w:proofErr w:type="gramStart"/>
      <w:r w:rsidRPr="004872B7">
        <w:rPr>
          <w:rFonts w:ascii="Times New Roman" w:hAnsi="Times New Roman" w:cs="Times New Roman"/>
          <w:bCs/>
          <w:sz w:val="28"/>
          <w:szCs w:val="28"/>
        </w:rPr>
        <w:t>н</w:t>
      </w:r>
      <w:proofErr w:type="spellEnd"/>
      <w:proofErr w:type="gram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жыйынтыктарын</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статистикалык</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иштеп</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чыгуу</w:t>
      </w:r>
      <w:proofErr w:type="spellEnd"/>
      <w:r w:rsidRPr="004872B7">
        <w:rPr>
          <w:rFonts w:ascii="Times New Roman" w:hAnsi="Times New Roman" w:cs="Times New Roman"/>
          <w:bCs/>
          <w:sz w:val="28"/>
          <w:szCs w:val="28"/>
        </w:rPr>
        <w:t xml:space="preserve"> «SPSS» </w:t>
      </w:r>
      <w:proofErr w:type="spellStart"/>
      <w:r w:rsidRPr="004872B7">
        <w:rPr>
          <w:rFonts w:ascii="Times New Roman" w:hAnsi="Times New Roman" w:cs="Times New Roman"/>
          <w:bCs/>
          <w:sz w:val="28"/>
          <w:szCs w:val="28"/>
        </w:rPr>
        <w:t>программасынын</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жардамы</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менен</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Windows</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үчүн</w:t>
      </w:r>
      <w:proofErr w:type="spellEnd"/>
      <w:r w:rsidRPr="004872B7">
        <w:rPr>
          <w:rFonts w:ascii="Times New Roman" w:hAnsi="Times New Roman" w:cs="Times New Roman"/>
          <w:bCs/>
          <w:sz w:val="28"/>
          <w:szCs w:val="28"/>
        </w:rPr>
        <w:t xml:space="preserve"> 16.0 </w:t>
      </w:r>
      <w:proofErr w:type="spellStart"/>
      <w:r w:rsidRPr="004872B7">
        <w:rPr>
          <w:rFonts w:ascii="Times New Roman" w:hAnsi="Times New Roman" w:cs="Times New Roman"/>
          <w:bCs/>
          <w:sz w:val="28"/>
          <w:szCs w:val="28"/>
        </w:rPr>
        <w:t>версиясында</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жүргүзүлдү</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Алынган</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жыйынтыктардын</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орточо</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ишенимдүүлүгүн</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эсептөө</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үчүн</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Стьюденттин</w:t>
      </w:r>
      <w:proofErr w:type="spellEnd"/>
      <w:r w:rsidRPr="004872B7">
        <w:rPr>
          <w:rFonts w:ascii="Times New Roman" w:hAnsi="Times New Roman" w:cs="Times New Roman"/>
          <w:bCs/>
          <w:sz w:val="28"/>
          <w:szCs w:val="28"/>
        </w:rPr>
        <w:t xml:space="preserve"> t-</w:t>
      </w:r>
      <w:proofErr w:type="spellStart"/>
      <w:r w:rsidRPr="004872B7">
        <w:rPr>
          <w:rFonts w:ascii="Times New Roman" w:hAnsi="Times New Roman" w:cs="Times New Roman"/>
          <w:bCs/>
          <w:sz w:val="28"/>
          <w:szCs w:val="28"/>
        </w:rPr>
        <w:t>критерийи</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колдонулду</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Айырмачылыгы</w:t>
      </w:r>
      <w:proofErr w:type="spellEnd"/>
      <w:r w:rsidRPr="004872B7">
        <w:rPr>
          <w:rFonts w:ascii="Times New Roman" w:hAnsi="Times New Roman" w:cs="Times New Roman"/>
          <w:bCs/>
          <w:sz w:val="28"/>
          <w:szCs w:val="28"/>
        </w:rPr>
        <w:t xml:space="preserve"> p&lt;0,05 </w:t>
      </w:r>
      <w:proofErr w:type="spellStart"/>
      <w:r w:rsidRPr="004872B7">
        <w:rPr>
          <w:rFonts w:ascii="Times New Roman" w:hAnsi="Times New Roman" w:cs="Times New Roman"/>
          <w:bCs/>
          <w:sz w:val="28"/>
          <w:szCs w:val="28"/>
        </w:rPr>
        <w:t>ыктымалдуулугуна</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жетүүдө</w:t>
      </w:r>
      <w:proofErr w:type="spellEnd"/>
      <w:r w:rsidRPr="004872B7">
        <w:rPr>
          <w:rFonts w:ascii="Times New Roman" w:hAnsi="Times New Roman" w:cs="Times New Roman"/>
          <w:bCs/>
          <w:sz w:val="28"/>
          <w:szCs w:val="28"/>
        </w:rPr>
        <w:t xml:space="preserve"> </w:t>
      </w:r>
      <w:proofErr w:type="spellStart"/>
      <w:r w:rsidRPr="004872B7">
        <w:rPr>
          <w:rFonts w:ascii="Times New Roman" w:hAnsi="Times New Roman" w:cs="Times New Roman"/>
          <w:bCs/>
          <w:sz w:val="28"/>
          <w:szCs w:val="28"/>
        </w:rPr>
        <w:t>маанилүү</w:t>
      </w:r>
      <w:proofErr w:type="spellEnd"/>
      <w:r w:rsidRPr="004872B7">
        <w:rPr>
          <w:rFonts w:ascii="Times New Roman" w:hAnsi="Times New Roman" w:cs="Times New Roman"/>
          <w:bCs/>
          <w:sz w:val="28"/>
          <w:szCs w:val="28"/>
        </w:rPr>
        <w:t xml:space="preserve"> катары </w:t>
      </w:r>
      <w:proofErr w:type="spellStart"/>
      <w:r w:rsidRPr="004872B7">
        <w:rPr>
          <w:rFonts w:ascii="Times New Roman" w:hAnsi="Times New Roman" w:cs="Times New Roman"/>
          <w:bCs/>
          <w:sz w:val="28"/>
          <w:szCs w:val="28"/>
        </w:rPr>
        <w:t>эсептелди</w:t>
      </w:r>
      <w:proofErr w:type="spellEnd"/>
      <w:r w:rsidRPr="004872B7">
        <w:rPr>
          <w:rFonts w:ascii="Times New Roman" w:hAnsi="Times New Roman" w:cs="Times New Roman"/>
          <w:bCs/>
          <w:sz w:val="28"/>
          <w:szCs w:val="28"/>
        </w:rPr>
        <w:t xml:space="preserve">. </w:t>
      </w:r>
    </w:p>
    <w:p w14:paraId="34CB198B" w14:textId="7D4951FE" w:rsidR="00EA069F" w:rsidRPr="004872B7" w:rsidRDefault="009B3E70" w:rsidP="00EA069F">
      <w:pPr>
        <w:autoSpaceDE w:val="0"/>
        <w:autoSpaceDN w:val="0"/>
        <w:adjustRightInd w:val="0"/>
        <w:spacing w:after="0" w:line="240" w:lineRule="auto"/>
        <w:ind w:firstLine="709"/>
        <w:jc w:val="both"/>
        <w:rPr>
          <w:rFonts w:ascii="Times New Roman" w:hAnsi="Times New Roman" w:cs="Times New Roman"/>
          <w:b/>
          <w:bCs/>
          <w:sz w:val="16"/>
          <w:szCs w:val="16"/>
          <w:lang w:val="ky-KG"/>
        </w:rPr>
      </w:pPr>
      <w:r w:rsidRPr="004872B7">
        <w:rPr>
          <w:rFonts w:ascii="Times New Roman" w:hAnsi="Times New Roman" w:cs="Times New Roman"/>
          <w:b/>
          <w:sz w:val="28"/>
          <w:szCs w:val="28"/>
          <w:lang w:val="ky-KG"/>
        </w:rPr>
        <w:t>3-бап</w:t>
      </w:r>
      <w:r w:rsidR="00E11B21" w:rsidRPr="004872B7">
        <w:rPr>
          <w:rFonts w:ascii="Times New Roman" w:hAnsi="Times New Roman" w:cs="Times New Roman"/>
          <w:b/>
          <w:sz w:val="28"/>
          <w:szCs w:val="28"/>
          <w:lang w:val="ky-KG"/>
        </w:rPr>
        <w:t>.</w:t>
      </w:r>
      <w:r w:rsidR="00C20906" w:rsidRPr="004872B7">
        <w:rPr>
          <w:rFonts w:ascii="Times New Roman" w:hAnsi="Times New Roman" w:cs="Times New Roman"/>
          <w:sz w:val="28"/>
          <w:szCs w:val="28"/>
          <w:lang w:val="ky-KG"/>
        </w:rPr>
        <w:t xml:space="preserve"> </w:t>
      </w:r>
      <w:r w:rsidR="00E11B21" w:rsidRPr="004872B7">
        <w:rPr>
          <w:rFonts w:ascii="Times New Roman" w:hAnsi="Times New Roman" w:cs="Times New Roman"/>
          <w:b/>
          <w:bCs/>
          <w:sz w:val="28"/>
          <w:szCs w:val="28"/>
          <w:lang w:val="ky-KG"/>
        </w:rPr>
        <w:t>Жеке</w:t>
      </w:r>
      <w:r w:rsidR="00C20906" w:rsidRPr="004872B7">
        <w:rPr>
          <w:rFonts w:ascii="Times New Roman" w:hAnsi="Times New Roman" w:cs="Times New Roman"/>
          <w:b/>
          <w:bCs/>
          <w:sz w:val="28"/>
          <w:szCs w:val="28"/>
          <w:lang w:val="ky-KG"/>
        </w:rPr>
        <w:t xml:space="preserve"> изилдөө</w:t>
      </w:r>
      <w:r w:rsidR="00E11B21" w:rsidRPr="004872B7">
        <w:rPr>
          <w:rFonts w:ascii="Times New Roman" w:hAnsi="Times New Roman" w:cs="Times New Roman"/>
          <w:b/>
          <w:bCs/>
          <w:sz w:val="28"/>
          <w:szCs w:val="28"/>
          <w:lang w:val="ky-KG"/>
        </w:rPr>
        <w:t>лөр</w:t>
      </w:r>
      <w:r w:rsidRPr="004872B7">
        <w:rPr>
          <w:rFonts w:ascii="Times New Roman" w:hAnsi="Times New Roman" w:cs="Times New Roman"/>
          <w:b/>
          <w:bCs/>
          <w:sz w:val="28"/>
          <w:szCs w:val="28"/>
          <w:lang w:val="ky-KG"/>
        </w:rPr>
        <w:t>дүн</w:t>
      </w:r>
      <w:r w:rsidR="00EA069F" w:rsidRPr="004872B7">
        <w:rPr>
          <w:rFonts w:ascii="Times New Roman" w:hAnsi="Times New Roman" w:cs="Times New Roman"/>
          <w:b/>
          <w:bCs/>
          <w:sz w:val="28"/>
          <w:szCs w:val="28"/>
          <w:lang w:val="ky-KG"/>
        </w:rPr>
        <w:t xml:space="preserve"> на</w:t>
      </w:r>
      <w:r w:rsidR="00FE20A6" w:rsidRPr="004872B7">
        <w:rPr>
          <w:rFonts w:ascii="Times New Roman" w:hAnsi="Times New Roman" w:cs="Times New Roman"/>
          <w:b/>
          <w:bCs/>
          <w:sz w:val="28"/>
          <w:szCs w:val="28"/>
          <w:lang w:val="ky-KG"/>
        </w:rPr>
        <w:t>тыйжалары берилген</w:t>
      </w:r>
      <w:r w:rsidR="00C20906" w:rsidRPr="004872B7">
        <w:rPr>
          <w:rFonts w:ascii="Times New Roman" w:hAnsi="Times New Roman" w:cs="Times New Roman"/>
          <w:b/>
          <w:bCs/>
          <w:sz w:val="28"/>
          <w:szCs w:val="28"/>
          <w:lang w:val="ky-KG"/>
        </w:rPr>
        <w:t>.</w:t>
      </w:r>
    </w:p>
    <w:p w14:paraId="75BED3CB" w14:textId="560CD75E" w:rsidR="000D7CA4" w:rsidRDefault="00BF6822" w:rsidP="00C20906">
      <w:pPr>
        <w:spacing w:after="0" w:line="240" w:lineRule="auto"/>
        <w:ind w:firstLine="709"/>
        <w:jc w:val="both"/>
        <w:rPr>
          <w:rFonts w:ascii="Times New Roman" w:hAnsi="Times New Roman" w:cs="Times New Roman"/>
          <w:sz w:val="28"/>
          <w:szCs w:val="28"/>
          <w:lang w:val="ky-KG"/>
        </w:rPr>
      </w:pPr>
      <w:r w:rsidRPr="004872B7">
        <w:rPr>
          <w:rFonts w:ascii="Times New Roman" w:hAnsi="Times New Roman" w:cs="Times New Roman"/>
          <w:b/>
          <w:sz w:val="28"/>
          <w:szCs w:val="28"/>
          <w:lang w:val="ky-KG"/>
        </w:rPr>
        <w:t xml:space="preserve">3.1. </w:t>
      </w:r>
      <w:r w:rsidR="00C20906" w:rsidRPr="004872B7">
        <w:rPr>
          <w:rFonts w:ascii="Times New Roman" w:hAnsi="Times New Roman" w:cs="Times New Roman"/>
          <w:b/>
          <w:sz w:val="28"/>
          <w:szCs w:val="28"/>
          <w:lang w:val="ky-KG"/>
        </w:rPr>
        <w:t>К</w:t>
      </w:r>
      <w:r w:rsidR="00E11B21" w:rsidRPr="004872B7">
        <w:rPr>
          <w:rFonts w:ascii="Times New Roman" w:hAnsi="Times New Roman" w:cs="Times New Roman"/>
          <w:b/>
          <w:sz w:val="28"/>
          <w:szCs w:val="28"/>
          <w:lang w:val="ky-KG"/>
        </w:rPr>
        <w:t xml:space="preserve">ыргыз </w:t>
      </w:r>
      <w:r w:rsidR="00C20906" w:rsidRPr="004872B7">
        <w:rPr>
          <w:rFonts w:ascii="Times New Roman" w:hAnsi="Times New Roman" w:cs="Times New Roman"/>
          <w:b/>
          <w:sz w:val="28"/>
          <w:szCs w:val="28"/>
          <w:lang w:val="ky-KG"/>
        </w:rPr>
        <w:t>Р</w:t>
      </w:r>
      <w:r w:rsidR="00E11B21" w:rsidRPr="004872B7">
        <w:rPr>
          <w:rFonts w:ascii="Times New Roman" w:hAnsi="Times New Roman" w:cs="Times New Roman"/>
          <w:b/>
          <w:sz w:val="28"/>
          <w:szCs w:val="28"/>
          <w:lang w:val="ky-KG"/>
        </w:rPr>
        <w:t>еспубликасынын</w:t>
      </w:r>
      <w:r w:rsidR="00C20906" w:rsidRPr="004872B7">
        <w:rPr>
          <w:rFonts w:ascii="Times New Roman" w:hAnsi="Times New Roman" w:cs="Times New Roman"/>
          <w:b/>
          <w:sz w:val="28"/>
          <w:szCs w:val="28"/>
          <w:lang w:val="ky-KG"/>
        </w:rPr>
        <w:t xml:space="preserve"> аймактарынын </w:t>
      </w:r>
      <w:r w:rsidRPr="004872B7">
        <w:rPr>
          <w:rFonts w:ascii="Times New Roman" w:hAnsi="Times New Roman" w:cs="Times New Roman"/>
          <w:b/>
          <w:sz w:val="28"/>
          <w:szCs w:val="28"/>
          <w:lang w:val="ky-KG"/>
        </w:rPr>
        <w:t xml:space="preserve"> </w:t>
      </w:r>
      <w:r w:rsidRPr="00BF6822">
        <w:rPr>
          <w:rFonts w:ascii="Times New Roman" w:hAnsi="Times New Roman" w:cs="Times New Roman"/>
          <w:b/>
          <w:sz w:val="28"/>
          <w:szCs w:val="28"/>
          <w:lang w:val="ky-KG"/>
        </w:rPr>
        <w:t>тургундарынын арасында</w:t>
      </w:r>
      <w:r w:rsidR="00C20906">
        <w:rPr>
          <w:rFonts w:ascii="Times New Roman" w:hAnsi="Times New Roman" w:cs="Times New Roman"/>
          <w:b/>
          <w:sz w:val="28"/>
          <w:szCs w:val="28"/>
          <w:lang w:val="ky-KG"/>
        </w:rPr>
        <w:t>гы</w:t>
      </w:r>
      <w:r w:rsidRPr="00BF6822">
        <w:rPr>
          <w:rFonts w:ascii="Times New Roman" w:hAnsi="Times New Roman" w:cs="Times New Roman"/>
          <w:b/>
          <w:sz w:val="28"/>
          <w:szCs w:val="28"/>
          <w:lang w:val="ky-KG"/>
        </w:rPr>
        <w:t xml:space="preserve"> </w:t>
      </w:r>
      <w:r w:rsidR="00C20906">
        <w:rPr>
          <w:rFonts w:ascii="Times New Roman" w:hAnsi="Times New Roman" w:cs="Times New Roman"/>
          <w:b/>
          <w:sz w:val="28"/>
          <w:szCs w:val="28"/>
          <w:lang w:val="ky-KG"/>
        </w:rPr>
        <w:t xml:space="preserve">ар түрдүү курактык топторго жана ультра үндүү сөөк денситометриясынын жыйынтыктарына </w:t>
      </w:r>
      <w:r w:rsidRPr="00BF6822">
        <w:rPr>
          <w:rFonts w:ascii="Times New Roman" w:hAnsi="Times New Roman" w:cs="Times New Roman"/>
          <w:b/>
          <w:sz w:val="28"/>
          <w:szCs w:val="28"/>
          <w:lang w:val="ky-KG"/>
        </w:rPr>
        <w:t xml:space="preserve">жараша остеопениялык синдромдун жана остеопороздун таралышы. </w:t>
      </w:r>
      <w:r w:rsidR="00C20906" w:rsidRPr="00C20906">
        <w:rPr>
          <w:rFonts w:ascii="Times New Roman" w:hAnsi="Times New Roman" w:cs="Times New Roman"/>
          <w:sz w:val="28"/>
          <w:szCs w:val="28"/>
          <w:lang w:val="ky-KG"/>
        </w:rPr>
        <w:t>Бул этапта калктын ар кандай курактагы топторунда остеопороздун таралышын аймактар ​​боюнча өз-өзүнчө изилд</w:t>
      </w:r>
      <w:r w:rsidR="00C20906" w:rsidRPr="004872B7">
        <w:rPr>
          <w:rFonts w:ascii="Times New Roman" w:hAnsi="Times New Roman" w:cs="Times New Roman"/>
          <w:sz w:val="28"/>
          <w:szCs w:val="28"/>
          <w:lang w:val="ky-KG"/>
        </w:rPr>
        <w:t>е</w:t>
      </w:r>
      <w:r w:rsidR="00E11B21" w:rsidRPr="004872B7">
        <w:rPr>
          <w:rFonts w:ascii="Times New Roman" w:hAnsi="Times New Roman" w:cs="Times New Roman"/>
          <w:sz w:val="28"/>
          <w:szCs w:val="28"/>
          <w:lang w:val="ky-KG"/>
        </w:rPr>
        <w:t>нди</w:t>
      </w:r>
      <w:r w:rsidR="00C20906" w:rsidRPr="00C20906">
        <w:rPr>
          <w:rFonts w:ascii="Times New Roman" w:hAnsi="Times New Roman" w:cs="Times New Roman"/>
          <w:sz w:val="28"/>
          <w:szCs w:val="28"/>
          <w:lang w:val="ky-KG"/>
        </w:rPr>
        <w:t xml:space="preserve">. Алсак, Бишкек шаарынын тургундарынын арасында биринчи курактык топтогу адамдардын 66,7%ында </w:t>
      </w:r>
      <w:r w:rsidR="00C20906" w:rsidRPr="00A73F84">
        <w:rPr>
          <w:rFonts w:ascii="Times New Roman" w:hAnsi="Times New Roman" w:cs="Times New Roman"/>
          <w:sz w:val="28"/>
          <w:szCs w:val="28"/>
          <w:lang w:val="ky-KG"/>
        </w:rPr>
        <w:t>БМБ</w:t>
      </w:r>
      <w:r w:rsidR="00C20906" w:rsidRPr="00C20906">
        <w:rPr>
          <w:rFonts w:ascii="Times New Roman" w:hAnsi="Times New Roman" w:cs="Times New Roman"/>
          <w:sz w:val="28"/>
          <w:szCs w:val="28"/>
          <w:lang w:val="ky-KG"/>
        </w:rPr>
        <w:t xml:space="preserve">нын нормалдуу </w:t>
      </w:r>
      <w:r w:rsidR="00C20906" w:rsidRPr="00C20906">
        <w:rPr>
          <w:rFonts w:ascii="Times New Roman" w:hAnsi="Times New Roman" w:cs="Times New Roman"/>
          <w:sz w:val="28"/>
          <w:szCs w:val="28"/>
          <w:lang w:val="ky-KG"/>
        </w:rPr>
        <w:lastRenderedPageBreak/>
        <w:t xml:space="preserve">көрсөткүчтөрү, </w:t>
      </w:r>
      <w:r w:rsidR="001665F9" w:rsidRPr="00C20906">
        <w:rPr>
          <w:rFonts w:ascii="Times New Roman" w:hAnsi="Times New Roman" w:cs="Times New Roman"/>
          <w:sz w:val="28"/>
          <w:szCs w:val="28"/>
          <w:lang w:val="ky-KG"/>
        </w:rPr>
        <w:t>остеопениялык синдром 29,9% адамдарда аныкталган жана остеопороз - адамдардын 3,3%</w:t>
      </w:r>
      <w:r w:rsidR="002E1F4B">
        <w:rPr>
          <w:rFonts w:ascii="Times New Roman" w:hAnsi="Times New Roman" w:cs="Times New Roman"/>
          <w:sz w:val="28"/>
          <w:szCs w:val="28"/>
          <w:lang w:val="ky-KG"/>
        </w:rPr>
        <w:t xml:space="preserve"> </w:t>
      </w:r>
      <w:r w:rsidR="002E1F4B" w:rsidRPr="00F06834">
        <w:rPr>
          <w:rFonts w:ascii="Times New Roman" w:hAnsi="Times New Roman" w:cs="Times New Roman"/>
          <w:sz w:val="28"/>
          <w:szCs w:val="28"/>
          <w:lang w:val="ky-KG"/>
        </w:rPr>
        <w:t>(3.1.</w:t>
      </w:r>
      <w:r w:rsidR="002E1F4B">
        <w:rPr>
          <w:rFonts w:ascii="Times New Roman" w:hAnsi="Times New Roman" w:cs="Times New Roman"/>
          <w:sz w:val="28"/>
          <w:szCs w:val="28"/>
          <w:lang w:val="ky-KG"/>
        </w:rPr>
        <w:t>2 - сүрөт</w:t>
      </w:r>
      <w:r w:rsidR="002E1F4B" w:rsidRPr="00F06834">
        <w:rPr>
          <w:rFonts w:ascii="Times New Roman" w:hAnsi="Times New Roman" w:cs="Times New Roman"/>
          <w:sz w:val="28"/>
          <w:szCs w:val="28"/>
          <w:lang w:val="ky-KG"/>
        </w:rPr>
        <w:t>)</w:t>
      </w:r>
      <w:r w:rsidR="001665F9" w:rsidRPr="00C20906">
        <w:rPr>
          <w:rFonts w:ascii="Times New Roman" w:hAnsi="Times New Roman" w:cs="Times New Roman"/>
          <w:sz w:val="28"/>
          <w:szCs w:val="28"/>
          <w:lang w:val="ky-KG"/>
        </w:rPr>
        <w:t xml:space="preserve">. </w:t>
      </w:r>
    </w:p>
    <w:p w14:paraId="189D4C9F" w14:textId="37243A92" w:rsidR="00E11B21" w:rsidRDefault="00E11B21" w:rsidP="00C20906">
      <w:pPr>
        <w:spacing w:after="0" w:line="240" w:lineRule="auto"/>
        <w:ind w:firstLine="709"/>
        <w:jc w:val="both"/>
        <w:rPr>
          <w:rFonts w:ascii="Times New Roman" w:hAnsi="Times New Roman" w:cs="Times New Roman"/>
          <w:sz w:val="16"/>
          <w:szCs w:val="16"/>
          <w:lang w:val="ky-KG"/>
        </w:rPr>
      </w:pPr>
    </w:p>
    <w:p w14:paraId="4D763AEB" w14:textId="77777777" w:rsidR="00FF1662" w:rsidRPr="00FF1662" w:rsidRDefault="00FF1662" w:rsidP="00C20906">
      <w:pPr>
        <w:spacing w:after="0" w:line="240" w:lineRule="auto"/>
        <w:ind w:firstLine="709"/>
        <w:jc w:val="both"/>
        <w:rPr>
          <w:rFonts w:ascii="Times New Roman" w:hAnsi="Times New Roman" w:cs="Times New Roman"/>
          <w:sz w:val="16"/>
          <w:szCs w:val="16"/>
          <w:lang w:val="ky-KG"/>
        </w:rPr>
      </w:pPr>
    </w:p>
    <w:p w14:paraId="29F2C05F" w14:textId="49526D5E" w:rsidR="000D7CA4" w:rsidRDefault="000D7CA4" w:rsidP="00C20906">
      <w:pPr>
        <w:spacing w:after="0" w:line="240" w:lineRule="auto"/>
        <w:ind w:firstLine="709"/>
        <w:jc w:val="both"/>
        <w:rPr>
          <w:rFonts w:ascii="Times New Roman" w:hAnsi="Times New Roman" w:cs="Times New Roman"/>
          <w:sz w:val="28"/>
          <w:szCs w:val="28"/>
          <w:lang w:val="ky-KG"/>
        </w:rPr>
      </w:pPr>
      <w:r w:rsidRPr="007D3577">
        <w:rPr>
          <w:rFonts w:ascii="Times New Roman" w:hAnsi="Times New Roman" w:cs="Times New Roman"/>
          <w:noProof/>
          <w:sz w:val="28"/>
          <w:szCs w:val="28"/>
          <w:lang w:eastAsia="ru-RU"/>
        </w:rPr>
        <w:drawing>
          <wp:inline distT="0" distB="0" distL="0" distR="0" wp14:anchorId="7A3A7D25" wp14:editId="37F2EFA7">
            <wp:extent cx="5057775" cy="2657475"/>
            <wp:effectExtent l="0" t="0" r="9525"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6A0E8F8" w14:textId="24AE91FF" w:rsidR="00F06834" w:rsidRPr="00B15074" w:rsidRDefault="00F06834" w:rsidP="001665F9">
      <w:pPr>
        <w:spacing w:after="0" w:line="240" w:lineRule="auto"/>
        <w:jc w:val="center"/>
        <w:rPr>
          <w:rFonts w:ascii="Times New Roman" w:hAnsi="Times New Roman" w:cs="Times New Roman"/>
          <w:sz w:val="24"/>
          <w:szCs w:val="24"/>
          <w:lang w:val="ky-KG"/>
        </w:rPr>
      </w:pPr>
      <w:r w:rsidRPr="00B15074">
        <w:rPr>
          <w:rFonts w:ascii="Times New Roman" w:hAnsi="Times New Roman" w:cs="Times New Roman"/>
          <w:sz w:val="24"/>
          <w:szCs w:val="24"/>
          <w:lang w:val="ky-KG"/>
        </w:rPr>
        <w:t>Эскертүү: * р &lt;0,05 - биринчи топ менен салыштырганда далилдүү</w:t>
      </w:r>
    </w:p>
    <w:p w14:paraId="3196D40C" w14:textId="709C3D0C" w:rsidR="00F06834" w:rsidRPr="00B15074" w:rsidRDefault="00F06834" w:rsidP="009A6526">
      <w:pPr>
        <w:spacing w:after="120" w:line="240" w:lineRule="auto"/>
        <w:jc w:val="center"/>
        <w:rPr>
          <w:rFonts w:ascii="Times New Roman" w:hAnsi="Times New Roman" w:cs="Times New Roman"/>
          <w:sz w:val="24"/>
          <w:szCs w:val="24"/>
          <w:lang w:val="ky-KG"/>
        </w:rPr>
      </w:pPr>
      <w:r w:rsidRPr="00B15074">
        <w:rPr>
          <w:rFonts w:ascii="Times New Roman" w:hAnsi="Times New Roman" w:cs="Times New Roman"/>
          <w:sz w:val="24"/>
          <w:szCs w:val="24"/>
          <w:lang w:val="ky-KG"/>
        </w:rPr>
        <w:t>**р &lt;0,05</w:t>
      </w:r>
      <w:r w:rsidR="004872B7" w:rsidRPr="00B15074">
        <w:rPr>
          <w:rFonts w:ascii="Times New Roman" w:hAnsi="Times New Roman" w:cs="Times New Roman"/>
          <w:sz w:val="24"/>
          <w:szCs w:val="24"/>
          <w:lang w:val="ky-KG"/>
        </w:rPr>
        <w:t xml:space="preserve"> -</w:t>
      </w:r>
      <w:r w:rsidRPr="00B15074">
        <w:rPr>
          <w:rFonts w:ascii="Times New Roman" w:hAnsi="Times New Roman" w:cs="Times New Roman"/>
          <w:sz w:val="24"/>
          <w:szCs w:val="24"/>
          <w:lang w:val="ky-KG"/>
        </w:rPr>
        <w:t xml:space="preserve"> экинчи топ менен салыштырганда далилдүү</w:t>
      </w:r>
    </w:p>
    <w:p w14:paraId="1FAA12C2" w14:textId="4F64605A" w:rsidR="00F06834" w:rsidRDefault="00F06834" w:rsidP="006D0968">
      <w:pPr>
        <w:spacing w:after="0" w:line="240" w:lineRule="auto"/>
        <w:jc w:val="center"/>
        <w:rPr>
          <w:rFonts w:ascii="Times New Roman" w:hAnsi="Times New Roman" w:cs="Times New Roman"/>
          <w:sz w:val="28"/>
          <w:szCs w:val="28"/>
          <w:lang w:val="ky-KG"/>
        </w:rPr>
      </w:pPr>
      <w:r w:rsidRPr="00F06834">
        <w:rPr>
          <w:rFonts w:ascii="Times New Roman" w:hAnsi="Times New Roman" w:cs="Times New Roman"/>
          <w:sz w:val="28"/>
          <w:szCs w:val="28"/>
          <w:lang w:val="ky-KG"/>
        </w:rPr>
        <w:t>3.1.2</w:t>
      </w:r>
      <w:r w:rsidR="00904F59">
        <w:rPr>
          <w:rFonts w:ascii="Times New Roman" w:hAnsi="Times New Roman" w:cs="Times New Roman"/>
          <w:sz w:val="28"/>
          <w:szCs w:val="28"/>
          <w:lang w:val="ky-KG"/>
        </w:rPr>
        <w:t>-</w:t>
      </w:r>
      <w:r w:rsidRPr="00F06834">
        <w:rPr>
          <w:rFonts w:ascii="Times New Roman" w:hAnsi="Times New Roman" w:cs="Times New Roman"/>
          <w:sz w:val="28"/>
          <w:szCs w:val="28"/>
          <w:lang w:val="ky-KG"/>
        </w:rPr>
        <w:t>сүрөт - Бишкек шаарынын ар кандай</w:t>
      </w:r>
      <w:r>
        <w:rPr>
          <w:rFonts w:ascii="Times New Roman" w:hAnsi="Times New Roman" w:cs="Times New Roman"/>
          <w:sz w:val="28"/>
          <w:szCs w:val="28"/>
          <w:lang w:val="ky-KG"/>
        </w:rPr>
        <w:t xml:space="preserve"> курактагы жашоочуларынын согунчок сөөгүнүн </w:t>
      </w:r>
      <w:r w:rsidRPr="00F06834">
        <w:rPr>
          <w:rFonts w:ascii="Times New Roman" w:hAnsi="Times New Roman" w:cs="Times New Roman"/>
          <w:sz w:val="28"/>
          <w:szCs w:val="28"/>
          <w:lang w:val="ky-KG"/>
        </w:rPr>
        <w:t>ультра үндүү денситометриясынын маалыматтары</w:t>
      </w:r>
      <w:r w:rsidR="00904F59">
        <w:rPr>
          <w:rFonts w:ascii="Times New Roman" w:hAnsi="Times New Roman" w:cs="Times New Roman"/>
          <w:sz w:val="28"/>
          <w:szCs w:val="28"/>
          <w:lang w:val="ky-KG"/>
        </w:rPr>
        <w:t>.</w:t>
      </w:r>
    </w:p>
    <w:p w14:paraId="07437D7F" w14:textId="77777777" w:rsidR="009A6526" w:rsidRDefault="009A6526" w:rsidP="006D0968">
      <w:pPr>
        <w:spacing w:after="0" w:line="240" w:lineRule="auto"/>
        <w:jc w:val="center"/>
        <w:rPr>
          <w:rFonts w:ascii="Times New Roman" w:hAnsi="Times New Roman" w:cs="Times New Roman"/>
          <w:sz w:val="28"/>
          <w:szCs w:val="28"/>
          <w:lang w:val="ky-KG"/>
        </w:rPr>
      </w:pPr>
    </w:p>
    <w:p w14:paraId="634BF923" w14:textId="1F492713" w:rsidR="002E1F4B" w:rsidRPr="00BF6822" w:rsidRDefault="002E1F4B" w:rsidP="002E1F4B">
      <w:pPr>
        <w:spacing w:after="0" w:line="240" w:lineRule="auto"/>
        <w:ind w:firstLine="709"/>
        <w:jc w:val="both"/>
        <w:rPr>
          <w:rFonts w:ascii="Times New Roman" w:hAnsi="Times New Roman" w:cs="Times New Roman"/>
          <w:b/>
          <w:sz w:val="28"/>
          <w:szCs w:val="28"/>
          <w:lang w:val="ky-KG"/>
        </w:rPr>
      </w:pPr>
      <w:r w:rsidRPr="005709DB">
        <w:rPr>
          <w:rFonts w:ascii="Times New Roman" w:hAnsi="Times New Roman" w:cs="Times New Roman"/>
          <w:sz w:val="28"/>
          <w:szCs w:val="28"/>
          <w:lang w:val="ky-KG"/>
        </w:rPr>
        <w:t>Экин</w:t>
      </w:r>
      <w:r>
        <w:rPr>
          <w:rFonts w:ascii="Times New Roman" w:hAnsi="Times New Roman" w:cs="Times New Roman"/>
          <w:sz w:val="28"/>
          <w:szCs w:val="28"/>
          <w:lang w:val="ky-KG"/>
        </w:rPr>
        <w:t>чи курактык топто, СМТнын нормалдуу көрсөткүчү</w:t>
      </w:r>
      <w:r w:rsidRPr="005709DB">
        <w:rPr>
          <w:rFonts w:ascii="Times New Roman" w:hAnsi="Times New Roman" w:cs="Times New Roman"/>
          <w:sz w:val="28"/>
          <w:szCs w:val="28"/>
          <w:lang w:val="ky-KG"/>
        </w:rPr>
        <w:t xml:space="preserve"> адамдардын 36,6%</w:t>
      </w:r>
      <w:r>
        <w:rPr>
          <w:rFonts w:ascii="Times New Roman" w:hAnsi="Times New Roman" w:cs="Times New Roman"/>
          <w:sz w:val="28"/>
          <w:szCs w:val="28"/>
          <w:lang w:val="ky-KG"/>
        </w:rPr>
        <w:t>ында</w:t>
      </w:r>
      <w:r w:rsidRPr="005709DB">
        <w:rPr>
          <w:rFonts w:ascii="Times New Roman" w:hAnsi="Times New Roman" w:cs="Times New Roman"/>
          <w:sz w:val="28"/>
          <w:szCs w:val="28"/>
          <w:lang w:val="ky-KG"/>
        </w:rPr>
        <w:t>, остеопения си</w:t>
      </w:r>
      <w:r>
        <w:rPr>
          <w:rFonts w:ascii="Times New Roman" w:hAnsi="Times New Roman" w:cs="Times New Roman"/>
          <w:sz w:val="28"/>
          <w:szCs w:val="28"/>
          <w:lang w:val="ky-KG"/>
        </w:rPr>
        <w:t>ндрому - 46,4%</w:t>
      </w:r>
      <w:r w:rsidRPr="005709DB">
        <w:rPr>
          <w:rFonts w:ascii="Times New Roman" w:hAnsi="Times New Roman" w:cs="Times New Roman"/>
          <w:sz w:val="28"/>
          <w:szCs w:val="28"/>
          <w:lang w:val="ky-KG"/>
        </w:rPr>
        <w:t xml:space="preserve"> жана остеопороз -</w:t>
      </w:r>
      <w:r>
        <w:rPr>
          <w:rFonts w:ascii="Times New Roman" w:hAnsi="Times New Roman" w:cs="Times New Roman"/>
          <w:sz w:val="28"/>
          <w:szCs w:val="28"/>
          <w:lang w:val="ky-KG"/>
        </w:rPr>
        <w:t xml:space="preserve"> 16,9%ында аныкталган. Б</w:t>
      </w:r>
      <w:r w:rsidRPr="005709DB">
        <w:rPr>
          <w:rFonts w:ascii="Times New Roman" w:hAnsi="Times New Roman" w:cs="Times New Roman"/>
          <w:sz w:val="28"/>
          <w:szCs w:val="28"/>
          <w:lang w:val="ky-KG"/>
        </w:rPr>
        <w:t xml:space="preserve">ул изилдөөнүн биринчи курактык тобуна караганда статистикалык жактан кыйла жогору. </w:t>
      </w:r>
      <w:r w:rsidRPr="00F344B4">
        <w:rPr>
          <w:rFonts w:ascii="Times New Roman" w:hAnsi="Times New Roman" w:cs="Times New Roman"/>
          <w:sz w:val="28"/>
          <w:szCs w:val="28"/>
          <w:lang w:val="ky-KG"/>
        </w:rPr>
        <w:t>Үчүнчү курактык топтогу улгайган адамдардын 44,5%</w:t>
      </w:r>
      <w:r>
        <w:rPr>
          <w:rFonts w:ascii="Times New Roman" w:hAnsi="Times New Roman" w:cs="Times New Roman"/>
          <w:sz w:val="28"/>
          <w:szCs w:val="28"/>
          <w:lang w:val="ky-KG"/>
        </w:rPr>
        <w:t>ында</w:t>
      </w:r>
      <w:r w:rsidRPr="00F344B4">
        <w:rPr>
          <w:rFonts w:ascii="Times New Roman" w:hAnsi="Times New Roman" w:cs="Times New Roman"/>
          <w:sz w:val="28"/>
          <w:szCs w:val="28"/>
          <w:lang w:val="ky-KG"/>
        </w:rPr>
        <w:t xml:space="preserve"> остеопения жана 37,5% остеопороз табылган. </w:t>
      </w:r>
      <w:proofErr w:type="spellStart"/>
      <w:r w:rsidRPr="00EA069F">
        <w:rPr>
          <w:rFonts w:ascii="Times New Roman" w:hAnsi="Times New Roman" w:cs="Times New Roman"/>
          <w:sz w:val="28"/>
          <w:szCs w:val="28"/>
        </w:rPr>
        <w:t>Улгайган</w:t>
      </w:r>
      <w:proofErr w:type="spellEnd"/>
      <w:r w:rsidRPr="00EA069F">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куракка</w:t>
      </w:r>
      <w:proofErr w:type="spellEnd"/>
      <w:r w:rsidRPr="00EA069F">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карабастан</w:t>
      </w:r>
      <w:proofErr w:type="spellEnd"/>
      <w:r w:rsidRPr="00EA069F">
        <w:rPr>
          <w:rFonts w:ascii="Times New Roman" w:hAnsi="Times New Roman" w:cs="Times New Roman"/>
          <w:sz w:val="28"/>
          <w:szCs w:val="28"/>
        </w:rPr>
        <w:t xml:space="preserve">, </w:t>
      </w:r>
      <w:proofErr w:type="spellStart"/>
      <w:proofErr w:type="gramStart"/>
      <w:r w:rsidRPr="00EA069F">
        <w:rPr>
          <w:rFonts w:ascii="Times New Roman" w:hAnsi="Times New Roman" w:cs="Times New Roman"/>
          <w:sz w:val="28"/>
          <w:szCs w:val="28"/>
        </w:rPr>
        <w:t>бул</w:t>
      </w:r>
      <w:proofErr w:type="spellEnd"/>
      <w:proofErr w:type="gramEnd"/>
      <w:r w:rsidRPr="00EA069F">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топто</w:t>
      </w:r>
      <w:proofErr w:type="spellEnd"/>
      <w:r w:rsidRPr="00EA069F">
        <w:rPr>
          <w:rFonts w:ascii="Times New Roman" w:hAnsi="Times New Roman" w:cs="Times New Roman"/>
          <w:sz w:val="28"/>
          <w:szCs w:val="28"/>
        </w:rPr>
        <w:t xml:space="preserve"> 17,9% </w:t>
      </w:r>
      <w:proofErr w:type="spellStart"/>
      <w:r w:rsidRPr="00EA069F">
        <w:rPr>
          <w:rFonts w:ascii="Times New Roman" w:hAnsi="Times New Roman" w:cs="Times New Roman"/>
          <w:sz w:val="28"/>
          <w:szCs w:val="28"/>
        </w:rPr>
        <w:t>остеопения</w:t>
      </w:r>
      <w:proofErr w:type="spellEnd"/>
      <w:r w:rsidRPr="00EA069F">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жана</w:t>
      </w:r>
      <w:proofErr w:type="spellEnd"/>
      <w:r w:rsidRPr="00EA069F">
        <w:rPr>
          <w:rFonts w:ascii="Times New Roman" w:hAnsi="Times New Roman" w:cs="Times New Roman"/>
          <w:sz w:val="28"/>
          <w:szCs w:val="28"/>
        </w:rPr>
        <w:t xml:space="preserve"> </w:t>
      </w:r>
      <w:proofErr w:type="spellStart"/>
      <w:r>
        <w:rPr>
          <w:rFonts w:ascii="Times New Roman" w:hAnsi="Times New Roman" w:cs="Times New Roman"/>
          <w:sz w:val="28"/>
          <w:szCs w:val="28"/>
        </w:rPr>
        <w:t>остеопороздун</w:t>
      </w:r>
      <w:proofErr w:type="spellEnd"/>
      <w:r>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белгилери</w:t>
      </w:r>
      <w:proofErr w:type="spellEnd"/>
      <w:r w:rsidRPr="00EA069F">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жок</w:t>
      </w:r>
      <w:proofErr w:type="spellEnd"/>
      <w:r>
        <w:rPr>
          <w:rFonts w:ascii="Times New Roman" w:hAnsi="Times New Roman" w:cs="Times New Roman"/>
          <w:sz w:val="28"/>
          <w:szCs w:val="28"/>
          <w:lang w:val="ky-KG"/>
        </w:rPr>
        <w:t xml:space="preserve"> болгон</w:t>
      </w:r>
      <w:r w:rsidRPr="00EA069F">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Жал</w:t>
      </w:r>
      <w:r>
        <w:rPr>
          <w:rFonts w:ascii="Times New Roman" w:hAnsi="Times New Roman" w:cs="Times New Roman"/>
          <w:sz w:val="28"/>
          <w:szCs w:val="28"/>
        </w:rPr>
        <w:t>пы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сандын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ичинен</w:t>
      </w:r>
      <w:proofErr w:type="spellEnd"/>
      <w:r>
        <w:rPr>
          <w:rFonts w:ascii="Times New Roman" w:hAnsi="Times New Roman" w:cs="Times New Roman"/>
          <w:sz w:val="28"/>
          <w:szCs w:val="28"/>
        </w:rPr>
        <w:t xml:space="preserve"> (698 </w:t>
      </w:r>
      <w:proofErr w:type="spellStart"/>
      <w:r>
        <w:rPr>
          <w:rFonts w:ascii="Times New Roman" w:hAnsi="Times New Roman" w:cs="Times New Roman"/>
          <w:sz w:val="28"/>
          <w:szCs w:val="28"/>
        </w:rPr>
        <w:t>адам</w:t>
      </w:r>
      <w:proofErr w:type="spellEnd"/>
      <w:r>
        <w:rPr>
          <w:rFonts w:ascii="Times New Roman" w:hAnsi="Times New Roman" w:cs="Times New Roman"/>
          <w:sz w:val="28"/>
          <w:szCs w:val="28"/>
        </w:rPr>
        <w:t xml:space="preserve">) </w:t>
      </w:r>
      <w:r>
        <w:rPr>
          <w:rFonts w:ascii="Times New Roman" w:hAnsi="Times New Roman" w:cs="Times New Roman"/>
          <w:sz w:val="28"/>
          <w:szCs w:val="28"/>
          <w:lang w:val="ky-KG"/>
        </w:rPr>
        <w:t xml:space="preserve">СМТнын </w:t>
      </w:r>
      <w:proofErr w:type="spellStart"/>
      <w:r w:rsidRPr="00EA069F">
        <w:rPr>
          <w:rFonts w:ascii="Times New Roman" w:hAnsi="Times New Roman" w:cs="Times New Roman"/>
          <w:sz w:val="28"/>
          <w:szCs w:val="28"/>
        </w:rPr>
        <w:t>нормалдуу</w:t>
      </w:r>
      <w:proofErr w:type="spellEnd"/>
      <w:r w:rsidRPr="00EA069F">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көрсөткүчтө</w:t>
      </w:r>
      <w:proofErr w:type="gramStart"/>
      <w:r w:rsidRPr="00EA069F">
        <w:rPr>
          <w:rFonts w:ascii="Times New Roman" w:hAnsi="Times New Roman" w:cs="Times New Roman"/>
          <w:sz w:val="28"/>
          <w:szCs w:val="28"/>
        </w:rPr>
        <w:t>р</w:t>
      </w:r>
      <w:proofErr w:type="gramEnd"/>
      <w:r w:rsidRPr="00EA069F">
        <w:rPr>
          <w:rFonts w:ascii="Times New Roman" w:hAnsi="Times New Roman" w:cs="Times New Roman"/>
          <w:sz w:val="28"/>
          <w:szCs w:val="28"/>
        </w:rPr>
        <w:t>ү</w:t>
      </w:r>
      <w:proofErr w:type="spellEnd"/>
      <w:r w:rsidRPr="00EA069F">
        <w:rPr>
          <w:rFonts w:ascii="Times New Roman" w:hAnsi="Times New Roman" w:cs="Times New Roman"/>
          <w:sz w:val="28"/>
          <w:szCs w:val="28"/>
        </w:rPr>
        <w:t xml:space="preserve"> 312 (44,7%) </w:t>
      </w:r>
      <w:proofErr w:type="spellStart"/>
      <w:r w:rsidRPr="00EA069F">
        <w:rPr>
          <w:rFonts w:ascii="Times New Roman" w:hAnsi="Times New Roman" w:cs="Times New Roman"/>
          <w:sz w:val="28"/>
          <w:szCs w:val="28"/>
        </w:rPr>
        <w:t>адамда</w:t>
      </w:r>
      <w:proofErr w:type="spellEnd"/>
      <w:r w:rsidRPr="00EA069F">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остеопениялык</w:t>
      </w:r>
      <w:proofErr w:type="spellEnd"/>
      <w:r w:rsidRPr="00EA069F">
        <w:rPr>
          <w:rFonts w:ascii="Times New Roman" w:hAnsi="Times New Roman" w:cs="Times New Roman"/>
          <w:sz w:val="28"/>
          <w:szCs w:val="28"/>
        </w:rPr>
        <w:t xml:space="preserve"> синдром 271 (38,8%) </w:t>
      </w:r>
      <w:proofErr w:type="spellStart"/>
      <w:r w:rsidRPr="00EA069F">
        <w:rPr>
          <w:rFonts w:ascii="Times New Roman" w:hAnsi="Times New Roman" w:cs="Times New Roman"/>
          <w:sz w:val="28"/>
          <w:szCs w:val="28"/>
        </w:rPr>
        <w:t>жана</w:t>
      </w:r>
      <w:proofErr w:type="spellEnd"/>
      <w:r w:rsidRPr="00EA069F">
        <w:rPr>
          <w:rFonts w:ascii="Times New Roman" w:hAnsi="Times New Roman" w:cs="Times New Roman"/>
          <w:sz w:val="28"/>
          <w:szCs w:val="28"/>
        </w:rPr>
        <w:t xml:space="preserve"> </w:t>
      </w:r>
      <w:r>
        <w:rPr>
          <w:rFonts w:ascii="Times New Roman" w:hAnsi="Times New Roman" w:cs="Times New Roman"/>
          <w:sz w:val="28"/>
          <w:szCs w:val="28"/>
        </w:rPr>
        <w:t xml:space="preserve">остеопороз - 115 (16,5%) </w:t>
      </w:r>
      <w:proofErr w:type="spellStart"/>
      <w:r>
        <w:rPr>
          <w:rFonts w:ascii="Times New Roman" w:hAnsi="Times New Roman" w:cs="Times New Roman"/>
          <w:sz w:val="28"/>
          <w:szCs w:val="28"/>
        </w:rPr>
        <w:t>адамда</w:t>
      </w:r>
      <w:proofErr w:type="spellEnd"/>
      <w:r w:rsidRPr="00F344B4">
        <w:rPr>
          <w:rFonts w:ascii="Times New Roman" w:hAnsi="Times New Roman" w:cs="Times New Roman"/>
          <w:sz w:val="28"/>
          <w:szCs w:val="28"/>
        </w:rPr>
        <w:t xml:space="preserve"> </w:t>
      </w:r>
      <w:proofErr w:type="spellStart"/>
      <w:r w:rsidRPr="00EA069F">
        <w:rPr>
          <w:rFonts w:ascii="Times New Roman" w:hAnsi="Times New Roman" w:cs="Times New Roman"/>
          <w:sz w:val="28"/>
          <w:szCs w:val="28"/>
        </w:rPr>
        <w:t>аныкталган</w:t>
      </w:r>
      <w:proofErr w:type="spellEnd"/>
      <w:r>
        <w:rPr>
          <w:rFonts w:ascii="Times New Roman" w:hAnsi="Times New Roman" w:cs="Times New Roman"/>
          <w:sz w:val="28"/>
          <w:szCs w:val="28"/>
        </w:rPr>
        <w:t xml:space="preserve"> </w:t>
      </w:r>
      <w:r w:rsidRPr="00F06834">
        <w:rPr>
          <w:rFonts w:ascii="Times New Roman" w:hAnsi="Times New Roman" w:cs="Times New Roman"/>
          <w:sz w:val="28"/>
          <w:szCs w:val="28"/>
          <w:lang w:val="ky-KG"/>
        </w:rPr>
        <w:t>(3.1.</w:t>
      </w:r>
      <w:r>
        <w:rPr>
          <w:rFonts w:ascii="Times New Roman" w:hAnsi="Times New Roman" w:cs="Times New Roman"/>
          <w:sz w:val="28"/>
          <w:szCs w:val="28"/>
          <w:lang w:val="ky-KG"/>
        </w:rPr>
        <w:t>2 - сүрөт</w:t>
      </w:r>
      <w:r w:rsidRPr="00F06834">
        <w:rPr>
          <w:rFonts w:ascii="Times New Roman" w:hAnsi="Times New Roman" w:cs="Times New Roman"/>
          <w:sz w:val="28"/>
          <w:szCs w:val="28"/>
          <w:lang w:val="ky-KG"/>
        </w:rPr>
        <w:t>)</w:t>
      </w:r>
      <w:r>
        <w:rPr>
          <w:rFonts w:ascii="Times New Roman" w:hAnsi="Times New Roman" w:cs="Times New Roman"/>
          <w:sz w:val="28"/>
          <w:szCs w:val="28"/>
          <w:lang w:val="ky-KG"/>
        </w:rPr>
        <w:t>.</w:t>
      </w:r>
    </w:p>
    <w:p w14:paraId="52E017D1" w14:textId="41B24A7B" w:rsidR="00CF4152" w:rsidRDefault="00EA069F" w:rsidP="00CF4152">
      <w:pPr>
        <w:spacing w:after="0" w:line="240" w:lineRule="auto"/>
        <w:ind w:firstLine="709"/>
        <w:jc w:val="both"/>
        <w:rPr>
          <w:rFonts w:ascii="Times New Roman" w:hAnsi="Times New Roman" w:cs="Times New Roman"/>
          <w:sz w:val="28"/>
          <w:szCs w:val="28"/>
          <w:lang w:val="ky-KG"/>
        </w:rPr>
      </w:pPr>
      <w:r w:rsidRPr="00EA069F">
        <w:rPr>
          <w:rFonts w:ascii="Times New Roman" w:hAnsi="Times New Roman" w:cs="Times New Roman"/>
          <w:sz w:val="28"/>
          <w:szCs w:val="28"/>
          <w:lang w:val="ky-KG"/>
        </w:rPr>
        <w:t xml:space="preserve">Чүй облусунун жашоочуларынын арасында </w:t>
      </w:r>
      <w:r w:rsidR="00F344B4">
        <w:rPr>
          <w:rFonts w:ascii="Times New Roman" w:hAnsi="Times New Roman" w:cs="Times New Roman"/>
          <w:sz w:val="28"/>
          <w:szCs w:val="28"/>
          <w:lang w:val="ky-KG"/>
        </w:rPr>
        <w:t>биринчи жаш курактык топтогу СМТ</w:t>
      </w:r>
      <w:r w:rsidRPr="00EA069F">
        <w:rPr>
          <w:rFonts w:ascii="Times New Roman" w:hAnsi="Times New Roman" w:cs="Times New Roman"/>
          <w:sz w:val="28"/>
          <w:szCs w:val="28"/>
          <w:lang w:val="ky-KG"/>
        </w:rPr>
        <w:t>нын нормалдуу көрсөткүчтөрү 47,2% адамдарда, остеопе</w:t>
      </w:r>
      <w:r w:rsidR="00F344B4">
        <w:rPr>
          <w:rFonts w:ascii="Times New Roman" w:hAnsi="Times New Roman" w:cs="Times New Roman"/>
          <w:sz w:val="28"/>
          <w:szCs w:val="28"/>
          <w:lang w:val="ky-KG"/>
        </w:rPr>
        <w:t>ниялык синдром - 40,4%ында</w:t>
      </w:r>
      <w:r w:rsidRPr="00EA069F">
        <w:rPr>
          <w:rFonts w:ascii="Times New Roman" w:hAnsi="Times New Roman" w:cs="Times New Roman"/>
          <w:sz w:val="28"/>
          <w:szCs w:val="28"/>
          <w:lang w:val="ky-KG"/>
        </w:rPr>
        <w:t xml:space="preserve"> жана остеопороз - адамдардын 12,4%ынд</w:t>
      </w:r>
      <w:r w:rsidR="00F344B4">
        <w:rPr>
          <w:rFonts w:ascii="Times New Roman" w:hAnsi="Times New Roman" w:cs="Times New Roman"/>
          <w:sz w:val="28"/>
          <w:szCs w:val="28"/>
          <w:lang w:val="ky-KG"/>
        </w:rPr>
        <w:t xml:space="preserve">а табылган. </w:t>
      </w:r>
      <w:r w:rsidRPr="00EA069F">
        <w:rPr>
          <w:rFonts w:ascii="Times New Roman" w:hAnsi="Times New Roman" w:cs="Times New Roman"/>
          <w:sz w:val="28"/>
          <w:szCs w:val="28"/>
          <w:lang w:val="ky-KG"/>
        </w:rPr>
        <w:t>Экинчи курактык топто нормалдуу көрсөткүчтөр 30,4% адамдарда, остеопения синд</w:t>
      </w:r>
      <w:r w:rsidR="00F344B4">
        <w:rPr>
          <w:rFonts w:ascii="Times New Roman" w:hAnsi="Times New Roman" w:cs="Times New Roman"/>
          <w:sz w:val="28"/>
          <w:szCs w:val="28"/>
          <w:lang w:val="ky-KG"/>
        </w:rPr>
        <w:t>рому - 48,6%</w:t>
      </w:r>
      <w:r w:rsidRPr="00EA069F">
        <w:rPr>
          <w:rFonts w:ascii="Times New Roman" w:hAnsi="Times New Roman" w:cs="Times New Roman"/>
          <w:sz w:val="28"/>
          <w:szCs w:val="28"/>
          <w:lang w:val="ky-KG"/>
        </w:rPr>
        <w:t xml:space="preserve"> жана остеопороз - 20,9% адамдарда</w:t>
      </w:r>
      <w:r w:rsidR="00F344B4">
        <w:rPr>
          <w:rFonts w:ascii="Times New Roman" w:hAnsi="Times New Roman" w:cs="Times New Roman"/>
          <w:sz w:val="28"/>
          <w:szCs w:val="28"/>
          <w:lang w:val="ky-KG"/>
        </w:rPr>
        <w:t xml:space="preserve"> аныкталган.</w:t>
      </w:r>
      <w:r w:rsidR="00CF4152">
        <w:rPr>
          <w:rFonts w:ascii="Times New Roman" w:hAnsi="Times New Roman" w:cs="Times New Roman"/>
          <w:sz w:val="28"/>
          <w:szCs w:val="28"/>
          <w:lang w:val="ky-KG"/>
        </w:rPr>
        <w:t xml:space="preserve"> </w:t>
      </w:r>
      <w:r w:rsidR="00CF4152" w:rsidRPr="00EA069F">
        <w:rPr>
          <w:rFonts w:ascii="Times New Roman" w:hAnsi="Times New Roman" w:cs="Times New Roman"/>
          <w:sz w:val="28"/>
          <w:szCs w:val="28"/>
          <w:lang w:val="ky-KG"/>
        </w:rPr>
        <w:t>Үчүнчү</w:t>
      </w:r>
      <w:r w:rsidR="00CF4152">
        <w:rPr>
          <w:rFonts w:ascii="Times New Roman" w:hAnsi="Times New Roman" w:cs="Times New Roman"/>
          <w:sz w:val="28"/>
          <w:szCs w:val="28"/>
          <w:lang w:val="ky-KG"/>
        </w:rPr>
        <w:t xml:space="preserve"> курактык топтогу адамдардын 38,9%ында </w:t>
      </w:r>
      <w:r w:rsidR="00CF4152" w:rsidRPr="00EA069F">
        <w:rPr>
          <w:rFonts w:ascii="Times New Roman" w:hAnsi="Times New Roman" w:cs="Times New Roman"/>
          <w:sz w:val="28"/>
          <w:szCs w:val="28"/>
          <w:lang w:val="ky-KG"/>
        </w:rPr>
        <w:t>көрсөткүчтөр нормалдуу маанилерге 45,</w:t>
      </w:r>
      <w:r w:rsidR="00CF4152">
        <w:rPr>
          <w:rFonts w:ascii="Times New Roman" w:hAnsi="Times New Roman" w:cs="Times New Roman"/>
          <w:sz w:val="28"/>
          <w:szCs w:val="28"/>
          <w:lang w:val="ky-KG"/>
        </w:rPr>
        <w:t>1</w:t>
      </w:r>
      <w:r w:rsidR="00CF4152" w:rsidRPr="00EA069F">
        <w:rPr>
          <w:rFonts w:ascii="Times New Roman" w:hAnsi="Times New Roman" w:cs="Times New Roman"/>
          <w:sz w:val="28"/>
          <w:szCs w:val="28"/>
          <w:lang w:val="ky-KG"/>
        </w:rPr>
        <w:t>% - остеопения жана</w:t>
      </w:r>
      <w:r w:rsidR="00CF4152">
        <w:rPr>
          <w:rFonts w:ascii="Times New Roman" w:hAnsi="Times New Roman" w:cs="Times New Roman"/>
          <w:sz w:val="28"/>
          <w:szCs w:val="28"/>
          <w:lang w:val="ky-KG"/>
        </w:rPr>
        <w:t xml:space="preserve"> 16,0% - остеопорозго</w:t>
      </w:r>
      <w:r w:rsidR="00CF4152" w:rsidRPr="00EA069F">
        <w:rPr>
          <w:rFonts w:ascii="Times New Roman" w:hAnsi="Times New Roman" w:cs="Times New Roman"/>
          <w:sz w:val="28"/>
          <w:szCs w:val="28"/>
          <w:lang w:val="ky-KG"/>
        </w:rPr>
        <w:t xml:space="preserve"> </w:t>
      </w:r>
      <w:r w:rsidR="00CF4152">
        <w:rPr>
          <w:rFonts w:ascii="Times New Roman" w:hAnsi="Times New Roman" w:cs="Times New Roman"/>
          <w:sz w:val="28"/>
          <w:szCs w:val="28"/>
          <w:lang w:val="ky-KG"/>
        </w:rPr>
        <w:t>туура келген.</w:t>
      </w:r>
      <w:r w:rsidR="00CF4152" w:rsidRPr="00EA069F">
        <w:rPr>
          <w:rFonts w:ascii="Times New Roman" w:hAnsi="Times New Roman" w:cs="Times New Roman"/>
          <w:sz w:val="28"/>
          <w:szCs w:val="28"/>
          <w:lang w:val="ky-KG"/>
        </w:rPr>
        <w:t xml:space="preserve"> </w:t>
      </w:r>
      <w:r w:rsidR="00CF4152" w:rsidRPr="00BE3383">
        <w:rPr>
          <w:rFonts w:ascii="Times New Roman" w:hAnsi="Times New Roman" w:cs="Times New Roman"/>
          <w:sz w:val="28"/>
          <w:szCs w:val="28"/>
          <w:lang w:val="ky-KG"/>
        </w:rPr>
        <w:t>Жа</w:t>
      </w:r>
      <w:r w:rsidR="00CF4152">
        <w:rPr>
          <w:rFonts w:ascii="Times New Roman" w:hAnsi="Times New Roman" w:cs="Times New Roman"/>
          <w:sz w:val="28"/>
          <w:szCs w:val="28"/>
          <w:lang w:val="ky-KG"/>
        </w:rPr>
        <w:t>лпы сандын ичинен (440 адам) СМТнын</w:t>
      </w:r>
      <w:r w:rsidR="00CF4152" w:rsidRPr="00BE3383">
        <w:rPr>
          <w:rFonts w:ascii="Times New Roman" w:hAnsi="Times New Roman" w:cs="Times New Roman"/>
          <w:sz w:val="28"/>
          <w:szCs w:val="28"/>
          <w:lang w:val="ky-KG"/>
        </w:rPr>
        <w:t xml:space="preserve"> нормалдуу көрсөткүчтөрү 172 (39,1%) адамда, остеопениялык синдром 196 (44,5%) адамда жана</w:t>
      </w:r>
      <w:r w:rsidR="00CF4152">
        <w:rPr>
          <w:rFonts w:ascii="Times New Roman" w:hAnsi="Times New Roman" w:cs="Times New Roman"/>
          <w:sz w:val="28"/>
          <w:szCs w:val="28"/>
          <w:lang w:val="ky-KG"/>
        </w:rPr>
        <w:t xml:space="preserve"> остеопороз – 72 (16,4%) адамда</w:t>
      </w:r>
      <w:r w:rsidR="00CF4152" w:rsidRPr="00F344B4">
        <w:rPr>
          <w:rFonts w:ascii="Times New Roman" w:hAnsi="Times New Roman" w:cs="Times New Roman"/>
          <w:sz w:val="28"/>
          <w:szCs w:val="28"/>
          <w:lang w:val="ky-KG"/>
        </w:rPr>
        <w:t xml:space="preserve"> </w:t>
      </w:r>
      <w:r w:rsidR="00CF4152" w:rsidRPr="00BE3383">
        <w:rPr>
          <w:rFonts w:ascii="Times New Roman" w:hAnsi="Times New Roman" w:cs="Times New Roman"/>
          <w:sz w:val="28"/>
          <w:szCs w:val="28"/>
          <w:lang w:val="ky-KG"/>
        </w:rPr>
        <w:t>аныкталган</w:t>
      </w:r>
      <w:r w:rsidR="00CF4152">
        <w:rPr>
          <w:rFonts w:ascii="Times New Roman" w:hAnsi="Times New Roman" w:cs="Times New Roman"/>
          <w:sz w:val="28"/>
          <w:szCs w:val="28"/>
          <w:lang w:val="ky-KG"/>
        </w:rPr>
        <w:t xml:space="preserve"> </w:t>
      </w:r>
      <w:r w:rsidR="00CF4152" w:rsidRPr="00F06834">
        <w:rPr>
          <w:rFonts w:ascii="Times New Roman" w:hAnsi="Times New Roman" w:cs="Times New Roman"/>
          <w:sz w:val="28"/>
          <w:szCs w:val="28"/>
          <w:lang w:val="ky-KG"/>
        </w:rPr>
        <w:t>(3.1.3</w:t>
      </w:r>
      <w:r w:rsidR="002E1F4B">
        <w:rPr>
          <w:rFonts w:ascii="Times New Roman" w:hAnsi="Times New Roman" w:cs="Times New Roman"/>
          <w:sz w:val="28"/>
          <w:szCs w:val="28"/>
          <w:lang w:val="ky-KG"/>
        </w:rPr>
        <w:t xml:space="preserve"> </w:t>
      </w:r>
      <w:r w:rsidR="00CF4152">
        <w:rPr>
          <w:rFonts w:ascii="Times New Roman" w:hAnsi="Times New Roman" w:cs="Times New Roman"/>
          <w:sz w:val="28"/>
          <w:szCs w:val="28"/>
          <w:lang w:val="ky-KG"/>
        </w:rPr>
        <w:t>-</w:t>
      </w:r>
      <w:r w:rsidR="002E1F4B">
        <w:rPr>
          <w:rFonts w:ascii="Times New Roman" w:hAnsi="Times New Roman" w:cs="Times New Roman"/>
          <w:sz w:val="28"/>
          <w:szCs w:val="28"/>
          <w:lang w:val="ky-KG"/>
        </w:rPr>
        <w:t xml:space="preserve"> </w:t>
      </w:r>
      <w:r w:rsidR="00CF4152">
        <w:rPr>
          <w:rFonts w:ascii="Times New Roman" w:hAnsi="Times New Roman" w:cs="Times New Roman"/>
          <w:sz w:val="28"/>
          <w:szCs w:val="28"/>
          <w:lang w:val="ky-KG"/>
        </w:rPr>
        <w:t>сүрөт</w:t>
      </w:r>
      <w:r w:rsidR="00CF4152" w:rsidRPr="00F06834">
        <w:rPr>
          <w:rFonts w:ascii="Times New Roman" w:hAnsi="Times New Roman" w:cs="Times New Roman"/>
          <w:sz w:val="28"/>
          <w:szCs w:val="28"/>
          <w:lang w:val="ky-KG"/>
        </w:rPr>
        <w:t>).</w:t>
      </w:r>
    </w:p>
    <w:p w14:paraId="00566A76" w14:textId="77777777" w:rsidR="00314FDE" w:rsidRDefault="00314FDE" w:rsidP="00EA3216">
      <w:pPr>
        <w:spacing w:after="0" w:line="240" w:lineRule="auto"/>
        <w:ind w:firstLine="709"/>
        <w:jc w:val="both"/>
        <w:rPr>
          <w:rFonts w:ascii="Times New Roman" w:hAnsi="Times New Roman" w:cs="Times New Roman"/>
          <w:sz w:val="28"/>
          <w:szCs w:val="28"/>
          <w:lang w:val="ky-KG"/>
        </w:rPr>
      </w:pPr>
    </w:p>
    <w:p w14:paraId="1CC2618B" w14:textId="405C88B6" w:rsidR="00314FDE" w:rsidRDefault="00314FDE" w:rsidP="00EA3216">
      <w:pPr>
        <w:spacing w:after="0" w:line="240" w:lineRule="auto"/>
        <w:ind w:firstLine="709"/>
        <w:jc w:val="both"/>
        <w:rPr>
          <w:rFonts w:ascii="Times New Roman" w:hAnsi="Times New Roman" w:cs="Times New Roman"/>
          <w:sz w:val="28"/>
          <w:szCs w:val="28"/>
          <w:lang w:val="ky-KG"/>
        </w:rPr>
      </w:pPr>
      <w:r w:rsidRPr="007D3577">
        <w:rPr>
          <w:rFonts w:ascii="Times New Roman" w:hAnsi="Times New Roman" w:cs="Times New Roman"/>
          <w:noProof/>
          <w:sz w:val="28"/>
          <w:szCs w:val="28"/>
          <w:lang w:eastAsia="ru-RU"/>
        </w:rPr>
        <w:drawing>
          <wp:inline distT="0" distB="0" distL="0" distR="0" wp14:anchorId="38F58DF4" wp14:editId="141FA02C">
            <wp:extent cx="5057775" cy="2343150"/>
            <wp:effectExtent l="0" t="0" r="952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D9A0578" w14:textId="4C1667F8" w:rsidR="00EA2360" w:rsidRPr="00EA2360" w:rsidRDefault="00EA2360" w:rsidP="009A6526">
      <w:pPr>
        <w:spacing w:after="0" w:line="240" w:lineRule="auto"/>
        <w:jc w:val="center"/>
        <w:rPr>
          <w:rFonts w:ascii="Times New Roman" w:hAnsi="Times New Roman" w:cs="Times New Roman"/>
          <w:sz w:val="24"/>
          <w:szCs w:val="24"/>
          <w:lang w:val="ky-KG"/>
        </w:rPr>
      </w:pPr>
      <w:r w:rsidRPr="00EA2360">
        <w:rPr>
          <w:rFonts w:ascii="Times New Roman" w:hAnsi="Times New Roman" w:cs="Times New Roman"/>
          <w:sz w:val="24"/>
          <w:szCs w:val="24"/>
          <w:lang w:val="ky-KG"/>
        </w:rPr>
        <w:t>Эскертүү: * р &lt;0,05 - биринчи топ менен салыштырганда далилдүү</w:t>
      </w:r>
    </w:p>
    <w:p w14:paraId="52993910" w14:textId="2EB3CEF5" w:rsidR="00EA2360" w:rsidRDefault="00EA2360" w:rsidP="009A6526">
      <w:pPr>
        <w:spacing w:after="120" w:line="240" w:lineRule="auto"/>
        <w:jc w:val="center"/>
        <w:rPr>
          <w:rFonts w:ascii="Times New Roman" w:hAnsi="Times New Roman" w:cs="Times New Roman"/>
          <w:sz w:val="16"/>
          <w:szCs w:val="16"/>
          <w:lang w:val="ky-KG"/>
        </w:rPr>
      </w:pPr>
      <w:r w:rsidRPr="00EA2360">
        <w:rPr>
          <w:rFonts w:ascii="Times New Roman" w:hAnsi="Times New Roman" w:cs="Times New Roman"/>
          <w:sz w:val="24"/>
          <w:szCs w:val="24"/>
          <w:lang w:val="ky-KG"/>
        </w:rPr>
        <w:t>**р &lt;0,05</w:t>
      </w:r>
      <w:r w:rsidR="004872B7">
        <w:rPr>
          <w:rFonts w:ascii="Times New Roman" w:hAnsi="Times New Roman" w:cs="Times New Roman"/>
          <w:sz w:val="24"/>
          <w:szCs w:val="24"/>
          <w:lang w:val="ky-KG"/>
        </w:rPr>
        <w:t xml:space="preserve"> -</w:t>
      </w:r>
      <w:r w:rsidRPr="00EA2360">
        <w:rPr>
          <w:rFonts w:ascii="Times New Roman" w:hAnsi="Times New Roman" w:cs="Times New Roman"/>
          <w:sz w:val="24"/>
          <w:szCs w:val="24"/>
          <w:lang w:val="ky-KG"/>
        </w:rPr>
        <w:t xml:space="preserve"> экинчи топ менен салыштырганда далилдүү</w:t>
      </w:r>
    </w:p>
    <w:p w14:paraId="365E26F2" w14:textId="53208ABF" w:rsidR="00D91BC4" w:rsidRDefault="00D91BC4" w:rsidP="006D0968">
      <w:pPr>
        <w:spacing w:after="0" w:line="240" w:lineRule="auto"/>
        <w:jc w:val="center"/>
        <w:rPr>
          <w:rFonts w:ascii="Times New Roman" w:hAnsi="Times New Roman" w:cs="Times New Roman"/>
          <w:sz w:val="28"/>
          <w:szCs w:val="28"/>
          <w:lang w:val="ky-KG"/>
        </w:rPr>
      </w:pPr>
      <w:r w:rsidRPr="00F06834">
        <w:rPr>
          <w:rFonts w:ascii="Times New Roman" w:hAnsi="Times New Roman" w:cs="Times New Roman"/>
          <w:sz w:val="28"/>
          <w:szCs w:val="28"/>
          <w:lang w:val="ky-KG"/>
        </w:rPr>
        <w:t>3.1.</w:t>
      </w:r>
      <w:r w:rsidR="00B6614F">
        <w:rPr>
          <w:rFonts w:ascii="Times New Roman" w:hAnsi="Times New Roman" w:cs="Times New Roman"/>
          <w:sz w:val="28"/>
          <w:szCs w:val="28"/>
          <w:lang w:val="ky-KG"/>
        </w:rPr>
        <w:t>3</w:t>
      </w:r>
      <w:r w:rsidR="00904F59">
        <w:rPr>
          <w:rFonts w:ascii="Times New Roman" w:hAnsi="Times New Roman" w:cs="Times New Roman"/>
          <w:sz w:val="28"/>
          <w:szCs w:val="28"/>
          <w:lang w:val="ky-KG"/>
        </w:rPr>
        <w:t>-</w:t>
      </w:r>
      <w:r w:rsidRPr="00F06834">
        <w:rPr>
          <w:rFonts w:ascii="Times New Roman" w:hAnsi="Times New Roman" w:cs="Times New Roman"/>
          <w:sz w:val="28"/>
          <w:szCs w:val="28"/>
          <w:lang w:val="ky-KG"/>
        </w:rPr>
        <w:t xml:space="preserve">сүрөт </w:t>
      </w:r>
      <w:r w:rsidR="009A6526">
        <w:rPr>
          <w:rFonts w:ascii="Times New Roman" w:hAnsi="Times New Roman" w:cs="Times New Roman"/>
          <w:sz w:val="28"/>
          <w:szCs w:val="28"/>
          <w:lang w:val="ky-KG"/>
        </w:rPr>
        <w:t>-</w:t>
      </w:r>
      <w:r w:rsidRPr="00F06834">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Чүй облусунун </w:t>
      </w:r>
      <w:r w:rsidRPr="00F06834">
        <w:rPr>
          <w:rFonts w:ascii="Times New Roman" w:hAnsi="Times New Roman" w:cs="Times New Roman"/>
          <w:sz w:val="28"/>
          <w:szCs w:val="28"/>
          <w:lang w:val="ky-KG"/>
        </w:rPr>
        <w:t>ар кандай</w:t>
      </w:r>
      <w:r>
        <w:rPr>
          <w:rFonts w:ascii="Times New Roman" w:hAnsi="Times New Roman" w:cs="Times New Roman"/>
          <w:sz w:val="28"/>
          <w:szCs w:val="28"/>
          <w:lang w:val="ky-KG"/>
        </w:rPr>
        <w:t xml:space="preserve"> курактагы жашоочуларынын </w:t>
      </w:r>
      <w:r w:rsidRPr="004872B7">
        <w:rPr>
          <w:rFonts w:ascii="Times New Roman" w:hAnsi="Times New Roman" w:cs="Times New Roman"/>
          <w:sz w:val="28"/>
          <w:szCs w:val="28"/>
          <w:lang w:val="ky-KG"/>
        </w:rPr>
        <w:t>сог</w:t>
      </w:r>
      <w:r w:rsidR="009A6526" w:rsidRPr="004872B7">
        <w:rPr>
          <w:rFonts w:ascii="Times New Roman" w:hAnsi="Times New Roman" w:cs="Times New Roman"/>
          <w:sz w:val="28"/>
          <w:szCs w:val="28"/>
          <w:lang w:val="ky-KG"/>
        </w:rPr>
        <w:t>о</w:t>
      </w:r>
      <w:r w:rsidRPr="004872B7">
        <w:rPr>
          <w:rFonts w:ascii="Times New Roman" w:hAnsi="Times New Roman" w:cs="Times New Roman"/>
          <w:sz w:val="28"/>
          <w:szCs w:val="28"/>
          <w:lang w:val="ky-KG"/>
        </w:rPr>
        <w:t xml:space="preserve">нчок сөөгүнүн </w:t>
      </w:r>
      <w:r w:rsidRPr="00F06834">
        <w:rPr>
          <w:rFonts w:ascii="Times New Roman" w:hAnsi="Times New Roman" w:cs="Times New Roman"/>
          <w:sz w:val="28"/>
          <w:szCs w:val="28"/>
          <w:lang w:val="ky-KG"/>
        </w:rPr>
        <w:t>ультра үндүү денситометриясынын маалыматтары</w:t>
      </w:r>
      <w:r w:rsidR="009A6526">
        <w:rPr>
          <w:rFonts w:ascii="Times New Roman" w:hAnsi="Times New Roman" w:cs="Times New Roman"/>
          <w:sz w:val="28"/>
          <w:szCs w:val="28"/>
          <w:lang w:val="ky-KG"/>
        </w:rPr>
        <w:t>.</w:t>
      </w:r>
    </w:p>
    <w:p w14:paraId="5CF7E0B8" w14:textId="4BEDDF86" w:rsidR="00EA2360" w:rsidRDefault="00EA2360" w:rsidP="00EA2360">
      <w:pPr>
        <w:spacing w:after="0" w:line="276" w:lineRule="auto"/>
        <w:jc w:val="both"/>
        <w:rPr>
          <w:rFonts w:ascii="Times New Roman" w:hAnsi="Times New Roman" w:cs="Times New Roman"/>
          <w:sz w:val="24"/>
          <w:szCs w:val="24"/>
          <w:lang w:val="ky-KG"/>
        </w:rPr>
      </w:pPr>
    </w:p>
    <w:p w14:paraId="44328B1E" w14:textId="709299BD" w:rsidR="004350DE" w:rsidRPr="00E948C0" w:rsidRDefault="004C0ED0" w:rsidP="00C61400">
      <w:pPr>
        <w:spacing w:after="120" w:line="240" w:lineRule="auto"/>
        <w:ind w:firstLine="709"/>
        <w:jc w:val="both"/>
        <w:rPr>
          <w:rFonts w:ascii="Times New Roman" w:hAnsi="Times New Roman" w:cs="Times New Roman"/>
          <w:sz w:val="28"/>
          <w:szCs w:val="28"/>
          <w:lang w:val="ky-KG"/>
        </w:rPr>
      </w:pPr>
      <w:r w:rsidRPr="00E948C0">
        <w:rPr>
          <w:rFonts w:ascii="Times New Roman" w:hAnsi="Times New Roman" w:cs="Times New Roman"/>
          <w:sz w:val="28"/>
          <w:szCs w:val="28"/>
          <w:lang w:val="ky-KG"/>
        </w:rPr>
        <w:t xml:space="preserve">Нарын облусунун жашоочуларында </w:t>
      </w:r>
      <w:r>
        <w:rPr>
          <w:rFonts w:ascii="Times New Roman" w:hAnsi="Times New Roman" w:cs="Times New Roman"/>
          <w:sz w:val="28"/>
          <w:szCs w:val="28"/>
          <w:lang w:val="ky-KG"/>
        </w:rPr>
        <w:t>СМТнын</w:t>
      </w:r>
      <w:r w:rsidRPr="00E948C0">
        <w:rPr>
          <w:rFonts w:ascii="Times New Roman" w:hAnsi="Times New Roman" w:cs="Times New Roman"/>
          <w:sz w:val="28"/>
          <w:szCs w:val="28"/>
          <w:lang w:val="ky-KG"/>
        </w:rPr>
        <w:t xml:space="preserve"> нормалдуу көрсөткүчтөрү 62,3% адамдарда, остеопениялык синдром 36,7%</w:t>
      </w:r>
      <w:r>
        <w:rPr>
          <w:rFonts w:ascii="Times New Roman" w:hAnsi="Times New Roman" w:cs="Times New Roman"/>
          <w:sz w:val="28"/>
          <w:szCs w:val="28"/>
          <w:lang w:val="ky-KG"/>
        </w:rPr>
        <w:t>ында</w:t>
      </w:r>
      <w:r w:rsidRPr="00E948C0">
        <w:rPr>
          <w:rFonts w:ascii="Times New Roman" w:hAnsi="Times New Roman" w:cs="Times New Roman"/>
          <w:sz w:val="28"/>
          <w:szCs w:val="28"/>
          <w:lang w:val="ky-KG"/>
        </w:rPr>
        <w:t xml:space="preserve"> </w:t>
      </w:r>
      <w:r w:rsidR="00FE2A4E" w:rsidRPr="00E948C0">
        <w:rPr>
          <w:rFonts w:ascii="Times New Roman" w:hAnsi="Times New Roman" w:cs="Times New Roman"/>
          <w:sz w:val="28"/>
          <w:szCs w:val="28"/>
          <w:lang w:val="ky-KG"/>
        </w:rPr>
        <w:t xml:space="preserve">жана остеопороз - 0,9% адамда </w:t>
      </w:r>
      <w:r>
        <w:rPr>
          <w:rFonts w:ascii="Times New Roman" w:hAnsi="Times New Roman" w:cs="Times New Roman"/>
          <w:sz w:val="28"/>
          <w:szCs w:val="28"/>
          <w:lang w:val="ky-KG"/>
        </w:rPr>
        <w:t xml:space="preserve">табылган. </w:t>
      </w:r>
      <w:r w:rsidRPr="00E948C0">
        <w:rPr>
          <w:rFonts w:ascii="Times New Roman" w:hAnsi="Times New Roman" w:cs="Times New Roman"/>
          <w:sz w:val="28"/>
          <w:szCs w:val="28"/>
          <w:lang w:val="ky-KG"/>
        </w:rPr>
        <w:t>Экинчи курактык топто нормал</w:t>
      </w:r>
      <w:r w:rsidR="00FE2A4E" w:rsidRPr="00E948C0">
        <w:rPr>
          <w:rFonts w:ascii="Times New Roman" w:hAnsi="Times New Roman" w:cs="Times New Roman"/>
          <w:sz w:val="28"/>
          <w:szCs w:val="28"/>
          <w:lang w:val="ky-KG"/>
        </w:rPr>
        <w:t>дуу көрсөткүчтөр 38,8%ында</w:t>
      </w:r>
      <w:r w:rsidRPr="00E948C0">
        <w:rPr>
          <w:rFonts w:ascii="Times New Roman" w:hAnsi="Times New Roman" w:cs="Times New Roman"/>
          <w:sz w:val="28"/>
          <w:szCs w:val="28"/>
          <w:lang w:val="ky-KG"/>
        </w:rPr>
        <w:t>, остеопения синдрому - 53,7% жана остеопороз - адамдардын 7,5%</w:t>
      </w:r>
      <w:r>
        <w:rPr>
          <w:rFonts w:ascii="Times New Roman" w:hAnsi="Times New Roman" w:cs="Times New Roman"/>
          <w:sz w:val="28"/>
          <w:szCs w:val="28"/>
          <w:lang w:val="ky-KG"/>
        </w:rPr>
        <w:t>ында аныкталган</w:t>
      </w:r>
      <w:r w:rsidRPr="00E948C0">
        <w:rPr>
          <w:rFonts w:ascii="Times New Roman" w:hAnsi="Times New Roman" w:cs="Times New Roman"/>
          <w:sz w:val="28"/>
          <w:szCs w:val="28"/>
          <w:lang w:val="ky-KG"/>
        </w:rPr>
        <w:t>. Үчүнчү курактык топтогу көрсөткүчтөрдүн 29,7%</w:t>
      </w:r>
      <w:r w:rsidR="00FE2A4E">
        <w:rPr>
          <w:rFonts w:ascii="Times New Roman" w:hAnsi="Times New Roman" w:cs="Times New Roman"/>
          <w:sz w:val="28"/>
          <w:szCs w:val="28"/>
          <w:lang w:val="ky-KG"/>
        </w:rPr>
        <w:t>ында</w:t>
      </w:r>
      <w:r w:rsidRPr="00E948C0">
        <w:rPr>
          <w:rFonts w:ascii="Times New Roman" w:hAnsi="Times New Roman" w:cs="Times New Roman"/>
          <w:sz w:val="28"/>
          <w:szCs w:val="28"/>
          <w:lang w:val="ky-KG"/>
        </w:rPr>
        <w:t xml:space="preserve"> нормалдуу</w:t>
      </w:r>
      <w:r>
        <w:rPr>
          <w:rFonts w:ascii="Times New Roman" w:hAnsi="Times New Roman" w:cs="Times New Roman"/>
          <w:sz w:val="28"/>
          <w:szCs w:val="28"/>
          <w:lang w:val="ky-KG"/>
        </w:rPr>
        <w:t>,</w:t>
      </w:r>
      <w:r w:rsidRPr="00E948C0">
        <w:rPr>
          <w:rFonts w:ascii="Times New Roman" w:hAnsi="Times New Roman" w:cs="Times New Roman"/>
          <w:sz w:val="28"/>
          <w:szCs w:val="28"/>
          <w:lang w:val="ky-KG"/>
        </w:rPr>
        <w:t xml:space="preserve"> 52,5% - остеопения жана 17,8% - остеопороз</w:t>
      </w:r>
      <w:r>
        <w:rPr>
          <w:rFonts w:ascii="Times New Roman" w:hAnsi="Times New Roman" w:cs="Times New Roman"/>
          <w:sz w:val="28"/>
          <w:szCs w:val="28"/>
          <w:lang w:val="ky-KG"/>
        </w:rPr>
        <w:t xml:space="preserve">дун көрсөткүчтөрүнө </w:t>
      </w:r>
      <w:r w:rsidRPr="00E948C0">
        <w:rPr>
          <w:rFonts w:ascii="Times New Roman" w:hAnsi="Times New Roman" w:cs="Times New Roman"/>
          <w:sz w:val="28"/>
          <w:szCs w:val="28"/>
          <w:lang w:val="ky-KG"/>
        </w:rPr>
        <w:t>туура келген. Жалпы сандын ичинен (465 адам) СМТнын нормалдуу көрсөткүчтөрү 223 (48%) адамда, остеопениялык синдром 210 (45%) адамда жана остеопороз - 32 (7%) адамда аныкталган</w:t>
      </w:r>
      <w:r w:rsidR="004350DE">
        <w:rPr>
          <w:rFonts w:ascii="Times New Roman" w:hAnsi="Times New Roman" w:cs="Times New Roman"/>
          <w:sz w:val="28"/>
          <w:szCs w:val="28"/>
          <w:lang w:val="ky-KG"/>
        </w:rPr>
        <w:t xml:space="preserve"> </w:t>
      </w:r>
      <w:r w:rsidR="00E948C0">
        <w:rPr>
          <w:rFonts w:ascii="Times New Roman" w:hAnsi="Times New Roman" w:cs="Times New Roman"/>
          <w:sz w:val="28"/>
          <w:szCs w:val="28"/>
          <w:lang w:val="ky-KG"/>
        </w:rPr>
        <w:t>(3.1</w:t>
      </w:r>
      <w:r w:rsidRPr="00E948C0">
        <w:rPr>
          <w:rFonts w:ascii="Times New Roman" w:hAnsi="Times New Roman" w:cs="Times New Roman"/>
          <w:sz w:val="28"/>
          <w:szCs w:val="28"/>
          <w:lang w:val="ky-KG"/>
        </w:rPr>
        <w:t>.</w:t>
      </w:r>
      <w:r w:rsidR="00E948C0">
        <w:rPr>
          <w:rFonts w:ascii="Times New Roman" w:hAnsi="Times New Roman" w:cs="Times New Roman"/>
          <w:sz w:val="28"/>
          <w:szCs w:val="28"/>
          <w:lang w:val="ky-KG"/>
        </w:rPr>
        <w:t>4-сүрөт)</w:t>
      </w:r>
      <w:r w:rsidR="004350DE">
        <w:rPr>
          <w:rFonts w:ascii="Times New Roman" w:hAnsi="Times New Roman" w:cs="Times New Roman"/>
          <w:sz w:val="28"/>
          <w:szCs w:val="28"/>
          <w:lang w:val="ky-KG"/>
        </w:rPr>
        <w:t>.</w:t>
      </w:r>
    </w:p>
    <w:p w14:paraId="644EFEBB" w14:textId="5D6A4059" w:rsidR="00E948C0" w:rsidRDefault="005B58DA" w:rsidP="007F24DA">
      <w:pPr>
        <w:spacing w:after="0" w:line="240" w:lineRule="auto"/>
        <w:ind w:firstLine="709"/>
        <w:jc w:val="both"/>
        <w:rPr>
          <w:rFonts w:ascii="Times New Roman" w:hAnsi="Times New Roman" w:cs="Times New Roman"/>
          <w:sz w:val="28"/>
          <w:szCs w:val="28"/>
          <w:lang w:val="ky-KG"/>
        </w:rPr>
      </w:pPr>
      <w:r w:rsidRPr="008B4F78">
        <w:rPr>
          <w:rFonts w:ascii="Times New Roman" w:hAnsi="Times New Roman" w:cs="Times New Roman"/>
          <w:noProof/>
          <w:sz w:val="28"/>
          <w:szCs w:val="28"/>
          <w:highlight w:val="yellow"/>
          <w:lang w:eastAsia="ru-RU"/>
        </w:rPr>
        <w:drawing>
          <wp:inline distT="0" distB="0" distL="0" distR="0" wp14:anchorId="5033702C" wp14:editId="3F9E3DA0">
            <wp:extent cx="5152446" cy="2194560"/>
            <wp:effectExtent l="0" t="0" r="10160" b="152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597F3B7" w14:textId="75A0FBE9" w:rsidR="00B6614F" w:rsidRPr="00B6614F" w:rsidRDefault="00B6614F" w:rsidP="00976FCB">
      <w:pPr>
        <w:spacing w:after="0" w:line="240" w:lineRule="auto"/>
        <w:ind w:firstLine="709"/>
        <w:jc w:val="center"/>
        <w:rPr>
          <w:rFonts w:ascii="Times New Roman" w:hAnsi="Times New Roman" w:cs="Times New Roman"/>
          <w:sz w:val="24"/>
          <w:szCs w:val="24"/>
          <w:lang w:val="ky-KG"/>
        </w:rPr>
      </w:pPr>
      <w:r w:rsidRPr="00B6614F">
        <w:rPr>
          <w:rFonts w:ascii="Times New Roman" w:hAnsi="Times New Roman" w:cs="Times New Roman"/>
          <w:sz w:val="24"/>
          <w:szCs w:val="24"/>
          <w:lang w:val="ky-KG"/>
        </w:rPr>
        <w:t>Эскертүү: *р &lt;0,05 - биринчи топ менен салыштырганда далилдүү</w:t>
      </w:r>
    </w:p>
    <w:p w14:paraId="5C1FA58A" w14:textId="1800E6BF" w:rsidR="00B6614F" w:rsidRDefault="00B6614F" w:rsidP="00976FCB">
      <w:pPr>
        <w:spacing w:after="0" w:line="240" w:lineRule="auto"/>
        <w:ind w:firstLine="709"/>
        <w:jc w:val="center"/>
        <w:rPr>
          <w:rFonts w:ascii="Times New Roman" w:hAnsi="Times New Roman" w:cs="Times New Roman"/>
          <w:sz w:val="24"/>
          <w:szCs w:val="24"/>
          <w:lang w:val="ky-KG"/>
        </w:rPr>
      </w:pPr>
      <w:r w:rsidRPr="00B6614F">
        <w:rPr>
          <w:rFonts w:ascii="Times New Roman" w:hAnsi="Times New Roman" w:cs="Times New Roman"/>
          <w:sz w:val="24"/>
          <w:szCs w:val="24"/>
          <w:lang w:val="ky-KG"/>
        </w:rPr>
        <w:t>**р &lt;0,05</w:t>
      </w:r>
      <w:r w:rsidR="00B15074">
        <w:rPr>
          <w:rFonts w:ascii="Times New Roman" w:hAnsi="Times New Roman" w:cs="Times New Roman"/>
          <w:sz w:val="24"/>
          <w:szCs w:val="24"/>
          <w:lang w:val="ky-KG"/>
        </w:rPr>
        <w:t xml:space="preserve"> -</w:t>
      </w:r>
      <w:r w:rsidRPr="00B6614F">
        <w:rPr>
          <w:rFonts w:ascii="Times New Roman" w:hAnsi="Times New Roman" w:cs="Times New Roman"/>
          <w:sz w:val="24"/>
          <w:szCs w:val="24"/>
          <w:lang w:val="ky-KG"/>
        </w:rPr>
        <w:t xml:space="preserve"> экинчи топ менен салыштырганда далилдүү</w:t>
      </w:r>
    </w:p>
    <w:p w14:paraId="5D9D46E7" w14:textId="77777777" w:rsidR="00C61400" w:rsidRDefault="00C61400" w:rsidP="00976FCB">
      <w:pPr>
        <w:spacing w:after="0" w:line="240" w:lineRule="auto"/>
        <w:ind w:firstLine="709"/>
        <w:jc w:val="center"/>
        <w:rPr>
          <w:rFonts w:ascii="Times New Roman" w:hAnsi="Times New Roman" w:cs="Times New Roman"/>
          <w:sz w:val="24"/>
          <w:szCs w:val="24"/>
          <w:lang w:val="ky-KG"/>
        </w:rPr>
      </w:pPr>
    </w:p>
    <w:p w14:paraId="15CE2677" w14:textId="604246D9" w:rsidR="00B6614F" w:rsidRDefault="00B6614F" w:rsidP="00976FCB">
      <w:pPr>
        <w:spacing w:after="0" w:line="240" w:lineRule="auto"/>
        <w:jc w:val="center"/>
        <w:rPr>
          <w:rFonts w:ascii="Times New Roman" w:hAnsi="Times New Roman" w:cs="Times New Roman"/>
          <w:sz w:val="28"/>
          <w:szCs w:val="28"/>
          <w:lang w:val="ky-KG"/>
        </w:rPr>
      </w:pPr>
      <w:r w:rsidRPr="00B15074">
        <w:rPr>
          <w:rFonts w:ascii="Times New Roman" w:hAnsi="Times New Roman" w:cs="Times New Roman"/>
          <w:sz w:val="28"/>
          <w:szCs w:val="28"/>
          <w:lang w:val="ky-KG"/>
        </w:rPr>
        <w:lastRenderedPageBreak/>
        <w:t>3.1.4</w:t>
      </w:r>
      <w:r w:rsidR="00904F59" w:rsidRPr="00B15074">
        <w:rPr>
          <w:rFonts w:ascii="Times New Roman" w:hAnsi="Times New Roman" w:cs="Times New Roman"/>
          <w:sz w:val="28"/>
          <w:szCs w:val="28"/>
          <w:lang w:val="ky-KG"/>
        </w:rPr>
        <w:t>-</w:t>
      </w:r>
      <w:r w:rsidRPr="00B15074">
        <w:rPr>
          <w:rFonts w:ascii="Times New Roman" w:hAnsi="Times New Roman" w:cs="Times New Roman"/>
          <w:sz w:val="28"/>
          <w:szCs w:val="28"/>
          <w:lang w:val="ky-KG"/>
        </w:rPr>
        <w:t xml:space="preserve">сүрөт </w:t>
      </w:r>
      <w:r w:rsidR="00FB70C7" w:rsidRPr="00B15074">
        <w:rPr>
          <w:rFonts w:ascii="Times New Roman" w:hAnsi="Times New Roman" w:cs="Times New Roman"/>
          <w:sz w:val="28"/>
          <w:szCs w:val="28"/>
          <w:lang w:val="ky-KG"/>
        </w:rPr>
        <w:t>-</w:t>
      </w:r>
      <w:r w:rsidRPr="00B15074">
        <w:rPr>
          <w:rFonts w:ascii="Times New Roman" w:hAnsi="Times New Roman" w:cs="Times New Roman"/>
          <w:sz w:val="28"/>
          <w:szCs w:val="28"/>
          <w:lang w:val="ky-KG"/>
        </w:rPr>
        <w:t xml:space="preserve"> Нарын облусунун ар кандай курактагы жашоочуларынын сог</w:t>
      </w:r>
      <w:r w:rsidR="0044535F" w:rsidRPr="00B15074">
        <w:rPr>
          <w:rFonts w:ascii="Times New Roman" w:hAnsi="Times New Roman" w:cs="Times New Roman"/>
          <w:sz w:val="28"/>
          <w:szCs w:val="28"/>
          <w:lang w:val="ky-KG"/>
        </w:rPr>
        <w:t>о</w:t>
      </w:r>
      <w:r w:rsidRPr="00B15074">
        <w:rPr>
          <w:rFonts w:ascii="Times New Roman" w:hAnsi="Times New Roman" w:cs="Times New Roman"/>
          <w:sz w:val="28"/>
          <w:szCs w:val="28"/>
          <w:lang w:val="ky-KG"/>
        </w:rPr>
        <w:t xml:space="preserve">нчок сөөгүнүн ультра </w:t>
      </w:r>
      <w:r w:rsidRPr="00F06834">
        <w:rPr>
          <w:rFonts w:ascii="Times New Roman" w:hAnsi="Times New Roman" w:cs="Times New Roman"/>
          <w:sz w:val="28"/>
          <w:szCs w:val="28"/>
          <w:lang w:val="ky-KG"/>
        </w:rPr>
        <w:t>үндүү денситометриясынын маалыматтары</w:t>
      </w:r>
      <w:r w:rsidR="00FB70C7">
        <w:rPr>
          <w:rFonts w:ascii="Times New Roman" w:hAnsi="Times New Roman" w:cs="Times New Roman"/>
          <w:sz w:val="28"/>
          <w:szCs w:val="28"/>
          <w:lang w:val="ky-KG"/>
        </w:rPr>
        <w:t>.</w:t>
      </w:r>
    </w:p>
    <w:p w14:paraId="76C03B52" w14:textId="77777777" w:rsidR="005E5880" w:rsidRDefault="004C0ED0" w:rsidP="000311FF">
      <w:pPr>
        <w:spacing w:after="0" w:line="240" w:lineRule="auto"/>
        <w:ind w:firstLine="708"/>
        <w:jc w:val="both"/>
        <w:rPr>
          <w:rFonts w:ascii="Times New Roman" w:hAnsi="Times New Roman" w:cs="Times New Roman"/>
          <w:sz w:val="28"/>
          <w:szCs w:val="28"/>
          <w:lang w:val="ky-KG"/>
        </w:rPr>
      </w:pPr>
      <w:r w:rsidRPr="00E948C0">
        <w:rPr>
          <w:rFonts w:ascii="Times New Roman" w:hAnsi="Times New Roman" w:cs="Times New Roman"/>
          <w:sz w:val="28"/>
          <w:szCs w:val="28"/>
          <w:lang w:val="ky-KG"/>
        </w:rPr>
        <w:t xml:space="preserve">Ысык-Көл облусунун тургундарынын арасында биринчи жаш курактык топтогу </w:t>
      </w:r>
      <w:r w:rsidR="00373754">
        <w:rPr>
          <w:rFonts w:ascii="Times New Roman" w:hAnsi="Times New Roman" w:cs="Times New Roman"/>
          <w:sz w:val="28"/>
          <w:szCs w:val="28"/>
          <w:lang w:val="ky-KG"/>
        </w:rPr>
        <w:t xml:space="preserve">адамдардын </w:t>
      </w:r>
      <w:r w:rsidRPr="00E948C0">
        <w:rPr>
          <w:rFonts w:ascii="Times New Roman" w:hAnsi="Times New Roman" w:cs="Times New Roman"/>
          <w:sz w:val="28"/>
          <w:szCs w:val="28"/>
          <w:lang w:val="ky-KG"/>
        </w:rPr>
        <w:t>СМ</w:t>
      </w:r>
      <w:r w:rsidR="007F24DA">
        <w:rPr>
          <w:rFonts w:ascii="Times New Roman" w:hAnsi="Times New Roman" w:cs="Times New Roman"/>
          <w:sz w:val="28"/>
          <w:szCs w:val="28"/>
          <w:lang w:val="ky-KG"/>
        </w:rPr>
        <w:t>Т</w:t>
      </w:r>
      <w:r w:rsidRPr="00E948C0">
        <w:rPr>
          <w:rFonts w:ascii="Times New Roman" w:hAnsi="Times New Roman" w:cs="Times New Roman"/>
          <w:sz w:val="28"/>
          <w:szCs w:val="28"/>
          <w:lang w:val="ky-KG"/>
        </w:rPr>
        <w:t>нын нормалдуу көрсөткүчтөрү адамдардын 52%ын</w:t>
      </w:r>
      <w:r w:rsidR="007F24DA" w:rsidRPr="00E948C0">
        <w:rPr>
          <w:rFonts w:ascii="Times New Roman" w:hAnsi="Times New Roman" w:cs="Times New Roman"/>
          <w:sz w:val="28"/>
          <w:szCs w:val="28"/>
          <w:lang w:val="ky-KG"/>
        </w:rPr>
        <w:t xml:space="preserve">да, остеопениялык синдром 44,0% </w:t>
      </w:r>
      <w:r w:rsidRPr="00E948C0">
        <w:rPr>
          <w:rFonts w:ascii="Times New Roman" w:hAnsi="Times New Roman" w:cs="Times New Roman"/>
          <w:sz w:val="28"/>
          <w:szCs w:val="28"/>
          <w:lang w:val="ky-KG"/>
        </w:rPr>
        <w:t>жана о</w:t>
      </w:r>
      <w:r w:rsidR="007F24DA" w:rsidRPr="00E948C0">
        <w:rPr>
          <w:rFonts w:ascii="Times New Roman" w:hAnsi="Times New Roman" w:cs="Times New Roman"/>
          <w:sz w:val="28"/>
          <w:szCs w:val="28"/>
          <w:lang w:val="ky-KG"/>
        </w:rPr>
        <w:t>стеопороз - адамдардын 4,3%ында</w:t>
      </w:r>
      <w:r w:rsidR="003E2586">
        <w:rPr>
          <w:rFonts w:ascii="Times New Roman" w:hAnsi="Times New Roman" w:cs="Times New Roman"/>
          <w:sz w:val="28"/>
          <w:szCs w:val="28"/>
          <w:lang w:val="ky-KG"/>
        </w:rPr>
        <w:t xml:space="preserve"> </w:t>
      </w:r>
      <w:r w:rsidR="007F24DA" w:rsidRPr="00E948C0">
        <w:rPr>
          <w:rFonts w:ascii="Times New Roman" w:hAnsi="Times New Roman" w:cs="Times New Roman"/>
          <w:sz w:val="28"/>
          <w:szCs w:val="28"/>
          <w:lang w:val="ky-KG"/>
        </w:rPr>
        <w:t>табылган.</w:t>
      </w:r>
      <w:r w:rsidRPr="00E948C0">
        <w:rPr>
          <w:rFonts w:ascii="Times New Roman" w:hAnsi="Times New Roman" w:cs="Times New Roman"/>
          <w:sz w:val="28"/>
          <w:szCs w:val="28"/>
          <w:lang w:val="ky-KG"/>
        </w:rPr>
        <w:t xml:space="preserve"> Экинчи курактык топто нормалдуу көрсөткүчтөр 33% адамдарда, остеопения синдрому - 50% жана остеопороз - адамдардын 17%ында</w:t>
      </w:r>
      <w:r w:rsidR="007F24DA">
        <w:rPr>
          <w:rFonts w:ascii="Times New Roman" w:hAnsi="Times New Roman" w:cs="Times New Roman"/>
          <w:sz w:val="28"/>
          <w:szCs w:val="28"/>
          <w:lang w:val="ky-KG"/>
        </w:rPr>
        <w:t xml:space="preserve"> аныкталган</w:t>
      </w:r>
      <w:r w:rsidR="005E5880">
        <w:rPr>
          <w:rFonts w:ascii="Times New Roman" w:hAnsi="Times New Roman" w:cs="Times New Roman"/>
          <w:sz w:val="28"/>
          <w:szCs w:val="28"/>
          <w:lang w:val="ky-KG"/>
        </w:rPr>
        <w:t xml:space="preserve"> (3.1</w:t>
      </w:r>
      <w:r w:rsidR="005E5880" w:rsidRPr="00E948C0">
        <w:rPr>
          <w:rFonts w:ascii="Times New Roman" w:hAnsi="Times New Roman" w:cs="Times New Roman"/>
          <w:sz w:val="28"/>
          <w:szCs w:val="28"/>
          <w:lang w:val="ky-KG"/>
        </w:rPr>
        <w:t>.</w:t>
      </w:r>
      <w:r w:rsidR="005E5880">
        <w:rPr>
          <w:rFonts w:ascii="Times New Roman" w:hAnsi="Times New Roman" w:cs="Times New Roman"/>
          <w:sz w:val="28"/>
          <w:szCs w:val="28"/>
          <w:lang w:val="ky-KG"/>
        </w:rPr>
        <w:t>5-сүрөт).</w:t>
      </w:r>
    </w:p>
    <w:p w14:paraId="1CA64A5E" w14:textId="5AB52447" w:rsidR="003439B7" w:rsidRDefault="00D33187" w:rsidP="00260317">
      <w:pPr>
        <w:spacing w:after="0" w:line="240" w:lineRule="auto"/>
        <w:ind w:firstLine="709"/>
        <w:jc w:val="both"/>
        <w:rPr>
          <w:rFonts w:ascii="Times New Roman" w:hAnsi="Times New Roman" w:cs="Times New Roman"/>
          <w:sz w:val="28"/>
          <w:szCs w:val="28"/>
          <w:lang w:val="ky-KG"/>
        </w:rPr>
      </w:pPr>
      <w:r w:rsidRPr="008B4F78">
        <w:rPr>
          <w:rFonts w:ascii="Times New Roman" w:hAnsi="Times New Roman" w:cs="Times New Roman"/>
          <w:noProof/>
          <w:sz w:val="28"/>
          <w:szCs w:val="28"/>
          <w:highlight w:val="yellow"/>
          <w:lang w:eastAsia="ru-RU"/>
        </w:rPr>
        <w:drawing>
          <wp:anchor distT="0" distB="0" distL="114300" distR="114300" simplePos="0" relativeHeight="251666432" behindDoc="0" locked="0" layoutInCell="1" allowOverlap="1" wp14:anchorId="1961DFD1" wp14:editId="3BD38302">
            <wp:simplePos x="0" y="0"/>
            <wp:positionH relativeFrom="margin">
              <wp:align>center</wp:align>
            </wp:positionH>
            <wp:positionV relativeFrom="paragraph">
              <wp:posOffset>222885</wp:posOffset>
            </wp:positionV>
            <wp:extent cx="5391150" cy="2360930"/>
            <wp:effectExtent l="0" t="0" r="0" b="1270"/>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19DFFC4E" w14:textId="4C59BD56" w:rsidR="00E20DEA" w:rsidRPr="00E20DEA" w:rsidRDefault="00E20DEA" w:rsidP="00CA6A36">
      <w:pPr>
        <w:spacing w:after="0" w:line="240" w:lineRule="auto"/>
        <w:jc w:val="center"/>
        <w:rPr>
          <w:rFonts w:ascii="Times New Roman" w:hAnsi="Times New Roman" w:cs="Times New Roman"/>
          <w:sz w:val="24"/>
          <w:szCs w:val="24"/>
          <w:lang w:val="ky-KG"/>
        </w:rPr>
      </w:pPr>
      <w:r w:rsidRPr="00E20DEA">
        <w:rPr>
          <w:rFonts w:ascii="Times New Roman" w:hAnsi="Times New Roman" w:cs="Times New Roman"/>
          <w:sz w:val="24"/>
          <w:szCs w:val="24"/>
          <w:lang w:val="ky-KG"/>
        </w:rPr>
        <w:t>Эскертүү: *</w:t>
      </w:r>
      <w:r w:rsidR="004645D1">
        <w:rPr>
          <w:rFonts w:ascii="Times New Roman" w:hAnsi="Times New Roman" w:cs="Times New Roman"/>
          <w:sz w:val="24"/>
          <w:szCs w:val="24"/>
          <w:lang w:val="ky-KG"/>
        </w:rPr>
        <w:t xml:space="preserve"> </w:t>
      </w:r>
      <w:r w:rsidRPr="00E20DEA">
        <w:rPr>
          <w:rFonts w:ascii="Times New Roman" w:hAnsi="Times New Roman" w:cs="Times New Roman"/>
          <w:sz w:val="24"/>
          <w:szCs w:val="24"/>
          <w:lang w:val="ky-KG"/>
        </w:rPr>
        <w:t>р&lt;0,05 - биринчи топ менен салыштырганда далилдүү</w:t>
      </w:r>
    </w:p>
    <w:p w14:paraId="40DEEC84" w14:textId="29C15E5E" w:rsidR="00E20DEA" w:rsidRPr="00E20DEA" w:rsidRDefault="00E20DEA" w:rsidP="00CA6A36">
      <w:pPr>
        <w:spacing w:after="0" w:line="240" w:lineRule="auto"/>
        <w:jc w:val="center"/>
        <w:rPr>
          <w:rFonts w:ascii="Times New Roman" w:hAnsi="Times New Roman" w:cs="Times New Roman"/>
          <w:sz w:val="24"/>
          <w:szCs w:val="24"/>
          <w:lang w:val="ky-KG"/>
        </w:rPr>
      </w:pPr>
      <w:r w:rsidRPr="00E20DEA">
        <w:rPr>
          <w:rFonts w:ascii="Times New Roman" w:hAnsi="Times New Roman" w:cs="Times New Roman"/>
          <w:sz w:val="24"/>
          <w:szCs w:val="24"/>
          <w:lang w:val="ky-KG"/>
        </w:rPr>
        <w:t>**</w:t>
      </w:r>
      <w:r w:rsidR="004645D1">
        <w:rPr>
          <w:rFonts w:ascii="Times New Roman" w:hAnsi="Times New Roman" w:cs="Times New Roman"/>
          <w:sz w:val="24"/>
          <w:szCs w:val="24"/>
          <w:lang w:val="ky-KG"/>
        </w:rPr>
        <w:t xml:space="preserve"> </w:t>
      </w:r>
      <w:r w:rsidRPr="00E20DEA">
        <w:rPr>
          <w:rFonts w:ascii="Times New Roman" w:hAnsi="Times New Roman" w:cs="Times New Roman"/>
          <w:sz w:val="24"/>
          <w:szCs w:val="24"/>
          <w:lang w:val="ky-KG"/>
        </w:rPr>
        <w:t>р &lt;0,05</w:t>
      </w:r>
      <w:r w:rsidR="004872B7">
        <w:rPr>
          <w:rFonts w:ascii="Times New Roman" w:hAnsi="Times New Roman" w:cs="Times New Roman"/>
          <w:sz w:val="24"/>
          <w:szCs w:val="24"/>
          <w:lang w:val="ky-KG"/>
        </w:rPr>
        <w:t xml:space="preserve"> -</w:t>
      </w:r>
      <w:r w:rsidRPr="00E20DEA">
        <w:rPr>
          <w:rFonts w:ascii="Times New Roman" w:hAnsi="Times New Roman" w:cs="Times New Roman"/>
          <w:sz w:val="24"/>
          <w:szCs w:val="24"/>
          <w:lang w:val="ky-KG"/>
        </w:rPr>
        <w:t xml:space="preserve"> экинчи топ менен салыштырганда далилдүү</w:t>
      </w:r>
    </w:p>
    <w:p w14:paraId="432455ED" w14:textId="77777777" w:rsidR="00E20DEA" w:rsidRPr="00E20DEA" w:rsidRDefault="00E20DEA" w:rsidP="00E20DEA">
      <w:pPr>
        <w:spacing w:after="0" w:line="240" w:lineRule="auto"/>
        <w:ind w:firstLine="709"/>
        <w:jc w:val="both"/>
        <w:rPr>
          <w:rFonts w:ascii="Times New Roman" w:hAnsi="Times New Roman" w:cs="Times New Roman"/>
          <w:sz w:val="28"/>
          <w:szCs w:val="28"/>
          <w:lang w:val="ky-KG"/>
        </w:rPr>
      </w:pPr>
    </w:p>
    <w:p w14:paraId="640133FF" w14:textId="56CE244B" w:rsidR="00E20DEA" w:rsidRDefault="00E20DEA" w:rsidP="00CA6A36">
      <w:pPr>
        <w:spacing w:after="0" w:line="240" w:lineRule="auto"/>
        <w:jc w:val="center"/>
        <w:rPr>
          <w:rFonts w:ascii="Times New Roman" w:hAnsi="Times New Roman" w:cs="Times New Roman"/>
          <w:sz w:val="28"/>
          <w:szCs w:val="28"/>
          <w:lang w:val="ky-KG"/>
        </w:rPr>
      </w:pPr>
      <w:r w:rsidRPr="00E20DEA">
        <w:rPr>
          <w:rFonts w:ascii="Times New Roman" w:hAnsi="Times New Roman" w:cs="Times New Roman"/>
          <w:sz w:val="28"/>
          <w:szCs w:val="28"/>
          <w:lang w:val="ky-KG"/>
        </w:rPr>
        <w:t>3.1.</w:t>
      </w:r>
      <w:r>
        <w:rPr>
          <w:rFonts w:ascii="Times New Roman" w:hAnsi="Times New Roman" w:cs="Times New Roman"/>
          <w:sz w:val="28"/>
          <w:szCs w:val="28"/>
          <w:lang w:val="ky-KG"/>
        </w:rPr>
        <w:t>5</w:t>
      </w:r>
      <w:r w:rsidR="00904F59">
        <w:rPr>
          <w:rFonts w:ascii="Times New Roman" w:hAnsi="Times New Roman" w:cs="Times New Roman"/>
          <w:sz w:val="28"/>
          <w:szCs w:val="28"/>
          <w:lang w:val="ky-KG"/>
        </w:rPr>
        <w:t>-</w:t>
      </w:r>
      <w:r w:rsidRPr="00E20DEA">
        <w:rPr>
          <w:rFonts w:ascii="Times New Roman" w:hAnsi="Times New Roman" w:cs="Times New Roman"/>
          <w:sz w:val="28"/>
          <w:szCs w:val="28"/>
          <w:lang w:val="ky-KG"/>
        </w:rPr>
        <w:t>сүрөт –</w:t>
      </w:r>
      <w:r w:rsidR="00E50F3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Каракол шаарынын(Ысык-көл обл.) </w:t>
      </w:r>
      <w:r w:rsidRPr="00E20DEA">
        <w:rPr>
          <w:rFonts w:ascii="Times New Roman" w:hAnsi="Times New Roman" w:cs="Times New Roman"/>
          <w:sz w:val="28"/>
          <w:szCs w:val="28"/>
          <w:lang w:val="ky-KG"/>
        </w:rPr>
        <w:t>ар кандай курактагы жашоочуларынын согунчок сөөгүнүн ультра үндүү денситометриясынын маалыматтары</w:t>
      </w:r>
      <w:r w:rsidR="0044535F">
        <w:rPr>
          <w:rFonts w:ascii="Times New Roman" w:hAnsi="Times New Roman" w:cs="Times New Roman"/>
          <w:sz w:val="28"/>
          <w:szCs w:val="28"/>
          <w:lang w:val="ky-KG"/>
        </w:rPr>
        <w:t>.</w:t>
      </w:r>
    </w:p>
    <w:p w14:paraId="12F72C50" w14:textId="77777777" w:rsidR="0044535F" w:rsidRDefault="0044535F" w:rsidP="00CA6A36">
      <w:pPr>
        <w:spacing w:after="0" w:line="240" w:lineRule="auto"/>
        <w:jc w:val="center"/>
        <w:rPr>
          <w:rFonts w:ascii="Times New Roman" w:hAnsi="Times New Roman" w:cs="Times New Roman"/>
          <w:sz w:val="28"/>
          <w:szCs w:val="28"/>
          <w:lang w:val="ky-KG"/>
        </w:rPr>
      </w:pPr>
    </w:p>
    <w:p w14:paraId="20C61C5E" w14:textId="77777777" w:rsidR="00091E9D" w:rsidRDefault="00091E9D" w:rsidP="0044535F">
      <w:pPr>
        <w:spacing w:after="0" w:line="240" w:lineRule="auto"/>
        <w:ind w:firstLine="709"/>
        <w:jc w:val="both"/>
        <w:rPr>
          <w:rFonts w:ascii="Times New Roman" w:hAnsi="Times New Roman" w:cs="Times New Roman"/>
          <w:sz w:val="28"/>
          <w:szCs w:val="28"/>
          <w:lang w:val="ky-KG"/>
        </w:rPr>
      </w:pPr>
      <w:r w:rsidRPr="00E948C0">
        <w:rPr>
          <w:rFonts w:ascii="Times New Roman" w:hAnsi="Times New Roman" w:cs="Times New Roman"/>
          <w:sz w:val="28"/>
          <w:szCs w:val="28"/>
          <w:lang w:val="ky-KG"/>
        </w:rPr>
        <w:t xml:space="preserve">Үчүнчү курактык топтогулардын 38%ы нормалдуу </w:t>
      </w:r>
      <w:r>
        <w:rPr>
          <w:rFonts w:ascii="Times New Roman" w:hAnsi="Times New Roman" w:cs="Times New Roman"/>
          <w:sz w:val="28"/>
          <w:szCs w:val="28"/>
          <w:lang w:val="ky-KG"/>
        </w:rPr>
        <w:t>көрсөткүчкө</w:t>
      </w:r>
      <w:r w:rsidRPr="00E948C0">
        <w:rPr>
          <w:rFonts w:ascii="Times New Roman" w:hAnsi="Times New Roman" w:cs="Times New Roman"/>
          <w:sz w:val="28"/>
          <w:szCs w:val="28"/>
          <w:lang w:val="ky-KG"/>
        </w:rPr>
        <w:t>, 45% остеопенияга жана 17% остеопорозго туура келген. Жалпы сандын ичинен (720 адам) СМТнын нормалдуу көрсөткүчтөрү 297 (41,3%) адамда, остеопениялык синдром 334 (46,4%) адамда жана остеопороз – 89 (12,4%) адамда аныкталган</w:t>
      </w:r>
      <w:r>
        <w:rPr>
          <w:rFonts w:ascii="Times New Roman" w:hAnsi="Times New Roman" w:cs="Times New Roman"/>
          <w:sz w:val="28"/>
          <w:szCs w:val="28"/>
          <w:lang w:val="ky-KG"/>
        </w:rPr>
        <w:t xml:space="preserve"> (3.1</w:t>
      </w:r>
      <w:r w:rsidRPr="00E948C0">
        <w:rPr>
          <w:rFonts w:ascii="Times New Roman" w:hAnsi="Times New Roman" w:cs="Times New Roman"/>
          <w:sz w:val="28"/>
          <w:szCs w:val="28"/>
          <w:lang w:val="ky-KG"/>
        </w:rPr>
        <w:t>.</w:t>
      </w:r>
      <w:r>
        <w:rPr>
          <w:rFonts w:ascii="Times New Roman" w:hAnsi="Times New Roman" w:cs="Times New Roman"/>
          <w:sz w:val="28"/>
          <w:szCs w:val="28"/>
          <w:lang w:val="ky-KG"/>
        </w:rPr>
        <w:t>5-сүрөт).</w:t>
      </w:r>
    </w:p>
    <w:p w14:paraId="42897330" w14:textId="5D25C204" w:rsidR="00373754" w:rsidRDefault="00373754" w:rsidP="00260317">
      <w:pPr>
        <w:spacing w:after="0" w:line="240" w:lineRule="auto"/>
        <w:ind w:firstLine="709"/>
        <w:jc w:val="both"/>
        <w:rPr>
          <w:rFonts w:ascii="Times New Roman" w:hAnsi="Times New Roman" w:cs="Times New Roman"/>
          <w:sz w:val="28"/>
          <w:szCs w:val="28"/>
          <w:lang w:val="ky-KG"/>
        </w:rPr>
      </w:pPr>
      <w:r w:rsidRPr="00E948C0">
        <w:rPr>
          <w:rFonts w:ascii="Times New Roman" w:hAnsi="Times New Roman" w:cs="Times New Roman"/>
          <w:sz w:val="28"/>
          <w:szCs w:val="28"/>
          <w:lang w:val="ky-KG"/>
        </w:rPr>
        <w:t>Жалал-Абад облусунун жашоочуларында биринчи жаш курактык топтогу</w:t>
      </w:r>
      <w:r>
        <w:rPr>
          <w:rFonts w:ascii="Times New Roman" w:hAnsi="Times New Roman" w:cs="Times New Roman"/>
          <w:sz w:val="28"/>
          <w:szCs w:val="28"/>
          <w:lang w:val="ky-KG"/>
        </w:rPr>
        <w:t xml:space="preserve"> адамдардын</w:t>
      </w:r>
      <w:r w:rsidRPr="00E948C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СМТнын </w:t>
      </w:r>
      <w:r w:rsidRPr="00E948C0">
        <w:rPr>
          <w:rFonts w:ascii="Times New Roman" w:hAnsi="Times New Roman" w:cs="Times New Roman"/>
          <w:sz w:val="28"/>
          <w:szCs w:val="28"/>
          <w:lang w:val="ky-KG"/>
        </w:rPr>
        <w:t>нормалдуу көрсөткүчтөрү</w:t>
      </w:r>
      <w:r>
        <w:rPr>
          <w:rFonts w:ascii="Times New Roman" w:hAnsi="Times New Roman" w:cs="Times New Roman"/>
          <w:sz w:val="28"/>
          <w:szCs w:val="28"/>
          <w:lang w:val="ky-KG"/>
        </w:rPr>
        <w:t xml:space="preserve"> </w:t>
      </w:r>
      <w:r w:rsidRPr="00E948C0">
        <w:rPr>
          <w:rFonts w:ascii="Times New Roman" w:hAnsi="Times New Roman" w:cs="Times New Roman"/>
          <w:sz w:val="28"/>
          <w:szCs w:val="28"/>
          <w:lang w:val="ky-KG"/>
        </w:rPr>
        <w:t>57,4% адамда, остеопениялык синдром 38,3% адамда жана остеопороз - адамдардын 4,3%ында</w:t>
      </w:r>
      <w:r>
        <w:rPr>
          <w:rFonts w:ascii="Times New Roman" w:hAnsi="Times New Roman" w:cs="Times New Roman"/>
          <w:sz w:val="28"/>
          <w:szCs w:val="28"/>
          <w:lang w:val="ky-KG"/>
        </w:rPr>
        <w:t xml:space="preserve"> табылган</w:t>
      </w:r>
      <w:r w:rsidRPr="00E948C0">
        <w:rPr>
          <w:rFonts w:ascii="Times New Roman" w:hAnsi="Times New Roman" w:cs="Times New Roman"/>
          <w:sz w:val="28"/>
          <w:szCs w:val="28"/>
          <w:lang w:val="ky-KG"/>
        </w:rPr>
        <w:t xml:space="preserve">; экинчи курактык топто бул көрсөткүчтөр тиешелүүлүгүнө жараша 36,1%, 56,1% жана 7,8% жана үчүнчү курактагы топто 22,8%, 59,4% жана 17,8% түзгөн. </w:t>
      </w:r>
    </w:p>
    <w:p w14:paraId="7A00AC56" w14:textId="25DF5AD9" w:rsidR="0044535F" w:rsidRDefault="0044535F" w:rsidP="0044535F">
      <w:pPr>
        <w:spacing w:after="0" w:line="240" w:lineRule="auto"/>
        <w:ind w:firstLine="709"/>
        <w:jc w:val="both"/>
        <w:rPr>
          <w:rFonts w:ascii="Times New Roman" w:hAnsi="Times New Roman" w:cs="Times New Roman"/>
          <w:sz w:val="28"/>
          <w:szCs w:val="28"/>
          <w:lang w:val="ky-KG"/>
        </w:rPr>
      </w:pPr>
      <w:r w:rsidRPr="00E948C0">
        <w:rPr>
          <w:rFonts w:ascii="Times New Roman" w:hAnsi="Times New Roman" w:cs="Times New Roman"/>
          <w:sz w:val="28"/>
          <w:szCs w:val="28"/>
          <w:lang w:val="ky-KG"/>
        </w:rPr>
        <w:t>Жалпы сандын ичинен (792 адам) СМТнын нормалдуу көрсөткүчтөрү 297 (41,3%) адамда, остеопениялык синдром 334 (46,4%) адамда жана остеопороз – 89 (12,4%) адамда</w:t>
      </w:r>
      <w:r>
        <w:rPr>
          <w:rFonts w:ascii="Times New Roman" w:hAnsi="Times New Roman" w:cs="Times New Roman"/>
          <w:sz w:val="28"/>
          <w:szCs w:val="28"/>
          <w:lang w:val="ky-KG"/>
        </w:rPr>
        <w:t xml:space="preserve"> аныкталган (3.1.6-сүрөт).</w:t>
      </w:r>
    </w:p>
    <w:p w14:paraId="0C90FA30" w14:textId="77777777" w:rsidR="00CA6A36" w:rsidRDefault="00CA6A36" w:rsidP="00260317">
      <w:pPr>
        <w:spacing w:after="0" w:line="240" w:lineRule="auto"/>
        <w:ind w:firstLine="709"/>
        <w:jc w:val="both"/>
        <w:rPr>
          <w:rFonts w:ascii="Times New Roman" w:hAnsi="Times New Roman" w:cs="Times New Roman"/>
          <w:sz w:val="28"/>
          <w:szCs w:val="28"/>
          <w:lang w:val="ky-KG"/>
        </w:rPr>
      </w:pPr>
    </w:p>
    <w:p w14:paraId="46D488CB" w14:textId="04418138" w:rsidR="00E20DEA" w:rsidRPr="00373754" w:rsidRDefault="00596979" w:rsidP="00260317">
      <w:pPr>
        <w:spacing w:after="0" w:line="240" w:lineRule="auto"/>
        <w:ind w:firstLine="709"/>
        <w:jc w:val="both"/>
        <w:rPr>
          <w:rFonts w:ascii="Times New Roman" w:hAnsi="Times New Roman" w:cs="Times New Roman"/>
          <w:sz w:val="28"/>
          <w:szCs w:val="28"/>
          <w:lang w:val="ky-KG"/>
        </w:rPr>
      </w:pPr>
      <w:r w:rsidRPr="007D3577">
        <w:rPr>
          <w:rFonts w:ascii="Times New Roman" w:hAnsi="Times New Roman" w:cs="Times New Roman"/>
          <w:noProof/>
          <w:sz w:val="28"/>
          <w:szCs w:val="28"/>
          <w:lang w:eastAsia="ru-RU"/>
        </w:rPr>
        <w:lastRenderedPageBreak/>
        <w:drawing>
          <wp:inline distT="0" distB="0" distL="0" distR="0" wp14:anchorId="6007042E" wp14:editId="3C55B8C5">
            <wp:extent cx="5303520" cy="2790908"/>
            <wp:effectExtent l="0" t="0" r="1143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0707DB5" w14:textId="77777777" w:rsidR="00E50F3E" w:rsidRPr="00E50F3E" w:rsidRDefault="00E50F3E" w:rsidP="00D33187">
      <w:pPr>
        <w:spacing w:after="0" w:line="240" w:lineRule="auto"/>
        <w:ind w:firstLine="709"/>
        <w:jc w:val="center"/>
        <w:rPr>
          <w:rFonts w:ascii="Times New Roman" w:hAnsi="Times New Roman" w:cs="Times New Roman"/>
          <w:sz w:val="24"/>
          <w:szCs w:val="24"/>
          <w:lang w:val="ky-KG"/>
        </w:rPr>
      </w:pPr>
      <w:r w:rsidRPr="00E50F3E">
        <w:rPr>
          <w:rFonts w:ascii="Times New Roman" w:hAnsi="Times New Roman" w:cs="Times New Roman"/>
          <w:sz w:val="24"/>
          <w:szCs w:val="24"/>
          <w:lang w:val="ky-KG"/>
        </w:rPr>
        <w:t>Эскертүү: * р &lt;0,05 - биринчи топ менен салыштырганда далилдүү</w:t>
      </w:r>
    </w:p>
    <w:p w14:paraId="16934586" w14:textId="7A4DFE15" w:rsidR="00E50F3E" w:rsidRPr="00E50F3E" w:rsidRDefault="00E50F3E" w:rsidP="00D33187">
      <w:pPr>
        <w:spacing w:after="0" w:line="240" w:lineRule="auto"/>
        <w:ind w:firstLine="709"/>
        <w:jc w:val="center"/>
        <w:rPr>
          <w:rFonts w:ascii="Times New Roman" w:hAnsi="Times New Roman" w:cs="Times New Roman"/>
          <w:sz w:val="24"/>
          <w:szCs w:val="24"/>
          <w:lang w:val="ky-KG"/>
        </w:rPr>
      </w:pPr>
      <w:r w:rsidRPr="00E50F3E">
        <w:rPr>
          <w:rFonts w:ascii="Times New Roman" w:hAnsi="Times New Roman" w:cs="Times New Roman"/>
          <w:sz w:val="24"/>
          <w:szCs w:val="24"/>
          <w:lang w:val="ky-KG"/>
        </w:rPr>
        <w:t>**</w:t>
      </w:r>
      <w:r w:rsidR="004645D1">
        <w:rPr>
          <w:rFonts w:ascii="Times New Roman" w:hAnsi="Times New Roman" w:cs="Times New Roman"/>
          <w:sz w:val="24"/>
          <w:szCs w:val="24"/>
          <w:lang w:val="ky-KG"/>
        </w:rPr>
        <w:t xml:space="preserve"> </w:t>
      </w:r>
      <w:r w:rsidRPr="00E50F3E">
        <w:rPr>
          <w:rFonts w:ascii="Times New Roman" w:hAnsi="Times New Roman" w:cs="Times New Roman"/>
          <w:sz w:val="24"/>
          <w:szCs w:val="24"/>
          <w:lang w:val="ky-KG"/>
        </w:rPr>
        <w:t>р &lt;0,05</w:t>
      </w:r>
      <w:r w:rsidR="004645D1">
        <w:rPr>
          <w:rFonts w:ascii="Times New Roman" w:hAnsi="Times New Roman" w:cs="Times New Roman"/>
          <w:sz w:val="24"/>
          <w:szCs w:val="24"/>
          <w:lang w:val="ky-KG"/>
        </w:rPr>
        <w:t xml:space="preserve"> -</w:t>
      </w:r>
      <w:r w:rsidRPr="00E50F3E">
        <w:rPr>
          <w:rFonts w:ascii="Times New Roman" w:hAnsi="Times New Roman" w:cs="Times New Roman"/>
          <w:sz w:val="24"/>
          <w:szCs w:val="24"/>
          <w:lang w:val="ky-KG"/>
        </w:rPr>
        <w:t xml:space="preserve"> экинчи топ менен салыштырганда далилдүү</w:t>
      </w:r>
    </w:p>
    <w:p w14:paraId="7DA65479" w14:textId="77777777" w:rsidR="00D33187" w:rsidRDefault="00D33187" w:rsidP="00D33187">
      <w:pPr>
        <w:spacing w:after="0" w:line="240" w:lineRule="auto"/>
        <w:jc w:val="center"/>
        <w:rPr>
          <w:rFonts w:ascii="Times New Roman" w:hAnsi="Times New Roman" w:cs="Times New Roman"/>
          <w:sz w:val="28"/>
          <w:szCs w:val="28"/>
          <w:lang w:val="ky-KG"/>
        </w:rPr>
      </w:pPr>
    </w:p>
    <w:p w14:paraId="6AFD1E30" w14:textId="7E64D4BF" w:rsidR="00E50F3E" w:rsidRDefault="00E50F3E" w:rsidP="00D33187">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3.1.6</w:t>
      </w:r>
      <w:r w:rsidR="00904F59">
        <w:rPr>
          <w:rFonts w:ascii="Times New Roman" w:hAnsi="Times New Roman" w:cs="Times New Roman"/>
          <w:sz w:val="28"/>
          <w:szCs w:val="28"/>
          <w:lang w:val="ky-KG"/>
        </w:rPr>
        <w:t>-</w:t>
      </w:r>
      <w:r w:rsidRPr="00E50F3E">
        <w:rPr>
          <w:rFonts w:ascii="Times New Roman" w:hAnsi="Times New Roman" w:cs="Times New Roman"/>
          <w:sz w:val="28"/>
          <w:szCs w:val="28"/>
          <w:lang w:val="ky-KG"/>
        </w:rPr>
        <w:t>сүрөт –</w:t>
      </w:r>
      <w:r>
        <w:rPr>
          <w:rFonts w:ascii="Times New Roman" w:hAnsi="Times New Roman" w:cs="Times New Roman"/>
          <w:sz w:val="28"/>
          <w:szCs w:val="28"/>
          <w:lang w:val="ky-KG"/>
        </w:rPr>
        <w:t xml:space="preserve"> Джалал-Абад облусунун </w:t>
      </w:r>
      <w:r w:rsidRPr="00E50F3E">
        <w:rPr>
          <w:rFonts w:ascii="Times New Roman" w:hAnsi="Times New Roman" w:cs="Times New Roman"/>
          <w:sz w:val="28"/>
          <w:szCs w:val="28"/>
          <w:lang w:val="ky-KG"/>
        </w:rPr>
        <w:t>ар кандай курактагы жашоочуларынын ультра үндүү денситометриясынын маалыматтары</w:t>
      </w:r>
      <w:r w:rsidR="0044535F">
        <w:rPr>
          <w:rFonts w:ascii="Times New Roman" w:hAnsi="Times New Roman" w:cs="Times New Roman"/>
          <w:sz w:val="28"/>
          <w:szCs w:val="28"/>
          <w:lang w:val="ky-KG"/>
        </w:rPr>
        <w:t>.</w:t>
      </w:r>
    </w:p>
    <w:p w14:paraId="439D42A0" w14:textId="77777777" w:rsidR="00836EEA" w:rsidRDefault="00836EEA" w:rsidP="00D33187">
      <w:pPr>
        <w:spacing w:after="0" w:line="240" w:lineRule="auto"/>
        <w:jc w:val="center"/>
        <w:rPr>
          <w:rFonts w:ascii="Times New Roman" w:hAnsi="Times New Roman" w:cs="Times New Roman"/>
          <w:sz w:val="28"/>
          <w:szCs w:val="28"/>
          <w:lang w:val="ky-KG"/>
        </w:rPr>
      </w:pPr>
    </w:p>
    <w:p w14:paraId="26CF23F3" w14:textId="4D8D4FB4" w:rsidR="00373754" w:rsidRPr="00373754" w:rsidRDefault="00373754" w:rsidP="00E50F3E">
      <w:pPr>
        <w:spacing w:after="0" w:line="240" w:lineRule="auto"/>
        <w:ind w:firstLine="709"/>
        <w:jc w:val="both"/>
        <w:rPr>
          <w:rFonts w:ascii="Times New Roman" w:hAnsi="Times New Roman" w:cs="Times New Roman"/>
          <w:sz w:val="28"/>
          <w:szCs w:val="28"/>
          <w:lang w:val="ky-KG"/>
        </w:rPr>
      </w:pPr>
      <w:r w:rsidRPr="00373754">
        <w:rPr>
          <w:rFonts w:ascii="Times New Roman" w:hAnsi="Times New Roman" w:cs="Times New Roman"/>
          <w:sz w:val="28"/>
          <w:szCs w:val="28"/>
          <w:lang w:val="ky-KG"/>
        </w:rPr>
        <w:t xml:space="preserve">Ошентип, адамдардын жалпы </w:t>
      </w:r>
      <w:r>
        <w:rPr>
          <w:rFonts w:ascii="Times New Roman" w:hAnsi="Times New Roman" w:cs="Times New Roman"/>
          <w:sz w:val="28"/>
          <w:szCs w:val="28"/>
          <w:lang w:val="ky-KG"/>
        </w:rPr>
        <w:t>популяциясынын</w:t>
      </w:r>
      <w:r w:rsidRPr="00373754">
        <w:rPr>
          <w:rFonts w:ascii="Times New Roman" w:hAnsi="Times New Roman" w:cs="Times New Roman"/>
          <w:sz w:val="28"/>
          <w:szCs w:val="28"/>
          <w:lang w:val="ky-KG"/>
        </w:rPr>
        <w:t xml:space="preserve"> биринчи курактык топто, нормалдуу </w:t>
      </w:r>
      <w:r>
        <w:rPr>
          <w:rFonts w:ascii="Times New Roman" w:hAnsi="Times New Roman" w:cs="Times New Roman"/>
          <w:sz w:val="28"/>
          <w:szCs w:val="28"/>
          <w:lang w:val="ky-KG"/>
        </w:rPr>
        <w:t>СМТнын көрсөткүчтөрү</w:t>
      </w:r>
      <w:r w:rsidRPr="00373754">
        <w:rPr>
          <w:rFonts w:ascii="Times New Roman" w:hAnsi="Times New Roman" w:cs="Times New Roman"/>
          <w:sz w:val="28"/>
          <w:szCs w:val="28"/>
          <w:lang w:val="ky-KG"/>
        </w:rPr>
        <w:t xml:space="preserve"> адамдардын 55,0%</w:t>
      </w:r>
      <w:r>
        <w:rPr>
          <w:rFonts w:ascii="Times New Roman" w:hAnsi="Times New Roman" w:cs="Times New Roman"/>
          <w:sz w:val="28"/>
          <w:szCs w:val="28"/>
          <w:lang w:val="ky-KG"/>
        </w:rPr>
        <w:t>ында</w:t>
      </w:r>
      <w:r w:rsidRPr="00373754">
        <w:rPr>
          <w:rFonts w:ascii="Times New Roman" w:hAnsi="Times New Roman" w:cs="Times New Roman"/>
          <w:sz w:val="28"/>
          <w:szCs w:val="28"/>
          <w:lang w:val="ky-KG"/>
        </w:rPr>
        <w:t>, остеопения синдрому - 41,3%</w:t>
      </w:r>
      <w:r>
        <w:rPr>
          <w:rFonts w:ascii="Times New Roman" w:hAnsi="Times New Roman" w:cs="Times New Roman"/>
          <w:sz w:val="28"/>
          <w:szCs w:val="28"/>
          <w:lang w:val="ky-KG"/>
        </w:rPr>
        <w:t xml:space="preserve">, </w:t>
      </w:r>
      <w:r w:rsidRPr="00373754">
        <w:rPr>
          <w:rFonts w:ascii="Times New Roman" w:hAnsi="Times New Roman" w:cs="Times New Roman"/>
          <w:sz w:val="28"/>
          <w:szCs w:val="28"/>
          <w:lang w:val="ky-KG"/>
        </w:rPr>
        <w:t xml:space="preserve"> жана о</w:t>
      </w:r>
      <w:r>
        <w:rPr>
          <w:rFonts w:ascii="Times New Roman" w:hAnsi="Times New Roman" w:cs="Times New Roman"/>
          <w:sz w:val="28"/>
          <w:szCs w:val="28"/>
          <w:lang w:val="ky-KG"/>
        </w:rPr>
        <w:t>стеопороз - адамдардын 3,7%ында табылган.</w:t>
      </w:r>
      <w:r w:rsidRPr="00373754">
        <w:rPr>
          <w:rFonts w:ascii="Times New Roman" w:hAnsi="Times New Roman" w:cs="Times New Roman"/>
          <w:sz w:val="28"/>
          <w:szCs w:val="28"/>
          <w:lang w:val="ky-KG"/>
        </w:rPr>
        <w:t xml:space="preserve"> Экинчи курактык топто нормалдуу көрсөткүчтөр 36,1% адамдарда, остеопения синдрому - 56,1% жа</w:t>
      </w:r>
      <w:r>
        <w:rPr>
          <w:rFonts w:ascii="Times New Roman" w:hAnsi="Times New Roman" w:cs="Times New Roman"/>
          <w:sz w:val="28"/>
          <w:szCs w:val="28"/>
          <w:lang w:val="ky-KG"/>
        </w:rPr>
        <w:t>на остеопороз - адамдардын 7,8%ында аныкталган.</w:t>
      </w:r>
      <w:r w:rsidRPr="00373754">
        <w:rPr>
          <w:rFonts w:ascii="Times New Roman" w:hAnsi="Times New Roman" w:cs="Times New Roman"/>
          <w:sz w:val="28"/>
          <w:szCs w:val="28"/>
          <w:lang w:val="ky-KG"/>
        </w:rPr>
        <w:t xml:space="preserve"> Үчүнчү курактык топто нормалдуу көрсөткүчтөр 22,8% адамдарда, остеопения синдрому - 59,4%</w:t>
      </w:r>
      <w:r>
        <w:rPr>
          <w:rFonts w:ascii="Times New Roman" w:hAnsi="Times New Roman" w:cs="Times New Roman"/>
          <w:sz w:val="28"/>
          <w:szCs w:val="28"/>
          <w:lang w:val="ky-KG"/>
        </w:rPr>
        <w:t xml:space="preserve">, </w:t>
      </w:r>
      <w:r w:rsidRPr="00373754">
        <w:rPr>
          <w:rFonts w:ascii="Times New Roman" w:hAnsi="Times New Roman" w:cs="Times New Roman"/>
          <w:sz w:val="28"/>
          <w:szCs w:val="28"/>
          <w:lang w:val="ky-KG"/>
        </w:rPr>
        <w:t xml:space="preserve"> жан</w:t>
      </w:r>
      <w:r>
        <w:rPr>
          <w:rFonts w:ascii="Times New Roman" w:hAnsi="Times New Roman" w:cs="Times New Roman"/>
          <w:sz w:val="28"/>
          <w:szCs w:val="28"/>
          <w:lang w:val="ky-KG"/>
        </w:rPr>
        <w:t xml:space="preserve">а остеопороз - 17,8% адамдарда табылган. </w:t>
      </w:r>
      <w:r w:rsidRPr="00373754">
        <w:rPr>
          <w:rFonts w:ascii="Times New Roman" w:hAnsi="Times New Roman" w:cs="Times New Roman"/>
          <w:sz w:val="28"/>
          <w:szCs w:val="28"/>
          <w:lang w:val="ky-KG"/>
        </w:rPr>
        <w:t xml:space="preserve">Жалпы сандын ичинен (3115 адам) СМТнын нормалдуу көрсөткүчтөрү 1343 (43,1%) адамда, остеопениялык синдром - 1401 (45,0%) жана </w:t>
      </w:r>
      <w:r>
        <w:rPr>
          <w:rFonts w:ascii="Times New Roman" w:hAnsi="Times New Roman" w:cs="Times New Roman"/>
          <w:sz w:val="28"/>
          <w:szCs w:val="28"/>
          <w:lang w:val="ky-KG"/>
        </w:rPr>
        <w:t>остеопороз – 371 (11,9%) адамда аныкталган</w:t>
      </w:r>
      <w:r w:rsidR="00BF6822" w:rsidRPr="00BF6822">
        <w:rPr>
          <w:rFonts w:ascii="Times New Roman" w:hAnsi="Times New Roman" w:cs="Times New Roman"/>
          <w:sz w:val="28"/>
          <w:szCs w:val="28"/>
          <w:lang w:val="ky-KG"/>
        </w:rPr>
        <w:t>.</w:t>
      </w:r>
    </w:p>
    <w:p w14:paraId="0F41A90C" w14:textId="7F8AD52F" w:rsidR="00106B9A" w:rsidRDefault="00BF6822" w:rsidP="0053775F">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r w:rsidRPr="00BF6822">
        <w:rPr>
          <w:rFonts w:ascii="Times New Roman" w:eastAsia="Times New Roman" w:hAnsi="Times New Roman" w:cs="Times New Roman"/>
          <w:b/>
          <w:sz w:val="28"/>
          <w:szCs w:val="28"/>
          <w:lang w:val="ky-KG" w:eastAsia="ru-RU"/>
        </w:rPr>
        <w:t xml:space="preserve">3.2. </w:t>
      </w:r>
      <w:r w:rsidRPr="004645D1">
        <w:rPr>
          <w:rFonts w:ascii="Times New Roman" w:eastAsia="Times New Roman" w:hAnsi="Times New Roman" w:cs="Times New Roman"/>
          <w:b/>
          <w:sz w:val="28"/>
          <w:szCs w:val="28"/>
          <w:lang w:val="ky-KG" w:eastAsia="ru-RU"/>
        </w:rPr>
        <w:t>Жынысына жараша жана ар он жылдыкка карата бөлүштүрүүдө ар кандай курактагы адамдардын сөөк тканыны</w:t>
      </w:r>
      <w:r w:rsidR="0044535F" w:rsidRPr="004645D1">
        <w:rPr>
          <w:rFonts w:ascii="Times New Roman" w:eastAsia="Times New Roman" w:hAnsi="Times New Roman" w:cs="Times New Roman"/>
          <w:b/>
          <w:sz w:val="28"/>
          <w:szCs w:val="28"/>
          <w:lang w:val="ky-KG" w:eastAsia="ru-RU"/>
        </w:rPr>
        <w:t>н</w:t>
      </w:r>
      <w:r w:rsidRPr="004645D1">
        <w:rPr>
          <w:rFonts w:ascii="Times New Roman" w:eastAsia="Times New Roman" w:hAnsi="Times New Roman" w:cs="Times New Roman"/>
          <w:b/>
          <w:sz w:val="28"/>
          <w:szCs w:val="28"/>
          <w:lang w:val="ky-KG" w:eastAsia="ru-RU"/>
        </w:rPr>
        <w:t xml:space="preserve"> минералдык тыгыздыгынын көрсөткүчтөрү.</w:t>
      </w:r>
      <w:r w:rsidRPr="004645D1">
        <w:rPr>
          <w:rFonts w:ascii="Times New Roman" w:eastAsia="Times New Roman" w:hAnsi="Times New Roman" w:cs="Times New Roman"/>
          <w:sz w:val="28"/>
          <w:szCs w:val="28"/>
          <w:lang w:val="ky-KG" w:eastAsia="ru-RU"/>
        </w:rPr>
        <w:t xml:space="preserve"> </w:t>
      </w:r>
      <w:r w:rsidR="00373754" w:rsidRPr="004645D1">
        <w:rPr>
          <w:rFonts w:ascii="Times New Roman" w:eastAsia="Times New Roman" w:hAnsi="Times New Roman" w:cs="Times New Roman"/>
          <w:sz w:val="28"/>
          <w:szCs w:val="28"/>
          <w:lang w:val="ky-KG" w:eastAsia="ru-RU"/>
        </w:rPr>
        <w:t xml:space="preserve">Остеопороз эркектерди да, аялдарга да </w:t>
      </w:r>
      <w:r w:rsidR="000C691C" w:rsidRPr="004645D1">
        <w:rPr>
          <w:rFonts w:ascii="Times New Roman" w:eastAsia="Times New Roman" w:hAnsi="Times New Roman" w:cs="Times New Roman"/>
          <w:sz w:val="28"/>
          <w:szCs w:val="28"/>
          <w:lang w:val="ky-KG" w:eastAsia="ru-RU"/>
        </w:rPr>
        <w:t>жабыркатат</w:t>
      </w:r>
      <w:r w:rsidR="00373754" w:rsidRPr="004645D1">
        <w:rPr>
          <w:rFonts w:ascii="Times New Roman" w:eastAsia="Times New Roman" w:hAnsi="Times New Roman" w:cs="Times New Roman"/>
          <w:sz w:val="28"/>
          <w:szCs w:val="28"/>
          <w:lang w:val="ky-KG" w:eastAsia="ru-RU"/>
        </w:rPr>
        <w:t xml:space="preserve">. </w:t>
      </w:r>
      <w:r w:rsidR="000C691C" w:rsidRPr="004645D1">
        <w:rPr>
          <w:rFonts w:ascii="Times New Roman" w:eastAsia="Times New Roman" w:hAnsi="Times New Roman" w:cs="Times New Roman"/>
          <w:sz w:val="28"/>
          <w:szCs w:val="28"/>
          <w:lang w:val="ky-KG" w:eastAsia="ru-RU"/>
        </w:rPr>
        <w:t xml:space="preserve">Илимий булактарга </w:t>
      </w:r>
      <w:r w:rsidR="00373754" w:rsidRPr="004645D1">
        <w:rPr>
          <w:rFonts w:ascii="Times New Roman" w:eastAsia="Times New Roman" w:hAnsi="Times New Roman" w:cs="Times New Roman"/>
          <w:sz w:val="28"/>
          <w:szCs w:val="28"/>
          <w:lang w:val="ky-KG" w:eastAsia="ru-RU"/>
        </w:rPr>
        <w:t>ылайык, 2000-жылдан 2017</w:t>
      </w:r>
      <w:r w:rsidR="00373754" w:rsidRPr="00D41B3D">
        <w:rPr>
          <w:rFonts w:ascii="Times New Roman" w:eastAsia="Times New Roman" w:hAnsi="Times New Roman" w:cs="Times New Roman"/>
          <w:sz w:val="28"/>
          <w:szCs w:val="28"/>
          <w:lang w:val="ky-KG" w:eastAsia="ru-RU"/>
        </w:rPr>
        <w:t>-жылга чейинки аралыкта Чыгыш Жер Ортолук</w:t>
      </w:r>
      <w:r w:rsidR="000C691C" w:rsidRPr="00D41B3D">
        <w:rPr>
          <w:rFonts w:ascii="Times New Roman" w:eastAsia="Times New Roman" w:hAnsi="Times New Roman" w:cs="Times New Roman"/>
          <w:sz w:val="28"/>
          <w:szCs w:val="28"/>
          <w:lang w:val="ky-KG" w:eastAsia="ru-RU"/>
        </w:rPr>
        <w:t xml:space="preserve"> деңизинде </w:t>
      </w:r>
      <w:r w:rsidR="000C691C" w:rsidRPr="00904F59">
        <w:rPr>
          <w:rFonts w:ascii="Times New Roman" w:eastAsia="Times New Roman" w:hAnsi="Times New Roman" w:cs="Times New Roman"/>
          <w:sz w:val="28"/>
          <w:szCs w:val="28"/>
          <w:lang w:val="ky-KG" w:eastAsia="ru-RU"/>
        </w:rPr>
        <w:t>ДСУн</w:t>
      </w:r>
      <w:r w:rsidR="000C691C" w:rsidRPr="00D41B3D">
        <w:rPr>
          <w:rFonts w:ascii="Times New Roman" w:eastAsia="Times New Roman" w:hAnsi="Times New Roman" w:cs="Times New Roman"/>
          <w:sz w:val="28"/>
          <w:szCs w:val="28"/>
          <w:lang w:val="ky-KG" w:eastAsia="ru-RU"/>
        </w:rPr>
        <w:t>ун дарт аныктоочулук</w:t>
      </w:r>
      <w:r w:rsidR="00373754" w:rsidRPr="00D41B3D">
        <w:rPr>
          <w:rFonts w:ascii="Times New Roman" w:eastAsia="Times New Roman" w:hAnsi="Times New Roman" w:cs="Times New Roman"/>
          <w:sz w:val="28"/>
          <w:szCs w:val="28"/>
          <w:lang w:val="ky-KG" w:eastAsia="ru-RU"/>
        </w:rPr>
        <w:t xml:space="preserve"> критерийлеринин негизинде эч кандай тилдик чектөөлөрсүз жүргүзүлгөн изилдөө аялдарда остеопороздун таралышы 24,4%, эркектерде 20,5% түзөөрүн көрсөткөн [</w:t>
      </w:r>
      <w:r w:rsidR="004A2416" w:rsidRPr="00D41B3D">
        <w:rPr>
          <w:rFonts w:ascii="Times New Roman" w:eastAsia="Times New Roman" w:hAnsi="Times New Roman" w:cs="Times New Roman"/>
          <w:sz w:val="28"/>
          <w:szCs w:val="28"/>
          <w:lang w:val="ky-KG" w:eastAsia="ru-RU"/>
        </w:rPr>
        <w:t>M.</w:t>
      </w:r>
      <w:r w:rsidR="004A2416">
        <w:rPr>
          <w:rFonts w:ascii="Times New Roman" w:eastAsia="Times New Roman" w:hAnsi="Times New Roman" w:cs="Times New Roman"/>
          <w:sz w:val="28"/>
          <w:szCs w:val="28"/>
          <w:lang w:val="ky-KG" w:eastAsia="ru-RU"/>
        </w:rPr>
        <w:t xml:space="preserve"> </w:t>
      </w:r>
      <w:r w:rsidR="00373754" w:rsidRPr="00D41B3D">
        <w:rPr>
          <w:rFonts w:ascii="Times New Roman" w:eastAsia="Times New Roman" w:hAnsi="Times New Roman" w:cs="Times New Roman"/>
          <w:sz w:val="28"/>
          <w:szCs w:val="28"/>
          <w:lang w:val="ky-KG" w:eastAsia="ru-RU"/>
        </w:rPr>
        <w:t>Zamani et al. ал., 2018].</w:t>
      </w:r>
      <w:r w:rsidR="000C691C" w:rsidRPr="00D41B3D">
        <w:rPr>
          <w:lang w:val="ky-KG"/>
        </w:rPr>
        <w:t xml:space="preserve"> </w:t>
      </w:r>
      <w:r w:rsidR="000C691C" w:rsidRPr="00D41B3D">
        <w:rPr>
          <w:rFonts w:ascii="Times New Roman" w:eastAsia="Times New Roman" w:hAnsi="Times New Roman" w:cs="Times New Roman"/>
          <w:sz w:val="28"/>
          <w:szCs w:val="28"/>
          <w:lang w:val="ky-KG" w:eastAsia="ru-RU"/>
        </w:rPr>
        <w:t xml:space="preserve">Алсак, Бишкек шаарынындагы </w:t>
      </w:r>
      <w:r w:rsidR="000C691C">
        <w:rPr>
          <w:rFonts w:ascii="Times New Roman" w:eastAsia="Times New Roman" w:hAnsi="Times New Roman" w:cs="Times New Roman"/>
          <w:sz w:val="28"/>
          <w:szCs w:val="28"/>
          <w:lang w:val="ky-KG" w:eastAsia="ru-RU"/>
        </w:rPr>
        <w:t xml:space="preserve">изилдөөгө алынган </w:t>
      </w:r>
      <w:r w:rsidR="000C691C" w:rsidRPr="00D41B3D">
        <w:rPr>
          <w:rFonts w:ascii="Times New Roman" w:eastAsia="Times New Roman" w:hAnsi="Times New Roman" w:cs="Times New Roman"/>
          <w:sz w:val="28"/>
          <w:szCs w:val="28"/>
          <w:lang w:val="ky-KG" w:eastAsia="ru-RU"/>
        </w:rPr>
        <w:t xml:space="preserve">аялдарындын </w:t>
      </w:r>
      <w:r w:rsidR="000C691C">
        <w:rPr>
          <w:rFonts w:ascii="Times New Roman" w:eastAsia="Times New Roman" w:hAnsi="Times New Roman" w:cs="Times New Roman"/>
          <w:sz w:val="28"/>
          <w:szCs w:val="28"/>
          <w:lang w:val="ky-KG" w:eastAsia="ru-RU"/>
        </w:rPr>
        <w:t>СМТнын</w:t>
      </w:r>
      <w:r w:rsidR="000C691C" w:rsidRPr="00D41B3D">
        <w:rPr>
          <w:rFonts w:ascii="Times New Roman" w:eastAsia="Times New Roman" w:hAnsi="Times New Roman" w:cs="Times New Roman"/>
          <w:sz w:val="28"/>
          <w:szCs w:val="28"/>
          <w:lang w:val="ky-KG" w:eastAsia="ru-RU"/>
        </w:rPr>
        <w:t xml:space="preserve"> нормалд</w:t>
      </w:r>
      <w:r w:rsidR="00225BF6" w:rsidRPr="00D41B3D">
        <w:rPr>
          <w:rFonts w:ascii="Times New Roman" w:eastAsia="Times New Roman" w:hAnsi="Times New Roman" w:cs="Times New Roman"/>
          <w:sz w:val="28"/>
          <w:szCs w:val="28"/>
          <w:lang w:val="ky-KG" w:eastAsia="ru-RU"/>
        </w:rPr>
        <w:t>уу көрсөткүчтөрү 37,1%</w:t>
      </w:r>
      <w:r w:rsidR="000C691C" w:rsidRPr="00D41B3D">
        <w:rPr>
          <w:rFonts w:ascii="Times New Roman" w:eastAsia="Times New Roman" w:hAnsi="Times New Roman" w:cs="Times New Roman"/>
          <w:sz w:val="28"/>
          <w:szCs w:val="28"/>
          <w:lang w:val="ky-KG" w:eastAsia="ru-RU"/>
        </w:rPr>
        <w:t>,</w:t>
      </w:r>
      <w:r w:rsidR="00225BF6" w:rsidRPr="00D41B3D">
        <w:rPr>
          <w:rFonts w:ascii="Times New Roman" w:eastAsia="Times New Roman" w:hAnsi="Times New Roman" w:cs="Times New Roman"/>
          <w:sz w:val="28"/>
          <w:szCs w:val="28"/>
          <w:lang w:val="ky-KG" w:eastAsia="ru-RU"/>
        </w:rPr>
        <w:t xml:space="preserve"> остеопениялык синдром - 42,9% </w:t>
      </w:r>
      <w:r w:rsidR="000C691C" w:rsidRPr="00D41B3D">
        <w:rPr>
          <w:rFonts w:ascii="Times New Roman" w:eastAsia="Times New Roman" w:hAnsi="Times New Roman" w:cs="Times New Roman"/>
          <w:sz w:val="28"/>
          <w:szCs w:val="28"/>
          <w:lang w:val="ky-KG" w:eastAsia="ru-RU"/>
        </w:rPr>
        <w:t>жана остеопороз - адамдардын 19,9%</w:t>
      </w:r>
      <w:r w:rsidR="00225BF6">
        <w:rPr>
          <w:rFonts w:ascii="Times New Roman" w:eastAsia="Times New Roman" w:hAnsi="Times New Roman" w:cs="Times New Roman"/>
          <w:sz w:val="28"/>
          <w:szCs w:val="28"/>
          <w:lang w:val="ky-KG" w:eastAsia="ru-RU"/>
        </w:rPr>
        <w:t>ында табылган</w:t>
      </w:r>
      <w:r w:rsidR="000C691C" w:rsidRPr="00D41B3D">
        <w:rPr>
          <w:rFonts w:ascii="Times New Roman" w:eastAsia="Times New Roman" w:hAnsi="Times New Roman" w:cs="Times New Roman"/>
          <w:sz w:val="28"/>
          <w:szCs w:val="28"/>
          <w:lang w:val="ky-KG" w:eastAsia="ru-RU"/>
        </w:rPr>
        <w:t xml:space="preserve">; эркектерде, тиешелүүлүгүнө жараша - 54,6%, </w:t>
      </w:r>
      <w:r w:rsidR="00225BF6" w:rsidRPr="00D41B3D">
        <w:rPr>
          <w:rFonts w:ascii="Times New Roman" w:eastAsia="Times New Roman" w:hAnsi="Times New Roman" w:cs="Times New Roman"/>
          <w:sz w:val="28"/>
          <w:szCs w:val="28"/>
          <w:lang w:val="ky-KG" w:eastAsia="ru-RU"/>
        </w:rPr>
        <w:t>33,4% жана 11,9% адамдарда аныкталган</w:t>
      </w:r>
      <w:r w:rsidR="0084295F">
        <w:rPr>
          <w:rFonts w:ascii="Times New Roman" w:eastAsia="Times New Roman" w:hAnsi="Times New Roman" w:cs="Times New Roman"/>
          <w:sz w:val="28"/>
          <w:szCs w:val="28"/>
          <w:lang w:val="ky-KG" w:eastAsia="ru-RU"/>
        </w:rPr>
        <w:t xml:space="preserve"> </w:t>
      </w:r>
      <w:r w:rsidR="005116F1">
        <w:rPr>
          <w:rFonts w:ascii="Times New Roman" w:eastAsia="Times New Roman" w:hAnsi="Times New Roman" w:cs="Times New Roman"/>
          <w:sz w:val="28"/>
          <w:szCs w:val="28"/>
          <w:lang w:val="ky-KG" w:eastAsia="ru-RU"/>
        </w:rPr>
        <w:t>(3.2.1-сүрөт)</w:t>
      </w:r>
      <w:r w:rsidR="00225BF6" w:rsidRPr="00D41B3D">
        <w:rPr>
          <w:rFonts w:ascii="Times New Roman" w:eastAsia="Times New Roman" w:hAnsi="Times New Roman" w:cs="Times New Roman"/>
          <w:sz w:val="28"/>
          <w:szCs w:val="28"/>
          <w:lang w:val="ky-KG" w:eastAsia="ru-RU"/>
        </w:rPr>
        <w:t>.</w:t>
      </w:r>
    </w:p>
    <w:p w14:paraId="6BCB5518" w14:textId="728C6DEE" w:rsidR="00651753" w:rsidRDefault="00651753" w:rsidP="0053775F">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p>
    <w:p w14:paraId="1062392D" w14:textId="765F6863" w:rsidR="00651753" w:rsidRDefault="00042906" w:rsidP="0053775F">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r w:rsidRPr="00E04FC2">
        <w:rPr>
          <w:rFonts w:ascii="Times New Roman" w:hAnsi="Times New Roman" w:cs="Times New Roman"/>
          <w:noProof/>
          <w:sz w:val="28"/>
          <w:szCs w:val="28"/>
          <w:lang w:eastAsia="ru-RU"/>
        </w:rPr>
        <w:lastRenderedPageBreak/>
        <w:drawing>
          <wp:inline distT="0" distB="0" distL="0" distR="0" wp14:anchorId="453484EB" wp14:editId="3E6D368B">
            <wp:extent cx="5303520" cy="2647950"/>
            <wp:effectExtent l="0" t="0" r="1143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E472687" w14:textId="4A9DEB6C" w:rsidR="00651753" w:rsidRDefault="00651753" w:rsidP="0053775F">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p>
    <w:p w14:paraId="1777D583" w14:textId="06E71895" w:rsidR="00651753" w:rsidRDefault="0084295F" w:rsidP="00651753">
      <w:pPr>
        <w:spacing w:after="0" w:line="240" w:lineRule="auto"/>
        <w:jc w:val="center"/>
        <w:rPr>
          <w:rFonts w:ascii="Times New Roman" w:hAnsi="Times New Roman" w:cs="Times New Roman"/>
          <w:bCs/>
          <w:sz w:val="16"/>
          <w:szCs w:val="16"/>
          <w:lang w:val="ky-KG"/>
        </w:rPr>
      </w:pPr>
      <w:r w:rsidRPr="00E50F3E">
        <w:rPr>
          <w:rFonts w:ascii="Times New Roman" w:hAnsi="Times New Roman" w:cs="Times New Roman"/>
          <w:sz w:val="24"/>
          <w:szCs w:val="24"/>
          <w:lang w:val="ky-KG"/>
        </w:rPr>
        <w:t>Эскертүү:</w:t>
      </w:r>
      <w:r>
        <w:rPr>
          <w:rFonts w:ascii="Times New Roman" w:hAnsi="Times New Roman" w:cs="Times New Roman"/>
          <w:sz w:val="24"/>
          <w:szCs w:val="24"/>
          <w:lang w:val="ky-KG"/>
        </w:rPr>
        <w:t xml:space="preserve"> </w:t>
      </w:r>
      <w:r w:rsidR="00C148C0" w:rsidRPr="00B6267F">
        <w:rPr>
          <w:rFonts w:ascii="Times New Roman" w:hAnsi="Times New Roman" w:cs="Times New Roman"/>
          <w:bCs/>
          <w:sz w:val="24"/>
          <w:szCs w:val="24"/>
          <w:lang w:val="ky-KG"/>
        </w:rPr>
        <w:t xml:space="preserve">*p &lt;0,05 – </w:t>
      </w:r>
      <w:r w:rsidR="00B6267F" w:rsidRPr="00B6267F">
        <w:rPr>
          <w:rFonts w:ascii="Times New Roman" w:hAnsi="Times New Roman" w:cs="Times New Roman"/>
          <w:bCs/>
          <w:sz w:val="24"/>
          <w:szCs w:val="24"/>
          <w:lang w:val="ky-KG"/>
        </w:rPr>
        <w:t xml:space="preserve">айырма эркектердин </w:t>
      </w:r>
      <w:r w:rsidR="00B6267F">
        <w:rPr>
          <w:rFonts w:ascii="Times New Roman" w:hAnsi="Times New Roman" w:cs="Times New Roman"/>
          <w:bCs/>
          <w:sz w:val="24"/>
          <w:szCs w:val="24"/>
          <w:lang w:val="ky-KG"/>
        </w:rPr>
        <w:t xml:space="preserve">көрсөткүчтөрүнө салыштыралуу </w:t>
      </w:r>
      <w:r w:rsidR="00B6267F" w:rsidRPr="00B6267F">
        <w:rPr>
          <w:rFonts w:ascii="Times New Roman" w:hAnsi="Times New Roman" w:cs="Times New Roman"/>
          <w:bCs/>
          <w:sz w:val="24"/>
          <w:szCs w:val="24"/>
          <w:lang w:val="ky-KG"/>
        </w:rPr>
        <w:t>статистикалык маанилүү болуп саналат</w:t>
      </w:r>
    </w:p>
    <w:p w14:paraId="64F9E717" w14:textId="77777777" w:rsidR="0084295F" w:rsidRPr="0084295F" w:rsidRDefault="0084295F" w:rsidP="00651753">
      <w:pPr>
        <w:spacing w:after="0" w:line="240" w:lineRule="auto"/>
        <w:jc w:val="center"/>
        <w:rPr>
          <w:rFonts w:ascii="Times New Roman" w:hAnsi="Times New Roman" w:cs="Times New Roman"/>
          <w:bCs/>
          <w:sz w:val="16"/>
          <w:szCs w:val="16"/>
          <w:lang w:val="ky-KG"/>
        </w:rPr>
      </w:pPr>
    </w:p>
    <w:p w14:paraId="2A63671E" w14:textId="78C5373A" w:rsidR="00B6267F" w:rsidRDefault="005116F1" w:rsidP="00651753">
      <w:pPr>
        <w:spacing w:after="0" w:line="240" w:lineRule="auto"/>
        <w:jc w:val="center"/>
        <w:rPr>
          <w:rFonts w:ascii="Times New Roman" w:hAnsi="Times New Roman" w:cs="Times New Roman"/>
          <w:sz w:val="16"/>
          <w:szCs w:val="16"/>
          <w:lang w:val="ky-KG"/>
        </w:rPr>
      </w:pPr>
      <w:r>
        <w:rPr>
          <w:rFonts w:ascii="Times New Roman" w:hAnsi="Times New Roman" w:cs="Times New Roman"/>
          <w:sz w:val="28"/>
          <w:szCs w:val="28"/>
          <w:lang w:val="ky-KG"/>
        </w:rPr>
        <w:t>3.2.1</w:t>
      </w:r>
      <w:r w:rsidR="00B6267F" w:rsidRPr="00B6267F">
        <w:rPr>
          <w:rFonts w:ascii="Times New Roman" w:hAnsi="Times New Roman" w:cs="Times New Roman"/>
          <w:sz w:val="28"/>
          <w:szCs w:val="28"/>
          <w:lang w:val="ky-KG"/>
        </w:rPr>
        <w:t>-сүрөт</w:t>
      </w:r>
      <w:r w:rsidR="00651753">
        <w:rPr>
          <w:rFonts w:ascii="Times New Roman" w:hAnsi="Times New Roman" w:cs="Times New Roman"/>
          <w:sz w:val="28"/>
          <w:szCs w:val="28"/>
          <w:lang w:val="ky-KG"/>
        </w:rPr>
        <w:t xml:space="preserve"> -</w:t>
      </w:r>
      <w:r w:rsidR="00B6267F" w:rsidRPr="00B6267F">
        <w:rPr>
          <w:rFonts w:ascii="Times New Roman" w:hAnsi="Times New Roman" w:cs="Times New Roman"/>
          <w:sz w:val="28"/>
          <w:szCs w:val="28"/>
          <w:lang w:val="ky-KG"/>
        </w:rPr>
        <w:t xml:space="preserve"> Кыргыз Республикасынын жалпы калкынын арасында остеопороздун таралышы</w:t>
      </w:r>
      <w:r w:rsidR="004A2416">
        <w:rPr>
          <w:rFonts w:ascii="Times New Roman" w:hAnsi="Times New Roman" w:cs="Times New Roman"/>
          <w:sz w:val="28"/>
          <w:szCs w:val="28"/>
          <w:lang w:val="ky-KG"/>
        </w:rPr>
        <w:t>.</w:t>
      </w:r>
    </w:p>
    <w:p w14:paraId="0052C412" w14:textId="77777777" w:rsidR="005B6AED" w:rsidRPr="005B6AED" w:rsidRDefault="005B6AED" w:rsidP="00651753">
      <w:pPr>
        <w:spacing w:after="0" w:line="240" w:lineRule="auto"/>
        <w:jc w:val="center"/>
        <w:rPr>
          <w:rFonts w:ascii="Times New Roman" w:hAnsi="Times New Roman" w:cs="Times New Roman"/>
          <w:bCs/>
          <w:sz w:val="16"/>
          <w:szCs w:val="16"/>
          <w:lang w:val="ky-KG"/>
        </w:rPr>
      </w:pPr>
    </w:p>
    <w:p w14:paraId="752CE079" w14:textId="61B4BFBE" w:rsidR="005116F1" w:rsidRPr="005116F1" w:rsidRDefault="005116F1" w:rsidP="00354761">
      <w:pPr>
        <w:spacing w:after="0" w:line="240" w:lineRule="auto"/>
        <w:ind w:firstLine="567"/>
        <w:jc w:val="both"/>
        <w:rPr>
          <w:rFonts w:ascii="Times New Roman" w:hAnsi="Times New Roman" w:cs="Times New Roman"/>
          <w:sz w:val="28"/>
          <w:szCs w:val="28"/>
          <w:lang w:val="ky-KG"/>
        </w:rPr>
      </w:pPr>
      <w:r w:rsidRPr="00B15074">
        <w:rPr>
          <w:rFonts w:ascii="Times New Roman" w:hAnsi="Times New Roman" w:cs="Times New Roman"/>
          <w:sz w:val="28"/>
          <w:szCs w:val="28"/>
          <w:lang w:val="ky-KG"/>
        </w:rPr>
        <w:t>Чүй облусунун жашоочуларын</w:t>
      </w:r>
      <w:r w:rsidR="003612AE" w:rsidRPr="00B15074">
        <w:rPr>
          <w:rFonts w:ascii="Times New Roman" w:hAnsi="Times New Roman" w:cs="Times New Roman"/>
          <w:sz w:val="28"/>
          <w:szCs w:val="28"/>
          <w:lang w:val="ky-KG"/>
        </w:rPr>
        <w:t>а</w:t>
      </w:r>
      <w:r w:rsidRPr="00B15074">
        <w:rPr>
          <w:rFonts w:ascii="Times New Roman" w:hAnsi="Times New Roman" w:cs="Times New Roman"/>
          <w:sz w:val="28"/>
          <w:szCs w:val="28"/>
          <w:lang w:val="ky-KG"/>
        </w:rPr>
        <w:t>н</w:t>
      </w:r>
      <w:r w:rsidR="003612AE" w:rsidRPr="00B15074">
        <w:rPr>
          <w:rFonts w:ascii="Times New Roman" w:hAnsi="Times New Roman" w:cs="Times New Roman"/>
          <w:sz w:val="28"/>
          <w:szCs w:val="28"/>
          <w:lang w:val="ky-KG"/>
        </w:rPr>
        <w:t xml:space="preserve"> -</w:t>
      </w:r>
      <w:r w:rsidRPr="00B15074">
        <w:rPr>
          <w:rFonts w:ascii="Times New Roman" w:hAnsi="Times New Roman" w:cs="Times New Roman"/>
          <w:sz w:val="28"/>
          <w:szCs w:val="28"/>
          <w:lang w:val="ky-KG"/>
        </w:rPr>
        <w:t xml:space="preserve"> аялдардын </w:t>
      </w:r>
      <w:r w:rsidRPr="005116F1">
        <w:rPr>
          <w:rFonts w:ascii="Times New Roman" w:hAnsi="Times New Roman" w:cs="Times New Roman"/>
          <w:sz w:val="28"/>
          <w:szCs w:val="28"/>
          <w:lang w:val="ky-KG"/>
        </w:rPr>
        <w:t>арасында СМТнын нормалдуу көрсөткүчтөрү 38,8% адамдарда, остеопениялык синдром 43,4% адамдарда жана остеопороз - 17,8% адамдарда табылган; эркектерде, тиешелүүлүгүнө жараша - 39,4%, 45,7%. жана 14,9% адам. Ысык-Көл облусунун жашоочуларында 41,8% адамда СМТнын нормалдуу көрсөткүчтөрү, остеопениялык синдром 48,9% жана остеопороз - адамдардын 9,1%ында аныкталган; эркектер популяциясында, тиешелүүлүгүнө жараша - 40,5%, 43,5%. жана 16% адамдарда табылган. Нарын облусунун тургундарынын арасында аялдардын СМТнын нормалдуу көрсөткүчтөрү 46,0% адамдарда, остеопениялык синдром 46,3% жана остеопороз - адамдардын 7,6%ында табылган; эркектерде, тиешелүүлүгүнө жараша - 54,1%, 41,4% жана 4,5%. Жалал-Абад облусунун тургундарынын 40,6% адамда СМТнын нормалдуу көрсөткүчтөрү, остеопениялык синдром 50,7%  жана остеопороз - адамдардын 8,7%ында табылган; эркектердин арасында, тиешелүүлүгүнө жараша - 45,2%, адамдардын 47,6% жана 7,1% адамда аныкталган.</w:t>
      </w:r>
    </w:p>
    <w:p w14:paraId="70D0B57B" w14:textId="1F19721C" w:rsidR="00486133" w:rsidRDefault="00486133" w:rsidP="00354761">
      <w:pPr>
        <w:spacing w:after="0" w:line="240" w:lineRule="auto"/>
        <w:ind w:firstLine="709"/>
        <w:jc w:val="both"/>
        <w:rPr>
          <w:rFonts w:ascii="Times New Roman" w:hAnsi="Times New Roman" w:cs="Times New Roman"/>
          <w:sz w:val="28"/>
          <w:szCs w:val="28"/>
          <w:lang w:val="ky-KG"/>
        </w:rPr>
      </w:pPr>
      <w:r w:rsidRPr="00486133">
        <w:rPr>
          <w:rFonts w:ascii="Times New Roman" w:hAnsi="Times New Roman" w:cs="Times New Roman"/>
          <w:sz w:val="28"/>
          <w:szCs w:val="28"/>
          <w:lang w:val="ky-KG"/>
        </w:rPr>
        <w:t>Биздин изилдөөбүздө остеопениялык синдромдун жана остеопороздун ар бир 10 жыл сайын таралышы боюнча талдоо жүргүзүлдү: 19 жашка чейин - 198 адам, 20-29 жашта - 490 адам, 30-39 жашта - 436 адам, 40-49 жаш - 475 адам, 50-59 жаш - 675 адам, 60-69 жаш - 418 адам, 70-79 жаш - 404 адам, 80 ж</w:t>
      </w:r>
      <w:r w:rsidR="00005ACD">
        <w:rPr>
          <w:rFonts w:ascii="Times New Roman" w:hAnsi="Times New Roman" w:cs="Times New Roman"/>
          <w:sz w:val="28"/>
          <w:szCs w:val="28"/>
          <w:lang w:val="ky-KG"/>
        </w:rPr>
        <w:t>аштан жогоркулар - 19 адам (3.2.6-сүрөт</w:t>
      </w:r>
      <w:r w:rsidRPr="00486133">
        <w:rPr>
          <w:rFonts w:ascii="Times New Roman" w:hAnsi="Times New Roman" w:cs="Times New Roman"/>
          <w:sz w:val="28"/>
          <w:szCs w:val="28"/>
          <w:lang w:val="ky-KG"/>
        </w:rPr>
        <w:t>)</w:t>
      </w:r>
      <w:r w:rsidR="006E7C6E">
        <w:rPr>
          <w:rFonts w:ascii="Times New Roman" w:hAnsi="Times New Roman" w:cs="Times New Roman"/>
          <w:sz w:val="28"/>
          <w:szCs w:val="28"/>
          <w:lang w:val="ky-KG"/>
        </w:rPr>
        <w:t>.</w:t>
      </w:r>
    </w:p>
    <w:p w14:paraId="1ACA7E61" w14:textId="77777777" w:rsidR="00D33624" w:rsidRPr="006C3375" w:rsidRDefault="00D33624" w:rsidP="00D33624">
      <w:pPr>
        <w:spacing w:after="0" w:line="240" w:lineRule="auto"/>
        <w:ind w:firstLine="709"/>
        <w:jc w:val="both"/>
        <w:rPr>
          <w:rFonts w:ascii="Times New Roman" w:hAnsi="Times New Roman" w:cs="Times New Roman"/>
          <w:bCs/>
          <w:sz w:val="28"/>
          <w:szCs w:val="28"/>
          <w:lang w:val="ky-KG"/>
        </w:rPr>
      </w:pPr>
    </w:p>
    <w:p w14:paraId="655F039C" w14:textId="2BCDFA7F" w:rsidR="00D33624" w:rsidRPr="00B7799F" w:rsidRDefault="00D33624" w:rsidP="00D33624">
      <w:pPr>
        <w:spacing w:after="0" w:line="360" w:lineRule="auto"/>
        <w:ind w:firstLine="142"/>
        <w:jc w:val="both"/>
        <w:rPr>
          <w:rFonts w:ascii="Times New Roman" w:hAnsi="Times New Roman" w:cs="Times New Roman"/>
          <w:sz w:val="28"/>
          <w:szCs w:val="28"/>
          <w:lang w:val="ky-KG"/>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14:anchorId="42D26DA1" wp14:editId="29A45088">
                <wp:simplePos x="0" y="0"/>
                <wp:positionH relativeFrom="column">
                  <wp:posOffset>303337</wp:posOffset>
                </wp:positionH>
                <wp:positionV relativeFrom="paragraph">
                  <wp:posOffset>13335</wp:posOffset>
                </wp:positionV>
                <wp:extent cx="278130" cy="230588"/>
                <wp:effectExtent l="0" t="0" r="26670" b="1714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30588"/>
                        </a:xfrm>
                        <a:prstGeom prst="rect">
                          <a:avLst/>
                        </a:prstGeom>
                        <a:solidFill>
                          <a:srgbClr val="FFFFFF"/>
                        </a:solidFill>
                        <a:ln w="9525">
                          <a:solidFill>
                            <a:srgbClr val="000000"/>
                          </a:solidFill>
                          <a:miter lim="800000"/>
                          <a:headEnd/>
                          <a:tailEnd/>
                        </a:ln>
                      </wps:spPr>
                      <wps:txbx>
                        <w:txbxContent>
                          <w:p w14:paraId="1DC49D12" w14:textId="77777777" w:rsidR="004872B7" w:rsidRDefault="004872B7" w:rsidP="00D33624">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D26DA1" id="Прямоугольник 3" o:spid="_x0000_s1026" style="position:absolute;left:0;text-align:left;margin-left:23.9pt;margin-top:1.05pt;width:21.9pt;height:1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">
                <v:textbox>
                  <w:txbxContent>
                    <w:p w14:paraId="1DC49D12" w14:textId="77777777" w:rsidR="004872B7" w:rsidRDefault="004872B7" w:rsidP="00D33624">
                      <w:r>
                        <w:t>%</w:t>
                      </w:r>
                    </w:p>
                  </w:txbxContent>
                </v:textbox>
              </v:rect>
            </w:pict>
          </mc:Fallback>
        </mc:AlternateContent>
      </w:r>
      <w:r w:rsidRPr="00B7799F">
        <w:rPr>
          <w:rFonts w:ascii="Times New Roman" w:hAnsi="Times New Roman" w:cs="Times New Roman"/>
          <w:noProof/>
          <w:sz w:val="28"/>
          <w:szCs w:val="28"/>
          <w:lang w:eastAsia="ru-RU"/>
        </w:rPr>
        <w:drawing>
          <wp:inline distT="0" distB="0" distL="0" distR="0" wp14:anchorId="091A769B" wp14:editId="1FB23020">
            <wp:extent cx="5438775" cy="2775005"/>
            <wp:effectExtent l="0" t="0" r="9525" b="635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E1EF487" w14:textId="682F9058" w:rsidR="004C51D8" w:rsidRDefault="00C76963" w:rsidP="000F2928">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3.2.6</w:t>
      </w:r>
      <w:r w:rsidR="006F587E" w:rsidRPr="006F587E">
        <w:rPr>
          <w:rFonts w:ascii="Times New Roman" w:hAnsi="Times New Roman" w:cs="Times New Roman"/>
          <w:sz w:val="28"/>
          <w:szCs w:val="28"/>
          <w:lang w:val="ky-KG"/>
        </w:rPr>
        <w:t xml:space="preserve">-сүрөт </w:t>
      </w:r>
      <w:r w:rsidR="003612AE">
        <w:rPr>
          <w:rFonts w:ascii="Times New Roman" w:hAnsi="Times New Roman" w:cs="Times New Roman"/>
          <w:sz w:val="28"/>
          <w:szCs w:val="28"/>
          <w:lang w:val="ky-KG"/>
        </w:rPr>
        <w:t>-</w:t>
      </w:r>
      <w:r w:rsidR="006F587E" w:rsidRPr="006F587E">
        <w:rPr>
          <w:rFonts w:ascii="Times New Roman" w:hAnsi="Times New Roman" w:cs="Times New Roman"/>
          <w:sz w:val="28"/>
          <w:szCs w:val="28"/>
          <w:lang w:val="ky-KG"/>
        </w:rPr>
        <w:t xml:space="preserve"> Кыргыз </w:t>
      </w:r>
      <w:r w:rsidR="006F587E" w:rsidRPr="004645D1">
        <w:rPr>
          <w:rFonts w:ascii="Times New Roman" w:hAnsi="Times New Roman" w:cs="Times New Roman"/>
          <w:sz w:val="28"/>
          <w:szCs w:val="28"/>
          <w:lang w:val="ky-KG"/>
        </w:rPr>
        <w:t>Республикасынын калкынын жаш курагы боюнча</w:t>
      </w:r>
      <w:r w:rsidR="00145782" w:rsidRPr="004645D1">
        <w:rPr>
          <w:rFonts w:ascii="Times New Roman" w:hAnsi="Times New Roman" w:cs="Times New Roman"/>
          <w:sz w:val="28"/>
          <w:szCs w:val="28"/>
          <w:lang w:val="ky-KG"/>
        </w:rPr>
        <w:t xml:space="preserve"> бөлүштүрүүдөгү</w:t>
      </w:r>
      <w:r w:rsidR="006F587E" w:rsidRPr="004645D1">
        <w:rPr>
          <w:rFonts w:ascii="Times New Roman" w:hAnsi="Times New Roman" w:cs="Times New Roman"/>
          <w:sz w:val="28"/>
          <w:szCs w:val="28"/>
          <w:lang w:val="ky-KG"/>
        </w:rPr>
        <w:t xml:space="preserve"> остеопениялык синдром</w:t>
      </w:r>
      <w:r w:rsidR="00145782" w:rsidRPr="004645D1">
        <w:rPr>
          <w:rFonts w:ascii="Times New Roman" w:hAnsi="Times New Roman" w:cs="Times New Roman"/>
          <w:sz w:val="28"/>
          <w:szCs w:val="28"/>
          <w:lang w:val="ky-KG"/>
        </w:rPr>
        <w:t xml:space="preserve"> жана </w:t>
      </w:r>
      <w:r w:rsidR="00145782">
        <w:rPr>
          <w:rFonts w:ascii="Times New Roman" w:hAnsi="Times New Roman" w:cs="Times New Roman"/>
          <w:sz w:val="28"/>
          <w:szCs w:val="28"/>
          <w:lang w:val="ky-KG"/>
        </w:rPr>
        <w:t>остеопороздун таралышы</w:t>
      </w:r>
      <w:r w:rsidR="003612AE">
        <w:rPr>
          <w:rFonts w:ascii="Times New Roman" w:hAnsi="Times New Roman" w:cs="Times New Roman"/>
          <w:sz w:val="28"/>
          <w:szCs w:val="28"/>
          <w:lang w:val="ky-KG"/>
        </w:rPr>
        <w:t>.</w:t>
      </w:r>
    </w:p>
    <w:p w14:paraId="3F98888B" w14:textId="77777777" w:rsidR="000F2928" w:rsidRDefault="000F2928" w:rsidP="00AC6CCB">
      <w:pPr>
        <w:spacing w:after="0" w:line="240" w:lineRule="auto"/>
        <w:ind w:firstLine="709"/>
        <w:jc w:val="both"/>
        <w:rPr>
          <w:rFonts w:ascii="Times New Roman" w:hAnsi="Times New Roman" w:cs="Times New Roman"/>
          <w:bCs/>
          <w:sz w:val="28"/>
          <w:szCs w:val="28"/>
          <w:lang w:val="ky-KG"/>
        </w:rPr>
      </w:pPr>
    </w:p>
    <w:p w14:paraId="637ECD12" w14:textId="5E123AD2" w:rsidR="006F587E" w:rsidRDefault="00C76963" w:rsidP="00AC6CCB">
      <w:pPr>
        <w:spacing w:after="0" w:line="240" w:lineRule="auto"/>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 xml:space="preserve">Демек, </w:t>
      </w:r>
      <w:r w:rsidR="00844BAA" w:rsidRPr="00844BAA">
        <w:rPr>
          <w:rFonts w:ascii="Times New Roman" w:hAnsi="Times New Roman" w:cs="Times New Roman"/>
          <w:bCs/>
          <w:sz w:val="28"/>
          <w:szCs w:val="28"/>
          <w:lang w:val="ky-KG"/>
        </w:rPr>
        <w:t>19 жашка чейинки курактык диапазондо СМТнын нормалдуу көрсөткүчтөрү адамдардын 68%ында, остеопения синдрому - 30% жана остеопороз - адамдардын 2%ында аныкталган; 20 жаштан 29 жашка чейин бул пайыз тиешелүүлүгүнө жараша - 68%, 29% жана 3%ды түздү; 30дан 39 жашка чейинкилер - 52%, 43% жана 5%; 40тан 49 жаш аралыгындагылар - 39%, 51% жана 10%; 50 жаштан 59 жашка чейинкилер - 32%, 53% жана 15%; 60тан 69 жашка чейин - 26%, 55% жана 19%; 70тен 79 жашка чейинкилер - 34%, 43% жана 23%; 80 жаштан жогоркулар - 16%, адамдардын 53%ын жана 31%ын түздү. Ошентип, ар бир он жылга бөлгөндө, остеопороз менен ооруган адамдардын санынын так өсүшү байкалат, ал эми нормалдуу СТМ менен респонденттердин саны пропорционалдуу түрдө азаят.</w:t>
      </w:r>
    </w:p>
    <w:p w14:paraId="1B3752F4" w14:textId="7A34A495" w:rsidR="00145782" w:rsidRDefault="00BF6822" w:rsidP="00145782">
      <w:pPr>
        <w:spacing w:after="0" w:line="240" w:lineRule="auto"/>
        <w:ind w:firstLine="709"/>
        <w:jc w:val="both"/>
        <w:rPr>
          <w:rFonts w:ascii="Times New Roman" w:hAnsi="Times New Roman" w:cs="Times New Roman"/>
          <w:sz w:val="28"/>
          <w:szCs w:val="28"/>
          <w:lang w:val="ky-KG"/>
        </w:rPr>
      </w:pPr>
      <w:r w:rsidRPr="00BF6822">
        <w:rPr>
          <w:rFonts w:ascii="Times New Roman" w:hAnsi="Times New Roman" w:cs="Times New Roman"/>
          <w:b/>
          <w:sz w:val="28"/>
          <w:szCs w:val="28"/>
          <w:lang w:val="ky-KG"/>
        </w:rPr>
        <w:t>3.3 Кыргыз Республикасынын жалпы популяциясындагы ар кандай курактагы жашоочулардын у</w:t>
      </w:r>
      <w:r w:rsidR="003612AE">
        <w:rPr>
          <w:rFonts w:ascii="Times New Roman" w:hAnsi="Times New Roman" w:cs="Times New Roman"/>
          <w:b/>
          <w:sz w:val="28"/>
          <w:szCs w:val="28"/>
          <w:lang w:val="ky-KG"/>
        </w:rPr>
        <w:t>ль</w:t>
      </w:r>
      <w:r w:rsidRPr="00BF6822">
        <w:rPr>
          <w:rFonts w:ascii="Times New Roman" w:hAnsi="Times New Roman" w:cs="Times New Roman"/>
          <w:b/>
          <w:sz w:val="28"/>
          <w:szCs w:val="28"/>
          <w:lang w:val="ky-KG"/>
        </w:rPr>
        <w:t>тра</w:t>
      </w:r>
      <w:r w:rsidR="003612AE">
        <w:rPr>
          <w:rFonts w:ascii="Times New Roman" w:hAnsi="Times New Roman" w:cs="Times New Roman"/>
          <w:b/>
          <w:sz w:val="28"/>
          <w:szCs w:val="28"/>
          <w:lang w:val="ky-KG"/>
        </w:rPr>
        <w:t xml:space="preserve"> үндүү</w:t>
      </w:r>
      <w:r w:rsidRPr="00BF6822">
        <w:rPr>
          <w:rFonts w:ascii="Times New Roman" w:hAnsi="Times New Roman" w:cs="Times New Roman"/>
          <w:b/>
          <w:sz w:val="28"/>
          <w:szCs w:val="28"/>
          <w:lang w:val="ky-KG"/>
        </w:rPr>
        <w:t xml:space="preserve"> сөөк денситометриясынын маалыматы боюнча сөөк тканынын минералдык тыгыздыгынын көрсөткүчт</w:t>
      </w:r>
      <w:r w:rsidR="003612AE">
        <w:rPr>
          <w:rFonts w:ascii="Times New Roman" w:hAnsi="Times New Roman" w:cs="Times New Roman"/>
          <w:b/>
          <w:sz w:val="28"/>
          <w:szCs w:val="28"/>
          <w:lang w:val="ky-KG"/>
        </w:rPr>
        <w:t>ө</w:t>
      </w:r>
      <w:r w:rsidRPr="00BF6822">
        <w:rPr>
          <w:rFonts w:ascii="Times New Roman" w:hAnsi="Times New Roman" w:cs="Times New Roman"/>
          <w:b/>
          <w:sz w:val="28"/>
          <w:szCs w:val="28"/>
          <w:lang w:val="ky-KG"/>
        </w:rPr>
        <w:t xml:space="preserve">рү. </w:t>
      </w:r>
      <w:r w:rsidR="00145782" w:rsidRPr="00145782">
        <w:rPr>
          <w:rFonts w:ascii="Times New Roman" w:hAnsi="Times New Roman" w:cs="Times New Roman"/>
          <w:sz w:val="28"/>
          <w:szCs w:val="28"/>
          <w:lang w:val="ky-KG"/>
        </w:rPr>
        <w:t>Кыргыз Республикасынын аймактарында остеопороздун таралышын өз-өзүнчө изилдеп чыгып, бул оорунун өлкөнүн жалпы калкынын арасында таралышын эсептеп чыктык.</w:t>
      </w:r>
      <w:r w:rsidR="00145782" w:rsidRPr="00145782">
        <w:rPr>
          <w:lang w:val="ky-KG"/>
        </w:rPr>
        <w:t xml:space="preserve"> </w:t>
      </w:r>
      <w:r w:rsidR="00145782" w:rsidRPr="00145782">
        <w:rPr>
          <w:rFonts w:ascii="Times New Roman" w:hAnsi="Times New Roman" w:cs="Times New Roman"/>
          <w:sz w:val="28"/>
          <w:szCs w:val="28"/>
          <w:lang w:val="ky-KG"/>
        </w:rPr>
        <w:t>Ошентип, биринчи курактык топто</w:t>
      </w:r>
      <w:r w:rsidR="00145782">
        <w:rPr>
          <w:rFonts w:ascii="Times New Roman" w:hAnsi="Times New Roman" w:cs="Times New Roman"/>
          <w:sz w:val="28"/>
          <w:szCs w:val="28"/>
          <w:lang w:val="ky-KG"/>
        </w:rPr>
        <w:t xml:space="preserve"> жалпы </w:t>
      </w:r>
      <w:r w:rsidR="00145782" w:rsidRPr="00145782">
        <w:rPr>
          <w:rFonts w:ascii="Times New Roman" w:hAnsi="Times New Roman" w:cs="Times New Roman"/>
          <w:sz w:val="28"/>
          <w:szCs w:val="28"/>
          <w:lang w:val="ky-KG"/>
        </w:rPr>
        <w:t xml:space="preserve">1347 адамдын </w:t>
      </w:r>
      <w:r w:rsidR="00145782">
        <w:rPr>
          <w:rFonts w:ascii="Times New Roman" w:hAnsi="Times New Roman" w:cs="Times New Roman"/>
          <w:sz w:val="28"/>
          <w:szCs w:val="28"/>
          <w:lang w:val="ky-KG"/>
        </w:rPr>
        <w:t xml:space="preserve">ичинен </w:t>
      </w:r>
      <w:r w:rsidR="00145782" w:rsidRPr="00145782">
        <w:rPr>
          <w:rFonts w:ascii="Times New Roman" w:hAnsi="Times New Roman" w:cs="Times New Roman"/>
          <w:sz w:val="28"/>
          <w:szCs w:val="28"/>
          <w:lang w:val="ky-KG"/>
        </w:rPr>
        <w:t xml:space="preserve">773үндө, </w:t>
      </w:r>
      <w:r w:rsidR="00145782">
        <w:rPr>
          <w:rFonts w:ascii="Times New Roman" w:hAnsi="Times New Roman" w:cs="Times New Roman"/>
          <w:sz w:val="28"/>
          <w:szCs w:val="28"/>
          <w:lang w:val="ky-KG"/>
        </w:rPr>
        <w:t xml:space="preserve">СМТнын </w:t>
      </w:r>
      <w:r w:rsidR="00145782" w:rsidRPr="00145782">
        <w:rPr>
          <w:rFonts w:ascii="Times New Roman" w:hAnsi="Times New Roman" w:cs="Times New Roman"/>
          <w:sz w:val="28"/>
          <w:szCs w:val="28"/>
          <w:lang w:val="ky-KG"/>
        </w:rPr>
        <w:t>нормалдуу көрсөткүчтөрү</w:t>
      </w:r>
      <w:r w:rsidR="00145782">
        <w:rPr>
          <w:rFonts w:ascii="Times New Roman" w:hAnsi="Times New Roman" w:cs="Times New Roman"/>
          <w:sz w:val="28"/>
          <w:szCs w:val="28"/>
          <w:lang w:val="ky-KG"/>
        </w:rPr>
        <w:t xml:space="preserve"> </w:t>
      </w:r>
      <w:r w:rsidR="00145782" w:rsidRPr="00145782">
        <w:rPr>
          <w:rFonts w:ascii="Times New Roman" w:hAnsi="Times New Roman" w:cs="Times New Roman"/>
          <w:sz w:val="28"/>
          <w:szCs w:val="28"/>
          <w:lang w:val="ky-KG"/>
        </w:rPr>
        <w:t>57,4% адамдарда, остеопениялык синдром - 38,3%</w:t>
      </w:r>
      <w:r w:rsidR="00145782">
        <w:rPr>
          <w:rFonts w:ascii="Times New Roman" w:hAnsi="Times New Roman" w:cs="Times New Roman"/>
          <w:sz w:val="28"/>
          <w:szCs w:val="28"/>
          <w:lang w:val="ky-KG"/>
        </w:rPr>
        <w:t>,</w:t>
      </w:r>
      <w:r w:rsidR="00145782" w:rsidRPr="00145782">
        <w:rPr>
          <w:rFonts w:ascii="Times New Roman" w:hAnsi="Times New Roman" w:cs="Times New Roman"/>
          <w:sz w:val="28"/>
          <w:szCs w:val="28"/>
          <w:lang w:val="ky-KG"/>
        </w:rPr>
        <w:t xml:space="preserve"> жана остеопороз - адамдардын 4,3%ын</w:t>
      </w:r>
      <w:r w:rsidR="00145782">
        <w:rPr>
          <w:rFonts w:ascii="Times New Roman" w:hAnsi="Times New Roman" w:cs="Times New Roman"/>
          <w:sz w:val="28"/>
          <w:szCs w:val="28"/>
          <w:lang w:val="ky-KG"/>
        </w:rPr>
        <w:t>да аныкталган.</w:t>
      </w:r>
      <w:r w:rsidR="00145782" w:rsidRPr="00145782">
        <w:rPr>
          <w:rFonts w:ascii="Times New Roman" w:hAnsi="Times New Roman" w:cs="Times New Roman"/>
          <w:sz w:val="28"/>
          <w:szCs w:val="28"/>
          <w:lang w:val="ky-KG"/>
        </w:rPr>
        <w:t xml:space="preserve"> Экинчи курактагы 927 адамдын 323ү</w:t>
      </w:r>
      <w:r w:rsidR="00145782">
        <w:rPr>
          <w:rFonts w:ascii="Times New Roman" w:hAnsi="Times New Roman" w:cs="Times New Roman"/>
          <w:sz w:val="28"/>
          <w:szCs w:val="28"/>
          <w:lang w:val="ky-KG"/>
        </w:rPr>
        <w:t>ндө</w:t>
      </w:r>
      <w:r w:rsidR="00145782" w:rsidRPr="00145782">
        <w:rPr>
          <w:rFonts w:ascii="Times New Roman" w:hAnsi="Times New Roman" w:cs="Times New Roman"/>
          <w:sz w:val="28"/>
          <w:szCs w:val="28"/>
          <w:lang w:val="ky-KG"/>
        </w:rPr>
        <w:t xml:space="preserve"> нормалдуу көрсөткүчтөр адамдардын 34,9%</w:t>
      </w:r>
      <w:r w:rsidR="00145782">
        <w:rPr>
          <w:rFonts w:ascii="Times New Roman" w:hAnsi="Times New Roman" w:cs="Times New Roman"/>
          <w:sz w:val="28"/>
          <w:szCs w:val="28"/>
          <w:lang w:val="ky-KG"/>
        </w:rPr>
        <w:t xml:space="preserve">ында, остеопения синдрому - 50,9% </w:t>
      </w:r>
      <w:r w:rsidR="00145782" w:rsidRPr="00145782">
        <w:rPr>
          <w:rFonts w:ascii="Times New Roman" w:hAnsi="Times New Roman" w:cs="Times New Roman"/>
          <w:sz w:val="28"/>
          <w:szCs w:val="28"/>
          <w:lang w:val="ky-KG"/>
        </w:rPr>
        <w:t>жана остеопороз - адамдардын 14,2%ында</w:t>
      </w:r>
      <w:r w:rsidR="00145782">
        <w:rPr>
          <w:rFonts w:ascii="Times New Roman" w:hAnsi="Times New Roman" w:cs="Times New Roman"/>
          <w:sz w:val="28"/>
          <w:szCs w:val="28"/>
          <w:lang w:val="ky-KG"/>
        </w:rPr>
        <w:t xml:space="preserve"> табылган</w:t>
      </w:r>
      <w:r w:rsidR="00145782" w:rsidRPr="00145782">
        <w:rPr>
          <w:rFonts w:ascii="Times New Roman" w:hAnsi="Times New Roman" w:cs="Times New Roman"/>
          <w:sz w:val="28"/>
          <w:szCs w:val="28"/>
          <w:lang w:val="ky-KG"/>
        </w:rPr>
        <w:t xml:space="preserve">. </w:t>
      </w:r>
    </w:p>
    <w:p w14:paraId="2160A821" w14:textId="7D6593AA" w:rsidR="00CE62A6" w:rsidRDefault="000F2928" w:rsidP="004C51D8">
      <w:pPr>
        <w:spacing w:after="0" w:line="240" w:lineRule="auto"/>
        <w:ind w:firstLine="709"/>
        <w:jc w:val="both"/>
        <w:rPr>
          <w:rFonts w:ascii="Times New Roman" w:hAnsi="Times New Roman" w:cs="Times New Roman"/>
          <w:sz w:val="28"/>
          <w:szCs w:val="28"/>
          <w:lang w:val="ky-KG"/>
        </w:rPr>
      </w:pPr>
      <w:r w:rsidRPr="00145782">
        <w:rPr>
          <w:rFonts w:ascii="Times New Roman" w:hAnsi="Times New Roman" w:cs="Times New Roman"/>
          <w:sz w:val="28"/>
          <w:szCs w:val="28"/>
          <w:lang w:val="ky-KG"/>
        </w:rPr>
        <w:lastRenderedPageBreak/>
        <w:t>Ал эми үчүнчү к</w:t>
      </w:r>
      <w:r>
        <w:rPr>
          <w:rFonts w:ascii="Times New Roman" w:hAnsi="Times New Roman" w:cs="Times New Roman"/>
          <w:sz w:val="28"/>
          <w:szCs w:val="28"/>
          <w:lang w:val="ky-KG"/>
        </w:rPr>
        <w:t xml:space="preserve">урактык топто 841 адамдын 247синде нормалдуу көрсөткүч </w:t>
      </w:r>
      <w:r w:rsidRPr="00145782">
        <w:rPr>
          <w:rFonts w:ascii="Times New Roman" w:hAnsi="Times New Roman" w:cs="Times New Roman"/>
          <w:sz w:val="28"/>
          <w:szCs w:val="28"/>
          <w:lang w:val="ky-KG"/>
        </w:rPr>
        <w:t>29,4%</w:t>
      </w:r>
      <w:r>
        <w:rPr>
          <w:rFonts w:ascii="Times New Roman" w:hAnsi="Times New Roman" w:cs="Times New Roman"/>
          <w:sz w:val="28"/>
          <w:szCs w:val="28"/>
          <w:lang w:val="ky-KG"/>
        </w:rPr>
        <w:t xml:space="preserve"> адамда болсо, </w:t>
      </w:r>
      <w:r w:rsidRPr="00145782">
        <w:rPr>
          <w:rFonts w:ascii="Times New Roman" w:hAnsi="Times New Roman" w:cs="Times New Roman"/>
          <w:sz w:val="28"/>
          <w:szCs w:val="28"/>
          <w:lang w:val="ky-KG"/>
        </w:rPr>
        <w:t xml:space="preserve"> остеопения синдрому - 49,1% жана остеопороз - адамдардын 21,5%</w:t>
      </w:r>
      <w:r>
        <w:rPr>
          <w:rFonts w:ascii="Times New Roman" w:hAnsi="Times New Roman" w:cs="Times New Roman"/>
          <w:sz w:val="28"/>
          <w:szCs w:val="28"/>
          <w:lang w:val="ky-KG"/>
        </w:rPr>
        <w:t>ында аныкталган</w:t>
      </w:r>
      <w:r w:rsidRPr="00145782">
        <w:rPr>
          <w:rFonts w:ascii="Times New Roman" w:hAnsi="Times New Roman" w:cs="Times New Roman"/>
          <w:sz w:val="28"/>
          <w:szCs w:val="28"/>
          <w:lang w:val="ky-KG"/>
        </w:rPr>
        <w:t xml:space="preserve">. Ошентип, </w:t>
      </w:r>
      <w:r>
        <w:rPr>
          <w:rFonts w:ascii="Times New Roman" w:hAnsi="Times New Roman" w:cs="Times New Roman"/>
          <w:sz w:val="28"/>
          <w:szCs w:val="28"/>
          <w:lang w:val="ky-KG"/>
        </w:rPr>
        <w:t>бүтүндөй калктын популяциясында СМТнын</w:t>
      </w:r>
      <w:r w:rsidRPr="00145782">
        <w:rPr>
          <w:rFonts w:ascii="Times New Roman" w:hAnsi="Times New Roman" w:cs="Times New Roman"/>
          <w:sz w:val="28"/>
          <w:szCs w:val="28"/>
          <w:lang w:val="ky-KG"/>
        </w:rPr>
        <w:t xml:space="preserve"> нормалдуу көрсөткүчтөрү адамдардын 43,0%</w:t>
      </w:r>
      <w:r>
        <w:rPr>
          <w:rFonts w:ascii="Times New Roman" w:hAnsi="Times New Roman" w:cs="Times New Roman"/>
          <w:sz w:val="28"/>
          <w:szCs w:val="28"/>
          <w:lang w:val="ky-KG"/>
        </w:rPr>
        <w:t>ында</w:t>
      </w:r>
      <w:r w:rsidRPr="00145782">
        <w:rPr>
          <w:rFonts w:ascii="Times New Roman" w:hAnsi="Times New Roman" w:cs="Times New Roman"/>
          <w:sz w:val="28"/>
          <w:szCs w:val="28"/>
          <w:lang w:val="ky-KG"/>
        </w:rPr>
        <w:t>, остеопения синдрому - 45,0% жа</w:t>
      </w:r>
      <w:r>
        <w:rPr>
          <w:rFonts w:ascii="Times New Roman" w:hAnsi="Times New Roman" w:cs="Times New Roman"/>
          <w:sz w:val="28"/>
          <w:szCs w:val="28"/>
          <w:lang w:val="ky-KG"/>
        </w:rPr>
        <w:t xml:space="preserve">на остеопороз - 12,0% адамдарда табылган. </w:t>
      </w:r>
      <w:r w:rsidR="00CE62A6" w:rsidRPr="000F2928">
        <w:rPr>
          <w:rFonts w:ascii="Times New Roman" w:hAnsi="Times New Roman" w:cs="Times New Roman"/>
          <w:sz w:val="28"/>
          <w:szCs w:val="28"/>
          <w:lang w:val="ky-KG"/>
        </w:rPr>
        <w:t xml:space="preserve">Алынган жыйынтыктар 1343 адамда орточо T жана Z </w:t>
      </w:r>
      <w:r w:rsidR="00CE62A6">
        <w:rPr>
          <w:rFonts w:ascii="Times New Roman" w:hAnsi="Times New Roman" w:cs="Times New Roman"/>
          <w:sz w:val="28"/>
          <w:szCs w:val="28"/>
          <w:lang w:val="ky-KG"/>
        </w:rPr>
        <w:t xml:space="preserve">критерийлердин маанилери </w:t>
      </w:r>
      <w:r w:rsidR="00CE62A6" w:rsidRPr="000F2928">
        <w:rPr>
          <w:rFonts w:ascii="Times New Roman" w:hAnsi="Times New Roman" w:cs="Times New Roman"/>
          <w:sz w:val="28"/>
          <w:szCs w:val="28"/>
          <w:lang w:val="ky-KG"/>
        </w:rPr>
        <w:t>тиешелүүлүгүнө жараша -0.312 жана -0.26</w:t>
      </w:r>
      <w:r w:rsidR="009900E8" w:rsidRPr="000F2928">
        <w:rPr>
          <w:rFonts w:ascii="Times New Roman" w:hAnsi="Times New Roman" w:cs="Times New Roman"/>
          <w:sz w:val="28"/>
          <w:szCs w:val="28"/>
          <w:lang w:val="ky-KG"/>
        </w:rPr>
        <w:t>1 болгон</w:t>
      </w:r>
      <w:r w:rsidR="009900E8">
        <w:rPr>
          <w:rFonts w:ascii="Times New Roman" w:hAnsi="Times New Roman" w:cs="Times New Roman"/>
          <w:sz w:val="28"/>
          <w:szCs w:val="28"/>
          <w:lang w:val="ky-KG"/>
        </w:rPr>
        <w:t>, бул норма деп эсептелет. Ал эми</w:t>
      </w:r>
      <w:r w:rsidR="009542BC" w:rsidRPr="009542BC">
        <w:rPr>
          <w:rFonts w:ascii="Times New Roman" w:hAnsi="Times New Roman" w:cs="Times New Roman"/>
          <w:sz w:val="28"/>
          <w:szCs w:val="28"/>
          <w:lang w:val="ky-KG"/>
        </w:rPr>
        <w:t xml:space="preserve"> </w:t>
      </w:r>
      <w:r w:rsidR="00CE62A6" w:rsidRPr="009900E8">
        <w:rPr>
          <w:rFonts w:ascii="Times New Roman" w:hAnsi="Times New Roman" w:cs="Times New Roman"/>
          <w:sz w:val="28"/>
          <w:szCs w:val="28"/>
          <w:lang w:val="ky-KG"/>
        </w:rPr>
        <w:t>1401 адам</w:t>
      </w:r>
      <w:r w:rsidR="009900E8">
        <w:rPr>
          <w:rFonts w:ascii="Times New Roman" w:hAnsi="Times New Roman" w:cs="Times New Roman"/>
          <w:sz w:val="28"/>
          <w:szCs w:val="28"/>
          <w:lang w:val="ky-KG"/>
        </w:rPr>
        <w:t xml:space="preserve">да </w:t>
      </w:r>
      <w:r w:rsidR="00CE62A6" w:rsidRPr="009900E8">
        <w:rPr>
          <w:rFonts w:ascii="Times New Roman" w:hAnsi="Times New Roman" w:cs="Times New Roman"/>
          <w:sz w:val="28"/>
          <w:szCs w:val="28"/>
          <w:lang w:val="ky-KG"/>
        </w:rPr>
        <w:t xml:space="preserve"> орточо</w:t>
      </w:r>
      <w:r w:rsidR="009900E8">
        <w:rPr>
          <w:rFonts w:ascii="Times New Roman" w:hAnsi="Times New Roman" w:cs="Times New Roman"/>
          <w:sz w:val="28"/>
          <w:szCs w:val="28"/>
          <w:lang w:val="ky-KG"/>
        </w:rPr>
        <w:t xml:space="preserve"> маанилери</w:t>
      </w:r>
      <w:r w:rsidR="00CE62A6" w:rsidRPr="009900E8">
        <w:rPr>
          <w:rFonts w:ascii="Times New Roman" w:hAnsi="Times New Roman" w:cs="Times New Roman"/>
          <w:sz w:val="28"/>
          <w:szCs w:val="28"/>
          <w:lang w:val="ky-KG"/>
        </w:rPr>
        <w:t xml:space="preserve"> T жана Z </w:t>
      </w:r>
      <w:r w:rsidR="009900E8">
        <w:rPr>
          <w:rFonts w:ascii="Times New Roman" w:hAnsi="Times New Roman" w:cs="Times New Roman"/>
          <w:sz w:val="28"/>
          <w:szCs w:val="28"/>
          <w:lang w:val="ky-KG"/>
        </w:rPr>
        <w:t xml:space="preserve">критерийи </w:t>
      </w:r>
      <w:r w:rsidR="00CE62A6" w:rsidRPr="009900E8">
        <w:rPr>
          <w:rFonts w:ascii="Times New Roman" w:hAnsi="Times New Roman" w:cs="Times New Roman"/>
          <w:sz w:val="28"/>
          <w:szCs w:val="28"/>
          <w:lang w:val="ky-KG"/>
        </w:rPr>
        <w:t xml:space="preserve">тиешелүүлүгүнө жараша -1.493 жана -1.575 болгон жана </w:t>
      </w:r>
      <w:r w:rsidR="009900E8">
        <w:rPr>
          <w:rFonts w:ascii="Times New Roman" w:hAnsi="Times New Roman" w:cs="Times New Roman"/>
          <w:sz w:val="28"/>
          <w:szCs w:val="28"/>
          <w:lang w:val="ky-KG"/>
        </w:rPr>
        <w:t xml:space="preserve">ага </w:t>
      </w:r>
      <w:r w:rsidR="00CE62A6" w:rsidRPr="009900E8">
        <w:rPr>
          <w:rFonts w:ascii="Times New Roman" w:hAnsi="Times New Roman" w:cs="Times New Roman"/>
          <w:sz w:val="28"/>
          <w:szCs w:val="28"/>
          <w:lang w:val="ky-KG"/>
        </w:rPr>
        <w:t xml:space="preserve">остеопения деген диагноз </w:t>
      </w:r>
      <w:r w:rsidR="009900E8">
        <w:rPr>
          <w:rFonts w:ascii="Times New Roman" w:hAnsi="Times New Roman" w:cs="Times New Roman"/>
          <w:sz w:val="28"/>
          <w:szCs w:val="28"/>
          <w:lang w:val="ky-KG"/>
        </w:rPr>
        <w:t xml:space="preserve">коюлган. Ошондой эле </w:t>
      </w:r>
      <w:r w:rsidR="002C5122" w:rsidRPr="009900E8">
        <w:rPr>
          <w:rFonts w:ascii="Times New Roman" w:hAnsi="Times New Roman" w:cs="Times New Roman"/>
          <w:sz w:val="28"/>
          <w:szCs w:val="28"/>
          <w:lang w:val="ky-KG"/>
        </w:rPr>
        <w:t>371 адам</w:t>
      </w:r>
      <w:r w:rsidR="002C5122">
        <w:rPr>
          <w:rFonts w:ascii="Times New Roman" w:hAnsi="Times New Roman" w:cs="Times New Roman"/>
          <w:sz w:val="28"/>
          <w:szCs w:val="28"/>
          <w:lang w:val="ky-KG"/>
        </w:rPr>
        <w:t>да</w:t>
      </w:r>
      <w:r w:rsidR="009900E8">
        <w:rPr>
          <w:rFonts w:ascii="Times New Roman" w:hAnsi="Times New Roman" w:cs="Times New Roman"/>
          <w:sz w:val="28"/>
          <w:szCs w:val="28"/>
          <w:lang w:val="ky-KG"/>
        </w:rPr>
        <w:t xml:space="preserve"> орточо T критерийи -2.4 жана Z критерийи -</w:t>
      </w:r>
      <w:r w:rsidR="00CE62A6" w:rsidRPr="009900E8">
        <w:rPr>
          <w:rFonts w:ascii="Times New Roman" w:hAnsi="Times New Roman" w:cs="Times New Roman"/>
          <w:sz w:val="28"/>
          <w:szCs w:val="28"/>
          <w:lang w:val="ky-KG"/>
        </w:rPr>
        <w:t xml:space="preserve"> 2.6 болгон</w:t>
      </w:r>
      <w:r w:rsidR="009900E8">
        <w:rPr>
          <w:rFonts w:ascii="Times New Roman" w:hAnsi="Times New Roman" w:cs="Times New Roman"/>
          <w:sz w:val="28"/>
          <w:szCs w:val="28"/>
          <w:lang w:val="ky-KG"/>
        </w:rPr>
        <w:t>, бул топтогу адамдарды остеопороз</w:t>
      </w:r>
      <w:r w:rsidR="00CE62A6" w:rsidRPr="009900E8">
        <w:rPr>
          <w:rFonts w:ascii="Times New Roman" w:hAnsi="Times New Roman" w:cs="Times New Roman"/>
          <w:sz w:val="28"/>
          <w:szCs w:val="28"/>
          <w:lang w:val="ky-KG"/>
        </w:rPr>
        <w:t xml:space="preserve"> </w:t>
      </w:r>
      <w:r w:rsidR="009900E8">
        <w:rPr>
          <w:rFonts w:ascii="Times New Roman" w:hAnsi="Times New Roman" w:cs="Times New Roman"/>
          <w:sz w:val="28"/>
          <w:szCs w:val="28"/>
          <w:lang w:val="ky-KG"/>
        </w:rPr>
        <w:t>оорус менен жабыркагандардын катарына киргизилген.</w:t>
      </w:r>
      <w:r w:rsidR="00CE62A6" w:rsidRPr="009900E8">
        <w:rPr>
          <w:rFonts w:ascii="Times New Roman" w:hAnsi="Times New Roman" w:cs="Times New Roman"/>
          <w:sz w:val="28"/>
          <w:szCs w:val="28"/>
          <w:lang w:val="ky-KG"/>
        </w:rPr>
        <w:t xml:space="preserve"> Ошентип, </w:t>
      </w:r>
      <w:r w:rsidR="009900E8">
        <w:rPr>
          <w:rFonts w:ascii="Times New Roman" w:hAnsi="Times New Roman" w:cs="Times New Roman"/>
          <w:sz w:val="28"/>
          <w:szCs w:val="28"/>
          <w:lang w:val="ky-KG"/>
        </w:rPr>
        <w:t>изилдөөгө алынган бардык адамдардын СМТнын</w:t>
      </w:r>
      <w:r w:rsidR="00CE62A6" w:rsidRPr="009900E8">
        <w:rPr>
          <w:rFonts w:ascii="Times New Roman" w:hAnsi="Times New Roman" w:cs="Times New Roman"/>
          <w:sz w:val="28"/>
          <w:szCs w:val="28"/>
          <w:lang w:val="ky-KG"/>
        </w:rPr>
        <w:t xml:space="preserve"> нормалдуу көрсөткүчтөрү адамдардын 43,0%</w:t>
      </w:r>
      <w:r w:rsidR="009900E8">
        <w:rPr>
          <w:rFonts w:ascii="Times New Roman" w:hAnsi="Times New Roman" w:cs="Times New Roman"/>
          <w:sz w:val="28"/>
          <w:szCs w:val="28"/>
          <w:lang w:val="ky-KG"/>
        </w:rPr>
        <w:t>ында</w:t>
      </w:r>
      <w:r w:rsidR="00CE62A6" w:rsidRPr="009900E8">
        <w:rPr>
          <w:rFonts w:ascii="Times New Roman" w:hAnsi="Times New Roman" w:cs="Times New Roman"/>
          <w:sz w:val="28"/>
          <w:szCs w:val="28"/>
          <w:lang w:val="ky-KG"/>
        </w:rPr>
        <w:t>, остеопения синдрому - 45,0%</w:t>
      </w:r>
      <w:r w:rsidR="009900E8">
        <w:rPr>
          <w:rFonts w:ascii="Times New Roman" w:hAnsi="Times New Roman" w:cs="Times New Roman"/>
          <w:sz w:val="28"/>
          <w:szCs w:val="28"/>
          <w:lang w:val="ky-KG"/>
        </w:rPr>
        <w:t xml:space="preserve">, </w:t>
      </w:r>
      <w:r w:rsidR="00CE62A6" w:rsidRPr="009900E8">
        <w:rPr>
          <w:rFonts w:ascii="Times New Roman" w:hAnsi="Times New Roman" w:cs="Times New Roman"/>
          <w:sz w:val="28"/>
          <w:szCs w:val="28"/>
          <w:lang w:val="ky-KG"/>
        </w:rPr>
        <w:t xml:space="preserve"> жана остеопо</w:t>
      </w:r>
      <w:r w:rsidR="001F0405" w:rsidRPr="009900E8">
        <w:rPr>
          <w:rFonts w:ascii="Times New Roman" w:hAnsi="Times New Roman" w:cs="Times New Roman"/>
          <w:sz w:val="28"/>
          <w:szCs w:val="28"/>
          <w:lang w:val="ky-KG"/>
        </w:rPr>
        <w:t>роз - 12,0% адамдарда</w:t>
      </w:r>
      <w:r w:rsidR="00CE62A6" w:rsidRPr="009900E8">
        <w:rPr>
          <w:rFonts w:ascii="Times New Roman" w:hAnsi="Times New Roman" w:cs="Times New Roman"/>
          <w:sz w:val="28"/>
          <w:szCs w:val="28"/>
          <w:lang w:val="ky-KG"/>
        </w:rPr>
        <w:t xml:space="preserve"> </w:t>
      </w:r>
      <w:r w:rsidR="009900E8">
        <w:rPr>
          <w:rFonts w:ascii="Times New Roman" w:hAnsi="Times New Roman" w:cs="Times New Roman"/>
          <w:sz w:val="28"/>
          <w:szCs w:val="28"/>
          <w:lang w:val="ky-KG"/>
        </w:rPr>
        <w:t>табылган</w:t>
      </w:r>
      <w:r>
        <w:rPr>
          <w:rFonts w:ascii="Times New Roman" w:hAnsi="Times New Roman" w:cs="Times New Roman"/>
          <w:sz w:val="28"/>
          <w:szCs w:val="28"/>
          <w:lang w:val="ky-KG"/>
        </w:rPr>
        <w:t xml:space="preserve"> </w:t>
      </w:r>
      <w:r w:rsidRPr="00BF6822">
        <w:rPr>
          <w:rFonts w:ascii="Times New Roman" w:hAnsi="Times New Roman" w:cs="Times New Roman"/>
          <w:sz w:val="28"/>
          <w:szCs w:val="28"/>
          <w:lang w:val="ky-KG"/>
        </w:rPr>
        <w:t>(3.3.1-</w:t>
      </w:r>
      <w:r>
        <w:rPr>
          <w:rFonts w:ascii="Times New Roman" w:hAnsi="Times New Roman" w:cs="Times New Roman"/>
          <w:sz w:val="28"/>
          <w:szCs w:val="28"/>
          <w:lang w:val="ky-KG"/>
        </w:rPr>
        <w:t>таблица</w:t>
      </w:r>
      <w:r w:rsidRPr="00BF6822">
        <w:rPr>
          <w:rFonts w:ascii="Times New Roman" w:hAnsi="Times New Roman" w:cs="Times New Roman"/>
          <w:sz w:val="28"/>
          <w:szCs w:val="28"/>
          <w:lang w:val="ky-KG"/>
        </w:rPr>
        <w:t>).</w:t>
      </w:r>
      <w:r w:rsidRPr="009900E8">
        <w:rPr>
          <w:rFonts w:ascii="Times New Roman" w:hAnsi="Times New Roman" w:cs="Times New Roman"/>
          <w:sz w:val="28"/>
          <w:szCs w:val="28"/>
          <w:lang w:val="ky-KG"/>
        </w:rPr>
        <w:t xml:space="preserve"> </w:t>
      </w:r>
    </w:p>
    <w:p w14:paraId="2DE09492" w14:textId="77777777" w:rsidR="00156E4E" w:rsidRPr="009900E8" w:rsidRDefault="00156E4E" w:rsidP="004C51D8">
      <w:pPr>
        <w:spacing w:after="0" w:line="240" w:lineRule="auto"/>
        <w:ind w:firstLine="709"/>
        <w:jc w:val="both"/>
        <w:rPr>
          <w:rFonts w:ascii="Times New Roman" w:hAnsi="Times New Roman" w:cs="Times New Roman"/>
          <w:sz w:val="28"/>
          <w:szCs w:val="28"/>
          <w:lang w:val="ky-KG"/>
        </w:rPr>
      </w:pPr>
    </w:p>
    <w:p w14:paraId="4F99D8DA" w14:textId="77777777" w:rsidR="00156E4E" w:rsidRPr="007D3577" w:rsidRDefault="00156E4E" w:rsidP="00156E4E">
      <w:pPr>
        <w:spacing w:after="120" w:line="240" w:lineRule="auto"/>
        <w:jc w:val="both"/>
        <w:rPr>
          <w:rFonts w:ascii="Times New Roman" w:hAnsi="Times New Roman" w:cs="Times New Roman"/>
          <w:sz w:val="28"/>
          <w:szCs w:val="28"/>
          <w:lang w:val="ky-KG"/>
        </w:rPr>
      </w:pPr>
      <w:r w:rsidRPr="00145782">
        <w:rPr>
          <w:rFonts w:ascii="Times New Roman" w:hAnsi="Times New Roman" w:cs="Times New Roman"/>
          <w:sz w:val="28"/>
          <w:szCs w:val="28"/>
          <w:lang w:val="ky-KG"/>
        </w:rPr>
        <w:t>3.</w:t>
      </w:r>
      <w:r>
        <w:rPr>
          <w:rFonts w:ascii="Times New Roman" w:hAnsi="Times New Roman" w:cs="Times New Roman"/>
          <w:sz w:val="28"/>
          <w:szCs w:val="28"/>
          <w:lang w:val="ky-KG"/>
        </w:rPr>
        <w:t>3.1-т</w:t>
      </w:r>
      <w:r w:rsidRPr="00145782">
        <w:rPr>
          <w:rFonts w:ascii="Times New Roman" w:hAnsi="Times New Roman" w:cs="Times New Roman"/>
          <w:sz w:val="28"/>
          <w:szCs w:val="28"/>
          <w:lang w:val="ky-KG"/>
        </w:rPr>
        <w:t>аблица</w:t>
      </w:r>
      <w:r>
        <w:rPr>
          <w:rFonts w:ascii="Times New Roman" w:hAnsi="Times New Roman" w:cs="Times New Roman"/>
          <w:sz w:val="28"/>
          <w:szCs w:val="28"/>
          <w:lang w:val="ky-KG"/>
        </w:rPr>
        <w:t xml:space="preserve"> -</w:t>
      </w:r>
      <w:r w:rsidRPr="00145782">
        <w:rPr>
          <w:rFonts w:ascii="Times New Roman" w:hAnsi="Times New Roman" w:cs="Times New Roman"/>
          <w:sz w:val="28"/>
          <w:szCs w:val="28"/>
          <w:lang w:val="ky-KG"/>
        </w:rPr>
        <w:t xml:space="preserve"> Кыргыз Республикасынын жалпы калкынын изилденүүчү популяциясындагы </w:t>
      </w:r>
      <w:r>
        <w:rPr>
          <w:rFonts w:ascii="Times New Roman" w:hAnsi="Times New Roman" w:cs="Times New Roman"/>
          <w:sz w:val="28"/>
          <w:szCs w:val="28"/>
          <w:lang w:val="ky-KG"/>
        </w:rPr>
        <w:t xml:space="preserve">ультра үндүү </w:t>
      </w:r>
      <w:r w:rsidRPr="00145782">
        <w:rPr>
          <w:rFonts w:ascii="Times New Roman" w:hAnsi="Times New Roman" w:cs="Times New Roman"/>
          <w:sz w:val="28"/>
          <w:szCs w:val="28"/>
          <w:lang w:val="ky-KG"/>
        </w:rPr>
        <w:t>денситометриянын маалыматтары</w:t>
      </w:r>
    </w:p>
    <w:tbl>
      <w:tblPr>
        <w:tblStyle w:val="a4"/>
        <w:tblW w:w="0" w:type="auto"/>
        <w:tblInd w:w="108" w:type="dxa"/>
        <w:tblLook w:val="04A0" w:firstRow="1" w:lastRow="0" w:firstColumn="1" w:lastColumn="0" w:noHBand="0" w:noVBand="1"/>
      </w:tblPr>
      <w:tblGrid>
        <w:gridCol w:w="2548"/>
        <w:gridCol w:w="1602"/>
        <w:gridCol w:w="1865"/>
        <w:gridCol w:w="1765"/>
        <w:gridCol w:w="1456"/>
      </w:tblGrid>
      <w:tr w:rsidR="00156E4E" w:rsidRPr="007D3577" w14:paraId="74A92E7C" w14:textId="77777777" w:rsidTr="00944E41">
        <w:tc>
          <w:tcPr>
            <w:tcW w:w="2548" w:type="dxa"/>
          </w:tcPr>
          <w:p w14:paraId="5C20FAEF" w14:textId="77777777" w:rsidR="00156E4E" w:rsidRDefault="00156E4E" w:rsidP="00944E41">
            <w:pPr>
              <w:jc w:val="both"/>
              <w:rPr>
                <w:rFonts w:ascii="Times New Roman" w:hAnsi="Times New Roman" w:cs="Times New Roman"/>
                <w:bCs/>
                <w:sz w:val="28"/>
                <w:szCs w:val="28"/>
                <w:lang w:val="ky-KG"/>
              </w:rPr>
            </w:pPr>
            <w:r>
              <w:rPr>
                <w:rFonts w:ascii="Times New Roman" w:hAnsi="Times New Roman" w:cs="Times New Roman"/>
                <w:bCs/>
                <w:sz w:val="28"/>
                <w:szCs w:val="28"/>
                <w:lang w:val="ky-KG"/>
              </w:rPr>
              <w:t>Д</w:t>
            </w:r>
            <w:r w:rsidRPr="007D3577">
              <w:rPr>
                <w:rFonts w:ascii="Times New Roman" w:hAnsi="Times New Roman" w:cs="Times New Roman"/>
                <w:bCs/>
                <w:sz w:val="28"/>
                <w:szCs w:val="28"/>
                <w:lang w:val="ky-KG"/>
              </w:rPr>
              <w:t>енситометри</w:t>
            </w:r>
            <w:r>
              <w:rPr>
                <w:rFonts w:ascii="Times New Roman" w:hAnsi="Times New Roman" w:cs="Times New Roman"/>
                <w:bCs/>
                <w:sz w:val="28"/>
                <w:szCs w:val="28"/>
                <w:lang w:val="ky-KG"/>
              </w:rPr>
              <w:t xml:space="preserve">янын </w:t>
            </w:r>
          </w:p>
          <w:p w14:paraId="7847978F" w14:textId="77777777" w:rsidR="00156E4E" w:rsidRPr="007D3577" w:rsidRDefault="00156E4E" w:rsidP="00944E41">
            <w:pPr>
              <w:jc w:val="both"/>
              <w:rPr>
                <w:rFonts w:ascii="Times New Roman" w:hAnsi="Times New Roman" w:cs="Times New Roman"/>
                <w:bCs/>
                <w:sz w:val="28"/>
                <w:szCs w:val="28"/>
                <w:lang w:val="ky-KG"/>
              </w:rPr>
            </w:pPr>
            <w:r>
              <w:rPr>
                <w:rFonts w:ascii="Times New Roman" w:hAnsi="Times New Roman" w:cs="Times New Roman"/>
                <w:bCs/>
                <w:sz w:val="28"/>
                <w:szCs w:val="28"/>
                <w:lang w:val="ky-KG"/>
              </w:rPr>
              <w:t>көрсөткүчтөрү</w:t>
            </w:r>
          </w:p>
        </w:tc>
        <w:tc>
          <w:tcPr>
            <w:tcW w:w="1602" w:type="dxa"/>
          </w:tcPr>
          <w:p w14:paraId="6D8E4900" w14:textId="77777777" w:rsidR="00156E4E" w:rsidRPr="007D3577" w:rsidRDefault="00156E4E" w:rsidP="00944E41">
            <w:pPr>
              <w:jc w:val="center"/>
              <w:rPr>
                <w:rFonts w:ascii="Times New Roman" w:hAnsi="Times New Roman" w:cs="Times New Roman"/>
                <w:bCs/>
                <w:sz w:val="28"/>
                <w:szCs w:val="28"/>
              </w:rPr>
            </w:pPr>
            <w:r w:rsidRPr="007D3577">
              <w:rPr>
                <w:rFonts w:ascii="Times New Roman" w:hAnsi="Times New Roman" w:cs="Times New Roman"/>
                <w:bCs/>
                <w:sz w:val="28"/>
                <w:szCs w:val="28"/>
              </w:rPr>
              <w:t>Норма</w:t>
            </w:r>
          </w:p>
          <w:p w14:paraId="06936F2D" w14:textId="77777777" w:rsidR="00156E4E" w:rsidRPr="007D3577" w:rsidRDefault="00156E4E" w:rsidP="00944E41">
            <w:pPr>
              <w:jc w:val="center"/>
              <w:rPr>
                <w:rFonts w:ascii="Times New Roman" w:hAnsi="Times New Roman" w:cs="Times New Roman"/>
                <w:bCs/>
                <w:sz w:val="28"/>
                <w:szCs w:val="28"/>
              </w:rPr>
            </w:pPr>
            <w:r>
              <w:rPr>
                <w:rFonts w:ascii="Times New Roman" w:hAnsi="Times New Roman" w:cs="Times New Roman"/>
                <w:bCs/>
                <w:sz w:val="28"/>
                <w:szCs w:val="28"/>
              </w:rPr>
              <w:t xml:space="preserve">Т </w:t>
            </w:r>
            <w:proofErr w:type="spellStart"/>
            <w:r>
              <w:rPr>
                <w:rFonts w:ascii="Times New Roman" w:hAnsi="Times New Roman" w:cs="Times New Roman"/>
                <w:bCs/>
                <w:sz w:val="28"/>
                <w:szCs w:val="28"/>
              </w:rPr>
              <w:t>жана</w:t>
            </w:r>
            <w:proofErr w:type="spellEnd"/>
            <w:r w:rsidRPr="007D3577">
              <w:rPr>
                <w:rFonts w:ascii="Times New Roman" w:hAnsi="Times New Roman" w:cs="Times New Roman"/>
                <w:bCs/>
                <w:sz w:val="28"/>
                <w:szCs w:val="28"/>
              </w:rPr>
              <w:t xml:space="preserve"> </w:t>
            </w:r>
            <w:r w:rsidRPr="007D3577">
              <w:rPr>
                <w:rFonts w:ascii="Times New Roman" w:hAnsi="Times New Roman" w:cs="Times New Roman"/>
                <w:bCs/>
                <w:sz w:val="28"/>
                <w:szCs w:val="28"/>
                <w:lang w:val="en-US"/>
              </w:rPr>
              <w:t>Z</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чейин</w:t>
            </w:r>
            <w:proofErr w:type="spellEnd"/>
            <w:r w:rsidRPr="007D3577">
              <w:rPr>
                <w:rFonts w:ascii="Times New Roman" w:hAnsi="Times New Roman" w:cs="Times New Roman"/>
                <w:bCs/>
                <w:sz w:val="28"/>
                <w:szCs w:val="28"/>
              </w:rPr>
              <w:t xml:space="preserve"> -1,0,</w:t>
            </w:r>
          </w:p>
          <w:p w14:paraId="611CD3A8" w14:textId="77777777" w:rsidR="00156E4E" w:rsidRPr="007D3577" w:rsidRDefault="00156E4E" w:rsidP="00944E41">
            <w:pPr>
              <w:jc w:val="center"/>
              <w:rPr>
                <w:rFonts w:ascii="Times New Roman" w:hAnsi="Times New Roman" w:cs="Times New Roman"/>
                <w:bCs/>
                <w:sz w:val="28"/>
                <w:szCs w:val="28"/>
                <w:lang w:val="ky-KG"/>
              </w:rPr>
            </w:pPr>
            <w:r w:rsidRPr="007D3577">
              <w:rPr>
                <w:rFonts w:ascii="Times New Roman" w:hAnsi="Times New Roman" w:cs="Times New Roman"/>
                <w:bCs/>
                <w:sz w:val="28"/>
                <w:szCs w:val="28"/>
              </w:rPr>
              <w:t>(</w:t>
            </w:r>
            <w:r w:rsidRPr="007D3577">
              <w:rPr>
                <w:rFonts w:ascii="Times New Roman" w:hAnsi="Times New Roman" w:cs="Times New Roman"/>
                <w:bCs/>
                <w:sz w:val="28"/>
                <w:szCs w:val="28"/>
                <w:lang w:val="en-US"/>
              </w:rPr>
              <w:t>n</w:t>
            </w:r>
            <w:r w:rsidRPr="007D3577">
              <w:rPr>
                <w:rFonts w:ascii="Times New Roman" w:hAnsi="Times New Roman" w:cs="Times New Roman"/>
                <w:bCs/>
                <w:sz w:val="28"/>
                <w:szCs w:val="28"/>
              </w:rPr>
              <w:t xml:space="preserve"> / %)</w:t>
            </w:r>
          </w:p>
        </w:tc>
        <w:tc>
          <w:tcPr>
            <w:tcW w:w="1865" w:type="dxa"/>
          </w:tcPr>
          <w:p w14:paraId="29F0CAB8" w14:textId="77777777" w:rsidR="00156E4E" w:rsidRPr="007D3577" w:rsidRDefault="00156E4E" w:rsidP="00944E41">
            <w:pPr>
              <w:jc w:val="center"/>
              <w:rPr>
                <w:rFonts w:ascii="Times New Roman" w:hAnsi="Times New Roman" w:cs="Times New Roman"/>
                <w:bCs/>
                <w:sz w:val="28"/>
                <w:szCs w:val="28"/>
              </w:rPr>
            </w:pPr>
            <w:proofErr w:type="spellStart"/>
            <w:r w:rsidRPr="007D3577">
              <w:rPr>
                <w:rFonts w:ascii="Times New Roman" w:hAnsi="Times New Roman" w:cs="Times New Roman"/>
                <w:bCs/>
                <w:sz w:val="28"/>
                <w:szCs w:val="28"/>
              </w:rPr>
              <w:t>Остеопения</w:t>
            </w:r>
            <w:proofErr w:type="spellEnd"/>
          </w:p>
          <w:p w14:paraId="159DC3E5" w14:textId="77777777" w:rsidR="00156E4E" w:rsidRPr="007D3577" w:rsidRDefault="00156E4E" w:rsidP="00944E41">
            <w:pPr>
              <w:jc w:val="center"/>
              <w:rPr>
                <w:rFonts w:ascii="Times New Roman" w:hAnsi="Times New Roman" w:cs="Times New Roman"/>
                <w:bCs/>
                <w:sz w:val="28"/>
                <w:szCs w:val="28"/>
                <w:lang w:val="ky-KG"/>
              </w:rPr>
            </w:pPr>
            <w:r>
              <w:rPr>
                <w:rFonts w:ascii="Times New Roman" w:hAnsi="Times New Roman" w:cs="Times New Roman"/>
                <w:bCs/>
                <w:sz w:val="28"/>
                <w:szCs w:val="28"/>
              </w:rPr>
              <w:t xml:space="preserve">Т </w:t>
            </w:r>
            <w:proofErr w:type="spellStart"/>
            <w:r>
              <w:rPr>
                <w:rFonts w:ascii="Times New Roman" w:hAnsi="Times New Roman" w:cs="Times New Roman"/>
                <w:bCs/>
                <w:sz w:val="28"/>
                <w:szCs w:val="28"/>
              </w:rPr>
              <w:t>жана</w:t>
            </w:r>
            <w:proofErr w:type="spellEnd"/>
            <w:r w:rsidRPr="007D3577">
              <w:rPr>
                <w:rFonts w:ascii="Times New Roman" w:hAnsi="Times New Roman" w:cs="Times New Roman"/>
                <w:bCs/>
                <w:sz w:val="28"/>
                <w:szCs w:val="28"/>
              </w:rPr>
              <w:t xml:space="preserve"> </w:t>
            </w:r>
            <w:proofErr w:type="gramStart"/>
            <w:r w:rsidRPr="007D3577">
              <w:rPr>
                <w:rFonts w:ascii="Times New Roman" w:hAnsi="Times New Roman" w:cs="Times New Roman"/>
                <w:bCs/>
                <w:sz w:val="28"/>
                <w:szCs w:val="28"/>
                <w:lang w:val="en-US"/>
              </w:rPr>
              <w:t>Z</w:t>
            </w:r>
            <w:proofErr w:type="gramEnd"/>
            <w:r>
              <w:rPr>
                <w:rFonts w:ascii="Times New Roman" w:hAnsi="Times New Roman" w:cs="Times New Roman"/>
                <w:bCs/>
                <w:sz w:val="28"/>
                <w:szCs w:val="28"/>
                <w:lang w:val="ky-KG"/>
              </w:rPr>
              <w:t>дан</w:t>
            </w:r>
            <w:r w:rsidRPr="007D3577">
              <w:rPr>
                <w:rFonts w:ascii="Times New Roman" w:hAnsi="Times New Roman" w:cs="Times New Roman"/>
                <w:bCs/>
                <w:sz w:val="28"/>
                <w:szCs w:val="28"/>
                <w:lang w:val="ky-KG"/>
              </w:rPr>
              <w:t xml:space="preserve"> -1,1 </w:t>
            </w:r>
            <w:r>
              <w:rPr>
                <w:rFonts w:ascii="Times New Roman" w:hAnsi="Times New Roman" w:cs="Times New Roman"/>
                <w:bCs/>
                <w:sz w:val="28"/>
                <w:szCs w:val="28"/>
                <w:lang w:val="ky-KG"/>
              </w:rPr>
              <w:t>чейин</w:t>
            </w:r>
            <w:r w:rsidRPr="007D3577">
              <w:rPr>
                <w:rFonts w:ascii="Times New Roman" w:hAnsi="Times New Roman" w:cs="Times New Roman"/>
                <w:bCs/>
                <w:sz w:val="28"/>
                <w:szCs w:val="28"/>
                <w:lang w:val="ky-KG"/>
              </w:rPr>
              <w:t xml:space="preserve"> </w:t>
            </w:r>
            <w:r w:rsidRPr="007D3577">
              <w:rPr>
                <w:rFonts w:ascii="Times New Roman" w:hAnsi="Times New Roman" w:cs="Times New Roman"/>
                <w:bCs/>
                <w:sz w:val="28"/>
                <w:szCs w:val="28"/>
              </w:rPr>
              <w:t>-</w:t>
            </w:r>
            <w:r w:rsidRPr="007D3577">
              <w:rPr>
                <w:rFonts w:ascii="Times New Roman" w:hAnsi="Times New Roman" w:cs="Times New Roman"/>
                <w:bCs/>
                <w:sz w:val="28"/>
                <w:szCs w:val="28"/>
                <w:lang w:val="ky-KG"/>
              </w:rPr>
              <w:t>2,5,</w:t>
            </w:r>
            <w:r w:rsidRPr="007D3577">
              <w:rPr>
                <w:rFonts w:ascii="Times New Roman" w:hAnsi="Times New Roman" w:cs="Times New Roman"/>
                <w:bCs/>
                <w:sz w:val="28"/>
                <w:szCs w:val="28"/>
              </w:rPr>
              <w:t xml:space="preserve"> (</w:t>
            </w:r>
            <w:r w:rsidRPr="007D3577">
              <w:rPr>
                <w:rFonts w:ascii="Times New Roman" w:hAnsi="Times New Roman" w:cs="Times New Roman"/>
                <w:bCs/>
                <w:sz w:val="28"/>
                <w:szCs w:val="28"/>
                <w:lang w:val="en-US"/>
              </w:rPr>
              <w:t>n</w:t>
            </w:r>
            <w:r w:rsidRPr="007D3577">
              <w:rPr>
                <w:rFonts w:ascii="Times New Roman" w:hAnsi="Times New Roman" w:cs="Times New Roman"/>
                <w:bCs/>
                <w:sz w:val="28"/>
                <w:szCs w:val="28"/>
              </w:rPr>
              <w:t xml:space="preserve"> / %)</w:t>
            </w:r>
          </w:p>
        </w:tc>
        <w:tc>
          <w:tcPr>
            <w:tcW w:w="1765" w:type="dxa"/>
          </w:tcPr>
          <w:p w14:paraId="6070F3DE" w14:textId="77777777" w:rsidR="00156E4E" w:rsidRPr="002C5122" w:rsidRDefault="00156E4E" w:rsidP="00944E41">
            <w:pPr>
              <w:jc w:val="center"/>
              <w:rPr>
                <w:rFonts w:ascii="Times New Roman" w:hAnsi="Times New Roman" w:cs="Times New Roman"/>
                <w:bCs/>
                <w:sz w:val="28"/>
                <w:szCs w:val="28"/>
                <w:lang w:val="ky-KG"/>
              </w:rPr>
            </w:pPr>
            <w:r w:rsidRPr="002C5122">
              <w:rPr>
                <w:rFonts w:ascii="Times New Roman" w:hAnsi="Times New Roman" w:cs="Times New Roman"/>
                <w:bCs/>
                <w:sz w:val="28"/>
                <w:szCs w:val="28"/>
                <w:lang w:val="ky-KG"/>
              </w:rPr>
              <w:t>Остеопороз</w:t>
            </w:r>
          </w:p>
          <w:p w14:paraId="68487705" w14:textId="77777777" w:rsidR="00156E4E" w:rsidRPr="007D3577" w:rsidRDefault="00156E4E" w:rsidP="00944E41">
            <w:pPr>
              <w:jc w:val="center"/>
              <w:rPr>
                <w:rFonts w:ascii="Times New Roman" w:hAnsi="Times New Roman" w:cs="Times New Roman"/>
                <w:bCs/>
                <w:sz w:val="28"/>
                <w:szCs w:val="28"/>
                <w:lang w:val="ky-KG"/>
              </w:rPr>
            </w:pPr>
            <w:r w:rsidRPr="002C5122">
              <w:rPr>
                <w:rFonts w:ascii="Times New Roman" w:hAnsi="Times New Roman" w:cs="Times New Roman"/>
                <w:bCs/>
                <w:sz w:val="28"/>
                <w:szCs w:val="28"/>
                <w:lang w:val="ky-KG"/>
              </w:rPr>
              <w:t>Т жана Z</w:t>
            </w:r>
            <w:r>
              <w:rPr>
                <w:rFonts w:ascii="Times New Roman" w:hAnsi="Times New Roman" w:cs="Times New Roman"/>
                <w:bCs/>
                <w:sz w:val="28"/>
                <w:szCs w:val="28"/>
                <w:lang w:val="ky-KG"/>
              </w:rPr>
              <w:t>дан төмөн</w:t>
            </w:r>
            <w:r w:rsidRPr="007D3577">
              <w:rPr>
                <w:rFonts w:ascii="Times New Roman" w:hAnsi="Times New Roman" w:cs="Times New Roman"/>
                <w:bCs/>
                <w:sz w:val="28"/>
                <w:szCs w:val="28"/>
                <w:lang w:val="ky-KG"/>
              </w:rPr>
              <w:t xml:space="preserve">   </w:t>
            </w:r>
            <w:r w:rsidRPr="002C5122">
              <w:rPr>
                <w:rFonts w:ascii="Times New Roman" w:hAnsi="Times New Roman" w:cs="Times New Roman"/>
                <w:bCs/>
                <w:sz w:val="28"/>
                <w:szCs w:val="28"/>
                <w:lang w:val="ky-KG"/>
              </w:rPr>
              <w:t xml:space="preserve">   </w:t>
            </w:r>
            <w:r w:rsidRPr="007D3577">
              <w:rPr>
                <w:rFonts w:ascii="Times New Roman" w:hAnsi="Times New Roman" w:cs="Times New Roman"/>
                <w:bCs/>
                <w:sz w:val="28"/>
                <w:szCs w:val="28"/>
                <w:lang w:val="ky-KG"/>
              </w:rPr>
              <w:t xml:space="preserve">-2,5, </w:t>
            </w:r>
            <w:r w:rsidRPr="002C5122">
              <w:rPr>
                <w:rFonts w:ascii="Times New Roman" w:hAnsi="Times New Roman" w:cs="Times New Roman"/>
                <w:bCs/>
                <w:sz w:val="28"/>
                <w:szCs w:val="28"/>
                <w:lang w:val="ky-KG"/>
              </w:rPr>
              <w:t>(n / %)</w:t>
            </w:r>
          </w:p>
        </w:tc>
        <w:tc>
          <w:tcPr>
            <w:tcW w:w="1456" w:type="dxa"/>
          </w:tcPr>
          <w:p w14:paraId="3F0ADFD2" w14:textId="77777777" w:rsidR="00156E4E" w:rsidRPr="00CE62A6" w:rsidRDefault="00156E4E" w:rsidP="00944E41">
            <w:pPr>
              <w:jc w:val="center"/>
              <w:rPr>
                <w:rFonts w:ascii="Times New Roman" w:hAnsi="Times New Roman" w:cs="Times New Roman"/>
                <w:bCs/>
                <w:sz w:val="28"/>
                <w:szCs w:val="28"/>
                <w:lang w:val="ky-KG"/>
              </w:rPr>
            </w:pPr>
            <w:r>
              <w:rPr>
                <w:rFonts w:ascii="Times New Roman" w:hAnsi="Times New Roman" w:cs="Times New Roman"/>
                <w:bCs/>
                <w:sz w:val="28"/>
                <w:szCs w:val="28"/>
                <w:lang w:val="ky-KG"/>
              </w:rPr>
              <w:t>Жалпы</w:t>
            </w:r>
          </w:p>
          <w:p w14:paraId="1F394F70" w14:textId="77777777" w:rsidR="00156E4E" w:rsidRPr="007D3577" w:rsidRDefault="00156E4E" w:rsidP="00944E41">
            <w:pPr>
              <w:jc w:val="center"/>
              <w:rPr>
                <w:rFonts w:ascii="Times New Roman" w:hAnsi="Times New Roman" w:cs="Times New Roman"/>
                <w:bCs/>
                <w:sz w:val="28"/>
                <w:szCs w:val="28"/>
                <w:lang w:val="ky-KG"/>
              </w:rPr>
            </w:pPr>
            <w:r w:rsidRPr="007D3577">
              <w:rPr>
                <w:rFonts w:ascii="Times New Roman" w:hAnsi="Times New Roman" w:cs="Times New Roman"/>
                <w:bCs/>
                <w:sz w:val="28"/>
                <w:szCs w:val="28"/>
              </w:rPr>
              <w:t>(</w:t>
            </w:r>
            <w:r w:rsidRPr="007D3577">
              <w:rPr>
                <w:rFonts w:ascii="Times New Roman" w:hAnsi="Times New Roman" w:cs="Times New Roman"/>
                <w:bCs/>
                <w:sz w:val="28"/>
                <w:szCs w:val="28"/>
                <w:lang w:val="en-US"/>
              </w:rPr>
              <w:t>n</w:t>
            </w:r>
            <w:r w:rsidRPr="007D3577">
              <w:rPr>
                <w:rFonts w:ascii="Times New Roman" w:hAnsi="Times New Roman" w:cs="Times New Roman"/>
                <w:bCs/>
                <w:sz w:val="28"/>
                <w:szCs w:val="28"/>
              </w:rPr>
              <w:t>)</w:t>
            </w:r>
          </w:p>
        </w:tc>
      </w:tr>
      <w:tr w:rsidR="00156E4E" w:rsidRPr="007D3577" w14:paraId="0C4B45CF" w14:textId="77777777" w:rsidTr="00944E41">
        <w:tc>
          <w:tcPr>
            <w:tcW w:w="2548" w:type="dxa"/>
          </w:tcPr>
          <w:p w14:paraId="19695119" w14:textId="77777777" w:rsidR="00156E4E" w:rsidRPr="007D3577" w:rsidRDefault="00156E4E" w:rsidP="00944E41">
            <w:pPr>
              <w:rPr>
                <w:rFonts w:ascii="Times New Roman" w:hAnsi="Times New Roman" w:cs="Times New Roman"/>
                <w:sz w:val="28"/>
                <w:szCs w:val="28"/>
              </w:rPr>
            </w:pPr>
            <w:r w:rsidRPr="007D3577">
              <w:rPr>
                <w:rFonts w:ascii="Times New Roman" w:hAnsi="Times New Roman" w:cs="Times New Roman"/>
                <w:sz w:val="28"/>
                <w:szCs w:val="28"/>
                <w:lang w:val="en-US"/>
              </w:rPr>
              <w:t>I</w:t>
            </w:r>
            <w:r>
              <w:rPr>
                <w:rFonts w:ascii="Times New Roman" w:hAnsi="Times New Roman" w:cs="Times New Roman"/>
                <w:sz w:val="28"/>
                <w:szCs w:val="28"/>
              </w:rPr>
              <w:t xml:space="preserve"> топ</w:t>
            </w:r>
          </w:p>
          <w:p w14:paraId="7858DDE8" w14:textId="77777777" w:rsidR="00156E4E" w:rsidRPr="007D3577" w:rsidRDefault="00156E4E" w:rsidP="00944E41">
            <w:pPr>
              <w:jc w:val="both"/>
              <w:rPr>
                <w:rFonts w:ascii="Times New Roman" w:hAnsi="Times New Roman" w:cs="Times New Roman"/>
                <w:sz w:val="28"/>
                <w:szCs w:val="28"/>
                <w:lang w:val="ky-KG"/>
              </w:rPr>
            </w:pPr>
            <w:r>
              <w:rPr>
                <w:rFonts w:ascii="Times New Roman" w:hAnsi="Times New Roman" w:cs="Times New Roman"/>
                <w:sz w:val="28"/>
                <w:szCs w:val="28"/>
              </w:rPr>
              <w:t xml:space="preserve">(18-44 </w:t>
            </w:r>
            <w:proofErr w:type="spellStart"/>
            <w:r>
              <w:rPr>
                <w:rFonts w:ascii="Times New Roman" w:hAnsi="Times New Roman" w:cs="Times New Roman"/>
                <w:sz w:val="28"/>
                <w:szCs w:val="28"/>
              </w:rPr>
              <w:t>жаш</w:t>
            </w:r>
            <w:proofErr w:type="spellEnd"/>
            <w:r w:rsidRPr="007D3577">
              <w:rPr>
                <w:rFonts w:ascii="Times New Roman" w:hAnsi="Times New Roman" w:cs="Times New Roman"/>
                <w:sz w:val="28"/>
                <w:szCs w:val="28"/>
              </w:rPr>
              <w:t>)</w:t>
            </w:r>
          </w:p>
        </w:tc>
        <w:tc>
          <w:tcPr>
            <w:tcW w:w="1602" w:type="dxa"/>
          </w:tcPr>
          <w:p w14:paraId="04460578" w14:textId="77777777" w:rsidR="00156E4E" w:rsidRPr="007D3577" w:rsidRDefault="00156E4E" w:rsidP="00944E41">
            <w:pPr>
              <w:jc w:val="center"/>
              <w:rPr>
                <w:rFonts w:ascii="Times New Roman" w:hAnsi="Times New Roman" w:cs="Times New Roman"/>
                <w:sz w:val="28"/>
                <w:szCs w:val="28"/>
              </w:rPr>
            </w:pPr>
            <w:r w:rsidRPr="007D3577">
              <w:rPr>
                <w:rFonts w:ascii="Times New Roman" w:hAnsi="Times New Roman" w:cs="Times New Roman"/>
                <w:sz w:val="28"/>
                <w:szCs w:val="28"/>
              </w:rPr>
              <w:t xml:space="preserve">773 </w:t>
            </w:r>
          </w:p>
          <w:p w14:paraId="0D4C8D8F"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57,4% </w:t>
            </w:r>
          </w:p>
        </w:tc>
        <w:tc>
          <w:tcPr>
            <w:tcW w:w="1865" w:type="dxa"/>
          </w:tcPr>
          <w:p w14:paraId="4CDF6CEF"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516</w:t>
            </w:r>
          </w:p>
          <w:p w14:paraId="3262D954"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38,3% </w:t>
            </w:r>
          </w:p>
        </w:tc>
        <w:tc>
          <w:tcPr>
            <w:tcW w:w="1765" w:type="dxa"/>
          </w:tcPr>
          <w:p w14:paraId="15383074"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58 </w:t>
            </w:r>
          </w:p>
          <w:p w14:paraId="27A789D0"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4,3% </w:t>
            </w:r>
          </w:p>
        </w:tc>
        <w:tc>
          <w:tcPr>
            <w:tcW w:w="1456" w:type="dxa"/>
          </w:tcPr>
          <w:p w14:paraId="615EC8D4" w14:textId="77777777" w:rsidR="00156E4E" w:rsidRPr="007D3577" w:rsidRDefault="00156E4E" w:rsidP="00944E41">
            <w:pPr>
              <w:jc w:val="center"/>
              <w:rPr>
                <w:rFonts w:ascii="Times New Roman" w:hAnsi="Times New Roman" w:cs="Times New Roman"/>
                <w:sz w:val="28"/>
                <w:szCs w:val="28"/>
              </w:rPr>
            </w:pPr>
            <w:r w:rsidRPr="007D3577">
              <w:rPr>
                <w:rFonts w:ascii="Times New Roman" w:hAnsi="Times New Roman" w:cs="Times New Roman"/>
                <w:sz w:val="28"/>
                <w:szCs w:val="28"/>
              </w:rPr>
              <w:t>1347</w:t>
            </w:r>
          </w:p>
        </w:tc>
      </w:tr>
      <w:tr w:rsidR="00156E4E" w:rsidRPr="007D3577" w14:paraId="56013D85" w14:textId="77777777" w:rsidTr="00944E41">
        <w:tc>
          <w:tcPr>
            <w:tcW w:w="2548" w:type="dxa"/>
          </w:tcPr>
          <w:p w14:paraId="3EC1D30B" w14:textId="77777777" w:rsidR="00156E4E" w:rsidRPr="007D3577" w:rsidRDefault="00156E4E" w:rsidP="00944E41">
            <w:pPr>
              <w:rPr>
                <w:rFonts w:ascii="Times New Roman" w:hAnsi="Times New Roman" w:cs="Times New Roman"/>
                <w:sz w:val="28"/>
                <w:szCs w:val="28"/>
              </w:rPr>
            </w:pPr>
            <w:r w:rsidRPr="007D3577">
              <w:rPr>
                <w:rFonts w:ascii="Times New Roman" w:hAnsi="Times New Roman" w:cs="Times New Roman"/>
                <w:sz w:val="28"/>
                <w:szCs w:val="28"/>
                <w:lang w:val="en-US"/>
              </w:rPr>
              <w:t>II</w:t>
            </w:r>
            <w:r>
              <w:rPr>
                <w:rFonts w:ascii="Times New Roman" w:hAnsi="Times New Roman" w:cs="Times New Roman"/>
                <w:sz w:val="28"/>
                <w:szCs w:val="28"/>
              </w:rPr>
              <w:t xml:space="preserve"> топ</w:t>
            </w:r>
            <w:r w:rsidRPr="007D3577">
              <w:rPr>
                <w:rFonts w:ascii="Times New Roman" w:hAnsi="Times New Roman" w:cs="Times New Roman"/>
                <w:sz w:val="28"/>
                <w:szCs w:val="28"/>
              </w:rPr>
              <w:t xml:space="preserve"> </w:t>
            </w:r>
          </w:p>
          <w:p w14:paraId="2CCA135B" w14:textId="77777777" w:rsidR="00156E4E" w:rsidRPr="007D3577" w:rsidRDefault="00156E4E" w:rsidP="00944E41">
            <w:pPr>
              <w:jc w:val="both"/>
              <w:rPr>
                <w:rFonts w:ascii="Times New Roman" w:hAnsi="Times New Roman" w:cs="Times New Roman"/>
                <w:sz w:val="28"/>
                <w:szCs w:val="28"/>
                <w:lang w:val="ky-KG"/>
              </w:rPr>
            </w:pPr>
            <w:r>
              <w:rPr>
                <w:rFonts w:ascii="Times New Roman" w:hAnsi="Times New Roman" w:cs="Times New Roman"/>
                <w:sz w:val="28"/>
                <w:szCs w:val="28"/>
              </w:rPr>
              <w:t xml:space="preserve">(45-59 </w:t>
            </w:r>
            <w:r>
              <w:rPr>
                <w:rFonts w:ascii="Times New Roman" w:hAnsi="Times New Roman" w:cs="Times New Roman"/>
                <w:sz w:val="28"/>
                <w:szCs w:val="28"/>
                <w:lang w:val="ky-KG"/>
              </w:rPr>
              <w:t>жаш</w:t>
            </w:r>
            <w:r w:rsidRPr="007D3577">
              <w:rPr>
                <w:rFonts w:ascii="Times New Roman" w:hAnsi="Times New Roman" w:cs="Times New Roman"/>
                <w:sz w:val="28"/>
                <w:szCs w:val="28"/>
              </w:rPr>
              <w:t>)</w:t>
            </w:r>
          </w:p>
        </w:tc>
        <w:tc>
          <w:tcPr>
            <w:tcW w:w="1602" w:type="dxa"/>
          </w:tcPr>
          <w:p w14:paraId="5F55530A"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323 </w:t>
            </w:r>
          </w:p>
          <w:p w14:paraId="675F7D53"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34,9% *</w:t>
            </w:r>
          </w:p>
        </w:tc>
        <w:tc>
          <w:tcPr>
            <w:tcW w:w="1865" w:type="dxa"/>
          </w:tcPr>
          <w:p w14:paraId="5557B90F"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472</w:t>
            </w:r>
          </w:p>
          <w:p w14:paraId="21636179"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50,9% *</w:t>
            </w:r>
          </w:p>
        </w:tc>
        <w:tc>
          <w:tcPr>
            <w:tcW w:w="1765" w:type="dxa"/>
          </w:tcPr>
          <w:p w14:paraId="7C9F1D72"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132</w:t>
            </w:r>
          </w:p>
          <w:p w14:paraId="7F398AFB"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14,2% *</w:t>
            </w:r>
          </w:p>
        </w:tc>
        <w:tc>
          <w:tcPr>
            <w:tcW w:w="1456" w:type="dxa"/>
          </w:tcPr>
          <w:p w14:paraId="5D95C707"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927 * </w:t>
            </w:r>
          </w:p>
        </w:tc>
      </w:tr>
      <w:tr w:rsidR="00156E4E" w:rsidRPr="007D3577" w14:paraId="73AEE506" w14:textId="77777777" w:rsidTr="00944E41">
        <w:tc>
          <w:tcPr>
            <w:tcW w:w="2548" w:type="dxa"/>
          </w:tcPr>
          <w:p w14:paraId="08A1F954" w14:textId="77777777" w:rsidR="00156E4E" w:rsidRPr="007D3577" w:rsidRDefault="00156E4E" w:rsidP="00944E41">
            <w:pPr>
              <w:rPr>
                <w:rFonts w:ascii="Times New Roman" w:hAnsi="Times New Roman" w:cs="Times New Roman"/>
                <w:sz w:val="28"/>
                <w:szCs w:val="28"/>
              </w:rPr>
            </w:pPr>
            <w:r w:rsidRPr="007D3577">
              <w:rPr>
                <w:rFonts w:ascii="Times New Roman" w:hAnsi="Times New Roman" w:cs="Times New Roman"/>
                <w:sz w:val="28"/>
                <w:szCs w:val="28"/>
                <w:lang w:val="en-US"/>
              </w:rPr>
              <w:t>III</w:t>
            </w:r>
            <w:r w:rsidRPr="007D3577">
              <w:rPr>
                <w:rFonts w:ascii="Times New Roman" w:hAnsi="Times New Roman" w:cs="Times New Roman"/>
                <w:sz w:val="28"/>
                <w:szCs w:val="28"/>
              </w:rPr>
              <w:t xml:space="preserve"> группа </w:t>
            </w:r>
          </w:p>
          <w:p w14:paraId="48E6AF1B" w14:textId="77777777" w:rsidR="00156E4E" w:rsidRPr="007D3577" w:rsidRDefault="00156E4E" w:rsidP="00944E41">
            <w:pPr>
              <w:jc w:val="both"/>
              <w:rPr>
                <w:rFonts w:ascii="Times New Roman" w:hAnsi="Times New Roman" w:cs="Times New Roman"/>
                <w:sz w:val="28"/>
                <w:szCs w:val="28"/>
                <w:lang w:val="ky-KG"/>
              </w:rPr>
            </w:pPr>
            <w:r w:rsidRPr="007D3577">
              <w:rPr>
                <w:rFonts w:ascii="Times New Roman" w:hAnsi="Times New Roman" w:cs="Times New Roman"/>
                <w:sz w:val="28"/>
                <w:szCs w:val="28"/>
              </w:rPr>
              <w:t xml:space="preserve">(60 </w:t>
            </w:r>
            <w:r>
              <w:rPr>
                <w:rFonts w:ascii="Times New Roman" w:hAnsi="Times New Roman" w:cs="Times New Roman"/>
                <w:sz w:val="28"/>
                <w:szCs w:val="28"/>
                <w:lang w:val="ky-KG"/>
              </w:rPr>
              <w:t>жаш жана андан жогору)</w:t>
            </w:r>
          </w:p>
        </w:tc>
        <w:tc>
          <w:tcPr>
            <w:tcW w:w="1602" w:type="dxa"/>
          </w:tcPr>
          <w:p w14:paraId="54D8835D"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247</w:t>
            </w:r>
          </w:p>
          <w:p w14:paraId="1134577C"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29,4% **</w:t>
            </w:r>
          </w:p>
        </w:tc>
        <w:tc>
          <w:tcPr>
            <w:tcW w:w="1865" w:type="dxa"/>
          </w:tcPr>
          <w:p w14:paraId="200CFB94"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413</w:t>
            </w:r>
          </w:p>
          <w:p w14:paraId="2D1C13D7"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49,1%  *</w:t>
            </w:r>
          </w:p>
        </w:tc>
        <w:tc>
          <w:tcPr>
            <w:tcW w:w="1765" w:type="dxa"/>
          </w:tcPr>
          <w:p w14:paraId="2931E5FD"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181</w:t>
            </w:r>
          </w:p>
          <w:p w14:paraId="7A50EE4D"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21,5% *,**</w:t>
            </w:r>
          </w:p>
        </w:tc>
        <w:tc>
          <w:tcPr>
            <w:tcW w:w="1456" w:type="dxa"/>
          </w:tcPr>
          <w:p w14:paraId="0DD3068C"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841 *,**</w:t>
            </w:r>
          </w:p>
        </w:tc>
      </w:tr>
      <w:tr w:rsidR="00156E4E" w:rsidRPr="007D3577" w14:paraId="313CFBAA" w14:textId="77777777" w:rsidTr="00944E41">
        <w:tc>
          <w:tcPr>
            <w:tcW w:w="2548" w:type="dxa"/>
          </w:tcPr>
          <w:p w14:paraId="179511EA" w14:textId="77777777" w:rsidR="00156E4E" w:rsidRPr="007D3577" w:rsidRDefault="00156E4E" w:rsidP="00944E41">
            <w:pPr>
              <w:rPr>
                <w:rFonts w:ascii="Times New Roman" w:hAnsi="Times New Roman" w:cs="Times New Roman"/>
                <w:sz w:val="28"/>
                <w:szCs w:val="28"/>
              </w:rPr>
            </w:pPr>
            <w:proofErr w:type="spellStart"/>
            <w:r>
              <w:rPr>
                <w:rFonts w:ascii="Times New Roman" w:hAnsi="Times New Roman" w:cs="Times New Roman"/>
                <w:sz w:val="28"/>
                <w:szCs w:val="28"/>
              </w:rPr>
              <w:t>Жалпы</w:t>
            </w:r>
            <w:proofErr w:type="spellEnd"/>
          </w:p>
        </w:tc>
        <w:tc>
          <w:tcPr>
            <w:tcW w:w="1602" w:type="dxa"/>
          </w:tcPr>
          <w:p w14:paraId="4CDD05DD" w14:textId="77777777" w:rsidR="00156E4E" w:rsidRPr="007D3577" w:rsidRDefault="00156E4E" w:rsidP="00944E41">
            <w:pPr>
              <w:jc w:val="center"/>
              <w:rPr>
                <w:rFonts w:ascii="Times New Roman" w:hAnsi="Times New Roman" w:cs="Times New Roman"/>
                <w:sz w:val="28"/>
                <w:szCs w:val="28"/>
              </w:rPr>
            </w:pPr>
            <w:r w:rsidRPr="007D3577">
              <w:rPr>
                <w:rFonts w:ascii="Times New Roman" w:hAnsi="Times New Roman" w:cs="Times New Roman"/>
                <w:sz w:val="28"/>
                <w:szCs w:val="28"/>
              </w:rPr>
              <w:t xml:space="preserve">1343 </w:t>
            </w:r>
          </w:p>
          <w:p w14:paraId="5636D08B" w14:textId="77777777" w:rsidR="00156E4E" w:rsidRPr="007D3577" w:rsidRDefault="00156E4E" w:rsidP="00944E41">
            <w:pPr>
              <w:jc w:val="center"/>
              <w:rPr>
                <w:rFonts w:ascii="Times New Roman" w:hAnsi="Times New Roman" w:cs="Times New Roman"/>
                <w:sz w:val="28"/>
                <w:szCs w:val="28"/>
              </w:rPr>
            </w:pPr>
            <w:r w:rsidRPr="007D3577">
              <w:rPr>
                <w:rFonts w:ascii="Times New Roman" w:hAnsi="Times New Roman" w:cs="Times New Roman"/>
                <w:sz w:val="28"/>
                <w:szCs w:val="28"/>
              </w:rPr>
              <w:t>(43,0%)</w:t>
            </w:r>
          </w:p>
        </w:tc>
        <w:tc>
          <w:tcPr>
            <w:tcW w:w="1865" w:type="dxa"/>
          </w:tcPr>
          <w:p w14:paraId="0FEB357F" w14:textId="77777777" w:rsidR="00156E4E" w:rsidRPr="007D3577" w:rsidRDefault="00156E4E" w:rsidP="00944E41">
            <w:pPr>
              <w:jc w:val="center"/>
              <w:rPr>
                <w:rFonts w:ascii="Times New Roman" w:hAnsi="Times New Roman" w:cs="Times New Roman"/>
                <w:sz w:val="28"/>
                <w:szCs w:val="28"/>
              </w:rPr>
            </w:pPr>
            <w:r w:rsidRPr="007D3577">
              <w:rPr>
                <w:rFonts w:ascii="Times New Roman" w:hAnsi="Times New Roman" w:cs="Times New Roman"/>
                <w:sz w:val="28"/>
                <w:szCs w:val="28"/>
              </w:rPr>
              <w:t xml:space="preserve">1401 </w:t>
            </w:r>
          </w:p>
          <w:p w14:paraId="4D700A2D" w14:textId="77777777" w:rsidR="00156E4E" w:rsidRPr="007D3577" w:rsidRDefault="00156E4E" w:rsidP="00944E41">
            <w:pPr>
              <w:jc w:val="center"/>
              <w:rPr>
                <w:rFonts w:ascii="Times New Roman" w:hAnsi="Times New Roman" w:cs="Times New Roman"/>
                <w:sz w:val="28"/>
                <w:szCs w:val="28"/>
              </w:rPr>
            </w:pPr>
            <w:r w:rsidRPr="007D3577">
              <w:rPr>
                <w:rFonts w:ascii="Times New Roman" w:hAnsi="Times New Roman" w:cs="Times New Roman"/>
                <w:sz w:val="28"/>
                <w:szCs w:val="28"/>
              </w:rPr>
              <w:t>(45,0)</w:t>
            </w:r>
          </w:p>
        </w:tc>
        <w:tc>
          <w:tcPr>
            <w:tcW w:w="1765" w:type="dxa"/>
          </w:tcPr>
          <w:p w14:paraId="5E432D4C" w14:textId="77777777" w:rsidR="00156E4E" w:rsidRPr="007D3577" w:rsidRDefault="00156E4E" w:rsidP="00944E41">
            <w:pPr>
              <w:jc w:val="center"/>
              <w:rPr>
                <w:rFonts w:ascii="Times New Roman" w:hAnsi="Times New Roman" w:cs="Times New Roman"/>
                <w:sz w:val="28"/>
                <w:szCs w:val="28"/>
              </w:rPr>
            </w:pPr>
            <w:r w:rsidRPr="007D3577">
              <w:rPr>
                <w:rFonts w:ascii="Times New Roman" w:hAnsi="Times New Roman" w:cs="Times New Roman"/>
                <w:sz w:val="28"/>
                <w:szCs w:val="28"/>
              </w:rPr>
              <w:t xml:space="preserve">371 </w:t>
            </w:r>
          </w:p>
          <w:p w14:paraId="522DAB5A" w14:textId="77777777" w:rsidR="00156E4E" w:rsidRPr="007D3577" w:rsidRDefault="00156E4E" w:rsidP="00944E41">
            <w:pPr>
              <w:jc w:val="center"/>
              <w:rPr>
                <w:rFonts w:ascii="Times New Roman" w:hAnsi="Times New Roman" w:cs="Times New Roman"/>
                <w:sz w:val="28"/>
                <w:szCs w:val="28"/>
              </w:rPr>
            </w:pPr>
            <w:r w:rsidRPr="007D3577">
              <w:rPr>
                <w:rFonts w:ascii="Times New Roman" w:hAnsi="Times New Roman" w:cs="Times New Roman"/>
                <w:sz w:val="28"/>
                <w:szCs w:val="28"/>
              </w:rPr>
              <w:t>(12,0%)</w:t>
            </w:r>
          </w:p>
        </w:tc>
        <w:tc>
          <w:tcPr>
            <w:tcW w:w="1456" w:type="dxa"/>
          </w:tcPr>
          <w:p w14:paraId="3D13875E" w14:textId="77777777" w:rsidR="00156E4E" w:rsidRPr="007D3577" w:rsidRDefault="00156E4E" w:rsidP="00944E41">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3115</w:t>
            </w:r>
          </w:p>
        </w:tc>
      </w:tr>
    </w:tbl>
    <w:p w14:paraId="32A1B2E3" w14:textId="433BCBCE" w:rsidR="00156E4E" w:rsidRDefault="00156E4E" w:rsidP="00156E4E">
      <w:pPr>
        <w:spacing w:before="120" w:after="0" w:line="240" w:lineRule="auto"/>
        <w:jc w:val="center"/>
        <w:rPr>
          <w:rFonts w:ascii="Times New Roman" w:hAnsi="Times New Roman" w:cs="Times New Roman"/>
          <w:sz w:val="26"/>
          <w:szCs w:val="26"/>
          <w:lang w:val="ky-KG"/>
        </w:rPr>
      </w:pPr>
      <w:r w:rsidRPr="000F2928">
        <w:rPr>
          <w:rFonts w:ascii="Times New Roman" w:hAnsi="Times New Roman" w:cs="Times New Roman"/>
          <w:sz w:val="26"/>
          <w:szCs w:val="26"/>
          <w:lang w:val="ky-KG"/>
        </w:rPr>
        <w:t>Эскертүү</w:t>
      </w:r>
      <w:r w:rsidRPr="00156E4E">
        <w:rPr>
          <w:rFonts w:ascii="Times New Roman" w:hAnsi="Times New Roman" w:cs="Times New Roman"/>
          <w:sz w:val="26"/>
          <w:szCs w:val="26"/>
          <w:lang w:val="ky-KG"/>
        </w:rPr>
        <w:t>: *p &lt;0,05 – айырма биринчи топко салыштырмалуу статистикалык жактан маанилүү</w:t>
      </w:r>
      <w:r w:rsidRPr="000F2928">
        <w:rPr>
          <w:rFonts w:ascii="Times New Roman" w:hAnsi="Times New Roman" w:cs="Times New Roman"/>
          <w:sz w:val="26"/>
          <w:szCs w:val="26"/>
          <w:lang w:val="ky-KG"/>
        </w:rPr>
        <w:t xml:space="preserve">; </w:t>
      </w:r>
      <w:r w:rsidRPr="00156E4E">
        <w:rPr>
          <w:rFonts w:ascii="Times New Roman" w:hAnsi="Times New Roman" w:cs="Times New Roman"/>
          <w:sz w:val="26"/>
          <w:szCs w:val="26"/>
          <w:lang w:val="ky-KG"/>
        </w:rPr>
        <w:t>**p &lt;0,05 –</w:t>
      </w:r>
      <w:r w:rsidRPr="00156E4E">
        <w:rPr>
          <w:sz w:val="26"/>
          <w:szCs w:val="26"/>
          <w:lang w:val="ky-KG"/>
        </w:rPr>
        <w:t xml:space="preserve"> </w:t>
      </w:r>
      <w:r w:rsidRPr="00156E4E">
        <w:rPr>
          <w:rFonts w:ascii="Times New Roman" w:hAnsi="Times New Roman" w:cs="Times New Roman"/>
          <w:sz w:val="26"/>
          <w:szCs w:val="26"/>
          <w:lang w:val="ky-KG"/>
        </w:rPr>
        <w:t>айырма экинчи топко салыштырмалуу статистикалык жактан маанилүү.</w:t>
      </w:r>
    </w:p>
    <w:p w14:paraId="5B307B05" w14:textId="77777777" w:rsidR="00156E4E" w:rsidRPr="00156E4E" w:rsidRDefault="00156E4E" w:rsidP="00156E4E">
      <w:pPr>
        <w:spacing w:after="0" w:line="240" w:lineRule="auto"/>
        <w:jc w:val="center"/>
        <w:rPr>
          <w:rFonts w:ascii="Times New Roman" w:hAnsi="Times New Roman" w:cs="Times New Roman"/>
          <w:sz w:val="26"/>
          <w:szCs w:val="26"/>
          <w:lang w:val="ky-KG"/>
        </w:rPr>
      </w:pPr>
    </w:p>
    <w:p w14:paraId="21DD44B3" w14:textId="4AD10CEA" w:rsidR="00156E4E" w:rsidRDefault="00156E4E" w:rsidP="005303EE">
      <w:pPr>
        <w:spacing w:after="0" w:line="240" w:lineRule="auto"/>
        <w:ind w:firstLine="567"/>
        <w:jc w:val="both"/>
        <w:rPr>
          <w:rFonts w:ascii="Times New Roman" w:hAnsi="Times New Roman" w:cs="Times New Roman"/>
          <w:sz w:val="28"/>
          <w:szCs w:val="28"/>
          <w:lang w:val="ky-KG"/>
        </w:rPr>
      </w:pPr>
      <w:r w:rsidRPr="0069708E">
        <w:rPr>
          <w:rFonts w:ascii="Times New Roman" w:hAnsi="Times New Roman" w:cs="Times New Roman"/>
          <w:sz w:val="28"/>
          <w:szCs w:val="28"/>
          <w:lang w:val="ky-KG"/>
        </w:rPr>
        <w:t>Жынысы боюнча маалыматтарды кароодо республика боюнча изилденген жалпы</w:t>
      </w:r>
      <w:r>
        <w:rPr>
          <w:rFonts w:ascii="Times New Roman" w:hAnsi="Times New Roman" w:cs="Times New Roman"/>
          <w:sz w:val="28"/>
          <w:szCs w:val="28"/>
          <w:lang w:val="ky-KG"/>
        </w:rPr>
        <w:t xml:space="preserve"> </w:t>
      </w:r>
      <w:r w:rsidRPr="0069708E">
        <w:rPr>
          <w:rFonts w:ascii="Times New Roman" w:hAnsi="Times New Roman" w:cs="Times New Roman"/>
          <w:sz w:val="28"/>
          <w:szCs w:val="28"/>
          <w:lang w:val="ky-KG"/>
        </w:rPr>
        <w:t xml:space="preserve">(3115 адам)  сандын ичинен </w:t>
      </w:r>
      <w:r>
        <w:rPr>
          <w:rFonts w:ascii="Times New Roman" w:hAnsi="Times New Roman" w:cs="Times New Roman"/>
          <w:sz w:val="28"/>
          <w:szCs w:val="28"/>
          <w:lang w:val="ky-KG"/>
        </w:rPr>
        <w:t>1765 (60,3%) СМТ</w:t>
      </w:r>
      <w:r w:rsidRPr="0069708E">
        <w:rPr>
          <w:rFonts w:ascii="Times New Roman" w:hAnsi="Times New Roman" w:cs="Times New Roman"/>
          <w:sz w:val="28"/>
          <w:szCs w:val="28"/>
          <w:lang w:val="ky-KG"/>
        </w:rPr>
        <w:t xml:space="preserve">нын нормалдуу </w:t>
      </w:r>
      <w:r>
        <w:rPr>
          <w:rFonts w:ascii="Times New Roman" w:hAnsi="Times New Roman" w:cs="Times New Roman"/>
          <w:sz w:val="28"/>
          <w:szCs w:val="28"/>
          <w:lang w:val="ky-KG"/>
        </w:rPr>
        <w:t>популяциясында СМТнын</w:t>
      </w:r>
      <w:r w:rsidRPr="00145782">
        <w:rPr>
          <w:rFonts w:ascii="Times New Roman" w:hAnsi="Times New Roman" w:cs="Times New Roman"/>
          <w:sz w:val="28"/>
          <w:szCs w:val="28"/>
          <w:lang w:val="ky-KG"/>
        </w:rPr>
        <w:t xml:space="preserve"> нормалдуу көрсөткүчтөрү адамдардын 43,0%</w:t>
      </w:r>
      <w:r>
        <w:rPr>
          <w:rFonts w:ascii="Times New Roman" w:hAnsi="Times New Roman" w:cs="Times New Roman"/>
          <w:sz w:val="28"/>
          <w:szCs w:val="28"/>
          <w:lang w:val="ky-KG"/>
        </w:rPr>
        <w:t>ында</w:t>
      </w:r>
      <w:r w:rsidRPr="00145782">
        <w:rPr>
          <w:rFonts w:ascii="Times New Roman" w:hAnsi="Times New Roman" w:cs="Times New Roman"/>
          <w:sz w:val="28"/>
          <w:szCs w:val="28"/>
          <w:lang w:val="ky-KG"/>
        </w:rPr>
        <w:t>, остеопения синдрому - 45,0% жа</w:t>
      </w:r>
      <w:r>
        <w:rPr>
          <w:rFonts w:ascii="Times New Roman" w:hAnsi="Times New Roman" w:cs="Times New Roman"/>
          <w:sz w:val="28"/>
          <w:szCs w:val="28"/>
          <w:lang w:val="ky-KG"/>
        </w:rPr>
        <w:t xml:space="preserve">на остеопороз - 12,0% адамдарда табылган. </w:t>
      </w:r>
      <w:r w:rsidRPr="000F2928">
        <w:rPr>
          <w:rFonts w:ascii="Times New Roman" w:hAnsi="Times New Roman" w:cs="Times New Roman"/>
          <w:sz w:val="28"/>
          <w:szCs w:val="28"/>
          <w:lang w:val="ky-KG"/>
        </w:rPr>
        <w:t xml:space="preserve">Алынган жыйынтыктар 1343 адамда орточо T жана Z </w:t>
      </w:r>
      <w:r>
        <w:rPr>
          <w:rFonts w:ascii="Times New Roman" w:hAnsi="Times New Roman" w:cs="Times New Roman"/>
          <w:sz w:val="28"/>
          <w:szCs w:val="28"/>
          <w:lang w:val="ky-KG"/>
        </w:rPr>
        <w:t xml:space="preserve">критерийлердин маанилери </w:t>
      </w:r>
      <w:r w:rsidRPr="000F2928">
        <w:rPr>
          <w:rFonts w:ascii="Times New Roman" w:hAnsi="Times New Roman" w:cs="Times New Roman"/>
          <w:sz w:val="28"/>
          <w:szCs w:val="28"/>
          <w:lang w:val="ky-KG"/>
        </w:rPr>
        <w:t>тиешелүүлүгүнө жараша -0.312 жана -0.261 болгон</w:t>
      </w:r>
      <w:r>
        <w:rPr>
          <w:rFonts w:ascii="Times New Roman" w:hAnsi="Times New Roman" w:cs="Times New Roman"/>
          <w:sz w:val="28"/>
          <w:szCs w:val="28"/>
          <w:lang w:val="ky-KG"/>
        </w:rPr>
        <w:t>, бул норма деп эсептелет. Ал эми</w:t>
      </w:r>
      <w:r w:rsidRPr="009542BC">
        <w:rPr>
          <w:rFonts w:ascii="Times New Roman" w:hAnsi="Times New Roman" w:cs="Times New Roman"/>
          <w:sz w:val="28"/>
          <w:szCs w:val="28"/>
          <w:lang w:val="ky-KG"/>
        </w:rPr>
        <w:t xml:space="preserve"> </w:t>
      </w:r>
      <w:r w:rsidRPr="009900E8">
        <w:rPr>
          <w:rFonts w:ascii="Times New Roman" w:hAnsi="Times New Roman" w:cs="Times New Roman"/>
          <w:sz w:val="28"/>
          <w:szCs w:val="28"/>
          <w:lang w:val="ky-KG"/>
        </w:rPr>
        <w:t>1401 адам</w:t>
      </w:r>
      <w:r>
        <w:rPr>
          <w:rFonts w:ascii="Times New Roman" w:hAnsi="Times New Roman" w:cs="Times New Roman"/>
          <w:sz w:val="28"/>
          <w:szCs w:val="28"/>
          <w:lang w:val="ky-KG"/>
        </w:rPr>
        <w:t xml:space="preserve">да </w:t>
      </w:r>
      <w:r w:rsidRPr="009900E8">
        <w:rPr>
          <w:rFonts w:ascii="Times New Roman" w:hAnsi="Times New Roman" w:cs="Times New Roman"/>
          <w:sz w:val="28"/>
          <w:szCs w:val="28"/>
          <w:lang w:val="ky-KG"/>
        </w:rPr>
        <w:t xml:space="preserve"> орточо</w:t>
      </w:r>
      <w:r>
        <w:rPr>
          <w:rFonts w:ascii="Times New Roman" w:hAnsi="Times New Roman" w:cs="Times New Roman"/>
          <w:sz w:val="28"/>
          <w:szCs w:val="28"/>
          <w:lang w:val="ky-KG"/>
        </w:rPr>
        <w:t xml:space="preserve"> </w:t>
      </w:r>
      <w:r>
        <w:rPr>
          <w:rFonts w:ascii="Times New Roman" w:hAnsi="Times New Roman" w:cs="Times New Roman"/>
          <w:sz w:val="28"/>
          <w:szCs w:val="28"/>
          <w:lang w:val="ky-KG"/>
        </w:rPr>
        <w:lastRenderedPageBreak/>
        <w:t>маанилери</w:t>
      </w:r>
      <w:r w:rsidRPr="009900E8">
        <w:rPr>
          <w:rFonts w:ascii="Times New Roman" w:hAnsi="Times New Roman" w:cs="Times New Roman"/>
          <w:sz w:val="28"/>
          <w:szCs w:val="28"/>
          <w:lang w:val="ky-KG"/>
        </w:rPr>
        <w:t xml:space="preserve"> T жана Z </w:t>
      </w:r>
      <w:r>
        <w:rPr>
          <w:rFonts w:ascii="Times New Roman" w:hAnsi="Times New Roman" w:cs="Times New Roman"/>
          <w:sz w:val="28"/>
          <w:szCs w:val="28"/>
          <w:lang w:val="ky-KG"/>
        </w:rPr>
        <w:t xml:space="preserve">критерийи </w:t>
      </w:r>
      <w:r w:rsidRPr="009900E8">
        <w:rPr>
          <w:rFonts w:ascii="Times New Roman" w:hAnsi="Times New Roman" w:cs="Times New Roman"/>
          <w:sz w:val="28"/>
          <w:szCs w:val="28"/>
          <w:lang w:val="ky-KG"/>
        </w:rPr>
        <w:t xml:space="preserve">тиешелүүлүгүнө жараша -1.493 жана -1.575 болгон жана </w:t>
      </w:r>
      <w:r>
        <w:rPr>
          <w:rFonts w:ascii="Times New Roman" w:hAnsi="Times New Roman" w:cs="Times New Roman"/>
          <w:sz w:val="28"/>
          <w:szCs w:val="28"/>
          <w:lang w:val="ky-KG"/>
        </w:rPr>
        <w:t xml:space="preserve">ага </w:t>
      </w:r>
      <w:r w:rsidRPr="009900E8">
        <w:rPr>
          <w:rFonts w:ascii="Times New Roman" w:hAnsi="Times New Roman" w:cs="Times New Roman"/>
          <w:sz w:val="28"/>
          <w:szCs w:val="28"/>
          <w:lang w:val="ky-KG"/>
        </w:rPr>
        <w:t xml:space="preserve">остеопения деген диагноз </w:t>
      </w:r>
      <w:r>
        <w:rPr>
          <w:rFonts w:ascii="Times New Roman" w:hAnsi="Times New Roman" w:cs="Times New Roman"/>
          <w:sz w:val="28"/>
          <w:szCs w:val="28"/>
          <w:lang w:val="ky-KG"/>
        </w:rPr>
        <w:t xml:space="preserve">коюлган. Ошондой эле </w:t>
      </w:r>
      <w:r w:rsidRPr="009900E8">
        <w:rPr>
          <w:rFonts w:ascii="Times New Roman" w:hAnsi="Times New Roman" w:cs="Times New Roman"/>
          <w:sz w:val="28"/>
          <w:szCs w:val="28"/>
          <w:lang w:val="ky-KG"/>
        </w:rPr>
        <w:t>371 адам</w:t>
      </w:r>
      <w:r>
        <w:rPr>
          <w:rFonts w:ascii="Times New Roman" w:hAnsi="Times New Roman" w:cs="Times New Roman"/>
          <w:sz w:val="28"/>
          <w:szCs w:val="28"/>
          <w:lang w:val="ky-KG"/>
        </w:rPr>
        <w:t>да орточо T критерийи -2.4 жана Z критерийи -</w:t>
      </w:r>
      <w:r w:rsidRPr="009900E8">
        <w:rPr>
          <w:rFonts w:ascii="Times New Roman" w:hAnsi="Times New Roman" w:cs="Times New Roman"/>
          <w:sz w:val="28"/>
          <w:szCs w:val="28"/>
          <w:lang w:val="ky-KG"/>
        </w:rPr>
        <w:t xml:space="preserve"> 2.6 болгон</w:t>
      </w:r>
      <w:r>
        <w:rPr>
          <w:rFonts w:ascii="Times New Roman" w:hAnsi="Times New Roman" w:cs="Times New Roman"/>
          <w:sz w:val="28"/>
          <w:szCs w:val="28"/>
          <w:lang w:val="ky-KG"/>
        </w:rPr>
        <w:t>, бул топтогу адамдарды остеопороз</w:t>
      </w:r>
      <w:r w:rsidRPr="009900E8">
        <w:rPr>
          <w:rFonts w:ascii="Times New Roman" w:hAnsi="Times New Roman" w:cs="Times New Roman"/>
          <w:sz w:val="28"/>
          <w:szCs w:val="28"/>
          <w:lang w:val="ky-KG"/>
        </w:rPr>
        <w:t xml:space="preserve"> </w:t>
      </w:r>
      <w:r>
        <w:rPr>
          <w:rFonts w:ascii="Times New Roman" w:hAnsi="Times New Roman" w:cs="Times New Roman"/>
          <w:sz w:val="28"/>
          <w:szCs w:val="28"/>
          <w:lang w:val="ky-KG"/>
        </w:rPr>
        <w:t>оорус менен жабыркагандардын катарына киргизилген.</w:t>
      </w:r>
      <w:r w:rsidRPr="009900E8">
        <w:rPr>
          <w:rFonts w:ascii="Times New Roman" w:hAnsi="Times New Roman" w:cs="Times New Roman"/>
          <w:sz w:val="28"/>
          <w:szCs w:val="28"/>
          <w:lang w:val="ky-KG"/>
        </w:rPr>
        <w:t xml:space="preserve"> Ошентип, </w:t>
      </w:r>
      <w:r>
        <w:rPr>
          <w:rFonts w:ascii="Times New Roman" w:hAnsi="Times New Roman" w:cs="Times New Roman"/>
          <w:sz w:val="28"/>
          <w:szCs w:val="28"/>
          <w:lang w:val="ky-KG"/>
        </w:rPr>
        <w:t>изилдөөгө алынган бардык адамдардын СМТнын</w:t>
      </w:r>
      <w:r w:rsidRPr="009900E8">
        <w:rPr>
          <w:rFonts w:ascii="Times New Roman" w:hAnsi="Times New Roman" w:cs="Times New Roman"/>
          <w:sz w:val="28"/>
          <w:szCs w:val="28"/>
          <w:lang w:val="ky-KG"/>
        </w:rPr>
        <w:t xml:space="preserve"> нормалдуу көрсөткүчтөрү адамдардын 43,0%</w:t>
      </w:r>
      <w:r>
        <w:rPr>
          <w:rFonts w:ascii="Times New Roman" w:hAnsi="Times New Roman" w:cs="Times New Roman"/>
          <w:sz w:val="28"/>
          <w:szCs w:val="28"/>
          <w:lang w:val="ky-KG"/>
        </w:rPr>
        <w:t>ында</w:t>
      </w:r>
      <w:r w:rsidRPr="009900E8">
        <w:rPr>
          <w:rFonts w:ascii="Times New Roman" w:hAnsi="Times New Roman" w:cs="Times New Roman"/>
          <w:sz w:val="28"/>
          <w:szCs w:val="28"/>
          <w:lang w:val="ky-KG"/>
        </w:rPr>
        <w:t>, остеопения синдрому - 45,0%</w:t>
      </w:r>
      <w:r>
        <w:rPr>
          <w:rFonts w:ascii="Times New Roman" w:hAnsi="Times New Roman" w:cs="Times New Roman"/>
          <w:sz w:val="28"/>
          <w:szCs w:val="28"/>
          <w:lang w:val="ky-KG"/>
        </w:rPr>
        <w:t xml:space="preserve">, </w:t>
      </w:r>
      <w:r w:rsidRPr="009900E8">
        <w:rPr>
          <w:rFonts w:ascii="Times New Roman" w:hAnsi="Times New Roman" w:cs="Times New Roman"/>
          <w:sz w:val="28"/>
          <w:szCs w:val="28"/>
          <w:lang w:val="ky-KG"/>
        </w:rPr>
        <w:t xml:space="preserve"> жана остеопороз - 12,0% адамдарда </w:t>
      </w:r>
      <w:r>
        <w:rPr>
          <w:rFonts w:ascii="Times New Roman" w:hAnsi="Times New Roman" w:cs="Times New Roman"/>
          <w:sz w:val="28"/>
          <w:szCs w:val="28"/>
          <w:lang w:val="ky-KG"/>
        </w:rPr>
        <w:t xml:space="preserve">табылган </w:t>
      </w:r>
      <w:r w:rsidRPr="00BF6822">
        <w:rPr>
          <w:rFonts w:ascii="Times New Roman" w:hAnsi="Times New Roman" w:cs="Times New Roman"/>
          <w:sz w:val="28"/>
          <w:szCs w:val="28"/>
          <w:lang w:val="ky-KG"/>
        </w:rPr>
        <w:t>(3.3.1-</w:t>
      </w:r>
      <w:r>
        <w:rPr>
          <w:rFonts w:ascii="Times New Roman" w:hAnsi="Times New Roman" w:cs="Times New Roman"/>
          <w:sz w:val="28"/>
          <w:szCs w:val="28"/>
          <w:lang w:val="ky-KG"/>
        </w:rPr>
        <w:t>таблица</w:t>
      </w:r>
      <w:r w:rsidRPr="00BF6822">
        <w:rPr>
          <w:rFonts w:ascii="Times New Roman" w:hAnsi="Times New Roman" w:cs="Times New Roman"/>
          <w:sz w:val="28"/>
          <w:szCs w:val="28"/>
          <w:lang w:val="ky-KG"/>
        </w:rPr>
        <w:t>).</w:t>
      </w:r>
      <w:r w:rsidRPr="009900E8">
        <w:rPr>
          <w:rFonts w:ascii="Times New Roman" w:hAnsi="Times New Roman" w:cs="Times New Roman"/>
          <w:sz w:val="28"/>
          <w:szCs w:val="28"/>
          <w:lang w:val="ky-KG"/>
        </w:rPr>
        <w:t xml:space="preserve"> </w:t>
      </w:r>
    </w:p>
    <w:p w14:paraId="40A14B10" w14:textId="77777777" w:rsidR="00156E4E" w:rsidRPr="009900E8" w:rsidRDefault="00156E4E" w:rsidP="00156E4E">
      <w:pPr>
        <w:spacing w:after="0" w:line="240" w:lineRule="auto"/>
        <w:ind w:firstLine="709"/>
        <w:jc w:val="both"/>
        <w:rPr>
          <w:rFonts w:ascii="Times New Roman" w:hAnsi="Times New Roman" w:cs="Times New Roman"/>
          <w:sz w:val="28"/>
          <w:szCs w:val="28"/>
          <w:lang w:val="ky-KG"/>
        </w:rPr>
      </w:pPr>
    </w:p>
    <w:p w14:paraId="06C97BF5" w14:textId="77777777" w:rsidR="00156E4E" w:rsidRPr="007D3577" w:rsidRDefault="00156E4E" w:rsidP="00156E4E">
      <w:pPr>
        <w:spacing w:after="120" w:line="240" w:lineRule="auto"/>
        <w:jc w:val="both"/>
        <w:rPr>
          <w:rFonts w:ascii="Times New Roman" w:hAnsi="Times New Roman" w:cs="Times New Roman"/>
          <w:sz w:val="28"/>
          <w:szCs w:val="28"/>
          <w:lang w:val="ky-KG"/>
        </w:rPr>
      </w:pPr>
      <w:r w:rsidRPr="00145782">
        <w:rPr>
          <w:rFonts w:ascii="Times New Roman" w:hAnsi="Times New Roman" w:cs="Times New Roman"/>
          <w:sz w:val="28"/>
          <w:szCs w:val="28"/>
          <w:lang w:val="ky-KG"/>
        </w:rPr>
        <w:t>3.</w:t>
      </w:r>
      <w:r>
        <w:rPr>
          <w:rFonts w:ascii="Times New Roman" w:hAnsi="Times New Roman" w:cs="Times New Roman"/>
          <w:sz w:val="28"/>
          <w:szCs w:val="28"/>
          <w:lang w:val="ky-KG"/>
        </w:rPr>
        <w:t>3.1-т</w:t>
      </w:r>
      <w:r w:rsidRPr="00145782">
        <w:rPr>
          <w:rFonts w:ascii="Times New Roman" w:hAnsi="Times New Roman" w:cs="Times New Roman"/>
          <w:sz w:val="28"/>
          <w:szCs w:val="28"/>
          <w:lang w:val="ky-KG"/>
        </w:rPr>
        <w:t>аблица</w:t>
      </w:r>
      <w:r>
        <w:rPr>
          <w:rFonts w:ascii="Times New Roman" w:hAnsi="Times New Roman" w:cs="Times New Roman"/>
          <w:sz w:val="28"/>
          <w:szCs w:val="28"/>
          <w:lang w:val="ky-KG"/>
        </w:rPr>
        <w:t xml:space="preserve"> -</w:t>
      </w:r>
      <w:r w:rsidRPr="00145782">
        <w:rPr>
          <w:rFonts w:ascii="Times New Roman" w:hAnsi="Times New Roman" w:cs="Times New Roman"/>
          <w:sz w:val="28"/>
          <w:szCs w:val="28"/>
          <w:lang w:val="ky-KG"/>
        </w:rPr>
        <w:t xml:space="preserve"> Кыргыз Республикасынын жалпы калкынын изилденүүчү популяциясындагы </w:t>
      </w:r>
      <w:r>
        <w:rPr>
          <w:rFonts w:ascii="Times New Roman" w:hAnsi="Times New Roman" w:cs="Times New Roman"/>
          <w:sz w:val="28"/>
          <w:szCs w:val="28"/>
          <w:lang w:val="ky-KG"/>
        </w:rPr>
        <w:t xml:space="preserve">ультра үндүү </w:t>
      </w:r>
      <w:r w:rsidRPr="00145782">
        <w:rPr>
          <w:rFonts w:ascii="Times New Roman" w:hAnsi="Times New Roman" w:cs="Times New Roman"/>
          <w:sz w:val="28"/>
          <w:szCs w:val="28"/>
          <w:lang w:val="ky-KG"/>
        </w:rPr>
        <w:t>денситометриянын маалыматтары</w:t>
      </w:r>
    </w:p>
    <w:tbl>
      <w:tblPr>
        <w:tblStyle w:val="a4"/>
        <w:tblW w:w="0" w:type="auto"/>
        <w:tblInd w:w="108" w:type="dxa"/>
        <w:tblLook w:val="04A0" w:firstRow="1" w:lastRow="0" w:firstColumn="1" w:lastColumn="0" w:noHBand="0" w:noVBand="1"/>
      </w:tblPr>
      <w:tblGrid>
        <w:gridCol w:w="2548"/>
        <w:gridCol w:w="1602"/>
        <w:gridCol w:w="1865"/>
        <w:gridCol w:w="1765"/>
        <w:gridCol w:w="1456"/>
      </w:tblGrid>
      <w:tr w:rsidR="00156E4E" w:rsidRPr="007D3577" w14:paraId="17F0D6E6" w14:textId="77777777" w:rsidTr="00944E41">
        <w:tc>
          <w:tcPr>
            <w:tcW w:w="2548" w:type="dxa"/>
          </w:tcPr>
          <w:p w14:paraId="7AA522FE" w14:textId="77777777" w:rsidR="00156E4E" w:rsidRDefault="00156E4E" w:rsidP="005303EE">
            <w:pPr>
              <w:spacing w:line="216" w:lineRule="auto"/>
              <w:jc w:val="both"/>
              <w:rPr>
                <w:rFonts w:ascii="Times New Roman" w:hAnsi="Times New Roman" w:cs="Times New Roman"/>
                <w:bCs/>
                <w:sz w:val="28"/>
                <w:szCs w:val="28"/>
                <w:lang w:val="ky-KG"/>
              </w:rPr>
            </w:pPr>
            <w:r>
              <w:rPr>
                <w:rFonts w:ascii="Times New Roman" w:hAnsi="Times New Roman" w:cs="Times New Roman"/>
                <w:bCs/>
                <w:sz w:val="28"/>
                <w:szCs w:val="28"/>
                <w:lang w:val="ky-KG"/>
              </w:rPr>
              <w:t>Д</w:t>
            </w:r>
            <w:r w:rsidRPr="007D3577">
              <w:rPr>
                <w:rFonts w:ascii="Times New Roman" w:hAnsi="Times New Roman" w:cs="Times New Roman"/>
                <w:bCs/>
                <w:sz w:val="28"/>
                <w:szCs w:val="28"/>
                <w:lang w:val="ky-KG"/>
              </w:rPr>
              <w:t>енситометри</w:t>
            </w:r>
            <w:r>
              <w:rPr>
                <w:rFonts w:ascii="Times New Roman" w:hAnsi="Times New Roman" w:cs="Times New Roman"/>
                <w:bCs/>
                <w:sz w:val="28"/>
                <w:szCs w:val="28"/>
                <w:lang w:val="ky-KG"/>
              </w:rPr>
              <w:t xml:space="preserve">янын </w:t>
            </w:r>
          </w:p>
          <w:p w14:paraId="2C3C64EF" w14:textId="77777777" w:rsidR="00156E4E" w:rsidRPr="007D3577" w:rsidRDefault="00156E4E" w:rsidP="005303EE">
            <w:pPr>
              <w:spacing w:line="216" w:lineRule="auto"/>
              <w:jc w:val="both"/>
              <w:rPr>
                <w:rFonts w:ascii="Times New Roman" w:hAnsi="Times New Roman" w:cs="Times New Roman"/>
                <w:bCs/>
                <w:sz w:val="28"/>
                <w:szCs w:val="28"/>
                <w:lang w:val="ky-KG"/>
              </w:rPr>
            </w:pPr>
            <w:r>
              <w:rPr>
                <w:rFonts w:ascii="Times New Roman" w:hAnsi="Times New Roman" w:cs="Times New Roman"/>
                <w:bCs/>
                <w:sz w:val="28"/>
                <w:szCs w:val="28"/>
                <w:lang w:val="ky-KG"/>
              </w:rPr>
              <w:t>көрсөткүчтөрү</w:t>
            </w:r>
          </w:p>
        </w:tc>
        <w:tc>
          <w:tcPr>
            <w:tcW w:w="1602" w:type="dxa"/>
          </w:tcPr>
          <w:p w14:paraId="23F8E5A4" w14:textId="77777777" w:rsidR="00156E4E" w:rsidRPr="007D3577" w:rsidRDefault="00156E4E" w:rsidP="005303EE">
            <w:pPr>
              <w:spacing w:line="216" w:lineRule="auto"/>
              <w:jc w:val="center"/>
              <w:rPr>
                <w:rFonts w:ascii="Times New Roman" w:hAnsi="Times New Roman" w:cs="Times New Roman"/>
                <w:bCs/>
                <w:sz w:val="28"/>
                <w:szCs w:val="28"/>
              </w:rPr>
            </w:pPr>
            <w:r w:rsidRPr="007D3577">
              <w:rPr>
                <w:rFonts w:ascii="Times New Roman" w:hAnsi="Times New Roman" w:cs="Times New Roman"/>
                <w:bCs/>
                <w:sz w:val="28"/>
                <w:szCs w:val="28"/>
              </w:rPr>
              <w:t>Норма</w:t>
            </w:r>
          </w:p>
          <w:p w14:paraId="1E8E7CA0" w14:textId="77777777" w:rsidR="00156E4E" w:rsidRPr="007D3577" w:rsidRDefault="00156E4E" w:rsidP="005303EE">
            <w:pPr>
              <w:spacing w:line="216" w:lineRule="auto"/>
              <w:jc w:val="center"/>
              <w:rPr>
                <w:rFonts w:ascii="Times New Roman" w:hAnsi="Times New Roman" w:cs="Times New Roman"/>
                <w:bCs/>
                <w:sz w:val="28"/>
                <w:szCs w:val="28"/>
              </w:rPr>
            </w:pPr>
            <w:r>
              <w:rPr>
                <w:rFonts w:ascii="Times New Roman" w:hAnsi="Times New Roman" w:cs="Times New Roman"/>
                <w:bCs/>
                <w:sz w:val="28"/>
                <w:szCs w:val="28"/>
              </w:rPr>
              <w:t xml:space="preserve">Т </w:t>
            </w:r>
            <w:proofErr w:type="spellStart"/>
            <w:r>
              <w:rPr>
                <w:rFonts w:ascii="Times New Roman" w:hAnsi="Times New Roman" w:cs="Times New Roman"/>
                <w:bCs/>
                <w:sz w:val="28"/>
                <w:szCs w:val="28"/>
              </w:rPr>
              <w:t>жана</w:t>
            </w:r>
            <w:proofErr w:type="spellEnd"/>
            <w:r w:rsidRPr="007D3577">
              <w:rPr>
                <w:rFonts w:ascii="Times New Roman" w:hAnsi="Times New Roman" w:cs="Times New Roman"/>
                <w:bCs/>
                <w:sz w:val="28"/>
                <w:szCs w:val="28"/>
              </w:rPr>
              <w:t xml:space="preserve"> </w:t>
            </w:r>
            <w:r w:rsidRPr="007D3577">
              <w:rPr>
                <w:rFonts w:ascii="Times New Roman" w:hAnsi="Times New Roman" w:cs="Times New Roman"/>
                <w:bCs/>
                <w:sz w:val="28"/>
                <w:szCs w:val="28"/>
                <w:lang w:val="en-US"/>
              </w:rPr>
              <w:t>Z</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чейин</w:t>
            </w:r>
            <w:proofErr w:type="spellEnd"/>
            <w:r w:rsidRPr="007D3577">
              <w:rPr>
                <w:rFonts w:ascii="Times New Roman" w:hAnsi="Times New Roman" w:cs="Times New Roman"/>
                <w:bCs/>
                <w:sz w:val="28"/>
                <w:szCs w:val="28"/>
              </w:rPr>
              <w:t xml:space="preserve"> -1,0,</w:t>
            </w:r>
          </w:p>
          <w:p w14:paraId="5B4FDADE" w14:textId="77777777" w:rsidR="00156E4E" w:rsidRPr="007D3577" w:rsidRDefault="00156E4E" w:rsidP="005303EE">
            <w:pPr>
              <w:spacing w:line="216" w:lineRule="auto"/>
              <w:jc w:val="center"/>
              <w:rPr>
                <w:rFonts w:ascii="Times New Roman" w:hAnsi="Times New Roman" w:cs="Times New Roman"/>
                <w:bCs/>
                <w:sz w:val="28"/>
                <w:szCs w:val="28"/>
                <w:lang w:val="ky-KG"/>
              </w:rPr>
            </w:pPr>
            <w:r w:rsidRPr="007D3577">
              <w:rPr>
                <w:rFonts w:ascii="Times New Roman" w:hAnsi="Times New Roman" w:cs="Times New Roman"/>
                <w:bCs/>
                <w:sz w:val="28"/>
                <w:szCs w:val="28"/>
              </w:rPr>
              <w:t>(</w:t>
            </w:r>
            <w:r w:rsidRPr="007D3577">
              <w:rPr>
                <w:rFonts w:ascii="Times New Roman" w:hAnsi="Times New Roman" w:cs="Times New Roman"/>
                <w:bCs/>
                <w:sz w:val="28"/>
                <w:szCs w:val="28"/>
                <w:lang w:val="en-US"/>
              </w:rPr>
              <w:t>n</w:t>
            </w:r>
            <w:r w:rsidRPr="007D3577">
              <w:rPr>
                <w:rFonts w:ascii="Times New Roman" w:hAnsi="Times New Roman" w:cs="Times New Roman"/>
                <w:bCs/>
                <w:sz w:val="28"/>
                <w:szCs w:val="28"/>
              </w:rPr>
              <w:t xml:space="preserve"> / %)</w:t>
            </w:r>
          </w:p>
        </w:tc>
        <w:tc>
          <w:tcPr>
            <w:tcW w:w="1865" w:type="dxa"/>
          </w:tcPr>
          <w:p w14:paraId="218C6133" w14:textId="77777777" w:rsidR="00156E4E" w:rsidRPr="007D3577" w:rsidRDefault="00156E4E" w:rsidP="005303EE">
            <w:pPr>
              <w:spacing w:line="216" w:lineRule="auto"/>
              <w:jc w:val="center"/>
              <w:rPr>
                <w:rFonts w:ascii="Times New Roman" w:hAnsi="Times New Roman" w:cs="Times New Roman"/>
                <w:bCs/>
                <w:sz w:val="28"/>
                <w:szCs w:val="28"/>
              </w:rPr>
            </w:pPr>
            <w:proofErr w:type="spellStart"/>
            <w:r w:rsidRPr="007D3577">
              <w:rPr>
                <w:rFonts w:ascii="Times New Roman" w:hAnsi="Times New Roman" w:cs="Times New Roman"/>
                <w:bCs/>
                <w:sz w:val="28"/>
                <w:szCs w:val="28"/>
              </w:rPr>
              <w:t>Остеопения</w:t>
            </w:r>
            <w:proofErr w:type="spellEnd"/>
          </w:p>
          <w:p w14:paraId="2179A03F" w14:textId="77777777" w:rsidR="00156E4E" w:rsidRPr="007D3577" w:rsidRDefault="00156E4E" w:rsidP="005303EE">
            <w:pPr>
              <w:spacing w:line="216" w:lineRule="auto"/>
              <w:jc w:val="center"/>
              <w:rPr>
                <w:rFonts w:ascii="Times New Roman" w:hAnsi="Times New Roman" w:cs="Times New Roman"/>
                <w:bCs/>
                <w:sz w:val="28"/>
                <w:szCs w:val="28"/>
                <w:lang w:val="ky-KG"/>
              </w:rPr>
            </w:pPr>
            <w:r>
              <w:rPr>
                <w:rFonts w:ascii="Times New Roman" w:hAnsi="Times New Roman" w:cs="Times New Roman"/>
                <w:bCs/>
                <w:sz w:val="28"/>
                <w:szCs w:val="28"/>
              </w:rPr>
              <w:t xml:space="preserve">Т </w:t>
            </w:r>
            <w:proofErr w:type="spellStart"/>
            <w:r>
              <w:rPr>
                <w:rFonts w:ascii="Times New Roman" w:hAnsi="Times New Roman" w:cs="Times New Roman"/>
                <w:bCs/>
                <w:sz w:val="28"/>
                <w:szCs w:val="28"/>
              </w:rPr>
              <w:t>жана</w:t>
            </w:r>
            <w:proofErr w:type="spellEnd"/>
            <w:r w:rsidRPr="007D3577">
              <w:rPr>
                <w:rFonts w:ascii="Times New Roman" w:hAnsi="Times New Roman" w:cs="Times New Roman"/>
                <w:bCs/>
                <w:sz w:val="28"/>
                <w:szCs w:val="28"/>
              </w:rPr>
              <w:t xml:space="preserve"> </w:t>
            </w:r>
            <w:proofErr w:type="gramStart"/>
            <w:r w:rsidRPr="007D3577">
              <w:rPr>
                <w:rFonts w:ascii="Times New Roman" w:hAnsi="Times New Roman" w:cs="Times New Roman"/>
                <w:bCs/>
                <w:sz w:val="28"/>
                <w:szCs w:val="28"/>
                <w:lang w:val="en-US"/>
              </w:rPr>
              <w:t>Z</w:t>
            </w:r>
            <w:proofErr w:type="gramEnd"/>
            <w:r>
              <w:rPr>
                <w:rFonts w:ascii="Times New Roman" w:hAnsi="Times New Roman" w:cs="Times New Roman"/>
                <w:bCs/>
                <w:sz w:val="28"/>
                <w:szCs w:val="28"/>
                <w:lang w:val="ky-KG"/>
              </w:rPr>
              <w:t>дан</w:t>
            </w:r>
            <w:r w:rsidRPr="007D3577">
              <w:rPr>
                <w:rFonts w:ascii="Times New Roman" w:hAnsi="Times New Roman" w:cs="Times New Roman"/>
                <w:bCs/>
                <w:sz w:val="28"/>
                <w:szCs w:val="28"/>
                <w:lang w:val="ky-KG"/>
              </w:rPr>
              <w:t xml:space="preserve"> -1,1 </w:t>
            </w:r>
            <w:r>
              <w:rPr>
                <w:rFonts w:ascii="Times New Roman" w:hAnsi="Times New Roman" w:cs="Times New Roman"/>
                <w:bCs/>
                <w:sz w:val="28"/>
                <w:szCs w:val="28"/>
                <w:lang w:val="ky-KG"/>
              </w:rPr>
              <w:t>чейин</w:t>
            </w:r>
            <w:r w:rsidRPr="007D3577">
              <w:rPr>
                <w:rFonts w:ascii="Times New Roman" w:hAnsi="Times New Roman" w:cs="Times New Roman"/>
                <w:bCs/>
                <w:sz w:val="28"/>
                <w:szCs w:val="28"/>
                <w:lang w:val="ky-KG"/>
              </w:rPr>
              <w:t xml:space="preserve"> </w:t>
            </w:r>
            <w:r w:rsidRPr="007D3577">
              <w:rPr>
                <w:rFonts w:ascii="Times New Roman" w:hAnsi="Times New Roman" w:cs="Times New Roman"/>
                <w:bCs/>
                <w:sz w:val="28"/>
                <w:szCs w:val="28"/>
              </w:rPr>
              <w:t>-</w:t>
            </w:r>
            <w:r w:rsidRPr="007D3577">
              <w:rPr>
                <w:rFonts w:ascii="Times New Roman" w:hAnsi="Times New Roman" w:cs="Times New Roman"/>
                <w:bCs/>
                <w:sz w:val="28"/>
                <w:szCs w:val="28"/>
                <w:lang w:val="ky-KG"/>
              </w:rPr>
              <w:t>2,5,</w:t>
            </w:r>
            <w:r w:rsidRPr="007D3577">
              <w:rPr>
                <w:rFonts w:ascii="Times New Roman" w:hAnsi="Times New Roman" w:cs="Times New Roman"/>
                <w:bCs/>
                <w:sz w:val="28"/>
                <w:szCs w:val="28"/>
              </w:rPr>
              <w:t xml:space="preserve"> (</w:t>
            </w:r>
            <w:r w:rsidRPr="007D3577">
              <w:rPr>
                <w:rFonts w:ascii="Times New Roman" w:hAnsi="Times New Roman" w:cs="Times New Roman"/>
                <w:bCs/>
                <w:sz w:val="28"/>
                <w:szCs w:val="28"/>
                <w:lang w:val="en-US"/>
              </w:rPr>
              <w:t>n</w:t>
            </w:r>
            <w:r w:rsidRPr="007D3577">
              <w:rPr>
                <w:rFonts w:ascii="Times New Roman" w:hAnsi="Times New Roman" w:cs="Times New Roman"/>
                <w:bCs/>
                <w:sz w:val="28"/>
                <w:szCs w:val="28"/>
              </w:rPr>
              <w:t xml:space="preserve"> / %)</w:t>
            </w:r>
          </w:p>
        </w:tc>
        <w:tc>
          <w:tcPr>
            <w:tcW w:w="1765" w:type="dxa"/>
          </w:tcPr>
          <w:p w14:paraId="520545A3" w14:textId="77777777" w:rsidR="00156E4E" w:rsidRPr="002C5122" w:rsidRDefault="00156E4E" w:rsidP="005303EE">
            <w:pPr>
              <w:spacing w:line="216" w:lineRule="auto"/>
              <w:jc w:val="center"/>
              <w:rPr>
                <w:rFonts w:ascii="Times New Roman" w:hAnsi="Times New Roman" w:cs="Times New Roman"/>
                <w:bCs/>
                <w:sz w:val="28"/>
                <w:szCs w:val="28"/>
                <w:lang w:val="ky-KG"/>
              </w:rPr>
            </w:pPr>
            <w:r w:rsidRPr="002C5122">
              <w:rPr>
                <w:rFonts w:ascii="Times New Roman" w:hAnsi="Times New Roman" w:cs="Times New Roman"/>
                <w:bCs/>
                <w:sz w:val="28"/>
                <w:szCs w:val="28"/>
                <w:lang w:val="ky-KG"/>
              </w:rPr>
              <w:t>Остеопороз</w:t>
            </w:r>
          </w:p>
          <w:p w14:paraId="2F4D5343" w14:textId="77777777" w:rsidR="00156E4E" w:rsidRPr="007D3577" w:rsidRDefault="00156E4E" w:rsidP="005303EE">
            <w:pPr>
              <w:spacing w:line="216" w:lineRule="auto"/>
              <w:jc w:val="center"/>
              <w:rPr>
                <w:rFonts w:ascii="Times New Roman" w:hAnsi="Times New Roman" w:cs="Times New Roman"/>
                <w:bCs/>
                <w:sz w:val="28"/>
                <w:szCs w:val="28"/>
                <w:lang w:val="ky-KG"/>
              </w:rPr>
            </w:pPr>
            <w:r w:rsidRPr="002C5122">
              <w:rPr>
                <w:rFonts w:ascii="Times New Roman" w:hAnsi="Times New Roman" w:cs="Times New Roman"/>
                <w:bCs/>
                <w:sz w:val="28"/>
                <w:szCs w:val="28"/>
                <w:lang w:val="ky-KG"/>
              </w:rPr>
              <w:t>Т жана Z</w:t>
            </w:r>
            <w:r>
              <w:rPr>
                <w:rFonts w:ascii="Times New Roman" w:hAnsi="Times New Roman" w:cs="Times New Roman"/>
                <w:bCs/>
                <w:sz w:val="28"/>
                <w:szCs w:val="28"/>
                <w:lang w:val="ky-KG"/>
              </w:rPr>
              <w:t>дан төмөн</w:t>
            </w:r>
            <w:r w:rsidRPr="007D3577">
              <w:rPr>
                <w:rFonts w:ascii="Times New Roman" w:hAnsi="Times New Roman" w:cs="Times New Roman"/>
                <w:bCs/>
                <w:sz w:val="28"/>
                <w:szCs w:val="28"/>
                <w:lang w:val="ky-KG"/>
              </w:rPr>
              <w:t xml:space="preserve">   </w:t>
            </w:r>
            <w:r w:rsidRPr="002C5122">
              <w:rPr>
                <w:rFonts w:ascii="Times New Roman" w:hAnsi="Times New Roman" w:cs="Times New Roman"/>
                <w:bCs/>
                <w:sz w:val="28"/>
                <w:szCs w:val="28"/>
                <w:lang w:val="ky-KG"/>
              </w:rPr>
              <w:t xml:space="preserve">   </w:t>
            </w:r>
            <w:r w:rsidRPr="007D3577">
              <w:rPr>
                <w:rFonts w:ascii="Times New Roman" w:hAnsi="Times New Roman" w:cs="Times New Roman"/>
                <w:bCs/>
                <w:sz w:val="28"/>
                <w:szCs w:val="28"/>
                <w:lang w:val="ky-KG"/>
              </w:rPr>
              <w:t xml:space="preserve">-2,5, </w:t>
            </w:r>
            <w:r w:rsidRPr="002C5122">
              <w:rPr>
                <w:rFonts w:ascii="Times New Roman" w:hAnsi="Times New Roman" w:cs="Times New Roman"/>
                <w:bCs/>
                <w:sz w:val="28"/>
                <w:szCs w:val="28"/>
                <w:lang w:val="ky-KG"/>
              </w:rPr>
              <w:t>(n / %)</w:t>
            </w:r>
          </w:p>
        </w:tc>
        <w:tc>
          <w:tcPr>
            <w:tcW w:w="1456" w:type="dxa"/>
          </w:tcPr>
          <w:p w14:paraId="447FEB09" w14:textId="77777777" w:rsidR="00156E4E" w:rsidRPr="00CE62A6" w:rsidRDefault="00156E4E" w:rsidP="005303EE">
            <w:pPr>
              <w:spacing w:line="216" w:lineRule="auto"/>
              <w:jc w:val="center"/>
              <w:rPr>
                <w:rFonts w:ascii="Times New Roman" w:hAnsi="Times New Roman" w:cs="Times New Roman"/>
                <w:bCs/>
                <w:sz w:val="28"/>
                <w:szCs w:val="28"/>
                <w:lang w:val="ky-KG"/>
              </w:rPr>
            </w:pPr>
            <w:r>
              <w:rPr>
                <w:rFonts w:ascii="Times New Roman" w:hAnsi="Times New Roman" w:cs="Times New Roman"/>
                <w:bCs/>
                <w:sz w:val="28"/>
                <w:szCs w:val="28"/>
                <w:lang w:val="ky-KG"/>
              </w:rPr>
              <w:t>Жалпы</w:t>
            </w:r>
          </w:p>
          <w:p w14:paraId="7A688CDC" w14:textId="77777777" w:rsidR="00156E4E" w:rsidRPr="007D3577" w:rsidRDefault="00156E4E" w:rsidP="005303EE">
            <w:pPr>
              <w:spacing w:line="216" w:lineRule="auto"/>
              <w:jc w:val="center"/>
              <w:rPr>
                <w:rFonts w:ascii="Times New Roman" w:hAnsi="Times New Roman" w:cs="Times New Roman"/>
                <w:bCs/>
                <w:sz w:val="28"/>
                <w:szCs w:val="28"/>
                <w:lang w:val="ky-KG"/>
              </w:rPr>
            </w:pPr>
            <w:r w:rsidRPr="007D3577">
              <w:rPr>
                <w:rFonts w:ascii="Times New Roman" w:hAnsi="Times New Roman" w:cs="Times New Roman"/>
                <w:bCs/>
                <w:sz w:val="28"/>
                <w:szCs w:val="28"/>
              </w:rPr>
              <w:t>(</w:t>
            </w:r>
            <w:r w:rsidRPr="007D3577">
              <w:rPr>
                <w:rFonts w:ascii="Times New Roman" w:hAnsi="Times New Roman" w:cs="Times New Roman"/>
                <w:bCs/>
                <w:sz w:val="28"/>
                <w:szCs w:val="28"/>
                <w:lang w:val="en-US"/>
              </w:rPr>
              <w:t>n</w:t>
            </w:r>
            <w:r w:rsidRPr="007D3577">
              <w:rPr>
                <w:rFonts w:ascii="Times New Roman" w:hAnsi="Times New Roman" w:cs="Times New Roman"/>
                <w:bCs/>
                <w:sz w:val="28"/>
                <w:szCs w:val="28"/>
              </w:rPr>
              <w:t>)</w:t>
            </w:r>
          </w:p>
        </w:tc>
      </w:tr>
      <w:tr w:rsidR="00156E4E" w:rsidRPr="007D3577" w14:paraId="45308930" w14:textId="77777777" w:rsidTr="00944E41">
        <w:tc>
          <w:tcPr>
            <w:tcW w:w="2548" w:type="dxa"/>
          </w:tcPr>
          <w:p w14:paraId="0D70FC84" w14:textId="77777777" w:rsidR="00156E4E" w:rsidRPr="007D3577" w:rsidRDefault="00156E4E" w:rsidP="005303EE">
            <w:pPr>
              <w:spacing w:line="216" w:lineRule="auto"/>
              <w:rPr>
                <w:rFonts w:ascii="Times New Roman" w:hAnsi="Times New Roman" w:cs="Times New Roman"/>
                <w:sz w:val="28"/>
                <w:szCs w:val="28"/>
              </w:rPr>
            </w:pPr>
            <w:r w:rsidRPr="007D3577">
              <w:rPr>
                <w:rFonts w:ascii="Times New Roman" w:hAnsi="Times New Roman" w:cs="Times New Roman"/>
                <w:sz w:val="28"/>
                <w:szCs w:val="28"/>
                <w:lang w:val="en-US"/>
              </w:rPr>
              <w:t>I</w:t>
            </w:r>
            <w:r>
              <w:rPr>
                <w:rFonts w:ascii="Times New Roman" w:hAnsi="Times New Roman" w:cs="Times New Roman"/>
                <w:sz w:val="28"/>
                <w:szCs w:val="28"/>
              </w:rPr>
              <w:t xml:space="preserve"> топ</w:t>
            </w:r>
          </w:p>
          <w:p w14:paraId="429407F4" w14:textId="77777777" w:rsidR="00156E4E" w:rsidRPr="007D3577" w:rsidRDefault="00156E4E" w:rsidP="005303EE">
            <w:pPr>
              <w:spacing w:line="216" w:lineRule="auto"/>
              <w:jc w:val="both"/>
              <w:rPr>
                <w:rFonts w:ascii="Times New Roman" w:hAnsi="Times New Roman" w:cs="Times New Roman"/>
                <w:sz w:val="28"/>
                <w:szCs w:val="28"/>
                <w:lang w:val="ky-KG"/>
              </w:rPr>
            </w:pPr>
            <w:r>
              <w:rPr>
                <w:rFonts w:ascii="Times New Roman" w:hAnsi="Times New Roman" w:cs="Times New Roman"/>
                <w:sz w:val="28"/>
                <w:szCs w:val="28"/>
              </w:rPr>
              <w:t xml:space="preserve">(18-44 </w:t>
            </w:r>
            <w:proofErr w:type="spellStart"/>
            <w:r>
              <w:rPr>
                <w:rFonts w:ascii="Times New Roman" w:hAnsi="Times New Roman" w:cs="Times New Roman"/>
                <w:sz w:val="28"/>
                <w:szCs w:val="28"/>
              </w:rPr>
              <w:t>жаш</w:t>
            </w:r>
            <w:proofErr w:type="spellEnd"/>
            <w:r w:rsidRPr="007D3577">
              <w:rPr>
                <w:rFonts w:ascii="Times New Roman" w:hAnsi="Times New Roman" w:cs="Times New Roman"/>
                <w:sz w:val="28"/>
                <w:szCs w:val="28"/>
              </w:rPr>
              <w:t>)</w:t>
            </w:r>
          </w:p>
        </w:tc>
        <w:tc>
          <w:tcPr>
            <w:tcW w:w="1602" w:type="dxa"/>
          </w:tcPr>
          <w:p w14:paraId="4401F7BA" w14:textId="77777777" w:rsidR="00156E4E" w:rsidRPr="007D3577" w:rsidRDefault="00156E4E" w:rsidP="005303EE">
            <w:pPr>
              <w:spacing w:line="216" w:lineRule="auto"/>
              <w:jc w:val="center"/>
              <w:rPr>
                <w:rFonts w:ascii="Times New Roman" w:hAnsi="Times New Roman" w:cs="Times New Roman"/>
                <w:sz w:val="28"/>
                <w:szCs w:val="28"/>
              </w:rPr>
            </w:pPr>
            <w:r w:rsidRPr="007D3577">
              <w:rPr>
                <w:rFonts w:ascii="Times New Roman" w:hAnsi="Times New Roman" w:cs="Times New Roman"/>
                <w:sz w:val="28"/>
                <w:szCs w:val="28"/>
              </w:rPr>
              <w:t xml:space="preserve">773 </w:t>
            </w:r>
          </w:p>
          <w:p w14:paraId="1A897D7A"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57,4% </w:t>
            </w:r>
          </w:p>
        </w:tc>
        <w:tc>
          <w:tcPr>
            <w:tcW w:w="1865" w:type="dxa"/>
          </w:tcPr>
          <w:p w14:paraId="279F822B"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516</w:t>
            </w:r>
          </w:p>
          <w:p w14:paraId="2D518516"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38,3% </w:t>
            </w:r>
          </w:p>
        </w:tc>
        <w:tc>
          <w:tcPr>
            <w:tcW w:w="1765" w:type="dxa"/>
          </w:tcPr>
          <w:p w14:paraId="2B6B7230"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58 </w:t>
            </w:r>
          </w:p>
          <w:p w14:paraId="54086311"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4,3% </w:t>
            </w:r>
          </w:p>
        </w:tc>
        <w:tc>
          <w:tcPr>
            <w:tcW w:w="1456" w:type="dxa"/>
          </w:tcPr>
          <w:p w14:paraId="60CD75E4" w14:textId="77777777" w:rsidR="00156E4E" w:rsidRPr="007D3577" w:rsidRDefault="00156E4E" w:rsidP="005303EE">
            <w:pPr>
              <w:spacing w:line="216" w:lineRule="auto"/>
              <w:jc w:val="center"/>
              <w:rPr>
                <w:rFonts w:ascii="Times New Roman" w:hAnsi="Times New Roman" w:cs="Times New Roman"/>
                <w:sz w:val="28"/>
                <w:szCs w:val="28"/>
              </w:rPr>
            </w:pPr>
            <w:r w:rsidRPr="007D3577">
              <w:rPr>
                <w:rFonts w:ascii="Times New Roman" w:hAnsi="Times New Roman" w:cs="Times New Roman"/>
                <w:sz w:val="28"/>
                <w:szCs w:val="28"/>
              </w:rPr>
              <w:t>1347</w:t>
            </w:r>
          </w:p>
        </w:tc>
      </w:tr>
      <w:tr w:rsidR="00156E4E" w:rsidRPr="007D3577" w14:paraId="2001A92C" w14:textId="77777777" w:rsidTr="00944E41">
        <w:tc>
          <w:tcPr>
            <w:tcW w:w="2548" w:type="dxa"/>
          </w:tcPr>
          <w:p w14:paraId="720BDCB6" w14:textId="77777777" w:rsidR="00156E4E" w:rsidRPr="007D3577" w:rsidRDefault="00156E4E" w:rsidP="005303EE">
            <w:pPr>
              <w:spacing w:line="216" w:lineRule="auto"/>
              <w:rPr>
                <w:rFonts w:ascii="Times New Roman" w:hAnsi="Times New Roman" w:cs="Times New Roman"/>
                <w:sz w:val="28"/>
                <w:szCs w:val="28"/>
              </w:rPr>
            </w:pPr>
            <w:r w:rsidRPr="007D3577">
              <w:rPr>
                <w:rFonts w:ascii="Times New Roman" w:hAnsi="Times New Roman" w:cs="Times New Roman"/>
                <w:sz w:val="28"/>
                <w:szCs w:val="28"/>
                <w:lang w:val="en-US"/>
              </w:rPr>
              <w:t>II</w:t>
            </w:r>
            <w:r>
              <w:rPr>
                <w:rFonts w:ascii="Times New Roman" w:hAnsi="Times New Roman" w:cs="Times New Roman"/>
                <w:sz w:val="28"/>
                <w:szCs w:val="28"/>
              </w:rPr>
              <w:t xml:space="preserve"> топ</w:t>
            </w:r>
            <w:r w:rsidRPr="007D3577">
              <w:rPr>
                <w:rFonts w:ascii="Times New Roman" w:hAnsi="Times New Roman" w:cs="Times New Roman"/>
                <w:sz w:val="28"/>
                <w:szCs w:val="28"/>
              </w:rPr>
              <w:t xml:space="preserve"> </w:t>
            </w:r>
          </w:p>
          <w:p w14:paraId="4C1F2FFF" w14:textId="77777777" w:rsidR="00156E4E" w:rsidRPr="007D3577" w:rsidRDefault="00156E4E" w:rsidP="005303EE">
            <w:pPr>
              <w:spacing w:line="216" w:lineRule="auto"/>
              <w:jc w:val="both"/>
              <w:rPr>
                <w:rFonts w:ascii="Times New Roman" w:hAnsi="Times New Roman" w:cs="Times New Roman"/>
                <w:sz w:val="28"/>
                <w:szCs w:val="28"/>
                <w:lang w:val="ky-KG"/>
              </w:rPr>
            </w:pPr>
            <w:r>
              <w:rPr>
                <w:rFonts w:ascii="Times New Roman" w:hAnsi="Times New Roman" w:cs="Times New Roman"/>
                <w:sz w:val="28"/>
                <w:szCs w:val="28"/>
              </w:rPr>
              <w:t xml:space="preserve">(45-59 </w:t>
            </w:r>
            <w:r>
              <w:rPr>
                <w:rFonts w:ascii="Times New Roman" w:hAnsi="Times New Roman" w:cs="Times New Roman"/>
                <w:sz w:val="28"/>
                <w:szCs w:val="28"/>
                <w:lang w:val="ky-KG"/>
              </w:rPr>
              <w:t>жаш</w:t>
            </w:r>
            <w:r w:rsidRPr="007D3577">
              <w:rPr>
                <w:rFonts w:ascii="Times New Roman" w:hAnsi="Times New Roman" w:cs="Times New Roman"/>
                <w:sz w:val="28"/>
                <w:szCs w:val="28"/>
              </w:rPr>
              <w:t>)</w:t>
            </w:r>
          </w:p>
        </w:tc>
        <w:tc>
          <w:tcPr>
            <w:tcW w:w="1602" w:type="dxa"/>
          </w:tcPr>
          <w:p w14:paraId="63812978"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323 </w:t>
            </w:r>
          </w:p>
          <w:p w14:paraId="6D20C6A5"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34,9% *</w:t>
            </w:r>
          </w:p>
        </w:tc>
        <w:tc>
          <w:tcPr>
            <w:tcW w:w="1865" w:type="dxa"/>
          </w:tcPr>
          <w:p w14:paraId="1D7190EB"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472</w:t>
            </w:r>
          </w:p>
          <w:p w14:paraId="28D14D48"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50,9% *</w:t>
            </w:r>
          </w:p>
        </w:tc>
        <w:tc>
          <w:tcPr>
            <w:tcW w:w="1765" w:type="dxa"/>
          </w:tcPr>
          <w:p w14:paraId="008E88B2"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132</w:t>
            </w:r>
          </w:p>
          <w:p w14:paraId="771EB75A"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14,2% *</w:t>
            </w:r>
          </w:p>
        </w:tc>
        <w:tc>
          <w:tcPr>
            <w:tcW w:w="1456" w:type="dxa"/>
          </w:tcPr>
          <w:p w14:paraId="706CFBB8"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927 * </w:t>
            </w:r>
          </w:p>
        </w:tc>
      </w:tr>
      <w:tr w:rsidR="00156E4E" w:rsidRPr="007D3577" w14:paraId="67DD83DA" w14:textId="77777777" w:rsidTr="00944E41">
        <w:tc>
          <w:tcPr>
            <w:tcW w:w="2548" w:type="dxa"/>
          </w:tcPr>
          <w:p w14:paraId="7AC3C30A" w14:textId="77777777" w:rsidR="00156E4E" w:rsidRPr="007D3577" w:rsidRDefault="00156E4E" w:rsidP="005303EE">
            <w:pPr>
              <w:spacing w:line="216" w:lineRule="auto"/>
              <w:rPr>
                <w:rFonts w:ascii="Times New Roman" w:hAnsi="Times New Roman" w:cs="Times New Roman"/>
                <w:sz w:val="28"/>
                <w:szCs w:val="28"/>
              </w:rPr>
            </w:pPr>
            <w:r w:rsidRPr="007D3577">
              <w:rPr>
                <w:rFonts w:ascii="Times New Roman" w:hAnsi="Times New Roman" w:cs="Times New Roman"/>
                <w:sz w:val="28"/>
                <w:szCs w:val="28"/>
                <w:lang w:val="en-US"/>
              </w:rPr>
              <w:t>III</w:t>
            </w:r>
            <w:r w:rsidRPr="007D3577">
              <w:rPr>
                <w:rFonts w:ascii="Times New Roman" w:hAnsi="Times New Roman" w:cs="Times New Roman"/>
                <w:sz w:val="28"/>
                <w:szCs w:val="28"/>
              </w:rPr>
              <w:t xml:space="preserve"> группа </w:t>
            </w:r>
          </w:p>
          <w:p w14:paraId="431E5077" w14:textId="77777777" w:rsidR="00156E4E" w:rsidRPr="007D3577" w:rsidRDefault="00156E4E" w:rsidP="005303EE">
            <w:pPr>
              <w:spacing w:line="216" w:lineRule="auto"/>
              <w:jc w:val="both"/>
              <w:rPr>
                <w:rFonts w:ascii="Times New Roman" w:hAnsi="Times New Roman" w:cs="Times New Roman"/>
                <w:sz w:val="28"/>
                <w:szCs w:val="28"/>
                <w:lang w:val="ky-KG"/>
              </w:rPr>
            </w:pPr>
            <w:r w:rsidRPr="007D3577">
              <w:rPr>
                <w:rFonts w:ascii="Times New Roman" w:hAnsi="Times New Roman" w:cs="Times New Roman"/>
                <w:sz w:val="28"/>
                <w:szCs w:val="28"/>
              </w:rPr>
              <w:t xml:space="preserve">(60 </w:t>
            </w:r>
            <w:r>
              <w:rPr>
                <w:rFonts w:ascii="Times New Roman" w:hAnsi="Times New Roman" w:cs="Times New Roman"/>
                <w:sz w:val="28"/>
                <w:szCs w:val="28"/>
                <w:lang w:val="ky-KG"/>
              </w:rPr>
              <w:t>жаш жана андан жогору)</w:t>
            </w:r>
          </w:p>
        </w:tc>
        <w:tc>
          <w:tcPr>
            <w:tcW w:w="1602" w:type="dxa"/>
          </w:tcPr>
          <w:p w14:paraId="7D01CC8E"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247</w:t>
            </w:r>
          </w:p>
          <w:p w14:paraId="49114FEF"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29,4% **</w:t>
            </w:r>
          </w:p>
        </w:tc>
        <w:tc>
          <w:tcPr>
            <w:tcW w:w="1865" w:type="dxa"/>
          </w:tcPr>
          <w:p w14:paraId="3834507A"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413</w:t>
            </w:r>
          </w:p>
          <w:p w14:paraId="4A002B31"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49,1%  *</w:t>
            </w:r>
          </w:p>
        </w:tc>
        <w:tc>
          <w:tcPr>
            <w:tcW w:w="1765" w:type="dxa"/>
          </w:tcPr>
          <w:p w14:paraId="0385CC99"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181</w:t>
            </w:r>
          </w:p>
          <w:p w14:paraId="3F06BC3C"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21,5% *,**</w:t>
            </w:r>
          </w:p>
        </w:tc>
        <w:tc>
          <w:tcPr>
            <w:tcW w:w="1456" w:type="dxa"/>
          </w:tcPr>
          <w:p w14:paraId="00701B8C"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841 *,**</w:t>
            </w:r>
          </w:p>
        </w:tc>
      </w:tr>
      <w:tr w:rsidR="00156E4E" w:rsidRPr="007D3577" w14:paraId="7CF26E56" w14:textId="77777777" w:rsidTr="00944E41">
        <w:tc>
          <w:tcPr>
            <w:tcW w:w="2548" w:type="dxa"/>
          </w:tcPr>
          <w:p w14:paraId="381832AA" w14:textId="77777777" w:rsidR="00156E4E" w:rsidRPr="007D3577" w:rsidRDefault="00156E4E" w:rsidP="005303EE">
            <w:pPr>
              <w:spacing w:line="216" w:lineRule="auto"/>
              <w:rPr>
                <w:rFonts w:ascii="Times New Roman" w:hAnsi="Times New Roman" w:cs="Times New Roman"/>
                <w:sz w:val="28"/>
                <w:szCs w:val="28"/>
              </w:rPr>
            </w:pPr>
            <w:proofErr w:type="spellStart"/>
            <w:r>
              <w:rPr>
                <w:rFonts w:ascii="Times New Roman" w:hAnsi="Times New Roman" w:cs="Times New Roman"/>
                <w:sz w:val="28"/>
                <w:szCs w:val="28"/>
              </w:rPr>
              <w:t>Жалпы</w:t>
            </w:r>
            <w:proofErr w:type="spellEnd"/>
          </w:p>
        </w:tc>
        <w:tc>
          <w:tcPr>
            <w:tcW w:w="1602" w:type="dxa"/>
          </w:tcPr>
          <w:p w14:paraId="135C7B5A" w14:textId="77777777" w:rsidR="00156E4E" w:rsidRPr="007D3577" w:rsidRDefault="00156E4E" w:rsidP="005303EE">
            <w:pPr>
              <w:spacing w:line="216" w:lineRule="auto"/>
              <w:jc w:val="center"/>
              <w:rPr>
                <w:rFonts w:ascii="Times New Roman" w:hAnsi="Times New Roman" w:cs="Times New Roman"/>
                <w:sz w:val="28"/>
                <w:szCs w:val="28"/>
              </w:rPr>
            </w:pPr>
            <w:r w:rsidRPr="007D3577">
              <w:rPr>
                <w:rFonts w:ascii="Times New Roman" w:hAnsi="Times New Roman" w:cs="Times New Roman"/>
                <w:sz w:val="28"/>
                <w:szCs w:val="28"/>
              </w:rPr>
              <w:t xml:space="preserve">1343 </w:t>
            </w:r>
          </w:p>
          <w:p w14:paraId="5DF4EC22" w14:textId="77777777" w:rsidR="00156E4E" w:rsidRPr="007D3577" w:rsidRDefault="00156E4E" w:rsidP="005303EE">
            <w:pPr>
              <w:spacing w:line="216" w:lineRule="auto"/>
              <w:jc w:val="center"/>
              <w:rPr>
                <w:rFonts w:ascii="Times New Roman" w:hAnsi="Times New Roman" w:cs="Times New Roman"/>
                <w:sz w:val="28"/>
                <w:szCs w:val="28"/>
              </w:rPr>
            </w:pPr>
            <w:r w:rsidRPr="007D3577">
              <w:rPr>
                <w:rFonts w:ascii="Times New Roman" w:hAnsi="Times New Roman" w:cs="Times New Roman"/>
                <w:sz w:val="28"/>
                <w:szCs w:val="28"/>
              </w:rPr>
              <w:t>(43,0%)</w:t>
            </w:r>
          </w:p>
        </w:tc>
        <w:tc>
          <w:tcPr>
            <w:tcW w:w="1865" w:type="dxa"/>
          </w:tcPr>
          <w:p w14:paraId="1813B649" w14:textId="77777777" w:rsidR="00156E4E" w:rsidRPr="007D3577" w:rsidRDefault="00156E4E" w:rsidP="005303EE">
            <w:pPr>
              <w:spacing w:line="216" w:lineRule="auto"/>
              <w:jc w:val="center"/>
              <w:rPr>
                <w:rFonts w:ascii="Times New Roman" w:hAnsi="Times New Roman" w:cs="Times New Roman"/>
                <w:sz w:val="28"/>
                <w:szCs w:val="28"/>
              </w:rPr>
            </w:pPr>
            <w:r w:rsidRPr="007D3577">
              <w:rPr>
                <w:rFonts w:ascii="Times New Roman" w:hAnsi="Times New Roman" w:cs="Times New Roman"/>
                <w:sz w:val="28"/>
                <w:szCs w:val="28"/>
              </w:rPr>
              <w:t xml:space="preserve">1401 </w:t>
            </w:r>
          </w:p>
          <w:p w14:paraId="4744D181" w14:textId="77777777" w:rsidR="00156E4E" w:rsidRPr="007D3577" w:rsidRDefault="00156E4E" w:rsidP="005303EE">
            <w:pPr>
              <w:spacing w:line="216" w:lineRule="auto"/>
              <w:jc w:val="center"/>
              <w:rPr>
                <w:rFonts w:ascii="Times New Roman" w:hAnsi="Times New Roman" w:cs="Times New Roman"/>
                <w:sz w:val="28"/>
                <w:szCs w:val="28"/>
              </w:rPr>
            </w:pPr>
            <w:r w:rsidRPr="007D3577">
              <w:rPr>
                <w:rFonts w:ascii="Times New Roman" w:hAnsi="Times New Roman" w:cs="Times New Roman"/>
                <w:sz w:val="28"/>
                <w:szCs w:val="28"/>
              </w:rPr>
              <w:t>(45,0)</w:t>
            </w:r>
          </w:p>
        </w:tc>
        <w:tc>
          <w:tcPr>
            <w:tcW w:w="1765" w:type="dxa"/>
          </w:tcPr>
          <w:p w14:paraId="36262A8A" w14:textId="77777777" w:rsidR="00156E4E" w:rsidRPr="007D3577" w:rsidRDefault="00156E4E" w:rsidP="005303EE">
            <w:pPr>
              <w:spacing w:line="216" w:lineRule="auto"/>
              <w:jc w:val="center"/>
              <w:rPr>
                <w:rFonts w:ascii="Times New Roman" w:hAnsi="Times New Roman" w:cs="Times New Roman"/>
                <w:sz w:val="28"/>
                <w:szCs w:val="28"/>
              </w:rPr>
            </w:pPr>
            <w:r w:rsidRPr="007D3577">
              <w:rPr>
                <w:rFonts w:ascii="Times New Roman" w:hAnsi="Times New Roman" w:cs="Times New Roman"/>
                <w:sz w:val="28"/>
                <w:szCs w:val="28"/>
              </w:rPr>
              <w:t xml:space="preserve">371 </w:t>
            </w:r>
          </w:p>
          <w:p w14:paraId="713AC074" w14:textId="77777777" w:rsidR="00156E4E" w:rsidRPr="007D3577" w:rsidRDefault="00156E4E" w:rsidP="005303EE">
            <w:pPr>
              <w:spacing w:line="216" w:lineRule="auto"/>
              <w:jc w:val="center"/>
              <w:rPr>
                <w:rFonts w:ascii="Times New Roman" w:hAnsi="Times New Roman" w:cs="Times New Roman"/>
                <w:sz w:val="28"/>
                <w:szCs w:val="28"/>
              </w:rPr>
            </w:pPr>
            <w:r w:rsidRPr="007D3577">
              <w:rPr>
                <w:rFonts w:ascii="Times New Roman" w:hAnsi="Times New Roman" w:cs="Times New Roman"/>
                <w:sz w:val="28"/>
                <w:szCs w:val="28"/>
              </w:rPr>
              <w:t>(12,0%)</w:t>
            </w:r>
          </w:p>
        </w:tc>
        <w:tc>
          <w:tcPr>
            <w:tcW w:w="1456" w:type="dxa"/>
          </w:tcPr>
          <w:p w14:paraId="75F6178D" w14:textId="77777777" w:rsidR="00156E4E" w:rsidRPr="007D3577" w:rsidRDefault="00156E4E" w:rsidP="005303EE">
            <w:pPr>
              <w:spacing w:line="216"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3115</w:t>
            </w:r>
          </w:p>
        </w:tc>
      </w:tr>
    </w:tbl>
    <w:p w14:paraId="41F32F5B" w14:textId="193AA6D2" w:rsidR="00156E4E" w:rsidRDefault="00156E4E" w:rsidP="00156E4E">
      <w:pPr>
        <w:spacing w:before="120" w:after="0" w:line="240" w:lineRule="auto"/>
        <w:jc w:val="center"/>
        <w:rPr>
          <w:rFonts w:ascii="Times New Roman" w:hAnsi="Times New Roman" w:cs="Times New Roman"/>
          <w:sz w:val="26"/>
          <w:szCs w:val="26"/>
          <w:lang w:val="ky-KG"/>
        </w:rPr>
      </w:pPr>
      <w:r w:rsidRPr="000F2928">
        <w:rPr>
          <w:rFonts w:ascii="Times New Roman" w:hAnsi="Times New Roman" w:cs="Times New Roman"/>
          <w:sz w:val="26"/>
          <w:szCs w:val="26"/>
          <w:lang w:val="ky-KG"/>
        </w:rPr>
        <w:t>Эскертүү</w:t>
      </w:r>
      <w:r w:rsidRPr="00156E4E">
        <w:rPr>
          <w:rFonts w:ascii="Times New Roman" w:hAnsi="Times New Roman" w:cs="Times New Roman"/>
          <w:sz w:val="26"/>
          <w:szCs w:val="26"/>
          <w:lang w:val="ky-KG"/>
        </w:rPr>
        <w:t>: *p &lt;0,05 – айырма биринчи топко салыштырмалуу статистикалык жактан маанилүү</w:t>
      </w:r>
      <w:r w:rsidRPr="000F2928">
        <w:rPr>
          <w:rFonts w:ascii="Times New Roman" w:hAnsi="Times New Roman" w:cs="Times New Roman"/>
          <w:sz w:val="26"/>
          <w:szCs w:val="26"/>
          <w:lang w:val="ky-KG"/>
        </w:rPr>
        <w:t xml:space="preserve">; </w:t>
      </w:r>
      <w:r w:rsidRPr="00156E4E">
        <w:rPr>
          <w:rFonts w:ascii="Times New Roman" w:hAnsi="Times New Roman" w:cs="Times New Roman"/>
          <w:sz w:val="26"/>
          <w:szCs w:val="26"/>
          <w:lang w:val="ky-KG"/>
        </w:rPr>
        <w:t>**p &lt;0,05 –</w:t>
      </w:r>
      <w:r w:rsidRPr="00156E4E">
        <w:rPr>
          <w:sz w:val="26"/>
          <w:szCs w:val="26"/>
          <w:lang w:val="ky-KG"/>
        </w:rPr>
        <w:t xml:space="preserve"> </w:t>
      </w:r>
      <w:r w:rsidRPr="00156E4E">
        <w:rPr>
          <w:rFonts w:ascii="Times New Roman" w:hAnsi="Times New Roman" w:cs="Times New Roman"/>
          <w:sz w:val="26"/>
          <w:szCs w:val="26"/>
          <w:lang w:val="ky-KG"/>
        </w:rPr>
        <w:t>айырма экинчи топко салыштырмалуу статистикалык жактан маанилүү.</w:t>
      </w:r>
    </w:p>
    <w:p w14:paraId="296C80D7" w14:textId="77777777" w:rsidR="00156E4E" w:rsidRPr="00156E4E" w:rsidRDefault="00156E4E" w:rsidP="00156E4E">
      <w:pPr>
        <w:spacing w:after="0" w:line="240" w:lineRule="auto"/>
        <w:jc w:val="center"/>
        <w:rPr>
          <w:rFonts w:ascii="Times New Roman" w:hAnsi="Times New Roman" w:cs="Times New Roman"/>
          <w:sz w:val="26"/>
          <w:szCs w:val="26"/>
          <w:lang w:val="ky-KG"/>
        </w:rPr>
      </w:pPr>
    </w:p>
    <w:p w14:paraId="1BF93FCB" w14:textId="702D5D07" w:rsidR="00156E4E" w:rsidRDefault="00156E4E" w:rsidP="00156E4E">
      <w:pPr>
        <w:spacing w:after="0" w:line="240" w:lineRule="auto"/>
        <w:ind w:firstLine="567"/>
        <w:jc w:val="both"/>
        <w:rPr>
          <w:rFonts w:ascii="Times New Roman" w:hAnsi="Times New Roman" w:cs="Times New Roman"/>
          <w:sz w:val="28"/>
          <w:szCs w:val="28"/>
          <w:lang w:val="ky-KG"/>
        </w:rPr>
      </w:pPr>
      <w:r w:rsidRPr="0069708E">
        <w:rPr>
          <w:rFonts w:ascii="Times New Roman" w:hAnsi="Times New Roman" w:cs="Times New Roman"/>
          <w:sz w:val="28"/>
          <w:szCs w:val="28"/>
          <w:lang w:val="ky-KG"/>
        </w:rPr>
        <w:t>Жынысы боюнча маалыматтарды кароодо республика боюнча изилденген жалпы</w:t>
      </w:r>
      <w:r>
        <w:rPr>
          <w:rFonts w:ascii="Times New Roman" w:hAnsi="Times New Roman" w:cs="Times New Roman"/>
          <w:sz w:val="28"/>
          <w:szCs w:val="28"/>
          <w:lang w:val="ky-KG"/>
        </w:rPr>
        <w:t xml:space="preserve"> </w:t>
      </w:r>
      <w:r w:rsidRPr="0069708E">
        <w:rPr>
          <w:rFonts w:ascii="Times New Roman" w:hAnsi="Times New Roman" w:cs="Times New Roman"/>
          <w:sz w:val="28"/>
          <w:szCs w:val="28"/>
          <w:lang w:val="ky-KG"/>
        </w:rPr>
        <w:t xml:space="preserve">(3115 адам) сандын ичинен </w:t>
      </w:r>
      <w:r>
        <w:rPr>
          <w:rFonts w:ascii="Times New Roman" w:hAnsi="Times New Roman" w:cs="Times New Roman"/>
          <w:sz w:val="28"/>
          <w:szCs w:val="28"/>
          <w:lang w:val="ky-KG"/>
        </w:rPr>
        <w:t>1765 (60,3%) СМТ</w:t>
      </w:r>
      <w:r w:rsidRPr="0069708E">
        <w:rPr>
          <w:rFonts w:ascii="Times New Roman" w:hAnsi="Times New Roman" w:cs="Times New Roman"/>
          <w:sz w:val="28"/>
          <w:szCs w:val="28"/>
          <w:lang w:val="ky-KG"/>
        </w:rPr>
        <w:t>нын н</w:t>
      </w:r>
      <w:r>
        <w:rPr>
          <w:rFonts w:ascii="Times New Roman" w:hAnsi="Times New Roman" w:cs="Times New Roman"/>
          <w:sz w:val="28"/>
          <w:szCs w:val="28"/>
          <w:lang w:val="ky-KG"/>
        </w:rPr>
        <w:t>ормалдуу</w:t>
      </w:r>
      <w:r w:rsidRPr="00156E4E">
        <w:rPr>
          <w:rFonts w:ascii="Times New Roman" w:hAnsi="Times New Roman" w:cs="Times New Roman"/>
          <w:sz w:val="28"/>
          <w:szCs w:val="28"/>
          <w:lang w:val="ky-KG"/>
        </w:rPr>
        <w:t xml:space="preserve"> </w:t>
      </w:r>
      <w:r w:rsidRPr="0069708E">
        <w:rPr>
          <w:rFonts w:ascii="Times New Roman" w:hAnsi="Times New Roman" w:cs="Times New Roman"/>
          <w:sz w:val="28"/>
          <w:szCs w:val="28"/>
          <w:lang w:val="ky-KG"/>
        </w:rPr>
        <w:t>көрсөткүчтөрү 623 (35,3%) аялда, 626сында (35,4%) ост</w:t>
      </w:r>
      <w:r>
        <w:rPr>
          <w:rFonts w:ascii="Times New Roman" w:hAnsi="Times New Roman" w:cs="Times New Roman"/>
          <w:sz w:val="28"/>
          <w:szCs w:val="28"/>
          <w:lang w:val="ky-KG"/>
        </w:rPr>
        <w:t xml:space="preserve">еопениялык синдром </w:t>
      </w:r>
      <w:r w:rsidRPr="0069708E">
        <w:rPr>
          <w:rFonts w:ascii="Times New Roman" w:hAnsi="Times New Roman" w:cs="Times New Roman"/>
          <w:sz w:val="28"/>
          <w:szCs w:val="28"/>
          <w:lang w:val="ky-KG"/>
        </w:rPr>
        <w:t xml:space="preserve"> жана остеопороз – алардын 516сында (29,2%)</w:t>
      </w:r>
      <w:r w:rsidRPr="009542BC">
        <w:rPr>
          <w:rFonts w:ascii="Times New Roman" w:hAnsi="Times New Roman" w:cs="Times New Roman"/>
          <w:sz w:val="28"/>
          <w:szCs w:val="28"/>
          <w:lang w:val="ky-KG"/>
        </w:rPr>
        <w:t xml:space="preserve"> </w:t>
      </w:r>
      <w:r>
        <w:rPr>
          <w:rFonts w:ascii="Times New Roman" w:hAnsi="Times New Roman" w:cs="Times New Roman"/>
          <w:sz w:val="28"/>
          <w:szCs w:val="28"/>
          <w:lang w:val="ky-KG"/>
        </w:rPr>
        <w:t>байкалган (3.3.2-сүрөт</w:t>
      </w:r>
      <w:r w:rsidRPr="00486133">
        <w:rPr>
          <w:rFonts w:ascii="Times New Roman" w:hAnsi="Times New Roman" w:cs="Times New Roman"/>
          <w:sz w:val="28"/>
          <w:szCs w:val="28"/>
          <w:lang w:val="ky-KG"/>
        </w:rPr>
        <w:t>)</w:t>
      </w:r>
      <w:r>
        <w:rPr>
          <w:rFonts w:ascii="Times New Roman" w:hAnsi="Times New Roman" w:cs="Times New Roman"/>
          <w:sz w:val="28"/>
          <w:szCs w:val="28"/>
          <w:lang w:val="ky-KG"/>
        </w:rPr>
        <w:t xml:space="preserve">. </w:t>
      </w:r>
    </w:p>
    <w:p w14:paraId="7A4A965D" w14:textId="6DD4815B" w:rsidR="005303EE" w:rsidRDefault="00156E4E" w:rsidP="005303EE">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Ал эми эркектердин жалпы саны </w:t>
      </w:r>
      <w:r w:rsidRPr="0069708E">
        <w:rPr>
          <w:rFonts w:ascii="Times New Roman" w:hAnsi="Times New Roman" w:cs="Times New Roman"/>
          <w:sz w:val="28"/>
          <w:szCs w:val="28"/>
          <w:lang w:val="ky-KG"/>
        </w:rPr>
        <w:t>1</w:t>
      </w:r>
      <w:r>
        <w:rPr>
          <w:rFonts w:ascii="Times New Roman" w:hAnsi="Times New Roman" w:cs="Times New Roman"/>
          <w:sz w:val="28"/>
          <w:szCs w:val="28"/>
          <w:lang w:val="ky-KG"/>
        </w:rPr>
        <w:t>350 (43%) түзгөн, анын ичинен сөөктөрдүн</w:t>
      </w:r>
      <w:r w:rsidRPr="0069708E">
        <w:rPr>
          <w:rFonts w:ascii="Times New Roman" w:hAnsi="Times New Roman" w:cs="Times New Roman"/>
          <w:sz w:val="28"/>
          <w:szCs w:val="28"/>
          <w:lang w:val="ky-KG"/>
        </w:rPr>
        <w:t xml:space="preserve"> минералдык </w:t>
      </w:r>
      <w:r>
        <w:rPr>
          <w:rFonts w:ascii="Times New Roman" w:hAnsi="Times New Roman" w:cs="Times New Roman"/>
          <w:sz w:val="28"/>
          <w:szCs w:val="28"/>
          <w:lang w:val="ky-KG"/>
        </w:rPr>
        <w:t xml:space="preserve">тыгыздыгы 620 (46,0%) </w:t>
      </w:r>
      <w:r w:rsidRPr="0069708E">
        <w:rPr>
          <w:rFonts w:ascii="Times New Roman" w:hAnsi="Times New Roman" w:cs="Times New Roman"/>
          <w:sz w:val="28"/>
          <w:szCs w:val="28"/>
          <w:lang w:val="ky-KG"/>
        </w:rPr>
        <w:t xml:space="preserve"> нормалдуу болгон, алардын 445инде (33,0%) остеопения, 285 (21,0%) адамда остеопороз диагнозу коюлга</w:t>
      </w:r>
      <w:r>
        <w:rPr>
          <w:rFonts w:ascii="Times New Roman" w:hAnsi="Times New Roman" w:cs="Times New Roman"/>
          <w:sz w:val="28"/>
          <w:szCs w:val="28"/>
          <w:lang w:val="ky-KG"/>
        </w:rPr>
        <w:t>н.</w:t>
      </w:r>
      <w:r w:rsidR="005303EE" w:rsidRPr="005303EE">
        <w:rPr>
          <w:rFonts w:ascii="Times New Roman" w:hAnsi="Times New Roman" w:cs="Times New Roman"/>
          <w:sz w:val="28"/>
          <w:szCs w:val="28"/>
          <w:lang w:val="ky-KG"/>
        </w:rPr>
        <w:t xml:space="preserve"> </w:t>
      </w:r>
      <w:r w:rsidR="005303EE">
        <w:rPr>
          <w:rFonts w:ascii="Times New Roman" w:hAnsi="Times New Roman" w:cs="Times New Roman"/>
          <w:sz w:val="28"/>
          <w:szCs w:val="28"/>
          <w:lang w:val="ky-KG"/>
        </w:rPr>
        <w:t>А</w:t>
      </w:r>
      <w:r w:rsidR="005303EE" w:rsidRPr="0069708E">
        <w:rPr>
          <w:rFonts w:ascii="Times New Roman" w:hAnsi="Times New Roman" w:cs="Times New Roman"/>
          <w:sz w:val="28"/>
          <w:szCs w:val="28"/>
          <w:lang w:val="ky-KG"/>
        </w:rPr>
        <w:t>лынган жыйынтыктар республиканын аялдарында остеопороздун таралышы эркектерге караганда бир</w:t>
      </w:r>
      <w:r w:rsidR="005303EE">
        <w:rPr>
          <w:rFonts w:ascii="Times New Roman" w:hAnsi="Times New Roman" w:cs="Times New Roman"/>
          <w:sz w:val="28"/>
          <w:szCs w:val="28"/>
          <w:lang w:val="ky-KG"/>
        </w:rPr>
        <w:t xml:space="preserve"> кыйла жогору экендиги көрүнүп</w:t>
      </w:r>
      <w:r w:rsidR="005303EE" w:rsidRPr="0069708E">
        <w:rPr>
          <w:rFonts w:ascii="Times New Roman" w:hAnsi="Times New Roman" w:cs="Times New Roman"/>
          <w:sz w:val="28"/>
          <w:szCs w:val="28"/>
          <w:lang w:val="ky-KG"/>
        </w:rPr>
        <w:t xml:space="preserve"> турат (р&lt;0,05). Бирок, ошол эле учурда, эркектердин остеопороздун салыштырмалуу жогорку пайызына көңүл буруу керек, ал изилденген калктын 21%</w:t>
      </w:r>
      <w:r w:rsidR="005303EE">
        <w:rPr>
          <w:rFonts w:ascii="Times New Roman" w:hAnsi="Times New Roman" w:cs="Times New Roman"/>
          <w:sz w:val="28"/>
          <w:szCs w:val="28"/>
          <w:lang w:val="ky-KG"/>
        </w:rPr>
        <w:t xml:space="preserve">ын түзгөн </w:t>
      </w:r>
      <w:r w:rsidR="005303EE" w:rsidRPr="002F7325">
        <w:rPr>
          <w:rFonts w:ascii="Times New Roman" w:hAnsi="Times New Roman" w:cs="Times New Roman"/>
          <w:sz w:val="28"/>
          <w:szCs w:val="28"/>
          <w:lang w:val="ky-KG"/>
        </w:rPr>
        <w:t>(3.3.2</w:t>
      </w:r>
      <w:r w:rsidR="00A73F84">
        <w:rPr>
          <w:rFonts w:ascii="Times New Roman" w:hAnsi="Times New Roman" w:cs="Times New Roman"/>
          <w:sz w:val="28"/>
          <w:szCs w:val="28"/>
          <w:lang w:val="ky-KG"/>
        </w:rPr>
        <w:t>-</w:t>
      </w:r>
      <w:r w:rsidR="005303EE" w:rsidRPr="002F7325">
        <w:rPr>
          <w:rFonts w:ascii="Times New Roman" w:hAnsi="Times New Roman" w:cs="Times New Roman"/>
          <w:sz w:val="28"/>
          <w:szCs w:val="28"/>
          <w:lang w:val="ky-KG"/>
        </w:rPr>
        <w:t>сүрөт).</w:t>
      </w:r>
    </w:p>
    <w:p w14:paraId="34346DBC" w14:textId="5A62892E" w:rsidR="005303EE" w:rsidRDefault="005303EE" w:rsidP="005303EE">
      <w:pPr>
        <w:spacing w:after="0" w:line="240" w:lineRule="auto"/>
        <w:ind w:firstLine="709"/>
        <w:jc w:val="both"/>
        <w:rPr>
          <w:rFonts w:ascii="Times New Roman" w:hAnsi="Times New Roman" w:cs="Times New Roman"/>
          <w:sz w:val="28"/>
          <w:szCs w:val="28"/>
          <w:lang w:val="ky-KG"/>
        </w:rPr>
      </w:pPr>
      <w:r w:rsidRPr="0069708E">
        <w:rPr>
          <w:rFonts w:ascii="Times New Roman" w:hAnsi="Times New Roman" w:cs="Times New Roman"/>
          <w:sz w:val="28"/>
          <w:szCs w:val="28"/>
          <w:lang w:val="ky-KG"/>
        </w:rPr>
        <w:t xml:space="preserve">Алынган натыйжаларды салыштыруу үчүн </w:t>
      </w:r>
      <w:r>
        <w:rPr>
          <w:rFonts w:ascii="Times New Roman" w:hAnsi="Times New Roman" w:cs="Times New Roman"/>
          <w:sz w:val="28"/>
          <w:szCs w:val="28"/>
          <w:lang w:val="ky-KG"/>
        </w:rPr>
        <w:t xml:space="preserve">жашаган аймактын </w:t>
      </w:r>
      <w:r w:rsidRPr="0069708E">
        <w:rPr>
          <w:rFonts w:ascii="Times New Roman" w:hAnsi="Times New Roman" w:cs="Times New Roman"/>
          <w:sz w:val="28"/>
          <w:szCs w:val="28"/>
          <w:lang w:val="ky-KG"/>
        </w:rPr>
        <w:t>деңгээлине жараша Нарын облусунун (деңиз деңгээлинен 2060 м бийиктикте</w:t>
      </w:r>
      <w:r>
        <w:rPr>
          <w:rFonts w:ascii="Times New Roman" w:hAnsi="Times New Roman" w:cs="Times New Roman"/>
          <w:sz w:val="28"/>
          <w:szCs w:val="28"/>
          <w:lang w:val="ky-KG"/>
        </w:rPr>
        <w:t>, бийик тоолуу аймак</w:t>
      </w:r>
      <w:r w:rsidRPr="0069708E">
        <w:rPr>
          <w:rFonts w:ascii="Times New Roman" w:hAnsi="Times New Roman" w:cs="Times New Roman"/>
          <w:sz w:val="28"/>
          <w:szCs w:val="28"/>
          <w:lang w:val="ky-KG"/>
        </w:rPr>
        <w:t xml:space="preserve">) жана Бишкек шаарынын (деңиз </w:t>
      </w:r>
      <w:r w:rsidRPr="0069708E">
        <w:rPr>
          <w:rFonts w:ascii="Times New Roman" w:hAnsi="Times New Roman" w:cs="Times New Roman"/>
          <w:sz w:val="28"/>
          <w:szCs w:val="28"/>
          <w:lang w:val="ky-KG"/>
        </w:rPr>
        <w:lastRenderedPageBreak/>
        <w:t>деңгээлинен</w:t>
      </w:r>
      <w:r>
        <w:rPr>
          <w:rFonts w:ascii="Times New Roman" w:hAnsi="Times New Roman" w:cs="Times New Roman"/>
          <w:sz w:val="28"/>
          <w:szCs w:val="28"/>
          <w:lang w:val="ky-KG"/>
        </w:rPr>
        <w:t xml:space="preserve"> 760 м бийиктикте, жапыз тоолуу аймак</w:t>
      </w:r>
      <w:r w:rsidRPr="0069708E">
        <w:rPr>
          <w:rFonts w:ascii="Times New Roman" w:hAnsi="Times New Roman" w:cs="Times New Roman"/>
          <w:sz w:val="28"/>
          <w:szCs w:val="28"/>
          <w:lang w:val="ky-KG"/>
        </w:rPr>
        <w:t>) жашоочуларынын маалыматтарын салыштырдык.</w:t>
      </w:r>
    </w:p>
    <w:p w14:paraId="65E342D1" w14:textId="537DA8F4" w:rsidR="00156E4E" w:rsidRDefault="00156E4E" w:rsidP="004645D1">
      <w:pPr>
        <w:spacing w:after="0" w:line="240" w:lineRule="auto"/>
        <w:jc w:val="center"/>
        <w:rPr>
          <w:rFonts w:ascii="Times New Roman" w:hAnsi="Times New Roman" w:cs="Times New Roman"/>
          <w:bCs/>
          <w:sz w:val="16"/>
          <w:szCs w:val="16"/>
          <w:lang w:val="ky-KG"/>
        </w:rPr>
      </w:pPr>
      <w:r w:rsidRPr="004645D1">
        <w:rPr>
          <w:rFonts w:ascii="Times New Roman" w:hAnsi="Times New Roman" w:cs="Times New Roman"/>
          <w:noProof/>
          <w:sz w:val="24"/>
          <w:szCs w:val="24"/>
          <w:lang w:eastAsia="ru-RU"/>
        </w:rPr>
        <w:drawing>
          <wp:anchor distT="0" distB="0" distL="114300" distR="114300" simplePos="0" relativeHeight="251672576" behindDoc="0" locked="0" layoutInCell="1" allowOverlap="1" wp14:anchorId="7938FD53" wp14:editId="4CA5BBF8">
            <wp:simplePos x="0" y="0"/>
            <wp:positionH relativeFrom="margin">
              <wp:posOffset>153670</wp:posOffset>
            </wp:positionH>
            <wp:positionV relativeFrom="paragraph">
              <wp:posOffset>70485</wp:posOffset>
            </wp:positionV>
            <wp:extent cx="5400675" cy="2550795"/>
            <wp:effectExtent l="57150" t="57150" r="47625" b="40005"/>
            <wp:wrapSquare wrapText="bothSides"/>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Pr="004645D1">
        <w:rPr>
          <w:rFonts w:ascii="Times New Roman" w:hAnsi="Times New Roman" w:cs="Times New Roman"/>
          <w:sz w:val="24"/>
          <w:szCs w:val="24"/>
          <w:lang w:val="ky-KG"/>
        </w:rPr>
        <w:t>Эскертүү</w:t>
      </w:r>
      <w:r w:rsidRPr="004645D1">
        <w:rPr>
          <w:rFonts w:ascii="Times New Roman" w:hAnsi="Times New Roman" w:cs="Times New Roman"/>
          <w:sz w:val="24"/>
          <w:szCs w:val="24"/>
        </w:rPr>
        <w:t xml:space="preserve">: </w:t>
      </w:r>
      <w:r w:rsidRPr="004645D1">
        <w:rPr>
          <w:rFonts w:ascii="Times New Roman" w:hAnsi="Times New Roman" w:cs="Times New Roman"/>
          <w:bCs/>
          <w:sz w:val="24"/>
          <w:szCs w:val="24"/>
        </w:rPr>
        <w:t>*</w:t>
      </w:r>
      <w:r w:rsidRPr="004645D1">
        <w:rPr>
          <w:rFonts w:ascii="Times New Roman" w:hAnsi="Times New Roman" w:cs="Times New Roman"/>
          <w:bCs/>
          <w:sz w:val="24"/>
          <w:szCs w:val="24"/>
          <w:lang w:val="en-US"/>
        </w:rPr>
        <w:t>p</w:t>
      </w:r>
      <w:r w:rsidRPr="004645D1">
        <w:rPr>
          <w:rFonts w:ascii="Times New Roman" w:hAnsi="Times New Roman" w:cs="Times New Roman"/>
          <w:bCs/>
          <w:sz w:val="24"/>
          <w:szCs w:val="24"/>
        </w:rPr>
        <w:t xml:space="preserve"> &lt;0,05 –</w:t>
      </w:r>
      <w:r w:rsidRPr="004645D1">
        <w:rPr>
          <w:rFonts w:ascii="Times New Roman" w:hAnsi="Times New Roman" w:cs="Times New Roman"/>
          <w:bCs/>
          <w:sz w:val="24"/>
          <w:szCs w:val="24"/>
          <w:lang w:val="ky-KG"/>
        </w:rPr>
        <w:t xml:space="preserve"> эркектер менен</w:t>
      </w:r>
      <w:r>
        <w:rPr>
          <w:rFonts w:ascii="Times New Roman" w:hAnsi="Times New Roman" w:cs="Times New Roman"/>
          <w:bCs/>
          <w:sz w:val="24"/>
          <w:szCs w:val="24"/>
          <w:lang w:val="ky-KG"/>
        </w:rPr>
        <w:t xml:space="preserve"> салыштырууда айырма статистикалык маанилүү</w:t>
      </w:r>
    </w:p>
    <w:p w14:paraId="16C76DB0" w14:textId="77777777" w:rsidR="004645D1" w:rsidRPr="004645D1" w:rsidRDefault="004645D1" w:rsidP="004645D1">
      <w:pPr>
        <w:spacing w:after="0" w:line="240" w:lineRule="auto"/>
        <w:jc w:val="both"/>
        <w:rPr>
          <w:rFonts w:ascii="Times New Roman" w:hAnsi="Times New Roman" w:cs="Times New Roman"/>
          <w:bCs/>
          <w:sz w:val="16"/>
          <w:szCs w:val="16"/>
          <w:lang w:val="ky-KG"/>
        </w:rPr>
      </w:pPr>
    </w:p>
    <w:p w14:paraId="09A5C85D" w14:textId="641263BE" w:rsidR="00156E4E" w:rsidRDefault="00156E4E" w:rsidP="00156E4E">
      <w:pPr>
        <w:spacing w:after="0" w:line="240" w:lineRule="auto"/>
        <w:jc w:val="center"/>
        <w:rPr>
          <w:rFonts w:ascii="Times New Roman" w:hAnsi="Times New Roman" w:cs="Times New Roman"/>
          <w:bCs/>
          <w:sz w:val="28"/>
          <w:szCs w:val="28"/>
          <w:lang w:val="ky-KG"/>
        </w:rPr>
      </w:pPr>
      <w:r w:rsidRPr="0069708E">
        <w:rPr>
          <w:rFonts w:ascii="Times New Roman" w:hAnsi="Times New Roman" w:cs="Times New Roman"/>
          <w:bCs/>
          <w:sz w:val="28"/>
          <w:szCs w:val="28"/>
          <w:lang w:val="ky-KG"/>
        </w:rPr>
        <w:t>3.</w:t>
      </w:r>
      <w:r>
        <w:rPr>
          <w:rFonts w:ascii="Times New Roman" w:hAnsi="Times New Roman" w:cs="Times New Roman"/>
          <w:bCs/>
          <w:sz w:val="28"/>
          <w:szCs w:val="28"/>
          <w:lang w:val="ky-KG"/>
        </w:rPr>
        <w:t>3.2</w:t>
      </w:r>
      <w:r w:rsidRPr="0069708E">
        <w:rPr>
          <w:rFonts w:ascii="Times New Roman" w:hAnsi="Times New Roman" w:cs="Times New Roman"/>
          <w:bCs/>
          <w:sz w:val="28"/>
          <w:szCs w:val="28"/>
          <w:lang w:val="ky-KG"/>
        </w:rPr>
        <w:t>-сүрөт - Кыргыз Республикасынын жалпы калкынын жыны</w:t>
      </w:r>
      <w:r>
        <w:rPr>
          <w:rFonts w:ascii="Times New Roman" w:hAnsi="Times New Roman" w:cs="Times New Roman"/>
          <w:bCs/>
          <w:sz w:val="28"/>
          <w:szCs w:val="28"/>
          <w:lang w:val="ky-KG"/>
        </w:rPr>
        <w:t>стык</w:t>
      </w:r>
      <w:r w:rsidRPr="00156E4E">
        <w:rPr>
          <w:rFonts w:ascii="Times New Roman" w:hAnsi="Times New Roman" w:cs="Times New Roman"/>
          <w:bCs/>
          <w:sz w:val="28"/>
          <w:szCs w:val="28"/>
          <w:lang w:val="ky-KG"/>
        </w:rPr>
        <w:t xml:space="preserve"> </w:t>
      </w:r>
      <w:r>
        <w:rPr>
          <w:rFonts w:ascii="Times New Roman" w:hAnsi="Times New Roman" w:cs="Times New Roman"/>
          <w:bCs/>
          <w:sz w:val="28"/>
          <w:szCs w:val="28"/>
          <w:lang w:val="ky-KG"/>
        </w:rPr>
        <w:t>бөлүштүрүлүшүнө жараша ультра үндүү денситометрия</w:t>
      </w:r>
      <w:r w:rsidRPr="0069708E">
        <w:rPr>
          <w:rFonts w:ascii="Times New Roman" w:hAnsi="Times New Roman" w:cs="Times New Roman"/>
          <w:bCs/>
          <w:sz w:val="28"/>
          <w:szCs w:val="28"/>
          <w:lang w:val="ky-KG"/>
        </w:rPr>
        <w:t>нын маалыматтары</w:t>
      </w:r>
      <w:r w:rsidR="00762E1C">
        <w:rPr>
          <w:rFonts w:ascii="Times New Roman" w:hAnsi="Times New Roman" w:cs="Times New Roman"/>
          <w:bCs/>
          <w:sz w:val="28"/>
          <w:szCs w:val="28"/>
          <w:lang w:val="ky-KG"/>
        </w:rPr>
        <w:t>.</w:t>
      </w:r>
    </w:p>
    <w:p w14:paraId="74A23E76" w14:textId="77777777" w:rsidR="00156E4E" w:rsidRDefault="00156E4E" w:rsidP="00156E4E">
      <w:pPr>
        <w:spacing w:after="0" w:line="240" w:lineRule="auto"/>
        <w:ind w:firstLine="709"/>
        <w:jc w:val="both"/>
        <w:rPr>
          <w:rFonts w:ascii="Times New Roman" w:hAnsi="Times New Roman" w:cs="Times New Roman"/>
          <w:bCs/>
          <w:sz w:val="28"/>
          <w:szCs w:val="28"/>
          <w:lang w:val="ky-KG"/>
        </w:rPr>
      </w:pPr>
      <w:bookmarkStart w:id="10" w:name="_Hlk107456446"/>
    </w:p>
    <w:p w14:paraId="78593E65" w14:textId="457F8280" w:rsidR="0069708E" w:rsidRDefault="0069708E" w:rsidP="00B46946">
      <w:pPr>
        <w:spacing w:after="0" w:line="240" w:lineRule="auto"/>
        <w:ind w:firstLine="709"/>
        <w:jc w:val="both"/>
        <w:rPr>
          <w:rFonts w:ascii="Times New Roman" w:hAnsi="Times New Roman" w:cs="Times New Roman"/>
          <w:sz w:val="28"/>
          <w:szCs w:val="28"/>
          <w:lang w:val="ky-KG"/>
        </w:rPr>
      </w:pPr>
      <w:r w:rsidRPr="002C5122">
        <w:rPr>
          <w:rFonts w:ascii="Times New Roman" w:hAnsi="Times New Roman" w:cs="Times New Roman"/>
          <w:sz w:val="28"/>
          <w:szCs w:val="28"/>
          <w:lang w:val="ky-KG"/>
        </w:rPr>
        <w:t>Биринчи курактык топто</w:t>
      </w:r>
      <w:r w:rsidR="003B0634">
        <w:rPr>
          <w:rFonts w:ascii="Times New Roman" w:hAnsi="Times New Roman" w:cs="Times New Roman"/>
          <w:sz w:val="28"/>
          <w:szCs w:val="28"/>
          <w:lang w:val="ky-KG"/>
        </w:rPr>
        <w:t>гу</w:t>
      </w:r>
      <w:r w:rsidRPr="002C5122">
        <w:rPr>
          <w:rFonts w:ascii="Times New Roman" w:hAnsi="Times New Roman" w:cs="Times New Roman"/>
          <w:sz w:val="28"/>
          <w:szCs w:val="28"/>
          <w:lang w:val="ky-KG"/>
        </w:rPr>
        <w:t xml:space="preserve"> (266 адам) Нарын облусунун тургундары</w:t>
      </w:r>
      <w:r w:rsidR="003B0634">
        <w:rPr>
          <w:rFonts w:ascii="Times New Roman" w:hAnsi="Times New Roman" w:cs="Times New Roman"/>
          <w:sz w:val="28"/>
          <w:szCs w:val="28"/>
          <w:lang w:val="ky-KG"/>
        </w:rPr>
        <w:t>нын</w:t>
      </w:r>
      <w:r w:rsidRPr="002C5122">
        <w:rPr>
          <w:rFonts w:ascii="Times New Roman" w:hAnsi="Times New Roman" w:cs="Times New Roman"/>
          <w:sz w:val="28"/>
          <w:szCs w:val="28"/>
          <w:lang w:val="ky-KG"/>
        </w:rPr>
        <w:t xml:space="preserve"> орточо T-критерии -0,80±0,72, Z-критерии -0,80±0,82</w:t>
      </w:r>
      <w:r w:rsidR="003B0634">
        <w:rPr>
          <w:rFonts w:ascii="Times New Roman" w:hAnsi="Times New Roman" w:cs="Times New Roman"/>
          <w:sz w:val="28"/>
          <w:szCs w:val="28"/>
          <w:lang w:val="ky-KG"/>
        </w:rPr>
        <w:t xml:space="preserve"> түздү</w:t>
      </w:r>
      <w:r w:rsidRPr="002C5122">
        <w:rPr>
          <w:rFonts w:ascii="Times New Roman" w:hAnsi="Times New Roman" w:cs="Times New Roman"/>
          <w:sz w:val="28"/>
          <w:szCs w:val="28"/>
          <w:lang w:val="ky-KG"/>
        </w:rPr>
        <w:t xml:space="preserve">; Бишкек шаарынын тургундарынын арасында (301 адам) бул көрсөткүчтөр тиешелүүлүгүнө жараша </w:t>
      </w:r>
      <w:r w:rsidR="003B0634">
        <w:rPr>
          <w:rFonts w:ascii="Times New Roman" w:hAnsi="Times New Roman" w:cs="Times New Roman"/>
          <w:sz w:val="28"/>
          <w:szCs w:val="28"/>
          <w:lang w:val="ky-KG"/>
        </w:rPr>
        <w:t>-0,70±0,87 жана -0,60±0,97 түздү</w:t>
      </w:r>
      <w:r w:rsidRPr="002C5122">
        <w:rPr>
          <w:rFonts w:ascii="Times New Roman" w:hAnsi="Times New Roman" w:cs="Times New Roman"/>
          <w:sz w:val="28"/>
          <w:szCs w:val="28"/>
          <w:lang w:val="ky-KG"/>
        </w:rPr>
        <w:t xml:space="preserve">, статистикалык маанилүү айырма (T Sig = </w:t>
      </w:r>
      <w:r w:rsidR="003B0634">
        <w:rPr>
          <w:rFonts w:ascii="Times New Roman" w:hAnsi="Times New Roman" w:cs="Times New Roman"/>
          <w:sz w:val="28"/>
          <w:szCs w:val="28"/>
          <w:lang w:val="ky-KG"/>
        </w:rPr>
        <w:t>0,021; Z sig = 0,012; p &lt;0 ,05)</w:t>
      </w:r>
      <w:r w:rsidR="006E7C6E">
        <w:rPr>
          <w:rFonts w:ascii="Times New Roman" w:hAnsi="Times New Roman" w:cs="Times New Roman"/>
          <w:sz w:val="28"/>
          <w:szCs w:val="28"/>
          <w:lang w:val="ky-KG"/>
        </w:rPr>
        <w:t xml:space="preserve"> </w:t>
      </w:r>
      <w:r w:rsidR="003B0634" w:rsidRPr="002C5122">
        <w:rPr>
          <w:rFonts w:ascii="Times New Roman" w:hAnsi="Times New Roman" w:cs="Times New Roman"/>
          <w:sz w:val="28"/>
          <w:szCs w:val="28"/>
          <w:lang w:val="ky-KG"/>
        </w:rPr>
        <w:t>бар</w:t>
      </w:r>
      <w:r w:rsidR="006E7C6E">
        <w:rPr>
          <w:rFonts w:ascii="Times New Roman" w:hAnsi="Times New Roman" w:cs="Times New Roman"/>
          <w:sz w:val="28"/>
          <w:szCs w:val="28"/>
          <w:lang w:val="ky-KG"/>
        </w:rPr>
        <w:t xml:space="preserve"> </w:t>
      </w:r>
      <w:r w:rsidR="00C27065">
        <w:rPr>
          <w:rFonts w:ascii="Times New Roman" w:hAnsi="Times New Roman" w:cs="Times New Roman"/>
          <w:sz w:val="28"/>
          <w:szCs w:val="28"/>
          <w:lang w:val="ky-KG"/>
        </w:rPr>
        <w:t>(3.3.3-таблица)</w:t>
      </w:r>
      <w:r w:rsidR="003B0634">
        <w:rPr>
          <w:rFonts w:ascii="Times New Roman" w:hAnsi="Times New Roman" w:cs="Times New Roman"/>
          <w:sz w:val="28"/>
          <w:szCs w:val="28"/>
          <w:lang w:val="ky-KG"/>
        </w:rPr>
        <w:t>.</w:t>
      </w:r>
    </w:p>
    <w:p w14:paraId="0A53E71E" w14:textId="77777777" w:rsidR="006320BE" w:rsidRDefault="006320BE" w:rsidP="00B46946">
      <w:pPr>
        <w:spacing w:after="0" w:line="240" w:lineRule="auto"/>
        <w:ind w:firstLine="709"/>
        <w:jc w:val="both"/>
        <w:rPr>
          <w:rFonts w:ascii="Times New Roman" w:hAnsi="Times New Roman" w:cs="Times New Roman"/>
          <w:sz w:val="28"/>
          <w:szCs w:val="28"/>
          <w:lang w:val="ky-KG"/>
        </w:rPr>
      </w:pPr>
    </w:p>
    <w:p w14:paraId="28F72B5F" w14:textId="20A69525" w:rsidR="00C27065" w:rsidRPr="002C5122" w:rsidRDefault="00C27065" w:rsidP="005303EE">
      <w:pPr>
        <w:spacing w:after="120" w:line="240" w:lineRule="auto"/>
        <w:jc w:val="both"/>
        <w:rPr>
          <w:rFonts w:ascii="Times New Roman" w:hAnsi="Times New Roman" w:cs="Times New Roman"/>
          <w:sz w:val="28"/>
          <w:szCs w:val="28"/>
          <w:lang w:val="ky-KG"/>
        </w:rPr>
      </w:pPr>
      <w:r w:rsidRPr="00C27065">
        <w:rPr>
          <w:rFonts w:ascii="Times New Roman" w:hAnsi="Times New Roman" w:cs="Times New Roman"/>
          <w:sz w:val="28"/>
          <w:szCs w:val="28"/>
          <w:lang w:val="ky-KG"/>
        </w:rPr>
        <w:t>3.3.3-таблица - Бийик жана жапыз тоолордун жашоочулары үчүн T жана Z критерийлеринин салыштырма анализи (Ат-Башы айылы жана Бишкек шаары)</w:t>
      </w:r>
      <w:r w:rsidR="005303EE">
        <w:rPr>
          <w:rFonts w:ascii="Times New Roman" w:hAnsi="Times New Roman" w:cs="Times New Roman"/>
          <w:sz w:val="28"/>
          <w:szCs w:val="28"/>
          <w:lang w:val="ky-KG"/>
        </w:rPr>
        <w:t xml:space="preserve"> </w:t>
      </w:r>
    </w:p>
    <w:tbl>
      <w:tblPr>
        <w:tblStyle w:val="a4"/>
        <w:tblW w:w="9101" w:type="dxa"/>
        <w:tblInd w:w="108" w:type="dxa"/>
        <w:tblLayout w:type="fixed"/>
        <w:tblLook w:val="04A0" w:firstRow="1" w:lastRow="0" w:firstColumn="1" w:lastColumn="0" w:noHBand="0" w:noVBand="1"/>
      </w:tblPr>
      <w:tblGrid>
        <w:gridCol w:w="1447"/>
        <w:gridCol w:w="1559"/>
        <w:gridCol w:w="1417"/>
        <w:gridCol w:w="1418"/>
        <w:gridCol w:w="1417"/>
        <w:gridCol w:w="1843"/>
      </w:tblGrid>
      <w:tr w:rsidR="00C27065" w:rsidRPr="00C27065" w14:paraId="2D3D6E82" w14:textId="77777777" w:rsidTr="004645D1">
        <w:tc>
          <w:tcPr>
            <w:tcW w:w="1447" w:type="dxa"/>
            <w:vMerge w:val="restart"/>
          </w:tcPr>
          <w:p w14:paraId="28AD1E5E" w14:textId="62A7AEB4" w:rsidR="00C27065" w:rsidRPr="004645D1" w:rsidRDefault="00C27065" w:rsidP="00C61400">
            <w:pPr>
              <w:spacing w:line="216" w:lineRule="auto"/>
              <w:ind w:right="-103"/>
              <w:jc w:val="center"/>
              <w:rPr>
                <w:rFonts w:ascii="Times New Roman" w:hAnsi="Times New Roman" w:cs="Times New Roman"/>
                <w:sz w:val="28"/>
                <w:szCs w:val="28"/>
                <w:lang w:val="ky-KG"/>
              </w:rPr>
            </w:pPr>
            <w:r w:rsidRPr="004645D1">
              <w:rPr>
                <w:rFonts w:ascii="Times New Roman" w:hAnsi="Times New Roman" w:cs="Times New Roman"/>
                <w:sz w:val="28"/>
                <w:szCs w:val="28"/>
                <w:lang w:val="ky-KG"/>
              </w:rPr>
              <w:t>Көрсөткүчтөр</w:t>
            </w:r>
          </w:p>
        </w:tc>
        <w:tc>
          <w:tcPr>
            <w:tcW w:w="2976" w:type="dxa"/>
            <w:gridSpan w:val="2"/>
          </w:tcPr>
          <w:p w14:paraId="1472CE7F" w14:textId="1D7E10D6" w:rsidR="00C27065" w:rsidRPr="004645D1" w:rsidRDefault="00C27065" w:rsidP="005303EE">
            <w:pPr>
              <w:spacing w:line="216" w:lineRule="auto"/>
              <w:jc w:val="center"/>
              <w:rPr>
                <w:rFonts w:ascii="Times New Roman" w:hAnsi="Times New Roman" w:cs="Times New Roman"/>
                <w:sz w:val="28"/>
                <w:szCs w:val="28"/>
                <w:lang w:val="ky-KG"/>
              </w:rPr>
            </w:pPr>
            <w:r w:rsidRPr="004645D1">
              <w:rPr>
                <w:rFonts w:ascii="Times New Roman" w:hAnsi="Times New Roman" w:cs="Times New Roman"/>
                <w:sz w:val="28"/>
                <w:szCs w:val="28"/>
                <w:lang w:val="ky-KG"/>
              </w:rPr>
              <w:t>Ат-Башы айылы</w:t>
            </w:r>
          </w:p>
          <w:p w14:paraId="1368A985" w14:textId="1E6BD126" w:rsidR="00C27065" w:rsidRPr="004645D1" w:rsidRDefault="00C27065" w:rsidP="005303EE">
            <w:pPr>
              <w:spacing w:line="216" w:lineRule="auto"/>
              <w:jc w:val="center"/>
              <w:rPr>
                <w:rFonts w:ascii="Times New Roman" w:hAnsi="Times New Roman" w:cs="Times New Roman"/>
                <w:sz w:val="28"/>
                <w:szCs w:val="28"/>
                <w:lang w:val="ky-KG"/>
              </w:rPr>
            </w:pPr>
            <w:r w:rsidRPr="004645D1">
              <w:rPr>
                <w:rFonts w:ascii="Times New Roman" w:hAnsi="Times New Roman" w:cs="Times New Roman"/>
                <w:sz w:val="28"/>
                <w:szCs w:val="28"/>
                <w:lang w:val="ky-KG"/>
              </w:rPr>
              <w:t xml:space="preserve">(2060 м. д.д.б) </w:t>
            </w:r>
          </w:p>
        </w:tc>
        <w:tc>
          <w:tcPr>
            <w:tcW w:w="2835" w:type="dxa"/>
            <w:gridSpan w:val="2"/>
          </w:tcPr>
          <w:p w14:paraId="313BFC74" w14:textId="10EB0C27" w:rsidR="00C27065" w:rsidRPr="004645D1" w:rsidRDefault="00C27065" w:rsidP="005303EE">
            <w:pPr>
              <w:spacing w:line="216" w:lineRule="auto"/>
              <w:jc w:val="center"/>
              <w:rPr>
                <w:rFonts w:ascii="Times New Roman" w:hAnsi="Times New Roman" w:cs="Times New Roman"/>
                <w:sz w:val="28"/>
                <w:szCs w:val="28"/>
                <w:lang w:val="ky-KG"/>
              </w:rPr>
            </w:pPr>
            <w:r w:rsidRPr="004645D1">
              <w:rPr>
                <w:rFonts w:ascii="Times New Roman" w:hAnsi="Times New Roman" w:cs="Times New Roman"/>
                <w:sz w:val="28"/>
                <w:szCs w:val="28"/>
                <w:lang w:val="ky-KG"/>
              </w:rPr>
              <w:t>Бишкек шаары</w:t>
            </w:r>
          </w:p>
          <w:p w14:paraId="6550BD43" w14:textId="23A8CCFB" w:rsidR="00C27065" w:rsidRPr="004645D1" w:rsidRDefault="00C27065" w:rsidP="005303EE">
            <w:pPr>
              <w:spacing w:line="216" w:lineRule="auto"/>
              <w:jc w:val="center"/>
              <w:rPr>
                <w:rFonts w:ascii="Times New Roman" w:hAnsi="Times New Roman" w:cs="Times New Roman"/>
                <w:sz w:val="28"/>
                <w:szCs w:val="28"/>
                <w:lang w:val="ky-KG"/>
              </w:rPr>
            </w:pPr>
            <w:r w:rsidRPr="004645D1">
              <w:rPr>
                <w:rFonts w:ascii="Times New Roman" w:hAnsi="Times New Roman" w:cs="Times New Roman"/>
                <w:sz w:val="28"/>
                <w:szCs w:val="28"/>
                <w:lang w:val="ky-KG"/>
              </w:rPr>
              <w:t>(760 м. д.д.б.)</w:t>
            </w:r>
          </w:p>
        </w:tc>
        <w:tc>
          <w:tcPr>
            <w:tcW w:w="1843" w:type="dxa"/>
            <w:vMerge w:val="restart"/>
          </w:tcPr>
          <w:p w14:paraId="6579AC59" w14:textId="77777777" w:rsidR="00C27065" w:rsidRPr="004645D1" w:rsidRDefault="00C27065" w:rsidP="005303EE">
            <w:pPr>
              <w:spacing w:line="216" w:lineRule="auto"/>
              <w:jc w:val="center"/>
              <w:rPr>
                <w:rFonts w:ascii="Times New Roman" w:hAnsi="Times New Roman" w:cs="Times New Roman"/>
                <w:sz w:val="28"/>
                <w:szCs w:val="28"/>
                <w:lang w:val="ky-KG"/>
              </w:rPr>
            </w:pPr>
          </w:p>
          <w:p w14:paraId="07D5B996" w14:textId="77777777" w:rsidR="00C27065" w:rsidRPr="004645D1" w:rsidRDefault="00C27065" w:rsidP="005303EE">
            <w:pPr>
              <w:spacing w:line="216" w:lineRule="auto"/>
              <w:jc w:val="center"/>
              <w:rPr>
                <w:rFonts w:ascii="Times New Roman" w:hAnsi="Times New Roman" w:cs="Times New Roman"/>
                <w:sz w:val="28"/>
                <w:szCs w:val="28"/>
              </w:rPr>
            </w:pPr>
            <w:proofErr w:type="gramStart"/>
            <w:r w:rsidRPr="004645D1">
              <w:rPr>
                <w:rFonts w:ascii="Times New Roman" w:hAnsi="Times New Roman" w:cs="Times New Roman"/>
                <w:sz w:val="28"/>
                <w:szCs w:val="28"/>
              </w:rPr>
              <w:t>р</w:t>
            </w:r>
            <w:proofErr w:type="gramEnd"/>
          </w:p>
        </w:tc>
      </w:tr>
      <w:tr w:rsidR="00C27065" w:rsidRPr="00C27065" w14:paraId="5CF1D9E8" w14:textId="77777777" w:rsidTr="004645D1">
        <w:tc>
          <w:tcPr>
            <w:tcW w:w="1447" w:type="dxa"/>
            <w:vMerge/>
          </w:tcPr>
          <w:p w14:paraId="28C541DA" w14:textId="77777777" w:rsidR="00C27065" w:rsidRPr="004645D1" w:rsidRDefault="00C27065" w:rsidP="005303EE">
            <w:pPr>
              <w:spacing w:line="216" w:lineRule="auto"/>
              <w:jc w:val="center"/>
              <w:rPr>
                <w:rFonts w:ascii="Times New Roman" w:hAnsi="Times New Roman" w:cs="Times New Roman"/>
                <w:sz w:val="28"/>
                <w:szCs w:val="28"/>
              </w:rPr>
            </w:pPr>
          </w:p>
        </w:tc>
        <w:tc>
          <w:tcPr>
            <w:tcW w:w="1559" w:type="dxa"/>
          </w:tcPr>
          <w:p w14:paraId="327C0CC1" w14:textId="68D26671" w:rsidR="00C27065" w:rsidRPr="004645D1" w:rsidRDefault="00C27065" w:rsidP="005303EE">
            <w:pPr>
              <w:spacing w:line="216" w:lineRule="auto"/>
              <w:jc w:val="center"/>
              <w:rPr>
                <w:rFonts w:ascii="Times New Roman" w:hAnsi="Times New Roman" w:cs="Times New Roman"/>
                <w:sz w:val="28"/>
                <w:szCs w:val="28"/>
                <w:lang w:val="ky-KG"/>
              </w:rPr>
            </w:pPr>
            <w:r w:rsidRPr="004645D1">
              <w:rPr>
                <w:rFonts w:ascii="Times New Roman" w:hAnsi="Times New Roman" w:cs="Times New Roman"/>
                <w:sz w:val="28"/>
                <w:szCs w:val="28"/>
                <w:lang w:val="ky-KG"/>
              </w:rPr>
              <w:t>Т-критерийи</w:t>
            </w:r>
          </w:p>
        </w:tc>
        <w:tc>
          <w:tcPr>
            <w:tcW w:w="1417" w:type="dxa"/>
          </w:tcPr>
          <w:p w14:paraId="5C0229AB" w14:textId="3EF03F2A" w:rsidR="00C27065" w:rsidRPr="004645D1" w:rsidRDefault="00C27065" w:rsidP="00C61400">
            <w:pPr>
              <w:spacing w:line="216" w:lineRule="auto"/>
              <w:ind w:right="-102"/>
              <w:jc w:val="center"/>
              <w:rPr>
                <w:rFonts w:ascii="Times New Roman" w:hAnsi="Times New Roman" w:cs="Times New Roman"/>
                <w:sz w:val="28"/>
                <w:szCs w:val="28"/>
                <w:lang w:val="ky-KG"/>
              </w:rPr>
            </w:pPr>
            <w:r w:rsidRPr="004645D1">
              <w:rPr>
                <w:rFonts w:ascii="Times New Roman" w:hAnsi="Times New Roman" w:cs="Times New Roman"/>
                <w:sz w:val="28"/>
                <w:szCs w:val="28"/>
                <w:lang w:val="en-US"/>
              </w:rPr>
              <w:t>Z</w:t>
            </w:r>
            <w:r w:rsidRPr="004645D1">
              <w:rPr>
                <w:rFonts w:ascii="Times New Roman" w:hAnsi="Times New Roman" w:cs="Times New Roman"/>
                <w:sz w:val="28"/>
                <w:szCs w:val="28"/>
              </w:rPr>
              <w:t>- критерий</w:t>
            </w:r>
            <w:r w:rsidRPr="004645D1">
              <w:rPr>
                <w:rFonts w:ascii="Times New Roman" w:hAnsi="Times New Roman" w:cs="Times New Roman"/>
                <w:sz w:val="28"/>
                <w:szCs w:val="28"/>
                <w:lang w:val="ky-KG"/>
              </w:rPr>
              <w:t>и</w:t>
            </w:r>
          </w:p>
        </w:tc>
        <w:tc>
          <w:tcPr>
            <w:tcW w:w="1418" w:type="dxa"/>
          </w:tcPr>
          <w:p w14:paraId="5A0571FE" w14:textId="53A4BB95" w:rsidR="00C27065" w:rsidRPr="004645D1" w:rsidRDefault="00C27065" w:rsidP="005303EE">
            <w:pPr>
              <w:spacing w:line="216" w:lineRule="auto"/>
              <w:jc w:val="center"/>
              <w:rPr>
                <w:rFonts w:ascii="Times New Roman" w:hAnsi="Times New Roman" w:cs="Times New Roman"/>
                <w:sz w:val="28"/>
                <w:szCs w:val="28"/>
              </w:rPr>
            </w:pPr>
            <w:r w:rsidRPr="004645D1">
              <w:rPr>
                <w:rFonts w:ascii="Times New Roman" w:hAnsi="Times New Roman" w:cs="Times New Roman"/>
                <w:sz w:val="28"/>
                <w:szCs w:val="28"/>
                <w:lang w:val="ky-KG"/>
              </w:rPr>
              <w:t>Т-критерий</w:t>
            </w:r>
          </w:p>
        </w:tc>
        <w:tc>
          <w:tcPr>
            <w:tcW w:w="1417" w:type="dxa"/>
          </w:tcPr>
          <w:p w14:paraId="1DF2F431" w14:textId="2B360D30" w:rsidR="00C27065" w:rsidRPr="004645D1" w:rsidRDefault="00C27065" w:rsidP="00C61400">
            <w:pPr>
              <w:spacing w:line="216" w:lineRule="auto"/>
              <w:ind w:right="-140"/>
              <w:jc w:val="center"/>
              <w:rPr>
                <w:rFonts w:ascii="Times New Roman" w:hAnsi="Times New Roman" w:cs="Times New Roman"/>
                <w:sz w:val="28"/>
                <w:szCs w:val="28"/>
                <w:lang w:val="ky-KG"/>
              </w:rPr>
            </w:pPr>
            <w:r w:rsidRPr="004645D1">
              <w:rPr>
                <w:rFonts w:ascii="Times New Roman" w:hAnsi="Times New Roman" w:cs="Times New Roman"/>
                <w:sz w:val="28"/>
                <w:szCs w:val="28"/>
                <w:lang w:val="en-US"/>
              </w:rPr>
              <w:t>Z</w:t>
            </w:r>
            <w:r w:rsidRPr="004645D1">
              <w:rPr>
                <w:rFonts w:ascii="Times New Roman" w:hAnsi="Times New Roman" w:cs="Times New Roman"/>
                <w:sz w:val="28"/>
                <w:szCs w:val="28"/>
              </w:rPr>
              <w:t>- критерий</w:t>
            </w:r>
          </w:p>
        </w:tc>
        <w:tc>
          <w:tcPr>
            <w:tcW w:w="1843" w:type="dxa"/>
            <w:vMerge/>
          </w:tcPr>
          <w:p w14:paraId="0C8ECA41" w14:textId="77777777" w:rsidR="00C27065" w:rsidRPr="004645D1" w:rsidRDefault="00C27065" w:rsidP="005303EE">
            <w:pPr>
              <w:spacing w:line="216" w:lineRule="auto"/>
              <w:jc w:val="center"/>
              <w:rPr>
                <w:rFonts w:ascii="Times New Roman" w:hAnsi="Times New Roman" w:cs="Times New Roman"/>
                <w:sz w:val="28"/>
                <w:szCs w:val="28"/>
              </w:rPr>
            </w:pPr>
          </w:p>
        </w:tc>
      </w:tr>
      <w:tr w:rsidR="00C27065" w:rsidRPr="00C27065" w14:paraId="7FC9709D" w14:textId="77777777" w:rsidTr="004645D1">
        <w:tc>
          <w:tcPr>
            <w:tcW w:w="1447" w:type="dxa"/>
          </w:tcPr>
          <w:p w14:paraId="45417F42" w14:textId="6370DB1C" w:rsidR="00C27065" w:rsidRPr="004645D1" w:rsidRDefault="00C27065" w:rsidP="005303EE">
            <w:pPr>
              <w:spacing w:line="216" w:lineRule="auto"/>
              <w:jc w:val="both"/>
              <w:rPr>
                <w:rFonts w:ascii="Times New Roman" w:hAnsi="Times New Roman" w:cs="Times New Roman"/>
                <w:sz w:val="28"/>
                <w:szCs w:val="28"/>
                <w:lang w:val="ky-KG"/>
              </w:rPr>
            </w:pPr>
            <w:r w:rsidRPr="004645D1">
              <w:rPr>
                <w:rFonts w:ascii="Times New Roman" w:hAnsi="Times New Roman" w:cs="Times New Roman"/>
                <w:sz w:val="28"/>
                <w:szCs w:val="28"/>
                <w:lang w:val="ky-KG"/>
              </w:rPr>
              <w:t>Биринчи курактык топ</w:t>
            </w:r>
          </w:p>
        </w:tc>
        <w:tc>
          <w:tcPr>
            <w:tcW w:w="1559" w:type="dxa"/>
          </w:tcPr>
          <w:p w14:paraId="7CBBE8FB" w14:textId="77777777" w:rsidR="00C27065" w:rsidRPr="004645D1" w:rsidRDefault="00C27065" w:rsidP="005303EE">
            <w:pPr>
              <w:spacing w:line="216" w:lineRule="auto"/>
              <w:jc w:val="center"/>
              <w:rPr>
                <w:rFonts w:ascii="Times New Roman" w:hAnsi="Times New Roman" w:cs="Times New Roman"/>
                <w:sz w:val="28"/>
                <w:szCs w:val="28"/>
                <w:lang w:val="ky-KG"/>
              </w:rPr>
            </w:pPr>
          </w:p>
          <w:p w14:paraId="4FE5D580" w14:textId="77777777" w:rsidR="00C27065" w:rsidRPr="004645D1" w:rsidRDefault="00C27065" w:rsidP="005303EE">
            <w:pPr>
              <w:spacing w:line="216" w:lineRule="auto"/>
              <w:jc w:val="center"/>
              <w:rPr>
                <w:rFonts w:ascii="Times New Roman" w:hAnsi="Times New Roman" w:cs="Times New Roman"/>
                <w:sz w:val="28"/>
                <w:szCs w:val="28"/>
              </w:rPr>
            </w:pPr>
            <w:r w:rsidRPr="004645D1">
              <w:rPr>
                <w:rFonts w:ascii="Times New Roman" w:hAnsi="Times New Roman" w:cs="Times New Roman"/>
                <w:sz w:val="28"/>
                <w:szCs w:val="28"/>
                <w:lang w:val="ky-KG"/>
              </w:rPr>
              <w:t>-0,80±0,72</w:t>
            </w:r>
          </w:p>
        </w:tc>
        <w:tc>
          <w:tcPr>
            <w:tcW w:w="1417" w:type="dxa"/>
          </w:tcPr>
          <w:p w14:paraId="3F3C7421" w14:textId="77777777" w:rsidR="00C27065" w:rsidRPr="004645D1" w:rsidRDefault="00C27065" w:rsidP="005303EE">
            <w:pPr>
              <w:spacing w:line="216" w:lineRule="auto"/>
              <w:jc w:val="center"/>
              <w:rPr>
                <w:rFonts w:ascii="Times New Roman" w:hAnsi="Times New Roman" w:cs="Times New Roman"/>
                <w:sz w:val="28"/>
                <w:szCs w:val="28"/>
              </w:rPr>
            </w:pPr>
          </w:p>
          <w:p w14:paraId="0D3FEDA8" w14:textId="77777777" w:rsidR="00C27065" w:rsidRPr="004645D1" w:rsidRDefault="00C27065" w:rsidP="005303EE">
            <w:pPr>
              <w:spacing w:line="216" w:lineRule="auto"/>
              <w:jc w:val="center"/>
              <w:rPr>
                <w:rFonts w:ascii="Times New Roman" w:hAnsi="Times New Roman" w:cs="Times New Roman"/>
                <w:sz w:val="28"/>
                <w:szCs w:val="28"/>
              </w:rPr>
            </w:pPr>
            <w:r w:rsidRPr="004645D1">
              <w:rPr>
                <w:rFonts w:ascii="Times New Roman" w:hAnsi="Times New Roman" w:cs="Times New Roman"/>
                <w:sz w:val="28"/>
                <w:szCs w:val="28"/>
                <w:lang w:val="ky-KG"/>
              </w:rPr>
              <w:t>-</w:t>
            </w:r>
            <w:r w:rsidRPr="004645D1">
              <w:rPr>
                <w:rFonts w:ascii="Times New Roman" w:hAnsi="Times New Roman" w:cs="Times New Roman"/>
                <w:sz w:val="28"/>
                <w:szCs w:val="28"/>
              </w:rPr>
              <w:t>0,80±0,82</w:t>
            </w:r>
          </w:p>
        </w:tc>
        <w:tc>
          <w:tcPr>
            <w:tcW w:w="1418" w:type="dxa"/>
          </w:tcPr>
          <w:p w14:paraId="688D0D70" w14:textId="77777777" w:rsidR="00C27065" w:rsidRPr="004645D1" w:rsidRDefault="00C27065" w:rsidP="005303EE">
            <w:pPr>
              <w:spacing w:line="216" w:lineRule="auto"/>
              <w:jc w:val="center"/>
              <w:rPr>
                <w:rFonts w:ascii="Times New Roman" w:hAnsi="Times New Roman" w:cs="Times New Roman"/>
                <w:sz w:val="28"/>
                <w:szCs w:val="28"/>
              </w:rPr>
            </w:pPr>
          </w:p>
          <w:p w14:paraId="06495F80" w14:textId="77777777" w:rsidR="00C27065" w:rsidRPr="004645D1" w:rsidRDefault="00C27065" w:rsidP="005303EE">
            <w:pPr>
              <w:spacing w:line="216" w:lineRule="auto"/>
              <w:jc w:val="center"/>
              <w:rPr>
                <w:rFonts w:ascii="Times New Roman" w:hAnsi="Times New Roman" w:cs="Times New Roman"/>
                <w:sz w:val="28"/>
                <w:szCs w:val="28"/>
              </w:rPr>
            </w:pPr>
            <w:r w:rsidRPr="004645D1">
              <w:rPr>
                <w:rFonts w:ascii="Times New Roman" w:hAnsi="Times New Roman" w:cs="Times New Roman"/>
                <w:sz w:val="28"/>
                <w:szCs w:val="28"/>
                <w:lang w:val="ky-KG"/>
              </w:rPr>
              <w:t>-0,70 ± 0,87</w:t>
            </w:r>
          </w:p>
        </w:tc>
        <w:tc>
          <w:tcPr>
            <w:tcW w:w="1417" w:type="dxa"/>
          </w:tcPr>
          <w:p w14:paraId="47E174DC" w14:textId="77777777" w:rsidR="00C27065" w:rsidRPr="004645D1" w:rsidRDefault="00C27065" w:rsidP="005303EE">
            <w:pPr>
              <w:spacing w:line="216" w:lineRule="auto"/>
              <w:jc w:val="center"/>
              <w:rPr>
                <w:rFonts w:ascii="Times New Roman" w:hAnsi="Times New Roman" w:cs="Times New Roman"/>
                <w:sz w:val="28"/>
                <w:szCs w:val="28"/>
              </w:rPr>
            </w:pPr>
          </w:p>
          <w:p w14:paraId="2F4D0114" w14:textId="77777777" w:rsidR="00C27065" w:rsidRPr="004645D1" w:rsidRDefault="00C27065" w:rsidP="005303EE">
            <w:pPr>
              <w:spacing w:line="216" w:lineRule="auto"/>
              <w:jc w:val="center"/>
              <w:rPr>
                <w:rFonts w:ascii="Times New Roman" w:hAnsi="Times New Roman" w:cs="Times New Roman"/>
                <w:sz w:val="28"/>
                <w:szCs w:val="28"/>
              </w:rPr>
            </w:pPr>
            <w:r w:rsidRPr="004645D1">
              <w:rPr>
                <w:rFonts w:ascii="Times New Roman" w:hAnsi="Times New Roman" w:cs="Times New Roman"/>
                <w:sz w:val="28"/>
                <w:szCs w:val="28"/>
                <w:lang w:val="ky-KG"/>
              </w:rPr>
              <w:t>-</w:t>
            </w:r>
            <w:r w:rsidRPr="004645D1">
              <w:rPr>
                <w:rFonts w:ascii="Times New Roman" w:hAnsi="Times New Roman" w:cs="Times New Roman"/>
                <w:sz w:val="28"/>
                <w:szCs w:val="28"/>
              </w:rPr>
              <w:t>0,60</w:t>
            </w:r>
            <w:r w:rsidRPr="004645D1">
              <w:rPr>
                <w:rFonts w:ascii="Times New Roman" w:hAnsi="Times New Roman" w:cs="Times New Roman"/>
                <w:sz w:val="28"/>
                <w:szCs w:val="28"/>
                <w:lang w:val="ky-KG"/>
              </w:rPr>
              <w:t xml:space="preserve"> </w:t>
            </w:r>
            <w:r w:rsidRPr="004645D1">
              <w:rPr>
                <w:rFonts w:ascii="Times New Roman" w:hAnsi="Times New Roman" w:cs="Times New Roman"/>
                <w:sz w:val="28"/>
                <w:szCs w:val="28"/>
              </w:rPr>
              <w:t>±</w:t>
            </w:r>
            <w:r w:rsidRPr="004645D1">
              <w:rPr>
                <w:rFonts w:ascii="Times New Roman" w:hAnsi="Times New Roman" w:cs="Times New Roman"/>
                <w:sz w:val="28"/>
                <w:szCs w:val="28"/>
                <w:lang w:val="ky-KG"/>
              </w:rPr>
              <w:t xml:space="preserve"> </w:t>
            </w:r>
            <w:r w:rsidRPr="004645D1">
              <w:rPr>
                <w:rFonts w:ascii="Times New Roman" w:hAnsi="Times New Roman" w:cs="Times New Roman"/>
                <w:sz w:val="28"/>
                <w:szCs w:val="28"/>
              </w:rPr>
              <w:t>0,97</w:t>
            </w:r>
          </w:p>
        </w:tc>
        <w:tc>
          <w:tcPr>
            <w:tcW w:w="1843" w:type="dxa"/>
          </w:tcPr>
          <w:p w14:paraId="382F17FC" w14:textId="77777777" w:rsidR="00C27065" w:rsidRPr="004645D1" w:rsidRDefault="00C27065" w:rsidP="005303EE">
            <w:pPr>
              <w:spacing w:line="216" w:lineRule="auto"/>
              <w:jc w:val="both"/>
              <w:rPr>
                <w:rFonts w:ascii="Times New Roman" w:hAnsi="Times New Roman" w:cs="Times New Roman"/>
                <w:sz w:val="28"/>
                <w:szCs w:val="28"/>
              </w:rPr>
            </w:pPr>
            <w:r w:rsidRPr="004645D1">
              <w:rPr>
                <w:rFonts w:ascii="Times New Roman" w:hAnsi="Times New Roman" w:cs="Times New Roman"/>
                <w:sz w:val="28"/>
                <w:szCs w:val="28"/>
                <w:lang w:val="en-US"/>
              </w:rPr>
              <w:t>T</w:t>
            </w:r>
            <w:r w:rsidRPr="004645D1">
              <w:rPr>
                <w:rFonts w:ascii="Times New Roman" w:hAnsi="Times New Roman" w:cs="Times New Roman"/>
                <w:sz w:val="28"/>
                <w:szCs w:val="28"/>
              </w:rPr>
              <w:t xml:space="preserve"> </w:t>
            </w:r>
            <w:r w:rsidRPr="004645D1">
              <w:rPr>
                <w:rFonts w:ascii="Times New Roman" w:hAnsi="Times New Roman" w:cs="Times New Roman"/>
                <w:sz w:val="28"/>
                <w:szCs w:val="28"/>
                <w:lang w:val="en-US"/>
              </w:rPr>
              <w:t>sig</w:t>
            </w:r>
            <w:r w:rsidRPr="004645D1">
              <w:rPr>
                <w:rFonts w:ascii="Times New Roman" w:hAnsi="Times New Roman" w:cs="Times New Roman"/>
                <w:sz w:val="28"/>
                <w:szCs w:val="28"/>
              </w:rPr>
              <w:t xml:space="preserve">= 0.021; </w:t>
            </w:r>
          </w:p>
          <w:p w14:paraId="01B7EF79" w14:textId="77777777" w:rsidR="00C27065" w:rsidRPr="004645D1" w:rsidRDefault="00C27065" w:rsidP="005303EE">
            <w:pPr>
              <w:spacing w:line="216" w:lineRule="auto"/>
              <w:jc w:val="both"/>
              <w:rPr>
                <w:rFonts w:ascii="Times New Roman" w:hAnsi="Times New Roman" w:cs="Times New Roman"/>
                <w:sz w:val="28"/>
                <w:szCs w:val="28"/>
              </w:rPr>
            </w:pPr>
            <w:r w:rsidRPr="004645D1">
              <w:rPr>
                <w:rFonts w:ascii="Times New Roman" w:hAnsi="Times New Roman" w:cs="Times New Roman"/>
                <w:sz w:val="28"/>
                <w:szCs w:val="28"/>
              </w:rPr>
              <w:t xml:space="preserve">Z </w:t>
            </w:r>
            <w:r w:rsidRPr="004645D1">
              <w:rPr>
                <w:rFonts w:ascii="Times New Roman" w:hAnsi="Times New Roman" w:cs="Times New Roman"/>
                <w:sz w:val="28"/>
                <w:szCs w:val="28"/>
                <w:lang w:val="en-US"/>
              </w:rPr>
              <w:t>sig</w:t>
            </w:r>
            <w:r w:rsidRPr="004645D1">
              <w:rPr>
                <w:rFonts w:ascii="Times New Roman" w:hAnsi="Times New Roman" w:cs="Times New Roman"/>
                <w:sz w:val="28"/>
                <w:szCs w:val="28"/>
              </w:rPr>
              <w:t xml:space="preserve"> = 0.012; </w:t>
            </w:r>
          </w:p>
          <w:p w14:paraId="086AAF08" w14:textId="77777777" w:rsidR="00C27065" w:rsidRPr="004645D1" w:rsidRDefault="00C27065" w:rsidP="005303EE">
            <w:pPr>
              <w:spacing w:line="216" w:lineRule="auto"/>
              <w:jc w:val="both"/>
              <w:rPr>
                <w:rFonts w:ascii="Times New Roman" w:hAnsi="Times New Roman" w:cs="Times New Roman"/>
                <w:sz w:val="28"/>
                <w:szCs w:val="28"/>
              </w:rPr>
            </w:pPr>
            <w:proofErr w:type="gramStart"/>
            <w:r w:rsidRPr="004645D1">
              <w:rPr>
                <w:rFonts w:ascii="Times New Roman" w:hAnsi="Times New Roman" w:cs="Times New Roman"/>
                <w:sz w:val="28"/>
                <w:szCs w:val="28"/>
              </w:rPr>
              <w:t>р</w:t>
            </w:r>
            <w:proofErr w:type="gramEnd"/>
            <w:r w:rsidRPr="004645D1">
              <w:rPr>
                <w:rFonts w:ascii="Times New Roman" w:hAnsi="Times New Roman" w:cs="Times New Roman"/>
                <w:sz w:val="28"/>
                <w:szCs w:val="28"/>
              </w:rPr>
              <w:t xml:space="preserve"> &lt;0,05</w:t>
            </w:r>
          </w:p>
        </w:tc>
      </w:tr>
      <w:tr w:rsidR="00C27065" w:rsidRPr="00C27065" w14:paraId="55C9833C" w14:textId="77777777" w:rsidTr="004645D1">
        <w:tc>
          <w:tcPr>
            <w:tcW w:w="1447" w:type="dxa"/>
          </w:tcPr>
          <w:p w14:paraId="6DF23C65" w14:textId="51232017" w:rsidR="00C27065" w:rsidRPr="004645D1" w:rsidRDefault="00C27065" w:rsidP="005303EE">
            <w:pPr>
              <w:spacing w:line="216" w:lineRule="auto"/>
              <w:jc w:val="both"/>
              <w:rPr>
                <w:rFonts w:ascii="Times New Roman" w:hAnsi="Times New Roman" w:cs="Times New Roman"/>
                <w:sz w:val="28"/>
                <w:szCs w:val="28"/>
                <w:lang w:val="ky-KG"/>
              </w:rPr>
            </w:pPr>
            <w:r w:rsidRPr="004645D1">
              <w:rPr>
                <w:rFonts w:ascii="Times New Roman" w:hAnsi="Times New Roman" w:cs="Times New Roman"/>
                <w:sz w:val="28"/>
                <w:szCs w:val="28"/>
                <w:lang w:val="ky-KG"/>
              </w:rPr>
              <w:t>Экинчи курактык топ</w:t>
            </w:r>
          </w:p>
        </w:tc>
        <w:tc>
          <w:tcPr>
            <w:tcW w:w="1559" w:type="dxa"/>
          </w:tcPr>
          <w:p w14:paraId="0103EC0D" w14:textId="77777777" w:rsidR="00C27065" w:rsidRPr="004645D1" w:rsidRDefault="00C27065" w:rsidP="005303EE">
            <w:pPr>
              <w:spacing w:line="216" w:lineRule="auto"/>
              <w:jc w:val="both"/>
              <w:rPr>
                <w:rFonts w:ascii="Times New Roman" w:hAnsi="Times New Roman" w:cs="Times New Roman"/>
                <w:sz w:val="28"/>
                <w:szCs w:val="28"/>
              </w:rPr>
            </w:pPr>
          </w:p>
          <w:p w14:paraId="0E835DDB" w14:textId="77777777" w:rsidR="00C27065" w:rsidRPr="004645D1" w:rsidRDefault="00C27065" w:rsidP="005303EE">
            <w:pPr>
              <w:spacing w:line="216" w:lineRule="auto"/>
              <w:jc w:val="both"/>
              <w:rPr>
                <w:rFonts w:ascii="Times New Roman" w:hAnsi="Times New Roman" w:cs="Times New Roman"/>
                <w:sz w:val="28"/>
                <w:szCs w:val="28"/>
              </w:rPr>
            </w:pPr>
            <w:r w:rsidRPr="004645D1">
              <w:rPr>
                <w:rFonts w:ascii="Times New Roman" w:hAnsi="Times New Roman" w:cs="Times New Roman"/>
                <w:sz w:val="28"/>
                <w:szCs w:val="28"/>
                <w:lang w:val="ky-KG"/>
              </w:rPr>
              <w:t>-1,40±0,83</w:t>
            </w:r>
          </w:p>
        </w:tc>
        <w:tc>
          <w:tcPr>
            <w:tcW w:w="1417" w:type="dxa"/>
          </w:tcPr>
          <w:p w14:paraId="60B457B3" w14:textId="77777777" w:rsidR="00C27065" w:rsidRPr="004645D1" w:rsidRDefault="00C27065" w:rsidP="005303EE">
            <w:pPr>
              <w:spacing w:line="216" w:lineRule="auto"/>
              <w:jc w:val="both"/>
              <w:rPr>
                <w:rFonts w:ascii="Times New Roman" w:hAnsi="Times New Roman" w:cs="Times New Roman"/>
                <w:sz w:val="28"/>
                <w:szCs w:val="28"/>
              </w:rPr>
            </w:pPr>
          </w:p>
          <w:p w14:paraId="01955BC4" w14:textId="77777777" w:rsidR="00C27065" w:rsidRPr="004645D1" w:rsidRDefault="00C27065" w:rsidP="005303EE">
            <w:pPr>
              <w:spacing w:line="216" w:lineRule="auto"/>
              <w:jc w:val="both"/>
              <w:rPr>
                <w:rFonts w:ascii="Times New Roman" w:hAnsi="Times New Roman" w:cs="Times New Roman"/>
                <w:sz w:val="28"/>
                <w:szCs w:val="28"/>
              </w:rPr>
            </w:pPr>
            <w:r w:rsidRPr="004645D1">
              <w:rPr>
                <w:rFonts w:ascii="Times New Roman" w:hAnsi="Times New Roman" w:cs="Times New Roman"/>
                <w:sz w:val="28"/>
                <w:szCs w:val="28"/>
                <w:lang w:val="ky-KG"/>
              </w:rPr>
              <w:t>-</w:t>
            </w:r>
            <w:r w:rsidRPr="004645D1">
              <w:rPr>
                <w:rFonts w:ascii="Times New Roman" w:hAnsi="Times New Roman" w:cs="Times New Roman"/>
                <w:sz w:val="28"/>
                <w:szCs w:val="28"/>
              </w:rPr>
              <w:t>0,90±1,08</w:t>
            </w:r>
          </w:p>
        </w:tc>
        <w:tc>
          <w:tcPr>
            <w:tcW w:w="1418" w:type="dxa"/>
          </w:tcPr>
          <w:p w14:paraId="59EE0F05" w14:textId="77777777" w:rsidR="00C27065" w:rsidRPr="004645D1" w:rsidRDefault="00C27065" w:rsidP="005303EE">
            <w:pPr>
              <w:spacing w:line="216" w:lineRule="auto"/>
              <w:jc w:val="center"/>
              <w:rPr>
                <w:rFonts w:ascii="Times New Roman" w:hAnsi="Times New Roman" w:cs="Times New Roman"/>
                <w:sz w:val="28"/>
                <w:szCs w:val="28"/>
              </w:rPr>
            </w:pPr>
          </w:p>
          <w:p w14:paraId="1CC32217" w14:textId="77777777" w:rsidR="00C27065" w:rsidRPr="004645D1" w:rsidRDefault="00C27065" w:rsidP="005303EE">
            <w:pPr>
              <w:spacing w:line="216" w:lineRule="auto"/>
              <w:jc w:val="center"/>
              <w:rPr>
                <w:rFonts w:ascii="Times New Roman" w:hAnsi="Times New Roman" w:cs="Times New Roman"/>
                <w:sz w:val="28"/>
                <w:szCs w:val="28"/>
              </w:rPr>
            </w:pPr>
            <w:r w:rsidRPr="004645D1">
              <w:rPr>
                <w:rFonts w:ascii="Times New Roman" w:hAnsi="Times New Roman" w:cs="Times New Roman"/>
                <w:sz w:val="28"/>
                <w:szCs w:val="28"/>
                <w:lang w:val="ky-KG"/>
              </w:rPr>
              <w:t>-1,44± 0,80</w:t>
            </w:r>
          </w:p>
        </w:tc>
        <w:tc>
          <w:tcPr>
            <w:tcW w:w="1417" w:type="dxa"/>
          </w:tcPr>
          <w:p w14:paraId="04FF812F" w14:textId="77777777" w:rsidR="00C27065" w:rsidRPr="004645D1" w:rsidRDefault="00C27065" w:rsidP="005303EE">
            <w:pPr>
              <w:spacing w:line="216" w:lineRule="auto"/>
              <w:jc w:val="center"/>
              <w:rPr>
                <w:rFonts w:ascii="Times New Roman" w:hAnsi="Times New Roman" w:cs="Times New Roman"/>
                <w:sz w:val="28"/>
                <w:szCs w:val="28"/>
              </w:rPr>
            </w:pPr>
          </w:p>
          <w:p w14:paraId="590B9DB9" w14:textId="77777777" w:rsidR="00C27065" w:rsidRPr="004645D1" w:rsidRDefault="00C27065" w:rsidP="005303EE">
            <w:pPr>
              <w:spacing w:line="216" w:lineRule="auto"/>
              <w:jc w:val="center"/>
              <w:rPr>
                <w:rFonts w:ascii="Times New Roman" w:hAnsi="Times New Roman" w:cs="Times New Roman"/>
                <w:sz w:val="28"/>
                <w:szCs w:val="28"/>
              </w:rPr>
            </w:pPr>
            <w:r w:rsidRPr="004645D1">
              <w:rPr>
                <w:rFonts w:ascii="Times New Roman" w:hAnsi="Times New Roman" w:cs="Times New Roman"/>
                <w:sz w:val="28"/>
                <w:szCs w:val="28"/>
              </w:rPr>
              <w:t>-1,40±</w:t>
            </w:r>
            <w:r w:rsidRPr="004645D1">
              <w:rPr>
                <w:rFonts w:ascii="Times New Roman" w:hAnsi="Times New Roman" w:cs="Times New Roman"/>
                <w:sz w:val="28"/>
                <w:szCs w:val="28"/>
                <w:lang w:val="ky-KG"/>
              </w:rPr>
              <w:t xml:space="preserve"> </w:t>
            </w:r>
            <w:r w:rsidRPr="004645D1">
              <w:rPr>
                <w:rFonts w:ascii="Times New Roman" w:hAnsi="Times New Roman" w:cs="Times New Roman"/>
                <w:sz w:val="28"/>
                <w:szCs w:val="28"/>
              </w:rPr>
              <w:t>0,86</w:t>
            </w:r>
          </w:p>
        </w:tc>
        <w:tc>
          <w:tcPr>
            <w:tcW w:w="1843" w:type="dxa"/>
          </w:tcPr>
          <w:p w14:paraId="2DAE9E25" w14:textId="77777777" w:rsidR="00C27065" w:rsidRPr="004645D1" w:rsidRDefault="00C27065" w:rsidP="005303EE">
            <w:pPr>
              <w:spacing w:line="216" w:lineRule="auto"/>
              <w:jc w:val="both"/>
              <w:rPr>
                <w:rFonts w:ascii="Times New Roman" w:hAnsi="Times New Roman" w:cs="Times New Roman"/>
                <w:sz w:val="28"/>
                <w:szCs w:val="28"/>
                <w:lang w:val="en-US"/>
              </w:rPr>
            </w:pPr>
            <w:r w:rsidRPr="004645D1">
              <w:rPr>
                <w:rFonts w:ascii="Times New Roman" w:hAnsi="Times New Roman" w:cs="Times New Roman"/>
                <w:sz w:val="28"/>
                <w:szCs w:val="28"/>
                <w:lang w:val="en-US"/>
              </w:rPr>
              <w:t xml:space="preserve">T sig= 0.082; Z sig = 0.002; </w:t>
            </w:r>
          </w:p>
          <w:p w14:paraId="1EF5C66A" w14:textId="77777777" w:rsidR="00C27065" w:rsidRPr="004645D1" w:rsidRDefault="00C27065" w:rsidP="005303EE">
            <w:pPr>
              <w:spacing w:line="216" w:lineRule="auto"/>
              <w:jc w:val="both"/>
              <w:rPr>
                <w:rFonts w:ascii="Times New Roman" w:hAnsi="Times New Roman" w:cs="Times New Roman"/>
                <w:sz w:val="28"/>
                <w:szCs w:val="28"/>
                <w:lang w:val="en-US"/>
              </w:rPr>
            </w:pPr>
            <w:proofErr w:type="gramStart"/>
            <w:r w:rsidRPr="004645D1">
              <w:rPr>
                <w:rFonts w:ascii="Times New Roman" w:hAnsi="Times New Roman" w:cs="Times New Roman"/>
                <w:sz w:val="28"/>
                <w:szCs w:val="28"/>
              </w:rPr>
              <w:t>р</w:t>
            </w:r>
            <w:proofErr w:type="gramEnd"/>
            <w:r w:rsidRPr="004645D1">
              <w:rPr>
                <w:rFonts w:ascii="Times New Roman" w:hAnsi="Times New Roman" w:cs="Times New Roman"/>
                <w:sz w:val="28"/>
                <w:szCs w:val="28"/>
                <w:lang w:val="en-US"/>
              </w:rPr>
              <w:t xml:space="preserve"> &lt;0,05</w:t>
            </w:r>
          </w:p>
        </w:tc>
      </w:tr>
      <w:tr w:rsidR="00C27065" w:rsidRPr="00AD5C30" w14:paraId="64A0F4DE" w14:textId="77777777" w:rsidTr="004645D1">
        <w:tc>
          <w:tcPr>
            <w:tcW w:w="1447" w:type="dxa"/>
          </w:tcPr>
          <w:p w14:paraId="2EBC6D83" w14:textId="4C80438C" w:rsidR="00C27065" w:rsidRPr="004645D1" w:rsidRDefault="00C27065" w:rsidP="005303EE">
            <w:pPr>
              <w:spacing w:line="216" w:lineRule="auto"/>
              <w:jc w:val="both"/>
              <w:rPr>
                <w:rFonts w:ascii="Times New Roman" w:hAnsi="Times New Roman" w:cs="Times New Roman"/>
                <w:sz w:val="28"/>
                <w:szCs w:val="28"/>
                <w:lang w:val="ky-KG"/>
              </w:rPr>
            </w:pPr>
            <w:r w:rsidRPr="004645D1">
              <w:rPr>
                <w:rFonts w:ascii="Times New Roman" w:hAnsi="Times New Roman" w:cs="Times New Roman"/>
                <w:sz w:val="28"/>
                <w:szCs w:val="28"/>
                <w:lang w:val="ky-KG"/>
              </w:rPr>
              <w:t>Үчүнчү курактык топ</w:t>
            </w:r>
          </w:p>
        </w:tc>
        <w:tc>
          <w:tcPr>
            <w:tcW w:w="1559" w:type="dxa"/>
          </w:tcPr>
          <w:p w14:paraId="0DC216D4" w14:textId="77777777" w:rsidR="00C27065" w:rsidRPr="004645D1" w:rsidRDefault="00C27065" w:rsidP="005303EE">
            <w:pPr>
              <w:spacing w:line="216" w:lineRule="auto"/>
              <w:jc w:val="both"/>
              <w:rPr>
                <w:rFonts w:ascii="Times New Roman" w:hAnsi="Times New Roman" w:cs="Times New Roman"/>
                <w:sz w:val="28"/>
                <w:szCs w:val="28"/>
              </w:rPr>
            </w:pPr>
          </w:p>
          <w:p w14:paraId="69F28D7E" w14:textId="77777777" w:rsidR="00C27065" w:rsidRPr="004645D1" w:rsidRDefault="00C27065" w:rsidP="005303EE">
            <w:pPr>
              <w:spacing w:line="216" w:lineRule="auto"/>
              <w:jc w:val="both"/>
              <w:rPr>
                <w:rFonts w:ascii="Times New Roman" w:hAnsi="Times New Roman" w:cs="Times New Roman"/>
                <w:sz w:val="28"/>
                <w:szCs w:val="28"/>
              </w:rPr>
            </w:pPr>
            <w:r w:rsidRPr="004645D1">
              <w:rPr>
                <w:rFonts w:ascii="Times New Roman" w:hAnsi="Times New Roman" w:cs="Times New Roman"/>
                <w:sz w:val="28"/>
                <w:szCs w:val="28"/>
                <w:lang w:val="ky-KG"/>
              </w:rPr>
              <w:t>-1,60±0,80</w:t>
            </w:r>
          </w:p>
          <w:p w14:paraId="192B09BF" w14:textId="77777777" w:rsidR="00C27065" w:rsidRPr="004645D1" w:rsidRDefault="00C27065" w:rsidP="005303EE">
            <w:pPr>
              <w:spacing w:line="216" w:lineRule="auto"/>
              <w:jc w:val="both"/>
              <w:rPr>
                <w:rFonts w:ascii="Times New Roman" w:hAnsi="Times New Roman" w:cs="Times New Roman"/>
                <w:sz w:val="28"/>
                <w:szCs w:val="28"/>
              </w:rPr>
            </w:pPr>
          </w:p>
        </w:tc>
        <w:tc>
          <w:tcPr>
            <w:tcW w:w="1417" w:type="dxa"/>
          </w:tcPr>
          <w:p w14:paraId="2321983D" w14:textId="77777777" w:rsidR="00C27065" w:rsidRPr="004645D1" w:rsidRDefault="00C27065" w:rsidP="005303EE">
            <w:pPr>
              <w:spacing w:line="216" w:lineRule="auto"/>
              <w:jc w:val="both"/>
              <w:rPr>
                <w:rFonts w:ascii="Times New Roman" w:hAnsi="Times New Roman" w:cs="Times New Roman"/>
                <w:sz w:val="28"/>
                <w:szCs w:val="28"/>
              </w:rPr>
            </w:pPr>
          </w:p>
          <w:p w14:paraId="5ADA2A4F" w14:textId="77777777" w:rsidR="00C27065" w:rsidRPr="004645D1" w:rsidRDefault="00C27065" w:rsidP="005303EE">
            <w:pPr>
              <w:spacing w:line="216" w:lineRule="auto"/>
              <w:jc w:val="both"/>
              <w:rPr>
                <w:rFonts w:ascii="Times New Roman" w:hAnsi="Times New Roman" w:cs="Times New Roman"/>
                <w:sz w:val="28"/>
                <w:szCs w:val="28"/>
              </w:rPr>
            </w:pPr>
            <w:r w:rsidRPr="004645D1">
              <w:rPr>
                <w:rFonts w:ascii="Times New Roman" w:hAnsi="Times New Roman" w:cs="Times New Roman"/>
                <w:sz w:val="28"/>
                <w:szCs w:val="28"/>
                <w:lang w:val="ky-KG"/>
              </w:rPr>
              <w:t>-</w:t>
            </w:r>
            <w:r w:rsidRPr="004645D1">
              <w:rPr>
                <w:rFonts w:ascii="Times New Roman" w:hAnsi="Times New Roman" w:cs="Times New Roman"/>
                <w:sz w:val="28"/>
                <w:szCs w:val="28"/>
              </w:rPr>
              <w:t>1,30±1,10</w:t>
            </w:r>
          </w:p>
        </w:tc>
        <w:tc>
          <w:tcPr>
            <w:tcW w:w="1418" w:type="dxa"/>
          </w:tcPr>
          <w:p w14:paraId="7E9603D8" w14:textId="77777777" w:rsidR="00C27065" w:rsidRPr="004645D1" w:rsidRDefault="00C27065" w:rsidP="005303EE">
            <w:pPr>
              <w:spacing w:line="216" w:lineRule="auto"/>
              <w:jc w:val="center"/>
              <w:rPr>
                <w:rFonts w:ascii="Times New Roman" w:hAnsi="Times New Roman" w:cs="Times New Roman"/>
                <w:sz w:val="28"/>
                <w:szCs w:val="28"/>
              </w:rPr>
            </w:pPr>
          </w:p>
          <w:p w14:paraId="5C1E6BEE" w14:textId="77777777" w:rsidR="00C27065" w:rsidRPr="004645D1" w:rsidRDefault="00C27065" w:rsidP="005303EE">
            <w:pPr>
              <w:spacing w:line="216" w:lineRule="auto"/>
              <w:jc w:val="center"/>
              <w:rPr>
                <w:rFonts w:ascii="Times New Roman" w:hAnsi="Times New Roman" w:cs="Times New Roman"/>
                <w:sz w:val="28"/>
                <w:szCs w:val="28"/>
              </w:rPr>
            </w:pPr>
            <w:r w:rsidRPr="004645D1">
              <w:rPr>
                <w:rFonts w:ascii="Times New Roman" w:hAnsi="Times New Roman" w:cs="Times New Roman"/>
                <w:sz w:val="28"/>
                <w:szCs w:val="28"/>
                <w:lang w:val="ky-KG"/>
              </w:rPr>
              <w:t>-1,9</w:t>
            </w:r>
            <w:r w:rsidRPr="004645D1">
              <w:rPr>
                <w:rFonts w:ascii="Times New Roman" w:hAnsi="Times New Roman" w:cs="Times New Roman"/>
                <w:sz w:val="28"/>
                <w:szCs w:val="28"/>
                <w:lang w:val="en-US"/>
              </w:rPr>
              <w:t>7</w:t>
            </w:r>
            <w:r w:rsidRPr="004645D1">
              <w:rPr>
                <w:rFonts w:ascii="Times New Roman" w:hAnsi="Times New Roman" w:cs="Times New Roman"/>
                <w:sz w:val="28"/>
                <w:szCs w:val="28"/>
                <w:lang w:val="ky-KG"/>
              </w:rPr>
              <w:t>± 0,82</w:t>
            </w:r>
          </w:p>
        </w:tc>
        <w:tc>
          <w:tcPr>
            <w:tcW w:w="1417" w:type="dxa"/>
          </w:tcPr>
          <w:p w14:paraId="161F6A0C" w14:textId="77777777" w:rsidR="00C27065" w:rsidRPr="004645D1" w:rsidRDefault="00C27065" w:rsidP="005303EE">
            <w:pPr>
              <w:spacing w:line="216" w:lineRule="auto"/>
              <w:jc w:val="center"/>
              <w:rPr>
                <w:rFonts w:ascii="Times New Roman" w:hAnsi="Times New Roman" w:cs="Times New Roman"/>
                <w:sz w:val="28"/>
                <w:szCs w:val="28"/>
              </w:rPr>
            </w:pPr>
          </w:p>
          <w:p w14:paraId="4E340701" w14:textId="77777777" w:rsidR="00C27065" w:rsidRPr="004645D1" w:rsidRDefault="00C27065" w:rsidP="005303EE">
            <w:pPr>
              <w:spacing w:line="216" w:lineRule="auto"/>
              <w:jc w:val="center"/>
              <w:rPr>
                <w:rFonts w:ascii="Times New Roman" w:hAnsi="Times New Roman" w:cs="Times New Roman"/>
                <w:sz w:val="28"/>
                <w:szCs w:val="28"/>
              </w:rPr>
            </w:pPr>
            <w:r w:rsidRPr="004645D1">
              <w:rPr>
                <w:rFonts w:ascii="Times New Roman" w:hAnsi="Times New Roman" w:cs="Times New Roman"/>
                <w:sz w:val="28"/>
                <w:szCs w:val="28"/>
                <w:lang w:val="ky-KG"/>
              </w:rPr>
              <w:t>-</w:t>
            </w:r>
            <w:r w:rsidRPr="004645D1">
              <w:rPr>
                <w:rFonts w:ascii="Times New Roman" w:hAnsi="Times New Roman" w:cs="Times New Roman"/>
                <w:sz w:val="28"/>
                <w:szCs w:val="28"/>
              </w:rPr>
              <w:t>1,8</w:t>
            </w:r>
            <w:r w:rsidRPr="004645D1">
              <w:rPr>
                <w:rFonts w:ascii="Times New Roman" w:hAnsi="Times New Roman" w:cs="Times New Roman"/>
                <w:sz w:val="28"/>
                <w:szCs w:val="28"/>
                <w:lang w:val="en-US"/>
              </w:rPr>
              <w:t>3</w:t>
            </w:r>
            <w:r w:rsidRPr="004645D1">
              <w:rPr>
                <w:rFonts w:ascii="Times New Roman" w:hAnsi="Times New Roman" w:cs="Times New Roman"/>
                <w:sz w:val="28"/>
                <w:szCs w:val="28"/>
              </w:rPr>
              <w:t>±</w:t>
            </w:r>
            <w:r w:rsidRPr="004645D1">
              <w:rPr>
                <w:rFonts w:ascii="Times New Roman" w:hAnsi="Times New Roman" w:cs="Times New Roman"/>
                <w:sz w:val="28"/>
                <w:szCs w:val="28"/>
                <w:lang w:val="ky-KG"/>
              </w:rPr>
              <w:t xml:space="preserve"> </w:t>
            </w:r>
            <w:r w:rsidRPr="004645D1">
              <w:rPr>
                <w:rFonts w:ascii="Times New Roman" w:hAnsi="Times New Roman" w:cs="Times New Roman"/>
                <w:sz w:val="28"/>
                <w:szCs w:val="28"/>
              </w:rPr>
              <w:t>0,82</w:t>
            </w:r>
          </w:p>
        </w:tc>
        <w:tc>
          <w:tcPr>
            <w:tcW w:w="1843" w:type="dxa"/>
          </w:tcPr>
          <w:p w14:paraId="3CFD977E" w14:textId="77777777" w:rsidR="00C27065" w:rsidRPr="004645D1" w:rsidRDefault="00C27065" w:rsidP="005303EE">
            <w:pPr>
              <w:spacing w:line="216" w:lineRule="auto"/>
              <w:jc w:val="both"/>
              <w:rPr>
                <w:rFonts w:ascii="Times New Roman" w:hAnsi="Times New Roman" w:cs="Times New Roman"/>
                <w:sz w:val="28"/>
                <w:szCs w:val="28"/>
              </w:rPr>
            </w:pPr>
            <w:r w:rsidRPr="004645D1">
              <w:rPr>
                <w:rFonts w:ascii="Times New Roman" w:hAnsi="Times New Roman" w:cs="Times New Roman"/>
                <w:sz w:val="28"/>
                <w:szCs w:val="28"/>
                <w:lang w:val="en-US"/>
              </w:rPr>
              <w:t>T</w:t>
            </w:r>
            <w:r w:rsidRPr="004645D1">
              <w:rPr>
                <w:rFonts w:ascii="Times New Roman" w:hAnsi="Times New Roman" w:cs="Times New Roman"/>
                <w:sz w:val="28"/>
                <w:szCs w:val="28"/>
              </w:rPr>
              <w:t xml:space="preserve"> </w:t>
            </w:r>
            <w:r w:rsidRPr="004645D1">
              <w:rPr>
                <w:rFonts w:ascii="Times New Roman" w:hAnsi="Times New Roman" w:cs="Times New Roman"/>
                <w:sz w:val="28"/>
                <w:szCs w:val="28"/>
                <w:lang w:val="en-US"/>
              </w:rPr>
              <w:t>sig</w:t>
            </w:r>
            <w:r w:rsidRPr="004645D1">
              <w:rPr>
                <w:rFonts w:ascii="Times New Roman" w:hAnsi="Times New Roman" w:cs="Times New Roman"/>
                <w:sz w:val="28"/>
                <w:szCs w:val="28"/>
              </w:rPr>
              <w:t xml:space="preserve">= 0.000;  </w:t>
            </w:r>
          </w:p>
          <w:p w14:paraId="67A9865A" w14:textId="77777777" w:rsidR="00C27065" w:rsidRPr="004645D1" w:rsidRDefault="00C27065" w:rsidP="005303EE">
            <w:pPr>
              <w:spacing w:line="216" w:lineRule="auto"/>
              <w:jc w:val="both"/>
              <w:rPr>
                <w:rFonts w:ascii="Times New Roman" w:hAnsi="Times New Roman" w:cs="Times New Roman"/>
                <w:sz w:val="28"/>
                <w:szCs w:val="28"/>
              </w:rPr>
            </w:pPr>
            <w:r w:rsidRPr="004645D1">
              <w:rPr>
                <w:rFonts w:ascii="Times New Roman" w:hAnsi="Times New Roman" w:cs="Times New Roman"/>
                <w:sz w:val="28"/>
                <w:szCs w:val="28"/>
                <w:lang w:val="en-US"/>
              </w:rPr>
              <w:t>Z</w:t>
            </w:r>
            <w:r w:rsidRPr="004645D1">
              <w:rPr>
                <w:rFonts w:ascii="Times New Roman" w:hAnsi="Times New Roman" w:cs="Times New Roman"/>
                <w:sz w:val="28"/>
                <w:szCs w:val="28"/>
              </w:rPr>
              <w:t xml:space="preserve"> </w:t>
            </w:r>
            <w:r w:rsidRPr="004645D1">
              <w:rPr>
                <w:rFonts w:ascii="Times New Roman" w:hAnsi="Times New Roman" w:cs="Times New Roman"/>
                <w:sz w:val="28"/>
                <w:szCs w:val="28"/>
                <w:lang w:val="en-US"/>
              </w:rPr>
              <w:t>sig</w:t>
            </w:r>
            <w:r w:rsidRPr="004645D1">
              <w:rPr>
                <w:rFonts w:ascii="Times New Roman" w:hAnsi="Times New Roman" w:cs="Times New Roman"/>
                <w:sz w:val="28"/>
                <w:szCs w:val="28"/>
              </w:rPr>
              <w:t xml:space="preserve"> = 0.000; </w:t>
            </w:r>
          </w:p>
          <w:p w14:paraId="6D9412C5" w14:textId="77777777" w:rsidR="00C27065" w:rsidRPr="004645D1" w:rsidRDefault="00C27065" w:rsidP="005303EE">
            <w:pPr>
              <w:spacing w:line="216" w:lineRule="auto"/>
              <w:jc w:val="both"/>
              <w:rPr>
                <w:rFonts w:ascii="Times New Roman" w:hAnsi="Times New Roman" w:cs="Times New Roman"/>
                <w:sz w:val="28"/>
                <w:szCs w:val="28"/>
                <w:lang w:val="en-US"/>
              </w:rPr>
            </w:pPr>
            <w:proofErr w:type="gramStart"/>
            <w:r w:rsidRPr="004645D1">
              <w:rPr>
                <w:rFonts w:ascii="Times New Roman" w:hAnsi="Times New Roman" w:cs="Times New Roman"/>
                <w:sz w:val="28"/>
                <w:szCs w:val="28"/>
              </w:rPr>
              <w:t>р</w:t>
            </w:r>
            <w:proofErr w:type="gramEnd"/>
            <w:r w:rsidRPr="004645D1">
              <w:rPr>
                <w:rFonts w:ascii="Times New Roman" w:hAnsi="Times New Roman" w:cs="Times New Roman"/>
                <w:sz w:val="28"/>
                <w:szCs w:val="28"/>
              </w:rPr>
              <w:t xml:space="preserve"> &lt;0,05</w:t>
            </w:r>
          </w:p>
        </w:tc>
      </w:tr>
    </w:tbl>
    <w:p w14:paraId="1F5F5218" w14:textId="0A43F0AA" w:rsidR="007E7446" w:rsidRPr="004645D1" w:rsidRDefault="007E7446" w:rsidP="005303EE">
      <w:pPr>
        <w:spacing w:before="120" w:after="0" w:line="240" w:lineRule="auto"/>
        <w:jc w:val="center"/>
        <w:rPr>
          <w:rFonts w:ascii="Times New Roman" w:hAnsi="Times New Roman" w:cs="Times New Roman"/>
          <w:sz w:val="28"/>
          <w:szCs w:val="28"/>
          <w:lang w:val="ky-KG"/>
        </w:rPr>
      </w:pPr>
      <w:r w:rsidRPr="004645D1">
        <w:rPr>
          <w:rFonts w:ascii="Times New Roman" w:hAnsi="Times New Roman" w:cs="Times New Roman"/>
          <w:iCs/>
          <w:sz w:val="28"/>
          <w:szCs w:val="28"/>
          <w:lang w:val="ky-KG"/>
        </w:rPr>
        <w:lastRenderedPageBreak/>
        <w:t>Эскертүү:</w:t>
      </w:r>
      <w:r w:rsidRPr="004645D1">
        <w:rPr>
          <w:rFonts w:ascii="Times New Roman" w:hAnsi="Times New Roman" w:cs="Times New Roman"/>
          <w:i/>
          <w:sz w:val="28"/>
          <w:szCs w:val="28"/>
          <w:lang w:val="ky-KG"/>
        </w:rPr>
        <w:t xml:space="preserve"> *</w:t>
      </w:r>
      <w:r w:rsidRPr="004645D1">
        <w:rPr>
          <w:rFonts w:ascii="Times New Roman" w:hAnsi="Times New Roman" w:cs="Times New Roman"/>
          <w:sz w:val="28"/>
          <w:szCs w:val="28"/>
          <w:lang w:val="ky-KG"/>
        </w:rPr>
        <w:t>р&lt;0,05 - жапыз тоолордун жашоочуларынын көрсөткүчтөрүнө салыштырмалуу олуттуу</w:t>
      </w:r>
      <w:r w:rsidR="005303EE" w:rsidRPr="004645D1">
        <w:rPr>
          <w:rFonts w:ascii="Times New Roman" w:hAnsi="Times New Roman" w:cs="Times New Roman"/>
          <w:sz w:val="28"/>
          <w:szCs w:val="28"/>
          <w:lang w:val="ky-KG"/>
        </w:rPr>
        <w:t>.</w:t>
      </w:r>
    </w:p>
    <w:p w14:paraId="77C72520" w14:textId="2E8C2D80" w:rsidR="0069708E" w:rsidRPr="00353EBE" w:rsidRDefault="007E7446" w:rsidP="00B46946">
      <w:pPr>
        <w:spacing w:after="0" w:line="240" w:lineRule="auto"/>
        <w:ind w:firstLine="709"/>
        <w:jc w:val="both"/>
        <w:rPr>
          <w:rFonts w:ascii="Times New Roman" w:hAnsi="Times New Roman" w:cs="Times New Roman"/>
          <w:sz w:val="28"/>
          <w:szCs w:val="28"/>
          <w:lang w:val="ky-KG"/>
        </w:rPr>
      </w:pPr>
      <w:r w:rsidRPr="007E7446">
        <w:rPr>
          <w:rFonts w:ascii="Times New Roman" w:hAnsi="Times New Roman" w:cs="Times New Roman"/>
          <w:sz w:val="28"/>
          <w:szCs w:val="28"/>
          <w:lang w:val="ky-KG"/>
        </w:rPr>
        <w:t>Экинчи курактык топто (121 адам) Нарын облусунун тургундары орточо T-критерии -1,40±0,83, Z-критерии -0,90±1,08; Бишкек шаарынын тургундары (213 адам) тиешелүүлүгүнө жараша 1,44±0,80 жана -1,40±0,86 (Tsig= 0.0</w:t>
      </w:r>
      <w:r>
        <w:rPr>
          <w:rFonts w:ascii="Times New Roman" w:hAnsi="Times New Roman" w:cs="Times New Roman"/>
          <w:sz w:val="28"/>
          <w:szCs w:val="28"/>
          <w:lang w:val="ky-KG"/>
        </w:rPr>
        <w:t>28; Zsig = 0.000; р &lt;0,05)</w:t>
      </w:r>
      <w:r w:rsidRPr="007E7446">
        <w:rPr>
          <w:rFonts w:ascii="Times New Roman" w:hAnsi="Times New Roman" w:cs="Times New Roman"/>
          <w:sz w:val="28"/>
          <w:szCs w:val="28"/>
          <w:lang w:val="ky-KG"/>
        </w:rPr>
        <w:t xml:space="preserve"> түзгөн.</w:t>
      </w:r>
      <w:r>
        <w:rPr>
          <w:rFonts w:ascii="Times New Roman" w:hAnsi="Times New Roman" w:cs="Times New Roman"/>
          <w:sz w:val="28"/>
          <w:szCs w:val="28"/>
          <w:lang w:val="ky-KG"/>
        </w:rPr>
        <w:t xml:space="preserve"> </w:t>
      </w:r>
      <w:r w:rsidR="0069708E" w:rsidRPr="00106B9A">
        <w:rPr>
          <w:rFonts w:ascii="Times New Roman" w:hAnsi="Times New Roman" w:cs="Times New Roman"/>
          <w:sz w:val="28"/>
          <w:szCs w:val="28"/>
          <w:lang w:val="ky-KG"/>
        </w:rPr>
        <w:t>Үчүнчү курактык топто (180 адам) Нарын облусунун тургундары</w:t>
      </w:r>
      <w:r w:rsidR="003B0634" w:rsidRPr="00106B9A">
        <w:rPr>
          <w:rFonts w:ascii="Times New Roman" w:hAnsi="Times New Roman" w:cs="Times New Roman"/>
          <w:sz w:val="28"/>
          <w:szCs w:val="28"/>
          <w:lang w:val="ky-KG"/>
        </w:rPr>
        <w:t>нын</w:t>
      </w:r>
      <w:r w:rsidR="0069708E" w:rsidRPr="00106B9A">
        <w:rPr>
          <w:rFonts w:ascii="Times New Roman" w:hAnsi="Times New Roman" w:cs="Times New Roman"/>
          <w:sz w:val="28"/>
          <w:szCs w:val="28"/>
          <w:lang w:val="ky-KG"/>
        </w:rPr>
        <w:t xml:space="preserve"> орточо T-критерии -1,60±0,80, Z-критерии -1,30±1,10; Бишкек шаарынын тургундары (184 адам) -1,97±0,82 жана -1,83±0,82. Көрсөткүчтөр статистикалык жактан олуттуу айырмаланган (T sig = 0,000; Z sig = 0,000; p&lt;0,05). Ошентип, </w:t>
      </w:r>
      <w:r w:rsidR="003B0634" w:rsidRPr="00106B9A">
        <w:rPr>
          <w:rFonts w:ascii="Times New Roman" w:hAnsi="Times New Roman" w:cs="Times New Roman"/>
          <w:sz w:val="28"/>
          <w:szCs w:val="28"/>
          <w:lang w:val="ky-KG"/>
        </w:rPr>
        <w:t xml:space="preserve">бийик тоолуу аймактарда жашагандарга салыштырмалуу жапыз тоолуу аймактагылардагы остеопороздун таралышы </w:t>
      </w:r>
      <w:r w:rsidR="0069708E" w:rsidRPr="00106B9A">
        <w:rPr>
          <w:rFonts w:ascii="Times New Roman" w:hAnsi="Times New Roman" w:cs="Times New Roman"/>
          <w:sz w:val="28"/>
          <w:szCs w:val="28"/>
          <w:lang w:val="ky-KG"/>
        </w:rPr>
        <w:t>бир топ төмөн болгон.</w:t>
      </w:r>
    </w:p>
    <w:bookmarkEnd w:id="10"/>
    <w:p w14:paraId="2841F63E" w14:textId="16574192" w:rsidR="007E7446" w:rsidRDefault="009B6D4E" w:rsidP="006416AF">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Ультра үндүү </w:t>
      </w:r>
      <w:r w:rsidR="0069708E" w:rsidRPr="0069708E">
        <w:rPr>
          <w:rFonts w:ascii="Times New Roman" w:hAnsi="Times New Roman" w:cs="Times New Roman"/>
          <w:sz w:val="28"/>
          <w:szCs w:val="28"/>
          <w:lang w:val="ky-KG"/>
        </w:rPr>
        <w:t>денситометрия учурунда алынган натыйжалардын ишенимдүүлүгүн тактоо үчүн, кош энергия</w:t>
      </w:r>
      <w:r w:rsidR="00353EBE">
        <w:rPr>
          <w:rFonts w:ascii="Times New Roman" w:hAnsi="Times New Roman" w:cs="Times New Roman"/>
          <w:sz w:val="28"/>
          <w:szCs w:val="28"/>
          <w:lang w:val="ky-KG"/>
        </w:rPr>
        <w:t>лык</w:t>
      </w:r>
      <w:r w:rsidR="0069708E" w:rsidRPr="0069708E">
        <w:rPr>
          <w:rFonts w:ascii="Times New Roman" w:hAnsi="Times New Roman" w:cs="Times New Roman"/>
          <w:sz w:val="28"/>
          <w:szCs w:val="28"/>
          <w:lang w:val="ky-KG"/>
        </w:rPr>
        <w:t xml:space="preserve"> рентген</w:t>
      </w:r>
      <w:r w:rsidR="00353EBE">
        <w:rPr>
          <w:rFonts w:ascii="Times New Roman" w:hAnsi="Times New Roman" w:cs="Times New Roman"/>
          <w:sz w:val="28"/>
          <w:szCs w:val="28"/>
          <w:lang w:val="ky-KG"/>
        </w:rPr>
        <w:t>дик</w:t>
      </w:r>
      <w:r w:rsidR="0069708E" w:rsidRPr="0069708E">
        <w:rPr>
          <w:rFonts w:ascii="Times New Roman" w:hAnsi="Times New Roman" w:cs="Times New Roman"/>
          <w:sz w:val="28"/>
          <w:szCs w:val="28"/>
          <w:lang w:val="ky-KG"/>
        </w:rPr>
        <w:t xml:space="preserve"> денситометрия </w:t>
      </w:r>
      <w:r w:rsidR="00353EBE">
        <w:rPr>
          <w:rFonts w:ascii="Times New Roman" w:hAnsi="Times New Roman" w:cs="Times New Roman"/>
          <w:sz w:val="28"/>
          <w:szCs w:val="28"/>
          <w:lang w:val="ky-KG"/>
        </w:rPr>
        <w:t>менен</w:t>
      </w:r>
      <w:r w:rsidR="00353EBE" w:rsidRPr="0069708E">
        <w:rPr>
          <w:rFonts w:ascii="Times New Roman" w:hAnsi="Times New Roman" w:cs="Times New Roman"/>
          <w:sz w:val="28"/>
          <w:szCs w:val="28"/>
          <w:lang w:val="ky-KG"/>
        </w:rPr>
        <w:t xml:space="preserve"> тандалма</w:t>
      </w:r>
      <w:r w:rsidR="006320BE">
        <w:rPr>
          <w:rFonts w:ascii="Times New Roman" w:hAnsi="Times New Roman" w:cs="Times New Roman"/>
          <w:sz w:val="28"/>
          <w:szCs w:val="28"/>
          <w:lang w:val="ky-KG"/>
        </w:rPr>
        <w:t xml:space="preserve"> </w:t>
      </w:r>
      <w:r w:rsidR="00353EBE">
        <w:rPr>
          <w:rFonts w:ascii="Times New Roman" w:hAnsi="Times New Roman" w:cs="Times New Roman"/>
          <w:sz w:val="28"/>
          <w:szCs w:val="28"/>
          <w:lang w:val="ky-KG"/>
        </w:rPr>
        <w:t>(72 адам)</w:t>
      </w:r>
      <w:r w:rsidR="00353EBE" w:rsidRPr="0069708E">
        <w:rPr>
          <w:rFonts w:ascii="Times New Roman" w:hAnsi="Times New Roman" w:cs="Times New Roman"/>
          <w:sz w:val="28"/>
          <w:szCs w:val="28"/>
          <w:lang w:val="ky-KG"/>
        </w:rPr>
        <w:t xml:space="preserve">  изилдөө </w:t>
      </w:r>
      <w:r w:rsidR="00353EBE">
        <w:rPr>
          <w:rFonts w:ascii="Times New Roman" w:hAnsi="Times New Roman" w:cs="Times New Roman"/>
          <w:sz w:val="28"/>
          <w:szCs w:val="28"/>
          <w:lang w:val="ky-KG"/>
        </w:rPr>
        <w:t xml:space="preserve">жүргүздүк. Башкача айтканда, бардык 72 адамга ультра үндүү </w:t>
      </w:r>
      <w:r w:rsidR="0069708E" w:rsidRPr="0069708E">
        <w:rPr>
          <w:rFonts w:ascii="Times New Roman" w:hAnsi="Times New Roman" w:cs="Times New Roman"/>
          <w:sz w:val="28"/>
          <w:szCs w:val="28"/>
          <w:lang w:val="ky-KG"/>
        </w:rPr>
        <w:t>жана рентген денситометрия</w:t>
      </w:r>
      <w:r w:rsidR="00353EBE">
        <w:rPr>
          <w:rFonts w:ascii="Times New Roman" w:hAnsi="Times New Roman" w:cs="Times New Roman"/>
          <w:sz w:val="28"/>
          <w:szCs w:val="28"/>
          <w:lang w:val="ky-KG"/>
        </w:rPr>
        <w:t>сы  б</w:t>
      </w:r>
      <w:r w:rsidR="0069708E" w:rsidRPr="0069708E">
        <w:rPr>
          <w:rFonts w:ascii="Times New Roman" w:hAnsi="Times New Roman" w:cs="Times New Roman"/>
          <w:sz w:val="28"/>
          <w:szCs w:val="28"/>
          <w:lang w:val="ky-KG"/>
        </w:rPr>
        <w:t>ир эле учурда аткарылган</w:t>
      </w:r>
      <w:r w:rsidR="00353EBE">
        <w:rPr>
          <w:rFonts w:ascii="Times New Roman" w:hAnsi="Times New Roman" w:cs="Times New Roman"/>
          <w:sz w:val="28"/>
          <w:szCs w:val="28"/>
          <w:lang w:val="ky-KG"/>
        </w:rPr>
        <w:t xml:space="preserve">. </w:t>
      </w:r>
      <w:r w:rsidR="006416AF">
        <w:rPr>
          <w:rFonts w:ascii="Times New Roman" w:hAnsi="Times New Roman" w:cs="Times New Roman"/>
          <w:sz w:val="28"/>
          <w:szCs w:val="28"/>
          <w:lang w:val="ky-KG"/>
        </w:rPr>
        <w:t>Ошентип, ультра үндүү денситометрия учурунда Т-критерийи бо</w:t>
      </w:r>
      <w:r w:rsidR="006416AF" w:rsidRPr="0069708E">
        <w:rPr>
          <w:rFonts w:ascii="Times New Roman" w:hAnsi="Times New Roman" w:cs="Times New Roman"/>
          <w:sz w:val="28"/>
          <w:szCs w:val="28"/>
          <w:lang w:val="ky-KG"/>
        </w:rPr>
        <w:t xml:space="preserve">юнча </w:t>
      </w:r>
      <w:r w:rsidR="006416AF">
        <w:rPr>
          <w:rFonts w:ascii="Times New Roman" w:hAnsi="Times New Roman" w:cs="Times New Roman"/>
          <w:sz w:val="28"/>
          <w:szCs w:val="28"/>
          <w:lang w:val="ky-KG"/>
        </w:rPr>
        <w:t>согончок сөөгүнүн орточо көрсөткүчү</w:t>
      </w:r>
      <w:r w:rsidR="006416AF" w:rsidRPr="0069708E">
        <w:rPr>
          <w:rFonts w:ascii="Times New Roman" w:hAnsi="Times New Roman" w:cs="Times New Roman"/>
          <w:sz w:val="28"/>
          <w:szCs w:val="28"/>
          <w:lang w:val="ky-KG"/>
        </w:rPr>
        <w:t xml:space="preserve"> = -0,983±1,15 (95% CI -0,888ден -0,392ге чейин), </w:t>
      </w:r>
      <w:r w:rsidR="006416AF">
        <w:rPr>
          <w:rFonts w:ascii="Times New Roman" w:hAnsi="Times New Roman" w:cs="Times New Roman"/>
          <w:sz w:val="28"/>
          <w:szCs w:val="28"/>
          <w:lang w:val="ky-KG"/>
        </w:rPr>
        <w:t>ал эми рентгендик денситометрияда</w:t>
      </w:r>
      <w:r w:rsidR="006416AF" w:rsidRPr="0069708E">
        <w:rPr>
          <w:rFonts w:ascii="Times New Roman" w:hAnsi="Times New Roman" w:cs="Times New Roman"/>
          <w:sz w:val="28"/>
          <w:szCs w:val="28"/>
          <w:lang w:val="ky-KG"/>
        </w:rPr>
        <w:t xml:space="preserve"> = -1,09±1,10 (95% CI -дан) -0,725тен -0,217ге чейин)</w:t>
      </w:r>
      <w:r w:rsidR="006416AF">
        <w:rPr>
          <w:rFonts w:ascii="Times New Roman" w:hAnsi="Times New Roman" w:cs="Times New Roman"/>
          <w:sz w:val="28"/>
          <w:szCs w:val="28"/>
          <w:lang w:val="ky-KG"/>
        </w:rPr>
        <w:t xml:space="preserve"> түздү. Ультра үндүү денситометрия учурунда Z-критерий боюнча </w:t>
      </w:r>
      <w:r w:rsidR="006416AF" w:rsidRPr="0069708E">
        <w:rPr>
          <w:rFonts w:ascii="Times New Roman" w:hAnsi="Times New Roman" w:cs="Times New Roman"/>
          <w:sz w:val="28"/>
          <w:szCs w:val="28"/>
          <w:lang w:val="ky-KG"/>
        </w:rPr>
        <w:t xml:space="preserve"> </w:t>
      </w:r>
      <w:r w:rsidR="006416AF">
        <w:rPr>
          <w:rFonts w:ascii="Times New Roman" w:hAnsi="Times New Roman" w:cs="Times New Roman"/>
          <w:sz w:val="28"/>
          <w:szCs w:val="28"/>
          <w:lang w:val="ky-KG"/>
        </w:rPr>
        <w:t>орточо көрсөткүч</w:t>
      </w:r>
      <w:r w:rsidR="006416AF" w:rsidRPr="0069708E">
        <w:rPr>
          <w:rFonts w:ascii="Times New Roman" w:hAnsi="Times New Roman" w:cs="Times New Roman"/>
          <w:sz w:val="28"/>
          <w:szCs w:val="28"/>
          <w:lang w:val="ky-KG"/>
        </w:rPr>
        <w:t xml:space="preserve"> -0,64±1,05 (95% CI -1,255тен -0,712ге чейин)</w:t>
      </w:r>
      <w:r w:rsidR="006416AF">
        <w:rPr>
          <w:rFonts w:ascii="Times New Roman" w:hAnsi="Times New Roman" w:cs="Times New Roman"/>
          <w:sz w:val="28"/>
          <w:szCs w:val="28"/>
          <w:lang w:val="ky-KG"/>
        </w:rPr>
        <w:t xml:space="preserve">, рентгендик денситометриясында </w:t>
      </w:r>
      <w:r w:rsidR="006416AF" w:rsidRPr="0069708E">
        <w:rPr>
          <w:rFonts w:ascii="Times New Roman" w:hAnsi="Times New Roman" w:cs="Times New Roman"/>
          <w:sz w:val="28"/>
          <w:szCs w:val="28"/>
          <w:lang w:val="ky-KG"/>
        </w:rPr>
        <w:t>-0,417±1,08 (95% CI -0,725тен -0,217ге чейин) болгон</w:t>
      </w:r>
      <w:r w:rsidR="006416AF">
        <w:rPr>
          <w:rFonts w:ascii="Times New Roman" w:hAnsi="Times New Roman" w:cs="Times New Roman"/>
          <w:sz w:val="28"/>
          <w:szCs w:val="28"/>
          <w:lang w:val="ky-KG"/>
        </w:rPr>
        <w:t xml:space="preserve"> (3.3.7-таблица). </w:t>
      </w:r>
    </w:p>
    <w:p w14:paraId="4332D4D2" w14:textId="77777777" w:rsidR="005303EE" w:rsidRDefault="005303EE" w:rsidP="00B8187B">
      <w:pPr>
        <w:spacing w:after="0" w:line="240" w:lineRule="auto"/>
        <w:ind w:firstLine="708"/>
        <w:jc w:val="both"/>
        <w:rPr>
          <w:rFonts w:ascii="Times New Roman" w:hAnsi="Times New Roman" w:cs="Times New Roman"/>
          <w:sz w:val="28"/>
          <w:szCs w:val="28"/>
          <w:lang w:val="ky-KG"/>
        </w:rPr>
      </w:pPr>
    </w:p>
    <w:p w14:paraId="238C0800" w14:textId="43778271" w:rsidR="005B42BE" w:rsidRDefault="00B50055" w:rsidP="006E7C6E">
      <w:pPr>
        <w:spacing w:after="0" w:line="240" w:lineRule="auto"/>
        <w:jc w:val="both"/>
        <w:rPr>
          <w:rFonts w:ascii="Times New Roman" w:hAnsi="Times New Roman" w:cs="Times New Roman"/>
          <w:sz w:val="16"/>
          <w:szCs w:val="16"/>
          <w:lang w:val="ky-KG"/>
        </w:rPr>
      </w:pPr>
      <w:r w:rsidRPr="00B50055">
        <w:rPr>
          <w:rFonts w:ascii="Times New Roman" w:hAnsi="Times New Roman" w:cs="Times New Roman"/>
          <w:sz w:val="28"/>
          <w:szCs w:val="28"/>
          <w:lang w:val="ky-KG"/>
        </w:rPr>
        <w:t>3.3.7</w:t>
      </w:r>
      <w:r w:rsidR="006416AF">
        <w:rPr>
          <w:rFonts w:ascii="Times New Roman" w:hAnsi="Times New Roman" w:cs="Times New Roman"/>
          <w:sz w:val="28"/>
          <w:szCs w:val="28"/>
          <w:lang w:val="ky-KG"/>
        </w:rPr>
        <w:t>-</w:t>
      </w:r>
      <w:r w:rsidRPr="00B50055">
        <w:rPr>
          <w:rFonts w:ascii="Times New Roman" w:hAnsi="Times New Roman" w:cs="Times New Roman"/>
          <w:sz w:val="28"/>
          <w:szCs w:val="28"/>
          <w:lang w:val="ky-KG"/>
        </w:rPr>
        <w:t>таблица – Т жана Z критерийлеринин топтордун ортосундагы салыштырма анализи (жалпы топ)</w:t>
      </w:r>
    </w:p>
    <w:p w14:paraId="238E954A" w14:textId="77777777" w:rsidR="006E7C6E" w:rsidRPr="006E7C6E" w:rsidRDefault="006E7C6E" w:rsidP="006E7C6E">
      <w:pPr>
        <w:spacing w:after="0" w:line="240" w:lineRule="auto"/>
        <w:jc w:val="both"/>
        <w:rPr>
          <w:rFonts w:ascii="Times New Roman" w:hAnsi="Times New Roman" w:cs="Times New Roman"/>
          <w:sz w:val="16"/>
          <w:szCs w:val="16"/>
          <w:lang w:val="ky-KG"/>
        </w:rPr>
      </w:pPr>
    </w:p>
    <w:tbl>
      <w:tblPr>
        <w:tblStyle w:val="a4"/>
        <w:tblW w:w="0" w:type="auto"/>
        <w:tblInd w:w="250" w:type="dxa"/>
        <w:tblLook w:val="04A0" w:firstRow="1" w:lastRow="0" w:firstColumn="1" w:lastColumn="0" w:noHBand="0" w:noVBand="1"/>
      </w:tblPr>
      <w:tblGrid>
        <w:gridCol w:w="2122"/>
        <w:gridCol w:w="2650"/>
        <w:gridCol w:w="2512"/>
        <w:gridCol w:w="1810"/>
      </w:tblGrid>
      <w:tr w:rsidR="00B50055" w:rsidRPr="00B50055" w14:paraId="6C4EB1AF" w14:textId="77777777" w:rsidTr="00C11AE4">
        <w:tc>
          <w:tcPr>
            <w:tcW w:w="2122" w:type="dxa"/>
            <w:vMerge w:val="restart"/>
          </w:tcPr>
          <w:p w14:paraId="6762C5D8" w14:textId="01E51F2B" w:rsidR="00B50055" w:rsidRPr="00B13293" w:rsidRDefault="00B50055" w:rsidP="00B50055">
            <w:pPr>
              <w:jc w:val="center"/>
              <w:rPr>
                <w:rFonts w:ascii="Times New Roman" w:hAnsi="Times New Roman" w:cs="Times New Roman"/>
                <w:sz w:val="26"/>
                <w:szCs w:val="26"/>
              </w:rPr>
            </w:pPr>
            <w:proofErr w:type="spellStart"/>
            <w:r w:rsidRPr="00B13293">
              <w:rPr>
                <w:rFonts w:ascii="Times New Roman" w:hAnsi="Times New Roman" w:cs="Times New Roman"/>
                <w:sz w:val="26"/>
                <w:szCs w:val="26"/>
              </w:rPr>
              <w:t>Көрсөткүчтө</w:t>
            </w:r>
            <w:proofErr w:type="gramStart"/>
            <w:r w:rsidRPr="00B13293">
              <w:rPr>
                <w:rFonts w:ascii="Times New Roman" w:hAnsi="Times New Roman" w:cs="Times New Roman"/>
                <w:sz w:val="26"/>
                <w:szCs w:val="26"/>
              </w:rPr>
              <w:t>р</w:t>
            </w:r>
            <w:proofErr w:type="spellEnd"/>
            <w:proofErr w:type="gramEnd"/>
          </w:p>
        </w:tc>
        <w:tc>
          <w:tcPr>
            <w:tcW w:w="5162" w:type="dxa"/>
            <w:gridSpan w:val="2"/>
          </w:tcPr>
          <w:p w14:paraId="534CD3D6" w14:textId="084606DD" w:rsidR="00B50055" w:rsidRPr="00B13293" w:rsidRDefault="005B42BE" w:rsidP="00B50055">
            <w:pPr>
              <w:jc w:val="center"/>
              <w:rPr>
                <w:rFonts w:ascii="Times New Roman" w:hAnsi="Times New Roman" w:cs="Times New Roman"/>
                <w:sz w:val="26"/>
                <w:szCs w:val="26"/>
                <w:lang w:val="ky-KG"/>
              </w:rPr>
            </w:pPr>
            <w:r w:rsidRPr="00B13293">
              <w:rPr>
                <w:rFonts w:ascii="Times New Roman" w:hAnsi="Times New Roman" w:cs="Times New Roman"/>
                <w:sz w:val="26"/>
                <w:szCs w:val="26"/>
                <w:lang w:val="ky-KG"/>
              </w:rPr>
              <w:t>Изилдөө иштери жүргүзүлгөн</w:t>
            </w:r>
          </w:p>
        </w:tc>
        <w:tc>
          <w:tcPr>
            <w:tcW w:w="1810" w:type="dxa"/>
            <w:vMerge w:val="restart"/>
          </w:tcPr>
          <w:p w14:paraId="45678B2A" w14:textId="77777777" w:rsidR="00B50055" w:rsidRPr="00B13293" w:rsidRDefault="00B50055" w:rsidP="00B50055">
            <w:pPr>
              <w:jc w:val="center"/>
              <w:rPr>
                <w:rFonts w:ascii="Times New Roman" w:hAnsi="Times New Roman" w:cs="Times New Roman"/>
                <w:sz w:val="26"/>
                <w:szCs w:val="26"/>
              </w:rPr>
            </w:pPr>
          </w:p>
          <w:p w14:paraId="30529C9B" w14:textId="77777777" w:rsidR="00B50055" w:rsidRPr="00B13293" w:rsidRDefault="00B50055" w:rsidP="00B50055">
            <w:pPr>
              <w:jc w:val="center"/>
              <w:rPr>
                <w:rFonts w:ascii="Times New Roman" w:hAnsi="Times New Roman" w:cs="Times New Roman"/>
                <w:sz w:val="26"/>
                <w:szCs w:val="26"/>
              </w:rPr>
            </w:pPr>
            <w:proofErr w:type="gramStart"/>
            <w:r w:rsidRPr="00B13293">
              <w:rPr>
                <w:rFonts w:ascii="Times New Roman" w:hAnsi="Times New Roman" w:cs="Times New Roman"/>
                <w:sz w:val="26"/>
                <w:szCs w:val="26"/>
              </w:rPr>
              <w:t>р</w:t>
            </w:r>
            <w:proofErr w:type="gramEnd"/>
          </w:p>
        </w:tc>
      </w:tr>
      <w:tr w:rsidR="00B50055" w:rsidRPr="00B50055" w14:paraId="25679F72" w14:textId="77777777" w:rsidTr="00C11AE4">
        <w:tc>
          <w:tcPr>
            <w:tcW w:w="2122" w:type="dxa"/>
            <w:vMerge/>
          </w:tcPr>
          <w:p w14:paraId="22037C70" w14:textId="77777777" w:rsidR="00B50055" w:rsidRPr="00B13293" w:rsidRDefault="00B50055" w:rsidP="00B50055">
            <w:pPr>
              <w:jc w:val="center"/>
              <w:rPr>
                <w:rFonts w:ascii="Times New Roman" w:hAnsi="Times New Roman" w:cs="Times New Roman"/>
                <w:sz w:val="26"/>
                <w:szCs w:val="26"/>
              </w:rPr>
            </w:pPr>
          </w:p>
        </w:tc>
        <w:tc>
          <w:tcPr>
            <w:tcW w:w="2650" w:type="dxa"/>
          </w:tcPr>
          <w:p w14:paraId="7AC9A3E2" w14:textId="750BA031" w:rsidR="00B50055" w:rsidRPr="00B13293" w:rsidRDefault="00B50055" w:rsidP="00B50055">
            <w:pPr>
              <w:jc w:val="center"/>
              <w:rPr>
                <w:rFonts w:ascii="Times New Roman" w:hAnsi="Times New Roman" w:cs="Times New Roman"/>
                <w:sz w:val="26"/>
                <w:szCs w:val="26"/>
                <w:lang w:val="ky-KG"/>
              </w:rPr>
            </w:pPr>
            <w:r w:rsidRPr="00B13293">
              <w:rPr>
                <w:rFonts w:ascii="Times New Roman" w:hAnsi="Times New Roman" w:cs="Times New Roman"/>
                <w:sz w:val="26"/>
                <w:szCs w:val="26"/>
                <w:lang w:val="ky-KG"/>
              </w:rPr>
              <w:t>Т-критерий</w:t>
            </w:r>
            <w:r w:rsidR="005B42BE" w:rsidRPr="00B13293">
              <w:rPr>
                <w:rFonts w:ascii="Times New Roman" w:hAnsi="Times New Roman" w:cs="Times New Roman"/>
                <w:sz w:val="26"/>
                <w:szCs w:val="26"/>
                <w:lang w:val="ky-KG"/>
              </w:rPr>
              <w:t>и</w:t>
            </w:r>
            <w:r w:rsidRPr="00B13293">
              <w:rPr>
                <w:rFonts w:ascii="Times New Roman" w:hAnsi="Times New Roman" w:cs="Times New Roman"/>
                <w:sz w:val="26"/>
                <w:szCs w:val="26"/>
                <w:lang w:val="ky-KG"/>
              </w:rPr>
              <w:t xml:space="preserve"> </w:t>
            </w:r>
          </w:p>
        </w:tc>
        <w:tc>
          <w:tcPr>
            <w:tcW w:w="2512" w:type="dxa"/>
          </w:tcPr>
          <w:p w14:paraId="24A11515" w14:textId="41D64CF2" w:rsidR="00B50055" w:rsidRPr="00B13293" w:rsidRDefault="00B50055" w:rsidP="00B50055">
            <w:pPr>
              <w:jc w:val="center"/>
              <w:rPr>
                <w:rFonts w:ascii="Times New Roman" w:hAnsi="Times New Roman" w:cs="Times New Roman"/>
                <w:sz w:val="26"/>
                <w:szCs w:val="26"/>
                <w:lang w:val="ky-KG"/>
              </w:rPr>
            </w:pPr>
            <w:r w:rsidRPr="00B13293">
              <w:rPr>
                <w:rFonts w:ascii="Times New Roman" w:hAnsi="Times New Roman" w:cs="Times New Roman"/>
                <w:sz w:val="26"/>
                <w:szCs w:val="26"/>
                <w:lang w:val="en-US"/>
              </w:rPr>
              <w:t>Z</w:t>
            </w:r>
            <w:r w:rsidRPr="00B13293">
              <w:rPr>
                <w:rFonts w:ascii="Times New Roman" w:hAnsi="Times New Roman" w:cs="Times New Roman"/>
                <w:sz w:val="26"/>
                <w:szCs w:val="26"/>
              </w:rPr>
              <w:t>- критерий</w:t>
            </w:r>
            <w:r w:rsidR="005B42BE" w:rsidRPr="00B13293">
              <w:rPr>
                <w:rFonts w:ascii="Times New Roman" w:hAnsi="Times New Roman" w:cs="Times New Roman"/>
                <w:sz w:val="26"/>
                <w:szCs w:val="26"/>
                <w:lang w:val="ky-KG"/>
              </w:rPr>
              <w:t>и</w:t>
            </w:r>
          </w:p>
        </w:tc>
        <w:tc>
          <w:tcPr>
            <w:tcW w:w="1810" w:type="dxa"/>
            <w:vMerge/>
          </w:tcPr>
          <w:p w14:paraId="52B28365" w14:textId="77777777" w:rsidR="00B50055" w:rsidRPr="00B13293" w:rsidRDefault="00B50055" w:rsidP="00B50055">
            <w:pPr>
              <w:jc w:val="center"/>
              <w:rPr>
                <w:rFonts w:ascii="Times New Roman" w:hAnsi="Times New Roman" w:cs="Times New Roman"/>
                <w:sz w:val="26"/>
                <w:szCs w:val="26"/>
              </w:rPr>
            </w:pPr>
          </w:p>
        </w:tc>
      </w:tr>
      <w:tr w:rsidR="00B50055" w:rsidRPr="00B50055" w14:paraId="7B150364" w14:textId="77777777" w:rsidTr="00C11AE4">
        <w:tc>
          <w:tcPr>
            <w:tcW w:w="2122" w:type="dxa"/>
          </w:tcPr>
          <w:p w14:paraId="135CA585" w14:textId="56093F8B" w:rsidR="00B50055" w:rsidRPr="00B13293" w:rsidRDefault="00B50055" w:rsidP="005B42BE">
            <w:pPr>
              <w:jc w:val="both"/>
              <w:rPr>
                <w:rFonts w:ascii="Times New Roman" w:hAnsi="Times New Roman" w:cs="Times New Roman"/>
                <w:sz w:val="26"/>
                <w:szCs w:val="26"/>
                <w:lang w:val="en-US"/>
              </w:rPr>
            </w:pPr>
            <w:r w:rsidRPr="00B13293">
              <w:rPr>
                <w:rFonts w:ascii="Times New Roman" w:hAnsi="Times New Roman" w:cs="Times New Roman"/>
                <w:sz w:val="26"/>
                <w:szCs w:val="26"/>
                <w:lang w:val="ky-KG"/>
              </w:rPr>
              <w:t>Ультра</w:t>
            </w:r>
            <w:r w:rsidR="005B42BE" w:rsidRPr="00B13293">
              <w:rPr>
                <w:rFonts w:ascii="Times New Roman" w:hAnsi="Times New Roman" w:cs="Times New Roman"/>
                <w:sz w:val="26"/>
                <w:szCs w:val="26"/>
                <w:lang w:val="ky-KG"/>
              </w:rPr>
              <w:t xml:space="preserve"> үндүү</w:t>
            </w:r>
            <w:r w:rsidRPr="00B13293">
              <w:rPr>
                <w:rFonts w:ascii="Times New Roman" w:hAnsi="Times New Roman" w:cs="Times New Roman"/>
                <w:sz w:val="26"/>
                <w:szCs w:val="26"/>
                <w:lang w:val="ky-KG"/>
              </w:rPr>
              <w:t xml:space="preserve"> денситометрия</w:t>
            </w:r>
          </w:p>
        </w:tc>
        <w:tc>
          <w:tcPr>
            <w:tcW w:w="2650" w:type="dxa"/>
          </w:tcPr>
          <w:p w14:paraId="64468F45" w14:textId="77777777" w:rsidR="00B50055" w:rsidRPr="00B13293" w:rsidRDefault="00B50055" w:rsidP="00B50055">
            <w:pPr>
              <w:jc w:val="center"/>
              <w:rPr>
                <w:rFonts w:ascii="Times New Roman" w:hAnsi="Times New Roman" w:cs="Times New Roman"/>
                <w:sz w:val="26"/>
                <w:szCs w:val="26"/>
                <w:lang w:val="ky-KG"/>
              </w:rPr>
            </w:pPr>
            <w:r w:rsidRPr="00B13293">
              <w:rPr>
                <w:rFonts w:ascii="Times New Roman" w:hAnsi="Times New Roman" w:cs="Times New Roman"/>
                <w:sz w:val="26"/>
                <w:szCs w:val="26"/>
                <w:lang w:val="ky-KG"/>
              </w:rPr>
              <w:t>-0,983±1,15</w:t>
            </w:r>
          </w:p>
          <w:p w14:paraId="01F32D80" w14:textId="5FB0B3FC" w:rsidR="00B50055" w:rsidRPr="00B13293" w:rsidRDefault="00B50055" w:rsidP="00B50055">
            <w:pPr>
              <w:jc w:val="center"/>
              <w:rPr>
                <w:rFonts w:ascii="Times New Roman" w:hAnsi="Times New Roman" w:cs="Times New Roman"/>
                <w:sz w:val="26"/>
                <w:szCs w:val="26"/>
              </w:rPr>
            </w:pPr>
            <w:r w:rsidRPr="00B13293">
              <w:rPr>
                <w:rFonts w:ascii="Times New Roman" w:hAnsi="Times New Roman" w:cs="Times New Roman"/>
                <w:sz w:val="26"/>
                <w:szCs w:val="26"/>
                <w:lang w:val="ky-KG"/>
              </w:rPr>
              <w:t>-0,888 -0,392</w:t>
            </w:r>
          </w:p>
        </w:tc>
        <w:tc>
          <w:tcPr>
            <w:tcW w:w="2512" w:type="dxa"/>
          </w:tcPr>
          <w:p w14:paraId="69253C66" w14:textId="77777777" w:rsidR="00B50055" w:rsidRPr="00B13293" w:rsidRDefault="00B50055" w:rsidP="00B50055">
            <w:pPr>
              <w:jc w:val="center"/>
              <w:rPr>
                <w:rFonts w:ascii="Times New Roman" w:hAnsi="Times New Roman" w:cs="Times New Roman"/>
                <w:sz w:val="26"/>
                <w:szCs w:val="26"/>
              </w:rPr>
            </w:pPr>
            <w:r w:rsidRPr="00B13293">
              <w:rPr>
                <w:rFonts w:ascii="Times New Roman" w:hAnsi="Times New Roman" w:cs="Times New Roman"/>
                <w:sz w:val="26"/>
                <w:szCs w:val="26"/>
              </w:rPr>
              <w:t xml:space="preserve">-0,64±1,05 </w:t>
            </w:r>
          </w:p>
          <w:p w14:paraId="548AF809" w14:textId="26E06B66" w:rsidR="00B50055" w:rsidRPr="00B13293" w:rsidRDefault="00B50055" w:rsidP="00B50055">
            <w:pPr>
              <w:jc w:val="center"/>
              <w:rPr>
                <w:rFonts w:ascii="Times New Roman" w:hAnsi="Times New Roman" w:cs="Times New Roman"/>
                <w:sz w:val="26"/>
                <w:szCs w:val="26"/>
              </w:rPr>
            </w:pPr>
            <w:r w:rsidRPr="00B13293">
              <w:rPr>
                <w:rFonts w:ascii="Times New Roman" w:hAnsi="Times New Roman" w:cs="Times New Roman"/>
                <w:sz w:val="26"/>
                <w:szCs w:val="26"/>
              </w:rPr>
              <w:t>-1,255 -0,712</w:t>
            </w:r>
          </w:p>
        </w:tc>
        <w:tc>
          <w:tcPr>
            <w:tcW w:w="1810" w:type="dxa"/>
            <w:vMerge w:val="restart"/>
          </w:tcPr>
          <w:p w14:paraId="725A6016" w14:textId="77777777" w:rsidR="00B50055" w:rsidRPr="00B13293" w:rsidRDefault="00B50055" w:rsidP="00B50055">
            <w:pPr>
              <w:rPr>
                <w:rFonts w:ascii="Times New Roman" w:hAnsi="Times New Roman" w:cs="Times New Roman"/>
                <w:sz w:val="26"/>
                <w:szCs w:val="26"/>
              </w:rPr>
            </w:pPr>
            <w:r w:rsidRPr="00B13293">
              <w:rPr>
                <w:rFonts w:ascii="Times New Roman" w:hAnsi="Times New Roman" w:cs="Times New Roman"/>
                <w:sz w:val="26"/>
                <w:szCs w:val="26"/>
                <w:lang w:val="en-US"/>
              </w:rPr>
              <w:t>T</w:t>
            </w:r>
            <w:r w:rsidRPr="00B13293">
              <w:rPr>
                <w:rFonts w:ascii="Times New Roman" w:hAnsi="Times New Roman" w:cs="Times New Roman"/>
                <w:sz w:val="26"/>
                <w:szCs w:val="26"/>
              </w:rPr>
              <w:t xml:space="preserve"> </w:t>
            </w:r>
            <w:r w:rsidRPr="00B13293">
              <w:rPr>
                <w:rFonts w:ascii="Times New Roman" w:hAnsi="Times New Roman" w:cs="Times New Roman"/>
                <w:sz w:val="26"/>
                <w:szCs w:val="26"/>
                <w:lang w:val="en-US"/>
              </w:rPr>
              <w:t>sig</w:t>
            </w:r>
            <w:r w:rsidRPr="00B13293">
              <w:rPr>
                <w:rFonts w:ascii="Times New Roman" w:hAnsi="Times New Roman" w:cs="Times New Roman"/>
                <w:sz w:val="26"/>
                <w:szCs w:val="26"/>
              </w:rPr>
              <w:t xml:space="preserve">= 0.000;  </w:t>
            </w:r>
          </w:p>
          <w:p w14:paraId="10251EA3" w14:textId="77777777" w:rsidR="00B50055" w:rsidRPr="00B13293" w:rsidRDefault="00B50055" w:rsidP="00B50055">
            <w:pPr>
              <w:jc w:val="center"/>
              <w:rPr>
                <w:rFonts w:ascii="Times New Roman" w:hAnsi="Times New Roman" w:cs="Times New Roman"/>
                <w:sz w:val="26"/>
                <w:szCs w:val="26"/>
                <w:lang w:val="en-US"/>
              </w:rPr>
            </w:pPr>
            <w:r w:rsidRPr="00B13293">
              <w:rPr>
                <w:rFonts w:ascii="Times New Roman" w:hAnsi="Times New Roman" w:cs="Times New Roman"/>
                <w:sz w:val="26"/>
                <w:szCs w:val="26"/>
                <w:lang w:val="en-US"/>
              </w:rPr>
              <w:t>Z</w:t>
            </w:r>
            <w:r w:rsidRPr="00B13293">
              <w:rPr>
                <w:rFonts w:ascii="Times New Roman" w:hAnsi="Times New Roman" w:cs="Times New Roman"/>
                <w:sz w:val="26"/>
                <w:szCs w:val="26"/>
              </w:rPr>
              <w:t xml:space="preserve"> </w:t>
            </w:r>
            <w:r w:rsidRPr="00B13293">
              <w:rPr>
                <w:rFonts w:ascii="Times New Roman" w:hAnsi="Times New Roman" w:cs="Times New Roman"/>
                <w:sz w:val="26"/>
                <w:szCs w:val="26"/>
                <w:lang w:val="en-US"/>
              </w:rPr>
              <w:t>sig</w:t>
            </w:r>
            <w:r w:rsidRPr="00B13293">
              <w:rPr>
                <w:rFonts w:ascii="Times New Roman" w:hAnsi="Times New Roman" w:cs="Times New Roman"/>
                <w:sz w:val="26"/>
                <w:szCs w:val="26"/>
              </w:rPr>
              <w:t xml:space="preserve"> = 0.000; р &lt;0,05</w:t>
            </w:r>
            <w:r w:rsidRPr="00B13293">
              <w:rPr>
                <w:rFonts w:ascii="Times New Roman" w:hAnsi="Times New Roman" w:cs="Times New Roman"/>
                <w:sz w:val="26"/>
                <w:szCs w:val="26"/>
                <w:lang w:val="en-US"/>
              </w:rPr>
              <w:t xml:space="preserve"> *</w:t>
            </w:r>
          </w:p>
        </w:tc>
      </w:tr>
      <w:tr w:rsidR="00B50055" w:rsidRPr="00AD5C30" w14:paraId="55424DB1" w14:textId="77777777" w:rsidTr="00C11AE4">
        <w:tc>
          <w:tcPr>
            <w:tcW w:w="2122" w:type="dxa"/>
          </w:tcPr>
          <w:p w14:paraId="3936920B" w14:textId="77777777" w:rsidR="005B42BE" w:rsidRPr="00B13293" w:rsidRDefault="005B42BE" w:rsidP="00B50055">
            <w:pPr>
              <w:jc w:val="both"/>
              <w:rPr>
                <w:rFonts w:ascii="Times New Roman" w:hAnsi="Times New Roman" w:cs="Times New Roman"/>
                <w:sz w:val="26"/>
                <w:szCs w:val="26"/>
                <w:lang w:val="ky-KG"/>
              </w:rPr>
            </w:pPr>
            <w:r w:rsidRPr="00B13293">
              <w:rPr>
                <w:rFonts w:ascii="Times New Roman" w:hAnsi="Times New Roman" w:cs="Times New Roman"/>
                <w:sz w:val="26"/>
                <w:szCs w:val="26"/>
                <w:lang w:val="ky-KG"/>
              </w:rPr>
              <w:t>Рентгендик</w:t>
            </w:r>
          </w:p>
          <w:p w14:paraId="70300BA9" w14:textId="7C82990D" w:rsidR="00B50055" w:rsidRPr="00B13293" w:rsidRDefault="00B50055" w:rsidP="00B50055">
            <w:pPr>
              <w:jc w:val="both"/>
              <w:rPr>
                <w:rFonts w:ascii="Times New Roman" w:hAnsi="Times New Roman" w:cs="Times New Roman"/>
                <w:sz w:val="26"/>
                <w:szCs w:val="26"/>
                <w:lang w:val="en-US"/>
              </w:rPr>
            </w:pPr>
            <w:r w:rsidRPr="00B13293">
              <w:rPr>
                <w:rFonts w:ascii="Times New Roman" w:hAnsi="Times New Roman" w:cs="Times New Roman"/>
                <w:sz w:val="26"/>
                <w:szCs w:val="26"/>
                <w:lang w:val="ky-KG"/>
              </w:rPr>
              <w:t>денситометрия</w:t>
            </w:r>
          </w:p>
        </w:tc>
        <w:tc>
          <w:tcPr>
            <w:tcW w:w="2650" w:type="dxa"/>
          </w:tcPr>
          <w:p w14:paraId="7E3C47CE" w14:textId="77777777" w:rsidR="00B50055" w:rsidRPr="00B13293" w:rsidRDefault="00B50055" w:rsidP="00B50055">
            <w:pPr>
              <w:jc w:val="center"/>
              <w:rPr>
                <w:rFonts w:ascii="Times New Roman" w:hAnsi="Times New Roman" w:cs="Times New Roman"/>
                <w:sz w:val="26"/>
                <w:szCs w:val="26"/>
                <w:lang w:val="ky-KG"/>
              </w:rPr>
            </w:pPr>
            <w:r w:rsidRPr="00B13293">
              <w:rPr>
                <w:rFonts w:ascii="Times New Roman" w:hAnsi="Times New Roman" w:cs="Times New Roman"/>
                <w:sz w:val="26"/>
                <w:szCs w:val="26"/>
                <w:lang w:val="ky-KG"/>
              </w:rPr>
              <w:t>-1,09±1,10</w:t>
            </w:r>
          </w:p>
          <w:p w14:paraId="699B9BF3" w14:textId="79BC2F82" w:rsidR="00B50055" w:rsidRPr="00B13293" w:rsidRDefault="00B50055" w:rsidP="00B50055">
            <w:pPr>
              <w:jc w:val="center"/>
              <w:rPr>
                <w:rFonts w:ascii="Times New Roman" w:hAnsi="Times New Roman" w:cs="Times New Roman"/>
                <w:sz w:val="26"/>
                <w:szCs w:val="26"/>
              </w:rPr>
            </w:pPr>
            <w:r w:rsidRPr="00B13293">
              <w:rPr>
                <w:rFonts w:ascii="Times New Roman" w:hAnsi="Times New Roman" w:cs="Times New Roman"/>
                <w:sz w:val="26"/>
                <w:szCs w:val="26"/>
                <w:lang w:val="ky-KG"/>
              </w:rPr>
              <w:t>-0,725-0,217</w:t>
            </w:r>
          </w:p>
        </w:tc>
        <w:tc>
          <w:tcPr>
            <w:tcW w:w="2512" w:type="dxa"/>
          </w:tcPr>
          <w:p w14:paraId="11BAABB2" w14:textId="77777777" w:rsidR="00B50055" w:rsidRPr="00B13293" w:rsidRDefault="00B50055" w:rsidP="00B50055">
            <w:pPr>
              <w:jc w:val="center"/>
              <w:rPr>
                <w:rFonts w:ascii="Times New Roman" w:hAnsi="Times New Roman" w:cs="Times New Roman"/>
                <w:sz w:val="26"/>
                <w:szCs w:val="26"/>
              </w:rPr>
            </w:pPr>
            <w:r w:rsidRPr="00B13293">
              <w:rPr>
                <w:rFonts w:ascii="Times New Roman" w:hAnsi="Times New Roman" w:cs="Times New Roman"/>
                <w:sz w:val="26"/>
                <w:szCs w:val="26"/>
              </w:rPr>
              <w:t>-0,417±1,08</w:t>
            </w:r>
          </w:p>
          <w:p w14:paraId="41598D27" w14:textId="38C754C3" w:rsidR="00B50055" w:rsidRPr="00B13293" w:rsidRDefault="00B50055" w:rsidP="00B50055">
            <w:pPr>
              <w:jc w:val="center"/>
              <w:rPr>
                <w:rFonts w:ascii="Times New Roman" w:hAnsi="Times New Roman" w:cs="Times New Roman"/>
                <w:sz w:val="26"/>
                <w:szCs w:val="26"/>
              </w:rPr>
            </w:pPr>
            <w:r w:rsidRPr="00B13293">
              <w:rPr>
                <w:rFonts w:ascii="Times New Roman" w:hAnsi="Times New Roman" w:cs="Times New Roman"/>
                <w:sz w:val="26"/>
                <w:szCs w:val="26"/>
              </w:rPr>
              <w:t>-0,725 -0,217</w:t>
            </w:r>
          </w:p>
        </w:tc>
        <w:tc>
          <w:tcPr>
            <w:tcW w:w="1810" w:type="dxa"/>
            <w:vMerge/>
          </w:tcPr>
          <w:p w14:paraId="2388E191" w14:textId="77777777" w:rsidR="00B50055" w:rsidRPr="00B50055" w:rsidRDefault="00B50055" w:rsidP="00B50055">
            <w:pPr>
              <w:jc w:val="center"/>
              <w:rPr>
                <w:rFonts w:ascii="Times New Roman" w:hAnsi="Times New Roman" w:cs="Times New Roman"/>
                <w:sz w:val="28"/>
                <w:szCs w:val="28"/>
              </w:rPr>
            </w:pPr>
          </w:p>
        </w:tc>
      </w:tr>
    </w:tbl>
    <w:p w14:paraId="06F7FFC7" w14:textId="03D9C976" w:rsidR="00B50055" w:rsidRPr="004645D1" w:rsidRDefault="00C11AE4" w:rsidP="004645D1">
      <w:pPr>
        <w:spacing w:before="80" w:after="120" w:line="240" w:lineRule="auto"/>
        <w:jc w:val="center"/>
        <w:rPr>
          <w:rFonts w:ascii="Times New Roman" w:hAnsi="Times New Roman" w:cs="Times New Roman"/>
          <w:sz w:val="28"/>
          <w:szCs w:val="28"/>
          <w:lang w:val="ky-KG"/>
        </w:rPr>
      </w:pPr>
      <w:r w:rsidRPr="004645D1">
        <w:rPr>
          <w:rFonts w:ascii="Times New Roman" w:hAnsi="Times New Roman" w:cs="Times New Roman"/>
          <w:sz w:val="28"/>
          <w:szCs w:val="28"/>
          <w:lang w:val="ky-KG"/>
        </w:rPr>
        <w:t>Эскертүү: *p &lt;0,05 - салыштырганда статистикалык далилдүү</w:t>
      </w:r>
      <w:r w:rsidR="005303EE" w:rsidRPr="004645D1">
        <w:rPr>
          <w:rFonts w:ascii="Times New Roman" w:hAnsi="Times New Roman" w:cs="Times New Roman"/>
          <w:sz w:val="28"/>
          <w:szCs w:val="28"/>
          <w:lang w:val="ky-KG"/>
        </w:rPr>
        <w:t>.</w:t>
      </w:r>
    </w:p>
    <w:p w14:paraId="1C53D539" w14:textId="77777777" w:rsidR="00695180" w:rsidRPr="00695180" w:rsidRDefault="00695180" w:rsidP="00B8187B">
      <w:pPr>
        <w:spacing w:after="0" w:line="240" w:lineRule="auto"/>
        <w:ind w:firstLine="708"/>
        <w:jc w:val="both"/>
        <w:rPr>
          <w:rFonts w:ascii="Times New Roman" w:hAnsi="Times New Roman" w:cs="Times New Roman"/>
          <w:sz w:val="16"/>
          <w:szCs w:val="16"/>
          <w:lang w:val="ky-KG"/>
        </w:rPr>
      </w:pPr>
    </w:p>
    <w:p w14:paraId="49567F3C" w14:textId="20F7E3C9" w:rsidR="006E7C6E" w:rsidRPr="006E7C6E" w:rsidRDefault="0069708E" w:rsidP="005303EE">
      <w:pPr>
        <w:spacing w:after="0" w:line="240" w:lineRule="auto"/>
        <w:ind w:firstLine="708"/>
        <w:jc w:val="both"/>
        <w:rPr>
          <w:rFonts w:ascii="Times New Roman" w:hAnsi="Times New Roman" w:cs="Times New Roman"/>
          <w:sz w:val="16"/>
          <w:szCs w:val="16"/>
          <w:lang w:val="ky-KG"/>
        </w:rPr>
      </w:pPr>
      <w:r w:rsidRPr="0069708E">
        <w:rPr>
          <w:rFonts w:ascii="Times New Roman" w:hAnsi="Times New Roman" w:cs="Times New Roman"/>
          <w:sz w:val="28"/>
          <w:szCs w:val="28"/>
          <w:lang w:val="ky-KG"/>
        </w:rPr>
        <w:t>Алынган натыйжалар изилдөөнүн натыйжаларында олуттуу статистикалык айырмачылыктын жоктугун</w:t>
      </w:r>
      <w:r w:rsidR="00B8187B">
        <w:rPr>
          <w:rFonts w:ascii="Times New Roman" w:hAnsi="Times New Roman" w:cs="Times New Roman"/>
          <w:sz w:val="28"/>
          <w:szCs w:val="28"/>
          <w:lang w:val="ky-KG"/>
        </w:rPr>
        <w:t>, б.а. э</w:t>
      </w:r>
      <w:r w:rsidRPr="0069708E">
        <w:rPr>
          <w:rFonts w:ascii="Times New Roman" w:hAnsi="Times New Roman" w:cs="Times New Roman"/>
          <w:sz w:val="28"/>
          <w:szCs w:val="28"/>
          <w:lang w:val="ky-KG"/>
        </w:rPr>
        <w:t xml:space="preserve">ки орточо көрсөткүч тең нормалдуу </w:t>
      </w:r>
      <w:r w:rsidR="00B8187B">
        <w:rPr>
          <w:rFonts w:ascii="Times New Roman" w:hAnsi="Times New Roman" w:cs="Times New Roman"/>
          <w:sz w:val="28"/>
          <w:szCs w:val="28"/>
          <w:lang w:val="ky-KG"/>
        </w:rPr>
        <w:t>маанилик чекти</w:t>
      </w:r>
      <w:r w:rsidR="00B8187B" w:rsidRPr="00B8187B">
        <w:rPr>
          <w:rFonts w:ascii="Times New Roman" w:hAnsi="Times New Roman" w:cs="Times New Roman"/>
          <w:sz w:val="28"/>
          <w:szCs w:val="28"/>
          <w:lang w:val="ky-KG"/>
        </w:rPr>
        <w:t xml:space="preserve"> </w:t>
      </w:r>
      <w:r w:rsidR="00B8187B" w:rsidRPr="0069708E">
        <w:rPr>
          <w:rFonts w:ascii="Times New Roman" w:hAnsi="Times New Roman" w:cs="Times New Roman"/>
          <w:sz w:val="28"/>
          <w:szCs w:val="28"/>
          <w:lang w:val="ky-KG"/>
        </w:rPr>
        <w:t>көрсөтүп турат</w:t>
      </w:r>
      <w:r w:rsidR="00B8187B">
        <w:rPr>
          <w:rFonts w:ascii="Times New Roman" w:hAnsi="Times New Roman" w:cs="Times New Roman"/>
          <w:sz w:val="28"/>
          <w:szCs w:val="28"/>
          <w:lang w:val="ky-KG"/>
        </w:rPr>
        <w:t>.</w:t>
      </w:r>
    </w:p>
    <w:p w14:paraId="481F3BB0" w14:textId="47BE3394" w:rsidR="00052815" w:rsidRDefault="0069708E" w:rsidP="005303EE">
      <w:pPr>
        <w:spacing w:after="0" w:line="240" w:lineRule="auto"/>
        <w:ind w:firstLine="708"/>
        <w:jc w:val="both"/>
        <w:rPr>
          <w:rFonts w:ascii="Times New Roman" w:eastAsia="Times New Roman" w:hAnsi="Times New Roman" w:cs="Times New Roman"/>
          <w:sz w:val="28"/>
          <w:szCs w:val="28"/>
          <w:lang w:val="ky-KG" w:eastAsia="ru-RU"/>
        </w:rPr>
      </w:pPr>
      <w:r w:rsidRPr="00B8187B">
        <w:rPr>
          <w:rFonts w:ascii="Times New Roman" w:hAnsi="Times New Roman" w:cs="Times New Roman"/>
          <w:b/>
          <w:sz w:val="28"/>
          <w:szCs w:val="28"/>
          <w:lang w:val="ky-KG"/>
        </w:rPr>
        <w:t>3.</w:t>
      </w:r>
      <w:r w:rsidR="006E7C6E">
        <w:rPr>
          <w:rFonts w:ascii="Times New Roman" w:hAnsi="Times New Roman" w:cs="Times New Roman"/>
          <w:b/>
          <w:sz w:val="28"/>
          <w:szCs w:val="28"/>
          <w:lang w:val="ky-KG"/>
        </w:rPr>
        <w:t>4</w:t>
      </w:r>
      <w:r w:rsidRPr="00B8187B">
        <w:rPr>
          <w:rFonts w:ascii="Times New Roman" w:hAnsi="Times New Roman" w:cs="Times New Roman"/>
          <w:b/>
          <w:sz w:val="28"/>
          <w:szCs w:val="28"/>
          <w:lang w:val="ky-KG"/>
        </w:rPr>
        <w:t xml:space="preserve"> Кыргыз Республикасынын калкынын </w:t>
      </w:r>
      <w:r w:rsidR="00B8187B" w:rsidRPr="00B8187B">
        <w:rPr>
          <w:rFonts w:ascii="Times New Roman" w:hAnsi="Times New Roman" w:cs="Times New Roman"/>
          <w:b/>
          <w:sz w:val="28"/>
          <w:szCs w:val="28"/>
          <w:lang w:val="ky-KG"/>
        </w:rPr>
        <w:t>жаш</w:t>
      </w:r>
      <w:r w:rsidR="00B8187B">
        <w:rPr>
          <w:rFonts w:ascii="Times New Roman" w:hAnsi="Times New Roman" w:cs="Times New Roman"/>
          <w:b/>
          <w:sz w:val="28"/>
          <w:szCs w:val="28"/>
          <w:lang w:val="ky-KG"/>
        </w:rPr>
        <w:t>ы</w:t>
      </w:r>
      <w:r w:rsidR="00B8187B" w:rsidRPr="00B8187B">
        <w:rPr>
          <w:rFonts w:ascii="Times New Roman" w:hAnsi="Times New Roman" w:cs="Times New Roman"/>
          <w:b/>
          <w:sz w:val="28"/>
          <w:szCs w:val="28"/>
          <w:lang w:val="ky-KG"/>
        </w:rPr>
        <w:t xml:space="preserve"> өткөн курактык</w:t>
      </w:r>
      <w:r w:rsidRPr="00B8187B">
        <w:rPr>
          <w:rFonts w:ascii="Times New Roman" w:hAnsi="Times New Roman" w:cs="Times New Roman"/>
          <w:b/>
          <w:sz w:val="28"/>
          <w:szCs w:val="28"/>
          <w:lang w:val="ky-KG"/>
        </w:rPr>
        <w:t xml:space="preserve"> (</w:t>
      </w:r>
      <w:r w:rsidR="00052815">
        <w:rPr>
          <w:rFonts w:ascii="Times New Roman" w:hAnsi="Times New Roman" w:cs="Times New Roman"/>
          <w:b/>
          <w:sz w:val="28"/>
          <w:szCs w:val="28"/>
          <w:lang w:val="ky-KG"/>
        </w:rPr>
        <w:t>5</w:t>
      </w:r>
      <w:r w:rsidRPr="00B8187B">
        <w:rPr>
          <w:rFonts w:ascii="Times New Roman" w:hAnsi="Times New Roman" w:cs="Times New Roman"/>
          <w:b/>
          <w:sz w:val="28"/>
          <w:szCs w:val="28"/>
          <w:lang w:val="ky-KG"/>
        </w:rPr>
        <w:t>0 жаш жан</w:t>
      </w:r>
      <w:r w:rsidR="00B8187B" w:rsidRPr="00B8187B">
        <w:rPr>
          <w:rFonts w:ascii="Times New Roman" w:hAnsi="Times New Roman" w:cs="Times New Roman"/>
          <w:b/>
          <w:sz w:val="28"/>
          <w:szCs w:val="28"/>
          <w:lang w:val="ky-KG"/>
        </w:rPr>
        <w:t>а андан улуу) топтогу сөөк ткандарынын</w:t>
      </w:r>
      <w:r w:rsidRPr="00B8187B">
        <w:rPr>
          <w:rFonts w:ascii="Times New Roman" w:hAnsi="Times New Roman" w:cs="Times New Roman"/>
          <w:b/>
          <w:sz w:val="28"/>
          <w:szCs w:val="28"/>
          <w:lang w:val="ky-KG"/>
        </w:rPr>
        <w:t xml:space="preserve"> минералдык тыгыздыгы менен жашоо образынын ассоциациясы</w:t>
      </w:r>
      <w:r w:rsidR="000408D2">
        <w:rPr>
          <w:rFonts w:ascii="Times New Roman" w:hAnsi="Times New Roman" w:cs="Times New Roman"/>
          <w:b/>
          <w:sz w:val="28"/>
          <w:szCs w:val="28"/>
          <w:lang w:val="ky-KG"/>
        </w:rPr>
        <w:t xml:space="preserve">. </w:t>
      </w:r>
      <w:r w:rsidR="001545A0">
        <w:rPr>
          <w:rFonts w:ascii="Times New Roman" w:eastAsia="Times New Roman" w:hAnsi="Times New Roman" w:cs="Times New Roman"/>
          <w:sz w:val="28"/>
          <w:szCs w:val="28"/>
          <w:lang w:val="ky-KG" w:eastAsia="ru-RU"/>
        </w:rPr>
        <w:t>С</w:t>
      </w:r>
      <w:r w:rsidR="00612F2F">
        <w:rPr>
          <w:rFonts w:ascii="Times New Roman" w:eastAsia="Times New Roman" w:hAnsi="Times New Roman" w:cs="Times New Roman"/>
          <w:sz w:val="28"/>
          <w:szCs w:val="28"/>
          <w:lang w:val="ky-KG" w:eastAsia="ru-RU"/>
        </w:rPr>
        <w:t>МТга</w:t>
      </w:r>
      <w:r w:rsidR="008C49EB">
        <w:rPr>
          <w:rFonts w:ascii="Times New Roman" w:eastAsia="Times New Roman" w:hAnsi="Times New Roman" w:cs="Times New Roman"/>
          <w:sz w:val="28"/>
          <w:szCs w:val="28"/>
          <w:lang w:val="ky-KG" w:eastAsia="ru-RU"/>
        </w:rPr>
        <w:t xml:space="preserve"> таасир эткен жашоо образынын</w:t>
      </w:r>
      <w:r w:rsidRPr="00612F2F">
        <w:rPr>
          <w:rFonts w:ascii="Times New Roman" w:eastAsia="Times New Roman" w:hAnsi="Times New Roman" w:cs="Times New Roman"/>
          <w:sz w:val="28"/>
          <w:szCs w:val="28"/>
          <w:lang w:val="ky-KG" w:eastAsia="ru-RU"/>
        </w:rPr>
        <w:t xml:space="preserve"> көптөгөн факторлору бар, остеопороздун</w:t>
      </w:r>
      <w:r w:rsidR="008C49EB">
        <w:rPr>
          <w:rFonts w:ascii="Times New Roman" w:eastAsia="Times New Roman" w:hAnsi="Times New Roman" w:cs="Times New Roman"/>
          <w:sz w:val="28"/>
          <w:szCs w:val="28"/>
          <w:lang w:val="ky-KG" w:eastAsia="ru-RU"/>
        </w:rPr>
        <w:t xml:space="preserve"> өнүгүшүндөгү негизгилерден болуп: </w:t>
      </w:r>
      <w:r w:rsidRPr="00612F2F">
        <w:rPr>
          <w:rFonts w:ascii="Times New Roman" w:eastAsia="Times New Roman" w:hAnsi="Times New Roman" w:cs="Times New Roman"/>
          <w:sz w:val="28"/>
          <w:szCs w:val="28"/>
          <w:lang w:val="ky-KG" w:eastAsia="ru-RU"/>
        </w:rPr>
        <w:t xml:space="preserve">салмак, тамеки чегүү, алкоголдук </w:t>
      </w:r>
      <w:r w:rsidRPr="00612F2F">
        <w:rPr>
          <w:rFonts w:ascii="Times New Roman" w:eastAsia="Times New Roman" w:hAnsi="Times New Roman" w:cs="Times New Roman"/>
          <w:sz w:val="28"/>
          <w:szCs w:val="28"/>
          <w:lang w:val="ky-KG" w:eastAsia="ru-RU"/>
        </w:rPr>
        <w:lastRenderedPageBreak/>
        <w:t>ичимдиктер</w:t>
      </w:r>
      <w:r w:rsidR="008C49EB">
        <w:rPr>
          <w:rFonts w:ascii="Times New Roman" w:eastAsia="Times New Roman" w:hAnsi="Times New Roman" w:cs="Times New Roman"/>
          <w:sz w:val="28"/>
          <w:szCs w:val="28"/>
          <w:lang w:val="ky-KG" w:eastAsia="ru-RU"/>
        </w:rPr>
        <w:t>ди жана чай ичүү,</w:t>
      </w:r>
      <w:r w:rsidRPr="00612F2F">
        <w:rPr>
          <w:rFonts w:ascii="Times New Roman" w:eastAsia="Times New Roman" w:hAnsi="Times New Roman" w:cs="Times New Roman"/>
          <w:sz w:val="28"/>
          <w:szCs w:val="28"/>
          <w:lang w:val="ky-KG" w:eastAsia="ru-RU"/>
        </w:rPr>
        <w:t xml:space="preserve"> күнүмдүк көнүгүү</w:t>
      </w:r>
      <w:r w:rsidR="008C49EB">
        <w:rPr>
          <w:rFonts w:ascii="Times New Roman" w:eastAsia="Times New Roman" w:hAnsi="Times New Roman" w:cs="Times New Roman"/>
          <w:sz w:val="28"/>
          <w:szCs w:val="28"/>
          <w:lang w:val="ky-KG" w:eastAsia="ru-RU"/>
        </w:rPr>
        <w:t>лөр ж.б. эсептелинет</w:t>
      </w:r>
      <w:r w:rsidR="00A73F84">
        <w:rPr>
          <w:rFonts w:ascii="Times New Roman" w:eastAsia="Times New Roman" w:hAnsi="Times New Roman" w:cs="Times New Roman"/>
          <w:sz w:val="28"/>
          <w:szCs w:val="28"/>
          <w:lang w:val="ky-KG" w:eastAsia="ru-RU"/>
        </w:rPr>
        <w:t xml:space="preserve"> </w:t>
      </w:r>
      <w:r w:rsidR="008C49EB" w:rsidRPr="008C49EB">
        <w:rPr>
          <w:rFonts w:ascii="Times New Roman" w:eastAsia="Times New Roman" w:hAnsi="Times New Roman" w:cs="Times New Roman"/>
          <w:sz w:val="28"/>
          <w:szCs w:val="28"/>
          <w:lang w:val="ky-KG" w:eastAsia="ru-RU"/>
        </w:rPr>
        <w:t>[</w:t>
      </w:r>
      <w:r w:rsidR="00D53E0C" w:rsidRPr="00D53E0C">
        <w:rPr>
          <w:rFonts w:ascii="Times New Roman" w:eastAsia="Times New Roman" w:hAnsi="Times New Roman" w:cs="Times New Roman"/>
          <w:sz w:val="28"/>
          <w:szCs w:val="28"/>
          <w:lang w:val="ky-KG" w:eastAsia="ru-RU"/>
        </w:rPr>
        <w:t xml:space="preserve">Y. </w:t>
      </w:r>
      <w:r w:rsidR="00D53E0C" w:rsidRPr="00D53E0C">
        <w:rPr>
          <w:rFonts w:ascii="Times New Roman" w:hAnsi="Times New Roman" w:cs="Times New Roman"/>
          <w:sz w:val="28"/>
          <w:szCs w:val="28"/>
          <w:lang w:val="ky-KG"/>
        </w:rPr>
        <w:t>Yang et al., 2006; T. Soёzen, 2017; S. Kim et al., 2020</w:t>
      </w:r>
      <w:r w:rsidR="008C49EB" w:rsidRPr="008C49EB">
        <w:rPr>
          <w:rFonts w:ascii="Times New Roman" w:eastAsia="Times New Roman" w:hAnsi="Times New Roman" w:cs="Times New Roman"/>
          <w:sz w:val="28"/>
          <w:szCs w:val="28"/>
          <w:lang w:val="ky-KG" w:eastAsia="ru-RU"/>
        </w:rPr>
        <w:t>].</w:t>
      </w:r>
      <w:r w:rsidR="008C49EB">
        <w:rPr>
          <w:rFonts w:ascii="Times New Roman" w:eastAsia="Times New Roman" w:hAnsi="Times New Roman" w:cs="Times New Roman"/>
          <w:sz w:val="28"/>
          <w:szCs w:val="28"/>
          <w:lang w:val="ky-KG" w:eastAsia="ru-RU"/>
        </w:rPr>
        <w:t xml:space="preserve"> </w:t>
      </w:r>
      <w:r w:rsidRPr="008C49EB">
        <w:rPr>
          <w:rFonts w:ascii="Times New Roman" w:eastAsia="Times New Roman" w:hAnsi="Times New Roman" w:cs="Times New Roman"/>
          <w:sz w:val="28"/>
          <w:szCs w:val="28"/>
          <w:lang w:val="ky-KG" w:eastAsia="ru-RU"/>
        </w:rPr>
        <w:t xml:space="preserve">Изилдөө респонденттери 50 жаштан 74 жашка чейинки 531 бейтап, орточо жашы 59,12±0,289 болгон. </w:t>
      </w:r>
      <w:r w:rsidR="008C49EB">
        <w:rPr>
          <w:rFonts w:ascii="Times New Roman" w:eastAsia="Times New Roman" w:hAnsi="Times New Roman" w:cs="Times New Roman"/>
          <w:sz w:val="28"/>
          <w:szCs w:val="28"/>
          <w:lang w:val="ky-KG" w:eastAsia="ru-RU"/>
        </w:rPr>
        <w:t>Бейтаптардын</w:t>
      </w:r>
      <w:r w:rsidRPr="008C49EB">
        <w:rPr>
          <w:rFonts w:ascii="Times New Roman" w:eastAsia="Times New Roman" w:hAnsi="Times New Roman" w:cs="Times New Roman"/>
          <w:sz w:val="28"/>
          <w:szCs w:val="28"/>
          <w:lang w:val="ky-KG" w:eastAsia="ru-RU"/>
        </w:rPr>
        <w:t xml:space="preserve"> көбү аялдар</w:t>
      </w:r>
      <w:r w:rsidR="008C49EB">
        <w:rPr>
          <w:rFonts w:ascii="Times New Roman" w:eastAsia="Times New Roman" w:hAnsi="Times New Roman" w:cs="Times New Roman"/>
          <w:sz w:val="28"/>
          <w:szCs w:val="28"/>
          <w:lang w:val="ky-KG" w:eastAsia="ru-RU"/>
        </w:rPr>
        <w:t xml:space="preserve"> болуп</w:t>
      </w:r>
      <w:r w:rsidRPr="008C49EB">
        <w:rPr>
          <w:rFonts w:ascii="Times New Roman" w:eastAsia="Times New Roman" w:hAnsi="Times New Roman" w:cs="Times New Roman"/>
          <w:sz w:val="28"/>
          <w:szCs w:val="28"/>
          <w:lang w:val="ky-KG" w:eastAsia="ru-RU"/>
        </w:rPr>
        <w:t>, алардын саны 301 (56,7%) адамды</w:t>
      </w:r>
      <w:r w:rsidR="008C49EB">
        <w:rPr>
          <w:rFonts w:ascii="Times New Roman" w:eastAsia="Times New Roman" w:hAnsi="Times New Roman" w:cs="Times New Roman"/>
          <w:sz w:val="28"/>
          <w:szCs w:val="28"/>
          <w:lang w:val="ky-KG" w:eastAsia="ru-RU"/>
        </w:rPr>
        <w:t xml:space="preserve"> түздү</w:t>
      </w:r>
      <w:r w:rsidRPr="008C49EB">
        <w:rPr>
          <w:rFonts w:ascii="Times New Roman" w:eastAsia="Times New Roman" w:hAnsi="Times New Roman" w:cs="Times New Roman"/>
          <w:sz w:val="28"/>
          <w:szCs w:val="28"/>
          <w:lang w:val="ky-KG" w:eastAsia="ru-RU"/>
        </w:rPr>
        <w:t>,</w:t>
      </w:r>
      <w:r w:rsidR="008C49EB">
        <w:rPr>
          <w:rFonts w:ascii="Times New Roman" w:eastAsia="Times New Roman" w:hAnsi="Times New Roman" w:cs="Times New Roman"/>
          <w:sz w:val="28"/>
          <w:szCs w:val="28"/>
          <w:lang w:val="ky-KG" w:eastAsia="ru-RU"/>
        </w:rPr>
        <w:t xml:space="preserve"> ал эми</w:t>
      </w:r>
      <w:r w:rsidRPr="008C49EB">
        <w:rPr>
          <w:rFonts w:ascii="Times New Roman" w:eastAsia="Times New Roman" w:hAnsi="Times New Roman" w:cs="Times New Roman"/>
          <w:sz w:val="28"/>
          <w:szCs w:val="28"/>
          <w:lang w:val="ky-KG" w:eastAsia="ru-RU"/>
        </w:rPr>
        <w:t xml:space="preserve"> эркектер</w:t>
      </w:r>
      <w:r w:rsidR="008C49EB">
        <w:rPr>
          <w:rFonts w:ascii="Times New Roman" w:eastAsia="Times New Roman" w:hAnsi="Times New Roman" w:cs="Times New Roman"/>
          <w:sz w:val="28"/>
          <w:szCs w:val="28"/>
          <w:lang w:val="ky-KG" w:eastAsia="ru-RU"/>
        </w:rPr>
        <w:t>дин саны – 230 (43,3%) адам болду.</w:t>
      </w:r>
      <w:r w:rsidRPr="008C49EB">
        <w:rPr>
          <w:rFonts w:ascii="Times New Roman" w:eastAsia="Times New Roman" w:hAnsi="Times New Roman" w:cs="Times New Roman"/>
          <w:sz w:val="28"/>
          <w:szCs w:val="28"/>
          <w:lang w:val="ky-KG" w:eastAsia="ru-RU"/>
        </w:rPr>
        <w:t xml:space="preserve"> </w:t>
      </w:r>
      <w:proofErr w:type="spellStart"/>
      <w:r w:rsidRPr="0069708E">
        <w:rPr>
          <w:rFonts w:ascii="Times New Roman" w:eastAsia="Times New Roman" w:hAnsi="Times New Roman" w:cs="Times New Roman"/>
          <w:sz w:val="28"/>
          <w:szCs w:val="28"/>
          <w:lang w:eastAsia="ru-RU"/>
        </w:rPr>
        <w:t>Тамеки</w:t>
      </w:r>
      <w:proofErr w:type="spellEnd"/>
      <w:r w:rsidRPr="0069708E">
        <w:rPr>
          <w:rFonts w:ascii="Times New Roman" w:eastAsia="Times New Roman" w:hAnsi="Times New Roman" w:cs="Times New Roman"/>
          <w:sz w:val="28"/>
          <w:szCs w:val="28"/>
          <w:lang w:eastAsia="ru-RU"/>
        </w:rPr>
        <w:t xml:space="preserve"> </w:t>
      </w:r>
      <w:proofErr w:type="spellStart"/>
      <w:r w:rsidRPr="0069708E">
        <w:rPr>
          <w:rFonts w:ascii="Times New Roman" w:eastAsia="Times New Roman" w:hAnsi="Times New Roman" w:cs="Times New Roman"/>
          <w:sz w:val="28"/>
          <w:szCs w:val="28"/>
          <w:lang w:eastAsia="ru-RU"/>
        </w:rPr>
        <w:t>тартуучу</w:t>
      </w:r>
      <w:proofErr w:type="spellEnd"/>
      <w:r w:rsidRPr="0069708E">
        <w:rPr>
          <w:rFonts w:ascii="Times New Roman" w:eastAsia="Times New Roman" w:hAnsi="Times New Roman" w:cs="Times New Roman"/>
          <w:sz w:val="28"/>
          <w:szCs w:val="28"/>
          <w:lang w:eastAsia="ru-RU"/>
        </w:rPr>
        <w:t xml:space="preserve"> </w:t>
      </w:r>
      <w:proofErr w:type="spellStart"/>
      <w:r w:rsidRPr="0069708E">
        <w:rPr>
          <w:rFonts w:ascii="Times New Roman" w:eastAsia="Times New Roman" w:hAnsi="Times New Roman" w:cs="Times New Roman"/>
          <w:sz w:val="28"/>
          <w:szCs w:val="28"/>
          <w:lang w:eastAsia="ru-RU"/>
        </w:rPr>
        <w:t>контингентке</w:t>
      </w:r>
      <w:proofErr w:type="spellEnd"/>
      <w:r w:rsidRPr="0069708E">
        <w:rPr>
          <w:rFonts w:ascii="Times New Roman" w:eastAsia="Times New Roman" w:hAnsi="Times New Roman" w:cs="Times New Roman"/>
          <w:sz w:val="28"/>
          <w:szCs w:val="28"/>
          <w:lang w:eastAsia="ru-RU"/>
        </w:rPr>
        <w:t xml:space="preserve"> 148 (27,8%) </w:t>
      </w:r>
      <w:proofErr w:type="spellStart"/>
      <w:r w:rsidRPr="0069708E">
        <w:rPr>
          <w:rFonts w:ascii="Times New Roman" w:eastAsia="Times New Roman" w:hAnsi="Times New Roman" w:cs="Times New Roman"/>
          <w:sz w:val="28"/>
          <w:szCs w:val="28"/>
          <w:lang w:eastAsia="ru-RU"/>
        </w:rPr>
        <w:t>адам</w:t>
      </w:r>
      <w:proofErr w:type="spellEnd"/>
      <w:r w:rsidRPr="0069708E">
        <w:rPr>
          <w:rFonts w:ascii="Times New Roman" w:eastAsia="Times New Roman" w:hAnsi="Times New Roman" w:cs="Times New Roman"/>
          <w:sz w:val="28"/>
          <w:szCs w:val="28"/>
          <w:lang w:eastAsia="ru-RU"/>
        </w:rPr>
        <w:t xml:space="preserve"> </w:t>
      </w:r>
      <w:proofErr w:type="spellStart"/>
      <w:r w:rsidRPr="0069708E">
        <w:rPr>
          <w:rFonts w:ascii="Times New Roman" w:eastAsia="Times New Roman" w:hAnsi="Times New Roman" w:cs="Times New Roman"/>
          <w:sz w:val="28"/>
          <w:szCs w:val="28"/>
          <w:lang w:eastAsia="ru-RU"/>
        </w:rPr>
        <w:t>бекитилген</w:t>
      </w:r>
      <w:proofErr w:type="spellEnd"/>
      <w:r w:rsidRPr="0069708E">
        <w:rPr>
          <w:rFonts w:ascii="Times New Roman" w:eastAsia="Times New Roman" w:hAnsi="Times New Roman" w:cs="Times New Roman"/>
          <w:sz w:val="28"/>
          <w:szCs w:val="28"/>
          <w:lang w:eastAsia="ru-RU"/>
        </w:rPr>
        <w:t xml:space="preserve">, </w:t>
      </w:r>
      <w:proofErr w:type="spellStart"/>
      <w:r w:rsidRPr="0069708E">
        <w:rPr>
          <w:rFonts w:ascii="Times New Roman" w:eastAsia="Times New Roman" w:hAnsi="Times New Roman" w:cs="Times New Roman"/>
          <w:sz w:val="28"/>
          <w:szCs w:val="28"/>
          <w:lang w:eastAsia="ru-RU"/>
        </w:rPr>
        <w:t>калгандары</w:t>
      </w:r>
      <w:proofErr w:type="spellEnd"/>
      <w:r w:rsidRPr="0069708E">
        <w:rPr>
          <w:rFonts w:ascii="Times New Roman" w:eastAsia="Times New Roman" w:hAnsi="Times New Roman" w:cs="Times New Roman"/>
          <w:sz w:val="28"/>
          <w:szCs w:val="28"/>
          <w:lang w:eastAsia="ru-RU"/>
        </w:rPr>
        <w:t xml:space="preserve"> (383 </w:t>
      </w:r>
      <w:proofErr w:type="spellStart"/>
      <w:r w:rsidRPr="0069708E">
        <w:rPr>
          <w:rFonts w:ascii="Times New Roman" w:eastAsia="Times New Roman" w:hAnsi="Times New Roman" w:cs="Times New Roman"/>
          <w:sz w:val="28"/>
          <w:szCs w:val="28"/>
          <w:lang w:eastAsia="ru-RU"/>
        </w:rPr>
        <w:t>адам</w:t>
      </w:r>
      <w:proofErr w:type="spellEnd"/>
      <w:r w:rsidRPr="0069708E">
        <w:rPr>
          <w:rFonts w:ascii="Times New Roman" w:eastAsia="Times New Roman" w:hAnsi="Times New Roman" w:cs="Times New Roman"/>
          <w:sz w:val="28"/>
          <w:szCs w:val="28"/>
          <w:lang w:eastAsia="ru-RU"/>
        </w:rPr>
        <w:t xml:space="preserve"> же 72,1%) </w:t>
      </w:r>
      <w:proofErr w:type="spellStart"/>
      <w:r w:rsidRPr="0069708E">
        <w:rPr>
          <w:rFonts w:ascii="Times New Roman" w:eastAsia="Times New Roman" w:hAnsi="Times New Roman" w:cs="Times New Roman"/>
          <w:sz w:val="28"/>
          <w:szCs w:val="28"/>
          <w:lang w:eastAsia="ru-RU"/>
        </w:rPr>
        <w:t>тамеки</w:t>
      </w:r>
      <w:proofErr w:type="spellEnd"/>
      <w:r w:rsidRPr="0069708E">
        <w:rPr>
          <w:rFonts w:ascii="Times New Roman" w:eastAsia="Times New Roman" w:hAnsi="Times New Roman" w:cs="Times New Roman"/>
          <w:sz w:val="28"/>
          <w:szCs w:val="28"/>
          <w:lang w:eastAsia="ru-RU"/>
        </w:rPr>
        <w:t xml:space="preserve"> </w:t>
      </w:r>
      <w:proofErr w:type="spellStart"/>
      <w:r w:rsidRPr="0069708E">
        <w:rPr>
          <w:rFonts w:ascii="Times New Roman" w:eastAsia="Times New Roman" w:hAnsi="Times New Roman" w:cs="Times New Roman"/>
          <w:sz w:val="28"/>
          <w:szCs w:val="28"/>
          <w:lang w:eastAsia="ru-RU"/>
        </w:rPr>
        <w:t>тартпагандар</w:t>
      </w:r>
      <w:proofErr w:type="spellEnd"/>
      <w:r w:rsidRPr="0069708E">
        <w:rPr>
          <w:rFonts w:ascii="Times New Roman" w:eastAsia="Times New Roman" w:hAnsi="Times New Roman" w:cs="Times New Roman"/>
          <w:sz w:val="28"/>
          <w:szCs w:val="28"/>
          <w:lang w:eastAsia="ru-RU"/>
        </w:rPr>
        <w:t xml:space="preserve">. Спирт </w:t>
      </w:r>
      <w:proofErr w:type="spellStart"/>
      <w:r w:rsidRPr="0069708E">
        <w:rPr>
          <w:rFonts w:ascii="Times New Roman" w:eastAsia="Times New Roman" w:hAnsi="Times New Roman" w:cs="Times New Roman"/>
          <w:sz w:val="28"/>
          <w:szCs w:val="28"/>
          <w:lang w:eastAsia="ru-RU"/>
        </w:rPr>
        <w:t>ичимдиктерин</w:t>
      </w:r>
      <w:proofErr w:type="spellEnd"/>
      <w:r w:rsidRPr="0069708E">
        <w:rPr>
          <w:rFonts w:ascii="Times New Roman" w:eastAsia="Times New Roman" w:hAnsi="Times New Roman" w:cs="Times New Roman"/>
          <w:sz w:val="28"/>
          <w:szCs w:val="28"/>
          <w:lang w:eastAsia="ru-RU"/>
        </w:rPr>
        <w:t xml:space="preserve"> </w:t>
      </w:r>
      <w:proofErr w:type="spellStart"/>
      <w:r w:rsidRPr="0069708E">
        <w:rPr>
          <w:rFonts w:ascii="Times New Roman" w:eastAsia="Times New Roman" w:hAnsi="Times New Roman" w:cs="Times New Roman"/>
          <w:sz w:val="28"/>
          <w:szCs w:val="28"/>
          <w:lang w:eastAsia="ru-RU"/>
        </w:rPr>
        <w:t>ичүү</w:t>
      </w:r>
      <w:proofErr w:type="spellEnd"/>
      <w:r w:rsidRPr="0069708E">
        <w:rPr>
          <w:rFonts w:ascii="Times New Roman" w:eastAsia="Times New Roman" w:hAnsi="Times New Roman" w:cs="Times New Roman"/>
          <w:sz w:val="28"/>
          <w:szCs w:val="28"/>
          <w:lang w:eastAsia="ru-RU"/>
        </w:rPr>
        <w:t xml:space="preserve"> 97 (18,3%) </w:t>
      </w:r>
      <w:proofErr w:type="spellStart"/>
      <w:r w:rsidRPr="0069708E">
        <w:rPr>
          <w:rFonts w:ascii="Times New Roman" w:eastAsia="Times New Roman" w:hAnsi="Times New Roman" w:cs="Times New Roman"/>
          <w:sz w:val="28"/>
          <w:szCs w:val="28"/>
          <w:lang w:eastAsia="ru-RU"/>
        </w:rPr>
        <w:t>адамда</w:t>
      </w:r>
      <w:proofErr w:type="spellEnd"/>
      <w:r w:rsidRPr="0069708E">
        <w:rPr>
          <w:rFonts w:ascii="Times New Roman" w:eastAsia="Times New Roman" w:hAnsi="Times New Roman" w:cs="Times New Roman"/>
          <w:sz w:val="28"/>
          <w:szCs w:val="28"/>
          <w:lang w:eastAsia="ru-RU"/>
        </w:rPr>
        <w:t xml:space="preserve"> </w:t>
      </w:r>
      <w:proofErr w:type="spellStart"/>
      <w:r w:rsidRPr="0069708E">
        <w:rPr>
          <w:rFonts w:ascii="Times New Roman" w:eastAsia="Times New Roman" w:hAnsi="Times New Roman" w:cs="Times New Roman"/>
          <w:sz w:val="28"/>
          <w:szCs w:val="28"/>
          <w:lang w:eastAsia="ru-RU"/>
        </w:rPr>
        <w:t>байкалган</w:t>
      </w:r>
      <w:proofErr w:type="spellEnd"/>
      <w:r w:rsidRPr="0069708E">
        <w:rPr>
          <w:rFonts w:ascii="Times New Roman" w:eastAsia="Times New Roman" w:hAnsi="Times New Roman" w:cs="Times New Roman"/>
          <w:sz w:val="28"/>
          <w:szCs w:val="28"/>
          <w:lang w:eastAsia="ru-RU"/>
        </w:rPr>
        <w:t xml:space="preserve">, калган 434 (81,7%) </w:t>
      </w:r>
      <w:proofErr w:type="spellStart"/>
      <w:r w:rsidRPr="0069708E">
        <w:rPr>
          <w:rFonts w:ascii="Times New Roman" w:eastAsia="Times New Roman" w:hAnsi="Times New Roman" w:cs="Times New Roman"/>
          <w:sz w:val="28"/>
          <w:szCs w:val="28"/>
          <w:lang w:eastAsia="ru-RU"/>
        </w:rPr>
        <w:t>адам</w:t>
      </w:r>
      <w:proofErr w:type="spellEnd"/>
      <w:r w:rsidRPr="0069708E">
        <w:rPr>
          <w:rFonts w:ascii="Times New Roman" w:eastAsia="Times New Roman" w:hAnsi="Times New Roman" w:cs="Times New Roman"/>
          <w:sz w:val="28"/>
          <w:szCs w:val="28"/>
          <w:lang w:eastAsia="ru-RU"/>
        </w:rPr>
        <w:t xml:space="preserve"> </w:t>
      </w:r>
      <w:proofErr w:type="spellStart"/>
      <w:r w:rsidRPr="0069708E">
        <w:rPr>
          <w:rFonts w:ascii="Times New Roman" w:eastAsia="Times New Roman" w:hAnsi="Times New Roman" w:cs="Times New Roman"/>
          <w:sz w:val="28"/>
          <w:szCs w:val="28"/>
          <w:lang w:eastAsia="ru-RU"/>
        </w:rPr>
        <w:t>ичпегендер</w:t>
      </w:r>
      <w:proofErr w:type="spellEnd"/>
      <w:r w:rsidRPr="0069708E">
        <w:rPr>
          <w:rFonts w:ascii="Times New Roman" w:eastAsia="Times New Roman" w:hAnsi="Times New Roman" w:cs="Times New Roman"/>
          <w:sz w:val="28"/>
          <w:szCs w:val="28"/>
          <w:lang w:eastAsia="ru-RU"/>
        </w:rPr>
        <w:t xml:space="preserve"> катары </w:t>
      </w:r>
      <w:proofErr w:type="spellStart"/>
      <w:r w:rsidRPr="0069708E">
        <w:rPr>
          <w:rFonts w:ascii="Times New Roman" w:eastAsia="Times New Roman" w:hAnsi="Times New Roman" w:cs="Times New Roman"/>
          <w:sz w:val="28"/>
          <w:szCs w:val="28"/>
          <w:lang w:eastAsia="ru-RU"/>
        </w:rPr>
        <w:t>классификацияланган</w:t>
      </w:r>
      <w:proofErr w:type="spellEnd"/>
      <w:r w:rsidRPr="0069708E">
        <w:rPr>
          <w:rFonts w:ascii="Times New Roman" w:eastAsia="Times New Roman" w:hAnsi="Times New Roman" w:cs="Times New Roman"/>
          <w:sz w:val="28"/>
          <w:szCs w:val="28"/>
          <w:lang w:eastAsia="ru-RU"/>
        </w:rPr>
        <w:t>.</w:t>
      </w:r>
      <w:r w:rsidR="00052815">
        <w:rPr>
          <w:rFonts w:ascii="Times New Roman" w:eastAsia="Times New Roman" w:hAnsi="Times New Roman" w:cs="Times New Roman"/>
          <w:sz w:val="28"/>
          <w:szCs w:val="28"/>
          <w:lang w:eastAsia="ru-RU"/>
        </w:rPr>
        <w:t xml:space="preserve"> </w:t>
      </w:r>
      <w:r w:rsidRPr="008C49EB">
        <w:rPr>
          <w:rFonts w:ascii="Times New Roman" w:eastAsia="Times New Roman" w:hAnsi="Times New Roman" w:cs="Times New Roman"/>
          <w:sz w:val="28"/>
          <w:szCs w:val="28"/>
          <w:lang w:val="ky-KG" w:eastAsia="ru-RU"/>
        </w:rPr>
        <w:t>Сурамжылоого катышкандардын көбү чайды жетиштүү өлчөмдө колдонушкан, алардын саны 440 (82,9%) адамды түзгөн. Чай ичпегендер 91 (17,1%) адамды түздү жана бул категорияга 10 жылда</w:t>
      </w:r>
      <w:r w:rsidR="008C49EB" w:rsidRPr="008C49EB">
        <w:rPr>
          <w:rFonts w:ascii="Times New Roman" w:eastAsia="Times New Roman" w:hAnsi="Times New Roman" w:cs="Times New Roman"/>
          <w:sz w:val="28"/>
          <w:szCs w:val="28"/>
          <w:lang w:val="ky-KG" w:eastAsia="ru-RU"/>
        </w:rPr>
        <w:t>н ашык чай ичпеген бейтаптар</w:t>
      </w:r>
      <w:r w:rsidRPr="008C49EB">
        <w:rPr>
          <w:rFonts w:ascii="Times New Roman" w:eastAsia="Times New Roman" w:hAnsi="Times New Roman" w:cs="Times New Roman"/>
          <w:sz w:val="28"/>
          <w:szCs w:val="28"/>
          <w:lang w:val="ky-KG" w:eastAsia="ru-RU"/>
        </w:rPr>
        <w:t xml:space="preserve"> кирди. </w:t>
      </w:r>
      <w:r w:rsidRPr="009D102E">
        <w:rPr>
          <w:rFonts w:ascii="Times New Roman" w:eastAsia="Times New Roman" w:hAnsi="Times New Roman" w:cs="Times New Roman"/>
          <w:sz w:val="28"/>
          <w:szCs w:val="28"/>
          <w:lang w:val="ky-KG" w:eastAsia="ru-RU"/>
        </w:rPr>
        <w:t>Күнүмдүк көнүгүү боюнча респонденттердин 385и же 72,5%ы күнүмдүк физикалык көнүгүүлөрдү жасашкан, бул алардын физикалык активдүүлүгүн көрсөтүп турат. Калган 146 (27,5%) адамда дене тарбия көнүгүүлөрү жок болгон</w:t>
      </w:r>
      <w:r w:rsidR="00052815">
        <w:rPr>
          <w:rFonts w:ascii="Times New Roman" w:eastAsia="Times New Roman" w:hAnsi="Times New Roman" w:cs="Times New Roman"/>
          <w:sz w:val="28"/>
          <w:szCs w:val="28"/>
          <w:lang w:val="ky-KG" w:eastAsia="ru-RU"/>
        </w:rPr>
        <w:t xml:space="preserve"> </w:t>
      </w:r>
      <w:r w:rsidR="00052815" w:rsidRPr="00052815">
        <w:rPr>
          <w:rFonts w:ascii="Times New Roman" w:eastAsia="Times New Roman" w:hAnsi="Times New Roman" w:cs="Times New Roman"/>
          <w:sz w:val="28"/>
          <w:szCs w:val="28"/>
          <w:lang w:val="ky-KG" w:eastAsia="ru-RU"/>
        </w:rPr>
        <w:t xml:space="preserve">(3.4.3-таблица). </w:t>
      </w:r>
    </w:p>
    <w:p w14:paraId="019F4244" w14:textId="77777777" w:rsidR="005303EE" w:rsidRDefault="005303EE" w:rsidP="00052815">
      <w:pPr>
        <w:spacing w:after="0" w:line="240" w:lineRule="auto"/>
        <w:ind w:firstLine="708"/>
        <w:jc w:val="both"/>
        <w:rPr>
          <w:rFonts w:ascii="Times New Roman" w:eastAsia="Times New Roman" w:hAnsi="Times New Roman" w:cs="Times New Roman"/>
          <w:sz w:val="28"/>
          <w:szCs w:val="28"/>
          <w:lang w:val="ky-KG" w:eastAsia="ru-RU"/>
        </w:rPr>
      </w:pPr>
    </w:p>
    <w:p w14:paraId="74298DC7" w14:textId="0CF0EA8C" w:rsidR="00BC2129" w:rsidRPr="009D102E" w:rsidRDefault="002F7325" w:rsidP="005303EE">
      <w:pPr>
        <w:spacing w:after="120" w:line="240" w:lineRule="auto"/>
        <w:jc w:val="both"/>
        <w:rPr>
          <w:rFonts w:ascii="Times New Roman" w:eastAsia="Times New Roman" w:hAnsi="Times New Roman" w:cs="Times New Roman"/>
          <w:sz w:val="28"/>
          <w:szCs w:val="28"/>
          <w:lang w:val="ky-KG" w:eastAsia="ru-RU"/>
        </w:rPr>
      </w:pPr>
      <w:r w:rsidRPr="002F7325">
        <w:rPr>
          <w:rFonts w:ascii="Times New Roman" w:hAnsi="Times New Roman" w:cs="Times New Roman"/>
          <w:bCs/>
          <w:sz w:val="28"/>
          <w:szCs w:val="28"/>
          <w:lang w:val="ky-KG"/>
        </w:rPr>
        <w:t>3.4.3</w:t>
      </w:r>
      <w:r w:rsidR="006416AF">
        <w:rPr>
          <w:rFonts w:ascii="Times New Roman" w:hAnsi="Times New Roman" w:cs="Times New Roman"/>
          <w:bCs/>
          <w:sz w:val="28"/>
          <w:szCs w:val="28"/>
          <w:lang w:val="ky-KG"/>
        </w:rPr>
        <w:t>-</w:t>
      </w:r>
      <w:r w:rsidRPr="002F7325">
        <w:rPr>
          <w:rFonts w:ascii="Times New Roman" w:hAnsi="Times New Roman" w:cs="Times New Roman"/>
          <w:bCs/>
          <w:sz w:val="28"/>
          <w:szCs w:val="28"/>
          <w:lang w:val="ky-KG"/>
        </w:rPr>
        <w:t>таблица</w:t>
      </w:r>
      <w:r w:rsidR="00A245E4">
        <w:rPr>
          <w:rFonts w:ascii="Times New Roman" w:hAnsi="Times New Roman" w:cs="Times New Roman"/>
          <w:bCs/>
          <w:sz w:val="28"/>
          <w:szCs w:val="28"/>
          <w:lang w:val="ky-KG"/>
        </w:rPr>
        <w:t xml:space="preserve"> -</w:t>
      </w:r>
      <w:r w:rsidR="00056F90">
        <w:rPr>
          <w:rFonts w:ascii="Times New Roman" w:hAnsi="Times New Roman" w:cs="Times New Roman"/>
          <w:bCs/>
          <w:sz w:val="28"/>
          <w:szCs w:val="28"/>
          <w:lang w:val="ky-KG"/>
        </w:rPr>
        <w:t xml:space="preserve"> Изилденген адамдардын жашоо образынын мүнөздөмөсү </w:t>
      </w:r>
      <w:r w:rsidR="00653F58" w:rsidRPr="009D102E">
        <w:rPr>
          <w:rFonts w:ascii="Times New Roman" w:hAnsi="Times New Roman" w:cs="Times New Roman"/>
          <w:bCs/>
          <w:sz w:val="28"/>
          <w:szCs w:val="28"/>
          <w:lang w:val="ky-KG"/>
        </w:rPr>
        <w:t xml:space="preserve"> </w:t>
      </w:r>
    </w:p>
    <w:tbl>
      <w:tblPr>
        <w:tblStyle w:val="a4"/>
        <w:tblW w:w="0" w:type="auto"/>
        <w:tblInd w:w="-5" w:type="dxa"/>
        <w:tblLook w:val="04A0" w:firstRow="1" w:lastRow="0" w:firstColumn="1" w:lastColumn="0" w:noHBand="0" w:noVBand="1"/>
      </w:tblPr>
      <w:tblGrid>
        <w:gridCol w:w="2678"/>
        <w:gridCol w:w="1819"/>
        <w:gridCol w:w="1740"/>
        <w:gridCol w:w="1843"/>
        <w:gridCol w:w="1269"/>
      </w:tblGrid>
      <w:tr w:rsidR="00056F90" w:rsidRPr="00BC2129" w14:paraId="18533C6B" w14:textId="77777777" w:rsidTr="00D53E0C">
        <w:tc>
          <w:tcPr>
            <w:tcW w:w="2678" w:type="dxa"/>
          </w:tcPr>
          <w:p w14:paraId="79311216" w14:textId="0F8EFBD7" w:rsidR="00BC2129" w:rsidRPr="00056F90" w:rsidRDefault="00056F90" w:rsidP="00BC2129">
            <w:pPr>
              <w:jc w:val="center"/>
              <w:rPr>
                <w:rFonts w:ascii="Times New Roman" w:eastAsia="Times New Roman" w:hAnsi="Times New Roman" w:cs="Times New Roman"/>
                <w:bCs/>
                <w:sz w:val="28"/>
                <w:szCs w:val="28"/>
                <w:lang w:val="ky-KG" w:eastAsia="ru-RU"/>
              </w:rPr>
            </w:pPr>
            <w:r>
              <w:rPr>
                <w:rFonts w:ascii="Times New Roman" w:eastAsia="Times New Roman" w:hAnsi="Times New Roman" w:cs="Times New Roman"/>
                <w:bCs/>
                <w:sz w:val="28"/>
                <w:szCs w:val="28"/>
                <w:lang w:val="ky-KG" w:eastAsia="ru-RU"/>
              </w:rPr>
              <w:t>Өзгөрмөлүүлүгү</w:t>
            </w:r>
          </w:p>
        </w:tc>
        <w:tc>
          <w:tcPr>
            <w:tcW w:w="1819" w:type="dxa"/>
          </w:tcPr>
          <w:p w14:paraId="6A8FCD80" w14:textId="5379250D" w:rsidR="00BC2129" w:rsidRPr="00BC2129" w:rsidRDefault="00056F90" w:rsidP="00BC2129">
            <w:pPr>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ky-KG" w:eastAsia="ru-RU"/>
              </w:rPr>
              <w:t>Жалпы саны</w:t>
            </w:r>
            <w:r w:rsidR="00BC2129" w:rsidRPr="00BC2129">
              <w:rPr>
                <w:rFonts w:ascii="Times New Roman" w:eastAsia="Times New Roman" w:hAnsi="Times New Roman" w:cs="Times New Roman"/>
                <w:bCs/>
                <w:sz w:val="28"/>
                <w:szCs w:val="28"/>
                <w:lang w:eastAsia="ru-RU"/>
              </w:rPr>
              <w:t xml:space="preserve"> (</w:t>
            </w:r>
            <w:r w:rsidR="00BC2129" w:rsidRPr="00BC2129">
              <w:rPr>
                <w:rFonts w:ascii="Times New Roman" w:eastAsia="Times New Roman" w:hAnsi="Times New Roman" w:cs="Times New Roman"/>
                <w:bCs/>
                <w:sz w:val="28"/>
                <w:szCs w:val="28"/>
                <w:lang w:val="en-US" w:eastAsia="ru-RU"/>
              </w:rPr>
              <w:t>n</w:t>
            </w:r>
            <w:r w:rsidR="00BC2129" w:rsidRPr="00BC2129">
              <w:rPr>
                <w:rFonts w:ascii="Times New Roman" w:eastAsia="Times New Roman" w:hAnsi="Times New Roman" w:cs="Times New Roman"/>
                <w:bCs/>
                <w:sz w:val="28"/>
                <w:szCs w:val="28"/>
                <w:lang w:eastAsia="ru-RU"/>
              </w:rPr>
              <w:t xml:space="preserve">=531) </w:t>
            </w:r>
            <w:r w:rsidR="00BC2129" w:rsidRPr="00BC2129">
              <w:rPr>
                <w:rFonts w:ascii="Times New Roman" w:eastAsia="Times New Roman" w:hAnsi="Times New Roman" w:cs="Times New Roman"/>
                <w:bCs/>
                <w:sz w:val="28"/>
                <w:szCs w:val="28"/>
                <w:lang w:val="en-US" w:eastAsia="ru-RU"/>
              </w:rPr>
              <w:t>n</w:t>
            </w:r>
            <w:r w:rsidR="00BC2129" w:rsidRPr="00BC2129">
              <w:rPr>
                <w:rFonts w:ascii="Times New Roman" w:eastAsia="Times New Roman" w:hAnsi="Times New Roman" w:cs="Times New Roman"/>
                <w:bCs/>
                <w:sz w:val="28"/>
                <w:szCs w:val="28"/>
                <w:lang w:eastAsia="ru-RU"/>
              </w:rPr>
              <w:t>, %</w:t>
            </w:r>
          </w:p>
        </w:tc>
        <w:tc>
          <w:tcPr>
            <w:tcW w:w="1740" w:type="dxa"/>
          </w:tcPr>
          <w:p w14:paraId="034F88B0" w14:textId="0154FC1E" w:rsidR="00BC2129" w:rsidRPr="00BC2129" w:rsidRDefault="00056F90" w:rsidP="00B13293">
            <w:pPr>
              <w:ind w:right="-207"/>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ky-KG" w:eastAsia="ru-RU"/>
              </w:rPr>
              <w:t>Аялдар</w:t>
            </w:r>
            <w:r w:rsidR="00BC2129" w:rsidRPr="00BC2129">
              <w:rPr>
                <w:rFonts w:ascii="Times New Roman" w:eastAsia="Times New Roman" w:hAnsi="Times New Roman" w:cs="Times New Roman"/>
                <w:bCs/>
                <w:sz w:val="28"/>
                <w:szCs w:val="28"/>
                <w:lang w:eastAsia="ru-RU"/>
              </w:rPr>
              <w:t xml:space="preserve"> (</w:t>
            </w:r>
            <w:r w:rsidR="00BC2129" w:rsidRPr="00BC2129">
              <w:rPr>
                <w:rFonts w:ascii="Times New Roman" w:eastAsia="Times New Roman" w:hAnsi="Times New Roman" w:cs="Times New Roman"/>
                <w:bCs/>
                <w:sz w:val="28"/>
                <w:szCs w:val="28"/>
                <w:lang w:val="en-US" w:eastAsia="ru-RU"/>
              </w:rPr>
              <w:t>n</w:t>
            </w:r>
            <w:r w:rsidR="00BC2129" w:rsidRPr="00BC2129">
              <w:rPr>
                <w:rFonts w:ascii="Times New Roman" w:eastAsia="Times New Roman" w:hAnsi="Times New Roman" w:cs="Times New Roman"/>
                <w:bCs/>
                <w:sz w:val="28"/>
                <w:szCs w:val="28"/>
                <w:lang w:eastAsia="ru-RU"/>
              </w:rPr>
              <w:t>=301)</w:t>
            </w:r>
            <w:r w:rsidR="000D7C59">
              <w:rPr>
                <w:rFonts w:ascii="Times New Roman" w:eastAsia="Times New Roman" w:hAnsi="Times New Roman" w:cs="Times New Roman"/>
                <w:bCs/>
                <w:sz w:val="28"/>
                <w:szCs w:val="28"/>
                <w:lang w:eastAsia="ru-RU"/>
              </w:rPr>
              <w:t xml:space="preserve"> </w:t>
            </w:r>
            <w:r w:rsidR="00BC2129" w:rsidRPr="00BC2129">
              <w:rPr>
                <w:rFonts w:ascii="Times New Roman" w:eastAsia="Times New Roman" w:hAnsi="Times New Roman" w:cs="Times New Roman"/>
                <w:bCs/>
                <w:sz w:val="28"/>
                <w:szCs w:val="28"/>
                <w:lang w:val="en-US" w:eastAsia="ru-RU"/>
              </w:rPr>
              <w:t>n</w:t>
            </w:r>
            <w:r w:rsidR="00BC2129" w:rsidRPr="00BC2129">
              <w:rPr>
                <w:rFonts w:ascii="Times New Roman" w:eastAsia="Times New Roman" w:hAnsi="Times New Roman" w:cs="Times New Roman"/>
                <w:bCs/>
                <w:sz w:val="28"/>
                <w:szCs w:val="28"/>
                <w:lang w:eastAsia="ru-RU"/>
              </w:rPr>
              <w:t>,</w:t>
            </w:r>
            <w:r w:rsidR="000D7C59">
              <w:rPr>
                <w:rFonts w:ascii="Times New Roman" w:eastAsia="Times New Roman" w:hAnsi="Times New Roman" w:cs="Times New Roman"/>
                <w:bCs/>
                <w:sz w:val="28"/>
                <w:szCs w:val="28"/>
                <w:lang w:eastAsia="ru-RU"/>
              </w:rPr>
              <w:t xml:space="preserve"> </w:t>
            </w:r>
            <w:r w:rsidR="00BC2129" w:rsidRPr="00BC2129">
              <w:rPr>
                <w:rFonts w:ascii="Times New Roman" w:eastAsia="Times New Roman" w:hAnsi="Times New Roman" w:cs="Times New Roman"/>
                <w:bCs/>
                <w:sz w:val="28"/>
                <w:szCs w:val="28"/>
                <w:lang w:eastAsia="ru-RU"/>
              </w:rPr>
              <w:t xml:space="preserve">% </w:t>
            </w:r>
          </w:p>
        </w:tc>
        <w:tc>
          <w:tcPr>
            <w:tcW w:w="1843" w:type="dxa"/>
          </w:tcPr>
          <w:p w14:paraId="6B907788" w14:textId="77777777" w:rsidR="00056F90" w:rsidRDefault="00056F90" w:rsidP="00056F90">
            <w:pPr>
              <w:rPr>
                <w:rFonts w:ascii="Times New Roman" w:eastAsia="Times New Roman" w:hAnsi="Times New Roman" w:cs="Times New Roman"/>
                <w:bCs/>
                <w:sz w:val="28"/>
                <w:szCs w:val="28"/>
                <w:lang w:val="ky-KG" w:eastAsia="ru-RU"/>
              </w:rPr>
            </w:pPr>
            <w:r>
              <w:rPr>
                <w:rFonts w:ascii="Times New Roman" w:eastAsia="Times New Roman" w:hAnsi="Times New Roman" w:cs="Times New Roman"/>
                <w:bCs/>
                <w:sz w:val="28"/>
                <w:szCs w:val="28"/>
                <w:lang w:val="ky-KG" w:eastAsia="ru-RU"/>
              </w:rPr>
              <w:t>Эркектер</w:t>
            </w:r>
          </w:p>
          <w:p w14:paraId="109B04EC" w14:textId="745ACAFF" w:rsidR="00BC2129" w:rsidRPr="00BC2129" w:rsidRDefault="00BC2129" w:rsidP="000D7C59">
            <w:pPr>
              <w:rPr>
                <w:rFonts w:ascii="Times New Roman" w:hAnsi="Times New Roman" w:cs="Times New Roman"/>
                <w:bCs/>
                <w:sz w:val="28"/>
                <w:szCs w:val="28"/>
                <w:lang w:val="ky-KG"/>
              </w:rPr>
            </w:pPr>
            <w:r w:rsidRPr="00BC2129">
              <w:rPr>
                <w:rFonts w:ascii="Times New Roman" w:eastAsia="Times New Roman" w:hAnsi="Times New Roman" w:cs="Times New Roman"/>
                <w:bCs/>
                <w:sz w:val="28"/>
                <w:szCs w:val="28"/>
                <w:lang w:eastAsia="ru-RU"/>
              </w:rPr>
              <w:t>(</w:t>
            </w:r>
            <w:r w:rsidRPr="00BC2129">
              <w:rPr>
                <w:rFonts w:ascii="Times New Roman" w:eastAsia="Times New Roman" w:hAnsi="Times New Roman" w:cs="Times New Roman"/>
                <w:bCs/>
                <w:sz w:val="28"/>
                <w:szCs w:val="28"/>
                <w:lang w:val="en-US" w:eastAsia="ru-RU"/>
              </w:rPr>
              <w:t>n</w:t>
            </w:r>
            <w:r w:rsidRPr="00BC2129">
              <w:rPr>
                <w:rFonts w:ascii="Times New Roman" w:eastAsia="Times New Roman" w:hAnsi="Times New Roman" w:cs="Times New Roman"/>
                <w:bCs/>
                <w:sz w:val="28"/>
                <w:szCs w:val="28"/>
                <w:lang w:eastAsia="ru-RU"/>
              </w:rPr>
              <w:t>=230)</w:t>
            </w:r>
            <w:r w:rsidR="000D7C59">
              <w:rPr>
                <w:rFonts w:ascii="Times New Roman" w:eastAsia="Times New Roman" w:hAnsi="Times New Roman" w:cs="Times New Roman"/>
                <w:bCs/>
                <w:sz w:val="28"/>
                <w:szCs w:val="28"/>
                <w:lang w:eastAsia="ru-RU"/>
              </w:rPr>
              <w:t xml:space="preserve"> </w:t>
            </w:r>
            <w:r w:rsidRPr="00BC2129">
              <w:rPr>
                <w:rFonts w:ascii="Times New Roman" w:eastAsia="Times New Roman" w:hAnsi="Times New Roman" w:cs="Times New Roman"/>
                <w:bCs/>
                <w:sz w:val="28"/>
                <w:szCs w:val="28"/>
                <w:lang w:eastAsia="ru-RU"/>
              </w:rPr>
              <w:t>n, %</w:t>
            </w:r>
          </w:p>
        </w:tc>
        <w:tc>
          <w:tcPr>
            <w:tcW w:w="1269" w:type="dxa"/>
          </w:tcPr>
          <w:p w14:paraId="26189685" w14:textId="7E6E95BE" w:rsidR="00BC2129" w:rsidRPr="00056F90" w:rsidRDefault="000D7C59" w:rsidP="00056F90">
            <w:pPr>
              <w:jc w:val="center"/>
              <w:rPr>
                <w:rFonts w:ascii="Times New Roman" w:eastAsia="Times New Roman" w:hAnsi="Times New Roman" w:cs="Times New Roman"/>
                <w:sz w:val="28"/>
                <w:szCs w:val="28"/>
                <w:lang w:val="ky-KG" w:eastAsia="ru-RU"/>
              </w:rPr>
            </w:pPr>
            <w:proofErr w:type="gramStart"/>
            <w:r>
              <w:rPr>
                <w:rFonts w:ascii="Times New Roman" w:eastAsia="Times New Roman" w:hAnsi="Times New Roman" w:cs="Times New Roman"/>
                <w:sz w:val="28"/>
                <w:szCs w:val="28"/>
                <w:lang w:eastAsia="ru-RU"/>
              </w:rPr>
              <w:t>р</w:t>
            </w:r>
            <w:proofErr w:type="gramEnd"/>
            <w:r w:rsidR="00056F90">
              <w:rPr>
                <w:rFonts w:ascii="Times New Roman" w:eastAsia="Times New Roman" w:hAnsi="Times New Roman" w:cs="Times New Roman"/>
                <w:sz w:val="28"/>
                <w:szCs w:val="28"/>
                <w:lang w:eastAsia="ru-RU"/>
              </w:rPr>
              <w:t xml:space="preserve"> - </w:t>
            </w:r>
            <w:r w:rsidR="00056F90">
              <w:rPr>
                <w:rFonts w:ascii="Times New Roman" w:eastAsia="Times New Roman" w:hAnsi="Times New Roman" w:cs="Times New Roman"/>
                <w:sz w:val="28"/>
                <w:szCs w:val="28"/>
                <w:lang w:val="ky-KG" w:eastAsia="ru-RU"/>
              </w:rPr>
              <w:t>мааниси</w:t>
            </w:r>
          </w:p>
        </w:tc>
      </w:tr>
      <w:tr w:rsidR="00056F90" w:rsidRPr="00BC2129" w14:paraId="0733CE14" w14:textId="77777777" w:rsidTr="00D53E0C">
        <w:tc>
          <w:tcPr>
            <w:tcW w:w="2678" w:type="dxa"/>
          </w:tcPr>
          <w:p w14:paraId="4C418F04" w14:textId="63FFF2CF" w:rsidR="00BC2129" w:rsidRPr="00056F90" w:rsidRDefault="00056F90" w:rsidP="00B13293">
            <w:pPr>
              <w:ind w:right="-159"/>
              <w:rPr>
                <w:rFonts w:ascii="Times New Roman" w:eastAsia="Times New Roman" w:hAnsi="Times New Roman" w:cs="Times New Roman"/>
                <w:bCs/>
                <w:sz w:val="28"/>
                <w:szCs w:val="28"/>
                <w:lang w:val="ky-KG" w:eastAsia="ru-RU"/>
              </w:rPr>
            </w:pPr>
            <w:proofErr w:type="spellStart"/>
            <w:r>
              <w:rPr>
                <w:rFonts w:ascii="Times New Roman" w:eastAsia="Times New Roman" w:hAnsi="Times New Roman" w:cs="Times New Roman"/>
                <w:bCs/>
                <w:sz w:val="28"/>
                <w:szCs w:val="28"/>
                <w:lang w:eastAsia="ru-RU"/>
              </w:rPr>
              <w:t>Орточо</w:t>
            </w:r>
            <w:proofErr w:type="spellEnd"/>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val="ky-KG" w:eastAsia="ru-RU"/>
              </w:rPr>
              <w:t>курагы</w:t>
            </w:r>
            <w:r w:rsidR="00BC2129" w:rsidRPr="00BC2129">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val="ky-KG" w:eastAsia="ru-RU"/>
              </w:rPr>
              <w:t>жыл</w:t>
            </w:r>
          </w:p>
        </w:tc>
        <w:tc>
          <w:tcPr>
            <w:tcW w:w="1819" w:type="dxa"/>
          </w:tcPr>
          <w:p w14:paraId="0A18647F" w14:textId="77777777" w:rsidR="00BC2129" w:rsidRPr="00BC2129" w:rsidRDefault="00BC2129" w:rsidP="00BC2129">
            <w:pPr>
              <w:jc w:val="center"/>
              <w:rPr>
                <w:rFonts w:ascii="Times New Roman" w:eastAsia="Times New Roman" w:hAnsi="Times New Roman" w:cs="Times New Roman"/>
                <w:bCs/>
                <w:sz w:val="28"/>
                <w:szCs w:val="28"/>
                <w:lang w:eastAsia="ru-RU"/>
              </w:rPr>
            </w:pPr>
            <w:r w:rsidRPr="00BC2129">
              <w:rPr>
                <w:rFonts w:ascii="Times New Roman" w:eastAsia="Times New Roman" w:hAnsi="Times New Roman" w:cs="Times New Roman"/>
                <w:sz w:val="28"/>
                <w:szCs w:val="28"/>
                <w:lang w:eastAsia="ru-RU"/>
              </w:rPr>
              <w:t>59,12±6,28</w:t>
            </w:r>
          </w:p>
        </w:tc>
        <w:tc>
          <w:tcPr>
            <w:tcW w:w="1740" w:type="dxa"/>
          </w:tcPr>
          <w:p w14:paraId="64D42005" w14:textId="77777777" w:rsidR="00BC2129" w:rsidRPr="00BC2129" w:rsidRDefault="00BC2129" w:rsidP="00BC2129">
            <w:pPr>
              <w:jc w:val="center"/>
              <w:rPr>
                <w:rFonts w:ascii="Times New Roman" w:eastAsia="Times New Roman" w:hAnsi="Times New Roman" w:cs="Times New Roman"/>
                <w:bCs/>
                <w:sz w:val="28"/>
                <w:szCs w:val="28"/>
                <w:lang w:eastAsia="ru-RU"/>
              </w:rPr>
            </w:pPr>
            <w:r w:rsidRPr="00BC2129">
              <w:rPr>
                <w:rFonts w:ascii="Times New Roman" w:hAnsi="Times New Roman" w:cs="Times New Roman"/>
                <w:sz w:val="28"/>
                <w:szCs w:val="28"/>
              </w:rPr>
              <w:t>65,77 ± 7,57</w:t>
            </w:r>
          </w:p>
        </w:tc>
        <w:tc>
          <w:tcPr>
            <w:tcW w:w="1843" w:type="dxa"/>
          </w:tcPr>
          <w:p w14:paraId="38DD4F63" w14:textId="77777777" w:rsidR="00BC2129" w:rsidRPr="00BC2129" w:rsidRDefault="00BC2129" w:rsidP="00BC2129">
            <w:pPr>
              <w:jc w:val="center"/>
              <w:rPr>
                <w:rFonts w:ascii="Times New Roman" w:eastAsia="Times New Roman" w:hAnsi="Times New Roman" w:cs="Times New Roman"/>
                <w:bCs/>
                <w:sz w:val="28"/>
                <w:szCs w:val="28"/>
                <w:lang w:eastAsia="ru-RU"/>
              </w:rPr>
            </w:pPr>
            <w:r w:rsidRPr="00BC2129">
              <w:rPr>
                <w:rFonts w:ascii="Times New Roman" w:hAnsi="Times New Roman" w:cs="Times New Roman"/>
                <w:sz w:val="28"/>
                <w:szCs w:val="28"/>
              </w:rPr>
              <w:t>56,01 ± 6,39</w:t>
            </w:r>
          </w:p>
        </w:tc>
        <w:tc>
          <w:tcPr>
            <w:tcW w:w="1269" w:type="dxa"/>
          </w:tcPr>
          <w:p w14:paraId="1D3B4E33"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w:t>
            </w:r>
            <w:r w:rsidRPr="00BC2129">
              <w:rPr>
                <w:rFonts w:ascii="Times New Roman" w:eastAsia="Times New Roman" w:hAnsi="Times New Roman" w:cs="Times New Roman"/>
                <w:sz w:val="28"/>
                <w:szCs w:val="28"/>
                <w:lang w:eastAsia="ru-RU"/>
              </w:rPr>
              <w:t>2</w:t>
            </w:r>
            <w:r w:rsidRPr="00BC2129">
              <w:rPr>
                <w:rFonts w:ascii="Times New Roman" w:eastAsia="Times New Roman" w:hAnsi="Times New Roman" w:cs="Times New Roman"/>
                <w:sz w:val="28"/>
                <w:szCs w:val="28"/>
                <w:lang w:val="en-US" w:eastAsia="ru-RU"/>
              </w:rPr>
              <w:t>*</w:t>
            </w:r>
          </w:p>
        </w:tc>
      </w:tr>
      <w:tr w:rsidR="00056F90" w:rsidRPr="00BC2129" w14:paraId="1C947FDF" w14:textId="77777777" w:rsidTr="00D53E0C">
        <w:tc>
          <w:tcPr>
            <w:tcW w:w="2678" w:type="dxa"/>
          </w:tcPr>
          <w:p w14:paraId="188991DE" w14:textId="77777777" w:rsidR="00056F90" w:rsidRDefault="00056F90" w:rsidP="00BC212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Курагы</w:t>
            </w:r>
            <w:r>
              <w:rPr>
                <w:rFonts w:ascii="Times New Roman" w:eastAsia="Times New Roman" w:hAnsi="Times New Roman" w:cs="Times New Roman"/>
                <w:sz w:val="28"/>
                <w:szCs w:val="28"/>
                <w:lang w:eastAsia="ru-RU"/>
              </w:rPr>
              <w:t>:</w:t>
            </w:r>
          </w:p>
          <w:p w14:paraId="5A56F1DD" w14:textId="1E762456" w:rsidR="00BC2129" w:rsidRPr="004645D1" w:rsidRDefault="00BC2129" w:rsidP="00BC2129">
            <w:pPr>
              <w:rPr>
                <w:rFonts w:ascii="Times New Roman" w:eastAsia="Times New Roman" w:hAnsi="Times New Roman" w:cs="Times New Roman"/>
                <w:sz w:val="28"/>
                <w:szCs w:val="28"/>
                <w:lang w:eastAsia="ru-RU"/>
              </w:rPr>
            </w:pPr>
            <w:r w:rsidRPr="004645D1">
              <w:rPr>
                <w:rFonts w:ascii="Times New Roman" w:eastAsia="Times New Roman" w:hAnsi="Times New Roman" w:cs="Times New Roman"/>
                <w:sz w:val="28"/>
                <w:szCs w:val="28"/>
                <w:lang w:eastAsia="ru-RU"/>
              </w:rPr>
              <w:t>50</w:t>
            </w:r>
            <w:r w:rsidR="001455CB" w:rsidRPr="004645D1">
              <w:rPr>
                <w:rFonts w:ascii="Times New Roman" w:eastAsia="Times New Roman" w:hAnsi="Times New Roman" w:cs="Times New Roman"/>
                <w:sz w:val="28"/>
                <w:szCs w:val="28"/>
                <w:lang w:eastAsia="ru-RU"/>
              </w:rPr>
              <w:t>-</w:t>
            </w:r>
            <w:r w:rsidRPr="004645D1">
              <w:rPr>
                <w:rFonts w:ascii="Times New Roman" w:eastAsia="Times New Roman" w:hAnsi="Times New Roman" w:cs="Times New Roman"/>
                <w:sz w:val="28"/>
                <w:szCs w:val="28"/>
                <w:lang w:eastAsia="ru-RU"/>
              </w:rPr>
              <w:t xml:space="preserve">59 </w:t>
            </w:r>
            <w:r w:rsidR="00056F90" w:rsidRPr="004645D1">
              <w:rPr>
                <w:rFonts w:ascii="Times New Roman" w:eastAsia="Times New Roman" w:hAnsi="Times New Roman" w:cs="Times New Roman"/>
                <w:sz w:val="28"/>
                <w:szCs w:val="28"/>
                <w:lang w:val="ky-KG" w:eastAsia="ru-RU"/>
              </w:rPr>
              <w:t>жашка чейин</w:t>
            </w:r>
          </w:p>
          <w:p w14:paraId="54898067" w14:textId="281AE9E3" w:rsidR="00BC2129" w:rsidRPr="00BC2129" w:rsidRDefault="00056F90" w:rsidP="00BC2129">
            <w:pPr>
              <w:rPr>
                <w:rFonts w:ascii="Times New Roman" w:eastAsia="Times New Roman" w:hAnsi="Times New Roman" w:cs="Times New Roman"/>
                <w:bCs/>
                <w:sz w:val="28"/>
                <w:szCs w:val="28"/>
                <w:lang w:eastAsia="ru-RU"/>
              </w:rPr>
            </w:pPr>
            <w:r w:rsidRPr="004645D1">
              <w:rPr>
                <w:rFonts w:ascii="Times New Roman" w:eastAsia="Times New Roman" w:hAnsi="Times New Roman" w:cs="Times New Roman"/>
                <w:sz w:val="28"/>
                <w:szCs w:val="28"/>
                <w:lang w:eastAsia="ru-RU"/>
              </w:rPr>
              <w:t>60</w:t>
            </w:r>
            <w:r w:rsidR="001455CB" w:rsidRPr="004645D1">
              <w:rPr>
                <w:rFonts w:ascii="Times New Roman" w:eastAsia="Times New Roman" w:hAnsi="Times New Roman" w:cs="Times New Roman"/>
                <w:sz w:val="28"/>
                <w:szCs w:val="28"/>
                <w:lang w:eastAsia="ru-RU"/>
              </w:rPr>
              <w:t>-</w:t>
            </w:r>
            <w:r w:rsidRPr="004645D1">
              <w:rPr>
                <w:rFonts w:ascii="Times New Roman" w:eastAsia="Times New Roman" w:hAnsi="Times New Roman" w:cs="Times New Roman"/>
                <w:sz w:val="28"/>
                <w:szCs w:val="28"/>
                <w:lang w:eastAsia="ru-RU"/>
              </w:rPr>
              <w:t xml:space="preserve">74 </w:t>
            </w:r>
            <w:proofErr w:type="spellStart"/>
            <w:r w:rsidRPr="004645D1">
              <w:rPr>
                <w:rFonts w:ascii="Times New Roman" w:eastAsia="Times New Roman" w:hAnsi="Times New Roman" w:cs="Times New Roman"/>
                <w:sz w:val="28"/>
                <w:szCs w:val="28"/>
                <w:lang w:eastAsia="ru-RU"/>
              </w:rPr>
              <w:t>жашка</w:t>
            </w:r>
            <w:proofErr w:type="spellEnd"/>
            <w:r w:rsidRPr="004645D1">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чейин</w:t>
            </w:r>
            <w:proofErr w:type="spellEnd"/>
          </w:p>
        </w:tc>
        <w:tc>
          <w:tcPr>
            <w:tcW w:w="1819" w:type="dxa"/>
          </w:tcPr>
          <w:p w14:paraId="3A0FD672" w14:textId="77777777" w:rsidR="00BC2129" w:rsidRPr="00BC2129" w:rsidRDefault="00BC2129" w:rsidP="00BC2129">
            <w:pPr>
              <w:jc w:val="center"/>
              <w:rPr>
                <w:rFonts w:ascii="Times New Roman" w:eastAsia="Times New Roman" w:hAnsi="Times New Roman" w:cs="Times New Roman"/>
                <w:sz w:val="28"/>
                <w:szCs w:val="28"/>
                <w:lang w:eastAsia="ru-RU"/>
              </w:rPr>
            </w:pPr>
          </w:p>
          <w:p w14:paraId="0CA2A3E4"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330 (65,9%)</w:t>
            </w:r>
          </w:p>
          <w:p w14:paraId="56761873" w14:textId="7FBE0781" w:rsidR="00BC2129" w:rsidRPr="00BC2129" w:rsidRDefault="00BC2129" w:rsidP="001455CB">
            <w:pPr>
              <w:jc w:val="center"/>
              <w:rPr>
                <w:rFonts w:ascii="Times New Roman" w:eastAsia="Times New Roman" w:hAnsi="Times New Roman" w:cs="Times New Roman"/>
                <w:bCs/>
                <w:sz w:val="28"/>
                <w:szCs w:val="28"/>
                <w:lang w:eastAsia="ru-RU"/>
              </w:rPr>
            </w:pPr>
            <w:r w:rsidRPr="00BC2129">
              <w:rPr>
                <w:rFonts w:ascii="Times New Roman" w:eastAsia="Times New Roman" w:hAnsi="Times New Roman" w:cs="Times New Roman"/>
                <w:sz w:val="28"/>
                <w:szCs w:val="28"/>
                <w:lang w:eastAsia="ru-RU"/>
              </w:rPr>
              <w:t>201 (34,1%)</w:t>
            </w:r>
          </w:p>
        </w:tc>
        <w:tc>
          <w:tcPr>
            <w:tcW w:w="1740" w:type="dxa"/>
          </w:tcPr>
          <w:p w14:paraId="0B94DD94" w14:textId="77777777" w:rsidR="00BC2129" w:rsidRPr="00BC2129" w:rsidRDefault="00BC2129" w:rsidP="00BC2129">
            <w:pPr>
              <w:jc w:val="center"/>
              <w:rPr>
                <w:rFonts w:ascii="Times New Roman" w:hAnsi="Times New Roman" w:cs="Times New Roman"/>
                <w:sz w:val="28"/>
                <w:szCs w:val="28"/>
              </w:rPr>
            </w:pPr>
          </w:p>
          <w:p w14:paraId="69053C86" w14:textId="77777777" w:rsidR="00BC2129" w:rsidRPr="00BC2129" w:rsidRDefault="00BC2129" w:rsidP="00BC2129">
            <w:pPr>
              <w:jc w:val="center"/>
              <w:rPr>
                <w:rFonts w:ascii="Times New Roman" w:hAnsi="Times New Roman" w:cs="Times New Roman"/>
                <w:sz w:val="28"/>
                <w:szCs w:val="28"/>
              </w:rPr>
            </w:pPr>
            <w:r w:rsidRPr="00BC2129">
              <w:rPr>
                <w:rFonts w:ascii="Times New Roman" w:hAnsi="Times New Roman" w:cs="Times New Roman"/>
                <w:sz w:val="28"/>
                <w:szCs w:val="28"/>
              </w:rPr>
              <w:t>178 (59,1%)</w:t>
            </w:r>
          </w:p>
          <w:p w14:paraId="08EFBEA5" w14:textId="10131D39" w:rsidR="00BC2129" w:rsidRPr="00BC2129" w:rsidRDefault="00BC2129" w:rsidP="001455CB">
            <w:pPr>
              <w:jc w:val="center"/>
              <w:rPr>
                <w:rFonts w:ascii="Times New Roman" w:hAnsi="Times New Roman" w:cs="Times New Roman"/>
                <w:sz w:val="28"/>
                <w:szCs w:val="28"/>
              </w:rPr>
            </w:pPr>
            <w:r w:rsidRPr="00BC2129">
              <w:rPr>
                <w:rFonts w:ascii="Times New Roman" w:hAnsi="Times New Roman" w:cs="Times New Roman"/>
                <w:sz w:val="28"/>
                <w:szCs w:val="28"/>
              </w:rPr>
              <w:t>123 (40,9%)</w:t>
            </w:r>
          </w:p>
        </w:tc>
        <w:tc>
          <w:tcPr>
            <w:tcW w:w="1843" w:type="dxa"/>
          </w:tcPr>
          <w:p w14:paraId="70716ADF" w14:textId="77777777" w:rsidR="00BC2129" w:rsidRPr="00BC2129" w:rsidRDefault="00BC2129" w:rsidP="00BC2129">
            <w:pPr>
              <w:jc w:val="center"/>
              <w:rPr>
                <w:rFonts w:ascii="Times New Roman" w:hAnsi="Times New Roman" w:cs="Times New Roman"/>
                <w:sz w:val="28"/>
                <w:szCs w:val="28"/>
              </w:rPr>
            </w:pPr>
          </w:p>
          <w:p w14:paraId="4A1DF049" w14:textId="77777777" w:rsidR="00BC2129" w:rsidRPr="00BC2129" w:rsidRDefault="00BC2129" w:rsidP="00BC2129">
            <w:pPr>
              <w:jc w:val="center"/>
              <w:rPr>
                <w:rFonts w:ascii="Times New Roman" w:hAnsi="Times New Roman" w:cs="Times New Roman"/>
                <w:sz w:val="28"/>
                <w:szCs w:val="28"/>
              </w:rPr>
            </w:pPr>
            <w:r w:rsidRPr="00BC2129">
              <w:rPr>
                <w:rFonts w:ascii="Times New Roman" w:hAnsi="Times New Roman" w:cs="Times New Roman"/>
                <w:sz w:val="28"/>
                <w:szCs w:val="28"/>
              </w:rPr>
              <w:t>152 (66,1%)</w:t>
            </w:r>
          </w:p>
          <w:p w14:paraId="79980359" w14:textId="785E7CC0" w:rsidR="00BC2129" w:rsidRPr="00BC2129" w:rsidRDefault="00BC2129" w:rsidP="001455CB">
            <w:pPr>
              <w:jc w:val="center"/>
              <w:rPr>
                <w:rFonts w:ascii="Times New Roman" w:hAnsi="Times New Roman" w:cs="Times New Roman"/>
                <w:sz w:val="28"/>
                <w:szCs w:val="28"/>
              </w:rPr>
            </w:pPr>
            <w:r w:rsidRPr="00BC2129">
              <w:rPr>
                <w:rFonts w:ascii="Times New Roman" w:hAnsi="Times New Roman" w:cs="Times New Roman"/>
                <w:sz w:val="28"/>
                <w:szCs w:val="28"/>
              </w:rPr>
              <w:t>78 (33,9%)</w:t>
            </w:r>
          </w:p>
        </w:tc>
        <w:tc>
          <w:tcPr>
            <w:tcW w:w="1269" w:type="dxa"/>
          </w:tcPr>
          <w:p w14:paraId="57C55D93" w14:textId="77777777" w:rsidR="00BC2129" w:rsidRPr="00BC2129" w:rsidRDefault="00BC2129" w:rsidP="00BC2129">
            <w:pPr>
              <w:jc w:val="center"/>
              <w:rPr>
                <w:rFonts w:ascii="Times New Roman" w:eastAsia="Times New Roman" w:hAnsi="Times New Roman" w:cs="Times New Roman"/>
                <w:sz w:val="28"/>
                <w:szCs w:val="28"/>
                <w:lang w:eastAsia="ru-RU"/>
              </w:rPr>
            </w:pPr>
          </w:p>
          <w:p w14:paraId="49A3AE23" w14:textId="77777777" w:rsidR="00BC2129" w:rsidRPr="00BC2129" w:rsidRDefault="00BC2129" w:rsidP="00BC2129">
            <w:pPr>
              <w:jc w:val="center"/>
              <w:rPr>
                <w:rFonts w:ascii="Times New Roman" w:eastAsia="Times New Roman" w:hAnsi="Times New Roman" w:cs="Times New Roman"/>
                <w:sz w:val="28"/>
                <w:szCs w:val="28"/>
                <w:lang w:val="en-US"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w:t>
            </w:r>
            <w:r w:rsidRPr="00BC2129">
              <w:rPr>
                <w:rFonts w:ascii="Times New Roman" w:eastAsia="Times New Roman" w:hAnsi="Times New Roman" w:cs="Times New Roman"/>
                <w:sz w:val="28"/>
                <w:szCs w:val="28"/>
                <w:lang w:eastAsia="ru-RU"/>
              </w:rPr>
              <w:t>2</w:t>
            </w:r>
            <w:r w:rsidRPr="00BC2129">
              <w:rPr>
                <w:rFonts w:ascii="Times New Roman" w:eastAsia="Times New Roman" w:hAnsi="Times New Roman" w:cs="Times New Roman"/>
                <w:sz w:val="28"/>
                <w:szCs w:val="28"/>
                <w:lang w:val="en-US" w:eastAsia="ru-RU"/>
              </w:rPr>
              <w:t>*</w:t>
            </w:r>
          </w:p>
          <w:p w14:paraId="275C5779" w14:textId="738578E6" w:rsidR="00BC2129" w:rsidRPr="00BC2129" w:rsidRDefault="00BC2129" w:rsidP="001455CB">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w:t>
            </w:r>
            <w:r w:rsidRPr="00BC2129">
              <w:rPr>
                <w:rFonts w:ascii="Times New Roman" w:eastAsia="Times New Roman" w:hAnsi="Times New Roman" w:cs="Times New Roman"/>
                <w:sz w:val="28"/>
                <w:szCs w:val="28"/>
                <w:lang w:eastAsia="ru-RU"/>
              </w:rPr>
              <w:t>2</w:t>
            </w:r>
            <w:r w:rsidRPr="00BC2129">
              <w:rPr>
                <w:rFonts w:ascii="Times New Roman" w:eastAsia="Times New Roman" w:hAnsi="Times New Roman" w:cs="Times New Roman"/>
                <w:sz w:val="28"/>
                <w:szCs w:val="28"/>
                <w:lang w:val="en-US" w:eastAsia="ru-RU"/>
              </w:rPr>
              <w:t>*</w:t>
            </w:r>
          </w:p>
        </w:tc>
      </w:tr>
      <w:tr w:rsidR="00056F90" w:rsidRPr="00BC2129" w14:paraId="66A455EE" w14:textId="77777777" w:rsidTr="00D53E0C">
        <w:tc>
          <w:tcPr>
            <w:tcW w:w="2678" w:type="dxa"/>
          </w:tcPr>
          <w:p w14:paraId="63CFAF89" w14:textId="54D22B45" w:rsidR="00BC2129" w:rsidRPr="006416AF" w:rsidRDefault="00056F90" w:rsidP="00BC212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ДМИ</w:t>
            </w:r>
            <w:r w:rsidR="00BC2129" w:rsidRPr="00BC2129">
              <w:rPr>
                <w:rFonts w:ascii="Times New Roman" w:eastAsia="Times New Roman" w:hAnsi="Times New Roman" w:cs="Times New Roman"/>
                <w:sz w:val="28"/>
                <w:szCs w:val="28"/>
                <w:lang w:eastAsia="ru-RU"/>
              </w:rPr>
              <w:t>:</w:t>
            </w:r>
            <w:r w:rsidR="006416AF">
              <w:rPr>
                <w:rFonts w:ascii="Times New Roman" w:eastAsia="Times New Roman" w:hAnsi="Times New Roman" w:cs="Times New Roman"/>
                <w:sz w:val="28"/>
                <w:szCs w:val="28"/>
                <w:lang w:eastAsia="ru-RU"/>
              </w:rPr>
              <w:t xml:space="preserve"> </w:t>
            </w:r>
            <w:r w:rsidR="00BC2129" w:rsidRPr="00BC2129">
              <w:rPr>
                <w:rFonts w:ascii="Times New Roman" w:eastAsia="Times New Roman" w:hAnsi="Times New Roman" w:cs="Times New Roman"/>
                <w:sz w:val="28"/>
                <w:szCs w:val="28"/>
                <w:lang w:eastAsia="ru-RU"/>
              </w:rPr>
              <w:t>Норма</w:t>
            </w:r>
            <w:r>
              <w:rPr>
                <w:rFonts w:ascii="Times New Roman" w:eastAsia="Times New Roman" w:hAnsi="Times New Roman" w:cs="Times New Roman"/>
                <w:sz w:val="28"/>
                <w:szCs w:val="28"/>
                <w:lang w:val="ky-KG" w:eastAsia="ru-RU"/>
              </w:rPr>
              <w:t>да</w:t>
            </w:r>
          </w:p>
          <w:p w14:paraId="318E1055" w14:textId="0C00753C" w:rsidR="00BC2129" w:rsidRPr="00056F90" w:rsidRDefault="006416AF" w:rsidP="00BC2129">
            <w:pPr>
              <w:rPr>
                <w:rFonts w:ascii="Times New Roman" w:eastAsia="Times New Roman" w:hAnsi="Times New Roman" w:cs="Times New Roman"/>
                <w:sz w:val="28"/>
                <w:szCs w:val="28"/>
                <w:lang w:val="ky-KG" w:eastAsia="ru-RU"/>
              </w:rPr>
            </w:pPr>
            <w:proofErr w:type="spellStart"/>
            <w:r>
              <w:rPr>
                <w:rFonts w:ascii="Times New Roman" w:eastAsia="Times New Roman" w:hAnsi="Times New Roman" w:cs="Times New Roman"/>
                <w:sz w:val="28"/>
                <w:szCs w:val="28"/>
                <w:lang w:eastAsia="ru-RU"/>
              </w:rPr>
              <w:t>а</w:t>
            </w:r>
            <w:r w:rsidR="00056F90">
              <w:rPr>
                <w:rFonts w:ascii="Times New Roman" w:eastAsia="Times New Roman" w:hAnsi="Times New Roman" w:cs="Times New Roman"/>
                <w:sz w:val="28"/>
                <w:szCs w:val="28"/>
                <w:lang w:eastAsia="ru-RU"/>
              </w:rPr>
              <w:t>шыкча</w:t>
            </w:r>
            <w:proofErr w:type="spellEnd"/>
            <w:r w:rsidR="00056F90">
              <w:rPr>
                <w:rFonts w:ascii="Times New Roman" w:eastAsia="Times New Roman" w:hAnsi="Times New Roman" w:cs="Times New Roman"/>
                <w:sz w:val="28"/>
                <w:szCs w:val="28"/>
                <w:lang w:eastAsia="ru-RU"/>
              </w:rPr>
              <w:t xml:space="preserve"> </w:t>
            </w:r>
            <w:r w:rsidR="00056F90">
              <w:rPr>
                <w:rFonts w:ascii="Times New Roman" w:eastAsia="Times New Roman" w:hAnsi="Times New Roman" w:cs="Times New Roman"/>
                <w:sz w:val="28"/>
                <w:szCs w:val="28"/>
                <w:lang w:val="ky-KG" w:eastAsia="ru-RU"/>
              </w:rPr>
              <w:t>салмак</w:t>
            </w:r>
          </w:p>
        </w:tc>
        <w:tc>
          <w:tcPr>
            <w:tcW w:w="1819" w:type="dxa"/>
          </w:tcPr>
          <w:p w14:paraId="65ECCDAB" w14:textId="1DD2E0C4" w:rsidR="00BC2129" w:rsidRPr="00BC2129" w:rsidRDefault="006416AF" w:rsidP="006416A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2129">
              <w:rPr>
                <w:rFonts w:ascii="Times New Roman" w:eastAsia="Times New Roman" w:hAnsi="Times New Roman" w:cs="Times New Roman"/>
                <w:sz w:val="28"/>
                <w:szCs w:val="28"/>
                <w:lang w:eastAsia="ru-RU"/>
              </w:rPr>
              <w:t>319</w:t>
            </w:r>
            <w:r w:rsidR="00BC2129" w:rsidRPr="00BC2129">
              <w:rPr>
                <w:rFonts w:ascii="Times New Roman" w:eastAsia="Times New Roman" w:hAnsi="Times New Roman" w:cs="Times New Roman"/>
                <w:sz w:val="28"/>
                <w:szCs w:val="28"/>
                <w:lang w:eastAsia="ru-RU"/>
              </w:rPr>
              <w:t xml:space="preserve"> (</w:t>
            </w:r>
            <w:r w:rsidR="00BC2129">
              <w:rPr>
                <w:rFonts w:ascii="Times New Roman" w:eastAsia="Times New Roman" w:hAnsi="Times New Roman" w:cs="Times New Roman"/>
                <w:sz w:val="28"/>
                <w:szCs w:val="28"/>
                <w:lang w:eastAsia="ru-RU"/>
              </w:rPr>
              <w:t>60</w:t>
            </w:r>
            <w:r w:rsidR="00BC2129" w:rsidRPr="00BC2129">
              <w:rPr>
                <w:rFonts w:ascii="Times New Roman" w:eastAsia="Times New Roman" w:hAnsi="Times New Roman" w:cs="Times New Roman"/>
                <w:sz w:val="28"/>
                <w:szCs w:val="28"/>
                <w:lang w:eastAsia="ru-RU"/>
              </w:rPr>
              <w:t>,</w:t>
            </w:r>
            <w:r w:rsidR="00653F58">
              <w:rPr>
                <w:rFonts w:ascii="Times New Roman" w:eastAsia="Times New Roman" w:hAnsi="Times New Roman" w:cs="Times New Roman"/>
                <w:sz w:val="28"/>
                <w:szCs w:val="28"/>
                <w:lang w:eastAsia="ru-RU"/>
              </w:rPr>
              <w:t>1</w:t>
            </w:r>
            <w:r w:rsidR="00BC2129" w:rsidRPr="00BC2129">
              <w:rPr>
                <w:rFonts w:ascii="Times New Roman" w:eastAsia="Times New Roman" w:hAnsi="Times New Roman" w:cs="Times New Roman"/>
                <w:sz w:val="28"/>
                <w:szCs w:val="28"/>
                <w:lang w:eastAsia="ru-RU"/>
              </w:rPr>
              <w:t>%)</w:t>
            </w:r>
          </w:p>
          <w:p w14:paraId="489B0CBC" w14:textId="03B0F8C7" w:rsidR="00BC2129" w:rsidRPr="00BC2129" w:rsidRDefault="00BC2129" w:rsidP="00BC2129">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w:t>
            </w:r>
            <w:r w:rsidRPr="00BC21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39</w:t>
            </w:r>
            <w:r w:rsidRPr="00BC212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9</w:t>
            </w:r>
            <w:r w:rsidRPr="00BC2129">
              <w:rPr>
                <w:rFonts w:ascii="Times New Roman" w:eastAsia="Times New Roman" w:hAnsi="Times New Roman" w:cs="Times New Roman"/>
                <w:sz w:val="28"/>
                <w:szCs w:val="28"/>
                <w:lang w:eastAsia="ru-RU"/>
              </w:rPr>
              <w:t>%)</w:t>
            </w:r>
          </w:p>
        </w:tc>
        <w:tc>
          <w:tcPr>
            <w:tcW w:w="1740" w:type="dxa"/>
          </w:tcPr>
          <w:p w14:paraId="0651F03C" w14:textId="51DCB0F1" w:rsidR="00BC2129" w:rsidRPr="00BC2129" w:rsidRDefault="00BC2129" w:rsidP="00BC2129">
            <w:pPr>
              <w:jc w:val="center"/>
              <w:rPr>
                <w:rFonts w:ascii="Times New Roman" w:hAnsi="Times New Roman" w:cs="Times New Roman"/>
                <w:sz w:val="28"/>
                <w:szCs w:val="28"/>
              </w:rPr>
            </w:pPr>
            <w:r>
              <w:rPr>
                <w:rFonts w:ascii="Times New Roman" w:hAnsi="Times New Roman" w:cs="Times New Roman"/>
                <w:sz w:val="28"/>
                <w:szCs w:val="28"/>
              </w:rPr>
              <w:t>187</w:t>
            </w:r>
            <w:r w:rsidRPr="00BC2129">
              <w:rPr>
                <w:rFonts w:ascii="Times New Roman" w:hAnsi="Times New Roman" w:cs="Times New Roman"/>
                <w:sz w:val="28"/>
                <w:szCs w:val="28"/>
              </w:rPr>
              <w:t xml:space="preserve"> (</w:t>
            </w:r>
            <w:r>
              <w:rPr>
                <w:rFonts w:ascii="Times New Roman" w:hAnsi="Times New Roman" w:cs="Times New Roman"/>
                <w:sz w:val="28"/>
                <w:szCs w:val="28"/>
              </w:rPr>
              <w:t>62</w:t>
            </w:r>
            <w:r w:rsidRPr="00BC2129">
              <w:rPr>
                <w:rFonts w:ascii="Times New Roman" w:hAnsi="Times New Roman" w:cs="Times New Roman"/>
                <w:sz w:val="28"/>
                <w:szCs w:val="28"/>
              </w:rPr>
              <w:t>,</w:t>
            </w:r>
            <w:r>
              <w:rPr>
                <w:rFonts w:ascii="Times New Roman" w:hAnsi="Times New Roman" w:cs="Times New Roman"/>
                <w:sz w:val="28"/>
                <w:szCs w:val="28"/>
              </w:rPr>
              <w:t>1</w:t>
            </w:r>
            <w:r w:rsidRPr="00BC2129">
              <w:rPr>
                <w:rFonts w:ascii="Times New Roman" w:hAnsi="Times New Roman" w:cs="Times New Roman"/>
                <w:sz w:val="28"/>
                <w:szCs w:val="28"/>
              </w:rPr>
              <w:t>%)</w:t>
            </w:r>
          </w:p>
          <w:p w14:paraId="1079EA6B" w14:textId="6A8A7902" w:rsidR="00BC2129" w:rsidRPr="00BC2129" w:rsidRDefault="00BC2129" w:rsidP="00BC2129">
            <w:pPr>
              <w:jc w:val="center"/>
              <w:rPr>
                <w:rFonts w:ascii="Times New Roman" w:hAnsi="Times New Roman" w:cs="Times New Roman"/>
                <w:sz w:val="28"/>
                <w:szCs w:val="28"/>
              </w:rPr>
            </w:pPr>
            <w:r w:rsidRPr="00BC2129">
              <w:rPr>
                <w:rFonts w:ascii="Times New Roman" w:hAnsi="Times New Roman" w:cs="Times New Roman"/>
                <w:sz w:val="28"/>
                <w:szCs w:val="28"/>
              </w:rPr>
              <w:t>1</w:t>
            </w:r>
            <w:r w:rsidR="00653F58">
              <w:rPr>
                <w:rFonts w:ascii="Times New Roman" w:hAnsi="Times New Roman" w:cs="Times New Roman"/>
                <w:sz w:val="28"/>
                <w:szCs w:val="28"/>
              </w:rPr>
              <w:t>14</w:t>
            </w:r>
            <w:r w:rsidRPr="00BC2129">
              <w:rPr>
                <w:rFonts w:ascii="Times New Roman" w:hAnsi="Times New Roman" w:cs="Times New Roman"/>
                <w:sz w:val="28"/>
                <w:szCs w:val="28"/>
              </w:rPr>
              <w:t xml:space="preserve"> (</w:t>
            </w:r>
            <w:r w:rsidR="00653F58">
              <w:rPr>
                <w:rFonts w:ascii="Times New Roman" w:hAnsi="Times New Roman" w:cs="Times New Roman"/>
                <w:sz w:val="28"/>
                <w:szCs w:val="28"/>
              </w:rPr>
              <w:t>37</w:t>
            </w:r>
            <w:r w:rsidRPr="00BC2129">
              <w:rPr>
                <w:rFonts w:ascii="Times New Roman" w:hAnsi="Times New Roman" w:cs="Times New Roman"/>
                <w:sz w:val="28"/>
                <w:szCs w:val="28"/>
              </w:rPr>
              <w:t>,</w:t>
            </w:r>
            <w:r w:rsidR="00653F58">
              <w:rPr>
                <w:rFonts w:ascii="Times New Roman" w:hAnsi="Times New Roman" w:cs="Times New Roman"/>
                <w:sz w:val="28"/>
                <w:szCs w:val="28"/>
              </w:rPr>
              <w:t>9</w:t>
            </w:r>
            <w:r w:rsidRPr="00BC2129">
              <w:rPr>
                <w:rFonts w:ascii="Times New Roman" w:hAnsi="Times New Roman" w:cs="Times New Roman"/>
                <w:sz w:val="28"/>
                <w:szCs w:val="28"/>
              </w:rPr>
              <w:t>%)</w:t>
            </w:r>
          </w:p>
        </w:tc>
        <w:tc>
          <w:tcPr>
            <w:tcW w:w="1843" w:type="dxa"/>
          </w:tcPr>
          <w:p w14:paraId="679D8AB4" w14:textId="688A14BE" w:rsidR="00BC2129" w:rsidRPr="00BC2129" w:rsidRDefault="00BC2129" w:rsidP="00BC2129">
            <w:pPr>
              <w:jc w:val="center"/>
              <w:rPr>
                <w:rFonts w:ascii="Times New Roman" w:hAnsi="Times New Roman" w:cs="Times New Roman"/>
                <w:sz w:val="28"/>
                <w:szCs w:val="28"/>
              </w:rPr>
            </w:pPr>
            <w:r>
              <w:rPr>
                <w:rFonts w:ascii="Times New Roman" w:hAnsi="Times New Roman" w:cs="Times New Roman"/>
                <w:sz w:val="28"/>
                <w:szCs w:val="28"/>
              </w:rPr>
              <w:t>132</w:t>
            </w:r>
            <w:r w:rsidRPr="00BC2129">
              <w:rPr>
                <w:rFonts w:ascii="Times New Roman" w:hAnsi="Times New Roman" w:cs="Times New Roman"/>
                <w:sz w:val="28"/>
                <w:szCs w:val="28"/>
              </w:rPr>
              <w:t xml:space="preserve"> (</w:t>
            </w:r>
            <w:r w:rsidR="00653F58">
              <w:rPr>
                <w:rFonts w:ascii="Times New Roman" w:hAnsi="Times New Roman" w:cs="Times New Roman"/>
                <w:sz w:val="28"/>
                <w:szCs w:val="28"/>
              </w:rPr>
              <w:t>57</w:t>
            </w:r>
            <w:r w:rsidRPr="00BC2129">
              <w:rPr>
                <w:rFonts w:ascii="Times New Roman" w:hAnsi="Times New Roman" w:cs="Times New Roman"/>
                <w:sz w:val="28"/>
                <w:szCs w:val="28"/>
              </w:rPr>
              <w:t>,</w:t>
            </w:r>
            <w:r w:rsidR="00653F58">
              <w:rPr>
                <w:rFonts w:ascii="Times New Roman" w:hAnsi="Times New Roman" w:cs="Times New Roman"/>
                <w:sz w:val="28"/>
                <w:szCs w:val="28"/>
              </w:rPr>
              <w:t>4</w:t>
            </w:r>
            <w:r w:rsidRPr="00BC2129">
              <w:rPr>
                <w:rFonts w:ascii="Times New Roman" w:hAnsi="Times New Roman" w:cs="Times New Roman"/>
                <w:sz w:val="28"/>
                <w:szCs w:val="28"/>
              </w:rPr>
              <w:t>%)</w:t>
            </w:r>
          </w:p>
          <w:p w14:paraId="21DF05DE" w14:textId="5B027F4C" w:rsidR="00BC2129" w:rsidRPr="00BC2129" w:rsidRDefault="00653F58" w:rsidP="00BC2129">
            <w:pPr>
              <w:jc w:val="center"/>
              <w:rPr>
                <w:rFonts w:ascii="Times New Roman" w:hAnsi="Times New Roman" w:cs="Times New Roman"/>
                <w:sz w:val="28"/>
                <w:szCs w:val="28"/>
              </w:rPr>
            </w:pPr>
            <w:r>
              <w:rPr>
                <w:rFonts w:ascii="Times New Roman" w:hAnsi="Times New Roman" w:cs="Times New Roman"/>
                <w:sz w:val="28"/>
                <w:szCs w:val="28"/>
              </w:rPr>
              <w:t>98</w:t>
            </w:r>
            <w:r w:rsidR="00BC2129" w:rsidRPr="00BC2129">
              <w:rPr>
                <w:rFonts w:ascii="Times New Roman" w:hAnsi="Times New Roman" w:cs="Times New Roman"/>
                <w:sz w:val="28"/>
                <w:szCs w:val="28"/>
              </w:rPr>
              <w:t xml:space="preserve"> (4</w:t>
            </w:r>
            <w:r>
              <w:rPr>
                <w:rFonts w:ascii="Times New Roman" w:hAnsi="Times New Roman" w:cs="Times New Roman"/>
                <w:sz w:val="28"/>
                <w:szCs w:val="28"/>
              </w:rPr>
              <w:t>2</w:t>
            </w:r>
            <w:r w:rsidR="00BC2129" w:rsidRPr="00BC2129">
              <w:rPr>
                <w:rFonts w:ascii="Times New Roman" w:hAnsi="Times New Roman" w:cs="Times New Roman"/>
                <w:sz w:val="28"/>
                <w:szCs w:val="28"/>
              </w:rPr>
              <w:t>,</w:t>
            </w:r>
            <w:r>
              <w:rPr>
                <w:rFonts w:ascii="Times New Roman" w:hAnsi="Times New Roman" w:cs="Times New Roman"/>
                <w:sz w:val="28"/>
                <w:szCs w:val="28"/>
              </w:rPr>
              <w:t>6</w:t>
            </w:r>
            <w:r w:rsidR="00BC2129" w:rsidRPr="00BC2129">
              <w:rPr>
                <w:rFonts w:ascii="Times New Roman" w:hAnsi="Times New Roman" w:cs="Times New Roman"/>
                <w:sz w:val="28"/>
                <w:szCs w:val="28"/>
              </w:rPr>
              <w:t>%)</w:t>
            </w:r>
          </w:p>
        </w:tc>
        <w:tc>
          <w:tcPr>
            <w:tcW w:w="1269" w:type="dxa"/>
          </w:tcPr>
          <w:p w14:paraId="6EECAAC4" w14:textId="77777777" w:rsidR="00BC2129" w:rsidRPr="00BC2129" w:rsidRDefault="00BC2129" w:rsidP="00BC2129">
            <w:pPr>
              <w:jc w:val="center"/>
              <w:rPr>
                <w:rFonts w:ascii="Times New Roman" w:eastAsia="Times New Roman" w:hAnsi="Times New Roman" w:cs="Times New Roman"/>
                <w:sz w:val="28"/>
                <w:szCs w:val="28"/>
                <w:lang w:val="en-US"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w:t>
            </w:r>
            <w:r w:rsidRPr="00BC2129">
              <w:rPr>
                <w:rFonts w:ascii="Times New Roman" w:eastAsia="Times New Roman" w:hAnsi="Times New Roman" w:cs="Times New Roman"/>
                <w:sz w:val="28"/>
                <w:szCs w:val="28"/>
                <w:lang w:eastAsia="ru-RU"/>
              </w:rPr>
              <w:t>2</w:t>
            </w:r>
            <w:r w:rsidRPr="00BC2129">
              <w:rPr>
                <w:rFonts w:ascii="Times New Roman" w:eastAsia="Times New Roman" w:hAnsi="Times New Roman" w:cs="Times New Roman"/>
                <w:sz w:val="28"/>
                <w:szCs w:val="28"/>
                <w:lang w:val="en-US" w:eastAsia="ru-RU"/>
              </w:rPr>
              <w:t>*</w:t>
            </w:r>
          </w:p>
          <w:p w14:paraId="086004C9" w14:textId="384E2B06"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0,</w:t>
            </w:r>
            <w:r w:rsidR="00653F58">
              <w:rPr>
                <w:rFonts w:ascii="Times New Roman" w:eastAsia="Times New Roman" w:hAnsi="Times New Roman" w:cs="Times New Roman"/>
                <w:sz w:val="28"/>
                <w:szCs w:val="28"/>
                <w:lang w:eastAsia="ru-RU"/>
              </w:rPr>
              <w:t>273</w:t>
            </w:r>
          </w:p>
        </w:tc>
      </w:tr>
      <w:tr w:rsidR="00056F90" w:rsidRPr="00BC2129" w14:paraId="09D2BA78" w14:textId="77777777" w:rsidTr="00D53E0C">
        <w:tc>
          <w:tcPr>
            <w:tcW w:w="2678" w:type="dxa"/>
          </w:tcPr>
          <w:p w14:paraId="49816D2B" w14:textId="68588EAF" w:rsidR="00BC2129" w:rsidRPr="00056F90" w:rsidRDefault="00056F90" w:rsidP="00056F90">
            <w:pPr>
              <w:rPr>
                <w:rFonts w:ascii="Times New Roman" w:eastAsia="Times New Roman" w:hAnsi="Times New Roman" w:cs="Times New Roman"/>
                <w:sz w:val="28"/>
                <w:szCs w:val="28"/>
                <w:lang w:val="ky-KG" w:eastAsia="ru-RU"/>
              </w:rPr>
            </w:pPr>
            <w:proofErr w:type="spellStart"/>
            <w:r>
              <w:rPr>
                <w:rFonts w:ascii="Times New Roman" w:eastAsia="Times New Roman" w:hAnsi="Times New Roman" w:cs="Times New Roman"/>
                <w:sz w:val="28"/>
                <w:szCs w:val="28"/>
                <w:lang w:eastAsia="ru-RU"/>
              </w:rPr>
              <w:t>Тамеки</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ky-KG" w:eastAsia="ru-RU"/>
              </w:rPr>
              <w:t>тарткандар</w:t>
            </w:r>
          </w:p>
        </w:tc>
        <w:tc>
          <w:tcPr>
            <w:tcW w:w="1819" w:type="dxa"/>
          </w:tcPr>
          <w:p w14:paraId="0545DF12"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148 (27,9)</w:t>
            </w:r>
          </w:p>
        </w:tc>
        <w:tc>
          <w:tcPr>
            <w:tcW w:w="1740" w:type="dxa"/>
          </w:tcPr>
          <w:p w14:paraId="648B5DD9" w14:textId="77777777" w:rsidR="00BC2129" w:rsidRPr="00BC2129" w:rsidRDefault="00BC2129" w:rsidP="00BC2129">
            <w:pPr>
              <w:jc w:val="center"/>
              <w:rPr>
                <w:rFonts w:ascii="Times New Roman" w:hAnsi="Times New Roman" w:cs="Times New Roman"/>
                <w:sz w:val="28"/>
                <w:szCs w:val="28"/>
              </w:rPr>
            </w:pPr>
            <w:r w:rsidRPr="00BC2129">
              <w:rPr>
                <w:rFonts w:ascii="Times New Roman" w:eastAsia="Times New Roman" w:hAnsi="Times New Roman" w:cs="Times New Roman"/>
                <w:sz w:val="28"/>
                <w:szCs w:val="28"/>
                <w:lang w:eastAsia="ru-RU"/>
              </w:rPr>
              <w:t>0</w:t>
            </w:r>
          </w:p>
        </w:tc>
        <w:tc>
          <w:tcPr>
            <w:tcW w:w="1843" w:type="dxa"/>
          </w:tcPr>
          <w:p w14:paraId="519C4365" w14:textId="77777777" w:rsidR="00BC2129" w:rsidRPr="00BC2129" w:rsidRDefault="00BC2129" w:rsidP="00BC2129">
            <w:pPr>
              <w:jc w:val="center"/>
              <w:rPr>
                <w:rFonts w:ascii="Times New Roman" w:hAnsi="Times New Roman" w:cs="Times New Roman"/>
                <w:sz w:val="28"/>
                <w:szCs w:val="28"/>
              </w:rPr>
            </w:pPr>
            <w:r w:rsidRPr="00BC2129">
              <w:rPr>
                <w:rFonts w:ascii="Times New Roman" w:eastAsia="Times New Roman" w:hAnsi="Times New Roman" w:cs="Times New Roman"/>
                <w:sz w:val="28"/>
                <w:szCs w:val="28"/>
                <w:lang w:eastAsia="ru-RU"/>
              </w:rPr>
              <w:t>148 (64,3)</w:t>
            </w:r>
          </w:p>
        </w:tc>
        <w:tc>
          <w:tcPr>
            <w:tcW w:w="1269" w:type="dxa"/>
          </w:tcPr>
          <w:p w14:paraId="72D2534E"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001*</w:t>
            </w:r>
          </w:p>
        </w:tc>
      </w:tr>
      <w:tr w:rsidR="00056F90" w:rsidRPr="00BC2129" w14:paraId="26C7DC1B" w14:textId="77777777" w:rsidTr="00D53E0C">
        <w:tc>
          <w:tcPr>
            <w:tcW w:w="2678" w:type="dxa"/>
          </w:tcPr>
          <w:p w14:paraId="74484D0E" w14:textId="22273D08" w:rsidR="00BC2129" w:rsidRPr="00056F90" w:rsidRDefault="00056F90" w:rsidP="00B13293">
            <w:pPr>
              <w:ind w:right="-159"/>
              <w:jc w:val="both"/>
              <w:rPr>
                <w:rFonts w:ascii="Times New Roman" w:eastAsia="Times New Roman" w:hAnsi="Times New Roman" w:cs="Times New Roman"/>
                <w:sz w:val="28"/>
                <w:szCs w:val="28"/>
                <w:lang w:val="ky-KG" w:eastAsia="ru-RU"/>
              </w:rPr>
            </w:pPr>
            <w:proofErr w:type="spellStart"/>
            <w:r>
              <w:rPr>
                <w:rFonts w:ascii="Times New Roman" w:eastAsia="Times New Roman" w:hAnsi="Times New Roman" w:cs="Times New Roman"/>
                <w:sz w:val="28"/>
                <w:szCs w:val="28"/>
                <w:lang w:eastAsia="ru-RU"/>
              </w:rPr>
              <w:t>Тамеки</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ky-KG" w:eastAsia="ru-RU"/>
              </w:rPr>
              <w:t>тартпагандар</w:t>
            </w:r>
          </w:p>
        </w:tc>
        <w:tc>
          <w:tcPr>
            <w:tcW w:w="1819" w:type="dxa"/>
          </w:tcPr>
          <w:p w14:paraId="14C10C86"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383 (72,1)</w:t>
            </w:r>
          </w:p>
        </w:tc>
        <w:tc>
          <w:tcPr>
            <w:tcW w:w="1740" w:type="dxa"/>
          </w:tcPr>
          <w:p w14:paraId="4D0A1CAA"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301 (100)</w:t>
            </w:r>
          </w:p>
        </w:tc>
        <w:tc>
          <w:tcPr>
            <w:tcW w:w="1843" w:type="dxa"/>
          </w:tcPr>
          <w:p w14:paraId="17FA7123"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82 (35,7)</w:t>
            </w:r>
          </w:p>
        </w:tc>
        <w:tc>
          <w:tcPr>
            <w:tcW w:w="1269" w:type="dxa"/>
          </w:tcPr>
          <w:p w14:paraId="7DD31B36"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00</w:t>
            </w:r>
            <w:r w:rsidRPr="00BC2129">
              <w:rPr>
                <w:rFonts w:ascii="Times New Roman" w:eastAsia="Times New Roman" w:hAnsi="Times New Roman" w:cs="Times New Roman"/>
                <w:sz w:val="28"/>
                <w:szCs w:val="28"/>
                <w:lang w:eastAsia="ru-RU"/>
              </w:rPr>
              <w:t>1</w:t>
            </w:r>
            <w:r w:rsidRPr="00BC2129">
              <w:rPr>
                <w:rFonts w:ascii="Times New Roman" w:eastAsia="Times New Roman" w:hAnsi="Times New Roman" w:cs="Times New Roman"/>
                <w:sz w:val="28"/>
                <w:szCs w:val="28"/>
                <w:lang w:val="en-US" w:eastAsia="ru-RU"/>
              </w:rPr>
              <w:t>*</w:t>
            </w:r>
          </w:p>
        </w:tc>
      </w:tr>
      <w:tr w:rsidR="00056F90" w:rsidRPr="00BC2129" w14:paraId="14D1D170" w14:textId="77777777" w:rsidTr="00D53E0C">
        <w:tc>
          <w:tcPr>
            <w:tcW w:w="2678" w:type="dxa"/>
          </w:tcPr>
          <w:p w14:paraId="5C53CA74" w14:textId="355CA9BF" w:rsidR="00BC2129" w:rsidRPr="00BC2129" w:rsidRDefault="00056F90" w:rsidP="00056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Спирт ичимдик</w:t>
            </w:r>
            <w:r w:rsidR="001455CB">
              <w:rPr>
                <w:rFonts w:ascii="Times New Roman" w:eastAsia="Times New Roman" w:hAnsi="Times New Roman" w:cs="Times New Roman"/>
                <w:sz w:val="28"/>
                <w:szCs w:val="28"/>
                <w:lang w:val="ky-KG" w:eastAsia="ru-RU"/>
              </w:rPr>
              <w:t>-</w:t>
            </w:r>
            <w:r>
              <w:rPr>
                <w:rFonts w:ascii="Times New Roman" w:eastAsia="Times New Roman" w:hAnsi="Times New Roman" w:cs="Times New Roman"/>
                <w:sz w:val="28"/>
                <w:szCs w:val="28"/>
                <w:lang w:val="ky-KG" w:eastAsia="ru-RU"/>
              </w:rPr>
              <w:t>терин ичкендер</w:t>
            </w:r>
          </w:p>
        </w:tc>
        <w:tc>
          <w:tcPr>
            <w:tcW w:w="1819" w:type="dxa"/>
          </w:tcPr>
          <w:p w14:paraId="03DE00B6" w14:textId="77777777" w:rsidR="00BC2129" w:rsidRPr="00BC2129" w:rsidRDefault="00BC2129" w:rsidP="001455CB">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97 (18,3)</w:t>
            </w:r>
          </w:p>
        </w:tc>
        <w:tc>
          <w:tcPr>
            <w:tcW w:w="1740" w:type="dxa"/>
          </w:tcPr>
          <w:p w14:paraId="558B7DCC" w14:textId="77777777" w:rsidR="00BC2129" w:rsidRPr="00BC2129" w:rsidRDefault="00BC2129" w:rsidP="001455CB">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21 (7,0)</w:t>
            </w:r>
          </w:p>
        </w:tc>
        <w:tc>
          <w:tcPr>
            <w:tcW w:w="1843" w:type="dxa"/>
          </w:tcPr>
          <w:p w14:paraId="55D23280" w14:textId="77777777" w:rsidR="00BC2129" w:rsidRPr="00BC2129" w:rsidRDefault="00BC2129" w:rsidP="001455CB">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75 (32,6)</w:t>
            </w:r>
          </w:p>
        </w:tc>
        <w:tc>
          <w:tcPr>
            <w:tcW w:w="1269" w:type="dxa"/>
          </w:tcPr>
          <w:p w14:paraId="7BE82B4B"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00</w:t>
            </w:r>
            <w:r w:rsidRPr="00BC2129">
              <w:rPr>
                <w:rFonts w:ascii="Times New Roman" w:eastAsia="Times New Roman" w:hAnsi="Times New Roman" w:cs="Times New Roman"/>
                <w:sz w:val="28"/>
                <w:szCs w:val="28"/>
                <w:lang w:eastAsia="ru-RU"/>
              </w:rPr>
              <w:t>2</w:t>
            </w:r>
            <w:r w:rsidRPr="00BC2129">
              <w:rPr>
                <w:rFonts w:ascii="Times New Roman" w:eastAsia="Times New Roman" w:hAnsi="Times New Roman" w:cs="Times New Roman"/>
                <w:sz w:val="28"/>
                <w:szCs w:val="28"/>
                <w:lang w:val="en-US" w:eastAsia="ru-RU"/>
              </w:rPr>
              <w:t>*</w:t>
            </w:r>
          </w:p>
        </w:tc>
      </w:tr>
      <w:tr w:rsidR="00056F90" w:rsidRPr="00BC2129" w14:paraId="3643A8C6" w14:textId="77777777" w:rsidTr="00D53E0C">
        <w:tc>
          <w:tcPr>
            <w:tcW w:w="2678" w:type="dxa"/>
          </w:tcPr>
          <w:p w14:paraId="505C6C76" w14:textId="7DC3044F" w:rsidR="00BC2129" w:rsidRPr="00056F90" w:rsidRDefault="00056F90" w:rsidP="00BC2129">
            <w:pPr>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Спирт ичимдик</w:t>
            </w:r>
            <w:r w:rsidR="006416AF">
              <w:rPr>
                <w:rFonts w:ascii="Times New Roman" w:eastAsia="Times New Roman" w:hAnsi="Times New Roman" w:cs="Times New Roman"/>
                <w:sz w:val="28"/>
                <w:szCs w:val="28"/>
                <w:lang w:val="ky-KG" w:eastAsia="ru-RU"/>
              </w:rPr>
              <w:t>-</w:t>
            </w:r>
            <w:r>
              <w:rPr>
                <w:rFonts w:ascii="Times New Roman" w:eastAsia="Times New Roman" w:hAnsi="Times New Roman" w:cs="Times New Roman"/>
                <w:sz w:val="28"/>
                <w:szCs w:val="28"/>
                <w:lang w:val="ky-KG" w:eastAsia="ru-RU"/>
              </w:rPr>
              <w:t>терин ичпегендер</w:t>
            </w:r>
          </w:p>
        </w:tc>
        <w:tc>
          <w:tcPr>
            <w:tcW w:w="1819" w:type="dxa"/>
          </w:tcPr>
          <w:p w14:paraId="04B9BC3E"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434 (81,7)</w:t>
            </w:r>
          </w:p>
        </w:tc>
        <w:tc>
          <w:tcPr>
            <w:tcW w:w="1740" w:type="dxa"/>
          </w:tcPr>
          <w:p w14:paraId="6477540A"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280 (93,0)</w:t>
            </w:r>
          </w:p>
        </w:tc>
        <w:tc>
          <w:tcPr>
            <w:tcW w:w="1843" w:type="dxa"/>
          </w:tcPr>
          <w:p w14:paraId="50DFE257"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155 (67,4)</w:t>
            </w:r>
          </w:p>
        </w:tc>
        <w:tc>
          <w:tcPr>
            <w:tcW w:w="1269" w:type="dxa"/>
          </w:tcPr>
          <w:p w14:paraId="37FB1439"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00</w:t>
            </w:r>
            <w:r w:rsidRPr="00BC2129">
              <w:rPr>
                <w:rFonts w:ascii="Times New Roman" w:eastAsia="Times New Roman" w:hAnsi="Times New Roman" w:cs="Times New Roman"/>
                <w:sz w:val="28"/>
                <w:szCs w:val="28"/>
                <w:lang w:eastAsia="ru-RU"/>
              </w:rPr>
              <w:t>1</w:t>
            </w:r>
            <w:r w:rsidRPr="00BC2129">
              <w:rPr>
                <w:rFonts w:ascii="Times New Roman" w:eastAsia="Times New Roman" w:hAnsi="Times New Roman" w:cs="Times New Roman"/>
                <w:sz w:val="28"/>
                <w:szCs w:val="28"/>
                <w:lang w:val="en-US" w:eastAsia="ru-RU"/>
              </w:rPr>
              <w:t>*</w:t>
            </w:r>
          </w:p>
        </w:tc>
      </w:tr>
      <w:tr w:rsidR="00056F90" w:rsidRPr="00BC2129" w14:paraId="035A7E63" w14:textId="77777777" w:rsidTr="00D53E0C">
        <w:tc>
          <w:tcPr>
            <w:tcW w:w="2678" w:type="dxa"/>
          </w:tcPr>
          <w:p w14:paraId="5CAE7424" w14:textId="518A2085" w:rsidR="00BC2129" w:rsidRPr="00BC2129" w:rsidRDefault="00056F90" w:rsidP="00BC2129">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Чай ичкендер</w:t>
            </w:r>
            <w:r w:rsidR="00BC2129" w:rsidRPr="00BC2129">
              <w:rPr>
                <w:rFonts w:ascii="Times New Roman" w:eastAsia="Times New Roman" w:hAnsi="Times New Roman" w:cs="Times New Roman"/>
                <w:sz w:val="28"/>
                <w:szCs w:val="28"/>
                <w:lang w:eastAsia="ru-RU"/>
              </w:rPr>
              <w:t xml:space="preserve"> </w:t>
            </w:r>
          </w:p>
        </w:tc>
        <w:tc>
          <w:tcPr>
            <w:tcW w:w="1819" w:type="dxa"/>
          </w:tcPr>
          <w:p w14:paraId="2BAA7C78"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440 (82,9)</w:t>
            </w:r>
          </w:p>
        </w:tc>
        <w:tc>
          <w:tcPr>
            <w:tcW w:w="1740" w:type="dxa"/>
          </w:tcPr>
          <w:p w14:paraId="4675D6F1" w14:textId="77777777" w:rsidR="00BC2129" w:rsidRPr="00BC2129" w:rsidRDefault="00BC2129" w:rsidP="00BC2129">
            <w:pPr>
              <w:tabs>
                <w:tab w:val="center" w:pos="742"/>
              </w:tabs>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ab/>
              <w:t>224 (74,4)</w:t>
            </w:r>
          </w:p>
        </w:tc>
        <w:tc>
          <w:tcPr>
            <w:tcW w:w="1843" w:type="dxa"/>
          </w:tcPr>
          <w:p w14:paraId="31C3C31A"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216 (93,9)</w:t>
            </w:r>
          </w:p>
        </w:tc>
        <w:tc>
          <w:tcPr>
            <w:tcW w:w="1269" w:type="dxa"/>
          </w:tcPr>
          <w:p w14:paraId="3E209755"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00</w:t>
            </w:r>
            <w:r w:rsidRPr="00BC2129">
              <w:rPr>
                <w:rFonts w:ascii="Times New Roman" w:eastAsia="Times New Roman" w:hAnsi="Times New Roman" w:cs="Times New Roman"/>
                <w:sz w:val="28"/>
                <w:szCs w:val="28"/>
                <w:lang w:eastAsia="ru-RU"/>
              </w:rPr>
              <w:t>1</w:t>
            </w:r>
            <w:r w:rsidRPr="00BC2129">
              <w:rPr>
                <w:rFonts w:ascii="Times New Roman" w:eastAsia="Times New Roman" w:hAnsi="Times New Roman" w:cs="Times New Roman"/>
                <w:sz w:val="28"/>
                <w:szCs w:val="28"/>
                <w:lang w:val="en-US" w:eastAsia="ru-RU"/>
              </w:rPr>
              <w:t>*</w:t>
            </w:r>
          </w:p>
        </w:tc>
      </w:tr>
      <w:tr w:rsidR="00056F90" w:rsidRPr="00BC2129" w14:paraId="5F9EE735" w14:textId="77777777" w:rsidTr="00D53E0C">
        <w:tc>
          <w:tcPr>
            <w:tcW w:w="2678" w:type="dxa"/>
          </w:tcPr>
          <w:p w14:paraId="41AF3BA9" w14:textId="1DD1564F" w:rsidR="00BC2129" w:rsidRPr="00056F90" w:rsidRDefault="00056F90" w:rsidP="00BC2129">
            <w:pPr>
              <w:jc w:val="both"/>
              <w:rPr>
                <w:rFonts w:ascii="Times New Roman" w:eastAsia="Times New Roman" w:hAnsi="Times New Roman" w:cs="Times New Roman"/>
                <w:sz w:val="28"/>
                <w:szCs w:val="28"/>
                <w:lang w:val="ky-KG" w:eastAsia="ru-RU"/>
              </w:rPr>
            </w:pPr>
            <w:proofErr w:type="spellStart"/>
            <w:r>
              <w:rPr>
                <w:rFonts w:ascii="Times New Roman" w:eastAsia="Times New Roman" w:hAnsi="Times New Roman" w:cs="Times New Roman"/>
                <w:sz w:val="28"/>
                <w:szCs w:val="28"/>
                <w:lang w:eastAsia="ru-RU"/>
              </w:rPr>
              <w:t>Чайды</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ky-KG" w:eastAsia="ru-RU"/>
              </w:rPr>
              <w:t>ичпегендер</w:t>
            </w:r>
          </w:p>
        </w:tc>
        <w:tc>
          <w:tcPr>
            <w:tcW w:w="1819" w:type="dxa"/>
          </w:tcPr>
          <w:p w14:paraId="7A9095DD"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91 (17,1)</w:t>
            </w:r>
          </w:p>
        </w:tc>
        <w:tc>
          <w:tcPr>
            <w:tcW w:w="1740" w:type="dxa"/>
          </w:tcPr>
          <w:p w14:paraId="17D22677"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77 (25,6)</w:t>
            </w:r>
          </w:p>
        </w:tc>
        <w:tc>
          <w:tcPr>
            <w:tcW w:w="1843" w:type="dxa"/>
          </w:tcPr>
          <w:p w14:paraId="741A5B59"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14 (6,1)</w:t>
            </w:r>
          </w:p>
        </w:tc>
        <w:tc>
          <w:tcPr>
            <w:tcW w:w="1269" w:type="dxa"/>
          </w:tcPr>
          <w:p w14:paraId="322F6769"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00</w:t>
            </w:r>
            <w:r w:rsidRPr="00BC2129">
              <w:rPr>
                <w:rFonts w:ascii="Times New Roman" w:eastAsia="Times New Roman" w:hAnsi="Times New Roman" w:cs="Times New Roman"/>
                <w:sz w:val="28"/>
                <w:szCs w:val="28"/>
                <w:lang w:eastAsia="ru-RU"/>
              </w:rPr>
              <w:t>1</w:t>
            </w:r>
            <w:r w:rsidRPr="00BC2129">
              <w:rPr>
                <w:rFonts w:ascii="Times New Roman" w:eastAsia="Times New Roman" w:hAnsi="Times New Roman" w:cs="Times New Roman"/>
                <w:sz w:val="28"/>
                <w:szCs w:val="28"/>
                <w:lang w:val="en-US" w:eastAsia="ru-RU"/>
              </w:rPr>
              <w:t>*</w:t>
            </w:r>
          </w:p>
        </w:tc>
      </w:tr>
      <w:tr w:rsidR="00056F90" w:rsidRPr="00BC2129" w14:paraId="257CFC00" w14:textId="77777777" w:rsidTr="00D53E0C">
        <w:tc>
          <w:tcPr>
            <w:tcW w:w="2678" w:type="dxa"/>
          </w:tcPr>
          <w:p w14:paraId="6E18C1B4" w14:textId="414C40A5" w:rsidR="00BC2129" w:rsidRPr="00BC2129" w:rsidRDefault="00056F90" w:rsidP="00BC2129">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val="ky-KG" w:eastAsia="ru-RU"/>
              </w:rPr>
              <w:t>өнү</w:t>
            </w:r>
            <w:proofErr w:type="gramStart"/>
            <w:r>
              <w:rPr>
                <w:rFonts w:ascii="Times New Roman" w:eastAsia="Times New Roman" w:hAnsi="Times New Roman" w:cs="Times New Roman"/>
                <w:sz w:val="28"/>
                <w:szCs w:val="28"/>
                <w:lang w:val="ky-KG" w:eastAsia="ru-RU"/>
              </w:rPr>
              <w:t>г</w:t>
            </w:r>
            <w:proofErr w:type="gramEnd"/>
            <w:r>
              <w:rPr>
                <w:rFonts w:ascii="Times New Roman" w:eastAsia="Times New Roman" w:hAnsi="Times New Roman" w:cs="Times New Roman"/>
                <w:sz w:val="28"/>
                <w:szCs w:val="28"/>
                <w:lang w:val="ky-KG" w:eastAsia="ru-RU"/>
              </w:rPr>
              <w:t>үүлөрдү аткарат</w:t>
            </w:r>
          </w:p>
        </w:tc>
        <w:tc>
          <w:tcPr>
            <w:tcW w:w="1819" w:type="dxa"/>
          </w:tcPr>
          <w:p w14:paraId="46CC1458"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385 (72,5)</w:t>
            </w:r>
          </w:p>
        </w:tc>
        <w:tc>
          <w:tcPr>
            <w:tcW w:w="1740" w:type="dxa"/>
          </w:tcPr>
          <w:p w14:paraId="1E355AD9"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183 (60,8)</w:t>
            </w:r>
          </w:p>
        </w:tc>
        <w:tc>
          <w:tcPr>
            <w:tcW w:w="1843" w:type="dxa"/>
          </w:tcPr>
          <w:p w14:paraId="7FEAF95D"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202 (87,8)</w:t>
            </w:r>
          </w:p>
        </w:tc>
        <w:tc>
          <w:tcPr>
            <w:tcW w:w="1269" w:type="dxa"/>
          </w:tcPr>
          <w:p w14:paraId="746D7060"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374</w:t>
            </w:r>
          </w:p>
        </w:tc>
      </w:tr>
      <w:tr w:rsidR="00056F90" w:rsidRPr="00BC2129" w14:paraId="015D3889" w14:textId="77777777" w:rsidTr="00D53E0C">
        <w:tc>
          <w:tcPr>
            <w:tcW w:w="2678" w:type="dxa"/>
          </w:tcPr>
          <w:p w14:paraId="46DC5FD8" w14:textId="2028A0FE" w:rsidR="00BC2129" w:rsidRPr="00056F90" w:rsidRDefault="00056F90" w:rsidP="00BC2129">
            <w:pPr>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val="ky-KG" w:eastAsia="ru-RU"/>
              </w:rPr>
              <w:t>өнү</w:t>
            </w:r>
            <w:proofErr w:type="gramStart"/>
            <w:r>
              <w:rPr>
                <w:rFonts w:ascii="Times New Roman" w:eastAsia="Times New Roman" w:hAnsi="Times New Roman" w:cs="Times New Roman"/>
                <w:sz w:val="28"/>
                <w:szCs w:val="28"/>
                <w:lang w:val="ky-KG" w:eastAsia="ru-RU"/>
              </w:rPr>
              <w:t>г</w:t>
            </w:r>
            <w:proofErr w:type="gramEnd"/>
            <w:r>
              <w:rPr>
                <w:rFonts w:ascii="Times New Roman" w:eastAsia="Times New Roman" w:hAnsi="Times New Roman" w:cs="Times New Roman"/>
                <w:sz w:val="28"/>
                <w:szCs w:val="28"/>
                <w:lang w:val="ky-KG" w:eastAsia="ru-RU"/>
              </w:rPr>
              <w:t>үүлөрдү аткарбайт</w:t>
            </w:r>
          </w:p>
        </w:tc>
        <w:tc>
          <w:tcPr>
            <w:tcW w:w="1819" w:type="dxa"/>
          </w:tcPr>
          <w:p w14:paraId="0F55C520"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146 (27,5)</w:t>
            </w:r>
          </w:p>
        </w:tc>
        <w:tc>
          <w:tcPr>
            <w:tcW w:w="1740" w:type="dxa"/>
          </w:tcPr>
          <w:p w14:paraId="6878266D"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118 (39,2)</w:t>
            </w:r>
          </w:p>
        </w:tc>
        <w:tc>
          <w:tcPr>
            <w:tcW w:w="1843" w:type="dxa"/>
          </w:tcPr>
          <w:p w14:paraId="64672093"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eastAsia="ru-RU"/>
              </w:rPr>
              <w:t>28 (12,2)</w:t>
            </w:r>
          </w:p>
        </w:tc>
        <w:tc>
          <w:tcPr>
            <w:tcW w:w="1269" w:type="dxa"/>
          </w:tcPr>
          <w:p w14:paraId="6359A6B4" w14:textId="77777777" w:rsidR="00BC2129" w:rsidRPr="00BC2129" w:rsidRDefault="00BC2129" w:rsidP="00BC2129">
            <w:pPr>
              <w:jc w:val="center"/>
              <w:rPr>
                <w:rFonts w:ascii="Times New Roman" w:eastAsia="Times New Roman" w:hAnsi="Times New Roman" w:cs="Times New Roman"/>
                <w:sz w:val="28"/>
                <w:szCs w:val="28"/>
                <w:lang w:eastAsia="ru-RU"/>
              </w:rPr>
            </w:pPr>
            <w:r w:rsidRPr="00BC2129">
              <w:rPr>
                <w:rFonts w:ascii="Times New Roman" w:eastAsia="Times New Roman" w:hAnsi="Times New Roman" w:cs="Times New Roman"/>
                <w:sz w:val="28"/>
                <w:szCs w:val="28"/>
                <w:lang w:val="en-US" w:eastAsia="ru-RU"/>
              </w:rPr>
              <w:t>&lt;</w:t>
            </w:r>
            <w:r w:rsidRPr="00BC2129">
              <w:rPr>
                <w:rFonts w:ascii="Times New Roman" w:eastAsia="Times New Roman" w:hAnsi="Times New Roman" w:cs="Times New Roman"/>
                <w:sz w:val="28"/>
                <w:szCs w:val="28"/>
                <w:lang w:eastAsia="ru-RU"/>
              </w:rPr>
              <w:t>0,</w:t>
            </w:r>
            <w:r w:rsidRPr="00BC2129">
              <w:rPr>
                <w:rFonts w:ascii="Times New Roman" w:eastAsia="Times New Roman" w:hAnsi="Times New Roman" w:cs="Times New Roman"/>
                <w:sz w:val="28"/>
                <w:szCs w:val="28"/>
                <w:lang w:val="en-US" w:eastAsia="ru-RU"/>
              </w:rPr>
              <w:t>001*</w:t>
            </w:r>
          </w:p>
        </w:tc>
      </w:tr>
    </w:tbl>
    <w:p w14:paraId="484B745A" w14:textId="05CA7B8E" w:rsidR="00BC2129" w:rsidRPr="00E77201" w:rsidRDefault="00052815" w:rsidP="006416AF">
      <w:pPr>
        <w:spacing w:before="120" w:after="0" w:line="240" w:lineRule="auto"/>
        <w:jc w:val="center"/>
        <w:rPr>
          <w:rFonts w:ascii="Times New Roman" w:eastAsia="Times New Roman" w:hAnsi="Times New Roman" w:cs="Times New Roman"/>
          <w:sz w:val="28"/>
          <w:szCs w:val="28"/>
          <w:lang w:val="ky-KG" w:eastAsia="ru-RU"/>
        </w:rPr>
      </w:pPr>
      <w:r w:rsidRPr="00E77201">
        <w:rPr>
          <w:rFonts w:ascii="Times New Roman" w:eastAsia="Times New Roman" w:hAnsi="Times New Roman" w:cs="Times New Roman"/>
          <w:sz w:val="28"/>
          <w:szCs w:val="28"/>
          <w:lang w:val="ky-KG" w:eastAsia="ru-RU"/>
        </w:rPr>
        <w:t>Эскертүү</w:t>
      </w:r>
      <w:r w:rsidRPr="00E77201">
        <w:rPr>
          <w:rFonts w:ascii="Times New Roman" w:eastAsia="Times New Roman" w:hAnsi="Times New Roman" w:cs="Times New Roman"/>
          <w:sz w:val="28"/>
          <w:szCs w:val="28"/>
          <w:lang w:eastAsia="ru-RU"/>
        </w:rPr>
        <w:t>: *р</w:t>
      </w:r>
      <w:r w:rsidR="00E77201">
        <w:rPr>
          <w:rFonts w:ascii="Times New Roman" w:eastAsia="Times New Roman" w:hAnsi="Times New Roman" w:cs="Times New Roman"/>
          <w:sz w:val="28"/>
          <w:szCs w:val="28"/>
          <w:lang w:eastAsia="ru-RU"/>
        </w:rPr>
        <w:t xml:space="preserve"> </w:t>
      </w:r>
      <w:r w:rsidRPr="00E77201">
        <w:rPr>
          <w:rFonts w:ascii="Times New Roman" w:eastAsia="Times New Roman" w:hAnsi="Times New Roman" w:cs="Times New Roman"/>
          <w:sz w:val="28"/>
          <w:szCs w:val="28"/>
          <w:lang w:eastAsia="ru-RU"/>
        </w:rPr>
        <w:t>&lt;0,05 –</w:t>
      </w:r>
      <w:r w:rsidRPr="00E77201">
        <w:rPr>
          <w:rFonts w:ascii="Times New Roman" w:eastAsia="Times New Roman" w:hAnsi="Times New Roman" w:cs="Times New Roman"/>
          <w:sz w:val="28"/>
          <w:szCs w:val="28"/>
          <w:lang w:val="ky-KG" w:eastAsia="ru-RU"/>
        </w:rPr>
        <w:t xml:space="preserve">жыныстык жактан бөлүшүрүүгө салыштырмалуу </w:t>
      </w:r>
      <w:proofErr w:type="spellStart"/>
      <w:r w:rsidRPr="00E77201">
        <w:rPr>
          <w:rFonts w:ascii="Times New Roman" w:eastAsia="Times New Roman" w:hAnsi="Times New Roman" w:cs="Times New Roman"/>
          <w:sz w:val="28"/>
          <w:szCs w:val="28"/>
          <w:lang w:eastAsia="ru-RU"/>
        </w:rPr>
        <w:t>статистикалык</w:t>
      </w:r>
      <w:proofErr w:type="spellEnd"/>
      <w:r w:rsidRPr="00E77201">
        <w:rPr>
          <w:rFonts w:ascii="Times New Roman" w:eastAsia="Times New Roman" w:hAnsi="Times New Roman" w:cs="Times New Roman"/>
          <w:sz w:val="28"/>
          <w:szCs w:val="28"/>
          <w:lang w:eastAsia="ru-RU"/>
        </w:rPr>
        <w:t xml:space="preserve"> </w:t>
      </w:r>
      <w:r w:rsidRPr="00E77201">
        <w:rPr>
          <w:rFonts w:ascii="Times New Roman" w:eastAsia="Times New Roman" w:hAnsi="Times New Roman" w:cs="Times New Roman"/>
          <w:sz w:val="28"/>
          <w:szCs w:val="28"/>
          <w:lang w:val="ky-KG" w:eastAsia="ru-RU"/>
        </w:rPr>
        <w:t>жактан далилдүү</w:t>
      </w:r>
      <w:r w:rsidR="001455CB" w:rsidRPr="00E77201">
        <w:rPr>
          <w:rFonts w:ascii="Times New Roman" w:eastAsia="Times New Roman" w:hAnsi="Times New Roman" w:cs="Times New Roman"/>
          <w:sz w:val="28"/>
          <w:szCs w:val="28"/>
          <w:lang w:val="ky-KG" w:eastAsia="ru-RU"/>
        </w:rPr>
        <w:t>.</w:t>
      </w:r>
    </w:p>
    <w:p w14:paraId="2F31A2B7" w14:textId="77777777" w:rsidR="00052815" w:rsidRPr="00052815" w:rsidRDefault="00052815" w:rsidP="00052815">
      <w:pPr>
        <w:spacing w:after="0" w:line="240" w:lineRule="auto"/>
        <w:jc w:val="center"/>
        <w:rPr>
          <w:rFonts w:ascii="Times New Roman" w:eastAsia="Times New Roman" w:hAnsi="Times New Roman" w:cs="Times New Roman"/>
          <w:sz w:val="28"/>
          <w:szCs w:val="28"/>
          <w:lang w:eastAsia="ru-RU"/>
        </w:rPr>
      </w:pPr>
    </w:p>
    <w:p w14:paraId="7A431AD9" w14:textId="77777777" w:rsidR="005A2B2E" w:rsidRDefault="005303EE" w:rsidP="005303EE">
      <w:pPr>
        <w:spacing w:after="0" w:line="240" w:lineRule="auto"/>
        <w:ind w:firstLine="708"/>
        <w:jc w:val="both"/>
        <w:rPr>
          <w:rFonts w:ascii="Times New Roman" w:eastAsia="Times New Roman" w:hAnsi="Times New Roman" w:cs="Times New Roman"/>
          <w:sz w:val="28"/>
          <w:szCs w:val="28"/>
          <w:lang w:val="ky-KG" w:eastAsia="ru-RU"/>
        </w:rPr>
      </w:pPr>
      <w:r w:rsidRPr="002F7325">
        <w:rPr>
          <w:rFonts w:ascii="Times New Roman" w:eastAsia="Times New Roman" w:hAnsi="Times New Roman" w:cs="Times New Roman"/>
          <w:sz w:val="28"/>
          <w:szCs w:val="28"/>
          <w:lang w:val="ky-KG" w:eastAsia="ru-RU"/>
        </w:rPr>
        <w:lastRenderedPageBreak/>
        <w:t xml:space="preserve">Негизги мүнөздөмөлөрдү жынысы боюнча салыштырганда жашы, салмагы, бою, тамеки тартуу, чай жана спирт ичимдиктерин ичүү боюнча олуттуу айырмачылыктар байкалган. Тамеки чегүү эркектерге гана мүнөздүү болсо (148 адам), алкоголдук ичимдиктер аялдарга салыштырмалуу эркектер арасында көбүрөөк байкалган (тиешелүүлүгүнө жараша 32,6% жана 7,0%, p&lt;0,05). Чайдын күнүмдүк керектөөсү (күнүнө 0,5-1,5 </w:t>
      </w:r>
      <w:r w:rsidRPr="00E77201">
        <w:rPr>
          <w:rFonts w:ascii="Times New Roman" w:eastAsia="Times New Roman" w:hAnsi="Times New Roman" w:cs="Times New Roman"/>
          <w:sz w:val="28"/>
          <w:szCs w:val="28"/>
          <w:lang w:val="ky-KG" w:eastAsia="ru-RU"/>
        </w:rPr>
        <w:t>литр</w:t>
      </w:r>
      <w:r w:rsidR="005A2B2E" w:rsidRPr="00E77201">
        <w:rPr>
          <w:rFonts w:ascii="Times New Roman" w:eastAsia="Times New Roman" w:hAnsi="Times New Roman" w:cs="Times New Roman"/>
          <w:sz w:val="28"/>
          <w:szCs w:val="28"/>
          <w:lang w:val="ky-KG" w:eastAsia="ru-RU"/>
        </w:rPr>
        <w:t>ге чейин</w:t>
      </w:r>
      <w:r w:rsidRPr="002F7325">
        <w:rPr>
          <w:rFonts w:ascii="Times New Roman" w:eastAsia="Times New Roman" w:hAnsi="Times New Roman" w:cs="Times New Roman"/>
          <w:sz w:val="28"/>
          <w:szCs w:val="28"/>
          <w:lang w:val="ky-KG" w:eastAsia="ru-RU"/>
        </w:rPr>
        <w:t>) эркектердин 93,9%ы жана аялдардын 74,4%ы тарабынан белгиленген.</w:t>
      </w:r>
    </w:p>
    <w:p w14:paraId="6D962BB3" w14:textId="4D073ECD" w:rsidR="00904F59" w:rsidRDefault="005303EE" w:rsidP="00904F59">
      <w:pPr>
        <w:spacing w:after="0" w:line="240" w:lineRule="auto"/>
        <w:ind w:firstLine="708"/>
        <w:jc w:val="both"/>
        <w:rPr>
          <w:rFonts w:ascii="Times New Roman" w:eastAsia="Times New Roman" w:hAnsi="Times New Roman" w:cs="Times New Roman"/>
          <w:sz w:val="28"/>
          <w:szCs w:val="28"/>
          <w:lang w:val="ky-KG" w:eastAsia="ru-RU"/>
        </w:rPr>
      </w:pPr>
      <w:r w:rsidRPr="002F7325">
        <w:rPr>
          <w:rFonts w:ascii="Times New Roman" w:eastAsia="Times New Roman" w:hAnsi="Times New Roman" w:cs="Times New Roman"/>
          <w:sz w:val="28"/>
          <w:szCs w:val="28"/>
          <w:lang w:val="ky-KG" w:eastAsia="ru-RU"/>
        </w:rPr>
        <w:t xml:space="preserve"> Физикалык активдүүлүктүн тигил же бул түрү эркектердин 87,8%ына жана аялдардын 60,8%ына мүнөздүү болгон, бул изилденген контингенттин басымдуу бөлүгү активдүү жашоо образын жактырган адамдар экенин көрсөтүп турат</w:t>
      </w:r>
      <w:r w:rsidR="005A2B2E">
        <w:rPr>
          <w:rFonts w:ascii="Times New Roman" w:eastAsia="Times New Roman" w:hAnsi="Times New Roman" w:cs="Times New Roman"/>
          <w:sz w:val="28"/>
          <w:szCs w:val="28"/>
          <w:lang w:val="ky-KG" w:eastAsia="ru-RU"/>
        </w:rPr>
        <w:t xml:space="preserve">. </w:t>
      </w:r>
      <w:r w:rsidR="00904F59">
        <w:rPr>
          <w:rFonts w:ascii="Times New Roman" w:eastAsia="Times New Roman" w:hAnsi="Times New Roman" w:cs="Times New Roman"/>
          <w:sz w:val="28"/>
          <w:szCs w:val="28"/>
          <w:lang w:val="ky-KG" w:eastAsia="ru-RU"/>
        </w:rPr>
        <w:t>Бизд</w:t>
      </w:r>
      <w:r w:rsidR="00904F59" w:rsidRPr="002F7325">
        <w:rPr>
          <w:rFonts w:ascii="Times New Roman" w:eastAsia="Times New Roman" w:hAnsi="Times New Roman" w:cs="Times New Roman"/>
          <w:sz w:val="28"/>
          <w:szCs w:val="28"/>
          <w:lang w:val="ky-KG" w:eastAsia="ru-RU"/>
        </w:rPr>
        <w:t xml:space="preserve">ин изилдөөбүздө нормалдуу </w:t>
      </w:r>
      <w:r w:rsidR="00904F59">
        <w:rPr>
          <w:rFonts w:ascii="Times New Roman" w:eastAsia="Times New Roman" w:hAnsi="Times New Roman" w:cs="Times New Roman"/>
          <w:sz w:val="28"/>
          <w:szCs w:val="28"/>
          <w:lang w:val="ky-KG" w:eastAsia="ru-RU"/>
        </w:rPr>
        <w:t>ДМИ</w:t>
      </w:r>
      <w:r w:rsidR="00904F59" w:rsidRPr="002F7325">
        <w:rPr>
          <w:rFonts w:ascii="Times New Roman" w:eastAsia="Times New Roman" w:hAnsi="Times New Roman" w:cs="Times New Roman"/>
          <w:sz w:val="28"/>
          <w:szCs w:val="28"/>
          <w:lang w:val="ky-KG" w:eastAsia="ru-RU"/>
        </w:rPr>
        <w:t xml:space="preserve"> көрсөткүчтөрү бар 319 адамдын ичинен остеопороз 103 адамда аныкталган, ал эми ашыкча салмактуу 212 адамдын арасында остеопороз 69 адамда гана байкалган</w:t>
      </w:r>
      <w:r w:rsidR="00904F59">
        <w:rPr>
          <w:rFonts w:ascii="Times New Roman" w:eastAsia="Times New Roman" w:hAnsi="Times New Roman" w:cs="Times New Roman"/>
          <w:sz w:val="28"/>
          <w:szCs w:val="28"/>
          <w:lang w:val="ky-KG" w:eastAsia="ru-RU"/>
        </w:rPr>
        <w:t xml:space="preserve"> </w:t>
      </w:r>
      <w:r w:rsidR="00904F59" w:rsidRPr="002F7325">
        <w:rPr>
          <w:rFonts w:ascii="Times New Roman" w:eastAsia="Times New Roman" w:hAnsi="Times New Roman" w:cs="Times New Roman"/>
          <w:sz w:val="28"/>
          <w:szCs w:val="28"/>
          <w:lang w:val="ky-KG" w:eastAsia="ru-RU"/>
        </w:rPr>
        <w:t>(p&lt;0,05).</w:t>
      </w:r>
      <w:r w:rsidR="00904F59">
        <w:rPr>
          <w:rFonts w:ascii="Times New Roman" w:eastAsia="Times New Roman" w:hAnsi="Times New Roman" w:cs="Times New Roman"/>
          <w:sz w:val="28"/>
          <w:szCs w:val="28"/>
          <w:lang w:val="ky-KG" w:eastAsia="ru-RU"/>
        </w:rPr>
        <w:t xml:space="preserve"> </w:t>
      </w:r>
      <w:r w:rsidR="00904F59" w:rsidRPr="00D41B3D">
        <w:rPr>
          <w:rFonts w:ascii="Times New Roman" w:eastAsia="Times New Roman" w:hAnsi="Times New Roman" w:cs="Times New Roman"/>
          <w:sz w:val="28"/>
          <w:szCs w:val="28"/>
          <w:lang w:val="ky-KG" w:eastAsia="ru-RU"/>
        </w:rPr>
        <w:t>Тобокел тобундагылар</w:t>
      </w:r>
      <w:r w:rsidR="00904F59">
        <w:rPr>
          <w:rFonts w:ascii="Times New Roman" w:eastAsia="Times New Roman" w:hAnsi="Times New Roman" w:cs="Times New Roman"/>
          <w:sz w:val="28"/>
          <w:szCs w:val="28"/>
          <w:lang w:val="ky-KG" w:eastAsia="ru-RU"/>
        </w:rPr>
        <w:t>да</w:t>
      </w:r>
      <w:r w:rsidR="00904F59" w:rsidRPr="00D41B3D">
        <w:rPr>
          <w:rFonts w:ascii="Times New Roman" w:eastAsia="Times New Roman" w:hAnsi="Times New Roman" w:cs="Times New Roman"/>
          <w:sz w:val="28"/>
          <w:szCs w:val="28"/>
          <w:lang w:val="ky-KG" w:eastAsia="ru-RU"/>
        </w:rPr>
        <w:t xml:space="preserve"> </w:t>
      </w:r>
      <w:r w:rsidR="00904F59">
        <w:rPr>
          <w:rFonts w:ascii="Times New Roman" w:eastAsia="Times New Roman" w:hAnsi="Times New Roman" w:cs="Times New Roman"/>
          <w:sz w:val="28"/>
          <w:szCs w:val="28"/>
          <w:lang w:val="ky-KG" w:eastAsia="ru-RU"/>
        </w:rPr>
        <w:t>(</w:t>
      </w:r>
      <w:r w:rsidR="00904F59" w:rsidRPr="00D41B3D">
        <w:rPr>
          <w:rFonts w:ascii="Times New Roman" w:eastAsia="Times New Roman" w:hAnsi="Times New Roman" w:cs="Times New Roman"/>
          <w:sz w:val="28"/>
          <w:szCs w:val="28"/>
          <w:lang w:val="ky-KG" w:eastAsia="ru-RU"/>
        </w:rPr>
        <w:t>ашыкча салмактуу адамдар</w:t>
      </w:r>
      <w:r w:rsidR="00904F59">
        <w:rPr>
          <w:rFonts w:ascii="Times New Roman" w:eastAsia="Times New Roman" w:hAnsi="Times New Roman" w:cs="Times New Roman"/>
          <w:sz w:val="28"/>
          <w:szCs w:val="28"/>
          <w:lang w:val="ky-KG" w:eastAsia="ru-RU"/>
        </w:rPr>
        <w:t>)</w:t>
      </w:r>
      <w:r w:rsidR="00904F59" w:rsidRPr="00D41B3D">
        <w:rPr>
          <w:rFonts w:ascii="Times New Roman" w:eastAsia="Times New Roman" w:hAnsi="Times New Roman" w:cs="Times New Roman"/>
          <w:sz w:val="28"/>
          <w:szCs w:val="28"/>
          <w:lang w:val="ky-KG" w:eastAsia="ru-RU"/>
        </w:rPr>
        <w:t xml:space="preserve"> остеопороз оорусу 60,10%±4,07% (95% CI 53,28%-68,33%), ал эми салыштыруу тобунда (</w:t>
      </w:r>
      <w:r w:rsidR="00904F59">
        <w:rPr>
          <w:rFonts w:ascii="Times New Roman" w:eastAsia="Times New Roman" w:hAnsi="Times New Roman" w:cs="Times New Roman"/>
          <w:sz w:val="28"/>
          <w:szCs w:val="28"/>
          <w:lang w:val="ky-KG" w:eastAsia="ru-RU"/>
        </w:rPr>
        <w:t>нормалдуу</w:t>
      </w:r>
      <w:r w:rsidR="00904F59" w:rsidRPr="00D41B3D">
        <w:rPr>
          <w:rFonts w:ascii="Times New Roman" w:eastAsia="Times New Roman" w:hAnsi="Times New Roman" w:cs="Times New Roman"/>
          <w:sz w:val="28"/>
          <w:szCs w:val="28"/>
          <w:lang w:val="ky-KG" w:eastAsia="ru-RU"/>
        </w:rPr>
        <w:t xml:space="preserve"> салмактагы адамдар) - 22,69% ± 2,17%. (95% CI 18,04%-26,25%)</w:t>
      </w:r>
      <w:r w:rsidR="00904F59">
        <w:rPr>
          <w:rFonts w:ascii="Times New Roman" w:eastAsia="Times New Roman" w:hAnsi="Times New Roman" w:cs="Times New Roman"/>
          <w:sz w:val="28"/>
          <w:szCs w:val="28"/>
          <w:lang w:val="ky-KG" w:eastAsia="ru-RU"/>
        </w:rPr>
        <w:t xml:space="preserve"> түздү</w:t>
      </w:r>
      <w:r w:rsidR="00904F59" w:rsidRPr="00D41B3D">
        <w:rPr>
          <w:rFonts w:ascii="Times New Roman" w:eastAsia="Times New Roman" w:hAnsi="Times New Roman" w:cs="Times New Roman"/>
          <w:sz w:val="28"/>
          <w:szCs w:val="28"/>
          <w:lang w:val="ky-KG" w:eastAsia="ru-RU"/>
        </w:rPr>
        <w:t>. Изилдөөнүн натыйжалары</w:t>
      </w:r>
      <w:r w:rsidR="00904F59">
        <w:rPr>
          <w:rFonts w:ascii="Times New Roman" w:eastAsia="Times New Roman" w:hAnsi="Times New Roman" w:cs="Times New Roman"/>
          <w:sz w:val="28"/>
          <w:szCs w:val="28"/>
          <w:lang w:val="ky-KG" w:eastAsia="ru-RU"/>
        </w:rPr>
        <w:t>нын көрсөткүчтөрү</w:t>
      </w:r>
      <w:r w:rsidR="00904F59" w:rsidRPr="00D41B3D">
        <w:rPr>
          <w:rFonts w:ascii="Times New Roman" w:eastAsia="Times New Roman" w:hAnsi="Times New Roman" w:cs="Times New Roman"/>
          <w:sz w:val="28"/>
          <w:szCs w:val="28"/>
          <w:lang w:val="ky-KG" w:eastAsia="ru-RU"/>
        </w:rPr>
        <w:t xml:space="preserve"> менен ашыкча салмактын ортосунда корреляциялык байланыш (sig=0,000, p&lt;0,001, r</w:t>
      </w:r>
      <w:r w:rsidR="00904F59">
        <w:rPr>
          <w:rFonts w:ascii="Times New Roman" w:eastAsia="Times New Roman" w:hAnsi="Times New Roman" w:cs="Times New Roman"/>
          <w:sz w:val="28"/>
          <w:szCs w:val="28"/>
          <w:lang w:val="ky-KG" w:eastAsia="ru-RU"/>
        </w:rPr>
        <w:t>=</w:t>
      </w:r>
      <w:r w:rsidR="00904F59" w:rsidRPr="00D41B3D">
        <w:rPr>
          <w:rFonts w:ascii="Times New Roman" w:eastAsia="Times New Roman" w:hAnsi="Times New Roman" w:cs="Times New Roman"/>
          <w:sz w:val="28"/>
          <w:szCs w:val="28"/>
          <w:lang w:val="ky-KG" w:eastAsia="ru-RU"/>
        </w:rPr>
        <w:t>0,373)</w:t>
      </w:r>
      <w:r w:rsidR="00904F59">
        <w:rPr>
          <w:rFonts w:ascii="Times New Roman" w:eastAsia="Times New Roman" w:hAnsi="Times New Roman" w:cs="Times New Roman"/>
          <w:sz w:val="28"/>
          <w:szCs w:val="28"/>
          <w:lang w:val="ky-KG" w:eastAsia="ru-RU"/>
        </w:rPr>
        <w:t xml:space="preserve"> бар</w:t>
      </w:r>
      <w:r w:rsidR="00904F59" w:rsidRPr="00D41B3D">
        <w:rPr>
          <w:rFonts w:ascii="Times New Roman" w:eastAsia="Times New Roman" w:hAnsi="Times New Roman" w:cs="Times New Roman"/>
          <w:sz w:val="28"/>
          <w:szCs w:val="28"/>
          <w:lang w:val="ky-KG" w:eastAsia="ru-RU"/>
        </w:rPr>
        <w:t>. Ашыкча салмак остеопороздун өнүгүшүн эскерт</w:t>
      </w:r>
      <w:r w:rsidR="00904F59">
        <w:rPr>
          <w:rFonts w:ascii="Times New Roman" w:eastAsia="Times New Roman" w:hAnsi="Times New Roman" w:cs="Times New Roman"/>
          <w:sz w:val="28"/>
          <w:szCs w:val="28"/>
          <w:lang w:val="ky-KG" w:eastAsia="ru-RU"/>
        </w:rPr>
        <w:t xml:space="preserve">үүчү </w:t>
      </w:r>
      <w:r w:rsidR="00904F59" w:rsidRPr="00D41B3D">
        <w:rPr>
          <w:rFonts w:ascii="Times New Roman" w:eastAsia="Times New Roman" w:hAnsi="Times New Roman" w:cs="Times New Roman"/>
          <w:sz w:val="28"/>
          <w:szCs w:val="28"/>
          <w:lang w:val="ky-KG" w:eastAsia="ru-RU"/>
        </w:rPr>
        <w:t xml:space="preserve">фактор </w:t>
      </w:r>
      <w:r w:rsidR="00904F59">
        <w:rPr>
          <w:rFonts w:ascii="Times New Roman" w:eastAsia="Times New Roman" w:hAnsi="Times New Roman" w:cs="Times New Roman"/>
          <w:sz w:val="28"/>
          <w:szCs w:val="28"/>
          <w:lang w:val="ky-KG" w:eastAsia="ru-RU"/>
        </w:rPr>
        <w:t>болуп эсептелинет</w:t>
      </w:r>
      <w:r w:rsidR="00904F59" w:rsidRPr="002F7325">
        <w:rPr>
          <w:rFonts w:ascii="Times New Roman" w:eastAsia="Times New Roman" w:hAnsi="Times New Roman" w:cs="Times New Roman"/>
          <w:sz w:val="28"/>
          <w:szCs w:val="28"/>
          <w:lang w:val="ky-KG" w:eastAsia="ru-RU"/>
        </w:rPr>
        <w:t>.</w:t>
      </w:r>
    </w:p>
    <w:p w14:paraId="262B6DCE" w14:textId="374D62AF" w:rsidR="009F3064" w:rsidRDefault="0060508F" w:rsidP="005A2B2E">
      <w:pPr>
        <w:spacing w:after="0" w:line="240" w:lineRule="auto"/>
        <w:ind w:firstLine="708"/>
        <w:jc w:val="both"/>
        <w:rPr>
          <w:rFonts w:ascii="Times New Roman" w:eastAsia="Times New Roman" w:hAnsi="Times New Roman" w:cs="Times New Roman"/>
          <w:sz w:val="28"/>
          <w:szCs w:val="28"/>
          <w:lang w:val="ky-KG" w:eastAsia="ru-RU"/>
        </w:rPr>
      </w:pPr>
      <w:r w:rsidRPr="009F3064">
        <w:rPr>
          <w:rFonts w:ascii="Times New Roman" w:eastAsia="Times New Roman" w:hAnsi="Times New Roman" w:cs="Times New Roman"/>
          <w:sz w:val="28"/>
          <w:szCs w:val="28"/>
          <w:lang w:val="ky-KG" w:eastAsia="ru-RU"/>
        </w:rPr>
        <w:t>Тамеки чеккен</w:t>
      </w:r>
      <w:r w:rsidR="00080FAA" w:rsidRPr="00080FAA">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t>148 адамды</w:t>
      </w:r>
      <w:r w:rsidRPr="00080FAA">
        <w:rPr>
          <w:rFonts w:ascii="Times New Roman" w:eastAsia="Times New Roman" w:hAnsi="Times New Roman" w:cs="Times New Roman"/>
          <w:sz w:val="28"/>
          <w:szCs w:val="28"/>
          <w:lang w:val="ky-KG" w:eastAsia="ru-RU"/>
        </w:rPr>
        <w:t xml:space="preserve">н </w:t>
      </w:r>
      <w:r w:rsidR="00080FAA" w:rsidRPr="00080FAA">
        <w:rPr>
          <w:rFonts w:ascii="Times New Roman" w:eastAsia="Times New Roman" w:hAnsi="Times New Roman" w:cs="Times New Roman"/>
          <w:sz w:val="28"/>
          <w:szCs w:val="28"/>
          <w:lang w:val="ky-KG" w:eastAsia="ru-RU"/>
        </w:rPr>
        <w:t>ичинен 89 адамда остеопороз аныкталган, ал эми тамеки тартпаган 383 адамдын ичинен 83 адамда остеопороз байкалган. (p&lt;0,0001). Тобокел тобунда</w:t>
      </w:r>
      <w:r>
        <w:rPr>
          <w:rFonts w:ascii="Times New Roman" w:eastAsia="Times New Roman" w:hAnsi="Times New Roman" w:cs="Times New Roman"/>
          <w:sz w:val="28"/>
          <w:szCs w:val="28"/>
          <w:lang w:val="ky-KG" w:eastAsia="ru-RU"/>
        </w:rPr>
        <w:t>гылардагы (</w:t>
      </w:r>
      <w:r w:rsidR="00080FAA" w:rsidRPr="00080FAA">
        <w:rPr>
          <w:rFonts w:ascii="Times New Roman" w:eastAsia="Times New Roman" w:hAnsi="Times New Roman" w:cs="Times New Roman"/>
          <w:sz w:val="28"/>
          <w:szCs w:val="28"/>
          <w:lang w:val="ky-KG" w:eastAsia="ru-RU"/>
        </w:rPr>
        <w:t>тамеки чеккендер</w:t>
      </w:r>
      <w:r>
        <w:rPr>
          <w:rFonts w:ascii="Times New Roman" w:eastAsia="Times New Roman" w:hAnsi="Times New Roman" w:cs="Times New Roman"/>
          <w:sz w:val="28"/>
          <w:szCs w:val="28"/>
          <w:lang w:val="ky-KG" w:eastAsia="ru-RU"/>
        </w:rPr>
        <w:t>)</w:t>
      </w:r>
      <w:r w:rsidR="00080FAA" w:rsidRPr="00080FAA">
        <w:rPr>
          <w:rFonts w:ascii="Times New Roman" w:eastAsia="Times New Roman" w:hAnsi="Times New Roman" w:cs="Times New Roman"/>
          <w:sz w:val="28"/>
          <w:szCs w:val="28"/>
          <w:lang w:val="ky-KG" w:eastAsia="ru-RU"/>
        </w:rPr>
        <w:t xml:space="preserve"> остеопороз оорусу 60,14% ± 4,02% (95% CI 52,26% - 68,02%), ал эми салыштыруу тобунда (тамеки тартпагандар) - 21,67% ±2,11% (95% CI) түздү. 17,53% - 25,81%). Изилдөөнүн жыйынтыгы</w:t>
      </w:r>
      <w:r>
        <w:rPr>
          <w:rFonts w:ascii="Times New Roman" w:eastAsia="Times New Roman" w:hAnsi="Times New Roman" w:cs="Times New Roman"/>
          <w:sz w:val="28"/>
          <w:szCs w:val="28"/>
          <w:lang w:val="ky-KG" w:eastAsia="ru-RU"/>
        </w:rPr>
        <w:t>нын көрсөткүчтөрү</w:t>
      </w:r>
      <w:r w:rsidR="00080FAA" w:rsidRPr="00080FAA">
        <w:rPr>
          <w:rFonts w:ascii="Times New Roman" w:eastAsia="Times New Roman" w:hAnsi="Times New Roman" w:cs="Times New Roman"/>
          <w:sz w:val="28"/>
          <w:szCs w:val="28"/>
          <w:lang w:val="ky-KG" w:eastAsia="ru-RU"/>
        </w:rPr>
        <w:t xml:space="preserve"> жана тамеки чегүү</w:t>
      </w:r>
      <w:r>
        <w:rPr>
          <w:rFonts w:ascii="Times New Roman" w:eastAsia="Times New Roman" w:hAnsi="Times New Roman" w:cs="Times New Roman"/>
          <w:sz w:val="28"/>
          <w:szCs w:val="28"/>
          <w:lang w:val="ky-KG" w:eastAsia="ru-RU"/>
        </w:rPr>
        <w:t>нүн</w:t>
      </w:r>
      <w:r w:rsidR="00080FAA" w:rsidRPr="00080FAA">
        <w:rPr>
          <w:rFonts w:ascii="Times New Roman" w:eastAsia="Times New Roman" w:hAnsi="Times New Roman" w:cs="Times New Roman"/>
          <w:sz w:val="28"/>
          <w:szCs w:val="28"/>
          <w:lang w:val="ky-KG" w:eastAsia="ru-RU"/>
        </w:rPr>
        <w:t xml:space="preserve"> ортосунда корреляция</w:t>
      </w:r>
      <w:r>
        <w:rPr>
          <w:rFonts w:ascii="Times New Roman" w:eastAsia="Times New Roman" w:hAnsi="Times New Roman" w:cs="Times New Roman"/>
          <w:sz w:val="28"/>
          <w:szCs w:val="28"/>
          <w:lang w:val="ky-KG" w:eastAsia="ru-RU"/>
        </w:rPr>
        <w:t>лык байланыш</w:t>
      </w:r>
      <w:r w:rsidR="00080FAA" w:rsidRPr="00080FAA">
        <w:rPr>
          <w:rFonts w:ascii="Times New Roman" w:eastAsia="Times New Roman" w:hAnsi="Times New Roman" w:cs="Times New Roman"/>
          <w:sz w:val="28"/>
          <w:szCs w:val="28"/>
          <w:lang w:val="ky-KG" w:eastAsia="ru-RU"/>
        </w:rPr>
        <w:t xml:space="preserve"> бар (sig = 0,000, p &lt;0,001, r = 0,369). </w:t>
      </w:r>
      <w:r w:rsidR="00080FAA" w:rsidRPr="0060508F">
        <w:rPr>
          <w:rFonts w:ascii="Times New Roman" w:eastAsia="Times New Roman" w:hAnsi="Times New Roman" w:cs="Times New Roman"/>
          <w:sz w:val="28"/>
          <w:szCs w:val="28"/>
          <w:lang w:val="ky-KG" w:eastAsia="ru-RU"/>
        </w:rPr>
        <w:t xml:space="preserve">Тамеки чегүү остеопороздун </w:t>
      </w:r>
      <w:r>
        <w:rPr>
          <w:rFonts w:ascii="Times New Roman" w:eastAsia="Times New Roman" w:hAnsi="Times New Roman" w:cs="Times New Roman"/>
          <w:sz w:val="28"/>
          <w:szCs w:val="28"/>
          <w:lang w:val="ky-KG" w:eastAsia="ru-RU"/>
        </w:rPr>
        <w:t>өнүгүшүнүн фактору болуп саналат</w:t>
      </w:r>
      <w:r w:rsidR="00080FAA" w:rsidRPr="0060508F">
        <w:rPr>
          <w:rFonts w:ascii="Times New Roman" w:eastAsia="Times New Roman" w:hAnsi="Times New Roman" w:cs="Times New Roman"/>
          <w:sz w:val="28"/>
          <w:szCs w:val="28"/>
          <w:lang w:val="ky-KG" w:eastAsia="ru-RU"/>
        </w:rPr>
        <w:t>.</w:t>
      </w:r>
      <w:r w:rsidR="00052815">
        <w:rPr>
          <w:rFonts w:ascii="Times New Roman" w:eastAsia="Times New Roman" w:hAnsi="Times New Roman" w:cs="Times New Roman"/>
          <w:sz w:val="28"/>
          <w:szCs w:val="28"/>
          <w:lang w:val="ky-KG" w:eastAsia="ru-RU"/>
        </w:rPr>
        <w:t xml:space="preserve"> </w:t>
      </w:r>
    </w:p>
    <w:p w14:paraId="7EFFE39A" w14:textId="43F3BD1C" w:rsidR="00052815" w:rsidRDefault="00080FAA" w:rsidP="005A2B2E">
      <w:pPr>
        <w:spacing w:after="0" w:line="240" w:lineRule="auto"/>
        <w:ind w:firstLine="708"/>
        <w:jc w:val="both"/>
        <w:rPr>
          <w:rFonts w:ascii="Times New Roman" w:eastAsia="Times New Roman" w:hAnsi="Times New Roman" w:cs="Times New Roman"/>
          <w:sz w:val="28"/>
          <w:szCs w:val="28"/>
          <w:lang w:val="ky-KG" w:eastAsia="ru-RU"/>
        </w:rPr>
      </w:pPr>
      <w:r w:rsidRPr="00080FAA">
        <w:rPr>
          <w:rFonts w:ascii="Times New Roman" w:eastAsia="Times New Roman" w:hAnsi="Times New Roman" w:cs="Times New Roman"/>
          <w:sz w:val="28"/>
          <w:szCs w:val="28"/>
          <w:lang w:val="ky-KG" w:eastAsia="ru-RU"/>
        </w:rPr>
        <w:t>Биздин изилдөөбүздө спирт ичимдиктерин ичкен 97 адамдын ичинен остеопороз 78 адамда аныкталса, ошол эле учурда алкоголдук ичимдиктерди ичпеген 434 адамдын ичинен остеопороз 94 адамдан табылган. Тобокел тобундагылар</w:t>
      </w:r>
      <w:r w:rsidR="0060508F">
        <w:rPr>
          <w:rFonts w:ascii="Times New Roman" w:eastAsia="Times New Roman" w:hAnsi="Times New Roman" w:cs="Times New Roman"/>
          <w:sz w:val="28"/>
          <w:szCs w:val="28"/>
          <w:lang w:val="ky-KG" w:eastAsia="ru-RU"/>
        </w:rPr>
        <w:t>да т.а.</w:t>
      </w:r>
      <w:r w:rsidRPr="00080FAA">
        <w:rPr>
          <w:rFonts w:ascii="Times New Roman" w:eastAsia="Times New Roman" w:hAnsi="Times New Roman" w:cs="Times New Roman"/>
          <w:sz w:val="28"/>
          <w:szCs w:val="28"/>
          <w:lang w:val="ky-KG" w:eastAsia="ru-RU"/>
        </w:rPr>
        <w:t xml:space="preserve"> алкоголдук ичимдиктерди ичкен адамдар</w:t>
      </w:r>
      <w:r w:rsidR="0060508F">
        <w:rPr>
          <w:rFonts w:ascii="Times New Roman" w:eastAsia="Times New Roman" w:hAnsi="Times New Roman" w:cs="Times New Roman"/>
          <w:sz w:val="28"/>
          <w:szCs w:val="28"/>
          <w:lang w:val="ky-KG" w:eastAsia="ru-RU"/>
        </w:rPr>
        <w:t>да</w:t>
      </w:r>
      <w:r w:rsidRPr="00080FAA">
        <w:rPr>
          <w:rFonts w:ascii="Times New Roman" w:eastAsia="Times New Roman" w:hAnsi="Times New Roman" w:cs="Times New Roman"/>
          <w:sz w:val="28"/>
          <w:szCs w:val="28"/>
          <w:lang w:val="ky-KG" w:eastAsia="ru-RU"/>
        </w:rPr>
        <w:t xml:space="preserve"> остеопороз оорусу 80,41% ± 4,03% (95% CI 72,51% - 88,31%), ал эми салыштыруу тобунда (алкоголдук ичимдиктерди ичпегендер) - 21, 66 % ± 1,98% (95% CI 17,78% - 25,54%)</w:t>
      </w:r>
      <w:r w:rsidR="0060508F">
        <w:rPr>
          <w:rFonts w:ascii="Times New Roman" w:eastAsia="Times New Roman" w:hAnsi="Times New Roman" w:cs="Times New Roman"/>
          <w:sz w:val="28"/>
          <w:szCs w:val="28"/>
          <w:lang w:val="ky-KG" w:eastAsia="ru-RU"/>
        </w:rPr>
        <w:t xml:space="preserve"> түздү</w:t>
      </w:r>
      <w:r w:rsidRPr="00080FAA">
        <w:rPr>
          <w:rFonts w:ascii="Times New Roman" w:eastAsia="Times New Roman" w:hAnsi="Times New Roman" w:cs="Times New Roman"/>
          <w:sz w:val="28"/>
          <w:szCs w:val="28"/>
          <w:lang w:val="ky-KG" w:eastAsia="ru-RU"/>
        </w:rPr>
        <w:t>. Төмөнкү жана жогорку 95%</w:t>
      </w:r>
      <w:r w:rsidR="0060508F">
        <w:rPr>
          <w:rFonts w:ascii="Times New Roman" w:eastAsia="Times New Roman" w:hAnsi="Times New Roman" w:cs="Times New Roman"/>
          <w:sz w:val="28"/>
          <w:szCs w:val="28"/>
          <w:lang w:val="ky-KG" w:eastAsia="ru-RU"/>
        </w:rPr>
        <w:t>дык</w:t>
      </w:r>
      <w:r w:rsidRPr="00080FAA">
        <w:rPr>
          <w:rFonts w:ascii="Times New Roman" w:eastAsia="Times New Roman" w:hAnsi="Times New Roman" w:cs="Times New Roman"/>
          <w:sz w:val="28"/>
          <w:szCs w:val="28"/>
          <w:lang w:val="ky-KG" w:eastAsia="ru-RU"/>
        </w:rPr>
        <w:t xml:space="preserve"> ишеним интервалдарынын негизинде ичпегендер остеопороздун эң төмөнкү коркунучун көрсөтүштү (95% CI 17,78% - 25,54%). Изилдөөнүн натыйжалары менен алкоголду керектөөнүн ортосунда корреляция</w:t>
      </w:r>
      <w:r w:rsidR="0060508F">
        <w:rPr>
          <w:rFonts w:ascii="Times New Roman" w:eastAsia="Times New Roman" w:hAnsi="Times New Roman" w:cs="Times New Roman"/>
          <w:sz w:val="28"/>
          <w:szCs w:val="28"/>
          <w:lang w:val="ky-KG" w:eastAsia="ru-RU"/>
        </w:rPr>
        <w:t>лык байланыш</w:t>
      </w:r>
      <w:r w:rsidRPr="00080FAA">
        <w:rPr>
          <w:rFonts w:ascii="Times New Roman" w:eastAsia="Times New Roman" w:hAnsi="Times New Roman" w:cs="Times New Roman"/>
          <w:sz w:val="28"/>
          <w:szCs w:val="28"/>
          <w:lang w:val="ky-KG" w:eastAsia="ru-RU"/>
        </w:rPr>
        <w:t xml:space="preserve"> бар (sig=0,000, p&lt;0,001, r=0,483). </w:t>
      </w:r>
      <w:r w:rsidRPr="0060508F">
        <w:rPr>
          <w:rFonts w:ascii="Times New Roman" w:eastAsia="Times New Roman" w:hAnsi="Times New Roman" w:cs="Times New Roman"/>
          <w:sz w:val="28"/>
          <w:szCs w:val="28"/>
          <w:lang w:val="ky-KG" w:eastAsia="ru-RU"/>
        </w:rPr>
        <w:t xml:space="preserve">Ичкилик </w:t>
      </w:r>
      <w:r w:rsidR="0060508F">
        <w:rPr>
          <w:rFonts w:ascii="Times New Roman" w:eastAsia="Times New Roman" w:hAnsi="Times New Roman" w:cs="Times New Roman"/>
          <w:sz w:val="28"/>
          <w:szCs w:val="28"/>
          <w:lang w:val="ky-KG" w:eastAsia="ru-RU"/>
        </w:rPr>
        <w:t>остеопороздун өнүгүшүнүн тобокелчилик фактору болуп саналат</w:t>
      </w:r>
      <w:r w:rsidR="009F3064">
        <w:rPr>
          <w:rFonts w:ascii="Times New Roman" w:eastAsia="Times New Roman" w:hAnsi="Times New Roman" w:cs="Times New Roman"/>
          <w:sz w:val="28"/>
          <w:szCs w:val="28"/>
          <w:lang w:val="ky-KG" w:eastAsia="ru-RU"/>
        </w:rPr>
        <w:t>.</w:t>
      </w:r>
    </w:p>
    <w:p w14:paraId="42E78748" w14:textId="403A4FCA" w:rsidR="00052815" w:rsidRDefault="00D24690" w:rsidP="00052815">
      <w:pPr>
        <w:spacing w:after="0" w:line="240" w:lineRule="auto"/>
        <w:ind w:firstLine="708"/>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lastRenderedPageBreak/>
        <w:t>Т</w:t>
      </w:r>
      <w:r w:rsidR="00080FAA" w:rsidRPr="00080FAA">
        <w:rPr>
          <w:rFonts w:ascii="Times New Roman" w:eastAsia="Times New Roman" w:hAnsi="Times New Roman" w:cs="Times New Roman"/>
          <w:sz w:val="28"/>
          <w:szCs w:val="28"/>
          <w:lang w:val="ky-KG" w:eastAsia="ru-RU"/>
        </w:rPr>
        <w:t>ынымсыз физикалык көнүгүүлөрдү жасага</w:t>
      </w:r>
      <w:r>
        <w:rPr>
          <w:rFonts w:ascii="Times New Roman" w:eastAsia="Times New Roman" w:hAnsi="Times New Roman" w:cs="Times New Roman"/>
          <w:sz w:val="28"/>
          <w:szCs w:val="28"/>
          <w:lang w:val="ky-KG" w:eastAsia="ru-RU"/>
        </w:rPr>
        <w:t>н</w:t>
      </w:r>
      <w:r w:rsidR="00080FAA" w:rsidRPr="00080FAA">
        <w:rPr>
          <w:rFonts w:ascii="Times New Roman" w:eastAsia="Times New Roman" w:hAnsi="Times New Roman" w:cs="Times New Roman"/>
          <w:sz w:val="28"/>
          <w:szCs w:val="28"/>
          <w:lang w:val="ky-KG" w:eastAsia="ru-RU"/>
        </w:rPr>
        <w:t xml:space="preserve"> </w:t>
      </w:r>
      <w:r w:rsidRPr="00080FAA">
        <w:rPr>
          <w:rFonts w:ascii="Times New Roman" w:eastAsia="Times New Roman" w:hAnsi="Times New Roman" w:cs="Times New Roman"/>
          <w:sz w:val="28"/>
          <w:szCs w:val="28"/>
          <w:lang w:val="ky-KG" w:eastAsia="ru-RU"/>
        </w:rPr>
        <w:t xml:space="preserve">385 адамдын ичинен </w:t>
      </w:r>
      <w:r w:rsidR="00080FAA" w:rsidRPr="00080FAA">
        <w:rPr>
          <w:rFonts w:ascii="Times New Roman" w:eastAsia="Times New Roman" w:hAnsi="Times New Roman" w:cs="Times New Roman"/>
          <w:sz w:val="28"/>
          <w:szCs w:val="28"/>
          <w:lang w:val="ky-KG" w:eastAsia="ru-RU"/>
        </w:rPr>
        <w:t>8</w:t>
      </w:r>
      <w:r w:rsidR="006E5225">
        <w:rPr>
          <w:rFonts w:ascii="Times New Roman" w:eastAsia="Times New Roman" w:hAnsi="Times New Roman" w:cs="Times New Roman"/>
          <w:sz w:val="28"/>
          <w:szCs w:val="28"/>
          <w:lang w:val="ky-KG" w:eastAsia="ru-RU"/>
        </w:rPr>
        <w:t>9 адамда остеопороз байкалган. К</w:t>
      </w:r>
      <w:r w:rsidR="00080FAA" w:rsidRPr="00080FAA">
        <w:rPr>
          <w:rFonts w:ascii="Times New Roman" w:eastAsia="Times New Roman" w:hAnsi="Times New Roman" w:cs="Times New Roman"/>
          <w:sz w:val="28"/>
          <w:szCs w:val="28"/>
          <w:lang w:val="ky-KG" w:eastAsia="ru-RU"/>
        </w:rPr>
        <w:t xml:space="preserve">үнүмдүк көнүгүү жасабаган </w:t>
      </w:r>
      <w:r>
        <w:rPr>
          <w:rFonts w:ascii="Times New Roman" w:eastAsia="Times New Roman" w:hAnsi="Times New Roman" w:cs="Times New Roman"/>
          <w:sz w:val="28"/>
          <w:szCs w:val="28"/>
          <w:lang w:val="ky-KG" w:eastAsia="ru-RU"/>
        </w:rPr>
        <w:t>146 адамдын арасынан</w:t>
      </w:r>
      <w:r w:rsidRPr="00080FAA">
        <w:rPr>
          <w:rFonts w:ascii="Times New Roman" w:eastAsia="Times New Roman" w:hAnsi="Times New Roman" w:cs="Times New Roman"/>
          <w:sz w:val="28"/>
          <w:szCs w:val="28"/>
          <w:lang w:val="ky-KG" w:eastAsia="ru-RU"/>
        </w:rPr>
        <w:t xml:space="preserve"> </w:t>
      </w:r>
      <w:r w:rsidR="00080FAA" w:rsidRPr="00080FAA">
        <w:rPr>
          <w:rFonts w:ascii="Times New Roman" w:eastAsia="Times New Roman" w:hAnsi="Times New Roman" w:cs="Times New Roman"/>
          <w:sz w:val="28"/>
          <w:szCs w:val="28"/>
          <w:lang w:val="ky-KG" w:eastAsia="ru-RU"/>
        </w:rPr>
        <w:t>83 адамда остеопороз байкалган. Тобокел тобуна булар күн сайын физикалык көнүгүүлөрдү жасаган адамдар, остеопороз оорусу 23,12% ± 2,15% (95% CI 18,91% - 27,33%), ал эми салыштыруу тобунда (күнүмдүк физикалык көнүгүүлөр жок) - 56,85% ± 4,1% (95% CI 48,81% - 64,89%)</w:t>
      </w:r>
      <w:r>
        <w:rPr>
          <w:rFonts w:ascii="Times New Roman" w:eastAsia="Times New Roman" w:hAnsi="Times New Roman" w:cs="Times New Roman"/>
          <w:sz w:val="28"/>
          <w:szCs w:val="28"/>
          <w:lang w:val="ky-KG" w:eastAsia="ru-RU"/>
        </w:rPr>
        <w:t xml:space="preserve"> түздү</w:t>
      </w:r>
      <w:r w:rsidR="00080FAA" w:rsidRPr="00080FAA">
        <w:rPr>
          <w:rFonts w:ascii="Times New Roman" w:eastAsia="Times New Roman" w:hAnsi="Times New Roman" w:cs="Times New Roman"/>
          <w:sz w:val="28"/>
          <w:szCs w:val="28"/>
          <w:lang w:val="ky-KG" w:eastAsia="ru-RU"/>
        </w:rPr>
        <w:t>. Изилдөөнүн жыйынтыгынын көрсөткүчтөрү менен күнүмдүк</w:t>
      </w:r>
      <w:r>
        <w:rPr>
          <w:rFonts w:ascii="Times New Roman" w:eastAsia="Times New Roman" w:hAnsi="Times New Roman" w:cs="Times New Roman"/>
          <w:sz w:val="28"/>
          <w:szCs w:val="28"/>
          <w:lang w:val="ky-KG" w:eastAsia="ru-RU"/>
        </w:rPr>
        <w:t xml:space="preserve"> физикалык көнүгүүлөрдү жасоонун </w:t>
      </w:r>
      <w:r w:rsidR="00080FAA" w:rsidRPr="00080FAA">
        <w:rPr>
          <w:rFonts w:ascii="Times New Roman" w:eastAsia="Times New Roman" w:hAnsi="Times New Roman" w:cs="Times New Roman"/>
          <w:sz w:val="28"/>
          <w:szCs w:val="28"/>
          <w:lang w:val="ky-KG" w:eastAsia="ru-RU"/>
        </w:rPr>
        <w:t>ортосунда корреляция</w:t>
      </w:r>
      <w:r>
        <w:rPr>
          <w:rFonts w:ascii="Times New Roman" w:eastAsia="Times New Roman" w:hAnsi="Times New Roman" w:cs="Times New Roman"/>
          <w:sz w:val="28"/>
          <w:szCs w:val="28"/>
          <w:lang w:val="ky-KG" w:eastAsia="ru-RU"/>
        </w:rPr>
        <w:t>лык байланыш</w:t>
      </w:r>
      <w:r w:rsidR="00080FAA" w:rsidRPr="00080FAA">
        <w:rPr>
          <w:rFonts w:ascii="Times New Roman" w:eastAsia="Times New Roman" w:hAnsi="Times New Roman" w:cs="Times New Roman"/>
          <w:sz w:val="28"/>
          <w:szCs w:val="28"/>
          <w:lang w:val="ky-KG" w:eastAsia="ru-RU"/>
        </w:rPr>
        <w:t xml:space="preserve"> бар (sig=0,000, p&lt;0,001, r=0,344). </w:t>
      </w:r>
      <w:r w:rsidR="00080FAA" w:rsidRPr="00D24690">
        <w:rPr>
          <w:rFonts w:ascii="Times New Roman" w:eastAsia="Times New Roman" w:hAnsi="Times New Roman" w:cs="Times New Roman"/>
          <w:sz w:val="28"/>
          <w:szCs w:val="28"/>
          <w:lang w:val="ky-KG" w:eastAsia="ru-RU"/>
        </w:rPr>
        <w:t xml:space="preserve">Күнүмдүк физикалык </w:t>
      </w:r>
      <w:r>
        <w:rPr>
          <w:rFonts w:ascii="Times New Roman" w:eastAsia="Times New Roman" w:hAnsi="Times New Roman" w:cs="Times New Roman"/>
          <w:sz w:val="28"/>
          <w:szCs w:val="28"/>
          <w:lang w:val="ky-KG" w:eastAsia="ru-RU"/>
        </w:rPr>
        <w:t>жүк</w:t>
      </w:r>
      <w:r w:rsidR="00080FAA" w:rsidRPr="00D24690">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t>остеопороздун өнүгүшүн эскертүүчү фактор болуп саналат</w:t>
      </w:r>
      <w:r w:rsidR="00052815" w:rsidRPr="0060508F">
        <w:rPr>
          <w:rFonts w:ascii="Times New Roman" w:eastAsia="Times New Roman" w:hAnsi="Times New Roman" w:cs="Times New Roman"/>
          <w:sz w:val="28"/>
          <w:szCs w:val="28"/>
          <w:lang w:val="ky-KG" w:eastAsia="ru-RU"/>
        </w:rPr>
        <w:t>.</w:t>
      </w:r>
    </w:p>
    <w:p w14:paraId="34771E49" w14:textId="72F19E3D" w:rsidR="001B06C2" w:rsidRDefault="00D24690" w:rsidP="00052815">
      <w:pPr>
        <w:spacing w:after="0" w:line="240" w:lineRule="auto"/>
        <w:ind w:firstLine="708"/>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К</w:t>
      </w:r>
      <w:r w:rsidR="00080FAA" w:rsidRPr="00080FAA">
        <w:rPr>
          <w:rFonts w:ascii="Times New Roman" w:eastAsia="Times New Roman" w:hAnsi="Times New Roman" w:cs="Times New Roman"/>
          <w:sz w:val="28"/>
          <w:szCs w:val="28"/>
          <w:lang w:val="ky-KG" w:eastAsia="ru-RU"/>
        </w:rPr>
        <w:t xml:space="preserve">өп өлчөмдө (күнүнө 0,5-1,0 литр) </w:t>
      </w:r>
      <w:r w:rsidRPr="00080FAA">
        <w:rPr>
          <w:rFonts w:ascii="Times New Roman" w:eastAsia="Times New Roman" w:hAnsi="Times New Roman" w:cs="Times New Roman"/>
          <w:sz w:val="28"/>
          <w:szCs w:val="28"/>
          <w:lang w:val="ky-KG" w:eastAsia="ru-RU"/>
        </w:rPr>
        <w:t>чай ичкен 440 адамдын ичинен</w:t>
      </w:r>
      <w:r>
        <w:rPr>
          <w:rFonts w:ascii="Times New Roman" w:eastAsia="Times New Roman" w:hAnsi="Times New Roman" w:cs="Times New Roman"/>
          <w:sz w:val="28"/>
          <w:szCs w:val="28"/>
          <w:lang w:val="ky-KG" w:eastAsia="ru-RU"/>
        </w:rPr>
        <w:t xml:space="preserve"> </w:t>
      </w:r>
      <w:r w:rsidR="00080FAA" w:rsidRPr="00080FAA">
        <w:rPr>
          <w:rFonts w:ascii="Times New Roman" w:eastAsia="Times New Roman" w:hAnsi="Times New Roman" w:cs="Times New Roman"/>
          <w:sz w:val="28"/>
          <w:szCs w:val="28"/>
          <w:lang w:val="ky-KG" w:eastAsia="ru-RU"/>
        </w:rPr>
        <w:t xml:space="preserve">остеопороз </w:t>
      </w:r>
      <w:r>
        <w:rPr>
          <w:rFonts w:ascii="Times New Roman" w:eastAsia="Times New Roman" w:hAnsi="Times New Roman" w:cs="Times New Roman"/>
          <w:sz w:val="28"/>
          <w:szCs w:val="28"/>
          <w:lang w:val="ky-KG" w:eastAsia="ru-RU"/>
        </w:rPr>
        <w:t xml:space="preserve">119 адамда,  ошол эле учурда чай ичпеген </w:t>
      </w:r>
      <w:r w:rsidRPr="00080FAA">
        <w:rPr>
          <w:rFonts w:ascii="Times New Roman" w:eastAsia="Times New Roman" w:hAnsi="Times New Roman" w:cs="Times New Roman"/>
          <w:sz w:val="28"/>
          <w:szCs w:val="28"/>
          <w:lang w:val="ky-KG" w:eastAsia="ru-RU"/>
        </w:rPr>
        <w:t>91 адамдын ичинен</w:t>
      </w:r>
      <w:r w:rsidR="00080FAA" w:rsidRPr="00080FAA">
        <w:rPr>
          <w:rFonts w:ascii="Times New Roman" w:eastAsia="Times New Roman" w:hAnsi="Times New Roman" w:cs="Times New Roman"/>
          <w:sz w:val="28"/>
          <w:szCs w:val="28"/>
          <w:lang w:val="ky-KG" w:eastAsia="ru-RU"/>
        </w:rPr>
        <w:t>, 53 адамда остеопороз байкалган. Тобокел тобундагылар бул чай ичкен адамдар</w:t>
      </w:r>
      <w:r>
        <w:rPr>
          <w:rFonts w:ascii="Times New Roman" w:eastAsia="Times New Roman" w:hAnsi="Times New Roman" w:cs="Times New Roman"/>
          <w:sz w:val="28"/>
          <w:szCs w:val="28"/>
          <w:lang w:val="ky-KG" w:eastAsia="ru-RU"/>
        </w:rPr>
        <w:t>да</w:t>
      </w:r>
      <w:r w:rsidR="00080FAA" w:rsidRPr="00080FAA">
        <w:rPr>
          <w:rFonts w:ascii="Times New Roman" w:eastAsia="Times New Roman" w:hAnsi="Times New Roman" w:cs="Times New Roman"/>
          <w:sz w:val="28"/>
          <w:szCs w:val="28"/>
          <w:lang w:val="ky-KG" w:eastAsia="ru-RU"/>
        </w:rPr>
        <w:t>, остеопороз оорусу 27,05% ± 2,12% (95% CI 22,89% - 31,21%), ал эми салыштыруу тобунда (чай ичпегендер) - 58,24% ± 5,17% ( 95% CI 48,11% - 68,37%)</w:t>
      </w:r>
      <w:r>
        <w:rPr>
          <w:rFonts w:ascii="Times New Roman" w:eastAsia="Times New Roman" w:hAnsi="Times New Roman" w:cs="Times New Roman"/>
          <w:sz w:val="28"/>
          <w:szCs w:val="28"/>
          <w:lang w:val="ky-KG" w:eastAsia="ru-RU"/>
        </w:rPr>
        <w:t xml:space="preserve"> түздү</w:t>
      </w:r>
      <w:r w:rsidR="00080FAA" w:rsidRPr="00080FAA">
        <w:rPr>
          <w:rFonts w:ascii="Times New Roman" w:eastAsia="Times New Roman" w:hAnsi="Times New Roman" w:cs="Times New Roman"/>
          <w:sz w:val="28"/>
          <w:szCs w:val="28"/>
          <w:lang w:val="ky-KG" w:eastAsia="ru-RU"/>
        </w:rPr>
        <w:t>. Изилдөөнүн натыйжалары менен чай керектөөнүн ортосунда корреляция</w:t>
      </w:r>
      <w:r>
        <w:rPr>
          <w:rFonts w:ascii="Times New Roman" w:eastAsia="Times New Roman" w:hAnsi="Times New Roman" w:cs="Times New Roman"/>
          <w:sz w:val="28"/>
          <w:szCs w:val="28"/>
          <w:lang w:val="ky-KG" w:eastAsia="ru-RU"/>
        </w:rPr>
        <w:t>лык байланыш</w:t>
      </w:r>
      <w:r w:rsidR="00080FAA" w:rsidRPr="00080FAA">
        <w:rPr>
          <w:rFonts w:ascii="Times New Roman" w:eastAsia="Times New Roman" w:hAnsi="Times New Roman" w:cs="Times New Roman"/>
          <w:sz w:val="28"/>
          <w:szCs w:val="28"/>
          <w:lang w:val="ky-KG" w:eastAsia="ru-RU"/>
        </w:rPr>
        <w:t xml:space="preserve"> бар (sig = 0,000, p &lt;0,001, r = 0,251). </w:t>
      </w:r>
      <w:r w:rsidR="00080FAA" w:rsidRPr="009D102E">
        <w:rPr>
          <w:rFonts w:ascii="Times New Roman" w:eastAsia="Times New Roman" w:hAnsi="Times New Roman" w:cs="Times New Roman"/>
          <w:sz w:val="28"/>
          <w:szCs w:val="28"/>
          <w:lang w:val="ky-KG" w:eastAsia="ru-RU"/>
        </w:rPr>
        <w:t xml:space="preserve">Чай ичүү остеопороздун </w:t>
      </w:r>
      <w:r>
        <w:rPr>
          <w:rFonts w:ascii="Times New Roman" w:eastAsia="Times New Roman" w:hAnsi="Times New Roman" w:cs="Times New Roman"/>
          <w:sz w:val="28"/>
          <w:szCs w:val="28"/>
          <w:lang w:val="ky-KG" w:eastAsia="ru-RU"/>
        </w:rPr>
        <w:t>өнүгүшүн эскертүүчү фактор болуп саналат.</w:t>
      </w:r>
      <w:r w:rsidR="00052815">
        <w:rPr>
          <w:rFonts w:ascii="Times New Roman" w:eastAsia="Times New Roman" w:hAnsi="Times New Roman" w:cs="Times New Roman"/>
          <w:sz w:val="28"/>
          <w:szCs w:val="28"/>
          <w:lang w:val="ky-KG" w:eastAsia="ru-RU"/>
        </w:rPr>
        <w:t xml:space="preserve"> </w:t>
      </w:r>
      <w:r w:rsidR="001B06C2">
        <w:rPr>
          <w:rFonts w:ascii="Times New Roman" w:eastAsia="Times New Roman" w:hAnsi="Times New Roman" w:cs="Times New Roman"/>
          <w:sz w:val="28"/>
          <w:szCs w:val="28"/>
          <w:bdr w:val="none" w:sz="0" w:space="0" w:color="auto" w:frame="1"/>
          <w:lang w:val="ky-KG" w:eastAsia="ru-RU"/>
        </w:rPr>
        <w:t>Т</w:t>
      </w:r>
      <w:r w:rsidR="001B06C2" w:rsidRPr="00080FAA">
        <w:rPr>
          <w:rFonts w:ascii="Times New Roman" w:eastAsia="Times New Roman" w:hAnsi="Times New Roman" w:cs="Times New Roman"/>
          <w:sz w:val="28"/>
          <w:szCs w:val="28"/>
          <w:bdr w:val="none" w:sz="0" w:space="0" w:color="auto" w:frame="1"/>
          <w:lang w:val="ky-KG" w:eastAsia="ru-RU"/>
        </w:rPr>
        <w:t>обокелдик факторлорунун арасында витамин D маанилүү ролду ойнойт, анткени ал сөөктүн минералдашуусуна катышат;</w:t>
      </w:r>
    </w:p>
    <w:p w14:paraId="2F7283E1" w14:textId="06922CCC" w:rsidR="001B06C2" w:rsidRPr="001B06C2" w:rsidRDefault="001B06C2" w:rsidP="006424A3">
      <w:pPr>
        <w:spacing w:after="0" w:line="240" w:lineRule="auto"/>
        <w:ind w:firstLine="708"/>
        <w:jc w:val="both"/>
        <w:rPr>
          <w:rFonts w:ascii="Times New Roman" w:eastAsia="Times New Roman" w:hAnsi="Times New Roman" w:cs="Times New Roman"/>
          <w:sz w:val="28"/>
          <w:szCs w:val="28"/>
          <w:lang w:val="ky-KG" w:eastAsia="ru-RU"/>
        </w:rPr>
      </w:pPr>
      <w:r w:rsidRPr="00E77201">
        <w:rPr>
          <w:rFonts w:ascii="Times New Roman" w:eastAsia="Times New Roman" w:hAnsi="Times New Roman" w:cs="Times New Roman"/>
          <w:sz w:val="28"/>
          <w:szCs w:val="28"/>
          <w:bdr w:val="none" w:sz="0" w:space="0" w:color="auto" w:frame="1"/>
          <w:lang w:val="ky-KG" w:eastAsia="ru-RU"/>
        </w:rPr>
        <w:t xml:space="preserve">Адабий маалыматтар боюнча </w:t>
      </w:r>
      <w:r w:rsidR="00647458" w:rsidRPr="00E77201">
        <w:rPr>
          <w:rFonts w:ascii="Times New Roman" w:eastAsia="Times New Roman" w:hAnsi="Times New Roman" w:cs="Times New Roman"/>
          <w:sz w:val="28"/>
          <w:szCs w:val="28"/>
          <w:bdr w:val="none" w:sz="0" w:space="0" w:color="auto" w:frame="1"/>
          <w:lang w:val="ky-KG" w:eastAsia="ru-RU"/>
        </w:rPr>
        <w:t xml:space="preserve">D </w:t>
      </w:r>
      <w:r w:rsidR="00080FAA" w:rsidRPr="00E77201">
        <w:rPr>
          <w:rFonts w:ascii="Times New Roman" w:eastAsia="Times New Roman" w:hAnsi="Times New Roman" w:cs="Times New Roman"/>
          <w:sz w:val="28"/>
          <w:szCs w:val="28"/>
          <w:bdr w:val="none" w:sz="0" w:space="0" w:color="auto" w:frame="1"/>
          <w:lang w:val="ky-KG" w:eastAsia="ru-RU"/>
        </w:rPr>
        <w:t>25-гидроксивитамин</w:t>
      </w:r>
      <w:r w:rsidR="00647458" w:rsidRPr="00E77201">
        <w:rPr>
          <w:rFonts w:ascii="Times New Roman" w:eastAsia="Times New Roman" w:hAnsi="Times New Roman" w:cs="Times New Roman"/>
          <w:sz w:val="28"/>
          <w:szCs w:val="28"/>
          <w:bdr w:val="none" w:sz="0" w:space="0" w:color="auto" w:frame="1"/>
          <w:lang w:val="ky-KG" w:eastAsia="ru-RU"/>
        </w:rPr>
        <w:t>инин</w:t>
      </w:r>
      <w:r w:rsidR="00080FAA" w:rsidRPr="00E77201">
        <w:rPr>
          <w:rFonts w:ascii="Times New Roman" w:eastAsia="Times New Roman" w:hAnsi="Times New Roman" w:cs="Times New Roman"/>
          <w:sz w:val="28"/>
          <w:szCs w:val="28"/>
          <w:bdr w:val="none" w:sz="0" w:space="0" w:color="auto" w:frame="1"/>
          <w:lang w:val="ky-KG" w:eastAsia="ru-RU"/>
        </w:rPr>
        <w:t xml:space="preserve"> (витамин D </w:t>
      </w:r>
      <w:r w:rsidR="00D24690" w:rsidRPr="00E77201">
        <w:rPr>
          <w:rFonts w:ascii="Times New Roman" w:eastAsia="Times New Roman" w:hAnsi="Times New Roman" w:cs="Times New Roman"/>
          <w:sz w:val="28"/>
          <w:szCs w:val="28"/>
          <w:bdr w:val="none" w:sz="0" w:space="0" w:color="auto" w:frame="1"/>
          <w:lang w:val="ky-KG" w:eastAsia="ru-RU"/>
        </w:rPr>
        <w:t>25-OH) төмөн деңгээли сыныктар менен</w:t>
      </w:r>
      <w:r w:rsidR="00080FAA" w:rsidRPr="00E77201">
        <w:rPr>
          <w:rFonts w:ascii="Times New Roman" w:eastAsia="Times New Roman" w:hAnsi="Times New Roman" w:cs="Times New Roman"/>
          <w:sz w:val="28"/>
          <w:szCs w:val="28"/>
          <w:bdr w:val="none" w:sz="0" w:space="0" w:color="auto" w:frame="1"/>
          <w:lang w:val="ky-KG" w:eastAsia="ru-RU"/>
        </w:rPr>
        <w:t xml:space="preserve"> байланыштуу [</w:t>
      </w:r>
      <w:r w:rsidRPr="00E77201">
        <w:rPr>
          <w:rFonts w:ascii="Times New Roman" w:eastAsia="Times New Roman" w:hAnsi="Times New Roman" w:cs="Times New Roman"/>
          <w:sz w:val="28"/>
          <w:szCs w:val="28"/>
          <w:bdr w:val="none" w:sz="0" w:space="0" w:color="auto" w:frame="1"/>
          <w:lang w:val="ky-KG" w:eastAsia="ru-RU"/>
        </w:rPr>
        <w:t xml:space="preserve">C. J. </w:t>
      </w:r>
      <w:r w:rsidR="00080FAA" w:rsidRPr="00E77201">
        <w:rPr>
          <w:rFonts w:ascii="Times New Roman" w:eastAsia="Times New Roman" w:hAnsi="Times New Roman" w:cs="Times New Roman"/>
          <w:sz w:val="28"/>
          <w:szCs w:val="28"/>
          <w:bdr w:val="none" w:sz="0" w:space="0" w:color="auto" w:frame="1"/>
          <w:lang w:val="ky-KG" w:eastAsia="ru-RU"/>
        </w:rPr>
        <w:t xml:space="preserve">Rosen, 2011; </w:t>
      </w:r>
      <w:r w:rsidRPr="00E77201">
        <w:rPr>
          <w:rFonts w:ascii="Times New Roman" w:eastAsia="Times New Roman" w:hAnsi="Times New Roman" w:cs="Times New Roman"/>
          <w:sz w:val="28"/>
          <w:szCs w:val="28"/>
          <w:bdr w:val="none" w:sz="0" w:space="0" w:color="auto" w:frame="1"/>
          <w:lang w:val="ky-KG" w:eastAsia="ru-RU"/>
        </w:rPr>
        <w:t xml:space="preserve">J. S. </w:t>
      </w:r>
      <w:r w:rsidR="00080FAA" w:rsidRPr="00E77201">
        <w:rPr>
          <w:rFonts w:ascii="Times New Roman" w:eastAsia="Times New Roman" w:hAnsi="Times New Roman" w:cs="Times New Roman"/>
          <w:sz w:val="28"/>
          <w:szCs w:val="28"/>
          <w:bdr w:val="none" w:sz="0" w:space="0" w:color="auto" w:frame="1"/>
          <w:lang w:val="ky-KG" w:eastAsia="ru-RU"/>
        </w:rPr>
        <w:t xml:space="preserve">Hwang </w:t>
      </w:r>
      <w:r w:rsidR="00966584" w:rsidRPr="00E77201">
        <w:rPr>
          <w:rFonts w:ascii="Times New Roman" w:eastAsia="Times New Roman" w:hAnsi="Times New Roman" w:cs="Times New Roman"/>
          <w:sz w:val="28"/>
          <w:szCs w:val="28"/>
          <w:bdr w:val="none" w:sz="0" w:space="0" w:color="auto" w:frame="1"/>
          <w:lang w:val="ky-KG" w:eastAsia="ru-RU"/>
        </w:rPr>
        <w:t>et al., 2014], ал эми</w:t>
      </w:r>
      <w:r w:rsidR="00080FAA" w:rsidRPr="00E77201">
        <w:rPr>
          <w:rFonts w:ascii="Times New Roman" w:eastAsia="Times New Roman" w:hAnsi="Times New Roman" w:cs="Times New Roman"/>
          <w:sz w:val="28"/>
          <w:szCs w:val="28"/>
          <w:bdr w:val="none" w:sz="0" w:space="0" w:color="auto" w:frame="1"/>
          <w:lang w:val="ky-KG" w:eastAsia="ru-RU"/>
        </w:rPr>
        <w:t xml:space="preserve"> D кошулмалары (күнүнө кеминде 800 бирдик) 65 </w:t>
      </w:r>
      <w:r w:rsidR="00080FAA" w:rsidRPr="00080FAA">
        <w:rPr>
          <w:rFonts w:ascii="Times New Roman" w:eastAsia="Times New Roman" w:hAnsi="Times New Roman" w:cs="Times New Roman"/>
          <w:sz w:val="28"/>
          <w:szCs w:val="28"/>
          <w:bdr w:val="none" w:sz="0" w:space="0" w:color="auto" w:frame="1"/>
          <w:lang w:val="ky-KG" w:eastAsia="ru-RU"/>
        </w:rPr>
        <w:t>жаштан жогорку курактагы</w:t>
      </w:r>
      <w:r w:rsidR="009D102E">
        <w:rPr>
          <w:rFonts w:ascii="Times New Roman" w:eastAsia="Times New Roman" w:hAnsi="Times New Roman" w:cs="Times New Roman"/>
          <w:sz w:val="28"/>
          <w:szCs w:val="28"/>
          <w:bdr w:val="none" w:sz="0" w:space="0" w:color="auto" w:frame="1"/>
          <w:lang w:val="ky-KG" w:eastAsia="ru-RU"/>
        </w:rPr>
        <w:t xml:space="preserve"> адамдардын жамбаш жана омурткалык </w:t>
      </w:r>
      <w:r w:rsidR="00080FAA" w:rsidRPr="00080FAA">
        <w:rPr>
          <w:rFonts w:ascii="Times New Roman" w:eastAsia="Times New Roman" w:hAnsi="Times New Roman" w:cs="Times New Roman"/>
          <w:sz w:val="28"/>
          <w:szCs w:val="28"/>
          <w:bdr w:val="none" w:sz="0" w:space="0" w:color="auto" w:frame="1"/>
          <w:lang w:val="ky-KG" w:eastAsia="ru-RU"/>
        </w:rPr>
        <w:t>эмес</w:t>
      </w:r>
      <w:r>
        <w:rPr>
          <w:rFonts w:ascii="Times New Roman" w:eastAsia="Times New Roman" w:hAnsi="Times New Roman" w:cs="Times New Roman"/>
          <w:sz w:val="28"/>
          <w:szCs w:val="28"/>
          <w:bdr w:val="none" w:sz="0" w:space="0" w:color="auto" w:frame="1"/>
          <w:lang w:val="ky-KG" w:eastAsia="ru-RU"/>
        </w:rPr>
        <w:t xml:space="preserve"> </w:t>
      </w:r>
      <w:r w:rsidR="009D102E">
        <w:rPr>
          <w:rFonts w:ascii="Times New Roman" w:eastAsia="Times New Roman" w:hAnsi="Times New Roman" w:cs="Times New Roman"/>
          <w:sz w:val="28"/>
          <w:szCs w:val="28"/>
          <w:bdr w:val="none" w:sz="0" w:space="0" w:color="auto" w:frame="1"/>
          <w:lang w:val="ky-KG" w:eastAsia="ru-RU"/>
        </w:rPr>
        <w:t>сыныктарын алдын алат</w:t>
      </w:r>
      <w:r w:rsidR="00080FAA" w:rsidRPr="00080FAA">
        <w:rPr>
          <w:rFonts w:ascii="Times New Roman" w:eastAsia="Times New Roman" w:hAnsi="Times New Roman" w:cs="Times New Roman"/>
          <w:sz w:val="28"/>
          <w:szCs w:val="28"/>
          <w:bdr w:val="none" w:sz="0" w:space="0" w:color="auto" w:frame="1"/>
          <w:lang w:val="ky-KG" w:eastAsia="ru-RU"/>
        </w:rPr>
        <w:t xml:space="preserve"> [</w:t>
      </w:r>
      <w:r w:rsidRPr="00080FAA">
        <w:rPr>
          <w:rFonts w:ascii="Times New Roman" w:eastAsia="Times New Roman" w:hAnsi="Times New Roman" w:cs="Times New Roman"/>
          <w:sz w:val="28"/>
          <w:szCs w:val="28"/>
          <w:bdr w:val="none" w:sz="0" w:space="0" w:color="auto" w:frame="1"/>
          <w:lang w:val="ky-KG" w:eastAsia="ru-RU"/>
        </w:rPr>
        <w:t>H.</w:t>
      </w:r>
      <w:r>
        <w:rPr>
          <w:rFonts w:ascii="Times New Roman" w:eastAsia="Times New Roman" w:hAnsi="Times New Roman" w:cs="Times New Roman"/>
          <w:sz w:val="28"/>
          <w:szCs w:val="28"/>
          <w:bdr w:val="none" w:sz="0" w:space="0" w:color="auto" w:frame="1"/>
          <w:lang w:val="ky-KG" w:eastAsia="ru-RU"/>
        </w:rPr>
        <w:t xml:space="preserve"> </w:t>
      </w:r>
      <w:r w:rsidRPr="00080FAA">
        <w:rPr>
          <w:rFonts w:ascii="Times New Roman" w:eastAsia="Times New Roman" w:hAnsi="Times New Roman" w:cs="Times New Roman"/>
          <w:sz w:val="28"/>
          <w:szCs w:val="28"/>
          <w:bdr w:val="none" w:sz="0" w:space="0" w:color="auto" w:frame="1"/>
          <w:lang w:val="ky-KG" w:eastAsia="ru-RU"/>
        </w:rPr>
        <w:t xml:space="preserve">A. </w:t>
      </w:r>
      <w:r w:rsidR="00080FAA" w:rsidRPr="00080FAA">
        <w:rPr>
          <w:rFonts w:ascii="Times New Roman" w:eastAsia="Times New Roman" w:hAnsi="Times New Roman" w:cs="Times New Roman"/>
          <w:sz w:val="28"/>
          <w:szCs w:val="28"/>
          <w:bdr w:val="none" w:sz="0" w:space="0" w:color="auto" w:frame="1"/>
          <w:lang w:val="ky-KG" w:eastAsia="ru-RU"/>
        </w:rPr>
        <w:t xml:space="preserve">Bischoff-Ferrari </w:t>
      </w:r>
      <w:r w:rsidR="009D102E" w:rsidRPr="009D102E">
        <w:rPr>
          <w:rFonts w:ascii="Times New Roman" w:hAnsi="Times New Roman" w:cs="Times New Roman"/>
          <w:sz w:val="28"/>
          <w:szCs w:val="28"/>
          <w:lang w:val="ky-KG"/>
        </w:rPr>
        <w:t xml:space="preserve">et al., </w:t>
      </w:r>
      <w:r w:rsidR="00080FAA" w:rsidRPr="00080FAA">
        <w:rPr>
          <w:rFonts w:ascii="Times New Roman" w:eastAsia="Times New Roman" w:hAnsi="Times New Roman" w:cs="Times New Roman"/>
          <w:sz w:val="28"/>
          <w:szCs w:val="28"/>
          <w:bdr w:val="none" w:sz="0" w:space="0" w:color="auto" w:frame="1"/>
          <w:lang w:val="ky-KG" w:eastAsia="ru-RU"/>
        </w:rPr>
        <w:t xml:space="preserve">2012]. </w:t>
      </w:r>
      <w:r w:rsidR="006424A3" w:rsidRPr="00080FAA">
        <w:rPr>
          <w:rFonts w:ascii="Times New Roman" w:eastAsia="Times New Roman" w:hAnsi="Times New Roman" w:cs="Times New Roman"/>
          <w:sz w:val="28"/>
          <w:szCs w:val="28"/>
          <w:bdr w:val="none" w:sz="0" w:space="0" w:color="auto" w:frame="1"/>
          <w:lang w:val="ky-KG" w:eastAsia="ru-RU"/>
        </w:rPr>
        <w:t>D</w:t>
      </w:r>
      <w:r w:rsidR="00080FAA" w:rsidRPr="009D102E">
        <w:rPr>
          <w:rFonts w:ascii="Times New Roman" w:hAnsi="Times New Roman" w:cs="Times New Roman"/>
          <w:sz w:val="28"/>
          <w:szCs w:val="28"/>
          <w:lang w:val="ky-KG"/>
        </w:rPr>
        <w:t xml:space="preserve"> витамининин жетишсиздигинин остеопороздун өнүгү</w:t>
      </w:r>
      <w:r w:rsidR="000F0B9B">
        <w:rPr>
          <w:rFonts w:ascii="Times New Roman" w:hAnsi="Times New Roman" w:cs="Times New Roman"/>
          <w:sz w:val="28"/>
          <w:szCs w:val="28"/>
          <w:lang w:val="ky-KG"/>
        </w:rPr>
        <w:t xml:space="preserve">шүнө тийгизген таасирин эсептөөдө </w:t>
      </w:r>
      <w:r w:rsidR="000F0B9B" w:rsidRPr="009D102E">
        <w:rPr>
          <w:rFonts w:ascii="Times New Roman" w:hAnsi="Times New Roman" w:cs="Times New Roman"/>
          <w:sz w:val="28"/>
          <w:szCs w:val="28"/>
          <w:lang w:val="ky-KG"/>
        </w:rPr>
        <w:t>D витамин</w:t>
      </w:r>
      <w:r w:rsidR="000F0B9B">
        <w:rPr>
          <w:rFonts w:ascii="Times New Roman" w:hAnsi="Times New Roman" w:cs="Times New Roman"/>
          <w:sz w:val="28"/>
          <w:szCs w:val="28"/>
          <w:lang w:val="ky-KG"/>
        </w:rPr>
        <w:t>инин</w:t>
      </w:r>
      <w:r w:rsidR="000F0B9B" w:rsidRPr="009D102E">
        <w:rPr>
          <w:rFonts w:ascii="Times New Roman" w:hAnsi="Times New Roman" w:cs="Times New Roman"/>
          <w:sz w:val="28"/>
          <w:szCs w:val="28"/>
          <w:lang w:val="ky-KG"/>
        </w:rPr>
        <w:t xml:space="preserve"> </w:t>
      </w:r>
      <w:r w:rsidR="000F0B9B">
        <w:rPr>
          <w:rFonts w:ascii="Times New Roman" w:hAnsi="Times New Roman" w:cs="Times New Roman"/>
          <w:sz w:val="28"/>
          <w:szCs w:val="28"/>
          <w:lang w:val="ky-KG"/>
        </w:rPr>
        <w:t>нормалдуу көрсөткүчү бар</w:t>
      </w:r>
      <w:r w:rsidR="000F0B9B" w:rsidRPr="009D102E">
        <w:rPr>
          <w:rFonts w:ascii="Times New Roman" w:hAnsi="Times New Roman" w:cs="Times New Roman"/>
          <w:sz w:val="28"/>
          <w:szCs w:val="28"/>
          <w:lang w:val="ky-KG"/>
        </w:rPr>
        <w:t xml:space="preserve"> </w:t>
      </w:r>
      <w:r w:rsidR="00080FAA" w:rsidRPr="009D102E">
        <w:rPr>
          <w:rFonts w:ascii="Times New Roman" w:hAnsi="Times New Roman" w:cs="Times New Roman"/>
          <w:sz w:val="28"/>
          <w:szCs w:val="28"/>
          <w:lang w:val="ky-KG"/>
        </w:rPr>
        <w:t xml:space="preserve">109 адамдын ичинен </w:t>
      </w:r>
      <w:r w:rsidR="000F0B9B" w:rsidRPr="009D102E">
        <w:rPr>
          <w:rFonts w:ascii="Times New Roman" w:hAnsi="Times New Roman" w:cs="Times New Roman"/>
          <w:sz w:val="28"/>
          <w:szCs w:val="28"/>
          <w:lang w:val="ky-KG"/>
        </w:rPr>
        <w:t>остеопороз 8 адамда байкалган</w:t>
      </w:r>
      <w:r w:rsidR="000F0B9B">
        <w:rPr>
          <w:rFonts w:ascii="Times New Roman" w:hAnsi="Times New Roman" w:cs="Times New Roman"/>
          <w:sz w:val="28"/>
          <w:szCs w:val="28"/>
          <w:lang w:val="ky-KG"/>
        </w:rPr>
        <w:t>,</w:t>
      </w:r>
      <w:r w:rsidR="00080FAA" w:rsidRPr="009D102E">
        <w:rPr>
          <w:rFonts w:ascii="Times New Roman" w:hAnsi="Times New Roman" w:cs="Times New Roman"/>
          <w:sz w:val="28"/>
          <w:szCs w:val="28"/>
          <w:lang w:val="ky-KG"/>
        </w:rPr>
        <w:t xml:space="preserve"> ал эми 422 адамдан </w:t>
      </w:r>
      <w:r w:rsidR="000F0B9B" w:rsidRPr="009D102E">
        <w:rPr>
          <w:rFonts w:ascii="Times New Roman" w:hAnsi="Times New Roman" w:cs="Times New Roman"/>
          <w:sz w:val="28"/>
          <w:szCs w:val="28"/>
          <w:lang w:val="ky-KG"/>
        </w:rPr>
        <w:t xml:space="preserve">D </w:t>
      </w:r>
      <w:r w:rsidR="00080FAA" w:rsidRPr="009D102E">
        <w:rPr>
          <w:rFonts w:ascii="Times New Roman" w:hAnsi="Times New Roman" w:cs="Times New Roman"/>
          <w:sz w:val="28"/>
          <w:szCs w:val="28"/>
          <w:lang w:val="ky-KG"/>
        </w:rPr>
        <w:t>витамин</w:t>
      </w:r>
      <w:r w:rsidR="000F0B9B">
        <w:rPr>
          <w:rFonts w:ascii="Times New Roman" w:hAnsi="Times New Roman" w:cs="Times New Roman"/>
          <w:sz w:val="28"/>
          <w:szCs w:val="28"/>
          <w:lang w:val="ky-KG"/>
        </w:rPr>
        <w:t>инин денгээли</w:t>
      </w:r>
      <w:r w:rsidR="00080FAA" w:rsidRPr="009D102E">
        <w:rPr>
          <w:rFonts w:ascii="Times New Roman" w:hAnsi="Times New Roman" w:cs="Times New Roman"/>
          <w:sz w:val="28"/>
          <w:szCs w:val="28"/>
          <w:lang w:val="ky-KG"/>
        </w:rPr>
        <w:t xml:space="preserve"> </w:t>
      </w:r>
      <w:r w:rsidR="000F0B9B" w:rsidRPr="009D102E">
        <w:rPr>
          <w:rFonts w:ascii="Times New Roman" w:hAnsi="Times New Roman" w:cs="Times New Roman"/>
          <w:sz w:val="28"/>
          <w:szCs w:val="28"/>
          <w:lang w:val="ky-KG"/>
        </w:rPr>
        <w:t>жетишсиз</w:t>
      </w:r>
      <w:r w:rsidR="000F0B9B">
        <w:rPr>
          <w:rFonts w:ascii="Times New Roman" w:hAnsi="Times New Roman" w:cs="Times New Roman"/>
          <w:sz w:val="28"/>
          <w:szCs w:val="28"/>
          <w:lang w:val="ky-KG"/>
        </w:rPr>
        <w:t xml:space="preserve"> болгон учурда</w:t>
      </w:r>
      <w:r w:rsidR="000F0B9B" w:rsidRPr="009D102E">
        <w:rPr>
          <w:rFonts w:ascii="Times New Roman" w:hAnsi="Times New Roman" w:cs="Times New Roman"/>
          <w:sz w:val="28"/>
          <w:szCs w:val="28"/>
          <w:lang w:val="ky-KG"/>
        </w:rPr>
        <w:t xml:space="preserve"> </w:t>
      </w:r>
      <w:r w:rsidR="00080FAA" w:rsidRPr="009D102E">
        <w:rPr>
          <w:rFonts w:ascii="Times New Roman" w:hAnsi="Times New Roman" w:cs="Times New Roman"/>
          <w:sz w:val="28"/>
          <w:szCs w:val="28"/>
          <w:lang w:val="ky-KG"/>
        </w:rPr>
        <w:t xml:space="preserve">остеопороз 164 адамда пайда болгон. </w:t>
      </w:r>
      <w:r w:rsidR="009056B0" w:rsidRPr="009056B0">
        <w:rPr>
          <w:rFonts w:ascii="Times New Roman" w:hAnsi="Times New Roman" w:cs="Times New Roman"/>
          <w:sz w:val="28"/>
          <w:szCs w:val="28"/>
          <w:lang w:val="ky-KG"/>
        </w:rPr>
        <w:t>Тобокел тобундагы</w:t>
      </w:r>
      <w:r w:rsidR="009056B0">
        <w:rPr>
          <w:rFonts w:ascii="Times New Roman" w:hAnsi="Times New Roman" w:cs="Times New Roman"/>
          <w:sz w:val="28"/>
          <w:szCs w:val="28"/>
          <w:lang w:val="ky-KG"/>
        </w:rPr>
        <w:t>,</w:t>
      </w:r>
      <w:r w:rsidR="00080FAA" w:rsidRPr="009056B0">
        <w:rPr>
          <w:rFonts w:ascii="Times New Roman" w:hAnsi="Times New Roman" w:cs="Times New Roman"/>
          <w:sz w:val="28"/>
          <w:szCs w:val="28"/>
          <w:lang w:val="ky-KG"/>
        </w:rPr>
        <w:t xml:space="preserve"> булар D витамини жетишсиз адамдар, остеопороз оорусу 38,86% ± 4,11% (95% CI 33,16% - 46,39%) жана салыштыруу тобунда (</w:t>
      </w:r>
      <w:r w:rsidR="006424A3" w:rsidRPr="00080FAA">
        <w:rPr>
          <w:rFonts w:ascii="Times New Roman" w:eastAsia="Times New Roman" w:hAnsi="Times New Roman" w:cs="Times New Roman"/>
          <w:sz w:val="28"/>
          <w:szCs w:val="28"/>
          <w:bdr w:val="none" w:sz="0" w:space="0" w:color="auto" w:frame="1"/>
          <w:lang w:val="ky-KG" w:eastAsia="ru-RU"/>
        </w:rPr>
        <w:t>D</w:t>
      </w:r>
      <w:r w:rsidR="00080FAA" w:rsidRPr="009056B0">
        <w:rPr>
          <w:rFonts w:ascii="Times New Roman" w:hAnsi="Times New Roman" w:cs="Times New Roman"/>
          <w:sz w:val="28"/>
          <w:szCs w:val="28"/>
          <w:lang w:val="ky-KG"/>
        </w:rPr>
        <w:t xml:space="preserve"> витамининин нормалдуу деңгээли менен) - 7,33% ± 1,41% (95% CI 4,18% - 9,22%)</w:t>
      </w:r>
      <w:r w:rsidR="009056B0">
        <w:rPr>
          <w:rFonts w:ascii="Times New Roman" w:hAnsi="Times New Roman" w:cs="Times New Roman"/>
          <w:sz w:val="28"/>
          <w:szCs w:val="28"/>
          <w:lang w:val="ky-KG"/>
        </w:rPr>
        <w:t xml:space="preserve"> учурда кездешкен</w:t>
      </w:r>
      <w:r w:rsidR="00080FAA" w:rsidRPr="009056B0">
        <w:rPr>
          <w:rFonts w:ascii="Times New Roman" w:hAnsi="Times New Roman" w:cs="Times New Roman"/>
          <w:sz w:val="28"/>
          <w:szCs w:val="28"/>
          <w:lang w:val="ky-KG"/>
        </w:rPr>
        <w:t>. Изилдөөнүн натыйжаларынын көрсөткүчтөрү менен D витамининин жетишсиздигинин ортосунда корреляция</w:t>
      </w:r>
      <w:r w:rsidR="009056B0">
        <w:rPr>
          <w:rFonts w:ascii="Times New Roman" w:hAnsi="Times New Roman" w:cs="Times New Roman"/>
          <w:sz w:val="28"/>
          <w:szCs w:val="28"/>
          <w:lang w:val="ky-KG"/>
        </w:rPr>
        <w:t>лык байланыш</w:t>
      </w:r>
      <w:r w:rsidR="00080FAA" w:rsidRPr="009056B0">
        <w:rPr>
          <w:rFonts w:ascii="Times New Roman" w:hAnsi="Times New Roman" w:cs="Times New Roman"/>
          <w:sz w:val="28"/>
          <w:szCs w:val="28"/>
          <w:lang w:val="ky-KG"/>
        </w:rPr>
        <w:t xml:space="preserve"> бар (sig=0,000, p&lt;0,001, r=0,341). </w:t>
      </w:r>
      <w:r w:rsidR="009056B0" w:rsidRPr="009056B0">
        <w:rPr>
          <w:rFonts w:ascii="Times New Roman" w:hAnsi="Times New Roman" w:cs="Times New Roman"/>
          <w:sz w:val="28"/>
          <w:szCs w:val="28"/>
          <w:lang w:val="ky-KG"/>
        </w:rPr>
        <w:t>D в</w:t>
      </w:r>
      <w:r w:rsidR="00080FAA" w:rsidRPr="009056B0">
        <w:rPr>
          <w:rFonts w:ascii="Times New Roman" w:hAnsi="Times New Roman" w:cs="Times New Roman"/>
          <w:sz w:val="28"/>
          <w:szCs w:val="28"/>
          <w:lang w:val="ky-KG"/>
        </w:rPr>
        <w:t>итамин</w:t>
      </w:r>
      <w:r w:rsidR="009056B0">
        <w:rPr>
          <w:rFonts w:ascii="Times New Roman" w:hAnsi="Times New Roman" w:cs="Times New Roman"/>
          <w:sz w:val="28"/>
          <w:szCs w:val="28"/>
          <w:lang w:val="ky-KG"/>
        </w:rPr>
        <w:t>инин</w:t>
      </w:r>
      <w:r w:rsidR="00080FAA" w:rsidRPr="009056B0">
        <w:rPr>
          <w:rFonts w:ascii="Times New Roman" w:hAnsi="Times New Roman" w:cs="Times New Roman"/>
          <w:sz w:val="28"/>
          <w:szCs w:val="28"/>
          <w:lang w:val="ky-KG"/>
        </w:rPr>
        <w:t xml:space="preserve"> жетишсиздиги остеоп</w:t>
      </w:r>
      <w:r w:rsidR="009056B0" w:rsidRPr="009056B0">
        <w:rPr>
          <w:rFonts w:ascii="Times New Roman" w:hAnsi="Times New Roman" w:cs="Times New Roman"/>
          <w:sz w:val="28"/>
          <w:szCs w:val="28"/>
          <w:lang w:val="ky-KG"/>
        </w:rPr>
        <w:t>ороздун өнүгүшүнө к</w:t>
      </w:r>
      <w:r w:rsidR="009056B0">
        <w:rPr>
          <w:rFonts w:ascii="Times New Roman" w:hAnsi="Times New Roman" w:cs="Times New Roman"/>
          <w:sz w:val="28"/>
          <w:szCs w:val="28"/>
          <w:lang w:val="ky-KG"/>
        </w:rPr>
        <w:t>өмөкчү</w:t>
      </w:r>
      <w:r w:rsidR="009056B0" w:rsidRPr="009056B0">
        <w:rPr>
          <w:rFonts w:ascii="Times New Roman" w:hAnsi="Times New Roman" w:cs="Times New Roman"/>
          <w:sz w:val="28"/>
          <w:szCs w:val="28"/>
          <w:lang w:val="ky-KG"/>
        </w:rPr>
        <w:t xml:space="preserve"> болот</w:t>
      </w:r>
      <w:r w:rsidR="00080FAA" w:rsidRPr="009056B0">
        <w:rPr>
          <w:rFonts w:ascii="Times New Roman" w:hAnsi="Times New Roman" w:cs="Times New Roman"/>
          <w:sz w:val="28"/>
          <w:szCs w:val="28"/>
          <w:lang w:val="ky-KG"/>
        </w:rPr>
        <w:t>.</w:t>
      </w:r>
      <w:r w:rsidR="008B424D" w:rsidRPr="00B7799F">
        <w:rPr>
          <w:rFonts w:ascii="Times New Roman" w:hAnsi="Times New Roman" w:cs="Times New Roman"/>
          <w:iCs/>
          <w:sz w:val="28"/>
          <w:szCs w:val="28"/>
          <w:lang w:val="ky-KG"/>
        </w:rPr>
        <w:t xml:space="preserve"> </w:t>
      </w:r>
    </w:p>
    <w:p w14:paraId="37C1C628" w14:textId="2D5E0594" w:rsidR="00515B43" w:rsidRDefault="00B7039A" w:rsidP="00944E41">
      <w:pPr>
        <w:spacing w:after="0" w:line="235" w:lineRule="auto"/>
        <w:ind w:firstLine="708"/>
        <w:jc w:val="both"/>
        <w:rPr>
          <w:rFonts w:ascii="Times New Roman" w:hAnsi="Times New Roman" w:cs="Times New Roman"/>
          <w:iCs/>
          <w:sz w:val="28"/>
          <w:szCs w:val="28"/>
          <w:lang w:val="ky-KG"/>
        </w:rPr>
      </w:pPr>
      <w:r w:rsidRPr="00E77201">
        <w:rPr>
          <w:rFonts w:ascii="Times New Roman" w:eastAsia="Times New Roman" w:hAnsi="Times New Roman" w:cs="Times New Roman"/>
          <w:sz w:val="28"/>
          <w:szCs w:val="28"/>
          <w:lang w:val="ky-KG" w:eastAsia="ru-RU"/>
        </w:rPr>
        <w:t>О</w:t>
      </w:r>
      <w:r w:rsidR="00080FAA" w:rsidRPr="00E77201">
        <w:rPr>
          <w:rFonts w:ascii="Times New Roman" w:eastAsia="Times New Roman" w:hAnsi="Times New Roman" w:cs="Times New Roman"/>
          <w:sz w:val="28"/>
          <w:szCs w:val="28"/>
          <w:lang w:val="ky-KG" w:eastAsia="ru-RU"/>
        </w:rPr>
        <w:t>шонд</w:t>
      </w:r>
      <w:r w:rsidR="00080FAA" w:rsidRPr="00080FAA">
        <w:rPr>
          <w:rFonts w:ascii="Times New Roman" w:eastAsia="Times New Roman" w:hAnsi="Times New Roman" w:cs="Times New Roman"/>
          <w:sz w:val="28"/>
          <w:szCs w:val="28"/>
          <w:lang w:val="ky-KG" w:eastAsia="ru-RU"/>
        </w:rPr>
        <w:t>ой эле жаш курагы менен изилденген калктын остеопороздун өнү</w:t>
      </w:r>
      <w:r w:rsidR="009056B0">
        <w:rPr>
          <w:rFonts w:ascii="Times New Roman" w:eastAsia="Times New Roman" w:hAnsi="Times New Roman" w:cs="Times New Roman"/>
          <w:sz w:val="28"/>
          <w:szCs w:val="28"/>
          <w:lang w:val="ky-KG" w:eastAsia="ru-RU"/>
        </w:rPr>
        <w:t>гүшүнүн ортосундагы мүмкүнчүлүктөрдүн көрсөткүчүн</w:t>
      </w:r>
      <w:r w:rsidR="00080FAA" w:rsidRPr="00080FAA">
        <w:rPr>
          <w:rFonts w:ascii="Times New Roman" w:eastAsia="Times New Roman" w:hAnsi="Times New Roman" w:cs="Times New Roman"/>
          <w:sz w:val="28"/>
          <w:szCs w:val="28"/>
          <w:lang w:val="ky-KG" w:eastAsia="ru-RU"/>
        </w:rPr>
        <w:t xml:space="preserve"> эсептеп чыктык. Ошентип, </w:t>
      </w:r>
      <w:r w:rsidR="009056B0">
        <w:rPr>
          <w:rFonts w:ascii="Times New Roman" w:eastAsia="Times New Roman" w:hAnsi="Times New Roman" w:cs="Times New Roman"/>
          <w:sz w:val="28"/>
          <w:szCs w:val="28"/>
          <w:lang w:val="ky-KG" w:eastAsia="ru-RU"/>
        </w:rPr>
        <w:t>60 жаштан жогорку курактагы</w:t>
      </w:r>
      <w:r w:rsidR="00080FAA" w:rsidRPr="00080FAA">
        <w:rPr>
          <w:rFonts w:ascii="Times New Roman" w:eastAsia="Times New Roman" w:hAnsi="Times New Roman" w:cs="Times New Roman"/>
          <w:sz w:val="28"/>
          <w:szCs w:val="28"/>
          <w:lang w:val="ky-KG" w:eastAsia="ru-RU"/>
        </w:rPr>
        <w:t xml:space="preserve"> </w:t>
      </w:r>
      <w:r w:rsidR="009056B0">
        <w:rPr>
          <w:rFonts w:ascii="Times New Roman" w:eastAsia="Times New Roman" w:hAnsi="Times New Roman" w:cs="Times New Roman"/>
          <w:sz w:val="28"/>
          <w:szCs w:val="28"/>
          <w:lang w:val="ky-KG" w:eastAsia="ru-RU"/>
        </w:rPr>
        <w:t>213 адамдын ичинен</w:t>
      </w:r>
      <w:r>
        <w:rPr>
          <w:rFonts w:ascii="Times New Roman" w:eastAsia="Times New Roman" w:hAnsi="Times New Roman" w:cs="Times New Roman"/>
          <w:sz w:val="28"/>
          <w:szCs w:val="28"/>
          <w:lang w:val="ky-KG" w:eastAsia="ru-RU"/>
        </w:rPr>
        <w:t xml:space="preserve"> </w:t>
      </w:r>
      <w:r w:rsidR="00080FAA" w:rsidRPr="00080FAA">
        <w:rPr>
          <w:rFonts w:ascii="Times New Roman" w:eastAsia="Times New Roman" w:hAnsi="Times New Roman" w:cs="Times New Roman"/>
          <w:sz w:val="28"/>
          <w:szCs w:val="28"/>
          <w:lang w:val="ky-KG" w:eastAsia="ru-RU"/>
        </w:rPr>
        <w:t>(улгайган адамдар),</w:t>
      </w:r>
      <w:r w:rsidR="009056B0">
        <w:rPr>
          <w:rFonts w:ascii="Times New Roman" w:eastAsia="Times New Roman" w:hAnsi="Times New Roman" w:cs="Times New Roman"/>
          <w:sz w:val="28"/>
          <w:szCs w:val="28"/>
          <w:lang w:val="ky-KG" w:eastAsia="ru-RU"/>
        </w:rPr>
        <w:t xml:space="preserve"> остеопороз 91 адамда,</w:t>
      </w:r>
      <w:r w:rsidR="00080FAA" w:rsidRPr="00080FAA">
        <w:rPr>
          <w:rFonts w:ascii="Times New Roman" w:eastAsia="Times New Roman" w:hAnsi="Times New Roman" w:cs="Times New Roman"/>
          <w:sz w:val="28"/>
          <w:szCs w:val="28"/>
          <w:lang w:val="ky-KG" w:eastAsia="ru-RU"/>
        </w:rPr>
        <w:t xml:space="preserve"> ошо</w:t>
      </w:r>
      <w:r w:rsidR="009056B0">
        <w:rPr>
          <w:rFonts w:ascii="Times New Roman" w:eastAsia="Times New Roman" w:hAnsi="Times New Roman" w:cs="Times New Roman"/>
          <w:sz w:val="28"/>
          <w:szCs w:val="28"/>
          <w:lang w:val="ky-KG" w:eastAsia="ru-RU"/>
        </w:rPr>
        <w:t>л эле учурда 318 адамдын ичинен</w:t>
      </w:r>
      <w:r w:rsidR="00080FAA" w:rsidRPr="00080FAA">
        <w:rPr>
          <w:rFonts w:ascii="Times New Roman" w:eastAsia="Times New Roman" w:hAnsi="Times New Roman" w:cs="Times New Roman"/>
          <w:sz w:val="28"/>
          <w:szCs w:val="28"/>
          <w:lang w:val="ky-KG" w:eastAsia="ru-RU"/>
        </w:rPr>
        <w:t xml:space="preserve"> 44-59 жашта</w:t>
      </w:r>
      <w:r w:rsidR="009056B0">
        <w:rPr>
          <w:rFonts w:ascii="Times New Roman" w:eastAsia="Times New Roman" w:hAnsi="Times New Roman" w:cs="Times New Roman"/>
          <w:sz w:val="28"/>
          <w:szCs w:val="28"/>
          <w:lang w:val="ky-KG" w:eastAsia="ru-RU"/>
        </w:rPr>
        <w:t>гыларда (улуу курактагы</w:t>
      </w:r>
      <w:r w:rsidR="00080FAA" w:rsidRPr="00080FAA">
        <w:rPr>
          <w:rFonts w:ascii="Times New Roman" w:eastAsia="Times New Roman" w:hAnsi="Times New Roman" w:cs="Times New Roman"/>
          <w:sz w:val="28"/>
          <w:szCs w:val="28"/>
          <w:lang w:val="ky-KG" w:eastAsia="ru-RU"/>
        </w:rPr>
        <w:t xml:space="preserve">), остеопороз 81 адамда байкалган. Тобокел тобундагылар, бул улгайган адамдар, остеопороз </w:t>
      </w:r>
      <w:r w:rsidR="00080FAA" w:rsidRPr="00080FAA">
        <w:rPr>
          <w:rFonts w:ascii="Times New Roman" w:eastAsia="Times New Roman" w:hAnsi="Times New Roman" w:cs="Times New Roman"/>
          <w:sz w:val="28"/>
          <w:szCs w:val="28"/>
          <w:lang w:val="ky-KG" w:eastAsia="ru-RU"/>
        </w:rPr>
        <w:lastRenderedPageBreak/>
        <w:t>оорусу</w:t>
      </w:r>
      <w:r w:rsidR="009056B0">
        <w:rPr>
          <w:rFonts w:ascii="Times New Roman" w:eastAsia="Times New Roman" w:hAnsi="Times New Roman" w:cs="Times New Roman"/>
          <w:sz w:val="28"/>
          <w:szCs w:val="28"/>
          <w:lang w:val="ky-KG" w:eastAsia="ru-RU"/>
        </w:rPr>
        <w:t>нун жыштыгы</w:t>
      </w:r>
      <w:r w:rsidR="00080FAA" w:rsidRPr="00080FAA">
        <w:rPr>
          <w:rFonts w:ascii="Times New Roman" w:eastAsia="Times New Roman" w:hAnsi="Times New Roman" w:cs="Times New Roman"/>
          <w:sz w:val="28"/>
          <w:szCs w:val="28"/>
          <w:lang w:val="ky-KG" w:eastAsia="ru-RU"/>
        </w:rPr>
        <w:t xml:space="preserve"> 42,72% ± 3,39% (95% CI 36,08% - 49,36%), ал эми салыштыруу тобунда (улуу курактагы </w:t>
      </w:r>
      <w:r w:rsidR="009056B0">
        <w:rPr>
          <w:rFonts w:ascii="Times New Roman" w:eastAsia="Times New Roman" w:hAnsi="Times New Roman" w:cs="Times New Roman"/>
          <w:sz w:val="28"/>
          <w:szCs w:val="28"/>
          <w:lang w:val="ky-KG" w:eastAsia="ru-RU"/>
        </w:rPr>
        <w:t>адамдар) - 25,47% ± 2,44% түздү</w:t>
      </w:r>
      <w:r w:rsidR="00080FAA" w:rsidRPr="00080FAA">
        <w:rPr>
          <w:rFonts w:ascii="Times New Roman" w:eastAsia="Times New Roman" w:hAnsi="Times New Roman" w:cs="Times New Roman"/>
          <w:sz w:val="28"/>
          <w:szCs w:val="28"/>
          <w:lang w:val="ky-KG" w:eastAsia="ru-RU"/>
        </w:rPr>
        <w:t xml:space="preserve"> (95% CI 20,69% - 30,25%). Изилдөөнүн</w:t>
      </w:r>
      <w:r w:rsidR="009056B0">
        <w:rPr>
          <w:rFonts w:ascii="Times New Roman" w:eastAsia="Times New Roman" w:hAnsi="Times New Roman" w:cs="Times New Roman"/>
          <w:sz w:val="28"/>
          <w:szCs w:val="28"/>
          <w:lang w:val="ky-KG" w:eastAsia="ru-RU"/>
        </w:rPr>
        <w:t xml:space="preserve"> натыйжалары менен бейтаптардын</w:t>
      </w:r>
      <w:r w:rsidR="00080FAA" w:rsidRPr="00080FAA">
        <w:rPr>
          <w:rFonts w:ascii="Times New Roman" w:eastAsia="Times New Roman" w:hAnsi="Times New Roman" w:cs="Times New Roman"/>
          <w:sz w:val="28"/>
          <w:szCs w:val="28"/>
          <w:lang w:val="ky-KG" w:eastAsia="ru-RU"/>
        </w:rPr>
        <w:t xml:space="preserve"> жашынын ортосунда корреляция</w:t>
      </w:r>
      <w:r w:rsidR="009056B0">
        <w:rPr>
          <w:rFonts w:ascii="Times New Roman" w:eastAsia="Times New Roman" w:hAnsi="Times New Roman" w:cs="Times New Roman"/>
          <w:sz w:val="28"/>
          <w:szCs w:val="28"/>
          <w:lang w:val="ky-KG" w:eastAsia="ru-RU"/>
        </w:rPr>
        <w:t>лык байланыш</w:t>
      </w:r>
      <w:r w:rsidR="00080FAA" w:rsidRPr="00080FAA">
        <w:rPr>
          <w:rFonts w:ascii="Times New Roman" w:eastAsia="Times New Roman" w:hAnsi="Times New Roman" w:cs="Times New Roman"/>
          <w:sz w:val="28"/>
          <w:szCs w:val="28"/>
          <w:lang w:val="ky-KG" w:eastAsia="ru-RU"/>
        </w:rPr>
        <w:t xml:space="preserve"> бар (sig=0,000, p&lt;0,001, r=0,183). </w:t>
      </w:r>
      <w:r w:rsidR="00080FAA" w:rsidRPr="009056B0">
        <w:rPr>
          <w:rFonts w:ascii="Times New Roman" w:eastAsia="Times New Roman" w:hAnsi="Times New Roman" w:cs="Times New Roman"/>
          <w:sz w:val="28"/>
          <w:szCs w:val="28"/>
          <w:lang w:val="ky-KG" w:eastAsia="ru-RU"/>
        </w:rPr>
        <w:t>60 жаштан жогорку курак остеопороз</w:t>
      </w:r>
      <w:r w:rsidR="009056B0">
        <w:rPr>
          <w:rFonts w:ascii="Times New Roman" w:eastAsia="Times New Roman" w:hAnsi="Times New Roman" w:cs="Times New Roman"/>
          <w:sz w:val="28"/>
          <w:szCs w:val="28"/>
          <w:lang w:val="ky-KG" w:eastAsia="ru-RU"/>
        </w:rPr>
        <w:t>дун өнүгүшү үчүн тобокелдик фактору болуп саналат.</w:t>
      </w:r>
      <w:r w:rsidR="00515B43" w:rsidRPr="00B7799F">
        <w:rPr>
          <w:rFonts w:ascii="Times New Roman" w:hAnsi="Times New Roman" w:cs="Times New Roman"/>
          <w:iCs/>
          <w:sz w:val="28"/>
          <w:szCs w:val="28"/>
          <w:lang w:val="ky-KG"/>
        </w:rPr>
        <w:t xml:space="preserve"> </w:t>
      </w:r>
    </w:p>
    <w:p w14:paraId="4CA3C434" w14:textId="743B30BB" w:rsidR="00525D6C" w:rsidRPr="00CC60DB" w:rsidRDefault="009056B0" w:rsidP="00944E41">
      <w:pPr>
        <w:spacing w:after="0" w:line="235" w:lineRule="auto"/>
        <w:ind w:firstLine="567"/>
        <w:jc w:val="center"/>
        <w:rPr>
          <w:rFonts w:ascii="Times New Roman" w:hAnsi="Times New Roman" w:cs="Times New Roman"/>
          <w:b/>
          <w:bCs/>
          <w:caps/>
          <w:sz w:val="28"/>
          <w:szCs w:val="28"/>
          <w:lang w:val="ky-KG"/>
        </w:rPr>
      </w:pPr>
      <w:r w:rsidRPr="00CC60DB">
        <w:rPr>
          <w:rFonts w:ascii="Times New Roman" w:hAnsi="Times New Roman" w:cs="Times New Roman"/>
          <w:b/>
          <w:bCs/>
          <w:caps/>
          <w:sz w:val="28"/>
          <w:szCs w:val="28"/>
          <w:lang w:val="ky-KG"/>
        </w:rPr>
        <w:t>Корутундулар</w:t>
      </w:r>
    </w:p>
    <w:p w14:paraId="1DC96D5F" w14:textId="77777777" w:rsidR="001C504A" w:rsidRPr="00CC60DB" w:rsidRDefault="001C504A" w:rsidP="00944E41">
      <w:pPr>
        <w:spacing w:after="0" w:line="235" w:lineRule="auto"/>
        <w:ind w:firstLine="567"/>
        <w:jc w:val="center"/>
        <w:rPr>
          <w:rFonts w:ascii="Times New Roman" w:hAnsi="Times New Roman" w:cs="Times New Roman"/>
          <w:b/>
          <w:bCs/>
          <w:caps/>
          <w:sz w:val="28"/>
          <w:szCs w:val="28"/>
          <w:lang w:val="ky-KG"/>
        </w:rPr>
      </w:pPr>
    </w:p>
    <w:p w14:paraId="3A05E3D7" w14:textId="5CEA9FA8" w:rsidR="002F7325" w:rsidRPr="00E77201" w:rsidRDefault="00A37E53" w:rsidP="00944E41">
      <w:pPr>
        <w:spacing w:after="0" w:line="235" w:lineRule="auto"/>
        <w:ind w:firstLine="709"/>
        <w:jc w:val="both"/>
        <w:rPr>
          <w:rFonts w:ascii="Times New Roman" w:hAnsi="Times New Roman" w:cs="Times New Roman"/>
          <w:sz w:val="28"/>
          <w:szCs w:val="28"/>
          <w:shd w:val="clear" w:color="auto" w:fill="FFFFFF"/>
          <w:lang w:val="ky-KG"/>
        </w:rPr>
      </w:pPr>
      <w:r w:rsidRPr="00CC60DB">
        <w:rPr>
          <w:rFonts w:ascii="Times New Roman" w:hAnsi="Times New Roman" w:cs="Times New Roman"/>
          <w:sz w:val="28"/>
          <w:szCs w:val="28"/>
          <w:shd w:val="clear" w:color="auto" w:fill="FFFFFF"/>
          <w:lang w:val="ky-KG"/>
        </w:rPr>
        <w:t xml:space="preserve">1. </w:t>
      </w:r>
      <w:r w:rsidR="002F7325" w:rsidRPr="00E77201">
        <w:rPr>
          <w:rFonts w:ascii="Times New Roman" w:hAnsi="Times New Roman" w:cs="Times New Roman"/>
          <w:sz w:val="28"/>
          <w:szCs w:val="28"/>
          <w:shd w:val="clear" w:color="auto" w:fill="FFFFFF"/>
          <w:lang w:val="ky-KG"/>
        </w:rPr>
        <w:t xml:space="preserve">Денситометриялык </w:t>
      </w:r>
      <w:r w:rsidR="00CC60DB" w:rsidRPr="00E77201">
        <w:rPr>
          <w:rFonts w:ascii="Times New Roman" w:hAnsi="Times New Roman" w:cs="Times New Roman"/>
          <w:sz w:val="28"/>
          <w:szCs w:val="28"/>
          <w:shd w:val="clear" w:color="auto" w:fill="FFFFFF"/>
          <w:lang w:val="ky-KG"/>
        </w:rPr>
        <w:t>чекте</w:t>
      </w:r>
      <w:r w:rsidR="002F7325" w:rsidRPr="00E77201">
        <w:rPr>
          <w:rFonts w:ascii="Times New Roman" w:hAnsi="Times New Roman" w:cs="Times New Roman"/>
          <w:sz w:val="28"/>
          <w:szCs w:val="28"/>
          <w:shd w:val="clear" w:color="auto" w:fill="FFFFFF"/>
          <w:lang w:val="ky-KG"/>
        </w:rPr>
        <w:t>р менен аныктал</w:t>
      </w:r>
      <w:r w:rsidR="00CC60DB" w:rsidRPr="00E77201">
        <w:rPr>
          <w:rFonts w:ascii="Times New Roman" w:hAnsi="Times New Roman" w:cs="Times New Roman"/>
          <w:sz w:val="28"/>
          <w:szCs w:val="28"/>
          <w:shd w:val="clear" w:color="auto" w:fill="FFFFFF"/>
          <w:lang w:val="ky-KG"/>
        </w:rPr>
        <w:t>уучу</w:t>
      </w:r>
      <w:r w:rsidR="002F7325" w:rsidRPr="00E77201">
        <w:rPr>
          <w:rFonts w:ascii="Times New Roman" w:hAnsi="Times New Roman" w:cs="Times New Roman"/>
          <w:sz w:val="28"/>
          <w:szCs w:val="28"/>
          <w:shd w:val="clear" w:color="auto" w:fill="FFFFFF"/>
          <w:lang w:val="ky-KG"/>
        </w:rPr>
        <w:t xml:space="preserve"> остеопороз Кыргыз Республикасынын калкынын ар кандай курактык топторунда кеңири таралган. Алсак, остеопениялык синдромдун жана остеопороздун жалпы таралышы 18-44 жаш курактагылар арасында 4,3%ды, 45-59 жаштагыларда - 14,2%ды, 60 жаштан жогоркуларда - 21,5%ды түздү.</w:t>
      </w:r>
      <w:r w:rsidR="00131287" w:rsidRPr="00E77201">
        <w:rPr>
          <w:lang w:val="ky-KG"/>
        </w:rPr>
        <w:t xml:space="preserve"> </w:t>
      </w:r>
      <w:r w:rsidR="00131287" w:rsidRPr="00E77201">
        <w:rPr>
          <w:rFonts w:ascii="Times New Roman" w:hAnsi="Times New Roman" w:cs="Times New Roman"/>
          <w:sz w:val="28"/>
          <w:szCs w:val="28"/>
          <w:shd w:val="clear" w:color="auto" w:fill="FFFFFF"/>
          <w:lang w:val="ky-KG"/>
        </w:rPr>
        <w:t>Аялдардагы остеопороз 29,2% учурларда аныкталат, бул эркектердеги жыштыктан (21,0%) кыйла жогору.</w:t>
      </w:r>
    </w:p>
    <w:p w14:paraId="6335DEBD" w14:textId="088A833D" w:rsidR="00A850C8" w:rsidRPr="00CC60DB" w:rsidRDefault="002F7325" w:rsidP="00CC60DB">
      <w:pPr>
        <w:spacing w:after="0" w:line="240" w:lineRule="auto"/>
        <w:ind w:firstLine="709"/>
        <w:jc w:val="both"/>
        <w:rPr>
          <w:rFonts w:ascii="Times New Roman" w:hAnsi="Times New Roman" w:cs="Times New Roman"/>
          <w:sz w:val="28"/>
          <w:szCs w:val="28"/>
          <w:shd w:val="clear" w:color="auto" w:fill="FFFFFF"/>
          <w:lang w:val="ky-KG"/>
        </w:rPr>
      </w:pPr>
      <w:r w:rsidRPr="00CC60DB">
        <w:rPr>
          <w:rFonts w:ascii="Times New Roman" w:hAnsi="Times New Roman" w:cs="Times New Roman"/>
          <w:sz w:val="28"/>
          <w:szCs w:val="28"/>
          <w:shd w:val="clear" w:color="auto" w:fill="FFFFFF"/>
          <w:lang w:val="ky-KG"/>
        </w:rPr>
        <w:t xml:space="preserve">2. </w:t>
      </w:r>
      <w:r w:rsidR="00A850C8" w:rsidRPr="00CC60DB">
        <w:rPr>
          <w:rFonts w:ascii="Times New Roman" w:hAnsi="Times New Roman" w:cs="Times New Roman"/>
          <w:sz w:val="28"/>
          <w:szCs w:val="28"/>
          <w:shd w:val="clear" w:color="auto" w:fill="FFFFFF"/>
          <w:lang w:val="ky-KG"/>
        </w:rPr>
        <w:t xml:space="preserve">Остеопороздун жыштыгынын жаш курагына жана жашаган жерине көз карандылыгы белгиленген: жаш өткөн сайын остеопороз менен ооруган адамдардын саны көбөйөт, сөөктүн минералдык тыгыздыгы нормалдуу </w:t>
      </w:r>
      <w:r w:rsidR="00930065" w:rsidRPr="00CC60DB">
        <w:rPr>
          <w:rFonts w:ascii="Times New Roman" w:hAnsi="Times New Roman" w:cs="Times New Roman"/>
          <w:sz w:val="28"/>
          <w:szCs w:val="28"/>
          <w:shd w:val="clear" w:color="auto" w:fill="FFFFFF"/>
          <w:lang w:val="ky-KG"/>
        </w:rPr>
        <w:t xml:space="preserve">көрсөткүчтөрүнүн </w:t>
      </w:r>
      <w:r w:rsidR="00A850C8" w:rsidRPr="00CC60DB">
        <w:rPr>
          <w:rFonts w:ascii="Times New Roman" w:hAnsi="Times New Roman" w:cs="Times New Roman"/>
          <w:sz w:val="28"/>
          <w:szCs w:val="28"/>
          <w:shd w:val="clear" w:color="auto" w:fill="FFFFFF"/>
          <w:lang w:val="ky-KG"/>
        </w:rPr>
        <w:t>саны пропорционалдуу түрдө азаят; Бийик тоолордо жашагандарда остеопороздун таралышы жапыз тоолордун жашоочуларына салыштырмалуу бир кыйла төмөн.</w:t>
      </w:r>
    </w:p>
    <w:p w14:paraId="44681E6D" w14:textId="37622A75" w:rsidR="001C504A" w:rsidRPr="00CC60DB" w:rsidRDefault="004D57EF" w:rsidP="00CC60DB">
      <w:pPr>
        <w:spacing w:after="0" w:line="240" w:lineRule="auto"/>
        <w:ind w:firstLine="709"/>
        <w:jc w:val="both"/>
        <w:rPr>
          <w:rFonts w:ascii="Times New Roman" w:hAnsi="Times New Roman" w:cs="Times New Roman"/>
          <w:sz w:val="28"/>
          <w:szCs w:val="28"/>
          <w:shd w:val="clear" w:color="auto" w:fill="FFFFFF"/>
        </w:rPr>
      </w:pPr>
      <w:r w:rsidRPr="00CC60DB">
        <w:rPr>
          <w:rFonts w:ascii="Times New Roman" w:hAnsi="Times New Roman" w:cs="Times New Roman"/>
          <w:sz w:val="28"/>
          <w:szCs w:val="28"/>
          <w:shd w:val="clear" w:color="auto" w:fill="FFFFFF"/>
          <w:lang w:val="ky-KG"/>
        </w:rPr>
        <w:t xml:space="preserve">3. </w:t>
      </w:r>
      <w:r w:rsidR="001C504A" w:rsidRPr="00CC60DB">
        <w:rPr>
          <w:rFonts w:ascii="Times New Roman" w:hAnsi="Times New Roman" w:cs="Times New Roman"/>
          <w:sz w:val="28"/>
          <w:szCs w:val="28"/>
          <w:shd w:val="clear" w:color="auto" w:fill="FFFFFF"/>
          <w:lang w:val="ky-KG"/>
        </w:rPr>
        <w:t xml:space="preserve">Остеопениялык синдромдун жана остеопороздун басымдуу предикторлору болуп жаш, салмак, физикалык кыймылсыздык, тамеки чегүү жана алкоголду ашыкча пайдалануу болуп саналат. </w:t>
      </w:r>
      <w:proofErr w:type="spellStart"/>
      <w:proofErr w:type="gramStart"/>
      <w:r w:rsidR="001C504A" w:rsidRPr="00CC60DB">
        <w:rPr>
          <w:rFonts w:ascii="Times New Roman" w:hAnsi="Times New Roman" w:cs="Times New Roman"/>
          <w:sz w:val="28"/>
          <w:szCs w:val="28"/>
          <w:shd w:val="clear" w:color="auto" w:fill="FFFFFF"/>
        </w:rPr>
        <w:t>Дене</w:t>
      </w:r>
      <w:proofErr w:type="spellEnd"/>
      <w:proofErr w:type="gram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массасынын</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индекси</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жогору</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болгон</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адамдарда</w:t>
      </w:r>
      <w:proofErr w:type="spellEnd"/>
      <w:r w:rsidR="001C504A" w:rsidRPr="00CC60DB">
        <w:rPr>
          <w:rFonts w:ascii="Times New Roman" w:hAnsi="Times New Roman" w:cs="Times New Roman"/>
          <w:sz w:val="28"/>
          <w:szCs w:val="28"/>
          <w:shd w:val="clear" w:color="auto" w:fill="FFFFFF"/>
        </w:rPr>
        <w:t xml:space="preserve"> остеопороз</w:t>
      </w:r>
      <w:r w:rsidR="001C504A" w:rsidRPr="00CC60DB">
        <w:rPr>
          <w:rFonts w:ascii="Times New Roman" w:hAnsi="Times New Roman" w:cs="Times New Roman"/>
          <w:sz w:val="28"/>
          <w:szCs w:val="28"/>
          <w:shd w:val="clear" w:color="auto" w:fill="FFFFFF"/>
          <w:lang w:val="ky-KG"/>
        </w:rPr>
        <w:t>го кабылуу тоболкелчилиги аз</w:t>
      </w:r>
      <w:r w:rsidR="001C504A" w:rsidRPr="00CC60DB">
        <w:rPr>
          <w:rFonts w:ascii="Times New Roman" w:hAnsi="Times New Roman" w:cs="Times New Roman"/>
          <w:sz w:val="28"/>
          <w:szCs w:val="28"/>
          <w:shd w:val="clear" w:color="auto" w:fill="FFFFFF"/>
        </w:rPr>
        <w:t xml:space="preserve"> (p&lt;0</w:t>
      </w:r>
      <w:r w:rsidR="007925E9">
        <w:rPr>
          <w:rFonts w:ascii="Times New Roman" w:hAnsi="Times New Roman" w:cs="Times New Roman"/>
          <w:sz w:val="28"/>
          <w:szCs w:val="28"/>
          <w:shd w:val="clear" w:color="auto" w:fill="FFFFFF"/>
        </w:rPr>
        <w:t>,</w:t>
      </w:r>
      <w:r w:rsidR="001C504A" w:rsidRPr="00CC60DB">
        <w:rPr>
          <w:rFonts w:ascii="Times New Roman" w:hAnsi="Times New Roman" w:cs="Times New Roman"/>
          <w:sz w:val="28"/>
          <w:szCs w:val="28"/>
          <w:shd w:val="clear" w:color="auto" w:fill="FFFFFF"/>
        </w:rPr>
        <w:t xml:space="preserve">0001). </w:t>
      </w:r>
      <w:proofErr w:type="spellStart"/>
      <w:r w:rsidR="001C504A" w:rsidRPr="00CC60DB">
        <w:rPr>
          <w:rFonts w:ascii="Times New Roman" w:hAnsi="Times New Roman" w:cs="Times New Roman"/>
          <w:sz w:val="28"/>
          <w:szCs w:val="28"/>
          <w:shd w:val="clear" w:color="auto" w:fill="FFFFFF"/>
        </w:rPr>
        <w:t>Тамеки</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чегүү</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жана</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алкоголдук</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ичимдиктер</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сөөктүн</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саламаттыгына</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зыян</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келтирет</w:t>
      </w:r>
      <w:proofErr w:type="spellEnd"/>
      <w:r w:rsidR="001C504A" w:rsidRPr="00CC60DB">
        <w:rPr>
          <w:rFonts w:ascii="Times New Roman" w:hAnsi="Times New Roman" w:cs="Times New Roman"/>
          <w:sz w:val="28"/>
          <w:szCs w:val="28"/>
          <w:shd w:val="clear" w:color="auto" w:fill="FFFFFF"/>
        </w:rPr>
        <w:t xml:space="preserve"> (</w:t>
      </w:r>
      <w:proofErr w:type="gramStart"/>
      <w:r w:rsidR="001C504A" w:rsidRPr="00CC60DB">
        <w:rPr>
          <w:rFonts w:ascii="Times New Roman" w:hAnsi="Times New Roman" w:cs="Times New Roman"/>
          <w:sz w:val="28"/>
          <w:szCs w:val="28"/>
          <w:shd w:val="clear" w:color="auto" w:fill="FFFFFF"/>
        </w:rPr>
        <w:t>р</w:t>
      </w:r>
      <w:proofErr w:type="gramEnd"/>
      <w:r w:rsidR="001C504A" w:rsidRPr="00CC60DB">
        <w:rPr>
          <w:rFonts w:ascii="Times New Roman" w:hAnsi="Times New Roman" w:cs="Times New Roman"/>
          <w:sz w:val="28"/>
          <w:szCs w:val="28"/>
          <w:shd w:val="clear" w:color="auto" w:fill="FFFFFF"/>
        </w:rPr>
        <w:t xml:space="preserve">&lt;0,0001), </w:t>
      </w:r>
      <w:proofErr w:type="spellStart"/>
      <w:r w:rsidR="001C504A" w:rsidRPr="00CC60DB">
        <w:rPr>
          <w:rFonts w:ascii="Times New Roman" w:hAnsi="Times New Roman" w:cs="Times New Roman"/>
          <w:sz w:val="28"/>
          <w:szCs w:val="28"/>
          <w:shd w:val="clear" w:color="auto" w:fill="FFFFFF"/>
        </w:rPr>
        <w:t>жана</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тескерисинче</w:t>
      </w:r>
      <w:proofErr w:type="spellEnd"/>
      <w:r w:rsidR="001C504A" w:rsidRPr="00CC60DB">
        <w:rPr>
          <w:rFonts w:ascii="Times New Roman" w:hAnsi="Times New Roman" w:cs="Times New Roman"/>
          <w:sz w:val="28"/>
          <w:szCs w:val="28"/>
          <w:shd w:val="clear" w:color="auto" w:fill="FFFFFF"/>
        </w:rPr>
        <w:t xml:space="preserve">, чай </w:t>
      </w:r>
      <w:proofErr w:type="spellStart"/>
      <w:r w:rsidR="001C504A" w:rsidRPr="00CC60DB">
        <w:rPr>
          <w:rFonts w:ascii="Times New Roman" w:hAnsi="Times New Roman" w:cs="Times New Roman"/>
          <w:sz w:val="28"/>
          <w:szCs w:val="28"/>
          <w:shd w:val="clear" w:color="auto" w:fill="FFFFFF"/>
        </w:rPr>
        <w:t>ичүү</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жана</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көнүгүү</w:t>
      </w:r>
      <w:proofErr w:type="spellEnd"/>
      <w:r w:rsidR="001C504A" w:rsidRPr="00CC60DB">
        <w:rPr>
          <w:rFonts w:ascii="Times New Roman" w:hAnsi="Times New Roman" w:cs="Times New Roman"/>
          <w:sz w:val="28"/>
          <w:szCs w:val="28"/>
          <w:shd w:val="clear" w:color="auto" w:fill="FFFFFF"/>
          <w:lang w:val="ky-KG"/>
        </w:rPr>
        <w:t xml:space="preserve"> жасоо</w:t>
      </w:r>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остеопороздун</w:t>
      </w:r>
      <w:proofErr w:type="spellEnd"/>
      <w:r w:rsidR="001C504A" w:rsidRPr="00CC60DB">
        <w:rPr>
          <w:rFonts w:ascii="Times New Roman" w:hAnsi="Times New Roman" w:cs="Times New Roman"/>
          <w:sz w:val="28"/>
          <w:szCs w:val="28"/>
          <w:shd w:val="clear" w:color="auto" w:fill="FFFFFF"/>
        </w:rPr>
        <w:t xml:space="preserve"> </w:t>
      </w:r>
      <w:proofErr w:type="spellStart"/>
      <w:r w:rsidR="001C504A" w:rsidRPr="00CC60DB">
        <w:rPr>
          <w:rFonts w:ascii="Times New Roman" w:hAnsi="Times New Roman" w:cs="Times New Roman"/>
          <w:sz w:val="28"/>
          <w:szCs w:val="28"/>
          <w:shd w:val="clear" w:color="auto" w:fill="FFFFFF"/>
        </w:rPr>
        <w:t>өнүгүшүн</w:t>
      </w:r>
      <w:proofErr w:type="spellEnd"/>
      <w:r w:rsidR="001C504A" w:rsidRPr="00CC60DB">
        <w:rPr>
          <w:rFonts w:ascii="Times New Roman" w:hAnsi="Times New Roman" w:cs="Times New Roman"/>
          <w:sz w:val="28"/>
          <w:szCs w:val="28"/>
          <w:shd w:val="clear" w:color="auto" w:fill="FFFFFF"/>
        </w:rPr>
        <w:t xml:space="preserve"> </w:t>
      </w:r>
      <w:r w:rsidR="001C504A" w:rsidRPr="00CC60DB">
        <w:rPr>
          <w:rFonts w:ascii="Times New Roman" w:hAnsi="Times New Roman" w:cs="Times New Roman"/>
          <w:sz w:val="28"/>
          <w:szCs w:val="28"/>
          <w:shd w:val="clear" w:color="auto" w:fill="FFFFFF"/>
          <w:lang w:val="ky-KG"/>
        </w:rPr>
        <w:t>кармап турат</w:t>
      </w:r>
      <w:r w:rsidR="001C504A" w:rsidRPr="00CC60DB">
        <w:rPr>
          <w:rFonts w:ascii="Times New Roman" w:hAnsi="Times New Roman" w:cs="Times New Roman"/>
          <w:sz w:val="28"/>
          <w:szCs w:val="28"/>
          <w:shd w:val="clear" w:color="auto" w:fill="FFFFFF"/>
        </w:rPr>
        <w:t xml:space="preserve"> (р&lt;0,0001).</w:t>
      </w:r>
    </w:p>
    <w:p w14:paraId="5EBA180A" w14:textId="463CE755" w:rsidR="00930065" w:rsidRPr="00CC60DB" w:rsidRDefault="00930065" w:rsidP="00CC60DB">
      <w:pPr>
        <w:spacing w:after="0" w:line="240" w:lineRule="auto"/>
        <w:ind w:firstLine="709"/>
        <w:jc w:val="both"/>
        <w:rPr>
          <w:rFonts w:ascii="Times New Roman" w:hAnsi="Times New Roman" w:cs="Times New Roman"/>
          <w:sz w:val="28"/>
          <w:szCs w:val="28"/>
          <w:shd w:val="clear" w:color="auto" w:fill="FFFFFF"/>
          <w:lang w:val="ky-KG"/>
        </w:rPr>
      </w:pPr>
      <w:r w:rsidRPr="00CC60DB">
        <w:rPr>
          <w:rFonts w:ascii="Times New Roman" w:hAnsi="Times New Roman" w:cs="Times New Roman"/>
          <w:sz w:val="28"/>
          <w:szCs w:val="28"/>
          <w:shd w:val="clear" w:color="auto" w:fill="FFFFFF"/>
          <w:lang w:val="ky-KG"/>
        </w:rPr>
        <w:t>4.</w:t>
      </w:r>
      <w:r w:rsidRPr="00CC60DB">
        <w:t xml:space="preserve"> </w:t>
      </w:r>
      <w:r w:rsidRPr="00CC60DB">
        <w:rPr>
          <w:rFonts w:ascii="Times New Roman" w:hAnsi="Times New Roman" w:cs="Times New Roman"/>
          <w:sz w:val="28"/>
          <w:szCs w:val="28"/>
          <w:shd w:val="clear" w:color="auto" w:fill="FFFFFF"/>
          <w:lang w:val="ky-KG"/>
        </w:rPr>
        <w:t>Сөөктүн ультраүндик денситометриясынын маанилерин кош энергиялуу рентген-абсорбциометриянын маалыматтары менен салыштырганда статистикалык маанилүү айырма жок экени аныкталды, анткени эки орточо көрсөткүч тең нормалдуу термелүүнүн чегинде болгондуктан, бул У</w:t>
      </w:r>
      <w:r w:rsidR="00A77CE4" w:rsidRPr="00CC60DB">
        <w:rPr>
          <w:rFonts w:ascii="Times New Roman" w:hAnsi="Times New Roman" w:cs="Times New Roman"/>
          <w:sz w:val="28"/>
          <w:szCs w:val="28"/>
          <w:shd w:val="clear" w:color="auto" w:fill="FFFFFF"/>
          <w:lang w:val="ky-KG"/>
        </w:rPr>
        <w:t>Ү</w:t>
      </w:r>
      <w:r w:rsidRPr="00CC60DB">
        <w:rPr>
          <w:rFonts w:ascii="Times New Roman" w:hAnsi="Times New Roman" w:cs="Times New Roman"/>
          <w:sz w:val="28"/>
          <w:szCs w:val="28"/>
          <w:shd w:val="clear" w:color="auto" w:fill="FFFFFF"/>
          <w:lang w:val="ky-KG"/>
        </w:rPr>
        <w:t xml:space="preserve">И ыкмасынын ишенимдүүлүгүн көрсөтөт. </w:t>
      </w:r>
    </w:p>
    <w:p w14:paraId="339634A2" w14:textId="46B27BB7" w:rsidR="00384C1D" w:rsidRPr="00CC60DB" w:rsidRDefault="00930065" w:rsidP="00CC60DB">
      <w:pPr>
        <w:spacing w:after="0" w:line="240" w:lineRule="auto"/>
        <w:ind w:firstLine="709"/>
        <w:jc w:val="both"/>
        <w:rPr>
          <w:rFonts w:ascii="Times New Roman" w:hAnsi="Times New Roman" w:cs="Times New Roman"/>
          <w:sz w:val="28"/>
          <w:szCs w:val="28"/>
          <w:lang w:val="ky-KG"/>
        </w:rPr>
      </w:pPr>
      <w:r w:rsidRPr="00CC60DB">
        <w:rPr>
          <w:rFonts w:ascii="Times New Roman" w:eastAsia="Times New Roman" w:hAnsi="Times New Roman" w:cs="Times New Roman"/>
          <w:sz w:val="28"/>
          <w:szCs w:val="28"/>
          <w:lang w:val="ky-KG" w:eastAsia="ru-RU"/>
        </w:rPr>
        <w:t>5</w:t>
      </w:r>
      <w:r w:rsidR="001C504A" w:rsidRPr="00CC60DB">
        <w:rPr>
          <w:rFonts w:ascii="Times New Roman" w:eastAsia="Times New Roman" w:hAnsi="Times New Roman" w:cs="Times New Roman"/>
          <w:sz w:val="28"/>
          <w:szCs w:val="28"/>
          <w:lang w:val="ky-KG" w:eastAsia="ru-RU"/>
        </w:rPr>
        <w:t xml:space="preserve">. </w:t>
      </w:r>
      <w:r w:rsidRPr="00CC60DB">
        <w:rPr>
          <w:rFonts w:ascii="Times New Roman" w:hAnsi="Times New Roman" w:cs="Times New Roman"/>
          <w:sz w:val="28"/>
          <w:szCs w:val="28"/>
          <w:lang w:val="ky-KG"/>
        </w:rPr>
        <w:t>Скринингдик текшерүүлөрдүн иштелип чыккан стратегиясы ооруну өз убагында диагностикалоого, оорунун өнүгүшүнүн тобокелдик факторлорун эрте аныктоого, калктын дары-дармек терапиясына кармануусун калыптандыруу</w:t>
      </w:r>
      <w:r w:rsidR="00E922BB" w:rsidRPr="00CC60DB">
        <w:rPr>
          <w:rFonts w:ascii="Times New Roman" w:hAnsi="Times New Roman" w:cs="Times New Roman"/>
          <w:sz w:val="28"/>
          <w:szCs w:val="28"/>
          <w:lang w:val="ky-KG"/>
        </w:rPr>
        <w:t>га, чаралардын натыйжалуулугуна мониторинг жүргүзүүгө</w:t>
      </w:r>
      <w:r w:rsidRPr="00CC60DB">
        <w:rPr>
          <w:rFonts w:ascii="Times New Roman" w:hAnsi="Times New Roman" w:cs="Times New Roman"/>
          <w:sz w:val="28"/>
          <w:szCs w:val="28"/>
          <w:lang w:val="ky-KG"/>
        </w:rPr>
        <w:t xml:space="preserve"> жана көзөмөлдөөгө багытталган.</w:t>
      </w:r>
    </w:p>
    <w:p w14:paraId="6417F3B4" w14:textId="77777777" w:rsidR="001C504A" w:rsidRPr="00CC60DB" w:rsidRDefault="001C504A" w:rsidP="00A73F84">
      <w:pPr>
        <w:spacing w:after="120" w:line="240" w:lineRule="auto"/>
        <w:ind w:firstLine="567"/>
        <w:jc w:val="center"/>
        <w:rPr>
          <w:rFonts w:ascii="Times New Roman" w:hAnsi="Times New Roman" w:cs="Times New Roman"/>
          <w:b/>
          <w:sz w:val="28"/>
          <w:szCs w:val="28"/>
          <w:lang w:val="ky-KG"/>
        </w:rPr>
      </w:pPr>
    </w:p>
    <w:p w14:paraId="430B9080" w14:textId="7264EC36" w:rsidR="001C504A" w:rsidRPr="00CC60DB" w:rsidRDefault="009C59D7" w:rsidP="001C504A">
      <w:pPr>
        <w:spacing w:after="0" w:line="240" w:lineRule="auto"/>
        <w:ind w:firstLine="567"/>
        <w:jc w:val="center"/>
        <w:rPr>
          <w:rFonts w:ascii="Times New Roman" w:hAnsi="Times New Roman" w:cs="Times New Roman"/>
          <w:b/>
          <w:sz w:val="16"/>
          <w:szCs w:val="16"/>
          <w:lang w:val="ky-KG"/>
        </w:rPr>
      </w:pPr>
      <w:bookmarkStart w:id="11" w:name="_Hlk116694335"/>
      <w:r w:rsidRPr="00CC60DB">
        <w:rPr>
          <w:rFonts w:ascii="Times New Roman" w:hAnsi="Times New Roman" w:cs="Times New Roman"/>
          <w:b/>
          <w:sz w:val="28"/>
          <w:szCs w:val="28"/>
          <w:lang w:val="ky-KG"/>
        </w:rPr>
        <w:t>П</w:t>
      </w:r>
      <w:r w:rsidR="001C504A" w:rsidRPr="00CC60DB">
        <w:rPr>
          <w:rFonts w:ascii="Times New Roman" w:hAnsi="Times New Roman" w:cs="Times New Roman"/>
          <w:b/>
          <w:sz w:val="28"/>
          <w:szCs w:val="28"/>
          <w:lang w:val="ky-KG"/>
        </w:rPr>
        <w:t>РАКТИКАЛЫК СУНУШТАМАЛАР</w:t>
      </w:r>
    </w:p>
    <w:bookmarkEnd w:id="11"/>
    <w:p w14:paraId="24C6D4CC" w14:textId="77777777" w:rsidR="001715A9" w:rsidRPr="00CC60DB" w:rsidRDefault="001715A9" w:rsidP="001C504A">
      <w:pPr>
        <w:spacing w:after="0" w:line="240" w:lineRule="auto"/>
        <w:ind w:firstLine="567"/>
        <w:jc w:val="center"/>
        <w:rPr>
          <w:rFonts w:ascii="Times New Roman" w:hAnsi="Times New Roman" w:cs="Times New Roman"/>
          <w:sz w:val="16"/>
          <w:szCs w:val="16"/>
          <w:lang w:val="ky-KG"/>
        </w:rPr>
      </w:pPr>
    </w:p>
    <w:p w14:paraId="5CD91E66" w14:textId="74B9C0A8" w:rsidR="001C504A" w:rsidRPr="00CC60DB" w:rsidRDefault="001C504A" w:rsidP="00A318EF">
      <w:pPr>
        <w:shd w:val="clear" w:color="auto" w:fill="FFFFFF"/>
        <w:spacing w:after="0" w:line="240" w:lineRule="auto"/>
        <w:ind w:firstLine="709"/>
        <w:jc w:val="both"/>
        <w:rPr>
          <w:rFonts w:ascii="Times New Roman" w:eastAsia="Times New Roman" w:hAnsi="Times New Roman" w:cs="Times New Roman"/>
          <w:b/>
          <w:sz w:val="28"/>
          <w:szCs w:val="28"/>
          <w:lang w:val="ky-KG" w:eastAsia="ru-RU"/>
        </w:rPr>
      </w:pPr>
      <w:r w:rsidRPr="00CC60DB">
        <w:rPr>
          <w:rFonts w:ascii="Times New Roman" w:eastAsia="Times New Roman" w:hAnsi="Times New Roman" w:cs="Times New Roman"/>
          <w:b/>
          <w:sz w:val="28"/>
          <w:szCs w:val="28"/>
          <w:lang w:val="ky-KG" w:eastAsia="ru-RU"/>
        </w:rPr>
        <w:lastRenderedPageBreak/>
        <w:t>Кыргыз Республикасынын калкынын арасында остеопениялык синдром жана остеопорозду алдын алуу жана алдын ала болжолдоо максатында төмөнкүдөй иш-чаралар сунушталат:</w:t>
      </w:r>
    </w:p>
    <w:p w14:paraId="196AE5AA" w14:textId="3207E57B" w:rsidR="001C504A" w:rsidRPr="00CC60DB" w:rsidRDefault="001C504A" w:rsidP="00A318EF">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r w:rsidRPr="00CC60DB">
        <w:rPr>
          <w:rFonts w:ascii="Times New Roman" w:eastAsia="Times New Roman" w:hAnsi="Times New Roman" w:cs="Times New Roman"/>
          <w:sz w:val="28"/>
          <w:szCs w:val="28"/>
          <w:lang w:val="ky-KG" w:eastAsia="ru-RU"/>
        </w:rPr>
        <w:t xml:space="preserve">1.1 Ар түрдүү адистиктеги дарыгерлер (эндокринолог, травматолог, гинеколог, ревматолог, терапевттер жана үй-бүлөлүк дарыгерлер) бул оорунун тобокелдик топторун түзүү жана натыйжалуу алдын алуу үчүн жашы өткөн жана улгайган курактагы бейтаптардагы остеопениялык синдромдун, остеопороздун жана остеопороздук сыныктардын пайда болуу тобокелдигине баа бериши керек. </w:t>
      </w:r>
    </w:p>
    <w:p w14:paraId="1D80CFE3" w14:textId="73FB68E3" w:rsidR="001C504A" w:rsidRPr="00CC60DB" w:rsidRDefault="004D57EF" w:rsidP="00A318EF">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r w:rsidRPr="00CC60DB">
        <w:rPr>
          <w:rFonts w:ascii="Times New Roman" w:eastAsia="Times New Roman" w:hAnsi="Times New Roman" w:cs="Times New Roman"/>
          <w:sz w:val="28"/>
          <w:szCs w:val="28"/>
          <w:lang w:val="ky-KG" w:eastAsia="ru-RU"/>
        </w:rPr>
        <w:t>1.</w:t>
      </w:r>
      <w:r w:rsidR="00F92A89" w:rsidRPr="00CC60DB">
        <w:rPr>
          <w:rFonts w:ascii="Times New Roman" w:eastAsia="Times New Roman" w:hAnsi="Times New Roman" w:cs="Times New Roman"/>
          <w:sz w:val="28"/>
          <w:szCs w:val="28"/>
          <w:lang w:val="ky-KG" w:eastAsia="ru-RU"/>
        </w:rPr>
        <w:t>2</w:t>
      </w:r>
      <w:r w:rsidRPr="00CC60DB">
        <w:rPr>
          <w:rFonts w:ascii="Times New Roman" w:eastAsia="Times New Roman" w:hAnsi="Times New Roman" w:cs="Times New Roman"/>
          <w:sz w:val="28"/>
          <w:szCs w:val="28"/>
          <w:lang w:val="ky-KG" w:eastAsia="ru-RU"/>
        </w:rPr>
        <w:t xml:space="preserve"> </w:t>
      </w:r>
      <w:r w:rsidR="001C504A" w:rsidRPr="00CC60DB">
        <w:rPr>
          <w:rFonts w:ascii="Times New Roman" w:eastAsia="Times New Roman" w:hAnsi="Times New Roman" w:cs="Times New Roman"/>
          <w:sz w:val="28"/>
          <w:szCs w:val="28"/>
          <w:lang w:val="ky-KG" w:eastAsia="ru-RU"/>
        </w:rPr>
        <w:t>Жогорку тобокелдик факторлорун аныктоо, тукум куучулук, остеопороздун клиникалык көрүнүштөрү, узакка созулган иммобилизация, глюкокортикоиддер менен узак мөөнөттүү дарылоо, рентгендик изилдөө учурунда сөөктүн тыгыздыгынын төмөндөшүнүн белгилери сөөктүн ультра үндүү денситометриясына жана рентгендик остеденситометрияга түз көрсөткүч болуп саналат.</w:t>
      </w:r>
    </w:p>
    <w:p w14:paraId="36563CBC" w14:textId="56CEF727" w:rsidR="001C504A" w:rsidRPr="00CC60DB" w:rsidRDefault="004D57EF" w:rsidP="00A318EF">
      <w:pPr>
        <w:shd w:val="clear" w:color="auto" w:fill="FFFFFF"/>
        <w:spacing w:after="0" w:line="240" w:lineRule="auto"/>
        <w:ind w:firstLine="709"/>
        <w:jc w:val="both"/>
        <w:rPr>
          <w:rFonts w:ascii="Times New Roman" w:eastAsia="Times New Roman" w:hAnsi="Times New Roman" w:cs="Times New Roman"/>
          <w:b/>
          <w:sz w:val="28"/>
          <w:szCs w:val="28"/>
          <w:lang w:val="ky-KG" w:eastAsia="ru-RU"/>
        </w:rPr>
      </w:pPr>
      <w:r w:rsidRPr="00CC60DB">
        <w:rPr>
          <w:rFonts w:ascii="Times New Roman" w:eastAsia="Times New Roman" w:hAnsi="Times New Roman" w:cs="Times New Roman"/>
          <w:b/>
          <w:sz w:val="28"/>
          <w:szCs w:val="28"/>
          <w:lang w:val="ky-KG" w:eastAsia="ru-RU"/>
        </w:rPr>
        <w:t xml:space="preserve">2. </w:t>
      </w:r>
      <w:r w:rsidR="001C504A" w:rsidRPr="00CC60DB">
        <w:rPr>
          <w:rFonts w:ascii="Times New Roman" w:eastAsia="Times New Roman" w:hAnsi="Times New Roman" w:cs="Times New Roman"/>
          <w:b/>
          <w:sz w:val="28"/>
          <w:szCs w:val="28"/>
          <w:lang w:val="ky-KG" w:eastAsia="ru-RU"/>
        </w:rPr>
        <w:t>Эрте аныктоо, алдын ала болжолду жакшыртуу, бейтаптардын ооруну алдын алуу жана дарылоону карманышы үчүн төмөнкүлөр сунушталат:</w:t>
      </w:r>
    </w:p>
    <w:p w14:paraId="44A60157" w14:textId="0EF3B811" w:rsidR="001C504A" w:rsidRPr="00CC60DB" w:rsidRDefault="001C504A" w:rsidP="00A318EF">
      <w:pPr>
        <w:shd w:val="clear" w:color="auto" w:fill="FFFFFF"/>
        <w:spacing w:after="0" w:line="240" w:lineRule="auto"/>
        <w:ind w:firstLine="709"/>
        <w:jc w:val="both"/>
        <w:rPr>
          <w:rFonts w:ascii="Times New Roman" w:eastAsia="Times New Roman" w:hAnsi="Times New Roman" w:cs="Times New Roman"/>
          <w:b/>
          <w:sz w:val="28"/>
          <w:szCs w:val="28"/>
          <w:lang w:val="ky-KG" w:eastAsia="ru-RU"/>
        </w:rPr>
      </w:pPr>
      <w:r w:rsidRPr="007F63FE">
        <w:rPr>
          <w:rFonts w:ascii="Times New Roman" w:eastAsia="Times New Roman" w:hAnsi="Times New Roman" w:cs="Times New Roman"/>
          <w:bCs/>
          <w:sz w:val="28"/>
          <w:szCs w:val="28"/>
          <w:lang w:val="ky-KG" w:eastAsia="ru-RU"/>
        </w:rPr>
        <w:t>2.1</w:t>
      </w:r>
      <w:r w:rsidRPr="00CC60DB">
        <w:rPr>
          <w:rFonts w:ascii="Times New Roman" w:eastAsia="Times New Roman" w:hAnsi="Times New Roman" w:cs="Times New Roman"/>
          <w:b/>
          <w:sz w:val="28"/>
          <w:szCs w:val="28"/>
          <w:lang w:val="ky-KG" w:eastAsia="ru-RU"/>
        </w:rPr>
        <w:t xml:space="preserve"> </w:t>
      </w:r>
      <w:r w:rsidRPr="00CC60DB">
        <w:rPr>
          <w:rFonts w:ascii="Times New Roman" w:eastAsia="Times New Roman" w:hAnsi="Times New Roman" w:cs="Times New Roman"/>
          <w:sz w:val="28"/>
          <w:szCs w:val="28"/>
          <w:lang w:val="ky-KG" w:eastAsia="ru-RU"/>
        </w:rPr>
        <w:t>Остеопенияны жана остеопорозду эрте диагностикалоодогу заманбап ыкмалар боюнча изилдөөлөрдүн натыйжалары Кыргыз Республикасынын калкына медициналык жардам көрсөтүүнүн сапатын жогорулатуу максатында дарыгерлердин дипломдон кийинки үзгүлтүксүз медициналык билиминин окуу пландарына киргизилиши керек.</w:t>
      </w:r>
    </w:p>
    <w:p w14:paraId="4C0912C3" w14:textId="2C35892A" w:rsidR="004D57EF" w:rsidRPr="00CC60DB" w:rsidRDefault="001C504A" w:rsidP="00A318EF">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r w:rsidRPr="00CC60DB">
        <w:rPr>
          <w:rFonts w:ascii="Times New Roman" w:eastAsia="Times New Roman" w:hAnsi="Times New Roman" w:cs="Times New Roman"/>
          <w:sz w:val="28"/>
          <w:szCs w:val="28"/>
          <w:lang w:val="ky-KG" w:eastAsia="ru-RU"/>
        </w:rPr>
        <w:t>2.2 Бейтаптар менен максаттуу методикалык иштерди жүргүзүү жана остеопороздун алдын алуу боюнча структураланган билим берүү программасын иштеп чыгуу, анын ичинде тамеки чегүүнү таштоо, алкоголду адекваттуу колдонуу, мүнөздөп тамактануу (белок, кальций жана D витаминин толуктоо) жана көнүгүү сыяктуу сергек жашоо образын жүргүзүүгө үндөө</w:t>
      </w:r>
      <w:r w:rsidR="00D24BB2" w:rsidRPr="00D24BB2">
        <w:rPr>
          <w:rFonts w:ascii="Times New Roman" w:eastAsia="Times New Roman" w:hAnsi="Times New Roman" w:cs="Times New Roman"/>
          <w:color w:val="FF0000"/>
          <w:sz w:val="28"/>
          <w:szCs w:val="28"/>
          <w:lang w:val="ky-KG" w:eastAsia="ru-RU"/>
        </w:rPr>
        <w:t>.</w:t>
      </w:r>
      <w:r w:rsidRPr="00D24BB2">
        <w:rPr>
          <w:rFonts w:ascii="Times New Roman" w:eastAsia="Times New Roman" w:hAnsi="Times New Roman" w:cs="Times New Roman"/>
          <w:color w:val="FF0000"/>
          <w:sz w:val="28"/>
          <w:szCs w:val="28"/>
          <w:lang w:val="ky-KG" w:eastAsia="ru-RU"/>
        </w:rPr>
        <w:t xml:space="preserve"> </w:t>
      </w:r>
    </w:p>
    <w:p w14:paraId="6F6C9ADC" w14:textId="058166B4" w:rsidR="001C504A" w:rsidRPr="001C504A" w:rsidRDefault="004D57EF" w:rsidP="00A318EF">
      <w:pPr>
        <w:shd w:val="clear" w:color="auto" w:fill="FFFFFF"/>
        <w:spacing w:after="0" w:line="240" w:lineRule="auto"/>
        <w:ind w:firstLine="709"/>
        <w:jc w:val="both"/>
        <w:rPr>
          <w:rFonts w:ascii="Times New Roman" w:hAnsi="Times New Roman" w:cs="Times New Roman"/>
          <w:sz w:val="28"/>
          <w:szCs w:val="28"/>
          <w:shd w:val="clear" w:color="auto" w:fill="FFFFFF"/>
          <w:lang w:val="ky-KG"/>
        </w:rPr>
      </w:pPr>
      <w:r w:rsidRPr="00CC60DB">
        <w:rPr>
          <w:rFonts w:ascii="Times New Roman" w:hAnsi="Times New Roman" w:cs="Times New Roman"/>
          <w:sz w:val="28"/>
          <w:szCs w:val="28"/>
          <w:shd w:val="clear" w:color="auto" w:fill="FFFFFF"/>
          <w:lang w:val="ky-KG"/>
        </w:rPr>
        <w:t> 2.</w:t>
      </w:r>
      <w:r w:rsidR="00F92A89" w:rsidRPr="00CC60DB">
        <w:rPr>
          <w:rFonts w:ascii="Times New Roman" w:hAnsi="Times New Roman" w:cs="Times New Roman"/>
          <w:sz w:val="28"/>
          <w:szCs w:val="28"/>
          <w:shd w:val="clear" w:color="auto" w:fill="FFFFFF"/>
          <w:lang w:val="ky-KG"/>
        </w:rPr>
        <w:t>3</w:t>
      </w:r>
      <w:r w:rsidR="001C504A" w:rsidRPr="00CC60DB">
        <w:rPr>
          <w:lang w:val="ky-KG"/>
        </w:rPr>
        <w:t xml:space="preserve"> </w:t>
      </w:r>
      <w:r w:rsidR="001C504A" w:rsidRPr="00CC60DB">
        <w:rPr>
          <w:rFonts w:ascii="Times New Roman" w:hAnsi="Times New Roman" w:cs="Times New Roman"/>
          <w:sz w:val="28"/>
          <w:szCs w:val="28"/>
          <w:shd w:val="clear" w:color="auto" w:fill="FFFFFF"/>
          <w:lang w:val="ky-KG"/>
        </w:rPr>
        <w:t>Остеопороздун алдын алуу жана дарылоо үчүн коопсуз жана эффективдүү кийлигишүү боюнча медициналык адистерди конкреттүү, далилдүү сунуштар менен камсыз кылуу үчүн мындан аркы өлкө боюнча изилдөөлөрдү жүргүзүү.</w:t>
      </w:r>
    </w:p>
    <w:p w14:paraId="051A7B97" w14:textId="2A011936" w:rsidR="00284873" w:rsidRDefault="004D57EF" w:rsidP="00A318EF">
      <w:pPr>
        <w:shd w:val="clear" w:color="auto" w:fill="FFFFFF"/>
        <w:spacing w:after="0" w:line="240" w:lineRule="auto"/>
        <w:ind w:firstLine="709"/>
        <w:jc w:val="both"/>
        <w:rPr>
          <w:rFonts w:ascii="Times New Roman" w:hAnsi="Times New Roman" w:cs="Times New Roman"/>
          <w:sz w:val="28"/>
          <w:szCs w:val="28"/>
          <w:shd w:val="clear" w:color="auto" w:fill="FFFFFF"/>
          <w:lang w:val="ky-KG"/>
        </w:rPr>
      </w:pPr>
      <w:r w:rsidRPr="001C504A">
        <w:rPr>
          <w:rFonts w:ascii="Times New Roman" w:hAnsi="Times New Roman" w:cs="Times New Roman"/>
          <w:sz w:val="28"/>
          <w:szCs w:val="28"/>
          <w:shd w:val="clear" w:color="auto" w:fill="FFFFFF"/>
          <w:lang w:val="ky-KG"/>
        </w:rPr>
        <w:t xml:space="preserve"> </w:t>
      </w:r>
    </w:p>
    <w:p w14:paraId="41206134" w14:textId="77777777" w:rsidR="00A54C23" w:rsidRPr="008B20F2" w:rsidRDefault="00A54C23" w:rsidP="001C504A">
      <w:pPr>
        <w:shd w:val="clear" w:color="auto" w:fill="FFFFFF"/>
        <w:spacing w:after="0" w:line="240" w:lineRule="auto"/>
        <w:ind w:firstLine="708"/>
        <w:jc w:val="both"/>
        <w:rPr>
          <w:rFonts w:ascii="Times New Roman" w:hAnsi="Times New Roman" w:cs="Times New Roman"/>
          <w:sz w:val="28"/>
          <w:szCs w:val="28"/>
          <w:lang w:val="ky-KG"/>
        </w:rPr>
      </w:pPr>
    </w:p>
    <w:p w14:paraId="409D2340" w14:textId="77777777" w:rsidR="007355A4" w:rsidRPr="00E77201" w:rsidRDefault="007355A4" w:rsidP="007355A4">
      <w:pPr>
        <w:pStyle w:val="af1"/>
        <w:jc w:val="center"/>
        <w:rPr>
          <w:rFonts w:ascii="Times New Roman" w:eastAsia="Times New Roman" w:hAnsi="Times New Roman" w:cs="Times New Roman"/>
          <w:b/>
          <w:sz w:val="28"/>
          <w:szCs w:val="28"/>
          <w:lang w:val="ky-KG" w:eastAsia="ru-RU"/>
        </w:rPr>
      </w:pPr>
      <w:r w:rsidRPr="00E77201">
        <w:rPr>
          <w:rFonts w:ascii="Times New Roman" w:eastAsia="Times New Roman" w:hAnsi="Times New Roman" w:cs="Times New Roman"/>
          <w:b/>
          <w:sz w:val="28"/>
          <w:szCs w:val="28"/>
          <w:lang w:val="ky-KG" w:eastAsia="ru-RU"/>
        </w:rPr>
        <w:t xml:space="preserve">ДИССЕРТАЦИЯНЫН ТЕМАСЫ БОЮНЧА ЖАРЫККА </w:t>
      </w:r>
    </w:p>
    <w:p w14:paraId="675E259E" w14:textId="77777777" w:rsidR="007355A4" w:rsidRPr="00E77201" w:rsidRDefault="007355A4" w:rsidP="007355A4">
      <w:pPr>
        <w:pStyle w:val="af1"/>
        <w:spacing w:after="120"/>
        <w:jc w:val="center"/>
        <w:rPr>
          <w:rFonts w:ascii="Times New Roman" w:eastAsia="Times New Roman" w:hAnsi="Times New Roman" w:cs="Times New Roman"/>
          <w:b/>
          <w:sz w:val="28"/>
          <w:szCs w:val="28"/>
          <w:lang w:eastAsia="ru-RU"/>
        </w:rPr>
      </w:pPr>
      <w:r w:rsidRPr="00E77201">
        <w:rPr>
          <w:rFonts w:ascii="Times New Roman" w:eastAsia="Times New Roman" w:hAnsi="Times New Roman" w:cs="Times New Roman"/>
          <w:b/>
          <w:sz w:val="28"/>
          <w:szCs w:val="28"/>
          <w:lang w:val="ky-KG" w:eastAsia="ru-RU"/>
        </w:rPr>
        <w:t xml:space="preserve">ЧЫККАН ЭМГЕКТЕРДИН ТИЗМЕСИ: </w:t>
      </w:r>
    </w:p>
    <w:p w14:paraId="2D651986" w14:textId="58EA2091" w:rsidR="00D34314" w:rsidRPr="00FE6FBA" w:rsidRDefault="00D34314" w:rsidP="00A318EF">
      <w:pPr>
        <w:spacing w:after="0" w:line="240" w:lineRule="auto"/>
        <w:ind w:firstLine="709"/>
        <w:jc w:val="both"/>
        <w:rPr>
          <w:rFonts w:ascii="Times New Roman" w:hAnsi="Times New Roman" w:cs="Times New Roman"/>
          <w:sz w:val="28"/>
          <w:szCs w:val="28"/>
        </w:rPr>
      </w:pPr>
      <w:r w:rsidRPr="007C03A4">
        <w:rPr>
          <w:rFonts w:ascii="Times New Roman" w:hAnsi="Times New Roman" w:cs="Times New Roman"/>
          <w:sz w:val="28"/>
          <w:szCs w:val="28"/>
        </w:rPr>
        <w:t>1.</w:t>
      </w:r>
      <w:r>
        <w:rPr>
          <w:rFonts w:ascii="Times New Roman" w:hAnsi="Times New Roman" w:cs="Times New Roman"/>
          <w:b/>
          <w:bCs/>
          <w:sz w:val="28"/>
          <w:szCs w:val="28"/>
        </w:rPr>
        <w:t xml:space="preserve"> </w:t>
      </w:r>
      <w:r w:rsidRPr="00E77201">
        <w:rPr>
          <w:rFonts w:ascii="Times New Roman" w:hAnsi="Times New Roman" w:cs="Times New Roman"/>
          <w:sz w:val="28"/>
          <w:szCs w:val="28"/>
        </w:rPr>
        <w:t xml:space="preserve">Распространенность </w:t>
      </w:r>
      <w:proofErr w:type="spellStart"/>
      <w:r w:rsidRPr="00E77201">
        <w:rPr>
          <w:rFonts w:ascii="Times New Roman" w:hAnsi="Times New Roman" w:cs="Times New Roman"/>
          <w:sz w:val="28"/>
          <w:szCs w:val="28"/>
        </w:rPr>
        <w:t>остеопенического</w:t>
      </w:r>
      <w:proofErr w:type="spellEnd"/>
      <w:r w:rsidRPr="00E77201">
        <w:rPr>
          <w:rFonts w:ascii="Times New Roman" w:hAnsi="Times New Roman" w:cs="Times New Roman"/>
          <w:sz w:val="28"/>
          <w:szCs w:val="28"/>
        </w:rPr>
        <w:t xml:space="preserve"> синдрома и остеопороза в популяции города Бишкек [Текст] / М.</w:t>
      </w:r>
      <w:r w:rsidR="00284873" w:rsidRPr="00E77201">
        <w:rPr>
          <w:rFonts w:ascii="Times New Roman" w:hAnsi="Times New Roman" w:cs="Times New Roman"/>
          <w:sz w:val="28"/>
          <w:szCs w:val="28"/>
        </w:rPr>
        <w:t xml:space="preserve"> </w:t>
      </w:r>
      <w:r w:rsidRPr="00E77201">
        <w:rPr>
          <w:rFonts w:ascii="Times New Roman" w:hAnsi="Times New Roman" w:cs="Times New Roman"/>
          <w:sz w:val="28"/>
          <w:szCs w:val="28"/>
        </w:rPr>
        <w:t xml:space="preserve">А. </w:t>
      </w:r>
      <w:proofErr w:type="spellStart"/>
      <w:r w:rsidRPr="00E77201">
        <w:rPr>
          <w:rFonts w:ascii="Times New Roman" w:hAnsi="Times New Roman" w:cs="Times New Roman"/>
          <w:sz w:val="28"/>
          <w:szCs w:val="28"/>
        </w:rPr>
        <w:t>Арстанбекова</w:t>
      </w:r>
      <w:proofErr w:type="spellEnd"/>
      <w:r w:rsidRPr="00E77201">
        <w:rPr>
          <w:rFonts w:ascii="Times New Roman" w:hAnsi="Times New Roman" w:cs="Times New Roman"/>
          <w:sz w:val="28"/>
          <w:szCs w:val="28"/>
        </w:rPr>
        <w:t>, Ф.</w:t>
      </w:r>
      <w:r w:rsidR="00284873" w:rsidRPr="00E77201">
        <w:rPr>
          <w:rFonts w:ascii="Times New Roman" w:hAnsi="Times New Roman" w:cs="Times New Roman"/>
          <w:sz w:val="28"/>
          <w:szCs w:val="28"/>
        </w:rPr>
        <w:t xml:space="preserve"> </w:t>
      </w:r>
      <w:r w:rsidRPr="00E77201">
        <w:rPr>
          <w:rFonts w:ascii="Times New Roman" w:hAnsi="Times New Roman" w:cs="Times New Roman"/>
          <w:sz w:val="28"/>
          <w:szCs w:val="28"/>
        </w:rPr>
        <w:t xml:space="preserve">Э. </w:t>
      </w:r>
      <w:proofErr w:type="spellStart"/>
      <w:r w:rsidRPr="00E77201">
        <w:rPr>
          <w:rFonts w:ascii="Times New Roman" w:hAnsi="Times New Roman" w:cs="Times New Roman"/>
          <w:sz w:val="28"/>
          <w:szCs w:val="28"/>
        </w:rPr>
        <w:t>Иманалиева</w:t>
      </w:r>
      <w:proofErr w:type="spellEnd"/>
      <w:r w:rsidRPr="00E77201">
        <w:rPr>
          <w:rFonts w:ascii="Times New Roman" w:hAnsi="Times New Roman" w:cs="Times New Roman"/>
          <w:sz w:val="28"/>
          <w:szCs w:val="28"/>
        </w:rPr>
        <w:t>, С.</w:t>
      </w:r>
      <w:r w:rsidR="00284873" w:rsidRPr="00E77201">
        <w:rPr>
          <w:rFonts w:ascii="Times New Roman" w:hAnsi="Times New Roman" w:cs="Times New Roman"/>
          <w:sz w:val="28"/>
          <w:szCs w:val="28"/>
        </w:rPr>
        <w:t xml:space="preserve"> </w:t>
      </w:r>
      <w:r w:rsidRPr="00E77201">
        <w:rPr>
          <w:rFonts w:ascii="Times New Roman" w:hAnsi="Times New Roman" w:cs="Times New Roman"/>
          <w:sz w:val="28"/>
          <w:szCs w:val="28"/>
        </w:rPr>
        <w:t xml:space="preserve">М. </w:t>
      </w:r>
      <w:proofErr w:type="spellStart"/>
      <w:r w:rsidRPr="00E77201">
        <w:rPr>
          <w:rFonts w:ascii="Times New Roman" w:hAnsi="Times New Roman" w:cs="Times New Roman"/>
          <w:sz w:val="28"/>
          <w:szCs w:val="28"/>
        </w:rPr>
        <w:t>Маматов</w:t>
      </w:r>
      <w:proofErr w:type="spellEnd"/>
      <w:r w:rsidRPr="00E77201">
        <w:rPr>
          <w:rFonts w:ascii="Times New Roman" w:hAnsi="Times New Roman" w:cs="Times New Roman"/>
          <w:sz w:val="28"/>
          <w:szCs w:val="28"/>
        </w:rPr>
        <w:t xml:space="preserve"> </w:t>
      </w:r>
      <w:r w:rsidR="00177CFE" w:rsidRPr="00E77201">
        <w:rPr>
          <w:rStyle w:val="resultauthor"/>
          <w:rFonts w:ascii="Times New Roman" w:hAnsi="Times New Roman" w:cs="Times New Roman"/>
          <w:iCs/>
          <w:sz w:val="28"/>
          <w:szCs w:val="28"/>
          <w:shd w:val="clear" w:color="auto" w:fill="FFFFFF"/>
        </w:rPr>
        <w:t>и др.</w:t>
      </w:r>
      <w:r w:rsidR="00177CFE" w:rsidRPr="00E77201">
        <w:rPr>
          <w:rStyle w:val="resultauthor"/>
          <w:iCs/>
          <w:sz w:val="28"/>
          <w:szCs w:val="28"/>
          <w:shd w:val="clear" w:color="auto" w:fill="FFFFFF"/>
        </w:rPr>
        <w:t xml:space="preserve"> </w:t>
      </w:r>
      <w:r w:rsidRPr="00E77201">
        <w:rPr>
          <w:rFonts w:ascii="Times New Roman" w:hAnsi="Times New Roman" w:cs="Times New Roman"/>
          <w:sz w:val="28"/>
          <w:szCs w:val="28"/>
        </w:rPr>
        <w:t xml:space="preserve">// Вестник Кыргызско-Российского Славянского </w:t>
      </w:r>
      <w:r w:rsidR="00284873" w:rsidRPr="00E77201">
        <w:rPr>
          <w:rFonts w:ascii="Times New Roman" w:hAnsi="Times New Roman" w:cs="Times New Roman"/>
          <w:sz w:val="28"/>
          <w:szCs w:val="28"/>
        </w:rPr>
        <w:t>у</w:t>
      </w:r>
      <w:r w:rsidRPr="00E77201">
        <w:rPr>
          <w:rFonts w:ascii="Times New Roman" w:hAnsi="Times New Roman" w:cs="Times New Roman"/>
          <w:sz w:val="28"/>
          <w:szCs w:val="28"/>
        </w:rPr>
        <w:t xml:space="preserve">ниверситета. </w:t>
      </w:r>
      <w:r w:rsidR="00284873" w:rsidRPr="00E77201">
        <w:rPr>
          <w:rFonts w:ascii="Times New Roman" w:hAnsi="Times New Roman" w:cs="Times New Roman"/>
          <w:sz w:val="28"/>
          <w:szCs w:val="28"/>
        </w:rPr>
        <w:t xml:space="preserve">- </w:t>
      </w:r>
      <w:r w:rsidR="001C504A" w:rsidRPr="00E77201">
        <w:rPr>
          <w:rFonts w:ascii="Times New Roman" w:hAnsi="Times New Roman" w:cs="Times New Roman"/>
          <w:sz w:val="28"/>
          <w:szCs w:val="28"/>
        </w:rPr>
        <w:t>2</w:t>
      </w:r>
      <w:r w:rsidRPr="00E77201">
        <w:rPr>
          <w:rFonts w:ascii="Times New Roman" w:hAnsi="Times New Roman" w:cs="Times New Roman"/>
          <w:sz w:val="28"/>
          <w:szCs w:val="28"/>
        </w:rPr>
        <w:t>019</w:t>
      </w:r>
      <w:r w:rsidR="001C504A" w:rsidRPr="00E77201">
        <w:rPr>
          <w:rFonts w:ascii="Times New Roman" w:hAnsi="Times New Roman" w:cs="Times New Roman"/>
          <w:sz w:val="28"/>
          <w:szCs w:val="28"/>
        </w:rPr>
        <w:t xml:space="preserve">. </w:t>
      </w:r>
      <w:r w:rsidR="00284873" w:rsidRPr="00E77201">
        <w:rPr>
          <w:rFonts w:ascii="Times New Roman" w:hAnsi="Times New Roman" w:cs="Times New Roman"/>
          <w:sz w:val="28"/>
          <w:szCs w:val="28"/>
        </w:rPr>
        <w:t xml:space="preserve">- Т. </w:t>
      </w:r>
      <w:r w:rsidR="001C504A" w:rsidRPr="00E77201">
        <w:rPr>
          <w:rFonts w:ascii="Times New Roman" w:hAnsi="Times New Roman" w:cs="Times New Roman"/>
          <w:sz w:val="28"/>
          <w:szCs w:val="28"/>
        </w:rPr>
        <w:t>19, №</w:t>
      </w:r>
      <w:r w:rsidR="0042566B" w:rsidRPr="00E77201">
        <w:rPr>
          <w:rFonts w:ascii="Times New Roman" w:hAnsi="Times New Roman" w:cs="Times New Roman"/>
          <w:sz w:val="28"/>
          <w:szCs w:val="28"/>
        </w:rPr>
        <w:t xml:space="preserve"> </w:t>
      </w:r>
      <w:r w:rsidR="001C504A" w:rsidRPr="00E77201">
        <w:rPr>
          <w:rFonts w:ascii="Times New Roman" w:hAnsi="Times New Roman" w:cs="Times New Roman"/>
          <w:sz w:val="28"/>
          <w:szCs w:val="28"/>
        </w:rPr>
        <w:t xml:space="preserve">5. </w:t>
      </w:r>
      <w:r w:rsidR="00284873" w:rsidRPr="00E77201">
        <w:rPr>
          <w:rFonts w:ascii="Times New Roman" w:hAnsi="Times New Roman" w:cs="Times New Roman"/>
          <w:sz w:val="28"/>
          <w:szCs w:val="28"/>
        </w:rPr>
        <w:t xml:space="preserve">- С. </w:t>
      </w:r>
      <w:r w:rsidRPr="00E77201">
        <w:rPr>
          <w:rFonts w:ascii="Times New Roman" w:hAnsi="Times New Roman" w:cs="Times New Roman"/>
          <w:sz w:val="28"/>
          <w:szCs w:val="28"/>
        </w:rPr>
        <w:t>10-15</w:t>
      </w:r>
      <w:r w:rsidR="00284873" w:rsidRPr="00E77201">
        <w:rPr>
          <w:rFonts w:ascii="Times New Roman" w:hAnsi="Times New Roman" w:cs="Times New Roman"/>
          <w:sz w:val="28"/>
          <w:szCs w:val="28"/>
        </w:rPr>
        <w:t>;</w:t>
      </w:r>
      <w:r w:rsidR="0060157A" w:rsidRPr="00E77201">
        <w:rPr>
          <w:rFonts w:ascii="Times New Roman" w:hAnsi="Times New Roman" w:cs="Times New Roman"/>
          <w:sz w:val="28"/>
          <w:szCs w:val="28"/>
        </w:rPr>
        <w:t xml:space="preserve"> </w:t>
      </w:r>
      <w:r w:rsidR="00284873" w:rsidRPr="00E77201">
        <w:rPr>
          <w:rFonts w:ascii="Times New Roman" w:hAnsi="Times New Roman" w:cs="Times New Roman"/>
          <w:sz w:val="28"/>
          <w:szCs w:val="28"/>
        </w:rPr>
        <w:t xml:space="preserve">То же: [Электронный </w:t>
      </w:r>
      <w:r w:rsidR="00284873" w:rsidRPr="00737D1F">
        <w:rPr>
          <w:rFonts w:ascii="Times New Roman" w:hAnsi="Times New Roman" w:cs="Times New Roman"/>
          <w:sz w:val="28"/>
          <w:szCs w:val="28"/>
        </w:rPr>
        <w:t xml:space="preserve">ресурс]. </w:t>
      </w:r>
      <w:r w:rsidR="00284873">
        <w:rPr>
          <w:rFonts w:ascii="Times New Roman" w:hAnsi="Times New Roman" w:cs="Times New Roman"/>
          <w:sz w:val="28"/>
          <w:szCs w:val="28"/>
        </w:rPr>
        <w:t>-</w:t>
      </w:r>
      <w:r w:rsidR="00284873" w:rsidRPr="00737D1F">
        <w:rPr>
          <w:rFonts w:ascii="Times New Roman" w:hAnsi="Times New Roman" w:cs="Times New Roman"/>
          <w:sz w:val="28"/>
          <w:szCs w:val="28"/>
        </w:rPr>
        <w:t xml:space="preserve"> Режим доступа</w:t>
      </w:r>
      <w:r w:rsidR="00284873" w:rsidRPr="00177CFE">
        <w:rPr>
          <w:rFonts w:ascii="Times New Roman" w:hAnsi="Times New Roman" w:cs="Times New Roman"/>
          <w:sz w:val="28"/>
          <w:szCs w:val="28"/>
        </w:rPr>
        <w:t xml:space="preserve">: </w:t>
      </w:r>
      <w:hyperlink r:id="rId19" w:history="1">
        <w:r w:rsidR="00177CFE" w:rsidRPr="00177CFE">
          <w:rPr>
            <w:rStyle w:val="aa"/>
            <w:rFonts w:ascii="Times New Roman" w:hAnsi="Times New Roman" w:cs="Times New Roman"/>
            <w:sz w:val="28"/>
            <w:szCs w:val="28"/>
            <w:u w:val="none"/>
          </w:rPr>
          <w:t>http://vestnik.krsu.edu.kg/archive /21/513</w:t>
        </w:r>
      </w:hyperlink>
      <w:r w:rsidR="00B81640" w:rsidRPr="00FE6FBA">
        <w:rPr>
          <w:rFonts w:ascii="Times New Roman" w:hAnsi="Times New Roman" w:cs="Times New Roman"/>
          <w:sz w:val="28"/>
          <w:szCs w:val="28"/>
        </w:rPr>
        <w:t xml:space="preserve"> </w:t>
      </w:r>
    </w:p>
    <w:p w14:paraId="5F0A09B6" w14:textId="1A0C0250" w:rsidR="00284873" w:rsidRPr="00FE6FBA" w:rsidRDefault="00284873" w:rsidP="00A318EF">
      <w:pPr>
        <w:spacing w:after="0" w:line="240" w:lineRule="auto"/>
        <w:ind w:firstLine="709"/>
        <w:jc w:val="both"/>
        <w:rPr>
          <w:rFonts w:ascii="Times New Roman" w:hAnsi="Times New Roman" w:cs="Times New Roman"/>
          <w:b/>
          <w:bCs/>
          <w:sz w:val="28"/>
          <w:szCs w:val="28"/>
          <w:lang w:val="ky-KG"/>
        </w:rPr>
      </w:pPr>
      <w:r w:rsidRPr="00FE6FBA">
        <w:rPr>
          <w:rFonts w:ascii="Times New Roman" w:hAnsi="Times New Roman" w:cs="Times New Roman"/>
          <w:sz w:val="28"/>
          <w:szCs w:val="28"/>
        </w:rPr>
        <w:lastRenderedPageBreak/>
        <w:t>2.</w:t>
      </w:r>
      <w:r w:rsidRPr="00FE6FBA">
        <w:rPr>
          <w:rFonts w:ascii="Times New Roman" w:hAnsi="Times New Roman" w:cs="Times New Roman"/>
          <w:b/>
          <w:bCs/>
          <w:sz w:val="28"/>
          <w:szCs w:val="28"/>
        </w:rPr>
        <w:t xml:space="preserve"> </w:t>
      </w:r>
      <w:r w:rsidRPr="00E77201">
        <w:rPr>
          <w:rFonts w:ascii="Times New Roman" w:hAnsi="Times New Roman" w:cs="Times New Roman"/>
          <w:sz w:val="28"/>
          <w:szCs w:val="28"/>
          <w:lang w:val="ky-KG"/>
        </w:rPr>
        <w:t xml:space="preserve">Деятельность социального стационарного учреждения для пожилых людей города Бишкек и состояние здоровья их подопечных [Текст] / М. А. Арстанбекова, Ф. Э. Иманалиева, С. М. Маматов </w:t>
      </w:r>
      <w:r w:rsidR="00ED61C6" w:rsidRPr="00E77201">
        <w:rPr>
          <w:rStyle w:val="resultauthor"/>
          <w:rFonts w:ascii="Times New Roman" w:hAnsi="Times New Roman" w:cs="Times New Roman"/>
          <w:iCs/>
          <w:sz w:val="28"/>
          <w:szCs w:val="28"/>
          <w:shd w:val="clear" w:color="auto" w:fill="FFFFFF"/>
        </w:rPr>
        <w:t>и др.</w:t>
      </w:r>
      <w:r w:rsidR="00ED61C6" w:rsidRPr="00E77201">
        <w:rPr>
          <w:rStyle w:val="resultauthor"/>
          <w:iCs/>
          <w:sz w:val="28"/>
          <w:szCs w:val="28"/>
          <w:shd w:val="clear" w:color="auto" w:fill="FFFFFF"/>
        </w:rPr>
        <w:t xml:space="preserve"> </w:t>
      </w:r>
      <w:r w:rsidRPr="00E77201">
        <w:rPr>
          <w:rFonts w:ascii="Times New Roman" w:hAnsi="Times New Roman" w:cs="Times New Roman"/>
          <w:sz w:val="28"/>
          <w:szCs w:val="28"/>
          <w:lang w:val="ky-KG"/>
        </w:rPr>
        <w:t xml:space="preserve">// </w:t>
      </w:r>
      <w:r w:rsidRPr="00E77201">
        <w:rPr>
          <w:rFonts w:ascii="Times New Roman" w:hAnsi="Times New Roman" w:cs="Times New Roman"/>
          <w:sz w:val="28"/>
          <w:szCs w:val="28"/>
        </w:rPr>
        <w:t xml:space="preserve">Вестник Кыргызско-Российского Славянского университета. - 2019. </w:t>
      </w:r>
      <w:r w:rsidR="00177CFE" w:rsidRPr="00E77201">
        <w:rPr>
          <w:rFonts w:ascii="Times New Roman" w:hAnsi="Times New Roman" w:cs="Times New Roman"/>
          <w:sz w:val="28"/>
          <w:szCs w:val="28"/>
        </w:rPr>
        <w:t>-</w:t>
      </w:r>
      <w:r w:rsidRPr="00E77201">
        <w:rPr>
          <w:rFonts w:ascii="Times New Roman" w:hAnsi="Times New Roman" w:cs="Times New Roman"/>
          <w:sz w:val="28"/>
          <w:szCs w:val="28"/>
        </w:rPr>
        <w:t xml:space="preserve"> Т</w:t>
      </w:r>
      <w:r w:rsidR="00177CFE" w:rsidRPr="00E77201">
        <w:rPr>
          <w:rFonts w:ascii="Times New Roman" w:hAnsi="Times New Roman" w:cs="Times New Roman"/>
          <w:sz w:val="28"/>
          <w:szCs w:val="28"/>
        </w:rPr>
        <w:t>.</w:t>
      </w:r>
      <w:r w:rsidRPr="00E77201">
        <w:rPr>
          <w:rFonts w:ascii="Times New Roman" w:hAnsi="Times New Roman" w:cs="Times New Roman"/>
          <w:sz w:val="28"/>
          <w:szCs w:val="28"/>
        </w:rPr>
        <w:t xml:space="preserve"> </w:t>
      </w:r>
      <w:r w:rsidRPr="00FE6FBA">
        <w:rPr>
          <w:rFonts w:ascii="Times New Roman" w:hAnsi="Times New Roman" w:cs="Times New Roman"/>
          <w:sz w:val="28"/>
          <w:szCs w:val="28"/>
        </w:rPr>
        <w:t xml:space="preserve">19, № 5. - С. 81-86; То же: [Электронный ресурс]. - Режим доступа:  </w:t>
      </w:r>
      <w:hyperlink w:history="1">
        <w:r w:rsidRPr="00FE6FBA">
          <w:rPr>
            <w:rStyle w:val="aa"/>
            <w:rFonts w:ascii="Times New Roman" w:hAnsi="Times New Roman" w:cs="Times New Roman"/>
            <w:sz w:val="28"/>
            <w:szCs w:val="28"/>
            <w:u w:val="none"/>
          </w:rPr>
          <w:t>http://vestnik.krsu. edu.kg/</w:t>
        </w:r>
        <w:proofErr w:type="spellStart"/>
        <w:r w:rsidRPr="00FE6FBA">
          <w:rPr>
            <w:rStyle w:val="aa"/>
            <w:rFonts w:ascii="Times New Roman" w:hAnsi="Times New Roman" w:cs="Times New Roman"/>
            <w:sz w:val="28"/>
            <w:szCs w:val="28"/>
            <w:u w:val="none"/>
          </w:rPr>
          <w:t>archive</w:t>
        </w:r>
        <w:proofErr w:type="spellEnd"/>
        <w:r w:rsidRPr="00FE6FBA">
          <w:rPr>
            <w:rStyle w:val="aa"/>
            <w:rFonts w:ascii="Times New Roman" w:hAnsi="Times New Roman" w:cs="Times New Roman"/>
            <w:sz w:val="28"/>
            <w:szCs w:val="28"/>
            <w:u w:val="none"/>
          </w:rPr>
          <w:t>/21/528</w:t>
        </w:r>
      </w:hyperlink>
      <w:r w:rsidRPr="00FE6FBA">
        <w:rPr>
          <w:rFonts w:ascii="Times New Roman" w:hAnsi="Times New Roman" w:cs="Times New Roman"/>
          <w:sz w:val="28"/>
          <w:szCs w:val="28"/>
        </w:rPr>
        <w:t xml:space="preserve">  </w:t>
      </w:r>
    </w:p>
    <w:p w14:paraId="1F23773E" w14:textId="3762BFF6" w:rsidR="00284873" w:rsidRPr="00FE6FBA" w:rsidRDefault="00284873" w:rsidP="00A318EF">
      <w:pPr>
        <w:spacing w:after="0" w:line="240" w:lineRule="auto"/>
        <w:ind w:firstLine="709"/>
        <w:jc w:val="both"/>
        <w:rPr>
          <w:rFonts w:ascii="Times New Roman" w:hAnsi="Times New Roman" w:cs="Times New Roman"/>
          <w:b/>
          <w:bCs/>
          <w:sz w:val="28"/>
          <w:szCs w:val="28"/>
        </w:rPr>
      </w:pPr>
      <w:r w:rsidRPr="00FE6FBA">
        <w:rPr>
          <w:rFonts w:ascii="Times New Roman" w:hAnsi="Times New Roman" w:cs="Times New Roman"/>
          <w:sz w:val="28"/>
          <w:szCs w:val="28"/>
        </w:rPr>
        <w:t>3.</w:t>
      </w:r>
      <w:r w:rsidRPr="00FE6FBA">
        <w:rPr>
          <w:rFonts w:ascii="Times New Roman" w:hAnsi="Times New Roman" w:cs="Times New Roman"/>
          <w:b/>
          <w:bCs/>
          <w:sz w:val="28"/>
          <w:szCs w:val="28"/>
        </w:rPr>
        <w:t xml:space="preserve"> </w:t>
      </w:r>
      <w:r w:rsidRPr="00E77201">
        <w:rPr>
          <w:rFonts w:ascii="Times New Roman" w:hAnsi="Times New Roman" w:cs="Times New Roman"/>
          <w:sz w:val="28"/>
          <w:szCs w:val="28"/>
        </w:rPr>
        <w:t xml:space="preserve">Социальные стационарные учреждения для пожилых людей Кыргызской Республики и состояние здоровья их подопечных [Текст] / М. А. </w:t>
      </w:r>
      <w:proofErr w:type="spellStart"/>
      <w:r w:rsidRPr="00E77201">
        <w:rPr>
          <w:rFonts w:ascii="Times New Roman" w:hAnsi="Times New Roman" w:cs="Times New Roman"/>
          <w:sz w:val="28"/>
          <w:szCs w:val="28"/>
        </w:rPr>
        <w:t>Арстанбекова</w:t>
      </w:r>
      <w:proofErr w:type="spellEnd"/>
      <w:r w:rsidRPr="00E77201">
        <w:rPr>
          <w:rFonts w:ascii="Times New Roman" w:hAnsi="Times New Roman" w:cs="Times New Roman"/>
          <w:sz w:val="28"/>
          <w:szCs w:val="28"/>
        </w:rPr>
        <w:t xml:space="preserve">, С. М. </w:t>
      </w:r>
      <w:proofErr w:type="spellStart"/>
      <w:r w:rsidRPr="00E77201">
        <w:rPr>
          <w:rFonts w:ascii="Times New Roman" w:hAnsi="Times New Roman" w:cs="Times New Roman"/>
          <w:sz w:val="28"/>
          <w:szCs w:val="28"/>
        </w:rPr>
        <w:t>Маматов</w:t>
      </w:r>
      <w:proofErr w:type="spellEnd"/>
      <w:r w:rsidRPr="00E77201">
        <w:rPr>
          <w:rFonts w:ascii="Times New Roman" w:hAnsi="Times New Roman" w:cs="Times New Roman"/>
          <w:sz w:val="28"/>
          <w:szCs w:val="28"/>
        </w:rPr>
        <w:t xml:space="preserve">, Ф. Э. </w:t>
      </w:r>
      <w:proofErr w:type="spellStart"/>
      <w:r w:rsidRPr="00E77201">
        <w:rPr>
          <w:rFonts w:ascii="Times New Roman" w:hAnsi="Times New Roman" w:cs="Times New Roman"/>
          <w:sz w:val="28"/>
          <w:szCs w:val="28"/>
        </w:rPr>
        <w:t>Иманалиева</w:t>
      </w:r>
      <w:proofErr w:type="spellEnd"/>
      <w:r w:rsidRPr="00E77201">
        <w:rPr>
          <w:rFonts w:ascii="Times New Roman" w:hAnsi="Times New Roman" w:cs="Times New Roman"/>
          <w:sz w:val="28"/>
          <w:szCs w:val="28"/>
        </w:rPr>
        <w:t xml:space="preserve"> </w:t>
      </w:r>
      <w:r w:rsidR="00177CFE" w:rsidRPr="00E77201">
        <w:rPr>
          <w:rStyle w:val="resultauthor"/>
          <w:rFonts w:ascii="Times New Roman" w:hAnsi="Times New Roman" w:cs="Times New Roman"/>
          <w:iCs/>
          <w:sz w:val="28"/>
          <w:szCs w:val="28"/>
          <w:shd w:val="clear" w:color="auto" w:fill="FFFFFF"/>
        </w:rPr>
        <w:t>и др.</w:t>
      </w:r>
      <w:r w:rsidR="00177CFE" w:rsidRPr="00E77201">
        <w:rPr>
          <w:rStyle w:val="resultauthor"/>
          <w:iCs/>
          <w:sz w:val="28"/>
          <w:szCs w:val="28"/>
          <w:shd w:val="clear" w:color="auto" w:fill="FFFFFF"/>
        </w:rPr>
        <w:t xml:space="preserve"> </w:t>
      </w:r>
      <w:r w:rsidRPr="00E77201">
        <w:rPr>
          <w:rFonts w:ascii="Times New Roman" w:hAnsi="Times New Roman" w:cs="Times New Roman"/>
          <w:sz w:val="28"/>
          <w:szCs w:val="28"/>
        </w:rPr>
        <w:t xml:space="preserve"> // Клиническая геронтология. </w:t>
      </w:r>
      <w:r w:rsidR="00391538" w:rsidRPr="00E77201">
        <w:rPr>
          <w:rFonts w:ascii="Times New Roman" w:hAnsi="Times New Roman" w:cs="Times New Roman"/>
          <w:sz w:val="28"/>
          <w:szCs w:val="28"/>
        </w:rPr>
        <w:t>-</w:t>
      </w:r>
      <w:r w:rsidRPr="00E77201">
        <w:rPr>
          <w:rFonts w:ascii="Times New Roman" w:hAnsi="Times New Roman" w:cs="Times New Roman"/>
          <w:sz w:val="28"/>
          <w:szCs w:val="28"/>
        </w:rPr>
        <w:t xml:space="preserve"> </w:t>
      </w:r>
      <w:r w:rsidR="00391538" w:rsidRPr="00E77201">
        <w:rPr>
          <w:rFonts w:ascii="Times New Roman" w:hAnsi="Times New Roman" w:cs="Times New Roman"/>
          <w:sz w:val="28"/>
          <w:szCs w:val="28"/>
        </w:rPr>
        <w:t xml:space="preserve">Москва, </w:t>
      </w:r>
      <w:r w:rsidRPr="00E77201">
        <w:rPr>
          <w:rFonts w:ascii="Times New Roman" w:hAnsi="Times New Roman" w:cs="Times New Roman"/>
          <w:sz w:val="28"/>
          <w:szCs w:val="28"/>
        </w:rPr>
        <w:t xml:space="preserve">2019. </w:t>
      </w:r>
      <w:r w:rsidR="00B05D76" w:rsidRPr="00E77201">
        <w:rPr>
          <w:rFonts w:ascii="Times New Roman" w:hAnsi="Times New Roman" w:cs="Times New Roman"/>
          <w:sz w:val="28"/>
          <w:szCs w:val="28"/>
        </w:rPr>
        <w:t>-</w:t>
      </w:r>
      <w:r w:rsidRPr="00E77201">
        <w:rPr>
          <w:rFonts w:ascii="Times New Roman" w:hAnsi="Times New Roman" w:cs="Times New Roman"/>
          <w:sz w:val="28"/>
          <w:szCs w:val="28"/>
        </w:rPr>
        <w:t xml:space="preserve"> Т</w:t>
      </w:r>
      <w:r w:rsidR="00B05D76" w:rsidRPr="00E77201">
        <w:rPr>
          <w:rFonts w:ascii="Times New Roman" w:hAnsi="Times New Roman" w:cs="Times New Roman"/>
          <w:sz w:val="28"/>
          <w:szCs w:val="28"/>
        </w:rPr>
        <w:t>.</w:t>
      </w:r>
      <w:r w:rsidRPr="00E77201">
        <w:rPr>
          <w:rFonts w:ascii="Times New Roman" w:hAnsi="Times New Roman" w:cs="Times New Roman"/>
          <w:sz w:val="28"/>
          <w:szCs w:val="28"/>
        </w:rPr>
        <w:t xml:space="preserve"> 25, № 9-10. - С. 3-7; То </w:t>
      </w:r>
      <w:r w:rsidRPr="00FE6FBA">
        <w:rPr>
          <w:rFonts w:ascii="Times New Roman" w:hAnsi="Times New Roman" w:cs="Times New Roman"/>
          <w:sz w:val="28"/>
          <w:szCs w:val="28"/>
        </w:rPr>
        <w:t xml:space="preserve">же: [Электронный ресурс]. </w:t>
      </w:r>
      <w:r w:rsidR="00B05D76" w:rsidRPr="00FE6FBA">
        <w:rPr>
          <w:rFonts w:ascii="Times New Roman" w:hAnsi="Times New Roman" w:cs="Times New Roman"/>
          <w:sz w:val="28"/>
          <w:szCs w:val="28"/>
        </w:rPr>
        <w:t>-</w:t>
      </w:r>
      <w:r w:rsidRPr="00FE6FBA">
        <w:rPr>
          <w:rFonts w:ascii="Times New Roman" w:hAnsi="Times New Roman" w:cs="Times New Roman"/>
          <w:sz w:val="28"/>
          <w:szCs w:val="28"/>
        </w:rPr>
        <w:t xml:space="preserve"> Режим доступа: </w:t>
      </w:r>
      <w:hyperlink r:id="rId20" w:history="1">
        <w:r w:rsidRPr="00FE6FBA">
          <w:rPr>
            <w:rStyle w:val="aa"/>
            <w:rFonts w:ascii="Times New Roman" w:hAnsi="Times New Roman" w:cs="Times New Roman"/>
            <w:sz w:val="28"/>
            <w:szCs w:val="28"/>
            <w:u w:val="none"/>
          </w:rPr>
          <w:t>https://elibrary.ru/item.asp?id= 41420525</w:t>
        </w:r>
      </w:hyperlink>
    </w:p>
    <w:p w14:paraId="2EA24896" w14:textId="474F7379" w:rsidR="00284873" w:rsidRPr="00A318EF" w:rsidRDefault="00284873" w:rsidP="00A318EF">
      <w:pPr>
        <w:spacing w:after="0" w:line="240" w:lineRule="auto"/>
        <w:ind w:firstLine="709"/>
        <w:jc w:val="both"/>
        <w:rPr>
          <w:rFonts w:ascii="Times New Roman" w:hAnsi="Times New Roman" w:cs="Times New Roman"/>
          <w:b/>
          <w:bCs/>
          <w:sz w:val="28"/>
          <w:szCs w:val="28"/>
        </w:rPr>
      </w:pPr>
      <w:r w:rsidRPr="0063798D">
        <w:rPr>
          <w:rFonts w:ascii="Times New Roman" w:hAnsi="Times New Roman" w:cs="Times New Roman"/>
          <w:bCs/>
          <w:sz w:val="28"/>
          <w:szCs w:val="28"/>
        </w:rPr>
        <w:t>4</w:t>
      </w:r>
      <w:r w:rsidRPr="00E04FC2">
        <w:rPr>
          <w:rFonts w:ascii="Times New Roman" w:hAnsi="Times New Roman" w:cs="Times New Roman"/>
          <w:bCs/>
          <w:sz w:val="28"/>
          <w:szCs w:val="28"/>
        </w:rPr>
        <w:t>.</w:t>
      </w:r>
      <w:r w:rsidRPr="00E04FC2">
        <w:rPr>
          <w:rFonts w:ascii="Times New Roman" w:hAnsi="Times New Roman" w:cs="Times New Roman"/>
          <w:b/>
          <w:sz w:val="28"/>
          <w:szCs w:val="28"/>
        </w:rPr>
        <w:t xml:space="preserve"> </w:t>
      </w:r>
      <w:proofErr w:type="spellStart"/>
      <w:r w:rsidRPr="00BB2310">
        <w:rPr>
          <w:rFonts w:ascii="Times New Roman" w:hAnsi="Times New Roman" w:cs="Times New Roman"/>
          <w:b/>
          <w:sz w:val="28"/>
          <w:szCs w:val="28"/>
        </w:rPr>
        <w:t>Иманалиева</w:t>
      </w:r>
      <w:proofErr w:type="spellEnd"/>
      <w:r w:rsidRPr="00BB2310">
        <w:rPr>
          <w:rFonts w:ascii="Times New Roman" w:hAnsi="Times New Roman" w:cs="Times New Roman"/>
          <w:b/>
          <w:sz w:val="28"/>
          <w:szCs w:val="28"/>
        </w:rPr>
        <w:t xml:space="preserve">, Ф. Э. </w:t>
      </w:r>
      <w:r w:rsidRPr="00BB2310">
        <w:rPr>
          <w:rFonts w:ascii="Times New Roman" w:hAnsi="Times New Roman" w:cs="Times New Roman"/>
          <w:sz w:val="28"/>
          <w:szCs w:val="28"/>
        </w:rPr>
        <w:t xml:space="preserve">Распространенность </w:t>
      </w:r>
      <w:proofErr w:type="spellStart"/>
      <w:r w:rsidRPr="00BB2310">
        <w:rPr>
          <w:rFonts w:ascii="Times New Roman" w:hAnsi="Times New Roman" w:cs="Times New Roman"/>
          <w:sz w:val="28"/>
          <w:szCs w:val="28"/>
        </w:rPr>
        <w:t>остеопенического</w:t>
      </w:r>
      <w:proofErr w:type="spellEnd"/>
      <w:r w:rsidRPr="00BB2310">
        <w:rPr>
          <w:rFonts w:ascii="Times New Roman" w:hAnsi="Times New Roman" w:cs="Times New Roman"/>
          <w:sz w:val="28"/>
          <w:szCs w:val="28"/>
        </w:rPr>
        <w:t xml:space="preserve"> синдрома и остеопороза в регионах Кыргызской Республики [Текст] / Ф. Э. </w:t>
      </w:r>
      <w:proofErr w:type="spellStart"/>
      <w:r w:rsidRPr="00BB2310">
        <w:rPr>
          <w:rFonts w:ascii="Times New Roman" w:hAnsi="Times New Roman" w:cs="Times New Roman"/>
          <w:sz w:val="28"/>
          <w:szCs w:val="28"/>
        </w:rPr>
        <w:t>Иманалиева</w:t>
      </w:r>
      <w:proofErr w:type="spellEnd"/>
      <w:r w:rsidRPr="00BB2310">
        <w:rPr>
          <w:rFonts w:ascii="Times New Roman" w:hAnsi="Times New Roman" w:cs="Times New Roman"/>
          <w:sz w:val="28"/>
          <w:szCs w:val="28"/>
        </w:rPr>
        <w:t xml:space="preserve"> // Вестник Кыргызско-Российского Славянского </w:t>
      </w:r>
      <w:r w:rsidR="00BB2310" w:rsidRPr="00BB2310">
        <w:rPr>
          <w:rFonts w:ascii="Times New Roman" w:hAnsi="Times New Roman" w:cs="Times New Roman"/>
          <w:sz w:val="28"/>
          <w:szCs w:val="28"/>
        </w:rPr>
        <w:t>у</w:t>
      </w:r>
      <w:r w:rsidRPr="00BB2310">
        <w:rPr>
          <w:rFonts w:ascii="Times New Roman" w:hAnsi="Times New Roman" w:cs="Times New Roman"/>
          <w:sz w:val="28"/>
          <w:szCs w:val="28"/>
        </w:rPr>
        <w:t xml:space="preserve">ниверситета. </w:t>
      </w:r>
      <w:r w:rsidR="00BB2310" w:rsidRPr="00BB2310">
        <w:rPr>
          <w:rFonts w:ascii="Times New Roman" w:hAnsi="Times New Roman" w:cs="Times New Roman"/>
          <w:sz w:val="28"/>
          <w:szCs w:val="28"/>
        </w:rPr>
        <w:t>-</w:t>
      </w:r>
      <w:r w:rsidRPr="00BB2310">
        <w:rPr>
          <w:rFonts w:ascii="Times New Roman" w:hAnsi="Times New Roman" w:cs="Times New Roman"/>
          <w:sz w:val="28"/>
          <w:szCs w:val="28"/>
        </w:rPr>
        <w:t xml:space="preserve"> 2020. </w:t>
      </w:r>
      <w:r w:rsidR="00BB2310" w:rsidRPr="00BB2310">
        <w:rPr>
          <w:rFonts w:ascii="Times New Roman" w:hAnsi="Times New Roman" w:cs="Times New Roman"/>
          <w:sz w:val="28"/>
          <w:szCs w:val="28"/>
        </w:rPr>
        <w:t>-</w:t>
      </w:r>
      <w:r w:rsidRPr="00BB2310">
        <w:rPr>
          <w:rFonts w:ascii="Times New Roman" w:hAnsi="Times New Roman" w:cs="Times New Roman"/>
          <w:sz w:val="28"/>
          <w:szCs w:val="28"/>
        </w:rPr>
        <w:t xml:space="preserve"> Т. 20, № 5. - С. 10-14; То же: [Электронный ресурс]. </w:t>
      </w:r>
      <w:r w:rsidR="00BB2310" w:rsidRPr="00BB2310">
        <w:rPr>
          <w:rFonts w:ascii="Times New Roman" w:hAnsi="Times New Roman" w:cs="Times New Roman"/>
          <w:sz w:val="28"/>
          <w:szCs w:val="28"/>
        </w:rPr>
        <w:t>-</w:t>
      </w:r>
      <w:r w:rsidRPr="00BB2310">
        <w:rPr>
          <w:rFonts w:ascii="Times New Roman" w:hAnsi="Times New Roman" w:cs="Times New Roman"/>
          <w:sz w:val="28"/>
          <w:szCs w:val="28"/>
        </w:rPr>
        <w:t xml:space="preserve"> Режим доступа</w:t>
      </w:r>
      <w:r w:rsidRPr="00A318EF">
        <w:rPr>
          <w:rFonts w:ascii="Times New Roman" w:hAnsi="Times New Roman" w:cs="Times New Roman"/>
          <w:sz w:val="28"/>
          <w:szCs w:val="28"/>
        </w:rPr>
        <w:t xml:space="preserve">: </w:t>
      </w:r>
      <w:hyperlink w:history="1">
        <w:r w:rsidR="00944E41" w:rsidRPr="00A318EF">
          <w:rPr>
            <w:rStyle w:val="aa"/>
            <w:rFonts w:ascii="Times New Roman" w:hAnsi="Times New Roman" w:cs="Times New Roman"/>
            <w:sz w:val="28"/>
            <w:szCs w:val="28"/>
            <w:u w:val="none"/>
            <w:lang w:val="en-US"/>
          </w:rPr>
          <w:t>http</w:t>
        </w:r>
        <w:r w:rsidR="00944E41" w:rsidRPr="00A318EF">
          <w:rPr>
            <w:rStyle w:val="aa"/>
            <w:rFonts w:ascii="Times New Roman" w:hAnsi="Times New Roman" w:cs="Times New Roman"/>
            <w:sz w:val="28"/>
            <w:szCs w:val="28"/>
            <w:u w:val="none"/>
          </w:rPr>
          <w:t>://</w:t>
        </w:r>
        <w:proofErr w:type="spellStart"/>
        <w:r w:rsidR="00944E41" w:rsidRPr="00A318EF">
          <w:rPr>
            <w:rStyle w:val="aa"/>
            <w:rFonts w:ascii="Times New Roman" w:hAnsi="Times New Roman" w:cs="Times New Roman"/>
            <w:sz w:val="28"/>
            <w:szCs w:val="28"/>
            <w:u w:val="none"/>
            <w:lang w:val="en-US"/>
          </w:rPr>
          <w:t>vestnik</w:t>
        </w:r>
        <w:proofErr w:type="spellEnd"/>
        <w:r w:rsidR="00944E41" w:rsidRPr="00A318EF">
          <w:rPr>
            <w:rStyle w:val="aa"/>
            <w:rFonts w:ascii="Times New Roman" w:hAnsi="Times New Roman" w:cs="Times New Roman"/>
            <w:sz w:val="28"/>
            <w:szCs w:val="28"/>
            <w:u w:val="none"/>
          </w:rPr>
          <w:t xml:space="preserve">. </w:t>
        </w:r>
        <w:r w:rsidR="00944E41" w:rsidRPr="00A318EF">
          <w:rPr>
            <w:rStyle w:val="aa"/>
            <w:rFonts w:ascii="Times New Roman" w:hAnsi="Times New Roman" w:cs="Times New Roman"/>
            <w:sz w:val="28"/>
            <w:szCs w:val="28"/>
            <w:u w:val="none"/>
            <w:lang w:val="en-US"/>
          </w:rPr>
          <w:t>krsu</w:t>
        </w:r>
        <w:r w:rsidR="00944E41" w:rsidRPr="00A318EF">
          <w:rPr>
            <w:rStyle w:val="aa"/>
            <w:rFonts w:ascii="Times New Roman" w:hAnsi="Times New Roman" w:cs="Times New Roman"/>
            <w:sz w:val="28"/>
            <w:szCs w:val="28"/>
            <w:u w:val="none"/>
          </w:rPr>
          <w:t>.</w:t>
        </w:r>
        <w:r w:rsidR="00944E41" w:rsidRPr="00A318EF">
          <w:rPr>
            <w:rStyle w:val="aa"/>
            <w:rFonts w:ascii="Times New Roman" w:hAnsi="Times New Roman" w:cs="Times New Roman"/>
            <w:sz w:val="28"/>
            <w:szCs w:val="28"/>
            <w:u w:val="none"/>
            <w:lang w:val="en-US"/>
          </w:rPr>
          <w:t>edu</w:t>
        </w:r>
        <w:r w:rsidR="00944E41" w:rsidRPr="00A318EF">
          <w:rPr>
            <w:rStyle w:val="aa"/>
            <w:rFonts w:ascii="Times New Roman" w:hAnsi="Times New Roman" w:cs="Times New Roman"/>
            <w:sz w:val="28"/>
            <w:szCs w:val="28"/>
            <w:u w:val="none"/>
          </w:rPr>
          <w:t>.</w:t>
        </w:r>
        <w:r w:rsidR="00944E41" w:rsidRPr="00A318EF">
          <w:rPr>
            <w:rStyle w:val="aa"/>
            <w:rFonts w:ascii="Times New Roman" w:hAnsi="Times New Roman" w:cs="Times New Roman"/>
            <w:sz w:val="28"/>
            <w:szCs w:val="28"/>
            <w:u w:val="none"/>
            <w:lang w:val="en-US"/>
          </w:rPr>
          <w:t>kg</w:t>
        </w:r>
        <w:r w:rsidR="00944E41" w:rsidRPr="00A318EF">
          <w:rPr>
            <w:rStyle w:val="aa"/>
            <w:rFonts w:ascii="Times New Roman" w:hAnsi="Times New Roman" w:cs="Times New Roman"/>
            <w:sz w:val="28"/>
            <w:szCs w:val="28"/>
            <w:u w:val="none"/>
          </w:rPr>
          <w:t>/</w:t>
        </w:r>
        <w:r w:rsidR="00944E41" w:rsidRPr="00A318EF">
          <w:rPr>
            <w:rStyle w:val="aa"/>
            <w:rFonts w:ascii="Times New Roman" w:hAnsi="Times New Roman" w:cs="Times New Roman"/>
            <w:sz w:val="28"/>
            <w:szCs w:val="28"/>
            <w:u w:val="none"/>
            <w:lang w:val="en-US"/>
          </w:rPr>
          <w:t>archive</w:t>
        </w:r>
        <w:r w:rsidR="00944E41" w:rsidRPr="00A318EF">
          <w:rPr>
            <w:rStyle w:val="aa"/>
            <w:rFonts w:ascii="Times New Roman" w:hAnsi="Times New Roman" w:cs="Times New Roman"/>
            <w:sz w:val="28"/>
            <w:szCs w:val="28"/>
            <w:u w:val="none"/>
          </w:rPr>
          <w:t>/153/6482</w:t>
        </w:r>
      </w:hyperlink>
      <w:r w:rsidRPr="00A318EF">
        <w:rPr>
          <w:rFonts w:ascii="Times New Roman" w:hAnsi="Times New Roman" w:cs="Times New Roman"/>
          <w:sz w:val="28"/>
          <w:szCs w:val="28"/>
        </w:rPr>
        <w:t xml:space="preserve"> </w:t>
      </w:r>
    </w:p>
    <w:p w14:paraId="22C76BC6" w14:textId="27C37B89" w:rsidR="00284873" w:rsidRPr="00670FC6" w:rsidRDefault="00284873" w:rsidP="00A318EF">
      <w:pPr>
        <w:spacing w:after="0" w:line="240" w:lineRule="auto"/>
        <w:ind w:firstLine="709"/>
        <w:jc w:val="both"/>
        <w:rPr>
          <w:rFonts w:ascii="Times New Roman" w:hAnsi="Times New Roman" w:cs="Times New Roman"/>
          <w:b/>
          <w:bCs/>
          <w:sz w:val="28"/>
          <w:szCs w:val="28"/>
        </w:rPr>
      </w:pPr>
      <w:r w:rsidRPr="00670FC6">
        <w:rPr>
          <w:rFonts w:ascii="Times New Roman" w:hAnsi="Times New Roman" w:cs="Times New Roman"/>
          <w:sz w:val="28"/>
          <w:szCs w:val="28"/>
        </w:rPr>
        <w:t>5.</w:t>
      </w:r>
      <w:r w:rsidRPr="00670FC6">
        <w:rPr>
          <w:rFonts w:ascii="Times New Roman" w:hAnsi="Times New Roman" w:cs="Times New Roman"/>
          <w:b/>
          <w:bCs/>
          <w:sz w:val="28"/>
          <w:szCs w:val="28"/>
        </w:rPr>
        <w:t xml:space="preserve"> </w:t>
      </w:r>
      <w:r w:rsidRPr="00E77201">
        <w:rPr>
          <w:rFonts w:ascii="Times New Roman" w:hAnsi="Times New Roman" w:cs="Times New Roman"/>
          <w:sz w:val="28"/>
          <w:szCs w:val="28"/>
        </w:rPr>
        <w:t xml:space="preserve">Диагностика остеопороза в разных возрастных группах населения города Бишкек с использованием ультразвуковой денситометрии [Текст] / </w:t>
      </w:r>
      <w:r w:rsidRPr="00E77201">
        <w:rPr>
          <w:rFonts w:ascii="Times New Roman" w:hAnsi="Times New Roman" w:cs="Times New Roman"/>
          <w:bCs/>
          <w:sz w:val="28"/>
          <w:szCs w:val="28"/>
        </w:rPr>
        <w:t xml:space="preserve">Ф. Э. </w:t>
      </w:r>
      <w:proofErr w:type="spellStart"/>
      <w:r w:rsidRPr="00E77201">
        <w:rPr>
          <w:rFonts w:ascii="Times New Roman" w:hAnsi="Times New Roman" w:cs="Times New Roman"/>
          <w:bCs/>
          <w:sz w:val="28"/>
          <w:szCs w:val="28"/>
        </w:rPr>
        <w:t>Иманалиева</w:t>
      </w:r>
      <w:proofErr w:type="spellEnd"/>
      <w:r w:rsidRPr="00E77201">
        <w:rPr>
          <w:rFonts w:ascii="Times New Roman" w:hAnsi="Times New Roman" w:cs="Times New Roman"/>
          <w:bCs/>
          <w:sz w:val="28"/>
          <w:szCs w:val="28"/>
        </w:rPr>
        <w:t xml:space="preserve">, С. М. </w:t>
      </w:r>
      <w:proofErr w:type="spellStart"/>
      <w:r w:rsidRPr="00E77201">
        <w:rPr>
          <w:rFonts w:ascii="Times New Roman" w:hAnsi="Times New Roman" w:cs="Times New Roman"/>
          <w:bCs/>
          <w:sz w:val="28"/>
          <w:szCs w:val="28"/>
        </w:rPr>
        <w:t>Маматов</w:t>
      </w:r>
      <w:proofErr w:type="spellEnd"/>
      <w:r w:rsidRPr="00E77201">
        <w:rPr>
          <w:rFonts w:ascii="Times New Roman" w:hAnsi="Times New Roman" w:cs="Times New Roman"/>
          <w:bCs/>
          <w:sz w:val="28"/>
          <w:szCs w:val="28"/>
        </w:rPr>
        <w:t xml:space="preserve">, М. А. </w:t>
      </w:r>
      <w:proofErr w:type="spellStart"/>
      <w:r w:rsidRPr="00E77201">
        <w:rPr>
          <w:rFonts w:ascii="Times New Roman" w:hAnsi="Times New Roman" w:cs="Times New Roman"/>
          <w:bCs/>
          <w:sz w:val="28"/>
          <w:szCs w:val="28"/>
        </w:rPr>
        <w:t>Арстанбекова</w:t>
      </w:r>
      <w:proofErr w:type="spellEnd"/>
      <w:r w:rsidRPr="00E77201">
        <w:rPr>
          <w:rFonts w:ascii="Times New Roman" w:hAnsi="Times New Roman" w:cs="Times New Roman"/>
          <w:bCs/>
          <w:sz w:val="28"/>
          <w:szCs w:val="28"/>
        </w:rPr>
        <w:t xml:space="preserve"> // </w:t>
      </w:r>
      <w:r w:rsidRPr="00E77201">
        <w:rPr>
          <w:rFonts w:ascii="Times New Roman" w:hAnsi="Times New Roman" w:cs="Times New Roman"/>
          <w:bCs/>
          <w:iCs/>
          <w:sz w:val="28"/>
          <w:szCs w:val="28"/>
        </w:rPr>
        <w:t>Клиническая геронтология.</w:t>
      </w:r>
      <w:r w:rsidRPr="00E77201">
        <w:rPr>
          <w:rFonts w:ascii="Times New Roman" w:hAnsi="Times New Roman" w:cs="Times New Roman"/>
          <w:sz w:val="28"/>
          <w:szCs w:val="28"/>
        </w:rPr>
        <w:t xml:space="preserve"> </w:t>
      </w:r>
      <w:r w:rsidR="00391538" w:rsidRPr="00E77201">
        <w:rPr>
          <w:rFonts w:ascii="Times New Roman" w:hAnsi="Times New Roman" w:cs="Times New Roman"/>
          <w:sz w:val="28"/>
          <w:szCs w:val="28"/>
        </w:rPr>
        <w:t>-</w:t>
      </w:r>
      <w:r w:rsidRPr="00E77201">
        <w:rPr>
          <w:rFonts w:ascii="Times New Roman" w:hAnsi="Times New Roman" w:cs="Times New Roman"/>
          <w:sz w:val="28"/>
          <w:szCs w:val="28"/>
        </w:rPr>
        <w:t xml:space="preserve"> </w:t>
      </w:r>
      <w:r w:rsidR="00391538" w:rsidRPr="00E77201">
        <w:rPr>
          <w:rFonts w:ascii="Times New Roman" w:hAnsi="Times New Roman" w:cs="Times New Roman"/>
          <w:sz w:val="28"/>
          <w:szCs w:val="28"/>
        </w:rPr>
        <w:t xml:space="preserve">Москва, </w:t>
      </w:r>
      <w:r w:rsidRPr="00E77201">
        <w:rPr>
          <w:rFonts w:ascii="Times New Roman" w:hAnsi="Times New Roman" w:cs="Times New Roman"/>
          <w:sz w:val="28"/>
          <w:szCs w:val="28"/>
        </w:rPr>
        <w:t>2020</w:t>
      </w:r>
      <w:r w:rsidRPr="00670FC6">
        <w:rPr>
          <w:rFonts w:ascii="Times New Roman" w:hAnsi="Times New Roman" w:cs="Times New Roman"/>
          <w:sz w:val="28"/>
          <w:szCs w:val="28"/>
        </w:rPr>
        <w:t xml:space="preserve">. </w:t>
      </w:r>
      <w:r w:rsidR="00BB2310" w:rsidRPr="00670FC6">
        <w:rPr>
          <w:rFonts w:ascii="Times New Roman" w:hAnsi="Times New Roman" w:cs="Times New Roman"/>
          <w:sz w:val="28"/>
          <w:szCs w:val="28"/>
        </w:rPr>
        <w:t>-</w:t>
      </w:r>
      <w:r w:rsidRPr="00670FC6">
        <w:rPr>
          <w:rFonts w:ascii="Times New Roman" w:hAnsi="Times New Roman" w:cs="Times New Roman"/>
          <w:sz w:val="28"/>
          <w:szCs w:val="28"/>
        </w:rPr>
        <w:t xml:space="preserve"> Т. 26, № 3-4. - С. 16-21; То же: [Электронный ресурс]. </w:t>
      </w:r>
      <w:r w:rsidR="00BB2310" w:rsidRPr="00670FC6">
        <w:rPr>
          <w:rFonts w:ascii="Times New Roman" w:hAnsi="Times New Roman" w:cs="Times New Roman"/>
          <w:sz w:val="28"/>
          <w:szCs w:val="28"/>
        </w:rPr>
        <w:t>-</w:t>
      </w:r>
      <w:r w:rsidRPr="00670FC6">
        <w:rPr>
          <w:rFonts w:ascii="Times New Roman" w:hAnsi="Times New Roman" w:cs="Times New Roman"/>
          <w:sz w:val="28"/>
          <w:szCs w:val="28"/>
        </w:rPr>
        <w:t xml:space="preserve"> Режим доступа: </w:t>
      </w:r>
      <w:hyperlink r:id="rId21" w:history="1">
        <w:r w:rsidRPr="00670FC6">
          <w:rPr>
            <w:rStyle w:val="aa"/>
            <w:rFonts w:ascii="Times New Roman" w:hAnsi="Times New Roman" w:cs="Times New Roman"/>
            <w:sz w:val="28"/>
            <w:szCs w:val="28"/>
            <w:u w:val="none"/>
            <w:lang w:val="en-US"/>
          </w:rPr>
          <w:t>https</w:t>
        </w:r>
        <w:r w:rsidRPr="00670FC6">
          <w:rPr>
            <w:rStyle w:val="aa"/>
            <w:rFonts w:ascii="Times New Roman" w:hAnsi="Times New Roman" w:cs="Times New Roman"/>
            <w:sz w:val="28"/>
            <w:szCs w:val="28"/>
            <w:u w:val="none"/>
          </w:rPr>
          <w:t>://</w:t>
        </w:r>
        <w:proofErr w:type="spellStart"/>
        <w:r w:rsidRPr="00670FC6">
          <w:rPr>
            <w:rStyle w:val="aa"/>
            <w:rFonts w:ascii="Times New Roman" w:hAnsi="Times New Roman" w:cs="Times New Roman"/>
            <w:sz w:val="28"/>
            <w:szCs w:val="28"/>
            <w:u w:val="none"/>
            <w:lang w:val="en-US"/>
          </w:rPr>
          <w:t>elibrary</w:t>
        </w:r>
        <w:proofErr w:type="spellEnd"/>
        <w:r w:rsidRPr="00670FC6">
          <w:rPr>
            <w:rStyle w:val="aa"/>
            <w:rFonts w:ascii="Times New Roman" w:hAnsi="Times New Roman" w:cs="Times New Roman"/>
            <w:sz w:val="28"/>
            <w:szCs w:val="28"/>
            <w:u w:val="none"/>
          </w:rPr>
          <w:t>.</w:t>
        </w:r>
        <w:proofErr w:type="spellStart"/>
        <w:r w:rsidRPr="00670FC6">
          <w:rPr>
            <w:rStyle w:val="aa"/>
            <w:rFonts w:ascii="Times New Roman" w:hAnsi="Times New Roman" w:cs="Times New Roman"/>
            <w:sz w:val="28"/>
            <w:szCs w:val="28"/>
            <w:u w:val="none"/>
            <w:lang w:val="en-US"/>
          </w:rPr>
          <w:t>ru</w:t>
        </w:r>
        <w:proofErr w:type="spellEnd"/>
        <w:r w:rsidRPr="00670FC6">
          <w:rPr>
            <w:rStyle w:val="aa"/>
            <w:rFonts w:ascii="Times New Roman" w:hAnsi="Times New Roman" w:cs="Times New Roman"/>
            <w:sz w:val="28"/>
            <w:szCs w:val="28"/>
            <w:u w:val="none"/>
          </w:rPr>
          <w:t>/</w:t>
        </w:r>
        <w:r w:rsidRPr="00670FC6">
          <w:rPr>
            <w:rStyle w:val="aa"/>
            <w:rFonts w:ascii="Times New Roman" w:hAnsi="Times New Roman" w:cs="Times New Roman"/>
            <w:sz w:val="28"/>
            <w:szCs w:val="28"/>
            <w:u w:val="none"/>
            <w:lang w:val="en-US"/>
          </w:rPr>
          <w:t>item</w:t>
        </w:r>
        <w:r w:rsidRPr="00670FC6">
          <w:rPr>
            <w:rStyle w:val="aa"/>
            <w:rFonts w:ascii="Times New Roman" w:hAnsi="Times New Roman" w:cs="Times New Roman"/>
            <w:sz w:val="28"/>
            <w:szCs w:val="28"/>
            <w:u w:val="none"/>
          </w:rPr>
          <w:t>.</w:t>
        </w:r>
        <w:r w:rsidRPr="00670FC6">
          <w:rPr>
            <w:rStyle w:val="aa"/>
            <w:rFonts w:ascii="Times New Roman" w:hAnsi="Times New Roman" w:cs="Times New Roman"/>
            <w:sz w:val="28"/>
            <w:szCs w:val="28"/>
            <w:u w:val="none"/>
            <w:lang w:val="en-US"/>
          </w:rPr>
          <w:t>asp</w:t>
        </w:r>
        <w:r w:rsidRPr="00670FC6">
          <w:rPr>
            <w:rStyle w:val="aa"/>
            <w:rFonts w:ascii="Times New Roman" w:hAnsi="Times New Roman" w:cs="Times New Roman"/>
            <w:sz w:val="28"/>
            <w:szCs w:val="28"/>
            <w:u w:val="none"/>
          </w:rPr>
          <w:t>?</w:t>
        </w:r>
        <w:r w:rsidRPr="00670FC6">
          <w:rPr>
            <w:rStyle w:val="aa"/>
            <w:rFonts w:ascii="Times New Roman" w:hAnsi="Times New Roman" w:cs="Times New Roman"/>
            <w:sz w:val="28"/>
            <w:szCs w:val="28"/>
            <w:u w:val="none"/>
            <w:lang w:val="en-US"/>
          </w:rPr>
          <w:t>id</w:t>
        </w:r>
        <w:r w:rsidRPr="00670FC6">
          <w:rPr>
            <w:rStyle w:val="aa"/>
            <w:rFonts w:ascii="Times New Roman" w:hAnsi="Times New Roman" w:cs="Times New Roman"/>
            <w:sz w:val="28"/>
            <w:szCs w:val="28"/>
            <w:u w:val="none"/>
          </w:rPr>
          <w:t>=43874999</w:t>
        </w:r>
      </w:hyperlink>
      <w:r w:rsidRPr="00670FC6">
        <w:rPr>
          <w:rFonts w:ascii="Times New Roman" w:hAnsi="Times New Roman" w:cs="Times New Roman"/>
          <w:sz w:val="28"/>
          <w:szCs w:val="28"/>
        </w:rPr>
        <w:t xml:space="preserve"> </w:t>
      </w:r>
    </w:p>
    <w:p w14:paraId="577E5721" w14:textId="56CA0BA8" w:rsidR="00284873" w:rsidRPr="00670FC6" w:rsidRDefault="00284873" w:rsidP="00A318EF">
      <w:pPr>
        <w:spacing w:after="0" w:line="240" w:lineRule="auto"/>
        <w:ind w:firstLine="709"/>
        <w:jc w:val="both"/>
        <w:rPr>
          <w:rFonts w:ascii="Times New Roman" w:hAnsi="Times New Roman" w:cs="Times New Roman"/>
          <w:sz w:val="28"/>
          <w:szCs w:val="28"/>
          <w:lang w:val="en-US"/>
        </w:rPr>
      </w:pPr>
      <w:r w:rsidRPr="00670FC6">
        <w:rPr>
          <w:rFonts w:ascii="Times New Roman" w:hAnsi="Times New Roman" w:cs="Times New Roman"/>
          <w:sz w:val="28"/>
          <w:szCs w:val="28"/>
          <w:lang w:val="en-US"/>
        </w:rPr>
        <w:t xml:space="preserve">6. </w:t>
      </w:r>
      <w:r w:rsidRPr="00E77201">
        <w:rPr>
          <w:rFonts w:ascii="Times New Roman" w:hAnsi="Times New Roman" w:cs="Times New Roman"/>
          <w:bCs/>
          <w:sz w:val="28"/>
          <w:szCs w:val="28"/>
          <w:lang w:val="en-US"/>
        </w:rPr>
        <w:t xml:space="preserve">Prevalence of osteopenia and osteoporosis among the population of southern Kyrgyzstan </w:t>
      </w:r>
      <w:r w:rsidR="002435A9" w:rsidRPr="00E77201">
        <w:rPr>
          <w:rFonts w:ascii="Times New Roman" w:hAnsi="Times New Roman" w:cs="Times New Roman"/>
          <w:bCs/>
          <w:sz w:val="28"/>
          <w:szCs w:val="28"/>
          <w:lang w:val="en-US"/>
        </w:rPr>
        <w:t>-</w:t>
      </w:r>
      <w:r w:rsidRPr="00E77201">
        <w:rPr>
          <w:rFonts w:ascii="Times New Roman" w:hAnsi="Times New Roman" w:cs="Times New Roman"/>
          <w:bCs/>
          <w:sz w:val="28"/>
          <w:szCs w:val="28"/>
          <w:lang w:val="en-US"/>
        </w:rPr>
        <w:t xml:space="preserve"> A cross-sectional observational study </w:t>
      </w:r>
      <w:r w:rsidRPr="00E77201">
        <w:rPr>
          <w:rFonts w:ascii="Times New Roman" w:hAnsi="Times New Roman" w:cs="Times New Roman"/>
          <w:sz w:val="28"/>
          <w:szCs w:val="28"/>
          <w:lang w:val="en-US"/>
        </w:rPr>
        <w:t>[</w:t>
      </w:r>
      <w:r w:rsidRPr="00E77201">
        <w:rPr>
          <w:rFonts w:ascii="Times New Roman" w:hAnsi="Times New Roman" w:cs="Times New Roman"/>
          <w:sz w:val="28"/>
          <w:szCs w:val="28"/>
        </w:rPr>
        <w:t>Текст</w:t>
      </w:r>
      <w:r w:rsidRPr="00E77201">
        <w:rPr>
          <w:rFonts w:ascii="Times New Roman" w:hAnsi="Times New Roman" w:cs="Times New Roman"/>
          <w:sz w:val="28"/>
          <w:szCs w:val="28"/>
          <w:lang w:val="en-US"/>
        </w:rPr>
        <w:t xml:space="preserve">] / </w:t>
      </w:r>
      <w:r w:rsidRPr="00E77201">
        <w:rPr>
          <w:rFonts w:ascii="Times New Roman" w:hAnsi="Times New Roman" w:cs="Times New Roman"/>
          <w:bCs/>
          <w:sz w:val="28"/>
          <w:szCs w:val="28"/>
          <w:lang w:val="en-US"/>
        </w:rPr>
        <w:t xml:space="preserve">T. J. </w:t>
      </w:r>
      <w:proofErr w:type="spellStart"/>
      <w:r w:rsidRPr="00E77201">
        <w:rPr>
          <w:rFonts w:ascii="Times New Roman" w:hAnsi="Times New Roman" w:cs="Times New Roman"/>
          <w:bCs/>
          <w:sz w:val="28"/>
          <w:szCs w:val="28"/>
          <w:lang w:val="en-US"/>
        </w:rPr>
        <w:t>Tagaev</w:t>
      </w:r>
      <w:proofErr w:type="spellEnd"/>
      <w:r w:rsidRPr="00E77201">
        <w:rPr>
          <w:rFonts w:ascii="Times New Roman" w:hAnsi="Times New Roman" w:cs="Times New Roman"/>
          <w:sz w:val="28"/>
          <w:szCs w:val="28"/>
          <w:lang w:val="en-US"/>
        </w:rPr>
        <w:t xml:space="preserve">, </w:t>
      </w:r>
      <w:r w:rsidRPr="00E77201">
        <w:rPr>
          <w:rFonts w:ascii="Times New Roman" w:hAnsi="Times New Roman" w:cs="Times New Roman"/>
          <w:bCs/>
          <w:sz w:val="28"/>
          <w:szCs w:val="28"/>
          <w:lang w:val="en-US"/>
        </w:rPr>
        <w:t xml:space="preserve">F. E. </w:t>
      </w:r>
      <w:proofErr w:type="spellStart"/>
      <w:r w:rsidRPr="00E77201">
        <w:rPr>
          <w:rFonts w:ascii="Times New Roman" w:hAnsi="Times New Roman" w:cs="Times New Roman"/>
          <w:bCs/>
          <w:sz w:val="28"/>
          <w:szCs w:val="28"/>
          <w:lang w:val="en-US"/>
        </w:rPr>
        <w:t>Imanalieva</w:t>
      </w:r>
      <w:proofErr w:type="spellEnd"/>
      <w:r w:rsidRPr="00E77201">
        <w:rPr>
          <w:rFonts w:ascii="Times New Roman" w:hAnsi="Times New Roman" w:cs="Times New Roman"/>
          <w:bCs/>
          <w:sz w:val="28"/>
          <w:szCs w:val="28"/>
          <w:lang w:val="en-US"/>
        </w:rPr>
        <w:t xml:space="preserve">, S. M. </w:t>
      </w:r>
      <w:proofErr w:type="spellStart"/>
      <w:r w:rsidRPr="00E77201">
        <w:rPr>
          <w:rFonts w:ascii="Times New Roman" w:hAnsi="Times New Roman" w:cs="Times New Roman"/>
          <w:bCs/>
          <w:sz w:val="28"/>
          <w:szCs w:val="28"/>
          <w:lang w:val="en-US"/>
        </w:rPr>
        <w:t>Mamatov</w:t>
      </w:r>
      <w:proofErr w:type="spellEnd"/>
      <w:r w:rsidRPr="00E77201">
        <w:rPr>
          <w:rFonts w:ascii="Times New Roman" w:hAnsi="Times New Roman" w:cs="Times New Roman"/>
          <w:bCs/>
          <w:sz w:val="28"/>
          <w:szCs w:val="28"/>
          <w:lang w:val="en-US"/>
        </w:rPr>
        <w:t xml:space="preserve"> </w:t>
      </w:r>
      <w:r w:rsidR="00177CFE" w:rsidRPr="00E77201">
        <w:rPr>
          <w:rFonts w:ascii="Times New Roman" w:hAnsi="Times New Roman" w:cs="Times New Roman"/>
          <w:sz w:val="28"/>
          <w:szCs w:val="28"/>
          <w:lang w:val="en-US"/>
        </w:rPr>
        <w:t>et al.</w:t>
      </w:r>
      <w:r w:rsidR="00177CFE" w:rsidRPr="00E77201">
        <w:rPr>
          <w:sz w:val="28"/>
          <w:szCs w:val="28"/>
          <w:lang w:val="en-US"/>
        </w:rPr>
        <w:t xml:space="preserve"> </w:t>
      </w:r>
      <w:r w:rsidRPr="00E77201">
        <w:rPr>
          <w:rFonts w:ascii="Times New Roman" w:hAnsi="Times New Roman" w:cs="Times New Roman"/>
          <w:bCs/>
          <w:sz w:val="28"/>
          <w:szCs w:val="28"/>
          <w:lang w:val="en-US"/>
        </w:rPr>
        <w:t xml:space="preserve">// </w:t>
      </w:r>
      <w:r w:rsidRPr="00E77201">
        <w:rPr>
          <w:rFonts w:ascii="Times New Roman" w:hAnsi="Times New Roman" w:cs="Times New Roman"/>
          <w:sz w:val="28"/>
          <w:szCs w:val="28"/>
          <w:lang w:val="en-US"/>
        </w:rPr>
        <w:t xml:space="preserve">Biomedicine. </w:t>
      </w:r>
      <w:r w:rsidR="00391538" w:rsidRPr="00E77201">
        <w:rPr>
          <w:rFonts w:ascii="Times New Roman" w:hAnsi="Times New Roman" w:cs="Times New Roman"/>
          <w:sz w:val="28"/>
          <w:szCs w:val="28"/>
          <w:lang w:val="en-US"/>
        </w:rPr>
        <w:t>-</w:t>
      </w:r>
      <w:r w:rsidRPr="00E77201">
        <w:rPr>
          <w:rFonts w:ascii="Times New Roman" w:hAnsi="Times New Roman" w:cs="Times New Roman"/>
          <w:sz w:val="28"/>
          <w:szCs w:val="28"/>
          <w:lang w:val="en-US"/>
        </w:rPr>
        <w:t xml:space="preserve"> </w:t>
      </w:r>
      <w:r w:rsidR="00391538" w:rsidRPr="00E77201">
        <w:rPr>
          <w:rFonts w:ascii="Times New Roman" w:hAnsi="Times New Roman" w:cs="Times New Roman"/>
          <w:sz w:val="28"/>
          <w:szCs w:val="28"/>
          <w:lang w:val="en-US"/>
        </w:rPr>
        <w:t xml:space="preserve">India, </w:t>
      </w:r>
      <w:r w:rsidRPr="00E77201">
        <w:rPr>
          <w:rFonts w:ascii="Times New Roman" w:hAnsi="Times New Roman" w:cs="Times New Roman"/>
          <w:sz w:val="28"/>
          <w:szCs w:val="28"/>
          <w:lang w:val="en-US"/>
        </w:rPr>
        <w:t>2021</w:t>
      </w:r>
      <w:r w:rsidRPr="00670FC6">
        <w:rPr>
          <w:rFonts w:ascii="Times New Roman" w:hAnsi="Times New Roman" w:cs="Times New Roman"/>
          <w:sz w:val="28"/>
          <w:szCs w:val="28"/>
          <w:lang w:val="en-US"/>
        </w:rPr>
        <w:t xml:space="preserve">. </w:t>
      </w:r>
      <w:r w:rsidR="00BB2310" w:rsidRPr="00670FC6">
        <w:rPr>
          <w:rFonts w:ascii="Times New Roman" w:hAnsi="Times New Roman" w:cs="Times New Roman"/>
          <w:sz w:val="28"/>
          <w:szCs w:val="28"/>
          <w:lang w:val="en-US"/>
        </w:rPr>
        <w:t>-</w:t>
      </w:r>
      <w:r w:rsidRPr="00670FC6">
        <w:rPr>
          <w:rFonts w:ascii="Times New Roman" w:hAnsi="Times New Roman" w:cs="Times New Roman"/>
          <w:sz w:val="28"/>
          <w:szCs w:val="28"/>
          <w:lang w:val="en-US"/>
        </w:rPr>
        <w:t xml:space="preserve"> Vol.</w:t>
      </w:r>
      <w:r w:rsidR="00BB2310" w:rsidRPr="00670FC6">
        <w:rPr>
          <w:rFonts w:ascii="Times New Roman" w:hAnsi="Times New Roman" w:cs="Times New Roman"/>
          <w:sz w:val="28"/>
          <w:szCs w:val="28"/>
          <w:lang w:val="en-US"/>
        </w:rPr>
        <w:t xml:space="preserve"> </w:t>
      </w:r>
      <w:r w:rsidRPr="00670FC6">
        <w:rPr>
          <w:rFonts w:ascii="Times New Roman" w:hAnsi="Times New Roman" w:cs="Times New Roman"/>
          <w:sz w:val="28"/>
          <w:szCs w:val="28"/>
          <w:lang w:val="en-US"/>
        </w:rPr>
        <w:t xml:space="preserve">41, </w:t>
      </w:r>
      <w:r w:rsidR="00BB2310" w:rsidRPr="00670FC6">
        <w:rPr>
          <w:rFonts w:ascii="Times New Roman" w:hAnsi="Times New Roman" w:cs="Times New Roman"/>
          <w:sz w:val="28"/>
          <w:szCs w:val="28"/>
          <w:lang w:val="en-US"/>
        </w:rPr>
        <w:t>№</w:t>
      </w:r>
      <w:r w:rsidRPr="00670FC6">
        <w:rPr>
          <w:rFonts w:ascii="Times New Roman" w:hAnsi="Times New Roman" w:cs="Times New Roman"/>
          <w:sz w:val="28"/>
          <w:szCs w:val="28"/>
          <w:lang w:val="en-US"/>
        </w:rPr>
        <w:t xml:space="preserve"> 4. </w:t>
      </w:r>
      <w:r w:rsidR="00BB2310" w:rsidRPr="00670FC6">
        <w:rPr>
          <w:rFonts w:ascii="Times New Roman" w:hAnsi="Times New Roman" w:cs="Times New Roman"/>
          <w:sz w:val="28"/>
          <w:szCs w:val="28"/>
          <w:lang w:val="en-US"/>
        </w:rPr>
        <w:t>-</w:t>
      </w:r>
      <w:r w:rsidRPr="00670FC6">
        <w:rPr>
          <w:rFonts w:ascii="Times New Roman" w:hAnsi="Times New Roman" w:cs="Times New Roman"/>
          <w:sz w:val="28"/>
          <w:szCs w:val="28"/>
          <w:lang w:val="en-US"/>
        </w:rPr>
        <w:t xml:space="preserve"> P. 742-746; </w:t>
      </w:r>
      <w:proofErr w:type="gramStart"/>
      <w:r w:rsidRPr="00670FC6">
        <w:rPr>
          <w:rFonts w:ascii="Times New Roman" w:hAnsi="Times New Roman" w:cs="Times New Roman"/>
          <w:color w:val="000000"/>
          <w:sz w:val="28"/>
          <w:szCs w:val="28"/>
          <w:lang w:val="en-US"/>
        </w:rPr>
        <w:t>The</w:t>
      </w:r>
      <w:proofErr w:type="gramEnd"/>
      <w:r w:rsidRPr="00670FC6">
        <w:rPr>
          <w:rFonts w:ascii="Times New Roman" w:hAnsi="Times New Roman" w:cs="Times New Roman"/>
          <w:color w:val="000000"/>
          <w:sz w:val="28"/>
          <w:szCs w:val="28"/>
          <w:lang w:val="en-US"/>
        </w:rPr>
        <w:t xml:space="preserve"> same: [Electronic resource]. </w:t>
      </w:r>
      <w:r w:rsidR="00BB2310" w:rsidRPr="00670FC6">
        <w:rPr>
          <w:rFonts w:ascii="Times New Roman" w:hAnsi="Times New Roman" w:cs="Times New Roman"/>
          <w:color w:val="000000"/>
          <w:sz w:val="28"/>
          <w:szCs w:val="28"/>
          <w:lang w:val="en-US"/>
        </w:rPr>
        <w:t>-</w:t>
      </w:r>
      <w:r w:rsidRPr="00670FC6">
        <w:rPr>
          <w:rFonts w:ascii="Times New Roman" w:hAnsi="Times New Roman" w:cs="Times New Roman"/>
          <w:color w:val="000000"/>
          <w:sz w:val="28"/>
          <w:szCs w:val="28"/>
          <w:lang w:val="en-US"/>
        </w:rPr>
        <w:t xml:space="preserve"> Access mode: </w:t>
      </w:r>
      <w:hyperlink r:id="rId22" w:history="1">
        <w:r w:rsidR="00BB2310" w:rsidRPr="00670FC6">
          <w:rPr>
            <w:rStyle w:val="aa"/>
            <w:rFonts w:ascii="Times New Roman" w:hAnsi="Times New Roman" w:cs="Times New Roman"/>
            <w:sz w:val="28"/>
            <w:szCs w:val="28"/>
            <w:u w:val="none"/>
            <w:lang w:val="en-US"/>
          </w:rPr>
          <w:t>https://biomedicineonline.org/index.php/home/article/view/1176</w:t>
        </w:r>
      </w:hyperlink>
      <w:r w:rsidRPr="00670FC6">
        <w:rPr>
          <w:rFonts w:ascii="Times New Roman" w:hAnsi="Times New Roman" w:cs="Times New Roman"/>
          <w:sz w:val="28"/>
          <w:szCs w:val="28"/>
          <w:lang w:val="en-US"/>
        </w:rPr>
        <w:t xml:space="preserve"> </w:t>
      </w:r>
    </w:p>
    <w:p w14:paraId="3B4A9139" w14:textId="77777777" w:rsidR="00284873" w:rsidRPr="00284873" w:rsidRDefault="00284873" w:rsidP="00D0473A">
      <w:pPr>
        <w:spacing w:after="0" w:line="240" w:lineRule="auto"/>
        <w:ind w:firstLine="567"/>
        <w:jc w:val="both"/>
        <w:rPr>
          <w:rFonts w:ascii="Times New Roman" w:hAnsi="Times New Roman" w:cs="Times New Roman"/>
          <w:b/>
          <w:bCs/>
          <w:sz w:val="28"/>
          <w:szCs w:val="28"/>
          <w:lang w:val="en-US"/>
        </w:rPr>
      </w:pPr>
    </w:p>
    <w:p w14:paraId="5586BF03" w14:textId="77777777" w:rsidR="000E6CC7" w:rsidRPr="00D27FB8" w:rsidRDefault="000E6CC7" w:rsidP="00D0473A">
      <w:pPr>
        <w:spacing w:after="0" w:line="240" w:lineRule="auto"/>
        <w:ind w:firstLine="567"/>
        <w:jc w:val="both"/>
        <w:rPr>
          <w:rFonts w:ascii="Times New Roman" w:hAnsi="Times New Roman" w:cs="Times New Roman"/>
          <w:b/>
          <w:bCs/>
          <w:sz w:val="28"/>
          <w:szCs w:val="28"/>
          <w:lang w:val="en-US"/>
        </w:rPr>
      </w:pPr>
    </w:p>
    <w:p w14:paraId="7EA0AA5F" w14:textId="77777777" w:rsidR="00904F59" w:rsidRDefault="00904F59" w:rsidP="00EC78AA">
      <w:pPr>
        <w:spacing w:after="0" w:line="240" w:lineRule="auto"/>
        <w:jc w:val="both"/>
        <w:rPr>
          <w:rFonts w:ascii="Times New Roman" w:hAnsi="Times New Roman" w:cs="Times New Roman"/>
          <w:b/>
          <w:sz w:val="28"/>
          <w:szCs w:val="28"/>
          <w:lang w:val="en-US"/>
        </w:rPr>
      </w:pPr>
    </w:p>
    <w:p w14:paraId="2D70A030" w14:textId="1E6C2458" w:rsidR="00EC78AA" w:rsidRPr="00E77201" w:rsidRDefault="001C504A" w:rsidP="00EC78AA">
      <w:pPr>
        <w:spacing w:after="0" w:line="240" w:lineRule="auto"/>
        <w:jc w:val="both"/>
        <w:rPr>
          <w:rFonts w:ascii="Times New Roman" w:hAnsi="Times New Roman" w:cs="Times New Roman"/>
          <w:b/>
          <w:sz w:val="28"/>
          <w:szCs w:val="28"/>
          <w:lang w:val="en-US"/>
        </w:rPr>
      </w:pPr>
      <w:proofErr w:type="spellStart"/>
      <w:r w:rsidRPr="00E77201">
        <w:rPr>
          <w:rFonts w:ascii="Times New Roman" w:hAnsi="Times New Roman" w:cs="Times New Roman"/>
          <w:b/>
          <w:sz w:val="28"/>
          <w:szCs w:val="28"/>
        </w:rPr>
        <w:t>Иманалиева</w:t>
      </w:r>
      <w:proofErr w:type="spellEnd"/>
      <w:r w:rsidRPr="00E77201">
        <w:rPr>
          <w:rFonts w:ascii="Times New Roman" w:hAnsi="Times New Roman" w:cs="Times New Roman"/>
          <w:b/>
          <w:sz w:val="28"/>
          <w:szCs w:val="28"/>
          <w:lang w:val="en-US"/>
        </w:rPr>
        <w:t xml:space="preserve"> </w:t>
      </w:r>
      <w:r w:rsidRPr="00E77201">
        <w:rPr>
          <w:rFonts w:ascii="Times New Roman" w:hAnsi="Times New Roman" w:cs="Times New Roman"/>
          <w:b/>
          <w:sz w:val="28"/>
          <w:szCs w:val="28"/>
        </w:rPr>
        <w:t>Фарида</w:t>
      </w:r>
      <w:r w:rsidRPr="00E77201">
        <w:rPr>
          <w:rFonts w:ascii="Times New Roman" w:hAnsi="Times New Roman" w:cs="Times New Roman"/>
          <w:b/>
          <w:sz w:val="28"/>
          <w:szCs w:val="28"/>
          <w:lang w:val="en-US"/>
        </w:rPr>
        <w:t xml:space="preserve"> </w:t>
      </w:r>
      <w:proofErr w:type="spellStart"/>
      <w:r w:rsidRPr="00E77201">
        <w:rPr>
          <w:rFonts w:ascii="Times New Roman" w:hAnsi="Times New Roman" w:cs="Times New Roman"/>
          <w:b/>
          <w:sz w:val="28"/>
          <w:szCs w:val="28"/>
        </w:rPr>
        <w:t>Элдияровнанын</w:t>
      </w:r>
      <w:proofErr w:type="spellEnd"/>
      <w:r w:rsidRPr="00E77201">
        <w:rPr>
          <w:rFonts w:ascii="Times New Roman" w:hAnsi="Times New Roman" w:cs="Times New Roman"/>
          <w:b/>
          <w:sz w:val="28"/>
          <w:szCs w:val="28"/>
          <w:lang w:val="en-US"/>
        </w:rPr>
        <w:t xml:space="preserve"> «</w:t>
      </w:r>
      <w:r w:rsidR="00EC78AA" w:rsidRPr="00E77201">
        <w:rPr>
          <w:rFonts w:ascii="Times New Roman" w:hAnsi="Times New Roman" w:cs="Times New Roman"/>
          <w:b/>
          <w:sz w:val="28"/>
          <w:szCs w:val="28"/>
          <w:lang w:val="ky-KG"/>
        </w:rPr>
        <w:t xml:space="preserve">Дарт аныктоонун </w:t>
      </w:r>
      <w:proofErr w:type="spellStart"/>
      <w:r w:rsidRPr="00E77201">
        <w:rPr>
          <w:rFonts w:ascii="Times New Roman" w:hAnsi="Times New Roman" w:cs="Times New Roman"/>
          <w:b/>
          <w:sz w:val="28"/>
          <w:szCs w:val="28"/>
        </w:rPr>
        <w:t>заманбап</w:t>
      </w:r>
      <w:proofErr w:type="spellEnd"/>
      <w:r w:rsidRPr="00E77201">
        <w:rPr>
          <w:rFonts w:ascii="Times New Roman" w:hAnsi="Times New Roman" w:cs="Times New Roman"/>
          <w:b/>
          <w:sz w:val="28"/>
          <w:szCs w:val="28"/>
          <w:lang w:val="en-US"/>
        </w:rPr>
        <w:t xml:space="preserve"> </w:t>
      </w:r>
      <w:r w:rsidR="00EC78AA" w:rsidRPr="00E77201">
        <w:rPr>
          <w:rFonts w:ascii="Times New Roman" w:hAnsi="Times New Roman" w:cs="Times New Roman"/>
          <w:b/>
          <w:sz w:val="28"/>
          <w:szCs w:val="28"/>
          <w:lang w:val="ky-KG"/>
        </w:rPr>
        <w:t xml:space="preserve">ыкмаларынын негизинде </w:t>
      </w:r>
      <w:proofErr w:type="spellStart"/>
      <w:r w:rsidR="00EC78AA" w:rsidRPr="00E77201">
        <w:rPr>
          <w:rFonts w:ascii="Times New Roman" w:hAnsi="Times New Roman" w:cs="Times New Roman"/>
          <w:b/>
          <w:sz w:val="28"/>
          <w:szCs w:val="28"/>
        </w:rPr>
        <w:t>Кыргыз</w:t>
      </w:r>
      <w:proofErr w:type="spellEnd"/>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Республикасындагы</w:t>
      </w:r>
      <w:proofErr w:type="spellEnd"/>
      <w:r w:rsidR="00EC78AA" w:rsidRPr="00E77201">
        <w:rPr>
          <w:rFonts w:ascii="Times New Roman" w:hAnsi="Times New Roman" w:cs="Times New Roman"/>
          <w:b/>
          <w:sz w:val="28"/>
          <w:szCs w:val="28"/>
          <w:lang w:val="en-US"/>
        </w:rPr>
        <w:t xml:space="preserve"> </w:t>
      </w:r>
      <w:r w:rsidR="00EC78AA" w:rsidRPr="00E77201">
        <w:rPr>
          <w:rFonts w:ascii="Times New Roman" w:hAnsi="Times New Roman" w:cs="Times New Roman"/>
          <w:b/>
          <w:sz w:val="28"/>
          <w:szCs w:val="28"/>
          <w:lang w:val="ky-KG"/>
        </w:rPr>
        <w:t>ар түрдүү курактык категориядагы адамдардын остеопеникалык синдромунун системалык анализи жана клиникалык дарт аныктоо өзгөчөлүктө</w:t>
      </w:r>
      <w:proofErr w:type="gramStart"/>
      <w:r w:rsidR="00EC78AA" w:rsidRPr="00E77201">
        <w:rPr>
          <w:rFonts w:ascii="Times New Roman" w:hAnsi="Times New Roman" w:cs="Times New Roman"/>
          <w:b/>
          <w:sz w:val="28"/>
          <w:szCs w:val="28"/>
          <w:lang w:val="ky-KG"/>
        </w:rPr>
        <w:t>р</w:t>
      </w:r>
      <w:proofErr w:type="gramEnd"/>
      <w:r w:rsidR="00EC78AA" w:rsidRPr="00E77201">
        <w:rPr>
          <w:rFonts w:ascii="Times New Roman" w:hAnsi="Times New Roman" w:cs="Times New Roman"/>
          <w:b/>
          <w:sz w:val="28"/>
          <w:szCs w:val="28"/>
          <w:lang w:val="ky-KG"/>
        </w:rPr>
        <w:t>ү</w:t>
      </w:r>
      <w:r w:rsidRPr="00E77201">
        <w:rPr>
          <w:rFonts w:ascii="Times New Roman" w:hAnsi="Times New Roman" w:cs="Times New Roman"/>
          <w:b/>
          <w:sz w:val="28"/>
          <w:szCs w:val="28"/>
          <w:lang w:val="en-US"/>
        </w:rPr>
        <w:t xml:space="preserve">» </w:t>
      </w:r>
      <w:r w:rsidR="002435A9" w:rsidRPr="00E77201">
        <w:rPr>
          <w:rFonts w:ascii="Times New Roman" w:hAnsi="Times New Roman" w:cs="Times New Roman"/>
          <w:b/>
          <w:sz w:val="28"/>
          <w:szCs w:val="28"/>
          <w:lang w:val="ky-KG"/>
        </w:rPr>
        <w:t>деген темадагы</w:t>
      </w:r>
      <w:r w:rsidRPr="00E77201">
        <w:rPr>
          <w:rFonts w:ascii="Times New Roman" w:hAnsi="Times New Roman" w:cs="Times New Roman"/>
          <w:b/>
          <w:sz w:val="28"/>
          <w:szCs w:val="28"/>
          <w:lang w:val="en-US"/>
        </w:rPr>
        <w:t xml:space="preserve"> </w:t>
      </w:r>
      <w:r w:rsidR="00EC78AA" w:rsidRPr="00E77201">
        <w:rPr>
          <w:rFonts w:ascii="Times New Roman" w:hAnsi="Times New Roman" w:cs="Times New Roman"/>
          <w:b/>
          <w:sz w:val="28"/>
          <w:szCs w:val="28"/>
          <w:lang w:val="en-US"/>
        </w:rPr>
        <w:t xml:space="preserve">14.01.22 </w:t>
      </w:r>
      <w:r w:rsidR="002435A9" w:rsidRPr="00E77201">
        <w:rPr>
          <w:rFonts w:ascii="Times New Roman" w:hAnsi="Times New Roman" w:cs="Times New Roman"/>
          <w:bCs/>
          <w:sz w:val="28"/>
          <w:szCs w:val="28"/>
          <w:lang w:val="en-US"/>
        </w:rPr>
        <w:t>–</w:t>
      </w:r>
      <w:r w:rsidR="00EC78AA" w:rsidRPr="00E77201">
        <w:rPr>
          <w:rFonts w:ascii="Times New Roman" w:hAnsi="Times New Roman" w:cs="Times New Roman"/>
          <w:b/>
          <w:sz w:val="28"/>
          <w:szCs w:val="28"/>
          <w:lang w:val="en-US"/>
        </w:rPr>
        <w:t xml:space="preserve"> </w:t>
      </w:r>
      <w:r w:rsidR="00EC78AA" w:rsidRPr="00E77201">
        <w:rPr>
          <w:rFonts w:ascii="Times New Roman" w:hAnsi="Times New Roman" w:cs="Times New Roman"/>
          <w:b/>
          <w:sz w:val="28"/>
          <w:szCs w:val="28"/>
        </w:rPr>
        <w:t>ревматология</w:t>
      </w:r>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адистиги</w:t>
      </w:r>
      <w:proofErr w:type="spellEnd"/>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боюнча</w:t>
      </w:r>
      <w:proofErr w:type="spellEnd"/>
      <w:r w:rsidR="00EC78AA" w:rsidRPr="00E77201">
        <w:rPr>
          <w:rFonts w:ascii="Times New Roman" w:hAnsi="Times New Roman" w:cs="Times New Roman"/>
          <w:b/>
          <w:sz w:val="28"/>
          <w:szCs w:val="28"/>
          <w:lang w:val="en-US"/>
        </w:rPr>
        <w:t xml:space="preserve"> </w:t>
      </w:r>
      <w:r w:rsidR="00EC78AA" w:rsidRPr="00E77201">
        <w:rPr>
          <w:rFonts w:ascii="Times New Roman" w:hAnsi="Times New Roman" w:cs="Times New Roman"/>
          <w:b/>
          <w:sz w:val="28"/>
          <w:szCs w:val="28"/>
        </w:rPr>
        <w:t>медицина</w:t>
      </w:r>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илимдеринин</w:t>
      </w:r>
      <w:proofErr w:type="spellEnd"/>
      <w:r w:rsidR="00EC78AA" w:rsidRPr="00E77201">
        <w:rPr>
          <w:rFonts w:ascii="Times New Roman" w:hAnsi="Times New Roman" w:cs="Times New Roman"/>
          <w:b/>
          <w:sz w:val="28"/>
          <w:szCs w:val="28"/>
          <w:lang w:val="en-US"/>
        </w:rPr>
        <w:t xml:space="preserve"> </w:t>
      </w:r>
      <w:r w:rsidR="00EC78AA" w:rsidRPr="00E77201">
        <w:rPr>
          <w:rFonts w:ascii="Times New Roman" w:hAnsi="Times New Roman" w:cs="Times New Roman"/>
          <w:b/>
          <w:sz w:val="28"/>
          <w:szCs w:val="28"/>
        </w:rPr>
        <w:t>кандидаты</w:t>
      </w:r>
      <w:r w:rsidR="00EC78AA" w:rsidRPr="00E77201">
        <w:rPr>
          <w:rFonts w:ascii="Times New Roman" w:hAnsi="Times New Roman" w:cs="Times New Roman"/>
          <w:b/>
          <w:sz w:val="28"/>
          <w:szCs w:val="28"/>
          <w:lang w:val="en-US"/>
        </w:rPr>
        <w:t xml:space="preserve"> </w:t>
      </w:r>
      <w:proofErr w:type="spellStart"/>
      <w:r w:rsidR="002435A9" w:rsidRPr="00E77201">
        <w:rPr>
          <w:rFonts w:ascii="Times New Roman" w:hAnsi="Times New Roman" w:cs="Times New Roman"/>
          <w:b/>
          <w:sz w:val="28"/>
          <w:szCs w:val="28"/>
        </w:rPr>
        <w:t>окумуштуулук</w:t>
      </w:r>
      <w:proofErr w:type="spellEnd"/>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даражасын</w:t>
      </w:r>
      <w:proofErr w:type="spellEnd"/>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изденип</w:t>
      </w:r>
      <w:proofErr w:type="spellEnd"/>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алуу</w:t>
      </w:r>
      <w:proofErr w:type="spellEnd"/>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үчүн</w:t>
      </w:r>
      <w:proofErr w:type="spellEnd"/>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жазылган</w:t>
      </w:r>
      <w:proofErr w:type="spellEnd"/>
      <w:r w:rsidR="00EC78AA" w:rsidRPr="00E77201">
        <w:rPr>
          <w:rFonts w:ascii="Times New Roman" w:hAnsi="Times New Roman" w:cs="Times New Roman"/>
          <w:b/>
          <w:sz w:val="28"/>
          <w:szCs w:val="28"/>
          <w:lang w:val="en-US"/>
        </w:rPr>
        <w:t xml:space="preserve"> </w:t>
      </w:r>
      <w:proofErr w:type="spellStart"/>
      <w:r w:rsidR="00EC78AA" w:rsidRPr="00E77201">
        <w:rPr>
          <w:rFonts w:ascii="Times New Roman" w:hAnsi="Times New Roman" w:cs="Times New Roman"/>
          <w:b/>
          <w:sz w:val="28"/>
          <w:szCs w:val="28"/>
        </w:rPr>
        <w:t>диссертациясынын</w:t>
      </w:r>
      <w:proofErr w:type="spellEnd"/>
      <w:r w:rsidR="00EC78AA" w:rsidRPr="00E77201">
        <w:rPr>
          <w:rFonts w:ascii="Times New Roman" w:hAnsi="Times New Roman" w:cs="Times New Roman"/>
          <w:b/>
          <w:sz w:val="28"/>
          <w:szCs w:val="28"/>
          <w:lang w:val="en-US"/>
        </w:rPr>
        <w:t xml:space="preserve"> </w:t>
      </w:r>
    </w:p>
    <w:p w14:paraId="00D17B87" w14:textId="6376DCFF" w:rsidR="00715F30" w:rsidRPr="00E77201" w:rsidRDefault="00715F30" w:rsidP="001C504A">
      <w:pPr>
        <w:spacing w:after="0" w:line="240" w:lineRule="auto"/>
        <w:jc w:val="center"/>
        <w:rPr>
          <w:rFonts w:ascii="Times New Roman" w:hAnsi="Times New Roman" w:cs="Times New Roman"/>
          <w:b/>
          <w:sz w:val="28"/>
          <w:szCs w:val="28"/>
          <w:lang w:val="ky-KG"/>
        </w:rPr>
      </w:pPr>
      <w:r w:rsidRPr="00E77201">
        <w:rPr>
          <w:rFonts w:ascii="Times New Roman" w:hAnsi="Times New Roman" w:cs="Times New Roman"/>
          <w:b/>
          <w:sz w:val="28"/>
          <w:szCs w:val="28"/>
        </w:rPr>
        <w:t>РЕЗЮМЕ</w:t>
      </w:r>
      <w:r w:rsidR="001C504A" w:rsidRPr="00E77201">
        <w:rPr>
          <w:rFonts w:ascii="Times New Roman" w:hAnsi="Times New Roman" w:cs="Times New Roman"/>
          <w:b/>
          <w:sz w:val="28"/>
          <w:szCs w:val="28"/>
          <w:lang w:val="ky-KG"/>
        </w:rPr>
        <w:t>СИ</w:t>
      </w:r>
    </w:p>
    <w:p w14:paraId="62090936" w14:textId="77777777" w:rsidR="002435A9" w:rsidRPr="00E77201" w:rsidRDefault="002435A9" w:rsidP="001C504A">
      <w:pPr>
        <w:spacing w:after="0" w:line="240" w:lineRule="auto"/>
        <w:jc w:val="center"/>
        <w:rPr>
          <w:rFonts w:ascii="Times New Roman" w:hAnsi="Times New Roman" w:cs="Times New Roman"/>
          <w:b/>
          <w:sz w:val="28"/>
          <w:szCs w:val="28"/>
          <w:lang w:val="ky-KG"/>
        </w:rPr>
      </w:pPr>
    </w:p>
    <w:p w14:paraId="49B2F610" w14:textId="2632A573" w:rsidR="001C504A" w:rsidRPr="00E77201" w:rsidRDefault="002435A9" w:rsidP="002435A9">
      <w:pPr>
        <w:spacing w:after="0" w:line="240" w:lineRule="auto"/>
        <w:ind w:firstLine="709"/>
        <w:jc w:val="both"/>
        <w:rPr>
          <w:rFonts w:ascii="Times New Roman" w:hAnsi="Times New Roman"/>
          <w:b/>
          <w:sz w:val="28"/>
          <w:szCs w:val="28"/>
          <w:lang w:val="ky-KG"/>
        </w:rPr>
      </w:pPr>
      <w:r w:rsidRPr="00E77201">
        <w:rPr>
          <w:rFonts w:ascii="Times New Roman" w:hAnsi="Times New Roman"/>
          <w:b/>
          <w:sz w:val="28"/>
          <w:szCs w:val="28"/>
          <w:lang w:val="ky-KG"/>
        </w:rPr>
        <w:t>Негизги</w:t>
      </w:r>
      <w:r w:rsidR="00EC78AA" w:rsidRPr="00E77201">
        <w:rPr>
          <w:rFonts w:ascii="Times New Roman" w:hAnsi="Times New Roman"/>
          <w:b/>
          <w:sz w:val="28"/>
          <w:szCs w:val="28"/>
          <w:lang w:val="ky-KG"/>
        </w:rPr>
        <w:t xml:space="preserve"> сөздөр</w:t>
      </w:r>
      <w:r w:rsidR="001C504A" w:rsidRPr="00E77201">
        <w:rPr>
          <w:rFonts w:ascii="Times New Roman" w:hAnsi="Times New Roman"/>
          <w:b/>
          <w:sz w:val="28"/>
          <w:szCs w:val="28"/>
          <w:lang w:val="ky-KG"/>
        </w:rPr>
        <w:t xml:space="preserve">: </w:t>
      </w:r>
      <w:r w:rsidR="001C504A" w:rsidRPr="00E77201">
        <w:rPr>
          <w:rFonts w:ascii="Times New Roman" w:hAnsi="Times New Roman"/>
          <w:sz w:val="28"/>
          <w:szCs w:val="28"/>
          <w:lang w:val="ky-KG"/>
        </w:rPr>
        <w:t>остеопениялык синдром, остеопороз, д</w:t>
      </w:r>
      <w:r w:rsidR="00EC78AA" w:rsidRPr="00E77201">
        <w:rPr>
          <w:rFonts w:ascii="Times New Roman" w:hAnsi="Times New Roman"/>
          <w:sz w:val="28"/>
          <w:szCs w:val="28"/>
          <w:lang w:val="ky-KG"/>
        </w:rPr>
        <w:t>арт аныктоо</w:t>
      </w:r>
      <w:r w:rsidR="001C504A" w:rsidRPr="00E77201">
        <w:rPr>
          <w:rFonts w:ascii="Times New Roman" w:hAnsi="Times New Roman"/>
          <w:sz w:val="28"/>
          <w:szCs w:val="28"/>
          <w:lang w:val="ky-KG"/>
        </w:rPr>
        <w:t xml:space="preserve">, </w:t>
      </w:r>
      <w:r w:rsidR="00EC78AA" w:rsidRPr="00E77201">
        <w:rPr>
          <w:rFonts w:ascii="Times New Roman" w:hAnsi="Times New Roman"/>
          <w:sz w:val="28"/>
          <w:szCs w:val="28"/>
          <w:lang w:val="ky-KG"/>
        </w:rPr>
        <w:t>ультра үндүү денситометрия</w:t>
      </w:r>
      <w:r w:rsidRPr="00E77201">
        <w:rPr>
          <w:rFonts w:ascii="Times New Roman" w:hAnsi="Times New Roman"/>
          <w:sz w:val="28"/>
          <w:szCs w:val="28"/>
          <w:lang w:val="ky-KG"/>
        </w:rPr>
        <w:t>.</w:t>
      </w:r>
    </w:p>
    <w:p w14:paraId="7196A61E" w14:textId="7C1A5ED2" w:rsidR="001C504A" w:rsidRPr="00E77201" w:rsidRDefault="001C504A" w:rsidP="002435A9">
      <w:pPr>
        <w:spacing w:after="0" w:line="240" w:lineRule="auto"/>
        <w:ind w:firstLine="709"/>
        <w:jc w:val="both"/>
        <w:rPr>
          <w:rFonts w:ascii="Times New Roman" w:hAnsi="Times New Roman"/>
          <w:sz w:val="28"/>
          <w:szCs w:val="28"/>
        </w:rPr>
      </w:pPr>
      <w:proofErr w:type="spellStart"/>
      <w:r w:rsidRPr="00E77201">
        <w:rPr>
          <w:rFonts w:ascii="Times New Roman" w:hAnsi="Times New Roman"/>
          <w:b/>
          <w:sz w:val="28"/>
          <w:szCs w:val="28"/>
        </w:rPr>
        <w:lastRenderedPageBreak/>
        <w:t>Изилдөө</w:t>
      </w:r>
      <w:r w:rsidR="0080457B" w:rsidRPr="00E77201">
        <w:rPr>
          <w:rFonts w:ascii="Times New Roman" w:hAnsi="Times New Roman"/>
          <w:b/>
          <w:sz w:val="28"/>
          <w:szCs w:val="28"/>
        </w:rPr>
        <w:t>нү</w:t>
      </w:r>
      <w:proofErr w:type="gramStart"/>
      <w:r w:rsidR="0080457B" w:rsidRPr="00E77201">
        <w:rPr>
          <w:rFonts w:ascii="Times New Roman" w:hAnsi="Times New Roman"/>
          <w:b/>
          <w:sz w:val="28"/>
          <w:szCs w:val="28"/>
        </w:rPr>
        <w:t>н</w:t>
      </w:r>
      <w:proofErr w:type="spellEnd"/>
      <w:proofErr w:type="gramEnd"/>
      <w:r w:rsidRPr="00E77201">
        <w:rPr>
          <w:rFonts w:ascii="Times New Roman" w:hAnsi="Times New Roman"/>
          <w:b/>
          <w:sz w:val="28"/>
          <w:szCs w:val="28"/>
        </w:rPr>
        <w:t xml:space="preserve"> </w:t>
      </w:r>
      <w:proofErr w:type="spellStart"/>
      <w:r w:rsidRPr="00E77201">
        <w:rPr>
          <w:rFonts w:ascii="Times New Roman" w:hAnsi="Times New Roman"/>
          <w:b/>
          <w:sz w:val="28"/>
          <w:szCs w:val="28"/>
        </w:rPr>
        <w:t>объектиси</w:t>
      </w:r>
      <w:proofErr w:type="spellEnd"/>
      <w:r w:rsidRPr="00E77201">
        <w:rPr>
          <w:rFonts w:ascii="Times New Roman" w:hAnsi="Times New Roman"/>
          <w:b/>
          <w:sz w:val="28"/>
          <w:szCs w:val="28"/>
        </w:rPr>
        <w:t xml:space="preserve">: </w:t>
      </w:r>
      <w:r w:rsidRPr="00E77201">
        <w:rPr>
          <w:rFonts w:ascii="Times New Roman" w:hAnsi="Times New Roman"/>
          <w:sz w:val="28"/>
          <w:szCs w:val="28"/>
        </w:rPr>
        <w:t xml:space="preserve">18 </w:t>
      </w:r>
      <w:proofErr w:type="spellStart"/>
      <w:r w:rsidRPr="00E77201">
        <w:rPr>
          <w:rFonts w:ascii="Times New Roman" w:hAnsi="Times New Roman"/>
          <w:sz w:val="28"/>
          <w:szCs w:val="28"/>
        </w:rPr>
        <w:t>жаштан</w:t>
      </w:r>
      <w:proofErr w:type="spellEnd"/>
      <w:r w:rsidRPr="00E77201">
        <w:rPr>
          <w:rFonts w:ascii="Times New Roman" w:hAnsi="Times New Roman"/>
          <w:sz w:val="28"/>
          <w:szCs w:val="28"/>
        </w:rPr>
        <w:t xml:space="preserve"> 93 </w:t>
      </w:r>
      <w:proofErr w:type="spellStart"/>
      <w:r w:rsidRPr="00E77201">
        <w:rPr>
          <w:rFonts w:ascii="Times New Roman" w:hAnsi="Times New Roman"/>
          <w:sz w:val="28"/>
          <w:szCs w:val="28"/>
        </w:rPr>
        <w:t>жашка</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чейинки</w:t>
      </w:r>
      <w:proofErr w:type="spellEnd"/>
      <w:r w:rsidR="00EC78AA" w:rsidRPr="00E77201">
        <w:rPr>
          <w:rFonts w:ascii="Times New Roman" w:hAnsi="Times New Roman"/>
          <w:sz w:val="28"/>
          <w:szCs w:val="28"/>
          <w:lang w:val="ky-KG"/>
        </w:rPr>
        <w:t xml:space="preserve"> курактагы</w:t>
      </w:r>
      <w:r w:rsidRPr="00E77201">
        <w:rPr>
          <w:rFonts w:ascii="Times New Roman" w:hAnsi="Times New Roman"/>
          <w:sz w:val="28"/>
          <w:szCs w:val="28"/>
        </w:rPr>
        <w:t xml:space="preserve"> 3115 </w:t>
      </w:r>
      <w:proofErr w:type="spellStart"/>
      <w:r w:rsidRPr="00E77201">
        <w:rPr>
          <w:rFonts w:ascii="Times New Roman" w:hAnsi="Times New Roman"/>
          <w:sz w:val="28"/>
          <w:szCs w:val="28"/>
        </w:rPr>
        <w:t>адам</w:t>
      </w:r>
      <w:proofErr w:type="spellEnd"/>
      <w:r w:rsidR="002435A9" w:rsidRPr="00E77201">
        <w:rPr>
          <w:rFonts w:ascii="Times New Roman" w:hAnsi="Times New Roman"/>
          <w:sz w:val="28"/>
          <w:szCs w:val="28"/>
        </w:rPr>
        <w:t>.</w:t>
      </w:r>
    </w:p>
    <w:p w14:paraId="3B6FB2BA" w14:textId="1AB492A8" w:rsidR="001C504A" w:rsidRPr="00E77201" w:rsidRDefault="001C504A" w:rsidP="002435A9">
      <w:pPr>
        <w:spacing w:after="0" w:line="240" w:lineRule="auto"/>
        <w:ind w:firstLine="709"/>
        <w:jc w:val="both"/>
        <w:rPr>
          <w:rFonts w:ascii="Times New Roman" w:hAnsi="Times New Roman"/>
          <w:sz w:val="28"/>
          <w:szCs w:val="28"/>
        </w:rPr>
      </w:pPr>
      <w:proofErr w:type="spellStart"/>
      <w:r w:rsidRPr="00E77201">
        <w:rPr>
          <w:rFonts w:ascii="Times New Roman" w:hAnsi="Times New Roman"/>
          <w:b/>
          <w:sz w:val="28"/>
          <w:szCs w:val="28"/>
        </w:rPr>
        <w:t>Изилдөө</w:t>
      </w:r>
      <w:r w:rsidR="0080457B" w:rsidRPr="00E77201">
        <w:rPr>
          <w:rFonts w:ascii="Times New Roman" w:hAnsi="Times New Roman"/>
          <w:b/>
          <w:sz w:val="28"/>
          <w:szCs w:val="28"/>
        </w:rPr>
        <w:t>нү</w:t>
      </w:r>
      <w:proofErr w:type="gramStart"/>
      <w:r w:rsidR="0080457B" w:rsidRPr="00E77201">
        <w:rPr>
          <w:rFonts w:ascii="Times New Roman" w:hAnsi="Times New Roman"/>
          <w:b/>
          <w:sz w:val="28"/>
          <w:szCs w:val="28"/>
        </w:rPr>
        <w:t>н</w:t>
      </w:r>
      <w:proofErr w:type="spellEnd"/>
      <w:proofErr w:type="gramEnd"/>
      <w:r w:rsidRPr="00E77201">
        <w:rPr>
          <w:rFonts w:ascii="Times New Roman" w:hAnsi="Times New Roman"/>
          <w:b/>
          <w:sz w:val="28"/>
          <w:szCs w:val="28"/>
        </w:rPr>
        <w:t xml:space="preserve"> </w:t>
      </w:r>
      <w:proofErr w:type="spellStart"/>
      <w:r w:rsidRPr="00E77201">
        <w:rPr>
          <w:rFonts w:ascii="Times New Roman" w:hAnsi="Times New Roman"/>
          <w:b/>
          <w:sz w:val="28"/>
          <w:szCs w:val="28"/>
        </w:rPr>
        <w:t>предмети</w:t>
      </w:r>
      <w:proofErr w:type="spellEnd"/>
      <w:r w:rsidR="002435A9" w:rsidRPr="00E77201">
        <w:rPr>
          <w:rFonts w:ascii="Times New Roman" w:hAnsi="Times New Roman"/>
          <w:b/>
          <w:sz w:val="28"/>
          <w:szCs w:val="28"/>
        </w:rPr>
        <w:t>.</w:t>
      </w:r>
      <w:r w:rsidRPr="00E77201">
        <w:rPr>
          <w:rFonts w:ascii="Times New Roman" w:hAnsi="Times New Roman"/>
          <w:sz w:val="28"/>
          <w:szCs w:val="28"/>
        </w:rPr>
        <w:t xml:space="preserve"> </w:t>
      </w:r>
      <w:proofErr w:type="spellStart"/>
      <w:r w:rsidRPr="00E77201">
        <w:rPr>
          <w:rFonts w:ascii="Times New Roman" w:hAnsi="Times New Roman"/>
          <w:sz w:val="28"/>
          <w:szCs w:val="28"/>
        </w:rPr>
        <w:t>Кыргыз</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Республикасынын</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калкынын</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арасында</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остеопениялык</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синдромдун</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жана</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остеопороздун</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таралышын</w:t>
      </w:r>
      <w:proofErr w:type="spellEnd"/>
      <w:r w:rsidRPr="00E77201">
        <w:rPr>
          <w:rFonts w:ascii="Times New Roman" w:hAnsi="Times New Roman"/>
          <w:sz w:val="28"/>
          <w:szCs w:val="28"/>
        </w:rPr>
        <w:t xml:space="preserve"> </w:t>
      </w:r>
      <w:proofErr w:type="spellStart"/>
      <w:r w:rsidRPr="00E77201">
        <w:rPr>
          <w:rFonts w:ascii="Times New Roman" w:hAnsi="Times New Roman"/>
          <w:sz w:val="28"/>
          <w:szCs w:val="28"/>
        </w:rPr>
        <w:t>изилдөө</w:t>
      </w:r>
      <w:proofErr w:type="spellEnd"/>
      <w:r w:rsidRPr="00E77201">
        <w:rPr>
          <w:rFonts w:ascii="Times New Roman" w:hAnsi="Times New Roman"/>
          <w:sz w:val="28"/>
          <w:szCs w:val="28"/>
        </w:rPr>
        <w:t>.</w:t>
      </w:r>
    </w:p>
    <w:p w14:paraId="49972CD7" w14:textId="32ED8252" w:rsidR="001C504A" w:rsidRPr="00E77201" w:rsidRDefault="001C504A" w:rsidP="002435A9">
      <w:pPr>
        <w:spacing w:after="0" w:line="240" w:lineRule="auto"/>
        <w:ind w:firstLine="709"/>
        <w:jc w:val="both"/>
        <w:rPr>
          <w:rFonts w:ascii="Times New Roman" w:hAnsi="Times New Roman"/>
          <w:b/>
          <w:sz w:val="28"/>
          <w:szCs w:val="28"/>
        </w:rPr>
      </w:pPr>
      <w:proofErr w:type="spellStart"/>
      <w:r w:rsidRPr="00E77201">
        <w:rPr>
          <w:rFonts w:ascii="Times New Roman" w:hAnsi="Times New Roman"/>
          <w:b/>
          <w:sz w:val="28"/>
          <w:szCs w:val="28"/>
        </w:rPr>
        <w:t>Изилдөөнү</w:t>
      </w:r>
      <w:proofErr w:type="gramStart"/>
      <w:r w:rsidRPr="00E77201">
        <w:rPr>
          <w:rFonts w:ascii="Times New Roman" w:hAnsi="Times New Roman"/>
          <w:b/>
          <w:sz w:val="28"/>
          <w:szCs w:val="28"/>
        </w:rPr>
        <w:t>н</w:t>
      </w:r>
      <w:proofErr w:type="spellEnd"/>
      <w:proofErr w:type="gramEnd"/>
      <w:r w:rsidRPr="00E77201">
        <w:rPr>
          <w:rFonts w:ascii="Times New Roman" w:hAnsi="Times New Roman"/>
          <w:b/>
          <w:sz w:val="28"/>
          <w:szCs w:val="28"/>
        </w:rPr>
        <w:t xml:space="preserve"> </w:t>
      </w:r>
      <w:proofErr w:type="spellStart"/>
      <w:r w:rsidRPr="00E77201">
        <w:rPr>
          <w:rFonts w:ascii="Times New Roman" w:hAnsi="Times New Roman"/>
          <w:b/>
          <w:sz w:val="28"/>
          <w:szCs w:val="28"/>
        </w:rPr>
        <w:t>максаты</w:t>
      </w:r>
      <w:proofErr w:type="spellEnd"/>
      <w:r w:rsidR="002435A9" w:rsidRPr="00E77201">
        <w:rPr>
          <w:rFonts w:ascii="Times New Roman" w:hAnsi="Times New Roman"/>
          <w:b/>
          <w:sz w:val="28"/>
          <w:szCs w:val="28"/>
        </w:rPr>
        <w:t>.</w:t>
      </w:r>
      <w:r w:rsidRPr="00E77201">
        <w:rPr>
          <w:rFonts w:ascii="Times New Roman" w:hAnsi="Times New Roman"/>
          <w:b/>
          <w:sz w:val="28"/>
          <w:szCs w:val="28"/>
        </w:rPr>
        <w:t xml:space="preserve"> </w:t>
      </w:r>
      <w:r w:rsidR="002435A9" w:rsidRPr="00E77201">
        <w:rPr>
          <w:rFonts w:ascii="Times New Roman" w:eastAsia="Times New Roman" w:hAnsi="Times New Roman" w:cs="Times New Roman"/>
          <w:sz w:val="28"/>
          <w:szCs w:val="28"/>
          <w:lang w:val="ky-KG" w:eastAsia="ru-RU"/>
        </w:rPr>
        <w:t>С</w:t>
      </w:r>
      <w:r w:rsidR="009D6D11" w:rsidRPr="00E77201">
        <w:rPr>
          <w:rFonts w:ascii="Times New Roman" w:eastAsia="Times New Roman" w:hAnsi="Times New Roman" w:cs="Times New Roman"/>
          <w:sz w:val="28"/>
          <w:szCs w:val="28"/>
          <w:lang w:val="ky-KG" w:eastAsia="ru-RU"/>
        </w:rPr>
        <w:t>өөктүн ультра үндүк денситометриясын колдонуу менен Кыргыз Республикасынын калкынын арасында остеопениялык синдромдун жана остеопороздун жаш курактык таралышын изилдөө жана бул ооруну эрте аныктоо жана алдын алуу үчүн жашоо образынын факторлоруна байланыштуу дифференцияланган ыкмаларды иштеп чыгуу</w:t>
      </w:r>
      <w:r w:rsidR="002435A9" w:rsidRPr="00E77201">
        <w:rPr>
          <w:rFonts w:ascii="Times New Roman" w:eastAsia="Times New Roman" w:hAnsi="Times New Roman" w:cs="Times New Roman"/>
          <w:sz w:val="28"/>
          <w:szCs w:val="28"/>
          <w:lang w:val="ky-KG" w:eastAsia="ru-RU"/>
        </w:rPr>
        <w:t>.</w:t>
      </w:r>
    </w:p>
    <w:p w14:paraId="34F8883D" w14:textId="7FAED506" w:rsidR="00715F30" w:rsidRPr="00E77201" w:rsidRDefault="009D6D11" w:rsidP="00715F30">
      <w:pPr>
        <w:spacing w:after="0" w:line="240" w:lineRule="auto"/>
        <w:ind w:firstLine="708"/>
        <w:jc w:val="both"/>
        <w:rPr>
          <w:rFonts w:ascii="Times New Roman" w:eastAsiaTheme="minorEastAsia" w:hAnsi="Times New Roman" w:cs="Times New Roman"/>
          <w:kern w:val="24"/>
          <w:sz w:val="28"/>
          <w:szCs w:val="28"/>
          <w:lang w:eastAsia="ru-RU"/>
        </w:rPr>
      </w:pPr>
      <w:r w:rsidRPr="00E77201">
        <w:rPr>
          <w:rFonts w:ascii="Times New Roman" w:eastAsia="Times New Roman" w:hAnsi="Times New Roman" w:cs="Times New Roman"/>
          <w:b/>
          <w:sz w:val="28"/>
          <w:szCs w:val="28"/>
          <w:lang w:val="ky-KG" w:eastAsia="ru-RU"/>
        </w:rPr>
        <w:t xml:space="preserve">Изилдөөнүн </w:t>
      </w:r>
      <w:r w:rsidR="002435A9" w:rsidRPr="00E77201">
        <w:rPr>
          <w:rFonts w:ascii="Times New Roman" w:eastAsia="Times New Roman" w:hAnsi="Times New Roman" w:cs="Times New Roman"/>
          <w:b/>
          <w:sz w:val="28"/>
          <w:szCs w:val="28"/>
          <w:lang w:val="ky-KG" w:eastAsia="ru-RU"/>
        </w:rPr>
        <w:t>ыкмал</w:t>
      </w:r>
      <w:r w:rsidRPr="00E77201">
        <w:rPr>
          <w:rFonts w:ascii="Times New Roman" w:eastAsia="Times New Roman" w:hAnsi="Times New Roman" w:cs="Times New Roman"/>
          <w:b/>
          <w:sz w:val="28"/>
          <w:szCs w:val="28"/>
          <w:lang w:val="ky-KG" w:eastAsia="ru-RU"/>
        </w:rPr>
        <w:t>ары</w:t>
      </w:r>
      <w:r w:rsidR="00715F30" w:rsidRPr="00E77201">
        <w:rPr>
          <w:rFonts w:ascii="Times New Roman" w:eastAsia="Times New Roman" w:hAnsi="Times New Roman" w:cs="Times New Roman"/>
          <w:b/>
          <w:sz w:val="28"/>
          <w:szCs w:val="28"/>
          <w:lang w:eastAsia="ru-RU"/>
        </w:rPr>
        <w:t>:</w:t>
      </w:r>
      <w:r w:rsidR="00715F30" w:rsidRPr="00E77201">
        <w:rPr>
          <w:rFonts w:ascii="Times New Roman" w:eastAsia="Times New Roman" w:hAnsi="Times New Roman" w:cs="Times New Roman"/>
          <w:sz w:val="28"/>
          <w:szCs w:val="28"/>
          <w:lang w:eastAsia="ru-RU"/>
        </w:rPr>
        <w:t xml:space="preserve"> </w:t>
      </w:r>
      <w:r w:rsidRPr="00E77201">
        <w:rPr>
          <w:rFonts w:ascii="Times New Roman" w:eastAsia="Times New Roman" w:hAnsi="Times New Roman" w:cs="Times New Roman"/>
          <w:sz w:val="28"/>
          <w:szCs w:val="28"/>
          <w:lang w:val="ky-KG" w:eastAsia="ru-RU"/>
        </w:rPr>
        <w:t xml:space="preserve">жалпы клиникалык, сөөктүн </w:t>
      </w:r>
      <w:r w:rsidR="00872668" w:rsidRPr="00E77201">
        <w:rPr>
          <w:rFonts w:ascii="Times New Roman" w:eastAsia="Times New Roman" w:hAnsi="Times New Roman" w:cs="Times New Roman"/>
          <w:sz w:val="28"/>
          <w:szCs w:val="28"/>
          <w:lang w:eastAsia="ru-RU"/>
        </w:rPr>
        <w:t>ультра</w:t>
      </w:r>
      <w:r w:rsidRPr="00E77201">
        <w:rPr>
          <w:rFonts w:ascii="Times New Roman" w:eastAsia="Times New Roman" w:hAnsi="Times New Roman" w:cs="Times New Roman"/>
          <w:sz w:val="28"/>
          <w:szCs w:val="28"/>
          <w:lang w:val="ky-KG" w:eastAsia="ru-RU"/>
        </w:rPr>
        <w:t xml:space="preserve"> үндүү </w:t>
      </w:r>
      <w:r w:rsidR="00872668" w:rsidRPr="00E77201">
        <w:rPr>
          <w:rFonts w:ascii="Times New Roman" w:eastAsia="Times New Roman" w:hAnsi="Times New Roman" w:cs="Times New Roman"/>
          <w:sz w:val="28"/>
          <w:szCs w:val="28"/>
          <w:lang w:eastAsia="ru-RU"/>
        </w:rPr>
        <w:t>денситометрия</w:t>
      </w:r>
      <w:r w:rsidRPr="00E77201">
        <w:rPr>
          <w:rFonts w:ascii="Times New Roman" w:eastAsia="Times New Roman" w:hAnsi="Times New Roman" w:cs="Times New Roman"/>
          <w:sz w:val="28"/>
          <w:szCs w:val="28"/>
          <w:lang w:val="ky-KG" w:eastAsia="ru-RU"/>
        </w:rPr>
        <w:t>сы</w:t>
      </w:r>
      <w:r w:rsidR="00872668" w:rsidRPr="00E77201">
        <w:rPr>
          <w:rFonts w:ascii="Times New Roman" w:eastAsia="Times New Roman" w:hAnsi="Times New Roman" w:cs="Times New Roman"/>
          <w:sz w:val="28"/>
          <w:szCs w:val="28"/>
          <w:lang w:eastAsia="ru-RU"/>
        </w:rPr>
        <w:t>,</w:t>
      </w:r>
      <w:r w:rsidRPr="00E77201">
        <w:rPr>
          <w:rFonts w:ascii="Times New Roman" w:eastAsia="Times New Roman" w:hAnsi="Times New Roman" w:cs="Times New Roman"/>
          <w:sz w:val="28"/>
          <w:szCs w:val="28"/>
          <w:lang w:val="ky-KG" w:eastAsia="ru-RU"/>
        </w:rPr>
        <w:t xml:space="preserve"> кандагы </w:t>
      </w:r>
      <w:r w:rsidR="00872668" w:rsidRPr="00E77201">
        <w:rPr>
          <w:rFonts w:ascii="Times New Roman" w:eastAsia="Times New Roman" w:hAnsi="Times New Roman" w:cs="Times New Roman"/>
          <w:sz w:val="28"/>
          <w:szCs w:val="28"/>
          <w:lang w:eastAsia="ru-RU"/>
        </w:rPr>
        <w:t xml:space="preserve"> </w:t>
      </w:r>
      <w:r w:rsidRPr="00E77201">
        <w:rPr>
          <w:rFonts w:ascii="Times New Roman" w:eastAsia="Times New Roman" w:hAnsi="Times New Roman" w:cs="Times New Roman"/>
          <w:sz w:val="28"/>
          <w:szCs w:val="28"/>
          <w:lang w:val="en-US" w:eastAsia="ru-RU"/>
        </w:rPr>
        <w:t>D</w:t>
      </w:r>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витамининин</w:t>
      </w:r>
      <w:proofErr w:type="spellEnd"/>
      <w:r w:rsidRPr="00E77201">
        <w:rPr>
          <w:rFonts w:ascii="Times New Roman" w:eastAsia="Times New Roman" w:hAnsi="Times New Roman" w:cs="Times New Roman"/>
          <w:sz w:val="28"/>
          <w:szCs w:val="28"/>
          <w:lang w:eastAsia="ru-RU"/>
        </w:rPr>
        <w:t xml:space="preserve"> </w:t>
      </w:r>
      <w:proofErr w:type="spellStart"/>
      <w:r w:rsidR="00872668" w:rsidRPr="00E77201">
        <w:rPr>
          <w:rFonts w:ascii="Times New Roman" w:eastAsia="Times New Roman" w:hAnsi="Times New Roman" w:cs="Times New Roman"/>
          <w:sz w:val="28"/>
          <w:szCs w:val="28"/>
          <w:lang w:eastAsia="ru-RU"/>
        </w:rPr>
        <w:t>концентраци</w:t>
      </w:r>
      <w:proofErr w:type="spellEnd"/>
      <w:r w:rsidRPr="00E77201">
        <w:rPr>
          <w:rFonts w:ascii="Times New Roman" w:eastAsia="Times New Roman" w:hAnsi="Times New Roman" w:cs="Times New Roman"/>
          <w:sz w:val="28"/>
          <w:szCs w:val="28"/>
          <w:lang w:val="ky-KG" w:eastAsia="ru-RU"/>
        </w:rPr>
        <w:t>янын аныктоо</w:t>
      </w:r>
      <w:r w:rsidR="002435A9" w:rsidRPr="00E77201">
        <w:rPr>
          <w:rFonts w:ascii="Times New Roman" w:eastAsia="Times New Roman" w:hAnsi="Times New Roman" w:cs="Times New Roman"/>
          <w:sz w:val="28"/>
          <w:szCs w:val="28"/>
          <w:lang w:val="ky-KG" w:eastAsia="ru-RU"/>
        </w:rPr>
        <w:t>.</w:t>
      </w:r>
      <w:r w:rsidRPr="00E77201">
        <w:rPr>
          <w:rFonts w:ascii="Times New Roman" w:eastAsia="Times New Roman" w:hAnsi="Times New Roman" w:cs="Times New Roman"/>
          <w:sz w:val="28"/>
          <w:szCs w:val="28"/>
          <w:lang w:val="ky-KG" w:eastAsia="ru-RU"/>
        </w:rPr>
        <w:t xml:space="preserve"> </w:t>
      </w:r>
    </w:p>
    <w:p w14:paraId="3D673A57" w14:textId="35CAE858" w:rsidR="001C504A" w:rsidRPr="00E77201" w:rsidRDefault="001C504A" w:rsidP="002435A9">
      <w:pPr>
        <w:spacing w:after="0" w:line="240" w:lineRule="auto"/>
        <w:ind w:firstLine="708"/>
        <w:jc w:val="both"/>
        <w:rPr>
          <w:rFonts w:ascii="Times New Roman" w:eastAsiaTheme="minorEastAsia" w:hAnsi="Times New Roman" w:cs="Times New Roman"/>
          <w:kern w:val="24"/>
          <w:sz w:val="28"/>
          <w:szCs w:val="28"/>
          <w:lang w:eastAsia="ru-RU"/>
        </w:rPr>
      </w:pPr>
      <w:proofErr w:type="spellStart"/>
      <w:r w:rsidRPr="00E77201">
        <w:rPr>
          <w:rFonts w:ascii="Times New Roman" w:eastAsiaTheme="minorEastAsia" w:hAnsi="Times New Roman" w:cs="Times New Roman"/>
          <w:b/>
          <w:kern w:val="24"/>
          <w:sz w:val="28"/>
          <w:szCs w:val="28"/>
          <w:lang w:eastAsia="ru-RU"/>
        </w:rPr>
        <w:t>Алынган</w:t>
      </w:r>
      <w:proofErr w:type="spellEnd"/>
      <w:r w:rsidRPr="00E77201">
        <w:rPr>
          <w:rFonts w:ascii="Times New Roman" w:eastAsiaTheme="minorEastAsia" w:hAnsi="Times New Roman" w:cs="Times New Roman"/>
          <w:b/>
          <w:kern w:val="24"/>
          <w:sz w:val="28"/>
          <w:szCs w:val="28"/>
          <w:lang w:eastAsia="ru-RU"/>
        </w:rPr>
        <w:t xml:space="preserve"> </w:t>
      </w:r>
      <w:proofErr w:type="spellStart"/>
      <w:r w:rsidRPr="00E77201">
        <w:rPr>
          <w:rFonts w:ascii="Times New Roman" w:eastAsiaTheme="minorEastAsia" w:hAnsi="Times New Roman" w:cs="Times New Roman"/>
          <w:b/>
          <w:kern w:val="24"/>
          <w:sz w:val="28"/>
          <w:szCs w:val="28"/>
          <w:lang w:eastAsia="ru-RU"/>
        </w:rPr>
        <w:t>натыйжалар</w:t>
      </w:r>
      <w:proofErr w:type="spellEnd"/>
      <w:r w:rsidRPr="00E77201">
        <w:rPr>
          <w:rFonts w:ascii="Times New Roman" w:eastAsiaTheme="minorEastAsia" w:hAnsi="Times New Roman" w:cs="Times New Roman"/>
          <w:b/>
          <w:kern w:val="24"/>
          <w:sz w:val="28"/>
          <w:szCs w:val="28"/>
          <w:lang w:eastAsia="ru-RU"/>
        </w:rPr>
        <w:t xml:space="preserve"> </w:t>
      </w:r>
      <w:proofErr w:type="spellStart"/>
      <w:r w:rsidRPr="00E77201">
        <w:rPr>
          <w:rFonts w:ascii="Times New Roman" w:eastAsiaTheme="minorEastAsia" w:hAnsi="Times New Roman" w:cs="Times New Roman"/>
          <w:b/>
          <w:kern w:val="24"/>
          <w:sz w:val="28"/>
          <w:szCs w:val="28"/>
          <w:lang w:eastAsia="ru-RU"/>
        </w:rPr>
        <w:t>жана</w:t>
      </w:r>
      <w:proofErr w:type="spellEnd"/>
      <w:r w:rsidRPr="00E77201">
        <w:rPr>
          <w:rFonts w:ascii="Times New Roman" w:eastAsiaTheme="minorEastAsia" w:hAnsi="Times New Roman" w:cs="Times New Roman"/>
          <w:b/>
          <w:kern w:val="24"/>
          <w:sz w:val="28"/>
          <w:szCs w:val="28"/>
          <w:lang w:eastAsia="ru-RU"/>
        </w:rPr>
        <w:t xml:space="preserve"> </w:t>
      </w:r>
      <w:proofErr w:type="spellStart"/>
      <w:r w:rsidRPr="00E77201">
        <w:rPr>
          <w:rFonts w:ascii="Times New Roman" w:eastAsiaTheme="minorEastAsia" w:hAnsi="Times New Roman" w:cs="Times New Roman"/>
          <w:b/>
          <w:kern w:val="24"/>
          <w:sz w:val="28"/>
          <w:szCs w:val="28"/>
          <w:lang w:eastAsia="ru-RU"/>
        </w:rPr>
        <w:t>алардын</w:t>
      </w:r>
      <w:proofErr w:type="spellEnd"/>
      <w:r w:rsidRPr="00E77201">
        <w:rPr>
          <w:rFonts w:ascii="Times New Roman" w:eastAsiaTheme="minorEastAsia" w:hAnsi="Times New Roman" w:cs="Times New Roman"/>
          <w:b/>
          <w:kern w:val="24"/>
          <w:sz w:val="28"/>
          <w:szCs w:val="28"/>
          <w:lang w:eastAsia="ru-RU"/>
        </w:rPr>
        <w:t xml:space="preserve"> </w:t>
      </w:r>
      <w:proofErr w:type="spellStart"/>
      <w:r w:rsidRPr="00E77201">
        <w:rPr>
          <w:rFonts w:ascii="Times New Roman" w:eastAsiaTheme="minorEastAsia" w:hAnsi="Times New Roman" w:cs="Times New Roman"/>
          <w:b/>
          <w:kern w:val="24"/>
          <w:sz w:val="28"/>
          <w:szCs w:val="28"/>
          <w:lang w:eastAsia="ru-RU"/>
        </w:rPr>
        <w:t>жа</w:t>
      </w:r>
      <w:r w:rsidR="002435A9" w:rsidRPr="00E77201">
        <w:rPr>
          <w:rFonts w:ascii="Times New Roman" w:eastAsiaTheme="minorEastAsia" w:hAnsi="Times New Roman" w:cs="Times New Roman"/>
          <w:b/>
          <w:kern w:val="24"/>
          <w:sz w:val="28"/>
          <w:szCs w:val="28"/>
          <w:lang w:eastAsia="ru-RU"/>
        </w:rPr>
        <w:t>ң</w:t>
      </w:r>
      <w:r w:rsidRPr="00E77201">
        <w:rPr>
          <w:rFonts w:ascii="Times New Roman" w:eastAsiaTheme="minorEastAsia" w:hAnsi="Times New Roman" w:cs="Times New Roman"/>
          <w:b/>
          <w:kern w:val="24"/>
          <w:sz w:val="28"/>
          <w:szCs w:val="28"/>
          <w:lang w:eastAsia="ru-RU"/>
        </w:rPr>
        <w:t>ылыгы</w:t>
      </w:r>
      <w:proofErr w:type="spellEnd"/>
      <w:r w:rsidRPr="00E77201">
        <w:rPr>
          <w:rFonts w:ascii="Times New Roman" w:eastAsiaTheme="minorEastAsia" w:hAnsi="Times New Roman" w:cs="Times New Roman"/>
          <w:b/>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Денситометриялык</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босоголор</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менен</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аныкталган</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остеопениялык</w:t>
      </w:r>
      <w:proofErr w:type="spellEnd"/>
      <w:r w:rsidRPr="00E77201">
        <w:rPr>
          <w:rFonts w:ascii="Times New Roman" w:eastAsiaTheme="minorEastAsia" w:hAnsi="Times New Roman" w:cs="Times New Roman"/>
          <w:kern w:val="24"/>
          <w:sz w:val="28"/>
          <w:szCs w:val="28"/>
          <w:lang w:eastAsia="ru-RU"/>
        </w:rPr>
        <w:t xml:space="preserve"> синдром </w:t>
      </w:r>
      <w:proofErr w:type="spellStart"/>
      <w:r w:rsidRPr="00E77201">
        <w:rPr>
          <w:rFonts w:ascii="Times New Roman" w:eastAsiaTheme="minorEastAsia" w:hAnsi="Times New Roman" w:cs="Times New Roman"/>
          <w:kern w:val="24"/>
          <w:sz w:val="28"/>
          <w:szCs w:val="28"/>
          <w:lang w:eastAsia="ru-RU"/>
        </w:rPr>
        <w:t>жана</w:t>
      </w:r>
      <w:proofErr w:type="spellEnd"/>
      <w:r w:rsidRPr="00E77201">
        <w:rPr>
          <w:rFonts w:ascii="Times New Roman" w:eastAsiaTheme="minorEastAsia" w:hAnsi="Times New Roman" w:cs="Times New Roman"/>
          <w:kern w:val="24"/>
          <w:sz w:val="28"/>
          <w:szCs w:val="28"/>
          <w:lang w:eastAsia="ru-RU"/>
        </w:rPr>
        <w:t xml:space="preserve"> остеопороз </w:t>
      </w:r>
      <w:proofErr w:type="spellStart"/>
      <w:r w:rsidRPr="00E77201">
        <w:rPr>
          <w:rFonts w:ascii="Times New Roman" w:eastAsiaTheme="minorEastAsia" w:hAnsi="Times New Roman" w:cs="Times New Roman"/>
          <w:kern w:val="24"/>
          <w:sz w:val="28"/>
          <w:szCs w:val="28"/>
          <w:lang w:eastAsia="ru-RU"/>
        </w:rPr>
        <w:t>Кыргыз</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Республикасынын</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калкынын</w:t>
      </w:r>
      <w:proofErr w:type="spellEnd"/>
      <w:r w:rsidRPr="00E77201">
        <w:rPr>
          <w:rFonts w:ascii="Times New Roman" w:eastAsiaTheme="minorEastAsia" w:hAnsi="Times New Roman" w:cs="Times New Roman"/>
          <w:kern w:val="24"/>
          <w:sz w:val="28"/>
          <w:szCs w:val="28"/>
          <w:lang w:eastAsia="ru-RU"/>
        </w:rPr>
        <w:t xml:space="preserve"> ар </w:t>
      </w:r>
      <w:proofErr w:type="spellStart"/>
      <w:r w:rsidRPr="00E77201">
        <w:rPr>
          <w:rFonts w:ascii="Times New Roman" w:eastAsiaTheme="minorEastAsia" w:hAnsi="Times New Roman" w:cs="Times New Roman"/>
          <w:kern w:val="24"/>
          <w:sz w:val="28"/>
          <w:szCs w:val="28"/>
          <w:lang w:eastAsia="ru-RU"/>
        </w:rPr>
        <w:t>кандай</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курактык</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топторунда</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кеңири</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таралган</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Алсак</w:t>
      </w:r>
      <w:proofErr w:type="spellEnd"/>
      <w:r w:rsidRPr="00E77201">
        <w:rPr>
          <w:rFonts w:ascii="Times New Roman" w:eastAsiaTheme="minorEastAsia" w:hAnsi="Times New Roman" w:cs="Times New Roman"/>
          <w:kern w:val="24"/>
          <w:sz w:val="28"/>
          <w:szCs w:val="28"/>
          <w:lang w:eastAsia="ru-RU"/>
        </w:rPr>
        <w:t xml:space="preserve">, 18-44 </w:t>
      </w:r>
      <w:proofErr w:type="spellStart"/>
      <w:r w:rsidRPr="00E77201">
        <w:rPr>
          <w:rFonts w:ascii="Times New Roman" w:eastAsiaTheme="minorEastAsia" w:hAnsi="Times New Roman" w:cs="Times New Roman"/>
          <w:kern w:val="24"/>
          <w:sz w:val="28"/>
          <w:szCs w:val="28"/>
          <w:lang w:eastAsia="ru-RU"/>
        </w:rPr>
        <w:t>жаш</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категориясында</w:t>
      </w:r>
      <w:proofErr w:type="spellEnd"/>
      <w:r w:rsidRPr="00E77201">
        <w:rPr>
          <w:rFonts w:ascii="Times New Roman" w:eastAsiaTheme="minorEastAsia" w:hAnsi="Times New Roman" w:cs="Times New Roman"/>
          <w:kern w:val="24"/>
          <w:sz w:val="28"/>
          <w:szCs w:val="28"/>
          <w:lang w:eastAsia="ru-RU"/>
        </w:rPr>
        <w:t xml:space="preserve"> 38,3% </w:t>
      </w:r>
      <w:proofErr w:type="spellStart"/>
      <w:r w:rsidRPr="00E77201">
        <w:rPr>
          <w:rFonts w:ascii="Times New Roman" w:eastAsiaTheme="minorEastAsia" w:hAnsi="Times New Roman" w:cs="Times New Roman"/>
          <w:kern w:val="24"/>
          <w:sz w:val="28"/>
          <w:szCs w:val="28"/>
          <w:lang w:eastAsia="ru-RU"/>
        </w:rPr>
        <w:t>жана</w:t>
      </w:r>
      <w:proofErr w:type="spellEnd"/>
      <w:r w:rsidRPr="00E77201">
        <w:rPr>
          <w:rFonts w:ascii="Times New Roman" w:eastAsiaTheme="minorEastAsia" w:hAnsi="Times New Roman" w:cs="Times New Roman"/>
          <w:kern w:val="24"/>
          <w:sz w:val="28"/>
          <w:szCs w:val="28"/>
          <w:lang w:eastAsia="ru-RU"/>
        </w:rPr>
        <w:t xml:space="preserve"> 4,3%; 45-59 </w:t>
      </w:r>
      <w:proofErr w:type="spellStart"/>
      <w:r w:rsidRPr="00E77201">
        <w:rPr>
          <w:rFonts w:ascii="Times New Roman" w:eastAsiaTheme="minorEastAsia" w:hAnsi="Times New Roman" w:cs="Times New Roman"/>
          <w:kern w:val="24"/>
          <w:sz w:val="28"/>
          <w:szCs w:val="28"/>
          <w:lang w:eastAsia="ru-RU"/>
        </w:rPr>
        <w:t>жаштагылар</w:t>
      </w:r>
      <w:proofErr w:type="spellEnd"/>
      <w:r w:rsidRPr="00E77201">
        <w:rPr>
          <w:rFonts w:ascii="Times New Roman" w:eastAsiaTheme="minorEastAsia" w:hAnsi="Times New Roman" w:cs="Times New Roman"/>
          <w:kern w:val="24"/>
          <w:sz w:val="28"/>
          <w:szCs w:val="28"/>
          <w:lang w:eastAsia="ru-RU"/>
        </w:rPr>
        <w:t xml:space="preserve"> – 50,9% </w:t>
      </w:r>
      <w:proofErr w:type="spellStart"/>
      <w:r w:rsidRPr="00E77201">
        <w:rPr>
          <w:rFonts w:ascii="Times New Roman" w:eastAsiaTheme="minorEastAsia" w:hAnsi="Times New Roman" w:cs="Times New Roman"/>
          <w:kern w:val="24"/>
          <w:sz w:val="28"/>
          <w:szCs w:val="28"/>
          <w:lang w:eastAsia="ru-RU"/>
        </w:rPr>
        <w:t>жана</w:t>
      </w:r>
      <w:proofErr w:type="spellEnd"/>
      <w:r w:rsidRPr="00E77201">
        <w:rPr>
          <w:rFonts w:ascii="Times New Roman" w:eastAsiaTheme="minorEastAsia" w:hAnsi="Times New Roman" w:cs="Times New Roman"/>
          <w:kern w:val="24"/>
          <w:sz w:val="28"/>
          <w:szCs w:val="28"/>
          <w:lang w:eastAsia="ru-RU"/>
        </w:rPr>
        <w:t xml:space="preserve"> 14,2%, 60 </w:t>
      </w:r>
      <w:proofErr w:type="spellStart"/>
      <w:r w:rsidRPr="00E77201">
        <w:rPr>
          <w:rFonts w:ascii="Times New Roman" w:eastAsiaTheme="minorEastAsia" w:hAnsi="Times New Roman" w:cs="Times New Roman"/>
          <w:kern w:val="24"/>
          <w:sz w:val="28"/>
          <w:szCs w:val="28"/>
          <w:lang w:eastAsia="ru-RU"/>
        </w:rPr>
        <w:t>жаштан</w:t>
      </w:r>
      <w:proofErr w:type="spellEnd"/>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heme="minorEastAsia" w:hAnsi="Times New Roman" w:cs="Times New Roman"/>
          <w:kern w:val="24"/>
          <w:sz w:val="28"/>
          <w:szCs w:val="28"/>
          <w:lang w:eastAsia="ru-RU"/>
        </w:rPr>
        <w:t>жогоркулар</w:t>
      </w:r>
      <w:proofErr w:type="spellEnd"/>
      <w:r w:rsidRPr="00E77201">
        <w:rPr>
          <w:rFonts w:ascii="Times New Roman" w:eastAsiaTheme="minorEastAsia" w:hAnsi="Times New Roman" w:cs="Times New Roman"/>
          <w:kern w:val="24"/>
          <w:sz w:val="28"/>
          <w:szCs w:val="28"/>
          <w:lang w:eastAsia="ru-RU"/>
        </w:rPr>
        <w:t xml:space="preserve"> – 49,1% </w:t>
      </w:r>
      <w:proofErr w:type="spellStart"/>
      <w:r w:rsidRPr="00E77201">
        <w:rPr>
          <w:rFonts w:ascii="Times New Roman" w:eastAsiaTheme="minorEastAsia" w:hAnsi="Times New Roman" w:cs="Times New Roman"/>
          <w:kern w:val="24"/>
          <w:sz w:val="28"/>
          <w:szCs w:val="28"/>
          <w:lang w:eastAsia="ru-RU"/>
        </w:rPr>
        <w:t>жана</w:t>
      </w:r>
      <w:proofErr w:type="spellEnd"/>
      <w:r w:rsidRPr="00E77201">
        <w:rPr>
          <w:rFonts w:ascii="Times New Roman" w:eastAsiaTheme="minorEastAsia" w:hAnsi="Times New Roman" w:cs="Times New Roman"/>
          <w:kern w:val="24"/>
          <w:sz w:val="28"/>
          <w:szCs w:val="28"/>
          <w:lang w:eastAsia="ru-RU"/>
        </w:rPr>
        <w:t xml:space="preserve"> 21,5%.</w:t>
      </w:r>
      <w:r w:rsidR="002435A9"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eastAsia="Times New Roman" w:hAnsi="Times New Roman" w:cs="Times New Roman"/>
          <w:sz w:val="28"/>
          <w:szCs w:val="28"/>
          <w:lang w:eastAsia="ru-RU"/>
        </w:rPr>
        <w:t>Аялдарда</w:t>
      </w:r>
      <w:proofErr w:type="spellEnd"/>
      <w:r w:rsidRPr="00E77201">
        <w:rPr>
          <w:rFonts w:ascii="Times New Roman" w:eastAsia="Times New Roman" w:hAnsi="Times New Roman" w:cs="Times New Roman"/>
          <w:sz w:val="28"/>
          <w:szCs w:val="28"/>
          <w:lang w:eastAsia="ru-RU"/>
        </w:rPr>
        <w:t xml:space="preserve"> да, </w:t>
      </w:r>
      <w:proofErr w:type="spellStart"/>
      <w:r w:rsidRPr="00E77201">
        <w:rPr>
          <w:rFonts w:ascii="Times New Roman" w:eastAsia="Times New Roman" w:hAnsi="Times New Roman" w:cs="Times New Roman"/>
          <w:sz w:val="28"/>
          <w:szCs w:val="28"/>
          <w:lang w:eastAsia="ru-RU"/>
        </w:rPr>
        <w:t>эркектерде</w:t>
      </w:r>
      <w:proofErr w:type="spellEnd"/>
      <w:r w:rsidRPr="00E77201">
        <w:rPr>
          <w:rFonts w:ascii="Times New Roman" w:eastAsia="Times New Roman" w:hAnsi="Times New Roman" w:cs="Times New Roman"/>
          <w:sz w:val="28"/>
          <w:szCs w:val="28"/>
          <w:lang w:eastAsia="ru-RU"/>
        </w:rPr>
        <w:t xml:space="preserve"> да </w:t>
      </w:r>
      <w:proofErr w:type="spellStart"/>
      <w:r w:rsidRPr="00E77201">
        <w:rPr>
          <w:rFonts w:ascii="Times New Roman" w:eastAsia="Times New Roman" w:hAnsi="Times New Roman" w:cs="Times New Roman"/>
          <w:sz w:val="28"/>
          <w:szCs w:val="28"/>
          <w:lang w:eastAsia="ru-RU"/>
        </w:rPr>
        <w:t>байкалат</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аялдар</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арасында</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остеопениялык</w:t>
      </w:r>
      <w:proofErr w:type="spellEnd"/>
      <w:r w:rsidRPr="00E77201">
        <w:rPr>
          <w:rFonts w:ascii="Times New Roman" w:eastAsia="Times New Roman" w:hAnsi="Times New Roman" w:cs="Times New Roman"/>
          <w:sz w:val="28"/>
          <w:szCs w:val="28"/>
          <w:lang w:eastAsia="ru-RU"/>
        </w:rPr>
        <w:t xml:space="preserve"> синдром 626 (35,4%) </w:t>
      </w:r>
      <w:proofErr w:type="spellStart"/>
      <w:r w:rsidRPr="00E77201">
        <w:rPr>
          <w:rFonts w:ascii="Times New Roman" w:eastAsia="Times New Roman" w:hAnsi="Times New Roman" w:cs="Times New Roman"/>
          <w:sz w:val="28"/>
          <w:szCs w:val="28"/>
          <w:lang w:eastAsia="ru-RU"/>
        </w:rPr>
        <w:t>жана</w:t>
      </w:r>
      <w:proofErr w:type="spellEnd"/>
      <w:r w:rsidRPr="00E77201">
        <w:rPr>
          <w:rFonts w:ascii="Times New Roman" w:eastAsia="Times New Roman" w:hAnsi="Times New Roman" w:cs="Times New Roman"/>
          <w:sz w:val="28"/>
          <w:szCs w:val="28"/>
          <w:lang w:eastAsia="ru-RU"/>
        </w:rPr>
        <w:t xml:space="preserve"> остеопороз 516 (29,2%) </w:t>
      </w:r>
      <w:proofErr w:type="spellStart"/>
      <w:r w:rsidRPr="00E77201">
        <w:rPr>
          <w:rFonts w:ascii="Times New Roman" w:eastAsia="Times New Roman" w:hAnsi="Times New Roman" w:cs="Times New Roman"/>
          <w:sz w:val="28"/>
          <w:szCs w:val="28"/>
          <w:lang w:eastAsia="ru-RU"/>
        </w:rPr>
        <w:t>адамда</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байкалган</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эркектерде</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остеопения</w:t>
      </w:r>
      <w:proofErr w:type="spellEnd"/>
      <w:r w:rsidRPr="00E77201">
        <w:rPr>
          <w:rFonts w:ascii="Times New Roman" w:eastAsia="Times New Roman" w:hAnsi="Times New Roman" w:cs="Times New Roman"/>
          <w:sz w:val="28"/>
          <w:szCs w:val="28"/>
          <w:lang w:eastAsia="ru-RU"/>
        </w:rPr>
        <w:t xml:space="preserve"> 445 (33,0%), остеопороз 285 (21,0%) </w:t>
      </w:r>
      <w:proofErr w:type="spellStart"/>
      <w:r w:rsidRPr="00E77201">
        <w:rPr>
          <w:rFonts w:ascii="Times New Roman" w:eastAsia="Times New Roman" w:hAnsi="Times New Roman" w:cs="Times New Roman"/>
          <w:sz w:val="28"/>
          <w:szCs w:val="28"/>
          <w:lang w:eastAsia="ru-RU"/>
        </w:rPr>
        <w:t>адамда</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аныкталган</w:t>
      </w:r>
      <w:proofErr w:type="spellEnd"/>
      <w:r w:rsidRPr="00E77201">
        <w:rPr>
          <w:rFonts w:ascii="Times New Roman" w:eastAsia="Times New Roman" w:hAnsi="Times New Roman" w:cs="Times New Roman"/>
          <w:sz w:val="28"/>
          <w:szCs w:val="28"/>
          <w:lang w:eastAsia="ru-RU"/>
        </w:rPr>
        <w:t xml:space="preserve">. </w:t>
      </w:r>
      <w:proofErr w:type="spellStart"/>
      <w:proofErr w:type="gramStart"/>
      <w:r w:rsidRPr="00E77201">
        <w:rPr>
          <w:rFonts w:ascii="Times New Roman" w:eastAsia="Times New Roman" w:hAnsi="Times New Roman" w:cs="Times New Roman"/>
          <w:sz w:val="28"/>
          <w:szCs w:val="28"/>
          <w:lang w:eastAsia="ru-RU"/>
        </w:rPr>
        <w:t>Дене</w:t>
      </w:r>
      <w:proofErr w:type="spellEnd"/>
      <w:proofErr w:type="gram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массасынын</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индекси</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жогору</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болгон</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адамдарда</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остеопо</w:t>
      </w:r>
      <w:r w:rsidR="0043332D" w:rsidRPr="00E77201">
        <w:rPr>
          <w:rFonts w:ascii="Times New Roman" w:eastAsia="Times New Roman" w:hAnsi="Times New Roman" w:cs="Times New Roman"/>
          <w:sz w:val="28"/>
          <w:szCs w:val="28"/>
          <w:lang w:eastAsia="ru-RU"/>
        </w:rPr>
        <w:t>роздун</w:t>
      </w:r>
      <w:proofErr w:type="spellEnd"/>
      <w:r w:rsidR="0043332D" w:rsidRPr="00E77201">
        <w:rPr>
          <w:rFonts w:ascii="Times New Roman" w:eastAsia="Times New Roman" w:hAnsi="Times New Roman" w:cs="Times New Roman"/>
          <w:sz w:val="28"/>
          <w:szCs w:val="28"/>
          <w:lang w:eastAsia="ru-RU"/>
        </w:rPr>
        <w:t xml:space="preserve"> </w:t>
      </w:r>
      <w:proofErr w:type="spellStart"/>
      <w:r w:rsidR="0043332D" w:rsidRPr="00E77201">
        <w:rPr>
          <w:rFonts w:ascii="Times New Roman" w:eastAsia="Times New Roman" w:hAnsi="Times New Roman" w:cs="Times New Roman"/>
          <w:sz w:val="28"/>
          <w:szCs w:val="28"/>
          <w:lang w:eastAsia="ru-RU"/>
        </w:rPr>
        <w:t>азыраак</w:t>
      </w:r>
      <w:proofErr w:type="spellEnd"/>
      <w:r w:rsidR="0043332D" w:rsidRPr="00E77201">
        <w:rPr>
          <w:rFonts w:ascii="Times New Roman" w:eastAsia="Times New Roman" w:hAnsi="Times New Roman" w:cs="Times New Roman"/>
          <w:sz w:val="28"/>
          <w:szCs w:val="28"/>
          <w:lang w:eastAsia="ru-RU"/>
        </w:rPr>
        <w:t xml:space="preserve"> </w:t>
      </w:r>
      <w:proofErr w:type="spellStart"/>
      <w:r w:rsidR="0043332D" w:rsidRPr="00E77201">
        <w:rPr>
          <w:rFonts w:ascii="Times New Roman" w:eastAsia="Times New Roman" w:hAnsi="Times New Roman" w:cs="Times New Roman"/>
          <w:sz w:val="28"/>
          <w:szCs w:val="28"/>
          <w:lang w:eastAsia="ru-RU"/>
        </w:rPr>
        <w:t>мүмкүнчүлүгү</w:t>
      </w:r>
      <w:proofErr w:type="spellEnd"/>
      <w:r w:rsidR="0043332D" w:rsidRPr="00E77201">
        <w:rPr>
          <w:rFonts w:ascii="Times New Roman" w:eastAsia="Times New Roman" w:hAnsi="Times New Roman" w:cs="Times New Roman"/>
          <w:sz w:val="28"/>
          <w:szCs w:val="28"/>
          <w:lang w:eastAsia="ru-RU"/>
        </w:rPr>
        <w:t xml:space="preserve"> бар</w:t>
      </w:r>
      <w:r w:rsidRPr="00E77201">
        <w:rPr>
          <w:rFonts w:ascii="Times New Roman" w:eastAsia="Times New Roman" w:hAnsi="Times New Roman" w:cs="Times New Roman"/>
          <w:sz w:val="28"/>
          <w:szCs w:val="28"/>
          <w:lang w:eastAsia="ru-RU"/>
        </w:rPr>
        <w:t>(p&lt;0</w:t>
      </w:r>
      <w:r w:rsidR="002435A9" w:rsidRPr="00E77201">
        <w:rPr>
          <w:rFonts w:ascii="Times New Roman" w:eastAsia="Times New Roman" w:hAnsi="Times New Roman" w:cs="Times New Roman"/>
          <w:sz w:val="28"/>
          <w:szCs w:val="28"/>
          <w:lang w:eastAsia="ru-RU"/>
        </w:rPr>
        <w:t>,</w:t>
      </w:r>
      <w:r w:rsidRPr="00E77201">
        <w:rPr>
          <w:rFonts w:ascii="Times New Roman" w:eastAsia="Times New Roman" w:hAnsi="Times New Roman" w:cs="Times New Roman"/>
          <w:sz w:val="28"/>
          <w:szCs w:val="28"/>
          <w:lang w:eastAsia="ru-RU"/>
        </w:rPr>
        <w:t xml:space="preserve">0001). </w:t>
      </w:r>
      <w:proofErr w:type="spellStart"/>
      <w:r w:rsidRPr="00E77201">
        <w:rPr>
          <w:rFonts w:ascii="Times New Roman" w:eastAsia="Times New Roman" w:hAnsi="Times New Roman" w:cs="Times New Roman"/>
          <w:sz w:val="28"/>
          <w:szCs w:val="28"/>
          <w:lang w:eastAsia="ru-RU"/>
        </w:rPr>
        <w:t>Тамеки</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чегүү</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жана</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алкоголдук</w:t>
      </w:r>
      <w:proofErr w:type="spellEnd"/>
      <w:r w:rsidRPr="00E77201">
        <w:rPr>
          <w:rFonts w:ascii="Times New Roman" w:eastAsia="Times New Roman" w:hAnsi="Times New Roman" w:cs="Times New Roman"/>
          <w:sz w:val="28"/>
          <w:szCs w:val="28"/>
          <w:lang w:eastAsia="ru-RU"/>
        </w:rPr>
        <w:t xml:space="preserve"> </w:t>
      </w:r>
      <w:proofErr w:type="spellStart"/>
      <w:r w:rsidR="008C1BE1" w:rsidRPr="00E77201">
        <w:rPr>
          <w:rFonts w:ascii="Times New Roman" w:eastAsia="Times New Roman" w:hAnsi="Times New Roman" w:cs="Times New Roman"/>
          <w:sz w:val="28"/>
          <w:szCs w:val="28"/>
          <w:lang w:eastAsia="ru-RU"/>
        </w:rPr>
        <w:t>ичимдиктер</w:t>
      </w:r>
      <w:proofErr w:type="spellEnd"/>
      <w:r w:rsidR="008C1BE1" w:rsidRPr="00E77201">
        <w:rPr>
          <w:rFonts w:ascii="Times New Roman" w:eastAsia="Times New Roman" w:hAnsi="Times New Roman" w:cs="Times New Roman"/>
          <w:sz w:val="28"/>
          <w:szCs w:val="28"/>
          <w:lang w:eastAsia="ru-RU"/>
        </w:rPr>
        <w:t xml:space="preserve"> </w:t>
      </w:r>
      <w:proofErr w:type="spellStart"/>
      <w:r w:rsidR="008C1BE1" w:rsidRPr="00E77201">
        <w:rPr>
          <w:rFonts w:ascii="Times New Roman" w:eastAsia="Times New Roman" w:hAnsi="Times New Roman" w:cs="Times New Roman"/>
          <w:sz w:val="28"/>
          <w:szCs w:val="28"/>
          <w:lang w:eastAsia="ru-RU"/>
        </w:rPr>
        <w:t>сөөктүн</w:t>
      </w:r>
      <w:proofErr w:type="spellEnd"/>
      <w:r w:rsidR="008C1BE1" w:rsidRPr="00E77201">
        <w:rPr>
          <w:rFonts w:ascii="Times New Roman" w:eastAsia="Times New Roman" w:hAnsi="Times New Roman" w:cs="Times New Roman"/>
          <w:sz w:val="28"/>
          <w:szCs w:val="28"/>
          <w:lang w:eastAsia="ru-RU"/>
        </w:rPr>
        <w:t xml:space="preserve"> </w:t>
      </w:r>
      <w:proofErr w:type="spellStart"/>
      <w:r w:rsidR="008C1BE1" w:rsidRPr="00E77201">
        <w:rPr>
          <w:rFonts w:ascii="Times New Roman" w:eastAsia="Times New Roman" w:hAnsi="Times New Roman" w:cs="Times New Roman"/>
          <w:sz w:val="28"/>
          <w:szCs w:val="28"/>
          <w:lang w:eastAsia="ru-RU"/>
        </w:rPr>
        <w:t>саламаттыгына</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зыян</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келтирет</w:t>
      </w:r>
      <w:proofErr w:type="spellEnd"/>
      <w:r w:rsidRPr="00E77201">
        <w:rPr>
          <w:rFonts w:ascii="Times New Roman" w:eastAsia="Times New Roman" w:hAnsi="Times New Roman" w:cs="Times New Roman"/>
          <w:sz w:val="28"/>
          <w:szCs w:val="28"/>
          <w:lang w:eastAsia="ru-RU"/>
        </w:rPr>
        <w:t xml:space="preserve"> (</w:t>
      </w:r>
      <w:proofErr w:type="gramStart"/>
      <w:r w:rsidRPr="00E77201">
        <w:rPr>
          <w:rFonts w:ascii="Times New Roman" w:eastAsia="Times New Roman" w:hAnsi="Times New Roman" w:cs="Times New Roman"/>
          <w:sz w:val="28"/>
          <w:szCs w:val="28"/>
          <w:lang w:eastAsia="ru-RU"/>
        </w:rPr>
        <w:t>р</w:t>
      </w:r>
      <w:proofErr w:type="gramEnd"/>
      <w:r w:rsidRPr="00E77201">
        <w:rPr>
          <w:rFonts w:ascii="Times New Roman" w:eastAsia="Times New Roman" w:hAnsi="Times New Roman" w:cs="Times New Roman"/>
          <w:sz w:val="28"/>
          <w:szCs w:val="28"/>
          <w:lang w:eastAsia="ru-RU"/>
        </w:rPr>
        <w:t xml:space="preserve">&lt;0,0001), </w:t>
      </w:r>
      <w:proofErr w:type="spellStart"/>
      <w:r w:rsidRPr="00E77201">
        <w:rPr>
          <w:rFonts w:ascii="Times New Roman" w:eastAsia="Times New Roman" w:hAnsi="Times New Roman" w:cs="Times New Roman"/>
          <w:sz w:val="28"/>
          <w:szCs w:val="28"/>
          <w:lang w:eastAsia="ru-RU"/>
        </w:rPr>
        <w:t>жана</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тескерисинче</w:t>
      </w:r>
      <w:proofErr w:type="spellEnd"/>
      <w:r w:rsidRPr="00E77201">
        <w:rPr>
          <w:rFonts w:ascii="Times New Roman" w:eastAsia="Times New Roman" w:hAnsi="Times New Roman" w:cs="Times New Roman"/>
          <w:sz w:val="28"/>
          <w:szCs w:val="28"/>
          <w:lang w:eastAsia="ru-RU"/>
        </w:rPr>
        <w:t xml:space="preserve">, чай </w:t>
      </w:r>
      <w:proofErr w:type="spellStart"/>
      <w:r w:rsidRPr="00E77201">
        <w:rPr>
          <w:rFonts w:ascii="Times New Roman" w:eastAsia="Times New Roman" w:hAnsi="Times New Roman" w:cs="Times New Roman"/>
          <w:sz w:val="28"/>
          <w:szCs w:val="28"/>
          <w:lang w:eastAsia="ru-RU"/>
        </w:rPr>
        <w:t>ичүү</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жана</w:t>
      </w:r>
      <w:proofErr w:type="spellEnd"/>
      <w:r w:rsidR="008C1BE1" w:rsidRPr="00E77201">
        <w:rPr>
          <w:rFonts w:ascii="Times New Roman" w:eastAsia="Times New Roman" w:hAnsi="Times New Roman" w:cs="Times New Roman"/>
          <w:sz w:val="28"/>
          <w:szCs w:val="28"/>
          <w:lang w:eastAsia="ru-RU"/>
        </w:rPr>
        <w:t xml:space="preserve"> </w:t>
      </w:r>
      <w:proofErr w:type="spellStart"/>
      <w:r w:rsidR="008C1BE1" w:rsidRPr="00E77201">
        <w:rPr>
          <w:rFonts w:ascii="Times New Roman" w:eastAsia="Times New Roman" w:hAnsi="Times New Roman" w:cs="Times New Roman"/>
          <w:sz w:val="28"/>
          <w:szCs w:val="28"/>
          <w:lang w:eastAsia="ru-RU"/>
        </w:rPr>
        <w:t>көнүгүү</w:t>
      </w:r>
      <w:proofErr w:type="spellEnd"/>
      <w:r w:rsidR="008C1BE1" w:rsidRPr="00E77201">
        <w:rPr>
          <w:rFonts w:ascii="Times New Roman" w:eastAsia="Times New Roman" w:hAnsi="Times New Roman" w:cs="Times New Roman"/>
          <w:sz w:val="28"/>
          <w:szCs w:val="28"/>
          <w:lang w:eastAsia="ru-RU"/>
        </w:rPr>
        <w:t xml:space="preserve"> </w:t>
      </w:r>
      <w:proofErr w:type="spellStart"/>
      <w:r w:rsidR="008C1BE1" w:rsidRPr="00E77201">
        <w:rPr>
          <w:rFonts w:ascii="Times New Roman" w:eastAsia="Times New Roman" w:hAnsi="Times New Roman" w:cs="Times New Roman"/>
          <w:sz w:val="28"/>
          <w:szCs w:val="28"/>
          <w:lang w:eastAsia="ru-RU"/>
        </w:rPr>
        <w:t>остеопороздун</w:t>
      </w:r>
      <w:proofErr w:type="spellEnd"/>
      <w:r w:rsidR="008C1BE1" w:rsidRPr="00E77201">
        <w:rPr>
          <w:rFonts w:ascii="Times New Roman" w:eastAsia="Times New Roman" w:hAnsi="Times New Roman" w:cs="Times New Roman"/>
          <w:sz w:val="28"/>
          <w:szCs w:val="28"/>
          <w:lang w:eastAsia="ru-RU"/>
        </w:rPr>
        <w:t xml:space="preserve"> </w:t>
      </w:r>
      <w:proofErr w:type="spellStart"/>
      <w:r w:rsidR="008C1BE1" w:rsidRPr="00E77201">
        <w:rPr>
          <w:rFonts w:ascii="Times New Roman" w:eastAsia="Times New Roman" w:hAnsi="Times New Roman" w:cs="Times New Roman"/>
          <w:sz w:val="28"/>
          <w:szCs w:val="28"/>
          <w:lang w:eastAsia="ru-RU"/>
        </w:rPr>
        <w:t>өнүгүшүн</w:t>
      </w:r>
      <w:proofErr w:type="spellEnd"/>
      <w:r w:rsidR="008C1BE1" w:rsidRPr="00E77201">
        <w:rPr>
          <w:rFonts w:ascii="Times New Roman" w:eastAsia="Times New Roman" w:hAnsi="Times New Roman" w:cs="Times New Roman"/>
          <w:sz w:val="28"/>
          <w:szCs w:val="28"/>
          <w:lang w:eastAsia="ru-RU"/>
        </w:rPr>
        <w:t xml:space="preserve"> </w:t>
      </w:r>
      <w:proofErr w:type="spellStart"/>
      <w:r w:rsidR="008C1BE1" w:rsidRPr="00E77201">
        <w:rPr>
          <w:rFonts w:ascii="Times New Roman" w:eastAsia="Times New Roman" w:hAnsi="Times New Roman" w:cs="Times New Roman"/>
          <w:sz w:val="28"/>
          <w:szCs w:val="28"/>
          <w:lang w:eastAsia="ru-RU"/>
        </w:rPr>
        <w:t>токтотууга</w:t>
      </w:r>
      <w:proofErr w:type="spellEnd"/>
      <w:r w:rsidR="008C1BE1" w:rsidRPr="00E77201">
        <w:rPr>
          <w:rFonts w:ascii="Times New Roman" w:eastAsia="Times New Roman" w:hAnsi="Times New Roman" w:cs="Times New Roman"/>
          <w:sz w:val="28"/>
          <w:szCs w:val="28"/>
          <w:lang w:eastAsia="ru-RU"/>
        </w:rPr>
        <w:t xml:space="preserve"> </w:t>
      </w:r>
      <w:proofErr w:type="spellStart"/>
      <w:r w:rsidR="008C1BE1" w:rsidRPr="00E77201">
        <w:rPr>
          <w:rFonts w:ascii="Times New Roman" w:eastAsia="Times New Roman" w:hAnsi="Times New Roman" w:cs="Times New Roman"/>
          <w:sz w:val="28"/>
          <w:szCs w:val="28"/>
          <w:lang w:eastAsia="ru-RU"/>
        </w:rPr>
        <w:t>жардам</w:t>
      </w:r>
      <w:proofErr w:type="spellEnd"/>
      <w:r w:rsidR="008C1BE1" w:rsidRPr="00E77201">
        <w:rPr>
          <w:rFonts w:ascii="Times New Roman" w:eastAsia="Times New Roman" w:hAnsi="Times New Roman" w:cs="Times New Roman"/>
          <w:sz w:val="28"/>
          <w:szCs w:val="28"/>
          <w:lang w:eastAsia="ru-RU"/>
        </w:rPr>
        <w:t xml:space="preserve"> берет</w:t>
      </w:r>
      <w:r w:rsidRPr="00E77201">
        <w:rPr>
          <w:rFonts w:ascii="Times New Roman" w:eastAsia="Times New Roman" w:hAnsi="Times New Roman" w:cs="Times New Roman"/>
          <w:sz w:val="28"/>
          <w:szCs w:val="28"/>
          <w:lang w:eastAsia="ru-RU"/>
        </w:rPr>
        <w:t xml:space="preserve"> (р&lt;0,0001).</w:t>
      </w:r>
    </w:p>
    <w:p w14:paraId="218D3C67" w14:textId="0C9C9931" w:rsidR="001C504A" w:rsidRPr="00E77201" w:rsidRDefault="001C504A" w:rsidP="001C504A">
      <w:pPr>
        <w:spacing w:after="0" w:line="240" w:lineRule="auto"/>
        <w:ind w:firstLine="708"/>
        <w:jc w:val="both"/>
        <w:rPr>
          <w:rFonts w:ascii="Times New Roman" w:eastAsia="Times New Roman" w:hAnsi="Times New Roman" w:cs="Times New Roman"/>
          <w:b/>
          <w:sz w:val="28"/>
          <w:szCs w:val="28"/>
          <w:lang w:eastAsia="ru-RU"/>
        </w:rPr>
      </w:pPr>
      <w:proofErr w:type="spellStart"/>
      <w:r w:rsidRPr="00E77201">
        <w:rPr>
          <w:rFonts w:ascii="Times New Roman" w:eastAsia="Times New Roman" w:hAnsi="Times New Roman" w:cs="Times New Roman"/>
          <w:b/>
          <w:sz w:val="28"/>
          <w:szCs w:val="28"/>
          <w:lang w:eastAsia="ru-RU"/>
        </w:rPr>
        <w:t>Колдонуу</w:t>
      </w:r>
      <w:proofErr w:type="spellEnd"/>
      <w:r w:rsidRPr="00E77201">
        <w:rPr>
          <w:rFonts w:ascii="Times New Roman" w:eastAsia="Times New Roman" w:hAnsi="Times New Roman" w:cs="Times New Roman"/>
          <w:b/>
          <w:sz w:val="28"/>
          <w:szCs w:val="28"/>
          <w:lang w:eastAsia="ru-RU"/>
        </w:rPr>
        <w:t xml:space="preserve"> </w:t>
      </w:r>
      <w:proofErr w:type="spellStart"/>
      <w:r w:rsidRPr="00E77201">
        <w:rPr>
          <w:rFonts w:ascii="Times New Roman" w:eastAsia="Times New Roman" w:hAnsi="Times New Roman" w:cs="Times New Roman"/>
          <w:b/>
          <w:sz w:val="28"/>
          <w:szCs w:val="28"/>
          <w:lang w:eastAsia="ru-RU"/>
        </w:rPr>
        <w:t>боюнча</w:t>
      </w:r>
      <w:proofErr w:type="spellEnd"/>
      <w:r w:rsidRPr="00E77201">
        <w:rPr>
          <w:rFonts w:ascii="Times New Roman" w:eastAsia="Times New Roman" w:hAnsi="Times New Roman" w:cs="Times New Roman"/>
          <w:b/>
          <w:sz w:val="28"/>
          <w:szCs w:val="28"/>
          <w:lang w:eastAsia="ru-RU"/>
        </w:rPr>
        <w:t xml:space="preserve"> </w:t>
      </w:r>
      <w:proofErr w:type="spellStart"/>
      <w:r w:rsidRPr="00E77201">
        <w:rPr>
          <w:rFonts w:ascii="Times New Roman" w:eastAsia="Times New Roman" w:hAnsi="Times New Roman" w:cs="Times New Roman"/>
          <w:b/>
          <w:sz w:val="28"/>
          <w:szCs w:val="28"/>
          <w:lang w:eastAsia="ru-RU"/>
        </w:rPr>
        <w:t>сунуштар</w:t>
      </w:r>
      <w:proofErr w:type="spellEnd"/>
      <w:r w:rsidRPr="00E77201">
        <w:rPr>
          <w:rFonts w:ascii="Times New Roman" w:eastAsia="Times New Roman" w:hAnsi="Times New Roman" w:cs="Times New Roman"/>
          <w:b/>
          <w:sz w:val="28"/>
          <w:szCs w:val="28"/>
          <w:lang w:eastAsia="ru-RU"/>
        </w:rPr>
        <w:t xml:space="preserve">: </w:t>
      </w:r>
      <w:proofErr w:type="spellStart"/>
      <w:r w:rsidRPr="00E77201">
        <w:rPr>
          <w:rFonts w:ascii="Times New Roman" w:eastAsia="Times New Roman" w:hAnsi="Times New Roman" w:cs="Times New Roman"/>
          <w:sz w:val="28"/>
          <w:szCs w:val="28"/>
          <w:lang w:eastAsia="ru-RU"/>
        </w:rPr>
        <w:t>бул</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изилдөөнү</w:t>
      </w:r>
      <w:proofErr w:type="gramStart"/>
      <w:r w:rsidRPr="00E77201">
        <w:rPr>
          <w:rFonts w:ascii="Times New Roman" w:eastAsia="Times New Roman" w:hAnsi="Times New Roman" w:cs="Times New Roman"/>
          <w:sz w:val="28"/>
          <w:szCs w:val="28"/>
          <w:lang w:eastAsia="ru-RU"/>
        </w:rPr>
        <w:t>н</w:t>
      </w:r>
      <w:proofErr w:type="spellEnd"/>
      <w:proofErr w:type="gram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натыйжалары</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саламаттыкты</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сактоонун</w:t>
      </w:r>
      <w:proofErr w:type="spellEnd"/>
      <w:r w:rsidRPr="00E77201">
        <w:rPr>
          <w:rFonts w:ascii="Times New Roman" w:eastAsia="Times New Roman" w:hAnsi="Times New Roman" w:cs="Times New Roman"/>
          <w:sz w:val="28"/>
          <w:szCs w:val="28"/>
          <w:lang w:eastAsia="ru-RU"/>
        </w:rPr>
        <w:t xml:space="preserve"> </w:t>
      </w:r>
      <w:proofErr w:type="spellStart"/>
      <w:r w:rsidR="0043332D" w:rsidRPr="00E77201">
        <w:rPr>
          <w:rFonts w:ascii="Times New Roman" w:eastAsia="Times New Roman" w:hAnsi="Times New Roman" w:cs="Times New Roman"/>
          <w:sz w:val="28"/>
          <w:szCs w:val="28"/>
          <w:lang w:eastAsia="ru-RU"/>
        </w:rPr>
        <w:t>бардык</w:t>
      </w:r>
      <w:proofErr w:type="spellEnd"/>
      <w:r w:rsidR="0043332D" w:rsidRPr="00E77201">
        <w:rPr>
          <w:rFonts w:ascii="Times New Roman" w:eastAsia="Times New Roman" w:hAnsi="Times New Roman" w:cs="Times New Roman"/>
          <w:sz w:val="28"/>
          <w:szCs w:val="28"/>
          <w:lang w:eastAsia="ru-RU"/>
        </w:rPr>
        <w:t xml:space="preserve"> </w:t>
      </w:r>
      <w:proofErr w:type="spellStart"/>
      <w:r w:rsidR="0043332D" w:rsidRPr="00E77201">
        <w:rPr>
          <w:rFonts w:ascii="Times New Roman" w:eastAsia="Times New Roman" w:hAnsi="Times New Roman" w:cs="Times New Roman"/>
          <w:sz w:val="28"/>
          <w:szCs w:val="28"/>
          <w:lang w:eastAsia="ru-RU"/>
        </w:rPr>
        <w:t>деңгээлдеринде</w:t>
      </w:r>
      <w:proofErr w:type="spellEnd"/>
      <w:r w:rsidR="0043332D" w:rsidRPr="00E77201">
        <w:rPr>
          <w:rFonts w:ascii="Times New Roman" w:eastAsia="Times New Roman" w:hAnsi="Times New Roman" w:cs="Times New Roman"/>
          <w:sz w:val="28"/>
          <w:szCs w:val="28"/>
          <w:lang w:eastAsia="ru-RU"/>
        </w:rPr>
        <w:t xml:space="preserve"> </w:t>
      </w:r>
      <w:proofErr w:type="spellStart"/>
      <w:r w:rsidR="0043332D" w:rsidRPr="00E77201">
        <w:rPr>
          <w:rFonts w:ascii="Times New Roman" w:eastAsia="Times New Roman" w:hAnsi="Times New Roman" w:cs="Times New Roman"/>
          <w:sz w:val="28"/>
          <w:szCs w:val="28"/>
          <w:lang w:eastAsia="ru-RU"/>
        </w:rPr>
        <w:t>практикалык</w:t>
      </w:r>
      <w:proofErr w:type="spellEnd"/>
      <w:r w:rsidR="0043332D" w:rsidRPr="00E77201">
        <w:rPr>
          <w:rFonts w:ascii="Times New Roman" w:eastAsia="Times New Roman" w:hAnsi="Times New Roman" w:cs="Times New Roman"/>
          <w:sz w:val="28"/>
          <w:szCs w:val="28"/>
          <w:lang w:eastAsia="ru-RU"/>
        </w:rPr>
        <w:t xml:space="preserve"> </w:t>
      </w:r>
      <w:proofErr w:type="spellStart"/>
      <w:r w:rsidR="0043332D" w:rsidRPr="00E77201">
        <w:rPr>
          <w:rFonts w:ascii="Times New Roman" w:eastAsia="Times New Roman" w:hAnsi="Times New Roman" w:cs="Times New Roman"/>
          <w:sz w:val="28"/>
          <w:szCs w:val="28"/>
          <w:lang w:eastAsia="ru-RU"/>
        </w:rPr>
        <w:t>ишмерд</w:t>
      </w:r>
      <w:proofErr w:type="spellEnd"/>
      <w:r w:rsidR="0043332D" w:rsidRPr="00E77201">
        <w:rPr>
          <w:rFonts w:ascii="Times New Roman" w:eastAsia="Times New Roman" w:hAnsi="Times New Roman" w:cs="Times New Roman"/>
          <w:sz w:val="28"/>
          <w:szCs w:val="28"/>
          <w:lang w:val="ky-KG" w:eastAsia="ru-RU"/>
        </w:rPr>
        <w:t>үүлүктө</w:t>
      </w:r>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ошондой</w:t>
      </w:r>
      <w:proofErr w:type="spellEnd"/>
      <w:r w:rsidRPr="00E77201">
        <w:rPr>
          <w:rFonts w:ascii="Times New Roman" w:eastAsia="Times New Roman" w:hAnsi="Times New Roman" w:cs="Times New Roman"/>
          <w:sz w:val="28"/>
          <w:szCs w:val="28"/>
          <w:lang w:eastAsia="ru-RU"/>
        </w:rPr>
        <w:t xml:space="preserve"> эле </w:t>
      </w:r>
      <w:proofErr w:type="spellStart"/>
      <w:r w:rsidRPr="00E77201">
        <w:rPr>
          <w:rFonts w:ascii="Times New Roman" w:eastAsia="Times New Roman" w:hAnsi="Times New Roman" w:cs="Times New Roman"/>
          <w:sz w:val="28"/>
          <w:szCs w:val="28"/>
          <w:lang w:eastAsia="ru-RU"/>
        </w:rPr>
        <w:t>к</w:t>
      </w:r>
      <w:r w:rsidR="0043332D" w:rsidRPr="00E77201">
        <w:rPr>
          <w:rFonts w:ascii="Times New Roman" w:eastAsia="Times New Roman" w:hAnsi="Times New Roman" w:cs="Times New Roman"/>
          <w:sz w:val="28"/>
          <w:szCs w:val="28"/>
          <w:lang w:eastAsia="ru-RU"/>
        </w:rPr>
        <w:t>линикалык</w:t>
      </w:r>
      <w:proofErr w:type="spellEnd"/>
      <w:r w:rsidR="0043332D" w:rsidRPr="00E77201">
        <w:rPr>
          <w:rFonts w:ascii="Times New Roman" w:eastAsia="Times New Roman" w:hAnsi="Times New Roman" w:cs="Times New Roman"/>
          <w:sz w:val="28"/>
          <w:szCs w:val="28"/>
          <w:lang w:eastAsia="ru-RU"/>
        </w:rPr>
        <w:t xml:space="preserve"> </w:t>
      </w:r>
      <w:proofErr w:type="spellStart"/>
      <w:r w:rsidR="0043332D" w:rsidRPr="00E77201">
        <w:rPr>
          <w:rFonts w:ascii="Times New Roman" w:eastAsia="Times New Roman" w:hAnsi="Times New Roman" w:cs="Times New Roman"/>
          <w:sz w:val="28"/>
          <w:szCs w:val="28"/>
          <w:lang w:eastAsia="ru-RU"/>
        </w:rPr>
        <w:t>ординаторлорду</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жана</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дарыгерлерди</w:t>
      </w:r>
      <w:proofErr w:type="spellEnd"/>
      <w:r w:rsidR="0043332D" w:rsidRPr="00E77201">
        <w:rPr>
          <w:rFonts w:ascii="Times New Roman" w:eastAsia="Times New Roman" w:hAnsi="Times New Roman" w:cs="Times New Roman"/>
          <w:sz w:val="28"/>
          <w:szCs w:val="28"/>
          <w:lang w:val="ky-KG" w:eastAsia="ru-RU"/>
        </w:rPr>
        <w:t xml:space="preserve"> дипломдон кийинки даярдоо </w:t>
      </w:r>
      <w:r w:rsidR="0043332D" w:rsidRPr="00E77201">
        <w:rPr>
          <w:rFonts w:ascii="Times New Roman" w:eastAsia="Times New Roman" w:hAnsi="Times New Roman" w:cs="Times New Roman"/>
          <w:sz w:val="28"/>
          <w:szCs w:val="28"/>
          <w:lang w:eastAsia="ru-RU"/>
        </w:rPr>
        <w:t>программа</w:t>
      </w:r>
      <w:r w:rsidR="0043332D" w:rsidRPr="00E77201">
        <w:rPr>
          <w:rFonts w:ascii="Times New Roman" w:eastAsia="Times New Roman" w:hAnsi="Times New Roman" w:cs="Times New Roman"/>
          <w:sz w:val="28"/>
          <w:szCs w:val="28"/>
          <w:lang w:val="ky-KG" w:eastAsia="ru-RU"/>
        </w:rPr>
        <w:t>ла</w:t>
      </w:r>
      <w:r w:rsidR="0043332D" w:rsidRPr="00E77201">
        <w:rPr>
          <w:rFonts w:ascii="Times New Roman" w:eastAsia="Times New Roman" w:hAnsi="Times New Roman" w:cs="Times New Roman"/>
          <w:sz w:val="28"/>
          <w:szCs w:val="28"/>
          <w:lang w:eastAsia="ru-RU"/>
        </w:rPr>
        <w:t>р</w:t>
      </w:r>
      <w:r w:rsidR="0043332D" w:rsidRPr="00E77201">
        <w:rPr>
          <w:rFonts w:ascii="Times New Roman" w:eastAsia="Times New Roman" w:hAnsi="Times New Roman" w:cs="Times New Roman"/>
          <w:sz w:val="28"/>
          <w:szCs w:val="28"/>
          <w:lang w:val="ky-KG" w:eastAsia="ru-RU"/>
        </w:rPr>
        <w:t>ы</w:t>
      </w:r>
      <w:r w:rsidR="0043332D" w:rsidRPr="00E77201">
        <w:rPr>
          <w:rFonts w:ascii="Times New Roman" w:eastAsia="Times New Roman" w:hAnsi="Times New Roman" w:cs="Times New Roman"/>
          <w:sz w:val="28"/>
          <w:szCs w:val="28"/>
          <w:lang w:eastAsia="ru-RU"/>
        </w:rPr>
        <w:t>на</w:t>
      </w:r>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киргизилиши</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керек</w:t>
      </w:r>
      <w:proofErr w:type="spellEnd"/>
      <w:r w:rsidRPr="00E77201">
        <w:rPr>
          <w:rFonts w:ascii="Times New Roman" w:eastAsia="Times New Roman" w:hAnsi="Times New Roman" w:cs="Times New Roman"/>
          <w:sz w:val="28"/>
          <w:szCs w:val="28"/>
          <w:lang w:eastAsia="ru-RU"/>
        </w:rPr>
        <w:t>.</w:t>
      </w:r>
    </w:p>
    <w:p w14:paraId="266F8FA4" w14:textId="2EBF6FEC" w:rsidR="00D34314" w:rsidRPr="00E77201" w:rsidRDefault="001C504A" w:rsidP="006E5225">
      <w:pPr>
        <w:spacing w:after="0" w:line="240" w:lineRule="auto"/>
        <w:ind w:firstLine="708"/>
        <w:jc w:val="both"/>
        <w:rPr>
          <w:rFonts w:ascii="Times New Roman" w:eastAsia="Times New Roman" w:hAnsi="Times New Roman" w:cs="Times New Roman"/>
          <w:sz w:val="28"/>
          <w:szCs w:val="28"/>
          <w:lang w:eastAsia="ru-RU"/>
        </w:rPr>
      </w:pPr>
      <w:proofErr w:type="spellStart"/>
      <w:r w:rsidRPr="00E77201">
        <w:rPr>
          <w:rFonts w:ascii="Times New Roman" w:eastAsia="Times New Roman" w:hAnsi="Times New Roman" w:cs="Times New Roman"/>
          <w:b/>
          <w:sz w:val="28"/>
          <w:szCs w:val="28"/>
          <w:lang w:eastAsia="ru-RU"/>
        </w:rPr>
        <w:t>Колдонуу</w:t>
      </w:r>
      <w:proofErr w:type="spellEnd"/>
      <w:r w:rsidRPr="00E77201">
        <w:rPr>
          <w:rFonts w:ascii="Times New Roman" w:eastAsia="Times New Roman" w:hAnsi="Times New Roman" w:cs="Times New Roman"/>
          <w:b/>
          <w:sz w:val="28"/>
          <w:szCs w:val="28"/>
          <w:lang w:eastAsia="ru-RU"/>
        </w:rPr>
        <w:t xml:space="preserve"> </w:t>
      </w:r>
      <w:proofErr w:type="spellStart"/>
      <w:r w:rsidRPr="00E77201">
        <w:rPr>
          <w:rFonts w:ascii="Times New Roman" w:eastAsia="Times New Roman" w:hAnsi="Times New Roman" w:cs="Times New Roman"/>
          <w:b/>
          <w:sz w:val="28"/>
          <w:szCs w:val="28"/>
          <w:lang w:eastAsia="ru-RU"/>
        </w:rPr>
        <w:t>чөйрөсү</w:t>
      </w:r>
      <w:proofErr w:type="spellEnd"/>
      <w:r w:rsidRPr="00E77201">
        <w:rPr>
          <w:rFonts w:ascii="Times New Roman" w:eastAsia="Times New Roman" w:hAnsi="Times New Roman" w:cs="Times New Roman"/>
          <w:b/>
          <w:sz w:val="28"/>
          <w:szCs w:val="28"/>
          <w:lang w:eastAsia="ru-RU"/>
        </w:rPr>
        <w:t xml:space="preserve">: </w:t>
      </w:r>
      <w:proofErr w:type="spellStart"/>
      <w:r w:rsidRPr="00E77201">
        <w:rPr>
          <w:rFonts w:ascii="Times New Roman" w:eastAsia="Times New Roman" w:hAnsi="Times New Roman" w:cs="Times New Roman"/>
          <w:sz w:val="28"/>
          <w:szCs w:val="28"/>
          <w:lang w:eastAsia="ru-RU"/>
        </w:rPr>
        <w:t>ички</w:t>
      </w:r>
      <w:proofErr w:type="spellEnd"/>
      <w:r w:rsidRPr="00E77201">
        <w:rPr>
          <w:rFonts w:ascii="Times New Roman" w:eastAsia="Times New Roman" w:hAnsi="Times New Roman" w:cs="Times New Roman"/>
          <w:sz w:val="28"/>
          <w:szCs w:val="28"/>
          <w:lang w:eastAsia="ru-RU"/>
        </w:rPr>
        <w:t xml:space="preserve"> </w:t>
      </w:r>
      <w:proofErr w:type="spellStart"/>
      <w:r w:rsidRPr="00E77201">
        <w:rPr>
          <w:rFonts w:ascii="Times New Roman" w:eastAsia="Times New Roman" w:hAnsi="Times New Roman" w:cs="Times New Roman"/>
          <w:sz w:val="28"/>
          <w:szCs w:val="28"/>
          <w:lang w:eastAsia="ru-RU"/>
        </w:rPr>
        <w:t>оорулар</w:t>
      </w:r>
      <w:proofErr w:type="spellEnd"/>
      <w:r w:rsidRPr="00E77201">
        <w:rPr>
          <w:rFonts w:ascii="Times New Roman" w:eastAsia="Times New Roman" w:hAnsi="Times New Roman" w:cs="Times New Roman"/>
          <w:sz w:val="28"/>
          <w:szCs w:val="28"/>
          <w:lang w:eastAsia="ru-RU"/>
        </w:rPr>
        <w:t>, ревматология, эндокринология, травматология.</w:t>
      </w:r>
    </w:p>
    <w:p w14:paraId="712DB3C7" w14:textId="77777777" w:rsidR="002435A9" w:rsidRPr="00E77201" w:rsidRDefault="002435A9" w:rsidP="001715A9">
      <w:pPr>
        <w:spacing w:after="0" w:line="240" w:lineRule="auto"/>
        <w:jc w:val="center"/>
        <w:rPr>
          <w:rFonts w:ascii="Times New Roman" w:hAnsi="Times New Roman" w:cs="Times New Roman"/>
          <w:b/>
          <w:sz w:val="28"/>
          <w:szCs w:val="28"/>
        </w:rPr>
      </w:pPr>
    </w:p>
    <w:p w14:paraId="774B03DA" w14:textId="77777777" w:rsidR="002435A9" w:rsidRPr="00E77201" w:rsidRDefault="002435A9" w:rsidP="001715A9">
      <w:pPr>
        <w:spacing w:after="0" w:line="240" w:lineRule="auto"/>
        <w:jc w:val="center"/>
        <w:rPr>
          <w:rFonts w:ascii="Times New Roman" w:hAnsi="Times New Roman" w:cs="Times New Roman"/>
          <w:b/>
          <w:sz w:val="28"/>
          <w:szCs w:val="28"/>
        </w:rPr>
      </w:pPr>
    </w:p>
    <w:p w14:paraId="6B5F864B" w14:textId="0156BADB" w:rsidR="001715A9" w:rsidRPr="00E77201" w:rsidRDefault="001715A9" w:rsidP="001715A9">
      <w:pPr>
        <w:spacing w:after="0" w:line="240" w:lineRule="auto"/>
        <w:jc w:val="center"/>
        <w:rPr>
          <w:rFonts w:ascii="Times New Roman" w:hAnsi="Times New Roman" w:cs="Times New Roman"/>
          <w:b/>
          <w:sz w:val="28"/>
          <w:szCs w:val="28"/>
        </w:rPr>
      </w:pPr>
      <w:r w:rsidRPr="00E77201">
        <w:rPr>
          <w:rFonts w:ascii="Times New Roman" w:hAnsi="Times New Roman" w:cs="Times New Roman"/>
          <w:b/>
          <w:sz w:val="28"/>
          <w:szCs w:val="28"/>
        </w:rPr>
        <w:t>РЕЗЮМЕ</w:t>
      </w:r>
    </w:p>
    <w:p w14:paraId="4AAFEC92" w14:textId="77777777" w:rsidR="001715A9" w:rsidRPr="00E77201" w:rsidRDefault="001715A9" w:rsidP="001715A9">
      <w:pPr>
        <w:spacing w:after="0" w:line="240" w:lineRule="auto"/>
        <w:jc w:val="both"/>
        <w:rPr>
          <w:rFonts w:ascii="Times New Roman" w:hAnsi="Times New Roman"/>
          <w:b/>
          <w:sz w:val="28"/>
          <w:szCs w:val="28"/>
        </w:rPr>
      </w:pPr>
      <w:r w:rsidRPr="00E77201">
        <w:rPr>
          <w:rFonts w:ascii="Times New Roman" w:hAnsi="Times New Roman" w:cs="Times New Roman"/>
          <w:b/>
          <w:sz w:val="28"/>
          <w:szCs w:val="28"/>
        </w:rPr>
        <w:t xml:space="preserve">диссертации </w:t>
      </w:r>
      <w:proofErr w:type="spellStart"/>
      <w:r w:rsidRPr="00E77201">
        <w:rPr>
          <w:rFonts w:ascii="Times New Roman" w:hAnsi="Times New Roman" w:cs="Times New Roman"/>
          <w:b/>
          <w:sz w:val="28"/>
          <w:szCs w:val="28"/>
        </w:rPr>
        <w:t>Иманалиевой</w:t>
      </w:r>
      <w:proofErr w:type="spellEnd"/>
      <w:r w:rsidRPr="00E77201">
        <w:rPr>
          <w:rFonts w:ascii="Times New Roman" w:hAnsi="Times New Roman" w:cs="Times New Roman"/>
          <w:b/>
          <w:sz w:val="28"/>
          <w:szCs w:val="28"/>
        </w:rPr>
        <w:t xml:space="preserve"> </w:t>
      </w:r>
      <w:proofErr w:type="spellStart"/>
      <w:r w:rsidRPr="00E77201">
        <w:rPr>
          <w:rFonts w:ascii="Times New Roman" w:hAnsi="Times New Roman" w:cs="Times New Roman"/>
          <w:b/>
          <w:sz w:val="28"/>
          <w:szCs w:val="28"/>
        </w:rPr>
        <w:t>Фариды</w:t>
      </w:r>
      <w:proofErr w:type="spellEnd"/>
      <w:r w:rsidRPr="00E77201">
        <w:rPr>
          <w:rFonts w:ascii="Times New Roman" w:hAnsi="Times New Roman" w:cs="Times New Roman"/>
          <w:b/>
          <w:sz w:val="28"/>
          <w:szCs w:val="28"/>
        </w:rPr>
        <w:t xml:space="preserve"> </w:t>
      </w:r>
      <w:proofErr w:type="spellStart"/>
      <w:r w:rsidRPr="00E77201">
        <w:rPr>
          <w:rFonts w:ascii="Times New Roman" w:hAnsi="Times New Roman" w:cs="Times New Roman"/>
          <w:b/>
          <w:sz w:val="28"/>
          <w:szCs w:val="28"/>
        </w:rPr>
        <w:t>Эльдияровны</w:t>
      </w:r>
      <w:proofErr w:type="spellEnd"/>
      <w:r w:rsidRPr="00E77201">
        <w:rPr>
          <w:rFonts w:ascii="Times New Roman" w:hAnsi="Times New Roman" w:cs="Times New Roman"/>
          <w:b/>
          <w:sz w:val="28"/>
          <w:szCs w:val="28"/>
        </w:rPr>
        <w:t xml:space="preserve"> на тему </w:t>
      </w:r>
      <w:r w:rsidRPr="00E77201">
        <w:rPr>
          <w:rFonts w:ascii="Times New Roman" w:hAnsi="Times New Roman" w:cs="Times New Roman"/>
          <w:b/>
          <w:bCs/>
          <w:sz w:val="28"/>
          <w:szCs w:val="28"/>
        </w:rPr>
        <w:t>«</w:t>
      </w:r>
      <w:r w:rsidRPr="00E77201">
        <w:rPr>
          <w:rFonts w:ascii="Times New Roman" w:hAnsi="Times New Roman"/>
          <w:b/>
          <w:sz w:val="28"/>
          <w:szCs w:val="28"/>
        </w:rPr>
        <w:t>Клиник</w:t>
      </w:r>
      <w:proofErr w:type="gramStart"/>
      <w:r w:rsidRPr="00E77201">
        <w:rPr>
          <w:rFonts w:ascii="Times New Roman" w:hAnsi="Times New Roman"/>
          <w:b/>
          <w:sz w:val="28"/>
          <w:szCs w:val="28"/>
        </w:rPr>
        <w:t>о-</w:t>
      </w:r>
      <w:proofErr w:type="gramEnd"/>
      <w:r w:rsidRPr="00E77201">
        <w:rPr>
          <w:rFonts w:ascii="Times New Roman" w:hAnsi="Times New Roman"/>
          <w:b/>
          <w:sz w:val="28"/>
          <w:szCs w:val="28"/>
        </w:rPr>
        <w:t xml:space="preserve"> диагностические особенности и системный анализ </w:t>
      </w:r>
      <w:proofErr w:type="spellStart"/>
      <w:r w:rsidRPr="00E77201">
        <w:rPr>
          <w:rFonts w:ascii="Times New Roman" w:hAnsi="Times New Roman"/>
          <w:b/>
          <w:sz w:val="28"/>
          <w:szCs w:val="28"/>
        </w:rPr>
        <w:t>остеопенического</w:t>
      </w:r>
      <w:proofErr w:type="spellEnd"/>
      <w:r w:rsidRPr="00E77201">
        <w:rPr>
          <w:rFonts w:ascii="Times New Roman" w:hAnsi="Times New Roman"/>
          <w:b/>
          <w:sz w:val="28"/>
          <w:szCs w:val="28"/>
        </w:rPr>
        <w:t xml:space="preserve"> синдрома у разной возрастной категории лиц на основании современных методов диагностики в Кыргызской Республике» на соискание ученой степени кандидата медицинских наук по специальности 14.01.22 – ревматология</w:t>
      </w:r>
    </w:p>
    <w:p w14:paraId="5A138AA8" w14:textId="77777777" w:rsidR="001715A9" w:rsidRPr="00E77201" w:rsidRDefault="001715A9" w:rsidP="001715A9">
      <w:pPr>
        <w:spacing w:after="0" w:line="240" w:lineRule="auto"/>
        <w:jc w:val="both"/>
        <w:rPr>
          <w:rFonts w:ascii="Times New Roman" w:hAnsi="Times New Roman"/>
          <w:b/>
          <w:sz w:val="28"/>
          <w:szCs w:val="28"/>
        </w:rPr>
      </w:pPr>
    </w:p>
    <w:p w14:paraId="3ABB4545" w14:textId="77777777" w:rsidR="001715A9" w:rsidRPr="00E77201" w:rsidRDefault="001715A9" w:rsidP="001715A9">
      <w:pPr>
        <w:spacing w:after="0" w:line="240" w:lineRule="auto"/>
        <w:jc w:val="both"/>
        <w:rPr>
          <w:rFonts w:ascii="Times New Roman" w:hAnsi="Times New Roman"/>
          <w:b/>
          <w:sz w:val="28"/>
          <w:szCs w:val="28"/>
        </w:rPr>
      </w:pPr>
      <w:r w:rsidRPr="00E77201">
        <w:rPr>
          <w:rFonts w:ascii="Times New Roman" w:hAnsi="Times New Roman"/>
          <w:b/>
          <w:sz w:val="28"/>
          <w:szCs w:val="28"/>
        </w:rPr>
        <w:tab/>
        <w:t xml:space="preserve">Ключевые слова: </w:t>
      </w:r>
      <w:proofErr w:type="spellStart"/>
      <w:r w:rsidRPr="00E77201">
        <w:rPr>
          <w:rFonts w:ascii="Times New Roman" w:hAnsi="Times New Roman"/>
          <w:sz w:val="28"/>
          <w:szCs w:val="28"/>
        </w:rPr>
        <w:t>остеопенический</w:t>
      </w:r>
      <w:proofErr w:type="spellEnd"/>
      <w:r w:rsidRPr="00E77201">
        <w:rPr>
          <w:rFonts w:ascii="Times New Roman" w:hAnsi="Times New Roman"/>
          <w:sz w:val="28"/>
          <w:szCs w:val="28"/>
        </w:rPr>
        <w:t xml:space="preserve"> синдром, остеопороз, диагностика, ультразвуковая денситометрия.</w:t>
      </w:r>
      <w:r w:rsidRPr="00E77201">
        <w:rPr>
          <w:rFonts w:ascii="Times New Roman" w:hAnsi="Times New Roman"/>
          <w:b/>
          <w:sz w:val="28"/>
          <w:szCs w:val="28"/>
        </w:rPr>
        <w:t xml:space="preserve"> </w:t>
      </w:r>
    </w:p>
    <w:p w14:paraId="3D5D33AB" w14:textId="77777777" w:rsidR="001715A9" w:rsidRPr="00E77201" w:rsidRDefault="001715A9" w:rsidP="001715A9">
      <w:pPr>
        <w:spacing w:after="0" w:line="240" w:lineRule="auto"/>
        <w:ind w:firstLine="708"/>
        <w:jc w:val="both"/>
        <w:rPr>
          <w:rFonts w:ascii="Times New Roman" w:hAnsi="Times New Roman"/>
          <w:b/>
          <w:sz w:val="28"/>
          <w:szCs w:val="28"/>
        </w:rPr>
      </w:pPr>
      <w:r w:rsidRPr="00E77201">
        <w:rPr>
          <w:rFonts w:ascii="Times New Roman" w:hAnsi="Times New Roman"/>
          <w:b/>
          <w:sz w:val="28"/>
          <w:szCs w:val="28"/>
        </w:rPr>
        <w:t xml:space="preserve">Объект исследования: </w:t>
      </w:r>
      <w:r w:rsidRPr="00E77201">
        <w:rPr>
          <w:rFonts w:ascii="Times New Roman" w:hAnsi="Times New Roman"/>
          <w:sz w:val="28"/>
          <w:szCs w:val="28"/>
        </w:rPr>
        <w:t>3115 человек в возрасте от 18 до 93 лет.</w:t>
      </w:r>
    </w:p>
    <w:p w14:paraId="3B940B87" w14:textId="2E0B10BF" w:rsidR="001715A9" w:rsidRPr="00E77201" w:rsidRDefault="001715A9" w:rsidP="001715A9">
      <w:pPr>
        <w:spacing w:after="0" w:line="240" w:lineRule="auto"/>
        <w:ind w:firstLine="708"/>
        <w:jc w:val="both"/>
        <w:rPr>
          <w:rFonts w:ascii="Times New Roman" w:hAnsi="Times New Roman"/>
          <w:sz w:val="28"/>
          <w:szCs w:val="28"/>
        </w:rPr>
      </w:pPr>
      <w:r w:rsidRPr="00E77201">
        <w:rPr>
          <w:rFonts w:ascii="Times New Roman" w:hAnsi="Times New Roman"/>
          <w:b/>
          <w:sz w:val="28"/>
          <w:szCs w:val="28"/>
        </w:rPr>
        <w:t>Предмет исследования</w:t>
      </w:r>
      <w:r w:rsidR="002435A9" w:rsidRPr="00E77201">
        <w:rPr>
          <w:rFonts w:ascii="Times New Roman" w:hAnsi="Times New Roman"/>
          <w:b/>
          <w:sz w:val="28"/>
          <w:szCs w:val="28"/>
        </w:rPr>
        <w:t>.</w:t>
      </w:r>
      <w:r w:rsidRPr="00E77201">
        <w:rPr>
          <w:rFonts w:ascii="Times New Roman" w:hAnsi="Times New Roman"/>
          <w:b/>
          <w:sz w:val="28"/>
          <w:szCs w:val="28"/>
        </w:rPr>
        <w:t xml:space="preserve"> </w:t>
      </w:r>
      <w:r w:rsidR="002435A9" w:rsidRPr="00E77201">
        <w:rPr>
          <w:rFonts w:ascii="Times New Roman" w:hAnsi="Times New Roman"/>
          <w:sz w:val="28"/>
          <w:szCs w:val="28"/>
        </w:rPr>
        <w:t>И</w:t>
      </w:r>
      <w:r w:rsidRPr="00E77201">
        <w:rPr>
          <w:rFonts w:ascii="Times New Roman" w:hAnsi="Times New Roman"/>
          <w:sz w:val="28"/>
          <w:szCs w:val="28"/>
        </w:rPr>
        <w:t xml:space="preserve">сследование распространенности </w:t>
      </w:r>
      <w:proofErr w:type="spellStart"/>
      <w:r w:rsidRPr="00E77201">
        <w:rPr>
          <w:rFonts w:ascii="Times New Roman" w:hAnsi="Times New Roman"/>
          <w:sz w:val="28"/>
          <w:szCs w:val="28"/>
        </w:rPr>
        <w:t>остеопенического</w:t>
      </w:r>
      <w:proofErr w:type="spellEnd"/>
      <w:r w:rsidRPr="00E77201">
        <w:rPr>
          <w:rFonts w:ascii="Times New Roman" w:hAnsi="Times New Roman"/>
          <w:sz w:val="28"/>
          <w:szCs w:val="28"/>
        </w:rPr>
        <w:t xml:space="preserve"> синдрома и остеопороза среди населения Кыргызской республики.</w:t>
      </w:r>
    </w:p>
    <w:p w14:paraId="398AFCCE" w14:textId="19B6F4D5" w:rsidR="001715A9" w:rsidRPr="00E77201" w:rsidRDefault="001715A9" w:rsidP="001715A9">
      <w:pPr>
        <w:spacing w:after="0" w:line="240" w:lineRule="auto"/>
        <w:ind w:firstLine="708"/>
        <w:jc w:val="both"/>
        <w:rPr>
          <w:rFonts w:ascii="Times New Roman" w:eastAsia="Times New Roman" w:hAnsi="Times New Roman" w:cs="Times New Roman"/>
          <w:sz w:val="28"/>
          <w:szCs w:val="28"/>
          <w:lang w:eastAsia="ru-RU"/>
        </w:rPr>
      </w:pPr>
      <w:r w:rsidRPr="00E77201">
        <w:rPr>
          <w:rFonts w:ascii="Times New Roman" w:hAnsi="Times New Roman"/>
          <w:b/>
          <w:sz w:val="28"/>
          <w:szCs w:val="28"/>
        </w:rPr>
        <w:t>Цель исследования</w:t>
      </w:r>
      <w:r w:rsidR="002435A9" w:rsidRPr="00E77201">
        <w:rPr>
          <w:rFonts w:ascii="Times New Roman" w:hAnsi="Times New Roman"/>
          <w:b/>
          <w:sz w:val="28"/>
          <w:szCs w:val="28"/>
        </w:rPr>
        <w:t>.</w:t>
      </w:r>
      <w:r w:rsidRPr="00E77201">
        <w:rPr>
          <w:rFonts w:ascii="Times New Roman" w:hAnsi="Times New Roman"/>
          <w:sz w:val="28"/>
          <w:szCs w:val="28"/>
        </w:rPr>
        <w:t xml:space="preserve"> </w:t>
      </w:r>
      <w:r w:rsidR="002435A9" w:rsidRPr="00E77201">
        <w:rPr>
          <w:rFonts w:ascii="Times New Roman" w:eastAsia="Times New Roman" w:hAnsi="Times New Roman" w:cs="Times New Roman"/>
          <w:bCs/>
          <w:sz w:val="28"/>
          <w:szCs w:val="28"/>
          <w:lang w:eastAsia="ru-RU"/>
        </w:rPr>
        <w:t>И</w:t>
      </w:r>
      <w:r w:rsidRPr="00E77201">
        <w:rPr>
          <w:rFonts w:ascii="Times New Roman" w:eastAsia="Times New Roman" w:hAnsi="Times New Roman" w:cs="Times New Roman"/>
          <w:bCs/>
          <w:sz w:val="28"/>
          <w:szCs w:val="28"/>
          <w:lang w:eastAsia="ru-RU"/>
        </w:rPr>
        <w:t>зучить</w:t>
      </w:r>
      <w:r w:rsidRPr="00E77201">
        <w:rPr>
          <w:rFonts w:ascii="Times New Roman" w:eastAsia="Times New Roman" w:hAnsi="Times New Roman" w:cs="Times New Roman"/>
          <w:sz w:val="28"/>
          <w:szCs w:val="28"/>
          <w:lang w:eastAsia="ru-RU"/>
        </w:rPr>
        <w:t xml:space="preserve"> </w:t>
      </w:r>
      <w:proofErr w:type="gramStart"/>
      <w:r w:rsidRPr="00E77201">
        <w:rPr>
          <w:rFonts w:ascii="Times New Roman" w:eastAsia="Times New Roman" w:hAnsi="Times New Roman" w:cs="Times New Roman"/>
          <w:sz w:val="28"/>
          <w:szCs w:val="28"/>
          <w:lang w:eastAsia="ru-RU"/>
        </w:rPr>
        <w:t>возрастную</w:t>
      </w:r>
      <w:proofErr w:type="gramEnd"/>
      <w:r w:rsidRPr="00E77201">
        <w:rPr>
          <w:rFonts w:ascii="Times New Roman" w:eastAsia="Times New Roman" w:hAnsi="Times New Roman" w:cs="Times New Roman"/>
          <w:sz w:val="28"/>
          <w:szCs w:val="28"/>
          <w:lang w:eastAsia="ru-RU"/>
        </w:rPr>
        <w:t xml:space="preserve"> и другие особенности распространения </w:t>
      </w:r>
      <w:proofErr w:type="spellStart"/>
      <w:r w:rsidRPr="00E77201">
        <w:rPr>
          <w:rFonts w:ascii="Times New Roman" w:eastAsia="Times New Roman" w:hAnsi="Times New Roman" w:cs="Times New Roman"/>
          <w:sz w:val="28"/>
          <w:szCs w:val="28"/>
          <w:lang w:eastAsia="ru-RU"/>
        </w:rPr>
        <w:t>остеопенического</w:t>
      </w:r>
      <w:proofErr w:type="spellEnd"/>
      <w:r w:rsidRPr="00E77201">
        <w:rPr>
          <w:rFonts w:ascii="Times New Roman" w:eastAsia="Times New Roman" w:hAnsi="Times New Roman" w:cs="Times New Roman"/>
          <w:sz w:val="28"/>
          <w:szCs w:val="28"/>
          <w:lang w:eastAsia="ru-RU"/>
        </w:rPr>
        <w:t xml:space="preserve"> синдрома и остеопороза среди населения Кыргызской Республики с использованием ультразвуковой костной денситометрии и связи с факторами образа жизни для выработки дифференцированных подходов к раннему выявлению и профилактике данного заболевания.</w:t>
      </w:r>
    </w:p>
    <w:p w14:paraId="24113E9C" w14:textId="77777777" w:rsidR="001715A9" w:rsidRPr="00E77201" w:rsidRDefault="001715A9" w:rsidP="001715A9">
      <w:pPr>
        <w:spacing w:after="0" w:line="240" w:lineRule="auto"/>
        <w:ind w:firstLine="708"/>
        <w:jc w:val="both"/>
        <w:rPr>
          <w:rFonts w:ascii="Times New Roman" w:eastAsiaTheme="minorEastAsia" w:hAnsi="Times New Roman" w:cs="Times New Roman"/>
          <w:kern w:val="24"/>
          <w:sz w:val="28"/>
          <w:szCs w:val="28"/>
          <w:lang w:eastAsia="ru-RU"/>
        </w:rPr>
      </w:pPr>
      <w:r w:rsidRPr="00E77201">
        <w:rPr>
          <w:rFonts w:ascii="Times New Roman" w:eastAsia="Times New Roman" w:hAnsi="Times New Roman" w:cs="Times New Roman"/>
          <w:b/>
          <w:sz w:val="28"/>
          <w:szCs w:val="28"/>
          <w:lang w:eastAsia="ru-RU"/>
        </w:rPr>
        <w:t>Методы исследования:</w:t>
      </w:r>
      <w:r w:rsidRPr="00E77201">
        <w:rPr>
          <w:rFonts w:ascii="Times New Roman" w:eastAsia="Times New Roman" w:hAnsi="Times New Roman" w:cs="Times New Roman"/>
          <w:sz w:val="28"/>
          <w:szCs w:val="28"/>
          <w:lang w:eastAsia="ru-RU"/>
        </w:rPr>
        <w:t xml:space="preserve"> общеклинические, ультразвуковая костная денситометрия, </w:t>
      </w:r>
      <w:r w:rsidRPr="00E77201">
        <w:rPr>
          <w:rFonts w:ascii="Times New Roman" w:hAnsi="Times New Roman" w:cs="Times New Roman"/>
          <w:sz w:val="28"/>
          <w:szCs w:val="28"/>
        </w:rPr>
        <w:t xml:space="preserve">рентгеновская </w:t>
      </w:r>
      <w:proofErr w:type="spellStart"/>
      <w:r w:rsidRPr="00E77201">
        <w:rPr>
          <w:rFonts w:ascii="Times New Roman" w:hAnsi="Times New Roman" w:cs="Times New Roman"/>
          <w:sz w:val="28"/>
          <w:szCs w:val="28"/>
        </w:rPr>
        <w:t>остеоденситометрия</w:t>
      </w:r>
      <w:proofErr w:type="spellEnd"/>
      <w:r w:rsidRPr="00E77201">
        <w:rPr>
          <w:rFonts w:ascii="Times New Roman" w:hAnsi="Times New Roman" w:cs="Times New Roman"/>
          <w:sz w:val="28"/>
          <w:szCs w:val="28"/>
        </w:rPr>
        <w:t>,</w:t>
      </w:r>
      <w:r w:rsidRPr="00E77201">
        <w:rPr>
          <w:rFonts w:ascii="Times New Roman" w:eastAsia="Times New Roman" w:hAnsi="Times New Roman" w:cs="Times New Roman"/>
          <w:sz w:val="28"/>
          <w:szCs w:val="28"/>
          <w:lang w:eastAsia="ru-RU"/>
        </w:rPr>
        <w:t xml:space="preserve"> определение концентрации витамина </w:t>
      </w:r>
      <w:r w:rsidRPr="00E77201">
        <w:rPr>
          <w:rFonts w:ascii="Times New Roman" w:eastAsia="Times New Roman" w:hAnsi="Times New Roman" w:cs="Times New Roman"/>
          <w:sz w:val="28"/>
          <w:szCs w:val="28"/>
          <w:lang w:val="en-US" w:eastAsia="ru-RU"/>
        </w:rPr>
        <w:t>D</w:t>
      </w:r>
      <w:r w:rsidRPr="00E77201">
        <w:rPr>
          <w:rFonts w:ascii="Times New Roman" w:eastAsia="Times New Roman" w:hAnsi="Times New Roman" w:cs="Times New Roman"/>
          <w:sz w:val="28"/>
          <w:szCs w:val="28"/>
          <w:lang w:eastAsia="ru-RU"/>
        </w:rPr>
        <w:t xml:space="preserve"> в крови</w:t>
      </w:r>
      <w:r w:rsidRPr="00E77201">
        <w:rPr>
          <w:rFonts w:ascii="Times New Roman" w:eastAsiaTheme="minorEastAsia" w:hAnsi="Times New Roman" w:cs="Times New Roman"/>
          <w:kern w:val="24"/>
          <w:sz w:val="28"/>
          <w:szCs w:val="28"/>
          <w:lang w:eastAsia="ru-RU"/>
        </w:rPr>
        <w:t>.</w:t>
      </w:r>
    </w:p>
    <w:p w14:paraId="449B9CFF" w14:textId="249FD471" w:rsidR="001715A9" w:rsidRPr="00E77201" w:rsidRDefault="001715A9" w:rsidP="001715A9">
      <w:pPr>
        <w:spacing w:after="0" w:line="240" w:lineRule="auto"/>
        <w:ind w:firstLine="708"/>
        <w:jc w:val="both"/>
        <w:rPr>
          <w:rFonts w:ascii="Times New Roman" w:hAnsi="Times New Roman" w:cs="Times New Roman"/>
          <w:sz w:val="28"/>
          <w:szCs w:val="28"/>
          <w:shd w:val="clear" w:color="auto" w:fill="FFFFFF"/>
        </w:rPr>
      </w:pPr>
      <w:r w:rsidRPr="00E77201">
        <w:rPr>
          <w:rFonts w:ascii="Times New Roman" w:eastAsiaTheme="minorEastAsia" w:hAnsi="Times New Roman" w:cs="Times New Roman"/>
          <w:b/>
          <w:kern w:val="24"/>
          <w:sz w:val="28"/>
          <w:szCs w:val="28"/>
          <w:lang w:eastAsia="ru-RU"/>
        </w:rPr>
        <w:t>Полученные результаты и их новизна</w:t>
      </w:r>
      <w:r w:rsidRPr="00E77201">
        <w:rPr>
          <w:rFonts w:ascii="Times New Roman" w:eastAsiaTheme="minorEastAsia" w:hAnsi="Times New Roman" w:cs="Times New Roman"/>
          <w:kern w:val="24"/>
          <w:sz w:val="28"/>
          <w:szCs w:val="28"/>
          <w:lang w:eastAsia="ru-RU"/>
        </w:rPr>
        <w:t xml:space="preserve">. </w:t>
      </w:r>
      <w:proofErr w:type="spellStart"/>
      <w:r w:rsidRPr="00E77201">
        <w:rPr>
          <w:rFonts w:ascii="Times New Roman" w:hAnsi="Times New Roman" w:cs="Times New Roman"/>
          <w:sz w:val="28"/>
          <w:szCs w:val="28"/>
          <w:shd w:val="clear" w:color="auto" w:fill="FFFFFF"/>
        </w:rPr>
        <w:t>Остеопенический</w:t>
      </w:r>
      <w:proofErr w:type="spellEnd"/>
      <w:r w:rsidRPr="00E77201">
        <w:rPr>
          <w:rFonts w:ascii="Times New Roman" w:hAnsi="Times New Roman" w:cs="Times New Roman"/>
          <w:sz w:val="28"/>
          <w:szCs w:val="28"/>
          <w:shd w:val="clear" w:color="auto" w:fill="FFFFFF"/>
        </w:rPr>
        <w:t xml:space="preserve"> синдром и остеопороз, определяемый денситометрическими порогами, широко распространен среди разных возрастных групп населения Кыргызской Республики. Так,</w:t>
      </w:r>
      <w:r w:rsidRPr="00E77201">
        <w:rPr>
          <w:rFonts w:ascii="Times New Roman" w:eastAsia="Times New Roman" w:hAnsi="Times New Roman" w:cs="Times New Roman"/>
          <w:sz w:val="28"/>
          <w:szCs w:val="28"/>
          <w:lang w:eastAsia="ru-RU"/>
        </w:rPr>
        <w:t xml:space="preserve"> в возрастной категории 18-44 лет составил 38,3% и 4,3%; 45-59 лет – 50,9% и 14,2%, и 60 лет и старше - 49,1% и 21,5%, соответственно. </w:t>
      </w:r>
      <w:proofErr w:type="gramStart"/>
      <w:r w:rsidRPr="00E77201">
        <w:rPr>
          <w:rFonts w:ascii="Times New Roman" w:eastAsia="Times New Roman" w:hAnsi="Times New Roman" w:cs="Times New Roman"/>
          <w:sz w:val="28"/>
          <w:szCs w:val="28"/>
          <w:lang w:eastAsia="ru-RU"/>
        </w:rPr>
        <w:t>Н</w:t>
      </w:r>
      <w:r w:rsidRPr="00E77201">
        <w:rPr>
          <w:rFonts w:ascii="Times New Roman" w:hAnsi="Times New Roman" w:cs="Times New Roman"/>
          <w:sz w:val="28"/>
          <w:szCs w:val="28"/>
          <w:lang w:val="ky-KG"/>
        </w:rPr>
        <w:t xml:space="preserve">аблюдается как у женщин, так и у мужчин: среди женщин остеопенический синдром наблюдался у 626 (35,4%) и остеопороз - у 516 (29,2%) чел.; у мужчин остеопения диагностирована у 445 (33,0%) из них, а остеопороз - у 285 (21,0%) чел. </w:t>
      </w:r>
      <w:r w:rsidRPr="00E77201">
        <w:rPr>
          <w:rFonts w:ascii="Times New Roman" w:eastAsia="Times New Roman" w:hAnsi="Times New Roman" w:cs="Times New Roman"/>
          <w:sz w:val="28"/>
          <w:szCs w:val="28"/>
          <w:lang w:eastAsia="ru-RU"/>
        </w:rPr>
        <w:t>Лица с более высоким индексом массы тела имеют более низкие шансы на остеопороз (p&lt;0,0001).</w:t>
      </w:r>
      <w:proofErr w:type="gramEnd"/>
      <w:r w:rsidRPr="00E77201">
        <w:rPr>
          <w:rFonts w:ascii="Times New Roman" w:eastAsia="Times New Roman" w:hAnsi="Times New Roman" w:cs="Times New Roman"/>
          <w:sz w:val="28"/>
          <w:szCs w:val="28"/>
          <w:lang w:eastAsia="ru-RU"/>
        </w:rPr>
        <w:t xml:space="preserve"> Курение и алкоголь плохо сказывается на здоровье костей (p&lt;0,0001), и наоборот употребление чая и физические упражнения сдерживают развитие остеопороза (p&lt;0,0001). </w:t>
      </w:r>
    </w:p>
    <w:p w14:paraId="20E2B090" w14:textId="77777777" w:rsidR="001715A9" w:rsidRPr="00E77201" w:rsidRDefault="001715A9" w:rsidP="001715A9">
      <w:pPr>
        <w:spacing w:after="0" w:line="240" w:lineRule="auto"/>
        <w:ind w:firstLine="708"/>
        <w:jc w:val="both"/>
        <w:rPr>
          <w:rFonts w:ascii="Times New Roman" w:eastAsia="Times New Roman" w:hAnsi="Times New Roman" w:cs="Times New Roman"/>
          <w:sz w:val="28"/>
          <w:szCs w:val="28"/>
          <w:lang w:eastAsia="ru-RU"/>
        </w:rPr>
      </w:pPr>
      <w:r w:rsidRPr="00E77201">
        <w:rPr>
          <w:rFonts w:ascii="Times New Roman" w:eastAsia="Times New Roman" w:hAnsi="Times New Roman" w:cs="Times New Roman"/>
          <w:b/>
          <w:sz w:val="28"/>
          <w:szCs w:val="28"/>
          <w:lang w:eastAsia="ru-RU"/>
        </w:rPr>
        <w:t>Рекомендации по использованию:</w:t>
      </w:r>
      <w:r w:rsidRPr="00E77201">
        <w:rPr>
          <w:rFonts w:ascii="Times New Roman" w:eastAsia="Times New Roman" w:hAnsi="Times New Roman" w:cs="Times New Roman"/>
          <w:sz w:val="28"/>
          <w:szCs w:val="28"/>
          <w:lang w:eastAsia="ru-RU"/>
        </w:rPr>
        <w:t xml:space="preserve"> результаты данного исследования внедрены в практическую деятельность центра семейной медицины, а также в программу обучения студентов и клинических ординаторов КГМА им. И.К. </w:t>
      </w:r>
      <w:proofErr w:type="spellStart"/>
      <w:r w:rsidRPr="00E77201">
        <w:rPr>
          <w:rFonts w:ascii="Times New Roman" w:eastAsia="Times New Roman" w:hAnsi="Times New Roman" w:cs="Times New Roman"/>
          <w:sz w:val="28"/>
          <w:szCs w:val="28"/>
          <w:lang w:eastAsia="ru-RU"/>
        </w:rPr>
        <w:t>Ахунбаева</w:t>
      </w:r>
      <w:proofErr w:type="spellEnd"/>
      <w:r w:rsidRPr="00E77201">
        <w:rPr>
          <w:rFonts w:ascii="Times New Roman" w:eastAsia="Times New Roman" w:hAnsi="Times New Roman" w:cs="Times New Roman"/>
          <w:sz w:val="28"/>
          <w:szCs w:val="28"/>
          <w:lang w:eastAsia="ru-RU"/>
        </w:rPr>
        <w:t>.</w:t>
      </w:r>
    </w:p>
    <w:p w14:paraId="339C5A8E" w14:textId="3B01488A" w:rsidR="001715A9" w:rsidRPr="00E77201" w:rsidRDefault="001715A9" w:rsidP="001715A9">
      <w:pPr>
        <w:spacing w:after="0" w:line="240" w:lineRule="auto"/>
        <w:ind w:firstLine="708"/>
        <w:jc w:val="both"/>
        <w:rPr>
          <w:rFonts w:ascii="Times New Roman" w:eastAsia="Times New Roman" w:hAnsi="Times New Roman" w:cs="Times New Roman"/>
          <w:sz w:val="28"/>
          <w:szCs w:val="28"/>
          <w:lang w:eastAsia="ru-RU"/>
        </w:rPr>
      </w:pPr>
      <w:r w:rsidRPr="00E77201">
        <w:rPr>
          <w:rFonts w:ascii="Times New Roman" w:eastAsia="Times New Roman" w:hAnsi="Times New Roman" w:cs="Times New Roman"/>
          <w:b/>
          <w:sz w:val="28"/>
          <w:szCs w:val="28"/>
          <w:lang w:eastAsia="ru-RU"/>
        </w:rPr>
        <w:t>Область применения:</w:t>
      </w:r>
      <w:r w:rsidRPr="00E77201">
        <w:rPr>
          <w:rFonts w:ascii="Times New Roman" w:eastAsia="Times New Roman" w:hAnsi="Times New Roman" w:cs="Times New Roman"/>
          <w:sz w:val="28"/>
          <w:szCs w:val="28"/>
          <w:lang w:eastAsia="ru-RU"/>
        </w:rPr>
        <w:t xml:space="preserve"> внутренние болезни, ревматология, эндокринология, травматология. </w:t>
      </w:r>
    </w:p>
    <w:p w14:paraId="3B48B092" w14:textId="6EAAB417" w:rsidR="00CB7EFB" w:rsidRPr="00E77201" w:rsidRDefault="00CB7EFB" w:rsidP="001715A9">
      <w:pPr>
        <w:spacing w:after="0" w:line="240" w:lineRule="auto"/>
        <w:ind w:firstLine="708"/>
        <w:jc w:val="both"/>
        <w:rPr>
          <w:rFonts w:ascii="Times New Roman" w:eastAsia="Times New Roman" w:hAnsi="Times New Roman" w:cs="Times New Roman"/>
          <w:sz w:val="28"/>
          <w:szCs w:val="28"/>
          <w:lang w:eastAsia="ru-RU"/>
        </w:rPr>
      </w:pPr>
    </w:p>
    <w:p w14:paraId="25CBDB81" w14:textId="18B0B52A" w:rsidR="00CB7EFB" w:rsidRPr="00E77201" w:rsidRDefault="00CB7EFB" w:rsidP="001715A9">
      <w:pPr>
        <w:spacing w:after="0" w:line="240" w:lineRule="auto"/>
        <w:ind w:firstLine="708"/>
        <w:jc w:val="both"/>
        <w:rPr>
          <w:rFonts w:ascii="Times New Roman" w:eastAsia="Times New Roman" w:hAnsi="Times New Roman" w:cs="Times New Roman"/>
          <w:sz w:val="28"/>
          <w:szCs w:val="28"/>
          <w:lang w:eastAsia="ru-RU"/>
        </w:rPr>
      </w:pPr>
    </w:p>
    <w:p w14:paraId="4E22C2CE" w14:textId="77777777" w:rsidR="00CB7EFB" w:rsidRPr="00E77201" w:rsidRDefault="00CB7EFB" w:rsidP="001715A9">
      <w:pPr>
        <w:spacing w:after="0" w:line="240" w:lineRule="auto"/>
        <w:ind w:firstLine="708"/>
        <w:jc w:val="both"/>
        <w:rPr>
          <w:rFonts w:ascii="Times New Roman" w:eastAsia="Times New Roman" w:hAnsi="Times New Roman" w:cs="Times New Roman"/>
          <w:sz w:val="28"/>
          <w:szCs w:val="28"/>
          <w:lang w:eastAsia="ru-RU"/>
        </w:rPr>
      </w:pPr>
    </w:p>
    <w:p w14:paraId="220269BF" w14:textId="77777777" w:rsidR="001715A9" w:rsidRPr="00E77201" w:rsidRDefault="001715A9" w:rsidP="001715A9">
      <w:pPr>
        <w:spacing w:after="0" w:line="240" w:lineRule="auto"/>
        <w:jc w:val="center"/>
        <w:rPr>
          <w:rFonts w:ascii="Times New Roman" w:hAnsi="Times New Roman" w:cs="Times New Roman"/>
          <w:b/>
          <w:sz w:val="28"/>
          <w:szCs w:val="28"/>
          <w:lang w:val="en-US"/>
        </w:rPr>
      </w:pPr>
      <w:r w:rsidRPr="00E77201">
        <w:rPr>
          <w:rFonts w:ascii="Times New Roman" w:hAnsi="Times New Roman" w:cs="Times New Roman"/>
          <w:b/>
          <w:sz w:val="28"/>
          <w:szCs w:val="28"/>
          <w:lang w:val="en-US"/>
        </w:rPr>
        <w:t>SUMMARY</w:t>
      </w:r>
    </w:p>
    <w:p w14:paraId="519F80A1" w14:textId="77777777" w:rsidR="001715A9" w:rsidRPr="00E77201" w:rsidRDefault="001715A9" w:rsidP="001715A9">
      <w:pPr>
        <w:spacing w:after="0" w:line="240" w:lineRule="auto"/>
        <w:jc w:val="both"/>
        <w:rPr>
          <w:rFonts w:ascii="Times New Roman" w:hAnsi="Times New Roman"/>
          <w:b/>
          <w:sz w:val="28"/>
          <w:szCs w:val="28"/>
          <w:lang w:val="en-US"/>
        </w:rPr>
      </w:pPr>
      <w:r w:rsidRPr="00E77201">
        <w:rPr>
          <w:rFonts w:ascii="Times New Roman" w:hAnsi="Times New Roman" w:cs="Times New Roman"/>
          <w:b/>
          <w:sz w:val="28"/>
          <w:szCs w:val="28"/>
          <w:lang w:val="en-US"/>
        </w:rPr>
        <w:t xml:space="preserve">of the dissertation of </w:t>
      </w:r>
      <w:proofErr w:type="spellStart"/>
      <w:r w:rsidRPr="00E77201">
        <w:rPr>
          <w:rFonts w:ascii="Times New Roman" w:hAnsi="Times New Roman" w:cs="Times New Roman"/>
          <w:b/>
          <w:sz w:val="28"/>
          <w:szCs w:val="28"/>
          <w:lang w:val="en-US"/>
        </w:rPr>
        <w:t>Imanalieva</w:t>
      </w:r>
      <w:proofErr w:type="spellEnd"/>
      <w:r w:rsidRPr="00E77201">
        <w:rPr>
          <w:rFonts w:ascii="Times New Roman" w:hAnsi="Times New Roman" w:cs="Times New Roman"/>
          <w:b/>
          <w:sz w:val="28"/>
          <w:szCs w:val="28"/>
          <w:lang w:val="en-US"/>
        </w:rPr>
        <w:t xml:space="preserve"> Farida </w:t>
      </w:r>
      <w:proofErr w:type="spellStart"/>
      <w:r w:rsidRPr="00E77201">
        <w:rPr>
          <w:rFonts w:ascii="Times New Roman" w:hAnsi="Times New Roman" w:cs="Times New Roman"/>
          <w:b/>
          <w:sz w:val="28"/>
          <w:szCs w:val="28"/>
          <w:lang w:val="en-US"/>
        </w:rPr>
        <w:t>Eldiyarovna</w:t>
      </w:r>
      <w:proofErr w:type="spellEnd"/>
      <w:r w:rsidRPr="00E77201">
        <w:rPr>
          <w:rFonts w:ascii="Times New Roman" w:hAnsi="Times New Roman" w:cs="Times New Roman"/>
          <w:b/>
          <w:sz w:val="28"/>
          <w:szCs w:val="28"/>
          <w:lang w:val="en-US"/>
        </w:rPr>
        <w:t xml:space="preserve"> on the topic "Clinical and diagnostic features and systematic analysis of </w:t>
      </w:r>
      <w:proofErr w:type="spellStart"/>
      <w:r w:rsidRPr="00E77201">
        <w:rPr>
          <w:rFonts w:ascii="Times New Roman" w:hAnsi="Times New Roman" w:cs="Times New Roman"/>
          <w:b/>
          <w:sz w:val="28"/>
          <w:szCs w:val="28"/>
          <w:lang w:val="en-US"/>
        </w:rPr>
        <w:t>osteopenic</w:t>
      </w:r>
      <w:proofErr w:type="spellEnd"/>
      <w:r w:rsidRPr="00E77201">
        <w:rPr>
          <w:rFonts w:ascii="Times New Roman" w:hAnsi="Times New Roman" w:cs="Times New Roman"/>
          <w:b/>
          <w:sz w:val="28"/>
          <w:szCs w:val="28"/>
          <w:lang w:val="en-US"/>
        </w:rPr>
        <w:t xml:space="preserve"> syndrome in different age categories of persons based on modern diagnostic methods in </w:t>
      </w:r>
      <w:r w:rsidRPr="00E77201">
        <w:rPr>
          <w:rFonts w:ascii="Times New Roman" w:hAnsi="Times New Roman" w:cs="Times New Roman"/>
          <w:b/>
          <w:sz w:val="28"/>
          <w:szCs w:val="28"/>
          <w:lang w:val="en-US"/>
        </w:rPr>
        <w:lastRenderedPageBreak/>
        <w:t>the Kyrgyz Republic" for the degree of Candidate of Medical Sciences in the specialty 14.01.22 – rheumatology</w:t>
      </w:r>
    </w:p>
    <w:p w14:paraId="6F167BD3" w14:textId="77777777" w:rsidR="001715A9" w:rsidRPr="00E77201" w:rsidRDefault="001715A9" w:rsidP="001715A9">
      <w:pPr>
        <w:spacing w:after="0" w:line="240" w:lineRule="auto"/>
        <w:ind w:firstLine="708"/>
        <w:jc w:val="both"/>
        <w:rPr>
          <w:rFonts w:ascii="Times New Roman" w:hAnsi="Times New Roman"/>
          <w:b/>
          <w:sz w:val="28"/>
          <w:szCs w:val="28"/>
          <w:lang w:val="en-US"/>
        </w:rPr>
      </w:pPr>
    </w:p>
    <w:p w14:paraId="4C99379A" w14:textId="77777777" w:rsidR="001715A9" w:rsidRPr="00E77201" w:rsidRDefault="001715A9" w:rsidP="001715A9">
      <w:pPr>
        <w:spacing w:after="0" w:line="240" w:lineRule="auto"/>
        <w:ind w:firstLine="708"/>
        <w:jc w:val="both"/>
        <w:rPr>
          <w:rFonts w:ascii="Times New Roman" w:hAnsi="Times New Roman"/>
          <w:b/>
          <w:sz w:val="28"/>
          <w:szCs w:val="28"/>
          <w:lang w:val="en-US"/>
        </w:rPr>
      </w:pPr>
      <w:r w:rsidRPr="00E77201">
        <w:rPr>
          <w:rFonts w:ascii="Times New Roman" w:hAnsi="Times New Roman"/>
          <w:b/>
          <w:sz w:val="28"/>
          <w:szCs w:val="28"/>
          <w:lang w:val="en-US"/>
        </w:rPr>
        <w:t xml:space="preserve">Keywords: </w:t>
      </w:r>
      <w:proofErr w:type="spellStart"/>
      <w:r w:rsidRPr="00E77201">
        <w:rPr>
          <w:rFonts w:ascii="Times New Roman" w:hAnsi="Times New Roman"/>
          <w:sz w:val="28"/>
          <w:szCs w:val="28"/>
          <w:lang w:val="en-US"/>
        </w:rPr>
        <w:t>osteopenic</w:t>
      </w:r>
      <w:proofErr w:type="spellEnd"/>
      <w:r w:rsidRPr="00E77201">
        <w:rPr>
          <w:rFonts w:ascii="Times New Roman" w:hAnsi="Times New Roman"/>
          <w:sz w:val="28"/>
          <w:szCs w:val="28"/>
          <w:lang w:val="en-US"/>
        </w:rPr>
        <w:t xml:space="preserve"> syndrome, osteoporosis, diagnostics, ultrasound densitometry.</w:t>
      </w:r>
    </w:p>
    <w:p w14:paraId="2CF6E2CB" w14:textId="77777777" w:rsidR="001715A9" w:rsidRPr="00E77201" w:rsidRDefault="001715A9" w:rsidP="001715A9">
      <w:pPr>
        <w:spacing w:after="0" w:line="240" w:lineRule="auto"/>
        <w:ind w:firstLine="708"/>
        <w:jc w:val="both"/>
        <w:rPr>
          <w:rFonts w:ascii="Times New Roman" w:hAnsi="Times New Roman"/>
          <w:b/>
          <w:sz w:val="28"/>
          <w:szCs w:val="28"/>
          <w:lang w:val="en-US"/>
        </w:rPr>
      </w:pPr>
      <w:r w:rsidRPr="00E77201">
        <w:rPr>
          <w:rFonts w:ascii="Times New Roman" w:hAnsi="Times New Roman"/>
          <w:b/>
          <w:sz w:val="28"/>
          <w:szCs w:val="28"/>
          <w:lang w:val="en-US"/>
        </w:rPr>
        <w:t xml:space="preserve">Object of the study: </w:t>
      </w:r>
      <w:r w:rsidRPr="00E77201">
        <w:rPr>
          <w:rFonts w:ascii="Times New Roman" w:hAnsi="Times New Roman"/>
          <w:sz w:val="28"/>
          <w:szCs w:val="28"/>
          <w:lang w:val="en-US"/>
        </w:rPr>
        <w:t>3115 people aged 18 to 93 years.</w:t>
      </w:r>
    </w:p>
    <w:p w14:paraId="1667430A" w14:textId="3DD0E724" w:rsidR="001715A9" w:rsidRPr="00E77201" w:rsidRDefault="001715A9" w:rsidP="001715A9">
      <w:pPr>
        <w:spacing w:after="0" w:line="240" w:lineRule="auto"/>
        <w:ind w:firstLine="708"/>
        <w:jc w:val="both"/>
        <w:rPr>
          <w:rFonts w:ascii="Times New Roman" w:hAnsi="Times New Roman"/>
          <w:sz w:val="28"/>
          <w:szCs w:val="28"/>
          <w:lang w:val="en-US"/>
        </w:rPr>
      </w:pPr>
      <w:proofErr w:type="gramStart"/>
      <w:r w:rsidRPr="00E77201">
        <w:rPr>
          <w:rFonts w:ascii="Times New Roman" w:hAnsi="Times New Roman"/>
          <w:b/>
          <w:sz w:val="28"/>
          <w:szCs w:val="28"/>
          <w:lang w:val="en-US"/>
        </w:rPr>
        <w:t>Subject of the study</w:t>
      </w:r>
      <w:r w:rsidR="002435A9" w:rsidRPr="00E77201">
        <w:rPr>
          <w:rFonts w:ascii="Times New Roman" w:hAnsi="Times New Roman"/>
          <w:b/>
          <w:sz w:val="28"/>
          <w:szCs w:val="28"/>
          <w:lang w:val="en-US"/>
        </w:rPr>
        <w:t>.</w:t>
      </w:r>
      <w:proofErr w:type="gramEnd"/>
      <w:r w:rsidRPr="00E77201">
        <w:rPr>
          <w:rFonts w:ascii="Times New Roman" w:hAnsi="Times New Roman"/>
          <w:b/>
          <w:sz w:val="28"/>
          <w:szCs w:val="28"/>
          <w:lang w:val="en-US"/>
        </w:rPr>
        <w:t xml:space="preserve"> </w:t>
      </w:r>
      <w:proofErr w:type="gramStart"/>
      <w:r w:rsidR="002435A9" w:rsidRPr="00E77201">
        <w:rPr>
          <w:rFonts w:ascii="Times New Roman" w:hAnsi="Times New Roman"/>
          <w:sz w:val="28"/>
          <w:szCs w:val="28"/>
          <w:lang w:val="en-US"/>
        </w:rPr>
        <w:t>S</w:t>
      </w:r>
      <w:r w:rsidRPr="00E77201">
        <w:rPr>
          <w:rFonts w:ascii="Times New Roman" w:hAnsi="Times New Roman"/>
          <w:sz w:val="28"/>
          <w:szCs w:val="28"/>
          <w:lang w:val="en-US"/>
        </w:rPr>
        <w:t xml:space="preserve">tudy of the prevalence of </w:t>
      </w:r>
      <w:proofErr w:type="spellStart"/>
      <w:r w:rsidRPr="00E77201">
        <w:rPr>
          <w:rFonts w:ascii="Times New Roman" w:hAnsi="Times New Roman"/>
          <w:sz w:val="28"/>
          <w:szCs w:val="28"/>
          <w:lang w:val="en-US"/>
        </w:rPr>
        <w:t>osteopenic</w:t>
      </w:r>
      <w:proofErr w:type="spellEnd"/>
      <w:r w:rsidRPr="00E77201">
        <w:rPr>
          <w:rFonts w:ascii="Times New Roman" w:hAnsi="Times New Roman"/>
          <w:sz w:val="28"/>
          <w:szCs w:val="28"/>
          <w:lang w:val="en-US"/>
        </w:rPr>
        <w:t xml:space="preserve"> syndrome and osteoporosis among the population of the Kyrgyz Republic.</w:t>
      </w:r>
      <w:proofErr w:type="gramEnd"/>
    </w:p>
    <w:p w14:paraId="1283A071" w14:textId="1600D653" w:rsidR="001715A9" w:rsidRPr="00E77201" w:rsidRDefault="001715A9" w:rsidP="001715A9">
      <w:pPr>
        <w:spacing w:after="0" w:line="240" w:lineRule="auto"/>
        <w:ind w:firstLine="708"/>
        <w:jc w:val="both"/>
        <w:rPr>
          <w:rFonts w:ascii="Times New Roman" w:eastAsia="Times New Roman" w:hAnsi="Times New Roman" w:cs="Times New Roman"/>
          <w:sz w:val="28"/>
          <w:szCs w:val="28"/>
          <w:lang w:val="en-US" w:eastAsia="ru-RU"/>
        </w:rPr>
      </w:pPr>
      <w:bookmarkStart w:id="12" w:name="_Hlk112621630"/>
      <w:r w:rsidRPr="00E77201">
        <w:rPr>
          <w:rFonts w:ascii="Times New Roman" w:hAnsi="Times New Roman"/>
          <w:b/>
          <w:sz w:val="28"/>
          <w:szCs w:val="28"/>
          <w:lang w:val="en-US"/>
        </w:rPr>
        <w:t>Aim of the study</w:t>
      </w:r>
      <w:bookmarkEnd w:id="12"/>
      <w:r w:rsidR="002435A9" w:rsidRPr="00E77201">
        <w:rPr>
          <w:rFonts w:ascii="Times New Roman" w:hAnsi="Times New Roman"/>
          <w:b/>
          <w:sz w:val="28"/>
          <w:szCs w:val="28"/>
          <w:lang w:val="en-US"/>
        </w:rPr>
        <w:t xml:space="preserve">. </w:t>
      </w:r>
      <w:r w:rsidR="002435A9" w:rsidRPr="00E77201">
        <w:rPr>
          <w:rFonts w:ascii="Times New Roman" w:hAnsi="Times New Roman"/>
          <w:bCs/>
          <w:sz w:val="28"/>
          <w:szCs w:val="28"/>
          <w:lang w:val="en-US"/>
        </w:rPr>
        <w:t>T</w:t>
      </w:r>
      <w:r w:rsidRPr="00E77201">
        <w:rPr>
          <w:rFonts w:ascii="Times New Roman" w:eastAsia="Times New Roman" w:hAnsi="Times New Roman" w:cs="Times New Roman"/>
          <w:bCs/>
          <w:sz w:val="28"/>
          <w:szCs w:val="28"/>
          <w:lang w:val="en-US" w:eastAsia="ru-RU"/>
        </w:rPr>
        <w:t xml:space="preserve">o study the age and other features of the spread of </w:t>
      </w:r>
      <w:proofErr w:type="spellStart"/>
      <w:r w:rsidRPr="00E77201">
        <w:rPr>
          <w:rFonts w:ascii="Times New Roman" w:eastAsia="Times New Roman" w:hAnsi="Times New Roman" w:cs="Times New Roman"/>
          <w:bCs/>
          <w:sz w:val="28"/>
          <w:szCs w:val="28"/>
          <w:lang w:val="en-US" w:eastAsia="ru-RU"/>
        </w:rPr>
        <w:t>osteopenic</w:t>
      </w:r>
      <w:proofErr w:type="spellEnd"/>
      <w:r w:rsidRPr="00E77201">
        <w:rPr>
          <w:rFonts w:ascii="Times New Roman" w:eastAsia="Times New Roman" w:hAnsi="Times New Roman" w:cs="Times New Roman"/>
          <w:bCs/>
          <w:sz w:val="28"/>
          <w:szCs w:val="28"/>
          <w:lang w:val="en-US" w:eastAsia="ru-RU"/>
        </w:rPr>
        <w:t xml:space="preserve"> syndrome and osteoporosis among the population of the Kyrgyz Republic using ultrasound bone densitometry and the relationship with lifestyle factors to develop differentiated approaches to the early detection and prevention of this disease</w:t>
      </w:r>
      <w:r w:rsidRPr="00E77201">
        <w:rPr>
          <w:rFonts w:ascii="Times New Roman" w:eastAsia="Times New Roman" w:hAnsi="Times New Roman" w:cs="Times New Roman"/>
          <w:sz w:val="28"/>
          <w:szCs w:val="28"/>
          <w:lang w:val="en-US" w:eastAsia="ru-RU"/>
        </w:rPr>
        <w:t>.</w:t>
      </w:r>
    </w:p>
    <w:p w14:paraId="5EAEBF4E" w14:textId="77777777" w:rsidR="001715A9" w:rsidRPr="00E77201" w:rsidRDefault="001715A9" w:rsidP="001715A9">
      <w:pPr>
        <w:spacing w:after="0" w:line="240" w:lineRule="auto"/>
        <w:ind w:firstLine="708"/>
        <w:jc w:val="both"/>
        <w:rPr>
          <w:rFonts w:ascii="Times New Roman" w:eastAsiaTheme="minorEastAsia" w:hAnsi="Times New Roman" w:cs="Times New Roman"/>
          <w:kern w:val="24"/>
          <w:sz w:val="28"/>
          <w:szCs w:val="28"/>
          <w:lang w:val="en-US" w:eastAsia="ru-RU"/>
        </w:rPr>
      </w:pPr>
      <w:bookmarkStart w:id="13" w:name="_Hlk112621649"/>
      <w:r w:rsidRPr="00E77201">
        <w:rPr>
          <w:rFonts w:ascii="Times New Roman" w:eastAsia="Times New Roman" w:hAnsi="Times New Roman" w:cs="Times New Roman"/>
          <w:b/>
          <w:sz w:val="28"/>
          <w:szCs w:val="28"/>
          <w:lang w:val="en-US" w:eastAsia="ru-RU"/>
        </w:rPr>
        <w:t>Methods of the study:</w:t>
      </w:r>
      <w:bookmarkEnd w:id="13"/>
      <w:r w:rsidRPr="00E77201">
        <w:rPr>
          <w:rFonts w:ascii="Times New Roman" w:eastAsia="Times New Roman" w:hAnsi="Times New Roman" w:cs="Times New Roman"/>
          <w:sz w:val="28"/>
          <w:szCs w:val="28"/>
          <w:lang w:val="en-US" w:eastAsia="ru-RU"/>
        </w:rPr>
        <w:t xml:space="preserve"> general clinical methods, ultrasound bone densitometry, determination of vitamin D concentration in the blood</w:t>
      </w:r>
      <w:r w:rsidRPr="00E77201">
        <w:rPr>
          <w:rFonts w:ascii="Times New Roman" w:eastAsiaTheme="minorEastAsia" w:hAnsi="Times New Roman" w:cs="Times New Roman"/>
          <w:kern w:val="24"/>
          <w:sz w:val="28"/>
          <w:szCs w:val="28"/>
          <w:lang w:val="en-US" w:eastAsia="ru-RU"/>
        </w:rPr>
        <w:t>.</w:t>
      </w:r>
    </w:p>
    <w:p w14:paraId="70EDEC46" w14:textId="77777777" w:rsidR="001715A9" w:rsidRPr="00E77201" w:rsidRDefault="001715A9" w:rsidP="001715A9">
      <w:pPr>
        <w:spacing w:after="0" w:line="240" w:lineRule="auto"/>
        <w:ind w:firstLine="708"/>
        <w:jc w:val="both"/>
        <w:rPr>
          <w:rFonts w:ascii="Times New Roman" w:hAnsi="Times New Roman" w:cs="Times New Roman"/>
          <w:sz w:val="28"/>
          <w:szCs w:val="28"/>
          <w:shd w:val="clear" w:color="auto" w:fill="FFFFFF"/>
          <w:lang w:val="en-US"/>
        </w:rPr>
      </w:pPr>
      <w:bookmarkStart w:id="14" w:name="_Hlk112621672"/>
      <w:r w:rsidRPr="00E77201">
        <w:rPr>
          <w:rFonts w:ascii="Times New Roman" w:eastAsiaTheme="minorEastAsia" w:hAnsi="Times New Roman" w:cs="Times New Roman"/>
          <w:b/>
          <w:kern w:val="24"/>
          <w:sz w:val="28"/>
          <w:szCs w:val="28"/>
          <w:lang w:val="en-US" w:eastAsia="ru-RU"/>
        </w:rPr>
        <w:t>The results obtained and their novelty</w:t>
      </w:r>
      <w:r w:rsidRPr="00E77201">
        <w:rPr>
          <w:rFonts w:ascii="Times New Roman" w:eastAsiaTheme="minorEastAsia" w:hAnsi="Times New Roman" w:cs="Times New Roman"/>
          <w:kern w:val="24"/>
          <w:sz w:val="28"/>
          <w:szCs w:val="28"/>
          <w:lang w:val="en-US" w:eastAsia="ru-RU"/>
        </w:rPr>
        <w:t xml:space="preserve">. </w:t>
      </w:r>
      <w:bookmarkEnd w:id="14"/>
      <w:proofErr w:type="spellStart"/>
      <w:r w:rsidRPr="00E77201">
        <w:rPr>
          <w:rFonts w:ascii="Times New Roman" w:hAnsi="Times New Roman" w:cs="Times New Roman"/>
          <w:sz w:val="28"/>
          <w:szCs w:val="28"/>
          <w:shd w:val="clear" w:color="auto" w:fill="FFFFFF"/>
          <w:lang w:val="en-US"/>
        </w:rPr>
        <w:t>Osteopenic</w:t>
      </w:r>
      <w:proofErr w:type="spellEnd"/>
      <w:r w:rsidRPr="00E77201">
        <w:rPr>
          <w:rFonts w:ascii="Times New Roman" w:hAnsi="Times New Roman" w:cs="Times New Roman"/>
          <w:sz w:val="28"/>
          <w:szCs w:val="28"/>
          <w:shd w:val="clear" w:color="auto" w:fill="FFFFFF"/>
          <w:lang w:val="en-US"/>
        </w:rPr>
        <w:t xml:space="preserve"> syndrome and osteoporosis, which is determined by densitometric thresholds, is widespread among different age groups of the population of the Kyrgyz Republic. So, in the age category 18-44 years was 38.3% and 4.3%; 45-59 years – 50.9% and 14.2%, and 60 years and older - 49.1% and 21.5%, respectively. It is observed in both women and men: among women, </w:t>
      </w:r>
      <w:proofErr w:type="spellStart"/>
      <w:r w:rsidRPr="00E77201">
        <w:rPr>
          <w:rFonts w:ascii="Times New Roman" w:hAnsi="Times New Roman" w:cs="Times New Roman"/>
          <w:sz w:val="28"/>
          <w:szCs w:val="28"/>
          <w:shd w:val="clear" w:color="auto" w:fill="FFFFFF"/>
          <w:lang w:val="en-US"/>
        </w:rPr>
        <w:t>osteopenic</w:t>
      </w:r>
      <w:proofErr w:type="spellEnd"/>
      <w:r w:rsidRPr="00E77201">
        <w:rPr>
          <w:rFonts w:ascii="Times New Roman" w:hAnsi="Times New Roman" w:cs="Times New Roman"/>
          <w:sz w:val="28"/>
          <w:szCs w:val="28"/>
          <w:shd w:val="clear" w:color="auto" w:fill="FFFFFF"/>
          <w:lang w:val="en-US"/>
        </w:rPr>
        <w:t xml:space="preserve"> syndrome was observed in 626 (35.4%) and osteoporosis in 516 (29.2%) people; in men, osteopenia was diagnosed in 445 (33.0%) of them, and osteoporosis in 285 (21.0%) people. Individuals with a higher body mass index have a lower chance of osteoporosis (p&lt;0.0001). Smoking and alcohol have a bad effect on bone health (p&lt;0.0001), and vice versa, drinking tea and exercise inhibit the development of osteoporosis (p &lt;0.0001)</w:t>
      </w:r>
      <w:r w:rsidRPr="00E77201">
        <w:rPr>
          <w:rFonts w:ascii="Times New Roman" w:eastAsia="Times New Roman" w:hAnsi="Times New Roman" w:cs="Times New Roman"/>
          <w:sz w:val="28"/>
          <w:szCs w:val="28"/>
          <w:lang w:val="en-US" w:eastAsia="ru-RU"/>
        </w:rPr>
        <w:t>.</w:t>
      </w:r>
    </w:p>
    <w:p w14:paraId="728E2A92" w14:textId="77777777" w:rsidR="001715A9" w:rsidRPr="00E77201" w:rsidRDefault="001715A9" w:rsidP="001715A9">
      <w:pPr>
        <w:spacing w:after="0" w:line="240" w:lineRule="auto"/>
        <w:ind w:firstLine="708"/>
        <w:jc w:val="both"/>
        <w:rPr>
          <w:rFonts w:ascii="Times New Roman" w:eastAsia="Times New Roman" w:hAnsi="Times New Roman" w:cs="Times New Roman"/>
          <w:sz w:val="28"/>
          <w:szCs w:val="28"/>
          <w:lang w:val="en-US" w:eastAsia="ru-RU"/>
        </w:rPr>
      </w:pPr>
      <w:r w:rsidRPr="00E77201">
        <w:rPr>
          <w:rFonts w:ascii="Times New Roman" w:eastAsia="Times New Roman" w:hAnsi="Times New Roman" w:cs="Times New Roman"/>
          <w:b/>
          <w:sz w:val="28"/>
          <w:szCs w:val="28"/>
          <w:lang w:val="en-US" w:eastAsia="ru-RU"/>
        </w:rPr>
        <w:t>Recommendations for use:</w:t>
      </w:r>
      <w:r w:rsidRPr="00E77201">
        <w:rPr>
          <w:rFonts w:ascii="Times New Roman" w:eastAsia="Times New Roman" w:hAnsi="Times New Roman" w:cs="Times New Roman"/>
          <w:sz w:val="28"/>
          <w:szCs w:val="28"/>
          <w:lang w:val="en-US" w:eastAsia="ru-RU"/>
        </w:rPr>
        <w:t xml:space="preserve"> the results of this study should be implemented in practice at all levels of healthcare, as well as in the training program for clinical residents and postgraduate training cycles for doctors.</w:t>
      </w:r>
    </w:p>
    <w:p w14:paraId="530407AB" w14:textId="77777777" w:rsidR="001715A9" w:rsidRPr="00E77201" w:rsidRDefault="001715A9" w:rsidP="001715A9">
      <w:pPr>
        <w:spacing w:after="0" w:line="240" w:lineRule="auto"/>
        <w:ind w:firstLine="708"/>
        <w:jc w:val="both"/>
        <w:rPr>
          <w:rFonts w:ascii="Times New Roman" w:eastAsia="Times New Roman" w:hAnsi="Times New Roman" w:cs="Times New Roman"/>
          <w:sz w:val="28"/>
          <w:szCs w:val="28"/>
          <w:lang w:val="en-US" w:eastAsia="ru-RU"/>
        </w:rPr>
      </w:pPr>
      <w:r w:rsidRPr="00E77201">
        <w:rPr>
          <w:rFonts w:ascii="Times New Roman" w:eastAsia="Times New Roman" w:hAnsi="Times New Roman" w:cs="Times New Roman"/>
          <w:b/>
          <w:sz w:val="28"/>
          <w:szCs w:val="28"/>
          <w:lang w:val="en-US" w:eastAsia="ru-RU"/>
        </w:rPr>
        <w:t>Scope of application:</w:t>
      </w:r>
      <w:r w:rsidRPr="00E77201">
        <w:rPr>
          <w:rFonts w:ascii="Times New Roman" w:eastAsia="Times New Roman" w:hAnsi="Times New Roman" w:cs="Times New Roman"/>
          <w:sz w:val="28"/>
          <w:szCs w:val="28"/>
          <w:lang w:val="en-US" w:eastAsia="ru-RU"/>
        </w:rPr>
        <w:t xml:space="preserve"> internal diseases, rheumatology, endocrinology, traumatology. </w:t>
      </w:r>
    </w:p>
    <w:sectPr w:rsidR="001715A9" w:rsidRPr="00E77201" w:rsidSect="00C61400">
      <w:footerReference w:type="default" r:id="rId23"/>
      <w:pgSz w:w="11906" w:h="16838"/>
      <w:pgMar w:top="1531" w:right="992" w:bottom="153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B6398" w14:textId="77777777" w:rsidR="004D292E" w:rsidRDefault="004D292E" w:rsidP="00A54B35">
      <w:pPr>
        <w:spacing w:after="0" w:line="240" w:lineRule="auto"/>
      </w:pPr>
      <w:r>
        <w:separator/>
      </w:r>
    </w:p>
  </w:endnote>
  <w:endnote w:type="continuationSeparator" w:id="0">
    <w:p w14:paraId="72BA0F11" w14:textId="77777777" w:rsidR="004D292E" w:rsidRDefault="004D292E" w:rsidP="00A54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REG">
    <w:altName w:val="Times New Roman"/>
    <w:panose1 w:val="00000000000000000000"/>
    <w:charset w:val="00"/>
    <w:family w:val="roman"/>
    <w:notTrueType/>
    <w:pitch w:val="default"/>
  </w:font>
  <w:font w:name="AdvOT46dcae81">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FS Albert">
    <w:altName w:val="FS Albert"/>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5463262"/>
      <w:docPartObj>
        <w:docPartGallery w:val="Page Numbers (Bottom of Page)"/>
        <w:docPartUnique/>
      </w:docPartObj>
    </w:sdtPr>
    <w:sdtEndPr/>
    <w:sdtContent>
      <w:p w14:paraId="4CCBEA8F" w14:textId="3D877C4A" w:rsidR="004872B7" w:rsidRDefault="004872B7">
        <w:pPr>
          <w:pStyle w:val="a8"/>
          <w:jc w:val="center"/>
        </w:pPr>
        <w:r>
          <w:fldChar w:fldCharType="begin"/>
        </w:r>
        <w:r>
          <w:instrText xml:space="preserve"> PAGE   \* MERGEFORMAT </w:instrText>
        </w:r>
        <w:r>
          <w:fldChar w:fldCharType="separate"/>
        </w:r>
        <w:r w:rsidR="000F16C3">
          <w:rPr>
            <w:noProof/>
          </w:rPr>
          <w:t>2</w:t>
        </w:r>
        <w:r>
          <w:rPr>
            <w:noProof/>
          </w:rPr>
          <w:fldChar w:fldCharType="end"/>
        </w:r>
      </w:p>
    </w:sdtContent>
  </w:sdt>
  <w:p w14:paraId="45F25A0C" w14:textId="77777777" w:rsidR="004872B7" w:rsidRDefault="00487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94DEA" w14:textId="77777777" w:rsidR="004D292E" w:rsidRDefault="004D292E" w:rsidP="00A54B35">
      <w:pPr>
        <w:spacing w:after="0" w:line="240" w:lineRule="auto"/>
      </w:pPr>
      <w:r>
        <w:separator/>
      </w:r>
    </w:p>
  </w:footnote>
  <w:footnote w:type="continuationSeparator" w:id="0">
    <w:p w14:paraId="3E405850" w14:textId="77777777" w:rsidR="004D292E" w:rsidRDefault="004D292E" w:rsidP="00A54B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463C"/>
    <w:multiLevelType w:val="hybridMultilevel"/>
    <w:tmpl w:val="A9B8A6A6"/>
    <w:lvl w:ilvl="0" w:tplc="7010A5F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4E454D7"/>
    <w:multiLevelType w:val="hybridMultilevel"/>
    <w:tmpl w:val="2CDECFCC"/>
    <w:lvl w:ilvl="0" w:tplc="A1CC99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5361055"/>
    <w:multiLevelType w:val="hybridMultilevel"/>
    <w:tmpl w:val="9F28721A"/>
    <w:lvl w:ilvl="0" w:tplc="1B34042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E2FCC"/>
    <w:multiLevelType w:val="hybridMultilevel"/>
    <w:tmpl w:val="8C064456"/>
    <w:lvl w:ilvl="0" w:tplc="235ABF3A">
      <w:start w:val="1"/>
      <w:numFmt w:val="decimal"/>
      <w:lvlText w:val="%1."/>
      <w:lvlJc w:val="left"/>
      <w:pPr>
        <w:ind w:left="1211" w:hanging="360"/>
      </w:pPr>
      <w:rPr>
        <w:rFonts w:ascii="Times New Roman" w:eastAsia="Times New Roman" w:hAnsi="Times New Roman" w:cs="Times New Roman"/>
        <w:b w:val="0"/>
        <w:bCs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FCF1C9F"/>
    <w:multiLevelType w:val="multilevel"/>
    <w:tmpl w:val="83BC2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F703E5"/>
    <w:multiLevelType w:val="hybridMultilevel"/>
    <w:tmpl w:val="279010C8"/>
    <w:lvl w:ilvl="0" w:tplc="A722685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6D1D6F"/>
    <w:multiLevelType w:val="hybridMultilevel"/>
    <w:tmpl w:val="EE9EC2BE"/>
    <w:lvl w:ilvl="0" w:tplc="93583D8A">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4D6564A"/>
    <w:multiLevelType w:val="hybridMultilevel"/>
    <w:tmpl w:val="21A65B2A"/>
    <w:lvl w:ilvl="0" w:tplc="6F92CD50">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78970DA"/>
    <w:multiLevelType w:val="hybridMultilevel"/>
    <w:tmpl w:val="BF6873B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7A2192E"/>
    <w:multiLevelType w:val="hybridMultilevel"/>
    <w:tmpl w:val="424A9F24"/>
    <w:lvl w:ilvl="0" w:tplc="D3AC0A48">
      <w:start w:val="1"/>
      <w:numFmt w:val="decimal"/>
      <w:lvlText w:val="%1."/>
      <w:lvlJc w:val="left"/>
      <w:pPr>
        <w:ind w:left="360" w:hanging="360"/>
      </w:pPr>
      <w:rPr>
        <w:rFonts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D11959"/>
    <w:multiLevelType w:val="hybridMultilevel"/>
    <w:tmpl w:val="CA90AB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1001A74"/>
    <w:multiLevelType w:val="hybridMultilevel"/>
    <w:tmpl w:val="2C74B0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B12E7A"/>
    <w:multiLevelType w:val="hybridMultilevel"/>
    <w:tmpl w:val="62026F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6080305"/>
    <w:multiLevelType w:val="multilevel"/>
    <w:tmpl w:val="22428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D11F06"/>
    <w:multiLevelType w:val="hybridMultilevel"/>
    <w:tmpl w:val="FF0297FC"/>
    <w:lvl w:ilvl="0" w:tplc="74429A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37062BB"/>
    <w:multiLevelType w:val="multilevel"/>
    <w:tmpl w:val="E72C15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58658D4"/>
    <w:multiLevelType w:val="multilevel"/>
    <w:tmpl w:val="2D20951A"/>
    <w:lvl w:ilvl="0">
      <w:start w:val="1"/>
      <w:numFmt w:val="decimal"/>
      <w:lvlText w:val="%1."/>
      <w:lvlJc w:val="left"/>
      <w:pPr>
        <w:ind w:left="450" w:hanging="450"/>
      </w:pPr>
      <w:rPr>
        <w:rFonts w:eastAsiaTheme="minorHAnsi" w:hint="default"/>
      </w:rPr>
    </w:lvl>
    <w:lvl w:ilvl="1">
      <w:start w:val="1"/>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17">
    <w:nsid w:val="48465A62"/>
    <w:multiLevelType w:val="multilevel"/>
    <w:tmpl w:val="59C44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1863AF"/>
    <w:multiLevelType w:val="hybridMultilevel"/>
    <w:tmpl w:val="E2C2AABC"/>
    <w:lvl w:ilvl="0" w:tplc="3B8A79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02454E"/>
    <w:multiLevelType w:val="multilevel"/>
    <w:tmpl w:val="2388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2239B1"/>
    <w:multiLevelType w:val="hybridMultilevel"/>
    <w:tmpl w:val="F7FE6DF4"/>
    <w:lvl w:ilvl="0" w:tplc="6EB6BD18">
      <w:start w:val="1"/>
      <w:numFmt w:val="decimal"/>
      <w:lvlText w:val="%1."/>
      <w:lvlJc w:val="left"/>
      <w:pPr>
        <w:ind w:left="360" w:hanging="360"/>
      </w:pPr>
      <w:rPr>
        <w:rFonts w:ascii="REG" w:hAnsi="REG"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22E6C6A"/>
    <w:multiLevelType w:val="hybridMultilevel"/>
    <w:tmpl w:val="4F84EF6E"/>
    <w:lvl w:ilvl="0" w:tplc="43242052">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23171F7"/>
    <w:multiLevelType w:val="hybridMultilevel"/>
    <w:tmpl w:val="98DA7C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46E3FDB"/>
    <w:multiLevelType w:val="hybridMultilevel"/>
    <w:tmpl w:val="523AFEF0"/>
    <w:lvl w:ilvl="0" w:tplc="CA2C7E8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3915FC"/>
    <w:multiLevelType w:val="hybridMultilevel"/>
    <w:tmpl w:val="BB2C25FC"/>
    <w:lvl w:ilvl="0" w:tplc="8A58E4F2">
      <w:start w:val="1"/>
      <w:numFmt w:val="decimal"/>
      <w:lvlText w:val="%1."/>
      <w:lvlJc w:val="left"/>
      <w:pPr>
        <w:ind w:left="360" w:hanging="360"/>
      </w:pPr>
      <w:rPr>
        <w:rFonts w:ascii="Times New Roman" w:hAnsi="Times New Roman" w:cs="Times New Roman" w:hint="default"/>
        <w:color w:val="auto"/>
        <w:sz w:val="28"/>
        <w:szCs w:val="28"/>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9F43460"/>
    <w:multiLevelType w:val="multilevel"/>
    <w:tmpl w:val="FFD6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EE22DB"/>
    <w:multiLevelType w:val="hybridMultilevel"/>
    <w:tmpl w:val="E8B400C0"/>
    <w:lvl w:ilvl="0" w:tplc="B6460C1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D14803"/>
    <w:multiLevelType w:val="hybridMultilevel"/>
    <w:tmpl w:val="497ED5E6"/>
    <w:lvl w:ilvl="0" w:tplc="E9228308">
      <w:start w:val="1"/>
      <w:numFmt w:val="decimal"/>
      <w:lvlText w:val="%1."/>
      <w:lvlJc w:val="left"/>
      <w:pPr>
        <w:ind w:left="720" w:hanging="360"/>
      </w:pPr>
      <w:rPr>
        <w:rFonts w:ascii="AdvOT46dcae81" w:hAnsi="AdvOT46dcae81" w:cs="AdvOT46dcae81"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676D3F"/>
    <w:multiLevelType w:val="hybridMultilevel"/>
    <w:tmpl w:val="CC766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521381"/>
    <w:multiLevelType w:val="multilevel"/>
    <w:tmpl w:val="CC6A7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A56DA6"/>
    <w:multiLevelType w:val="multilevel"/>
    <w:tmpl w:val="6FC0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D00148"/>
    <w:multiLevelType w:val="hybridMultilevel"/>
    <w:tmpl w:val="EB0CB7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71481EF1"/>
    <w:multiLevelType w:val="hybridMultilevel"/>
    <w:tmpl w:val="918AE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5A0EF1"/>
    <w:multiLevelType w:val="hybridMultilevel"/>
    <w:tmpl w:val="D6E482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36C568C"/>
    <w:multiLevelType w:val="hybridMultilevel"/>
    <w:tmpl w:val="184688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6EC1ECE"/>
    <w:multiLevelType w:val="hybridMultilevel"/>
    <w:tmpl w:val="E04C6760"/>
    <w:lvl w:ilvl="0" w:tplc="523EAED4">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9894922"/>
    <w:multiLevelType w:val="multilevel"/>
    <w:tmpl w:val="B51227F6"/>
    <w:lvl w:ilvl="0">
      <w:start w:val="1"/>
      <w:numFmt w:val="decimal"/>
      <w:lvlText w:val="%1."/>
      <w:lvlJc w:val="left"/>
      <w:pPr>
        <w:ind w:left="450" w:hanging="450"/>
      </w:pPr>
      <w:rPr>
        <w:rFonts w:hint="default"/>
        <w:b w:val="0"/>
      </w:rPr>
    </w:lvl>
    <w:lvl w:ilvl="1">
      <w:start w:val="1"/>
      <w:numFmt w:val="decimal"/>
      <w:lvlText w:val="%1.%2."/>
      <w:lvlJc w:val="left"/>
      <w:pPr>
        <w:ind w:left="1428" w:hanging="720"/>
      </w:pPr>
      <w:rPr>
        <w:rFonts w:hint="default"/>
        <w:b/>
        <w:bCs w:val="0"/>
      </w:rPr>
    </w:lvl>
    <w:lvl w:ilvl="2">
      <w:start w:val="1"/>
      <w:numFmt w:val="decimal"/>
      <w:lvlText w:val="%1.%2.%3."/>
      <w:lvlJc w:val="left"/>
      <w:pPr>
        <w:ind w:left="2136" w:hanging="720"/>
      </w:pPr>
      <w:rPr>
        <w:rFonts w:hint="default"/>
        <w:b w:val="0"/>
      </w:rPr>
    </w:lvl>
    <w:lvl w:ilvl="3">
      <w:start w:val="1"/>
      <w:numFmt w:val="decimal"/>
      <w:lvlText w:val="%1.%2.%3.%4."/>
      <w:lvlJc w:val="left"/>
      <w:pPr>
        <w:ind w:left="3204" w:hanging="108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980" w:hanging="1440"/>
      </w:pPr>
      <w:rPr>
        <w:rFonts w:hint="default"/>
        <w:b w:val="0"/>
      </w:rPr>
    </w:lvl>
    <w:lvl w:ilvl="6">
      <w:start w:val="1"/>
      <w:numFmt w:val="decimal"/>
      <w:lvlText w:val="%1.%2.%3.%4.%5.%6.%7."/>
      <w:lvlJc w:val="left"/>
      <w:pPr>
        <w:ind w:left="6048" w:hanging="1800"/>
      </w:pPr>
      <w:rPr>
        <w:rFonts w:hint="default"/>
        <w:b w:val="0"/>
      </w:rPr>
    </w:lvl>
    <w:lvl w:ilvl="7">
      <w:start w:val="1"/>
      <w:numFmt w:val="decimal"/>
      <w:lvlText w:val="%1.%2.%3.%4.%5.%6.%7.%8."/>
      <w:lvlJc w:val="left"/>
      <w:pPr>
        <w:ind w:left="6756" w:hanging="1800"/>
      </w:pPr>
      <w:rPr>
        <w:rFonts w:hint="default"/>
        <w:b w:val="0"/>
      </w:rPr>
    </w:lvl>
    <w:lvl w:ilvl="8">
      <w:start w:val="1"/>
      <w:numFmt w:val="decimal"/>
      <w:lvlText w:val="%1.%2.%3.%4.%5.%6.%7.%8.%9."/>
      <w:lvlJc w:val="left"/>
      <w:pPr>
        <w:ind w:left="7824" w:hanging="2160"/>
      </w:pPr>
      <w:rPr>
        <w:rFonts w:hint="default"/>
        <w:b w:val="0"/>
      </w:rPr>
    </w:lvl>
  </w:abstractNum>
  <w:abstractNum w:abstractNumId="37">
    <w:nsid w:val="7C25725F"/>
    <w:multiLevelType w:val="multilevel"/>
    <w:tmpl w:val="CD9C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3"/>
  </w:num>
  <w:num w:numId="3">
    <w:abstractNumId w:val="1"/>
  </w:num>
  <w:num w:numId="4">
    <w:abstractNumId w:val="18"/>
  </w:num>
  <w:num w:numId="5">
    <w:abstractNumId w:val="32"/>
  </w:num>
  <w:num w:numId="6">
    <w:abstractNumId w:val="29"/>
  </w:num>
  <w:num w:numId="7">
    <w:abstractNumId w:val="16"/>
  </w:num>
  <w:num w:numId="8">
    <w:abstractNumId w:val="36"/>
  </w:num>
  <w:num w:numId="9">
    <w:abstractNumId w:val="24"/>
  </w:num>
  <w:num w:numId="10">
    <w:abstractNumId w:val="9"/>
  </w:num>
  <w:num w:numId="11">
    <w:abstractNumId w:val="22"/>
  </w:num>
  <w:num w:numId="12">
    <w:abstractNumId w:val="13"/>
  </w:num>
  <w:num w:numId="13">
    <w:abstractNumId w:val="37"/>
  </w:num>
  <w:num w:numId="14">
    <w:abstractNumId w:val="20"/>
  </w:num>
  <w:num w:numId="15">
    <w:abstractNumId w:val="14"/>
  </w:num>
  <w:num w:numId="16">
    <w:abstractNumId w:val="17"/>
  </w:num>
  <w:num w:numId="17">
    <w:abstractNumId w:val="31"/>
  </w:num>
  <w:num w:numId="18">
    <w:abstractNumId w:val="3"/>
  </w:num>
  <w:num w:numId="19">
    <w:abstractNumId w:val="10"/>
  </w:num>
  <w:num w:numId="20">
    <w:abstractNumId w:val="34"/>
  </w:num>
  <w:num w:numId="21">
    <w:abstractNumId w:val="12"/>
  </w:num>
  <w:num w:numId="22">
    <w:abstractNumId w:val="4"/>
  </w:num>
  <w:num w:numId="23">
    <w:abstractNumId w:val="27"/>
  </w:num>
  <w:num w:numId="24">
    <w:abstractNumId w:val="8"/>
  </w:num>
  <w:num w:numId="25">
    <w:abstractNumId w:val="25"/>
  </w:num>
  <w:num w:numId="26">
    <w:abstractNumId w:val="19"/>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6"/>
  </w:num>
  <w:num w:numId="31">
    <w:abstractNumId w:val="23"/>
  </w:num>
  <w:num w:numId="32">
    <w:abstractNumId w:val="2"/>
  </w:num>
  <w:num w:numId="33">
    <w:abstractNumId w:val="5"/>
  </w:num>
  <w:num w:numId="34">
    <w:abstractNumId w:val="35"/>
  </w:num>
  <w:num w:numId="35">
    <w:abstractNumId w:val="30"/>
  </w:num>
  <w:num w:numId="36">
    <w:abstractNumId w:val="11"/>
  </w:num>
  <w:num w:numId="37">
    <w:abstractNumId w:val="7"/>
  </w:num>
  <w:num w:numId="38">
    <w:abstractNumId w:val="2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B2F"/>
    <w:rsid w:val="00000D61"/>
    <w:rsid w:val="0000145B"/>
    <w:rsid w:val="00003288"/>
    <w:rsid w:val="00003D6F"/>
    <w:rsid w:val="00005ACD"/>
    <w:rsid w:val="00005B4F"/>
    <w:rsid w:val="00010B89"/>
    <w:rsid w:val="00011DAE"/>
    <w:rsid w:val="00013245"/>
    <w:rsid w:val="0001407D"/>
    <w:rsid w:val="00015CC8"/>
    <w:rsid w:val="00023113"/>
    <w:rsid w:val="000311FF"/>
    <w:rsid w:val="00031F8A"/>
    <w:rsid w:val="0003214B"/>
    <w:rsid w:val="000343B0"/>
    <w:rsid w:val="00037183"/>
    <w:rsid w:val="000372CC"/>
    <w:rsid w:val="00037648"/>
    <w:rsid w:val="000408D2"/>
    <w:rsid w:val="00041FA1"/>
    <w:rsid w:val="00042906"/>
    <w:rsid w:val="00044F82"/>
    <w:rsid w:val="00052815"/>
    <w:rsid w:val="00053575"/>
    <w:rsid w:val="00055737"/>
    <w:rsid w:val="00055D71"/>
    <w:rsid w:val="00056F90"/>
    <w:rsid w:val="000579AF"/>
    <w:rsid w:val="00061E86"/>
    <w:rsid w:val="00063ADE"/>
    <w:rsid w:val="00071783"/>
    <w:rsid w:val="00071AEB"/>
    <w:rsid w:val="00072E01"/>
    <w:rsid w:val="00080701"/>
    <w:rsid w:val="00080FAA"/>
    <w:rsid w:val="000817CE"/>
    <w:rsid w:val="00082354"/>
    <w:rsid w:val="00091E9D"/>
    <w:rsid w:val="000942A9"/>
    <w:rsid w:val="000A3D76"/>
    <w:rsid w:val="000A6A5D"/>
    <w:rsid w:val="000B1259"/>
    <w:rsid w:val="000B4FE1"/>
    <w:rsid w:val="000B7238"/>
    <w:rsid w:val="000C1774"/>
    <w:rsid w:val="000C2C5B"/>
    <w:rsid w:val="000C5BB4"/>
    <w:rsid w:val="000C691C"/>
    <w:rsid w:val="000C6D8F"/>
    <w:rsid w:val="000C75FD"/>
    <w:rsid w:val="000D0F38"/>
    <w:rsid w:val="000D5538"/>
    <w:rsid w:val="000D71B2"/>
    <w:rsid w:val="000D7C59"/>
    <w:rsid w:val="000D7CA4"/>
    <w:rsid w:val="000E16F7"/>
    <w:rsid w:val="000E2E38"/>
    <w:rsid w:val="000E2E51"/>
    <w:rsid w:val="000E6CC7"/>
    <w:rsid w:val="000F0129"/>
    <w:rsid w:val="000F0B9B"/>
    <w:rsid w:val="000F0DB0"/>
    <w:rsid w:val="000F16C3"/>
    <w:rsid w:val="000F1C80"/>
    <w:rsid w:val="000F2928"/>
    <w:rsid w:val="000F2B26"/>
    <w:rsid w:val="000F38B4"/>
    <w:rsid w:val="000F41E0"/>
    <w:rsid w:val="000F438F"/>
    <w:rsid w:val="000F77AB"/>
    <w:rsid w:val="00100B81"/>
    <w:rsid w:val="001020A3"/>
    <w:rsid w:val="001039DA"/>
    <w:rsid w:val="00103CA4"/>
    <w:rsid w:val="00106B9A"/>
    <w:rsid w:val="00106DCA"/>
    <w:rsid w:val="00107EF0"/>
    <w:rsid w:val="001100FD"/>
    <w:rsid w:val="00110EDE"/>
    <w:rsid w:val="00114F09"/>
    <w:rsid w:val="00116B6D"/>
    <w:rsid w:val="00123C76"/>
    <w:rsid w:val="0012645F"/>
    <w:rsid w:val="00131287"/>
    <w:rsid w:val="00135B92"/>
    <w:rsid w:val="00141795"/>
    <w:rsid w:val="00144163"/>
    <w:rsid w:val="00144FFB"/>
    <w:rsid w:val="001455CB"/>
    <w:rsid w:val="00145782"/>
    <w:rsid w:val="00147C3B"/>
    <w:rsid w:val="0015438D"/>
    <w:rsid w:val="001545A0"/>
    <w:rsid w:val="00156E4E"/>
    <w:rsid w:val="001615E3"/>
    <w:rsid w:val="0016168B"/>
    <w:rsid w:val="00163E62"/>
    <w:rsid w:val="00164152"/>
    <w:rsid w:val="00164416"/>
    <w:rsid w:val="001659B1"/>
    <w:rsid w:val="001665F9"/>
    <w:rsid w:val="001715A9"/>
    <w:rsid w:val="001724C7"/>
    <w:rsid w:val="00172841"/>
    <w:rsid w:val="00177CFE"/>
    <w:rsid w:val="00180698"/>
    <w:rsid w:val="001827F0"/>
    <w:rsid w:val="00183091"/>
    <w:rsid w:val="00183221"/>
    <w:rsid w:val="00183DFA"/>
    <w:rsid w:val="00184047"/>
    <w:rsid w:val="0018483F"/>
    <w:rsid w:val="0018514E"/>
    <w:rsid w:val="00185211"/>
    <w:rsid w:val="00192A0E"/>
    <w:rsid w:val="001957A1"/>
    <w:rsid w:val="001A320A"/>
    <w:rsid w:val="001A3704"/>
    <w:rsid w:val="001A7580"/>
    <w:rsid w:val="001B06C2"/>
    <w:rsid w:val="001B6309"/>
    <w:rsid w:val="001B7C05"/>
    <w:rsid w:val="001C1E41"/>
    <w:rsid w:val="001C2B9D"/>
    <w:rsid w:val="001C34B9"/>
    <w:rsid w:val="001C40CB"/>
    <w:rsid w:val="001C478F"/>
    <w:rsid w:val="001C4CAB"/>
    <w:rsid w:val="001C504A"/>
    <w:rsid w:val="001C62EF"/>
    <w:rsid w:val="001D0301"/>
    <w:rsid w:val="001D0A2C"/>
    <w:rsid w:val="001D11C4"/>
    <w:rsid w:val="001D1A23"/>
    <w:rsid w:val="001D5118"/>
    <w:rsid w:val="001D6E2E"/>
    <w:rsid w:val="001D7173"/>
    <w:rsid w:val="001D7508"/>
    <w:rsid w:val="001E16FD"/>
    <w:rsid w:val="001E171E"/>
    <w:rsid w:val="001E3051"/>
    <w:rsid w:val="001F0405"/>
    <w:rsid w:val="001F0B0E"/>
    <w:rsid w:val="001F21F0"/>
    <w:rsid w:val="001F5C86"/>
    <w:rsid w:val="001F5D22"/>
    <w:rsid w:val="001F710D"/>
    <w:rsid w:val="00201390"/>
    <w:rsid w:val="00205D68"/>
    <w:rsid w:val="00207C16"/>
    <w:rsid w:val="00214DEB"/>
    <w:rsid w:val="00220921"/>
    <w:rsid w:val="00221ACB"/>
    <w:rsid w:val="00225A86"/>
    <w:rsid w:val="00225BF6"/>
    <w:rsid w:val="00225F4E"/>
    <w:rsid w:val="0022763B"/>
    <w:rsid w:val="00230185"/>
    <w:rsid w:val="00232B01"/>
    <w:rsid w:val="002334D6"/>
    <w:rsid w:val="002406F9"/>
    <w:rsid w:val="002435A9"/>
    <w:rsid w:val="00243D3C"/>
    <w:rsid w:val="0025218D"/>
    <w:rsid w:val="0025318E"/>
    <w:rsid w:val="0025374F"/>
    <w:rsid w:val="00253D6F"/>
    <w:rsid w:val="00253E85"/>
    <w:rsid w:val="00260317"/>
    <w:rsid w:val="0026270C"/>
    <w:rsid w:val="002656A0"/>
    <w:rsid w:val="00265A62"/>
    <w:rsid w:val="00267283"/>
    <w:rsid w:val="0027390D"/>
    <w:rsid w:val="00274D6B"/>
    <w:rsid w:val="00275336"/>
    <w:rsid w:val="002808DE"/>
    <w:rsid w:val="00281694"/>
    <w:rsid w:val="002821A3"/>
    <w:rsid w:val="00282E0A"/>
    <w:rsid w:val="00284873"/>
    <w:rsid w:val="00290907"/>
    <w:rsid w:val="002913C3"/>
    <w:rsid w:val="002952F8"/>
    <w:rsid w:val="002A11CA"/>
    <w:rsid w:val="002A2747"/>
    <w:rsid w:val="002A27A0"/>
    <w:rsid w:val="002A4433"/>
    <w:rsid w:val="002A55AB"/>
    <w:rsid w:val="002A6A40"/>
    <w:rsid w:val="002A72E5"/>
    <w:rsid w:val="002B141C"/>
    <w:rsid w:val="002B1693"/>
    <w:rsid w:val="002B1828"/>
    <w:rsid w:val="002B38A5"/>
    <w:rsid w:val="002B5B7D"/>
    <w:rsid w:val="002B6523"/>
    <w:rsid w:val="002B740F"/>
    <w:rsid w:val="002C1B81"/>
    <w:rsid w:val="002C4823"/>
    <w:rsid w:val="002C5122"/>
    <w:rsid w:val="002C6E43"/>
    <w:rsid w:val="002C7306"/>
    <w:rsid w:val="002D10E4"/>
    <w:rsid w:val="002D1F1C"/>
    <w:rsid w:val="002D3D55"/>
    <w:rsid w:val="002D633A"/>
    <w:rsid w:val="002E1F4B"/>
    <w:rsid w:val="002E3D42"/>
    <w:rsid w:val="002E3EED"/>
    <w:rsid w:val="002E4D5B"/>
    <w:rsid w:val="002F5FA2"/>
    <w:rsid w:val="002F7325"/>
    <w:rsid w:val="002F77BE"/>
    <w:rsid w:val="00304496"/>
    <w:rsid w:val="00304AE5"/>
    <w:rsid w:val="00312F79"/>
    <w:rsid w:val="00313BAA"/>
    <w:rsid w:val="00314FDE"/>
    <w:rsid w:val="003208ED"/>
    <w:rsid w:val="00322A50"/>
    <w:rsid w:val="003235C2"/>
    <w:rsid w:val="003247FB"/>
    <w:rsid w:val="00324F2C"/>
    <w:rsid w:val="00341AF7"/>
    <w:rsid w:val="003439B7"/>
    <w:rsid w:val="003469AA"/>
    <w:rsid w:val="00347570"/>
    <w:rsid w:val="00350318"/>
    <w:rsid w:val="003504F4"/>
    <w:rsid w:val="0035389D"/>
    <w:rsid w:val="00353EBE"/>
    <w:rsid w:val="00354761"/>
    <w:rsid w:val="00355245"/>
    <w:rsid w:val="00355C01"/>
    <w:rsid w:val="003568D5"/>
    <w:rsid w:val="003612AE"/>
    <w:rsid w:val="00361D72"/>
    <w:rsid w:val="003625AB"/>
    <w:rsid w:val="003643CD"/>
    <w:rsid w:val="00366F24"/>
    <w:rsid w:val="003674CD"/>
    <w:rsid w:val="00367FA0"/>
    <w:rsid w:val="00371C95"/>
    <w:rsid w:val="00373754"/>
    <w:rsid w:val="0037766C"/>
    <w:rsid w:val="00380D6D"/>
    <w:rsid w:val="00381195"/>
    <w:rsid w:val="003817FF"/>
    <w:rsid w:val="003822CA"/>
    <w:rsid w:val="00383ACD"/>
    <w:rsid w:val="00384C1D"/>
    <w:rsid w:val="00390B97"/>
    <w:rsid w:val="00391538"/>
    <w:rsid w:val="00394792"/>
    <w:rsid w:val="003A0442"/>
    <w:rsid w:val="003A3A61"/>
    <w:rsid w:val="003A3C05"/>
    <w:rsid w:val="003A5F7F"/>
    <w:rsid w:val="003A69C8"/>
    <w:rsid w:val="003B0634"/>
    <w:rsid w:val="003B0721"/>
    <w:rsid w:val="003B0ABD"/>
    <w:rsid w:val="003B44AC"/>
    <w:rsid w:val="003B4E8C"/>
    <w:rsid w:val="003C0425"/>
    <w:rsid w:val="003C3379"/>
    <w:rsid w:val="003C33A7"/>
    <w:rsid w:val="003C72B0"/>
    <w:rsid w:val="003D2882"/>
    <w:rsid w:val="003D47B2"/>
    <w:rsid w:val="003D49F0"/>
    <w:rsid w:val="003E14C2"/>
    <w:rsid w:val="003E2586"/>
    <w:rsid w:val="003E295A"/>
    <w:rsid w:val="003E2B9D"/>
    <w:rsid w:val="003E41C5"/>
    <w:rsid w:val="003E569B"/>
    <w:rsid w:val="003F3858"/>
    <w:rsid w:val="003F3DB0"/>
    <w:rsid w:val="003F5F24"/>
    <w:rsid w:val="004028B3"/>
    <w:rsid w:val="004035AC"/>
    <w:rsid w:val="00403737"/>
    <w:rsid w:val="00407093"/>
    <w:rsid w:val="00412439"/>
    <w:rsid w:val="00416ECC"/>
    <w:rsid w:val="00420470"/>
    <w:rsid w:val="00420DBE"/>
    <w:rsid w:val="00421DDB"/>
    <w:rsid w:val="00421EA9"/>
    <w:rsid w:val="00424EE3"/>
    <w:rsid w:val="00425184"/>
    <w:rsid w:val="0042566B"/>
    <w:rsid w:val="0043023D"/>
    <w:rsid w:val="0043332D"/>
    <w:rsid w:val="004346B4"/>
    <w:rsid w:val="00434BAB"/>
    <w:rsid w:val="004350DE"/>
    <w:rsid w:val="004360E0"/>
    <w:rsid w:val="004361E9"/>
    <w:rsid w:val="00440576"/>
    <w:rsid w:val="004412AC"/>
    <w:rsid w:val="0044535F"/>
    <w:rsid w:val="00450FAC"/>
    <w:rsid w:val="004534B4"/>
    <w:rsid w:val="00455CE3"/>
    <w:rsid w:val="004638F3"/>
    <w:rsid w:val="004645D1"/>
    <w:rsid w:val="004672BC"/>
    <w:rsid w:val="00472ABE"/>
    <w:rsid w:val="004769D0"/>
    <w:rsid w:val="004804B3"/>
    <w:rsid w:val="00486133"/>
    <w:rsid w:val="004872B7"/>
    <w:rsid w:val="00492294"/>
    <w:rsid w:val="004939D8"/>
    <w:rsid w:val="00496C14"/>
    <w:rsid w:val="004971BA"/>
    <w:rsid w:val="00497438"/>
    <w:rsid w:val="0049760B"/>
    <w:rsid w:val="004A2416"/>
    <w:rsid w:val="004A4F83"/>
    <w:rsid w:val="004A51DA"/>
    <w:rsid w:val="004A5D8A"/>
    <w:rsid w:val="004A769B"/>
    <w:rsid w:val="004A7ED5"/>
    <w:rsid w:val="004B3633"/>
    <w:rsid w:val="004B49B7"/>
    <w:rsid w:val="004B699F"/>
    <w:rsid w:val="004B72EB"/>
    <w:rsid w:val="004C064F"/>
    <w:rsid w:val="004C0ED0"/>
    <w:rsid w:val="004C30A2"/>
    <w:rsid w:val="004C313E"/>
    <w:rsid w:val="004C440B"/>
    <w:rsid w:val="004C51D8"/>
    <w:rsid w:val="004C7C7C"/>
    <w:rsid w:val="004D292E"/>
    <w:rsid w:val="004D423E"/>
    <w:rsid w:val="004D57EF"/>
    <w:rsid w:val="004D74B6"/>
    <w:rsid w:val="004D7BB8"/>
    <w:rsid w:val="004E58E3"/>
    <w:rsid w:val="004E683E"/>
    <w:rsid w:val="004E6904"/>
    <w:rsid w:val="004F12D6"/>
    <w:rsid w:val="004F169F"/>
    <w:rsid w:val="00500594"/>
    <w:rsid w:val="0050083B"/>
    <w:rsid w:val="00502344"/>
    <w:rsid w:val="005028F1"/>
    <w:rsid w:val="0050293B"/>
    <w:rsid w:val="005116F1"/>
    <w:rsid w:val="00512DB2"/>
    <w:rsid w:val="00513680"/>
    <w:rsid w:val="00515B43"/>
    <w:rsid w:val="005206F3"/>
    <w:rsid w:val="00520E2F"/>
    <w:rsid w:val="00521764"/>
    <w:rsid w:val="00525D6C"/>
    <w:rsid w:val="005303EE"/>
    <w:rsid w:val="005305BE"/>
    <w:rsid w:val="00532457"/>
    <w:rsid w:val="005344BA"/>
    <w:rsid w:val="0053523E"/>
    <w:rsid w:val="00535479"/>
    <w:rsid w:val="0053775F"/>
    <w:rsid w:val="00540B2F"/>
    <w:rsid w:val="0054129E"/>
    <w:rsid w:val="00542E0B"/>
    <w:rsid w:val="0054761C"/>
    <w:rsid w:val="005549E5"/>
    <w:rsid w:val="00556483"/>
    <w:rsid w:val="00556ACA"/>
    <w:rsid w:val="00560ED4"/>
    <w:rsid w:val="005623CD"/>
    <w:rsid w:val="00564413"/>
    <w:rsid w:val="005658A6"/>
    <w:rsid w:val="00565EFB"/>
    <w:rsid w:val="00567178"/>
    <w:rsid w:val="005709DB"/>
    <w:rsid w:val="00571001"/>
    <w:rsid w:val="005733F1"/>
    <w:rsid w:val="0057428B"/>
    <w:rsid w:val="0057681C"/>
    <w:rsid w:val="00577FAD"/>
    <w:rsid w:val="005812CB"/>
    <w:rsid w:val="00583151"/>
    <w:rsid w:val="005845D1"/>
    <w:rsid w:val="005879D3"/>
    <w:rsid w:val="00591065"/>
    <w:rsid w:val="00595032"/>
    <w:rsid w:val="00596979"/>
    <w:rsid w:val="005A1286"/>
    <w:rsid w:val="005A14B7"/>
    <w:rsid w:val="005A2B2E"/>
    <w:rsid w:val="005A2F12"/>
    <w:rsid w:val="005A65C1"/>
    <w:rsid w:val="005A7901"/>
    <w:rsid w:val="005B0083"/>
    <w:rsid w:val="005B42BE"/>
    <w:rsid w:val="005B5563"/>
    <w:rsid w:val="005B58DA"/>
    <w:rsid w:val="005B5DE0"/>
    <w:rsid w:val="005B6AED"/>
    <w:rsid w:val="005C2C70"/>
    <w:rsid w:val="005C7BCD"/>
    <w:rsid w:val="005D46B7"/>
    <w:rsid w:val="005E5880"/>
    <w:rsid w:val="005F3A8F"/>
    <w:rsid w:val="005F4CA2"/>
    <w:rsid w:val="005F7E61"/>
    <w:rsid w:val="0060028A"/>
    <w:rsid w:val="0060157A"/>
    <w:rsid w:val="00604D16"/>
    <w:rsid w:val="0060508F"/>
    <w:rsid w:val="0060722E"/>
    <w:rsid w:val="00610CC2"/>
    <w:rsid w:val="00611C83"/>
    <w:rsid w:val="006125EF"/>
    <w:rsid w:val="00612F2F"/>
    <w:rsid w:val="006143CD"/>
    <w:rsid w:val="00614A2F"/>
    <w:rsid w:val="00623979"/>
    <w:rsid w:val="00623D0D"/>
    <w:rsid w:val="00626839"/>
    <w:rsid w:val="00631F85"/>
    <w:rsid w:val="006320BE"/>
    <w:rsid w:val="00632438"/>
    <w:rsid w:val="006333B3"/>
    <w:rsid w:val="006339E4"/>
    <w:rsid w:val="0063682E"/>
    <w:rsid w:val="00636F4D"/>
    <w:rsid w:val="006416AF"/>
    <w:rsid w:val="006424A3"/>
    <w:rsid w:val="00647458"/>
    <w:rsid w:val="00651753"/>
    <w:rsid w:val="00653E81"/>
    <w:rsid w:val="00653F58"/>
    <w:rsid w:val="00657B6B"/>
    <w:rsid w:val="00666DCE"/>
    <w:rsid w:val="00667297"/>
    <w:rsid w:val="00667530"/>
    <w:rsid w:val="00670FC6"/>
    <w:rsid w:val="0067247A"/>
    <w:rsid w:val="00676356"/>
    <w:rsid w:val="00682D75"/>
    <w:rsid w:val="00685F19"/>
    <w:rsid w:val="0068770B"/>
    <w:rsid w:val="006940D0"/>
    <w:rsid w:val="00694E19"/>
    <w:rsid w:val="00695180"/>
    <w:rsid w:val="0069708E"/>
    <w:rsid w:val="00697DF5"/>
    <w:rsid w:val="006A716B"/>
    <w:rsid w:val="006B0A32"/>
    <w:rsid w:val="006B3D98"/>
    <w:rsid w:val="006B5EB2"/>
    <w:rsid w:val="006C24D5"/>
    <w:rsid w:val="006C3375"/>
    <w:rsid w:val="006C4365"/>
    <w:rsid w:val="006C438C"/>
    <w:rsid w:val="006C613A"/>
    <w:rsid w:val="006C7002"/>
    <w:rsid w:val="006D0594"/>
    <w:rsid w:val="006D0968"/>
    <w:rsid w:val="006D1901"/>
    <w:rsid w:val="006D341F"/>
    <w:rsid w:val="006D37EA"/>
    <w:rsid w:val="006D63EF"/>
    <w:rsid w:val="006D7496"/>
    <w:rsid w:val="006D7D6C"/>
    <w:rsid w:val="006E1562"/>
    <w:rsid w:val="006E2A55"/>
    <w:rsid w:val="006E5225"/>
    <w:rsid w:val="006E7C6E"/>
    <w:rsid w:val="006F18FE"/>
    <w:rsid w:val="006F587E"/>
    <w:rsid w:val="00700484"/>
    <w:rsid w:val="00702061"/>
    <w:rsid w:val="00705873"/>
    <w:rsid w:val="00713677"/>
    <w:rsid w:val="007144C7"/>
    <w:rsid w:val="00715F30"/>
    <w:rsid w:val="00717954"/>
    <w:rsid w:val="00717B28"/>
    <w:rsid w:val="00722A67"/>
    <w:rsid w:val="00723D8C"/>
    <w:rsid w:val="00724603"/>
    <w:rsid w:val="00726606"/>
    <w:rsid w:val="00735165"/>
    <w:rsid w:val="007355A4"/>
    <w:rsid w:val="00735752"/>
    <w:rsid w:val="00737A53"/>
    <w:rsid w:val="007577B5"/>
    <w:rsid w:val="00762E1C"/>
    <w:rsid w:val="0076504F"/>
    <w:rsid w:val="0076563B"/>
    <w:rsid w:val="007705BA"/>
    <w:rsid w:val="0077082E"/>
    <w:rsid w:val="0077103C"/>
    <w:rsid w:val="007720BA"/>
    <w:rsid w:val="007732E6"/>
    <w:rsid w:val="0077394D"/>
    <w:rsid w:val="00773B60"/>
    <w:rsid w:val="00773C2F"/>
    <w:rsid w:val="00776002"/>
    <w:rsid w:val="007828FF"/>
    <w:rsid w:val="00791E63"/>
    <w:rsid w:val="007925E9"/>
    <w:rsid w:val="0079409E"/>
    <w:rsid w:val="007959C1"/>
    <w:rsid w:val="00796528"/>
    <w:rsid w:val="007A2598"/>
    <w:rsid w:val="007A2833"/>
    <w:rsid w:val="007A3439"/>
    <w:rsid w:val="007A3A74"/>
    <w:rsid w:val="007A5FBB"/>
    <w:rsid w:val="007B1C71"/>
    <w:rsid w:val="007B26ED"/>
    <w:rsid w:val="007C192A"/>
    <w:rsid w:val="007C210C"/>
    <w:rsid w:val="007C47CD"/>
    <w:rsid w:val="007D28D0"/>
    <w:rsid w:val="007D3A73"/>
    <w:rsid w:val="007E040F"/>
    <w:rsid w:val="007E4A16"/>
    <w:rsid w:val="007E7446"/>
    <w:rsid w:val="007F1719"/>
    <w:rsid w:val="007F24DA"/>
    <w:rsid w:val="007F3A24"/>
    <w:rsid w:val="007F63FE"/>
    <w:rsid w:val="00802089"/>
    <w:rsid w:val="0080457B"/>
    <w:rsid w:val="00806FE0"/>
    <w:rsid w:val="00821629"/>
    <w:rsid w:val="008230E0"/>
    <w:rsid w:val="0082320B"/>
    <w:rsid w:val="00825580"/>
    <w:rsid w:val="00826AC8"/>
    <w:rsid w:val="00827EC0"/>
    <w:rsid w:val="008349F4"/>
    <w:rsid w:val="00835016"/>
    <w:rsid w:val="00836EEA"/>
    <w:rsid w:val="00837318"/>
    <w:rsid w:val="0083783F"/>
    <w:rsid w:val="008408BA"/>
    <w:rsid w:val="0084295F"/>
    <w:rsid w:val="008431D4"/>
    <w:rsid w:val="00844BAA"/>
    <w:rsid w:val="008502E3"/>
    <w:rsid w:val="00850774"/>
    <w:rsid w:val="00851744"/>
    <w:rsid w:val="00851D8D"/>
    <w:rsid w:val="00862424"/>
    <w:rsid w:val="00872668"/>
    <w:rsid w:val="00872994"/>
    <w:rsid w:val="00874892"/>
    <w:rsid w:val="008758EA"/>
    <w:rsid w:val="00876363"/>
    <w:rsid w:val="0088107C"/>
    <w:rsid w:val="00885B0D"/>
    <w:rsid w:val="00890F9D"/>
    <w:rsid w:val="008943B3"/>
    <w:rsid w:val="00895EC1"/>
    <w:rsid w:val="008A112D"/>
    <w:rsid w:val="008A40DD"/>
    <w:rsid w:val="008A45DD"/>
    <w:rsid w:val="008A4947"/>
    <w:rsid w:val="008A4F67"/>
    <w:rsid w:val="008A5EAF"/>
    <w:rsid w:val="008A6727"/>
    <w:rsid w:val="008B0C38"/>
    <w:rsid w:val="008B13C1"/>
    <w:rsid w:val="008B20F2"/>
    <w:rsid w:val="008B3FC4"/>
    <w:rsid w:val="008B424D"/>
    <w:rsid w:val="008B7278"/>
    <w:rsid w:val="008C1BE1"/>
    <w:rsid w:val="008C1D50"/>
    <w:rsid w:val="008C49EB"/>
    <w:rsid w:val="008C64A0"/>
    <w:rsid w:val="008C6902"/>
    <w:rsid w:val="008D00CA"/>
    <w:rsid w:val="008D113B"/>
    <w:rsid w:val="008D16F1"/>
    <w:rsid w:val="008D190E"/>
    <w:rsid w:val="008D31A4"/>
    <w:rsid w:val="008D5E48"/>
    <w:rsid w:val="008D743E"/>
    <w:rsid w:val="008D7649"/>
    <w:rsid w:val="008D7B40"/>
    <w:rsid w:val="008E1CCD"/>
    <w:rsid w:val="008E6A07"/>
    <w:rsid w:val="008F0BF8"/>
    <w:rsid w:val="009036BA"/>
    <w:rsid w:val="00904AD9"/>
    <w:rsid w:val="00904CC0"/>
    <w:rsid w:val="00904F59"/>
    <w:rsid w:val="00905404"/>
    <w:rsid w:val="009056B0"/>
    <w:rsid w:val="00907186"/>
    <w:rsid w:val="00907719"/>
    <w:rsid w:val="009144E9"/>
    <w:rsid w:val="009165A6"/>
    <w:rsid w:val="00916797"/>
    <w:rsid w:val="00930065"/>
    <w:rsid w:val="00931557"/>
    <w:rsid w:val="00934B36"/>
    <w:rsid w:val="0093621E"/>
    <w:rsid w:val="009374B3"/>
    <w:rsid w:val="00940892"/>
    <w:rsid w:val="00941F19"/>
    <w:rsid w:val="009439C6"/>
    <w:rsid w:val="00944E41"/>
    <w:rsid w:val="00947031"/>
    <w:rsid w:val="00947036"/>
    <w:rsid w:val="009502EF"/>
    <w:rsid w:val="009542BC"/>
    <w:rsid w:val="00960AF1"/>
    <w:rsid w:val="00962BA6"/>
    <w:rsid w:val="00962D73"/>
    <w:rsid w:val="00965AE2"/>
    <w:rsid w:val="00966584"/>
    <w:rsid w:val="00966CBD"/>
    <w:rsid w:val="00967163"/>
    <w:rsid w:val="00970361"/>
    <w:rsid w:val="00971839"/>
    <w:rsid w:val="009722FC"/>
    <w:rsid w:val="009746E2"/>
    <w:rsid w:val="00974F65"/>
    <w:rsid w:val="009758C7"/>
    <w:rsid w:val="00976FCB"/>
    <w:rsid w:val="00984475"/>
    <w:rsid w:val="009900E8"/>
    <w:rsid w:val="009918DC"/>
    <w:rsid w:val="00994721"/>
    <w:rsid w:val="0099641C"/>
    <w:rsid w:val="00997212"/>
    <w:rsid w:val="00997F0B"/>
    <w:rsid w:val="009A239F"/>
    <w:rsid w:val="009A29B6"/>
    <w:rsid w:val="009A6108"/>
    <w:rsid w:val="009A6526"/>
    <w:rsid w:val="009A682E"/>
    <w:rsid w:val="009B358E"/>
    <w:rsid w:val="009B3E70"/>
    <w:rsid w:val="009B6D4E"/>
    <w:rsid w:val="009B704E"/>
    <w:rsid w:val="009C2BEB"/>
    <w:rsid w:val="009C386F"/>
    <w:rsid w:val="009C53CB"/>
    <w:rsid w:val="009C59D7"/>
    <w:rsid w:val="009D102E"/>
    <w:rsid w:val="009D1047"/>
    <w:rsid w:val="009D33F7"/>
    <w:rsid w:val="009D3FE4"/>
    <w:rsid w:val="009D5B95"/>
    <w:rsid w:val="009D6D11"/>
    <w:rsid w:val="009D709B"/>
    <w:rsid w:val="009E141C"/>
    <w:rsid w:val="009E1EE8"/>
    <w:rsid w:val="009E305A"/>
    <w:rsid w:val="009E38CF"/>
    <w:rsid w:val="009E437A"/>
    <w:rsid w:val="009E6C52"/>
    <w:rsid w:val="009F03F0"/>
    <w:rsid w:val="009F05F7"/>
    <w:rsid w:val="009F2246"/>
    <w:rsid w:val="009F2934"/>
    <w:rsid w:val="009F3064"/>
    <w:rsid w:val="009F33CE"/>
    <w:rsid w:val="009F4426"/>
    <w:rsid w:val="009F5EB7"/>
    <w:rsid w:val="009F6E9C"/>
    <w:rsid w:val="009F7C29"/>
    <w:rsid w:val="00A00247"/>
    <w:rsid w:val="00A0237F"/>
    <w:rsid w:val="00A10A6E"/>
    <w:rsid w:val="00A10C59"/>
    <w:rsid w:val="00A10D2A"/>
    <w:rsid w:val="00A10FB2"/>
    <w:rsid w:val="00A16678"/>
    <w:rsid w:val="00A202AA"/>
    <w:rsid w:val="00A210FD"/>
    <w:rsid w:val="00A245E4"/>
    <w:rsid w:val="00A24BF9"/>
    <w:rsid w:val="00A24C72"/>
    <w:rsid w:val="00A2623E"/>
    <w:rsid w:val="00A31799"/>
    <w:rsid w:val="00A318EF"/>
    <w:rsid w:val="00A319F2"/>
    <w:rsid w:val="00A31C47"/>
    <w:rsid w:val="00A31C48"/>
    <w:rsid w:val="00A36966"/>
    <w:rsid w:val="00A37D02"/>
    <w:rsid w:val="00A37E53"/>
    <w:rsid w:val="00A42890"/>
    <w:rsid w:val="00A4518C"/>
    <w:rsid w:val="00A54513"/>
    <w:rsid w:val="00A54B35"/>
    <w:rsid w:val="00A54C23"/>
    <w:rsid w:val="00A55FB5"/>
    <w:rsid w:val="00A569F6"/>
    <w:rsid w:val="00A56C21"/>
    <w:rsid w:val="00A573B0"/>
    <w:rsid w:val="00A577C7"/>
    <w:rsid w:val="00A61142"/>
    <w:rsid w:val="00A61A9D"/>
    <w:rsid w:val="00A6440E"/>
    <w:rsid w:val="00A7014F"/>
    <w:rsid w:val="00A70B5B"/>
    <w:rsid w:val="00A71585"/>
    <w:rsid w:val="00A73F84"/>
    <w:rsid w:val="00A75B4A"/>
    <w:rsid w:val="00A76BE1"/>
    <w:rsid w:val="00A77CE4"/>
    <w:rsid w:val="00A82047"/>
    <w:rsid w:val="00A850C8"/>
    <w:rsid w:val="00A85779"/>
    <w:rsid w:val="00A85D81"/>
    <w:rsid w:val="00A85FAE"/>
    <w:rsid w:val="00A8732E"/>
    <w:rsid w:val="00A878AE"/>
    <w:rsid w:val="00A925B6"/>
    <w:rsid w:val="00AA5937"/>
    <w:rsid w:val="00AB2E1E"/>
    <w:rsid w:val="00AB2F94"/>
    <w:rsid w:val="00AB3A5C"/>
    <w:rsid w:val="00AB4031"/>
    <w:rsid w:val="00AB59AE"/>
    <w:rsid w:val="00AB617D"/>
    <w:rsid w:val="00AB6B16"/>
    <w:rsid w:val="00AC6CCB"/>
    <w:rsid w:val="00AD0BB4"/>
    <w:rsid w:val="00AD0BF6"/>
    <w:rsid w:val="00AD3A7E"/>
    <w:rsid w:val="00AD545D"/>
    <w:rsid w:val="00AD6A6E"/>
    <w:rsid w:val="00AF1B91"/>
    <w:rsid w:val="00AF778C"/>
    <w:rsid w:val="00AF7882"/>
    <w:rsid w:val="00B005D8"/>
    <w:rsid w:val="00B02056"/>
    <w:rsid w:val="00B02D91"/>
    <w:rsid w:val="00B03CD1"/>
    <w:rsid w:val="00B05614"/>
    <w:rsid w:val="00B05D76"/>
    <w:rsid w:val="00B07D51"/>
    <w:rsid w:val="00B10409"/>
    <w:rsid w:val="00B12F25"/>
    <w:rsid w:val="00B13293"/>
    <w:rsid w:val="00B14689"/>
    <w:rsid w:val="00B15074"/>
    <w:rsid w:val="00B15D8B"/>
    <w:rsid w:val="00B16501"/>
    <w:rsid w:val="00B25115"/>
    <w:rsid w:val="00B405FB"/>
    <w:rsid w:val="00B41265"/>
    <w:rsid w:val="00B419FF"/>
    <w:rsid w:val="00B42889"/>
    <w:rsid w:val="00B443A3"/>
    <w:rsid w:val="00B45D36"/>
    <w:rsid w:val="00B46946"/>
    <w:rsid w:val="00B50055"/>
    <w:rsid w:val="00B50077"/>
    <w:rsid w:val="00B537C2"/>
    <w:rsid w:val="00B5593A"/>
    <w:rsid w:val="00B55B16"/>
    <w:rsid w:val="00B55CE9"/>
    <w:rsid w:val="00B6267F"/>
    <w:rsid w:val="00B62ACC"/>
    <w:rsid w:val="00B6614F"/>
    <w:rsid w:val="00B663B0"/>
    <w:rsid w:val="00B7039A"/>
    <w:rsid w:val="00B7799F"/>
    <w:rsid w:val="00B81640"/>
    <w:rsid w:val="00B8187B"/>
    <w:rsid w:val="00B82FDE"/>
    <w:rsid w:val="00B8510E"/>
    <w:rsid w:val="00B85CDA"/>
    <w:rsid w:val="00B9308E"/>
    <w:rsid w:val="00B94EAC"/>
    <w:rsid w:val="00B954B1"/>
    <w:rsid w:val="00BA0ADB"/>
    <w:rsid w:val="00BA3506"/>
    <w:rsid w:val="00BA3BD2"/>
    <w:rsid w:val="00BA46E5"/>
    <w:rsid w:val="00BA60D3"/>
    <w:rsid w:val="00BB207C"/>
    <w:rsid w:val="00BB2310"/>
    <w:rsid w:val="00BB2D78"/>
    <w:rsid w:val="00BB3FD8"/>
    <w:rsid w:val="00BB60C1"/>
    <w:rsid w:val="00BB618D"/>
    <w:rsid w:val="00BB7D4D"/>
    <w:rsid w:val="00BC08B7"/>
    <w:rsid w:val="00BC2129"/>
    <w:rsid w:val="00BC358C"/>
    <w:rsid w:val="00BC7B5F"/>
    <w:rsid w:val="00BD216F"/>
    <w:rsid w:val="00BD4BAC"/>
    <w:rsid w:val="00BE1489"/>
    <w:rsid w:val="00BE274A"/>
    <w:rsid w:val="00BE3094"/>
    <w:rsid w:val="00BE3383"/>
    <w:rsid w:val="00BE3FA8"/>
    <w:rsid w:val="00BE6284"/>
    <w:rsid w:val="00BE7564"/>
    <w:rsid w:val="00BF11A1"/>
    <w:rsid w:val="00BF5B94"/>
    <w:rsid w:val="00BF6822"/>
    <w:rsid w:val="00C03B98"/>
    <w:rsid w:val="00C040C2"/>
    <w:rsid w:val="00C05DC5"/>
    <w:rsid w:val="00C11AE4"/>
    <w:rsid w:val="00C128E8"/>
    <w:rsid w:val="00C148C0"/>
    <w:rsid w:val="00C14FC8"/>
    <w:rsid w:val="00C173BE"/>
    <w:rsid w:val="00C20906"/>
    <w:rsid w:val="00C268A3"/>
    <w:rsid w:val="00C27065"/>
    <w:rsid w:val="00C30781"/>
    <w:rsid w:val="00C3081F"/>
    <w:rsid w:val="00C31177"/>
    <w:rsid w:val="00C378C8"/>
    <w:rsid w:val="00C37A5E"/>
    <w:rsid w:val="00C40AB8"/>
    <w:rsid w:val="00C41EEA"/>
    <w:rsid w:val="00C42018"/>
    <w:rsid w:val="00C449EB"/>
    <w:rsid w:val="00C51A45"/>
    <w:rsid w:val="00C526BB"/>
    <w:rsid w:val="00C53B40"/>
    <w:rsid w:val="00C54F7B"/>
    <w:rsid w:val="00C57645"/>
    <w:rsid w:val="00C5770B"/>
    <w:rsid w:val="00C5788C"/>
    <w:rsid w:val="00C61400"/>
    <w:rsid w:val="00C61419"/>
    <w:rsid w:val="00C727B8"/>
    <w:rsid w:val="00C75661"/>
    <w:rsid w:val="00C76963"/>
    <w:rsid w:val="00C76F2E"/>
    <w:rsid w:val="00C82512"/>
    <w:rsid w:val="00C847A2"/>
    <w:rsid w:val="00C85B0D"/>
    <w:rsid w:val="00C90F7C"/>
    <w:rsid w:val="00C915BF"/>
    <w:rsid w:val="00C94420"/>
    <w:rsid w:val="00C969FE"/>
    <w:rsid w:val="00CA04AB"/>
    <w:rsid w:val="00CA25B3"/>
    <w:rsid w:val="00CA3036"/>
    <w:rsid w:val="00CA6A36"/>
    <w:rsid w:val="00CA7EF1"/>
    <w:rsid w:val="00CB00E6"/>
    <w:rsid w:val="00CB3786"/>
    <w:rsid w:val="00CB37E0"/>
    <w:rsid w:val="00CB61D9"/>
    <w:rsid w:val="00CB6C0D"/>
    <w:rsid w:val="00CB7928"/>
    <w:rsid w:val="00CB7EFB"/>
    <w:rsid w:val="00CC4A06"/>
    <w:rsid w:val="00CC60DB"/>
    <w:rsid w:val="00CD4866"/>
    <w:rsid w:val="00CD6BB1"/>
    <w:rsid w:val="00CE17A2"/>
    <w:rsid w:val="00CE3998"/>
    <w:rsid w:val="00CE484E"/>
    <w:rsid w:val="00CE62A6"/>
    <w:rsid w:val="00CE7A6A"/>
    <w:rsid w:val="00CF16CA"/>
    <w:rsid w:val="00CF4152"/>
    <w:rsid w:val="00D010C2"/>
    <w:rsid w:val="00D021E4"/>
    <w:rsid w:val="00D0265C"/>
    <w:rsid w:val="00D0473A"/>
    <w:rsid w:val="00D10A51"/>
    <w:rsid w:val="00D10B21"/>
    <w:rsid w:val="00D10D75"/>
    <w:rsid w:val="00D11853"/>
    <w:rsid w:val="00D133F3"/>
    <w:rsid w:val="00D20B1D"/>
    <w:rsid w:val="00D214BF"/>
    <w:rsid w:val="00D2222A"/>
    <w:rsid w:val="00D22E6E"/>
    <w:rsid w:val="00D24690"/>
    <w:rsid w:val="00D24B76"/>
    <w:rsid w:val="00D24BB2"/>
    <w:rsid w:val="00D278DD"/>
    <w:rsid w:val="00D27FB8"/>
    <w:rsid w:val="00D3104A"/>
    <w:rsid w:val="00D33187"/>
    <w:rsid w:val="00D3334B"/>
    <w:rsid w:val="00D33624"/>
    <w:rsid w:val="00D34314"/>
    <w:rsid w:val="00D35F9C"/>
    <w:rsid w:val="00D37ACC"/>
    <w:rsid w:val="00D4125F"/>
    <w:rsid w:val="00D412BE"/>
    <w:rsid w:val="00D41B3D"/>
    <w:rsid w:val="00D455B2"/>
    <w:rsid w:val="00D50960"/>
    <w:rsid w:val="00D534CF"/>
    <w:rsid w:val="00D53DCE"/>
    <w:rsid w:val="00D53E0C"/>
    <w:rsid w:val="00D545C9"/>
    <w:rsid w:val="00D57691"/>
    <w:rsid w:val="00D618B9"/>
    <w:rsid w:val="00D73D8A"/>
    <w:rsid w:val="00D75A14"/>
    <w:rsid w:val="00D84B0F"/>
    <w:rsid w:val="00D86708"/>
    <w:rsid w:val="00D90384"/>
    <w:rsid w:val="00D90A6A"/>
    <w:rsid w:val="00D914C7"/>
    <w:rsid w:val="00D91849"/>
    <w:rsid w:val="00D91BC4"/>
    <w:rsid w:val="00D92B04"/>
    <w:rsid w:val="00DB28D8"/>
    <w:rsid w:val="00DB4E32"/>
    <w:rsid w:val="00DB4E8F"/>
    <w:rsid w:val="00DB7796"/>
    <w:rsid w:val="00DC16B5"/>
    <w:rsid w:val="00DC16C7"/>
    <w:rsid w:val="00DC7D6B"/>
    <w:rsid w:val="00DD15D9"/>
    <w:rsid w:val="00DD74E8"/>
    <w:rsid w:val="00DE1603"/>
    <w:rsid w:val="00DE1B7B"/>
    <w:rsid w:val="00DE42B8"/>
    <w:rsid w:val="00DE6FBC"/>
    <w:rsid w:val="00E04315"/>
    <w:rsid w:val="00E07802"/>
    <w:rsid w:val="00E10037"/>
    <w:rsid w:val="00E11B21"/>
    <w:rsid w:val="00E13435"/>
    <w:rsid w:val="00E179FA"/>
    <w:rsid w:val="00E2036F"/>
    <w:rsid w:val="00E20DEA"/>
    <w:rsid w:val="00E215E1"/>
    <w:rsid w:val="00E2585E"/>
    <w:rsid w:val="00E31DBD"/>
    <w:rsid w:val="00E362F6"/>
    <w:rsid w:val="00E37711"/>
    <w:rsid w:val="00E4029D"/>
    <w:rsid w:val="00E4083F"/>
    <w:rsid w:val="00E45E12"/>
    <w:rsid w:val="00E46188"/>
    <w:rsid w:val="00E461C2"/>
    <w:rsid w:val="00E502FA"/>
    <w:rsid w:val="00E5037B"/>
    <w:rsid w:val="00E50F3E"/>
    <w:rsid w:val="00E56825"/>
    <w:rsid w:val="00E56FE2"/>
    <w:rsid w:val="00E60CC8"/>
    <w:rsid w:val="00E63795"/>
    <w:rsid w:val="00E64499"/>
    <w:rsid w:val="00E703F2"/>
    <w:rsid w:val="00E715D4"/>
    <w:rsid w:val="00E71879"/>
    <w:rsid w:val="00E71936"/>
    <w:rsid w:val="00E75807"/>
    <w:rsid w:val="00E76E49"/>
    <w:rsid w:val="00E77201"/>
    <w:rsid w:val="00E806D9"/>
    <w:rsid w:val="00E80959"/>
    <w:rsid w:val="00E86865"/>
    <w:rsid w:val="00E87339"/>
    <w:rsid w:val="00E922BB"/>
    <w:rsid w:val="00E9292B"/>
    <w:rsid w:val="00E948C0"/>
    <w:rsid w:val="00EA069F"/>
    <w:rsid w:val="00EA209B"/>
    <w:rsid w:val="00EA2360"/>
    <w:rsid w:val="00EA2FCD"/>
    <w:rsid w:val="00EA3216"/>
    <w:rsid w:val="00EA629C"/>
    <w:rsid w:val="00EB010F"/>
    <w:rsid w:val="00EB2381"/>
    <w:rsid w:val="00EB2991"/>
    <w:rsid w:val="00EB2F53"/>
    <w:rsid w:val="00EB3470"/>
    <w:rsid w:val="00EB62CF"/>
    <w:rsid w:val="00EC78AA"/>
    <w:rsid w:val="00ED10C5"/>
    <w:rsid w:val="00ED1C3B"/>
    <w:rsid w:val="00ED2C4A"/>
    <w:rsid w:val="00ED598F"/>
    <w:rsid w:val="00ED61C6"/>
    <w:rsid w:val="00ED621A"/>
    <w:rsid w:val="00EE218B"/>
    <w:rsid w:val="00EE31F3"/>
    <w:rsid w:val="00EF0C67"/>
    <w:rsid w:val="00EF0E83"/>
    <w:rsid w:val="00EF10AF"/>
    <w:rsid w:val="00EF45C5"/>
    <w:rsid w:val="00EF4871"/>
    <w:rsid w:val="00EF49B6"/>
    <w:rsid w:val="00EF6191"/>
    <w:rsid w:val="00EF77EC"/>
    <w:rsid w:val="00F006F2"/>
    <w:rsid w:val="00F00FF3"/>
    <w:rsid w:val="00F02C07"/>
    <w:rsid w:val="00F02FB4"/>
    <w:rsid w:val="00F030B0"/>
    <w:rsid w:val="00F04F2C"/>
    <w:rsid w:val="00F05F40"/>
    <w:rsid w:val="00F06834"/>
    <w:rsid w:val="00F1052B"/>
    <w:rsid w:val="00F116AA"/>
    <w:rsid w:val="00F13236"/>
    <w:rsid w:val="00F14A87"/>
    <w:rsid w:val="00F2146B"/>
    <w:rsid w:val="00F225BB"/>
    <w:rsid w:val="00F22CEE"/>
    <w:rsid w:val="00F24687"/>
    <w:rsid w:val="00F33140"/>
    <w:rsid w:val="00F343FE"/>
    <w:rsid w:val="00F344B4"/>
    <w:rsid w:val="00F34B29"/>
    <w:rsid w:val="00F37DAF"/>
    <w:rsid w:val="00F40D45"/>
    <w:rsid w:val="00F44AAF"/>
    <w:rsid w:val="00F53ABE"/>
    <w:rsid w:val="00F564B3"/>
    <w:rsid w:val="00F6204C"/>
    <w:rsid w:val="00F6212F"/>
    <w:rsid w:val="00F6396B"/>
    <w:rsid w:val="00F66E1B"/>
    <w:rsid w:val="00F67BD7"/>
    <w:rsid w:val="00F701BE"/>
    <w:rsid w:val="00F723D3"/>
    <w:rsid w:val="00F72C5D"/>
    <w:rsid w:val="00F72CE4"/>
    <w:rsid w:val="00F818EB"/>
    <w:rsid w:val="00F8331A"/>
    <w:rsid w:val="00F91B1E"/>
    <w:rsid w:val="00F9237C"/>
    <w:rsid w:val="00F92A89"/>
    <w:rsid w:val="00F92A8B"/>
    <w:rsid w:val="00F9655D"/>
    <w:rsid w:val="00FA171E"/>
    <w:rsid w:val="00FA5106"/>
    <w:rsid w:val="00FB0EAE"/>
    <w:rsid w:val="00FB49DE"/>
    <w:rsid w:val="00FB6CF9"/>
    <w:rsid w:val="00FB70C7"/>
    <w:rsid w:val="00FC174A"/>
    <w:rsid w:val="00FC250B"/>
    <w:rsid w:val="00FC4CD6"/>
    <w:rsid w:val="00FC5807"/>
    <w:rsid w:val="00FC5A7B"/>
    <w:rsid w:val="00FC7E29"/>
    <w:rsid w:val="00FD0BC2"/>
    <w:rsid w:val="00FD5AFB"/>
    <w:rsid w:val="00FD7FD6"/>
    <w:rsid w:val="00FE20A6"/>
    <w:rsid w:val="00FE28FD"/>
    <w:rsid w:val="00FE2A4E"/>
    <w:rsid w:val="00FE49B9"/>
    <w:rsid w:val="00FE5929"/>
    <w:rsid w:val="00FE6FBA"/>
    <w:rsid w:val="00FF0225"/>
    <w:rsid w:val="00FF1662"/>
    <w:rsid w:val="00FF4FFF"/>
    <w:rsid w:val="00FF7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2F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5DD"/>
  </w:style>
  <w:style w:type="paragraph" w:styleId="1">
    <w:name w:val="heading 1"/>
    <w:basedOn w:val="a"/>
    <w:next w:val="a"/>
    <w:link w:val="10"/>
    <w:uiPriority w:val="9"/>
    <w:qFormat/>
    <w:rsid w:val="00CB6C0D"/>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CB6C0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CB6C0D"/>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qFormat/>
    <w:rsid w:val="00CB6C0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CB6C0D"/>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4E8F"/>
    <w:pPr>
      <w:ind w:left="720"/>
      <w:contextualSpacing/>
    </w:pPr>
  </w:style>
  <w:style w:type="table" w:styleId="a4">
    <w:name w:val="Table Grid"/>
    <w:basedOn w:val="a1"/>
    <w:uiPriority w:val="39"/>
    <w:rsid w:val="009E30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E305A"/>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basedOn w:val="a"/>
    <w:uiPriority w:val="99"/>
    <w:unhideWhenUsed/>
    <w:rsid w:val="009E3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9E305A"/>
  </w:style>
  <w:style w:type="paragraph" w:styleId="a6">
    <w:name w:val="header"/>
    <w:basedOn w:val="a"/>
    <w:link w:val="a7"/>
    <w:uiPriority w:val="99"/>
    <w:unhideWhenUsed/>
    <w:rsid w:val="00A54B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4B35"/>
  </w:style>
  <w:style w:type="paragraph" w:styleId="a8">
    <w:name w:val="footer"/>
    <w:basedOn w:val="a"/>
    <w:link w:val="a9"/>
    <w:uiPriority w:val="99"/>
    <w:unhideWhenUsed/>
    <w:rsid w:val="00A54B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4B35"/>
  </w:style>
  <w:style w:type="character" w:styleId="aa">
    <w:name w:val="Hyperlink"/>
    <w:basedOn w:val="a0"/>
    <w:uiPriority w:val="99"/>
    <w:unhideWhenUsed/>
    <w:rsid w:val="00EA209B"/>
    <w:rPr>
      <w:color w:val="0563C1" w:themeColor="hyperlink"/>
      <w:u w:val="single"/>
    </w:rPr>
  </w:style>
  <w:style w:type="character" w:customStyle="1" w:styleId="11">
    <w:name w:val="Неразрешенное упоминание1"/>
    <w:basedOn w:val="a0"/>
    <w:uiPriority w:val="99"/>
    <w:semiHidden/>
    <w:unhideWhenUsed/>
    <w:rsid w:val="00EA209B"/>
    <w:rPr>
      <w:color w:val="605E5C"/>
      <w:shd w:val="clear" w:color="auto" w:fill="E1DFDD"/>
    </w:rPr>
  </w:style>
  <w:style w:type="character" w:customStyle="1" w:styleId="val">
    <w:name w:val="val"/>
    <w:basedOn w:val="a0"/>
    <w:rsid w:val="00EA209B"/>
  </w:style>
  <w:style w:type="character" w:customStyle="1" w:styleId="cit">
    <w:name w:val="cit"/>
    <w:basedOn w:val="a0"/>
    <w:rsid w:val="00EA209B"/>
  </w:style>
  <w:style w:type="paragraph" w:customStyle="1" w:styleId="Pa32">
    <w:name w:val="Pa32"/>
    <w:basedOn w:val="a"/>
    <w:next w:val="a"/>
    <w:uiPriority w:val="99"/>
    <w:rsid w:val="00EA209B"/>
    <w:pPr>
      <w:autoSpaceDE w:val="0"/>
      <w:autoSpaceDN w:val="0"/>
      <w:adjustRightInd w:val="0"/>
      <w:spacing w:after="0" w:line="161" w:lineRule="atLeast"/>
    </w:pPr>
    <w:rPr>
      <w:rFonts w:ascii="Times New Roman PS" w:hAnsi="Times New Roman PS"/>
      <w:sz w:val="24"/>
      <w:szCs w:val="24"/>
    </w:rPr>
  </w:style>
  <w:style w:type="paragraph" w:customStyle="1" w:styleId="Pa17">
    <w:name w:val="Pa17"/>
    <w:basedOn w:val="a"/>
    <w:next w:val="a"/>
    <w:uiPriority w:val="99"/>
    <w:rsid w:val="00EA209B"/>
    <w:pPr>
      <w:autoSpaceDE w:val="0"/>
      <w:autoSpaceDN w:val="0"/>
      <w:adjustRightInd w:val="0"/>
      <w:spacing w:after="0" w:line="161" w:lineRule="atLeast"/>
    </w:pPr>
    <w:rPr>
      <w:rFonts w:ascii="FS Albert" w:hAnsi="FS Albert"/>
      <w:sz w:val="24"/>
      <w:szCs w:val="24"/>
    </w:rPr>
  </w:style>
  <w:style w:type="paragraph" w:styleId="ab">
    <w:name w:val="Balloon Text"/>
    <w:basedOn w:val="a"/>
    <w:link w:val="ac"/>
    <w:uiPriority w:val="99"/>
    <w:semiHidden/>
    <w:unhideWhenUsed/>
    <w:rsid w:val="00EA209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A209B"/>
    <w:rPr>
      <w:rFonts w:ascii="Tahoma" w:hAnsi="Tahoma" w:cs="Tahoma"/>
      <w:sz w:val="16"/>
      <w:szCs w:val="16"/>
    </w:rPr>
  </w:style>
  <w:style w:type="character" w:customStyle="1" w:styleId="html-italic">
    <w:name w:val="html-italic"/>
    <w:basedOn w:val="a0"/>
    <w:rsid w:val="00EA209B"/>
  </w:style>
  <w:style w:type="character" w:customStyle="1" w:styleId="10">
    <w:name w:val="Заголовок 1 Знак"/>
    <w:basedOn w:val="a0"/>
    <w:link w:val="1"/>
    <w:uiPriority w:val="9"/>
    <w:rsid w:val="00CB6C0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CB6C0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CB6C0D"/>
    <w:rPr>
      <w:rFonts w:asciiTheme="majorHAnsi" w:eastAsiaTheme="majorEastAsia" w:hAnsiTheme="majorHAnsi" w:cstheme="majorBidi"/>
      <w:color w:val="1F3763" w:themeColor="accent1" w:themeShade="7F"/>
      <w:sz w:val="24"/>
      <w:szCs w:val="24"/>
    </w:rPr>
  </w:style>
  <w:style w:type="paragraph" w:customStyle="1" w:styleId="center">
    <w:name w:val="center"/>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CB6C0D"/>
    <w:rPr>
      <w:b/>
      <w:bCs/>
    </w:rPr>
  </w:style>
  <w:style w:type="paragraph" w:customStyle="1" w:styleId="docfieldheader">
    <w:name w:val="doc_field_header"/>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fieldheader1">
    <w:name w:val="doc_field_header1"/>
    <w:basedOn w:val="a0"/>
    <w:rsid w:val="00CB6C0D"/>
  </w:style>
  <w:style w:type="paragraph" w:customStyle="1" w:styleId="bigtext">
    <w:name w:val="bigtext"/>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basedOn w:val="a0"/>
    <w:uiPriority w:val="20"/>
    <w:qFormat/>
    <w:rsid w:val="00CB6C0D"/>
    <w:rPr>
      <w:i/>
      <w:iCs/>
    </w:rPr>
  </w:style>
  <w:style w:type="table" w:styleId="-2">
    <w:name w:val="Light Grid Accent 2"/>
    <w:basedOn w:val="a1"/>
    <w:uiPriority w:val="62"/>
    <w:rsid w:val="00CB6C0D"/>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customStyle="1" w:styleId="rubric">
    <w:name w:val="rubric"/>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left">
    <w:name w:val="text-left"/>
    <w:basedOn w:val="a0"/>
    <w:rsid w:val="00CB6C0D"/>
  </w:style>
  <w:style w:type="paragraph" w:customStyle="1" w:styleId="doi">
    <w:name w:val="doi"/>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bel">
    <w:name w:val="label"/>
    <w:basedOn w:val="a0"/>
    <w:rsid w:val="00CB6C0D"/>
  </w:style>
  <w:style w:type="paragraph" w:customStyle="1" w:styleId="authors-ru">
    <w:name w:val="authors-ru"/>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itation-doi">
    <w:name w:val="citation-doi"/>
    <w:basedOn w:val="a0"/>
    <w:rsid w:val="00CB6C0D"/>
  </w:style>
  <w:style w:type="character" w:customStyle="1" w:styleId="secondary-date">
    <w:name w:val="secondary-date"/>
    <w:basedOn w:val="a0"/>
    <w:rsid w:val="00CB6C0D"/>
  </w:style>
  <w:style w:type="character" w:customStyle="1" w:styleId="identifier">
    <w:name w:val="identifier"/>
    <w:basedOn w:val="a0"/>
    <w:rsid w:val="00CB6C0D"/>
  </w:style>
  <w:style w:type="character" w:customStyle="1" w:styleId="id-label">
    <w:name w:val="id-label"/>
    <w:basedOn w:val="a0"/>
    <w:rsid w:val="00CB6C0D"/>
  </w:style>
  <w:style w:type="paragraph" w:customStyle="1" w:styleId="referencescopy1">
    <w:name w:val="referencescopy1"/>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erencescopy2">
    <w:name w:val="referencescopy2"/>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CB6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B6C0D"/>
    <w:rPr>
      <w:rFonts w:ascii="Courier New" w:eastAsia="Times New Roman" w:hAnsi="Courier New" w:cs="Courier New"/>
      <w:sz w:val="20"/>
      <w:szCs w:val="20"/>
      <w:lang w:eastAsia="ru-RU"/>
    </w:rPr>
  </w:style>
  <w:style w:type="character" w:customStyle="1" w:styleId="y2iqfc">
    <w:name w:val="y2iqfc"/>
    <w:basedOn w:val="a0"/>
    <w:rsid w:val="00CB6C0D"/>
  </w:style>
  <w:style w:type="character" w:customStyle="1" w:styleId="authors-list-item">
    <w:name w:val="authors-list-item"/>
    <w:basedOn w:val="a0"/>
    <w:rsid w:val="00CB6C0D"/>
  </w:style>
  <w:style w:type="character" w:customStyle="1" w:styleId="comma">
    <w:name w:val="comma"/>
    <w:basedOn w:val="a0"/>
    <w:rsid w:val="00CB6C0D"/>
  </w:style>
  <w:style w:type="character" w:styleId="af">
    <w:name w:val="Placeholder Text"/>
    <w:basedOn w:val="a0"/>
    <w:uiPriority w:val="99"/>
    <w:semiHidden/>
    <w:rsid w:val="00CB6C0D"/>
    <w:rPr>
      <w:color w:val="808080"/>
    </w:rPr>
  </w:style>
  <w:style w:type="character" w:customStyle="1" w:styleId="40">
    <w:name w:val="Заголовок 4 Знак"/>
    <w:basedOn w:val="a0"/>
    <w:link w:val="4"/>
    <w:uiPriority w:val="9"/>
    <w:rsid w:val="00CB6C0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CB6C0D"/>
    <w:rPr>
      <w:rFonts w:ascii="Times New Roman" w:eastAsia="Times New Roman" w:hAnsi="Times New Roman" w:cs="Times New Roman"/>
      <w:b/>
      <w:bCs/>
      <w:sz w:val="20"/>
      <w:szCs w:val="20"/>
      <w:lang w:eastAsia="ru-RU"/>
    </w:rPr>
  </w:style>
  <w:style w:type="character" w:customStyle="1" w:styleId="articlecontentpublicationfield-sc-2yl9jy-6">
    <w:name w:val="articlecontent__publicationfield-sc-2yl9jy-6"/>
    <w:basedOn w:val="a0"/>
    <w:rsid w:val="00CB6C0D"/>
  </w:style>
  <w:style w:type="character" w:customStyle="1" w:styleId="articlecontentpublicationvalue-sc-2yl9jy-7">
    <w:name w:val="articlecontent__publicationvalue-sc-2yl9jy-7"/>
    <w:basedOn w:val="a0"/>
    <w:rsid w:val="00CB6C0D"/>
  </w:style>
  <w:style w:type="character" w:customStyle="1" w:styleId="caption-text">
    <w:name w:val="caption-text"/>
    <w:basedOn w:val="a0"/>
    <w:rsid w:val="00CB6C0D"/>
  </w:style>
  <w:style w:type="character" w:customStyle="1" w:styleId="period">
    <w:name w:val="period"/>
    <w:basedOn w:val="a0"/>
    <w:rsid w:val="00525D6C"/>
  </w:style>
  <w:style w:type="character" w:customStyle="1" w:styleId="ej-keyword">
    <w:name w:val="ej-keyword"/>
    <w:basedOn w:val="a0"/>
    <w:rsid w:val="00A61142"/>
  </w:style>
  <w:style w:type="character" w:styleId="af0">
    <w:name w:val="line number"/>
    <w:basedOn w:val="a0"/>
    <w:uiPriority w:val="99"/>
    <w:semiHidden/>
    <w:unhideWhenUsed/>
    <w:rsid w:val="005F7E61"/>
  </w:style>
  <w:style w:type="paragraph" w:styleId="af1">
    <w:name w:val="No Spacing"/>
    <w:qFormat/>
    <w:rsid w:val="001C40CB"/>
    <w:pPr>
      <w:spacing w:after="0" w:line="240" w:lineRule="auto"/>
    </w:pPr>
  </w:style>
  <w:style w:type="character" w:customStyle="1" w:styleId="21">
    <w:name w:val="Неразрешенное упоминание2"/>
    <w:basedOn w:val="a0"/>
    <w:uiPriority w:val="99"/>
    <w:semiHidden/>
    <w:unhideWhenUsed/>
    <w:rsid w:val="00B81640"/>
    <w:rPr>
      <w:color w:val="605E5C"/>
      <w:shd w:val="clear" w:color="auto" w:fill="E1DFDD"/>
    </w:rPr>
  </w:style>
  <w:style w:type="character" w:customStyle="1" w:styleId="UnresolvedMention">
    <w:name w:val="Unresolved Mention"/>
    <w:basedOn w:val="a0"/>
    <w:uiPriority w:val="99"/>
    <w:semiHidden/>
    <w:unhideWhenUsed/>
    <w:rsid w:val="005812CB"/>
    <w:rPr>
      <w:color w:val="605E5C"/>
      <w:shd w:val="clear" w:color="auto" w:fill="E1DFDD"/>
    </w:rPr>
  </w:style>
  <w:style w:type="character" w:styleId="af2">
    <w:name w:val="annotation reference"/>
    <w:basedOn w:val="a0"/>
    <w:uiPriority w:val="99"/>
    <w:semiHidden/>
    <w:unhideWhenUsed/>
    <w:rsid w:val="009144E9"/>
    <w:rPr>
      <w:sz w:val="16"/>
      <w:szCs w:val="16"/>
    </w:rPr>
  </w:style>
  <w:style w:type="paragraph" w:styleId="af3">
    <w:name w:val="annotation text"/>
    <w:basedOn w:val="a"/>
    <w:link w:val="af4"/>
    <w:uiPriority w:val="99"/>
    <w:semiHidden/>
    <w:unhideWhenUsed/>
    <w:rsid w:val="009144E9"/>
    <w:pPr>
      <w:spacing w:line="240" w:lineRule="auto"/>
    </w:pPr>
    <w:rPr>
      <w:sz w:val="20"/>
      <w:szCs w:val="20"/>
    </w:rPr>
  </w:style>
  <w:style w:type="character" w:customStyle="1" w:styleId="af4">
    <w:name w:val="Текст примечания Знак"/>
    <w:basedOn w:val="a0"/>
    <w:link w:val="af3"/>
    <w:uiPriority w:val="99"/>
    <w:semiHidden/>
    <w:rsid w:val="009144E9"/>
    <w:rPr>
      <w:sz w:val="20"/>
      <w:szCs w:val="20"/>
    </w:rPr>
  </w:style>
  <w:style w:type="paragraph" w:styleId="af5">
    <w:name w:val="annotation subject"/>
    <w:basedOn w:val="af3"/>
    <w:next w:val="af3"/>
    <w:link w:val="af6"/>
    <w:uiPriority w:val="99"/>
    <w:semiHidden/>
    <w:unhideWhenUsed/>
    <w:rsid w:val="009144E9"/>
    <w:rPr>
      <w:b/>
      <w:bCs/>
    </w:rPr>
  </w:style>
  <w:style w:type="character" w:customStyle="1" w:styleId="af6">
    <w:name w:val="Тема примечания Знак"/>
    <w:basedOn w:val="af4"/>
    <w:link w:val="af5"/>
    <w:uiPriority w:val="99"/>
    <w:semiHidden/>
    <w:rsid w:val="009144E9"/>
    <w:rPr>
      <w:b/>
      <w:bCs/>
      <w:sz w:val="20"/>
      <w:szCs w:val="20"/>
    </w:rPr>
  </w:style>
  <w:style w:type="character" w:customStyle="1" w:styleId="resultauthor">
    <w:name w:val="result__author"/>
    <w:basedOn w:val="a0"/>
    <w:rsid w:val="00ED61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5DD"/>
  </w:style>
  <w:style w:type="paragraph" w:styleId="1">
    <w:name w:val="heading 1"/>
    <w:basedOn w:val="a"/>
    <w:next w:val="a"/>
    <w:link w:val="10"/>
    <w:uiPriority w:val="9"/>
    <w:qFormat/>
    <w:rsid w:val="00CB6C0D"/>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CB6C0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CB6C0D"/>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qFormat/>
    <w:rsid w:val="00CB6C0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CB6C0D"/>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4E8F"/>
    <w:pPr>
      <w:ind w:left="720"/>
      <w:contextualSpacing/>
    </w:pPr>
  </w:style>
  <w:style w:type="table" w:styleId="a4">
    <w:name w:val="Table Grid"/>
    <w:basedOn w:val="a1"/>
    <w:uiPriority w:val="39"/>
    <w:rsid w:val="009E30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E305A"/>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basedOn w:val="a"/>
    <w:uiPriority w:val="99"/>
    <w:unhideWhenUsed/>
    <w:rsid w:val="009E3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9E305A"/>
  </w:style>
  <w:style w:type="paragraph" w:styleId="a6">
    <w:name w:val="header"/>
    <w:basedOn w:val="a"/>
    <w:link w:val="a7"/>
    <w:uiPriority w:val="99"/>
    <w:unhideWhenUsed/>
    <w:rsid w:val="00A54B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4B35"/>
  </w:style>
  <w:style w:type="paragraph" w:styleId="a8">
    <w:name w:val="footer"/>
    <w:basedOn w:val="a"/>
    <w:link w:val="a9"/>
    <w:uiPriority w:val="99"/>
    <w:unhideWhenUsed/>
    <w:rsid w:val="00A54B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4B35"/>
  </w:style>
  <w:style w:type="character" w:styleId="aa">
    <w:name w:val="Hyperlink"/>
    <w:basedOn w:val="a0"/>
    <w:uiPriority w:val="99"/>
    <w:unhideWhenUsed/>
    <w:rsid w:val="00EA209B"/>
    <w:rPr>
      <w:color w:val="0563C1" w:themeColor="hyperlink"/>
      <w:u w:val="single"/>
    </w:rPr>
  </w:style>
  <w:style w:type="character" w:customStyle="1" w:styleId="11">
    <w:name w:val="Неразрешенное упоминание1"/>
    <w:basedOn w:val="a0"/>
    <w:uiPriority w:val="99"/>
    <w:semiHidden/>
    <w:unhideWhenUsed/>
    <w:rsid w:val="00EA209B"/>
    <w:rPr>
      <w:color w:val="605E5C"/>
      <w:shd w:val="clear" w:color="auto" w:fill="E1DFDD"/>
    </w:rPr>
  </w:style>
  <w:style w:type="character" w:customStyle="1" w:styleId="val">
    <w:name w:val="val"/>
    <w:basedOn w:val="a0"/>
    <w:rsid w:val="00EA209B"/>
  </w:style>
  <w:style w:type="character" w:customStyle="1" w:styleId="cit">
    <w:name w:val="cit"/>
    <w:basedOn w:val="a0"/>
    <w:rsid w:val="00EA209B"/>
  </w:style>
  <w:style w:type="paragraph" w:customStyle="1" w:styleId="Pa32">
    <w:name w:val="Pa32"/>
    <w:basedOn w:val="a"/>
    <w:next w:val="a"/>
    <w:uiPriority w:val="99"/>
    <w:rsid w:val="00EA209B"/>
    <w:pPr>
      <w:autoSpaceDE w:val="0"/>
      <w:autoSpaceDN w:val="0"/>
      <w:adjustRightInd w:val="0"/>
      <w:spacing w:after="0" w:line="161" w:lineRule="atLeast"/>
    </w:pPr>
    <w:rPr>
      <w:rFonts w:ascii="Times New Roman PS" w:hAnsi="Times New Roman PS"/>
      <w:sz w:val="24"/>
      <w:szCs w:val="24"/>
    </w:rPr>
  </w:style>
  <w:style w:type="paragraph" w:customStyle="1" w:styleId="Pa17">
    <w:name w:val="Pa17"/>
    <w:basedOn w:val="a"/>
    <w:next w:val="a"/>
    <w:uiPriority w:val="99"/>
    <w:rsid w:val="00EA209B"/>
    <w:pPr>
      <w:autoSpaceDE w:val="0"/>
      <w:autoSpaceDN w:val="0"/>
      <w:adjustRightInd w:val="0"/>
      <w:spacing w:after="0" w:line="161" w:lineRule="atLeast"/>
    </w:pPr>
    <w:rPr>
      <w:rFonts w:ascii="FS Albert" w:hAnsi="FS Albert"/>
      <w:sz w:val="24"/>
      <w:szCs w:val="24"/>
    </w:rPr>
  </w:style>
  <w:style w:type="paragraph" w:styleId="ab">
    <w:name w:val="Balloon Text"/>
    <w:basedOn w:val="a"/>
    <w:link w:val="ac"/>
    <w:uiPriority w:val="99"/>
    <w:semiHidden/>
    <w:unhideWhenUsed/>
    <w:rsid w:val="00EA209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A209B"/>
    <w:rPr>
      <w:rFonts w:ascii="Tahoma" w:hAnsi="Tahoma" w:cs="Tahoma"/>
      <w:sz w:val="16"/>
      <w:szCs w:val="16"/>
    </w:rPr>
  </w:style>
  <w:style w:type="character" w:customStyle="1" w:styleId="html-italic">
    <w:name w:val="html-italic"/>
    <w:basedOn w:val="a0"/>
    <w:rsid w:val="00EA209B"/>
  </w:style>
  <w:style w:type="character" w:customStyle="1" w:styleId="10">
    <w:name w:val="Заголовок 1 Знак"/>
    <w:basedOn w:val="a0"/>
    <w:link w:val="1"/>
    <w:uiPriority w:val="9"/>
    <w:rsid w:val="00CB6C0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CB6C0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CB6C0D"/>
    <w:rPr>
      <w:rFonts w:asciiTheme="majorHAnsi" w:eastAsiaTheme="majorEastAsia" w:hAnsiTheme="majorHAnsi" w:cstheme="majorBidi"/>
      <w:color w:val="1F3763" w:themeColor="accent1" w:themeShade="7F"/>
      <w:sz w:val="24"/>
      <w:szCs w:val="24"/>
    </w:rPr>
  </w:style>
  <w:style w:type="paragraph" w:customStyle="1" w:styleId="center">
    <w:name w:val="center"/>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CB6C0D"/>
    <w:rPr>
      <w:b/>
      <w:bCs/>
    </w:rPr>
  </w:style>
  <w:style w:type="paragraph" w:customStyle="1" w:styleId="docfieldheader">
    <w:name w:val="doc_field_header"/>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fieldheader1">
    <w:name w:val="doc_field_header1"/>
    <w:basedOn w:val="a0"/>
    <w:rsid w:val="00CB6C0D"/>
  </w:style>
  <w:style w:type="paragraph" w:customStyle="1" w:styleId="bigtext">
    <w:name w:val="bigtext"/>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basedOn w:val="a0"/>
    <w:uiPriority w:val="20"/>
    <w:qFormat/>
    <w:rsid w:val="00CB6C0D"/>
    <w:rPr>
      <w:i/>
      <w:iCs/>
    </w:rPr>
  </w:style>
  <w:style w:type="table" w:styleId="-2">
    <w:name w:val="Light Grid Accent 2"/>
    <w:basedOn w:val="a1"/>
    <w:uiPriority w:val="62"/>
    <w:rsid w:val="00CB6C0D"/>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customStyle="1" w:styleId="rubric">
    <w:name w:val="rubric"/>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left">
    <w:name w:val="text-left"/>
    <w:basedOn w:val="a0"/>
    <w:rsid w:val="00CB6C0D"/>
  </w:style>
  <w:style w:type="paragraph" w:customStyle="1" w:styleId="doi">
    <w:name w:val="doi"/>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bel">
    <w:name w:val="label"/>
    <w:basedOn w:val="a0"/>
    <w:rsid w:val="00CB6C0D"/>
  </w:style>
  <w:style w:type="paragraph" w:customStyle="1" w:styleId="authors-ru">
    <w:name w:val="authors-ru"/>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itation-doi">
    <w:name w:val="citation-doi"/>
    <w:basedOn w:val="a0"/>
    <w:rsid w:val="00CB6C0D"/>
  </w:style>
  <w:style w:type="character" w:customStyle="1" w:styleId="secondary-date">
    <w:name w:val="secondary-date"/>
    <w:basedOn w:val="a0"/>
    <w:rsid w:val="00CB6C0D"/>
  </w:style>
  <w:style w:type="character" w:customStyle="1" w:styleId="identifier">
    <w:name w:val="identifier"/>
    <w:basedOn w:val="a0"/>
    <w:rsid w:val="00CB6C0D"/>
  </w:style>
  <w:style w:type="character" w:customStyle="1" w:styleId="id-label">
    <w:name w:val="id-label"/>
    <w:basedOn w:val="a0"/>
    <w:rsid w:val="00CB6C0D"/>
  </w:style>
  <w:style w:type="paragraph" w:customStyle="1" w:styleId="referencescopy1">
    <w:name w:val="referencescopy1"/>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erencescopy2">
    <w:name w:val="referencescopy2"/>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CB6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B6C0D"/>
    <w:rPr>
      <w:rFonts w:ascii="Courier New" w:eastAsia="Times New Roman" w:hAnsi="Courier New" w:cs="Courier New"/>
      <w:sz w:val="20"/>
      <w:szCs w:val="20"/>
      <w:lang w:eastAsia="ru-RU"/>
    </w:rPr>
  </w:style>
  <w:style w:type="character" w:customStyle="1" w:styleId="y2iqfc">
    <w:name w:val="y2iqfc"/>
    <w:basedOn w:val="a0"/>
    <w:rsid w:val="00CB6C0D"/>
  </w:style>
  <w:style w:type="character" w:customStyle="1" w:styleId="authors-list-item">
    <w:name w:val="authors-list-item"/>
    <w:basedOn w:val="a0"/>
    <w:rsid w:val="00CB6C0D"/>
  </w:style>
  <w:style w:type="character" w:customStyle="1" w:styleId="comma">
    <w:name w:val="comma"/>
    <w:basedOn w:val="a0"/>
    <w:rsid w:val="00CB6C0D"/>
  </w:style>
  <w:style w:type="character" w:styleId="af">
    <w:name w:val="Placeholder Text"/>
    <w:basedOn w:val="a0"/>
    <w:uiPriority w:val="99"/>
    <w:semiHidden/>
    <w:rsid w:val="00CB6C0D"/>
    <w:rPr>
      <w:color w:val="808080"/>
    </w:rPr>
  </w:style>
  <w:style w:type="character" w:customStyle="1" w:styleId="40">
    <w:name w:val="Заголовок 4 Знак"/>
    <w:basedOn w:val="a0"/>
    <w:link w:val="4"/>
    <w:uiPriority w:val="9"/>
    <w:rsid w:val="00CB6C0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CB6C0D"/>
    <w:rPr>
      <w:rFonts w:ascii="Times New Roman" w:eastAsia="Times New Roman" w:hAnsi="Times New Roman" w:cs="Times New Roman"/>
      <w:b/>
      <w:bCs/>
      <w:sz w:val="20"/>
      <w:szCs w:val="20"/>
      <w:lang w:eastAsia="ru-RU"/>
    </w:rPr>
  </w:style>
  <w:style w:type="character" w:customStyle="1" w:styleId="articlecontentpublicationfield-sc-2yl9jy-6">
    <w:name w:val="articlecontent__publicationfield-sc-2yl9jy-6"/>
    <w:basedOn w:val="a0"/>
    <w:rsid w:val="00CB6C0D"/>
  </w:style>
  <w:style w:type="character" w:customStyle="1" w:styleId="articlecontentpublicationvalue-sc-2yl9jy-7">
    <w:name w:val="articlecontent__publicationvalue-sc-2yl9jy-7"/>
    <w:basedOn w:val="a0"/>
    <w:rsid w:val="00CB6C0D"/>
  </w:style>
  <w:style w:type="character" w:customStyle="1" w:styleId="caption-text">
    <w:name w:val="caption-text"/>
    <w:basedOn w:val="a0"/>
    <w:rsid w:val="00CB6C0D"/>
  </w:style>
  <w:style w:type="character" w:customStyle="1" w:styleId="period">
    <w:name w:val="period"/>
    <w:basedOn w:val="a0"/>
    <w:rsid w:val="00525D6C"/>
  </w:style>
  <w:style w:type="character" w:customStyle="1" w:styleId="ej-keyword">
    <w:name w:val="ej-keyword"/>
    <w:basedOn w:val="a0"/>
    <w:rsid w:val="00A61142"/>
  </w:style>
  <w:style w:type="character" w:styleId="af0">
    <w:name w:val="line number"/>
    <w:basedOn w:val="a0"/>
    <w:uiPriority w:val="99"/>
    <w:semiHidden/>
    <w:unhideWhenUsed/>
    <w:rsid w:val="005F7E61"/>
  </w:style>
  <w:style w:type="paragraph" w:styleId="af1">
    <w:name w:val="No Spacing"/>
    <w:qFormat/>
    <w:rsid w:val="001C40CB"/>
    <w:pPr>
      <w:spacing w:after="0" w:line="240" w:lineRule="auto"/>
    </w:pPr>
  </w:style>
  <w:style w:type="character" w:customStyle="1" w:styleId="21">
    <w:name w:val="Неразрешенное упоминание2"/>
    <w:basedOn w:val="a0"/>
    <w:uiPriority w:val="99"/>
    <w:semiHidden/>
    <w:unhideWhenUsed/>
    <w:rsid w:val="00B81640"/>
    <w:rPr>
      <w:color w:val="605E5C"/>
      <w:shd w:val="clear" w:color="auto" w:fill="E1DFDD"/>
    </w:rPr>
  </w:style>
  <w:style w:type="character" w:customStyle="1" w:styleId="UnresolvedMention">
    <w:name w:val="Unresolved Mention"/>
    <w:basedOn w:val="a0"/>
    <w:uiPriority w:val="99"/>
    <w:semiHidden/>
    <w:unhideWhenUsed/>
    <w:rsid w:val="005812CB"/>
    <w:rPr>
      <w:color w:val="605E5C"/>
      <w:shd w:val="clear" w:color="auto" w:fill="E1DFDD"/>
    </w:rPr>
  </w:style>
  <w:style w:type="character" w:styleId="af2">
    <w:name w:val="annotation reference"/>
    <w:basedOn w:val="a0"/>
    <w:uiPriority w:val="99"/>
    <w:semiHidden/>
    <w:unhideWhenUsed/>
    <w:rsid w:val="009144E9"/>
    <w:rPr>
      <w:sz w:val="16"/>
      <w:szCs w:val="16"/>
    </w:rPr>
  </w:style>
  <w:style w:type="paragraph" w:styleId="af3">
    <w:name w:val="annotation text"/>
    <w:basedOn w:val="a"/>
    <w:link w:val="af4"/>
    <w:uiPriority w:val="99"/>
    <w:semiHidden/>
    <w:unhideWhenUsed/>
    <w:rsid w:val="009144E9"/>
    <w:pPr>
      <w:spacing w:line="240" w:lineRule="auto"/>
    </w:pPr>
    <w:rPr>
      <w:sz w:val="20"/>
      <w:szCs w:val="20"/>
    </w:rPr>
  </w:style>
  <w:style w:type="character" w:customStyle="1" w:styleId="af4">
    <w:name w:val="Текст примечания Знак"/>
    <w:basedOn w:val="a0"/>
    <w:link w:val="af3"/>
    <w:uiPriority w:val="99"/>
    <w:semiHidden/>
    <w:rsid w:val="009144E9"/>
    <w:rPr>
      <w:sz w:val="20"/>
      <w:szCs w:val="20"/>
    </w:rPr>
  </w:style>
  <w:style w:type="paragraph" w:styleId="af5">
    <w:name w:val="annotation subject"/>
    <w:basedOn w:val="af3"/>
    <w:next w:val="af3"/>
    <w:link w:val="af6"/>
    <w:uiPriority w:val="99"/>
    <w:semiHidden/>
    <w:unhideWhenUsed/>
    <w:rsid w:val="009144E9"/>
    <w:rPr>
      <w:b/>
      <w:bCs/>
    </w:rPr>
  </w:style>
  <w:style w:type="character" w:customStyle="1" w:styleId="af6">
    <w:name w:val="Тема примечания Знак"/>
    <w:basedOn w:val="af4"/>
    <w:link w:val="af5"/>
    <w:uiPriority w:val="99"/>
    <w:semiHidden/>
    <w:rsid w:val="009144E9"/>
    <w:rPr>
      <w:b/>
      <w:bCs/>
      <w:sz w:val="20"/>
      <w:szCs w:val="20"/>
    </w:rPr>
  </w:style>
  <w:style w:type="character" w:customStyle="1" w:styleId="resultauthor">
    <w:name w:val="result__author"/>
    <w:basedOn w:val="a0"/>
    <w:rsid w:val="00ED61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11491">
      <w:bodyDiv w:val="1"/>
      <w:marLeft w:val="0"/>
      <w:marRight w:val="0"/>
      <w:marTop w:val="0"/>
      <w:marBottom w:val="0"/>
      <w:divBdr>
        <w:top w:val="none" w:sz="0" w:space="0" w:color="auto"/>
        <w:left w:val="none" w:sz="0" w:space="0" w:color="auto"/>
        <w:bottom w:val="none" w:sz="0" w:space="0" w:color="auto"/>
        <w:right w:val="none" w:sz="0" w:space="0" w:color="auto"/>
      </w:divBdr>
    </w:div>
    <w:div w:id="348532423">
      <w:bodyDiv w:val="1"/>
      <w:marLeft w:val="0"/>
      <w:marRight w:val="0"/>
      <w:marTop w:val="0"/>
      <w:marBottom w:val="0"/>
      <w:divBdr>
        <w:top w:val="none" w:sz="0" w:space="0" w:color="auto"/>
        <w:left w:val="none" w:sz="0" w:space="0" w:color="auto"/>
        <w:bottom w:val="none" w:sz="0" w:space="0" w:color="auto"/>
        <w:right w:val="none" w:sz="0" w:space="0" w:color="auto"/>
      </w:divBdr>
    </w:div>
    <w:div w:id="411314487">
      <w:bodyDiv w:val="1"/>
      <w:marLeft w:val="0"/>
      <w:marRight w:val="0"/>
      <w:marTop w:val="0"/>
      <w:marBottom w:val="0"/>
      <w:divBdr>
        <w:top w:val="none" w:sz="0" w:space="0" w:color="auto"/>
        <w:left w:val="none" w:sz="0" w:space="0" w:color="auto"/>
        <w:bottom w:val="none" w:sz="0" w:space="0" w:color="auto"/>
        <w:right w:val="none" w:sz="0" w:space="0" w:color="auto"/>
      </w:divBdr>
    </w:div>
    <w:div w:id="441998564">
      <w:bodyDiv w:val="1"/>
      <w:marLeft w:val="0"/>
      <w:marRight w:val="0"/>
      <w:marTop w:val="0"/>
      <w:marBottom w:val="0"/>
      <w:divBdr>
        <w:top w:val="none" w:sz="0" w:space="0" w:color="auto"/>
        <w:left w:val="none" w:sz="0" w:space="0" w:color="auto"/>
        <w:bottom w:val="none" w:sz="0" w:space="0" w:color="auto"/>
        <w:right w:val="none" w:sz="0" w:space="0" w:color="auto"/>
      </w:divBdr>
    </w:div>
    <w:div w:id="931089413">
      <w:bodyDiv w:val="1"/>
      <w:marLeft w:val="0"/>
      <w:marRight w:val="0"/>
      <w:marTop w:val="0"/>
      <w:marBottom w:val="0"/>
      <w:divBdr>
        <w:top w:val="none" w:sz="0" w:space="0" w:color="auto"/>
        <w:left w:val="none" w:sz="0" w:space="0" w:color="auto"/>
        <w:bottom w:val="none" w:sz="0" w:space="0" w:color="auto"/>
        <w:right w:val="none" w:sz="0" w:space="0" w:color="auto"/>
      </w:divBdr>
    </w:div>
    <w:div w:id="1236670999">
      <w:bodyDiv w:val="1"/>
      <w:marLeft w:val="0"/>
      <w:marRight w:val="0"/>
      <w:marTop w:val="0"/>
      <w:marBottom w:val="0"/>
      <w:divBdr>
        <w:top w:val="none" w:sz="0" w:space="0" w:color="auto"/>
        <w:left w:val="none" w:sz="0" w:space="0" w:color="auto"/>
        <w:bottom w:val="none" w:sz="0" w:space="0" w:color="auto"/>
        <w:right w:val="none" w:sz="0" w:space="0" w:color="auto"/>
      </w:divBdr>
    </w:div>
    <w:div w:id="1334147094">
      <w:bodyDiv w:val="1"/>
      <w:marLeft w:val="0"/>
      <w:marRight w:val="0"/>
      <w:marTop w:val="0"/>
      <w:marBottom w:val="0"/>
      <w:divBdr>
        <w:top w:val="none" w:sz="0" w:space="0" w:color="auto"/>
        <w:left w:val="none" w:sz="0" w:space="0" w:color="auto"/>
        <w:bottom w:val="none" w:sz="0" w:space="0" w:color="auto"/>
        <w:right w:val="none" w:sz="0" w:space="0" w:color="auto"/>
      </w:divBdr>
    </w:div>
    <w:div w:id="1340503914">
      <w:bodyDiv w:val="1"/>
      <w:marLeft w:val="0"/>
      <w:marRight w:val="0"/>
      <w:marTop w:val="0"/>
      <w:marBottom w:val="0"/>
      <w:divBdr>
        <w:top w:val="none" w:sz="0" w:space="0" w:color="auto"/>
        <w:left w:val="none" w:sz="0" w:space="0" w:color="auto"/>
        <w:bottom w:val="none" w:sz="0" w:space="0" w:color="auto"/>
        <w:right w:val="none" w:sz="0" w:space="0" w:color="auto"/>
      </w:divBdr>
    </w:div>
    <w:div w:id="1409963865">
      <w:bodyDiv w:val="1"/>
      <w:marLeft w:val="0"/>
      <w:marRight w:val="0"/>
      <w:marTop w:val="0"/>
      <w:marBottom w:val="0"/>
      <w:divBdr>
        <w:top w:val="none" w:sz="0" w:space="0" w:color="auto"/>
        <w:left w:val="none" w:sz="0" w:space="0" w:color="auto"/>
        <w:bottom w:val="none" w:sz="0" w:space="0" w:color="auto"/>
        <w:right w:val="none" w:sz="0" w:space="0" w:color="auto"/>
      </w:divBdr>
    </w:div>
    <w:div w:id="1546066534">
      <w:bodyDiv w:val="1"/>
      <w:marLeft w:val="0"/>
      <w:marRight w:val="0"/>
      <w:marTop w:val="0"/>
      <w:marBottom w:val="0"/>
      <w:divBdr>
        <w:top w:val="none" w:sz="0" w:space="0" w:color="auto"/>
        <w:left w:val="none" w:sz="0" w:space="0" w:color="auto"/>
        <w:bottom w:val="none" w:sz="0" w:space="0" w:color="auto"/>
        <w:right w:val="none" w:sz="0" w:space="0" w:color="auto"/>
      </w:divBdr>
    </w:div>
    <w:div w:id="1816527788">
      <w:bodyDiv w:val="1"/>
      <w:marLeft w:val="0"/>
      <w:marRight w:val="0"/>
      <w:marTop w:val="0"/>
      <w:marBottom w:val="0"/>
      <w:divBdr>
        <w:top w:val="none" w:sz="0" w:space="0" w:color="auto"/>
        <w:left w:val="none" w:sz="0" w:space="0" w:color="auto"/>
        <w:bottom w:val="none" w:sz="0" w:space="0" w:color="auto"/>
        <w:right w:val="none" w:sz="0" w:space="0" w:color="auto"/>
      </w:divBdr>
    </w:div>
    <w:div w:id="1876307481">
      <w:bodyDiv w:val="1"/>
      <w:marLeft w:val="0"/>
      <w:marRight w:val="0"/>
      <w:marTop w:val="0"/>
      <w:marBottom w:val="0"/>
      <w:divBdr>
        <w:top w:val="none" w:sz="0" w:space="0" w:color="auto"/>
        <w:left w:val="none" w:sz="0" w:space="0" w:color="auto"/>
        <w:bottom w:val="none" w:sz="0" w:space="0" w:color="auto"/>
        <w:right w:val="none" w:sz="0" w:space="0" w:color="auto"/>
      </w:divBdr>
    </w:div>
    <w:div w:id="210773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hyperlink" Target="https://elibrary.ru/item.asp?id=43874999" TargetMode="Externa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yperlink" Target="https://elibrary.ru/item.asp?id=%20414205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footer" Target="footer1.xml"/><Relationship Id="rId10" Type="http://schemas.openxmlformats.org/officeDocument/2006/relationships/hyperlink" Target="http://vak.kg" TargetMode="External"/><Relationship Id="rId19" Type="http://schemas.openxmlformats.org/officeDocument/2006/relationships/hyperlink" Target="http://vestnik.krsu.edu.kg/archive%20/21/513" TargetMode="External"/><Relationship Id="rId4" Type="http://schemas.microsoft.com/office/2007/relationships/stylesWithEffects" Target="stylesWithEffects.xml"/><Relationship Id="rId9" Type="http://schemas.openxmlformats.org/officeDocument/2006/relationships/hyperlink" Target="http://vc.vak.kg/b/142-czz-bkp-fxg" TargetMode="External"/><Relationship Id="rId14" Type="http://schemas.openxmlformats.org/officeDocument/2006/relationships/chart" Target="charts/chart4.xml"/><Relationship Id="rId22" Type="http://schemas.openxmlformats.org/officeDocument/2006/relationships/hyperlink" Target="https://biomedicineonline.org/index.php/home/article/view/1176"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package" Target="../embeddings/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rAngAx val="0"/>
      <c:perspective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0.13833284398772186"/>
          <c:w val="0.90534211240836271"/>
          <c:h val="0.47170867082474904"/>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64D1-48A4-9A03-030B7D283F42}"/>
                </c:ext>
              </c:extLst>
            </c:dLbl>
            <c:dLbl>
              <c:idx val="2"/>
              <c:layout>
                <c:manualLayout>
                  <c:x val="1.7576898932831046E-2"/>
                  <c:y val="-5.5554913780450882E-17"/>
                </c:manualLayout>
              </c:layout>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64D1-48A4-9A03-030B7D283F42}"/>
                </c:ext>
              </c:extLst>
            </c:dLbl>
            <c:spPr>
              <a:noFill/>
              <a:ln>
                <a:noFill/>
              </a:ln>
              <a:effectLst/>
            </c:spPr>
            <c:txPr>
              <a:bodyPr rot="0" vert="horz"/>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Лист1!$B$2:$B$4</c:f>
              <c:numCache>
                <c:formatCode>General</c:formatCode>
                <c:ptCount val="3"/>
                <c:pt idx="0">
                  <c:v>66.7</c:v>
                </c:pt>
                <c:pt idx="1">
                  <c:v>36.6</c:v>
                </c:pt>
                <c:pt idx="2">
                  <c:v>17.899999999999999</c:v>
                </c:pt>
              </c:numCache>
            </c:numRef>
          </c:val>
          <c:extLst xmlns:c16r2="http://schemas.microsoft.com/office/drawing/2015/06/chart">
            <c:ext xmlns:c16="http://schemas.microsoft.com/office/drawing/2014/chart" uri="{C3380CC4-5D6E-409C-BE32-E72D297353CC}">
              <c16:uniqueId val="{00000002-64D1-48A4-9A03-030B7D283F42}"/>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64D1-48A4-9A03-030B7D283F42}"/>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64D1-48A4-9A03-030B7D283F42}"/>
                </c:ext>
              </c:extLst>
            </c:dLbl>
            <c:spPr>
              <a:noFill/>
              <a:ln>
                <a:noFill/>
              </a:ln>
              <a:effectLst/>
            </c:spPr>
            <c:txPr>
              <a:bodyPr rot="0" vert="horz"/>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Лист1!$C$2:$C$4</c:f>
              <c:numCache>
                <c:formatCode>General</c:formatCode>
                <c:ptCount val="3"/>
                <c:pt idx="0">
                  <c:v>29.9</c:v>
                </c:pt>
                <c:pt idx="1">
                  <c:v>46.4</c:v>
                </c:pt>
                <c:pt idx="2">
                  <c:v>44.5</c:v>
                </c:pt>
              </c:numCache>
            </c:numRef>
          </c:val>
          <c:extLst xmlns:c16r2="http://schemas.microsoft.com/office/drawing/2015/06/chart">
            <c:ext xmlns:c16="http://schemas.microsoft.com/office/drawing/2014/chart" uri="{C3380CC4-5D6E-409C-BE32-E72D297353CC}">
              <c16:uniqueId val="{00000005-64D1-48A4-9A03-030B7D283F42}"/>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2.5109855618330196E-3"/>
                  <c:y val="-3.74322269372546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4D1-48A4-9A03-030B7D283F42}"/>
                </c:ext>
              </c:extLst>
            </c:dLbl>
            <c:dLbl>
              <c:idx val="1"/>
              <c:layout>
                <c:manualLayout>
                  <c:x val="3.9943057965211977E-2"/>
                  <c:y val="-8.8743093553983729E-2"/>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64D1-48A4-9A03-030B7D283F42}"/>
                </c:ext>
              </c:extLst>
            </c:dLbl>
            <c:dLbl>
              <c:idx val="2"/>
              <c:layout>
                <c:manualLayout>
                  <c:x val="7.0191339076965661E-2"/>
                  <c:y val="-0.14973726589261088"/>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8-64D1-48A4-9A03-030B7D283F42}"/>
                </c:ext>
              </c:extLst>
            </c:dLbl>
            <c:spPr>
              <a:noFill/>
              <a:ln>
                <a:noFill/>
              </a:ln>
              <a:effectLst/>
            </c:spPr>
            <c:txPr>
              <a:bodyPr rot="0" vert="horz"/>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Лист1!$D$2:$D$4</c:f>
              <c:numCache>
                <c:formatCode>General</c:formatCode>
                <c:ptCount val="3"/>
                <c:pt idx="0">
                  <c:v>3.3</c:v>
                </c:pt>
                <c:pt idx="1">
                  <c:v>16.899999999999999</c:v>
                </c:pt>
                <c:pt idx="2">
                  <c:v>37.5</c:v>
                </c:pt>
              </c:numCache>
            </c:numRef>
          </c:val>
          <c:extLst xmlns:c16r2="http://schemas.microsoft.com/office/drawing/2015/06/chart">
            <c:ext xmlns:c16="http://schemas.microsoft.com/office/drawing/2014/chart" uri="{C3380CC4-5D6E-409C-BE32-E72D297353CC}">
              <c16:uniqueId val="{00000009-64D1-48A4-9A03-030B7D283F42}"/>
            </c:ext>
          </c:extLst>
        </c:ser>
        <c:dLbls>
          <c:showLegendKey val="0"/>
          <c:showVal val="0"/>
          <c:showCatName val="0"/>
          <c:showSerName val="0"/>
          <c:showPercent val="0"/>
          <c:showBubbleSize val="0"/>
        </c:dLbls>
        <c:gapWidth val="219"/>
        <c:shape val="box"/>
        <c:axId val="207919744"/>
        <c:axId val="207923840"/>
        <c:axId val="0"/>
      </c:bar3DChart>
      <c:catAx>
        <c:axId val="207919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1400">
                <a:latin typeface="Times New Roman" panose="02020603050405020304" pitchFamily="18" charset="0"/>
                <a:cs typeface="Times New Roman" panose="02020603050405020304" pitchFamily="18" charset="0"/>
              </a:defRPr>
            </a:pPr>
            <a:endParaRPr lang="ru-RU"/>
          </a:p>
        </c:txPr>
        <c:crossAx val="207923840"/>
        <c:crosses val="autoZero"/>
        <c:auto val="1"/>
        <c:lblAlgn val="ctr"/>
        <c:lblOffset val="100"/>
        <c:noMultiLvlLbl val="0"/>
      </c:catAx>
      <c:valAx>
        <c:axId val="207923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sz="1200"/>
            </a:pPr>
            <a:endParaRPr lang="ru-RU"/>
          </a:p>
        </c:txPr>
        <c:crossAx val="207919744"/>
        <c:crosses val="autoZero"/>
        <c:crossBetween val="between"/>
      </c:valAx>
      <c:spPr>
        <a:noFill/>
        <a:ln>
          <a:noFill/>
        </a:ln>
        <a:effectLst/>
      </c:spPr>
    </c:plotArea>
    <c:legend>
      <c:legendPos val="b"/>
      <c:overlay val="0"/>
      <c:spPr>
        <a:noFill/>
        <a:ln>
          <a:noFill/>
        </a:ln>
        <a:effectLst/>
      </c:spPr>
      <c:txPr>
        <a:bodyPr rot="0" vert="horz"/>
        <a:lstStyle/>
        <a:p>
          <a:pPr>
            <a:defRPr sz="1400">
              <a:latin typeface="Times New Roman" panose="02020603050405020304" pitchFamily="18" charset="0"/>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n>
            <a:noFill/>
          </a:ln>
          <a:solidFill>
            <a:schemeClr val="tx1"/>
          </a:solidFil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rAngAx val="0"/>
      <c:perspective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0.13833284398772186"/>
          <c:w val="0.90534211240836271"/>
          <c:h val="0.40602848473615488"/>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9DD5-4E59-A133-503D38C4C745}"/>
                </c:ext>
              </c:extLst>
            </c:dLbl>
            <c:dLbl>
              <c:idx val="2"/>
              <c:layout>
                <c:manualLayout>
                  <c:x val="1.7576898932831046E-2"/>
                  <c:y val="-5.5554913780450882E-17"/>
                </c:manualLayout>
              </c:layout>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9DD5-4E59-A133-503D38C4C745}"/>
                </c:ext>
              </c:extLst>
            </c:dLbl>
            <c:spPr>
              <a:noFill/>
              <a:ln>
                <a:noFill/>
              </a:ln>
              <a:effectLst/>
            </c:spPr>
            <c:txPr>
              <a:bodyPr rot="0" vert="horz"/>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Лист1!$B$2:$B$4</c:f>
              <c:numCache>
                <c:formatCode>General</c:formatCode>
                <c:ptCount val="3"/>
                <c:pt idx="0">
                  <c:v>47.2</c:v>
                </c:pt>
                <c:pt idx="1">
                  <c:v>30.4</c:v>
                </c:pt>
                <c:pt idx="2">
                  <c:v>38.9</c:v>
                </c:pt>
              </c:numCache>
            </c:numRef>
          </c:val>
          <c:extLst xmlns:c16r2="http://schemas.microsoft.com/office/drawing/2015/06/chart">
            <c:ext xmlns:c16="http://schemas.microsoft.com/office/drawing/2014/chart" uri="{C3380CC4-5D6E-409C-BE32-E72D297353CC}">
              <c16:uniqueId val="{00000002-9DD5-4E59-A133-503D38C4C745}"/>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9DD5-4E59-A133-503D38C4C745}"/>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9DD5-4E59-A133-503D38C4C745}"/>
                </c:ext>
              </c:extLst>
            </c:dLbl>
            <c:spPr>
              <a:noFill/>
              <a:ln>
                <a:noFill/>
              </a:ln>
              <a:effectLst/>
            </c:spPr>
            <c:txPr>
              <a:bodyPr rot="0" vert="horz"/>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Лист1!$C$2:$C$4</c:f>
              <c:numCache>
                <c:formatCode>General</c:formatCode>
                <c:ptCount val="3"/>
                <c:pt idx="0">
                  <c:v>40.4</c:v>
                </c:pt>
                <c:pt idx="1">
                  <c:v>48.6</c:v>
                </c:pt>
                <c:pt idx="2">
                  <c:v>45.1</c:v>
                </c:pt>
              </c:numCache>
            </c:numRef>
          </c:val>
          <c:extLst xmlns:c16r2="http://schemas.microsoft.com/office/drawing/2015/06/chart">
            <c:ext xmlns:c16="http://schemas.microsoft.com/office/drawing/2014/chart" uri="{C3380CC4-5D6E-409C-BE32-E72D297353CC}">
              <c16:uniqueId val="{00000005-9DD5-4E59-A133-503D38C4C745}"/>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2.5109855618330196E-3"/>
                  <c:y val="-7.566392910563600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DD5-4E59-A133-503D38C4C745}"/>
                </c:ext>
              </c:extLst>
            </c:dLbl>
            <c:dLbl>
              <c:idx val="1"/>
              <c:layout>
                <c:manualLayout>
                  <c:x val="1.2322216785048669E-2"/>
                  <c:y val="-0.12219606957732435"/>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9DD5-4E59-A133-503D38C4C745}"/>
                </c:ext>
              </c:extLst>
            </c:dLbl>
            <c:dLbl>
              <c:idx val="2"/>
              <c:layout>
                <c:manualLayout>
                  <c:x val="7.0191339076965661E-2"/>
                  <c:y val="-9.5513598434604274E-2"/>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8-9DD5-4E59-A133-503D38C4C745}"/>
                </c:ext>
              </c:extLst>
            </c:dLbl>
            <c:spPr>
              <a:noFill/>
              <a:ln>
                <a:noFill/>
              </a:ln>
              <a:effectLst/>
            </c:spPr>
            <c:txPr>
              <a:bodyPr rot="0" vert="horz"/>
              <a:lstStyle/>
              <a:p>
                <a:pPr>
                  <a:defRPr sz="1200">
                    <a:solidFill>
                      <a:sysClr val="windowText" lastClr="000000"/>
                    </a:solidFill>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Лист1!$D$2:$D$4</c:f>
              <c:numCache>
                <c:formatCode>General</c:formatCode>
                <c:ptCount val="3"/>
                <c:pt idx="0">
                  <c:v>12.4</c:v>
                </c:pt>
                <c:pt idx="1">
                  <c:v>20.9</c:v>
                </c:pt>
                <c:pt idx="2">
                  <c:v>16</c:v>
                </c:pt>
              </c:numCache>
            </c:numRef>
          </c:val>
          <c:extLst xmlns:c16r2="http://schemas.microsoft.com/office/drawing/2015/06/chart">
            <c:ext xmlns:c16="http://schemas.microsoft.com/office/drawing/2014/chart" uri="{C3380CC4-5D6E-409C-BE32-E72D297353CC}">
              <c16:uniqueId val="{00000009-9DD5-4E59-A133-503D38C4C745}"/>
            </c:ext>
          </c:extLst>
        </c:ser>
        <c:dLbls>
          <c:showLegendKey val="0"/>
          <c:showVal val="0"/>
          <c:showCatName val="0"/>
          <c:showSerName val="0"/>
          <c:showPercent val="0"/>
          <c:showBubbleSize val="0"/>
        </c:dLbls>
        <c:gapWidth val="219"/>
        <c:shape val="box"/>
        <c:axId val="74187904"/>
        <c:axId val="74189440"/>
        <c:axId val="0"/>
      </c:bar3DChart>
      <c:catAx>
        <c:axId val="74187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1300">
                <a:latin typeface="Times New Roman" panose="02020603050405020304" pitchFamily="18" charset="0"/>
                <a:cs typeface="Times New Roman" panose="02020603050405020304" pitchFamily="18" charset="0"/>
              </a:defRPr>
            </a:pPr>
            <a:endParaRPr lang="ru-RU"/>
          </a:p>
        </c:txPr>
        <c:crossAx val="74189440"/>
        <c:crosses val="autoZero"/>
        <c:auto val="1"/>
        <c:lblAlgn val="ctr"/>
        <c:lblOffset val="100"/>
        <c:noMultiLvlLbl val="0"/>
      </c:catAx>
      <c:valAx>
        <c:axId val="74189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sz="1200"/>
            </a:pPr>
            <a:endParaRPr lang="ru-RU"/>
          </a:p>
        </c:txPr>
        <c:crossAx val="74187904"/>
        <c:crosses val="autoZero"/>
        <c:crossBetween val="between"/>
      </c:valAx>
      <c:spPr>
        <a:noFill/>
        <a:ln>
          <a:noFill/>
        </a:ln>
        <a:effectLst/>
      </c:spPr>
    </c:plotArea>
    <c:legend>
      <c:legendPos val="b"/>
      <c:overlay val="0"/>
      <c:spPr>
        <a:noFill/>
        <a:ln>
          <a:noFill/>
        </a:ln>
        <a:effectLst/>
      </c:spPr>
      <c:txPr>
        <a:bodyPr rot="0" vert="horz"/>
        <a:lstStyle/>
        <a:p>
          <a:pPr>
            <a:defRPr sz="1400">
              <a:latin typeface="Times New Roman" panose="02020603050405020304" pitchFamily="18" charset="0"/>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n>
            <a:noFill/>
          </a:ln>
          <a:solidFill>
            <a:schemeClr val="tx1"/>
          </a:solidFill>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9.700349956255469E-2"/>
          <c:w val="0.90534211240836271"/>
          <c:h val="0.46924258165645966"/>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0939-4DA9-9344-DE9A9F5A800F}"/>
                </c:ext>
              </c:extLst>
            </c:dLbl>
            <c:dLbl>
              <c:idx val="2"/>
              <c:layout>
                <c:manualLayout>
                  <c:x val="1.7576898932831046E-2"/>
                  <c:y val="-5.5554913780450882E-17"/>
                </c:manualLayout>
              </c:layout>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0939-4DA9-9344-DE9A9F5A800F}"/>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Лист1!$B$2:$B$4</c:f>
              <c:numCache>
                <c:formatCode>General</c:formatCode>
                <c:ptCount val="3"/>
                <c:pt idx="0">
                  <c:v>62.3</c:v>
                </c:pt>
                <c:pt idx="1">
                  <c:v>38.799999999999997</c:v>
                </c:pt>
                <c:pt idx="2">
                  <c:v>29.7</c:v>
                </c:pt>
              </c:numCache>
            </c:numRef>
          </c:val>
          <c:extLst xmlns:c16r2="http://schemas.microsoft.com/office/drawing/2015/06/chart">
            <c:ext xmlns:c16="http://schemas.microsoft.com/office/drawing/2014/chart" uri="{C3380CC4-5D6E-409C-BE32-E72D297353CC}">
              <c16:uniqueId val="{00000002-0939-4DA9-9344-DE9A9F5A800F}"/>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0939-4DA9-9344-DE9A9F5A800F}"/>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0939-4DA9-9344-DE9A9F5A800F}"/>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Лист1!$C$2:$C$4</c:f>
              <c:numCache>
                <c:formatCode>General</c:formatCode>
                <c:ptCount val="3"/>
                <c:pt idx="0">
                  <c:v>36.700000000000003</c:v>
                </c:pt>
                <c:pt idx="1">
                  <c:v>53.7</c:v>
                </c:pt>
                <c:pt idx="2">
                  <c:v>52.5</c:v>
                </c:pt>
              </c:numCache>
            </c:numRef>
          </c:val>
          <c:extLst xmlns:c16r2="http://schemas.microsoft.com/office/drawing/2015/06/chart">
            <c:ext xmlns:c16="http://schemas.microsoft.com/office/drawing/2014/chart" uri="{C3380CC4-5D6E-409C-BE32-E72D297353CC}">
              <c16:uniqueId val="{00000005-0939-4DA9-9344-DE9A9F5A800F}"/>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2.5109855618330196E-3"/>
                  <c:y val="-3.743222693725469E-2"/>
                </c:manualLayout>
              </c:layout>
              <c:tx>
                <c:rich>
                  <a:bodyPr/>
                  <a:lstStyle/>
                  <a:p>
                    <a:fld id="{E1F2084A-C162-492E-80E8-335858AE8027}" type="VALUE">
                      <a:rPr lang="en-US"/>
                      <a:pPr/>
                      <a:t>[ЗНАЧЕНИЕ]</a:t>
                    </a:fld>
                    <a:r>
                      <a:rPr lang="en-US"/>
                      <a:t>,0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6-0939-4DA9-9344-DE9A9F5A800F}"/>
                </c:ext>
              </c:extLst>
            </c:dLbl>
            <c:dLbl>
              <c:idx val="1"/>
              <c:layout>
                <c:manualLayout>
                  <c:x val="1.7851327248131359E-2"/>
                  <c:y val="-7.8985309128025677E-2"/>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0939-4DA9-9344-DE9A9F5A800F}"/>
                </c:ext>
              </c:extLst>
            </c:dLbl>
            <c:dLbl>
              <c:idx val="2"/>
              <c:layout>
                <c:manualLayout>
                  <c:x val="2.5961932229508933E-2"/>
                  <c:y val="-0.11159412365121027"/>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8-0939-4DA9-9344-DE9A9F5A800F}"/>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Лист1!$D$2:$D$4</c:f>
              <c:numCache>
                <c:formatCode>General</c:formatCode>
                <c:ptCount val="3"/>
                <c:pt idx="0">
                  <c:v>1</c:v>
                </c:pt>
                <c:pt idx="1">
                  <c:v>7.5</c:v>
                </c:pt>
                <c:pt idx="2">
                  <c:v>17.8</c:v>
                </c:pt>
              </c:numCache>
            </c:numRef>
          </c:val>
          <c:extLst xmlns:c16r2="http://schemas.microsoft.com/office/drawing/2015/06/chart">
            <c:ext xmlns:c16="http://schemas.microsoft.com/office/drawing/2014/chart" uri="{C3380CC4-5D6E-409C-BE32-E72D297353CC}">
              <c16:uniqueId val="{00000009-0939-4DA9-9344-DE9A9F5A800F}"/>
            </c:ext>
          </c:extLst>
        </c:ser>
        <c:dLbls>
          <c:showLegendKey val="0"/>
          <c:showVal val="0"/>
          <c:showCatName val="0"/>
          <c:showSerName val="0"/>
          <c:showPercent val="0"/>
          <c:showBubbleSize val="0"/>
        </c:dLbls>
        <c:gapWidth val="219"/>
        <c:shape val="box"/>
        <c:axId val="76637312"/>
        <c:axId val="76638848"/>
        <c:axId val="0"/>
      </c:bar3DChart>
      <c:catAx>
        <c:axId val="76637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3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6638848"/>
        <c:crosses val="autoZero"/>
        <c:auto val="1"/>
        <c:lblAlgn val="ctr"/>
        <c:lblOffset val="100"/>
        <c:noMultiLvlLbl val="0"/>
      </c:catAx>
      <c:valAx>
        <c:axId val="76638848"/>
        <c:scaling>
          <c:orientation val="minMax"/>
        </c:scaling>
        <c:delete val="0"/>
        <c:axPos val="l"/>
        <c:majorGridlines>
          <c:spPr>
            <a:ln w="9525" cap="flat" cmpd="sng" algn="ctr">
              <a:solidFill>
                <a:schemeClr val="tx1">
                  <a:lumMod val="15000"/>
                  <a:lumOff val="85000"/>
                </a:schemeClr>
              </a:solidFill>
              <a:round/>
            </a:ln>
            <a:effectLst/>
          </c:spPr>
        </c:majorGridlines>
        <c:numFmt formatCode="@"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66373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3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280"/>
      <c:rAngAx val="0"/>
      <c:perspective val="0"/>
    </c:view3D>
    <c:floor>
      <c:thickness val="0"/>
      <c:spPr>
        <a:noFill/>
        <a:ln>
          <a:noFill/>
        </a:ln>
        <a:effectLst/>
        <a:scene3d>
          <a:camera prst="orthographicFront"/>
          <a:lightRig rig="threePt" dir="t"/>
        </a:scene3d>
        <a:sp3d/>
      </c:spPr>
    </c:floor>
    <c:sideWall>
      <c:thickness val="0"/>
      <c:spPr>
        <a:noFill/>
        <a:ln>
          <a:noFill/>
        </a:ln>
        <a:effectLst/>
      </c:spPr>
    </c:sideWall>
    <c:backWall>
      <c:thickness val="0"/>
      <c:spPr>
        <a:noFill/>
        <a:ln>
          <a:noFill/>
        </a:ln>
        <a:effectLst/>
      </c:spPr>
    </c:backWall>
    <c:plotArea>
      <c:layout>
        <c:manualLayout>
          <c:layoutTarget val="inner"/>
          <c:xMode val="edge"/>
          <c:yMode val="edge"/>
          <c:x val="6.8316891423054901E-2"/>
          <c:y val="0.14205189295987447"/>
          <c:w val="0.90534211240836271"/>
          <c:h val="0.42258940332834943"/>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0"/>
              <c:layout>
                <c:manualLayout>
                  <c:x val="2.3946360153256265E-3"/>
                  <c:y val="-4.5968882602545967E-2"/>
                </c:manualLayout>
              </c:layout>
              <c:tx>
                <c:rich>
                  <a:bodyPr/>
                  <a:lstStyle/>
                  <a:p>
                    <a:fld id="{CF2B5896-2CB1-485C-AAFC-D3B1E6E26240}"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679E-469D-88CC-78159088E98D}"/>
                </c:ext>
              </c:extLst>
            </c:dLbl>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679E-469D-88CC-78159088E98D}"/>
                </c:ext>
              </c:extLst>
            </c:dLbl>
            <c:dLbl>
              <c:idx val="2"/>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679E-469D-88CC-78159088E98D}"/>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Лист1!$B$2:$B$4</c:f>
              <c:numCache>
                <c:formatCode>General</c:formatCode>
                <c:ptCount val="3"/>
                <c:pt idx="0">
                  <c:v>52</c:v>
                </c:pt>
                <c:pt idx="1">
                  <c:v>33</c:v>
                </c:pt>
                <c:pt idx="2">
                  <c:v>38</c:v>
                </c:pt>
              </c:numCache>
            </c:numRef>
          </c:val>
          <c:extLst xmlns:c16r2="http://schemas.microsoft.com/office/drawing/2015/06/chart">
            <c:ext xmlns:c16="http://schemas.microsoft.com/office/drawing/2014/chart" uri="{C3380CC4-5D6E-409C-BE32-E72D297353CC}">
              <c16:uniqueId val="{00000003-679E-469D-88CC-78159088E98D}"/>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0"/>
              <c:layout>
                <c:manualLayout>
                  <c:x val="4.7892720306513762E-3"/>
                  <c:y val="0"/>
                </c:manualLayout>
              </c:layout>
              <c:tx>
                <c:rich>
                  <a:bodyPr/>
                  <a:lstStyle/>
                  <a:p>
                    <a:fld id="{2365A01C-8520-48F2-B56F-7319945270BD}"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679E-469D-88CC-78159088E98D}"/>
                </c:ext>
              </c:extLst>
            </c:dLbl>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679E-469D-88CC-78159088E98D}"/>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6-679E-469D-88CC-78159088E98D}"/>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Лист1!$C$2:$C$4</c:f>
              <c:numCache>
                <c:formatCode>General</c:formatCode>
                <c:ptCount val="3"/>
                <c:pt idx="0">
                  <c:v>44</c:v>
                </c:pt>
                <c:pt idx="1">
                  <c:v>50</c:v>
                </c:pt>
                <c:pt idx="2">
                  <c:v>45</c:v>
                </c:pt>
              </c:numCache>
            </c:numRef>
          </c:val>
          <c:extLst xmlns:c16r2="http://schemas.microsoft.com/office/drawing/2015/06/chart">
            <c:ext xmlns:c16="http://schemas.microsoft.com/office/drawing/2014/chart" uri="{C3380CC4-5D6E-409C-BE32-E72D297353CC}">
              <c16:uniqueId val="{00000007-679E-469D-88CC-78159088E98D}"/>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3.1130268199233799E-2"/>
                  <c:y val="-7.0721357850070804E-2"/>
                </c:manualLayout>
              </c:layout>
              <c:tx>
                <c:rich>
                  <a:bodyPr/>
                  <a:lstStyle/>
                  <a:p>
                    <a:fld id="{C41E472C-6AC4-43B0-BD3B-7BE93C480829}"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8-679E-469D-88CC-78159088E98D}"/>
                </c:ext>
              </c:extLst>
            </c:dLbl>
            <c:dLbl>
              <c:idx val="1"/>
              <c:layout>
                <c:manualLayout>
                  <c:x val="4.7892720306513762E-3"/>
                  <c:y val="-9.9009900990099611E-2"/>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679E-469D-88CC-78159088E98D}"/>
                </c:ext>
              </c:extLst>
            </c:dLbl>
            <c:dLbl>
              <c:idx val="2"/>
              <c:layout>
                <c:manualLayout>
                  <c:x val="-7.1839080459771181E-3"/>
                  <c:y val="-0.10254596888260256"/>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A-679E-469D-88CC-78159088E98D}"/>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Лист1!$D$2:$D$4</c:f>
              <c:numCache>
                <c:formatCode>General</c:formatCode>
                <c:ptCount val="3"/>
                <c:pt idx="0">
                  <c:v>4.3</c:v>
                </c:pt>
                <c:pt idx="1">
                  <c:v>17</c:v>
                </c:pt>
                <c:pt idx="2">
                  <c:v>17</c:v>
                </c:pt>
              </c:numCache>
            </c:numRef>
          </c:val>
          <c:extLst xmlns:c16r2="http://schemas.microsoft.com/office/drawing/2015/06/chart">
            <c:ext xmlns:c16="http://schemas.microsoft.com/office/drawing/2014/chart" uri="{C3380CC4-5D6E-409C-BE32-E72D297353CC}">
              <c16:uniqueId val="{0000000B-679E-469D-88CC-78159088E98D}"/>
            </c:ext>
          </c:extLst>
        </c:ser>
        <c:dLbls>
          <c:showLegendKey val="0"/>
          <c:showVal val="0"/>
          <c:showCatName val="0"/>
          <c:showSerName val="0"/>
          <c:showPercent val="0"/>
          <c:showBubbleSize val="0"/>
        </c:dLbls>
        <c:gapWidth val="221"/>
        <c:gapDepth val="153"/>
        <c:shape val="box"/>
        <c:axId val="77470336"/>
        <c:axId val="77484416"/>
        <c:axId val="0"/>
      </c:bar3DChart>
      <c:catAx>
        <c:axId val="77470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3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7484416"/>
        <c:crosses val="autoZero"/>
        <c:auto val="1"/>
        <c:lblAlgn val="ctr"/>
        <c:lblOffset val="100"/>
        <c:noMultiLvlLbl val="0"/>
      </c:catAx>
      <c:valAx>
        <c:axId val="77484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77470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9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0.12115589145437158"/>
          <c:w val="0.90534211240836271"/>
          <c:h val="0.49631528617062404"/>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159C-46BC-8E1C-256EA3FB24FD}"/>
                </c:ext>
              </c:extLst>
            </c:dLbl>
            <c:dLbl>
              <c:idx val="2"/>
              <c:layout>
                <c:manualLayout>
                  <c:x val="2.3946360153256706E-2"/>
                  <c:y val="-6.4827162473652776E-17"/>
                </c:manualLayout>
              </c:layout>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159C-46BC-8E1C-256EA3FB24FD}"/>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Лист1!$B$2:$B$4</c:f>
              <c:numCache>
                <c:formatCode>General</c:formatCode>
                <c:ptCount val="3"/>
                <c:pt idx="0">
                  <c:v>57.4</c:v>
                </c:pt>
                <c:pt idx="1">
                  <c:v>36.1</c:v>
                </c:pt>
                <c:pt idx="2">
                  <c:v>22.8</c:v>
                </c:pt>
              </c:numCache>
            </c:numRef>
          </c:val>
          <c:extLst xmlns:c16r2="http://schemas.microsoft.com/office/drawing/2015/06/chart">
            <c:ext xmlns:c16="http://schemas.microsoft.com/office/drawing/2014/chart" uri="{C3380CC4-5D6E-409C-BE32-E72D297353CC}">
              <c16:uniqueId val="{00000002-159C-46BC-8E1C-256EA3FB24FD}"/>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159C-46BC-8E1C-256EA3FB24FD}"/>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159C-46BC-8E1C-256EA3FB24FD}"/>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Лист1!$C$2:$C$4</c:f>
              <c:numCache>
                <c:formatCode>General</c:formatCode>
                <c:ptCount val="3"/>
                <c:pt idx="0">
                  <c:v>38.299999999999997</c:v>
                </c:pt>
                <c:pt idx="1">
                  <c:v>56.1</c:v>
                </c:pt>
                <c:pt idx="2">
                  <c:v>59.4</c:v>
                </c:pt>
              </c:numCache>
            </c:numRef>
          </c:val>
          <c:extLst xmlns:c16r2="http://schemas.microsoft.com/office/drawing/2015/06/chart">
            <c:ext xmlns:c16="http://schemas.microsoft.com/office/drawing/2014/chart" uri="{C3380CC4-5D6E-409C-BE32-E72D297353CC}">
              <c16:uniqueId val="{00000005-159C-46BC-8E1C-256EA3FB24FD}"/>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2.3946360153256265E-3"/>
                  <c:y val="-4.11683211902951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59C-46BC-8E1C-256EA3FB24FD}"/>
                </c:ext>
              </c:extLst>
            </c:dLbl>
            <c:dLbl>
              <c:idx val="1"/>
              <c:layout>
                <c:manualLayout>
                  <c:x val="7.1839080459769238E-3"/>
                  <c:y val="-6.4374934105752638E-2"/>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159C-46BC-8E1C-256EA3FB24FD}"/>
                </c:ext>
              </c:extLst>
            </c:dLbl>
            <c:dLbl>
              <c:idx val="2"/>
              <c:layout>
                <c:manualLayout>
                  <c:x val="3.1130268199233629E-2"/>
                  <c:y val="-0.10338617820763948"/>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8-159C-46BC-8E1C-256EA3FB24FD}"/>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Биринчи топ (18-44 жаш)</c:v>
                </c:pt>
                <c:pt idx="1">
                  <c:v>Экинчи топ (45-59 жаш)</c:v>
                </c:pt>
                <c:pt idx="2">
                  <c:v>Үчүнчү топ (60 жаш жана андан жогору)</c:v>
                </c:pt>
              </c:strCache>
            </c:strRef>
          </c:cat>
          <c:val>
            <c:numRef>
              <c:f>Лист1!$D$2:$D$4</c:f>
              <c:numCache>
                <c:formatCode>General</c:formatCode>
                <c:ptCount val="3"/>
                <c:pt idx="0">
                  <c:v>4.3</c:v>
                </c:pt>
                <c:pt idx="1">
                  <c:v>7.8</c:v>
                </c:pt>
                <c:pt idx="2">
                  <c:v>17.8</c:v>
                </c:pt>
              </c:numCache>
            </c:numRef>
          </c:val>
          <c:extLst xmlns:c16r2="http://schemas.microsoft.com/office/drawing/2015/06/chart">
            <c:ext xmlns:c16="http://schemas.microsoft.com/office/drawing/2014/chart" uri="{C3380CC4-5D6E-409C-BE32-E72D297353CC}">
              <c16:uniqueId val="{00000009-159C-46BC-8E1C-256EA3FB24FD}"/>
            </c:ext>
          </c:extLst>
        </c:ser>
        <c:dLbls>
          <c:showLegendKey val="0"/>
          <c:showVal val="0"/>
          <c:showCatName val="0"/>
          <c:showSerName val="0"/>
          <c:showPercent val="0"/>
          <c:showBubbleSize val="0"/>
        </c:dLbls>
        <c:gapWidth val="219"/>
        <c:shape val="box"/>
        <c:axId val="89496192"/>
        <c:axId val="89502080"/>
        <c:axId val="0"/>
      </c:bar3DChart>
      <c:catAx>
        <c:axId val="89496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3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9502080"/>
        <c:crosses val="autoZero"/>
        <c:auto val="1"/>
        <c:lblAlgn val="ctr"/>
        <c:lblOffset val="100"/>
        <c:noMultiLvlLbl val="0"/>
      </c:catAx>
      <c:valAx>
        <c:axId val="89502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89496192"/>
        <c:crosses val="autoZero"/>
        <c:crossBetween val="between"/>
      </c:valAx>
      <c:spPr>
        <a:noFill/>
        <a:ln>
          <a:noFill/>
        </a:ln>
        <a:effectLst/>
        <a:scene3d>
          <a:camera prst="orthographicFront"/>
          <a:lightRig rig="threePt" dir="t"/>
        </a:scene3d>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alpha val="96000"/>
        </a:schemeClr>
      </a:solidFill>
      <a:round/>
    </a:ln>
    <a:effectLst/>
  </c:spPr>
  <c:txPr>
    <a:bodyPr/>
    <a:lstStyle/>
    <a:p>
      <a:pPr>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80"/>
      <c:rAngAx val="0"/>
      <c:perspective val="2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0.13909553125623367"/>
          <c:w val="0.90534211240836271"/>
          <c:h val="0.52367151947733148"/>
        </c:manualLayout>
      </c:layout>
      <c:bar3DChart>
        <c:barDir val="col"/>
        <c:grouping val="stacked"/>
        <c:varyColors val="0"/>
        <c:ser>
          <c:idx val="0"/>
          <c:order val="0"/>
          <c:tx>
            <c:strRef>
              <c:f>Лист1!$B$1</c:f>
              <c:strCache>
                <c:ptCount val="1"/>
                <c:pt idx="0">
                  <c:v>аялдар</c:v>
                </c:pt>
              </c:strCache>
            </c:strRef>
          </c:tx>
          <c:spPr>
            <a:solidFill>
              <a:srgbClr val="FF0000"/>
            </a:solidFill>
            <a:ln>
              <a:noFill/>
            </a:ln>
            <a:effectLst/>
            <a:sp3d/>
          </c:spPr>
          <c:invertIfNegative val="0"/>
          <c:dLbls>
            <c:dLbl>
              <c:idx val="0"/>
              <c:layout>
                <c:manualLayout>
                  <c:x val="9.5785440613026605E-3"/>
                  <c:y val="-1.9338619222587509E-2"/>
                </c:manualLayout>
              </c:layout>
              <c:tx>
                <c:rich>
                  <a:bodyPr/>
                  <a:lstStyle/>
                  <a:p>
                    <a:fld id="{76A29CC6-DD46-4A8C-A04A-EDDF1439AC5C}"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D311-41A6-9D8C-230058F0B574}"/>
                </c:ext>
              </c:extLst>
            </c:dLbl>
            <c:dLbl>
              <c:idx val="1"/>
              <c:layout>
                <c:manualLayout>
                  <c:x val="7.183908045976968E-3"/>
                  <c:y val="0"/>
                </c:manualLayout>
              </c:layout>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D311-41A6-9D8C-230058F0B574}"/>
                </c:ext>
              </c:extLst>
            </c:dLbl>
            <c:dLbl>
              <c:idx val="2"/>
              <c:layout>
                <c:manualLayout>
                  <c:x val="2.3946360153256703E-3"/>
                  <c:y val="-1.1603171533552576E-2"/>
                </c:manualLayout>
              </c:layout>
              <c:tx>
                <c:rich>
                  <a:bodyPr/>
                  <a:lstStyle/>
                  <a:p>
                    <a:fld id="{34379630-4979-4D72-A939-2838A7B0DC08}"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D311-41A6-9D8C-230058F0B574}"/>
                </c:ext>
              </c:extLst>
            </c:dLbl>
            <c:dLbl>
              <c:idx val="3"/>
              <c:tx>
                <c:rich>
                  <a:bodyPr/>
                  <a:lstStyle/>
                  <a:p>
                    <a:fld id="{F6A7266F-AADD-43B0-A17D-BA298CC6A10B}"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D311-41A6-9D8C-230058F0B574}"/>
                </c:ext>
              </c:extLst>
            </c:dLbl>
            <c:dLbl>
              <c:idx val="4"/>
              <c:tx>
                <c:rich>
                  <a:bodyPr/>
                  <a:lstStyle/>
                  <a:p>
                    <a:fld id="{AD133BF7-549C-4D44-A047-7292DB63E11E}"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D311-41A6-9D8C-230058F0B574}"/>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Бишкек ш.</c:v>
                </c:pt>
                <c:pt idx="1">
                  <c:v>Чуй обл.</c:v>
                </c:pt>
                <c:pt idx="2">
                  <c:v>Ысык-Көл обл.</c:v>
                </c:pt>
                <c:pt idx="3">
                  <c:v>Нарын обл.</c:v>
                </c:pt>
                <c:pt idx="4">
                  <c:v>Ж-Абад обл.</c:v>
                </c:pt>
              </c:strCache>
            </c:strRef>
          </c:cat>
          <c:val>
            <c:numRef>
              <c:f>Лист1!$B$2:$B$6</c:f>
              <c:numCache>
                <c:formatCode>General</c:formatCode>
                <c:ptCount val="5"/>
                <c:pt idx="0">
                  <c:v>19.899999999999999</c:v>
                </c:pt>
                <c:pt idx="1">
                  <c:v>17.8</c:v>
                </c:pt>
                <c:pt idx="2">
                  <c:v>9.1</c:v>
                </c:pt>
                <c:pt idx="3">
                  <c:v>7.6</c:v>
                </c:pt>
                <c:pt idx="4">
                  <c:v>8.6999999999999993</c:v>
                </c:pt>
              </c:numCache>
            </c:numRef>
          </c:val>
          <c:extLst xmlns:c16r2="http://schemas.microsoft.com/office/drawing/2015/06/chart">
            <c:ext xmlns:c16="http://schemas.microsoft.com/office/drawing/2014/chart" uri="{C3380CC4-5D6E-409C-BE32-E72D297353CC}">
              <c16:uniqueId val="{00000005-D311-41A6-9D8C-230058F0B574}"/>
            </c:ext>
          </c:extLst>
        </c:ser>
        <c:ser>
          <c:idx val="1"/>
          <c:order val="1"/>
          <c:tx>
            <c:strRef>
              <c:f>Лист1!$C$1</c:f>
              <c:strCache>
                <c:ptCount val="1"/>
                <c:pt idx="0">
                  <c:v>эркектер</c:v>
                </c:pt>
              </c:strCache>
            </c:strRef>
          </c:tx>
          <c:spPr>
            <a:solidFill>
              <a:schemeClr val="accent1">
                <a:lumMod val="20000"/>
                <a:lumOff val="80000"/>
              </a:schemeClr>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6-D311-41A6-9D8C-230058F0B574}"/>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D311-41A6-9D8C-230058F0B574}"/>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Бишкек ш.</c:v>
                </c:pt>
                <c:pt idx="1">
                  <c:v>Чуй обл.</c:v>
                </c:pt>
                <c:pt idx="2">
                  <c:v>Ысык-Көл обл.</c:v>
                </c:pt>
                <c:pt idx="3">
                  <c:v>Нарын обл.</c:v>
                </c:pt>
                <c:pt idx="4">
                  <c:v>Ж-Абад обл.</c:v>
                </c:pt>
              </c:strCache>
            </c:strRef>
          </c:cat>
          <c:val>
            <c:numRef>
              <c:f>Лист1!$C$2:$C$6</c:f>
              <c:numCache>
                <c:formatCode>General</c:formatCode>
                <c:ptCount val="5"/>
                <c:pt idx="0" formatCode="0.0">
                  <c:v>11.9</c:v>
                </c:pt>
                <c:pt idx="1">
                  <c:v>14.9</c:v>
                </c:pt>
                <c:pt idx="2" formatCode="0.0">
                  <c:v>16</c:v>
                </c:pt>
                <c:pt idx="3">
                  <c:v>4.5</c:v>
                </c:pt>
                <c:pt idx="4">
                  <c:v>7.1</c:v>
                </c:pt>
              </c:numCache>
            </c:numRef>
          </c:val>
          <c:extLst xmlns:c16r2="http://schemas.microsoft.com/office/drawing/2015/06/chart">
            <c:ext xmlns:c16="http://schemas.microsoft.com/office/drawing/2014/chart" uri="{C3380CC4-5D6E-409C-BE32-E72D297353CC}">
              <c16:uniqueId val="{00000008-D311-41A6-9D8C-230058F0B574}"/>
            </c:ext>
          </c:extLst>
        </c:ser>
        <c:dLbls>
          <c:showLegendKey val="0"/>
          <c:showVal val="0"/>
          <c:showCatName val="0"/>
          <c:showSerName val="0"/>
          <c:showPercent val="0"/>
          <c:showBubbleSize val="0"/>
        </c:dLbls>
        <c:gapWidth val="133"/>
        <c:gapDepth val="153"/>
        <c:shape val="box"/>
        <c:axId val="175461504"/>
        <c:axId val="175463040"/>
        <c:axId val="0"/>
      </c:bar3DChart>
      <c:catAx>
        <c:axId val="175461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3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5463040"/>
        <c:crosses val="autoZero"/>
        <c:auto val="1"/>
        <c:lblAlgn val="ctr"/>
        <c:lblOffset val="100"/>
        <c:noMultiLvlLbl val="0"/>
      </c:catAx>
      <c:valAx>
        <c:axId val="1754630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5461504"/>
        <c:crosses val="autoZero"/>
        <c:crossBetween val="between"/>
      </c:valAx>
      <c:spPr>
        <a:noFill/>
        <a:ln>
          <a:noFill/>
        </a:ln>
        <a:effectLst/>
        <a:scene3d>
          <a:camera prst="orthographicFront"/>
          <a:lightRig rig="threePt" dir="t"/>
        </a:scene3d>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alpha val="96000"/>
        </a:schemeClr>
      </a:solidFill>
      <a:round/>
    </a:ln>
    <a:effectLst/>
  </c:spPr>
  <c:txPr>
    <a:bodyPr/>
    <a:lstStyle/>
    <a:p>
      <a:pPr>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582547724686701E-2"/>
          <c:y val="6.9962702030667234E-2"/>
          <c:w val="0.92231670807893207"/>
          <c:h val="0.56536045694517023"/>
        </c:manualLayout>
      </c:layout>
      <c:lineChart>
        <c:grouping val="standard"/>
        <c:varyColors val="0"/>
        <c:ser>
          <c:idx val="0"/>
          <c:order val="0"/>
          <c:tx>
            <c:strRef>
              <c:f>Лист1!$B$1</c:f>
              <c:strCache>
                <c:ptCount val="1"/>
                <c:pt idx="0">
                  <c:v>Норма</c:v>
                </c:pt>
              </c:strCache>
            </c:strRef>
          </c:tx>
          <c:spPr>
            <a:ln w="28575" cap="rnd">
              <a:solidFill>
                <a:schemeClr val="accent1"/>
              </a:solidFill>
              <a:round/>
            </a:ln>
            <a:effectLst/>
          </c:spPr>
          <c:marker>
            <c:symbol val="none"/>
          </c:marker>
          <c:dLbls>
            <c:dLbl>
              <c:idx val="0"/>
              <c:layout>
                <c:manualLayout>
                  <c:x val="-5.7758524936132732E-2"/>
                  <c:y val="-3.9682539682539802E-3"/>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rgbClr val="002060"/>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113-42CA-820F-49C2ACF76223}"/>
                </c:ext>
              </c:extLst>
            </c:dLbl>
            <c:dLbl>
              <c:idx val="2"/>
              <c:layout>
                <c:manualLayout>
                  <c:x val="1.3328890369876703E-2"/>
                  <c:y val="-1.190476190476188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113-42CA-820F-49C2ACF76223}"/>
                </c:ext>
              </c:extLst>
            </c:dLbl>
            <c:dLbl>
              <c:idx val="3"/>
              <c:layout>
                <c:manualLayout>
                  <c:x val="-6.6644451849384384E-3"/>
                  <c:y val="-2.77777777777779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113-42CA-820F-49C2ACF76223}"/>
                </c:ext>
              </c:extLst>
            </c:dLbl>
            <c:dLbl>
              <c:idx val="4"/>
              <c:layout>
                <c:manualLayout>
                  <c:x val="-1.1107408641563923E-2"/>
                  <c:y val="-3.192940208741892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113-42CA-820F-49C2ACF76223}"/>
                </c:ext>
              </c:extLst>
            </c:dLbl>
            <c:dLbl>
              <c:idx val="5"/>
              <c:layout>
                <c:manualLayout>
                  <c:x val="-2.4436299011440631E-2"/>
                  <c:y val="-5.158730158730157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113-42CA-820F-49C2ACF76223}"/>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 19 жашка чейин</c:v>
                </c:pt>
                <c:pt idx="1">
                  <c:v>20-29 жаш</c:v>
                </c:pt>
                <c:pt idx="2">
                  <c:v>30-39 жаш</c:v>
                </c:pt>
                <c:pt idx="3">
                  <c:v>40-49 жаш</c:v>
                </c:pt>
                <c:pt idx="4">
                  <c:v>50-59 жаш</c:v>
                </c:pt>
                <c:pt idx="5">
                  <c:v>60-69 жаш</c:v>
                </c:pt>
                <c:pt idx="6">
                  <c:v>70-79 жаш</c:v>
                </c:pt>
                <c:pt idx="7">
                  <c:v>80 жана жогору</c:v>
                </c:pt>
              </c:strCache>
            </c:strRef>
          </c:cat>
          <c:val>
            <c:numRef>
              <c:f>Лист1!$B$2:$B$9</c:f>
              <c:numCache>
                <c:formatCode>General</c:formatCode>
                <c:ptCount val="8"/>
                <c:pt idx="0">
                  <c:v>68</c:v>
                </c:pt>
                <c:pt idx="1">
                  <c:v>68</c:v>
                </c:pt>
                <c:pt idx="2">
                  <c:v>52</c:v>
                </c:pt>
                <c:pt idx="3">
                  <c:v>39</c:v>
                </c:pt>
                <c:pt idx="4">
                  <c:v>32</c:v>
                </c:pt>
                <c:pt idx="5">
                  <c:v>26</c:v>
                </c:pt>
                <c:pt idx="6">
                  <c:v>34</c:v>
                </c:pt>
                <c:pt idx="7">
                  <c:v>16</c:v>
                </c:pt>
              </c:numCache>
            </c:numRef>
          </c:val>
          <c:smooth val="0"/>
          <c:extLst xmlns:c16r2="http://schemas.microsoft.com/office/drawing/2015/06/chart">
            <c:ext xmlns:c16="http://schemas.microsoft.com/office/drawing/2014/chart" uri="{C3380CC4-5D6E-409C-BE32-E72D297353CC}">
              <c16:uniqueId val="{00000005-5113-42CA-820F-49C2ACF76223}"/>
            </c:ext>
          </c:extLst>
        </c:ser>
        <c:ser>
          <c:idx val="1"/>
          <c:order val="1"/>
          <c:tx>
            <c:strRef>
              <c:f>Лист1!$C$1</c:f>
              <c:strCache>
                <c:ptCount val="1"/>
                <c:pt idx="0">
                  <c:v>Остеопения</c:v>
                </c:pt>
              </c:strCache>
            </c:strRef>
          </c:tx>
          <c:spPr>
            <a:ln w="28575" cap="rnd">
              <a:solidFill>
                <a:schemeClr val="accent2"/>
              </a:solidFill>
              <a:round/>
            </a:ln>
            <a:effectLst/>
          </c:spPr>
          <c:marker>
            <c:symbol val="none"/>
          </c:marker>
          <c:dLbls>
            <c:dLbl>
              <c:idx val="0"/>
              <c:layout>
                <c:manualLayout>
                  <c:x val="-5.3315561479506904E-2"/>
                  <c:y val="-3.968253968253980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5113-42CA-820F-49C2ACF76223}"/>
                </c:ext>
              </c:extLst>
            </c:dLbl>
            <c:dLbl>
              <c:idx val="2"/>
              <c:layout>
                <c:manualLayout>
                  <c:x val="-2.2214817283128419E-3"/>
                  <c:y val="3.96825396825396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5113-42CA-820F-49C2ACF76223}"/>
                </c:ext>
              </c:extLst>
            </c:dLbl>
            <c:dLbl>
              <c:idx val="3"/>
              <c:layout>
                <c:manualLayout>
                  <c:x val="-2.4436299011440631E-2"/>
                  <c:y val="-5.530914899831317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5113-42CA-820F-49C2ACF76223}"/>
                </c:ext>
              </c:extLst>
            </c:dLbl>
            <c:dLbl>
              <c:idx val="4"/>
              <c:layout>
                <c:manualLayout>
                  <c:x val="-1.7771853826502277E-2"/>
                  <c:y val="-6.306246162832976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5113-42CA-820F-49C2ACF76223}"/>
                </c:ext>
              </c:extLst>
            </c:dLbl>
            <c:dLbl>
              <c:idx val="5"/>
              <c:layout>
                <c:manualLayout>
                  <c:x val="-3.3322225924691772E-2"/>
                  <c:y val="-7.368463404602812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5113-42CA-820F-49C2ACF76223}"/>
                </c:ext>
              </c:extLst>
            </c:dLbl>
            <c:dLbl>
              <c:idx val="6"/>
              <c:layout>
                <c:manualLayout>
                  <c:x val="-2.4436299011440801E-2"/>
                  <c:y val="-4.761904761904762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5113-42CA-820F-49C2ACF76223}"/>
                </c:ext>
              </c:extLst>
            </c:dLbl>
            <c:dLbl>
              <c:idx val="7"/>
              <c:layout>
                <c:manualLayout>
                  <c:x val="0"/>
                  <c:y val="-7.191521574564727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5113-42CA-820F-49C2ACF76223}"/>
                </c:ext>
              </c:extLst>
            </c:dLbl>
            <c:spPr>
              <a:noFill/>
              <a:ln>
                <a:solidFill>
                  <a:schemeClr val="bg1"/>
                </a:solid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accent2">
                        <a:lumMod val="50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 19 жашка чейин</c:v>
                </c:pt>
                <c:pt idx="1">
                  <c:v>20-29 жаш</c:v>
                </c:pt>
                <c:pt idx="2">
                  <c:v>30-39 жаш</c:v>
                </c:pt>
                <c:pt idx="3">
                  <c:v>40-49 жаш</c:v>
                </c:pt>
                <c:pt idx="4">
                  <c:v>50-59 жаш</c:v>
                </c:pt>
                <c:pt idx="5">
                  <c:v>60-69 жаш</c:v>
                </c:pt>
                <c:pt idx="6">
                  <c:v>70-79 жаш</c:v>
                </c:pt>
                <c:pt idx="7">
                  <c:v>80 жана жогору</c:v>
                </c:pt>
              </c:strCache>
            </c:strRef>
          </c:cat>
          <c:val>
            <c:numRef>
              <c:f>Лист1!$C$2:$C$9</c:f>
              <c:numCache>
                <c:formatCode>General</c:formatCode>
                <c:ptCount val="8"/>
                <c:pt idx="0">
                  <c:v>30</c:v>
                </c:pt>
                <c:pt idx="1">
                  <c:v>29</c:v>
                </c:pt>
                <c:pt idx="2">
                  <c:v>43</c:v>
                </c:pt>
                <c:pt idx="3">
                  <c:v>51</c:v>
                </c:pt>
                <c:pt idx="4">
                  <c:v>53</c:v>
                </c:pt>
                <c:pt idx="5">
                  <c:v>55</c:v>
                </c:pt>
                <c:pt idx="6">
                  <c:v>43</c:v>
                </c:pt>
                <c:pt idx="7">
                  <c:v>53</c:v>
                </c:pt>
              </c:numCache>
            </c:numRef>
          </c:val>
          <c:smooth val="0"/>
          <c:extLst xmlns:c16r2="http://schemas.microsoft.com/office/drawing/2015/06/chart">
            <c:ext xmlns:c16="http://schemas.microsoft.com/office/drawing/2014/chart" uri="{C3380CC4-5D6E-409C-BE32-E72D297353CC}">
              <c16:uniqueId val="{0000000D-5113-42CA-820F-49C2ACF76223}"/>
            </c:ext>
          </c:extLst>
        </c:ser>
        <c:ser>
          <c:idx val="2"/>
          <c:order val="2"/>
          <c:tx>
            <c:strRef>
              <c:f>Лист1!$D$1</c:f>
              <c:strCache>
                <c:ptCount val="1"/>
                <c:pt idx="0">
                  <c:v>Остеопороз</c:v>
                </c:pt>
              </c:strCache>
            </c:strRef>
          </c:tx>
          <c:spPr>
            <a:ln w="28575" cap="rnd">
              <a:solidFill>
                <a:srgbClr val="C00000"/>
              </a:solidFill>
              <a:round/>
            </a:ln>
            <a:effectLst/>
          </c:spPr>
          <c:marker>
            <c:symbol val="none"/>
          </c:marker>
          <c:dLbls>
            <c:dLbl>
              <c:idx val="0"/>
              <c:layout>
                <c:manualLayout>
                  <c:x val="-5.7758524936132399E-2"/>
                  <c:y val="-1.459017566029089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5113-42CA-820F-49C2ACF76223}"/>
                </c:ext>
              </c:extLst>
            </c:dLbl>
            <c:dLbl>
              <c:idx val="1"/>
              <c:layout>
                <c:manualLayout>
                  <c:x val="-1.1107408641563964E-2"/>
                  <c:y val="-2.899735943302331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5113-42CA-820F-49C2ACF76223}"/>
                </c:ext>
              </c:extLst>
            </c:dLbl>
            <c:dLbl>
              <c:idx val="2"/>
              <c:layout>
                <c:manualLayout>
                  <c:x val="-1.7771853826502319E-2"/>
                  <c:y val="-4.82889960480905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5113-42CA-820F-49C2ACF76223}"/>
                </c:ext>
              </c:extLst>
            </c:dLbl>
            <c:dLbl>
              <c:idx val="3"/>
              <c:layout>
                <c:manualLayout>
                  <c:x val="-1.3328890369876788E-2"/>
                  <c:y val="-4.377082501326243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5113-42CA-820F-49C2ACF76223}"/>
                </c:ext>
              </c:extLst>
            </c:dLbl>
            <c:dLbl>
              <c:idx val="4"/>
              <c:layout>
                <c:manualLayout>
                  <c:x val="-1.9993335554815063E-2"/>
                  <c:y val="-3.241579094816024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5113-42CA-820F-49C2ACF76223}"/>
                </c:ext>
              </c:extLst>
            </c:dLbl>
            <c:dLbl>
              <c:idx val="5"/>
              <c:layout>
                <c:manualLayout>
                  <c:x val="-4.2208152837942908E-2"/>
                  <c:y val="-2.447948643058534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5113-42CA-820F-49C2ACF76223}"/>
                </c:ext>
              </c:extLst>
            </c:dLbl>
            <c:dLbl>
              <c:idx val="6"/>
              <c:layout>
                <c:manualLayout>
                  <c:x val="-3.3322225924691772E-2"/>
                  <c:y val="-2.89973594330232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5113-42CA-820F-49C2ACF76223}"/>
                </c:ext>
              </c:extLst>
            </c:dLbl>
            <c:dLbl>
              <c:idx val="7"/>
              <c:layout>
                <c:manualLayout>
                  <c:x val="0"/>
                  <c:y val="-3.028009084027252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5113-42CA-820F-49C2ACF76223}"/>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rgbClr val="FF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 19 жашка чейин</c:v>
                </c:pt>
                <c:pt idx="1">
                  <c:v>20-29 жаш</c:v>
                </c:pt>
                <c:pt idx="2">
                  <c:v>30-39 жаш</c:v>
                </c:pt>
                <c:pt idx="3">
                  <c:v>40-49 жаш</c:v>
                </c:pt>
                <c:pt idx="4">
                  <c:v>50-59 жаш</c:v>
                </c:pt>
                <c:pt idx="5">
                  <c:v>60-69 жаш</c:v>
                </c:pt>
                <c:pt idx="6">
                  <c:v>70-79 жаш</c:v>
                </c:pt>
                <c:pt idx="7">
                  <c:v>80 жана жогору</c:v>
                </c:pt>
              </c:strCache>
            </c:strRef>
          </c:cat>
          <c:val>
            <c:numRef>
              <c:f>Лист1!$D$2:$D$9</c:f>
              <c:numCache>
                <c:formatCode>General</c:formatCode>
                <c:ptCount val="8"/>
                <c:pt idx="0">
                  <c:v>2</c:v>
                </c:pt>
                <c:pt idx="1">
                  <c:v>3</c:v>
                </c:pt>
                <c:pt idx="2">
                  <c:v>5</c:v>
                </c:pt>
                <c:pt idx="3">
                  <c:v>10</c:v>
                </c:pt>
                <c:pt idx="4">
                  <c:v>15</c:v>
                </c:pt>
                <c:pt idx="5">
                  <c:v>19</c:v>
                </c:pt>
                <c:pt idx="6">
                  <c:v>23</c:v>
                </c:pt>
                <c:pt idx="7">
                  <c:v>31</c:v>
                </c:pt>
              </c:numCache>
            </c:numRef>
          </c:val>
          <c:smooth val="0"/>
          <c:extLst xmlns:c16r2="http://schemas.microsoft.com/office/drawing/2015/06/chart">
            <c:ext xmlns:c16="http://schemas.microsoft.com/office/drawing/2014/chart" uri="{C3380CC4-5D6E-409C-BE32-E72D297353CC}">
              <c16:uniqueId val="{00000016-5113-42CA-820F-49C2ACF76223}"/>
            </c:ext>
          </c:extLst>
        </c:ser>
        <c:dLbls>
          <c:showLegendKey val="0"/>
          <c:showVal val="0"/>
          <c:showCatName val="0"/>
          <c:showSerName val="0"/>
          <c:showPercent val="0"/>
          <c:showBubbleSize val="0"/>
        </c:dLbls>
        <c:marker val="1"/>
        <c:smooth val="0"/>
        <c:axId val="178151424"/>
        <c:axId val="178152960"/>
      </c:lineChart>
      <c:catAx>
        <c:axId val="178151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8152960"/>
        <c:crosses val="autoZero"/>
        <c:auto val="1"/>
        <c:lblAlgn val="ctr"/>
        <c:lblOffset val="100"/>
        <c:noMultiLvlLbl val="0"/>
      </c:catAx>
      <c:valAx>
        <c:axId val="178152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ru-RU"/>
          </a:p>
        </c:txPr>
        <c:crossAx val="1781514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30"/>
      <c:rAngAx val="1"/>
    </c:view3D>
    <c:floor>
      <c:thickness val="0"/>
    </c:floor>
    <c:sideWall>
      <c:thickness val="0"/>
      <c:spPr>
        <a:noFill/>
        <a:ln>
          <a:noFill/>
        </a:ln>
        <a:effectLst/>
      </c:spPr>
    </c:sideWall>
    <c:backWall>
      <c:thickness val="0"/>
      <c:spPr>
        <a:noFill/>
        <a:ln>
          <a:noFill/>
        </a:ln>
        <a:effectLst/>
      </c:spPr>
    </c:backWall>
    <c:plotArea>
      <c:layout/>
      <c:bar3DChart>
        <c:barDir val="col"/>
        <c:grouping val="clustered"/>
        <c:varyColors val="0"/>
        <c:ser>
          <c:idx val="0"/>
          <c:order val="0"/>
          <c:tx>
            <c:strRef>
              <c:f>Лист1!$B$1</c:f>
              <c:strCache>
                <c:ptCount val="1"/>
                <c:pt idx="0">
                  <c:v>Эркектер</c:v>
                </c:pt>
              </c:strCache>
            </c:strRef>
          </c:tx>
          <c:spPr>
            <a:solidFill>
              <a:srgbClr val="00B0F0"/>
            </a:solidFill>
            <a:ln>
              <a:noFill/>
            </a:ln>
            <a:effectLst/>
          </c:spPr>
          <c:invertIfNegative val="0"/>
          <c:dLbls>
            <c:dLbl>
              <c:idx val="0"/>
              <c:layout>
                <c:manualLayout>
                  <c:x val="1.9265502709211318E-2"/>
                  <c:y val="-4.0642145905303809E-2"/>
                </c:manualLayout>
              </c:layout>
              <c:tx>
                <c:rich>
                  <a:bodyPr/>
                  <a:lstStyle/>
                  <a:p>
                    <a:fld id="{E52B3F88-C73E-4344-A1DA-926B53C67EAE}" type="VALUE">
                      <a:rPr lang="en-US"/>
                      <a:pPr/>
                      <a:t>[ЗНАЧЕНИЕ]</a:t>
                    </a:fld>
                    <a:r>
                      <a:rPr lang="en-US"/>
                      <a:t>,0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BBCE-47D6-B164-B8123FF52D3D}"/>
                </c:ext>
              </c:extLst>
            </c:dLbl>
            <c:dLbl>
              <c:idx val="1"/>
              <c:layout>
                <c:manualLayout>
                  <c:x val="9.6327513546056592E-3"/>
                  <c:y val="-2.4385287543182317E-2"/>
                </c:manualLayout>
              </c:layout>
              <c:tx>
                <c:rich>
                  <a:bodyPr/>
                  <a:lstStyle/>
                  <a:p>
                    <a:fld id="{ABDCFA15-5296-4A51-B10B-2145330677E7}" type="VALUE">
                      <a:rPr lang="en-US"/>
                      <a:pPr/>
                      <a:t>[ЗНАЧЕНИЕ]</a:t>
                    </a:fld>
                    <a:r>
                      <a:rPr lang="en-US"/>
                      <a:t> ,0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BBCE-47D6-B164-B8123FF52D3D}"/>
                </c:ext>
              </c:extLst>
            </c:dLbl>
            <c:dLbl>
              <c:idx val="2"/>
              <c:layout>
                <c:manualLayout>
                  <c:x val="-7.2245635159542444E-3"/>
                  <c:y val="-3.2513716724243039E-2"/>
                </c:manualLayout>
              </c:layout>
              <c:tx>
                <c:rich>
                  <a:bodyPr/>
                  <a:lstStyle/>
                  <a:p>
                    <a:fld id="{02C85142-7605-4321-9A1F-B299E38DC380}" type="VALUE">
                      <a:rPr lang="en-US"/>
                      <a:pPr/>
                      <a:t>[ЗНАЧЕНИЕ]</a:t>
                    </a:fld>
                    <a:r>
                      <a:rPr lang="en-US"/>
                      <a:t> ,0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BBCE-47D6-B164-B8123FF52D3D}"/>
                </c:ext>
              </c:extLst>
            </c:dLbl>
            <c:spPr>
              <a:noFill/>
              <a:ln>
                <a:noFill/>
              </a:ln>
              <a:effectLst/>
              <a:scene3d>
                <a:camera prst="orthographicFront"/>
                <a:lightRig rig="threePt" dir="t"/>
              </a:scene3d>
              <a:sp3d>
                <a:bevelT w="6350"/>
              </a:sp3d>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Норма </c:v>
                </c:pt>
                <c:pt idx="1">
                  <c:v>Остеопения</c:v>
                </c:pt>
                <c:pt idx="2">
                  <c:v>Остеопороз</c:v>
                </c:pt>
              </c:strCache>
            </c:strRef>
          </c:cat>
          <c:val>
            <c:numRef>
              <c:f>Лист1!$B$2:$B$4</c:f>
              <c:numCache>
                <c:formatCode>General</c:formatCode>
                <c:ptCount val="3"/>
                <c:pt idx="0">
                  <c:v>46</c:v>
                </c:pt>
                <c:pt idx="1">
                  <c:v>33</c:v>
                </c:pt>
                <c:pt idx="2">
                  <c:v>21</c:v>
                </c:pt>
              </c:numCache>
            </c:numRef>
          </c:val>
          <c:extLst xmlns:c16r2="http://schemas.microsoft.com/office/drawing/2015/06/chart">
            <c:ext xmlns:c16="http://schemas.microsoft.com/office/drawing/2014/chart" uri="{C3380CC4-5D6E-409C-BE32-E72D297353CC}">
              <c16:uniqueId val="{00000003-BBCE-47D6-B164-B8123FF52D3D}"/>
            </c:ext>
          </c:extLst>
        </c:ser>
        <c:ser>
          <c:idx val="1"/>
          <c:order val="1"/>
          <c:tx>
            <c:strRef>
              <c:f>Лист1!$C$1</c:f>
              <c:strCache>
                <c:ptCount val="1"/>
                <c:pt idx="0">
                  <c:v>Аялдар</c:v>
                </c:pt>
              </c:strCache>
            </c:strRef>
          </c:tx>
          <c:spPr>
            <a:solidFill>
              <a:srgbClr val="FF0000"/>
            </a:solidFill>
            <a:ln>
              <a:noFill/>
            </a:ln>
            <a:effectLst/>
          </c:spPr>
          <c:invertIfNegative val="0"/>
          <c:dLbls>
            <c:dLbl>
              <c:idx val="0"/>
              <c:layout>
                <c:manualLayout>
                  <c:x val="4.8163756773028255E-2"/>
                  <c:y val="-3.2513716724243039E-2"/>
                </c:manualLayout>
              </c:layout>
              <c:tx>
                <c:rich>
                  <a:bodyPr/>
                  <a:lstStyle/>
                  <a:p>
                    <a:fld id="{D1AFC842-2A8F-4C6E-9C64-E2116C4CC971}"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BBCE-47D6-B164-B8123FF52D3D}"/>
                </c:ext>
              </c:extLst>
            </c:dLbl>
            <c:dLbl>
              <c:idx val="1"/>
              <c:layout>
                <c:manualLayout>
                  <c:x val="6.5021071643588113E-2"/>
                  <c:y val="-3.251371672424303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BCE-47D6-B164-B8123FF52D3D}"/>
                </c:ext>
              </c:extLst>
            </c:dLbl>
            <c:dLbl>
              <c:idx val="2"/>
              <c:layout>
                <c:manualLayout>
                  <c:x val="7.4653822998193689E-2"/>
                  <c:y val="-4.470636049583418E-2"/>
                </c:manualLayout>
              </c:layout>
              <c:tx>
                <c:rich>
                  <a:bodyPr/>
                  <a:lstStyle/>
                  <a:p>
                    <a:fld id="{987F0F01-F72F-4EB7-A7B0-9CF92935977C}" type="VALUE">
                      <a:rPr lang="en-US"/>
                      <a:pPr/>
                      <a:t>[ЗНАЧЕНИЕ]</a:t>
                    </a:fld>
                    <a:r>
                      <a:rPr lang="en-US"/>
                      <a:t>  *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6-BBCE-47D6-B164-B8123FF52D3D}"/>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Норма </c:v>
                </c:pt>
                <c:pt idx="1">
                  <c:v>Остеопения</c:v>
                </c:pt>
                <c:pt idx="2">
                  <c:v>Остеопороз</c:v>
                </c:pt>
              </c:strCache>
            </c:strRef>
          </c:cat>
          <c:val>
            <c:numRef>
              <c:f>Лист1!$C$2:$C$4</c:f>
              <c:numCache>
                <c:formatCode>General</c:formatCode>
                <c:ptCount val="3"/>
                <c:pt idx="0">
                  <c:v>35.299999999999997</c:v>
                </c:pt>
                <c:pt idx="1">
                  <c:v>35.4</c:v>
                </c:pt>
                <c:pt idx="2">
                  <c:v>29.2</c:v>
                </c:pt>
              </c:numCache>
            </c:numRef>
          </c:val>
          <c:extLst xmlns:c16r2="http://schemas.microsoft.com/office/drawing/2015/06/chart">
            <c:ext xmlns:c16="http://schemas.microsoft.com/office/drawing/2014/chart" uri="{C3380CC4-5D6E-409C-BE32-E72D297353CC}">
              <c16:uniqueId val="{00000007-BBCE-47D6-B164-B8123FF52D3D}"/>
            </c:ext>
          </c:extLst>
        </c:ser>
        <c:dLbls>
          <c:showLegendKey val="0"/>
          <c:showVal val="0"/>
          <c:showCatName val="0"/>
          <c:showSerName val="0"/>
          <c:showPercent val="0"/>
          <c:showBubbleSize val="0"/>
        </c:dLbls>
        <c:gapWidth val="199"/>
        <c:shape val="box"/>
        <c:axId val="178266880"/>
        <c:axId val="178268416"/>
        <c:axId val="0"/>
      </c:bar3DChart>
      <c:catAx>
        <c:axId val="178266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8268416"/>
        <c:crosses val="autoZero"/>
        <c:auto val="1"/>
        <c:lblAlgn val="ctr"/>
        <c:lblOffset val="100"/>
        <c:noMultiLvlLbl val="0"/>
      </c:catAx>
      <c:valAx>
        <c:axId val="178268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8266880"/>
        <c:crosses val="autoZero"/>
        <c:crossBetween val="between"/>
      </c:valAx>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a:scene3d>
      <a:camera prst="orthographicFront"/>
      <a:lightRig rig="threePt" dir="t"/>
    </a:scene3d>
    <a:sp3d>
      <a:bevelT w="19050" h="146050"/>
    </a:sp3d>
  </c:spPr>
  <c:txPr>
    <a:bodyPr/>
    <a:lstStyle/>
    <a:p>
      <a:pP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0.00791</cdr:y>
    </cdr:from>
    <cdr:to>
      <cdr:x>0.0565</cdr:x>
      <cdr:y>0.08475</cdr:y>
    </cdr:to>
    <cdr:sp macro="" textlink="">
      <cdr:nvSpPr>
        <cdr:cNvPr id="2" name="Прямоугольник 1"/>
        <cdr:cNvSpPr/>
      </cdr:nvSpPr>
      <cdr:spPr>
        <a:xfrm xmlns:a="http://schemas.openxmlformats.org/drawingml/2006/main">
          <a:off x="0" y="22216"/>
          <a:ext cx="285750" cy="215909"/>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ln>
                <a:noFill/>
              </a:ln>
              <a:solidFill>
                <a:sysClr val="windowText" lastClr="000000"/>
              </a:solidFill>
            </a:rPr>
            <a:t>%</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0.00791</cdr:y>
    </cdr:from>
    <cdr:to>
      <cdr:x>0.0565</cdr:x>
      <cdr:y>0.08475</cdr:y>
    </cdr:to>
    <cdr:sp macro="" textlink="">
      <cdr:nvSpPr>
        <cdr:cNvPr id="2" name="Прямоугольник 1"/>
        <cdr:cNvSpPr/>
      </cdr:nvSpPr>
      <cdr:spPr>
        <a:xfrm xmlns:a="http://schemas.openxmlformats.org/drawingml/2006/main">
          <a:off x="0" y="22216"/>
          <a:ext cx="285750" cy="215909"/>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ln>
                <a:noFill/>
              </a:ln>
              <a:solidFill>
                <a:sysClr val="windowText" lastClr="000000"/>
              </a:solidFill>
            </a:rPr>
            <a:t>%</a:t>
          </a:r>
        </a:p>
      </cdr:txBody>
    </cdr:sp>
  </cdr:relSizeAnchor>
</c:userShapes>
</file>

<file path=word/drawings/drawing3.xml><?xml version="1.0" encoding="utf-8"?>
<c:userShapes xmlns:c="http://schemas.openxmlformats.org/drawingml/2006/chart">
  <cdr:relSizeAnchor xmlns:cdr="http://schemas.openxmlformats.org/drawingml/2006/chartDrawing">
    <cdr:from>
      <cdr:x>0.06836</cdr:x>
      <cdr:y>0.00758</cdr:y>
    </cdr:from>
    <cdr:to>
      <cdr:x>0.14445</cdr:x>
      <cdr:y>0.09479</cdr:y>
    </cdr:to>
    <cdr:sp macro="" textlink="">
      <cdr:nvSpPr>
        <cdr:cNvPr id="2" name="Прямоугольник 1"/>
        <cdr:cNvSpPr/>
      </cdr:nvSpPr>
      <cdr:spPr>
        <a:xfrm xmlns:a="http://schemas.openxmlformats.org/drawingml/2006/main">
          <a:off x="352226" y="16635"/>
          <a:ext cx="392045" cy="191387"/>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a:solidFill>
                <a:sysClr val="windowText" lastClr="000000"/>
              </a:solidFill>
            </a:rPr>
            <a:t>%</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0.0081</cdr:y>
    </cdr:from>
    <cdr:to>
      <cdr:x>0.0742</cdr:x>
      <cdr:y>0.08796</cdr:y>
    </cdr:to>
    <cdr:sp macro="" textlink="">
      <cdr:nvSpPr>
        <cdr:cNvPr id="2" name="Прямоугольник 1"/>
        <cdr:cNvSpPr/>
      </cdr:nvSpPr>
      <cdr:spPr>
        <a:xfrm xmlns:a="http://schemas.openxmlformats.org/drawingml/2006/main">
          <a:off x="0" y="22225"/>
          <a:ext cx="400050" cy="219075"/>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solidFill>
                <a:sysClr val="windowText" lastClr="000000"/>
              </a:solidFill>
            </a:rPr>
            <a:t>%</a:t>
          </a:r>
        </a:p>
      </cdr:txBody>
    </cdr:sp>
  </cdr:relSizeAnchor>
</c:userShapes>
</file>

<file path=word/drawings/drawing5.xml><?xml version="1.0" encoding="utf-8"?>
<c:userShapes xmlns:c="http://schemas.openxmlformats.org/drawingml/2006/chart">
  <cdr:relSizeAnchor xmlns:cdr="http://schemas.openxmlformats.org/drawingml/2006/chartDrawing">
    <cdr:from>
      <cdr:x>0.00239</cdr:x>
      <cdr:y>0.01527</cdr:y>
    </cdr:from>
    <cdr:to>
      <cdr:x>0.05847</cdr:x>
      <cdr:y>0.08809</cdr:y>
    </cdr:to>
    <cdr:sp macro="" textlink="">
      <cdr:nvSpPr>
        <cdr:cNvPr id="2" name="Прямоугольник 1"/>
        <cdr:cNvSpPr/>
      </cdr:nvSpPr>
      <cdr:spPr>
        <a:xfrm xmlns:a="http://schemas.openxmlformats.org/drawingml/2006/main">
          <a:off x="12675" y="42616"/>
          <a:ext cx="297426" cy="203228"/>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solidFill>
                <a:sysClr val="windowText" lastClr="000000"/>
              </a:solidFill>
            </a:rPr>
            <a:t>%</a:t>
          </a:r>
        </a:p>
      </cdr:txBody>
    </cdr:sp>
  </cdr:relSizeAnchor>
</c:userShapes>
</file>

<file path=word/drawings/drawing6.xml><?xml version="1.0" encoding="utf-8"?>
<c:userShapes xmlns:c="http://schemas.openxmlformats.org/drawingml/2006/chart">
  <cdr:relSizeAnchor xmlns:cdr="http://schemas.openxmlformats.org/drawingml/2006/chartDrawing">
    <cdr:from>
      <cdr:x>0</cdr:x>
      <cdr:y>0</cdr:y>
    </cdr:from>
    <cdr:to>
      <cdr:x>0.07543</cdr:x>
      <cdr:y>0.07434</cdr:y>
    </cdr:to>
    <cdr:sp macro="" textlink="">
      <cdr:nvSpPr>
        <cdr:cNvPr id="2" name="Прямоугольник 1"/>
        <cdr:cNvSpPr/>
      </cdr:nvSpPr>
      <cdr:spPr>
        <a:xfrm xmlns:a="http://schemas.openxmlformats.org/drawingml/2006/main">
          <a:off x="-1533525" y="0"/>
          <a:ext cx="400050" cy="196850"/>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solidFill>
                <a:sysClr val="windowText" lastClr="000000"/>
              </a:solidFill>
            </a:rPr>
            <a:t>%</a:t>
          </a:r>
        </a:p>
      </cdr:txBody>
    </cdr:sp>
  </cdr:relSizeAnchor>
</c:userShapes>
</file>

<file path=word/drawings/drawing7.xml><?xml version="1.0" encoding="utf-8"?>
<c:userShapes xmlns:c="http://schemas.openxmlformats.org/drawingml/2006/chart">
  <cdr:relSizeAnchor xmlns:cdr="http://schemas.openxmlformats.org/drawingml/2006/chartDrawing">
    <cdr:from>
      <cdr:x>0</cdr:x>
      <cdr:y>0</cdr:y>
    </cdr:from>
    <cdr:to>
      <cdr:x>0.05274</cdr:x>
      <cdr:y>0.10429</cdr:y>
    </cdr:to>
    <cdr:sp macro="" textlink="">
      <cdr:nvSpPr>
        <cdr:cNvPr id="2" name="Прямоугольник 1"/>
        <cdr:cNvSpPr>
          <a:spLocks xmlns:a="http://schemas.openxmlformats.org/drawingml/2006/main" noChangeArrowheads="1"/>
        </cdr:cNvSpPr>
      </cdr:nvSpPr>
      <cdr:spPr bwMode="auto">
        <a:xfrm xmlns:a="http://schemas.openxmlformats.org/drawingml/2006/main">
          <a:off x="0" y="0"/>
          <a:ext cx="278130" cy="278130"/>
        </a:xfrm>
        <a:prstGeom xmlns:a="http://schemas.openxmlformats.org/drawingml/2006/main" prst="rect">
          <a:avLst/>
        </a:prstGeom>
        <a:solidFill xmlns:a="http://schemas.openxmlformats.org/drawingml/2006/main">
          <a:srgbClr val="FFFFFF"/>
        </a:solidFill>
        <a:ln xmlns:a="http://schemas.openxmlformats.org/drawingml/2006/main" w="9525">
          <a:solidFill>
            <a:srgbClr val="000000"/>
          </a:solidFill>
          <a:miter lim="800000"/>
          <a:headEnd/>
          <a:tailEnd/>
        </a:ln>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lnSpc>
              <a:spcPct val="107000"/>
            </a:lnSpc>
            <a:spcAft>
              <a:spcPts val="800"/>
            </a:spcAft>
          </a:pPr>
          <a:r>
            <a:rPr lang="ru-RU" sz="1100">
              <a:effectLst/>
              <a:latin typeface="Calibri" panose="020F0502020204030204" pitchFamily="34" charset="0"/>
              <a:ea typeface="Calibri" panose="020F0502020204030204" pitchFamily="34" charset="0"/>
              <a:cs typeface="Times New Roman" panose="02020603050405020304" pitchFamily="18" charset="0"/>
            </a:rPr>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B29AB-C00B-42E8-983F-04C50FF8E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27</Pages>
  <Words>8092</Words>
  <Characters>46128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198</cp:revision>
  <cp:lastPrinted>2022-05-17T02:06:00Z</cp:lastPrinted>
  <dcterms:created xsi:type="dcterms:W3CDTF">2022-10-04T04:27:00Z</dcterms:created>
  <dcterms:modified xsi:type="dcterms:W3CDTF">2022-10-20T09:31:00Z</dcterms:modified>
</cp:coreProperties>
</file>