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E44FDB" w14:textId="77777777" w:rsidR="00572A36" w:rsidRPr="00762A76" w:rsidRDefault="00572A36" w:rsidP="00762A76">
      <w:pPr>
        <w:spacing w:after="0" w:line="240" w:lineRule="auto"/>
        <w:ind w:left="-567"/>
        <w:jc w:val="center"/>
        <w:rPr>
          <w:rFonts w:ascii="Times New Roman" w:hAnsi="Times New Roman"/>
          <w:b/>
          <w:sz w:val="28"/>
          <w:szCs w:val="28"/>
          <w:lang w:val="ky-KG"/>
        </w:rPr>
      </w:pPr>
      <w:r w:rsidRPr="00762A76">
        <w:rPr>
          <w:rFonts w:ascii="Times New Roman" w:hAnsi="Times New Roman"/>
          <w:b/>
          <w:sz w:val="28"/>
          <w:szCs w:val="28"/>
          <w:lang w:val="ky-KG"/>
        </w:rPr>
        <w:t>КЫРГЫЗ РЕСПУБЛИКАСЫНЫН САЛАМАТТЫКТЫ САКТОО МИНИСТЛИГИ</w:t>
      </w:r>
    </w:p>
    <w:p w14:paraId="1DD85555" w14:textId="5B65C1BB" w:rsidR="00572A36" w:rsidRPr="00762A76" w:rsidRDefault="00572A36" w:rsidP="00762A76">
      <w:pPr>
        <w:spacing w:after="0" w:line="240" w:lineRule="auto"/>
        <w:ind w:firstLine="709"/>
        <w:jc w:val="center"/>
        <w:rPr>
          <w:rFonts w:ascii="Times New Roman" w:hAnsi="Times New Roman"/>
          <w:b/>
          <w:sz w:val="28"/>
          <w:szCs w:val="28"/>
          <w:lang w:val="ky-KG"/>
        </w:rPr>
      </w:pPr>
      <w:r w:rsidRPr="00762A76">
        <w:rPr>
          <w:rFonts w:ascii="Times New Roman" w:hAnsi="Times New Roman"/>
          <w:b/>
          <w:sz w:val="28"/>
          <w:szCs w:val="28"/>
          <w:lang w:val="ky-KG"/>
        </w:rPr>
        <w:t>И.К. Ахунбаев атындагы</w:t>
      </w:r>
    </w:p>
    <w:p w14:paraId="0F4E7061" w14:textId="69C5FDBF" w:rsidR="00572A36" w:rsidRPr="00762A76" w:rsidRDefault="00572A36" w:rsidP="00762A76">
      <w:pPr>
        <w:spacing w:after="0" w:line="240" w:lineRule="auto"/>
        <w:ind w:hanging="426"/>
        <w:jc w:val="center"/>
        <w:rPr>
          <w:rFonts w:ascii="Times New Roman" w:hAnsi="Times New Roman"/>
          <w:b/>
          <w:sz w:val="28"/>
          <w:szCs w:val="28"/>
          <w:lang w:val="ky-KG"/>
        </w:rPr>
      </w:pPr>
      <w:r w:rsidRPr="00762A76">
        <w:rPr>
          <w:rFonts w:ascii="Times New Roman" w:hAnsi="Times New Roman"/>
          <w:b/>
          <w:sz w:val="28"/>
          <w:szCs w:val="28"/>
          <w:lang w:val="ky-KG"/>
        </w:rPr>
        <w:t>КЫРГЫЗ МАМЛЕКЕТТИК МЕДИЦИНАЛЫК АКАДЕМИЯСЫ</w:t>
      </w:r>
    </w:p>
    <w:p w14:paraId="1096F806" w14:textId="3B7F18EB" w:rsidR="00A154D8" w:rsidRPr="00762A76" w:rsidRDefault="00A154D8" w:rsidP="008804BD">
      <w:pPr>
        <w:spacing w:after="0" w:line="240" w:lineRule="auto"/>
        <w:rPr>
          <w:rFonts w:ascii="Times New Roman" w:hAnsi="Times New Roman" w:cs="Times New Roman"/>
          <w:b/>
          <w:bCs/>
          <w:iCs/>
          <w:sz w:val="28"/>
          <w:szCs w:val="28"/>
          <w:lang w:val="ky-KG"/>
        </w:rPr>
      </w:pPr>
    </w:p>
    <w:p w14:paraId="15EBD31B" w14:textId="0343AF84" w:rsidR="00813570" w:rsidRPr="000D7462" w:rsidRDefault="00572A36" w:rsidP="008804BD">
      <w:pPr>
        <w:spacing w:after="0" w:line="240" w:lineRule="auto"/>
        <w:jc w:val="center"/>
        <w:rPr>
          <w:rFonts w:ascii="Times New Roman" w:hAnsi="Times New Roman" w:cs="Times New Roman"/>
          <w:b/>
          <w:bCs/>
          <w:iCs/>
          <w:sz w:val="28"/>
          <w:szCs w:val="28"/>
        </w:rPr>
      </w:pPr>
      <w:bookmarkStart w:id="0" w:name="_Hlk110347867"/>
      <w:r w:rsidRPr="008804BD">
        <w:rPr>
          <w:rFonts w:ascii="Times New Roman" w:hAnsi="Times New Roman"/>
          <w:b/>
          <w:sz w:val="28"/>
          <w:szCs w:val="28"/>
          <w:lang w:val="ky-KG"/>
        </w:rPr>
        <w:t>Диссертациялык кеңеш</w:t>
      </w:r>
      <w:r w:rsidRPr="003E512B">
        <w:rPr>
          <w:rFonts w:ascii="Times New Roman" w:hAnsi="Times New Roman"/>
          <w:sz w:val="28"/>
          <w:szCs w:val="28"/>
          <w:lang w:val="ky-KG"/>
        </w:rPr>
        <w:t xml:space="preserve"> </w:t>
      </w:r>
      <w:r w:rsidR="00813570" w:rsidRPr="000D7462">
        <w:rPr>
          <w:rFonts w:ascii="Times New Roman" w:hAnsi="Times New Roman" w:cs="Times New Roman"/>
          <w:b/>
          <w:bCs/>
          <w:iCs/>
          <w:sz w:val="28"/>
          <w:szCs w:val="28"/>
        </w:rPr>
        <w:t>Д 14.21.636</w:t>
      </w:r>
    </w:p>
    <w:bookmarkEnd w:id="0"/>
    <w:p w14:paraId="1F4DEF4E" w14:textId="77777777" w:rsidR="00A92D65" w:rsidRDefault="00A92D65" w:rsidP="008804BD">
      <w:pPr>
        <w:spacing w:after="0" w:line="240" w:lineRule="auto"/>
        <w:jc w:val="center"/>
        <w:rPr>
          <w:rFonts w:ascii="Times New Roman" w:hAnsi="Times New Roman" w:cs="Times New Roman"/>
          <w:b/>
          <w:bCs/>
          <w:iCs/>
          <w:sz w:val="28"/>
          <w:szCs w:val="28"/>
        </w:rPr>
      </w:pPr>
    </w:p>
    <w:p w14:paraId="799A1D67" w14:textId="77777777" w:rsidR="008804BD" w:rsidRPr="000D7462" w:rsidRDefault="008804BD" w:rsidP="008804BD">
      <w:pPr>
        <w:spacing w:after="0" w:line="240" w:lineRule="auto"/>
        <w:jc w:val="center"/>
        <w:rPr>
          <w:rFonts w:ascii="Times New Roman" w:hAnsi="Times New Roman" w:cs="Times New Roman"/>
          <w:b/>
          <w:bCs/>
          <w:iCs/>
          <w:sz w:val="28"/>
          <w:szCs w:val="28"/>
        </w:rPr>
      </w:pPr>
    </w:p>
    <w:p w14:paraId="7FC74B5C" w14:textId="77777777" w:rsidR="00572A36" w:rsidRPr="003E512B" w:rsidRDefault="00572A36" w:rsidP="008804BD">
      <w:pPr>
        <w:spacing w:after="0" w:line="240" w:lineRule="auto"/>
        <w:ind w:firstLine="709"/>
        <w:jc w:val="right"/>
        <w:rPr>
          <w:rFonts w:ascii="Times New Roman" w:hAnsi="Times New Roman"/>
          <w:sz w:val="28"/>
          <w:szCs w:val="28"/>
          <w:lang w:val="ky-KG"/>
        </w:rPr>
      </w:pPr>
      <w:r w:rsidRPr="003E512B">
        <w:rPr>
          <w:rFonts w:ascii="Times New Roman" w:hAnsi="Times New Roman"/>
          <w:sz w:val="28"/>
          <w:szCs w:val="28"/>
          <w:lang w:val="ky-KG"/>
        </w:rPr>
        <w:t>Кол жазма укугунда</w:t>
      </w:r>
    </w:p>
    <w:p w14:paraId="205AC05E" w14:textId="4E1EF01D" w:rsidR="005A1432" w:rsidRPr="00762A76" w:rsidRDefault="005A1432" w:rsidP="008804BD">
      <w:pPr>
        <w:spacing w:after="0" w:line="240" w:lineRule="auto"/>
        <w:jc w:val="right"/>
        <w:rPr>
          <w:rFonts w:ascii="Times New Roman" w:hAnsi="Times New Roman" w:cs="Times New Roman"/>
          <w:b/>
          <w:sz w:val="28"/>
          <w:szCs w:val="28"/>
        </w:rPr>
      </w:pPr>
      <w:r w:rsidRPr="00762A76">
        <w:rPr>
          <w:rFonts w:ascii="Times New Roman" w:hAnsi="Times New Roman" w:cs="Times New Roman"/>
          <w:b/>
          <w:sz w:val="28"/>
          <w:szCs w:val="28"/>
        </w:rPr>
        <w:t xml:space="preserve">УДК </w:t>
      </w:r>
      <w:r w:rsidR="00762A76" w:rsidRPr="00762A76">
        <w:rPr>
          <w:rFonts w:ascii="Times New Roman" w:hAnsi="Times New Roman" w:cs="Times New Roman"/>
          <w:b/>
          <w:sz w:val="28"/>
          <w:szCs w:val="28"/>
        </w:rPr>
        <w:t>614.255-053.9 (572.2)</w:t>
      </w:r>
    </w:p>
    <w:p w14:paraId="5101BA47" w14:textId="77777777" w:rsidR="00FA7FF8" w:rsidRPr="000D7462" w:rsidRDefault="00FA7FF8" w:rsidP="008804BD">
      <w:pPr>
        <w:spacing w:after="0" w:line="240" w:lineRule="auto"/>
        <w:ind w:left="4956" w:firstLine="708"/>
        <w:jc w:val="right"/>
        <w:rPr>
          <w:rFonts w:ascii="Times New Roman" w:hAnsi="Times New Roman" w:cs="Times New Roman"/>
          <w:b/>
          <w:bCs/>
          <w:iCs/>
          <w:sz w:val="28"/>
          <w:szCs w:val="28"/>
        </w:rPr>
      </w:pPr>
    </w:p>
    <w:p w14:paraId="0F797577" w14:textId="77777777" w:rsidR="00A417DB" w:rsidRDefault="00A417DB" w:rsidP="008804BD">
      <w:pPr>
        <w:spacing w:after="0" w:line="240" w:lineRule="auto"/>
        <w:jc w:val="center"/>
        <w:rPr>
          <w:rFonts w:ascii="Times New Roman" w:hAnsi="Times New Roman" w:cs="Times New Roman"/>
          <w:b/>
          <w:bCs/>
          <w:iCs/>
          <w:sz w:val="28"/>
          <w:szCs w:val="28"/>
        </w:rPr>
      </w:pPr>
    </w:p>
    <w:p w14:paraId="2866F8EC" w14:textId="77777777" w:rsidR="008804BD" w:rsidRPr="000D7462" w:rsidRDefault="008804BD" w:rsidP="008804BD">
      <w:pPr>
        <w:spacing w:after="0" w:line="240" w:lineRule="auto"/>
        <w:jc w:val="center"/>
        <w:rPr>
          <w:rFonts w:ascii="Times New Roman" w:hAnsi="Times New Roman" w:cs="Times New Roman"/>
          <w:b/>
          <w:bCs/>
          <w:iCs/>
          <w:sz w:val="28"/>
          <w:szCs w:val="28"/>
        </w:rPr>
      </w:pPr>
    </w:p>
    <w:p w14:paraId="2EF6BED3" w14:textId="0D0EE525" w:rsidR="00881F29" w:rsidRPr="000D7462" w:rsidRDefault="00881F29" w:rsidP="008804BD">
      <w:pPr>
        <w:spacing w:after="0" w:line="240" w:lineRule="auto"/>
        <w:jc w:val="center"/>
        <w:rPr>
          <w:rFonts w:ascii="Times New Roman" w:hAnsi="Times New Roman" w:cs="Times New Roman"/>
          <w:b/>
          <w:bCs/>
          <w:iCs/>
          <w:sz w:val="28"/>
          <w:szCs w:val="28"/>
        </w:rPr>
      </w:pPr>
      <w:r w:rsidRPr="000D7462">
        <w:rPr>
          <w:rFonts w:ascii="Times New Roman" w:hAnsi="Times New Roman" w:cs="Times New Roman"/>
          <w:b/>
          <w:bCs/>
          <w:iCs/>
          <w:sz w:val="28"/>
          <w:szCs w:val="28"/>
        </w:rPr>
        <w:t>АРСТАНБЕКОВА</w:t>
      </w:r>
      <w:r w:rsidR="00150E48" w:rsidRPr="000D7462">
        <w:rPr>
          <w:rFonts w:ascii="Times New Roman" w:hAnsi="Times New Roman" w:cs="Times New Roman"/>
          <w:b/>
          <w:bCs/>
          <w:iCs/>
          <w:sz w:val="28"/>
          <w:szCs w:val="28"/>
        </w:rPr>
        <w:t xml:space="preserve"> </w:t>
      </w:r>
      <w:r w:rsidRPr="000D7462">
        <w:rPr>
          <w:rFonts w:ascii="Times New Roman" w:hAnsi="Times New Roman" w:cs="Times New Roman"/>
          <w:b/>
          <w:bCs/>
          <w:iCs/>
          <w:sz w:val="28"/>
          <w:szCs w:val="28"/>
        </w:rPr>
        <w:t>МИРА АРСТАНБЕКОВНА</w:t>
      </w:r>
    </w:p>
    <w:p w14:paraId="4B037892" w14:textId="77777777" w:rsidR="00881F29" w:rsidRPr="000D7462" w:rsidRDefault="00881F29" w:rsidP="008804BD">
      <w:pPr>
        <w:spacing w:after="0" w:line="240" w:lineRule="auto"/>
        <w:jc w:val="both"/>
        <w:rPr>
          <w:rFonts w:ascii="Times New Roman" w:hAnsi="Times New Roman" w:cs="Times New Roman"/>
          <w:b/>
          <w:bCs/>
          <w:iCs/>
          <w:sz w:val="28"/>
          <w:szCs w:val="28"/>
        </w:rPr>
      </w:pPr>
    </w:p>
    <w:p w14:paraId="650CB384" w14:textId="77777777" w:rsidR="006812CB" w:rsidRPr="000D7462" w:rsidRDefault="006812CB" w:rsidP="008804BD">
      <w:pPr>
        <w:spacing w:after="0" w:line="240" w:lineRule="auto"/>
        <w:jc w:val="both"/>
        <w:rPr>
          <w:rFonts w:ascii="Times New Roman" w:hAnsi="Times New Roman" w:cs="Times New Roman"/>
          <w:b/>
          <w:bCs/>
          <w:iCs/>
          <w:sz w:val="28"/>
          <w:szCs w:val="28"/>
        </w:rPr>
      </w:pPr>
    </w:p>
    <w:p w14:paraId="1EE188FD" w14:textId="1075236A" w:rsidR="006016A1" w:rsidRPr="00F80847" w:rsidRDefault="00887353" w:rsidP="008804BD">
      <w:pPr>
        <w:spacing w:after="0" w:line="240" w:lineRule="auto"/>
        <w:jc w:val="center"/>
        <w:rPr>
          <w:rFonts w:ascii="Times New Roman" w:hAnsi="Times New Roman" w:cs="Times New Roman"/>
          <w:b/>
          <w:bCs/>
          <w:iCs/>
          <w:sz w:val="28"/>
          <w:szCs w:val="28"/>
          <w:lang w:val="ky-KG"/>
        </w:rPr>
      </w:pPr>
      <w:r>
        <w:rPr>
          <w:rFonts w:ascii="Times New Roman" w:hAnsi="Times New Roman" w:cs="Times New Roman"/>
          <w:b/>
          <w:bCs/>
          <w:iCs/>
          <w:sz w:val="28"/>
          <w:szCs w:val="28"/>
        </w:rPr>
        <w:t xml:space="preserve">КЫРГЫЗ РЕСПУБЛИКАСЫНЫН </w:t>
      </w:r>
      <w:r w:rsidR="00F80847">
        <w:rPr>
          <w:rFonts w:ascii="Times New Roman" w:hAnsi="Times New Roman" w:cs="Times New Roman"/>
          <w:b/>
          <w:bCs/>
          <w:iCs/>
          <w:sz w:val="28"/>
          <w:szCs w:val="28"/>
          <w:lang w:val="ky-KG"/>
        </w:rPr>
        <w:t>СОЦИАЛДЫК СТ</w:t>
      </w:r>
      <w:r>
        <w:rPr>
          <w:rFonts w:ascii="Times New Roman" w:hAnsi="Times New Roman" w:cs="Times New Roman"/>
          <w:b/>
          <w:bCs/>
          <w:iCs/>
          <w:sz w:val="28"/>
          <w:szCs w:val="28"/>
        </w:rPr>
        <w:t xml:space="preserve">АЦИОНАРДЫК </w:t>
      </w:r>
      <w:r w:rsidR="006016A1" w:rsidRPr="006016A1">
        <w:rPr>
          <w:rFonts w:ascii="Times New Roman" w:hAnsi="Times New Roman" w:cs="Times New Roman"/>
          <w:b/>
          <w:bCs/>
          <w:iCs/>
          <w:sz w:val="28"/>
          <w:szCs w:val="28"/>
        </w:rPr>
        <w:t xml:space="preserve"> МЕКЕМЕЛЕРИНДЕ УЛГАЙ</w:t>
      </w:r>
      <w:r>
        <w:rPr>
          <w:rFonts w:ascii="Times New Roman" w:hAnsi="Times New Roman" w:cs="Times New Roman"/>
          <w:b/>
          <w:bCs/>
          <w:iCs/>
          <w:sz w:val="28"/>
          <w:szCs w:val="28"/>
          <w:lang w:val="ky-KG"/>
        </w:rPr>
        <w:t>ГАН</w:t>
      </w:r>
      <w:r w:rsidR="006016A1" w:rsidRPr="006016A1">
        <w:rPr>
          <w:rFonts w:ascii="Times New Roman" w:hAnsi="Times New Roman" w:cs="Times New Roman"/>
          <w:b/>
          <w:bCs/>
          <w:iCs/>
          <w:sz w:val="28"/>
          <w:szCs w:val="28"/>
        </w:rPr>
        <w:t xml:space="preserve"> ЖАНА </w:t>
      </w:r>
      <w:r>
        <w:rPr>
          <w:rFonts w:ascii="Times New Roman" w:hAnsi="Times New Roman" w:cs="Times New Roman"/>
          <w:b/>
          <w:bCs/>
          <w:iCs/>
          <w:sz w:val="28"/>
          <w:szCs w:val="28"/>
          <w:lang w:val="ky-KG"/>
        </w:rPr>
        <w:t>КАРЫ АДАМДАРГА</w:t>
      </w:r>
      <w:r w:rsidR="006016A1" w:rsidRPr="006016A1">
        <w:rPr>
          <w:rFonts w:ascii="Times New Roman" w:hAnsi="Times New Roman" w:cs="Times New Roman"/>
          <w:b/>
          <w:bCs/>
          <w:iCs/>
          <w:sz w:val="28"/>
          <w:szCs w:val="28"/>
        </w:rPr>
        <w:t xml:space="preserve"> МЕДИЦИНАЛЫК ЖАНА СОЦИАЛДЫК </w:t>
      </w:r>
      <w:r w:rsidR="00F80847">
        <w:rPr>
          <w:rFonts w:ascii="Times New Roman" w:hAnsi="Times New Roman" w:cs="Times New Roman"/>
          <w:b/>
          <w:bCs/>
          <w:iCs/>
          <w:sz w:val="28"/>
          <w:szCs w:val="28"/>
          <w:lang w:val="ky-KG"/>
        </w:rPr>
        <w:t>ЖАРДАМ</w:t>
      </w:r>
      <w:r w:rsidR="006016A1" w:rsidRPr="006016A1">
        <w:rPr>
          <w:rFonts w:ascii="Times New Roman" w:hAnsi="Times New Roman" w:cs="Times New Roman"/>
          <w:b/>
          <w:bCs/>
          <w:iCs/>
          <w:sz w:val="28"/>
          <w:szCs w:val="28"/>
        </w:rPr>
        <w:t xml:space="preserve"> КӨРСӨТҮҮНҮН ӨЗГӨЧӨЛҮКТӨРҮ </w:t>
      </w:r>
      <w:r w:rsidR="00F80847" w:rsidRPr="006016A1">
        <w:rPr>
          <w:rFonts w:ascii="Times New Roman" w:hAnsi="Times New Roman" w:cs="Times New Roman"/>
          <w:b/>
          <w:bCs/>
          <w:iCs/>
          <w:sz w:val="28"/>
          <w:szCs w:val="28"/>
        </w:rPr>
        <w:t>ЖАНА</w:t>
      </w:r>
      <w:r w:rsidR="00F80847" w:rsidRPr="00F80847">
        <w:rPr>
          <w:rFonts w:ascii="Times New Roman" w:hAnsi="Times New Roman" w:cs="Times New Roman"/>
          <w:b/>
          <w:bCs/>
          <w:iCs/>
          <w:sz w:val="28"/>
          <w:szCs w:val="28"/>
        </w:rPr>
        <w:t xml:space="preserve"> </w:t>
      </w:r>
      <w:r w:rsidR="00F80847" w:rsidRPr="006016A1">
        <w:rPr>
          <w:rFonts w:ascii="Times New Roman" w:hAnsi="Times New Roman" w:cs="Times New Roman"/>
          <w:b/>
          <w:bCs/>
          <w:iCs/>
          <w:sz w:val="28"/>
          <w:szCs w:val="28"/>
        </w:rPr>
        <w:t>ДЕН СООЛУК КӨРСӨТКҮЧТӨРҮ</w:t>
      </w:r>
    </w:p>
    <w:p w14:paraId="139233D5" w14:textId="77777777" w:rsidR="006812CB" w:rsidRPr="000D7462" w:rsidRDefault="006812CB" w:rsidP="008804BD">
      <w:pPr>
        <w:spacing w:after="0" w:line="240" w:lineRule="auto"/>
        <w:jc w:val="both"/>
        <w:rPr>
          <w:rFonts w:ascii="Times New Roman" w:hAnsi="Times New Roman" w:cs="Times New Roman"/>
          <w:b/>
          <w:bCs/>
          <w:iCs/>
          <w:sz w:val="28"/>
          <w:szCs w:val="28"/>
        </w:rPr>
      </w:pPr>
    </w:p>
    <w:p w14:paraId="1930CF6B" w14:textId="77777777" w:rsidR="00881F29" w:rsidRPr="000D7462" w:rsidRDefault="00881F29" w:rsidP="008804BD">
      <w:pPr>
        <w:spacing w:after="0" w:line="240" w:lineRule="auto"/>
        <w:jc w:val="both"/>
        <w:rPr>
          <w:rFonts w:ascii="Times New Roman" w:hAnsi="Times New Roman" w:cs="Times New Roman"/>
          <w:b/>
          <w:bCs/>
          <w:iCs/>
          <w:sz w:val="28"/>
          <w:szCs w:val="28"/>
        </w:rPr>
      </w:pPr>
    </w:p>
    <w:p w14:paraId="3C3AE2A2" w14:textId="17FD2D39" w:rsidR="006F78ED" w:rsidRPr="000D7462" w:rsidRDefault="006F78ED" w:rsidP="008804BD">
      <w:pPr>
        <w:spacing w:after="0" w:line="240" w:lineRule="auto"/>
        <w:jc w:val="center"/>
        <w:rPr>
          <w:rFonts w:ascii="Times New Roman" w:hAnsi="Times New Roman" w:cs="Times New Roman"/>
          <w:iCs/>
          <w:sz w:val="28"/>
          <w:szCs w:val="28"/>
        </w:rPr>
      </w:pPr>
      <w:r w:rsidRPr="006F78ED">
        <w:rPr>
          <w:rFonts w:ascii="Times New Roman" w:hAnsi="Times New Roman" w:cs="Times New Roman"/>
          <w:iCs/>
          <w:sz w:val="28"/>
          <w:szCs w:val="28"/>
        </w:rPr>
        <w:t>14.02.03</w:t>
      </w:r>
      <w:r w:rsidRPr="000D7462">
        <w:rPr>
          <w:rFonts w:ascii="Times New Roman" w:hAnsi="Times New Roman" w:cs="Times New Roman"/>
          <w:b/>
          <w:bCs/>
          <w:iCs/>
          <w:sz w:val="28"/>
          <w:szCs w:val="28"/>
        </w:rPr>
        <w:t xml:space="preserve"> </w:t>
      </w:r>
      <w:r w:rsidRPr="00F80847">
        <w:rPr>
          <w:rFonts w:ascii="Times New Roman" w:hAnsi="Times New Roman" w:cs="Times New Roman"/>
          <w:bCs/>
          <w:iCs/>
          <w:sz w:val="28"/>
          <w:szCs w:val="28"/>
        </w:rPr>
        <w:t>–</w:t>
      </w:r>
      <w:r w:rsidR="00F80847" w:rsidRPr="00F80847">
        <w:t xml:space="preserve"> </w:t>
      </w:r>
      <w:r w:rsidR="00F80847">
        <w:rPr>
          <w:rFonts w:ascii="Times New Roman" w:hAnsi="Times New Roman" w:cs="Times New Roman"/>
          <w:bCs/>
          <w:iCs/>
          <w:sz w:val="28"/>
          <w:szCs w:val="28"/>
        </w:rPr>
        <w:t>коомдук саламаттык</w:t>
      </w:r>
      <w:r w:rsidR="00F80847" w:rsidRPr="00F80847">
        <w:rPr>
          <w:rFonts w:ascii="Times New Roman" w:hAnsi="Times New Roman" w:cs="Times New Roman"/>
          <w:bCs/>
          <w:iCs/>
          <w:sz w:val="28"/>
          <w:szCs w:val="28"/>
        </w:rPr>
        <w:t xml:space="preserve"> жана саламаттыкты сактоо</w:t>
      </w:r>
      <w:r w:rsidRPr="000D7462">
        <w:rPr>
          <w:rFonts w:ascii="Times New Roman" w:hAnsi="Times New Roman" w:cs="Times New Roman"/>
          <w:b/>
          <w:bCs/>
          <w:iCs/>
          <w:sz w:val="28"/>
          <w:szCs w:val="28"/>
        </w:rPr>
        <w:t xml:space="preserve"> </w:t>
      </w:r>
    </w:p>
    <w:p w14:paraId="128E5BD4" w14:textId="61985A69" w:rsidR="0077050D" w:rsidRPr="000D7462" w:rsidRDefault="0077050D" w:rsidP="008804BD">
      <w:pPr>
        <w:spacing w:after="0" w:line="240" w:lineRule="auto"/>
        <w:jc w:val="center"/>
        <w:rPr>
          <w:rFonts w:ascii="Times New Roman" w:hAnsi="Times New Roman" w:cs="Times New Roman"/>
          <w:iCs/>
          <w:sz w:val="28"/>
          <w:szCs w:val="28"/>
        </w:rPr>
      </w:pPr>
      <w:r w:rsidRPr="006F78ED">
        <w:rPr>
          <w:rFonts w:ascii="Times New Roman" w:hAnsi="Times New Roman" w:cs="Times New Roman"/>
          <w:iCs/>
          <w:sz w:val="28"/>
          <w:szCs w:val="28"/>
        </w:rPr>
        <w:t>14.01.30</w:t>
      </w:r>
      <w:r w:rsidRPr="000D7462">
        <w:rPr>
          <w:rFonts w:ascii="Times New Roman" w:hAnsi="Times New Roman" w:cs="Times New Roman"/>
          <w:iCs/>
          <w:sz w:val="28"/>
          <w:szCs w:val="28"/>
        </w:rPr>
        <w:t xml:space="preserve"> –   геронтология </w:t>
      </w:r>
      <w:r w:rsidR="00F80847">
        <w:rPr>
          <w:rFonts w:ascii="Times New Roman" w:hAnsi="Times New Roman" w:cs="Times New Roman"/>
          <w:iCs/>
          <w:sz w:val="28"/>
          <w:szCs w:val="28"/>
          <w:lang w:val="ky-KG"/>
        </w:rPr>
        <w:t>жана</w:t>
      </w:r>
      <w:r w:rsidRPr="000D7462">
        <w:rPr>
          <w:rFonts w:ascii="Times New Roman" w:hAnsi="Times New Roman" w:cs="Times New Roman"/>
          <w:iCs/>
          <w:sz w:val="28"/>
          <w:szCs w:val="28"/>
        </w:rPr>
        <w:t xml:space="preserve"> гериатрия</w:t>
      </w:r>
    </w:p>
    <w:p w14:paraId="7A9F8F17" w14:textId="77777777" w:rsidR="00FA7FF8" w:rsidRPr="000D7462" w:rsidRDefault="00FA7FF8" w:rsidP="008804BD">
      <w:pPr>
        <w:spacing w:after="0" w:line="240" w:lineRule="auto"/>
        <w:jc w:val="center"/>
        <w:rPr>
          <w:rFonts w:ascii="Times New Roman" w:hAnsi="Times New Roman" w:cs="Times New Roman"/>
          <w:b/>
          <w:bCs/>
          <w:sz w:val="28"/>
          <w:szCs w:val="28"/>
        </w:rPr>
      </w:pPr>
    </w:p>
    <w:p w14:paraId="70084C1B" w14:textId="77777777" w:rsidR="00FA7FF8" w:rsidRDefault="00FA7FF8" w:rsidP="008804BD">
      <w:pPr>
        <w:autoSpaceDE w:val="0"/>
        <w:autoSpaceDN w:val="0"/>
        <w:adjustRightInd w:val="0"/>
        <w:spacing w:after="0" w:line="240" w:lineRule="auto"/>
        <w:rPr>
          <w:rFonts w:ascii="Times New Roman" w:hAnsi="Times New Roman" w:cs="Times New Roman"/>
          <w:sz w:val="24"/>
          <w:szCs w:val="24"/>
        </w:rPr>
      </w:pPr>
    </w:p>
    <w:p w14:paraId="66F8AC25" w14:textId="77777777" w:rsidR="008804BD" w:rsidRDefault="008804BD" w:rsidP="008804BD">
      <w:pPr>
        <w:autoSpaceDE w:val="0"/>
        <w:autoSpaceDN w:val="0"/>
        <w:adjustRightInd w:val="0"/>
        <w:spacing w:after="0" w:line="240" w:lineRule="auto"/>
        <w:rPr>
          <w:rFonts w:ascii="Times New Roman" w:hAnsi="Times New Roman" w:cs="Times New Roman"/>
          <w:sz w:val="24"/>
          <w:szCs w:val="24"/>
        </w:rPr>
      </w:pPr>
    </w:p>
    <w:p w14:paraId="6CF0F968" w14:textId="77777777" w:rsidR="008804BD" w:rsidRDefault="008804BD" w:rsidP="008804BD">
      <w:pPr>
        <w:autoSpaceDE w:val="0"/>
        <w:autoSpaceDN w:val="0"/>
        <w:adjustRightInd w:val="0"/>
        <w:spacing w:after="0" w:line="240" w:lineRule="auto"/>
        <w:rPr>
          <w:rFonts w:ascii="Times New Roman" w:hAnsi="Times New Roman" w:cs="Times New Roman"/>
          <w:sz w:val="24"/>
          <w:szCs w:val="24"/>
        </w:rPr>
      </w:pPr>
    </w:p>
    <w:p w14:paraId="739CEF2F" w14:textId="77777777" w:rsidR="008804BD" w:rsidRPr="000D7462" w:rsidRDefault="008804BD" w:rsidP="008804BD">
      <w:pPr>
        <w:autoSpaceDE w:val="0"/>
        <w:autoSpaceDN w:val="0"/>
        <w:adjustRightInd w:val="0"/>
        <w:spacing w:after="0" w:line="240" w:lineRule="auto"/>
        <w:rPr>
          <w:rFonts w:ascii="Times New Roman" w:hAnsi="Times New Roman" w:cs="Times New Roman"/>
          <w:sz w:val="24"/>
          <w:szCs w:val="24"/>
        </w:rPr>
      </w:pPr>
    </w:p>
    <w:p w14:paraId="4DC1685C" w14:textId="3B9038EC" w:rsidR="00572A36" w:rsidRDefault="00572A36" w:rsidP="008804BD">
      <w:pPr>
        <w:spacing w:after="0" w:line="240" w:lineRule="auto"/>
        <w:ind w:firstLine="709"/>
        <w:jc w:val="center"/>
        <w:rPr>
          <w:rFonts w:ascii="Times New Roman" w:hAnsi="Times New Roman"/>
          <w:sz w:val="32"/>
          <w:szCs w:val="32"/>
          <w:lang w:val="ky-KG"/>
        </w:rPr>
      </w:pPr>
      <w:r w:rsidRPr="00D01970">
        <w:rPr>
          <w:rFonts w:ascii="Times New Roman" w:hAnsi="Times New Roman"/>
          <w:sz w:val="32"/>
          <w:szCs w:val="32"/>
          <w:lang w:val="ky-KG"/>
        </w:rPr>
        <w:t xml:space="preserve">Медицина илимдеринин </w:t>
      </w:r>
      <w:r>
        <w:rPr>
          <w:rFonts w:ascii="Times New Roman" w:hAnsi="Times New Roman"/>
          <w:sz w:val="32"/>
          <w:szCs w:val="32"/>
          <w:lang w:val="ky-KG"/>
        </w:rPr>
        <w:t xml:space="preserve">кандидаты </w:t>
      </w:r>
      <w:r w:rsidR="008804BD">
        <w:rPr>
          <w:rFonts w:ascii="Times New Roman" w:hAnsi="Times New Roman"/>
          <w:sz w:val="32"/>
          <w:szCs w:val="32"/>
          <w:lang w:val="ky-KG"/>
        </w:rPr>
        <w:t xml:space="preserve"> окумуштуулук</w:t>
      </w:r>
      <w:r w:rsidRPr="00D01970">
        <w:rPr>
          <w:rFonts w:ascii="Times New Roman" w:hAnsi="Times New Roman"/>
          <w:sz w:val="32"/>
          <w:szCs w:val="32"/>
          <w:lang w:val="ky-KG"/>
        </w:rPr>
        <w:t xml:space="preserve"> даражасын</w:t>
      </w:r>
      <w:r>
        <w:rPr>
          <w:rFonts w:ascii="Times New Roman" w:hAnsi="Times New Roman"/>
          <w:sz w:val="32"/>
          <w:szCs w:val="32"/>
          <w:lang w:val="ky-KG"/>
        </w:rPr>
        <w:t xml:space="preserve"> изденип алуу  </w:t>
      </w:r>
      <w:r w:rsidRPr="00D01970">
        <w:rPr>
          <w:rFonts w:ascii="Times New Roman" w:hAnsi="Times New Roman"/>
          <w:sz w:val="32"/>
          <w:szCs w:val="32"/>
          <w:lang w:val="ky-KG"/>
        </w:rPr>
        <w:t>диссертация</w:t>
      </w:r>
      <w:r>
        <w:rPr>
          <w:rFonts w:ascii="Times New Roman" w:hAnsi="Times New Roman"/>
          <w:sz w:val="32"/>
          <w:szCs w:val="32"/>
          <w:lang w:val="ky-KG"/>
        </w:rPr>
        <w:t>сы</w:t>
      </w:r>
      <w:r w:rsidRPr="00D01970">
        <w:rPr>
          <w:rFonts w:ascii="Times New Roman" w:hAnsi="Times New Roman"/>
          <w:sz w:val="32"/>
          <w:szCs w:val="32"/>
          <w:lang w:val="ky-KG"/>
        </w:rPr>
        <w:t>нын</w:t>
      </w:r>
    </w:p>
    <w:p w14:paraId="0FCD6B7D" w14:textId="77777777" w:rsidR="00572A36" w:rsidRPr="00D01970" w:rsidRDefault="00572A36" w:rsidP="008804BD">
      <w:pPr>
        <w:spacing w:after="0" w:line="240" w:lineRule="auto"/>
        <w:ind w:firstLine="709"/>
        <w:jc w:val="center"/>
        <w:rPr>
          <w:rFonts w:ascii="Times New Roman" w:hAnsi="Times New Roman"/>
          <w:b/>
          <w:sz w:val="32"/>
          <w:szCs w:val="32"/>
          <w:lang w:val="ky-KG"/>
        </w:rPr>
      </w:pPr>
      <w:r>
        <w:rPr>
          <w:rFonts w:ascii="Times New Roman" w:hAnsi="Times New Roman"/>
          <w:b/>
          <w:sz w:val="32"/>
          <w:szCs w:val="32"/>
          <w:lang w:val="ky-KG"/>
        </w:rPr>
        <w:t>авторефераты</w:t>
      </w:r>
    </w:p>
    <w:p w14:paraId="21333A5E" w14:textId="77777777" w:rsidR="00A154D8" w:rsidRPr="00887353" w:rsidRDefault="00A154D8" w:rsidP="008804BD">
      <w:pPr>
        <w:spacing w:after="0" w:line="240" w:lineRule="auto"/>
        <w:jc w:val="center"/>
        <w:rPr>
          <w:rFonts w:ascii="Times New Roman" w:hAnsi="Times New Roman" w:cs="Times New Roman"/>
          <w:sz w:val="28"/>
          <w:szCs w:val="28"/>
          <w:lang w:val="ky-KG"/>
        </w:rPr>
      </w:pPr>
    </w:p>
    <w:p w14:paraId="082D7307" w14:textId="1D40010E" w:rsidR="0077050D" w:rsidRDefault="0077050D" w:rsidP="008804BD">
      <w:pPr>
        <w:spacing w:line="240" w:lineRule="auto"/>
        <w:jc w:val="center"/>
        <w:rPr>
          <w:rFonts w:ascii="Times New Roman" w:hAnsi="Times New Roman" w:cs="Times New Roman"/>
          <w:b/>
          <w:bCs/>
          <w:sz w:val="28"/>
          <w:szCs w:val="28"/>
          <w:lang w:val="ky-KG"/>
        </w:rPr>
      </w:pPr>
    </w:p>
    <w:p w14:paraId="26E48084" w14:textId="77777777" w:rsidR="008804BD" w:rsidRDefault="008804BD" w:rsidP="008804BD">
      <w:pPr>
        <w:spacing w:line="240" w:lineRule="auto"/>
        <w:jc w:val="center"/>
        <w:rPr>
          <w:rFonts w:ascii="Times New Roman" w:hAnsi="Times New Roman" w:cs="Times New Roman"/>
          <w:b/>
          <w:bCs/>
          <w:sz w:val="28"/>
          <w:szCs w:val="28"/>
          <w:lang w:val="ky-KG"/>
        </w:rPr>
      </w:pPr>
    </w:p>
    <w:p w14:paraId="27230612" w14:textId="77777777" w:rsidR="008804BD" w:rsidRDefault="008804BD" w:rsidP="008804BD">
      <w:pPr>
        <w:spacing w:line="240" w:lineRule="auto"/>
        <w:jc w:val="center"/>
        <w:rPr>
          <w:rFonts w:ascii="Times New Roman" w:hAnsi="Times New Roman" w:cs="Times New Roman"/>
          <w:b/>
          <w:bCs/>
          <w:sz w:val="28"/>
          <w:szCs w:val="28"/>
          <w:lang w:val="ky-KG"/>
        </w:rPr>
      </w:pPr>
    </w:p>
    <w:p w14:paraId="11683CFF" w14:textId="77777777" w:rsidR="008804BD" w:rsidRPr="00887353" w:rsidRDefault="008804BD" w:rsidP="008804BD">
      <w:pPr>
        <w:spacing w:line="240" w:lineRule="auto"/>
        <w:jc w:val="center"/>
        <w:rPr>
          <w:rFonts w:ascii="Times New Roman" w:hAnsi="Times New Roman" w:cs="Times New Roman"/>
          <w:b/>
          <w:bCs/>
          <w:sz w:val="28"/>
          <w:szCs w:val="28"/>
          <w:lang w:val="ky-KG"/>
        </w:rPr>
      </w:pPr>
    </w:p>
    <w:p w14:paraId="10ED7A23" w14:textId="3801E4E2" w:rsidR="00FA7FF8" w:rsidRPr="00887353" w:rsidRDefault="00E1507E" w:rsidP="008804BD">
      <w:pPr>
        <w:spacing w:line="240" w:lineRule="auto"/>
        <w:jc w:val="center"/>
        <w:rPr>
          <w:rFonts w:ascii="Times New Roman" w:hAnsi="Times New Roman" w:cs="Times New Roman"/>
          <w:b/>
          <w:bCs/>
          <w:sz w:val="28"/>
          <w:szCs w:val="28"/>
          <w:lang w:val="ky-KG"/>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59264" behindDoc="0" locked="0" layoutInCell="1" allowOverlap="1" wp14:anchorId="3BB6734A" wp14:editId="47B96251">
                <wp:simplePos x="0" y="0"/>
                <wp:positionH relativeFrom="column">
                  <wp:posOffset>2529205</wp:posOffset>
                </wp:positionH>
                <wp:positionV relativeFrom="paragraph">
                  <wp:posOffset>559629</wp:posOffset>
                </wp:positionV>
                <wp:extent cx="898497" cy="365760"/>
                <wp:effectExtent l="0" t="0" r="16510" b="15240"/>
                <wp:wrapNone/>
                <wp:docPr id="1" name="Овал 1"/>
                <wp:cNvGraphicFramePr/>
                <a:graphic xmlns:a="http://schemas.openxmlformats.org/drawingml/2006/main">
                  <a:graphicData uri="http://schemas.microsoft.com/office/word/2010/wordprocessingShape">
                    <wps:wsp>
                      <wps:cNvSpPr/>
                      <wps:spPr>
                        <a:xfrm>
                          <a:off x="0" y="0"/>
                          <a:ext cx="898497" cy="36576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CAEAC6" id="Овал 1" o:spid="_x0000_s1026" style="position:absolute;margin-left:199.15pt;margin-top:44.05pt;width:70.75pt;height:2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zT1nwIAAK0FAAAOAAAAZHJzL2Uyb0RvYy54bWysVEtuGzEM3RfoHQTtm7Fd52d4HBgJUhQI&#10;kqBJkbWskTwCNKIqyR67h+kZimx7CR+plOZjtwm6CDoLjSiST+QTyenFptJkLZxXYHI6PBpQIgyH&#10;QpllTr8+Xn84o8QHZgqmwYicboWnF7P376a1nYgRlKAL4QiCGD+pbU7LEOwkyzwvRcX8EVhhUCnB&#10;VSyg6JZZ4ViN6JXORoPBSVaDK6wDLrzH06tGSWcJX0rBw52UXgSic4qxhbS6tC7ims2mbLJ0zJaK&#10;t2GwN0RRMWXw0h7qigVGVk69gKoUd+BBhiMOVQZSKi5SDpjNcPBXNg8lsyLlguR429Pk/x8sv13f&#10;O6IKfDtKDKvwiXY/ds+7n7tfZBjZqa2foNGDvXet5HEbU91IV8U/JkE2idFtz6jYBMLx8Oz8bHx+&#10;SglH1ceT49OTxHi2d7bOh08CKhI3ORVaK+tjzmzC1jc+4J1o3VnFYw9aFddK6yTEOhGX2pE1wxde&#10;LFPM6PGHlTZvckSY6JlFCpqk0y5stYh42nwREqnDNEcp4FS0+2AY58KEYaMqWSGaGI8H+EVmY5Rd&#10;+ElKgBFZYnY9dgvQWTYgHXYD09pHV5Fqvnce/Cuwxrn3SDeDCb1zpQy41wA0ZtXe3Nh3JDXURJYW&#10;UGyxsBw0Hectv1b4wjfMh3vmsMWwGXFshDtcpIY6p9DuKCnBfX/tPNpj5aOWkhpbNqf+24o5QYn+&#10;bLAnzofjcezxJIyPT0couEPN4lBjVtUlYM1g3WN0aRvtg+620kH1hNNlHm9FFTMc784pD64TLkMz&#10;SnA+cTGfJzPsa8vCjXmwPIJHVmP5Pm6emLNtmQfsj1vo2vtFqTe20dPAfBVAqtQHe15bvnEmpMJp&#10;51ccOodystpP2dlvAAAA//8DAFBLAwQUAAYACAAAACEA5UFva94AAAAKAQAADwAAAGRycy9kb3du&#10;cmV2LnhtbEyPwU7DMAyG70i8Q2QkbiztukFWmk4TghMSgg1xzhqvjWiSkqRreXvMCY62P/3+/mo7&#10;256dMUTjnYR8kQFD13htXCvh/fB0I4DFpJxWvXco4RsjbOvLi0qV2k/uDc/71DIKcbFUErqUhpLz&#10;2HRoVVz4AR3dTj5YlWgMLddBTRRue77MsltulXH0oVMDPnTYfO5HK8EU0/w1PR5WefH8Kkx4sbvl&#10;+CHl9dW8uweWcE5/MPzqkzrU5HT0o9OR9RKKjSgIlSBEDoyANW2AHYlcre+A1xX/X6H+AQAA//8D&#10;AFBLAQItABQABgAIAAAAIQC2gziS/gAAAOEBAAATAAAAAAAAAAAAAAAAAAAAAABbQ29udGVudF9U&#10;eXBlc10ueG1sUEsBAi0AFAAGAAgAAAAhADj9If/WAAAAlAEAAAsAAAAAAAAAAAAAAAAALwEAAF9y&#10;ZWxzLy5yZWxzUEsBAi0AFAAGAAgAAAAhABjnNPWfAgAArQUAAA4AAAAAAAAAAAAAAAAALgIAAGRy&#10;cy9lMm9Eb2MueG1sUEsBAi0AFAAGAAgAAAAhAOVBb2veAAAACgEAAA8AAAAAAAAAAAAAAAAA+QQA&#10;AGRycy9kb3ducmV2LnhtbFBLBQYAAAAABAAEAPMAAAAEBgAAAAA=&#10;" fillcolor="white [3212]" strokecolor="white [3212]" strokeweight="1pt">
                <v:stroke joinstyle="miter"/>
              </v:oval>
            </w:pict>
          </mc:Fallback>
        </mc:AlternateContent>
      </w:r>
      <w:r w:rsidR="00F27D49" w:rsidRPr="00887353">
        <w:rPr>
          <w:rFonts w:ascii="Times New Roman" w:hAnsi="Times New Roman" w:cs="Times New Roman"/>
          <w:b/>
          <w:bCs/>
          <w:sz w:val="28"/>
          <w:szCs w:val="28"/>
          <w:lang w:val="ky-KG"/>
        </w:rPr>
        <w:t>Бишкек – 2022</w:t>
      </w:r>
    </w:p>
    <w:p w14:paraId="7175B3B8" w14:textId="13070AA6" w:rsidR="00572A36" w:rsidRPr="008804BD" w:rsidRDefault="00572A36" w:rsidP="008804BD">
      <w:pPr>
        <w:spacing w:after="0" w:line="216" w:lineRule="auto"/>
        <w:ind w:firstLine="567"/>
        <w:jc w:val="both"/>
        <w:rPr>
          <w:rFonts w:ascii="Times New Roman" w:hAnsi="Times New Roman" w:cs="Times New Roman"/>
          <w:b/>
          <w:bCs/>
          <w:sz w:val="28"/>
          <w:szCs w:val="28"/>
          <w:lang w:val="ky-KG"/>
        </w:rPr>
      </w:pPr>
      <w:r w:rsidRPr="008804BD">
        <w:rPr>
          <w:rFonts w:ascii="Times New Roman" w:hAnsi="Times New Roman" w:cs="Times New Roman"/>
          <w:b/>
          <w:bCs/>
          <w:sz w:val="28"/>
          <w:szCs w:val="28"/>
          <w:lang w:val="ky-KG"/>
        </w:rPr>
        <w:lastRenderedPageBreak/>
        <w:t>Иш</w:t>
      </w:r>
      <w:r w:rsidR="008804BD">
        <w:rPr>
          <w:rFonts w:ascii="Times New Roman" w:hAnsi="Times New Roman" w:cs="Times New Roman"/>
          <w:b/>
          <w:bCs/>
          <w:sz w:val="28"/>
          <w:szCs w:val="28"/>
          <w:lang w:val="ky-KG"/>
        </w:rPr>
        <w:t xml:space="preserve"> </w:t>
      </w:r>
      <w:r w:rsidRPr="008804BD">
        <w:rPr>
          <w:rFonts w:ascii="Times New Roman" w:hAnsi="Times New Roman" w:cs="Times New Roman"/>
          <w:bCs/>
          <w:sz w:val="28"/>
          <w:szCs w:val="28"/>
          <w:lang w:val="ky-KG"/>
        </w:rPr>
        <w:t>И.</w:t>
      </w:r>
      <w:r w:rsidR="008804BD">
        <w:rPr>
          <w:rFonts w:ascii="Times New Roman" w:hAnsi="Times New Roman" w:cs="Times New Roman"/>
          <w:bCs/>
          <w:sz w:val="28"/>
          <w:szCs w:val="28"/>
          <w:lang w:val="ky-KG"/>
        </w:rPr>
        <w:t xml:space="preserve"> </w:t>
      </w:r>
      <w:r w:rsidRPr="008804BD">
        <w:rPr>
          <w:rFonts w:ascii="Times New Roman" w:hAnsi="Times New Roman" w:cs="Times New Roman"/>
          <w:bCs/>
          <w:sz w:val="28"/>
          <w:szCs w:val="28"/>
          <w:lang w:val="ky-KG"/>
        </w:rPr>
        <w:t>К.</w:t>
      </w:r>
      <w:r w:rsidR="008804BD">
        <w:rPr>
          <w:rFonts w:ascii="Times New Roman" w:hAnsi="Times New Roman" w:cs="Times New Roman"/>
          <w:bCs/>
          <w:sz w:val="28"/>
          <w:szCs w:val="28"/>
          <w:lang w:val="ky-KG"/>
        </w:rPr>
        <w:t xml:space="preserve"> </w:t>
      </w:r>
      <w:r w:rsidRPr="008804BD">
        <w:rPr>
          <w:rFonts w:ascii="Times New Roman" w:hAnsi="Times New Roman" w:cs="Times New Roman"/>
          <w:bCs/>
          <w:sz w:val="28"/>
          <w:szCs w:val="28"/>
          <w:lang w:val="ky-KG"/>
        </w:rPr>
        <w:t xml:space="preserve">Ахунбаев атындагы Кыргыз мамлекеттик медициналык академиясынын гематология курсу менен госпиталдык терапия, </w:t>
      </w:r>
      <w:r w:rsidR="005E55C8" w:rsidRPr="008804BD">
        <w:rPr>
          <w:rFonts w:ascii="Times New Roman" w:hAnsi="Times New Roman" w:cs="Times New Roman"/>
          <w:bCs/>
          <w:sz w:val="28"/>
          <w:szCs w:val="28"/>
          <w:lang w:val="ky-KG"/>
        </w:rPr>
        <w:t>проф</w:t>
      </w:r>
      <w:r w:rsidRPr="008804BD">
        <w:rPr>
          <w:rFonts w:ascii="Times New Roman" w:hAnsi="Times New Roman" w:cs="Times New Roman"/>
          <w:bCs/>
          <w:sz w:val="28"/>
          <w:szCs w:val="28"/>
          <w:lang w:val="ky-KG"/>
        </w:rPr>
        <w:t>п</w:t>
      </w:r>
      <w:r w:rsidR="00D15A9A" w:rsidRPr="008804BD">
        <w:rPr>
          <w:rFonts w:ascii="Times New Roman" w:hAnsi="Times New Roman" w:cs="Times New Roman"/>
          <w:bCs/>
          <w:sz w:val="28"/>
          <w:szCs w:val="28"/>
          <w:lang w:val="ky-KG"/>
        </w:rPr>
        <w:t>атология кафедрасында аткарылды</w:t>
      </w:r>
    </w:p>
    <w:p w14:paraId="0899BAAA" w14:textId="77777777" w:rsidR="0077050D" w:rsidRPr="008804BD" w:rsidRDefault="0077050D" w:rsidP="008804BD">
      <w:pPr>
        <w:spacing w:after="0" w:line="216" w:lineRule="auto"/>
        <w:jc w:val="both"/>
        <w:rPr>
          <w:rFonts w:ascii="Times New Roman" w:hAnsi="Times New Roman" w:cs="Times New Roman"/>
          <w:sz w:val="28"/>
          <w:szCs w:val="28"/>
          <w:lang w:val="ky-KG"/>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6627"/>
      </w:tblGrid>
      <w:tr w:rsidR="008804BD" w:rsidRPr="00762A76" w14:paraId="0A6D1E47" w14:textId="77777777" w:rsidTr="008804BD">
        <w:tc>
          <w:tcPr>
            <w:tcW w:w="3227" w:type="dxa"/>
          </w:tcPr>
          <w:p w14:paraId="16BB989A" w14:textId="4BFEBEEC" w:rsidR="008804BD" w:rsidRPr="008804BD" w:rsidRDefault="008804BD" w:rsidP="008804BD">
            <w:pPr>
              <w:spacing w:after="0" w:line="216" w:lineRule="auto"/>
              <w:jc w:val="both"/>
              <w:rPr>
                <w:rFonts w:ascii="Times New Roman" w:hAnsi="Times New Roman" w:cs="Times New Roman"/>
                <w:sz w:val="26"/>
                <w:szCs w:val="26"/>
                <w:lang w:val="ky-KG"/>
              </w:rPr>
            </w:pPr>
            <w:r w:rsidRPr="008804BD">
              <w:rPr>
                <w:rFonts w:ascii="Times New Roman" w:hAnsi="Times New Roman" w:cs="Times New Roman"/>
                <w:b/>
                <w:sz w:val="26"/>
                <w:szCs w:val="26"/>
                <w:lang w:val="ky-KG"/>
              </w:rPr>
              <w:t>Илимий жетекчилер:</w:t>
            </w:r>
            <w:r w:rsidRPr="008804BD">
              <w:rPr>
                <w:rFonts w:ascii="Times New Roman" w:hAnsi="Times New Roman" w:cs="Times New Roman"/>
                <w:b/>
                <w:sz w:val="26"/>
                <w:szCs w:val="26"/>
                <w:lang w:val="ky-KG"/>
              </w:rPr>
              <w:tab/>
            </w:r>
          </w:p>
        </w:tc>
        <w:tc>
          <w:tcPr>
            <w:tcW w:w="6627" w:type="dxa"/>
          </w:tcPr>
          <w:p w14:paraId="1041C033" w14:textId="77777777" w:rsidR="008804BD" w:rsidRPr="008804BD" w:rsidRDefault="008804BD" w:rsidP="008804BD">
            <w:pPr>
              <w:spacing w:after="0" w:line="216" w:lineRule="auto"/>
              <w:jc w:val="both"/>
              <w:rPr>
                <w:rFonts w:ascii="Times New Roman" w:hAnsi="Times New Roman" w:cs="Times New Roman"/>
                <w:b/>
                <w:sz w:val="26"/>
                <w:szCs w:val="26"/>
                <w:lang w:val="ky-KG"/>
              </w:rPr>
            </w:pPr>
            <w:r w:rsidRPr="008804BD">
              <w:rPr>
                <w:rFonts w:ascii="Times New Roman" w:hAnsi="Times New Roman" w:cs="Times New Roman"/>
                <w:b/>
                <w:sz w:val="26"/>
                <w:szCs w:val="26"/>
                <w:lang w:val="ky-KG"/>
              </w:rPr>
              <w:t>Айдаров Зиябидин Абдираимович</w:t>
            </w:r>
          </w:p>
          <w:p w14:paraId="45770D70" w14:textId="034B6246" w:rsidR="008804BD" w:rsidRPr="008804BD" w:rsidRDefault="008804BD" w:rsidP="008804BD">
            <w:pPr>
              <w:spacing w:after="0" w:line="216" w:lineRule="auto"/>
              <w:ind w:left="34"/>
              <w:jc w:val="both"/>
              <w:rPr>
                <w:rFonts w:ascii="Times New Roman" w:hAnsi="Times New Roman" w:cs="Times New Roman"/>
                <w:sz w:val="26"/>
                <w:szCs w:val="26"/>
                <w:lang w:val="ky-KG"/>
              </w:rPr>
            </w:pPr>
            <w:r w:rsidRPr="008804BD">
              <w:rPr>
                <w:rFonts w:ascii="Times New Roman" w:hAnsi="Times New Roman" w:cs="Times New Roman"/>
                <w:sz w:val="26"/>
                <w:szCs w:val="26"/>
                <w:lang w:val="ky-KG"/>
              </w:rPr>
              <w:t>медицина илимдеринин доктору, профессор,                   И.К. Ахунбаев атындагы Кыргыз мамлекеттик медициналык академиясынын коомдук саламаттык жана саламаттыкты сактоо кафедрасынын башчысы</w:t>
            </w:r>
          </w:p>
          <w:p w14:paraId="35DA153A" w14:textId="77777777" w:rsidR="008804BD" w:rsidRPr="008804BD" w:rsidRDefault="008804BD" w:rsidP="008804BD">
            <w:pPr>
              <w:spacing w:after="0" w:line="216" w:lineRule="auto"/>
              <w:jc w:val="both"/>
              <w:rPr>
                <w:rFonts w:ascii="Times New Roman" w:hAnsi="Times New Roman" w:cs="Times New Roman"/>
                <w:sz w:val="10"/>
                <w:szCs w:val="26"/>
                <w:lang w:val="ky-KG"/>
              </w:rPr>
            </w:pPr>
          </w:p>
        </w:tc>
      </w:tr>
      <w:tr w:rsidR="008804BD" w:rsidRPr="00762A76" w14:paraId="19671A40" w14:textId="77777777" w:rsidTr="008804BD">
        <w:tc>
          <w:tcPr>
            <w:tcW w:w="3227" w:type="dxa"/>
          </w:tcPr>
          <w:p w14:paraId="172F32DB" w14:textId="77777777" w:rsidR="008804BD" w:rsidRPr="008804BD" w:rsidRDefault="008804BD" w:rsidP="008804BD">
            <w:pPr>
              <w:spacing w:after="0" w:line="216" w:lineRule="auto"/>
              <w:jc w:val="both"/>
              <w:rPr>
                <w:rFonts w:ascii="Times New Roman" w:hAnsi="Times New Roman" w:cs="Times New Roman"/>
                <w:sz w:val="26"/>
                <w:szCs w:val="26"/>
                <w:lang w:val="ky-KG"/>
              </w:rPr>
            </w:pPr>
          </w:p>
        </w:tc>
        <w:tc>
          <w:tcPr>
            <w:tcW w:w="6627" w:type="dxa"/>
          </w:tcPr>
          <w:p w14:paraId="194269D8" w14:textId="4BE2BCE1" w:rsidR="008804BD" w:rsidRPr="008804BD" w:rsidRDefault="008804BD" w:rsidP="008804BD">
            <w:pPr>
              <w:spacing w:after="0" w:line="216" w:lineRule="auto"/>
              <w:jc w:val="both"/>
              <w:rPr>
                <w:rFonts w:ascii="Times New Roman" w:hAnsi="Times New Roman" w:cs="Times New Roman"/>
                <w:sz w:val="26"/>
                <w:szCs w:val="26"/>
                <w:lang w:val="ky-KG"/>
              </w:rPr>
            </w:pPr>
            <w:r w:rsidRPr="008804BD">
              <w:rPr>
                <w:rFonts w:ascii="Times New Roman" w:hAnsi="Times New Roman" w:cs="Times New Roman"/>
                <w:b/>
                <w:sz w:val="26"/>
                <w:szCs w:val="26"/>
                <w:lang w:val="ky-KG"/>
              </w:rPr>
              <w:t>Маматов Сагынали Мурзаевич</w:t>
            </w:r>
          </w:p>
          <w:p w14:paraId="50E7710C" w14:textId="77777777" w:rsidR="008804BD" w:rsidRPr="008804BD" w:rsidRDefault="008804BD" w:rsidP="008804BD">
            <w:pPr>
              <w:spacing w:after="0" w:line="216" w:lineRule="auto"/>
              <w:jc w:val="both"/>
              <w:rPr>
                <w:rFonts w:ascii="Times New Roman" w:hAnsi="Times New Roman" w:cs="Times New Roman"/>
                <w:sz w:val="26"/>
                <w:szCs w:val="26"/>
                <w:lang w:val="ky-KG"/>
              </w:rPr>
            </w:pPr>
            <w:r w:rsidRPr="008804BD">
              <w:rPr>
                <w:rFonts w:ascii="Times New Roman" w:hAnsi="Times New Roman" w:cs="Times New Roman"/>
                <w:sz w:val="26"/>
                <w:szCs w:val="26"/>
                <w:lang w:val="ky-KG"/>
              </w:rPr>
              <w:t>медицина илимдеринин доктору, профессор,                           И. К. Ахунбаев атындагы Кыргыз мамлекеттик медициналык академиясынын госпиталдык терапия, гематология курсу менен профпатология кафедрасынын башчысы</w:t>
            </w:r>
          </w:p>
          <w:p w14:paraId="08BEC3B8" w14:textId="181AA2E2" w:rsidR="008804BD" w:rsidRPr="008804BD" w:rsidRDefault="008804BD" w:rsidP="008804BD">
            <w:pPr>
              <w:spacing w:after="0" w:line="216" w:lineRule="auto"/>
              <w:jc w:val="both"/>
              <w:rPr>
                <w:rFonts w:ascii="Times New Roman" w:hAnsi="Times New Roman" w:cs="Times New Roman"/>
                <w:sz w:val="14"/>
                <w:szCs w:val="26"/>
                <w:lang w:val="ky-KG"/>
              </w:rPr>
            </w:pPr>
          </w:p>
        </w:tc>
      </w:tr>
      <w:tr w:rsidR="008804BD" w14:paraId="5F7605E3" w14:textId="77777777" w:rsidTr="008804BD">
        <w:tc>
          <w:tcPr>
            <w:tcW w:w="3227" w:type="dxa"/>
          </w:tcPr>
          <w:p w14:paraId="2366C9C4" w14:textId="63446806" w:rsidR="008804BD" w:rsidRPr="008804BD" w:rsidRDefault="008804BD" w:rsidP="008804BD">
            <w:pPr>
              <w:spacing w:after="0" w:line="216" w:lineRule="auto"/>
              <w:jc w:val="both"/>
              <w:rPr>
                <w:rFonts w:ascii="Times New Roman" w:hAnsi="Times New Roman" w:cs="Times New Roman"/>
                <w:sz w:val="26"/>
                <w:szCs w:val="26"/>
                <w:lang w:val="ky-KG"/>
              </w:rPr>
            </w:pPr>
            <w:r w:rsidRPr="008804BD">
              <w:rPr>
                <w:rFonts w:ascii="Times New Roman" w:hAnsi="Times New Roman" w:cs="Times New Roman"/>
                <w:b/>
                <w:sz w:val="26"/>
                <w:szCs w:val="26"/>
                <w:lang w:val="ky-KG"/>
              </w:rPr>
              <w:t>Расмий</w:t>
            </w:r>
            <w:r w:rsidRPr="008804BD">
              <w:rPr>
                <w:rFonts w:ascii="Times New Roman" w:hAnsi="Times New Roman" w:cs="Times New Roman"/>
                <w:b/>
                <w:sz w:val="26"/>
                <w:szCs w:val="26"/>
              </w:rPr>
              <w:t xml:space="preserve"> оппоненттер:</w:t>
            </w:r>
          </w:p>
        </w:tc>
        <w:tc>
          <w:tcPr>
            <w:tcW w:w="6627" w:type="dxa"/>
          </w:tcPr>
          <w:p w14:paraId="0AB84ED0" w14:textId="77777777" w:rsidR="008804BD" w:rsidRPr="008804BD" w:rsidRDefault="008804BD" w:rsidP="008804BD">
            <w:pPr>
              <w:spacing w:after="0" w:line="216" w:lineRule="auto"/>
              <w:jc w:val="both"/>
              <w:rPr>
                <w:rFonts w:ascii="Times New Roman" w:hAnsi="Times New Roman" w:cs="Times New Roman"/>
                <w:b/>
                <w:sz w:val="26"/>
                <w:szCs w:val="26"/>
              </w:rPr>
            </w:pPr>
            <w:r w:rsidRPr="008804BD">
              <w:rPr>
                <w:rFonts w:ascii="Times New Roman" w:hAnsi="Times New Roman" w:cs="Times New Roman"/>
                <w:b/>
                <w:sz w:val="26"/>
                <w:szCs w:val="26"/>
              </w:rPr>
              <w:t xml:space="preserve">Кыдыралиева Рыскуль Бекбаевна </w:t>
            </w:r>
          </w:p>
          <w:p w14:paraId="5BB446F2" w14:textId="449C0CD6" w:rsidR="008804BD" w:rsidRPr="008804BD" w:rsidRDefault="008804BD" w:rsidP="008804BD">
            <w:pPr>
              <w:spacing w:after="0" w:line="216" w:lineRule="auto"/>
              <w:jc w:val="both"/>
              <w:rPr>
                <w:rFonts w:ascii="Times New Roman" w:hAnsi="Times New Roman" w:cs="Times New Roman"/>
                <w:sz w:val="26"/>
                <w:szCs w:val="26"/>
              </w:rPr>
            </w:pPr>
            <w:r w:rsidRPr="008804BD">
              <w:rPr>
                <w:rFonts w:ascii="Times New Roman" w:hAnsi="Times New Roman" w:cs="Times New Roman"/>
                <w:sz w:val="26"/>
                <w:szCs w:val="26"/>
                <w:lang w:val="ky-KG"/>
              </w:rPr>
              <w:t>медицина илимдеринин</w:t>
            </w:r>
            <w:r w:rsidRPr="008804BD">
              <w:rPr>
                <w:rFonts w:ascii="Times New Roman" w:hAnsi="Times New Roman" w:cs="Times New Roman"/>
                <w:b/>
                <w:sz w:val="26"/>
                <w:szCs w:val="26"/>
                <w:lang w:val="ky-KG"/>
              </w:rPr>
              <w:t xml:space="preserve"> </w:t>
            </w:r>
            <w:r w:rsidRPr="008804BD">
              <w:rPr>
                <w:rFonts w:ascii="Times New Roman" w:hAnsi="Times New Roman" w:cs="Times New Roman"/>
                <w:sz w:val="26"/>
                <w:szCs w:val="26"/>
              </w:rPr>
              <w:t>доктор</w:t>
            </w:r>
            <w:r w:rsidRPr="008804BD">
              <w:rPr>
                <w:rFonts w:ascii="Times New Roman" w:hAnsi="Times New Roman" w:cs="Times New Roman"/>
                <w:sz w:val="26"/>
                <w:szCs w:val="26"/>
                <w:lang w:val="ky-KG"/>
              </w:rPr>
              <w:t>у, профессор,                     Ала-Тоо Эл аралык университетинин медицина</w:t>
            </w:r>
            <w:r w:rsidRPr="008804BD">
              <w:rPr>
                <w:rFonts w:ascii="Times New Roman" w:hAnsi="Times New Roman" w:cs="Times New Roman"/>
                <w:sz w:val="26"/>
                <w:szCs w:val="26"/>
              </w:rPr>
              <w:t xml:space="preserve"> </w:t>
            </w:r>
            <w:r w:rsidRPr="008804BD">
              <w:rPr>
                <w:rFonts w:ascii="Times New Roman" w:hAnsi="Times New Roman" w:cs="Times New Roman"/>
                <w:sz w:val="26"/>
                <w:szCs w:val="26"/>
                <w:lang w:val="ky-KG"/>
              </w:rPr>
              <w:t xml:space="preserve">факультетинин </w:t>
            </w:r>
            <w:r w:rsidRPr="008804BD">
              <w:rPr>
                <w:rFonts w:ascii="Times New Roman" w:hAnsi="Times New Roman" w:cs="Times New Roman"/>
                <w:sz w:val="26"/>
                <w:szCs w:val="26"/>
              </w:rPr>
              <w:t xml:space="preserve">        морфология</w:t>
            </w:r>
            <w:r w:rsidRPr="008804BD">
              <w:rPr>
                <w:rFonts w:ascii="Times New Roman" w:hAnsi="Times New Roman" w:cs="Times New Roman"/>
                <w:sz w:val="26"/>
                <w:szCs w:val="26"/>
                <w:lang w:val="ky-KG"/>
              </w:rPr>
              <w:t xml:space="preserve"> жана</w:t>
            </w:r>
            <w:r w:rsidRPr="008804BD">
              <w:rPr>
                <w:rFonts w:ascii="Times New Roman" w:hAnsi="Times New Roman" w:cs="Times New Roman"/>
                <w:sz w:val="26"/>
                <w:szCs w:val="26"/>
              </w:rPr>
              <w:t xml:space="preserve"> клиникалык дисциплин</w:t>
            </w:r>
            <w:r w:rsidRPr="008804BD">
              <w:rPr>
                <w:rFonts w:ascii="Times New Roman" w:hAnsi="Times New Roman" w:cs="Times New Roman"/>
                <w:sz w:val="26"/>
                <w:szCs w:val="26"/>
                <w:lang w:val="ky-KG"/>
              </w:rPr>
              <w:t>алар кафедрасынын башчысы</w:t>
            </w:r>
          </w:p>
          <w:p w14:paraId="395726BD" w14:textId="77777777" w:rsidR="008804BD" w:rsidRPr="008804BD" w:rsidRDefault="008804BD" w:rsidP="008804BD">
            <w:pPr>
              <w:spacing w:after="0" w:line="216" w:lineRule="auto"/>
              <w:jc w:val="both"/>
              <w:rPr>
                <w:rFonts w:ascii="Times New Roman" w:hAnsi="Times New Roman" w:cs="Times New Roman"/>
                <w:sz w:val="12"/>
                <w:szCs w:val="26"/>
              </w:rPr>
            </w:pPr>
          </w:p>
        </w:tc>
      </w:tr>
      <w:tr w:rsidR="008804BD" w14:paraId="7A15BB22" w14:textId="77777777" w:rsidTr="008804BD">
        <w:tc>
          <w:tcPr>
            <w:tcW w:w="3227" w:type="dxa"/>
          </w:tcPr>
          <w:p w14:paraId="4633B30D" w14:textId="77777777" w:rsidR="008804BD" w:rsidRPr="008804BD" w:rsidRDefault="008804BD" w:rsidP="008804BD">
            <w:pPr>
              <w:spacing w:after="0" w:line="216" w:lineRule="auto"/>
              <w:jc w:val="both"/>
              <w:rPr>
                <w:rFonts w:ascii="Times New Roman" w:hAnsi="Times New Roman" w:cs="Times New Roman"/>
                <w:b/>
                <w:sz w:val="26"/>
                <w:szCs w:val="26"/>
                <w:lang w:val="ky-KG"/>
              </w:rPr>
            </w:pPr>
          </w:p>
        </w:tc>
        <w:tc>
          <w:tcPr>
            <w:tcW w:w="6627" w:type="dxa"/>
          </w:tcPr>
          <w:p w14:paraId="330C0C4C" w14:textId="77777777" w:rsidR="008804BD" w:rsidRPr="008804BD" w:rsidRDefault="008804BD" w:rsidP="008804BD">
            <w:pPr>
              <w:spacing w:after="0" w:line="216" w:lineRule="auto"/>
              <w:ind w:left="2835" w:hanging="2835"/>
              <w:rPr>
                <w:rFonts w:ascii="Times New Roman" w:hAnsi="Times New Roman" w:cs="Times New Roman"/>
                <w:b/>
                <w:sz w:val="26"/>
                <w:szCs w:val="26"/>
              </w:rPr>
            </w:pPr>
            <w:r w:rsidRPr="008804BD">
              <w:rPr>
                <w:rFonts w:ascii="Times New Roman" w:hAnsi="Times New Roman" w:cs="Times New Roman"/>
                <w:b/>
                <w:sz w:val="26"/>
                <w:szCs w:val="26"/>
              </w:rPr>
              <w:t>Ильницкий Андрей Николаевич</w:t>
            </w:r>
          </w:p>
          <w:p w14:paraId="59E8B4FF" w14:textId="77777777" w:rsidR="008804BD" w:rsidRPr="008804BD" w:rsidRDefault="008804BD" w:rsidP="008804BD">
            <w:pPr>
              <w:spacing w:after="0" w:line="216" w:lineRule="auto"/>
              <w:jc w:val="both"/>
              <w:rPr>
                <w:rFonts w:ascii="Times New Roman" w:hAnsi="Times New Roman" w:cs="Times New Roman"/>
                <w:sz w:val="26"/>
                <w:szCs w:val="26"/>
              </w:rPr>
            </w:pPr>
            <w:r w:rsidRPr="008804BD">
              <w:rPr>
                <w:rFonts w:ascii="Times New Roman" w:hAnsi="Times New Roman" w:cs="Times New Roman"/>
                <w:sz w:val="26"/>
                <w:szCs w:val="26"/>
                <w:lang w:val="ky-KG"/>
              </w:rPr>
              <w:t xml:space="preserve">медицина илимдеринин </w:t>
            </w:r>
            <w:r w:rsidRPr="008804BD">
              <w:rPr>
                <w:rFonts w:ascii="Times New Roman" w:hAnsi="Times New Roman" w:cs="Times New Roman"/>
                <w:sz w:val="26"/>
                <w:szCs w:val="26"/>
              </w:rPr>
              <w:t>доктор</w:t>
            </w:r>
            <w:r w:rsidRPr="008804BD">
              <w:rPr>
                <w:rFonts w:ascii="Times New Roman" w:hAnsi="Times New Roman" w:cs="Times New Roman"/>
                <w:sz w:val="26"/>
                <w:szCs w:val="26"/>
                <w:lang w:val="ky-KG"/>
              </w:rPr>
              <w:t>у,</w:t>
            </w:r>
            <w:r w:rsidRPr="008804BD">
              <w:rPr>
                <w:rFonts w:ascii="Times New Roman" w:hAnsi="Times New Roman" w:cs="Times New Roman"/>
                <w:sz w:val="26"/>
                <w:szCs w:val="26"/>
              </w:rPr>
              <w:t xml:space="preserve"> </w:t>
            </w:r>
          </w:p>
          <w:p w14:paraId="704096D3" w14:textId="4F747A18" w:rsidR="008804BD" w:rsidRPr="008804BD" w:rsidRDefault="008804BD" w:rsidP="008804BD">
            <w:pPr>
              <w:spacing w:after="0" w:line="216" w:lineRule="auto"/>
              <w:jc w:val="both"/>
              <w:rPr>
                <w:rFonts w:ascii="Times New Roman" w:hAnsi="Times New Roman" w:cs="Times New Roman"/>
                <w:sz w:val="26"/>
                <w:szCs w:val="26"/>
              </w:rPr>
            </w:pPr>
            <w:r w:rsidRPr="008804BD">
              <w:rPr>
                <w:rFonts w:ascii="Times New Roman" w:hAnsi="Times New Roman" w:cs="Times New Roman"/>
                <w:sz w:val="26"/>
                <w:szCs w:val="26"/>
              </w:rPr>
              <w:t>ФГБУ ФНКЦ ФМБА</w:t>
            </w:r>
            <w:r w:rsidRPr="008804BD">
              <w:rPr>
                <w:rFonts w:ascii="Times New Roman" w:hAnsi="Times New Roman" w:cs="Times New Roman"/>
                <w:sz w:val="26"/>
                <w:szCs w:val="26"/>
                <w:lang w:val="ky-KG"/>
              </w:rPr>
              <w:t xml:space="preserve"> дипломдон кийинки билим берүү академиясынын терапия, гериария жана куракка каршы медицина кафедрасынын  башчысы </w:t>
            </w:r>
            <w:r w:rsidRPr="008804BD">
              <w:rPr>
                <w:rFonts w:ascii="Times New Roman" w:hAnsi="Times New Roman" w:cs="Times New Roman"/>
                <w:sz w:val="26"/>
                <w:szCs w:val="26"/>
              </w:rPr>
              <w:t xml:space="preserve"> </w:t>
            </w:r>
          </w:p>
          <w:p w14:paraId="4868DDE7" w14:textId="77777777" w:rsidR="008804BD" w:rsidRPr="008804BD" w:rsidRDefault="008804BD" w:rsidP="008804BD">
            <w:pPr>
              <w:spacing w:after="0" w:line="216" w:lineRule="auto"/>
              <w:jc w:val="both"/>
              <w:rPr>
                <w:rFonts w:ascii="Times New Roman" w:hAnsi="Times New Roman" w:cs="Times New Roman"/>
                <w:b/>
                <w:sz w:val="26"/>
                <w:szCs w:val="26"/>
              </w:rPr>
            </w:pPr>
          </w:p>
        </w:tc>
      </w:tr>
    </w:tbl>
    <w:p w14:paraId="735D6D76" w14:textId="5B12820A" w:rsidR="005527F7" w:rsidRPr="008804BD" w:rsidRDefault="005E55C8" w:rsidP="008804BD">
      <w:pPr>
        <w:spacing w:after="0" w:line="216" w:lineRule="auto"/>
        <w:jc w:val="both"/>
        <w:rPr>
          <w:rFonts w:ascii="Times New Roman" w:hAnsi="Times New Roman" w:cs="Times New Roman"/>
          <w:b/>
          <w:sz w:val="28"/>
          <w:szCs w:val="28"/>
          <w:lang w:val="ky-KG"/>
        </w:rPr>
      </w:pPr>
      <w:r w:rsidRPr="008804BD">
        <w:rPr>
          <w:rFonts w:ascii="Times New Roman" w:hAnsi="Times New Roman" w:cs="Times New Roman"/>
          <w:b/>
          <w:sz w:val="28"/>
          <w:szCs w:val="28"/>
          <w:lang w:val="ky-KG"/>
        </w:rPr>
        <w:t>Жетектөөчү мекеме</w:t>
      </w:r>
      <w:r w:rsidR="005527F7" w:rsidRPr="008804BD">
        <w:rPr>
          <w:rFonts w:ascii="Times New Roman" w:hAnsi="Times New Roman" w:cs="Times New Roman"/>
          <w:b/>
          <w:sz w:val="28"/>
          <w:szCs w:val="28"/>
          <w:lang w:val="ky-KG"/>
        </w:rPr>
        <w:t xml:space="preserve">: </w:t>
      </w:r>
      <w:r w:rsidR="00953FEF" w:rsidRPr="008804BD">
        <w:rPr>
          <w:rFonts w:ascii="Times New Roman" w:hAnsi="Times New Roman" w:cs="Times New Roman"/>
          <w:sz w:val="28"/>
          <w:szCs w:val="28"/>
          <w:lang w:val="ky-KG"/>
        </w:rPr>
        <w:t xml:space="preserve">Россия Федерациясынын Саламаттык сактоо министрлигинин «Башкир мамлекеттик медициналык университети» жогорку окуу жайынын федералдык мамлекеттик бюджеттик окуу жайы (450008, Башкортостан, Уфа шаары, Ленин көч., 3) </w:t>
      </w:r>
    </w:p>
    <w:p w14:paraId="623D2C32" w14:textId="77777777" w:rsidR="005527F7" w:rsidRPr="008804BD" w:rsidRDefault="005527F7" w:rsidP="008804BD">
      <w:pPr>
        <w:spacing w:after="0" w:line="216" w:lineRule="auto"/>
        <w:jc w:val="both"/>
        <w:rPr>
          <w:rFonts w:ascii="Times New Roman" w:hAnsi="Times New Roman" w:cs="Times New Roman"/>
          <w:b/>
          <w:sz w:val="16"/>
          <w:szCs w:val="28"/>
          <w:lang w:val="ky-KG"/>
        </w:rPr>
      </w:pPr>
    </w:p>
    <w:p w14:paraId="2348132C" w14:textId="15AB45AD" w:rsidR="00953FEF" w:rsidRPr="008804BD" w:rsidRDefault="00953FEF" w:rsidP="008804BD">
      <w:pPr>
        <w:pStyle w:val="a3"/>
        <w:spacing w:before="0" w:beforeAutospacing="0" w:after="0" w:afterAutospacing="0" w:line="216" w:lineRule="auto"/>
        <w:ind w:firstLine="567"/>
        <w:jc w:val="both"/>
        <w:rPr>
          <w:sz w:val="28"/>
          <w:szCs w:val="28"/>
        </w:rPr>
      </w:pPr>
      <w:r w:rsidRPr="008804BD">
        <w:rPr>
          <w:color w:val="000000"/>
          <w:sz w:val="28"/>
          <w:szCs w:val="28"/>
          <w:lang w:val="ky-KG"/>
        </w:rPr>
        <w:t>Дис</w:t>
      </w:r>
      <w:r w:rsidR="00F37310" w:rsidRPr="008804BD">
        <w:rPr>
          <w:color w:val="000000"/>
          <w:sz w:val="28"/>
          <w:szCs w:val="28"/>
          <w:lang w:val="ky-KG"/>
        </w:rPr>
        <w:t>сертацияны коргоо 2022-жылдын 26</w:t>
      </w:r>
      <w:r w:rsidRPr="008804BD">
        <w:rPr>
          <w:color w:val="000000"/>
          <w:sz w:val="28"/>
          <w:szCs w:val="28"/>
          <w:lang w:val="ky-KG"/>
        </w:rPr>
        <w:t>-</w:t>
      </w:r>
      <w:r w:rsidR="00F37310" w:rsidRPr="008804BD">
        <w:rPr>
          <w:color w:val="000000"/>
          <w:sz w:val="28"/>
          <w:szCs w:val="28"/>
          <w:lang w:val="ky-KG"/>
        </w:rPr>
        <w:t>декабрында</w:t>
      </w:r>
      <w:r w:rsidRPr="008804BD">
        <w:rPr>
          <w:color w:val="000000"/>
          <w:sz w:val="28"/>
          <w:szCs w:val="28"/>
          <w:lang w:val="ky-KG"/>
        </w:rPr>
        <w:t xml:space="preserve"> саат 12:00 медицина илимдеринин доктору (кандидаты) окумуштуулук даражасын коргоо боюнча</w:t>
      </w:r>
      <w:r w:rsidR="008804BD" w:rsidRPr="008804BD">
        <w:rPr>
          <w:color w:val="000000"/>
          <w:sz w:val="28"/>
          <w:szCs w:val="28"/>
          <w:lang w:val="ky-KG"/>
        </w:rPr>
        <w:t xml:space="preserve">                 </w:t>
      </w:r>
      <w:r w:rsidRPr="008804BD">
        <w:rPr>
          <w:color w:val="000000"/>
          <w:sz w:val="28"/>
          <w:szCs w:val="28"/>
          <w:lang w:val="ky-KG"/>
        </w:rPr>
        <w:t xml:space="preserve"> Б. Н. Ельцин атындагы Кыргыз-Россия Славян университети жана И. К. Ахунбаев атындагы Кыргыз мамлекеттик медициналык академиясына караштуу Д 14.21.636 диссертациялык кеңештин отурумунда өткөрүлөт, дареги: 720020, Бишкек ш., Ахунбаев көч., 92, конференц-залы. </w:t>
      </w:r>
      <w:r w:rsidRPr="008804BD">
        <w:rPr>
          <w:color w:val="000000"/>
          <w:sz w:val="28"/>
          <w:szCs w:val="28"/>
        </w:rPr>
        <w:t>Ссылка доступа к видеоконференции защиты диссертации</w:t>
      </w:r>
      <w:r w:rsidR="008804BD">
        <w:rPr>
          <w:color w:val="000000"/>
          <w:sz w:val="28"/>
          <w:szCs w:val="28"/>
        </w:rPr>
        <w:t xml:space="preserve">: </w:t>
      </w:r>
      <w:r w:rsidRPr="008804BD">
        <w:rPr>
          <w:color w:val="000000"/>
          <w:sz w:val="28"/>
          <w:szCs w:val="28"/>
        </w:rPr>
        <w:t xml:space="preserve"> </w:t>
      </w:r>
      <w:r w:rsidRPr="008804BD">
        <w:rPr>
          <w:color w:val="002060"/>
          <w:sz w:val="28"/>
          <w:szCs w:val="28"/>
        </w:rPr>
        <w:t>https://vc.vak.kg/b/142-zmm-uzh-htf.</w:t>
      </w:r>
      <w:r w:rsidRPr="008804BD">
        <w:rPr>
          <w:color w:val="000000"/>
          <w:sz w:val="28"/>
          <w:szCs w:val="28"/>
        </w:rPr>
        <w:t> </w:t>
      </w:r>
    </w:p>
    <w:p w14:paraId="2F255071" w14:textId="55793CFD" w:rsidR="00953FEF" w:rsidRPr="008804BD" w:rsidRDefault="00953FEF" w:rsidP="008804BD">
      <w:pPr>
        <w:pStyle w:val="a3"/>
        <w:spacing w:before="0" w:beforeAutospacing="0" w:after="0" w:afterAutospacing="0" w:line="216" w:lineRule="auto"/>
        <w:ind w:firstLine="567"/>
        <w:jc w:val="both"/>
        <w:rPr>
          <w:spacing w:val="-6"/>
          <w:sz w:val="28"/>
          <w:szCs w:val="28"/>
        </w:rPr>
      </w:pPr>
      <w:r w:rsidRPr="008804BD">
        <w:rPr>
          <w:color w:val="000000"/>
          <w:spacing w:val="-6"/>
          <w:sz w:val="28"/>
          <w:szCs w:val="28"/>
        </w:rPr>
        <w:t xml:space="preserve">Диссертациялык менен Б. Н. Ельцин атындагы Кыргыз-Россия Славян университетинин (720000, Бишкек ш., Киев көч., 44), И. К. Ахунбаев атындагы Кыргыз мамлекеттик медициналык академиясынын (720020, Бишкек ш., Ахунбаев көч., 92) китепканаларынан жана </w:t>
      </w:r>
      <w:hyperlink r:id="rId8" w:history="1">
        <w:r w:rsidRPr="008804BD">
          <w:rPr>
            <w:rStyle w:val="ab"/>
            <w:color w:val="002060"/>
            <w:spacing w:val="-6"/>
            <w:sz w:val="28"/>
            <w:szCs w:val="28"/>
            <w:u w:val="none"/>
          </w:rPr>
          <w:t>http://vak.kg</w:t>
        </w:r>
      </w:hyperlink>
      <w:r w:rsidRPr="008804BD">
        <w:rPr>
          <w:color w:val="000000"/>
          <w:spacing w:val="-6"/>
          <w:sz w:val="28"/>
          <w:szCs w:val="28"/>
        </w:rPr>
        <w:t xml:space="preserve"> сайттынан таанышууга болот.</w:t>
      </w:r>
    </w:p>
    <w:p w14:paraId="311C35E4" w14:textId="77777777" w:rsidR="008804BD" w:rsidRDefault="008804BD" w:rsidP="008804BD">
      <w:pPr>
        <w:pStyle w:val="a3"/>
        <w:spacing w:before="0" w:beforeAutospacing="0" w:after="0" w:afterAutospacing="0" w:line="216" w:lineRule="auto"/>
        <w:ind w:firstLine="709"/>
        <w:jc w:val="both"/>
        <w:rPr>
          <w:color w:val="000000"/>
          <w:sz w:val="28"/>
          <w:szCs w:val="28"/>
        </w:rPr>
      </w:pPr>
    </w:p>
    <w:p w14:paraId="1CFEC330" w14:textId="4863AEDA" w:rsidR="00953FEF" w:rsidRPr="008804BD" w:rsidRDefault="00953FEF" w:rsidP="008804BD">
      <w:pPr>
        <w:pStyle w:val="a3"/>
        <w:spacing w:before="0" w:beforeAutospacing="0" w:after="0" w:afterAutospacing="0" w:line="216" w:lineRule="auto"/>
        <w:ind w:firstLine="709"/>
        <w:jc w:val="both"/>
        <w:rPr>
          <w:sz w:val="28"/>
          <w:szCs w:val="28"/>
        </w:rPr>
      </w:pPr>
      <w:r w:rsidRPr="008804BD">
        <w:rPr>
          <w:color w:val="000000"/>
          <w:sz w:val="28"/>
          <w:szCs w:val="28"/>
        </w:rPr>
        <w:t xml:space="preserve">Автореферат 2022 -жылдын </w:t>
      </w:r>
      <w:r w:rsidR="009B1295">
        <w:rPr>
          <w:color w:val="000000"/>
          <w:sz w:val="28"/>
          <w:szCs w:val="28"/>
          <w:lang w:val="ky-KG"/>
        </w:rPr>
        <w:t>25 ноябрында</w:t>
      </w:r>
      <w:r w:rsidR="009B1295">
        <w:rPr>
          <w:color w:val="000000"/>
          <w:sz w:val="28"/>
          <w:szCs w:val="28"/>
        </w:rPr>
        <w:t xml:space="preserve"> таркатылды.</w:t>
      </w:r>
    </w:p>
    <w:p w14:paraId="5FD55C65" w14:textId="77777777" w:rsidR="005527F7" w:rsidRPr="008804BD" w:rsidRDefault="005527F7" w:rsidP="008804BD">
      <w:pPr>
        <w:spacing w:after="0" w:line="216" w:lineRule="auto"/>
        <w:jc w:val="both"/>
        <w:rPr>
          <w:rFonts w:ascii="Times New Roman" w:hAnsi="Times New Roman" w:cs="Times New Roman"/>
          <w:b/>
          <w:sz w:val="28"/>
          <w:szCs w:val="28"/>
        </w:rPr>
      </w:pPr>
    </w:p>
    <w:p w14:paraId="21C5CA0E" w14:textId="43B6D2D3" w:rsidR="00F37310" w:rsidRDefault="008804BD" w:rsidP="008804BD">
      <w:pPr>
        <w:pStyle w:val="a3"/>
        <w:spacing w:before="0" w:beforeAutospacing="0" w:after="0" w:afterAutospacing="0" w:line="216" w:lineRule="auto"/>
      </w:pPr>
      <w:r>
        <w:rPr>
          <w:b/>
          <w:bCs/>
          <w:noProof/>
          <w:color w:val="000000"/>
          <w:sz w:val="28"/>
          <w:szCs w:val="28"/>
        </w:rPr>
        <w:drawing>
          <wp:anchor distT="0" distB="0" distL="114300" distR="114300" simplePos="0" relativeHeight="251660288" behindDoc="1" locked="0" layoutInCell="1" allowOverlap="1" wp14:anchorId="54E52B2D" wp14:editId="6E9F2B19">
            <wp:simplePos x="0" y="0"/>
            <wp:positionH relativeFrom="column">
              <wp:posOffset>3985260</wp:posOffset>
            </wp:positionH>
            <wp:positionV relativeFrom="paragraph">
              <wp:posOffset>29210</wp:posOffset>
            </wp:positionV>
            <wp:extent cx="722246" cy="600075"/>
            <wp:effectExtent l="0" t="0" r="190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олбочан.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22246" cy="600075"/>
                    </a:xfrm>
                    <a:prstGeom prst="rect">
                      <a:avLst/>
                    </a:prstGeom>
                  </pic:spPr>
                </pic:pic>
              </a:graphicData>
            </a:graphic>
            <wp14:sizeRelH relativeFrom="page">
              <wp14:pctWidth>0</wp14:pctWidth>
            </wp14:sizeRelH>
            <wp14:sizeRelV relativeFrom="page">
              <wp14:pctHeight>0</wp14:pctHeight>
            </wp14:sizeRelV>
          </wp:anchor>
        </w:drawing>
      </w:r>
      <w:r w:rsidR="00F37310" w:rsidRPr="008804BD">
        <w:rPr>
          <w:b/>
          <w:bCs/>
          <w:color w:val="000000"/>
          <w:sz w:val="28"/>
          <w:szCs w:val="28"/>
        </w:rPr>
        <w:t>Диссертациялык кеңештин окум</w:t>
      </w:r>
      <w:r w:rsidR="00F37310">
        <w:rPr>
          <w:b/>
          <w:bCs/>
          <w:color w:val="000000"/>
          <w:sz w:val="28"/>
          <w:szCs w:val="28"/>
        </w:rPr>
        <w:t>уштуу катчысы,</w:t>
      </w:r>
    </w:p>
    <w:p w14:paraId="3BE53BD3" w14:textId="5E321E07" w:rsidR="00F37310" w:rsidRDefault="00F37310" w:rsidP="008804BD">
      <w:pPr>
        <w:pStyle w:val="a3"/>
        <w:spacing w:before="0" w:beforeAutospacing="0" w:after="0" w:afterAutospacing="0" w:line="216" w:lineRule="auto"/>
      </w:pPr>
      <w:r>
        <w:rPr>
          <w:b/>
          <w:bCs/>
          <w:color w:val="000000"/>
          <w:sz w:val="28"/>
          <w:szCs w:val="28"/>
        </w:rPr>
        <w:t>медицина илимдеринин кандидаты, доцент                    </w:t>
      </w:r>
      <w:r w:rsidR="008804BD">
        <w:rPr>
          <w:b/>
          <w:bCs/>
          <w:color w:val="000000"/>
          <w:sz w:val="28"/>
          <w:szCs w:val="28"/>
        </w:rPr>
        <w:t xml:space="preserve"> </w:t>
      </w:r>
      <w:r>
        <w:rPr>
          <w:b/>
          <w:bCs/>
          <w:color w:val="000000"/>
          <w:sz w:val="28"/>
          <w:szCs w:val="28"/>
        </w:rPr>
        <w:t xml:space="preserve">     О. А.  Болбачан  </w:t>
      </w:r>
    </w:p>
    <w:p w14:paraId="658E8DEE" w14:textId="6CCA185B" w:rsidR="005E55C8" w:rsidRDefault="00F37310" w:rsidP="005E55C8">
      <w:pPr>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lang w:val="ky-KG"/>
        </w:rPr>
        <w:lastRenderedPageBreak/>
        <w:t>И</w:t>
      </w:r>
      <w:r w:rsidR="005E55C8" w:rsidRPr="005E55C8">
        <w:rPr>
          <w:rFonts w:ascii="Times New Roman" w:hAnsi="Times New Roman" w:cs="Times New Roman"/>
          <w:b/>
          <w:bCs/>
          <w:sz w:val="28"/>
          <w:szCs w:val="28"/>
        </w:rPr>
        <w:t>ШТИН ЖАЛПЫ МҮНӨЗДӨМӨСҮ</w:t>
      </w:r>
    </w:p>
    <w:p w14:paraId="71EB204B" w14:textId="77777777" w:rsidR="005E55C8" w:rsidRDefault="005E55C8" w:rsidP="00420AB8">
      <w:pPr>
        <w:spacing w:after="0" w:line="240" w:lineRule="auto"/>
        <w:ind w:firstLine="708"/>
        <w:jc w:val="both"/>
        <w:rPr>
          <w:rFonts w:ascii="Times New Roman" w:hAnsi="Times New Roman" w:cs="Times New Roman"/>
          <w:b/>
          <w:bCs/>
          <w:sz w:val="28"/>
          <w:szCs w:val="28"/>
        </w:rPr>
      </w:pPr>
    </w:p>
    <w:p w14:paraId="13B3C182" w14:textId="539FAB72" w:rsidR="00420AB8" w:rsidRPr="00D54CA6" w:rsidRDefault="00722778" w:rsidP="00420AB8">
      <w:pPr>
        <w:spacing w:after="0" w:line="240" w:lineRule="auto"/>
        <w:ind w:firstLine="708"/>
        <w:jc w:val="both"/>
        <w:rPr>
          <w:rFonts w:ascii="Times New Roman" w:eastAsia="Times New Roman" w:hAnsi="Times New Roman" w:cs="Times New Roman"/>
          <w:sz w:val="28"/>
          <w:szCs w:val="28"/>
          <w:lang w:val="ky-KG" w:eastAsia="ru-RU"/>
        </w:rPr>
      </w:pPr>
      <w:r w:rsidRPr="00722778">
        <w:rPr>
          <w:rFonts w:ascii="Times New Roman" w:hAnsi="Times New Roman" w:cs="Times New Roman"/>
          <w:b/>
          <w:bCs/>
          <w:sz w:val="28"/>
          <w:szCs w:val="28"/>
        </w:rPr>
        <w:t>Изилдөөнүн актуалдуулугу</w:t>
      </w:r>
      <w:r>
        <w:rPr>
          <w:rFonts w:ascii="Times New Roman" w:hAnsi="Times New Roman" w:cs="Times New Roman"/>
          <w:b/>
          <w:bCs/>
          <w:sz w:val="28"/>
          <w:szCs w:val="28"/>
        </w:rPr>
        <w:t xml:space="preserve">. </w:t>
      </w:r>
      <w:r w:rsidR="00D15A9A">
        <w:rPr>
          <w:rFonts w:ascii="Times New Roman" w:hAnsi="Times New Roman" w:cs="Times New Roman"/>
          <w:bCs/>
          <w:sz w:val="28"/>
          <w:szCs w:val="28"/>
        </w:rPr>
        <w:t>Калктын улгайышы</w:t>
      </w:r>
      <w:r w:rsidR="00572A36" w:rsidRPr="00572A36">
        <w:rPr>
          <w:rFonts w:ascii="Times New Roman" w:hAnsi="Times New Roman" w:cs="Times New Roman"/>
          <w:bCs/>
          <w:sz w:val="28"/>
          <w:szCs w:val="28"/>
        </w:rPr>
        <w:t xml:space="preserve"> өнүккөн же ө</w:t>
      </w:r>
      <w:r w:rsidR="00D15A9A">
        <w:rPr>
          <w:rFonts w:ascii="Times New Roman" w:hAnsi="Times New Roman" w:cs="Times New Roman"/>
          <w:bCs/>
          <w:sz w:val="28"/>
          <w:szCs w:val="28"/>
        </w:rPr>
        <w:t>нүгүп келе жаткан</w:t>
      </w:r>
      <w:r w:rsidR="00572A36" w:rsidRPr="00572A36">
        <w:rPr>
          <w:rFonts w:ascii="Times New Roman" w:hAnsi="Times New Roman" w:cs="Times New Roman"/>
          <w:bCs/>
          <w:sz w:val="28"/>
          <w:szCs w:val="28"/>
        </w:rPr>
        <w:t xml:space="preserve"> дээрлик бардык өлкөлөрдө жана аймактарда болуп көрбөгөндөй жана кеңири жайылган көрүнүш [Christensen K. et al., 2009; Эстебсари Ф. жана башкалар. 2020]. Улгайган калктын үлүшүнүн олуттуу өсүшү оорулардын негизги себептеринин ө</w:t>
      </w:r>
      <w:r w:rsidR="00D15A9A">
        <w:rPr>
          <w:rFonts w:ascii="Times New Roman" w:hAnsi="Times New Roman" w:cs="Times New Roman"/>
          <w:bCs/>
          <w:sz w:val="28"/>
          <w:szCs w:val="28"/>
        </w:rPr>
        <w:t>згөрүшүнүн бир бөлүгү жан</w:t>
      </w:r>
      <w:r w:rsidR="00D15A9A">
        <w:rPr>
          <w:rFonts w:ascii="Times New Roman" w:hAnsi="Times New Roman" w:cs="Times New Roman"/>
          <w:bCs/>
          <w:sz w:val="28"/>
          <w:szCs w:val="28"/>
          <w:lang w:val="ky-KG"/>
        </w:rPr>
        <w:t>а</w:t>
      </w:r>
      <w:r w:rsidR="00572A36" w:rsidRPr="00572A36">
        <w:rPr>
          <w:rFonts w:ascii="Times New Roman" w:hAnsi="Times New Roman" w:cs="Times New Roman"/>
          <w:bCs/>
          <w:sz w:val="28"/>
          <w:szCs w:val="28"/>
        </w:rPr>
        <w:t xml:space="preserve"> өлүмгө алып келген оорулардын негизги тобокелдик фактору болуп саналат [Partridge L. et al., 2019].</w:t>
      </w:r>
      <w:r w:rsidR="00F37310">
        <w:rPr>
          <w:rFonts w:ascii="Times New Roman" w:hAnsi="Times New Roman" w:cs="Times New Roman"/>
          <w:bCs/>
          <w:sz w:val="28"/>
          <w:szCs w:val="28"/>
          <w:lang w:val="ky-KG"/>
        </w:rPr>
        <w:t xml:space="preserve"> </w:t>
      </w:r>
      <w:r w:rsidR="00572A36" w:rsidRPr="00F77774">
        <w:rPr>
          <w:rFonts w:ascii="Times New Roman" w:eastAsia="Times New Roman" w:hAnsi="Times New Roman" w:cs="Times New Roman"/>
          <w:sz w:val="28"/>
          <w:szCs w:val="28"/>
          <w:lang w:val="ky-KG" w:eastAsia="ru-RU"/>
        </w:rPr>
        <w:t xml:space="preserve">Өнөкөт оорулардын өзү узак </w:t>
      </w:r>
      <w:r w:rsidR="00D15A9A" w:rsidRPr="00F77774">
        <w:rPr>
          <w:rFonts w:ascii="Times New Roman" w:eastAsia="Times New Roman" w:hAnsi="Times New Roman" w:cs="Times New Roman"/>
          <w:sz w:val="28"/>
          <w:szCs w:val="28"/>
          <w:lang w:val="ky-KG" w:eastAsia="ru-RU"/>
        </w:rPr>
        <w:t>мөөнөттүү дарылоону талап кылат.</w:t>
      </w:r>
      <w:r w:rsidR="00D15A9A">
        <w:rPr>
          <w:rFonts w:ascii="Times New Roman" w:eastAsia="Times New Roman" w:hAnsi="Times New Roman" w:cs="Times New Roman"/>
          <w:sz w:val="28"/>
          <w:szCs w:val="28"/>
          <w:lang w:val="ky-KG" w:eastAsia="ru-RU"/>
        </w:rPr>
        <w:t xml:space="preserve"> Б</w:t>
      </w:r>
      <w:r w:rsidR="00572A36" w:rsidRPr="00D15A9A">
        <w:rPr>
          <w:rFonts w:ascii="Times New Roman" w:eastAsia="Times New Roman" w:hAnsi="Times New Roman" w:cs="Times New Roman"/>
          <w:sz w:val="28"/>
          <w:szCs w:val="28"/>
          <w:lang w:val="ky-KG" w:eastAsia="ru-RU"/>
        </w:rPr>
        <w:t>ул медициналык кызматка суроо-талаптын өсүшүнө, анын мүнөзүнүн өзгөрүшүнө жана улгайган адамдардын жашоо сапатынын төмөндөшүнө алып келет [Sauver L.S., et al., 2015; Maresova P. et al., 2019]. Бул мамлекеттик саламаттыкты сактоо саясаты жана медициналык ресурстарды бөлүштүрүү үчүн олуттуу көйгөйлөрдү жаратат</w:t>
      </w:r>
      <w:r w:rsidR="00572A36">
        <w:rPr>
          <w:rFonts w:ascii="Times New Roman" w:eastAsia="Times New Roman" w:hAnsi="Times New Roman" w:cs="Times New Roman"/>
          <w:sz w:val="28"/>
          <w:szCs w:val="28"/>
          <w:lang w:val="ky-KG" w:eastAsia="ru-RU"/>
        </w:rPr>
        <w:t xml:space="preserve"> </w:t>
      </w:r>
      <w:r w:rsidR="00332DDD" w:rsidRPr="00D54CA6">
        <w:rPr>
          <w:rFonts w:ascii="Times New Roman" w:eastAsia="Times New Roman" w:hAnsi="Times New Roman" w:cs="Times New Roman"/>
          <w:sz w:val="28"/>
          <w:szCs w:val="28"/>
          <w:lang w:val="ky-KG" w:eastAsia="ru-RU"/>
        </w:rPr>
        <w:t>[</w:t>
      </w:r>
      <w:r w:rsidR="001474CF" w:rsidRPr="00D54CA6">
        <w:rPr>
          <w:rFonts w:ascii="Times New Roman" w:hAnsi="Times New Roman" w:cs="Times New Roman"/>
          <w:sz w:val="28"/>
          <w:szCs w:val="28"/>
          <w:lang w:val="ky-KG"/>
        </w:rPr>
        <w:t>Ogura S., Jakovljevic M.M., 2018</w:t>
      </w:r>
      <w:r w:rsidR="00332DDD" w:rsidRPr="00D54CA6">
        <w:rPr>
          <w:rFonts w:ascii="Times New Roman" w:eastAsia="Times New Roman" w:hAnsi="Times New Roman" w:cs="Times New Roman"/>
          <w:sz w:val="28"/>
          <w:szCs w:val="28"/>
          <w:lang w:val="ky-KG" w:eastAsia="ru-RU"/>
        </w:rPr>
        <w:t>]</w:t>
      </w:r>
      <w:r w:rsidR="002419BF" w:rsidRPr="00D54CA6">
        <w:rPr>
          <w:rFonts w:ascii="Times New Roman" w:eastAsia="Times New Roman" w:hAnsi="Times New Roman" w:cs="Times New Roman"/>
          <w:sz w:val="28"/>
          <w:szCs w:val="28"/>
          <w:lang w:val="ky-KG" w:eastAsia="ru-RU"/>
        </w:rPr>
        <w:t>.</w:t>
      </w:r>
      <w:r w:rsidR="00420AB8" w:rsidRPr="00D54CA6">
        <w:rPr>
          <w:rFonts w:ascii="Times New Roman" w:eastAsia="Times New Roman" w:hAnsi="Times New Roman" w:cs="Times New Roman"/>
          <w:sz w:val="28"/>
          <w:szCs w:val="28"/>
          <w:lang w:val="ky-KG" w:eastAsia="ru-RU"/>
        </w:rPr>
        <w:t xml:space="preserve"> </w:t>
      </w:r>
    </w:p>
    <w:p w14:paraId="6C118E86" w14:textId="5245DE55" w:rsidR="009177AC" w:rsidRPr="00FE424B" w:rsidRDefault="006016A1" w:rsidP="009177AC">
      <w:pPr>
        <w:spacing w:after="0" w:line="240" w:lineRule="auto"/>
        <w:ind w:firstLine="708"/>
        <w:jc w:val="both"/>
        <w:rPr>
          <w:rFonts w:ascii="Times New Roman" w:hAnsi="Times New Roman" w:cs="Times New Roman"/>
          <w:sz w:val="28"/>
          <w:szCs w:val="28"/>
          <w:lang w:val="ky-KG"/>
        </w:rPr>
      </w:pPr>
      <w:r w:rsidRPr="00D54CA6">
        <w:rPr>
          <w:rFonts w:ascii="Times New Roman" w:eastAsia="Times New Roman" w:hAnsi="Times New Roman" w:cs="Times New Roman"/>
          <w:sz w:val="28"/>
          <w:szCs w:val="28"/>
          <w:lang w:val="ky-KG" w:eastAsia="ru-RU"/>
        </w:rPr>
        <w:t xml:space="preserve">Улгайган адамдардын жашоо сапатына таасир этүүчү маанилүү фактор болуп </w:t>
      </w:r>
      <w:r w:rsidR="00D54CA6" w:rsidRPr="00D54CA6">
        <w:rPr>
          <w:rFonts w:ascii="Times New Roman" w:eastAsia="Times New Roman" w:hAnsi="Times New Roman" w:cs="Times New Roman"/>
          <w:sz w:val="28"/>
          <w:szCs w:val="28"/>
          <w:lang w:val="ky-KG" w:eastAsia="ru-RU"/>
        </w:rPr>
        <w:t>гериатриялык синдромдор саналат.</w:t>
      </w:r>
      <w:r w:rsidR="00D54CA6">
        <w:rPr>
          <w:rFonts w:ascii="Times New Roman" w:eastAsia="Times New Roman" w:hAnsi="Times New Roman" w:cs="Times New Roman"/>
          <w:sz w:val="28"/>
          <w:szCs w:val="28"/>
          <w:lang w:val="ky-KG" w:eastAsia="ru-RU"/>
        </w:rPr>
        <w:t xml:space="preserve"> А</w:t>
      </w:r>
      <w:r w:rsidRPr="00D54CA6">
        <w:rPr>
          <w:rFonts w:ascii="Times New Roman" w:eastAsia="Times New Roman" w:hAnsi="Times New Roman" w:cs="Times New Roman"/>
          <w:sz w:val="28"/>
          <w:szCs w:val="28"/>
          <w:lang w:val="ky-KG" w:eastAsia="ru-RU"/>
        </w:rPr>
        <w:t xml:space="preserve">лар карылардын иштешине жана жашоо сапатына олуттуу кесепеттерге алып келген кеңири таралган оорулар </w:t>
      </w:r>
      <w:r w:rsidR="00D15A9A">
        <w:rPr>
          <w:rFonts w:ascii="Times New Roman" w:eastAsia="Times New Roman" w:hAnsi="Times New Roman" w:cs="Times New Roman"/>
          <w:sz w:val="28"/>
          <w:szCs w:val="28"/>
          <w:lang w:val="ky-KG" w:eastAsia="ru-RU"/>
        </w:rPr>
        <w:t>болуп эсептелет</w:t>
      </w:r>
      <w:r w:rsidRPr="00D54CA6">
        <w:rPr>
          <w:rFonts w:ascii="Times New Roman" w:eastAsia="Times New Roman" w:hAnsi="Times New Roman" w:cs="Times New Roman"/>
          <w:sz w:val="28"/>
          <w:szCs w:val="28"/>
          <w:lang w:val="ky-KG" w:eastAsia="ru-RU"/>
        </w:rPr>
        <w:t xml:space="preserve"> [Ильницкий А.Н., Белов Д., 2014; Inouye S.K. ж.б., 2007; Olde Rikkert M.G., 2017]. Карылык астениясынын өнүгүшүн алдын алуу максатында гериатриялык синдромдорду аныктоо медициналы</w:t>
      </w:r>
      <w:r w:rsidRPr="00FE424B">
        <w:rPr>
          <w:rFonts w:ascii="Times New Roman" w:eastAsia="Times New Roman" w:hAnsi="Times New Roman" w:cs="Times New Roman"/>
          <w:sz w:val="28"/>
          <w:szCs w:val="28"/>
          <w:lang w:val="ky-KG" w:eastAsia="ru-RU"/>
        </w:rPr>
        <w:t>к-социалдык жардамдын негизги багытын аныктайт [Ильницкий А.Н., К.И. Прощаев, 2014; Старцева О.Н., 2016].</w:t>
      </w:r>
      <w:r>
        <w:rPr>
          <w:rFonts w:ascii="Times New Roman" w:eastAsia="Times New Roman" w:hAnsi="Times New Roman" w:cs="Times New Roman"/>
          <w:sz w:val="28"/>
          <w:szCs w:val="28"/>
          <w:lang w:val="ky-KG" w:eastAsia="ru-RU"/>
        </w:rPr>
        <w:t xml:space="preserve"> </w:t>
      </w:r>
      <w:r w:rsidRPr="00D54CA6">
        <w:rPr>
          <w:rFonts w:ascii="Times New Roman" w:hAnsi="Times New Roman" w:cs="Times New Roman"/>
          <w:sz w:val="28"/>
          <w:szCs w:val="28"/>
          <w:lang w:val="ky-KG"/>
        </w:rPr>
        <w:t>Бул органдардын жана системалардын курактык өзгөрүүлөрүнө түздөн-түз таасирин тийгизген бейтаптарды компетенттүү башка</w:t>
      </w:r>
      <w:r w:rsidR="00D54CA6">
        <w:rPr>
          <w:rFonts w:ascii="Times New Roman" w:hAnsi="Times New Roman" w:cs="Times New Roman"/>
          <w:sz w:val="28"/>
          <w:szCs w:val="28"/>
          <w:lang w:val="ky-KG"/>
        </w:rPr>
        <w:t>рууга багытталган дарт аныктоо, дарылоо жана калыбына келтирүү</w:t>
      </w:r>
      <w:r w:rsidRPr="00D54CA6">
        <w:rPr>
          <w:rFonts w:ascii="Times New Roman" w:hAnsi="Times New Roman" w:cs="Times New Roman"/>
          <w:sz w:val="28"/>
          <w:szCs w:val="28"/>
          <w:lang w:val="ky-KG"/>
        </w:rPr>
        <w:t xml:space="preserve"> иш-чаралардын комплексин өз убагында жүргүзүүнү талап кылат</w:t>
      </w:r>
      <w:r w:rsidR="00F37310" w:rsidRPr="00F37310">
        <w:rPr>
          <w:rFonts w:ascii="Times New Roman" w:hAnsi="Times New Roman" w:cs="Times New Roman"/>
          <w:sz w:val="28"/>
          <w:szCs w:val="28"/>
          <w:lang w:val="ky-KG"/>
        </w:rPr>
        <w:t>[А. Н. Ильницкий, К. И. Прощаев, 2013; V. Huber-Mahlin et al., 2010].</w:t>
      </w:r>
      <w:r w:rsidRPr="00D54CA6">
        <w:rPr>
          <w:rFonts w:ascii="Times New Roman" w:hAnsi="Times New Roman" w:cs="Times New Roman"/>
          <w:sz w:val="28"/>
          <w:szCs w:val="28"/>
          <w:lang w:val="ky-KG"/>
        </w:rPr>
        <w:t xml:space="preserve"> </w:t>
      </w:r>
    </w:p>
    <w:p w14:paraId="4D9A3A0B" w14:textId="607E2CD3" w:rsidR="00572B9E" w:rsidRPr="008804BD" w:rsidRDefault="006016A1" w:rsidP="00572B9E">
      <w:pPr>
        <w:spacing w:after="0" w:line="240" w:lineRule="auto"/>
        <w:ind w:firstLine="709"/>
        <w:jc w:val="both"/>
        <w:rPr>
          <w:rFonts w:ascii="Times New Roman" w:eastAsia="Times New Roman" w:hAnsi="Times New Roman" w:cs="Times New Roman"/>
          <w:spacing w:val="-4"/>
          <w:sz w:val="28"/>
          <w:szCs w:val="28"/>
          <w:lang w:val="ky-KG"/>
        </w:rPr>
      </w:pPr>
      <w:r w:rsidRPr="008804BD">
        <w:rPr>
          <w:rFonts w:ascii="Times New Roman" w:hAnsi="Times New Roman" w:cs="Times New Roman"/>
          <w:spacing w:val="-4"/>
          <w:sz w:val="28"/>
          <w:szCs w:val="28"/>
          <w:lang w:val="ky-KG"/>
        </w:rPr>
        <w:t>Атайын категорияны карылар үйлөрүндө жашаган улгайган адамдар түзөт, анткени бул мекемелер акыркы мезгилге чейин өз функцияларын аткарып, алардын кызматын колдонгон адамдардын кызыкчылыгына эмес, өздөрүнүн кызыкчылыктарына көбүрөөк көңүл бурушкан [Nantsupawat A. et al., 2011; West E. et al., 2014]. Көптөгөн реформаларга алсыз жооп берип, карылар үйлөрү жабык мекемелер бойдон калууда, бул иш жүзүндө палаталардын ден соолугунун абалын жана медициналык жардамдын деңгээлин баалоого</w:t>
      </w:r>
      <w:r w:rsidR="00D15A9A" w:rsidRPr="008804BD">
        <w:rPr>
          <w:rFonts w:ascii="Times New Roman" w:hAnsi="Times New Roman" w:cs="Times New Roman"/>
          <w:spacing w:val="-4"/>
          <w:sz w:val="28"/>
          <w:szCs w:val="28"/>
          <w:lang w:val="ky-KG"/>
        </w:rPr>
        <w:t xml:space="preserve"> мүмкүндүк берген жок</w:t>
      </w:r>
      <w:r w:rsidR="003B32D5" w:rsidRPr="008804BD">
        <w:rPr>
          <w:rFonts w:ascii="Times New Roman" w:hAnsi="Times New Roman" w:cs="Times New Roman"/>
          <w:spacing w:val="-4"/>
          <w:sz w:val="28"/>
          <w:szCs w:val="28"/>
          <w:lang w:val="ky-KG"/>
        </w:rPr>
        <w:t xml:space="preserve"> </w:t>
      </w:r>
      <w:r w:rsidR="001474CF" w:rsidRPr="008804BD">
        <w:rPr>
          <w:rFonts w:ascii="Times New Roman" w:eastAsia="Times New Roman" w:hAnsi="Times New Roman" w:cs="Times New Roman"/>
          <w:spacing w:val="-4"/>
          <w:sz w:val="28"/>
          <w:szCs w:val="28"/>
          <w:lang w:val="ky-KG"/>
        </w:rPr>
        <w:t>[</w:t>
      </w:r>
      <w:r w:rsidR="001474CF" w:rsidRPr="008804BD">
        <w:rPr>
          <w:rFonts w:ascii="Times New Roman" w:hAnsi="Times New Roman" w:cs="Times New Roman"/>
          <w:spacing w:val="-4"/>
          <w:sz w:val="28"/>
          <w:szCs w:val="28"/>
          <w:lang w:val="ky-KG"/>
        </w:rPr>
        <w:t>Buljac-SamardzÏić M, van Woerkom M., 2018; Konetzka R.T., 2020</w:t>
      </w:r>
      <w:r w:rsidR="001474CF" w:rsidRPr="008804BD">
        <w:rPr>
          <w:rFonts w:ascii="Times New Roman" w:eastAsia="Times New Roman" w:hAnsi="Times New Roman" w:cs="Times New Roman"/>
          <w:spacing w:val="-4"/>
          <w:sz w:val="28"/>
          <w:szCs w:val="28"/>
          <w:lang w:val="ky-KG"/>
        </w:rPr>
        <w:t>]</w:t>
      </w:r>
      <w:r w:rsidR="003053C4" w:rsidRPr="008804BD">
        <w:rPr>
          <w:rFonts w:ascii="Times New Roman" w:eastAsia="Times New Roman" w:hAnsi="Times New Roman" w:cs="Times New Roman"/>
          <w:spacing w:val="-4"/>
          <w:sz w:val="28"/>
          <w:szCs w:val="28"/>
          <w:lang w:val="ky-KG"/>
        </w:rPr>
        <w:t xml:space="preserve">. </w:t>
      </w:r>
    </w:p>
    <w:p w14:paraId="543E066F" w14:textId="56BB4A2E" w:rsidR="00572B9E" w:rsidRDefault="006016A1" w:rsidP="00572B9E">
      <w:pPr>
        <w:spacing w:after="0" w:line="240" w:lineRule="auto"/>
        <w:ind w:firstLine="709"/>
        <w:jc w:val="both"/>
        <w:rPr>
          <w:rFonts w:ascii="Times New Roman" w:eastAsia="Times New Roman" w:hAnsi="Times New Roman" w:cs="Times New Roman"/>
          <w:sz w:val="28"/>
          <w:szCs w:val="28"/>
          <w:lang w:val="ky-KG"/>
        </w:rPr>
      </w:pPr>
      <w:r w:rsidRPr="00FE424B">
        <w:rPr>
          <w:rFonts w:ascii="Times New Roman" w:eastAsia="Times New Roman" w:hAnsi="Times New Roman" w:cs="Times New Roman"/>
          <w:sz w:val="28"/>
          <w:szCs w:val="28"/>
          <w:lang w:val="ky-KG"/>
        </w:rPr>
        <w:t>Бирок жакында карылар үйлөрү реформалоо процессине кабылды, бул биздин өлкөгө да таасирин тийгизди. Карылар үйлөрүнүн аталышы соци</w:t>
      </w:r>
      <w:r w:rsidR="00D54CA6" w:rsidRPr="00FE424B">
        <w:rPr>
          <w:rFonts w:ascii="Times New Roman" w:eastAsia="Times New Roman" w:hAnsi="Times New Roman" w:cs="Times New Roman"/>
          <w:sz w:val="28"/>
          <w:szCs w:val="28"/>
          <w:lang w:val="ky-KG"/>
        </w:rPr>
        <w:t>алдык стационардык мекемелер (С</w:t>
      </w:r>
      <w:r w:rsidR="00D54CA6">
        <w:rPr>
          <w:rFonts w:ascii="Times New Roman" w:eastAsia="Times New Roman" w:hAnsi="Times New Roman" w:cs="Times New Roman"/>
          <w:sz w:val="28"/>
          <w:szCs w:val="28"/>
          <w:lang w:val="ky-KG"/>
        </w:rPr>
        <w:t>СМ</w:t>
      </w:r>
      <w:r w:rsidRPr="00FE424B">
        <w:rPr>
          <w:rFonts w:ascii="Times New Roman" w:eastAsia="Times New Roman" w:hAnsi="Times New Roman" w:cs="Times New Roman"/>
          <w:sz w:val="28"/>
          <w:szCs w:val="28"/>
          <w:lang w:val="ky-KG"/>
        </w:rPr>
        <w:t xml:space="preserve">) болуп өзгөртүлүп, алардын ишине болгон мамиле өзгөрүп, биргелешкен иштерди аткарууга мүмкүнчүлүк түзүлдү. Ушуга байланыштуу палаталардын ден соолугунун абалын изилдөө жана алардын гериатрдык статусун аныктоо маанилүү жана актуалдуу болду, аны чечүү </w:t>
      </w:r>
      <w:r w:rsidRPr="00FE424B">
        <w:rPr>
          <w:rFonts w:ascii="Times New Roman" w:eastAsia="Times New Roman" w:hAnsi="Times New Roman" w:cs="Times New Roman"/>
          <w:sz w:val="28"/>
          <w:szCs w:val="28"/>
          <w:lang w:val="ky-KG"/>
        </w:rPr>
        <w:lastRenderedPageBreak/>
        <w:t>медициналык-социалдык жардамды оптималдаштырууга жана алардын жашоо сапатын жакшыртууга мүмкүндүк берет.</w:t>
      </w:r>
      <w:r>
        <w:rPr>
          <w:rFonts w:ascii="Times New Roman" w:eastAsia="Times New Roman" w:hAnsi="Times New Roman" w:cs="Times New Roman"/>
          <w:sz w:val="28"/>
          <w:szCs w:val="28"/>
          <w:lang w:val="ky-KG"/>
        </w:rPr>
        <w:t xml:space="preserve"> </w:t>
      </w:r>
    </w:p>
    <w:p w14:paraId="23F9ACDD" w14:textId="03D3676F" w:rsidR="00827DC2" w:rsidRPr="00FE424B" w:rsidRDefault="00A4001E" w:rsidP="00BB7A4D">
      <w:pPr>
        <w:autoSpaceDE w:val="0"/>
        <w:autoSpaceDN w:val="0"/>
        <w:adjustRightInd w:val="0"/>
        <w:spacing w:after="0" w:line="240" w:lineRule="auto"/>
        <w:ind w:firstLine="708"/>
        <w:jc w:val="both"/>
        <w:rPr>
          <w:rFonts w:ascii="Times New Roman" w:hAnsi="Times New Roman" w:cs="Times New Roman"/>
          <w:sz w:val="28"/>
          <w:szCs w:val="28"/>
          <w:lang w:val="ky-KG"/>
        </w:rPr>
      </w:pPr>
      <w:r w:rsidRPr="00FE424B">
        <w:rPr>
          <w:rFonts w:ascii="Times New Roman" w:eastAsia="Times New Roman,Bold" w:hAnsi="Times New Roman" w:cs="Times New Roman"/>
          <w:b/>
          <w:bCs/>
          <w:sz w:val="28"/>
          <w:szCs w:val="28"/>
          <w:lang w:val="ky-KG"/>
        </w:rPr>
        <w:t>Диссертациянын темасынын артыкчылыктуу илимий багыттар, көлөмдүү илимий программалар (долбоорлор), окуу жана илимий мекемелер тарабынан жүргүзүлүүчү илимий-изилдөө иштери менен байланышы</w:t>
      </w:r>
      <w:r>
        <w:rPr>
          <w:rFonts w:ascii="Times New Roman" w:eastAsia="Times New Roman,Bold" w:hAnsi="Times New Roman" w:cs="Times New Roman"/>
          <w:b/>
          <w:bCs/>
          <w:sz w:val="28"/>
          <w:szCs w:val="28"/>
          <w:lang w:val="ky-KG"/>
        </w:rPr>
        <w:t>.</w:t>
      </w:r>
      <w:r w:rsidR="006016A1" w:rsidRPr="00FE424B">
        <w:rPr>
          <w:rFonts w:ascii="Times New Roman" w:eastAsia="Times New Roman,Bold" w:hAnsi="Times New Roman" w:cs="Times New Roman"/>
          <w:b/>
          <w:bCs/>
          <w:sz w:val="28"/>
          <w:szCs w:val="28"/>
          <w:lang w:val="ky-KG"/>
        </w:rPr>
        <w:t xml:space="preserve"> </w:t>
      </w:r>
      <w:r w:rsidR="006016A1" w:rsidRPr="00FE424B">
        <w:rPr>
          <w:rFonts w:ascii="Times New Roman" w:eastAsia="Times New Roman,Bold" w:hAnsi="Times New Roman" w:cs="Times New Roman"/>
          <w:bCs/>
          <w:sz w:val="28"/>
          <w:szCs w:val="28"/>
          <w:lang w:val="ky-KG"/>
        </w:rPr>
        <w:t xml:space="preserve">Тема </w:t>
      </w:r>
      <w:r w:rsidRPr="00A4001E">
        <w:rPr>
          <w:rFonts w:ascii="Times New Roman" w:eastAsia="Times New Roman,Bold" w:hAnsi="Times New Roman" w:cs="Times New Roman"/>
          <w:bCs/>
          <w:sz w:val="28"/>
          <w:szCs w:val="28"/>
          <w:lang w:val="ky-KG"/>
        </w:rPr>
        <w:t>демилгелүү</w:t>
      </w:r>
      <w:r w:rsidRPr="00FE424B">
        <w:rPr>
          <w:rFonts w:ascii="Times New Roman" w:eastAsia="Times New Roman,Bold" w:hAnsi="Times New Roman" w:cs="Times New Roman"/>
          <w:bCs/>
          <w:sz w:val="28"/>
          <w:szCs w:val="28"/>
          <w:lang w:val="ky-KG"/>
        </w:rPr>
        <w:t xml:space="preserve"> </w:t>
      </w:r>
    </w:p>
    <w:p w14:paraId="17FEF0F9" w14:textId="45FB6C46" w:rsidR="006016A1" w:rsidRPr="00FE424B" w:rsidRDefault="006016A1" w:rsidP="00BB7A4D">
      <w:pPr>
        <w:spacing w:after="0" w:line="240" w:lineRule="auto"/>
        <w:ind w:firstLine="709"/>
        <w:jc w:val="both"/>
        <w:rPr>
          <w:rFonts w:ascii="Times New Roman" w:hAnsi="Times New Roman" w:cs="Times New Roman"/>
          <w:b/>
          <w:sz w:val="28"/>
          <w:szCs w:val="28"/>
          <w:lang w:val="ky-KG"/>
        </w:rPr>
      </w:pPr>
      <w:r w:rsidRPr="00FE424B">
        <w:rPr>
          <w:rFonts w:ascii="Times New Roman" w:hAnsi="Times New Roman" w:cs="Times New Roman"/>
          <w:b/>
          <w:sz w:val="28"/>
          <w:szCs w:val="28"/>
          <w:lang w:val="ky-KG"/>
        </w:rPr>
        <w:t xml:space="preserve">Изилдөөнүн максаты. </w:t>
      </w:r>
      <w:r w:rsidRPr="00FE424B">
        <w:rPr>
          <w:rFonts w:ascii="Times New Roman" w:hAnsi="Times New Roman" w:cs="Times New Roman"/>
          <w:sz w:val="28"/>
          <w:szCs w:val="28"/>
          <w:lang w:val="ky-KG"/>
        </w:rPr>
        <w:t xml:space="preserve">Кыргыз Республикасынын социалдык стационардык мекемесинин </w:t>
      </w:r>
      <w:r w:rsidR="00A4001E">
        <w:rPr>
          <w:rFonts w:ascii="Times New Roman" w:hAnsi="Times New Roman" w:cs="Times New Roman"/>
          <w:sz w:val="28"/>
          <w:szCs w:val="28"/>
          <w:lang w:val="ky-KG"/>
        </w:rPr>
        <w:t xml:space="preserve">бейтаптарына </w:t>
      </w:r>
      <w:r w:rsidRPr="00FE424B">
        <w:rPr>
          <w:rFonts w:ascii="Times New Roman" w:hAnsi="Times New Roman" w:cs="Times New Roman"/>
          <w:sz w:val="28"/>
          <w:szCs w:val="28"/>
          <w:lang w:val="ky-KG"/>
        </w:rPr>
        <w:t>көрсөтүлүүчү медициналык-социалдык жардамдын сапатын жогорулатуу жолдорунун клиникалык негиздерин иштеп чыгуу.</w:t>
      </w:r>
    </w:p>
    <w:p w14:paraId="49A2297E" w14:textId="6E5511CD" w:rsidR="00881F29" w:rsidRPr="00FE424B" w:rsidRDefault="00A4001E" w:rsidP="00BB7A4D">
      <w:pPr>
        <w:spacing w:after="0" w:line="240" w:lineRule="auto"/>
        <w:ind w:firstLine="709"/>
        <w:rPr>
          <w:rFonts w:ascii="Times New Roman" w:hAnsi="Times New Roman" w:cs="Times New Roman"/>
          <w:b/>
          <w:sz w:val="28"/>
          <w:szCs w:val="28"/>
          <w:lang w:val="ky-KG"/>
        </w:rPr>
      </w:pPr>
      <w:r w:rsidRPr="00FE424B">
        <w:rPr>
          <w:rFonts w:ascii="Times New Roman" w:hAnsi="Times New Roman" w:cs="Times New Roman"/>
          <w:b/>
          <w:sz w:val="28"/>
          <w:szCs w:val="28"/>
          <w:lang w:val="ky-KG"/>
        </w:rPr>
        <w:t>Изилдөө милдеттери</w:t>
      </w:r>
      <w:r w:rsidR="00827DC2" w:rsidRPr="00FE424B">
        <w:rPr>
          <w:rFonts w:ascii="Times New Roman" w:hAnsi="Times New Roman" w:cs="Times New Roman"/>
          <w:b/>
          <w:sz w:val="28"/>
          <w:szCs w:val="28"/>
          <w:lang w:val="ky-KG"/>
        </w:rPr>
        <w:t>:</w:t>
      </w:r>
    </w:p>
    <w:p w14:paraId="3C255A08" w14:textId="758FBB43" w:rsidR="00EA4CC2" w:rsidRPr="00A4001E" w:rsidRDefault="00EA4CC2" w:rsidP="00A4001E">
      <w:pPr>
        <w:spacing w:after="0" w:line="240" w:lineRule="auto"/>
        <w:ind w:firstLine="709"/>
        <w:jc w:val="both"/>
        <w:rPr>
          <w:rFonts w:ascii="Times New Roman" w:hAnsi="Times New Roman" w:cs="Times New Roman"/>
          <w:sz w:val="28"/>
          <w:szCs w:val="28"/>
          <w:lang w:val="ky-KG"/>
        </w:rPr>
      </w:pPr>
      <w:r w:rsidRPr="00FE424B">
        <w:rPr>
          <w:rFonts w:ascii="Times New Roman" w:hAnsi="Times New Roman" w:cs="Times New Roman"/>
          <w:sz w:val="28"/>
          <w:szCs w:val="28"/>
          <w:lang w:val="ky-KG"/>
        </w:rPr>
        <w:t xml:space="preserve">1. </w:t>
      </w:r>
      <w:r w:rsidR="006016A1" w:rsidRPr="00FE424B">
        <w:rPr>
          <w:rFonts w:ascii="Times New Roman" w:hAnsi="Times New Roman" w:cs="Times New Roman"/>
          <w:sz w:val="28"/>
          <w:szCs w:val="28"/>
          <w:lang w:val="ky-KG"/>
        </w:rPr>
        <w:t>Көрсөтүлгөн медициналык-социалдык жардамдын сапаты жана улгайган адамдардын социалдык стационардык мекемелердин кызмат көрсөтүүлөрүнө</w:t>
      </w:r>
      <w:r w:rsidR="00F37310">
        <w:rPr>
          <w:rFonts w:ascii="Times New Roman" w:hAnsi="Times New Roman" w:cs="Times New Roman"/>
          <w:sz w:val="28"/>
          <w:szCs w:val="28"/>
          <w:lang w:val="ky-KG"/>
        </w:rPr>
        <w:t xml:space="preserve"> канааттануу даражасын </w:t>
      </w:r>
      <w:r w:rsidR="00A4001E" w:rsidRPr="00FE424B">
        <w:rPr>
          <w:rFonts w:ascii="Times New Roman" w:hAnsi="Times New Roman" w:cs="Times New Roman"/>
          <w:sz w:val="28"/>
          <w:szCs w:val="28"/>
          <w:lang w:val="ky-KG"/>
        </w:rPr>
        <w:t>аныкт</w:t>
      </w:r>
      <w:r w:rsidR="00A4001E">
        <w:rPr>
          <w:rFonts w:ascii="Times New Roman" w:hAnsi="Times New Roman" w:cs="Times New Roman"/>
          <w:sz w:val="28"/>
          <w:szCs w:val="28"/>
          <w:lang w:val="ky-KG"/>
        </w:rPr>
        <w:t>оо</w:t>
      </w:r>
      <w:r w:rsidR="00762A76">
        <w:rPr>
          <w:rFonts w:ascii="Times New Roman" w:hAnsi="Times New Roman" w:cs="Times New Roman"/>
          <w:sz w:val="28"/>
          <w:szCs w:val="28"/>
          <w:lang w:val="ky-KG"/>
        </w:rPr>
        <w:t xml:space="preserve"> </w:t>
      </w:r>
      <w:r w:rsidR="0090058C" w:rsidRPr="00FE424B">
        <w:rPr>
          <w:rFonts w:ascii="Times New Roman" w:hAnsi="Times New Roman" w:cs="Times New Roman"/>
          <w:sz w:val="28"/>
          <w:szCs w:val="28"/>
          <w:lang w:val="ky-KG"/>
        </w:rPr>
        <w:t>(14.02.03</w:t>
      </w:r>
      <w:r w:rsidR="00F37310">
        <w:rPr>
          <w:rFonts w:ascii="Times New Roman" w:hAnsi="Times New Roman" w:cs="Times New Roman"/>
          <w:sz w:val="28"/>
          <w:szCs w:val="28"/>
          <w:lang w:val="ky-KG"/>
        </w:rPr>
        <w:t xml:space="preserve"> – коомдук саламаттык жана саламакттыкты сактоо</w:t>
      </w:r>
      <w:r w:rsidR="0090058C" w:rsidRPr="00FE424B">
        <w:rPr>
          <w:rFonts w:ascii="Times New Roman" w:hAnsi="Times New Roman" w:cs="Times New Roman"/>
          <w:sz w:val="28"/>
          <w:szCs w:val="28"/>
          <w:lang w:val="ky-KG"/>
        </w:rPr>
        <w:t>)</w:t>
      </w:r>
      <w:r w:rsidRPr="00FE424B">
        <w:rPr>
          <w:rFonts w:ascii="Times New Roman" w:hAnsi="Times New Roman" w:cs="Times New Roman"/>
          <w:sz w:val="28"/>
          <w:szCs w:val="28"/>
          <w:lang w:val="ky-KG"/>
        </w:rPr>
        <w:t>.</w:t>
      </w:r>
    </w:p>
    <w:p w14:paraId="62BCD53F" w14:textId="1C37820E" w:rsidR="00E35B9B" w:rsidRPr="00A4001E" w:rsidRDefault="00E35B9B" w:rsidP="0090058C">
      <w:pPr>
        <w:spacing w:after="0" w:line="240" w:lineRule="auto"/>
        <w:ind w:firstLine="708"/>
        <w:jc w:val="both"/>
        <w:rPr>
          <w:rFonts w:ascii="Times New Roman" w:hAnsi="Times New Roman" w:cs="Times New Roman"/>
          <w:sz w:val="28"/>
          <w:szCs w:val="28"/>
          <w:lang w:val="ky-KG"/>
        </w:rPr>
      </w:pPr>
      <w:r w:rsidRPr="00A4001E">
        <w:rPr>
          <w:rFonts w:ascii="Times New Roman" w:hAnsi="Times New Roman" w:cs="Times New Roman"/>
          <w:sz w:val="28"/>
          <w:szCs w:val="28"/>
          <w:lang w:val="ky-KG"/>
        </w:rPr>
        <w:t xml:space="preserve">2. </w:t>
      </w:r>
      <w:r w:rsidR="00A4001E" w:rsidRPr="00A4001E">
        <w:rPr>
          <w:rFonts w:ascii="Times New Roman" w:hAnsi="Times New Roman" w:cs="Times New Roman"/>
          <w:sz w:val="28"/>
          <w:szCs w:val="28"/>
          <w:lang w:val="ky-KG"/>
        </w:rPr>
        <w:t>С</w:t>
      </w:r>
      <w:r w:rsidR="00A4001E">
        <w:rPr>
          <w:rFonts w:ascii="Times New Roman" w:hAnsi="Times New Roman" w:cs="Times New Roman"/>
          <w:sz w:val="28"/>
          <w:szCs w:val="28"/>
          <w:lang w:val="ky-KG"/>
        </w:rPr>
        <w:t>СМ</w:t>
      </w:r>
      <w:r w:rsidR="00A22EE1">
        <w:rPr>
          <w:rFonts w:ascii="Times New Roman" w:hAnsi="Times New Roman" w:cs="Times New Roman"/>
          <w:sz w:val="28"/>
          <w:szCs w:val="28"/>
          <w:lang w:val="ky-KG"/>
        </w:rPr>
        <w:t>нын</w:t>
      </w:r>
      <w:r w:rsidR="006016A1" w:rsidRPr="00A4001E">
        <w:rPr>
          <w:rFonts w:ascii="Times New Roman" w:hAnsi="Times New Roman" w:cs="Times New Roman"/>
          <w:sz w:val="28"/>
          <w:szCs w:val="28"/>
          <w:lang w:val="ky-KG"/>
        </w:rPr>
        <w:t xml:space="preserve"> палаталарында, ошондой эле И.К.Ахунбаев атындагы КММАнын кафедраларынын адистеринен турган көп тармактуу топтун иш процессинде негизги өнөкөт оорулардын алгачкы клиникалык эпидемиологиясын, алардын таралышын </w:t>
      </w:r>
      <w:r w:rsidR="00A4001E">
        <w:rPr>
          <w:rFonts w:ascii="Times New Roman" w:hAnsi="Times New Roman" w:cs="Times New Roman"/>
          <w:sz w:val="28"/>
          <w:szCs w:val="28"/>
          <w:lang w:val="ky-KG"/>
        </w:rPr>
        <w:t>жана кошумча ооруларын изилдөө</w:t>
      </w:r>
      <w:r w:rsidR="00762A76">
        <w:rPr>
          <w:rFonts w:ascii="Times New Roman" w:hAnsi="Times New Roman" w:cs="Times New Roman"/>
          <w:sz w:val="28"/>
          <w:szCs w:val="28"/>
          <w:lang w:val="ky-KG"/>
        </w:rPr>
        <w:t xml:space="preserve"> </w:t>
      </w:r>
      <w:r w:rsidR="0090058C" w:rsidRPr="00A4001E">
        <w:rPr>
          <w:rFonts w:ascii="Times New Roman" w:hAnsi="Times New Roman" w:cs="Times New Roman"/>
          <w:sz w:val="28"/>
          <w:szCs w:val="28"/>
          <w:lang w:val="ky-KG"/>
        </w:rPr>
        <w:t>(14.02.03</w:t>
      </w:r>
      <w:r w:rsidR="00762A76">
        <w:rPr>
          <w:rFonts w:ascii="Times New Roman" w:hAnsi="Times New Roman" w:cs="Times New Roman"/>
          <w:sz w:val="28"/>
          <w:szCs w:val="28"/>
          <w:lang w:val="ky-KG"/>
        </w:rPr>
        <w:t xml:space="preserve"> </w:t>
      </w:r>
      <w:r w:rsidR="00762A76">
        <w:rPr>
          <w:rFonts w:ascii="Times New Roman" w:hAnsi="Times New Roman" w:cs="Times New Roman"/>
          <w:sz w:val="28"/>
          <w:szCs w:val="28"/>
          <w:lang w:val="ky-KG"/>
        </w:rPr>
        <w:t>– коомдук саламаттык жана саламакттыкты сактоо</w:t>
      </w:r>
      <w:r w:rsidR="0090058C" w:rsidRPr="00A4001E">
        <w:rPr>
          <w:rFonts w:ascii="Times New Roman" w:hAnsi="Times New Roman" w:cs="Times New Roman"/>
          <w:sz w:val="28"/>
          <w:szCs w:val="28"/>
          <w:lang w:val="ky-KG"/>
        </w:rPr>
        <w:t>)</w:t>
      </w:r>
      <w:r w:rsidRPr="00A4001E">
        <w:rPr>
          <w:rFonts w:ascii="Times New Roman" w:hAnsi="Times New Roman" w:cs="Times New Roman"/>
          <w:sz w:val="28"/>
          <w:szCs w:val="28"/>
          <w:lang w:val="ky-KG"/>
        </w:rPr>
        <w:t>.</w:t>
      </w:r>
    </w:p>
    <w:p w14:paraId="163CE2DA" w14:textId="0738FEC8" w:rsidR="00E35B9B" w:rsidRPr="00A4001E" w:rsidRDefault="00E35B9B" w:rsidP="0090058C">
      <w:pPr>
        <w:spacing w:after="0" w:line="240" w:lineRule="auto"/>
        <w:ind w:firstLine="708"/>
        <w:jc w:val="both"/>
        <w:rPr>
          <w:rFonts w:ascii="Times New Roman" w:hAnsi="Times New Roman" w:cs="Times New Roman"/>
          <w:sz w:val="28"/>
          <w:szCs w:val="28"/>
          <w:lang w:val="ky-KG"/>
        </w:rPr>
      </w:pPr>
      <w:r w:rsidRPr="00A4001E">
        <w:rPr>
          <w:rFonts w:ascii="Times New Roman" w:hAnsi="Times New Roman" w:cs="Times New Roman"/>
          <w:sz w:val="28"/>
          <w:szCs w:val="28"/>
          <w:lang w:val="ky-KG"/>
        </w:rPr>
        <w:t xml:space="preserve">3. </w:t>
      </w:r>
      <w:r w:rsidR="00A4001E" w:rsidRPr="00A4001E">
        <w:rPr>
          <w:rFonts w:ascii="Times New Roman" w:hAnsi="Times New Roman" w:cs="Times New Roman"/>
          <w:sz w:val="28"/>
          <w:szCs w:val="28"/>
          <w:lang w:val="ky-KG"/>
        </w:rPr>
        <w:t>СС</w:t>
      </w:r>
      <w:r w:rsidR="00A4001E">
        <w:rPr>
          <w:rFonts w:ascii="Times New Roman" w:hAnsi="Times New Roman" w:cs="Times New Roman"/>
          <w:sz w:val="28"/>
          <w:szCs w:val="28"/>
          <w:lang w:val="ky-KG"/>
        </w:rPr>
        <w:t>М</w:t>
      </w:r>
      <w:r w:rsidR="006016A1" w:rsidRPr="00A4001E">
        <w:rPr>
          <w:rFonts w:ascii="Times New Roman" w:hAnsi="Times New Roman" w:cs="Times New Roman"/>
          <w:sz w:val="28"/>
          <w:szCs w:val="28"/>
          <w:lang w:val="ky-KG"/>
        </w:rPr>
        <w:t xml:space="preserve"> бейтаптарында скринингдик анкета жана комплекстүү гериатриялык баалоо боюнча алсыздык синдромунун жана негизги гериатриялык синдромдордун таралышын аныктоо </w:t>
      </w:r>
      <w:r w:rsidR="0090058C" w:rsidRPr="00A4001E">
        <w:rPr>
          <w:rFonts w:ascii="Times New Roman" w:hAnsi="Times New Roman" w:cs="Times New Roman"/>
          <w:sz w:val="28"/>
          <w:szCs w:val="28"/>
          <w:lang w:val="ky-KG"/>
        </w:rPr>
        <w:t>(14.01.30</w:t>
      </w:r>
      <w:r w:rsidR="00762A76">
        <w:rPr>
          <w:rFonts w:ascii="Times New Roman" w:hAnsi="Times New Roman" w:cs="Times New Roman"/>
          <w:sz w:val="28"/>
          <w:szCs w:val="28"/>
          <w:lang w:val="ky-KG"/>
        </w:rPr>
        <w:t xml:space="preserve"> </w:t>
      </w:r>
      <w:r w:rsidR="00762A76">
        <w:rPr>
          <w:rFonts w:ascii="Times New Roman" w:hAnsi="Times New Roman" w:cs="Times New Roman"/>
          <w:sz w:val="28"/>
          <w:szCs w:val="28"/>
          <w:lang w:val="ky-KG"/>
        </w:rPr>
        <w:t>–</w:t>
      </w:r>
      <w:r w:rsidR="00762A76">
        <w:rPr>
          <w:rFonts w:ascii="Times New Roman" w:hAnsi="Times New Roman" w:cs="Times New Roman"/>
          <w:sz w:val="28"/>
          <w:szCs w:val="28"/>
          <w:lang w:val="ky-KG"/>
        </w:rPr>
        <w:t xml:space="preserve"> </w:t>
      </w:r>
      <w:r w:rsidR="00762A76" w:rsidRPr="00762A76">
        <w:rPr>
          <w:rFonts w:ascii="Times New Roman" w:hAnsi="Times New Roman" w:cs="Times New Roman"/>
          <w:iCs/>
          <w:sz w:val="28"/>
          <w:szCs w:val="28"/>
          <w:lang w:val="ky-KG"/>
        </w:rPr>
        <w:t xml:space="preserve">геронтология </w:t>
      </w:r>
      <w:r w:rsidR="00762A76">
        <w:rPr>
          <w:rFonts w:ascii="Times New Roman" w:hAnsi="Times New Roman" w:cs="Times New Roman"/>
          <w:iCs/>
          <w:sz w:val="28"/>
          <w:szCs w:val="28"/>
          <w:lang w:val="ky-KG"/>
        </w:rPr>
        <w:t>жана</w:t>
      </w:r>
      <w:r w:rsidR="00762A76" w:rsidRPr="00762A76">
        <w:rPr>
          <w:rFonts w:ascii="Times New Roman" w:hAnsi="Times New Roman" w:cs="Times New Roman"/>
          <w:iCs/>
          <w:sz w:val="28"/>
          <w:szCs w:val="28"/>
          <w:lang w:val="ky-KG"/>
        </w:rPr>
        <w:t xml:space="preserve"> гериатрия</w:t>
      </w:r>
      <w:r w:rsidR="0090058C" w:rsidRPr="00A4001E">
        <w:rPr>
          <w:rFonts w:ascii="Times New Roman" w:hAnsi="Times New Roman" w:cs="Times New Roman"/>
          <w:sz w:val="28"/>
          <w:szCs w:val="28"/>
          <w:lang w:val="ky-KG"/>
        </w:rPr>
        <w:t>)</w:t>
      </w:r>
      <w:r w:rsidRPr="00A4001E">
        <w:rPr>
          <w:rFonts w:ascii="Times New Roman" w:hAnsi="Times New Roman" w:cs="Times New Roman"/>
          <w:sz w:val="28"/>
          <w:szCs w:val="28"/>
          <w:lang w:val="ky-KG"/>
        </w:rPr>
        <w:t>.</w:t>
      </w:r>
    </w:p>
    <w:p w14:paraId="5D8AA500" w14:textId="704D9300" w:rsidR="00EC22E8" w:rsidRPr="00B154D6" w:rsidRDefault="00E35B9B" w:rsidP="00B154D6">
      <w:pPr>
        <w:autoSpaceDE w:val="0"/>
        <w:autoSpaceDN w:val="0"/>
        <w:adjustRightInd w:val="0"/>
        <w:spacing w:after="0" w:line="240" w:lineRule="auto"/>
        <w:ind w:firstLine="708"/>
        <w:jc w:val="both"/>
        <w:rPr>
          <w:rFonts w:ascii="Times New Roman" w:hAnsi="Times New Roman" w:cs="Times New Roman"/>
          <w:sz w:val="28"/>
          <w:szCs w:val="28"/>
          <w:lang w:val="ky-KG"/>
        </w:rPr>
      </w:pPr>
      <w:r w:rsidRPr="00A4001E">
        <w:rPr>
          <w:rFonts w:ascii="Times New Roman" w:hAnsi="Times New Roman" w:cs="Times New Roman"/>
          <w:sz w:val="28"/>
          <w:szCs w:val="28"/>
          <w:lang w:val="ky-KG"/>
        </w:rPr>
        <w:t>4</w:t>
      </w:r>
      <w:r w:rsidR="00EC22E8" w:rsidRPr="00A4001E">
        <w:rPr>
          <w:rFonts w:ascii="Times New Roman" w:hAnsi="Times New Roman" w:cs="Times New Roman"/>
          <w:sz w:val="28"/>
          <w:szCs w:val="28"/>
          <w:lang w:val="ky-KG"/>
        </w:rPr>
        <w:t xml:space="preserve">. </w:t>
      </w:r>
      <w:r w:rsidR="00A4001E" w:rsidRPr="00A4001E">
        <w:rPr>
          <w:rFonts w:ascii="Times New Roman" w:hAnsi="Times New Roman" w:cs="Times New Roman"/>
          <w:sz w:val="28"/>
          <w:szCs w:val="28"/>
          <w:lang w:val="ky-KG"/>
        </w:rPr>
        <w:t>ССМ</w:t>
      </w:r>
      <w:r w:rsidR="00A22EE1">
        <w:rPr>
          <w:rFonts w:ascii="Times New Roman" w:hAnsi="Times New Roman" w:cs="Times New Roman"/>
          <w:sz w:val="28"/>
          <w:szCs w:val="28"/>
          <w:lang w:val="ky-KG"/>
        </w:rPr>
        <w:t>нын камкордугундагылардын</w:t>
      </w:r>
      <w:r w:rsidR="006016A1" w:rsidRPr="00A4001E">
        <w:rPr>
          <w:rFonts w:ascii="Times New Roman" w:hAnsi="Times New Roman" w:cs="Times New Roman"/>
          <w:sz w:val="28"/>
          <w:szCs w:val="28"/>
          <w:lang w:val="ky-KG"/>
        </w:rPr>
        <w:t xml:space="preserve"> карылык астения синдромунун жана негизги гериатриялык синдромдордун таралышынын үйүндө жашаган адамдар менен салыштырылган анализин жүргүзүү </w:t>
      </w:r>
      <w:r w:rsidR="0090058C" w:rsidRPr="00B154D6">
        <w:rPr>
          <w:rFonts w:ascii="Times New Roman" w:eastAsia="TimesNewRomanPSMT" w:hAnsi="Times New Roman" w:cs="Times New Roman"/>
          <w:sz w:val="28"/>
          <w:szCs w:val="28"/>
          <w:lang w:val="ky-KG"/>
        </w:rPr>
        <w:t xml:space="preserve"> </w:t>
      </w:r>
      <w:r w:rsidR="0090058C" w:rsidRPr="00B154D6">
        <w:rPr>
          <w:rFonts w:ascii="Times New Roman" w:hAnsi="Times New Roman" w:cs="Times New Roman"/>
          <w:sz w:val="28"/>
          <w:szCs w:val="28"/>
          <w:lang w:val="ky-KG"/>
        </w:rPr>
        <w:t>(14.01.30</w:t>
      </w:r>
      <w:r w:rsidR="00762A76">
        <w:rPr>
          <w:rFonts w:ascii="Times New Roman" w:hAnsi="Times New Roman" w:cs="Times New Roman"/>
          <w:sz w:val="28"/>
          <w:szCs w:val="28"/>
          <w:lang w:val="ky-KG"/>
        </w:rPr>
        <w:t xml:space="preserve"> </w:t>
      </w:r>
      <w:r w:rsidR="00762A76">
        <w:rPr>
          <w:rFonts w:ascii="Times New Roman" w:hAnsi="Times New Roman" w:cs="Times New Roman"/>
          <w:sz w:val="28"/>
          <w:szCs w:val="28"/>
          <w:lang w:val="ky-KG"/>
        </w:rPr>
        <w:t xml:space="preserve">– </w:t>
      </w:r>
      <w:r w:rsidR="00762A76" w:rsidRPr="00762A76">
        <w:rPr>
          <w:rFonts w:ascii="Times New Roman" w:hAnsi="Times New Roman" w:cs="Times New Roman"/>
          <w:iCs/>
          <w:sz w:val="28"/>
          <w:szCs w:val="28"/>
          <w:lang w:val="ky-KG"/>
        </w:rPr>
        <w:t xml:space="preserve">геронтология </w:t>
      </w:r>
      <w:r w:rsidR="00762A76">
        <w:rPr>
          <w:rFonts w:ascii="Times New Roman" w:hAnsi="Times New Roman" w:cs="Times New Roman"/>
          <w:iCs/>
          <w:sz w:val="28"/>
          <w:szCs w:val="28"/>
          <w:lang w:val="ky-KG"/>
        </w:rPr>
        <w:t>жана</w:t>
      </w:r>
      <w:r w:rsidR="00762A76" w:rsidRPr="00762A76">
        <w:rPr>
          <w:rFonts w:ascii="Times New Roman" w:hAnsi="Times New Roman" w:cs="Times New Roman"/>
          <w:iCs/>
          <w:sz w:val="28"/>
          <w:szCs w:val="28"/>
          <w:lang w:val="ky-KG"/>
        </w:rPr>
        <w:t xml:space="preserve"> гериатрия</w:t>
      </w:r>
      <w:r w:rsidR="0090058C" w:rsidRPr="00B154D6">
        <w:rPr>
          <w:rFonts w:ascii="Times New Roman" w:hAnsi="Times New Roman" w:cs="Times New Roman"/>
          <w:sz w:val="28"/>
          <w:szCs w:val="28"/>
          <w:lang w:val="ky-KG"/>
        </w:rPr>
        <w:t>)</w:t>
      </w:r>
      <w:r w:rsidR="00EC22E8" w:rsidRPr="00B154D6">
        <w:rPr>
          <w:rFonts w:ascii="Times New Roman" w:hAnsi="Times New Roman" w:cs="Times New Roman"/>
          <w:sz w:val="28"/>
          <w:szCs w:val="28"/>
          <w:lang w:val="ky-KG"/>
        </w:rPr>
        <w:t>.</w:t>
      </w:r>
    </w:p>
    <w:p w14:paraId="7AD17A15" w14:textId="7FE18995" w:rsidR="008003F7" w:rsidRPr="00B154D6" w:rsidRDefault="000B0556" w:rsidP="00B154D6">
      <w:pPr>
        <w:spacing w:after="0" w:line="240" w:lineRule="auto"/>
        <w:ind w:firstLine="708"/>
        <w:jc w:val="both"/>
        <w:rPr>
          <w:rFonts w:ascii="Times New Roman" w:hAnsi="Times New Roman" w:cs="Times New Roman"/>
          <w:sz w:val="28"/>
          <w:szCs w:val="28"/>
          <w:lang w:val="ky-KG"/>
        </w:rPr>
      </w:pPr>
      <w:r w:rsidRPr="00B154D6">
        <w:rPr>
          <w:rFonts w:ascii="Times New Roman" w:hAnsi="Times New Roman" w:cs="Times New Roman"/>
          <w:sz w:val="28"/>
          <w:szCs w:val="28"/>
          <w:lang w:val="ky-KG"/>
        </w:rPr>
        <w:t xml:space="preserve">5. </w:t>
      </w:r>
      <w:r w:rsidR="006016A1" w:rsidRPr="00B154D6">
        <w:rPr>
          <w:rFonts w:ascii="Times New Roman" w:hAnsi="Times New Roman" w:cs="Times New Roman"/>
          <w:sz w:val="28"/>
          <w:szCs w:val="28"/>
          <w:lang w:val="ky-KG"/>
        </w:rPr>
        <w:t xml:space="preserve">Кыргыз Республикасынын социалдык стационарларында медициналык-социалдык жардамдын сапатын жогорулатуу боюнча далилдүү ыкмаларды жана чаралардын тутумун иштеп чыгуу </w:t>
      </w:r>
      <w:r w:rsidR="0090058C" w:rsidRPr="00B154D6">
        <w:rPr>
          <w:rFonts w:ascii="Times New Roman" w:hAnsi="Times New Roman" w:cs="Times New Roman"/>
          <w:sz w:val="28"/>
          <w:szCs w:val="28"/>
          <w:lang w:val="ky-KG"/>
        </w:rPr>
        <w:t>(14.02.03</w:t>
      </w:r>
      <w:r w:rsidR="00762A76">
        <w:rPr>
          <w:rFonts w:ascii="Times New Roman" w:hAnsi="Times New Roman" w:cs="Times New Roman"/>
          <w:sz w:val="28"/>
          <w:szCs w:val="28"/>
          <w:lang w:val="ky-KG"/>
        </w:rPr>
        <w:t xml:space="preserve"> </w:t>
      </w:r>
      <w:r w:rsidR="00762A76">
        <w:rPr>
          <w:rFonts w:ascii="Times New Roman" w:hAnsi="Times New Roman" w:cs="Times New Roman"/>
          <w:sz w:val="28"/>
          <w:szCs w:val="28"/>
          <w:lang w:val="ky-KG"/>
        </w:rPr>
        <w:t>– коомдук саламаттык жана саламакттыкты сактоо</w:t>
      </w:r>
      <w:r w:rsidR="0090058C" w:rsidRPr="00B154D6">
        <w:rPr>
          <w:rFonts w:ascii="Times New Roman" w:hAnsi="Times New Roman" w:cs="Times New Roman"/>
          <w:sz w:val="28"/>
          <w:szCs w:val="28"/>
          <w:lang w:val="ky-KG"/>
        </w:rPr>
        <w:t>; 14.01.30</w:t>
      </w:r>
      <w:r w:rsidR="00762A76">
        <w:rPr>
          <w:rFonts w:ascii="Times New Roman" w:hAnsi="Times New Roman" w:cs="Times New Roman"/>
          <w:sz w:val="28"/>
          <w:szCs w:val="28"/>
          <w:lang w:val="ky-KG"/>
        </w:rPr>
        <w:t xml:space="preserve"> </w:t>
      </w:r>
      <w:r w:rsidR="00762A76">
        <w:rPr>
          <w:rFonts w:ascii="Times New Roman" w:hAnsi="Times New Roman" w:cs="Times New Roman"/>
          <w:sz w:val="28"/>
          <w:szCs w:val="28"/>
          <w:lang w:val="ky-KG"/>
        </w:rPr>
        <w:t xml:space="preserve">– </w:t>
      </w:r>
      <w:r w:rsidR="00762A76" w:rsidRPr="00762A76">
        <w:rPr>
          <w:rFonts w:ascii="Times New Roman" w:hAnsi="Times New Roman" w:cs="Times New Roman"/>
          <w:iCs/>
          <w:sz w:val="28"/>
          <w:szCs w:val="28"/>
          <w:lang w:val="ky-KG"/>
        </w:rPr>
        <w:t xml:space="preserve">геронтология </w:t>
      </w:r>
      <w:r w:rsidR="00762A76">
        <w:rPr>
          <w:rFonts w:ascii="Times New Roman" w:hAnsi="Times New Roman" w:cs="Times New Roman"/>
          <w:iCs/>
          <w:sz w:val="28"/>
          <w:szCs w:val="28"/>
          <w:lang w:val="ky-KG"/>
        </w:rPr>
        <w:t>жана</w:t>
      </w:r>
      <w:r w:rsidR="00762A76" w:rsidRPr="00762A76">
        <w:rPr>
          <w:rFonts w:ascii="Times New Roman" w:hAnsi="Times New Roman" w:cs="Times New Roman"/>
          <w:iCs/>
          <w:sz w:val="28"/>
          <w:szCs w:val="28"/>
          <w:lang w:val="ky-KG"/>
        </w:rPr>
        <w:t xml:space="preserve"> гериатрия</w:t>
      </w:r>
      <w:r w:rsidR="0090058C" w:rsidRPr="00B154D6">
        <w:rPr>
          <w:rFonts w:ascii="Times New Roman" w:hAnsi="Times New Roman" w:cs="Times New Roman"/>
          <w:sz w:val="28"/>
          <w:szCs w:val="28"/>
          <w:lang w:val="ky-KG"/>
        </w:rPr>
        <w:t>)</w:t>
      </w:r>
      <w:r w:rsidR="008003F7" w:rsidRPr="00B154D6">
        <w:rPr>
          <w:rFonts w:ascii="Times New Roman" w:hAnsi="Times New Roman" w:cs="Times New Roman"/>
          <w:sz w:val="28"/>
          <w:szCs w:val="28"/>
          <w:lang w:val="ky-KG"/>
        </w:rPr>
        <w:t>.</w:t>
      </w:r>
    </w:p>
    <w:p w14:paraId="6CA5EA4A" w14:textId="511534FE" w:rsidR="006016A1" w:rsidRPr="00B154D6" w:rsidRDefault="006016A1" w:rsidP="00BB7A4D">
      <w:pPr>
        <w:spacing w:after="0" w:line="240" w:lineRule="auto"/>
        <w:ind w:firstLine="708"/>
        <w:rPr>
          <w:rFonts w:ascii="Times New Roman" w:hAnsi="Times New Roman" w:cs="Times New Roman"/>
          <w:b/>
          <w:bCs/>
          <w:sz w:val="28"/>
          <w:szCs w:val="28"/>
          <w:lang w:val="ky-KG"/>
        </w:rPr>
      </w:pPr>
      <w:r w:rsidRPr="00B154D6">
        <w:rPr>
          <w:rFonts w:ascii="Times New Roman" w:hAnsi="Times New Roman" w:cs="Times New Roman"/>
          <w:b/>
          <w:bCs/>
          <w:sz w:val="28"/>
          <w:szCs w:val="28"/>
          <w:lang w:val="ky-KG"/>
        </w:rPr>
        <w:t>Изилдөө</w:t>
      </w:r>
      <w:r w:rsidR="00B154D6" w:rsidRPr="00B154D6">
        <w:rPr>
          <w:rFonts w:ascii="Times New Roman" w:hAnsi="Times New Roman" w:cs="Times New Roman"/>
          <w:b/>
          <w:bCs/>
          <w:sz w:val="28"/>
          <w:szCs w:val="28"/>
          <w:lang w:val="ky-KG"/>
        </w:rPr>
        <w:t xml:space="preserve"> натыйжаларынын илимий жаңылыгы</w:t>
      </w:r>
    </w:p>
    <w:p w14:paraId="3698D233" w14:textId="638B5D93" w:rsidR="006016A1" w:rsidRPr="00B154D6" w:rsidRDefault="006016A1" w:rsidP="00BB7A4D">
      <w:pPr>
        <w:pStyle w:val="Default"/>
        <w:ind w:firstLine="709"/>
        <w:jc w:val="both"/>
        <w:rPr>
          <w:bCs/>
          <w:color w:val="auto"/>
          <w:sz w:val="28"/>
          <w:szCs w:val="28"/>
          <w:lang w:val="ky-KG"/>
        </w:rPr>
      </w:pPr>
      <w:bookmarkStart w:id="1" w:name="_Hlk112360896"/>
      <w:r w:rsidRPr="00B154D6">
        <w:rPr>
          <w:bCs/>
          <w:color w:val="auto"/>
          <w:sz w:val="28"/>
          <w:szCs w:val="28"/>
          <w:lang w:val="ky-KG"/>
        </w:rPr>
        <w:t>Иште биринчи жолу эки ири социалдык стационардык мекеменин ишмердүүлүгүн изилдөөнүн жана медициналык-социалдык жардам көрсөтүү боюнча</w:t>
      </w:r>
      <w:r w:rsidR="00B154D6" w:rsidRPr="00B154D6">
        <w:rPr>
          <w:bCs/>
          <w:color w:val="auto"/>
          <w:sz w:val="28"/>
          <w:szCs w:val="28"/>
          <w:lang w:val="ky-KG"/>
        </w:rPr>
        <w:t xml:space="preserve"> болгон тажрыйбанын негизинде С</w:t>
      </w:r>
      <w:r w:rsidR="00B154D6">
        <w:rPr>
          <w:bCs/>
          <w:color w:val="auto"/>
          <w:sz w:val="28"/>
          <w:szCs w:val="28"/>
          <w:lang w:val="ky-KG"/>
        </w:rPr>
        <w:t>СМ</w:t>
      </w:r>
      <w:r w:rsidRPr="00B154D6">
        <w:rPr>
          <w:bCs/>
          <w:color w:val="auto"/>
          <w:sz w:val="28"/>
          <w:szCs w:val="28"/>
          <w:lang w:val="ky-KG"/>
        </w:rPr>
        <w:t>нун тарбиялануучуларына медициналык жардам көрсөтүү жагынан алардын иштөө өзгө</w:t>
      </w:r>
      <w:r w:rsidR="00A22EE1">
        <w:rPr>
          <w:bCs/>
          <w:color w:val="auto"/>
          <w:sz w:val="28"/>
          <w:szCs w:val="28"/>
          <w:lang w:val="ky-KG"/>
        </w:rPr>
        <w:t xml:space="preserve">чөлүктөрү аныкталды. </w:t>
      </w:r>
    </w:p>
    <w:p w14:paraId="0721C1C3" w14:textId="77777777" w:rsidR="006016A1" w:rsidRPr="00B154D6" w:rsidRDefault="006016A1" w:rsidP="00BC68F9">
      <w:pPr>
        <w:autoSpaceDE w:val="0"/>
        <w:autoSpaceDN w:val="0"/>
        <w:adjustRightInd w:val="0"/>
        <w:spacing w:after="0" w:line="240" w:lineRule="auto"/>
        <w:ind w:firstLine="708"/>
        <w:jc w:val="both"/>
        <w:rPr>
          <w:rFonts w:ascii="Times New Roman" w:eastAsia="TimesNewRomanPSMT" w:hAnsi="Times New Roman" w:cs="Times New Roman"/>
          <w:sz w:val="28"/>
          <w:szCs w:val="28"/>
          <w:lang w:val="ky-KG"/>
        </w:rPr>
      </w:pPr>
      <w:r w:rsidRPr="00B154D6">
        <w:rPr>
          <w:rFonts w:ascii="Times New Roman" w:eastAsia="TimesNewRomanPSMT" w:hAnsi="Times New Roman" w:cs="Times New Roman"/>
          <w:sz w:val="28"/>
          <w:szCs w:val="28"/>
          <w:lang w:val="ky-KG"/>
        </w:rPr>
        <w:t>Социалдык ооруканаларда орун алган ооруларды эрте аныктоо, алдын алуу боюнча иш-чаралар жетишсиз, ошол эле учурда наркологиялык дарылоонун канааттандырарлык эмес деңгээли далилденген.</w:t>
      </w:r>
    </w:p>
    <w:p w14:paraId="1E13F82A" w14:textId="76FC7617" w:rsidR="006016A1" w:rsidRPr="00B154D6" w:rsidRDefault="006016A1" w:rsidP="00BB7A4D">
      <w:pPr>
        <w:pStyle w:val="Default"/>
        <w:ind w:firstLine="709"/>
        <w:jc w:val="both"/>
        <w:rPr>
          <w:color w:val="auto"/>
          <w:sz w:val="28"/>
          <w:szCs w:val="28"/>
          <w:lang w:val="ky-KG"/>
        </w:rPr>
      </w:pPr>
      <w:r w:rsidRPr="00B154D6">
        <w:rPr>
          <w:color w:val="auto"/>
          <w:sz w:val="28"/>
          <w:szCs w:val="28"/>
          <w:lang w:val="ky-KG"/>
        </w:rPr>
        <w:lastRenderedPageBreak/>
        <w:t>Адистердин көп тармактуу тобун түзүү жана иш алып бар</w:t>
      </w:r>
      <w:r w:rsidR="00A22EE1">
        <w:rPr>
          <w:color w:val="auto"/>
          <w:sz w:val="28"/>
          <w:szCs w:val="28"/>
          <w:lang w:val="ky-KG"/>
        </w:rPr>
        <w:t xml:space="preserve">уу менен улгайган жана кары </w:t>
      </w:r>
      <w:r w:rsidRPr="00B154D6">
        <w:rPr>
          <w:color w:val="auto"/>
          <w:sz w:val="28"/>
          <w:szCs w:val="28"/>
          <w:lang w:val="ky-KG"/>
        </w:rPr>
        <w:t>адамдардын бул мекемелерде көп убакыт болгон мезгилиндеги өнөкөт оорулардын таралышынын жана алардын кошумча ооруларынын конкреттүү</w:t>
      </w:r>
      <w:r w:rsidR="00A22EE1">
        <w:rPr>
          <w:color w:val="auto"/>
          <w:sz w:val="28"/>
          <w:szCs w:val="28"/>
          <w:lang w:val="ky-KG"/>
        </w:rPr>
        <w:t xml:space="preserve"> сандык көрсөткүчтөрү аныкталды</w:t>
      </w:r>
      <w:r w:rsidRPr="00B154D6">
        <w:rPr>
          <w:color w:val="auto"/>
          <w:sz w:val="28"/>
          <w:szCs w:val="28"/>
          <w:lang w:val="ky-KG"/>
        </w:rPr>
        <w:t>.</w:t>
      </w:r>
    </w:p>
    <w:p w14:paraId="5862B55F" w14:textId="247530A4" w:rsidR="006016A1" w:rsidRPr="00B154D6" w:rsidRDefault="006016A1" w:rsidP="006016A1">
      <w:pPr>
        <w:spacing w:after="0" w:line="240" w:lineRule="auto"/>
        <w:ind w:firstLine="708"/>
        <w:jc w:val="both"/>
        <w:rPr>
          <w:rFonts w:ascii="Times New Roman" w:hAnsi="Times New Roman" w:cs="Times New Roman"/>
          <w:sz w:val="28"/>
          <w:szCs w:val="28"/>
          <w:lang w:val="ky-KG"/>
        </w:rPr>
      </w:pPr>
      <w:r w:rsidRPr="00B154D6">
        <w:rPr>
          <w:rFonts w:ascii="Times New Roman" w:hAnsi="Times New Roman" w:cs="Times New Roman"/>
          <w:sz w:val="28"/>
          <w:szCs w:val="28"/>
          <w:lang w:val="ky-KG"/>
        </w:rPr>
        <w:t>Валидацияланган анкетаны колдонуу менен комплекстүү гериатриялык баалоо гериатриялык синдромдордун жана карылык астения синдромунун жогорку таралышын жана түзүмүн, ошондой эле синдромдордун ортосундагы ба</w:t>
      </w:r>
      <w:r w:rsidR="00A22EE1">
        <w:rPr>
          <w:rFonts w:ascii="Times New Roman" w:hAnsi="Times New Roman" w:cs="Times New Roman"/>
          <w:sz w:val="28"/>
          <w:szCs w:val="28"/>
          <w:lang w:val="ky-KG"/>
        </w:rPr>
        <w:t>йланыштын бар экендиги көрсөтүлгөн</w:t>
      </w:r>
      <w:r w:rsidRPr="00B154D6">
        <w:rPr>
          <w:rFonts w:ascii="Times New Roman" w:hAnsi="Times New Roman" w:cs="Times New Roman"/>
          <w:sz w:val="28"/>
          <w:szCs w:val="28"/>
          <w:lang w:val="ky-KG"/>
        </w:rPr>
        <w:t>.</w:t>
      </w:r>
    </w:p>
    <w:p w14:paraId="7C682A96" w14:textId="77777777" w:rsidR="006016A1" w:rsidRPr="00FE424B" w:rsidRDefault="006016A1" w:rsidP="006016A1">
      <w:pPr>
        <w:spacing w:after="0" w:line="240" w:lineRule="auto"/>
        <w:ind w:firstLine="708"/>
        <w:jc w:val="both"/>
        <w:rPr>
          <w:rFonts w:ascii="Times New Roman" w:hAnsi="Times New Roman" w:cs="Times New Roman"/>
          <w:sz w:val="28"/>
          <w:szCs w:val="28"/>
          <w:lang w:val="ky-KG"/>
        </w:rPr>
      </w:pPr>
      <w:r w:rsidRPr="00FE424B">
        <w:rPr>
          <w:rFonts w:ascii="Times New Roman" w:hAnsi="Times New Roman" w:cs="Times New Roman"/>
          <w:sz w:val="28"/>
          <w:szCs w:val="28"/>
          <w:lang w:val="ky-KG"/>
        </w:rPr>
        <w:t>Алынган натыйжалар социалдык стационардык мекеменин тарбиялануучуларын медициналык жана социалдык жактан тейлөөнү жакшыртуу боюнча биз тарабынан иштелип чыккан чаралардын системасынын негизин түздү.</w:t>
      </w:r>
    </w:p>
    <w:bookmarkEnd w:id="1"/>
    <w:p w14:paraId="32F2A2B3" w14:textId="77777777" w:rsidR="006016A1" w:rsidRPr="00FE424B" w:rsidRDefault="006016A1" w:rsidP="00910625">
      <w:pPr>
        <w:pStyle w:val="Default"/>
        <w:ind w:firstLine="708"/>
        <w:jc w:val="both"/>
        <w:rPr>
          <w:rFonts w:eastAsia="Times New Roman"/>
          <w:b/>
          <w:color w:val="auto"/>
          <w:sz w:val="28"/>
          <w:szCs w:val="28"/>
          <w:lang w:val="ky-KG"/>
        </w:rPr>
      </w:pPr>
      <w:r w:rsidRPr="00FE424B">
        <w:rPr>
          <w:rFonts w:eastAsia="Times New Roman"/>
          <w:b/>
          <w:color w:val="auto"/>
          <w:sz w:val="28"/>
          <w:szCs w:val="28"/>
          <w:lang w:val="ky-KG"/>
        </w:rPr>
        <w:t xml:space="preserve">Алынган натыйжалардын практикалык мааниси </w:t>
      </w:r>
    </w:p>
    <w:p w14:paraId="4BA67052" w14:textId="4FE987FE" w:rsidR="008B145D" w:rsidRPr="00FE424B" w:rsidRDefault="006016A1" w:rsidP="00910625">
      <w:pPr>
        <w:pStyle w:val="Default"/>
        <w:ind w:firstLine="708"/>
        <w:jc w:val="both"/>
        <w:rPr>
          <w:rFonts w:eastAsia="TimesNewRomanPSMT"/>
          <w:color w:val="auto"/>
          <w:sz w:val="28"/>
          <w:szCs w:val="28"/>
          <w:lang w:val="ky-KG"/>
        </w:rPr>
      </w:pPr>
      <w:bookmarkStart w:id="2" w:name="_Hlk112360920"/>
      <w:r w:rsidRPr="00FE424B">
        <w:rPr>
          <w:rFonts w:eastAsia="TimesNewRomanPSMT"/>
          <w:color w:val="auto"/>
          <w:sz w:val="28"/>
          <w:szCs w:val="28"/>
          <w:lang w:val="ky-KG"/>
        </w:rPr>
        <w:t>Социалдык стационардык мекемелердин камкордукка алынгандарды медициналык-социалдык жактан тейлөөнү жакшыртуу боюнча иш-чаралардын иштелип чыккан системасы медициналык-социалдык мааниге ээ.</w:t>
      </w:r>
      <w:r>
        <w:rPr>
          <w:rFonts w:eastAsia="TimesNewRomanPSMT"/>
          <w:color w:val="auto"/>
          <w:sz w:val="28"/>
          <w:szCs w:val="28"/>
          <w:lang w:val="ky-KG"/>
        </w:rPr>
        <w:t xml:space="preserve"> </w:t>
      </w:r>
    </w:p>
    <w:p w14:paraId="59FFE82B" w14:textId="77777777" w:rsidR="006016A1" w:rsidRPr="00FE424B" w:rsidRDefault="006016A1" w:rsidP="008B145D">
      <w:pPr>
        <w:autoSpaceDE w:val="0"/>
        <w:autoSpaceDN w:val="0"/>
        <w:adjustRightInd w:val="0"/>
        <w:spacing w:after="0" w:line="240" w:lineRule="auto"/>
        <w:ind w:firstLine="708"/>
        <w:jc w:val="both"/>
        <w:rPr>
          <w:rFonts w:ascii="Times New Roman" w:eastAsia="TimesNewRomanPSMT" w:hAnsi="Times New Roman" w:cs="Times New Roman"/>
          <w:sz w:val="28"/>
          <w:szCs w:val="28"/>
          <w:lang w:val="ky-KG"/>
        </w:rPr>
      </w:pPr>
      <w:r w:rsidRPr="00FE424B">
        <w:rPr>
          <w:rFonts w:ascii="Times New Roman" w:eastAsia="TimesNewRomanPSMT" w:hAnsi="Times New Roman" w:cs="Times New Roman"/>
          <w:sz w:val="28"/>
          <w:szCs w:val="28"/>
          <w:lang w:val="ky-KG"/>
        </w:rPr>
        <w:t>Медициналык мааниси өнөкөт ооруларды өз убагында аныктоодо, оорулардын алдын алууда жана дарылоодо, ошондой эле карылык астения жана гериатриялык синдромдорду эрте диагностикалоодо, социалдык стационардык мекемелердин палаталарынын ден соолугунун абалын жакшыртууда. Социалдык мааниси камкордукка алынгандардын жашоо сапатынын жакшырышына байланыштуу, адистердин көп тармактуу тобунун иши менен байланышкан.</w:t>
      </w:r>
    </w:p>
    <w:p w14:paraId="043944C9" w14:textId="658E8DA7" w:rsidR="006016A1" w:rsidRPr="00FE424B" w:rsidRDefault="006016A1" w:rsidP="00BB7A4D">
      <w:pPr>
        <w:pStyle w:val="Default"/>
        <w:ind w:firstLine="708"/>
        <w:jc w:val="both"/>
        <w:rPr>
          <w:color w:val="auto"/>
          <w:sz w:val="28"/>
          <w:szCs w:val="28"/>
          <w:lang w:val="ky-KG"/>
        </w:rPr>
      </w:pPr>
      <w:r w:rsidRPr="00FE424B">
        <w:rPr>
          <w:color w:val="auto"/>
          <w:sz w:val="28"/>
          <w:szCs w:val="28"/>
          <w:lang w:val="ky-KG"/>
        </w:rPr>
        <w:t>Бул иштердин жыйынтыгы Бишкек шаарындагы улгайган жана ден соолугунун мүмкүнчүлүгү чектелген жарандардын социалдык стационардык мекемесинин медициналык бөлүмүнүн пра</w:t>
      </w:r>
      <w:r w:rsidR="00B154D6" w:rsidRPr="00FE424B">
        <w:rPr>
          <w:color w:val="auto"/>
          <w:sz w:val="28"/>
          <w:szCs w:val="28"/>
          <w:lang w:val="ky-KG"/>
        </w:rPr>
        <w:t>ктикасында, Бишкек шаарындагы №</w:t>
      </w:r>
      <w:r w:rsidRPr="00FE424B">
        <w:rPr>
          <w:color w:val="auto"/>
          <w:sz w:val="28"/>
          <w:szCs w:val="28"/>
          <w:lang w:val="ky-KG"/>
        </w:rPr>
        <w:t>1 үй-бүлөлүк дарыгерлер борборунун практикасында ишке ашырылууда. Алынган маалыматтар И.К.Ахунбаев атындагы КММАнын дипломдон кийинки медициналык билим берүү факультетинде дарыгерлерди жана клиникалык ординаторлорду үзгүлтүксүз даярдоо боюнча окуу планын түзүүдө пайдаланылган.</w:t>
      </w:r>
    </w:p>
    <w:bookmarkEnd w:id="2"/>
    <w:p w14:paraId="5316858F" w14:textId="2378846B" w:rsidR="00B36254" w:rsidRPr="000D7462" w:rsidRDefault="00B154D6" w:rsidP="00BB7A4D">
      <w:pPr>
        <w:spacing w:after="0" w:line="240" w:lineRule="auto"/>
        <w:ind w:firstLine="709"/>
        <w:jc w:val="both"/>
        <w:rPr>
          <w:rFonts w:ascii="Times New Roman" w:hAnsi="Times New Roman" w:cs="Times New Roman"/>
          <w:b/>
          <w:sz w:val="28"/>
          <w:szCs w:val="28"/>
        </w:rPr>
      </w:pPr>
      <w:r w:rsidRPr="00B154D6">
        <w:rPr>
          <w:rFonts w:ascii="Times New Roman" w:eastAsia="Times New Roman,Bold" w:hAnsi="Times New Roman" w:cs="Times New Roman"/>
          <w:b/>
          <w:bCs/>
          <w:sz w:val="28"/>
          <w:szCs w:val="28"/>
        </w:rPr>
        <w:t>Коргоо үчүн берилген диссертациянын негизги жоболору</w:t>
      </w:r>
      <w:r w:rsidR="00B36254" w:rsidRPr="000D7462">
        <w:rPr>
          <w:rFonts w:ascii="Times New Roman" w:eastAsia="Times New Roman,Bold" w:hAnsi="Times New Roman" w:cs="Times New Roman"/>
          <w:b/>
          <w:bCs/>
          <w:sz w:val="28"/>
          <w:szCs w:val="28"/>
        </w:rPr>
        <w:t>:</w:t>
      </w:r>
    </w:p>
    <w:p w14:paraId="484D7F76" w14:textId="716A4DC0" w:rsidR="00532CC5" w:rsidRPr="000D7462" w:rsidRDefault="00E5078D" w:rsidP="00E5078D">
      <w:pPr>
        <w:spacing w:after="0" w:line="240" w:lineRule="auto"/>
        <w:ind w:firstLine="450"/>
        <w:jc w:val="both"/>
        <w:rPr>
          <w:rFonts w:ascii="Times New Roman" w:hAnsi="Times New Roman" w:cs="Times New Roman"/>
          <w:sz w:val="28"/>
          <w:szCs w:val="28"/>
          <w:lang w:eastAsia="ru-RU"/>
        </w:rPr>
      </w:pPr>
      <w:bookmarkStart w:id="3" w:name="_Hlk101041123"/>
      <w:r w:rsidRPr="000D7462">
        <w:rPr>
          <w:rFonts w:ascii="Times New Roman" w:hAnsi="Times New Roman" w:cs="Times New Roman"/>
          <w:sz w:val="28"/>
          <w:szCs w:val="28"/>
          <w:lang w:eastAsia="ru-RU"/>
        </w:rPr>
        <w:t>1.</w:t>
      </w:r>
      <w:r w:rsidRPr="008804BD">
        <w:rPr>
          <w:rFonts w:ascii="Times New Roman" w:hAnsi="Times New Roman" w:cs="Times New Roman"/>
          <w:spacing w:val="-4"/>
          <w:sz w:val="28"/>
          <w:szCs w:val="28"/>
          <w:lang w:eastAsia="ru-RU"/>
        </w:rPr>
        <w:t xml:space="preserve"> </w:t>
      </w:r>
      <w:r w:rsidR="006016A1" w:rsidRPr="008804BD">
        <w:rPr>
          <w:rFonts w:ascii="Times New Roman" w:hAnsi="Times New Roman" w:cs="Times New Roman"/>
          <w:spacing w:val="-4"/>
          <w:sz w:val="28"/>
          <w:szCs w:val="28"/>
          <w:lang w:eastAsia="ru-RU"/>
        </w:rPr>
        <w:t>Кыргыз Республикасындагы социалдык ооруканалар улгайган адамдардын санынын өсүшү, палаталардын скринингдин жетишсиздиги, жардам көрсөтүүнүн татаалдашуусу жана медициналык тейлөөнүн сапатына көбүрөөк күтүүлөр менен медициналык кызматкерлердин жетишсиздигине туш болууда.</w:t>
      </w:r>
      <w:r w:rsidR="006016A1" w:rsidRPr="008804BD">
        <w:rPr>
          <w:rFonts w:ascii="Times New Roman" w:hAnsi="Times New Roman" w:cs="Times New Roman"/>
          <w:spacing w:val="-4"/>
          <w:sz w:val="28"/>
          <w:szCs w:val="28"/>
          <w:lang w:val="ky-KG" w:eastAsia="ru-RU"/>
        </w:rPr>
        <w:t xml:space="preserve"> </w:t>
      </w:r>
    </w:p>
    <w:p w14:paraId="4344115E" w14:textId="52FA6935" w:rsidR="004F73DF" w:rsidRPr="000D7462" w:rsidRDefault="004F73DF" w:rsidP="004F73DF">
      <w:pPr>
        <w:spacing w:after="0" w:line="240" w:lineRule="auto"/>
        <w:ind w:firstLine="450"/>
        <w:jc w:val="both"/>
        <w:rPr>
          <w:rFonts w:ascii="Times New Roman" w:eastAsia="Times New Roman" w:hAnsi="Times New Roman" w:cs="Times New Roman"/>
          <w:sz w:val="28"/>
          <w:szCs w:val="28"/>
          <w:lang w:eastAsia="ru-RU"/>
        </w:rPr>
      </w:pPr>
      <w:r w:rsidRPr="000D7462">
        <w:rPr>
          <w:rFonts w:ascii="Times New Roman" w:hAnsi="Times New Roman" w:cs="Times New Roman"/>
          <w:sz w:val="28"/>
          <w:szCs w:val="28"/>
          <w:lang w:eastAsia="ru-RU"/>
        </w:rPr>
        <w:t xml:space="preserve">2. </w:t>
      </w:r>
      <w:r w:rsidR="006016A1" w:rsidRPr="006016A1">
        <w:rPr>
          <w:rFonts w:ascii="Times New Roman" w:hAnsi="Times New Roman" w:cs="Times New Roman"/>
          <w:sz w:val="28"/>
          <w:szCs w:val="28"/>
          <w:lang w:eastAsia="ru-RU"/>
        </w:rPr>
        <w:t xml:space="preserve">Кыргыз Республикасынын социалдык ооруканаларынын бөлүмдөрүндөгү көп тармактуу адистер тобунун иши жүрөк-кан тамыр оорулары, таяныч-кыймыл аппаратынын жана тутумдаштыргыч ткандардын, нерв системасынын, тамак сиңирүү системасынын, дем алуу жана </w:t>
      </w:r>
      <w:r w:rsidR="00B154D6" w:rsidRPr="006016A1">
        <w:rPr>
          <w:rFonts w:ascii="Times New Roman" w:hAnsi="Times New Roman" w:cs="Times New Roman"/>
          <w:sz w:val="28"/>
          <w:szCs w:val="28"/>
          <w:lang w:eastAsia="ru-RU"/>
        </w:rPr>
        <w:t xml:space="preserve">көрүү органдарынын, алардын </w:t>
      </w:r>
      <w:r w:rsidR="00B154D6" w:rsidRPr="006016A1">
        <w:rPr>
          <w:rFonts w:ascii="Times New Roman" w:hAnsi="Times New Roman" w:cs="Times New Roman"/>
          <w:sz w:val="28"/>
          <w:szCs w:val="28"/>
          <w:lang w:eastAsia="ru-RU"/>
        </w:rPr>
        <w:lastRenderedPageBreak/>
        <w:t xml:space="preserve">жогорку кошумча </w:t>
      </w:r>
      <w:r w:rsidR="006016A1" w:rsidRPr="006016A1">
        <w:rPr>
          <w:rFonts w:ascii="Times New Roman" w:hAnsi="Times New Roman" w:cs="Times New Roman"/>
          <w:sz w:val="28"/>
          <w:szCs w:val="28"/>
          <w:lang w:eastAsia="ru-RU"/>
        </w:rPr>
        <w:t xml:space="preserve">ооруларын кошкондо, оорулардын </w:t>
      </w:r>
      <w:r w:rsidR="00A22EE1">
        <w:rPr>
          <w:rFonts w:ascii="Times New Roman" w:hAnsi="Times New Roman" w:cs="Times New Roman"/>
          <w:sz w:val="28"/>
          <w:szCs w:val="28"/>
          <w:lang w:eastAsia="ru-RU"/>
        </w:rPr>
        <w:t>алты классынын жогорку таралышы</w:t>
      </w:r>
      <w:r w:rsidR="006016A1" w:rsidRPr="006016A1">
        <w:rPr>
          <w:rFonts w:ascii="Times New Roman" w:hAnsi="Times New Roman" w:cs="Times New Roman"/>
          <w:sz w:val="28"/>
          <w:szCs w:val="28"/>
          <w:lang w:eastAsia="ru-RU"/>
        </w:rPr>
        <w:t xml:space="preserve"> аныкта</w:t>
      </w:r>
      <w:r w:rsidR="00A22EE1">
        <w:rPr>
          <w:rFonts w:ascii="Times New Roman" w:hAnsi="Times New Roman" w:cs="Times New Roman"/>
          <w:sz w:val="28"/>
          <w:szCs w:val="28"/>
          <w:lang w:val="ky-KG" w:eastAsia="ru-RU"/>
        </w:rPr>
        <w:t>л</w:t>
      </w:r>
      <w:r w:rsidR="006016A1" w:rsidRPr="006016A1">
        <w:rPr>
          <w:rFonts w:ascii="Times New Roman" w:hAnsi="Times New Roman" w:cs="Times New Roman"/>
          <w:sz w:val="28"/>
          <w:szCs w:val="28"/>
          <w:lang w:eastAsia="ru-RU"/>
        </w:rPr>
        <w:t xml:space="preserve">ды. </w:t>
      </w:r>
    </w:p>
    <w:p w14:paraId="00420B1D" w14:textId="1E230773" w:rsidR="00DA3954" w:rsidRDefault="004F73DF" w:rsidP="004F73DF">
      <w:pPr>
        <w:spacing w:after="0" w:line="240" w:lineRule="auto"/>
        <w:ind w:firstLine="450"/>
        <w:jc w:val="both"/>
        <w:rPr>
          <w:rFonts w:ascii="Times New Roman" w:eastAsia="Times New Roman" w:hAnsi="Times New Roman" w:cs="Times New Roman"/>
          <w:sz w:val="28"/>
          <w:szCs w:val="28"/>
          <w:lang w:eastAsia="ru-RU"/>
        </w:rPr>
      </w:pPr>
      <w:r w:rsidRPr="000D7462">
        <w:rPr>
          <w:rFonts w:ascii="Times New Roman" w:eastAsia="Times New Roman" w:hAnsi="Times New Roman" w:cs="Times New Roman"/>
          <w:sz w:val="28"/>
          <w:szCs w:val="28"/>
          <w:lang w:eastAsia="ru-RU"/>
        </w:rPr>
        <w:t>3.</w:t>
      </w:r>
      <w:r w:rsidR="003357D7" w:rsidRPr="000D7462">
        <w:rPr>
          <w:rFonts w:ascii="Times New Roman" w:eastAsia="Times New Roman" w:hAnsi="Times New Roman" w:cs="Times New Roman"/>
          <w:sz w:val="28"/>
          <w:szCs w:val="28"/>
          <w:lang w:eastAsia="ru-RU"/>
        </w:rPr>
        <w:t xml:space="preserve"> </w:t>
      </w:r>
      <w:r w:rsidR="006016A1" w:rsidRPr="006016A1">
        <w:rPr>
          <w:rFonts w:ascii="Times New Roman" w:eastAsia="Times New Roman" w:hAnsi="Times New Roman" w:cs="Times New Roman"/>
          <w:sz w:val="28"/>
          <w:szCs w:val="28"/>
          <w:lang w:eastAsia="ru-RU"/>
        </w:rPr>
        <w:t xml:space="preserve">Социалдык стационардык мекеменин бейтаптарында карылык астения синдромун жана негизги гериатриялык синдромдорду скрининг үчүн анкетаны киргизүү жана колдонуу карылык астения синдромун жана улгайган жана улгайган адамдардын - палаталардын арасында карылык астения синдромун жана негизги гериатриялык синдромдорду эрте аныктоонун натыйжалуу куралы болуп саналат. </w:t>
      </w:r>
    </w:p>
    <w:p w14:paraId="04A82872" w14:textId="388BE4B4" w:rsidR="00531461" w:rsidRPr="000D7462" w:rsidRDefault="00531461" w:rsidP="004F73DF">
      <w:pPr>
        <w:spacing w:after="0" w:line="240" w:lineRule="auto"/>
        <w:ind w:firstLine="450"/>
        <w:jc w:val="both"/>
        <w:rPr>
          <w:rFonts w:ascii="Times New Roman" w:eastAsia="Times New Roman" w:hAnsi="Times New Roman" w:cs="Times New Roman"/>
          <w:sz w:val="28"/>
          <w:szCs w:val="28"/>
          <w:lang w:eastAsia="ru-RU"/>
        </w:rPr>
      </w:pPr>
      <w:r w:rsidRPr="000D7462">
        <w:rPr>
          <w:rFonts w:ascii="Times New Roman" w:hAnsi="Times New Roman" w:cs="Times New Roman"/>
          <w:sz w:val="28"/>
          <w:szCs w:val="28"/>
        </w:rPr>
        <w:t xml:space="preserve">4. </w:t>
      </w:r>
      <w:r w:rsidR="006016A1" w:rsidRPr="006016A1">
        <w:rPr>
          <w:rFonts w:ascii="Times New Roman" w:hAnsi="Times New Roman" w:cs="Times New Roman"/>
          <w:sz w:val="28"/>
          <w:szCs w:val="28"/>
        </w:rPr>
        <w:t>Социалдык стационардык мекемелердин бөлүмдөрүндөгү негизги гериатриялык синдромдор үйүндө жашаган адамдарга салыштырмалуу угуунун жана көрүүнүн начарлашы, заараны кармай албагандыгы жана карылык астения синдромунун оордугу болуп саналат.</w:t>
      </w:r>
      <w:r w:rsidR="006016A1">
        <w:rPr>
          <w:rFonts w:ascii="Times New Roman" w:hAnsi="Times New Roman" w:cs="Times New Roman"/>
          <w:sz w:val="28"/>
          <w:szCs w:val="28"/>
          <w:lang w:val="ky-KG"/>
        </w:rPr>
        <w:t xml:space="preserve"> </w:t>
      </w:r>
    </w:p>
    <w:p w14:paraId="4227677D" w14:textId="10065788" w:rsidR="00861E39" w:rsidRPr="000D7462" w:rsidRDefault="00B154D6" w:rsidP="00BB7A4D">
      <w:pPr>
        <w:pStyle w:val="Default"/>
        <w:ind w:firstLine="708"/>
        <w:jc w:val="both"/>
        <w:rPr>
          <w:color w:val="auto"/>
          <w:sz w:val="28"/>
          <w:szCs w:val="28"/>
        </w:rPr>
      </w:pPr>
      <w:r w:rsidRPr="00B154D6">
        <w:rPr>
          <w:b/>
          <w:bCs/>
          <w:color w:val="auto"/>
          <w:sz w:val="28"/>
          <w:szCs w:val="28"/>
          <w:shd w:val="clear" w:color="auto" w:fill="FFFFFF"/>
        </w:rPr>
        <w:t>Изилдөөчүнүн жеке салымы</w:t>
      </w:r>
      <w:r w:rsidRPr="008804BD">
        <w:rPr>
          <w:b/>
          <w:bCs/>
          <w:color w:val="auto"/>
          <w:spacing w:val="-6"/>
          <w:sz w:val="28"/>
          <w:szCs w:val="28"/>
          <w:shd w:val="clear" w:color="auto" w:fill="FFFFFF"/>
        </w:rPr>
        <w:t>.</w:t>
      </w:r>
      <w:r w:rsidR="007B0EA0" w:rsidRPr="008804BD">
        <w:rPr>
          <w:b/>
          <w:bCs/>
          <w:color w:val="auto"/>
          <w:spacing w:val="-6"/>
          <w:sz w:val="28"/>
          <w:szCs w:val="28"/>
          <w:shd w:val="clear" w:color="auto" w:fill="FFFFFF"/>
        </w:rPr>
        <w:t xml:space="preserve"> </w:t>
      </w:r>
      <w:r w:rsidRPr="008804BD">
        <w:rPr>
          <w:bCs/>
          <w:color w:val="auto"/>
          <w:spacing w:val="-6"/>
          <w:sz w:val="28"/>
          <w:szCs w:val="28"/>
          <w:shd w:val="clear" w:color="auto" w:fill="FFFFFF"/>
          <w:lang w:val="ky-KG"/>
        </w:rPr>
        <w:t>Изилдөөчү</w:t>
      </w:r>
      <w:r w:rsidRPr="008804BD">
        <w:rPr>
          <w:b/>
          <w:bCs/>
          <w:color w:val="auto"/>
          <w:spacing w:val="-6"/>
          <w:sz w:val="28"/>
          <w:szCs w:val="28"/>
          <w:shd w:val="clear" w:color="auto" w:fill="FFFFFF"/>
          <w:lang w:val="ky-KG"/>
        </w:rPr>
        <w:t xml:space="preserve"> </w:t>
      </w:r>
      <w:r w:rsidRPr="008804BD">
        <w:rPr>
          <w:bCs/>
          <w:color w:val="auto"/>
          <w:spacing w:val="-6"/>
          <w:sz w:val="28"/>
          <w:szCs w:val="28"/>
          <w:shd w:val="clear" w:color="auto" w:fill="FFFFFF"/>
        </w:rPr>
        <w:t xml:space="preserve">И.К. Ахунбаев атындагы </w:t>
      </w:r>
      <w:r w:rsidR="00A22EE1" w:rsidRPr="008804BD">
        <w:rPr>
          <w:bCs/>
          <w:color w:val="auto"/>
          <w:spacing w:val="-6"/>
          <w:sz w:val="28"/>
          <w:szCs w:val="28"/>
          <w:shd w:val="clear" w:color="auto" w:fill="FFFFFF"/>
        </w:rPr>
        <w:t>КММАнын</w:t>
      </w:r>
      <w:r w:rsidR="006016A1" w:rsidRPr="008804BD">
        <w:rPr>
          <w:bCs/>
          <w:color w:val="auto"/>
          <w:spacing w:val="-6"/>
          <w:sz w:val="28"/>
          <w:szCs w:val="28"/>
          <w:shd w:val="clear" w:color="auto" w:fill="FFFFFF"/>
        </w:rPr>
        <w:t xml:space="preserve"> көп тармактуу адистер тобунун </w:t>
      </w:r>
      <w:r w:rsidRPr="008804BD">
        <w:rPr>
          <w:bCs/>
          <w:color w:val="auto"/>
          <w:spacing w:val="-6"/>
          <w:sz w:val="28"/>
          <w:szCs w:val="28"/>
          <w:shd w:val="clear" w:color="auto" w:fill="FFFFFF"/>
          <w:lang w:val="ky-KG"/>
        </w:rPr>
        <w:t>тера</w:t>
      </w:r>
      <w:r w:rsidR="004F3D10" w:rsidRPr="008804BD">
        <w:rPr>
          <w:bCs/>
          <w:color w:val="auto"/>
          <w:spacing w:val="-6"/>
          <w:sz w:val="28"/>
          <w:szCs w:val="28"/>
          <w:shd w:val="clear" w:color="auto" w:fill="FFFFFF"/>
          <w:lang w:val="ky-KG"/>
        </w:rPr>
        <w:t>п</w:t>
      </w:r>
      <w:r w:rsidRPr="008804BD">
        <w:rPr>
          <w:bCs/>
          <w:color w:val="auto"/>
          <w:spacing w:val="-6"/>
          <w:sz w:val="28"/>
          <w:szCs w:val="28"/>
          <w:shd w:val="clear" w:color="auto" w:fill="FFFFFF"/>
          <w:lang w:val="ky-KG"/>
        </w:rPr>
        <w:t>евт жана кардиолог катары</w:t>
      </w:r>
      <w:r w:rsidRPr="008804BD">
        <w:rPr>
          <w:bCs/>
          <w:color w:val="auto"/>
          <w:spacing w:val="-6"/>
          <w:sz w:val="28"/>
          <w:szCs w:val="28"/>
          <w:shd w:val="clear" w:color="auto" w:fill="FFFFFF"/>
        </w:rPr>
        <w:t xml:space="preserve"> </w:t>
      </w:r>
      <w:r w:rsidR="006016A1" w:rsidRPr="008804BD">
        <w:rPr>
          <w:bCs/>
          <w:color w:val="auto"/>
          <w:spacing w:val="-6"/>
          <w:sz w:val="28"/>
          <w:szCs w:val="28"/>
          <w:shd w:val="clear" w:color="auto" w:fill="FFFFFF"/>
        </w:rPr>
        <w:t>демилгечи</w:t>
      </w:r>
      <w:r w:rsidR="00A22EE1" w:rsidRPr="008804BD">
        <w:rPr>
          <w:bCs/>
          <w:color w:val="auto"/>
          <w:spacing w:val="-6"/>
          <w:sz w:val="28"/>
          <w:szCs w:val="28"/>
          <w:shd w:val="clear" w:color="auto" w:fill="FFFFFF"/>
          <w:lang w:val="ky-KG"/>
        </w:rPr>
        <w:t>си</w:t>
      </w:r>
      <w:r w:rsidR="006016A1" w:rsidRPr="008804BD">
        <w:rPr>
          <w:bCs/>
          <w:color w:val="auto"/>
          <w:spacing w:val="-6"/>
          <w:sz w:val="28"/>
          <w:szCs w:val="28"/>
          <w:shd w:val="clear" w:color="auto" w:fill="FFFFFF"/>
        </w:rPr>
        <w:t xml:space="preserve"> жана координатору</w:t>
      </w:r>
      <w:r w:rsidR="004F3D10" w:rsidRPr="008804BD">
        <w:rPr>
          <w:bCs/>
          <w:color w:val="auto"/>
          <w:spacing w:val="-6"/>
          <w:sz w:val="28"/>
          <w:szCs w:val="28"/>
          <w:shd w:val="clear" w:color="auto" w:fill="FFFFFF"/>
        </w:rPr>
        <w:t xml:space="preserve"> болгон</w:t>
      </w:r>
      <w:r w:rsidR="006016A1" w:rsidRPr="008804BD">
        <w:rPr>
          <w:bCs/>
          <w:color w:val="auto"/>
          <w:spacing w:val="-6"/>
          <w:sz w:val="28"/>
          <w:szCs w:val="28"/>
          <w:shd w:val="clear" w:color="auto" w:fill="FFFFFF"/>
        </w:rPr>
        <w:t xml:space="preserve">. </w:t>
      </w:r>
      <w:r w:rsidR="004F3D10" w:rsidRPr="008804BD">
        <w:rPr>
          <w:bCs/>
          <w:color w:val="auto"/>
          <w:spacing w:val="-6"/>
          <w:sz w:val="28"/>
          <w:szCs w:val="28"/>
          <w:shd w:val="clear" w:color="auto" w:fill="FFFFFF"/>
          <w:lang w:val="ky-KG"/>
        </w:rPr>
        <w:t xml:space="preserve">Изденүүчүнүн </w:t>
      </w:r>
      <w:r w:rsidR="004F3D10" w:rsidRPr="008804BD">
        <w:rPr>
          <w:bCs/>
          <w:color w:val="auto"/>
          <w:spacing w:val="-6"/>
          <w:sz w:val="28"/>
          <w:szCs w:val="28"/>
          <w:shd w:val="clear" w:color="auto" w:fill="FFFFFF"/>
        </w:rPr>
        <w:t>окуу кабинети түздөн-түз С</w:t>
      </w:r>
      <w:r w:rsidR="004F3D10" w:rsidRPr="008804BD">
        <w:rPr>
          <w:bCs/>
          <w:color w:val="auto"/>
          <w:spacing w:val="-6"/>
          <w:sz w:val="28"/>
          <w:szCs w:val="28"/>
          <w:shd w:val="clear" w:color="auto" w:fill="FFFFFF"/>
          <w:lang w:val="ky-KG"/>
        </w:rPr>
        <w:t>СМ</w:t>
      </w:r>
      <w:r w:rsidR="00A22EE1" w:rsidRPr="008804BD">
        <w:rPr>
          <w:bCs/>
          <w:color w:val="auto"/>
          <w:spacing w:val="-6"/>
          <w:sz w:val="28"/>
          <w:szCs w:val="28"/>
          <w:shd w:val="clear" w:color="auto" w:fill="FFFFFF"/>
        </w:rPr>
        <w:t>дин</w:t>
      </w:r>
      <w:r w:rsidR="006016A1" w:rsidRPr="008804BD">
        <w:rPr>
          <w:bCs/>
          <w:color w:val="auto"/>
          <w:spacing w:val="-6"/>
          <w:sz w:val="28"/>
          <w:szCs w:val="28"/>
          <w:shd w:val="clear" w:color="auto" w:fill="FFFFFF"/>
        </w:rPr>
        <w:t xml:space="preserve"> базасында жайгашкан, бул клиникалык жана инструменталдык изилдөөлөрдүн бардык этаптарын, анын ичинде клиникалык текшерүүнү, ЭКГ</w:t>
      </w:r>
      <w:r w:rsidR="004F3D10" w:rsidRPr="008804BD">
        <w:rPr>
          <w:bCs/>
          <w:color w:val="auto"/>
          <w:spacing w:val="-6"/>
          <w:sz w:val="28"/>
          <w:szCs w:val="28"/>
          <w:shd w:val="clear" w:color="auto" w:fill="FFFFFF"/>
        </w:rPr>
        <w:t>ны, ЭхоКГны, ички органдардын УҮ</w:t>
      </w:r>
      <w:r w:rsidR="006016A1" w:rsidRPr="008804BD">
        <w:rPr>
          <w:bCs/>
          <w:color w:val="auto"/>
          <w:spacing w:val="-6"/>
          <w:sz w:val="28"/>
          <w:szCs w:val="28"/>
          <w:shd w:val="clear" w:color="auto" w:fill="FFFFFF"/>
        </w:rPr>
        <w:t>И жана сөөктүн ультра үндүү денситометриясын жеке өзү жүргүзүүгө шарт түзгөн. Материалды чогултууну, талдоону, статистикалык иштеп чыгууну, ошондой эле диссертациянын жана авторефераттын кол жазмасын жазууну жана долбоорлоону өз алдынча жүргүз</w:t>
      </w:r>
      <w:r w:rsidR="004F3D10" w:rsidRPr="008804BD">
        <w:rPr>
          <w:bCs/>
          <w:color w:val="auto"/>
          <w:spacing w:val="-6"/>
          <w:sz w:val="28"/>
          <w:szCs w:val="28"/>
          <w:shd w:val="clear" w:color="auto" w:fill="FFFFFF"/>
          <w:lang w:val="ky-KG"/>
        </w:rPr>
        <w:t>гөн</w:t>
      </w:r>
      <w:r w:rsidR="006016A1" w:rsidRPr="006016A1">
        <w:rPr>
          <w:bCs/>
          <w:color w:val="auto"/>
          <w:sz w:val="28"/>
          <w:szCs w:val="28"/>
          <w:shd w:val="clear" w:color="auto" w:fill="FFFFFF"/>
        </w:rPr>
        <w:t>.</w:t>
      </w:r>
      <w:r w:rsidR="006016A1">
        <w:rPr>
          <w:b/>
          <w:bCs/>
          <w:color w:val="auto"/>
          <w:sz w:val="28"/>
          <w:szCs w:val="28"/>
          <w:shd w:val="clear" w:color="auto" w:fill="FFFFFF"/>
          <w:lang w:val="ky-KG"/>
        </w:rPr>
        <w:t xml:space="preserve"> </w:t>
      </w:r>
    </w:p>
    <w:p w14:paraId="0E94E613" w14:textId="079B3D4A" w:rsidR="00192525" w:rsidRPr="008804BD" w:rsidRDefault="004F3D10" w:rsidP="00192525">
      <w:pPr>
        <w:spacing w:after="0" w:line="240" w:lineRule="auto"/>
        <w:ind w:firstLine="709"/>
        <w:jc w:val="both"/>
        <w:rPr>
          <w:rFonts w:ascii="Times New Roman" w:hAnsi="Times New Roman" w:cs="Times New Roman"/>
          <w:b/>
          <w:bCs/>
          <w:spacing w:val="-6"/>
          <w:sz w:val="28"/>
          <w:szCs w:val="28"/>
        </w:rPr>
      </w:pPr>
      <w:r w:rsidRPr="008804BD">
        <w:rPr>
          <w:rFonts w:ascii="Times New Roman" w:hAnsi="Times New Roman" w:cs="Times New Roman"/>
          <w:b/>
          <w:bCs/>
          <w:spacing w:val="-6"/>
          <w:sz w:val="28"/>
          <w:szCs w:val="28"/>
          <w:shd w:val="clear" w:color="auto" w:fill="FFFFFF"/>
        </w:rPr>
        <w:t>Диссертациянын жыйынтыктарын апробациялоо</w:t>
      </w:r>
      <w:r w:rsidR="0098388C" w:rsidRPr="008804BD">
        <w:rPr>
          <w:rFonts w:ascii="Times New Roman" w:hAnsi="Times New Roman" w:cs="Times New Roman"/>
          <w:b/>
          <w:bCs/>
          <w:spacing w:val="-6"/>
          <w:sz w:val="28"/>
          <w:szCs w:val="28"/>
          <w:shd w:val="clear" w:color="auto" w:fill="FFFFFF"/>
        </w:rPr>
        <w:t>.</w:t>
      </w:r>
      <w:bookmarkEnd w:id="3"/>
      <w:r w:rsidR="0098388C" w:rsidRPr="008804BD">
        <w:rPr>
          <w:rFonts w:ascii="Times New Roman" w:hAnsi="Times New Roman" w:cs="Times New Roman"/>
          <w:b/>
          <w:bCs/>
          <w:spacing w:val="-6"/>
          <w:sz w:val="28"/>
          <w:szCs w:val="28"/>
          <w:shd w:val="clear" w:color="auto" w:fill="FFFFFF"/>
        </w:rPr>
        <w:t xml:space="preserve"> </w:t>
      </w:r>
      <w:r w:rsidR="006016A1" w:rsidRPr="008804BD">
        <w:rPr>
          <w:rFonts w:ascii="Times New Roman" w:hAnsi="Times New Roman" w:cs="Times New Roman"/>
          <w:bCs/>
          <w:spacing w:val="-6"/>
          <w:sz w:val="28"/>
          <w:szCs w:val="28"/>
          <w:shd w:val="clear" w:color="auto" w:fill="FFFFFF"/>
        </w:rPr>
        <w:t>Диссертацияга киргизилген изилдөөлөрдүн натыйжалары: И.К.</w:t>
      </w:r>
      <w:r w:rsidRPr="008804BD">
        <w:rPr>
          <w:rFonts w:ascii="Times New Roman" w:hAnsi="Times New Roman" w:cs="Times New Roman"/>
          <w:bCs/>
          <w:spacing w:val="-6"/>
          <w:sz w:val="28"/>
          <w:szCs w:val="28"/>
          <w:shd w:val="clear" w:color="auto" w:fill="FFFFFF"/>
        </w:rPr>
        <w:t xml:space="preserve"> Ахунбаев</w:t>
      </w:r>
      <w:r w:rsidR="00A22EE1" w:rsidRPr="008804BD">
        <w:rPr>
          <w:rFonts w:ascii="Times New Roman" w:hAnsi="Times New Roman" w:cs="Times New Roman"/>
          <w:bCs/>
          <w:spacing w:val="-6"/>
          <w:sz w:val="28"/>
          <w:szCs w:val="28"/>
          <w:shd w:val="clear" w:color="auto" w:fill="FFFFFF"/>
          <w:lang w:val="ky-KG"/>
        </w:rPr>
        <w:t xml:space="preserve"> атындагы</w:t>
      </w:r>
      <w:r w:rsidRPr="008804BD">
        <w:rPr>
          <w:rFonts w:ascii="Times New Roman" w:hAnsi="Times New Roman" w:cs="Times New Roman"/>
          <w:bCs/>
          <w:spacing w:val="-6"/>
          <w:sz w:val="28"/>
          <w:szCs w:val="28"/>
          <w:shd w:val="clear" w:color="auto" w:fill="FFFFFF"/>
          <w:lang w:val="ky-KG"/>
        </w:rPr>
        <w:t xml:space="preserve"> КММАнын</w:t>
      </w:r>
      <w:r w:rsidR="006016A1" w:rsidRPr="008804BD">
        <w:rPr>
          <w:rFonts w:ascii="Times New Roman" w:hAnsi="Times New Roman" w:cs="Times New Roman"/>
          <w:bCs/>
          <w:spacing w:val="-6"/>
          <w:sz w:val="28"/>
          <w:szCs w:val="28"/>
          <w:shd w:val="clear" w:color="auto" w:fill="FFFFFF"/>
        </w:rPr>
        <w:t xml:space="preserve"> </w:t>
      </w:r>
      <w:r w:rsidRPr="008804BD">
        <w:rPr>
          <w:rFonts w:ascii="Times New Roman" w:hAnsi="Times New Roman" w:cs="Times New Roman"/>
          <w:bCs/>
          <w:spacing w:val="-6"/>
          <w:sz w:val="28"/>
          <w:szCs w:val="28"/>
          <w:shd w:val="clear" w:color="auto" w:fill="FFFFFF"/>
        </w:rPr>
        <w:t xml:space="preserve">80 жылдыгына арналган </w:t>
      </w:r>
      <w:r w:rsidR="006016A1" w:rsidRPr="008804BD">
        <w:rPr>
          <w:rFonts w:ascii="Times New Roman" w:hAnsi="Times New Roman" w:cs="Times New Roman"/>
          <w:bCs/>
          <w:spacing w:val="-6"/>
          <w:sz w:val="28"/>
          <w:szCs w:val="28"/>
          <w:shd w:val="clear" w:color="auto" w:fill="FFFFFF"/>
        </w:rPr>
        <w:t>«Илим күндөрү - 2019</w:t>
      </w:r>
      <w:r w:rsidRPr="008804BD">
        <w:rPr>
          <w:rFonts w:ascii="Times New Roman" w:hAnsi="Times New Roman" w:cs="Times New Roman"/>
          <w:bCs/>
          <w:spacing w:val="-6"/>
          <w:sz w:val="28"/>
          <w:szCs w:val="28"/>
          <w:shd w:val="clear" w:color="auto" w:fill="FFFFFF"/>
        </w:rPr>
        <w:t>»</w:t>
      </w:r>
      <w:r w:rsidR="006016A1" w:rsidRPr="008804BD">
        <w:rPr>
          <w:rFonts w:ascii="Times New Roman" w:hAnsi="Times New Roman" w:cs="Times New Roman"/>
          <w:bCs/>
          <w:spacing w:val="-6"/>
          <w:sz w:val="28"/>
          <w:szCs w:val="28"/>
          <w:shd w:val="clear" w:color="auto" w:fill="FFFFFF"/>
        </w:rPr>
        <w:t>,</w:t>
      </w:r>
      <w:r w:rsidR="00A22EE1" w:rsidRPr="008804BD">
        <w:rPr>
          <w:rFonts w:ascii="Times New Roman" w:hAnsi="Times New Roman" w:cs="Times New Roman"/>
          <w:bCs/>
          <w:spacing w:val="-6"/>
          <w:sz w:val="28"/>
          <w:szCs w:val="28"/>
          <w:shd w:val="clear" w:color="auto" w:fill="FFFFFF"/>
        </w:rPr>
        <w:t xml:space="preserve"> (Бишкек, 11-13-апрель 2019-ж.)</w:t>
      </w:r>
      <w:r w:rsidR="006016A1" w:rsidRPr="008804BD">
        <w:rPr>
          <w:rFonts w:ascii="Times New Roman" w:hAnsi="Times New Roman" w:cs="Times New Roman"/>
          <w:bCs/>
          <w:spacing w:val="-6"/>
          <w:sz w:val="28"/>
          <w:szCs w:val="28"/>
          <w:shd w:val="clear" w:color="auto" w:fill="FFFFFF"/>
        </w:rPr>
        <w:t>; «КММАнын илим күндөрү - 2021» (Бишкек, 11-13-апрель, 2021-жыл); XXIV, XXV жана XXVI Эл аралык илимий-практикалык</w:t>
      </w:r>
      <w:r w:rsidRPr="008804BD">
        <w:rPr>
          <w:rFonts w:ascii="Times New Roman" w:hAnsi="Times New Roman" w:cs="Times New Roman"/>
          <w:bCs/>
          <w:spacing w:val="-6"/>
          <w:sz w:val="28"/>
          <w:szCs w:val="28"/>
          <w:shd w:val="clear" w:color="auto" w:fill="FFFFFF"/>
        </w:rPr>
        <w:t xml:space="preserve"> конференцияда «Улгайган бейтап</w:t>
      </w:r>
      <w:r w:rsidR="006016A1" w:rsidRPr="008804BD">
        <w:rPr>
          <w:rFonts w:ascii="Times New Roman" w:hAnsi="Times New Roman" w:cs="Times New Roman"/>
          <w:bCs/>
          <w:spacing w:val="-6"/>
          <w:sz w:val="28"/>
          <w:szCs w:val="28"/>
          <w:shd w:val="clear" w:color="auto" w:fill="FFFFFF"/>
        </w:rPr>
        <w:t xml:space="preserve">. Жашоо сапаты» (Москва, 30-сентябрдан 1-октябрга чейин, 2019-ж., 2020-ж. жана 2021-ж.); Кыргыз Республикасынын Президентине караштуу Улуттук аттестациялык комиссиянын Эл аралык форумунда, №2 секция – медицина «Заманбап медицинанын келечектүү илимий багыттары, инновациялык иштелмелер, технологиялар жана материалдар» </w:t>
      </w:r>
      <w:r w:rsidRPr="008804BD">
        <w:rPr>
          <w:rFonts w:ascii="Times New Roman" w:hAnsi="Times New Roman" w:cs="Times New Roman"/>
          <w:bCs/>
          <w:spacing w:val="-6"/>
          <w:sz w:val="28"/>
          <w:szCs w:val="28"/>
          <w:shd w:val="clear" w:color="auto" w:fill="FFFFFF"/>
        </w:rPr>
        <w:t>(Бишкек, 22-23-апрель, 2022-ж.)</w:t>
      </w:r>
      <w:r w:rsidR="006016A1" w:rsidRPr="008804BD">
        <w:rPr>
          <w:rFonts w:ascii="Times New Roman" w:hAnsi="Times New Roman" w:cs="Times New Roman"/>
          <w:bCs/>
          <w:spacing w:val="-6"/>
          <w:sz w:val="28"/>
          <w:szCs w:val="28"/>
          <w:shd w:val="clear" w:color="auto" w:fill="FFFFFF"/>
          <w:lang w:val="ky-KG"/>
        </w:rPr>
        <w:t xml:space="preserve"> </w:t>
      </w:r>
      <w:r w:rsidRPr="008804BD">
        <w:rPr>
          <w:rFonts w:ascii="Times New Roman" w:hAnsi="Times New Roman" w:cs="Times New Roman"/>
          <w:bCs/>
          <w:spacing w:val="-6"/>
          <w:sz w:val="28"/>
          <w:szCs w:val="28"/>
          <w:shd w:val="clear" w:color="auto" w:fill="FFFFFF"/>
          <w:lang w:val="ky-KG"/>
        </w:rPr>
        <w:t xml:space="preserve">илимий-практикалык конференцияларында </w:t>
      </w:r>
      <w:r w:rsidRPr="008804BD">
        <w:rPr>
          <w:rFonts w:ascii="Times New Roman" w:hAnsi="Times New Roman" w:cs="Times New Roman"/>
          <w:bCs/>
          <w:spacing w:val="-6"/>
          <w:sz w:val="28"/>
          <w:szCs w:val="28"/>
          <w:shd w:val="clear" w:color="auto" w:fill="FFFFFF"/>
        </w:rPr>
        <w:t>баяндалып, талкууланган.</w:t>
      </w:r>
      <w:r w:rsidRPr="008804BD">
        <w:rPr>
          <w:rFonts w:ascii="Times New Roman" w:hAnsi="Times New Roman" w:cs="Times New Roman"/>
          <w:spacing w:val="-6"/>
          <w:sz w:val="28"/>
          <w:szCs w:val="28"/>
        </w:rPr>
        <w:t xml:space="preserve"> </w:t>
      </w:r>
    </w:p>
    <w:p w14:paraId="56B86E75" w14:textId="257983C2" w:rsidR="00A317E8" w:rsidRPr="008804BD" w:rsidRDefault="004F3D10" w:rsidP="00192525">
      <w:pPr>
        <w:spacing w:after="0" w:line="240" w:lineRule="auto"/>
        <w:ind w:firstLine="709"/>
        <w:jc w:val="both"/>
        <w:rPr>
          <w:rFonts w:ascii="Times New Roman" w:hAnsi="Times New Roman" w:cs="Times New Roman"/>
          <w:spacing w:val="-6"/>
          <w:sz w:val="28"/>
          <w:szCs w:val="28"/>
        </w:rPr>
      </w:pPr>
      <w:r w:rsidRPr="008804BD">
        <w:rPr>
          <w:rFonts w:ascii="Times New Roman" w:hAnsi="Times New Roman" w:cs="Times New Roman"/>
          <w:b/>
          <w:spacing w:val="-6"/>
          <w:sz w:val="28"/>
          <w:szCs w:val="28"/>
        </w:rPr>
        <w:t>Диссертациянын жыйынтыктарынын басылмаларда чагылдырылышынын толуктугу</w:t>
      </w:r>
      <w:r w:rsidR="00EB09DF" w:rsidRPr="008804BD">
        <w:rPr>
          <w:rFonts w:ascii="Times New Roman" w:hAnsi="Times New Roman" w:cs="Times New Roman"/>
          <w:b/>
          <w:spacing w:val="-6"/>
          <w:sz w:val="28"/>
          <w:szCs w:val="28"/>
        </w:rPr>
        <w:t xml:space="preserve">. </w:t>
      </w:r>
      <w:r w:rsidR="006016A1" w:rsidRPr="008804BD">
        <w:rPr>
          <w:rFonts w:ascii="Times New Roman" w:hAnsi="Times New Roman" w:cs="Times New Roman"/>
          <w:spacing w:val="-6"/>
          <w:sz w:val="28"/>
          <w:szCs w:val="28"/>
        </w:rPr>
        <w:t>Диссертациянын темасы боюнча 10 илимий эмгек ж</w:t>
      </w:r>
      <w:r w:rsidR="00FB4147" w:rsidRPr="008804BD">
        <w:rPr>
          <w:rFonts w:ascii="Times New Roman" w:hAnsi="Times New Roman" w:cs="Times New Roman"/>
          <w:spacing w:val="-6"/>
          <w:sz w:val="28"/>
          <w:szCs w:val="28"/>
        </w:rPr>
        <w:t>арык көргөн. РИНЦ</w:t>
      </w:r>
      <w:r w:rsidR="006016A1" w:rsidRPr="008804BD">
        <w:rPr>
          <w:rFonts w:ascii="Times New Roman" w:hAnsi="Times New Roman" w:cs="Times New Roman"/>
          <w:spacing w:val="-6"/>
          <w:sz w:val="28"/>
          <w:szCs w:val="28"/>
        </w:rPr>
        <w:t xml:space="preserve"> илимий цитаталарды индекстөө системасына 6 макала, ал эми Scopus эл аралык ци</w:t>
      </w:r>
      <w:r w:rsidR="00FB4147" w:rsidRPr="008804BD">
        <w:rPr>
          <w:rFonts w:ascii="Times New Roman" w:hAnsi="Times New Roman" w:cs="Times New Roman"/>
          <w:spacing w:val="-6"/>
          <w:sz w:val="28"/>
          <w:szCs w:val="28"/>
        </w:rPr>
        <w:t>таталар базасына 4 макала жарыяланган</w:t>
      </w:r>
      <w:r w:rsidR="006016A1" w:rsidRPr="008804BD">
        <w:rPr>
          <w:rFonts w:ascii="Times New Roman" w:hAnsi="Times New Roman" w:cs="Times New Roman"/>
          <w:spacing w:val="-6"/>
          <w:sz w:val="28"/>
          <w:szCs w:val="28"/>
        </w:rPr>
        <w:t>.</w:t>
      </w:r>
      <w:r w:rsidR="006016A1" w:rsidRPr="008804BD">
        <w:rPr>
          <w:rFonts w:ascii="Times New Roman" w:hAnsi="Times New Roman" w:cs="Times New Roman"/>
          <w:b/>
          <w:spacing w:val="-6"/>
          <w:sz w:val="28"/>
          <w:szCs w:val="28"/>
          <w:lang w:val="ky-KG"/>
        </w:rPr>
        <w:t xml:space="preserve"> </w:t>
      </w:r>
      <w:r w:rsidR="00EB09DF" w:rsidRPr="008804BD">
        <w:rPr>
          <w:rFonts w:ascii="Times New Roman" w:hAnsi="Times New Roman" w:cs="Times New Roman"/>
          <w:b/>
          <w:spacing w:val="-6"/>
          <w:sz w:val="28"/>
          <w:szCs w:val="28"/>
        </w:rPr>
        <w:t xml:space="preserve"> </w:t>
      </w:r>
    </w:p>
    <w:p w14:paraId="40470E59" w14:textId="5B8FAFA0" w:rsidR="006016A1" w:rsidRPr="008804BD" w:rsidRDefault="006016A1" w:rsidP="004F3D10">
      <w:pPr>
        <w:pStyle w:val="Default"/>
        <w:ind w:firstLine="708"/>
        <w:jc w:val="both"/>
        <w:rPr>
          <w:b/>
          <w:bCs/>
          <w:color w:val="auto"/>
          <w:spacing w:val="-6"/>
          <w:sz w:val="28"/>
          <w:szCs w:val="28"/>
        </w:rPr>
      </w:pPr>
      <w:r w:rsidRPr="008804BD">
        <w:rPr>
          <w:b/>
          <w:bCs/>
          <w:color w:val="auto"/>
          <w:spacing w:val="-6"/>
          <w:sz w:val="28"/>
          <w:szCs w:val="28"/>
        </w:rPr>
        <w:t xml:space="preserve">Диссертациянын структурасы жана көлөмү. </w:t>
      </w:r>
      <w:r w:rsidR="004F3D10" w:rsidRPr="008804BD">
        <w:rPr>
          <w:bCs/>
          <w:color w:val="auto"/>
          <w:spacing w:val="-6"/>
          <w:sz w:val="28"/>
          <w:szCs w:val="28"/>
        </w:rPr>
        <w:t>Диссертация 1</w:t>
      </w:r>
      <w:r w:rsidR="004F3D10" w:rsidRPr="008804BD">
        <w:rPr>
          <w:bCs/>
          <w:color w:val="auto"/>
          <w:spacing w:val="-6"/>
          <w:sz w:val="28"/>
          <w:szCs w:val="28"/>
          <w:lang w:val="ky-KG"/>
        </w:rPr>
        <w:t>45</w:t>
      </w:r>
      <w:r w:rsidR="004F3D10" w:rsidRPr="008804BD">
        <w:rPr>
          <w:bCs/>
          <w:color w:val="auto"/>
          <w:spacing w:val="-6"/>
          <w:sz w:val="28"/>
          <w:szCs w:val="28"/>
        </w:rPr>
        <w:t xml:space="preserve"> беттен турат. Киришүү, адабий сереп, изилдөөнүн ыкмалары жана материалдары, өздүк изилдөө бөлүмдөрү, корутунду жана жыйынтык, практикалык сунуштардан, колдонулган булактардын тизмесинен турат. Колдонулган адабияттардын тизмесине 1</w:t>
      </w:r>
      <w:r w:rsidR="004F3D10" w:rsidRPr="008804BD">
        <w:rPr>
          <w:bCs/>
          <w:color w:val="auto"/>
          <w:spacing w:val="-6"/>
          <w:sz w:val="28"/>
          <w:szCs w:val="28"/>
          <w:lang w:val="ky-KG"/>
        </w:rPr>
        <w:t>77</w:t>
      </w:r>
      <w:r w:rsidR="004F3D10" w:rsidRPr="008804BD">
        <w:rPr>
          <w:bCs/>
          <w:color w:val="auto"/>
          <w:spacing w:val="-6"/>
          <w:sz w:val="28"/>
          <w:szCs w:val="28"/>
        </w:rPr>
        <w:t xml:space="preserve"> булак, анын </w:t>
      </w:r>
      <w:r w:rsidR="004F3D10" w:rsidRPr="008804BD">
        <w:rPr>
          <w:bCs/>
          <w:color w:val="auto"/>
          <w:spacing w:val="-6"/>
          <w:sz w:val="28"/>
          <w:szCs w:val="28"/>
          <w:lang w:val="ky-KG"/>
        </w:rPr>
        <w:t>56</w:t>
      </w:r>
      <w:r w:rsidR="004F3D10" w:rsidRPr="008804BD">
        <w:rPr>
          <w:bCs/>
          <w:color w:val="auto"/>
          <w:spacing w:val="-6"/>
          <w:sz w:val="28"/>
          <w:szCs w:val="28"/>
        </w:rPr>
        <w:t xml:space="preserve"> – Ата-Мекендик жана жакынкы мамлекеттердин, 121 </w:t>
      </w:r>
      <w:r w:rsidR="004F3D10" w:rsidRPr="008804BD">
        <w:rPr>
          <w:bCs/>
          <w:color w:val="auto"/>
          <w:spacing w:val="-6"/>
          <w:sz w:val="28"/>
          <w:szCs w:val="28"/>
        </w:rPr>
        <w:lastRenderedPageBreak/>
        <w:t>чет элдик авторлордун эмгектери кирет.</w:t>
      </w:r>
      <w:r w:rsidR="004F3D10" w:rsidRPr="008804BD">
        <w:rPr>
          <w:b/>
          <w:bCs/>
          <w:color w:val="auto"/>
          <w:spacing w:val="-6"/>
          <w:sz w:val="28"/>
          <w:szCs w:val="28"/>
        </w:rPr>
        <w:t xml:space="preserve"> </w:t>
      </w:r>
      <w:r w:rsidRPr="008804BD">
        <w:rPr>
          <w:bCs/>
          <w:color w:val="auto"/>
          <w:spacing w:val="-6"/>
          <w:sz w:val="28"/>
          <w:szCs w:val="28"/>
        </w:rPr>
        <w:t>Диссертация</w:t>
      </w:r>
      <w:r w:rsidR="004F3D10" w:rsidRPr="008804BD">
        <w:rPr>
          <w:bCs/>
          <w:color w:val="auto"/>
          <w:spacing w:val="-6"/>
          <w:sz w:val="28"/>
          <w:szCs w:val="28"/>
        </w:rPr>
        <w:t xml:space="preserve"> 19 таблица жана 22 сүрөт </w:t>
      </w:r>
      <w:r w:rsidRPr="008804BD">
        <w:rPr>
          <w:bCs/>
          <w:color w:val="auto"/>
          <w:spacing w:val="-6"/>
          <w:sz w:val="28"/>
          <w:szCs w:val="28"/>
        </w:rPr>
        <w:t>менен иллюстрацияланган.</w:t>
      </w:r>
    </w:p>
    <w:p w14:paraId="5483AB89" w14:textId="77777777" w:rsidR="00762A76" w:rsidRDefault="00762A76" w:rsidP="009154E6">
      <w:pPr>
        <w:spacing w:after="0" w:line="240" w:lineRule="auto"/>
        <w:ind w:firstLine="708"/>
        <w:jc w:val="center"/>
        <w:rPr>
          <w:rFonts w:ascii="Times New Roman" w:hAnsi="Times New Roman" w:cs="Times New Roman"/>
          <w:b/>
          <w:bCs/>
          <w:sz w:val="28"/>
          <w:szCs w:val="28"/>
        </w:rPr>
      </w:pPr>
    </w:p>
    <w:p w14:paraId="237B7E9F" w14:textId="17E55893" w:rsidR="009154E6" w:rsidRDefault="009154E6" w:rsidP="009154E6">
      <w:pPr>
        <w:spacing w:after="0" w:line="240" w:lineRule="auto"/>
        <w:ind w:firstLine="708"/>
        <w:jc w:val="center"/>
        <w:rPr>
          <w:rFonts w:ascii="Times New Roman" w:hAnsi="Times New Roman" w:cs="Times New Roman"/>
          <w:b/>
          <w:bCs/>
          <w:sz w:val="28"/>
          <w:szCs w:val="28"/>
        </w:rPr>
      </w:pPr>
      <w:r w:rsidRPr="009154E6">
        <w:rPr>
          <w:rFonts w:ascii="Times New Roman" w:hAnsi="Times New Roman" w:cs="Times New Roman"/>
          <w:b/>
          <w:bCs/>
          <w:sz w:val="28"/>
          <w:szCs w:val="28"/>
        </w:rPr>
        <w:t>ДИССЕРТАЦИЯ</w:t>
      </w:r>
      <w:r w:rsidR="008804BD">
        <w:rPr>
          <w:rFonts w:ascii="Times New Roman" w:hAnsi="Times New Roman" w:cs="Times New Roman"/>
          <w:b/>
          <w:bCs/>
          <w:sz w:val="28"/>
          <w:szCs w:val="28"/>
        </w:rPr>
        <w:t>НЫН</w:t>
      </w:r>
      <w:r w:rsidRPr="009154E6">
        <w:rPr>
          <w:rFonts w:ascii="Times New Roman" w:hAnsi="Times New Roman" w:cs="Times New Roman"/>
          <w:b/>
          <w:bCs/>
          <w:sz w:val="28"/>
          <w:szCs w:val="28"/>
        </w:rPr>
        <w:t xml:space="preserve"> НЕГИЗГИ </w:t>
      </w:r>
      <w:r w:rsidR="008804BD">
        <w:rPr>
          <w:rFonts w:ascii="Times New Roman" w:hAnsi="Times New Roman" w:cs="Times New Roman"/>
          <w:b/>
          <w:bCs/>
          <w:sz w:val="28"/>
          <w:szCs w:val="28"/>
        </w:rPr>
        <w:t>МАЗМУНУ</w:t>
      </w:r>
    </w:p>
    <w:p w14:paraId="33F85073" w14:textId="77777777" w:rsidR="008804BD" w:rsidRDefault="008804BD" w:rsidP="009154E6">
      <w:pPr>
        <w:spacing w:after="0" w:line="240" w:lineRule="auto"/>
        <w:ind w:firstLine="708"/>
        <w:jc w:val="center"/>
        <w:rPr>
          <w:rFonts w:ascii="Times New Roman" w:hAnsi="Times New Roman" w:cs="Times New Roman"/>
          <w:b/>
          <w:bCs/>
          <w:sz w:val="28"/>
          <w:szCs w:val="28"/>
        </w:rPr>
      </w:pPr>
    </w:p>
    <w:p w14:paraId="15702CB1" w14:textId="77777777" w:rsidR="009154E6" w:rsidRPr="008804BD" w:rsidRDefault="009154E6" w:rsidP="006016A1">
      <w:pPr>
        <w:spacing w:after="0" w:line="240" w:lineRule="auto"/>
        <w:ind w:firstLine="708"/>
        <w:jc w:val="both"/>
        <w:rPr>
          <w:rFonts w:ascii="Times New Roman" w:hAnsi="Times New Roman" w:cs="Times New Roman"/>
          <w:b/>
          <w:bCs/>
          <w:spacing w:val="4"/>
          <w:sz w:val="28"/>
          <w:szCs w:val="28"/>
          <w:lang w:val="ky-KG"/>
        </w:rPr>
      </w:pPr>
      <w:r w:rsidRPr="008804BD">
        <w:rPr>
          <w:rFonts w:ascii="Times New Roman" w:hAnsi="Times New Roman" w:cs="Times New Roman"/>
          <w:b/>
          <w:bCs/>
          <w:spacing w:val="4"/>
          <w:sz w:val="28"/>
          <w:szCs w:val="28"/>
        </w:rPr>
        <w:t xml:space="preserve">Киришүү </w:t>
      </w:r>
      <w:r w:rsidRPr="008804BD">
        <w:rPr>
          <w:rFonts w:ascii="Times New Roman" w:hAnsi="Times New Roman" w:cs="Times New Roman"/>
          <w:bCs/>
          <w:spacing w:val="4"/>
          <w:sz w:val="28"/>
          <w:szCs w:val="28"/>
        </w:rPr>
        <w:t>иштин актуалдуулугун негиздейт, изилдөөнүн максаты жана милдеттери, илимий жаңылыгы, практикалык мааниси, коргоого берилген диссертациянын негизги жоболору көрсөтүлөт</w:t>
      </w:r>
      <w:r w:rsidRPr="008804BD">
        <w:rPr>
          <w:rFonts w:ascii="Times New Roman" w:hAnsi="Times New Roman" w:cs="Times New Roman"/>
          <w:bCs/>
          <w:spacing w:val="4"/>
          <w:sz w:val="28"/>
          <w:szCs w:val="28"/>
          <w:lang w:val="ky-KG"/>
        </w:rPr>
        <w:t>.</w:t>
      </w:r>
    </w:p>
    <w:p w14:paraId="23F902F7" w14:textId="42F2E88E" w:rsidR="006016A1" w:rsidRPr="008804BD" w:rsidRDefault="009154E6" w:rsidP="006016A1">
      <w:pPr>
        <w:spacing w:after="0" w:line="240" w:lineRule="auto"/>
        <w:ind w:firstLine="708"/>
        <w:jc w:val="both"/>
        <w:rPr>
          <w:rFonts w:ascii="Times New Roman" w:hAnsi="Times New Roman" w:cs="Times New Roman"/>
          <w:bCs/>
          <w:spacing w:val="4"/>
          <w:sz w:val="28"/>
          <w:szCs w:val="28"/>
          <w:lang w:val="ky-KG"/>
        </w:rPr>
      </w:pPr>
      <w:r w:rsidRPr="008804BD">
        <w:rPr>
          <w:rFonts w:ascii="Times New Roman" w:hAnsi="Times New Roman" w:cs="Times New Roman"/>
          <w:bCs/>
          <w:spacing w:val="4"/>
          <w:sz w:val="28"/>
          <w:szCs w:val="28"/>
          <w:lang w:val="ky-KG"/>
        </w:rPr>
        <w:t xml:space="preserve">«Адабий сереп» </w:t>
      </w:r>
      <w:r w:rsidRPr="00F747CF">
        <w:rPr>
          <w:rFonts w:ascii="Times New Roman" w:hAnsi="Times New Roman" w:cs="Times New Roman"/>
          <w:b/>
          <w:bCs/>
          <w:spacing w:val="4"/>
          <w:sz w:val="28"/>
          <w:szCs w:val="28"/>
          <w:lang w:val="ky-KG"/>
        </w:rPr>
        <w:t>биринчи б</w:t>
      </w:r>
      <w:r w:rsidR="008804BD" w:rsidRPr="00F747CF">
        <w:rPr>
          <w:rFonts w:ascii="Times New Roman" w:hAnsi="Times New Roman" w:cs="Times New Roman"/>
          <w:b/>
          <w:bCs/>
          <w:spacing w:val="4"/>
          <w:sz w:val="28"/>
          <w:szCs w:val="28"/>
          <w:lang w:val="ky-KG"/>
        </w:rPr>
        <w:t>апт</w:t>
      </w:r>
      <w:r w:rsidR="008804BD">
        <w:rPr>
          <w:rFonts w:ascii="Times New Roman" w:hAnsi="Times New Roman" w:cs="Times New Roman"/>
          <w:bCs/>
          <w:spacing w:val="4"/>
          <w:sz w:val="28"/>
          <w:szCs w:val="28"/>
          <w:lang w:val="ky-KG"/>
        </w:rPr>
        <w:t>а</w:t>
      </w:r>
      <w:r w:rsidRPr="008804BD">
        <w:rPr>
          <w:rFonts w:ascii="Times New Roman" w:hAnsi="Times New Roman" w:cs="Times New Roman"/>
          <w:bCs/>
          <w:spacing w:val="4"/>
          <w:sz w:val="28"/>
          <w:szCs w:val="28"/>
          <w:lang w:val="ky-KG"/>
        </w:rPr>
        <w:t xml:space="preserve"> </w:t>
      </w:r>
      <w:r w:rsidR="006016A1" w:rsidRPr="008804BD">
        <w:rPr>
          <w:rFonts w:ascii="Times New Roman" w:hAnsi="Times New Roman" w:cs="Times New Roman"/>
          <w:bCs/>
          <w:spacing w:val="4"/>
          <w:sz w:val="28"/>
          <w:szCs w:val="28"/>
          <w:lang w:val="ky-KG"/>
        </w:rPr>
        <w:t>дүйнөдө жана биздин өлкөдө карылык, өнөкөт оорулардын кесепеттери жана карылык менен байланышкан башка чектөөлөр, ошондой эле гериатриялык синдром түшүнүгү жана комплекстүү гериатриялык экспертизанын негиздери боюнча илимий басылмалардын аналитикалык баяндамасы берилген. Адабияттарды карап чыгуунун бардык бөлүмдөрүндө андан ары изилдөөнү талап кылган аспектилер жана маселелер баса белгиленип, бул изилдөөнүн негизи болуп калды.</w:t>
      </w:r>
    </w:p>
    <w:p w14:paraId="55E4FAA3" w14:textId="5DECE2C0" w:rsidR="006016A1" w:rsidRPr="008804BD" w:rsidRDefault="009D666D" w:rsidP="009D666D">
      <w:pPr>
        <w:spacing w:after="0" w:line="240" w:lineRule="auto"/>
        <w:ind w:firstLine="708"/>
        <w:jc w:val="both"/>
        <w:rPr>
          <w:rFonts w:ascii="Times New Roman" w:hAnsi="Times New Roman" w:cs="Times New Roman"/>
          <w:spacing w:val="4"/>
          <w:sz w:val="28"/>
          <w:szCs w:val="28"/>
          <w:lang w:val="ky-KG"/>
        </w:rPr>
      </w:pPr>
      <w:r w:rsidRPr="008804BD">
        <w:rPr>
          <w:rFonts w:ascii="Times New Roman" w:hAnsi="Times New Roman" w:cs="Times New Roman"/>
          <w:b/>
          <w:spacing w:val="4"/>
          <w:sz w:val="28"/>
          <w:szCs w:val="28"/>
          <w:lang w:val="ky-KG"/>
        </w:rPr>
        <w:t>2-б</w:t>
      </w:r>
      <w:r w:rsidR="008804BD">
        <w:rPr>
          <w:rFonts w:ascii="Times New Roman" w:hAnsi="Times New Roman" w:cs="Times New Roman"/>
          <w:b/>
          <w:spacing w:val="4"/>
          <w:sz w:val="28"/>
          <w:szCs w:val="28"/>
          <w:lang w:val="ky-KG"/>
        </w:rPr>
        <w:t>апта</w:t>
      </w:r>
      <w:r w:rsidRPr="008804BD">
        <w:rPr>
          <w:rFonts w:ascii="Times New Roman" w:hAnsi="Times New Roman" w:cs="Times New Roman"/>
          <w:b/>
          <w:spacing w:val="4"/>
          <w:sz w:val="28"/>
          <w:szCs w:val="28"/>
          <w:lang w:val="ky-KG"/>
        </w:rPr>
        <w:t xml:space="preserve"> изилдөөнүн </w:t>
      </w:r>
      <w:r w:rsidRPr="008804BD">
        <w:rPr>
          <w:rFonts w:ascii="Times New Roman" w:hAnsi="Times New Roman" w:cs="Times New Roman"/>
          <w:spacing w:val="4"/>
          <w:sz w:val="28"/>
          <w:szCs w:val="28"/>
          <w:lang w:val="ky-KG"/>
        </w:rPr>
        <w:t>м</w:t>
      </w:r>
      <w:r w:rsidR="006016A1" w:rsidRPr="008804BD">
        <w:rPr>
          <w:rFonts w:ascii="Times New Roman" w:hAnsi="Times New Roman" w:cs="Times New Roman"/>
          <w:spacing w:val="4"/>
          <w:sz w:val="28"/>
          <w:szCs w:val="28"/>
          <w:lang w:val="ky-KG"/>
        </w:rPr>
        <w:t>атериал</w:t>
      </w:r>
      <w:r w:rsidRPr="008804BD">
        <w:rPr>
          <w:rFonts w:ascii="Times New Roman" w:hAnsi="Times New Roman" w:cs="Times New Roman"/>
          <w:spacing w:val="4"/>
          <w:sz w:val="28"/>
          <w:szCs w:val="28"/>
          <w:lang w:val="ky-KG"/>
        </w:rPr>
        <w:t>дары</w:t>
      </w:r>
      <w:r w:rsidR="006016A1" w:rsidRPr="008804BD">
        <w:rPr>
          <w:rFonts w:ascii="Times New Roman" w:hAnsi="Times New Roman" w:cs="Times New Roman"/>
          <w:spacing w:val="4"/>
          <w:sz w:val="28"/>
          <w:szCs w:val="28"/>
          <w:lang w:val="ky-KG"/>
        </w:rPr>
        <w:t xml:space="preserve"> жана изилдөө ыкмалары келтирилген.</w:t>
      </w:r>
      <w:r w:rsidRPr="008804BD">
        <w:rPr>
          <w:rFonts w:ascii="Times New Roman" w:hAnsi="Times New Roman" w:cs="Times New Roman"/>
          <w:spacing w:val="4"/>
          <w:sz w:val="28"/>
          <w:szCs w:val="28"/>
          <w:lang w:val="ky-KG"/>
        </w:rPr>
        <w:t xml:space="preserve"> </w:t>
      </w:r>
      <w:r w:rsidR="006016A1" w:rsidRPr="008804BD">
        <w:rPr>
          <w:rFonts w:ascii="Times New Roman" w:hAnsi="Times New Roman" w:cs="Times New Roman"/>
          <w:spacing w:val="4"/>
          <w:sz w:val="28"/>
          <w:szCs w:val="28"/>
          <w:lang w:val="ky-KG"/>
        </w:rPr>
        <w:t>Изилдөө Кыргыз Республикасынын Эмгек, социалдык камсыздоо жана миграция министрлигинин карылар жана ден соолугунун мүмкүнчүлүктөрү чектелүү эки социалдык стационардык мекемесинин базасында жүргүзүлгөн. Бардыгы болуп 417 С</w:t>
      </w:r>
      <w:r w:rsidRPr="008804BD">
        <w:rPr>
          <w:rFonts w:ascii="Times New Roman" w:hAnsi="Times New Roman" w:cs="Times New Roman"/>
          <w:spacing w:val="4"/>
          <w:sz w:val="28"/>
          <w:szCs w:val="28"/>
          <w:lang w:val="ky-KG"/>
        </w:rPr>
        <w:t>С</w:t>
      </w:r>
      <w:r w:rsidR="006016A1" w:rsidRPr="008804BD">
        <w:rPr>
          <w:rFonts w:ascii="Times New Roman" w:hAnsi="Times New Roman" w:cs="Times New Roman"/>
          <w:spacing w:val="4"/>
          <w:sz w:val="28"/>
          <w:szCs w:val="28"/>
          <w:lang w:val="ky-KG"/>
        </w:rPr>
        <w:t>М</w:t>
      </w:r>
      <w:r w:rsidRPr="008804BD">
        <w:rPr>
          <w:rFonts w:ascii="Times New Roman" w:hAnsi="Times New Roman" w:cs="Times New Roman"/>
          <w:spacing w:val="4"/>
          <w:sz w:val="28"/>
          <w:szCs w:val="28"/>
          <w:lang w:val="ky-KG"/>
        </w:rPr>
        <w:t xml:space="preserve">нын карамагындагы адамдар </w:t>
      </w:r>
      <w:r w:rsidR="006016A1" w:rsidRPr="008804BD">
        <w:rPr>
          <w:rFonts w:ascii="Times New Roman" w:hAnsi="Times New Roman" w:cs="Times New Roman"/>
          <w:spacing w:val="4"/>
          <w:sz w:val="28"/>
          <w:szCs w:val="28"/>
          <w:lang w:val="ky-KG"/>
        </w:rPr>
        <w:t>анын ичинен 251 (60,2±5,9%) карыла</w:t>
      </w:r>
      <w:r w:rsidRPr="008804BD">
        <w:rPr>
          <w:rFonts w:ascii="Times New Roman" w:hAnsi="Times New Roman" w:cs="Times New Roman"/>
          <w:spacing w:val="4"/>
          <w:sz w:val="28"/>
          <w:szCs w:val="28"/>
          <w:lang w:val="ky-KG"/>
        </w:rPr>
        <w:t>р, 157 (37,6%) улгайган адамдар жана көп жыл жашоочулар</w:t>
      </w:r>
      <w:r w:rsidR="00BD4DC4" w:rsidRPr="008804BD">
        <w:rPr>
          <w:rFonts w:ascii="Times New Roman" w:hAnsi="Times New Roman" w:cs="Times New Roman"/>
          <w:spacing w:val="4"/>
          <w:sz w:val="28"/>
          <w:szCs w:val="28"/>
          <w:lang w:val="ky-KG"/>
        </w:rPr>
        <w:t xml:space="preserve"> – 9 (2,2±0,04%) </w:t>
      </w:r>
      <w:r w:rsidRPr="008804BD">
        <w:rPr>
          <w:rFonts w:ascii="Times New Roman" w:hAnsi="Times New Roman" w:cs="Times New Roman"/>
          <w:spacing w:val="4"/>
          <w:sz w:val="28"/>
          <w:szCs w:val="28"/>
          <w:lang w:val="ky-KG"/>
        </w:rPr>
        <w:t>текшерилди.</w:t>
      </w:r>
    </w:p>
    <w:p w14:paraId="732B996F" w14:textId="4A4C71BC" w:rsidR="00EF50AE" w:rsidRPr="008804BD" w:rsidRDefault="001D1E78" w:rsidP="002D0DF6">
      <w:pPr>
        <w:autoSpaceDE w:val="0"/>
        <w:autoSpaceDN w:val="0"/>
        <w:adjustRightInd w:val="0"/>
        <w:spacing w:after="0" w:line="240" w:lineRule="auto"/>
        <w:ind w:firstLine="708"/>
        <w:jc w:val="both"/>
        <w:rPr>
          <w:rFonts w:ascii="Times New Roman" w:hAnsi="Times New Roman" w:cs="Times New Roman"/>
          <w:b/>
          <w:bCs/>
          <w:spacing w:val="4"/>
          <w:sz w:val="28"/>
          <w:szCs w:val="28"/>
          <w:lang w:val="ky-KG"/>
        </w:rPr>
      </w:pPr>
      <w:r w:rsidRPr="008804BD">
        <w:rPr>
          <w:rFonts w:ascii="Times New Roman" w:hAnsi="Times New Roman" w:cs="Times New Roman"/>
          <w:b/>
          <w:bCs/>
          <w:spacing w:val="4"/>
          <w:sz w:val="28"/>
          <w:szCs w:val="28"/>
          <w:lang w:val="ky-KG"/>
        </w:rPr>
        <w:t xml:space="preserve">Дизайн </w:t>
      </w:r>
      <w:r w:rsidR="009D666D" w:rsidRPr="008804BD">
        <w:rPr>
          <w:rFonts w:ascii="Times New Roman" w:hAnsi="Times New Roman" w:cs="Times New Roman"/>
          <w:b/>
          <w:bCs/>
          <w:spacing w:val="4"/>
          <w:sz w:val="28"/>
          <w:szCs w:val="28"/>
          <w:lang w:val="ky-KG"/>
        </w:rPr>
        <w:t>жана изилдөөнүн материалдары</w:t>
      </w:r>
      <w:r w:rsidR="002D0DF6" w:rsidRPr="008804BD">
        <w:rPr>
          <w:rFonts w:ascii="Times New Roman" w:hAnsi="Times New Roman" w:cs="Times New Roman"/>
          <w:b/>
          <w:bCs/>
          <w:spacing w:val="4"/>
          <w:sz w:val="28"/>
          <w:szCs w:val="28"/>
          <w:lang w:val="ky-KG"/>
        </w:rPr>
        <w:t xml:space="preserve"> </w:t>
      </w:r>
    </w:p>
    <w:p w14:paraId="3F2D95BC" w14:textId="4BA29EF1" w:rsidR="00752328" w:rsidRPr="008804BD" w:rsidRDefault="004E5176" w:rsidP="00752328">
      <w:pPr>
        <w:autoSpaceDE w:val="0"/>
        <w:autoSpaceDN w:val="0"/>
        <w:adjustRightInd w:val="0"/>
        <w:spacing w:after="0" w:line="240" w:lineRule="auto"/>
        <w:ind w:firstLine="709"/>
        <w:jc w:val="both"/>
        <w:rPr>
          <w:rFonts w:ascii="Times New Roman" w:hAnsi="Times New Roman" w:cs="Times New Roman"/>
          <w:spacing w:val="4"/>
          <w:sz w:val="28"/>
          <w:szCs w:val="28"/>
          <w:lang w:val="ky-KG"/>
        </w:rPr>
      </w:pPr>
      <w:r w:rsidRPr="008804BD">
        <w:rPr>
          <w:rFonts w:ascii="Times New Roman" w:hAnsi="Times New Roman" w:cs="Times New Roman"/>
          <w:spacing w:val="4"/>
          <w:sz w:val="28"/>
          <w:szCs w:val="28"/>
          <w:lang w:val="ky-KG"/>
        </w:rPr>
        <w:t>Изилдөө Кыргыз Республикасынын Эмгек, социалдык камсыздоо жана миграция министрлигинин карылар жана ден соолугунун мүмкүнчүлүктөрү чектелүү эки социалдык стационардык мекемесинин: Бишкек ш</w:t>
      </w:r>
      <w:r w:rsidR="00BD4DC4" w:rsidRPr="008804BD">
        <w:rPr>
          <w:rFonts w:ascii="Times New Roman" w:hAnsi="Times New Roman" w:cs="Times New Roman"/>
          <w:spacing w:val="4"/>
          <w:sz w:val="28"/>
          <w:szCs w:val="28"/>
          <w:lang w:val="ky-KG"/>
        </w:rPr>
        <w:t>аарынын жана Төмөнкү-Серафимовка</w:t>
      </w:r>
      <w:r w:rsidR="009F4FFD" w:rsidRPr="008804BD">
        <w:rPr>
          <w:rFonts w:ascii="Times New Roman" w:hAnsi="Times New Roman" w:cs="Times New Roman"/>
          <w:spacing w:val="4"/>
          <w:sz w:val="28"/>
          <w:szCs w:val="28"/>
          <w:lang w:val="ky-KG"/>
        </w:rPr>
        <w:t xml:space="preserve"> ССМ</w:t>
      </w:r>
      <w:r w:rsidRPr="008804BD">
        <w:rPr>
          <w:rFonts w:ascii="Times New Roman" w:hAnsi="Times New Roman" w:cs="Times New Roman"/>
          <w:spacing w:val="4"/>
          <w:sz w:val="28"/>
          <w:szCs w:val="28"/>
          <w:lang w:val="ky-KG"/>
        </w:rPr>
        <w:t>нун базасында этап</w:t>
      </w:r>
      <w:r w:rsidR="00BD4DC4" w:rsidRPr="008804BD">
        <w:rPr>
          <w:rFonts w:ascii="Times New Roman" w:hAnsi="Times New Roman" w:cs="Times New Roman"/>
          <w:spacing w:val="4"/>
          <w:sz w:val="28"/>
          <w:szCs w:val="28"/>
          <w:lang w:val="ky-KG"/>
        </w:rPr>
        <w:t>-этабы</w:t>
      </w:r>
      <w:r w:rsidRPr="008804BD">
        <w:rPr>
          <w:rFonts w:ascii="Times New Roman" w:hAnsi="Times New Roman" w:cs="Times New Roman"/>
          <w:spacing w:val="4"/>
          <w:sz w:val="28"/>
          <w:szCs w:val="28"/>
          <w:lang w:val="ky-KG"/>
        </w:rPr>
        <w:t xml:space="preserve"> менен жүргүзүлдү. </w:t>
      </w:r>
      <w:r w:rsidR="009D666D" w:rsidRPr="008804BD">
        <w:rPr>
          <w:rFonts w:ascii="Times New Roman" w:hAnsi="Times New Roman" w:cs="Times New Roman"/>
          <w:spacing w:val="4"/>
          <w:sz w:val="28"/>
          <w:szCs w:val="28"/>
          <w:lang w:val="ky-KG"/>
        </w:rPr>
        <w:t xml:space="preserve">Бардыгы болуп 417 ССМнын карамагындагы адамдар анын ичинен 251 (60,2±5,9%) карылар, 157 (37,6%) улгайган адамдар жана көп жыл жашоочулар – 9 (2,2±0,04%) адам текшерилди. </w:t>
      </w:r>
    </w:p>
    <w:p w14:paraId="52D62EB4" w14:textId="14BE0F47" w:rsidR="00752328" w:rsidRPr="008804BD" w:rsidRDefault="004E5176" w:rsidP="00752328">
      <w:pPr>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y-KG" w:eastAsia="ru-RU"/>
        </w:rPr>
      </w:pPr>
      <w:r w:rsidRPr="008804BD">
        <w:rPr>
          <w:rFonts w:ascii="Times New Roman" w:hAnsi="Times New Roman" w:cs="Times New Roman"/>
          <w:spacing w:val="4"/>
          <w:sz w:val="28"/>
          <w:szCs w:val="28"/>
          <w:lang w:val="ky-KG"/>
        </w:rPr>
        <w:t>Биринчи этап – изилдөө базасынын өзгөчөлүктөрүн изилдөө жана социалдык-демографиялык мүнөздөмөлөрдү жана социалдык стационардык мекеменин кызмат көрсөтүүлөрүнө канааттанууну аныктоо үчүн кесилиштүү</w:t>
      </w:r>
      <w:r w:rsidR="009D666D" w:rsidRPr="008804BD">
        <w:rPr>
          <w:spacing w:val="4"/>
          <w:lang w:val="ky-KG"/>
        </w:rPr>
        <w:t xml:space="preserve"> (</w:t>
      </w:r>
      <w:r w:rsidR="009D666D" w:rsidRPr="008804BD">
        <w:rPr>
          <w:rFonts w:ascii="Times New Roman" w:hAnsi="Times New Roman" w:cs="Times New Roman"/>
          <w:spacing w:val="4"/>
          <w:sz w:val="28"/>
          <w:szCs w:val="28"/>
          <w:lang w:val="ky-KG"/>
        </w:rPr>
        <w:t>кросс-секциондук) изилдөө жүргүзүлдү</w:t>
      </w:r>
      <w:r w:rsidRPr="008804BD">
        <w:rPr>
          <w:rFonts w:ascii="Times New Roman" w:hAnsi="Times New Roman" w:cs="Times New Roman"/>
          <w:spacing w:val="4"/>
          <w:sz w:val="28"/>
          <w:szCs w:val="28"/>
          <w:lang w:val="ky-KG"/>
        </w:rPr>
        <w:t xml:space="preserve">. Изилдөөнүн узактыгы 2018-жылдын 1-октябрынан 2019-жылдын 30-июнуна чейин болгон. Жалпы өкүлчүлүк 72 </w:t>
      </w:r>
      <w:r w:rsidR="00BD4DC4" w:rsidRPr="008804BD">
        <w:rPr>
          <w:rFonts w:ascii="Times New Roman" w:hAnsi="Times New Roman" w:cs="Times New Roman"/>
          <w:spacing w:val="4"/>
          <w:sz w:val="28"/>
          <w:szCs w:val="28"/>
          <w:lang w:val="ky-KG"/>
        </w:rPr>
        <w:t>камкорду</w:t>
      </w:r>
      <w:r w:rsidR="009D666D" w:rsidRPr="008804BD">
        <w:rPr>
          <w:rFonts w:ascii="Times New Roman" w:hAnsi="Times New Roman" w:cs="Times New Roman"/>
          <w:spacing w:val="4"/>
          <w:sz w:val="28"/>
          <w:szCs w:val="28"/>
          <w:lang w:val="ky-KG"/>
        </w:rPr>
        <w:t xml:space="preserve">ктагы адамдарды </w:t>
      </w:r>
      <w:r w:rsidRPr="008804BD">
        <w:rPr>
          <w:rFonts w:ascii="Times New Roman" w:hAnsi="Times New Roman" w:cs="Times New Roman"/>
          <w:spacing w:val="4"/>
          <w:sz w:val="28"/>
          <w:szCs w:val="28"/>
          <w:lang w:val="ky-KG"/>
        </w:rPr>
        <w:t>түзгөн, алар бетме-бет интервью форматын колдонуу үчүн тандалган. Мекеменин тарбиялануучуларынан маалымат чогултуу ыкмасы катары анкета жана интервью колдонулган</w:t>
      </w:r>
      <w:r w:rsidR="00BD4DC4" w:rsidRPr="008804BD">
        <w:rPr>
          <w:rFonts w:ascii="Times New Roman" w:hAnsi="Times New Roman" w:cs="Times New Roman"/>
          <w:spacing w:val="4"/>
          <w:sz w:val="28"/>
          <w:szCs w:val="28"/>
          <w:lang w:val="ky-KG"/>
        </w:rPr>
        <w:t>.</w:t>
      </w:r>
    </w:p>
    <w:p w14:paraId="7DCA8E52" w14:textId="04A9E792" w:rsidR="00752328" w:rsidRPr="008804BD" w:rsidRDefault="004E5176" w:rsidP="00752328">
      <w:pPr>
        <w:autoSpaceDE w:val="0"/>
        <w:autoSpaceDN w:val="0"/>
        <w:adjustRightInd w:val="0"/>
        <w:spacing w:after="0" w:line="240" w:lineRule="auto"/>
        <w:ind w:firstLine="709"/>
        <w:jc w:val="both"/>
        <w:rPr>
          <w:rFonts w:ascii="Times New Roman" w:hAnsi="Times New Roman" w:cs="Times New Roman"/>
          <w:spacing w:val="4"/>
          <w:sz w:val="28"/>
          <w:szCs w:val="28"/>
          <w:lang w:val="ky-KG"/>
        </w:rPr>
      </w:pPr>
      <w:r w:rsidRPr="008804BD">
        <w:rPr>
          <w:rFonts w:ascii="Times New Roman" w:hAnsi="Times New Roman" w:cs="Times New Roman"/>
          <w:spacing w:val="4"/>
          <w:sz w:val="28"/>
          <w:szCs w:val="28"/>
          <w:lang w:val="ky-KG"/>
        </w:rPr>
        <w:t xml:space="preserve">Экинчи этап - өнөкөт ооруларды аныктоо, гериатриялык статусту изилдөө жана улгайган курактагы (60 жаш жана андан улуу) бейтаптар </w:t>
      </w:r>
      <w:r w:rsidRPr="008804BD">
        <w:rPr>
          <w:rFonts w:ascii="Times New Roman" w:hAnsi="Times New Roman" w:cs="Times New Roman"/>
          <w:spacing w:val="4"/>
          <w:sz w:val="28"/>
          <w:szCs w:val="28"/>
          <w:lang w:val="ky-KG"/>
        </w:rPr>
        <w:lastRenderedPageBreak/>
        <w:t>арасында карылык астения синдромунун таралышын изилдөө - муль</w:t>
      </w:r>
      <w:r w:rsidR="009D666D" w:rsidRPr="008804BD">
        <w:rPr>
          <w:rFonts w:ascii="Times New Roman" w:hAnsi="Times New Roman" w:cs="Times New Roman"/>
          <w:spacing w:val="4"/>
          <w:sz w:val="28"/>
          <w:szCs w:val="28"/>
          <w:lang w:val="ky-KG"/>
        </w:rPr>
        <w:t xml:space="preserve">тидисциплинардык команданын иши аткарылды. </w:t>
      </w:r>
      <w:r w:rsidRPr="008804BD">
        <w:rPr>
          <w:rFonts w:ascii="Times New Roman" w:hAnsi="Times New Roman" w:cs="Times New Roman"/>
          <w:spacing w:val="4"/>
          <w:sz w:val="28"/>
          <w:szCs w:val="28"/>
          <w:lang w:val="ky-KG"/>
        </w:rPr>
        <w:t xml:space="preserve"> </w:t>
      </w:r>
    </w:p>
    <w:p w14:paraId="0838C8C2" w14:textId="77777777" w:rsidR="00F747CF" w:rsidRDefault="00F747CF" w:rsidP="004E5176">
      <w:pPr>
        <w:autoSpaceDE w:val="0"/>
        <w:autoSpaceDN w:val="0"/>
        <w:adjustRightInd w:val="0"/>
        <w:spacing w:after="0" w:line="240" w:lineRule="auto"/>
        <w:ind w:firstLine="709"/>
        <w:jc w:val="both"/>
        <w:rPr>
          <w:rFonts w:ascii="Times New Roman" w:hAnsi="Times New Roman" w:cs="Times New Roman"/>
          <w:spacing w:val="4"/>
          <w:sz w:val="28"/>
          <w:szCs w:val="28"/>
          <w:lang w:val="ky-KG"/>
        </w:rPr>
      </w:pPr>
    </w:p>
    <w:p w14:paraId="39E16F3F" w14:textId="5610B310" w:rsidR="004E5176" w:rsidRPr="008804BD" w:rsidRDefault="004E5176" w:rsidP="004E5176">
      <w:pPr>
        <w:autoSpaceDE w:val="0"/>
        <w:autoSpaceDN w:val="0"/>
        <w:adjustRightInd w:val="0"/>
        <w:spacing w:after="0" w:line="240" w:lineRule="auto"/>
        <w:ind w:firstLine="709"/>
        <w:jc w:val="both"/>
        <w:rPr>
          <w:rFonts w:ascii="Times New Roman" w:hAnsi="Times New Roman" w:cs="Times New Roman"/>
          <w:spacing w:val="4"/>
          <w:sz w:val="28"/>
          <w:szCs w:val="28"/>
          <w:lang w:val="ky-KG"/>
        </w:rPr>
      </w:pPr>
      <w:r w:rsidRPr="008804BD">
        <w:rPr>
          <w:rFonts w:ascii="Times New Roman" w:hAnsi="Times New Roman" w:cs="Times New Roman"/>
          <w:spacing w:val="4"/>
          <w:sz w:val="28"/>
          <w:szCs w:val="28"/>
          <w:lang w:val="ky-KG"/>
        </w:rPr>
        <w:t>Үчүнчү этап – социалдык стационардык мекемедеги улгайган адамдардын негизги гериатриялык синдромдорунун таралышын үйдө жашаган улгайган адамдар менен салыштыруу. Оорулуулардын биринчи тобуна социалдык стационардык мекемедеги 62 улгайган адамдар (негизги топ) жана экинчи топко</w:t>
      </w:r>
      <w:r w:rsidR="00BD4DC4" w:rsidRPr="008804BD">
        <w:rPr>
          <w:rFonts w:ascii="Times New Roman" w:hAnsi="Times New Roman" w:cs="Times New Roman"/>
          <w:spacing w:val="4"/>
          <w:sz w:val="28"/>
          <w:szCs w:val="28"/>
          <w:lang w:val="ky-KG"/>
        </w:rPr>
        <w:t xml:space="preserve"> - 59 үйүндө жашаган (көзөмөлдөө</w:t>
      </w:r>
      <w:r w:rsidRPr="008804BD">
        <w:rPr>
          <w:rFonts w:ascii="Times New Roman" w:hAnsi="Times New Roman" w:cs="Times New Roman"/>
          <w:spacing w:val="4"/>
          <w:sz w:val="28"/>
          <w:szCs w:val="28"/>
          <w:lang w:val="ky-KG"/>
        </w:rPr>
        <w:t xml:space="preserve"> тобу) кирген.</w:t>
      </w:r>
    </w:p>
    <w:p w14:paraId="5906D39E" w14:textId="066EDB06" w:rsidR="004E5176" w:rsidRPr="008804BD" w:rsidRDefault="004E5176" w:rsidP="004E5176">
      <w:pPr>
        <w:autoSpaceDE w:val="0"/>
        <w:autoSpaceDN w:val="0"/>
        <w:adjustRightInd w:val="0"/>
        <w:spacing w:after="0" w:line="240" w:lineRule="auto"/>
        <w:ind w:firstLine="709"/>
        <w:jc w:val="both"/>
        <w:rPr>
          <w:rFonts w:ascii="Times New Roman" w:hAnsi="Times New Roman" w:cs="Times New Roman"/>
          <w:spacing w:val="4"/>
          <w:sz w:val="28"/>
          <w:szCs w:val="28"/>
          <w:lang w:val="ky-KG"/>
        </w:rPr>
      </w:pPr>
      <w:r w:rsidRPr="008804BD">
        <w:rPr>
          <w:rFonts w:ascii="Times New Roman" w:hAnsi="Times New Roman" w:cs="Times New Roman"/>
          <w:spacing w:val="4"/>
          <w:sz w:val="28"/>
          <w:szCs w:val="28"/>
          <w:lang w:val="ky-KG"/>
        </w:rPr>
        <w:t>Төртүнчү этап - социалдык стационард</w:t>
      </w:r>
      <w:r w:rsidR="00BD4DC4" w:rsidRPr="008804BD">
        <w:rPr>
          <w:rFonts w:ascii="Times New Roman" w:hAnsi="Times New Roman" w:cs="Times New Roman"/>
          <w:spacing w:val="4"/>
          <w:sz w:val="28"/>
          <w:szCs w:val="28"/>
          <w:lang w:val="ky-KG"/>
        </w:rPr>
        <w:t>ык мекеменин жашоочуларына</w:t>
      </w:r>
      <w:r w:rsidRPr="008804BD">
        <w:rPr>
          <w:rFonts w:ascii="Times New Roman" w:hAnsi="Times New Roman" w:cs="Times New Roman"/>
          <w:spacing w:val="4"/>
          <w:sz w:val="28"/>
          <w:szCs w:val="28"/>
          <w:lang w:val="ky-KG"/>
        </w:rPr>
        <w:t xml:space="preserve"> медициналык-социалдык кызмат көрсөтүү боюнча илимий негиздөө жана практикалык сунуштарды иштеп чыгуу.</w:t>
      </w:r>
    </w:p>
    <w:p w14:paraId="30287230" w14:textId="47D5CD6E" w:rsidR="004E5176" w:rsidRPr="008804BD" w:rsidRDefault="004E5176" w:rsidP="004E5176">
      <w:pPr>
        <w:autoSpaceDE w:val="0"/>
        <w:autoSpaceDN w:val="0"/>
        <w:adjustRightInd w:val="0"/>
        <w:spacing w:after="0" w:line="240" w:lineRule="auto"/>
        <w:ind w:firstLine="709"/>
        <w:jc w:val="both"/>
        <w:rPr>
          <w:rFonts w:ascii="Times New Roman" w:hAnsi="Times New Roman" w:cs="Times New Roman"/>
          <w:bCs/>
          <w:spacing w:val="4"/>
          <w:sz w:val="28"/>
          <w:szCs w:val="28"/>
          <w:lang w:val="ky-KG"/>
        </w:rPr>
      </w:pPr>
      <w:r w:rsidRPr="008804BD">
        <w:rPr>
          <w:rFonts w:ascii="Times New Roman" w:hAnsi="Times New Roman" w:cs="Times New Roman"/>
          <w:b/>
          <w:bCs/>
          <w:spacing w:val="4"/>
          <w:sz w:val="28"/>
          <w:szCs w:val="28"/>
          <w:lang w:val="ky-KG"/>
        </w:rPr>
        <w:t xml:space="preserve">Изилдөөгө киргизүү критерийлери: </w:t>
      </w:r>
      <w:r w:rsidRPr="008804BD">
        <w:rPr>
          <w:rFonts w:ascii="Times New Roman" w:hAnsi="Times New Roman" w:cs="Times New Roman"/>
          <w:bCs/>
          <w:spacing w:val="4"/>
          <w:sz w:val="28"/>
          <w:szCs w:val="28"/>
          <w:lang w:val="ky-KG"/>
        </w:rPr>
        <w:t>60 жаштан жогору, изилдөөгө катышууга жана маалыматтарды иштетүүгө ыктыярдуу макулдук</w:t>
      </w:r>
      <w:r w:rsidR="009D666D" w:rsidRPr="008804BD">
        <w:rPr>
          <w:rFonts w:ascii="Times New Roman" w:hAnsi="Times New Roman" w:cs="Times New Roman"/>
          <w:bCs/>
          <w:spacing w:val="4"/>
          <w:sz w:val="28"/>
          <w:szCs w:val="28"/>
          <w:lang w:val="ky-KG"/>
        </w:rPr>
        <w:t xml:space="preserve"> берген жарандар катышышты</w:t>
      </w:r>
    </w:p>
    <w:p w14:paraId="66F05046" w14:textId="26D756D2" w:rsidR="004E5176" w:rsidRPr="008804BD" w:rsidRDefault="004E5176" w:rsidP="004E5176">
      <w:pPr>
        <w:autoSpaceDE w:val="0"/>
        <w:autoSpaceDN w:val="0"/>
        <w:adjustRightInd w:val="0"/>
        <w:spacing w:after="0" w:line="240" w:lineRule="auto"/>
        <w:ind w:firstLine="709"/>
        <w:jc w:val="both"/>
        <w:rPr>
          <w:rFonts w:ascii="Times New Roman" w:hAnsi="Times New Roman" w:cs="Times New Roman"/>
          <w:bCs/>
          <w:spacing w:val="4"/>
          <w:sz w:val="28"/>
          <w:szCs w:val="28"/>
          <w:lang w:val="ky-KG"/>
        </w:rPr>
      </w:pPr>
      <w:r w:rsidRPr="008804BD">
        <w:rPr>
          <w:rFonts w:ascii="Times New Roman" w:hAnsi="Times New Roman" w:cs="Times New Roman"/>
          <w:b/>
          <w:bCs/>
          <w:spacing w:val="4"/>
          <w:sz w:val="28"/>
          <w:szCs w:val="28"/>
          <w:lang w:val="ky-KG"/>
        </w:rPr>
        <w:t xml:space="preserve">Изилдөөдөн четтетүүнүн критерийлери: </w:t>
      </w:r>
      <w:r w:rsidRPr="008804BD">
        <w:rPr>
          <w:rFonts w:ascii="Times New Roman" w:hAnsi="Times New Roman" w:cs="Times New Roman"/>
          <w:bCs/>
          <w:spacing w:val="4"/>
          <w:sz w:val="28"/>
          <w:szCs w:val="28"/>
          <w:lang w:val="ky-KG"/>
        </w:rPr>
        <w:t>изилдөө учурунда өнөкөт оо</w:t>
      </w:r>
      <w:r w:rsidR="009D666D" w:rsidRPr="008804BD">
        <w:rPr>
          <w:rFonts w:ascii="Times New Roman" w:hAnsi="Times New Roman" w:cs="Times New Roman"/>
          <w:bCs/>
          <w:spacing w:val="4"/>
          <w:sz w:val="28"/>
          <w:szCs w:val="28"/>
          <w:lang w:val="ky-KG"/>
        </w:rPr>
        <w:t>рулар</w:t>
      </w:r>
      <w:r w:rsidR="00BD4DC4" w:rsidRPr="008804BD">
        <w:rPr>
          <w:rFonts w:ascii="Times New Roman" w:hAnsi="Times New Roman" w:cs="Times New Roman"/>
          <w:bCs/>
          <w:spacing w:val="4"/>
          <w:sz w:val="28"/>
          <w:szCs w:val="28"/>
          <w:lang w:val="ky-KG"/>
        </w:rPr>
        <w:t>дын курч же күчөп кетүүсү,</w:t>
      </w:r>
      <w:r w:rsidRPr="008804BD">
        <w:rPr>
          <w:rFonts w:ascii="Times New Roman" w:hAnsi="Times New Roman" w:cs="Times New Roman"/>
          <w:bCs/>
          <w:spacing w:val="4"/>
          <w:sz w:val="28"/>
          <w:szCs w:val="28"/>
          <w:lang w:val="ky-KG"/>
        </w:rPr>
        <w:t xml:space="preserve"> оор деменция, терминалдык стадиядагы онкологиялык оорулар, комплекстүү гериатриялык баа берүүгө тоскоол болгон сезүү органдарынын катуу бузулушу (дүлөйлүк жана сокурдук)</w:t>
      </w:r>
      <w:r w:rsidR="00BD4DC4" w:rsidRPr="008804BD">
        <w:rPr>
          <w:rFonts w:ascii="Times New Roman" w:hAnsi="Times New Roman" w:cs="Times New Roman"/>
          <w:bCs/>
          <w:spacing w:val="4"/>
          <w:sz w:val="28"/>
          <w:szCs w:val="28"/>
          <w:lang w:val="ky-KG"/>
        </w:rPr>
        <w:t xml:space="preserve"> болгон</w:t>
      </w:r>
      <w:r w:rsidRPr="008804BD">
        <w:rPr>
          <w:rFonts w:ascii="Times New Roman" w:hAnsi="Times New Roman" w:cs="Times New Roman"/>
          <w:bCs/>
          <w:spacing w:val="4"/>
          <w:sz w:val="28"/>
          <w:szCs w:val="28"/>
          <w:lang w:val="ky-KG"/>
        </w:rPr>
        <w:t>.</w:t>
      </w:r>
    </w:p>
    <w:p w14:paraId="37D7838C" w14:textId="654368D2" w:rsidR="004E5176" w:rsidRPr="008804BD" w:rsidRDefault="004E5176" w:rsidP="00EE48D4">
      <w:pPr>
        <w:autoSpaceDE w:val="0"/>
        <w:autoSpaceDN w:val="0"/>
        <w:adjustRightInd w:val="0"/>
        <w:spacing w:after="0" w:line="240" w:lineRule="auto"/>
        <w:ind w:firstLine="708"/>
        <w:jc w:val="both"/>
        <w:rPr>
          <w:rFonts w:ascii="Times New Roman" w:hAnsi="Times New Roman" w:cs="Times New Roman"/>
          <w:spacing w:val="4"/>
          <w:sz w:val="28"/>
          <w:szCs w:val="28"/>
          <w:lang w:val="ky-KG"/>
        </w:rPr>
      </w:pPr>
      <w:r w:rsidRPr="008804BD">
        <w:rPr>
          <w:rFonts w:ascii="Times New Roman" w:hAnsi="Times New Roman" w:cs="Times New Roman"/>
          <w:spacing w:val="4"/>
          <w:sz w:val="28"/>
          <w:szCs w:val="28"/>
          <w:lang w:val="ky-KG"/>
        </w:rPr>
        <w:t xml:space="preserve">Өнөкөт ооруларды аныктоо үчүн лабораториялык жана аспаптык изилдөө ыкмалары жүргүзүлгөн. Лабораториялык изилдөө ыкмалары профессор Г.У.Асымбекованын медициналык борборунун жеке лабораториясында, аспаптык методдор – </w:t>
      </w:r>
      <w:r w:rsidR="0038743C" w:rsidRPr="008804BD">
        <w:rPr>
          <w:rFonts w:ascii="Times New Roman" w:hAnsi="Times New Roman" w:cs="Times New Roman"/>
          <w:spacing w:val="4"/>
          <w:sz w:val="28"/>
          <w:szCs w:val="28"/>
          <w:lang w:val="ky-KG"/>
        </w:rPr>
        <w:t xml:space="preserve">И.К.Ахунбаев атындагы </w:t>
      </w:r>
      <w:r w:rsidRPr="008804BD">
        <w:rPr>
          <w:rFonts w:ascii="Times New Roman" w:hAnsi="Times New Roman" w:cs="Times New Roman"/>
          <w:spacing w:val="4"/>
          <w:sz w:val="28"/>
          <w:szCs w:val="28"/>
          <w:lang w:val="ky-KG"/>
        </w:rPr>
        <w:t xml:space="preserve">КММАда </w:t>
      </w:r>
      <w:r w:rsidR="00BD4DC4" w:rsidRPr="008804BD">
        <w:rPr>
          <w:rFonts w:ascii="Times New Roman" w:hAnsi="Times New Roman" w:cs="Times New Roman"/>
          <w:spacing w:val="4"/>
          <w:sz w:val="28"/>
          <w:szCs w:val="28"/>
          <w:lang w:val="ky-KG"/>
        </w:rPr>
        <w:t>(</w:t>
      </w:r>
      <w:r w:rsidR="0038743C" w:rsidRPr="008804BD">
        <w:rPr>
          <w:rFonts w:ascii="Times New Roman" w:hAnsi="Times New Roman" w:cs="Times New Roman"/>
          <w:spacing w:val="4"/>
          <w:sz w:val="28"/>
          <w:szCs w:val="28"/>
          <w:lang w:val="ky-KG"/>
        </w:rPr>
        <w:t>ЭКГ, УҮ</w:t>
      </w:r>
      <w:r w:rsidRPr="008804BD">
        <w:rPr>
          <w:rFonts w:ascii="Times New Roman" w:hAnsi="Times New Roman" w:cs="Times New Roman"/>
          <w:spacing w:val="4"/>
          <w:sz w:val="28"/>
          <w:szCs w:val="28"/>
          <w:lang w:val="ky-KG"/>
        </w:rPr>
        <w:t>И изилдөө, У</w:t>
      </w:r>
      <w:r w:rsidR="0038743C" w:rsidRPr="008804BD">
        <w:rPr>
          <w:rFonts w:ascii="Times New Roman" w:hAnsi="Times New Roman" w:cs="Times New Roman"/>
          <w:spacing w:val="4"/>
          <w:sz w:val="28"/>
          <w:szCs w:val="28"/>
          <w:lang w:val="ky-KG"/>
        </w:rPr>
        <w:t>Ү</w:t>
      </w:r>
      <w:r w:rsidRPr="008804BD">
        <w:rPr>
          <w:rFonts w:ascii="Times New Roman" w:hAnsi="Times New Roman" w:cs="Times New Roman"/>
          <w:spacing w:val="4"/>
          <w:sz w:val="28"/>
          <w:szCs w:val="28"/>
          <w:lang w:val="ky-KG"/>
        </w:rPr>
        <w:t>И денситометрия) жана Кыргыз Республикасынын Саламаттык сактоо министрлигинин Ооруларды көзөмөлдөө жана алдын алуу улуттук борбору</w:t>
      </w:r>
      <w:r w:rsidR="00BD4DC4" w:rsidRPr="008804BD">
        <w:rPr>
          <w:rFonts w:ascii="Times New Roman" w:hAnsi="Times New Roman" w:cs="Times New Roman"/>
          <w:spacing w:val="4"/>
          <w:sz w:val="28"/>
          <w:szCs w:val="28"/>
          <w:lang w:val="ky-KG"/>
        </w:rPr>
        <w:t>нда</w:t>
      </w:r>
      <w:r w:rsidRPr="008804BD">
        <w:rPr>
          <w:rFonts w:ascii="Times New Roman" w:hAnsi="Times New Roman" w:cs="Times New Roman"/>
          <w:spacing w:val="4"/>
          <w:sz w:val="28"/>
          <w:szCs w:val="28"/>
          <w:lang w:val="ky-KG"/>
        </w:rPr>
        <w:t xml:space="preserve"> (көчмө эхокардиография)</w:t>
      </w:r>
      <w:r w:rsidR="00BD4DC4" w:rsidRPr="008804BD">
        <w:rPr>
          <w:rFonts w:ascii="Times New Roman" w:hAnsi="Times New Roman" w:cs="Times New Roman"/>
          <w:spacing w:val="4"/>
          <w:sz w:val="28"/>
          <w:szCs w:val="28"/>
          <w:lang w:val="ky-KG"/>
        </w:rPr>
        <w:t xml:space="preserve"> жүргүзүлдү. </w:t>
      </w:r>
    </w:p>
    <w:p w14:paraId="3FF6675F" w14:textId="77777777" w:rsidR="004E5176" w:rsidRPr="008804BD" w:rsidRDefault="004E5176" w:rsidP="00A97DE5">
      <w:pPr>
        <w:autoSpaceDE w:val="0"/>
        <w:autoSpaceDN w:val="0"/>
        <w:adjustRightInd w:val="0"/>
        <w:spacing w:after="0" w:line="240" w:lineRule="auto"/>
        <w:ind w:firstLine="708"/>
        <w:jc w:val="both"/>
        <w:rPr>
          <w:rFonts w:ascii="Times New Roman" w:hAnsi="Times New Roman" w:cs="Times New Roman"/>
          <w:b/>
          <w:bCs/>
          <w:spacing w:val="4"/>
          <w:sz w:val="28"/>
          <w:szCs w:val="28"/>
          <w:lang w:val="ky-KG"/>
        </w:rPr>
      </w:pPr>
      <w:r w:rsidRPr="008804BD">
        <w:rPr>
          <w:rFonts w:ascii="Times New Roman" w:hAnsi="Times New Roman" w:cs="Times New Roman"/>
          <w:b/>
          <w:bCs/>
          <w:spacing w:val="4"/>
          <w:sz w:val="28"/>
          <w:szCs w:val="28"/>
          <w:lang w:val="ky-KG"/>
        </w:rPr>
        <w:t xml:space="preserve">Изилдөөлөрдүн натыйжаларын статистикалык иштетүү. </w:t>
      </w:r>
      <w:r w:rsidRPr="008804BD">
        <w:rPr>
          <w:rFonts w:ascii="Times New Roman" w:hAnsi="Times New Roman" w:cs="Times New Roman"/>
          <w:bCs/>
          <w:spacing w:val="4"/>
          <w:sz w:val="28"/>
          <w:szCs w:val="28"/>
          <w:lang w:val="ky-KG"/>
        </w:rPr>
        <w:t>Бардык алынган маалыматтар Microsoft-Statistica 6.0, Excel жана SPSS программаларын колдонуу менен компьютерде иштетилди (IBMInc, АКШ, версия 23). Алынган натыйжаларды талдоо үчүн сыпаттоо жана салыштырма статистиканын ыкмалары колдонулуп, сандык жана сапаттык өзгөрмөлөр эсептелген. Алынган натыйжалардын орточо маанилериндеги айырмачылыктардын маанисин эсептөө үчүн Студенттин t-тести колдонулган. Корреляциялык анализди эсептөө үчүн Пирсондун сызыктуу корреляция коэффициенти жана Спирмандын сызыктуу эмес корреляциясы колдонулган. Ыктымалдуулук p&lt;0,05 жеткенде айырмачылыктар олуттуу деп эсептелген.</w:t>
      </w:r>
    </w:p>
    <w:p w14:paraId="4944DB39" w14:textId="320930BB" w:rsidR="004E5176" w:rsidRDefault="004E5176" w:rsidP="008804BD">
      <w:pPr>
        <w:spacing w:after="0" w:line="240" w:lineRule="auto"/>
        <w:ind w:firstLine="709"/>
        <w:jc w:val="both"/>
        <w:rPr>
          <w:rFonts w:ascii="Times New Roman" w:hAnsi="Times New Roman" w:cs="Times New Roman"/>
          <w:bCs/>
          <w:spacing w:val="4"/>
          <w:sz w:val="28"/>
          <w:szCs w:val="28"/>
          <w:lang w:val="ky-KG"/>
        </w:rPr>
      </w:pPr>
      <w:r w:rsidRPr="008804BD">
        <w:rPr>
          <w:rFonts w:ascii="Times New Roman" w:hAnsi="Times New Roman" w:cs="Times New Roman"/>
          <w:b/>
          <w:bCs/>
          <w:spacing w:val="4"/>
          <w:sz w:val="28"/>
          <w:szCs w:val="28"/>
          <w:lang w:val="ky-KG"/>
        </w:rPr>
        <w:t>3-бөлүм</w:t>
      </w:r>
      <w:r w:rsidR="0038743C" w:rsidRPr="008804BD">
        <w:rPr>
          <w:rFonts w:ascii="Times New Roman" w:hAnsi="Times New Roman" w:cs="Times New Roman"/>
          <w:b/>
          <w:bCs/>
          <w:spacing w:val="4"/>
          <w:sz w:val="28"/>
          <w:szCs w:val="28"/>
          <w:lang w:val="ky-KG"/>
        </w:rPr>
        <w:t xml:space="preserve">дө </w:t>
      </w:r>
      <w:r w:rsidR="0038743C" w:rsidRPr="008804BD">
        <w:rPr>
          <w:rFonts w:ascii="Times New Roman" w:hAnsi="Times New Roman" w:cs="Times New Roman"/>
          <w:bCs/>
          <w:spacing w:val="4"/>
          <w:sz w:val="28"/>
          <w:szCs w:val="28"/>
          <w:lang w:val="ky-KG"/>
        </w:rPr>
        <w:t>с</w:t>
      </w:r>
      <w:r w:rsidRPr="008804BD">
        <w:rPr>
          <w:rFonts w:ascii="Times New Roman" w:hAnsi="Times New Roman" w:cs="Times New Roman"/>
          <w:bCs/>
          <w:spacing w:val="4"/>
          <w:sz w:val="28"/>
          <w:szCs w:val="28"/>
          <w:lang w:val="ky-KG"/>
        </w:rPr>
        <w:t>оциалдык стационардык мекеменин кызматына карылардын канааттануусу</w:t>
      </w:r>
      <w:r w:rsidR="00BD4DC4" w:rsidRPr="008804BD">
        <w:rPr>
          <w:rFonts w:ascii="Times New Roman" w:hAnsi="Times New Roman" w:cs="Times New Roman"/>
          <w:bCs/>
          <w:spacing w:val="4"/>
          <w:sz w:val="28"/>
          <w:szCs w:val="28"/>
          <w:lang w:val="ky-KG"/>
        </w:rPr>
        <w:t xml:space="preserve"> чагы</w:t>
      </w:r>
      <w:r w:rsidR="0038743C" w:rsidRPr="008804BD">
        <w:rPr>
          <w:rFonts w:ascii="Times New Roman" w:hAnsi="Times New Roman" w:cs="Times New Roman"/>
          <w:bCs/>
          <w:spacing w:val="4"/>
          <w:sz w:val="28"/>
          <w:szCs w:val="28"/>
          <w:lang w:val="ky-KG"/>
        </w:rPr>
        <w:t xml:space="preserve">лдырылган.  </w:t>
      </w:r>
      <w:r w:rsidR="009F4FFD" w:rsidRPr="008804BD">
        <w:rPr>
          <w:rFonts w:ascii="Times New Roman" w:hAnsi="Times New Roman" w:cs="Times New Roman"/>
          <w:bCs/>
          <w:spacing w:val="4"/>
          <w:sz w:val="28"/>
          <w:szCs w:val="28"/>
          <w:lang w:val="ky-KG"/>
        </w:rPr>
        <w:t>СС</w:t>
      </w:r>
      <w:r w:rsidR="0038743C" w:rsidRPr="008804BD">
        <w:rPr>
          <w:rFonts w:ascii="Times New Roman" w:hAnsi="Times New Roman" w:cs="Times New Roman"/>
          <w:bCs/>
          <w:spacing w:val="4"/>
          <w:sz w:val="28"/>
          <w:szCs w:val="28"/>
          <w:lang w:val="ky-KG"/>
        </w:rPr>
        <w:t>Мдин</w:t>
      </w:r>
      <w:r w:rsidRPr="008804BD">
        <w:rPr>
          <w:rFonts w:ascii="Times New Roman" w:hAnsi="Times New Roman" w:cs="Times New Roman"/>
          <w:bCs/>
          <w:spacing w:val="4"/>
          <w:sz w:val="28"/>
          <w:szCs w:val="28"/>
          <w:lang w:val="ky-KG"/>
        </w:rPr>
        <w:t xml:space="preserve"> кызматына улгайган адамдардын канааттануусун изилдөө үчүн 72 палатаны тандап алдык. </w:t>
      </w:r>
      <w:r w:rsidRPr="008804BD">
        <w:rPr>
          <w:rFonts w:ascii="Times New Roman" w:hAnsi="Times New Roman" w:cs="Times New Roman"/>
          <w:bCs/>
          <w:spacing w:val="4"/>
          <w:sz w:val="28"/>
          <w:szCs w:val="28"/>
          <w:lang w:val="ky-KG"/>
        </w:rPr>
        <w:lastRenderedPageBreak/>
        <w:t>Тандалгандардын көбү 54,2% (n=39) 65-74 жаштагылар, калгандары 75-89 жашта</w:t>
      </w:r>
      <w:r w:rsidR="00BD4DC4" w:rsidRPr="008804BD">
        <w:rPr>
          <w:rFonts w:ascii="Times New Roman" w:hAnsi="Times New Roman" w:cs="Times New Roman"/>
          <w:bCs/>
          <w:spacing w:val="4"/>
          <w:sz w:val="28"/>
          <w:szCs w:val="28"/>
          <w:lang w:val="ky-KG"/>
        </w:rPr>
        <w:t>гылар, 42 эркек</w:t>
      </w:r>
      <w:r w:rsidRPr="008804BD">
        <w:rPr>
          <w:rFonts w:ascii="Times New Roman" w:hAnsi="Times New Roman" w:cs="Times New Roman"/>
          <w:bCs/>
          <w:spacing w:val="4"/>
          <w:sz w:val="28"/>
          <w:szCs w:val="28"/>
          <w:lang w:val="ky-KG"/>
        </w:rPr>
        <w:t xml:space="preserve"> (58</w:t>
      </w:r>
      <w:r w:rsidR="00BD4DC4" w:rsidRPr="008804BD">
        <w:rPr>
          <w:rFonts w:ascii="Times New Roman" w:hAnsi="Times New Roman" w:cs="Times New Roman"/>
          <w:bCs/>
          <w:spacing w:val="4"/>
          <w:sz w:val="28"/>
          <w:szCs w:val="28"/>
          <w:lang w:val="ky-KG"/>
        </w:rPr>
        <w:t>,3%, p&lt;0,05), аялдар  - 30 (41,7%) болгон</w:t>
      </w:r>
      <w:r w:rsidRPr="008804BD">
        <w:rPr>
          <w:rFonts w:ascii="Times New Roman" w:hAnsi="Times New Roman" w:cs="Times New Roman"/>
          <w:bCs/>
          <w:spacing w:val="4"/>
          <w:sz w:val="28"/>
          <w:szCs w:val="28"/>
          <w:lang w:val="ky-KG"/>
        </w:rPr>
        <w:t>.</w:t>
      </w:r>
    </w:p>
    <w:p w14:paraId="05E6FBAC" w14:textId="77777777" w:rsidR="008804BD" w:rsidRPr="008804BD" w:rsidRDefault="008804BD" w:rsidP="004E5176">
      <w:pPr>
        <w:spacing w:after="0" w:line="240" w:lineRule="auto"/>
        <w:jc w:val="both"/>
        <w:rPr>
          <w:rFonts w:ascii="Times New Roman" w:hAnsi="Times New Roman" w:cs="Times New Roman"/>
          <w:bCs/>
          <w:spacing w:val="4"/>
          <w:sz w:val="28"/>
          <w:szCs w:val="28"/>
          <w:lang w:val="ky-KG"/>
        </w:rPr>
      </w:pPr>
    </w:p>
    <w:p w14:paraId="0153F0D7" w14:textId="3AE6A935" w:rsidR="00B86ACE" w:rsidRDefault="00B86ACE" w:rsidP="00B86ACE">
      <w:pPr>
        <w:shd w:val="clear" w:color="auto" w:fill="FFFFFF"/>
        <w:spacing w:after="0" w:line="240" w:lineRule="auto"/>
        <w:jc w:val="both"/>
        <w:rPr>
          <w:rFonts w:ascii="Times New Roman" w:eastAsia="Times New Roman" w:hAnsi="Times New Roman" w:cs="Times New Roman"/>
          <w:sz w:val="28"/>
          <w:szCs w:val="28"/>
          <w:lang w:val="ky-KG" w:eastAsia="ru-RU"/>
        </w:rPr>
      </w:pPr>
      <w:bookmarkStart w:id="4" w:name="_Hlk112281637"/>
    </w:p>
    <w:p w14:paraId="25E40DB3" w14:textId="2EC68272" w:rsidR="008804BD" w:rsidRDefault="008804BD" w:rsidP="00B86ACE">
      <w:pPr>
        <w:shd w:val="clear" w:color="auto" w:fill="FFFFFF"/>
        <w:spacing w:after="0" w:line="240" w:lineRule="auto"/>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Таблица </w:t>
      </w:r>
    </w:p>
    <w:p w14:paraId="0E40E773" w14:textId="77777777" w:rsidR="008804BD" w:rsidRPr="00FE424B" w:rsidRDefault="008804BD" w:rsidP="00B86ACE">
      <w:pPr>
        <w:shd w:val="clear" w:color="auto" w:fill="FFFFFF"/>
        <w:spacing w:after="0" w:line="240" w:lineRule="auto"/>
        <w:jc w:val="both"/>
        <w:rPr>
          <w:rFonts w:ascii="Times New Roman" w:eastAsia="Times New Roman" w:hAnsi="Times New Roman" w:cs="Times New Roman"/>
          <w:sz w:val="28"/>
          <w:szCs w:val="28"/>
          <w:lang w:val="ky-KG" w:eastAsia="ru-RU"/>
        </w:rPr>
      </w:pPr>
    </w:p>
    <w:tbl>
      <w:tblPr>
        <w:tblStyle w:val="a6"/>
        <w:tblW w:w="9498" w:type="dxa"/>
        <w:tblInd w:w="108" w:type="dxa"/>
        <w:tblLayout w:type="fixed"/>
        <w:tblLook w:val="04A0" w:firstRow="1" w:lastRow="0" w:firstColumn="1" w:lastColumn="0" w:noHBand="0" w:noVBand="1"/>
      </w:tblPr>
      <w:tblGrid>
        <w:gridCol w:w="567"/>
        <w:gridCol w:w="3686"/>
        <w:gridCol w:w="992"/>
        <w:gridCol w:w="709"/>
        <w:gridCol w:w="992"/>
        <w:gridCol w:w="709"/>
        <w:gridCol w:w="992"/>
        <w:gridCol w:w="851"/>
      </w:tblGrid>
      <w:tr w:rsidR="00B86ACE" w:rsidRPr="001577BB" w14:paraId="27E5C0B8" w14:textId="77777777" w:rsidTr="00762A76">
        <w:tc>
          <w:tcPr>
            <w:tcW w:w="567" w:type="dxa"/>
            <w:vMerge w:val="restart"/>
          </w:tcPr>
          <w:p w14:paraId="35D032F0" w14:textId="77777777" w:rsidR="00B86ACE" w:rsidRDefault="00B86ACE" w:rsidP="00B86ACE">
            <w:pPr>
              <w:spacing w:after="0" w:line="240" w:lineRule="auto"/>
              <w:rPr>
                <w:rFonts w:ascii="Times New Roman" w:hAnsi="Times New Roman" w:cs="Times New Roman"/>
                <w:sz w:val="28"/>
                <w:szCs w:val="28"/>
                <w:lang w:val="ky-KG"/>
              </w:rPr>
            </w:pPr>
          </w:p>
          <w:p w14:paraId="0F3EE0D8" w14:textId="77777777" w:rsidR="00B86ACE" w:rsidRPr="00567CBF" w:rsidRDefault="00B86ACE" w:rsidP="00B86ACE">
            <w:pPr>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p>
        </w:tc>
        <w:tc>
          <w:tcPr>
            <w:tcW w:w="3686" w:type="dxa"/>
            <w:vMerge w:val="restart"/>
          </w:tcPr>
          <w:p w14:paraId="7A446A60" w14:textId="77777777" w:rsidR="00B86ACE" w:rsidRDefault="00B86ACE" w:rsidP="00B86ACE">
            <w:pPr>
              <w:spacing w:after="0" w:line="240" w:lineRule="auto"/>
              <w:rPr>
                <w:rFonts w:ascii="Times New Roman" w:hAnsi="Times New Roman" w:cs="Times New Roman"/>
                <w:sz w:val="28"/>
                <w:szCs w:val="28"/>
              </w:rPr>
            </w:pPr>
          </w:p>
          <w:p w14:paraId="2DB1CFA6" w14:textId="62D3579F" w:rsidR="00B86ACE" w:rsidRPr="001577BB" w:rsidRDefault="0038743C" w:rsidP="00B86ACE">
            <w:pPr>
              <w:spacing w:after="0" w:line="240" w:lineRule="auto"/>
              <w:rPr>
                <w:rFonts w:ascii="Times New Roman" w:hAnsi="Times New Roman" w:cs="Times New Roman"/>
                <w:sz w:val="28"/>
                <w:szCs w:val="28"/>
              </w:rPr>
            </w:pPr>
            <w:r w:rsidRPr="0038743C">
              <w:rPr>
                <w:rFonts w:ascii="Times New Roman" w:hAnsi="Times New Roman" w:cs="Times New Roman"/>
                <w:sz w:val="28"/>
                <w:szCs w:val="28"/>
              </w:rPr>
              <w:t>Социалдык стационардык мекеменин кызматтары</w:t>
            </w:r>
          </w:p>
        </w:tc>
        <w:tc>
          <w:tcPr>
            <w:tcW w:w="5245" w:type="dxa"/>
            <w:gridSpan w:val="6"/>
          </w:tcPr>
          <w:p w14:paraId="1977E701" w14:textId="7C6BBDC0" w:rsidR="00B86ACE" w:rsidRPr="001577BB" w:rsidRDefault="0038743C" w:rsidP="00BD4DC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w:t>
            </w:r>
            <w:r w:rsidRPr="0038743C">
              <w:rPr>
                <w:rFonts w:ascii="Times New Roman" w:hAnsi="Times New Roman" w:cs="Times New Roman"/>
                <w:sz w:val="28"/>
                <w:szCs w:val="28"/>
              </w:rPr>
              <w:t xml:space="preserve">анааттануу </w:t>
            </w:r>
            <w:r w:rsidR="00B86ACE" w:rsidRPr="001577BB">
              <w:rPr>
                <w:rFonts w:ascii="Times New Roman" w:hAnsi="Times New Roman" w:cs="Times New Roman"/>
                <w:sz w:val="28"/>
                <w:szCs w:val="28"/>
                <w:lang w:val="en-US"/>
              </w:rPr>
              <w:t>n=7</w:t>
            </w:r>
            <w:r w:rsidR="00B86ACE" w:rsidRPr="001577BB">
              <w:rPr>
                <w:rFonts w:ascii="Times New Roman" w:hAnsi="Times New Roman" w:cs="Times New Roman"/>
                <w:sz w:val="28"/>
                <w:szCs w:val="28"/>
              </w:rPr>
              <w:t>2 (</w:t>
            </w:r>
            <w:r w:rsidR="00B86ACE" w:rsidRPr="001577BB">
              <w:rPr>
                <w:rFonts w:ascii="Times New Roman" w:hAnsi="Times New Roman" w:cs="Times New Roman"/>
                <w:sz w:val="28"/>
                <w:szCs w:val="28"/>
                <w:lang w:val="en-US"/>
              </w:rPr>
              <w:t>n/%)</w:t>
            </w:r>
          </w:p>
        </w:tc>
      </w:tr>
      <w:tr w:rsidR="00B86ACE" w:rsidRPr="001577BB" w14:paraId="676FA8BF" w14:textId="77777777" w:rsidTr="00762A76">
        <w:tc>
          <w:tcPr>
            <w:tcW w:w="567" w:type="dxa"/>
            <w:vMerge/>
          </w:tcPr>
          <w:p w14:paraId="341F24E4" w14:textId="77777777" w:rsidR="00B86ACE" w:rsidRPr="001577BB" w:rsidRDefault="00B86ACE" w:rsidP="00B86ACE">
            <w:pPr>
              <w:spacing w:after="0" w:line="240" w:lineRule="auto"/>
              <w:rPr>
                <w:rFonts w:ascii="Times New Roman" w:hAnsi="Times New Roman" w:cs="Times New Roman"/>
                <w:sz w:val="28"/>
                <w:szCs w:val="28"/>
              </w:rPr>
            </w:pPr>
          </w:p>
        </w:tc>
        <w:tc>
          <w:tcPr>
            <w:tcW w:w="3686" w:type="dxa"/>
            <w:vMerge/>
          </w:tcPr>
          <w:p w14:paraId="29D714B3" w14:textId="77777777" w:rsidR="00B86ACE" w:rsidRPr="001577BB" w:rsidRDefault="00B86ACE" w:rsidP="00B86ACE">
            <w:pPr>
              <w:spacing w:after="0" w:line="240" w:lineRule="auto"/>
              <w:rPr>
                <w:rFonts w:ascii="Times New Roman" w:hAnsi="Times New Roman" w:cs="Times New Roman"/>
                <w:sz w:val="28"/>
                <w:szCs w:val="28"/>
              </w:rPr>
            </w:pPr>
          </w:p>
        </w:tc>
        <w:tc>
          <w:tcPr>
            <w:tcW w:w="1701" w:type="dxa"/>
            <w:gridSpan w:val="2"/>
          </w:tcPr>
          <w:p w14:paraId="3B41D0A6" w14:textId="6CFC2F4D" w:rsidR="00B86ACE" w:rsidRPr="0038743C" w:rsidRDefault="0038743C" w:rsidP="00B86ACE">
            <w:pPr>
              <w:spacing w:after="0" w:line="240" w:lineRule="auto"/>
              <w:jc w:val="center"/>
              <w:rPr>
                <w:rFonts w:ascii="Times New Roman" w:hAnsi="Times New Roman" w:cs="Times New Roman"/>
                <w:sz w:val="28"/>
                <w:szCs w:val="28"/>
                <w:lang w:val="ky-KG"/>
              </w:rPr>
            </w:pPr>
            <w:r>
              <w:rPr>
                <w:rFonts w:ascii="Times New Roman" w:hAnsi="Times New Roman" w:cs="Times New Roman"/>
                <w:sz w:val="28"/>
                <w:szCs w:val="28"/>
              </w:rPr>
              <w:t>канааттан.</w:t>
            </w:r>
          </w:p>
        </w:tc>
        <w:tc>
          <w:tcPr>
            <w:tcW w:w="1701" w:type="dxa"/>
            <w:gridSpan w:val="2"/>
          </w:tcPr>
          <w:p w14:paraId="66EE3DEE" w14:textId="1393BDCD" w:rsidR="00B86ACE" w:rsidRPr="001577BB" w:rsidRDefault="0038743C" w:rsidP="00B86ACE">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val="ky-KG"/>
              </w:rPr>
              <w:t>толугу менен</w:t>
            </w:r>
            <w:r w:rsidR="00B86ACE" w:rsidRPr="001577BB">
              <w:rPr>
                <w:rFonts w:ascii="Times New Roman" w:hAnsi="Times New Roman" w:cs="Times New Roman"/>
                <w:sz w:val="28"/>
                <w:szCs w:val="28"/>
              </w:rPr>
              <w:t xml:space="preserve"> </w:t>
            </w:r>
          </w:p>
        </w:tc>
        <w:tc>
          <w:tcPr>
            <w:tcW w:w="1843" w:type="dxa"/>
            <w:gridSpan w:val="2"/>
          </w:tcPr>
          <w:p w14:paraId="5CCAB431" w14:textId="58085B3D" w:rsidR="00B86ACE" w:rsidRPr="0038743C" w:rsidRDefault="0038743C" w:rsidP="00B86ACE">
            <w:pPr>
              <w:spacing w:after="0" w:line="240" w:lineRule="auto"/>
              <w:jc w:val="center"/>
              <w:rPr>
                <w:rFonts w:ascii="Times New Roman" w:hAnsi="Times New Roman" w:cs="Times New Roman"/>
                <w:sz w:val="28"/>
                <w:szCs w:val="28"/>
                <w:lang w:val="ky-KG"/>
              </w:rPr>
            </w:pPr>
            <w:r>
              <w:rPr>
                <w:rFonts w:ascii="Times New Roman" w:hAnsi="Times New Roman" w:cs="Times New Roman"/>
                <w:sz w:val="28"/>
                <w:szCs w:val="28"/>
                <w:lang w:val="ky-KG"/>
              </w:rPr>
              <w:t>канаат. эмес</w:t>
            </w:r>
          </w:p>
        </w:tc>
      </w:tr>
      <w:tr w:rsidR="00B86ACE" w:rsidRPr="001577BB" w14:paraId="58BCC32F" w14:textId="77777777" w:rsidTr="00762A76">
        <w:tc>
          <w:tcPr>
            <w:tcW w:w="567" w:type="dxa"/>
            <w:vMerge/>
          </w:tcPr>
          <w:p w14:paraId="41A98546" w14:textId="77777777" w:rsidR="00B86ACE" w:rsidRPr="001577BB" w:rsidRDefault="00B86ACE" w:rsidP="00B86ACE">
            <w:pPr>
              <w:spacing w:after="0" w:line="240" w:lineRule="auto"/>
              <w:rPr>
                <w:rFonts w:ascii="Times New Roman" w:hAnsi="Times New Roman" w:cs="Times New Roman"/>
                <w:sz w:val="28"/>
                <w:szCs w:val="28"/>
              </w:rPr>
            </w:pPr>
          </w:p>
        </w:tc>
        <w:tc>
          <w:tcPr>
            <w:tcW w:w="3686" w:type="dxa"/>
            <w:vMerge/>
          </w:tcPr>
          <w:p w14:paraId="1F6A98C3" w14:textId="77777777" w:rsidR="00B86ACE" w:rsidRPr="001577BB" w:rsidRDefault="00B86ACE" w:rsidP="00B86ACE">
            <w:pPr>
              <w:spacing w:after="0" w:line="240" w:lineRule="auto"/>
              <w:rPr>
                <w:rFonts w:ascii="Times New Roman" w:hAnsi="Times New Roman" w:cs="Times New Roman"/>
                <w:sz w:val="28"/>
                <w:szCs w:val="28"/>
              </w:rPr>
            </w:pPr>
          </w:p>
        </w:tc>
        <w:tc>
          <w:tcPr>
            <w:tcW w:w="992" w:type="dxa"/>
          </w:tcPr>
          <w:p w14:paraId="57732B82" w14:textId="2CF45E3E" w:rsidR="00B86ACE" w:rsidRPr="0038743C" w:rsidRDefault="0038743C" w:rsidP="00B86ACE">
            <w:pPr>
              <w:spacing w:after="0" w:line="240" w:lineRule="auto"/>
              <w:jc w:val="center"/>
              <w:rPr>
                <w:rFonts w:ascii="Times New Roman" w:hAnsi="Times New Roman" w:cs="Times New Roman"/>
                <w:sz w:val="28"/>
                <w:szCs w:val="28"/>
                <w:lang w:val="ky-KG"/>
              </w:rPr>
            </w:pPr>
            <w:r>
              <w:rPr>
                <w:rFonts w:ascii="Times New Roman" w:hAnsi="Times New Roman" w:cs="Times New Roman"/>
                <w:sz w:val="28"/>
                <w:szCs w:val="28"/>
              </w:rPr>
              <w:t>Абс. с</w:t>
            </w:r>
            <w:r>
              <w:rPr>
                <w:rFonts w:ascii="Times New Roman" w:hAnsi="Times New Roman" w:cs="Times New Roman"/>
                <w:sz w:val="28"/>
                <w:szCs w:val="28"/>
                <w:lang w:val="ky-KG"/>
              </w:rPr>
              <w:t>ан</w:t>
            </w:r>
          </w:p>
        </w:tc>
        <w:tc>
          <w:tcPr>
            <w:tcW w:w="709" w:type="dxa"/>
          </w:tcPr>
          <w:p w14:paraId="7858FCAE"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w:t>
            </w:r>
          </w:p>
        </w:tc>
        <w:tc>
          <w:tcPr>
            <w:tcW w:w="992" w:type="dxa"/>
          </w:tcPr>
          <w:p w14:paraId="08E292FB" w14:textId="0185AD66" w:rsidR="00B86ACE" w:rsidRPr="001577BB" w:rsidRDefault="0038743C" w:rsidP="00B86AC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Абс. сан</w:t>
            </w:r>
          </w:p>
        </w:tc>
        <w:tc>
          <w:tcPr>
            <w:tcW w:w="709" w:type="dxa"/>
          </w:tcPr>
          <w:p w14:paraId="772D4CB8"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w:t>
            </w:r>
          </w:p>
        </w:tc>
        <w:tc>
          <w:tcPr>
            <w:tcW w:w="992" w:type="dxa"/>
          </w:tcPr>
          <w:p w14:paraId="1FE52F20" w14:textId="31453EEF" w:rsidR="00B86ACE" w:rsidRPr="0038743C" w:rsidRDefault="0038743C" w:rsidP="0038743C">
            <w:pPr>
              <w:spacing w:after="0" w:line="240" w:lineRule="auto"/>
              <w:jc w:val="center"/>
              <w:rPr>
                <w:rFonts w:ascii="Times New Roman" w:hAnsi="Times New Roman" w:cs="Times New Roman"/>
                <w:sz w:val="28"/>
                <w:szCs w:val="28"/>
                <w:lang w:val="ky-KG"/>
              </w:rPr>
            </w:pPr>
            <w:r>
              <w:rPr>
                <w:rFonts w:ascii="Times New Roman" w:hAnsi="Times New Roman" w:cs="Times New Roman"/>
                <w:sz w:val="28"/>
                <w:szCs w:val="28"/>
              </w:rPr>
              <w:t xml:space="preserve">Абс. </w:t>
            </w:r>
            <w:r w:rsidR="007711BC">
              <w:rPr>
                <w:rFonts w:ascii="Times New Roman" w:hAnsi="Times New Roman" w:cs="Times New Roman"/>
                <w:sz w:val="28"/>
                <w:szCs w:val="28"/>
                <w:lang w:val="ky-KG"/>
              </w:rPr>
              <w:t>С</w:t>
            </w:r>
            <w:r>
              <w:rPr>
                <w:rFonts w:ascii="Times New Roman" w:hAnsi="Times New Roman" w:cs="Times New Roman"/>
                <w:sz w:val="28"/>
                <w:szCs w:val="28"/>
                <w:lang w:val="ky-KG"/>
              </w:rPr>
              <w:t>ан</w:t>
            </w:r>
          </w:p>
        </w:tc>
        <w:tc>
          <w:tcPr>
            <w:tcW w:w="851" w:type="dxa"/>
          </w:tcPr>
          <w:p w14:paraId="364D90E7"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w:t>
            </w:r>
          </w:p>
        </w:tc>
      </w:tr>
      <w:tr w:rsidR="00B86ACE" w:rsidRPr="001577BB" w14:paraId="58F24193" w14:textId="77777777" w:rsidTr="00762A76">
        <w:trPr>
          <w:trHeight w:val="258"/>
        </w:trPr>
        <w:tc>
          <w:tcPr>
            <w:tcW w:w="567" w:type="dxa"/>
          </w:tcPr>
          <w:p w14:paraId="5C98D709" w14:textId="77777777" w:rsidR="00B86ACE" w:rsidRPr="00567CBF" w:rsidRDefault="00B86ACE" w:rsidP="00B86ACE">
            <w:pPr>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1.</w:t>
            </w:r>
          </w:p>
        </w:tc>
        <w:tc>
          <w:tcPr>
            <w:tcW w:w="3686" w:type="dxa"/>
          </w:tcPr>
          <w:p w14:paraId="6E7E62DC" w14:textId="6389BE8E" w:rsidR="00B86ACE" w:rsidRPr="001577BB" w:rsidRDefault="0038743C" w:rsidP="00B86ACE">
            <w:pPr>
              <w:spacing w:after="0" w:line="240" w:lineRule="auto"/>
              <w:rPr>
                <w:rFonts w:ascii="Times New Roman" w:hAnsi="Times New Roman" w:cs="Times New Roman"/>
                <w:sz w:val="28"/>
                <w:szCs w:val="28"/>
              </w:rPr>
            </w:pPr>
            <w:r w:rsidRPr="0038743C">
              <w:rPr>
                <w:rFonts w:ascii="Times New Roman" w:hAnsi="Times New Roman" w:cs="Times New Roman"/>
                <w:sz w:val="28"/>
                <w:szCs w:val="28"/>
              </w:rPr>
              <w:t>Жалпы канааттануу</w:t>
            </w:r>
          </w:p>
        </w:tc>
        <w:tc>
          <w:tcPr>
            <w:tcW w:w="992" w:type="dxa"/>
          </w:tcPr>
          <w:p w14:paraId="01A39606"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33</w:t>
            </w:r>
          </w:p>
        </w:tc>
        <w:tc>
          <w:tcPr>
            <w:tcW w:w="709" w:type="dxa"/>
          </w:tcPr>
          <w:p w14:paraId="7BBF20A5"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45,8</w:t>
            </w:r>
          </w:p>
        </w:tc>
        <w:tc>
          <w:tcPr>
            <w:tcW w:w="992" w:type="dxa"/>
          </w:tcPr>
          <w:p w14:paraId="6E544A2F"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38</w:t>
            </w:r>
          </w:p>
        </w:tc>
        <w:tc>
          <w:tcPr>
            <w:tcW w:w="709" w:type="dxa"/>
          </w:tcPr>
          <w:p w14:paraId="32AED633"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52,7</w:t>
            </w:r>
          </w:p>
        </w:tc>
        <w:tc>
          <w:tcPr>
            <w:tcW w:w="992" w:type="dxa"/>
          </w:tcPr>
          <w:p w14:paraId="785C365E" w14:textId="77777777" w:rsidR="00B86ACE" w:rsidRPr="0038743C"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1</w:t>
            </w:r>
          </w:p>
        </w:tc>
        <w:tc>
          <w:tcPr>
            <w:tcW w:w="851" w:type="dxa"/>
          </w:tcPr>
          <w:p w14:paraId="049EBE2C"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1,4</w:t>
            </w:r>
          </w:p>
        </w:tc>
      </w:tr>
      <w:tr w:rsidR="00B86ACE" w:rsidRPr="001577BB" w14:paraId="295AD682" w14:textId="77777777" w:rsidTr="00762A76">
        <w:tc>
          <w:tcPr>
            <w:tcW w:w="567" w:type="dxa"/>
          </w:tcPr>
          <w:p w14:paraId="60CA88F4" w14:textId="77777777" w:rsidR="00B86ACE" w:rsidRPr="00567CBF" w:rsidRDefault="00B86ACE" w:rsidP="00B86ACE">
            <w:pPr>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2.</w:t>
            </w:r>
          </w:p>
        </w:tc>
        <w:tc>
          <w:tcPr>
            <w:tcW w:w="3686" w:type="dxa"/>
          </w:tcPr>
          <w:p w14:paraId="54F4EFB3" w14:textId="02461F40" w:rsidR="00B86ACE" w:rsidRPr="001577BB" w:rsidRDefault="0038743C" w:rsidP="00B86ACE">
            <w:pPr>
              <w:spacing w:after="0" w:line="240" w:lineRule="auto"/>
              <w:rPr>
                <w:rFonts w:ascii="Times New Roman" w:hAnsi="Times New Roman" w:cs="Times New Roman"/>
                <w:sz w:val="28"/>
                <w:szCs w:val="28"/>
              </w:rPr>
            </w:pPr>
            <w:r w:rsidRPr="0038743C">
              <w:rPr>
                <w:rFonts w:ascii="Times New Roman" w:hAnsi="Times New Roman" w:cs="Times New Roman"/>
                <w:sz w:val="28"/>
                <w:szCs w:val="28"/>
              </w:rPr>
              <w:t>Тамак-аш</w:t>
            </w:r>
          </w:p>
        </w:tc>
        <w:tc>
          <w:tcPr>
            <w:tcW w:w="992" w:type="dxa"/>
          </w:tcPr>
          <w:p w14:paraId="539C97EB"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21</w:t>
            </w:r>
          </w:p>
        </w:tc>
        <w:tc>
          <w:tcPr>
            <w:tcW w:w="709" w:type="dxa"/>
          </w:tcPr>
          <w:p w14:paraId="397CEFCF"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29,2</w:t>
            </w:r>
          </w:p>
        </w:tc>
        <w:tc>
          <w:tcPr>
            <w:tcW w:w="992" w:type="dxa"/>
          </w:tcPr>
          <w:p w14:paraId="09089F16"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51</w:t>
            </w:r>
          </w:p>
        </w:tc>
        <w:tc>
          <w:tcPr>
            <w:tcW w:w="709" w:type="dxa"/>
          </w:tcPr>
          <w:p w14:paraId="2ACBBC07"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70,8</w:t>
            </w:r>
          </w:p>
        </w:tc>
        <w:tc>
          <w:tcPr>
            <w:tcW w:w="992" w:type="dxa"/>
          </w:tcPr>
          <w:p w14:paraId="64F91263"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0</w:t>
            </w:r>
          </w:p>
        </w:tc>
        <w:tc>
          <w:tcPr>
            <w:tcW w:w="851" w:type="dxa"/>
          </w:tcPr>
          <w:p w14:paraId="4243427F" w14:textId="77777777" w:rsidR="00B86ACE" w:rsidRPr="0038743C" w:rsidRDefault="00B86ACE" w:rsidP="00B86ACE">
            <w:pPr>
              <w:spacing w:after="0" w:line="240" w:lineRule="auto"/>
              <w:jc w:val="center"/>
              <w:rPr>
                <w:rFonts w:ascii="Times New Roman" w:hAnsi="Times New Roman" w:cs="Times New Roman"/>
                <w:sz w:val="28"/>
                <w:szCs w:val="28"/>
              </w:rPr>
            </w:pPr>
            <w:r w:rsidRPr="0038743C">
              <w:rPr>
                <w:rFonts w:ascii="Times New Roman" w:hAnsi="Times New Roman" w:cs="Times New Roman"/>
                <w:sz w:val="28"/>
                <w:szCs w:val="28"/>
              </w:rPr>
              <w:t>0,0</w:t>
            </w:r>
          </w:p>
        </w:tc>
      </w:tr>
      <w:tr w:rsidR="00B86ACE" w:rsidRPr="001577BB" w14:paraId="00A7C26F" w14:textId="77777777" w:rsidTr="00762A76">
        <w:tc>
          <w:tcPr>
            <w:tcW w:w="567" w:type="dxa"/>
          </w:tcPr>
          <w:p w14:paraId="1CE400EF" w14:textId="77777777" w:rsidR="00B86ACE" w:rsidRPr="00567CBF" w:rsidRDefault="00B86ACE" w:rsidP="00B86ACE">
            <w:pPr>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3.</w:t>
            </w:r>
          </w:p>
        </w:tc>
        <w:tc>
          <w:tcPr>
            <w:tcW w:w="3686" w:type="dxa"/>
          </w:tcPr>
          <w:p w14:paraId="7204A424" w14:textId="13684850" w:rsidR="00B86ACE" w:rsidRPr="001577BB" w:rsidRDefault="0038743C" w:rsidP="00B86ACE">
            <w:pPr>
              <w:spacing w:after="0" w:line="240" w:lineRule="auto"/>
              <w:rPr>
                <w:rFonts w:ascii="Times New Roman" w:hAnsi="Times New Roman" w:cs="Times New Roman"/>
                <w:sz w:val="28"/>
                <w:szCs w:val="28"/>
              </w:rPr>
            </w:pPr>
            <w:r w:rsidRPr="0038743C">
              <w:rPr>
                <w:rFonts w:ascii="Times New Roman" w:hAnsi="Times New Roman" w:cs="Times New Roman"/>
                <w:sz w:val="28"/>
                <w:szCs w:val="28"/>
              </w:rPr>
              <w:t>Бөлмө кызматы</w:t>
            </w:r>
          </w:p>
        </w:tc>
        <w:tc>
          <w:tcPr>
            <w:tcW w:w="992" w:type="dxa"/>
          </w:tcPr>
          <w:p w14:paraId="3719F8AF"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33</w:t>
            </w:r>
          </w:p>
        </w:tc>
        <w:tc>
          <w:tcPr>
            <w:tcW w:w="709" w:type="dxa"/>
          </w:tcPr>
          <w:p w14:paraId="7A6611EF"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45,8</w:t>
            </w:r>
          </w:p>
        </w:tc>
        <w:tc>
          <w:tcPr>
            <w:tcW w:w="992" w:type="dxa"/>
          </w:tcPr>
          <w:p w14:paraId="38CAFF27"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39</w:t>
            </w:r>
          </w:p>
        </w:tc>
        <w:tc>
          <w:tcPr>
            <w:tcW w:w="709" w:type="dxa"/>
          </w:tcPr>
          <w:p w14:paraId="5EAB426C"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54,2</w:t>
            </w:r>
          </w:p>
        </w:tc>
        <w:tc>
          <w:tcPr>
            <w:tcW w:w="992" w:type="dxa"/>
          </w:tcPr>
          <w:p w14:paraId="6B201F78"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0</w:t>
            </w:r>
          </w:p>
        </w:tc>
        <w:tc>
          <w:tcPr>
            <w:tcW w:w="851" w:type="dxa"/>
          </w:tcPr>
          <w:p w14:paraId="4A64308F" w14:textId="77777777" w:rsidR="00B86ACE" w:rsidRPr="00CB569A" w:rsidRDefault="00B86ACE" w:rsidP="00B86ACE">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0,0</w:t>
            </w:r>
          </w:p>
        </w:tc>
      </w:tr>
      <w:tr w:rsidR="00B86ACE" w:rsidRPr="001577BB" w14:paraId="3FA34573" w14:textId="77777777" w:rsidTr="00762A76">
        <w:tc>
          <w:tcPr>
            <w:tcW w:w="567" w:type="dxa"/>
          </w:tcPr>
          <w:p w14:paraId="3EDABFB1" w14:textId="77777777" w:rsidR="00B86ACE" w:rsidRPr="006E7A29" w:rsidRDefault="00B86ACE" w:rsidP="00B86ACE">
            <w:pPr>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4.</w:t>
            </w:r>
          </w:p>
        </w:tc>
        <w:tc>
          <w:tcPr>
            <w:tcW w:w="3686" w:type="dxa"/>
          </w:tcPr>
          <w:p w14:paraId="68F8B8F3" w14:textId="26C517A6" w:rsidR="00B86ACE" w:rsidRPr="0038743C" w:rsidRDefault="0038743C" w:rsidP="00B86ACE">
            <w:pPr>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Үй шарты</w:t>
            </w:r>
          </w:p>
        </w:tc>
        <w:tc>
          <w:tcPr>
            <w:tcW w:w="992" w:type="dxa"/>
          </w:tcPr>
          <w:p w14:paraId="28DC2ACE" w14:textId="77777777" w:rsidR="00B86ACE" w:rsidRPr="0038743C" w:rsidRDefault="00B86ACE" w:rsidP="00B86ACE">
            <w:pPr>
              <w:spacing w:after="0" w:line="240" w:lineRule="auto"/>
              <w:jc w:val="center"/>
              <w:rPr>
                <w:rFonts w:ascii="Times New Roman" w:hAnsi="Times New Roman" w:cs="Times New Roman"/>
                <w:sz w:val="28"/>
                <w:szCs w:val="28"/>
                <w:lang w:val="ky-KG"/>
              </w:rPr>
            </w:pPr>
            <w:r w:rsidRPr="001577BB">
              <w:rPr>
                <w:rFonts w:ascii="Times New Roman" w:hAnsi="Times New Roman" w:cs="Times New Roman"/>
                <w:sz w:val="28"/>
                <w:szCs w:val="28"/>
              </w:rPr>
              <w:t>21</w:t>
            </w:r>
          </w:p>
        </w:tc>
        <w:tc>
          <w:tcPr>
            <w:tcW w:w="709" w:type="dxa"/>
          </w:tcPr>
          <w:p w14:paraId="2162E339"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29,2</w:t>
            </w:r>
          </w:p>
        </w:tc>
        <w:tc>
          <w:tcPr>
            <w:tcW w:w="992" w:type="dxa"/>
          </w:tcPr>
          <w:p w14:paraId="69B3D8FF"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17</w:t>
            </w:r>
          </w:p>
        </w:tc>
        <w:tc>
          <w:tcPr>
            <w:tcW w:w="709" w:type="dxa"/>
          </w:tcPr>
          <w:p w14:paraId="33989FEE"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23,6</w:t>
            </w:r>
          </w:p>
        </w:tc>
        <w:tc>
          <w:tcPr>
            <w:tcW w:w="992" w:type="dxa"/>
          </w:tcPr>
          <w:p w14:paraId="013C3984"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34</w:t>
            </w:r>
          </w:p>
        </w:tc>
        <w:tc>
          <w:tcPr>
            <w:tcW w:w="851" w:type="dxa"/>
          </w:tcPr>
          <w:p w14:paraId="7E773E70"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47,2</w:t>
            </w:r>
          </w:p>
        </w:tc>
      </w:tr>
      <w:tr w:rsidR="00B86ACE" w:rsidRPr="001577BB" w14:paraId="1AB93914" w14:textId="77777777" w:rsidTr="00762A76">
        <w:tc>
          <w:tcPr>
            <w:tcW w:w="567" w:type="dxa"/>
          </w:tcPr>
          <w:p w14:paraId="75AC2E68" w14:textId="77777777" w:rsidR="00B86ACE" w:rsidRPr="006E7A29" w:rsidRDefault="00B86ACE" w:rsidP="00B86ACE">
            <w:pPr>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5.</w:t>
            </w:r>
          </w:p>
        </w:tc>
        <w:tc>
          <w:tcPr>
            <w:tcW w:w="3686" w:type="dxa"/>
          </w:tcPr>
          <w:p w14:paraId="697D3F9E" w14:textId="0563C560" w:rsidR="00B86ACE" w:rsidRPr="001577BB" w:rsidRDefault="0038743C" w:rsidP="00B86ACE">
            <w:pPr>
              <w:spacing w:after="0" w:line="240" w:lineRule="auto"/>
              <w:rPr>
                <w:rFonts w:ascii="Times New Roman" w:hAnsi="Times New Roman" w:cs="Times New Roman"/>
                <w:sz w:val="28"/>
                <w:szCs w:val="28"/>
              </w:rPr>
            </w:pPr>
            <w:r w:rsidRPr="0038743C">
              <w:rPr>
                <w:rFonts w:ascii="Times New Roman" w:hAnsi="Times New Roman" w:cs="Times New Roman"/>
                <w:sz w:val="28"/>
                <w:szCs w:val="28"/>
              </w:rPr>
              <w:t>Ванна кызматтары</w:t>
            </w:r>
          </w:p>
        </w:tc>
        <w:tc>
          <w:tcPr>
            <w:tcW w:w="992" w:type="dxa"/>
          </w:tcPr>
          <w:p w14:paraId="04FE89B6"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52</w:t>
            </w:r>
          </w:p>
        </w:tc>
        <w:tc>
          <w:tcPr>
            <w:tcW w:w="709" w:type="dxa"/>
          </w:tcPr>
          <w:p w14:paraId="33F5C184"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72,2</w:t>
            </w:r>
          </w:p>
        </w:tc>
        <w:tc>
          <w:tcPr>
            <w:tcW w:w="992" w:type="dxa"/>
          </w:tcPr>
          <w:p w14:paraId="760DB9D8"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20</w:t>
            </w:r>
          </w:p>
        </w:tc>
        <w:tc>
          <w:tcPr>
            <w:tcW w:w="709" w:type="dxa"/>
          </w:tcPr>
          <w:p w14:paraId="079F8BF5"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27,8</w:t>
            </w:r>
          </w:p>
        </w:tc>
        <w:tc>
          <w:tcPr>
            <w:tcW w:w="992" w:type="dxa"/>
          </w:tcPr>
          <w:p w14:paraId="0EC8EC7B"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0</w:t>
            </w:r>
          </w:p>
        </w:tc>
        <w:tc>
          <w:tcPr>
            <w:tcW w:w="851" w:type="dxa"/>
          </w:tcPr>
          <w:p w14:paraId="4D24E02F" w14:textId="77777777" w:rsidR="00B86ACE" w:rsidRPr="00CB569A" w:rsidRDefault="00B86ACE" w:rsidP="00B86ACE">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0,0</w:t>
            </w:r>
          </w:p>
        </w:tc>
      </w:tr>
      <w:tr w:rsidR="00B86ACE" w:rsidRPr="001577BB" w14:paraId="5965B7D1" w14:textId="77777777" w:rsidTr="00762A76">
        <w:tc>
          <w:tcPr>
            <w:tcW w:w="567" w:type="dxa"/>
          </w:tcPr>
          <w:p w14:paraId="4ECF6B1D" w14:textId="77777777" w:rsidR="00B86ACE" w:rsidRPr="006E7A29" w:rsidRDefault="00B86ACE" w:rsidP="00B86ACE">
            <w:pPr>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6.</w:t>
            </w:r>
          </w:p>
        </w:tc>
        <w:tc>
          <w:tcPr>
            <w:tcW w:w="3686" w:type="dxa"/>
          </w:tcPr>
          <w:p w14:paraId="064D0FE1" w14:textId="76F60A77" w:rsidR="00B86ACE" w:rsidRPr="001577BB" w:rsidRDefault="0038743C" w:rsidP="00B86ACE">
            <w:pPr>
              <w:spacing w:after="0" w:line="240" w:lineRule="auto"/>
              <w:rPr>
                <w:rFonts w:ascii="Times New Roman" w:hAnsi="Times New Roman" w:cs="Times New Roman"/>
                <w:sz w:val="28"/>
                <w:szCs w:val="28"/>
              </w:rPr>
            </w:pPr>
            <w:r w:rsidRPr="0038743C">
              <w:rPr>
                <w:rFonts w:ascii="Times New Roman" w:hAnsi="Times New Roman" w:cs="Times New Roman"/>
                <w:sz w:val="28"/>
                <w:szCs w:val="28"/>
              </w:rPr>
              <w:t>Жалпы гигиена</w:t>
            </w:r>
          </w:p>
        </w:tc>
        <w:tc>
          <w:tcPr>
            <w:tcW w:w="992" w:type="dxa"/>
          </w:tcPr>
          <w:p w14:paraId="5566E422"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67</w:t>
            </w:r>
          </w:p>
        </w:tc>
        <w:tc>
          <w:tcPr>
            <w:tcW w:w="709" w:type="dxa"/>
          </w:tcPr>
          <w:p w14:paraId="674ACB6F"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93</w:t>
            </w:r>
          </w:p>
        </w:tc>
        <w:tc>
          <w:tcPr>
            <w:tcW w:w="992" w:type="dxa"/>
          </w:tcPr>
          <w:p w14:paraId="3B6B4E6C"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5</w:t>
            </w:r>
          </w:p>
        </w:tc>
        <w:tc>
          <w:tcPr>
            <w:tcW w:w="709" w:type="dxa"/>
          </w:tcPr>
          <w:p w14:paraId="1EAC4AB2"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7,0</w:t>
            </w:r>
          </w:p>
        </w:tc>
        <w:tc>
          <w:tcPr>
            <w:tcW w:w="992" w:type="dxa"/>
          </w:tcPr>
          <w:p w14:paraId="52BA50C0" w14:textId="77777777" w:rsidR="00B86ACE" w:rsidRPr="00CB569A" w:rsidRDefault="00B86ACE" w:rsidP="00B86ACE">
            <w:pPr>
              <w:spacing w:after="0" w:line="240" w:lineRule="auto"/>
              <w:jc w:val="center"/>
              <w:rPr>
                <w:rFonts w:ascii="Times New Roman" w:hAnsi="Times New Roman" w:cs="Times New Roman"/>
                <w:sz w:val="28"/>
                <w:szCs w:val="28"/>
                <w:lang w:val="en-US"/>
              </w:rPr>
            </w:pPr>
            <w:r w:rsidRPr="001577BB">
              <w:rPr>
                <w:rFonts w:ascii="Times New Roman" w:hAnsi="Times New Roman" w:cs="Times New Roman"/>
                <w:sz w:val="28"/>
                <w:szCs w:val="28"/>
              </w:rPr>
              <w:t>0</w:t>
            </w:r>
          </w:p>
        </w:tc>
        <w:tc>
          <w:tcPr>
            <w:tcW w:w="851" w:type="dxa"/>
          </w:tcPr>
          <w:p w14:paraId="50B8B788" w14:textId="77777777" w:rsidR="00B86ACE" w:rsidRPr="00CB569A" w:rsidRDefault="00B86ACE" w:rsidP="00B86ACE">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0,0</w:t>
            </w:r>
          </w:p>
        </w:tc>
      </w:tr>
      <w:tr w:rsidR="00B86ACE" w:rsidRPr="001577BB" w14:paraId="34FA7F6C" w14:textId="77777777" w:rsidTr="00762A76">
        <w:tc>
          <w:tcPr>
            <w:tcW w:w="567" w:type="dxa"/>
          </w:tcPr>
          <w:p w14:paraId="2E49BDD8" w14:textId="77777777" w:rsidR="00B86ACE" w:rsidRPr="006E7A29" w:rsidRDefault="00B86ACE" w:rsidP="00B86ACE">
            <w:pPr>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7.</w:t>
            </w:r>
          </w:p>
        </w:tc>
        <w:tc>
          <w:tcPr>
            <w:tcW w:w="3686" w:type="dxa"/>
          </w:tcPr>
          <w:p w14:paraId="5E04D70B" w14:textId="4DDE791B" w:rsidR="00B86ACE" w:rsidRPr="001577BB" w:rsidRDefault="0038743C" w:rsidP="0038743C">
            <w:pPr>
              <w:spacing w:after="0" w:line="240" w:lineRule="auto"/>
              <w:rPr>
                <w:rFonts w:ascii="Times New Roman" w:hAnsi="Times New Roman" w:cs="Times New Roman"/>
                <w:sz w:val="28"/>
                <w:szCs w:val="28"/>
              </w:rPr>
            </w:pPr>
            <w:r w:rsidRPr="0038743C">
              <w:rPr>
                <w:rFonts w:ascii="Times New Roman" w:hAnsi="Times New Roman" w:cs="Times New Roman"/>
                <w:sz w:val="28"/>
                <w:szCs w:val="28"/>
              </w:rPr>
              <w:t>Саламаттыкты сактоо адистери менен болгон мамилелер</w:t>
            </w:r>
          </w:p>
        </w:tc>
        <w:tc>
          <w:tcPr>
            <w:tcW w:w="992" w:type="dxa"/>
          </w:tcPr>
          <w:p w14:paraId="7ABA9716"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67</w:t>
            </w:r>
          </w:p>
        </w:tc>
        <w:tc>
          <w:tcPr>
            <w:tcW w:w="709" w:type="dxa"/>
          </w:tcPr>
          <w:p w14:paraId="63431BE1"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93,1</w:t>
            </w:r>
          </w:p>
        </w:tc>
        <w:tc>
          <w:tcPr>
            <w:tcW w:w="992" w:type="dxa"/>
          </w:tcPr>
          <w:p w14:paraId="20916E5E"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0</w:t>
            </w:r>
          </w:p>
        </w:tc>
        <w:tc>
          <w:tcPr>
            <w:tcW w:w="709" w:type="dxa"/>
          </w:tcPr>
          <w:p w14:paraId="0643C7A5" w14:textId="77777777" w:rsidR="00B86ACE" w:rsidRPr="00CB569A" w:rsidRDefault="00B86ACE" w:rsidP="00B86ACE">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0,0</w:t>
            </w:r>
          </w:p>
        </w:tc>
        <w:tc>
          <w:tcPr>
            <w:tcW w:w="992" w:type="dxa"/>
          </w:tcPr>
          <w:p w14:paraId="714EC0F5"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5</w:t>
            </w:r>
          </w:p>
        </w:tc>
        <w:tc>
          <w:tcPr>
            <w:tcW w:w="851" w:type="dxa"/>
          </w:tcPr>
          <w:p w14:paraId="754D63CC"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6,9</w:t>
            </w:r>
          </w:p>
        </w:tc>
      </w:tr>
      <w:tr w:rsidR="00B86ACE" w:rsidRPr="001577BB" w14:paraId="1B7257C9" w14:textId="77777777" w:rsidTr="00762A76">
        <w:tc>
          <w:tcPr>
            <w:tcW w:w="567" w:type="dxa"/>
          </w:tcPr>
          <w:p w14:paraId="08F724E2" w14:textId="77777777" w:rsidR="00B86ACE" w:rsidRPr="006E7A29" w:rsidRDefault="00B86ACE" w:rsidP="00B86ACE">
            <w:pPr>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8.</w:t>
            </w:r>
          </w:p>
        </w:tc>
        <w:tc>
          <w:tcPr>
            <w:tcW w:w="3686" w:type="dxa"/>
          </w:tcPr>
          <w:p w14:paraId="0C4EB2FE" w14:textId="3BBD3000" w:rsidR="00B86ACE" w:rsidRPr="001577BB" w:rsidRDefault="0038743C" w:rsidP="0038743C">
            <w:pPr>
              <w:spacing w:after="0" w:line="240" w:lineRule="auto"/>
              <w:rPr>
                <w:rFonts w:ascii="Times New Roman" w:hAnsi="Times New Roman" w:cs="Times New Roman"/>
                <w:sz w:val="28"/>
                <w:szCs w:val="28"/>
              </w:rPr>
            </w:pPr>
            <w:r>
              <w:rPr>
                <w:rFonts w:ascii="Times New Roman" w:hAnsi="Times New Roman" w:cs="Times New Roman"/>
                <w:sz w:val="28"/>
                <w:szCs w:val="28"/>
                <w:lang w:val="ky-KG"/>
              </w:rPr>
              <w:t xml:space="preserve">Мекеменин </w:t>
            </w:r>
            <w:r w:rsidR="00B86ACE" w:rsidRPr="001577BB">
              <w:rPr>
                <w:rFonts w:ascii="Times New Roman" w:hAnsi="Times New Roman" w:cs="Times New Roman"/>
                <w:sz w:val="28"/>
                <w:szCs w:val="28"/>
              </w:rPr>
              <w:t>адм</w:t>
            </w:r>
            <w:r w:rsidR="00B71CAC">
              <w:rPr>
                <w:rFonts w:ascii="Times New Roman" w:hAnsi="Times New Roman" w:cs="Times New Roman"/>
                <w:sz w:val="28"/>
                <w:szCs w:val="28"/>
              </w:rPr>
              <w:t>инистрац</w:t>
            </w:r>
            <w:r>
              <w:rPr>
                <w:rFonts w:ascii="Times New Roman" w:hAnsi="Times New Roman" w:cs="Times New Roman"/>
                <w:sz w:val="28"/>
                <w:szCs w:val="28"/>
              </w:rPr>
              <w:t xml:space="preserve">иясы </w:t>
            </w:r>
            <w:r>
              <w:rPr>
                <w:rFonts w:ascii="Times New Roman" w:hAnsi="Times New Roman" w:cs="Times New Roman"/>
                <w:sz w:val="28"/>
                <w:szCs w:val="28"/>
                <w:lang w:val="ky-KG"/>
              </w:rPr>
              <w:t xml:space="preserve">менен болгон мамиле </w:t>
            </w:r>
          </w:p>
        </w:tc>
        <w:tc>
          <w:tcPr>
            <w:tcW w:w="992" w:type="dxa"/>
          </w:tcPr>
          <w:p w14:paraId="4235794A"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72</w:t>
            </w:r>
          </w:p>
        </w:tc>
        <w:tc>
          <w:tcPr>
            <w:tcW w:w="709" w:type="dxa"/>
          </w:tcPr>
          <w:p w14:paraId="187ADC82"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100</w:t>
            </w:r>
          </w:p>
        </w:tc>
        <w:tc>
          <w:tcPr>
            <w:tcW w:w="992" w:type="dxa"/>
          </w:tcPr>
          <w:p w14:paraId="3C6A2BC9"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0</w:t>
            </w:r>
          </w:p>
        </w:tc>
        <w:tc>
          <w:tcPr>
            <w:tcW w:w="709" w:type="dxa"/>
          </w:tcPr>
          <w:p w14:paraId="501E9F93" w14:textId="77777777" w:rsidR="00B86ACE" w:rsidRPr="00CB569A" w:rsidRDefault="00B86ACE" w:rsidP="00B86ACE">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0,0</w:t>
            </w:r>
          </w:p>
        </w:tc>
        <w:tc>
          <w:tcPr>
            <w:tcW w:w="992" w:type="dxa"/>
          </w:tcPr>
          <w:p w14:paraId="41DCB746"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0</w:t>
            </w:r>
          </w:p>
        </w:tc>
        <w:tc>
          <w:tcPr>
            <w:tcW w:w="851" w:type="dxa"/>
          </w:tcPr>
          <w:p w14:paraId="4B6FCF59" w14:textId="77777777" w:rsidR="00B86ACE" w:rsidRPr="00CB569A" w:rsidRDefault="00B86ACE" w:rsidP="00B86ACE">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0,0</w:t>
            </w:r>
          </w:p>
        </w:tc>
      </w:tr>
      <w:tr w:rsidR="00B86ACE" w:rsidRPr="001577BB" w14:paraId="253D78FA" w14:textId="77777777" w:rsidTr="00762A76">
        <w:tc>
          <w:tcPr>
            <w:tcW w:w="567" w:type="dxa"/>
          </w:tcPr>
          <w:p w14:paraId="0C9E7451" w14:textId="77777777" w:rsidR="00B86ACE" w:rsidRPr="006E7A29" w:rsidRDefault="00B86ACE" w:rsidP="00B86ACE">
            <w:pPr>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9.</w:t>
            </w:r>
          </w:p>
        </w:tc>
        <w:tc>
          <w:tcPr>
            <w:tcW w:w="3686" w:type="dxa"/>
          </w:tcPr>
          <w:p w14:paraId="35E1070A" w14:textId="31B6442D" w:rsidR="00B86ACE" w:rsidRPr="001577BB" w:rsidRDefault="0038743C" w:rsidP="00B86ACE">
            <w:pPr>
              <w:spacing w:after="0" w:line="240" w:lineRule="auto"/>
              <w:rPr>
                <w:rFonts w:ascii="Times New Roman" w:hAnsi="Times New Roman" w:cs="Times New Roman"/>
                <w:sz w:val="28"/>
                <w:szCs w:val="28"/>
              </w:rPr>
            </w:pPr>
            <w:r w:rsidRPr="0038743C">
              <w:rPr>
                <w:rFonts w:ascii="Times New Roman" w:hAnsi="Times New Roman" w:cs="Times New Roman"/>
                <w:sz w:val="28"/>
                <w:szCs w:val="28"/>
              </w:rPr>
              <w:t>Коомдук активдүүлүк</w:t>
            </w:r>
          </w:p>
        </w:tc>
        <w:tc>
          <w:tcPr>
            <w:tcW w:w="992" w:type="dxa"/>
          </w:tcPr>
          <w:p w14:paraId="14D7ECA4"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29</w:t>
            </w:r>
          </w:p>
        </w:tc>
        <w:tc>
          <w:tcPr>
            <w:tcW w:w="709" w:type="dxa"/>
          </w:tcPr>
          <w:p w14:paraId="3A9E1988"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40,3</w:t>
            </w:r>
          </w:p>
        </w:tc>
        <w:tc>
          <w:tcPr>
            <w:tcW w:w="992" w:type="dxa"/>
          </w:tcPr>
          <w:p w14:paraId="5E465AF5"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41</w:t>
            </w:r>
          </w:p>
        </w:tc>
        <w:tc>
          <w:tcPr>
            <w:tcW w:w="709" w:type="dxa"/>
          </w:tcPr>
          <w:p w14:paraId="4C1C6011"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56,9</w:t>
            </w:r>
          </w:p>
        </w:tc>
        <w:tc>
          <w:tcPr>
            <w:tcW w:w="992" w:type="dxa"/>
          </w:tcPr>
          <w:p w14:paraId="779E37B3"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2</w:t>
            </w:r>
          </w:p>
        </w:tc>
        <w:tc>
          <w:tcPr>
            <w:tcW w:w="851" w:type="dxa"/>
          </w:tcPr>
          <w:p w14:paraId="0BCBD1D4"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2,8</w:t>
            </w:r>
          </w:p>
        </w:tc>
      </w:tr>
      <w:tr w:rsidR="00B86ACE" w:rsidRPr="001577BB" w14:paraId="28AF0A1C" w14:textId="77777777" w:rsidTr="00762A76">
        <w:tc>
          <w:tcPr>
            <w:tcW w:w="567" w:type="dxa"/>
          </w:tcPr>
          <w:p w14:paraId="4256C2D2" w14:textId="77777777" w:rsidR="00B86ACE" w:rsidRPr="006E7A29" w:rsidRDefault="00B86ACE" w:rsidP="00B86ACE">
            <w:pPr>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10.</w:t>
            </w:r>
          </w:p>
        </w:tc>
        <w:tc>
          <w:tcPr>
            <w:tcW w:w="3686" w:type="dxa"/>
          </w:tcPr>
          <w:p w14:paraId="157CCE61" w14:textId="77777777" w:rsidR="00B86ACE" w:rsidRPr="001577BB" w:rsidRDefault="00B86ACE" w:rsidP="00B86ACE">
            <w:pPr>
              <w:spacing w:after="0" w:line="240" w:lineRule="auto"/>
              <w:rPr>
                <w:rFonts w:ascii="Times New Roman" w:hAnsi="Times New Roman" w:cs="Times New Roman"/>
                <w:sz w:val="28"/>
                <w:szCs w:val="28"/>
              </w:rPr>
            </w:pPr>
            <w:r w:rsidRPr="001577BB">
              <w:rPr>
                <w:rFonts w:ascii="Times New Roman" w:hAnsi="Times New Roman" w:cs="Times New Roman"/>
                <w:sz w:val="28"/>
                <w:szCs w:val="28"/>
              </w:rPr>
              <w:t>Транспорт</w:t>
            </w:r>
          </w:p>
        </w:tc>
        <w:tc>
          <w:tcPr>
            <w:tcW w:w="992" w:type="dxa"/>
          </w:tcPr>
          <w:p w14:paraId="70061BC7"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17</w:t>
            </w:r>
          </w:p>
        </w:tc>
        <w:tc>
          <w:tcPr>
            <w:tcW w:w="709" w:type="dxa"/>
          </w:tcPr>
          <w:p w14:paraId="35649881"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23,6</w:t>
            </w:r>
          </w:p>
        </w:tc>
        <w:tc>
          <w:tcPr>
            <w:tcW w:w="992" w:type="dxa"/>
          </w:tcPr>
          <w:p w14:paraId="6F3B6666"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29</w:t>
            </w:r>
          </w:p>
        </w:tc>
        <w:tc>
          <w:tcPr>
            <w:tcW w:w="709" w:type="dxa"/>
          </w:tcPr>
          <w:p w14:paraId="54D45994"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40,3</w:t>
            </w:r>
          </w:p>
        </w:tc>
        <w:tc>
          <w:tcPr>
            <w:tcW w:w="992" w:type="dxa"/>
          </w:tcPr>
          <w:p w14:paraId="717D6CC9"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26</w:t>
            </w:r>
          </w:p>
        </w:tc>
        <w:tc>
          <w:tcPr>
            <w:tcW w:w="851" w:type="dxa"/>
          </w:tcPr>
          <w:p w14:paraId="73C35C0B" w14:textId="77777777" w:rsidR="00B86ACE" w:rsidRPr="001577BB" w:rsidRDefault="00B86ACE" w:rsidP="00B86ACE">
            <w:pPr>
              <w:spacing w:after="0" w:line="240" w:lineRule="auto"/>
              <w:jc w:val="center"/>
              <w:rPr>
                <w:rFonts w:ascii="Times New Roman" w:hAnsi="Times New Roman" w:cs="Times New Roman"/>
                <w:sz w:val="28"/>
                <w:szCs w:val="28"/>
              </w:rPr>
            </w:pPr>
            <w:r w:rsidRPr="001577BB">
              <w:rPr>
                <w:rFonts w:ascii="Times New Roman" w:hAnsi="Times New Roman" w:cs="Times New Roman"/>
                <w:sz w:val="28"/>
                <w:szCs w:val="28"/>
              </w:rPr>
              <w:t>36,1</w:t>
            </w:r>
          </w:p>
        </w:tc>
      </w:tr>
      <w:tr w:rsidR="00B86ACE" w:rsidRPr="001577BB" w14:paraId="3F7C2208" w14:textId="77777777" w:rsidTr="00762A76">
        <w:tc>
          <w:tcPr>
            <w:tcW w:w="567" w:type="dxa"/>
          </w:tcPr>
          <w:p w14:paraId="5E238E3D" w14:textId="77777777" w:rsidR="00B86ACE" w:rsidRPr="006E7A29" w:rsidRDefault="00B86ACE" w:rsidP="00B86ACE">
            <w:pPr>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11.</w:t>
            </w:r>
          </w:p>
        </w:tc>
        <w:tc>
          <w:tcPr>
            <w:tcW w:w="3686" w:type="dxa"/>
          </w:tcPr>
          <w:p w14:paraId="1514B199" w14:textId="5CD4A5B5" w:rsidR="00B86ACE" w:rsidRPr="001577BB" w:rsidRDefault="0038743C" w:rsidP="00B86ACE">
            <w:pPr>
              <w:spacing w:after="0" w:line="240" w:lineRule="auto"/>
              <w:rPr>
                <w:rFonts w:ascii="Times New Roman" w:hAnsi="Times New Roman" w:cs="Times New Roman"/>
                <w:sz w:val="28"/>
                <w:szCs w:val="28"/>
              </w:rPr>
            </w:pPr>
            <w:r w:rsidRPr="0038743C">
              <w:rPr>
                <w:rFonts w:ascii="Times New Roman" w:hAnsi="Times New Roman" w:cs="Times New Roman"/>
                <w:sz w:val="28"/>
                <w:szCs w:val="28"/>
              </w:rPr>
              <w:t>Медициналык кызматтардын сапаты</w:t>
            </w:r>
          </w:p>
        </w:tc>
        <w:tc>
          <w:tcPr>
            <w:tcW w:w="992" w:type="dxa"/>
          </w:tcPr>
          <w:p w14:paraId="55EE0296" w14:textId="77777777" w:rsidR="00B86ACE" w:rsidRPr="001577BB" w:rsidRDefault="00B86ACE" w:rsidP="00B86ACE">
            <w:pPr>
              <w:spacing w:after="0" w:line="240" w:lineRule="auto"/>
              <w:rPr>
                <w:rFonts w:ascii="Times New Roman" w:hAnsi="Times New Roman" w:cs="Times New Roman"/>
                <w:sz w:val="28"/>
                <w:szCs w:val="28"/>
              </w:rPr>
            </w:pPr>
            <w:r w:rsidRPr="001577BB">
              <w:rPr>
                <w:rFonts w:ascii="Times New Roman" w:hAnsi="Times New Roman" w:cs="Times New Roman"/>
                <w:sz w:val="28"/>
                <w:szCs w:val="28"/>
              </w:rPr>
              <w:t xml:space="preserve">48 </w:t>
            </w:r>
          </w:p>
        </w:tc>
        <w:tc>
          <w:tcPr>
            <w:tcW w:w="709" w:type="dxa"/>
          </w:tcPr>
          <w:p w14:paraId="26E623B0" w14:textId="77777777" w:rsidR="00B86ACE" w:rsidRPr="001577BB" w:rsidRDefault="00B86ACE" w:rsidP="00B86ACE">
            <w:pPr>
              <w:spacing w:after="0" w:line="240" w:lineRule="auto"/>
              <w:rPr>
                <w:rFonts w:ascii="Times New Roman" w:hAnsi="Times New Roman" w:cs="Times New Roman"/>
                <w:sz w:val="28"/>
                <w:szCs w:val="28"/>
              </w:rPr>
            </w:pPr>
            <w:r w:rsidRPr="001577BB">
              <w:rPr>
                <w:rFonts w:ascii="Times New Roman" w:hAnsi="Times New Roman" w:cs="Times New Roman"/>
                <w:sz w:val="28"/>
                <w:szCs w:val="28"/>
              </w:rPr>
              <w:t>66,7</w:t>
            </w:r>
          </w:p>
        </w:tc>
        <w:tc>
          <w:tcPr>
            <w:tcW w:w="992" w:type="dxa"/>
          </w:tcPr>
          <w:p w14:paraId="65F3DFB1" w14:textId="77777777" w:rsidR="00B86ACE" w:rsidRPr="001577BB" w:rsidRDefault="00B86ACE" w:rsidP="00B86ACE">
            <w:pPr>
              <w:spacing w:after="0" w:line="240" w:lineRule="auto"/>
              <w:rPr>
                <w:rFonts w:ascii="Times New Roman" w:hAnsi="Times New Roman" w:cs="Times New Roman"/>
                <w:sz w:val="28"/>
                <w:szCs w:val="28"/>
              </w:rPr>
            </w:pPr>
            <w:r w:rsidRPr="001577BB">
              <w:rPr>
                <w:rFonts w:ascii="Times New Roman" w:hAnsi="Times New Roman" w:cs="Times New Roman"/>
                <w:sz w:val="28"/>
                <w:szCs w:val="28"/>
              </w:rPr>
              <w:t>0</w:t>
            </w:r>
          </w:p>
        </w:tc>
        <w:tc>
          <w:tcPr>
            <w:tcW w:w="709" w:type="dxa"/>
          </w:tcPr>
          <w:p w14:paraId="57D97173" w14:textId="77777777" w:rsidR="00B86ACE" w:rsidRPr="00CB569A" w:rsidRDefault="00B86ACE" w:rsidP="00B86ACE">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0,0</w:t>
            </w:r>
          </w:p>
        </w:tc>
        <w:tc>
          <w:tcPr>
            <w:tcW w:w="992" w:type="dxa"/>
          </w:tcPr>
          <w:p w14:paraId="4BE2350C" w14:textId="77777777" w:rsidR="00B86ACE" w:rsidRPr="001577BB" w:rsidRDefault="00B86ACE" w:rsidP="00B86ACE">
            <w:pPr>
              <w:spacing w:after="0" w:line="240" w:lineRule="auto"/>
              <w:rPr>
                <w:rFonts w:ascii="Times New Roman" w:hAnsi="Times New Roman" w:cs="Times New Roman"/>
                <w:sz w:val="28"/>
                <w:szCs w:val="28"/>
              </w:rPr>
            </w:pPr>
            <w:r w:rsidRPr="001577BB">
              <w:rPr>
                <w:rFonts w:ascii="Times New Roman" w:hAnsi="Times New Roman" w:cs="Times New Roman"/>
                <w:sz w:val="28"/>
                <w:szCs w:val="28"/>
              </w:rPr>
              <w:t xml:space="preserve">24 </w:t>
            </w:r>
          </w:p>
        </w:tc>
        <w:tc>
          <w:tcPr>
            <w:tcW w:w="851" w:type="dxa"/>
          </w:tcPr>
          <w:p w14:paraId="4019F942" w14:textId="77777777" w:rsidR="00B86ACE" w:rsidRPr="001577BB" w:rsidRDefault="00B86ACE" w:rsidP="00B86ACE">
            <w:pPr>
              <w:spacing w:after="0" w:line="240" w:lineRule="auto"/>
              <w:rPr>
                <w:rFonts w:ascii="Times New Roman" w:hAnsi="Times New Roman" w:cs="Times New Roman"/>
                <w:sz w:val="28"/>
                <w:szCs w:val="28"/>
              </w:rPr>
            </w:pPr>
            <w:r w:rsidRPr="001577BB">
              <w:rPr>
                <w:rFonts w:ascii="Times New Roman" w:hAnsi="Times New Roman" w:cs="Times New Roman"/>
                <w:sz w:val="28"/>
                <w:szCs w:val="28"/>
              </w:rPr>
              <w:t>33,3</w:t>
            </w:r>
          </w:p>
        </w:tc>
      </w:tr>
      <w:bookmarkEnd w:id="4"/>
    </w:tbl>
    <w:p w14:paraId="6AB82F50" w14:textId="77777777" w:rsidR="0038743C" w:rsidRDefault="0038743C" w:rsidP="008845C2">
      <w:pPr>
        <w:spacing w:after="0" w:line="240" w:lineRule="auto"/>
        <w:ind w:firstLine="709"/>
        <w:jc w:val="both"/>
        <w:textAlignment w:val="top"/>
        <w:rPr>
          <w:rFonts w:ascii="Times New Roman" w:eastAsia="Times New Roman" w:hAnsi="Times New Roman" w:cs="Times New Roman"/>
          <w:sz w:val="28"/>
          <w:szCs w:val="28"/>
          <w:lang w:eastAsia="ru-RU"/>
        </w:rPr>
      </w:pPr>
    </w:p>
    <w:p w14:paraId="7CFE6427" w14:textId="0B9D839B" w:rsidR="00FE0AEA" w:rsidRPr="008804BD" w:rsidRDefault="004E5176" w:rsidP="008845C2">
      <w:pPr>
        <w:spacing w:after="0" w:line="240" w:lineRule="auto"/>
        <w:ind w:firstLine="709"/>
        <w:jc w:val="both"/>
        <w:textAlignment w:val="top"/>
        <w:rPr>
          <w:rFonts w:ascii="Times New Roman" w:eastAsia="Times New Roman" w:hAnsi="Times New Roman" w:cs="Times New Roman"/>
          <w:spacing w:val="4"/>
          <w:sz w:val="28"/>
          <w:szCs w:val="28"/>
          <w:lang w:eastAsia="ru-RU"/>
        </w:rPr>
      </w:pPr>
      <w:r w:rsidRPr="008804BD">
        <w:rPr>
          <w:rFonts w:ascii="Times New Roman" w:eastAsia="Times New Roman" w:hAnsi="Times New Roman" w:cs="Times New Roman"/>
          <w:spacing w:val="4"/>
          <w:sz w:val="28"/>
          <w:szCs w:val="28"/>
          <w:lang w:eastAsia="ru-RU"/>
        </w:rPr>
        <w:t>Таблицадан көрүнүп тургандай, социалдык стационардык мекемеге жалпы канааттануусун талдоо көрсөткөндөй, 33 (45,8%) адам канааттанганын, 38 (52,7%) адам толук канааттанганын, 1 гана катышуучу канааттанбаганын билдирген</w:t>
      </w:r>
      <w:r w:rsidR="0038743C" w:rsidRPr="008804BD">
        <w:rPr>
          <w:rFonts w:ascii="Times New Roman" w:eastAsia="Times New Roman" w:hAnsi="Times New Roman" w:cs="Times New Roman"/>
          <w:spacing w:val="4"/>
          <w:sz w:val="28"/>
          <w:szCs w:val="28"/>
          <w:lang w:val="ky-KG" w:eastAsia="ru-RU"/>
        </w:rPr>
        <w:t>.</w:t>
      </w:r>
      <w:r w:rsidR="0038743C" w:rsidRPr="008804BD">
        <w:rPr>
          <w:rFonts w:ascii="Times New Roman" w:eastAsia="Times New Roman" w:hAnsi="Times New Roman" w:cs="Times New Roman"/>
          <w:spacing w:val="4"/>
          <w:sz w:val="28"/>
          <w:szCs w:val="28"/>
          <w:lang w:eastAsia="ru-RU"/>
        </w:rPr>
        <w:t xml:space="preserve"> Б</w:t>
      </w:r>
      <w:r w:rsidRPr="008804BD">
        <w:rPr>
          <w:rFonts w:ascii="Times New Roman" w:eastAsia="Times New Roman" w:hAnsi="Times New Roman" w:cs="Times New Roman"/>
          <w:spacing w:val="4"/>
          <w:sz w:val="28"/>
          <w:szCs w:val="28"/>
          <w:lang w:eastAsia="ru-RU"/>
        </w:rPr>
        <w:t>ирок</w:t>
      </w:r>
      <w:r w:rsidR="0038743C" w:rsidRPr="008804BD">
        <w:rPr>
          <w:rFonts w:ascii="Times New Roman" w:eastAsia="Times New Roman" w:hAnsi="Times New Roman" w:cs="Times New Roman"/>
          <w:spacing w:val="4"/>
          <w:sz w:val="28"/>
          <w:szCs w:val="28"/>
          <w:lang w:val="ky-KG" w:eastAsia="ru-RU"/>
        </w:rPr>
        <w:t>,</w:t>
      </w:r>
      <w:r w:rsidRPr="008804BD">
        <w:rPr>
          <w:rFonts w:ascii="Times New Roman" w:eastAsia="Times New Roman" w:hAnsi="Times New Roman" w:cs="Times New Roman"/>
          <w:spacing w:val="4"/>
          <w:sz w:val="28"/>
          <w:szCs w:val="28"/>
          <w:lang w:eastAsia="ru-RU"/>
        </w:rPr>
        <w:t xml:space="preserve"> ал социалдык стационардык мекемеге жаңыдан к</w:t>
      </w:r>
      <w:r w:rsidR="0038743C" w:rsidRPr="008804BD">
        <w:rPr>
          <w:rFonts w:ascii="Times New Roman" w:eastAsia="Times New Roman" w:hAnsi="Times New Roman" w:cs="Times New Roman"/>
          <w:spacing w:val="4"/>
          <w:sz w:val="28"/>
          <w:szCs w:val="28"/>
          <w:lang w:eastAsia="ru-RU"/>
        </w:rPr>
        <w:t>абыл алынгандардын санынан болгон</w:t>
      </w:r>
      <w:r w:rsidR="003543BC" w:rsidRPr="008804BD">
        <w:rPr>
          <w:rFonts w:ascii="Times New Roman" w:eastAsia="Times New Roman" w:hAnsi="Times New Roman" w:cs="Times New Roman"/>
          <w:spacing w:val="4"/>
          <w:sz w:val="28"/>
          <w:szCs w:val="28"/>
          <w:lang w:eastAsia="ru-RU"/>
        </w:rPr>
        <w:t xml:space="preserve">. </w:t>
      </w:r>
      <w:r w:rsidRPr="008804BD">
        <w:rPr>
          <w:rFonts w:ascii="Times New Roman" w:eastAsia="Times New Roman" w:hAnsi="Times New Roman" w:cs="Times New Roman"/>
          <w:spacing w:val="4"/>
          <w:sz w:val="28"/>
          <w:szCs w:val="28"/>
          <w:lang w:eastAsia="ru-RU"/>
        </w:rPr>
        <w:t xml:space="preserve">Медициналык кызмат көрсөтүүлөрдүн сапаты жөнүндө маселе өзгөчө көңүл бурууга арзыйт, мында 24 (33,3%) катышуучу нааразычылыгын </w:t>
      </w:r>
      <w:r w:rsidR="00BD4DC4" w:rsidRPr="008804BD">
        <w:rPr>
          <w:rFonts w:ascii="Times New Roman" w:eastAsia="Times New Roman" w:hAnsi="Times New Roman" w:cs="Times New Roman"/>
          <w:spacing w:val="4"/>
          <w:sz w:val="28"/>
          <w:szCs w:val="28"/>
          <w:lang w:eastAsia="ru-RU"/>
        </w:rPr>
        <w:t>билдиришкен. Негизинен тажрыйба</w:t>
      </w:r>
      <w:r w:rsidRPr="008804BD">
        <w:rPr>
          <w:rFonts w:ascii="Times New Roman" w:eastAsia="Times New Roman" w:hAnsi="Times New Roman" w:cs="Times New Roman"/>
          <w:spacing w:val="4"/>
          <w:sz w:val="28"/>
          <w:szCs w:val="28"/>
          <w:lang w:eastAsia="ru-RU"/>
        </w:rPr>
        <w:t xml:space="preserve"> жүргүзүү үчүн медициналык жабдуулардын жетишсиздигине, дары-дармектердин тартыштыгына, медициналык кадрлардын жетишсиздигине басым жасалды.</w:t>
      </w:r>
      <w:r w:rsidRPr="008804BD">
        <w:rPr>
          <w:rFonts w:ascii="Times New Roman" w:eastAsia="Times New Roman" w:hAnsi="Times New Roman" w:cs="Times New Roman"/>
          <w:spacing w:val="4"/>
          <w:sz w:val="28"/>
          <w:szCs w:val="28"/>
          <w:lang w:val="ky-KG" w:eastAsia="ru-RU"/>
        </w:rPr>
        <w:t xml:space="preserve"> </w:t>
      </w:r>
    </w:p>
    <w:p w14:paraId="4259B817" w14:textId="7858C805" w:rsidR="002D0700" w:rsidRDefault="004E5176" w:rsidP="002D0700">
      <w:pPr>
        <w:spacing w:after="0" w:line="240" w:lineRule="auto"/>
        <w:ind w:firstLine="709"/>
        <w:jc w:val="both"/>
        <w:textAlignment w:val="top"/>
        <w:rPr>
          <w:rFonts w:ascii="Times New Roman" w:eastAsia="Times New Roman" w:hAnsi="Times New Roman" w:cs="Times New Roman"/>
          <w:spacing w:val="4"/>
          <w:sz w:val="28"/>
          <w:szCs w:val="28"/>
          <w:lang w:val="ky-KG" w:eastAsia="ru-RU"/>
        </w:rPr>
      </w:pPr>
      <w:r w:rsidRPr="008804BD">
        <w:rPr>
          <w:rFonts w:ascii="Times New Roman" w:eastAsia="Times New Roman" w:hAnsi="Times New Roman" w:cs="Times New Roman"/>
          <w:spacing w:val="4"/>
          <w:sz w:val="28"/>
          <w:szCs w:val="28"/>
          <w:lang w:eastAsia="ru-RU"/>
        </w:rPr>
        <w:t xml:space="preserve">Ушул жагдайдын негизинде биз көп тармактуу топ түздүк, анын курамына И.К.Ахунбаев </w:t>
      </w:r>
      <w:r w:rsidR="003543BC" w:rsidRPr="008804BD">
        <w:rPr>
          <w:rFonts w:ascii="Times New Roman" w:eastAsia="Times New Roman" w:hAnsi="Times New Roman" w:cs="Times New Roman"/>
          <w:spacing w:val="4"/>
          <w:sz w:val="28"/>
          <w:szCs w:val="28"/>
          <w:lang w:val="ky-KG" w:eastAsia="ru-RU"/>
        </w:rPr>
        <w:t xml:space="preserve">атындагы КММАнын тар тармактардын </w:t>
      </w:r>
      <w:r w:rsidRPr="008804BD">
        <w:rPr>
          <w:rFonts w:ascii="Times New Roman" w:eastAsia="Times New Roman" w:hAnsi="Times New Roman" w:cs="Times New Roman"/>
          <w:spacing w:val="4"/>
          <w:sz w:val="28"/>
          <w:szCs w:val="28"/>
          <w:lang w:eastAsia="ru-RU"/>
        </w:rPr>
        <w:t>адист</w:t>
      </w:r>
      <w:r w:rsidR="003543BC" w:rsidRPr="008804BD">
        <w:rPr>
          <w:rFonts w:ascii="Times New Roman" w:eastAsia="Times New Roman" w:hAnsi="Times New Roman" w:cs="Times New Roman"/>
          <w:spacing w:val="4"/>
          <w:sz w:val="28"/>
          <w:szCs w:val="28"/>
          <w:lang w:eastAsia="ru-RU"/>
        </w:rPr>
        <w:t>ери катышышкан.</w:t>
      </w:r>
      <w:r w:rsidR="003543BC" w:rsidRPr="008804BD">
        <w:rPr>
          <w:rFonts w:ascii="Times New Roman" w:eastAsia="Times New Roman" w:hAnsi="Times New Roman" w:cs="Times New Roman"/>
          <w:spacing w:val="4"/>
          <w:sz w:val="28"/>
          <w:szCs w:val="28"/>
          <w:lang w:val="ky-KG" w:eastAsia="ru-RU"/>
        </w:rPr>
        <w:t xml:space="preserve"> К</w:t>
      </w:r>
      <w:r w:rsidRPr="008804BD">
        <w:rPr>
          <w:rFonts w:ascii="Times New Roman" w:eastAsia="Times New Roman" w:hAnsi="Times New Roman" w:cs="Times New Roman"/>
          <w:spacing w:val="4"/>
          <w:sz w:val="28"/>
          <w:szCs w:val="28"/>
          <w:lang w:eastAsia="ru-RU"/>
        </w:rPr>
        <w:t xml:space="preserve">урамында: терапевт, кардиолог, ревматолог, невропатолог, </w:t>
      </w:r>
      <w:r w:rsidRPr="008804BD">
        <w:rPr>
          <w:rFonts w:ascii="Times New Roman" w:eastAsia="Times New Roman" w:hAnsi="Times New Roman" w:cs="Times New Roman"/>
          <w:spacing w:val="4"/>
          <w:sz w:val="28"/>
          <w:szCs w:val="28"/>
          <w:lang w:eastAsia="ru-RU"/>
        </w:rPr>
        <w:lastRenderedPageBreak/>
        <w:t>ок</w:t>
      </w:r>
      <w:r w:rsidR="003543BC" w:rsidRPr="008804BD">
        <w:rPr>
          <w:rFonts w:ascii="Times New Roman" w:eastAsia="Times New Roman" w:hAnsi="Times New Roman" w:cs="Times New Roman"/>
          <w:spacing w:val="4"/>
          <w:sz w:val="28"/>
          <w:szCs w:val="28"/>
          <w:lang w:eastAsia="ru-RU"/>
        </w:rPr>
        <w:t>улист, ЛОР дарыгери жана уролог болгон.</w:t>
      </w:r>
      <w:r w:rsidRPr="008804BD">
        <w:rPr>
          <w:rFonts w:ascii="Times New Roman" w:eastAsia="Times New Roman" w:hAnsi="Times New Roman" w:cs="Times New Roman"/>
          <w:spacing w:val="4"/>
          <w:sz w:val="28"/>
          <w:szCs w:val="28"/>
          <w:lang w:eastAsia="ru-RU"/>
        </w:rPr>
        <w:t xml:space="preserve"> </w:t>
      </w:r>
      <w:r w:rsidR="003543BC" w:rsidRPr="008804BD">
        <w:rPr>
          <w:rFonts w:ascii="Times New Roman" w:eastAsia="Times New Roman" w:hAnsi="Times New Roman" w:cs="Times New Roman"/>
          <w:spacing w:val="4"/>
          <w:sz w:val="28"/>
          <w:szCs w:val="28"/>
          <w:lang w:eastAsia="ru-RU"/>
        </w:rPr>
        <w:t>Керек болгон учурда  башка тар адистиктеги дарыгерлер</w:t>
      </w:r>
      <w:r w:rsidRPr="008804BD">
        <w:rPr>
          <w:rFonts w:ascii="Times New Roman" w:eastAsia="Times New Roman" w:hAnsi="Times New Roman" w:cs="Times New Roman"/>
          <w:spacing w:val="4"/>
          <w:sz w:val="28"/>
          <w:szCs w:val="28"/>
          <w:lang w:eastAsia="ru-RU"/>
        </w:rPr>
        <w:t xml:space="preserve"> тартылган.</w:t>
      </w:r>
      <w:r w:rsidRPr="008804BD">
        <w:rPr>
          <w:rFonts w:ascii="Times New Roman" w:eastAsia="Times New Roman" w:hAnsi="Times New Roman" w:cs="Times New Roman"/>
          <w:spacing w:val="4"/>
          <w:sz w:val="28"/>
          <w:szCs w:val="28"/>
          <w:lang w:val="ky-KG" w:eastAsia="ru-RU"/>
        </w:rPr>
        <w:t xml:space="preserve"> </w:t>
      </w:r>
    </w:p>
    <w:p w14:paraId="01D13876" w14:textId="77777777" w:rsidR="008804BD" w:rsidRDefault="008804BD" w:rsidP="002D0700">
      <w:pPr>
        <w:spacing w:after="0" w:line="240" w:lineRule="auto"/>
        <w:ind w:firstLine="709"/>
        <w:jc w:val="both"/>
        <w:textAlignment w:val="top"/>
        <w:rPr>
          <w:rFonts w:ascii="Times New Roman" w:eastAsia="Times New Roman" w:hAnsi="Times New Roman" w:cs="Times New Roman"/>
          <w:sz w:val="28"/>
          <w:szCs w:val="28"/>
          <w:lang w:eastAsia="ru-RU"/>
        </w:rPr>
      </w:pPr>
    </w:p>
    <w:p w14:paraId="1AEFC179" w14:textId="0FDF6125" w:rsidR="00B86ACE" w:rsidRDefault="004E5176" w:rsidP="00B86ACE">
      <w:pPr>
        <w:spacing w:after="0" w:line="240" w:lineRule="auto"/>
        <w:ind w:firstLine="709"/>
        <w:jc w:val="both"/>
        <w:rPr>
          <w:rFonts w:ascii="Times New Roman" w:hAnsi="Times New Roman" w:cs="Times New Roman"/>
          <w:b/>
          <w:bCs/>
          <w:sz w:val="28"/>
          <w:szCs w:val="28"/>
        </w:rPr>
      </w:pPr>
      <w:r w:rsidRPr="004E5176">
        <w:rPr>
          <w:rFonts w:ascii="Times New Roman" w:hAnsi="Times New Roman" w:cs="Times New Roman"/>
          <w:b/>
          <w:bCs/>
          <w:sz w:val="28"/>
          <w:szCs w:val="28"/>
        </w:rPr>
        <w:t>3.2. Социалдык стационардык мекеменин бөлүмдөрүндөгү негизги өнөкөт оорулар, алардын таралышы жана кошумча оорулары</w:t>
      </w:r>
      <w:r>
        <w:rPr>
          <w:rFonts w:ascii="Times New Roman" w:hAnsi="Times New Roman" w:cs="Times New Roman"/>
          <w:b/>
          <w:bCs/>
          <w:sz w:val="28"/>
          <w:szCs w:val="28"/>
          <w:lang w:val="ky-KG"/>
        </w:rPr>
        <w:t xml:space="preserve"> </w:t>
      </w:r>
    </w:p>
    <w:p w14:paraId="65BF4C09" w14:textId="26C93159" w:rsidR="00B71CAC" w:rsidRDefault="004E5176" w:rsidP="00B71CA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E5176">
        <w:rPr>
          <w:rFonts w:ascii="Times New Roman" w:eastAsia="Times New Roman" w:hAnsi="Times New Roman" w:cs="Times New Roman"/>
          <w:sz w:val="28"/>
          <w:szCs w:val="28"/>
          <w:lang w:eastAsia="ru-RU"/>
        </w:rPr>
        <w:t>Медициналык-социалдык жардам көрсөтүү үчүн С</w:t>
      </w:r>
      <w:r w:rsidR="009F4FFD">
        <w:rPr>
          <w:rFonts w:ascii="Times New Roman" w:eastAsia="Times New Roman" w:hAnsi="Times New Roman" w:cs="Times New Roman"/>
          <w:sz w:val="28"/>
          <w:szCs w:val="28"/>
          <w:lang w:val="ky-KG" w:eastAsia="ru-RU"/>
        </w:rPr>
        <w:t>С</w:t>
      </w:r>
      <w:r w:rsidR="003543BC">
        <w:rPr>
          <w:rFonts w:ascii="Times New Roman" w:eastAsia="Times New Roman" w:hAnsi="Times New Roman" w:cs="Times New Roman"/>
          <w:sz w:val="28"/>
          <w:szCs w:val="28"/>
          <w:lang w:val="ky-KG" w:eastAsia="ru-RU"/>
        </w:rPr>
        <w:t>М</w:t>
      </w:r>
      <w:r w:rsidRPr="004E5176">
        <w:rPr>
          <w:rFonts w:ascii="Times New Roman" w:eastAsia="Times New Roman" w:hAnsi="Times New Roman" w:cs="Times New Roman"/>
          <w:sz w:val="28"/>
          <w:szCs w:val="28"/>
          <w:lang w:eastAsia="ru-RU"/>
        </w:rPr>
        <w:t>нун кызматкерлеринде медициналык бөлүм жана социалдык</w:t>
      </w:r>
      <w:r w:rsidR="003543BC">
        <w:rPr>
          <w:rFonts w:ascii="Times New Roman" w:eastAsia="Times New Roman" w:hAnsi="Times New Roman" w:cs="Times New Roman"/>
          <w:sz w:val="28"/>
          <w:szCs w:val="28"/>
          <w:lang w:eastAsia="ru-RU"/>
        </w:rPr>
        <w:t xml:space="preserve"> кызматкерлер болгон. Бишкек СММ</w:t>
      </w:r>
      <w:r w:rsidRPr="004E5176">
        <w:rPr>
          <w:rFonts w:ascii="Times New Roman" w:eastAsia="Times New Roman" w:hAnsi="Times New Roman" w:cs="Times New Roman"/>
          <w:sz w:val="28"/>
          <w:szCs w:val="28"/>
          <w:lang w:eastAsia="ru-RU"/>
        </w:rPr>
        <w:t xml:space="preserve">нун медициналык бөлүмү 8 штаттык бирдиктен, анын ичинен 2,0 </w:t>
      </w:r>
      <w:r w:rsidR="003543BC">
        <w:rPr>
          <w:rFonts w:ascii="Times New Roman" w:eastAsia="Times New Roman" w:hAnsi="Times New Roman" w:cs="Times New Roman"/>
          <w:sz w:val="28"/>
          <w:szCs w:val="28"/>
          <w:lang w:val="ky-KG" w:eastAsia="ru-RU"/>
        </w:rPr>
        <w:t xml:space="preserve">дарыгерлик бирдик, жана </w:t>
      </w:r>
      <w:r w:rsidR="003543BC">
        <w:rPr>
          <w:rFonts w:ascii="Times New Roman" w:eastAsia="Times New Roman" w:hAnsi="Times New Roman" w:cs="Times New Roman"/>
          <w:sz w:val="28"/>
          <w:szCs w:val="28"/>
          <w:lang w:eastAsia="ru-RU"/>
        </w:rPr>
        <w:t>8,0 бирдик</w:t>
      </w:r>
      <w:r w:rsidR="003543BC">
        <w:rPr>
          <w:rFonts w:ascii="Times New Roman" w:eastAsia="Times New Roman" w:hAnsi="Times New Roman" w:cs="Times New Roman"/>
          <w:sz w:val="28"/>
          <w:szCs w:val="28"/>
          <w:lang w:val="ky-KG" w:eastAsia="ru-RU"/>
        </w:rPr>
        <w:t xml:space="preserve"> </w:t>
      </w:r>
      <w:r w:rsidRPr="004E5176">
        <w:rPr>
          <w:rFonts w:ascii="Times New Roman" w:eastAsia="Times New Roman" w:hAnsi="Times New Roman" w:cs="Times New Roman"/>
          <w:sz w:val="28"/>
          <w:szCs w:val="28"/>
          <w:lang w:eastAsia="ru-RU"/>
        </w:rPr>
        <w:t>медайым</w:t>
      </w:r>
      <w:r w:rsidR="003543BC">
        <w:rPr>
          <w:rFonts w:ascii="Times New Roman" w:eastAsia="Times New Roman" w:hAnsi="Times New Roman" w:cs="Times New Roman"/>
          <w:sz w:val="28"/>
          <w:szCs w:val="28"/>
          <w:lang w:val="ky-KG" w:eastAsia="ru-RU"/>
        </w:rPr>
        <w:t>дыкы болгон</w:t>
      </w:r>
      <w:r w:rsidR="00BD4DC4">
        <w:rPr>
          <w:rFonts w:ascii="Times New Roman" w:eastAsia="Times New Roman" w:hAnsi="Times New Roman" w:cs="Times New Roman"/>
          <w:sz w:val="28"/>
          <w:szCs w:val="28"/>
          <w:lang w:val="ky-KG" w:eastAsia="ru-RU"/>
        </w:rPr>
        <w:t>.</w:t>
      </w:r>
      <w:r w:rsidR="003543BC">
        <w:rPr>
          <w:rFonts w:ascii="Times New Roman" w:eastAsia="Times New Roman" w:hAnsi="Times New Roman" w:cs="Times New Roman"/>
          <w:sz w:val="28"/>
          <w:szCs w:val="28"/>
          <w:lang w:eastAsia="ru-RU"/>
        </w:rPr>
        <w:t xml:space="preserve"> </w:t>
      </w:r>
      <w:r w:rsidR="003543BC">
        <w:rPr>
          <w:rFonts w:ascii="Times New Roman" w:eastAsia="Times New Roman" w:hAnsi="Times New Roman" w:cs="Times New Roman"/>
          <w:sz w:val="28"/>
          <w:szCs w:val="28"/>
          <w:lang w:val="ky-KG" w:eastAsia="ru-RU"/>
        </w:rPr>
        <w:t xml:space="preserve">Төмөнкү </w:t>
      </w:r>
      <w:r w:rsidR="009F4FFD">
        <w:rPr>
          <w:rFonts w:ascii="Times New Roman" w:eastAsia="Times New Roman" w:hAnsi="Times New Roman" w:cs="Times New Roman"/>
          <w:sz w:val="28"/>
          <w:szCs w:val="28"/>
          <w:lang w:eastAsia="ru-RU"/>
        </w:rPr>
        <w:t>Серафимовканын С</w:t>
      </w:r>
      <w:r w:rsidR="009F4FFD">
        <w:rPr>
          <w:rFonts w:ascii="Times New Roman" w:eastAsia="Times New Roman" w:hAnsi="Times New Roman" w:cs="Times New Roman"/>
          <w:sz w:val="28"/>
          <w:szCs w:val="28"/>
          <w:lang w:val="ky-KG" w:eastAsia="ru-RU"/>
        </w:rPr>
        <w:t>С</w:t>
      </w:r>
      <w:r w:rsidR="007711BC">
        <w:rPr>
          <w:rFonts w:ascii="Times New Roman" w:eastAsia="Times New Roman" w:hAnsi="Times New Roman" w:cs="Times New Roman"/>
          <w:sz w:val="28"/>
          <w:szCs w:val="28"/>
          <w:lang w:val="ky-KG" w:eastAsia="ru-RU"/>
        </w:rPr>
        <w:t>М</w:t>
      </w:r>
      <w:r w:rsidRPr="004E5176">
        <w:rPr>
          <w:rFonts w:ascii="Times New Roman" w:eastAsia="Times New Roman" w:hAnsi="Times New Roman" w:cs="Times New Roman"/>
          <w:sz w:val="28"/>
          <w:szCs w:val="28"/>
          <w:lang w:eastAsia="ru-RU"/>
        </w:rPr>
        <w:t xml:space="preserve">нун медициналык бөлүмү - </w:t>
      </w:r>
      <w:r w:rsidR="003543BC">
        <w:rPr>
          <w:rFonts w:ascii="Times New Roman" w:eastAsia="Times New Roman" w:hAnsi="Times New Roman" w:cs="Times New Roman"/>
          <w:sz w:val="28"/>
          <w:szCs w:val="28"/>
          <w:lang w:eastAsia="ru-RU"/>
        </w:rPr>
        <w:t>7 даана</w:t>
      </w:r>
      <w:r w:rsidRPr="004E5176">
        <w:rPr>
          <w:rFonts w:ascii="Times New Roman" w:eastAsia="Times New Roman" w:hAnsi="Times New Roman" w:cs="Times New Roman"/>
          <w:sz w:val="28"/>
          <w:szCs w:val="28"/>
          <w:lang w:eastAsia="ru-RU"/>
        </w:rPr>
        <w:t xml:space="preserve"> бирдик</w:t>
      </w:r>
      <w:r w:rsidR="003543BC">
        <w:rPr>
          <w:rFonts w:ascii="Times New Roman" w:eastAsia="Times New Roman" w:hAnsi="Times New Roman" w:cs="Times New Roman"/>
          <w:sz w:val="28"/>
          <w:szCs w:val="28"/>
          <w:lang w:val="ky-KG" w:eastAsia="ru-RU"/>
        </w:rPr>
        <w:t>тен</w:t>
      </w:r>
      <w:r w:rsidR="003543BC">
        <w:rPr>
          <w:rFonts w:ascii="Times New Roman" w:eastAsia="Times New Roman" w:hAnsi="Times New Roman" w:cs="Times New Roman"/>
          <w:sz w:val="28"/>
          <w:szCs w:val="28"/>
          <w:lang w:eastAsia="ru-RU"/>
        </w:rPr>
        <w:t xml:space="preserve">, анын ичинен 3,0 бирдик дарыгерлик жана 4,0 бирдик </w:t>
      </w:r>
      <w:r w:rsidRPr="004E5176">
        <w:rPr>
          <w:rFonts w:ascii="Times New Roman" w:eastAsia="Times New Roman" w:hAnsi="Times New Roman" w:cs="Times New Roman"/>
          <w:sz w:val="28"/>
          <w:szCs w:val="28"/>
          <w:lang w:eastAsia="ru-RU"/>
        </w:rPr>
        <w:t>күндүзгү медайым, аларга кошумча</w:t>
      </w:r>
      <w:r w:rsidR="003543BC">
        <w:rPr>
          <w:rFonts w:ascii="Times New Roman" w:eastAsia="Times New Roman" w:hAnsi="Times New Roman" w:cs="Times New Roman"/>
          <w:sz w:val="28"/>
          <w:szCs w:val="28"/>
          <w:lang w:val="ky-KG" w:eastAsia="ru-RU"/>
        </w:rPr>
        <w:t xml:space="preserve"> т</w:t>
      </w:r>
      <w:r w:rsidR="003543BC" w:rsidRPr="004E5176">
        <w:rPr>
          <w:rFonts w:ascii="Times New Roman" w:eastAsia="Times New Roman" w:hAnsi="Times New Roman" w:cs="Times New Roman"/>
          <w:sz w:val="28"/>
          <w:szCs w:val="28"/>
          <w:lang w:eastAsia="ru-RU"/>
        </w:rPr>
        <w:t>үнкү жумуштагы медайым</w:t>
      </w:r>
      <w:r w:rsidR="003543BC">
        <w:rPr>
          <w:rFonts w:ascii="Times New Roman" w:eastAsia="Times New Roman" w:hAnsi="Times New Roman" w:cs="Times New Roman"/>
          <w:sz w:val="28"/>
          <w:szCs w:val="28"/>
          <w:lang w:val="ky-KG" w:eastAsia="ru-RU"/>
        </w:rPr>
        <w:t xml:space="preserve">га </w:t>
      </w:r>
      <w:r w:rsidRPr="004E5176">
        <w:rPr>
          <w:rFonts w:ascii="Times New Roman" w:eastAsia="Times New Roman" w:hAnsi="Times New Roman" w:cs="Times New Roman"/>
          <w:sz w:val="28"/>
          <w:szCs w:val="28"/>
          <w:lang w:eastAsia="ru-RU"/>
        </w:rPr>
        <w:t>23 бирдик бөлүнгөн.</w:t>
      </w:r>
      <w:r w:rsidR="00B71CAC">
        <w:rPr>
          <w:rFonts w:ascii="Times New Roman" w:eastAsia="Times New Roman" w:hAnsi="Times New Roman" w:cs="Times New Roman"/>
          <w:sz w:val="28"/>
          <w:szCs w:val="28"/>
          <w:lang w:eastAsia="ru-RU"/>
        </w:rPr>
        <w:t xml:space="preserve"> </w:t>
      </w:r>
      <w:r w:rsidRPr="004E5176">
        <w:rPr>
          <w:rFonts w:ascii="Times New Roman" w:eastAsia="Times New Roman" w:hAnsi="Times New Roman" w:cs="Times New Roman"/>
          <w:sz w:val="28"/>
          <w:szCs w:val="28"/>
          <w:lang w:eastAsia="ru-RU"/>
        </w:rPr>
        <w:t>Бишкек С</w:t>
      </w:r>
      <w:r w:rsidR="009F4FFD">
        <w:rPr>
          <w:rFonts w:ascii="Times New Roman" w:eastAsia="Times New Roman" w:hAnsi="Times New Roman" w:cs="Times New Roman"/>
          <w:sz w:val="28"/>
          <w:szCs w:val="28"/>
          <w:lang w:val="ky-KG" w:eastAsia="ru-RU"/>
        </w:rPr>
        <w:t>С</w:t>
      </w:r>
      <w:r w:rsidRPr="004E5176">
        <w:rPr>
          <w:rFonts w:ascii="Times New Roman" w:eastAsia="Times New Roman" w:hAnsi="Times New Roman" w:cs="Times New Roman"/>
          <w:sz w:val="28"/>
          <w:szCs w:val="28"/>
          <w:lang w:eastAsia="ru-RU"/>
        </w:rPr>
        <w:t>Мнун өздүк дарыгерлери болгон эмес, алар негизинен жалпы практикалык врачтын (0,5 ставка), кардиологдун (0,5 ставка), психотерапевттин (0,5 ставка) жана хирургдун (0,5 ставка) штатындагы толук</w:t>
      </w:r>
      <w:r w:rsidR="003543BC">
        <w:rPr>
          <w:rFonts w:ascii="Times New Roman" w:eastAsia="Times New Roman" w:hAnsi="Times New Roman" w:cs="Times New Roman"/>
          <w:sz w:val="28"/>
          <w:szCs w:val="28"/>
          <w:lang w:eastAsia="ru-RU"/>
        </w:rPr>
        <w:t xml:space="preserve"> эмес ж</w:t>
      </w:r>
      <w:r w:rsidR="009F4FFD">
        <w:rPr>
          <w:rFonts w:ascii="Times New Roman" w:eastAsia="Times New Roman" w:hAnsi="Times New Roman" w:cs="Times New Roman"/>
          <w:sz w:val="28"/>
          <w:szCs w:val="28"/>
          <w:lang w:eastAsia="ru-RU"/>
        </w:rPr>
        <w:t>умушчуларды тартышкан. Бишкек С</w:t>
      </w:r>
      <w:r w:rsidR="009F4FFD">
        <w:rPr>
          <w:rFonts w:ascii="Times New Roman" w:eastAsia="Times New Roman" w:hAnsi="Times New Roman" w:cs="Times New Roman"/>
          <w:sz w:val="28"/>
          <w:szCs w:val="28"/>
          <w:lang w:val="ky-KG" w:eastAsia="ru-RU"/>
        </w:rPr>
        <w:t>С</w:t>
      </w:r>
      <w:r w:rsidR="003543BC">
        <w:rPr>
          <w:rFonts w:ascii="Times New Roman" w:eastAsia="Times New Roman" w:hAnsi="Times New Roman" w:cs="Times New Roman"/>
          <w:sz w:val="28"/>
          <w:szCs w:val="28"/>
          <w:lang w:eastAsia="ru-RU"/>
        </w:rPr>
        <w:t>М</w:t>
      </w:r>
      <w:r w:rsidRPr="004E5176">
        <w:rPr>
          <w:rFonts w:ascii="Times New Roman" w:eastAsia="Times New Roman" w:hAnsi="Times New Roman" w:cs="Times New Roman"/>
          <w:sz w:val="28"/>
          <w:szCs w:val="28"/>
          <w:lang w:eastAsia="ru-RU"/>
        </w:rPr>
        <w:t xml:space="preserve">дан айырмаланып, </w:t>
      </w:r>
      <w:r w:rsidR="003543BC">
        <w:rPr>
          <w:rFonts w:ascii="Times New Roman" w:eastAsia="Times New Roman" w:hAnsi="Times New Roman" w:cs="Times New Roman"/>
          <w:sz w:val="28"/>
          <w:szCs w:val="28"/>
          <w:lang w:eastAsia="ru-RU"/>
        </w:rPr>
        <w:t>Төмөнкү</w:t>
      </w:r>
      <w:r w:rsidR="003543BC">
        <w:rPr>
          <w:rFonts w:ascii="Times New Roman" w:eastAsia="Times New Roman" w:hAnsi="Times New Roman" w:cs="Times New Roman"/>
          <w:sz w:val="28"/>
          <w:szCs w:val="28"/>
          <w:lang w:val="ky-KG" w:eastAsia="ru-RU"/>
        </w:rPr>
        <w:t>-</w:t>
      </w:r>
      <w:r w:rsidR="003543BC" w:rsidRPr="003543BC">
        <w:rPr>
          <w:rFonts w:ascii="Times New Roman" w:eastAsia="Times New Roman" w:hAnsi="Times New Roman" w:cs="Times New Roman"/>
          <w:sz w:val="28"/>
          <w:szCs w:val="28"/>
          <w:lang w:eastAsia="ru-RU"/>
        </w:rPr>
        <w:t xml:space="preserve">Серафимовканын </w:t>
      </w:r>
      <w:r w:rsidR="009F4FFD">
        <w:rPr>
          <w:rFonts w:ascii="Times New Roman" w:eastAsia="Times New Roman" w:hAnsi="Times New Roman" w:cs="Times New Roman"/>
          <w:sz w:val="28"/>
          <w:szCs w:val="28"/>
          <w:lang w:eastAsia="ru-RU"/>
        </w:rPr>
        <w:t>С</w:t>
      </w:r>
      <w:r w:rsidR="009F4FFD">
        <w:rPr>
          <w:rFonts w:ascii="Times New Roman" w:eastAsia="Times New Roman" w:hAnsi="Times New Roman" w:cs="Times New Roman"/>
          <w:sz w:val="28"/>
          <w:szCs w:val="28"/>
          <w:lang w:val="ky-KG" w:eastAsia="ru-RU"/>
        </w:rPr>
        <w:t>С</w:t>
      </w:r>
      <w:r w:rsidR="007711BC">
        <w:rPr>
          <w:rFonts w:ascii="Times New Roman" w:eastAsia="Times New Roman" w:hAnsi="Times New Roman" w:cs="Times New Roman"/>
          <w:sz w:val="28"/>
          <w:szCs w:val="28"/>
          <w:lang w:val="ky-KG" w:eastAsia="ru-RU"/>
        </w:rPr>
        <w:t>М</w:t>
      </w:r>
      <w:r w:rsidR="003543BC">
        <w:rPr>
          <w:rFonts w:ascii="Times New Roman" w:eastAsia="Times New Roman" w:hAnsi="Times New Roman" w:cs="Times New Roman"/>
          <w:sz w:val="28"/>
          <w:szCs w:val="28"/>
          <w:lang w:val="ky-KG" w:eastAsia="ru-RU"/>
        </w:rPr>
        <w:t>да</w:t>
      </w:r>
      <w:r w:rsidRPr="004E5176">
        <w:rPr>
          <w:rFonts w:ascii="Times New Roman" w:eastAsia="Times New Roman" w:hAnsi="Times New Roman" w:cs="Times New Roman"/>
          <w:sz w:val="28"/>
          <w:szCs w:val="28"/>
          <w:lang w:eastAsia="ru-RU"/>
        </w:rPr>
        <w:t xml:space="preserve"> негизги 3 ш</w:t>
      </w:r>
      <w:r w:rsidR="007711BC">
        <w:rPr>
          <w:rFonts w:ascii="Times New Roman" w:eastAsia="Times New Roman" w:hAnsi="Times New Roman" w:cs="Times New Roman"/>
          <w:sz w:val="28"/>
          <w:szCs w:val="28"/>
          <w:lang w:eastAsia="ru-RU"/>
        </w:rPr>
        <w:t>таттык жалпы практикалык дарыгерлер</w:t>
      </w:r>
      <w:r w:rsidRPr="004E5176">
        <w:rPr>
          <w:rFonts w:ascii="Times New Roman" w:eastAsia="Times New Roman" w:hAnsi="Times New Roman" w:cs="Times New Roman"/>
          <w:sz w:val="28"/>
          <w:szCs w:val="28"/>
          <w:lang w:eastAsia="ru-RU"/>
        </w:rPr>
        <w:t xml:space="preserve"> жана штаттык медайымдар болгон.</w:t>
      </w:r>
      <w:r>
        <w:rPr>
          <w:rFonts w:ascii="Times New Roman" w:eastAsia="Times New Roman" w:hAnsi="Times New Roman" w:cs="Times New Roman"/>
          <w:sz w:val="28"/>
          <w:szCs w:val="28"/>
          <w:lang w:val="ky-KG" w:eastAsia="ru-RU"/>
        </w:rPr>
        <w:t xml:space="preserve"> </w:t>
      </w:r>
    </w:p>
    <w:p w14:paraId="76D4E908" w14:textId="7934621D" w:rsidR="00B71CAC" w:rsidRPr="000D7462" w:rsidRDefault="003543BC" w:rsidP="00B71CAC">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Эки С</w:t>
      </w:r>
      <w:r w:rsidR="009F4FFD">
        <w:rPr>
          <w:rFonts w:ascii="Times New Roman" w:eastAsia="Times New Roman" w:hAnsi="Times New Roman" w:cs="Times New Roman"/>
          <w:sz w:val="28"/>
          <w:szCs w:val="28"/>
          <w:lang w:val="ky-KG" w:eastAsia="ru-RU"/>
        </w:rPr>
        <w:t>С</w:t>
      </w:r>
      <w:r>
        <w:rPr>
          <w:rFonts w:ascii="Times New Roman" w:eastAsia="Times New Roman" w:hAnsi="Times New Roman" w:cs="Times New Roman"/>
          <w:sz w:val="28"/>
          <w:szCs w:val="28"/>
          <w:lang w:eastAsia="ru-RU"/>
        </w:rPr>
        <w:t>М</w:t>
      </w:r>
      <w:r w:rsidR="004E5176" w:rsidRPr="004E5176">
        <w:rPr>
          <w:rFonts w:ascii="Times New Roman" w:eastAsia="Times New Roman" w:hAnsi="Times New Roman" w:cs="Times New Roman"/>
          <w:sz w:val="28"/>
          <w:szCs w:val="28"/>
          <w:lang w:eastAsia="ru-RU"/>
        </w:rPr>
        <w:t xml:space="preserve">нун медициналык бөлүмүндө дарылоо бөлмөсү, физиотерапия кабинети жана массажист болгон. Бөлүмдө эч кандай лабораториялык жана </w:t>
      </w:r>
      <w:r>
        <w:rPr>
          <w:rFonts w:ascii="Times New Roman" w:eastAsia="Times New Roman" w:hAnsi="Times New Roman" w:cs="Times New Roman"/>
          <w:sz w:val="28"/>
          <w:szCs w:val="28"/>
          <w:lang w:eastAsia="ru-RU"/>
        </w:rPr>
        <w:t>функционалдык жабдуулар жетишсиз</w:t>
      </w:r>
      <w:r w:rsidR="004E5176" w:rsidRPr="004E5176">
        <w:rPr>
          <w:rFonts w:ascii="Times New Roman" w:eastAsia="Times New Roman" w:hAnsi="Times New Roman" w:cs="Times New Roman"/>
          <w:sz w:val="28"/>
          <w:szCs w:val="28"/>
          <w:lang w:eastAsia="ru-RU"/>
        </w:rPr>
        <w:t>, жада</w:t>
      </w:r>
      <w:r>
        <w:rPr>
          <w:rFonts w:ascii="Times New Roman" w:eastAsia="Times New Roman" w:hAnsi="Times New Roman" w:cs="Times New Roman"/>
          <w:sz w:val="28"/>
          <w:szCs w:val="28"/>
          <w:lang w:eastAsia="ru-RU"/>
        </w:rPr>
        <w:t xml:space="preserve"> калса ЭКГ аппараты да жок болгон</w:t>
      </w:r>
      <w:r w:rsidR="009F4FFD">
        <w:rPr>
          <w:rFonts w:ascii="Times New Roman" w:eastAsia="Times New Roman" w:hAnsi="Times New Roman" w:cs="Times New Roman"/>
          <w:sz w:val="28"/>
          <w:szCs w:val="28"/>
          <w:lang w:eastAsia="ru-RU"/>
        </w:rPr>
        <w:t>. С</w:t>
      </w:r>
      <w:r w:rsidR="009F4FFD">
        <w:rPr>
          <w:rFonts w:ascii="Times New Roman" w:eastAsia="Times New Roman" w:hAnsi="Times New Roman" w:cs="Times New Roman"/>
          <w:sz w:val="28"/>
          <w:szCs w:val="28"/>
          <w:lang w:val="ky-KG" w:eastAsia="ru-RU"/>
        </w:rPr>
        <w:t>С</w:t>
      </w:r>
      <w:r>
        <w:rPr>
          <w:rFonts w:ascii="Times New Roman" w:eastAsia="Times New Roman" w:hAnsi="Times New Roman" w:cs="Times New Roman"/>
          <w:sz w:val="28"/>
          <w:szCs w:val="28"/>
          <w:lang w:val="ky-KG" w:eastAsia="ru-RU"/>
        </w:rPr>
        <w:t>М</w:t>
      </w:r>
      <w:r w:rsidR="004E5176" w:rsidRPr="004E5176">
        <w:rPr>
          <w:rFonts w:ascii="Times New Roman" w:eastAsia="Times New Roman" w:hAnsi="Times New Roman" w:cs="Times New Roman"/>
          <w:sz w:val="28"/>
          <w:szCs w:val="28"/>
          <w:lang w:eastAsia="ru-RU"/>
        </w:rPr>
        <w:t>нун тарбиялануучулары жакын жердеги үй-бүлөл</w:t>
      </w:r>
      <w:r w:rsidR="009F4FFD">
        <w:rPr>
          <w:rFonts w:ascii="Times New Roman" w:eastAsia="Times New Roman" w:hAnsi="Times New Roman" w:cs="Times New Roman"/>
          <w:sz w:val="28"/>
          <w:szCs w:val="28"/>
          <w:lang w:eastAsia="ru-RU"/>
        </w:rPr>
        <w:t>үк медицина борборуна: Бишкек С</w:t>
      </w:r>
      <w:r w:rsidR="009F4FFD">
        <w:rPr>
          <w:rFonts w:ascii="Times New Roman" w:eastAsia="Times New Roman" w:hAnsi="Times New Roman" w:cs="Times New Roman"/>
          <w:sz w:val="28"/>
          <w:szCs w:val="28"/>
          <w:lang w:val="ky-KG" w:eastAsia="ru-RU"/>
        </w:rPr>
        <w:t>С</w:t>
      </w:r>
      <w:r>
        <w:rPr>
          <w:rFonts w:ascii="Times New Roman" w:eastAsia="Times New Roman" w:hAnsi="Times New Roman" w:cs="Times New Roman"/>
          <w:sz w:val="28"/>
          <w:szCs w:val="28"/>
          <w:lang w:val="ky-KG" w:eastAsia="ru-RU"/>
        </w:rPr>
        <w:t>М</w:t>
      </w:r>
      <w:r w:rsidR="004E5176" w:rsidRPr="004E5176">
        <w:rPr>
          <w:rFonts w:ascii="Times New Roman" w:eastAsia="Times New Roman" w:hAnsi="Times New Roman" w:cs="Times New Roman"/>
          <w:sz w:val="28"/>
          <w:szCs w:val="28"/>
          <w:lang w:eastAsia="ru-RU"/>
        </w:rPr>
        <w:t>су мекемеден 800 метр аралыкта жайгашкан Бишкек шаарындагы №17 үй-бүлөлүк дарыгерлер борборуна дайындалган.</w:t>
      </w:r>
      <w:r w:rsidR="004E5176">
        <w:rPr>
          <w:rFonts w:ascii="Times New Roman" w:eastAsia="Times New Roman" w:hAnsi="Times New Roman" w:cs="Times New Roman"/>
          <w:sz w:val="28"/>
          <w:szCs w:val="28"/>
          <w:lang w:val="ky-KG" w:eastAsia="ru-RU"/>
        </w:rPr>
        <w:t xml:space="preserve"> </w:t>
      </w:r>
      <w:r w:rsidRPr="003543BC">
        <w:rPr>
          <w:rFonts w:ascii="Times New Roman" w:eastAsia="Times New Roman" w:hAnsi="Times New Roman" w:cs="Times New Roman"/>
          <w:sz w:val="28"/>
          <w:szCs w:val="28"/>
          <w:lang w:val="ky-KG" w:eastAsia="ru-RU"/>
        </w:rPr>
        <w:t xml:space="preserve">Төмөнкү Серафимовканын </w:t>
      </w:r>
      <w:r>
        <w:rPr>
          <w:rFonts w:ascii="Times New Roman" w:eastAsia="Times New Roman" w:hAnsi="Times New Roman" w:cs="Times New Roman"/>
          <w:sz w:val="28"/>
          <w:szCs w:val="28"/>
          <w:lang w:val="ky-KG" w:eastAsia="ru-RU"/>
        </w:rPr>
        <w:t>СММсу</w:t>
      </w:r>
      <w:r w:rsidR="004E5176" w:rsidRPr="003543BC">
        <w:rPr>
          <w:rFonts w:ascii="Times New Roman" w:eastAsia="Times New Roman" w:hAnsi="Times New Roman" w:cs="Times New Roman"/>
          <w:sz w:val="28"/>
          <w:szCs w:val="28"/>
          <w:lang w:val="ky-KG" w:eastAsia="ru-RU"/>
        </w:rPr>
        <w:t xml:space="preserve"> Кант шаарынын үй-бүлөлүк медицина борборуна бириктирилип, 17,2 км аралыкта жайгашкан. </w:t>
      </w:r>
      <w:r w:rsidR="009F4FFD">
        <w:rPr>
          <w:rFonts w:ascii="Times New Roman" w:eastAsia="Times New Roman" w:hAnsi="Times New Roman" w:cs="Times New Roman"/>
          <w:sz w:val="28"/>
          <w:szCs w:val="28"/>
          <w:lang w:val="ky-KG" w:eastAsia="ru-RU"/>
        </w:rPr>
        <w:t>Бул ССМ</w:t>
      </w:r>
      <w:r w:rsidR="004E5176" w:rsidRPr="00FE424B">
        <w:rPr>
          <w:rFonts w:ascii="Times New Roman" w:eastAsia="Times New Roman" w:hAnsi="Times New Roman" w:cs="Times New Roman"/>
          <w:sz w:val="28"/>
          <w:szCs w:val="28"/>
          <w:lang w:val="ky-KG" w:eastAsia="ru-RU"/>
        </w:rPr>
        <w:t xml:space="preserve">нун бир гана кызматтык унаасы болгондуктан, палаталарды ташуу үчүн белгилүү бир кыйынчылыктарды жаратты. </w:t>
      </w:r>
      <w:r w:rsidR="004E5176" w:rsidRPr="004E5176">
        <w:rPr>
          <w:rFonts w:ascii="Times New Roman" w:eastAsia="Times New Roman" w:hAnsi="Times New Roman" w:cs="Times New Roman"/>
          <w:sz w:val="28"/>
          <w:szCs w:val="28"/>
          <w:lang w:eastAsia="ru-RU"/>
        </w:rPr>
        <w:t>Мамлекеттин айтымында, эки мекеме тең ар биринде 1ден социалдык кызматкер каралып, иштеген.</w:t>
      </w:r>
      <w:r w:rsidR="004E5176">
        <w:rPr>
          <w:rFonts w:ascii="Times New Roman" w:eastAsia="Times New Roman" w:hAnsi="Times New Roman" w:cs="Times New Roman"/>
          <w:sz w:val="28"/>
          <w:szCs w:val="28"/>
          <w:lang w:val="ky-KG" w:eastAsia="ru-RU"/>
        </w:rPr>
        <w:t xml:space="preserve"> </w:t>
      </w:r>
    </w:p>
    <w:p w14:paraId="60FCCA18" w14:textId="2B5B666A" w:rsidR="00B71CAC" w:rsidRDefault="009F4FFD" w:rsidP="00B71CAC">
      <w:pPr>
        <w:spacing w:after="0" w:line="240" w:lineRule="auto"/>
        <w:ind w:firstLine="709"/>
        <w:jc w:val="both"/>
        <w:textAlignment w:val="top"/>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eastAsia="ru-RU"/>
        </w:rPr>
        <w:t>Эки С</w:t>
      </w:r>
      <w:r>
        <w:rPr>
          <w:rFonts w:ascii="Times New Roman" w:eastAsia="Times New Roman" w:hAnsi="Times New Roman" w:cs="Times New Roman"/>
          <w:sz w:val="28"/>
          <w:szCs w:val="28"/>
          <w:lang w:val="ky-KG" w:eastAsia="ru-RU"/>
        </w:rPr>
        <w:t>С</w:t>
      </w:r>
      <w:r w:rsidR="003543BC">
        <w:rPr>
          <w:rFonts w:ascii="Times New Roman" w:eastAsia="Times New Roman" w:hAnsi="Times New Roman" w:cs="Times New Roman"/>
          <w:sz w:val="28"/>
          <w:szCs w:val="28"/>
          <w:lang w:val="ky-KG" w:eastAsia="ru-RU"/>
        </w:rPr>
        <w:t>М</w:t>
      </w:r>
      <w:r w:rsidR="007711BC">
        <w:rPr>
          <w:rFonts w:ascii="Times New Roman" w:eastAsia="Times New Roman" w:hAnsi="Times New Roman" w:cs="Times New Roman"/>
          <w:sz w:val="28"/>
          <w:szCs w:val="28"/>
          <w:lang w:eastAsia="ru-RU"/>
        </w:rPr>
        <w:t>нун камкордугундагы адамдарды</w:t>
      </w:r>
      <w:r w:rsidR="004E5176" w:rsidRPr="004E5176">
        <w:rPr>
          <w:rFonts w:ascii="Times New Roman" w:eastAsia="Times New Roman" w:hAnsi="Times New Roman" w:cs="Times New Roman"/>
          <w:sz w:val="28"/>
          <w:szCs w:val="28"/>
          <w:lang w:eastAsia="ru-RU"/>
        </w:rPr>
        <w:t xml:space="preserve"> дары-дармек менен камсыз кылуу маселелери өз</w:t>
      </w:r>
      <w:r w:rsidR="003543BC">
        <w:rPr>
          <w:rFonts w:ascii="Times New Roman" w:eastAsia="Times New Roman" w:hAnsi="Times New Roman" w:cs="Times New Roman"/>
          <w:sz w:val="28"/>
          <w:szCs w:val="28"/>
          <w:lang w:eastAsia="ru-RU"/>
        </w:rPr>
        <w:t>гөчө көңүл бурууга арзыган</w:t>
      </w:r>
      <w:r w:rsidR="004E5176" w:rsidRPr="004E5176">
        <w:rPr>
          <w:rFonts w:ascii="Times New Roman" w:eastAsia="Times New Roman" w:hAnsi="Times New Roman" w:cs="Times New Roman"/>
          <w:sz w:val="28"/>
          <w:szCs w:val="28"/>
          <w:lang w:eastAsia="ru-RU"/>
        </w:rPr>
        <w:t>: аларда дары-дармектердин 11 гана түрү (гипертонияга каршы жана ооруну басаңдатуучу) жана антишок бикс болгон. Колдо болгон дарылардын арасында жаңы муундагы дарылар болгон эмес</w:t>
      </w:r>
      <w:r w:rsidR="003543BC">
        <w:rPr>
          <w:rFonts w:ascii="Times New Roman" w:eastAsia="Times New Roman" w:hAnsi="Times New Roman" w:cs="Times New Roman"/>
          <w:sz w:val="28"/>
          <w:szCs w:val="28"/>
          <w:lang w:val="ky-KG" w:eastAsia="ru-RU"/>
        </w:rPr>
        <w:t>.</w:t>
      </w:r>
      <w:r w:rsidR="004E5176">
        <w:rPr>
          <w:rFonts w:ascii="Times New Roman" w:eastAsia="Times New Roman" w:hAnsi="Times New Roman" w:cs="Times New Roman"/>
          <w:sz w:val="28"/>
          <w:szCs w:val="28"/>
          <w:lang w:val="ky-KG" w:eastAsia="ru-RU"/>
        </w:rPr>
        <w:t xml:space="preserve"> </w:t>
      </w:r>
    </w:p>
    <w:p w14:paraId="122741E0" w14:textId="2415E013" w:rsidR="003543BC" w:rsidRDefault="003543BC" w:rsidP="00B71CAC">
      <w:pPr>
        <w:spacing w:after="0" w:line="240" w:lineRule="auto"/>
        <w:ind w:firstLine="709"/>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С</w:t>
      </w:r>
      <w:r w:rsidR="009F4FFD">
        <w:rPr>
          <w:rFonts w:ascii="Times New Roman" w:eastAsia="Times New Roman" w:hAnsi="Times New Roman" w:cs="Times New Roman"/>
          <w:sz w:val="28"/>
          <w:szCs w:val="28"/>
          <w:lang w:val="ky-KG" w:eastAsia="ru-RU"/>
        </w:rPr>
        <w:t>С</w:t>
      </w:r>
      <w:r>
        <w:rPr>
          <w:rFonts w:ascii="Times New Roman" w:eastAsia="Times New Roman" w:hAnsi="Times New Roman" w:cs="Times New Roman"/>
          <w:sz w:val="28"/>
          <w:szCs w:val="28"/>
          <w:lang w:val="ky-KG" w:eastAsia="ru-RU"/>
        </w:rPr>
        <w:t>М</w:t>
      </w:r>
      <w:r w:rsidRPr="003543BC">
        <w:rPr>
          <w:rFonts w:ascii="Times New Roman" w:eastAsia="Times New Roman" w:hAnsi="Times New Roman" w:cs="Times New Roman"/>
          <w:sz w:val="28"/>
          <w:szCs w:val="28"/>
          <w:lang w:val="ky-KG" w:eastAsia="ru-RU"/>
        </w:rPr>
        <w:t xml:space="preserve">нун палаталарынын байкоолорунун медициналык документтерин алгачкы талдоодо оорулардын үч гана классы негиз болгон. Алсак, жүрөк-кан тамыр системасынын патологиясы 103 (24,7%) адамда, таяныч-кыймыл аппаратынын жана тутумдаштыргыч ткандын оорулары - 86 (20,6%) адамда жана нерв системасынын оорулары – 69 (20,6%) адамда аныкталган. </w:t>
      </w:r>
      <w:r w:rsidRPr="003543BC">
        <w:rPr>
          <w:rFonts w:ascii="Times New Roman" w:eastAsia="Times New Roman" w:hAnsi="Times New Roman" w:cs="Times New Roman"/>
          <w:sz w:val="28"/>
          <w:szCs w:val="28"/>
          <w:lang w:eastAsia="ru-RU"/>
        </w:rPr>
        <w:t>Башка органдарды</w:t>
      </w:r>
      <w:r w:rsidR="009F4FFD">
        <w:rPr>
          <w:rFonts w:ascii="Times New Roman" w:eastAsia="Times New Roman" w:hAnsi="Times New Roman" w:cs="Times New Roman"/>
          <w:sz w:val="28"/>
          <w:szCs w:val="28"/>
          <w:lang w:eastAsia="ru-RU"/>
        </w:rPr>
        <w:t>н жана системалардын оорулары С</w:t>
      </w:r>
      <w:r w:rsidR="009F4FFD">
        <w:rPr>
          <w:rFonts w:ascii="Times New Roman" w:eastAsia="Times New Roman" w:hAnsi="Times New Roman" w:cs="Times New Roman"/>
          <w:sz w:val="28"/>
          <w:szCs w:val="28"/>
          <w:lang w:val="ky-KG" w:eastAsia="ru-RU"/>
        </w:rPr>
        <w:t>С</w:t>
      </w:r>
      <w:r>
        <w:rPr>
          <w:rFonts w:ascii="Times New Roman" w:eastAsia="Times New Roman" w:hAnsi="Times New Roman" w:cs="Times New Roman"/>
          <w:sz w:val="28"/>
          <w:szCs w:val="28"/>
          <w:lang w:val="ky-KG" w:eastAsia="ru-RU"/>
        </w:rPr>
        <w:t>М</w:t>
      </w:r>
      <w:r w:rsidRPr="003543BC">
        <w:rPr>
          <w:rFonts w:ascii="Times New Roman" w:eastAsia="Times New Roman" w:hAnsi="Times New Roman" w:cs="Times New Roman"/>
          <w:sz w:val="28"/>
          <w:szCs w:val="28"/>
          <w:lang w:eastAsia="ru-RU"/>
        </w:rPr>
        <w:t xml:space="preserve">нун аз сандагы </w:t>
      </w:r>
      <w:r>
        <w:rPr>
          <w:rFonts w:ascii="Times New Roman" w:eastAsia="Times New Roman" w:hAnsi="Times New Roman" w:cs="Times New Roman"/>
          <w:sz w:val="28"/>
          <w:szCs w:val="28"/>
          <w:lang w:val="ky-KG" w:eastAsia="ru-RU"/>
        </w:rPr>
        <w:t xml:space="preserve">адамдарында </w:t>
      </w:r>
      <w:r w:rsidRPr="003543BC">
        <w:rPr>
          <w:rFonts w:ascii="Times New Roman" w:eastAsia="Times New Roman" w:hAnsi="Times New Roman" w:cs="Times New Roman"/>
          <w:sz w:val="28"/>
          <w:szCs w:val="28"/>
          <w:lang w:eastAsia="ru-RU"/>
        </w:rPr>
        <w:t>гана табылган (3.4-таблица).</w:t>
      </w:r>
    </w:p>
    <w:p w14:paraId="604C6C65" w14:textId="77777777" w:rsidR="008804BD" w:rsidRDefault="003543BC" w:rsidP="00B86ACE">
      <w:pPr>
        <w:spacing w:after="0" w:line="240" w:lineRule="auto"/>
        <w:rPr>
          <w:rFonts w:ascii="Times New Roman" w:eastAsia="Times New Roman" w:hAnsi="Times New Roman" w:cs="Times New Roman"/>
          <w:bCs/>
          <w:sz w:val="28"/>
          <w:szCs w:val="28"/>
          <w:lang w:val="ky-KG" w:eastAsia="ru-RU"/>
        </w:rPr>
      </w:pPr>
      <w:r>
        <w:rPr>
          <w:rFonts w:ascii="Times New Roman" w:eastAsia="Times New Roman" w:hAnsi="Times New Roman" w:cs="Times New Roman"/>
          <w:bCs/>
          <w:sz w:val="28"/>
          <w:szCs w:val="28"/>
          <w:lang w:val="ky-KG" w:eastAsia="ru-RU"/>
        </w:rPr>
        <w:t xml:space="preserve">       </w:t>
      </w:r>
    </w:p>
    <w:p w14:paraId="294F191C" w14:textId="29756381" w:rsidR="00B86ACE" w:rsidRDefault="003543BC" w:rsidP="008804BD">
      <w:pPr>
        <w:spacing w:after="0" w:line="240" w:lineRule="auto"/>
        <w:jc w:val="both"/>
        <w:rPr>
          <w:rFonts w:ascii="Times New Roman" w:eastAsia="Times New Roman" w:hAnsi="Times New Roman" w:cs="Times New Roman"/>
          <w:bCs/>
          <w:sz w:val="28"/>
          <w:szCs w:val="28"/>
          <w:lang w:val="ky-KG" w:eastAsia="ru-RU"/>
        </w:rPr>
      </w:pPr>
      <w:r w:rsidRPr="00FE424B">
        <w:rPr>
          <w:rFonts w:ascii="Times New Roman" w:eastAsia="Times New Roman" w:hAnsi="Times New Roman" w:cs="Times New Roman"/>
          <w:bCs/>
          <w:sz w:val="28"/>
          <w:szCs w:val="28"/>
          <w:lang w:val="ky-KG" w:eastAsia="ru-RU"/>
        </w:rPr>
        <w:lastRenderedPageBreak/>
        <w:t>3.4-т</w:t>
      </w:r>
      <w:r w:rsidR="009F4FFD">
        <w:rPr>
          <w:rFonts w:ascii="Times New Roman" w:eastAsia="Times New Roman" w:hAnsi="Times New Roman" w:cs="Times New Roman"/>
          <w:bCs/>
          <w:sz w:val="28"/>
          <w:szCs w:val="28"/>
          <w:lang w:val="ky-KG" w:eastAsia="ru-RU"/>
        </w:rPr>
        <w:t>аблица - СС</w:t>
      </w:r>
      <w:r w:rsidRPr="00FE424B">
        <w:rPr>
          <w:rFonts w:ascii="Times New Roman" w:eastAsia="Times New Roman" w:hAnsi="Times New Roman" w:cs="Times New Roman"/>
          <w:bCs/>
          <w:sz w:val="28"/>
          <w:szCs w:val="28"/>
          <w:lang w:val="ky-KG" w:eastAsia="ru-RU"/>
        </w:rPr>
        <w:t>М</w:t>
      </w:r>
      <w:r w:rsidR="004E5176" w:rsidRPr="00FE424B">
        <w:rPr>
          <w:rFonts w:ascii="Times New Roman" w:eastAsia="Times New Roman" w:hAnsi="Times New Roman" w:cs="Times New Roman"/>
          <w:bCs/>
          <w:sz w:val="28"/>
          <w:szCs w:val="28"/>
          <w:lang w:val="ky-KG" w:eastAsia="ru-RU"/>
        </w:rPr>
        <w:t>нун палаталарында аныкталган өнөкөт оорулардын тизмеси: баштапкы жана мультидисциплинардык бригаданын иштөөсүнөн кийин</w:t>
      </w:r>
      <w:r w:rsidR="004E5176">
        <w:rPr>
          <w:rFonts w:ascii="Times New Roman" w:eastAsia="Times New Roman" w:hAnsi="Times New Roman" w:cs="Times New Roman"/>
          <w:bCs/>
          <w:sz w:val="28"/>
          <w:szCs w:val="28"/>
          <w:lang w:val="ky-KG" w:eastAsia="ru-RU"/>
        </w:rPr>
        <w:t xml:space="preserve"> </w:t>
      </w:r>
    </w:p>
    <w:p w14:paraId="5BFF85BA" w14:textId="77777777" w:rsidR="00F747CF" w:rsidRPr="00F747CF" w:rsidRDefault="00F747CF" w:rsidP="008804BD">
      <w:pPr>
        <w:spacing w:after="0" w:line="240" w:lineRule="auto"/>
        <w:jc w:val="both"/>
        <w:rPr>
          <w:rFonts w:ascii="Times New Roman" w:eastAsia="Times New Roman" w:hAnsi="Times New Roman" w:cs="Times New Roman"/>
          <w:bCs/>
          <w:sz w:val="20"/>
          <w:szCs w:val="28"/>
          <w:lang w:val="ky-KG" w:eastAsia="ru-RU"/>
        </w:rPr>
      </w:pPr>
    </w:p>
    <w:tbl>
      <w:tblPr>
        <w:tblStyle w:val="a6"/>
        <w:tblW w:w="0" w:type="auto"/>
        <w:tblInd w:w="108" w:type="dxa"/>
        <w:tblLook w:val="04A0" w:firstRow="1" w:lastRow="0" w:firstColumn="1" w:lastColumn="0" w:noHBand="0" w:noVBand="1"/>
      </w:tblPr>
      <w:tblGrid>
        <w:gridCol w:w="567"/>
        <w:gridCol w:w="4253"/>
        <w:gridCol w:w="1276"/>
        <w:gridCol w:w="1134"/>
        <w:gridCol w:w="1134"/>
        <w:gridCol w:w="1134"/>
      </w:tblGrid>
      <w:tr w:rsidR="00B86ACE" w:rsidRPr="001577BB" w14:paraId="11FF67C6" w14:textId="77777777" w:rsidTr="008804BD">
        <w:trPr>
          <w:trHeight w:val="605"/>
        </w:trPr>
        <w:tc>
          <w:tcPr>
            <w:tcW w:w="567" w:type="dxa"/>
            <w:vMerge w:val="restart"/>
          </w:tcPr>
          <w:p w14:paraId="5A830403" w14:textId="77777777" w:rsidR="00B86ACE" w:rsidRPr="001577BB" w:rsidRDefault="00B86ACE" w:rsidP="008804BD">
            <w:pPr>
              <w:spacing w:after="0"/>
              <w:rPr>
                <w:rFonts w:ascii="Times New Roman" w:hAnsi="Times New Roman" w:cs="Times New Roman"/>
                <w:bCs/>
                <w:sz w:val="28"/>
                <w:szCs w:val="28"/>
              </w:rPr>
            </w:pPr>
            <w:r w:rsidRPr="001577BB">
              <w:rPr>
                <w:rFonts w:ascii="Times New Roman" w:hAnsi="Times New Roman" w:cs="Times New Roman"/>
                <w:bCs/>
                <w:sz w:val="28"/>
                <w:szCs w:val="28"/>
              </w:rPr>
              <w:t>№</w:t>
            </w:r>
          </w:p>
        </w:tc>
        <w:tc>
          <w:tcPr>
            <w:tcW w:w="4253" w:type="dxa"/>
            <w:vMerge w:val="restart"/>
          </w:tcPr>
          <w:p w14:paraId="6F3DD3CF" w14:textId="42437D07" w:rsidR="00B86ACE" w:rsidRPr="001577BB" w:rsidRDefault="003543BC" w:rsidP="008804BD">
            <w:pPr>
              <w:spacing w:after="0"/>
              <w:rPr>
                <w:rFonts w:ascii="Times New Roman" w:hAnsi="Times New Roman" w:cs="Times New Roman"/>
                <w:bCs/>
                <w:sz w:val="28"/>
                <w:szCs w:val="28"/>
              </w:rPr>
            </w:pPr>
            <w:r w:rsidRPr="003543BC">
              <w:rPr>
                <w:rFonts w:ascii="Times New Roman" w:hAnsi="Times New Roman" w:cs="Times New Roman"/>
                <w:bCs/>
                <w:sz w:val="28"/>
                <w:szCs w:val="28"/>
              </w:rPr>
              <w:t>Оорулардын тобу</w:t>
            </w:r>
          </w:p>
        </w:tc>
        <w:tc>
          <w:tcPr>
            <w:tcW w:w="2410" w:type="dxa"/>
            <w:gridSpan w:val="2"/>
          </w:tcPr>
          <w:p w14:paraId="3B4E8C57" w14:textId="77777777" w:rsidR="003543BC" w:rsidRDefault="003543BC" w:rsidP="008804BD">
            <w:pPr>
              <w:spacing w:after="0"/>
              <w:jc w:val="center"/>
              <w:rPr>
                <w:rFonts w:ascii="Times New Roman" w:hAnsi="Times New Roman" w:cs="Times New Roman"/>
                <w:bCs/>
                <w:sz w:val="28"/>
                <w:szCs w:val="28"/>
              </w:rPr>
            </w:pPr>
            <w:r w:rsidRPr="003543BC">
              <w:rPr>
                <w:rFonts w:ascii="Times New Roman" w:hAnsi="Times New Roman" w:cs="Times New Roman"/>
                <w:bCs/>
                <w:sz w:val="28"/>
                <w:szCs w:val="28"/>
              </w:rPr>
              <w:t xml:space="preserve">Башында </w:t>
            </w:r>
          </w:p>
          <w:p w14:paraId="69A2FA56" w14:textId="216BB013" w:rsidR="00B86ACE" w:rsidRPr="001577BB" w:rsidRDefault="00B86ACE" w:rsidP="008804BD">
            <w:pPr>
              <w:spacing w:after="0"/>
              <w:jc w:val="center"/>
              <w:rPr>
                <w:rFonts w:ascii="Times New Roman" w:hAnsi="Times New Roman" w:cs="Times New Roman"/>
                <w:bCs/>
                <w:sz w:val="28"/>
                <w:szCs w:val="28"/>
              </w:rPr>
            </w:pPr>
            <w:r>
              <w:rPr>
                <w:rFonts w:ascii="Times New Roman" w:hAnsi="Times New Roman" w:cs="Times New Roman"/>
                <w:bCs/>
                <w:sz w:val="28"/>
                <w:szCs w:val="28"/>
              </w:rPr>
              <w:t>(</w:t>
            </w:r>
            <w:r>
              <w:rPr>
                <w:rFonts w:ascii="Times New Roman" w:hAnsi="Times New Roman" w:cs="Times New Roman"/>
                <w:bCs/>
                <w:sz w:val="28"/>
                <w:szCs w:val="28"/>
                <w:lang w:val="en-US"/>
              </w:rPr>
              <w:t>n =</w:t>
            </w:r>
            <w:r>
              <w:rPr>
                <w:rFonts w:ascii="Times New Roman" w:hAnsi="Times New Roman" w:cs="Times New Roman"/>
                <w:bCs/>
                <w:sz w:val="28"/>
                <w:szCs w:val="28"/>
              </w:rPr>
              <w:t xml:space="preserve"> 417)</w:t>
            </w:r>
          </w:p>
        </w:tc>
        <w:tc>
          <w:tcPr>
            <w:tcW w:w="2268" w:type="dxa"/>
            <w:gridSpan w:val="2"/>
          </w:tcPr>
          <w:p w14:paraId="2C6AA317" w14:textId="1436C925" w:rsidR="00B86ACE" w:rsidRPr="001577BB" w:rsidRDefault="003543BC" w:rsidP="008804BD">
            <w:pPr>
              <w:spacing w:after="0"/>
              <w:jc w:val="center"/>
              <w:rPr>
                <w:rFonts w:ascii="Times New Roman" w:hAnsi="Times New Roman" w:cs="Times New Roman"/>
                <w:bCs/>
                <w:sz w:val="28"/>
                <w:szCs w:val="28"/>
              </w:rPr>
            </w:pPr>
            <w:r>
              <w:rPr>
                <w:rFonts w:ascii="Times New Roman" w:hAnsi="Times New Roman" w:cs="Times New Roman"/>
                <w:bCs/>
                <w:sz w:val="28"/>
                <w:szCs w:val="28"/>
                <w:lang w:val="ky-KG"/>
              </w:rPr>
              <w:t>Топтун кароосунан кийин</w:t>
            </w:r>
            <w:r w:rsidR="00B86ACE">
              <w:rPr>
                <w:rFonts w:ascii="Times New Roman" w:hAnsi="Times New Roman" w:cs="Times New Roman"/>
                <w:bCs/>
                <w:sz w:val="28"/>
                <w:szCs w:val="28"/>
              </w:rPr>
              <w:t xml:space="preserve"> (</w:t>
            </w:r>
            <w:r w:rsidR="00B86ACE">
              <w:rPr>
                <w:rFonts w:ascii="Times New Roman" w:hAnsi="Times New Roman" w:cs="Times New Roman"/>
                <w:bCs/>
                <w:sz w:val="28"/>
                <w:szCs w:val="28"/>
                <w:lang w:val="en-US"/>
              </w:rPr>
              <w:t>n=</w:t>
            </w:r>
            <w:r w:rsidR="00B86ACE">
              <w:rPr>
                <w:rFonts w:ascii="Times New Roman" w:hAnsi="Times New Roman" w:cs="Times New Roman"/>
                <w:bCs/>
                <w:sz w:val="28"/>
                <w:szCs w:val="28"/>
              </w:rPr>
              <w:t>417)</w:t>
            </w:r>
          </w:p>
        </w:tc>
      </w:tr>
      <w:tr w:rsidR="00B86ACE" w:rsidRPr="001577BB" w14:paraId="77F924A6" w14:textId="77777777" w:rsidTr="008804BD">
        <w:tc>
          <w:tcPr>
            <w:tcW w:w="567" w:type="dxa"/>
            <w:vMerge/>
          </w:tcPr>
          <w:p w14:paraId="0E3CD62C" w14:textId="77777777" w:rsidR="00B86ACE" w:rsidRPr="001577BB" w:rsidRDefault="00B86ACE" w:rsidP="008804BD">
            <w:pPr>
              <w:spacing w:after="0"/>
              <w:rPr>
                <w:rFonts w:ascii="Times New Roman" w:hAnsi="Times New Roman" w:cs="Times New Roman"/>
                <w:bCs/>
                <w:sz w:val="28"/>
                <w:szCs w:val="28"/>
              </w:rPr>
            </w:pPr>
          </w:p>
        </w:tc>
        <w:tc>
          <w:tcPr>
            <w:tcW w:w="4253" w:type="dxa"/>
            <w:vMerge/>
          </w:tcPr>
          <w:p w14:paraId="4EF11526" w14:textId="77777777" w:rsidR="00B86ACE" w:rsidRPr="001577BB" w:rsidRDefault="00B86ACE" w:rsidP="008804BD">
            <w:pPr>
              <w:spacing w:after="0"/>
              <w:rPr>
                <w:rFonts w:ascii="Times New Roman" w:hAnsi="Times New Roman" w:cs="Times New Roman"/>
                <w:bCs/>
                <w:sz w:val="28"/>
                <w:szCs w:val="28"/>
              </w:rPr>
            </w:pPr>
          </w:p>
        </w:tc>
        <w:tc>
          <w:tcPr>
            <w:tcW w:w="1276" w:type="dxa"/>
          </w:tcPr>
          <w:p w14:paraId="11C5315E" w14:textId="4FDCD9D1" w:rsidR="00B86ACE" w:rsidRPr="00D46FEF" w:rsidRDefault="00D46FEF" w:rsidP="008804BD">
            <w:pPr>
              <w:spacing w:after="0"/>
              <w:jc w:val="center"/>
              <w:rPr>
                <w:rFonts w:ascii="Times New Roman" w:hAnsi="Times New Roman" w:cs="Times New Roman"/>
                <w:bCs/>
                <w:sz w:val="28"/>
                <w:szCs w:val="28"/>
                <w:lang w:val="ky-KG"/>
              </w:rPr>
            </w:pPr>
            <w:r>
              <w:rPr>
                <w:rFonts w:ascii="Times New Roman" w:hAnsi="Times New Roman" w:cs="Times New Roman"/>
                <w:bCs/>
                <w:sz w:val="28"/>
                <w:szCs w:val="28"/>
              </w:rPr>
              <w:t>Абс. с</w:t>
            </w:r>
            <w:r>
              <w:rPr>
                <w:rFonts w:ascii="Times New Roman" w:hAnsi="Times New Roman" w:cs="Times New Roman"/>
                <w:bCs/>
                <w:sz w:val="28"/>
                <w:szCs w:val="28"/>
                <w:lang w:val="ky-KG"/>
              </w:rPr>
              <w:t>ан</w:t>
            </w:r>
          </w:p>
        </w:tc>
        <w:tc>
          <w:tcPr>
            <w:tcW w:w="1134" w:type="dxa"/>
          </w:tcPr>
          <w:p w14:paraId="55039F77" w14:textId="77777777" w:rsidR="00B86ACE" w:rsidRPr="00A255EA" w:rsidRDefault="00B86ACE" w:rsidP="008804BD">
            <w:pPr>
              <w:spacing w:after="0"/>
              <w:jc w:val="center"/>
              <w:rPr>
                <w:rFonts w:ascii="Times New Roman" w:hAnsi="Times New Roman" w:cs="Times New Roman"/>
                <w:bCs/>
                <w:sz w:val="28"/>
                <w:szCs w:val="28"/>
              </w:rPr>
            </w:pPr>
            <w:r>
              <w:rPr>
                <w:rFonts w:ascii="Times New Roman" w:hAnsi="Times New Roman" w:cs="Times New Roman"/>
                <w:bCs/>
                <w:sz w:val="28"/>
                <w:szCs w:val="28"/>
              </w:rPr>
              <w:t>%</w:t>
            </w:r>
          </w:p>
        </w:tc>
        <w:tc>
          <w:tcPr>
            <w:tcW w:w="1134" w:type="dxa"/>
          </w:tcPr>
          <w:p w14:paraId="07097A8A" w14:textId="6EBB285A" w:rsidR="00B86ACE" w:rsidRPr="001577BB" w:rsidRDefault="00B86ACE" w:rsidP="008804BD">
            <w:pPr>
              <w:spacing w:after="0"/>
              <w:jc w:val="center"/>
              <w:rPr>
                <w:rFonts w:ascii="Times New Roman" w:hAnsi="Times New Roman" w:cs="Times New Roman"/>
                <w:bCs/>
                <w:sz w:val="28"/>
                <w:szCs w:val="28"/>
              </w:rPr>
            </w:pPr>
            <w:r>
              <w:rPr>
                <w:rFonts w:ascii="Times New Roman" w:hAnsi="Times New Roman" w:cs="Times New Roman"/>
                <w:bCs/>
                <w:sz w:val="28"/>
                <w:szCs w:val="28"/>
              </w:rPr>
              <w:t>Абс</w:t>
            </w:r>
            <w:r w:rsidR="00D46FEF">
              <w:rPr>
                <w:rFonts w:ascii="Times New Roman" w:hAnsi="Times New Roman" w:cs="Times New Roman"/>
                <w:bCs/>
                <w:sz w:val="28"/>
                <w:szCs w:val="28"/>
              </w:rPr>
              <w:t>. сан</w:t>
            </w:r>
          </w:p>
        </w:tc>
        <w:tc>
          <w:tcPr>
            <w:tcW w:w="1134" w:type="dxa"/>
          </w:tcPr>
          <w:p w14:paraId="11AEBF9A" w14:textId="77777777" w:rsidR="00B86ACE" w:rsidRPr="00A255EA" w:rsidRDefault="00B86ACE" w:rsidP="008804BD">
            <w:pPr>
              <w:spacing w:after="0"/>
              <w:jc w:val="center"/>
              <w:rPr>
                <w:rFonts w:ascii="Times New Roman" w:hAnsi="Times New Roman" w:cs="Times New Roman"/>
                <w:bCs/>
                <w:sz w:val="28"/>
                <w:szCs w:val="28"/>
              </w:rPr>
            </w:pPr>
            <w:r>
              <w:rPr>
                <w:rFonts w:ascii="Times New Roman" w:hAnsi="Times New Roman" w:cs="Times New Roman"/>
                <w:bCs/>
                <w:sz w:val="28"/>
                <w:szCs w:val="28"/>
              </w:rPr>
              <w:t>%</w:t>
            </w:r>
          </w:p>
        </w:tc>
      </w:tr>
      <w:tr w:rsidR="00B86ACE" w:rsidRPr="001577BB" w14:paraId="4C273C18" w14:textId="77777777" w:rsidTr="008804BD">
        <w:tc>
          <w:tcPr>
            <w:tcW w:w="567" w:type="dxa"/>
          </w:tcPr>
          <w:p w14:paraId="2BFFECDE" w14:textId="77777777" w:rsidR="00B86ACE" w:rsidRPr="001577BB" w:rsidRDefault="00B86ACE" w:rsidP="008804BD">
            <w:pPr>
              <w:spacing w:after="0"/>
              <w:rPr>
                <w:rFonts w:ascii="Times New Roman" w:hAnsi="Times New Roman" w:cs="Times New Roman"/>
                <w:sz w:val="28"/>
                <w:szCs w:val="28"/>
              </w:rPr>
            </w:pPr>
            <w:r w:rsidRPr="001577BB">
              <w:rPr>
                <w:rFonts w:ascii="Times New Roman" w:hAnsi="Times New Roman" w:cs="Times New Roman"/>
                <w:sz w:val="28"/>
                <w:szCs w:val="28"/>
              </w:rPr>
              <w:t>1.</w:t>
            </w:r>
          </w:p>
        </w:tc>
        <w:tc>
          <w:tcPr>
            <w:tcW w:w="4253" w:type="dxa"/>
          </w:tcPr>
          <w:p w14:paraId="142EBE2B" w14:textId="004B172F" w:rsidR="00B86ACE" w:rsidRPr="001577BB" w:rsidRDefault="003543BC" w:rsidP="008804BD">
            <w:pPr>
              <w:spacing w:after="0"/>
              <w:rPr>
                <w:rFonts w:ascii="Times New Roman" w:hAnsi="Times New Roman" w:cs="Times New Roman"/>
                <w:sz w:val="28"/>
                <w:szCs w:val="28"/>
              </w:rPr>
            </w:pPr>
            <w:r w:rsidRPr="003543BC">
              <w:rPr>
                <w:rFonts w:ascii="Times New Roman" w:hAnsi="Times New Roman" w:cs="Times New Roman"/>
                <w:sz w:val="28"/>
                <w:szCs w:val="28"/>
              </w:rPr>
              <w:t>Жүрөк-кан тамыр оорулары</w:t>
            </w:r>
          </w:p>
        </w:tc>
        <w:tc>
          <w:tcPr>
            <w:tcW w:w="1276" w:type="dxa"/>
          </w:tcPr>
          <w:p w14:paraId="60422FF7"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bCs/>
                <w:sz w:val="28"/>
                <w:szCs w:val="28"/>
              </w:rPr>
              <w:t>103</w:t>
            </w:r>
          </w:p>
        </w:tc>
        <w:tc>
          <w:tcPr>
            <w:tcW w:w="1134" w:type="dxa"/>
          </w:tcPr>
          <w:p w14:paraId="66370758"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bCs/>
                <w:sz w:val="28"/>
                <w:szCs w:val="28"/>
              </w:rPr>
              <w:t>32,0</w:t>
            </w:r>
          </w:p>
        </w:tc>
        <w:tc>
          <w:tcPr>
            <w:tcW w:w="1134" w:type="dxa"/>
          </w:tcPr>
          <w:p w14:paraId="6821BB65"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bCs/>
                <w:sz w:val="28"/>
                <w:szCs w:val="28"/>
              </w:rPr>
              <w:t>301</w:t>
            </w:r>
          </w:p>
        </w:tc>
        <w:tc>
          <w:tcPr>
            <w:tcW w:w="1134" w:type="dxa"/>
          </w:tcPr>
          <w:p w14:paraId="711EF844"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bCs/>
                <w:sz w:val="28"/>
                <w:szCs w:val="28"/>
              </w:rPr>
              <w:t>72,2 *</w:t>
            </w:r>
          </w:p>
        </w:tc>
      </w:tr>
      <w:tr w:rsidR="00B86ACE" w:rsidRPr="001577BB" w14:paraId="31331E75" w14:textId="77777777" w:rsidTr="008804BD">
        <w:tc>
          <w:tcPr>
            <w:tcW w:w="567" w:type="dxa"/>
          </w:tcPr>
          <w:p w14:paraId="18393412" w14:textId="77777777" w:rsidR="00B86ACE" w:rsidRPr="001577BB" w:rsidRDefault="00B86ACE" w:rsidP="008804BD">
            <w:pPr>
              <w:spacing w:after="0"/>
              <w:rPr>
                <w:rFonts w:ascii="Times New Roman" w:hAnsi="Times New Roman" w:cs="Times New Roman"/>
                <w:sz w:val="28"/>
                <w:szCs w:val="28"/>
              </w:rPr>
            </w:pPr>
            <w:r w:rsidRPr="001577BB">
              <w:rPr>
                <w:rFonts w:ascii="Times New Roman" w:hAnsi="Times New Roman" w:cs="Times New Roman"/>
                <w:sz w:val="28"/>
                <w:szCs w:val="28"/>
              </w:rPr>
              <w:t>2.</w:t>
            </w:r>
          </w:p>
        </w:tc>
        <w:tc>
          <w:tcPr>
            <w:tcW w:w="4253" w:type="dxa"/>
          </w:tcPr>
          <w:p w14:paraId="658F57BA" w14:textId="58B8DA72" w:rsidR="00B86ACE" w:rsidRPr="001577BB" w:rsidRDefault="003543BC" w:rsidP="008804BD">
            <w:pPr>
              <w:spacing w:after="0"/>
              <w:rPr>
                <w:rFonts w:ascii="Times New Roman" w:hAnsi="Times New Roman" w:cs="Times New Roman"/>
                <w:b/>
                <w:sz w:val="28"/>
                <w:szCs w:val="28"/>
              </w:rPr>
            </w:pPr>
            <w:r w:rsidRPr="003543BC">
              <w:rPr>
                <w:rFonts w:ascii="Times New Roman" w:hAnsi="Times New Roman" w:cs="Times New Roman"/>
                <w:sz w:val="28"/>
                <w:szCs w:val="28"/>
              </w:rPr>
              <w:t>Таяныч-кыймыл аппаратынын жана тутумдаштыргыч ткандын оорулары</w:t>
            </w:r>
          </w:p>
        </w:tc>
        <w:tc>
          <w:tcPr>
            <w:tcW w:w="1276" w:type="dxa"/>
          </w:tcPr>
          <w:p w14:paraId="47255575" w14:textId="77777777" w:rsidR="00B86ACE" w:rsidRPr="001577BB" w:rsidRDefault="00B86ACE" w:rsidP="008804BD">
            <w:pPr>
              <w:spacing w:after="0"/>
              <w:jc w:val="center"/>
              <w:rPr>
                <w:rFonts w:ascii="Times New Roman" w:hAnsi="Times New Roman" w:cs="Times New Roman"/>
                <w:sz w:val="28"/>
                <w:szCs w:val="28"/>
              </w:rPr>
            </w:pPr>
            <w:r w:rsidRPr="001577BB">
              <w:rPr>
                <w:rFonts w:ascii="Times New Roman" w:hAnsi="Times New Roman" w:cs="Times New Roman"/>
                <w:sz w:val="28"/>
                <w:szCs w:val="28"/>
              </w:rPr>
              <w:t>46</w:t>
            </w:r>
          </w:p>
        </w:tc>
        <w:tc>
          <w:tcPr>
            <w:tcW w:w="1134" w:type="dxa"/>
          </w:tcPr>
          <w:p w14:paraId="7E4C5001"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sz w:val="28"/>
                <w:szCs w:val="28"/>
              </w:rPr>
              <w:t>14,3</w:t>
            </w:r>
          </w:p>
        </w:tc>
        <w:tc>
          <w:tcPr>
            <w:tcW w:w="1134" w:type="dxa"/>
          </w:tcPr>
          <w:p w14:paraId="50A622C9"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bCs/>
                <w:sz w:val="28"/>
                <w:szCs w:val="28"/>
              </w:rPr>
              <w:t>291</w:t>
            </w:r>
          </w:p>
        </w:tc>
        <w:tc>
          <w:tcPr>
            <w:tcW w:w="1134" w:type="dxa"/>
          </w:tcPr>
          <w:p w14:paraId="10914C91"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bCs/>
                <w:sz w:val="28"/>
                <w:szCs w:val="28"/>
              </w:rPr>
              <w:t>69,8 *</w:t>
            </w:r>
          </w:p>
        </w:tc>
      </w:tr>
      <w:tr w:rsidR="00B86ACE" w:rsidRPr="001577BB" w14:paraId="6B5A19C4" w14:textId="77777777" w:rsidTr="008804BD">
        <w:tc>
          <w:tcPr>
            <w:tcW w:w="567" w:type="dxa"/>
          </w:tcPr>
          <w:p w14:paraId="112448CC" w14:textId="77777777" w:rsidR="00B86ACE" w:rsidRPr="001577BB" w:rsidRDefault="00B86ACE" w:rsidP="008804BD">
            <w:pPr>
              <w:spacing w:after="0"/>
              <w:rPr>
                <w:rFonts w:ascii="Times New Roman" w:hAnsi="Times New Roman" w:cs="Times New Roman"/>
                <w:sz w:val="28"/>
                <w:szCs w:val="28"/>
              </w:rPr>
            </w:pPr>
            <w:r w:rsidRPr="001577BB">
              <w:rPr>
                <w:rFonts w:ascii="Times New Roman" w:hAnsi="Times New Roman" w:cs="Times New Roman"/>
                <w:sz w:val="28"/>
                <w:szCs w:val="28"/>
              </w:rPr>
              <w:t>3.</w:t>
            </w:r>
          </w:p>
        </w:tc>
        <w:tc>
          <w:tcPr>
            <w:tcW w:w="4253" w:type="dxa"/>
          </w:tcPr>
          <w:p w14:paraId="380968DE" w14:textId="5256F800" w:rsidR="00B86ACE" w:rsidRPr="001577BB" w:rsidRDefault="003543BC" w:rsidP="008804BD">
            <w:pPr>
              <w:spacing w:after="0"/>
              <w:rPr>
                <w:rFonts w:ascii="Times New Roman" w:hAnsi="Times New Roman" w:cs="Times New Roman"/>
                <w:sz w:val="28"/>
                <w:szCs w:val="28"/>
              </w:rPr>
            </w:pPr>
            <w:r w:rsidRPr="003543BC">
              <w:rPr>
                <w:rFonts w:ascii="Times New Roman" w:hAnsi="Times New Roman" w:cs="Times New Roman"/>
                <w:sz w:val="28"/>
                <w:szCs w:val="28"/>
              </w:rPr>
              <w:t>Нерв системасынын оорулары</w:t>
            </w:r>
          </w:p>
        </w:tc>
        <w:tc>
          <w:tcPr>
            <w:tcW w:w="1276" w:type="dxa"/>
          </w:tcPr>
          <w:p w14:paraId="5C08CD4F" w14:textId="77777777" w:rsidR="00B86ACE" w:rsidRPr="001577BB" w:rsidRDefault="00B86ACE" w:rsidP="008804BD">
            <w:pPr>
              <w:spacing w:after="0"/>
              <w:jc w:val="center"/>
              <w:rPr>
                <w:rFonts w:ascii="Times New Roman" w:hAnsi="Times New Roman" w:cs="Times New Roman"/>
                <w:sz w:val="28"/>
                <w:szCs w:val="28"/>
              </w:rPr>
            </w:pPr>
            <w:r w:rsidRPr="001577BB">
              <w:rPr>
                <w:rFonts w:ascii="Times New Roman" w:hAnsi="Times New Roman" w:cs="Times New Roman"/>
                <w:sz w:val="28"/>
                <w:szCs w:val="28"/>
              </w:rPr>
              <w:t>112</w:t>
            </w:r>
          </w:p>
        </w:tc>
        <w:tc>
          <w:tcPr>
            <w:tcW w:w="1134" w:type="dxa"/>
          </w:tcPr>
          <w:p w14:paraId="58B94689"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sz w:val="28"/>
                <w:szCs w:val="28"/>
              </w:rPr>
              <w:t>34,8</w:t>
            </w:r>
          </w:p>
        </w:tc>
        <w:tc>
          <w:tcPr>
            <w:tcW w:w="1134" w:type="dxa"/>
          </w:tcPr>
          <w:p w14:paraId="56D3D2C1"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bCs/>
                <w:sz w:val="28"/>
                <w:szCs w:val="28"/>
              </w:rPr>
              <w:t>272</w:t>
            </w:r>
          </w:p>
        </w:tc>
        <w:tc>
          <w:tcPr>
            <w:tcW w:w="1134" w:type="dxa"/>
          </w:tcPr>
          <w:p w14:paraId="17491FEA"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bCs/>
                <w:sz w:val="28"/>
                <w:szCs w:val="28"/>
              </w:rPr>
              <w:t>65,2</w:t>
            </w:r>
            <w:r>
              <w:rPr>
                <w:rFonts w:ascii="Times New Roman" w:hAnsi="Times New Roman" w:cs="Times New Roman"/>
                <w:bCs/>
                <w:sz w:val="28"/>
                <w:szCs w:val="28"/>
                <w:lang w:val="en-US"/>
              </w:rPr>
              <w:t xml:space="preserve"> </w:t>
            </w:r>
            <w:r w:rsidRPr="001577BB">
              <w:rPr>
                <w:rFonts w:ascii="Times New Roman" w:hAnsi="Times New Roman" w:cs="Times New Roman"/>
                <w:bCs/>
                <w:sz w:val="28"/>
                <w:szCs w:val="28"/>
              </w:rPr>
              <w:t>*</w:t>
            </w:r>
          </w:p>
        </w:tc>
      </w:tr>
      <w:tr w:rsidR="00B86ACE" w:rsidRPr="001577BB" w14:paraId="2D031CDE" w14:textId="77777777" w:rsidTr="008804BD">
        <w:tc>
          <w:tcPr>
            <w:tcW w:w="567" w:type="dxa"/>
          </w:tcPr>
          <w:p w14:paraId="7A9B5229" w14:textId="77777777" w:rsidR="00B86ACE" w:rsidRPr="001577BB" w:rsidRDefault="00B86ACE" w:rsidP="008804BD">
            <w:pPr>
              <w:spacing w:after="0"/>
              <w:rPr>
                <w:rFonts w:ascii="Times New Roman" w:hAnsi="Times New Roman" w:cs="Times New Roman"/>
                <w:sz w:val="28"/>
                <w:szCs w:val="28"/>
              </w:rPr>
            </w:pPr>
            <w:r w:rsidRPr="001577BB">
              <w:rPr>
                <w:rFonts w:ascii="Times New Roman" w:hAnsi="Times New Roman" w:cs="Times New Roman"/>
                <w:sz w:val="28"/>
                <w:szCs w:val="28"/>
              </w:rPr>
              <w:t>4.</w:t>
            </w:r>
          </w:p>
        </w:tc>
        <w:tc>
          <w:tcPr>
            <w:tcW w:w="4253" w:type="dxa"/>
          </w:tcPr>
          <w:p w14:paraId="33ABE6B5" w14:textId="63701332" w:rsidR="00B86ACE" w:rsidRPr="001577BB" w:rsidRDefault="003543BC" w:rsidP="008804BD">
            <w:pPr>
              <w:spacing w:after="0"/>
              <w:rPr>
                <w:rFonts w:ascii="Times New Roman" w:hAnsi="Times New Roman" w:cs="Times New Roman"/>
                <w:sz w:val="28"/>
                <w:szCs w:val="28"/>
              </w:rPr>
            </w:pPr>
            <w:r w:rsidRPr="003543BC">
              <w:rPr>
                <w:rFonts w:ascii="Times New Roman" w:hAnsi="Times New Roman" w:cs="Times New Roman"/>
                <w:sz w:val="28"/>
                <w:szCs w:val="28"/>
              </w:rPr>
              <w:t>Тамак сиңирүү системасынын оорулары</w:t>
            </w:r>
          </w:p>
        </w:tc>
        <w:tc>
          <w:tcPr>
            <w:tcW w:w="1276" w:type="dxa"/>
          </w:tcPr>
          <w:p w14:paraId="64BE7250" w14:textId="77777777" w:rsidR="00B86ACE" w:rsidRPr="001577BB" w:rsidRDefault="00B86ACE" w:rsidP="008804BD">
            <w:pPr>
              <w:spacing w:after="0"/>
              <w:jc w:val="center"/>
              <w:rPr>
                <w:rFonts w:ascii="Times New Roman" w:hAnsi="Times New Roman" w:cs="Times New Roman"/>
                <w:sz w:val="28"/>
                <w:szCs w:val="28"/>
              </w:rPr>
            </w:pPr>
            <w:r w:rsidRPr="001577BB">
              <w:rPr>
                <w:rFonts w:ascii="Times New Roman" w:hAnsi="Times New Roman" w:cs="Times New Roman"/>
                <w:sz w:val="28"/>
                <w:szCs w:val="28"/>
              </w:rPr>
              <w:t>16</w:t>
            </w:r>
          </w:p>
        </w:tc>
        <w:tc>
          <w:tcPr>
            <w:tcW w:w="1134" w:type="dxa"/>
          </w:tcPr>
          <w:p w14:paraId="7934489E"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sz w:val="28"/>
                <w:szCs w:val="28"/>
              </w:rPr>
              <w:t>5,0</w:t>
            </w:r>
          </w:p>
        </w:tc>
        <w:tc>
          <w:tcPr>
            <w:tcW w:w="1134" w:type="dxa"/>
          </w:tcPr>
          <w:p w14:paraId="65D2C244"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bCs/>
                <w:sz w:val="28"/>
                <w:szCs w:val="28"/>
              </w:rPr>
              <w:t>259</w:t>
            </w:r>
          </w:p>
        </w:tc>
        <w:tc>
          <w:tcPr>
            <w:tcW w:w="1134" w:type="dxa"/>
          </w:tcPr>
          <w:p w14:paraId="6173A80E"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bCs/>
                <w:sz w:val="28"/>
                <w:szCs w:val="28"/>
              </w:rPr>
              <w:t>62,1 *</w:t>
            </w:r>
          </w:p>
        </w:tc>
      </w:tr>
      <w:tr w:rsidR="00B86ACE" w:rsidRPr="001577BB" w14:paraId="421C92C0" w14:textId="77777777" w:rsidTr="008804BD">
        <w:tc>
          <w:tcPr>
            <w:tcW w:w="567" w:type="dxa"/>
          </w:tcPr>
          <w:p w14:paraId="6B774D2F" w14:textId="77777777" w:rsidR="00B86ACE" w:rsidRPr="001577BB" w:rsidRDefault="00B86ACE" w:rsidP="008804BD">
            <w:pPr>
              <w:spacing w:after="0"/>
              <w:rPr>
                <w:rFonts w:ascii="Times New Roman" w:hAnsi="Times New Roman" w:cs="Times New Roman"/>
                <w:sz w:val="28"/>
                <w:szCs w:val="28"/>
              </w:rPr>
            </w:pPr>
            <w:r w:rsidRPr="001577BB">
              <w:rPr>
                <w:rFonts w:ascii="Times New Roman" w:hAnsi="Times New Roman" w:cs="Times New Roman"/>
                <w:sz w:val="28"/>
                <w:szCs w:val="28"/>
              </w:rPr>
              <w:t>5.</w:t>
            </w:r>
          </w:p>
        </w:tc>
        <w:tc>
          <w:tcPr>
            <w:tcW w:w="4253" w:type="dxa"/>
          </w:tcPr>
          <w:p w14:paraId="5AD8EA6D" w14:textId="08E2CC7E" w:rsidR="00B86ACE" w:rsidRPr="001577BB" w:rsidRDefault="003543BC" w:rsidP="008804BD">
            <w:pPr>
              <w:spacing w:after="0"/>
              <w:rPr>
                <w:rFonts w:ascii="Times New Roman" w:hAnsi="Times New Roman" w:cs="Times New Roman"/>
                <w:sz w:val="28"/>
                <w:szCs w:val="28"/>
              </w:rPr>
            </w:pPr>
            <w:r w:rsidRPr="003543BC">
              <w:rPr>
                <w:rFonts w:ascii="Times New Roman" w:hAnsi="Times New Roman" w:cs="Times New Roman"/>
                <w:sz w:val="28"/>
                <w:szCs w:val="28"/>
              </w:rPr>
              <w:t>Дем алуу органдарынын оорулары</w:t>
            </w:r>
          </w:p>
        </w:tc>
        <w:tc>
          <w:tcPr>
            <w:tcW w:w="1276" w:type="dxa"/>
          </w:tcPr>
          <w:p w14:paraId="4EA6363B"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bCs/>
                <w:sz w:val="28"/>
                <w:szCs w:val="28"/>
              </w:rPr>
              <w:t>30</w:t>
            </w:r>
          </w:p>
        </w:tc>
        <w:tc>
          <w:tcPr>
            <w:tcW w:w="1134" w:type="dxa"/>
          </w:tcPr>
          <w:p w14:paraId="597B5F15"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bCs/>
                <w:sz w:val="28"/>
                <w:szCs w:val="28"/>
              </w:rPr>
              <w:t>9,3</w:t>
            </w:r>
          </w:p>
        </w:tc>
        <w:tc>
          <w:tcPr>
            <w:tcW w:w="1134" w:type="dxa"/>
          </w:tcPr>
          <w:p w14:paraId="6CFB86D0"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bCs/>
                <w:sz w:val="28"/>
                <w:szCs w:val="28"/>
              </w:rPr>
              <w:t>235</w:t>
            </w:r>
          </w:p>
        </w:tc>
        <w:tc>
          <w:tcPr>
            <w:tcW w:w="1134" w:type="dxa"/>
          </w:tcPr>
          <w:p w14:paraId="086FBFC5"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bCs/>
                <w:sz w:val="28"/>
                <w:szCs w:val="28"/>
              </w:rPr>
              <w:t>56,3 *</w:t>
            </w:r>
          </w:p>
        </w:tc>
      </w:tr>
      <w:tr w:rsidR="00B86ACE" w:rsidRPr="001577BB" w14:paraId="0ACDF504" w14:textId="77777777" w:rsidTr="008804BD">
        <w:tc>
          <w:tcPr>
            <w:tcW w:w="567" w:type="dxa"/>
          </w:tcPr>
          <w:p w14:paraId="5D36B3B4" w14:textId="77777777" w:rsidR="00B86ACE" w:rsidRPr="001577BB" w:rsidRDefault="00B86ACE" w:rsidP="008804BD">
            <w:pPr>
              <w:spacing w:after="0"/>
              <w:rPr>
                <w:rFonts w:ascii="Times New Roman" w:hAnsi="Times New Roman" w:cs="Times New Roman"/>
                <w:sz w:val="28"/>
                <w:szCs w:val="28"/>
              </w:rPr>
            </w:pPr>
            <w:r w:rsidRPr="001577BB">
              <w:rPr>
                <w:rFonts w:ascii="Times New Roman" w:hAnsi="Times New Roman" w:cs="Times New Roman"/>
                <w:sz w:val="28"/>
                <w:szCs w:val="28"/>
              </w:rPr>
              <w:t>6.</w:t>
            </w:r>
          </w:p>
        </w:tc>
        <w:tc>
          <w:tcPr>
            <w:tcW w:w="4253" w:type="dxa"/>
          </w:tcPr>
          <w:p w14:paraId="1698E612" w14:textId="074839E4" w:rsidR="00B86ACE" w:rsidRPr="001577BB" w:rsidRDefault="003543BC" w:rsidP="008804BD">
            <w:pPr>
              <w:spacing w:after="0"/>
              <w:rPr>
                <w:rFonts w:ascii="Times New Roman" w:hAnsi="Times New Roman" w:cs="Times New Roman"/>
                <w:sz w:val="28"/>
                <w:szCs w:val="28"/>
              </w:rPr>
            </w:pPr>
            <w:r w:rsidRPr="003543BC">
              <w:rPr>
                <w:rFonts w:ascii="Times New Roman" w:hAnsi="Times New Roman" w:cs="Times New Roman"/>
                <w:sz w:val="28"/>
                <w:szCs w:val="28"/>
              </w:rPr>
              <w:t>Психикалык жана жүрүм-турумдун бузулушу</w:t>
            </w:r>
          </w:p>
        </w:tc>
        <w:tc>
          <w:tcPr>
            <w:tcW w:w="1276" w:type="dxa"/>
          </w:tcPr>
          <w:p w14:paraId="02BF06AD" w14:textId="77777777" w:rsidR="00B86ACE" w:rsidRPr="001577BB" w:rsidRDefault="00B86ACE" w:rsidP="008804BD">
            <w:pPr>
              <w:spacing w:after="0"/>
              <w:jc w:val="center"/>
              <w:rPr>
                <w:rFonts w:ascii="Times New Roman" w:hAnsi="Times New Roman" w:cs="Times New Roman"/>
                <w:sz w:val="28"/>
                <w:szCs w:val="28"/>
              </w:rPr>
            </w:pPr>
            <w:r w:rsidRPr="001577BB">
              <w:rPr>
                <w:rFonts w:ascii="Times New Roman" w:hAnsi="Times New Roman" w:cs="Times New Roman"/>
                <w:sz w:val="28"/>
                <w:szCs w:val="28"/>
              </w:rPr>
              <w:t>16</w:t>
            </w:r>
          </w:p>
        </w:tc>
        <w:tc>
          <w:tcPr>
            <w:tcW w:w="1134" w:type="dxa"/>
          </w:tcPr>
          <w:p w14:paraId="756FCEEB"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sz w:val="28"/>
                <w:szCs w:val="28"/>
              </w:rPr>
              <w:t>5,0</w:t>
            </w:r>
          </w:p>
        </w:tc>
        <w:tc>
          <w:tcPr>
            <w:tcW w:w="1134" w:type="dxa"/>
          </w:tcPr>
          <w:p w14:paraId="5D6216CA" w14:textId="77777777" w:rsidR="00B86ACE" w:rsidRPr="001577BB" w:rsidRDefault="00B86ACE" w:rsidP="008804BD">
            <w:pPr>
              <w:spacing w:after="0"/>
              <w:jc w:val="center"/>
              <w:rPr>
                <w:rFonts w:ascii="Times New Roman" w:hAnsi="Times New Roman" w:cs="Times New Roman"/>
                <w:sz w:val="28"/>
                <w:szCs w:val="28"/>
              </w:rPr>
            </w:pPr>
            <w:r w:rsidRPr="001577BB">
              <w:rPr>
                <w:rFonts w:ascii="Times New Roman" w:hAnsi="Times New Roman" w:cs="Times New Roman"/>
                <w:sz w:val="28"/>
                <w:szCs w:val="28"/>
              </w:rPr>
              <w:t>201</w:t>
            </w:r>
          </w:p>
        </w:tc>
        <w:tc>
          <w:tcPr>
            <w:tcW w:w="1134" w:type="dxa"/>
          </w:tcPr>
          <w:p w14:paraId="1711393F" w14:textId="77777777" w:rsidR="00B86ACE" w:rsidRPr="001577BB" w:rsidRDefault="00B86ACE" w:rsidP="008804BD">
            <w:pPr>
              <w:spacing w:after="0"/>
              <w:jc w:val="center"/>
              <w:rPr>
                <w:rFonts w:ascii="Times New Roman" w:hAnsi="Times New Roman" w:cs="Times New Roman"/>
                <w:sz w:val="28"/>
                <w:szCs w:val="28"/>
              </w:rPr>
            </w:pPr>
            <w:r w:rsidRPr="001577BB">
              <w:rPr>
                <w:rFonts w:ascii="Times New Roman" w:hAnsi="Times New Roman" w:cs="Times New Roman"/>
                <w:sz w:val="28"/>
                <w:szCs w:val="28"/>
              </w:rPr>
              <w:t>48,2 *</w:t>
            </w:r>
          </w:p>
        </w:tc>
      </w:tr>
      <w:tr w:rsidR="00B86ACE" w:rsidRPr="001577BB" w14:paraId="07FEF5AA" w14:textId="77777777" w:rsidTr="008804BD">
        <w:tc>
          <w:tcPr>
            <w:tcW w:w="567" w:type="dxa"/>
          </w:tcPr>
          <w:p w14:paraId="1A3D46BD" w14:textId="77777777" w:rsidR="00B86ACE" w:rsidRPr="001577BB" w:rsidRDefault="00B86ACE" w:rsidP="008804BD">
            <w:pPr>
              <w:spacing w:after="0"/>
              <w:rPr>
                <w:rFonts w:ascii="Times New Roman" w:hAnsi="Times New Roman" w:cs="Times New Roman"/>
                <w:sz w:val="28"/>
                <w:szCs w:val="28"/>
              </w:rPr>
            </w:pPr>
            <w:r w:rsidRPr="001577BB">
              <w:rPr>
                <w:rFonts w:ascii="Times New Roman" w:hAnsi="Times New Roman" w:cs="Times New Roman"/>
                <w:sz w:val="28"/>
                <w:szCs w:val="28"/>
              </w:rPr>
              <w:t>7.</w:t>
            </w:r>
          </w:p>
        </w:tc>
        <w:tc>
          <w:tcPr>
            <w:tcW w:w="4253" w:type="dxa"/>
          </w:tcPr>
          <w:p w14:paraId="3BCF818C" w14:textId="59DBA5DE" w:rsidR="00B86ACE" w:rsidRPr="001577BB" w:rsidRDefault="00D46FEF" w:rsidP="008804BD">
            <w:pPr>
              <w:spacing w:after="0"/>
              <w:rPr>
                <w:rFonts w:ascii="Times New Roman" w:hAnsi="Times New Roman" w:cs="Times New Roman"/>
                <w:sz w:val="28"/>
                <w:szCs w:val="28"/>
              </w:rPr>
            </w:pPr>
            <w:r w:rsidRPr="00D46FEF">
              <w:rPr>
                <w:rFonts w:ascii="Times New Roman" w:hAnsi="Times New Roman" w:cs="Times New Roman"/>
                <w:sz w:val="28"/>
                <w:szCs w:val="28"/>
              </w:rPr>
              <w:t>Заара-жыныс системасынын оорулары</w:t>
            </w:r>
          </w:p>
        </w:tc>
        <w:tc>
          <w:tcPr>
            <w:tcW w:w="1276" w:type="dxa"/>
          </w:tcPr>
          <w:p w14:paraId="22A9BD3D"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bCs/>
                <w:sz w:val="28"/>
                <w:szCs w:val="28"/>
              </w:rPr>
              <w:t>4</w:t>
            </w:r>
          </w:p>
        </w:tc>
        <w:tc>
          <w:tcPr>
            <w:tcW w:w="1134" w:type="dxa"/>
          </w:tcPr>
          <w:p w14:paraId="64CD9DC8" w14:textId="77777777" w:rsidR="00B86ACE" w:rsidRPr="001577BB" w:rsidRDefault="00B86ACE" w:rsidP="008804BD">
            <w:pPr>
              <w:spacing w:after="0"/>
              <w:jc w:val="center"/>
              <w:rPr>
                <w:rFonts w:ascii="Times New Roman" w:hAnsi="Times New Roman" w:cs="Times New Roman"/>
                <w:sz w:val="28"/>
                <w:szCs w:val="28"/>
              </w:rPr>
            </w:pPr>
            <w:r w:rsidRPr="001577BB">
              <w:rPr>
                <w:rFonts w:ascii="Times New Roman" w:hAnsi="Times New Roman" w:cs="Times New Roman"/>
                <w:sz w:val="28"/>
                <w:szCs w:val="28"/>
              </w:rPr>
              <w:t>1,2</w:t>
            </w:r>
          </w:p>
        </w:tc>
        <w:tc>
          <w:tcPr>
            <w:tcW w:w="1134" w:type="dxa"/>
          </w:tcPr>
          <w:p w14:paraId="3F2AEC94"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bCs/>
                <w:sz w:val="28"/>
                <w:szCs w:val="28"/>
              </w:rPr>
              <w:t>76</w:t>
            </w:r>
          </w:p>
        </w:tc>
        <w:tc>
          <w:tcPr>
            <w:tcW w:w="1134" w:type="dxa"/>
          </w:tcPr>
          <w:p w14:paraId="6CC2CB52" w14:textId="77777777" w:rsidR="00B86ACE" w:rsidRPr="001577BB" w:rsidRDefault="00B86ACE" w:rsidP="008804BD">
            <w:pPr>
              <w:spacing w:after="0"/>
              <w:jc w:val="center"/>
              <w:rPr>
                <w:rFonts w:ascii="Times New Roman" w:hAnsi="Times New Roman" w:cs="Times New Roman"/>
                <w:sz w:val="28"/>
                <w:szCs w:val="28"/>
              </w:rPr>
            </w:pPr>
            <w:r w:rsidRPr="001577BB">
              <w:rPr>
                <w:rFonts w:ascii="Times New Roman" w:hAnsi="Times New Roman" w:cs="Times New Roman"/>
                <w:sz w:val="28"/>
                <w:szCs w:val="28"/>
              </w:rPr>
              <w:t>18,2 *</w:t>
            </w:r>
          </w:p>
        </w:tc>
      </w:tr>
      <w:tr w:rsidR="00B86ACE" w:rsidRPr="001577BB" w14:paraId="3B371670" w14:textId="77777777" w:rsidTr="008804BD">
        <w:tc>
          <w:tcPr>
            <w:tcW w:w="567" w:type="dxa"/>
          </w:tcPr>
          <w:p w14:paraId="5B232B63" w14:textId="77777777" w:rsidR="00B86ACE" w:rsidRPr="001577BB" w:rsidRDefault="00B86ACE" w:rsidP="008804BD">
            <w:pPr>
              <w:spacing w:after="0"/>
              <w:rPr>
                <w:rFonts w:ascii="Times New Roman" w:hAnsi="Times New Roman" w:cs="Times New Roman"/>
                <w:sz w:val="28"/>
                <w:szCs w:val="28"/>
              </w:rPr>
            </w:pPr>
            <w:r w:rsidRPr="001577BB">
              <w:rPr>
                <w:rFonts w:ascii="Times New Roman" w:hAnsi="Times New Roman" w:cs="Times New Roman"/>
                <w:sz w:val="28"/>
                <w:szCs w:val="28"/>
              </w:rPr>
              <w:t>8.</w:t>
            </w:r>
          </w:p>
        </w:tc>
        <w:tc>
          <w:tcPr>
            <w:tcW w:w="4253" w:type="dxa"/>
          </w:tcPr>
          <w:p w14:paraId="6F444A61" w14:textId="37C033C0" w:rsidR="00B86ACE" w:rsidRPr="001577BB" w:rsidRDefault="00D46FEF" w:rsidP="008804BD">
            <w:pPr>
              <w:spacing w:after="0"/>
              <w:rPr>
                <w:rFonts w:ascii="Times New Roman" w:hAnsi="Times New Roman" w:cs="Times New Roman"/>
                <w:sz w:val="28"/>
                <w:szCs w:val="28"/>
              </w:rPr>
            </w:pPr>
            <w:r w:rsidRPr="00D46FEF">
              <w:rPr>
                <w:rFonts w:ascii="Times New Roman" w:hAnsi="Times New Roman" w:cs="Times New Roman"/>
                <w:sz w:val="28"/>
                <w:szCs w:val="28"/>
              </w:rPr>
              <w:t>Көрүү органдарынын оорулары</w:t>
            </w:r>
          </w:p>
        </w:tc>
        <w:tc>
          <w:tcPr>
            <w:tcW w:w="1276" w:type="dxa"/>
          </w:tcPr>
          <w:p w14:paraId="29E66E24" w14:textId="77777777" w:rsidR="00B86ACE" w:rsidRPr="001577BB" w:rsidRDefault="00B86ACE" w:rsidP="008804BD">
            <w:pPr>
              <w:spacing w:after="0"/>
              <w:jc w:val="center"/>
              <w:rPr>
                <w:rFonts w:ascii="Times New Roman" w:hAnsi="Times New Roman" w:cs="Times New Roman"/>
                <w:sz w:val="28"/>
                <w:szCs w:val="28"/>
              </w:rPr>
            </w:pPr>
            <w:r w:rsidRPr="001577BB">
              <w:rPr>
                <w:rFonts w:ascii="Times New Roman" w:hAnsi="Times New Roman" w:cs="Times New Roman"/>
                <w:sz w:val="28"/>
                <w:szCs w:val="28"/>
              </w:rPr>
              <w:t>28</w:t>
            </w:r>
          </w:p>
        </w:tc>
        <w:tc>
          <w:tcPr>
            <w:tcW w:w="1134" w:type="dxa"/>
          </w:tcPr>
          <w:p w14:paraId="081C1B25"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sz w:val="28"/>
                <w:szCs w:val="28"/>
              </w:rPr>
              <w:t>8,7</w:t>
            </w:r>
          </w:p>
        </w:tc>
        <w:tc>
          <w:tcPr>
            <w:tcW w:w="1134" w:type="dxa"/>
          </w:tcPr>
          <w:p w14:paraId="394A1988" w14:textId="77777777" w:rsidR="00B86ACE" w:rsidRPr="001577BB" w:rsidRDefault="00B86ACE" w:rsidP="008804BD">
            <w:pPr>
              <w:spacing w:after="0"/>
              <w:jc w:val="center"/>
              <w:rPr>
                <w:rFonts w:ascii="Times New Roman" w:hAnsi="Times New Roman" w:cs="Times New Roman"/>
                <w:sz w:val="28"/>
                <w:szCs w:val="28"/>
              </w:rPr>
            </w:pPr>
            <w:r w:rsidRPr="001577BB">
              <w:rPr>
                <w:rFonts w:ascii="Times New Roman" w:hAnsi="Times New Roman" w:cs="Times New Roman"/>
                <w:sz w:val="28"/>
                <w:szCs w:val="28"/>
              </w:rPr>
              <w:t>59</w:t>
            </w:r>
          </w:p>
        </w:tc>
        <w:tc>
          <w:tcPr>
            <w:tcW w:w="1134" w:type="dxa"/>
          </w:tcPr>
          <w:p w14:paraId="6AC24DFF" w14:textId="77777777" w:rsidR="00B86ACE" w:rsidRPr="001577BB" w:rsidRDefault="00B86ACE" w:rsidP="008804BD">
            <w:pPr>
              <w:spacing w:after="0"/>
              <w:jc w:val="center"/>
              <w:rPr>
                <w:rFonts w:ascii="Times New Roman" w:hAnsi="Times New Roman" w:cs="Times New Roman"/>
                <w:sz w:val="28"/>
                <w:szCs w:val="28"/>
              </w:rPr>
            </w:pPr>
            <w:r w:rsidRPr="001577BB">
              <w:rPr>
                <w:rFonts w:ascii="Times New Roman" w:hAnsi="Times New Roman" w:cs="Times New Roman"/>
                <w:sz w:val="28"/>
                <w:szCs w:val="28"/>
              </w:rPr>
              <w:t>14,1 *</w:t>
            </w:r>
          </w:p>
        </w:tc>
      </w:tr>
      <w:tr w:rsidR="00B86ACE" w:rsidRPr="001577BB" w14:paraId="3544C664" w14:textId="77777777" w:rsidTr="008804BD">
        <w:tc>
          <w:tcPr>
            <w:tcW w:w="567" w:type="dxa"/>
          </w:tcPr>
          <w:p w14:paraId="4B64A89E" w14:textId="77777777" w:rsidR="00B86ACE" w:rsidRPr="001577BB" w:rsidRDefault="00B86ACE" w:rsidP="008804BD">
            <w:pPr>
              <w:spacing w:after="0"/>
              <w:rPr>
                <w:rFonts w:ascii="Times New Roman" w:hAnsi="Times New Roman" w:cs="Times New Roman"/>
                <w:sz w:val="28"/>
                <w:szCs w:val="28"/>
              </w:rPr>
            </w:pPr>
            <w:r w:rsidRPr="001577BB">
              <w:rPr>
                <w:rFonts w:ascii="Times New Roman" w:hAnsi="Times New Roman" w:cs="Times New Roman"/>
                <w:sz w:val="28"/>
                <w:szCs w:val="28"/>
              </w:rPr>
              <w:t>9.</w:t>
            </w:r>
          </w:p>
        </w:tc>
        <w:tc>
          <w:tcPr>
            <w:tcW w:w="4253" w:type="dxa"/>
          </w:tcPr>
          <w:p w14:paraId="6FA59EBF" w14:textId="0A22D215" w:rsidR="00B86ACE" w:rsidRPr="001577BB" w:rsidRDefault="00D46FEF" w:rsidP="008804BD">
            <w:pPr>
              <w:spacing w:after="0"/>
              <w:rPr>
                <w:rFonts w:ascii="Times New Roman" w:hAnsi="Times New Roman" w:cs="Times New Roman"/>
                <w:sz w:val="28"/>
                <w:szCs w:val="28"/>
              </w:rPr>
            </w:pPr>
            <w:r>
              <w:rPr>
                <w:rFonts w:ascii="Times New Roman" w:hAnsi="Times New Roman" w:cs="Times New Roman"/>
                <w:sz w:val="28"/>
                <w:szCs w:val="28"/>
              </w:rPr>
              <w:t>Кан айлануу системасынын</w:t>
            </w:r>
            <w:r w:rsidRPr="00D46FEF">
              <w:rPr>
                <w:rFonts w:ascii="Times New Roman" w:hAnsi="Times New Roman" w:cs="Times New Roman"/>
                <w:sz w:val="28"/>
                <w:szCs w:val="28"/>
              </w:rPr>
              <w:t xml:space="preserve"> оорусу</w:t>
            </w:r>
          </w:p>
        </w:tc>
        <w:tc>
          <w:tcPr>
            <w:tcW w:w="1276" w:type="dxa"/>
          </w:tcPr>
          <w:p w14:paraId="3FC7EE10" w14:textId="77777777" w:rsidR="00B86ACE" w:rsidRPr="001577BB" w:rsidRDefault="00B86ACE" w:rsidP="008804BD">
            <w:pPr>
              <w:spacing w:after="0"/>
              <w:jc w:val="center"/>
              <w:rPr>
                <w:rFonts w:ascii="Times New Roman" w:hAnsi="Times New Roman" w:cs="Times New Roman"/>
                <w:sz w:val="28"/>
                <w:szCs w:val="28"/>
              </w:rPr>
            </w:pPr>
            <w:r w:rsidRPr="001577BB">
              <w:rPr>
                <w:rFonts w:ascii="Times New Roman" w:hAnsi="Times New Roman" w:cs="Times New Roman"/>
                <w:sz w:val="28"/>
                <w:szCs w:val="28"/>
              </w:rPr>
              <w:t>1</w:t>
            </w:r>
          </w:p>
        </w:tc>
        <w:tc>
          <w:tcPr>
            <w:tcW w:w="1134" w:type="dxa"/>
          </w:tcPr>
          <w:p w14:paraId="7404AC35" w14:textId="77777777" w:rsidR="00B86ACE" w:rsidRPr="001577BB" w:rsidRDefault="00B86ACE" w:rsidP="008804BD">
            <w:pPr>
              <w:spacing w:after="0"/>
              <w:jc w:val="center"/>
              <w:rPr>
                <w:rFonts w:ascii="Times New Roman" w:hAnsi="Times New Roman" w:cs="Times New Roman"/>
                <w:sz w:val="28"/>
                <w:szCs w:val="28"/>
              </w:rPr>
            </w:pPr>
            <w:r w:rsidRPr="001577BB">
              <w:rPr>
                <w:rFonts w:ascii="Times New Roman" w:hAnsi="Times New Roman" w:cs="Times New Roman"/>
                <w:sz w:val="28"/>
                <w:szCs w:val="28"/>
              </w:rPr>
              <w:t>0,3</w:t>
            </w:r>
          </w:p>
        </w:tc>
        <w:tc>
          <w:tcPr>
            <w:tcW w:w="1134" w:type="dxa"/>
          </w:tcPr>
          <w:p w14:paraId="724F69A2" w14:textId="77777777" w:rsidR="00B86ACE" w:rsidRPr="001577BB" w:rsidRDefault="00B86ACE" w:rsidP="008804BD">
            <w:pPr>
              <w:spacing w:after="0"/>
              <w:jc w:val="center"/>
              <w:rPr>
                <w:rFonts w:ascii="Times New Roman" w:hAnsi="Times New Roman" w:cs="Times New Roman"/>
                <w:sz w:val="28"/>
                <w:szCs w:val="28"/>
              </w:rPr>
            </w:pPr>
            <w:r w:rsidRPr="001577BB">
              <w:rPr>
                <w:rFonts w:ascii="Times New Roman" w:hAnsi="Times New Roman" w:cs="Times New Roman"/>
                <w:sz w:val="28"/>
                <w:szCs w:val="28"/>
              </w:rPr>
              <w:t>47</w:t>
            </w:r>
          </w:p>
        </w:tc>
        <w:tc>
          <w:tcPr>
            <w:tcW w:w="1134" w:type="dxa"/>
          </w:tcPr>
          <w:p w14:paraId="6B9459C5" w14:textId="77777777" w:rsidR="00B86ACE" w:rsidRPr="001577BB" w:rsidRDefault="00B86ACE" w:rsidP="008804BD">
            <w:pPr>
              <w:spacing w:after="0"/>
              <w:jc w:val="center"/>
              <w:rPr>
                <w:rFonts w:ascii="Times New Roman" w:hAnsi="Times New Roman" w:cs="Times New Roman"/>
                <w:sz w:val="28"/>
                <w:szCs w:val="28"/>
              </w:rPr>
            </w:pPr>
            <w:r w:rsidRPr="001577BB">
              <w:rPr>
                <w:rFonts w:ascii="Times New Roman" w:hAnsi="Times New Roman" w:cs="Times New Roman"/>
                <w:sz w:val="28"/>
                <w:szCs w:val="28"/>
              </w:rPr>
              <w:t>11,3 *</w:t>
            </w:r>
          </w:p>
        </w:tc>
      </w:tr>
      <w:tr w:rsidR="00B86ACE" w:rsidRPr="001577BB" w14:paraId="2208CF82" w14:textId="77777777" w:rsidTr="008804BD">
        <w:tc>
          <w:tcPr>
            <w:tcW w:w="567" w:type="dxa"/>
          </w:tcPr>
          <w:p w14:paraId="2A7BAC7E" w14:textId="77777777" w:rsidR="00B86ACE" w:rsidRPr="001577BB" w:rsidRDefault="00B86ACE" w:rsidP="008804BD">
            <w:pPr>
              <w:spacing w:after="0"/>
              <w:rPr>
                <w:rFonts w:ascii="Times New Roman" w:hAnsi="Times New Roman" w:cs="Times New Roman"/>
                <w:sz w:val="28"/>
                <w:szCs w:val="28"/>
              </w:rPr>
            </w:pPr>
            <w:r w:rsidRPr="001577BB">
              <w:rPr>
                <w:rFonts w:ascii="Times New Roman" w:hAnsi="Times New Roman" w:cs="Times New Roman"/>
                <w:sz w:val="28"/>
                <w:szCs w:val="28"/>
              </w:rPr>
              <w:t>10.</w:t>
            </w:r>
          </w:p>
        </w:tc>
        <w:tc>
          <w:tcPr>
            <w:tcW w:w="4253" w:type="dxa"/>
          </w:tcPr>
          <w:p w14:paraId="65952028" w14:textId="413CDCBE" w:rsidR="00B86ACE" w:rsidRPr="001577BB" w:rsidRDefault="00D46FEF" w:rsidP="008804BD">
            <w:pPr>
              <w:spacing w:after="0"/>
              <w:rPr>
                <w:rFonts w:ascii="Times New Roman" w:hAnsi="Times New Roman" w:cs="Times New Roman"/>
                <w:sz w:val="28"/>
                <w:szCs w:val="28"/>
              </w:rPr>
            </w:pPr>
            <w:r w:rsidRPr="00D46FEF">
              <w:rPr>
                <w:rFonts w:ascii="Times New Roman" w:hAnsi="Times New Roman" w:cs="Times New Roman"/>
                <w:sz w:val="28"/>
                <w:szCs w:val="28"/>
              </w:rPr>
              <w:t>Эндокриндик оорулар</w:t>
            </w:r>
          </w:p>
        </w:tc>
        <w:tc>
          <w:tcPr>
            <w:tcW w:w="1276" w:type="dxa"/>
          </w:tcPr>
          <w:p w14:paraId="24FF9C30" w14:textId="77777777" w:rsidR="00B86ACE" w:rsidRPr="001577BB" w:rsidRDefault="00B86ACE" w:rsidP="008804BD">
            <w:pPr>
              <w:spacing w:after="0"/>
              <w:jc w:val="center"/>
              <w:rPr>
                <w:rFonts w:ascii="Times New Roman" w:hAnsi="Times New Roman" w:cs="Times New Roman"/>
                <w:sz w:val="28"/>
                <w:szCs w:val="28"/>
              </w:rPr>
            </w:pPr>
            <w:r w:rsidRPr="001577BB">
              <w:rPr>
                <w:rFonts w:ascii="Times New Roman" w:hAnsi="Times New Roman" w:cs="Times New Roman"/>
                <w:sz w:val="28"/>
                <w:szCs w:val="28"/>
              </w:rPr>
              <w:t>3</w:t>
            </w:r>
          </w:p>
        </w:tc>
        <w:tc>
          <w:tcPr>
            <w:tcW w:w="1134" w:type="dxa"/>
          </w:tcPr>
          <w:p w14:paraId="7D17A85D" w14:textId="77777777" w:rsidR="00B86ACE" w:rsidRPr="001577BB" w:rsidRDefault="00B86ACE" w:rsidP="008804BD">
            <w:pPr>
              <w:spacing w:after="0"/>
              <w:jc w:val="center"/>
              <w:rPr>
                <w:rFonts w:ascii="Times New Roman" w:hAnsi="Times New Roman" w:cs="Times New Roman"/>
                <w:sz w:val="28"/>
                <w:szCs w:val="28"/>
              </w:rPr>
            </w:pPr>
            <w:r w:rsidRPr="001577BB">
              <w:rPr>
                <w:rFonts w:ascii="Times New Roman" w:hAnsi="Times New Roman" w:cs="Times New Roman"/>
                <w:sz w:val="28"/>
                <w:szCs w:val="28"/>
              </w:rPr>
              <w:t>0,9</w:t>
            </w:r>
          </w:p>
        </w:tc>
        <w:tc>
          <w:tcPr>
            <w:tcW w:w="1134" w:type="dxa"/>
          </w:tcPr>
          <w:p w14:paraId="0FA2EA34" w14:textId="77777777" w:rsidR="00B86ACE" w:rsidRPr="001577BB" w:rsidRDefault="00B86ACE" w:rsidP="008804BD">
            <w:pPr>
              <w:spacing w:after="0"/>
              <w:jc w:val="center"/>
              <w:rPr>
                <w:rFonts w:ascii="Times New Roman" w:hAnsi="Times New Roman" w:cs="Times New Roman"/>
                <w:sz w:val="28"/>
                <w:szCs w:val="28"/>
              </w:rPr>
            </w:pPr>
            <w:r w:rsidRPr="001577BB">
              <w:rPr>
                <w:rFonts w:ascii="Times New Roman" w:hAnsi="Times New Roman" w:cs="Times New Roman"/>
                <w:sz w:val="28"/>
                <w:szCs w:val="28"/>
              </w:rPr>
              <w:t>38</w:t>
            </w:r>
          </w:p>
        </w:tc>
        <w:tc>
          <w:tcPr>
            <w:tcW w:w="1134" w:type="dxa"/>
          </w:tcPr>
          <w:p w14:paraId="77FF8E73" w14:textId="77777777" w:rsidR="00B86ACE" w:rsidRPr="001577BB" w:rsidRDefault="00B86ACE" w:rsidP="008804BD">
            <w:pPr>
              <w:spacing w:after="0"/>
              <w:jc w:val="center"/>
              <w:rPr>
                <w:rFonts w:ascii="Times New Roman" w:hAnsi="Times New Roman" w:cs="Times New Roman"/>
                <w:sz w:val="28"/>
                <w:szCs w:val="28"/>
              </w:rPr>
            </w:pPr>
            <w:r w:rsidRPr="001577BB">
              <w:rPr>
                <w:rFonts w:ascii="Times New Roman" w:hAnsi="Times New Roman" w:cs="Times New Roman"/>
                <w:sz w:val="28"/>
                <w:szCs w:val="28"/>
              </w:rPr>
              <w:t>9,1 *</w:t>
            </w:r>
          </w:p>
        </w:tc>
      </w:tr>
      <w:tr w:rsidR="00B86ACE" w:rsidRPr="001577BB" w14:paraId="5A66620B" w14:textId="77777777" w:rsidTr="008804BD">
        <w:tc>
          <w:tcPr>
            <w:tcW w:w="567" w:type="dxa"/>
          </w:tcPr>
          <w:p w14:paraId="470D8046" w14:textId="77777777" w:rsidR="00B86ACE" w:rsidRPr="001577BB" w:rsidRDefault="00B86ACE" w:rsidP="008804BD">
            <w:pPr>
              <w:spacing w:after="0"/>
              <w:rPr>
                <w:rFonts w:ascii="Times New Roman" w:hAnsi="Times New Roman" w:cs="Times New Roman"/>
                <w:sz w:val="28"/>
                <w:szCs w:val="28"/>
              </w:rPr>
            </w:pPr>
            <w:r w:rsidRPr="001577BB">
              <w:rPr>
                <w:rFonts w:ascii="Times New Roman" w:hAnsi="Times New Roman" w:cs="Times New Roman"/>
                <w:sz w:val="28"/>
                <w:szCs w:val="28"/>
              </w:rPr>
              <w:t>11.</w:t>
            </w:r>
          </w:p>
        </w:tc>
        <w:tc>
          <w:tcPr>
            <w:tcW w:w="4253" w:type="dxa"/>
          </w:tcPr>
          <w:p w14:paraId="6BFED34C" w14:textId="10E93A92" w:rsidR="00B86ACE" w:rsidRPr="001577BB" w:rsidRDefault="00D46FEF" w:rsidP="008804BD">
            <w:pPr>
              <w:spacing w:after="0"/>
              <w:rPr>
                <w:rFonts w:ascii="Times New Roman" w:hAnsi="Times New Roman" w:cs="Times New Roman"/>
                <w:sz w:val="28"/>
                <w:szCs w:val="28"/>
              </w:rPr>
            </w:pPr>
            <w:r w:rsidRPr="00D46FEF">
              <w:rPr>
                <w:rFonts w:ascii="Times New Roman" w:hAnsi="Times New Roman" w:cs="Times New Roman"/>
                <w:sz w:val="28"/>
                <w:szCs w:val="28"/>
              </w:rPr>
              <w:t>Башка оорулар</w:t>
            </w:r>
          </w:p>
        </w:tc>
        <w:tc>
          <w:tcPr>
            <w:tcW w:w="1276" w:type="dxa"/>
          </w:tcPr>
          <w:p w14:paraId="29FCEA98"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bCs/>
                <w:sz w:val="28"/>
                <w:szCs w:val="28"/>
              </w:rPr>
              <w:t>2</w:t>
            </w:r>
          </w:p>
        </w:tc>
        <w:tc>
          <w:tcPr>
            <w:tcW w:w="1134" w:type="dxa"/>
          </w:tcPr>
          <w:p w14:paraId="66C096EB"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bCs/>
                <w:sz w:val="28"/>
                <w:szCs w:val="28"/>
              </w:rPr>
              <w:t>0,6</w:t>
            </w:r>
          </w:p>
        </w:tc>
        <w:tc>
          <w:tcPr>
            <w:tcW w:w="1134" w:type="dxa"/>
          </w:tcPr>
          <w:p w14:paraId="056A9D13"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bCs/>
                <w:sz w:val="28"/>
                <w:szCs w:val="28"/>
              </w:rPr>
              <w:t>29</w:t>
            </w:r>
          </w:p>
        </w:tc>
        <w:tc>
          <w:tcPr>
            <w:tcW w:w="1134" w:type="dxa"/>
          </w:tcPr>
          <w:p w14:paraId="6618A45D" w14:textId="77777777" w:rsidR="00B86ACE" w:rsidRPr="001577BB" w:rsidRDefault="00B86ACE" w:rsidP="008804BD">
            <w:pPr>
              <w:spacing w:after="0"/>
              <w:jc w:val="center"/>
              <w:rPr>
                <w:rFonts w:ascii="Times New Roman" w:hAnsi="Times New Roman" w:cs="Times New Roman"/>
                <w:bCs/>
                <w:sz w:val="28"/>
                <w:szCs w:val="28"/>
              </w:rPr>
            </w:pPr>
            <w:r w:rsidRPr="001577BB">
              <w:rPr>
                <w:rFonts w:ascii="Times New Roman" w:hAnsi="Times New Roman" w:cs="Times New Roman"/>
                <w:bCs/>
                <w:sz w:val="28"/>
                <w:szCs w:val="28"/>
              </w:rPr>
              <w:t>6,9 *</w:t>
            </w:r>
          </w:p>
        </w:tc>
      </w:tr>
    </w:tbl>
    <w:p w14:paraId="4A036751" w14:textId="1EF2755E" w:rsidR="00D46FEF" w:rsidRDefault="007711BC" w:rsidP="00F747CF">
      <w:pPr>
        <w:spacing w:before="120"/>
        <w:rPr>
          <w:rFonts w:ascii="Times New Roman" w:hAnsi="Times New Roman" w:cs="Times New Roman"/>
          <w:sz w:val="24"/>
          <w:szCs w:val="24"/>
        </w:rPr>
      </w:pPr>
      <w:r>
        <w:rPr>
          <w:rFonts w:ascii="Times New Roman" w:hAnsi="Times New Roman" w:cs="Times New Roman"/>
          <w:sz w:val="24"/>
          <w:szCs w:val="24"/>
          <w:lang w:val="ky-KG"/>
        </w:rPr>
        <w:t xml:space="preserve">   </w:t>
      </w:r>
      <w:r w:rsidR="00D46FEF" w:rsidRPr="00D46FEF">
        <w:rPr>
          <w:rFonts w:ascii="Times New Roman" w:hAnsi="Times New Roman" w:cs="Times New Roman"/>
          <w:sz w:val="24"/>
          <w:szCs w:val="24"/>
        </w:rPr>
        <w:t>Эскертүү: * - баштапкы абалга салыштырмалуу маани</w:t>
      </w:r>
      <w:r w:rsidR="00D46FEF">
        <w:rPr>
          <w:rFonts w:ascii="Times New Roman" w:hAnsi="Times New Roman" w:cs="Times New Roman"/>
          <w:sz w:val="24"/>
          <w:szCs w:val="24"/>
          <w:lang w:val="ky-KG"/>
        </w:rPr>
        <w:t>си далилдүү</w:t>
      </w:r>
    </w:p>
    <w:p w14:paraId="7CE48B5E" w14:textId="77777777" w:rsidR="00D46FEF" w:rsidRDefault="00D46FEF" w:rsidP="009F5C12">
      <w:pPr>
        <w:spacing w:after="0" w:line="240" w:lineRule="auto"/>
        <w:ind w:firstLine="708"/>
        <w:jc w:val="both"/>
        <w:rPr>
          <w:rFonts w:ascii="Times New Roman" w:eastAsia="Times New Roman" w:hAnsi="Times New Roman" w:cs="Times New Roman"/>
          <w:sz w:val="28"/>
          <w:szCs w:val="28"/>
          <w:lang w:eastAsia="ru-RU"/>
        </w:rPr>
      </w:pPr>
      <w:r w:rsidRPr="00D46FEF">
        <w:rPr>
          <w:rFonts w:ascii="Times New Roman" w:eastAsia="Times New Roman" w:hAnsi="Times New Roman" w:cs="Times New Roman"/>
          <w:sz w:val="28"/>
          <w:szCs w:val="28"/>
          <w:lang w:eastAsia="ru-RU"/>
        </w:rPr>
        <w:t>Көп тармактуу топтун ишинин жүрүшүндө жана лабораториялык жана инструменталдык изилдөөлөрдүн кеңири спектрин жүргүзүүдө жүрөк-кан тамыр оорулары (72,2%, б &lt;0,05), таяныч-кыймыл аппаратынын жана тутумдаштыргыч ткандын оорулары (69,8%, б. &lt;0,05), нерв системасы (65,2%, p&lt;0,05), тамак сиңирүү системасы (62,1%, p&lt;0,05), дем алуу органдары (56,3%, p&lt;0, 05), психикалык жана жүрүм-турумдук бузулуулар (48,2%, p&lt;0,05) ). Башка органдардын жана системалардын оорулары да белгиленген, бирок алар кыйла аз кездешкен (1-таблица).</w:t>
      </w:r>
    </w:p>
    <w:p w14:paraId="5166A21C" w14:textId="77777777" w:rsidR="00F747CF" w:rsidRDefault="00F747CF" w:rsidP="004B4221">
      <w:pPr>
        <w:spacing w:after="0" w:line="240" w:lineRule="auto"/>
        <w:ind w:firstLine="708"/>
        <w:jc w:val="both"/>
        <w:textAlignment w:val="top"/>
        <w:rPr>
          <w:rFonts w:ascii="Times New Roman" w:eastAsia="Times New Roman" w:hAnsi="Times New Roman" w:cs="Times New Roman"/>
          <w:sz w:val="28"/>
          <w:szCs w:val="28"/>
          <w:lang w:eastAsia="ru-RU"/>
        </w:rPr>
      </w:pPr>
    </w:p>
    <w:p w14:paraId="5EDFA1C7" w14:textId="2570F8FA" w:rsidR="00862295" w:rsidRPr="000D7462" w:rsidRDefault="00D46FEF" w:rsidP="004B4221">
      <w:pPr>
        <w:spacing w:after="0" w:line="240" w:lineRule="auto"/>
        <w:ind w:firstLine="708"/>
        <w:jc w:val="both"/>
        <w:textAlignment w:val="top"/>
        <w:rPr>
          <w:rFonts w:ascii="Times New Roman" w:eastAsia="Times New Roman" w:hAnsi="Times New Roman" w:cs="Times New Roman"/>
          <w:sz w:val="28"/>
          <w:szCs w:val="28"/>
          <w:lang w:eastAsia="ru-RU"/>
        </w:rPr>
      </w:pPr>
      <w:r w:rsidRPr="00D46FEF">
        <w:rPr>
          <w:rFonts w:ascii="Times New Roman" w:eastAsia="Times New Roman" w:hAnsi="Times New Roman" w:cs="Times New Roman"/>
          <w:sz w:val="28"/>
          <w:szCs w:val="28"/>
          <w:lang w:eastAsia="ru-RU"/>
        </w:rPr>
        <w:lastRenderedPageBreak/>
        <w:t>Кош оорулардын жогорку жыштыгы аныкталган: 211 (50,6%) бөлүмдө, 1ден 3кө чейин оорула</w:t>
      </w:r>
      <w:r w:rsidR="007711BC">
        <w:rPr>
          <w:rFonts w:ascii="Times New Roman" w:eastAsia="Times New Roman" w:hAnsi="Times New Roman" w:cs="Times New Roman"/>
          <w:sz w:val="28"/>
          <w:szCs w:val="28"/>
          <w:lang w:eastAsia="ru-RU"/>
        </w:rPr>
        <w:t>р катталган, 146 (35,0%) адамда</w:t>
      </w:r>
      <w:r w:rsidRPr="00D46FEF">
        <w:rPr>
          <w:rFonts w:ascii="Times New Roman" w:eastAsia="Times New Roman" w:hAnsi="Times New Roman" w:cs="Times New Roman"/>
          <w:sz w:val="28"/>
          <w:szCs w:val="28"/>
          <w:lang w:eastAsia="ru-RU"/>
        </w:rPr>
        <w:t xml:space="preserve"> - 4төн 6га чейин оору</w:t>
      </w:r>
      <w:r w:rsidR="007711BC">
        <w:rPr>
          <w:rFonts w:ascii="Times New Roman" w:eastAsia="Times New Roman" w:hAnsi="Times New Roman" w:cs="Times New Roman"/>
          <w:sz w:val="28"/>
          <w:szCs w:val="28"/>
          <w:lang w:eastAsia="ru-RU"/>
        </w:rPr>
        <w:t xml:space="preserve">, 60 (14,4%) адамда </w:t>
      </w:r>
      <w:r w:rsidRPr="00D46FEF">
        <w:rPr>
          <w:rFonts w:ascii="Times New Roman" w:eastAsia="Times New Roman" w:hAnsi="Times New Roman" w:cs="Times New Roman"/>
          <w:sz w:val="28"/>
          <w:szCs w:val="28"/>
          <w:lang w:eastAsia="ru-RU"/>
        </w:rPr>
        <w:t>- 7 же андан көп оорулардан, ал эми 17 (4,1%) бейтапта бир гана оору болгон. Өлүмдүн көрсөткүчтөрүн талдоодо, эки жылдын ичинде (2019-2020-жылдары) социалдык стационардык мекемеде 60 адам каза болгону, анын 35и аялдар жана 25и эркектер экендиги аныкталган. Каза болгондордун орточо жашы эркектер үчүн 80 жаш (74-87), аялдардыкы 83 жаш (77-91). Өлүмдүн түзүмүндө алдыңкы орунду кан айлануу органдарынын оорулары (78,3%), андан кийин шишик оорулары (8,4%) жана сийдик-жыныс системасынын оорулары (6,7%) ээлеген. Башка класстардагы оорулардын үлүшү 6,6%ды түздү.</w:t>
      </w:r>
    </w:p>
    <w:p w14:paraId="6474DD53" w14:textId="50BBC709" w:rsidR="00B71CAC" w:rsidRPr="00BF6B51" w:rsidRDefault="00B71CAC" w:rsidP="00F747CF">
      <w:pPr>
        <w:spacing w:after="0" w:line="240" w:lineRule="auto"/>
        <w:ind w:firstLine="709"/>
        <w:jc w:val="both"/>
        <w:rPr>
          <w:rFonts w:ascii="Times New Roman" w:hAnsi="Times New Roman" w:cs="Times New Roman"/>
          <w:b/>
          <w:bCs/>
          <w:sz w:val="32"/>
          <w:szCs w:val="32"/>
        </w:rPr>
      </w:pPr>
      <w:r>
        <w:rPr>
          <w:rFonts w:ascii="Times New Roman" w:hAnsi="Times New Roman" w:cs="Times New Roman"/>
          <w:b/>
          <w:bCs/>
          <w:sz w:val="28"/>
          <w:szCs w:val="28"/>
        </w:rPr>
        <w:t>4</w:t>
      </w:r>
      <w:r w:rsidR="00D46FEF">
        <w:rPr>
          <w:rFonts w:ascii="Times New Roman" w:hAnsi="Times New Roman" w:cs="Times New Roman"/>
          <w:b/>
          <w:bCs/>
          <w:sz w:val="28"/>
          <w:szCs w:val="28"/>
          <w:lang w:val="ky-KG"/>
        </w:rPr>
        <w:t>-б</w:t>
      </w:r>
      <w:r w:rsidR="00F747CF">
        <w:rPr>
          <w:rFonts w:ascii="Times New Roman" w:hAnsi="Times New Roman" w:cs="Times New Roman"/>
          <w:b/>
          <w:bCs/>
          <w:sz w:val="28"/>
          <w:szCs w:val="28"/>
          <w:lang w:val="ky-KG"/>
        </w:rPr>
        <w:t>ап</w:t>
      </w:r>
      <w:r>
        <w:rPr>
          <w:rFonts w:ascii="Times New Roman" w:hAnsi="Times New Roman" w:cs="Times New Roman"/>
          <w:b/>
          <w:bCs/>
          <w:sz w:val="28"/>
          <w:szCs w:val="28"/>
        </w:rPr>
        <w:t xml:space="preserve"> </w:t>
      </w:r>
      <w:r w:rsidR="00D46FEF" w:rsidRPr="00D46FEF">
        <w:rPr>
          <w:rFonts w:ascii="Times New Roman" w:hAnsi="Times New Roman" w:cs="Times New Roman"/>
          <w:b/>
          <w:bCs/>
          <w:sz w:val="28"/>
          <w:szCs w:val="28"/>
        </w:rPr>
        <w:t>Социалдык ооруканалардын бөлүмдөрүндө комплекстүү гериатриялык баа берүү</w:t>
      </w:r>
    </w:p>
    <w:p w14:paraId="614C3C4B" w14:textId="7CFC32C9" w:rsidR="00B71CAC" w:rsidRPr="00B71CAC" w:rsidRDefault="00B71CAC" w:rsidP="00B71CAC">
      <w:pPr>
        <w:spacing w:after="0" w:line="240" w:lineRule="auto"/>
        <w:ind w:firstLine="709"/>
        <w:jc w:val="both"/>
        <w:rPr>
          <w:rFonts w:ascii="Times New Roman" w:hAnsi="Times New Roman" w:cs="Times New Roman"/>
          <w:b/>
          <w:bCs/>
          <w:sz w:val="28"/>
          <w:szCs w:val="28"/>
        </w:rPr>
      </w:pPr>
      <w:r w:rsidRPr="00B71CAC">
        <w:rPr>
          <w:rFonts w:ascii="Times New Roman" w:hAnsi="Times New Roman" w:cs="Times New Roman"/>
          <w:b/>
          <w:bCs/>
          <w:sz w:val="28"/>
          <w:szCs w:val="28"/>
        </w:rPr>
        <w:t xml:space="preserve">4.1. </w:t>
      </w:r>
      <w:r w:rsidR="00D46FEF" w:rsidRPr="00D46FEF">
        <w:rPr>
          <w:rFonts w:ascii="Times New Roman" w:hAnsi="Times New Roman" w:cs="Times New Roman"/>
          <w:b/>
          <w:bCs/>
          <w:sz w:val="28"/>
          <w:szCs w:val="28"/>
        </w:rPr>
        <w:t>Улгайган адамдар үчүн социалдык стационардык мекемеде негизги гериатриялык синдромдордун таралышы</w:t>
      </w:r>
    </w:p>
    <w:p w14:paraId="3F2E8E66" w14:textId="130B286C" w:rsidR="00D46FEF" w:rsidRDefault="00D46FEF" w:rsidP="002D0700">
      <w:pPr>
        <w:shd w:val="clear" w:color="auto" w:fill="FFFFFF"/>
        <w:spacing w:after="0" w:line="240" w:lineRule="auto"/>
        <w:ind w:firstLine="709"/>
        <w:jc w:val="both"/>
        <w:rPr>
          <w:rFonts w:ascii="Times New Roman" w:hAnsi="Times New Roman" w:cs="Times New Roman"/>
          <w:sz w:val="28"/>
          <w:szCs w:val="28"/>
          <w:lang w:val="ky-KG"/>
        </w:rPr>
      </w:pPr>
      <w:r w:rsidRPr="00D46FEF">
        <w:rPr>
          <w:rFonts w:ascii="Times New Roman" w:hAnsi="Times New Roman" w:cs="Times New Roman"/>
          <w:sz w:val="28"/>
          <w:szCs w:val="28"/>
        </w:rPr>
        <w:t>Биринчи топто жалпы кыймыл активдүүлүгүнүн ар кандай оордуктагы бузулуулары 52,78%, туруктуулук көрсөткүчтөрү - 89,58%, басуунун бузулушу - 65,97% аныкталган. Экинчи топто аныкталган бузуулар бир аз байкалган, бирок салыштырганда алар биринчи топтун көрсөткүчтөрүнөн статистикалык жактан айырмаланган эмес. Алсак, жалпы кыймыл активдүүлүгүнүн ар кандай даражадагы бузулушу 59,68%, туруктуулук көрсөткүчтөрү - 90,32%, басуунун бузулушу - 70,97% аныкталган (3.10-таблица).</w:t>
      </w:r>
      <w:r>
        <w:rPr>
          <w:rFonts w:ascii="Times New Roman" w:hAnsi="Times New Roman" w:cs="Times New Roman"/>
          <w:sz w:val="28"/>
          <w:szCs w:val="28"/>
          <w:lang w:val="ky-KG"/>
        </w:rPr>
        <w:t xml:space="preserve"> </w:t>
      </w:r>
      <w:r w:rsidRPr="00D46FEF">
        <w:rPr>
          <w:rFonts w:ascii="Times New Roman" w:hAnsi="Times New Roman" w:cs="Times New Roman"/>
          <w:sz w:val="28"/>
          <w:szCs w:val="28"/>
          <w:lang w:val="ky-KG"/>
        </w:rPr>
        <w:t xml:space="preserve">Туруктуулуктун параметрлерин баалоодо бардык позицияларда бузуулар байкалган, олуттуу жана орточо бузуулар көбүрөөк байкалган, бул оорулуулардын 90%ында улгайган жана улгайган пациенттерде да болгон. </w:t>
      </w:r>
      <w:r w:rsidRPr="00D46FEF">
        <w:rPr>
          <w:rFonts w:ascii="Times New Roman" w:hAnsi="Times New Roman" w:cs="Times New Roman"/>
          <w:sz w:val="28"/>
          <w:szCs w:val="28"/>
        </w:rPr>
        <w:t>Ошентип, оорулуулардын биринчи тобунда начарлоонун олуттуу даражасы 40,28%, орточо даража - 45,83% палаталарда байкалган. Экинчи салыштырылган топто бузуулардын олуттуу даражасы 58,06%ды, орт</w:t>
      </w:r>
      <w:r w:rsidR="007670FF">
        <w:rPr>
          <w:rFonts w:ascii="Times New Roman" w:hAnsi="Times New Roman" w:cs="Times New Roman"/>
          <w:sz w:val="28"/>
          <w:szCs w:val="28"/>
        </w:rPr>
        <w:t>очо даражасы - 32,26%ды түздү.</w:t>
      </w:r>
      <w:r>
        <w:rPr>
          <w:rFonts w:ascii="Times New Roman" w:hAnsi="Times New Roman" w:cs="Times New Roman"/>
          <w:sz w:val="28"/>
          <w:szCs w:val="28"/>
        </w:rPr>
        <w:t xml:space="preserve"> Б</w:t>
      </w:r>
      <w:r w:rsidRPr="00D46FEF">
        <w:rPr>
          <w:rFonts w:ascii="Times New Roman" w:hAnsi="Times New Roman" w:cs="Times New Roman"/>
          <w:sz w:val="28"/>
          <w:szCs w:val="28"/>
        </w:rPr>
        <w:t>ул биринчи топтун маалыматтарынан статистика</w:t>
      </w:r>
      <w:r w:rsidR="007670FF">
        <w:rPr>
          <w:rFonts w:ascii="Times New Roman" w:hAnsi="Times New Roman" w:cs="Times New Roman"/>
          <w:sz w:val="28"/>
          <w:szCs w:val="28"/>
        </w:rPr>
        <w:t>лык олуттуу (р&lt;0,001) ашып кеткен</w:t>
      </w:r>
      <w:r w:rsidRPr="00D46FEF">
        <w:rPr>
          <w:rFonts w:ascii="Times New Roman" w:hAnsi="Times New Roman" w:cs="Times New Roman"/>
          <w:sz w:val="28"/>
          <w:szCs w:val="28"/>
        </w:rPr>
        <w:t>.</w:t>
      </w:r>
      <w:r>
        <w:rPr>
          <w:rFonts w:ascii="Times New Roman" w:hAnsi="Times New Roman" w:cs="Times New Roman"/>
          <w:sz w:val="28"/>
          <w:szCs w:val="28"/>
          <w:lang w:val="ky-KG"/>
        </w:rPr>
        <w:t xml:space="preserve"> </w:t>
      </w:r>
    </w:p>
    <w:p w14:paraId="7907F6A5" w14:textId="0819D116" w:rsidR="002D0700" w:rsidRDefault="00D46FEF" w:rsidP="004B4221">
      <w:pPr>
        <w:shd w:val="clear" w:color="auto" w:fill="FFFFFF"/>
        <w:spacing w:after="0" w:line="240" w:lineRule="auto"/>
        <w:ind w:firstLine="709"/>
        <w:jc w:val="both"/>
        <w:rPr>
          <w:rFonts w:ascii="Times New Roman" w:hAnsi="Times New Roman" w:cs="Times New Roman"/>
          <w:sz w:val="28"/>
          <w:szCs w:val="28"/>
          <w:lang w:val="ky-KG"/>
        </w:rPr>
      </w:pPr>
      <w:r w:rsidRPr="00D46FEF">
        <w:rPr>
          <w:rFonts w:ascii="Times New Roman" w:hAnsi="Times New Roman" w:cs="Times New Roman"/>
          <w:sz w:val="28"/>
          <w:szCs w:val="28"/>
          <w:lang w:val="ky-KG"/>
        </w:rPr>
        <w:t xml:space="preserve">Басуу параметрлеринин бузулушун изилдөөдө биринчи топтогу адамдардын олуттуу даражасы 40,97±4,0%, орточо даража - 13,89±2,8%, жеңил даража - </w:t>
      </w:r>
      <w:r w:rsidR="007670FF">
        <w:rPr>
          <w:rFonts w:ascii="Times New Roman" w:hAnsi="Times New Roman" w:cs="Times New Roman"/>
          <w:sz w:val="28"/>
          <w:szCs w:val="28"/>
          <w:lang w:val="ky-KG"/>
        </w:rPr>
        <w:t>11,11±2,6% адамдарда  жана 34,03±3,9% аныкталган</w:t>
      </w:r>
      <w:r w:rsidRPr="00D46FEF">
        <w:rPr>
          <w:rFonts w:ascii="Times New Roman" w:hAnsi="Times New Roman" w:cs="Times New Roman"/>
          <w:sz w:val="28"/>
          <w:szCs w:val="28"/>
          <w:lang w:val="ky-KG"/>
        </w:rPr>
        <w:t>. Экинчи топто табылган бузуулардын мааниси да салыштыруу тобунан олуттуу айырмаланган. Алсак, адамдардын 56,45±6,2%ында</w:t>
      </w:r>
      <w:r w:rsidR="007670FF">
        <w:rPr>
          <w:rFonts w:ascii="Times New Roman" w:hAnsi="Times New Roman" w:cs="Times New Roman"/>
          <w:sz w:val="28"/>
          <w:szCs w:val="28"/>
          <w:lang w:val="ky-KG"/>
        </w:rPr>
        <w:t xml:space="preserve"> олуттуу мыйзам бузуулуулар </w:t>
      </w:r>
      <w:r w:rsidRPr="00D46FEF">
        <w:rPr>
          <w:rFonts w:ascii="Times New Roman" w:hAnsi="Times New Roman" w:cs="Times New Roman"/>
          <w:sz w:val="28"/>
          <w:szCs w:val="28"/>
          <w:lang w:val="ky-KG"/>
        </w:rPr>
        <w:t xml:space="preserve"> (р&lt;0,</w:t>
      </w:r>
      <w:r w:rsidR="007670FF">
        <w:rPr>
          <w:rFonts w:ascii="Times New Roman" w:hAnsi="Times New Roman" w:cs="Times New Roman"/>
          <w:sz w:val="28"/>
          <w:szCs w:val="28"/>
          <w:lang w:val="ky-KG"/>
        </w:rPr>
        <w:t xml:space="preserve">04), орточо – 8,06±3,4% </w:t>
      </w:r>
      <w:r w:rsidRPr="00D46FEF">
        <w:rPr>
          <w:rFonts w:ascii="Times New Roman" w:hAnsi="Times New Roman" w:cs="Times New Roman"/>
          <w:sz w:val="28"/>
          <w:szCs w:val="28"/>
          <w:lang w:val="ky-KG"/>
        </w:rPr>
        <w:t xml:space="preserve"> (р&lt;0,04) жана жеңил</w:t>
      </w:r>
      <w:r w:rsidR="007670FF">
        <w:rPr>
          <w:rFonts w:ascii="Times New Roman" w:hAnsi="Times New Roman" w:cs="Times New Roman"/>
          <w:sz w:val="28"/>
          <w:szCs w:val="28"/>
          <w:lang w:val="ky-KG"/>
        </w:rPr>
        <w:t xml:space="preserve"> бузулуулар - 6,45±3,0% адамдарда</w:t>
      </w:r>
      <w:r w:rsidRPr="00D46FEF">
        <w:rPr>
          <w:rFonts w:ascii="Times New Roman" w:hAnsi="Times New Roman" w:cs="Times New Roman"/>
          <w:sz w:val="28"/>
          <w:szCs w:val="28"/>
          <w:lang w:val="ky-KG"/>
        </w:rPr>
        <w:t xml:space="preserve"> (p&lt;0,001)</w:t>
      </w:r>
      <w:r w:rsidR="007670FF">
        <w:rPr>
          <w:rFonts w:ascii="Times New Roman" w:hAnsi="Times New Roman" w:cs="Times New Roman"/>
          <w:sz w:val="28"/>
          <w:szCs w:val="28"/>
          <w:lang w:val="ky-KG"/>
        </w:rPr>
        <w:t xml:space="preserve"> аныкталган</w:t>
      </w:r>
      <w:r w:rsidRPr="00D46FEF">
        <w:rPr>
          <w:rFonts w:ascii="Times New Roman" w:hAnsi="Times New Roman" w:cs="Times New Roman"/>
          <w:sz w:val="28"/>
          <w:szCs w:val="28"/>
          <w:lang w:val="ky-KG"/>
        </w:rPr>
        <w:t>. Бул топто оорулуулардын 29,0±5,7%ында бузулуулар болгон эмес, алар статистикалык жактан салыштырганда (р&lt;0,482) биринчи топтун маанилеринен айырмаланган эмес (</w:t>
      </w:r>
      <w:r w:rsidR="00F747CF">
        <w:rPr>
          <w:rFonts w:ascii="Times New Roman" w:hAnsi="Times New Roman" w:cs="Times New Roman"/>
          <w:sz w:val="28"/>
          <w:szCs w:val="28"/>
          <w:lang w:val="ky-KG"/>
        </w:rPr>
        <w:t>4</w:t>
      </w:r>
      <w:r w:rsidRPr="00D46FEF">
        <w:rPr>
          <w:rFonts w:ascii="Times New Roman" w:hAnsi="Times New Roman" w:cs="Times New Roman"/>
          <w:sz w:val="28"/>
          <w:szCs w:val="28"/>
          <w:lang w:val="ky-KG"/>
        </w:rPr>
        <w:t>.10-таблица).</w:t>
      </w:r>
    </w:p>
    <w:p w14:paraId="1BB7FC3A" w14:textId="77777777" w:rsidR="00F747CF" w:rsidRPr="00D46FEF" w:rsidRDefault="00F747CF" w:rsidP="004B4221">
      <w:pPr>
        <w:shd w:val="clear" w:color="auto" w:fill="FFFFFF"/>
        <w:spacing w:after="0" w:line="240" w:lineRule="auto"/>
        <w:ind w:firstLine="709"/>
        <w:jc w:val="both"/>
        <w:rPr>
          <w:rFonts w:eastAsia="Times New Roman"/>
          <w:sz w:val="28"/>
          <w:szCs w:val="28"/>
          <w:lang w:val="ky-KG"/>
        </w:rPr>
        <w:sectPr w:rsidR="00F747CF" w:rsidRPr="00D46FEF" w:rsidSect="008E57BC">
          <w:footerReference w:type="default" r:id="rId10"/>
          <w:pgSz w:w="11906" w:h="16838"/>
          <w:pgMar w:top="1701" w:right="1134" w:bottom="1701" w:left="1134" w:header="709" w:footer="709" w:gutter="0"/>
          <w:cols w:space="708"/>
          <w:docGrid w:linePitch="360"/>
        </w:sectPr>
      </w:pPr>
    </w:p>
    <w:p w14:paraId="2933A17E" w14:textId="77777777" w:rsidR="004B4221" w:rsidRPr="00D46FEF" w:rsidRDefault="004B4221" w:rsidP="00145B0C">
      <w:pPr>
        <w:spacing w:after="0"/>
        <w:jc w:val="right"/>
        <w:rPr>
          <w:rFonts w:ascii="Times New Roman" w:hAnsi="Times New Roman" w:cs="Times New Roman"/>
          <w:sz w:val="28"/>
          <w:szCs w:val="28"/>
          <w:lang w:val="ky-KG"/>
        </w:rPr>
      </w:pPr>
    </w:p>
    <w:p w14:paraId="488C025B" w14:textId="2912D803" w:rsidR="00145B0C" w:rsidRPr="009C2CF9" w:rsidRDefault="00F747CF" w:rsidP="00145B0C">
      <w:pPr>
        <w:spacing w:after="0"/>
        <w:jc w:val="center"/>
        <w:rPr>
          <w:rFonts w:ascii="Times New Roman" w:hAnsi="Times New Roman" w:cs="Times New Roman"/>
          <w:sz w:val="28"/>
          <w:szCs w:val="28"/>
          <w:lang w:val="ky-KG"/>
        </w:rPr>
      </w:pPr>
      <w:r>
        <w:rPr>
          <w:rFonts w:ascii="Times New Roman" w:hAnsi="Times New Roman" w:cs="Times New Roman"/>
          <w:sz w:val="28"/>
          <w:szCs w:val="28"/>
          <w:lang w:val="ky-KG"/>
        </w:rPr>
        <w:t>4</w:t>
      </w:r>
      <w:r w:rsidR="009C2CF9" w:rsidRPr="009C2CF9">
        <w:rPr>
          <w:rFonts w:ascii="Times New Roman" w:hAnsi="Times New Roman" w:cs="Times New Roman"/>
          <w:sz w:val="28"/>
          <w:szCs w:val="28"/>
          <w:lang w:val="ky-KG"/>
        </w:rPr>
        <w:t>.10-таблица, 3.9-сүрөт - Кыргыз Республикасынын социалдык стационардык мекемесинин камкордукка алынгандардын жалпы кыймыл аракетинин бузулушу</w:t>
      </w:r>
    </w:p>
    <w:tbl>
      <w:tblPr>
        <w:tblStyle w:val="a6"/>
        <w:tblW w:w="14691" w:type="dxa"/>
        <w:tblInd w:w="108" w:type="dxa"/>
        <w:tblLook w:val="04A0" w:firstRow="1" w:lastRow="0" w:firstColumn="1" w:lastColumn="0" w:noHBand="0" w:noVBand="1"/>
      </w:tblPr>
      <w:tblGrid>
        <w:gridCol w:w="2972"/>
        <w:gridCol w:w="5392"/>
        <w:gridCol w:w="2551"/>
        <w:gridCol w:w="2235"/>
        <w:gridCol w:w="1541"/>
      </w:tblGrid>
      <w:tr w:rsidR="000D7462" w:rsidRPr="000D7462" w14:paraId="5CBFD71D" w14:textId="77777777" w:rsidTr="00F747CF">
        <w:tc>
          <w:tcPr>
            <w:tcW w:w="2972" w:type="dxa"/>
            <w:vMerge w:val="restart"/>
          </w:tcPr>
          <w:p w14:paraId="6286696B" w14:textId="36CECB81" w:rsidR="00851418" w:rsidRPr="009C2CF9" w:rsidRDefault="009C2CF9" w:rsidP="00145B0C">
            <w:pPr>
              <w:spacing w:after="0" w:line="240" w:lineRule="auto"/>
              <w:jc w:val="center"/>
              <w:rPr>
                <w:rFonts w:ascii="Times New Roman" w:hAnsi="Times New Roman" w:cs="Times New Roman"/>
                <w:sz w:val="28"/>
                <w:szCs w:val="28"/>
                <w:lang w:val="ky-KG"/>
              </w:rPr>
            </w:pPr>
            <w:r>
              <w:rPr>
                <w:rFonts w:ascii="Times New Roman" w:hAnsi="Times New Roman" w:cs="Times New Roman"/>
                <w:sz w:val="28"/>
                <w:szCs w:val="28"/>
                <w:lang w:val="ky-KG"/>
              </w:rPr>
              <w:t>Көрсөткүч</w:t>
            </w:r>
          </w:p>
        </w:tc>
        <w:tc>
          <w:tcPr>
            <w:tcW w:w="5392" w:type="dxa"/>
            <w:vMerge w:val="restart"/>
          </w:tcPr>
          <w:p w14:paraId="5987271B" w14:textId="60857BB5" w:rsidR="00851418" w:rsidRPr="000D7462" w:rsidRDefault="005D22EC" w:rsidP="00145B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Категориялар</w:t>
            </w:r>
          </w:p>
        </w:tc>
        <w:tc>
          <w:tcPr>
            <w:tcW w:w="4786" w:type="dxa"/>
            <w:gridSpan w:val="2"/>
          </w:tcPr>
          <w:p w14:paraId="30F40C9A" w14:textId="39D20877" w:rsidR="00851418" w:rsidRPr="005D22EC" w:rsidRDefault="005D22EC" w:rsidP="00145B0C">
            <w:pPr>
              <w:spacing w:after="0" w:line="240" w:lineRule="auto"/>
              <w:jc w:val="center"/>
              <w:rPr>
                <w:rFonts w:ascii="Times New Roman" w:hAnsi="Times New Roman" w:cs="Times New Roman"/>
                <w:sz w:val="28"/>
                <w:szCs w:val="28"/>
                <w:lang w:val="ky-KG"/>
              </w:rPr>
            </w:pPr>
            <w:r>
              <w:rPr>
                <w:rFonts w:ascii="Times New Roman" w:hAnsi="Times New Roman" w:cs="Times New Roman"/>
                <w:sz w:val="28"/>
                <w:szCs w:val="28"/>
                <w:lang w:val="ky-KG"/>
              </w:rPr>
              <w:t>Курактык топтор</w:t>
            </w:r>
          </w:p>
        </w:tc>
        <w:tc>
          <w:tcPr>
            <w:tcW w:w="1541" w:type="dxa"/>
            <w:vMerge w:val="restart"/>
          </w:tcPr>
          <w:p w14:paraId="1D9448F6"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Р</w:t>
            </w:r>
          </w:p>
        </w:tc>
      </w:tr>
      <w:tr w:rsidR="000D7462" w:rsidRPr="000D7462" w14:paraId="65B2D3BD" w14:textId="77777777" w:rsidTr="00F747CF">
        <w:tc>
          <w:tcPr>
            <w:tcW w:w="2972" w:type="dxa"/>
            <w:vMerge/>
          </w:tcPr>
          <w:p w14:paraId="46AC53E5" w14:textId="77777777" w:rsidR="00851418" w:rsidRPr="000D7462" w:rsidRDefault="00851418" w:rsidP="00145B0C">
            <w:pPr>
              <w:spacing w:after="0" w:line="240" w:lineRule="auto"/>
              <w:jc w:val="center"/>
              <w:rPr>
                <w:rFonts w:ascii="Times New Roman" w:hAnsi="Times New Roman" w:cs="Times New Roman"/>
                <w:sz w:val="28"/>
                <w:szCs w:val="28"/>
              </w:rPr>
            </w:pPr>
          </w:p>
        </w:tc>
        <w:tc>
          <w:tcPr>
            <w:tcW w:w="5392" w:type="dxa"/>
            <w:vMerge/>
          </w:tcPr>
          <w:p w14:paraId="5C1B424B" w14:textId="77777777" w:rsidR="00851418" w:rsidRPr="000D7462" w:rsidRDefault="00851418" w:rsidP="00145B0C">
            <w:pPr>
              <w:spacing w:after="0" w:line="240" w:lineRule="auto"/>
              <w:jc w:val="center"/>
              <w:rPr>
                <w:rFonts w:ascii="Times New Roman" w:hAnsi="Times New Roman" w:cs="Times New Roman"/>
                <w:sz w:val="28"/>
                <w:szCs w:val="28"/>
              </w:rPr>
            </w:pPr>
          </w:p>
        </w:tc>
        <w:tc>
          <w:tcPr>
            <w:tcW w:w="2551" w:type="dxa"/>
          </w:tcPr>
          <w:p w14:paraId="1CCB29BD" w14:textId="34BAD13F" w:rsidR="00851418" w:rsidRPr="005D22EC" w:rsidRDefault="005D22EC" w:rsidP="00145B0C">
            <w:pPr>
              <w:spacing w:after="0" w:line="240" w:lineRule="auto"/>
              <w:jc w:val="center"/>
              <w:rPr>
                <w:rFonts w:ascii="Times New Roman" w:hAnsi="Times New Roman" w:cs="Times New Roman"/>
                <w:sz w:val="28"/>
                <w:szCs w:val="28"/>
                <w:lang w:val="ky-KG"/>
              </w:rPr>
            </w:pPr>
            <w:r>
              <w:rPr>
                <w:rFonts w:ascii="Times New Roman" w:hAnsi="Times New Roman" w:cs="Times New Roman"/>
                <w:sz w:val="28"/>
                <w:szCs w:val="28"/>
                <w:lang w:val="ky-KG"/>
              </w:rPr>
              <w:t>Биринчи топ</w:t>
            </w:r>
          </w:p>
        </w:tc>
        <w:tc>
          <w:tcPr>
            <w:tcW w:w="2235" w:type="dxa"/>
          </w:tcPr>
          <w:p w14:paraId="390D001E" w14:textId="4E3004FC" w:rsidR="00851418" w:rsidRPr="005D22EC" w:rsidRDefault="005D22EC" w:rsidP="00145B0C">
            <w:pPr>
              <w:spacing w:after="0" w:line="240" w:lineRule="auto"/>
              <w:jc w:val="center"/>
              <w:rPr>
                <w:rFonts w:ascii="Times New Roman" w:hAnsi="Times New Roman" w:cs="Times New Roman"/>
                <w:sz w:val="28"/>
                <w:szCs w:val="28"/>
                <w:lang w:val="ky-KG"/>
              </w:rPr>
            </w:pPr>
            <w:r>
              <w:rPr>
                <w:rFonts w:ascii="Times New Roman" w:hAnsi="Times New Roman" w:cs="Times New Roman"/>
                <w:sz w:val="28"/>
                <w:szCs w:val="28"/>
                <w:lang w:val="ky-KG"/>
              </w:rPr>
              <w:t>Экинчи топ</w:t>
            </w:r>
          </w:p>
        </w:tc>
        <w:tc>
          <w:tcPr>
            <w:tcW w:w="1541" w:type="dxa"/>
            <w:vMerge/>
          </w:tcPr>
          <w:p w14:paraId="42CA4B2D" w14:textId="77777777" w:rsidR="00851418" w:rsidRPr="000D7462" w:rsidRDefault="00851418" w:rsidP="00145B0C">
            <w:pPr>
              <w:spacing w:after="0" w:line="240" w:lineRule="auto"/>
              <w:jc w:val="center"/>
              <w:rPr>
                <w:rFonts w:ascii="Times New Roman" w:hAnsi="Times New Roman" w:cs="Times New Roman"/>
                <w:sz w:val="28"/>
                <w:szCs w:val="28"/>
              </w:rPr>
            </w:pPr>
          </w:p>
        </w:tc>
      </w:tr>
      <w:tr w:rsidR="000D7462" w:rsidRPr="000D7462" w14:paraId="575684D4" w14:textId="77777777" w:rsidTr="00F747CF">
        <w:trPr>
          <w:trHeight w:val="225"/>
        </w:trPr>
        <w:tc>
          <w:tcPr>
            <w:tcW w:w="2972" w:type="dxa"/>
            <w:vMerge w:val="restart"/>
          </w:tcPr>
          <w:p w14:paraId="1871E410" w14:textId="2F502399" w:rsidR="00851418" w:rsidRPr="000D7462" w:rsidRDefault="009C2CF9" w:rsidP="00145B0C">
            <w:pPr>
              <w:spacing w:after="0" w:line="240" w:lineRule="auto"/>
              <w:rPr>
                <w:rFonts w:ascii="Times New Roman" w:hAnsi="Times New Roman" w:cs="Times New Roman"/>
                <w:sz w:val="28"/>
                <w:szCs w:val="28"/>
              </w:rPr>
            </w:pPr>
            <w:r w:rsidRPr="009C2CF9">
              <w:rPr>
                <w:rFonts w:ascii="Times New Roman" w:hAnsi="Times New Roman" w:cs="Times New Roman"/>
                <w:sz w:val="28"/>
                <w:szCs w:val="28"/>
              </w:rPr>
              <w:t>Жалпы кыймыл аракетинин бузулушу</w:t>
            </w:r>
          </w:p>
        </w:tc>
        <w:tc>
          <w:tcPr>
            <w:tcW w:w="5392" w:type="dxa"/>
          </w:tcPr>
          <w:p w14:paraId="6446EA97" w14:textId="70DC2967" w:rsidR="00851418" w:rsidRPr="000D7462" w:rsidRDefault="005D22EC" w:rsidP="00145B0C">
            <w:pPr>
              <w:spacing w:after="0" w:line="240" w:lineRule="auto"/>
              <w:rPr>
                <w:rFonts w:ascii="Times New Roman" w:hAnsi="Times New Roman" w:cs="Times New Roman"/>
                <w:sz w:val="28"/>
                <w:szCs w:val="28"/>
              </w:rPr>
            </w:pPr>
            <w:r w:rsidRPr="005D22EC">
              <w:rPr>
                <w:rFonts w:ascii="Times New Roman" w:hAnsi="Times New Roman" w:cs="Times New Roman"/>
                <w:sz w:val="28"/>
                <w:szCs w:val="28"/>
              </w:rPr>
              <w:t xml:space="preserve">39 баллдан </w:t>
            </w:r>
            <w:r>
              <w:rPr>
                <w:rFonts w:ascii="Times New Roman" w:hAnsi="Times New Roman" w:cs="Times New Roman"/>
                <w:sz w:val="28"/>
                <w:szCs w:val="28"/>
                <w:lang w:val="ky-KG"/>
              </w:rPr>
              <w:t>баштап</w:t>
            </w:r>
            <w:r w:rsidRPr="005D22EC">
              <w:rPr>
                <w:rFonts w:ascii="Times New Roman" w:hAnsi="Times New Roman" w:cs="Times New Roman"/>
                <w:sz w:val="28"/>
                <w:szCs w:val="28"/>
              </w:rPr>
              <w:t>– бузуулар жок</w:t>
            </w:r>
          </w:p>
        </w:tc>
        <w:tc>
          <w:tcPr>
            <w:tcW w:w="2551" w:type="dxa"/>
          </w:tcPr>
          <w:p w14:paraId="0FA28637"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68 (47,22%)</w:t>
            </w:r>
          </w:p>
        </w:tc>
        <w:tc>
          <w:tcPr>
            <w:tcW w:w="2235" w:type="dxa"/>
          </w:tcPr>
          <w:p w14:paraId="690399E9"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25 (40,32%)</w:t>
            </w:r>
          </w:p>
        </w:tc>
        <w:tc>
          <w:tcPr>
            <w:tcW w:w="1541" w:type="dxa"/>
          </w:tcPr>
          <w:p w14:paraId="4A3466BF"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0,361</w:t>
            </w:r>
          </w:p>
        </w:tc>
      </w:tr>
      <w:tr w:rsidR="000D7462" w:rsidRPr="000D7462" w14:paraId="17AF57F8" w14:textId="77777777" w:rsidTr="00F747CF">
        <w:trPr>
          <w:trHeight w:val="326"/>
        </w:trPr>
        <w:tc>
          <w:tcPr>
            <w:tcW w:w="2972" w:type="dxa"/>
            <w:vMerge/>
          </w:tcPr>
          <w:p w14:paraId="2D3291E2" w14:textId="77777777" w:rsidR="00851418" w:rsidRPr="000D7462" w:rsidRDefault="00851418" w:rsidP="00145B0C">
            <w:pPr>
              <w:spacing w:after="0" w:line="240" w:lineRule="auto"/>
              <w:rPr>
                <w:rFonts w:ascii="Times New Roman" w:hAnsi="Times New Roman" w:cs="Times New Roman"/>
                <w:sz w:val="28"/>
                <w:szCs w:val="28"/>
              </w:rPr>
            </w:pPr>
          </w:p>
        </w:tc>
        <w:tc>
          <w:tcPr>
            <w:tcW w:w="5392" w:type="dxa"/>
          </w:tcPr>
          <w:p w14:paraId="08134EEA" w14:textId="1486C2C9" w:rsidR="00851418" w:rsidRPr="000D7462" w:rsidRDefault="005D22EC" w:rsidP="00145B0C">
            <w:pPr>
              <w:spacing w:after="0" w:line="240" w:lineRule="auto"/>
              <w:rPr>
                <w:rFonts w:ascii="Times New Roman" w:hAnsi="Times New Roman" w:cs="Times New Roman"/>
                <w:sz w:val="28"/>
                <w:szCs w:val="28"/>
              </w:rPr>
            </w:pPr>
            <w:r>
              <w:rPr>
                <w:rFonts w:ascii="Times New Roman" w:hAnsi="Times New Roman" w:cs="Times New Roman"/>
                <w:sz w:val="28"/>
                <w:szCs w:val="28"/>
              </w:rPr>
              <w:t>34-38 балл – бузуулуунун</w:t>
            </w:r>
            <w:r w:rsidRPr="005D22EC">
              <w:rPr>
                <w:rFonts w:ascii="Times New Roman" w:hAnsi="Times New Roman" w:cs="Times New Roman"/>
                <w:sz w:val="28"/>
                <w:szCs w:val="28"/>
              </w:rPr>
              <w:t xml:space="preserve"> жеңил даражасы</w:t>
            </w:r>
          </w:p>
        </w:tc>
        <w:tc>
          <w:tcPr>
            <w:tcW w:w="2551" w:type="dxa"/>
          </w:tcPr>
          <w:p w14:paraId="67C7293E"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8 (5,56%)</w:t>
            </w:r>
          </w:p>
        </w:tc>
        <w:tc>
          <w:tcPr>
            <w:tcW w:w="2235" w:type="dxa"/>
          </w:tcPr>
          <w:p w14:paraId="5E861F3D"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6 (9,68%)</w:t>
            </w:r>
          </w:p>
        </w:tc>
        <w:tc>
          <w:tcPr>
            <w:tcW w:w="1541" w:type="dxa"/>
          </w:tcPr>
          <w:p w14:paraId="5A6960B1"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0,281</w:t>
            </w:r>
          </w:p>
        </w:tc>
      </w:tr>
      <w:tr w:rsidR="000D7462" w:rsidRPr="000D7462" w14:paraId="46883CE1" w14:textId="77777777" w:rsidTr="00F747CF">
        <w:tc>
          <w:tcPr>
            <w:tcW w:w="2972" w:type="dxa"/>
            <w:vMerge/>
          </w:tcPr>
          <w:p w14:paraId="3CCE8DA0" w14:textId="77777777" w:rsidR="00851418" w:rsidRPr="000D7462" w:rsidRDefault="00851418" w:rsidP="00145B0C">
            <w:pPr>
              <w:spacing w:after="0" w:line="240" w:lineRule="auto"/>
              <w:rPr>
                <w:rFonts w:ascii="Times New Roman" w:hAnsi="Times New Roman" w:cs="Times New Roman"/>
                <w:sz w:val="28"/>
                <w:szCs w:val="28"/>
              </w:rPr>
            </w:pPr>
          </w:p>
        </w:tc>
        <w:tc>
          <w:tcPr>
            <w:tcW w:w="5392" w:type="dxa"/>
          </w:tcPr>
          <w:p w14:paraId="5B1C065E" w14:textId="1F8B96B7" w:rsidR="00851418" w:rsidRPr="000D7462" w:rsidRDefault="005D22EC" w:rsidP="005D22EC">
            <w:pPr>
              <w:spacing w:after="0" w:line="240" w:lineRule="auto"/>
              <w:rPr>
                <w:rFonts w:ascii="Times New Roman" w:hAnsi="Times New Roman" w:cs="Times New Roman"/>
                <w:sz w:val="28"/>
                <w:szCs w:val="28"/>
              </w:rPr>
            </w:pPr>
            <w:r w:rsidRPr="005D22EC">
              <w:rPr>
                <w:rFonts w:ascii="Times New Roman" w:hAnsi="Times New Roman" w:cs="Times New Roman"/>
                <w:sz w:val="28"/>
                <w:szCs w:val="28"/>
              </w:rPr>
              <w:t>21-33 балл – бузуу</w:t>
            </w:r>
            <w:r>
              <w:rPr>
                <w:rFonts w:ascii="Times New Roman" w:hAnsi="Times New Roman" w:cs="Times New Roman"/>
                <w:sz w:val="28"/>
                <w:szCs w:val="28"/>
                <w:lang w:val="ky-KG"/>
              </w:rPr>
              <w:t>луунун</w:t>
            </w:r>
            <w:r w:rsidRPr="005D22EC">
              <w:rPr>
                <w:rFonts w:ascii="Times New Roman" w:hAnsi="Times New Roman" w:cs="Times New Roman"/>
                <w:sz w:val="28"/>
                <w:szCs w:val="28"/>
              </w:rPr>
              <w:t xml:space="preserve"> орточо даражасы</w:t>
            </w:r>
          </w:p>
        </w:tc>
        <w:tc>
          <w:tcPr>
            <w:tcW w:w="2551" w:type="dxa"/>
          </w:tcPr>
          <w:p w14:paraId="5D2D3CC8"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29 (20,14%)</w:t>
            </w:r>
          </w:p>
        </w:tc>
        <w:tc>
          <w:tcPr>
            <w:tcW w:w="2235" w:type="dxa"/>
          </w:tcPr>
          <w:p w14:paraId="2B81AF6E"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15 (24,19%)</w:t>
            </w:r>
          </w:p>
        </w:tc>
        <w:tc>
          <w:tcPr>
            <w:tcW w:w="1541" w:type="dxa"/>
          </w:tcPr>
          <w:p w14:paraId="2933E295"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0,255</w:t>
            </w:r>
          </w:p>
        </w:tc>
      </w:tr>
      <w:tr w:rsidR="000D7462" w:rsidRPr="000D7462" w14:paraId="28C0C8E2" w14:textId="77777777" w:rsidTr="00F747CF">
        <w:tc>
          <w:tcPr>
            <w:tcW w:w="2972" w:type="dxa"/>
            <w:vMerge/>
          </w:tcPr>
          <w:p w14:paraId="739459E7" w14:textId="77777777" w:rsidR="00851418" w:rsidRPr="000D7462" w:rsidRDefault="00851418" w:rsidP="00145B0C">
            <w:pPr>
              <w:spacing w:after="0" w:line="240" w:lineRule="auto"/>
              <w:rPr>
                <w:rFonts w:ascii="Times New Roman" w:hAnsi="Times New Roman" w:cs="Times New Roman"/>
                <w:sz w:val="28"/>
                <w:szCs w:val="28"/>
              </w:rPr>
            </w:pPr>
          </w:p>
        </w:tc>
        <w:tc>
          <w:tcPr>
            <w:tcW w:w="5392" w:type="dxa"/>
          </w:tcPr>
          <w:p w14:paraId="1D49EEC7" w14:textId="72186D4C" w:rsidR="00851418" w:rsidRPr="000D7462" w:rsidRDefault="005D22EC" w:rsidP="005D22EC">
            <w:pPr>
              <w:spacing w:after="0" w:line="240" w:lineRule="auto"/>
              <w:rPr>
                <w:rFonts w:ascii="Times New Roman" w:hAnsi="Times New Roman" w:cs="Times New Roman"/>
                <w:sz w:val="28"/>
                <w:szCs w:val="28"/>
              </w:rPr>
            </w:pPr>
            <w:r w:rsidRPr="005D22EC">
              <w:rPr>
                <w:rFonts w:ascii="Times New Roman" w:hAnsi="Times New Roman" w:cs="Times New Roman"/>
                <w:sz w:val="28"/>
                <w:szCs w:val="28"/>
              </w:rPr>
              <w:t>0-20 балл - бузуу</w:t>
            </w:r>
            <w:r>
              <w:rPr>
                <w:rFonts w:ascii="Times New Roman" w:hAnsi="Times New Roman" w:cs="Times New Roman"/>
                <w:sz w:val="28"/>
                <w:szCs w:val="28"/>
                <w:lang w:val="ky-KG"/>
              </w:rPr>
              <w:t>луу</w:t>
            </w:r>
            <w:r w:rsidRPr="005D22EC">
              <w:rPr>
                <w:rFonts w:ascii="Times New Roman" w:hAnsi="Times New Roman" w:cs="Times New Roman"/>
                <w:sz w:val="28"/>
                <w:szCs w:val="28"/>
              </w:rPr>
              <w:t>лардын олуттуу даражасы</w:t>
            </w:r>
          </w:p>
        </w:tc>
        <w:tc>
          <w:tcPr>
            <w:tcW w:w="2551" w:type="dxa"/>
          </w:tcPr>
          <w:p w14:paraId="385A0583"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39 (27,08%)</w:t>
            </w:r>
          </w:p>
        </w:tc>
        <w:tc>
          <w:tcPr>
            <w:tcW w:w="2235" w:type="dxa"/>
          </w:tcPr>
          <w:p w14:paraId="7092356C"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16 (25,81%)</w:t>
            </w:r>
          </w:p>
        </w:tc>
        <w:tc>
          <w:tcPr>
            <w:tcW w:w="1541" w:type="dxa"/>
          </w:tcPr>
          <w:p w14:paraId="34187156"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0,849</w:t>
            </w:r>
          </w:p>
        </w:tc>
      </w:tr>
      <w:tr w:rsidR="000D7462" w:rsidRPr="000D7462" w14:paraId="5274D1D3" w14:textId="77777777" w:rsidTr="00F747CF">
        <w:tc>
          <w:tcPr>
            <w:tcW w:w="2972" w:type="dxa"/>
            <w:vMerge w:val="restart"/>
          </w:tcPr>
          <w:p w14:paraId="06E75B60" w14:textId="0FAD4966" w:rsidR="00851418" w:rsidRPr="000D7462" w:rsidRDefault="009C2CF9" w:rsidP="00145B0C">
            <w:pPr>
              <w:spacing w:after="0" w:line="240" w:lineRule="auto"/>
              <w:rPr>
                <w:rFonts w:ascii="Times New Roman" w:hAnsi="Times New Roman" w:cs="Times New Roman"/>
                <w:sz w:val="28"/>
                <w:szCs w:val="28"/>
              </w:rPr>
            </w:pPr>
            <w:r w:rsidRPr="009C2CF9">
              <w:rPr>
                <w:rFonts w:ascii="Times New Roman" w:hAnsi="Times New Roman" w:cs="Times New Roman"/>
                <w:sz w:val="28"/>
                <w:szCs w:val="28"/>
              </w:rPr>
              <w:t>Туруктуулуктун бузулушу</w:t>
            </w:r>
          </w:p>
        </w:tc>
        <w:tc>
          <w:tcPr>
            <w:tcW w:w="5392" w:type="dxa"/>
          </w:tcPr>
          <w:p w14:paraId="74A91A1C" w14:textId="1D8F38F5" w:rsidR="00851418" w:rsidRPr="000D7462" w:rsidRDefault="005D22EC" w:rsidP="00145B0C">
            <w:pPr>
              <w:spacing w:after="0" w:line="240" w:lineRule="auto"/>
              <w:rPr>
                <w:rFonts w:ascii="Times New Roman" w:hAnsi="Times New Roman" w:cs="Times New Roman"/>
                <w:sz w:val="28"/>
                <w:szCs w:val="28"/>
              </w:rPr>
            </w:pPr>
            <w:r w:rsidRPr="005D22EC">
              <w:rPr>
                <w:rFonts w:ascii="Times New Roman" w:hAnsi="Times New Roman" w:cs="Times New Roman"/>
                <w:sz w:val="28"/>
                <w:szCs w:val="28"/>
              </w:rPr>
              <w:t>0-10 балл - бузуу</w:t>
            </w:r>
            <w:r>
              <w:rPr>
                <w:rFonts w:ascii="Times New Roman" w:hAnsi="Times New Roman" w:cs="Times New Roman"/>
                <w:sz w:val="28"/>
                <w:szCs w:val="28"/>
                <w:lang w:val="ky-KG"/>
              </w:rPr>
              <w:t>луу</w:t>
            </w:r>
            <w:r w:rsidRPr="005D22EC">
              <w:rPr>
                <w:rFonts w:ascii="Times New Roman" w:hAnsi="Times New Roman" w:cs="Times New Roman"/>
                <w:sz w:val="28"/>
                <w:szCs w:val="28"/>
              </w:rPr>
              <w:t>лардын олуттуу даражасы</w:t>
            </w:r>
          </w:p>
        </w:tc>
        <w:tc>
          <w:tcPr>
            <w:tcW w:w="2551" w:type="dxa"/>
          </w:tcPr>
          <w:p w14:paraId="165B92C5"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58 (40,28%)</w:t>
            </w:r>
          </w:p>
        </w:tc>
        <w:tc>
          <w:tcPr>
            <w:tcW w:w="2235" w:type="dxa"/>
          </w:tcPr>
          <w:p w14:paraId="521A46F0"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36 (58,06%)</w:t>
            </w:r>
          </w:p>
        </w:tc>
        <w:tc>
          <w:tcPr>
            <w:tcW w:w="1541" w:type="dxa"/>
          </w:tcPr>
          <w:p w14:paraId="552047F1"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0,01 *</w:t>
            </w:r>
          </w:p>
        </w:tc>
      </w:tr>
      <w:tr w:rsidR="000D7462" w:rsidRPr="000D7462" w14:paraId="51F9CAFF" w14:textId="77777777" w:rsidTr="00F747CF">
        <w:tc>
          <w:tcPr>
            <w:tcW w:w="2972" w:type="dxa"/>
            <w:vMerge/>
          </w:tcPr>
          <w:p w14:paraId="66A26D5B" w14:textId="77777777" w:rsidR="00851418" w:rsidRPr="000D7462" w:rsidRDefault="00851418" w:rsidP="00145B0C">
            <w:pPr>
              <w:spacing w:after="0" w:line="240" w:lineRule="auto"/>
              <w:rPr>
                <w:rFonts w:ascii="Times New Roman" w:hAnsi="Times New Roman" w:cs="Times New Roman"/>
                <w:sz w:val="28"/>
                <w:szCs w:val="28"/>
              </w:rPr>
            </w:pPr>
          </w:p>
        </w:tc>
        <w:tc>
          <w:tcPr>
            <w:tcW w:w="5392" w:type="dxa"/>
          </w:tcPr>
          <w:p w14:paraId="004A36DF" w14:textId="398EB5CD" w:rsidR="00851418" w:rsidRPr="000D7462" w:rsidRDefault="005D22EC" w:rsidP="00145B0C">
            <w:pPr>
              <w:spacing w:after="0" w:line="240" w:lineRule="auto"/>
              <w:rPr>
                <w:rFonts w:ascii="Times New Roman" w:hAnsi="Times New Roman" w:cs="Times New Roman"/>
                <w:sz w:val="28"/>
                <w:szCs w:val="28"/>
              </w:rPr>
            </w:pPr>
            <w:r w:rsidRPr="005D22EC">
              <w:rPr>
                <w:rFonts w:ascii="Times New Roman" w:hAnsi="Times New Roman" w:cs="Times New Roman"/>
                <w:sz w:val="28"/>
                <w:szCs w:val="28"/>
              </w:rPr>
              <w:t>11-21 балл – эреже бузуу</w:t>
            </w:r>
            <w:r>
              <w:rPr>
                <w:rFonts w:ascii="Times New Roman" w:hAnsi="Times New Roman" w:cs="Times New Roman"/>
                <w:sz w:val="28"/>
                <w:szCs w:val="28"/>
                <w:lang w:val="ky-KG"/>
              </w:rPr>
              <w:t>луу</w:t>
            </w:r>
            <w:r w:rsidRPr="005D22EC">
              <w:rPr>
                <w:rFonts w:ascii="Times New Roman" w:hAnsi="Times New Roman" w:cs="Times New Roman"/>
                <w:sz w:val="28"/>
                <w:szCs w:val="28"/>
              </w:rPr>
              <w:t>нун орточо даражасы</w:t>
            </w:r>
          </w:p>
        </w:tc>
        <w:tc>
          <w:tcPr>
            <w:tcW w:w="2551" w:type="dxa"/>
          </w:tcPr>
          <w:p w14:paraId="3A27B153"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66 (45,83%)</w:t>
            </w:r>
          </w:p>
        </w:tc>
        <w:tc>
          <w:tcPr>
            <w:tcW w:w="2235" w:type="dxa"/>
          </w:tcPr>
          <w:p w14:paraId="1FCA8C5B"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20 (32,26%)</w:t>
            </w:r>
          </w:p>
        </w:tc>
        <w:tc>
          <w:tcPr>
            <w:tcW w:w="1541" w:type="dxa"/>
          </w:tcPr>
          <w:p w14:paraId="387740B2"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0,07</w:t>
            </w:r>
          </w:p>
        </w:tc>
      </w:tr>
      <w:tr w:rsidR="000D7462" w:rsidRPr="000D7462" w14:paraId="67AE9FC6" w14:textId="77777777" w:rsidTr="00F747CF">
        <w:tc>
          <w:tcPr>
            <w:tcW w:w="2972" w:type="dxa"/>
            <w:vMerge/>
          </w:tcPr>
          <w:p w14:paraId="76ED8CC6" w14:textId="77777777" w:rsidR="00851418" w:rsidRPr="000D7462" w:rsidRDefault="00851418" w:rsidP="00145B0C">
            <w:pPr>
              <w:spacing w:after="0" w:line="240" w:lineRule="auto"/>
              <w:rPr>
                <w:rFonts w:ascii="Times New Roman" w:hAnsi="Times New Roman" w:cs="Times New Roman"/>
                <w:sz w:val="28"/>
                <w:szCs w:val="28"/>
              </w:rPr>
            </w:pPr>
          </w:p>
        </w:tc>
        <w:tc>
          <w:tcPr>
            <w:tcW w:w="5392" w:type="dxa"/>
          </w:tcPr>
          <w:p w14:paraId="123E769A" w14:textId="7CE46117" w:rsidR="00851418" w:rsidRPr="000D7462" w:rsidRDefault="005D22EC" w:rsidP="005D22EC">
            <w:pPr>
              <w:spacing w:after="0" w:line="240" w:lineRule="auto"/>
              <w:rPr>
                <w:rFonts w:ascii="Times New Roman" w:hAnsi="Times New Roman" w:cs="Times New Roman"/>
                <w:sz w:val="28"/>
                <w:szCs w:val="28"/>
              </w:rPr>
            </w:pPr>
            <w:r w:rsidRPr="005D22EC">
              <w:rPr>
                <w:rFonts w:ascii="Times New Roman" w:hAnsi="Times New Roman" w:cs="Times New Roman"/>
                <w:sz w:val="28"/>
                <w:szCs w:val="28"/>
              </w:rPr>
              <w:t>21-22 балл - бузуу</w:t>
            </w:r>
            <w:r>
              <w:rPr>
                <w:rFonts w:ascii="Times New Roman" w:hAnsi="Times New Roman" w:cs="Times New Roman"/>
                <w:sz w:val="28"/>
                <w:szCs w:val="28"/>
                <w:lang w:val="ky-KG"/>
              </w:rPr>
              <w:t>луу</w:t>
            </w:r>
            <w:r w:rsidRPr="005D22EC">
              <w:rPr>
                <w:rFonts w:ascii="Times New Roman" w:hAnsi="Times New Roman" w:cs="Times New Roman"/>
                <w:sz w:val="28"/>
                <w:szCs w:val="28"/>
              </w:rPr>
              <w:t>нун жеңил даражасы</w:t>
            </w:r>
          </w:p>
        </w:tc>
        <w:tc>
          <w:tcPr>
            <w:tcW w:w="2551" w:type="dxa"/>
          </w:tcPr>
          <w:p w14:paraId="0158B05D"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5 (3,47%)</w:t>
            </w:r>
          </w:p>
        </w:tc>
        <w:tc>
          <w:tcPr>
            <w:tcW w:w="2235" w:type="dxa"/>
          </w:tcPr>
          <w:p w14:paraId="42729F06"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0</w:t>
            </w:r>
          </w:p>
        </w:tc>
        <w:tc>
          <w:tcPr>
            <w:tcW w:w="1541" w:type="dxa"/>
          </w:tcPr>
          <w:p w14:paraId="424B8EB5"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0,001 *</w:t>
            </w:r>
          </w:p>
        </w:tc>
      </w:tr>
      <w:tr w:rsidR="000D7462" w:rsidRPr="000D7462" w14:paraId="34078F53" w14:textId="77777777" w:rsidTr="00F747CF">
        <w:tc>
          <w:tcPr>
            <w:tcW w:w="2972" w:type="dxa"/>
            <w:vMerge/>
          </w:tcPr>
          <w:p w14:paraId="31346FF5" w14:textId="77777777" w:rsidR="00851418" w:rsidRPr="000D7462" w:rsidRDefault="00851418" w:rsidP="00145B0C">
            <w:pPr>
              <w:spacing w:after="0" w:line="240" w:lineRule="auto"/>
              <w:rPr>
                <w:rFonts w:ascii="Times New Roman" w:hAnsi="Times New Roman" w:cs="Times New Roman"/>
                <w:sz w:val="28"/>
                <w:szCs w:val="28"/>
              </w:rPr>
            </w:pPr>
          </w:p>
        </w:tc>
        <w:tc>
          <w:tcPr>
            <w:tcW w:w="5392" w:type="dxa"/>
          </w:tcPr>
          <w:p w14:paraId="43B7DB9A" w14:textId="665AF6F5" w:rsidR="00851418" w:rsidRPr="000D7462" w:rsidRDefault="005D22EC" w:rsidP="00145B0C">
            <w:pPr>
              <w:spacing w:after="0" w:line="240" w:lineRule="auto"/>
              <w:rPr>
                <w:rFonts w:ascii="Times New Roman" w:hAnsi="Times New Roman" w:cs="Times New Roman"/>
                <w:sz w:val="28"/>
                <w:szCs w:val="28"/>
              </w:rPr>
            </w:pPr>
            <w:r w:rsidRPr="005D22EC">
              <w:rPr>
                <w:rFonts w:ascii="Times New Roman" w:hAnsi="Times New Roman" w:cs="Times New Roman"/>
                <w:sz w:val="28"/>
                <w:szCs w:val="28"/>
              </w:rPr>
              <w:t xml:space="preserve">23 балл жана андан жогору </w:t>
            </w:r>
            <w:r w:rsidR="007670FF">
              <w:rPr>
                <w:rFonts w:ascii="Times New Roman" w:hAnsi="Times New Roman" w:cs="Times New Roman"/>
                <w:sz w:val="28"/>
                <w:szCs w:val="28"/>
              </w:rPr>
              <w:t>–</w:t>
            </w:r>
            <w:r w:rsidRPr="005D22EC">
              <w:rPr>
                <w:rFonts w:ascii="Times New Roman" w:hAnsi="Times New Roman" w:cs="Times New Roman"/>
                <w:sz w:val="28"/>
                <w:szCs w:val="28"/>
              </w:rPr>
              <w:t xml:space="preserve"> норма</w:t>
            </w:r>
          </w:p>
        </w:tc>
        <w:tc>
          <w:tcPr>
            <w:tcW w:w="2551" w:type="dxa"/>
          </w:tcPr>
          <w:p w14:paraId="7F70755D"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15 (10,42%)</w:t>
            </w:r>
          </w:p>
        </w:tc>
        <w:tc>
          <w:tcPr>
            <w:tcW w:w="2235" w:type="dxa"/>
          </w:tcPr>
          <w:p w14:paraId="1853697F"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6 (9,68%)</w:t>
            </w:r>
          </w:p>
        </w:tc>
        <w:tc>
          <w:tcPr>
            <w:tcW w:w="1541" w:type="dxa"/>
          </w:tcPr>
          <w:p w14:paraId="5302F897"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0,87</w:t>
            </w:r>
          </w:p>
        </w:tc>
      </w:tr>
      <w:tr w:rsidR="000D7462" w:rsidRPr="000D7462" w14:paraId="539AF46B" w14:textId="77777777" w:rsidTr="00F747CF">
        <w:tc>
          <w:tcPr>
            <w:tcW w:w="2972" w:type="dxa"/>
            <w:vMerge w:val="restart"/>
          </w:tcPr>
          <w:p w14:paraId="21122E28" w14:textId="33F8966F" w:rsidR="00851418" w:rsidRPr="009C2CF9" w:rsidRDefault="009C2CF9" w:rsidP="00145B0C">
            <w:pPr>
              <w:spacing w:after="0" w:line="240" w:lineRule="auto"/>
              <w:rPr>
                <w:rFonts w:ascii="Times New Roman" w:hAnsi="Times New Roman" w:cs="Times New Roman"/>
                <w:sz w:val="28"/>
                <w:szCs w:val="28"/>
                <w:lang w:val="ky-KG"/>
              </w:rPr>
            </w:pPr>
            <w:r>
              <w:rPr>
                <w:rFonts w:ascii="Times New Roman" w:hAnsi="Times New Roman" w:cs="Times New Roman"/>
                <w:sz w:val="28"/>
                <w:szCs w:val="28"/>
              </w:rPr>
              <w:t>Б</w:t>
            </w:r>
            <w:r w:rsidRPr="009C2CF9">
              <w:rPr>
                <w:rFonts w:ascii="Times New Roman" w:hAnsi="Times New Roman" w:cs="Times New Roman"/>
                <w:sz w:val="28"/>
                <w:szCs w:val="28"/>
              </w:rPr>
              <w:t>асуу параметрлерин бузуу</w:t>
            </w:r>
            <w:r>
              <w:rPr>
                <w:rFonts w:ascii="Times New Roman" w:hAnsi="Times New Roman" w:cs="Times New Roman"/>
                <w:sz w:val="28"/>
                <w:szCs w:val="28"/>
                <w:lang w:val="ky-KG"/>
              </w:rPr>
              <w:t>су</w:t>
            </w:r>
          </w:p>
        </w:tc>
        <w:tc>
          <w:tcPr>
            <w:tcW w:w="5392" w:type="dxa"/>
          </w:tcPr>
          <w:p w14:paraId="5181878D" w14:textId="2C712EB1" w:rsidR="00851418" w:rsidRPr="000D7462" w:rsidRDefault="005D22EC" w:rsidP="00145B0C">
            <w:pPr>
              <w:spacing w:after="0" w:line="240" w:lineRule="auto"/>
              <w:rPr>
                <w:rFonts w:ascii="Times New Roman" w:hAnsi="Times New Roman" w:cs="Times New Roman"/>
                <w:sz w:val="28"/>
                <w:szCs w:val="28"/>
              </w:rPr>
            </w:pPr>
            <w:r w:rsidRPr="005D22EC">
              <w:rPr>
                <w:rFonts w:ascii="Times New Roman" w:hAnsi="Times New Roman" w:cs="Times New Roman"/>
                <w:sz w:val="28"/>
                <w:szCs w:val="28"/>
              </w:rPr>
              <w:t>0-10 балл - бузуу</w:t>
            </w:r>
            <w:r>
              <w:rPr>
                <w:rFonts w:ascii="Times New Roman" w:hAnsi="Times New Roman" w:cs="Times New Roman"/>
                <w:sz w:val="28"/>
                <w:szCs w:val="28"/>
                <w:lang w:val="ky-KG"/>
              </w:rPr>
              <w:t>луу</w:t>
            </w:r>
            <w:r w:rsidRPr="005D22EC">
              <w:rPr>
                <w:rFonts w:ascii="Times New Roman" w:hAnsi="Times New Roman" w:cs="Times New Roman"/>
                <w:sz w:val="28"/>
                <w:szCs w:val="28"/>
              </w:rPr>
              <w:t>лардын олуттуу даражасы</w:t>
            </w:r>
          </w:p>
        </w:tc>
        <w:tc>
          <w:tcPr>
            <w:tcW w:w="2551" w:type="dxa"/>
          </w:tcPr>
          <w:p w14:paraId="713A0FF3"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59 (40,97%)</w:t>
            </w:r>
          </w:p>
        </w:tc>
        <w:tc>
          <w:tcPr>
            <w:tcW w:w="2235" w:type="dxa"/>
          </w:tcPr>
          <w:p w14:paraId="5B82D469"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35 (56,45%)</w:t>
            </w:r>
          </w:p>
        </w:tc>
        <w:tc>
          <w:tcPr>
            <w:tcW w:w="1541" w:type="dxa"/>
          </w:tcPr>
          <w:p w14:paraId="451BB927"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0,04 *</w:t>
            </w:r>
          </w:p>
        </w:tc>
      </w:tr>
      <w:tr w:rsidR="000D7462" w:rsidRPr="000D7462" w14:paraId="5D319316" w14:textId="77777777" w:rsidTr="00F747CF">
        <w:tc>
          <w:tcPr>
            <w:tcW w:w="2972" w:type="dxa"/>
            <w:vMerge/>
          </w:tcPr>
          <w:p w14:paraId="7A9F923F" w14:textId="77777777" w:rsidR="00851418" w:rsidRPr="000D7462" w:rsidRDefault="00851418" w:rsidP="00145B0C">
            <w:pPr>
              <w:spacing w:after="0" w:line="240" w:lineRule="auto"/>
              <w:rPr>
                <w:rFonts w:ascii="Times New Roman" w:hAnsi="Times New Roman" w:cs="Times New Roman"/>
                <w:sz w:val="28"/>
                <w:szCs w:val="28"/>
              </w:rPr>
            </w:pPr>
          </w:p>
        </w:tc>
        <w:tc>
          <w:tcPr>
            <w:tcW w:w="5392" w:type="dxa"/>
          </w:tcPr>
          <w:p w14:paraId="56BA71DF" w14:textId="1E6D807C" w:rsidR="00851418" w:rsidRPr="000D7462" w:rsidRDefault="005D22EC" w:rsidP="005D22E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11-13 балл - </w:t>
            </w:r>
            <w:r>
              <w:rPr>
                <w:rFonts w:ascii="Times New Roman" w:hAnsi="Times New Roman" w:cs="Times New Roman"/>
                <w:sz w:val="28"/>
                <w:szCs w:val="28"/>
                <w:lang w:val="ky-KG"/>
              </w:rPr>
              <w:t>б</w:t>
            </w:r>
            <w:r w:rsidRPr="005D22EC">
              <w:rPr>
                <w:rFonts w:ascii="Times New Roman" w:hAnsi="Times New Roman" w:cs="Times New Roman"/>
                <w:sz w:val="28"/>
                <w:szCs w:val="28"/>
              </w:rPr>
              <w:t>узуу</w:t>
            </w:r>
            <w:r>
              <w:rPr>
                <w:rFonts w:ascii="Times New Roman" w:hAnsi="Times New Roman" w:cs="Times New Roman"/>
                <w:sz w:val="28"/>
                <w:szCs w:val="28"/>
                <w:lang w:val="ky-KG"/>
              </w:rPr>
              <w:t>луу</w:t>
            </w:r>
            <w:r w:rsidRPr="005D22EC">
              <w:rPr>
                <w:rFonts w:ascii="Times New Roman" w:hAnsi="Times New Roman" w:cs="Times New Roman"/>
                <w:sz w:val="28"/>
                <w:szCs w:val="28"/>
              </w:rPr>
              <w:t>нун орточо даражасы</w:t>
            </w:r>
          </w:p>
        </w:tc>
        <w:tc>
          <w:tcPr>
            <w:tcW w:w="2551" w:type="dxa"/>
          </w:tcPr>
          <w:p w14:paraId="49AF62EF"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20 (13,89%)</w:t>
            </w:r>
          </w:p>
        </w:tc>
        <w:tc>
          <w:tcPr>
            <w:tcW w:w="2235" w:type="dxa"/>
          </w:tcPr>
          <w:p w14:paraId="68734C61"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5 (8,06%)</w:t>
            </w:r>
          </w:p>
        </w:tc>
        <w:tc>
          <w:tcPr>
            <w:tcW w:w="1541" w:type="dxa"/>
          </w:tcPr>
          <w:p w14:paraId="2A46121C"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0,03 *</w:t>
            </w:r>
          </w:p>
        </w:tc>
      </w:tr>
      <w:tr w:rsidR="000D7462" w:rsidRPr="000D7462" w14:paraId="22F2D884" w14:textId="77777777" w:rsidTr="00F747CF">
        <w:tc>
          <w:tcPr>
            <w:tcW w:w="2972" w:type="dxa"/>
            <w:vMerge/>
          </w:tcPr>
          <w:p w14:paraId="51E4A7CE" w14:textId="77777777" w:rsidR="00851418" w:rsidRPr="000D7462" w:rsidRDefault="00851418" w:rsidP="00145B0C">
            <w:pPr>
              <w:spacing w:after="0" w:line="240" w:lineRule="auto"/>
              <w:rPr>
                <w:rFonts w:ascii="Times New Roman" w:hAnsi="Times New Roman" w:cs="Times New Roman"/>
                <w:sz w:val="28"/>
                <w:szCs w:val="28"/>
              </w:rPr>
            </w:pPr>
          </w:p>
        </w:tc>
        <w:tc>
          <w:tcPr>
            <w:tcW w:w="5392" w:type="dxa"/>
          </w:tcPr>
          <w:p w14:paraId="4C066A7E" w14:textId="67B984E6" w:rsidR="00851418" w:rsidRPr="000D7462" w:rsidRDefault="005D22EC" w:rsidP="00145B0C">
            <w:pPr>
              <w:spacing w:after="0" w:line="240" w:lineRule="auto"/>
              <w:rPr>
                <w:rFonts w:ascii="Times New Roman" w:hAnsi="Times New Roman" w:cs="Times New Roman"/>
                <w:sz w:val="28"/>
                <w:szCs w:val="28"/>
              </w:rPr>
            </w:pPr>
            <w:r w:rsidRPr="005D22EC">
              <w:rPr>
                <w:rFonts w:ascii="Times New Roman" w:hAnsi="Times New Roman" w:cs="Times New Roman"/>
                <w:sz w:val="28"/>
                <w:szCs w:val="28"/>
              </w:rPr>
              <w:t>14-15 балл - бузуу</w:t>
            </w:r>
            <w:r>
              <w:rPr>
                <w:rFonts w:ascii="Times New Roman" w:hAnsi="Times New Roman" w:cs="Times New Roman"/>
                <w:sz w:val="28"/>
                <w:szCs w:val="28"/>
                <w:lang w:val="ky-KG"/>
              </w:rPr>
              <w:t>луу</w:t>
            </w:r>
            <w:r w:rsidRPr="005D22EC">
              <w:rPr>
                <w:rFonts w:ascii="Times New Roman" w:hAnsi="Times New Roman" w:cs="Times New Roman"/>
                <w:sz w:val="28"/>
                <w:szCs w:val="28"/>
              </w:rPr>
              <w:t>нун жеңил даражасы</w:t>
            </w:r>
          </w:p>
        </w:tc>
        <w:tc>
          <w:tcPr>
            <w:tcW w:w="2551" w:type="dxa"/>
          </w:tcPr>
          <w:p w14:paraId="2D3049C1"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16 (11,11%)</w:t>
            </w:r>
          </w:p>
        </w:tc>
        <w:tc>
          <w:tcPr>
            <w:tcW w:w="2235" w:type="dxa"/>
          </w:tcPr>
          <w:p w14:paraId="308A2CC2"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4 (6,45%)</w:t>
            </w:r>
          </w:p>
        </w:tc>
        <w:tc>
          <w:tcPr>
            <w:tcW w:w="1541" w:type="dxa"/>
          </w:tcPr>
          <w:p w14:paraId="3FE3D86E"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0,001 *</w:t>
            </w:r>
          </w:p>
        </w:tc>
      </w:tr>
      <w:tr w:rsidR="000D7462" w:rsidRPr="000D7462" w14:paraId="64D8075A" w14:textId="77777777" w:rsidTr="00F747CF">
        <w:tc>
          <w:tcPr>
            <w:tcW w:w="2972" w:type="dxa"/>
            <w:vMerge/>
          </w:tcPr>
          <w:p w14:paraId="596910A6" w14:textId="77777777" w:rsidR="00851418" w:rsidRPr="000D7462" w:rsidRDefault="00851418" w:rsidP="00145B0C">
            <w:pPr>
              <w:spacing w:after="0" w:line="240" w:lineRule="auto"/>
              <w:rPr>
                <w:rFonts w:ascii="Times New Roman" w:hAnsi="Times New Roman" w:cs="Times New Roman"/>
                <w:sz w:val="28"/>
                <w:szCs w:val="28"/>
              </w:rPr>
            </w:pPr>
          </w:p>
        </w:tc>
        <w:tc>
          <w:tcPr>
            <w:tcW w:w="5392" w:type="dxa"/>
          </w:tcPr>
          <w:p w14:paraId="2EB0A232" w14:textId="4150443F" w:rsidR="00851418" w:rsidRPr="000D7462" w:rsidRDefault="005D22EC" w:rsidP="00145B0C">
            <w:pPr>
              <w:spacing w:after="0" w:line="240" w:lineRule="auto"/>
              <w:rPr>
                <w:rFonts w:ascii="Times New Roman" w:hAnsi="Times New Roman" w:cs="Times New Roman"/>
                <w:sz w:val="28"/>
                <w:szCs w:val="28"/>
              </w:rPr>
            </w:pPr>
            <w:r w:rsidRPr="005D22EC">
              <w:rPr>
                <w:rFonts w:ascii="Times New Roman" w:hAnsi="Times New Roman" w:cs="Times New Roman"/>
                <w:sz w:val="28"/>
                <w:szCs w:val="28"/>
              </w:rPr>
              <w:t>16 балл жана андан жогору - бузуу</w:t>
            </w:r>
            <w:r w:rsidR="007670FF">
              <w:rPr>
                <w:rFonts w:ascii="Times New Roman" w:hAnsi="Times New Roman" w:cs="Times New Roman"/>
                <w:sz w:val="28"/>
                <w:szCs w:val="28"/>
                <w:lang w:val="ky-KG"/>
              </w:rPr>
              <w:t>луу</w:t>
            </w:r>
            <w:r w:rsidRPr="005D22EC">
              <w:rPr>
                <w:rFonts w:ascii="Times New Roman" w:hAnsi="Times New Roman" w:cs="Times New Roman"/>
                <w:sz w:val="28"/>
                <w:szCs w:val="28"/>
              </w:rPr>
              <w:t>лар жок</w:t>
            </w:r>
          </w:p>
        </w:tc>
        <w:tc>
          <w:tcPr>
            <w:tcW w:w="2551" w:type="dxa"/>
          </w:tcPr>
          <w:p w14:paraId="494B3599"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49 (34,03%)</w:t>
            </w:r>
          </w:p>
        </w:tc>
        <w:tc>
          <w:tcPr>
            <w:tcW w:w="2235" w:type="dxa"/>
          </w:tcPr>
          <w:p w14:paraId="65541BD3"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18 (29,03%)</w:t>
            </w:r>
          </w:p>
        </w:tc>
        <w:tc>
          <w:tcPr>
            <w:tcW w:w="1541" w:type="dxa"/>
          </w:tcPr>
          <w:p w14:paraId="66BC6769" w14:textId="77777777" w:rsidR="00851418" w:rsidRPr="000D7462" w:rsidRDefault="00851418" w:rsidP="00145B0C">
            <w:pPr>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0,482</w:t>
            </w:r>
          </w:p>
        </w:tc>
      </w:tr>
      <w:tr w:rsidR="000D7462" w:rsidRPr="000D7462" w14:paraId="418C8771" w14:textId="77777777" w:rsidTr="00F747CF">
        <w:tc>
          <w:tcPr>
            <w:tcW w:w="14691" w:type="dxa"/>
            <w:gridSpan w:val="5"/>
          </w:tcPr>
          <w:p w14:paraId="4E9EEA3A" w14:textId="34522F2A" w:rsidR="00851418" w:rsidRPr="000D7462" w:rsidRDefault="005D22EC" w:rsidP="00145B0C">
            <w:pPr>
              <w:spacing w:after="0" w:line="240" w:lineRule="auto"/>
              <w:jc w:val="center"/>
              <w:rPr>
                <w:rFonts w:ascii="Times New Roman" w:hAnsi="Times New Roman" w:cs="Times New Roman"/>
                <w:sz w:val="28"/>
                <w:szCs w:val="28"/>
              </w:rPr>
            </w:pPr>
            <w:r w:rsidRPr="005D22EC">
              <w:rPr>
                <w:rFonts w:ascii="Times New Roman" w:hAnsi="Times New Roman" w:cs="Times New Roman"/>
                <w:sz w:val="28"/>
                <w:szCs w:val="28"/>
              </w:rPr>
              <w:t>Эскертүү: * (p &lt;0,05) - топтор боюнча салыштырганда статистикалык маанилүү</w:t>
            </w:r>
          </w:p>
        </w:tc>
      </w:tr>
    </w:tbl>
    <w:p w14:paraId="7FA65EC6" w14:textId="77777777" w:rsidR="00851418" w:rsidRPr="000D7462" w:rsidRDefault="00851418" w:rsidP="0036639F">
      <w:pPr>
        <w:pStyle w:val="Default"/>
        <w:spacing w:line="360" w:lineRule="auto"/>
        <w:jc w:val="both"/>
        <w:rPr>
          <w:rFonts w:eastAsia="Times New Roman"/>
          <w:color w:val="auto"/>
          <w:sz w:val="28"/>
          <w:szCs w:val="28"/>
        </w:rPr>
        <w:sectPr w:rsidR="00851418" w:rsidRPr="000D7462" w:rsidSect="008804BD">
          <w:pgSz w:w="16838" w:h="11906" w:orient="landscape"/>
          <w:pgMar w:top="1701" w:right="1134" w:bottom="1701" w:left="1134" w:header="709" w:footer="709" w:gutter="0"/>
          <w:cols w:space="708"/>
          <w:docGrid w:linePitch="360"/>
        </w:sectPr>
      </w:pPr>
    </w:p>
    <w:p w14:paraId="15A236EF" w14:textId="4C9B45D4" w:rsidR="00590D89" w:rsidRDefault="00590D89" w:rsidP="00DD5C96">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y-KG"/>
        </w:rPr>
        <w:lastRenderedPageBreak/>
        <w:t xml:space="preserve">Илимий булактарган </w:t>
      </w:r>
      <w:r w:rsidRPr="00590D89">
        <w:rPr>
          <w:rFonts w:ascii="Times New Roman" w:hAnsi="Times New Roman" w:cs="Times New Roman"/>
          <w:sz w:val="28"/>
          <w:szCs w:val="28"/>
        </w:rPr>
        <w:t>ылайык, басуу жана тең салмактуулуктун бузулушунун таралышы 60 жаштан 69 жашка чейинки 10% дан 80 жаштан ашкан адамдардын арасында 60% га чейин кескин өсөт: [Mahlknecht P., et al. 2013]. Мындан тышкары, тең салмактуулук жана басуу көйгөйлөрү улгайган адамдардын оор жаракаттарынын эң кеңири таралган себеби болгон жыгуунун прекурсору болушу мүмкүн [Сударский Л., 2001]. Орус авторлорунун изилдөөсүндө социалдык стационардык мекемеде 65 жаштан ашкан улгайган адамдардын стабилдүүлүктүн ар кандай даражадагы бузулушунун даражасы 83,9 ± 2,4%, басуу параметрлеринин бузулушу - 94,1 ± 1,5% түзгөн.</w:t>
      </w:r>
      <w:r w:rsidRPr="00590D89">
        <w:t xml:space="preserve"> </w:t>
      </w:r>
      <w:r w:rsidRPr="00590D89">
        <w:rPr>
          <w:rFonts w:ascii="Times New Roman" w:hAnsi="Times New Roman" w:cs="Times New Roman"/>
          <w:sz w:val="28"/>
          <w:szCs w:val="28"/>
        </w:rPr>
        <w:t xml:space="preserve">Орус </w:t>
      </w:r>
      <w:r>
        <w:rPr>
          <w:rFonts w:ascii="Times New Roman" w:hAnsi="Times New Roman" w:cs="Times New Roman"/>
          <w:sz w:val="28"/>
          <w:szCs w:val="28"/>
          <w:lang w:val="ky-KG"/>
        </w:rPr>
        <w:t xml:space="preserve">илимпоздорунун </w:t>
      </w:r>
      <w:r w:rsidRPr="00590D89">
        <w:rPr>
          <w:rFonts w:ascii="Times New Roman" w:hAnsi="Times New Roman" w:cs="Times New Roman"/>
          <w:sz w:val="28"/>
          <w:szCs w:val="28"/>
        </w:rPr>
        <w:t>изилдөөсүндө, социалдык ооруканада 65 жаштан ашкан улгайган адамдарда ар кандай оордуктагы туруктуулуктун бузулуу даражасы 83,9 ± 2,4%, басуу параметрлеринин бузулушу - 94,1 ± 1,5% [Startseva O.N., 2016]. Биздин учурда тең салмактуулуктун бузулушунун таралышы биринчи топто 89,58%ды, экинчи топто 90,32%ды, ал эми басуунун бузулушу топтордо тиешелүүлүгүнө жар</w:t>
      </w:r>
      <w:r>
        <w:rPr>
          <w:rFonts w:ascii="Times New Roman" w:hAnsi="Times New Roman" w:cs="Times New Roman"/>
          <w:sz w:val="28"/>
          <w:szCs w:val="28"/>
        </w:rPr>
        <w:t>аша 65,97% жана 70,96%ды түздү.</w:t>
      </w:r>
    </w:p>
    <w:p w14:paraId="1EB5DCC7" w14:textId="41DA29AF" w:rsidR="0036639F" w:rsidRDefault="005A063B" w:rsidP="00B251CA">
      <w:pPr>
        <w:autoSpaceDE w:val="0"/>
        <w:autoSpaceDN w:val="0"/>
        <w:adjustRightInd w:val="0"/>
        <w:spacing w:after="0" w:line="240" w:lineRule="auto"/>
        <w:ind w:firstLine="709"/>
        <w:jc w:val="both"/>
        <w:rPr>
          <w:rFonts w:ascii="Times New Roman" w:hAnsi="Times New Roman" w:cs="Times New Roman"/>
          <w:sz w:val="28"/>
          <w:szCs w:val="28"/>
        </w:rPr>
      </w:pPr>
      <w:r w:rsidRPr="005A063B">
        <w:rPr>
          <w:rFonts w:ascii="Times New Roman" w:hAnsi="Times New Roman" w:cs="Times New Roman"/>
          <w:b/>
          <w:sz w:val="28"/>
          <w:szCs w:val="28"/>
        </w:rPr>
        <w:t xml:space="preserve">Туура эмес тамактануу синдрому </w:t>
      </w:r>
      <w:r>
        <w:rPr>
          <w:rFonts w:ascii="Times New Roman" w:hAnsi="Times New Roman" w:cs="Times New Roman"/>
          <w:b/>
          <w:sz w:val="28"/>
          <w:szCs w:val="28"/>
          <w:lang w:val="ky-KG"/>
        </w:rPr>
        <w:t>(</w:t>
      </w:r>
      <w:r w:rsidR="0036639F" w:rsidRPr="000D7462">
        <w:rPr>
          <w:rFonts w:ascii="Times New Roman" w:hAnsi="Times New Roman" w:cs="Times New Roman"/>
          <w:b/>
          <w:sz w:val="28"/>
          <w:szCs w:val="28"/>
        </w:rPr>
        <w:t>Синдром мальнутриции</w:t>
      </w:r>
      <w:r>
        <w:rPr>
          <w:rFonts w:ascii="Times New Roman" w:hAnsi="Times New Roman" w:cs="Times New Roman"/>
          <w:b/>
          <w:sz w:val="28"/>
          <w:szCs w:val="28"/>
          <w:lang w:val="ky-KG"/>
        </w:rPr>
        <w:t>)</w:t>
      </w:r>
      <w:r w:rsidR="00B0501C" w:rsidRPr="000D7462">
        <w:rPr>
          <w:rFonts w:ascii="Times New Roman" w:hAnsi="Times New Roman" w:cs="Times New Roman"/>
          <w:b/>
          <w:sz w:val="28"/>
          <w:szCs w:val="28"/>
        </w:rPr>
        <w:t xml:space="preserve"> </w:t>
      </w:r>
      <w:r w:rsidRPr="005A063B">
        <w:rPr>
          <w:rFonts w:ascii="Times New Roman" w:eastAsia="Times New Roman" w:hAnsi="Times New Roman" w:cs="Times New Roman"/>
          <w:sz w:val="28"/>
          <w:szCs w:val="28"/>
          <w:lang w:eastAsia="ru-RU"/>
        </w:rPr>
        <w:t>Начар тамактануу улгайган адамдардын, өзгөчө социалдык мекемелердеги адамдардын жалпы көйгөйлөрүнүн бири [Afkhami A. et al., 2004; Van Nie-Visser NC. ж.б., 2014]. Карылар үйлөрүнүн жашоочуларынын арасында туура эмес тамактануунун таралышы 2%дан 74%ке чейин [Ван Ни-Виссер Н. ж.б., 2014; Назан С, Букет К., 2018; Li J. et al., 2018]</w:t>
      </w:r>
      <w:r>
        <w:rPr>
          <w:rFonts w:ascii="Times New Roman" w:eastAsia="Times New Roman" w:hAnsi="Times New Roman" w:cs="Times New Roman"/>
          <w:sz w:val="28"/>
          <w:szCs w:val="28"/>
          <w:lang w:val="ky-KG" w:eastAsia="ru-RU"/>
        </w:rPr>
        <w:t xml:space="preserve"> болгон</w:t>
      </w:r>
      <w:r w:rsidRPr="005A063B">
        <w:rPr>
          <w:rFonts w:ascii="Times New Roman" w:eastAsia="Times New Roman" w:hAnsi="Times New Roman" w:cs="Times New Roman"/>
          <w:sz w:val="28"/>
          <w:szCs w:val="28"/>
          <w:lang w:eastAsia="ru-RU"/>
        </w:rPr>
        <w:t>. Биздин изилдөөбүздө 54,9±4,1% тамактануу синдромунун болушу байкалган, синдромдун пайда болуу коркунучу 23,6±3,5% түзгөн жана биринчи текшерилген</w:t>
      </w:r>
      <w:r>
        <w:rPr>
          <w:rFonts w:ascii="Times New Roman" w:eastAsia="Times New Roman" w:hAnsi="Times New Roman" w:cs="Times New Roman"/>
          <w:sz w:val="28"/>
          <w:szCs w:val="28"/>
          <w:lang w:eastAsia="ru-RU"/>
        </w:rPr>
        <w:t xml:space="preserve"> бейтаптардын</w:t>
      </w:r>
      <w:r w:rsidRPr="005A063B">
        <w:rPr>
          <w:rFonts w:ascii="Times New Roman" w:eastAsia="Times New Roman" w:hAnsi="Times New Roman" w:cs="Times New Roman"/>
          <w:sz w:val="28"/>
          <w:szCs w:val="28"/>
          <w:lang w:eastAsia="ru-RU"/>
        </w:rPr>
        <w:t xml:space="preserve"> 21,5±3,4%ында синдромдун б</w:t>
      </w:r>
      <w:r>
        <w:rPr>
          <w:rFonts w:ascii="Times New Roman" w:eastAsia="Times New Roman" w:hAnsi="Times New Roman" w:cs="Times New Roman"/>
          <w:sz w:val="28"/>
          <w:szCs w:val="28"/>
          <w:lang w:eastAsia="ru-RU"/>
        </w:rPr>
        <w:t xml:space="preserve">елгилери болгон эмес. </w:t>
      </w:r>
      <w:r w:rsidRPr="005A063B">
        <w:rPr>
          <w:rFonts w:ascii="Times New Roman" w:eastAsia="Times New Roman" w:hAnsi="Times New Roman" w:cs="Times New Roman"/>
          <w:sz w:val="28"/>
          <w:szCs w:val="28"/>
          <w:lang w:eastAsia="ru-RU"/>
        </w:rPr>
        <w:t xml:space="preserve"> (4.11-сүрөт).</w:t>
      </w:r>
    </w:p>
    <w:p w14:paraId="4A57DA69" w14:textId="77777777" w:rsidR="00DA67F3" w:rsidRPr="000D7462" w:rsidRDefault="00DA67F3" w:rsidP="009A7EF8">
      <w:pPr>
        <w:autoSpaceDE w:val="0"/>
        <w:autoSpaceDN w:val="0"/>
        <w:adjustRightInd w:val="0"/>
        <w:spacing w:after="0" w:line="240" w:lineRule="auto"/>
        <w:ind w:firstLine="708"/>
        <w:jc w:val="both"/>
        <w:rPr>
          <w:rFonts w:ascii="Times New Roman" w:eastAsia="Times New Roman" w:hAnsi="Times New Roman" w:cs="Times New Roman"/>
          <w:sz w:val="28"/>
          <w:szCs w:val="28"/>
        </w:rPr>
      </w:pPr>
    </w:p>
    <w:p w14:paraId="41E36FF8" w14:textId="77777777" w:rsidR="0036639F" w:rsidRPr="000D7462" w:rsidRDefault="0036639F" w:rsidP="0036639F">
      <w:pPr>
        <w:autoSpaceDE w:val="0"/>
        <w:autoSpaceDN w:val="0"/>
        <w:adjustRightInd w:val="0"/>
        <w:spacing w:after="0" w:line="360" w:lineRule="auto"/>
        <w:ind w:firstLine="426"/>
        <w:jc w:val="both"/>
        <w:rPr>
          <w:rFonts w:ascii="Times New Roman" w:hAnsi="Times New Roman" w:cs="Times New Roman"/>
          <w:sz w:val="28"/>
          <w:szCs w:val="28"/>
        </w:rPr>
      </w:pPr>
      <w:r w:rsidRPr="000D7462">
        <w:rPr>
          <w:rFonts w:ascii="Times New Roman" w:hAnsi="Times New Roman" w:cs="Times New Roman"/>
          <w:noProof/>
          <w:sz w:val="28"/>
          <w:szCs w:val="28"/>
          <w:lang w:eastAsia="ru-RU"/>
        </w:rPr>
        <w:drawing>
          <wp:inline distT="0" distB="0" distL="0" distR="0" wp14:anchorId="4E82BB7E" wp14:editId="32079F3F">
            <wp:extent cx="5486400" cy="2504660"/>
            <wp:effectExtent l="0" t="0" r="0" b="10160"/>
            <wp:docPr id="28" name="Диаграмма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6C9B231" w14:textId="06F99B25" w:rsidR="00DA67F3" w:rsidRDefault="00AB1B89" w:rsidP="00F747CF">
      <w:pPr>
        <w:pStyle w:val="Default"/>
        <w:ind w:firstLine="709"/>
        <w:jc w:val="center"/>
        <w:rPr>
          <w:color w:val="auto"/>
          <w:sz w:val="28"/>
          <w:szCs w:val="28"/>
        </w:rPr>
      </w:pPr>
      <w:bookmarkStart w:id="5" w:name="_GoBack"/>
      <w:bookmarkEnd w:id="5"/>
      <w:r w:rsidRPr="00AB1B89">
        <w:rPr>
          <w:color w:val="auto"/>
          <w:sz w:val="28"/>
          <w:szCs w:val="28"/>
        </w:rPr>
        <w:t>4.11-сүрөт – Социалдык стационардык мекеменин бейтаптарындагы начар тамактануу синдромунун көрсөткүчтөрү</w:t>
      </w:r>
      <w:r w:rsidR="00F747CF">
        <w:rPr>
          <w:color w:val="auto"/>
          <w:sz w:val="28"/>
          <w:szCs w:val="28"/>
        </w:rPr>
        <w:t>.</w:t>
      </w:r>
    </w:p>
    <w:p w14:paraId="5517B5B1" w14:textId="5BC32CB6" w:rsidR="006F1529" w:rsidRDefault="006F1529" w:rsidP="006F1529">
      <w:pPr>
        <w:pStyle w:val="Default"/>
        <w:ind w:firstLine="709"/>
        <w:jc w:val="both"/>
        <w:rPr>
          <w:color w:val="auto"/>
          <w:sz w:val="28"/>
          <w:szCs w:val="28"/>
          <w:lang w:eastAsia="en-US"/>
        </w:rPr>
      </w:pPr>
      <w:r w:rsidRPr="006F1529">
        <w:rPr>
          <w:color w:val="auto"/>
          <w:sz w:val="28"/>
          <w:szCs w:val="28"/>
          <w:lang w:eastAsia="en-US"/>
        </w:rPr>
        <w:lastRenderedPageBreak/>
        <w:t xml:space="preserve">Экинчи курактык топто 69,4±5,8% тамактануу синдромунун болушу, өнүгүү коркунучу 17,7±4,8%, ал эми 12,9±4,2% </w:t>
      </w:r>
      <w:r>
        <w:rPr>
          <w:color w:val="auto"/>
          <w:sz w:val="28"/>
          <w:szCs w:val="28"/>
          <w:lang w:val="ky-KG" w:eastAsia="en-US"/>
        </w:rPr>
        <w:t xml:space="preserve">бейтаптарда </w:t>
      </w:r>
      <w:r w:rsidRPr="006F1529">
        <w:rPr>
          <w:color w:val="auto"/>
          <w:sz w:val="28"/>
          <w:szCs w:val="28"/>
          <w:lang w:eastAsia="en-US"/>
        </w:rPr>
        <w:t>синдромдун белгилери байкалган эмес, бул биринчи топтун маанилеринен айырмаланат (p&lt;0,05)</w:t>
      </w:r>
      <w:r>
        <w:rPr>
          <w:color w:val="auto"/>
          <w:sz w:val="28"/>
          <w:szCs w:val="28"/>
          <w:lang w:val="ky-KG" w:eastAsia="en-US"/>
        </w:rPr>
        <w:t xml:space="preserve"> жана</w:t>
      </w:r>
      <w:r w:rsidRPr="006F1529">
        <w:rPr>
          <w:color w:val="auto"/>
          <w:sz w:val="28"/>
          <w:szCs w:val="28"/>
          <w:lang w:eastAsia="en-US"/>
        </w:rPr>
        <w:t xml:space="preserve"> статистикалык жактан маанилүү болгон.</w:t>
      </w:r>
    </w:p>
    <w:p w14:paraId="20DF86D8" w14:textId="6E7B222E" w:rsidR="00DD5C96" w:rsidRPr="00F747CF" w:rsidRDefault="006F1529" w:rsidP="004B3B9B">
      <w:pPr>
        <w:pStyle w:val="Default"/>
        <w:ind w:firstLine="709"/>
        <w:jc w:val="both"/>
        <w:rPr>
          <w:rFonts w:eastAsia="Times New Roman"/>
          <w:spacing w:val="-6"/>
          <w:sz w:val="28"/>
          <w:szCs w:val="28"/>
        </w:rPr>
      </w:pPr>
      <w:r w:rsidRPr="00F747CF">
        <w:rPr>
          <w:spacing w:val="-6"/>
          <w:sz w:val="28"/>
          <w:szCs w:val="28"/>
        </w:rPr>
        <w:t>Туура эмес тамактануу синдрому көп учурда тынчсыздануу-депрессиялык, психологиялык жагдайлар, ош</w:t>
      </w:r>
      <w:r w:rsidR="009F4FFD" w:rsidRPr="00F747CF">
        <w:rPr>
          <w:spacing w:val="-6"/>
          <w:sz w:val="28"/>
          <w:szCs w:val="28"/>
        </w:rPr>
        <w:t>ондой эле улгайган жана кары</w:t>
      </w:r>
      <w:r w:rsidRPr="00F747CF">
        <w:rPr>
          <w:spacing w:val="-6"/>
          <w:sz w:val="28"/>
          <w:szCs w:val="28"/>
        </w:rPr>
        <w:t xml:space="preserve"> курактагы деменциянын өнүгүшү менен коштолот [Старцева О.Н., 2016]. Биздин изилдөөбүздө биринчи топтогу бейтаптардын 11,7±1,1% жана экинчи топтогу 6,5±3,1% (p&lt;0,001) акыркы 3 айдын ичинде психологиялык көйгөйлөрдүн жана стресстин бар экендигин көрсөтүштү, бул тескерисинче болуп чыкты: улгайган адамдар азыраак психологиялык көйгөйлөргө жана стресске дуушар болушкан.</w:t>
      </w:r>
    </w:p>
    <w:p w14:paraId="1949FAE6" w14:textId="5D2990C0" w:rsidR="006F1529" w:rsidRDefault="006F1529" w:rsidP="00DD5C96">
      <w:pPr>
        <w:pStyle w:val="Default"/>
        <w:ind w:firstLine="708"/>
        <w:jc w:val="both"/>
        <w:rPr>
          <w:bCs/>
          <w:color w:val="auto"/>
          <w:spacing w:val="-4"/>
          <w:sz w:val="28"/>
          <w:szCs w:val="28"/>
        </w:rPr>
      </w:pPr>
      <w:r w:rsidRPr="00F747CF">
        <w:rPr>
          <w:b/>
          <w:bCs/>
          <w:color w:val="auto"/>
          <w:spacing w:val="-4"/>
          <w:sz w:val="28"/>
          <w:szCs w:val="28"/>
        </w:rPr>
        <w:t xml:space="preserve">Когнитивдик бузулуу. </w:t>
      </w:r>
      <w:r w:rsidRPr="00F747CF">
        <w:rPr>
          <w:bCs/>
          <w:color w:val="auto"/>
          <w:spacing w:val="-4"/>
          <w:sz w:val="28"/>
          <w:szCs w:val="28"/>
        </w:rPr>
        <w:t>Когнитивдик статусту «Мини-менталдык мамлекеттик экспертиза»</w:t>
      </w:r>
      <w:r w:rsidRPr="00F747CF">
        <w:rPr>
          <w:bCs/>
          <w:color w:val="auto"/>
          <w:spacing w:val="-4"/>
          <w:sz w:val="28"/>
          <w:szCs w:val="28"/>
          <w:lang w:val="ky-KG"/>
        </w:rPr>
        <w:t xml:space="preserve"> </w:t>
      </w:r>
      <w:r w:rsidRPr="00F747CF">
        <w:rPr>
          <w:bCs/>
          <w:color w:val="auto"/>
          <w:spacing w:val="-4"/>
          <w:sz w:val="28"/>
          <w:szCs w:val="28"/>
        </w:rPr>
        <w:t>анкетасынын жардамы менен изилдөө көрсөткөндөй, изилдөөнүн биринчи тобунда 11,1 ± 3,9% адамдарда оор когнитивдик өзгөрүүлөр, 37,5 ± 4,0% адамдарда орточо даражада жана жеңил даражада - 18,8±3,2% адамдарда аныкталган. Бейтаптардын экинчи тобунда когнитивдик оор өзгөрүүлөр 33,9±6,0% адамдарда, орточо даражада - 33,9±5,9% адамдарда жана жеңил даражада - 12,9±4,2% адамдарда байкалган. (2-сүрөт). Статистикалык талдоо экинчи курактык топтогу когнитивдик статустун бузулушунун биринчи топтун маанилеринен олуттуу айырмаланганын көрсөттү (p&lt;0,0002).</w:t>
      </w:r>
    </w:p>
    <w:p w14:paraId="52F5A78E" w14:textId="77777777" w:rsidR="00F747CF" w:rsidRPr="00F747CF" w:rsidRDefault="00F747CF" w:rsidP="00DD5C96">
      <w:pPr>
        <w:pStyle w:val="Default"/>
        <w:ind w:firstLine="708"/>
        <w:jc w:val="both"/>
        <w:rPr>
          <w:bCs/>
          <w:color w:val="auto"/>
          <w:spacing w:val="-4"/>
          <w:sz w:val="28"/>
          <w:szCs w:val="28"/>
        </w:rPr>
      </w:pPr>
    </w:p>
    <w:p w14:paraId="42F2C710" w14:textId="6EAF5990" w:rsidR="007F13D1" w:rsidRDefault="007F13D1" w:rsidP="007F13D1">
      <w:pPr>
        <w:pStyle w:val="Default"/>
        <w:ind w:firstLine="708"/>
        <w:jc w:val="both"/>
        <w:rPr>
          <w:color w:val="auto"/>
          <w:sz w:val="28"/>
          <w:szCs w:val="28"/>
        </w:rPr>
      </w:pPr>
    </w:p>
    <w:p w14:paraId="5CB16902" w14:textId="77777777" w:rsidR="0036639F" w:rsidRPr="000D7462" w:rsidRDefault="0036639F" w:rsidP="0036639F">
      <w:pPr>
        <w:pStyle w:val="Default"/>
        <w:spacing w:line="360" w:lineRule="auto"/>
        <w:ind w:firstLine="426"/>
        <w:jc w:val="both"/>
        <w:rPr>
          <w:color w:val="auto"/>
          <w:sz w:val="28"/>
          <w:szCs w:val="28"/>
        </w:rPr>
      </w:pPr>
      <w:r w:rsidRPr="000D7462">
        <w:rPr>
          <w:noProof/>
          <w:color w:val="auto"/>
          <w:sz w:val="28"/>
          <w:szCs w:val="28"/>
        </w:rPr>
        <w:drawing>
          <wp:inline distT="0" distB="0" distL="0" distR="0" wp14:anchorId="3AE16956" wp14:editId="042CA998">
            <wp:extent cx="5454869" cy="2664373"/>
            <wp:effectExtent l="0" t="0" r="12700" b="22225"/>
            <wp:docPr id="33" name="Диаграмма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932A76C" w14:textId="77777777" w:rsidR="00850D1A" w:rsidRPr="000D7462" w:rsidRDefault="00850D1A" w:rsidP="00850D1A">
      <w:pPr>
        <w:shd w:val="clear" w:color="auto" w:fill="FFFFFF"/>
        <w:spacing w:after="0" w:line="240" w:lineRule="auto"/>
        <w:ind w:firstLine="709"/>
        <w:jc w:val="both"/>
        <w:rPr>
          <w:rFonts w:ascii="Times New Roman" w:hAnsi="Times New Roman" w:cs="Times New Roman"/>
          <w:sz w:val="24"/>
          <w:szCs w:val="24"/>
        </w:rPr>
      </w:pPr>
    </w:p>
    <w:p w14:paraId="29154F84" w14:textId="39EF0BB1" w:rsidR="00FE424B" w:rsidRDefault="00EE261D" w:rsidP="00F747CF">
      <w:pPr>
        <w:pStyle w:val="Default"/>
        <w:ind w:firstLine="709"/>
        <w:jc w:val="center"/>
        <w:rPr>
          <w:color w:val="auto"/>
          <w:sz w:val="28"/>
          <w:szCs w:val="28"/>
        </w:rPr>
      </w:pPr>
      <w:r>
        <w:rPr>
          <w:color w:val="auto"/>
          <w:sz w:val="28"/>
          <w:szCs w:val="28"/>
        </w:rPr>
        <w:t>4</w:t>
      </w:r>
      <w:r w:rsidR="00483089">
        <w:rPr>
          <w:color w:val="auto"/>
          <w:sz w:val="28"/>
          <w:szCs w:val="28"/>
        </w:rPr>
        <w:t>.16</w:t>
      </w:r>
      <w:r w:rsidR="00FE424B">
        <w:rPr>
          <w:color w:val="auto"/>
          <w:sz w:val="28"/>
          <w:szCs w:val="28"/>
        </w:rPr>
        <w:t>-сүрөт</w:t>
      </w:r>
      <w:r w:rsidR="00FE424B">
        <w:rPr>
          <w:color w:val="auto"/>
          <w:sz w:val="28"/>
          <w:szCs w:val="28"/>
          <w:lang w:val="ky-KG"/>
        </w:rPr>
        <w:t>.</w:t>
      </w:r>
      <w:r w:rsidR="00FE424B">
        <w:rPr>
          <w:color w:val="auto"/>
          <w:sz w:val="28"/>
          <w:szCs w:val="28"/>
        </w:rPr>
        <w:t xml:space="preserve"> </w:t>
      </w:r>
      <w:r w:rsidR="00FE424B" w:rsidRPr="00FE424B">
        <w:rPr>
          <w:color w:val="auto"/>
          <w:sz w:val="28"/>
          <w:szCs w:val="28"/>
        </w:rPr>
        <w:t xml:space="preserve">Социалдык стационардык мекеменин </w:t>
      </w:r>
      <w:r w:rsidR="00FE424B">
        <w:rPr>
          <w:color w:val="auto"/>
          <w:sz w:val="28"/>
          <w:szCs w:val="28"/>
          <w:lang w:val="ky-KG"/>
        </w:rPr>
        <w:t xml:space="preserve">бейтаптарынын </w:t>
      </w:r>
      <w:r w:rsidR="009F4FFD">
        <w:rPr>
          <w:color w:val="auto"/>
          <w:sz w:val="28"/>
          <w:szCs w:val="28"/>
        </w:rPr>
        <w:t>когнитивдик статусун изилдөө</w:t>
      </w:r>
    </w:p>
    <w:p w14:paraId="56E01C6D" w14:textId="77777777" w:rsidR="00DD5C96" w:rsidRDefault="00DD5C96" w:rsidP="00B251CA">
      <w:pPr>
        <w:pStyle w:val="Default"/>
        <w:ind w:firstLine="709"/>
        <w:jc w:val="both"/>
        <w:rPr>
          <w:color w:val="auto"/>
          <w:sz w:val="28"/>
          <w:szCs w:val="28"/>
        </w:rPr>
      </w:pPr>
    </w:p>
    <w:p w14:paraId="2478B1A2" w14:textId="3E545FB7" w:rsidR="00DD5C96" w:rsidRPr="00C24482" w:rsidRDefault="00FE424B" w:rsidP="00DD5C96">
      <w:pPr>
        <w:pStyle w:val="Default"/>
        <w:ind w:firstLine="709"/>
        <w:jc w:val="both"/>
        <w:rPr>
          <w:color w:val="auto"/>
          <w:sz w:val="28"/>
          <w:szCs w:val="28"/>
          <w:lang w:val="ky-KG"/>
        </w:rPr>
      </w:pPr>
      <w:r>
        <w:rPr>
          <w:b/>
          <w:bCs/>
          <w:color w:val="auto"/>
          <w:sz w:val="28"/>
          <w:szCs w:val="28"/>
        </w:rPr>
        <w:t>Морал</w:t>
      </w:r>
      <w:r>
        <w:rPr>
          <w:b/>
          <w:bCs/>
          <w:color w:val="auto"/>
          <w:sz w:val="28"/>
          <w:szCs w:val="28"/>
          <w:lang w:val="ky-KG"/>
        </w:rPr>
        <w:t>дык</w:t>
      </w:r>
      <w:r w:rsidR="00DD5C96" w:rsidRPr="000D7462">
        <w:rPr>
          <w:b/>
          <w:bCs/>
          <w:color w:val="auto"/>
          <w:sz w:val="28"/>
          <w:szCs w:val="28"/>
        </w:rPr>
        <w:t xml:space="preserve"> статус. </w:t>
      </w:r>
      <w:r w:rsidR="00C24482" w:rsidRPr="00C24482">
        <w:rPr>
          <w:bCs/>
          <w:color w:val="auto"/>
          <w:sz w:val="28"/>
          <w:szCs w:val="28"/>
          <w:lang w:val="ky-KG"/>
        </w:rPr>
        <w:t>Текшерүүлөрдүн</w:t>
      </w:r>
      <w:r w:rsidR="00C24482">
        <w:rPr>
          <w:b/>
          <w:bCs/>
          <w:color w:val="auto"/>
          <w:sz w:val="28"/>
          <w:szCs w:val="28"/>
          <w:lang w:val="ky-KG"/>
        </w:rPr>
        <w:t xml:space="preserve"> </w:t>
      </w:r>
      <w:r w:rsidR="00C24482" w:rsidRPr="00C24482">
        <w:rPr>
          <w:bCs/>
          <w:color w:val="auto"/>
          <w:sz w:val="28"/>
          <w:szCs w:val="28"/>
        </w:rPr>
        <w:t xml:space="preserve">жүрүшүндө биринчи жаш курактык топтогу бейтаптардын 77,1 ± 3,5% жакшы моралдык абалды </w:t>
      </w:r>
      <w:r w:rsidR="00C24482">
        <w:rPr>
          <w:bCs/>
          <w:color w:val="auto"/>
          <w:sz w:val="28"/>
          <w:szCs w:val="28"/>
        </w:rPr>
        <w:t xml:space="preserve">көрсөттү, экинчи </w:t>
      </w:r>
      <w:r w:rsidR="00C24482">
        <w:rPr>
          <w:bCs/>
          <w:color w:val="auto"/>
          <w:sz w:val="28"/>
          <w:szCs w:val="28"/>
        </w:rPr>
        <w:lastRenderedPageBreak/>
        <w:t xml:space="preserve">топтогу бейтаптар </w:t>
      </w:r>
      <w:r w:rsidR="00C24482" w:rsidRPr="00C24482">
        <w:rPr>
          <w:bCs/>
          <w:color w:val="auto"/>
          <w:sz w:val="28"/>
          <w:szCs w:val="28"/>
        </w:rPr>
        <w:t>74,2 ± 5,5% канааттандырарлык абалды 17,4 ± 3,1% жана бейтаптардын 22,6 ± 5,3%, тиешелүүлүгүнө жараша, топтордун ортосунда эч кандай статистикалык маанилүү айырма жок (p = 0.654 жана p = 0.380). Начар моралдык абал биринчи топтогу бейтаптардын 5,6±1,9%да аныкталган</w:t>
      </w:r>
      <w:r w:rsidR="009F4FFD">
        <w:rPr>
          <w:bCs/>
          <w:color w:val="auto"/>
          <w:sz w:val="28"/>
          <w:szCs w:val="28"/>
          <w:lang w:val="ky-KG"/>
        </w:rPr>
        <w:t>. А</w:t>
      </w:r>
      <w:r w:rsidR="00C24482" w:rsidRPr="009F4FFD">
        <w:rPr>
          <w:bCs/>
          <w:color w:val="auto"/>
          <w:sz w:val="28"/>
          <w:szCs w:val="28"/>
          <w:lang w:val="ky-KG"/>
        </w:rPr>
        <w:t xml:space="preserve">л эми экинчи топто бул көрсөткүч кыйла төмөн болгон (3,2±2,2%, p&lt;0,002). </w:t>
      </w:r>
      <w:r w:rsidR="00C24482" w:rsidRPr="004A652B">
        <w:rPr>
          <w:bCs/>
          <w:color w:val="auto"/>
          <w:sz w:val="28"/>
          <w:szCs w:val="28"/>
          <w:lang w:val="ky-KG"/>
        </w:rPr>
        <w:t xml:space="preserve">Жыл ичинде камкордукка алынгандардын моралдык абалынын абалы бир топ начарлап кеткен, ошондуктан 11,1±2,6% начар абалды көрсөттү (башында 5,6±1,9%, б&lt;0,002), ал эми 6,9±2% өтө начар абалды көрсөттү. бирок </w:t>
      </w:r>
      <w:r w:rsidR="00C24482">
        <w:rPr>
          <w:bCs/>
          <w:color w:val="auto"/>
          <w:sz w:val="28"/>
          <w:szCs w:val="28"/>
          <w:lang w:val="ky-KG"/>
        </w:rPr>
        <w:t xml:space="preserve">текшерүүнүн </w:t>
      </w:r>
      <w:r w:rsidR="00C24482" w:rsidRPr="004A652B">
        <w:rPr>
          <w:bCs/>
          <w:color w:val="auto"/>
          <w:sz w:val="28"/>
          <w:szCs w:val="28"/>
          <w:lang w:val="ky-KG"/>
        </w:rPr>
        <w:t>башталышында палаталар</w:t>
      </w:r>
      <w:r w:rsidR="00C24482">
        <w:rPr>
          <w:bCs/>
          <w:color w:val="auto"/>
          <w:sz w:val="28"/>
          <w:szCs w:val="28"/>
          <w:lang w:val="ky-KG"/>
        </w:rPr>
        <w:t>дын</w:t>
      </w:r>
      <w:r w:rsidR="00C24482" w:rsidRPr="004A652B">
        <w:rPr>
          <w:bCs/>
          <w:color w:val="auto"/>
          <w:sz w:val="28"/>
          <w:szCs w:val="28"/>
          <w:lang w:val="ky-KG"/>
        </w:rPr>
        <w:t xml:space="preserve"> начар абалына даттанышкан эмес.</w:t>
      </w:r>
      <w:r w:rsidR="00C24482" w:rsidRPr="00C24482">
        <w:rPr>
          <w:bCs/>
          <w:color w:val="auto"/>
          <w:sz w:val="28"/>
          <w:szCs w:val="28"/>
          <w:lang w:val="ky-KG"/>
        </w:rPr>
        <w:t xml:space="preserve"> </w:t>
      </w:r>
      <w:r w:rsidR="00C24482">
        <w:rPr>
          <w:rFonts w:eastAsia="Times New Roman"/>
          <w:sz w:val="28"/>
          <w:szCs w:val="28"/>
          <w:lang w:val="ky-KG"/>
        </w:rPr>
        <w:t>Илимий булактарга</w:t>
      </w:r>
      <w:r w:rsidR="00C24482" w:rsidRPr="00C24482">
        <w:rPr>
          <w:rFonts w:eastAsia="Times New Roman"/>
          <w:sz w:val="28"/>
          <w:szCs w:val="28"/>
          <w:lang w:val="ky-KG"/>
        </w:rPr>
        <w:t xml:space="preserve"> ылайык, эмне үчүн өтө карылыкта ден со</w:t>
      </w:r>
      <w:r w:rsidR="009F4FFD">
        <w:rPr>
          <w:rFonts w:eastAsia="Times New Roman"/>
          <w:sz w:val="28"/>
          <w:szCs w:val="28"/>
          <w:lang w:val="ky-KG"/>
        </w:rPr>
        <w:t xml:space="preserve">олук абалы төмөндөй тургандыгынын </w:t>
      </w:r>
      <w:r w:rsidR="00C24482" w:rsidRPr="00C24482">
        <w:rPr>
          <w:rFonts w:eastAsia="Times New Roman"/>
          <w:sz w:val="28"/>
          <w:szCs w:val="28"/>
          <w:lang w:val="ky-KG"/>
        </w:rPr>
        <w:t>түшүндүрмө</w:t>
      </w:r>
      <w:r w:rsidR="009F4FFD">
        <w:rPr>
          <w:rFonts w:eastAsia="Times New Roman"/>
          <w:sz w:val="28"/>
          <w:szCs w:val="28"/>
          <w:lang w:val="ky-KG"/>
        </w:rPr>
        <w:t>сү</w:t>
      </w:r>
      <w:r w:rsidR="00C24482" w:rsidRPr="00C24482">
        <w:rPr>
          <w:rFonts w:eastAsia="Times New Roman"/>
          <w:sz w:val="28"/>
          <w:szCs w:val="28"/>
          <w:lang w:val="ky-KG"/>
        </w:rPr>
        <w:t xml:space="preserve"> жок, бирок өлүм менен байланышкан процесстер [Герсторф Д. ж.б., 2008] жана полимо</w:t>
      </w:r>
      <w:r w:rsidR="00C24482">
        <w:rPr>
          <w:rFonts w:eastAsia="Times New Roman"/>
          <w:sz w:val="28"/>
          <w:szCs w:val="28"/>
          <w:lang w:val="ky-KG"/>
        </w:rPr>
        <w:t>рбиддүүлүк [Смит Дж., 2002]</w:t>
      </w:r>
      <w:r w:rsidR="00C24482" w:rsidRPr="00C24482">
        <w:rPr>
          <w:rFonts w:eastAsia="Times New Roman"/>
          <w:sz w:val="28"/>
          <w:szCs w:val="28"/>
          <w:lang w:val="ky-KG"/>
        </w:rPr>
        <w:t xml:space="preserve"> мүмкүн болгон түшүндүрмөлөр талкууланат.</w:t>
      </w:r>
      <w:r w:rsidR="00DD5C96" w:rsidRPr="00C24482">
        <w:rPr>
          <w:rFonts w:eastAsia="Times New Roman"/>
          <w:sz w:val="28"/>
          <w:szCs w:val="28"/>
          <w:lang w:val="ky-KG"/>
        </w:rPr>
        <w:t xml:space="preserve"> </w:t>
      </w:r>
    </w:p>
    <w:p w14:paraId="2103223B" w14:textId="77777777" w:rsidR="00C24482" w:rsidRPr="00C24482" w:rsidRDefault="00C24482" w:rsidP="004B3B9B">
      <w:pPr>
        <w:autoSpaceDE w:val="0"/>
        <w:autoSpaceDN w:val="0"/>
        <w:adjustRightInd w:val="0"/>
        <w:spacing w:after="0" w:line="240" w:lineRule="auto"/>
        <w:ind w:firstLine="708"/>
        <w:jc w:val="both"/>
        <w:rPr>
          <w:rFonts w:ascii="Times New Roman" w:hAnsi="Times New Roman" w:cs="Times New Roman"/>
          <w:bCs/>
          <w:sz w:val="28"/>
          <w:szCs w:val="28"/>
        </w:rPr>
      </w:pPr>
      <w:r w:rsidRPr="00C24482">
        <w:rPr>
          <w:rFonts w:ascii="Times New Roman" w:hAnsi="Times New Roman" w:cs="Times New Roman"/>
          <w:b/>
          <w:bCs/>
          <w:sz w:val="28"/>
          <w:szCs w:val="28"/>
          <w:lang w:val="ky-KG"/>
        </w:rPr>
        <w:t xml:space="preserve">Күнүмдүк жашоодо көз карандысыздык. </w:t>
      </w:r>
      <w:r w:rsidRPr="00C24482">
        <w:rPr>
          <w:rFonts w:ascii="Times New Roman" w:hAnsi="Times New Roman" w:cs="Times New Roman"/>
          <w:bCs/>
          <w:sz w:val="28"/>
          <w:szCs w:val="28"/>
          <w:lang w:val="ky-KG"/>
        </w:rPr>
        <w:t xml:space="preserve">Биринчи курактык топто жеңил көз карандылык 0,7%, орточо даража - 57,6±4,1%, ачык даража - 22,2±3,4%, толук көз карандылык - 6,9±2,1% бейтаптардын. </w:t>
      </w:r>
      <w:r w:rsidRPr="00C24482">
        <w:rPr>
          <w:rFonts w:ascii="Times New Roman" w:hAnsi="Times New Roman" w:cs="Times New Roman"/>
          <w:bCs/>
          <w:sz w:val="28"/>
          <w:szCs w:val="28"/>
        </w:rPr>
        <w:t>Оорулуулардын 12,5±2,7% күнүмдүк жашоосунда көз карандысыздыгын сакташкан (4.19-сүрөт).</w:t>
      </w:r>
    </w:p>
    <w:p w14:paraId="19FBEC9A" w14:textId="77777777" w:rsidR="0036639F" w:rsidRPr="000D7462" w:rsidRDefault="0036639F" w:rsidP="0036639F">
      <w:pPr>
        <w:autoSpaceDE w:val="0"/>
        <w:autoSpaceDN w:val="0"/>
        <w:adjustRightInd w:val="0"/>
        <w:spacing w:after="0" w:line="360" w:lineRule="auto"/>
        <w:ind w:firstLine="567"/>
        <w:jc w:val="both"/>
        <w:rPr>
          <w:rFonts w:ascii="Times New Roman" w:hAnsi="Times New Roman" w:cs="Times New Roman"/>
          <w:sz w:val="28"/>
          <w:szCs w:val="28"/>
        </w:rPr>
      </w:pPr>
      <w:r w:rsidRPr="000D7462">
        <w:rPr>
          <w:rFonts w:ascii="Times New Roman" w:hAnsi="Times New Roman" w:cs="Times New Roman"/>
          <w:noProof/>
          <w:sz w:val="28"/>
          <w:szCs w:val="28"/>
          <w:lang w:eastAsia="ru-RU"/>
        </w:rPr>
        <w:drawing>
          <wp:inline distT="0" distB="0" distL="0" distR="0" wp14:anchorId="6A10F757" wp14:editId="12CEB9A3">
            <wp:extent cx="5247640" cy="2512612"/>
            <wp:effectExtent l="0" t="0" r="10160" b="2540"/>
            <wp:docPr id="36" name="Диаграмма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74567EE" w14:textId="182D7252" w:rsidR="00C24482" w:rsidRDefault="00EE261D" w:rsidP="00F747CF">
      <w:pPr>
        <w:pStyle w:val="Default"/>
        <w:ind w:firstLine="709"/>
        <w:jc w:val="center"/>
        <w:rPr>
          <w:color w:val="auto"/>
          <w:sz w:val="28"/>
          <w:szCs w:val="28"/>
        </w:rPr>
      </w:pPr>
      <w:r>
        <w:rPr>
          <w:color w:val="auto"/>
          <w:sz w:val="28"/>
          <w:szCs w:val="28"/>
        </w:rPr>
        <w:t>4</w:t>
      </w:r>
      <w:r w:rsidR="00483089">
        <w:rPr>
          <w:color w:val="auto"/>
          <w:sz w:val="28"/>
          <w:szCs w:val="28"/>
        </w:rPr>
        <w:t>.19</w:t>
      </w:r>
      <w:r w:rsidR="00C24482">
        <w:rPr>
          <w:color w:val="auto"/>
          <w:sz w:val="28"/>
          <w:szCs w:val="28"/>
          <w:lang w:val="ky-KG"/>
        </w:rPr>
        <w:t>-сүрөт</w:t>
      </w:r>
      <w:r w:rsidR="00483089">
        <w:rPr>
          <w:color w:val="auto"/>
          <w:sz w:val="28"/>
          <w:szCs w:val="28"/>
        </w:rPr>
        <w:t xml:space="preserve"> -</w:t>
      </w:r>
      <w:r w:rsidR="0036639F" w:rsidRPr="000D7462">
        <w:rPr>
          <w:color w:val="auto"/>
          <w:sz w:val="28"/>
          <w:szCs w:val="28"/>
        </w:rPr>
        <w:t xml:space="preserve"> </w:t>
      </w:r>
      <w:r w:rsidR="00C24482" w:rsidRPr="00C24482">
        <w:rPr>
          <w:color w:val="auto"/>
          <w:sz w:val="28"/>
          <w:szCs w:val="28"/>
        </w:rPr>
        <w:t>Социалдык стационардык мекеменин бейтаптарындагы бейтаптардын сырттан жардамга көз карандылыгынын көрсөткүчтөрү.</w:t>
      </w:r>
    </w:p>
    <w:p w14:paraId="75143E13" w14:textId="77777777" w:rsidR="00C66A03" w:rsidRDefault="00C66A03" w:rsidP="008818E5">
      <w:pPr>
        <w:autoSpaceDE w:val="0"/>
        <w:autoSpaceDN w:val="0"/>
        <w:adjustRightInd w:val="0"/>
        <w:spacing w:after="0" w:line="240" w:lineRule="auto"/>
        <w:ind w:firstLine="709"/>
        <w:jc w:val="both"/>
        <w:rPr>
          <w:rFonts w:ascii="Times New Roman" w:hAnsi="Times New Roman" w:cs="Times New Roman"/>
          <w:sz w:val="28"/>
          <w:szCs w:val="28"/>
        </w:rPr>
      </w:pPr>
    </w:p>
    <w:p w14:paraId="175A75B2" w14:textId="5DDF1172" w:rsidR="00B8579B" w:rsidRPr="009F4FFD" w:rsidRDefault="00B8579B" w:rsidP="00EE261D">
      <w:pPr>
        <w:autoSpaceDE w:val="0"/>
        <w:autoSpaceDN w:val="0"/>
        <w:adjustRightInd w:val="0"/>
        <w:spacing w:after="0" w:line="240" w:lineRule="auto"/>
        <w:ind w:firstLine="709"/>
        <w:jc w:val="both"/>
        <w:rPr>
          <w:rFonts w:ascii="Times New Roman" w:hAnsi="Times New Roman" w:cs="Times New Roman"/>
          <w:sz w:val="28"/>
          <w:szCs w:val="28"/>
          <w:lang w:val="ky-KG"/>
        </w:rPr>
      </w:pPr>
      <w:r w:rsidRPr="00B8579B">
        <w:rPr>
          <w:rFonts w:ascii="Times New Roman" w:hAnsi="Times New Roman" w:cs="Times New Roman"/>
          <w:sz w:val="28"/>
          <w:szCs w:val="28"/>
        </w:rPr>
        <w:t>Экинчи курактык топто жеңил көз карандылык байкалган эмес, ал эми орточо көз кар</w:t>
      </w:r>
      <w:r w:rsidR="009F4FFD">
        <w:rPr>
          <w:rFonts w:ascii="Times New Roman" w:hAnsi="Times New Roman" w:cs="Times New Roman"/>
          <w:sz w:val="28"/>
          <w:szCs w:val="28"/>
        </w:rPr>
        <w:t>андылык 59,7 ± 6,2% бейтаптарда</w:t>
      </w:r>
      <w:r w:rsidRPr="00B8579B">
        <w:rPr>
          <w:rFonts w:ascii="Times New Roman" w:hAnsi="Times New Roman" w:cs="Times New Roman"/>
          <w:sz w:val="28"/>
          <w:szCs w:val="28"/>
        </w:rPr>
        <w:t>, катуу көз карандылык 32,2 ± 2,2% жана толук көз карандылык 6,5 ± 3, 1% байкалган</w:t>
      </w:r>
      <w:r w:rsidR="009F4FFD">
        <w:rPr>
          <w:rFonts w:ascii="Times New Roman" w:hAnsi="Times New Roman" w:cs="Times New Roman"/>
          <w:sz w:val="28"/>
          <w:szCs w:val="28"/>
          <w:lang w:val="ky-KG"/>
        </w:rPr>
        <w:t>. Б</w:t>
      </w:r>
      <w:r w:rsidRPr="009F4FFD">
        <w:rPr>
          <w:rFonts w:ascii="Times New Roman" w:hAnsi="Times New Roman" w:cs="Times New Roman"/>
          <w:sz w:val="28"/>
          <w:szCs w:val="28"/>
          <w:lang w:val="ky-KG"/>
        </w:rPr>
        <w:t>ул статистикалык жактан олуттуу айырмаланган эм</w:t>
      </w:r>
      <w:r w:rsidR="009F4FFD" w:rsidRPr="009F4FFD">
        <w:rPr>
          <w:rFonts w:ascii="Times New Roman" w:hAnsi="Times New Roman" w:cs="Times New Roman"/>
          <w:sz w:val="28"/>
          <w:szCs w:val="28"/>
          <w:lang w:val="ky-KG"/>
        </w:rPr>
        <w:t>ес.</w:t>
      </w:r>
      <w:r w:rsidRPr="009F4FFD">
        <w:rPr>
          <w:rFonts w:ascii="Times New Roman" w:hAnsi="Times New Roman" w:cs="Times New Roman"/>
          <w:sz w:val="28"/>
          <w:szCs w:val="28"/>
          <w:lang w:val="ky-KG"/>
        </w:rPr>
        <w:t xml:space="preserve"> Бирок ошол эле учурда улгайган курактагы адамдардын тобунда толук өз алдынчалыктын мааниси кыйла төмөн болуп чыкты, алардын үлүшү 1,6%ды гана түздү (биринчи топто 12,5±2,7%, б&lt;0,001).</w:t>
      </w:r>
    </w:p>
    <w:p w14:paraId="15394469" w14:textId="77777777" w:rsidR="00B8579B" w:rsidRPr="009F4FFD" w:rsidRDefault="00B8579B" w:rsidP="00B8579B">
      <w:pPr>
        <w:autoSpaceDE w:val="0"/>
        <w:autoSpaceDN w:val="0"/>
        <w:adjustRightInd w:val="0"/>
        <w:spacing w:after="0" w:line="240" w:lineRule="auto"/>
        <w:ind w:firstLine="709"/>
        <w:jc w:val="both"/>
        <w:rPr>
          <w:rFonts w:ascii="Times New Roman" w:hAnsi="Times New Roman" w:cs="Times New Roman"/>
          <w:b/>
          <w:bCs/>
          <w:sz w:val="28"/>
          <w:szCs w:val="28"/>
          <w:lang w:val="ky-KG"/>
        </w:rPr>
      </w:pPr>
      <w:r w:rsidRPr="009F4FFD">
        <w:rPr>
          <w:rFonts w:ascii="Times New Roman" w:hAnsi="Times New Roman" w:cs="Times New Roman"/>
          <w:b/>
          <w:bCs/>
          <w:sz w:val="28"/>
          <w:szCs w:val="28"/>
          <w:lang w:val="ky-KG"/>
        </w:rPr>
        <w:lastRenderedPageBreak/>
        <w:t>4.2. Улгайган адамдар үчүн социалдык стационардык мекемеде алсыздык синдромунун таралышы</w:t>
      </w:r>
    </w:p>
    <w:p w14:paraId="420FC052" w14:textId="56D356A1" w:rsidR="00FB1373" w:rsidRDefault="00FB1373" w:rsidP="00B8579B">
      <w:pPr>
        <w:autoSpaceDE w:val="0"/>
        <w:autoSpaceDN w:val="0"/>
        <w:adjustRightInd w:val="0"/>
        <w:spacing w:after="0" w:line="240" w:lineRule="auto"/>
        <w:ind w:firstLine="709"/>
        <w:jc w:val="both"/>
        <w:rPr>
          <w:rFonts w:ascii="Times New Roman" w:hAnsi="Times New Roman" w:cs="Times New Roman"/>
          <w:sz w:val="28"/>
          <w:szCs w:val="28"/>
        </w:rPr>
      </w:pPr>
      <w:r w:rsidRPr="009F4FFD">
        <w:rPr>
          <w:rFonts w:ascii="Times New Roman" w:hAnsi="Times New Roman" w:cs="Times New Roman"/>
          <w:sz w:val="28"/>
          <w:szCs w:val="28"/>
          <w:lang w:val="ky-KG"/>
        </w:rPr>
        <w:t>Т</w:t>
      </w:r>
      <w:r w:rsidR="009F4FFD">
        <w:rPr>
          <w:rFonts w:ascii="Times New Roman" w:hAnsi="Times New Roman" w:cs="Times New Roman"/>
          <w:sz w:val="28"/>
          <w:szCs w:val="28"/>
          <w:lang w:val="ky-KG"/>
        </w:rPr>
        <w:t>аблицадан көрүнүп тургандай, СС</w:t>
      </w:r>
      <w:r w:rsidR="00242C4F">
        <w:rPr>
          <w:rFonts w:ascii="Times New Roman" w:hAnsi="Times New Roman" w:cs="Times New Roman"/>
          <w:sz w:val="28"/>
          <w:szCs w:val="28"/>
          <w:lang w:val="ky-KG"/>
        </w:rPr>
        <w:t>М</w:t>
      </w:r>
      <w:r w:rsidRPr="009F4FFD">
        <w:rPr>
          <w:rFonts w:ascii="Times New Roman" w:hAnsi="Times New Roman" w:cs="Times New Roman"/>
          <w:sz w:val="28"/>
          <w:szCs w:val="28"/>
          <w:lang w:val="ky-KG"/>
        </w:rPr>
        <w:t xml:space="preserve">нун бөлүмдөрүн адистештирилген гериатриялык текшерүү жана анын жыйынтыгын талдоо көрсөткөндөй, </w:t>
      </w:r>
      <w:r w:rsidR="00983491">
        <w:rPr>
          <w:rFonts w:ascii="Times New Roman" w:hAnsi="Times New Roman" w:cs="Times New Roman"/>
          <w:sz w:val="28"/>
          <w:szCs w:val="28"/>
          <w:lang w:val="ky-KG"/>
        </w:rPr>
        <w:t>улгайган курактагы бейтаптардын</w:t>
      </w:r>
      <w:r w:rsidRPr="009F4FFD">
        <w:rPr>
          <w:rFonts w:ascii="Times New Roman" w:hAnsi="Times New Roman" w:cs="Times New Roman"/>
          <w:sz w:val="28"/>
          <w:szCs w:val="28"/>
          <w:lang w:val="ky-KG"/>
        </w:rPr>
        <w:t xml:space="preserve"> арасында карылык астения белгилери 1</w:t>
      </w:r>
      <w:r w:rsidR="00983491">
        <w:rPr>
          <w:rFonts w:ascii="Times New Roman" w:hAnsi="Times New Roman" w:cs="Times New Roman"/>
          <w:sz w:val="28"/>
          <w:szCs w:val="28"/>
          <w:lang w:val="ky-KG"/>
        </w:rPr>
        <w:t xml:space="preserve">3,7±2,1% адамдарда байкалбаса </w:t>
      </w:r>
      <w:r w:rsidRPr="009F4FFD">
        <w:rPr>
          <w:rFonts w:ascii="Times New Roman" w:hAnsi="Times New Roman" w:cs="Times New Roman"/>
          <w:sz w:val="28"/>
          <w:szCs w:val="28"/>
          <w:lang w:val="ky-KG"/>
        </w:rPr>
        <w:t xml:space="preserve">9,4тө улгайган преастения байкалган. </w:t>
      </w:r>
      <w:r w:rsidRPr="00FB1373">
        <w:rPr>
          <w:rFonts w:ascii="Times New Roman" w:hAnsi="Times New Roman" w:cs="Times New Roman"/>
          <w:sz w:val="28"/>
          <w:szCs w:val="28"/>
        </w:rPr>
        <w:t>±2,3%, жеңил астения - 9,3±2,2%, орточо астения - 17,9±2,3%, оор астения - 37,0±3,0%, оор астения 12,7±2%,</w:t>
      </w:r>
      <w:r w:rsidR="00242C4F">
        <w:rPr>
          <w:rFonts w:ascii="Times New Roman" w:hAnsi="Times New Roman" w:cs="Times New Roman"/>
          <w:sz w:val="28"/>
          <w:szCs w:val="28"/>
          <w:lang w:val="ky-KG"/>
        </w:rPr>
        <w:t xml:space="preserve"> </w:t>
      </w:r>
      <w:r w:rsidRPr="00FB1373">
        <w:rPr>
          <w:rFonts w:ascii="Times New Roman" w:hAnsi="Times New Roman" w:cs="Times New Roman"/>
          <w:sz w:val="28"/>
          <w:szCs w:val="28"/>
        </w:rPr>
        <w:t>1% аныкталды (</w:t>
      </w:r>
      <w:r w:rsidR="00F747CF">
        <w:rPr>
          <w:rFonts w:ascii="Times New Roman" w:hAnsi="Times New Roman" w:cs="Times New Roman"/>
          <w:sz w:val="28"/>
          <w:szCs w:val="28"/>
        </w:rPr>
        <w:t>4</w:t>
      </w:r>
      <w:r w:rsidRPr="00FB1373">
        <w:rPr>
          <w:rFonts w:ascii="Times New Roman" w:hAnsi="Times New Roman" w:cs="Times New Roman"/>
          <w:sz w:val="28"/>
          <w:szCs w:val="28"/>
        </w:rPr>
        <w:t>.17-таблица).</w:t>
      </w:r>
    </w:p>
    <w:p w14:paraId="4072DE6C" w14:textId="77777777" w:rsidR="00F747CF" w:rsidRDefault="00F747CF" w:rsidP="00B8579B">
      <w:pPr>
        <w:autoSpaceDE w:val="0"/>
        <w:autoSpaceDN w:val="0"/>
        <w:adjustRightInd w:val="0"/>
        <w:spacing w:after="0" w:line="240" w:lineRule="auto"/>
        <w:ind w:firstLine="709"/>
        <w:jc w:val="both"/>
        <w:rPr>
          <w:rFonts w:ascii="Times New Roman" w:hAnsi="Times New Roman" w:cs="Times New Roman"/>
          <w:sz w:val="28"/>
          <w:szCs w:val="28"/>
        </w:rPr>
      </w:pPr>
    </w:p>
    <w:p w14:paraId="15B97797" w14:textId="17BE60CF" w:rsidR="00494967" w:rsidRDefault="00242C4F" w:rsidP="007F13D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4.17-таблица</w:t>
      </w:r>
      <w:r w:rsidR="00FB1373" w:rsidRPr="00FB1373">
        <w:rPr>
          <w:rFonts w:ascii="Times New Roman" w:hAnsi="Times New Roman" w:cs="Times New Roman"/>
          <w:sz w:val="28"/>
          <w:szCs w:val="28"/>
        </w:rPr>
        <w:t>–</w:t>
      </w:r>
      <w:r w:rsidR="00FB1373">
        <w:rPr>
          <w:rFonts w:ascii="Times New Roman" w:hAnsi="Times New Roman" w:cs="Times New Roman"/>
          <w:sz w:val="28"/>
          <w:szCs w:val="28"/>
          <w:lang w:val="ky-KG"/>
        </w:rPr>
        <w:t xml:space="preserve">Текшерүүдөн өткөн бейтаптардын </w:t>
      </w:r>
      <w:r w:rsidR="00FB1373" w:rsidRPr="00FB1373">
        <w:rPr>
          <w:rFonts w:ascii="Times New Roman" w:hAnsi="Times New Roman" w:cs="Times New Roman"/>
          <w:sz w:val="28"/>
          <w:szCs w:val="28"/>
        </w:rPr>
        <w:t>карылык астения синдромунун оордук даражасы боюнча бөлүштүрүлүшү</w:t>
      </w:r>
    </w:p>
    <w:tbl>
      <w:tblPr>
        <w:tblStyle w:val="a6"/>
        <w:tblW w:w="0" w:type="auto"/>
        <w:tblInd w:w="250" w:type="dxa"/>
        <w:tblLook w:val="04A0" w:firstRow="1" w:lastRow="0" w:firstColumn="1" w:lastColumn="0" w:noHBand="0" w:noVBand="1"/>
      </w:tblPr>
      <w:tblGrid>
        <w:gridCol w:w="6946"/>
        <w:gridCol w:w="2523"/>
      </w:tblGrid>
      <w:tr w:rsidR="000D7462" w:rsidRPr="000D7462" w14:paraId="07828B26" w14:textId="4C2AC6B6" w:rsidTr="00F747CF">
        <w:tc>
          <w:tcPr>
            <w:tcW w:w="6946" w:type="dxa"/>
          </w:tcPr>
          <w:p w14:paraId="7F7C27C0" w14:textId="3FFFE006" w:rsidR="00460729" w:rsidRPr="000D7462" w:rsidRDefault="00242C4F" w:rsidP="00CA41A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lang w:val="ky-KG"/>
              </w:rPr>
              <w:t>С</w:t>
            </w:r>
            <w:r w:rsidR="00FB1373" w:rsidRPr="00FB1373">
              <w:rPr>
                <w:rFonts w:ascii="Times New Roman" w:hAnsi="Times New Roman" w:cs="Times New Roman"/>
                <w:sz w:val="28"/>
                <w:szCs w:val="28"/>
              </w:rPr>
              <w:t>индромдун оордугу</w:t>
            </w:r>
          </w:p>
        </w:tc>
        <w:tc>
          <w:tcPr>
            <w:tcW w:w="2523" w:type="dxa"/>
          </w:tcPr>
          <w:p w14:paraId="590DF526" w14:textId="15F844CD" w:rsidR="00460729" w:rsidRPr="000D7462" w:rsidRDefault="00242C4F" w:rsidP="00CA41A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ж</w:t>
            </w:r>
            <w:r w:rsidR="00FB1373" w:rsidRPr="00FB1373">
              <w:rPr>
                <w:rFonts w:ascii="Times New Roman" w:hAnsi="Times New Roman" w:cs="Times New Roman"/>
                <w:sz w:val="28"/>
                <w:szCs w:val="28"/>
              </w:rPr>
              <w:t xml:space="preserve">алпы саны </w:t>
            </w:r>
            <w:r w:rsidR="00460729" w:rsidRPr="000D7462">
              <w:rPr>
                <w:rFonts w:ascii="Times New Roman" w:hAnsi="Times New Roman" w:cs="Times New Roman"/>
                <w:sz w:val="28"/>
                <w:szCs w:val="28"/>
              </w:rPr>
              <w:t>(М±m)</w:t>
            </w:r>
          </w:p>
        </w:tc>
      </w:tr>
      <w:tr w:rsidR="000D7462" w:rsidRPr="000D7462" w14:paraId="30004C2D" w14:textId="410EF803" w:rsidTr="00F747CF">
        <w:tc>
          <w:tcPr>
            <w:tcW w:w="6946" w:type="dxa"/>
          </w:tcPr>
          <w:p w14:paraId="704D4E54" w14:textId="6018EFA1" w:rsidR="00460729" w:rsidRPr="000D7462" w:rsidRDefault="00242C4F" w:rsidP="00CA41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w:t>
            </w:r>
            <w:r w:rsidR="00FB1373" w:rsidRPr="00FB1373">
              <w:rPr>
                <w:rFonts w:ascii="Times New Roman" w:hAnsi="Times New Roman" w:cs="Times New Roman"/>
                <w:sz w:val="28"/>
                <w:szCs w:val="28"/>
              </w:rPr>
              <w:t>арылык астения белгилери жок</w:t>
            </w:r>
          </w:p>
        </w:tc>
        <w:tc>
          <w:tcPr>
            <w:tcW w:w="2523" w:type="dxa"/>
          </w:tcPr>
          <w:p w14:paraId="60C2E60C" w14:textId="1B9C2EF5" w:rsidR="00460729" w:rsidRPr="000D7462" w:rsidRDefault="00460729" w:rsidP="00CA41A8">
            <w:pPr>
              <w:autoSpaceDE w:val="0"/>
              <w:autoSpaceDN w:val="0"/>
              <w:adjustRightInd w:val="0"/>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13,7±2,1</w:t>
            </w:r>
          </w:p>
        </w:tc>
      </w:tr>
      <w:tr w:rsidR="000D7462" w:rsidRPr="000D7462" w14:paraId="7A22A1A0" w14:textId="08BFF596" w:rsidTr="00F747CF">
        <w:tc>
          <w:tcPr>
            <w:tcW w:w="6946" w:type="dxa"/>
          </w:tcPr>
          <w:p w14:paraId="145D3002" w14:textId="49A3AA10" w:rsidR="00460729" w:rsidRPr="000D7462" w:rsidRDefault="00FB1373" w:rsidP="00CA41A8">
            <w:pPr>
              <w:autoSpaceDE w:val="0"/>
              <w:autoSpaceDN w:val="0"/>
              <w:adjustRightInd w:val="0"/>
              <w:spacing w:after="0" w:line="240" w:lineRule="auto"/>
              <w:rPr>
                <w:rFonts w:ascii="Times New Roman" w:hAnsi="Times New Roman" w:cs="Times New Roman"/>
                <w:sz w:val="28"/>
                <w:szCs w:val="28"/>
              </w:rPr>
            </w:pPr>
            <w:r w:rsidRPr="00FB1373">
              <w:rPr>
                <w:rFonts w:ascii="Times New Roman" w:hAnsi="Times New Roman" w:cs="Times New Roman"/>
                <w:sz w:val="28"/>
                <w:szCs w:val="28"/>
              </w:rPr>
              <w:t>карылык преастения</w:t>
            </w:r>
          </w:p>
        </w:tc>
        <w:tc>
          <w:tcPr>
            <w:tcW w:w="2523" w:type="dxa"/>
          </w:tcPr>
          <w:p w14:paraId="56078914" w14:textId="05DFA818" w:rsidR="00460729" w:rsidRPr="000D7462" w:rsidRDefault="00460729" w:rsidP="00CA41A8">
            <w:pPr>
              <w:autoSpaceDE w:val="0"/>
              <w:autoSpaceDN w:val="0"/>
              <w:adjustRightInd w:val="0"/>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9,4±2,3 *</w:t>
            </w:r>
          </w:p>
        </w:tc>
      </w:tr>
      <w:tr w:rsidR="000D7462" w:rsidRPr="000D7462" w14:paraId="615F5E5B" w14:textId="500FF389" w:rsidTr="00F747CF">
        <w:tc>
          <w:tcPr>
            <w:tcW w:w="6946" w:type="dxa"/>
          </w:tcPr>
          <w:p w14:paraId="7863597A" w14:textId="4D4278EF" w:rsidR="00460729" w:rsidRPr="000D7462" w:rsidRDefault="00FB1373" w:rsidP="00CA41A8">
            <w:pPr>
              <w:autoSpaceDE w:val="0"/>
              <w:autoSpaceDN w:val="0"/>
              <w:adjustRightInd w:val="0"/>
              <w:spacing w:after="0" w:line="240" w:lineRule="auto"/>
              <w:rPr>
                <w:rFonts w:ascii="Times New Roman" w:hAnsi="Times New Roman" w:cs="Times New Roman"/>
                <w:sz w:val="28"/>
                <w:szCs w:val="28"/>
              </w:rPr>
            </w:pPr>
            <w:r w:rsidRPr="00FB1373">
              <w:rPr>
                <w:rFonts w:ascii="Times New Roman" w:hAnsi="Times New Roman" w:cs="Times New Roman"/>
                <w:sz w:val="28"/>
                <w:szCs w:val="28"/>
              </w:rPr>
              <w:t>жеңил астения</w:t>
            </w:r>
          </w:p>
        </w:tc>
        <w:tc>
          <w:tcPr>
            <w:tcW w:w="2523" w:type="dxa"/>
          </w:tcPr>
          <w:p w14:paraId="166CA76B" w14:textId="017AB0D9" w:rsidR="00460729" w:rsidRPr="000D7462" w:rsidRDefault="00460729" w:rsidP="00CA41A8">
            <w:pPr>
              <w:autoSpaceDE w:val="0"/>
              <w:autoSpaceDN w:val="0"/>
              <w:adjustRightInd w:val="0"/>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9,3±2,2</w:t>
            </w:r>
            <w:r w:rsidR="00DA756B" w:rsidRPr="000D7462">
              <w:rPr>
                <w:rFonts w:ascii="Times New Roman" w:hAnsi="Times New Roman" w:cs="Times New Roman"/>
                <w:sz w:val="28"/>
                <w:szCs w:val="28"/>
              </w:rPr>
              <w:t xml:space="preserve"> *</w:t>
            </w:r>
          </w:p>
        </w:tc>
      </w:tr>
      <w:tr w:rsidR="000D7462" w:rsidRPr="000D7462" w14:paraId="6FB4DBD1" w14:textId="5AA7D805" w:rsidTr="00F747CF">
        <w:tc>
          <w:tcPr>
            <w:tcW w:w="6946" w:type="dxa"/>
          </w:tcPr>
          <w:p w14:paraId="6AD42A4D" w14:textId="5A5E45DB" w:rsidR="00460729" w:rsidRPr="000D7462" w:rsidRDefault="00242C4F" w:rsidP="00CA41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w:t>
            </w:r>
            <w:r w:rsidR="00FB1373" w:rsidRPr="00FB1373">
              <w:rPr>
                <w:rFonts w:ascii="Times New Roman" w:hAnsi="Times New Roman" w:cs="Times New Roman"/>
                <w:sz w:val="28"/>
                <w:szCs w:val="28"/>
              </w:rPr>
              <w:t>рточо астения</w:t>
            </w:r>
          </w:p>
        </w:tc>
        <w:tc>
          <w:tcPr>
            <w:tcW w:w="2523" w:type="dxa"/>
          </w:tcPr>
          <w:p w14:paraId="6867C31B" w14:textId="017A8A86" w:rsidR="00460729" w:rsidRPr="000D7462" w:rsidRDefault="00460729" w:rsidP="00CA41A8">
            <w:pPr>
              <w:autoSpaceDE w:val="0"/>
              <w:autoSpaceDN w:val="0"/>
              <w:adjustRightInd w:val="0"/>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17,9±2,3 *</w:t>
            </w:r>
          </w:p>
        </w:tc>
      </w:tr>
      <w:tr w:rsidR="000D7462" w:rsidRPr="000D7462" w14:paraId="0DD1DC2C" w14:textId="73B67867" w:rsidTr="00F747CF">
        <w:tc>
          <w:tcPr>
            <w:tcW w:w="6946" w:type="dxa"/>
          </w:tcPr>
          <w:p w14:paraId="58F0AEEF" w14:textId="24CF7892" w:rsidR="00460729" w:rsidRPr="000D7462" w:rsidRDefault="00242C4F" w:rsidP="00CA41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lang w:val="ky-KG"/>
              </w:rPr>
              <w:t>к</w:t>
            </w:r>
            <w:r w:rsidR="00FB1373">
              <w:rPr>
                <w:rFonts w:ascii="Times New Roman" w:hAnsi="Times New Roman" w:cs="Times New Roman"/>
                <w:sz w:val="28"/>
                <w:szCs w:val="28"/>
                <w:lang w:val="ky-KG"/>
              </w:rPr>
              <w:t>өрүнүктүү</w:t>
            </w:r>
            <w:r w:rsidR="00460729" w:rsidRPr="000D7462">
              <w:rPr>
                <w:rFonts w:ascii="Times New Roman" w:hAnsi="Times New Roman" w:cs="Times New Roman"/>
                <w:sz w:val="28"/>
                <w:szCs w:val="28"/>
              </w:rPr>
              <w:t xml:space="preserve"> астения</w:t>
            </w:r>
          </w:p>
        </w:tc>
        <w:tc>
          <w:tcPr>
            <w:tcW w:w="2523" w:type="dxa"/>
          </w:tcPr>
          <w:p w14:paraId="2473E982" w14:textId="150E1709" w:rsidR="00460729" w:rsidRPr="000D7462" w:rsidRDefault="00460729" w:rsidP="00CA41A8">
            <w:pPr>
              <w:autoSpaceDE w:val="0"/>
              <w:autoSpaceDN w:val="0"/>
              <w:adjustRightInd w:val="0"/>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37,0±3,0 *</w:t>
            </w:r>
          </w:p>
        </w:tc>
      </w:tr>
      <w:tr w:rsidR="000D7462" w:rsidRPr="000D7462" w14:paraId="4E53257D" w14:textId="7C77ADE0" w:rsidTr="00F747CF">
        <w:tc>
          <w:tcPr>
            <w:tcW w:w="6946" w:type="dxa"/>
          </w:tcPr>
          <w:p w14:paraId="0C694B5B" w14:textId="3C26F269" w:rsidR="00460729" w:rsidRPr="000D7462" w:rsidRDefault="00242C4F" w:rsidP="00CA41A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w:t>
            </w:r>
            <w:r w:rsidR="00FB1373">
              <w:rPr>
                <w:rFonts w:ascii="Times New Roman" w:hAnsi="Times New Roman" w:cs="Times New Roman"/>
                <w:sz w:val="28"/>
                <w:szCs w:val="28"/>
              </w:rPr>
              <w:t>ор</w:t>
            </w:r>
            <w:r w:rsidR="00460729" w:rsidRPr="000D7462">
              <w:rPr>
                <w:rFonts w:ascii="Times New Roman" w:hAnsi="Times New Roman" w:cs="Times New Roman"/>
                <w:sz w:val="28"/>
                <w:szCs w:val="28"/>
              </w:rPr>
              <w:t xml:space="preserve"> астения</w:t>
            </w:r>
          </w:p>
        </w:tc>
        <w:tc>
          <w:tcPr>
            <w:tcW w:w="2523" w:type="dxa"/>
          </w:tcPr>
          <w:p w14:paraId="3E7CA1AC" w14:textId="3B908D9A" w:rsidR="00460729" w:rsidRPr="000D7462" w:rsidRDefault="00DA756B" w:rsidP="00CA41A8">
            <w:pPr>
              <w:autoSpaceDE w:val="0"/>
              <w:autoSpaceDN w:val="0"/>
              <w:adjustRightInd w:val="0"/>
              <w:spacing w:after="0" w:line="240" w:lineRule="auto"/>
              <w:jc w:val="center"/>
              <w:rPr>
                <w:rFonts w:ascii="Times New Roman" w:hAnsi="Times New Roman" w:cs="Times New Roman"/>
                <w:sz w:val="28"/>
                <w:szCs w:val="28"/>
              </w:rPr>
            </w:pPr>
            <w:r w:rsidRPr="000D7462">
              <w:rPr>
                <w:rFonts w:ascii="Times New Roman" w:hAnsi="Times New Roman" w:cs="Times New Roman"/>
                <w:sz w:val="28"/>
                <w:szCs w:val="28"/>
              </w:rPr>
              <w:t>12,7 ±2,1</w:t>
            </w:r>
          </w:p>
        </w:tc>
      </w:tr>
      <w:tr w:rsidR="002D18EE" w:rsidRPr="000D7462" w14:paraId="0B8411B7" w14:textId="77777777" w:rsidTr="00F747CF">
        <w:tc>
          <w:tcPr>
            <w:tcW w:w="9469" w:type="dxa"/>
            <w:gridSpan w:val="2"/>
          </w:tcPr>
          <w:p w14:paraId="28096568" w14:textId="4068117E" w:rsidR="00460729" w:rsidRPr="000D7462" w:rsidRDefault="00FB1373" w:rsidP="00CA41A8">
            <w:pPr>
              <w:autoSpaceDE w:val="0"/>
              <w:autoSpaceDN w:val="0"/>
              <w:adjustRightInd w:val="0"/>
              <w:spacing w:after="0" w:line="240" w:lineRule="auto"/>
              <w:jc w:val="both"/>
              <w:rPr>
                <w:rFonts w:ascii="Times New Roman" w:hAnsi="Times New Roman" w:cs="Times New Roman"/>
                <w:sz w:val="28"/>
                <w:szCs w:val="28"/>
              </w:rPr>
            </w:pPr>
            <w:r w:rsidRPr="00FB1373">
              <w:rPr>
                <w:rFonts w:ascii="Times New Roman" w:hAnsi="Times New Roman" w:cs="Times New Roman"/>
                <w:sz w:val="28"/>
                <w:szCs w:val="28"/>
              </w:rPr>
              <w:t>Эскертүү: * p &lt;0,05 - карылык астения синдромунун белгилеринин жоктугу менен салыштырганда статистикалык маанилүү</w:t>
            </w:r>
          </w:p>
        </w:tc>
      </w:tr>
    </w:tbl>
    <w:p w14:paraId="7559F950" w14:textId="77777777" w:rsidR="00F747CF" w:rsidRDefault="00F747CF" w:rsidP="00CA41A8">
      <w:pPr>
        <w:spacing w:after="0" w:line="240" w:lineRule="auto"/>
        <w:ind w:firstLine="708"/>
        <w:jc w:val="both"/>
        <w:rPr>
          <w:rFonts w:ascii="Times New Roman" w:hAnsi="Times New Roman" w:cs="Times New Roman"/>
          <w:sz w:val="28"/>
          <w:szCs w:val="28"/>
        </w:rPr>
      </w:pPr>
    </w:p>
    <w:p w14:paraId="4F90A05F" w14:textId="5774BEAF" w:rsidR="00610E43" w:rsidRPr="004A652B" w:rsidRDefault="00FB1373" w:rsidP="00CA41A8">
      <w:pPr>
        <w:spacing w:after="0" w:line="240" w:lineRule="auto"/>
        <w:ind w:firstLine="708"/>
        <w:jc w:val="both"/>
        <w:rPr>
          <w:rFonts w:ascii="Times New Roman" w:hAnsi="Times New Roman" w:cs="Times New Roman"/>
          <w:bCs/>
          <w:sz w:val="28"/>
          <w:szCs w:val="28"/>
          <w:lang w:val="ky-KG"/>
        </w:rPr>
      </w:pPr>
      <w:r w:rsidRPr="00FB1373">
        <w:rPr>
          <w:rFonts w:ascii="Times New Roman" w:hAnsi="Times New Roman" w:cs="Times New Roman"/>
          <w:sz w:val="28"/>
          <w:szCs w:val="28"/>
        </w:rPr>
        <w:t>Ошентип, биздин изилдөө көрсөткөндөй, ар кандай оордуктагы карылык астения симптомдору 76,9% адамдар</w:t>
      </w:r>
      <w:r w:rsidR="00242C4F">
        <w:rPr>
          <w:rFonts w:ascii="Times New Roman" w:hAnsi="Times New Roman" w:cs="Times New Roman"/>
          <w:sz w:val="28"/>
          <w:szCs w:val="28"/>
        </w:rPr>
        <w:t>га мүнөздүү болгон.</w:t>
      </w:r>
      <w:r w:rsidR="00242C4F">
        <w:rPr>
          <w:rFonts w:ascii="Times New Roman" w:hAnsi="Times New Roman" w:cs="Times New Roman"/>
          <w:sz w:val="28"/>
          <w:szCs w:val="28"/>
          <w:lang w:val="ky-KG"/>
        </w:rPr>
        <w:t xml:space="preserve"> А</w:t>
      </w:r>
      <w:r w:rsidRPr="00983491">
        <w:rPr>
          <w:rFonts w:ascii="Times New Roman" w:hAnsi="Times New Roman" w:cs="Times New Roman"/>
          <w:sz w:val="28"/>
          <w:szCs w:val="28"/>
          <w:lang w:val="ky-KG"/>
        </w:rPr>
        <w:t>л эми</w:t>
      </w:r>
      <w:r w:rsidR="00242C4F" w:rsidRPr="00983491">
        <w:rPr>
          <w:rFonts w:ascii="Times New Roman" w:hAnsi="Times New Roman" w:cs="Times New Roman"/>
          <w:sz w:val="28"/>
          <w:szCs w:val="28"/>
          <w:lang w:val="ky-KG"/>
        </w:rPr>
        <w:t xml:space="preserve"> 37,0 ± 3,0% (p&lt;0,001)</w:t>
      </w:r>
      <w:r w:rsidRPr="00983491">
        <w:rPr>
          <w:rFonts w:ascii="Times New Roman" w:hAnsi="Times New Roman" w:cs="Times New Roman"/>
          <w:sz w:val="28"/>
          <w:szCs w:val="28"/>
          <w:lang w:val="ky-KG"/>
        </w:rPr>
        <w:t xml:space="preserve"> белгилүү даражадагы карылык астения </w:t>
      </w:r>
      <w:r w:rsidR="00983491" w:rsidRPr="00983491">
        <w:rPr>
          <w:rFonts w:ascii="Times New Roman" w:hAnsi="Times New Roman" w:cs="Times New Roman"/>
          <w:sz w:val="28"/>
          <w:szCs w:val="28"/>
          <w:lang w:val="ky-KG"/>
        </w:rPr>
        <w:t xml:space="preserve">социалдык стационардык мекеме </w:t>
      </w:r>
      <w:r w:rsidR="00983491">
        <w:rPr>
          <w:rFonts w:ascii="Times New Roman" w:hAnsi="Times New Roman" w:cs="Times New Roman"/>
          <w:sz w:val="28"/>
          <w:szCs w:val="28"/>
          <w:lang w:val="ky-KG"/>
        </w:rPr>
        <w:t>биринчи орунга чыккан</w:t>
      </w:r>
      <w:r w:rsidRPr="00983491">
        <w:rPr>
          <w:rFonts w:ascii="Times New Roman" w:hAnsi="Times New Roman" w:cs="Times New Roman"/>
          <w:sz w:val="28"/>
          <w:szCs w:val="28"/>
          <w:lang w:val="ky-KG"/>
        </w:rPr>
        <w:t xml:space="preserve">(3-таблица). </w:t>
      </w:r>
      <w:r w:rsidR="00983491" w:rsidRPr="00983491">
        <w:rPr>
          <w:rFonts w:ascii="Times New Roman" w:hAnsi="Times New Roman" w:cs="Times New Roman"/>
          <w:sz w:val="28"/>
          <w:szCs w:val="28"/>
          <w:lang w:val="ky-KG"/>
        </w:rPr>
        <w:t>Тийишт</w:t>
      </w:r>
      <w:r w:rsidR="00983491">
        <w:rPr>
          <w:rFonts w:ascii="Times New Roman" w:hAnsi="Times New Roman" w:cs="Times New Roman"/>
          <w:sz w:val="28"/>
          <w:szCs w:val="28"/>
          <w:lang w:val="ky-KG"/>
        </w:rPr>
        <w:t>үү деңгээлде</w:t>
      </w:r>
      <w:r w:rsidRPr="00983491">
        <w:rPr>
          <w:rFonts w:ascii="Times New Roman" w:hAnsi="Times New Roman" w:cs="Times New Roman"/>
          <w:sz w:val="28"/>
          <w:szCs w:val="28"/>
          <w:lang w:val="ky-KG"/>
        </w:rPr>
        <w:t xml:space="preserve"> баалоо жан</w:t>
      </w:r>
      <w:r w:rsidR="00242C4F" w:rsidRPr="00983491">
        <w:rPr>
          <w:rFonts w:ascii="Times New Roman" w:hAnsi="Times New Roman" w:cs="Times New Roman"/>
          <w:sz w:val="28"/>
          <w:szCs w:val="28"/>
          <w:lang w:val="ky-KG"/>
        </w:rPr>
        <w:t>а кийлигишүү менен алсыз же кыймылсыз</w:t>
      </w:r>
      <w:r w:rsidRPr="00983491">
        <w:rPr>
          <w:rFonts w:ascii="Times New Roman" w:hAnsi="Times New Roman" w:cs="Times New Roman"/>
          <w:sz w:val="28"/>
          <w:szCs w:val="28"/>
          <w:lang w:val="ky-KG"/>
        </w:rPr>
        <w:t xml:space="preserve"> болуп калуу коркунучу бар улгайган адамдарды аныктоо гериатриялык медицинанын жана барган сайын өсүп жаткан улгайган калкка сапаттуу кам көрүүнүн негизи болуп саналат [Фрид Л.П., et al.</w:t>
      </w:r>
      <w:r w:rsidR="00242C4F" w:rsidRPr="00983491">
        <w:rPr>
          <w:rFonts w:ascii="Times New Roman" w:hAnsi="Times New Roman" w:cs="Times New Roman"/>
          <w:sz w:val="28"/>
          <w:szCs w:val="28"/>
          <w:lang w:val="ky-KG"/>
        </w:rPr>
        <w:t xml:space="preserve"> 2005; Дж. Уолстон жана авторлош</w:t>
      </w:r>
      <w:r w:rsidRPr="00983491">
        <w:rPr>
          <w:rFonts w:ascii="Times New Roman" w:hAnsi="Times New Roman" w:cs="Times New Roman"/>
          <w:sz w:val="28"/>
          <w:szCs w:val="28"/>
          <w:lang w:val="ky-KG"/>
        </w:rPr>
        <w:t xml:space="preserve">. </w:t>
      </w:r>
      <w:r w:rsidRPr="004A652B">
        <w:rPr>
          <w:rFonts w:ascii="Times New Roman" w:hAnsi="Times New Roman" w:cs="Times New Roman"/>
          <w:sz w:val="28"/>
          <w:szCs w:val="28"/>
          <w:lang w:val="ky-KG"/>
        </w:rPr>
        <w:t>2006; Clegg A. et al., 2013], ошондой эле социалдык стационардык мекемелерде уюштуруу чараларын иштеп чыгууда маанилүү критерий болуп саналат.</w:t>
      </w:r>
    </w:p>
    <w:p w14:paraId="504EA29D" w14:textId="41B48CE6" w:rsidR="00FB1373" w:rsidRPr="004A652B" w:rsidRDefault="00F747CF" w:rsidP="00013674">
      <w:pPr>
        <w:shd w:val="clear" w:color="auto" w:fill="FFFFFF"/>
        <w:spacing w:after="0" w:line="240" w:lineRule="auto"/>
        <w:ind w:firstLine="709"/>
        <w:jc w:val="both"/>
        <w:rPr>
          <w:rFonts w:ascii="Times New Roman" w:hAnsi="Times New Roman" w:cs="Times New Roman"/>
          <w:b/>
          <w:bCs/>
          <w:sz w:val="28"/>
          <w:szCs w:val="28"/>
          <w:lang w:val="ky-KG"/>
        </w:rPr>
      </w:pPr>
      <w:r>
        <w:rPr>
          <w:rFonts w:ascii="Times New Roman" w:hAnsi="Times New Roman" w:cs="Times New Roman"/>
          <w:b/>
          <w:bCs/>
          <w:sz w:val="28"/>
          <w:szCs w:val="28"/>
          <w:lang w:val="ky-KG"/>
        </w:rPr>
        <w:t>4</w:t>
      </w:r>
      <w:r w:rsidR="00FB1373" w:rsidRPr="004A652B">
        <w:rPr>
          <w:rFonts w:ascii="Times New Roman" w:hAnsi="Times New Roman" w:cs="Times New Roman"/>
          <w:b/>
          <w:bCs/>
          <w:sz w:val="28"/>
          <w:szCs w:val="28"/>
          <w:lang w:val="ky-KG"/>
        </w:rPr>
        <w:t>.3. Үйдө жашагандарга салыштырмалуу социалдык стационардык мекемелерде жашаган улгайган адамдардын негизги гериатриялык синдромдорунун таралышы.</w:t>
      </w:r>
    </w:p>
    <w:p w14:paraId="450EECE4" w14:textId="2FE4BE01" w:rsidR="00FB1373" w:rsidRDefault="00FB1373" w:rsidP="00EE261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lang w:val="ky-KG"/>
        </w:rPr>
        <w:t xml:space="preserve">     </w:t>
      </w:r>
      <w:r w:rsidRPr="0083387D">
        <w:rPr>
          <w:rFonts w:ascii="Times New Roman" w:hAnsi="Times New Roman" w:cs="Times New Roman"/>
          <w:sz w:val="28"/>
          <w:szCs w:val="28"/>
          <w:lang w:val="ky-KG"/>
        </w:rPr>
        <w:t>Бул этапта жалпысынан 121 адам изилденди, алардын 62си социалдык стациона</w:t>
      </w:r>
      <w:r w:rsidR="00242C4F">
        <w:rPr>
          <w:rFonts w:ascii="Times New Roman" w:hAnsi="Times New Roman" w:cs="Times New Roman"/>
          <w:sz w:val="28"/>
          <w:szCs w:val="28"/>
          <w:lang w:val="ky-KG"/>
        </w:rPr>
        <w:t>рдык мекеменин жашоочулары</w:t>
      </w:r>
      <w:r w:rsidRPr="0083387D">
        <w:rPr>
          <w:rFonts w:ascii="Times New Roman" w:hAnsi="Times New Roman" w:cs="Times New Roman"/>
          <w:sz w:val="28"/>
          <w:szCs w:val="28"/>
          <w:lang w:val="ky-KG"/>
        </w:rPr>
        <w:t>, 59у үйүндө жашаган улгайган адамдар. Биз эки топтун тең таралган гериатриялык синдромдорду талдап чыктык. Алсак, бейтаптардын негизги тобунда жыгылу</w:t>
      </w:r>
      <w:r w:rsidR="00242C4F">
        <w:rPr>
          <w:rFonts w:ascii="Times New Roman" w:hAnsi="Times New Roman" w:cs="Times New Roman"/>
          <w:sz w:val="28"/>
          <w:szCs w:val="28"/>
          <w:lang w:val="ky-KG"/>
        </w:rPr>
        <w:t>у</w:t>
      </w:r>
      <w:r w:rsidRPr="0083387D">
        <w:rPr>
          <w:rFonts w:ascii="Times New Roman" w:hAnsi="Times New Roman" w:cs="Times New Roman"/>
          <w:sz w:val="28"/>
          <w:szCs w:val="28"/>
          <w:lang w:val="ky-KG"/>
        </w:rPr>
        <w:t xml:space="preserve"> синдрому 36 (58,1%) адамда, угуунун начарлоосу 39да (62,9%), көрүүнүн начарлашы 47де (75,8%), эркектерде простата безинин залалдуу гиперплазиясынан улам заараны кармай </w:t>
      </w:r>
      <w:r w:rsidRPr="0083387D">
        <w:rPr>
          <w:rFonts w:ascii="Times New Roman" w:hAnsi="Times New Roman" w:cs="Times New Roman"/>
          <w:sz w:val="28"/>
          <w:szCs w:val="28"/>
          <w:lang w:val="ky-KG"/>
        </w:rPr>
        <w:lastRenderedPageBreak/>
        <w:t xml:space="preserve">албагандыгы </w:t>
      </w:r>
      <w:r w:rsidR="00242C4F">
        <w:rPr>
          <w:rFonts w:ascii="Times New Roman" w:hAnsi="Times New Roman" w:cs="Times New Roman"/>
          <w:sz w:val="28"/>
          <w:szCs w:val="28"/>
          <w:lang w:val="ky-KG"/>
        </w:rPr>
        <w:t>28 (73,7%) адамда</w:t>
      </w:r>
      <w:r w:rsidR="00242C4F" w:rsidRPr="0083387D">
        <w:rPr>
          <w:rFonts w:ascii="Times New Roman" w:hAnsi="Times New Roman" w:cs="Times New Roman"/>
          <w:sz w:val="28"/>
          <w:szCs w:val="28"/>
          <w:lang w:val="ky-KG"/>
        </w:rPr>
        <w:t xml:space="preserve"> </w:t>
      </w:r>
      <w:r w:rsidRPr="0083387D">
        <w:rPr>
          <w:rFonts w:ascii="Times New Roman" w:hAnsi="Times New Roman" w:cs="Times New Roman"/>
          <w:sz w:val="28"/>
          <w:szCs w:val="28"/>
          <w:lang w:val="ky-KG"/>
        </w:rPr>
        <w:t>аныкталган.</w:t>
      </w:r>
      <w:r w:rsidRPr="00242C4F">
        <w:rPr>
          <w:rFonts w:ascii="Times New Roman" w:hAnsi="Times New Roman" w:cs="Times New Roman"/>
          <w:sz w:val="28"/>
          <w:szCs w:val="28"/>
          <w:lang w:val="ky-KG"/>
        </w:rPr>
        <w:t xml:space="preserve"> </w:t>
      </w:r>
      <w:r w:rsidRPr="00FB1373">
        <w:rPr>
          <w:rFonts w:ascii="Times New Roman" w:hAnsi="Times New Roman" w:cs="Times New Roman"/>
          <w:sz w:val="28"/>
          <w:szCs w:val="28"/>
        </w:rPr>
        <w:t>Карылык астения синдромунун болушу 69,4±5,8%, карылык преастения белгилери 17,7±4,8%, карылык астения</w:t>
      </w:r>
      <w:r w:rsidR="009F4FFD">
        <w:rPr>
          <w:rFonts w:ascii="Times New Roman" w:hAnsi="Times New Roman" w:cs="Times New Roman"/>
          <w:sz w:val="28"/>
          <w:szCs w:val="28"/>
        </w:rPr>
        <w:t xml:space="preserve"> синдрому 12,9±4,2% бейтапта</w:t>
      </w:r>
      <w:r w:rsidRPr="00FB1373">
        <w:rPr>
          <w:rFonts w:ascii="Times New Roman" w:hAnsi="Times New Roman" w:cs="Times New Roman"/>
          <w:sz w:val="28"/>
          <w:szCs w:val="28"/>
        </w:rPr>
        <w:t xml:space="preserve"> байкалган (</w:t>
      </w:r>
      <w:r w:rsidR="00F747CF">
        <w:rPr>
          <w:rFonts w:ascii="Times New Roman" w:hAnsi="Times New Roman" w:cs="Times New Roman"/>
          <w:sz w:val="28"/>
          <w:szCs w:val="28"/>
        </w:rPr>
        <w:t>4</w:t>
      </w:r>
      <w:r w:rsidRPr="00FB1373">
        <w:rPr>
          <w:rFonts w:ascii="Times New Roman" w:hAnsi="Times New Roman" w:cs="Times New Roman"/>
          <w:sz w:val="28"/>
          <w:szCs w:val="28"/>
        </w:rPr>
        <w:t>.19-таблица).</w:t>
      </w:r>
    </w:p>
    <w:p w14:paraId="04AF3FC0" w14:textId="77777777" w:rsidR="00F747CF" w:rsidRDefault="00F747CF" w:rsidP="00EE261D">
      <w:pPr>
        <w:shd w:val="clear" w:color="auto" w:fill="FFFFFF"/>
        <w:spacing w:after="0" w:line="240" w:lineRule="auto"/>
        <w:jc w:val="both"/>
        <w:rPr>
          <w:rFonts w:ascii="Times New Roman" w:hAnsi="Times New Roman" w:cs="Times New Roman"/>
          <w:sz w:val="28"/>
          <w:szCs w:val="28"/>
        </w:rPr>
      </w:pPr>
    </w:p>
    <w:p w14:paraId="0AF45E9D" w14:textId="2468D2D9" w:rsidR="00EE261D" w:rsidRPr="00BF6B51" w:rsidRDefault="00FB1373" w:rsidP="00EE261D">
      <w:pPr>
        <w:shd w:val="clear" w:color="auto" w:fill="FFFFFF"/>
        <w:spacing w:after="0" w:line="240" w:lineRule="auto"/>
        <w:jc w:val="both"/>
        <w:rPr>
          <w:rFonts w:ascii="Times New Roman" w:hAnsi="Times New Roman" w:cs="Times New Roman"/>
          <w:sz w:val="28"/>
          <w:szCs w:val="28"/>
        </w:rPr>
      </w:pPr>
      <w:r w:rsidRPr="00FB1373">
        <w:rPr>
          <w:rFonts w:ascii="Times New Roman" w:hAnsi="Times New Roman" w:cs="Times New Roman"/>
          <w:sz w:val="28"/>
          <w:szCs w:val="28"/>
        </w:rPr>
        <w:t xml:space="preserve">4.19-таблица – </w:t>
      </w:r>
      <w:r w:rsidR="009F4FFD" w:rsidRPr="00FB1373">
        <w:rPr>
          <w:rFonts w:ascii="Times New Roman" w:hAnsi="Times New Roman" w:cs="Times New Roman"/>
          <w:sz w:val="28"/>
          <w:szCs w:val="28"/>
        </w:rPr>
        <w:t xml:space="preserve">үйдө жашагандарга салыштырмалуу </w:t>
      </w:r>
      <w:r w:rsidRPr="00FB1373">
        <w:rPr>
          <w:rFonts w:ascii="Times New Roman" w:hAnsi="Times New Roman" w:cs="Times New Roman"/>
          <w:sz w:val="28"/>
          <w:szCs w:val="28"/>
        </w:rPr>
        <w:t>С</w:t>
      </w:r>
      <w:r w:rsidR="009F4FFD">
        <w:rPr>
          <w:rFonts w:ascii="Times New Roman" w:hAnsi="Times New Roman" w:cs="Times New Roman"/>
          <w:sz w:val="28"/>
          <w:szCs w:val="28"/>
          <w:lang w:val="ky-KG"/>
        </w:rPr>
        <w:t>С</w:t>
      </w:r>
      <w:r>
        <w:rPr>
          <w:rFonts w:ascii="Times New Roman" w:hAnsi="Times New Roman" w:cs="Times New Roman"/>
          <w:sz w:val="28"/>
          <w:szCs w:val="28"/>
          <w:lang w:val="ky-KG"/>
        </w:rPr>
        <w:t>М</w:t>
      </w:r>
      <w:r w:rsidR="009F4FFD">
        <w:rPr>
          <w:rFonts w:ascii="Times New Roman" w:hAnsi="Times New Roman" w:cs="Times New Roman"/>
          <w:sz w:val="28"/>
          <w:szCs w:val="28"/>
        </w:rPr>
        <w:t>нун камкордугундагылардагы</w:t>
      </w:r>
      <w:r w:rsidRPr="00FB1373">
        <w:rPr>
          <w:rFonts w:ascii="Times New Roman" w:hAnsi="Times New Roman" w:cs="Times New Roman"/>
          <w:sz w:val="28"/>
          <w:szCs w:val="28"/>
        </w:rPr>
        <w:t xml:space="preserve"> гериатриялык синдромдордун жыштыгы </w:t>
      </w:r>
    </w:p>
    <w:tbl>
      <w:tblPr>
        <w:tblStyle w:val="a6"/>
        <w:tblW w:w="9639" w:type="dxa"/>
        <w:tblInd w:w="108" w:type="dxa"/>
        <w:tblLook w:val="04A0" w:firstRow="1" w:lastRow="0" w:firstColumn="1" w:lastColumn="0" w:noHBand="0" w:noVBand="1"/>
      </w:tblPr>
      <w:tblGrid>
        <w:gridCol w:w="3828"/>
        <w:gridCol w:w="1133"/>
        <w:gridCol w:w="1343"/>
        <w:gridCol w:w="1018"/>
        <w:gridCol w:w="1101"/>
        <w:gridCol w:w="1216"/>
      </w:tblGrid>
      <w:tr w:rsidR="00EE261D" w:rsidRPr="00BF6B51" w14:paraId="73EDA1D2" w14:textId="77777777" w:rsidTr="00762A76">
        <w:tc>
          <w:tcPr>
            <w:tcW w:w="3828" w:type="dxa"/>
            <w:tcBorders>
              <w:top w:val="single" w:sz="4" w:space="0" w:color="auto"/>
              <w:left w:val="single" w:sz="4" w:space="0" w:color="auto"/>
              <w:bottom w:val="single" w:sz="4" w:space="0" w:color="auto"/>
              <w:right w:val="single" w:sz="4" w:space="0" w:color="auto"/>
            </w:tcBorders>
            <w:hideMark/>
          </w:tcPr>
          <w:p w14:paraId="533D4DD7" w14:textId="77777777" w:rsidR="00FB1373" w:rsidRPr="00FB1373" w:rsidRDefault="00FB1373" w:rsidP="00FB1373">
            <w:pPr>
              <w:spacing w:after="0" w:line="240" w:lineRule="auto"/>
              <w:jc w:val="center"/>
              <w:rPr>
                <w:rFonts w:ascii="Times New Roman" w:hAnsi="Times New Roman" w:cs="Times New Roman"/>
                <w:sz w:val="28"/>
                <w:szCs w:val="28"/>
              </w:rPr>
            </w:pPr>
          </w:p>
          <w:p w14:paraId="5BDE7677" w14:textId="71E00CAA" w:rsidR="00EE261D" w:rsidRPr="00861F67" w:rsidRDefault="00FB1373" w:rsidP="00FB1373">
            <w:pPr>
              <w:spacing w:after="0" w:line="240" w:lineRule="auto"/>
              <w:jc w:val="center"/>
              <w:rPr>
                <w:rFonts w:ascii="Times New Roman" w:hAnsi="Times New Roman" w:cs="Times New Roman"/>
                <w:sz w:val="28"/>
                <w:szCs w:val="28"/>
              </w:rPr>
            </w:pPr>
            <w:r w:rsidRPr="00FB1373">
              <w:rPr>
                <w:rFonts w:ascii="Times New Roman" w:hAnsi="Times New Roman" w:cs="Times New Roman"/>
                <w:sz w:val="28"/>
                <w:szCs w:val="28"/>
              </w:rPr>
              <w:t>Синдромдордун болушу</w:t>
            </w:r>
          </w:p>
        </w:tc>
        <w:tc>
          <w:tcPr>
            <w:tcW w:w="2476" w:type="dxa"/>
            <w:gridSpan w:val="2"/>
            <w:tcBorders>
              <w:top w:val="single" w:sz="4" w:space="0" w:color="auto"/>
              <w:left w:val="single" w:sz="4" w:space="0" w:color="auto"/>
              <w:bottom w:val="single" w:sz="4" w:space="0" w:color="auto"/>
              <w:right w:val="single" w:sz="4" w:space="0" w:color="auto"/>
            </w:tcBorders>
            <w:hideMark/>
          </w:tcPr>
          <w:p w14:paraId="00738D60" w14:textId="70529246" w:rsidR="00EE261D" w:rsidRPr="00861F67" w:rsidRDefault="00EE261D" w:rsidP="00FB1373">
            <w:pPr>
              <w:spacing w:after="0" w:line="240" w:lineRule="auto"/>
              <w:jc w:val="center"/>
              <w:rPr>
                <w:rFonts w:ascii="Times New Roman" w:hAnsi="Times New Roman" w:cs="Times New Roman"/>
                <w:sz w:val="28"/>
                <w:szCs w:val="28"/>
              </w:rPr>
            </w:pPr>
            <w:r w:rsidRPr="00861F67">
              <w:rPr>
                <w:rFonts w:ascii="Times New Roman" w:hAnsi="Times New Roman" w:cs="Times New Roman"/>
                <w:sz w:val="28"/>
                <w:szCs w:val="28"/>
              </w:rPr>
              <w:t>С</w:t>
            </w:r>
            <w:r w:rsidR="00FB1373">
              <w:rPr>
                <w:rFonts w:ascii="Times New Roman" w:hAnsi="Times New Roman" w:cs="Times New Roman"/>
                <w:sz w:val="28"/>
                <w:szCs w:val="28"/>
                <w:lang w:val="ky-KG"/>
              </w:rPr>
              <w:t>СМ карамагындагылар жөнүндөгү маалымат</w:t>
            </w:r>
            <w:r w:rsidRPr="00861F67">
              <w:rPr>
                <w:rFonts w:ascii="Times New Roman" w:hAnsi="Times New Roman" w:cs="Times New Roman"/>
                <w:sz w:val="28"/>
                <w:szCs w:val="28"/>
              </w:rPr>
              <w:t xml:space="preserve"> </w:t>
            </w:r>
            <w:r w:rsidRPr="00861F67">
              <w:rPr>
                <w:rFonts w:ascii="Times New Roman" w:hAnsi="Times New Roman" w:cs="Times New Roman"/>
                <w:bCs/>
                <w:sz w:val="28"/>
                <w:szCs w:val="28"/>
              </w:rPr>
              <w:t>(</w:t>
            </w:r>
            <w:r w:rsidRPr="00861F67">
              <w:rPr>
                <w:rFonts w:ascii="Times New Roman" w:hAnsi="Times New Roman" w:cs="Times New Roman"/>
                <w:bCs/>
                <w:sz w:val="28"/>
                <w:szCs w:val="28"/>
                <w:lang w:val="en-US"/>
              </w:rPr>
              <w:t>n</w:t>
            </w:r>
            <w:r w:rsidRPr="00861F67">
              <w:rPr>
                <w:rFonts w:ascii="Times New Roman" w:hAnsi="Times New Roman" w:cs="Times New Roman"/>
                <w:bCs/>
                <w:sz w:val="28"/>
                <w:szCs w:val="28"/>
              </w:rPr>
              <w:t>=62)</w:t>
            </w:r>
            <w:r w:rsidRPr="00861F67">
              <w:rPr>
                <w:rFonts w:ascii="Times New Roman" w:hAnsi="Times New Roman" w:cs="Times New Roman"/>
                <w:sz w:val="28"/>
                <w:szCs w:val="28"/>
              </w:rPr>
              <w:t xml:space="preserve"> (абс., %)</w:t>
            </w:r>
          </w:p>
        </w:tc>
        <w:tc>
          <w:tcPr>
            <w:tcW w:w="2119" w:type="dxa"/>
            <w:gridSpan w:val="2"/>
            <w:tcBorders>
              <w:top w:val="single" w:sz="4" w:space="0" w:color="auto"/>
              <w:left w:val="single" w:sz="4" w:space="0" w:color="auto"/>
              <w:bottom w:val="single" w:sz="4" w:space="0" w:color="auto"/>
              <w:right w:val="single" w:sz="4" w:space="0" w:color="auto"/>
            </w:tcBorders>
            <w:hideMark/>
          </w:tcPr>
          <w:p w14:paraId="6C033CB1" w14:textId="19545ECB" w:rsidR="00EE261D" w:rsidRPr="00861F67" w:rsidRDefault="00FB1373" w:rsidP="00EE261D">
            <w:pPr>
              <w:spacing w:after="0" w:line="240" w:lineRule="auto"/>
              <w:jc w:val="center"/>
              <w:rPr>
                <w:rFonts w:ascii="Times New Roman" w:hAnsi="Times New Roman" w:cs="Times New Roman"/>
                <w:sz w:val="28"/>
                <w:szCs w:val="28"/>
              </w:rPr>
            </w:pPr>
            <w:r w:rsidRPr="00FB1373">
              <w:rPr>
                <w:rFonts w:ascii="Times New Roman" w:hAnsi="Times New Roman" w:cs="Times New Roman"/>
                <w:sz w:val="28"/>
                <w:szCs w:val="28"/>
              </w:rPr>
              <w:t xml:space="preserve">Үйдө жашаган адамдардын маалыматтары </w:t>
            </w:r>
            <w:r w:rsidR="00EE261D" w:rsidRPr="00861F67">
              <w:rPr>
                <w:rFonts w:ascii="Times New Roman" w:hAnsi="Times New Roman" w:cs="Times New Roman"/>
                <w:bCs/>
                <w:sz w:val="28"/>
                <w:szCs w:val="28"/>
              </w:rPr>
              <w:t>(</w:t>
            </w:r>
            <w:r w:rsidR="00EE261D" w:rsidRPr="00861F67">
              <w:rPr>
                <w:rFonts w:ascii="Times New Roman" w:hAnsi="Times New Roman" w:cs="Times New Roman"/>
                <w:bCs/>
                <w:sz w:val="28"/>
                <w:szCs w:val="28"/>
                <w:lang w:val="en-US"/>
              </w:rPr>
              <w:t>n</w:t>
            </w:r>
            <w:r w:rsidR="00EE261D" w:rsidRPr="00861F67">
              <w:rPr>
                <w:rFonts w:ascii="Times New Roman" w:hAnsi="Times New Roman" w:cs="Times New Roman"/>
                <w:bCs/>
                <w:sz w:val="28"/>
                <w:szCs w:val="28"/>
              </w:rPr>
              <w:t>=59)</w:t>
            </w:r>
            <w:r w:rsidR="00EE261D" w:rsidRPr="00861F67">
              <w:rPr>
                <w:rFonts w:ascii="Times New Roman" w:hAnsi="Times New Roman" w:cs="Times New Roman"/>
                <w:sz w:val="28"/>
                <w:szCs w:val="28"/>
              </w:rPr>
              <w:t xml:space="preserve"> (абс., %)</w:t>
            </w:r>
          </w:p>
        </w:tc>
        <w:tc>
          <w:tcPr>
            <w:tcW w:w="1216" w:type="dxa"/>
            <w:tcBorders>
              <w:top w:val="single" w:sz="4" w:space="0" w:color="auto"/>
              <w:left w:val="single" w:sz="4" w:space="0" w:color="auto"/>
              <w:bottom w:val="single" w:sz="4" w:space="0" w:color="auto"/>
              <w:right w:val="single" w:sz="4" w:space="0" w:color="auto"/>
            </w:tcBorders>
            <w:hideMark/>
          </w:tcPr>
          <w:p w14:paraId="533C4192" w14:textId="77777777" w:rsidR="00EE261D" w:rsidRPr="00861F67" w:rsidRDefault="00EE261D" w:rsidP="00EE261D">
            <w:pPr>
              <w:spacing w:after="0" w:line="240" w:lineRule="auto"/>
              <w:jc w:val="center"/>
              <w:rPr>
                <w:rFonts w:ascii="Times New Roman" w:hAnsi="Times New Roman" w:cs="Times New Roman"/>
                <w:sz w:val="28"/>
                <w:szCs w:val="28"/>
              </w:rPr>
            </w:pPr>
          </w:p>
          <w:p w14:paraId="49AC5960" w14:textId="77777777" w:rsidR="00EE261D" w:rsidRPr="00861F67" w:rsidRDefault="00EE261D" w:rsidP="00EE261D">
            <w:pPr>
              <w:spacing w:after="0" w:line="240" w:lineRule="auto"/>
              <w:jc w:val="center"/>
              <w:rPr>
                <w:rFonts w:ascii="Times New Roman" w:hAnsi="Times New Roman" w:cs="Times New Roman"/>
                <w:sz w:val="28"/>
                <w:szCs w:val="28"/>
              </w:rPr>
            </w:pPr>
            <w:r w:rsidRPr="00861F67">
              <w:rPr>
                <w:rFonts w:ascii="Times New Roman" w:hAnsi="Times New Roman" w:cs="Times New Roman"/>
                <w:sz w:val="28"/>
                <w:szCs w:val="28"/>
              </w:rPr>
              <w:t>р</w:t>
            </w:r>
          </w:p>
        </w:tc>
      </w:tr>
      <w:tr w:rsidR="00EE261D" w:rsidRPr="00BF6B51" w14:paraId="3015EF29" w14:textId="77777777" w:rsidTr="00762A76">
        <w:tc>
          <w:tcPr>
            <w:tcW w:w="3828" w:type="dxa"/>
            <w:tcBorders>
              <w:top w:val="single" w:sz="4" w:space="0" w:color="auto"/>
              <w:left w:val="single" w:sz="4" w:space="0" w:color="auto"/>
              <w:bottom w:val="single" w:sz="4" w:space="0" w:color="auto"/>
              <w:right w:val="single" w:sz="4" w:space="0" w:color="auto"/>
            </w:tcBorders>
            <w:hideMark/>
          </w:tcPr>
          <w:p w14:paraId="7E65EF58" w14:textId="096528B9" w:rsidR="00EE261D" w:rsidRPr="00BF6B51" w:rsidRDefault="00FB1373" w:rsidP="00FB1373">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ky-KG"/>
              </w:rPr>
              <w:t>Кулоо с</w:t>
            </w:r>
            <w:r>
              <w:rPr>
                <w:rFonts w:ascii="Times New Roman" w:hAnsi="Times New Roman" w:cs="Times New Roman"/>
                <w:sz w:val="28"/>
                <w:szCs w:val="28"/>
              </w:rPr>
              <w:t>индрому</w:t>
            </w:r>
          </w:p>
        </w:tc>
        <w:tc>
          <w:tcPr>
            <w:tcW w:w="1133" w:type="dxa"/>
            <w:tcBorders>
              <w:top w:val="single" w:sz="4" w:space="0" w:color="auto"/>
              <w:left w:val="single" w:sz="4" w:space="0" w:color="auto"/>
              <w:bottom w:val="single" w:sz="4" w:space="0" w:color="auto"/>
              <w:right w:val="single" w:sz="4" w:space="0" w:color="auto"/>
            </w:tcBorders>
            <w:hideMark/>
          </w:tcPr>
          <w:p w14:paraId="279BFF20" w14:textId="77777777" w:rsidR="00EE261D" w:rsidRPr="00FB1373" w:rsidRDefault="00EE261D" w:rsidP="00EE261D">
            <w:pPr>
              <w:spacing w:after="0" w:line="240" w:lineRule="auto"/>
              <w:jc w:val="center"/>
              <w:rPr>
                <w:rFonts w:ascii="Times New Roman" w:hAnsi="Times New Roman" w:cs="Times New Roman"/>
                <w:sz w:val="28"/>
                <w:szCs w:val="28"/>
              </w:rPr>
            </w:pPr>
            <w:r w:rsidRPr="00FB1373">
              <w:rPr>
                <w:rFonts w:ascii="Times New Roman" w:hAnsi="Times New Roman" w:cs="Times New Roman"/>
                <w:sz w:val="28"/>
                <w:szCs w:val="28"/>
              </w:rPr>
              <w:t>36</w:t>
            </w:r>
          </w:p>
        </w:tc>
        <w:tc>
          <w:tcPr>
            <w:tcW w:w="1343" w:type="dxa"/>
            <w:tcBorders>
              <w:top w:val="single" w:sz="4" w:space="0" w:color="auto"/>
              <w:left w:val="single" w:sz="4" w:space="0" w:color="auto"/>
              <w:bottom w:val="single" w:sz="4" w:space="0" w:color="auto"/>
              <w:right w:val="single" w:sz="4" w:space="0" w:color="auto"/>
            </w:tcBorders>
          </w:tcPr>
          <w:p w14:paraId="269747B7" w14:textId="77777777" w:rsidR="00EE261D" w:rsidRPr="00BF6B51" w:rsidRDefault="00EE261D" w:rsidP="00EE261D">
            <w:pPr>
              <w:spacing w:after="0" w:line="240" w:lineRule="auto"/>
              <w:jc w:val="center"/>
              <w:rPr>
                <w:rFonts w:ascii="Times New Roman" w:hAnsi="Times New Roman" w:cs="Times New Roman"/>
                <w:sz w:val="28"/>
                <w:szCs w:val="28"/>
              </w:rPr>
            </w:pPr>
            <w:r w:rsidRPr="00BF6B51">
              <w:rPr>
                <w:rFonts w:ascii="Times New Roman" w:hAnsi="Times New Roman" w:cs="Times New Roman"/>
                <w:sz w:val="28"/>
                <w:szCs w:val="28"/>
              </w:rPr>
              <w:t>58,1</w:t>
            </w:r>
          </w:p>
        </w:tc>
        <w:tc>
          <w:tcPr>
            <w:tcW w:w="1018" w:type="dxa"/>
            <w:tcBorders>
              <w:top w:val="single" w:sz="4" w:space="0" w:color="auto"/>
              <w:left w:val="single" w:sz="4" w:space="0" w:color="auto"/>
              <w:bottom w:val="single" w:sz="4" w:space="0" w:color="auto"/>
              <w:right w:val="single" w:sz="4" w:space="0" w:color="auto"/>
            </w:tcBorders>
            <w:hideMark/>
          </w:tcPr>
          <w:p w14:paraId="14A71033" w14:textId="77777777" w:rsidR="00EE261D" w:rsidRPr="00FB1373" w:rsidRDefault="00EE261D" w:rsidP="00EE261D">
            <w:pPr>
              <w:spacing w:after="0" w:line="240" w:lineRule="auto"/>
              <w:jc w:val="center"/>
              <w:rPr>
                <w:rFonts w:ascii="Times New Roman" w:hAnsi="Times New Roman" w:cs="Times New Roman"/>
                <w:sz w:val="28"/>
                <w:szCs w:val="28"/>
              </w:rPr>
            </w:pPr>
            <w:r w:rsidRPr="00FB1373">
              <w:rPr>
                <w:rFonts w:ascii="Times New Roman" w:hAnsi="Times New Roman" w:cs="Times New Roman"/>
                <w:sz w:val="28"/>
                <w:szCs w:val="28"/>
              </w:rPr>
              <w:t>15</w:t>
            </w:r>
          </w:p>
        </w:tc>
        <w:tc>
          <w:tcPr>
            <w:tcW w:w="1101" w:type="dxa"/>
            <w:tcBorders>
              <w:top w:val="single" w:sz="4" w:space="0" w:color="auto"/>
              <w:left w:val="single" w:sz="4" w:space="0" w:color="auto"/>
              <w:bottom w:val="single" w:sz="4" w:space="0" w:color="auto"/>
              <w:right w:val="single" w:sz="4" w:space="0" w:color="auto"/>
            </w:tcBorders>
          </w:tcPr>
          <w:p w14:paraId="68252A66" w14:textId="77777777" w:rsidR="00EE261D" w:rsidRPr="00BF6B51" w:rsidRDefault="00EE261D" w:rsidP="00EE261D">
            <w:pPr>
              <w:spacing w:after="0" w:line="240" w:lineRule="auto"/>
              <w:jc w:val="center"/>
              <w:rPr>
                <w:rFonts w:ascii="Times New Roman" w:hAnsi="Times New Roman" w:cs="Times New Roman"/>
                <w:sz w:val="28"/>
                <w:szCs w:val="28"/>
              </w:rPr>
            </w:pPr>
            <w:r w:rsidRPr="00BF6B51">
              <w:rPr>
                <w:rFonts w:ascii="Times New Roman" w:hAnsi="Times New Roman" w:cs="Times New Roman"/>
                <w:sz w:val="28"/>
                <w:szCs w:val="28"/>
              </w:rPr>
              <w:t>25,4</w:t>
            </w:r>
          </w:p>
        </w:tc>
        <w:tc>
          <w:tcPr>
            <w:tcW w:w="1216" w:type="dxa"/>
            <w:tcBorders>
              <w:top w:val="single" w:sz="4" w:space="0" w:color="auto"/>
              <w:left w:val="single" w:sz="4" w:space="0" w:color="auto"/>
              <w:bottom w:val="single" w:sz="4" w:space="0" w:color="auto"/>
              <w:right w:val="single" w:sz="4" w:space="0" w:color="auto"/>
            </w:tcBorders>
            <w:hideMark/>
          </w:tcPr>
          <w:p w14:paraId="74D87BE5" w14:textId="77777777" w:rsidR="00EE261D" w:rsidRPr="00BF6B51" w:rsidRDefault="00EE261D" w:rsidP="00EE261D">
            <w:pPr>
              <w:spacing w:after="0" w:line="240" w:lineRule="auto"/>
              <w:jc w:val="center"/>
              <w:rPr>
                <w:rFonts w:ascii="Times New Roman" w:hAnsi="Times New Roman" w:cs="Times New Roman"/>
                <w:sz w:val="28"/>
                <w:szCs w:val="28"/>
              </w:rPr>
            </w:pPr>
            <w:r w:rsidRPr="00FB1373">
              <w:rPr>
                <w:rFonts w:ascii="Times New Roman" w:hAnsi="Times New Roman" w:cs="Times New Roman"/>
                <w:sz w:val="28"/>
                <w:szCs w:val="28"/>
              </w:rPr>
              <w:t>0,00</w:t>
            </w:r>
            <w:r w:rsidRPr="00BF6B51">
              <w:rPr>
                <w:rFonts w:ascii="Times New Roman" w:hAnsi="Times New Roman" w:cs="Times New Roman"/>
                <w:sz w:val="28"/>
                <w:szCs w:val="28"/>
              </w:rPr>
              <w:t>1</w:t>
            </w:r>
          </w:p>
        </w:tc>
      </w:tr>
      <w:tr w:rsidR="00EE261D" w:rsidRPr="00BF6B51" w14:paraId="5CE9AF64" w14:textId="77777777" w:rsidTr="00762A76">
        <w:tc>
          <w:tcPr>
            <w:tcW w:w="3828" w:type="dxa"/>
            <w:tcBorders>
              <w:top w:val="single" w:sz="4" w:space="0" w:color="auto"/>
              <w:left w:val="single" w:sz="4" w:space="0" w:color="auto"/>
              <w:bottom w:val="single" w:sz="4" w:space="0" w:color="auto"/>
              <w:right w:val="single" w:sz="4" w:space="0" w:color="auto"/>
            </w:tcBorders>
            <w:hideMark/>
          </w:tcPr>
          <w:p w14:paraId="5484D22F" w14:textId="7A834907" w:rsidR="00EE261D" w:rsidRPr="00BF6B51" w:rsidRDefault="00FB1373" w:rsidP="00EE261D">
            <w:pPr>
              <w:spacing w:after="0" w:line="240" w:lineRule="auto"/>
              <w:jc w:val="both"/>
              <w:rPr>
                <w:rFonts w:ascii="Times New Roman" w:hAnsi="Times New Roman" w:cs="Times New Roman"/>
                <w:sz w:val="28"/>
                <w:szCs w:val="28"/>
              </w:rPr>
            </w:pPr>
            <w:r w:rsidRPr="00FB1373">
              <w:rPr>
                <w:rFonts w:ascii="Times New Roman" w:hAnsi="Times New Roman" w:cs="Times New Roman"/>
                <w:sz w:val="28"/>
                <w:szCs w:val="28"/>
              </w:rPr>
              <w:t>Укпай калуу</w:t>
            </w:r>
          </w:p>
        </w:tc>
        <w:tc>
          <w:tcPr>
            <w:tcW w:w="1133" w:type="dxa"/>
            <w:tcBorders>
              <w:top w:val="single" w:sz="4" w:space="0" w:color="auto"/>
              <w:left w:val="single" w:sz="4" w:space="0" w:color="auto"/>
              <w:bottom w:val="single" w:sz="4" w:space="0" w:color="auto"/>
              <w:right w:val="single" w:sz="4" w:space="0" w:color="auto"/>
            </w:tcBorders>
            <w:hideMark/>
          </w:tcPr>
          <w:p w14:paraId="06802A32" w14:textId="77777777" w:rsidR="00EE261D" w:rsidRPr="00FB1373" w:rsidRDefault="00EE261D" w:rsidP="00EE261D">
            <w:pPr>
              <w:spacing w:after="0" w:line="240" w:lineRule="auto"/>
              <w:jc w:val="center"/>
              <w:rPr>
                <w:rFonts w:ascii="Times New Roman" w:hAnsi="Times New Roman" w:cs="Times New Roman"/>
                <w:sz w:val="28"/>
                <w:szCs w:val="28"/>
              </w:rPr>
            </w:pPr>
            <w:r w:rsidRPr="00FB1373">
              <w:rPr>
                <w:rFonts w:ascii="Times New Roman" w:hAnsi="Times New Roman" w:cs="Times New Roman"/>
                <w:sz w:val="28"/>
                <w:szCs w:val="28"/>
              </w:rPr>
              <w:t>39</w:t>
            </w:r>
          </w:p>
        </w:tc>
        <w:tc>
          <w:tcPr>
            <w:tcW w:w="1343" w:type="dxa"/>
            <w:tcBorders>
              <w:top w:val="single" w:sz="4" w:space="0" w:color="auto"/>
              <w:left w:val="single" w:sz="4" w:space="0" w:color="auto"/>
              <w:bottom w:val="single" w:sz="4" w:space="0" w:color="auto"/>
              <w:right w:val="single" w:sz="4" w:space="0" w:color="auto"/>
            </w:tcBorders>
          </w:tcPr>
          <w:p w14:paraId="7DDF80D3" w14:textId="77777777" w:rsidR="00EE261D" w:rsidRPr="00BF6B51" w:rsidRDefault="00EE261D" w:rsidP="00EE261D">
            <w:pPr>
              <w:spacing w:after="0" w:line="240" w:lineRule="auto"/>
              <w:jc w:val="center"/>
              <w:rPr>
                <w:rFonts w:ascii="Times New Roman" w:hAnsi="Times New Roman" w:cs="Times New Roman"/>
                <w:sz w:val="28"/>
                <w:szCs w:val="28"/>
              </w:rPr>
            </w:pPr>
            <w:r w:rsidRPr="00BF6B51">
              <w:rPr>
                <w:rFonts w:ascii="Times New Roman" w:hAnsi="Times New Roman" w:cs="Times New Roman"/>
                <w:sz w:val="28"/>
                <w:szCs w:val="28"/>
              </w:rPr>
              <w:t>62,9</w:t>
            </w:r>
          </w:p>
        </w:tc>
        <w:tc>
          <w:tcPr>
            <w:tcW w:w="1018" w:type="dxa"/>
            <w:tcBorders>
              <w:top w:val="single" w:sz="4" w:space="0" w:color="auto"/>
              <w:left w:val="single" w:sz="4" w:space="0" w:color="auto"/>
              <w:bottom w:val="single" w:sz="4" w:space="0" w:color="auto"/>
              <w:right w:val="single" w:sz="4" w:space="0" w:color="auto"/>
            </w:tcBorders>
            <w:hideMark/>
          </w:tcPr>
          <w:p w14:paraId="025E157E" w14:textId="77777777" w:rsidR="00EE261D" w:rsidRPr="00FB1373" w:rsidRDefault="00EE261D" w:rsidP="00EE261D">
            <w:pPr>
              <w:spacing w:after="0" w:line="240" w:lineRule="auto"/>
              <w:jc w:val="center"/>
              <w:rPr>
                <w:rFonts w:ascii="Times New Roman" w:hAnsi="Times New Roman" w:cs="Times New Roman"/>
                <w:sz w:val="28"/>
                <w:szCs w:val="28"/>
              </w:rPr>
            </w:pPr>
            <w:r w:rsidRPr="00FB1373">
              <w:rPr>
                <w:rFonts w:ascii="Times New Roman" w:hAnsi="Times New Roman" w:cs="Times New Roman"/>
                <w:sz w:val="28"/>
                <w:szCs w:val="28"/>
              </w:rPr>
              <w:t>22</w:t>
            </w:r>
          </w:p>
        </w:tc>
        <w:tc>
          <w:tcPr>
            <w:tcW w:w="1101" w:type="dxa"/>
            <w:tcBorders>
              <w:top w:val="single" w:sz="4" w:space="0" w:color="auto"/>
              <w:left w:val="single" w:sz="4" w:space="0" w:color="auto"/>
              <w:bottom w:val="single" w:sz="4" w:space="0" w:color="auto"/>
              <w:right w:val="single" w:sz="4" w:space="0" w:color="auto"/>
            </w:tcBorders>
          </w:tcPr>
          <w:p w14:paraId="6E6B398B" w14:textId="77777777" w:rsidR="00EE261D" w:rsidRPr="00BF6B51" w:rsidRDefault="00EE261D" w:rsidP="00EE261D">
            <w:pPr>
              <w:spacing w:after="0" w:line="240" w:lineRule="auto"/>
              <w:jc w:val="center"/>
              <w:rPr>
                <w:rFonts w:ascii="Times New Roman" w:hAnsi="Times New Roman" w:cs="Times New Roman"/>
                <w:sz w:val="28"/>
                <w:szCs w:val="28"/>
              </w:rPr>
            </w:pPr>
            <w:r w:rsidRPr="00BF6B51">
              <w:rPr>
                <w:rFonts w:ascii="Times New Roman" w:hAnsi="Times New Roman" w:cs="Times New Roman"/>
                <w:sz w:val="28"/>
                <w:szCs w:val="28"/>
              </w:rPr>
              <w:t>37,3</w:t>
            </w:r>
          </w:p>
        </w:tc>
        <w:tc>
          <w:tcPr>
            <w:tcW w:w="1216" w:type="dxa"/>
            <w:tcBorders>
              <w:top w:val="single" w:sz="4" w:space="0" w:color="auto"/>
              <w:left w:val="single" w:sz="4" w:space="0" w:color="auto"/>
              <w:bottom w:val="single" w:sz="4" w:space="0" w:color="auto"/>
              <w:right w:val="single" w:sz="4" w:space="0" w:color="auto"/>
            </w:tcBorders>
            <w:hideMark/>
          </w:tcPr>
          <w:p w14:paraId="228B813C" w14:textId="77777777" w:rsidR="00EE261D" w:rsidRPr="00BF6B51" w:rsidRDefault="00EE261D" w:rsidP="00EE261D">
            <w:pPr>
              <w:spacing w:after="0" w:line="240" w:lineRule="auto"/>
              <w:jc w:val="center"/>
              <w:rPr>
                <w:rFonts w:ascii="Times New Roman" w:hAnsi="Times New Roman" w:cs="Times New Roman"/>
                <w:sz w:val="28"/>
                <w:szCs w:val="28"/>
              </w:rPr>
            </w:pPr>
            <w:r w:rsidRPr="00FB1373">
              <w:rPr>
                <w:rFonts w:ascii="Times New Roman" w:hAnsi="Times New Roman" w:cs="Times New Roman"/>
                <w:sz w:val="28"/>
                <w:szCs w:val="28"/>
              </w:rPr>
              <w:t>0,0</w:t>
            </w:r>
            <w:r w:rsidRPr="00BF6B51">
              <w:rPr>
                <w:rFonts w:ascii="Times New Roman" w:hAnsi="Times New Roman" w:cs="Times New Roman"/>
                <w:sz w:val="28"/>
                <w:szCs w:val="28"/>
                <w:lang w:val="en-US"/>
              </w:rPr>
              <w:t>02</w:t>
            </w:r>
          </w:p>
        </w:tc>
      </w:tr>
      <w:tr w:rsidR="00EE261D" w:rsidRPr="00BF6B51" w14:paraId="7E110328" w14:textId="77777777" w:rsidTr="00762A76">
        <w:tc>
          <w:tcPr>
            <w:tcW w:w="3828" w:type="dxa"/>
            <w:tcBorders>
              <w:top w:val="single" w:sz="4" w:space="0" w:color="auto"/>
              <w:left w:val="single" w:sz="4" w:space="0" w:color="auto"/>
              <w:bottom w:val="single" w:sz="4" w:space="0" w:color="auto"/>
              <w:right w:val="single" w:sz="4" w:space="0" w:color="auto"/>
            </w:tcBorders>
            <w:hideMark/>
          </w:tcPr>
          <w:p w14:paraId="0BFA6BF1" w14:textId="17C4962F" w:rsidR="00EE261D" w:rsidRPr="00BF6B51" w:rsidRDefault="00FB1373" w:rsidP="00EE261D">
            <w:pPr>
              <w:spacing w:after="0" w:line="240" w:lineRule="auto"/>
              <w:jc w:val="both"/>
              <w:rPr>
                <w:rFonts w:ascii="Times New Roman" w:hAnsi="Times New Roman" w:cs="Times New Roman"/>
                <w:sz w:val="28"/>
                <w:szCs w:val="28"/>
              </w:rPr>
            </w:pPr>
            <w:r w:rsidRPr="00FB1373">
              <w:rPr>
                <w:rFonts w:ascii="Times New Roman" w:hAnsi="Times New Roman" w:cs="Times New Roman"/>
                <w:sz w:val="28"/>
                <w:szCs w:val="28"/>
              </w:rPr>
              <w:t>Көрүүнүн төмөндөшү</w:t>
            </w:r>
          </w:p>
        </w:tc>
        <w:tc>
          <w:tcPr>
            <w:tcW w:w="1133" w:type="dxa"/>
            <w:tcBorders>
              <w:top w:val="single" w:sz="4" w:space="0" w:color="auto"/>
              <w:left w:val="single" w:sz="4" w:space="0" w:color="auto"/>
              <w:bottom w:val="single" w:sz="4" w:space="0" w:color="auto"/>
              <w:right w:val="single" w:sz="4" w:space="0" w:color="auto"/>
            </w:tcBorders>
            <w:hideMark/>
          </w:tcPr>
          <w:p w14:paraId="210BC383" w14:textId="77777777" w:rsidR="00EE261D" w:rsidRPr="00861F67" w:rsidRDefault="00EE261D" w:rsidP="00EE261D">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47</w:t>
            </w:r>
          </w:p>
        </w:tc>
        <w:tc>
          <w:tcPr>
            <w:tcW w:w="1343" w:type="dxa"/>
            <w:tcBorders>
              <w:top w:val="single" w:sz="4" w:space="0" w:color="auto"/>
              <w:left w:val="single" w:sz="4" w:space="0" w:color="auto"/>
              <w:bottom w:val="single" w:sz="4" w:space="0" w:color="auto"/>
              <w:right w:val="single" w:sz="4" w:space="0" w:color="auto"/>
            </w:tcBorders>
          </w:tcPr>
          <w:p w14:paraId="5B582C97" w14:textId="77777777" w:rsidR="00EE261D" w:rsidRPr="00BF6B51" w:rsidRDefault="00EE261D" w:rsidP="00EE261D">
            <w:pPr>
              <w:spacing w:after="0" w:line="240" w:lineRule="auto"/>
              <w:jc w:val="center"/>
              <w:rPr>
                <w:rFonts w:ascii="Times New Roman" w:hAnsi="Times New Roman" w:cs="Times New Roman"/>
                <w:sz w:val="28"/>
                <w:szCs w:val="28"/>
              </w:rPr>
            </w:pPr>
            <w:r w:rsidRPr="00BF6B51">
              <w:rPr>
                <w:rFonts w:ascii="Times New Roman" w:hAnsi="Times New Roman" w:cs="Times New Roman"/>
                <w:sz w:val="28"/>
                <w:szCs w:val="28"/>
              </w:rPr>
              <w:t>75,8</w:t>
            </w:r>
          </w:p>
        </w:tc>
        <w:tc>
          <w:tcPr>
            <w:tcW w:w="1018" w:type="dxa"/>
            <w:tcBorders>
              <w:top w:val="single" w:sz="4" w:space="0" w:color="auto"/>
              <w:left w:val="single" w:sz="4" w:space="0" w:color="auto"/>
              <w:bottom w:val="single" w:sz="4" w:space="0" w:color="auto"/>
              <w:right w:val="single" w:sz="4" w:space="0" w:color="auto"/>
            </w:tcBorders>
            <w:hideMark/>
          </w:tcPr>
          <w:p w14:paraId="60B378F1" w14:textId="77777777" w:rsidR="00EE261D" w:rsidRPr="00861F67" w:rsidRDefault="00EE261D" w:rsidP="00EE261D">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25</w:t>
            </w:r>
          </w:p>
        </w:tc>
        <w:tc>
          <w:tcPr>
            <w:tcW w:w="1101" w:type="dxa"/>
            <w:tcBorders>
              <w:top w:val="single" w:sz="4" w:space="0" w:color="auto"/>
              <w:left w:val="single" w:sz="4" w:space="0" w:color="auto"/>
              <w:bottom w:val="single" w:sz="4" w:space="0" w:color="auto"/>
              <w:right w:val="single" w:sz="4" w:space="0" w:color="auto"/>
            </w:tcBorders>
          </w:tcPr>
          <w:p w14:paraId="60339874" w14:textId="77777777" w:rsidR="00EE261D" w:rsidRPr="00BF6B51" w:rsidRDefault="00EE261D" w:rsidP="00EE261D">
            <w:pPr>
              <w:spacing w:after="0" w:line="240" w:lineRule="auto"/>
              <w:jc w:val="center"/>
              <w:rPr>
                <w:rFonts w:ascii="Times New Roman" w:hAnsi="Times New Roman" w:cs="Times New Roman"/>
                <w:sz w:val="28"/>
                <w:szCs w:val="28"/>
              </w:rPr>
            </w:pPr>
            <w:r w:rsidRPr="00BF6B51">
              <w:rPr>
                <w:rFonts w:ascii="Times New Roman" w:hAnsi="Times New Roman" w:cs="Times New Roman"/>
                <w:sz w:val="28"/>
                <w:szCs w:val="28"/>
              </w:rPr>
              <w:t>42,4</w:t>
            </w:r>
          </w:p>
        </w:tc>
        <w:tc>
          <w:tcPr>
            <w:tcW w:w="1216" w:type="dxa"/>
            <w:tcBorders>
              <w:top w:val="single" w:sz="4" w:space="0" w:color="auto"/>
              <w:left w:val="single" w:sz="4" w:space="0" w:color="auto"/>
              <w:bottom w:val="single" w:sz="4" w:space="0" w:color="auto"/>
              <w:right w:val="single" w:sz="4" w:space="0" w:color="auto"/>
            </w:tcBorders>
            <w:hideMark/>
          </w:tcPr>
          <w:p w14:paraId="366C915A" w14:textId="77777777" w:rsidR="00EE261D" w:rsidRPr="00BF6B51" w:rsidRDefault="00EE261D" w:rsidP="00EE261D">
            <w:pPr>
              <w:spacing w:after="0" w:line="240" w:lineRule="auto"/>
              <w:jc w:val="center"/>
              <w:rPr>
                <w:rFonts w:ascii="Times New Roman" w:hAnsi="Times New Roman" w:cs="Times New Roman"/>
                <w:sz w:val="28"/>
                <w:szCs w:val="28"/>
              </w:rPr>
            </w:pPr>
            <w:r w:rsidRPr="00BF6B51">
              <w:rPr>
                <w:rFonts w:ascii="Times New Roman" w:hAnsi="Times New Roman" w:cs="Times New Roman"/>
                <w:sz w:val="28"/>
                <w:szCs w:val="28"/>
                <w:lang w:val="en-US"/>
              </w:rPr>
              <w:t>0,002</w:t>
            </w:r>
          </w:p>
        </w:tc>
      </w:tr>
      <w:tr w:rsidR="00EE261D" w:rsidRPr="00BF6B51" w14:paraId="7EA5784D" w14:textId="77777777" w:rsidTr="00762A76">
        <w:tc>
          <w:tcPr>
            <w:tcW w:w="3828" w:type="dxa"/>
            <w:tcBorders>
              <w:top w:val="single" w:sz="4" w:space="0" w:color="auto"/>
              <w:left w:val="single" w:sz="4" w:space="0" w:color="auto"/>
              <w:bottom w:val="single" w:sz="4" w:space="0" w:color="auto"/>
              <w:right w:val="single" w:sz="4" w:space="0" w:color="auto"/>
            </w:tcBorders>
            <w:hideMark/>
          </w:tcPr>
          <w:p w14:paraId="6DB31116" w14:textId="5C87E4F1" w:rsidR="00EE261D" w:rsidRPr="00BF6B51" w:rsidRDefault="00FB1373" w:rsidP="00EE261D">
            <w:pPr>
              <w:spacing w:after="0" w:line="240" w:lineRule="auto"/>
              <w:jc w:val="both"/>
              <w:rPr>
                <w:rFonts w:ascii="Times New Roman" w:hAnsi="Times New Roman" w:cs="Times New Roman"/>
                <w:sz w:val="28"/>
                <w:szCs w:val="28"/>
              </w:rPr>
            </w:pPr>
            <w:r w:rsidRPr="00FB1373">
              <w:rPr>
                <w:rFonts w:ascii="Times New Roman" w:hAnsi="Times New Roman" w:cs="Times New Roman"/>
                <w:sz w:val="28"/>
                <w:szCs w:val="28"/>
              </w:rPr>
              <w:t>Заараны карма</w:t>
            </w:r>
            <w:r>
              <w:rPr>
                <w:rFonts w:ascii="Times New Roman" w:hAnsi="Times New Roman" w:cs="Times New Roman"/>
                <w:sz w:val="28"/>
                <w:szCs w:val="28"/>
                <w:lang w:val="ky-KG"/>
              </w:rPr>
              <w:t>й ал</w:t>
            </w:r>
            <w:r w:rsidRPr="00FB1373">
              <w:rPr>
                <w:rFonts w:ascii="Times New Roman" w:hAnsi="Times New Roman" w:cs="Times New Roman"/>
                <w:sz w:val="28"/>
                <w:szCs w:val="28"/>
              </w:rPr>
              <w:t>боо</w:t>
            </w:r>
          </w:p>
        </w:tc>
        <w:tc>
          <w:tcPr>
            <w:tcW w:w="1133" w:type="dxa"/>
            <w:tcBorders>
              <w:top w:val="single" w:sz="4" w:space="0" w:color="auto"/>
              <w:left w:val="single" w:sz="4" w:space="0" w:color="auto"/>
              <w:bottom w:val="single" w:sz="4" w:space="0" w:color="auto"/>
              <w:right w:val="single" w:sz="4" w:space="0" w:color="auto"/>
            </w:tcBorders>
            <w:hideMark/>
          </w:tcPr>
          <w:p w14:paraId="09A36711" w14:textId="77777777" w:rsidR="00EE261D" w:rsidRPr="00861F67" w:rsidRDefault="00EE261D" w:rsidP="00EE261D">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28</w:t>
            </w:r>
          </w:p>
        </w:tc>
        <w:tc>
          <w:tcPr>
            <w:tcW w:w="1343" w:type="dxa"/>
            <w:tcBorders>
              <w:top w:val="single" w:sz="4" w:space="0" w:color="auto"/>
              <w:left w:val="single" w:sz="4" w:space="0" w:color="auto"/>
              <w:bottom w:val="single" w:sz="4" w:space="0" w:color="auto"/>
              <w:right w:val="single" w:sz="4" w:space="0" w:color="auto"/>
            </w:tcBorders>
          </w:tcPr>
          <w:p w14:paraId="5CB5A435" w14:textId="77777777" w:rsidR="00EE261D" w:rsidRPr="00BF6B51" w:rsidRDefault="00EE261D" w:rsidP="00EE261D">
            <w:pPr>
              <w:spacing w:after="0" w:line="240" w:lineRule="auto"/>
              <w:jc w:val="center"/>
              <w:rPr>
                <w:rFonts w:ascii="Times New Roman" w:hAnsi="Times New Roman" w:cs="Times New Roman"/>
                <w:sz w:val="28"/>
                <w:szCs w:val="28"/>
              </w:rPr>
            </w:pPr>
            <w:r w:rsidRPr="00BF6B51">
              <w:rPr>
                <w:rFonts w:ascii="Times New Roman" w:eastAsia="TimesNewRomanPSMT" w:hAnsi="Times New Roman" w:cs="Times New Roman"/>
                <w:sz w:val="28"/>
                <w:szCs w:val="28"/>
              </w:rPr>
              <w:t>73,7</w:t>
            </w:r>
          </w:p>
        </w:tc>
        <w:tc>
          <w:tcPr>
            <w:tcW w:w="1018" w:type="dxa"/>
            <w:tcBorders>
              <w:top w:val="single" w:sz="4" w:space="0" w:color="auto"/>
              <w:left w:val="single" w:sz="4" w:space="0" w:color="auto"/>
              <w:bottom w:val="single" w:sz="4" w:space="0" w:color="auto"/>
              <w:right w:val="single" w:sz="4" w:space="0" w:color="auto"/>
            </w:tcBorders>
            <w:hideMark/>
          </w:tcPr>
          <w:p w14:paraId="3F696576" w14:textId="77777777" w:rsidR="00EE261D" w:rsidRPr="00861F67" w:rsidRDefault="00EE261D" w:rsidP="00EE261D">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17</w:t>
            </w:r>
          </w:p>
        </w:tc>
        <w:tc>
          <w:tcPr>
            <w:tcW w:w="1101" w:type="dxa"/>
            <w:tcBorders>
              <w:top w:val="single" w:sz="4" w:space="0" w:color="auto"/>
              <w:left w:val="single" w:sz="4" w:space="0" w:color="auto"/>
              <w:bottom w:val="single" w:sz="4" w:space="0" w:color="auto"/>
              <w:right w:val="single" w:sz="4" w:space="0" w:color="auto"/>
            </w:tcBorders>
          </w:tcPr>
          <w:p w14:paraId="49664266" w14:textId="77777777" w:rsidR="00EE261D" w:rsidRPr="00BF6B51" w:rsidRDefault="00EE261D" w:rsidP="00EE261D">
            <w:pPr>
              <w:spacing w:after="0" w:line="240" w:lineRule="auto"/>
              <w:jc w:val="center"/>
              <w:rPr>
                <w:rFonts w:ascii="Times New Roman" w:hAnsi="Times New Roman" w:cs="Times New Roman"/>
                <w:sz w:val="28"/>
                <w:szCs w:val="28"/>
              </w:rPr>
            </w:pPr>
            <w:r w:rsidRPr="00BF6B51">
              <w:rPr>
                <w:rFonts w:ascii="Times New Roman" w:eastAsia="TimesNewRomanPSMT" w:hAnsi="Times New Roman" w:cs="Times New Roman"/>
                <w:sz w:val="28"/>
                <w:szCs w:val="28"/>
              </w:rPr>
              <w:t>28,8</w:t>
            </w:r>
          </w:p>
        </w:tc>
        <w:tc>
          <w:tcPr>
            <w:tcW w:w="1216" w:type="dxa"/>
            <w:tcBorders>
              <w:top w:val="single" w:sz="4" w:space="0" w:color="auto"/>
              <w:left w:val="single" w:sz="4" w:space="0" w:color="auto"/>
              <w:bottom w:val="single" w:sz="4" w:space="0" w:color="auto"/>
              <w:right w:val="single" w:sz="4" w:space="0" w:color="auto"/>
            </w:tcBorders>
            <w:hideMark/>
          </w:tcPr>
          <w:p w14:paraId="730E176C" w14:textId="77777777" w:rsidR="00EE261D" w:rsidRPr="00BF6B51" w:rsidRDefault="00EE261D" w:rsidP="00EE261D">
            <w:pPr>
              <w:spacing w:after="0" w:line="240" w:lineRule="auto"/>
              <w:jc w:val="center"/>
              <w:rPr>
                <w:rFonts w:ascii="Times New Roman" w:hAnsi="Times New Roman" w:cs="Times New Roman"/>
                <w:sz w:val="28"/>
                <w:szCs w:val="28"/>
              </w:rPr>
            </w:pPr>
            <w:r w:rsidRPr="00BF6B51">
              <w:rPr>
                <w:rFonts w:ascii="Times New Roman" w:hAnsi="Times New Roman" w:cs="Times New Roman"/>
                <w:sz w:val="28"/>
                <w:szCs w:val="28"/>
                <w:lang w:val="en-US"/>
              </w:rPr>
              <w:t>0,001</w:t>
            </w:r>
          </w:p>
        </w:tc>
      </w:tr>
      <w:tr w:rsidR="00EE261D" w:rsidRPr="00BF6B51" w14:paraId="49E6A443" w14:textId="77777777" w:rsidTr="00762A76">
        <w:tc>
          <w:tcPr>
            <w:tcW w:w="3828" w:type="dxa"/>
            <w:tcBorders>
              <w:top w:val="single" w:sz="4" w:space="0" w:color="auto"/>
              <w:left w:val="single" w:sz="4" w:space="0" w:color="auto"/>
              <w:bottom w:val="single" w:sz="4" w:space="0" w:color="auto"/>
              <w:right w:val="single" w:sz="4" w:space="0" w:color="auto"/>
            </w:tcBorders>
            <w:hideMark/>
          </w:tcPr>
          <w:p w14:paraId="2D051BBC" w14:textId="666F9A45" w:rsidR="00EE261D" w:rsidRPr="00BF6B51" w:rsidRDefault="00FB1373" w:rsidP="00EE261D">
            <w:pPr>
              <w:spacing w:after="0" w:line="240" w:lineRule="auto"/>
              <w:jc w:val="both"/>
              <w:rPr>
                <w:rFonts w:ascii="Times New Roman" w:hAnsi="Times New Roman" w:cs="Times New Roman"/>
                <w:sz w:val="28"/>
                <w:szCs w:val="28"/>
              </w:rPr>
            </w:pPr>
            <w:r w:rsidRPr="00FB1373">
              <w:rPr>
                <w:rFonts w:ascii="Times New Roman" w:hAnsi="Times New Roman" w:cs="Times New Roman"/>
                <w:sz w:val="28"/>
                <w:szCs w:val="28"/>
              </w:rPr>
              <w:t>салмак жоготуу</w:t>
            </w:r>
          </w:p>
        </w:tc>
        <w:tc>
          <w:tcPr>
            <w:tcW w:w="1133" w:type="dxa"/>
            <w:tcBorders>
              <w:top w:val="single" w:sz="4" w:space="0" w:color="auto"/>
              <w:left w:val="single" w:sz="4" w:space="0" w:color="auto"/>
              <w:bottom w:val="single" w:sz="4" w:space="0" w:color="auto"/>
              <w:right w:val="single" w:sz="4" w:space="0" w:color="auto"/>
            </w:tcBorders>
            <w:hideMark/>
          </w:tcPr>
          <w:p w14:paraId="3805B538" w14:textId="77777777" w:rsidR="00EE261D" w:rsidRPr="00BF6B51" w:rsidRDefault="00EE261D" w:rsidP="00EE261D">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16</w:t>
            </w:r>
          </w:p>
        </w:tc>
        <w:tc>
          <w:tcPr>
            <w:tcW w:w="1343" w:type="dxa"/>
            <w:tcBorders>
              <w:top w:val="single" w:sz="4" w:space="0" w:color="auto"/>
              <w:left w:val="single" w:sz="4" w:space="0" w:color="auto"/>
              <w:bottom w:val="single" w:sz="4" w:space="0" w:color="auto"/>
              <w:right w:val="single" w:sz="4" w:space="0" w:color="auto"/>
            </w:tcBorders>
          </w:tcPr>
          <w:p w14:paraId="4E05E87B" w14:textId="77777777" w:rsidR="00EE261D" w:rsidRPr="00BF6B51" w:rsidRDefault="00EE261D" w:rsidP="00EE261D">
            <w:pPr>
              <w:spacing w:after="0" w:line="240" w:lineRule="auto"/>
              <w:jc w:val="center"/>
              <w:rPr>
                <w:rFonts w:ascii="Times New Roman" w:hAnsi="Times New Roman" w:cs="Times New Roman"/>
                <w:sz w:val="28"/>
                <w:szCs w:val="28"/>
                <w:lang w:val="en-US"/>
              </w:rPr>
            </w:pPr>
            <w:r w:rsidRPr="00BF6B51">
              <w:rPr>
                <w:rFonts w:ascii="Times New Roman" w:hAnsi="Times New Roman" w:cs="Times New Roman"/>
                <w:sz w:val="28"/>
                <w:szCs w:val="28"/>
                <w:lang w:val="en-US"/>
              </w:rPr>
              <w:t>27,1</w:t>
            </w:r>
          </w:p>
        </w:tc>
        <w:tc>
          <w:tcPr>
            <w:tcW w:w="1018" w:type="dxa"/>
            <w:tcBorders>
              <w:top w:val="single" w:sz="4" w:space="0" w:color="auto"/>
              <w:left w:val="single" w:sz="4" w:space="0" w:color="auto"/>
              <w:bottom w:val="single" w:sz="4" w:space="0" w:color="auto"/>
              <w:right w:val="single" w:sz="4" w:space="0" w:color="auto"/>
            </w:tcBorders>
            <w:hideMark/>
          </w:tcPr>
          <w:p w14:paraId="53B486EE" w14:textId="77777777" w:rsidR="00EE261D" w:rsidRPr="00BF6B51" w:rsidRDefault="00EE261D" w:rsidP="00EE261D">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17</w:t>
            </w:r>
          </w:p>
        </w:tc>
        <w:tc>
          <w:tcPr>
            <w:tcW w:w="1101" w:type="dxa"/>
            <w:tcBorders>
              <w:top w:val="single" w:sz="4" w:space="0" w:color="auto"/>
              <w:left w:val="single" w:sz="4" w:space="0" w:color="auto"/>
              <w:bottom w:val="single" w:sz="4" w:space="0" w:color="auto"/>
              <w:right w:val="single" w:sz="4" w:space="0" w:color="auto"/>
            </w:tcBorders>
          </w:tcPr>
          <w:p w14:paraId="4FA946E8" w14:textId="77777777" w:rsidR="00EE261D" w:rsidRPr="00BF6B51" w:rsidRDefault="00EE261D" w:rsidP="00EE261D">
            <w:pPr>
              <w:spacing w:after="0" w:line="240" w:lineRule="auto"/>
              <w:jc w:val="center"/>
              <w:rPr>
                <w:rFonts w:ascii="Times New Roman" w:hAnsi="Times New Roman" w:cs="Times New Roman"/>
                <w:sz w:val="28"/>
                <w:szCs w:val="28"/>
                <w:lang w:val="en-US"/>
              </w:rPr>
            </w:pPr>
            <w:r w:rsidRPr="00BF6B51">
              <w:rPr>
                <w:rFonts w:ascii="Times New Roman" w:hAnsi="Times New Roman" w:cs="Times New Roman"/>
                <w:sz w:val="28"/>
                <w:szCs w:val="28"/>
                <w:lang w:val="en-US"/>
              </w:rPr>
              <w:t>28,8</w:t>
            </w:r>
          </w:p>
        </w:tc>
        <w:tc>
          <w:tcPr>
            <w:tcW w:w="1216" w:type="dxa"/>
            <w:tcBorders>
              <w:top w:val="single" w:sz="4" w:space="0" w:color="auto"/>
              <w:left w:val="single" w:sz="4" w:space="0" w:color="auto"/>
              <w:bottom w:val="single" w:sz="4" w:space="0" w:color="auto"/>
              <w:right w:val="single" w:sz="4" w:space="0" w:color="auto"/>
            </w:tcBorders>
            <w:hideMark/>
          </w:tcPr>
          <w:p w14:paraId="2C120215" w14:textId="77777777" w:rsidR="00EE261D" w:rsidRPr="00BF6B51" w:rsidRDefault="00EE261D" w:rsidP="00EE261D">
            <w:pPr>
              <w:spacing w:after="0" w:line="240" w:lineRule="auto"/>
              <w:jc w:val="center"/>
              <w:rPr>
                <w:rFonts w:ascii="Times New Roman" w:hAnsi="Times New Roman" w:cs="Times New Roman"/>
                <w:sz w:val="28"/>
                <w:szCs w:val="28"/>
              </w:rPr>
            </w:pPr>
            <w:r w:rsidRPr="00BF6B51">
              <w:rPr>
                <w:rFonts w:ascii="Times New Roman" w:hAnsi="Times New Roman" w:cs="Times New Roman"/>
                <w:sz w:val="28"/>
                <w:szCs w:val="28"/>
                <w:lang w:val="en-US"/>
              </w:rPr>
              <w:t>0,21</w:t>
            </w:r>
            <w:r w:rsidRPr="00BF6B51">
              <w:rPr>
                <w:rFonts w:ascii="Times New Roman" w:hAnsi="Times New Roman" w:cs="Times New Roman"/>
                <w:sz w:val="28"/>
                <w:szCs w:val="28"/>
              </w:rPr>
              <w:t>9</w:t>
            </w:r>
          </w:p>
        </w:tc>
      </w:tr>
      <w:tr w:rsidR="00EE261D" w:rsidRPr="00BF6B51" w14:paraId="16C54304" w14:textId="77777777" w:rsidTr="00762A76">
        <w:tc>
          <w:tcPr>
            <w:tcW w:w="3828" w:type="dxa"/>
            <w:tcBorders>
              <w:top w:val="single" w:sz="4" w:space="0" w:color="auto"/>
              <w:left w:val="single" w:sz="4" w:space="0" w:color="auto"/>
              <w:bottom w:val="single" w:sz="4" w:space="0" w:color="auto"/>
              <w:right w:val="single" w:sz="4" w:space="0" w:color="auto"/>
            </w:tcBorders>
            <w:hideMark/>
          </w:tcPr>
          <w:p w14:paraId="303886DE" w14:textId="13E687F9" w:rsidR="00EE261D" w:rsidRPr="00BF6B51" w:rsidRDefault="00FB1373" w:rsidP="00EE261D">
            <w:pPr>
              <w:spacing w:after="0" w:line="240" w:lineRule="auto"/>
              <w:jc w:val="both"/>
              <w:rPr>
                <w:rFonts w:ascii="Times New Roman" w:hAnsi="Times New Roman" w:cs="Times New Roman"/>
                <w:sz w:val="28"/>
                <w:szCs w:val="28"/>
              </w:rPr>
            </w:pPr>
            <w:r w:rsidRPr="00FB1373">
              <w:rPr>
                <w:rFonts w:ascii="Times New Roman" w:hAnsi="Times New Roman" w:cs="Times New Roman"/>
                <w:sz w:val="28"/>
                <w:szCs w:val="28"/>
              </w:rPr>
              <w:t>Жараат</w:t>
            </w:r>
          </w:p>
        </w:tc>
        <w:tc>
          <w:tcPr>
            <w:tcW w:w="1133" w:type="dxa"/>
            <w:tcBorders>
              <w:top w:val="single" w:sz="4" w:space="0" w:color="auto"/>
              <w:left w:val="single" w:sz="4" w:space="0" w:color="auto"/>
              <w:bottom w:val="single" w:sz="4" w:space="0" w:color="auto"/>
              <w:right w:val="single" w:sz="4" w:space="0" w:color="auto"/>
            </w:tcBorders>
            <w:hideMark/>
          </w:tcPr>
          <w:p w14:paraId="039AB50A" w14:textId="77777777" w:rsidR="00EE261D" w:rsidRPr="00BF6B51" w:rsidRDefault="00EE261D" w:rsidP="00EE261D">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1343" w:type="dxa"/>
            <w:tcBorders>
              <w:top w:val="single" w:sz="4" w:space="0" w:color="auto"/>
              <w:left w:val="single" w:sz="4" w:space="0" w:color="auto"/>
              <w:bottom w:val="single" w:sz="4" w:space="0" w:color="auto"/>
              <w:right w:val="single" w:sz="4" w:space="0" w:color="auto"/>
            </w:tcBorders>
          </w:tcPr>
          <w:p w14:paraId="611FF18F" w14:textId="77777777" w:rsidR="00EE261D" w:rsidRPr="00BF6B51" w:rsidRDefault="00EE261D" w:rsidP="00EE261D">
            <w:pPr>
              <w:spacing w:after="0" w:line="240" w:lineRule="auto"/>
              <w:jc w:val="center"/>
              <w:rPr>
                <w:rFonts w:ascii="Times New Roman" w:hAnsi="Times New Roman" w:cs="Times New Roman"/>
                <w:sz w:val="28"/>
                <w:szCs w:val="28"/>
                <w:lang w:val="en-US"/>
              </w:rPr>
            </w:pPr>
            <w:r w:rsidRPr="00BF6B51">
              <w:rPr>
                <w:rFonts w:ascii="Times New Roman" w:hAnsi="Times New Roman" w:cs="Times New Roman"/>
                <w:sz w:val="28"/>
                <w:szCs w:val="28"/>
                <w:lang w:val="en-US"/>
              </w:rPr>
              <w:t>8,5</w:t>
            </w:r>
          </w:p>
        </w:tc>
        <w:tc>
          <w:tcPr>
            <w:tcW w:w="1018" w:type="dxa"/>
            <w:tcBorders>
              <w:top w:val="single" w:sz="4" w:space="0" w:color="auto"/>
              <w:left w:val="single" w:sz="4" w:space="0" w:color="auto"/>
              <w:bottom w:val="single" w:sz="4" w:space="0" w:color="auto"/>
              <w:right w:val="single" w:sz="4" w:space="0" w:color="auto"/>
            </w:tcBorders>
            <w:hideMark/>
          </w:tcPr>
          <w:p w14:paraId="2182EC3E" w14:textId="77777777" w:rsidR="00EE261D" w:rsidRPr="00BF6B51" w:rsidRDefault="00EE261D" w:rsidP="00EE261D">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9</w:t>
            </w:r>
          </w:p>
        </w:tc>
        <w:tc>
          <w:tcPr>
            <w:tcW w:w="1101" w:type="dxa"/>
            <w:tcBorders>
              <w:top w:val="single" w:sz="4" w:space="0" w:color="auto"/>
              <w:left w:val="single" w:sz="4" w:space="0" w:color="auto"/>
              <w:bottom w:val="single" w:sz="4" w:space="0" w:color="auto"/>
              <w:right w:val="single" w:sz="4" w:space="0" w:color="auto"/>
            </w:tcBorders>
          </w:tcPr>
          <w:p w14:paraId="36ADD294" w14:textId="77777777" w:rsidR="00EE261D" w:rsidRPr="00BF6B51" w:rsidRDefault="00EE261D" w:rsidP="00EE261D">
            <w:pPr>
              <w:spacing w:after="0" w:line="240" w:lineRule="auto"/>
              <w:jc w:val="center"/>
              <w:rPr>
                <w:rFonts w:ascii="Times New Roman" w:hAnsi="Times New Roman" w:cs="Times New Roman"/>
                <w:sz w:val="28"/>
                <w:szCs w:val="28"/>
                <w:lang w:val="en-US"/>
              </w:rPr>
            </w:pPr>
            <w:r w:rsidRPr="00BF6B51">
              <w:rPr>
                <w:rFonts w:ascii="Times New Roman" w:hAnsi="Times New Roman" w:cs="Times New Roman"/>
                <w:sz w:val="28"/>
                <w:szCs w:val="28"/>
                <w:lang w:val="en-US"/>
              </w:rPr>
              <w:t>15,2</w:t>
            </w:r>
          </w:p>
        </w:tc>
        <w:tc>
          <w:tcPr>
            <w:tcW w:w="1216" w:type="dxa"/>
            <w:tcBorders>
              <w:top w:val="single" w:sz="4" w:space="0" w:color="auto"/>
              <w:left w:val="single" w:sz="4" w:space="0" w:color="auto"/>
              <w:bottom w:val="single" w:sz="4" w:space="0" w:color="auto"/>
              <w:right w:val="single" w:sz="4" w:space="0" w:color="auto"/>
            </w:tcBorders>
            <w:hideMark/>
          </w:tcPr>
          <w:p w14:paraId="45743941" w14:textId="77777777" w:rsidR="00EE261D" w:rsidRPr="00BF6B51" w:rsidRDefault="00EE261D" w:rsidP="00EE261D">
            <w:pPr>
              <w:spacing w:after="0" w:line="240" w:lineRule="auto"/>
              <w:jc w:val="center"/>
              <w:rPr>
                <w:rFonts w:ascii="Times New Roman" w:hAnsi="Times New Roman" w:cs="Times New Roman"/>
                <w:sz w:val="28"/>
                <w:szCs w:val="28"/>
              </w:rPr>
            </w:pPr>
            <w:r w:rsidRPr="00BF6B51">
              <w:rPr>
                <w:rFonts w:ascii="Times New Roman" w:hAnsi="Times New Roman" w:cs="Times New Roman"/>
                <w:sz w:val="28"/>
                <w:szCs w:val="28"/>
                <w:lang w:val="en-US"/>
              </w:rPr>
              <w:t>0,00</w:t>
            </w:r>
            <w:r w:rsidRPr="00BF6B51">
              <w:rPr>
                <w:rFonts w:ascii="Times New Roman" w:hAnsi="Times New Roman" w:cs="Times New Roman"/>
                <w:sz w:val="28"/>
                <w:szCs w:val="28"/>
              </w:rPr>
              <w:t>3</w:t>
            </w:r>
          </w:p>
        </w:tc>
      </w:tr>
      <w:tr w:rsidR="00EE261D" w:rsidRPr="00BF6B51" w14:paraId="3FAECCDA" w14:textId="77777777" w:rsidTr="00762A76">
        <w:tc>
          <w:tcPr>
            <w:tcW w:w="3828" w:type="dxa"/>
            <w:tcBorders>
              <w:top w:val="single" w:sz="4" w:space="0" w:color="auto"/>
              <w:left w:val="single" w:sz="4" w:space="0" w:color="auto"/>
              <w:bottom w:val="single" w:sz="4" w:space="0" w:color="auto"/>
              <w:right w:val="single" w:sz="4" w:space="0" w:color="auto"/>
            </w:tcBorders>
            <w:hideMark/>
          </w:tcPr>
          <w:p w14:paraId="007091D4" w14:textId="77777777" w:rsidR="00FB1373" w:rsidRPr="00FB1373" w:rsidRDefault="00FB1373" w:rsidP="00FB1373">
            <w:pPr>
              <w:spacing w:after="0" w:line="240" w:lineRule="auto"/>
              <w:jc w:val="both"/>
              <w:rPr>
                <w:rFonts w:ascii="Times New Roman" w:hAnsi="Times New Roman" w:cs="Times New Roman"/>
                <w:sz w:val="28"/>
                <w:szCs w:val="28"/>
              </w:rPr>
            </w:pPr>
            <w:r w:rsidRPr="00FB1373">
              <w:rPr>
                <w:rFonts w:ascii="Times New Roman" w:hAnsi="Times New Roman" w:cs="Times New Roman"/>
                <w:sz w:val="28"/>
                <w:szCs w:val="28"/>
              </w:rPr>
              <w:t>Карылык астения синдрому:</w:t>
            </w:r>
          </w:p>
          <w:p w14:paraId="7997226B" w14:textId="77777777" w:rsidR="00FB1373" w:rsidRPr="00FB1373" w:rsidRDefault="00FB1373" w:rsidP="00FB1373">
            <w:pPr>
              <w:spacing w:after="0" w:line="240" w:lineRule="auto"/>
              <w:jc w:val="both"/>
              <w:rPr>
                <w:rFonts w:ascii="Times New Roman" w:hAnsi="Times New Roman" w:cs="Times New Roman"/>
                <w:sz w:val="28"/>
                <w:szCs w:val="28"/>
              </w:rPr>
            </w:pPr>
            <w:r w:rsidRPr="00FB1373">
              <w:rPr>
                <w:rFonts w:ascii="Times New Roman" w:hAnsi="Times New Roman" w:cs="Times New Roman"/>
                <w:sz w:val="28"/>
                <w:szCs w:val="28"/>
              </w:rPr>
              <w:t>синдрому жок</w:t>
            </w:r>
          </w:p>
          <w:p w14:paraId="361049C0" w14:textId="77777777" w:rsidR="00FB1373" w:rsidRPr="00FB1373" w:rsidRDefault="00FB1373" w:rsidP="00FB1373">
            <w:pPr>
              <w:spacing w:after="0" w:line="240" w:lineRule="auto"/>
              <w:jc w:val="both"/>
              <w:rPr>
                <w:rFonts w:ascii="Times New Roman" w:hAnsi="Times New Roman" w:cs="Times New Roman"/>
                <w:sz w:val="28"/>
                <w:szCs w:val="28"/>
              </w:rPr>
            </w:pPr>
            <w:r w:rsidRPr="00FB1373">
              <w:rPr>
                <w:rFonts w:ascii="Times New Roman" w:hAnsi="Times New Roman" w:cs="Times New Roman"/>
                <w:sz w:val="28"/>
                <w:szCs w:val="28"/>
              </w:rPr>
              <w:t>синдрому бар</w:t>
            </w:r>
          </w:p>
          <w:p w14:paraId="7E8064E7" w14:textId="29EA18E7" w:rsidR="00EE261D" w:rsidRPr="00BF6B51" w:rsidRDefault="00FB1373" w:rsidP="00FB1373">
            <w:pPr>
              <w:spacing w:after="0" w:line="240" w:lineRule="auto"/>
              <w:jc w:val="both"/>
              <w:rPr>
                <w:rFonts w:ascii="Times New Roman" w:hAnsi="Times New Roman" w:cs="Times New Roman"/>
                <w:sz w:val="28"/>
                <w:szCs w:val="28"/>
              </w:rPr>
            </w:pPr>
            <w:r w:rsidRPr="00FB1373">
              <w:rPr>
                <w:rFonts w:ascii="Times New Roman" w:hAnsi="Times New Roman" w:cs="Times New Roman"/>
                <w:sz w:val="28"/>
                <w:szCs w:val="28"/>
              </w:rPr>
              <w:t>карылык преастения</w:t>
            </w:r>
          </w:p>
        </w:tc>
        <w:tc>
          <w:tcPr>
            <w:tcW w:w="1133" w:type="dxa"/>
            <w:tcBorders>
              <w:top w:val="single" w:sz="4" w:space="0" w:color="auto"/>
              <w:left w:val="single" w:sz="4" w:space="0" w:color="auto"/>
              <w:bottom w:val="single" w:sz="4" w:space="0" w:color="auto"/>
              <w:right w:val="single" w:sz="4" w:space="0" w:color="auto"/>
            </w:tcBorders>
          </w:tcPr>
          <w:p w14:paraId="1EABFE30" w14:textId="77777777" w:rsidR="00EE261D" w:rsidRDefault="00EE261D" w:rsidP="00EE261D">
            <w:pPr>
              <w:spacing w:after="0" w:line="240" w:lineRule="auto"/>
              <w:jc w:val="center"/>
              <w:rPr>
                <w:rFonts w:ascii="Times New Roman" w:hAnsi="Times New Roman" w:cs="Times New Roman"/>
                <w:sz w:val="28"/>
                <w:szCs w:val="28"/>
              </w:rPr>
            </w:pPr>
          </w:p>
          <w:p w14:paraId="47432C1D" w14:textId="77777777" w:rsidR="00EE261D" w:rsidRDefault="00EE261D" w:rsidP="00EE261D">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8</w:t>
            </w:r>
          </w:p>
          <w:p w14:paraId="7700229B" w14:textId="77777777" w:rsidR="00EE261D" w:rsidRDefault="00EE261D" w:rsidP="00EE261D">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43</w:t>
            </w:r>
          </w:p>
          <w:p w14:paraId="5B3C9EDA" w14:textId="77777777" w:rsidR="00EE261D" w:rsidRPr="00BF6B51" w:rsidRDefault="00EE261D" w:rsidP="00EE261D">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val="en-US"/>
              </w:rPr>
              <w:t>11</w:t>
            </w:r>
          </w:p>
        </w:tc>
        <w:tc>
          <w:tcPr>
            <w:tcW w:w="1343" w:type="dxa"/>
            <w:tcBorders>
              <w:top w:val="single" w:sz="4" w:space="0" w:color="auto"/>
              <w:left w:val="single" w:sz="4" w:space="0" w:color="auto"/>
              <w:bottom w:val="single" w:sz="4" w:space="0" w:color="auto"/>
              <w:right w:val="single" w:sz="4" w:space="0" w:color="auto"/>
            </w:tcBorders>
          </w:tcPr>
          <w:p w14:paraId="3FA6E57D" w14:textId="77777777" w:rsidR="00EE261D" w:rsidRPr="00BF6B51" w:rsidRDefault="00EE261D" w:rsidP="00EE261D">
            <w:pPr>
              <w:spacing w:after="0" w:line="240" w:lineRule="auto"/>
              <w:jc w:val="center"/>
              <w:rPr>
                <w:rFonts w:ascii="Times New Roman" w:hAnsi="Times New Roman" w:cs="Times New Roman"/>
                <w:sz w:val="28"/>
                <w:szCs w:val="28"/>
              </w:rPr>
            </w:pPr>
          </w:p>
          <w:p w14:paraId="00BED384" w14:textId="77777777" w:rsidR="00EE261D" w:rsidRPr="00BF6B51" w:rsidRDefault="00EE261D" w:rsidP="00EE261D">
            <w:pPr>
              <w:spacing w:after="0" w:line="240" w:lineRule="auto"/>
              <w:jc w:val="center"/>
              <w:rPr>
                <w:rFonts w:ascii="Times New Roman" w:hAnsi="Times New Roman" w:cs="Times New Roman"/>
                <w:sz w:val="28"/>
                <w:szCs w:val="28"/>
              </w:rPr>
            </w:pPr>
            <w:r w:rsidRPr="00BF6B51">
              <w:rPr>
                <w:rFonts w:ascii="Times New Roman" w:hAnsi="Times New Roman" w:cs="Times New Roman"/>
                <w:sz w:val="28"/>
                <w:szCs w:val="28"/>
              </w:rPr>
              <w:t>12,9</w:t>
            </w:r>
          </w:p>
          <w:p w14:paraId="33C52008" w14:textId="77777777" w:rsidR="00EE261D" w:rsidRPr="00BF6B51" w:rsidRDefault="00EE261D" w:rsidP="00EE261D">
            <w:pPr>
              <w:spacing w:after="0" w:line="240" w:lineRule="auto"/>
              <w:jc w:val="center"/>
              <w:rPr>
                <w:rFonts w:ascii="Times New Roman" w:hAnsi="Times New Roman" w:cs="Times New Roman"/>
                <w:sz w:val="28"/>
                <w:szCs w:val="28"/>
              </w:rPr>
            </w:pPr>
            <w:r w:rsidRPr="00BF6B51">
              <w:rPr>
                <w:rFonts w:ascii="Times New Roman" w:hAnsi="Times New Roman" w:cs="Times New Roman"/>
                <w:sz w:val="28"/>
                <w:szCs w:val="28"/>
              </w:rPr>
              <w:t>69,4</w:t>
            </w:r>
          </w:p>
          <w:p w14:paraId="2C6AABC6" w14:textId="77777777" w:rsidR="00EE261D" w:rsidRPr="00BF6B51" w:rsidRDefault="00EE261D" w:rsidP="00EE261D">
            <w:pPr>
              <w:spacing w:after="0" w:line="240" w:lineRule="auto"/>
              <w:jc w:val="center"/>
              <w:rPr>
                <w:rFonts w:ascii="Times New Roman" w:hAnsi="Times New Roman" w:cs="Times New Roman"/>
                <w:sz w:val="28"/>
                <w:szCs w:val="28"/>
              </w:rPr>
            </w:pPr>
            <w:r w:rsidRPr="00BF6B51">
              <w:rPr>
                <w:rFonts w:ascii="Times New Roman" w:hAnsi="Times New Roman" w:cs="Times New Roman"/>
                <w:sz w:val="28"/>
                <w:szCs w:val="28"/>
              </w:rPr>
              <w:t>17,7</w:t>
            </w:r>
          </w:p>
        </w:tc>
        <w:tc>
          <w:tcPr>
            <w:tcW w:w="1018" w:type="dxa"/>
            <w:tcBorders>
              <w:top w:val="single" w:sz="4" w:space="0" w:color="auto"/>
              <w:left w:val="single" w:sz="4" w:space="0" w:color="auto"/>
              <w:bottom w:val="single" w:sz="4" w:space="0" w:color="auto"/>
              <w:right w:val="single" w:sz="4" w:space="0" w:color="auto"/>
            </w:tcBorders>
          </w:tcPr>
          <w:p w14:paraId="134C9A3F" w14:textId="77777777" w:rsidR="00EE261D" w:rsidRDefault="00EE261D" w:rsidP="00EE261D">
            <w:pPr>
              <w:spacing w:after="0" w:line="240" w:lineRule="auto"/>
              <w:jc w:val="center"/>
              <w:rPr>
                <w:rFonts w:ascii="Times New Roman" w:hAnsi="Times New Roman" w:cs="Times New Roman"/>
                <w:sz w:val="28"/>
                <w:szCs w:val="28"/>
              </w:rPr>
            </w:pPr>
          </w:p>
          <w:p w14:paraId="7CC60D68" w14:textId="77777777" w:rsidR="00EE261D" w:rsidRPr="00861F67" w:rsidRDefault="00EE261D" w:rsidP="00EE261D">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23</w:t>
            </w:r>
          </w:p>
          <w:p w14:paraId="54FD3EE9" w14:textId="77777777" w:rsidR="00EE261D" w:rsidRDefault="00EE261D" w:rsidP="00EE261D">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21</w:t>
            </w:r>
          </w:p>
          <w:p w14:paraId="12635713" w14:textId="77777777" w:rsidR="00EE261D" w:rsidRPr="00861F67" w:rsidRDefault="00EE261D" w:rsidP="00EE261D">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15</w:t>
            </w:r>
          </w:p>
        </w:tc>
        <w:tc>
          <w:tcPr>
            <w:tcW w:w="1101" w:type="dxa"/>
            <w:tcBorders>
              <w:top w:val="single" w:sz="4" w:space="0" w:color="auto"/>
              <w:left w:val="single" w:sz="4" w:space="0" w:color="auto"/>
              <w:bottom w:val="single" w:sz="4" w:space="0" w:color="auto"/>
              <w:right w:val="single" w:sz="4" w:space="0" w:color="auto"/>
            </w:tcBorders>
          </w:tcPr>
          <w:p w14:paraId="081032FF" w14:textId="77777777" w:rsidR="00EE261D" w:rsidRPr="00BF6B51" w:rsidRDefault="00EE261D" w:rsidP="00EE261D">
            <w:pPr>
              <w:spacing w:after="0" w:line="240" w:lineRule="auto"/>
              <w:jc w:val="center"/>
              <w:rPr>
                <w:rFonts w:ascii="Times New Roman" w:hAnsi="Times New Roman" w:cs="Times New Roman"/>
                <w:sz w:val="28"/>
                <w:szCs w:val="28"/>
              </w:rPr>
            </w:pPr>
          </w:p>
          <w:p w14:paraId="708111DD" w14:textId="77777777" w:rsidR="00EE261D" w:rsidRPr="00BF6B51" w:rsidRDefault="00EE261D" w:rsidP="00EE261D">
            <w:pPr>
              <w:spacing w:after="0" w:line="240" w:lineRule="auto"/>
              <w:jc w:val="center"/>
              <w:rPr>
                <w:rFonts w:ascii="Times New Roman" w:hAnsi="Times New Roman" w:cs="Times New Roman"/>
                <w:sz w:val="28"/>
                <w:szCs w:val="28"/>
              </w:rPr>
            </w:pPr>
            <w:r w:rsidRPr="00BF6B51">
              <w:rPr>
                <w:rFonts w:ascii="Times New Roman" w:hAnsi="Times New Roman" w:cs="Times New Roman"/>
                <w:sz w:val="28"/>
                <w:szCs w:val="28"/>
              </w:rPr>
              <w:t>39,0</w:t>
            </w:r>
          </w:p>
          <w:p w14:paraId="22973217" w14:textId="77777777" w:rsidR="00EE261D" w:rsidRPr="00BF6B51" w:rsidRDefault="00EE261D" w:rsidP="00EE261D">
            <w:pPr>
              <w:spacing w:after="0" w:line="240" w:lineRule="auto"/>
              <w:jc w:val="center"/>
              <w:rPr>
                <w:rFonts w:ascii="Times New Roman" w:hAnsi="Times New Roman" w:cs="Times New Roman"/>
                <w:sz w:val="28"/>
                <w:szCs w:val="28"/>
              </w:rPr>
            </w:pPr>
            <w:r w:rsidRPr="00BF6B51">
              <w:rPr>
                <w:rFonts w:ascii="Times New Roman" w:hAnsi="Times New Roman" w:cs="Times New Roman"/>
                <w:sz w:val="28"/>
                <w:szCs w:val="28"/>
              </w:rPr>
              <w:t>35,6</w:t>
            </w:r>
          </w:p>
          <w:p w14:paraId="1D6957ED" w14:textId="77777777" w:rsidR="00EE261D" w:rsidRPr="00BF6B51" w:rsidRDefault="00EE261D" w:rsidP="00EE261D">
            <w:pPr>
              <w:spacing w:after="0" w:line="240" w:lineRule="auto"/>
              <w:jc w:val="center"/>
              <w:rPr>
                <w:rFonts w:ascii="Times New Roman" w:hAnsi="Times New Roman" w:cs="Times New Roman"/>
                <w:sz w:val="28"/>
                <w:szCs w:val="28"/>
              </w:rPr>
            </w:pPr>
            <w:r w:rsidRPr="00BF6B51">
              <w:rPr>
                <w:rFonts w:ascii="Times New Roman" w:hAnsi="Times New Roman" w:cs="Times New Roman"/>
                <w:sz w:val="28"/>
                <w:szCs w:val="28"/>
              </w:rPr>
              <w:t>25,4</w:t>
            </w:r>
          </w:p>
        </w:tc>
        <w:tc>
          <w:tcPr>
            <w:tcW w:w="1216" w:type="dxa"/>
            <w:tcBorders>
              <w:top w:val="single" w:sz="4" w:space="0" w:color="auto"/>
              <w:left w:val="single" w:sz="4" w:space="0" w:color="auto"/>
              <w:bottom w:val="single" w:sz="4" w:space="0" w:color="auto"/>
              <w:right w:val="single" w:sz="4" w:space="0" w:color="auto"/>
            </w:tcBorders>
          </w:tcPr>
          <w:p w14:paraId="6D5EE215" w14:textId="77777777" w:rsidR="00EE261D" w:rsidRPr="00BF6B51" w:rsidRDefault="00EE261D" w:rsidP="00EE261D">
            <w:pPr>
              <w:spacing w:after="0" w:line="240" w:lineRule="auto"/>
              <w:jc w:val="center"/>
              <w:rPr>
                <w:rFonts w:ascii="Times New Roman" w:hAnsi="Times New Roman" w:cs="Times New Roman"/>
                <w:sz w:val="28"/>
                <w:szCs w:val="28"/>
                <w:lang w:val="en-US"/>
              </w:rPr>
            </w:pPr>
          </w:p>
          <w:p w14:paraId="6C14284D" w14:textId="77777777" w:rsidR="00EE261D" w:rsidRPr="00BF6B51" w:rsidRDefault="00EE261D" w:rsidP="00EE261D">
            <w:pPr>
              <w:spacing w:after="0" w:line="240" w:lineRule="auto"/>
              <w:jc w:val="center"/>
              <w:rPr>
                <w:rFonts w:ascii="Times New Roman" w:hAnsi="Times New Roman" w:cs="Times New Roman"/>
                <w:sz w:val="28"/>
                <w:szCs w:val="28"/>
              </w:rPr>
            </w:pPr>
            <w:r w:rsidRPr="00BF6B51">
              <w:rPr>
                <w:rFonts w:ascii="Times New Roman" w:hAnsi="Times New Roman" w:cs="Times New Roman"/>
                <w:sz w:val="28"/>
                <w:szCs w:val="28"/>
                <w:lang w:val="en-US"/>
              </w:rPr>
              <w:t>0,00</w:t>
            </w:r>
            <w:r w:rsidRPr="00BF6B51">
              <w:rPr>
                <w:rFonts w:ascii="Times New Roman" w:hAnsi="Times New Roman" w:cs="Times New Roman"/>
                <w:sz w:val="28"/>
                <w:szCs w:val="28"/>
              </w:rPr>
              <w:t>1</w:t>
            </w:r>
          </w:p>
          <w:p w14:paraId="5C5B08BC" w14:textId="77777777" w:rsidR="00EE261D" w:rsidRPr="00BF6B51" w:rsidRDefault="00EE261D" w:rsidP="00EE261D">
            <w:pPr>
              <w:spacing w:after="0" w:line="240" w:lineRule="auto"/>
              <w:jc w:val="center"/>
              <w:rPr>
                <w:rFonts w:ascii="Times New Roman" w:hAnsi="Times New Roman" w:cs="Times New Roman"/>
                <w:sz w:val="28"/>
                <w:szCs w:val="28"/>
              </w:rPr>
            </w:pPr>
            <w:r w:rsidRPr="00BF6B51">
              <w:rPr>
                <w:rFonts w:ascii="Times New Roman" w:hAnsi="Times New Roman" w:cs="Times New Roman"/>
                <w:sz w:val="28"/>
                <w:szCs w:val="28"/>
                <w:lang w:val="en-US"/>
              </w:rPr>
              <w:t>0,002</w:t>
            </w:r>
          </w:p>
          <w:p w14:paraId="2B6AEA64" w14:textId="77777777" w:rsidR="00EE261D" w:rsidRPr="00BF6B51" w:rsidRDefault="00EE261D" w:rsidP="00EE261D">
            <w:pPr>
              <w:spacing w:after="0" w:line="240" w:lineRule="auto"/>
              <w:jc w:val="center"/>
              <w:rPr>
                <w:rFonts w:ascii="Times New Roman" w:hAnsi="Times New Roman" w:cs="Times New Roman"/>
                <w:sz w:val="28"/>
                <w:szCs w:val="28"/>
              </w:rPr>
            </w:pPr>
            <w:r w:rsidRPr="00BF6B51">
              <w:rPr>
                <w:rFonts w:ascii="Times New Roman" w:hAnsi="Times New Roman" w:cs="Times New Roman"/>
                <w:sz w:val="28"/>
                <w:szCs w:val="28"/>
                <w:lang w:val="en-US"/>
              </w:rPr>
              <w:t>0,00</w:t>
            </w:r>
            <w:r w:rsidRPr="00BF6B51">
              <w:rPr>
                <w:rFonts w:ascii="Times New Roman" w:hAnsi="Times New Roman" w:cs="Times New Roman"/>
                <w:sz w:val="28"/>
                <w:szCs w:val="28"/>
              </w:rPr>
              <w:t>3</w:t>
            </w:r>
          </w:p>
        </w:tc>
      </w:tr>
      <w:tr w:rsidR="00EE261D" w:rsidRPr="00BF6B51" w14:paraId="7F409024" w14:textId="77777777" w:rsidTr="00762A76">
        <w:tc>
          <w:tcPr>
            <w:tcW w:w="9639" w:type="dxa"/>
            <w:gridSpan w:val="6"/>
            <w:tcBorders>
              <w:top w:val="single" w:sz="4" w:space="0" w:color="auto"/>
              <w:left w:val="single" w:sz="4" w:space="0" w:color="auto"/>
              <w:bottom w:val="single" w:sz="4" w:space="0" w:color="auto"/>
              <w:right w:val="single" w:sz="4" w:space="0" w:color="auto"/>
            </w:tcBorders>
            <w:hideMark/>
          </w:tcPr>
          <w:p w14:paraId="2FF5AED3" w14:textId="77777777" w:rsidR="00EE261D" w:rsidRPr="00BF6B51" w:rsidRDefault="00EE261D" w:rsidP="00EE261D">
            <w:pPr>
              <w:spacing w:after="0" w:line="240" w:lineRule="auto"/>
              <w:jc w:val="center"/>
              <w:rPr>
                <w:rFonts w:ascii="Times New Roman" w:hAnsi="Times New Roman" w:cs="Times New Roman"/>
                <w:sz w:val="28"/>
                <w:szCs w:val="28"/>
              </w:rPr>
            </w:pPr>
          </w:p>
        </w:tc>
      </w:tr>
    </w:tbl>
    <w:p w14:paraId="4E4B52FA" w14:textId="6DCB5F6C" w:rsidR="00A05A6E" w:rsidRDefault="00FB1373" w:rsidP="00A05A6E">
      <w:pPr>
        <w:shd w:val="clear" w:color="auto" w:fill="FFFFFF"/>
        <w:spacing w:after="0" w:line="240" w:lineRule="auto"/>
        <w:jc w:val="both"/>
        <w:rPr>
          <w:rFonts w:ascii="Times New Roman" w:hAnsi="Times New Roman" w:cs="Times New Roman"/>
          <w:sz w:val="24"/>
          <w:szCs w:val="24"/>
        </w:rPr>
      </w:pPr>
      <w:r w:rsidRPr="00FB1373">
        <w:rPr>
          <w:rFonts w:ascii="Times New Roman" w:hAnsi="Times New Roman" w:cs="Times New Roman"/>
          <w:sz w:val="24"/>
          <w:szCs w:val="24"/>
        </w:rPr>
        <w:t>Эскертүү: р - социалдык стационардык мекемеде жана үйдө жашаган бейтаптардын топторунун ортосундагы айырмалардын статистикалык мааниси</w:t>
      </w:r>
    </w:p>
    <w:p w14:paraId="2E189CDC" w14:textId="77777777" w:rsidR="00F97AFF" w:rsidRDefault="00F97AFF" w:rsidP="00A05A6E">
      <w:pPr>
        <w:shd w:val="clear" w:color="auto" w:fill="FFFFFF"/>
        <w:spacing w:after="0" w:line="240" w:lineRule="auto"/>
        <w:jc w:val="both"/>
        <w:rPr>
          <w:rFonts w:ascii="Times New Roman" w:hAnsi="Times New Roman" w:cs="Times New Roman"/>
          <w:sz w:val="28"/>
          <w:szCs w:val="28"/>
        </w:rPr>
      </w:pPr>
    </w:p>
    <w:p w14:paraId="0E4F6AAF" w14:textId="5929B229" w:rsidR="001D12C3" w:rsidRPr="00F97AFF" w:rsidRDefault="00F97AFF" w:rsidP="001D12C3">
      <w:pPr>
        <w:shd w:val="clear" w:color="auto" w:fill="FFFFFF"/>
        <w:spacing w:after="0" w:line="240" w:lineRule="auto"/>
        <w:ind w:firstLine="709"/>
        <w:jc w:val="both"/>
        <w:rPr>
          <w:rFonts w:ascii="Times New Roman" w:hAnsi="Times New Roman" w:cs="Times New Roman"/>
          <w:sz w:val="28"/>
          <w:szCs w:val="28"/>
          <w:lang w:val="ky-KG"/>
        </w:rPr>
      </w:pPr>
      <w:r w:rsidRPr="00F97AFF">
        <w:rPr>
          <w:rFonts w:ascii="Times New Roman" w:hAnsi="Times New Roman" w:cs="Times New Roman"/>
          <w:sz w:val="28"/>
          <w:szCs w:val="28"/>
        </w:rPr>
        <w:t>Үйдө</w:t>
      </w:r>
      <w:r w:rsidR="00983491">
        <w:rPr>
          <w:rFonts w:ascii="Times New Roman" w:hAnsi="Times New Roman" w:cs="Times New Roman"/>
          <w:sz w:val="28"/>
          <w:szCs w:val="28"/>
        </w:rPr>
        <w:t xml:space="preserve"> жашаган улгайган бейтаптардын</w:t>
      </w:r>
      <w:r w:rsidR="00983491">
        <w:rPr>
          <w:rFonts w:ascii="Times New Roman" w:hAnsi="Times New Roman" w:cs="Times New Roman"/>
          <w:sz w:val="28"/>
          <w:szCs w:val="28"/>
          <w:lang w:val="ky-KG"/>
        </w:rPr>
        <w:t xml:space="preserve"> көзөмөлдөө</w:t>
      </w:r>
      <w:r w:rsidRPr="00F97AFF">
        <w:rPr>
          <w:rFonts w:ascii="Times New Roman" w:hAnsi="Times New Roman" w:cs="Times New Roman"/>
          <w:sz w:val="28"/>
          <w:szCs w:val="28"/>
        </w:rPr>
        <w:t xml:space="preserve"> тобунда гериатриялык синдромдордун таралышы негизги топко караганда кыйла төмөн болгон. Алсак, жыгылып калуу 15 (25,4%), угуунун начарлашы - 22 (37,3%), көрүүнүн начарлашы - 25 (42,4%), эркектерде простата безинин залалдуу гиперплазиясынан улам заараны кармай албай калуу - 17 (28,8%) адамда катталган.</w:t>
      </w:r>
      <w:r>
        <w:rPr>
          <w:rFonts w:ascii="Times New Roman" w:hAnsi="Times New Roman" w:cs="Times New Roman"/>
          <w:sz w:val="28"/>
          <w:szCs w:val="28"/>
          <w:lang w:val="ky-KG"/>
        </w:rPr>
        <w:t xml:space="preserve"> </w:t>
      </w:r>
      <w:r w:rsidRPr="00F97AFF">
        <w:rPr>
          <w:rFonts w:ascii="Times New Roman" w:eastAsia="TimesNewRomanPSMT" w:hAnsi="Times New Roman" w:cs="Times New Roman"/>
          <w:sz w:val="28"/>
          <w:szCs w:val="28"/>
          <w:lang w:val="ky-KG"/>
        </w:rPr>
        <w:t>Бул топто карылык астения синдрому 21 (35,6%) байкалган, синдромдун белгилери 23 (39%) бейтапта аныкталган эмес, бул негизги топтун көрсөткүчтөрүнөн олуттуу айырмаланган. Бирок ошол эле учурда карылык преастения синдрому боюнча көрсөткүчтөр статистикалык жактан кыйла жогору болгон (25,4%, тескерисинче, 17,7% - негизги топто, p&lt;0,003).</w:t>
      </w:r>
    </w:p>
    <w:p w14:paraId="5CB1155E" w14:textId="77777777" w:rsidR="00F97AFF" w:rsidRDefault="00F97AFF" w:rsidP="00EE261D">
      <w:pPr>
        <w:spacing w:after="0" w:line="240" w:lineRule="auto"/>
        <w:jc w:val="both"/>
        <w:rPr>
          <w:rFonts w:ascii="Times New Roman" w:hAnsi="Times New Roman" w:cs="Times New Roman"/>
          <w:sz w:val="28"/>
          <w:szCs w:val="28"/>
          <w:lang w:val="ky-KG"/>
        </w:rPr>
      </w:pPr>
      <w:r w:rsidRPr="00F97AFF">
        <w:rPr>
          <w:rFonts w:ascii="Times New Roman" w:hAnsi="Times New Roman" w:cs="Times New Roman"/>
          <w:sz w:val="28"/>
          <w:szCs w:val="28"/>
          <w:lang w:val="ky-KG"/>
        </w:rPr>
        <w:t>Ошентип, негизги гериатриялык синдромдордун салыштырма анализи көрсөткөндөй, үй шартында жашаган улгайган адамдарда гериатриялык статустун көрсөткүчтөрү социалдык стационардык мекемелердин бөлүмдөрүндөгү ошол эле көрсөткүчтөрдөн жакшы жагына олуттуу айырмаланат.</w:t>
      </w:r>
    </w:p>
    <w:p w14:paraId="1419C61C" w14:textId="14B91EF6" w:rsidR="00EE261D" w:rsidRPr="00F747CF" w:rsidRDefault="00F97AFF" w:rsidP="00EE261D">
      <w:pPr>
        <w:spacing w:after="0" w:line="240" w:lineRule="auto"/>
        <w:ind w:firstLine="708"/>
        <w:jc w:val="both"/>
        <w:rPr>
          <w:rFonts w:ascii="Times New Roman" w:hAnsi="Times New Roman" w:cs="Times New Roman"/>
          <w:spacing w:val="-8"/>
          <w:sz w:val="28"/>
          <w:szCs w:val="28"/>
          <w:lang w:val="ky-KG"/>
        </w:rPr>
      </w:pPr>
      <w:r>
        <w:rPr>
          <w:rFonts w:ascii="Times New Roman" w:hAnsi="Times New Roman" w:cs="Times New Roman"/>
          <w:b/>
          <w:sz w:val="28"/>
          <w:szCs w:val="28"/>
          <w:lang w:val="ky-KG"/>
        </w:rPr>
        <w:t xml:space="preserve">5-бөлүм. </w:t>
      </w:r>
      <w:r w:rsidRPr="00F97AFF">
        <w:rPr>
          <w:rFonts w:ascii="Times New Roman" w:hAnsi="Times New Roman" w:cs="Times New Roman"/>
          <w:b/>
          <w:sz w:val="28"/>
          <w:szCs w:val="28"/>
          <w:lang w:val="ky-KG"/>
        </w:rPr>
        <w:t>Социалдык стационарларда медициналык-социалдык жардам көрсөтүүн</w:t>
      </w:r>
      <w:r w:rsidRPr="00F747CF">
        <w:rPr>
          <w:rFonts w:ascii="Times New Roman" w:hAnsi="Times New Roman" w:cs="Times New Roman"/>
          <w:b/>
          <w:spacing w:val="-8"/>
          <w:sz w:val="28"/>
          <w:szCs w:val="28"/>
          <w:lang w:val="ky-KG"/>
        </w:rPr>
        <w:t xml:space="preserve">үн сапатын жогорулатуу боюнча илимий негизделген </w:t>
      </w:r>
      <w:r w:rsidRPr="00F747CF">
        <w:rPr>
          <w:rFonts w:ascii="Times New Roman" w:hAnsi="Times New Roman" w:cs="Times New Roman"/>
          <w:b/>
          <w:spacing w:val="-8"/>
          <w:sz w:val="28"/>
          <w:szCs w:val="28"/>
          <w:lang w:val="ky-KG"/>
        </w:rPr>
        <w:lastRenderedPageBreak/>
        <w:t xml:space="preserve">чаралар. </w:t>
      </w:r>
      <w:r w:rsidRPr="00F747CF">
        <w:rPr>
          <w:rFonts w:ascii="Times New Roman" w:hAnsi="Times New Roman" w:cs="Times New Roman"/>
          <w:spacing w:val="-8"/>
          <w:sz w:val="28"/>
          <w:szCs w:val="28"/>
          <w:lang w:val="ky-KG"/>
        </w:rPr>
        <w:t>Изилдөөнүн натыйжалары боюнча төмөнкү иш-чараларды камтыган далилдүү ыкмаларды колдонуу менен социалдык стационардык мекемелердин тарбиялануучуларына медициналык-социалдык жардам көрсөтүүнү жакшыртуу стратегиясы иштелип чыккан:</w:t>
      </w:r>
    </w:p>
    <w:p w14:paraId="3BD1E64E" w14:textId="72F217B0" w:rsidR="00EE261D" w:rsidRPr="00F97AFF" w:rsidRDefault="00EE261D" w:rsidP="00EE261D">
      <w:pPr>
        <w:spacing w:after="0" w:line="240" w:lineRule="auto"/>
        <w:ind w:firstLine="709"/>
        <w:jc w:val="both"/>
        <w:rPr>
          <w:rFonts w:ascii="Times New Roman" w:hAnsi="Times New Roman" w:cs="Times New Roman"/>
          <w:sz w:val="28"/>
          <w:szCs w:val="28"/>
          <w:lang w:val="ky-KG"/>
        </w:rPr>
      </w:pPr>
      <w:r w:rsidRPr="00F97AFF">
        <w:rPr>
          <w:rFonts w:ascii="Times New Roman" w:hAnsi="Times New Roman" w:cs="Times New Roman"/>
          <w:sz w:val="28"/>
          <w:szCs w:val="28"/>
          <w:lang w:val="ky-KG"/>
        </w:rPr>
        <w:t xml:space="preserve">1. </w:t>
      </w:r>
      <w:r w:rsidR="00F97AFF" w:rsidRPr="00F97AFF">
        <w:rPr>
          <w:rFonts w:ascii="Times New Roman" w:hAnsi="Times New Roman" w:cs="Times New Roman"/>
          <w:sz w:val="28"/>
          <w:szCs w:val="28"/>
          <w:lang w:val="ky-KG"/>
        </w:rPr>
        <w:t>Социалдык стационардык мекемелердин камкордукка алынгандарга жогорку квалификациялуу медициналык-социалдык жардамды өз алдынча көрсөтүү үчүн үзгүлтүксүз негизде социалдык кызматкерди жана медайымды кошуу менен тар профилдеги дарыгерлердин адистеринин көп тармактуу бригадасын түзүү жана иштөө.</w:t>
      </w:r>
    </w:p>
    <w:p w14:paraId="7E7D18C5" w14:textId="4B0493E3" w:rsidR="00EE261D" w:rsidRPr="00F97AFF" w:rsidRDefault="00EE261D" w:rsidP="00EE261D">
      <w:pPr>
        <w:spacing w:after="0" w:line="240" w:lineRule="auto"/>
        <w:ind w:firstLine="709"/>
        <w:jc w:val="both"/>
        <w:rPr>
          <w:rFonts w:ascii="Times New Roman" w:hAnsi="Times New Roman" w:cs="Times New Roman"/>
          <w:sz w:val="28"/>
          <w:szCs w:val="28"/>
          <w:lang w:val="ky-KG"/>
        </w:rPr>
      </w:pPr>
      <w:r w:rsidRPr="00F97AFF">
        <w:rPr>
          <w:rFonts w:ascii="Times New Roman" w:hAnsi="Times New Roman" w:cs="Times New Roman"/>
          <w:sz w:val="28"/>
          <w:szCs w:val="28"/>
          <w:lang w:val="ky-KG"/>
        </w:rPr>
        <w:t xml:space="preserve">2. </w:t>
      </w:r>
      <w:r w:rsidR="00F97AFF" w:rsidRPr="00F97AFF">
        <w:rPr>
          <w:rFonts w:ascii="Times New Roman" w:hAnsi="Times New Roman" w:cs="Times New Roman"/>
          <w:sz w:val="28"/>
          <w:szCs w:val="28"/>
          <w:lang w:val="ky-KG"/>
        </w:rPr>
        <w:t>Колдо болгон ресурстарды пайдалануу менен социалдык стационарлардын медициналык бөлүмүндө аныкталган ден соолуктун бузулушун оңдоо план</w:t>
      </w:r>
      <w:r w:rsidR="00983491">
        <w:rPr>
          <w:rFonts w:ascii="Times New Roman" w:hAnsi="Times New Roman" w:cs="Times New Roman"/>
          <w:sz w:val="28"/>
          <w:szCs w:val="28"/>
          <w:lang w:val="ky-KG"/>
        </w:rPr>
        <w:t>ын иштеп чыгуу жана бейтаптарга</w:t>
      </w:r>
      <w:r w:rsidR="00F97AFF" w:rsidRPr="00F97AFF">
        <w:rPr>
          <w:rFonts w:ascii="Times New Roman" w:hAnsi="Times New Roman" w:cs="Times New Roman"/>
          <w:sz w:val="28"/>
          <w:szCs w:val="28"/>
          <w:lang w:val="ky-KG"/>
        </w:rPr>
        <w:t xml:space="preserve"> сунуштарды берүү. Бул сунуштарга төмөнкүлөр кирет:</w:t>
      </w:r>
    </w:p>
    <w:p w14:paraId="0C719F4E" w14:textId="77777777" w:rsidR="00F97AFF" w:rsidRPr="00F97AFF" w:rsidRDefault="00F97AFF" w:rsidP="00F97AFF">
      <w:pPr>
        <w:spacing w:after="0" w:line="240" w:lineRule="auto"/>
        <w:ind w:firstLine="708"/>
        <w:jc w:val="both"/>
        <w:rPr>
          <w:rFonts w:ascii="Times New Roman" w:hAnsi="Times New Roman" w:cs="Times New Roman"/>
          <w:sz w:val="28"/>
          <w:szCs w:val="28"/>
          <w:lang w:val="ky-KG"/>
        </w:rPr>
      </w:pPr>
      <w:r w:rsidRPr="00F97AFF">
        <w:rPr>
          <w:rFonts w:ascii="Times New Roman" w:hAnsi="Times New Roman" w:cs="Times New Roman"/>
          <w:sz w:val="28"/>
          <w:szCs w:val="28"/>
          <w:lang w:val="ky-KG"/>
        </w:rPr>
        <w:t>1) полифармацияны болтурбоо үчүн дары-дармек терапиясын кайра карап чыгуу;</w:t>
      </w:r>
    </w:p>
    <w:p w14:paraId="7DF91A98" w14:textId="77777777" w:rsidR="00F97AFF" w:rsidRPr="00F97AFF" w:rsidRDefault="00F97AFF" w:rsidP="00F97AFF">
      <w:pPr>
        <w:spacing w:after="0" w:line="240" w:lineRule="auto"/>
        <w:ind w:firstLine="708"/>
        <w:jc w:val="both"/>
        <w:rPr>
          <w:rFonts w:ascii="Times New Roman" w:hAnsi="Times New Roman" w:cs="Times New Roman"/>
          <w:sz w:val="28"/>
          <w:szCs w:val="28"/>
          <w:lang w:val="ky-KG"/>
        </w:rPr>
      </w:pPr>
      <w:r w:rsidRPr="00F97AFF">
        <w:rPr>
          <w:rFonts w:ascii="Times New Roman" w:hAnsi="Times New Roman" w:cs="Times New Roman"/>
          <w:sz w:val="28"/>
          <w:szCs w:val="28"/>
          <w:lang w:val="ky-KG"/>
        </w:rPr>
        <w:t>2) ортостатикалык эффектти жоюу жана жыгылып калуу коркунучун азайтуу үчүн кан басымын көзөмөлдөө;</w:t>
      </w:r>
    </w:p>
    <w:p w14:paraId="587E4050" w14:textId="77777777" w:rsidR="00F97AFF" w:rsidRPr="00F97AFF" w:rsidRDefault="00F97AFF" w:rsidP="00F97AFF">
      <w:pPr>
        <w:spacing w:after="0" w:line="240" w:lineRule="auto"/>
        <w:ind w:firstLine="708"/>
        <w:jc w:val="both"/>
        <w:rPr>
          <w:rFonts w:ascii="Times New Roman" w:hAnsi="Times New Roman" w:cs="Times New Roman"/>
          <w:sz w:val="28"/>
          <w:szCs w:val="28"/>
          <w:lang w:val="ky-KG"/>
        </w:rPr>
      </w:pPr>
      <w:r w:rsidRPr="00F97AFF">
        <w:rPr>
          <w:rFonts w:ascii="Times New Roman" w:hAnsi="Times New Roman" w:cs="Times New Roman"/>
          <w:sz w:val="28"/>
          <w:szCs w:val="28"/>
          <w:lang w:val="ky-KG"/>
        </w:rPr>
        <w:t>3) жүк менен көнүгүүлөр, жумасына 3-5 жолу аэробдук көнүгүүлөр;</w:t>
      </w:r>
    </w:p>
    <w:p w14:paraId="7E762A14" w14:textId="77777777" w:rsidR="00F97AFF" w:rsidRPr="00F97AFF" w:rsidRDefault="00F97AFF" w:rsidP="00F97AFF">
      <w:pPr>
        <w:spacing w:after="0" w:line="240" w:lineRule="auto"/>
        <w:ind w:firstLine="708"/>
        <w:jc w:val="both"/>
        <w:rPr>
          <w:rFonts w:ascii="Times New Roman" w:hAnsi="Times New Roman" w:cs="Times New Roman"/>
          <w:sz w:val="28"/>
          <w:szCs w:val="28"/>
        </w:rPr>
      </w:pPr>
      <w:r w:rsidRPr="00F97AFF">
        <w:rPr>
          <w:rFonts w:ascii="Times New Roman" w:hAnsi="Times New Roman" w:cs="Times New Roman"/>
          <w:sz w:val="28"/>
          <w:szCs w:val="28"/>
        </w:rPr>
        <w:t>4) протеинди, D витаминин рационго киргизүү (зарыл болсо);</w:t>
      </w:r>
    </w:p>
    <w:p w14:paraId="16394C7C" w14:textId="77777777" w:rsidR="00F97AFF" w:rsidRPr="00F97AFF" w:rsidRDefault="00F97AFF" w:rsidP="00F97AFF">
      <w:pPr>
        <w:spacing w:after="0" w:line="240" w:lineRule="auto"/>
        <w:ind w:firstLine="708"/>
        <w:jc w:val="both"/>
        <w:rPr>
          <w:rFonts w:ascii="Times New Roman" w:hAnsi="Times New Roman" w:cs="Times New Roman"/>
          <w:sz w:val="28"/>
          <w:szCs w:val="28"/>
        </w:rPr>
      </w:pPr>
      <w:r w:rsidRPr="00F97AFF">
        <w:rPr>
          <w:rFonts w:ascii="Times New Roman" w:hAnsi="Times New Roman" w:cs="Times New Roman"/>
          <w:sz w:val="28"/>
          <w:szCs w:val="28"/>
        </w:rPr>
        <w:t>5) тамак-аштын калориялуулугун жогорулатуу, диетаны көзөмөлдөө;</w:t>
      </w:r>
    </w:p>
    <w:p w14:paraId="2F37F768" w14:textId="77777777" w:rsidR="00F97AFF" w:rsidRPr="00F97AFF" w:rsidRDefault="00F97AFF" w:rsidP="00F97AFF">
      <w:pPr>
        <w:spacing w:after="0" w:line="240" w:lineRule="auto"/>
        <w:ind w:firstLine="708"/>
        <w:jc w:val="both"/>
        <w:rPr>
          <w:rFonts w:ascii="Times New Roman" w:hAnsi="Times New Roman" w:cs="Times New Roman"/>
          <w:sz w:val="28"/>
          <w:szCs w:val="28"/>
        </w:rPr>
      </w:pPr>
      <w:r w:rsidRPr="00F97AFF">
        <w:rPr>
          <w:rFonts w:ascii="Times New Roman" w:hAnsi="Times New Roman" w:cs="Times New Roman"/>
          <w:sz w:val="28"/>
          <w:szCs w:val="28"/>
        </w:rPr>
        <w:t>6) социалдык обочолонуудан (жалгыздыктан) качуу;</w:t>
      </w:r>
    </w:p>
    <w:p w14:paraId="111B19C4" w14:textId="77777777" w:rsidR="00F97AFF" w:rsidRPr="00F97AFF" w:rsidRDefault="00F97AFF" w:rsidP="00F97AFF">
      <w:pPr>
        <w:spacing w:after="0" w:line="240" w:lineRule="auto"/>
        <w:ind w:firstLine="708"/>
        <w:jc w:val="both"/>
        <w:rPr>
          <w:rFonts w:ascii="Times New Roman" w:hAnsi="Times New Roman" w:cs="Times New Roman"/>
          <w:sz w:val="28"/>
          <w:szCs w:val="28"/>
        </w:rPr>
      </w:pPr>
      <w:r w:rsidRPr="00F97AFF">
        <w:rPr>
          <w:rFonts w:ascii="Times New Roman" w:hAnsi="Times New Roman" w:cs="Times New Roman"/>
          <w:sz w:val="28"/>
          <w:szCs w:val="28"/>
        </w:rPr>
        <w:t>7) ооруну басаңдатуу;</w:t>
      </w:r>
    </w:p>
    <w:p w14:paraId="5B2AABC8" w14:textId="77777777" w:rsidR="00F97AFF" w:rsidRDefault="00F97AFF" w:rsidP="00F97AFF">
      <w:pPr>
        <w:spacing w:after="0" w:line="240" w:lineRule="auto"/>
        <w:ind w:firstLine="708"/>
        <w:jc w:val="both"/>
        <w:rPr>
          <w:rFonts w:ascii="Times New Roman" w:hAnsi="Times New Roman" w:cs="Times New Roman"/>
          <w:sz w:val="28"/>
          <w:szCs w:val="28"/>
        </w:rPr>
      </w:pPr>
      <w:r w:rsidRPr="00F97AFF">
        <w:rPr>
          <w:rFonts w:ascii="Times New Roman" w:hAnsi="Times New Roman" w:cs="Times New Roman"/>
          <w:sz w:val="28"/>
          <w:szCs w:val="28"/>
        </w:rPr>
        <w:t>8) үзгүлтүксүз медициналык текшерүүлөр.</w:t>
      </w:r>
    </w:p>
    <w:p w14:paraId="0B83E210" w14:textId="4B4714F0" w:rsidR="00EE261D" w:rsidRPr="00BF6B51" w:rsidRDefault="00EE261D" w:rsidP="00F97AFF">
      <w:pPr>
        <w:spacing w:after="0" w:line="240" w:lineRule="auto"/>
        <w:ind w:firstLine="708"/>
        <w:jc w:val="both"/>
        <w:rPr>
          <w:rFonts w:ascii="Times New Roman" w:hAnsi="Times New Roman" w:cs="Times New Roman"/>
          <w:sz w:val="28"/>
          <w:szCs w:val="28"/>
        </w:rPr>
      </w:pPr>
      <w:r w:rsidRPr="00BF6B51">
        <w:rPr>
          <w:rFonts w:ascii="Times New Roman" w:hAnsi="Times New Roman" w:cs="Times New Roman"/>
          <w:sz w:val="28"/>
          <w:szCs w:val="28"/>
        </w:rPr>
        <w:t xml:space="preserve">3. </w:t>
      </w:r>
      <w:r w:rsidR="00F97AFF" w:rsidRPr="00F97AFF">
        <w:rPr>
          <w:rFonts w:ascii="Times New Roman" w:hAnsi="Times New Roman" w:cs="Times New Roman"/>
          <w:sz w:val="28"/>
          <w:szCs w:val="28"/>
        </w:rPr>
        <w:t>Бүткүл республиканын саламаттык сактоо системасынын социалдык стационардык мекемелеринин (ишке ашыруу актысы) жана баштапкы меди</w:t>
      </w:r>
      <w:r w:rsidR="00983491">
        <w:rPr>
          <w:rFonts w:ascii="Times New Roman" w:hAnsi="Times New Roman" w:cs="Times New Roman"/>
          <w:sz w:val="28"/>
          <w:szCs w:val="28"/>
        </w:rPr>
        <w:t>циналык-санитардык жардамдын (</w:t>
      </w:r>
      <w:r w:rsidR="00983491">
        <w:rPr>
          <w:rFonts w:ascii="Times New Roman" w:hAnsi="Times New Roman" w:cs="Times New Roman"/>
          <w:sz w:val="28"/>
          <w:szCs w:val="28"/>
          <w:lang w:val="ky-KG"/>
        </w:rPr>
        <w:t>№</w:t>
      </w:r>
      <w:r w:rsidR="00F97AFF" w:rsidRPr="00F97AFF">
        <w:rPr>
          <w:rFonts w:ascii="Times New Roman" w:hAnsi="Times New Roman" w:cs="Times New Roman"/>
          <w:sz w:val="28"/>
          <w:szCs w:val="28"/>
        </w:rPr>
        <w:t>1 ҮМБга киргизүү актысы) медициналык кызматкерлери үчүн негизги гериатриялык синдромдорду жана карылык</w:t>
      </w:r>
      <w:r w:rsidR="00983491">
        <w:rPr>
          <w:rFonts w:ascii="Times New Roman" w:hAnsi="Times New Roman" w:cs="Times New Roman"/>
          <w:sz w:val="28"/>
          <w:szCs w:val="28"/>
        </w:rPr>
        <w:t xml:space="preserve"> астения синдромун аныктоо</w:t>
      </w:r>
      <w:r w:rsidR="00F97AFF" w:rsidRPr="00F97AFF">
        <w:rPr>
          <w:rFonts w:ascii="Times New Roman" w:hAnsi="Times New Roman" w:cs="Times New Roman"/>
          <w:sz w:val="28"/>
          <w:szCs w:val="28"/>
        </w:rPr>
        <w:t xml:space="preserve"> боюнча сунуштарды иштеп чыгуу.</w:t>
      </w:r>
    </w:p>
    <w:p w14:paraId="5D843A08" w14:textId="54BA370F" w:rsidR="00EE261D" w:rsidRDefault="00EE261D" w:rsidP="00EE261D">
      <w:pPr>
        <w:spacing w:after="0" w:line="240" w:lineRule="auto"/>
        <w:ind w:firstLine="708"/>
        <w:jc w:val="both"/>
        <w:rPr>
          <w:rFonts w:ascii="Times New Roman" w:hAnsi="Times New Roman" w:cs="Times New Roman"/>
          <w:sz w:val="28"/>
          <w:szCs w:val="28"/>
        </w:rPr>
      </w:pPr>
      <w:r w:rsidRPr="00BF6B51">
        <w:rPr>
          <w:rFonts w:ascii="Times New Roman" w:hAnsi="Times New Roman" w:cs="Times New Roman"/>
          <w:sz w:val="28"/>
          <w:szCs w:val="28"/>
        </w:rPr>
        <w:t xml:space="preserve">4. </w:t>
      </w:r>
      <w:r w:rsidR="00F97AFF" w:rsidRPr="00F97AFF">
        <w:rPr>
          <w:rFonts w:ascii="Times New Roman" w:hAnsi="Times New Roman" w:cs="Times New Roman"/>
          <w:sz w:val="28"/>
          <w:szCs w:val="28"/>
        </w:rPr>
        <w:t>Иш-чараларды ишке ашыруунун натыйжалуулугун баалоо, талдоо жана өлкөнүн социалдык стационарларында улгайган адамдарга медициналык-социалдык жардам көрсөтүүнү жакшыртуу боюнча стратегиялык программаларды түзүү боюнча концептуалдык иш-чараларды иштеп чыгуу.</w:t>
      </w:r>
    </w:p>
    <w:p w14:paraId="64FD7F6B" w14:textId="77777777" w:rsidR="00F97AFF" w:rsidRDefault="00F97AFF" w:rsidP="00EE261D">
      <w:pPr>
        <w:pStyle w:val="Default"/>
        <w:ind w:firstLine="708"/>
        <w:jc w:val="both"/>
        <w:rPr>
          <w:color w:val="auto"/>
          <w:sz w:val="28"/>
          <w:szCs w:val="28"/>
          <w:lang w:eastAsia="en-US"/>
        </w:rPr>
      </w:pPr>
      <w:r w:rsidRPr="00F97AFF">
        <w:rPr>
          <w:color w:val="auto"/>
          <w:sz w:val="28"/>
          <w:szCs w:val="28"/>
          <w:lang w:eastAsia="en-US"/>
        </w:rPr>
        <w:t>Социалдык ооруканалардын медициналык кызматкерлерин жана палаталардын өздөрүн көрсөтүлүүчү баштапкы медициналык-санитардык жардамдын сапатын жогорулатуу боюнча үзгүлтүксүз окутууну камтыган билим берүү компоненти төмөнкү иш-чараларды алдын ала белгилеген:</w:t>
      </w:r>
    </w:p>
    <w:p w14:paraId="23D6A211" w14:textId="299F0C75" w:rsidR="00EE261D" w:rsidRPr="00BF6B51" w:rsidRDefault="00EE261D" w:rsidP="00EE261D">
      <w:pPr>
        <w:pStyle w:val="Default"/>
        <w:ind w:firstLine="708"/>
        <w:jc w:val="both"/>
        <w:rPr>
          <w:color w:val="auto"/>
          <w:sz w:val="28"/>
          <w:szCs w:val="28"/>
          <w:lang w:eastAsia="en-US"/>
        </w:rPr>
      </w:pPr>
      <w:r w:rsidRPr="00BF6B51">
        <w:rPr>
          <w:color w:val="auto"/>
          <w:sz w:val="28"/>
          <w:szCs w:val="28"/>
          <w:lang w:eastAsia="en-US"/>
        </w:rPr>
        <w:t xml:space="preserve">- </w:t>
      </w:r>
      <w:r w:rsidR="00F97AFF" w:rsidRPr="00F97AFF">
        <w:rPr>
          <w:color w:val="auto"/>
          <w:sz w:val="28"/>
          <w:szCs w:val="28"/>
          <w:lang w:eastAsia="en-US"/>
        </w:rPr>
        <w:t>Кыргыз Республикасынын социалдык стационардык мекемелеринин медициналык-санитардык бөлүмүнүн медицина кызматкерлери үчүн окуу курстарын уюштуруу жана өткөрүү;</w:t>
      </w:r>
    </w:p>
    <w:p w14:paraId="7C143705" w14:textId="7BEBF3E1" w:rsidR="00EE261D" w:rsidRPr="00BF6B51" w:rsidRDefault="00EE261D" w:rsidP="00EE261D">
      <w:pPr>
        <w:spacing w:after="0" w:line="240" w:lineRule="auto"/>
        <w:ind w:firstLine="708"/>
        <w:jc w:val="both"/>
        <w:rPr>
          <w:rFonts w:ascii="Times New Roman" w:hAnsi="Times New Roman" w:cs="Times New Roman"/>
          <w:sz w:val="28"/>
          <w:szCs w:val="28"/>
        </w:rPr>
      </w:pPr>
      <w:r w:rsidRPr="00BF6B51">
        <w:rPr>
          <w:rFonts w:ascii="Times New Roman" w:hAnsi="Times New Roman" w:cs="Times New Roman"/>
          <w:sz w:val="28"/>
          <w:szCs w:val="28"/>
        </w:rPr>
        <w:lastRenderedPageBreak/>
        <w:t xml:space="preserve">- </w:t>
      </w:r>
      <w:r w:rsidR="0083387D" w:rsidRPr="0083387D">
        <w:rPr>
          <w:rFonts w:ascii="Times New Roman" w:hAnsi="Times New Roman" w:cs="Times New Roman"/>
          <w:sz w:val="28"/>
          <w:szCs w:val="28"/>
        </w:rPr>
        <w:t>социалдык стационарды</w:t>
      </w:r>
      <w:r w:rsidR="00BA7883">
        <w:rPr>
          <w:rFonts w:ascii="Times New Roman" w:hAnsi="Times New Roman" w:cs="Times New Roman"/>
          <w:sz w:val="28"/>
          <w:szCs w:val="28"/>
        </w:rPr>
        <w:t>к мекемелердин жашоочуларынын</w:t>
      </w:r>
      <w:r w:rsidR="0083387D" w:rsidRPr="0083387D">
        <w:rPr>
          <w:rFonts w:ascii="Times New Roman" w:hAnsi="Times New Roman" w:cs="Times New Roman"/>
          <w:sz w:val="28"/>
          <w:szCs w:val="28"/>
        </w:rPr>
        <w:t xml:space="preserve"> арасында ден соолукту чыңдоо жана сергек жашоо образын пропагандалоо боюнча бейтаптар үчүн окуу курстарын уюштуруу жана өткөрүү</w:t>
      </w:r>
      <w:r w:rsidRPr="00BF6B51">
        <w:rPr>
          <w:rFonts w:ascii="Times New Roman" w:hAnsi="Times New Roman" w:cs="Times New Roman"/>
          <w:sz w:val="28"/>
          <w:szCs w:val="28"/>
        </w:rPr>
        <w:t>;</w:t>
      </w:r>
    </w:p>
    <w:p w14:paraId="2E8FBAA5" w14:textId="5AD7FC42" w:rsidR="00EE261D" w:rsidRPr="00BF6B51" w:rsidRDefault="00EE261D" w:rsidP="00EE261D">
      <w:pPr>
        <w:spacing w:after="0" w:line="240" w:lineRule="auto"/>
        <w:ind w:firstLine="708"/>
        <w:jc w:val="both"/>
        <w:rPr>
          <w:rFonts w:ascii="Times New Roman" w:hAnsi="Times New Roman" w:cs="Times New Roman"/>
          <w:sz w:val="28"/>
          <w:szCs w:val="28"/>
        </w:rPr>
      </w:pPr>
      <w:r w:rsidRPr="00BF6B51">
        <w:rPr>
          <w:rFonts w:ascii="Times New Roman" w:hAnsi="Times New Roman" w:cs="Times New Roman"/>
          <w:sz w:val="28"/>
          <w:szCs w:val="28"/>
        </w:rPr>
        <w:t>-</w:t>
      </w:r>
      <w:r w:rsidR="00BA7883">
        <w:rPr>
          <w:rFonts w:ascii="Times New Roman" w:hAnsi="Times New Roman" w:cs="Times New Roman"/>
          <w:sz w:val="28"/>
          <w:szCs w:val="28"/>
          <w:lang w:val="ky-KG"/>
        </w:rPr>
        <w:t xml:space="preserve"> И.К.Ахунбаев</w:t>
      </w:r>
      <w:r w:rsidRPr="00BF6B51">
        <w:rPr>
          <w:rFonts w:ascii="Times New Roman" w:hAnsi="Times New Roman" w:cs="Times New Roman"/>
          <w:sz w:val="28"/>
          <w:szCs w:val="28"/>
        </w:rPr>
        <w:t xml:space="preserve"> </w:t>
      </w:r>
      <w:r w:rsidR="0083387D" w:rsidRPr="0083387D">
        <w:rPr>
          <w:rFonts w:ascii="Times New Roman" w:hAnsi="Times New Roman" w:cs="Times New Roman"/>
          <w:sz w:val="28"/>
          <w:szCs w:val="28"/>
        </w:rPr>
        <w:t>атындагы Кыргыз мамлекеттик медициналык академиясынын дипломдон кийинки медициналык билим берүү факультетинин клиникалык ординаторлору үчүн окуу циклдерин уюшт</w:t>
      </w:r>
      <w:r w:rsidR="00BA7883">
        <w:rPr>
          <w:rFonts w:ascii="Times New Roman" w:hAnsi="Times New Roman" w:cs="Times New Roman"/>
          <w:sz w:val="28"/>
          <w:szCs w:val="28"/>
        </w:rPr>
        <w:t xml:space="preserve">уруу жана өткөрүү. </w:t>
      </w:r>
    </w:p>
    <w:p w14:paraId="0B928B2A" w14:textId="77777777" w:rsidR="0083387D" w:rsidRDefault="0083387D" w:rsidP="00CA41A8">
      <w:pPr>
        <w:pStyle w:val="Default"/>
        <w:jc w:val="center"/>
        <w:rPr>
          <w:b/>
          <w:bCs/>
          <w:color w:val="auto"/>
          <w:sz w:val="28"/>
          <w:szCs w:val="28"/>
        </w:rPr>
      </w:pPr>
    </w:p>
    <w:p w14:paraId="0A2F80D3" w14:textId="165021FD" w:rsidR="000128E6" w:rsidRPr="0083387D" w:rsidRDefault="0083387D" w:rsidP="00CA41A8">
      <w:pPr>
        <w:pStyle w:val="Default"/>
        <w:jc w:val="center"/>
        <w:rPr>
          <w:b/>
          <w:bCs/>
          <w:color w:val="auto"/>
          <w:sz w:val="28"/>
          <w:szCs w:val="28"/>
          <w:lang w:val="ky-KG"/>
        </w:rPr>
      </w:pPr>
      <w:r>
        <w:rPr>
          <w:b/>
          <w:bCs/>
          <w:color w:val="auto"/>
          <w:sz w:val="28"/>
          <w:szCs w:val="28"/>
          <w:lang w:val="ky-KG"/>
        </w:rPr>
        <w:t>КОРУТУНДУ</w:t>
      </w:r>
    </w:p>
    <w:p w14:paraId="3D5BAA07" w14:textId="77777777" w:rsidR="00EE261D" w:rsidRDefault="00EE261D" w:rsidP="00CA41A8">
      <w:pPr>
        <w:pStyle w:val="Default"/>
        <w:jc w:val="center"/>
        <w:rPr>
          <w:b/>
          <w:bCs/>
          <w:color w:val="auto"/>
          <w:sz w:val="28"/>
          <w:szCs w:val="28"/>
        </w:rPr>
      </w:pPr>
    </w:p>
    <w:p w14:paraId="0D9BA00D" w14:textId="4FAC9513" w:rsidR="00EA4CC2" w:rsidRPr="003B3CF5" w:rsidRDefault="00EA4CC2" w:rsidP="00EA4CC2">
      <w:pPr>
        <w:spacing w:after="0" w:line="240" w:lineRule="auto"/>
        <w:ind w:firstLine="709"/>
        <w:jc w:val="both"/>
        <w:rPr>
          <w:rFonts w:ascii="Times New Roman" w:hAnsi="Times New Roman" w:cs="Times New Roman"/>
          <w:sz w:val="28"/>
          <w:szCs w:val="28"/>
          <w:lang w:eastAsia="ru-RU"/>
        </w:rPr>
      </w:pPr>
      <w:r w:rsidRPr="003B3CF5">
        <w:rPr>
          <w:rFonts w:ascii="Times New Roman" w:hAnsi="Times New Roman" w:cs="Times New Roman"/>
          <w:sz w:val="28"/>
          <w:szCs w:val="28"/>
          <w:lang w:eastAsia="ru-RU"/>
        </w:rPr>
        <w:t xml:space="preserve">1. </w:t>
      </w:r>
      <w:r w:rsidR="0083387D" w:rsidRPr="0083387D">
        <w:rPr>
          <w:rFonts w:ascii="Times New Roman" w:hAnsi="Times New Roman" w:cs="Times New Roman"/>
          <w:sz w:val="28"/>
          <w:szCs w:val="28"/>
          <w:lang w:eastAsia="ru-RU"/>
        </w:rPr>
        <w:t>Социалдык стационардык мекемелердин ишинде бир катар оң жактары аныкталган: жашоочулардын бул мекемелердин кызматтарына канааттануусунун жогорку деңгээли, камкордукка алынгандар үчүн кызматтардын жеткиликтүүлүгү жана жакшы тамактануу программасы жана көйгөйлөр: жардамдын ар кандай түрлөрүнө муктаж болгондор жөнүндө бирдиктүү маалым</w:t>
      </w:r>
      <w:r w:rsidR="00BA7883">
        <w:rPr>
          <w:rFonts w:ascii="Times New Roman" w:hAnsi="Times New Roman" w:cs="Times New Roman"/>
          <w:sz w:val="28"/>
          <w:szCs w:val="28"/>
          <w:lang w:eastAsia="ru-RU"/>
        </w:rPr>
        <w:t>аттык</w:t>
      </w:r>
      <w:r w:rsidR="0083387D" w:rsidRPr="0083387D">
        <w:rPr>
          <w:rFonts w:ascii="Times New Roman" w:hAnsi="Times New Roman" w:cs="Times New Roman"/>
          <w:sz w:val="28"/>
          <w:szCs w:val="28"/>
          <w:lang w:eastAsia="ru-RU"/>
        </w:rPr>
        <w:t>, жогорку квалификациялуу кадрлардын жана медициналык жардам көрсөтүү үчүн адекваттуу материалдык-техникалык базанын жоктугу.</w:t>
      </w:r>
    </w:p>
    <w:p w14:paraId="201D2269" w14:textId="125E093F" w:rsidR="000128E6" w:rsidRPr="000D7462" w:rsidRDefault="00752D8B" w:rsidP="00EA4CC2">
      <w:pPr>
        <w:spacing w:after="0" w:line="240" w:lineRule="auto"/>
        <w:ind w:firstLine="709"/>
        <w:jc w:val="both"/>
        <w:rPr>
          <w:rFonts w:ascii="Times New Roman" w:eastAsia="Times New Roman" w:hAnsi="Times New Roman" w:cs="Times New Roman"/>
          <w:sz w:val="28"/>
          <w:szCs w:val="28"/>
          <w:lang w:eastAsia="ru-RU"/>
        </w:rPr>
      </w:pPr>
      <w:r w:rsidRPr="00200A54">
        <w:rPr>
          <w:rFonts w:ascii="Times New Roman" w:hAnsi="Times New Roman" w:cs="Times New Roman"/>
          <w:sz w:val="28"/>
          <w:szCs w:val="28"/>
          <w:lang w:eastAsia="ru-RU"/>
        </w:rPr>
        <w:t xml:space="preserve">2. </w:t>
      </w:r>
      <w:r w:rsidR="0083387D" w:rsidRPr="0083387D">
        <w:rPr>
          <w:rFonts w:ascii="Times New Roman" w:hAnsi="Times New Roman" w:cs="Times New Roman"/>
          <w:sz w:val="28"/>
          <w:szCs w:val="28"/>
          <w:lang w:eastAsia="ru-RU"/>
        </w:rPr>
        <w:t>Изилдөөнүн башында социалдык стацио</w:t>
      </w:r>
      <w:r w:rsidR="00574188">
        <w:rPr>
          <w:rFonts w:ascii="Times New Roman" w:hAnsi="Times New Roman" w:cs="Times New Roman"/>
          <w:sz w:val="28"/>
          <w:szCs w:val="28"/>
          <w:lang w:eastAsia="ru-RU"/>
        </w:rPr>
        <w:t>нардык мекеменин бейтаптарынын ооруларынын</w:t>
      </w:r>
      <w:r w:rsidR="0083387D" w:rsidRPr="0083387D">
        <w:rPr>
          <w:rFonts w:ascii="Times New Roman" w:hAnsi="Times New Roman" w:cs="Times New Roman"/>
          <w:sz w:val="28"/>
          <w:szCs w:val="28"/>
          <w:lang w:eastAsia="ru-RU"/>
        </w:rPr>
        <w:t xml:space="preserve"> негизин оорулардын үч класс</w:t>
      </w:r>
      <w:r w:rsidR="00574188">
        <w:rPr>
          <w:rFonts w:ascii="Times New Roman" w:hAnsi="Times New Roman" w:cs="Times New Roman"/>
          <w:sz w:val="28"/>
          <w:szCs w:val="28"/>
          <w:lang w:eastAsia="ru-RU"/>
        </w:rPr>
        <w:t>ы түз</w:t>
      </w:r>
      <w:r w:rsidR="00574188">
        <w:rPr>
          <w:rFonts w:ascii="Times New Roman" w:hAnsi="Times New Roman" w:cs="Times New Roman"/>
          <w:sz w:val="28"/>
          <w:szCs w:val="28"/>
          <w:lang w:val="ky-KG" w:eastAsia="ru-RU"/>
        </w:rPr>
        <w:t>гөн</w:t>
      </w:r>
      <w:r w:rsidR="0083387D" w:rsidRPr="0083387D">
        <w:rPr>
          <w:rFonts w:ascii="Times New Roman" w:hAnsi="Times New Roman" w:cs="Times New Roman"/>
          <w:sz w:val="28"/>
          <w:szCs w:val="28"/>
          <w:lang w:eastAsia="ru-RU"/>
        </w:rPr>
        <w:t>: жүрөк-кан тамыр оорулары – 38,2% адамдарда, нерв система</w:t>
      </w:r>
      <w:r w:rsidR="00574188">
        <w:rPr>
          <w:rFonts w:ascii="Times New Roman" w:hAnsi="Times New Roman" w:cs="Times New Roman"/>
          <w:sz w:val="28"/>
          <w:szCs w:val="28"/>
          <w:lang w:eastAsia="ru-RU"/>
        </w:rPr>
        <w:t>сынын оорулары – 34,8%ында</w:t>
      </w:r>
      <w:r w:rsidR="0083387D" w:rsidRPr="0083387D">
        <w:rPr>
          <w:rFonts w:ascii="Times New Roman" w:hAnsi="Times New Roman" w:cs="Times New Roman"/>
          <w:sz w:val="28"/>
          <w:szCs w:val="28"/>
          <w:lang w:eastAsia="ru-RU"/>
        </w:rPr>
        <w:t>, тая</w:t>
      </w:r>
      <w:r w:rsidR="00574188">
        <w:rPr>
          <w:rFonts w:ascii="Times New Roman" w:hAnsi="Times New Roman" w:cs="Times New Roman"/>
          <w:sz w:val="28"/>
          <w:szCs w:val="28"/>
          <w:lang w:eastAsia="ru-RU"/>
        </w:rPr>
        <w:t>ныч-кыймыл аппаратынын оорулары</w:t>
      </w:r>
      <w:r w:rsidR="00574188">
        <w:rPr>
          <w:rFonts w:ascii="Times New Roman" w:hAnsi="Times New Roman" w:cs="Times New Roman"/>
          <w:sz w:val="28"/>
          <w:szCs w:val="28"/>
          <w:lang w:val="ky-KG" w:eastAsia="ru-RU"/>
        </w:rPr>
        <w:t xml:space="preserve"> жан</w:t>
      </w:r>
      <w:r w:rsidR="0083387D" w:rsidRPr="0083387D">
        <w:rPr>
          <w:rFonts w:ascii="Times New Roman" w:hAnsi="Times New Roman" w:cs="Times New Roman"/>
          <w:sz w:val="28"/>
          <w:szCs w:val="28"/>
          <w:lang w:eastAsia="ru-RU"/>
        </w:rPr>
        <w:t xml:space="preserve">а тутумдаштыргыч ткань </w:t>
      </w:r>
      <w:r w:rsidR="00574188">
        <w:rPr>
          <w:rFonts w:ascii="Times New Roman" w:hAnsi="Times New Roman" w:cs="Times New Roman"/>
          <w:sz w:val="28"/>
          <w:szCs w:val="28"/>
          <w:lang w:val="ky-KG" w:eastAsia="ru-RU"/>
        </w:rPr>
        <w:t xml:space="preserve">системасынын оорулары </w:t>
      </w:r>
      <w:r w:rsidR="00574188">
        <w:rPr>
          <w:rFonts w:ascii="Times New Roman" w:hAnsi="Times New Roman" w:cs="Times New Roman"/>
          <w:sz w:val="28"/>
          <w:szCs w:val="28"/>
          <w:lang w:eastAsia="ru-RU"/>
        </w:rPr>
        <w:t>- 14,3% адамдарда</w:t>
      </w:r>
      <w:r w:rsidR="00574188">
        <w:rPr>
          <w:rFonts w:ascii="Times New Roman" w:hAnsi="Times New Roman" w:cs="Times New Roman"/>
          <w:sz w:val="28"/>
          <w:szCs w:val="28"/>
          <w:lang w:val="ky-KG" w:eastAsia="ru-RU"/>
        </w:rPr>
        <w:t>, б</w:t>
      </w:r>
      <w:r w:rsidR="0083387D" w:rsidRPr="0083387D">
        <w:rPr>
          <w:rFonts w:ascii="Times New Roman" w:hAnsi="Times New Roman" w:cs="Times New Roman"/>
          <w:sz w:val="28"/>
          <w:szCs w:val="28"/>
          <w:lang w:eastAsia="ru-RU"/>
        </w:rPr>
        <w:t>ашка оорулар 5% дан азын түздү, кошумча оорулардын пайызы анча чоң эмес, бейтаптардын 28%</w:t>
      </w:r>
      <w:r w:rsidR="00574188">
        <w:rPr>
          <w:rFonts w:ascii="Times New Roman" w:hAnsi="Times New Roman" w:cs="Times New Roman"/>
          <w:sz w:val="28"/>
          <w:szCs w:val="28"/>
          <w:lang w:val="ky-KG" w:eastAsia="ru-RU"/>
        </w:rPr>
        <w:t>ы</w:t>
      </w:r>
      <w:r w:rsidR="00574188">
        <w:rPr>
          <w:rFonts w:ascii="Times New Roman" w:hAnsi="Times New Roman" w:cs="Times New Roman"/>
          <w:sz w:val="28"/>
          <w:szCs w:val="28"/>
          <w:lang w:eastAsia="ru-RU"/>
        </w:rPr>
        <w:t xml:space="preserve"> эң көп</w:t>
      </w:r>
      <w:r w:rsidR="00574188">
        <w:rPr>
          <w:rFonts w:ascii="Times New Roman" w:hAnsi="Times New Roman" w:cs="Times New Roman"/>
          <w:sz w:val="28"/>
          <w:szCs w:val="28"/>
          <w:lang w:val="ky-KG" w:eastAsia="ru-RU"/>
        </w:rPr>
        <w:t xml:space="preserve"> дегенде</w:t>
      </w:r>
      <w:r w:rsidR="00574188">
        <w:rPr>
          <w:rFonts w:ascii="Times New Roman" w:hAnsi="Times New Roman" w:cs="Times New Roman"/>
          <w:sz w:val="28"/>
          <w:szCs w:val="28"/>
          <w:lang w:eastAsia="ru-RU"/>
        </w:rPr>
        <w:t xml:space="preserve"> үч ооруга чейин ооругандыгы аныкталган.</w:t>
      </w:r>
    </w:p>
    <w:p w14:paraId="18BDE246" w14:textId="4AC75D8C" w:rsidR="000128E6" w:rsidRPr="000D7462" w:rsidRDefault="00752D8B" w:rsidP="00CA41A8">
      <w:pPr>
        <w:spacing w:after="0" w:line="240" w:lineRule="auto"/>
        <w:ind w:firstLine="708"/>
        <w:jc w:val="both"/>
        <w:textAlignment w:val="top"/>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0128E6" w:rsidRPr="000D7462">
        <w:rPr>
          <w:rFonts w:ascii="Times New Roman" w:eastAsia="Times New Roman" w:hAnsi="Times New Roman" w:cs="Times New Roman"/>
          <w:sz w:val="28"/>
          <w:szCs w:val="28"/>
          <w:lang w:eastAsia="ru-RU"/>
        </w:rPr>
        <w:t xml:space="preserve">. </w:t>
      </w:r>
      <w:r w:rsidR="0083387D" w:rsidRPr="0083387D">
        <w:rPr>
          <w:rFonts w:ascii="Times New Roman" w:eastAsia="Times New Roman" w:hAnsi="Times New Roman" w:cs="Times New Roman"/>
          <w:sz w:val="28"/>
          <w:szCs w:val="28"/>
          <w:lang w:eastAsia="ru-RU"/>
        </w:rPr>
        <w:t>Көп тармактуу адистер тобунун кийлигишүүсү жана текшерүүдөн кийин оорулардын негизин алты класстык оору түзгөнү аныкталган. Алсак, жүрөк-кан тамыр оорулары 72,2%, таяныч-кыймыл аппаратынын жана тутумдаштыргыч ткандардын оорулары - 69,8%, нерв системасы - 65,2%, тамак сиңирүү системасы - 62,1%, дем алуу органдарынын оорулары - 56,3% ж</w:t>
      </w:r>
      <w:r w:rsidR="00574188">
        <w:rPr>
          <w:rFonts w:ascii="Times New Roman" w:eastAsia="Times New Roman" w:hAnsi="Times New Roman" w:cs="Times New Roman"/>
          <w:sz w:val="28"/>
          <w:szCs w:val="28"/>
          <w:lang w:eastAsia="ru-RU"/>
        </w:rPr>
        <w:t xml:space="preserve">ана көрүү органдарынын оорулары </w:t>
      </w:r>
      <w:r w:rsidR="0083387D" w:rsidRPr="0083387D">
        <w:rPr>
          <w:rFonts w:ascii="Times New Roman" w:eastAsia="Times New Roman" w:hAnsi="Times New Roman" w:cs="Times New Roman"/>
          <w:sz w:val="28"/>
          <w:szCs w:val="28"/>
          <w:lang w:eastAsia="ru-RU"/>
        </w:rPr>
        <w:t>улгайган адамдардын 14,1%ында</w:t>
      </w:r>
      <w:r w:rsidR="00574188" w:rsidRPr="00574188">
        <w:rPr>
          <w:rFonts w:ascii="Times New Roman" w:eastAsia="Times New Roman" w:hAnsi="Times New Roman" w:cs="Times New Roman"/>
          <w:sz w:val="28"/>
          <w:szCs w:val="28"/>
          <w:lang w:eastAsia="ru-RU"/>
        </w:rPr>
        <w:t xml:space="preserve"> </w:t>
      </w:r>
      <w:r w:rsidR="00574188" w:rsidRPr="0083387D">
        <w:rPr>
          <w:rFonts w:ascii="Times New Roman" w:eastAsia="Times New Roman" w:hAnsi="Times New Roman" w:cs="Times New Roman"/>
          <w:sz w:val="28"/>
          <w:szCs w:val="28"/>
          <w:lang w:eastAsia="ru-RU"/>
        </w:rPr>
        <w:t>аныкталган.</w:t>
      </w:r>
      <w:r w:rsidR="0083387D" w:rsidRPr="0083387D">
        <w:rPr>
          <w:rFonts w:ascii="Times New Roman" w:eastAsia="Times New Roman" w:hAnsi="Times New Roman" w:cs="Times New Roman"/>
          <w:sz w:val="28"/>
          <w:szCs w:val="28"/>
          <w:lang w:eastAsia="ru-RU"/>
        </w:rPr>
        <w:t xml:space="preserve"> Кош оору</w:t>
      </w:r>
      <w:r w:rsidR="00574188">
        <w:rPr>
          <w:rFonts w:ascii="Times New Roman" w:eastAsia="Times New Roman" w:hAnsi="Times New Roman" w:cs="Times New Roman"/>
          <w:sz w:val="28"/>
          <w:szCs w:val="28"/>
          <w:lang w:eastAsia="ru-RU"/>
        </w:rPr>
        <w:t>лардын жогорку жыштыгы 17 (4,1%) бейтапта</w:t>
      </w:r>
      <w:r w:rsidR="0083387D" w:rsidRPr="0083387D">
        <w:rPr>
          <w:rFonts w:ascii="Times New Roman" w:eastAsia="Times New Roman" w:hAnsi="Times New Roman" w:cs="Times New Roman"/>
          <w:sz w:val="28"/>
          <w:szCs w:val="28"/>
          <w:lang w:eastAsia="ru-RU"/>
        </w:rPr>
        <w:t xml:space="preserve"> бир оору менен ооруган, 211 (50,6%) - 1ден 3кө чейин, 146 (35,0%) - 4төн 6га чейин жана 43 (10,3%) палаталардын ичинен 7 жана андан көп оорулуулар катталган.</w:t>
      </w:r>
    </w:p>
    <w:p w14:paraId="21D153BE" w14:textId="2E8FAE31" w:rsidR="000128E6" w:rsidRPr="000D7462" w:rsidRDefault="00752D8B" w:rsidP="00752D8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eastAsia="ru-RU"/>
        </w:rPr>
        <w:t>4</w:t>
      </w:r>
      <w:r w:rsidR="000128E6" w:rsidRPr="000D7462">
        <w:rPr>
          <w:rFonts w:ascii="Times New Roman" w:hAnsi="Times New Roman" w:cs="Times New Roman"/>
          <w:sz w:val="28"/>
          <w:szCs w:val="28"/>
          <w:lang w:eastAsia="ru-RU"/>
        </w:rPr>
        <w:t xml:space="preserve">. </w:t>
      </w:r>
      <w:r w:rsidR="0083387D" w:rsidRPr="0083387D">
        <w:rPr>
          <w:rFonts w:ascii="Times New Roman" w:hAnsi="Times New Roman" w:cs="Times New Roman"/>
          <w:sz w:val="28"/>
          <w:szCs w:val="28"/>
        </w:rPr>
        <w:t xml:space="preserve">Оорулуулардын негизги гериатриялык синдромдорунун арасында жыгылып калуу коркунучу, </w:t>
      </w:r>
      <w:r w:rsidR="00574188">
        <w:rPr>
          <w:rFonts w:ascii="Times New Roman" w:hAnsi="Times New Roman" w:cs="Times New Roman"/>
          <w:sz w:val="28"/>
          <w:szCs w:val="28"/>
          <w:lang w:val="ky-KG"/>
        </w:rPr>
        <w:t xml:space="preserve">начар </w:t>
      </w:r>
      <w:r w:rsidR="0083387D" w:rsidRPr="0083387D">
        <w:rPr>
          <w:rFonts w:ascii="Times New Roman" w:hAnsi="Times New Roman" w:cs="Times New Roman"/>
          <w:sz w:val="28"/>
          <w:szCs w:val="28"/>
        </w:rPr>
        <w:t>тамактануу синдромунун болушу, моралдык абалдын начарлашы, депрессия жана когнитивдүү бузулуу коркунучу аныкталган. Ар кандай оордуктагы карылык астения синдрому 86,3% кездешет</w:t>
      </w:r>
      <w:r w:rsidR="00574188">
        <w:rPr>
          <w:rFonts w:ascii="Times New Roman" w:hAnsi="Times New Roman" w:cs="Times New Roman"/>
          <w:sz w:val="28"/>
          <w:szCs w:val="28"/>
          <w:lang w:val="ky-KG"/>
        </w:rPr>
        <w:t>.</w:t>
      </w:r>
      <w:r w:rsidR="0083387D" w:rsidRPr="0083387D">
        <w:rPr>
          <w:rFonts w:ascii="Times New Roman" w:hAnsi="Times New Roman" w:cs="Times New Roman"/>
          <w:sz w:val="28"/>
          <w:szCs w:val="28"/>
        </w:rPr>
        <w:t xml:space="preserve"> </w:t>
      </w:r>
      <w:r w:rsidR="00574188">
        <w:rPr>
          <w:rFonts w:ascii="Times New Roman" w:hAnsi="Times New Roman" w:cs="Times New Roman"/>
          <w:sz w:val="28"/>
          <w:szCs w:val="28"/>
          <w:lang w:val="ky-KG"/>
        </w:rPr>
        <w:t>А</w:t>
      </w:r>
      <w:r w:rsidR="0083387D" w:rsidRPr="0083387D">
        <w:rPr>
          <w:rFonts w:ascii="Times New Roman" w:hAnsi="Times New Roman" w:cs="Times New Roman"/>
          <w:sz w:val="28"/>
          <w:szCs w:val="28"/>
        </w:rPr>
        <w:t>л эми калган 13,7% 65 жана андан улуу жаштагы бейтаптарда байкалган эмес. Бардык аныкталган синдр</w:t>
      </w:r>
      <w:r w:rsidR="00574188">
        <w:rPr>
          <w:rFonts w:ascii="Times New Roman" w:hAnsi="Times New Roman" w:cs="Times New Roman"/>
          <w:sz w:val="28"/>
          <w:szCs w:val="28"/>
        </w:rPr>
        <w:t>омдор 87,5% улгайган жана 98,4% кары бейтаптарда</w:t>
      </w:r>
      <w:r w:rsidR="0083387D" w:rsidRPr="0083387D">
        <w:rPr>
          <w:rFonts w:ascii="Times New Roman" w:hAnsi="Times New Roman" w:cs="Times New Roman"/>
          <w:sz w:val="28"/>
          <w:szCs w:val="28"/>
        </w:rPr>
        <w:t xml:space="preserve"> сырттан жардамга ар кандай оордуктагы көз карандылыкты пайда кылган.</w:t>
      </w:r>
    </w:p>
    <w:p w14:paraId="5E7EFC95" w14:textId="03C7EDE0" w:rsidR="0011106C" w:rsidRPr="004960AF" w:rsidRDefault="000128E6" w:rsidP="004960AF">
      <w:pPr>
        <w:autoSpaceDE w:val="0"/>
        <w:autoSpaceDN w:val="0"/>
        <w:adjustRightInd w:val="0"/>
        <w:spacing w:after="0" w:line="240" w:lineRule="auto"/>
        <w:ind w:firstLine="708"/>
        <w:jc w:val="both"/>
        <w:rPr>
          <w:rFonts w:ascii="Times New Roman" w:eastAsia="TimesNewRomanPSMT" w:hAnsi="Times New Roman" w:cs="Times New Roman"/>
          <w:sz w:val="28"/>
          <w:szCs w:val="28"/>
        </w:rPr>
      </w:pPr>
      <w:r w:rsidRPr="0011106C">
        <w:rPr>
          <w:rFonts w:ascii="Times New Roman" w:hAnsi="Times New Roman" w:cs="Times New Roman"/>
          <w:sz w:val="28"/>
          <w:szCs w:val="28"/>
        </w:rPr>
        <w:lastRenderedPageBreak/>
        <w:t xml:space="preserve">5. </w:t>
      </w:r>
      <w:r w:rsidR="0083387D" w:rsidRPr="0083387D">
        <w:rPr>
          <w:rFonts w:ascii="Times New Roman" w:hAnsi="Times New Roman" w:cs="Times New Roman"/>
          <w:sz w:val="28"/>
          <w:szCs w:val="28"/>
        </w:rPr>
        <w:t>Социалдык стационардык мекеменин бөлүмдөрүндө эң көп кездешкен синдромдор болуп жыгуу</w:t>
      </w:r>
      <w:r w:rsidR="001B7E15">
        <w:rPr>
          <w:rFonts w:ascii="Times New Roman" w:hAnsi="Times New Roman" w:cs="Times New Roman"/>
          <w:sz w:val="28"/>
          <w:szCs w:val="28"/>
          <w:lang w:val="ky-KG"/>
        </w:rPr>
        <w:t>луу</w:t>
      </w:r>
      <w:r w:rsidR="0083387D" w:rsidRPr="0083387D">
        <w:rPr>
          <w:rFonts w:ascii="Times New Roman" w:hAnsi="Times New Roman" w:cs="Times New Roman"/>
          <w:sz w:val="28"/>
          <w:szCs w:val="28"/>
        </w:rPr>
        <w:t>, угуунун жана көрүүнүн начарлашы, заараны кармай албай калуу, ошондой эле карылык астения синдрому саналат жана бул жагдайлар 11-май</w:t>
      </w:r>
      <w:r w:rsidR="001B7E15">
        <w:rPr>
          <w:rFonts w:ascii="Times New Roman" w:hAnsi="Times New Roman" w:cs="Times New Roman"/>
          <w:sz w:val="28"/>
          <w:szCs w:val="28"/>
        </w:rPr>
        <w:t>да жашаган улгайган бейтаптарга</w:t>
      </w:r>
      <w:r w:rsidR="0083387D" w:rsidRPr="0083387D">
        <w:rPr>
          <w:rFonts w:ascii="Times New Roman" w:hAnsi="Times New Roman" w:cs="Times New Roman"/>
          <w:sz w:val="28"/>
          <w:szCs w:val="28"/>
        </w:rPr>
        <w:t xml:space="preserve"> салыштырмалуу кыйла көп кездешкен (р&lt;0,05). </w:t>
      </w:r>
    </w:p>
    <w:p w14:paraId="2DB59EFC" w14:textId="1C582D6B" w:rsidR="008003F7" w:rsidRDefault="004960AF" w:rsidP="004960AF">
      <w:pPr>
        <w:autoSpaceDE w:val="0"/>
        <w:autoSpaceDN w:val="0"/>
        <w:adjustRightInd w:val="0"/>
        <w:spacing w:after="0" w:line="240" w:lineRule="auto"/>
        <w:ind w:firstLine="708"/>
        <w:jc w:val="both"/>
        <w:rPr>
          <w:rFonts w:ascii="Times New Roman" w:hAnsi="Times New Roman" w:cs="Times New Roman"/>
          <w:sz w:val="28"/>
          <w:szCs w:val="28"/>
        </w:rPr>
      </w:pPr>
      <w:r w:rsidRPr="004960AF">
        <w:rPr>
          <w:rFonts w:ascii="Times New Roman" w:eastAsia="TimesNewRomanPSMT" w:hAnsi="Times New Roman" w:cs="Times New Roman"/>
          <w:sz w:val="28"/>
          <w:szCs w:val="28"/>
        </w:rPr>
        <w:t>6.</w:t>
      </w:r>
      <w:r w:rsidRPr="004960AF">
        <w:rPr>
          <w:rFonts w:ascii="Times New Roman" w:hAnsi="Times New Roman" w:cs="Times New Roman"/>
          <w:sz w:val="28"/>
          <w:szCs w:val="28"/>
        </w:rPr>
        <w:t xml:space="preserve"> </w:t>
      </w:r>
      <w:r w:rsidR="0083387D" w:rsidRPr="0083387D">
        <w:rPr>
          <w:rFonts w:ascii="Times New Roman" w:hAnsi="Times New Roman" w:cs="Times New Roman"/>
          <w:sz w:val="28"/>
          <w:szCs w:val="28"/>
        </w:rPr>
        <w:t>Кыргыз Республикасынын социалдык стационардык мекемелериндеги мультидисциплинардык бригаданын ишинин иштелип чыккан стратегиясы өнөкөт ооруларды жана негизги гериатриялык синдромдорду эрте аныктоого, өз убагында диагностикалоого, дарылоого жана акырында камкордукка алынгандарды медициналык жана социалдык жактан тейлөөнү жакшырт</w:t>
      </w:r>
      <w:r w:rsidR="001B7E15">
        <w:rPr>
          <w:rFonts w:ascii="Times New Roman" w:hAnsi="Times New Roman" w:cs="Times New Roman"/>
          <w:sz w:val="28"/>
          <w:szCs w:val="28"/>
        </w:rPr>
        <w:t xml:space="preserve">ууга багытталган. </w:t>
      </w:r>
    </w:p>
    <w:p w14:paraId="465A9521" w14:textId="77777777" w:rsidR="0083387D" w:rsidRDefault="0083387D" w:rsidP="00A71BFE">
      <w:pPr>
        <w:autoSpaceDE w:val="0"/>
        <w:autoSpaceDN w:val="0"/>
        <w:adjustRightInd w:val="0"/>
        <w:spacing w:after="0" w:line="240" w:lineRule="auto"/>
        <w:jc w:val="center"/>
        <w:rPr>
          <w:rFonts w:ascii="Times New Roman" w:hAnsi="Times New Roman" w:cs="Times New Roman"/>
          <w:b/>
          <w:bCs/>
          <w:color w:val="000000"/>
          <w:sz w:val="28"/>
          <w:szCs w:val="28"/>
        </w:rPr>
      </w:pPr>
    </w:p>
    <w:p w14:paraId="01CCF914" w14:textId="6BC64802" w:rsidR="002D0700" w:rsidRDefault="0083387D" w:rsidP="00A71BFE">
      <w:pPr>
        <w:autoSpaceDE w:val="0"/>
        <w:autoSpaceDN w:val="0"/>
        <w:adjustRightInd w:val="0"/>
        <w:spacing w:after="0" w:line="240" w:lineRule="auto"/>
        <w:jc w:val="center"/>
        <w:rPr>
          <w:rFonts w:ascii="Times New Roman" w:hAnsi="Times New Roman" w:cs="Times New Roman"/>
          <w:b/>
          <w:bCs/>
          <w:color w:val="000000"/>
          <w:sz w:val="28"/>
          <w:szCs w:val="28"/>
        </w:rPr>
      </w:pPr>
      <w:r w:rsidRPr="0083387D">
        <w:rPr>
          <w:rFonts w:ascii="Times New Roman" w:hAnsi="Times New Roman" w:cs="Times New Roman"/>
          <w:b/>
          <w:bCs/>
          <w:color w:val="000000"/>
          <w:sz w:val="28"/>
          <w:szCs w:val="28"/>
        </w:rPr>
        <w:t>ПРАКТИКАЛЫК СУНУШТАР</w:t>
      </w:r>
    </w:p>
    <w:p w14:paraId="41F508C7" w14:textId="77777777" w:rsidR="00F747CF" w:rsidRDefault="00F747CF" w:rsidP="00A71BFE">
      <w:pPr>
        <w:autoSpaceDE w:val="0"/>
        <w:autoSpaceDN w:val="0"/>
        <w:adjustRightInd w:val="0"/>
        <w:spacing w:after="0" w:line="240" w:lineRule="auto"/>
        <w:jc w:val="center"/>
        <w:rPr>
          <w:rFonts w:ascii="Times New Roman" w:hAnsi="Times New Roman" w:cs="Times New Roman"/>
          <w:b/>
          <w:bCs/>
          <w:color w:val="000000"/>
          <w:sz w:val="28"/>
          <w:szCs w:val="28"/>
        </w:rPr>
      </w:pPr>
    </w:p>
    <w:p w14:paraId="79F8E6B6" w14:textId="46D55579" w:rsidR="00EE467A" w:rsidRPr="00F747CF" w:rsidRDefault="00F747CF" w:rsidP="00F747CF">
      <w:pPr>
        <w:autoSpaceDE w:val="0"/>
        <w:autoSpaceDN w:val="0"/>
        <w:adjustRightInd w:val="0"/>
        <w:spacing w:after="0" w:line="240" w:lineRule="auto"/>
        <w:ind w:firstLine="567"/>
        <w:jc w:val="both"/>
        <w:rPr>
          <w:rFonts w:ascii="Times New Roman" w:hAnsi="Times New Roman" w:cs="Times New Roman"/>
          <w:bCs/>
          <w:color w:val="000000"/>
          <w:spacing w:val="6"/>
          <w:sz w:val="28"/>
          <w:szCs w:val="28"/>
        </w:rPr>
      </w:pPr>
      <w:r w:rsidRPr="00F747CF">
        <w:rPr>
          <w:rFonts w:ascii="Times New Roman" w:hAnsi="Times New Roman" w:cs="Times New Roman"/>
          <w:b/>
          <w:bCs/>
          <w:color w:val="000000"/>
          <w:sz w:val="28"/>
          <w:szCs w:val="28"/>
        </w:rPr>
        <w:t xml:space="preserve">  </w:t>
      </w:r>
      <w:r w:rsidR="00EE467A" w:rsidRPr="00EE467A">
        <w:rPr>
          <w:rFonts w:ascii="Times New Roman" w:hAnsi="Times New Roman" w:cs="Times New Roman"/>
          <w:b/>
          <w:bCs/>
          <w:color w:val="000000"/>
          <w:sz w:val="28"/>
          <w:szCs w:val="28"/>
        </w:rPr>
        <w:t>I. Кыргыз Республикасынын Эмгек, социалдык камсыздоо жана миграция</w:t>
      </w:r>
      <w:r w:rsidR="00EE467A" w:rsidRPr="00F747CF">
        <w:rPr>
          <w:rFonts w:ascii="Times New Roman" w:hAnsi="Times New Roman" w:cs="Times New Roman"/>
          <w:b/>
          <w:bCs/>
          <w:color w:val="000000"/>
          <w:spacing w:val="6"/>
          <w:sz w:val="28"/>
          <w:szCs w:val="28"/>
        </w:rPr>
        <w:t xml:space="preserve"> министрлигинин деңгээлинде</w:t>
      </w:r>
    </w:p>
    <w:p w14:paraId="5CB7C76E" w14:textId="7FA970D4" w:rsidR="00EE467A" w:rsidRPr="00F747CF" w:rsidRDefault="00EE467A" w:rsidP="00EE467A">
      <w:pPr>
        <w:autoSpaceDE w:val="0"/>
        <w:autoSpaceDN w:val="0"/>
        <w:adjustRightInd w:val="0"/>
        <w:spacing w:after="0" w:line="240" w:lineRule="auto"/>
        <w:rPr>
          <w:rFonts w:ascii="Times New Roman" w:hAnsi="Times New Roman" w:cs="Times New Roman"/>
          <w:bCs/>
          <w:color w:val="000000"/>
          <w:spacing w:val="6"/>
          <w:sz w:val="28"/>
          <w:szCs w:val="28"/>
        </w:rPr>
      </w:pPr>
      <w:r w:rsidRPr="00F747CF">
        <w:rPr>
          <w:rFonts w:ascii="Times New Roman" w:hAnsi="Times New Roman" w:cs="Times New Roman"/>
          <w:bCs/>
          <w:color w:val="000000"/>
          <w:spacing w:val="6"/>
          <w:sz w:val="28"/>
          <w:szCs w:val="28"/>
        </w:rPr>
        <w:t xml:space="preserve">- социалдык стационарларда медициналык жана социалдык кызматкерлердин штаттык </w:t>
      </w:r>
      <w:r w:rsidR="001B7E15" w:rsidRPr="00F747CF">
        <w:rPr>
          <w:rFonts w:ascii="Times New Roman" w:hAnsi="Times New Roman" w:cs="Times New Roman"/>
          <w:bCs/>
          <w:color w:val="000000"/>
          <w:spacing w:val="6"/>
          <w:sz w:val="28"/>
          <w:szCs w:val="28"/>
        </w:rPr>
        <w:t>санын кайра карап чыгуу</w:t>
      </w:r>
      <w:r w:rsidRPr="00F747CF">
        <w:rPr>
          <w:rFonts w:ascii="Times New Roman" w:hAnsi="Times New Roman" w:cs="Times New Roman"/>
          <w:bCs/>
          <w:color w:val="000000"/>
          <w:spacing w:val="6"/>
          <w:sz w:val="28"/>
          <w:szCs w:val="28"/>
        </w:rPr>
        <w:t>;</w:t>
      </w:r>
    </w:p>
    <w:p w14:paraId="30C56C2A" w14:textId="7D2FB33E" w:rsidR="00EE467A" w:rsidRPr="00F747CF" w:rsidRDefault="00EE467A" w:rsidP="00F747CF">
      <w:pPr>
        <w:autoSpaceDE w:val="0"/>
        <w:autoSpaceDN w:val="0"/>
        <w:adjustRightInd w:val="0"/>
        <w:spacing w:after="0" w:line="240" w:lineRule="auto"/>
        <w:jc w:val="both"/>
        <w:rPr>
          <w:rFonts w:ascii="Times New Roman" w:hAnsi="Times New Roman" w:cs="Times New Roman"/>
          <w:bCs/>
          <w:color w:val="000000"/>
          <w:spacing w:val="6"/>
          <w:sz w:val="28"/>
          <w:szCs w:val="28"/>
        </w:rPr>
      </w:pPr>
      <w:r w:rsidRPr="00F747CF">
        <w:rPr>
          <w:rFonts w:ascii="Times New Roman" w:hAnsi="Times New Roman" w:cs="Times New Roman"/>
          <w:bCs/>
          <w:color w:val="000000"/>
          <w:spacing w:val="6"/>
          <w:sz w:val="28"/>
          <w:szCs w:val="28"/>
        </w:rPr>
        <w:t>- кийинки жылдын бюджетинде социалдык ооруканаларды биринчи зарыл медициналык жабдуулар (ЭКГ жана УЗИ аппараттары) жана дары-дармектер менен жабдуу үчүн фин</w:t>
      </w:r>
      <w:r w:rsidR="001B7E15" w:rsidRPr="00F747CF">
        <w:rPr>
          <w:rFonts w:ascii="Times New Roman" w:hAnsi="Times New Roman" w:cs="Times New Roman"/>
          <w:bCs/>
          <w:color w:val="000000"/>
          <w:spacing w:val="6"/>
          <w:sz w:val="28"/>
          <w:szCs w:val="28"/>
        </w:rPr>
        <w:t>ансылык каражаттарды караштыруу</w:t>
      </w:r>
    </w:p>
    <w:p w14:paraId="4E2F3ED9" w14:textId="0033926C" w:rsidR="00EE467A" w:rsidRPr="00F747CF" w:rsidRDefault="00EE467A" w:rsidP="007C649D">
      <w:pPr>
        <w:autoSpaceDE w:val="0"/>
        <w:autoSpaceDN w:val="0"/>
        <w:adjustRightInd w:val="0"/>
        <w:spacing w:after="0" w:line="240" w:lineRule="auto"/>
        <w:ind w:firstLine="708"/>
        <w:jc w:val="both"/>
        <w:rPr>
          <w:rFonts w:ascii="Times New Roman" w:hAnsi="Times New Roman" w:cs="Times New Roman"/>
          <w:b/>
          <w:bCs/>
          <w:color w:val="000000"/>
          <w:spacing w:val="6"/>
          <w:sz w:val="28"/>
          <w:szCs w:val="28"/>
        </w:rPr>
      </w:pPr>
      <w:r w:rsidRPr="00F747CF">
        <w:rPr>
          <w:rFonts w:ascii="Times New Roman" w:hAnsi="Times New Roman" w:cs="Times New Roman"/>
          <w:b/>
          <w:bCs/>
          <w:color w:val="000000"/>
          <w:spacing w:val="6"/>
          <w:sz w:val="28"/>
          <w:szCs w:val="28"/>
        </w:rPr>
        <w:t>Кыргыз Республикасынын социалдык стационардык мекемелеринин деңгээлинде</w:t>
      </w:r>
    </w:p>
    <w:p w14:paraId="2D341030" w14:textId="05512728" w:rsidR="00EE467A" w:rsidRPr="00F747CF" w:rsidRDefault="007C649D" w:rsidP="00EE467A">
      <w:pPr>
        <w:autoSpaceDE w:val="0"/>
        <w:autoSpaceDN w:val="0"/>
        <w:adjustRightInd w:val="0"/>
        <w:spacing w:after="0" w:line="240" w:lineRule="auto"/>
        <w:ind w:firstLine="708"/>
        <w:jc w:val="both"/>
        <w:rPr>
          <w:rFonts w:ascii="Times New Roman" w:hAnsi="Times New Roman" w:cs="Times New Roman"/>
          <w:color w:val="000000"/>
          <w:spacing w:val="6"/>
          <w:sz w:val="28"/>
          <w:szCs w:val="28"/>
        </w:rPr>
      </w:pPr>
      <w:r w:rsidRPr="00F747CF">
        <w:rPr>
          <w:rFonts w:ascii="Times New Roman" w:hAnsi="Times New Roman" w:cs="Times New Roman"/>
          <w:color w:val="000000"/>
          <w:spacing w:val="6"/>
          <w:sz w:val="28"/>
          <w:szCs w:val="28"/>
        </w:rPr>
        <w:t>-</w:t>
      </w:r>
      <w:r w:rsidR="00EE467A" w:rsidRPr="00F747CF">
        <w:rPr>
          <w:spacing w:val="6"/>
        </w:rPr>
        <w:t xml:space="preserve"> </w:t>
      </w:r>
      <w:r w:rsidR="00EE467A" w:rsidRPr="00F747CF">
        <w:rPr>
          <w:rFonts w:ascii="Times New Roman" w:hAnsi="Times New Roman" w:cs="Times New Roman"/>
          <w:color w:val="000000"/>
          <w:spacing w:val="6"/>
          <w:sz w:val="28"/>
          <w:szCs w:val="28"/>
        </w:rPr>
        <w:t>социалдык стацион</w:t>
      </w:r>
      <w:r w:rsidR="001B7E15" w:rsidRPr="00F747CF">
        <w:rPr>
          <w:rFonts w:ascii="Times New Roman" w:hAnsi="Times New Roman" w:cs="Times New Roman"/>
          <w:color w:val="000000"/>
          <w:spacing w:val="6"/>
          <w:sz w:val="28"/>
          <w:szCs w:val="28"/>
        </w:rPr>
        <w:t>ардык мекемелердин камкордугундагылардын</w:t>
      </w:r>
      <w:r w:rsidR="00EE467A" w:rsidRPr="00F747CF">
        <w:rPr>
          <w:rFonts w:ascii="Times New Roman" w:hAnsi="Times New Roman" w:cs="Times New Roman"/>
          <w:color w:val="000000"/>
          <w:spacing w:val="6"/>
          <w:sz w:val="28"/>
          <w:szCs w:val="28"/>
        </w:rPr>
        <w:t xml:space="preserve"> арасында өнөкөт ооруларды жана негизги гериатриялык синдромдорду эрте аныктоо боюнча мультидисциплинардык бригаданын ишин күчөтүү;</w:t>
      </w:r>
    </w:p>
    <w:p w14:paraId="415DBE81" w14:textId="2CDCAE73" w:rsidR="00EE467A" w:rsidRPr="00F747CF" w:rsidRDefault="00EE467A" w:rsidP="00EE467A">
      <w:pPr>
        <w:autoSpaceDE w:val="0"/>
        <w:autoSpaceDN w:val="0"/>
        <w:adjustRightInd w:val="0"/>
        <w:spacing w:after="0" w:line="240" w:lineRule="auto"/>
        <w:ind w:firstLine="708"/>
        <w:jc w:val="both"/>
        <w:rPr>
          <w:rFonts w:ascii="Times New Roman" w:hAnsi="Times New Roman" w:cs="Times New Roman"/>
          <w:color w:val="000000"/>
          <w:spacing w:val="6"/>
          <w:sz w:val="28"/>
          <w:szCs w:val="28"/>
        </w:rPr>
      </w:pPr>
      <w:r w:rsidRPr="00F747CF">
        <w:rPr>
          <w:rFonts w:ascii="Times New Roman" w:hAnsi="Times New Roman" w:cs="Times New Roman"/>
          <w:color w:val="000000"/>
          <w:spacing w:val="6"/>
          <w:sz w:val="28"/>
          <w:szCs w:val="28"/>
        </w:rPr>
        <w:t>- социалдык стационарларда камкордукка алынгандардын ден соолугуна мониторинг жүргүзүү жана дарылоо-профилактикалык иш-чаралардын натыйжалуулугун баалоо максатында үзгүлтүксүз тандап изилдөөлөрдү жүргүзүү;</w:t>
      </w:r>
    </w:p>
    <w:p w14:paraId="12E30C8E" w14:textId="773FBB73" w:rsidR="00EE467A" w:rsidRPr="00F747CF" w:rsidRDefault="00EE467A" w:rsidP="00EE467A">
      <w:pPr>
        <w:autoSpaceDE w:val="0"/>
        <w:autoSpaceDN w:val="0"/>
        <w:adjustRightInd w:val="0"/>
        <w:spacing w:after="0" w:line="240" w:lineRule="auto"/>
        <w:ind w:firstLine="708"/>
        <w:jc w:val="both"/>
        <w:rPr>
          <w:rFonts w:ascii="Times New Roman" w:hAnsi="Times New Roman" w:cs="Times New Roman"/>
          <w:color w:val="000000"/>
          <w:spacing w:val="6"/>
          <w:sz w:val="28"/>
          <w:szCs w:val="28"/>
        </w:rPr>
      </w:pPr>
      <w:r w:rsidRPr="00F747CF">
        <w:rPr>
          <w:rFonts w:ascii="Times New Roman" w:hAnsi="Times New Roman" w:cs="Times New Roman"/>
          <w:color w:val="000000"/>
          <w:spacing w:val="6"/>
          <w:sz w:val="28"/>
          <w:szCs w:val="28"/>
        </w:rPr>
        <w:t>- Кыргыз Республикасынын мамлекеттик маанидеги бардык алты социалдык стационардык мекемелеринин камкордукка алынгандардын арасында көп та</w:t>
      </w:r>
      <w:r w:rsidR="001B7E15" w:rsidRPr="00F747CF">
        <w:rPr>
          <w:rFonts w:ascii="Times New Roman" w:hAnsi="Times New Roman" w:cs="Times New Roman"/>
          <w:color w:val="000000"/>
          <w:spacing w:val="6"/>
          <w:sz w:val="28"/>
          <w:szCs w:val="28"/>
        </w:rPr>
        <w:t>рмактуу команданын ишин улантуу</w:t>
      </w:r>
      <w:r w:rsidRPr="00F747CF">
        <w:rPr>
          <w:rFonts w:ascii="Times New Roman" w:hAnsi="Times New Roman" w:cs="Times New Roman"/>
          <w:color w:val="000000"/>
          <w:spacing w:val="6"/>
          <w:sz w:val="28"/>
          <w:szCs w:val="28"/>
        </w:rPr>
        <w:t>;</w:t>
      </w:r>
    </w:p>
    <w:p w14:paraId="6EFF4F56" w14:textId="307D20F6" w:rsidR="004522D6" w:rsidRDefault="007C649D" w:rsidP="00EE467A">
      <w:pPr>
        <w:autoSpaceDE w:val="0"/>
        <w:autoSpaceDN w:val="0"/>
        <w:adjustRightInd w:val="0"/>
        <w:spacing w:after="0" w:line="240" w:lineRule="auto"/>
        <w:ind w:firstLine="708"/>
        <w:jc w:val="both"/>
        <w:rPr>
          <w:rFonts w:ascii="Times New Roman" w:hAnsi="Times New Roman" w:cs="Times New Roman"/>
          <w:sz w:val="28"/>
          <w:szCs w:val="28"/>
        </w:rPr>
      </w:pPr>
      <w:r w:rsidRPr="00F747CF">
        <w:rPr>
          <w:rFonts w:ascii="Times New Roman" w:hAnsi="Times New Roman" w:cs="Times New Roman"/>
          <w:spacing w:val="6"/>
          <w:sz w:val="28"/>
          <w:szCs w:val="28"/>
        </w:rPr>
        <w:t xml:space="preserve">- </w:t>
      </w:r>
      <w:r w:rsidR="00EE467A" w:rsidRPr="00F747CF">
        <w:rPr>
          <w:rFonts w:ascii="Times New Roman" w:hAnsi="Times New Roman" w:cs="Times New Roman"/>
          <w:spacing w:val="6"/>
          <w:sz w:val="28"/>
          <w:szCs w:val="28"/>
        </w:rPr>
        <w:t xml:space="preserve">Карылар үчүн социалдык стационардык мекеменин бөлүмдөрүнө медициналык жардам көрсөтүүдө жана маршруттарды пландаштырууда медициналык бөлүмдүн кызматкерлери гериатриялык синдромдордун кеңири таралышын, өзгөчө улгайган адамдардын өзүн-өзү багуу боюнча күнүмдүк иш-аракеттеринен көз карандылыкты эске алууга тийиш. </w:t>
      </w:r>
    </w:p>
    <w:p w14:paraId="41248ED3" w14:textId="77777777" w:rsidR="00F747CF" w:rsidRDefault="00F747CF" w:rsidP="00EE467A">
      <w:pPr>
        <w:autoSpaceDE w:val="0"/>
        <w:autoSpaceDN w:val="0"/>
        <w:adjustRightInd w:val="0"/>
        <w:spacing w:after="0" w:line="240" w:lineRule="auto"/>
        <w:ind w:firstLine="708"/>
        <w:jc w:val="both"/>
        <w:rPr>
          <w:rFonts w:ascii="Times New Roman" w:hAnsi="Times New Roman" w:cs="Times New Roman"/>
          <w:sz w:val="28"/>
          <w:szCs w:val="28"/>
        </w:rPr>
      </w:pPr>
    </w:p>
    <w:p w14:paraId="7AEEB3A9" w14:textId="77777777" w:rsidR="00F747CF" w:rsidRDefault="00F747CF" w:rsidP="00EE467A">
      <w:pPr>
        <w:autoSpaceDE w:val="0"/>
        <w:autoSpaceDN w:val="0"/>
        <w:adjustRightInd w:val="0"/>
        <w:spacing w:after="0" w:line="240" w:lineRule="auto"/>
        <w:ind w:firstLine="708"/>
        <w:jc w:val="both"/>
        <w:rPr>
          <w:rFonts w:ascii="Times New Roman" w:hAnsi="Times New Roman" w:cs="Times New Roman"/>
          <w:sz w:val="28"/>
          <w:szCs w:val="28"/>
        </w:rPr>
      </w:pPr>
    </w:p>
    <w:p w14:paraId="3B90CCBA" w14:textId="77777777" w:rsidR="00F747CF" w:rsidRPr="000D7462" w:rsidRDefault="00F747CF" w:rsidP="00EE467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14:paraId="4825708A" w14:textId="4C798378" w:rsidR="00EE467A" w:rsidRDefault="00017452" w:rsidP="00F747CF">
      <w:pPr>
        <w:autoSpaceDE w:val="0"/>
        <w:autoSpaceDN w:val="0"/>
        <w:adjustRightInd w:val="0"/>
        <w:spacing w:after="0" w:line="240" w:lineRule="auto"/>
        <w:ind w:firstLine="567"/>
        <w:rPr>
          <w:rFonts w:ascii="Times New Roman" w:hAnsi="Times New Roman" w:cs="Times New Roman"/>
          <w:b/>
          <w:bCs/>
          <w:sz w:val="28"/>
          <w:szCs w:val="28"/>
        </w:rPr>
      </w:pPr>
      <w:r w:rsidRPr="00017452">
        <w:rPr>
          <w:rFonts w:ascii="Times New Roman" w:hAnsi="Times New Roman" w:cs="Times New Roman"/>
          <w:b/>
          <w:bCs/>
          <w:sz w:val="28"/>
          <w:szCs w:val="28"/>
        </w:rPr>
        <w:lastRenderedPageBreak/>
        <w:t xml:space="preserve">II. </w:t>
      </w:r>
      <w:r w:rsidR="00EE467A" w:rsidRPr="00EE467A">
        <w:rPr>
          <w:rFonts w:ascii="Times New Roman" w:hAnsi="Times New Roman" w:cs="Times New Roman"/>
          <w:b/>
          <w:bCs/>
          <w:sz w:val="28"/>
          <w:szCs w:val="28"/>
        </w:rPr>
        <w:t>Билим берүү уюмдарынын деңгээлинде</w:t>
      </w:r>
    </w:p>
    <w:p w14:paraId="1C91E14B" w14:textId="631C1A2F" w:rsidR="00EE467A" w:rsidRPr="00EE467A" w:rsidRDefault="00EE467A" w:rsidP="00F747CF">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ky-KG"/>
        </w:rPr>
        <w:t>-</w:t>
      </w:r>
      <w:r w:rsidRPr="00EE467A">
        <w:rPr>
          <w:rFonts w:ascii="Times New Roman" w:hAnsi="Times New Roman" w:cs="Times New Roman"/>
          <w:sz w:val="28"/>
          <w:szCs w:val="28"/>
        </w:rPr>
        <w:t>Дипломго чейинки жана дипломдон кийинки медициналык билим берүүнүн деңгээлинде студенттер, клиникалык ординаторлор, бардык адистиктеги дарыгерлер жана медайымдык адистер үчүн:</w:t>
      </w:r>
    </w:p>
    <w:p w14:paraId="365B39D9" w14:textId="77777777" w:rsidR="00EE467A" w:rsidRDefault="00EE467A" w:rsidP="00F747CF">
      <w:pPr>
        <w:autoSpaceDE w:val="0"/>
        <w:autoSpaceDN w:val="0"/>
        <w:adjustRightInd w:val="0"/>
        <w:spacing w:after="0" w:line="240" w:lineRule="auto"/>
        <w:ind w:firstLine="567"/>
        <w:rPr>
          <w:rFonts w:ascii="Times New Roman" w:hAnsi="Times New Roman" w:cs="Times New Roman"/>
          <w:sz w:val="28"/>
          <w:szCs w:val="28"/>
        </w:rPr>
      </w:pPr>
      <w:r w:rsidRPr="00EE467A">
        <w:rPr>
          <w:rFonts w:ascii="Times New Roman" w:hAnsi="Times New Roman" w:cs="Times New Roman"/>
          <w:sz w:val="28"/>
          <w:szCs w:val="28"/>
        </w:rPr>
        <w:t>- негизги гериатриялык синдромдордун аныктамасы жана концепциясы, бул синдромдорду суроо жана идентификациялоо, ошондой эле медициналык жардамды өз убагында көрсөтүү боюнча темаларды окуу планына киргизүү.</w:t>
      </w:r>
    </w:p>
    <w:p w14:paraId="029E274D" w14:textId="2EEE2988" w:rsidR="00017452" w:rsidRPr="00017452" w:rsidRDefault="00017452" w:rsidP="00F747CF">
      <w:pPr>
        <w:autoSpaceDE w:val="0"/>
        <w:autoSpaceDN w:val="0"/>
        <w:adjustRightInd w:val="0"/>
        <w:spacing w:after="0" w:line="240" w:lineRule="auto"/>
        <w:ind w:firstLine="567"/>
        <w:rPr>
          <w:rFonts w:ascii="Times New Roman" w:hAnsi="Times New Roman" w:cs="Times New Roman"/>
          <w:sz w:val="28"/>
          <w:szCs w:val="28"/>
        </w:rPr>
      </w:pPr>
      <w:r w:rsidRPr="00017452">
        <w:rPr>
          <w:rFonts w:ascii="Times New Roman" w:hAnsi="Times New Roman" w:cs="Times New Roman"/>
          <w:b/>
          <w:bCs/>
          <w:sz w:val="28"/>
          <w:szCs w:val="28"/>
        </w:rPr>
        <w:t xml:space="preserve">III. </w:t>
      </w:r>
      <w:r w:rsidR="00EE467A" w:rsidRPr="00EE467A">
        <w:rPr>
          <w:rFonts w:ascii="Times New Roman" w:hAnsi="Times New Roman" w:cs="Times New Roman"/>
          <w:b/>
          <w:bCs/>
          <w:sz w:val="28"/>
          <w:szCs w:val="28"/>
        </w:rPr>
        <w:t>Алгачкы медициналык-санитардык жардамдын деңгээлинде</w:t>
      </w:r>
    </w:p>
    <w:p w14:paraId="1E3E9B7A" w14:textId="5FEC2915" w:rsidR="001E5999" w:rsidRDefault="00017452" w:rsidP="00F747CF">
      <w:pPr>
        <w:spacing w:after="0" w:line="240" w:lineRule="auto"/>
        <w:ind w:firstLine="567"/>
        <w:jc w:val="both"/>
        <w:rPr>
          <w:rFonts w:ascii="Times New Roman" w:hAnsi="Times New Roman" w:cs="Times New Roman"/>
          <w:sz w:val="28"/>
          <w:szCs w:val="28"/>
        </w:rPr>
      </w:pPr>
      <w:r w:rsidRPr="00017452">
        <w:rPr>
          <w:rFonts w:ascii="Times New Roman" w:hAnsi="Times New Roman" w:cs="Times New Roman"/>
          <w:sz w:val="28"/>
          <w:szCs w:val="28"/>
        </w:rPr>
        <w:t xml:space="preserve">- </w:t>
      </w:r>
      <w:r w:rsidR="00EE467A" w:rsidRPr="00EE467A">
        <w:rPr>
          <w:rFonts w:ascii="Times New Roman" w:hAnsi="Times New Roman" w:cs="Times New Roman"/>
          <w:sz w:val="28"/>
          <w:szCs w:val="28"/>
        </w:rPr>
        <w:t>гериатриялык ооруларды эрте аныктоо жана өз убагында медициналык жардам көрсөтүү үчүн Кыргыз Республикасынын үй-бүлөлүк медицина борборлорунда 65 жаштан жогорку курактагы улгайган адамдарга комплекстүү гериатриялык баа берүү сунуш кылынат.</w:t>
      </w:r>
    </w:p>
    <w:p w14:paraId="13E9103B" w14:textId="77777777" w:rsidR="00A20C36" w:rsidRDefault="00A20C36" w:rsidP="00F60099">
      <w:pPr>
        <w:pStyle w:val="af7"/>
        <w:spacing w:line="360" w:lineRule="auto"/>
        <w:ind w:firstLine="567"/>
        <w:jc w:val="center"/>
        <w:rPr>
          <w:rFonts w:ascii="Times New Roman" w:eastAsia="Times New Roman" w:hAnsi="Times New Roman" w:cs="Times New Roman"/>
          <w:b/>
          <w:sz w:val="28"/>
          <w:szCs w:val="28"/>
          <w:lang w:eastAsia="ru-RU"/>
        </w:rPr>
      </w:pPr>
    </w:p>
    <w:p w14:paraId="1BA02115" w14:textId="737E7D64" w:rsidR="001B7E15" w:rsidRPr="001B7E15" w:rsidRDefault="00F747CF" w:rsidP="001B7E15">
      <w:pPr>
        <w:tabs>
          <w:tab w:val="left" w:pos="540"/>
        </w:tabs>
        <w:spacing w:line="264" w:lineRule="auto"/>
        <w:jc w:val="center"/>
        <w:rPr>
          <w:rFonts w:ascii="Times New Roman" w:hAnsi="Times New Roman" w:cs="Times New Roman"/>
          <w:b/>
          <w:sz w:val="32"/>
          <w:szCs w:val="36"/>
          <w:lang w:val="ky-KG"/>
        </w:rPr>
      </w:pPr>
      <w:r w:rsidRPr="001B7E15">
        <w:rPr>
          <w:rFonts w:ascii="Times New Roman" w:hAnsi="Times New Roman" w:cs="Times New Roman"/>
          <w:b/>
          <w:sz w:val="32"/>
          <w:szCs w:val="36"/>
          <w:lang w:val="ky-KG"/>
        </w:rPr>
        <w:t>ДИССЕРТАЦИЯЛЫК ИШТИН ТЕМАСЫ БОЮНЧА ЖАРЫЯЛАНГАН ИШТЕРДИН ТИЗМЕСИ</w:t>
      </w:r>
    </w:p>
    <w:p w14:paraId="0E1D629D" w14:textId="2E3AEB5F" w:rsidR="00152026" w:rsidRPr="008E57BC" w:rsidRDefault="00B34DD1" w:rsidP="00152026">
      <w:pPr>
        <w:spacing w:after="0" w:line="240" w:lineRule="auto"/>
        <w:ind w:firstLine="709"/>
        <w:jc w:val="both"/>
        <w:rPr>
          <w:rFonts w:ascii="Times New Roman" w:hAnsi="Times New Roman" w:cs="Times New Roman"/>
          <w:b/>
          <w:bCs/>
          <w:color w:val="000000" w:themeColor="text1"/>
          <w:sz w:val="28"/>
          <w:szCs w:val="28"/>
        </w:rPr>
      </w:pPr>
      <w:r w:rsidRPr="008E57BC">
        <w:rPr>
          <w:rFonts w:ascii="Times New Roman" w:eastAsia="Calibri" w:hAnsi="Times New Roman" w:cs="Times New Roman"/>
          <w:color w:val="000000" w:themeColor="text1"/>
          <w:sz w:val="28"/>
          <w:szCs w:val="28"/>
        </w:rPr>
        <w:t>1</w:t>
      </w:r>
      <w:r w:rsidR="00F5128E" w:rsidRPr="008E57BC">
        <w:rPr>
          <w:rFonts w:ascii="Times New Roman" w:eastAsia="Calibri" w:hAnsi="Times New Roman" w:cs="Times New Roman"/>
          <w:color w:val="000000" w:themeColor="text1"/>
          <w:sz w:val="28"/>
          <w:szCs w:val="28"/>
        </w:rPr>
        <w:t xml:space="preserve">. </w:t>
      </w:r>
      <w:r w:rsidR="00152026" w:rsidRPr="008E57BC">
        <w:rPr>
          <w:rFonts w:ascii="Times New Roman" w:eastAsia="Calibri" w:hAnsi="Times New Roman" w:cs="Times New Roman"/>
          <w:b/>
          <w:bCs/>
          <w:iCs/>
          <w:color w:val="000000" w:themeColor="text1"/>
          <w:sz w:val="28"/>
          <w:szCs w:val="28"/>
        </w:rPr>
        <w:t>Арстанбекова, М. А.</w:t>
      </w:r>
      <w:r w:rsidR="00152026" w:rsidRPr="008E57BC">
        <w:rPr>
          <w:rFonts w:ascii="Times New Roman" w:eastAsia="Calibri" w:hAnsi="Times New Roman" w:cs="Times New Roman"/>
          <w:color w:val="000000" w:themeColor="text1"/>
          <w:sz w:val="28"/>
          <w:szCs w:val="28"/>
        </w:rPr>
        <w:t xml:space="preserve"> </w:t>
      </w:r>
      <w:r w:rsidR="00152026" w:rsidRPr="008E57BC">
        <w:rPr>
          <w:rFonts w:ascii="Times New Roman" w:hAnsi="Times New Roman" w:cs="Times New Roman"/>
          <w:color w:val="000000" w:themeColor="text1"/>
          <w:sz w:val="28"/>
          <w:szCs w:val="28"/>
        </w:rPr>
        <w:t>Распространенность остеопенического синдрома и остеопороза в популяции города Бишкек [Текст] / Ф.Э. Иманалиева, М.А. Арстанбекова, С.М. Маматов // Вестник Кыргызско-Российского Славянского Университета. – 2019. – Т. 19, №5. - 10-15</w:t>
      </w:r>
      <w:r w:rsidR="001B7E15" w:rsidRPr="008E57BC">
        <w:rPr>
          <w:rFonts w:ascii="Times New Roman" w:hAnsi="Times New Roman" w:cs="Times New Roman"/>
          <w:color w:val="000000" w:themeColor="text1"/>
          <w:sz w:val="28"/>
          <w:szCs w:val="28"/>
          <w:lang w:val="ky-KG"/>
        </w:rPr>
        <w:t>-бб</w:t>
      </w:r>
      <w:r w:rsidR="00152026" w:rsidRPr="008E57BC">
        <w:rPr>
          <w:rFonts w:ascii="Times New Roman" w:hAnsi="Times New Roman" w:cs="Times New Roman"/>
          <w:color w:val="000000" w:themeColor="text1"/>
          <w:sz w:val="28"/>
          <w:szCs w:val="28"/>
        </w:rPr>
        <w:t xml:space="preserve"> </w:t>
      </w:r>
      <w:hyperlink r:id="rId14" w:history="1">
        <w:r w:rsidR="00152026" w:rsidRPr="008E57BC">
          <w:rPr>
            <w:rStyle w:val="ab"/>
            <w:rFonts w:ascii="Times New Roman" w:hAnsi="Times New Roman" w:cs="Times New Roman"/>
            <w:color w:val="000000" w:themeColor="text1"/>
            <w:sz w:val="28"/>
            <w:szCs w:val="28"/>
          </w:rPr>
          <w:t>http://vestnik.krsu.edu.kg/archive/21/513</w:t>
        </w:r>
      </w:hyperlink>
      <w:r w:rsidR="00152026" w:rsidRPr="008E57BC">
        <w:rPr>
          <w:rFonts w:ascii="Times New Roman" w:hAnsi="Times New Roman" w:cs="Times New Roman"/>
          <w:color w:val="000000" w:themeColor="text1"/>
          <w:sz w:val="28"/>
          <w:szCs w:val="28"/>
        </w:rPr>
        <w:t xml:space="preserve">. </w:t>
      </w:r>
    </w:p>
    <w:p w14:paraId="7A7DC156" w14:textId="40CAF67C" w:rsidR="00C226EB" w:rsidRPr="008E57BC" w:rsidRDefault="00152026" w:rsidP="00F60099">
      <w:pPr>
        <w:spacing w:after="0" w:line="240" w:lineRule="auto"/>
        <w:ind w:firstLine="708"/>
        <w:jc w:val="both"/>
        <w:rPr>
          <w:rFonts w:ascii="Times New Roman" w:eastAsia="Calibri" w:hAnsi="Times New Roman" w:cs="Times New Roman"/>
          <w:color w:val="000000" w:themeColor="text1"/>
          <w:sz w:val="28"/>
          <w:szCs w:val="28"/>
        </w:rPr>
      </w:pPr>
      <w:r w:rsidRPr="008E57BC">
        <w:rPr>
          <w:rFonts w:ascii="Times New Roman" w:eastAsia="Calibri" w:hAnsi="Times New Roman" w:cs="Times New Roman"/>
          <w:iCs/>
          <w:color w:val="000000" w:themeColor="text1"/>
          <w:sz w:val="28"/>
          <w:szCs w:val="28"/>
        </w:rPr>
        <w:t>2.</w:t>
      </w:r>
      <w:r w:rsidRPr="008E57BC">
        <w:rPr>
          <w:rFonts w:ascii="Times New Roman" w:eastAsia="Calibri" w:hAnsi="Times New Roman" w:cs="Times New Roman"/>
          <w:b/>
          <w:bCs/>
          <w:iCs/>
          <w:color w:val="000000" w:themeColor="text1"/>
          <w:sz w:val="28"/>
          <w:szCs w:val="28"/>
        </w:rPr>
        <w:t xml:space="preserve"> </w:t>
      </w:r>
      <w:r w:rsidR="00C226EB" w:rsidRPr="008E57BC">
        <w:rPr>
          <w:rFonts w:ascii="Times New Roman" w:eastAsia="Calibri" w:hAnsi="Times New Roman" w:cs="Times New Roman"/>
          <w:b/>
          <w:bCs/>
          <w:iCs/>
          <w:color w:val="000000" w:themeColor="text1"/>
          <w:sz w:val="28"/>
          <w:szCs w:val="28"/>
        </w:rPr>
        <w:t>Арстанбекова, М.</w:t>
      </w:r>
      <w:r w:rsidR="002A6770" w:rsidRPr="008E57BC">
        <w:rPr>
          <w:rFonts w:ascii="Times New Roman" w:eastAsia="Calibri" w:hAnsi="Times New Roman" w:cs="Times New Roman"/>
          <w:b/>
          <w:bCs/>
          <w:iCs/>
          <w:color w:val="000000" w:themeColor="text1"/>
          <w:sz w:val="28"/>
          <w:szCs w:val="28"/>
        </w:rPr>
        <w:t xml:space="preserve"> </w:t>
      </w:r>
      <w:r w:rsidR="00C226EB" w:rsidRPr="008E57BC">
        <w:rPr>
          <w:rFonts w:ascii="Times New Roman" w:eastAsia="Calibri" w:hAnsi="Times New Roman" w:cs="Times New Roman"/>
          <w:b/>
          <w:bCs/>
          <w:iCs/>
          <w:color w:val="000000" w:themeColor="text1"/>
          <w:sz w:val="28"/>
          <w:szCs w:val="28"/>
        </w:rPr>
        <w:t>А.</w:t>
      </w:r>
      <w:r w:rsidR="00C226EB" w:rsidRPr="008E57BC">
        <w:rPr>
          <w:rFonts w:ascii="Times New Roman" w:eastAsia="Calibri" w:hAnsi="Times New Roman" w:cs="Times New Roman"/>
          <w:color w:val="000000" w:themeColor="text1"/>
          <w:sz w:val="28"/>
          <w:szCs w:val="28"/>
        </w:rPr>
        <w:t xml:space="preserve"> Деятельность социального стационарного учреждения для пожилых людей города Бишкек и состояние здоровья их подопечных [Текст] / М.А. Арстанбекова, Ф.Э. Иманалиева, С.М. Маматов, З.А. Айдаров // Вестник Кыргызско-Российского Славянского Университета. -  2019. - Том 19, №</w:t>
      </w:r>
      <w:r w:rsidR="0011094F" w:rsidRPr="008E57BC">
        <w:rPr>
          <w:rFonts w:ascii="Times New Roman" w:eastAsia="Calibri" w:hAnsi="Times New Roman" w:cs="Times New Roman"/>
          <w:color w:val="000000" w:themeColor="text1"/>
          <w:sz w:val="28"/>
          <w:szCs w:val="28"/>
        </w:rPr>
        <w:t xml:space="preserve"> </w:t>
      </w:r>
      <w:r w:rsidR="001B7E15" w:rsidRPr="008E57BC">
        <w:rPr>
          <w:rFonts w:ascii="Times New Roman" w:eastAsia="Calibri" w:hAnsi="Times New Roman" w:cs="Times New Roman"/>
          <w:color w:val="000000" w:themeColor="text1"/>
          <w:sz w:val="28"/>
          <w:szCs w:val="28"/>
        </w:rPr>
        <w:t xml:space="preserve">5. - </w:t>
      </w:r>
      <w:r w:rsidR="00C226EB" w:rsidRPr="008E57BC">
        <w:rPr>
          <w:rFonts w:ascii="Times New Roman" w:eastAsia="Calibri" w:hAnsi="Times New Roman" w:cs="Times New Roman"/>
          <w:color w:val="000000" w:themeColor="text1"/>
          <w:sz w:val="28"/>
          <w:szCs w:val="28"/>
        </w:rPr>
        <w:t>81-86</w:t>
      </w:r>
      <w:r w:rsidR="001B7E15" w:rsidRPr="008E57BC">
        <w:rPr>
          <w:rFonts w:ascii="Times New Roman" w:eastAsia="Calibri" w:hAnsi="Times New Roman" w:cs="Times New Roman"/>
          <w:color w:val="000000" w:themeColor="text1"/>
          <w:sz w:val="28"/>
          <w:szCs w:val="28"/>
          <w:lang w:val="ky-KG"/>
        </w:rPr>
        <w:t>-бб</w:t>
      </w:r>
      <w:r w:rsidR="00C226EB" w:rsidRPr="008E57BC">
        <w:rPr>
          <w:rFonts w:ascii="Times New Roman" w:eastAsia="Calibri" w:hAnsi="Times New Roman" w:cs="Times New Roman"/>
          <w:color w:val="000000" w:themeColor="text1"/>
          <w:sz w:val="28"/>
          <w:szCs w:val="28"/>
        </w:rPr>
        <w:t xml:space="preserve">. </w:t>
      </w:r>
      <w:hyperlink r:id="rId15" w:history="1">
        <w:r w:rsidRPr="008E57BC">
          <w:rPr>
            <w:rStyle w:val="ab"/>
            <w:rFonts w:ascii="Times New Roman" w:hAnsi="Times New Roman" w:cs="Times New Roman"/>
            <w:color w:val="000000" w:themeColor="text1"/>
            <w:sz w:val="28"/>
            <w:szCs w:val="28"/>
          </w:rPr>
          <w:t>http://vestnik.krsu.edu.kg/archive/21/528</w:t>
        </w:r>
      </w:hyperlink>
      <w:r w:rsidRPr="008E57BC">
        <w:rPr>
          <w:rFonts w:ascii="Times New Roman" w:hAnsi="Times New Roman" w:cs="Times New Roman"/>
          <w:color w:val="000000" w:themeColor="text1"/>
          <w:sz w:val="28"/>
          <w:szCs w:val="28"/>
        </w:rPr>
        <w:t>.</w:t>
      </w:r>
    </w:p>
    <w:p w14:paraId="31213BF6" w14:textId="7BD1572E" w:rsidR="00F5128E" w:rsidRPr="008E57BC" w:rsidRDefault="00152026" w:rsidP="00F60099">
      <w:pPr>
        <w:spacing w:after="0" w:line="240" w:lineRule="auto"/>
        <w:ind w:firstLine="708"/>
        <w:jc w:val="both"/>
        <w:rPr>
          <w:rFonts w:ascii="Times New Roman" w:eastAsia="Calibri" w:hAnsi="Times New Roman" w:cs="Times New Roman"/>
          <w:color w:val="000000" w:themeColor="text1"/>
          <w:sz w:val="28"/>
          <w:szCs w:val="28"/>
        </w:rPr>
      </w:pPr>
      <w:r w:rsidRPr="008E57BC">
        <w:rPr>
          <w:rFonts w:ascii="Times New Roman" w:eastAsia="Calibri" w:hAnsi="Times New Roman" w:cs="Times New Roman"/>
          <w:iCs/>
          <w:color w:val="000000" w:themeColor="text1"/>
          <w:sz w:val="28"/>
          <w:szCs w:val="28"/>
        </w:rPr>
        <w:t>3</w:t>
      </w:r>
      <w:r w:rsidR="00C226EB" w:rsidRPr="008E57BC">
        <w:rPr>
          <w:rFonts w:ascii="Times New Roman" w:eastAsia="Calibri" w:hAnsi="Times New Roman" w:cs="Times New Roman"/>
          <w:i/>
          <w:color w:val="000000" w:themeColor="text1"/>
          <w:sz w:val="28"/>
          <w:szCs w:val="28"/>
        </w:rPr>
        <w:t>.</w:t>
      </w:r>
      <w:r w:rsidR="002A6770" w:rsidRPr="008E57BC">
        <w:rPr>
          <w:rFonts w:ascii="Times New Roman" w:eastAsia="Calibri" w:hAnsi="Times New Roman" w:cs="Times New Roman"/>
          <w:i/>
          <w:color w:val="000000" w:themeColor="text1"/>
          <w:sz w:val="28"/>
          <w:szCs w:val="28"/>
        </w:rPr>
        <w:t xml:space="preserve"> </w:t>
      </w:r>
      <w:r w:rsidR="00F5128E" w:rsidRPr="008E57BC">
        <w:rPr>
          <w:rFonts w:ascii="Times New Roman" w:eastAsia="Calibri" w:hAnsi="Times New Roman" w:cs="Times New Roman"/>
          <w:b/>
          <w:bCs/>
          <w:iCs/>
          <w:color w:val="000000" w:themeColor="text1"/>
          <w:sz w:val="28"/>
          <w:szCs w:val="28"/>
        </w:rPr>
        <w:t>Арстанбекова, М.</w:t>
      </w:r>
      <w:r w:rsidR="002A6770" w:rsidRPr="008E57BC">
        <w:rPr>
          <w:rFonts w:ascii="Times New Roman" w:eastAsia="Calibri" w:hAnsi="Times New Roman" w:cs="Times New Roman"/>
          <w:b/>
          <w:bCs/>
          <w:iCs/>
          <w:color w:val="000000" w:themeColor="text1"/>
          <w:sz w:val="28"/>
          <w:szCs w:val="28"/>
        </w:rPr>
        <w:t xml:space="preserve"> </w:t>
      </w:r>
      <w:r w:rsidR="00F5128E" w:rsidRPr="008E57BC">
        <w:rPr>
          <w:rFonts w:ascii="Times New Roman" w:eastAsia="Calibri" w:hAnsi="Times New Roman" w:cs="Times New Roman"/>
          <w:b/>
          <w:bCs/>
          <w:iCs/>
          <w:color w:val="000000" w:themeColor="text1"/>
          <w:sz w:val="28"/>
          <w:szCs w:val="28"/>
        </w:rPr>
        <w:t>А.</w:t>
      </w:r>
      <w:r w:rsidR="00F5128E" w:rsidRPr="008E57BC">
        <w:rPr>
          <w:rFonts w:ascii="Times New Roman" w:eastAsia="Calibri" w:hAnsi="Times New Roman" w:cs="Times New Roman"/>
          <w:color w:val="000000" w:themeColor="text1"/>
          <w:sz w:val="28"/>
          <w:szCs w:val="28"/>
        </w:rPr>
        <w:t xml:space="preserve"> Социальные стационарные учреждения для пожилых людей Кыргызской Республики и состояние здоровья их подопечных [Текст] / М.А. Арстанбекова, С.М. Маматов, Ф.Э. Иманалиева, Канат кызы Базира</w:t>
      </w:r>
      <w:r w:rsidR="00EB09DF" w:rsidRPr="008E57BC">
        <w:rPr>
          <w:rFonts w:ascii="Times New Roman" w:eastAsia="Calibri" w:hAnsi="Times New Roman" w:cs="Times New Roman"/>
          <w:color w:val="000000" w:themeColor="text1"/>
          <w:sz w:val="28"/>
          <w:szCs w:val="28"/>
        </w:rPr>
        <w:t xml:space="preserve"> //</w:t>
      </w:r>
      <w:r w:rsidR="00F5128E" w:rsidRPr="008E57BC">
        <w:rPr>
          <w:rFonts w:ascii="Times New Roman" w:eastAsia="Calibri" w:hAnsi="Times New Roman" w:cs="Times New Roman"/>
          <w:color w:val="000000" w:themeColor="text1"/>
          <w:sz w:val="28"/>
          <w:szCs w:val="28"/>
        </w:rPr>
        <w:t xml:space="preserve"> Клиническая геронтология</w:t>
      </w:r>
      <w:r w:rsidR="001B7E15" w:rsidRPr="008E57BC">
        <w:rPr>
          <w:rFonts w:ascii="Times New Roman" w:eastAsia="Calibri" w:hAnsi="Times New Roman" w:cs="Times New Roman"/>
          <w:color w:val="000000" w:themeColor="text1"/>
          <w:sz w:val="28"/>
          <w:szCs w:val="28"/>
        </w:rPr>
        <w:t xml:space="preserve">. - 2019. - Том 25, № 9-10. - </w:t>
      </w:r>
      <w:r w:rsidR="00F5128E" w:rsidRPr="008E57BC">
        <w:rPr>
          <w:rFonts w:ascii="Times New Roman" w:eastAsia="Calibri" w:hAnsi="Times New Roman" w:cs="Times New Roman"/>
          <w:color w:val="000000" w:themeColor="text1"/>
          <w:sz w:val="28"/>
          <w:szCs w:val="28"/>
        </w:rPr>
        <w:t>3-7</w:t>
      </w:r>
      <w:r w:rsidR="001B7E15" w:rsidRPr="008E57BC">
        <w:rPr>
          <w:rFonts w:ascii="Times New Roman" w:eastAsia="Calibri" w:hAnsi="Times New Roman" w:cs="Times New Roman"/>
          <w:color w:val="000000" w:themeColor="text1"/>
          <w:sz w:val="28"/>
          <w:szCs w:val="28"/>
          <w:lang w:val="ky-KG"/>
        </w:rPr>
        <w:t>-бб</w:t>
      </w:r>
      <w:r w:rsidR="00F5128E" w:rsidRPr="008E57BC">
        <w:rPr>
          <w:rFonts w:ascii="Times New Roman" w:eastAsia="Calibri" w:hAnsi="Times New Roman" w:cs="Times New Roman"/>
          <w:color w:val="000000" w:themeColor="text1"/>
          <w:sz w:val="28"/>
          <w:szCs w:val="28"/>
        </w:rPr>
        <w:t xml:space="preserve">. </w:t>
      </w:r>
      <w:hyperlink r:id="rId16" w:history="1">
        <w:r w:rsidRPr="008E57BC">
          <w:rPr>
            <w:rStyle w:val="ab"/>
            <w:rFonts w:ascii="Times New Roman" w:hAnsi="Times New Roman" w:cs="Times New Roman"/>
            <w:color w:val="000000" w:themeColor="text1"/>
            <w:sz w:val="28"/>
            <w:szCs w:val="28"/>
          </w:rPr>
          <w:t>https://kg.newdiamed.ru/issue/id99272/id99279</w:t>
        </w:r>
      </w:hyperlink>
      <w:r w:rsidR="00710B9B" w:rsidRPr="008E57BC">
        <w:rPr>
          <w:rStyle w:val="ab"/>
          <w:rFonts w:ascii="Times New Roman" w:hAnsi="Times New Roman" w:cs="Times New Roman"/>
          <w:color w:val="000000" w:themeColor="text1"/>
          <w:sz w:val="28"/>
          <w:szCs w:val="28"/>
        </w:rPr>
        <w:t>.</w:t>
      </w:r>
    </w:p>
    <w:p w14:paraId="3924EEF6" w14:textId="2ABAE77E" w:rsidR="00C226EB" w:rsidRPr="008E57BC" w:rsidRDefault="00862295" w:rsidP="00F60099">
      <w:pPr>
        <w:spacing w:after="0" w:line="240" w:lineRule="auto"/>
        <w:ind w:firstLine="708"/>
        <w:jc w:val="both"/>
        <w:rPr>
          <w:rFonts w:ascii="Times New Roman" w:hAnsi="Times New Roman" w:cs="Times New Roman"/>
          <w:color w:val="000000" w:themeColor="text1"/>
          <w:sz w:val="28"/>
          <w:szCs w:val="28"/>
        </w:rPr>
      </w:pPr>
      <w:r w:rsidRPr="008E57BC">
        <w:rPr>
          <w:rFonts w:ascii="Times New Roman" w:hAnsi="Times New Roman" w:cs="Times New Roman"/>
          <w:color w:val="000000" w:themeColor="text1"/>
          <w:sz w:val="28"/>
          <w:szCs w:val="28"/>
        </w:rPr>
        <w:t>4</w:t>
      </w:r>
      <w:r w:rsidR="00C226EB" w:rsidRPr="008E57BC">
        <w:rPr>
          <w:rFonts w:ascii="Times New Roman" w:hAnsi="Times New Roman" w:cs="Times New Roman"/>
          <w:color w:val="000000" w:themeColor="text1"/>
          <w:sz w:val="28"/>
          <w:szCs w:val="28"/>
        </w:rPr>
        <w:t xml:space="preserve">. </w:t>
      </w:r>
      <w:r w:rsidR="00C226EB" w:rsidRPr="008E57BC">
        <w:rPr>
          <w:rFonts w:ascii="Times New Roman" w:hAnsi="Times New Roman" w:cs="Times New Roman"/>
          <w:b/>
          <w:bCs/>
          <w:iCs/>
          <w:color w:val="000000" w:themeColor="text1"/>
          <w:sz w:val="28"/>
          <w:szCs w:val="28"/>
        </w:rPr>
        <w:t>Арстанбекова, М.</w:t>
      </w:r>
      <w:r w:rsidR="002A6770" w:rsidRPr="008E57BC">
        <w:rPr>
          <w:rFonts w:ascii="Times New Roman" w:hAnsi="Times New Roman" w:cs="Times New Roman"/>
          <w:b/>
          <w:bCs/>
          <w:iCs/>
          <w:color w:val="000000" w:themeColor="text1"/>
          <w:sz w:val="28"/>
          <w:szCs w:val="28"/>
        </w:rPr>
        <w:t xml:space="preserve"> </w:t>
      </w:r>
      <w:r w:rsidR="00C226EB" w:rsidRPr="008E57BC">
        <w:rPr>
          <w:rFonts w:ascii="Times New Roman" w:hAnsi="Times New Roman" w:cs="Times New Roman"/>
          <w:b/>
          <w:bCs/>
          <w:iCs/>
          <w:color w:val="000000" w:themeColor="text1"/>
          <w:sz w:val="28"/>
          <w:szCs w:val="28"/>
        </w:rPr>
        <w:t>А.</w:t>
      </w:r>
      <w:r w:rsidR="00C226EB" w:rsidRPr="008E57BC">
        <w:rPr>
          <w:rFonts w:ascii="Times New Roman" w:hAnsi="Times New Roman" w:cs="Times New Roman"/>
          <w:color w:val="000000" w:themeColor="text1"/>
          <w:sz w:val="28"/>
          <w:szCs w:val="28"/>
        </w:rPr>
        <w:t xml:space="preserve"> Анемические состояния у подопечных социального стационарного учреждения для пожилых людей в Кыргызской Республике </w:t>
      </w:r>
      <w:r w:rsidR="00C226EB" w:rsidRPr="008E57BC">
        <w:rPr>
          <w:rFonts w:ascii="Times New Roman" w:eastAsia="Calibri" w:hAnsi="Times New Roman" w:cs="Times New Roman"/>
          <w:color w:val="000000" w:themeColor="text1"/>
          <w:sz w:val="28"/>
          <w:szCs w:val="28"/>
        </w:rPr>
        <w:t>[Текст] / М.А. Арстанбекова // Вестник Кыргызско-Российского Славянского Университета. –</w:t>
      </w:r>
      <w:r w:rsidR="00C226EB" w:rsidRPr="008E57BC">
        <w:rPr>
          <w:rFonts w:ascii="Times New Roman" w:hAnsi="Times New Roman" w:cs="Times New Roman"/>
          <w:color w:val="000000" w:themeColor="text1"/>
          <w:sz w:val="28"/>
          <w:szCs w:val="28"/>
        </w:rPr>
        <w:t xml:space="preserve"> 2020. - Том 20. - № 5.</w:t>
      </w:r>
      <w:r w:rsidR="001B7E15" w:rsidRPr="008E57BC">
        <w:rPr>
          <w:rFonts w:ascii="Times New Roman" w:hAnsi="Times New Roman" w:cs="Times New Roman"/>
          <w:color w:val="000000" w:themeColor="text1"/>
          <w:sz w:val="28"/>
          <w:szCs w:val="28"/>
        </w:rPr>
        <w:t xml:space="preserve"> - </w:t>
      </w:r>
      <w:r w:rsidR="00C226EB" w:rsidRPr="008E57BC">
        <w:rPr>
          <w:rFonts w:ascii="Times New Roman" w:hAnsi="Times New Roman" w:cs="Times New Roman"/>
          <w:color w:val="000000" w:themeColor="text1"/>
          <w:sz w:val="28"/>
          <w:szCs w:val="28"/>
        </w:rPr>
        <w:t>115-120</w:t>
      </w:r>
      <w:r w:rsidR="001B7E15" w:rsidRPr="008E57BC">
        <w:rPr>
          <w:rFonts w:ascii="Times New Roman" w:hAnsi="Times New Roman" w:cs="Times New Roman"/>
          <w:color w:val="000000" w:themeColor="text1"/>
          <w:sz w:val="28"/>
          <w:szCs w:val="28"/>
          <w:lang w:val="ky-KG"/>
        </w:rPr>
        <w:t>-бб</w:t>
      </w:r>
      <w:r w:rsidR="00C226EB" w:rsidRPr="008E57BC">
        <w:rPr>
          <w:rFonts w:ascii="Times New Roman" w:hAnsi="Times New Roman" w:cs="Times New Roman"/>
          <w:color w:val="000000" w:themeColor="text1"/>
          <w:sz w:val="28"/>
          <w:szCs w:val="28"/>
        </w:rPr>
        <w:t xml:space="preserve">. </w:t>
      </w:r>
      <w:hyperlink r:id="rId17" w:history="1">
        <w:r w:rsidR="00710B9B" w:rsidRPr="008E57BC">
          <w:rPr>
            <w:rStyle w:val="ab"/>
            <w:rFonts w:ascii="Times New Roman" w:hAnsi="Times New Roman" w:cs="Times New Roman"/>
            <w:color w:val="000000" w:themeColor="text1"/>
            <w:sz w:val="28"/>
            <w:szCs w:val="28"/>
          </w:rPr>
          <w:t>http://vestnik.krsu.edu.kg/archive/153/6499</w:t>
        </w:r>
      </w:hyperlink>
      <w:r w:rsidR="00152026" w:rsidRPr="008E57BC">
        <w:rPr>
          <w:rFonts w:ascii="Times New Roman" w:hAnsi="Times New Roman" w:cs="Times New Roman"/>
          <w:color w:val="000000" w:themeColor="text1"/>
          <w:sz w:val="28"/>
          <w:szCs w:val="28"/>
        </w:rPr>
        <w:t>.</w:t>
      </w:r>
      <w:r w:rsidR="00710B9B" w:rsidRPr="008E57BC">
        <w:rPr>
          <w:rFonts w:ascii="Times New Roman" w:hAnsi="Times New Roman" w:cs="Times New Roman"/>
          <w:color w:val="000000" w:themeColor="text1"/>
          <w:sz w:val="28"/>
          <w:szCs w:val="28"/>
        </w:rPr>
        <w:t xml:space="preserve"> </w:t>
      </w:r>
    </w:p>
    <w:p w14:paraId="3DE495F3" w14:textId="4AC4A1F8" w:rsidR="002A6770" w:rsidRPr="008E57BC" w:rsidRDefault="00862295" w:rsidP="00F60099">
      <w:pPr>
        <w:spacing w:after="0" w:line="240" w:lineRule="auto"/>
        <w:ind w:firstLine="709"/>
        <w:jc w:val="both"/>
        <w:rPr>
          <w:rFonts w:ascii="Times New Roman" w:eastAsia="Calibri" w:hAnsi="Times New Roman" w:cs="Times New Roman"/>
          <w:color w:val="000000" w:themeColor="text1"/>
          <w:sz w:val="28"/>
          <w:szCs w:val="28"/>
        </w:rPr>
      </w:pPr>
      <w:r w:rsidRPr="008E57BC">
        <w:rPr>
          <w:rFonts w:ascii="Times New Roman" w:eastAsia="Calibri" w:hAnsi="Times New Roman" w:cs="Times New Roman"/>
          <w:color w:val="000000" w:themeColor="text1"/>
          <w:sz w:val="28"/>
          <w:szCs w:val="28"/>
        </w:rPr>
        <w:t>5</w:t>
      </w:r>
      <w:r w:rsidR="00B34DD1" w:rsidRPr="008E57BC">
        <w:rPr>
          <w:rFonts w:ascii="Times New Roman" w:eastAsia="Calibri" w:hAnsi="Times New Roman" w:cs="Times New Roman"/>
          <w:color w:val="000000" w:themeColor="text1"/>
          <w:sz w:val="28"/>
          <w:szCs w:val="28"/>
        </w:rPr>
        <w:t xml:space="preserve">. </w:t>
      </w:r>
      <w:r w:rsidR="002A6770" w:rsidRPr="008E57BC">
        <w:rPr>
          <w:rFonts w:ascii="Times New Roman" w:hAnsi="Times New Roman" w:cs="Times New Roman"/>
          <w:b/>
          <w:bCs/>
          <w:iCs/>
          <w:color w:val="000000" w:themeColor="text1"/>
          <w:sz w:val="28"/>
          <w:szCs w:val="28"/>
        </w:rPr>
        <w:t>Арстанбекова, М. А.</w:t>
      </w:r>
      <w:r w:rsidR="002A6770" w:rsidRPr="008E57BC">
        <w:rPr>
          <w:rFonts w:ascii="Times New Roman" w:hAnsi="Times New Roman" w:cs="Times New Roman"/>
          <w:color w:val="000000" w:themeColor="text1"/>
          <w:sz w:val="28"/>
          <w:szCs w:val="28"/>
        </w:rPr>
        <w:t xml:space="preserve"> </w:t>
      </w:r>
      <w:r w:rsidR="00B34DD1" w:rsidRPr="008E57BC">
        <w:rPr>
          <w:rFonts w:ascii="Times New Roman" w:eastAsia="Calibri" w:hAnsi="Times New Roman" w:cs="Times New Roman"/>
          <w:color w:val="000000" w:themeColor="text1"/>
          <w:sz w:val="28"/>
          <w:szCs w:val="28"/>
        </w:rPr>
        <w:t xml:space="preserve">Диагностика остеопороза в разных возрастных группах населения города Бишкек с использованием ультразвуковой денситометрии / </w:t>
      </w:r>
      <w:r w:rsidR="00B34DD1" w:rsidRPr="008E57BC">
        <w:rPr>
          <w:rFonts w:ascii="Times New Roman" w:eastAsia="Calibri" w:hAnsi="Times New Roman" w:cs="Times New Roman"/>
          <w:bCs/>
          <w:color w:val="000000" w:themeColor="text1"/>
          <w:sz w:val="28"/>
          <w:szCs w:val="28"/>
        </w:rPr>
        <w:t>Ф.Э.</w:t>
      </w:r>
      <w:r w:rsidR="00DB2718" w:rsidRPr="008E57BC">
        <w:rPr>
          <w:rFonts w:ascii="Times New Roman" w:eastAsia="Calibri" w:hAnsi="Times New Roman" w:cs="Times New Roman"/>
          <w:bCs/>
          <w:color w:val="000000" w:themeColor="text1"/>
          <w:sz w:val="28"/>
          <w:szCs w:val="28"/>
        </w:rPr>
        <w:t xml:space="preserve"> </w:t>
      </w:r>
      <w:r w:rsidR="00B34DD1" w:rsidRPr="008E57BC">
        <w:rPr>
          <w:rFonts w:ascii="Times New Roman" w:eastAsia="Calibri" w:hAnsi="Times New Roman" w:cs="Times New Roman"/>
          <w:bCs/>
          <w:color w:val="000000" w:themeColor="text1"/>
          <w:sz w:val="28"/>
          <w:szCs w:val="28"/>
        </w:rPr>
        <w:t>Иманалиева, С.М.</w:t>
      </w:r>
      <w:r w:rsidR="00DB2718" w:rsidRPr="008E57BC">
        <w:rPr>
          <w:rFonts w:ascii="Times New Roman" w:eastAsia="Calibri" w:hAnsi="Times New Roman" w:cs="Times New Roman"/>
          <w:bCs/>
          <w:color w:val="000000" w:themeColor="text1"/>
          <w:sz w:val="28"/>
          <w:szCs w:val="28"/>
        </w:rPr>
        <w:t xml:space="preserve"> </w:t>
      </w:r>
      <w:r w:rsidR="00B34DD1" w:rsidRPr="008E57BC">
        <w:rPr>
          <w:rFonts w:ascii="Times New Roman" w:eastAsia="Calibri" w:hAnsi="Times New Roman" w:cs="Times New Roman"/>
          <w:bCs/>
          <w:color w:val="000000" w:themeColor="text1"/>
          <w:sz w:val="28"/>
          <w:szCs w:val="28"/>
        </w:rPr>
        <w:t>Маматов, М.А.</w:t>
      </w:r>
      <w:r w:rsidR="00DB2718" w:rsidRPr="008E57BC">
        <w:rPr>
          <w:rFonts w:ascii="Times New Roman" w:eastAsia="Calibri" w:hAnsi="Times New Roman" w:cs="Times New Roman"/>
          <w:bCs/>
          <w:color w:val="000000" w:themeColor="text1"/>
          <w:sz w:val="28"/>
          <w:szCs w:val="28"/>
        </w:rPr>
        <w:t xml:space="preserve"> </w:t>
      </w:r>
      <w:r w:rsidR="00B34DD1" w:rsidRPr="008E57BC">
        <w:rPr>
          <w:rFonts w:ascii="Times New Roman" w:eastAsia="Calibri" w:hAnsi="Times New Roman" w:cs="Times New Roman"/>
          <w:bCs/>
          <w:color w:val="000000" w:themeColor="text1"/>
          <w:sz w:val="28"/>
          <w:szCs w:val="28"/>
        </w:rPr>
        <w:t xml:space="preserve">Арстанбекова // </w:t>
      </w:r>
      <w:r w:rsidR="00B34DD1" w:rsidRPr="008E57BC">
        <w:rPr>
          <w:rFonts w:ascii="Times New Roman" w:eastAsia="Calibri" w:hAnsi="Times New Roman" w:cs="Times New Roman"/>
          <w:color w:val="000000" w:themeColor="text1"/>
          <w:sz w:val="28"/>
          <w:szCs w:val="28"/>
        </w:rPr>
        <w:t xml:space="preserve">Клиническая геронтология. - 2020. </w:t>
      </w:r>
      <w:r w:rsidR="00DB2718" w:rsidRPr="008E57BC">
        <w:rPr>
          <w:rFonts w:ascii="Times New Roman" w:eastAsia="Calibri" w:hAnsi="Times New Roman" w:cs="Times New Roman"/>
          <w:color w:val="000000" w:themeColor="text1"/>
          <w:sz w:val="28"/>
          <w:szCs w:val="28"/>
        </w:rPr>
        <w:t>–</w:t>
      </w:r>
      <w:r w:rsidR="00B34DD1" w:rsidRPr="008E57BC">
        <w:rPr>
          <w:rFonts w:ascii="Times New Roman" w:eastAsia="Calibri" w:hAnsi="Times New Roman" w:cs="Times New Roman"/>
          <w:color w:val="000000" w:themeColor="text1"/>
          <w:sz w:val="28"/>
          <w:szCs w:val="28"/>
        </w:rPr>
        <w:t xml:space="preserve"> </w:t>
      </w:r>
      <w:r w:rsidR="00DB2718" w:rsidRPr="008E57BC">
        <w:rPr>
          <w:rFonts w:ascii="Times New Roman" w:eastAsia="Calibri" w:hAnsi="Times New Roman" w:cs="Times New Roman"/>
          <w:color w:val="000000" w:themeColor="text1"/>
          <w:sz w:val="28"/>
          <w:szCs w:val="28"/>
        </w:rPr>
        <w:t xml:space="preserve">Том 26, </w:t>
      </w:r>
      <w:r w:rsidR="00B34DD1" w:rsidRPr="008E57BC">
        <w:rPr>
          <w:rFonts w:ascii="Times New Roman" w:eastAsia="Calibri" w:hAnsi="Times New Roman" w:cs="Times New Roman"/>
          <w:color w:val="000000" w:themeColor="text1"/>
          <w:sz w:val="28"/>
          <w:szCs w:val="28"/>
        </w:rPr>
        <w:t>№</w:t>
      </w:r>
      <w:r w:rsidR="0011094F" w:rsidRPr="008E57BC">
        <w:rPr>
          <w:rFonts w:ascii="Times New Roman" w:eastAsia="Calibri" w:hAnsi="Times New Roman" w:cs="Times New Roman"/>
          <w:color w:val="000000" w:themeColor="text1"/>
          <w:sz w:val="28"/>
          <w:szCs w:val="28"/>
        </w:rPr>
        <w:t xml:space="preserve"> </w:t>
      </w:r>
      <w:r w:rsidR="001B7E15" w:rsidRPr="008E57BC">
        <w:rPr>
          <w:rFonts w:ascii="Times New Roman" w:eastAsia="Calibri" w:hAnsi="Times New Roman" w:cs="Times New Roman"/>
          <w:color w:val="000000" w:themeColor="text1"/>
          <w:sz w:val="28"/>
          <w:szCs w:val="28"/>
        </w:rPr>
        <w:t xml:space="preserve">3-4. - </w:t>
      </w:r>
      <w:r w:rsidR="00B34DD1" w:rsidRPr="008E57BC">
        <w:rPr>
          <w:rFonts w:ascii="Times New Roman" w:eastAsia="Calibri" w:hAnsi="Times New Roman" w:cs="Times New Roman"/>
          <w:color w:val="000000" w:themeColor="text1"/>
          <w:sz w:val="28"/>
          <w:szCs w:val="28"/>
        </w:rPr>
        <w:t>16-21</w:t>
      </w:r>
      <w:r w:rsidR="001B7E15" w:rsidRPr="008E57BC">
        <w:rPr>
          <w:rFonts w:ascii="Times New Roman" w:eastAsia="Calibri" w:hAnsi="Times New Roman" w:cs="Times New Roman"/>
          <w:color w:val="000000" w:themeColor="text1"/>
          <w:sz w:val="28"/>
          <w:szCs w:val="28"/>
          <w:lang w:val="ky-KG"/>
        </w:rPr>
        <w:t>-бб</w:t>
      </w:r>
      <w:r w:rsidR="00B34DD1" w:rsidRPr="008E57BC">
        <w:rPr>
          <w:rFonts w:ascii="Times New Roman" w:eastAsia="Calibri" w:hAnsi="Times New Roman" w:cs="Times New Roman"/>
          <w:color w:val="000000" w:themeColor="text1"/>
          <w:sz w:val="28"/>
          <w:szCs w:val="28"/>
        </w:rPr>
        <w:t>.</w:t>
      </w:r>
      <w:r w:rsidR="00CD07E0" w:rsidRPr="008E57BC">
        <w:rPr>
          <w:rFonts w:ascii="Times New Roman" w:eastAsia="Calibri" w:hAnsi="Times New Roman" w:cs="Times New Roman"/>
          <w:color w:val="000000" w:themeColor="text1"/>
          <w:sz w:val="28"/>
          <w:szCs w:val="28"/>
        </w:rPr>
        <w:t xml:space="preserve"> </w:t>
      </w:r>
      <w:hyperlink r:id="rId18" w:history="1">
        <w:r w:rsidR="00CD07E0" w:rsidRPr="008E57BC">
          <w:rPr>
            <w:rStyle w:val="ab"/>
            <w:rFonts w:ascii="Times New Roman" w:hAnsi="Times New Roman" w:cs="Times New Roman"/>
            <w:color w:val="000000" w:themeColor="text1"/>
            <w:sz w:val="28"/>
            <w:szCs w:val="28"/>
          </w:rPr>
          <w:t>https://elibrary.ru/item.asp?id=43874999</w:t>
        </w:r>
      </w:hyperlink>
      <w:r w:rsidR="00CD07E0" w:rsidRPr="008E57BC">
        <w:rPr>
          <w:rFonts w:ascii="Times New Roman" w:hAnsi="Times New Roman" w:cs="Times New Roman"/>
          <w:color w:val="000000" w:themeColor="text1"/>
          <w:sz w:val="28"/>
          <w:szCs w:val="28"/>
        </w:rPr>
        <w:t>.</w:t>
      </w:r>
    </w:p>
    <w:p w14:paraId="185149D0" w14:textId="29526281" w:rsidR="00862295" w:rsidRPr="008E57BC" w:rsidRDefault="00862295" w:rsidP="00862295">
      <w:pPr>
        <w:spacing w:after="0" w:line="240" w:lineRule="auto"/>
        <w:ind w:firstLine="708"/>
        <w:jc w:val="both"/>
        <w:rPr>
          <w:rFonts w:ascii="Times New Roman" w:eastAsia="Calibri" w:hAnsi="Times New Roman" w:cs="Times New Roman"/>
          <w:color w:val="000000" w:themeColor="text1"/>
          <w:sz w:val="28"/>
          <w:szCs w:val="28"/>
        </w:rPr>
      </w:pPr>
      <w:r w:rsidRPr="008E57BC">
        <w:rPr>
          <w:rFonts w:ascii="Times New Roman" w:hAnsi="Times New Roman" w:cs="Times New Roman"/>
          <w:iCs/>
          <w:color w:val="000000" w:themeColor="text1"/>
          <w:sz w:val="28"/>
          <w:szCs w:val="28"/>
        </w:rPr>
        <w:lastRenderedPageBreak/>
        <w:t>6</w:t>
      </w:r>
      <w:r w:rsidR="002A6770" w:rsidRPr="008E57BC">
        <w:rPr>
          <w:rFonts w:ascii="Times New Roman" w:hAnsi="Times New Roman" w:cs="Times New Roman"/>
          <w:i/>
          <w:color w:val="000000" w:themeColor="text1"/>
          <w:sz w:val="28"/>
          <w:szCs w:val="28"/>
        </w:rPr>
        <w:t>.</w:t>
      </w:r>
      <w:r w:rsidRPr="008E57BC">
        <w:rPr>
          <w:rFonts w:ascii="Times New Roman" w:hAnsi="Times New Roman" w:cs="Times New Roman"/>
          <w:i/>
          <w:color w:val="000000" w:themeColor="text1"/>
          <w:sz w:val="28"/>
          <w:szCs w:val="28"/>
        </w:rPr>
        <w:t xml:space="preserve"> </w:t>
      </w:r>
      <w:r w:rsidR="002A6770" w:rsidRPr="008E57BC">
        <w:rPr>
          <w:rFonts w:ascii="Times New Roman" w:hAnsi="Times New Roman" w:cs="Times New Roman"/>
          <w:b/>
          <w:bCs/>
          <w:iCs/>
          <w:color w:val="000000" w:themeColor="text1"/>
          <w:sz w:val="28"/>
          <w:szCs w:val="28"/>
        </w:rPr>
        <w:t>Арстанбекова, М. А.</w:t>
      </w:r>
      <w:r w:rsidR="002A6770" w:rsidRPr="008E57BC">
        <w:rPr>
          <w:rFonts w:ascii="Times New Roman" w:hAnsi="Times New Roman" w:cs="Times New Roman"/>
          <w:color w:val="000000" w:themeColor="text1"/>
          <w:sz w:val="28"/>
          <w:szCs w:val="28"/>
        </w:rPr>
        <w:t xml:space="preserve"> </w:t>
      </w:r>
      <w:r w:rsidR="00F5128E" w:rsidRPr="008E57BC">
        <w:rPr>
          <w:rFonts w:ascii="Times New Roman" w:eastAsia="Calibri" w:hAnsi="Times New Roman" w:cs="Times New Roman"/>
          <w:bCs/>
          <w:color w:val="000000" w:themeColor="text1"/>
          <w:sz w:val="28"/>
          <w:szCs w:val="28"/>
          <w:lang w:val="en-US"/>
        </w:rPr>
        <w:t>C</w:t>
      </w:r>
      <w:r w:rsidR="00F5128E" w:rsidRPr="008E57BC">
        <w:rPr>
          <w:rFonts w:ascii="Times New Roman" w:eastAsia="Calibri" w:hAnsi="Times New Roman" w:cs="Times New Roman"/>
          <w:bCs/>
          <w:color w:val="000000" w:themeColor="text1"/>
          <w:sz w:val="28"/>
          <w:szCs w:val="28"/>
        </w:rPr>
        <w:t xml:space="preserve">остояние и перспективы геронтологии и гериатрии в Кыргызской Республике </w:t>
      </w:r>
      <w:r w:rsidR="00F5128E" w:rsidRPr="008E57BC">
        <w:rPr>
          <w:rFonts w:ascii="Times New Roman" w:eastAsia="Calibri" w:hAnsi="Times New Roman" w:cs="Times New Roman"/>
          <w:color w:val="000000" w:themeColor="text1"/>
          <w:sz w:val="28"/>
          <w:szCs w:val="28"/>
        </w:rPr>
        <w:t>[Текст] /</w:t>
      </w:r>
      <w:r w:rsidR="00F5128E" w:rsidRPr="008E57BC">
        <w:rPr>
          <w:rFonts w:ascii="Times New Roman" w:eastAsia="Calibri" w:hAnsi="Times New Roman" w:cs="Times New Roman"/>
          <w:bCs/>
          <w:color w:val="000000" w:themeColor="text1"/>
          <w:sz w:val="28"/>
          <w:szCs w:val="28"/>
        </w:rPr>
        <w:t xml:space="preserve"> </w:t>
      </w:r>
      <w:r w:rsidR="00F5128E" w:rsidRPr="008E57BC">
        <w:rPr>
          <w:rFonts w:ascii="Times New Roman" w:eastAsia="Calibri" w:hAnsi="Times New Roman" w:cs="Times New Roman"/>
          <w:iCs/>
          <w:color w:val="000000" w:themeColor="text1"/>
          <w:sz w:val="28"/>
          <w:szCs w:val="28"/>
        </w:rPr>
        <w:t xml:space="preserve">С.М. Маматов, М.А.Арстанбекова, Ф.Э. Иманалиева, Канат кызы Базира // </w:t>
      </w:r>
      <w:r w:rsidR="00F5128E" w:rsidRPr="008E57BC">
        <w:rPr>
          <w:rFonts w:ascii="Times New Roman" w:eastAsia="Calibri" w:hAnsi="Times New Roman" w:cs="Times New Roman"/>
          <w:color w:val="000000" w:themeColor="text1"/>
          <w:sz w:val="28"/>
          <w:szCs w:val="28"/>
        </w:rPr>
        <w:t>Успехи Геронтологии. 202</w:t>
      </w:r>
      <w:r w:rsidR="00DB2718" w:rsidRPr="008E57BC">
        <w:rPr>
          <w:rFonts w:ascii="Times New Roman" w:eastAsia="Calibri" w:hAnsi="Times New Roman" w:cs="Times New Roman"/>
          <w:color w:val="000000" w:themeColor="text1"/>
          <w:sz w:val="28"/>
          <w:szCs w:val="28"/>
        </w:rPr>
        <w:t>0. - Т. 33. - №</w:t>
      </w:r>
      <w:r w:rsidR="0011094F" w:rsidRPr="008E57BC">
        <w:rPr>
          <w:rFonts w:ascii="Times New Roman" w:eastAsia="Calibri" w:hAnsi="Times New Roman" w:cs="Times New Roman"/>
          <w:color w:val="000000" w:themeColor="text1"/>
          <w:sz w:val="28"/>
          <w:szCs w:val="28"/>
        </w:rPr>
        <w:t xml:space="preserve"> </w:t>
      </w:r>
      <w:r w:rsidR="001B7E15" w:rsidRPr="008E57BC">
        <w:rPr>
          <w:rFonts w:ascii="Times New Roman" w:eastAsia="Calibri" w:hAnsi="Times New Roman" w:cs="Times New Roman"/>
          <w:color w:val="000000" w:themeColor="text1"/>
          <w:sz w:val="28"/>
          <w:szCs w:val="28"/>
        </w:rPr>
        <w:t>2. -</w:t>
      </w:r>
      <w:r w:rsidR="00DB2718" w:rsidRPr="008E57BC">
        <w:rPr>
          <w:rFonts w:ascii="Times New Roman" w:eastAsia="Calibri" w:hAnsi="Times New Roman" w:cs="Times New Roman"/>
          <w:color w:val="000000" w:themeColor="text1"/>
          <w:sz w:val="28"/>
          <w:szCs w:val="28"/>
        </w:rPr>
        <w:t>391-396</w:t>
      </w:r>
      <w:r w:rsidR="001B7E15" w:rsidRPr="008E57BC">
        <w:rPr>
          <w:rFonts w:ascii="Times New Roman" w:eastAsia="Calibri" w:hAnsi="Times New Roman" w:cs="Times New Roman"/>
          <w:color w:val="000000" w:themeColor="text1"/>
          <w:sz w:val="28"/>
          <w:szCs w:val="28"/>
          <w:lang w:val="ky-KG"/>
        </w:rPr>
        <w:t>-бб</w:t>
      </w:r>
      <w:r w:rsidR="00DB2718" w:rsidRPr="008E57BC">
        <w:rPr>
          <w:rFonts w:ascii="Times New Roman" w:eastAsia="Calibri" w:hAnsi="Times New Roman" w:cs="Times New Roman"/>
          <w:color w:val="000000" w:themeColor="text1"/>
          <w:sz w:val="28"/>
          <w:szCs w:val="28"/>
        </w:rPr>
        <w:t>.</w:t>
      </w:r>
      <w:r w:rsidR="005D3EA1" w:rsidRPr="008E57BC">
        <w:rPr>
          <w:rFonts w:ascii="Times New Roman" w:eastAsia="Calibri" w:hAnsi="Times New Roman" w:cs="Times New Roman"/>
          <w:color w:val="000000" w:themeColor="text1"/>
          <w:sz w:val="28"/>
          <w:szCs w:val="28"/>
        </w:rPr>
        <w:t xml:space="preserve"> </w:t>
      </w:r>
      <w:hyperlink r:id="rId19" w:history="1">
        <w:r w:rsidR="00CD07E0" w:rsidRPr="008E57BC">
          <w:rPr>
            <w:rStyle w:val="ab"/>
            <w:rFonts w:ascii="Times New Roman" w:eastAsia="Calibri" w:hAnsi="Times New Roman" w:cs="Times New Roman"/>
            <w:color w:val="000000" w:themeColor="text1"/>
            <w:sz w:val="28"/>
            <w:szCs w:val="28"/>
            <w:lang w:val="en-US"/>
          </w:rPr>
          <w:t>http</w:t>
        </w:r>
        <w:r w:rsidR="00CD07E0" w:rsidRPr="008E57BC">
          <w:rPr>
            <w:rStyle w:val="ab"/>
            <w:rFonts w:ascii="Times New Roman" w:eastAsia="Calibri" w:hAnsi="Times New Roman" w:cs="Times New Roman"/>
            <w:color w:val="000000" w:themeColor="text1"/>
            <w:sz w:val="28"/>
            <w:szCs w:val="28"/>
          </w:rPr>
          <w:t>://</w:t>
        </w:r>
        <w:r w:rsidR="00CD07E0" w:rsidRPr="008E57BC">
          <w:rPr>
            <w:rStyle w:val="ab"/>
            <w:rFonts w:ascii="Times New Roman" w:eastAsia="Calibri" w:hAnsi="Times New Roman" w:cs="Times New Roman"/>
            <w:color w:val="000000" w:themeColor="text1"/>
            <w:sz w:val="28"/>
            <w:szCs w:val="28"/>
            <w:lang w:val="en-US"/>
          </w:rPr>
          <w:t>www</w:t>
        </w:r>
        <w:r w:rsidR="00CD07E0" w:rsidRPr="008E57BC">
          <w:rPr>
            <w:rStyle w:val="ab"/>
            <w:rFonts w:ascii="Times New Roman" w:eastAsia="Calibri" w:hAnsi="Times New Roman" w:cs="Times New Roman"/>
            <w:color w:val="000000" w:themeColor="text1"/>
            <w:sz w:val="28"/>
            <w:szCs w:val="28"/>
          </w:rPr>
          <w:t>.</w:t>
        </w:r>
        <w:r w:rsidR="00CD07E0" w:rsidRPr="008E57BC">
          <w:rPr>
            <w:rStyle w:val="ab"/>
            <w:rFonts w:ascii="Times New Roman" w:eastAsia="Calibri" w:hAnsi="Times New Roman" w:cs="Times New Roman"/>
            <w:color w:val="000000" w:themeColor="text1"/>
            <w:sz w:val="28"/>
            <w:szCs w:val="28"/>
            <w:lang w:val="en-US"/>
          </w:rPr>
          <w:t>gersociety</w:t>
        </w:r>
        <w:r w:rsidR="00CD07E0" w:rsidRPr="008E57BC">
          <w:rPr>
            <w:rStyle w:val="ab"/>
            <w:rFonts w:ascii="Times New Roman" w:eastAsia="Calibri" w:hAnsi="Times New Roman" w:cs="Times New Roman"/>
            <w:color w:val="000000" w:themeColor="text1"/>
            <w:sz w:val="28"/>
            <w:szCs w:val="28"/>
          </w:rPr>
          <w:t>.</w:t>
        </w:r>
        <w:r w:rsidR="00CD07E0" w:rsidRPr="008E57BC">
          <w:rPr>
            <w:rStyle w:val="ab"/>
            <w:rFonts w:ascii="Times New Roman" w:eastAsia="Calibri" w:hAnsi="Times New Roman" w:cs="Times New Roman"/>
            <w:color w:val="000000" w:themeColor="text1"/>
            <w:sz w:val="28"/>
            <w:szCs w:val="28"/>
            <w:lang w:val="en-US"/>
          </w:rPr>
          <w:t>ru</w:t>
        </w:r>
        <w:r w:rsidR="00CD07E0" w:rsidRPr="008E57BC">
          <w:rPr>
            <w:rStyle w:val="ab"/>
            <w:rFonts w:ascii="Times New Roman" w:eastAsia="Calibri" w:hAnsi="Times New Roman" w:cs="Times New Roman"/>
            <w:color w:val="000000" w:themeColor="text1"/>
            <w:sz w:val="28"/>
            <w:szCs w:val="28"/>
          </w:rPr>
          <w:t>/</w:t>
        </w:r>
        <w:r w:rsidR="00CD07E0" w:rsidRPr="008E57BC">
          <w:rPr>
            <w:rStyle w:val="ab"/>
            <w:rFonts w:ascii="Times New Roman" w:eastAsia="Calibri" w:hAnsi="Times New Roman" w:cs="Times New Roman"/>
            <w:color w:val="000000" w:themeColor="text1"/>
            <w:sz w:val="28"/>
            <w:szCs w:val="28"/>
            <w:lang w:val="en-US"/>
          </w:rPr>
          <w:t>netcat</w:t>
        </w:r>
        <w:r w:rsidR="00CD07E0" w:rsidRPr="008E57BC">
          <w:rPr>
            <w:rStyle w:val="ab"/>
            <w:rFonts w:ascii="Times New Roman" w:eastAsia="Calibri" w:hAnsi="Times New Roman" w:cs="Times New Roman"/>
            <w:color w:val="000000" w:themeColor="text1"/>
            <w:sz w:val="28"/>
            <w:szCs w:val="28"/>
          </w:rPr>
          <w:t>_</w:t>
        </w:r>
        <w:r w:rsidR="00CD07E0" w:rsidRPr="008E57BC">
          <w:rPr>
            <w:rStyle w:val="ab"/>
            <w:rFonts w:ascii="Times New Roman" w:eastAsia="Calibri" w:hAnsi="Times New Roman" w:cs="Times New Roman"/>
            <w:color w:val="000000" w:themeColor="text1"/>
            <w:sz w:val="28"/>
            <w:szCs w:val="28"/>
            <w:lang w:val="en-US"/>
          </w:rPr>
          <w:t>files</w:t>
        </w:r>
        <w:r w:rsidR="00CD07E0" w:rsidRPr="008E57BC">
          <w:rPr>
            <w:rStyle w:val="ab"/>
            <w:rFonts w:ascii="Times New Roman" w:eastAsia="Calibri" w:hAnsi="Times New Roman" w:cs="Times New Roman"/>
            <w:color w:val="000000" w:themeColor="text1"/>
            <w:sz w:val="28"/>
            <w:szCs w:val="28"/>
          </w:rPr>
          <w:t>/</w:t>
        </w:r>
        <w:r w:rsidR="00CD07E0" w:rsidRPr="008E57BC">
          <w:rPr>
            <w:rStyle w:val="ab"/>
            <w:rFonts w:ascii="Times New Roman" w:eastAsia="Calibri" w:hAnsi="Times New Roman" w:cs="Times New Roman"/>
            <w:color w:val="000000" w:themeColor="text1"/>
            <w:sz w:val="28"/>
            <w:szCs w:val="28"/>
            <w:lang w:val="en-US"/>
          </w:rPr>
          <w:t>userfiles</w:t>
        </w:r>
        <w:r w:rsidR="00CD07E0" w:rsidRPr="008E57BC">
          <w:rPr>
            <w:rStyle w:val="ab"/>
            <w:rFonts w:ascii="Times New Roman" w:eastAsia="Calibri" w:hAnsi="Times New Roman" w:cs="Times New Roman"/>
            <w:color w:val="000000" w:themeColor="text1"/>
            <w:sz w:val="28"/>
            <w:szCs w:val="28"/>
          </w:rPr>
          <w:t>/10/</w:t>
        </w:r>
        <w:r w:rsidR="00CD07E0" w:rsidRPr="008E57BC">
          <w:rPr>
            <w:rStyle w:val="ab"/>
            <w:rFonts w:ascii="Times New Roman" w:eastAsia="Calibri" w:hAnsi="Times New Roman" w:cs="Times New Roman"/>
            <w:color w:val="000000" w:themeColor="text1"/>
            <w:sz w:val="28"/>
            <w:szCs w:val="28"/>
            <w:lang w:val="en-US"/>
          </w:rPr>
          <w:t>AG</w:t>
        </w:r>
        <w:r w:rsidR="00CD07E0" w:rsidRPr="008E57BC">
          <w:rPr>
            <w:rStyle w:val="ab"/>
            <w:rFonts w:ascii="Times New Roman" w:eastAsia="Calibri" w:hAnsi="Times New Roman" w:cs="Times New Roman"/>
            <w:color w:val="000000" w:themeColor="text1"/>
            <w:sz w:val="28"/>
            <w:szCs w:val="28"/>
          </w:rPr>
          <w:t>_2020-33-02.</w:t>
        </w:r>
        <w:r w:rsidR="00CD07E0" w:rsidRPr="008E57BC">
          <w:rPr>
            <w:rStyle w:val="ab"/>
            <w:rFonts w:ascii="Times New Roman" w:eastAsia="Calibri" w:hAnsi="Times New Roman" w:cs="Times New Roman"/>
            <w:color w:val="000000" w:themeColor="text1"/>
            <w:sz w:val="28"/>
            <w:szCs w:val="28"/>
            <w:lang w:val="en-US"/>
          </w:rPr>
          <w:t>pdf</w:t>
        </w:r>
      </w:hyperlink>
      <w:r w:rsidR="00CD07E0" w:rsidRPr="008E57BC">
        <w:rPr>
          <w:rFonts w:ascii="Times New Roman" w:eastAsia="Calibri" w:hAnsi="Times New Roman" w:cs="Times New Roman"/>
          <w:color w:val="000000" w:themeColor="text1"/>
          <w:sz w:val="28"/>
          <w:szCs w:val="28"/>
        </w:rPr>
        <w:t>.</w:t>
      </w:r>
    </w:p>
    <w:p w14:paraId="7FDBE3D2" w14:textId="78E5B6D4" w:rsidR="00DB2718" w:rsidRPr="008E57BC" w:rsidRDefault="00862295" w:rsidP="00862295">
      <w:pPr>
        <w:spacing w:after="0" w:line="240" w:lineRule="auto"/>
        <w:ind w:firstLine="708"/>
        <w:jc w:val="both"/>
        <w:rPr>
          <w:rFonts w:ascii="Times New Roman" w:eastAsia="Calibri" w:hAnsi="Times New Roman" w:cs="Times New Roman"/>
          <w:b/>
          <w:color w:val="000000" w:themeColor="text1"/>
          <w:sz w:val="28"/>
          <w:szCs w:val="28"/>
          <w:lang w:val="en-US"/>
        </w:rPr>
      </w:pPr>
      <w:r w:rsidRPr="008E57BC">
        <w:rPr>
          <w:rFonts w:ascii="Times New Roman" w:eastAsia="Calibri" w:hAnsi="Times New Roman" w:cs="Times New Roman"/>
          <w:color w:val="000000" w:themeColor="text1"/>
          <w:sz w:val="28"/>
          <w:szCs w:val="28"/>
          <w:lang w:val="en-US"/>
        </w:rPr>
        <w:t xml:space="preserve">7. </w:t>
      </w:r>
      <w:r w:rsidR="002A6770" w:rsidRPr="008E57BC">
        <w:rPr>
          <w:rFonts w:ascii="Times New Roman" w:hAnsi="Times New Roman" w:cs="Times New Roman"/>
          <w:b/>
          <w:color w:val="000000" w:themeColor="text1"/>
          <w:sz w:val="28"/>
          <w:szCs w:val="28"/>
          <w:lang w:val="en-US"/>
        </w:rPr>
        <w:t>Arstanbekova</w:t>
      </w:r>
      <w:r w:rsidR="00152026" w:rsidRPr="008E57BC">
        <w:rPr>
          <w:rFonts w:ascii="Times New Roman" w:hAnsi="Times New Roman" w:cs="Times New Roman"/>
          <w:b/>
          <w:color w:val="000000" w:themeColor="text1"/>
          <w:sz w:val="28"/>
          <w:szCs w:val="28"/>
          <w:lang w:val="en-US"/>
        </w:rPr>
        <w:t>,</w:t>
      </w:r>
      <w:r w:rsidR="002A6770" w:rsidRPr="008E57BC">
        <w:rPr>
          <w:rFonts w:ascii="Times New Roman" w:hAnsi="Times New Roman" w:cs="Times New Roman"/>
          <w:b/>
          <w:color w:val="000000" w:themeColor="text1"/>
          <w:sz w:val="28"/>
          <w:szCs w:val="28"/>
          <w:lang w:val="en-US"/>
        </w:rPr>
        <w:t xml:space="preserve"> M.</w:t>
      </w:r>
      <w:r w:rsidR="00152026" w:rsidRPr="008E57BC">
        <w:rPr>
          <w:rFonts w:ascii="Times New Roman" w:hAnsi="Times New Roman" w:cs="Times New Roman"/>
          <w:b/>
          <w:color w:val="000000" w:themeColor="text1"/>
          <w:sz w:val="28"/>
          <w:szCs w:val="28"/>
          <w:lang w:val="en-US"/>
        </w:rPr>
        <w:t xml:space="preserve"> </w:t>
      </w:r>
      <w:r w:rsidR="002A6770" w:rsidRPr="008E57BC">
        <w:rPr>
          <w:rFonts w:ascii="Times New Roman" w:hAnsi="Times New Roman" w:cs="Times New Roman"/>
          <w:b/>
          <w:color w:val="000000" w:themeColor="text1"/>
          <w:sz w:val="28"/>
          <w:szCs w:val="28"/>
          <w:lang w:val="en-US"/>
        </w:rPr>
        <w:t>A.</w:t>
      </w:r>
      <w:r w:rsidR="002A6770" w:rsidRPr="008E57BC">
        <w:rPr>
          <w:rFonts w:ascii="Times New Roman" w:hAnsi="Times New Roman" w:cs="Times New Roman"/>
          <w:bCs/>
          <w:color w:val="000000" w:themeColor="text1"/>
          <w:sz w:val="28"/>
          <w:szCs w:val="28"/>
          <w:lang w:val="en-US"/>
        </w:rPr>
        <w:t xml:space="preserve"> </w:t>
      </w:r>
      <w:r w:rsidR="00DB2718" w:rsidRPr="008E57BC">
        <w:rPr>
          <w:rFonts w:ascii="Times New Roman" w:hAnsi="Times New Roman" w:cs="Times New Roman"/>
          <w:bCs/>
          <w:color w:val="000000" w:themeColor="text1"/>
          <w:sz w:val="28"/>
          <w:szCs w:val="28"/>
          <w:lang w:val="en-US"/>
        </w:rPr>
        <w:t xml:space="preserve">Status and Prospects of Gerontology and Geriatrics in the Kyrgyz Republic. </w:t>
      </w:r>
      <w:r w:rsidR="00DB2718" w:rsidRPr="008E57BC">
        <w:rPr>
          <w:rFonts w:ascii="Times New Roman" w:eastAsia="Calibri" w:hAnsi="Times New Roman" w:cs="Times New Roman"/>
          <w:color w:val="000000" w:themeColor="text1"/>
          <w:sz w:val="28"/>
          <w:szCs w:val="28"/>
          <w:lang w:val="en-US"/>
        </w:rPr>
        <w:t>[Text] /</w:t>
      </w:r>
      <w:r w:rsidR="00DB2718" w:rsidRPr="008E57BC">
        <w:rPr>
          <w:rFonts w:ascii="Times New Roman" w:hAnsi="Times New Roman" w:cs="Times New Roman"/>
          <w:iCs/>
          <w:color w:val="000000" w:themeColor="text1"/>
          <w:sz w:val="28"/>
          <w:szCs w:val="28"/>
          <w:lang w:val="en-US"/>
        </w:rPr>
        <w:t xml:space="preserve"> </w:t>
      </w:r>
      <w:r w:rsidR="00DB2718" w:rsidRPr="008E57BC">
        <w:rPr>
          <w:rFonts w:ascii="Times New Roman" w:hAnsi="Times New Roman" w:cs="Times New Roman"/>
          <w:bCs/>
          <w:color w:val="000000" w:themeColor="text1"/>
          <w:sz w:val="28"/>
          <w:szCs w:val="28"/>
          <w:lang w:val="en-US"/>
        </w:rPr>
        <w:t xml:space="preserve">S.M. Mamatov, M.A. Arstanbekova, F.E. Imanalieva, Kanat kyzy Bazira // </w:t>
      </w:r>
      <w:r w:rsidR="00DB2718" w:rsidRPr="008E57BC">
        <w:rPr>
          <w:rFonts w:ascii="Times New Roman" w:hAnsi="Times New Roman" w:cs="Times New Roman"/>
          <w:iCs/>
          <w:color w:val="000000" w:themeColor="text1"/>
          <w:sz w:val="28"/>
          <w:szCs w:val="28"/>
          <w:lang w:val="en-US"/>
        </w:rPr>
        <w:t xml:space="preserve">Advances in Gerontology. -2020. - Vol. 10, No. 4. - </w:t>
      </w:r>
      <w:r w:rsidR="00DB2718" w:rsidRPr="008E57BC">
        <w:rPr>
          <w:rFonts w:ascii="Times New Roman" w:hAnsi="Times New Roman" w:cs="Times New Roman"/>
          <w:iCs/>
          <w:color w:val="000000" w:themeColor="text1"/>
          <w:sz w:val="28"/>
          <w:szCs w:val="28"/>
        </w:rPr>
        <w:t>Р</w:t>
      </w:r>
      <w:r w:rsidR="00DB2718" w:rsidRPr="008E57BC">
        <w:rPr>
          <w:rFonts w:ascii="Times New Roman" w:hAnsi="Times New Roman" w:cs="Times New Roman"/>
          <w:iCs/>
          <w:color w:val="000000" w:themeColor="text1"/>
          <w:sz w:val="28"/>
          <w:szCs w:val="28"/>
          <w:lang w:val="en-US"/>
        </w:rPr>
        <w:t>.  402–407.</w:t>
      </w:r>
      <w:r w:rsidR="00CD488E" w:rsidRPr="008E57BC">
        <w:rPr>
          <w:rFonts w:ascii="Times New Roman" w:hAnsi="Times New Roman" w:cs="Times New Roman"/>
          <w:iCs/>
          <w:color w:val="000000" w:themeColor="text1"/>
          <w:sz w:val="28"/>
          <w:szCs w:val="28"/>
          <w:lang w:val="en-US"/>
        </w:rPr>
        <w:t xml:space="preserve"> </w:t>
      </w:r>
      <w:hyperlink r:id="rId20" w:history="1">
        <w:r w:rsidR="00CD488E" w:rsidRPr="008E57BC">
          <w:rPr>
            <w:rStyle w:val="ab"/>
            <w:rFonts w:ascii="Times New Roman" w:eastAsia="Calibri" w:hAnsi="Times New Roman" w:cs="Times New Roman"/>
            <w:iCs/>
            <w:color w:val="000000" w:themeColor="text1"/>
            <w:sz w:val="28"/>
            <w:szCs w:val="28"/>
            <w:lang w:val="en-US"/>
          </w:rPr>
          <w:t>https://pubmed.ncbi.nlm.nih.gov/32593258/</w:t>
        </w:r>
      </w:hyperlink>
      <w:r w:rsidR="008041EF" w:rsidRPr="008E57BC">
        <w:rPr>
          <w:rFonts w:ascii="Times New Roman" w:eastAsia="Calibri" w:hAnsi="Times New Roman" w:cs="Times New Roman"/>
          <w:iCs/>
          <w:color w:val="000000" w:themeColor="text1"/>
          <w:sz w:val="28"/>
          <w:szCs w:val="28"/>
          <w:lang w:val="en-US"/>
        </w:rPr>
        <w:t>.</w:t>
      </w:r>
    </w:p>
    <w:p w14:paraId="22F44D9D" w14:textId="5160494F" w:rsidR="002A6770" w:rsidRPr="008E57BC" w:rsidRDefault="00862295" w:rsidP="002A6770">
      <w:pPr>
        <w:spacing w:after="0" w:line="240" w:lineRule="auto"/>
        <w:ind w:firstLine="708"/>
        <w:jc w:val="both"/>
        <w:rPr>
          <w:rFonts w:ascii="Times New Roman" w:eastAsia="Calibri" w:hAnsi="Times New Roman" w:cs="Times New Roman"/>
          <w:b/>
          <w:color w:val="000000" w:themeColor="text1"/>
          <w:sz w:val="28"/>
          <w:szCs w:val="28"/>
        </w:rPr>
      </w:pPr>
      <w:r w:rsidRPr="008E57BC">
        <w:rPr>
          <w:rFonts w:ascii="Times New Roman" w:hAnsi="Times New Roman" w:cs="Times New Roman"/>
          <w:color w:val="000000" w:themeColor="text1"/>
          <w:sz w:val="28"/>
          <w:szCs w:val="28"/>
          <w:lang w:val="en-US"/>
        </w:rPr>
        <w:t>8</w:t>
      </w:r>
      <w:r w:rsidR="002A6770" w:rsidRPr="008E57BC">
        <w:rPr>
          <w:rFonts w:ascii="Times New Roman" w:hAnsi="Times New Roman" w:cs="Times New Roman"/>
          <w:color w:val="000000" w:themeColor="text1"/>
          <w:sz w:val="28"/>
          <w:szCs w:val="28"/>
          <w:lang w:val="en-US"/>
        </w:rPr>
        <w:t xml:space="preserve">. </w:t>
      </w:r>
      <w:hyperlink r:id="rId21" w:anchor="auth-M__A_-Arstanbekova" w:history="1">
        <w:r w:rsidR="002A6770" w:rsidRPr="008E57BC">
          <w:rPr>
            <w:rStyle w:val="ab"/>
            <w:rFonts w:ascii="Times New Roman" w:hAnsi="Times New Roman" w:cs="Times New Roman"/>
            <w:b/>
            <w:bCs/>
            <w:color w:val="000000" w:themeColor="text1"/>
            <w:sz w:val="28"/>
            <w:szCs w:val="28"/>
            <w:u w:val="none"/>
            <w:lang w:val="en-US"/>
          </w:rPr>
          <w:t>Arstanbekova</w:t>
        </w:r>
      </w:hyperlink>
      <w:r w:rsidR="002A6770" w:rsidRPr="008E57BC">
        <w:rPr>
          <w:rFonts w:ascii="Times New Roman" w:hAnsi="Times New Roman" w:cs="Times New Roman"/>
          <w:b/>
          <w:bCs/>
          <w:color w:val="000000" w:themeColor="text1"/>
          <w:sz w:val="28"/>
          <w:szCs w:val="28"/>
          <w:lang w:val="en-US"/>
        </w:rPr>
        <w:t xml:space="preserve">, M. A. </w:t>
      </w:r>
      <w:r w:rsidR="002A6770" w:rsidRPr="008E57BC">
        <w:rPr>
          <w:rFonts w:ascii="Times New Roman" w:eastAsia="Calibri" w:hAnsi="Times New Roman" w:cs="Times New Roman"/>
          <w:bCs/>
          <w:color w:val="000000" w:themeColor="text1"/>
          <w:sz w:val="28"/>
          <w:szCs w:val="28"/>
          <w:lang w:val="en-US"/>
        </w:rPr>
        <w:t xml:space="preserve">About the Status and Prospects of Gerontology and Geriatrics in the Kyrgyz Republic </w:t>
      </w:r>
      <w:r w:rsidR="002A6770" w:rsidRPr="008E57BC">
        <w:rPr>
          <w:rFonts w:ascii="Times New Roman" w:eastAsia="Calibri" w:hAnsi="Times New Roman" w:cs="Times New Roman"/>
          <w:color w:val="000000" w:themeColor="text1"/>
          <w:sz w:val="28"/>
          <w:szCs w:val="28"/>
          <w:lang w:val="en-US"/>
        </w:rPr>
        <w:t>[Text]</w:t>
      </w:r>
      <w:r w:rsidR="002A6770" w:rsidRPr="008E57BC">
        <w:rPr>
          <w:rFonts w:ascii="Times New Roman" w:eastAsia="Calibri" w:hAnsi="Times New Roman" w:cs="Times New Roman"/>
          <w:bCs/>
          <w:color w:val="000000" w:themeColor="text1"/>
          <w:sz w:val="28"/>
          <w:szCs w:val="28"/>
          <w:lang w:val="en-US"/>
        </w:rPr>
        <w:t xml:space="preserve"> / S.M. Mamatov, M.A. Arstanbekova, F.E. Imanalieva, A.K. Nartaeva, A.O. Musakeev, Vityala Yethindra, T.J. Tagaev // </w:t>
      </w:r>
      <w:r w:rsidR="002A6770" w:rsidRPr="008E57BC">
        <w:rPr>
          <w:rFonts w:ascii="Times New Roman" w:eastAsia="Calibri" w:hAnsi="Times New Roman" w:cs="Times New Roman"/>
          <w:iCs/>
          <w:color w:val="000000" w:themeColor="text1"/>
          <w:sz w:val="28"/>
          <w:szCs w:val="28"/>
          <w:lang w:val="en-US"/>
        </w:rPr>
        <w:t>Indian Journal of Forensic Medicine &amp; Toxicology. - July-September 2020. - Vol. 14, No. 3. - P. 2028-2031.</w:t>
      </w:r>
      <w:r w:rsidR="008041EF" w:rsidRPr="008E57BC">
        <w:rPr>
          <w:rFonts w:ascii="Times New Roman" w:eastAsia="Calibri" w:hAnsi="Times New Roman" w:cs="Times New Roman"/>
          <w:iCs/>
          <w:color w:val="000000" w:themeColor="text1"/>
          <w:sz w:val="28"/>
          <w:szCs w:val="28"/>
          <w:lang w:val="en-US"/>
        </w:rPr>
        <w:t xml:space="preserve"> </w:t>
      </w:r>
      <w:hyperlink r:id="rId22" w:history="1">
        <w:r w:rsidR="008041EF" w:rsidRPr="008E57BC">
          <w:rPr>
            <w:rStyle w:val="ab"/>
            <w:rFonts w:ascii="Times New Roman" w:eastAsia="Calibri" w:hAnsi="Times New Roman" w:cs="Times New Roman"/>
            <w:iCs/>
            <w:color w:val="000000" w:themeColor="text1"/>
            <w:sz w:val="28"/>
            <w:szCs w:val="28"/>
            <w:lang w:val="en-US"/>
          </w:rPr>
          <w:t>https</w:t>
        </w:r>
        <w:r w:rsidR="008041EF" w:rsidRPr="008E57BC">
          <w:rPr>
            <w:rStyle w:val="ab"/>
            <w:rFonts w:ascii="Times New Roman" w:eastAsia="Calibri" w:hAnsi="Times New Roman" w:cs="Times New Roman"/>
            <w:iCs/>
            <w:color w:val="000000" w:themeColor="text1"/>
            <w:sz w:val="28"/>
            <w:szCs w:val="28"/>
          </w:rPr>
          <w:t>://</w:t>
        </w:r>
        <w:r w:rsidR="008041EF" w:rsidRPr="008E57BC">
          <w:rPr>
            <w:rStyle w:val="ab"/>
            <w:rFonts w:ascii="Times New Roman" w:eastAsia="Calibri" w:hAnsi="Times New Roman" w:cs="Times New Roman"/>
            <w:iCs/>
            <w:color w:val="000000" w:themeColor="text1"/>
            <w:sz w:val="28"/>
            <w:szCs w:val="28"/>
            <w:lang w:val="en-US"/>
          </w:rPr>
          <w:t>medicopublication</w:t>
        </w:r>
        <w:r w:rsidR="008041EF" w:rsidRPr="008E57BC">
          <w:rPr>
            <w:rStyle w:val="ab"/>
            <w:rFonts w:ascii="Times New Roman" w:eastAsia="Calibri" w:hAnsi="Times New Roman" w:cs="Times New Roman"/>
            <w:iCs/>
            <w:color w:val="000000" w:themeColor="text1"/>
            <w:sz w:val="28"/>
            <w:szCs w:val="28"/>
          </w:rPr>
          <w:t>.</w:t>
        </w:r>
        <w:r w:rsidR="008041EF" w:rsidRPr="008E57BC">
          <w:rPr>
            <w:rStyle w:val="ab"/>
            <w:rFonts w:ascii="Times New Roman" w:eastAsia="Calibri" w:hAnsi="Times New Roman" w:cs="Times New Roman"/>
            <w:iCs/>
            <w:color w:val="000000" w:themeColor="text1"/>
            <w:sz w:val="28"/>
            <w:szCs w:val="28"/>
            <w:lang w:val="en-US"/>
          </w:rPr>
          <w:t>com</w:t>
        </w:r>
        <w:r w:rsidR="008041EF" w:rsidRPr="008E57BC">
          <w:rPr>
            <w:rStyle w:val="ab"/>
            <w:rFonts w:ascii="Times New Roman" w:eastAsia="Calibri" w:hAnsi="Times New Roman" w:cs="Times New Roman"/>
            <w:iCs/>
            <w:color w:val="000000" w:themeColor="text1"/>
            <w:sz w:val="28"/>
            <w:szCs w:val="28"/>
          </w:rPr>
          <w:t>/</w:t>
        </w:r>
        <w:r w:rsidR="008041EF" w:rsidRPr="008E57BC">
          <w:rPr>
            <w:rStyle w:val="ab"/>
            <w:rFonts w:ascii="Times New Roman" w:eastAsia="Calibri" w:hAnsi="Times New Roman" w:cs="Times New Roman"/>
            <w:iCs/>
            <w:color w:val="000000" w:themeColor="text1"/>
            <w:sz w:val="28"/>
            <w:szCs w:val="28"/>
            <w:lang w:val="en-US"/>
          </w:rPr>
          <w:t>index</w:t>
        </w:r>
        <w:r w:rsidR="008041EF" w:rsidRPr="008E57BC">
          <w:rPr>
            <w:rStyle w:val="ab"/>
            <w:rFonts w:ascii="Times New Roman" w:eastAsia="Calibri" w:hAnsi="Times New Roman" w:cs="Times New Roman"/>
            <w:iCs/>
            <w:color w:val="000000" w:themeColor="text1"/>
            <w:sz w:val="28"/>
            <w:szCs w:val="28"/>
          </w:rPr>
          <w:t>.</w:t>
        </w:r>
        <w:r w:rsidR="008041EF" w:rsidRPr="008E57BC">
          <w:rPr>
            <w:rStyle w:val="ab"/>
            <w:rFonts w:ascii="Times New Roman" w:eastAsia="Calibri" w:hAnsi="Times New Roman" w:cs="Times New Roman"/>
            <w:iCs/>
            <w:color w:val="000000" w:themeColor="text1"/>
            <w:sz w:val="28"/>
            <w:szCs w:val="28"/>
            <w:lang w:val="en-US"/>
          </w:rPr>
          <w:t>php</w:t>
        </w:r>
        <w:r w:rsidR="008041EF" w:rsidRPr="008E57BC">
          <w:rPr>
            <w:rStyle w:val="ab"/>
            <w:rFonts w:ascii="Times New Roman" w:eastAsia="Calibri" w:hAnsi="Times New Roman" w:cs="Times New Roman"/>
            <w:iCs/>
            <w:color w:val="000000" w:themeColor="text1"/>
            <w:sz w:val="28"/>
            <w:szCs w:val="28"/>
          </w:rPr>
          <w:t>/</w:t>
        </w:r>
        <w:r w:rsidR="008041EF" w:rsidRPr="008E57BC">
          <w:rPr>
            <w:rStyle w:val="ab"/>
            <w:rFonts w:ascii="Times New Roman" w:eastAsia="Calibri" w:hAnsi="Times New Roman" w:cs="Times New Roman"/>
            <w:iCs/>
            <w:color w:val="000000" w:themeColor="text1"/>
            <w:sz w:val="28"/>
            <w:szCs w:val="28"/>
            <w:lang w:val="en-US"/>
          </w:rPr>
          <w:t>ijfmt</w:t>
        </w:r>
        <w:r w:rsidR="008041EF" w:rsidRPr="008E57BC">
          <w:rPr>
            <w:rStyle w:val="ab"/>
            <w:rFonts w:ascii="Times New Roman" w:eastAsia="Calibri" w:hAnsi="Times New Roman" w:cs="Times New Roman"/>
            <w:iCs/>
            <w:color w:val="000000" w:themeColor="text1"/>
            <w:sz w:val="28"/>
            <w:szCs w:val="28"/>
          </w:rPr>
          <w:t>/</w:t>
        </w:r>
        <w:r w:rsidR="008041EF" w:rsidRPr="008E57BC">
          <w:rPr>
            <w:rStyle w:val="ab"/>
            <w:rFonts w:ascii="Times New Roman" w:eastAsia="Calibri" w:hAnsi="Times New Roman" w:cs="Times New Roman"/>
            <w:iCs/>
            <w:color w:val="000000" w:themeColor="text1"/>
            <w:sz w:val="28"/>
            <w:szCs w:val="28"/>
            <w:lang w:val="en-US"/>
          </w:rPr>
          <w:t>article</w:t>
        </w:r>
        <w:r w:rsidR="008041EF" w:rsidRPr="008E57BC">
          <w:rPr>
            <w:rStyle w:val="ab"/>
            <w:rFonts w:ascii="Times New Roman" w:eastAsia="Calibri" w:hAnsi="Times New Roman" w:cs="Times New Roman"/>
            <w:iCs/>
            <w:color w:val="000000" w:themeColor="text1"/>
            <w:sz w:val="28"/>
            <w:szCs w:val="28"/>
          </w:rPr>
          <w:t>/</w:t>
        </w:r>
        <w:r w:rsidR="008041EF" w:rsidRPr="008E57BC">
          <w:rPr>
            <w:rStyle w:val="ab"/>
            <w:rFonts w:ascii="Times New Roman" w:eastAsia="Calibri" w:hAnsi="Times New Roman" w:cs="Times New Roman"/>
            <w:iCs/>
            <w:color w:val="000000" w:themeColor="text1"/>
            <w:sz w:val="28"/>
            <w:szCs w:val="28"/>
            <w:lang w:val="en-US"/>
          </w:rPr>
          <w:t>view</w:t>
        </w:r>
        <w:r w:rsidR="008041EF" w:rsidRPr="008E57BC">
          <w:rPr>
            <w:rStyle w:val="ab"/>
            <w:rFonts w:ascii="Times New Roman" w:eastAsia="Calibri" w:hAnsi="Times New Roman" w:cs="Times New Roman"/>
            <w:iCs/>
            <w:color w:val="000000" w:themeColor="text1"/>
            <w:sz w:val="28"/>
            <w:szCs w:val="28"/>
          </w:rPr>
          <w:t>/10721</w:t>
        </w:r>
      </w:hyperlink>
      <w:r w:rsidR="00CD488E" w:rsidRPr="008E57BC">
        <w:rPr>
          <w:rFonts w:ascii="Times New Roman" w:eastAsia="Calibri" w:hAnsi="Times New Roman" w:cs="Times New Roman"/>
          <w:iCs/>
          <w:color w:val="000000" w:themeColor="text1"/>
          <w:sz w:val="28"/>
          <w:szCs w:val="28"/>
        </w:rPr>
        <w:t>.</w:t>
      </w:r>
      <w:r w:rsidR="008041EF" w:rsidRPr="008E57BC">
        <w:rPr>
          <w:rFonts w:ascii="Times New Roman" w:eastAsia="Calibri" w:hAnsi="Times New Roman" w:cs="Times New Roman"/>
          <w:iCs/>
          <w:color w:val="000000" w:themeColor="text1"/>
          <w:sz w:val="28"/>
          <w:szCs w:val="28"/>
        </w:rPr>
        <w:t xml:space="preserve"> </w:t>
      </w:r>
      <w:r w:rsidR="00CD488E" w:rsidRPr="008E57BC">
        <w:rPr>
          <w:rFonts w:ascii="Times New Roman" w:eastAsia="Calibri" w:hAnsi="Times New Roman" w:cs="Times New Roman"/>
          <w:iCs/>
          <w:color w:val="000000" w:themeColor="text1"/>
          <w:sz w:val="28"/>
          <w:szCs w:val="28"/>
        </w:rPr>
        <w:t xml:space="preserve"> </w:t>
      </w:r>
    </w:p>
    <w:p w14:paraId="15FF7F3C" w14:textId="4078372B" w:rsidR="00F5128E" w:rsidRPr="008E57BC" w:rsidRDefault="00862295" w:rsidP="00F60099">
      <w:pPr>
        <w:spacing w:after="0" w:line="240" w:lineRule="auto"/>
        <w:ind w:firstLine="709"/>
        <w:jc w:val="both"/>
        <w:rPr>
          <w:rFonts w:ascii="Times New Roman" w:hAnsi="Times New Roman" w:cs="Times New Roman"/>
          <w:color w:val="000000" w:themeColor="text1"/>
          <w:sz w:val="28"/>
          <w:szCs w:val="28"/>
          <w:lang w:val="en-US"/>
        </w:rPr>
      </w:pPr>
      <w:r w:rsidRPr="008E57BC">
        <w:rPr>
          <w:rFonts w:ascii="Times New Roman" w:eastAsia="Calibri" w:hAnsi="Times New Roman" w:cs="Times New Roman"/>
          <w:color w:val="000000" w:themeColor="text1"/>
          <w:sz w:val="28"/>
          <w:szCs w:val="28"/>
        </w:rPr>
        <w:t>9</w:t>
      </w:r>
      <w:r w:rsidR="00F5128E" w:rsidRPr="008E57BC">
        <w:rPr>
          <w:rFonts w:ascii="Times New Roman" w:eastAsia="Calibri" w:hAnsi="Times New Roman" w:cs="Times New Roman"/>
          <w:color w:val="000000" w:themeColor="text1"/>
          <w:sz w:val="28"/>
          <w:szCs w:val="28"/>
        </w:rPr>
        <w:t xml:space="preserve">. </w:t>
      </w:r>
      <w:r w:rsidR="00F5128E" w:rsidRPr="008E57BC">
        <w:rPr>
          <w:rFonts w:ascii="Times New Roman" w:hAnsi="Times New Roman" w:cs="Times New Roman"/>
          <w:b/>
          <w:bCs/>
          <w:color w:val="000000" w:themeColor="text1"/>
          <w:sz w:val="28"/>
          <w:szCs w:val="28"/>
        </w:rPr>
        <w:t>Арстанбекова</w:t>
      </w:r>
      <w:r w:rsidR="00DB2718" w:rsidRPr="008E57BC">
        <w:rPr>
          <w:rFonts w:ascii="Times New Roman" w:hAnsi="Times New Roman" w:cs="Times New Roman"/>
          <w:b/>
          <w:bCs/>
          <w:color w:val="000000" w:themeColor="text1"/>
          <w:sz w:val="28"/>
          <w:szCs w:val="28"/>
        </w:rPr>
        <w:t>,</w:t>
      </w:r>
      <w:r w:rsidR="00F5128E" w:rsidRPr="008E57BC">
        <w:rPr>
          <w:rFonts w:ascii="Times New Roman" w:hAnsi="Times New Roman" w:cs="Times New Roman"/>
          <w:b/>
          <w:bCs/>
          <w:color w:val="000000" w:themeColor="text1"/>
          <w:sz w:val="28"/>
          <w:szCs w:val="28"/>
        </w:rPr>
        <w:t xml:space="preserve"> М.А.</w:t>
      </w:r>
      <w:r w:rsidR="00F5128E" w:rsidRPr="008E57BC">
        <w:rPr>
          <w:rFonts w:ascii="Times New Roman" w:hAnsi="Times New Roman" w:cs="Times New Roman"/>
          <w:color w:val="000000" w:themeColor="text1"/>
          <w:sz w:val="28"/>
          <w:szCs w:val="28"/>
        </w:rPr>
        <w:t xml:space="preserve"> Нарушения параметров устойчивости и ходьбы</w:t>
      </w:r>
      <w:r w:rsidR="00B34DD1" w:rsidRPr="008E57BC">
        <w:rPr>
          <w:rFonts w:ascii="Times New Roman" w:hAnsi="Times New Roman" w:cs="Times New Roman"/>
          <w:color w:val="000000" w:themeColor="text1"/>
          <w:sz w:val="28"/>
          <w:szCs w:val="28"/>
        </w:rPr>
        <w:t xml:space="preserve"> </w:t>
      </w:r>
      <w:r w:rsidR="00F5128E" w:rsidRPr="008E57BC">
        <w:rPr>
          <w:rFonts w:ascii="Times New Roman" w:hAnsi="Times New Roman" w:cs="Times New Roman"/>
          <w:color w:val="000000" w:themeColor="text1"/>
          <w:sz w:val="28"/>
          <w:szCs w:val="28"/>
        </w:rPr>
        <w:t xml:space="preserve">у пожилых пациентов социального стационарного учреждения Кыргызской Республики </w:t>
      </w:r>
      <w:r w:rsidR="00F5128E" w:rsidRPr="008E57BC">
        <w:rPr>
          <w:rFonts w:ascii="Times New Roman" w:eastAsia="Calibri" w:hAnsi="Times New Roman" w:cs="Times New Roman"/>
          <w:color w:val="000000" w:themeColor="text1"/>
          <w:sz w:val="28"/>
          <w:szCs w:val="28"/>
        </w:rPr>
        <w:t>[Текст] / М.А. Арстанбекова //</w:t>
      </w:r>
      <w:r w:rsidR="00F5128E" w:rsidRPr="008E57BC">
        <w:rPr>
          <w:rFonts w:ascii="Times New Roman" w:hAnsi="Times New Roman" w:cs="Times New Roman"/>
          <w:color w:val="000000" w:themeColor="text1"/>
          <w:sz w:val="28"/>
          <w:szCs w:val="28"/>
        </w:rPr>
        <w:t xml:space="preserve"> Наука и инновации в медицине. Сама</w:t>
      </w:r>
      <w:r w:rsidR="00DB2718" w:rsidRPr="008E57BC">
        <w:rPr>
          <w:rFonts w:ascii="Times New Roman" w:hAnsi="Times New Roman" w:cs="Times New Roman"/>
          <w:color w:val="000000" w:themeColor="text1"/>
          <w:sz w:val="28"/>
          <w:szCs w:val="28"/>
        </w:rPr>
        <w:t>ра</w:t>
      </w:r>
      <w:r w:rsidR="00DB2718" w:rsidRPr="008E57BC">
        <w:rPr>
          <w:rFonts w:ascii="Times New Roman" w:hAnsi="Times New Roman" w:cs="Times New Roman"/>
          <w:color w:val="000000" w:themeColor="text1"/>
          <w:sz w:val="28"/>
          <w:szCs w:val="28"/>
          <w:lang w:val="en-US"/>
        </w:rPr>
        <w:t xml:space="preserve">. – 2021. </w:t>
      </w:r>
      <w:r w:rsidR="0011094F" w:rsidRPr="008E57BC">
        <w:rPr>
          <w:rFonts w:ascii="Times New Roman" w:hAnsi="Times New Roman" w:cs="Times New Roman"/>
          <w:color w:val="000000" w:themeColor="text1"/>
          <w:sz w:val="28"/>
          <w:szCs w:val="28"/>
          <w:lang w:val="en-US"/>
        </w:rPr>
        <w:t>–</w:t>
      </w:r>
      <w:r w:rsidR="00DB2718" w:rsidRPr="008E57BC">
        <w:rPr>
          <w:rFonts w:ascii="Times New Roman" w:hAnsi="Times New Roman" w:cs="Times New Roman"/>
          <w:color w:val="000000" w:themeColor="text1"/>
          <w:sz w:val="28"/>
          <w:szCs w:val="28"/>
          <w:lang w:val="en-US"/>
        </w:rPr>
        <w:t xml:space="preserve"> </w:t>
      </w:r>
      <w:r w:rsidR="0011094F" w:rsidRPr="008E57BC">
        <w:rPr>
          <w:rFonts w:ascii="Times New Roman" w:hAnsi="Times New Roman" w:cs="Times New Roman"/>
          <w:color w:val="000000" w:themeColor="text1"/>
          <w:sz w:val="28"/>
          <w:szCs w:val="28"/>
        </w:rPr>
        <w:t>Том</w:t>
      </w:r>
      <w:r w:rsidR="0011094F" w:rsidRPr="008E57BC">
        <w:rPr>
          <w:rFonts w:ascii="Times New Roman" w:hAnsi="Times New Roman" w:cs="Times New Roman"/>
          <w:color w:val="000000" w:themeColor="text1"/>
          <w:sz w:val="28"/>
          <w:szCs w:val="28"/>
          <w:lang w:val="en-US"/>
        </w:rPr>
        <w:t xml:space="preserve"> </w:t>
      </w:r>
      <w:r w:rsidR="00DB2718" w:rsidRPr="008E57BC">
        <w:rPr>
          <w:rFonts w:ascii="Times New Roman" w:hAnsi="Times New Roman" w:cs="Times New Roman"/>
          <w:color w:val="000000" w:themeColor="text1"/>
          <w:sz w:val="28"/>
          <w:szCs w:val="28"/>
          <w:lang w:val="en-US"/>
        </w:rPr>
        <w:t>6</w:t>
      </w:r>
      <w:r w:rsidR="0011094F" w:rsidRPr="008E57BC">
        <w:rPr>
          <w:rFonts w:ascii="Times New Roman" w:hAnsi="Times New Roman" w:cs="Times New Roman"/>
          <w:color w:val="000000" w:themeColor="text1"/>
          <w:sz w:val="28"/>
          <w:szCs w:val="28"/>
          <w:lang w:val="en-US"/>
        </w:rPr>
        <w:t xml:space="preserve">, № </w:t>
      </w:r>
      <w:r w:rsidR="00DB2718" w:rsidRPr="008E57BC">
        <w:rPr>
          <w:rFonts w:ascii="Times New Roman" w:hAnsi="Times New Roman" w:cs="Times New Roman"/>
          <w:color w:val="000000" w:themeColor="text1"/>
          <w:sz w:val="28"/>
          <w:szCs w:val="28"/>
          <w:lang w:val="en-US"/>
        </w:rPr>
        <w:t>3. – 25-28</w:t>
      </w:r>
      <w:r w:rsidR="001B7E15" w:rsidRPr="008E57BC">
        <w:rPr>
          <w:rFonts w:ascii="Times New Roman" w:hAnsi="Times New Roman" w:cs="Times New Roman"/>
          <w:color w:val="000000" w:themeColor="text1"/>
          <w:sz w:val="28"/>
          <w:szCs w:val="28"/>
          <w:lang w:val="ky-KG"/>
        </w:rPr>
        <w:t>-бб</w:t>
      </w:r>
      <w:r w:rsidR="00DB2718" w:rsidRPr="008E57BC">
        <w:rPr>
          <w:rFonts w:ascii="Times New Roman" w:hAnsi="Times New Roman" w:cs="Times New Roman"/>
          <w:color w:val="000000" w:themeColor="text1"/>
          <w:sz w:val="28"/>
          <w:szCs w:val="28"/>
          <w:lang w:val="en-US"/>
        </w:rPr>
        <w:t>.</w:t>
      </w:r>
      <w:r w:rsidR="0011094F" w:rsidRPr="008E57BC">
        <w:rPr>
          <w:rFonts w:ascii="Times New Roman" w:hAnsi="Times New Roman" w:cs="Times New Roman"/>
          <w:color w:val="000000" w:themeColor="text1"/>
          <w:sz w:val="28"/>
          <w:szCs w:val="28"/>
          <w:lang w:val="en-US"/>
        </w:rPr>
        <w:t xml:space="preserve"> </w:t>
      </w:r>
      <w:hyperlink r:id="rId23" w:history="1">
        <w:r w:rsidR="0011094F" w:rsidRPr="008E57BC">
          <w:rPr>
            <w:rStyle w:val="ab"/>
            <w:rFonts w:ascii="Times New Roman" w:hAnsi="Times New Roman" w:cs="Times New Roman"/>
            <w:color w:val="000000" w:themeColor="text1"/>
            <w:sz w:val="28"/>
            <w:szCs w:val="28"/>
            <w:lang w:val="en-US"/>
          </w:rPr>
          <w:t>https://elibrary.ru/item.asp?id=47123523</w:t>
        </w:r>
      </w:hyperlink>
      <w:r w:rsidR="0011094F" w:rsidRPr="008E57BC">
        <w:rPr>
          <w:rFonts w:ascii="Times New Roman" w:hAnsi="Times New Roman" w:cs="Times New Roman"/>
          <w:color w:val="000000" w:themeColor="text1"/>
          <w:sz w:val="28"/>
          <w:szCs w:val="28"/>
          <w:lang w:val="en-US"/>
        </w:rPr>
        <w:t xml:space="preserve">. </w:t>
      </w:r>
    </w:p>
    <w:p w14:paraId="01985763" w14:textId="592E8783" w:rsidR="005D3EA1" w:rsidRPr="008E57BC" w:rsidRDefault="002A6770" w:rsidP="00F60099">
      <w:pPr>
        <w:spacing w:after="0" w:line="240" w:lineRule="auto"/>
        <w:ind w:firstLine="708"/>
        <w:jc w:val="both"/>
        <w:rPr>
          <w:rFonts w:ascii="Times New Roman" w:hAnsi="Times New Roman" w:cs="Times New Roman"/>
          <w:b/>
          <w:iCs/>
          <w:color w:val="000000" w:themeColor="text1"/>
          <w:sz w:val="28"/>
          <w:szCs w:val="28"/>
        </w:rPr>
      </w:pPr>
      <w:r w:rsidRPr="008E57BC">
        <w:rPr>
          <w:rFonts w:ascii="Times New Roman" w:hAnsi="Times New Roman" w:cs="Times New Roman"/>
          <w:color w:val="000000" w:themeColor="text1"/>
          <w:sz w:val="28"/>
          <w:szCs w:val="28"/>
          <w:lang w:val="en-US"/>
        </w:rPr>
        <w:t>1</w:t>
      </w:r>
      <w:r w:rsidR="00862295" w:rsidRPr="008E57BC">
        <w:rPr>
          <w:rFonts w:ascii="Times New Roman" w:hAnsi="Times New Roman" w:cs="Times New Roman"/>
          <w:color w:val="000000" w:themeColor="text1"/>
          <w:sz w:val="28"/>
          <w:szCs w:val="28"/>
          <w:lang w:val="en-US"/>
        </w:rPr>
        <w:t>0</w:t>
      </w:r>
      <w:r w:rsidR="00192525" w:rsidRPr="008E57BC">
        <w:rPr>
          <w:rFonts w:ascii="Times New Roman" w:hAnsi="Times New Roman" w:cs="Times New Roman"/>
          <w:color w:val="000000" w:themeColor="text1"/>
          <w:sz w:val="28"/>
          <w:szCs w:val="28"/>
          <w:lang w:val="en-US"/>
        </w:rPr>
        <w:t xml:space="preserve">. </w:t>
      </w:r>
      <w:hyperlink r:id="rId24" w:anchor="auth-M__A_-Arstanbekova" w:history="1">
        <w:r w:rsidR="00192525" w:rsidRPr="008E57BC">
          <w:rPr>
            <w:rStyle w:val="ab"/>
            <w:rFonts w:ascii="Times New Roman" w:hAnsi="Times New Roman" w:cs="Times New Roman"/>
            <w:b/>
            <w:bCs/>
            <w:color w:val="000000" w:themeColor="text1"/>
            <w:sz w:val="28"/>
            <w:szCs w:val="28"/>
            <w:u w:val="none"/>
            <w:lang w:val="en-US"/>
          </w:rPr>
          <w:t>Arstanbekova</w:t>
        </w:r>
      </w:hyperlink>
      <w:r w:rsidR="00192525" w:rsidRPr="008E57BC">
        <w:rPr>
          <w:rFonts w:ascii="Times New Roman" w:hAnsi="Times New Roman" w:cs="Times New Roman"/>
          <w:b/>
          <w:bCs/>
          <w:color w:val="000000" w:themeColor="text1"/>
          <w:sz w:val="28"/>
          <w:szCs w:val="28"/>
          <w:lang w:val="en-US"/>
        </w:rPr>
        <w:t xml:space="preserve">, M. A. </w:t>
      </w:r>
      <w:r w:rsidR="00192525" w:rsidRPr="008E57BC">
        <w:rPr>
          <w:rFonts w:ascii="Times New Roman" w:hAnsi="Times New Roman" w:cs="Times New Roman"/>
          <w:color w:val="000000" w:themeColor="text1"/>
          <w:sz w:val="28"/>
          <w:szCs w:val="28"/>
          <w:lang w:val="en-US"/>
        </w:rPr>
        <w:t xml:space="preserve">The Frequency of the Main Geriatric Syndromes in Elderly Patients of the Social Institution of Kyrgyz Republic </w:t>
      </w:r>
      <w:r w:rsidR="00192525" w:rsidRPr="008E57BC">
        <w:rPr>
          <w:rFonts w:ascii="Times New Roman" w:eastAsia="Calibri" w:hAnsi="Times New Roman" w:cs="Times New Roman"/>
          <w:color w:val="000000" w:themeColor="text1"/>
          <w:sz w:val="28"/>
          <w:szCs w:val="28"/>
          <w:lang w:val="en-US"/>
        </w:rPr>
        <w:t>[</w:t>
      </w:r>
      <w:r w:rsidR="00192525" w:rsidRPr="008E57BC">
        <w:rPr>
          <w:rFonts w:ascii="Times New Roman" w:eastAsia="Calibri" w:hAnsi="Times New Roman" w:cs="Times New Roman"/>
          <w:color w:val="000000" w:themeColor="text1"/>
          <w:sz w:val="28"/>
          <w:szCs w:val="28"/>
        </w:rPr>
        <w:t>Текст</w:t>
      </w:r>
      <w:r w:rsidR="00192525" w:rsidRPr="008E57BC">
        <w:rPr>
          <w:rFonts w:ascii="Times New Roman" w:eastAsia="Calibri" w:hAnsi="Times New Roman" w:cs="Times New Roman"/>
          <w:color w:val="000000" w:themeColor="text1"/>
          <w:sz w:val="28"/>
          <w:szCs w:val="28"/>
          <w:lang w:val="en-US"/>
        </w:rPr>
        <w:t xml:space="preserve">]  </w:t>
      </w:r>
      <w:r w:rsidR="00192525" w:rsidRPr="008E57BC">
        <w:rPr>
          <w:rFonts w:ascii="Times New Roman" w:hAnsi="Times New Roman" w:cs="Times New Roman"/>
          <w:color w:val="000000" w:themeColor="text1"/>
          <w:sz w:val="28"/>
          <w:szCs w:val="28"/>
          <w:lang w:val="en-US"/>
        </w:rPr>
        <w:t xml:space="preserve">/ </w:t>
      </w:r>
      <w:hyperlink r:id="rId25" w:anchor="auth-M__A_-Arstanbekova" w:history="1">
        <w:r w:rsidR="00192525" w:rsidRPr="008E57BC">
          <w:rPr>
            <w:rStyle w:val="ab"/>
            <w:rFonts w:ascii="Times New Roman" w:hAnsi="Times New Roman" w:cs="Times New Roman"/>
            <w:color w:val="000000" w:themeColor="text1"/>
            <w:sz w:val="28"/>
            <w:szCs w:val="28"/>
            <w:u w:val="none"/>
            <w:lang w:val="en-US"/>
          </w:rPr>
          <w:t>M. A. Arstanbekova</w:t>
        </w:r>
      </w:hyperlink>
      <w:r w:rsidR="00192525" w:rsidRPr="008E57BC">
        <w:rPr>
          <w:rFonts w:ascii="Times New Roman" w:hAnsi="Times New Roman" w:cs="Times New Roman"/>
          <w:color w:val="000000" w:themeColor="text1"/>
          <w:sz w:val="28"/>
          <w:szCs w:val="28"/>
          <w:lang w:val="en-US"/>
        </w:rPr>
        <w:t>, </w:t>
      </w:r>
      <w:hyperlink r:id="rId26" w:anchor="auth-A__O_-Musakeev" w:history="1">
        <w:r w:rsidR="00192525" w:rsidRPr="008E57BC">
          <w:rPr>
            <w:rStyle w:val="ab"/>
            <w:rFonts w:ascii="Times New Roman" w:hAnsi="Times New Roman" w:cs="Times New Roman"/>
            <w:color w:val="000000" w:themeColor="text1"/>
            <w:sz w:val="28"/>
            <w:szCs w:val="28"/>
            <w:u w:val="none"/>
            <w:lang w:val="en-US"/>
          </w:rPr>
          <w:t>A. O. Musakeev</w:t>
        </w:r>
      </w:hyperlink>
      <w:r w:rsidR="00192525" w:rsidRPr="008E57BC">
        <w:rPr>
          <w:rFonts w:ascii="Times New Roman" w:hAnsi="Times New Roman" w:cs="Times New Roman"/>
          <w:color w:val="000000" w:themeColor="text1"/>
          <w:sz w:val="28"/>
          <w:szCs w:val="28"/>
          <w:lang w:val="en-US"/>
        </w:rPr>
        <w:t xml:space="preserve">, </w:t>
      </w:r>
      <w:hyperlink r:id="rId27" w:anchor="auth-S__O_-Turdaliev" w:history="1">
        <w:r w:rsidR="00192525" w:rsidRPr="008E57BC">
          <w:rPr>
            <w:rStyle w:val="ab"/>
            <w:rFonts w:ascii="Times New Roman" w:hAnsi="Times New Roman" w:cs="Times New Roman"/>
            <w:color w:val="000000" w:themeColor="text1"/>
            <w:sz w:val="28"/>
            <w:szCs w:val="28"/>
            <w:u w:val="none"/>
            <w:lang w:val="en-US"/>
          </w:rPr>
          <w:t>S. O. Turdaliev</w:t>
        </w:r>
      </w:hyperlink>
      <w:r w:rsidR="00192525" w:rsidRPr="008E57BC">
        <w:rPr>
          <w:rFonts w:ascii="Times New Roman" w:hAnsi="Times New Roman" w:cs="Times New Roman"/>
          <w:color w:val="000000" w:themeColor="text1"/>
          <w:sz w:val="28"/>
          <w:szCs w:val="28"/>
          <w:lang w:val="en-US"/>
        </w:rPr>
        <w:t xml:space="preserve">, </w:t>
      </w:r>
      <w:hyperlink r:id="rId28" w:anchor="auth-R__M_-Azhimamotova" w:history="1">
        <w:r w:rsidR="00192525" w:rsidRPr="008E57BC">
          <w:rPr>
            <w:rStyle w:val="ab"/>
            <w:rFonts w:ascii="Times New Roman" w:hAnsi="Times New Roman" w:cs="Times New Roman"/>
            <w:color w:val="000000" w:themeColor="text1"/>
            <w:sz w:val="28"/>
            <w:szCs w:val="28"/>
            <w:u w:val="none"/>
            <w:lang w:val="en-US"/>
          </w:rPr>
          <w:t>R. M. Azhimamotova</w:t>
        </w:r>
      </w:hyperlink>
      <w:r w:rsidR="00192525" w:rsidRPr="008E57BC">
        <w:rPr>
          <w:rFonts w:ascii="Times New Roman" w:hAnsi="Times New Roman" w:cs="Times New Roman"/>
          <w:color w:val="000000" w:themeColor="text1"/>
          <w:sz w:val="28"/>
          <w:szCs w:val="28"/>
          <w:lang w:val="en-US"/>
        </w:rPr>
        <w:t xml:space="preserve">, </w:t>
      </w:r>
      <w:hyperlink r:id="rId29" w:anchor="auth-R_-Zikira_kyzy" w:history="1">
        <w:r w:rsidR="00192525" w:rsidRPr="008E57BC">
          <w:rPr>
            <w:rStyle w:val="ab"/>
            <w:rFonts w:ascii="Times New Roman" w:hAnsi="Times New Roman" w:cs="Times New Roman"/>
            <w:color w:val="000000" w:themeColor="text1"/>
            <w:sz w:val="28"/>
            <w:szCs w:val="28"/>
            <w:u w:val="none"/>
            <w:lang w:val="en-US"/>
          </w:rPr>
          <w:t>R. Zikira kyzy</w:t>
        </w:r>
      </w:hyperlink>
      <w:r w:rsidR="00192525" w:rsidRPr="008E57BC">
        <w:rPr>
          <w:rFonts w:ascii="Times New Roman" w:hAnsi="Times New Roman" w:cs="Times New Roman"/>
          <w:color w:val="000000" w:themeColor="text1"/>
          <w:sz w:val="28"/>
          <w:szCs w:val="28"/>
          <w:lang w:val="en-US"/>
        </w:rPr>
        <w:t>, </w:t>
      </w:r>
      <w:hyperlink r:id="rId30" w:anchor="auth-H__U_-Ymynapazova" w:history="1">
        <w:r w:rsidR="00192525" w:rsidRPr="008E57BC">
          <w:rPr>
            <w:rStyle w:val="ab"/>
            <w:rFonts w:ascii="Times New Roman" w:hAnsi="Times New Roman" w:cs="Times New Roman"/>
            <w:color w:val="000000" w:themeColor="text1"/>
            <w:sz w:val="28"/>
            <w:szCs w:val="28"/>
            <w:u w:val="none"/>
            <w:lang w:val="en-US"/>
          </w:rPr>
          <w:t>H. U. Ymynapazova</w:t>
        </w:r>
      </w:hyperlink>
      <w:r w:rsidR="00192525" w:rsidRPr="008E57BC">
        <w:rPr>
          <w:rFonts w:ascii="Times New Roman" w:hAnsi="Times New Roman" w:cs="Times New Roman"/>
          <w:color w:val="000000" w:themeColor="text1"/>
          <w:sz w:val="28"/>
          <w:szCs w:val="28"/>
          <w:lang w:val="en-US"/>
        </w:rPr>
        <w:t xml:space="preserve">, </w:t>
      </w:r>
      <w:hyperlink r:id="rId31" w:anchor="auth-S__M_-Mamatov" w:history="1">
        <w:r w:rsidR="00192525" w:rsidRPr="008E57BC">
          <w:rPr>
            <w:rStyle w:val="ab"/>
            <w:rFonts w:ascii="Times New Roman" w:hAnsi="Times New Roman" w:cs="Times New Roman"/>
            <w:color w:val="000000" w:themeColor="text1"/>
            <w:sz w:val="28"/>
            <w:szCs w:val="28"/>
            <w:u w:val="none"/>
            <w:lang w:val="en-US"/>
          </w:rPr>
          <w:t>S. M. Mamatov</w:t>
        </w:r>
      </w:hyperlink>
      <w:r w:rsidR="00192525" w:rsidRPr="008E57BC">
        <w:rPr>
          <w:rFonts w:ascii="Times New Roman" w:hAnsi="Times New Roman" w:cs="Times New Roman"/>
          <w:color w:val="000000" w:themeColor="text1"/>
          <w:sz w:val="28"/>
          <w:szCs w:val="28"/>
          <w:lang w:val="en-US"/>
        </w:rPr>
        <w:t xml:space="preserve"> //  </w:t>
      </w:r>
      <w:hyperlink r:id="rId32" w:history="1">
        <w:r w:rsidR="00192525" w:rsidRPr="008E57BC">
          <w:rPr>
            <w:rStyle w:val="ab"/>
            <w:rFonts w:ascii="Times New Roman" w:hAnsi="Times New Roman" w:cs="Times New Roman"/>
            <w:color w:val="000000" w:themeColor="text1"/>
            <w:sz w:val="28"/>
            <w:szCs w:val="28"/>
            <w:u w:val="none"/>
            <w:lang w:val="en-US"/>
          </w:rPr>
          <w:t>Advances in Gerontology</w:t>
        </w:r>
      </w:hyperlink>
      <w:r w:rsidR="00192525" w:rsidRPr="008E57BC">
        <w:rPr>
          <w:rFonts w:ascii="Times New Roman" w:hAnsi="Times New Roman" w:cs="Times New Roman"/>
          <w:color w:val="000000" w:themeColor="text1"/>
          <w:sz w:val="28"/>
          <w:szCs w:val="28"/>
          <w:lang w:val="en-US"/>
        </w:rPr>
        <w:t xml:space="preserve"> – 2022. – Vol. 12, N1. – P. 30–34. </w:t>
      </w:r>
      <w:hyperlink r:id="rId33" w:history="1">
        <w:r w:rsidR="008041EF" w:rsidRPr="008E57BC">
          <w:rPr>
            <w:rStyle w:val="ab"/>
            <w:rFonts w:ascii="Times New Roman" w:hAnsi="Times New Roman" w:cs="Times New Roman"/>
            <w:color w:val="000000" w:themeColor="text1"/>
            <w:sz w:val="28"/>
            <w:szCs w:val="28"/>
            <w:lang w:val="en-US"/>
          </w:rPr>
          <w:t>https</w:t>
        </w:r>
        <w:r w:rsidR="008041EF" w:rsidRPr="008E57BC">
          <w:rPr>
            <w:rStyle w:val="ab"/>
            <w:rFonts w:ascii="Times New Roman" w:hAnsi="Times New Roman" w:cs="Times New Roman"/>
            <w:color w:val="000000" w:themeColor="text1"/>
            <w:sz w:val="28"/>
            <w:szCs w:val="28"/>
          </w:rPr>
          <w:t>://</w:t>
        </w:r>
        <w:r w:rsidR="008041EF" w:rsidRPr="008E57BC">
          <w:rPr>
            <w:rStyle w:val="ab"/>
            <w:rFonts w:ascii="Times New Roman" w:hAnsi="Times New Roman" w:cs="Times New Roman"/>
            <w:color w:val="000000" w:themeColor="text1"/>
            <w:sz w:val="28"/>
            <w:szCs w:val="28"/>
            <w:lang w:val="en-US"/>
          </w:rPr>
          <w:t>elibrary</w:t>
        </w:r>
        <w:r w:rsidR="008041EF" w:rsidRPr="008E57BC">
          <w:rPr>
            <w:rStyle w:val="ab"/>
            <w:rFonts w:ascii="Times New Roman" w:hAnsi="Times New Roman" w:cs="Times New Roman"/>
            <w:color w:val="000000" w:themeColor="text1"/>
            <w:sz w:val="28"/>
            <w:szCs w:val="28"/>
          </w:rPr>
          <w:t>.</w:t>
        </w:r>
        <w:r w:rsidR="008041EF" w:rsidRPr="008E57BC">
          <w:rPr>
            <w:rStyle w:val="ab"/>
            <w:rFonts w:ascii="Times New Roman" w:hAnsi="Times New Roman" w:cs="Times New Roman"/>
            <w:color w:val="000000" w:themeColor="text1"/>
            <w:sz w:val="28"/>
            <w:szCs w:val="28"/>
            <w:lang w:val="en-US"/>
          </w:rPr>
          <w:t>ru</w:t>
        </w:r>
        <w:r w:rsidR="008041EF" w:rsidRPr="008E57BC">
          <w:rPr>
            <w:rStyle w:val="ab"/>
            <w:rFonts w:ascii="Times New Roman" w:hAnsi="Times New Roman" w:cs="Times New Roman"/>
            <w:color w:val="000000" w:themeColor="text1"/>
            <w:sz w:val="28"/>
            <w:szCs w:val="28"/>
          </w:rPr>
          <w:t>/</w:t>
        </w:r>
        <w:r w:rsidR="008041EF" w:rsidRPr="008E57BC">
          <w:rPr>
            <w:rStyle w:val="ab"/>
            <w:rFonts w:ascii="Times New Roman" w:hAnsi="Times New Roman" w:cs="Times New Roman"/>
            <w:color w:val="000000" w:themeColor="text1"/>
            <w:sz w:val="28"/>
            <w:szCs w:val="28"/>
            <w:lang w:val="en-US"/>
          </w:rPr>
          <w:t>item</w:t>
        </w:r>
        <w:r w:rsidR="008041EF" w:rsidRPr="008E57BC">
          <w:rPr>
            <w:rStyle w:val="ab"/>
            <w:rFonts w:ascii="Times New Roman" w:hAnsi="Times New Roman" w:cs="Times New Roman"/>
            <w:color w:val="000000" w:themeColor="text1"/>
            <w:sz w:val="28"/>
            <w:szCs w:val="28"/>
          </w:rPr>
          <w:t>.</w:t>
        </w:r>
        <w:r w:rsidR="008041EF" w:rsidRPr="008E57BC">
          <w:rPr>
            <w:rStyle w:val="ab"/>
            <w:rFonts w:ascii="Times New Roman" w:hAnsi="Times New Roman" w:cs="Times New Roman"/>
            <w:color w:val="000000" w:themeColor="text1"/>
            <w:sz w:val="28"/>
            <w:szCs w:val="28"/>
            <w:lang w:val="en-US"/>
          </w:rPr>
          <w:t>asp</w:t>
        </w:r>
        <w:r w:rsidR="008041EF" w:rsidRPr="008E57BC">
          <w:rPr>
            <w:rStyle w:val="ab"/>
            <w:rFonts w:ascii="Times New Roman" w:hAnsi="Times New Roman" w:cs="Times New Roman"/>
            <w:color w:val="000000" w:themeColor="text1"/>
            <w:sz w:val="28"/>
            <w:szCs w:val="28"/>
          </w:rPr>
          <w:t>?</w:t>
        </w:r>
        <w:r w:rsidR="008041EF" w:rsidRPr="008E57BC">
          <w:rPr>
            <w:rStyle w:val="ab"/>
            <w:rFonts w:ascii="Times New Roman" w:hAnsi="Times New Roman" w:cs="Times New Roman"/>
            <w:color w:val="000000" w:themeColor="text1"/>
            <w:sz w:val="28"/>
            <w:szCs w:val="28"/>
            <w:lang w:val="en-US"/>
          </w:rPr>
          <w:t>id</w:t>
        </w:r>
        <w:r w:rsidR="008041EF" w:rsidRPr="008E57BC">
          <w:rPr>
            <w:rStyle w:val="ab"/>
            <w:rFonts w:ascii="Times New Roman" w:hAnsi="Times New Roman" w:cs="Times New Roman"/>
            <w:color w:val="000000" w:themeColor="text1"/>
            <w:sz w:val="28"/>
            <w:szCs w:val="28"/>
          </w:rPr>
          <w:t>=48944867</w:t>
        </w:r>
      </w:hyperlink>
      <w:r w:rsidR="008041EF" w:rsidRPr="008E57BC">
        <w:rPr>
          <w:rFonts w:ascii="Times New Roman" w:hAnsi="Times New Roman" w:cs="Times New Roman"/>
          <w:color w:val="000000" w:themeColor="text1"/>
          <w:sz w:val="28"/>
          <w:szCs w:val="28"/>
        </w:rPr>
        <w:t xml:space="preserve">. </w:t>
      </w:r>
      <w:r w:rsidR="008041EF" w:rsidRPr="008E57BC">
        <w:rPr>
          <w:rFonts w:ascii="Times New Roman" w:eastAsia="Times New Roman,Bold" w:hAnsi="Times New Roman" w:cs="Times New Roman"/>
          <w:b/>
          <w:bCs/>
          <w:color w:val="000000" w:themeColor="text1"/>
          <w:sz w:val="28"/>
          <w:szCs w:val="28"/>
        </w:rPr>
        <w:t xml:space="preserve"> </w:t>
      </w:r>
    </w:p>
    <w:p w14:paraId="44534634" w14:textId="0A4413C7" w:rsidR="00C20497" w:rsidRPr="008E57BC" w:rsidRDefault="00C20497" w:rsidP="00B855FD">
      <w:pPr>
        <w:spacing w:line="264" w:lineRule="auto"/>
        <w:jc w:val="both"/>
        <w:rPr>
          <w:b/>
          <w:color w:val="002060"/>
          <w:sz w:val="28"/>
          <w:szCs w:val="28"/>
          <w:lang w:val="ky-KG"/>
        </w:rPr>
      </w:pPr>
    </w:p>
    <w:p w14:paraId="4534281B" w14:textId="047C7DEE" w:rsidR="00B855FD" w:rsidRPr="00B855FD" w:rsidRDefault="00EE467A" w:rsidP="008E57BC">
      <w:pPr>
        <w:spacing w:after="0" w:line="240" w:lineRule="auto"/>
        <w:jc w:val="both"/>
        <w:rPr>
          <w:rFonts w:ascii="Times New Roman" w:hAnsi="Times New Roman" w:cs="Times New Roman"/>
          <w:b/>
          <w:sz w:val="28"/>
          <w:szCs w:val="28"/>
          <w:lang w:val="ky-KG"/>
        </w:rPr>
      </w:pPr>
      <w:r w:rsidRPr="00B855FD">
        <w:rPr>
          <w:rFonts w:ascii="Times New Roman" w:hAnsi="Times New Roman" w:cs="Times New Roman"/>
          <w:b/>
          <w:sz w:val="28"/>
          <w:szCs w:val="28"/>
          <w:lang w:val="ky-KG"/>
        </w:rPr>
        <w:t>Арстанбекова Мира Арстанбековнанын «Кыргыз Республикасынын социалдык стационардык</w:t>
      </w:r>
      <w:r w:rsidR="00B855FD" w:rsidRPr="00B855FD">
        <w:rPr>
          <w:rFonts w:ascii="Times New Roman" w:hAnsi="Times New Roman" w:cs="Times New Roman"/>
          <w:b/>
          <w:sz w:val="28"/>
          <w:szCs w:val="28"/>
          <w:lang w:val="ky-KG"/>
        </w:rPr>
        <w:t xml:space="preserve"> мекемелериндеги улгайган жана кары</w:t>
      </w:r>
      <w:r w:rsidRPr="00B855FD">
        <w:rPr>
          <w:rFonts w:ascii="Times New Roman" w:hAnsi="Times New Roman" w:cs="Times New Roman"/>
          <w:b/>
          <w:sz w:val="28"/>
          <w:szCs w:val="28"/>
          <w:lang w:val="ky-KG"/>
        </w:rPr>
        <w:t xml:space="preserve"> адамдардын ден соолук көрсөткүчтөрү жана медициналык-социалдык жардам көрсөтүү өзгөчөлүктөрү» </w:t>
      </w:r>
      <w:r w:rsidR="00F77774">
        <w:rPr>
          <w:rFonts w:ascii="Times New Roman" w:hAnsi="Times New Roman" w:cs="Times New Roman"/>
          <w:b/>
          <w:sz w:val="28"/>
          <w:szCs w:val="28"/>
          <w:lang w:val="ky-KG"/>
        </w:rPr>
        <w:t>аттуу 14.02. 03 – коомдук</w:t>
      </w:r>
      <w:r w:rsidR="00F77774" w:rsidRPr="00F77774">
        <w:rPr>
          <w:rFonts w:ascii="Times New Roman" w:hAnsi="Times New Roman" w:cs="Times New Roman"/>
          <w:b/>
          <w:sz w:val="28"/>
          <w:szCs w:val="28"/>
          <w:lang w:val="ky-KG"/>
        </w:rPr>
        <w:t xml:space="preserve"> </w:t>
      </w:r>
      <w:r w:rsidR="00B855FD" w:rsidRPr="00B855FD">
        <w:rPr>
          <w:rFonts w:ascii="Times New Roman" w:hAnsi="Times New Roman" w:cs="Times New Roman"/>
          <w:b/>
          <w:sz w:val="28"/>
          <w:szCs w:val="28"/>
          <w:lang w:val="ky-KG"/>
        </w:rPr>
        <w:t xml:space="preserve">саламаттык жана саламаттыкты сактоо, 14.01.30 - геронтология жана гериатрия адистиги боюнча </w:t>
      </w:r>
      <w:r w:rsidRPr="00B855FD">
        <w:rPr>
          <w:rFonts w:ascii="Times New Roman" w:hAnsi="Times New Roman" w:cs="Times New Roman"/>
          <w:b/>
          <w:sz w:val="28"/>
          <w:szCs w:val="28"/>
          <w:lang w:val="ky-KG"/>
        </w:rPr>
        <w:t xml:space="preserve">медицина илимдеринин кандидаты илимий даражасын </w:t>
      </w:r>
      <w:r w:rsidR="00B855FD" w:rsidRPr="00B855FD">
        <w:rPr>
          <w:rFonts w:ascii="Times New Roman" w:hAnsi="Times New Roman" w:cs="Times New Roman"/>
          <w:b/>
          <w:sz w:val="28"/>
          <w:szCs w:val="28"/>
          <w:lang w:val="ky-KG"/>
        </w:rPr>
        <w:t>изденип алуу үчүн жазылган диссертациясынын</w:t>
      </w:r>
    </w:p>
    <w:p w14:paraId="7CF36720" w14:textId="77777777" w:rsidR="00B855FD" w:rsidRPr="009B1295" w:rsidRDefault="00B855FD" w:rsidP="008E57BC">
      <w:pPr>
        <w:spacing w:after="0" w:line="240" w:lineRule="auto"/>
        <w:jc w:val="center"/>
        <w:rPr>
          <w:rFonts w:ascii="Times New Roman" w:hAnsi="Times New Roman" w:cs="Times New Roman"/>
          <w:b/>
          <w:sz w:val="28"/>
          <w:szCs w:val="28"/>
          <w:lang w:val="ky-KG"/>
        </w:rPr>
      </w:pPr>
      <w:r w:rsidRPr="00B855FD">
        <w:rPr>
          <w:rFonts w:ascii="Times New Roman" w:hAnsi="Times New Roman" w:cs="Times New Roman"/>
          <w:b/>
          <w:sz w:val="28"/>
          <w:szCs w:val="28"/>
          <w:lang w:val="ky-KG"/>
        </w:rPr>
        <w:t>РЕЗЮМЕСИ</w:t>
      </w:r>
    </w:p>
    <w:p w14:paraId="2C561032" w14:textId="77777777" w:rsidR="008E57BC" w:rsidRPr="009B1295" w:rsidRDefault="008E57BC" w:rsidP="008E57BC">
      <w:pPr>
        <w:spacing w:after="0" w:line="240" w:lineRule="auto"/>
        <w:jc w:val="center"/>
        <w:rPr>
          <w:rFonts w:ascii="Times New Roman" w:hAnsi="Times New Roman" w:cs="Times New Roman"/>
          <w:b/>
          <w:sz w:val="28"/>
          <w:szCs w:val="28"/>
          <w:lang w:val="ky-KG"/>
        </w:rPr>
      </w:pPr>
    </w:p>
    <w:p w14:paraId="76C4FAEB" w14:textId="5C31EF16" w:rsidR="00EE467A" w:rsidRPr="004A652B" w:rsidRDefault="00C20497" w:rsidP="008E57BC">
      <w:pPr>
        <w:spacing w:after="0" w:line="240" w:lineRule="auto"/>
        <w:jc w:val="both"/>
        <w:rPr>
          <w:rFonts w:ascii="Times New Roman" w:hAnsi="Times New Roman"/>
          <w:sz w:val="28"/>
          <w:szCs w:val="28"/>
          <w:lang w:val="ky-KG"/>
        </w:rPr>
      </w:pPr>
      <w:r w:rsidRPr="004A652B">
        <w:rPr>
          <w:rFonts w:ascii="Times New Roman" w:hAnsi="Times New Roman"/>
          <w:b/>
          <w:sz w:val="28"/>
          <w:szCs w:val="28"/>
          <w:lang w:val="ky-KG"/>
        </w:rPr>
        <w:tab/>
      </w:r>
      <w:r w:rsidR="00EE467A" w:rsidRPr="004A652B">
        <w:rPr>
          <w:rFonts w:ascii="Times New Roman" w:hAnsi="Times New Roman"/>
          <w:b/>
          <w:sz w:val="28"/>
          <w:szCs w:val="28"/>
          <w:lang w:val="ky-KG"/>
        </w:rPr>
        <w:t xml:space="preserve">Негизги сөздөр: </w:t>
      </w:r>
      <w:r w:rsidR="00EE467A" w:rsidRPr="004A652B">
        <w:rPr>
          <w:rFonts w:ascii="Times New Roman" w:hAnsi="Times New Roman"/>
          <w:sz w:val="28"/>
          <w:szCs w:val="28"/>
          <w:lang w:val="ky-KG"/>
        </w:rPr>
        <w:t>г</w:t>
      </w:r>
      <w:r w:rsidR="00B855FD" w:rsidRPr="004A652B">
        <w:rPr>
          <w:rFonts w:ascii="Times New Roman" w:hAnsi="Times New Roman"/>
          <w:sz w:val="28"/>
          <w:szCs w:val="28"/>
          <w:lang w:val="ky-KG"/>
        </w:rPr>
        <w:t>ериатриялык синдромдор, кары</w:t>
      </w:r>
      <w:r w:rsidR="00EE467A" w:rsidRPr="004A652B">
        <w:rPr>
          <w:rFonts w:ascii="Times New Roman" w:hAnsi="Times New Roman"/>
          <w:sz w:val="28"/>
          <w:szCs w:val="28"/>
          <w:lang w:val="ky-KG"/>
        </w:rPr>
        <w:t xml:space="preserve"> жана улгайган </w:t>
      </w:r>
      <w:r w:rsidR="00B855FD">
        <w:rPr>
          <w:rFonts w:ascii="Times New Roman" w:hAnsi="Times New Roman"/>
          <w:sz w:val="28"/>
          <w:szCs w:val="28"/>
          <w:lang w:val="ky-KG"/>
        </w:rPr>
        <w:t xml:space="preserve">курктагы </w:t>
      </w:r>
      <w:r w:rsidR="00EE467A" w:rsidRPr="004A652B">
        <w:rPr>
          <w:rFonts w:ascii="Times New Roman" w:hAnsi="Times New Roman"/>
          <w:sz w:val="28"/>
          <w:szCs w:val="28"/>
          <w:lang w:val="ky-KG"/>
        </w:rPr>
        <w:t xml:space="preserve">адамдар, медициналык-социалдык жардам, социалдык </w:t>
      </w:r>
      <w:r w:rsidR="00B855FD">
        <w:rPr>
          <w:rFonts w:ascii="Times New Roman" w:hAnsi="Times New Roman"/>
          <w:sz w:val="28"/>
          <w:szCs w:val="28"/>
          <w:lang w:val="ky-KG"/>
        </w:rPr>
        <w:t>стационардык мекеме</w:t>
      </w:r>
    </w:p>
    <w:p w14:paraId="36820DF7" w14:textId="741587A1" w:rsidR="00F36635" w:rsidRPr="004A652B" w:rsidRDefault="00B855FD" w:rsidP="008E57BC">
      <w:pPr>
        <w:autoSpaceDE w:val="0"/>
        <w:autoSpaceDN w:val="0"/>
        <w:adjustRightInd w:val="0"/>
        <w:spacing w:after="0" w:line="240" w:lineRule="auto"/>
        <w:ind w:firstLine="708"/>
        <w:jc w:val="both"/>
        <w:rPr>
          <w:rFonts w:ascii="Times New Roman" w:hAnsi="Times New Roman" w:cs="Times New Roman"/>
          <w:sz w:val="28"/>
          <w:szCs w:val="28"/>
          <w:lang w:val="ky-KG"/>
        </w:rPr>
      </w:pPr>
      <w:r w:rsidRPr="004A652B">
        <w:rPr>
          <w:rFonts w:ascii="Times New Roman" w:hAnsi="Times New Roman"/>
          <w:b/>
          <w:sz w:val="28"/>
          <w:szCs w:val="28"/>
          <w:lang w:val="ky-KG"/>
        </w:rPr>
        <w:t>Изилдөө</w:t>
      </w:r>
      <w:r>
        <w:rPr>
          <w:rFonts w:ascii="Times New Roman" w:hAnsi="Times New Roman"/>
          <w:b/>
          <w:sz w:val="28"/>
          <w:szCs w:val="28"/>
          <w:lang w:val="ky-KG"/>
        </w:rPr>
        <w:t>нүн</w:t>
      </w:r>
      <w:r w:rsidRPr="004A652B">
        <w:rPr>
          <w:rFonts w:ascii="Times New Roman" w:hAnsi="Times New Roman"/>
          <w:b/>
          <w:sz w:val="28"/>
          <w:szCs w:val="28"/>
          <w:lang w:val="ky-KG"/>
        </w:rPr>
        <w:t xml:space="preserve"> объектиси</w:t>
      </w:r>
      <w:r w:rsidR="00C20497" w:rsidRPr="004A652B">
        <w:rPr>
          <w:rFonts w:ascii="Times New Roman" w:hAnsi="Times New Roman"/>
          <w:b/>
          <w:sz w:val="28"/>
          <w:szCs w:val="28"/>
          <w:lang w:val="ky-KG"/>
        </w:rPr>
        <w:t xml:space="preserve">: </w:t>
      </w:r>
      <w:r w:rsidR="00EE467A" w:rsidRPr="004A652B">
        <w:rPr>
          <w:rFonts w:ascii="Times New Roman" w:hAnsi="Times New Roman"/>
          <w:sz w:val="28"/>
          <w:szCs w:val="28"/>
          <w:lang w:val="ky-KG"/>
        </w:rPr>
        <w:t>социалдык стаци</w:t>
      </w:r>
      <w:r w:rsidRPr="004A652B">
        <w:rPr>
          <w:rFonts w:ascii="Times New Roman" w:hAnsi="Times New Roman"/>
          <w:sz w:val="28"/>
          <w:szCs w:val="28"/>
          <w:lang w:val="ky-KG"/>
        </w:rPr>
        <w:t>онардык мекеменин камкордугундагы</w:t>
      </w:r>
      <w:r>
        <w:rPr>
          <w:rFonts w:ascii="Times New Roman" w:hAnsi="Times New Roman"/>
          <w:sz w:val="28"/>
          <w:szCs w:val="28"/>
          <w:lang w:val="ky-KG"/>
        </w:rPr>
        <w:t xml:space="preserve"> </w:t>
      </w:r>
      <w:r w:rsidR="00EE467A" w:rsidRPr="004A652B">
        <w:rPr>
          <w:rFonts w:ascii="Times New Roman" w:hAnsi="Times New Roman"/>
          <w:sz w:val="28"/>
          <w:szCs w:val="28"/>
          <w:lang w:val="ky-KG"/>
        </w:rPr>
        <w:t>(417 адам) жана</w:t>
      </w:r>
      <w:r w:rsidR="00F77774">
        <w:rPr>
          <w:rFonts w:ascii="Times New Roman" w:hAnsi="Times New Roman"/>
          <w:sz w:val="28"/>
          <w:szCs w:val="28"/>
          <w:lang w:val="ky-KG"/>
        </w:rPr>
        <w:t xml:space="preserve"> үйдө жашаган карылар (59 адам)</w:t>
      </w:r>
      <w:r w:rsidR="00EE467A" w:rsidRPr="00EE467A">
        <w:rPr>
          <w:rFonts w:ascii="Times New Roman" w:hAnsi="Times New Roman"/>
          <w:sz w:val="28"/>
          <w:szCs w:val="28"/>
          <w:lang w:val="ky-KG"/>
        </w:rPr>
        <w:t xml:space="preserve"> </w:t>
      </w:r>
    </w:p>
    <w:p w14:paraId="59640DFA" w14:textId="2EB24F50" w:rsidR="00B855FD" w:rsidRPr="004A652B" w:rsidRDefault="00B855FD" w:rsidP="008E57BC">
      <w:pPr>
        <w:spacing w:after="0" w:line="240" w:lineRule="auto"/>
        <w:ind w:firstLine="708"/>
        <w:jc w:val="both"/>
        <w:rPr>
          <w:rFonts w:ascii="Times New Roman" w:hAnsi="Times New Roman"/>
          <w:sz w:val="28"/>
          <w:szCs w:val="28"/>
          <w:lang w:val="ky-KG"/>
        </w:rPr>
      </w:pPr>
      <w:r>
        <w:rPr>
          <w:rFonts w:ascii="Times New Roman" w:hAnsi="Times New Roman"/>
          <w:b/>
          <w:sz w:val="28"/>
          <w:szCs w:val="28"/>
          <w:lang w:val="ky-KG"/>
        </w:rPr>
        <w:t>Изилдөөнүн п</w:t>
      </w:r>
      <w:r w:rsidR="00C20497" w:rsidRPr="004A652B">
        <w:rPr>
          <w:rFonts w:ascii="Times New Roman" w:hAnsi="Times New Roman"/>
          <w:b/>
          <w:sz w:val="28"/>
          <w:szCs w:val="28"/>
          <w:lang w:val="ky-KG"/>
        </w:rPr>
        <w:t>редмет</w:t>
      </w:r>
      <w:r>
        <w:rPr>
          <w:rFonts w:ascii="Times New Roman" w:hAnsi="Times New Roman"/>
          <w:b/>
          <w:sz w:val="28"/>
          <w:szCs w:val="28"/>
          <w:lang w:val="ky-KG"/>
        </w:rPr>
        <w:t>и</w:t>
      </w:r>
      <w:r w:rsidR="00C20497" w:rsidRPr="004A652B">
        <w:rPr>
          <w:rFonts w:ascii="Times New Roman" w:hAnsi="Times New Roman"/>
          <w:b/>
          <w:sz w:val="28"/>
          <w:szCs w:val="28"/>
          <w:lang w:val="ky-KG"/>
        </w:rPr>
        <w:t xml:space="preserve">: </w:t>
      </w:r>
      <w:r w:rsidR="00EE467A" w:rsidRPr="004A652B">
        <w:rPr>
          <w:rFonts w:ascii="Times New Roman" w:hAnsi="Times New Roman"/>
          <w:sz w:val="28"/>
          <w:szCs w:val="28"/>
          <w:lang w:val="ky-KG"/>
        </w:rPr>
        <w:t>медициналык-социалдык жардамдын деңгээлин баалоо, өнөкөт ооруларды диагностикалоо, негизги гериатриялык синдромд</w:t>
      </w:r>
      <w:r w:rsidRPr="004A652B">
        <w:rPr>
          <w:rFonts w:ascii="Times New Roman" w:hAnsi="Times New Roman"/>
          <w:sz w:val="28"/>
          <w:szCs w:val="28"/>
          <w:lang w:val="ky-KG"/>
        </w:rPr>
        <w:t>ор</w:t>
      </w:r>
    </w:p>
    <w:p w14:paraId="7829A90E" w14:textId="2DBB2C09" w:rsidR="00EE467A" w:rsidRPr="004A652B" w:rsidRDefault="00B855FD" w:rsidP="008E57BC">
      <w:pPr>
        <w:spacing w:after="0" w:line="240" w:lineRule="auto"/>
        <w:ind w:firstLine="708"/>
        <w:jc w:val="both"/>
        <w:rPr>
          <w:rFonts w:ascii="Times New Roman" w:hAnsi="Times New Roman"/>
          <w:b/>
          <w:sz w:val="28"/>
          <w:szCs w:val="28"/>
          <w:lang w:val="ky-KG"/>
        </w:rPr>
      </w:pPr>
      <w:r>
        <w:rPr>
          <w:rFonts w:ascii="Times New Roman" w:hAnsi="Times New Roman"/>
          <w:b/>
          <w:sz w:val="28"/>
          <w:szCs w:val="28"/>
          <w:lang w:val="ky-KG"/>
        </w:rPr>
        <w:lastRenderedPageBreak/>
        <w:t>Изилдөөнүн максаты</w:t>
      </w:r>
      <w:r w:rsidR="00470BA1" w:rsidRPr="004A652B">
        <w:rPr>
          <w:rFonts w:ascii="Times New Roman" w:hAnsi="Times New Roman"/>
          <w:b/>
          <w:sz w:val="28"/>
          <w:szCs w:val="28"/>
          <w:lang w:val="ky-KG"/>
        </w:rPr>
        <w:t>:</w:t>
      </w:r>
      <w:r w:rsidR="00470BA1" w:rsidRPr="004A652B">
        <w:rPr>
          <w:rFonts w:ascii="Times New Roman" w:hAnsi="Times New Roman"/>
          <w:sz w:val="28"/>
          <w:szCs w:val="28"/>
          <w:lang w:val="ky-KG"/>
        </w:rPr>
        <w:t xml:space="preserve"> </w:t>
      </w:r>
      <w:r w:rsidR="00EE467A" w:rsidRPr="004A652B">
        <w:rPr>
          <w:rFonts w:ascii="Times New Roman" w:hAnsi="Times New Roman"/>
          <w:sz w:val="28"/>
          <w:szCs w:val="28"/>
          <w:lang w:val="ky-KG"/>
        </w:rPr>
        <w:t>Кыргыз Республикасынын социалдык стационардык мекемесинин камкордукка алынгандарына көрсөтүлүүчү медициналык-социалдык жардамдын сапатын жогорулатуу жолдорунун клиникалык негиздемесин иштеп чыгуу.</w:t>
      </w:r>
    </w:p>
    <w:p w14:paraId="0D74068D" w14:textId="5F2F4271" w:rsidR="00470BA1" w:rsidRPr="00470BA1" w:rsidRDefault="0071658F" w:rsidP="008E57B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val="ky-KG" w:eastAsia="ru-RU"/>
        </w:rPr>
        <w:t>Изилдөөнүн ыкмалары</w:t>
      </w:r>
      <w:r w:rsidR="00C20497">
        <w:rPr>
          <w:rFonts w:ascii="Times New Roman" w:eastAsia="Times New Roman" w:hAnsi="Times New Roman" w:cs="Times New Roman"/>
          <w:b/>
          <w:sz w:val="28"/>
          <w:szCs w:val="28"/>
          <w:lang w:eastAsia="ru-RU"/>
        </w:rPr>
        <w:t>:</w:t>
      </w:r>
      <w:r w:rsidR="00C20497">
        <w:rPr>
          <w:rFonts w:ascii="Times New Roman" w:eastAsia="Times New Roman" w:hAnsi="Times New Roman" w:cs="Times New Roman"/>
          <w:sz w:val="28"/>
          <w:szCs w:val="28"/>
          <w:lang w:eastAsia="ru-RU"/>
        </w:rPr>
        <w:t xml:space="preserve"> </w:t>
      </w:r>
      <w:r w:rsidR="00470BA1">
        <w:rPr>
          <w:rFonts w:ascii="Times New Roman" w:hAnsi="Times New Roman" w:cs="Times New Roman"/>
          <w:sz w:val="28"/>
          <w:szCs w:val="28"/>
        </w:rPr>
        <w:t>про</w:t>
      </w:r>
      <w:r>
        <w:rPr>
          <w:rFonts w:ascii="Times New Roman" w:hAnsi="Times New Roman" w:cs="Times New Roman"/>
          <w:sz w:val="28"/>
          <w:szCs w:val="28"/>
        </w:rPr>
        <w:t>спективд</w:t>
      </w:r>
      <w:r>
        <w:rPr>
          <w:rFonts w:ascii="Times New Roman" w:hAnsi="Times New Roman" w:cs="Times New Roman"/>
          <w:sz w:val="28"/>
          <w:szCs w:val="28"/>
          <w:lang w:val="ky-KG"/>
        </w:rPr>
        <w:t>үү</w:t>
      </w:r>
      <w:r>
        <w:rPr>
          <w:rFonts w:ascii="Times New Roman" w:hAnsi="Times New Roman" w:cs="Times New Roman"/>
          <w:sz w:val="28"/>
          <w:szCs w:val="28"/>
        </w:rPr>
        <w:t xml:space="preserve">, интервью алуу, жалпы </w:t>
      </w:r>
      <w:r w:rsidR="00470BA1" w:rsidRPr="00470BA1">
        <w:rPr>
          <w:rFonts w:ascii="Times New Roman" w:hAnsi="Times New Roman" w:cs="Times New Roman"/>
          <w:sz w:val="28"/>
          <w:szCs w:val="28"/>
        </w:rPr>
        <w:t>клини</w:t>
      </w:r>
      <w:r>
        <w:rPr>
          <w:rFonts w:ascii="Times New Roman" w:hAnsi="Times New Roman" w:cs="Times New Roman"/>
          <w:sz w:val="28"/>
          <w:szCs w:val="28"/>
          <w:lang w:val="ky-KG"/>
        </w:rPr>
        <w:t>калык</w:t>
      </w:r>
      <w:r w:rsidR="00470BA1" w:rsidRPr="00470BA1">
        <w:rPr>
          <w:rFonts w:ascii="Times New Roman" w:hAnsi="Times New Roman" w:cs="Times New Roman"/>
          <w:sz w:val="28"/>
          <w:szCs w:val="28"/>
        </w:rPr>
        <w:t xml:space="preserve">, </w:t>
      </w:r>
      <w:r>
        <w:rPr>
          <w:rFonts w:ascii="Times New Roman" w:hAnsi="Times New Roman" w:cs="Times New Roman"/>
          <w:sz w:val="28"/>
          <w:szCs w:val="28"/>
        </w:rPr>
        <w:t>лаборатор</w:t>
      </w:r>
      <w:r>
        <w:rPr>
          <w:rFonts w:ascii="Times New Roman" w:hAnsi="Times New Roman" w:cs="Times New Roman"/>
          <w:sz w:val="28"/>
          <w:szCs w:val="28"/>
          <w:lang w:val="ky-KG"/>
        </w:rPr>
        <w:t xml:space="preserve">иялык </w:t>
      </w:r>
      <w:r>
        <w:rPr>
          <w:rFonts w:ascii="Times New Roman" w:hAnsi="Times New Roman" w:cs="Times New Roman"/>
          <w:sz w:val="28"/>
          <w:szCs w:val="28"/>
        </w:rPr>
        <w:t>инстурменталдык</w:t>
      </w:r>
      <w:r w:rsidR="00470BA1">
        <w:rPr>
          <w:rFonts w:ascii="Times New Roman" w:hAnsi="Times New Roman" w:cs="Times New Roman"/>
          <w:sz w:val="28"/>
          <w:szCs w:val="28"/>
        </w:rPr>
        <w:t xml:space="preserve">, </w:t>
      </w:r>
      <w:r>
        <w:rPr>
          <w:rFonts w:ascii="Times New Roman" w:hAnsi="Times New Roman" w:cs="Times New Roman"/>
          <w:sz w:val="28"/>
          <w:szCs w:val="28"/>
        </w:rPr>
        <w:t>аналитикалык, статистикалык</w:t>
      </w:r>
    </w:p>
    <w:p w14:paraId="2CAD37CB" w14:textId="5BA9FE9C" w:rsidR="000A32CA" w:rsidRPr="004960AF" w:rsidRDefault="00EE467A" w:rsidP="008E57BC">
      <w:pPr>
        <w:pStyle w:val="Default"/>
        <w:ind w:firstLine="709"/>
        <w:jc w:val="both"/>
        <w:rPr>
          <w:rFonts w:eastAsia="TimesNewRomanPSMT"/>
          <w:sz w:val="28"/>
          <w:szCs w:val="28"/>
        </w:rPr>
      </w:pPr>
      <w:r w:rsidRPr="00EE467A">
        <w:rPr>
          <w:rFonts w:eastAsiaTheme="minorEastAsia"/>
          <w:b/>
          <w:color w:val="000000" w:themeColor="text1"/>
          <w:kern w:val="24"/>
          <w:sz w:val="28"/>
          <w:szCs w:val="28"/>
        </w:rPr>
        <w:t>Алы</w:t>
      </w:r>
      <w:r w:rsidR="0071658F">
        <w:rPr>
          <w:rFonts w:eastAsiaTheme="minorEastAsia"/>
          <w:b/>
          <w:color w:val="000000" w:themeColor="text1"/>
          <w:kern w:val="24"/>
          <w:sz w:val="28"/>
          <w:szCs w:val="28"/>
        </w:rPr>
        <w:t>нган натыйжалар жана алардын жа</w:t>
      </w:r>
      <w:r w:rsidR="0071658F">
        <w:rPr>
          <w:rFonts w:eastAsiaTheme="minorEastAsia"/>
          <w:b/>
          <w:color w:val="000000" w:themeColor="text1"/>
          <w:kern w:val="24"/>
          <w:sz w:val="28"/>
          <w:szCs w:val="28"/>
          <w:lang w:val="ky-KG"/>
        </w:rPr>
        <w:t>ң</w:t>
      </w:r>
      <w:r w:rsidRPr="00EE467A">
        <w:rPr>
          <w:rFonts w:eastAsiaTheme="minorEastAsia"/>
          <w:b/>
          <w:color w:val="000000" w:themeColor="text1"/>
          <w:kern w:val="24"/>
          <w:sz w:val="28"/>
          <w:szCs w:val="28"/>
        </w:rPr>
        <w:t>ылыгы</w:t>
      </w:r>
      <w:r w:rsidR="00C20497">
        <w:rPr>
          <w:rFonts w:eastAsiaTheme="minorEastAsia"/>
          <w:color w:val="000000" w:themeColor="text1"/>
          <w:kern w:val="24"/>
          <w:sz w:val="28"/>
          <w:szCs w:val="28"/>
        </w:rPr>
        <w:t>.</w:t>
      </w:r>
      <w:r w:rsidRPr="00EE467A">
        <w:t xml:space="preserve"> </w:t>
      </w:r>
      <w:r w:rsidRPr="00EE467A">
        <w:rPr>
          <w:rFonts w:eastAsiaTheme="minorEastAsia"/>
          <w:color w:val="000000" w:themeColor="text1"/>
          <w:kern w:val="24"/>
          <w:sz w:val="28"/>
          <w:szCs w:val="28"/>
        </w:rPr>
        <w:t>Иште биринчи жолу адистердин көп тармактуу тобун түзүү жана иштөө менен социалдык стац</w:t>
      </w:r>
      <w:r w:rsidR="0071658F">
        <w:rPr>
          <w:rFonts w:eastAsiaTheme="minorEastAsia"/>
          <w:color w:val="000000" w:themeColor="text1"/>
          <w:kern w:val="24"/>
          <w:sz w:val="28"/>
          <w:szCs w:val="28"/>
        </w:rPr>
        <w:t>ионардык мекеменин камкордугундагы адамдардын өнөкөт ооруларыны</w:t>
      </w:r>
      <w:r w:rsidRPr="00EE467A">
        <w:rPr>
          <w:rFonts w:eastAsiaTheme="minorEastAsia"/>
          <w:color w:val="000000" w:themeColor="text1"/>
          <w:kern w:val="24"/>
          <w:sz w:val="28"/>
          <w:szCs w:val="28"/>
        </w:rPr>
        <w:t>н таралышынын жана алардын коштолгон ооруларынын конкреттүү сандык көрсөткүчтөрү</w:t>
      </w:r>
      <w:r w:rsidR="0071658F">
        <w:rPr>
          <w:rFonts w:eastAsiaTheme="minorEastAsia"/>
          <w:color w:val="000000" w:themeColor="text1"/>
          <w:kern w:val="24"/>
          <w:sz w:val="28"/>
          <w:szCs w:val="28"/>
        </w:rPr>
        <w:t xml:space="preserve"> аныкталган. Б</w:t>
      </w:r>
      <w:r w:rsidR="0071658F">
        <w:rPr>
          <w:rFonts w:eastAsiaTheme="minorEastAsia"/>
          <w:color w:val="000000" w:themeColor="text1"/>
          <w:kern w:val="24"/>
          <w:sz w:val="28"/>
          <w:szCs w:val="28"/>
          <w:lang w:val="ky-KG"/>
        </w:rPr>
        <w:t xml:space="preserve">ейтаптардын </w:t>
      </w:r>
      <w:r w:rsidRPr="00EE467A">
        <w:rPr>
          <w:rFonts w:eastAsiaTheme="minorEastAsia"/>
          <w:color w:val="000000" w:themeColor="text1"/>
          <w:kern w:val="24"/>
          <w:sz w:val="28"/>
          <w:szCs w:val="28"/>
        </w:rPr>
        <w:t xml:space="preserve">негизги гериатриялык синдромдорунун арасында жыгылып калуу коркунучу, </w:t>
      </w:r>
      <w:r w:rsidR="0071658F">
        <w:rPr>
          <w:rFonts w:eastAsiaTheme="minorEastAsia"/>
          <w:color w:val="000000" w:themeColor="text1"/>
          <w:kern w:val="24"/>
          <w:sz w:val="28"/>
          <w:szCs w:val="28"/>
          <w:lang w:val="ky-KG"/>
        </w:rPr>
        <w:t xml:space="preserve">начар </w:t>
      </w:r>
      <w:r w:rsidRPr="00EE467A">
        <w:rPr>
          <w:rFonts w:eastAsiaTheme="minorEastAsia"/>
          <w:color w:val="000000" w:themeColor="text1"/>
          <w:kern w:val="24"/>
          <w:sz w:val="28"/>
          <w:szCs w:val="28"/>
        </w:rPr>
        <w:t>тамактануу синдромунун болушу, моралдык абалдын начарлашы, депрессия жана когнитивдүү бузулуу коркунучу аныкталган.</w:t>
      </w:r>
      <w:r>
        <w:rPr>
          <w:rFonts w:eastAsiaTheme="minorEastAsia"/>
          <w:color w:val="000000" w:themeColor="text1"/>
          <w:kern w:val="24"/>
          <w:sz w:val="28"/>
          <w:szCs w:val="28"/>
          <w:lang w:val="ky-KG"/>
        </w:rPr>
        <w:t xml:space="preserve"> </w:t>
      </w:r>
      <w:r w:rsidR="00C20497">
        <w:rPr>
          <w:rFonts w:eastAsiaTheme="minorEastAsia"/>
          <w:color w:val="000000" w:themeColor="text1"/>
          <w:kern w:val="24"/>
          <w:sz w:val="28"/>
          <w:szCs w:val="28"/>
        </w:rPr>
        <w:t xml:space="preserve"> </w:t>
      </w:r>
      <w:r w:rsidRPr="00EE467A">
        <w:rPr>
          <w:sz w:val="28"/>
          <w:szCs w:val="28"/>
        </w:rPr>
        <w:t>65 жаштан жогорку курактагы бейтаптардын 86,3%</w:t>
      </w:r>
      <w:r w:rsidR="0071658F">
        <w:rPr>
          <w:sz w:val="28"/>
          <w:szCs w:val="28"/>
          <w:lang w:val="ky-KG"/>
        </w:rPr>
        <w:t>ында</w:t>
      </w:r>
      <w:r w:rsidR="00F77774">
        <w:rPr>
          <w:sz w:val="28"/>
          <w:szCs w:val="28"/>
          <w:lang w:val="ky-KG"/>
        </w:rPr>
        <w:t>,</w:t>
      </w:r>
      <w:r w:rsidR="00F77774" w:rsidRPr="00F77774">
        <w:rPr>
          <w:sz w:val="28"/>
          <w:szCs w:val="28"/>
        </w:rPr>
        <w:t xml:space="preserve"> </w:t>
      </w:r>
      <w:r w:rsidR="00F77774">
        <w:rPr>
          <w:sz w:val="28"/>
          <w:szCs w:val="28"/>
        </w:rPr>
        <w:t>р&lt;0,001</w:t>
      </w:r>
      <w:r w:rsidRPr="00EE467A">
        <w:rPr>
          <w:sz w:val="28"/>
          <w:szCs w:val="28"/>
        </w:rPr>
        <w:t xml:space="preserve"> ар кандай оордуктагы карылык астения синдрому</w:t>
      </w:r>
      <w:r w:rsidR="00F77774">
        <w:rPr>
          <w:sz w:val="28"/>
          <w:szCs w:val="28"/>
          <w:lang w:val="ky-KG"/>
        </w:rPr>
        <w:t xml:space="preserve"> </w:t>
      </w:r>
      <w:r w:rsidR="00F77774">
        <w:rPr>
          <w:sz w:val="28"/>
          <w:szCs w:val="28"/>
        </w:rPr>
        <w:t xml:space="preserve">95,6±1,4% </w:t>
      </w:r>
      <w:r w:rsidR="00F77774">
        <w:rPr>
          <w:sz w:val="28"/>
          <w:szCs w:val="28"/>
          <w:lang w:val="ky-KG"/>
        </w:rPr>
        <w:t xml:space="preserve">аныкталса, </w:t>
      </w:r>
      <w:r w:rsidR="00F77774">
        <w:rPr>
          <w:sz w:val="28"/>
          <w:szCs w:val="28"/>
        </w:rPr>
        <w:t xml:space="preserve">4,4±1,4% </w:t>
      </w:r>
      <w:r w:rsidR="00F77774">
        <w:rPr>
          <w:sz w:val="28"/>
          <w:szCs w:val="28"/>
          <w:lang w:val="ky-KG"/>
        </w:rPr>
        <w:t xml:space="preserve"> адамда ал синдром анылталган эмес</w:t>
      </w:r>
      <w:r w:rsidRPr="00EE467A">
        <w:rPr>
          <w:sz w:val="28"/>
          <w:szCs w:val="28"/>
        </w:rPr>
        <w:t xml:space="preserve">. Бардык аныкталган </w:t>
      </w:r>
      <w:r w:rsidR="0071658F">
        <w:rPr>
          <w:sz w:val="28"/>
          <w:szCs w:val="28"/>
        </w:rPr>
        <w:t>синдромдор 87,5% улгайган</w:t>
      </w:r>
      <w:r w:rsidR="000A2564">
        <w:rPr>
          <w:sz w:val="28"/>
          <w:szCs w:val="28"/>
          <w:lang w:val="ky-KG"/>
        </w:rPr>
        <w:t xml:space="preserve"> курактагы</w:t>
      </w:r>
      <w:r w:rsidR="0071658F">
        <w:rPr>
          <w:sz w:val="28"/>
          <w:szCs w:val="28"/>
        </w:rPr>
        <w:t xml:space="preserve"> бейтаптарда жана</w:t>
      </w:r>
      <w:r w:rsidR="00F77774">
        <w:rPr>
          <w:sz w:val="28"/>
          <w:szCs w:val="28"/>
        </w:rPr>
        <w:t xml:space="preserve"> 99</w:t>
      </w:r>
      <w:r w:rsidR="00F77774">
        <w:rPr>
          <w:sz w:val="28"/>
          <w:szCs w:val="28"/>
          <w:lang w:val="ky-KG"/>
        </w:rPr>
        <w:t>,8</w:t>
      </w:r>
      <w:r w:rsidR="0071658F">
        <w:rPr>
          <w:sz w:val="28"/>
          <w:szCs w:val="28"/>
        </w:rPr>
        <w:t>%</w:t>
      </w:r>
      <w:r w:rsidR="000A2564">
        <w:rPr>
          <w:sz w:val="28"/>
          <w:szCs w:val="28"/>
          <w:lang w:val="ky-KG"/>
        </w:rPr>
        <w:t xml:space="preserve"> кары адамдарда</w:t>
      </w:r>
      <w:r w:rsidRPr="00EE467A">
        <w:rPr>
          <w:sz w:val="28"/>
          <w:szCs w:val="28"/>
        </w:rPr>
        <w:t xml:space="preserve"> сырттан жардамга ар кандай оордуктагы көз карандылыкты пайда кылган. Социалдык стационардык мекеменин бөлүмдөрүндөгү гериатриялык синдромдордун оордугу</w:t>
      </w:r>
      <w:r w:rsidR="000A2564">
        <w:rPr>
          <w:rFonts w:eastAsia="TimesNewRomanPSMT"/>
          <w:sz w:val="28"/>
          <w:szCs w:val="28"/>
        </w:rPr>
        <w:t xml:space="preserve">(69,4±5,8%), </w:t>
      </w:r>
      <w:r w:rsidRPr="00EE467A">
        <w:rPr>
          <w:sz w:val="28"/>
          <w:szCs w:val="28"/>
        </w:rPr>
        <w:t xml:space="preserve"> үйдө жашаган улгайган адамдарга салы</w:t>
      </w:r>
      <w:r w:rsidR="00F77774">
        <w:rPr>
          <w:sz w:val="28"/>
          <w:szCs w:val="28"/>
        </w:rPr>
        <w:t>штырмалуу</w:t>
      </w:r>
      <w:r w:rsidR="000A2564">
        <w:rPr>
          <w:rFonts w:eastAsia="TimesNewRomanPSMT"/>
          <w:sz w:val="28"/>
          <w:szCs w:val="28"/>
        </w:rPr>
        <w:t>(35,6±6,2%)</w:t>
      </w:r>
      <w:r w:rsidR="00F77774">
        <w:rPr>
          <w:sz w:val="28"/>
          <w:szCs w:val="28"/>
        </w:rPr>
        <w:t xml:space="preserve"> бир топ жогору (p&lt;0,001</w:t>
      </w:r>
      <w:r w:rsidRPr="00EE467A">
        <w:rPr>
          <w:sz w:val="28"/>
          <w:szCs w:val="28"/>
        </w:rPr>
        <w:t>) болгон.</w:t>
      </w:r>
      <w:r>
        <w:rPr>
          <w:sz w:val="28"/>
          <w:szCs w:val="28"/>
          <w:lang w:val="ky-KG"/>
        </w:rPr>
        <w:t xml:space="preserve"> </w:t>
      </w:r>
    </w:p>
    <w:p w14:paraId="474429A8" w14:textId="4FA401A1" w:rsidR="00EE467A" w:rsidRPr="009B1295" w:rsidRDefault="00EE467A" w:rsidP="008E57BC">
      <w:pPr>
        <w:spacing w:after="0" w:line="240" w:lineRule="auto"/>
        <w:ind w:firstLine="708"/>
        <w:jc w:val="both"/>
        <w:rPr>
          <w:rFonts w:ascii="Times New Roman" w:eastAsia="Times New Roman" w:hAnsi="Times New Roman" w:cs="Times New Roman"/>
          <w:sz w:val="28"/>
          <w:szCs w:val="28"/>
          <w:lang w:eastAsia="ru-RU"/>
        </w:rPr>
      </w:pPr>
      <w:r w:rsidRPr="0071658F">
        <w:rPr>
          <w:rFonts w:ascii="Times New Roman" w:eastAsia="Times New Roman" w:hAnsi="Times New Roman" w:cs="Times New Roman"/>
          <w:b/>
          <w:sz w:val="28"/>
          <w:szCs w:val="28"/>
          <w:lang w:val="ky-KG" w:eastAsia="ru-RU"/>
        </w:rPr>
        <w:t xml:space="preserve">Колдонуу чөйрөсү: </w:t>
      </w:r>
      <w:r w:rsidR="0071658F">
        <w:rPr>
          <w:rFonts w:ascii="Times New Roman" w:eastAsia="Times New Roman" w:hAnsi="Times New Roman" w:cs="Times New Roman"/>
          <w:sz w:val="28"/>
          <w:szCs w:val="28"/>
          <w:lang w:val="ky-KG" w:eastAsia="ru-RU"/>
        </w:rPr>
        <w:t>коомдук саламаттык</w:t>
      </w:r>
      <w:r w:rsidRPr="0071658F">
        <w:rPr>
          <w:rFonts w:ascii="Times New Roman" w:eastAsia="Times New Roman" w:hAnsi="Times New Roman" w:cs="Times New Roman"/>
          <w:sz w:val="28"/>
          <w:szCs w:val="28"/>
          <w:lang w:val="ky-KG" w:eastAsia="ru-RU"/>
        </w:rPr>
        <w:t xml:space="preserve"> жана саламаттыкты сактоо, геронтология жана гериатрия.</w:t>
      </w:r>
    </w:p>
    <w:p w14:paraId="4A13DD04" w14:textId="77777777" w:rsidR="008E57BC" w:rsidRPr="009B1295" w:rsidRDefault="008E57BC" w:rsidP="008E57BC">
      <w:pPr>
        <w:spacing w:after="0" w:line="240" w:lineRule="auto"/>
        <w:ind w:firstLine="708"/>
        <w:jc w:val="both"/>
        <w:rPr>
          <w:rFonts w:ascii="Times New Roman" w:eastAsia="Times New Roman" w:hAnsi="Times New Roman" w:cs="Times New Roman"/>
          <w:sz w:val="28"/>
          <w:szCs w:val="28"/>
          <w:lang w:eastAsia="ru-RU"/>
        </w:rPr>
      </w:pPr>
    </w:p>
    <w:p w14:paraId="631D518A" w14:textId="77777777" w:rsidR="008E57BC" w:rsidRPr="009B1295" w:rsidRDefault="008E57BC" w:rsidP="008E57BC">
      <w:pPr>
        <w:spacing w:after="0" w:line="240" w:lineRule="auto"/>
        <w:ind w:firstLine="708"/>
        <w:jc w:val="both"/>
        <w:rPr>
          <w:rFonts w:ascii="Times New Roman" w:eastAsia="Times New Roman" w:hAnsi="Times New Roman" w:cs="Times New Roman"/>
          <w:sz w:val="28"/>
          <w:szCs w:val="28"/>
          <w:lang w:eastAsia="ru-RU"/>
        </w:rPr>
      </w:pPr>
    </w:p>
    <w:p w14:paraId="5092905B" w14:textId="77777777" w:rsidR="008E57BC" w:rsidRDefault="008E57BC" w:rsidP="008E57B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РЕЗЮМЕ</w:t>
      </w:r>
    </w:p>
    <w:p w14:paraId="21B8D956" w14:textId="77777777" w:rsidR="008E57BC" w:rsidRDefault="008E57BC" w:rsidP="008E57BC">
      <w:pPr>
        <w:spacing w:after="0" w:line="240" w:lineRule="auto"/>
        <w:jc w:val="both"/>
        <w:rPr>
          <w:rFonts w:ascii="Times New Roman" w:hAnsi="Times New Roman"/>
          <w:b/>
          <w:sz w:val="28"/>
          <w:szCs w:val="28"/>
        </w:rPr>
      </w:pPr>
      <w:r>
        <w:rPr>
          <w:rFonts w:ascii="Times New Roman" w:hAnsi="Times New Roman" w:cs="Times New Roman"/>
          <w:b/>
          <w:sz w:val="28"/>
          <w:szCs w:val="28"/>
        </w:rPr>
        <w:t xml:space="preserve">диссертации Арстанбековой Миры Арстанбековны на тему </w:t>
      </w:r>
      <w:r>
        <w:rPr>
          <w:rFonts w:ascii="Times New Roman" w:hAnsi="Times New Roman" w:cs="Times New Roman"/>
          <w:b/>
          <w:bCs/>
          <w:sz w:val="28"/>
          <w:szCs w:val="28"/>
        </w:rPr>
        <w:t>«</w:t>
      </w:r>
      <w:r w:rsidRPr="002938E6">
        <w:rPr>
          <w:rFonts w:ascii="Times New Roman" w:eastAsia="Calibri" w:hAnsi="Times New Roman" w:cs="Times New Roman"/>
          <w:b/>
          <w:bCs/>
          <w:iCs/>
          <w:sz w:val="28"/>
          <w:szCs w:val="28"/>
          <w:shd w:val="clear" w:color="auto" w:fill="FFFFFF"/>
        </w:rPr>
        <w:t>Показатели здоровья и особенности оказания медико-социальной помощи лицам пожилого и старческого возраста в социальных стационарных учреждениях Кыргызской Республики</w:t>
      </w:r>
      <w:r w:rsidRPr="002938E6">
        <w:rPr>
          <w:rFonts w:ascii="Times New Roman" w:eastAsia="Calibri" w:hAnsi="Times New Roman" w:cs="Times New Roman"/>
          <w:b/>
          <w:bCs/>
          <w:iCs/>
          <w:sz w:val="28"/>
          <w:szCs w:val="28"/>
        </w:rPr>
        <w:t>»</w:t>
      </w:r>
      <w:r w:rsidRPr="002938E6">
        <w:rPr>
          <w:rFonts w:ascii="Times New Roman" w:eastAsia="Calibri" w:hAnsi="Times New Roman" w:cs="Times New Roman"/>
          <w:b/>
          <w:sz w:val="28"/>
          <w:szCs w:val="28"/>
        </w:rPr>
        <w:t>,</w:t>
      </w:r>
      <w:r>
        <w:rPr>
          <w:rFonts w:ascii="Times New Roman" w:hAnsi="Times New Roman"/>
          <w:b/>
          <w:sz w:val="28"/>
          <w:szCs w:val="28"/>
        </w:rPr>
        <w:t xml:space="preserve"> на соискание ученой степени кандидата медицинских наук по специальности: 14.02.03 – общественное здоровье и здравоохранение, 14.01.30 – геронтология и гериатрия</w:t>
      </w:r>
    </w:p>
    <w:p w14:paraId="4B768FC2" w14:textId="77777777" w:rsidR="008E57BC" w:rsidRDefault="008E57BC" w:rsidP="008E57BC">
      <w:pPr>
        <w:spacing w:after="0" w:line="240" w:lineRule="auto"/>
        <w:jc w:val="both"/>
        <w:rPr>
          <w:rFonts w:ascii="Times New Roman" w:hAnsi="Times New Roman"/>
          <w:b/>
          <w:sz w:val="28"/>
          <w:szCs w:val="28"/>
        </w:rPr>
      </w:pPr>
    </w:p>
    <w:p w14:paraId="1E75E550" w14:textId="77777777" w:rsidR="008E57BC" w:rsidRPr="00F36635" w:rsidRDefault="008E57BC" w:rsidP="008E57BC">
      <w:pPr>
        <w:spacing w:after="0" w:line="240" w:lineRule="auto"/>
        <w:jc w:val="both"/>
        <w:rPr>
          <w:rFonts w:ascii="Times New Roman" w:hAnsi="Times New Roman"/>
          <w:bCs/>
          <w:sz w:val="28"/>
          <w:szCs w:val="28"/>
        </w:rPr>
      </w:pPr>
      <w:r>
        <w:rPr>
          <w:rFonts w:ascii="Times New Roman" w:hAnsi="Times New Roman"/>
          <w:b/>
          <w:sz w:val="28"/>
          <w:szCs w:val="28"/>
        </w:rPr>
        <w:tab/>
        <w:t xml:space="preserve">Ключевые слова: </w:t>
      </w:r>
      <w:r w:rsidRPr="00F36635">
        <w:rPr>
          <w:rFonts w:ascii="Times New Roman" w:hAnsi="Times New Roman"/>
          <w:bCs/>
          <w:sz w:val="28"/>
          <w:szCs w:val="28"/>
        </w:rPr>
        <w:t xml:space="preserve">гериатрические синдромы, </w:t>
      </w:r>
      <w:r>
        <w:rPr>
          <w:rFonts w:ascii="Times New Roman" w:hAnsi="Times New Roman"/>
          <w:bCs/>
          <w:sz w:val="28"/>
          <w:szCs w:val="28"/>
        </w:rPr>
        <w:t>лица пожилого и старческого возраста, медико-социальная помощь, социальные стационарные учреждения</w:t>
      </w:r>
      <w:r w:rsidRPr="00F36635">
        <w:rPr>
          <w:rFonts w:ascii="Times New Roman" w:hAnsi="Times New Roman"/>
          <w:bCs/>
          <w:sz w:val="28"/>
          <w:szCs w:val="28"/>
        </w:rPr>
        <w:t xml:space="preserve">. </w:t>
      </w:r>
    </w:p>
    <w:p w14:paraId="2BEAEDC1" w14:textId="77777777" w:rsidR="008E57BC" w:rsidRPr="000D7462" w:rsidRDefault="008E57BC" w:rsidP="008E57BC">
      <w:pPr>
        <w:autoSpaceDE w:val="0"/>
        <w:autoSpaceDN w:val="0"/>
        <w:adjustRightInd w:val="0"/>
        <w:spacing w:after="0" w:line="240" w:lineRule="auto"/>
        <w:ind w:firstLine="708"/>
        <w:jc w:val="both"/>
        <w:rPr>
          <w:rFonts w:ascii="Times New Roman" w:hAnsi="Times New Roman" w:cs="Times New Roman"/>
          <w:sz w:val="28"/>
          <w:szCs w:val="28"/>
        </w:rPr>
      </w:pPr>
      <w:bookmarkStart w:id="6" w:name="_Hlk120041725"/>
      <w:r>
        <w:rPr>
          <w:rFonts w:ascii="Times New Roman" w:hAnsi="Times New Roman"/>
          <w:b/>
          <w:sz w:val="28"/>
          <w:szCs w:val="28"/>
        </w:rPr>
        <w:t xml:space="preserve">Объект исследования: </w:t>
      </w:r>
      <w:r w:rsidRPr="00CF3F8C">
        <w:rPr>
          <w:rFonts w:ascii="Times New Roman" w:hAnsi="Times New Roman"/>
          <w:bCs/>
          <w:sz w:val="28"/>
          <w:szCs w:val="28"/>
        </w:rPr>
        <w:t>подопечные социального стационарного учреждения</w:t>
      </w:r>
      <w:r>
        <w:rPr>
          <w:rFonts w:ascii="Times New Roman" w:hAnsi="Times New Roman"/>
          <w:b/>
          <w:sz w:val="28"/>
          <w:szCs w:val="28"/>
        </w:rPr>
        <w:t xml:space="preserve"> (</w:t>
      </w:r>
      <w:r w:rsidRPr="000D7462">
        <w:rPr>
          <w:rFonts w:ascii="Times New Roman" w:hAnsi="Times New Roman" w:cs="Times New Roman"/>
          <w:sz w:val="28"/>
          <w:szCs w:val="28"/>
        </w:rPr>
        <w:t xml:space="preserve">417 </w:t>
      </w:r>
      <w:r>
        <w:rPr>
          <w:rFonts w:ascii="Times New Roman" w:hAnsi="Times New Roman" w:cs="Times New Roman"/>
          <w:sz w:val="28"/>
          <w:szCs w:val="28"/>
        </w:rPr>
        <w:t xml:space="preserve">чел.) и пожилые люди, живущие у себя дома (59 чел.). </w:t>
      </w:r>
    </w:p>
    <w:p w14:paraId="6EAFC7B9" w14:textId="77777777" w:rsidR="008E57BC" w:rsidRDefault="008E57BC" w:rsidP="008E57BC">
      <w:pPr>
        <w:spacing w:after="0" w:line="240" w:lineRule="auto"/>
        <w:ind w:firstLine="708"/>
        <w:jc w:val="both"/>
        <w:rPr>
          <w:rFonts w:ascii="Times New Roman" w:hAnsi="Times New Roman"/>
          <w:sz w:val="28"/>
          <w:szCs w:val="28"/>
        </w:rPr>
      </w:pPr>
      <w:r>
        <w:rPr>
          <w:rFonts w:ascii="Times New Roman" w:hAnsi="Times New Roman"/>
          <w:b/>
          <w:sz w:val="28"/>
          <w:szCs w:val="28"/>
        </w:rPr>
        <w:t xml:space="preserve">Предмет исследования: </w:t>
      </w:r>
      <w:r>
        <w:rPr>
          <w:rFonts w:ascii="Times New Roman" w:hAnsi="Times New Roman"/>
          <w:bCs/>
          <w:sz w:val="28"/>
          <w:szCs w:val="28"/>
        </w:rPr>
        <w:t>уровень</w:t>
      </w:r>
      <w:r w:rsidRPr="00855E30">
        <w:rPr>
          <w:rFonts w:ascii="Times New Roman" w:hAnsi="Times New Roman"/>
          <w:bCs/>
          <w:sz w:val="28"/>
          <w:szCs w:val="28"/>
        </w:rPr>
        <w:t xml:space="preserve"> медико-социальной помощи,</w:t>
      </w:r>
      <w:r>
        <w:rPr>
          <w:rFonts w:ascii="Times New Roman" w:hAnsi="Times New Roman"/>
          <w:b/>
          <w:sz w:val="28"/>
          <w:szCs w:val="28"/>
        </w:rPr>
        <w:t xml:space="preserve"> </w:t>
      </w:r>
      <w:r w:rsidRPr="00CF3F8C">
        <w:rPr>
          <w:rFonts w:ascii="Times New Roman" w:hAnsi="Times New Roman"/>
          <w:bCs/>
          <w:sz w:val="28"/>
          <w:szCs w:val="28"/>
        </w:rPr>
        <w:t>хронических заболеваний,</w:t>
      </w:r>
      <w:r>
        <w:rPr>
          <w:rFonts w:ascii="Times New Roman" w:hAnsi="Times New Roman"/>
          <w:b/>
          <w:sz w:val="28"/>
          <w:szCs w:val="28"/>
        </w:rPr>
        <w:t xml:space="preserve"> </w:t>
      </w:r>
      <w:r>
        <w:rPr>
          <w:rFonts w:ascii="Times New Roman" w:hAnsi="Times New Roman"/>
          <w:sz w:val="28"/>
          <w:szCs w:val="28"/>
        </w:rPr>
        <w:t>основные гериатрические синдромы.</w:t>
      </w:r>
    </w:p>
    <w:bookmarkEnd w:id="6"/>
    <w:p w14:paraId="688DF067" w14:textId="77777777" w:rsidR="008E57BC" w:rsidRDefault="008E57BC" w:rsidP="008E57BC">
      <w:pPr>
        <w:spacing w:after="0" w:line="240" w:lineRule="auto"/>
        <w:ind w:firstLine="709"/>
        <w:jc w:val="both"/>
        <w:rPr>
          <w:rFonts w:ascii="Times New Roman" w:hAnsi="Times New Roman" w:cs="Times New Roman"/>
          <w:bCs/>
          <w:sz w:val="28"/>
          <w:szCs w:val="28"/>
        </w:rPr>
      </w:pPr>
      <w:r>
        <w:rPr>
          <w:rFonts w:ascii="Times New Roman" w:hAnsi="Times New Roman"/>
          <w:b/>
          <w:sz w:val="28"/>
          <w:szCs w:val="28"/>
        </w:rPr>
        <w:lastRenderedPageBreak/>
        <w:t>Цель исследования.</w:t>
      </w:r>
      <w:r>
        <w:rPr>
          <w:rFonts w:ascii="Times New Roman" w:hAnsi="Times New Roman"/>
          <w:sz w:val="28"/>
          <w:szCs w:val="28"/>
        </w:rPr>
        <w:t xml:space="preserve"> </w:t>
      </w:r>
      <w:r w:rsidRPr="00B3702B">
        <w:rPr>
          <w:rFonts w:ascii="Times New Roman" w:hAnsi="Times New Roman" w:cs="Times New Roman"/>
          <w:bCs/>
          <w:sz w:val="28"/>
          <w:szCs w:val="28"/>
        </w:rPr>
        <w:t>Научное обоснование мероприятий по повышению качества медико-социальной помощи лицам пожилого и старческого возраста, находящихся в социальных стационарных учреждениях Кыргызской Республики.</w:t>
      </w:r>
    </w:p>
    <w:p w14:paraId="284C8459" w14:textId="77777777" w:rsidR="008E57BC" w:rsidRPr="00470BA1" w:rsidRDefault="008E57BC" w:rsidP="008E57B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Методы исследования:</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про</w:t>
      </w:r>
      <w:r w:rsidRPr="00470BA1">
        <w:rPr>
          <w:rFonts w:ascii="Times New Roman" w:hAnsi="Times New Roman" w:cs="Times New Roman"/>
          <w:sz w:val="28"/>
          <w:szCs w:val="28"/>
        </w:rPr>
        <w:t xml:space="preserve">спективные, интервьюирование, общеклинические, </w:t>
      </w:r>
      <w:r>
        <w:rPr>
          <w:rFonts w:ascii="Times New Roman" w:hAnsi="Times New Roman" w:cs="Times New Roman"/>
          <w:sz w:val="28"/>
          <w:szCs w:val="28"/>
        </w:rPr>
        <w:t xml:space="preserve">лабораторно-инструментальные, </w:t>
      </w:r>
      <w:r w:rsidRPr="00470BA1">
        <w:rPr>
          <w:rFonts w:ascii="Times New Roman" w:hAnsi="Times New Roman" w:cs="Times New Roman"/>
          <w:sz w:val="28"/>
          <w:szCs w:val="28"/>
        </w:rPr>
        <w:t>аналитические, статистические.</w:t>
      </w:r>
    </w:p>
    <w:p w14:paraId="1A7E1783" w14:textId="77777777" w:rsidR="008E57BC" w:rsidRPr="004960AF" w:rsidRDefault="008E57BC" w:rsidP="008E57BC">
      <w:pPr>
        <w:pStyle w:val="Default"/>
        <w:ind w:firstLine="709"/>
        <w:jc w:val="both"/>
        <w:rPr>
          <w:rFonts w:eastAsia="TimesNewRomanPSMT"/>
          <w:sz w:val="28"/>
          <w:szCs w:val="28"/>
        </w:rPr>
      </w:pPr>
      <w:r>
        <w:rPr>
          <w:rFonts w:eastAsiaTheme="minorEastAsia"/>
          <w:b/>
          <w:color w:val="000000" w:themeColor="text1"/>
          <w:kern w:val="24"/>
          <w:sz w:val="28"/>
          <w:szCs w:val="28"/>
        </w:rPr>
        <w:t>Полученные результаты и их новизна</w:t>
      </w:r>
      <w:r>
        <w:rPr>
          <w:rFonts w:eastAsiaTheme="minorEastAsia"/>
          <w:color w:val="000000" w:themeColor="text1"/>
          <w:kern w:val="24"/>
          <w:sz w:val="28"/>
          <w:szCs w:val="28"/>
        </w:rPr>
        <w:t>. Впервые в работе с</w:t>
      </w:r>
      <w:r w:rsidRPr="000D7462">
        <w:rPr>
          <w:color w:val="auto"/>
          <w:sz w:val="28"/>
          <w:szCs w:val="28"/>
        </w:rPr>
        <w:t xml:space="preserve">озданием и работой мультидисциплинарной команды специалистов были определены конкретные цифровые показатели распространенности хронических заболеваний и их коморбидность у </w:t>
      </w:r>
      <w:r>
        <w:rPr>
          <w:color w:val="auto"/>
          <w:sz w:val="28"/>
          <w:szCs w:val="28"/>
        </w:rPr>
        <w:t>подопечных социального стационарного учреждения</w:t>
      </w:r>
      <w:r w:rsidRPr="000D7462">
        <w:rPr>
          <w:color w:val="auto"/>
          <w:sz w:val="28"/>
          <w:szCs w:val="28"/>
        </w:rPr>
        <w:t xml:space="preserve">. </w:t>
      </w:r>
      <w:r w:rsidRPr="000D7462">
        <w:rPr>
          <w:sz w:val="28"/>
          <w:szCs w:val="28"/>
        </w:rPr>
        <w:t xml:space="preserve">Среди основных гериатрических синдромов у пациентов был выявлен высокий риск падений, </w:t>
      </w:r>
      <w:r w:rsidRPr="000D7462">
        <w:rPr>
          <w:iCs/>
          <w:sz w:val="28"/>
          <w:szCs w:val="28"/>
        </w:rPr>
        <w:t>наличие синдрома мальнутриции</w:t>
      </w:r>
      <w:r w:rsidRPr="000D7462">
        <w:rPr>
          <w:sz w:val="28"/>
          <w:szCs w:val="28"/>
        </w:rPr>
        <w:t xml:space="preserve">, ухудшение морального статуса, риск развития депрессии и когнитивные нарушения. </w:t>
      </w:r>
      <w:r w:rsidRPr="00B3702B">
        <w:rPr>
          <w:sz w:val="28"/>
          <w:szCs w:val="28"/>
        </w:rPr>
        <w:t xml:space="preserve">Синдром старческой астении разной степени выраженности </w:t>
      </w:r>
      <w:r>
        <w:rPr>
          <w:sz w:val="28"/>
          <w:szCs w:val="28"/>
        </w:rPr>
        <w:t>был определен</w:t>
      </w:r>
      <w:r w:rsidRPr="000D7462">
        <w:rPr>
          <w:sz w:val="28"/>
          <w:szCs w:val="28"/>
        </w:rPr>
        <w:t xml:space="preserve"> </w:t>
      </w:r>
      <w:r w:rsidRPr="00B3702B">
        <w:rPr>
          <w:sz w:val="28"/>
          <w:szCs w:val="28"/>
        </w:rPr>
        <w:t>у 95,6±1,4% чел. и у 4,4±1,4% чел. не выявлена астения, р&lt;0,001</w:t>
      </w:r>
      <w:r>
        <w:rPr>
          <w:sz w:val="28"/>
          <w:szCs w:val="28"/>
        </w:rPr>
        <w:t xml:space="preserve">, </w:t>
      </w:r>
      <w:r w:rsidRPr="000D7462">
        <w:rPr>
          <w:sz w:val="28"/>
          <w:szCs w:val="28"/>
        </w:rPr>
        <w:t>в возрасте 65 лет и старше. Все выявленные синдромы обусловливали зависимость разной степени выраженности от посторонней помощи у 8</w:t>
      </w:r>
      <w:r>
        <w:rPr>
          <w:sz w:val="28"/>
          <w:szCs w:val="28"/>
        </w:rPr>
        <w:t>7</w:t>
      </w:r>
      <w:r w:rsidRPr="000D7462">
        <w:rPr>
          <w:sz w:val="28"/>
          <w:szCs w:val="28"/>
        </w:rPr>
        <w:t>% пациентов пожилого возраста, и у 9</w:t>
      </w:r>
      <w:r>
        <w:rPr>
          <w:sz w:val="28"/>
          <w:szCs w:val="28"/>
        </w:rPr>
        <w:t>9</w:t>
      </w:r>
      <w:r w:rsidRPr="000D7462">
        <w:rPr>
          <w:sz w:val="28"/>
          <w:szCs w:val="28"/>
        </w:rPr>
        <w:t>,</w:t>
      </w:r>
      <w:r>
        <w:rPr>
          <w:sz w:val="28"/>
          <w:szCs w:val="28"/>
        </w:rPr>
        <w:t>8</w:t>
      </w:r>
      <w:r w:rsidRPr="000D7462">
        <w:rPr>
          <w:sz w:val="28"/>
          <w:szCs w:val="28"/>
        </w:rPr>
        <w:t xml:space="preserve">% лиц старческого возраста. </w:t>
      </w:r>
      <w:r>
        <w:rPr>
          <w:sz w:val="28"/>
          <w:szCs w:val="28"/>
        </w:rPr>
        <w:t xml:space="preserve">Выраженность гериатрических синдромов у подопечных социального стационарного учреждения </w:t>
      </w:r>
      <w:r w:rsidRPr="00B3702B">
        <w:rPr>
          <w:rFonts w:eastAsia="TimesNewRomanPSMT"/>
          <w:sz w:val="28"/>
          <w:szCs w:val="28"/>
        </w:rPr>
        <w:t>(69,4±5,8%),</w:t>
      </w:r>
      <w:r>
        <w:rPr>
          <w:rFonts w:eastAsia="TimesNewRomanPSMT"/>
          <w:sz w:val="28"/>
          <w:szCs w:val="28"/>
        </w:rPr>
        <w:t xml:space="preserve"> </w:t>
      </w:r>
      <w:r>
        <w:rPr>
          <w:sz w:val="28"/>
          <w:szCs w:val="28"/>
        </w:rPr>
        <w:t xml:space="preserve">была достоверно выше </w:t>
      </w:r>
      <w:r>
        <w:rPr>
          <w:rFonts w:eastAsia="TimesNewRomanPSMT"/>
          <w:sz w:val="28"/>
          <w:szCs w:val="28"/>
        </w:rPr>
        <w:t>(</w:t>
      </w:r>
      <w:r w:rsidRPr="00B3702B">
        <w:rPr>
          <w:rFonts w:eastAsia="TimesNewRomanPSMT"/>
          <w:sz w:val="28"/>
          <w:szCs w:val="28"/>
        </w:rPr>
        <w:t>р&lt;0,001</w:t>
      </w:r>
      <w:r>
        <w:rPr>
          <w:rFonts w:eastAsia="TimesNewRomanPSMT"/>
          <w:sz w:val="28"/>
          <w:szCs w:val="28"/>
        </w:rPr>
        <w:t>)</w:t>
      </w:r>
      <w:r w:rsidRPr="0011106C">
        <w:rPr>
          <w:rFonts w:eastAsia="TimesNewRomanPSMT"/>
          <w:sz w:val="28"/>
          <w:szCs w:val="28"/>
        </w:rPr>
        <w:t xml:space="preserve"> по сравнению с </w:t>
      </w:r>
      <w:r>
        <w:rPr>
          <w:rFonts w:eastAsia="TimesNewRomanPSMT"/>
          <w:sz w:val="28"/>
          <w:szCs w:val="28"/>
        </w:rPr>
        <w:t>пожилыми людьми</w:t>
      </w:r>
      <w:r w:rsidRPr="0011106C">
        <w:rPr>
          <w:rFonts w:eastAsia="TimesNewRomanPSMT"/>
          <w:sz w:val="28"/>
          <w:szCs w:val="28"/>
        </w:rPr>
        <w:t>,</w:t>
      </w:r>
      <w:r>
        <w:rPr>
          <w:rFonts w:eastAsia="TimesNewRomanPSMT"/>
          <w:sz w:val="28"/>
          <w:szCs w:val="28"/>
        </w:rPr>
        <w:t xml:space="preserve"> </w:t>
      </w:r>
      <w:r w:rsidRPr="0011106C">
        <w:rPr>
          <w:rFonts w:eastAsia="TimesNewRomanPSMT"/>
          <w:sz w:val="28"/>
          <w:szCs w:val="28"/>
        </w:rPr>
        <w:t>прожива</w:t>
      </w:r>
      <w:r>
        <w:rPr>
          <w:rFonts w:eastAsia="TimesNewRomanPSMT"/>
          <w:sz w:val="28"/>
          <w:szCs w:val="28"/>
        </w:rPr>
        <w:t>ю</w:t>
      </w:r>
      <w:r w:rsidRPr="0011106C">
        <w:rPr>
          <w:rFonts w:eastAsia="TimesNewRomanPSMT"/>
          <w:sz w:val="28"/>
          <w:szCs w:val="28"/>
        </w:rPr>
        <w:t>ших</w:t>
      </w:r>
      <w:r>
        <w:rPr>
          <w:rFonts w:eastAsia="TimesNewRomanPSMT"/>
          <w:sz w:val="28"/>
          <w:szCs w:val="28"/>
        </w:rPr>
        <w:t xml:space="preserve"> у себя дома </w:t>
      </w:r>
      <w:r w:rsidRPr="00B3702B">
        <w:rPr>
          <w:rFonts w:eastAsia="TimesNewRomanPSMT"/>
          <w:sz w:val="28"/>
          <w:szCs w:val="28"/>
        </w:rPr>
        <w:t>(35,6±6,2%)</w:t>
      </w:r>
      <w:r w:rsidRPr="0011106C">
        <w:rPr>
          <w:rFonts w:eastAsia="TimesNewRomanPSMT"/>
          <w:sz w:val="28"/>
          <w:szCs w:val="28"/>
        </w:rPr>
        <w:t>.</w:t>
      </w:r>
      <w:r>
        <w:rPr>
          <w:rFonts w:eastAsia="TimesNewRomanPSMT"/>
          <w:sz w:val="28"/>
          <w:szCs w:val="28"/>
        </w:rPr>
        <w:t xml:space="preserve"> </w:t>
      </w:r>
    </w:p>
    <w:p w14:paraId="7258B382" w14:textId="77777777" w:rsidR="008E57BC" w:rsidRDefault="008E57BC" w:rsidP="008E57BC">
      <w:pPr>
        <w:spacing w:after="0" w:line="240" w:lineRule="auto"/>
        <w:ind w:firstLine="708"/>
        <w:jc w:val="both"/>
        <w:rPr>
          <w:rFonts w:ascii="Times New Roman" w:eastAsia="Times New Roman" w:hAnsi="Times New Roman" w:cs="Times New Roman"/>
          <w:sz w:val="28"/>
          <w:szCs w:val="28"/>
          <w:lang w:eastAsia="ru-RU"/>
        </w:rPr>
      </w:pPr>
      <w:r w:rsidRPr="00470BA1">
        <w:rPr>
          <w:rFonts w:ascii="Times New Roman" w:eastAsia="Times New Roman" w:hAnsi="Times New Roman" w:cs="Times New Roman"/>
          <w:b/>
          <w:sz w:val="28"/>
          <w:szCs w:val="28"/>
          <w:lang w:eastAsia="ru-RU"/>
        </w:rPr>
        <w:t>Область применения:</w:t>
      </w:r>
      <w:r w:rsidRPr="00470BA1">
        <w:rPr>
          <w:rFonts w:ascii="Times New Roman" w:eastAsia="Times New Roman" w:hAnsi="Times New Roman" w:cs="Times New Roman"/>
          <w:sz w:val="28"/>
          <w:szCs w:val="28"/>
          <w:lang w:eastAsia="ru-RU"/>
        </w:rPr>
        <w:t xml:space="preserve"> общественное здоровье и здравоохранение, геронтология и гериатрия. </w:t>
      </w:r>
    </w:p>
    <w:p w14:paraId="0CC2F480" w14:textId="77777777" w:rsidR="008E57BC" w:rsidRPr="008E57BC" w:rsidRDefault="008E57BC" w:rsidP="008E57BC">
      <w:pPr>
        <w:spacing w:after="0" w:line="240" w:lineRule="auto"/>
        <w:ind w:firstLine="708"/>
        <w:jc w:val="both"/>
        <w:rPr>
          <w:rFonts w:ascii="Times New Roman" w:eastAsia="Times New Roman" w:hAnsi="Times New Roman" w:cs="Times New Roman"/>
          <w:sz w:val="28"/>
          <w:szCs w:val="28"/>
          <w:lang w:eastAsia="ru-RU"/>
        </w:rPr>
      </w:pPr>
    </w:p>
    <w:p w14:paraId="203EDC37" w14:textId="43711FB6" w:rsidR="0023068A" w:rsidRPr="004A652B" w:rsidRDefault="0023068A" w:rsidP="008E57BC">
      <w:pPr>
        <w:spacing w:after="0" w:line="240" w:lineRule="auto"/>
        <w:ind w:firstLine="708"/>
        <w:jc w:val="both"/>
        <w:rPr>
          <w:rFonts w:ascii="Times New Roman" w:eastAsia="Times New Roman" w:hAnsi="Times New Roman" w:cs="Times New Roman"/>
          <w:sz w:val="28"/>
          <w:szCs w:val="28"/>
          <w:lang w:val="ky-KG" w:eastAsia="ru-RU"/>
        </w:rPr>
      </w:pPr>
    </w:p>
    <w:p w14:paraId="6FE63D33" w14:textId="77777777" w:rsidR="0023068A" w:rsidRPr="00115A81" w:rsidRDefault="0023068A" w:rsidP="008E57BC">
      <w:pPr>
        <w:spacing w:after="0" w:line="240" w:lineRule="auto"/>
        <w:jc w:val="center"/>
        <w:rPr>
          <w:rFonts w:ascii="Times New Roman" w:hAnsi="Times New Roman" w:cs="Times New Roman"/>
          <w:b/>
          <w:bCs/>
          <w:sz w:val="28"/>
          <w:szCs w:val="28"/>
          <w:lang w:val="en-US"/>
        </w:rPr>
      </w:pPr>
      <w:r w:rsidRPr="00115A81">
        <w:rPr>
          <w:rFonts w:ascii="Times New Roman" w:hAnsi="Times New Roman" w:cs="Times New Roman"/>
          <w:b/>
          <w:bCs/>
          <w:sz w:val="28"/>
          <w:szCs w:val="28"/>
          <w:lang w:val="en-US"/>
        </w:rPr>
        <w:t>SUMMARY</w:t>
      </w:r>
    </w:p>
    <w:p w14:paraId="6EC6C33D" w14:textId="54805635" w:rsidR="0023068A" w:rsidRDefault="0023068A" w:rsidP="008E57BC">
      <w:pPr>
        <w:spacing w:after="0" w:line="240" w:lineRule="auto"/>
        <w:jc w:val="both"/>
        <w:rPr>
          <w:rFonts w:ascii="Times New Roman" w:hAnsi="Times New Roman" w:cs="Times New Roman"/>
          <w:b/>
          <w:bCs/>
          <w:sz w:val="28"/>
          <w:szCs w:val="28"/>
          <w:lang w:val="en-US"/>
        </w:rPr>
      </w:pPr>
      <w:r w:rsidRPr="00115A81">
        <w:rPr>
          <w:rFonts w:ascii="Times New Roman" w:hAnsi="Times New Roman" w:cs="Times New Roman"/>
          <w:b/>
          <w:bCs/>
          <w:sz w:val="28"/>
          <w:szCs w:val="28"/>
          <w:lang w:val="en-US"/>
        </w:rPr>
        <w:t xml:space="preserve">dissertation of Arstanbekova Mira Arstanbekovna on the topic “Health indicators and features of the provision of medical and social assistance to the elderly and senile in social stationary institutions of the Kyrgyz Republic”, for the degree of candidate of medical sciences in the specialty: 14.02.03 - public health and healthcare, 14.01. </w:t>
      </w:r>
      <w:r w:rsidR="008E57BC">
        <w:rPr>
          <w:rFonts w:ascii="Times New Roman" w:hAnsi="Times New Roman" w:cs="Times New Roman"/>
          <w:b/>
          <w:bCs/>
          <w:sz w:val="28"/>
          <w:szCs w:val="28"/>
          <w:lang w:val="en-US"/>
        </w:rPr>
        <w:t>30 - gerontology and geriatrics</w:t>
      </w:r>
    </w:p>
    <w:p w14:paraId="7CDA762A" w14:textId="77777777" w:rsidR="008E57BC" w:rsidRDefault="008E57BC" w:rsidP="008E57BC">
      <w:pPr>
        <w:spacing w:after="0" w:line="240" w:lineRule="auto"/>
        <w:jc w:val="both"/>
        <w:rPr>
          <w:rFonts w:ascii="Times New Roman" w:hAnsi="Times New Roman" w:cs="Times New Roman"/>
          <w:b/>
          <w:bCs/>
          <w:sz w:val="28"/>
          <w:szCs w:val="28"/>
          <w:lang w:val="en-US"/>
        </w:rPr>
      </w:pPr>
    </w:p>
    <w:p w14:paraId="5A3CE2C9" w14:textId="77777777" w:rsidR="0023068A" w:rsidRPr="00115A81" w:rsidRDefault="0023068A" w:rsidP="008E57BC">
      <w:pPr>
        <w:spacing w:after="0" w:line="240" w:lineRule="auto"/>
        <w:ind w:firstLine="709"/>
        <w:jc w:val="both"/>
        <w:rPr>
          <w:rFonts w:ascii="Times New Roman" w:hAnsi="Times New Roman" w:cs="Times New Roman"/>
          <w:sz w:val="28"/>
          <w:szCs w:val="28"/>
          <w:lang w:val="en-US"/>
        </w:rPr>
      </w:pPr>
      <w:r w:rsidRPr="00115A81">
        <w:rPr>
          <w:rFonts w:ascii="Times New Roman" w:hAnsi="Times New Roman" w:cs="Times New Roman"/>
          <w:b/>
          <w:bCs/>
          <w:sz w:val="28"/>
          <w:szCs w:val="28"/>
          <w:lang w:val="en-US"/>
        </w:rPr>
        <w:t>Key words</w:t>
      </w:r>
      <w:r w:rsidRPr="00115A81">
        <w:rPr>
          <w:rFonts w:ascii="Times New Roman" w:hAnsi="Times New Roman" w:cs="Times New Roman"/>
          <w:sz w:val="28"/>
          <w:szCs w:val="28"/>
          <w:lang w:val="en-US"/>
        </w:rPr>
        <w:t>: geriatric syndromes, elderly and senile people, medical and social assistance, social hospitals.</w:t>
      </w:r>
    </w:p>
    <w:p w14:paraId="6CD51AF3" w14:textId="77777777" w:rsidR="0023068A" w:rsidRPr="00115A81" w:rsidRDefault="0023068A" w:rsidP="008E57BC">
      <w:pPr>
        <w:spacing w:after="0" w:line="240" w:lineRule="auto"/>
        <w:ind w:firstLine="709"/>
        <w:jc w:val="both"/>
        <w:rPr>
          <w:rFonts w:ascii="Times New Roman" w:hAnsi="Times New Roman" w:cs="Times New Roman"/>
          <w:sz w:val="28"/>
          <w:szCs w:val="28"/>
          <w:lang w:val="en-US"/>
        </w:rPr>
      </w:pPr>
      <w:r w:rsidRPr="00115A81">
        <w:rPr>
          <w:rFonts w:ascii="Times New Roman" w:hAnsi="Times New Roman" w:cs="Times New Roman"/>
          <w:b/>
          <w:bCs/>
          <w:sz w:val="28"/>
          <w:szCs w:val="28"/>
          <w:lang w:val="en-US"/>
        </w:rPr>
        <w:t>Object of study</w:t>
      </w:r>
      <w:r w:rsidRPr="00115A81">
        <w:rPr>
          <w:rFonts w:ascii="Times New Roman" w:hAnsi="Times New Roman" w:cs="Times New Roman"/>
          <w:sz w:val="28"/>
          <w:szCs w:val="28"/>
          <w:lang w:val="en-US"/>
        </w:rPr>
        <w:t>: wards of a social stationary institution (417 people) and elderly people living at home (59 people).</w:t>
      </w:r>
    </w:p>
    <w:p w14:paraId="4677C5A0" w14:textId="77777777" w:rsidR="0023068A" w:rsidRPr="00115A81" w:rsidRDefault="0023068A" w:rsidP="008E57BC">
      <w:pPr>
        <w:spacing w:after="0" w:line="240" w:lineRule="auto"/>
        <w:ind w:firstLine="709"/>
        <w:jc w:val="both"/>
        <w:rPr>
          <w:rFonts w:ascii="Times New Roman" w:hAnsi="Times New Roman" w:cs="Times New Roman"/>
          <w:sz w:val="28"/>
          <w:szCs w:val="28"/>
          <w:lang w:val="en-US"/>
        </w:rPr>
      </w:pPr>
      <w:r w:rsidRPr="00115A81">
        <w:rPr>
          <w:rFonts w:ascii="Times New Roman" w:hAnsi="Times New Roman" w:cs="Times New Roman"/>
          <w:b/>
          <w:bCs/>
          <w:sz w:val="28"/>
          <w:szCs w:val="28"/>
          <w:lang w:val="en-US"/>
        </w:rPr>
        <w:t>Subject of study</w:t>
      </w:r>
      <w:r w:rsidRPr="00115A81">
        <w:rPr>
          <w:rFonts w:ascii="Times New Roman" w:hAnsi="Times New Roman" w:cs="Times New Roman"/>
          <w:sz w:val="28"/>
          <w:szCs w:val="28"/>
          <w:lang w:val="en-US"/>
        </w:rPr>
        <w:t>: assessment of the level of medical and social assistance, diagnosis of chronic diseases, identification of the main geriatric syndromes, comparative analysis.</w:t>
      </w:r>
    </w:p>
    <w:p w14:paraId="7BE573F2" w14:textId="77777777" w:rsidR="0023068A" w:rsidRPr="00115A81" w:rsidRDefault="0023068A" w:rsidP="008E57BC">
      <w:pPr>
        <w:spacing w:after="0" w:line="240" w:lineRule="auto"/>
        <w:ind w:firstLine="709"/>
        <w:jc w:val="both"/>
        <w:rPr>
          <w:rFonts w:ascii="Times New Roman" w:hAnsi="Times New Roman" w:cs="Times New Roman"/>
          <w:sz w:val="28"/>
          <w:szCs w:val="28"/>
          <w:lang w:val="en-US"/>
        </w:rPr>
      </w:pPr>
      <w:r>
        <w:rPr>
          <w:rFonts w:ascii="Times New Roman" w:hAnsi="Times New Roman"/>
          <w:b/>
          <w:sz w:val="28"/>
          <w:szCs w:val="28"/>
          <w:lang w:val="en-US"/>
        </w:rPr>
        <w:lastRenderedPageBreak/>
        <w:t>Aim</w:t>
      </w:r>
      <w:r w:rsidRPr="005957B8">
        <w:rPr>
          <w:rFonts w:ascii="Times New Roman" w:hAnsi="Times New Roman"/>
          <w:b/>
          <w:sz w:val="28"/>
          <w:szCs w:val="28"/>
          <w:lang w:val="en-US"/>
        </w:rPr>
        <w:t xml:space="preserve"> of the study:</w:t>
      </w:r>
      <w:r w:rsidRPr="005957B8">
        <w:rPr>
          <w:rFonts w:ascii="Times New Roman" w:hAnsi="Times New Roman"/>
          <w:sz w:val="28"/>
          <w:szCs w:val="28"/>
          <w:lang w:val="en-US"/>
        </w:rPr>
        <w:t xml:space="preserve"> </w:t>
      </w:r>
      <w:r w:rsidRPr="00115A81">
        <w:rPr>
          <w:rFonts w:ascii="Times New Roman" w:hAnsi="Times New Roman" w:cs="Times New Roman"/>
          <w:sz w:val="28"/>
          <w:szCs w:val="28"/>
          <w:lang w:val="en-US"/>
        </w:rPr>
        <w:t>to develop a clinical rationale for ways to improve the quality of medical and social assistance provided to wards of a social inpatient institution of the Kyrgyz Republic.</w:t>
      </w:r>
    </w:p>
    <w:p w14:paraId="2C9E0F8A" w14:textId="77777777" w:rsidR="0023068A" w:rsidRPr="00115A81" w:rsidRDefault="0023068A" w:rsidP="008E57BC">
      <w:pPr>
        <w:spacing w:after="0" w:line="240" w:lineRule="auto"/>
        <w:ind w:firstLine="709"/>
        <w:jc w:val="both"/>
        <w:rPr>
          <w:rFonts w:ascii="Times New Roman" w:hAnsi="Times New Roman" w:cs="Times New Roman"/>
          <w:sz w:val="28"/>
          <w:szCs w:val="28"/>
          <w:lang w:val="en-US"/>
        </w:rPr>
      </w:pPr>
      <w:r>
        <w:rPr>
          <w:rFonts w:ascii="Times New Roman" w:eastAsia="Times New Roman" w:hAnsi="Times New Roman" w:cs="Times New Roman"/>
          <w:b/>
          <w:sz w:val="28"/>
          <w:szCs w:val="28"/>
          <w:lang w:val="en-US" w:eastAsia="ru-RU"/>
        </w:rPr>
        <w:t>Methods</w:t>
      </w:r>
      <w:r w:rsidRPr="005957B8">
        <w:rPr>
          <w:rFonts w:ascii="Times New Roman" w:eastAsia="Times New Roman" w:hAnsi="Times New Roman" w:cs="Times New Roman"/>
          <w:b/>
          <w:sz w:val="28"/>
          <w:szCs w:val="28"/>
          <w:lang w:val="en-US" w:eastAsia="ru-RU"/>
        </w:rPr>
        <w:t xml:space="preserve"> of the study:</w:t>
      </w:r>
      <w:r w:rsidRPr="00115A81">
        <w:rPr>
          <w:rFonts w:ascii="Times New Roman" w:hAnsi="Times New Roman" w:cs="Times New Roman"/>
          <w:sz w:val="28"/>
          <w:szCs w:val="28"/>
          <w:lang w:val="en-US"/>
        </w:rPr>
        <w:t xml:space="preserve"> prospective, interviewing, general clinical, laboratory-instrumental, analytical, statistical.</w:t>
      </w:r>
    </w:p>
    <w:p w14:paraId="46C6E817" w14:textId="0E86AB4A" w:rsidR="0023068A" w:rsidRPr="00115A81" w:rsidRDefault="0023068A" w:rsidP="008E57BC">
      <w:pPr>
        <w:spacing w:after="0" w:line="240" w:lineRule="auto"/>
        <w:ind w:firstLine="709"/>
        <w:jc w:val="both"/>
        <w:rPr>
          <w:rFonts w:ascii="Times New Roman" w:hAnsi="Times New Roman" w:cs="Times New Roman"/>
          <w:sz w:val="28"/>
          <w:szCs w:val="28"/>
          <w:lang w:val="en-US"/>
        </w:rPr>
      </w:pPr>
      <w:r w:rsidRPr="005957B8">
        <w:rPr>
          <w:rFonts w:ascii="Times New Roman" w:eastAsiaTheme="minorEastAsia" w:hAnsi="Times New Roman" w:cs="Times New Roman"/>
          <w:b/>
          <w:color w:val="000000" w:themeColor="text1"/>
          <w:kern w:val="24"/>
          <w:sz w:val="28"/>
          <w:szCs w:val="28"/>
          <w:lang w:val="en-US" w:eastAsia="ru-RU"/>
        </w:rPr>
        <w:t xml:space="preserve">The results obtained and their </w:t>
      </w:r>
      <w:r w:rsidRPr="00BC5FEB">
        <w:rPr>
          <w:rFonts w:ascii="Times New Roman" w:eastAsiaTheme="minorEastAsia" w:hAnsi="Times New Roman" w:cs="Times New Roman"/>
          <w:b/>
          <w:kern w:val="24"/>
          <w:sz w:val="28"/>
          <w:szCs w:val="28"/>
          <w:lang w:val="en-US" w:eastAsia="ru-RU"/>
        </w:rPr>
        <w:t>novelty</w:t>
      </w:r>
      <w:r w:rsidRPr="005957B8">
        <w:rPr>
          <w:rFonts w:ascii="Times New Roman" w:eastAsiaTheme="minorEastAsia" w:hAnsi="Times New Roman" w:cs="Times New Roman"/>
          <w:color w:val="000000" w:themeColor="text1"/>
          <w:kern w:val="24"/>
          <w:sz w:val="28"/>
          <w:szCs w:val="28"/>
          <w:lang w:val="en-US" w:eastAsia="ru-RU"/>
        </w:rPr>
        <w:t xml:space="preserve">. </w:t>
      </w:r>
      <w:r w:rsidRPr="00115A81">
        <w:rPr>
          <w:rFonts w:ascii="Times New Roman" w:hAnsi="Times New Roman" w:cs="Times New Roman"/>
          <w:sz w:val="28"/>
          <w:szCs w:val="28"/>
          <w:lang w:val="en-US"/>
        </w:rPr>
        <w:t>For the first time in the work, by the creation and work of a multidisciplinary team of specialists, specific numerical indicators of the prevalence of chronic diseases and their comorbidity in wards of a social inpatient institution were determined. Among the main geriatric syndromes in patients, a high risk of falls, the presence of malnutrition syndrome, deterioration in moral status, the risk of depression and cognitive impairment were identified. Senile asthenia syndrome of varying severity was identified in 86.3% of patients aged 65 years and older. All identified syndromes caused dependence of varying severity on outside help in 87.5% of elderly patients, and in 98.4% of senile patients. The severity of geriatric syndromes in wards of a social inpatient institution was significantly higher compared with elderly people living at home.</w:t>
      </w:r>
    </w:p>
    <w:p w14:paraId="57C294B8" w14:textId="77777777" w:rsidR="0023068A" w:rsidRPr="00115A81" w:rsidRDefault="0023068A" w:rsidP="008E57BC">
      <w:pPr>
        <w:spacing w:after="0" w:line="240" w:lineRule="auto"/>
        <w:ind w:firstLine="709"/>
        <w:jc w:val="both"/>
        <w:rPr>
          <w:rFonts w:ascii="Times New Roman" w:hAnsi="Times New Roman" w:cs="Times New Roman"/>
          <w:sz w:val="28"/>
          <w:szCs w:val="28"/>
          <w:lang w:val="en-US"/>
        </w:rPr>
      </w:pPr>
      <w:r w:rsidRPr="00115A81">
        <w:rPr>
          <w:rFonts w:ascii="Times New Roman" w:hAnsi="Times New Roman" w:cs="Times New Roman"/>
          <w:b/>
          <w:bCs/>
          <w:sz w:val="28"/>
          <w:szCs w:val="28"/>
          <w:lang w:val="en-US"/>
        </w:rPr>
        <w:t>Recommendations for use</w:t>
      </w:r>
      <w:r w:rsidRPr="00115A81">
        <w:rPr>
          <w:rFonts w:ascii="Times New Roman" w:hAnsi="Times New Roman" w:cs="Times New Roman"/>
          <w:sz w:val="28"/>
          <w:szCs w:val="28"/>
          <w:lang w:val="en-US"/>
        </w:rPr>
        <w:t>: the results of this work are implemented in the primary level of healthcare - the family medicine center No. 1, in the training program for clinical residents of the faculty of postgraduate medical education of the KSMA named after I.K. Akhunbaev, as well as in the practical activities of the Bishkek social inpatient institution.</w:t>
      </w:r>
    </w:p>
    <w:p w14:paraId="70376A45" w14:textId="5F65EE87" w:rsidR="0023068A" w:rsidRDefault="0023068A" w:rsidP="008E57BC">
      <w:pPr>
        <w:spacing w:after="0" w:line="240" w:lineRule="auto"/>
        <w:ind w:firstLine="709"/>
        <w:jc w:val="both"/>
        <w:rPr>
          <w:rFonts w:ascii="Times New Roman" w:hAnsi="Times New Roman" w:cs="Times New Roman"/>
          <w:sz w:val="28"/>
          <w:szCs w:val="28"/>
          <w:lang w:val="en-US"/>
        </w:rPr>
      </w:pPr>
      <w:r w:rsidRPr="00115A81">
        <w:rPr>
          <w:rFonts w:ascii="Times New Roman" w:hAnsi="Times New Roman" w:cs="Times New Roman"/>
          <w:b/>
          <w:bCs/>
          <w:sz w:val="28"/>
          <w:szCs w:val="28"/>
          <w:lang w:val="en-US"/>
        </w:rPr>
        <w:t>Scope</w:t>
      </w:r>
      <w:r w:rsidRPr="00115A81">
        <w:rPr>
          <w:rFonts w:ascii="Times New Roman" w:hAnsi="Times New Roman" w:cs="Times New Roman"/>
          <w:sz w:val="28"/>
          <w:szCs w:val="28"/>
          <w:lang w:val="en-US"/>
        </w:rPr>
        <w:t>: public health and healthcare, gerontology and geriatrics.</w:t>
      </w:r>
    </w:p>
    <w:p w14:paraId="4E31882E"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2B37B376"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031DCB3F"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4A8E532A"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0869A701"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7EEA76C4"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52C8FCE8"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793FC7F9"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14A1E568"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1E0967A1"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765EFB6F"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238EEF7D"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0C9496A4"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1002D51E"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66AB1053"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43FFB641"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07AC78AD"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3DD98175"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41C70612"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17E6BC8C"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23F4EC84"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26DD094B"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22B8652E"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36AADC94"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1F543E38" w14:textId="77777777" w:rsidR="008E57BC" w:rsidRDefault="008E57BC" w:rsidP="008E57BC">
      <w:pPr>
        <w:spacing w:after="0" w:line="240" w:lineRule="auto"/>
        <w:ind w:firstLine="709"/>
        <w:jc w:val="both"/>
        <w:rPr>
          <w:rFonts w:ascii="Times New Roman" w:hAnsi="Times New Roman" w:cs="Times New Roman"/>
          <w:sz w:val="28"/>
          <w:szCs w:val="28"/>
          <w:lang w:val="en-US"/>
        </w:rPr>
      </w:pPr>
    </w:p>
    <w:p w14:paraId="71471762" w14:textId="77777777" w:rsidR="008E57BC" w:rsidRDefault="008E57BC" w:rsidP="008E57BC">
      <w:pPr>
        <w:spacing w:after="0" w:line="264" w:lineRule="auto"/>
        <w:jc w:val="center"/>
        <w:rPr>
          <w:rFonts w:ascii="Times New Roman" w:hAnsi="Times New Roman" w:cs="Times New Roman"/>
          <w:sz w:val="28"/>
          <w:lang w:val="en-US"/>
        </w:rPr>
      </w:pPr>
    </w:p>
    <w:p w14:paraId="30F9D13F" w14:textId="77777777" w:rsidR="008E57BC" w:rsidRDefault="008E57BC" w:rsidP="008E57BC">
      <w:pPr>
        <w:spacing w:after="0" w:line="264" w:lineRule="auto"/>
        <w:jc w:val="center"/>
        <w:rPr>
          <w:rFonts w:ascii="Times New Roman" w:hAnsi="Times New Roman" w:cs="Times New Roman"/>
          <w:sz w:val="28"/>
          <w:lang w:val="en-US"/>
        </w:rPr>
      </w:pPr>
    </w:p>
    <w:p w14:paraId="5C634AE6" w14:textId="77777777" w:rsidR="008E57BC" w:rsidRDefault="008E57BC" w:rsidP="008E57BC">
      <w:pPr>
        <w:spacing w:after="0" w:line="264" w:lineRule="auto"/>
        <w:jc w:val="center"/>
        <w:rPr>
          <w:rFonts w:ascii="Times New Roman" w:hAnsi="Times New Roman" w:cs="Times New Roman"/>
          <w:sz w:val="28"/>
          <w:lang w:val="en-US"/>
        </w:rPr>
      </w:pPr>
    </w:p>
    <w:p w14:paraId="47030D07" w14:textId="77777777" w:rsidR="008E57BC" w:rsidRDefault="008E57BC" w:rsidP="008E57BC">
      <w:pPr>
        <w:spacing w:after="0" w:line="264" w:lineRule="auto"/>
        <w:jc w:val="center"/>
        <w:rPr>
          <w:rFonts w:ascii="Times New Roman" w:hAnsi="Times New Roman" w:cs="Times New Roman"/>
          <w:sz w:val="28"/>
          <w:lang w:val="en-US"/>
        </w:rPr>
      </w:pPr>
    </w:p>
    <w:p w14:paraId="25FDB7BB" w14:textId="77777777" w:rsidR="008E57BC" w:rsidRDefault="008E57BC" w:rsidP="008E57BC">
      <w:pPr>
        <w:spacing w:after="0" w:line="264" w:lineRule="auto"/>
        <w:jc w:val="center"/>
        <w:rPr>
          <w:rFonts w:ascii="Times New Roman" w:hAnsi="Times New Roman" w:cs="Times New Roman"/>
          <w:sz w:val="28"/>
          <w:lang w:val="en-US"/>
        </w:rPr>
      </w:pPr>
    </w:p>
    <w:p w14:paraId="649C9954" w14:textId="77777777" w:rsidR="008E57BC" w:rsidRDefault="008E57BC" w:rsidP="008E57BC">
      <w:pPr>
        <w:spacing w:after="0" w:line="264" w:lineRule="auto"/>
        <w:jc w:val="center"/>
        <w:rPr>
          <w:rFonts w:ascii="Times New Roman" w:hAnsi="Times New Roman" w:cs="Times New Roman"/>
          <w:sz w:val="28"/>
          <w:lang w:val="en-US"/>
        </w:rPr>
      </w:pPr>
    </w:p>
    <w:p w14:paraId="78F86DAA" w14:textId="77777777" w:rsidR="008E57BC" w:rsidRDefault="008E57BC" w:rsidP="008E57BC">
      <w:pPr>
        <w:spacing w:after="0" w:line="264" w:lineRule="auto"/>
        <w:jc w:val="center"/>
        <w:rPr>
          <w:rFonts w:ascii="Times New Roman" w:hAnsi="Times New Roman" w:cs="Times New Roman"/>
          <w:sz w:val="28"/>
          <w:lang w:val="en-US"/>
        </w:rPr>
      </w:pPr>
    </w:p>
    <w:p w14:paraId="6F5668E2" w14:textId="77777777" w:rsidR="008E57BC" w:rsidRDefault="008E57BC" w:rsidP="008E57BC">
      <w:pPr>
        <w:spacing w:after="0" w:line="264" w:lineRule="auto"/>
        <w:jc w:val="center"/>
        <w:rPr>
          <w:rFonts w:ascii="Times New Roman" w:hAnsi="Times New Roman" w:cs="Times New Roman"/>
          <w:sz w:val="28"/>
          <w:lang w:val="en-US"/>
        </w:rPr>
      </w:pPr>
    </w:p>
    <w:p w14:paraId="10975398" w14:textId="77777777" w:rsidR="008E57BC" w:rsidRDefault="008E57BC" w:rsidP="008E57BC">
      <w:pPr>
        <w:spacing w:after="0" w:line="264" w:lineRule="auto"/>
        <w:jc w:val="center"/>
        <w:rPr>
          <w:rFonts w:ascii="Times New Roman" w:hAnsi="Times New Roman" w:cs="Times New Roman"/>
          <w:sz w:val="28"/>
          <w:lang w:val="en-US"/>
        </w:rPr>
      </w:pPr>
    </w:p>
    <w:p w14:paraId="7367EC3C" w14:textId="77777777" w:rsidR="008E57BC" w:rsidRDefault="008E57BC" w:rsidP="008E57BC">
      <w:pPr>
        <w:spacing w:after="0" w:line="264" w:lineRule="auto"/>
        <w:jc w:val="center"/>
        <w:rPr>
          <w:rFonts w:ascii="Times New Roman" w:hAnsi="Times New Roman" w:cs="Times New Roman"/>
          <w:sz w:val="28"/>
          <w:lang w:val="en-US"/>
        </w:rPr>
      </w:pPr>
    </w:p>
    <w:p w14:paraId="06520198" w14:textId="77777777" w:rsidR="008E57BC" w:rsidRDefault="008E57BC" w:rsidP="008E57BC">
      <w:pPr>
        <w:spacing w:after="0" w:line="264" w:lineRule="auto"/>
        <w:jc w:val="center"/>
        <w:rPr>
          <w:rFonts w:ascii="Times New Roman" w:hAnsi="Times New Roman" w:cs="Times New Roman"/>
          <w:sz w:val="28"/>
          <w:lang w:val="en-US"/>
        </w:rPr>
      </w:pPr>
    </w:p>
    <w:p w14:paraId="732F24BE" w14:textId="77777777" w:rsidR="008E57BC" w:rsidRDefault="008E57BC" w:rsidP="008E57BC">
      <w:pPr>
        <w:spacing w:after="0" w:line="264" w:lineRule="auto"/>
        <w:jc w:val="center"/>
        <w:rPr>
          <w:rFonts w:ascii="Times New Roman" w:hAnsi="Times New Roman" w:cs="Times New Roman"/>
          <w:sz w:val="28"/>
          <w:lang w:val="en-US"/>
        </w:rPr>
      </w:pPr>
    </w:p>
    <w:p w14:paraId="7E87BA57" w14:textId="77777777" w:rsidR="008E57BC" w:rsidRDefault="008E57BC" w:rsidP="008E57BC">
      <w:pPr>
        <w:spacing w:after="0" w:line="264" w:lineRule="auto"/>
        <w:jc w:val="center"/>
        <w:rPr>
          <w:rFonts w:ascii="Times New Roman" w:hAnsi="Times New Roman" w:cs="Times New Roman"/>
          <w:sz w:val="28"/>
          <w:lang w:val="en-US"/>
        </w:rPr>
      </w:pPr>
    </w:p>
    <w:p w14:paraId="1AD13A65" w14:textId="77777777" w:rsidR="008E57BC" w:rsidRDefault="008E57BC" w:rsidP="008E57BC">
      <w:pPr>
        <w:spacing w:after="0" w:line="264" w:lineRule="auto"/>
        <w:jc w:val="center"/>
        <w:rPr>
          <w:rFonts w:ascii="Times New Roman" w:hAnsi="Times New Roman" w:cs="Times New Roman"/>
          <w:sz w:val="28"/>
          <w:lang w:val="en-US"/>
        </w:rPr>
      </w:pPr>
    </w:p>
    <w:p w14:paraId="3390CB1D" w14:textId="77777777" w:rsidR="008E57BC" w:rsidRDefault="008E57BC" w:rsidP="008E57BC">
      <w:pPr>
        <w:spacing w:after="0" w:line="264" w:lineRule="auto"/>
        <w:jc w:val="center"/>
        <w:rPr>
          <w:rFonts w:ascii="Times New Roman" w:hAnsi="Times New Roman" w:cs="Times New Roman"/>
          <w:sz w:val="28"/>
          <w:lang w:val="en-US"/>
        </w:rPr>
      </w:pPr>
    </w:p>
    <w:p w14:paraId="41400745" w14:textId="77777777" w:rsidR="008E57BC" w:rsidRDefault="008E57BC" w:rsidP="008E57BC">
      <w:pPr>
        <w:spacing w:after="0" w:line="264" w:lineRule="auto"/>
        <w:jc w:val="center"/>
        <w:rPr>
          <w:rFonts w:ascii="Times New Roman" w:hAnsi="Times New Roman" w:cs="Times New Roman"/>
          <w:sz w:val="28"/>
          <w:lang w:val="en-US"/>
        </w:rPr>
      </w:pPr>
    </w:p>
    <w:p w14:paraId="630ECEEB" w14:textId="77777777" w:rsidR="008E57BC" w:rsidRDefault="008E57BC" w:rsidP="008E57BC">
      <w:pPr>
        <w:spacing w:after="0" w:line="264" w:lineRule="auto"/>
        <w:jc w:val="center"/>
        <w:rPr>
          <w:rFonts w:ascii="Times New Roman" w:hAnsi="Times New Roman" w:cs="Times New Roman"/>
          <w:sz w:val="28"/>
          <w:lang w:val="en-US"/>
        </w:rPr>
      </w:pPr>
    </w:p>
    <w:p w14:paraId="50161ACC" w14:textId="77777777" w:rsidR="008E57BC" w:rsidRDefault="008E57BC" w:rsidP="008E57BC">
      <w:pPr>
        <w:spacing w:after="0" w:line="264" w:lineRule="auto"/>
        <w:jc w:val="center"/>
        <w:rPr>
          <w:rFonts w:ascii="Times New Roman" w:hAnsi="Times New Roman" w:cs="Times New Roman"/>
          <w:sz w:val="28"/>
          <w:lang w:val="en-US"/>
        </w:rPr>
      </w:pPr>
    </w:p>
    <w:p w14:paraId="6A4D1127" w14:textId="77777777" w:rsidR="008E57BC" w:rsidRDefault="008E57BC" w:rsidP="008E57BC">
      <w:pPr>
        <w:spacing w:after="0" w:line="264" w:lineRule="auto"/>
        <w:jc w:val="center"/>
        <w:rPr>
          <w:rFonts w:ascii="Times New Roman" w:hAnsi="Times New Roman" w:cs="Times New Roman"/>
          <w:sz w:val="28"/>
          <w:lang w:val="en-US"/>
        </w:rPr>
      </w:pPr>
    </w:p>
    <w:p w14:paraId="2A8387F0" w14:textId="77777777" w:rsidR="008E57BC" w:rsidRDefault="008E57BC" w:rsidP="008E57BC">
      <w:pPr>
        <w:spacing w:after="0" w:line="264" w:lineRule="auto"/>
        <w:jc w:val="center"/>
        <w:rPr>
          <w:rFonts w:ascii="Times New Roman" w:hAnsi="Times New Roman" w:cs="Times New Roman"/>
          <w:sz w:val="28"/>
          <w:lang w:val="en-US"/>
        </w:rPr>
      </w:pPr>
    </w:p>
    <w:p w14:paraId="0807AFD1" w14:textId="77777777" w:rsidR="008E57BC" w:rsidRDefault="008E57BC" w:rsidP="008E57BC">
      <w:pPr>
        <w:spacing w:after="0" w:line="264" w:lineRule="auto"/>
        <w:jc w:val="center"/>
        <w:rPr>
          <w:rFonts w:ascii="Times New Roman" w:hAnsi="Times New Roman" w:cs="Times New Roman"/>
          <w:sz w:val="28"/>
          <w:lang w:val="en-US"/>
        </w:rPr>
      </w:pPr>
    </w:p>
    <w:p w14:paraId="3EB474EE" w14:textId="77777777" w:rsidR="008E57BC" w:rsidRDefault="008E57BC" w:rsidP="008E57BC">
      <w:pPr>
        <w:spacing w:after="0" w:line="264" w:lineRule="auto"/>
        <w:jc w:val="center"/>
        <w:rPr>
          <w:rFonts w:ascii="Times New Roman" w:hAnsi="Times New Roman" w:cs="Times New Roman"/>
          <w:sz w:val="28"/>
          <w:lang w:val="en-US"/>
        </w:rPr>
      </w:pPr>
    </w:p>
    <w:p w14:paraId="68F88D25" w14:textId="77777777" w:rsidR="008E57BC" w:rsidRDefault="008E57BC" w:rsidP="008E57BC">
      <w:pPr>
        <w:spacing w:after="0" w:line="264" w:lineRule="auto"/>
        <w:jc w:val="center"/>
        <w:rPr>
          <w:rFonts w:ascii="Times New Roman" w:hAnsi="Times New Roman" w:cs="Times New Roman"/>
          <w:sz w:val="28"/>
          <w:lang w:val="en-US"/>
        </w:rPr>
      </w:pPr>
    </w:p>
    <w:p w14:paraId="512AC2D4" w14:textId="77777777" w:rsidR="008E57BC" w:rsidRDefault="008E57BC" w:rsidP="008E57BC">
      <w:pPr>
        <w:spacing w:after="0" w:line="264" w:lineRule="auto"/>
        <w:jc w:val="center"/>
        <w:rPr>
          <w:rFonts w:ascii="Times New Roman" w:hAnsi="Times New Roman" w:cs="Times New Roman"/>
          <w:sz w:val="28"/>
          <w:lang w:val="en-US"/>
        </w:rPr>
      </w:pPr>
    </w:p>
    <w:p w14:paraId="0A398A9F" w14:textId="77777777" w:rsidR="008E57BC" w:rsidRDefault="008E57BC" w:rsidP="008E57BC">
      <w:pPr>
        <w:spacing w:after="0" w:line="264" w:lineRule="auto"/>
        <w:jc w:val="center"/>
        <w:rPr>
          <w:rFonts w:ascii="Times New Roman" w:hAnsi="Times New Roman" w:cs="Times New Roman"/>
          <w:sz w:val="28"/>
          <w:lang w:val="en-US"/>
        </w:rPr>
      </w:pPr>
    </w:p>
    <w:p w14:paraId="53557770" w14:textId="77777777" w:rsidR="008E57BC" w:rsidRDefault="008E57BC" w:rsidP="008E57BC">
      <w:pPr>
        <w:spacing w:after="0" w:line="264" w:lineRule="auto"/>
        <w:jc w:val="center"/>
        <w:rPr>
          <w:rFonts w:ascii="Times New Roman" w:hAnsi="Times New Roman" w:cs="Times New Roman"/>
          <w:sz w:val="28"/>
          <w:lang w:val="en-US"/>
        </w:rPr>
      </w:pPr>
    </w:p>
    <w:p w14:paraId="04F6BBD8" w14:textId="77777777" w:rsidR="008E57BC" w:rsidRDefault="008E57BC" w:rsidP="008E57BC">
      <w:pPr>
        <w:spacing w:after="0" w:line="264" w:lineRule="auto"/>
        <w:jc w:val="center"/>
        <w:rPr>
          <w:rFonts w:ascii="Times New Roman" w:hAnsi="Times New Roman" w:cs="Times New Roman"/>
          <w:sz w:val="28"/>
          <w:lang w:val="en-US"/>
        </w:rPr>
      </w:pPr>
    </w:p>
    <w:p w14:paraId="2F2F3315" w14:textId="77777777" w:rsidR="008E57BC" w:rsidRPr="008E57BC" w:rsidRDefault="008E57BC" w:rsidP="008E57BC">
      <w:pPr>
        <w:spacing w:after="0" w:line="264" w:lineRule="auto"/>
        <w:jc w:val="center"/>
        <w:rPr>
          <w:rFonts w:ascii="Times New Roman" w:hAnsi="Times New Roman" w:cs="Times New Roman"/>
          <w:sz w:val="28"/>
          <w:lang w:val="en-US"/>
        </w:rPr>
      </w:pPr>
    </w:p>
    <w:p w14:paraId="4F590D33" w14:textId="77777777" w:rsidR="008E57BC" w:rsidRPr="009B1295" w:rsidRDefault="008E57BC" w:rsidP="008E57BC">
      <w:pPr>
        <w:spacing w:after="0" w:line="264" w:lineRule="auto"/>
        <w:jc w:val="center"/>
        <w:rPr>
          <w:rFonts w:ascii="Times New Roman" w:hAnsi="Times New Roman" w:cs="Times New Roman"/>
          <w:b/>
          <w:sz w:val="28"/>
          <w:lang w:val="en-US"/>
        </w:rPr>
      </w:pPr>
      <w:r w:rsidRPr="009B1295">
        <w:rPr>
          <w:rFonts w:ascii="Times New Roman" w:hAnsi="Times New Roman" w:cs="Times New Roman"/>
          <w:b/>
          <w:sz w:val="28"/>
          <w:lang w:val="en-US"/>
        </w:rPr>
        <w:t>«</w:t>
      </w:r>
      <w:r w:rsidRPr="005E27C8">
        <w:rPr>
          <w:rFonts w:ascii="Times New Roman" w:hAnsi="Times New Roman" w:cs="Times New Roman"/>
          <w:b/>
          <w:sz w:val="28"/>
        </w:rPr>
        <w:t>Соф</w:t>
      </w:r>
      <w:r w:rsidRPr="009B1295">
        <w:rPr>
          <w:rFonts w:ascii="Times New Roman" w:hAnsi="Times New Roman" w:cs="Times New Roman"/>
          <w:b/>
          <w:sz w:val="28"/>
          <w:lang w:val="en-US"/>
        </w:rPr>
        <w:t xml:space="preserve"> </w:t>
      </w:r>
      <w:r w:rsidRPr="005E27C8">
        <w:rPr>
          <w:rFonts w:ascii="Times New Roman" w:hAnsi="Times New Roman" w:cs="Times New Roman"/>
          <w:b/>
          <w:sz w:val="28"/>
        </w:rPr>
        <w:t>басмасы</w:t>
      </w:r>
      <w:r w:rsidRPr="009B1295">
        <w:rPr>
          <w:rFonts w:ascii="Times New Roman" w:hAnsi="Times New Roman" w:cs="Times New Roman"/>
          <w:b/>
          <w:sz w:val="28"/>
          <w:lang w:val="en-US"/>
        </w:rPr>
        <w:t xml:space="preserve">» </w:t>
      </w:r>
      <w:r w:rsidRPr="005E27C8">
        <w:rPr>
          <w:rFonts w:ascii="Times New Roman" w:hAnsi="Times New Roman" w:cs="Times New Roman"/>
          <w:b/>
          <w:sz w:val="28"/>
        </w:rPr>
        <w:t>ЖЧКсында</w:t>
      </w:r>
      <w:r w:rsidRPr="009B1295">
        <w:rPr>
          <w:rFonts w:ascii="Times New Roman" w:hAnsi="Times New Roman" w:cs="Times New Roman"/>
          <w:b/>
          <w:sz w:val="28"/>
          <w:lang w:val="en-US"/>
        </w:rPr>
        <w:t xml:space="preserve"> </w:t>
      </w:r>
      <w:r w:rsidRPr="005E27C8">
        <w:rPr>
          <w:rFonts w:ascii="Times New Roman" w:hAnsi="Times New Roman" w:cs="Times New Roman"/>
          <w:b/>
          <w:sz w:val="28"/>
        </w:rPr>
        <w:t>басылган</w:t>
      </w:r>
    </w:p>
    <w:p w14:paraId="265C4E72" w14:textId="77777777" w:rsidR="008E57BC" w:rsidRPr="005E27C8" w:rsidRDefault="008E57BC" w:rsidP="008E57BC">
      <w:pPr>
        <w:spacing w:after="0" w:line="240" w:lineRule="auto"/>
        <w:jc w:val="center"/>
        <w:rPr>
          <w:rFonts w:ascii="Times New Roman" w:hAnsi="Times New Roman" w:cs="Times New Roman"/>
          <w:sz w:val="28"/>
          <w:szCs w:val="28"/>
          <w:lang w:val="ky-KG"/>
        </w:rPr>
      </w:pPr>
      <w:r w:rsidRPr="009B1295">
        <w:rPr>
          <w:rFonts w:ascii="Times New Roman" w:hAnsi="Times New Roman" w:cs="Times New Roman"/>
          <w:sz w:val="28"/>
          <w:szCs w:val="28"/>
          <w:lang w:val="en-US"/>
        </w:rPr>
        <w:t xml:space="preserve">720020, </w:t>
      </w:r>
      <w:r w:rsidRPr="005E27C8">
        <w:rPr>
          <w:rFonts w:ascii="Times New Roman" w:hAnsi="Times New Roman" w:cs="Times New Roman"/>
          <w:sz w:val="28"/>
          <w:szCs w:val="28"/>
        </w:rPr>
        <w:t>Бишкек</w:t>
      </w:r>
      <w:r w:rsidRPr="009B1295">
        <w:rPr>
          <w:rFonts w:ascii="Times New Roman" w:hAnsi="Times New Roman" w:cs="Times New Roman"/>
          <w:sz w:val="28"/>
          <w:szCs w:val="28"/>
          <w:lang w:val="en-US"/>
        </w:rPr>
        <w:t xml:space="preserve"> </w:t>
      </w:r>
      <w:r w:rsidRPr="005E27C8">
        <w:rPr>
          <w:rFonts w:ascii="Times New Roman" w:hAnsi="Times New Roman" w:cs="Times New Roman"/>
          <w:sz w:val="28"/>
          <w:szCs w:val="28"/>
        </w:rPr>
        <w:t>ш</w:t>
      </w:r>
      <w:r w:rsidRPr="009B1295">
        <w:rPr>
          <w:rFonts w:ascii="Times New Roman" w:hAnsi="Times New Roman" w:cs="Times New Roman"/>
          <w:sz w:val="28"/>
          <w:szCs w:val="28"/>
          <w:lang w:val="en-US"/>
        </w:rPr>
        <w:t xml:space="preserve">., </w:t>
      </w:r>
      <w:r w:rsidRPr="005E27C8">
        <w:rPr>
          <w:rFonts w:ascii="Times New Roman" w:hAnsi="Times New Roman" w:cs="Times New Roman"/>
          <w:sz w:val="28"/>
          <w:szCs w:val="28"/>
        </w:rPr>
        <w:t>Ахунбаев</w:t>
      </w:r>
      <w:r w:rsidRPr="009B1295">
        <w:rPr>
          <w:rFonts w:ascii="Times New Roman" w:hAnsi="Times New Roman" w:cs="Times New Roman"/>
          <w:sz w:val="28"/>
          <w:szCs w:val="28"/>
          <w:lang w:val="en-US"/>
        </w:rPr>
        <w:t xml:space="preserve"> </w:t>
      </w:r>
      <w:r w:rsidRPr="005E27C8">
        <w:rPr>
          <w:rFonts w:ascii="Times New Roman" w:hAnsi="Times New Roman" w:cs="Times New Roman"/>
          <w:sz w:val="28"/>
          <w:szCs w:val="28"/>
        </w:rPr>
        <w:t>көч</w:t>
      </w:r>
      <w:r w:rsidRPr="009B1295">
        <w:rPr>
          <w:rFonts w:ascii="Times New Roman" w:hAnsi="Times New Roman" w:cs="Times New Roman"/>
          <w:sz w:val="28"/>
          <w:szCs w:val="28"/>
          <w:lang w:val="en-US"/>
        </w:rPr>
        <w:t>., 92.</w:t>
      </w:r>
    </w:p>
    <w:p w14:paraId="187F47F8" w14:textId="3D6CC11E" w:rsidR="008E57BC" w:rsidRPr="0023068A" w:rsidRDefault="008E57BC" w:rsidP="008E57BC">
      <w:pPr>
        <w:spacing w:after="0" w:line="240" w:lineRule="auto"/>
        <w:jc w:val="center"/>
        <w:rPr>
          <w:rFonts w:ascii="Times New Roman" w:eastAsia="Times New Roman" w:hAnsi="Times New Roman" w:cs="Times New Roman"/>
          <w:sz w:val="28"/>
          <w:szCs w:val="28"/>
          <w:lang w:val="en-US" w:eastAsia="ru-RU"/>
        </w:rPr>
      </w:pPr>
      <w:r w:rsidRPr="005E27C8">
        <w:rPr>
          <w:rFonts w:ascii="Times New Roman" w:hAnsi="Times New Roman" w:cs="Times New Roman"/>
          <w:sz w:val="28"/>
          <w:szCs w:val="28"/>
          <w:lang w:val="ky-KG"/>
        </w:rPr>
        <w:t>Тиражы - 50 нуска.</w:t>
      </w:r>
    </w:p>
    <w:sectPr w:rsidR="008E57BC" w:rsidRPr="0023068A" w:rsidSect="008E57BC">
      <w:footerReference w:type="default" r:id="rId34"/>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22613" w14:textId="77777777" w:rsidR="00136256" w:rsidRDefault="00136256" w:rsidP="0078700D">
      <w:pPr>
        <w:spacing w:after="0" w:line="240" w:lineRule="auto"/>
      </w:pPr>
      <w:r>
        <w:separator/>
      </w:r>
    </w:p>
  </w:endnote>
  <w:endnote w:type="continuationSeparator" w:id="0">
    <w:p w14:paraId="2E07B4CE" w14:textId="77777777" w:rsidR="00136256" w:rsidRDefault="00136256" w:rsidP="00787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PS">
    <w:altName w:val="Times New Roman"/>
    <w:panose1 w:val="00000000000000000000"/>
    <w:charset w:val="00"/>
    <w:family w:val="roman"/>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imes New Roman,Bold">
    <w:altName w:val="MS Gothic"/>
    <w:panose1 w:val="00000000000000000000"/>
    <w:charset w:val="80"/>
    <w:family w:val="auto"/>
    <w:notTrueType/>
    <w:pitch w:val="default"/>
    <w:sig w:usb0="00000000" w:usb1="08070000" w:usb2="00000010" w:usb3="00000000" w:csb0="00020000"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893373"/>
      <w:docPartObj>
        <w:docPartGallery w:val="Page Numbers (Bottom of Page)"/>
        <w:docPartUnique/>
      </w:docPartObj>
    </w:sdtPr>
    <w:sdtEndPr/>
    <w:sdtContent>
      <w:p w14:paraId="5E1A363A" w14:textId="61F631BA" w:rsidR="008804BD" w:rsidRDefault="008804BD">
        <w:pPr>
          <w:pStyle w:val="af4"/>
          <w:jc w:val="center"/>
        </w:pPr>
        <w:r>
          <w:fldChar w:fldCharType="begin"/>
        </w:r>
        <w:r>
          <w:instrText>PAGE   \* MERGEFORMAT</w:instrText>
        </w:r>
        <w:r>
          <w:fldChar w:fldCharType="separate"/>
        </w:r>
        <w:r w:rsidR="00762A76">
          <w:rPr>
            <w:noProof/>
          </w:rPr>
          <w:t>9</w:t>
        </w:r>
        <w:r>
          <w:fldChar w:fldCharType="end"/>
        </w:r>
      </w:p>
    </w:sdtContent>
  </w:sdt>
  <w:p w14:paraId="11761E9F" w14:textId="77777777" w:rsidR="008804BD" w:rsidRDefault="008804BD">
    <w:pPr>
      <w:pStyle w:val="af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534218"/>
      <w:docPartObj>
        <w:docPartGallery w:val="Page Numbers (Bottom of Page)"/>
        <w:docPartUnique/>
      </w:docPartObj>
    </w:sdtPr>
    <w:sdtEndPr/>
    <w:sdtContent>
      <w:p w14:paraId="24A84CBC" w14:textId="385D7E62" w:rsidR="008804BD" w:rsidRDefault="008804BD">
        <w:pPr>
          <w:pStyle w:val="af4"/>
          <w:jc w:val="center"/>
        </w:pPr>
        <w:r>
          <w:fldChar w:fldCharType="begin"/>
        </w:r>
        <w:r>
          <w:instrText>PAGE   \* MERGEFORMAT</w:instrText>
        </w:r>
        <w:r>
          <w:fldChar w:fldCharType="separate"/>
        </w:r>
        <w:r w:rsidR="00762A76">
          <w:rPr>
            <w:noProof/>
          </w:rPr>
          <w:t>14</w:t>
        </w:r>
        <w:r>
          <w:fldChar w:fldCharType="end"/>
        </w:r>
      </w:p>
    </w:sdtContent>
  </w:sdt>
  <w:p w14:paraId="67949D0A" w14:textId="77777777" w:rsidR="008804BD" w:rsidRDefault="008804BD">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715D9" w14:textId="77777777" w:rsidR="00136256" w:rsidRDefault="00136256" w:rsidP="0078700D">
      <w:pPr>
        <w:spacing w:after="0" w:line="240" w:lineRule="auto"/>
      </w:pPr>
      <w:r>
        <w:separator/>
      </w:r>
    </w:p>
  </w:footnote>
  <w:footnote w:type="continuationSeparator" w:id="0">
    <w:p w14:paraId="7DD9720B" w14:textId="77777777" w:rsidR="00136256" w:rsidRDefault="00136256" w:rsidP="007870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E2FCC"/>
    <w:multiLevelType w:val="hybridMultilevel"/>
    <w:tmpl w:val="BB2AD60A"/>
    <w:lvl w:ilvl="0" w:tplc="BB5E8B9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C9E2CC1"/>
    <w:multiLevelType w:val="hybridMultilevel"/>
    <w:tmpl w:val="E9C8466E"/>
    <w:lvl w:ilvl="0" w:tplc="65BC7B04">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CA24E9B"/>
    <w:multiLevelType w:val="hybridMultilevel"/>
    <w:tmpl w:val="E8ACD50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FE6146C"/>
    <w:multiLevelType w:val="hybridMultilevel"/>
    <w:tmpl w:val="C81A2518"/>
    <w:lvl w:ilvl="0" w:tplc="47B69A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A4572E9"/>
    <w:multiLevelType w:val="hybridMultilevel"/>
    <w:tmpl w:val="9850DF34"/>
    <w:lvl w:ilvl="0" w:tplc="75DCED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A86353"/>
    <w:multiLevelType w:val="hybridMultilevel"/>
    <w:tmpl w:val="83C8FA9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C952859"/>
    <w:multiLevelType w:val="hybridMultilevel"/>
    <w:tmpl w:val="4E161CD2"/>
    <w:lvl w:ilvl="0" w:tplc="F6BAD74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BB57B7"/>
    <w:multiLevelType w:val="hybridMultilevel"/>
    <w:tmpl w:val="93B63C70"/>
    <w:lvl w:ilvl="0" w:tplc="39FA894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1B60AB9"/>
    <w:multiLevelType w:val="hybridMultilevel"/>
    <w:tmpl w:val="A9FA7DD0"/>
    <w:lvl w:ilvl="0" w:tplc="0419000F">
      <w:start w:val="15"/>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EFB020F"/>
    <w:multiLevelType w:val="hybridMultilevel"/>
    <w:tmpl w:val="C8DC3466"/>
    <w:lvl w:ilvl="0" w:tplc="04CEC0F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38794309"/>
    <w:multiLevelType w:val="hybridMultilevel"/>
    <w:tmpl w:val="4C8E3A96"/>
    <w:lvl w:ilvl="0" w:tplc="72C43BA4">
      <w:start w:val="1"/>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1" w15:restartNumberingAfterBreak="0">
    <w:nsid w:val="3DE66FAA"/>
    <w:multiLevelType w:val="hybridMultilevel"/>
    <w:tmpl w:val="4A66C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302106"/>
    <w:multiLevelType w:val="hybridMultilevel"/>
    <w:tmpl w:val="AEE04FC2"/>
    <w:lvl w:ilvl="0" w:tplc="E066438C">
      <w:start w:val="1"/>
      <w:numFmt w:val="decimal"/>
      <w:lvlText w:val="%1."/>
      <w:lvlJc w:val="left"/>
      <w:pPr>
        <w:ind w:left="360" w:hanging="360"/>
      </w:pPr>
      <w:rPr>
        <w:rFonts w:eastAsiaTheme="minorHAnsi"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08B62F3"/>
    <w:multiLevelType w:val="hybridMultilevel"/>
    <w:tmpl w:val="568E0108"/>
    <w:lvl w:ilvl="0" w:tplc="8E62BA8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40E0768"/>
    <w:multiLevelType w:val="hybridMultilevel"/>
    <w:tmpl w:val="52CCDFB4"/>
    <w:lvl w:ilvl="0" w:tplc="B1EC3EB6">
      <w:start w:val="1"/>
      <w:numFmt w:val="decimal"/>
      <w:lvlText w:val="%1."/>
      <w:lvlJc w:val="left"/>
      <w:pPr>
        <w:ind w:left="360" w:hanging="360"/>
      </w:pPr>
      <w:rPr>
        <w:rFonts w:ascii="Times New Roman" w:eastAsiaTheme="minorHAnsi" w:hAnsi="Times New Roman" w:cs="Times New Roman" w:hint="default"/>
        <w:b w:val="0"/>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B66975"/>
    <w:multiLevelType w:val="hybridMultilevel"/>
    <w:tmpl w:val="57108E64"/>
    <w:lvl w:ilvl="0" w:tplc="89200EA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56775808"/>
    <w:multiLevelType w:val="hybridMultilevel"/>
    <w:tmpl w:val="12B8698A"/>
    <w:lvl w:ilvl="0" w:tplc="3AEA96D6">
      <w:start w:val="1"/>
      <w:numFmt w:val="decimal"/>
      <w:lvlText w:val="%1."/>
      <w:lvlJc w:val="left"/>
      <w:pPr>
        <w:ind w:left="450" w:hanging="45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5CCD7A41"/>
    <w:multiLevelType w:val="hybridMultilevel"/>
    <w:tmpl w:val="88EAFC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5F046EF5"/>
    <w:multiLevelType w:val="hybridMultilevel"/>
    <w:tmpl w:val="4BE4DBA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04210A2"/>
    <w:multiLevelType w:val="hybridMultilevel"/>
    <w:tmpl w:val="A60A6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2122588"/>
    <w:multiLevelType w:val="hybridMultilevel"/>
    <w:tmpl w:val="E6FAB752"/>
    <w:lvl w:ilvl="0" w:tplc="61EC28CE">
      <w:start w:val="1"/>
      <w:numFmt w:val="decimal"/>
      <w:lvlText w:val="%1."/>
      <w:lvlJc w:val="left"/>
      <w:pPr>
        <w:ind w:left="360" w:hanging="360"/>
      </w:pPr>
      <w:rPr>
        <w:rFonts w:eastAsiaTheme="minorHAnsi" w:hint="default"/>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629E0D31"/>
    <w:multiLevelType w:val="hybridMultilevel"/>
    <w:tmpl w:val="694035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4071CC7"/>
    <w:multiLevelType w:val="multilevel"/>
    <w:tmpl w:val="52F28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BCD6424"/>
    <w:multiLevelType w:val="hybridMultilevel"/>
    <w:tmpl w:val="1040CA2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767E04D6"/>
    <w:multiLevelType w:val="hybridMultilevel"/>
    <w:tmpl w:val="5A82C320"/>
    <w:lvl w:ilvl="0" w:tplc="44C6E04C">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5" w15:restartNumberingAfterBreak="0">
    <w:nsid w:val="7CD00891"/>
    <w:multiLevelType w:val="multilevel"/>
    <w:tmpl w:val="CB4A9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E3F001E"/>
    <w:multiLevelType w:val="multilevel"/>
    <w:tmpl w:val="4F46B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FAD5DF3"/>
    <w:multiLevelType w:val="hybridMultilevel"/>
    <w:tmpl w:val="CD908C5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7"/>
  </w:num>
  <w:num w:numId="2">
    <w:abstractNumId w:val="27"/>
  </w:num>
  <w:num w:numId="3">
    <w:abstractNumId w:val="0"/>
  </w:num>
  <w:num w:numId="4">
    <w:abstractNumId w:val="20"/>
  </w:num>
  <w:num w:numId="5">
    <w:abstractNumId w:val="3"/>
  </w:num>
  <w:num w:numId="6">
    <w:abstractNumId w:val="21"/>
  </w:num>
  <w:num w:numId="7">
    <w:abstractNumId w:val="11"/>
  </w:num>
  <w:num w:numId="8">
    <w:abstractNumId w:val="15"/>
  </w:num>
  <w:num w:numId="9">
    <w:abstractNumId w:val="9"/>
  </w:num>
  <w:num w:numId="10">
    <w:abstractNumId w:val="1"/>
  </w:num>
  <w:num w:numId="11">
    <w:abstractNumId w:val="22"/>
  </w:num>
  <w:num w:numId="12">
    <w:abstractNumId w:val="13"/>
  </w:num>
  <w:num w:numId="13">
    <w:abstractNumId w:val="19"/>
  </w:num>
  <w:num w:numId="14">
    <w:abstractNumId w:val="23"/>
  </w:num>
  <w:num w:numId="15">
    <w:abstractNumId w:val="25"/>
  </w:num>
  <w:num w:numId="16">
    <w:abstractNumId w:val="17"/>
  </w:num>
  <w:num w:numId="17">
    <w:abstractNumId w:val="8"/>
  </w:num>
  <w:num w:numId="18">
    <w:abstractNumId w:val="12"/>
  </w:num>
  <w:num w:numId="19">
    <w:abstractNumId w:val="18"/>
  </w:num>
  <w:num w:numId="20">
    <w:abstractNumId w:val="2"/>
  </w:num>
  <w:num w:numId="21">
    <w:abstractNumId w:val="14"/>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26"/>
  </w:num>
  <w:num w:numId="25">
    <w:abstractNumId w:val="16"/>
  </w:num>
  <w:num w:numId="26">
    <w:abstractNumId w:val="24"/>
  </w:num>
  <w:num w:numId="27">
    <w:abstractNumId w:val="6"/>
  </w:num>
  <w:num w:numId="28">
    <w:abstractNumId w:val="4"/>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B36"/>
    <w:rsid w:val="0000026D"/>
    <w:rsid w:val="00001EAE"/>
    <w:rsid w:val="00006C14"/>
    <w:rsid w:val="000076D6"/>
    <w:rsid w:val="000128E6"/>
    <w:rsid w:val="00013674"/>
    <w:rsid w:val="00017452"/>
    <w:rsid w:val="00024533"/>
    <w:rsid w:val="00032541"/>
    <w:rsid w:val="00033BE6"/>
    <w:rsid w:val="00034C2F"/>
    <w:rsid w:val="000370ED"/>
    <w:rsid w:val="00040747"/>
    <w:rsid w:val="000407CF"/>
    <w:rsid w:val="00042BB1"/>
    <w:rsid w:val="00042E60"/>
    <w:rsid w:val="00043D53"/>
    <w:rsid w:val="000453E7"/>
    <w:rsid w:val="00054470"/>
    <w:rsid w:val="000572EF"/>
    <w:rsid w:val="0005747A"/>
    <w:rsid w:val="00075CD5"/>
    <w:rsid w:val="00082415"/>
    <w:rsid w:val="00084D61"/>
    <w:rsid w:val="00085098"/>
    <w:rsid w:val="00087A0F"/>
    <w:rsid w:val="00087FE7"/>
    <w:rsid w:val="0009258A"/>
    <w:rsid w:val="000935AB"/>
    <w:rsid w:val="00095DD2"/>
    <w:rsid w:val="00096018"/>
    <w:rsid w:val="0009791A"/>
    <w:rsid w:val="000A2564"/>
    <w:rsid w:val="000A32CA"/>
    <w:rsid w:val="000A7365"/>
    <w:rsid w:val="000A7910"/>
    <w:rsid w:val="000B0556"/>
    <w:rsid w:val="000B0F9B"/>
    <w:rsid w:val="000B552F"/>
    <w:rsid w:val="000B6C9A"/>
    <w:rsid w:val="000D66F4"/>
    <w:rsid w:val="000D6BE4"/>
    <w:rsid w:val="000D7462"/>
    <w:rsid w:val="000E1963"/>
    <w:rsid w:val="000E25A1"/>
    <w:rsid w:val="000E2FBB"/>
    <w:rsid w:val="000E5623"/>
    <w:rsid w:val="000F1317"/>
    <w:rsid w:val="000F3201"/>
    <w:rsid w:val="00104036"/>
    <w:rsid w:val="00105579"/>
    <w:rsid w:val="00106730"/>
    <w:rsid w:val="001069DF"/>
    <w:rsid w:val="001071B2"/>
    <w:rsid w:val="0010764F"/>
    <w:rsid w:val="001101EA"/>
    <w:rsid w:val="0011094F"/>
    <w:rsid w:val="0011106C"/>
    <w:rsid w:val="00117F58"/>
    <w:rsid w:val="001213C8"/>
    <w:rsid w:val="001216C6"/>
    <w:rsid w:val="0012641C"/>
    <w:rsid w:val="00136256"/>
    <w:rsid w:val="001412A5"/>
    <w:rsid w:val="00142F7C"/>
    <w:rsid w:val="0014582A"/>
    <w:rsid w:val="00145B0C"/>
    <w:rsid w:val="00145C19"/>
    <w:rsid w:val="001474CF"/>
    <w:rsid w:val="00150E48"/>
    <w:rsid w:val="00152026"/>
    <w:rsid w:val="001544DE"/>
    <w:rsid w:val="001623B9"/>
    <w:rsid w:val="00164146"/>
    <w:rsid w:val="0016467A"/>
    <w:rsid w:val="00167FE8"/>
    <w:rsid w:val="00171C79"/>
    <w:rsid w:val="00173F96"/>
    <w:rsid w:val="001760C0"/>
    <w:rsid w:val="0018407E"/>
    <w:rsid w:val="00184DE1"/>
    <w:rsid w:val="001906A7"/>
    <w:rsid w:val="001912EF"/>
    <w:rsid w:val="001922FD"/>
    <w:rsid w:val="00192525"/>
    <w:rsid w:val="00193A5C"/>
    <w:rsid w:val="00195320"/>
    <w:rsid w:val="001A0C76"/>
    <w:rsid w:val="001A234A"/>
    <w:rsid w:val="001B0FB5"/>
    <w:rsid w:val="001B4CAF"/>
    <w:rsid w:val="001B7E15"/>
    <w:rsid w:val="001C11A9"/>
    <w:rsid w:val="001C1D50"/>
    <w:rsid w:val="001C2E29"/>
    <w:rsid w:val="001D12C3"/>
    <w:rsid w:val="001D1E78"/>
    <w:rsid w:val="001E5999"/>
    <w:rsid w:val="001F2A88"/>
    <w:rsid w:val="001F50BF"/>
    <w:rsid w:val="00200A54"/>
    <w:rsid w:val="0020279B"/>
    <w:rsid w:val="00202EFE"/>
    <w:rsid w:val="00210D52"/>
    <w:rsid w:val="0021104D"/>
    <w:rsid w:val="00213F66"/>
    <w:rsid w:val="00217428"/>
    <w:rsid w:val="002228AB"/>
    <w:rsid w:val="00223AC9"/>
    <w:rsid w:val="00225FD3"/>
    <w:rsid w:val="0023068A"/>
    <w:rsid w:val="0023458D"/>
    <w:rsid w:val="00235706"/>
    <w:rsid w:val="00240810"/>
    <w:rsid w:val="0024098E"/>
    <w:rsid w:val="002419BF"/>
    <w:rsid w:val="002421EC"/>
    <w:rsid w:val="00242C4F"/>
    <w:rsid w:val="002451AB"/>
    <w:rsid w:val="0024665D"/>
    <w:rsid w:val="00260CBB"/>
    <w:rsid w:val="00263544"/>
    <w:rsid w:val="00266C96"/>
    <w:rsid w:val="0027193B"/>
    <w:rsid w:val="002733D5"/>
    <w:rsid w:val="00273855"/>
    <w:rsid w:val="00283BCA"/>
    <w:rsid w:val="002868DF"/>
    <w:rsid w:val="002911AD"/>
    <w:rsid w:val="00293528"/>
    <w:rsid w:val="00296456"/>
    <w:rsid w:val="00296D92"/>
    <w:rsid w:val="002A6748"/>
    <w:rsid w:val="002A6770"/>
    <w:rsid w:val="002B1C12"/>
    <w:rsid w:val="002C03C5"/>
    <w:rsid w:val="002C2BDB"/>
    <w:rsid w:val="002C38CD"/>
    <w:rsid w:val="002C3A44"/>
    <w:rsid w:val="002C65AB"/>
    <w:rsid w:val="002C6B4D"/>
    <w:rsid w:val="002D0700"/>
    <w:rsid w:val="002D0DF6"/>
    <w:rsid w:val="002D18EE"/>
    <w:rsid w:val="002D1FBF"/>
    <w:rsid w:val="002D4C74"/>
    <w:rsid w:val="002D7F55"/>
    <w:rsid w:val="002E1E6D"/>
    <w:rsid w:val="002E763E"/>
    <w:rsid w:val="002F2D1A"/>
    <w:rsid w:val="002F3A5E"/>
    <w:rsid w:val="002F76F1"/>
    <w:rsid w:val="00301448"/>
    <w:rsid w:val="00303787"/>
    <w:rsid w:val="003053C4"/>
    <w:rsid w:val="00305A1C"/>
    <w:rsid w:val="00305C3D"/>
    <w:rsid w:val="00307F3C"/>
    <w:rsid w:val="00311209"/>
    <w:rsid w:val="00313EAF"/>
    <w:rsid w:val="00316B7B"/>
    <w:rsid w:val="0032180D"/>
    <w:rsid w:val="00332DDD"/>
    <w:rsid w:val="00333231"/>
    <w:rsid w:val="00333D88"/>
    <w:rsid w:val="00335723"/>
    <w:rsid w:val="003357D7"/>
    <w:rsid w:val="00341987"/>
    <w:rsid w:val="00350EF6"/>
    <w:rsid w:val="003543BC"/>
    <w:rsid w:val="003602A3"/>
    <w:rsid w:val="0036082E"/>
    <w:rsid w:val="003628B0"/>
    <w:rsid w:val="00365067"/>
    <w:rsid w:val="0036639F"/>
    <w:rsid w:val="0037215C"/>
    <w:rsid w:val="0038097C"/>
    <w:rsid w:val="00385FDA"/>
    <w:rsid w:val="0038743C"/>
    <w:rsid w:val="003917C8"/>
    <w:rsid w:val="003A23BB"/>
    <w:rsid w:val="003A59F7"/>
    <w:rsid w:val="003A697B"/>
    <w:rsid w:val="003B1CA4"/>
    <w:rsid w:val="003B32D5"/>
    <w:rsid w:val="003B489B"/>
    <w:rsid w:val="003C4610"/>
    <w:rsid w:val="003C6140"/>
    <w:rsid w:val="003C7800"/>
    <w:rsid w:val="003D2D0E"/>
    <w:rsid w:val="003D7E55"/>
    <w:rsid w:val="003E20AF"/>
    <w:rsid w:val="003E20BA"/>
    <w:rsid w:val="003E7CA7"/>
    <w:rsid w:val="003F23BD"/>
    <w:rsid w:val="003F571A"/>
    <w:rsid w:val="0040309E"/>
    <w:rsid w:val="004046DD"/>
    <w:rsid w:val="00406596"/>
    <w:rsid w:val="00414CCD"/>
    <w:rsid w:val="004176B5"/>
    <w:rsid w:val="00420AB8"/>
    <w:rsid w:val="004270AA"/>
    <w:rsid w:val="004335C6"/>
    <w:rsid w:val="004355C3"/>
    <w:rsid w:val="00446744"/>
    <w:rsid w:val="00452240"/>
    <w:rsid w:val="004522D6"/>
    <w:rsid w:val="00460729"/>
    <w:rsid w:val="00462A11"/>
    <w:rsid w:val="00467E32"/>
    <w:rsid w:val="00470BA1"/>
    <w:rsid w:val="004733AE"/>
    <w:rsid w:val="0047781D"/>
    <w:rsid w:val="0048036B"/>
    <w:rsid w:val="00483089"/>
    <w:rsid w:val="004904C9"/>
    <w:rsid w:val="00492A4A"/>
    <w:rsid w:val="004943F6"/>
    <w:rsid w:val="00494967"/>
    <w:rsid w:val="004960AF"/>
    <w:rsid w:val="004A0B60"/>
    <w:rsid w:val="004A1553"/>
    <w:rsid w:val="004A1D3C"/>
    <w:rsid w:val="004A3477"/>
    <w:rsid w:val="004A45AD"/>
    <w:rsid w:val="004A58F5"/>
    <w:rsid w:val="004A652B"/>
    <w:rsid w:val="004B36E7"/>
    <w:rsid w:val="004B3B9B"/>
    <w:rsid w:val="004B4221"/>
    <w:rsid w:val="004B51A5"/>
    <w:rsid w:val="004B6254"/>
    <w:rsid w:val="004C6096"/>
    <w:rsid w:val="004C6346"/>
    <w:rsid w:val="004D3CCA"/>
    <w:rsid w:val="004D77A0"/>
    <w:rsid w:val="004E5176"/>
    <w:rsid w:val="004E5507"/>
    <w:rsid w:val="004F013C"/>
    <w:rsid w:val="004F3D10"/>
    <w:rsid w:val="004F3E7E"/>
    <w:rsid w:val="004F447B"/>
    <w:rsid w:val="004F4A03"/>
    <w:rsid w:val="004F5DCA"/>
    <w:rsid w:val="004F73DF"/>
    <w:rsid w:val="004F7816"/>
    <w:rsid w:val="0050431F"/>
    <w:rsid w:val="00512CBB"/>
    <w:rsid w:val="00514FC3"/>
    <w:rsid w:val="005223F8"/>
    <w:rsid w:val="005225AC"/>
    <w:rsid w:val="0052603C"/>
    <w:rsid w:val="00531461"/>
    <w:rsid w:val="00532320"/>
    <w:rsid w:val="0053238A"/>
    <w:rsid w:val="00532CC5"/>
    <w:rsid w:val="00545F2C"/>
    <w:rsid w:val="0054640D"/>
    <w:rsid w:val="005527F7"/>
    <w:rsid w:val="0055482A"/>
    <w:rsid w:val="00561938"/>
    <w:rsid w:val="00561C55"/>
    <w:rsid w:val="00562F11"/>
    <w:rsid w:val="00570121"/>
    <w:rsid w:val="00570229"/>
    <w:rsid w:val="00570415"/>
    <w:rsid w:val="0057047E"/>
    <w:rsid w:val="00571645"/>
    <w:rsid w:val="00572A36"/>
    <w:rsid w:val="00572B9E"/>
    <w:rsid w:val="00574188"/>
    <w:rsid w:val="00580AAC"/>
    <w:rsid w:val="00583B8E"/>
    <w:rsid w:val="005847FB"/>
    <w:rsid w:val="00584D51"/>
    <w:rsid w:val="00590D89"/>
    <w:rsid w:val="0059146B"/>
    <w:rsid w:val="00591590"/>
    <w:rsid w:val="00591E62"/>
    <w:rsid w:val="00594DDB"/>
    <w:rsid w:val="005A063B"/>
    <w:rsid w:val="005A1432"/>
    <w:rsid w:val="005A19E4"/>
    <w:rsid w:val="005A69FD"/>
    <w:rsid w:val="005B248F"/>
    <w:rsid w:val="005B255D"/>
    <w:rsid w:val="005B3752"/>
    <w:rsid w:val="005B5C9A"/>
    <w:rsid w:val="005C00C6"/>
    <w:rsid w:val="005C2AC7"/>
    <w:rsid w:val="005C4532"/>
    <w:rsid w:val="005D22EC"/>
    <w:rsid w:val="005D3EA1"/>
    <w:rsid w:val="005D5177"/>
    <w:rsid w:val="005D7853"/>
    <w:rsid w:val="005E0206"/>
    <w:rsid w:val="005E30D0"/>
    <w:rsid w:val="005E537B"/>
    <w:rsid w:val="005E55C8"/>
    <w:rsid w:val="005E57B6"/>
    <w:rsid w:val="005F06D4"/>
    <w:rsid w:val="006016A1"/>
    <w:rsid w:val="006051D9"/>
    <w:rsid w:val="006108DC"/>
    <w:rsid w:val="00610E43"/>
    <w:rsid w:val="00622BC9"/>
    <w:rsid w:val="0062653B"/>
    <w:rsid w:val="00627A75"/>
    <w:rsid w:val="00627F1B"/>
    <w:rsid w:val="00632482"/>
    <w:rsid w:val="00632ED8"/>
    <w:rsid w:val="006360CF"/>
    <w:rsid w:val="00642D2F"/>
    <w:rsid w:val="006523C2"/>
    <w:rsid w:val="006524A5"/>
    <w:rsid w:val="00652962"/>
    <w:rsid w:val="00656CA7"/>
    <w:rsid w:val="00656D3C"/>
    <w:rsid w:val="00660971"/>
    <w:rsid w:val="006679BC"/>
    <w:rsid w:val="00667CE7"/>
    <w:rsid w:val="0067082D"/>
    <w:rsid w:val="00673F1A"/>
    <w:rsid w:val="006812CB"/>
    <w:rsid w:val="006817EF"/>
    <w:rsid w:val="00682E14"/>
    <w:rsid w:val="0068581B"/>
    <w:rsid w:val="006861E8"/>
    <w:rsid w:val="006A0C89"/>
    <w:rsid w:val="006A15E6"/>
    <w:rsid w:val="006A2E39"/>
    <w:rsid w:val="006A5F05"/>
    <w:rsid w:val="006A6D27"/>
    <w:rsid w:val="006B4753"/>
    <w:rsid w:val="006B7992"/>
    <w:rsid w:val="006B7F61"/>
    <w:rsid w:val="006C1DED"/>
    <w:rsid w:val="006C584D"/>
    <w:rsid w:val="006C6263"/>
    <w:rsid w:val="006C74E2"/>
    <w:rsid w:val="006C752F"/>
    <w:rsid w:val="006D5A4B"/>
    <w:rsid w:val="006D5F01"/>
    <w:rsid w:val="006D6C57"/>
    <w:rsid w:val="006D6E9A"/>
    <w:rsid w:val="006E17C8"/>
    <w:rsid w:val="006E22C0"/>
    <w:rsid w:val="006E2808"/>
    <w:rsid w:val="006E5B9F"/>
    <w:rsid w:val="006F02ED"/>
    <w:rsid w:val="006F1031"/>
    <w:rsid w:val="006F1529"/>
    <w:rsid w:val="006F5365"/>
    <w:rsid w:val="006F56FF"/>
    <w:rsid w:val="006F5C2F"/>
    <w:rsid w:val="006F78ED"/>
    <w:rsid w:val="00701B15"/>
    <w:rsid w:val="00703C65"/>
    <w:rsid w:val="007046F1"/>
    <w:rsid w:val="00706D21"/>
    <w:rsid w:val="00707E53"/>
    <w:rsid w:val="00710B9B"/>
    <w:rsid w:val="0071658F"/>
    <w:rsid w:val="0071726A"/>
    <w:rsid w:val="00717CFE"/>
    <w:rsid w:val="00722778"/>
    <w:rsid w:val="00730E32"/>
    <w:rsid w:val="00734813"/>
    <w:rsid w:val="007364EA"/>
    <w:rsid w:val="00740240"/>
    <w:rsid w:val="00744FD9"/>
    <w:rsid w:val="007458AE"/>
    <w:rsid w:val="007472A5"/>
    <w:rsid w:val="00751126"/>
    <w:rsid w:val="00752328"/>
    <w:rsid w:val="00752D8B"/>
    <w:rsid w:val="007542EE"/>
    <w:rsid w:val="00757CCE"/>
    <w:rsid w:val="007627CA"/>
    <w:rsid w:val="00762A76"/>
    <w:rsid w:val="007670FF"/>
    <w:rsid w:val="00767951"/>
    <w:rsid w:val="0077050D"/>
    <w:rsid w:val="007711BC"/>
    <w:rsid w:val="00773F22"/>
    <w:rsid w:val="00777CB6"/>
    <w:rsid w:val="007807F4"/>
    <w:rsid w:val="00781B23"/>
    <w:rsid w:val="00782836"/>
    <w:rsid w:val="007840EC"/>
    <w:rsid w:val="00784750"/>
    <w:rsid w:val="00785D4B"/>
    <w:rsid w:val="0078700D"/>
    <w:rsid w:val="00793D2B"/>
    <w:rsid w:val="0079402C"/>
    <w:rsid w:val="00796C62"/>
    <w:rsid w:val="007A76EE"/>
    <w:rsid w:val="007B0EA0"/>
    <w:rsid w:val="007B2EDD"/>
    <w:rsid w:val="007B3C7C"/>
    <w:rsid w:val="007B5339"/>
    <w:rsid w:val="007C4C02"/>
    <w:rsid w:val="007C649D"/>
    <w:rsid w:val="007D03B3"/>
    <w:rsid w:val="007D4894"/>
    <w:rsid w:val="007D75BE"/>
    <w:rsid w:val="007E2423"/>
    <w:rsid w:val="007E536C"/>
    <w:rsid w:val="007E6827"/>
    <w:rsid w:val="007E6C23"/>
    <w:rsid w:val="007F0F0B"/>
    <w:rsid w:val="007F119C"/>
    <w:rsid w:val="007F13D1"/>
    <w:rsid w:val="008003F7"/>
    <w:rsid w:val="008016ED"/>
    <w:rsid w:val="008041EF"/>
    <w:rsid w:val="00805995"/>
    <w:rsid w:val="00813570"/>
    <w:rsid w:val="00814A18"/>
    <w:rsid w:val="008242A9"/>
    <w:rsid w:val="00827DC2"/>
    <w:rsid w:val="00830E68"/>
    <w:rsid w:val="0083387D"/>
    <w:rsid w:val="00833E15"/>
    <w:rsid w:val="00833EF5"/>
    <w:rsid w:val="008441CE"/>
    <w:rsid w:val="0084454E"/>
    <w:rsid w:val="00846732"/>
    <w:rsid w:val="00850D1A"/>
    <w:rsid w:val="00851418"/>
    <w:rsid w:val="00855E30"/>
    <w:rsid w:val="008561D0"/>
    <w:rsid w:val="008561FF"/>
    <w:rsid w:val="0085741B"/>
    <w:rsid w:val="00861874"/>
    <w:rsid w:val="00861E39"/>
    <w:rsid w:val="00862295"/>
    <w:rsid w:val="00864914"/>
    <w:rsid w:val="0086527E"/>
    <w:rsid w:val="0087242E"/>
    <w:rsid w:val="00875078"/>
    <w:rsid w:val="00876F87"/>
    <w:rsid w:val="008804BD"/>
    <w:rsid w:val="008818E5"/>
    <w:rsid w:val="00881F29"/>
    <w:rsid w:val="008820FE"/>
    <w:rsid w:val="00883F9C"/>
    <w:rsid w:val="008845C2"/>
    <w:rsid w:val="00886B45"/>
    <w:rsid w:val="00886E04"/>
    <w:rsid w:val="00887353"/>
    <w:rsid w:val="00894607"/>
    <w:rsid w:val="0089632F"/>
    <w:rsid w:val="008A5B99"/>
    <w:rsid w:val="008A6487"/>
    <w:rsid w:val="008B145D"/>
    <w:rsid w:val="008B4AD7"/>
    <w:rsid w:val="008C3400"/>
    <w:rsid w:val="008C5C3B"/>
    <w:rsid w:val="008C67D4"/>
    <w:rsid w:val="008D5B10"/>
    <w:rsid w:val="008D5B1F"/>
    <w:rsid w:val="008E2EBE"/>
    <w:rsid w:val="008E57BC"/>
    <w:rsid w:val="008F05EE"/>
    <w:rsid w:val="008F2876"/>
    <w:rsid w:val="008F3416"/>
    <w:rsid w:val="008F4423"/>
    <w:rsid w:val="008F54C1"/>
    <w:rsid w:val="0090058C"/>
    <w:rsid w:val="00903764"/>
    <w:rsid w:val="00905BFF"/>
    <w:rsid w:val="00910625"/>
    <w:rsid w:val="00912BC7"/>
    <w:rsid w:val="009147F7"/>
    <w:rsid w:val="00914B0E"/>
    <w:rsid w:val="009154E6"/>
    <w:rsid w:val="009177AC"/>
    <w:rsid w:val="00920E05"/>
    <w:rsid w:val="00922AA8"/>
    <w:rsid w:val="00923C24"/>
    <w:rsid w:val="009326ED"/>
    <w:rsid w:val="0093306D"/>
    <w:rsid w:val="00933ADB"/>
    <w:rsid w:val="009368F5"/>
    <w:rsid w:val="00936FE7"/>
    <w:rsid w:val="00937FB2"/>
    <w:rsid w:val="00945A1B"/>
    <w:rsid w:val="00951FDE"/>
    <w:rsid w:val="00953705"/>
    <w:rsid w:val="00953FEF"/>
    <w:rsid w:val="009542BA"/>
    <w:rsid w:val="00964B15"/>
    <w:rsid w:val="009705BE"/>
    <w:rsid w:val="00970DB2"/>
    <w:rsid w:val="0097201F"/>
    <w:rsid w:val="00974A80"/>
    <w:rsid w:val="00975D83"/>
    <w:rsid w:val="00976F72"/>
    <w:rsid w:val="009779DB"/>
    <w:rsid w:val="00982C96"/>
    <w:rsid w:val="00983491"/>
    <w:rsid w:val="0098388C"/>
    <w:rsid w:val="00986005"/>
    <w:rsid w:val="009955D3"/>
    <w:rsid w:val="00996125"/>
    <w:rsid w:val="009A2982"/>
    <w:rsid w:val="009A7EF8"/>
    <w:rsid w:val="009B1295"/>
    <w:rsid w:val="009B477B"/>
    <w:rsid w:val="009C2CF9"/>
    <w:rsid w:val="009C5145"/>
    <w:rsid w:val="009C524C"/>
    <w:rsid w:val="009C52B2"/>
    <w:rsid w:val="009C5714"/>
    <w:rsid w:val="009C7850"/>
    <w:rsid w:val="009D43B1"/>
    <w:rsid w:val="009D5D8D"/>
    <w:rsid w:val="009D666D"/>
    <w:rsid w:val="009D7A4B"/>
    <w:rsid w:val="009E773D"/>
    <w:rsid w:val="009F203A"/>
    <w:rsid w:val="009F4FFD"/>
    <w:rsid w:val="009F5C12"/>
    <w:rsid w:val="009F5D83"/>
    <w:rsid w:val="00A02974"/>
    <w:rsid w:val="00A03D99"/>
    <w:rsid w:val="00A0540B"/>
    <w:rsid w:val="00A05A6E"/>
    <w:rsid w:val="00A14DA1"/>
    <w:rsid w:val="00A154D8"/>
    <w:rsid w:val="00A1684C"/>
    <w:rsid w:val="00A20C36"/>
    <w:rsid w:val="00A22EE1"/>
    <w:rsid w:val="00A317E8"/>
    <w:rsid w:val="00A36ED9"/>
    <w:rsid w:val="00A4001E"/>
    <w:rsid w:val="00A417DB"/>
    <w:rsid w:val="00A53F09"/>
    <w:rsid w:val="00A555EE"/>
    <w:rsid w:val="00A56668"/>
    <w:rsid w:val="00A56D22"/>
    <w:rsid w:val="00A57D05"/>
    <w:rsid w:val="00A61792"/>
    <w:rsid w:val="00A61F56"/>
    <w:rsid w:val="00A65C9D"/>
    <w:rsid w:val="00A66AF7"/>
    <w:rsid w:val="00A70F09"/>
    <w:rsid w:val="00A71537"/>
    <w:rsid w:val="00A71BFE"/>
    <w:rsid w:val="00A74CF5"/>
    <w:rsid w:val="00A7637B"/>
    <w:rsid w:val="00A77DC2"/>
    <w:rsid w:val="00A77F29"/>
    <w:rsid w:val="00A8099F"/>
    <w:rsid w:val="00A834CF"/>
    <w:rsid w:val="00A8772D"/>
    <w:rsid w:val="00A91441"/>
    <w:rsid w:val="00A91661"/>
    <w:rsid w:val="00A92D65"/>
    <w:rsid w:val="00A942A1"/>
    <w:rsid w:val="00A97DE5"/>
    <w:rsid w:val="00AA5B66"/>
    <w:rsid w:val="00AB0A0F"/>
    <w:rsid w:val="00AB1B89"/>
    <w:rsid w:val="00AB2011"/>
    <w:rsid w:val="00AB2A07"/>
    <w:rsid w:val="00AB36EA"/>
    <w:rsid w:val="00AB71F9"/>
    <w:rsid w:val="00AC4878"/>
    <w:rsid w:val="00AC7F31"/>
    <w:rsid w:val="00AD64AF"/>
    <w:rsid w:val="00AE003B"/>
    <w:rsid w:val="00AE4F19"/>
    <w:rsid w:val="00AF4F31"/>
    <w:rsid w:val="00B02EE0"/>
    <w:rsid w:val="00B0501C"/>
    <w:rsid w:val="00B06984"/>
    <w:rsid w:val="00B1104D"/>
    <w:rsid w:val="00B13665"/>
    <w:rsid w:val="00B154D6"/>
    <w:rsid w:val="00B20F78"/>
    <w:rsid w:val="00B21ECD"/>
    <w:rsid w:val="00B22750"/>
    <w:rsid w:val="00B23C6F"/>
    <w:rsid w:val="00B23D8D"/>
    <w:rsid w:val="00B24101"/>
    <w:rsid w:val="00B251CA"/>
    <w:rsid w:val="00B25AC6"/>
    <w:rsid w:val="00B279D8"/>
    <w:rsid w:val="00B31AD1"/>
    <w:rsid w:val="00B3224B"/>
    <w:rsid w:val="00B34DD1"/>
    <w:rsid w:val="00B35769"/>
    <w:rsid w:val="00B36254"/>
    <w:rsid w:val="00B400D9"/>
    <w:rsid w:val="00B50079"/>
    <w:rsid w:val="00B50C53"/>
    <w:rsid w:val="00B54AFB"/>
    <w:rsid w:val="00B6088E"/>
    <w:rsid w:val="00B60A62"/>
    <w:rsid w:val="00B71CAC"/>
    <w:rsid w:val="00B80B94"/>
    <w:rsid w:val="00B812A7"/>
    <w:rsid w:val="00B8248D"/>
    <w:rsid w:val="00B8249E"/>
    <w:rsid w:val="00B8253B"/>
    <w:rsid w:val="00B84092"/>
    <w:rsid w:val="00B855FD"/>
    <w:rsid w:val="00B8579B"/>
    <w:rsid w:val="00B86ACE"/>
    <w:rsid w:val="00B874C7"/>
    <w:rsid w:val="00B904EE"/>
    <w:rsid w:val="00B92D0E"/>
    <w:rsid w:val="00B92D70"/>
    <w:rsid w:val="00B93365"/>
    <w:rsid w:val="00B941D0"/>
    <w:rsid w:val="00B94E11"/>
    <w:rsid w:val="00BA1DE3"/>
    <w:rsid w:val="00BA547F"/>
    <w:rsid w:val="00BA7883"/>
    <w:rsid w:val="00BB67DF"/>
    <w:rsid w:val="00BB7A4D"/>
    <w:rsid w:val="00BC3081"/>
    <w:rsid w:val="00BC4493"/>
    <w:rsid w:val="00BC68F9"/>
    <w:rsid w:val="00BC6FA6"/>
    <w:rsid w:val="00BD1637"/>
    <w:rsid w:val="00BD1E2D"/>
    <w:rsid w:val="00BD3EA1"/>
    <w:rsid w:val="00BD4C41"/>
    <w:rsid w:val="00BD4DC4"/>
    <w:rsid w:val="00BE5A14"/>
    <w:rsid w:val="00BE61E9"/>
    <w:rsid w:val="00BE6268"/>
    <w:rsid w:val="00BF0216"/>
    <w:rsid w:val="00BF34B6"/>
    <w:rsid w:val="00BF4F56"/>
    <w:rsid w:val="00BF7BD0"/>
    <w:rsid w:val="00C007C0"/>
    <w:rsid w:val="00C01984"/>
    <w:rsid w:val="00C05990"/>
    <w:rsid w:val="00C07CF8"/>
    <w:rsid w:val="00C10D20"/>
    <w:rsid w:val="00C20497"/>
    <w:rsid w:val="00C226EB"/>
    <w:rsid w:val="00C22CDC"/>
    <w:rsid w:val="00C2370D"/>
    <w:rsid w:val="00C24482"/>
    <w:rsid w:val="00C27C70"/>
    <w:rsid w:val="00C32F20"/>
    <w:rsid w:val="00C3486C"/>
    <w:rsid w:val="00C36E70"/>
    <w:rsid w:val="00C37503"/>
    <w:rsid w:val="00C41083"/>
    <w:rsid w:val="00C43CC4"/>
    <w:rsid w:val="00C47DAC"/>
    <w:rsid w:val="00C5223A"/>
    <w:rsid w:val="00C52644"/>
    <w:rsid w:val="00C52D4F"/>
    <w:rsid w:val="00C5557F"/>
    <w:rsid w:val="00C57505"/>
    <w:rsid w:val="00C57D64"/>
    <w:rsid w:val="00C66A03"/>
    <w:rsid w:val="00C73592"/>
    <w:rsid w:val="00C74D39"/>
    <w:rsid w:val="00C76957"/>
    <w:rsid w:val="00C8284B"/>
    <w:rsid w:val="00C8684B"/>
    <w:rsid w:val="00C90A24"/>
    <w:rsid w:val="00C932EC"/>
    <w:rsid w:val="00C97130"/>
    <w:rsid w:val="00CA280C"/>
    <w:rsid w:val="00CA38F9"/>
    <w:rsid w:val="00CA41A8"/>
    <w:rsid w:val="00CA6B9B"/>
    <w:rsid w:val="00CB019C"/>
    <w:rsid w:val="00CB112A"/>
    <w:rsid w:val="00CB2B36"/>
    <w:rsid w:val="00CB4BB1"/>
    <w:rsid w:val="00CB6FED"/>
    <w:rsid w:val="00CD07A2"/>
    <w:rsid w:val="00CD07E0"/>
    <w:rsid w:val="00CD2419"/>
    <w:rsid w:val="00CD488E"/>
    <w:rsid w:val="00CE2BCC"/>
    <w:rsid w:val="00CE56CF"/>
    <w:rsid w:val="00CE5A1A"/>
    <w:rsid w:val="00CE6184"/>
    <w:rsid w:val="00CE6DBD"/>
    <w:rsid w:val="00CF027A"/>
    <w:rsid w:val="00CF3F8C"/>
    <w:rsid w:val="00CF4168"/>
    <w:rsid w:val="00D10FB6"/>
    <w:rsid w:val="00D113AF"/>
    <w:rsid w:val="00D12413"/>
    <w:rsid w:val="00D13E15"/>
    <w:rsid w:val="00D15A9A"/>
    <w:rsid w:val="00D21220"/>
    <w:rsid w:val="00D217F2"/>
    <w:rsid w:val="00D21B1E"/>
    <w:rsid w:val="00D278BD"/>
    <w:rsid w:val="00D310FA"/>
    <w:rsid w:val="00D34CF9"/>
    <w:rsid w:val="00D35171"/>
    <w:rsid w:val="00D35B56"/>
    <w:rsid w:val="00D36E01"/>
    <w:rsid w:val="00D37BE8"/>
    <w:rsid w:val="00D4179B"/>
    <w:rsid w:val="00D42B1F"/>
    <w:rsid w:val="00D46FEF"/>
    <w:rsid w:val="00D51B92"/>
    <w:rsid w:val="00D54CA6"/>
    <w:rsid w:val="00D56441"/>
    <w:rsid w:val="00D6019C"/>
    <w:rsid w:val="00D61230"/>
    <w:rsid w:val="00D625D1"/>
    <w:rsid w:val="00D63397"/>
    <w:rsid w:val="00D638CD"/>
    <w:rsid w:val="00D649E6"/>
    <w:rsid w:val="00D66FF3"/>
    <w:rsid w:val="00D70354"/>
    <w:rsid w:val="00D71AF5"/>
    <w:rsid w:val="00D72276"/>
    <w:rsid w:val="00D75A53"/>
    <w:rsid w:val="00D768A3"/>
    <w:rsid w:val="00D80449"/>
    <w:rsid w:val="00D8462B"/>
    <w:rsid w:val="00D851A2"/>
    <w:rsid w:val="00D87DFE"/>
    <w:rsid w:val="00D926AA"/>
    <w:rsid w:val="00DA0790"/>
    <w:rsid w:val="00DA0A2D"/>
    <w:rsid w:val="00DA28C8"/>
    <w:rsid w:val="00DA3954"/>
    <w:rsid w:val="00DA67F3"/>
    <w:rsid w:val="00DA756B"/>
    <w:rsid w:val="00DB2718"/>
    <w:rsid w:val="00DB3695"/>
    <w:rsid w:val="00DC1F19"/>
    <w:rsid w:val="00DC3196"/>
    <w:rsid w:val="00DC4086"/>
    <w:rsid w:val="00DC5FFA"/>
    <w:rsid w:val="00DD26FD"/>
    <w:rsid w:val="00DD2AEA"/>
    <w:rsid w:val="00DD3F7D"/>
    <w:rsid w:val="00DD5C96"/>
    <w:rsid w:val="00DD6984"/>
    <w:rsid w:val="00DD7C9F"/>
    <w:rsid w:val="00DE3E64"/>
    <w:rsid w:val="00DF0460"/>
    <w:rsid w:val="00DF16B3"/>
    <w:rsid w:val="00DF1B35"/>
    <w:rsid w:val="00DF5C88"/>
    <w:rsid w:val="00E007A5"/>
    <w:rsid w:val="00E0567A"/>
    <w:rsid w:val="00E06C1E"/>
    <w:rsid w:val="00E108B1"/>
    <w:rsid w:val="00E1507E"/>
    <w:rsid w:val="00E16BDC"/>
    <w:rsid w:val="00E16E8E"/>
    <w:rsid w:val="00E210B5"/>
    <w:rsid w:val="00E24CC5"/>
    <w:rsid w:val="00E27AA8"/>
    <w:rsid w:val="00E27D00"/>
    <w:rsid w:val="00E31CE4"/>
    <w:rsid w:val="00E3502C"/>
    <w:rsid w:val="00E35B9B"/>
    <w:rsid w:val="00E43F3A"/>
    <w:rsid w:val="00E5078D"/>
    <w:rsid w:val="00E54BCE"/>
    <w:rsid w:val="00E56295"/>
    <w:rsid w:val="00E608BA"/>
    <w:rsid w:val="00E62714"/>
    <w:rsid w:val="00E63284"/>
    <w:rsid w:val="00E637AC"/>
    <w:rsid w:val="00E65C7A"/>
    <w:rsid w:val="00E66235"/>
    <w:rsid w:val="00E67164"/>
    <w:rsid w:val="00E70EF8"/>
    <w:rsid w:val="00E769F2"/>
    <w:rsid w:val="00E82139"/>
    <w:rsid w:val="00E92592"/>
    <w:rsid w:val="00E927B5"/>
    <w:rsid w:val="00E92DFF"/>
    <w:rsid w:val="00E97947"/>
    <w:rsid w:val="00EA175A"/>
    <w:rsid w:val="00EA3CC2"/>
    <w:rsid w:val="00EA44C8"/>
    <w:rsid w:val="00EA4B16"/>
    <w:rsid w:val="00EA4CC2"/>
    <w:rsid w:val="00EB09DF"/>
    <w:rsid w:val="00EB1C00"/>
    <w:rsid w:val="00EB2A6D"/>
    <w:rsid w:val="00EB3208"/>
    <w:rsid w:val="00EB3CB1"/>
    <w:rsid w:val="00EB3CE0"/>
    <w:rsid w:val="00EC22E8"/>
    <w:rsid w:val="00EC2B7A"/>
    <w:rsid w:val="00EC3DC2"/>
    <w:rsid w:val="00EC7790"/>
    <w:rsid w:val="00ED0AE4"/>
    <w:rsid w:val="00ED1482"/>
    <w:rsid w:val="00ED74F3"/>
    <w:rsid w:val="00ED7A1E"/>
    <w:rsid w:val="00ED7E8A"/>
    <w:rsid w:val="00EE261D"/>
    <w:rsid w:val="00EE467A"/>
    <w:rsid w:val="00EE48D4"/>
    <w:rsid w:val="00EE625B"/>
    <w:rsid w:val="00EE7E96"/>
    <w:rsid w:val="00EF1FAD"/>
    <w:rsid w:val="00EF4446"/>
    <w:rsid w:val="00EF50AE"/>
    <w:rsid w:val="00EF5A1F"/>
    <w:rsid w:val="00F04869"/>
    <w:rsid w:val="00F04F90"/>
    <w:rsid w:val="00F11099"/>
    <w:rsid w:val="00F1366F"/>
    <w:rsid w:val="00F140D5"/>
    <w:rsid w:val="00F14E5C"/>
    <w:rsid w:val="00F17155"/>
    <w:rsid w:val="00F17B23"/>
    <w:rsid w:val="00F273FB"/>
    <w:rsid w:val="00F27D49"/>
    <w:rsid w:val="00F31A5A"/>
    <w:rsid w:val="00F34726"/>
    <w:rsid w:val="00F34EF3"/>
    <w:rsid w:val="00F35445"/>
    <w:rsid w:val="00F35474"/>
    <w:rsid w:val="00F36612"/>
    <w:rsid w:val="00F36635"/>
    <w:rsid w:val="00F37310"/>
    <w:rsid w:val="00F37425"/>
    <w:rsid w:val="00F37645"/>
    <w:rsid w:val="00F426B3"/>
    <w:rsid w:val="00F42805"/>
    <w:rsid w:val="00F45DC6"/>
    <w:rsid w:val="00F47214"/>
    <w:rsid w:val="00F5128E"/>
    <w:rsid w:val="00F60099"/>
    <w:rsid w:val="00F637F9"/>
    <w:rsid w:val="00F6593E"/>
    <w:rsid w:val="00F73A0E"/>
    <w:rsid w:val="00F747CF"/>
    <w:rsid w:val="00F74886"/>
    <w:rsid w:val="00F77774"/>
    <w:rsid w:val="00F80847"/>
    <w:rsid w:val="00F81F76"/>
    <w:rsid w:val="00F83022"/>
    <w:rsid w:val="00F92C2E"/>
    <w:rsid w:val="00F9304F"/>
    <w:rsid w:val="00F931D0"/>
    <w:rsid w:val="00F94865"/>
    <w:rsid w:val="00F97AFF"/>
    <w:rsid w:val="00F97E33"/>
    <w:rsid w:val="00FA23EB"/>
    <w:rsid w:val="00FA3716"/>
    <w:rsid w:val="00FA3ABE"/>
    <w:rsid w:val="00FA7FF8"/>
    <w:rsid w:val="00FB1373"/>
    <w:rsid w:val="00FB2B3C"/>
    <w:rsid w:val="00FB4147"/>
    <w:rsid w:val="00FC0A3E"/>
    <w:rsid w:val="00FC26E8"/>
    <w:rsid w:val="00FC2B06"/>
    <w:rsid w:val="00FD0C78"/>
    <w:rsid w:val="00FD509C"/>
    <w:rsid w:val="00FE0AEA"/>
    <w:rsid w:val="00FE1FA3"/>
    <w:rsid w:val="00FE2AFC"/>
    <w:rsid w:val="00FE424B"/>
    <w:rsid w:val="00FE492A"/>
    <w:rsid w:val="00FE4A06"/>
    <w:rsid w:val="00FF58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7E639C"/>
  <w15:docId w15:val="{790D4FF8-0217-48EA-B2C1-284FDC3AE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1F29"/>
    <w:pPr>
      <w:spacing w:after="200" w:line="276" w:lineRule="auto"/>
    </w:pPr>
  </w:style>
  <w:style w:type="paragraph" w:styleId="1">
    <w:name w:val="heading 1"/>
    <w:basedOn w:val="a"/>
    <w:next w:val="a"/>
    <w:link w:val="10"/>
    <w:uiPriority w:val="9"/>
    <w:qFormat/>
    <w:rsid w:val="0030144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36639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881F2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881F29"/>
    <w:rPr>
      <w:rFonts w:ascii="Times New Roman" w:eastAsia="Times New Roman" w:hAnsi="Times New Roman" w:cs="Times New Roman"/>
      <w:b/>
      <w:bCs/>
      <w:sz w:val="24"/>
      <w:szCs w:val="24"/>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
    <w:basedOn w:val="a"/>
    <w:link w:val="a4"/>
    <w:uiPriority w:val="99"/>
    <w:unhideWhenUsed/>
    <w:qFormat/>
    <w:rsid w:val="00881F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881F29"/>
    <w:pPr>
      <w:spacing w:after="160" w:line="259" w:lineRule="auto"/>
      <w:ind w:left="720"/>
      <w:contextualSpacing/>
    </w:pPr>
  </w:style>
  <w:style w:type="table" w:styleId="a6">
    <w:name w:val="Table Grid"/>
    <w:basedOn w:val="a1"/>
    <w:uiPriority w:val="39"/>
    <w:rsid w:val="00881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1F29"/>
    <w:pPr>
      <w:autoSpaceDE w:val="0"/>
      <w:autoSpaceDN w:val="0"/>
      <w:adjustRightInd w:val="0"/>
      <w:spacing w:after="0" w:line="240" w:lineRule="auto"/>
    </w:pPr>
    <w:rPr>
      <w:rFonts w:ascii="Times New Roman" w:hAnsi="Times New Roman" w:cs="Times New Roman"/>
      <w:color w:val="000000"/>
      <w:sz w:val="24"/>
      <w:szCs w:val="24"/>
      <w:lang w:eastAsia="ru-RU"/>
    </w:rPr>
  </w:style>
  <w:style w:type="character" w:styleId="a7">
    <w:name w:val="Emphasis"/>
    <w:basedOn w:val="a0"/>
    <w:uiPriority w:val="20"/>
    <w:qFormat/>
    <w:rsid w:val="00881F29"/>
    <w:rPr>
      <w:i/>
      <w:iCs/>
    </w:rPr>
  </w:style>
  <w:style w:type="paragraph" w:styleId="a8">
    <w:name w:val="footnote text"/>
    <w:basedOn w:val="a"/>
    <w:link w:val="a9"/>
    <w:uiPriority w:val="99"/>
    <w:semiHidden/>
    <w:unhideWhenUsed/>
    <w:rsid w:val="00881F29"/>
    <w:pPr>
      <w:spacing w:after="0" w:line="240" w:lineRule="auto"/>
    </w:pPr>
    <w:rPr>
      <w:sz w:val="20"/>
      <w:szCs w:val="20"/>
    </w:rPr>
  </w:style>
  <w:style w:type="character" w:customStyle="1" w:styleId="a9">
    <w:name w:val="Текст сноски Знак"/>
    <w:basedOn w:val="a0"/>
    <w:link w:val="a8"/>
    <w:uiPriority w:val="99"/>
    <w:semiHidden/>
    <w:rsid w:val="00881F29"/>
    <w:rPr>
      <w:sz w:val="20"/>
      <w:szCs w:val="20"/>
    </w:rPr>
  </w:style>
  <w:style w:type="character" w:styleId="aa">
    <w:name w:val="footnote reference"/>
    <w:basedOn w:val="a0"/>
    <w:uiPriority w:val="99"/>
    <w:semiHidden/>
    <w:unhideWhenUsed/>
    <w:rsid w:val="00881F29"/>
    <w:rPr>
      <w:vertAlign w:val="superscript"/>
    </w:rPr>
  </w:style>
  <w:style w:type="character" w:styleId="ab">
    <w:name w:val="Hyperlink"/>
    <w:basedOn w:val="a0"/>
    <w:uiPriority w:val="99"/>
    <w:unhideWhenUsed/>
    <w:rsid w:val="00881F29"/>
    <w:rPr>
      <w:color w:val="0000FF"/>
      <w:u w:val="single"/>
    </w:rPr>
  </w:style>
  <w:style w:type="paragraph" w:styleId="ac">
    <w:name w:val="Balloon Text"/>
    <w:basedOn w:val="a"/>
    <w:link w:val="ad"/>
    <w:uiPriority w:val="99"/>
    <w:semiHidden/>
    <w:rsid w:val="00881F29"/>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881F29"/>
    <w:rPr>
      <w:rFonts w:ascii="Tahoma" w:eastAsia="Times New Roman" w:hAnsi="Tahoma" w:cs="Tahoma"/>
      <w:sz w:val="16"/>
      <w:szCs w:val="16"/>
      <w:lang w:eastAsia="ru-RU"/>
    </w:rPr>
  </w:style>
  <w:style w:type="character" w:customStyle="1" w:styleId="11">
    <w:name w:val="Неразрешенное упоминание1"/>
    <w:basedOn w:val="a0"/>
    <w:uiPriority w:val="99"/>
    <w:semiHidden/>
    <w:unhideWhenUsed/>
    <w:rsid w:val="00861874"/>
    <w:rPr>
      <w:color w:val="605E5C"/>
      <w:shd w:val="clear" w:color="auto" w:fill="E1DFDD"/>
    </w:rPr>
  </w:style>
  <w:style w:type="character" w:customStyle="1" w:styleId="mixed-citation">
    <w:name w:val="mixed-citation"/>
    <w:basedOn w:val="a0"/>
    <w:rsid w:val="00B22750"/>
  </w:style>
  <w:style w:type="character" w:customStyle="1" w:styleId="nlmetal">
    <w:name w:val="nlm_etal"/>
    <w:basedOn w:val="a0"/>
    <w:rsid w:val="00EA44C8"/>
  </w:style>
  <w:style w:type="character" w:customStyle="1" w:styleId="nlmarticle-title">
    <w:name w:val="nlm_article-title"/>
    <w:basedOn w:val="a0"/>
    <w:rsid w:val="00EA44C8"/>
  </w:style>
  <w:style w:type="character" w:customStyle="1" w:styleId="nlmyear">
    <w:name w:val="nlm_year"/>
    <w:basedOn w:val="a0"/>
    <w:rsid w:val="00EA44C8"/>
  </w:style>
  <w:style w:type="character" w:customStyle="1" w:styleId="nlmfpage">
    <w:name w:val="nlm_fpage"/>
    <w:basedOn w:val="a0"/>
    <w:rsid w:val="00EA44C8"/>
  </w:style>
  <w:style w:type="character" w:customStyle="1" w:styleId="nlmlpage">
    <w:name w:val="nlm_lpage"/>
    <w:basedOn w:val="a0"/>
    <w:rsid w:val="00A03D99"/>
  </w:style>
  <w:style w:type="paragraph" w:customStyle="1" w:styleId="Pa27">
    <w:name w:val="Pa27"/>
    <w:basedOn w:val="a"/>
    <w:next w:val="a"/>
    <w:uiPriority w:val="99"/>
    <w:rsid w:val="001D1E78"/>
    <w:pPr>
      <w:autoSpaceDE w:val="0"/>
      <w:autoSpaceDN w:val="0"/>
      <w:adjustRightInd w:val="0"/>
      <w:spacing w:after="0" w:line="161" w:lineRule="atLeast"/>
    </w:pPr>
    <w:rPr>
      <w:rFonts w:ascii="Times New Roman PS" w:hAnsi="Times New Roman PS"/>
      <w:sz w:val="24"/>
      <w:szCs w:val="24"/>
    </w:rPr>
  </w:style>
  <w:style w:type="character" w:styleId="ae">
    <w:name w:val="Intense Emphasis"/>
    <w:basedOn w:val="a0"/>
    <w:uiPriority w:val="21"/>
    <w:qFormat/>
    <w:rsid w:val="001D1E78"/>
    <w:rPr>
      <w:i/>
      <w:iCs/>
      <w:color w:val="4472C4" w:themeColor="accent1"/>
    </w:rPr>
  </w:style>
  <w:style w:type="paragraph" w:styleId="af">
    <w:name w:val="endnote text"/>
    <w:basedOn w:val="a"/>
    <w:link w:val="af0"/>
    <w:uiPriority w:val="99"/>
    <w:semiHidden/>
    <w:unhideWhenUsed/>
    <w:rsid w:val="0036639F"/>
    <w:pPr>
      <w:spacing w:after="0" w:line="240" w:lineRule="auto"/>
    </w:pPr>
    <w:rPr>
      <w:sz w:val="20"/>
      <w:szCs w:val="20"/>
    </w:rPr>
  </w:style>
  <w:style w:type="character" w:customStyle="1" w:styleId="af0">
    <w:name w:val="Текст концевой сноски Знак"/>
    <w:basedOn w:val="a0"/>
    <w:link w:val="af"/>
    <w:uiPriority w:val="99"/>
    <w:semiHidden/>
    <w:rsid w:val="0036639F"/>
    <w:rPr>
      <w:sz w:val="20"/>
      <w:szCs w:val="20"/>
    </w:rPr>
  </w:style>
  <w:style w:type="character" w:styleId="af1">
    <w:name w:val="endnote reference"/>
    <w:basedOn w:val="a0"/>
    <w:uiPriority w:val="99"/>
    <w:semiHidden/>
    <w:unhideWhenUsed/>
    <w:rsid w:val="0036639F"/>
    <w:rPr>
      <w:vertAlign w:val="superscript"/>
    </w:rPr>
  </w:style>
  <w:style w:type="character" w:customStyle="1" w:styleId="30">
    <w:name w:val="Заголовок 3 Знак"/>
    <w:basedOn w:val="a0"/>
    <w:link w:val="3"/>
    <w:uiPriority w:val="9"/>
    <w:rsid w:val="0036639F"/>
    <w:rPr>
      <w:rFonts w:ascii="Times New Roman" w:eastAsia="Times New Roman" w:hAnsi="Times New Roman" w:cs="Times New Roman"/>
      <w:b/>
      <w:bCs/>
      <w:sz w:val="27"/>
      <w:szCs w:val="27"/>
      <w:lang w:eastAsia="ru-RU"/>
    </w:rPr>
  </w:style>
  <w:style w:type="paragraph" w:customStyle="1" w:styleId="tekst-tekst-podpunkt-1-">
    <w:name w:val="tekst-tekst-podpunkt-1-"/>
    <w:basedOn w:val="a"/>
    <w:rsid w:val="0036639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2">
    <w:name w:val="Light Grid Accent 2"/>
    <w:basedOn w:val="a1"/>
    <w:uiPriority w:val="62"/>
    <w:unhideWhenUsed/>
    <w:rsid w:val="0036639F"/>
    <w:pPr>
      <w:spacing w:after="0" w:line="240" w:lineRule="auto"/>
    </w:pPr>
    <w:rPr>
      <w:rFonts w:ascii="Calibri" w:eastAsia="Calibri" w:hAnsi="Calibri" w:cs="Times New Roman"/>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Calibri Light" w:eastAsia="Times New Roman" w:hAnsi="Calibri Light" w:cs="Times New Roman" w:hint="default"/>
        <w:b/>
        <w:bCs/>
      </w:rPr>
    </w:tblStylePr>
    <w:tblStylePr w:type="lastCol">
      <w:rPr>
        <w:rFonts w:ascii="Calibri Light" w:eastAsia="Times New Roman" w:hAnsi="Calibri Light" w:cs="Times New Roman" w:hint="default"/>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character" w:customStyle="1" w:styleId="article-authors">
    <w:name w:val="article-authors"/>
    <w:basedOn w:val="a0"/>
    <w:rsid w:val="0036639F"/>
  </w:style>
  <w:style w:type="character" w:customStyle="1" w:styleId="resultauthor">
    <w:name w:val="result__author"/>
    <w:basedOn w:val="a0"/>
    <w:rsid w:val="0036639F"/>
  </w:style>
  <w:style w:type="character" w:customStyle="1" w:styleId="text">
    <w:name w:val="text"/>
    <w:basedOn w:val="a0"/>
    <w:rsid w:val="0036639F"/>
  </w:style>
  <w:style w:type="character" w:customStyle="1" w:styleId="author-ref">
    <w:name w:val="author-ref"/>
    <w:basedOn w:val="a0"/>
    <w:rsid w:val="0036639F"/>
  </w:style>
  <w:style w:type="character" w:customStyle="1" w:styleId="authors-list-item">
    <w:name w:val="authors-list-item"/>
    <w:basedOn w:val="a0"/>
    <w:rsid w:val="0036639F"/>
  </w:style>
  <w:style w:type="character" w:customStyle="1" w:styleId="comma">
    <w:name w:val="comma"/>
    <w:basedOn w:val="a0"/>
    <w:rsid w:val="0036639F"/>
  </w:style>
  <w:style w:type="character" w:customStyle="1" w:styleId="author-sup-separator">
    <w:name w:val="author-sup-separator"/>
    <w:basedOn w:val="a0"/>
    <w:rsid w:val="0036639F"/>
  </w:style>
  <w:style w:type="character" w:customStyle="1" w:styleId="identifier">
    <w:name w:val="identifier"/>
    <w:basedOn w:val="a0"/>
    <w:rsid w:val="0036639F"/>
  </w:style>
  <w:style w:type="character" w:customStyle="1" w:styleId="id-label">
    <w:name w:val="id-label"/>
    <w:basedOn w:val="a0"/>
    <w:rsid w:val="0036639F"/>
  </w:style>
  <w:style w:type="character" w:customStyle="1" w:styleId="A70">
    <w:name w:val="A7"/>
    <w:uiPriority w:val="99"/>
    <w:rsid w:val="0036639F"/>
    <w:rPr>
      <w:rFonts w:cs="Gill Sans MT"/>
      <w:color w:val="000000"/>
      <w:sz w:val="12"/>
      <w:szCs w:val="12"/>
    </w:rPr>
  </w:style>
  <w:style w:type="paragraph" w:styleId="af2">
    <w:name w:val="header"/>
    <w:basedOn w:val="a"/>
    <w:link w:val="af3"/>
    <w:uiPriority w:val="99"/>
    <w:unhideWhenUsed/>
    <w:rsid w:val="0078700D"/>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78700D"/>
  </w:style>
  <w:style w:type="paragraph" w:styleId="af4">
    <w:name w:val="footer"/>
    <w:basedOn w:val="a"/>
    <w:link w:val="af5"/>
    <w:uiPriority w:val="99"/>
    <w:unhideWhenUsed/>
    <w:rsid w:val="0078700D"/>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78700D"/>
  </w:style>
  <w:style w:type="character" w:styleId="af6">
    <w:name w:val="Strong"/>
    <w:basedOn w:val="a0"/>
    <w:uiPriority w:val="22"/>
    <w:qFormat/>
    <w:rsid w:val="00BF34B6"/>
    <w:rPr>
      <w:b/>
      <w:bCs/>
    </w:rPr>
  </w:style>
  <w:style w:type="paragraph" w:styleId="af7">
    <w:name w:val="No Spacing"/>
    <w:qFormat/>
    <w:rsid w:val="005527F7"/>
    <w:pPr>
      <w:spacing w:after="0" w:line="240" w:lineRule="auto"/>
    </w:pPr>
  </w:style>
  <w:style w:type="character" w:customStyle="1" w:styleId="2">
    <w:name w:val="Неразрешенное упоминание2"/>
    <w:basedOn w:val="a0"/>
    <w:uiPriority w:val="99"/>
    <w:semiHidden/>
    <w:unhideWhenUsed/>
    <w:rsid w:val="00BE5A14"/>
    <w:rPr>
      <w:color w:val="605E5C"/>
      <w:shd w:val="clear" w:color="auto" w:fill="E1DFDD"/>
    </w:rPr>
  </w:style>
  <w:style w:type="character" w:customStyle="1" w:styleId="10">
    <w:name w:val="Заголовок 1 Знак"/>
    <w:basedOn w:val="a0"/>
    <w:link w:val="1"/>
    <w:uiPriority w:val="9"/>
    <w:rsid w:val="00301448"/>
    <w:rPr>
      <w:rFonts w:asciiTheme="majorHAnsi" w:eastAsiaTheme="majorEastAsia" w:hAnsiTheme="majorHAnsi" w:cstheme="majorBidi"/>
      <w:color w:val="2F5496" w:themeColor="accent1" w:themeShade="BF"/>
      <w:sz w:val="32"/>
      <w:szCs w:val="32"/>
    </w:rPr>
  </w:style>
  <w:style w:type="paragraph" w:customStyle="1" w:styleId="c-article-author-listitem">
    <w:name w:val="c-article-author-list__item"/>
    <w:basedOn w:val="a"/>
    <w:rsid w:val="003014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rticle-info-details">
    <w:name w:val="c-article-info-details"/>
    <w:basedOn w:val="a"/>
    <w:rsid w:val="003014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visually-hidden">
    <w:name w:val="u-visually-hidden"/>
    <w:basedOn w:val="a0"/>
    <w:rsid w:val="00301448"/>
  </w:style>
  <w:style w:type="character" w:customStyle="1" w:styleId="UnresolvedMention">
    <w:name w:val="Unresolved Mention"/>
    <w:basedOn w:val="a0"/>
    <w:uiPriority w:val="99"/>
    <w:semiHidden/>
    <w:unhideWhenUsed/>
    <w:rsid w:val="00301448"/>
    <w:rPr>
      <w:color w:val="605E5C"/>
      <w:shd w:val="clear" w:color="auto" w:fill="E1DFDD"/>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3"/>
    <w:uiPriority w:val="99"/>
    <w:rsid w:val="00953FEF"/>
    <w:rPr>
      <w:rFonts w:ascii="Times New Roman" w:eastAsia="Times New Roman" w:hAnsi="Times New Roman" w:cs="Times New Roman"/>
      <w:sz w:val="24"/>
      <w:szCs w:val="24"/>
      <w:lang w:eastAsia="ru-RU"/>
    </w:rPr>
  </w:style>
  <w:style w:type="character" w:styleId="af8">
    <w:name w:val="line number"/>
    <w:basedOn w:val="a0"/>
    <w:uiPriority w:val="99"/>
    <w:semiHidden/>
    <w:unhideWhenUsed/>
    <w:rsid w:val="00880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22708">
      <w:bodyDiv w:val="1"/>
      <w:marLeft w:val="0"/>
      <w:marRight w:val="0"/>
      <w:marTop w:val="0"/>
      <w:marBottom w:val="0"/>
      <w:divBdr>
        <w:top w:val="none" w:sz="0" w:space="0" w:color="auto"/>
        <w:left w:val="none" w:sz="0" w:space="0" w:color="auto"/>
        <w:bottom w:val="none" w:sz="0" w:space="0" w:color="auto"/>
        <w:right w:val="none" w:sz="0" w:space="0" w:color="auto"/>
      </w:divBdr>
    </w:div>
    <w:div w:id="173887802">
      <w:bodyDiv w:val="1"/>
      <w:marLeft w:val="0"/>
      <w:marRight w:val="0"/>
      <w:marTop w:val="0"/>
      <w:marBottom w:val="0"/>
      <w:divBdr>
        <w:top w:val="none" w:sz="0" w:space="0" w:color="auto"/>
        <w:left w:val="none" w:sz="0" w:space="0" w:color="auto"/>
        <w:bottom w:val="none" w:sz="0" w:space="0" w:color="auto"/>
        <w:right w:val="none" w:sz="0" w:space="0" w:color="auto"/>
      </w:divBdr>
    </w:div>
    <w:div w:id="219171187">
      <w:bodyDiv w:val="1"/>
      <w:marLeft w:val="0"/>
      <w:marRight w:val="0"/>
      <w:marTop w:val="0"/>
      <w:marBottom w:val="0"/>
      <w:divBdr>
        <w:top w:val="none" w:sz="0" w:space="0" w:color="auto"/>
        <w:left w:val="none" w:sz="0" w:space="0" w:color="auto"/>
        <w:bottom w:val="none" w:sz="0" w:space="0" w:color="auto"/>
        <w:right w:val="none" w:sz="0" w:space="0" w:color="auto"/>
      </w:divBdr>
    </w:div>
    <w:div w:id="692263897">
      <w:bodyDiv w:val="1"/>
      <w:marLeft w:val="0"/>
      <w:marRight w:val="0"/>
      <w:marTop w:val="0"/>
      <w:marBottom w:val="0"/>
      <w:divBdr>
        <w:top w:val="none" w:sz="0" w:space="0" w:color="auto"/>
        <w:left w:val="none" w:sz="0" w:space="0" w:color="auto"/>
        <w:bottom w:val="none" w:sz="0" w:space="0" w:color="auto"/>
        <w:right w:val="none" w:sz="0" w:space="0" w:color="auto"/>
      </w:divBdr>
    </w:div>
    <w:div w:id="819032101">
      <w:bodyDiv w:val="1"/>
      <w:marLeft w:val="0"/>
      <w:marRight w:val="0"/>
      <w:marTop w:val="0"/>
      <w:marBottom w:val="0"/>
      <w:divBdr>
        <w:top w:val="none" w:sz="0" w:space="0" w:color="auto"/>
        <w:left w:val="none" w:sz="0" w:space="0" w:color="auto"/>
        <w:bottom w:val="none" w:sz="0" w:space="0" w:color="auto"/>
        <w:right w:val="none" w:sz="0" w:space="0" w:color="auto"/>
      </w:divBdr>
    </w:div>
    <w:div w:id="1264534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ak.kg" TargetMode="External"/><Relationship Id="rId13" Type="http://schemas.openxmlformats.org/officeDocument/2006/relationships/chart" Target="charts/chart3.xml"/><Relationship Id="rId18" Type="http://schemas.openxmlformats.org/officeDocument/2006/relationships/hyperlink" Target="https://elibrary.ru/item.asp?id=43874999" TargetMode="External"/><Relationship Id="rId26" Type="http://schemas.openxmlformats.org/officeDocument/2006/relationships/hyperlink" Target="https://link.springer.com/article/10.1134/S2079057022010027" TargetMode="External"/><Relationship Id="rId3" Type="http://schemas.openxmlformats.org/officeDocument/2006/relationships/styles" Target="styles.xml"/><Relationship Id="rId21" Type="http://schemas.openxmlformats.org/officeDocument/2006/relationships/hyperlink" Target="https://link.springer.com/article/10.1134/S2079057022010027"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vestnik.krsu.edu.kg/archive/153/6499" TargetMode="External"/><Relationship Id="rId25" Type="http://schemas.openxmlformats.org/officeDocument/2006/relationships/hyperlink" Target="https://link.springer.com/article/10.1134/S2079057022010027" TargetMode="External"/><Relationship Id="rId33" Type="http://schemas.openxmlformats.org/officeDocument/2006/relationships/hyperlink" Target="https://elibrary.ru/item.asp?id=48944867" TargetMode="External"/><Relationship Id="rId2" Type="http://schemas.openxmlformats.org/officeDocument/2006/relationships/numbering" Target="numbering.xml"/><Relationship Id="rId16" Type="http://schemas.openxmlformats.org/officeDocument/2006/relationships/hyperlink" Target="https://kg.newdiamed.ru/issue/id99272/id99279" TargetMode="External"/><Relationship Id="rId20" Type="http://schemas.openxmlformats.org/officeDocument/2006/relationships/hyperlink" Target="https://pubmed.ncbi.nlm.nih.gov/32593258/" TargetMode="External"/><Relationship Id="rId29" Type="http://schemas.openxmlformats.org/officeDocument/2006/relationships/hyperlink" Target="https://link.springer.com/article/10.1134/S207905702201002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hyperlink" Target="https://link.springer.com/article/10.1134/S2079057022010027" TargetMode="External"/><Relationship Id="rId32" Type="http://schemas.openxmlformats.org/officeDocument/2006/relationships/hyperlink" Target="https://link.springer.com/journal/13329" TargetMode="External"/><Relationship Id="rId5" Type="http://schemas.openxmlformats.org/officeDocument/2006/relationships/webSettings" Target="webSettings.xml"/><Relationship Id="rId15" Type="http://schemas.openxmlformats.org/officeDocument/2006/relationships/hyperlink" Target="http://vestnik.krsu.edu.kg/archive/21/528" TargetMode="External"/><Relationship Id="rId23" Type="http://schemas.openxmlformats.org/officeDocument/2006/relationships/hyperlink" Target="https://elibrary.ru/item.asp?id=47123523" TargetMode="External"/><Relationship Id="rId28" Type="http://schemas.openxmlformats.org/officeDocument/2006/relationships/hyperlink" Target="https://link.springer.com/article/10.1134/S2079057022010027"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gersociety.ru/netcat_files/userfiles/10/AG_2020-33-02.pdf" TargetMode="External"/><Relationship Id="rId31" Type="http://schemas.openxmlformats.org/officeDocument/2006/relationships/hyperlink" Target="https://link.springer.com/article/10.1134/S2079057022010027"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vestnik.krsu.edu.kg/archive/21/513" TargetMode="External"/><Relationship Id="rId22" Type="http://schemas.openxmlformats.org/officeDocument/2006/relationships/hyperlink" Target="https://medicopublication.com/index.php/ijfmt/article/view/10721" TargetMode="External"/><Relationship Id="rId27" Type="http://schemas.openxmlformats.org/officeDocument/2006/relationships/hyperlink" Target="https://link.springer.com/article/10.1134/S2079057022010027" TargetMode="External"/><Relationship Id="rId30" Type="http://schemas.openxmlformats.org/officeDocument/2006/relationships/hyperlink" Target="https://link.springer.com/article/10.1134/S2079057022010027" TargetMode="External"/><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5484106153397494E-2"/>
          <c:y val="4.3650793650793648E-2"/>
          <c:w val="0.9190529308836396"/>
          <c:h val="0.71002624671916026"/>
        </c:manualLayout>
      </c:layout>
      <c:barChart>
        <c:barDir val="col"/>
        <c:grouping val="clustered"/>
        <c:varyColors val="0"/>
        <c:ser>
          <c:idx val="0"/>
          <c:order val="0"/>
          <c:tx>
            <c:strRef>
              <c:f>Лист1!$B$1</c:f>
              <c:strCache>
                <c:ptCount val="1"/>
                <c:pt idx="0">
                  <c:v>биринчи топ</c:v>
                </c:pt>
              </c:strCache>
            </c:strRef>
          </c:tx>
          <c:spPr>
            <a:solidFill>
              <a:schemeClr val="accent1"/>
            </a:solidFill>
            <a:ln>
              <a:noFill/>
            </a:ln>
            <a:effectLst/>
          </c:spPr>
          <c:invertIfNegative val="0"/>
          <c:dLbls>
            <c:dLbl>
              <c:idx val="0"/>
              <c:layout>
                <c:manualLayout>
                  <c:x val="-2.3148148148148157E-2"/>
                  <c:y val="-4.2256496936403974E-3"/>
                </c:manualLayout>
              </c:layout>
              <c:tx>
                <c:rich>
                  <a:bodyPr/>
                  <a:lstStyle/>
                  <a:p>
                    <a:fld id="{F77374AF-EEC1-4625-A45B-E2071C5DC88A}" type="VALUE">
                      <a:rPr lang="en-US"/>
                      <a:pPr/>
                      <a:t>[ЗНАЧЕНИЕ]</a:t>
                    </a:fld>
                    <a:r>
                      <a:rPr lang="en-US">
                        <a:latin typeface="Times New Roman" panose="02020603050405020304" pitchFamily="18" charset="0"/>
                        <a:cs typeface="Times New Roman" panose="02020603050405020304" pitchFamily="18" charset="0"/>
                      </a:rPr>
                      <a:t>±4,1</a:t>
                    </a:r>
                    <a:r>
                      <a:rPr lang="en-US" baseline="30000"/>
                      <a:t>*,**</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7B91-461D-972A-341EA10FF78C}"/>
                </c:ext>
              </c:extLst>
            </c:dLbl>
            <c:dLbl>
              <c:idx val="1"/>
              <c:tx>
                <c:rich>
                  <a:bodyPr/>
                  <a:lstStyle/>
                  <a:p>
                    <a:fld id="{DA9847E4-40FC-4229-8227-4B96048F0BC2}" type="VALUE">
                      <a:rPr lang="en-US"/>
                      <a:pPr/>
                      <a:t>[ЗНАЧЕНИЕ]</a:t>
                    </a:fld>
                    <a:r>
                      <a:rPr lang="en-US">
                        <a:latin typeface="Times New Roman" panose="02020603050405020304" pitchFamily="18" charset="0"/>
                        <a:cs typeface="Times New Roman" panose="02020603050405020304" pitchFamily="18" charset="0"/>
                      </a:rPr>
                      <a:t>±3,5</a:t>
                    </a:r>
                    <a:r>
                      <a:rPr lang="en-US" baseline="30000"/>
                      <a:t>**</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7B91-461D-972A-341EA10FF78C}"/>
                </c:ext>
              </c:extLst>
            </c:dLbl>
            <c:dLbl>
              <c:idx val="2"/>
              <c:tx>
                <c:rich>
                  <a:bodyPr/>
                  <a:lstStyle/>
                  <a:p>
                    <a:fld id="{5D9F20F1-2E6B-438F-B230-90E7BA0C8B5D}" type="VALUE">
                      <a:rPr lang="en-US"/>
                      <a:pPr/>
                      <a:t>[ЗНАЧЕНИЕ]</a:t>
                    </a:fld>
                    <a:r>
                      <a:rPr lang="en-US">
                        <a:latin typeface="Times New Roman" panose="02020603050405020304" pitchFamily="18" charset="0"/>
                        <a:cs typeface="Times New Roman" panose="02020603050405020304" pitchFamily="18" charset="0"/>
                      </a:rPr>
                      <a:t>±3,4</a:t>
                    </a:r>
                    <a:r>
                      <a:rPr lang="en-US" baseline="30000"/>
                      <a:t>**</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7B91-461D-972A-341EA10FF78C}"/>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начар тамактануу синдрому</c:v>
                </c:pt>
                <c:pt idx="1">
                  <c:v>өрчүп кетүү тобокелчилиги</c:v>
                </c:pt>
                <c:pt idx="2">
                  <c:v>синдромдун жок болушу</c:v>
                </c:pt>
              </c:strCache>
            </c:strRef>
          </c:cat>
          <c:val>
            <c:numRef>
              <c:f>Лист1!$B$2:$B$4</c:f>
              <c:numCache>
                <c:formatCode>General</c:formatCode>
                <c:ptCount val="3"/>
                <c:pt idx="0">
                  <c:v>54.9</c:v>
                </c:pt>
                <c:pt idx="1">
                  <c:v>23.6</c:v>
                </c:pt>
                <c:pt idx="2">
                  <c:v>21.5</c:v>
                </c:pt>
              </c:numCache>
            </c:numRef>
          </c:val>
          <c:extLst>
            <c:ext xmlns:c16="http://schemas.microsoft.com/office/drawing/2014/chart" uri="{C3380CC4-5D6E-409C-BE32-E72D297353CC}">
              <c16:uniqueId val="{00000003-7B91-461D-972A-341EA10FF78C}"/>
            </c:ext>
          </c:extLst>
        </c:ser>
        <c:ser>
          <c:idx val="1"/>
          <c:order val="1"/>
          <c:tx>
            <c:strRef>
              <c:f>Лист1!$C$1</c:f>
              <c:strCache>
                <c:ptCount val="1"/>
                <c:pt idx="0">
                  <c:v>экинчи топ</c:v>
                </c:pt>
              </c:strCache>
            </c:strRef>
          </c:tx>
          <c:spPr>
            <a:solidFill>
              <a:srgbClr val="FF0000"/>
            </a:solidFill>
            <a:ln>
              <a:noFill/>
            </a:ln>
            <a:effectLst/>
          </c:spPr>
          <c:invertIfNegative val="0"/>
          <c:dLbls>
            <c:dLbl>
              <c:idx val="0"/>
              <c:layout>
                <c:manualLayout>
                  <c:x val="2.3148148148148147E-2"/>
                  <c:y val="0"/>
                </c:manualLayout>
              </c:layout>
              <c:tx>
                <c:rich>
                  <a:bodyPr/>
                  <a:lstStyle/>
                  <a:p>
                    <a:fld id="{4DBACE8A-C826-47A6-AB81-B8F746BB83A3}" type="VALUE">
                      <a:rPr lang="en-US"/>
                      <a:pPr/>
                      <a:t>[ЗНАЧЕНИЕ]</a:t>
                    </a:fld>
                    <a:r>
                      <a:rPr lang="en-US">
                        <a:latin typeface="Times New Roman" panose="02020603050405020304" pitchFamily="18" charset="0"/>
                        <a:cs typeface="Times New Roman" panose="02020603050405020304" pitchFamily="18" charset="0"/>
                      </a:rPr>
                      <a:t>±5,8</a:t>
                    </a:r>
                    <a:r>
                      <a:rPr lang="en-US" baseline="30000"/>
                      <a:t>*,**</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7B91-461D-972A-341EA10FF78C}"/>
                </c:ext>
              </c:extLst>
            </c:dLbl>
            <c:dLbl>
              <c:idx val="1"/>
              <c:layout>
                <c:manualLayout>
                  <c:x val="3.2407407407407406E-2"/>
                  <c:y val="-7.7469349450871704E-17"/>
                </c:manualLayout>
              </c:layout>
              <c:tx>
                <c:rich>
                  <a:bodyPr/>
                  <a:lstStyle/>
                  <a:p>
                    <a:fld id="{E56A2AAC-2CF1-46E9-A2CF-68EB3E81480E}" type="VALUE">
                      <a:rPr lang="en-US"/>
                      <a:pPr/>
                      <a:t>[ЗНАЧЕНИЕ]</a:t>
                    </a:fld>
                    <a:r>
                      <a:rPr lang="en-US">
                        <a:latin typeface="Times New Roman" panose="02020603050405020304" pitchFamily="18" charset="0"/>
                        <a:cs typeface="Times New Roman" panose="02020603050405020304" pitchFamily="18" charset="0"/>
                      </a:rPr>
                      <a:t>±4,8</a:t>
                    </a:r>
                    <a:r>
                      <a:rPr lang="en-US" baseline="30000"/>
                      <a:t>*,**</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7B91-461D-972A-341EA10FF78C}"/>
                </c:ext>
              </c:extLst>
            </c:dLbl>
            <c:dLbl>
              <c:idx val="2"/>
              <c:layout>
                <c:manualLayout>
                  <c:x val="1.3888888888888888E-2"/>
                  <c:y val="-4.2256496936404746E-3"/>
                </c:manualLayout>
              </c:layout>
              <c:tx>
                <c:rich>
                  <a:bodyPr/>
                  <a:lstStyle/>
                  <a:p>
                    <a:fld id="{2E90F4E1-693B-4091-A4C6-62643CAAD800}" type="VALUE">
                      <a:rPr lang="en-US"/>
                      <a:pPr/>
                      <a:t>[ЗНАЧЕНИЕ]</a:t>
                    </a:fld>
                    <a:r>
                      <a:rPr lang="en-US">
                        <a:latin typeface="Times New Roman" panose="02020603050405020304" pitchFamily="18" charset="0"/>
                        <a:cs typeface="Times New Roman" panose="02020603050405020304" pitchFamily="18" charset="0"/>
                      </a:rPr>
                      <a:t>±4,2</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5693-48A3-9838-2D78669249C0}"/>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начар тамактануу синдрому</c:v>
                </c:pt>
                <c:pt idx="1">
                  <c:v>өрчүп кетүү тобокелчилиги</c:v>
                </c:pt>
                <c:pt idx="2">
                  <c:v>синдромдун жок болушу</c:v>
                </c:pt>
              </c:strCache>
            </c:strRef>
          </c:cat>
          <c:val>
            <c:numRef>
              <c:f>Лист1!$C$2:$C$4</c:f>
              <c:numCache>
                <c:formatCode>General</c:formatCode>
                <c:ptCount val="3"/>
                <c:pt idx="0">
                  <c:v>69.400000000000006</c:v>
                </c:pt>
                <c:pt idx="1">
                  <c:v>17.7</c:v>
                </c:pt>
                <c:pt idx="2">
                  <c:v>12.9</c:v>
                </c:pt>
              </c:numCache>
            </c:numRef>
          </c:val>
          <c:extLst>
            <c:ext xmlns:c16="http://schemas.microsoft.com/office/drawing/2014/chart" uri="{C3380CC4-5D6E-409C-BE32-E72D297353CC}">
              <c16:uniqueId val="{00000006-7B91-461D-972A-341EA10FF78C}"/>
            </c:ext>
          </c:extLst>
        </c:ser>
        <c:dLbls>
          <c:showLegendKey val="0"/>
          <c:showVal val="0"/>
          <c:showCatName val="0"/>
          <c:showSerName val="0"/>
          <c:showPercent val="0"/>
          <c:showBubbleSize val="0"/>
        </c:dLbls>
        <c:gapWidth val="219"/>
        <c:overlap val="-27"/>
        <c:axId val="714492160"/>
        <c:axId val="714498048"/>
      </c:barChart>
      <c:catAx>
        <c:axId val="714492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714498048"/>
        <c:crosses val="autoZero"/>
        <c:auto val="1"/>
        <c:lblAlgn val="ctr"/>
        <c:lblOffset val="100"/>
        <c:noMultiLvlLbl val="0"/>
      </c:catAx>
      <c:valAx>
        <c:axId val="7144980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714492160"/>
        <c:crosses val="autoZero"/>
        <c:crossBetween val="between"/>
      </c:valAx>
      <c:spPr>
        <a:noFill/>
        <a:ln>
          <a:noFill/>
        </a:ln>
        <a:effectLst/>
      </c:spPr>
    </c:plotArea>
    <c:legend>
      <c:legendPos val="b"/>
      <c:layout>
        <c:manualLayout>
          <c:xMode val="edge"/>
          <c:yMode val="edge"/>
          <c:x val="0.30320319335083112"/>
          <c:y val="0.90285453035409113"/>
          <c:w val="0.39822324292796735"/>
          <c:h val="9.7145469645908866E-2"/>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694648478488982E-2"/>
          <c:y val="4.6739070319400923E-2"/>
          <c:w val="0.90740352104465427"/>
          <c:h val="0.65871142988523179"/>
        </c:manualLayout>
      </c:layout>
      <c:barChart>
        <c:barDir val="col"/>
        <c:grouping val="clustered"/>
        <c:varyColors val="0"/>
        <c:ser>
          <c:idx val="0"/>
          <c:order val="0"/>
          <c:tx>
            <c:strRef>
              <c:f>Лист1!$B$1</c:f>
              <c:strCache>
                <c:ptCount val="1"/>
                <c:pt idx="0">
                  <c:v>Биринчи топ</c:v>
                </c:pt>
              </c:strCache>
            </c:strRef>
          </c:tx>
          <c:spPr>
            <a:solidFill>
              <a:schemeClr val="accent1"/>
            </a:solidFill>
            <a:ln>
              <a:noFill/>
            </a:ln>
            <a:effectLst/>
          </c:spPr>
          <c:invertIfNegative val="0"/>
          <c:dLbls>
            <c:dLbl>
              <c:idx val="0"/>
              <c:layout>
                <c:manualLayout>
                  <c:x val="-1.6322723563017373E-2"/>
                  <c:y val="0"/>
                </c:manualLayout>
              </c:layout>
              <c:tx>
                <c:rich>
                  <a:bodyPr/>
                  <a:lstStyle/>
                  <a:p>
                    <a:fld id="{735CFFF4-F7B5-4287-9AA7-CEF54034E53F}" type="VALUE">
                      <a:rPr lang="en-US" baseline="0"/>
                      <a:pPr/>
                      <a:t>[ЗНАЧЕНИЕ]</a:t>
                    </a:fld>
                    <a:r>
                      <a:rPr lang="en-US" baseline="0">
                        <a:latin typeface="Times New Roman" panose="02020603050405020304" pitchFamily="18" charset="0"/>
                        <a:cs typeface="Times New Roman" panose="02020603050405020304" pitchFamily="18" charset="0"/>
                      </a:rPr>
                      <a:t>±3,9</a:t>
                    </a:r>
                    <a:r>
                      <a:rPr lang="en-US" baseline="30000"/>
                      <a:t>*,**</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7CCA-45B2-B332-6808F4380994}"/>
                </c:ext>
              </c:extLst>
            </c:dLbl>
            <c:dLbl>
              <c:idx val="1"/>
              <c:tx>
                <c:rich>
                  <a:bodyPr/>
                  <a:lstStyle/>
                  <a:p>
                    <a:fld id="{DA102984-7E4C-494B-B1DA-3441CE261CD9}" type="VALUE">
                      <a:rPr lang="en-US"/>
                      <a:pPr/>
                      <a:t>[ЗНАЧЕНИЕ]</a:t>
                    </a:fld>
                    <a:r>
                      <a:rPr lang="en-US">
                        <a:latin typeface="Times New Roman" panose="02020603050405020304" pitchFamily="18" charset="0"/>
                        <a:cs typeface="Times New Roman" panose="02020603050405020304" pitchFamily="18" charset="0"/>
                      </a:rPr>
                      <a:t>±4,0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7CCA-45B2-B332-6808F4380994}"/>
                </c:ext>
              </c:extLst>
            </c:dLbl>
            <c:dLbl>
              <c:idx val="2"/>
              <c:tx>
                <c:rich>
                  <a:bodyPr/>
                  <a:lstStyle/>
                  <a:p>
                    <a:fld id="{B5642A58-02F1-4EB6-AB3A-1CF833178C57}" type="VALUE">
                      <a:rPr lang="en-US"/>
                      <a:pPr/>
                      <a:t>[ЗНАЧЕНИЕ]</a:t>
                    </a:fld>
                    <a:r>
                      <a:rPr lang="en-US">
                        <a:latin typeface="Times New Roman" panose="02020603050405020304" pitchFamily="18" charset="0"/>
                        <a:cs typeface="Times New Roman" panose="02020603050405020304" pitchFamily="18" charset="0"/>
                      </a:rPr>
                      <a:t>±3,2</a:t>
                    </a:r>
                    <a:r>
                      <a:rPr lang="en-US" baseline="30000"/>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7CCA-45B2-B332-6808F4380994}"/>
                </c:ext>
              </c:extLst>
            </c:dLbl>
            <c:dLbl>
              <c:idx val="3"/>
              <c:tx>
                <c:rich>
                  <a:bodyPr/>
                  <a:lstStyle/>
                  <a:p>
                    <a:fld id="{04A0E2C7-BF9F-4831-BE2C-A7539138772B}" type="VALUE">
                      <a:rPr lang="en-US"/>
                      <a:pPr/>
                      <a:t>[ЗНАЧЕНИЕ]</a:t>
                    </a:fld>
                    <a:r>
                      <a:rPr lang="en-US">
                        <a:latin typeface="Times New Roman" panose="02020603050405020304" pitchFamily="18" charset="0"/>
                        <a:cs typeface="Times New Roman" panose="02020603050405020304" pitchFamily="18" charset="0"/>
                      </a:rPr>
                      <a:t>±3,9</a:t>
                    </a:r>
                    <a:r>
                      <a:rPr lang="en-US" baseline="30000"/>
                      <a:t> **</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7CCA-45B2-B332-6808F4380994}"/>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Оор деңгээл</c:v>
                </c:pt>
                <c:pt idx="1">
                  <c:v>Орточо деңгээл</c:v>
                </c:pt>
                <c:pt idx="2">
                  <c:v>Жеңил деңгээли</c:v>
                </c:pt>
                <c:pt idx="3">
                  <c:v>Бузуулуулар жок</c:v>
                </c:pt>
              </c:strCache>
            </c:strRef>
          </c:cat>
          <c:val>
            <c:numRef>
              <c:f>Лист1!$B$2:$B$5</c:f>
              <c:numCache>
                <c:formatCode>General</c:formatCode>
                <c:ptCount val="4"/>
                <c:pt idx="0">
                  <c:v>11.1</c:v>
                </c:pt>
                <c:pt idx="1">
                  <c:v>37.5</c:v>
                </c:pt>
                <c:pt idx="2">
                  <c:v>18.8</c:v>
                </c:pt>
                <c:pt idx="3">
                  <c:v>32.6</c:v>
                </c:pt>
              </c:numCache>
            </c:numRef>
          </c:val>
          <c:extLst>
            <c:ext xmlns:c16="http://schemas.microsoft.com/office/drawing/2014/chart" uri="{C3380CC4-5D6E-409C-BE32-E72D297353CC}">
              <c16:uniqueId val="{00000004-7CCA-45B2-B332-6808F4380994}"/>
            </c:ext>
          </c:extLst>
        </c:ser>
        <c:ser>
          <c:idx val="1"/>
          <c:order val="1"/>
          <c:tx>
            <c:strRef>
              <c:f>Лист1!$C$1</c:f>
              <c:strCache>
                <c:ptCount val="1"/>
                <c:pt idx="0">
                  <c:v>Экинчи топ</c:v>
                </c:pt>
              </c:strCache>
            </c:strRef>
          </c:tx>
          <c:spPr>
            <a:solidFill>
              <a:schemeClr val="accent2"/>
            </a:solidFill>
            <a:ln>
              <a:noFill/>
            </a:ln>
            <a:effectLst/>
          </c:spPr>
          <c:invertIfNegative val="0"/>
          <c:dLbls>
            <c:dLbl>
              <c:idx val="0"/>
              <c:layout>
                <c:manualLayout>
                  <c:x val="-2.5649994170455871E-2"/>
                  <c:y val="-9.9744948572082641E-18"/>
                </c:manualLayout>
              </c:layout>
              <c:tx>
                <c:rich>
                  <a:bodyPr/>
                  <a:lstStyle/>
                  <a:p>
                    <a:fld id="{69EDFB86-96E6-43C1-A914-4B6EB43395A6}" type="VALUE">
                      <a:rPr lang="en-US"/>
                      <a:pPr/>
                      <a:t>[ЗНАЧЕНИЕ]</a:t>
                    </a:fld>
                    <a:r>
                      <a:rPr lang="en-US">
                        <a:latin typeface="Times New Roman" panose="02020603050405020304" pitchFamily="18" charset="0"/>
                        <a:cs typeface="Times New Roman" panose="02020603050405020304" pitchFamily="18" charset="0"/>
                      </a:rPr>
                      <a:t>±6,0</a:t>
                    </a:r>
                    <a:r>
                      <a:rPr lang="en-US" baseline="0">
                        <a:latin typeface="Times New Roman" panose="02020603050405020304" pitchFamily="18" charset="0"/>
                        <a:cs typeface="Times New Roman" panose="02020603050405020304" pitchFamily="18" charset="0"/>
                      </a:rPr>
                      <a:t> </a:t>
                    </a:r>
                    <a:r>
                      <a:rPr lang="en-US" baseline="30000"/>
                      <a:t>*,**</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7CCA-45B2-B332-6808F4380994}"/>
                </c:ext>
              </c:extLst>
            </c:dLbl>
            <c:dLbl>
              <c:idx val="1"/>
              <c:layout>
                <c:manualLayout>
                  <c:x val="6.0627258948350242E-2"/>
                  <c:y val="-4.3525571273122961E-3"/>
                </c:manualLayout>
              </c:layout>
              <c:tx>
                <c:rich>
                  <a:bodyPr/>
                  <a:lstStyle/>
                  <a:p>
                    <a:fld id="{4816892E-7623-42C0-ABE9-8AEB16783DF7}" type="VALUE">
                      <a:rPr lang="en-US"/>
                      <a:pPr/>
                      <a:t>[ЗНАЧЕНИЕ]</a:t>
                    </a:fld>
                    <a:r>
                      <a:rPr lang="en-US">
                        <a:latin typeface="Times New Roman" panose="02020603050405020304" pitchFamily="18" charset="0"/>
                        <a:cs typeface="Times New Roman" panose="02020603050405020304" pitchFamily="18" charset="0"/>
                      </a:rPr>
                      <a:t>±5,9</a:t>
                    </a:r>
                    <a:r>
                      <a:rPr lang="en-US"/>
                      <a:t> </a:t>
                    </a:r>
                    <a:r>
                      <a:rPr lang="en-US" baseline="30000"/>
                      <a:t>*</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6-7CCA-45B2-B332-6808F4380994}"/>
                </c:ext>
              </c:extLst>
            </c:dLbl>
            <c:dLbl>
              <c:idx val="2"/>
              <c:layout>
                <c:manualLayout>
                  <c:x val="4.8968170689052029E-2"/>
                  <c:y val="9.0440653569011167E-3"/>
                </c:manualLayout>
              </c:layout>
              <c:tx>
                <c:rich>
                  <a:bodyPr/>
                  <a:lstStyle/>
                  <a:p>
                    <a:fld id="{F390EDAA-FD7C-44B4-8931-135470E9BDD7}" type="VALUE">
                      <a:rPr lang="en-US"/>
                      <a:pPr/>
                      <a:t>[ЗНАЧЕНИЕ]</a:t>
                    </a:fld>
                    <a:r>
                      <a:rPr lang="en-US">
                        <a:latin typeface="Times New Roman" panose="02020603050405020304" pitchFamily="18" charset="0"/>
                        <a:cs typeface="Times New Roman" panose="02020603050405020304" pitchFamily="18" charset="0"/>
                      </a:rPr>
                      <a:t>±4,2</a:t>
                    </a:r>
                    <a:r>
                      <a:rPr lang="en-US"/>
                      <a:t> </a:t>
                    </a:r>
                    <a:r>
                      <a:rPr lang="en-US" baseline="30000"/>
                      <a:t>*,**</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7CCA-45B2-B332-6808F4380994}"/>
                </c:ext>
              </c:extLst>
            </c:dLbl>
            <c:dLbl>
              <c:idx val="3"/>
              <c:layout>
                <c:manualLayout>
                  <c:x val="3.2645447126034746E-2"/>
                  <c:y val="4.6915082295887808E-3"/>
                </c:manualLayout>
              </c:layout>
              <c:tx>
                <c:rich>
                  <a:bodyPr/>
                  <a:lstStyle/>
                  <a:p>
                    <a:fld id="{1C0704D5-6E53-4436-BB2B-94E592C44305}" type="VALUE">
                      <a:rPr lang="en-US"/>
                      <a:pPr/>
                      <a:t>[ЗНАЧЕНИЕ]</a:t>
                    </a:fld>
                    <a:r>
                      <a:rPr lang="en-US">
                        <a:latin typeface="Times New Roman" panose="02020603050405020304" pitchFamily="18" charset="0"/>
                        <a:cs typeface="Times New Roman" panose="02020603050405020304" pitchFamily="18" charset="0"/>
                      </a:rPr>
                      <a:t>±5,0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8-7CCA-45B2-B332-6808F4380994}"/>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Оор деңгээл</c:v>
                </c:pt>
                <c:pt idx="1">
                  <c:v>Орточо деңгээл</c:v>
                </c:pt>
                <c:pt idx="2">
                  <c:v>Жеңил деңгээли</c:v>
                </c:pt>
                <c:pt idx="3">
                  <c:v>Бузуулуулар жок</c:v>
                </c:pt>
              </c:strCache>
            </c:strRef>
          </c:cat>
          <c:val>
            <c:numRef>
              <c:f>Лист1!$C$2:$C$5</c:f>
              <c:numCache>
                <c:formatCode>General</c:formatCode>
                <c:ptCount val="4"/>
                <c:pt idx="0">
                  <c:v>33.9</c:v>
                </c:pt>
                <c:pt idx="1">
                  <c:v>33.9</c:v>
                </c:pt>
                <c:pt idx="2">
                  <c:v>12.9</c:v>
                </c:pt>
                <c:pt idx="3">
                  <c:v>19.399999999999999</c:v>
                </c:pt>
              </c:numCache>
            </c:numRef>
          </c:val>
          <c:extLst>
            <c:ext xmlns:c16="http://schemas.microsoft.com/office/drawing/2014/chart" uri="{C3380CC4-5D6E-409C-BE32-E72D297353CC}">
              <c16:uniqueId val="{00000009-7CCA-45B2-B332-6808F4380994}"/>
            </c:ext>
          </c:extLst>
        </c:ser>
        <c:dLbls>
          <c:showLegendKey val="0"/>
          <c:showVal val="0"/>
          <c:showCatName val="0"/>
          <c:showSerName val="0"/>
          <c:showPercent val="0"/>
          <c:showBubbleSize val="0"/>
        </c:dLbls>
        <c:gapWidth val="219"/>
        <c:overlap val="-27"/>
        <c:axId val="745505536"/>
        <c:axId val="745507072"/>
      </c:barChart>
      <c:catAx>
        <c:axId val="7455055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745507072"/>
        <c:crosses val="autoZero"/>
        <c:auto val="1"/>
        <c:lblAlgn val="ctr"/>
        <c:lblOffset val="100"/>
        <c:noMultiLvlLbl val="0"/>
      </c:catAx>
      <c:valAx>
        <c:axId val="7455070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7455055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8966170895304754E-2"/>
          <c:y val="4.890888638920135E-2"/>
          <c:w val="0.90557086614173232"/>
          <c:h val="0.58985867664086444"/>
        </c:manualLayout>
      </c:layout>
      <c:barChart>
        <c:barDir val="col"/>
        <c:grouping val="clustered"/>
        <c:varyColors val="0"/>
        <c:ser>
          <c:idx val="0"/>
          <c:order val="0"/>
          <c:tx>
            <c:strRef>
              <c:f>Лист1!$B$1</c:f>
              <c:strCache>
                <c:ptCount val="1"/>
                <c:pt idx="0">
                  <c:v>Биринчи топ (60-74жаш)</c:v>
                </c:pt>
              </c:strCache>
            </c:strRef>
          </c:tx>
          <c:spPr>
            <a:solidFill>
              <a:schemeClr val="accent1">
                <a:alpha val="98000"/>
              </a:schemeClr>
            </a:solidFill>
            <a:ln>
              <a:noFill/>
            </a:ln>
            <a:effectLst/>
          </c:spPr>
          <c:invertIfNegative val="0"/>
          <c:dLbls>
            <c:dLbl>
              <c:idx val="1"/>
              <c:layout>
                <c:manualLayout>
                  <c:x val="-3.3881897386253627E-2"/>
                  <c:y val="-3.968253968253968E-3"/>
                </c:manualLayout>
              </c:layout>
              <c:tx>
                <c:rich>
                  <a:bodyPr/>
                  <a:lstStyle/>
                  <a:p>
                    <a:fld id="{E06F301D-797C-4827-9689-1FF60ACD65FE}" type="VALUE">
                      <a:rPr lang="en-US"/>
                      <a:pPr/>
                      <a:t>[ЗНАЧЕНИЕ]</a:t>
                    </a:fld>
                    <a:r>
                      <a:rPr lang="en-US"/>
                      <a:t> </a:t>
                    </a:r>
                    <a:r>
                      <a:rPr lang="en-US" baseline="30000"/>
                      <a:t>*</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88F3-400D-A6BE-004C6726ABB5}"/>
                </c:ext>
              </c:extLst>
            </c:dLbl>
            <c:dLbl>
              <c:idx val="2"/>
              <c:layout>
                <c:manualLayout>
                  <c:x val="-2.6621490803484995E-2"/>
                  <c:y val="-3.968253968253968E-3"/>
                </c:manualLayout>
              </c:layout>
              <c:tx>
                <c:rich>
                  <a:bodyPr/>
                  <a:lstStyle/>
                  <a:p>
                    <a:fld id="{06A35EEB-C9B7-450D-8334-45CC1C583C19}" type="VALUE">
                      <a:rPr lang="en-US"/>
                      <a:pPr/>
                      <a:t>[ЗНАЧЕНИЕ]</a:t>
                    </a:fld>
                    <a:r>
                      <a:rPr lang="en-US"/>
                      <a:t> </a:t>
                    </a:r>
                    <a:r>
                      <a:rPr lang="en-US" baseline="30000"/>
                      <a:t>*</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88F3-400D-A6BE-004C6726ABB5}"/>
                </c:ext>
              </c:extLst>
            </c:dLbl>
            <c:dLbl>
              <c:idx val="3"/>
              <c:layout>
                <c:manualLayout>
                  <c:x val="-1.9361084220716449E-2"/>
                  <c:y val="-3.9682539682540409E-3"/>
                </c:manualLayout>
              </c:layout>
              <c:tx>
                <c:rich>
                  <a:bodyPr/>
                  <a:lstStyle/>
                  <a:p>
                    <a:fld id="{1339EBE3-E219-46C2-A3E5-AB1E9CB2CBFC}" type="VALUE">
                      <a:rPr lang="en-US"/>
                      <a:pPr/>
                      <a:t>[ЗНАЧЕНИЕ]</a:t>
                    </a:fld>
                    <a:r>
                      <a:rPr lang="en-US"/>
                      <a:t> </a:t>
                    </a:r>
                    <a:r>
                      <a:rPr lang="en-US" baseline="30000"/>
                      <a:t>*</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88F3-400D-A6BE-004C6726ABB5}"/>
                </c:ext>
              </c:extLst>
            </c:dLbl>
            <c:dLbl>
              <c:idx val="4"/>
              <c:tx>
                <c:rich>
                  <a:bodyPr/>
                  <a:lstStyle/>
                  <a:p>
                    <a:fld id="{8F84B2C9-62FF-46F8-A05C-EF1E9652BC3A}" type="VALUE">
                      <a:rPr lang="en-US"/>
                      <a:pPr/>
                      <a:t>[ЗНАЧЕНИЕ]</a:t>
                    </a:fld>
                    <a:r>
                      <a:rPr lang="en-US"/>
                      <a:t> </a:t>
                    </a:r>
                    <a:r>
                      <a:rPr lang="en-US" baseline="30000"/>
                      <a:t>*,***</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88F3-400D-A6BE-004C6726ABB5}"/>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Жеңил деңгээл</c:v>
                </c:pt>
                <c:pt idx="1">
                  <c:v>Орточо деңгээл</c:v>
                </c:pt>
                <c:pt idx="2">
                  <c:v>Көрүнүктүү деңгээл</c:v>
                </c:pt>
                <c:pt idx="3">
                  <c:v>Толук көз карандылык</c:v>
                </c:pt>
                <c:pt idx="4">
                  <c:v>Көз карандылык</c:v>
                </c:pt>
              </c:strCache>
            </c:strRef>
          </c:cat>
          <c:val>
            <c:numRef>
              <c:f>Лист1!$B$2:$B$6</c:f>
              <c:numCache>
                <c:formatCode>General</c:formatCode>
                <c:ptCount val="5"/>
                <c:pt idx="0">
                  <c:v>0.7</c:v>
                </c:pt>
                <c:pt idx="1">
                  <c:v>57.6</c:v>
                </c:pt>
                <c:pt idx="2">
                  <c:v>22.2</c:v>
                </c:pt>
                <c:pt idx="3">
                  <c:v>6.9</c:v>
                </c:pt>
                <c:pt idx="4">
                  <c:v>12.5</c:v>
                </c:pt>
              </c:numCache>
            </c:numRef>
          </c:val>
          <c:extLst>
            <c:ext xmlns:c16="http://schemas.microsoft.com/office/drawing/2014/chart" uri="{C3380CC4-5D6E-409C-BE32-E72D297353CC}">
              <c16:uniqueId val="{00000004-88F3-400D-A6BE-004C6726ABB5}"/>
            </c:ext>
          </c:extLst>
        </c:ser>
        <c:ser>
          <c:idx val="1"/>
          <c:order val="1"/>
          <c:tx>
            <c:strRef>
              <c:f>Лист1!$C$1</c:f>
              <c:strCache>
                <c:ptCount val="1"/>
                <c:pt idx="0">
                  <c:v>Экинчи топ (75-90 жаш)</c:v>
                </c:pt>
              </c:strCache>
            </c:strRef>
          </c:tx>
          <c:spPr>
            <a:solidFill>
              <a:srgbClr val="FF0000"/>
            </a:solidFill>
            <a:ln>
              <a:noFill/>
            </a:ln>
            <a:effectLst/>
          </c:spPr>
          <c:invertIfNegative val="0"/>
          <c:dLbls>
            <c:dLbl>
              <c:idx val="1"/>
              <c:tx>
                <c:rich>
                  <a:bodyPr/>
                  <a:lstStyle/>
                  <a:p>
                    <a:fld id="{413F9ED6-5B8C-43D5-94EA-7DC37CCD8731}" type="VALUE">
                      <a:rPr lang="en-US"/>
                      <a:pPr/>
                      <a:t>[ЗНАЧЕНИЕ]</a:t>
                    </a:fld>
                    <a:r>
                      <a:rPr lang="en-US"/>
                      <a:t> </a:t>
                    </a:r>
                    <a:r>
                      <a:rPr lang="en-US" baseline="30000"/>
                      <a:t>**</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88F3-400D-A6BE-004C6726ABB5}"/>
                </c:ext>
              </c:extLst>
            </c:dLbl>
            <c:dLbl>
              <c:idx val="2"/>
              <c:tx>
                <c:rich>
                  <a:bodyPr/>
                  <a:lstStyle/>
                  <a:p>
                    <a:fld id="{9B9F3684-0A31-4D09-A09B-3D68CFC66CEF}" type="VALUE">
                      <a:rPr lang="en-US"/>
                      <a:pPr/>
                      <a:t>[ЗНАЧЕНИЕ]</a:t>
                    </a:fld>
                    <a:r>
                      <a:rPr lang="en-US"/>
                      <a:t> </a:t>
                    </a:r>
                    <a:r>
                      <a:rPr lang="en-US" baseline="30000"/>
                      <a:t>**,***</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6-88F3-400D-A6BE-004C6726ABB5}"/>
                </c:ext>
              </c:extLst>
            </c:dLbl>
            <c:dLbl>
              <c:idx val="3"/>
              <c:layout>
                <c:manualLayout>
                  <c:x val="1.2100677637947725E-2"/>
                  <c:y val="-3.9682539682540409E-3"/>
                </c:manualLayout>
              </c:layout>
              <c:tx>
                <c:rich>
                  <a:bodyPr/>
                  <a:lstStyle/>
                  <a:p>
                    <a:fld id="{3B9B0CA1-9041-42B3-9E2E-290458160EC4}" type="VALUE">
                      <a:rPr lang="en-US"/>
                      <a:pPr/>
                      <a:t>[ЗНАЧЕНИЕ]</a:t>
                    </a:fld>
                    <a:r>
                      <a:rPr lang="en-US"/>
                      <a:t> </a:t>
                    </a:r>
                    <a:r>
                      <a:rPr lang="en-US" baseline="30000"/>
                      <a:t>**</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88F3-400D-A6BE-004C6726ABB5}"/>
                </c:ext>
              </c:extLst>
            </c:dLbl>
            <c:dLbl>
              <c:idx val="4"/>
              <c:tx>
                <c:rich>
                  <a:bodyPr/>
                  <a:lstStyle/>
                  <a:p>
                    <a:fld id="{A165A719-2F86-4507-858F-07B00D25D6A2}" type="VALUE">
                      <a:rPr lang="en-US"/>
                      <a:pPr/>
                      <a:t>[ЗНАЧЕНИЕ]</a:t>
                    </a:fld>
                    <a:r>
                      <a:rPr lang="en-US"/>
                      <a:t> </a:t>
                    </a:r>
                    <a:r>
                      <a:rPr lang="en-US" baseline="30000"/>
                      <a:t>**</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8-88F3-400D-A6BE-004C6726ABB5}"/>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Жеңил деңгээл</c:v>
                </c:pt>
                <c:pt idx="1">
                  <c:v>Орточо деңгээл</c:v>
                </c:pt>
                <c:pt idx="2">
                  <c:v>Көрүнүктүү деңгээл</c:v>
                </c:pt>
                <c:pt idx="3">
                  <c:v>Толук көз карандылык</c:v>
                </c:pt>
                <c:pt idx="4">
                  <c:v>Көз карандылык</c:v>
                </c:pt>
              </c:strCache>
            </c:strRef>
          </c:cat>
          <c:val>
            <c:numRef>
              <c:f>Лист1!$C$2:$C$6</c:f>
              <c:numCache>
                <c:formatCode>General</c:formatCode>
                <c:ptCount val="5"/>
                <c:pt idx="0">
                  <c:v>0</c:v>
                </c:pt>
                <c:pt idx="1">
                  <c:v>59.7</c:v>
                </c:pt>
                <c:pt idx="2">
                  <c:v>32.200000000000003</c:v>
                </c:pt>
                <c:pt idx="3">
                  <c:v>6.5</c:v>
                </c:pt>
                <c:pt idx="4">
                  <c:v>1.6</c:v>
                </c:pt>
              </c:numCache>
            </c:numRef>
          </c:val>
          <c:extLst>
            <c:ext xmlns:c16="http://schemas.microsoft.com/office/drawing/2014/chart" uri="{C3380CC4-5D6E-409C-BE32-E72D297353CC}">
              <c16:uniqueId val="{00000009-88F3-400D-A6BE-004C6726ABB5}"/>
            </c:ext>
          </c:extLst>
        </c:ser>
        <c:dLbls>
          <c:showLegendKey val="0"/>
          <c:showVal val="0"/>
          <c:showCatName val="0"/>
          <c:showSerName val="0"/>
          <c:showPercent val="0"/>
          <c:showBubbleSize val="0"/>
        </c:dLbls>
        <c:gapWidth val="142"/>
        <c:overlap val="-26"/>
        <c:axId val="750427136"/>
        <c:axId val="750551808"/>
      </c:barChart>
      <c:catAx>
        <c:axId val="7504271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750551808"/>
        <c:crosses val="autoZero"/>
        <c:auto val="1"/>
        <c:lblAlgn val="ctr"/>
        <c:lblOffset val="100"/>
        <c:noMultiLvlLbl val="0"/>
      </c:catAx>
      <c:valAx>
        <c:axId val="7505518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u-RU"/>
          </a:p>
        </c:txPr>
        <c:crossAx val="7504271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sz="1200" baseline="0">
          <a:solidFill>
            <a:sysClr val="windowText" lastClr="000000"/>
          </a:solidFill>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BD0BAD-E1D6-45E6-AB08-B0D921D52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27</Pages>
  <Words>8271</Words>
  <Characters>47150</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27</cp:revision>
  <cp:lastPrinted>2022-08-20T08:19:00Z</cp:lastPrinted>
  <dcterms:created xsi:type="dcterms:W3CDTF">2022-09-14T10:20:00Z</dcterms:created>
  <dcterms:modified xsi:type="dcterms:W3CDTF">2022-11-25T09:21:00Z</dcterms:modified>
</cp:coreProperties>
</file>