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480AA" w14:textId="77777777" w:rsidR="00C7653D" w:rsidRPr="00163B9F" w:rsidRDefault="00C7653D" w:rsidP="00C76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9F">
        <w:rPr>
          <w:rFonts w:ascii="Times New Roman" w:hAnsi="Times New Roman" w:cs="Times New Roman"/>
          <w:b/>
          <w:sz w:val="28"/>
          <w:szCs w:val="28"/>
        </w:rPr>
        <w:t>КЫРГЫЗСКИЙ НАЦИОНАЛЬНЫЙ АГРАРНЫЙ</w:t>
      </w:r>
      <w:r w:rsidR="00A46002" w:rsidRPr="0016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B9F">
        <w:rPr>
          <w:rFonts w:ascii="Times New Roman" w:hAnsi="Times New Roman" w:cs="Times New Roman"/>
          <w:b/>
          <w:sz w:val="28"/>
          <w:szCs w:val="28"/>
        </w:rPr>
        <w:t xml:space="preserve">УНИВЕРСИТЕТ имени К.И.СКРЯБИНА </w:t>
      </w:r>
    </w:p>
    <w:p w14:paraId="5708E61A" w14:textId="77777777" w:rsidR="00CF2892" w:rsidRPr="00163B9F" w:rsidRDefault="00CF2892" w:rsidP="00C765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1CFFE" w14:textId="0DA70687" w:rsidR="00C7653D" w:rsidRPr="00163B9F" w:rsidRDefault="00163B9F" w:rsidP="00C7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B9F">
        <w:rPr>
          <w:rFonts w:ascii="Times New Roman" w:hAnsi="Times New Roman" w:cs="Times New Roman"/>
          <w:b/>
          <w:sz w:val="28"/>
          <w:szCs w:val="28"/>
        </w:rPr>
        <w:t xml:space="preserve">Ошский технологический университет </w:t>
      </w:r>
      <w:r w:rsidR="00CF2892" w:rsidRPr="00163B9F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="00CF2892" w:rsidRPr="00163B9F">
        <w:rPr>
          <w:rFonts w:ascii="Times New Roman" w:hAnsi="Times New Roman" w:cs="Times New Roman"/>
          <w:b/>
          <w:sz w:val="28"/>
          <w:szCs w:val="28"/>
        </w:rPr>
        <w:t>М.М.А</w:t>
      </w:r>
      <w:r w:rsidRPr="00163B9F">
        <w:rPr>
          <w:rFonts w:ascii="Times New Roman" w:hAnsi="Times New Roman" w:cs="Times New Roman"/>
          <w:b/>
          <w:sz w:val="28"/>
          <w:szCs w:val="28"/>
        </w:rPr>
        <w:t>дышева</w:t>
      </w:r>
      <w:proofErr w:type="spellEnd"/>
      <w:r w:rsidR="00CF2892" w:rsidRPr="00163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547AC" w14:textId="77777777" w:rsidR="00C7653D" w:rsidRPr="00163B9F" w:rsidRDefault="00C7653D" w:rsidP="00C765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B69D3" w14:textId="5B4D685E" w:rsidR="00C7653D" w:rsidRPr="00163B9F" w:rsidRDefault="00C7653D" w:rsidP="00C765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F2892" w:rsidRPr="00163B9F">
        <w:rPr>
          <w:rFonts w:ascii="Times New Roman" w:hAnsi="Times New Roman" w:cs="Times New Roman"/>
          <w:sz w:val="28"/>
          <w:szCs w:val="28"/>
        </w:rPr>
        <w:tab/>
      </w:r>
      <w:r w:rsidR="00163B9F" w:rsidRPr="00163B9F">
        <w:rPr>
          <w:rFonts w:ascii="Times New Roman" w:hAnsi="Times New Roman" w:cs="Times New Roman"/>
          <w:sz w:val="28"/>
          <w:szCs w:val="28"/>
        </w:rPr>
        <w:t>д</w:t>
      </w:r>
      <w:r w:rsidRPr="00163B9F">
        <w:rPr>
          <w:rFonts w:ascii="Times New Roman" w:hAnsi="Times New Roman" w:cs="Times New Roman"/>
          <w:sz w:val="28"/>
          <w:szCs w:val="28"/>
        </w:rPr>
        <w:t>иссертационный совет Д.05.23.682</w:t>
      </w:r>
    </w:p>
    <w:p w14:paraId="7197A368" w14:textId="6930CA6A" w:rsidR="00C7653D" w:rsidRDefault="00C7653D" w:rsidP="00C765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237D3" w14:textId="77777777" w:rsidR="00163B9F" w:rsidRPr="00163B9F" w:rsidRDefault="00163B9F" w:rsidP="00C765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4D23A" w14:textId="60E777E0" w:rsidR="00C7653D" w:rsidRPr="00163B9F" w:rsidRDefault="00C7653D" w:rsidP="00C7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="00163B9F" w:rsidRPr="00163B9F">
        <w:rPr>
          <w:rFonts w:ascii="Times New Roman" w:hAnsi="Times New Roman" w:cs="Times New Roman"/>
          <w:sz w:val="28"/>
          <w:szCs w:val="28"/>
        </w:rPr>
        <w:t>н</w:t>
      </w:r>
      <w:r w:rsidRPr="00163B9F">
        <w:rPr>
          <w:rFonts w:ascii="Times New Roman" w:hAnsi="Times New Roman" w:cs="Times New Roman"/>
          <w:sz w:val="28"/>
          <w:szCs w:val="28"/>
        </w:rPr>
        <w:t>а правах рукописи</w:t>
      </w:r>
    </w:p>
    <w:p w14:paraId="73E1E83D" w14:textId="77777777" w:rsidR="00C7653D" w:rsidRPr="00163B9F" w:rsidRDefault="00C7653D" w:rsidP="00C765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b/>
          <w:bCs/>
          <w:sz w:val="28"/>
          <w:szCs w:val="28"/>
        </w:rPr>
        <w:t>УДК:631.223.94.618</w:t>
      </w:r>
    </w:p>
    <w:p w14:paraId="3C975EF3" w14:textId="0EB46209" w:rsidR="00C7653D" w:rsidRDefault="00C7653D" w:rsidP="00C765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1B894" w14:textId="77777777" w:rsidR="00163B9F" w:rsidRPr="00163B9F" w:rsidRDefault="00163B9F" w:rsidP="00C765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2749C" w14:textId="77777777" w:rsidR="00CF2892" w:rsidRPr="00163B9F" w:rsidRDefault="00C7653D" w:rsidP="00CF2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B9F">
        <w:rPr>
          <w:rFonts w:ascii="Times New Roman" w:hAnsi="Times New Roman" w:cs="Times New Roman"/>
          <w:b/>
          <w:sz w:val="28"/>
          <w:szCs w:val="28"/>
        </w:rPr>
        <w:t>Осмонов</w:t>
      </w:r>
      <w:proofErr w:type="spellEnd"/>
      <w:r w:rsidRPr="00163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B9F">
        <w:rPr>
          <w:rFonts w:ascii="Times New Roman" w:hAnsi="Times New Roman" w:cs="Times New Roman"/>
          <w:b/>
          <w:sz w:val="28"/>
          <w:szCs w:val="28"/>
        </w:rPr>
        <w:t>Жанарбек</w:t>
      </w:r>
      <w:proofErr w:type="spellEnd"/>
      <w:r w:rsidR="00A46002" w:rsidRPr="00163B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B9F">
        <w:rPr>
          <w:rFonts w:ascii="Times New Roman" w:hAnsi="Times New Roman" w:cs="Times New Roman"/>
          <w:b/>
          <w:sz w:val="28"/>
          <w:szCs w:val="28"/>
        </w:rPr>
        <w:t>Ысманович</w:t>
      </w:r>
      <w:proofErr w:type="spellEnd"/>
    </w:p>
    <w:p w14:paraId="42E04077" w14:textId="77777777" w:rsidR="00CF2892" w:rsidRPr="00163B9F" w:rsidRDefault="00CF2892" w:rsidP="00954B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5ED1F" w14:textId="15D6B6D5" w:rsidR="00C7653D" w:rsidRPr="00163B9F" w:rsidRDefault="00163B9F" w:rsidP="00954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технологического процесса переработки навоза и параметров биогазовой установки с фильтрующей центрифугой в условиях фермерских хозяйств</w:t>
      </w:r>
    </w:p>
    <w:p w14:paraId="54369A93" w14:textId="77777777" w:rsidR="00CF2892" w:rsidRPr="00163B9F" w:rsidRDefault="00CF2892" w:rsidP="00CF28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4CAD9" w14:textId="77777777" w:rsidR="00CF2892" w:rsidRPr="00163B9F" w:rsidRDefault="00CF2892" w:rsidP="00CF2892">
      <w:pPr>
        <w:jc w:val="both"/>
        <w:rPr>
          <w:rFonts w:ascii="Times New Roman" w:hAnsi="Times New Roman" w:cs="Times New Roman"/>
          <w:sz w:val="28"/>
          <w:szCs w:val="28"/>
        </w:rPr>
      </w:pPr>
      <w:r w:rsidRPr="00163B9F">
        <w:rPr>
          <w:rFonts w:ascii="Times New Roman" w:hAnsi="Times New Roman" w:cs="Times New Roman"/>
          <w:sz w:val="28"/>
          <w:szCs w:val="28"/>
        </w:rPr>
        <w:tab/>
        <w:t>05.20.01- технологии и средства механизации сельского хозяйства</w:t>
      </w:r>
    </w:p>
    <w:p w14:paraId="7776D1AD" w14:textId="77777777" w:rsidR="00CF2892" w:rsidRPr="00163B9F" w:rsidRDefault="00CF2892" w:rsidP="00CF2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56DACD" w14:textId="77777777" w:rsidR="00CF2892" w:rsidRPr="00163B9F" w:rsidRDefault="00CF2892" w:rsidP="00CF2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14B52D" w14:textId="77777777" w:rsidR="00CF2892" w:rsidRPr="00163B9F" w:rsidRDefault="00CF2892" w:rsidP="00CF2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b/>
          <w:bCs/>
          <w:sz w:val="28"/>
          <w:szCs w:val="28"/>
        </w:rPr>
        <w:t xml:space="preserve">Автореферат </w:t>
      </w:r>
    </w:p>
    <w:p w14:paraId="3C775CDC" w14:textId="77777777" w:rsidR="00CF2892" w:rsidRPr="00163B9F" w:rsidRDefault="00CF2892" w:rsidP="00CF2892">
      <w:pPr>
        <w:jc w:val="both"/>
        <w:rPr>
          <w:rFonts w:ascii="Times New Roman" w:hAnsi="Times New Roman" w:cs="Times New Roman"/>
          <w:sz w:val="28"/>
          <w:szCs w:val="28"/>
        </w:rPr>
      </w:pPr>
      <w:r w:rsidRPr="00163B9F">
        <w:rPr>
          <w:rFonts w:ascii="Times New Roman" w:hAnsi="Times New Roman" w:cs="Times New Roman"/>
          <w:sz w:val="28"/>
          <w:szCs w:val="28"/>
        </w:rPr>
        <w:t xml:space="preserve">  </w:t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="00954B84" w:rsidRPr="00163B9F">
        <w:rPr>
          <w:rFonts w:ascii="Times New Roman" w:hAnsi="Times New Roman" w:cs="Times New Roman"/>
          <w:sz w:val="28"/>
          <w:szCs w:val="28"/>
        </w:rPr>
        <w:t>д</w:t>
      </w:r>
      <w:r w:rsidRPr="00163B9F">
        <w:rPr>
          <w:rFonts w:ascii="Times New Roman" w:hAnsi="Times New Roman" w:cs="Times New Roman"/>
          <w:sz w:val="28"/>
          <w:szCs w:val="28"/>
        </w:rPr>
        <w:t xml:space="preserve">иссертации на соискание ученой степени </w:t>
      </w:r>
    </w:p>
    <w:p w14:paraId="4A3231C6" w14:textId="77777777" w:rsidR="00CF2892" w:rsidRPr="00163B9F" w:rsidRDefault="00CF2892" w:rsidP="00CF2892">
      <w:pPr>
        <w:jc w:val="both"/>
        <w:rPr>
          <w:rFonts w:ascii="Times New Roman" w:hAnsi="Times New Roman" w:cs="Times New Roman"/>
          <w:sz w:val="28"/>
          <w:szCs w:val="28"/>
        </w:rPr>
      </w:pP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</w:r>
      <w:r w:rsidRPr="00163B9F">
        <w:rPr>
          <w:rFonts w:ascii="Times New Roman" w:hAnsi="Times New Roman" w:cs="Times New Roman"/>
          <w:sz w:val="28"/>
          <w:szCs w:val="28"/>
        </w:rPr>
        <w:tab/>
        <w:t>кандидата технических наук</w:t>
      </w:r>
    </w:p>
    <w:p w14:paraId="02AC4835" w14:textId="782A4DF1" w:rsidR="00CF2892" w:rsidRPr="00163B9F" w:rsidRDefault="00CF2892" w:rsidP="00CF2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D1A47" w14:textId="77777777" w:rsidR="007B2C63" w:rsidRPr="00163B9F" w:rsidRDefault="007B2C63" w:rsidP="00CF2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FA7F9" w14:textId="67B3FD32" w:rsidR="00CF2892" w:rsidRPr="00163B9F" w:rsidRDefault="00CF2892" w:rsidP="00CF2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548DE" w14:textId="77777777" w:rsidR="007B2C63" w:rsidRPr="00163B9F" w:rsidRDefault="007B2C63" w:rsidP="00CF2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8BABDD" w14:textId="6A363BA0" w:rsidR="00CF2892" w:rsidRPr="00163B9F" w:rsidRDefault="007B2C63" w:rsidP="00CF2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B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44F9" wp14:editId="14342742">
                <wp:simplePos x="0" y="0"/>
                <wp:positionH relativeFrom="column">
                  <wp:posOffset>2672715</wp:posOffset>
                </wp:positionH>
                <wp:positionV relativeFrom="paragraph">
                  <wp:posOffset>349582</wp:posOffset>
                </wp:positionV>
                <wp:extent cx="695666" cy="491319"/>
                <wp:effectExtent l="0" t="0" r="2857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66" cy="4913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09F71" id="Прямоугольник 1" o:spid="_x0000_s1026" style="position:absolute;margin-left:210.45pt;margin-top:27.55pt;width:54.8pt;height:3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" fillcolor="white [3201]" strokecolor="white [3212]" strokeweight="1pt"/>
            </w:pict>
          </mc:Fallback>
        </mc:AlternateContent>
      </w:r>
      <w:r w:rsidR="00CF2892" w:rsidRPr="00163B9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F2892" w:rsidRPr="00163B9F">
        <w:rPr>
          <w:rFonts w:ascii="Times New Roman" w:hAnsi="Times New Roman" w:cs="Times New Roman"/>
          <w:b/>
          <w:bCs/>
          <w:sz w:val="28"/>
          <w:szCs w:val="28"/>
        </w:rPr>
        <w:t>Бишкек - 2024</w:t>
      </w:r>
    </w:p>
    <w:p w14:paraId="08B16403" w14:textId="32815043" w:rsidR="00874E6D" w:rsidRDefault="00EF1437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63B9F">
        <w:rPr>
          <w:rFonts w:ascii="Times New Roman" w:hAnsi="Times New Roman" w:cs="Times New Roman"/>
          <w:b/>
          <w:sz w:val="28"/>
          <w:szCs w:val="28"/>
        </w:rPr>
        <w:t>Диссертационная работа</w:t>
      </w:r>
      <w:r w:rsidR="00CF2892" w:rsidRPr="00EF1437">
        <w:rPr>
          <w:rFonts w:ascii="Times New Roman" w:hAnsi="Times New Roman" w:cs="Times New Roman"/>
          <w:b/>
          <w:sz w:val="28"/>
          <w:szCs w:val="28"/>
        </w:rPr>
        <w:t xml:space="preserve"> выполнена </w:t>
      </w:r>
      <w:r w:rsidR="00CF2892" w:rsidRPr="00163B9F">
        <w:rPr>
          <w:rFonts w:ascii="Times New Roman" w:hAnsi="Times New Roman" w:cs="Times New Roman"/>
          <w:bCs/>
          <w:sz w:val="28"/>
          <w:szCs w:val="28"/>
        </w:rPr>
        <w:t xml:space="preserve">на кафедре электрификации и автоматизации </w:t>
      </w:r>
      <w:r w:rsidRPr="00163B9F">
        <w:rPr>
          <w:rFonts w:ascii="Times New Roman" w:hAnsi="Times New Roman" w:cs="Times New Roman"/>
          <w:bCs/>
          <w:sz w:val="28"/>
          <w:szCs w:val="28"/>
        </w:rPr>
        <w:t>сельского хозяйства Кыргызского национального аграрного университета им</w:t>
      </w:r>
      <w:r w:rsidR="00163B9F" w:rsidRPr="00163B9F">
        <w:rPr>
          <w:rFonts w:ascii="Times New Roman" w:hAnsi="Times New Roman" w:cs="Times New Roman"/>
          <w:bCs/>
          <w:sz w:val="28"/>
          <w:szCs w:val="28"/>
        </w:rPr>
        <w:t>ени</w:t>
      </w:r>
      <w:r w:rsidR="00A46002" w:rsidRPr="00163B9F">
        <w:rPr>
          <w:rFonts w:ascii="Times New Roman" w:hAnsi="Times New Roman" w:cs="Times New Roman"/>
          <w:bCs/>
          <w:sz w:val="28"/>
          <w:szCs w:val="28"/>
        </w:rPr>
        <w:t xml:space="preserve"> К.</w:t>
      </w:r>
      <w:r w:rsidRPr="00163B9F">
        <w:rPr>
          <w:rFonts w:ascii="Times New Roman" w:hAnsi="Times New Roman" w:cs="Times New Roman"/>
          <w:bCs/>
          <w:sz w:val="28"/>
          <w:szCs w:val="28"/>
        </w:rPr>
        <w:t>И.</w:t>
      </w:r>
      <w:r w:rsidR="00A46002" w:rsidRPr="00163B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B9F">
        <w:rPr>
          <w:rFonts w:ascii="Times New Roman" w:hAnsi="Times New Roman" w:cs="Times New Roman"/>
          <w:bCs/>
          <w:sz w:val="28"/>
          <w:szCs w:val="28"/>
        </w:rPr>
        <w:t>Скрябина</w:t>
      </w:r>
    </w:p>
    <w:p w14:paraId="185685F5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437"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proofErr w:type="gramStart"/>
      <w:r w:rsidRPr="00EF1437">
        <w:rPr>
          <w:rFonts w:ascii="Times New Roman" w:hAnsi="Times New Roman" w:cs="Times New Roman"/>
          <w:b/>
          <w:sz w:val="28"/>
          <w:szCs w:val="28"/>
        </w:rPr>
        <w:t xml:space="preserve">руководитель:   </w:t>
      </w:r>
      <w:proofErr w:type="gramEnd"/>
      <w:r w:rsidRPr="00EF1437">
        <w:rPr>
          <w:rFonts w:ascii="Times New Roman" w:hAnsi="Times New Roman" w:cs="Times New Roman"/>
          <w:b/>
          <w:sz w:val="28"/>
          <w:szCs w:val="28"/>
        </w:rPr>
        <w:t xml:space="preserve">  Курасов Владимир  Станиславович </w:t>
      </w:r>
    </w:p>
    <w:p w14:paraId="4A5DCAB1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54B84">
        <w:rPr>
          <w:rFonts w:ascii="Times New Roman" w:hAnsi="Times New Roman" w:cs="Times New Roman"/>
          <w:b/>
          <w:sz w:val="28"/>
          <w:szCs w:val="28"/>
        </w:rPr>
        <w:tab/>
      </w:r>
      <w:r w:rsidRPr="00EF1437">
        <w:rPr>
          <w:rFonts w:ascii="Times New Roman" w:hAnsi="Times New Roman" w:cs="Times New Roman"/>
          <w:sz w:val="28"/>
          <w:szCs w:val="28"/>
        </w:rPr>
        <w:t xml:space="preserve">доктор технических наук, заведующий кафедры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37">
        <w:rPr>
          <w:rFonts w:ascii="Times New Roman" w:hAnsi="Times New Roman" w:cs="Times New Roman"/>
          <w:sz w:val="28"/>
          <w:szCs w:val="28"/>
        </w:rPr>
        <w:t xml:space="preserve">«Тракторы, автомобили и техническая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37">
        <w:rPr>
          <w:rFonts w:ascii="Times New Roman" w:hAnsi="Times New Roman" w:cs="Times New Roman"/>
          <w:sz w:val="28"/>
          <w:szCs w:val="28"/>
        </w:rPr>
        <w:t xml:space="preserve">механика» Кубанского государственного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37">
        <w:rPr>
          <w:rFonts w:ascii="Times New Roman" w:hAnsi="Times New Roman" w:cs="Times New Roman"/>
          <w:sz w:val="28"/>
          <w:szCs w:val="28"/>
        </w:rPr>
        <w:t>аграрного университета</w:t>
      </w:r>
    </w:p>
    <w:p w14:paraId="0B35B51B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437">
        <w:rPr>
          <w:rFonts w:ascii="Times New Roman" w:hAnsi="Times New Roman" w:cs="Times New Roman"/>
          <w:b/>
          <w:sz w:val="28"/>
          <w:szCs w:val="28"/>
        </w:rPr>
        <w:t>Официальные оппоненты:</w:t>
      </w:r>
    </w:p>
    <w:p w14:paraId="26718741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E9629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3A307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1E809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организация:</w:t>
      </w:r>
    </w:p>
    <w:p w14:paraId="1BAF665B" w14:textId="77777777" w:rsidR="00AF6D11" w:rsidRDefault="00AF6D11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F676AB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34E25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9BAFB" w14:textId="77777777" w:rsidR="00EF1437" w:rsidRDefault="00EF1437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Защита диссертации состоится ___   ___________2024г. в _____часов </w:t>
      </w:r>
    </w:p>
    <w:p w14:paraId="3A970B59" w14:textId="1FC21A01" w:rsidR="00B45A69" w:rsidRDefault="00EF1437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диссертационного совета Д.05.23.682 по защите диссертаций на соискание ученой </w:t>
      </w:r>
      <w:r w:rsidR="00B45A69">
        <w:rPr>
          <w:rFonts w:ascii="Times New Roman" w:hAnsi="Times New Roman" w:cs="Times New Roman"/>
          <w:sz w:val="28"/>
          <w:szCs w:val="28"/>
        </w:rPr>
        <w:t xml:space="preserve">степени доктора (кандидата) технических наук при </w:t>
      </w:r>
      <w:r w:rsidR="00A46002">
        <w:rPr>
          <w:rFonts w:ascii="Times New Roman" w:hAnsi="Times New Roman" w:cs="Times New Roman"/>
          <w:sz w:val="28"/>
          <w:szCs w:val="28"/>
        </w:rPr>
        <w:t>К</w:t>
      </w:r>
      <w:r w:rsidR="00B45A69">
        <w:rPr>
          <w:rFonts w:ascii="Times New Roman" w:hAnsi="Times New Roman" w:cs="Times New Roman"/>
          <w:sz w:val="28"/>
          <w:szCs w:val="28"/>
        </w:rPr>
        <w:t>ыргызском национальном аграрном университете им</w:t>
      </w:r>
      <w:r w:rsidR="00163B9F">
        <w:rPr>
          <w:rFonts w:ascii="Times New Roman" w:hAnsi="Times New Roman" w:cs="Times New Roman"/>
          <w:sz w:val="28"/>
          <w:szCs w:val="28"/>
        </w:rPr>
        <w:t>ени</w:t>
      </w:r>
      <w:r w:rsidR="00A46002">
        <w:rPr>
          <w:rFonts w:ascii="Times New Roman" w:hAnsi="Times New Roman" w:cs="Times New Roman"/>
          <w:sz w:val="28"/>
          <w:szCs w:val="28"/>
        </w:rPr>
        <w:t xml:space="preserve"> </w:t>
      </w:r>
      <w:r w:rsidR="00B45A69">
        <w:rPr>
          <w:rFonts w:ascii="Times New Roman" w:hAnsi="Times New Roman" w:cs="Times New Roman"/>
          <w:sz w:val="28"/>
          <w:szCs w:val="28"/>
        </w:rPr>
        <w:t>К.И.</w:t>
      </w:r>
      <w:r w:rsidR="00A46002">
        <w:rPr>
          <w:rFonts w:ascii="Times New Roman" w:hAnsi="Times New Roman" w:cs="Times New Roman"/>
          <w:sz w:val="28"/>
          <w:szCs w:val="28"/>
        </w:rPr>
        <w:t xml:space="preserve"> </w:t>
      </w:r>
      <w:r w:rsidR="00B45A69">
        <w:rPr>
          <w:rFonts w:ascii="Times New Roman" w:hAnsi="Times New Roman" w:cs="Times New Roman"/>
          <w:sz w:val="28"/>
          <w:szCs w:val="28"/>
        </w:rPr>
        <w:t>Скрябина и Ошском технологическом университете им</w:t>
      </w:r>
      <w:r w:rsidR="00163B9F">
        <w:rPr>
          <w:rFonts w:ascii="Times New Roman" w:hAnsi="Times New Roman" w:cs="Times New Roman"/>
          <w:sz w:val="28"/>
          <w:szCs w:val="28"/>
        </w:rPr>
        <w:t>ени</w:t>
      </w:r>
      <w:r w:rsidR="00A46002">
        <w:rPr>
          <w:rFonts w:ascii="Times New Roman" w:hAnsi="Times New Roman" w:cs="Times New Roman"/>
          <w:sz w:val="28"/>
          <w:szCs w:val="28"/>
        </w:rPr>
        <w:t xml:space="preserve"> </w:t>
      </w:r>
      <w:r w:rsidR="00B45A69">
        <w:rPr>
          <w:rFonts w:ascii="Times New Roman" w:hAnsi="Times New Roman" w:cs="Times New Roman"/>
          <w:sz w:val="28"/>
          <w:szCs w:val="28"/>
        </w:rPr>
        <w:t>М.М.</w:t>
      </w:r>
      <w:r w:rsidR="00A46002">
        <w:rPr>
          <w:rFonts w:ascii="Times New Roman" w:hAnsi="Times New Roman" w:cs="Times New Roman"/>
          <w:sz w:val="28"/>
          <w:szCs w:val="28"/>
        </w:rPr>
        <w:t xml:space="preserve"> </w:t>
      </w:r>
      <w:r w:rsidR="00B45A69">
        <w:rPr>
          <w:rFonts w:ascii="Times New Roman" w:hAnsi="Times New Roman" w:cs="Times New Roman"/>
          <w:sz w:val="28"/>
          <w:szCs w:val="28"/>
        </w:rPr>
        <w:t>Адышева по адресу: 720005, г.</w:t>
      </w:r>
      <w:r w:rsidR="00A46002">
        <w:rPr>
          <w:rFonts w:ascii="Times New Roman" w:hAnsi="Times New Roman" w:cs="Times New Roman"/>
          <w:sz w:val="28"/>
          <w:szCs w:val="28"/>
        </w:rPr>
        <w:t xml:space="preserve"> </w:t>
      </w:r>
      <w:r w:rsidR="00B45A69">
        <w:rPr>
          <w:rFonts w:ascii="Times New Roman" w:hAnsi="Times New Roman" w:cs="Times New Roman"/>
          <w:sz w:val="28"/>
          <w:szCs w:val="28"/>
        </w:rPr>
        <w:t xml:space="preserve">Бишкек, ул.О.Медерова,68. </w:t>
      </w:r>
      <w:r w:rsidR="00163B9F">
        <w:rPr>
          <w:rFonts w:ascii="Times New Roman" w:hAnsi="Times New Roman" w:cs="Times New Roman"/>
          <w:sz w:val="28"/>
          <w:szCs w:val="28"/>
        </w:rPr>
        <w:t xml:space="preserve">Ссылка для доступа к видеоконференции </w:t>
      </w:r>
      <w:r w:rsidR="00B45A69">
        <w:rPr>
          <w:rFonts w:ascii="Times New Roman" w:hAnsi="Times New Roman" w:cs="Times New Roman"/>
          <w:sz w:val="28"/>
          <w:szCs w:val="28"/>
        </w:rPr>
        <w:t>защиты диссертаци</w:t>
      </w:r>
      <w:r w:rsidR="00A46002">
        <w:rPr>
          <w:rFonts w:ascii="Times New Roman" w:hAnsi="Times New Roman" w:cs="Times New Roman"/>
          <w:sz w:val="28"/>
          <w:szCs w:val="28"/>
        </w:rPr>
        <w:t>и</w:t>
      </w:r>
      <w:r w:rsidR="00B45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vc</w:t>
        </w:r>
        <w:proofErr w:type="spellEnd"/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vak</w:t>
        </w:r>
        <w:proofErr w:type="spellEnd"/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kg</w:t>
        </w:r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</w:rPr>
          <w:t>/в/051-</w:t>
        </w:r>
        <w:proofErr w:type="spellStart"/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</w:t>
        </w:r>
        <w:proofErr w:type="spellEnd"/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</w:rPr>
          <w:t>в-</w:t>
        </w:r>
        <w:proofErr w:type="spellStart"/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gkh</w:t>
        </w:r>
        <w:proofErr w:type="spellEnd"/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46002" w:rsidRPr="00B573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tdu</w:t>
        </w:r>
        <w:proofErr w:type="spellEnd"/>
      </w:hyperlink>
      <w:r w:rsidR="00B45A69">
        <w:rPr>
          <w:rFonts w:ascii="Times New Roman" w:hAnsi="Times New Roman" w:cs="Times New Roman"/>
          <w:sz w:val="28"/>
          <w:szCs w:val="28"/>
        </w:rPr>
        <w:t>.</w:t>
      </w:r>
    </w:p>
    <w:p w14:paraId="4F9B18D8" w14:textId="78535898" w:rsidR="00B45A69" w:rsidRDefault="00B45A69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диссертацией можно ознакомиться</w:t>
      </w:r>
      <w:r w:rsidR="00874E6D">
        <w:rPr>
          <w:rFonts w:ascii="Times New Roman" w:hAnsi="Times New Roman" w:cs="Times New Roman"/>
          <w:sz w:val="28"/>
          <w:szCs w:val="28"/>
        </w:rPr>
        <w:t xml:space="preserve"> в библиотеках Кыргызского национального аграрного университета и</w:t>
      </w:r>
      <w:r w:rsidR="00BE2D65">
        <w:rPr>
          <w:rFonts w:ascii="Times New Roman" w:hAnsi="Times New Roman" w:cs="Times New Roman"/>
          <w:sz w:val="28"/>
          <w:szCs w:val="28"/>
        </w:rPr>
        <w:t>м</w:t>
      </w:r>
      <w:r w:rsidR="00163B9F">
        <w:rPr>
          <w:rFonts w:ascii="Times New Roman" w:hAnsi="Times New Roman" w:cs="Times New Roman"/>
          <w:sz w:val="28"/>
          <w:szCs w:val="28"/>
        </w:rPr>
        <w:t xml:space="preserve">ени </w:t>
      </w:r>
      <w:r w:rsidR="00874E6D">
        <w:rPr>
          <w:rFonts w:ascii="Times New Roman" w:hAnsi="Times New Roman" w:cs="Times New Roman"/>
          <w:sz w:val="28"/>
          <w:szCs w:val="28"/>
        </w:rPr>
        <w:t>К.И. Скрябина (720005, г. Бишкек, ул.О.Медерова,68),</w:t>
      </w:r>
      <w:r w:rsidR="00163B9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63B9F" w:rsidRPr="00E534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3B9F" w:rsidRPr="00E534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63B9F" w:rsidRPr="00E534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knau</w:t>
        </w:r>
        <w:r w:rsidR="00163B9F" w:rsidRPr="00E534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63B9F" w:rsidRPr="00E534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kg</w:t>
        </w:r>
      </w:hyperlink>
      <w:r w:rsidR="00163B9F" w:rsidRPr="00163B9F">
        <w:rPr>
          <w:rFonts w:ascii="Times New Roman" w:hAnsi="Times New Roman" w:cs="Times New Roman"/>
          <w:sz w:val="28"/>
          <w:szCs w:val="28"/>
        </w:rPr>
        <w:t xml:space="preserve"> </w:t>
      </w:r>
      <w:r w:rsidR="00163B9F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874E6D">
        <w:rPr>
          <w:rFonts w:ascii="Times New Roman" w:hAnsi="Times New Roman" w:cs="Times New Roman"/>
          <w:sz w:val="28"/>
          <w:szCs w:val="28"/>
        </w:rPr>
        <w:t>Ошско</w:t>
      </w:r>
      <w:r w:rsidR="00754CE9">
        <w:rPr>
          <w:rFonts w:ascii="Times New Roman" w:hAnsi="Times New Roman" w:cs="Times New Roman"/>
          <w:sz w:val="28"/>
          <w:szCs w:val="28"/>
        </w:rPr>
        <w:t>м</w:t>
      </w:r>
      <w:r w:rsidR="00874E6D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 w:rsidR="00754CE9">
        <w:rPr>
          <w:rFonts w:ascii="Times New Roman" w:hAnsi="Times New Roman" w:cs="Times New Roman"/>
          <w:sz w:val="28"/>
          <w:szCs w:val="28"/>
        </w:rPr>
        <w:t>м</w:t>
      </w:r>
      <w:r w:rsidR="00874E6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754CE9">
        <w:rPr>
          <w:rFonts w:ascii="Times New Roman" w:hAnsi="Times New Roman" w:cs="Times New Roman"/>
          <w:sz w:val="28"/>
          <w:szCs w:val="28"/>
        </w:rPr>
        <w:t>е</w:t>
      </w:r>
      <w:r w:rsidR="00A46002">
        <w:rPr>
          <w:rFonts w:ascii="Times New Roman" w:hAnsi="Times New Roman" w:cs="Times New Roman"/>
          <w:sz w:val="28"/>
          <w:szCs w:val="28"/>
        </w:rPr>
        <w:t xml:space="preserve"> </w:t>
      </w:r>
      <w:r w:rsidR="00874E6D">
        <w:rPr>
          <w:rFonts w:ascii="Times New Roman" w:hAnsi="Times New Roman" w:cs="Times New Roman"/>
          <w:sz w:val="28"/>
          <w:szCs w:val="28"/>
        </w:rPr>
        <w:t>им</w:t>
      </w:r>
      <w:r w:rsidR="00754CE9">
        <w:rPr>
          <w:rFonts w:ascii="Times New Roman" w:hAnsi="Times New Roman" w:cs="Times New Roman"/>
          <w:sz w:val="28"/>
          <w:szCs w:val="28"/>
        </w:rPr>
        <w:t>ени</w:t>
      </w:r>
      <w:r w:rsidR="00A46002">
        <w:rPr>
          <w:rFonts w:ascii="Times New Roman" w:hAnsi="Times New Roman" w:cs="Times New Roman"/>
          <w:sz w:val="28"/>
          <w:szCs w:val="28"/>
        </w:rPr>
        <w:t xml:space="preserve"> </w:t>
      </w:r>
      <w:r w:rsidR="00874E6D">
        <w:rPr>
          <w:rFonts w:ascii="Times New Roman" w:hAnsi="Times New Roman" w:cs="Times New Roman"/>
          <w:sz w:val="28"/>
          <w:szCs w:val="28"/>
        </w:rPr>
        <w:t>М.М.</w:t>
      </w:r>
      <w:r w:rsidR="00A46002">
        <w:rPr>
          <w:rFonts w:ascii="Times New Roman" w:hAnsi="Times New Roman" w:cs="Times New Roman"/>
          <w:sz w:val="28"/>
          <w:szCs w:val="28"/>
        </w:rPr>
        <w:t xml:space="preserve"> </w:t>
      </w:r>
      <w:r w:rsidR="00874E6D">
        <w:rPr>
          <w:rFonts w:ascii="Times New Roman" w:hAnsi="Times New Roman" w:cs="Times New Roman"/>
          <w:sz w:val="28"/>
          <w:szCs w:val="28"/>
        </w:rPr>
        <w:t>Адышева (</w:t>
      </w:r>
      <w:r w:rsidR="00754CE9">
        <w:rPr>
          <w:rFonts w:ascii="Times New Roman" w:hAnsi="Times New Roman" w:cs="Times New Roman"/>
          <w:sz w:val="28"/>
          <w:szCs w:val="28"/>
        </w:rPr>
        <w:t xml:space="preserve">723503, </w:t>
      </w:r>
      <w:proofErr w:type="spellStart"/>
      <w:r w:rsidR="00754CE9">
        <w:rPr>
          <w:rFonts w:ascii="Times New Roman" w:hAnsi="Times New Roman" w:cs="Times New Roman"/>
          <w:sz w:val="28"/>
          <w:szCs w:val="28"/>
        </w:rPr>
        <w:t>г.Ош</w:t>
      </w:r>
      <w:proofErr w:type="spellEnd"/>
      <w:r w:rsidR="00754CE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754CE9">
        <w:rPr>
          <w:rFonts w:ascii="Times New Roman" w:hAnsi="Times New Roman" w:cs="Times New Roman"/>
          <w:sz w:val="28"/>
          <w:szCs w:val="28"/>
        </w:rPr>
        <w:t>Н.Исанова</w:t>
      </w:r>
      <w:proofErr w:type="spellEnd"/>
      <w:r w:rsidR="00754CE9">
        <w:rPr>
          <w:rFonts w:ascii="Times New Roman" w:hAnsi="Times New Roman" w:cs="Times New Roman"/>
          <w:sz w:val="28"/>
          <w:szCs w:val="28"/>
        </w:rPr>
        <w:t xml:space="preserve">, 81) и на сайте </w:t>
      </w:r>
      <w:r w:rsidR="00754C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54CE9" w:rsidRPr="00754CE9">
        <w:rPr>
          <w:rFonts w:ascii="Times New Roman" w:hAnsi="Times New Roman" w:cs="Times New Roman"/>
          <w:sz w:val="28"/>
          <w:szCs w:val="28"/>
        </w:rPr>
        <w:t>.</w:t>
      </w:r>
      <w:r w:rsidR="00754CE9">
        <w:rPr>
          <w:rFonts w:ascii="Times New Roman" w:hAnsi="Times New Roman" w:cs="Times New Roman"/>
          <w:sz w:val="28"/>
          <w:szCs w:val="28"/>
          <w:lang w:val="en-US"/>
        </w:rPr>
        <w:t>oshtu</w:t>
      </w:r>
      <w:r w:rsidR="00754CE9" w:rsidRPr="00754CE9">
        <w:rPr>
          <w:rFonts w:ascii="Times New Roman" w:hAnsi="Times New Roman" w:cs="Times New Roman"/>
          <w:sz w:val="28"/>
          <w:szCs w:val="28"/>
        </w:rPr>
        <w:t>.</w:t>
      </w:r>
      <w:r w:rsidR="00754CE9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874E6D">
        <w:rPr>
          <w:rFonts w:ascii="Times New Roman" w:hAnsi="Times New Roman" w:cs="Times New Roman"/>
          <w:sz w:val="28"/>
          <w:szCs w:val="28"/>
        </w:rPr>
        <w:t>.</w:t>
      </w:r>
    </w:p>
    <w:p w14:paraId="0C14E333" w14:textId="73E725ED" w:rsidR="00874E6D" w:rsidRDefault="00874E6D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Автореферат разослан «__</w:t>
      </w:r>
      <w:r w:rsidR="00B55D6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____________2024г.</w:t>
      </w:r>
    </w:p>
    <w:p w14:paraId="185CCF01" w14:textId="77777777" w:rsidR="00874E6D" w:rsidRDefault="00874E6D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B7E2B09" w14:textId="77777777" w:rsidR="00AF6D11" w:rsidRDefault="00AF6D11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5D1A8" w14:textId="77777777" w:rsidR="00874E6D" w:rsidRDefault="00874E6D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Ученый секретарь</w:t>
      </w:r>
    </w:p>
    <w:p w14:paraId="7B890E9E" w14:textId="77777777" w:rsidR="00874E6D" w:rsidRDefault="00874E6D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диссертационного совета,                                                                                        </w:t>
      </w:r>
    </w:p>
    <w:p w14:paraId="5402B583" w14:textId="77777777" w:rsidR="00874E6D" w:rsidRDefault="00874E6D" w:rsidP="00C60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кандидат технических наук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Токтоналиев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</w:t>
      </w:r>
    </w:p>
    <w:p w14:paraId="4C9BEF37" w14:textId="77777777" w:rsidR="00874E6D" w:rsidRDefault="00874E6D" w:rsidP="00C608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E6D">
        <w:rPr>
          <w:rFonts w:ascii="Times New Roman" w:hAnsi="Times New Roman" w:cs="Times New Roman"/>
          <w:b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РАБОТЫ</w:t>
      </w:r>
    </w:p>
    <w:p w14:paraId="1CDA6595" w14:textId="77777777" w:rsidR="00B55D65" w:rsidRDefault="006933F3" w:rsidP="00D2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D65" w:rsidRPr="00B55D65">
        <w:rPr>
          <w:rFonts w:ascii="Times New Roman" w:hAnsi="Times New Roman" w:cs="Times New Roman"/>
          <w:b/>
          <w:bCs/>
          <w:sz w:val="28"/>
          <w:szCs w:val="28"/>
        </w:rPr>
        <w:t>Актуальность темы диссертации.</w:t>
      </w:r>
      <w:r w:rsidR="00B55D65">
        <w:rPr>
          <w:rFonts w:ascii="Times New Roman" w:hAnsi="Times New Roman" w:cs="Times New Roman"/>
          <w:sz w:val="28"/>
          <w:szCs w:val="28"/>
        </w:rPr>
        <w:t xml:space="preserve"> </w:t>
      </w:r>
      <w:r w:rsidR="00874E6D">
        <w:rPr>
          <w:rFonts w:ascii="Times New Roman" w:hAnsi="Times New Roman" w:cs="Times New Roman"/>
          <w:sz w:val="28"/>
          <w:szCs w:val="28"/>
        </w:rPr>
        <w:t xml:space="preserve">Надежные энергоснабжение малых </w:t>
      </w:r>
      <w:proofErr w:type="spellStart"/>
      <w:r w:rsidR="008F5928">
        <w:rPr>
          <w:rFonts w:ascii="Times New Roman" w:hAnsi="Times New Roman" w:cs="Times New Roman"/>
          <w:sz w:val="28"/>
          <w:szCs w:val="28"/>
        </w:rPr>
        <w:t>агроформирований</w:t>
      </w:r>
      <w:proofErr w:type="spellEnd"/>
      <w:r w:rsidR="008F5928">
        <w:rPr>
          <w:rFonts w:ascii="Times New Roman" w:hAnsi="Times New Roman" w:cs="Times New Roman"/>
          <w:sz w:val="28"/>
          <w:szCs w:val="28"/>
        </w:rPr>
        <w:t xml:space="preserve"> и охрана окружающей среды – одна из приоритетных задач аграрной науки.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0B2AEA1" w14:textId="0177C6C5" w:rsidR="007B2C63" w:rsidRDefault="008F5928" w:rsidP="00B55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страны мира, в том числе наша страна особое внимание обращают на использование возобновляемых источников энергии. К таким видам энерги</w:t>
      </w:r>
      <w:r w:rsidR="00AF6D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относится биомасса (в основном навоз сельскохозяйственных животных), ее доля в мировом энергобалансе составляет 18%.</w:t>
      </w:r>
      <w:r w:rsidR="00693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933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Кыргызской Республике имеющиеся поголовье сельскохозяйственных животных и птицы обеспечивает накопление порядка 5,5млн.</w:t>
      </w:r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тонн навоза в год. При стойловом содержании животных накопления навоза может составить около</w:t>
      </w:r>
      <w:r w:rsidR="00346BC1">
        <w:rPr>
          <w:rFonts w:ascii="Times New Roman" w:hAnsi="Times New Roman" w:cs="Times New Roman"/>
          <w:sz w:val="28"/>
          <w:szCs w:val="28"/>
        </w:rPr>
        <w:t xml:space="preserve"> 1/3 данной массы или 1,83млн.</w:t>
      </w:r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 w:rsidR="00346BC1">
        <w:rPr>
          <w:rFonts w:ascii="Times New Roman" w:hAnsi="Times New Roman" w:cs="Times New Roman"/>
          <w:sz w:val="28"/>
          <w:szCs w:val="28"/>
        </w:rPr>
        <w:t>тонн. При переработке с помощью биогазовой технологии навоз мас</w:t>
      </w:r>
      <w:r w:rsidR="00AF6D11">
        <w:rPr>
          <w:rFonts w:ascii="Times New Roman" w:hAnsi="Times New Roman" w:cs="Times New Roman"/>
          <w:sz w:val="28"/>
          <w:szCs w:val="28"/>
        </w:rPr>
        <w:t>с</w:t>
      </w:r>
      <w:r w:rsidR="00346BC1">
        <w:rPr>
          <w:rFonts w:ascii="Times New Roman" w:hAnsi="Times New Roman" w:cs="Times New Roman"/>
          <w:sz w:val="28"/>
          <w:szCs w:val="28"/>
        </w:rPr>
        <w:t>ой 1,83 млн.</w:t>
      </w:r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 w:rsidR="00346BC1">
        <w:rPr>
          <w:rFonts w:ascii="Times New Roman" w:hAnsi="Times New Roman" w:cs="Times New Roman"/>
          <w:sz w:val="28"/>
          <w:szCs w:val="28"/>
        </w:rPr>
        <w:t>тонн выделяет 90,3…133,5</w:t>
      </w:r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 w:rsidR="00346BC1">
        <w:rPr>
          <w:rFonts w:ascii="Times New Roman" w:hAnsi="Times New Roman" w:cs="Times New Roman"/>
          <w:sz w:val="28"/>
          <w:szCs w:val="28"/>
        </w:rPr>
        <w:t>млн.</w:t>
      </w:r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 w:rsidR="00346BC1">
        <w:rPr>
          <w:rFonts w:ascii="Times New Roman" w:hAnsi="Times New Roman" w:cs="Times New Roman"/>
          <w:sz w:val="28"/>
          <w:szCs w:val="28"/>
        </w:rPr>
        <w:t>м</w:t>
      </w:r>
      <w:r w:rsidR="00346BC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346BC1">
        <w:rPr>
          <w:rFonts w:ascii="Times New Roman" w:hAnsi="Times New Roman" w:cs="Times New Roman"/>
          <w:sz w:val="28"/>
          <w:szCs w:val="28"/>
        </w:rPr>
        <w:t xml:space="preserve">биогаза и 1,8 млн тонн </w:t>
      </w:r>
      <w:proofErr w:type="spellStart"/>
      <w:r w:rsidR="00346BC1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="00346BC1">
        <w:rPr>
          <w:rFonts w:ascii="Times New Roman" w:hAnsi="Times New Roman" w:cs="Times New Roman"/>
          <w:sz w:val="28"/>
          <w:szCs w:val="28"/>
        </w:rPr>
        <w:t>.</w:t>
      </w:r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 w:rsidR="00346BC1">
        <w:rPr>
          <w:rFonts w:ascii="Times New Roman" w:hAnsi="Times New Roman" w:cs="Times New Roman"/>
          <w:sz w:val="28"/>
          <w:szCs w:val="28"/>
        </w:rPr>
        <w:t>Переработка навоза в качестве энергетического сырья решает проблему его утилизации, уменьшается выбросы парниковых газов, улучшается экологическое состояние животнов</w:t>
      </w:r>
      <w:r w:rsidR="00AF6D11">
        <w:rPr>
          <w:rFonts w:ascii="Times New Roman" w:hAnsi="Times New Roman" w:cs="Times New Roman"/>
          <w:sz w:val="28"/>
          <w:szCs w:val="28"/>
        </w:rPr>
        <w:t>о</w:t>
      </w:r>
      <w:r w:rsidR="00346BC1">
        <w:rPr>
          <w:rFonts w:ascii="Times New Roman" w:hAnsi="Times New Roman" w:cs="Times New Roman"/>
          <w:sz w:val="28"/>
          <w:szCs w:val="28"/>
        </w:rPr>
        <w:t>дческих помещений и в целом вносит определенный вклад</w:t>
      </w:r>
      <w:r w:rsidR="00BE2D65">
        <w:rPr>
          <w:rFonts w:ascii="Times New Roman" w:hAnsi="Times New Roman" w:cs="Times New Roman"/>
          <w:sz w:val="28"/>
          <w:szCs w:val="28"/>
        </w:rPr>
        <w:t xml:space="preserve"> </w:t>
      </w:r>
      <w:r w:rsidR="00346BC1">
        <w:rPr>
          <w:rFonts w:ascii="Times New Roman" w:hAnsi="Times New Roman" w:cs="Times New Roman"/>
          <w:sz w:val="28"/>
          <w:szCs w:val="28"/>
        </w:rPr>
        <w:t xml:space="preserve">охране окружающей среды. </w:t>
      </w:r>
    </w:p>
    <w:p w14:paraId="40D5307D" w14:textId="059BB121" w:rsidR="00B55D65" w:rsidRDefault="00346BC1" w:rsidP="00D20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малых </w:t>
      </w:r>
      <w:proofErr w:type="spellStart"/>
      <w:r w:rsidR="00AF6D11">
        <w:rPr>
          <w:rFonts w:ascii="Times New Roman" w:hAnsi="Times New Roman" w:cs="Times New Roman"/>
          <w:sz w:val="28"/>
          <w:szCs w:val="28"/>
        </w:rPr>
        <w:t>агро</w:t>
      </w:r>
      <w:r>
        <w:rPr>
          <w:rFonts w:ascii="Times New Roman" w:hAnsi="Times New Roman" w:cs="Times New Roman"/>
          <w:sz w:val="28"/>
          <w:szCs w:val="28"/>
        </w:rPr>
        <w:t>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то, что в них содержится разные виды сельскохозяйственных животных. Соответственно имеет место разные виды навоза, которые по своим физико-химическим свойствам отличаются между собой, что накладывают свои особенности на технологию их переработки.</w:t>
      </w:r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при разработке биогазовых установок для малых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96633E">
        <w:rPr>
          <w:rFonts w:ascii="Times New Roman" w:hAnsi="Times New Roman" w:cs="Times New Roman"/>
          <w:sz w:val="28"/>
          <w:szCs w:val="28"/>
        </w:rPr>
        <w:t>учитывать данные особенности навоза, а также суточную (годовую) массу выделяемого навоза, так как выбор объема биореактора, как основного элемента установки зависит от данной массы навоза.</w:t>
      </w:r>
      <w:r w:rsidR="00BE2D65">
        <w:rPr>
          <w:rFonts w:ascii="Times New Roman" w:hAnsi="Times New Roman" w:cs="Times New Roman"/>
          <w:sz w:val="28"/>
          <w:szCs w:val="28"/>
        </w:rPr>
        <w:t xml:space="preserve"> 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BE2D65">
        <w:rPr>
          <w:rFonts w:ascii="Times New Roman" w:hAnsi="Times New Roman" w:cs="Times New Roman"/>
          <w:sz w:val="28"/>
          <w:szCs w:val="28"/>
        </w:rPr>
        <w:t>Д</w:t>
      </w:r>
      <w:r w:rsidR="0096633E">
        <w:rPr>
          <w:rFonts w:ascii="Times New Roman" w:hAnsi="Times New Roman" w:cs="Times New Roman"/>
          <w:sz w:val="28"/>
          <w:szCs w:val="28"/>
        </w:rPr>
        <w:t xml:space="preserve">иссертационная работа направлена на решение проблемы переработки навоза с помощью современной технологии в условиях малых </w:t>
      </w:r>
      <w:proofErr w:type="spellStart"/>
      <w:r w:rsidR="0096633E"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 w:rsidR="00B55D65">
        <w:rPr>
          <w:rFonts w:ascii="Times New Roman" w:hAnsi="Times New Roman" w:cs="Times New Roman"/>
          <w:sz w:val="28"/>
          <w:szCs w:val="28"/>
        </w:rPr>
        <w:t>.</w:t>
      </w:r>
      <w:r w:rsidR="00D761D0">
        <w:rPr>
          <w:rFonts w:ascii="Times New Roman" w:hAnsi="Times New Roman" w:cs="Times New Roman"/>
          <w:sz w:val="28"/>
          <w:szCs w:val="28"/>
        </w:rPr>
        <w:t xml:space="preserve"> На основе теоретико- экспериментальных исследований обоснованы технологический процесс переработки навоза и основные параметры биогазовой установки.</w:t>
      </w:r>
    </w:p>
    <w:p w14:paraId="3D4D738A" w14:textId="77777777" w:rsidR="00D761D0" w:rsidRDefault="00D761D0" w:rsidP="00D20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1D0">
        <w:rPr>
          <w:rFonts w:ascii="Times New Roman" w:hAnsi="Times New Roman" w:cs="Times New Roman"/>
          <w:b/>
          <w:bCs/>
          <w:sz w:val="28"/>
          <w:szCs w:val="28"/>
        </w:rPr>
        <w:t>Связь работы с приоритетными научными направлениями:</w:t>
      </w:r>
      <w:r>
        <w:rPr>
          <w:rFonts w:ascii="Times New Roman" w:hAnsi="Times New Roman" w:cs="Times New Roman"/>
          <w:sz w:val="28"/>
          <w:szCs w:val="28"/>
        </w:rPr>
        <w:t xml:space="preserve"> диссертационная работа выполнена в Кыргызском национальном аграрном университете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К.И.Скрябина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55D65">
        <w:rPr>
          <w:rFonts w:ascii="Times New Roman" w:hAnsi="Times New Roman" w:cs="Times New Roman"/>
          <w:sz w:val="28"/>
          <w:szCs w:val="28"/>
        </w:rPr>
        <w:t xml:space="preserve"> </w:t>
      </w:r>
      <w:r w:rsidR="0096633E">
        <w:rPr>
          <w:rFonts w:ascii="Times New Roman" w:hAnsi="Times New Roman" w:cs="Times New Roman"/>
          <w:sz w:val="28"/>
          <w:szCs w:val="28"/>
        </w:rPr>
        <w:t>соответствии с отраслевыми научно-техническими программами: «Электроснабжение малых сельскохозяйственных формирований на базе возобновляемых  энергоресурсов»(договор № УН-18/13) и  «Улучшение экологического состояния ветеринарных объектов (</w:t>
      </w:r>
      <w:proofErr w:type="spellStart"/>
      <w:r w:rsidR="0096633E">
        <w:rPr>
          <w:rFonts w:ascii="Times New Roman" w:hAnsi="Times New Roman" w:cs="Times New Roman"/>
          <w:sz w:val="28"/>
          <w:szCs w:val="28"/>
        </w:rPr>
        <w:t>купочные</w:t>
      </w:r>
      <w:proofErr w:type="spellEnd"/>
      <w:r w:rsidR="0096633E">
        <w:rPr>
          <w:rFonts w:ascii="Times New Roman" w:hAnsi="Times New Roman" w:cs="Times New Roman"/>
          <w:sz w:val="28"/>
          <w:szCs w:val="28"/>
        </w:rPr>
        <w:t xml:space="preserve"> ванны) путем обеззараживания отработанных </w:t>
      </w:r>
      <w:proofErr w:type="spellStart"/>
      <w:r w:rsidR="0096633E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 w:rsidR="0096633E">
        <w:rPr>
          <w:rFonts w:ascii="Times New Roman" w:hAnsi="Times New Roman" w:cs="Times New Roman"/>
          <w:sz w:val="28"/>
          <w:szCs w:val="28"/>
        </w:rPr>
        <w:t>растворов» (договор -214-14)</w:t>
      </w:r>
      <w:r w:rsidR="00AF6D11">
        <w:rPr>
          <w:rFonts w:ascii="Times New Roman" w:hAnsi="Times New Roman" w:cs="Times New Roman"/>
          <w:sz w:val="28"/>
          <w:szCs w:val="28"/>
        </w:rPr>
        <w:t>, по линии Министерств</w:t>
      </w:r>
      <w:r w:rsidR="006933F3">
        <w:rPr>
          <w:rFonts w:ascii="Times New Roman" w:hAnsi="Times New Roman" w:cs="Times New Roman"/>
          <w:sz w:val="28"/>
          <w:szCs w:val="28"/>
        </w:rPr>
        <w:t>а</w:t>
      </w:r>
      <w:r w:rsidR="00AF6D11">
        <w:rPr>
          <w:rFonts w:ascii="Times New Roman" w:hAnsi="Times New Roman" w:cs="Times New Roman"/>
          <w:sz w:val="28"/>
          <w:szCs w:val="28"/>
        </w:rPr>
        <w:t xml:space="preserve"> образования  и науки Кыргызской Республики.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</w:p>
    <w:p w14:paraId="28B71C42" w14:textId="0B0471F5" w:rsidR="007B1CD3" w:rsidRDefault="0096633E" w:rsidP="00D20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33E">
        <w:rPr>
          <w:rFonts w:ascii="Times New Roman" w:hAnsi="Times New Roman" w:cs="Times New Roman"/>
          <w:b/>
          <w:sz w:val="28"/>
          <w:szCs w:val="28"/>
        </w:rPr>
        <w:t>Цель и задачи исследовани</w:t>
      </w:r>
      <w:r w:rsidR="00B55D65">
        <w:rPr>
          <w:rFonts w:ascii="Times New Roman" w:hAnsi="Times New Roman" w:cs="Times New Roman"/>
          <w:b/>
          <w:sz w:val="28"/>
          <w:szCs w:val="28"/>
        </w:rPr>
        <w:t>я</w:t>
      </w:r>
      <w:r w:rsidR="005C0B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65">
        <w:rPr>
          <w:rFonts w:ascii="Times New Roman" w:hAnsi="Times New Roman" w:cs="Times New Roman"/>
          <w:sz w:val="28"/>
          <w:szCs w:val="28"/>
        </w:rPr>
        <w:t>ц</w:t>
      </w:r>
      <w:r w:rsidRPr="0096633E">
        <w:rPr>
          <w:rFonts w:ascii="Times New Roman" w:hAnsi="Times New Roman" w:cs="Times New Roman"/>
          <w:sz w:val="28"/>
          <w:szCs w:val="28"/>
        </w:rPr>
        <w:t xml:space="preserve">елью исследования является обоснование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технологического процесса переработки навоза и конструктивно-технологической схемы биогазовой установки для 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сельхозформирований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биогазом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биоудобрением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7B1CD3">
        <w:rPr>
          <w:rFonts w:ascii="Times New Roman" w:hAnsi="Times New Roman" w:cs="Times New Roman"/>
          <w:sz w:val="28"/>
          <w:szCs w:val="28"/>
        </w:rPr>
        <w:tab/>
        <w:t xml:space="preserve">Для достижения поставленной цели решались следующие </w:t>
      </w:r>
      <w:r w:rsidR="007B1CD3">
        <w:rPr>
          <w:rFonts w:ascii="Times New Roman" w:hAnsi="Times New Roman" w:cs="Times New Roman"/>
          <w:b/>
          <w:sz w:val="28"/>
          <w:szCs w:val="28"/>
        </w:rPr>
        <w:t>задачи:</w:t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7B1CD3">
        <w:rPr>
          <w:rFonts w:ascii="Times New Roman" w:hAnsi="Times New Roman" w:cs="Times New Roman"/>
          <w:sz w:val="28"/>
          <w:szCs w:val="28"/>
        </w:rPr>
        <w:t>-обобщение существующего опыта и формирование исходных требований на биогазовую установку с учетом специфики фермерских и кооперативных хозяйств;</w:t>
      </w:r>
    </w:p>
    <w:p w14:paraId="4D31CCB0" w14:textId="6FCEA361" w:rsidR="008267AB" w:rsidRDefault="007B1CD3" w:rsidP="007B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-исследование выхода навоза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сельхозформированиях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вида, количества животных и способа их содержания, и на базе этих данных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типоразмерный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 объема биореактора;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-разработка конструктивно- технологической схемы биогазовой установки приспособленная к условиям малых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обоснование ее рациональных значений параметров;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-исследование изменения влажности разных видов навоза по времени и влияние влажности на последующий этап приготовления нового вида субстрата</w:t>
      </w:r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(смесь видов навоза с камышитовыми опилками</w:t>
      </w:r>
      <w:r w:rsidR="00AF6D1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водой до влажности 85-92%);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-исследование тепловых характеристик биогазовой установки в зависимости от ее параметров</w:t>
      </w:r>
      <w:r w:rsidR="009F24D5">
        <w:rPr>
          <w:rFonts w:ascii="Times New Roman" w:hAnsi="Times New Roman" w:cs="Times New Roman"/>
          <w:sz w:val="28"/>
          <w:szCs w:val="28"/>
        </w:rPr>
        <w:t xml:space="preserve">, режима брожения </w:t>
      </w:r>
      <w:r>
        <w:rPr>
          <w:rFonts w:ascii="Times New Roman" w:hAnsi="Times New Roman" w:cs="Times New Roman"/>
          <w:sz w:val="28"/>
          <w:szCs w:val="28"/>
        </w:rPr>
        <w:t xml:space="preserve"> и температуры окружающей среды с учетом </w:t>
      </w:r>
      <w:r w:rsidR="009F24D5">
        <w:rPr>
          <w:rFonts w:ascii="Times New Roman" w:hAnsi="Times New Roman" w:cs="Times New Roman"/>
          <w:sz w:val="28"/>
          <w:szCs w:val="28"/>
        </w:rPr>
        <w:t>массы</w:t>
      </w:r>
      <w:r>
        <w:rPr>
          <w:rFonts w:ascii="Times New Roman" w:hAnsi="Times New Roman" w:cs="Times New Roman"/>
          <w:sz w:val="28"/>
          <w:szCs w:val="28"/>
        </w:rPr>
        <w:t xml:space="preserve"> загружаемого субстрата;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-технико-экономическая оценка работы.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1CD3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Pr="007B1CD3">
        <w:rPr>
          <w:rFonts w:ascii="Times New Roman" w:hAnsi="Times New Roman" w:cs="Times New Roman"/>
          <w:sz w:val="28"/>
          <w:szCs w:val="28"/>
        </w:rPr>
        <w:t>являются технологический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 переработки навоза, малогабаритная биогазовая установка (патент </w:t>
      </w:r>
      <w:r w:rsidR="003C5737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3C5737">
        <w:rPr>
          <w:rFonts w:ascii="Times New Roman" w:hAnsi="Times New Roman" w:cs="Times New Roman"/>
          <w:sz w:val="28"/>
          <w:szCs w:val="28"/>
        </w:rPr>
        <w:t xml:space="preserve"> № 261</w:t>
      </w:r>
      <w:r w:rsidR="00404B80">
        <w:rPr>
          <w:rFonts w:ascii="Times New Roman" w:hAnsi="Times New Roman" w:cs="Times New Roman"/>
          <w:sz w:val="28"/>
          <w:szCs w:val="28"/>
        </w:rPr>
        <w:t xml:space="preserve"> и №305</w:t>
      </w:r>
      <w:r w:rsidR="003C5737">
        <w:rPr>
          <w:rFonts w:ascii="Times New Roman" w:hAnsi="Times New Roman" w:cs="Times New Roman"/>
          <w:sz w:val="28"/>
          <w:szCs w:val="28"/>
        </w:rPr>
        <w:t xml:space="preserve">) в условиях малых </w:t>
      </w:r>
      <w:proofErr w:type="spellStart"/>
      <w:r w:rsidR="003C5737"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 w:rsidR="003C5737">
        <w:rPr>
          <w:rFonts w:ascii="Times New Roman" w:hAnsi="Times New Roman" w:cs="Times New Roman"/>
          <w:sz w:val="28"/>
          <w:szCs w:val="28"/>
        </w:rPr>
        <w:t>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3C5737">
        <w:rPr>
          <w:rFonts w:ascii="Times New Roman" w:hAnsi="Times New Roman" w:cs="Times New Roman"/>
          <w:sz w:val="28"/>
          <w:szCs w:val="28"/>
        </w:rPr>
        <w:tab/>
      </w:r>
      <w:r w:rsidR="003C5737" w:rsidRPr="003C5737">
        <w:rPr>
          <w:rFonts w:ascii="Times New Roman" w:hAnsi="Times New Roman" w:cs="Times New Roman"/>
          <w:b/>
          <w:sz w:val="28"/>
          <w:szCs w:val="28"/>
        </w:rPr>
        <w:t xml:space="preserve">Предметом исследования </w:t>
      </w:r>
      <w:r w:rsidR="003C5737">
        <w:rPr>
          <w:rFonts w:ascii="Times New Roman" w:hAnsi="Times New Roman" w:cs="Times New Roman"/>
          <w:sz w:val="28"/>
          <w:szCs w:val="28"/>
        </w:rPr>
        <w:t xml:space="preserve">послужили закономерности, устанавливающие зависимости выхода биогаза и </w:t>
      </w:r>
      <w:proofErr w:type="spellStart"/>
      <w:r w:rsidR="003C5737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="003C5737">
        <w:rPr>
          <w:rFonts w:ascii="Times New Roman" w:hAnsi="Times New Roman" w:cs="Times New Roman"/>
          <w:sz w:val="28"/>
          <w:szCs w:val="28"/>
        </w:rPr>
        <w:t xml:space="preserve"> от температурного режима, «времени оборота биореактора» и массы загружаемого субстрата в биореактор.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3C5737">
        <w:rPr>
          <w:rFonts w:ascii="Times New Roman" w:hAnsi="Times New Roman" w:cs="Times New Roman"/>
          <w:sz w:val="28"/>
          <w:szCs w:val="28"/>
        </w:rPr>
        <w:tab/>
      </w:r>
      <w:r w:rsidR="003C5737" w:rsidRPr="003C5737">
        <w:rPr>
          <w:rFonts w:ascii="Times New Roman" w:hAnsi="Times New Roman" w:cs="Times New Roman"/>
          <w:b/>
          <w:sz w:val="28"/>
          <w:szCs w:val="28"/>
        </w:rPr>
        <w:t>Методическую основу исследования</w:t>
      </w:r>
      <w:r w:rsidR="003C5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737" w:rsidRPr="003C5737">
        <w:rPr>
          <w:rFonts w:ascii="Times New Roman" w:hAnsi="Times New Roman" w:cs="Times New Roman"/>
          <w:sz w:val="28"/>
          <w:szCs w:val="28"/>
        </w:rPr>
        <w:t>составили</w:t>
      </w:r>
      <w:r w:rsidR="003C5737">
        <w:rPr>
          <w:rFonts w:ascii="Times New Roman" w:hAnsi="Times New Roman" w:cs="Times New Roman"/>
          <w:sz w:val="28"/>
          <w:szCs w:val="28"/>
        </w:rPr>
        <w:t>: теория классической механики, расчет теплового баланса биореактора, инженерные расчеты и методы обработки статистических материалов.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3C5737">
        <w:rPr>
          <w:rFonts w:ascii="Times New Roman" w:hAnsi="Times New Roman" w:cs="Times New Roman"/>
          <w:sz w:val="28"/>
          <w:szCs w:val="28"/>
        </w:rPr>
        <w:tab/>
      </w:r>
      <w:r w:rsidR="003C5737" w:rsidRPr="003C5737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 w:rsidR="003C5737">
        <w:rPr>
          <w:rFonts w:ascii="Times New Roman" w:hAnsi="Times New Roman" w:cs="Times New Roman"/>
          <w:b/>
          <w:sz w:val="28"/>
          <w:szCs w:val="28"/>
        </w:rPr>
        <w:t>.</w:t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3C5737">
        <w:rPr>
          <w:rFonts w:ascii="Times New Roman" w:hAnsi="Times New Roman" w:cs="Times New Roman"/>
          <w:sz w:val="28"/>
          <w:szCs w:val="28"/>
        </w:rPr>
        <w:tab/>
        <w:t>-предложена новая схема технологического процесса переработки и обеззараживания навоза: приготовления нового вида субстрата</w:t>
      </w:r>
      <w:r w:rsidR="00AF6D11">
        <w:rPr>
          <w:rFonts w:ascii="Times New Roman" w:hAnsi="Times New Roman" w:cs="Times New Roman"/>
          <w:sz w:val="28"/>
          <w:szCs w:val="28"/>
        </w:rPr>
        <w:t xml:space="preserve"> </w:t>
      </w:r>
      <w:r w:rsidR="003C5737">
        <w:rPr>
          <w:rFonts w:ascii="Times New Roman" w:hAnsi="Times New Roman" w:cs="Times New Roman"/>
          <w:sz w:val="28"/>
          <w:szCs w:val="28"/>
        </w:rPr>
        <w:t xml:space="preserve">(смесь разных видов навоза с камышитовыми опилками и водой в определенных соотношениях до влажности 85-92%) – порционная загрузка субстрата в биореактор – заполнение газгольдера биогазом-выгрузка </w:t>
      </w:r>
      <w:proofErr w:type="spellStart"/>
      <w:r w:rsidR="003C5737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="003C5737">
        <w:rPr>
          <w:rFonts w:ascii="Times New Roman" w:hAnsi="Times New Roman" w:cs="Times New Roman"/>
          <w:sz w:val="28"/>
          <w:szCs w:val="28"/>
        </w:rPr>
        <w:t xml:space="preserve"> методом выталкивания и разделение на фракции: жидкая и твердая.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D11DA4">
        <w:rPr>
          <w:rFonts w:ascii="Times New Roman" w:hAnsi="Times New Roman" w:cs="Times New Roman"/>
          <w:sz w:val="28"/>
          <w:szCs w:val="28"/>
        </w:rPr>
        <w:tab/>
        <w:t xml:space="preserve">-разработана конструктивно-технологическая схема биогазовой установки для малых </w:t>
      </w:r>
      <w:proofErr w:type="spellStart"/>
      <w:r w:rsidR="00D11DA4"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 w:rsidR="00D11DA4">
        <w:rPr>
          <w:rFonts w:ascii="Times New Roman" w:hAnsi="Times New Roman" w:cs="Times New Roman"/>
          <w:sz w:val="28"/>
          <w:szCs w:val="28"/>
        </w:rPr>
        <w:t xml:space="preserve"> с новыми призна</w:t>
      </w:r>
      <w:r w:rsidR="00AF6D11">
        <w:rPr>
          <w:rFonts w:ascii="Times New Roman" w:hAnsi="Times New Roman" w:cs="Times New Roman"/>
          <w:sz w:val="28"/>
          <w:szCs w:val="28"/>
        </w:rPr>
        <w:t>к</w:t>
      </w:r>
      <w:r w:rsidR="00D11DA4">
        <w:rPr>
          <w:rFonts w:ascii="Times New Roman" w:hAnsi="Times New Roman" w:cs="Times New Roman"/>
          <w:sz w:val="28"/>
          <w:szCs w:val="28"/>
        </w:rPr>
        <w:t xml:space="preserve">ами: автономность; биореактор с тефлоновым покрытием снабжен: смесителем для приготовления субстрата; центрифугой для разделения </w:t>
      </w:r>
      <w:proofErr w:type="spellStart"/>
      <w:r w:rsidR="00D11DA4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="00D11DA4">
        <w:rPr>
          <w:rFonts w:ascii="Times New Roman" w:hAnsi="Times New Roman" w:cs="Times New Roman"/>
          <w:sz w:val="28"/>
          <w:szCs w:val="28"/>
        </w:rPr>
        <w:t xml:space="preserve"> на фракции; блоком возобновляемых источников энергии;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D11DA4">
        <w:rPr>
          <w:rFonts w:ascii="Times New Roman" w:hAnsi="Times New Roman" w:cs="Times New Roman"/>
          <w:sz w:val="28"/>
          <w:szCs w:val="28"/>
        </w:rPr>
        <w:t xml:space="preserve">-разработаны общая и структурная модели теплообмена между элементами биогазовой установки и с окружающей средой позволяющие обосновать тепловую мощность источника тепла, динамику изменения </w:t>
      </w:r>
      <w:r w:rsidR="00D11DA4">
        <w:rPr>
          <w:rFonts w:ascii="Times New Roman" w:hAnsi="Times New Roman" w:cs="Times New Roman"/>
          <w:sz w:val="28"/>
          <w:szCs w:val="28"/>
        </w:rPr>
        <w:lastRenderedPageBreak/>
        <w:t>температуры теплоносителя и времени нагрева субстрата до заданной температуры;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D11DA4">
        <w:rPr>
          <w:rFonts w:ascii="Times New Roman" w:hAnsi="Times New Roman" w:cs="Times New Roman"/>
          <w:sz w:val="28"/>
          <w:szCs w:val="28"/>
        </w:rPr>
        <w:tab/>
        <w:t>-обоснованы рациональные соотношения разных видов навоза и камышитовых опилок (Н/К): для навоза КРС(1</w:t>
      </w:r>
      <w:r w:rsidR="006933F3">
        <w:rPr>
          <w:rFonts w:ascii="Times New Roman" w:hAnsi="Times New Roman" w:cs="Times New Roman"/>
          <w:sz w:val="28"/>
          <w:szCs w:val="28"/>
        </w:rPr>
        <w:t>9,4</w:t>
      </w:r>
      <w:r w:rsidR="00D11DA4">
        <w:rPr>
          <w:rFonts w:ascii="Times New Roman" w:hAnsi="Times New Roman" w:cs="Times New Roman"/>
          <w:sz w:val="28"/>
          <w:szCs w:val="28"/>
        </w:rPr>
        <w:t>:</w:t>
      </w:r>
      <w:r w:rsidR="006933F3">
        <w:rPr>
          <w:rFonts w:ascii="Times New Roman" w:hAnsi="Times New Roman" w:cs="Times New Roman"/>
          <w:sz w:val="28"/>
          <w:szCs w:val="28"/>
        </w:rPr>
        <w:t>1</w:t>
      </w:r>
      <w:r w:rsidR="00D11DA4">
        <w:rPr>
          <w:rFonts w:ascii="Times New Roman" w:hAnsi="Times New Roman" w:cs="Times New Roman"/>
          <w:sz w:val="28"/>
          <w:szCs w:val="28"/>
        </w:rPr>
        <w:t>); для смеси овечьего навоза и куриного помета (</w:t>
      </w:r>
      <w:r w:rsidR="006933F3">
        <w:rPr>
          <w:rFonts w:ascii="Times New Roman" w:hAnsi="Times New Roman" w:cs="Times New Roman"/>
          <w:sz w:val="28"/>
          <w:szCs w:val="28"/>
        </w:rPr>
        <w:t>19,4</w:t>
      </w:r>
      <w:r w:rsidR="00D11DA4">
        <w:rPr>
          <w:rFonts w:ascii="Times New Roman" w:hAnsi="Times New Roman" w:cs="Times New Roman"/>
          <w:sz w:val="28"/>
          <w:szCs w:val="28"/>
        </w:rPr>
        <w:t>:</w:t>
      </w:r>
      <w:r w:rsidR="006933F3">
        <w:rPr>
          <w:rFonts w:ascii="Times New Roman" w:hAnsi="Times New Roman" w:cs="Times New Roman"/>
          <w:sz w:val="28"/>
          <w:szCs w:val="28"/>
        </w:rPr>
        <w:t>1</w:t>
      </w:r>
      <w:r w:rsidR="00D11DA4">
        <w:rPr>
          <w:rFonts w:ascii="Times New Roman" w:hAnsi="Times New Roman" w:cs="Times New Roman"/>
          <w:sz w:val="28"/>
          <w:szCs w:val="28"/>
        </w:rPr>
        <w:t>); для навоза лошадей (</w:t>
      </w:r>
      <w:r w:rsidR="006933F3">
        <w:rPr>
          <w:rFonts w:ascii="Times New Roman" w:hAnsi="Times New Roman" w:cs="Times New Roman"/>
          <w:sz w:val="28"/>
          <w:szCs w:val="28"/>
        </w:rPr>
        <w:t>21,5</w:t>
      </w:r>
      <w:r w:rsidR="00D11DA4">
        <w:rPr>
          <w:rFonts w:ascii="Times New Roman" w:hAnsi="Times New Roman" w:cs="Times New Roman"/>
          <w:sz w:val="28"/>
          <w:szCs w:val="28"/>
        </w:rPr>
        <w:t>:</w:t>
      </w:r>
      <w:r w:rsidR="006933F3">
        <w:rPr>
          <w:rFonts w:ascii="Times New Roman" w:hAnsi="Times New Roman" w:cs="Times New Roman"/>
          <w:sz w:val="28"/>
          <w:szCs w:val="28"/>
        </w:rPr>
        <w:t>1</w:t>
      </w:r>
      <w:r w:rsidR="00D11DA4">
        <w:rPr>
          <w:rFonts w:ascii="Times New Roman" w:hAnsi="Times New Roman" w:cs="Times New Roman"/>
          <w:sz w:val="28"/>
          <w:szCs w:val="28"/>
        </w:rPr>
        <w:t xml:space="preserve">) (где Н- масса навоза, кг; </w:t>
      </w:r>
      <w:r w:rsidR="00AF6D11">
        <w:rPr>
          <w:rFonts w:ascii="Times New Roman" w:hAnsi="Times New Roman" w:cs="Times New Roman"/>
          <w:sz w:val="28"/>
          <w:szCs w:val="28"/>
        </w:rPr>
        <w:t>К</w:t>
      </w:r>
      <w:r w:rsidR="00D11DA4">
        <w:rPr>
          <w:rFonts w:ascii="Times New Roman" w:hAnsi="Times New Roman" w:cs="Times New Roman"/>
          <w:sz w:val="28"/>
          <w:szCs w:val="28"/>
        </w:rPr>
        <w:t>- масса камышитовых опилок, кг).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D11DA4">
        <w:rPr>
          <w:rFonts w:ascii="Times New Roman" w:hAnsi="Times New Roman" w:cs="Times New Roman"/>
          <w:sz w:val="28"/>
          <w:szCs w:val="28"/>
        </w:rPr>
        <w:tab/>
      </w:r>
      <w:r w:rsidR="00F75AA8">
        <w:rPr>
          <w:rFonts w:ascii="Times New Roman" w:hAnsi="Times New Roman" w:cs="Times New Roman"/>
          <w:sz w:val="28"/>
          <w:szCs w:val="28"/>
        </w:rPr>
        <w:t xml:space="preserve">        </w:t>
      </w:r>
      <w:r w:rsidR="00F75AA8">
        <w:rPr>
          <w:rFonts w:ascii="Times New Roman" w:hAnsi="Times New Roman" w:cs="Times New Roman"/>
          <w:sz w:val="28"/>
          <w:szCs w:val="28"/>
        </w:rPr>
        <w:tab/>
      </w:r>
      <w:r w:rsidR="00D11DA4" w:rsidRPr="00D11DA4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исследований</w:t>
      </w:r>
      <w:r w:rsidR="00D11D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DA4">
        <w:rPr>
          <w:rFonts w:ascii="Times New Roman" w:hAnsi="Times New Roman" w:cs="Times New Roman"/>
          <w:sz w:val="28"/>
          <w:szCs w:val="28"/>
        </w:rPr>
        <w:t>Разработанная технология переработки навоза положена в основу разработки исходных требований на биогазовую установку, утвержденных Департаментом механизации инновационных технологий</w:t>
      </w:r>
      <w:r w:rsidR="007A01DD">
        <w:rPr>
          <w:rFonts w:ascii="Times New Roman" w:hAnsi="Times New Roman" w:cs="Times New Roman"/>
          <w:sz w:val="28"/>
          <w:szCs w:val="28"/>
        </w:rPr>
        <w:t xml:space="preserve"> и сельскохозяйственной кооперации Министерства сельского хозяйства Кыргызской Республики и Центром инновационных аграрных технологий (протокол № 3 от 10.11. </w:t>
      </w:r>
      <w:r w:rsidR="00B73401">
        <w:rPr>
          <w:rFonts w:ascii="Times New Roman" w:hAnsi="Times New Roman" w:cs="Times New Roman"/>
          <w:sz w:val="28"/>
          <w:szCs w:val="28"/>
        </w:rPr>
        <w:t>2023 года).</w:t>
      </w:r>
      <w:r w:rsidR="00672359">
        <w:rPr>
          <w:rFonts w:ascii="Times New Roman" w:hAnsi="Times New Roman" w:cs="Times New Roman"/>
          <w:sz w:val="28"/>
          <w:szCs w:val="28"/>
        </w:rPr>
        <w:t xml:space="preserve"> </w:t>
      </w:r>
      <w:r w:rsidR="00B73401">
        <w:rPr>
          <w:rFonts w:ascii="Times New Roman" w:hAnsi="Times New Roman" w:cs="Times New Roman"/>
          <w:sz w:val="28"/>
          <w:szCs w:val="28"/>
        </w:rPr>
        <w:t>Результаты</w:t>
      </w:r>
      <w:r w:rsidR="00672359">
        <w:rPr>
          <w:rFonts w:ascii="Times New Roman" w:hAnsi="Times New Roman" w:cs="Times New Roman"/>
          <w:sz w:val="28"/>
          <w:szCs w:val="28"/>
        </w:rPr>
        <w:t xml:space="preserve"> </w:t>
      </w:r>
      <w:r w:rsidR="00B73401">
        <w:rPr>
          <w:rFonts w:ascii="Times New Roman" w:hAnsi="Times New Roman" w:cs="Times New Roman"/>
          <w:sz w:val="28"/>
          <w:szCs w:val="28"/>
        </w:rPr>
        <w:t>исследований непосредственно связаны с решением производственных вопрос</w:t>
      </w:r>
      <w:r w:rsidR="00AF6D11">
        <w:rPr>
          <w:rFonts w:ascii="Times New Roman" w:hAnsi="Times New Roman" w:cs="Times New Roman"/>
          <w:sz w:val="28"/>
          <w:szCs w:val="28"/>
        </w:rPr>
        <w:t>о</w:t>
      </w:r>
      <w:r w:rsidR="00B73401">
        <w:rPr>
          <w:rFonts w:ascii="Times New Roman" w:hAnsi="Times New Roman" w:cs="Times New Roman"/>
          <w:sz w:val="28"/>
          <w:szCs w:val="28"/>
        </w:rPr>
        <w:t>в.</w:t>
      </w:r>
      <w:r w:rsidR="00F75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401">
        <w:rPr>
          <w:rFonts w:ascii="Times New Roman" w:hAnsi="Times New Roman" w:cs="Times New Roman"/>
          <w:sz w:val="28"/>
          <w:szCs w:val="28"/>
        </w:rPr>
        <w:t>Эксперименты</w:t>
      </w:r>
      <w:proofErr w:type="gramEnd"/>
      <w:r w:rsidR="00F75AA8">
        <w:rPr>
          <w:rFonts w:ascii="Times New Roman" w:hAnsi="Times New Roman" w:cs="Times New Roman"/>
          <w:sz w:val="28"/>
          <w:szCs w:val="28"/>
        </w:rPr>
        <w:t xml:space="preserve"> </w:t>
      </w:r>
      <w:r w:rsidR="00B73401">
        <w:rPr>
          <w:rFonts w:ascii="Times New Roman" w:hAnsi="Times New Roman" w:cs="Times New Roman"/>
          <w:sz w:val="28"/>
          <w:szCs w:val="28"/>
        </w:rPr>
        <w:t>проведенные в сельхозкооперативе им.</w:t>
      </w:r>
      <w:r w:rsidR="0067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01">
        <w:rPr>
          <w:rFonts w:ascii="Times New Roman" w:hAnsi="Times New Roman" w:cs="Times New Roman"/>
          <w:sz w:val="28"/>
          <w:szCs w:val="28"/>
        </w:rPr>
        <w:t>Шопоков</w:t>
      </w:r>
      <w:r w:rsidR="0067235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7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401">
        <w:rPr>
          <w:rFonts w:ascii="Times New Roman" w:hAnsi="Times New Roman" w:cs="Times New Roman"/>
          <w:sz w:val="28"/>
          <w:szCs w:val="28"/>
        </w:rPr>
        <w:t>Сокулукского</w:t>
      </w:r>
      <w:proofErr w:type="spellEnd"/>
      <w:r w:rsidR="00B73401">
        <w:rPr>
          <w:rFonts w:ascii="Times New Roman" w:hAnsi="Times New Roman" w:cs="Times New Roman"/>
          <w:sz w:val="28"/>
          <w:szCs w:val="28"/>
        </w:rPr>
        <w:t xml:space="preserve"> района с содержанием 180 голов крупного рогатого скота и 125 голов телят возраст</w:t>
      </w:r>
      <w:r w:rsidR="00672359">
        <w:rPr>
          <w:rFonts w:ascii="Times New Roman" w:hAnsi="Times New Roman" w:cs="Times New Roman"/>
          <w:sz w:val="28"/>
          <w:szCs w:val="28"/>
        </w:rPr>
        <w:t>е</w:t>
      </w:r>
      <w:r w:rsidR="00B73401">
        <w:rPr>
          <w:rFonts w:ascii="Times New Roman" w:hAnsi="Times New Roman" w:cs="Times New Roman"/>
          <w:sz w:val="28"/>
          <w:szCs w:val="28"/>
        </w:rPr>
        <w:t xml:space="preserve"> до 6 месяцев с ежегодным выделением навоза массой 1635т показали, что биогазовая установка позволяет в среднем вырабатывать 76518м</w:t>
      </w:r>
      <w:r w:rsidR="00B734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73401">
        <w:rPr>
          <w:rFonts w:ascii="Times New Roman" w:hAnsi="Times New Roman" w:cs="Times New Roman"/>
          <w:sz w:val="28"/>
          <w:szCs w:val="28"/>
        </w:rPr>
        <w:t xml:space="preserve"> биогаза и 1586 тонны </w:t>
      </w:r>
      <w:proofErr w:type="spellStart"/>
      <w:r w:rsidR="00B73401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="00B73401">
        <w:rPr>
          <w:rFonts w:ascii="Times New Roman" w:hAnsi="Times New Roman" w:cs="Times New Roman"/>
          <w:sz w:val="28"/>
          <w:szCs w:val="28"/>
        </w:rPr>
        <w:t xml:space="preserve"> за год.</w:t>
      </w:r>
      <w:r w:rsidR="008267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0959360"/>
      <w:r w:rsidR="008267AB">
        <w:rPr>
          <w:rFonts w:ascii="Times New Roman" w:hAnsi="Times New Roman" w:cs="Times New Roman"/>
          <w:sz w:val="28"/>
          <w:szCs w:val="28"/>
        </w:rPr>
        <w:t xml:space="preserve">Реализация результатов исследований осуществлена в </w:t>
      </w:r>
      <w:proofErr w:type="spellStart"/>
      <w:r w:rsidR="008267AB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8267AB">
        <w:rPr>
          <w:rFonts w:ascii="Times New Roman" w:hAnsi="Times New Roman" w:cs="Times New Roman"/>
          <w:sz w:val="28"/>
          <w:szCs w:val="28"/>
        </w:rPr>
        <w:t xml:space="preserve"> «Торо».</w:t>
      </w:r>
      <w:r w:rsidR="00B7340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73401">
        <w:rPr>
          <w:rFonts w:ascii="Times New Roman" w:hAnsi="Times New Roman" w:cs="Times New Roman"/>
          <w:sz w:val="28"/>
          <w:szCs w:val="28"/>
        </w:rPr>
        <w:t>Материалы диссертации использованы в учебном процессе по направлению «</w:t>
      </w:r>
      <w:proofErr w:type="spellStart"/>
      <w:r w:rsidR="00B73401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="00B73401">
        <w:rPr>
          <w:rFonts w:ascii="Times New Roman" w:hAnsi="Times New Roman" w:cs="Times New Roman"/>
          <w:sz w:val="28"/>
          <w:szCs w:val="28"/>
        </w:rPr>
        <w:t>».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B73401">
        <w:rPr>
          <w:rFonts w:ascii="Times New Roman" w:hAnsi="Times New Roman" w:cs="Times New Roman"/>
          <w:sz w:val="28"/>
          <w:szCs w:val="28"/>
        </w:rPr>
        <w:tab/>
      </w:r>
    </w:p>
    <w:p w14:paraId="2295A570" w14:textId="77777777" w:rsidR="008267AB" w:rsidRDefault="00B73401" w:rsidP="007B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401">
        <w:rPr>
          <w:rFonts w:ascii="Times New Roman" w:hAnsi="Times New Roman" w:cs="Times New Roman"/>
          <w:b/>
          <w:sz w:val="28"/>
          <w:szCs w:val="28"/>
        </w:rPr>
        <w:t>Экономическая значимость полученных результатов.</w:t>
      </w:r>
      <w:r w:rsidR="00826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401">
        <w:rPr>
          <w:rFonts w:ascii="Times New Roman" w:hAnsi="Times New Roman" w:cs="Times New Roman"/>
          <w:sz w:val="28"/>
          <w:szCs w:val="28"/>
        </w:rPr>
        <w:t xml:space="preserve">Использование предлагаемой схемы технологического </w:t>
      </w:r>
      <w:r>
        <w:rPr>
          <w:rFonts w:ascii="Times New Roman" w:hAnsi="Times New Roman" w:cs="Times New Roman"/>
          <w:sz w:val="28"/>
          <w:szCs w:val="28"/>
        </w:rPr>
        <w:t>процесса переработки и обеззараживания навоза, в усредненном хозяйстве, где масса выделяемого навоза в год составляет в среднем 1635</w:t>
      </w:r>
      <w:r w:rsidR="0082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 может дать суммарную выгоду 1333тыс.сомов в год; из них за счет использования биогаза 480тыс.сомов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26">
        <w:rPr>
          <w:rFonts w:ascii="Times New Roman" w:hAnsi="Times New Roman" w:cs="Times New Roman"/>
          <w:sz w:val="28"/>
          <w:szCs w:val="28"/>
        </w:rPr>
        <w:t>853тыс.сомов.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C16E26">
        <w:rPr>
          <w:rFonts w:ascii="Times New Roman" w:hAnsi="Times New Roman" w:cs="Times New Roman"/>
          <w:sz w:val="28"/>
          <w:szCs w:val="28"/>
        </w:rPr>
        <w:tab/>
      </w:r>
    </w:p>
    <w:p w14:paraId="13C3D789" w14:textId="78D34105" w:rsidR="00672359" w:rsidRDefault="00C16E26" w:rsidP="007B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E26">
        <w:rPr>
          <w:rFonts w:ascii="Times New Roman" w:hAnsi="Times New Roman" w:cs="Times New Roman"/>
          <w:b/>
          <w:sz w:val="28"/>
          <w:szCs w:val="28"/>
        </w:rPr>
        <w:t>Основные положения, вносимые на защиту:</w:t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 w:rsidR="00546C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-новая технология переработки и обеззараживания навоза;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-конструктивно-технологическая схема малогабаритной биогазовой установки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смесителя, центрифуги и блока возобновляемых источников энергии;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672359">
        <w:rPr>
          <w:rFonts w:ascii="Times New Roman" w:hAnsi="Times New Roman" w:cs="Times New Roman"/>
          <w:sz w:val="28"/>
          <w:szCs w:val="28"/>
        </w:rPr>
        <w:t xml:space="preserve"> новый </w:t>
      </w:r>
      <w:r>
        <w:rPr>
          <w:rFonts w:ascii="Times New Roman" w:hAnsi="Times New Roman" w:cs="Times New Roman"/>
          <w:sz w:val="28"/>
          <w:szCs w:val="28"/>
        </w:rPr>
        <w:t>способ приготовления субстрата по видам навоза;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-общая и структурная модели теплообмена между элементами биогазовой установки и с окружающей средой;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-обоснованные режимные параметры биогазовой установки.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6E26">
        <w:rPr>
          <w:rFonts w:ascii="Times New Roman" w:hAnsi="Times New Roman" w:cs="Times New Roman"/>
          <w:b/>
          <w:sz w:val="28"/>
          <w:szCs w:val="28"/>
        </w:rPr>
        <w:t>Личный вклад соискателя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6E26">
        <w:rPr>
          <w:rFonts w:ascii="Times New Roman" w:hAnsi="Times New Roman" w:cs="Times New Roman"/>
          <w:sz w:val="28"/>
          <w:szCs w:val="28"/>
        </w:rPr>
        <w:t>сформулирована цель и решены задачи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исследования, разработана новая технология переработки и обеззараживания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E26">
        <w:rPr>
          <w:rFonts w:ascii="Times New Roman" w:hAnsi="Times New Roman" w:cs="Times New Roman"/>
          <w:sz w:val="28"/>
          <w:szCs w:val="28"/>
        </w:rPr>
        <w:t xml:space="preserve">навоза на базе разработки малогабаритной биогазовой установки, проведены теоретические и экспериментальные </w:t>
      </w:r>
      <w:r>
        <w:rPr>
          <w:rFonts w:ascii="Times New Roman" w:hAnsi="Times New Roman" w:cs="Times New Roman"/>
          <w:sz w:val="28"/>
          <w:szCs w:val="28"/>
        </w:rPr>
        <w:t>исследования и их анализ.</w:t>
      </w:r>
      <w:r w:rsidR="00BE2D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845D5E" w:rsidRPr="00845D5E">
        <w:rPr>
          <w:rFonts w:ascii="Times New Roman" w:hAnsi="Times New Roman" w:cs="Times New Roman"/>
          <w:b/>
          <w:sz w:val="28"/>
          <w:szCs w:val="28"/>
        </w:rPr>
        <w:t>А</w:t>
      </w:r>
      <w:r w:rsidRPr="00C16E26">
        <w:rPr>
          <w:rFonts w:ascii="Times New Roman" w:hAnsi="Times New Roman" w:cs="Times New Roman"/>
          <w:b/>
          <w:sz w:val="28"/>
          <w:szCs w:val="28"/>
        </w:rPr>
        <w:t>пробация результатов исследований: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B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сновные положения и результаты диссертационной работы  были доложены и одобрены международных научно-практических конференциях: «Молодежная наука и АПК: проблемы и перспективы» Башкирский государственный аграрный </w:t>
      </w:r>
      <w:r>
        <w:rPr>
          <w:rFonts w:ascii="Times New Roman" w:hAnsi="Times New Roman" w:cs="Times New Roman"/>
          <w:sz w:val="28"/>
          <w:szCs w:val="28"/>
        </w:rPr>
        <w:lastRenderedPageBreak/>
        <w:t>университет(Уфа, БГАУ, 2014); «Аграрная наука сельскому хозяйству» Алтайский государственный аграрный университет (Барнаул, АГАУ, 2015г.); «Проблемы и пути повышения эксплуатационной эффективности  автотракторных средств в горных условиях» Кыргызская инженерная академия (Бишкек,2015г.); «Наука, образование, инновации и технологии: оценки проблемы, пути решения» НАН КР, институт машиноведения и автоматики (Бишкек, 2022г.); «Инновационные технологии и передовые решения» Международный университет инновационных технологий (Бишкек, 2022г.); «Новые возможности устойчивого развития горных регионов:</w:t>
      </w:r>
      <w:r w:rsidR="00672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инновации и сотрудничество»; Ошский технологический университет имени М.М.</w:t>
      </w:r>
      <w:r w:rsidR="00672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Адышева (Ош, 2023г.) «Инновационная техника и цифровые технологии в животнов</w:t>
      </w:r>
      <w:r w:rsidR="006723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дстве» Федеральный научный агроинженерный центр ВИМ(Москва, 2023г.)</w:t>
      </w:r>
      <w:r w:rsidR="00672359">
        <w:rPr>
          <w:rFonts w:ascii="Times New Roman" w:hAnsi="Times New Roman" w:cs="Times New Roman"/>
          <w:sz w:val="28"/>
          <w:szCs w:val="28"/>
        </w:rPr>
        <w:t xml:space="preserve">:Теория машин, современные вызовы  науки и промышленности» Кыргызский государственный технический университет </w:t>
      </w:r>
      <w:proofErr w:type="spellStart"/>
      <w:r w:rsidR="00672359">
        <w:rPr>
          <w:rFonts w:ascii="Times New Roman" w:hAnsi="Times New Roman" w:cs="Times New Roman"/>
          <w:sz w:val="28"/>
          <w:szCs w:val="28"/>
        </w:rPr>
        <w:t>им.И.Раззакова</w:t>
      </w:r>
      <w:proofErr w:type="spellEnd"/>
      <w:r w:rsidR="00672359">
        <w:rPr>
          <w:rFonts w:ascii="Times New Roman" w:hAnsi="Times New Roman" w:cs="Times New Roman"/>
          <w:sz w:val="28"/>
          <w:szCs w:val="28"/>
        </w:rPr>
        <w:t>(Бишкек 2024).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233D29" w:rsidRPr="00233D29">
        <w:rPr>
          <w:rFonts w:ascii="Times New Roman" w:hAnsi="Times New Roman" w:cs="Times New Roman"/>
          <w:b/>
          <w:sz w:val="28"/>
          <w:szCs w:val="28"/>
        </w:rPr>
        <w:t>Публикации</w:t>
      </w:r>
      <w:r w:rsidR="00233D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6E09" w:rsidRPr="00233D29">
        <w:rPr>
          <w:rFonts w:ascii="Times New Roman" w:hAnsi="Times New Roman" w:cs="Times New Roman"/>
          <w:sz w:val="28"/>
          <w:szCs w:val="28"/>
        </w:rPr>
        <w:t>по теме</w:t>
      </w:r>
      <w:r w:rsidR="00356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E09">
        <w:rPr>
          <w:rFonts w:ascii="Times New Roman" w:hAnsi="Times New Roman" w:cs="Times New Roman"/>
          <w:sz w:val="28"/>
          <w:szCs w:val="28"/>
        </w:rPr>
        <w:t xml:space="preserve">диссертации опубликовано 11 печатных работ, из них 1 публикация в международной базе </w:t>
      </w:r>
      <w:r w:rsidR="00356E09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356E09">
        <w:rPr>
          <w:rFonts w:ascii="Times New Roman" w:hAnsi="Times New Roman" w:cs="Times New Roman"/>
          <w:sz w:val="28"/>
          <w:szCs w:val="28"/>
        </w:rPr>
        <w:t>, 4 в изданиях РИНЦ, получено 2 патента Кыргызской Республики на полезную модель.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233D29" w:rsidRPr="00233D29">
        <w:rPr>
          <w:rFonts w:ascii="Times New Roman" w:hAnsi="Times New Roman" w:cs="Times New Roman"/>
          <w:b/>
          <w:sz w:val="28"/>
          <w:szCs w:val="28"/>
        </w:rPr>
        <w:t>Структуры и объем диссертации.</w:t>
      </w:r>
      <w:r w:rsidR="00233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E09">
        <w:rPr>
          <w:rFonts w:ascii="Times New Roman" w:hAnsi="Times New Roman" w:cs="Times New Roman"/>
          <w:sz w:val="28"/>
          <w:szCs w:val="28"/>
        </w:rPr>
        <w:t xml:space="preserve">Диссертация состоит из введения, четырех разделов, общих выводов, списка литературы, включающего 121 наименований и приложения. Изложена на </w:t>
      </w:r>
      <w:r w:rsidR="00356E09" w:rsidRPr="00F35506">
        <w:rPr>
          <w:rFonts w:ascii="Times New Roman" w:hAnsi="Times New Roman" w:cs="Times New Roman"/>
          <w:sz w:val="28"/>
          <w:szCs w:val="28"/>
        </w:rPr>
        <w:t>1</w:t>
      </w:r>
      <w:r w:rsidR="00356E09">
        <w:rPr>
          <w:rFonts w:ascii="Times New Roman" w:hAnsi="Times New Roman" w:cs="Times New Roman"/>
          <w:sz w:val="28"/>
          <w:szCs w:val="28"/>
        </w:rPr>
        <w:t>86</w:t>
      </w:r>
      <w:r w:rsidR="00356E09" w:rsidRPr="00F35506">
        <w:rPr>
          <w:rFonts w:ascii="Times New Roman" w:hAnsi="Times New Roman" w:cs="Times New Roman"/>
          <w:sz w:val="28"/>
          <w:szCs w:val="28"/>
        </w:rPr>
        <w:t xml:space="preserve"> </w:t>
      </w:r>
      <w:r w:rsidR="00356E09">
        <w:rPr>
          <w:rFonts w:ascii="Times New Roman" w:hAnsi="Times New Roman" w:cs="Times New Roman"/>
          <w:sz w:val="28"/>
          <w:szCs w:val="28"/>
        </w:rPr>
        <w:t>страницах машинного текста, включая 43 страниц приложения. Содержит 34 рисунков и 23 таблиц.</w:t>
      </w:r>
    </w:p>
    <w:p w14:paraId="5B306827" w14:textId="77777777" w:rsidR="00233D29" w:rsidRDefault="00233D29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D2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СНОВНОЕ СОДЕРЖАНИЕ ДИССЕРТАЦИИ.</w:t>
      </w:r>
    </w:p>
    <w:p w14:paraId="6B1881A6" w14:textId="77777777" w:rsidR="00233D29" w:rsidRDefault="00233D29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D29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E2D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Обосновано актуальность работы, сформулированы </w:t>
      </w:r>
      <w:r w:rsidR="00030679">
        <w:rPr>
          <w:rFonts w:ascii="Times New Roman" w:hAnsi="Times New Roman" w:cs="Times New Roman"/>
          <w:sz w:val="28"/>
          <w:szCs w:val="28"/>
        </w:rPr>
        <w:t>цель и задачи исследований, научная новизна, основные положения, выносимые на защиту и дана общая характеристика диссертации.</w:t>
      </w:r>
    </w:p>
    <w:p w14:paraId="2632A336" w14:textId="77777777" w:rsidR="00030679" w:rsidRDefault="00030679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b/>
          <w:sz w:val="28"/>
          <w:szCs w:val="28"/>
        </w:rPr>
        <w:t>В первом разделе</w:t>
      </w:r>
      <w:r>
        <w:rPr>
          <w:rFonts w:ascii="Times New Roman" w:hAnsi="Times New Roman" w:cs="Times New Roman"/>
          <w:sz w:val="28"/>
          <w:szCs w:val="28"/>
        </w:rPr>
        <w:t xml:space="preserve"> «Состояние вопроса и задачи исследований» дан анализ современного сост</w:t>
      </w:r>
      <w:r w:rsidR="00BE2D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яния и перспективы развития животнов</w:t>
      </w:r>
      <w:r w:rsidR="00BE2D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дства в Кыргызстане и вместе с тем показана растущая тенденция массы навоза как возобновляемое сырье для получения биогаза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биогазовой технологии. Необходимость использования данной технологии для переработки и обеззараживания навоза диктуется современными требованиями энергосбережения, автоматизации энергоснабжения и охраны</w:t>
      </w:r>
      <w:r w:rsidR="00BE2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 среды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С.К.Кыдыралиев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С.Соуфер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А.Дж.Обозов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В.А.Бударин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Н.Ы.Темирбаева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Г.А.Шабикова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М.С.Нарымбетов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7FAC034A" w14:textId="77777777" w:rsidR="00612D44" w:rsidRDefault="00030679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Отмечены перспе</w:t>
      </w:r>
      <w:r w:rsidR="00BE2D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тивные разработки биогазовых установок, где отличительные особенности связаны с природно-климатическими условиями, объемом биореактора, принципами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компановк</w:t>
      </w:r>
      <w:r w:rsidR="00BE2D65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элементов и видами биомассы предназначенного для переработки. Предложены различные способы поддержания биотермического </w:t>
      </w:r>
      <w:r w:rsidR="00984E45">
        <w:rPr>
          <w:rFonts w:ascii="Times New Roman" w:hAnsi="Times New Roman" w:cs="Times New Roman"/>
          <w:sz w:val="28"/>
          <w:szCs w:val="28"/>
        </w:rPr>
        <w:t xml:space="preserve">режима внутри биореактора и </w:t>
      </w:r>
      <w:r w:rsidR="001D3960">
        <w:rPr>
          <w:rFonts w:ascii="Times New Roman" w:hAnsi="Times New Roman" w:cs="Times New Roman"/>
          <w:sz w:val="28"/>
          <w:szCs w:val="28"/>
        </w:rPr>
        <w:t>предотвращения образования корки (</w:t>
      </w:r>
      <w:proofErr w:type="spellStart"/>
      <w:r w:rsidR="001D3960">
        <w:rPr>
          <w:rFonts w:ascii="Times New Roman" w:hAnsi="Times New Roman" w:cs="Times New Roman"/>
          <w:sz w:val="28"/>
          <w:szCs w:val="28"/>
        </w:rPr>
        <w:t>А.Г.Веденев</w:t>
      </w:r>
      <w:proofErr w:type="spellEnd"/>
      <w:r w:rsidR="001D3960">
        <w:rPr>
          <w:rFonts w:ascii="Times New Roman" w:hAnsi="Times New Roman" w:cs="Times New Roman"/>
          <w:sz w:val="28"/>
          <w:szCs w:val="28"/>
        </w:rPr>
        <w:t>,</w:t>
      </w:r>
      <w:r w:rsidR="00BE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960">
        <w:rPr>
          <w:rFonts w:ascii="Times New Roman" w:hAnsi="Times New Roman" w:cs="Times New Roman"/>
          <w:sz w:val="28"/>
          <w:szCs w:val="28"/>
        </w:rPr>
        <w:t>В.Дубровский</w:t>
      </w:r>
      <w:proofErr w:type="spellEnd"/>
      <w:r w:rsidR="001D3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960">
        <w:rPr>
          <w:rFonts w:ascii="Times New Roman" w:hAnsi="Times New Roman" w:cs="Times New Roman"/>
          <w:sz w:val="28"/>
          <w:szCs w:val="28"/>
        </w:rPr>
        <w:t>А.Б.Токмолдаев</w:t>
      </w:r>
      <w:proofErr w:type="spellEnd"/>
      <w:r w:rsidR="001D3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960">
        <w:rPr>
          <w:rFonts w:ascii="Times New Roman" w:hAnsi="Times New Roman" w:cs="Times New Roman"/>
          <w:sz w:val="28"/>
          <w:szCs w:val="28"/>
        </w:rPr>
        <w:t>Е.Б.Нестеров</w:t>
      </w:r>
      <w:proofErr w:type="spellEnd"/>
      <w:r w:rsidR="001D3960">
        <w:rPr>
          <w:rFonts w:ascii="Times New Roman" w:hAnsi="Times New Roman" w:cs="Times New Roman"/>
          <w:sz w:val="28"/>
          <w:szCs w:val="28"/>
        </w:rPr>
        <w:t xml:space="preserve">, </w:t>
      </w:r>
      <w:r w:rsidR="00BE2D65">
        <w:rPr>
          <w:rFonts w:ascii="Times New Roman" w:hAnsi="Times New Roman" w:cs="Times New Roman"/>
          <w:sz w:val="28"/>
          <w:szCs w:val="28"/>
          <w:lang w:val="en-US"/>
        </w:rPr>
        <w:t>Springer</w:t>
      </w:r>
      <w:r w:rsidR="00BE2D65" w:rsidRPr="00BE2D65">
        <w:rPr>
          <w:rFonts w:ascii="Times New Roman" w:hAnsi="Times New Roman" w:cs="Times New Roman"/>
          <w:sz w:val="28"/>
          <w:szCs w:val="28"/>
        </w:rPr>
        <w:t xml:space="preserve"> </w:t>
      </w:r>
      <w:r w:rsidR="00BE2D65">
        <w:rPr>
          <w:rFonts w:ascii="Times New Roman" w:hAnsi="Times New Roman" w:cs="Times New Roman"/>
          <w:sz w:val="28"/>
          <w:szCs w:val="28"/>
          <w:lang w:val="en-US"/>
        </w:rPr>
        <w:t>Peer</w:t>
      </w:r>
      <w:r w:rsidR="001D3960">
        <w:rPr>
          <w:rFonts w:ascii="Times New Roman" w:hAnsi="Times New Roman" w:cs="Times New Roman"/>
          <w:sz w:val="28"/>
          <w:szCs w:val="28"/>
        </w:rPr>
        <w:t>,</w:t>
      </w:r>
      <w:r w:rsidR="00BE2D65" w:rsidRPr="00BE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960">
        <w:rPr>
          <w:rFonts w:ascii="Times New Roman" w:hAnsi="Times New Roman" w:cs="Times New Roman"/>
          <w:sz w:val="28"/>
          <w:szCs w:val="28"/>
        </w:rPr>
        <w:t>М.Ю.Швагер</w:t>
      </w:r>
      <w:proofErr w:type="spellEnd"/>
      <w:r w:rsidR="001D3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960">
        <w:rPr>
          <w:rFonts w:ascii="Times New Roman" w:hAnsi="Times New Roman" w:cs="Times New Roman"/>
          <w:sz w:val="28"/>
          <w:szCs w:val="28"/>
        </w:rPr>
        <w:t>И.В</w:t>
      </w:r>
      <w:r w:rsidR="00A07B31">
        <w:rPr>
          <w:rFonts w:ascii="Times New Roman" w:hAnsi="Times New Roman" w:cs="Times New Roman"/>
          <w:sz w:val="28"/>
          <w:szCs w:val="28"/>
        </w:rPr>
        <w:t>.</w:t>
      </w:r>
      <w:r w:rsidR="001D3960">
        <w:rPr>
          <w:rFonts w:ascii="Times New Roman" w:hAnsi="Times New Roman" w:cs="Times New Roman"/>
          <w:sz w:val="28"/>
          <w:szCs w:val="28"/>
        </w:rPr>
        <w:t>Решетникова</w:t>
      </w:r>
      <w:proofErr w:type="spellEnd"/>
      <w:r w:rsidR="001D3960">
        <w:rPr>
          <w:rFonts w:ascii="Times New Roman" w:hAnsi="Times New Roman" w:cs="Times New Roman"/>
          <w:sz w:val="28"/>
          <w:szCs w:val="28"/>
        </w:rPr>
        <w:t xml:space="preserve"> и др.</w:t>
      </w:r>
      <w:r w:rsidR="00A07B31">
        <w:rPr>
          <w:rFonts w:ascii="Times New Roman" w:hAnsi="Times New Roman" w:cs="Times New Roman"/>
          <w:sz w:val="28"/>
          <w:szCs w:val="28"/>
        </w:rPr>
        <w:t>).</w:t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546CEA">
        <w:rPr>
          <w:rFonts w:ascii="Times New Roman" w:hAnsi="Times New Roman" w:cs="Times New Roman"/>
          <w:sz w:val="28"/>
          <w:szCs w:val="28"/>
        </w:rPr>
        <w:tab/>
      </w:r>
      <w:r w:rsidR="00612D44">
        <w:rPr>
          <w:rFonts w:ascii="Times New Roman" w:hAnsi="Times New Roman" w:cs="Times New Roman"/>
          <w:sz w:val="28"/>
          <w:szCs w:val="28"/>
        </w:rPr>
        <w:t>Выявлен</w:t>
      </w:r>
      <w:r w:rsidR="00BE2D65">
        <w:rPr>
          <w:rFonts w:ascii="Times New Roman" w:hAnsi="Times New Roman" w:cs="Times New Roman"/>
          <w:sz w:val="28"/>
          <w:szCs w:val="28"/>
        </w:rPr>
        <w:t xml:space="preserve">ы </w:t>
      </w:r>
      <w:r w:rsidR="00612D44">
        <w:rPr>
          <w:rFonts w:ascii="Times New Roman" w:hAnsi="Times New Roman" w:cs="Times New Roman"/>
          <w:sz w:val="28"/>
          <w:szCs w:val="28"/>
        </w:rPr>
        <w:t xml:space="preserve">недостатки биогазовых установок, построенные в </w:t>
      </w:r>
      <w:r w:rsidR="00612D44">
        <w:rPr>
          <w:rFonts w:ascii="Times New Roman" w:hAnsi="Times New Roman" w:cs="Times New Roman"/>
          <w:sz w:val="28"/>
          <w:szCs w:val="28"/>
        </w:rPr>
        <w:lastRenderedPageBreak/>
        <w:t xml:space="preserve">Кыргызстане характерные ко всем установкам: трудоемкость загрузки навоза (субстрата) в биореактор и выгрузки </w:t>
      </w:r>
      <w:proofErr w:type="spellStart"/>
      <w:r w:rsidR="00612D44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="00612D44">
        <w:rPr>
          <w:rFonts w:ascii="Times New Roman" w:hAnsi="Times New Roman" w:cs="Times New Roman"/>
          <w:sz w:val="28"/>
          <w:szCs w:val="28"/>
        </w:rPr>
        <w:t xml:space="preserve">; энергоемкость перемешивания субстрата в реакторе и поддержания необходимого температурного режима в холодные время года; образование корки на поверхности субстрата препятствующее выделению биогаза; не предусмотрены контрольно-измерительные приборы, предохранительные устройства и </w:t>
      </w:r>
      <w:proofErr w:type="spellStart"/>
      <w:r w:rsidR="00612D44">
        <w:rPr>
          <w:rFonts w:ascii="Times New Roman" w:hAnsi="Times New Roman" w:cs="Times New Roman"/>
          <w:sz w:val="28"/>
          <w:szCs w:val="28"/>
        </w:rPr>
        <w:t>ур</w:t>
      </w:r>
      <w:r w:rsidR="002C7CBE">
        <w:rPr>
          <w:rFonts w:ascii="Times New Roman" w:hAnsi="Times New Roman" w:cs="Times New Roman"/>
          <w:sz w:val="28"/>
          <w:szCs w:val="28"/>
        </w:rPr>
        <w:t>авномеры</w:t>
      </w:r>
      <w:proofErr w:type="spellEnd"/>
      <w:r w:rsidR="002C7CBE">
        <w:rPr>
          <w:rFonts w:ascii="Times New Roman" w:hAnsi="Times New Roman" w:cs="Times New Roman"/>
          <w:sz w:val="28"/>
          <w:szCs w:val="28"/>
        </w:rPr>
        <w:t>.</w:t>
      </w:r>
    </w:p>
    <w:p w14:paraId="05072253" w14:textId="77777777" w:rsidR="002C7CBE" w:rsidRDefault="002C7CBE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разработки были использованы нами в качестве общей методологии при разработке технологической схемы переработки навоза на базе биогазовой технологии, необходимость которой диктуется практической значимостью с учетом местных особенностей.</w:t>
      </w:r>
    </w:p>
    <w:p w14:paraId="7DBC881D" w14:textId="27C0B540" w:rsidR="00845D5E" w:rsidRDefault="002C7CBE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BE">
        <w:rPr>
          <w:rFonts w:ascii="Times New Roman" w:hAnsi="Times New Roman" w:cs="Times New Roman"/>
          <w:b/>
          <w:sz w:val="28"/>
          <w:szCs w:val="28"/>
        </w:rPr>
        <w:t>Во втором разделе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CBE">
        <w:rPr>
          <w:rFonts w:ascii="Times New Roman" w:hAnsi="Times New Roman" w:cs="Times New Roman"/>
          <w:sz w:val="28"/>
          <w:szCs w:val="28"/>
        </w:rPr>
        <w:t>«Раз</w:t>
      </w:r>
      <w:r>
        <w:rPr>
          <w:rFonts w:ascii="Times New Roman" w:hAnsi="Times New Roman" w:cs="Times New Roman"/>
          <w:sz w:val="28"/>
          <w:szCs w:val="28"/>
        </w:rPr>
        <w:t>работка исходных требований и конструктивно-технологической схемы биогазовой установки» предложена новая схема технологического процесса переработки и обеззараживания навоза</w:t>
      </w:r>
      <w:r w:rsidR="00845F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рисунок 1).</w:t>
      </w:r>
      <w:r w:rsidR="0084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Базовым элементом данной схемы является биогазовая установка, конструктивно-технологическая схема которого показана на рисунке 2 (патент КР</w:t>
      </w:r>
      <w:r w:rsidR="00576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261</w:t>
      </w:r>
      <w:bookmarkStart w:id="1" w:name="_Hlk160208297"/>
      <w:r w:rsidR="00995EF4">
        <w:rPr>
          <w:rFonts w:ascii="Times New Roman" w:hAnsi="Times New Roman" w:cs="Times New Roman"/>
          <w:sz w:val="28"/>
          <w:szCs w:val="28"/>
        </w:rPr>
        <w:t xml:space="preserve"> и </w:t>
      </w:r>
      <w:r w:rsidR="00400BA3">
        <w:rPr>
          <w:rFonts w:ascii="Times New Roman" w:hAnsi="Times New Roman" w:cs="Times New Roman"/>
          <w:sz w:val="28"/>
          <w:szCs w:val="28"/>
        </w:rPr>
        <w:t>№305</w:t>
      </w:r>
      <w:r w:rsidR="00BE2D65">
        <w:rPr>
          <w:rFonts w:ascii="Times New Roman" w:hAnsi="Times New Roman" w:cs="Times New Roman"/>
          <w:sz w:val="28"/>
          <w:szCs w:val="28"/>
        </w:rPr>
        <w:t>).</w:t>
      </w:r>
    </w:p>
    <w:bookmarkEnd w:id="1"/>
    <w:p w14:paraId="44BEC90E" w14:textId="77777777" w:rsidR="00845D5E" w:rsidRDefault="00845F95" w:rsidP="007B2C63">
      <w:pPr>
        <w:spacing w:after="0" w:line="240" w:lineRule="auto"/>
        <w:ind w:left="-73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E75">
        <w:rPr>
          <w:noProof/>
        </w:rPr>
        <w:drawing>
          <wp:inline distT="0" distB="0" distL="0" distR="0" wp14:anchorId="137EC84D" wp14:editId="4292BEDD">
            <wp:extent cx="5209134" cy="210439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9"/>
                    <a:stretch/>
                  </pic:blipFill>
                  <pic:spPr bwMode="auto">
                    <a:xfrm>
                      <a:off x="0" y="0"/>
                      <a:ext cx="5220491" cy="210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3F620" w14:textId="77777777" w:rsidR="00233D29" w:rsidRDefault="00394168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1B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1 - Технологическая схема переработки и обеззараживания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навоза</w:t>
      </w:r>
      <w:r w:rsidR="001B33F6">
        <w:rPr>
          <w:rFonts w:ascii="Times New Roman" w:hAnsi="Times New Roman" w:cs="Times New Roman"/>
          <w:sz w:val="28"/>
          <w:szCs w:val="28"/>
        </w:rPr>
        <w:t>.</w:t>
      </w:r>
    </w:p>
    <w:p w14:paraId="727613DF" w14:textId="77777777" w:rsidR="003C0EDC" w:rsidRDefault="003C0EDC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AD44A" w14:textId="77777777" w:rsidR="00D2095C" w:rsidRDefault="000701BF" w:rsidP="00D20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6664D8" wp14:editId="2A819494">
            <wp:extent cx="5029200" cy="25527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807" cy="256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4195" w14:textId="005A256F" w:rsidR="001B33F6" w:rsidRDefault="001B33F6" w:rsidP="007B2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2- Констру</w:t>
      </w:r>
      <w:r w:rsidR="00FF66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тивно- технологическ</w:t>
      </w:r>
      <w:r w:rsidR="00845D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схема биогазовой</w:t>
      </w:r>
      <w:r w:rsidR="00435009">
        <w:rPr>
          <w:rFonts w:ascii="Times New Roman" w:hAnsi="Times New Roman" w:cs="Times New Roman"/>
          <w:sz w:val="28"/>
          <w:szCs w:val="28"/>
        </w:rPr>
        <w:t xml:space="preserve"> </w:t>
      </w:r>
      <w:r w:rsidR="00C608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становки</w:t>
      </w:r>
    </w:p>
    <w:p w14:paraId="1411B671" w14:textId="12B10000" w:rsidR="00575C21" w:rsidRDefault="005165FB" w:rsidP="007B2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Биогазовая установка работает следующим образом. В смеситель 4 из животноводческого помещения 2 загружают навоз и одновременно подают камышитовые опилки из емкости 3 в установленных соотношениях, в зависимости от вида навоза. При запуске смесителя добавляют воду для достижения субстрата </w:t>
      </w:r>
      <w:r w:rsidR="006511D4">
        <w:rPr>
          <w:rFonts w:ascii="Times New Roman" w:hAnsi="Times New Roman" w:cs="Times New Roman"/>
          <w:sz w:val="28"/>
          <w:szCs w:val="28"/>
        </w:rPr>
        <w:t>до влажности 85%(зимой), 92%(летом). Приготовленный субстрат подается в биореактор 1 порционно по 200кг по мере приготовления субстрата в смесителе.</w:t>
      </w:r>
      <w:r w:rsidR="005B24D2">
        <w:rPr>
          <w:rFonts w:ascii="Times New Roman" w:hAnsi="Times New Roman" w:cs="Times New Roman"/>
          <w:sz w:val="28"/>
          <w:szCs w:val="28"/>
        </w:rPr>
        <w:t xml:space="preserve"> </w:t>
      </w:r>
      <w:r w:rsidR="006511D4">
        <w:rPr>
          <w:rFonts w:ascii="Times New Roman" w:hAnsi="Times New Roman" w:cs="Times New Roman"/>
          <w:sz w:val="28"/>
          <w:szCs w:val="28"/>
        </w:rPr>
        <w:t>Масса загруженного субстрата должен составить 2/3 объема биореактора.</w:t>
      </w:r>
      <w:r w:rsidR="005B24D2">
        <w:rPr>
          <w:rFonts w:ascii="Times New Roman" w:hAnsi="Times New Roman" w:cs="Times New Roman"/>
          <w:sz w:val="28"/>
          <w:szCs w:val="28"/>
        </w:rPr>
        <w:t xml:space="preserve"> </w:t>
      </w:r>
      <w:r w:rsidR="006511D4">
        <w:rPr>
          <w:rFonts w:ascii="Times New Roman" w:hAnsi="Times New Roman" w:cs="Times New Roman"/>
          <w:sz w:val="28"/>
          <w:szCs w:val="28"/>
        </w:rPr>
        <w:t xml:space="preserve">Затем подключается </w:t>
      </w:r>
      <w:r w:rsidR="00FF6618">
        <w:rPr>
          <w:rFonts w:ascii="Times New Roman" w:hAnsi="Times New Roman" w:cs="Times New Roman"/>
          <w:sz w:val="28"/>
          <w:szCs w:val="28"/>
        </w:rPr>
        <w:t>электричество от блока возобновляемых источников энергии 16, которыми могут явля</w:t>
      </w:r>
      <w:r w:rsidR="00D761D0">
        <w:rPr>
          <w:rFonts w:ascii="Times New Roman" w:hAnsi="Times New Roman" w:cs="Times New Roman"/>
          <w:sz w:val="28"/>
          <w:szCs w:val="28"/>
        </w:rPr>
        <w:t>е</w:t>
      </w:r>
      <w:r w:rsidR="00FF6618">
        <w:rPr>
          <w:rFonts w:ascii="Times New Roman" w:hAnsi="Times New Roman" w:cs="Times New Roman"/>
          <w:sz w:val="28"/>
          <w:szCs w:val="28"/>
        </w:rPr>
        <w:t xml:space="preserve">тся: НТ- гидротурбина; </w:t>
      </w:r>
      <w:r w:rsidR="00FF6618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FF6618" w:rsidRPr="00FF6618">
        <w:rPr>
          <w:rFonts w:ascii="Times New Roman" w:hAnsi="Times New Roman" w:cs="Times New Roman"/>
          <w:sz w:val="28"/>
          <w:szCs w:val="28"/>
        </w:rPr>
        <w:t xml:space="preserve">- </w:t>
      </w:r>
      <w:r w:rsidR="00FF6618">
        <w:rPr>
          <w:rFonts w:ascii="Times New Roman" w:hAnsi="Times New Roman" w:cs="Times New Roman"/>
          <w:sz w:val="28"/>
          <w:szCs w:val="28"/>
        </w:rPr>
        <w:t xml:space="preserve">солнечный панель и </w:t>
      </w:r>
      <w:r w:rsidR="00FF6618">
        <w:rPr>
          <w:rFonts w:ascii="Times New Roman" w:hAnsi="Times New Roman" w:cs="Times New Roman"/>
          <w:sz w:val="28"/>
          <w:szCs w:val="28"/>
          <w:lang w:val="en-US"/>
        </w:rPr>
        <w:t>WT</w:t>
      </w:r>
      <w:r w:rsidR="00FF6618">
        <w:rPr>
          <w:rFonts w:ascii="Times New Roman" w:hAnsi="Times New Roman" w:cs="Times New Roman"/>
          <w:sz w:val="28"/>
          <w:szCs w:val="28"/>
        </w:rPr>
        <w:t xml:space="preserve">- ветровая установка. Выбор определенного источника возобновляемых источников </w:t>
      </w:r>
      <w:r w:rsidR="002C484B">
        <w:rPr>
          <w:rFonts w:ascii="Times New Roman" w:hAnsi="Times New Roman" w:cs="Times New Roman"/>
          <w:sz w:val="28"/>
          <w:szCs w:val="28"/>
        </w:rPr>
        <w:t xml:space="preserve">энергии осуществляется в зависимости от их доступности и месторасположения </w:t>
      </w:r>
      <w:proofErr w:type="spellStart"/>
      <w:r w:rsidR="002C484B">
        <w:rPr>
          <w:rFonts w:ascii="Times New Roman" w:hAnsi="Times New Roman" w:cs="Times New Roman"/>
          <w:sz w:val="28"/>
          <w:szCs w:val="28"/>
        </w:rPr>
        <w:t>сельхозформирования</w:t>
      </w:r>
      <w:proofErr w:type="spellEnd"/>
      <w:r w:rsidR="002C484B">
        <w:rPr>
          <w:rFonts w:ascii="Times New Roman" w:hAnsi="Times New Roman" w:cs="Times New Roman"/>
          <w:sz w:val="28"/>
          <w:szCs w:val="28"/>
        </w:rPr>
        <w:t>.</w:t>
      </w:r>
      <w:r w:rsidR="00595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84B">
        <w:rPr>
          <w:rFonts w:ascii="Times New Roman" w:hAnsi="Times New Roman" w:cs="Times New Roman"/>
          <w:sz w:val="28"/>
          <w:szCs w:val="28"/>
        </w:rPr>
        <w:t>Электрическа</w:t>
      </w:r>
      <w:r w:rsidR="00954B84">
        <w:rPr>
          <w:rFonts w:ascii="Times New Roman" w:hAnsi="Times New Roman" w:cs="Times New Roman"/>
          <w:sz w:val="28"/>
          <w:szCs w:val="28"/>
        </w:rPr>
        <w:t>я</w:t>
      </w:r>
      <w:r w:rsidR="00184421">
        <w:rPr>
          <w:rFonts w:ascii="Times New Roman" w:hAnsi="Times New Roman" w:cs="Times New Roman"/>
          <w:sz w:val="28"/>
          <w:szCs w:val="28"/>
        </w:rPr>
        <w:t xml:space="preserve"> </w:t>
      </w:r>
      <w:r w:rsidR="00595826">
        <w:rPr>
          <w:rFonts w:ascii="Times New Roman" w:hAnsi="Times New Roman" w:cs="Times New Roman"/>
          <w:sz w:val="28"/>
          <w:szCs w:val="28"/>
        </w:rPr>
        <w:t xml:space="preserve"> </w:t>
      </w:r>
      <w:r w:rsidR="00184421">
        <w:rPr>
          <w:rFonts w:ascii="Times New Roman" w:hAnsi="Times New Roman" w:cs="Times New Roman"/>
          <w:sz w:val="28"/>
          <w:szCs w:val="28"/>
        </w:rPr>
        <w:t>э</w:t>
      </w:r>
      <w:r w:rsidR="002C484B">
        <w:rPr>
          <w:rFonts w:ascii="Times New Roman" w:hAnsi="Times New Roman" w:cs="Times New Roman"/>
          <w:sz w:val="28"/>
          <w:szCs w:val="28"/>
        </w:rPr>
        <w:t>нергия</w:t>
      </w:r>
      <w:proofErr w:type="gramEnd"/>
      <w:r w:rsidR="002C484B">
        <w:rPr>
          <w:rFonts w:ascii="Times New Roman" w:hAnsi="Times New Roman" w:cs="Times New Roman"/>
          <w:sz w:val="28"/>
          <w:szCs w:val="28"/>
        </w:rPr>
        <w:t xml:space="preserve"> накопленная в аккумуляторной батарее 19 посредством многоступенчатого мультипликатора 20 через электропровод 17 и включатель 18 передается электродвигателю 9, который в свою очередь через редуктор 10 и цепную передачу 11 медленно вращает лопасти 8, перемешивая субстрат в биореакторе. Перемешивание субстрата осуществляется периодически через каждые 5,4 часа продолжительностью 16…19мин. При необходимости нагрева субстрата в биореакторе </w:t>
      </w:r>
      <w:r w:rsidR="005B24D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="005B24D2">
        <w:rPr>
          <w:rFonts w:ascii="Times New Roman" w:hAnsi="Times New Roman" w:cs="Times New Roman"/>
          <w:sz w:val="28"/>
          <w:szCs w:val="28"/>
        </w:rPr>
        <w:t>теплонагревателей</w:t>
      </w:r>
      <w:proofErr w:type="spellEnd"/>
      <w:r w:rsidR="005B24D2">
        <w:rPr>
          <w:rFonts w:ascii="Times New Roman" w:hAnsi="Times New Roman" w:cs="Times New Roman"/>
          <w:sz w:val="28"/>
          <w:szCs w:val="28"/>
        </w:rPr>
        <w:t xml:space="preserve"> 22, нагревают жидкость в теплообменнике 21, тепло которого будет передаваться в субстрат посредством трубопровода 14 и насоса 15.</w:t>
      </w:r>
      <w:r w:rsidR="00954B84">
        <w:rPr>
          <w:rFonts w:ascii="Times New Roman" w:hAnsi="Times New Roman" w:cs="Times New Roman"/>
          <w:sz w:val="28"/>
          <w:szCs w:val="28"/>
        </w:rPr>
        <w:t xml:space="preserve"> </w:t>
      </w:r>
      <w:r w:rsidR="005B24D2">
        <w:rPr>
          <w:rFonts w:ascii="Times New Roman" w:hAnsi="Times New Roman" w:cs="Times New Roman"/>
          <w:sz w:val="28"/>
          <w:szCs w:val="28"/>
        </w:rPr>
        <w:t>Электроплитки 23 дополнительно</w:t>
      </w:r>
      <w:r w:rsidR="00954B84">
        <w:rPr>
          <w:rFonts w:ascii="Times New Roman" w:hAnsi="Times New Roman" w:cs="Times New Roman"/>
          <w:sz w:val="28"/>
          <w:szCs w:val="28"/>
        </w:rPr>
        <w:t xml:space="preserve"> </w:t>
      </w:r>
      <w:r w:rsidR="005B24D2">
        <w:rPr>
          <w:rFonts w:ascii="Times New Roman" w:hAnsi="Times New Roman" w:cs="Times New Roman"/>
          <w:sz w:val="28"/>
          <w:szCs w:val="28"/>
        </w:rPr>
        <w:t>нагревают дно биореактора. Выделяемый биогаз в процессе анаэробного брожения субстрата накапливается в газгольдере 7. Основная часть биогаза уходит к потребителям, а малая часть</w:t>
      </w:r>
      <w:r w:rsidR="00954B84">
        <w:rPr>
          <w:rFonts w:ascii="Times New Roman" w:hAnsi="Times New Roman" w:cs="Times New Roman"/>
          <w:sz w:val="28"/>
          <w:szCs w:val="28"/>
        </w:rPr>
        <w:t xml:space="preserve"> </w:t>
      </w:r>
      <w:r w:rsidR="005B24D2">
        <w:rPr>
          <w:rFonts w:ascii="Times New Roman" w:hAnsi="Times New Roman" w:cs="Times New Roman"/>
          <w:sz w:val="28"/>
          <w:szCs w:val="28"/>
        </w:rPr>
        <w:t xml:space="preserve">направляется по газопроводу 13 на сушку горелками 12 густой массы </w:t>
      </w:r>
      <w:proofErr w:type="spellStart"/>
      <w:r w:rsidR="005B24D2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="005B24D2">
        <w:rPr>
          <w:rFonts w:ascii="Times New Roman" w:hAnsi="Times New Roman" w:cs="Times New Roman"/>
          <w:sz w:val="28"/>
          <w:szCs w:val="28"/>
        </w:rPr>
        <w:t xml:space="preserve">. По окончании брожения субстрата, </w:t>
      </w:r>
      <w:proofErr w:type="spellStart"/>
      <w:r w:rsidR="005B24D2">
        <w:rPr>
          <w:rFonts w:ascii="Times New Roman" w:hAnsi="Times New Roman" w:cs="Times New Roman"/>
          <w:sz w:val="28"/>
          <w:szCs w:val="28"/>
        </w:rPr>
        <w:t>биоудобрение</w:t>
      </w:r>
      <w:proofErr w:type="spellEnd"/>
      <w:r w:rsidR="005B24D2">
        <w:rPr>
          <w:rFonts w:ascii="Times New Roman" w:hAnsi="Times New Roman" w:cs="Times New Roman"/>
          <w:sz w:val="28"/>
          <w:szCs w:val="28"/>
        </w:rPr>
        <w:t xml:space="preserve"> с реактора сливается в центрифугу 6, где разделяется на две фракции: густое и жидкое. Часть жидкого</w:t>
      </w:r>
      <w:r w:rsidR="003E4EF4">
        <w:rPr>
          <w:rFonts w:ascii="Times New Roman" w:hAnsi="Times New Roman" w:cs="Times New Roman"/>
          <w:sz w:val="28"/>
          <w:szCs w:val="28"/>
        </w:rPr>
        <w:t xml:space="preserve"> удобрения (из емкости 5) повторно используется</w:t>
      </w:r>
      <w:r w:rsidR="00954B84">
        <w:rPr>
          <w:rFonts w:ascii="Times New Roman" w:hAnsi="Times New Roman" w:cs="Times New Roman"/>
          <w:sz w:val="28"/>
          <w:szCs w:val="28"/>
        </w:rPr>
        <w:t xml:space="preserve"> </w:t>
      </w:r>
      <w:r w:rsidR="003E4EF4">
        <w:rPr>
          <w:rFonts w:ascii="Times New Roman" w:hAnsi="Times New Roman" w:cs="Times New Roman"/>
          <w:sz w:val="28"/>
          <w:szCs w:val="28"/>
        </w:rPr>
        <w:t>в качестве закваски для новой партии загружаемого субстрата в биореактор и цикл повторяется.</w:t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3E4EF4">
        <w:rPr>
          <w:rFonts w:ascii="Times New Roman" w:hAnsi="Times New Roman" w:cs="Times New Roman"/>
          <w:sz w:val="28"/>
          <w:szCs w:val="28"/>
        </w:rPr>
        <w:t xml:space="preserve">Использование камышитовых опилок при приготовлении субстрата улучшает качество </w:t>
      </w:r>
      <w:proofErr w:type="spellStart"/>
      <w:r w:rsidR="003E4EF4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="003E4EF4">
        <w:rPr>
          <w:rFonts w:ascii="Times New Roman" w:hAnsi="Times New Roman" w:cs="Times New Roman"/>
          <w:sz w:val="28"/>
          <w:szCs w:val="28"/>
        </w:rPr>
        <w:t xml:space="preserve">, так как в камыше содержится витамин С, каротин, целлюлоза, крахмал, углеводы, которые улучшают структуру почвы, а также снижает тягучесть корки создавая свободное пространство между элементами навоза. </w:t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7245F1">
        <w:rPr>
          <w:rFonts w:ascii="Times New Roman" w:hAnsi="Times New Roman" w:cs="Times New Roman"/>
          <w:sz w:val="28"/>
          <w:szCs w:val="28"/>
        </w:rPr>
        <w:tab/>
      </w:r>
      <w:r w:rsidR="003E4EF4">
        <w:rPr>
          <w:rFonts w:ascii="Times New Roman" w:hAnsi="Times New Roman" w:cs="Times New Roman"/>
          <w:sz w:val="28"/>
          <w:szCs w:val="28"/>
        </w:rPr>
        <w:tab/>
        <w:t xml:space="preserve">Для обоснования объема биореактора были обследованы выход навоза по областям Кыргызской Республики, результаты показывают, что 20% навоза сосредоточено </w:t>
      </w:r>
      <w:r w:rsidR="001735B6">
        <w:rPr>
          <w:rFonts w:ascii="Times New Roman" w:hAnsi="Times New Roman" w:cs="Times New Roman"/>
          <w:sz w:val="28"/>
          <w:szCs w:val="28"/>
        </w:rPr>
        <w:t xml:space="preserve">в Ошской области, 17,7% в </w:t>
      </w:r>
      <w:proofErr w:type="spellStart"/>
      <w:r w:rsidR="001735B6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="001735B6">
        <w:rPr>
          <w:rFonts w:ascii="Times New Roman" w:hAnsi="Times New Roman" w:cs="Times New Roman"/>
          <w:sz w:val="28"/>
          <w:szCs w:val="28"/>
        </w:rPr>
        <w:t xml:space="preserve"> области, 16% в Джалал-</w:t>
      </w:r>
      <w:proofErr w:type="spellStart"/>
      <w:r w:rsidR="001735B6">
        <w:rPr>
          <w:rFonts w:ascii="Times New Roman" w:hAnsi="Times New Roman" w:cs="Times New Roman"/>
          <w:sz w:val="28"/>
          <w:szCs w:val="28"/>
        </w:rPr>
        <w:t>Абадской</w:t>
      </w:r>
      <w:proofErr w:type="spellEnd"/>
      <w:r w:rsidR="001735B6">
        <w:rPr>
          <w:rFonts w:ascii="Times New Roman" w:hAnsi="Times New Roman" w:cs="Times New Roman"/>
          <w:sz w:val="28"/>
          <w:szCs w:val="28"/>
        </w:rPr>
        <w:t xml:space="preserve"> области, 15,9% в Чуйской области, 13,7% в Иссык-Кульской области, 9,5% в </w:t>
      </w:r>
      <w:proofErr w:type="spellStart"/>
      <w:r w:rsidR="001735B6"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 w:rsidR="001735B6">
        <w:rPr>
          <w:rFonts w:ascii="Times New Roman" w:hAnsi="Times New Roman" w:cs="Times New Roman"/>
          <w:sz w:val="28"/>
          <w:szCs w:val="28"/>
        </w:rPr>
        <w:t xml:space="preserve"> области и 7,1% в </w:t>
      </w:r>
      <w:proofErr w:type="spellStart"/>
      <w:r w:rsidR="00954B84">
        <w:rPr>
          <w:rFonts w:ascii="Times New Roman" w:hAnsi="Times New Roman" w:cs="Times New Roman"/>
          <w:sz w:val="28"/>
          <w:szCs w:val="28"/>
        </w:rPr>
        <w:t>Т</w:t>
      </w:r>
      <w:r w:rsidR="001735B6">
        <w:rPr>
          <w:rFonts w:ascii="Times New Roman" w:hAnsi="Times New Roman" w:cs="Times New Roman"/>
          <w:sz w:val="28"/>
          <w:szCs w:val="28"/>
        </w:rPr>
        <w:t>алас</w:t>
      </w:r>
      <w:r w:rsidR="00954B84">
        <w:rPr>
          <w:rFonts w:ascii="Times New Roman" w:hAnsi="Times New Roman" w:cs="Times New Roman"/>
          <w:sz w:val="28"/>
          <w:szCs w:val="28"/>
        </w:rPr>
        <w:t>с</w:t>
      </w:r>
      <w:r w:rsidR="001735B6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1735B6">
        <w:rPr>
          <w:rFonts w:ascii="Times New Roman" w:hAnsi="Times New Roman" w:cs="Times New Roman"/>
          <w:sz w:val="28"/>
          <w:szCs w:val="28"/>
        </w:rPr>
        <w:t xml:space="preserve"> области. Результаты обследования выхода навоза в сельхозкооперативах и фермерских хозяйствах показала, что в них основным источником навоза является КРС с поголовьем от 20 до 600 </w:t>
      </w:r>
      <w:proofErr w:type="spellStart"/>
      <w:r w:rsidR="001735B6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="001735B6">
        <w:rPr>
          <w:rFonts w:ascii="Times New Roman" w:hAnsi="Times New Roman" w:cs="Times New Roman"/>
          <w:sz w:val="28"/>
          <w:szCs w:val="28"/>
        </w:rPr>
        <w:t>.</w:t>
      </w:r>
      <w:r w:rsidR="00954B84">
        <w:rPr>
          <w:rFonts w:ascii="Times New Roman" w:hAnsi="Times New Roman" w:cs="Times New Roman"/>
          <w:sz w:val="28"/>
          <w:szCs w:val="28"/>
        </w:rPr>
        <w:t xml:space="preserve"> </w:t>
      </w:r>
      <w:r w:rsidR="001735B6">
        <w:rPr>
          <w:rFonts w:ascii="Times New Roman" w:hAnsi="Times New Roman" w:cs="Times New Roman"/>
          <w:sz w:val="28"/>
          <w:szCs w:val="28"/>
        </w:rPr>
        <w:t>При</w:t>
      </w:r>
      <w:r w:rsidR="00B00EC8">
        <w:rPr>
          <w:rFonts w:ascii="Times New Roman" w:hAnsi="Times New Roman" w:cs="Times New Roman"/>
          <w:sz w:val="28"/>
          <w:szCs w:val="28"/>
        </w:rPr>
        <w:t xml:space="preserve"> </w:t>
      </w:r>
      <w:r w:rsidR="001735B6">
        <w:rPr>
          <w:rFonts w:ascii="Times New Roman" w:hAnsi="Times New Roman" w:cs="Times New Roman"/>
          <w:sz w:val="28"/>
          <w:szCs w:val="28"/>
        </w:rPr>
        <w:t xml:space="preserve">обосновании объема биореактора также учтены режимы сбраживания: термофильный или </w:t>
      </w:r>
      <w:proofErr w:type="spellStart"/>
      <w:r w:rsidR="001735B6">
        <w:rPr>
          <w:rFonts w:ascii="Times New Roman" w:hAnsi="Times New Roman" w:cs="Times New Roman"/>
          <w:sz w:val="28"/>
          <w:szCs w:val="28"/>
        </w:rPr>
        <w:t>мезофильный</w:t>
      </w:r>
      <w:proofErr w:type="spellEnd"/>
      <w:r w:rsidR="001735B6">
        <w:rPr>
          <w:rFonts w:ascii="Times New Roman" w:hAnsi="Times New Roman" w:cs="Times New Roman"/>
          <w:sz w:val="28"/>
          <w:szCs w:val="28"/>
        </w:rPr>
        <w:t>.</w:t>
      </w:r>
      <w:r w:rsidR="00B00EC8">
        <w:rPr>
          <w:rFonts w:ascii="Times New Roman" w:hAnsi="Times New Roman" w:cs="Times New Roman"/>
          <w:sz w:val="28"/>
          <w:szCs w:val="28"/>
        </w:rPr>
        <w:tab/>
      </w:r>
      <w:r w:rsidR="00B00EC8">
        <w:rPr>
          <w:rFonts w:ascii="Times New Roman" w:hAnsi="Times New Roman" w:cs="Times New Roman"/>
          <w:sz w:val="28"/>
          <w:szCs w:val="28"/>
        </w:rPr>
        <w:tab/>
      </w:r>
      <w:r w:rsidR="001735B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Обоснован </w:t>
      </w:r>
      <w:proofErr w:type="spellStart"/>
      <w:r w:rsidR="001735B6">
        <w:rPr>
          <w:rFonts w:ascii="Times New Roman" w:hAnsi="Times New Roman" w:cs="Times New Roman"/>
          <w:sz w:val="28"/>
          <w:szCs w:val="28"/>
        </w:rPr>
        <w:t>типоразмерный</w:t>
      </w:r>
      <w:proofErr w:type="spellEnd"/>
      <w:r w:rsidR="001735B6">
        <w:rPr>
          <w:rFonts w:ascii="Times New Roman" w:hAnsi="Times New Roman" w:cs="Times New Roman"/>
          <w:sz w:val="28"/>
          <w:szCs w:val="28"/>
        </w:rPr>
        <w:t xml:space="preserve"> ряд биогазовой установки для фермерских хозяйств</w:t>
      </w:r>
      <w:r w:rsidR="00B00EC8">
        <w:rPr>
          <w:rFonts w:ascii="Times New Roman" w:hAnsi="Times New Roman" w:cs="Times New Roman"/>
          <w:sz w:val="28"/>
          <w:szCs w:val="28"/>
        </w:rPr>
        <w:t xml:space="preserve"> </w:t>
      </w:r>
      <w:r w:rsidR="001735B6">
        <w:rPr>
          <w:rFonts w:ascii="Times New Roman" w:hAnsi="Times New Roman" w:cs="Times New Roman"/>
          <w:sz w:val="28"/>
          <w:szCs w:val="28"/>
        </w:rPr>
        <w:t>(таблица 1) и для сельхозкооперативов (рисунок 3).</w:t>
      </w:r>
    </w:p>
    <w:p w14:paraId="0690C134" w14:textId="5128A41F" w:rsidR="00950814" w:rsidRPr="00BB1E9D" w:rsidRDefault="00B00EC8" w:rsidP="007B2C6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5B6">
        <w:rPr>
          <w:rFonts w:ascii="Times New Roman" w:hAnsi="Times New Roman" w:cs="Times New Roman"/>
          <w:sz w:val="28"/>
          <w:szCs w:val="28"/>
        </w:rPr>
        <w:tab/>
        <w:t>Таблица 1 -</w:t>
      </w:r>
      <w:proofErr w:type="spellStart"/>
      <w:r w:rsidR="001735B6">
        <w:rPr>
          <w:rFonts w:ascii="Times New Roman" w:hAnsi="Times New Roman" w:cs="Times New Roman"/>
          <w:sz w:val="28"/>
          <w:szCs w:val="28"/>
        </w:rPr>
        <w:t>Типоразмерный</w:t>
      </w:r>
      <w:proofErr w:type="spellEnd"/>
      <w:r w:rsidR="001735B6">
        <w:rPr>
          <w:rFonts w:ascii="Times New Roman" w:hAnsi="Times New Roman" w:cs="Times New Roman"/>
          <w:sz w:val="28"/>
          <w:szCs w:val="28"/>
        </w:rPr>
        <w:t xml:space="preserve"> ряд биогазовой установки для фермерских хозяйств</w:t>
      </w:r>
      <w:r w:rsidR="005B24D2">
        <w:rPr>
          <w:rFonts w:ascii="Times New Roman" w:hAnsi="Times New Roman" w:cs="Times New Roman"/>
          <w:sz w:val="28"/>
          <w:szCs w:val="28"/>
        </w:rPr>
        <w:t xml:space="preserve"> </w:t>
      </w:r>
      <w:r w:rsidR="002C484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27"/>
        <w:gridCol w:w="993"/>
        <w:gridCol w:w="851"/>
        <w:gridCol w:w="993"/>
        <w:gridCol w:w="994"/>
        <w:gridCol w:w="987"/>
      </w:tblGrid>
      <w:tr w:rsidR="00950814" w:rsidRPr="00575C21" w14:paraId="228B4466" w14:textId="77777777" w:rsidTr="00F602D1">
        <w:trPr>
          <w:trHeight w:val="1105"/>
        </w:trPr>
        <w:tc>
          <w:tcPr>
            <w:tcW w:w="4538" w:type="dxa"/>
          </w:tcPr>
          <w:p w14:paraId="7A50AB8C" w14:textId="77777777" w:rsidR="00950814" w:rsidRPr="00575C21" w:rsidRDefault="00950814" w:rsidP="007B2C63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75C21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Количество животных,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коровы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телята </m:t>
                  </m:r>
                </m:den>
              </m:f>
            </m:oMath>
          </w:p>
        </w:tc>
        <w:tc>
          <w:tcPr>
            <w:tcW w:w="994" w:type="dxa"/>
          </w:tcPr>
          <w:p w14:paraId="03D21AE4" w14:textId="77777777" w:rsidR="00950814" w:rsidRPr="00575C21" w:rsidRDefault="005C0BE2" w:rsidP="007B2C63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14:paraId="2E5E4837" w14:textId="77777777" w:rsidR="00950814" w:rsidRPr="00575C21" w:rsidRDefault="005C0BE2" w:rsidP="007B2C63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2051FF9" w14:textId="77777777" w:rsidR="00950814" w:rsidRPr="00575C21" w:rsidRDefault="005C0BE2" w:rsidP="007B2C63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60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994" w:type="dxa"/>
          </w:tcPr>
          <w:p w14:paraId="49A883ED" w14:textId="77777777" w:rsidR="00950814" w:rsidRPr="00575C21" w:rsidRDefault="005C0BE2" w:rsidP="007B2C63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80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987" w:type="dxa"/>
          </w:tcPr>
          <w:p w14:paraId="60D9E74C" w14:textId="77777777" w:rsidR="00950814" w:rsidRPr="00575C21" w:rsidRDefault="005C0BE2" w:rsidP="007B2C63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50</m:t>
                    </m:r>
                  </m:den>
                </m:f>
              </m:oMath>
            </m:oMathPara>
          </w:p>
        </w:tc>
      </w:tr>
      <w:tr w:rsidR="00950814" w:rsidRPr="00575C21" w14:paraId="232CF029" w14:textId="77777777" w:rsidTr="0009016F">
        <w:trPr>
          <w:trHeight w:val="553"/>
        </w:trPr>
        <w:tc>
          <w:tcPr>
            <w:tcW w:w="4538" w:type="dxa"/>
          </w:tcPr>
          <w:p w14:paraId="53CBC536" w14:textId="77777777" w:rsidR="00950814" w:rsidRPr="00575C21" w:rsidRDefault="00950814" w:rsidP="007B2C63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75C21">
              <w:rPr>
                <w:rFonts w:ascii="Times New Roman" w:eastAsiaTheme="minorEastAsia" w:hAnsi="Times New Roman" w:cs="Times New Roman"/>
                <w:sz w:val="32"/>
                <w:szCs w:val="32"/>
              </w:rPr>
              <w:t>Объем биореактора, м</w:t>
            </w:r>
            <w:r w:rsidRPr="00575C21">
              <w:rPr>
                <w:rFonts w:ascii="Times New Roman" w:eastAsiaTheme="minorEastAsia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994" w:type="dxa"/>
          </w:tcPr>
          <w:p w14:paraId="4B597F62" w14:textId="77777777" w:rsidR="00950814" w:rsidRPr="00575C21" w:rsidRDefault="00950814" w:rsidP="007B2C63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75C21">
              <w:rPr>
                <w:rFonts w:ascii="Times New Roman" w:eastAsiaTheme="minorEastAsia" w:hAnsi="Times New Roman" w:cs="Times New Roman"/>
                <w:sz w:val="32"/>
                <w:szCs w:val="32"/>
              </w:rPr>
              <w:t>4,25</w:t>
            </w:r>
          </w:p>
        </w:tc>
        <w:tc>
          <w:tcPr>
            <w:tcW w:w="851" w:type="dxa"/>
          </w:tcPr>
          <w:p w14:paraId="4378B97A" w14:textId="77777777" w:rsidR="00950814" w:rsidRPr="00575C21" w:rsidRDefault="00950814" w:rsidP="007B2C63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75C21">
              <w:rPr>
                <w:rFonts w:ascii="Times New Roman" w:eastAsiaTheme="minorEastAsia" w:hAnsi="Times New Roman" w:cs="Times New Roman"/>
                <w:sz w:val="32"/>
                <w:szCs w:val="32"/>
              </w:rPr>
              <w:t>8,51</w:t>
            </w:r>
          </w:p>
        </w:tc>
        <w:tc>
          <w:tcPr>
            <w:tcW w:w="993" w:type="dxa"/>
          </w:tcPr>
          <w:p w14:paraId="09706639" w14:textId="77777777" w:rsidR="00950814" w:rsidRPr="00575C21" w:rsidRDefault="00950814" w:rsidP="007B2C63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75C21">
              <w:rPr>
                <w:rFonts w:ascii="Times New Roman" w:eastAsiaTheme="minorEastAsia" w:hAnsi="Times New Roman" w:cs="Times New Roman"/>
                <w:sz w:val="32"/>
                <w:szCs w:val="32"/>
              </w:rPr>
              <w:t>12,77</w:t>
            </w:r>
          </w:p>
        </w:tc>
        <w:tc>
          <w:tcPr>
            <w:tcW w:w="994" w:type="dxa"/>
          </w:tcPr>
          <w:p w14:paraId="380E5793" w14:textId="77777777" w:rsidR="00950814" w:rsidRPr="00575C21" w:rsidRDefault="00950814" w:rsidP="007B2C63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75C21">
              <w:rPr>
                <w:rFonts w:ascii="Times New Roman" w:eastAsiaTheme="minorEastAsia" w:hAnsi="Times New Roman" w:cs="Times New Roman"/>
                <w:sz w:val="32"/>
                <w:szCs w:val="32"/>
              </w:rPr>
              <w:t>17,03</w:t>
            </w:r>
          </w:p>
        </w:tc>
        <w:tc>
          <w:tcPr>
            <w:tcW w:w="987" w:type="dxa"/>
          </w:tcPr>
          <w:p w14:paraId="19426517" w14:textId="77777777" w:rsidR="00950814" w:rsidRPr="00575C21" w:rsidRDefault="00950814" w:rsidP="007B2C63">
            <w:pPr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575C21">
              <w:rPr>
                <w:rFonts w:ascii="Times New Roman" w:eastAsiaTheme="minorEastAsia" w:hAnsi="Times New Roman" w:cs="Times New Roman"/>
                <w:sz w:val="32"/>
                <w:szCs w:val="32"/>
              </w:rPr>
              <w:t>21,28</w:t>
            </w:r>
          </w:p>
        </w:tc>
      </w:tr>
    </w:tbl>
    <w:p w14:paraId="19874A29" w14:textId="097E43E4" w:rsidR="00575C21" w:rsidRDefault="001B33F6" w:rsidP="007B2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081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634BA4B" w14:textId="77777777" w:rsidR="00044A86" w:rsidRDefault="00950814" w:rsidP="007B2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1E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70ADFF" wp14:editId="7E71960D">
            <wp:extent cx="3883348" cy="2606723"/>
            <wp:effectExtent l="0" t="0" r="3175" b="3175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10" cy="26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C050" w14:textId="77777777" w:rsidR="00950814" w:rsidRDefault="00950814" w:rsidP="007B2C63">
      <w:pPr>
        <w:spacing w:after="0" w:line="240" w:lineRule="auto"/>
        <w:ind w:left="708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1E9D">
        <w:rPr>
          <w:rFonts w:ascii="Times New Roman" w:eastAsiaTheme="minorEastAsia" w:hAnsi="Times New Roman" w:cs="Times New Roman"/>
          <w:sz w:val="28"/>
          <w:szCs w:val="28"/>
        </w:rPr>
        <w:t>Рис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унок </w:t>
      </w:r>
      <w:r w:rsidR="00595826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Pr="00BB1E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B1E9D">
        <w:rPr>
          <w:rFonts w:ascii="Times New Roman" w:eastAsiaTheme="minorEastAsia" w:hAnsi="Times New Roman" w:cs="Times New Roman"/>
          <w:sz w:val="28"/>
          <w:szCs w:val="28"/>
        </w:rPr>
        <w:t>Типоразмерный</w:t>
      </w:r>
      <w:proofErr w:type="spellEnd"/>
      <w:r w:rsidRPr="00BB1E9D">
        <w:rPr>
          <w:rFonts w:ascii="Times New Roman" w:eastAsiaTheme="minorEastAsia" w:hAnsi="Times New Roman" w:cs="Times New Roman"/>
          <w:sz w:val="28"/>
          <w:szCs w:val="28"/>
        </w:rPr>
        <w:t xml:space="preserve"> ряд биогазовой установки для    сельхозкооперативов (примечание: числитель-количество </w:t>
      </w:r>
      <w:proofErr w:type="spellStart"/>
      <w:r w:rsidRPr="00BB1E9D">
        <w:rPr>
          <w:rFonts w:ascii="Times New Roman" w:eastAsiaTheme="minorEastAsia" w:hAnsi="Times New Roman" w:cs="Times New Roman"/>
          <w:sz w:val="28"/>
          <w:szCs w:val="28"/>
        </w:rPr>
        <w:t>коров</w:t>
      </w:r>
      <w:proofErr w:type="spellEnd"/>
      <w:r w:rsidRPr="00BB1E9D">
        <w:rPr>
          <w:rFonts w:ascii="Times New Roman" w:eastAsiaTheme="minorEastAsia" w:hAnsi="Times New Roman" w:cs="Times New Roman"/>
          <w:sz w:val="28"/>
          <w:szCs w:val="28"/>
        </w:rPr>
        <w:t>; знаменатель количество телят).</w:t>
      </w:r>
    </w:p>
    <w:p w14:paraId="0C6D9AA7" w14:textId="77777777" w:rsidR="003B305E" w:rsidRDefault="00295D77" w:rsidP="000901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Линейная </w:t>
      </w:r>
      <w:r w:rsidR="003B305E">
        <w:rPr>
          <w:rFonts w:ascii="Times New Roman" w:eastAsiaTheme="minorEastAsia" w:hAnsi="Times New Roman" w:cs="Times New Roman"/>
          <w:sz w:val="28"/>
          <w:szCs w:val="28"/>
        </w:rPr>
        <w:t xml:space="preserve">зависимость (рисунок 3) позволяет подобрать соответствующий объем биореактора для любого количества </w:t>
      </w:r>
      <w:proofErr w:type="gramStart"/>
      <w:r w:rsidR="003B305E">
        <w:rPr>
          <w:rFonts w:ascii="Times New Roman" w:eastAsiaTheme="minorEastAsia" w:hAnsi="Times New Roman" w:cs="Times New Roman"/>
          <w:sz w:val="28"/>
          <w:szCs w:val="28"/>
        </w:rPr>
        <w:t>КРС</w:t>
      </w:r>
      <w:proofErr w:type="gramEnd"/>
      <w:r w:rsidR="003B305E">
        <w:rPr>
          <w:rFonts w:ascii="Times New Roman" w:eastAsiaTheme="minorEastAsia" w:hAnsi="Times New Roman" w:cs="Times New Roman"/>
          <w:sz w:val="28"/>
          <w:szCs w:val="28"/>
        </w:rPr>
        <w:t xml:space="preserve"> содержащиеся в хозяйства. По такой же методике можно составить </w:t>
      </w:r>
      <w:proofErr w:type="spellStart"/>
      <w:r w:rsidR="003B305E">
        <w:rPr>
          <w:rFonts w:ascii="Times New Roman" w:eastAsiaTheme="minorEastAsia" w:hAnsi="Times New Roman" w:cs="Times New Roman"/>
          <w:sz w:val="28"/>
          <w:szCs w:val="28"/>
        </w:rPr>
        <w:t>типоразмерный</w:t>
      </w:r>
      <w:proofErr w:type="spellEnd"/>
      <w:r w:rsidR="003B305E">
        <w:rPr>
          <w:rFonts w:ascii="Times New Roman" w:eastAsiaTheme="minorEastAsia" w:hAnsi="Times New Roman" w:cs="Times New Roman"/>
          <w:sz w:val="28"/>
          <w:szCs w:val="28"/>
        </w:rPr>
        <w:t xml:space="preserve"> ряд для других видов сельскохозяйственных животных по отдельности или при их смешанном содержании. </w:t>
      </w:r>
      <w:r w:rsidR="00B00EC8">
        <w:rPr>
          <w:rFonts w:ascii="Times New Roman" w:eastAsiaTheme="minorEastAsia" w:hAnsi="Times New Roman" w:cs="Times New Roman"/>
          <w:sz w:val="28"/>
          <w:szCs w:val="28"/>
        </w:rPr>
        <w:tab/>
      </w:r>
      <w:r w:rsidR="00B00EC8">
        <w:rPr>
          <w:rFonts w:ascii="Times New Roman" w:eastAsiaTheme="minorEastAsia" w:hAnsi="Times New Roman" w:cs="Times New Roman"/>
          <w:sz w:val="28"/>
          <w:szCs w:val="28"/>
        </w:rPr>
        <w:tab/>
      </w:r>
      <w:r w:rsidR="003B305E">
        <w:rPr>
          <w:rFonts w:ascii="Times New Roman" w:eastAsiaTheme="minorEastAsia" w:hAnsi="Times New Roman" w:cs="Times New Roman"/>
          <w:sz w:val="28"/>
          <w:szCs w:val="28"/>
        </w:rPr>
        <w:t xml:space="preserve">Сравнительный анализ </w:t>
      </w:r>
      <w:proofErr w:type="spellStart"/>
      <w:r w:rsidR="003B305E">
        <w:rPr>
          <w:rFonts w:ascii="Times New Roman" w:eastAsiaTheme="minorEastAsia" w:hAnsi="Times New Roman" w:cs="Times New Roman"/>
          <w:sz w:val="28"/>
          <w:szCs w:val="28"/>
        </w:rPr>
        <w:t>типоразмерных</w:t>
      </w:r>
      <w:proofErr w:type="spellEnd"/>
      <w:r w:rsidR="003B305E">
        <w:rPr>
          <w:rFonts w:ascii="Times New Roman" w:eastAsiaTheme="minorEastAsia" w:hAnsi="Times New Roman" w:cs="Times New Roman"/>
          <w:sz w:val="28"/>
          <w:szCs w:val="28"/>
        </w:rPr>
        <w:t xml:space="preserve"> рядов для фермерских хозяйств и сельхозкооперативов показывает, что рекомендуемый объем биореактора для сельхозкооператива при одинаковом количестве животных уменьшена до 5м</w:t>
      </w:r>
      <w:r w:rsidR="003B305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3B305E">
        <w:rPr>
          <w:rFonts w:ascii="Times New Roman" w:eastAsiaTheme="minorEastAsia" w:hAnsi="Times New Roman" w:cs="Times New Roman"/>
          <w:sz w:val="28"/>
          <w:szCs w:val="28"/>
        </w:rPr>
        <w:t>. Это достигнуто за счет выбора режима сбраживания как термофильный, который сокращает «время оборота реактора» на 4,5…5 суток за счет более высокой температуры внутри биореактора (55…57</w:t>
      </w:r>
      <w:r w:rsidR="003B305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3B305E">
        <w:rPr>
          <w:rFonts w:ascii="Times New Roman" w:eastAsiaTheme="minorEastAsia" w:hAnsi="Times New Roman" w:cs="Times New Roman"/>
          <w:sz w:val="28"/>
          <w:szCs w:val="28"/>
        </w:rPr>
        <w:t xml:space="preserve"> С).</w:t>
      </w:r>
    </w:p>
    <w:p w14:paraId="4A6470CF" w14:textId="6EB1F4E0" w:rsidR="0009016F" w:rsidRPr="0009016F" w:rsidRDefault="003B305E" w:rsidP="00D2095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Схема технологического процесса функционирования биогазовой установки, где показаны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связи </w:t>
      </w:r>
      <w:r w:rsidR="00D179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основных</w:t>
      </w:r>
      <w:proofErr w:type="gramEnd"/>
      <w:r w:rsidR="00D179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операций и структурная модель</w:t>
      </w:r>
      <w:r w:rsidR="001844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теплообмена ее элементов приведены на рисунках 4 и</w:t>
      </w:r>
      <w:r w:rsidR="0009016F" w:rsidRPr="0009016F"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</w:p>
    <w:p w14:paraId="63D2A71F" w14:textId="4A8AD043" w:rsidR="00E13CD3" w:rsidRDefault="00E13CD3" w:rsidP="000901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4FD">
        <w:rPr>
          <w:noProof/>
        </w:rPr>
        <w:lastRenderedPageBreak/>
        <w:drawing>
          <wp:inline distT="0" distB="0" distL="0" distR="0" wp14:anchorId="46819061" wp14:editId="2443F191">
            <wp:extent cx="5882185" cy="4557241"/>
            <wp:effectExtent l="0" t="0" r="444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7"/>
                    <a:stretch/>
                  </pic:blipFill>
                  <pic:spPr bwMode="auto">
                    <a:xfrm>
                      <a:off x="0" y="0"/>
                      <a:ext cx="5894213" cy="45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3C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36241C8" w14:textId="77777777" w:rsidR="00E13CD3" w:rsidRDefault="00E13CD3" w:rsidP="007B2C63">
      <w:pPr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B1E9D">
        <w:rPr>
          <w:rFonts w:ascii="Times New Roman" w:eastAsiaTheme="minorEastAsia" w:hAnsi="Times New Roman" w:cs="Times New Roman"/>
          <w:sz w:val="28"/>
          <w:szCs w:val="28"/>
        </w:rPr>
        <w:t>Рис</w:t>
      </w:r>
      <w:r>
        <w:rPr>
          <w:rFonts w:ascii="Times New Roman" w:eastAsiaTheme="minorEastAsia" w:hAnsi="Times New Roman" w:cs="Times New Roman"/>
          <w:sz w:val="28"/>
          <w:szCs w:val="28"/>
        </w:rPr>
        <w:t>унок</w:t>
      </w:r>
      <w:r w:rsidRPr="00BB1E9D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Pr="00BB1E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1096F">
        <w:rPr>
          <w:rFonts w:ascii="Times New Roman" w:eastAsiaTheme="minorEastAsia" w:hAnsi="Times New Roman" w:cs="Times New Roman"/>
          <w:sz w:val="28"/>
          <w:szCs w:val="28"/>
        </w:rPr>
        <w:t xml:space="preserve">Схема технологического процесса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</w:t>
      </w:r>
      <w:r w:rsidRPr="00B1096F">
        <w:rPr>
          <w:rFonts w:ascii="Times New Roman" w:eastAsiaTheme="minorEastAsia" w:hAnsi="Times New Roman" w:cs="Times New Roman"/>
          <w:sz w:val="28"/>
          <w:szCs w:val="28"/>
        </w:rPr>
        <w:t>функционирования биогазовой установки</w:t>
      </w:r>
    </w:p>
    <w:p w14:paraId="0B825041" w14:textId="77777777" w:rsidR="00453984" w:rsidRDefault="00E13CD3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E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E461C3" wp14:editId="32877C0A">
            <wp:extent cx="5133242" cy="2362200"/>
            <wp:effectExtent l="0" t="0" r="0" b="0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894" cy="23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60278446"/>
      <w:r w:rsidRPr="00BB1E9D">
        <w:rPr>
          <w:rFonts w:ascii="Times New Roman" w:eastAsiaTheme="minorEastAsia" w:hAnsi="Times New Roman" w:cs="Times New Roman"/>
          <w:bCs/>
          <w:sz w:val="28"/>
          <w:szCs w:val="28"/>
        </w:rPr>
        <w:t>Рис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унок</w:t>
      </w:r>
      <w:r w:rsidR="00FB30A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B1E9D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w:r w:rsidRPr="00BB1E9D">
        <w:rPr>
          <w:rFonts w:ascii="Times New Roman" w:eastAsiaTheme="minorEastAsia" w:hAnsi="Times New Roman" w:cs="Times New Roman"/>
          <w:bCs/>
          <w:sz w:val="28"/>
          <w:szCs w:val="28"/>
        </w:rPr>
        <w:t>Структурная модель теплообмена биогазовой</w:t>
      </w:r>
      <w:r w:rsidR="00845F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gramStart"/>
      <w:r w:rsidRPr="00BB1E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установки: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BB1E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gramEnd"/>
      <w:r w:rsidRPr="00BB1E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         </w:t>
      </w:r>
      <w:r w:rsidRPr="00BB1E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1- биореактор; 2- утеплитель; 3- источник тепла; 4-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         </w:t>
      </w:r>
      <w:r w:rsidRPr="00BB1E9D">
        <w:rPr>
          <w:rFonts w:ascii="Times New Roman" w:eastAsiaTheme="minorEastAsia" w:hAnsi="Times New Roman" w:cs="Times New Roman"/>
          <w:bCs/>
          <w:sz w:val="28"/>
          <w:szCs w:val="28"/>
        </w:rPr>
        <w:t>теплообменник.</w:t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Для создания условий анаэробного брожения субстрата в биореакторе необходимо обеспечить нужный температурный режим. При этом температура субстрата внутри биореактора будет отличаться от температуры наружного воздуха. Следовательно, в процессе работы биогазовой установки имеет место теплообмен между субстратом и окружающей средой через </w:t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материал биореактора. Данный процесс может быть описан в общем виде с помощью уравнения теплопроводности Фурье:</w:t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dτ</m:t>
            </m:r>
          </m:den>
        </m:f>
      </m:oMath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ad²t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</w:t>
      </w:r>
      <w:proofErr w:type="gramStart"/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845F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w:proofErr w:type="gramEnd"/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>1)</w:t>
      </w:r>
    </w:p>
    <w:p w14:paraId="214D82BD" w14:textId="221094EC" w:rsidR="00184421" w:rsidRDefault="00DA47BE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>С учетом энергетических затрат исходное уравнение (1) имеет вид: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xτ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dτ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ad²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xτ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dx²</m:t>
            </m:r>
          </m:den>
        </m:f>
      </m:oMath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±f(∆τ</m:t>
        </m:r>
      </m:oMath>
      <w:r w:rsidR="00357CB2">
        <w:rPr>
          <w:rFonts w:ascii="Times New Roman" w:eastAsiaTheme="minorEastAsia" w:hAnsi="Times New Roman" w:cs="Times New Roman"/>
          <w:bCs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xτ</m:t>
            </m:r>
          </m:sub>
        </m:sSub>
      </m:oMath>
      <w:r w:rsidR="00357CB2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), 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>(2)</w:t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>где</w:t>
      </w:r>
      <w:r w:rsidR="009D7A68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∆τ</m:t>
        </m:r>
      </m:oMath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xτ</m:t>
            </m:r>
          </m:sub>
        </m:sSub>
      </m:oMath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>- зависимости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энергетических</w:t>
      </w:r>
      <w:r w:rsidR="006F677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затрат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соответственно от времени, температуры и деформации материала биореактора.</w:t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Для 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>остав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>ления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дифференциально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>го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уравнени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>я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теплового баланса субстрата окружающ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>его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воздух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>а необходимо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принять следующие допущения: субстрат не имеет источника тепловыделений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температура субстрата и температура воздуха до изменения последнего равны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sup>
        </m:sSubSup>
      </m:oMath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, τ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0); количество теплоты, поглощаемое субстрат</w:t>
      </w:r>
      <w:r w:rsidR="00921326">
        <w:rPr>
          <w:rFonts w:ascii="Times New Roman" w:eastAsiaTheme="minorEastAsia" w:hAnsi="Times New Roman" w:cs="Times New Roman"/>
          <w:bCs/>
          <w:sz w:val="28"/>
          <w:szCs w:val="28"/>
        </w:rPr>
        <w:t>ом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>, не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оказывает существенного влияния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на изменени</w:t>
      </w:r>
      <w:r w:rsidR="00400BA3"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температуры воздуха.</w:t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ab/>
        <w:t>С учетом принятых допущений имеем:</w:t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nτ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E74962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93CD8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)=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C10EE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), </m:t>
        </m:r>
      </m:oMath>
      <w:r w:rsidR="00C10EE0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C10EE0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</w:t>
      </w:r>
      <w:r w:rsidR="00C10EE0">
        <w:rPr>
          <w:rFonts w:ascii="Times New Roman" w:eastAsiaTheme="minorEastAsia" w:hAnsi="Times New Roman" w:cs="Times New Roman"/>
          <w:bCs/>
          <w:sz w:val="28"/>
          <w:szCs w:val="28"/>
        </w:rPr>
        <w:t>(3</w:t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</w:p>
    <w:p w14:paraId="359D5E2F" w14:textId="5C6B75F5" w:rsidR="00332838" w:rsidRDefault="00184421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гд</w:t>
      </w:r>
      <w:r w:rsidR="009D7A6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е,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пτ</m:t>
            </m:r>
          </m:sub>
        </m:sSub>
      </m:oMath>
      <w:r w:rsidR="009D7A6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изменения температуры, соответственно, субстрата и 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9D7A68">
        <w:rPr>
          <w:rFonts w:ascii="Times New Roman" w:eastAsiaTheme="minorEastAsia" w:hAnsi="Times New Roman" w:cs="Times New Roman"/>
          <w:bCs/>
          <w:sz w:val="28"/>
          <w:szCs w:val="28"/>
        </w:rPr>
        <w:t>поверхности биореактора, ⁰ С;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9D7A68">
        <w:rPr>
          <w:rFonts w:ascii="Cambria Math" w:eastAsiaTheme="minorEastAsia" w:hAnsi="Cambria Math" w:cs="Times New Roman"/>
          <w:bCs/>
          <w:sz w:val="28"/>
          <w:szCs w:val="28"/>
        </w:rPr>
        <w:t>𝑎</w:t>
      </w:r>
      <w:r w:rsidR="009D7A68">
        <w:rPr>
          <w:rFonts w:ascii="Times New Roman" w:eastAsiaTheme="minorEastAsia" w:hAnsi="Times New Roman" w:cs="Times New Roman"/>
          <w:bCs/>
          <w:sz w:val="28"/>
          <w:szCs w:val="28"/>
        </w:rPr>
        <w:t>- коэффициент теплообмена на поверхности биореактора, Вт/м·⁰С;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9D7A6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поверхность теплообмена, м²;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9D7A6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постоянная </w:t>
      </w:r>
      <w:proofErr w:type="spellStart"/>
      <w:r w:rsidR="00332838">
        <w:rPr>
          <w:rFonts w:ascii="Times New Roman" w:eastAsiaTheme="minorEastAsia" w:hAnsi="Times New Roman" w:cs="Times New Roman"/>
          <w:bCs/>
          <w:sz w:val="28"/>
          <w:szCs w:val="28"/>
        </w:rPr>
        <w:t>времени</w:t>
      </w:r>
      <w:r w:rsidR="00C526B1">
        <w:rPr>
          <w:rFonts w:ascii="Times New Roman" w:eastAsiaTheme="minorEastAsia" w:hAnsi="Times New Roman" w:cs="Times New Roman"/>
          <w:bCs/>
          <w:sz w:val="28"/>
          <w:szCs w:val="28"/>
        </w:rPr>
        <w:t>,с</w:t>
      </w:r>
      <w:proofErr w:type="spellEnd"/>
      <w:r w:rsidR="00C526B1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332838">
        <w:rPr>
          <w:rFonts w:ascii="Times New Roman" w:eastAsiaTheme="minorEastAsia" w:hAnsi="Times New Roman" w:cs="Times New Roman"/>
          <w:bCs/>
          <w:sz w:val="28"/>
          <w:szCs w:val="28"/>
        </w:rPr>
        <w:t xml:space="preserve">-удельная теплоемкость материала биореактора, кДж/кг·⁰С;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332838">
        <w:rPr>
          <w:rFonts w:ascii="Times New Roman" w:eastAsiaTheme="minorEastAsia" w:hAnsi="Times New Roman" w:cs="Times New Roman"/>
          <w:bCs/>
          <w:sz w:val="28"/>
          <w:szCs w:val="28"/>
        </w:rPr>
        <w:t>-плотность материала биореактора, кг/м</w:t>
      </w:r>
      <w:r w:rsidR="00332838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3</w:t>
      </w:r>
      <w:r w:rsidR="00332838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32838">
        <w:rPr>
          <w:rFonts w:ascii="Times New Roman" w:eastAsiaTheme="minorEastAsia" w:hAnsi="Times New Roman" w:cs="Times New Roman"/>
          <w:bCs/>
          <w:sz w:val="28"/>
          <w:szCs w:val="28"/>
        </w:rPr>
        <w:tab/>
        <w:t>Поскольку в реальных условиях температура окружающей среды изменяется по экспоненциальному закону, уравнение (3) примет вид:</w:t>
      </w:r>
    </w:p>
    <w:p w14:paraId="7132FC86" w14:textId="77777777" w:rsidR="00332838" w:rsidRDefault="00332838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nτ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 w:rsidR="00C118E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-τ/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Т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∆t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nτ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="00B3251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,         </w:t>
      </w:r>
      <w:r w:rsidR="00B3251A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3251A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3251A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3251A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3251A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3251A">
        <w:rPr>
          <w:rFonts w:ascii="Times New Roman" w:eastAsiaTheme="minorEastAsia" w:hAnsi="Times New Roman" w:cs="Times New Roman"/>
          <w:bCs/>
          <w:sz w:val="28"/>
          <w:szCs w:val="28"/>
        </w:rPr>
        <w:tab/>
        <w:t>(4)</w:t>
      </w:r>
    </w:p>
    <w:p w14:paraId="4C0E9D83" w14:textId="30F86EA2" w:rsidR="00B3251A" w:rsidRDefault="00B3251A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где,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- постоянная времени сбраживания </w:t>
      </w: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субстрата</w:t>
      </w:r>
      <w:r w:rsidR="00C526B1">
        <w:rPr>
          <w:rFonts w:ascii="Times New Roman" w:eastAsiaTheme="minorEastAsia" w:hAnsi="Times New Roman" w:cs="Times New Roman"/>
          <w:bCs/>
          <w:sz w:val="28"/>
          <w:szCs w:val="28"/>
        </w:rPr>
        <w:t>,с</w:t>
      </w:r>
      <w:proofErr w:type="spellEnd"/>
      <w:r w:rsidR="00C526B1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proofErr w:type="gramEnd"/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8442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>Уравнени</w:t>
      </w:r>
      <w:r w:rsidR="00320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я подобные уравнению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(4)</w:t>
      </w:r>
      <w:r w:rsidR="00320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известны в теориях колебаний и автоматического регулирования и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мо</w:t>
      </w:r>
      <w:r w:rsidR="0032061F">
        <w:rPr>
          <w:rFonts w:ascii="Times New Roman" w:eastAsiaTheme="minorEastAsia" w:hAnsi="Times New Roman" w:cs="Times New Roman"/>
          <w:bCs/>
          <w:sz w:val="28"/>
          <w:szCs w:val="28"/>
        </w:rPr>
        <w:t>гут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иметь два вида решения:</w:t>
      </w:r>
    </w:p>
    <w:p w14:paraId="67BD75BE" w14:textId="22956873" w:rsidR="00B3251A" w:rsidRPr="00332838" w:rsidRDefault="00B3251A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20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674A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вτ</m:t>
            </m:r>
          </m:sub>
        </m:sSub>
      </m:oMath>
      <w:r w:rsidR="00674A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674A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·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вτ</m:t>
            </m:r>
          </m:sub>
        </m:sSub>
      </m:oMath>
      <w:r w:rsidR="00674A44">
        <w:rPr>
          <w:rFonts w:ascii="Times New Roman" w:eastAsiaTheme="minorEastAsia" w:hAnsi="Times New Roman" w:cs="Times New Roman"/>
          <w:bCs/>
          <w:sz w:val="28"/>
          <w:szCs w:val="28"/>
        </w:rPr>
        <w:t>·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-τ/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-τ/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sup>
            </m:sSup>
          </m:e>
        </m:d>
      </m:oMath>
      <w:r w:rsidR="00674A4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   </w:t>
      </w:r>
      <w:r w:rsidR="00674A44">
        <w:rPr>
          <w:rFonts w:ascii="Times New Roman" w:eastAsiaTheme="minorEastAsia" w:hAnsi="Times New Roman" w:cs="Times New Roman"/>
          <w:bCs/>
          <w:sz w:val="28"/>
          <w:szCs w:val="28"/>
        </w:rPr>
        <w:tab/>
        <w:t>(5)</w:t>
      </w:r>
    </w:p>
    <w:p w14:paraId="6A5ADAFA" w14:textId="1CB72A97" w:rsidR="00D32D1F" w:rsidRDefault="00E74962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</w:t>
      </w:r>
      <w:r w:rsidR="00320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2. </w:t>
      </w:r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вτ</m:t>
            </m:r>
          </m:sub>
        </m:sSub>
      </m:oMath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·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τ</m:t>
        </m:r>
      </m:oMath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>·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-τ/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sup>
        </m:sSup>
      </m:oMath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ab/>
        <w:t>(6)</w:t>
      </w:r>
      <w:r w:rsidR="00D32D1F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В исследуемом случае при изменении температуры воздуха вокруг биореактора по экспоненциальному закону изменения температуры поверхности биореактора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пτ</m:t>
            </m:r>
          </m:sub>
        </m:sSub>
      </m:oMath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 xml:space="preserve">( при нагревании или охлаждении) будет меньше изменения температуры субстрата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вτ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на</m:t>
        </m:r>
      </m:oMath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величину, определяемую вычитаемой функцией в правой части уравнений</w:t>
      </w:r>
      <w:r w:rsidR="00DF5E7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(5) и (6)</w:t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</w:p>
    <w:p w14:paraId="272FC60F" w14:textId="77777777" w:rsidR="0033311A" w:rsidRDefault="00B50D91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ab/>
        <w:t xml:space="preserve">Отставание температуры субстрата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вτ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от температуры воздуха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33311A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составляет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14:paraId="3A8FAAAC" w14:textId="0B319681" w:rsidR="00B50D91" w:rsidRPr="0033311A" w:rsidRDefault="003E5217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p>
        </m:sSup>
      </m:oMath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lnу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у-1 </m:t>
            </m:r>
          </m:den>
        </m:f>
      </m:oMath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,</w:t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50D91">
        <w:rPr>
          <w:rFonts w:ascii="Times New Roman" w:eastAsiaTheme="minorEastAsia" w:hAnsi="Times New Roman" w:cs="Times New Roman"/>
          <w:bCs/>
          <w:sz w:val="28"/>
          <w:szCs w:val="28"/>
        </w:rPr>
        <w:tab/>
        <w:t>(7)</w:t>
      </w:r>
    </w:p>
    <w:p w14:paraId="34935A02" w14:textId="24EF1C0F" w:rsidR="00BF5564" w:rsidRPr="00105CE3" w:rsidRDefault="00BF5564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где, у=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>При гармоничном изменении температуры воздуха, наиболее характерным для регионов Кыргызстана</w:t>
      </w:r>
      <w:r w:rsidR="005E6201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имеет место амплитуда колебания. Тогда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уравнение (3) приобретает следующий вид: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43314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пτ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·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ωt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B43314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, </w:t>
      </w:r>
      <w:r w:rsidR="00B43314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43314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43314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43314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43314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  <w:t>(8)</w:t>
      </w:r>
    </w:p>
    <w:p w14:paraId="5683E4A4" w14:textId="77777777" w:rsidR="00EB3A64" w:rsidRDefault="00B43314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где,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 амплитуда колебания</w:t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,</w:t>
      </w:r>
      <w:r w:rsidR="005E6201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°</w:t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С;</w:t>
      </w:r>
    </w:p>
    <w:p w14:paraId="13F0CA2F" w14:textId="53CAC597" w:rsidR="00B43314" w:rsidRPr="00105CE3" w:rsidRDefault="00B43314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ω-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круговая частота колебаний</w:t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, рад/с.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Решение </w:t>
      </w:r>
      <w:proofErr w:type="spellStart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уравнени</w:t>
      </w:r>
      <w:proofErr w:type="spellEnd"/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я</w:t>
      </w:r>
      <w:r w:rsidR="002A324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(8) </w:t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относительно</w:t>
      </w:r>
      <w:bookmarkStart w:id="3" w:name="_Hlk168846084"/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пτ</m:t>
            </m:r>
          </m:sub>
        </m:sSub>
      </m:oMath>
      <w:bookmarkEnd w:id="3"/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 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имеет </w:t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следующий вид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bookmarkStart w:id="4" w:name="_Hlk168829867"/>
    <w:p w14:paraId="17891D2E" w14:textId="77777777" w:rsidR="00B43314" w:rsidRPr="00105CE3" w:rsidRDefault="005C0BE2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                 ∆t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пτ</m:t>
            </m:r>
          </m:sub>
        </m:sSub>
      </m:oMath>
      <w:bookmarkEnd w:id="4"/>
      <w:r w:rsidR="00B43314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</m:oMath>
      <w:r w:rsidR="00B43314" w:rsidRPr="00105CE3">
        <w:rPr>
          <w:rFonts w:ascii="Times New Roman" w:eastAsiaTheme="minorEastAsia" w:hAnsi="Times New Roman" w:cs="Times New Roman"/>
          <w:bCs/>
          <w:sz w:val="28"/>
          <w:szCs w:val="28"/>
        </w:rPr>
        <w:t>со</w:t>
      </w:r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</w:t>
      </w:r>
      <w:r w:rsidR="002A324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ωτ</m:t>
        </m:r>
      </m:oMath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φ)</m:t>
        </m:r>
      </m:oMath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</m:t>
                </m:r>
              </m:sub>
            </m:sSub>
          </m:den>
        </m:f>
      </m:oMath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со</w:t>
      </w:r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</w:t>
      </w:r>
      <w:r w:rsidR="002A324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ωτ</m:t>
        </m:r>
      </m:oMath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φ)</m:t>
        </m:r>
      </m:oMath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     </w:t>
      </w:r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845F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102087" w:rsidRPr="00105CE3">
        <w:rPr>
          <w:rFonts w:ascii="Times New Roman" w:eastAsiaTheme="minorEastAsia" w:hAnsi="Times New Roman" w:cs="Times New Roman"/>
          <w:bCs/>
          <w:sz w:val="28"/>
          <w:szCs w:val="28"/>
        </w:rPr>
        <w:t>(9)</w:t>
      </w:r>
    </w:p>
    <w:p w14:paraId="023138B8" w14:textId="1ED5C110" w:rsidR="007638CB" w:rsidRPr="00105CE3" w:rsidRDefault="00121338" w:rsidP="007B2C63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где,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φ 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– угол запаздывания, рад.</w:t>
      </w:r>
      <w:r w:rsidR="002A324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w:r w:rsidRPr="00105CE3">
        <w:rPr>
          <w:rFonts w:ascii="Cambria Math" w:eastAsiaTheme="minorEastAsia" w:hAnsi="Cambria Math" w:cs="Cambria Math"/>
          <w:bCs/>
          <w:sz w:val="28"/>
          <w:szCs w:val="28"/>
          <w:lang w:val="en-US"/>
        </w:rPr>
        <w:t>𝑎</w:t>
      </w:r>
      <w:proofErr w:type="spellStart"/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rctg</w:t>
      </w:r>
      <w:proofErr w:type="spellEnd"/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·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</m:oMath>
      <w:r w:rsidR="00C029F5" w:rsidRPr="00105CE3">
        <w:rPr>
          <w:rFonts w:ascii="Times New Roman" w:eastAsiaTheme="minorEastAsia" w:hAnsi="Times New Roman" w:cs="Times New Roman"/>
          <w:bCs/>
          <w:sz w:val="28"/>
          <w:szCs w:val="28"/>
        </w:rPr>
        <w:t>- среднее значение амплитуды колебаний</w:t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, °С</w:t>
      </w:r>
      <w:r w:rsidR="00C029F5" w:rsidRPr="00105CE3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Таким образом у</w:t>
      </w:r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>равнение (9) показывает, что работ</w:t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а</w:t>
      </w:r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биогазовой установки </w:t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>- это</w:t>
      </w:r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гармонические колебания</w:t>
      </w:r>
      <w:r w:rsidR="00EB3A64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температуры </w:t>
      </w:r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около среднего значения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</m:t>
                </m:r>
              </m:sub>
            </m:sSub>
          </m:e>
        </m:acc>
      </m:oMath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e>
        </m:acc>
      </m:oMath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 амплитудой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уменьшенный на величину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>На основании общей модели осуществлено описание структурной модели теплообмена биогазовой установки.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Источник тепла (ИТ) вырабатывает тепловой поток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</m:sSub>
      </m:oMath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>, который распределяется: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7638CB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-в объеме тепло </w:t>
      </w:r>
      <w:r w:rsidR="00A77E2E" w:rsidRPr="00105CE3">
        <w:rPr>
          <w:rFonts w:ascii="Times New Roman" w:eastAsiaTheme="minorEastAsia" w:hAnsi="Times New Roman" w:cs="Times New Roman"/>
          <w:bCs/>
          <w:sz w:val="28"/>
          <w:szCs w:val="28"/>
        </w:rPr>
        <w:t>аккумулятора</w:t>
      </w:r>
      <w:r w:rsidR="002A324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ТА:</w:t>
      </w:r>
    </w:p>
    <w:p w14:paraId="35599781" w14:textId="77777777" w:rsidR="00A77E2E" w:rsidRPr="00105CE3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ТА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Xτ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dτ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ƒ(</w:t>
      </w:r>
      <w:proofErr w:type="spellStart"/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Δτ</w:t>
      </w:r>
      <w:proofErr w:type="spellEnd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хτ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;Δ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)=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dτ</m:t>
            </m:r>
          </m:den>
        </m:f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ʹ</m:t>
                </m:r>
              </m:sup>
            </m:sSup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вх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вых</m:t>
                </m:r>
              </m:sub>
            </m:sSub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(10)</w:t>
      </w:r>
    </w:p>
    <w:p w14:paraId="4915ED3B" w14:textId="18BED883" w:rsidR="00A77E2E" w:rsidRPr="00105CE3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 к теплообменнику ТО: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   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 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TО</m:t>
            </m:r>
          </m:sup>
        </m:sSubSup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∙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вхl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proofErr w:type="spellStart"/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d</w:t>
      </w:r>
      <w:proofErr w:type="gramStart"/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τ</w:t>
      </w:r>
      <w:proofErr w:type="spellEnd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;   </w:t>
      </w:r>
      <w:proofErr w:type="gramEnd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                         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 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(11)</w:t>
      </w:r>
    </w:p>
    <w:p w14:paraId="693AD835" w14:textId="33EE25A5" w:rsidR="00A77E2E" w:rsidRPr="00105CE3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-в объеме субстрата БМ:</w:t>
      </w:r>
    </w:p>
    <w:p w14:paraId="1185590D" w14:textId="77777777" w:rsidR="00A77E2E" w:rsidRPr="00105CE3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p>
        </m:sSubSup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вхl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выхl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dτ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       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proofErr w:type="gramStart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(</w:t>
      </w:r>
      <w:proofErr w:type="gramEnd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12)</w:t>
      </w:r>
    </w:p>
    <w:p w14:paraId="43B5FB80" w14:textId="6060534B" w:rsidR="00A77E2E" w:rsidRPr="00105CE3" w:rsidRDefault="00A903CA" w:rsidP="00A903CA">
      <w:pPr>
        <w:tabs>
          <w:tab w:val="left" w:pos="7755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       </w:t>
      </w:r>
      <w:r w:rsidR="00A77E2E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- к биореактору (БР)</w:t>
      </w:r>
    </w:p>
    <w:p w14:paraId="46CB5F81" w14:textId="77777777" w:rsidR="00A903CA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БР</m:t>
            </m:r>
          </m:sup>
        </m:sSubSup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α∙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БР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ОC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dτ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         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  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</w:t>
      </w:r>
      <w:proofErr w:type="gramStart"/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(</w:t>
      </w:r>
      <w:proofErr w:type="gramEnd"/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 xml:space="preserve">13)                 </w:t>
      </w:r>
      <w:r w:rsidR="00A903CA">
        <w:rPr>
          <w:rFonts w:ascii="Times New Roman" w:eastAsiaTheme="minorEastAsia" w:hAnsi="Times New Roman" w:cs="Times New Roman"/>
          <w:bCs/>
          <w:sz w:val="28"/>
          <w:szCs w:val="28"/>
          <w:lang w:val="ky-KG"/>
        </w:rPr>
        <w:t xml:space="preserve">   </w:t>
      </w:r>
    </w:p>
    <w:p w14:paraId="377E24AF" w14:textId="5B71160C" w:rsidR="00A77E2E" w:rsidRPr="00105CE3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ТА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ТО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БР</m:t>
            </m:r>
          </m:sup>
        </m:sSubSup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количество теплоты, соответственно в объеме тепло аккумулятора (ТА), к теплообменнику (ТО), в объеме субстрата (БМ) и  к биореактору (БР), кДж;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‘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 масса, соответственно воды в теплоаккумуляторе (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ʹ</m:t>
            </m:r>
          </m:sup>
        </m:sSup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и теплообменнике (В) и субстрате  (БМ), кг;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соответственно ,удельные теплоемкости воды, и субстрата, кДж/кг∙°С;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вхl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температуры теплоносителя на входе и выходе соответствующих элементов (принимаем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вх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вхl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),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°С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 температура поверхности биореактора (температура утеплителя, принимаем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);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ос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 температура окружающей среды,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°С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;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БР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- поверхность теплообмена 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биореактора,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; α- коэффициент теплообмена на поверхности биореактора, Вт/м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·°С;</m:t>
        </m:r>
      </m:oMath>
    </w:p>
    <w:p w14:paraId="7D52167A" w14:textId="77777777" w:rsidR="00A77E2E" w:rsidRPr="00105CE3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Количество тепловой энергии </w:t>
      </w:r>
      <w:proofErr w:type="spellStart"/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dP</w:t>
      </w:r>
      <w:proofErr w:type="spellEnd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вырабатываемое за время </w:t>
      </w:r>
      <w:proofErr w:type="spellStart"/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dτ</w:t>
      </w:r>
      <w:proofErr w:type="spellEnd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источником может быть определена суммой элементов Σ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ИТ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14:paraId="51353C68" w14:textId="77777777" w:rsidR="00A77E2E" w:rsidRPr="00105CE3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</w:t>
      </w:r>
      <w:proofErr w:type="spellStart"/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dP</w:t>
      </w:r>
      <w:proofErr w:type="spellEnd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=[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‘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∙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)+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)+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∙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                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)+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α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∙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БР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вых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ос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dτ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=[(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)∙(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‘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∙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∙                 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∙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)+α∙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БР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вых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ос</m:t>
                </m:r>
              </m:sub>
            </m:sSub>
          </m:e>
        </m:d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] ·</w:t>
      </w:r>
      <w:proofErr w:type="spellStart"/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dτ</w:t>
      </w:r>
      <w:proofErr w:type="spellEnd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                            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>14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</w:p>
    <w:p w14:paraId="025B45D1" w14:textId="77777777" w:rsidR="00A77E2E" w:rsidRPr="00105CE3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Преобразуем уравнение (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>14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с учетом единицы измерения удельных теплоемкостей. Имеем тепловую мощность источника тепла 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P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(Вт):</w:t>
      </w:r>
    </w:p>
    <w:p w14:paraId="029202D9" w14:textId="77777777" w:rsidR="00A77E2E" w:rsidRPr="003E5217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P</w:t>
      </w:r>
      <w:r w:rsidRPr="003E5217">
        <w:rPr>
          <w:rFonts w:ascii="Times New Roman" w:eastAsiaTheme="minorEastAsia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вх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вых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bCs/>
                        <w:sz w:val="28"/>
                        <w:szCs w:val="28"/>
                      </w:rPr>
                    </m:ctrlP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bCs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'</m:t>
                                </m:r>
                              </m:sup>
                            </m:sSup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БМ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БМ</m:t>
                        </m:r>
                      </m:sub>
                    </m:sSub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+[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БР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вых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ос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]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вых</m:t>
                </m:r>
              </m:sub>
            </m:sSub>
          </m:den>
        </m:f>
      </m:oMath>
      <w:r w:rsidRPr="003E5217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               </w:t>
      </w:r>
      <w:r w:rsidR="00996CCC" w:rsidRPr="003E521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3E5217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w:r w:rsidR="00996CCC" w:rsidRPr="003E5217">
        <w:rPr>
          <w:rFonts w:ascii="Times New Roman" w:eastAsiaTheme="minorEastAsia" w:hAnsi="Times New Roman" w:cs="Times New Roman"/>
          <w:bCs/>
          <w:sz w:val="28"/>
          <w:szCs w:val="28"/>
        </w:rPr>
        <w:t>15</w:t>
      </w:r>
      <w:r w:rsidR="00F85225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3E521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 температура теплоносителя на выходе биореактора, °С.</w:t>
      </w:r>
    </w:p>
    <w:p w14:paraId="368400D9" w14:textId="77777777" w:rsidR="00A77E2E" w:rsidRPr="00105CE3" w:rsidRDefault="00A77E2E" w:rsidP="007B2C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Динамика изменения температуры теплоносителя в источнике тепла биогазовой установки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имеет вид:</w:t>
      </w:r>
    </w:p>
    <w:p w14:paraId="01215049" w14:textId="77777777" w:rsidR="00A77E2E" w:rsidRPr="00105CE3" w:rsidRDefault="00A77E2E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уст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[1-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]   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  <w:t>(16)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</w:t>
      </w:r>
      <w:r w:rsidR="00996CCC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где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вых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уст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температура теплоносителя соответственно на выходе от источника тепла, первоначальная и установившаяся внутри биореактора, °С;</w:t>
      </w:r>
    </w:p>
    <w:p w14:paraId="7611A8FA" w14:textId="77777777" w:rsidR="005665F2" w:rsidRPr="00105CE3" w:rsidRDefault="005C0BE2" w:rsidP="007B2C63">
      <w:pPr>
        <w:tabs>
          <w:tab w:val="left" w:pos="851"/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A77E2E" w:rsidRPr="00105CE3">
        <w:rPr>
          <w:rFonts w:ascii="Times New Roman" w:eastAsiaTheme="minorEastAsia" w:hAnsi="Times New Roman" w:cs="Times New Roman"/>
          <w:bCs/>
          <w:sz w:val="28"/>
          <w:szCs w:val="28"/>
        </w:rPr>
        <w:t>- постоянная времени.</w:t>
      </w:r>
    </w:p>
    <w:p w14:paraId="1E8C8253" w14:textId="77777777" w:rsidR="005665F2" w:rsidRPr="00105CE3" w:rsidRDefault="005665F2" w:rsidP="007B2C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5" w:name="_Hlk160291104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Время нагрева субстрата до заданной температуры имеет функциональную зависимость:</w:t>
      </w:r>
    </w:p>
    <w:bookmarkEnd w:id="5"/>
    <w:p w14:paraId="0F7060C7" w14:textId="77777777" w:rsidR="005665F2" w:rsidRPr="00105CE3" w:rsidRDefault="005665F2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lny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.                                                             (17)        </w:t>
      </w:r>
    </w:p>
    <w:p w14:paraId="653D75BA" w14:textId="77777777" w:rsidR="005665F2" w:rsidRPr="00105CE3" w:rsidRDefault="005665F2" w:rsidP="007B2C63">
      <w:pPr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  <w:vertAlign w:val="subscript"/>
        </w:rPr>
        <w:t>1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 существующей биогазовой установке равна:</w:t>
      </w:r>
    </w:p>
    <w:p w14:paraId="01DA4CB2" w14:textId="77777777" w:rsidR="005665F2" w:rsidRPr="00105CE3" w:rsidRDefault="005665F2" w:rsidP="007B2C63">
      <w:pPr>
        <w:tabs>
          <w:tab w:val="left" w:pos="8219"/>
        </w:tabs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БМ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ТО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ТО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</m:e>
          </m:d>
        </m:oMath>
      </m:oMathPara>
    </w:p>
    <w:p w14:paraId="2EBD0043" w14:textId="77777777" w:rsidR="005665F2" w:rsidRPr="00105CE3" w:rsidRDefault="005665F2" w:rsidP="007B2C63">
      <w:pPr>
        <w:tabs>
          <w:tab w:val="left" w:pos="821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ТО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 коэффициент теплопередачи теплообменника;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ТО</m:t>
            </m:r>
          </m:sub>
        </m:sSub>
      </m:oMath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- поверхность теплообмена теплообменника, м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2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23BFDBA4" w14:textId="77777777" w:rsidR="00C02BF8" w:rsidRPr="00105CE3" w:rsidRDefault="00C02BF8" w:rsidP="007B2C63">
      <w:pPr>
        <w:tabs>
          <w:tab w:val="left" w:pos="821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A324B">
        <w:rPr>
          <w:rFonts w:ascii="Times New Roman" w:eastAsiaTheme="minorEastAsia" w:hAnsi="Times New Roman" w:cs="Times New Roman"/>
          <w:b/>
          <w:bCs/>
          <w:sz w:val="28"/>
          <w:szCs w:val="28"/>
        </w:rPr>
        <w:t>В третьем разделе</w:t>
      </w:r>
      <w:r w:rsidR="002A324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Программа и методика экспериментальных исследований» изложены методика исследований по обоснованию количественных и качественных показателей характеризующие  переработку и обеззараживания навоза с помощью биогазовой установки которая предусматривает : приготовление субстрата; исследование технологического процесса загрузки и наполнения субстратом биореактор; выбор режима работы установки; исследование температуры нагрева и охлаждения субстрата в биореакторе; режима работы  перемешивающего механизма, выхода биогаза и </w:t>
      </w:r>
      <w:proofErr w:type="spellStart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биоудобрения</w:t>
      </w:r>
      <w:proofErr w:type="spellEnd"/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; оценка блока источников возобновляемой энергии.</w:t>
      </w:r>
    </w:p>
    <w:p w14:paraId="1259F022" w14:textId="50812979" w:rsidR="00C02BF8" w:rsidRPr="00105CE3" w:rsidRDefault="00C02BF8" w:rsidP="007B2C63">
      <w:pPr>
        <w:tabs>
          <w:tab w:val="left" w:pos="821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A324B">
        <w:rPr>
          <w:rFonts w:ascii="Times New Roman" w:eastAsiaTheme="minorEastAsia" w:hAnsi="Times New Roman" w:cs="Times New Roman"/>
          <w:b/>
          <w:bCs/>
          <w:sz w:val="28"/>
          <w:szCs w:val="28"/>
        </w:rPr>
        <w:t>В четвертом разделе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«Результаты экспериментальных исследований и экономическая оценка работы» приведены результаты экспериментальных исследований и их анализ. </w:t>
      </w:r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Рациональными соотношениями разных видов навоза и камышитовых опилок соответственно составляет: для навоза КРС 19,4:1, для смеси овечьего навоза и куриного помета ОК 19,4:1 и для навоза лошадей (Л) 21,5:1. При этом влажность полученных видов субстратов </w:t>
      </w:r>
      <w:proofErr w:type="spellStart"/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</w:rPr>
        <w:t>соотвественно</w:t>
      </w:r>
      <w:proofErr w:type="spellEnd"/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составляет: с навозом КРС -74,4%, со смесью </w:t>
      </w:r>
      <w:r w:rsidR="00BA05A7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(</w:t>
      </w:r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</w:rPr>
        <w:t>ОК</w:t>
      </w:r>
      <w:r w:rsidR="00BA05A7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)</w:t>
      </w:r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71,7% и с </w:t>
      </w:r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навозом Л – 68,1%. Снижение влажности данных видов субстратов за 48 часов соответственно составили 19,36%, 18,6% и 21,9% (при изменении температуры с учетом ночного времени в </w:t>
      </w:r>
      <w:proofErr w:type="gramStart"/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</w:rPr>
        <w:t>диапазоне  27</w:t>
      </w:r>
      <w:proofErr w:type="gramEnd"/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</w:rPr>
        <w:t>…34</w:t>
      </w:r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0</w:t>
      </w:r>
      <w:r w:rsidR="00A74F0A" w:rsidRPr="00105CE3">
        <w:rPr>
          <w:rFonts w:ascii="Times New Roman" w:eastAsiaTheme="minorEastAsia" w:hAnsi="Times New Roman" w:cs="Times New Roman"/>
          <w:bCs/>
          <w:sz w:val="28"/>
          <w:szCs w:val="28"/>
        </w:rPr>
        <w:t>С).</w:t>
      </w:r>
    </w:p>
    <w:p w14:paraId="1F5DFBC1" w14:textId="77777777" w:rsidR="00A74F0A" w:rsidRPr="00105CE3" w:rsidRDefault="00A74F0A" w:rsidP="007B2C63">
      <w:pPr>
        <w:tabs>
          <w:tab w:val="left" w:pos="821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Эти данные позволили определить массу воды необходимого для разбавления субстрата до необходимой влажности (85…92%) при подаче ее в биореактор</w:t>
      </w:r>
      <w:r w:rsidR="0063316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(рисунок 6)</w:t>
      </w: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738FE5D0" w14:textId="77777777" w:rsidR="00A74F0A" w:rsidRPr="00105CE3" w:rsidRDefault="00A74F0A" w:rsidP="007B2C63">
      <w:pPr>
        <w:tabs>
          <w:tab w:val="left" w:pos="821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270606F" w14:textId="77777777" w:rsidR="005665F2" w:rsidRPr="00105CE3" w:rsidRDefault="00874AEE" w:rsidP="00D2095C">
      <w:pPr>
        <w:tabs>
          <w:tab w:val="left" w:pos="8219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05CE3">
        <w:rPr>
          <w:rFonts w:ascii="Times New Roman" w:hAnsi="Times New Roman" w:cs="Times New Roman"/>
          <w:noProof/>
          <w:sz w:val="28"/>
          <w:szCs w:val="28"/>
          <w:lang w:eastAsia="ky-KG"/>
        </w:rPr>
        <w:drawing>
          <wp:inline distT="0" distB="0" distL="0" distR="0" wp14:anchorId="12AE4B66" wp14:editId="2AD3AA5A">
            <wp:extent cx="5213445" cy="2720821"/>
            <wp:effectExtent l="0" t="0" r="6350" b="3810"/>
            <wp:docPr id="43" name="Рисунок 43" descr="D:\Ысман агай\Чертеж_2024_02\Рис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Ысман агай\Чертеж_2024_02\Рис_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87" cy="273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07689" w14:textId="77777777" w:rsidR="00874AEE" w:rsidRPr="00105CE3" w:rsidRDefault="00874AEE" w:rsidP="007B2C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Рисунок </w:t>
      </w:r>
      <w:r w:rsidR="00F50237">
        <w:rPr>
          <w:rFonts w:ascii="Times New Roman" w:eastAsiaTheme="minorEastAsia" w:hAnsi="Times New Roman" w:cs="Times New Roman"/>
          <w:sz w:val="28"/>
          <w:szCs w:val="28"/>
          <w:lang w:val="ky-KG"/>
        </w:rPr>
        <w:t>6</w:t>
      </w: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-</w:t>
      </w:r>
      <w:r w:rsidR="00F50237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Изменение массы воды В(кг) добавляемая для достижения необходимой влажности (85...92%) на100кг субстрата.</w:t>
      </w:r>
    </w:p>
    <w:p w14:paraId="4A405B7B" w14:textId="2F27EE28" w:rsidR="00874AEE" w:rsidRPr="00105CE3" w:rsidRDefault="00874AEE" w:rsidP="007B2C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Добавляемая масса воды В в значительной  степени зависит от первоначальной влажности субстрата. Так, к примеру, чтобы получить субстрат с навозом КРС влажность</w:t>
      </w:r>
      <w:r w:rsidR="00BA05A7">
        <w:rPr>
          <w:rFonts w:ascii="Times New Roman" w:eastAsiaTheme="minorEastAsia" w:hAnsi="Times New Roman" w:cs="Times New Roman"/>
          <w:sz w:val="28"/>
          <w:szCs w:val="28"/>
          <w:lang w:val="ky-KG"/>
        </w:rPr>
        <w:t>ю</w:t>
      </w: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85% с первоначальной влажностью 74,4%, добавляется вода 74,3кг </w:t>
      </w:r>
      <w:r w:rsidR="00F50237">
        <w:rPr>
          <w:rFonts w:ascii="Times New Roman" w:eastAsiaTheme="minorEastAsia" w:hAnsi="Times New Roman" w:cs="Times New Roman"/>
          <w:sz w:val="28"/>
          <w:szCs w:val="28"/>
          <w:lang w:val="ky-KG"/>
        </w:rPr>
        <w:t>на</w:t>
      </w: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100кг субстрата, а с первоначальной влажностью субстрата 60% масса добавляемой воды достигает 175,2кг, то есть на 2,36раза больше. Аналогичный характер имеет изменение массы добавляемой воды для других видов субстратов. Поэтому в целях экономию  добавляемой теплой воды (34...36</w:t>
      </w:r>
      <w:r w:rsidRPr="00105CE3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о</w:t>
      </w: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С) в субстрат необходимо осуществить загрузку изготовленного субстрата в биореактор в свежем виде.</w:t>
      </w:r>
    </w:p>
    <w:p w14:paraId="2202653D" w14:textId="77777777" w:rsidR="00874AEE" w:rsidRPr="00105CE3" w:rsidRDefault="00874AEE" w:rsidP="007B2C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На рисунках 7,8,9,10</w:t>
      </w:r>
      <w:r w:rsidR="000C34D0"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приведены результаты экспериментальных исследований режимных параметров биогазовой установки.</w:t>
      </w:r>
    </w:p>
    <w:p w14:paraId="50F289AF" w14:textId="77777777" w:rsidR="000C34D0" w:rsidRPr="00105CE3" w:rsidRDefault="000C34D0" w:rsidP="007B2C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Среднестатистические показатели времени загрузки одной партии субстрата массой 200кг (0,062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±</m:t>
        </m:r>
      </m:oMath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0,016 час) и простоев по причине приготовления очередных порций субстрата (0,048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±0,018час)</m:t>
        </m:r>
      </m:oMath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, позволили определить эксплуатационную производительность загрузки биореактора субстратом: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э</m:t>
            </m:r>
          </m:sub>
        </m:sSub>
      </m:oMath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= 1947,9 кг/ч. Отсюда время  загрузки  и наполнения 2/3 объема биореактора вместимостью 10м</w:t>
      </w:r>
      <w:r w:rsidRPr="00105CE3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3</w:t>
      </w: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равна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н</m:t>
            </m:r>
          </m:sub>
        </m:sSub>
      </m:oMath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= 3,42час. </w:t>
      </w:r>
    </w:p>
    <w:p w14:paraId="0398E515" w14:textId="68B3AA25" w:rsidR="000C34D0" w:rsidRDefault="000C34D0" w:rsidP="007B2C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Усредненное значение </w:t>
      </w:r>
      <w:r w:rsidR="00E710D5">
        <w:rPr>
          <w:rFonts w:ascii="Times New Roman" w:eastAsiaTheme="minorEastAsia" w:hAnsi="Times New Roman" w:cs="Times New Roman"/>
          <w:sz w:val="28"/>
          <w:szCs w:val="28"/>
          <w:lang w:val="ky-KG"/>
        </w:rPr>
        <w:t>п</w:t>
      </w: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и</w:t>
      </w:r>
      <w:r w:rsidR="00E710D5">
        <w:rPr>
          <w:rFonts w:ascii="Times New Roman" w:eastAsiaTheme="minorEastAsia" w:hAnsi="Times New Roman" w:cs="Times New Roman"/>
          <w:sz w:val="28"/>
          <w:szCs w:val="28"/>
          <w:lang w:val="ky-KG"/>
        </w:rPr>
        <w:t>к</w:t>
      </w:r>
      <w:r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овых изменений  уровня субстрата во внутреннем объеме биореактора описывает процесс наполнения биораектора субстратом до критического уровня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н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кр</m:t>
            </m:r>
          </m:sup>
        </m:sSubSup>
      </m:oMath>
      <w:r w:rsidR="00D74735" w:rsidRPr="00105CE3">
        <w:rPr>
          <w:rFonts w:ascii="Times New Roman" w:eastAsiaTheme="minorEastAsia" w:hAnsi="Times New Roman" w:cs="Times New Roman"/>
          <w:sz w:val="28"/>
          <w:szCs w:val="28"/>
          <w:lang w:val="ky-KG"/>
        </w:rPr>
        <w:t>= 1710мм(рисунок 7).</w:t>
      </w:r>
    </w:p>
    <w:p w14:paraId="4F932C00" w14:textId="77777777" w:rsidR="00083556" w:rsidRPr="00105CE3" w:rsidRDefault="00083556" w:rsidP="007B2C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083556" w:rsidRPr="00083556" w14:paraId="5B63034D" w14:textId="77777777" w:rsidTr="00083556">
        <w:tc>
          <w:tcPr>
            <w:tcW w:w="4814" w:type="dxa"/>
          </w:tcPr>
          <w:p w14:paraId="379F387D" w14:textId="7CAC35CD" w:rsidR="00697B8F" w:rsidRPr="00083556" w:rsidRDefault="00697B8F" w:rsidP="007B2C63">
            <w:pPr>
              <w:tabs>
                <w:tab w:val="left" w:pos="709"/>
              </w:tabs>
              <w:jc w:val="both"/>
              <w:rPr>
                <w:rFonts w:ascii="Times New Roman" w:eastAsiaTheme="minorEastAsia" w:hAnsi="Times New Roman" w:cs="Times New Roman"/>
                <w:lang w:val="ky-KG"/>
              </w:rPr>
            </w:pPr>
            <w:r w:rsidRPr="00083556">
              <w:rPr>
                <w:noProof/>
                <w:lang w:val="ky-KG" w:eastAsia="ky-KG"/>
              </w:rPr>
              <w:lastRenderedPageBreak/>
              <w:drawing>
                <wp:inline distT="0" distB="0" distL="0" distR="0" wp14:anchorId="2530EBA0" wp14:editId="5C1F27F4">
                  <wp:extent cx="2981908" cy="1473958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670" cy="150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6E7A0" w14:textId="3FECB766" w:rsidR="00697B8F" w:rsidRPr="00083556" w:rsidRDefault="00697B8F" w:rsidP="007B2C63">
            <w:pPr>
              <w:tabs>
                <w:tab w:val="left" w:pos="709"/>
              </w:tabs>
              <w:jc w:val="center"/>
              <w:rPr>
                <w:rFonts w:ascii="Times New Roman" w:eastAsiaTheme="minorEastAsia" w:hAnsi="Times New Roman" w:cs="Times New Roman"/>
                <w:lang w:val="ky-KG"/>
              </w:rPr>
            </w:pPr>
            <w:r w:rsidRPr="00083556">
              <w:rPr>
                <w:rFonts w:ascii="Times New Roman" w:eastAsiaTheme="minorEastAsia" w:hAnsi="Times New Roman" w:cs="Times New Roman"/>
                <w:lang w:val="ky-KG"/>
              </w:rPr>
              <w:t xml:space="preserve">Рисунок 7 - Изменение уровня наполнения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ky-KG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ky-KG"/>
                    </w:rPr>
                    <m:t>н</m:t>
                  </m:r>
                </m:sub>
              </m:sSub>
            </m:oMath>
            <w:r w:rsidRPr="00083556">
              <w:rPr>
                <w:rFonts w:ascii="Times New Roman" w:eastAsiaTheme="minorEastAsia" w:hAnsi="Times New Roman" w:cs="Times New Roman"/>
                <w:lang w:val="ky-KG"/>
              </w:rPr>
              <w:t xml:space="preserve">(мм)объема  биореактора  в зависимости  от времени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ky-KG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ky-KG"/>
                    </w:rPr>
                    <m:t>н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ky-KG"/>
                </w:rPr>
                <m:t xml:space="preserve">(ч)(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ky-KG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ky-KG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ky-KG"/>
                    </w:rPr>
                    <m:t>н</m:t>
                  </m:r>
                </m:sub>
              </m:sSub>
            </m:oMath>
            <w:r w:rsidRPr="00083556">
              <w:rPr>
                <w:rFonts w:ascii="Times New Roman" w:eastAsiaTheme="minorEastAsia" w:hAnsi="Times New Roman" w:cs="Times New Roman"/>
                <w:lang w:val="ky-KG"/>
              </w:rPr>
              <w:t>- суммарная время наполнения 2/3 объема биореактора).</w:t>
            </w:r>
          </w:p>
          <w:p w14:paraId="7BB08168" w14:textId="77777777" w:rsidR="00697B8F" w:rsidRPr="00083556" w:rsidRDefault="00697B8F" w:rsidP="007B2C63">
            <w:pPr>
              <w:tabs>
                <w:tab w:val="left" w:pos="851"/>
                <w:tab w:val="left" w:pos="7755"/>
              </w:tabs>
              <w:jc w:val="both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</w:p>
        </w:tc>
        <w:tc>
          <w:tcPr>
            <w:tcW w:w="4531" w:type="dxa"/>
          </w:tcPr>
          <w:p w14:paraId="12B222E9" w14:textId="5C644D47" w:rsidR="00697B8F" w:rsidRPr="00083556" w:rsidRDefault="00697B8F" w:rsidP="007B2C63">
            <w:pPr>
              <w:tabs>
                <w:tab w:val="left" w:pos="70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83556">
              <w:rPr>
                <w:rFonts w:ascii="Times New Roman" w:hAnsi="Times New Roman" w:cs="Times New Roman"/>
                <w:noProof/>
                <w:lang w:val="ky-KG" w:eastAsia="ky-KG"/>
              </w:rPr>
              <w:drawing>
                <wp:inline distT="0" distB="0" distL="0" distR="0" wp14:anchorId="1FCDA0A3" wp14:editId="67386610">
                  <wp:extent cx="2805988" cy="1473835"/>
                  <wp:effectExtent l="0" t="0" r="0" b="0"/>
                  <wp:docPr id="19" name="Рисунок 19" descr="D:\Ысман агай\Жанарбек\Чертеж 2\Рисунок 4,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Ысман агай\Жанарбек\Чертеж 2\Рисунок 4,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69" cy="151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212F2" w14:textId="19362734" w:rsidR="00697B8F" w:rsidRPr="00083556" w:rsidRDefault="00697B8F" w:rsidP="007B2C63">
            <w:pPr>
              <w:tabs>
                <w:tab w:val="left" w:pos="709"/>
              </w:tabs>
              <w:jc w:val="center"/>
              <w:rPr>
                <w:rFonts w:ascii="Times New Roman" w:eastAsiaTheme="minorEastAsia" w:hAnsi="Times New Roman" w:cs="Times New Roman"/>
                <w:lang w:val="ky-KG"/>
              </w:rPr>
            </w:pPr>
            <w:r w:rsidRPr="00083556">
              <w:rPr>
                <w:rFonts w:ascii="Times New Roman" w:eastAsiaTheme="minorEastAsia" w:hAnsi="Times New Roman" w:cs="Times New Roman"/>
                <w:lang w:val="ky-KG"/>
              </w:rPr>
              <w:t xml:space="preserve">Рисунок </w:t>
            </w:r>
            <w:r w:rsidR="007564B9" w:rsidRPr="00083556">
              <w:rPr>
                <w:rFonts w:ascii="Times New Roman" w:eastAsiaTheme="minorEastAsia" w:hAnsi="Times New Roman" w:cs="Times New Roman"/>
                <w:lang w:val="ky-KG"/>
              </w:rPr>
              <w:t xml:space="preserve">8 </w:t>
            </w:r>
            <w:r w:rsidRPr="00083556">
              <w:rPr>
                <w:rFonts w:ascii="Times New Roman" w:eastAsiaTheme="minorEastAsia" w:hAnsi="Times New Roman" w:cs="Times New Roman"/>
                <w:lang w:val="ky-KG"/>
              </w:rPr>
              <w:t>- Динамика нагрева субстрата в биореакторе</w:t>
            </w:r>
            <w:r w:rsidR="007564B9" w:rsidRPr="00083556">
              <w:rPr>
                <w:rFonts w:ascii="Times New Roman" w:eastAsiaTheme="minorEastAsia" w:hAnsi="Times New Roman" w:cs="Times New Roman"/>
                <w:lang w:val="ky-KG"/>
              </w:rPr>
              <w:t xml:space="preserve">: </w:t>
            </w:r>
            <w:r w:rsidRPr="00083556">
              <w:rPr>
                <w:rFonts w:ascii="Times New Roman" w:eastAsiaTheme="minorEastAsia" w:hAnsi="Times New Roman" w:cs="Times New Roman"/>
                <w:lang w:val="ky-KG"/>
              </w:rPr>
              <w:t>мезофильный(1), термофильный (2) режимы.</w:t>
            </w:r>
          </w:p>
          <w:p w14:paraId="3D615E14" w14:textId="77777777" w:rsidR="00697B8F" w:rsidRPr="00083556" w:rsidRDefault="00697B8F" w:rsidP="007B2C63">
            <w:pPr>
              <w:tabs>
                <w:tab w:val="left" w:pos="851"/>
                <w:tab w:val="left" w:pos="7755"/>
              </w:tabs>
              <w:jc w:val="both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</w:p>
        </w:tc>
      </w:tr>
      <w:tr w:rsidR="00083556" w:rsidRPr="00083556" w14:paraId="365BDA7C" w14:textId="77777777" w:rsidTr="00083556">
        <w:tc>
          <w:tcPr>
            <w:tcW w:w="4814" w:type="dxa"/>
          </w:tcPr>
          <w:p w14:paraId="3AA920FC" w14:textId="77777777" w:rsidR="00083556" w:rsidRPr="00083556" w:rsidRDefault="00083556" w:rsidP="007B2C63">
            <w:pPr>
              <w:jc w:val="center"/>
              <w:rPr>
                <w:rFonts w:ascii="Times New Roman" w:hAnsi="Times New Roman" w:cs="Times New Roman"/>
              </w:rPr>
            </w:pPr>
            <w:r w:rsidRPr="00083556">
              <w:rPr>
                <w:rFonts w:ascii="Times New Roman" w:hAnsi="Times New Roman" w:cs="Times New Roman"/>
                <w:noProof/>
                <w:lang w:val="ky-KG" w:eastAsia="ky-KG"/>
              </w:rPr>
              <w:drawing>
                <wp:inline distT="0" distB="0" distL="0" distR="0" wp14:anchorId="4C2B25A5" wp14:editId="01C14F70">
                  <wp:extent cx="2969929" cy="1519716"/>
                  <wp:effectExtent l="0" t="0" r="1905" b="444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Ысман агай\Жанарбек\Чертеж 2\Рисунок 4,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296" cy="153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E2F49" w14:textId="77777777" w:rsidR="00083556" w:rsidRDefault="00083556" w:rsidP="007B2C63">
            <w:pPr>
              <w:tabs>
                <w:tab w:val="left" w:pos="851"/>
                <w:tab w:val="left" w:pos="775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082793E" w14:textId="27032E26" w:rsidR="00697B8F" w:rsidRPr="00083556" w:rsidRDefault="00083556" w:rsidP="007B2C63">
            <w:pPr>
              <w:tabs>
                <w:tab w:val="left" w:pos="851"/>
                <w:tab w:val="left" w:pos="7755"/>
              </w:tabs>
              <w:jc w:val="center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  <w:r w:rsidRPr="00083556">
              <w:rPr>
                <w:rFonts w:ascii="Times New Roman" w:hAnsi="Times New Roman" w:cs="Times New Roman"/>
              </w:rPr>
              <w:t xml:space="preserve">Рисунок 9- Изменение температуры субстрата в биореакторе при нагревании и охлаждении в зависимости от времени (с теплоизоляцией и </w:t>
            </w:r>
            <w:proofErr w:type="gramStart"/>
            <w:r w:rsidRPr="00083556">
              <w:rPr>
                <w:rFonts w:ascii="Times New Roman" w:hAnsi="Times New Roman" w:cs="Times New Roman"/>
              </w:rPr>
              <w:t>без теплоизоляцией</w:t>
            </w:r>
            <w:proofErr w:type="gramEnd"/>
            <w:r w:rsidRPr="00083556">
              <w:rPr>
                <w:rFonts w:ascii="Times New Roman" w:hAnsi="Times New Roman" w:cs="Times New Roman"/>
              </w:rPr>
              <w:t xml:space="preserve"> корпуса)</w:t>
            </w:r>
          </w:p>
        </w:tc>
        <w:tc>
          <w:tcPr>
            <w:tcW w:w="4531" w:type="dxa"/>
          </w:tcPr>
          <w:p w14:paraId="294D542B" w14:textId="77777777" w:rsidR="00697B8F" w:rsidRPr="00083556" w:rsidRDefault="00083556" w:rsidP="007B2C63">
            <w:pPr>
              <w:tabs>
                <w:tab w:val="left" w:pos="851"/>
                <w:tab w:val="left" w:pos="7755"/>
              </w:tabs>
              <w:jc w:val="both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  <w:r w:rsidRPr="00083556">
              <w:rPr>
                <w:rFonts w:ascii="Times New Roman" w:hAnsi="Times New Roman" w:cs="Times New Roman"/>
                <w:noProof/>
                <w:lang w:val="ky-KG" w:eastAsia="ky-KG"/>
              </w:rPr>
              <w:drawing>
                <wp:inline distT="0" distB="0" distL="0" distR="0" wp14:anchorId="407EABB8" wp14:editId="4373F221">
                  <wp:extent cx="1399456" cy="1351129"/>
                  <wp:effectExtent l="0" t="0" r="0" b="1905"/>
                  <wp:docPr id="22" name="Рисунок 22" descr="D:\Ысман агай\Жанарбек\Чертеж 2\Таб 4,4,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Ысман агай\Жанарбек\Чертеж 2\Таб 4,4,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97" cy="138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556">
              <w:rPr>
                <w:rFonts w:ascii="Times New Roman" w:hAnsi="Times New Roman" w:cs="Times New Roman"/>
                <w:noProof/>
                <w:lang w:val="ky-KG" w:eastAsia="ky-KG"/>
              </w:rPr>
              <w:drawing>
                <wp:inline distT="0" distB="0" distL="0" distR="0" wp14:anchorId="04B8945F" wp14:editId="06523702">
                  <wp:extent cx="1293328" cy="1287543"/>
                  <wp:effectExtent l="0" t="0" r="2540" b="8255"/>
                  <wp:docPr id="20" name="Рисунок 20" descr="Таб 4,4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аб 4,4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24" cy="130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4F8F8" w14:textId="77777777" w:rsidR="00083556" w:rsidRPr="00083556" w:rsidRDefault="00083556" w:rsidP="007B2C63">
            <w:pPr>
              <w:tabs>
                <w:tab w:val="left" w:pos="851"/>
                <w:tab w:val="left" w:pos="7755"/>
              </w:tabs>
              <w:jc w:val="both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</w:p>
          <w:p w14:paraId="51349136" w14:textId="77777777" w:rsidR="00083556" w:rsidRDefault="00083556" w:rsidP="007B2C63">
            <w:pPr>
              <w:jc w:val="center"/>
              <w:rPr>
                <w:rFonts w:ascii="Times New Roman" w:hAnsi="Times New Roman" w:cs="Times New Roman"/>
              </w:rPr>
            </w:pPr>
          </w:p>
          <w:p w14:paraId="4BFD1342" w14:textId="77777777" w:rsidR="00BA05A7" w:rsidRDefault="00083556" w:rsidP="007B2C63">
            <w:pPr>
              <w:jc w:val="center"/>
              <w:rPr>
                <w:rFonts w:ascii="Times New Roman" w:hAnsi="Times New Roman" w:cs="Times New Roman"/>
              </w:rPr>
            </w:pPr>
            <w:bookmarkStart w:id="6" w:name="_GoBack"/>
            <w:r w:rsidRPr="00083556">
              <w:rPr>
                <w:rFonts w:ascii="Times New Roman" w:hAnsi="Times New Roman" w:cs="Times New Roman"/>
              </w:rPr>
              <w:t xml:space="preserve">Рисунок 10- Оптимальные зоны продолжительности </w:t>
            </w:r>
            <w:r w:rsidRPr="00083556">
              <w:rPr>
                <w:rFonts w:ascii="Times New Roman" w:hAnsi="Times New Roman" w:cs="Times New Roman"/>
                <w:lang w:val="en-US"/>
              </w:rPr>
              <w:t>t</w:t>
            </w:r>
            <w:r w:rsidRPr="00083556">
              <w:rPr>
                <w:rFonts w:ascii="Times New Roman" w:hAnsi="Times New Roman" w:cs="Times New Roman"/>
                <w:vertAlign w:val="superscript"/>
              </w:rPr>
              <w:t>п</w:t>
            </w:r>
            <w:r w:rsidRPr="00083556">
              <w:rPr>
                <w:rFonts w:ascii="Times New Roman" w:hAnsi="Times New Roman" w:cs="Times New Roman"/>
              </w:rPr>
              <w:t xml:space="preserve">, мин. и периодичности </w:t>
            </w:r>
            <w:proofErr w:type="spellStart"/>
            <w:r w:rsidRPr="00083556">
              <w:rPr>
                <w:rFonts w:ascii="Times New Roman" w:hAnsi="Times New Roman" w:cs="Times New Roman"/>
              </w:rPr>
              <w:t>Т</w:t>
            </w:r>
            <w:r w:rsidRPr="00083556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083556">
              <w:rPr>
                <w:rFonts w:ascii="Times New Roman" w:hAnsi="Times New Roman" w:cs="Times New Roman"/>
              </w:rPr>
              <w:t>, ч.  перемешивания субстрата</w:t>
            </w:r>
          </w:p>
          <w:p w14:paraId="4017B268" w14:textId="3A810C0D" w:rsidR="00083556" w:rsidRPr="00083556" w:rsidRDefault="00BA05A7" w:rsidP="007B2C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-масса корки</w:t>
            </w:r>
            <w:r w:rsidR="00083556" w:rsidRPr="00083556">
              <w:rPr>
                <w:rFonts w:ascii="Times New Roman" w:hAnsi="Times New Roman" w:cs="Times New Roman"/>
              </w:rPr>
              <w:t xml:space="preserve"> </w:t>
            </w:r>
          </w:p>
          <w:bookmarkEnd w:id="6"/>
          <w:p w14:paraId="2871F1F4" w14:textId="16A2CC51" w:rsidR="00083556" w:rsidRPr="00083556" w:rsidRDefault="00083556" w:rsidP="007B2C63">
            <w:pPr>
              <w:tabs>
                <w:tab w:val="left" w:pos="851"/>
                <w:tab w:val="left" w:pos="7755"/>
              </w:tabs>
              <w:jc w:val="both"/>
              <w:rPr>
                <w:rFonts w:ascii="Times New Roman" w:eastAsiaTheme="minorEastAsia" w:hAnsi="Times New Roman" w:cs="Times New Roman"/>
                <w:bCs/>
                <w:lang w:val="ky-KG"/>
              </w:rPr>
            </w:pPr>
          </w:p>
        </w:tc>
      </w:tr>
    </w:tbl>
    <w:p w14:paraId="4FF202EC" w14:textId="1E3D809C" w:rsidR="00105CE3" w:rsidRPr="007518AA" w:rsidRDefault="00D32D1F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E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105CE3" w:rsidRPr="007518A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5396D">
        <w:rPr>
          <w:rFonts w:ascii="Times New Roman" w:hAnsi="Times New Roman" w:cs="Times New Roman"/>
          <w:sz w:val="28"/>
          <w:szCs w:val="28"/>
        </w:rPr>
        <w:t>2</w:t>
      </w:r>
      <w:r w:rsidR="00105CE3">
        <w:rPr>
          <w:rFonts w:ascii="Times New Roman" w:hAnsi="Times New Roman" w:cs="Times New Roman"/>
          <w:sz w:val="28"/>
          <w:szCs w:val="28"/>
        </w:rPr>
        <w:t xml:space="preserve"> - </w:t>
      </w:r>
      <w:r w:rsidR="00105CE3" w:rsidRPr="007518AA">
        <w:rPr>
          <w:rFonts w:ascii="Times New Roman" w:hAnsi="Times New Roman" w:cs="Times New Roman"/>
          <w:sz w:val="28"/>
          <w:szCs w:val="28"/>
        </w:rPr>
        <w:t>Показатели биогаза</w:t>
      </w: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632"/>
        <w:gridCol w:w="1000"/>
        <w:gridCol w:w="765"/>
        <w:gridCol w:w="922"/>
        <w:gridCol w:w="788"/>
        <w:gridCol w:w="624"/>
        <w:gridCol w:w="651"/>
        <w:gridCol w:w="850"/>
        <w:gridCol w:w="993"/>
        <w:gridCol w:w="850"/>
        <w:gridCol w:w="851"/>
        <w:gridCol w:w="567"/>
      </w:tblGrid>
      <w:tr w:rsidR="00105CE3" w:rsidRPr="00D2095C" w14:paraId="69708DE7" w14:textId="77777777" w:rsidTr="00D2095C">
        <w:trPr>
          <w:trHeight w:val="892"/>
        </w:trPr>
        <w:tc>
          <w:tcPr>
            <w:tcW w:w="632" w:type="dxa"/>
            <w:vMerge w:val="restart"/>
          </w:tcPr>
          <w:p w14:paraId="1266ECC8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D2095C">
              <w:rPr>
                <w:rFonts w:ascii="Times New Roman" w:hAnsi="Times New Roman" w:cs="Times New Roman"/>
              </w:rPr>
              <w:t>суб-стр-ата</w:t>
            </w:r>
            <w:proofErr w:type="spellEnd"/>
          </w:p>
        </w:tc>
        <w:tc>
          <w:tcPr>
            <w:tcW w:w="1000" w:type="dxa"/>
            <w:vMerge w:val="restart"/>
          </w:tcPr>
          <w:p w14:paraId="11966E5B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r w:rsidRPr="00D2095C">
              <w:rPr>
                <w:rFonts w:ascii="Times New Roman" w:hAnsi="Times New Roman" w:cs="Times New Roman"/>
              </w:rPr>
              <w:t>суб</w:t>
            </w:r>
            <w:proofErr w:type="spellEnd"/>
            <w:r w:rsidRPr="00D2095C">
              <w:rPr>
                <w:rFonts w:ascii="Times New Roman" w:hAnsi="Times New Roman" w:cs="Times New Roman"/>
              </w:rPr>
              <w:t>-</w:t>
            </w:r>
            <w:proofErr w:type="spellStart"/>
            <w:r w:rsidRPr="00D2095C">
              <w:rPr>
                <w:rFonts w:ascii="Times New Roman" w:hAnsi="Times New Roman" w:cs="Times New Roman"/>
              </w:rPr>
              <w:t>стра</w:t>
            </w:r>
            <w:proofErr w:type="spellEnd"/>
            <w:r w:rsidRPr="00D2095C">
              <w:rPr>
                <w:rFonts w:ascii="Times New Roman" w:hAnsi="Times New Roman" w:cs="Times New Roman"/>
              </w:rPr>
              <w:t>-та</w:t>
            </w:r>
          </w:p>
          <w:p w14:paraId="5314474A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2095C">
              <w:rPr>
                <w:rFonts w:ascii="Times New Roman" w:hAnsi="Times New Roman" w:cs="Times New Roman"/>
              </w:rPr>
              <w:t>кг/м</w:t>
            </w:r>
            <w:r w:rsidRPr="00D209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65" w:type="dxa"/>
            <w:vMerge w:val="restart"/>
          </w:tcPr>
          <w:p w14:paraId="4BFFBE7E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095C">
              <w:rPr>
                <w:rFonts w:ascii="Times New Roman" w:hAnsi="Times New Roman" w:cs="Times New Roman"/>
              </w:rPr>
              <w:t>Плот-</w:t>
            </w:r>
            <w:proofErr w:type="spellStart"/>
            <w:r w:rsidRPr="00D2095C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  <w:p w14:paraId="2D3BD518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095C">
              <w:rPr>
                <w:rFonts w:ascii="Times New Roman" w:hAnsi="Times New Roman" w:cs="Times New Roman"/>
              </w:rPr>
              <w:t>суб</w:t>
            </w:r>
            <w:proofErr w:type="spellEnd"/>
            <w:r w:rsidRPr="00D2095C">
              <w:rPr>
                <w:rFonts w:ascii="Times New Roman" w:hAnsi="Times New Roman" w:cs="Times New Roman"/>
              </w:rPr>
              <w:t>-</w:t>
            </w:r>
            <w:proofErr w:type="spellStart"/>
            <w:r w:rsidRPr="00D2095C">
              <w:rPr>
                <w:rFonts w:ascii="Times New Roman" w:hAnsi="Times New Roman" w:cs="Times New Roman"/>
              </w:rPr>
              <w:t>стра</w:t>
            </w:r>
            <w:proofErr w:type="spellEnd"/>
            <w:r w:rsidRPr="00D2095C">
              <w:rPr>
                <w:rFonts w:ascii="Times New Roman" w:hAnsi="Times New Roman" w:cs="Times New Roman"/>
              </w:rPr>
              <w:t>-та</w:t>
            </w:r>
          </w:p>
          <w:p w14:paraId="6B6AD414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2095C">
              <w:rPr>
                <w:rFonts w:ascii="Times New Roman" w:hAnsi="Times New Roman" w:cs="Times New Roman"/>
              </w:rPr>
              <w:t>кг/м</w:t>
            </w:r>
            <w:r w:rsidRPr="00D209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10" w:type="dxa"/>
            <w:gridSpan w:val="2"/>
          </w:tcPr>
          <w:p w14:paraId="7C5705B6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Температурный режим ,</w:t>
            </w:r>
            <w:r w:rsidRPr="00D2095C">
              <w:rPr>
                <w:rFonts w:ascii="Times New Roman" w:hAnsi="Times New Roman" w:cs="Times New Roman"/>
                <w:vertAlign w:val="superscript"/>
              </w:rPr>
              <w:t>0</w:t>
            </w:r>
            <w:r w:rsidRPr="00D2095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75" w:type="dxa"/>
            <w:gridSpan w:val="2"/>
          </w:tcPr>
          <w:p w14:paraId="31832076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Режим перемешивания</w:t>
            </w:r>
          </w:p>
          <w:p w14:paraId="0E8126C3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 xml:space="preserve">субстрата  </w:t>
            </w:r>
          </w:p>
        </w:tc>
        <w:tc>
          <w:tcPr>
            <w:tcW w:w="3544" w:type="dxa"/>
            <w:gridSpan w:val="4"/>
          </w:tcPr>
          <w:p w14:paraId="0BB8BCCB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 xml:space="preserve">         </w:t>
            </w:r>
          </w:p>
          <w:p w14:paraId="492F62D4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 xml:space="preserve">            Выход биогаза</w:t>
            </w:r>
          </w:p>
        </w:tc>
        <w:tc>
          <w:tcPr>
            <w:tcW w:w="567" w:type="dxa"/>
            <w:vMerge w:val="restart"/>
          </w:tcPr>
          <w:p w14:paraId="39EF49DD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  <w:p w14:paraId="2BF17DE0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  <w:p w14:paraId="6A76C500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рН</w:t>
            </w:r>
          </w:p>
        </w:tc>
      </w:tr>
      <w:tr w:rsidR="00D2095C" w:rsidRPr="00D2095C" w14:paraId="1348EBA5" w14:textId="77777777" w:rsidTr="00D2095C">
        <w:trPr>
          <w:trHeight w:val="436"/>
        </w:trPr>
        <w:tc>
          <w:tcPr>
            <w:tcW w:w="632" w:type="dxa"/>
            <w:vMerge/>
          </w:tcPr>
          <w:p w14:paraId="1E00CF41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14:paraId="201BBF84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</w:tcPr>
          <w:p w14:paraId="638EE8B1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 w:val="restart"/>
          </w:tcPr>
          <w:p w14:paraId="7C81C1E9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095C">
              <w:rPr>
                <w:rFonts w:ascii="Times New Roman" w:hAnsi="Times New Roman" w:cs="Times New Roman"/>
              </w:rPr>
              <w:t>термо</w:t>
            </w:r>
            <w:proofErr w:type="spellEnd"/>
            <w:r w:rsidRPr="00D2095C">
              <w:rPr>
                <w:rFonts w:ascii="Times New Roman" w:hAnsi="Times New Roman" w:cs="Times New Roman"/>
              </w:rPr>
              <w:t>-филь-</w:t>
            </w:r>
          </w:p>
          <w:p w14:paraId="18F91244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095C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788" w:type="dxa"/>
            <w:vMerge w:val="restart"/>
          </w:tcPr>
          <w:p w14:paraId="263E6FAE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мезо-филь-</w:t>
            </w:r>
          </w:p>
          <w:p w14:paraId="444F29CC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095C">
              <w:rPr>
                <w:rFonts w:ascii="Times New Roman" w:hAnsi="Times New Roman" w:cs="Times New Roman"/>
              </w:rPr>
              <w:t>ный</w:t>
            </w:r>
            <w:proofErr w:type="spellEnd"/>
            <w:r w:rsidRPr="00D209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vMerge w:val="restart"/>
          </w:tcPr>
          <w:p w14:paraId="2CEF1D08" w14:textId="77777777" w:rsidR="00D2095C" w:rsidRPr="00D2095C" w:rsidRDefault="005C0BE2" w:rsidP="00367227">
            <w:pPr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п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, </m:t>
                </m:r>
              </m:oMath>
            </m:oMathPara>
          </w:p>
          <w:p w14:paraId="2C034ACE" w14:textId="37CFCA36" w:rsidR="00105CE3" w:rsidRPr="00D2095C" w:rsidRDefault="0009016F" w:rsidP="00367227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Мин</m:t>
                </m:r>
              </m:oMath>
            </m:oMathPara>
          </w:p>
        </w:tc>
        <w:tc>
          <w:tcPr>
            <w:tcW w:w="651" w:type="dxa"/>
            <w:vMerge w:val="restart"/>
          </w:tcPr>
          <w:p w14:paraId="1559968F" w14:textId="77777777" w:rsidR="00105CE3" w:rsidRPr="00D2095C" w:rsidRDefault="005C0BE2" w:rsidP="00367227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п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,ч</m:t>
                </m:r>
              </m:oMath>
            </m:oMathPara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28F197A2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 xml:space="preserve">термофильный 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752F7B8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095C">
              <w:rPr>
                <w:rFonts w:ascii="Times New Roman" w:hAnsi="Times New Roman" w:cs="Times New Roman"/>
              </w:rPr>
              <w:t>мезофильный</w:t>
            </w:r>
            <w:proofErr w:type="spellEnd"/>
            <w:r w:rsidRPr="00D209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Merge/>
          </w:tcPr>
          <w:p w14:paraId="24F62DD4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095C" w:rsidRPr="00D2095C" w14:paraId="57633722" w14:textId="77777777" w:rsidTr="00367227">
        <w:trPr>
          <w:trHeight w:val="519"/>
        </w:trPr>
        <w:tc>
          <w:tcPr>
            <w:tcW w:w="632" w:type="dxa"/>
            <w:vMerge/>
          </w:tcPr>
          <w:p w14:paraId="6F84D34F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14:paraId="55AB6AA5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</w:tcPr>
          <w:p w14:paraId="2C2719FA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14:paraId="731C6415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</w:tcPr>
          <w:p w14:paraId="233878C9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14:paraId="487E73F0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</w:tcPr>
          <w:p w14:paraId="36328B84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1F0BD0" w14:textId="77777777" w:rsidR="00105CE3" w:rsidRPr="00D2095C" w:rsidRDefault="005C0BE2" w:rsidP="00367227">
            <w:pPr>
              <w:jc w:val="both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  <w:r w:rsidR="00105CE3" w:rsidRPr="00D2095C">
              <w:rPr>
                <w:rFonts w:ascii="Times New Roman" w:hAnsi="Times New Roman" w:cs="Times New Roman"/>
              </w:rPr>
              <w:t xml:space="preserve">/сут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1501A1" w14:textId="77777777" w:rsidR="00105CE3" w:rsidRPr="00D2095C" w:rsidRDefault="005C0BE2" w:rsidP="00367227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/12сут</m:t>
                </m:r>
              </m:oMath>
            </m:oMathPara>
          </w:p>
        </w:tc>
        <w:tc>
          <w:tcPr>
            <w:tcW w:w="850" w:type="dxa"/>
          </w:tcPr>
          <w:p w14:paraId="66EC59DF" w14:textId="77777777" w:rsidR="00105CE3" w:rsidRPr="00D2095C" w:rsidRDefault="005C0BE2" w:rsidP="00367227">
            <w:pPr>
              <w:jc w:val="both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  <w:r w:rsidR="00105CE3" w:rsidRPr="00D2095C">
              <w:rPr>
                <w:rFonts w:ascii="Times New Roman" w:hAnsi="Times New Roman" w:cs="Times New Roman"/>
              </w:rPr>
              <w:t>/сут</w:t>
            </w:r>
          </w:p>
        </w:tc>
        <w:tc>
          <w:tcPr>
            <w:tcW w:w="851" w:type="dxa"/>
          </w:tcPr>
          <w:p w14:paraId="1440BECB" w14:textId="77777777" w:rsidR="00105CE3" w:rsidRPr="00D2095C" w:rsidRDefault="005C0BE2" w:rsidP="00367227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/12сут</m:t>
                </m:r>
              </m:oMath>
            </m:oMathPara>
          </w:p>
        </w:tc>
        <w:tc>
          <w:tcPr>
            <w:tcW w:w="567" w:type="dxa"/>
            <w:vMerge/>
          </w:tcPr>
          <w:p w14:paraId="12E4321D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095C" w:rsidRPr="00D2095C" w14:paraId="713F0FC5" w14:textId="77777777" w:rsidTr="00D2095C">
        <w:trPr>
          <w:trHeight w:val="683"/>
        </w:trPr>
        <w:tc>
          <w:tcPr>
            <w:tcW w:w="632" w:type="dxa"/>
          </w:tcPr>
          <w:p w14:paraId="144700D3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КРС</w:t>
            </w:r>
          </w:p>
        </w:tc>
        <w:tc>
          <w:tcPr>
            <w:tcW w:w="1000" w:type="dxa"/>
          </w:tcPr>
          <w:p w14:paraId="02F76098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2095C">
              <w:rPr>
                <w:rFonts w:ascii="Times New Roman" w:hAnsi="Times New Roman" w:cs="Times New Roman"/>
                <w:u w:val="single"/>
              </w:rPr>
              <w:t>6666(кг)</w:t>
            </w:r>
          </w:p>
          <w:p w14:paraId="674154B3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2095C">
              <w:rPr>
                <w:rFonts w:ascii="Times New Roman" w:hAnsi="Times New Roman" w:cs="Times New Roman"/>
              </w:rPr>
              <w:t>6,47м</w:t>
            </w:r>
            <w:r w:rsidRPr="00D209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65" w:type="dxa"/>
          </w:tcPr>
          <w:p w14:paraId="505B3AAF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22" w:type="dxa"/>
          </w:tcPr>
          <w:p w14:paraId="56E72C61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55</w:t>
            </w:r>
            <m:oMath>
              <m:r>
                <w:rPr>
                  <w:rFonts w:ascii="Cambria Math" w:hAnsi="Cambria Math" w:cs="Times New Roman"/>
                </w:rPr>
                <m:t>±0,5</m:t>
              </m:r>
            </m:oMath>
          </w:p>
        </w:tc>
        <w:tc>
          <w:tcPr>
            <w:tcW w:w="788" w:type="dxa"/>
          </w:tcPr>
          <w:p w14:paraId="7D9E7926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35±1</w:t>
            </w:r>
          </w:p>
        </w:tc>
        <w:tc>
          <w:tcPr>
            <w:tcW w:w="624" w:type="dxa"/>
          </w:tcPr>
          <w:p w14:paraId="439AA6EF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1" w:type="dxa"/>
          </w:tcPr>
          <w:p w14:paraId="1F02E9AE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5,9</w:t>
            </w:r>
          </w:p>
          <w:p w14:paraId="4DCB7D4B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929239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003E5F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333,3</w:t>
            </w:r>
          </w:p>
        </w:tc>
        <w:tc>
          <w:tcPr>
            <w:tcW w:w="850" w:type="dxa"/>
          </w:tcPr>
          <w:p w14:paraId="506575B0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23,7</w:t>
            </w:r>
          </w:p>
        </w:tc>
        <w:tc>
          <w:tcPr>
            <w:tcW w:w="851" w:type="dxa"/>
          </w:tcPr>
          <w:p w14:paraId="5F60BD19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284,4</w:t>
            </w:r>
          </w:p>
          <w:p w14:paraId="1D4351F5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AABF0BB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6,5</w:t>
            </w:r>
          </w:p>
        </w:tc>
      </w:tr>
      <w:tr w:rsidR="00D2095C" w:rsidRPr="00D2095C" w14:paraId="42F46C59" w14:textId="77777777" w:rsidTr="00D2095C">
        <w:trPr>
          <w:trHeight w:val="683"/>
        </w:trPr>
        <w:tc>
          <w:tcPr>
            <w:tcW w:w="632" w:type="dxa"/>
          </w:tcPr>
          <w:p w14:paraId="1B4CF09B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000" w:type="dxa"/>
          </w:tcPr>
          <w:p w14:paraId="71B71D7B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2095C">
              <w:rPr>
                <w:rFonts w:ascii="Times New Roman" w:hAnsi="Times New Roman" w:cs="Times New Roman"/>
                <w:u w:val="single"/>
              </w:rPr>
              <w:t>6666(кг)</w:t>
            </w:r>
          </w:p>
          <w:p w14:paraId="18F2FA36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2095C">
              <w:rPr>
                <w:rFonts w:ascii="Times New Roman" w:hAnsi="Times New Roman" w:cs="Times New Roman"/>
              </w:rPr>
              <w:t>6,52м</w:t>
            </w:r>
            <w:r w:rsidRPr="00D209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65" w:type="dxa"/>
          </w:tcPr>
          <w:p w14:paraId="3C75AD47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922" w:type="dxa"/>
          </w:tcPr>
          <w:p w14:paraId="09855776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55</w:t>
            </w:r>
            <m:oMath>
              <m:r>
                <w:rPr>
                  <w:rFonts w:ascii="Cambria Math" w:hAnsi="Cambria Math" w:cs="Times New Roman"/>
                </w:rPr>
                <m:t>±0,5</m:t>
              </m:r>
            </m:oMath>
          </w:p>
        </w:tc>
        <w:tc>
          <w:tcPr>
            <w:tcW w:w="788" w:type="dxa"/>
          </w:tcPr>
          <w:p w14:paraId="5B78F519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35±1</w:t>
            </w:r>
          </w:p>
        </w:tc>
        <w:tc>
          <w:tcPr>
            <w:tcW w:w="624" w:type="dxa"/>
          </w:tcPr>
          <w:p w14:paraId="4A5FB8DE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1" w:type="dxa"/>
          </w:tcPr>
          <w:p w14:paraId="5543EEFE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0" w:type="dxa"/>
          </w:tcPr>
          <w:p w14:paraId="2A347804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24,9</w:t>
            </w:r>
          </w:p>
          <w:p w14:paraId="39ED00F4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4A5FC4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299,3</w:t>
            </w:r>
          </w:p>
        </w:tc>
        <w:tc>
          <w:tcPr>
            <w:tcW w:w="850" w:type="dxa"/>
          </w:tcPr>
          <w:p w14:paraId="4448B4D9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22,1</w:t>
            </w:r>
          </w:p>
        </w:tc>
        <w:tc>
          <w:tcPr>
            <w:tcW w:w="851" w:type="dxa"/>
          </w:tcPr>
          <w:p w14:paraId="344ED016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265,2</w:t>
            </w:r>
          </w:p>
        </w:tc>
        <w:tc>
          <w:tcPr>
            <w:tcW w:w="567" w:type="dxa"/>
          </w:tcPr>
          <w:p w14:paraId="4E919B02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6,6</w:t>
            </w:r>
          </w:p>
        </w:tc>
      </w:tr>
      <w:tr w:rsidR="00D2095C" w:rsidRPr="00D2095C" w14:paraId="4B9800C7" w14:textId="77777777" w:rsidTr="00D2095C">
        <w:trPr>
          <w:trHeight w:val="683"/>
        </w:trPr>
        <w:tc>
          <w:tcPr>
            <w:tcW w:w="632" w:type="dxa"/>
          </w:tcPr>
          <w:p w14:paraId="35ED7D41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00" w:type="dxa"/>
          </w:tcPr>
          <w:p w14:paraId="72EB082B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2095C">
              <w:rPr>
                <w:rFonts w:ascii="Times New Roman" w:hAnsi="Times New Roman" w:cs="Times New Roman"/>
                <w:u w:val="single"/>
              </w:rPr>
              <w:t>6666(кг)</w:t>
            </w:r>
          </w:p>
          <w:p w14:paraId="3DA5467E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2095C">
              <w:rPr>
                <w:rFonts w:ascii="Times New Roman" w:hAnsi="Times New Roman" w:cs="Times New Roman"/>
              </w:rPr>
              <w:t>6,56м</w:t>
            </w:r>
            <w:r w:rsidRPr="00D2095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65" w:type="dxa"/>
          </w:tcPr>
          <w:p w14:paraId="088E26C5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922" w:type="dxa"/>
          </w:tcPr>
          <w:p w14:paraId="5072029F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55</w:t>
            </w:r>
            <m:oMath>
              <m:r>
                <w:rPr>
                  <w:rFonts w:ascii="Cambria Math" w:hAnsi="Cambria Math" w:cs="Times New Roman"/>
                </w:rPr>
                <m:t>±0,5</m:t>
              </m:r>
            </m:oMath>
          </w:p>
        </w:tc>
        <w:tc>
          <w:tcPr>
            <w:tcW w:w="788" w:type="dxa"/>
          </w:tcPr>
          <w:p w14:paraId="40DB6A4C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35±1</w:t>
            </w:r>
          </w:p>
        </w:tc>
        <w:tc>
          <w:tcPr>
            <w:tcW w:w="624" w:type="dxa"/>
          </w:tcPr>
          <w:p w14:paraId="3C89CBF6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1" w:type="dxa"/>
          </w:tcPr>
          <w:p w14:paraId="0D627ADB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0" w:type="dxa"/>
          </w:tcPr>
          <w:p w14:paraId="160FD8E9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0122B4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266,6</w:t>
            </w:r>
          </w:p>
        </w:tc>
        <w:tc>
          <w:tcPr>
            <w:tcW w:w="850" w:type="dxa"/>
          </w:tcPr>
          <w:p w14:paraId="3B9D5F35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851" w:type="dxa"/>
          </w:tcPr>
          <w:p w14:paraId="1F5A4BFF" w14:textId="77777777" w:rsidR="00105CE3" w:rsidRPr="00D2095C" w:rsidRDefault="00105CE3" w:rsidP="003672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95C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567" w:type="dxa"/>
          </w:tcPr>
          <w:p w14:paraId="66224402" w14:textId="77777777" w:rsidR="00105CE3" w:rsidRPr="00D2095C" w:rsidRDefault="00105CE3" w:rsidP="00367227">
            <w:pPr>
              <w:jc w:val="both"/>
              <w:rPr>
                <w:rFonts w:ascii="Times New Roman" w:hAnsi="Times New Roman" w:cs="Times New Roman"/>
              </w:rPr>
            </w:pPr>
            <w:r w:rsidRPr="00D2095C">
              <w:rPr>
                <w:rFonts w:ascii="Times New Roman" w:hAnsi="Times New Roman" w:cs="Times New Roman"/>
              </w:rPr>
              <w:t>6,3</w:t>
            </w:r>
          </w:p>
        </w:tc>
      </w:tr>
    </w:tbl>
    <w:bookmarkEnd w:id="2"/>
    <w:p w14:paraId="2162BC65" w14:textId="77777777" w:rsidR="00D74735" w:rsidRPr="007518AA" w:rsidRDefault="00D74735" w:rsidP="007B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8A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7518AA">
        <w:rPr>
          <w:rFonts w:ascii="Times New Roman" w:hAnsi="Times New Roman" w:cs="Times New Roman"/>
          <w:sz w:val="28"/>
          <w:szCs w:val="28"/>
        </w:rPr>
        <w:t xml:space="preserve">Основные характеристики твердой фракции </w:t>
      </w:r>
      <w:proofErr w:type="spellStart"/>
      <w:r w:rsidRPr="007518AA">
        <w:rPr>
          <w:rFonts w:ascii="Times New Roman" w:hAnsi="Times New Roman" w:cs="Times New Roman"/>
          <w:sz w:val="28"/>
          <w:szCs w:val="28"/>
        </w:rPr>
        <w:t>биоудобрения</w:t>
      </w:r>
      <w:proofErr w:type="spellEnd"/>
      <w:r w:rsidRPr="007518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6"/>
        <w:gridCol w:w="1210"/>
        <w:gridCol w:w="1409"/>
        <w:gridCol w:w="1377"/>
        <w:gridCol w:w="2350"/>
        <w:gridCol w:w="1453"/>
      </w:tblGrid>
      <w:tr w:rsidR="00D74735" w:rsidRPr="00DC2082" w14:paraId="62D8C2F9" w14:textId="77777777" w:rsidTr="00D2095C">
        <w:trPr>
          <w:trHeight w:val="310"/>
        </w:trPr>
        <w:tc>
          <w:tcPr>
            <w:tcW w:w="1546" w:type="dxa"/>
            <w:vMerge w:val="restart"/>
          </w:tcPr>
          <w:p w14:paraId="63E229F5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Вид удобрения</w:t>
            </w:r>
          </w:p>
        </w:tc>
        <w:tc>
          <w:tcPr>
            <w:tcW w:w="3996" w:type="dxa"/>
            <w:gridSpan w:val="3"/>
          </w:tcPr>
          <w:p w14:paraId="76708FD7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Средние размеры частиц, мм</w:t>
            </w:r>
          </w:p>
        </w:tc>
        <w:tc>
          <w:tcPr>
            <w:tcW w:w="2350" w:type="dxa"/>
            <w:vMerge w:val="restart"/>
          </w:tcPr>
          <w:p w14:paraId="574B2443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В.В.Романовского</w:t>
            </w:r>
            <w:proofErr w:type="spellEnd"/>
          </w:p>
          <w:p w14:paraId="78BB1399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 xml:space="preserve">           ϴ</w:t>
            </w:r>
          </w:p>
        </w:tc>
        <w:tc>
          <w:tcPr>
            <w:tcW w:w="1453" w:type="dxa"/>
            <w:vMerge w:val="restart"/>
          </w:tcPr>
          <w:p w14:paraId="3BEBDF0D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 xml:space="preserve">Объем частицы </w:t>
            </w:r>
            <w:proofErr w:type="spellStart"/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535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proofErr w:type="spellEnd"/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  <w:r w:rsidRPr="003535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74735" w:rsidRPr="00DC2082" w14:paraId="7382E8E0" w14:textId="77777777" w:rsidTr="00AF6D11">
        <w:trPr>
          <w:trHeight w:val="447"/>
        </w:trPr>
        <w:tc>
          <w:tcPr>
            <w:tcW w:w="1546" w:type="dxa"/>
            <w:vMerge/>
          </w:tcPr>
          <w:p w14:paraId="30BCAEB6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187574E" w14:textId="77777777" w:rsidR="00D74735" w:rsidRPr="00353508" w:rsidRDefault="005C0BE2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1409" w:type="dxa"/>
          </w:tcPr>
          <w:p w14:paraId="502D2759" w14:textId="77777777" w:rsidR="00D74735" w:rsidRPr="00353508" w:rsidRDefault="005C0BE2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1377" w:type="dxa"/>
          </w:tcPr>
          <w:p w14:paraId="6F4B5D44" w14:textId="77777777" w:rsidR="00D74735" w:rsidRPr="00353508" w:rsidRDefault="005C0BE2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2350" w:type="dxa"/>
            <w:vMerge/>
          </w:tcPr>
          <w:p w14:paraId="3945F509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14:paraId="4BD63382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35" w:rsidRPr="00DC2082" w14:paraId="5C30657D" w14:textId="77777777" w:rsidTr="00AF6D11">
        <w:trPr>
          <w:trHeight w:val="412"/>
        </w:trPr>
        <w:tc>
          <w:tcPr>
            <w:tcW w:w="1546" w:type="dxa"/>
          </w:tcPr>
          <w:p w14:paraId="002CD3BD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210" w:type="dxa"/>
          </w:tcPr>
          <w:p w14:paraId="52C39E99" w14:textId="77777777" w:rsidR="00D74735" w:rsidRPr="00353508" w:rsidRDefault="00D74735" w:rsidP="00D20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09" w:type="dxa"/>
          </w:tcPr>
          <w:p w14:paraId="35A8427A" w14:textId="77777777" w:rsidR="00D74735" w:rsidRPr="00353508" w:rsidRDefault="00D74735" w:rsidP="00D20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7" w:type="dxa"/>
          </w:tcPr>
          <w:p w14:paraId="130B23F4" w14:textId="77777777" w:rsidR="00D74735" w:rsidRPr="00353508" w:rsidRDefault="00D74735" w:rsidP="00D20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350" w:type="dxa"/>
          </w:tcPr>
          <w:p w14:paraId="2D6F151E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53" w:type="dxa"/>
          </w:tcPr>
          <w:p w14:paraId="1989F2B2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D74735" w:rsidRPr="00DC2082" w14:paraId="2C23CB3D" w14:textId="77777777" w:rsidTr="00AF6D11">
        <w:trPr>
          <w:trHeight w:val="418"/>
        </w:trPr>
        <w:tc>
          <w:tcPr>
            <w:tcW w:w="1546" w:type="dxa"/>
          </w:tcPr>
          <w:p w14:paraId="47B2498C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10" w:type="dxa"/>
          </w:tcPr>
          <w:p w14:paraId="1DBC513C" w14:textId="77777777" w:rsidR="00D74735" w:rsidRPr="00353508" w:rsidRDefault="00D74735" w:rsidP="00D20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09" w:type="dxa"/>
          </w:tcPr>
          <w:p w14:paraId="5C852850" w14:textId="77777777" w:rsidR="00D74735" w:rsidRPr="00353508" w:rsidRDefault="00D74735" w:rsidP="00D20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77" w:type="dxa"/>
          </w:tcPr>
          <w:p w14:paraId="7B6863C5" w14:textId="77777777" w:rsidR="00D74735" w:rsidRPr="00353508" w:rsidRDefault="00D74735" w:rsidP="00D20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50" w:type="dxa"/>
          </w:tcPr>
          <w:p w14:paraId="6EC86D2E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53" w:type="dxa"/>
          </w:tcPr>
          <w:p w14:paraId="1A117E37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D74735" w:rsidRPr="00DC2082" w14:paraId="64C96004" w14:textId="77777777" w:rsidTr="00AF6D11">
        <w:trPr>
          <w:trHeight w:val="409"/>
        </w:trPr>
        <w:tc>
          <w:tcPr>
            <w:tcW w:w="1546" w:type="dxa"/>
          </w:tcPr>
          <w:p w14:paraId="7438B308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10" w:type="dxa"/>
          </w:tcPr>
          <w:p w14:paraId="3E392BDF" w14:textId="77777777" w:rsidR="00D74735" w:rsidRPr="00353508" w:rsidRDefault="00D74735" w:rsidP="00D20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09" w:type="dxa"/>
          </w:tcPr>
          <w:p w14:paraId="3254EE7E" w14:textId="77777777" w:rsidR="00D74735" w:rsidRPr="00353508" w:rsidRDefault="00D74735" w:rsidP="00D20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77" w:type="dxa"/>
          </w:tcPr>
          <w:p w14:paraId="7F4E2180" w14:textId="77777777" w:rsidR="00D74735" w:rsidRPr="00353508" w:rsidRDefault="00D74735" w:rsidP="00D20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350" w:type="dxa"/>
          </w:tcPr>
          <w:p w14:paraId="73682182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53" w:type="dxa"/>
          </w:tcPr>
          <w:p w14:paraId="7CDA7BB9" w14:textId="77777777" w:rsidR="00D74735" w:rsidRPr="00353508" w:rsidRDefault="00D74735" w:rsidP="00D2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08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</w:tbl>
    <w:p w14:paraId="1C756461" w14:textId="4592EFAA" w:rsidR="00195CF1" w:rsidRDefault="00D74735" w:rsidP="00D2095C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Динамика нагрева субстрата в биореакторе показывает, что при термофильном режиме переходной период составляет 4,5…5 суток с диапазоном изменения температуры субстрата от 20 до 53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мезофильном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данный период продолжается до 7 суток с диапазоном изменения температуры от 8 до 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85225">
        <w:rPr>
          <w:rFonts w:ascii="Times New Roman" w:hAnsi="Times New Roman" w:cs="Times New Roman"/>
          <w:sz w:val="28"/>
          <w:szCs w:val="28"/>
        </w:rPr>
        <w:t xml:space="preserve"> </w:t>
      </w:r>
      <w:r w:rsidR="00DA441E">
        <w:rPr>
          <w:rFonts w:ascii="Times New Roman" w:hAnsi="Times New Roman" w:cs="Times New Roman"/>
          <w:sz w:val="28"/>
          <w:szCs w:val="28"/>
        </w:rPr>
        <w:t xml:space="preserve">(рисунок 8). Время нагрева субстрата в биореакторе </w:t>
      </w:r>
      <w:r w:rsidR="00367227">
        <w:rPr>
          <w:rFonts w:ascii="Times New Roman" w:hAnsi="Times New Roman" w:cs="Times New Roman"/>
          <w:sz w:val="28"/>
          <w:szCs w:val="28"/>
        </w:rPr>
        <w:t xml:space="preserve">массой 6,6 т </w:t>
      </w:r>
      <w:r w:rsidR="00DA441E">
        <w:rPr>
          <w:rFonts w:ascii="Times New Roman" w:hAnsi="Times New Roman" w:cs="Times New Roman"/>
          <w:sz w:val="28"/>
          <w:szCs w:val="28"/>
        </w:rPr>
        <w:t>до температуры 56</w:t>
      </w:r>
      <w:r w:rsidR="00DA441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DA441E">
        <w:rPr>
          <w:rFonts w:ascii="Times New Roman" w:hAnsi="Times New Roman" w:cs="Times New Roman"/>
          <w:sz w:val="28"/>
          <w:szCs w:val="28"/>
        </w:rPr>
        <w:t>С (термофильный режим) составляет 115.,.122час, при температуре окружающей среды 23…31</w:t>
      </w:r>
      <w:r w:rsidR="00DA441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DA441E">
        <w:rPr>
          <w:rFonts w:ascii="Times New Roman" w:hAnsi="Times New Roman" w:cs="Times New Roman"/>
          <w:sz w:val="28"/>
          <w:szCs w:val="28"/>
        </w:rPr>
        <w:t>С. Средняя скорость нагрева субстрата равна 7…8град/</w:t>
      </w:r>
      <w:proofErr w:type="spellStart"/>
      <w:r w:rsidR="00DA441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DA441E">
        <w:rPr>
          <w:rFonts w:ascii="Times New Roman" w:hAnsi="Times New Roman" w:cs="Times New Roman"/>
          <w:sz w:val="28"/>
          <w:szCs w:val="28"/>
        </w:rPr>
        <w:t>, а средняя скорость естественного охлаждения – 5…5,5град/</w:t>
      </w:r>
      <w:proofErr w:type="spellStart"/>
      <w:r w:rsidR="00DA441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DA441E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168847991"/>
      <w:r w:rsidR="00DA441E">
        <w:rPr>
          <w:rFonts w:ascii="Times New Roman" w:hAnsi="Times New Roman" w:cs="Times New Roman"/>
          <w:sz w:val="28"/>
          <w:szCs w:val="28"/>
        </w:rPr>
        <w:t>Эт</w:t>
      </w:r>
      <w:r w:rsidR="00A67928">
        <w:rPr>
          <w:rFonts w:ascii="Times New Roman" w:hAnsi="Times New Roman" w:cs="Times New Roman"/>
          <w:sz w:val="28"/>
          <w:szCs w:val="28"/>
        </w:rPr>
        <w:t>и</w:t>
      </w:r>
      <w:r w:rsidR="00DA441E">
        <w:rPr>
          <w:rFonts w:ascii="Times New Roman" w:hAnsi="Times New Roman" w:cs="Times New Roman"/>
          <w:sz w:val="28"/>
          <w:szCs w:val="28"/>
        </w:rPr>
        <w:t xml:space="preserve"> же показатели при </w:t>
      </w:r>
      <w:proofErr w:type="spellStart"/>
      <w:r w:rsidR="00DA441E">
        <w:rPr>
          <w:rFonts w:ascii="Times New Roman" w:hAnsi="Times New Roman" w:cs="Times New Roman"/>
          <w:sz w:val="28"/>
          <w:szCs w:val="28"/>
        </w:rPr>
        <w:t>мезофильном</w:t>
      </w:r>
      <w:proofErr w:type="spellEnd"/>
      <w:r w:rsidR="00DA441E">
        <w:rPr>
          <w:rFonts w:ascii="Times New Roman" w:hAnsi="Times New Roman" w:cs="Times New Roman"/>
          <w:sz w:val="28"/>
          <w:szCs w:val="28"/>
        </w:rPr>
        <w:t xml:space="preserve"> режиме, то есть до температуры </w:t>
      </w:r>
      <w:r w:rsidR="00DA441E" w:rsidRPr="00DA441E">
        <w:rPr>
          <w:rFonts w:ascii="Times New Roman" w:hAnsi="Times New Roman" w:cs="Times New Roman"/>
          <w:sz w:val="28"/>
          <w:szCs w:val="28"/>
        </w:rPr>
        <w:t>36</w:t>
      </w:r>
      <w:r w:rsidR="00DA441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DA441E">
        <w:rPr>
          <w:rFonts w:ascii="Times New Roman" w:hAnsi="Times New Roman" w:cs="Times New Roman"/>
          <w:sz w:val="28"/>
          <w:szCs w:val="28"/>
        </w:rPr>
        <w:t>С</w:t>
      </w:r>
      <w:r w:rsidR="00CC5ECA">
        <w:rPr>
          <w:rFonts w:ascii="Times New Roman" w:hAnsi="Times New Roman" w:cs="Times New Roman"/>
          <w:sz w:val="28"/>
          <w:szCs w:val="28"/>
        </w:rPr>
        <w:t>,</w:t>
      </w:r>
      <w:r w:rsidR="00DA441E">
        <w:rPr>
          <w:rFonts w:ascii="Times New Roman" w:hAnsi="Times New Roman" w:cs="Times New Roman"/>
          <w:sz w:val="28"/>
          <w:szCs w:val="28"/>
        </w:rPr>
        <w:t xml:space="preserve"> соответственно составляет: 164…165час; -2…10</w:t>
      </w:r>
      <w:r w:rsidR="003672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67227">
        <w:rPr>
          <w:rFonts w:ascii="Times New Roman" w:hAnsi="Times New Roman" w:cs="Times New Roman"/>
          <w:sz w:val="28"/>
          <w:szCs w:val="28"/>
        </w:rPr>
        <w:t>град/</w:t>
      </w:r>
      <w:proofErr w:type="spellStart"/>
      <w:r w:rsidR="0036722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67227">
        <w:rPr>
          <w:rFonts w:ascii="Times New Roman" w:hAnsi="Times New Roman" w:cs="Times New Roman"/>
          <w:sz w:val="28"/>
          <w:szCs w:val="28"/>
        </w:rPr>
        <w:t>.</w:t>
      </w:r>
      <w:r w:rsidR="00DA441E">
        <w:rPr>
          <w:rFonts w:ascii="Times New Roman" w:hAnsi="Times New Roman" w:cs="Times New Roman"/>
          <w:sz w:val="28"/>
          <w:szCs w:val="28"/>
        </w:rPr>
        <w:t>; 3…3,3</w:t>
      </w:r>
      <w:r w:rsidR="00367227">
        <w:rPr>
          <w:rFonts w:ascii="Times New Roman" w:hAnsi="Times New Roman" w:cs="Times New Roman"/>
          <w:sz w:val="28"/>
          <w:szCs w:val="28"/>
        </w:rPr>
        <w:t xml:space="preserve"> град/</w:t>
      </w:r>
      <w:proofErr w:type="spellStart"/>
      <w:r w:rsidR="0036722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proofErr w:type="gramStart"/>
      <w:r w:rsidR="00367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441E">
        <w:rPr>
          <w:rFonts w:ascii="Times New Roman" w:hAnsi="Times New Roman" w:cs="Times New Roman"/>
          <w:sz w:val="28"/>
          <w:szCs w:val="28"/>
        </w:rPr>
        <w:t xml:space="preserve"> и 3…3,2</w:t>
      </w:r>
      <w:r w:rsidR="00367227">
        <w:rPr>
          <w:rFonts w:ascii="Times New Roman" w:hAnsi="Times New Roman" w:cs="Times New Roman"/>
          <w:sz w:val="28"/>
          <w:szCs w:val="28"/>
        </w:rPr>
        <w:t>град/</w:t>
      </w:r>
      <w:proofErr w:type="spellStart"/>
      <w:r w:rsidR="0036722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67227">
        <w:rPr>
          <w:rFonts w:ascii="Times New Roman" w:hAnsi="Times New Roman" w:cs="Times New Roman"/>
          <w:sz w:val="28"/>
          <w:szCs w:val="28"/>
        </w:rPr>
        <w:t xml:space="preserve">. </w:t>
      </w:r>
      <w:r w:rsidR="00F85225">
        <w:rPr>
          <w:rFonts w:ascii="Times New Roman" w:hAnsi="Times New Roman" w:cs="Times New Roman"/>
          <w:sz w:val="28"/>
          <w:szCs w:val="28"/>
        </w:rPr>
        <w:t>(</w:t>
      </w:r>
      <w:r w:rsidR="00DA441E">
        <w:rPr>
          <w:rFonts w:ascii="Times New Roman" w:hAnsi="Times New Roman" w:cs="Times New Roman"/>
          <w:sz w:val="28"/>
          <w:szCs w:val="28"/>
        </w:rPr>
        <w:t>рисунок</w:t>
      </w:r>
      <w:r w:rsidR="00F85225">
        <w:rPr>
          <w:rFonts w:ascii="Times New Roman" w:hAnsi="Times New Roman" w:cs="Times New Roman"/>
          <w:sz w:val="28"/>
          <w:szCs w:val="28"/>
        </w:rPr>
        <w:t xml:space="preserve"> </w:t>
      </w:r>
      <w:r w:rsidR="00DA441E">
        <w:rPr>
          <w:rFonts w:ascii="Times New Roman" w:hAnsi="Times New Roman" w:cs="Times New Roman"/>
          <w:sz w:val="28"/>
          <w:szCs w:val="28"/>
        </w:rPr>
        <w:t xml:space="preserve">9). </w:t>
      </w:r>
      <w:bookmarkEnd w:id="7"/>
      <w:r w:rsidR="00DA441E">
        <w:rPr>
          <w:rFonts w:ascii="Times New Roman" w:hAnsi="Times New Roman" w:cs="Times New Roman"/>
          <w:sz w:val="28"/>
          <w:szCs w:val="28"/>
        </w:rPr>
        <w:t>Динамика нагрева и охлаждения субстрата в биореакторе с теплоизоляцией и без теплоизоляции корпуса описываются уравнениями:</w:t>
      </w:r>
    </w:p>
    <w:p w14:paraId="58BEF649" w14:textId="44E11913" w:rsidR="001337B3" w:rsidRPr="00744C70" w:rsidRDefault="001337B3" w:rsidP="001337B3">
      <w:pPr>
        <w:shd w:val="clear" w:color="auto" w:fill="FFFFFF" w:themeFill="background1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―●―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н</m:t>
            </m:r>
          </m:sup>
        </m:sSup>
      </m:oMath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=9,509·τ</w:t>
      </w:r>
      <w:r w:rsidRPr="00744C7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0,374</w:t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>;</w:t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  <w:t xml:space="preserve"> </w:t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  <w:t xml:space="preserve">  (19)</w:t>
      </w:r>
    </w:p>
    <w:p w14:paraId="30FB243D" w14:textId="77777777" w:rsidR="001337B3" w:rsidRPr="00744C70" w:rsidRDefault="001337B3" w:rsidP="001337B3">
      <w:pPr>
        <w:shd w:val="clear" w:color="auto" w:fill="FFFFFF" w:themeFill="background1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―×―        </w:t>
      </w:r>
      <w:r w:rsidRPr="00744C70">
        <w:rPr>
          <w:rFonts w:ascii="Times New Roman" w:eastAsiaTheme="minorEastAsia" w:hAnsi="Times New Roman" w:cs="Times New Roman"/>
          <w:sz w:val="28"/>
          <w:szCs w:val="28"/>
          <w:vertAlign w:val="subscript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=</m:t>
        </m:r>
      </m:oMath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100,53· τ</w:t>
      </w:r>
      <w:r w:rsidRPr="00744C7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-0,24</w:t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                                                  (20)</w:t>
      </w:r>
    </w:p>
    <w:p w14:paraId="2DAA0A35" w14:textId="77777777" w:rsidR="001337B3" w:rsidRPr="00744C70" w:rsidRDefault="001337B3" w:rsidP="001337B3">
      <w:pPr>
        <w:shd w:val="clear" w:color="auto" w:fill="FFFFFF" w:themeFill="background1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>―⌂―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н</m:t>
            </m:r>
          </m:sup>
        </m:sSup>
      </m:oMath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= 17,14· τ</w:t>
      </w:r>
      <w:r w:rsidRPr="00744C7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0,208</w:t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  <w:t xml:space="preserve">  (21)</w:t>
      </w:r>
    </w:p>
    <w:p w14:paraId="6F56691F" w14:textId="77777777" w:rsidR="001337B3" w:rsidRPr="00744C70" w:rsidRDefault="001337B3" w:rsidP="001337B3">
      <w:pPr>
        <w:shd w:val="clear" w:color="auto" w:fill="FFFFFF" w:themeFill="background1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―□―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о</m:t>
            </m:r>
          </m:sub>
        </m:sSub>
      </m:oMath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= 10,82· τ</w:t>
      </w:r>
      <w:r w:rsidRPr="00744C7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-0,145</w:t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744C70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  <w:t xml:space="preserve">  (22)</w:t>
      </w:r>
    </w:p>
    <w:p w14:paraId="0232BC1C" w14:textId="0901C227" w:rsidR="00215A74" w:rsidRDefault="00215A74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Расход тепловой энергии на разогрев  субстрата</w:t>
      </w:r>
      <w:r w:rsidR="00367227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массой 6,6 т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рав</w:t>
      </w:r>
      <w:r w:rsidR="00367227">
        <w:rPr>
          <w:rFonts w:ascii="Times New Roman" w:eastAsiaTheme="minorEastAsia" w:hAnsi="Times New Roman" w:cs="Times New Roman"/>
          <w:sz w:val="28"/>
          <w:szCs w:val="28"/>
          <w:lang w:val="ky-KG"/>
        </w:rPr>
        <w:t>ен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36,26кВт·ч(термофильный режим), 50,34кВт·ч(мезофильный режим).Эти данные показывают, что расход тепловой энергии в значительной степени зависит от температуры окружающей среды, поэтому  теплоизоляция корпуса биореактора является необходимым в условиях Кыргызстана.</w:t>
      </w:r>
    </w:p>
    <w:p w14:paraId="6F673DC9" w14:textId="77777777" w:rsidR="00215A74" w:rsidRDefault="00215A74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Рекомендуется перемешивать субстрат в биореакторе через каждые 5,4часа продолжительностью 16...19мин(рисунок10).</w:t>
      </w:r>
    </w:p>
    <w:p w14:paraId="66BA2A07" w14:textId="77777777" w:rsidR="00215A74" w:rsidRDefault="00215A74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Выход биогаза определена в зависимости от вида субстрата, режим</w:t>
      </w:r>
      <w:r w:rsidR="00E824B7">
        <w:rPr>
          <w:rFonts w:ascii="Times New Roman" w:eastAsiaTheme="minorEastAsia" w:hAnsi="Times New Roman" w:cs="Times New Roman"/>
          <w:sz w:val="28"/>
          <w:szCs w:val="28"/>
          <w:lang w:val="ky-KG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перемешивания и температурного режима (таблица 2).Тонна субстрата (по видам) выделяет биогаз</w:t>
      </w:r>
      <w:r w:rsidR="00381B3D">
        <w:rPr>
          <w:rFonts w:ascii="Times New Roman" w:eastAsiaTheme="minorEastAsia" w:hAnsi="Times New Roman" w:cs="Times New Roman"/>
          <w:sz w:val="28"/>
          <w:szCs w:val="28"/>
          <w:lang w:val="ky-KG"/>
        </w:rPr>
        <w:t>: из навоза КРС – 42,66...50,0м</w:t>
      </w:r>
      <w:r w:rsidR="00381B3D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3</w:t>
      </w:r>
      <w:r w:rsidR="00381B3D">
        <w:rPr>
          <w:rFonts w:ascii="Times New Roman" w:eastAsiaTheme="minorEastAsia" w:hAnsi="Times New Roman" w:cs="Times New Roman"/>
          <w:sz w:val="28"/>
          <w:szCs w:val="28"/>
          <w:lang w:val="ky-KG"/>
        </w:rPr>
        <w:t>;из смеси О</w:t>
      </w:r>
      <w:r w:rsidR="00E824B7">
        <w:rPr>
          <w:rFonts w:ascii="Times New Roman" w:eastAsiaTheme="minorEastAsia" w:hAnsi="Times New Roman" w:cs="Times New Roman"/>
          <w:sz w:val="28"/>
          <w:szCs w:val="28"/>
          <w:lang w:val="ky-KG"/>
        </w:rPr>
        <w:t>К</w:t>
      </w:r>
      <w:r w:rsidR="00381B3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– 39,78...44,89м</w:t>
      </w:r>
      <w:r w:rsidR="00381B3D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3</w:t>
      </w:r>
      <w:r w:rsidR="00381B3D">
        <w:rPr>
          <w:rFonts w:ascii="Times New Roman" w:eastAsiaTheme="minorEastAsia" w:hAnsi="Times New Roman" w:cs="Times New Roman"/>
          <w:sz w:val="28"/>
          <w:szCs w:val="28"/>
          <w:lang w:val="ky-KG"/>
        </w:rPr>
        <w:t>; из навоза лошадей – 36,0...39,99м</w:t>
      </w:r>
      <w:r w:rsidR="00381B3D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3</w:t>
      </w:r>
      <w:r w:rsidR="00381B3D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0EEB2F94" w14:textId="77777777" w:rsidR="00381B3D" w:rsidRDefault="00381B3D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Активный период брожения субстрата массой 6666кг составляет 12 суток. Полный цикл переработки  одной партии субстрата (6,6т) и время выгрузки биоудобрения соответственно равны: 21,22 сутки, 120,42мин.</w:t>
      </w:r>
    </w:p>
    <w:p w14:paraId="6F8CFCDB" w14:textId="77777777" w:rsidR="00381B3D" w:rsidRDefault="00381B3D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Основные характеристики твердой фракции биоудобрения показывают, что биоудобрение из навоза КРС на 9,6г больше по сравнении с биоудобрением и навоза лошадей, из расчета на 1000кг(таблица 3). Усредненные значения рН и температура биоудобрения соответственно составляют: 7,55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±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0,53 и 34,8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±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0,76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С.</w:t>
      </w:r>
    </w:p>
    <w:p w14:paraId="0ECD5153" w14:textId="77777777" w:rsidR="00381B3D" w:rsidRDefault="00381B3D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Изменение </w:t>
      </w:r>
      <w:r w:rsidR="00B4731D">
        <w:rPr>
          <w:rFonts w:ascii="Times New Roman" w:eastAsiaTheme="minorEastAsia" w:hAnsi="Times New Roman" w:cs="Times New Roman"/>
          <w:sz w:val="28"/>
          <w:szCs w:val="28"/>
          <w:lang w:val="ky-KG"/>
        </w:rPr>
        <w:t>солнечной радиации в течении года в зависимости  от географической широты местности (44град.с.ш.), подчиняется нормальному закону распределения с математическим ожиданием  145,8кВт· ч/м</w:t>
      </w:r>
      <w:r w:rsidR="00B4731D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2</w:t>
      </w:r>
      <w:r w:rsidR="00B4731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 среднеквадратическим отклонением 76,7кВт·ч/м</w:t>
      </w:r>
      <w:r w:rsidR="00B4731D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2</w:t>
      </w:r>
      <w:r w:rsidR="00B4731D">
        <w:rPr>
          <w:rFonts w:ascii="Times New Roman" w:eastAsiaTheme="minorEastAsia" w:hAnsi="Times New Roman" w:cs="Times New Roman"/>
          <w:sz w:val="28"/>
          <w:szCs w:val="28"/>
          <w:lang w:val="ky-KG"/>
        </w:rPr>
        <w:t>·мес.</w:t>
      </w:r>
    </w:p>
    <w:p w14:paraId="75B5A90D" w14:textId="77777777" w:rsidR="00B4731D" w:rsidRDefault="00B4731D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lastRenderedPageBreak/>
        <w:t>Для определения текущего значения солнечной радиации на территории по географической широте 44град.с.ш</w:t>
      </w:r>
      <w:r w:rsidR="00E824B7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выведено уравнение:</w:t>
      </w:r>
    </w:p>
    <w:p w14:paraId="55235800" w14:textId="77777777" w:rsidR="00B4731D" w:rsidRDefault="00B4731D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ky-KG"/>
        </w:rPr>
        <w:t xml:space="preserve">с 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= -7,13·t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+ 90,26·t – 24,39 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  <w:t>(23)</w:t>
      </w:r>
    </w:p>
    <w:p w14:paraId="47F3D0A4" w14:textId="77777777" w:rsidR="00B4731D" w:rsidRDefault="00B4731D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где, t – время .</w:t>
      </w:r>
    </w:p>
    <w:p w14:paraId="6F97F8D8" w14:textId="77777777" w:rsidR="00B4731D" w:rsidRDefault="00B4731D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По аналогичной методике можно выводит подобные уравнения для каждой географической широты местности.</w:t>
      </w:r>
    </w:p>
    <w:p w14:paraId="34326B6F" w14:textId="77777777" w:rsidR="00B4731D" w:rsidRDefault="00B4731D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Усредненное значение  солнечной </w:t>
      </w:r>
      <w:r w:rsidR="000D20C8">
        <w:rPr>
          <w:rFonts w:ascii="Times New Roman" w:eastAsiaTheme="minorEastAsia" w:hAnsi="Times New Roman" w:cs="Times New Roman"/>
          <w:sz w:val="28"/>
          <w:szCs w:val="28"/>
          <w:lang w:val="ky-KG"/>
        </w:rPr>
        <w:t>радиации на территории(44град.с.ш.</w:t>
      </w:r>
      <w:r w:rsidR="00E824B7">
        <w:rPr>
          <w:rFonts w:ascii="Times New Roman" w:eastAsiaTheme="minorEastAsia" w:hAnsi="Times New Roman" w:cs="Times New Roman"/>
          <w:sz w:val="28"/>
          <w:szCs w:val="28"/>
          <w:lang w:val="ky-KG"/>
        </w:rPr>
        <w:t>)</w:t>
      </w:r>
      <w:r w:rsidR="000D20C8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в течении года составляет 0,449кВт/м</w:t>
      </w:r>
      <w:r w:rsidR="000D20C8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2</w:t>
      </w:r>
      <w:r w:rsidR="000D20C8">
        <w:rPr>
          <w:rFonts w:ascii="Times New Roman" w:eastAsiaTheme="minorEastAsia" w:hAnsi="Times New Roman" w:cs="Times New Roman"/>
          <w:sz w:val="28"/>
          <w:szCs w:val="28"/>
          <w:lang w:val="ky-KG"/>
        </w:rPr>
        <w:t>·мес. 1м</w:t>
      </w:r>
      <w:r w:rsidR="000D20C8"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 xml:space="preserve">2 </w:t>
      </w:r>
      <w:r w:rsidR="000D20C8">
        <w:rPr>
          <w:rFonts w:ascii="Times New Roman" w:eastAsiaTheme="minorEastAsia" w:hAnsi="Times New Roman" w:cs="Times New Roman"/>
          <w:sz w:val="28"/>
          <w:szCs w:val="28"/>
          <w:lang w:val="ky-KG"/>
        </w:rPr>
        <w:t>гелиоэнергетической установки в среднем может генерировать  до 0,5кВт энергии.</w:t>
      </w:r>
    </w:p>
    <w:p w14:paraId="0D5049A2" w14:textId="77777777" w:rsidR="000D20C8" w:rsidRDefault="000D20C8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Интервалы среднего расхода воды между малыми реками Кыргызстана подчиняется  показательному закону распределения с математическим ожиданием 3,353 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/с и среднеквадратическим  отклонением 2,54м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ky-KG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ky-KG"/>
        </w:rPr>
        <w:t>/с:</w:t>
      </w:r>
    </w:p>
    <w:p w14:paraId="5C258A31" w14:textId="77777777" w:rsidR="006730FF" w:rsidRDefault="006730FF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ꬵ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ср</m:t>
                </m:r>
              </m:sub>
            </m:sSub>
          </m:e>
        </m:d>
      </m:oMath>
      <w:r w:rsidRPr="007518AA">
        <w:rPr>
          <w:rFonts w:ascii="Times New Roman" w:eastAsiaTheme="minorEastAsia" w:hAnsi="Times New Roman" w:cs="Times New Roman"/>
          <w:sz w:val="28"/>
          <w:szCs w:val="28"/>
        </w:rPr>
        <w:t>= 0,62·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-0,217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ср</m:t>
                </m:r>
              </m:sub>
            </m:sSub>
          </m:sup>
        </m:sSup>
      </m:oMath>
      <w:r w:rsidRPr="007518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7518A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518AA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w:r>
        <w:rPr>
          <w:rFonts w:ascii="Times New Roman" w:eastAsiaTheme="minorEastAsia" w:hAnsi="Times New Roman" w:cs="Times New Roman"/>
          <w:sz w:val="28"/>
          <w:szCs w:val="28"/>
        </w:rPr>
        <w:t>24</w:t>
      </w:r>
      <w:r w:rsidRPr="007518A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7335870" w14:textId="77777777" w:rsidR="006730FF" w:rsidRDefault="006730FF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Низконапорный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микро</w:t>
      </w:r>
      <w:r w:rsidR="00BB24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ГЭС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средний расход воды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eastAsiaTheme="minorEastAsia" w:hAnsi="Times New Roman" w:cs="Times New Roman"/>
          <w:sz w:val="28"/>
          <w:szCs w:val="28"/>
        </w:rPr>
        <w:t>= 3,122м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/с) вырабатывает электрическую мощность:</w:t>
      </w:r>
    </w:p>
    <w:p w14:paraId="77D483F8" w14:textId="77777777" w:rsidR="006730FF" w:rsidRDefault="006730FF" w:rsidP="00D2095C">
      <w:pPr>
        <w:spacing w:after="0" w:line="252" w:lineRule="auto"/>
        <w:ind w:firstLine="709"/>
        <w:jc w:val="both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ср ·</w:t>
      </w:r>
      <w:r>
        <w:rPr>
          <w:rFonts w:ascii="Times New Roman" w:eastAsiaTheme="minorEastAsia" w:hAnsi="Times New Roman" w:cs="Times New Roman"/>
          <w:sz w:val="28"/>
          <w:szCs w:val="28"/>
        </w:rPr>
        <w:t>Н·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 w:rsidR="004C1B10">
        <w:rPr>
          <w:rFonts w:ascii="Times New Roman" w:eastAsiaTheme="minorEastAsia" w:hAnsi="Times New Roman" w:cs="Times New Roman"/>
          <w:sz w:val="28"/>
          <w:szCs w:val="28"/>
        </w:rPr>
        <w:t>·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</m:t>
        </m:r>
      </m:oMath>
      <w:r w:rsidR="004C1B10">
        <w:rPr>
          <w:rFonts w:ascii="Times New Roman" w:eastAsiaTheme="minorEastAsia" w:hAnsi="Times New Roman" w:cs="Times New Roman"/>
          <w:sz w:val="28"/>
          <w:szCs w:val="28"/>
        </w:rPr>
        <w:t>= 3122(1…2)·9,81·0,7 = 21,4…42,8 кВт, а на минимальный расход (Q</w:t>
      </w:r>
      <w:r w:rsidR="004C1B10">
        <w:rPr>
          <w:rFonts w:ascii="Cambria Math" w:eastAsiaTheme="minorEastAsia" w:hAnsi="Cambria Math" w:cs="Times New Roman"/>
          <w:sz w:val="28"/>
          <w:szCs w:val="28"/>
          <w:vertAlign w:val="subscript"/>
        </w:rPr>
        <w:t>𝑚𝑖𝑛</w:t>
      </w:r>
      <w:r w:rsidR="00382892">
        <w:rPr>
          <w:rFonts w:ascii="Cambria Math" w:eastAsiaTheme="minorEastAsia" w:hAnsi="Cambria Math" w:cs="Times New Roman"/>
          <w:sz w:val="28"/>
          <w:szCs w:val="28"/>
        </w:rPr>
        <w:t>=0,652м</w:t>
      </w:r>
      <w:r w:rsidR="00382892">
        <w:rPr>
          <w:rFonts w:ascii="Cambria Math" w:eastAsiaTheme="minorEastAsia" w:hAnsi="Cambria Math" w:cs="Times New Roman"/>
          <w:sz w:val="28"/>
          <w:szCs w:val="28"/>
          <w:vertAlign w:val="superscript"/>
        </w:rPr>
        <w:t>3</w:t>
      </w:r>
      <w:r w:rsidR="00382892">
        <w:rPr>
          <w:rFonts w:ascii="Cambria Math" w:eastAsiaTheme="minorEastAsia" w:hAnsi="Cambria Math" w:cs="Times New Roman"/>
          <w:sz w:val="28"/>
          <w:szCs w:val="28"/>
        </w:rPr>
        <w:t>/с), Р=4,48…8,95кВт.</w:t>
      </w:r>
    </w:p>
    <w:p w14:paraId="2ED7C5A5" w14:textId="77777777" w:rsidR="00382892" w:rsidRDefault="00382892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Средняя скорость ветра на высоте расположения ветроколеса (8м) равна 3,5м/с.</w:t>
      </w:r>
      <w:r w:rsidR="00BB24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Расчетная</w:t>
      </w:r>
      <w:r w:rsidR="00EC34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кинетическая</w:t>
      </w:r>
      <w:r w:rsidR="00BB24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энергия</w:t>
      </w:r>
      <w:r w:rsidR="00EC34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воздуха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проходящая в единицу времени через поперечное сечение ветроколеса составляет 3,25кВт.</w:t>
      </w:r>
    </w:p>
    <w:p w14:paraId="26C60ADB" w14:textId="77777777" w:rsidR="00382892" w:rsidRDefault="00382892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Использование предлагаемой схемы технологического процесса переработки и обеззараживания навоза, на базе усредненного хозяйства, где масса ежегодно выделяемого навоза составляет в среднем 1635т. дает годовой экономический эффект 1333тыс.сомов, из них за счет использования биогаза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480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тыс.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сомов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биоудобрения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853тыс.сомов.</w:t>
      </w:r>
    </w:p>
    <w:p w14:paraId="169B4B14" w14:textId="47F4B9EF" w:rsidR="00382892" w:rsidRDefault="00382892" w:rsidP="00D2095C">
      <w:pPr>
        <w:tabs>
          <w:tab w:val="left" w:pos="709"/>
        </w:tabs>
        <w:spacing w:after="0" w:line="252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ОБЩИЕ ВЫВОДЫ</w:t>
      </w:r>
    </w:p>
    <w:p w14:paraId="5E9BF7BC" w14:textId="77777777" w:rsidR="00382892" w:rsidRDefault="00382892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С развитием животноводства масса навоза как возобновляемое сырье, также имеет растущую тенденцию. В Кыргызской Республике имеющееся поголовье скота и птицы обеспечивает накопления порядка 5,5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млн.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тонн навоза в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год. Эффективным способом переработки навоза является биогазовая технология, которая из 1 тонны навоза выдает 40…70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биогаза в зависимости от вида навоза и 960кг биоудобрения с содержанием питательных веществ для растения в тех же количествах как в исходном сырье. Теплота сгорания одного кубометра биогаза достигает 25мДж.</w:t>
      </w:r>
    </w:p>
    <w:p w14:paraId="207BCD5A" w14:textId="2ADF55A5" w:rsidR="00382892" w:rsidRDefault="00382892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С учетом низкой энерговооруженности отдаленных сельских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агроформирований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проанализированы  возможности их энергообеспечения за счет переработки отходов животноводства (навоза как собственное возобновляемое сырье), что позволило поставить и решить задачи по обоснованию принципиальной технологической схемы</w:t>
      </w:r>
      <w:r w:rsidR="004E3EA4">
        <w:rPr>
          <w:rFonts w:ascii="Times New Roman" w:eastAsiaTheme="minorEastAsia" w:hAnsi="Times New Roman" w:cs="Times New Roman"/>
          <w:sz w:val="28"/>
          <w:szCs w:val="28"/>
        </w:rPr>
        <w:t xml:space="preserve"> переработки навоза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параметров биогазовой установки. При этом учтены специфика малых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сельхозформирований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химический состав и стр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ктурно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механические свойства разных видов навоза.</w:t>
      </w:r>
    </w:p>
    <w:p w14:paraId="4881B84E" w14:textId="77777777" w:rsidR="00382892" w:rsidRDefault="00382892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3. Результаты исследований закономерности выхода навоза по видам животных и способ их содержания по областям Кыргызской Республики показывают, что 20% навоза сосредоточено в Ошской области, 17,7%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Нарынской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области, 16% в Джалал-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Абадской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области, 15,9% в Чуйской области, 13,7% в Иссык-Кульской области, 9,5%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Баткенской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области и 7,1%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Таласской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области. Эти данные послужили основой разработки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типоразмерного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ряда биогазовых установок по объему биореактора- 4,25;8,51; 12,77; 17,03; 21,28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(для фермерских хозяйств).</w:t>
      </w:r>
    </w:p>
    <w:p w14:paraId="33887489" w14:textId="77777777" w:rsidR="00382892" w:rsidRDefault="00382892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Разработана модель теплообмена между элементами биогазовой установки и с окружающей средой в виде дифференциального уравнения, которое имеет решение при различном характере изменения температуры окружающего воздуха: скачкообразном, линейном, по экспоненциальному закону и гармоническом изменении. Разработана структурная модель теплообмена биогазовой установки, позволяющая обосновать тепловую мощность источника тепла, динамику изменения температуры теплоносителя, время нагрева субстрата до заданной температуры.</w:t>
      </w:r>
    </w:p>
    <w:p w14:paraId="14EB6A56" w14:textId="77777777" w:rsidR="00382892" w:rsidRDefault="00382892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Рациональным соотношением субстрата (смесь разных видов навоза (</w:t>
      </w:r>
      <w:r w:rsidR="003F71E4"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) с камышитовой опилкой (</w:t>
      </w:r>
      <w:r w:rsidR="00BB249D"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)), </w:t>
      </w:r>
      <w:r w:rsidR="00BB249D"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BB249D"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является: для навоза КРС</w:t>
      </w:r>
      <w:r w:rsidR="003F71E4">
        <w:rPr>
          <w:rFonts w:ascii="Times New Roman" w:eastAsiaTheme="minorEastAsia" w:hAnsi="Times New Roman" w:cs="Times New Roman"/>
          <w:sz w:val="28"/>
          <w:szCs w:val="28"/>
        </w:rPr>
        <w:t xml:space="preserve"> 19,4:1кг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; для смеси овечьего навоза и куриного помета ОК </w:t>
      </w:r>
      <w:r w:rsidR="003F71E4">
        <w:rPr>
          <w:rFonts w:ascii="Times New Roman" w:eastAsiaTheme="minorEastAsia" w:hAnsi="Times New Roman" w:cs="Times New Roman"/>
          <w:sz w:val="28"/>
          <w:szCs w:val="28"/>
        </w:rPr>
        <w:t>19,4:1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кг; для навоза лошадей  Л </w:t>
      </w:r>
      <w:r w:rsidR="003F71E4">
        <w:rPr>
          <w:rFonts w:ascii="Times New Roman" w:eastAsiaTheme="minorEastAsia" w:hAnsi="Times New Roman" w:cs="Times New Roman"/>
          <w:sz w:val="28"/>
          <w:szCs w:val="28"/>
        </w:rPr>
        <w:t>21,5:1</w:t>
      </w:r>
      <w:r>
        <w:rPr>
          <w:rFonts w:ascii="Times New Roman" w:eastAsiaTheme="minorEastAsia" w:hAnsi="Times New Roman" w:cs="Times New Roman"/>
          <w:sz w:val="28"/>
          <w:szCs w:val="28"/>
        </w:rPr>
        <w:t>кг. Средние показатели влажности субстрата с разными видами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навоза составили: с навозом КРС (74,4%); со смесью ОК (71,7%); с навозом лошадей Л (68,1%). Снижение влажности данных видов субстратов за 48 часов соответс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венно составили 19,36%, 18,6% и 21,9% (при изменении температуры воздуха в диапазоне 27…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С с учетом ночного времени).Масса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>
        <w:rPr>
          <w:rFonts w:ascii="Times New Roman" w:eastAsiaTheme="minorEastAsia" w:hAnsi="Times New Roman" w:cs="Times New Roman"/>
          <w:sz w:val="28"/>
          <w:szCs w:val="28"/>
        </w:rPr>
        <w:t>оды добавляемая для достижения необходимой влажности субстрата (85-92%) перед загрузкой его в биореактор, в значительной степени зависит от первоначальной влажности субстрата. К примеру, субстрату с навозом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КРС влажностью 74,4% добавляется вода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С) 74,3 кг на 100 кг субстрата.</w:t>
      </w:r>
    </w:p>
    <w:p w14:paraId="265B326C" w14:textId="77777777" w:rsidR="00382892" w:rsidRDefault="00382892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 Обоснованы режимные параметры биогазовой установки : время загрузки одной партии (200кг) – 3,74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0,952мин; время простоев по причине приготовления очередных порций субстрата – 2,881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1,067 мин; производительность загрузки биореактора субстратом- 1947,9кг/ч; суммарное время наполнения 2/3 объема биореактора вместимостью 10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- 3,42час; критический уровень наполнения биореактора – 1710мм; время выгрузки биоудобрения (200кг) – 3,613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±1,062мин;  </m:t>
        </m:r>
      </m:oMath>
      <w:r w:rsidR="007862B0">
        <w:rPr>
          <w:rFonts w:ascii="Times New Roman" w:eastAsiaTheme="minorEastAsia" w:hAnsi="Times New Roman" w:cs="Times New Roman"/>
          <w:sz w:val="28"/>
          <w:szCs w:val="28"/>
        </w:rPr>
        <w:t>полный цикл пер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еработки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субстрата массой 6666,6кг- 21,22 сутки(«время оборота биореактора»); время нагрева субстрата до температуры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С- 115…122час; средняя скорость естественного охлаждения  субстрата -5…5,5град/сутки; расход тепловой энергии 36,26кВт·ч; частота перемешивания субстрата в биореакторе через каждые 5,4часа; продолжительность перемешивания – 16…19мин; активный период брожения субстрата(6666,6кг)- 12 суток; выход биогаза –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42,66…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/т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 из навоза КРС</w:t>
      </w:r>
      <w:r w:rsidR="003F71E4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 39,78…44,89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/т ( из навоза ОК),</w:t>
      </w:r>
      <w:r w:rsidR="003F71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36…39,99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/т (из навоза лошадей).</w:t>
      </w:r>
    </w:p>
    <w:p w14:paraId="13AA1029" w14:textId="77777777" w:rsidR="00337A58" w:rsidRDefault="00382892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Усредненное значение солнечной радиации на территории (44град.с.ш.) в течении года составляет 0,449кВт/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.Средний расход воды малых рек Кыргызстана составляет 3,353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2,54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/с.</w:t>
      </w:r>
    </w:p>
    <w:p w14:paraId="7E3AADD6" w14:textId="77777777" w:rsidR="003F71E4" w:rsidRPr="003F71E4" w:rsidRDefault="003F71E4" w:rsidP="00D2095C">
      <w:pPr>
        <w:tabs>
          <w:tab w:val="left" w:pos="709"/>
        </w:tabs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</w:t>
      </w:r>
      <w:r w:rsidRPr="003F71E4">
        <w:rPr>
          <w:rFonts w:ascii="Times New Roman" w:eastAsiaTheme="minorEastAsia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предлагаемой схемы технологического процесса переработки и обеззараживания </w:t>
      </w:r>
      <w:r w:rsidR="007862B0"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авоза, на базе усредненного хозяйства, где масса выделяемого навоза в год составляет в среднем 1635т дает годовой э</w:t>
      </w:r>
      <w:r w:rsidR="007862B0"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ономический эффект 1333тыс.сомов, в том числе за счет использования биогаза 480тыс.сомов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биоудобрения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853тыс.сомов.</w:t>
      </w:r>
    </w:p>
    <w:p w14:paraId="5610C438" w14:textId="77777777" w:rsidR="00D2095C" w:rsidRDefault="00D2095C" w:rsidP="00D2095C">
      <w:pPr>
        <w:spacing w:after="0" w:line="252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C2BECBF" w14:textId="360417C5" w:rsidR="00337A58" w:rsidRPr="00337A58" w:rsidRDefault="00337A58" w:rsidP="00D2095C">
      <w:pPr>
        <w:spacing w:after="0" w:line="252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37A58">
        <w:rPr>
          <w:rFonts w:ascii="Times New Roman" w:eastAsiaTheme="minorEastAsia" w:hAnsi="Times New Roman" w:cs="Times New Roman"/>
          <w:b/>
          <w:sz w:val="28"/>
          <w:szCs w:val="28"/>
        </w:rPr>
        <w:t>СПИСОК ОПУБЛИКОВАННЫХ РАБОТ</w:t>
      </w:r>
    </w:p>
    <w:p w14:paraId="2C26148F" w14:textId="77777777" w:rsidR="00337A58" w:rsidRDefault="00337A58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71E4">
        <w:rPr>
          <w:rFonts w:ascii="Times New Roman" w:eastAsiaTheme="minorEastAsia" w:hAnsi="Times New Roman" w:cs="Times New Roman"/>
          <w:b/>
          <w:sz w:val="28"/>
          <w:szCs w:val="28"/>
        </w:rPr>
        <w:t>1.Осмонов, Ж.Ы.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Состояние и перспективы использования биогазовых технологий в Кыргызстане 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Н.Ы.Темирбаева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М.С.Нарымбетов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Ж.С.Абдимуратов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Ж.Ы.Осмонов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// Молодежная наука и АПК: проблемы и перспективы: </w:t>
      </w:r>
      <w:r w:rsidR="003F71E4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атериалы всероссийской научно-практической конференции молодых ученых(УФА, 22декабря 2014г.).-УФА: Башкирский ГАУ, 2014.-С.111-114.-Режим доступа: </w:t>
      </w:r>
    </w:p>
    <w:p w14:paraId="4BEF7C21" w14:textId="77777777" w:rsidR="00337A58" w:rsidRDefault="00337A58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0EDC">
        <w:rPr>
          <w:rFonts w:ascii="Times New Roman" w:eastAsiaTheme="minorEastAsia" w:hAnsi="Times New Roman" w:cs="Times New Roman"/>
          <w:b/>
          <w:sz w:val="28"/>
          <w:szCs w:val="28"/>
        </w:rPr>
        <w:t>2.Осмонов, Ж.Ы.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Резервы энергообеспечения </w:t>
      </w:r>
      <w:r w:rsidR="00AF40BE">
        <w:rPr>
          <w:rFonts w:ascii="Times New Roman" w:eastAsiaTheme="minorEastAsia" w:hAnsi="Times New Roman" w:cs="Times New Roman"/>
          <w:sz w:val="28"/>
          <w:szCs w:val="28"/>
        </w:rPr>
        <w:t xml:space="preserve">животноводов Кыргызстана на базе возобновляемых источников энергии/ </w:t>
      </w:r>
      <w:proofErr w:type="spellStart"/>
      <w:r w:rsidR="00AF40BE">
        <w:rPr>
          <w:rFonts w:ascii="Times New Roman" w:eastAsiaTheme="minorEastAsia" w:hAnsi="Times New Roman" w:cs="Times New Roman"/>
          <w:sz w:val="28"/>
          <w:szCs w:val="28"/>
        </w:rPr>
        <w:t>Ж.Ы.Осмонов</w:t>
      </w:r>
      <w:proofErr w:type="spellEnd"/>
      <w:r w:rsidR="00AF40B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AF40BE">
        <w:rPr>
          <w:rFonts w:ascii="Times New Roman" w:eastAsiaTheme="minorEastAsia" w:hAnsi="Times New Roman" w:cs="Times New Roman"/>
          <w:sz w:val="28"/>
          <w:szCs w:val="28"/>
        </w:rPr>
        <w:t>И.А.Худайбердиев</w:t>
      </w:r>
      <w:proofErr w:type="spellEnd"/>
      <w:r w:rsidR="00AF40B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AF40BE">
        <w:rPr>
          <w:rFonts w:ascii="Times New Roman" w:eastAsiaTheme="minorEastAsia" w:hAnsi="Times New Roman" w:cs="Times New Roman"/>
          <w:sz w:val="28"/>
          <w:szCs w:val="28"/>
        </w:rPr>
        <w:t>Б.Ж.Жаныбекова</w:t>
      </w:r>
      <w:proofErr w:type="spellEnd"/>
      <w:r w:rsidR="00AF40B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AF40BE">
        <w:rPr>
          <w:rFonts w:ascii="Times New Roman" w:eastAsiaTheme="minorEastAsia" w:hAnsi="Times New Roman" w:cs="Times New Roman"/>
          <w:sz w:val="28"/>
          <w:szCs w:val="28"/>
        </w:rPr>
        <w:t>Ж.С.Абдимуратов</w:t>
      </w:r>
      <w:proofErr w:type="spellEnd"/>
      <w:r w:rsidR="00AF40BE">
        <w:rPr>
          <w:rFonts w:ascii="Times New Roman" w:eastAsiaTheme="minorEastAsia" w:hAnsi="Times New Roman" w:cs="Times New Roman"/>
          <w:sz w:val="28"/>
          <w:szCs w:val="28"/>
        </w:rPr>
        <w:t>// Аграрная наука -сельскому хозяйству: сборник статей: в 3кн/Х международная научно-практическая конференция (4-5февраля 2015г).-Барнаул: РИО АГАУ, 2015.Кн.2.-С.469-471.- Режим доступа:</w:t>
      </w:r>
    </w:p>
    <w:p w14:paraId="3D79D116" w14:textId="77777777" w:rsidR="00564F06" w:rsidRDefault="00564F06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0EDC">
        <w:rPr>
          <w:rFonts w:ascii="Times New Roman" w:eastAsiaTheme="minorEastAsia" w:hAnsi="Times New Roman" w:cs="Times New Roman"/>
          <w:b/>
          <w:sz w:val="28"/>
          <w:szCs w:val="28"/>
        </w:rPr>
        <w:t>3.Осмонов, Ж.Ы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C0ED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Биогазовая технология источник электрической энергии/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Д.А.Абиров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З.А.Нариев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Ж.Ы.Осмонов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//Инженер, -2015.-№10.-С.190-193.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Режим доступа:</w:t>
      </w:r>
    </w:p>
    <w:p w14:paraId="0556FD55" w14:textId="77777777" w:rsidR="00564F06" w:rsidRDefault="00564F06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4.Патент № 261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Кыргызсой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Республики. Установка для получения биогаза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биоудобрения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из навоза с использованием возобновляемых источников энергии и опилок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камыштиовых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растений/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Д.А.Абиров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А.Ж.Карагулова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Б.С.Ордобаев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Ж.Ы.Осмонов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6DC1">
        <w:rPr>
          <w:rFonts w:ascii="Times New Roman" w:eastAsiaTheme="minorEastAsia" w:hAnsi="Times New Roman" w:cs="Times New Roman"/>
          <w:sz w:val="28"/>
          <w:szCs w:val="28"/>
        </w:rPr>
        <w:t>№20170019.2: заявл.04.12.2017: опубл.31.05.2019.</w:t>
      </w:r>
      <w:r w:rsidR="003D4C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36DC1">
        <w:rPr>
          <w:rFonts w:ascii="Times New Roman" w:eastAsiaTheme="minorEastAsia" w:hAnsi="Times New Roman" w:cs="Times New Roman"/>
          <w:sz w:val="28"/>
          <w:szCs w:val="28"/>
        </w:rPr>
        <w:t>Бю</w:t>
      </w:r>
      <w:r w:rsidR="003D4C02">
        <w:rPr>
          <w:rFonts w:ascii="Times New Roman" w:eastAsiaTheme="minorEastAsia" w:hAnsi="Times New Roman" w:cs="Times New Roman"/>
          <w:sz w:val="28"/>
          <w:szCs w:val="28"/>
        </w:rPr>
        <w:t>л.</w:t>
      </w:r>
      <w:r w:rsidR="00336DC1">
        <w:rPr>
          <w:rFonts w:ascii="Times New Roman" w:eastAsiaTheme="minorEastAsia" w:hAnsi="Times New Roman" w:cs="Times New Roman"/>
          <w:sz w:val="28"/>
          <w:szCs w:val="28"/>
        </w:rPr>
        <w:t>№</w:t>
      </w:r>
      <w:proofErr w:type="gramEnd"/>
      <w:r w:rsidR="00336DC1">
        <w:rPr>
          <w:rFonts w:ascii="Times New Roman" w:eastAsiaTheme="minorEastAsia" w:hAnsi="Times New Roman" w:cs="Times New Roman"/>
          <w:sz w:val="28"/>
          <w:szCs w:val="28"/>
        </w:rPr>
        <w:t>5.- Режим доступа:</w:t>
      </w:r>
    </w:p>
    <w:p w14:paraId="75414C2A" w14:textId="77777777" w:rsidR="00336DC1" w:rsidRDefault="00336DC1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5.Патент № 305 Кыргызской Республики. Система обеспечения микроклимата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животновдческого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помещения и переработки навоза 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Г.А.Шабикова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М.С.Нарымбетов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Н.Ы.Темирбаева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Ж.Ы.Осмонов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др. №20190018.2: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заявл.04.11.2019: опубл.31.12.2020.</w:t>
      </w:r>
      <w:r w:rsidR="00F852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Бюл.№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12-Режим доступа:</w:t>
      </w:r>
    </w:p>
    <w:p w14:paraId="47FDE523" w14:textId="357CA22E" w:rsidR="004E3EA4" w:rsidRDefault="00336DC1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3C0EDC">
        <w:rPr>
          <w:rFonts w:ascii="Times New Roman" w:eastAsiaTheme="minorEastAsia" w:hAnsi="Times New Roman" w:cs="Times New Roman"/>
          <w:b/>
          <w:sz w:val="28"/>
          <w:szCs w:val="28"/>
        </w:rPr>
        <w:t>6.</w:t>
      </w:r>
      <w:r w:rsidR="004E3EA4" w:rsidRPr="004E3EA4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4E3EA4" w:rsidRPr="004E3EA4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Осмонов Ж.Ы.</w:t>
      </w:r>
      <w:r w:rsidR="004E3EA4" w:rsidRPr="00D8486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Биогазовая технология – эффективный способ переработки навоза сельскохозяйственных животных/Ж.Ы.Осмонов, В.С.Курасов, У.Э.Карасартов, И.Э.Турдуев //Техника и технологии в животноводстве. 2024.-№1. -С.104-110.</w:t>
      </w:r>
      <w:r w:rsidR="004E3EA4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– Режим доступа:</w:t>
      </w:r>
    </w:p>
    <w:p w14:paraId="469817B7" w14:textId="09276943" w:rsidR="000930E1" w:rsidRPr="00D761D0" w:rsidRDefault="000930E1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D761D0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lastRenderedPageBreak/>
        <w:t>7.Osmonov Zh.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ky-KG"/>
        </w:rPr>
        <w:t>Y.Biogas technology is an effective way of manyre processing/Zh.Y.Osmonov, A.J.Jusubalieva</w:t>
      </w:r>
      <w:r w:rsidR="00115421" w:rsidRPr="00D761D0">
        <w:rPr>
          <w:rFonts w:ascii="Times New Roman" w:eastAsiaTheme="minorEastAsia" w:hAnsi="Times New Roman" w:cs="Times New Roman"/>
          <w:sz w:val="28"/>
          <w:szCs w:val="28"/>
          <w:lang w:val="ky-KG"/>
        </w:rPr>
        <w:t>, N.Y.Temirbaeva, J.E.Turduev//News MUIT, № 1/22.Bichkek, 2022.-C.158-164.-Режим доступа:</w:t>
      </w:r>
    </w:p>
    <w:p w14:paraId="53D2AE6E" w14:textId="77777777" w:rsidR="00F85225" w:rsidRDefault="00115421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C0ED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8.Osmonov </w:t>
      </w:r>
      <w:proofErr w:type="spellStart"/>
      <w:r w:rsidR="003C0EDC" w:rsidRPr="003C0ED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J</w:t>
      </w:r>
      <w:r w:rsidRPr="003C0ED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anar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.Maintaining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micro</w:t>
      </w:r>
      <w:r w:rsidR="00CA3623">
        <w:rPr>
          <w:rFonts w:ascii="Times New Roman" w:eastAsiaTheme="minorEastAsia" w:hAnsi="Times New Roman" w:cs="Times New Roman"/>
          <w:sz w:val="28"/>
          <w:szCs w:val="28"/>
          <w:lang w:val="en-US"/>
        </w:rPr>
        <w:t>climate in livestock buildings by anaerobic processing of own materials (manure)</w:t>
      </w:r>
      <w:proofErr w:type="spellStart"/>
      <w:r w:rsidR="003C0EDC">
        <w:rPr>
          <w:rFonts w:ascii="Times New Roman" w:eastAsiaTheme="minorEastAsia" w:hAnsi="Times New Roman" w:cs="Times New Roman"/>
          <w:sz w:val="28"/>
          <w:szCs w:val="28"/>
          <w:lang w:val="en-US"/>
        </w:rPr>
        <w:t>Ryskul</w:t>
      </w:r>
      <w:proofErr w:type="spellEnd"/>
      <w:r w:rsidR="003C0E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0EDC">
        <w:rPr>
          <w:rFonts w:ascii="Times New Roman" w:eastAsiaTheme="minorEastAsia" w:hAnsi="Times New Roman" w:cs="Times New Roman"/>
          <w:sz w:val="28"/>
          <w:szCs w:val="28"/>
          <w:lang w:val="en-US"/>
        </w:rPr>
        <w:t>Kasymbekov</w:t>
      </w:r>
      <w:proofErr w:type="spellEnd"/>
      <w:r w:rsidR="003C0ED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Nazgul </w:t>
      </w:r>
      <w:proofErr w:type="spellStart"/>
      <w:r w:rsidR="003C0EDC">
        <w:rPr>
          <w:rFonts w:ascii="Times New Roman" w:eastAsiaTheme="minorEastAsia" w:hAnsi="Times New Roman" w:cs="Times New Roman"/>
          <w:sz w:val="28"/>
          <w:szCs w:val="28"/>
          <w:lang w:val="en-US"/>
        </w:rPr>
        <w:t>Temirbayeva</w:t>
      </w:r>
      <w:proofErr w:type="spellEnd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Ilyas </w:t>
      </w:r>
      <w:proofErr w:type="spellStart"/>
      <w:proofErr w:type="gramStart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>Turduyev,Ysman</w:t>
      </w:r>
      <w:proofErr w:type="spellEnd"/>
      <w:proofErr w:type="gramEnd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>Osmonov,Oskon</w:t>
      </w:r>
      <w:proofErr w:type="spellEnd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>Osmonov</w:t>
      </w:r>
      <w:proofErr w:type="spellEnd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and </w:t>
      </w:r>
      <w:proofErr w:type="spellStart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>Ainagul</w:t>
      </w:r>
      <w:proofErr w:type="spellEnd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>Zhusubalieva</w:t>
      </w:r>
      <w:proofErr w:type="spellEnd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>. E3S Web of Conferences 380, 01025(</w:t>
      </w:r>
      <w:proofErr w:type="gramStart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>2023)April</w:t>
      </w:r>
      <w:proofErr w:type="gramEnd"/>
      <w:r w:rsidR="00A7077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2023</w:t>
      </w:r>
      <w:r w:rsidR="00F317D5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14:paraId="547AA1D4" w14:textId="1CD8A307" w:rsidR="00CA3623" w:rsidRPr="00D761D0" w:rsidRDefault="00CA3623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761D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9.</w:t>
      </w:r>
      <w:proofErr w:type="spellStart"/>
      <w:r w:rsidRPr="00F317D5">
        <w:rPr>
          <w:rFonts w:ascii="Times New Roman" w:eastAsiaTheme="minorEastAsia" w:hAnsi="Times New Roman" w:cs="Times New Roman"/>
          <w:b/>
          <w:sz w:val="28"/>
          <w:szCs w:val="28"/>
        </w:rPr>
        <w:t>Осмонов</w:t>
      </w:r>
      <w:proofErr w:type="spellEnd"/>
      <w:r w:rsidRPr="00D761D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, </w:t>
      </w:r>
      <w:r w:rsidRPr="00F317D5">
        <w:rPr>
          <w:rFonts w:ascii="Times New Roman" w:eastAsiaTheme="minorEastAsia" w:hAnsi="Times New Roman" w:cs="Times New Roman"/>
          <w:b/>
          <w:sz w:val="28"/>
          <w:szCs w:val="28"/>
        </w:rPr>
        <w:t>Ж</w:t>
      </w:r>
      <w:r w:rsidRPr="00D761D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.</w:t>
      </w:r>
      <w:r w:rsidRPr="00F317D5">
        <w:rPr>
          <w:rFonts w:ascii="Times New Roman" w:eastAsiaTheme="minorEastAsia" w:hAnsi="Times New Roman" w:cs="Times New Roman"/>
          <w:b/>
          <w:sz w:val="28"/>
          <w:szCs w:val="28"/>
        </w:rPr>
        <w:t>Ы</w:t>
      </w:r>
      <w:r w:rsidRPr="00D761D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Малогабаритная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биогазовая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установка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для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фермерских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хозяйств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Курасов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Андаева</w:t>
      </w:r>
      <w:proofErr w:type="spellEnd"/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Ж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Осмонов</w:t>
      </w:r>
      <w:proofErr w:type="spellEnd"/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//</w:t>
      </w:r>
      <w:r>
        <w:rPr>
          <w:rFonts w:ascii="Times New Roman" w:eastAsiaTheme="minorEastAsia" w:hAnsi="Times New Roman" w:cs="Times New Roman"/>
          <w:sz w:val="28"/>
          <w:szCs w:val="28"/>
        </w:rPr>
        <w:t>Вестник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ОШ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ТУ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, №3.-</w:t>
      </w:r>
      <w:r>
        <w:rPr>
          <w:rFonts w:ascii="Times New Roman" w:eastAsiaTheme="minorEastAsia" w:hAnsi="Times New Roman" w:cs="Times New Roman"/>
          <w:sz w:val="28"/>
          <w:szCs w:val="28"/>
        </w:rPr>
        <w:t>Ош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, 2023.-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.27-33.</w:t>
      </w:r>
      <w:r w:rsidR="00D17BC3"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</w:t>
      </w:r>
      <w:r w:rsidR="00D17BC3">
        <w:rPr>
          <w:rFonts w:ascii="Times New Roman" w:eastAsiaTheme="minorEastAsia" w:hAnsi="Times New Roman" w:cs="Times New Roman"/>
          <w:sz w:val="28"/>
          <w:szCs w:val="28"/>
        </w:rPr>
        <w:t>Режим</w:t>
      </w:r>
      <w:r w:rsidR="00D17BC3"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D17BC3">
        <w:rPr>
          <w:rFonts w:ascii="Times New Roman" w:eastAsiaTheme="minorEastAsia" w:hAnsi="Times New Roman" w:cs="Times New Roman"/>
          <w:sz w:val="28"/>
          <w:szCs w:val="28"/>
        </w:rPr>
        <w:t>доступа</w:t>
      </w:r>
      <w:r w:rsidR="00D17BC3" w:rsidRPr="00D761D0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14:paraId="59653A4B" w14:textId="4D80FBEE" w:rsidR="00F317D5" w:rsidRDefault="00F317D5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317D5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D17BC3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 w:rsidRPr="00F317D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Осмонов, Ж.Ы.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Навоз основное сырье для выработки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биогаза 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биоудобрения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в условиях фермерских (крестьянских) хозяйств 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Ж.Ы.Осмонов</w:t>
      </w:r>
      <w:proofErr w:type="spellEnd"/>
      <w:r w:rsidR="000626D8">
        <w:rPr>
          <w:rFonts w:ascii="Times New Roman" w:eastAsiaTheme="minorEastAsia" w:hAnsi="Times New Roman" w:cs="Times New Roman"/>
          <w:sz w:val="28"/>
          <w:szCs w:val="28"/>
        </w:rPr>
        <w:t>// Вестник КРСУ</w:t>
      </w:r>
      <w:r w:rsidR="00D17BC3">
        <w:rPr>
          <w:rFonts w:ascii="Times New Roman" w:eastAsiaTheme="minorEastAsia" w:hAnsi="Times New Roman" w:cs="Times New Roman"/>
          <w:sz w:val="28"/>
          <w:szCs w:val="28"/>
        </w:rPr>
        <w:t>, №4. -Бишкек, 2024.-С</w:t>
      </w:r>
      <w:r w:rsidR="000626D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17BC3" w:rsidRPr="00D17B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7BC3" w:rsidRPr="003B7070">
        <w:rPr>
          <w:rFonts w:ascii="Times New Roman" w:eastAsiaTheme="minorEastAsia" w:hAnsi="Times New Roman" w:cs="Times New Roman"/>
          <w:sz w:val="28"/>
          <w:szCs w:val="28"/>
        </w:rPr>
        <w:t>127-132</w:t>
      </w:r>
      <w:r w:rsidR="00D17BC3">
        <w:rPr>
          <w:rFonts w:ascii="Times New Roman" w:eastAsiaTheme="minorEastAsia" w:hAnsi="Times New Roman" w:cs="Times New Roman"/>
          <w:sz w:val="28"/>
          <w:szCs w:val="28"/>
        </w:rPr>
        <w:t>. Режим доступа:</w:t>
      </w:r>
    </w:p>
    <w:p w14:paraId="1C3375CD" w14:textId="54FFE145" w:rsidR="00D17BC3" w:rsidRPr="00F317D5" w:rsidRDefault="00D17BC3" w:rsidP="00D2095C">
      <w:pPr>
        <w:spacing w:after="0" w:line="25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17BC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11. </w:t>
      </w:r>
      <w:proofErr w:type="spellStart"/>
      <w:r w:rsidRPr="00D17BC3">
        <w:rPr>
          <w:rFonts w:ascii="Times New Roman" w:eastAsiaTheme="minorEastAsia" w:hAnsi="Times New Roman" w:cs="Times New Roman"/>
          <w:b/>
          <w:bCs/>
          <w:sz w:val="28"/>
          <w:szCs w:val="28"/>
        </w:rPr>
        <w:t>Осмонов</w:t>
      </w:r>
      <w:proofErr w:type="spellEnd"/>
      <w:r w:rsidRPr="00D17BC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Ж.Ы.</w:t>
      </w:r>
      <w:r w:rsidRPr="003B7070">
        <w:rPr>
          <w:rFonts w:ascii="Times New Roman" w:eastAsiaTheme="minorEastAsia" w:hAnsi="Times New Roman" w:cs="Times New Roman"/>
          <w:sz w:val="28"/>
          <w:szCs w:val="28"/>
        </w:rPr>
        <w:t xml:space="preserve"> Обоснование </w:t>
      </w:r>
      <w:proofErr w:type="spellStart"/>
      <w:r w:rsidRPr="003B7070">
        <w:rPr>
          <w:rFonts w:ascii="Times New Roman" w:eastAsiaTheme="minorEastAsia" w:hAnsi="Times New Roman" w:cs="Times New Roman"/>
          <w:sz w:val="28"/>
          <w:szCs w:val="28"/>
        </w:rPr>
        <w:t>типоразмерного</w:t>
      </w:r>
      <w:proofErr w:type="spellEnd"/>
      <w:r w:rsidRPr="003B7070">
        <w:rPr>
          <w:rFonts w:ascii="Times New Roman" w:eastAsiaTheme="minorEastAsia" w:hAnsi="Times New Roman" w:cs="Times New Roman"/>
          <w:sz w:val="28"/>
          <w:szCs w:val="28"/>
        </w:rPr>
        <w:t xml:space="preserve"> ряда биогазовых установок для малых </w:t>
      </w:r>
      <w:proofErr w:type="spellStart"/>
      <w:r w:rsidRPr="003B7070">
        <w:rPr>
          <w:rFonts w:ascii="Times New Roman" w:eastAsiaTheme="minorEastAsia" w:hAnsi="Times New Roman" w:cs="Times New Roman"/>
          <w:sz w:val="28"/>
          <w:szCs w:val="28"/>
        </w:rPr>
        <w:t>сельхозформирований</w:t>
      </w:r>
      <w:proofErr w:type="spellEnd"/>
      <w:r w:rsidRPr="003B7070">
        <w:rPr>
          <w:rFonts w:ascii="Times New Roman" w:eastAsiaTheme="minorEastAsia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3B7070">
        <w:rPr>
          <w:rFonts w:ascii="Times New Roman" w:eastAsiaTheme="minorEastAsia" w:hAnsi="Times New Roman" w:cs="Times New Roman"/>
          <w:sz w:val="28"/>
          <w:szCs w:val="28"/>
        </w:rPr>
        <w:t>Ж.Ы.Осмонов</w:t>
      </w:r>
      <w:proofErr w:type="spellEnd"/>
      <w:r w:rsidRPr="003B7070">
        <w:rPr>
          <w:rFonts w:ascii="Times New Roman" w:eastAsiaTheme="minorEastAsia" w:hAnsi="Times New Roman" w:cs="Times New Roman"/>
          <w:sz w:val="28"/>
          <w:szCs w:val="28"/>
        </w:rPr>
        <w:t xml:space="preserve">  /</w:t>
      </w:r>
      <w:proofErr w:type="gramEnd"/>
      <w:r w:rsidRPr="003B7070">
        <w:rPr>
          <w:rFonts w:ascii="Times New Roman" w:eastAsiaTheme="minorEastAsia" w:hAnsi="Times New Roman" w:cs="Times New Roman"/>
          <w:sz w:val="28"/>
          <w:szCs w:val="28"/>
        </w:rPr>
        <w:t>/ Вестник КРСУ, №4. -Бишкек, 2024. – С.121-126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D17B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Режим доступа:</w:t>
      </w:r>
    </w:p>
    <w:p w14:paraId="1B7A226B" w14:textId="77777777" w:rsidR="00CA3623" w:rsidRDefault="00CA3623" w:rsidP="00337A5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872E2D" w14:textId="77777777" w:rsidR="00105CE3" w:rsidRPr="00CA3623" w:rsidRDefault="00105CE3" w:rsidP="00337A5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8033CE1" w14:textId="5C0BDEAE" w:rsidR="00721573" w:rsidRDefault="00721573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E6A9B84" w14:textId="6ADCFCC7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ADA58BA" w14:textId="658AA9EA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3A567C1" w14:textId="4B8A0040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8386661" w14:textId="76BC4385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F772C92" w14:textId="09F59C35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E765574" w14:textId="0CB8FF76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02D0DD0" w14:textId="4B77A407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7DC749D" w14:textId="6F727D3B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63B243E" w14:textId="7438530D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FD70F5D" w14:textId="68751D27" w:rsidR="00F85757" w:rsidRDefault="00F85757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FEC4E1C" w14:textId="577D8C6B" w:rsidR="00F85757" w:rsidRDefault="00F85757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680D5A4" w14:textId="1790B638" w:rsidR="00F85757" w:rsidRDefault="00F85757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5AB3A51" w14:textId="34E90334" w:rsidR="00F85757" w:rsidRDefault="00F85757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A2CAA32" w14:textId="4E8A24DE" w:rsidR="00F85757" w:rsidRDefault="00F85757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4B53749" w14:textId="5716AECE" w:rsidR="00F85757" w:rsidRDefault="00F85757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C3CF306" w14:textId="77777777" w:rsidR="00F85757" w:rsidRDefault="00F85757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F70DF4B" w14:textId="18331A16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B7C8FA9" w14:textId="74A04625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3AFEE1B" w14:textId="4F4E549B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B108D23" w14:textId="15032E7E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61B42C9" w14:textId="4EDDD689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F7C247B" w14:textId="48904CF0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2E46D40" w14:textId="704016D3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5B8900A" w14:textId="747AC558" w:rsidR="00083556" w:rsidRDefault="00083556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56CD3D2" w14:textId="1E5D708A" w:rsidR="00721573" w:rsidRPr="00721573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Осмонов Жанарбек Ысмановичтин 05.20.01 –</w:t>
      </w:r>
      <w:r w:rsidR="00F8575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 а</w:t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йыл чарбасын механизациял</w:t>
      </w:r>
      <w:r w:rsidR="00F85757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оонун</w:t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 технологиялары жана  каражаттары  адистиги боюнча техника илимдеринин кандидаты илимий даражасын изден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үү</w:t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г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ө</w:t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 </w:t>
      </w:r>
      <w:r w:rsidR="0008355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«</w:t>
      </w:r>
      <w:r w:rsidR="00083556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Ф</w:t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ермер чарбаларынын шартында </w:t>
      </w:r>
      <w:r w:rsidR="008267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ф</w:t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ильтирлүү  центрифугасы бар биогаз орнотмосунун параметрлерин жана кыкты кайра иштет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үү</w:t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н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ү</w:t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н  технологиялык процессин негизд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өө</w:t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»  темасындагы  диссертациясынын </w:t>
      </w:r>
    </w:p>
    <w:p w14:paraId="5B06E3B3" w14:textId="77777777" w:rsidR="00721573" w:rsidRPr="00721573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ab/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ab/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ab/>
      </w:r>
      <w:r w:rsidRPr="007215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ab/>
      </w:r>
    </w:p>
    <w:p w14:paraId="325A1DA6" w14:textId="77777777" w:rsidR="00721573" w:rsidRPr="00DD14F5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ab/>
      </w:r>
      <w:r w:rsidRPr="00DD14F5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РЕЗЮМЕСИ</w:t>
      </w:r>
    </w:p>
    <w:p w14:paraId="42E34741" w14:textId="0346B983" w:rsidR="00721573" w:rsidRPr="00DD14F5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ab/>
      </w:r>
      <w:r w:rsidR="00AC451F"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Түйүндүү</w:t>
      </w:r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 xml:space="preserve"> сөздөр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: кык, биогаз </w:t>
      </w:r>
      <w:r w:rsidR="00AC451F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орнотмосу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, ферм</w:t>
      </w:r>
      <w:r w:rsidR="008267AB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ер</w:t>
      </w:r>
      <w:r w:rsidR="00AC451F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чарбалары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, центрифуга, биогаз, биожер семирткич,  камыш өсүмдүктөрү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нүн талкандары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, майдалагыч, субстрат.</w:t>
      </w:r>
    </w:p>
    <w:p w14:paraId="24315E1C" w14:textId="3BA8E837" w:rsidR="00721573" w:rsidRPr="008C5953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ab/>
      </w:r>
      <w:r w:rsidRPr="000332F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Изилдөөнүн объектиси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: кыктарды кайра иштетүүнүн технологиялык процесси, чакан айыл чарба түзүмдөрүнүн шарттарында кичи биогаз </w:t>
      </w:r>
      <w:r w:rsidR="000332F2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орнотмосу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(К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G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патент</w:t>
      </w:r>
      <w:r w:rsidR="00F85757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тер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№261</w:t>
      </w:r>
      <w:r w:rsidR="00F85757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, №305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).</w:t>
      </w:r>
    </w:p>
    <w:p w14:paraId="14F41551" w14:textId="77777777" w:rsidR="00721573" w:rsidRPr="00DD14F5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ab/>
      </w:r>
      <w:r w:rsidRPr="000332F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Изилдөөнүн максаты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: кыкты кайра иштетүүнүн технологиялык процессин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ин ж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ана айыл чарба түзүмдөрүн биогаз жана биожер семирткич менен камсыз кылуу үчүн биогаз </w:t>
      </w:r>
      <w:r w:rsidR="000332F2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орнотмосунун 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конструктордук-технологиялык схемасын негиздөө. </w:t>
      </w:r>
    </w:p>
    <w:p w14:paraId="72E2804A" w14:textId="77777777" w:rsidR="00721573" w:rsidRPr="008C5953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ab/>
      </w:r>
      <w:r w:rsidRPr="000332F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Изилдөө методдору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: изилдөөнүн методологиялык негизи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болуп  томон</w:t>
      </w:r>
      <w:r w:rsidR="00E3595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кү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л</w:t>
      </w:r>
      <w:r w:rsidR="00E3595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ө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р саналат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: классикалык механиканын теориясы, биореактордун жылуулук балансын эсептөө, инженердик эсептөөлөр жана статистикалык материалдарды иштетүү ыкмалары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.</w:t>
      </w:r>
      <w:r w:rsidRPr="008C5953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</w:p>
    <w:p w14:paraId="76609C1A" w14:textId="59E16450" w:rsidR="00721573" w:rsidRPr="00DD14F5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ab/>
      </w:r>
      <w:r w:rsidRPr="00E35955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Алынган натыйжалар жана алардын жаңылыгы:</w:t>
      </w:r>
      <w:r w:rsidRPr="00BB1BD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кыкты иштетүүнүн технологиялык процессинин жаңы схемасы сунушталды; жаңы өзгөчөлүктөргө ээ чакан айыл чарба ишканалары үчүн биогаз </w:t>
      </w:r>
      <w:r w:rsidR="00E3595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орнотмосунун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конструктордук</w:t>
      </w:r>
      <w:r w:rsidRPr="00BB1BD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-технологиялык схемасы иштелип чыкты; биогаз </w:t>
      </w:r>
      <w:r w:rsidR="008267AB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орнотмосунун</w:t>
      </w:r>
      <w:r w:rsidR="008267AB" w:rsidRPr="00BB1BD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BB1BD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элементтери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жана   </w:t>
      </w:r>
      <w:r w:rsidRPr="00BB1BD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айлана-чөйрө менен жылуулук алмашуунун жалпы жана структуралык моделдери иштелип чык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ты</w:t>
      </w:r>
      <w:r w:rsidRPr="00BB1BD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; кыктын ар кандай түрлөрүнүн жана камыштын талкандарынын (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Н</w:t>
      </w:r>
      <w:r w:rsidRPr="00BB1BD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/K) рационалдуу катыштары негизделди: </w:t>
      </w:r>
      <w:r w:rsidR="00E3595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уйдун</w:t>
      </w:r>
      <w:r w:rsidRPr="00BB1BD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кыгы үчүн (19,4:1); койдун кыгы менен тооктун кыгынын аралашмасы үчүн (19,4:1); жылкынын кыгы үчүн (21,5:1) (мында Н – кыктын массасы, кг; К – камыш 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талканынын</w:t>
      </w:r>
      <w:r w:rsidRPr="00BB1BD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массасы, кг).</w:t>
      </w:r>
    </w:p>
    <w:p w14:paraId="73519025" w14:textId="77777777" w:rsidR="00721573" w:rsidRPr="00DD14F5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ab/>
      </w:r>
      <w:r w:rsidRPr="00E35955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Колдонуу даражасы:</w:t>
      </w:r>
      <w:r w:rsidRPr="0020064B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фермердик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20064B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(дыйкан) чарбаларында жана айыл чарба кооперативдеринде.</w:t>
      </w:r>
    </w:p>
    <w:p w14:paraId="1B13E1A4" w14:textId="77777777" w:rsidR="00721573" w:rsidRPr="0020064B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20064B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ab/>
      </w:r>
      <w:r w:rsidRPr="00E35955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Колдонуу чөйрөсү</w:t>
      </w:r>
      <w:r w:rsidRPr="0020064B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: мал жана </w:t>
      </w:r>
      <w:r w:rsidR="00E35955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дыйканчылыктын </w:t>
      </w:r>
      <w:r w:rsidRPr="0020064B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чакан айыл чарба түзүмдөрүндө, айыл чарба жогорку окуу жайларынын окуу процессинде.</w:t>
      </w:r>
    </w:p>
    <w:p w14:paraId="64C41057" w14:textId="77777777" w:rsidR="00721573" w:rsidRPr="00721573" w:rsidRDefault="00721573" w:rsidP="00D2095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3BB5A432" w14:textId="77777777" w:rsidR="00F85757" w:rsidRPr="00D761D0" w:rsidRDefault="00F85757" w:rsidP="00D2095C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14:paraId="59C738A4" w14:textId="36D24534" w:rsidR="00721573" w:rsidRDefault="00721573" w:rsidP="00D2095C">
      <w:pPr>
        <w:spacing w:after="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РЕЗЮМЕ</w:t>
      </w:r>
    </w:p>
    <w:p w14:paraId="4AD4DA9F" w14:textId="77777777" w:rsidR="00721573" w:rsidRDefault="00721573" w:rsidP="00D2095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2D3E6F1" w14:textId="77777777" w:rsidR="00721573" w:rsidRDefault="00721573" w:rsidP="00D2095C">
      <w:pPr>
        <w:spacing w:after="0" w:line="276" w:lineRule="auto"/>
        <w:ind w:left="-68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диссертации Осмонова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Жанарбека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Ысмановича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на тему: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«Обоснование технологического процесса переработки навоза и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параметров биогазовой установки с фильтрующей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центрифугой  в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условиях фермерских хозяйств» на соискание ученой степени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кандидата технических наук по специальности 05.20.01- технологии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>и средства механизации сельского хозяйства</w:t>
      </w:r>
    </w:p>
    <w:p w14:paraId="764F9BF1" w14:textId="77777777" w:rsidR="00721573" w:rsidRDefault="00721573" w:rsidP="00D2095C">
      <w:pPr>
        <w:spacing w:after="0" w:line="276" w:lineRule="auto"/>
        <w:ind w:left="-68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71E5812" w14:textId="77777777" w:rsidR="00721573" w:rsidRDefault="00721573" w:rsidP="00D2095C">
      <w:pPr>
        <w:spacing w:after="0" w:line="276" w:lineRule="auto"/>
        <w:ind w:left="-68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Ключевые слова: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навоз, биогазовая установка, фермерские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хозяйства, центрифуга, биогаз,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биоудобрение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опилка камышитовых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растений, измельчитель, субстрат.</w:t>
      </w:r>
    </w:p>
    <w:p w14:paraId="12259D8F" w14:textId="09249B28" w:rsidR="00721573" w:rsidRDefault="00721573" w:rsidP="00D209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Объект исследования: </w:t>
      </w:r>
      <w:r w:rsidRPr="007B1CD3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переработки навоза, малогабаритная биогазовая установка (патент</w:t>
      </w:r>
      <w:r w:rsidR="00F857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KG</w:t>
      </w:r>
      <w:r>
        <w:rPr>
          <w:rFonts w:ascii="Times New Roman" w:hAnsi="Times New Roman" w:cs="Times New Roman"/>
          <w:sz w:val="28"/>
          <w:szCs w:val="28"/>
        </w:rPr>
        <w:t xml:space="preserve"> № 261</w:t>
      </w:r>
      <w:r w:rsidR="00F85757">
        <w:rPr>
          <w:rFonts w:ascii="Times New Roman" w:hAnsi="Times New Roman" w:cs="Times New Roman"/>
          <w:sz w:val="28"/>
          <w:szCs w:val="28"/>
        </w:rPr>
        <w:t>, №305</w:t>
      </w:r>
      <w:r>
        <w:rPr>
          <w:rFonts w:ascii="Times New Roman" w:hAnsi="Times New Roman" w:cs="Times New Roman"/>
          <w:sz w:val="28"/>
          <w:szCs w:val="28"/>
        </w:rPr>
        <w:t xml:space="preserve">) в условиях малых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6633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33E">
        <w:rPr>
          <w:rFonts w:ascii="Times New Roman" w:hAnsi="Times New Roman" w:cs="Times New Roman"/>
          <w:b/>
          <w:sz w:val="28"/>
          <w:szCs w:val="28"/>
        </w:rPr>
        <w:t>исследовани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я: </w:t>
      </w:r>
      <w:r w:rsidRPr="0096633E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технологического процесса переработки навоза и конструктивно-технологической схемы биогазовой установки для 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биогазом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биоудобрением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D700FA">
        <w:rPr>
          <w:rFonts w:ascii="Times New Roman" w:hAnsi="Times New Roman" w:cs="Times New Roman"/>
          <w:sz w:val="28"/>
          <w:szCs w:val="28"/>
        </w:rPr>
        <w:t>методическую основу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737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>: теория классической механики, расчет теплового баланса биореактора, инженерные расчеты и методы обработки статистических материалов.</w:t>
      </w:r>
    </w:p>
    <w:p w14:paraId="481A2375" w14:textId="77777777" w:rsidR="00721573" w:rsidRDefault="00721573" w:rsidP="00D209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0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олученные результаты и их новизна:  </w:t>
      </w:r>
      <w:r>
        <w:rPr>
          <w:rFonts w:ascii="Times New Roman" w:hAnsi="Times New Roman" w:cs="Times New Roman"/>
          <w:sz w:val="28"/>
          <w:szCs w:val="28"/>
        </w:rPr>
        <w:t xml:space="preserve">предложена новая схема технологического процесса переработки и обеззараживания навоза; разработана конструктивно-технологическая схема биогазовой установки для малых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новыми признаками; </w:t>
      </w:r>
      <w:r>
        <w:rPr>
          <w:rFonts w:ascii="Times New Roman" w:hAnsi="Times New Roman" w:cs="Times New Roman"/>
          <w:sz w:val="28"/>
          <w:szCs w:val="28"/>
        </w:rPr>
        <w:tab/>
        <w:t>разработаны общая и структурная модели теплообмена между элементами биогазовой установки и с окружающей средой; обоснованы рациональные соотношения разных видов навоза и камышитовых опилок (Н/К): для навоза КРС(19,4:1); для смеси овечьего навоза и куриного помета (19,4:1); для навоза лошадей (21,5:1) (где Н- масса навоза, кг; К- масса камышитовых опилок, кг).</w:t>
      </w:r>
    </w:p>
    <w:p w14:paraId="2DCF154C" w14:textId="77777777" w:rsidR="00721573" w:rsidRPr="00A939ED" w:rsidRDefault="00721573" w:rsidP="00D2095C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6B7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тепень использования: </w:t>
      </w:r>
      <w:r>
        <w:rPr>
          <w:rFonts w:ascii="Times New Roman" w:eastAsiaTheme="minorEastAsia" w:hAnsi="Times New Roman" w:cs="Times New Roman"/>
          <w:sz w:val="28"/>
          <w:szCs w:val="28"/>
        </w:rPr>
        <w:t>в фермерских (крестьянских) хозяйствах и сельхозкооперативах.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Область применения: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малых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агроформированиях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животноводческого и растениеводческого направления, в учебном процессе аграрных вузов. </w:t>
      </w:r>
    </w:p>
    <w:p w14:paraId="7C70DD9F" w14:textId="77777777" w:rsidR="00721573" w:rsidRPr="001F5573" w:rsidRDefault="00721573" w:rsidP="00D2095C">
      <w:pPr>
        <w:spacing w:after="0" w:line="276" w:lineRule="auto"/>
        <w:ind w:left="-57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0F314E0" w14:textId="77777777" w:rsidR="00721573" w:rsidRDefault="00721573" w:rsidP="00BF56CF">
      <w:pPr>
        <w:shd w:val="clear" w:color="auto" w:fill="FFFFFF" w:themeFill="background1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1711BE98" w14:textId="77777777" w:rsidR="00721573" w:rsidRPr="006C6B73" w:rsidRDefault="006C6B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3D4C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ab/>
      </w:r>
      <w:r w:rsidRPr="003D4C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</w:r>
      <w:r w:rsidRPr="003D4C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</w:r>
      <w:r w:rsidRPr="003D4C0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ab/>
      </w:r>
      <w:r w:rsidR="00721573"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SUMMARY</w:t>
      </w:r>
    </w:p>
    <w:p w14:paraId="1EC99347" w14:textId="77777777" w:rsidR="00721573" w:rsidRPr="006C6B73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</w:p>
    <w:p w14:paraId="3623DE44" w14:textId="77777777" w:rsidR="00721573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</w:pPr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 xml:space="preserve">dissertation by </w:t>
      </w:r>
      <w:proofErr w:type="spellStart"/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Osmonov</w:t>
      </w:r>
      <w:proofErr w:type="spellEnd"/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 xml:space="preserve"> </w:t>
      </w:r>
      <w:proofErr w:type="spellStart"/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Zhanarbek</w:t>
      </w:r>
      <w:proofErr w:type="spellEnd"/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 xml:space="preserve"> </w:t>
      </w:r>
      <w:proofErr w:type="spellStart"/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Ysmanovich</w:t>
      </w:r>
      <w:proofErr w:type="spellEnd"/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 xml:space="preserve"> on the topic: “Justification of the technological process of processing manure and the parameters of a biogas plant with a filter centrifuge in farm conditions” for the academic degree of Candidate of Technical Sciences in specialty 05.20.01 - technologies and means of agricultural mechanization</w:t>
      </w:r>
    </w:p>
    <w:p w14:paraId="19129785" w14:textId="77777777" w:rsidR="006C6B73" w:rsidRPr="006C6B73" w:rsidRDefault="006C6B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</w:pPr>
    </w:p>
    <w:p w14:paraId="794B815C" w14:textId="77777777" w:rsidR="00721573" w:rsidRPr="00DD14F5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CB0401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Key words: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manure, biogas plant, farms, centrifuge, biogas, biofertilizer, sawdust of reed plants, grinder, substrate.</w:t>
      </w:r>
    </w:p>
    <w:p w14:paraId="60AEA187" w14:textId="2EB601CF" w:rsidR="00721573" w:rsidRPr="00DD14F5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 w:rsidRPr="00CB0401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Object of study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technological process of manure processing, small-sized biogas plant (KG patent No. 261</w:t>
      </w:r>
      <w:r w:rsidR="00F85757" w:rsidRPr="00F85757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, </w:t>
      </w:r>
      <w:r w:rsidR="00F85757"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No. </w:t>
      </w:r>
      <w:r w:rsidR="00F85757" w:rsidRPr="00F85757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305</w:t>
      </w:r>
      <w:r w:rsidRPr="00DD14F5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) in the conditions of small agricultural formations.</w:t>
      </w:r>
    </w:p>
    <w:p w14:paraId="2677A2AB" w14:textId="77777777" w:rsidR="00721573" w:rsidRPr="00CB0401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Purpose of the study</w:t>
      </w:r>
      <w:r w:rsidRPr="00CB0401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substantiation of the technological process of manure processing and the design and technological scheme of a biogas plant for supplying agricultural formations with biogas and biofertilizer.</w:t>
      </w:r>
    </w:p>
    <w:p w14:paraId="56A83FCE" w14:textId="77777777" w:rsidR="00721573" w:rsidRPr="00CB0401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Research methods:</w:t>
      </w:r>
      <w:r w:rsidRPr="00CB0401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the methodological basis of the research included: the theory of classical mechanics, calculation of the thermal balance of the bioreactor, engineering calculations and methods for processing statistical materials.</w:t>
      </w:r>
    </w:p>
    <w:p w14:paraId="0FA498D5" w14:textId="77777777" w:rsidR="00721573" w:rsidRPr="00CB0401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The results obtained and their novelty</w:t>
      </w:r>
      <w:r w:rsidRPr="00CB0401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a new scheme for the technological process of processing and disinfection of manure is proposed; a design and technological scheme of a biogas plant for small agricultural enterprises with new features has been developed; general and structural models of heat exchange between the elements of a biogas plant and with the environment have been developed; rational ratios of different types of manure and reed sawdust (N/K) are substantiated: for cattle manure (19.4: 1); for a mixture of sheep manure and chicken manure (19.4:1); for horse manure (21.5:1) (where H is the mass of manure, kg; K is the mass of reed sawdust, kg).</w:t>
      </w:r>
    </w:p>
    <w:p w14:paraId="3887D26F" w14:textId="77777777" w:rsidR="00721573" w:rsidRPr="00CB0401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Degree of use:</w:t>
      </w:r>
      <w:r w:rsidRPr="00CB0401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 xml:space="preserve"> in farms and agricultural cooperatives.</w:t>
      </w:r>
    </w:p>
    <w:p w14:paraId="4DA0C8DC" w14:textId="77777777" w:rsidR="00721573" w:rsidRPr="00CB0401" w:rsidRDefault="00721573" w:rsidP="00BF56C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ab/>
      </w:r>
      <w:r w:rsidRPr="006C6B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" w:eastAsia="ru-RU"/>
        </w:rPr>
        <w:t>Scope of application</w:t>
      </w:r>
      <w:r w:rsidRPr="00CB0401">
        <w:rPr>
          <w:rFonts w:ascii="Times New Roman" w:eastAsia="Times New Roman" w:hAnsi="Times New Roman" w:cs="Times New Roman"/>
          <w:color w:val="202124"/>
          <w:sz w:val="28"/>
          <w:szCs w:val="28"/>
          <w:lang w:val="en" w:eastAsia="ru-RU"/>
        </w:rPr>
        <w:t>: in small agricultural formations of livestock and crop production, in the educational process of agricultural universities.</w:t>
      </w:r>
    </w:p>
    <w:p w14:paraId="2C468647" w14:textId="77777777" w:rsidR="00721573" w:rsidRPr="00CB0401" w:rsidRDefault="00721573" w:rsidP="00D2095C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289A09EB" w14:textId="77777777" w:rsidR="00721573" w:rsidRPr="00721573" w:rsidRDefault="00721573" w:rsidP="007215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327BB616" w14:textId="77777777" w:rsidR="00564F06" w:rsidRPr="00721573" w:rsidRDefault="00564F06" w:rsidP="00337A5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14:paraId="4F05258F" w14:textId="77777777" w:rsidR="00AF40BE" w:rsidRPr="00721573" w:rsidRDefault="00AF40BE" w:rsidP="00337A5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sectPr w:rsidR="00AF40BE" w:rsidRPr="0072157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FA995" w14:textId="77777777" w:rsidR="006B3983" w:rsidRDefault="006B3983" w:rsidP="001B33F6">
      <w:pPr>
        <w:spacing w:after="0" w:line="240" w:lineRule="auto"/>
      </w:pPr>
      <w:r>
        <w:separator/>
      </w:r>
    </w:p>
  </w:endnote>
  <w:endnote w:type="continuationSeparator" w:id="0">
    <w:p w14:paraId="0D540DEF" w14:textId="77777777" w:rsidR="006B3983" w:rsidRDefault="006B3983" w:rsidP="001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55897"/>
      <w:docPartObj>
        <w:docPartGallery w:val="Page Numbers (Bottom of Page)"/>
        <w:docPartUnique/>
      </w:docPartObj>
    </w:sdtPr>
    <w:sdtContent>
      <w:p w14:paraId="55203879" w14:textId="77777777" w:rsidR="005C0BE2" w:rsidRDefault="005C0B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35C30" w14:textId="77777777" w:rsidR="005C0BE2" w:rsidRDefault="005C0B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E1B0" w14:textId="77777777" w:rsidR="006B3983" w:rsidRDefault="006B3983" w:rsidP="001B33F6">
      <w:pPr>
        <w:spacing w:after="0" w:line="240" w:lineRule="auto"/>
      </w:pPr>
      <w:r>
        <w:separator/>
      </w:r>
    </w:p>
  </w:footnote>
  <w:footnote w:type="continuationSeparator" w:id="0">
    <w:p w14:paraId="67F1BC6B" w14:textId="77777777" w:rsidR="006B3983" w:rsidRDefault="006B3983" w:rsidP="001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C3E4" w14:textId="6C303543" w:rsidR="005C0BE2" w:rsidRDefault="005C0BE2">
    <w:pPr>
      <w:pStyle w:val="a5"/>
      <w:jc w:val="right"/>
    </w:pPr>
  </w:p>
  <w:p w14:paraId="3953B1A2" w14:textId="77777777" w:rsidR="005C0BE2" w:rsidRDefault="005C0B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3D"/>
    <w:rsid w:val="00030679"/>
    <w:rsid w:val="000332F2"/>
    <w:rsid w:val="00040481"/>
    <w:rsid w:val="00044A86"/>
    <w:rsid w:val="000626D8"/>
    <w:rsid w:val="0006434F"/>
    <w:rsid w:val="000701BF"/>
    <w:rsid w:val="00083556"/>
    <w:rsid w:val="0009016F"/>
    <w:rsid w:val="000930E1"/>
    <w:rsid w:val="000C34D0"/>
    <w:rsid w:val="000D20C8"/>
    <w:rsid w:val="000F0CDC"/>
    <w:rsid w:val="00102087"/>
    <w:rsid w:val="00105CE3"/>
    <w:rsid w:val="00115421"/>
    <w:rsid w:val="00121338"/>
    <w:rsid w:val="001337B3"/>
    <w:rsid w:val="00163B9F"/>
    <w:rsid w:val="001735B6"/>
    <w:rsid w:val="00184421"/>
    <w:rsid w:val="00195CF1"/>
    <w:rsid w:val="001B33F6"/>
    <w:rsid w:val="001D3960"/>
    <w:rsid w:val="00215A74"/>
    <w:rsid w:val="00233D29"/>
    <w:rsid w:val="00295D77"/>
    <w:rsid w:val="002A324B"/>
    <w:rsid w:val="002C484B"/>
    <w:rsid w:val="002C7CBE"/>
    <w:rsid w:val="0032061F"/>
    <w:rsid w:val="00332838"/>
    <w:rsid w:val="0033311A"/>
    <w:rsid w:val="00336DC1"/>
    <w:rsid w:val="00337A58"/>
    <w:rsid w:val="00346396"/>
    <w:rsid w:val="00346BC1"/>
    <w:rsid w:val="00356E09"/>
    <w:rsid w:val="00357CB2"/>
    <w:rsid w:val="00367227"/>
    <w:rsid w:val="00370188"/>
    <w:rsid w:val="00381B3D"/>
    <w:rsid w:val="00382892"/>
    <w:rsid w:val="00394168"/>
    <w:rsid w:val="0039703C"/>
    <w:rsid w:val="003B305E"/>
    <w:rsid w:val="003C0EDC"/>
    <w:rsid w:val="003C5737"/>
    <w:rsid w:val="003D4C02"/>
    <w:rsid w:val="003E4EF4"/>
    <w:rsid w:val="003E5217"/>
    <w:rsid w:val="003F6F57"/>
    <w:rsid w:val="003F71E4"/>
    <w:rsid w:val="00400BA3"/>
    <w:rsid w:val="00404B80"/>
    <w:rsid w:val="004154B1"/>
    <w:rsid w:val="00434FE8"/>
    <w:rsid w:val="00435009"/>
    <w:rsid w:val="00453984"/>
    <w:rsid w:val="00466EC4"/>
    <w:rsid w:val="00471A5C"/>
    <w:rsid w:val="004C1B10"/>
    <w:rsid w:val="004E3EA4"/>
    <w:rsid w:val="004F79F0"/>
    <w:rsid w:val="005165FB"/>
    <w:rsid w:val="00517947"/>
    <w:rsid w:val="00546CEA"/>
    <w:rsid w:val="00564F06"/>
    <w:rsid w:val="005665F2"/>
    <w:rsid w:val="00575C21"/>
    <w:rsid w:val="00576B43"/>
    <w:rsid w:val="00595826"/>
    <w:rsid w:val="005B24D2"/>
    <w:rsid w:val="005B6D12"/>
    <w:rsid w:val="005C0BE2"/>
    <w:rsid w:val="005D011D"/>
    <w:rsid w:val="005E6201"/>
    <w:rsid w:val="00612D44"/>
    <w:rsid w:val="00633162"/>
    <w:rsid w:val="00642F0A"/>
    <w:rsid w:val="006511D4"/>
    <w:rsid w:val="00661312"/>
    <w:rsid w:val="00672359"/>
    <w:rsid w:val="006730FF"/>
    <w:rsid w:val="00674A44"/>
    <w:rsid w:val="006933F3"/>
    <w:rsid w:val="00697B8F"/>
    <w:rsid w:val="006B3983"/>
    <w:rsid w:val="006C6B73"/>
    <w:rsid w:val="006F677E"/>
    <w:rsid w:val="00721573"/>
    <w:rsid w:val="007245F1"/>
    <w:rsid w:val="0075396D"/>
    <w:rsid w:val="00754CE9"/>
    <w:rsid w:val="007564B9"/>
    <w:rsid w:val="00756B8F"/>
    <w:rsid w:val="0075713F"/>
    <w:rsid w:val="007638CB"/>
    <w:rsid w:val="007862B0"/>
    <w:rsid w:val="007A01DD"/>
    <w:rsid w:val="007B1CD3"/>
    <w:rsid w:val="007B2C63"/>
    <w:rsid w:val="008267AB"/>
    <w:rsid w:val="00830A1B"/>
    <w:rsid w:val="00845D5E"/>
    <w:rsid w:val="00845F95"/>
    <w:rsid w:val="00874AEE"/>
    <w:rsid w:val="00874E6D"/>
    <w:rsid w:val="008A7028"/>
    <w:rsid w:val="008F5928"/>
    <w:rsid w:val="00921326"/>
    <w:rsid w:val="0093593B"/>
    <w:rsid w:val="00950814"/>
    <w:rsid w:val="0095364C"/>
    <w:rsid w:val="00954B84"/>
    <w:rsid w:val="0096633E"/>
    <w:rsid w:val="00984E45"/>
    <w:rsid w:val="00995EF4"/>
    <w:rsid w:val="00996CCC"/>
    <w:rsid w:val="009D7A68"/>
    <w:rsid w:val="009F24D5"/>
    <w:rsid w:val="00A07B31"/>
    <w:rsid w:val="00A410F1"/>
    <w:rsid w:val="00A41D9D"/>
    <w:rsid w:val="00A46002"/>
    <w:rsid w:val="00A67928"/>
    <w:rsid w:val="00A70772"/>
    <w:rsid w:val="00A74F0A"/>
    <w:rsid w:val="00A77E2E"/>
    <w:rsid w:val="00A903CA"/>
    <w:rsid w:val="00AC451F"/>
    <w:rsid w:val="00AF40BE"/>
    <w:rsid w:val="00AF6D11"/>
    <w:rsid w:val="00B00EC8"/>
    <w:rsid w:val="00B3251A"/>
    <w:rsid w:val="00B43314"/>
    <w:rsid w:val="00B45A69"/>
    <w:rsid w:val="00B4731D"/>
    <w:rsid w:val="00B50D91"/>
    <w:rsid w:val="00B55D65"/>
    <w:rsid w:val="00B73401"/>
    <w:rsid w:val="00BA05A7"/>
    <w:rsid w:val="00BA6A58"/>
    <w:rsid w:val="00BB249D"/>
    <w:rsid w:val="00BE2D65"/>
    <w:rsid w:val="00BF5564"/>
    <w:rsid w:val="00BF56CF"/>
    <w:rsid w:val="00C029F5"/>
    <w:rsid w:val="00C02BF8"/>
    <w:rsid w:val="00C10EE0"/>
    <w:rsid w:val="00C118EE"/>
    <w:rsid w:val="00C16E26"/>
    <w:rsid w:val="00C515D8"/>
    <w:rsid w:val="00C526B1"/>
    <w:rsid w:val="00C6085D"/>
    <w:rsid w:val="00C7653D"/>
    <w:rsid w:val="00C77611"/>
    <w:rsid w:val="00C903B0"/>
    <w:rsid w:val="00C961DF"/>
    <w:rsid w:val="00CA3623"/>
    <w:rsid w:val="00CB28DD"/>
    <w:rsid w:val="00CC5ECA"/>
    <w:rsid w:val="00CF2892"/>
    <w:rsid w:val="00D11DA4"/>
    <w:rsid w:val="00D1790D"/>
    <w:rsid w:val="00D17BC3"/>
    <w:rsid w:val="00D2095C"/>
    <w:rsid w:val="00D32D1F"/>
    <w:rsid w:val="00D52FE7"/>
    <w:rsid w:val="00D74735"/>
    <w:rsid w:val="00D761D0"/>
    <w:rsid w:val="00D775E4"/>
    <w:rsid w:val="00D93CD8"/>
    <w:rsid w:val="00DA441E"/>
    <w:rsid w:val="00DA47BE"/>
    <w:rsid w:val="00DC10F0"/>
    <w:rsid w:val="00DF5E76"/>
    <w:rsid w:val="00E00BFA"/>
    <w:rsid w:val="00E13CD3"/>
    <w:rsid w:val="00E35955"/>
    <w:rsid w:val="00E710D5"/>
    <w:rsid w:val="00E74962"/>
    <w:rsid w:val="00E824B7"/>
    <w:rsid w:val="00EB2AF0"/>
    <w:rsid w:val="00EB3A64"/>
    <w:rsid w:val="00EB615A"/>
    <w:rsid w:val="00EC34B2"/>
    <w:rsid w:val="00EF1437"/>
    <w:rsid w:val="00F317D5"/>
    <w:rsid w:val="00F50237"/>
    <w:rsid w:val="00F602D1"/>
    <w:rsid w:val="00F611FD"/>
    <w:rsid w:val="00F75AA8"/>
    <w:rsid w:val="00F85225"/>
    <w:rsid w:val="00F85757"/>
    <w:rsid w:val="00FB30A5"/>
    <w:rsid w:val="00FB3F89"/>
    <w:rsid w:val="00FE5F6F"/>
    <w:rsid w:val="00FE615A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E572"/>
  <w15:chartTrackingRefBased/>
  <w15:docId w15:val="{09A9D03F-E3BF-4BCF-A538-4DAD9807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5A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3F6"/>
  </w:style>
  <w:style w:type="paragraph" w:styleId="a7">
    <w:name w:val="footer"/>
    <w:basedOn w:val="a"/>
    <w:link w:val="a8"/>
    <w:uiPriority w:val="99"/>
    <w:unhideWhenUsed/>
    <w:rsid w:val="001B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3F6"/>
  </w:style>
  <w:style w:type="table" w:styleId="a9">
    <w:name w:val="Table Grid"/>
    <w:basedOn w:val="a1"/>
    <w:uiPriority w:val="39"/>
    <w:rsid w:val="0095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CD3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E74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u.k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vc.vak.kg/&#1074;/051-ip&#1074;-gkh-tdu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6895-AE69-472F-94F1-82639004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7073</Words>
  <Characters>40317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Жанарбек Осмонов</dc:creator>
  <cp:keywords/>
  <dc:description/>
  <cp:lastModifiedBy>Bemjanos93@mail.ru</cp:lastModifiedBy>
  <cp:revision>23</cp:revision>
  <cp:lastPrinted>2024-03-02T17:11:00Z</cp:lastPrinted>
  <dcterms:created xsi:type="dcterms:W3CDTF">2024-03-13T10:56:00Z</dcterms:created>
  <dcterms:modified xsi:type="dcterms:W3CDTF">2024-06-09T16:25:00Z</dcterms:modified>
</cp:coreProperties>
</file>