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4C3D9" w14:textId="42A22E53" w:rsidR="00B87700" w:rsidRPr="00FF3874" w:rsidRDefault="00B87700" w:rsidP="00DF1086">
      <w:pPr>
        <w:spacing w:after="0" w:line="240" w:lineRule="auto"/>
        <w:jc w:val="center"/>
        <w:rPr>
          <w:rFonts w:ascii="Times New Roman" w:hAnsi="Times New Roman"/>
          <w:b/>
          <w:sz w:val="28"/>
          <w:szCs w:val="28"/>
        </w:rPr>
      </w:pPr>
      <w:r w:rsidRPr="00FF3874">
        <w:rPr>
          <w:rFonts w:ascii="Times New Roman" w:hAnsi="Times New Roman"/>
          <w:b/>
          <w:sz w:val="28"/>
          <w:szCs w:val="28"/>
        </w:rPr>
        <w:t>КЫРГЫЗСКИ</w:t>
      </w:r>
      <w:r w:rsidR="00E15D65" w:rsidRPr="00FF3874">
        <w:rPr>
          <w:rFonts w:ascii="Times New Roman" w:hAnsi="Times New Roman"/>
          <w:b/>
          <w:sz w:val="28"/>
          <w:szCs w:val="28"/>
        </w:rPr>
        <w:t>Й</w:t>
      </w:r>
      <w:r w:rsidRPr="00FF3874">
        <w:rPr>
          <w:rFonts w:ascii="Times New Roman" w:hAnsi="Times New Roman"/>
          <w:b/>
          <w:sz w:val="28"/>
          <w:szCs w:val="28"/>
        </w:rPr>
        <w:t xml:space="preserve"> НАЦИОНАЛЬНЫЙ УНИВЕРСИТЕТ </w:t>
      </w:r>
    </w:p>
    <w:p w14:paraId="543A1F91" w14:textId="5689C199" w:rsidR="00E15D65" w:rsidRPr="00FF3874" w:rsidRDefault="00F96D64" w:rsidP="00DF1086">
      <w:pPr>
        <w:spacing w:after="0" w:line="240" w:lineRule="auto"/>
        <w:jc w:val="center"/>
        <w:rPr>
          <w:rFonts w:ascii="Times New Roman" w:hAnsi="Times New Roman"/>
          <w:b/>
          <w:sz w:val="28"/>
          <w:szCs w:val="28"/>
        </w:rPr>
      </w:pPr>
      <w:r w:rsidRPr="00FF3874">
        <w:rPr>
          <w:rFonts w:ascii="Times New Roman" w:hAnsi="Times New Roman"/>
          <w:b/>
          <w:sz w:val="28"/>
          <w:szCs w:val="28"/>
        </w:rPr>
        <w:t xml:space="preserve">имени </w:t>
      </w:r>
      <w:r w:rsidR="00B87700" w:rsidRPr="00FF3874">
        <w:rPr>
          <w:rFonts w:ascii="Times New Roman" w:hAnsi="Times New Roman"/>
          <w:b/>
          <w:sz w:val="28"/>
          <w:szCs w:val="28"/>
        </w:rPr>
        <w:t>Ж.</w:t>
      </w:r>
      <w:r w:rsidRPr="00FF3874">
        <w:rPr>
          <w:rFonts w:ascii="Times New Roman" w:hAnsi="Times New Roman"/>
          <w:b/>
          <w:sz w:val="28"/>
          <w:szCs w:val="28"/>
        </w:rPr>
        <w:t xml:space="preserve"> </w:t>
      </w:r>
      <w:r w:rsidR="00B87700" w:rsidRPr="00FF3874">
        <w:rPr>
          <w:rFonts w:ascii="Times New Roman" w:hAnsi="Times New Roman"/>
          <w:b/>
          <w:sz w:val="28"/>
          <w:szCs w:val="28"/>
        </w:rPr>
        <w:t>БАЛАСАГЫНА</w:t>
      </w:r>
    </w:p>
    <w:p w14:paraId="54D9DF4E" w14:textId="77777777" w:rsidR="00F96D64" w:rsidRPr="00FF3874" w:rsidRDefault="00F96D64" w:rsidP="00DF1086">
      <w:pPr>
        <w:spacing w:after="0" w:line="240" w:lineRule="auto"/>
        <w:jc w:val="center"/>
        <w:rPr>
          <w:rFonts w:ascii="Times New Roman" w:hAnsi="Times New Roman"/>
          <w:b/>
          <w:sz w:val="28"/>
          <w:szCs w:val="28"/>
        </w:rPr>
      </w:pPr>
    </w:p>
    <w:p w14:paraId="4558A72D" w14:textId="77777777" w:rsidR="00E15D65" w:rsidRPr="00FF3874" w:rsidRDefault="00B87700" w:rsidP="00DF1086">
      <w:pPr>
        <w:spacing w:line="240" w:lineRule="auto"/>
        <w:jc w:val="center"/>
        <w:rPr>
          <w:rFonts w:ascii="Times New Roman" w:hAnsi="Times New Roman"/>
          <w:b/>
          <w:sz w:val="28"/>
          <w:szCs w:val="28"/>
        </w:rPr>
      </w:pPr>
      <w:r w:rsidRPr="00FF3874">
        <w:rPr>
          <w:rFonts w:ascii="Times New Roman" w:hAnsi="Times New Roman"/>
          <w:b/>
          <w:sz w:val="28"/>
          <w:szCs w:val="28"/>
          <w:shd w:val="clear" w:color="auto" w:fill="FFFFFF"/>
        </w:rPr>
        <w:t>КЫРГЫЗС</w:t>
      </w:r>
      <w:r w:rsidR="00E15D65" w:rsidRPr="00FF3874">
        <w:rPr>
          <w:rFonts w:ascii="Times New Roman" w:hAnsi="Times New Roman"/>
          <w:b/>
          <w:sz w:val="28"/>
          <w:szCs w:val="28"/>
          <w:shd w:val="clear" w:color="auto" w:fill="FFFFFF"/>
        </w:rPr>
        <w:t xml:space="preserve">КИЙ ГОСУДАРСТВЕННЫЙ </w:t>
      </w:r>
      <w:r w:rsidRPr="00FF3874">
        <w:rPr>
          <w:rFonts w:ascii="Times New Roman" w:hAnsi="Times New Roman"/>
          <w:b/>
          <w:sz w:val="28"/>
          <w:szCs w:val="28"/>
          <w:shd w:val="clear" w:color="auto" w:fill="FFFFFF"/>
        </w:rPr>
        <w:t xml:space="preserve">ТЕХНИЧЕСКИЙ </w:t>
      </w:r>
      <w:r w:rsidR="00E15D65" w:rsidRPr="00FF3874">
        <w:rPr>
          <w:rFonts w:ascii="Times New Roman" w:hAnsi="Times New Roman"/>
          <w:b/>
          <w:sz w:val="28"/>
          <w:szCs w:val="28"/>
          <w:shd w:val="clear" w:color="auto" w:fill="FFFFFF"/>
        </w:rPr>
        <w:t>УНИВЕРСИТЕТ</w:t>
      </w:r>
      <w:r w:rsidR="00F96D64" w:rsidRPr="00FF3874">
        <w:rPr>
          <w:rFonts w:ascii="Times New Roman" w:hAnsi="Times New Roman"/>
          <w:b/>
          <w:sz w:val="28"/>
          <w:szCs w:val="28"/>
          <w:shd w:val="clear" w:color="auto" w:fill="FFFFFF"/>
        </w:rPr>
        <w:t xml:space="preserve"> имени </w:t>
      </w:r>
      <w:r w:rsidRPr="00FF3874">
        <w:rPr>
          <w:rFonts w:ascii="Times New Roman" w:hAnsi="Times New Roman"/>
          <w:b/>
          <w:sz w:val="28"/>
          <w:szCs w:val="28"/>
          <w:shd w:val="clear" w:color="auto" w:fill="FFFFFF"/>
        </w:rPr>
        <w:t>И.</w:t>
      </w:r>
      <w:r w:rsidR="00F96D64" w:rsidRPr="00FF3874">
        <w:rPr>
          <w:rFonts w:ascii="Times New Roman" w:hAnsi="Times New Roman"/>
          <w:b/>
          <w:sz w:val="28"/>
          <w:szCs w:val="28"/>
          <w:shd w:val="clear" w:color="auto" w:fill="FFFFFF"/>
        </w:rPr>
        <w:t xml:space="preserve"> </w:t>
      </w:r>
      <w:r w:rsidRPr="00FF3874">
        <w:rPr>
          <w:rFonts w:ascii="Times New Roman" w:hAnsi="Times New Roman"/>
          <w:b/>
          <w:sz w:val="28"/>
          <w:szCs w:val="28"/>
          <w:shd w:val="clear" w:color="auto" w:fill="FFFFFF"/>
        </w:rPr>
        <w:t>РАЗЗАКОВА</w:t>
      </w:r>
    </w:p>
    <w:p w14:paraId="75123C24" w14:textId="77777777" w:rsidR="00E15D65" w:rsidRPr="00FF3874" w:rsidRDefault="00E15D65" w:rsidP="00DF1086">
      <w:pPr>
        <w:spacing w:line="240" w:lineRule="auto"/>
        <w:jc w:val="center"/>
        <w:rPr>
          <w:rFonts w:ascii="Times New Roman" w:hAnsi="Times New Roman"/>
          <w:b/>
          <w:sz w:val="28"/>
          <w:szCs w:val="28"/>
        </w:rPr>
      </w:pPr>
      <w:r w:rsidRPr="00FF3874">
        <w:rPr>
          <w:rFonts w:ascii="Times New Roman" w:hAnsi="Times New Roman"/>
          <w:b/>
          <w:sz w:val="28"/>
          <w:szCs w:val="28"/>
          <w:lang w:eastAsia="zh-CN"/>
        </w:rPr>
        <w:t xml:space="preserve">ДИССЕРТАЦИОННЫЙ СОВЕТ </w:t>
      </w:r>
      <w:r w:rsidR="00B87700" w:rsidRPr="00FF3874">
        <w:rPr>
          <w:rFonts w:ascii="Times New Roman" w:hAnsi="Times New Roman"/>
          <w:b/>
          <w:sz w:val="28"/>
          <w:szCs w:val="28"/>
          <w:shd w:val="clear" w:color="auto" w:fill="FFFFFF"/>
        </w:rPr>
        <w:t>Д 08.23</w:t>
      </w:r>
      <w:r w:rsidRPr="00FF3874">
        <w:rPr>
          <w:rFonts w:ascii="Times New Roman" w:hAnsi="Times New Roman"/>
          <w:b/>
          <w:sz w:val="28"/>
          <w:szCs w:val="28"/>
          <w:shd w:val="clear" w:color="auto" w:fill="FFFFFF"/>
        </w:rPr>
        <w:t>.6</w:t>
      </w:r>
      <w:r w:rsidR="00B87700" w:rsidRPr="00FF3874">
        <w:rPr>
          <w:rFonts w:ascii="Times New Roman" w:hAnsi="Times New Roman"/>
          <w:b/>
          <w:sz w:val="28"/>
          <w:szCs w:val="28"/>
          <w:shd w:val="clear" w:color="auto" w:fill="FFFFFF"/>
        </w:rPr>
        <w:t>6</w:t>
      </w:r>
      <w:r w:rsidRPr="00FF3874">
        <w:rPr>
          <w:rFonts w:ascii="Times New Roman" w:hAnsi="Times New Roman"/>
          <w:b/>
          <w:sz w:val="28"/>
          <w:szCs w:val="28"/>
          <w:shd w:val="clear" w:color="auto" w:fill="FFFFFF"/>
        </w:rPr>
        <w:t>6</w:t>
      </w:r>
    </w:p>
    <w:p w14:paraId="579A2644" w14:textId="77777777" w:rsidR="00E15D65" w:rsidRPr="00FF3874" w:rsidRDefault="00E15D65" w:rsidP="00DF1086">
      <w:pPr>
        <w:spacing w:line="240" w:lineRule="auto"/>
        <w:jc w:val="right"/>
        <w:rPr>
          <w:rFonts w:ascii="Times New Roman" w:hAnsi="Times New Roman"/>
          <w:sz w:val="28"/>
          <w:szCs w:val="28"/>
        </w:rPr>
      </w:pPr>
    </w:p>
    <w:p w14:paraId="4FBADBD7" w14:textId="77777777" w:rsidR="00F96D64" w:rsidRPr="00FF3874" w:rsidRDefault="00F96D64" w:rsidP="00114FF9">
      <w:pPr>
        <w:spacing w:line="240" w:lineRule="auto"/>
        <w:jc w:val="right"/>
        <w:rPr>
          <w:rFonts w:ascii="Times New Roman" w:hAnsi="Times New Roman"/>
          <w:sz w:val="28"/>
          <w:szCs w:val="28"/>
        </w:rPr>
      </w:pPr>
    </w:p>
    <w:p w14:paraId="4E90987A" w14:textId="77777777" w:rsidR="00B87700" w:rsidRPr="00FF3874" w:rsidRDefault="00114FF9" w:rsidP="00114FF9">
      <w:pPr>
        <w:spacing w:after="0" w:line="240" w:lineRule="auto"/>
        <w:jc w:val="right"/>
        <w:rPr>
          <w:rFonts w:ascii="Times New Roman" w:hAnsi="Times New Roman" w:cs="Times New Roman"/>
          <w:i/>
          <w:sz w:val="28"/>
          <w:szCs w:val="28"/>
        </w:rPr>
      </w:pPr>
      <w:r w:rsidRPr="00FF3874">
        <w:rPr>
          <w:rFonts w:ascii="Times New Roman" w:hAnsi="Times New Roman" w:cs="Times New Roman"/>
          <w:i/>
          <w:sz w:val="28"/>
          <w:szCs w:val="28"/>
        </w:rPr>
        <w:t>На правах рукописи</w:t>
      </w:r>
    </w:p>
    <w:p w14:paraId="1C366434" w14:textId="77777777" w:rsidR="00B87700" w:rsidRPr="00FF3874" w:rsidRDefault="00B87700" w:rsidP="00114FF9">
      <w:pPr>
        <w:spacing w:after="0" w:line="240" w:lineRule="auto"/>
        <w:jc w:val="right"/>
        <w:rPr>
          <w:rFonts w:ascii="Times New Roman" w:hAnsi="Times New Roman" w:cs="Times New Roman"/>
          <w:i/>
          <w:sz w:val="28"/>
          <w:szCs w:val="28"/>
        </w:rPr>
      </w:pPr>
      <w:r w:rsidRPr="00FF3874">
        <w:rPr>
          <w:rFonts w:ascii="Times New Roman" w:hAnsi="Times New Roman" w:cs="Times New Roman"/>
          <w:i/>
          <w:sz w:val="28"/>
          <w:szCs w:val="28"/>
        </w:rPr>
        <w:t xml:space="preserve">                                                               </w:t>
      </w:r>
      <w:r w:rsidR="00F96D64" w:rsidRPr="00FF3874">
        <w:rPr>
          <w:rFonts w:ascii="Times New Roman" w:hAnsi="Times New Roman" w:cs="Times New Roman"/>
          <w:i/>
          <w:sz w:val="28"/>
          <w:szCs w:val="28"/>
        </w:rPr>
        <w:t xml:space="preserve">           </w:t>
      </w:r>
      <w:r w:rsidRPr="00FF3874">
        <w:rPr>
          <w:rFonts w:ascii="Times New Roman" w:hAnsi="Times New Roman" w:cs="Times New Roman"/>
          <w:i/>
          <w:sz w:val="28"/>
          <w:szCs w:val="28"/>
        </w:rPr>
        <w:t xml:space="preserve">УДК: </w:t>
      </w:r>
      <w:r w:rsidRPr="00FF3874">
        <w:rPr>
          <w:rFonts w:ascii="Times New Roman" w:hAnsi="Times New Roman" w:cs="Times New Roman"/>
          <w:i/>
          <w:sz w:val="28"/>
          <w:szCs w:val="28"/>
          <w:shd w:val="clear" w:color="auto" w:fill="FFFFFF"/>
        </w:rPr>
        <w:t>65.011.56:336.143.2(575.1/.2)</w:t>
      </w:r>
    </w:p>
    <w:p w14:paraId="6DAED73C" w14:textId="77777777" w:rsidR="00E15D65" w:rsidRPr="00FF3874" w:rsidRDefault="00E15D65" w:rsidP="00DF1086">
      <w:pPr>
        <w:spacing w:line="240" w:lineRule="auto"/>
        <w:jc w:val="center"/>
        <w:rPr>
          <w:rFonts w:ascii="Times New Roman" w:hAnsi="Times New Roman"/>
          <w:sz w:val="28"/>
          <w:szCs w:val="28"/>
        </w:rPr>
      </w:pPr>
    </w:p>
    <w:p w14:paraId="67840969" w14:textId="77777777" w:rsidR="00E15D65" w:rsidRPr="00FF3874" w:rsidRDefault="00E15D65" w:rsidP="00DF1086">
      <w:pPr>
        <w:spacing w:line="240" w:lineRule="auto"/>
        <w:jc w:val="center"/>
        <w:rPr>
          <w:rFonts w:ascii="Times New Roman" w:hAnsi="Times New Roman"/>
          <w:sz w:val="28"/>
          <w:szCs w:val="28"/>
        </w:rPr>
      </w:pPr>
    </w:p>
    <w:p w14:paraId="4F6A01A5" w14:textId="77777777" w:rsidR="00FC7FE8" w:rsidRPr="00FF3874" w:rsidRDefault="00FC7FE8" w:rsidP="00DF1086">
      <w:pPr>
        <w:spacing w:line="240" w:lineRule="auto"/>
        <w:jc w:val="center"/>
        <w:rPr>
          <w:rFonts w:ascii="Times New Roman" w:hAnsi="Times New Roman"/>
          <w:sz w:val="28"/>
          <w:szCs w:val="28"/>
        </w:rPr>
      </w:pPr>
    </w:p>
    <w:p w14:paraId="30CE047D" w14:textId="77777777" w:rsidR="00E15D65" w:rsidRPr="00FF3874" w:rsidRDefault="00B87700" w:rsidP="00DF1086">
      <w:pPr>
        <w:spacing w:line="240" w:lineRule="auto"/>
        <w:jc w:val="center"/>
        <w:rPr>
          <w:rFonts w:ascii="Times New Roman" w:hAnsi="Times New Roman"/>
          <w:b/>
          <w:sz w:val="28"/>
          <w:szCs w:val="28"/>
        </w:rPr>
      </w:pPr>
      <w:bookmarkStart w:id="0" w:name="_Hlk37406766"/>
      <w:proofErr w:type="spellStart"/>
      <w:r w:rsidRPr="00FF3874">
        <w:rPr>
          <w:rFonts w:ascii="Times New Roman" w:hAnsi="Times New Roman"/>
          <w:b/>
          <w:sz w:val="28"/>
          <w:szCs w:val="28"/>
        </w:rPr>
        <w:t>Мырзаибраимова</w:t>
      </w:r>
      <w:proofErr w:type="spellEnd"/>
      <w:r w:rsidRPr="00FF3874">
        <w:rPr>
          <w:rFonts w:ascii="Times New Roman" w:hAnsi="Times New Roman"/>
          <w:b/>
          <w:sz w:val="28"/>
          <w:szCs w:val="28"/>
        </w:rPr>
        <w:t xml:space="preserve"> </w:t>
      </w:r>
      <w:proofErr w:type="spellStart"/>
      <w:r w:rsidRPr="00FF3874">
        <w:rPr>
          <w:rFonts w:ascii="Times New Roman" w:hAnsi="Times New Roman"/>
          <w:b/>
          <w:sz w:val="28"/>
          <w:szCs w:val="28"/>
        </w:rPr>
        <w:t>Инабаркан</w:t>
      </w:r>
      <w:proofErr w:type="spellEnd"/>
      <w:r w:rsidRPr="00FF3874">
        <w:rPr>
          <w:rFonts w:ascii="Times New Roman" w:hAnsi="Times New Roman"/>
          <w:b/>
          <w:sz w:val="28"/>
          <w:szCs w:val="28"/>
        </w:rPr>
        <w:t xml:space="preserve"> </w:t>
      </w:r>
      <w:proofErr w:type="spellStart"/>
      <w:r w:rsidRPr="00FF3874">
        <w:rPr>
          <w:rFonts w:ascii="Times New Roman" w:hAnsi="Times New Roman"/>
          <w:b/>
          <w:sz w:val="28"/>
          <w:szCs w:val="28"/>
        </w:rPr>
        <w:t>Рахмановна</w:t>
      </w:r>
      <w:proofErr w:type="spellEnd"/>
    </w:p>
    <w:p w14:paraId="6A8EF850" w14:textId="77777777" w:rsidR="00E15D65" w:rsidRPr="00FF3874" w:rsidRDefault="00E15D65" w:rsidP="00DF1086">
      <w:pPr>
        <w:spacing w:line="240" w:lineRule="auto"/>
        <w:jc w:val="center"/>
        <w:rPr>
          <w:rFonts w:ascii="Times New Roman" w:hAnsi="Times New Roman"/>
          <w:b/>
          <w:sz w:val="28"/>
          <w:szCs w:val="28"/>
        </w:rPr>
      </w:pPr>
    </w:p>
    <w:p w14:paraId="09D90B27" w14:textId="77777777" w:rsidR="00F96D64" w:rsidRPr="00FF3874" w:rsidRDefault="00F96D64" w:rsidP="00DF1086">
      <w:pPr>
        <w:spacing w:line="240" w:lineRule="auto"/>
        <w:jc w:val="center"/>
        <w:rPr>
          <w:rFonts w:ascii="Times New Roman" w:hAnsi="Times New Roman"/>
          <w:b/>
          <w:sz w:val="28"/>
          <w:szCs w:val="28"/>
        </w:rPr>
      </w:pPr>
    </w:p>
    <w:p w14:paraId="668D94D5" w14:textId="6FF11913" w:rsidR="00F96D64" w:rsidRPr="00FF3874" w:rsidRDefault="00B87700" w:rsidP="00DF1086">
      <w:pPr>
        <w:spacing w:after="0" w:line="240" w:lineRule="auto"/>
        <w:jc w:val="center"/>
        <w:rPr>
          <w:rFonts w:ascii="Times New Roman" w:hAnsi="Times New Roman" w:cs="Times New Roman"/>
          <w:b/>
          <w:sz w:val="28"/>
          <w:szCs w:val="28"/>
        </w:rPr>
      </w:pPr>
      <w:r w:rsidRPr="00FF3874">
        <w:rPr>
          <w:rFonts w:ascii="Times New Roman" w:hAnsi="Times New Roman" w:cs="Times New Roman"/>
          <w:b/>
          <w:sz w:val="28"/>
          <w:szCs w:val="28"/>
        </w:rPr>
        <w:t xml:space="preserve">ПРОБЛЕМЫ </w:t>
      </w:r>
      <w:r w:rsidR="002A1F4A">
        <w:rPr>
          <w:rFonts w:ascii="Times New Roman" w:hAnsi="Times New Roman" w:cs="Times New Roman"/>
          <w:b/>
          <w:sz w:val="28"/>
          <w:szCs w:val="28"/>
        </w:rPr>
        <w:t>УЧЁТ</w:t>
      </w:r>
      <w:r w:rsidRPr="00FF3874">
        <w:rPr>
          <w:rFonts w:ascii="Times New Roman" w:hAnsi="Times New Roman" w:cs="Times New Roman"/>
          <w:b/>
          <w:sz w:val="28"/>
          <w:szCs w:val="28"/>
        </w:rPr>
        <w:t xml:space="preserve">А И АУДИТА ИНВЕСТИЦИИ И АРЕНДЫ </w:t>
      </w:r>
    </w:p>
    <w:p w14:paraId="60939C06" w14:textId="77777777" w:rsidR="00F96D64" w:rsidRPr="00FF3874" w:rsidRDefault="00B87700" w:rsidP="00DF1086">
      <w:pPr>
        <w:spacing w:after="0" w:line="240" w:lineRule="auto"/>
        <w:jc w:val="center"/>
        <w:rPr>
          <w:rFonts w:ascii="Times New Roman" w:hAnsi="Times New Roman" w:cs="Times New Roman"/>
          <w:b/>
          <w:sz w:val="28"/>
          <w:szCs w:val="28"/>
        </w:rPr>
      </w:pPr>
      <w:r w:rsidRPr="00FF3874">
        <w:rPr>
          <w:rFonts w:ascii="Times New Roman" w:hAnsi="Times New Roman" w:cs="Times New Roman"/>
          <w:b/>
          <w:sz w:val="28"/>
          <w:szCs w:val="28"/>
        </w:rPr>
        <w:t xml:space="preserve">В СООТВЕТСТВИИ С МСФО </w:t>
      </w:r>
      <w:proofErr w:type="gramStart"/>
      <w:r w:rsidRPr="00FF3874">
        <w:rPr>
          <w:rFonts w:ascii="Times New Roman" w:hAnsi="Times New Roman" w:cs="Times New Roman"/>
          <w:b/>
          <w:sz w:val="28"/>
          <w:szCs w:val="28"/>
        </w:rPr>
        <w:t>И МСА</w:t>
      </w:r>
      <w:proofErr w:type="gramEnd"/>
      <w:r w:rsidRPr="00FF3874">
        <w:rPr>
          <w:rFonts w:ascii="Times New Roman" w:hAnsi="Times New Roman" w:cs="Times New Roman"/>
          <w:b/>
          <w:sz w:val="28"/>
          <w:szCs w:val="28"/>
        </w:rPr>
        <w:t xml:space="preserve">: ТЕОРИЯ, МЕТОДОЛОГИЯ </w:t>
      </w:r>
    </w:p>
    <w:p w14:paraId="19D57A8F" w14:textId="77777777" w:rsidR="00B87700" w:rsidRPr="00FF3874" w:rsidRDefault="00B87700" w:rsidP="00DF1086">
      <w:pPr>
        <w:spacing w:after="0" w:line="240" w:lineRule="auto"/>
        <w:jc w:val="center"/>
        <w:rPr>
          <w:rFonts w:ascii="Times New Roman" w:hAnsi="Times New Roman" w:cs="Times New Roman"/>
          <w:b/>
          <w:sz w:val="28"/>
          <w:szCs w:val="28"/>
        </w:rPr>
      </w:pPr>
      <w:r w:rsidRPr="00FF3874">
        <w:rPr>
          <w:rFonts w:ascii="Times New Roman" w:hAnsi="Times New Roman" w:cs="Times New Roman"/>
          <w:b/>
          <w:sz w:val="28"/>
          <w:szCs w:val="28"/>
        </w:rPr>
        <w:t>И ОРГАНИЗАЦИЯ (НА ПРИМЕР</w:t>
      </w:r>
      <w:r w:rsidR="00F96D64" w:rsidRPr="00FF3874">
        <w:rPr>
          <w:rFonts w:ascii="Times New Roman" w:hAnsi="Times New Roman" w:cs="Times New Roman"/>
          <w:b/>
          <w:sz w:val="28"/>
          <w:szCs w:val="28"/>
        </w:rPr>
        <w:t xml:space="preserve">Е ДОРОЖНО-ТРАНСПОРТНОЙ ОТРАСЛИ </w:t>
      </w:r>
      <w:r w:rsidRPr="00FF3874">
        <w:rPr>
          <w:rFonts w:ascii="Times New Roman" w:hAnsi="Times New Roman" w:cs="Times New Roman"/>
          <w:b/>
          <w:sz w:val="28"/>
          <w:szCs w:val="28"/>
        </w:rPr>
        <w:t>КЫРГЫЗСКОЙ РЕСПУБЛИКИ)</w:t>
      </w:r>
    </w:p>
    <w:p w14:paraId="2DCB7467" w14:textId="77777777" w:rsidR="00B87700" w:rsidRPr="00FF3874" w:rsidRDefault="00B87700" w:rsidP="00DF1086">
      <w:pPr>
        <w:spacing w:after="0" w:line="240" w:lineRule="auto"/>
        <w:rPr>
          <w:rFonts w:ascii="Times New Roman" w:hAnsi="Times New Roman" w:cs="Times New Roman"/>
          <w:b/>
          <w:sz w:val="28"/>
          <w:szCs w:val="28"/>
        </w:rPr>
      </w:pPr>
    </w:p>
    <w:p w14:paraId="713D4C96" w14:textId="77777777" w:rsidR="00F96D64" w:rsidRPr="00FF3874" w:rsidRDefault="00F96D64" w:rsidP="00DF1086">
      <w:pPr>
        <w:spacing w:after="0" w:line="240" w:lineRule="auto"/>
        <w:rPr>
          <w:rFonts w:ascii="Times New Roman" w:hAnsi="Times New Roman" w:cs="Times New Roman"/>
          <w:b/>
          <w:sz w:val="28"/>
          <w:szCs w:val="28"/>
        </w:rPr>
      </w:pPr>
    </w:p>
    <w:p w14:paraId="57B00709" w14:textId="77777777" w:rsidR="00E15D65" w:rsidRPr="00FF3874" w:rsidRDefault="00E15D65" w:rsidP="00DF1086">
      <w:pPr>
        <w:spacing w:line="240" w:lineRule="auto"/>
        <w:jc w:val="center"/>
        <w:rPr>
          <w:rFonts w:ascii="Times New Roman" w:hAnsi="Times New Roman"/>
          <w:b/>
          <w:bCs/>
          <w:sz w:val="28"/>
          <w:szCs w:val="28"/>
        </w:rPr>
      </w:pPr>
    </w:p>
    <w:p w14:paraId="170AB785" w14:textId="51C23679" w:rsidR="00E15D65" w:rsidRPr="00FF3874" w:rsidRDefault="00E15D65" w:rsidP="00DF1086">
      <w:pPr>
        <w:spacing w:after="0" w:line="240" w:lineRule="auto"/>
        <w:jc w:val="center"/>
        <w:rPr>
          <w:rFonts w:ascii="Times New Roman" w:eastAsia="Calibri" w:hAnsi="Times New Roman"/>
          <w:sz w:val="28"/>
          <w:szCs w:val="28"/>
        </w:rPr>
      </w:pPr>
      <w:r w:rsidRPr="00FF3874">
        <w:rPr>
          <w:rFonts w:ascii="Times New Roman" w:eastAsia="Calibri" w:hAnsi="Times New Roman"/>
          <w:sz w:val="28"/>
          <w:szCs w:val="28"/>
        </w:rPr>
        <w:t>08.00.</w:t>
      </w:r>
      <w:r w:rsidR="00B87700" w:rsidRPr="00FF3874">
        <w:rPr>
          <w:rFonts w:ascii="Times New Roman" w:eastAsia="Calibri" w:hAnsi="Times New Roman"/>
          <w:sz w:val="28"/>
          <w:szCs w:val="28"/>
        </w:rPr>
        <w:t>12</w:t>
      </w:r>
      <w:r w:rsidRPr="00FF3874">
        <w:rPr>
          <w:rFonts w:ascii="Times New Roman" w:eastAsia="Calibri" w:hAnsi="Times New Roman"/>
          <w:sz w:val="28"/>
          <w:szCs w:val="28"/>
        </w:rPr>
        <w:t xml:space="preserve"> – </w:t>
      </w:r>
      <w:r w:rsidR="00B87700" w:rsidRPr="00FF3874">
        <w:rPr>
          <w:rFonts w:ascii="Times New Roman" w:eastAsia="Calibri" w:hAnsi="Times New Roman"/>
          <w:sz w:val="28"/>
          <w:szCs w:val="28"/>
        </w:rPr>
        <w:t xml:space="preserve">бухгалтерский </w:t>
      </w:r>
      <w:r w:rsidR="002A1F4A">
        <w:rPr>
          <w:rFonts w:ascii="Times New Roman" w:eastAsia="Calibri" w:hAnsi="Times New Roman"/>
          <w:sz w:val="28"/>
          <w:szCs w:val="28"/>
        </w:rPr>
        <w:t>учёт</w:t>
      </w:r>
      <w:r w:rsidR="005E5847" w:rsidRPr="00FF3874">
        <w:rPr>
          <w:rFonts w:ascii="Times New Roman" w:eastAsia="Calibri" w:hAnsi="Times New Roman"/>
          <w:sz w:val="28"/>
          <w:szCs w:val="28"/>
        </w:rPr>
        <w:t>,</w:t>
      </w:r>
      <w:r w:rsidR="00B87700" w:rsidRPr="00FF3874">
        <w:rPr>
          <w:rFonts w:ascii="Times New Roman" w:eastAsia="Calibri" w:hAnsi="Times New Roman"/>
          <w:sz w:val="28"/>
          <w:szCs w:val="28"/>
        </w:rPr>
        <w:t xml:space="preserve"> статистика</w:t>
      </w:r>
    </w:p>
    <w:p w14:paraId="112F153A" w14:textId="77777777" w:rsidR="00E15D65" w:rsidRPr="00FF3874" w:rsidRDefault="00E15D65" w:rsidP="00DF1086">
      <w:pPr>
        <w:spacing w:line="240" w:lineRule="auto"/>
        <w:jc w:val="center"/>
        <w:rPr>
          <w:rFonts w:ascii="Times New Roman" w:hAnsi="Times New Roman"/>
          <w:sz w:val="28"/>
          <w:szCs w:val="28"/>
        </w:rPr>
      </w:pPr>
    </w:p>
    <w:bookmarkEnd w:id="0"/>
    <w:p w14:paraId="564E167B" w14:textId="77777777" w:rsidR="00F96D64" w:rsidRPr="00FF3874" w:rsidRDefault="00F96D64" w:rsidP="00DF1086">
      <w:pPr>
        <w:spacing w:after="0" w:line="240" w:lineRule="auto"/>
        <w:jc w:val="center"/>
        <w:rPr>
          <w:rFonts w:ascii="Times New Roman" w:eastAsia="Calibri" w:hAnsi="Times New Roman"/>
          <w:b/>
          <w:sz w:val="28"/>
          <w:szCs w:val="28"/>
        </w:rPr>
      </w:pPr>
    </w:p>
    <w:p w14:paraId="0CC1404F" w14:textId="77777777" w:rsidR="00114FF9" w:rsidRPr="00FF3874" w:rsidRDefault="00114FF9" w:rsidP="00DF1086">
      <w:pPr>
        <w:spacing w:after="0" w:line="240" w:lineRule="auto"/>
        <w:jc w:val="center"/>
        <w:rPr>
          <w:rFonts w:ascii="Times New Roman" w:eastAsia="Calibri" w:hAnsi="Times New Roman"/>
          <w:b/>
          <w:sz w:val="28"/>
          <w:szCs w:val="28"/>
        </w:rPr>
      </w:pPr>
    </w:p>
    <w:p w14:paraId="6CCCBF15" w14:textId="77777777" w:rsidR="00E15D65" w:rsidRPr="00FF3874" w:rsidRDefault="004A36A9" w:rsidP="00DF1086">
      <w:pPr>
        <w:spacing w:after="0" w:line="240" w:lineRule="auto"/>
        <w:jc w:val="center"/>
        <w:rPr>
          <w:rFonts w:ascii="Times New Roman" w:eastAsia="Calibri" w:hAnsi="Times New Roman"/>
          <w:b/>
          <w:sz w:val="28"/>
          <w:szCs w:val="28"/>
        </w:rPr>
      </w:pPr>
      <w:r w:rsidRPr="00FF3874">
        <w:rPr>
          <w:rFonts w:ascii="Times New Roman" w:eastAsia="Calibri" w:hAnsi="Times New Roman"/>
          <w:b/>
          <w:sz w:val="28"/>
          <w:szCs w:val="28"/>
        </w:rPr>
        <w:t>Автореферат</w:t>
      </w:r>
    </w:p>
    <w:p w14:paraId="05CB852A" w14:textId="77777777" w:rsidR="00E15D65" w:rsidRPr="00FF3874" w:rsidRDefault="00E15D65" w:rsidP="00DF1086">
      <w:pPr>
        <w:spacing w:after="0" w:line="240" w:lineRule="auto"/>
        <w:jc w:val="center"/>
        <w:rPr>
          <w:rFonts w:ascii="Times New Roman" w:eastAsia="Calibri" w:hAnsi="Times New Roman"/>
          <w:sz w:val="28"/>
          <w:szCs w:val="28"/>
        </w:rPr>
      </w:pPr>
      <w:r w:rsidRPr="00FF3874">
        <w:rPr>
          <w:rFonts w:ascii="Times New Roman" w:eastAsia="Calibri" w:hAnsi="Times New Roman"/>
          <w:sz w:val="28"/>
          <w:szCs w:val="28"/>
        </w:rPr>
        <w:t xml:space="preserve">диссертации на соискание ученой степени </w:t>
      </w:r>
      <w:r w:rsidR="00B87700" w:rsidRPr="00FF3874">
        <w:rPr>
          <w:rFonts w:ascii="Times New Roman" w:eastAsia="Calibri" w:hAnsi="Times New Roman"/>
          <w:sz w:val="28"/>
          <w:szCs w:val="28"/>
        </w:rPr>
        <w:t>доктор</w:t>
      </w:r>
      <w:r w:rsidRPr="00FF3874">
        <w:rPr>
          <w:rFonts w:ascii="Times New Roman" w:eastAsia="Calibri" w:hAnsi="Times New Roman"/>
          <w:sz w:val="28"/>
          <w:szCs w:val="28"/>
        </w:rPr>
        <w:t>а экономических наук</w:t>
      </w:r>
    </w:p>
    <w:p w14:paraId="6BC04B89" w14:textId="77777777" w:rsidR="00E15D65" w:rsidRPr="00FF3874" w:rsidRDefault="00E15D65" w:rsidP="00FC7FE8">
      <w:pPr>
        <w:spacing w:after="0" w:line="240" w:lineRule="auto"/>
        <w:jc w:val="center"/>
        <w:rPr>
          <w:rFonts w:ascii="Times New Roman" w:hAnsi="Times New Roman"/>
          <w:sz w:val="28"/>
          <w:szCs w:val="28"/>
        </w:rPr>
      </w:pPr>
    </w:p>
    <w:p w14:paraId="4B1EB836" w14:textId="77777777" w:rsidR="00E15D65" w:rsidRPr="00FF3874" w:rsidRDefault="00E15D65" w:rsidP="00FC7FE8">
      <w:pPr>
        <w:spacing w:after="0" w:line="240" w:lineRule="auto"/>
        <w:rPr>
          <w:rFonts w:ascii="Times New Roman" w:hAnsi="Times New Roman"/>
          <w:sz w:val="28"/>
          <w:szCs w:val="28"/>
        </w:rPr>
      </w:pPr>
    </w:p>
    <w:p w14:paraId="748DC9C1" w14:textId="77777777" w:rsidR="00DF1086" w:rsidRPr="00FF3874" w:rsidRDefault="00DF1086" w:rsidP="00FC7FE8">
      <w:pPr>
        <w:spacing w:after="0" w:line="240" w:lineRule="auto"/>
        <w:jc w:val="center"/>
        <w:rPr>
          <w:rFonts w:ascii="Times New Roman" w:hAnsi="Times New Roman"/>
          <w:sz w:val="28"/>
          <w:szCs w:val="28"/>
        </w:rPr>
      </w:pPr>
    </w:p>
    <w:p w14:paraId="7E81DEA8" w14:textId="77777777" w:rsidR="00DF1086" w:rsidRPr="00FF3874" w:rsidRDefault="00DF1086" w:rsidP="00FC7FE8">
      <w:pPr>
        <w:spacing w:after="0" w:line="240" w:lineRule="auto"/>
        <w:jc w:val="center"/>
        <w:rPr>
          <w:rFonts w:ascii="Times New Roman" w:hAnsi="Times New Roman"/>
          <w:sz w:val="28"/>
          <w:szCs w:val="28"/>
        </w:rPr>
      </w:pPr>
    </w:p>
    <w:p w14:paraId="5747C273" w14:textId="77777777" w:rsidR="00FC7FE8" w:rsidRPr="00FF3874" w:rsidRDefault="00FC7FE8" w:rsidP="00FC7FE8">
      <w:pPr>
        <w:spacing w:after="0" w:line="240" w:lineRule="auto"/>
        <w:jc w:val="center"/>
        <w:rPr>
          <w:rFonts w:ascii="Times New Roman" w:hAnsi="Times New Roman"/>
          <w:sz w:val="28"/>
          <w:szCs w:val="28"/>
        </w:rPr>
      </w:pPr>
    </w:p>
    <w:p w14:paraId="76FB9382" w14:textId="77777777" w:rsidR="00FC7FE8" w:rsidRPr="00FF3874" w:rsidRDefault="00FC7FE8" w:rsidP="00FC7FE8">
      <w:pPr>
        <w:spacing w:after="0" w:line="240" w:lineRule="auto"/>
        <w:jc w:val="center"/>
        <w:rPr>
          <w:rFonts w:ascii="Times New Roman" w:hAnsi="Times New Roman"/>
          <w:sz w:val="28"/>
          <w:szCs w:val="28"/>
        </w:rPr>
      </w:pPr>
    </w:p>
    <w:p w14:paraId="2C56EB59" w14:textId="77777777" w:rsidR="00FC7FE8" w:rsidRPr="00FF3874" w:rsidRDefault="00FC7FE8" w:rsidP="00FC7FE8">
      <w:pPr>
        <w:spacing w:after="0" w:line="240" w:lineRule="auto"/>
        <w:jc w:val="center"/>
        <w:rPr>
          <w:rFonts w:ascii="Times New Roman" w:hAnsi="Times New Roman"/>
          <w:sz w:val="28"/>
          <w:szCs w:val="28"/>
        </w:rPr>
      </w:pPr>
    </w:p>
    <w:p w14:paraId="1D8F7865" w14:textId="77777777" w:rsidR="00B87700" w:rsidRPr="00FF3874" w:rsidRDefault="00B87700" w:rsidP="00F96D64">
      <w:pPr>
        <w:spacing w:line="240" w:lineRule="auto"/>
        <w:jc w:val="center"/>
        <w:rPr>
          <w:rFonts w:ascii="Times New Roman" w:hAnsi="Times New Roman" w:cs="Times New Roman"/>
          <w:b/>
          <w:sz w:val="28"/>
          <w:szCs w:val="28"/>
        </w:rPr>
      </w:pPr>
      <w:r w:rsidRPr="00FF3874">
        <w:rPr>
          <w:rFonts w:ascii="Times New Roman" w:hAnsi="Times New Roman"/>
          <w:sz w:val="28"/>
          <w:szCs w:val="28"/>
        </w:rPr>
        <w:t>Бишкек</w:t>
      </w:r>
      <w:r w:rsidR="00E15D65" w:rsidRPr="00FF3874">
        <w:rPr>
          <w:rFonts w:ascii="Times New Roman" w:hAnsi="Times New Roman"/>
          <w:sz w:val="28"/>
          <w:szCs w:val="28"/>
        </w:rPr>
        <w:t xml:space="preserve"> – 20</w:t>
      </w:r>
      <w:r w:rsidRPr="00FF3874">
        <w:rPr>
          <w:rFonts w:ascii="Times New Roman" w:hAnsi="Times New Roman"/>
          <w:sz w:val="28"/>
          <w:szCs w:val="28"/>
        </w:rPr>
        <w:t>24</w:t>
      </w:r>
      <w:r w:rsidR="00E15D65" w:rsidRPr="00FF3874">
        <w:rPr>
          <w:rFonts w:ascii="Times New Roman" w:hAnsi="Times New Roman" w:cs="Times New Roman"/>
          <w:b/>
          <w:sz w:val="28"/>
          <w:szCs w:val="28"/>
        </w:rPr>
        <w:t xml:space="preserve">                                        </w:t>
      </w:r>
      <w:r w:rsidR="00E52821" w:rsidRPr="00FF3874">
        <w:rPr>
          <w:rFonts w:ascii="Times New Roman" w:hAnsi="Times New Roman" w:cs="Times New Roman"/>
          <w:b/>
          <w:sz w:val="28"/>
          <w:szCs w:val="28"/>
        </w:rPr>
        <w:t xml:space="preserve">  </w:t>
      </w:r>
    </w:p>
    <w:p w14:paraId="240A83F9" w14:textId="088E3D79" w:rsidR="00B87700" w:rsidRPr="00FF3874" w:rsidRDefault="00B87700" w:rsidP="00340FB5">
      <w:pPr>
        <w:spacing w:after="0" w:line="240" w:lineRule="auto"/>
        <w:ind w:firstLine="709"/>
        <w:jc w:val="both"/>
        <w:rPr>
          <w:rFonts w:ascii="Times New Roman" w:hAnsi="Times New Roman" w:cs="Times New Roman"/>
          <w:sz w:val="28"/>
          <w:szCs w:val="28"/>
        </w:rPr>
      </w:pPr>
      <w:r w:rsidRPr="00FF3874">
        <w:rPr>
          <w:rFonts w:ascii="Times New Roman" w:hAnsi="Times New Roman" w:cs="Times New Roman"/>
          <w:sz w:val="28"/>
          <w:szCs w:val="28"/>
        </w:rPr>
        <w:lastRenderedPageBreak/>
        <w:t xml:space="preserve">Работа выполнена на кафедре бухгалтерского </w:t>
      </w:r>
      <w:r w:rsidR="002A1F4A">
        <w:rPr>
          <w:rFonts w:ascii="Times New Roman" w:hAnsi="Times New Roman" w:cs="Times New Roman"/>
          <w:sz w:val="28"/>
          <w:szCs w:val="28"/>
        </w:rPr>
        <w:t>учёт</w:t>
      </w:r>
      <w:r w:rsidRPr="00FF3874">
        <w:rPr>
          <w:rFonts w:ascii="Times New Roman" w:hAnsi="Times New Roman" w:cs="Times New Roman"/>
          <w:sz w:val="28"/>
          <w:szCs w:val="28"/>
        </w:rPr>
        <w:t xml:space="preserve">а и экономического анализа </w:t>
      </w:r>
      <w:proofErr w:type="spellStart"/>
      <w:r w:rsidRPr="00FF3874">
        <w:rPr>
          <w:rFonts w:ascii="Times New Roman" w:hAnsi="Times New Roman" w:cs="Times New Roman"/>
          <w:sz w:val="28"/>
          <w:szCs w:val="28"/>
        </w:rPr>
        <w:t>Ошского</w:t>
      </w:r>
      <w:proofErr w:type="spellEnd"/>
      <w:r w:rsidRPr="00FF3874">
        <w:rPr>
          <w:rFonts w:ascii="Times New Roman" w:hAnsi="Times New Roman" w:cs="Times New Roman"/>
          <w:sz w:val="28"/>
          <w:szCs w:val="28"/>
        </w:rPr>
        <w:t xml:space="preserve"> государственного университета </w:t>
      </w:r>
    </w:p>
    <w:p w14:paraId="4275B3A9" w14:textId="77777777" w:rsidR="00F96D64" w:rsidRPr="00FF3874" w:rsidRDefault="00F96D64" w:rsidP="00F96D64">
      <w:pPr>
        <w:spacing w:after="0" w:line="240" w:lineRule="auto"/>
        <w:jc w:val="both"/>
        <w:rPr>
          <w:rFonts w:ascii="Times New Roman" w:hAnsi="Times New Roman" w:cs="Times New Roman"/>
          <w:sz w:val="28"/>
          <w:szCs w:val="28"/>
        </w:rPr>
      </w:pPr>
    </w:p>
    <w:tbl>
      <w:tblPr>
        <w:tblW w:w="9639" w:type="dxa"/>
        <w:tblInd w:w="108" w:type="dxa"/>
        <w:tblLook w:val="00A0" w:firstRow="1" w:lastRow="0" w:firstColumn="1" w:lastColumn="0" w:noHBand="0" w:noVBand="0"/>
      </w:tblPr>
      <w:tblGrid>
        <w:gridCol w:w="2660"/>
        <w:gridCol w:w="6979"/>
      </w:tblGrid>
      <w:tr w:rsidR="007243D3" w:rsidRPr="00FF3874" w14:paraId="521C0C8E" w14:textId="77777777" w:rsidTr="00F476B9">
        <w:tc>
          <w:tcPr>
            <w:tcW w:w="2660" w:type="dxa"/>
          </w:tcPr>
          <w:p w14:paraId="387A29D2" w14:textId="77777777" w:rsidR="007243D3" w:rsidRPr="00FF3874" w:rsidRDefault="007243D3" w:rsidP="00DF1086">
            <w:pPr>
              <w:spacing w:line="240" w:lineRule="auto"/>
              <w:rPr>
                <w:rFonts w:ascii="Times New Roman" w:hAnsi="Times New Roman" w:cs="Times New Roman"/>
                <w:b/>
                <w:sz w:val="28"/>
                <w:szCs w:val="28"/>
              </w:rPr>
            </w:pPr>
            <w:r w:rsidRPr="00FF3874">
              <w:rPr>
                <w:rFonts w:ascii="Times New Roman" w:hAnsi="Times New Roman" w:cs="Times New Roman"/>
                <w:b/>
                <w:sz w:val="28"/>
                <w:szCs w:val="28"/>
              </w:rPr>
              <w:t xml:space="preserve">Научный консультант:        </w:t>
            </w:r>
          </w:p>
        </w:tc>
        <w:tc>
          <w:tcPr>
            <w:tcW w:w="6979" w:type="dxa"/>
          </w:tcPr>
          <w:p w14:paraId="41A32572" w14:textId="3F85BC49" w:rsidR="007243D3" w:rsidRPr="00FF3874" w:rsidRDefault="002E040A" w:rsidP="00B7002B">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Исраилов</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Мукаш</w:t>
            </w:r>
            <w:proofErr w:type="spellEnd"/>
            <w:r>
              <w:rPr>
                <w:rFonts w:ascii="Times New Roman" w:hAnsi="Times New Roman" w:cs="Times New Roman"/>
                <w:b/>
                <w:sz w:val="28"/>
                <w:szCs w:val="28"/>
              </w:rPr>
              <w:t>,</w:t>
            </w:r>
          </w:p>
          <w:p w14:paraId="2AE05D2F" w14:textId="77777777" w:rsidR="006C2C43" w:rsidRPr="00FF3874" w:rsidRDefault="007243D3" w:rsidP="00BD5FD7">
            <w:pPr>
              <w:spacing w:after="0" w:line="240" w:lineRule="auto"/>
              <w:jc w:val="both"/>
              <w:rPr>
                <w:rFonts w:ascii="Times New Roman" w:hAnsi="Times New Roman" w:cs="Times New Roman"/>
                <w:sz w:val="28"/>
                <w:szCs w:val="28"/>
              </w:rPr>
            </w:pPr>
            <w:r w:rsidRPr="00FF3874">
              <w:rPr>
                <w:rFonts w:ascii="Times New Roman" w:hAnsi="Times New Roman" w:cs="Times New Roman"/>
                <w:sz w:val="28"/>
                <w:szCs w:val="28"/>
              </w:rPr>
              <w:t xml:space="preserve">доктор экономических наук, профессор, </w:t>
            </w:r>
          </w:p>
          <w:p w14:paraId="7C639496" w14:textId="46245FD1" w:rsidR="003E75A2" w:rsidRDefault="007243D3" w:rsidP="00BD5FD7">
            <w:pPr>
              <w:spacing w:after="0" w:line="240" w:lineRule="auto"/>
              <w:jc w:val="both"/>
              <w:rPr>
                <w:rFonts w:ascii="Times New Roman" w:hAnsi="Times New Roman" w:cs="Times New Roman"/>
                <w:sz w:val="28"/>
                <w:szCs w:val="28"/>
              </w:rPr>
            </w:pPr>
            <w:r w:rsidRPr="00FF3874">
              <w:rPr>
                <w:rFonts w:ascii="Times New Roman" w:hAnsi="Times New Roman" w:cs="Times New Roman"/>
                <w:sz w:val="28"/>
                <w:szCs w:val="28"/>
              </w:rPr>
              <w:t xml:space="preserve">профессор кафедры бухгалтерского </w:t>
            </w:r>
            <w:r w:rsidR="002A1F4A">
              <w:rPr>
                <w:rFonts w:ascii="Times New Roman" w:hAnsi="Times New Roman" w:cs="Times New Roman"/>
                <w:sz w:val="28"/>
                <w:szCs w:val="28"/>
              </w:rPr>
              <w:t>учёт</w:t>
            </w:r>
            <w:r w:rsidRPr="00FF3874">
              <w:rPr>
                <w:rFonts w:ascii="Times New Roman" w:hAnsi="Times New Roman" w:cs="Times New Roman"/>
                <w:sz w:val="28"/>
                <w:szCs w:val="28"/>
              </w:rPr>
              <w:t>а,</w:t>
            </w:r>
            <w:r w:rsidR="00F96D64" w:rsidRPr="00FF3874">
              <w:rPr>
                <w:rFonts w:ascii="Times New Roman" w:hAnsi="Times New Roman" w:cs="Times New Roman"/>
                <w:sz w:val="28"/>
                <w:szCs w:val="28"/>
              </w:rPr>
              <w:t xml:space="preserve"> </w:t>
            </w:r>
            <w:r w:rsidRPr="00FF3874">
              <w:rPr>
                <w:rFonts w:ascii="Times New Roman" w:hAnsi="Times New Roman" w:cs="Times New Roman"/>
                <w:sz w:val="28"/>
                <w:szCs w:val="28"/>
              </w:rPr>
              <w:t xml:space="preserve">анализа </w:t>
            </w:r>
          </w:p>
          <w:p w14:paraId="13482765" w14:textId="6DC02665" w:rsidR="007243D3" w:rsidRPr="00FF3874" w:rsidRDefault="007243D3" w:rsidP="00BD5FD7">
            <w:pPr>
              <w:spacing w:after="0" w:line="240" w:lineRule="auto"/>
              <w:jc w:val="both"/>
              <w:rPr>
                <w:rFonts w:ascii="Times New Roman" w:hAnsi="Times New Roman" w:cs="Times New Roman"/>
                <w:b/>
                <w:sz w:val="28"/>
                <w:szCs w:val="28"/>
              </w:rPr>
            </w:pPr>
            <w:r w:rsidRPr="00FF3874">
              <w:rPr>
                <w:rFonts w:ascii="Times New Roman" w:hAnsi="Times New Roman" w:cs="Times New Roman"/>
                <w:sz w:val="28"/>
                <w:szCs w:val="28"/>
              </w:rPr>
              <w:t xml:space="preserve">и аудита Кыргызско-Российского Славянского университета им. Б. Ельцина </w:t>
            </w:r>
          </w:p>
        </w:tc>
      </w:tr>
      <w:tr w:rsidR="007243D3" w:rsidRPr="00FF3874" w14:paraId="652B2CEC" w14:textId="77777777" w:rsidTr="00F476B9">
        <w:tc>
          <w:tcPr>
            <w:tcW w:w="2660" w:type="dxa"/>
          </w:tcPr>
          <w:p w14:paraId="191A8CA3" w14:textId="77777777" w:rsidR="007243D3" w:rsidRPr="00FF3874" w:rsidRDefault="007243D3" w:rsidP="00F96D64">
            <w:pPr>
              <w:spacing w:after="0" w:line="240" w:lineRule="auto"/>
              <w:rPr>
                <w:rFonts w:ascii="Times New Roman" w:hAnsi="Times New Roman" w:cs="Times New Roman"/>
                <w:b/>
                <w:sz w:val="28"/>
                <w:szCs w:val="28"/>
              </w:rPr>
            </w:pPr>
            <w:r w:rsidRPr="00FF3874">
              <w:rPr>
                <w:rFonts w:ascii="Times New Roman" w:hAnsi="Times New Roman" w:cs="Times New Roman"/>
                <w:b/>
                <w:sz w:val="28"/>
                <w:szCs w:val="28"/>
              </w:rPr>
              <w:t xml:space="preserve">Официальные оппоненты:        </w:t>
            </w:r>
          </w:p>
          <w:p w14:paraId="2A921605" w14:textId="77777777" w:rsidR="00F96D64" w:rsidRPr="00FF3874" w:rsidRDefault="00F96D64" w:rsidP="00F96D64">
            <w:pPr>
              <w:spacing w:after="0" w:line="240" w:lineRule="auto"/>
              <w:rPr>
                <w:rFonts w:ascii="Times New Roman" w:hAnsi="Times New Roman" w:cs="Times New Roman"/>
                <w:b/>
                <w:sz w:val="28"/>
                <w:szCs w:val="28"/>
              </w:rPr>
            </w:pPr>
          </w:p>
        </w:tc>
        <w:tc>
          <w:tcPr>
            <w:tcW w:w="6979" w:type="dxa"/>
          </w:tcPr>
          <w:p w14:paraId="41637843" w14:textId="77777777" w:rsidR="007243D3" w:rsidRPr="00FF3874" w:rsidRDefault="00A500AC" w:rsidP="00B7002B">
            <w:pPr>
              <w:spacing w:after="0" w:line="240" w:lineRule="auto"/>
              <w:jc w:val="both"/>
              <w:rPr>
                <w:rFonts w:ascii="Times New Roman" w:hAnsi="Times New Roman" w:cs="Times New Roman"/>
                <w:b/>
                <w:sz w:val="28"/>
                <w:szCs w:val="28"/>
              </w:rPr>
            </w:pPr>
            <w:proofErr w:type="spellStart"/>
            <w:r w:rsidRPr="00FF3874">
              <w:rPr>
                <w:rFonts w:ascii="Times New Roman" w:hAnsi="Times New Roman" w:cs="Times New Roman"/>
                <w:b/>
                <w:sz w:val="28"/>
                <w:szCs w:val="28"/>
              </w:rPr>
              <w:t>Акылбекова</w:t>
            </w:r>
            <w:proofErr w:type="spellEnd"/>
            <w:r w:rsidRPr="00FF3874">
              <w:rPr>
                <w:rFonts w:ascii="Times New Roman" w:hAnsi="Times New Roman" w:cs="Times New Roman"/>
                <w:b/>
                <w:sz w:val="28"/>
                <w:szCs w:val="28"/>
              </w:rPr>
              <w:t xml:space="preserve"> Нелли </w:t>
            </w:r>
            <w:proofErr w:type="spellStart"/>
            <w:r w:rsidRPr="00FF3874">
              <w:rPr>
                <w:rFonts w:ascii="Times New Roman" w:hAnsi="Times New Roman" w:cs="Times New Roman"/>
                <w:b/>
                <w:sz w:val="28"/>
                <w:szCs w:val="28"/>
              </w:rPr>
              <w:t>Илинична</w:t>
            </w:r>
            <w:proofErr w:type="spellEnd"/>
            <w:r w:rsidR="001F48B7" w:rsidRPr="00FF3874">
              <w:rPr>
                <w:rFonts w:ascii="Times New Roman" w:hAnsi="Times New Roman" w:cs="Times New Roman"/>
                <w:b/>
                <w:sz w:val="28"/>
                <w:szCs w:val="28"/>
              </w:rPr>
              <w:t>,</w:t>
            </w:r>
          </w:p>
          <w:p w14:paraId="20096FE5" w14:textId="77777777" w:rsidR="003E75A2" w:rsidRDefault="00A500AC" w:rsidP="00B7002B">
            <w:pPr>
              <w:spacing w:after="0" w:line="240" w:lineRule="auto"/>
              <w:jc w:val="both"/>
              <w:rPr>
                <w:rFonts w:ascii="Times New Roman" w:hAnsi="Times New Roman" w:cs="Times New Roman"/>
                <w:sz w:val="28"/>
                <w:szCs w:val="28"/>
              </w:rPr>
            </w:pPr>
            <w:r w:rsidRPr="00FF3874">
              <w:rPr>
                <w:rFonts w:ascii="Times New Roman" w:hAnsi="Times New Roman" w:cs="Times New Roman"/>
                <w:sz w:val="28"/>
                <w:szCs w:val="28"/>
              </w:rPr>
              <w:t>доктор экономических наук, профессор</w:t>
            </w:r>
            <w:r w:rsidR="00594B24" w:rsidRPr="00FF3874">
              <w:rPr>
                <w:rFonts w:ascii="Times New Roman" w:hAnsi="Times New Roman" w:cs="Times New Roman"/>
                <w:sz w:val="28"/>
                <w:szCs w:val="28"/>
              </w:rPr>
              <w:t xml:space="preserve">, руководитель программы менеджмент института менеджмента </w:t>
            </w:r>
          </w:p>
          <w:p w14:paraId="25165798" w14:textId="65DAB919" w:rsidR="00A500AC" w:rsidRPr="00FF3874" w:rsidRDefault="00594B24" w:rsidP="00B7670C">
            <w:pPr>
              <w:spacing w:after="0" w:line="240" w:lineRule="auto"/>
              <w:jc w:val="both"/>
              <w:rPr>
                <w:rFonts w:ascii="Times New Roman" w:hAnsi="Times New Roman" w:cs="Times New Roman"/>
                <w:b/>
                <w:sz w:val="28"/>
                <w:szCs w:val="28"/>
              </w:rPr>
            </w:pPr>
            <w:r w:rsidRPr="00FF3874">
              <w:rPr>
                <w:rFonts w:ascii="Times New Roman" w:hAnsi="Times New Roman" w:cs="Times New Roman"/>
                <w:sz w:val="28"/>
                <w:szCs w:val="28"/>
              </w:rPr>
              <w:t xml:space="preserve">и бизнеса им. А. Асановой </w:t>
            </w:r>
            <w:proofErr w:type="spellStart"/>
            <w:r w:rsidRPr="00FF3874">
              <w:rPr>
                <w:rFonts w:ascii="Times New Roman" w:hAnsi="Times New Roman" w:cs="Times New Roman"/>
                <w:sz w:val="28"/>
                <w:szCs w:val="28"/>
              </w:rPr>
              <w:t>К</w:t>
            </w:r>
            <w:r w:rsidR="00B7670C">
              <w:rPr>
                <w:rFonts w:ascii="Times New Roman" w:hAnsi="Times New Roman" w:cs="Times New Roman"/>
                <w:sz w:val="28"/>
                <w:szCs w:val="28"/>
              </w:rPr>
              <w:t>ыргызского</w:t>
            </w:r>
            <w:proofErr w:type="spellEnd"/>
            <w:r w:rsidR="00B7670C">
              <w:rPr>
                <w:rFonts w:ascii="Times New Roman" w:hAnsi="Times New Roman" w:cs="Times New Roman"/>
                <w:sz w:val="28"/>
                <w:szCs w:val="28"/>
              </w:rPr>
              <w:t xml:space="preserve"> национального университета</w:t>
            </w:r>
            <w:r w:rsidRPr="00FF3874">
              <w:rPr>
                <w:rFonts w:ascii="Times New Roman" w:hAnsi="Times New Roman" w:cs="Times New Roman"/>
                <w:sz w:val="28"/>
                <w:szCs w:val="28"/>
              </w:rPr>
              <w:t xml:space="preserve"> им. Ж. </w:t>
            </w:r>
            <w:proofErr w:type="spellStart"/>
            <w:r w:rsidRPr="00FF3874">
              <w:rPr>
                <w:rFonts w:ascii="Times New Roman" w:hAnsi="Times New Roman" w:cs="Times New Roman"/>
                <w:sz w:val="28"/>
                <w:szCs w:val="28"/>
              </w:rPr>
              <w:t>Баласагына</w:t>
            </w:r>
            <w:proofErr w:type="spellEnd"/>
          </w:p>
        </w:tc>
      </w:tr>
      <w:tr w:rsidR="007243D3" w:rsidRPr="00FF3874" w14:paraId="3226492C" w14:textId="77777777" w:rsidTr="00F476B9">
        <w:tc>
          <w:tcPr>
            <w:tcW w:w="2660" w:type="dxa"/>
          </w:tcPr>
          <w:p w14:paraId="4467373F" w14:textId="77777777" w:rsidR="007243D3" w:rsidRPr="00FF3874" w:rsidRDefault="007243D3" w:rsidP="00F96D64">
            <w:pPr>
              <w:spacing w:after="0" w:line="240" w:lineRule="auto"/>
              <w:rPr>
                <w:rFonts w:ascii="Times New Roman" w:hAnsi="Times New Roman" w:cs="Times New Roman"/>
                <w:b/>
                <w:sz w:val="28"/>
                <w:szCs w:val="28"/>
              </w:rPr>
            </w:pPr>
          </w:p>
          <w:p w14:paraId="46BF39BD" w14:textId="77777777" w:rsidR="00F96D64" w:rsidRPr="00FF3874" w:rsidRDefault="00F96D64" w:rsidP="00F96D64">
            <w:pPr>
              <w:spacing w:after="0" w:line="240" w:lineRule="auto"/>
              <w:rPr>
                <w:rFonts w:ascii="Times New Roman" w:hAnsi="Times New Roman" w:cs="Times New Roman"/>
                <w:b/>
                <w:sz w:val="28"/>
                <w:szCs w:val="28"/>
              </w:rPr>
            </w:pPr>
          </w:p>
          <w:p w14:paraId="3116D6EF" w14:textId="77777777" w:rsidR="00F96D64" w:rsidRPr="00FF3874" w:rsidRDefault="00F96D64" w:rsidP="00F96D64">
            <w:pPr>
              <w:spacing w:after="0" w:line="240" w:lineRule="auto"/>
              <w:rPr>
                <w:rFonts w:ascii="Times New Roman" w:hAnsi="Times New Roman" w:cs="Times New Roman"/>
                <w:b/>
                <w:sz w:val="28"/>
                <w:szCs w:val="28"/>
              </w:rPr>
            </w:pPr>
          </w:p>
        </w:tc>
        <w:tc>
          <w:tcPr>
            <w:tcW w:w="6979" w:type="dxa"/>
          </w:tcPr>
          <w:p w14:paraId="54406F68" w14:textId="77777777" w:rsidR="007243D3" w:rsidRPr="00FF3874" w:rsidRDefault="00594B24" w:rsidP="00B7002B">
            <w:pPr>
              <w:spacing w:after="0" w:line="240" w:lineRule="auto"/>
              <w:jc w:val="both"/>
              <w:rPr>
                <w:rFonts w:ascii="Times New Roman" w:hAnsi="Times New Roman" w:cs="Times New Roman"/>
                <w:b/>
                <w:sz w:val="28"/>
                <w:szCs w:val="28"/>
              </w:rPr>
            </w:pPr>
            <w:proofErr w:type="spellStart"/>
            <w:r w:rsidRPr="00FF3874">
              <w:rPr>
                <w:rFonts w:ascii="Times New Roman" w:hAnsi="Times New Roman" w:cs="Times New Roman"/>
                <w:b/>
                <w:sz w:val="28"/>
                <w:szCs w:val="28"/>
              </w:rPr>
              <w:t>Тулаходжаева</w:t>
            </w:r>
            <w:proofErr w:type="spellEnd"/>
            <w:r w:rsidRPr="00FF3874">
              <w:rPr>
                <w:rFonts w:ascii="Times New Roman" w:hAnsi="Times New Roman" w:cs="Times New Roman"/>
                <w:b/>
                <w:sz w:val="28"/>
                <w:szCs w:val="28"/>
              </w:rPr>
              <w:t xml:space="preserve"> </w:t>
            </w:r>
            <w:proofErr w:type="spellStart"/>
            <w:r w:rsidRPr="00FF3874">
              <w:rPr>
                <w:rFonts w:ascii="Times New Roman" w:hAnsi="Times New Roman" w:cs="Times New Roman"/>
                <w:b/>
                <w:sz w:val="28"/>
                <w:szCs w:val="28"/>
              </w:rPr>
              <w:t>Миновар</w:t>
            </w:r>
            <w:proofErr w:type="spellEnd"/>
            <w:r w:rsidRPr="00FF3874">
              <w:rPr>
                <w:rFonts w:ascii="Times New Roman" w:hAnsi="Times New Roman" w:cs="Times New Roman"/>
                <w:b/>
                <w:sz w:val="28"/>
                <w:szCs w:val="28"/>
              </w:rPr>
              <w:t xml:space="preserve"> </w:t>
            </w:r>
            <w:proofErr w:type="spellStart"/>
            <w:r w:rsidRPr="00FF3874">
              <w:rPr>
                <w:rFonts w:ascii="Times New Roman" w:hAnsi="Times New Roman" w:cs="Times New Roman"/>
                <w:b/>
                <w:sz w:val="28"/>
                <w:szCs w:val="28"/>
              </w:rPr>
              <w:t>Махкамовна</w:t>
            </w:r>
            <w:proofErr w:type="spellEnd"/>
            <w:r w:rsidR="001F48B7" w:rsidRPr="00FF3874">
              <w:rPr>
                <w:rFonts w:ascii="Times New Roman" w:hAnsi="Times New Roman" w:cs="Times New Roman"/>
                <w:b/>
                <w:sz w:val="28"/>
                <w:szCs w:val="28"/>
              </w:rPr>
              <w:t>,</w:t>
            </w:r>
          </w:p>
          <w:p w14:paraId="46FEC7CA" w14:textId="77777777" w:rsidR="006C2C43" w:rsidRPr="00FF3874" w:rsidRDefault="00594B24" w:rsidP="00B7002B">
            <w:pPr>
              <w:spacing w:after="0" w:line="240" w:lineRule="auto"/>
              <w:jc w:val="both"/>
              <w:rPr>
                <w:rFonts w:ascii="Times New Roman" w:hAnsi="Times New Roman" w:cs="Times New Roman"/>
                <w:sz w:val="28"/>
                <w:szCs w:val="28"/>
              </w:rPr>
            </w:pPr>
            <w:r w:rsidRPr="00FF3874">
              <w:rPr>
                <w:rFonts w:ascii="Times New Roman" w:hAnsi="Times New Roman" w:cs="Times New Roman"/>
                <w:sz w:val="28"/>
                <w:szCs w:val="28"/>
              </w:rPr>
              <w:t xml:space="preserve">доктор экономических наук, профессор, </w:t>
            </w:r>
          </w:p>
          <w:p w14:paraId="37437683" w14:textId="77777777" w:rsidR="007243D3" w:rsidRPr="00FF3874" w:rsidRDefault="00594B24" w:rsidP="00B7002B">
            <w:pPr>
              <w:spacing w:after="0" w:line="240" w:lineRule="auto"/>
              <w:jc w:val="both"/>
              <w:rPr>
                <w:rFonts w:ascii="Times New Roman" w:hAnsi="Times New Roman" w:cs="Times New Roman"/>
                <w:sz w:val="28"/>
                <w:szCs w:val="28"/>
              </w:rPr>
            </w:pPr>
            <w:r w:rsidRPr="00FF3874">
              <w:rPr>
                <w:rFonts w:ascii="Times New Roman" w:hAnsi="Times New Roman" w:cs="Times New Roman"/>
                <w:sz w:val="28"/>
                <w:szCs w:val="28"/>
              </w:rPr>
              <w:t>профессор Ташкентского государственного экономического университета</w:t>
            </w:r>
          </w:p>
        </w:tc>
      </w:tr>
      <w:tr w:rsidR="00F96D64" w:rsidRPr="00FF3874" w14:paraId="75E90F5D" w14:textId="77777777" w:rsidTr="00F476B9">
        <w:tc>
          <w:tcPr>
            <w:tcW w:w="2660" w:type="dxa"/>
          </w:tcPr>
          <w:p w14:paraId="01D1DEB3" w14:textId="77777777" w:rsidR="00F96D64" w:rsidRPr="00FF3874" w:rsidRDefault="00F96D64" w:rsidP="00F96D64">
            <w:pPr>
              <w:spacing w:after="0" w:line="240" w:lineRule="auto"/>
              <w:rPr>
                <w:rFonts w:ascii="Times New Roman" w:hAnsi="Times New Roman" w:cs="Times New Roman"/>
                <w:b/>
                <w:sz w:val="28"/>
                <w:szCs w:val="28"/>
              </w:rPr>
            </w:pPr>
          </w:p>
          <w:p w14:paraId="6B5937F7" w14:textId="77777777" w:rsidR="00F96D64" w:rsidRPr="00FF3874" w:rsidRDefault="00F96D64" w:rsidP="00F96D64">
            <w:pPr>
              <w:spacing w:after="0" w:line="240" w:lineRule="auto"/>
              <w:rPr>
                <w:rFonts w:ascii="Times New Roman" w:hAnsi="Times New Roman" w:cs="Times New Roman"/>
                <w:b/>
                <w:sz w:val="28"/>
                <w:szCs w:val="28"/>
              </w:rPr>
            </w:pPr>
          </w:p>
          <w:p w14:paraId="58C4EEC0" w14:textId="77777777" w:rsidR="00F96D64" w:rsidRPr="00FF3874" w:rsidRDefault="00F96D64" w:rsidP="00F96D64">
            <w:pPr>
              <w:spacing w:after="0" w:line="240" w:lineRule="auto"/>
              <w:rPr>
                <w:rFonts w:ascii="Times New Roman" w:hAnsi="Times New Roman" w:cs="Times New Roman"/>
                <w:b/>
                <w:sz w:val="28"/>
                <w:szCs w:val="28"/>
              </w:rPr>
            </w:pPr>
          </w:p>
        </w:tc>
        <w:tc>
          <w:tcPr>
            <w:tcW w:w="6979" w:type="dxa"/>
          </w:tcPr>
          <w:p w14:paraId="16081B70" w14:textId="77777777" w:rsidR="00BD5FD7" w:rsidRPr="00FF3874" w:rsidRDefault="00594B24" w:rsidP="00BD5FD7">
            <w:pPr>
              <w:spacing w:after="0" w:line="240" w:lineRule="auto"/>
              <w:jc w:val="both"/>
              <w:rPr>
                <w:rFonts w:ascii="Times New Roman" w:hAnsi="Times New Roman" w:cs="Times New Roman"/>
                <w:b/>
                <w:sz w:val="28"/>
                <w:szCs w:val="28"/>
              </w:rPr>
            </w:pPr>
            <w:proofErr w:type="spellStart"/>
            <w:r w:rsidRPr="00FF3874">
              <w:rPr>
                <w:rFonts w:ascii="Times New Roman" w:hAnsi="Times New Roman" w:cs="Times New Roman"/>
                <w:b/>
                <w:sz w:val="28"/>
                <w:szCs w:val="28"/>
              </w:rPr>
              <w:t>Ержанов</w:t>
            </w:r>
            <w:proofErr w:type="spellEnd"/>
            <w:r w:rsidRPr="00FF3874">
              <w:rPr>
                <w:rFonts w:ascii="Times New Roman" w:hAnsi="Times New Roman" w:cs="Times New Roman"/>
                <w:b/>
                <w:sz w:val="28"/>
                <w:szCs w:val="28"/>
              </w:rPr>
              <w:t xml:space="preserve"> Абдулла </w:t>
            </w:r>
            <w:proofErr w:type="spellStart"/>
            <w:r w:rsidRPr="00FF3874">
              <w:rPr>
                <w:rFonts w:ascii="Times New Roman" w:hAnsi="Times New Roman" w:cs="Times New Roman"/>
                <w:b/>
                <w:sz w:val="28"/>
                <w:szCs w:val="28"/>
              </w:rPr>
              <w:t>Калиевич</w:t>
            </w:r>
            <w:proofErr w:type="spellEnd"/>
            <w:r w:rsidR="001F48B7" w:rsidRPr="00FF3874">
              <w:rPr>
                <w:rFonts w:ascii="Times New Roman" w:hAnsi="Times New Roman" w:cs="Times New Roman"/>
                <w:b/>
                <w:sz w:val="28"/>
                <w:szCs w:val="28"/>
              </w:rPr>
              <w:t>,</w:t>
            </w:r>
            <w:r w:rsidR="00BD5FD7" w:rsidRPr="00FF3874">
              <w:rPr>
                <w:rFonts w:ascii="Times New Roman" w:hAnsi="Times New Roman" w:cs="Times New Roman"/>
                <w:b/>
                <w:sz w:val="28"/>
                <w:szCs w:val="28"/>
              </w:rPr>
              <w:t xml:space="preserve"> </w:t>
            </w:r>
          </w:p>
          <w:p w14:paraId="50114970" w14:textId="77777777" w:rsidR="006C2C43" w:rsidRPr="00FF3874" w:rsidRDefault="00594B24" w:rsidP="00BD5FD7">
            <w:pPr>
              <w:spacing w:after="0" w:line="240" w:lineRule="auto"/>
              <w:jc w:val="both"/>
              <w:rPr>
                <w:rFonts w:ascii="Times New Roman" w:hAnsi="Times New Roman" w:cs="Times New Roman"/>
                <w:sz w:val="28"/>
                <w:szCs w:val="28"/>
              </w:rPr>
            </w:pPr>
            <w:r w:rsidRPr="00FF3874">
              <w:rPr>
                <w:rFonts w:ascii="Times New Roman" w:hAnsi="Times New Roman" w:cs="Times New Roman"/>
                <w:sz w:val="28"/>
                <w:szCs w:val="28"/>
              </w:rPr>
              <w:t xml:space="preserve">доктор экономических наук, профессор, </w:t>
            </w:r>
          </w:p>
          <w:p w14:paraId="423B3EE8" w14:textId="77777777" w:rsidR="00F96D64" w:rsidRPr="00FF3874" w:rsidRDefault="00594B24" w:rsidP="00BD5FD7">
            <w:pPr>
              <w:spacing w:after="0" w:line="240" w:lineRule="auto"/>
              <w:jc w:val="both"/>
              <w:rPr>
                <w:rFonts w:ascii="Times New Roman" w:hAnsi="Times New Roman" w:cs="Times New Roman"/>
                <w:b/>
                <w:sz w:val="28"/>
                <w:szCs w:val="28"/>
              </w:rPr>
            </w:pPr>
            <w:r w:rsidRPr="00FF3874">
              <w:rPr>
                <w:rFonts w:ascii="Times New Roman" w:hAnsi="Times New Roman" w:cs="Times New Roman"/>
                <w:sz w:val="28"/>
                <w:szCs w:val="28"/>
              </w:rPr>
              <w:t xml:space="preserve">профессор </w:t>
            </w:r>
            <w:proofErr w:type="spellStart"/>
            <w:r w:rsidRPr="00FF3874">
              <w:rPr>
                <w:rFonts w:ascii="Times New Roman" w:hAnsi="Times New Roman" w:cs="Times New Roman"/>
                <w:sz w:val="28"/>
                <w:szCs w:val="28"/>
              </w:rPr>
              <w:t>Алматинского</w:t>
            </w:r>
            <w:proofErr w:type="spellEnd"/>
            <w:r w:rsidRPr="00FF3874">
              <w:rPr>
                <w:rFonts w:ascii="Times New Roman" w:hAnsi="Times New Roman" w:cs="Times New Roman"/>
                <w:sz w:val="28"/>
                <w:szCs w:val="28"/>
              </w:rPr>
              <w:t xml:space="preserve"> гуманитарно-экономического университета</w:t>
            </w:r>
          </w:p>
        </w:tc>
      </w:tr>
      <w:tr w:rsidR="007243D3" w:rsidRPr="00FF3874" w14:paraId="6ED0A5AF" w14:textId="77777777" w:rsidTr="00F476B9">
        <w:tc>
          <w:tcPr>
            <w:tcW w:w="2660" w:type="dxa"/>
          </w:tcPr>
          <w:p w14:paraId="08FF4EC3" w14:textId="77777777" w:rsidR="007243D3" w:rsidRPr="00FF3874" w:rsidRDefault="007243D3" w:rsidP="00F96D64">
            <w:pPr>
              <w:spacing w:after="0" w:line="240" w:lineRule="auto"/>
              <w:rPr>
                <w:rFonts w:ascii="Times New Roman" w:hAnsi="Times New Roman" w:cs="Times New Roman"/>
                <w:sz w:val="28"/>
                <w:szCs w:val="28"/>
              </w:rPr>
            </w:pPr>
            <w:r w:rsidRPr="00FF3874">
              <w:rPr>
                <w:rFonts w:ascii="Times New Roman" w:hAnsi="Times New Roman" w:cs="Times New Roman"/>
                <w:b/>
                <w:sz w:val="28"/>
                <w:szCs w:val="28"/>
              </w:rPr>
              <w:t>Ведущая организация:</w:t>
            </w:r>
            <w:r w:rsidRPr="00FF3874">
              <w:rPr>
                <w:rFonts w:ascii="Times New Roman" w:hAnsi="Times New Roman" w:cs="Times New Roman"/>
                <w:sz w:val="28"/>
                <w:szCs w:val="28"/>
              </w:rPr>
              <w:tab/>
            </w:r>
          </w:p>
          <w:p w14:paraId="457D3893" w14:textId="77777777" w:rsidR="00F96D64" w:rsidRPr="00FF3874" w:rsidRDefault="00F96D64" w:rsidP="00F96D64">
            <w:pPr>
              <w:spacing w:after="0" w:line="240" w:lineRule="auto"/>
              <w:rPr>
                <w:rFonts w:ascii="Times New Roman" w:hAnsi="Times New Roman" w:cs="Times New Roman"/>
                <w:b/>
                <w:sz w:val="28"/>
                <w:szCs w:val="28"/>
              </w:rPr>
            </w:pPr>
          </w:p>
        </w:tc>
        <w:tc>
          <w:tcPr>
            <w:tcW w:w="6979" w:type="dxa"/>
          </w:tcPr>
          <w:p w14:paraId="6FF03FE8" w14:textId="5543D2A5" w:rsidR="007243D3" w:rsidRPr="00FF3874" w:rsidRDefault="00A500AC" w:rsidP="00B7002B">
            <w:pPr>
              <w:spacing w:after="0" w:line="240" w:lineRule="auto"/>
              <w:jc w:val="both"/>
              <w:rPr>
                <w:rFonts w:ascii="Times New Roman" w:hAnsi="Times New Roman" w:cs="Times New Roman"/>
                <w:sz w:val="28"/>
                <w:szCs w:val="28"/>
              </w:rPr>
            </w:pPr>
            <w:r w:rsidRPr="00FF3874">
              <w:rPr>
                <w:rFonts w:ascii="Times New Roman" w:hAnsi="Times New Roman" w:cs="Times New Roman"/>
                <w:sz w:val="28"/>
                <w:szCs w:val="28"/>
              </w:rPr>
              <w:t xml:space="preserve">Кафедра бухгалтерского </w:t>
            </w:r>
            <w:r w:rsidR="002A1F4A">
              <w:rPr>
                <w:rFonts w:ascii="Times New Roman" w:hAnsi="Times New Roman" w:cs="Times New Roman"/>
                <w:sz w:val="28"/>
                <w:szCs w:val="28"/>
              </w:rPr>
              <w:t>учёт</w:t>
            </w:r>
            <w:r w:rsidRPr="00FF3874">
              <w:rPr>
                <w:rFonts w:ascii="Times New Roman" w:hAnsi="Times New Roman" w:cs="Times New Roman"/>
                <w:sz w:val="28"/>
                <w:szCs w:val="28"/>
              </w:rPr>
              <w:t xml:space="preserve">а, анализа и аудита Научно-исследовательского университета </w:t>
            </w:r>
            <w:proofErr w:type="spellStart"/>
            <w:r w:rsidRPr="00FF3874">
              <w:rPr>
                <w:rFonts w:ascii="Times New Roman" w:hAnsi="Times New Roman" w:cs="Times New Roman"/>
                <w:sz w:val="28"/>
                <w:szCs w:val="28"/>
              </w:rPr>
              <w:t>Кыргызский</w:t>
            </w:r>
            <w:proofErr w:type="spellEnd"/>
            <w:r w:rsidRPr="00FF3874">
              <w:rPr>
                <w:rFonts w:ascii="Times New Roman" w:hAnsi="Times New Roman" w:cs="Times New Roman"/>
                <w:sz w:val="28"/>
                <w:szCs w:val="28"/>
              </w:rPr>
              <w:t xml:space="preserve">     экономический университет имени М. </w:t>
            </w:r>
            <w:proofErr w:type="spellStart"/>
            <w:r w:rsidRPr="00FF3874">
              <w:rPr>
                <w:rFonts w:ascii="Times New Roman" w:hAnsi="Times New Roman" w:cs="Times New Roman"/>
                <w:sz w:val="28"/>
                <w:szCs w:val="28"/>
              </w:rPr>
              <w:t>Рыскулбекова</w:t>
            </w:r>
            <w:proofErr w:type="spellEnd"/>
            <w:r w:rsidRPr="00FF3874">
              <w:rPr>
                <w:rFonts w:ascii="Times New Roman" w:hAnsi="Times New Roman" w:cs="Times New Roman"/>
                <w:sz w:val="28"/>
                <w:szCs w:val="28"/>
              </w:rPr>
              <w:t xml:space="preserve">, по адресу: 720033, г. Бишкек, ул. </w:t>
            </w:r>
            <w:proofErr w:type="spellStart"/>
            <w:r w:rsidRPr="00FF3874">
              <w:rPr>
                <w:rFonts w:ascii="Times New Roman" w:hAnsi="Times New Roman" w:cs="Times New Roman"/>
                <w:sz w:val="28"/>
                <w:szCs w:val="28"/>
              </w:rPr>
              <w:t>Тоголок</w:t>
            </w:r>
            <w:proofErr w:type="spellEnd"/>
            <w:r w:rsidRPr="00FF3874">
              <w:rPr>
                <w:rFonts w:ascii="Times New Roman" w:hAnsi="Times New Roman" w:cs="Times New Roman"/>
                <w:sz w:val="28"/>
                <w:szCs w:val="28"/>
              </w:rPr>
              <w:t xml:space="preserve"> </w:t>
            </w:r>
            <w:proofErr w:type="spellStart"/>
            <w:r w:rsidRPr="00FF3874">
              <w:rPr>
                <w:rFonts w:ascii="Times New Roman" w:hAnsi="Times New Roman" w:cs="Times New Roman"/>
                <w:sz w:val="28"/>
                <w:szCs w:val="28"/>
              </w:rPr>
              <w:t>Молдо</w:t>
            </w:r>
            <w:proofErr w:type="spellEnd"/>
            <w:r w:rsidRPr="00FF3874">
              <w:rPr>
                <w:rFonts w:ascii="Times New Roman" w:hAnsi="Times New Roman" w:cs="Times New Roman"/>
                <w:sz w:val="28"/>
                <w:szCs w:val="28"/>
              </w:rPr>
              <w:t xml:space="preserve">, 58 </w:t>
            </w:r>
          </w:p>
        </w:tc>
      </w:tr>
    </w:tbl>
    <w:p w14:paraId="557114E6" w14:textId="77777777" w:rsidR="00594B24" w:rsidRPr="00FF3874" w:rsidRDefault="00594B24" w:rsidP="00587D46">
      <w:pPr>
        <w:tabs>
          <w:tab w:val="left" w:pos="4485"/>
        </w:tabs>
        <w:spacing w:after="0" w:line="240" w:lineRule="auto"/>
        <w:jc w:val="both"/>
        <w:rPr>
          <w:rFonts w:ascii="Times New Roman" w:hAnsi="Times New Roman" w:cs="Times New Roman"/>
          <w:sz w:val="28"/>
          <w:szCs w:val="28"/>
        </w:rPr>
      </w:pPr>
    </w:p>
    <w:p w14:paraId="6E3B8BCD" w14:textId="77777777" w:rsidR="00BD5FD7" w:rsidRPr="00FF3874" w:rsidRDefault="00BD5FD7" w:rsidP="00340FB5">
      <w:pPr>
        <w:spacing w:after="0" w:line="240" w:lineRule="auto"/>
        <w:ind w:firstLine="709"/>
        <w:jc w:val="both"/>
        <w:rPr>
          <w:rFonts w:ascii="Times New Roman" w:hAnsi="Times New Roman"/>
          <w:sz w:val="28"/>
          <w:szCs w:val="28"/>
          <w:lang w:val="ky-KG"/>
        </w:rPr>
      </w:pPr>
    </w:p>
    <w:p w14:paraId="7D6F25EA" w14:textId="77777777" w:rsidR="00AB276C" w:rsidRPr="00DC2809" w:rsidRDefault="00AB276C" w:rsidP="00340FB5">
      <w:pPr>
        <w:spacing w:after="0" w:line="240" w:lineRule="auto"/>
        <w:ind w:firstLine="709"/>
        <w:jc w:val="both"/>
        <w:rPr>
          <w:rFonts w:ascii="Times New Roman" w:hAnsi="Times New Roman"/>
          <w:sz w:val="28"/>
          <w:szCs w:val="28"/>
          <w:lang w:val="ky-KG"/>
        </w:rPr>
      </w:pPr>
      <w:r w:rsidRPr="00FF3874">
        <w:rPr>
          <w:rFonts w:ascii="Times New Roman" w:hAnsi="Times New Roman"/>
          <w:sz w:val="28"/>
          <w:szCs w:val="28"/>
          <w:lang w:val="ky-KG"/>
        </w:rPr>
        <w:t>За</w:t>
      </w:r>
      <w:r w:rsidR="00B7002B" w:rsidRPr="00FF3874">
        <w:rPr>
          <w:rFonts w:ascii="Times New Roman" w:hAnsi="Times New Roman"/>
          <w:sz w:val="28"/>
          <w:szCs w:val="28"/>
          <w:lang w:val="ky-KG"/>
        </w:rPr>
        <w:t xml:space="preserve">щита диссертации состоится </w:t>
      </w:r>
      <w:r w:rsidR="00B7002B" w:rsidRPr="00FF3874">
        <w:rPr>
          <w:rFonts w:ascii="Times New Roman" w:hAnsi="Times New Roman"/>
          <w:sz w:val="28"/>
          <w:szCs w:val="28"/>
        </w:rPr>
        <w:t xml:space="preserve">«30» </w:t>
      </w:r>
      <w:r w:rsidR="00B7002B" w:rsidRPr="00FF3874">
        <w:rPr>
          <w:rFonts w:ascii="Times New Roman" w:hAnsi="Times New Roman"/>
          <w:sz w:val="28"/>
          <w:szCs w:val="28"/>
          <w:lang w:val="ky-KG"/>
        </w:rPr>
        <w:t>января 2025 года в 14.00 часов</w:t>
      </w:r>
      <w:r w:rsidRPr="00FF3874">
        <w:rPr>
          <w:rFonts w:ascii="Times New Roman" w:hAnsi="Times New Roman"/>
          <w:sz w:val="28"/>
          <w:szCs w:val="28"/>
          <w:lang w:val="ky-KG"/>
        </w:rPr>
        <w:t xml:space="preserve"> на заседании диссертационного совета  Д 08.23.666  при Кыргызском национальном университете  имени Ж. Баласагына и Кыргызском </w:t>
      </w:r>
      <w:r w:rsidRPr="00DC2809">
        <w:rPr>
          <w:rFonts w:ascii="Times New Roman" w:hAnsi="Times New Roman"/>
          <w:sz w:val="28"/>
          <w:szCs w:val="28"/>
          <w:lang w:val="ky-KG"/>
        </w:rPr>
        <w:t>государственном техническом университете</w:t>
      </w:r>
      <w:r w:rsidR="00B7002B" w:rsidRPr="00DC2809">
        <w:rPr>
          <w:rFonts w:ascii="Times New Roman" w:hAnsi="Times New Roman"/>
          <w:sz w:val="28"/>
          <w:szCs w:val="28"/>
          <w:lang w:val="ky-KG"/>
        </w:rPr>
        <w:t xml:space="preserve"> имени И. Раззакова по адресу:</w:t>
      </w:r>
      <w:r w:rsidRPr="00DC2809">
        <w:rPr>
          <w:rFonts w:ascii="Times New Roman" w:hAnsi="Times New Roman"/>
          <w:sz w:val="28"/>
          <w:szCs w:val="28"/>
          <w:lang w:val="ky-KG"/>
        </w:rPr>
        <w:t xml:space="preserve"> 720033,</w:t>
      </w:r>
      <w:r w:rsidR="00B7002B" w:rsidRPr="00DC2809">
        <w:rPr>
          <w:rFonts w:ascii="Times New Roman" w:hAnsi="Times New Roman"/>
          <w:sz w:val="28"/>
          <w:szCs w:val="28"/>
          <w:lang w:val="ky-KG"/>
        </w:rPr>
        <w:t xml:space="preserve"> </w:t>
      </w:r>
      <w:r w:rsidRPr="00DC2809">
        <w:rPr>
          <w:rFonts w:ascii="Times New Roman" w:hAnsi="Times New Roman"/>
          <w:sz w:val="28"/>
          <w:szCs w:val="28"/>
          <w:lang w:val="ky-KG"/>
        </w:rPr>
        <w:t xml:space="preserve">Кыргызская Республика, г. Бишкек, ул. Фрунзе, 547. </w:t>
      </w:r>
    </w:p>
    <w:p w14:paraId="2C0E7852" w14:textId="77777777" w:rsidR="00AB276C" w:rsidRPr="00DC2809" w:rsidRDefault="00AB276C" w:rsidP="00340FB5">
      <w:pPr>
        <w:spacing w:after="0" w:line="240" w:lineRule="auto"/>
        <w:ind w:firstLine="709"/>
        <w:jc w:val="both"/>
        <w:rPr>
          <w:rFonts w:ascii="Times New Roman" w:hAnsi="Times New Roman"/>
          <w:sz w:val="28"/>
          <w:szCs w:val="28"/>
          <w:lang w:val="ky-KG"/>
        </w:rPr>
      </w:pPr>
      <w:r w:rsidRPr="00DC2809">
        <w:rPr>
          <w:rFonts w:ascii="Times New Roman" w:hAnsi="Times New Roman"/>
          <w:sz w:val="28"/>
          <w:szCs w:val="28"/>
          <w:lang w:val="ky-KG"/>
        </w:rPr>
        <w:t xml:space="preserve">Ссылка для доступа к видеоконференции диссертации: </w:t>
      </w:r>
      <w:r w:rsidR="00555896">
        <w:fldChar w:fldCharType="begin"/>
      </w:r>
      <w:r w:rsidR="00555896">
        <w:instrText xml:space="preserve"> HYPERLINK "https://vc.vak.kg/b/082-wra-13n-j9d" </w:instrText>
      </w:r>
      <w:r w:rsidR="00555896">
        <w:fldChar w:fldCharType="separate"/>
      </w:r>
      <w:r w:rsidR="006C2C43" w:rsidRPr="00DC2809">
        <w:rPr>
          <w:rStyle w:val="a6"/>
          <w:rFonts w:ascii="Times New Roman" w:hAnsi="Times New Roman"/>
          <w:color w:val="auto"/>
          <w:sz w:val="28"/>
          <w:szCs w:val="28"/>
          <w:lang w:val="ky-KG"/>
        </w:rPr>
        <w:t>https://vc.vak.kg/b/082-wra-13n-j9d</w:t>
      </w:r>
      <w:r w:rsidR="00555896">
        <w:rPr>
          <w:rStyle w:val="a6"/>
          <w:rFonts w:ascii="Times New Roman" w:hAnsi="Times New Roman"/>
          <w:color w:val="auto"/>
          <w:sz w:val="28"/>
          <w:szCs w:val="28"/>
          <w:lang w:val="ky-KG"/>
        </w:rPr>
        <w:fldChar w:fldCharType="end"/>
      </w:r>
      <w:r w:rsidR="00B7002B" w:rsidRPr="00DC2809">
        <w:rPr>
          <w:rFonts w:ascii="Times New Roman" w:hAnsi="Times New Roman"/>
          <w:sz w:val="28"/>
          <w:szCs w:val="28"/>
          <w:lang w:val="ky-KG"/>
        </w:rPr>
        <w:t>.</w:t>
      </w:r>
    </w:p>
    <w:p w14:paraId="422AB46F" w14:textId="77777777" w:rsidR="00AB276C" w:rsidRPr="00DC2809" w:rsidRDefault="00AB276C" w:rsidP="00340FB5">
      <w:pPr>
        <w:spacing w:after="0" w:line="240" w:lineRule="auto"/>
        <w:ind w:firstLine="709"/>
        <w:jc w:val="both"/>
        <w:rPr>
          <w:rFonts w:ascii="Times New Roman" w:hAnsi="Times New Roman"/>
          <w:sz w:val="28"/>
          <w:szCs w:val="28"/>
          <w:lang w:val="ky-KG"/>
        </w:rPr>
      </w:pPr>
      <w:r w:rsidRPr="00DC2809">
        <w:rPr>
          <w:rFonts w:ascii="Times New Roman" w:hAnsi="Times New Roman"/>
          <w:sz w:val="28"/>
          <w:szCs w:val="28"/>
          <w:lang w:val="ky-KG"/>
        </w:rPr>
        <w:t>С диссертационной  работой можно ознакомиться в библиотеках  Кыргызского национального  университета имени Ж. Баласагына (720033,</w:t>
      </w:r>
      <w:r w:rsidR="00CA5FAD" w:rsidRPr="00DC2809">
        <w:rPr>
          <w:rFonts w:ascii="Times New Roman" w:hAnsi="Times New Roman"/>
          <w:sz w:val="28"/>
          <w:szCs w:val="28"/>
          <w:lang w:val="ky-KG"/>
        </w:rPr>
        <w:t xml:space="preserve"> </w:t>
      </w:r>
      <w:r w:rsidR="00B7002B" w:rsidRPr="00DC2809">
        <w:rPr>
          <w:rFonts w:ascii="Times New Roman" w:hAnsi="Times New Roman"/>
          <w:sz w:val="28"/>
          <w:szCs w:val="28"/>
          <w:lang w:val="ky-KG"/>
        </w:rPr>
        <w:t>г.</w:t>
      </w:r>
      <w:r w:rsidR="00CA5FAD" w:rsidRPr="00DC2809">
        <w:rPr>
          <w:rFonts w:ascii="Times New Roman" w:hAnsi="Times New Roman"/>
          <w:sz w:val="28"/>
          <w:szCs w:val="28"/>
          <w:lang w:val="ky-KG"/>
        </w:rPr>
        <w:t xml:space="preserve"> </w:t>
      </w:r>
      <w:r w:rsidR="00B7002B" w:rsidRPr="00DC2809">
        <w:rPr>
          <w:rFonts w:ascii="Times New Roman" w:hAnsi="Times New Roman"/>
          <w:sz w:val="28"/>
          <w:szCs w:val="28"/>
          <w:lang w:val="ky-KG"/>
        </w:rPr>
        <w:t>Бишкек, пр</w:t>
      </w:r>
      <w:r w:rsidR="006C2C43" w:rsidRPr="00DC2809">
        <w:rPr>
          <w:rFonts w:ascii="Times New Roman" w:hAnsi="Times New Roman"/>
          <w:sz w:val="28"/>
          <w:szCs w:val="28"/>
          <w:lang w:val="ky-KG"/>
        </w:rPr>
        <w:t>оспект</w:t>
      </w:r>
      <w:r w:rsidR="00CA5FAD" w:rsidRPr="00DC2809">
        <w:rPr>
          <w:rFonts w:ascii="Times New Roman" w:hAnsi="Times New Roman"/>
          <w:sz w:val="28"/>
          <w:szCs w:val="28"/>
          <w:lang w:val="ky-KG"/>
        </w:rPr>
        <w:t xml:space="preserve"> </w:t>
      </w:r>
      <w:r w:rsidR="006C2C43" w:rsidRPr="00DC2809">
        <w:rPr>
          <w:rFonts w:ascii="Times New Roman" w:hAnsi="Times New Roman"/>
          <w:sz w:val="28"/>
          <w:szCs w:val="28"/>
          <w:lang w:val="ky-KG"/>
        </w:rPr>
        <w:t>Жибек Ж</w:t>
      </w:r>
      <w:r w:rsidR="00B7002B" w:rsidRPr="00DC2809">
        <w:rPr>
          <w:rFonts w:ascii="Times New Roman" w:hAnsi="Times New Roman"/>
          <w:sz w:val="28"/>
          <w:szCs w:val="28"/>
          <w:lang w:val="ky-KG"/>
        </w:rPr>
        <w:t>олу</w:t>
      </w:r>
      <w:r w:rsidR="00CA5FAD" w:rsidRPr="00DC2809">
        <w:rPr>
          <w:rFonts w:ascii="Times New Roman" w:hAnsi="Times New Roman"/>
          <w:sz w:val="28"/>
          <w:szCs w:val="28"/>
          <w:lang w:val="ky-KG"/>
        </w:rPr>
        <w:t>,</w:t>
      </w:r>
      <w:r w:rsidR="00B7002B" w:rsidRPr="00DC2809">
        <w:rPr>
          <w:rFonts w:ascii="Times New Roman" w:hAnsi="Times New Roman"/>
          <w:sz w:val="28"/>
          <w:szCs w:val="28"/>
          <w:lang w:val="ky-KG"/>
        </w:rPr>
        <w:t xml:space="preserve"> 394) и</w:t>
      </w:r>
      <w:r w:rsidRPr="00DC2809">
        <w:rPr>
          <w:rFonts w:ascii="Times New Roman" w:hAnsi="Times New Roman"/>
          <w:sz w:val="28"/>
          <w:szCs w:val="28"/>
          <w:lang w:val="ky-KG"/>
        </w:rPr>
        <w:t xml:space="preserve"> Кыргызского государственного технического университета имени И. Раззакова (720044, </w:t>
      </w:r>
      <w:r w:rsidRPr="00DC2809">
        <w:rPr>
          <w:rFonts w:ascii="Times New Roman" w:eastAsia="Times New Roman" w:hAnsi="Times New Roman"/>
          <w:bCs/>
          <w:sz w:val="28"/>
          <w:szCs w:val="28"/>
          <w:lang w:val="ky-KG" w:eastAsia="ru-RU"/>
        </w:rPr>
        <w:t>г. Бишкек, проспект Ч. Айтматова</w:t>
      </w:r>
      <w:r w:rsidR="00CA5FAD" w:rsidRPr="00DC2809">
        <w:rPr>
          <w:rFonts w:ascii="Times New Roman" w:eastAsia="Times New Roman" w:hAnsi="Times New Roman"/>
          <w:bCs/>
          <w:sz w:val="28"/>
          <w:szCs w:val="28"/>
          <w:lang w:val="ky-KG" w:eastAsia="ru-RU"/>
        </w:rPr>
        <w:t>,</w:t>
      </w:r>
      <w:r w:rsidRPr="00DC2809">
        <w:rPr>
          <w:rFonts w:ascii="Times New Roman" w:eastAsia="Times New Roman" w:hAnsi="Times New Roman"/>
          <w:bCs/>
          <w:sz w:val="28"/>
          <w:szCs w:val="28"/>
          <w:lang w:val="ky-KG" w:eastAsia="ru-RU"/>
        </w:rPr>
        <w:t xml:space="preserve">  66)</w:t>
      </w:r>
      <w:r w:rsidRPr="00DC2809">
        <w:rPr>
          <w:rFonts w:ascii="Times New Roman" w:hAnsi="Times New Roman"/>
          <w:bCs/>
          <w:sz w:val="28"/>
          <w:szCs w:val="28"/>
          <w:lang w:val="ky-KG"/>
        </w:rPr>
        <w:t>,</w:t>
      </w:r>
      <w:r w:rsidRPr="00DC2809">
        <w:rPr>
          <w:rFonts w:ascii="Times New Roman" w:hAnsi="Times New Roman"/>
          <w:sz w:val="28"/>
          <w:szCs w:val="28"/>
          <w:lang w:val="ky-KG"/>
        </w:rPr>
        <w:t xml:space="preserve"> а также на сайте Национальной аттестацио</w:t>
      </w:r>
      <w:r w:rsidR="00296F34" w:rsidRPr="00DC2809">
        <w:rPr>
          <w:rFonts w:ascii="Times New Roman" w:hAnsi="Times New Roman"/>
          <w:sz w:val="28"/>
          <w:szCs w:val="28"/>
          <w:lang w:val="ky-KG"/>
        </w:rPr>
        <w:t>нной комиссии при Президенте КР</w:t>
      </w:r>
      <w:r w:rsidR="00B7002B" w:rsidRPr="00DC2809">
        <w:rPr>
          <w:rFonts w:ascii="Times New Roman" w:hAnsi="Times New Roman"/>
          <w:sz w:val="28"/>
          <w:szCs w:val="28"/>
          <w:lang w:val="ky-KG"/>
        </w:rPr>
        <w:t>:</w:t>
      </w:r>
      <w:r w:rsidR="00296F34" w:rsidRPr="00DC2809">
        <w:rPr>
          <w:rFonts w:ascii="Times New Roman" w:hAnsi="Times New Roman"/>
          <w:sz w:val="28"/>
          <w:szCs w:val="28"/>
          <w:lang w:val="ky-KG"/>
        </w:rPr>
        <w:t xml:space="preserve"> </w:t>
      </w:r>
      <w:hyperlink r:id="rId9" w:history="1">
        <w:r w:rsidR="006C2C43" w:rsidRPr="00DC2809">
          <w:rPr>
            <w:rStyle w:val="a6"/>
            <w:rFonts w:ascii="Times New Roman" w:hAnsi="Times New Roman"/>
            <w:color w:val="auto"/>
            <w:sz w:val="28"/>
            <w:szCs w:val="28"/>
            <w:lang w:val="ky-KG"/>
          </w:rPr>
          <w:t>https://stepen.vak.kg/d_08_23_666/myrzaibraimova-inabarkan-rahmanovna/</w:t>
        </w:r>
      </w:hyperlink>
      <w:r w:rsidR="00CA5FAD" w:rsidRPr="00DC2809">
        <w:rPr>
          <w:rFonts w:ascii="Times New Roman" w:hAnsi="Times New Roman"/>
          <w:sz w:val="28"/>
          <w:szCs w:val="28"/>
          <w:lang w:val="ky-KG"/>
        </w:rPr>
        <w:t>.</w:t>
      </w:r>
    </w:p>
    <w:p w14:paraId="7B58ED92" w14:textId="77777777" w:rsidR="00F536E4" w:rsidRPr="00DC2809" w:rsidRDefault="00B7002B" w:rsidP="00340FB5">
      <w:pPr>
        <w:spacing w:after="0" w:line="240" w:lineRule="auto"/>
        <w:ind w:firstLine="709"/>
        <w:jc w:val="both"/>
        <w:rPr>
          <w:rFonts w:ascii="Times New Roman" w:hAnsi="Times New Roman"/>
          <w:sz w:val="28"/>
          <w:szCs w:val="28"/>
          <w:lang w:val="ky-KG"/>
        </w:rPr>
      </w:pPr>
      <w:r w:rsidRPr="00DC2809">
        <w:rPr>
          <w:rFonts w:ascii="Times New Roman" w:hAnsi="Times New Roman"/>
          <w:sz w:val="28"/>
          <w:szCs w:val="28"/>
        </w:rPr>
        <w:t>Автореферат разослан</w:t>
      </w:r>
      <w:r w:rsidR="00AB276C" w:rsidRPr="00DC2809">
        <w:rPr>
          <w:rFonts w:ascii="Times New Roman" w:hAnsi="Times New Roman"/>
          <w:sz w:val="28"/>
          <w:szCs w:val="28"/>
        </w:rPr>
        <w:t xml:space="preserve"> «2</w:t>
      </w:r>
      <w:r w:rsidR="001F48B7" w:rsidRPr="00DC2809">
        <w:rPr>
          <w:rFonts w:ascii="Times New Roman" w:hAnsi="Times New Roman"/>
          <w:sz w:val="28"/>
          <w:szCs w:val="28"/>
        </w:rPr>
        <w:t>5</w:t>
      </w:r>
      <w:r w:rsidR="00AB276C" w:rsidRPr="00DC2809">
        <w:rPr>
          <w:rFonts w:ascii="Times New Roman" w:hAnsi="Times New Roman"/>
          <w:sz w:val="28"/>
          <w:szCs w:val="28"/>
        </w:rPr>
        <w:t>» декабря 2024</w:t>
      </w:r>
      <w:r w:rsidR="001F48B7" w:rsidRPr="00DC2809">
        <w:rPr>
          <w:rFonts w:ascii="Times New Roman" w:hAnsi="Times New Roman"/>
          <w:sz w:val="28"/>
          <w:szCs w:val="28"/>
        </w:rPr>
        <w:t xml:space="preserve"> </w:t>
      </w:r>
      <w:r w:rsidR="00AB276C" w:rsidRPr="00DC2809">
        <w:rPr>
          <w:rFonts w:ascii="Times New Roman" w:hAnsi="Times New Roman"/>
          <w:sz w:val="28"/>
          <w:szCs w:val="28"/>
        </w:rPr>
        <w:t>года</w:t>
      </w:r>
      <w:r w:rsidRPr="00DC2809">
        <w:rPr>
          <w:rFonts w:ascii="Times New Roman" w:hAnsi="Times New Roman"/>
          <w:sz w:val="28"/>
          <w:szCs w:val="28"/>
          <w:lang w:val="ky-KG"/>
        </w:rPr>
        <w:t>.</w:t>
      </w:r>
    </w:p>
    <w:p w14:paraId="1D9F05C8" w14:textId="77777777" w:rsidR="001F48B7" w:rsidRPr="00DC2809" w:rsidRDefault="001F48B7" w:rsidP="001F48B7">
      <w:pPr>
        <w:spacing w:after="0" w:line="240" w:lineRule="auto"/>
        <w:ind w:firstLine="567"/>
        <w:jc w:val="both"/>
        <w:rPr>
          <w:rFonts w:ascii="Times New Roman" w:hAnsi="Times New Roman"/>
          <w:sz w:val="28"/>
          <w:szCs w:val="28"/>
          <w:lang w:val="ky-KG"/>
        </w:rPr>
      </w:pPr>
    </w:p>
    <w:p w14:paraId="37076096" w14:textId="77777777" w:rsidR="00B87700" w:rsidRPr="00DC2809" w:rsidRDefault="00B7002B" w:rsidP="001F48B7">
      <w:pPr>
        <w:spacing w:after="0" w:line="240" w:lineRule="auto"/>
        <w:rPr>
          <w:rFonts w:ascii="Times New Roman" w:hAnsi="Times New Roman" w:cs="Times New Roman"/>
          <w:b/>
          <w:sz w:val="28"/>
          <w:szCs w:val="28"/>
        </w:rPr>
      </w:pPr>
      <w:r w:rsidRPr="00DC2809">
        <w:rPr>
          <w:rFonts w:ascii="Times New Roman" w:hAnsi="Times New Roman" w:cs="Times New Roman"/>
          <w:b/>
          <w:sz w:val="28"/>
          <w:szCs w:val="28"/>
        </w:rPr>
        <w:t>Ученый секретарь,</w:t>
      </w:r>
    </w:p>
    <w:p w14:paraId="311137EE" w14:textId="77777777" w:rsidR="001F48B7" w:rsidRPr="00DC2809" w:rsidRDefault="001F48B7" w:rsidP="001F48B7">
      <w:pPr>
        <w:spacing w:after="0" w:line="240" w:lineRule="auto"/>
        <w:rPr>
          <w:rFonts w:ascii="Times New Roman" w:hAnsi="Times New Roman" w:cs="Times New Roman"/>
          <w:b/>
          <w:sz w:val="28"/>
          <w:szCs w:val="28"/>
        </w:rPr>
      </w:pPr>
      <w:r w:rsidRPr="00DC2809">
        <w:rPr>
          <w:rFonts w:ascii="Times New Roman" w:hAnsi="Times New Roman" w:cs="Times New Roman"/>
          <w:b/>
          <w:sz w:val="28"/>
          <w:szCs w:val="28"/>
        </w:rPr>
        <w:t xml:space="preserve">д.э.н., доцент </w:t>
      </w:r>
      <w:r w:rsidR="00B611EB" w:rsidRPr="00DC2809">
        <w:rPr>
          <w:rFonts w:ascii="Times New Roman" w:hAnsi="Times New Roman" w:cs="Times New Roman"/>
          <w:b/>
          <w:sz w:val="28"/>
          <w:szCs w:val="28"/>
        </w:rPr>
        <w:t xml:space="preserve">                                                                  </w:t>
      </w:r>
      <w:proofErr w:type="spellStart"/>
      <w:r w:rsidR="00B611EB" w:rsidRPr="00DC2809">
        <w:rPr>
          <w:rFonts w:ascii="Times New Roman" w:hAnsi="Times New Roman" w:cs="Times New Roman"/>
          <w:b/>
          <w:sz w:val="28"/>
          <w:szCs w:val="28"/>
        </w:rPr>
        <w:t>Есеналиева</w:t>
      </w:r>
      <w:proofErr w:type="spellEnd"/>
      <w:r w:rsidR="00B611EB" w:rsidRPr="00DC2809">
        <w:rPr>
          <w:rFonts w:ascii="Times New Roman" w:hAnsi="Times New Roman" w:cs="Times New Roman"/>
          <w:b/>
          <w:sz w:val="28"/>
          <w:szCs w:val="28"/>
        </w:rPr>
        <w:t xml:space="preserve"> Б.Б.</w:t>
      </w:r>
    </w:p>
    <w:p w14:paraId="7C9B6C57" w14:textId="77777777" w:rsidR="00E52821" w:rsidRPr="00DC2809" w:rsidRDefault="00B87700" w:rsidP="00E6122C">
      <w:pPr>
        <w:spacing w:after="0" w:line="360" w:lineRule="auto"/>
        <w:jc w:val="center"/>
        <w:rPr>
          <w:rFonts w:ascii="Times New Roman" w:hAnsi="Times New Roman" w:cs="Times New Roman"/>
          <w:b/>
          <w:sz w:val="28"/>
          <w:szCs w:val="28"/>
        </w:rPr>
      </w:pPr>
      <w:r w:rsidRPr="00DC2809">
        <w:rPr>
          <w:rFonts w:ascii="Times New Roman" w:hAnsi="Times New Roman" w:cs="Times New Roman"/>
          <w:b/>
          <w:sz w:val="28"/>
          <w:szCs w:val="28"/>
        </w:rPr>
        <w:lastRenderedPageBreak/>
        <w:t>ОБЩАЯ ХАРАКТЕРИСТИКА РАБОТЫ</w:t>
      </w:r>
    </w:p>
    <w:p w14:paraId="71983F5C" w14:textId="77777777" w:rsidR="00A500AC" w:rsidRPr="00DC2809" w:rsidRDefault="00CA3832" w:rsidP="00FF3874">
      <w:pPr>
        <w:pStyle w:val="a3"/>
        <w:shd w:val="clear" w:color="auto" w:fill="FFFFFF"/>
        <w:spacing w:before="0" w:beforeAutospacing="0" w:after="0" w:afterAutospacing="0"/>
        <w:ind w:firstLine="708"/>
        <w:jc w:val="both"/>
        <w:rPr>
          <w:sz w:val="28"/>
          <w:szCs w:val="28"/>
        </w:rPr>
      </w:pPr>
      <w:r w:rsidRPr="00DC2809">
        <w:rPr>
          <w:b/>
          <w:sz w:val="28"/>
          <w:szCs w:val="28"/>
        </w:rPr>
        <w:t>Актуальность темы диссертации.</w:t>
      </w:r>
      <w:r w:rsidRPr="00DC2809">
        <w:rPr>
          <w:sz w:val="28"/>
          <w:szCs w:val="28"/>
        </w:rPr>
        <w:t xml:space="preserve"> </w:t>
      </w:r>
      <w:r w:rsidR="00A500AC" w:rsidRPr="00DC2809">
        <w:rPr>
          <w:sz w:val="28"/>
          <w:szCs w:val="28"/>
        </w:rPr>
        <w:t xml:space="preserve">В Национальной стратегии развития </w:t>
      </w:r>
      <w:proofErr w:type="spellStart"/>
      <w:r w:rsidR="00A500AC" w:rsidRPr="00DC2809">
        <w:rPr>
          <w:sz w:val="28"/>
          <w:szCs w:val="28"/>
        </w:rPr>
        <w:t>Кыргызской</w:t>
      </w:r>
      <w:proofErr w:type="spellEnd"/>
      <w:r w:rsidR="00A500AC" w:rsidRPr="00DC2809">
        <w:rPr>
          <w:sz w:val="28"/>
          <w:szCs w:val="28"/>
        </w:rPr>
        <w:t xml:space="preserve"> Республики на 2018-2040 годы указано, что государство направит свои усилия на реабилитацию и сохранение автомобильных дорог, создание либеральных, безопасных международных транспортных коридоров на основе применения новых технологий в проектировании и строительстве дорог. В соответствии с данной стратегией, поддержка существующих транспортных коридоров и введение в эксплуатацию новых является приоритетным направлением в реализации государственной политики. </w:t>
      </w:r>
    </w:p>
    <w:p w14:paraId="78C3B311" w14:textId="77777777" w:rsidR="00A500AC" w:rsidRPr="00DC2809" w:rsidRDefault="00A500AC" w:rsidP="00FF3874">
      <w:pPr>
        <w:pStyle w:val="a3"/>
        <w:shd w:val="clear" w:color="auto" w:fill="FFFFFF"/>
        <w:spacing w:before="0" w:beforeAutospacing="0" w:after="0" w:afterAutospacing="0"/>
        <w:ind w:firstLine="708"/>
        <w:jc w:val="both"/>
        <w:rPr>
          <w:sz w:val="28"/>
          <w:szCs w:val="28"/>
        </w:rPr>
      </w:pPr>
      <w:r w:rsidRPr="00DC2809">
        <w:rPr>
          <w:sz w:val="28"/>
          <w:szCs w:val="28"/>
        </w:rPr>
        <w:t xml:space="preserve">Качество жизни населения и предпринимательства имеет прямую зависимость от транспортно-эксплуатационного состояния автомобильных дорог и их развитости. Хорошее состояние дорог способствует сокращению транспортных расходов и экономическому росту. </w:t>
      </w:r>
    </w:p>
    <w:p w14:paraId="06B97CC1" w14:textId="548E8F89" w:rsidR="00A500AC" w:rsidRPr="00DC2809" w:rsidRDefault="00A500AC" w:rsidP="00A500AC">
      <w:pPr>
        <w:pStyle w:val="a3"/>
        <w:shd w:val="clear" w:color="auto" w:fill="FFFFFF"/>
        <w:spacing w:before="0" w:beforeAutospacing="0" w:after="0" w:afterAutospacing="0"/>
        <w:ind w:firstLine="708"/>
        <w:jc w:val="both"/>
        <w:rPr>
          <w:sz w:val="28"/>
          <w:szCs w:val="28"/>
        </w:rPr>
      </w:pPr>
      <w:r w:rsidRPr="00DC2809">
        <w:rPr>
          <w:sz w:val="28"/>
          <w:szCs w:val="28"/>
        </w:rPr>
        <w:t xml:space="preserve">Национальная дорожная сеть является одним из крупнейших активов </w:t>
      </w:r>
      <w:proofErr w:type="spellStart"/>
      <w:r w:rsidR="00340FB5" w:rsidRPr="00DC2809">
        <w:rPr>
          <w:sz w:val="28"/>
          <w:szCs w:val="28"/>
        </w:rPr>
        <w:t>Кыргызской</w:t>
      </w:r>
      <w:proofErr w:type="spellEnd"/>
      <w:r w:rsidR="00340FB5" w:rsidRPr="00DC2809">
        <w:rPr>
          <w:sz w:val="28"/>
          <w:szCs w:val="28"/>
        </w:rPr>
        <w:t xml:space="preserve"> Республики. Значимость</w:t>
      </w:r>
      <w:r w:rsidRPr="00DC2809">
        <w:rPr>
          <w:sz w:val="28"/>
          <w:szCs w:val="28"/>
        </w:rPr>
        <w:t xml:space="preserve"> </w:t>
      </w:r>
      <w:r w:rsidR="00340FB5" w:rsidRPr="00DC2809">
        <w:rPr>
          <w:sz w:val="28"/>
          <w:szCs w:val="28"/>
        </w:rPr>
        <w:t xml:space="preserve">дорожной сети </w:t>
      </w:r>
      <w:r w:rsidRPr="00DC2809">
        <w:rPr>
          <w:sz w:val="28"/>
          <w:szCs w:val="28"/>
        </w:rPr>
        <w:t xml:space="preserve">сложно оценить, учитывая весь объем социальных и экономических выгод, которые она обеспечивает. В последние годы в дорожные сети страны вкладываются крупные инвестиции, требующие высокой степени обеспечения строгого </w:t>
      </w:r>
      <w:r w:rsidR="002A1F4A">
        <w:rPr>
          <w:sz w:val="28"/>
          <w:szCs w:val="28"/>
        </w:rPr>
        <w:t>учёт</w:t>
      </w:r>
      <w:r w:rsidRPr="00DC2809">
        <w:rPr>
          <w:sz w:val="28"/>
          <w:szCs w:val="28"/>
        </w:rPr>
        <w:t xml:space="preserve">а и независимого контроля, которые в мировой практике показали свою эффективность при реализации инвестиционных проектов. Успешное привлечение иностранных инвестиций и аренды, и их эффективное использование невозможно без соблюдения прозрачности и достоверности финансовой </w:t>
      </w:r>
      <w:r w:rsidR="002A1F4A">
        <w:rPr>
          <w:sz w:val="28"/>
          <w:szCs w:val="28"/>
        </w:rPr>
        <w:t>отчёт</w:t>
      </w:r>
      <w:r w:rsidRPr="00DC2809">
        <w:rPr>
          <w:sz w:val="28"/>
          <w:szCs w:val="28"/>
        </w:rPr>
        <w:t xml:space="preserve">ности, налаженной и грамотной постановки </w:t>
      </w:r>
      <w:r w:rsidR="002A1F4A">
        <w:rPr>
          <w:sz w:val="28"/>
          <w:szCs w:val="28"/>
        </w:rPr>
        <w:t>учёт</w:t>
      </w:r>
      <w:r w:rsidRPr="00DC2809">
        <w:rPr>
          <w:sz w:val="28"/>
          <w:szCs w:val="28"/>
        </w:rPr>
        <w:t xml:space="preserve">а, </w:t>
      </w:r>
      <w:r w:rsidR="002A1F4A">
        <w:rPr>
          <w:sz w:val="28"/>
          <w:szCs w:val="28"/>
        </w:rPr>
        <w:t>отчёт</w:t>
      </w:r>
      <w:r w:rsidRPr="00DC2809">
        <w:rPr>
          <w:sz w:val="28"/>
          <w:szCs w:val="28"/>
        </w:rPr>
        <w:t>ности</w:t>
      </w:r>
      <w:r w:rsidR="003B0E7A" w:rsidRPr="00DC2809">
        <w:rPr>
          <w:sz w:val="28"/>
          <w:szCs w:val="28"/>
          <w:lang w:val="ky-KG"/>
        </w:rPr>
        <w:t>,</w:t>
      </w:r>
      <w:r w:rsidRPr="00DC2809">
        <w:rPr>
          <w:sz w:val="28"/>
          <w:szCs w:val="28"/>
        </w:rPr>
        <w:t xml:space="preserve"> </w:t>
      </w:r>
      <w:r w:rsidR="003B0E7A" w:rsidRPr="00DC2809">
        <w:rPr>
          <w:sz w:val="28"/>
          <w:szCs w:val="28"/>
        </w:rPr>
        <w:t>внутреннего контроля</w:t>
      </w:r>
      <w:r w:rsidRPr="00DC2809">
        <w:rPr>
          <w:sz w:val="28"/>
          <w:szCs w:val="28"/>
        </w:rPr>
        <w:t xml:space="preserve"> и аудита на основе современных международных стандартов. </w:t>
      </w:r>
    </w:p>
    <w:p w14:paraId="14F3A90B" w14:textId="51396F83" w:rsidR="00A500AC" w:rsidRPr="00DC2809" w:rsidRDefault="00A500AC" w:rsidP="00A500AC">
      <w:pPr>
        <w:pStyle w:val="a3"/>
        <w:shd w:val="clear" w:color="auto" w:fill="FFFFFF"/>
        <w:spacing w:before="0" w:beforeAutospacing="0" w:after="0" w:afterAutospacing="0"/>
        <w:ind w:firstLine="708"/>
        <w:jc w:val="both"/>
        <w:rPr>
          <w:sz w:val="28"/>
          <w:szCs w:val="28"/>
        </w:rPr>
      </w:pPr>
      <w:r w:rsidRPr="00DC2809">
        <w:rPr>
          <w:sz w:val="28"/>
          <w:szCs w:val="28"/>
        </w:rPr>
        <w:t xml:space="preserve">Бухгалтерский </w:t>
      </w:r>
      <w:r w:rsidR="002A1F4A">
        <w:rPr>
          <w:sz w:val="28"/>
          <w:szCs w:val="28"/>
        </w:rPr>
        <w:t>учёт</w:t>
      </w:r>
      <w:r w:rsidRPr="00DC2809">
        <w:rPr>
          <w:sz w:val="28"/>
          <w:szCs w:val="28"/>
        </w:rPr>
        <w:t xml:space="preserve"> и аудит в </w:t>
      </w:r>
      <w:proofErr w:type="spellStart"/>
      <w:r w:rsidRPr="00DC2809">
        <w:rPr>
          <w:sz w:val="28"/>
          <w:szCs w:val="28"/>
        </w:rPr>
        <w:t>Кыргызской</w:t>
      </w:r>
      <w:proofErr w:type="spellEnd"/>
      <w:r w:rsidRPr="00DC2809">
        <w:rPr>
          <w:sz w:val="28"/>
          <w:szCs w:val="28"/>
        </w:rPr>
        <w:t xml:space="preserve"> Республике в своей эволюции претерпел кардинальные преобразования </w:t>
      </w:r>
      <w:proofErr w:type="gramStart"/>
      <w:r w:rsidRPr="00DC2809">
        <w:rPr>
          <w:sz w:val="28"/>
          <w:szCs w:val="28"/>
        </w:rPr>
        <w:t>с</w:t>
      </w:r>
      <w:proofErr w:type="gramEnd"/>
      <w:r w:rsidRPr="00DC2809">
        <w:rPr>
          <w:sz w:val="28"/>
          <w:szCs w:val="28"/>
        </w:rPr>
        <w:t xml:space="preserve"> связи переходом на международные стандарты, изменения нормативно</w:t>
      </w:r>
      <w:r w:rsidR="00340FB5" w:rsidRPr="00DC2809">
        <w:rPr>
          <w:sz w:val="28"/>
          <w:szCs w:val="28"/>
        </w:rPr>
        <w:t xml:space="preserve">й </w:t>
      </w:r>
      <w:r w:rsidRPr="00DC2809">
        <w:rPr>
          <w:sz w:val="28"/>
          <w:szCs w:val="28"/>
        </w:rPr>
        <w:t xml:space="preserve">правовой базы, плана счетов, </w:t>
      </w:r>
      <w:r w:rsidR="002A1F4A">
        <w:rPr>
          <w:sz w:val="28"/>
          <w:szCs w:val="28"/>
        </w:rPr>
        <w:t>учёт</w:t>
      </w:r>
      <w:r w:rsidRPr="00DC2809">
        <w:rPr>
          <w:sz w:val="28"/>
          <w:szCs w:val="28"/>
        </w:rPr>
        <w:t xml:space="preserve">ной политики, форм </w:t>
      </w:r>
      <w:r w:rsidR="002A1F4A">
        <w:rPr>
          <w:sz w:val="28"/>
          <w:szCs w:val="28"/>
        </w:rPr>
        <w:t>отчёт</w:t>
      </w:r>
      <w:r w:rsidRPr="00DC2809">
        <w:rPr>
          <w:sz w:val="28"/>
          <w:szCs w:val="28"/>
        </w:rPr>
        <w:t xml:space="preserve">ности, налогообложения и т.д. В дорожно-строительной отрасли </w:t>
      </w:r>
      <w:r w:rsidR="003E75A2" w:rsidRPr="00DC2809">
        <w:rPr>
          <w:sz w:val="28"/>
          <w:szCs w:val="28"/>
        </w:rPr>
        <w:t xml:space="preserve">система </w:t>
      </w:r>
      <w:r w:rsidR="002A1F4A">
        <w:rPr>
          <w:sz w:val="28"/>
          <w:szCs w:val="28"/>
        </w:rPr>
        <w:t>учёт</w:t>
      </w:r>
      <w:r w:rsidR="003E75A2" w:rsidRPr="00DC2809">
        <w:rPr>
          <w:sz w:val="28"/>
          <w:szCs w:val="28"/>
        </w:rPr>
        <w:t>а</w:t>
      </w:r>
      <w:r w:rsidRPr="00DC2809">
        <w:rPr>
          <w:sz w:val="28"/>
          <w:szCs w:val="28"/>
        </w:rPr>
        <w:t xml:space="preserve"> </w:t>
      </w:r>
      <w:r w:rsidR="003E75A2" w:rsidRPr="00DC2809">
        <w:rPr>
          <w:sz w:val="28"/>
          <w:szCs w:val="28"/>
        </w:rPr>
        <w:t xml:space="preserve">и </w:t>
      </w:r>
      <w:r w:rsidR="002A1F4A">
        <w:rPr>
          <w:sz w:val="28"/>
          <w:szCs w:val="28"/>
        </w:rPr>
        <w:t>отчёт</w:t>
      </w:r>
      <w:r w:rsidR="003E75A2" w:rsidRPr="00DC2809">
        <w:rPr>
          <w:sz w:val="28"/>
          <w:szCs w:val="28"/>
        </w:rPr>
        <w:t>ности имее</w:t>
      </w:r>
      <w:r w:rsidRPr="00DC2809">
        <w:rPr>
          <w:sz w:val="28"/>
          <w:szCs w:val="28"/>
        </w:rPr>
        <w:t>т ряд особенностей, вытекающих из важных аспектов организации производства, труда и технологии.</w:t>
      </w:r>
    </w:p>
    <w:p w14:paraId="62A8D5EC" w14:textId="762301C9" w:rsidR="00CA3832" w:rsidRPr="00DC2809" w:rsidRDefault="00A500AC" w:rsidP="00A500AC">
      <w:pPr>
        <w:pStyle w:val="a3"/>
        <w:shd w:val="clear" w:color="auto" w:fill="FFFFFF"/>
        <w:spacing w:before="0" w:beforeAutospacing="0" w:after="0" w:afterAutospacing="0"/>
        <w:ind w:firstLine="708"/>
        <w:jc w:val="both"/>
        <w:rPr>
          <w:sz w:val="28"/>
          <w:szCs w:val="28"/>
          <w:shd w:val="clear" w:color="auto" w:fill="FFFFFF"/>
        </w:rPr>
      </w:pPr>
      <w:r w:rsidRPr="00DC2809">
        <w:rPr>
          <w:sz w:val="28"/>
          <w:szCs w:val="28"/>
        </w:rPr>
        <w:t xml:space="preserve">К сожалению, на сегодняшний день в республике не разработана общая, принципиальная схема бухгалтерских процедур, учитывающих и специально обеспечивающих отражение создания стоимости по времени и этапам дорожного строительства. Отраслевая </w:t>
      </w:r>
      <w:r w:rsidR="002A1F4A">
        <w:rPr>
          <w:sz w:val="28"/>
          <w:szCs w:val="28"/>
        </w:rPr>
        <w:t>учёт</w:t>
      </w:r>
      <w:r w:rsidRPr="00DC2809">
        <w:rPr>
          <w:sz w:val="28"/>
          <w:szCs w:val="28"/>
        </w:rPr>
        <w:t xml:space="preserve">ная политика не дает инвесторам полную и достоверную информацию о деятельности </w:t>
      </w:r>
      <w:r w:rsidR="00756135" w:rsidRPr="00DC2809">
        <w:rPr>
          <w:sz w:val="28"/>
          <w:szCs w:val="28"/>
          <w:lang w:val="ky-KG"/>
        </w:rPr>
        <w:t>организац</w:t>
      </w:r>
      <w:proofErr w:type="spellStart"/>
      <w:r w:rsidRPr="00DC2809">
        <w:rPr>
          <w:sz w:val="28"/>
          <w:szCs w:val="28"/>
        </w:rPr>
        <w:t>ий</w:t>
      </w:r>
      <w:proofErr w:type="spellEnd"/>
      <w:r w:rsidRPr="00DC2809">
        <w:rPr>
          <w:sz w:val="28"/>
          <w:szCs w:val="28"/>
        </w:rPr>
        <w:t xml:space="preserve"> дорожного строительства в части инвестирования. Остаются нерешенными проблемы адекватного отражения и контроля инвестиционной деятельности в системе </w:t>
      </w:r>
      <w:r w:rsidR="002A1F4A">
        <w:rPr>
          <w:sz w:val="28"/>
          <w:szCs w:val="28"/>
        </w:rPr>
        <w:t>учёт</w:t>
      </w:r>
      <w:r w:rsidRPr="00DC2809">
        <w:rPr>
          <w:sz w:val="28"/>
          <w:szCs w:val="28"/>
        </w:rPr>
        <w:t>а и аудита предприятий. Изучение специальных литературных источников, а также зарубежного опыта и передовой практики показало отсутствие работ, содержащих специальный комплексный подход к исследованию теории и практики организац</w:t>
      </w:r>
      <w:proofErr w:type="gramStart"/>
      <w:r w:rsidRPr="00DC2809">
        <w:rPr>
          <w:sz w:val="28"/>
          <w:szCs w:val="28"/>
        </w:rPr>
        <w:t>ии и ау</w:t>
      </w:r>
      <w:proofErr w:type="gramEnd"/>
      <w:r w:rsidRPr="00DC2809">
        <w:rPr>
          <w:sz w:val="28"/>
          <w:szCs w:val="28"/>
        </w:rPr>
        <w:t xml:space="preserve">дита инвестиционной и арендной деятельности в условиях разнообразия форм предпринимательства и управления в отрасли дорожного строительства Кыргызстана. Отмеченные недостатки в </w:t>
      </w:r>
      <w:r w:rsidR="003E75A2" w:rsidRPr="00DC2809">
        <w:rPr>
          <w:sz w:val="28"/>
          <w:szCs w:val="28"/>
        </w:rPr>
        <w:t>методике, методологии</w:t>
      </w:r>
      <w:r w:rsidRPr="00DC2809">
        <w:rPr>
          <w:sz w:val="28"/>
          <w:szCs w:val="28"/>
        </w:rPr>
        <w:t xml:space="preserve"> и практике функционирования систем </w:t>
      </w:r>
      <w:r w:rsidR="002A1F4A">
        <w:rPr>
          <w:sz w:val="28"/>
          <w:szCs w:val="28"/>
        </w:rPr>
        <w:t>учёт</w:t>
      </w:r>
      <w:r w:rsidRPr="00DC2809">
        <w:rPr>
          <w:sz w:val="28"/>
          <w:szCs w:val="28"/>
        </w:rPr>
        <w:t xml:space="preserve">а и аудита </w:t>
      </w:r>
      <w:r w:rsidRPr="00DC2809">
        <w:rPr>
          <w:sz w:val="28"/>
          <w:szCs w:val="28"/>
        </w:rPr>
        <w:lastRenderedPageBreak/>
        <w:t>инвестиционной деятельности и операций по аренде в соответствии с международными стандартами и необходимость совершенствования управления ими обусловили выбор темы, цель, задачи, структуру и концептуальные направления диссертационного исследования</w:t>
      </w:r>
      <w:r w:rsidR="00CA3832" w:rsidRPr="00DC2809">
        <w:rPr>
          <w:sz w:val="28"/>
          <w:szCs w:val="28"/>
          <w:shd w:val="clear" w:color="auto" w:fill="FFFFFF"/>
        </w:rPr>
        <w:t>.</w:t>
      </w:r>
    </w:p>
    <w:p w14:paraId="0223B127" w14:textId="77777777" w:rsidR="00CA3832" w:rsidRPr="00DC2809" w:rsidRDefault="00CA3832" w:rsidP="00CA3832">
      <w:pPr>
        <w:spacing w:after="0" w:line="240" w:lineRule="auto"/>
        <w:ind w:firstLine="708"/>
        <w:jc w:val="both"/>
        <w:rPr>
          <w:rFonts w:ascii="Times New Roman" w:eastAsia="Times New Roman" w:hAnsi="Times New Roman" w:cs="Times New Roman"/>
          <w:vanish/>
          <w:sz w:val="16"/>
          <w:szCs w:val="16"/>
          <w:lang w:eastAsia="ru-RU"/>
        </w:rPr>
      </w:pPr>
      <w:r w:rsidRPr="00DC2809">
        <w:rPr>
          <w:rFonts w:ascii="Times New Roman" w:eastAsia="Times New Roman" w:hAnsi="Times New Roman" w:cs="Times New Roman"/>
          <w:vanish/>
          <w:sz w:val="16"/>
          <w:szCs w:val="16"/>
          <w:lang w:eastAsia="ru-RU"/>
        </w:rPr>
        <w:t>Начало формы</w:t>
      </w:r>
    </w:p>
    <w:p w14:paraId="2E4FE6A8" w14:textId="48818940" w:rsidR="00CA3832" w:rsidRPr="00DC2809" w:rsidRDefault="00CA3832" w:rsidP="00F536E4">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b/>
          <w:sz w:val="28"/>
          <w:szCs w:val="28"/>
        </w:rPr>
        <w:t xml:space="preserve">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научными учреждениями. </w:t>
      </w:r>
      <w:r w:rsidR="00A500AC" w:rsidRPr="00DC2809">
        <w:rPr>
          <w:rFonts w:ascii="Times New Roman" w:hAnsi="Times New Roman" w:cs="Times New Roman"/>
          <w:sz w:val="28"/>
          <w:szCs w:val="28"/>
          <w:shd w:val="clear" w:color="auto" w:fill="FFFFFF"/>
        </w:rPr>
        <w:t xml:space="preserve">Тема диссертационного исследования тесно связана с проводимыми реформами в системе бухгалтерского </w:t>
      </w:r>
      <w:r w:rsidR="002A1F4A">
        <w:rPr>
          <w:rFonts w:ascii="Times New Roman" w:hAnsi="Times New Roman" w:cs="Times New Roman"/>
          <w:sz w:val="28"/>
          <w:szCs w:val="28"/>
          <w:shd w:val="clear" w:color="auto" w:fill="FFFFFF"/>
        </w:rPr>
        <w:t>учёт</w:t>
      </w:r>
      <w:r w:rsidR="00A500AC" w:rsidRPr="00DC2809">
        <w:rPr>
          <w:rFonts w:ascii="Times New Roman" w:hAnsi="Times New Roman" w:cs="Times New Roman"/>
          <w:sz w:val="28"/>
          <w:szCs w:val="28"/>
          <w:shd w:val="clear" w:color="auto" w:fill="FFFFFF"/>
        </w:rPr>
        <w:t xml:space="preserve">а и аудита, и направлена на реализацию следующих государственных программ и нормативных документов: "Национальная стратегия развития </w:t>
      </w:r>
      <w:proofErr w:type="spellStart"/>
      <w:r w:rsidR="00A500AC" w:rsidRPr="00DC2809">
        <w:rPr>
          <w:rFonts w:ascii="Times New Roman" w:hAnsi="Times New Roman" w:cs="Times New Roman"/>
          <w:sz w:val="28"/>
          <w:szCs w:val="28"/>
          <w:shd w:val="clear" w:color="auto" w:fill="FFFFFF"/>
        </w:rPr>
        <w:t>Кыргызской</w:t>
      </w:r>
      <w:proofErr w:type="spellEnd"/>
      <w:r w:rsidR="00A500AC" w:rsidRPr="00DC2809">
        <w:rPr>
          <w:rFonts w:ascii="Times New Roman" w:hAnsi="Times New Roman" w:cs="Times New Roman"/>
          <w:sz w:val="28"/>
          <w:szCs w:val="28"/>
          <w:shd w:val="clear" w:color="auto" w:fill="FFFFFF"/>
        </w:rPr>
        <w:t xml:space="preserve"> Республики на 2018-2040 годы", "Национальная программа развития </w:t>
      </w:r>
      <w:proofErr w:type="spellStart"/>
      <w:r w:rsidR="00A500AC" w:rsidRPr="00DC2809">
        <w:rPr>
          <w:rFonts w:ascii="Times New Roman" w:hAnsi="Times New Roman" w:cs="Times New Roman"/>
          <w:sz w:val="28"/>
          <w:szCs w:val="28"/>
          <w:shd w:val="clear" w:color="auto" w:fill="FFFFFF"/>
        </w:rPr>
        <w:t>Кыргызской</w:t>
      </w:r>
      <w:proofErr w:type="spellEnd"/>
      <w:r w:rsidR="00A500AC" w:rsidRPr="00DC2809">
        <w:rPr>
          <w:rFonts w:ascii="Times New Roman" w:hAnsi="Times New Roman" w:cs="Times New Roman"/>
          <w:sz w:val="28"/>
          <w:szCs w:val="28"/>
          <w:shd w:val="clear" w:color="auto" w:fill="FFFFFF"/>
        </w:rPr>
        <w:t xml:space="preserve"> Республики до 2026 года", "Реформирование системы бухгалтерского </w:t>
      </w:r>
      <w:r w:rsidR="002A1F4A">
        <w:rPr>
          <w:rFonts w:ascii="Times New Roman" w:hAnsi="Times New Roman" w:cs="Times New Roman"/>
          <w:sz w:val="28"/>
          <w:szCs w:val="28"/>
          <w:shd w:val="clear" w:color="auto" w:fill="FFFFFF"/>
        </w:rPr>
        <w:t>учёт</w:t>
      </w:r>
      <w:r w:rsidR="00A500AC" w:rsidRPr="00DC2809">
        <w:rPr>
          <w:rFonts w:ascii="Times New Roman" w:hAnsi="Times New Roman" w:cs="Times New Roman"/>
          <w:sz w:val="28"/>
          <w:szCs w:val="28"/>
          <w:shd w:val="clear" w:color="auto" w:fill="FFFFFF"/>
        </w:rPr>
        <w:t xml:space="preserve">а и финансовой </w:t>
      </w:r>
      <w:r w:rsidR="002A1F4A">
        <w:rPr>
          <w:rFonts w:ascii="Times New Roman" w:hAnsi="Times New Roman" w:cs="Times New Roman"/>
          <w:sz w:val="28"/>
          <w:szCs w:val="28"/>
          <w:shd w:val="clear" w:color="auto" w:fill="FFFFFF"/>
        </w:rPr>
        <w:t>отчёт</w:t>
      </w:r>
      <w:r w:rsidR="00A500AC" w:rsidRPr="00DC2809">
        <w:rPr>
          <w:rFonts w:ascii="Times New Roman" w:hAnsi="Times New Roman" w:cs="Times New Roman"/>
          <w:sz w:val="28"/>
          <w:szCs w:val="28"/>
          <w:shd w:val="clear" w:color="auto" w:fill="FFFFFF"/>
        </w:rPr>
        <w:t xml:space="preserve">ности в реальном секторе экономики </w:t>
      </w:r>
      <w:proofErr w:type="gramStart"/>
      <w:r w:rsidR="00A500AC" w:rsidRPr="00DC2809">
        <w:rPr>
          <w:rFonts w:ascii="Times New Roman" w:hAnsi="Times New Roman" w:cs="Times New Roman"/>
          <w:sz w:val="28"/>
          <w:szCs w:val="28"/>
          <w:shd w:val="clear" w:color="auto" w:fill="FFFFFF"/>
        </w:rPr>
        <w:t>КР</w:t>
      </w:r>
      <w:proofErr w:type="gramEnd"/>
      <w:r w:rsidR="00A500AC" w:rsidRPr="00DC2809">
        <w:rPr>
          <w:rFonts w:ascii="Times New Roman" w:hAnsi="Times New Roman" w:cs="Times New Roman"/>
          <w:sz w:val="28"/>
          <w:szCs w:val="28"/>
          <w:shd w:val="clear" w:color="auto" w:fill="FFFFFF"/>
        </w:rPr>
        <w:t xml:space="preserve"> в соо</w:t>
      </w:r>
      <w:r w:rsidR="00664BFC" w:rsidRPr="00DC2809">
        <w:rPr>
          <w:rFonts w:ascii="Times New Roman" w:hAnsi="Times New Roman" w:cs="Times New Roman"/>
          <w:sz w:val="28"/>
          <w:szCs w:val="28"/>
          <w:shd w:val="clear" w:color="auto" w:fill="FFFFFF"/>
        </w:rPr>
        <w:t>тветствии с требованиями МСФО"</w:t>
      </w:r>
      <w:r w:rsidR="00A500AC" w:rsidRPr="00DC2809">
        <w:rPr>
          <w:rFonts w:ascii="Times New Roman" w:hAnsi="Times New Roman" w:cs="Times New Roman"/>
          <w:sz w:val="28"/>
          <w:szCs w:val="28"/>
          <w:shd w:val="clear" w:color="auto" w:fill="FFFFFF"/>
        </w:rPr>
        <w:t xml:space="preserve">, а также </w:t>
      </w:r>
      <w:r w:rsidR="00340FB5" w:rsidRPr="00DC2809">
        <w:rPr>
          <w:rFonts w:ascii="Times New Roman" w:hAnsi="Times New Roman" w:cs="Times New Roman"/>
          <w:sz w:val="28"/>
          <w:szCs w:val="28"/>
          <w:shd w:val="clear" w:color="auto" w:fill="FFFFFF"/>
        </w:rPr>
        <w:t>выполнена в рамках научной темы</w:t>
      </w:r>
      <w:r w:rsidR="00A500AC" w:rsidRPr="00DC2809">
        <w:rPr>
          <w:rFonts w:ascii="Times New Roman" w:hAnsi="Times New Roman" w:cs="Times New Roman"/>
          <w:sz w:val="28"/>
          <w:szCs w:val="28"/>
          <w:shd w:val="clear" w:color="auto" w:fill="FFFFFF"/>
        </w:rPr>
        <w:t xml:space="preserve"> кафедры бухгалтерского </w:t>
      </w:r>
      <w:r w:rsidR="002A1F4A">
        <w:rPr>
          <w:rFonts w:ascii="Times New Roman" w:hAnsi="Times New Roman" w:cs="Times New Roman"/>
          <w:sz w:val="28"/>
          <w:szCs w:val="28"/>
          <w:shd w:val="clear" w:color="auto" w:fill="FFFFFF"/>
        </w:rPr>
        <w:t>учёт</w:t>
      </w:r>
      <w:r w:rsidR="00A500AC" w:rsidRPr="00DC2809">
        <w:rPr>
          <w:rFonts w:ascii="Times New Roman" w:hAnsi="Times New Roman" w:cs="Times New Roman"/>
          <w:sz w:val="28"/>
          <w:szCs w:val="28"/>
          <w:shd w:val="clear" w:color="auto" w:fill="FFFFFF"/>
        </w:rPr>
        <w:t xml:space="preserve">а и экономического анализа института экономики, бизнеса и менеджмента </w:t>
      </w:r>
      <w:proofErr w:type="spellStart"/>
      <w:r w:rsidR="00A500AC" w:rsidRPr="00DC2809">
        <w:rPr>
          <w:rFonts w:ascii="Times New Roman" w:hAnsi="Times New Roman" w:cs="Times New Roman"/>
          <w:sz w:val="28"/>
          <w:szCs w:val="28"/>
          <w:shd w:val="clear" w:color="auto" w:fill="FFFFFF"/>
        </w:rPr>
        <w:t>ОшГУ</w:t>
      </w:r>
      <w:proofErr w:type="spellEnd"/>
      <w:r w:rsidR="00A500AC" w:rsidRPr="00DC2809">
        <w:rPr>
          <w:rFonts w:ascii="Times New Roman" w:hAnsi="Times New Roman" w:cs="Times New Roman"/>
          <w:sz w:val="28"/>
          <w:szCs w:val="28"/>
          <w:shd w:val="clear" w:color="auto" w:fill="FFFFFF"/>
        </w:rPr>
        <w:t xml:space="preserve"> "Усиление конкурентоспособности </w:t>
      </w:r>
      <w:r w:rsidR="00340FB5" w:rsidRPr="00DC2809">
        <w:rPr>
          <w:rFonts w:ascii="Times New Roman" w:hAnsi="Times New Roman" w:cs="Times New Roman"/>
          <w:sz w:val="28"/>
          <w:szCs w:val="28"/>
          <w:shd w:val="clear" w:color="auto" w:fill="FFFFFF"/>
        </w:rPr>
        <w:t>экономики</w:t>
      </w:r>
      <w:r w:rsidR="00A500AC" w:rsidRPr="00DC2809">
        <w:rPr>
          <w:rFonts w:ascii="Times New Roman" w:hAnsi="Times New Roman" w:cs="Times New Roman"/>
          <w:sz w:val="28"/>
          <w:szCs w:val="28"/>
          <w:shd w:val="clear" w:color="auto" w:fill="FFFFFF"/>
        </w:rPr>
        <w:t xml:space="preserve"> КР путем совершенствования концептуаль</w:t>
      </w:r>
      <w:r w:rsidR="002860E4" w:rsidRPr="00DC2809">
        <w:rPr>
          <w:rFonts w:ascii="Times New Roman" w:hAnsi="Times New Roman" w:cs="Times New Roman"/>
          <w:sz w:val="28"/>
          <w:szCs w:val="28"/>
          <w:shd w:val="clear" w:color="auto" w:fill="FFFFFF"/>
        </w:rPr>
        <w:t>ных принципов международных стандарт</w:t>
      </w:r>
      <w:r w:rsidR="002860E4" w:rsidRPr="00DC2809">
        <w:rPr>
          <w:rFonts w:ascii="Times New Roman" w:hAnsi="Times New Roman" w:cs="Times New Roman"/>
          <w:sz w:val="28"/>
          <w:szCs w:val="28"/>
          <w:shd w:val="clear" w:color="auto" w:fill="FFFFFF"/>
          <w:lang w:val="ky-KG"/>
        </w:rPr>
        <w:t>ов</w:t>
      </w:r>
      <w:r w:rsidR="00A500AC" w:rsidRPr="00DC2809">
        <w:rPr>
          <w:rFonts w:ascii="Times New Roman" w:hAnsi="Times New Roman" w:cs="Times New Roman"/>
          <w:sz w:val="28"/>
          <w:szCs w:val="28"/>
          <w:shd w:val="clear" w:color="auto" w:fill="FFFFFF"/>
        </w:rPr>
        <w:t xml:space="preserve"> бухгалтерского </w:t>
      </w:r>
      <w:r w:rsidR="002A1F4A">
        <w:rPr>
          <w:rFonts w:ascii="Times New Roman" w:hAnsi="Times New Roman" w:cs="Times New Roman"/>
          <w:sz w:val="28"/>
          <w:szCs w:val="28"/>
          <w:shd w:val="clear" w:color="auto" w:fill="FFFFFF"/>
        </w:rPr>
        <w:t>учёт</w:t>
      </w:r>
      <w:r w:rsidR="00A500AC" w:rsidRPr="00DC2809">
        <w:rPr>
          <w:rFonts w:ascii="Times New Roman" w:hAnsi="Times New Roman" w:cs="Times New Roman"/>
          <w:sz w:val="28"/>
          <w:szCs w:val="28"/>
          <w:shd w:val="clear" w:color="auto" w:fill="FFFFFF"/>
        </w:rPr>
        <w:t>а, аудита и экономического анализа"</w:t>
      </w:r>
      <w:r w:rsidRPr="00DC2809">
        <w:rPr>
          <w:rFonts w:ascii="Times New Roman" w:hAnsi="Times New Roman" w:cs="Times New Roman"/>
          <w:sz w:val="28"/>
          <w:szCs w:val="28"/>
          <w:shd w:val="clear" w:color="auto" w:fill="FFFFFF"/>
        </w:rPr>
        <w:t>.</w:t>
      </w:r>
    </w:p>
    <w:p w14:paraId="4A508B6E" w14:textId="0E441D1E" w:rsidR="00A500AC" w:rsidRPr="00DC2809" w:rsidRDefault="00CA3832" w:rsidP="00A500AC">
      <w:pPr>
        <w:spacing w:after="0" w:line="240" w:lineRule="auto"/>
        <w:ind w:firstLine="708"/>
        <w:jc w:val="both"/>
        <w:rPr>
          <w:rFonts w:ascii="Times New Roman" w:hAnsi="Times New Roman" w:cs="Times New Roman"/>
          <w:sz w:val="28"/>
          <w:szCs w:val="28"/>
        </w:rPr>
      </w:pPr>
      <w:r w:rsidRPr="00DC2809">
        <w:rPr>
          <w:rStyle w:val="a4"/>
          <w:rFonts w:ascii="Times New Roman" w:hAnsi="Times New Roman" w:cs="Times New Roman"/>
          <w:sz w:val="28"/>
          <w:szCs w:val="28"/>
        </w:rPr>
        <w:t>Цель и задачи исследования.</w:t>
      </w:r>
      <w:r w:rsidRPr="00DC2809">
        <w:rPr>
          <w:rFonts w:ascii="Times New Roman" w:hAnsi="Times New Roman" w:cs="Times New Roman"/>
          <w:sz w:val="28"/>
          <w:szCs w:val="28"/>
        </w:rPr>
        <w:t xml:space="preserve"> </w:t>
      </w:r>
      <w:r w:rsidR="00A500AC" w:rsidRPr="00DC2809">
        <w:rPr>
          <w:rFonts w:ascii="Times New Roman" w:hAnsi="Times New Roman" w:cs="Times New Roman"/>
          <w:sz w:val="28"/>
          <w:szCs w:val="28"/>
        </w:rPr>
        <w:t xml:space="preserve">Целью диссертационного исследования является разработка и обоснование теоретико-методологических и практических положений организации </w:t>
      </w:r>
      <w:r w:rsidR="002A1F4A">
        <w:rPr>
          <w:rFonts w:ascii="Times New Roman" w:hAnsi="Times New Roman" w:cs="Times New Roman"/>
          <w:sz w:val="28"/>
          <w:szCs w:val="28"/>
        </w:rPr>
        <w:t>учёт</w:t>
      </w:r>
      <w:r w:rsidR="00A500AC" w:rsidRPr="00DC2809">
        <w:rPr>
          <w:rFonts w:ascii="Times New Roman" w:hAnsi="Times New Roman" w:cs="Times New Roman"/>
          <w:sz w:val="28"/>
          <w:szCs w:val="28"/>
        </w:rPr>
        <w:t xml:space="preserve">а и аудита инвестиции и аренды в организациях дорожного строительства в соответствии с Международными стандартами финансовой </w:t>
      </w:r>
      <w:r w:rsidR="002A1F4A">
        <w:rPr>
          <w:rFonts w:ascii="Times New Roman" w:hAnsi="Times New Roman" w:cs="Times New Roman"/>
          <w:sz w:val="28"/>
          <w:szCs w:val="28"/>
        </w:rPr>
        <w:t>отчёт</w:t>
      </w:r>
      <w:r w:rsidR="00A500AC" w:rsidRPr="00DC2809">
        <w:rPr>
          <w:rFonts w:ascii="Times New Roman" w:hAnsi="Times New Roman" w:cs="Times New Roman"/>
          <w:sz w:val="28"/>
          <w:szCs w:val="28"/>
        </w:rPr>
        <w:t xml:space="preserve">ности и Международными стандартами аудита с </w:t>
      </w:r>
      <w:r w:rsidR="002A1F4A">
        <w:rPr>
          <w:rFonts w:ascii="Times New Roman" w:hAnsi="Times New Roman" w:cs="Times New Roman"/>
          <w:sz w:val="28"/>
          <w:szCs w:val="28"/>
        </w:rPr>
        <w:t>учёт</w:t>
      </w:r>
      <w:r w:rsidR="00A500AC" w:rsidRPr="00DC2809">
        <w:rPr>
          <w:rFonts w:ascii="Times New Roman" w:hAnsi="Times New Roman" w:cs="Times New Roman"/>
          <w:sz w:val="28"/>
          <w:szCs w:val="28"/>
        </w:rPr>
        <w:t>ом отраслевых особенностей. В соответствии с данной целью поставлены следующие задачи теоретического и практического характера:</w:t>
      </w:r>
    </w:p>
    <w:p w14:paraId="0F01E7FC" w14:textId="7BE005D3" w:rsidR="00A500AC" w:rsidRPr="00DC2809" w:rsidRDefault="00A500AC" w:rsidP="00641C8D">
      <w:pPr>
        <w:tabs>
          <w:tab w:val="left" w:pos="993"/>
        </w:tabs>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sz w:val="28"/>
          <w:szCs w:val="28"/>
        </w:rPr>
        <w:t>-</w:t>
      </w:r>
      <w:r w:rsidRPr="00DC2809">
        <w:rPr>
          <w:rFonts w:ascii="Times New Roman" w:hAnsi="Times New Roman" w:cs="Times New Roman"/>
          <w:sz w:val="28"/>
          <w:szCs w:val="28"/>
        </w:rPr>
        <w:tab/>
        <w:t xml:space="preserve">исследовать теорию и методологию </w:t>
      </w:r>
      <w:r w:rsidR="002A1F4A">
        <w:rPr>
          <w:rFonts w:ascii="Times New Roman" w:hAnsi="Times New Roman" w:cs="Times New Roman"/>
          <w:sz w:val="28"/>
          <w:szCs w:val="28"/>
        </w:rPr>
        <w:t>учёт</w:t>
      </w:r>
      <w:r w:rsidRPr="00DC2809">
        <w:rPr>
          <w:rFonts w:ascii="Times New Roman" w:hAnsi="Times New Roman" w:cs="Times New Roman"/>
          <w:sz w:val="28"/>
          <w:szCs w:val="28"/>
        </w:rPr>
        <w:t xml:space="preserve">а и аудита инвестиции и аренды с целью обеспечения их эффективного использования как ресурсных объектов и </w:t>
      </w:r>
      <w:r w:rsidR="002A1F4A">
        <w:rPr>
          <w:rFonts w:ascii="Times New Roman" w:hAnsi="Times New Roman" w:cs="Times New Roman"/>
          <w:sz w:val="28"/>
          <w:szCs w:val="28"/>
        </w:rPr>
        <w:t>учёт</w:t>
      </w:r>
      <w:r w:rsidRPr="00DC2809">
        <w:rPr>
          <w:rFonts w:ascii="Times New Roman" w:hAnsi="Times New Roman" w:cs="Times New Roman"/>
          <w:sz w:val="28"/>
          <w:szCs w:val="28"/>
        </w:rPr>
        <w:t>ных категорий;</w:t>
      </w:r>
    </w:p>
    <w:p w14:paraId="572D6D09" w14:textId="78B175A7" w:rsidR="00A500AC" w:rsidRPr="00DC2809" w:rsidRDefault="00A500AC" w:rsidP="00A500AC">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sz w:val="28"/>
          <w:szCs w:val="28"/>
        </w:rPr>
        <w:t xml:space="preserve">- обобщить современные методологические подходы и передовой опыт оценки и </w:t>
      </w:r>
      <w:r w:rsidR="002A1F4A">
        <w:rPr>
          <w:rFonts w:ascii="Times New Roman" w:hAnsi="Times New Roman" w:cs="Times New Roman"/>
          <w:sz w:val="28"/>
          <w:szCs w:val="28"/>
        </w:rPr>
        <w:t>учёт</w:t>
      </w:r>
      <w:r w:rsidRPr="00DC2809">
        <w:rPr>
          <w:rFonts w:ascii="Times New Roman" w:hAnsi="Times New Roman" w:cs="Times New Roman"/>
          <w:sz w:val="28"/>
          <w:szCs w:val="28"/>
        </w:rPr>
        <w:t>а инвестиций и аренды в соответствии с МСФО;</w:t>
      </w:r>
    </w:p>
    <w:p w14:paraId="04BCDED8" w14:textId="77777777" w:rsidR="00A500AC" w:rsidRPr="00DC2809" w:rsidRDefault="00A500AC" w:rsidP="00A500AC">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sz w:val="28"/>
          <w:szCs w:val="28"/>
        </w:rPr>
        <w:t xml:space="preserve">- определить методологические особенности аудита инвестиционных и арендных операций в </w:t>
      </w:r>
      <w:r w:rsidR="008C203B" w:rsidRPr="00DC2809">
        <w:rPr>
          <w:rFonts w:ascii="Times New Roman" w:hAnsi="Times New Roman" w:cs="Times New Roman"/>
          <w:sz w:val="28"/>
          <w:szCs w:val="28"/>
        </w:rPr>
        <w:t>организац</w:t>
      </w:r>
      <w:r w:rsidRPr="00DC2809">
        <w:rPr>
          <w:rFonts w:ascii="Times New Roman" w:hAnsi="Times New Roman" w:cs="Times New Roman"/>
          <w:sz w:val="28"/>
          <w:szCs w:val="28"/>
        </w:rPr>
        <w:t>иях дорожного строительства в соответствии с МСА;</w:t>
      </w:r>
    </w:p>
    <w:p w14:paraId="5CBDBF83" w14:textId="2F1F61C2" w:rsidR="00A500AC" w:rsidRPr="00DC2809" w:rsidRDefault="00A500AC" w:rsidP="00A500AC">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sz w:val="28"/>
          <w:szCs w:val="28"/>
        </w:rPr>
        <w:t xml:space="preserve">- дать оценку современного состояния организации </w:t>
      </w:r>
      <w:r w:rsidR="002A1F4A">
        <w:rPr>
          <w:rFonts w:ascii="Times New Roman" w:hAnsi="Times New Roman" w:cs="Times New Roman"/>
          <w:sz w:val="28"/>
          <w:szCs w:val="28"/>
        </w:rPr>
        <w:t>учёт</w:t>
      </w:r>
      <w:r w:rsidRPr="00DC2809">
        <w:rPr>
          <w:rFonts w:ascii="Times New Roman" w:hAnsi="Times New Roman" w:cs="Times New Roman"/>
          <w:sz w:val="28"/>
          <w:szCs w:val="28"/>
        </w:rPr>
        <w:t xml:space="preserve">а, анализа и аудита инвестиций и аренды в </w:t>
      </w:r>
      <w:r w:rsidR="008C203B" w:rsidRPr="00DC2809">
        <w:rPr>
          <w:rFonts w:ascii="Times New Roman" w:hAnsi="Times New Roman" w:cs="Times New Roman"/>
          <w:sz w:val="28"/>
          <w:szCs w:val="28"/>
        </w:rPr>
        <w:t>организациях</w:t>
      </w:r>
      <w:r w:rsidRPr="00DC2809">
        <w:rPr>
          <w:rFonts w:ascii="Times New Roman" w:hAnsi="Times New Roman" w:cs="Times New Roman"/>
          <w:sz w:val="28"/>
          <w:szCs w:val="28"/>
        </w:rPr>
        <w:t xml:space="preserve"> дорожного строительства и их нормативно</w:t>
      </w:r>
      <w:r w:rsidR="00340FB5" w:rsidRPr="00DC2809">
        <w:rPr>
          <w:rFonts w:ascii="Times New Roman" w:hAnsi="Times New Roman" w:cs="Times New Roman"/>
          <w:sz w:val="28"/>
          <w:szCs w:val="28"/>
        </w:rPr>
        <w:t xml:space="preserve">го </w:t>
      </w:r>
      <w:r w:rsidRPr="00DC2809">
        <w:rPr>
          <w:rFonts w:ascii="Times New Roman" w:hAnsi="Times New Roman" w:cs="Times New Roman"/>
          <w:sz w:val="28"/>
          <w:szCs w:val="28"/>
        </w:rPr>
        <w:t>правового обеспечения;</w:t>
      </w:r>
    </w:p>
    <w:p w14:paraId="7668E385" w14:textId="3799A845" w:rsidR="00A500AC" w:rsidRPr="00DC2809" w:rsidRDefault="00A500AC" w:rsidP="00A500AC">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sz w:val="28"/>
          <w:szCs w:val="28"/>
        </w:rPr>
        <w:t xml:space="preserve">- выявить и систематизировать проблемы </w:t>
      </w:r>
      <w:r w:rsidR="002A1F4A">
        <w:rPr>
          <w:rFonts w:ascii="Times New Roman" w:hAnsi="Times New Roman" w:cs="Times New Roman"/>
          <w:sz w:val="28"/>
          <w:szCs w:val="28"/>
        </w:rPr>
        <w:t>учёт</w:t>
      </w:r>
      <w:r w:rsidRPr="00DC2809">
        <w:rPr>
          <w:rFonts w:ascii="Times New Roman" w:hAnsi="Times New Roman" w:cs="Times New Roman"/>
          <w:sz w:val="28"/>
          <w:szCs w:val="28"/>
        </w:rPr>
        <w:t xml:space="preserve">а и аудита инвестиций и аренды в дорожном строительстве </w:t>
      </w:r>
      <w:proofErr w:type="gramStart"/>
      <w:r w:rsidRPr="00DC2809">
        <w:rPr>
          <w:rFonts w:ascii="Times New Roman" w:hAnsi="Times New Roman" w:cs="Times New Roman"/>
          <w:sz w:val="28"/>
          <w:szCs w:val="28"/>
        </w:rPr>
        <w:t>КР</w:t>
      </w:r>
      <w:proofErr w:type="gramEnd"/>
      <w:r w:rsidRPr="00DC2809">
        <w:rPr>
          <w:rFonts w:ascii="Times New Roman" w:hAnsi="Times New Roman" w:cs="Times New Roman"/>
          <w:sz w:val="28"/>
          <w:szCs w:val="28"/>
        </w:rPr>
        <w:t>, предложить пути их решения;</w:t>
      </w:r>
    </w:p>
    <w:p w14:paraId="30ED6AD7" w14:textId="040A6366" w:rsidR="00A500AC" w:rsidRPr="00DC2809" w:rsidRDefault="00A500AC" w:rsidP="00A500AC">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sz w:val="28"/>
          <w:szCs w:val="28"/>
        </w:rPr>
        <w:t xml:space="preserve">- разработать методические рекомендации по совершенствованию </w:t>
      </w:r>
      <w:r w:rsidR="002A1F4A">
        <w:rPr>
          <w:rFonts w:ascii="Times New Roman" w:hAnsi="Times New Roman" w:cs="Times New Roman"/>
          <w:sz w:val="28"/>
          <w:szCs w:val="28"/>
        </w:rPr>
        <w:t>учёт</w:t>
      </w:r>
      <w:r w:rsidRPr="00DC2809">
        <w:rPr>
          <w:rFonts w:ascii="Times New Roman" w:hAnsi="Times New Roman" w:cs="Times New Roman"/>
          <w:sz w:val="28"/>
          <w:szCs w:val="28"/>
        </w:rPr>
        <w:t xml:space="preserve">а и аудита инвестиций и аренды в организациях дорожного строительства с </w:t>
      </w:r>
      <w:r w:rsidR="002A1F4A">
        <w:rPr>
          <w:rFonts w:ascii="Times New Roman" w:hAnsi="Times New Roman" w:cs="Times New Roman"/>
          <w:sz w:val="28"/>
          <w:szCs w:val="28"/>
        </w:rPr>
        <w:t>учёт</w:t>
      </w:r>
      <w:r w:rsidRPr="00DC2809">
        <w:rPr>
          <w:rFonts w:ascii="Times New Roman" w:hAnsi="Times New Roman" w:cs="Times New Roman"/>
          <w:sz w:val="28"/>
          <w:szCs w:val="28"/>
        </w:rPr>
        <w:t xml:space="preserve">ом требований МСФО и МСА; </w:t>
      </w:r>
    </w:p>
    <w:p w14:paraId="1F2887F5" w14:textId="77777777" w:rsidR="00A500AC" w:rsidRPr="00DC2809" w:rsidRDefault="00A500AC" w:rsidP="00A500AC">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sz w:val="28"/>
          <w:szCs w:val="28"/>
        </w:rPr>
        <w:t xml:space="preserve">- предложить меры по повышению эффективности инвестиций в дорожное строительство </w:t>
      </w:r>
      <w:proofErr w:type="spellStart"/>
      <w:r w:rsidRPr="00DC2809">
        <w:rPr>
          <w:rFonts w:ascii="Times New Roman" w:hAnsi="Times New Roman" w:cs="Times New Roman"/>
          <w:sz w:val="28"/>
          <w:szCs w:val="28"/>
        </w:rPr>
        <w:t>Кыргызской</w:t>
      </w:r>
      <w:proofErr w:type="spellEnd"/>
      <w:r w:rsidRPr="00DC2809">
        <w:rPr>
          <w:rFonts w:ascii="Times New Roman" w:hAnsi="Times New Roman" w:cs="Times New Roman"/>
          <w:sz w:val="28"/>
          <w:szCs w:val="28"/>
        </w:rPr>
        <w:t xml:space="preserve"> Республики;</w:t>
      </w:r>
    </w:p>
    <w:p w14:paraId="70F49146" w14:textId="1D2029C2" w:rsidR="00CA3832" w:rsidRPr="00DC2809" w:rsidRDefault="00A500AC" w:rsidP="00A500AC">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sz w:val="28"/>
          <w:szCs w:val="28"/>
        </w:rPr>
        <w:lastRenderedPageBreak/>
        <w:t xml:space="preserve">- обосновать необходимость </w:t>
      </w:r>
      <w:proofErr w:type="gramStart"/>
      <w:r w:rsidRPr="00DC2809">
        <w:rPr>
          <w:rFonts w:ascii="Times New Roman" w:hAnsi="Times New Roman" w:cs="Times New Roman"/>
          <w:sz w:val="28"/>
          <w:szCs w:val="28"/>
        </w:rPr>
        <w:t xml:space="preserve">создания депозитария финансовой </w:t>
      </w:r>
      <w:r w:rsidR="002A1F4A">
        <w:rPr>
          <w:rFonts w:ascii="Times New Roman" w:hAnsi="Times New Roman" w:cs="Times New Roman"/>
          <w:sz w:val="28"/>
          <w:szCs w:val="28"/>
        </w:rPr>
        <w:t>отчёт</w:t>
      </w:r>
      <w:r w:rsidRPr="00DC2809">
        <w:rPr>
          <w:rFonts w:ascii="Times New Roman" w:hAnsi="Times New Roman" w:cs="Times New Roman"/>
          <w:sz w:val="28"/>
          <w:szCs w:val="28"/>
        </w:rPr>
        <w:t xml:space="preserve">ности </w:t>
      </w:r>
      <w:r w:rsidR="00082741" w:rsidRPr="00DC2809">
        <w:rPr>
          <w:rFonts w:ascii="Times New Roman" w:hAnsi="Times New Roman" w:cs="Times New Roman"/>
          <w:sz w:val="28"/>
          <w:szCs w:val="28"/>
          <w:lang w:val="ky-KG"/>
        </w:rPr>
        <w:t>организаций</w:t>
      </w:r>
      <w:r w:rsidRPr="00DC2809">
        <w:rPr>
          <w:rFonts w:ascii="Times New Roman" w:hAnsi="Times New Roman" w:cs="Times New Roman"/>
          <w:sz w:val="28"/>
          <w:szCs w:val="28"/>
        </w:rPr>
        <w:t xml:space="preserve"> дорожного строительства</w:t>
      </w:r>
      <w:proofErr w:type="gramEnd"/>
      <w:r w:rsidRPr="00DC2809">
        <w:rPr>
          <w:rFonts w:ascii="Times New Roman" w:hAnsi="Times New Roman" w:cs="Times New Roman"/>
          <w:sz w:val="28"/>
          <w:szCs w:val="28"/>
        </w:rPr>
        <w:t xml:space="preserve"> с целью </w:t>
      </w:r>
      <w:r w:rsidR="00082741" w:rsidRPr="00DC2809">
        <w:rPr>
          <w:rFonts w:ascii="Times New Roman" w:hAnsi="Times New Roman" w:cs="Times New Roman"/>
          <w:sz w:val="28"/>
          <w:szCs w:val="28"/>
          <w:lang w:val="ky-KG"/>
        </w:rPr>
        <w:t xml:space="preserve">обеспечения </w:t>
      </w:r>
      <w:r w:rsidRPr="00DC2809">
        <w:rPr>
          <w:rFonts w:ascii="Times New Roman" w:hAnsi="Times New Roman" w:cs="Times New Roman"/>
          <w:sz w:val="28"/>
          <w:szCs w:val="28"/>
        </w:rPr>
        <w:t xml:space="preserve">прозрачности </w:t>
      </w:r>
      <w:r w:rsidR="002A1F4A">
        <w:rPr>
          <w:rFonts w:ascii="Times New Roman" w:hAnsi="Times New Roman" w:cs="Times New Roman"/>
          <w:sz w:val="28"/>
          <w:szCs w:val="28"/>
        </w:rPr>
        <w:t>учёт</w:t>
      </w:r>
      <w:r w:rsidRPr="00DC2809">
        <w:rPr>
          <w:rFonts w:ascii="Times New Roman" w:hAnsi="Times New Roman" w:cs="Times New Roman"/>
          <w:sz w:val="28"/>
          <w:szCs w:val="28"/>
        </w:rPr>
        <w:t>а и повышения их инвестиционной привлекательности</w:t>
      </w:r>
      <w:r w:rsidR="00CA3832" w:rsidRPr="00DC2809">
        <w:rPr>
          <w:rFonts w:ascii="Times New Roman" w:hAnsi="Times New Roman" w:cs="Times New Roman"/>
          <w:sz w:val="28"/>
          <w:szCs w:val="28"/>
        </w:rPr>
        <w:t xml:space="preserve">. </w:t>
      </w:r>
    </w:p>
    <w:p w14:paraId="7176315F" w14:textId="768F7381" w:rsidR="00A500AC" w:rsidRPr="00DC2809" w:rsidRDefault="00F536E4" w:rsidP="00A500AC">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b/>
          <w:sz w:val="28"/>
          <w:szCs w:val="28"/>
        </w:rPr>
        <w:t>Научная новизна полученных результатов</w:t>
      </w:r>
      <w:r w:rsidRPr="00DC2809">
        <w:rPr>
          <w:rFonts w:ascii="Times New Roman" w:hAnsi="Times New Roman" w:cs="Times New Roman"/>
          <w:sz w:val="28"/>
          <w:szCs w:val="28"/>
        </w:rPr>
        <w:t xml:space="preserve"> </w:t>
      </w:r>
      <w:r w:rsidR="00A500AC" w:rsidRPr="00DC2809">
        <w:rPr>
          <w:rFonts w:ascii="Times New Roman" w:hAnsi="Times New Roman" w:cs="Times New Roman"/>
          <w:sz w:val="28"/>
          <w:szCs w:val="28"/>
        </w:rPr>
        <w:t xml:space="preserve">заключается в разработке целостной концепции развития </w:t>
      </w:r>
      <w:r w:rsidR="002A1F4A">
        <w:rPr>
          <w:rFonts w:ascii="Times New Roman" w:hAnsi="Times New Roman" w:cs="Times New Roman"/>
          <w:sz w:val="28"/>
          <w:szCs w:val="28"/>
        </w:rPr>
        <w:t>учёт</w:t>
      </w:r>
      <w:r w:rsidR="00A500AC" w:rsidRPr="00DC2809">
        <w:rPr>
          <w:rFonts w:ascii="Times New Roman" w:hAnsi="Times New Roman" w:cs="Times New Roman"/>
          <w:sz w:val="28"/>
          <w:szCs w:val="28"/>
        </w:rPr>
        <w:t>а и аудита операций с инвестициями и арендой на базе комплексного рассмотрения их теоретико-методологических и практических положений. Наиболее существенные научные результаты диссертационного исследования заключаются в следующем:</w:t>
      </w:r>
    </w:p>
    <w:p w14:paraId="5E510EF5" w14:textId="09E3F8BE" w:rsidR="00A500AC" w:rsidRPr="00DC2809" w:rsidRDefault="00A500AC" w:rsidP="00A500AC">
      <w:pPr>
        <w:spacing w:after="0" w:line="240" w:lineRule="auto"/>
        <w:ind w:firstLine="708"/>
        <w:jc w:val="both"/>
        <w:rPr>
          <w:rFonts w:ascii="Times New Roman" w:hAnsi="Times New Roman" w:cs="Times New Roman"/>
          <w:sz w:val="28"/>
          <w:szCs w:val="28"/>
        </w:rPr>
      </w:pPr>
      <w:proofErr w:type="gramStart"/>
      <w:r w:rsidRPr="00DC2809">
        <w:rPr>
          <w:rFonts w:ascii="Times New Roman" w:hAnsi="Times New Roman" w:cs="Times New Roman"/>
          <w:sz w:val="28"/>
          <w:szCs w:val="28"/>
        </w:rPr>
        <w:t xml:space="preserve">- исследованы и систематизированы концептуальные подходы к изучению теоретико-методологических основ инвестиций и аренды с формулированием авторского определения их как объектов </w:t>
      </w:r>
      <w:r w:rsidR="002A1F4A">
        <w:rPr>
          <w:rFonts w:ascii="Times New Roman" w:hAnsi="Times New Roman" w:cs="Times New Roman"/>
          <w:sz w:val="28"/>
          <w:szCs w:val="28"/>
        </w:rPr>
        <w:t>учёт</w:t>
      </w:r>
      <w:r w:rsidRPr="00DC2809">
        <w:rPr>
          <w:rFonts w:ascii="Times New Roman" w:hAnsi="Times New Roman" w:cs="Times New Roman"/>
          <w:sz w:val="28"/>
          <w:szCs w:val="28"/>
        </w:rPr>
        <w:t>но-экономической категории</w:t>
      </w:r>
      <w:r w:rsidR="00340FB5" w:rsidRPr="00DC2809">
        <w:rPr>
          <w:rFonts w:ascii="Times New Roman" w:hAnsi="Times New Roman" w:cs="Times New Roman"/>
          <w:sz w:val="28"/>
          <w:szCs w:val="28"/>
        </w:rPr>
        <w:t xml:space="preserve">: </w:t>
      </w:r>
      <w:r w:rsidR="00980085" w:rsidRPr="00DC2809">
        <w:rPr>
          <w:rFonts w:ascii="Times New Roman" w:hAnsi="Times New Roman" w:cs="Times New Roman"/>
          <w:sz w:val="28"/>
          <w:szCs w:val="28"/>
        </w:rPr>
        <w:t xml:space="preserve">инвестиций - как вложения денежных, материальных и интеллектуальных ценностей в объекты предпринимательской и других видов деятельности с целью получения прибыли или достижения других выгод, </w:t>
      </w:r>
      <w:r w:rsidR="00340FB5" w:rsidRPr="00DC2809">
        <w:rPr>
          <w:rFonts w:ascii="Times New Roman" w:hAnsi="Times New Roman" w:cs="Times New Roman"/>
          <w:sz w:val="28"/>
          <w:szCs w:val="28"/>
        </w:rPr>
        <w:t xml:space="preserve">аренды </w:t>
      </w:r>
      <w:r w:rsidR="00980085" w:rsidRPr="00DC2809">
        <w:rPr>
          <w:rFonts w:ascii="Times New Roman" w:hAnsi="Times New Roman" w:cs="Times New Roman"/>
          <w:sz w:val="28"/>
          <w:szCs w:val="28"/>
        </w:rPr>
        <w:t xml:space="preserve">- </w:t>
      </w:r>
      <w:r w:rsidR="00340FB5" w:rsidRPr="00DC2809">
        <w:rPr>
          <w:rFonts w:ascii="Times New Roman" w:hAnsi="Times New Roman" w:cs="Times New Roman"/>
          <w:sz w:val="28"/>
          <w:szCs w:val="28"/>
        </w:rPr>
        <w:t>как хозяйственного процесса, включающего в себя совокупность арендных операций, возникающих в связи с предоставлением (принятием</w:t>
      </w:r>
      <w:proofErr w:type="gramEnd"/>
      <w:r w:rsidR="00340FB5" w:rsidRPr="00DC2809">
        <w:rPr>
          <w:rFonts w:ascii="Times New Roman" w:hAnsi="Times New Roman" w:cs="Times New Roman"/>
          <w:sz w:val="28"/>
          <w:szCs w:val="28"/>
        </w:rPr>
        <w:t>)</w:t>
      </w:r>
      <w:r w:rsidR="0032268C" w:rsidRPr="00DC2809">
        <w:rPr>
          <w:rFonts w:ascii="Times New Roman" w:hAnsi="Times New Roman" w:cs="Times New Roman"/>
          <w:sz w:val="28"/>
          <w:szCs w:val="28"/>
        </w:rPr>
        <w:t xml:space="preserve"> во временную эксплуатацию элемен</w:t>
      </w:r>
      <w:r w:rsidR="00340FB5" w:rsidRPr="00DC2809">
        <w:rPr>
          <w:rFonts w:ascii="Times New Roman" w:hAnsi="Times New Roman" w:cs="Times New Roman"/>
          <w:sz w:val="28"/>
          <w:szCs w:val="28"/>
        </w:rPr>
        <w:t>тов основных средств</w:t>
      </w:r>
      <w:r w:rsidRPr="00DC2809">
        <w:rPr>
          <w:rFonts w:ascii="Times New Roman" w:hAnsi="Times New Roman" w:cs="Times New Roman"/>
          <w:sz w:val="28"/>
          <w:szCs w:val="28"/>
        </w:rPr>
        <w:t>;</w:t>
      </w:r>
    </w:p>
    <w:p w14:paraId="66B7BA2C" w14:textId="3008F04B" w:rsidR="00A500AC" w:rsidRPr="00DC2809" w:rsidRDefault="001E3D09" w:rsidP="00A500AC">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sz w:val="28"/>
          <w:szCs w:val="28"/>
        </w:rPr>
        <w:t xml:space="preserve">- </w:t>
      </w:r>
      <w:r w:rsidR="00A500AC" w:rsidRPr="00DC2809">
        <w:rPr>
          <w:rFonts w:ascii="Times New Roman" w:hAnsi="Times New Roman" w:cs="Times New Roman"/>
          <w:sz w:val="28"/>
          <w:szCs w:val="28"/>
        </w:rPr>
        <w:t xml:space="preserve">обоснованы и обобщены современные подходы к оценке и </w:t>
      </w:r>
      <w:r w:rsidR="002A1F4A">
        <w:rPr>
          <w:rFonts w:ascii="Times New Roman" w:hAnsi="Times New Roman" w:cs="Times New Roman"/>
          <w:sz w:val="28"/>
          <w:szCs w:val="28"/>
        </w:rPr>
        <w:t>учёт</w:t>
      </w:r>
      <w:r w:rsidR="00A500AC" w:rsidRPr="00DC2809">
        <w:rPr>
          <w:rFonts w:ascii="Times New Roman" w:hAnsi="Times New Roman" w:cs="Times New Roman"/>
          <w:sz w:val="28"/>
          <w:szCs w:val="28"/>
        </w:rPr>
        <w:t xml:space="preserve">у инвестиций и аренды в соответствии с МСФО, проведена сравнительная оценка зарубежного и передового опыта с определением возможностей адаптации и применения в практике организаций Кыргызстана; </w:t>
      </w:r>
    </w:p>
    <w:p w14:paraId="316E1CC7" w14:textId="6515F82E" w:rsidR="00A500AC" w:rsidRPr="00DC2809" w:rsidRDefault="00A500AC" w:rsidP="00A500AC">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sz w:val="28"/>
          <w:szCs w:val="28"/>
        </w:rPr>
        <w:t xml:space="preserve">- определены методологические особенности проведения аудита инвестиций и долгосрочной аренды в дорожном строительстве с </w:t>
      </w:r>
      <w:r w:rsidR="002A1F4A">
        <w:rPr>
          <w:rFonts w:ascii="Times New Roman" w:hAnsi="Times New Roman" w:cs="Times New Roman"/>
          <w:sz w:val="28"/>
          <w:szCs w:val="28"/>
        </w:rPr>
        <w:t>учёт</w:t>
      </w:r>
      <w:r w:rsidRPr="00DC2809">
        <w:rPr>
          <w:rFonts w:ascii="Times New Roman" w:hAnsi="Times New Roman" w:cs="Times New Roman"/>
          <w:sz w:val="28"/>
          <w:szCs w:val="28"/>
        </w:rPr>
        <w:t xml:space="preserve">ом современных реалий и требований международных стандартов; </w:t>
      </w:r>
    </w:p>
    <w:p w14:paraId="6852BC42" w14:textId="02E736B4" w:rsidR="00A500AC" w:rsidRPr="00DC2809" w:rsidRDefault="00A500AC" w:rsidP="00A500AC">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sz w:val="28"/>
          <w:szCs w:val="28"/>
        </w:rPr>
        <w:t xml:space="preserve">- дана оценка современного </w:t>
      </w:r>
      <w:r w:rsidR="001E4CCF" w:rsidRPr="00DC2809">
        <w:rPr>
          <w:rFonts w:ascii="Times New Roman" w:hAnsi="Times New Roman" w:cs="Times New Roman"/>
          <w:sz w:val="28"/>
          <w:szCs w:val="28"/>
        </w:rPr>
        <w:t xml:space="preserve">состояния и перспектив развития </w:t>
      </w:r>
      <w:r w:rsidR="002A1F4A">
        <w:rPr>
          <w:rFonts w:ascii="Times New Roman" w:hAnsi="Times New Roman" w:cs="Times New Roman"/>
          <w:sz w:val="28"/>
          <w:szCs w:val="28"/>
        </w:rPr>
        <w:t>учёт</w:t>
      </w:r>
      <w:r w:rsidRPr="00DC2809">
        <w:rPr>
          <w:rFonts w:ascii="Times New Roman" w:hAnsi="Times New Roman" w:cs="Times New Roman"/>
          <w:sz w:val="28"/>
          <w:szCs w:val="28"/>
        </w:rPr>
        <w:t>а, анализа</w:t>
      </w:r>
      <w:r w:rsidR="008C693E" w:rsidRPr="00DC2809">
        <w:rPr>
          <w:rFonts w:ascii="Times New Roman" w:hAnsi="Times New Roman" w:cs="Times New Roman"/>
          <w:sz w:val="28"/>
          <w:szCs w:val="28"/>
        </w:rPr>
        <w:t xml:space="preserve"> и аудита инвестиций и аренды в</w:t>
      </w:r>
      <w:r w:rsidRPr="00DC2809">
        <w:rPr>
          <w:rFonts w:ascii="Times New Roman" w:hAnsi="Times New Roman" w:cs="Times New Roman"/>
          <w:sz w:val="28"/>
          <w:szCs w:val="28"/>
        </w:rPr>
        <w:t xml:space="preserve"> дорожном строительстве </w:t>
      </w:r>
      <w:proofErr w:type="gramStart"/>
      <w:r w:rsidR="001E3D09" w:rsidRPr="00DC2809">
        <w:rPr>
          <w:rFonts w:ascii="Times New Roman" w:hAnsi="Times New Roman" w:cs="Times New Roman"/>
          <w:sz w:val="28"/>
          <w:szCs w:val="28"/>
        </w:rPr>
        <w:t>КР</w:t>
      </w:r>
      <w:proofErr w:type="gramEnd"/>
      <w:r w:rsidRPr="00DC2809">
        <w:rPr>
          <w:rFonts w:ascii="Times New Roman" w:hAnsi="Times New Roman" w:cs="Times New Roman"/>
          <w:sz w:val="28"/>
          <w:szCs w:val="28"/>
        </w:rPr>
        <w:t>;</w:t>
      </w:r>
    </w:p>
    <w:p w14:paraId="490D1222" w14:textId="1E818F9B" w:rsidR="00A500AC" w:rsidRPr="00DC2809" w:rsidRDefault="00A500AC" w:rsidP="00764E58">
      <w:pPr>
        <w:tabs>
          <w:tab w:val="left" w:pos="851"/>
        </w:tabs>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sz w:val="28"/>
          <w:szCs w:val="28"/>
        </w:rPr>
        <w:t>-</w:t>
      </w:r>
      <w:r w:rsidRPr="00DC2809">
        <w:rPr>
          <w:rFonts w:ascii="Times New Roman" w:hAnsi="Times New Roman" w:cs="Times New Roman"/>
          <w:sz w:val="28"/>
          <w:szCs w:val="28"/>
        </w:rPr>
        <w:tab/>
        <w:t xml:space="preserve">на базе системного исследования обобщены проблемы </w:t>
      </w:r>
      <w:r w:rsidR="002A1F4A">
        <w:rPr>
          <w:rFonts w:ascii="Times New Roman" w:hAnsi="Times New Roman" w:cs="Times New Roman"/>
          <w:sz w:val="28"/>
          <w:szCs w:val="28"/>
        </w:rPr>
        <w:t>учёт</w:t>
      </w:r>
      <w:r w:rsidRPr="00DC2809">
        <w:rPr>
          <w:rFonts w:ascii="Times New Roman" w:hAnsi="Times New Roman" w:cs="Times New Roman"/>
          <w:sz w:val="28"/>
          <w:szCs w:val="28"/>
        </w:rPr>
        <w:t>а и контроля инвестиционной и арендной деятельности в дорожном строительстве и выработаны рекомендации по их разрешению;</w:t>
      </w:r>
    </w:p>
    <w:p w14:paraId="157D7A3F" w14:textId="60F5DABE" w:rsidR="00A500AC" w:rsidRPr="00DC2809" w:rsidRDefault="00A500AC" w:rsidP="00A500AC">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sz w:val="28"/>
          <w:szCs w:val="28"/>
        </w:rPr>
        <w:t xml:space="preserve">- разработаны методические рекомендации меры по совершенствованию </w:t>
      </w:r>
      <w:r w:rsidR="002A1F4A">
        <w:rPr>
          <w:rFonts w:ascii="Times New Roman" w:hAnsi="Times New Roman" w:cs="Times New Roman"/>
          <w:sz w:val="28"/>
          <w:szCs w:val="28"/>
        </w:rPr>
        <w:t>учёт</w:t>
      </w:r>
      <w:r w:rsidRPr="00DC2809">
        <w:rPr>
          <w:rFonts w:ascii="Times New Roman" w:hAnsi="Times New Roman" w:cs="Times New Roman"/>
          <w:sz w:val="28"/>
          <w:szCs w:val="28"/>
        </w:rPr>
        <w:t xml:space="preserve">а и аудита аренды в организациях дорожного строительства с позиции </w:t>
      </w:r>
      <w:proofErr w:type="gramStart"/>
      <w:r w:rsidRPr="00DC2809">
        <w:rPr>
          <w:rFonts w:ascii="Times New Roman" w:hAnsi="Times New Roman" w:cs="Times New Roman"/>
          <w:sz w:val="28"/>
          <w:szCs w:val="28"/>
        </w:rPr>
        <w:t xml:space="preserve">обеспечения обоснованного оценки рисков искажения </w:t>
      </w:r>
      <w:r w:rsidR="002A1F4A">
        <w:rPr>
          <w:rFonts w:ascii="Times New Roman" w:hAnsi="Times New Roman" w:cs="Times New Roman"/>
          <w:sz w:val="28"/>
          <w:szCs w:val="28"/>
        </w:rPr>
        <w:t>отчёт</w:t>
      </w:r>
      <w:r w:rsidRPr="00DC2809">
        <w:rPr>
          <w:rFonts w:ascii="Times New Roman" w:hAnsi="Times New Roman" w:cs="Times New Roman"/>
          <w:sz w:val="28"/>
          <w:szCs w:val="28"/>
        </w:rPr>
        <w:t>ности</w:t>
      </w:r>
      <w:proofErr w:type="gramEnd"/>
      <w:r w:rsidRPr="00DC2809">
        <w:rPr>
          <w:rFonts w:ascii="Times New Roman" w:hAnsi="Times New Roman" w:cs="Times New Roman"/>
          <w:sz w:val="28"/>
          <w:szCs w:val="28"/>
        </w:rPr>
        <w:t xml:space="preserve"> для получения достаточных и уместных аудиторских доказательств;</w:t>
      </w:r>
    </w:p>
    <w:p w14:paraId="09C778D7" w14:textId="77777777" w:rsidR="00A500AC" w:rsidRPr="00DC2809" w:rsidRDefault="00A500AC" w:rsidP="00A500AC">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sz w:val="28"/>
          <w:szCs w:val="28"/>
        </w:rPr>
        <w:t xml:space="preserve">- предложены меры по повышению эффективности инвестиций в дорожное строительство </w:t>
      </w:r>
      <w:proofErr w:type="spellStart"/>
      <w:r w:rsidRPr="00DC2809">
        <w:rPr>
          <w:rFonts w:ascii="Times New Roman" w:hAnsi="Times New Roman" w:cs="Times New Roman"/>
          <w:sz w:val="28"/>
          <w:szCs w:val="28"/>
        </w:rPr>
        <w:t>Кыргызской</w:t>
      </w:r>
      <w:proofErr w:type="spellEnd"/>
      <w:r w:rsidRPr="00DC2809">
        <w:rPr>
          <w:rFonts w:ascii="Times New Roman" w:hAnsi="Times New Roman" w:cs="Times New Roman"/>
          <w:sz w:val="28"/>
          <w:szCs w:val="28"/>
        </w:rPr>
        <w:t xml:space="preserve"> Республики</w:t>
      </w:r>
      <w:r w:rsidR="00043BB9" w:rsidRPr="00DC2809">
        <w:rPr>
          <w:rFonts w:ascii="Times New Roman" w:hAnsi="Times New Roman" w:cs="Times New Roman"/>
          <w:sz w:val="28"/>
          <w:szCs w:val="28"/>
        </w:rPr>
        <w:t xml:space="preserve"> с выполнением прогноза </w:t>
      </w:r>
      <w:r w:rsidR="00767212" w:rsidRPr="00DC2809">
        <w:rPr>
          <w:rFonts w:ascii="Times New Roman" w:hAnsi="Times New Roman" w:cs="Times New Roman"/>
          <w:sz w:val="28"/>
          <w:szCs w:val="28"/>
        </w:rPr>
        <w:t xml:space="preserve">бюджетных </w:t>
      </w:r>
      <w:r w:rsidR="00043BB9" w:rsidRPr="00DC2809">
        <w:rPr>
          <w:rFonts w:ascii="Times New Roman" w:hAnsi="Times New Roman" w:cs="Times New Roman"/>
          <w:sz w:val="28"/>
          <w:szCs w:val="28"/>
        </w:rPr>
        <w:t>расходов дорожной отрасли и ее потребности в средствах, а также возможностей республиканского бюджета на период до 2030 года</w:t>
      </w:r>
      <w:r w:rsidRPr="00DC2809">
        <w:rPr>
          <w:rFonts w:ascii="Times New Roman" w:hAnsi="Times New Roman" w:cs="Times New Roman"/>
          <w:sz w:val="28"/>
          <w:szCs w:val="28"/>
        </w:rPr>
        <w:t>;</w:t>
      </w:r>
    </w:p>
    <w:p w14:paraId="44737B30" w14:textId="6490615E" w:rsidR="00CA3832" w:rsidRPr="00DC2809" w:rsidRDefault="00A500AC" w:rsidP="00A500AC">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sz w:val="28"/>
          <w:szCs w:val="28"/>
        </w:rPr>
        <w:t xml:space="preserve">- обоснована необходимость </w:t>
      </w:r>
      <w:proofErr w:type="gramStart"/>
      <w:r w:rsidRPr="00DC2809">
        <w:rPr>
          <w:rFonts w:ascii="Times New Roman" w:hAnsi="Times New Roman" w:cs="Times New Roman"/>
          <w:sz w:val="28"/>
          <w:szCs w:val="28"/>
        </w:rPr>
        <w:t xml:space="preserve">создания депозитария финансовой </w:t>
      </w:r>
      <w:r w:rsidR="002A1F4A">
        <w:rPr>
          <w:rFonts w:ascii="Times New Roman" w:hAnsi="Times New Roman" w:cs="Times New Roman"/>
          <w:sz w:val="28"/>
          <w:szCs w:val="28"/>
        </w:rPr>
        <w:t>отчёт</w:t>
      </w:r>
      <w:r w:rsidRPr="00DC2809">
        <w:rPr>
          <w:rFonts w:ascii="Times New Roman" w:hAnsi="Times New Roman" w:cs="Times New Roman"/>
          <w:sz w:val="28"/>
          <w:szCs w:val="28"/>
        </w:rPr>
        <w:t xml:space="preserve">ности </w:t>
      </w:r>
      <w:r w:rsidR="0042273E" w:rsidRPr="00DC2809">
        <w:rPr>
          <w:rFonts w:ascii="Times New Roman" w:hAnsi="Times New Roman" w:cs="Times New Roman"/>
          <w:sz w:val="28"/>
          <w:szCs w:val="28"/>
        </w:rPr>
        <w:t>организаций</w:t>
      </w:r>
      <w:r w:rsidRPr="00DC2809">
        <w:rPr>
          <w:rFonts w:ascii="Times New Roman" w:hAnsi="Times New Roman" w:cs="Times New Roman"/>
          <w:sz w:val="28"/>
          <w:szCs w:val="28"/>
        </w:rPr>
        <w:t xml:space="preserve"> отрасли</w:t>
      </w:r>
      <w:proofErr w:type="gramEnd"/>
      <w:r w:rsidRPr="00DC2809">
        <w:rPr>
          <w:rFonts w:ascii="Times New Roman" w:hAnsi="Times New Roman" w:cs="Times New Roman"/>
          <w:sz w:val="28"/>
          <w:szCs w:val="28"/>
        </w:rPr>
        <w:t xml:space="preserve"> с целью обеспечения </w:t>
      </w:r>
      <w:r w:rsidR="00767212" w:rsidRPr="00DC2809">
        <w:rPr>
          <w:rFonts w:ascii="Times New Roman" w:hAnsi="Times New Roman" w:cs="Times New Roman"/>
          <w:sz w:val="28"/>
          <w:szCs w:val="28"/>
        </w:rPr>
        <w:t>доступ</w:t>
      </w:r>
      <w:r w:rsidRPr="00DC2809">
        <w:rPr>
          <w:rFonts w:ascii="Times New Roman" w:hAnsi="Times New Roman" w:cs="Times New Roman"/>
          <w:sz w:val="28"/>
          <w:szCs w:val="28"/>
        </w:rPr>
        <w:t>ной информационной базы для потенциальных инвесторов</w:t>
      </w:r>
      <w:r w:rsidR="00CA3832" w:rsidRPr="00DC2809">
        <w:rPr>
          <w:rFonts w:ascii="Times New Roman" w:hAnsi="Times New Roman" w:cs="Times New Roman"/>
          <w:sz w:val="28"/>
          <w:szCs w:val="28"/>
        </w:rPr>
        <w:t xml:space="preserve">. </w:t>
      </w:r>
    </w:p>
    <w:p w14:paraId="33088A1C" w14:textId="5285BCA4" w:rsidR="00CA3832" w:rsidRPr="00DC2809" w:rsidRDefault="00CA3832" w:rsidP="00CA3832">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b/>
          <w:sz w:val="28"/>
          <w:szCs w:val="28"/>
        </w:rPr>
        <w:t>Практическая значимость исследования</w:t>
      </w:r>
      <w:r w:rsidRPr="00DC2809">
        <w:rPr>
          <w:rFonts w:ascii="Times New Roman" w:hAnsi="Times New Roman" w:cs="Times New Roman"/>
          <w:sz w:val="28"/>
          <w:szCs w:val="28"/>
        </w:rPr>
        <w:t xml:space="preserve"> </w:t>
      </w:r>
      <w:r w:rsidR="00A500AC" w:rsidRPr="00DC2809">
        <w:rPr>
          <w:rFonts w:ascii="Times New Roman" w:hAnsi="Times New Roman" w:cs="Times New Roman"/>
          <w:sz w:val="28"/>
          <w:szCs w:val="28"/>
        </w:rPr>
        <w:t xml:space="preserve">заключается в том, что разработанная авторская концепция развития </w:t>
      </w:r>
      <w:r w:rsidR="002A1F4A">
        <w:rPr>
          <w:rFonts w:ascii="Times New Roman" w:hAnsi="Times New Roman" w:cs="Times New Roman"/>
          <w:sz w:val="28"/>
          <w:szCs w:val="28"/>
        </w:rPr>
        <w:t>учёт</w:t>
      </w:r>
      <w:r w:rsidR="00A500AC" w:rsidRPr="00DC2809">
        <w:rPr>
          <w:rFonts w:ascii="Times New Roman" w:hAnsi="Times New Roman" w:cs="Times New Roman"/>
          <w:sz w:val="28"/>
          <w:szCs w:val="28"/>
        </w:rPr>
        <w:t xml:space="preserve">а и аудита инвестиционной деятельности и арендных операций доведена до конкретных прикладных механизмов, методических разработок и практических рекомендаций, которые могут быть использованы организациями дорожного строительства для целей </w:t>
      </w:r>
      <w:r w:rsidR="00A500AC" w:rsidRPr="00DC2809">
        <w:rPr>
          <w:rFonts w:ascii="Times New Roman" w:hAnsi="Times New Roman" w:cs="Times New Roman"/>
          <w:sz w:val="28"/>
          <w:szCs w:val="28"/>
        </w:rPr>
        <w:lastRenderedPageBreak/>
        <w:t>стратегического управления внутренними и внешними инвестициями и повышения эффективности использования арендованных средств. Материалы исследования могут быть также использованы в учебном процессе при подготовк</w:t>
      </w:r>
      <w:r w:rsidR="003E75A2" w:rsidRPr="00DC2809">
        <w:rPr>
          <w:rFonts w:ascii="Times New Roman" w:hAnsi="Times New Roman" w:cs="Times New Roman"/>
          <w:sz w:val="28"/>
          <w:szCs w:val="28"/>
        </w:rPr>
        <w:t xml:space="preserve">е специалистов по </w:t>
      </w:r>
      <w:r w:rsidR="00767212" w:rsidRPr="00DC2809">
        <w:rPr>
          <w:rFonts w:ascii="Times New Roman" w:hAnsi="Times New Roman" w:cs="Times New Roman"/>
          <w:sz w:val="28"/>
          <w:szCs w:val="28"/>
        </w:rPr>
        <w:t>бакалавру и по магистратуре профил</w:t>
      </w:r>
      <w:r w:rsidR="00E1259A" w:rsidRPr="00DC2809">
        <w:rPr>
          <w:rFonts w:ascii="Times New Roman" w:hAnsi="Times New Roman" w:cs="Times New Roman"/>
          <w:sz w:val="28"/>
          <w:szCs w:val="28"/>
        </w:rPr>
        <w:t>я</w:t>
      </w:r>
      <w:r w:rsidR="00767212" w:rsidRPr="00DC2809">
        <w:rPr>
          <w:rFonts w:ascii="Times New Roman" w:hAnsi="Times New Roman" w:cs="Times New Roman"/>
          <w:sz w:val="28"/>
          <w:szCs w:val="28"/>
        </w:rPr>
        <w:t xml:space="preserve"> «Бухгалтерский </w:t>
      </w:r>
      <w:r w:rsidR="002A1F4A">
        <w:rPr>
          <w:rFonts w:ascii="Times New Roman" w:hAnsi="Times New Roman" w:cs="Times New Roman"/>
          <w:sz w:val="28"/>
          <w:szCs w:val="28"/>
        </w:rPr>
        <w:t>учёт</w:t>
      </w:r>
      <w:r w:rsidR="00767212" w:rsidRPr="00DC2809">
        <w:rPr>
          <w:rFonts w:ascii="Times New Roman" w:hAnsi="Times New Roman" w:cs="Times New Roman"/>
          <w:sz w:val="28"/>
          <w:szCs w:val="28"/>
        </w:rPr>
        <w:t>, анализ и аудит»</w:t>
      </w:r>
      <w:r w:rsidR="003E75A2" w:rsidRPr="00DC2809">
        <w:rPr>
          <w:rFonts w:ascii="Times New Roman" w:hAnsi="Times New Roman" w:cs="Times New Roman"/>
          <w:sz w:val="28"/>
          <w:szCs w:val="28"/>
        </w:rPr>
        <w:t xml:space="preserve">, </w:t>
      </w:r>
      <w:r w:rsidR="00767212" w:rsidRPr="00DC2809">
        <w:rPr>
          <w:rFonts w:ascii="Times New Roman" w:hAnsi="Times New Roman" w:cs="Times New Roman"/>
          <w:sz w:val="28"/>
          <w:szCs w:val="28"/>
        </w:rPr>
        <w:t>и</w:t>
      </w:r>
      <w:r w:rsidR="00A500AC" w:rsidRPr="00DC2809">
        <w:rPr>
          <w:rFonts w:ascii="Times New Roman" w:hAnsi="Times New Roman" w:cs="Times New Roman"/>
          <w:sz w:val="28"/>
          <w:szCs w:val="28"/>
        </w:rPr>
        <w:t xml:space="preserve"> повышении квалификации практикующих бухгалтеров и аудиторов</w:t>
      </w:r>
      <w:r w:rsidRPr="00DC2809">
        <w:rPr>
          <w:rFonts w:ascii="Times New Roman" w:hAnsi="Times New Roman" w:cs="Times New Roman"/>
          <w:sz w:val="28"/>
          <w:szCs w:val="28"/>
        </w:rPr>
        <w:t>.</w:t>
      </w:r>
    </w:p>
    <w:p w14:paraId="69A71ECC" w14:textId="77777777" w:rsidR="00CA3832" w:rsidRPr="00DC2809" w:rsidRDefault="00CA3832" w:rsidP="00CA3832">
      <w:pPr>
        <w:pBdr>
          <w:bottom w:val="single" w:sz="6" w:space="1" w:color="auto"/>
        </w:pBdr>
        <w:spacing w:after="0" w:line="240" w:lineRule="auto"/>
        <w:ind w:firstLine="708"/>
        <w:jc w:val="both"/>
        <w:rPr>
          <w:rFonts w:ascii="Times New Roman" w:eastAsia="Times New Roman" w:hAnsi="Times New Roman" w:cs="Times New Roman"/>
          <w:vanish/>
          <w:sz w:val="28"/>
          <w:szCs w:val="28"/>
          <w:lang w:eastAsia="ru-RU"/>
        </w:rPr>
      </w:pPr>
      <w:r w:rsidRPr="00DC2809">
        <w:rPr>
          <w:rFonts w:ascii="Times New Roman" w:eastAsia="Times New Roman" w:hAnsi="Times New Roman" w:cs="Times New Roman"/>
          <w:vanish/>
          <w:sz w:val="28"/>
          <w:szCs w:val="28"/>
          <w:lang w:eastAsia="ru-RU"/>
        </w:rPr>
        <w:t>Начало формы</w:t>
      </w:r>
    </w:p>
    <w:p w14:paraId="4B557504" w14:textId="77777777" w:rsidR="00CA3832" w:rsidRPr="00DC2809" w:rsidRDefault="00CA3832" w:rsidP="00CA3832">
      <w:pPr>
        <w:pBdr>
          <w:top w:val="single" w:sz="6" w:space="1" w:color="auto"/>
        </w:pBdr>
        <w:spacing w:after="0" w:line="240" w:lineRule="auto"/>
        <w:ind w:firstLine="708"/>
        <w:jc w:val="both"/>
        <w:rPr>
          <w:rFonts w:ascii="Times New Roman" w:eastAsia="Times New Roman" w:hAnsi="Times New Roman" w:cs="Times New Roman"/>
          <w:vanish/>
          <w:sz w:val="28"/>
          <w:szCs w:val="28"/>
          <w:lang w:eastAsia="ru-RU"/>
        </w:rPr>
      </w:pPr>
      <w:r w:rsidRPr="00DC2809">
        <w:rPr>
          <w:rFonts w:ascii="Times New Roman" w:eastAsia="Times New Roman" w:hAnsi="Times New Roman" w:cs="Times New Roman"/>
          <w:vanish/>
          <w:sz w:val="28"/>
          <w:szCs w:val="28"/>
          <w:lang w:eastAsia="ru-RU"/>
        </w:rPr>
        <w:t>Конец формы</w:t>
      </w:r>
    </w:p>
    <w:p w14:paraId="2876EC6D" w14:textId="77777777" w:rsidR="00CA3832" w:rsidRPr="00DC2809" w:rsidRDefault="00CA3832" w:rsidP="00CA3832">
      <w:pPr>
        <w:pBdr>
          <w:bottom w:val="single" w:sz="6" w:space="1" w:color="auto"/>
        </w:pBdr>
        <w:spacing w:after="0" w:line="240" w:lineRule="auto"/>
        <w:ind w:firstLine="708"/>
        <w:jc w:val="center"/>
        <w:rPr>
          <w:rFonts w:ascii="Times New Roman" w:eastAsia="Times New Roman" w:hAnsi="Times New Roman" w:cs="Times New Roman"/>
          <w:vanish/>
          <w:sz w:val="16"/>
          <w:szCs w:val="16"/>
          <w:lang w:eastAsia="ru-RU"/>
        </w:rPr>
      </w:pPr>
      <w:r w:rsidRPr="00DC2809">
        <w:rPr>
          <w:rFonts w:ascii="Times New Roman" w:eastAsia="Times New Roman" w:hAnsi="Times New Roman" w:cs="Times New Roman"/>
          <w:vanish/>
          <w:sz w:val="16"/>
          <w:szCs w:val="16"/>
          <w:lang w:eastAsia="ru-RU"/>
        </w:rPr>
        <w:t>Начало формы</w:t>
      </w:r>
    </w:p>
    <w:p w14:paraId="7558E07F" w14:textId="77777777" w:rsidR="00CA3832" w:rsidRPr="00DC2809" w:rsidRDefault="00CA3832" w:rsidP="00CA3832">
      <w:pPr>
        <w:pBdr>
          <w:top w:val="single" w:sz="6" w:space="1" w:color="auto"/>
        </w:pBdr>
        <w:spacing w:after="0" w:line="240" w:lineRule="auto"/>
        <w:ind w:firstLine="708"/>
        <w:jc w:val="center"/>
        <w:rPr>
          <w:rFonts w:ascii="Times New Roman" w:eastAsia="Times New Roman" w:hAnsi="Times New Roman" w:cs="Times New Roman"/>
          <w:vanish/>
          <w:sz w:val="16"/>
          <w:szCs w:val="16"/>
          <w:lang w:eastAsia="ru-RU"/>
        </w:rPr>
      </w:pPr>
      <w:r w:rsidRPr="00DC2809">
        <w:rPr>
          <w:rFonts w:ascii="Times New Roman" w:eastAsia="Times New Roman" w:hAnsi="Times New Roman" w:cs="Times New Roman"/>
          <w:vanish/>
          <w:sz w:val="16"/>
          <w:szCs w:val="16"/>
          <w:lang w:eastAsia="ru-RU"/>
        </w:rPr>
        <w:t>Конец формы</w:t>
      </w:r>
    </w:p>
    <w:p w14:paraId="6DA94C3D" w14:textId="77777777" w:rsidR="00CA3832" w:rsidRPr="00DC2809" w:rsidRDefault="00CA3832" w:rsidP="00CA3832">
      <w:pPr>
        <w:pStyle w:val="z-"/>
        <w:ind w:firstLine="708"/>
        <w:rPr>
          <w:rFonts w:ascii="Times New Roman" w:hAnsi="Times New Roman" w:cs="Times New Roman"/>
        </w:rPr>
      </w:pPr>
      <w:r w:rsidRPr="00DC2809">
        <w:rPr>
          <w:rFonts w:ascii="Times New Roman" w:hAnsi="Times New Roman" w:cs="Times New Roman"/>
        </w:rPr>
        <w:t>Начало формы</w:t>
      </w:r>
    </w:p>
    <w:p w14:paraId="12DEB3C7" w14:textId="77777777" w:rsidR="00CA3832" w:rsidRPr="00DC2809" w:rsidRDefault="00CA3832" w:rsidP="00CA3832">
      <w:pPr>
        <w:pStyle w:val="z-1"/>
        <w:ind w:firstLine="708"/>
        <w:rPr>
          <w:rFonts w:ascii="Times New Roman" w:hAnsi="Times New Roman" w:cs="Times New Roman"/>
        </w:rPr>
      </w:pPr>
      <w:r w:rsidRPr="00DC2809">
        <w:rPr>
          <w:rFonts w:ascii="Times New Roman" w:hAnsi="Times New Roman" w:cs="Times New Roman"/>
        </w:rPr>
        <w:t>Конец формы</w:t>
      </w:r>
    </w:p>
    <w:p w14:paraId="04A39743" w14:textId="77777777" w:rsidR="00CA3832" w:rsidRPr="00DC2809" w:rsidRDefault="00CA3832" w:rsidP="00CA3832">
      <w:pPr>
        <w:pBdr>
          <w:bottom w:val="single" w:sz="6" w:space="1" w:color="auto"/>
        </w:pBdr>
        <w:spacing w:after="100" w:line="240" w:lineRule="auto"/>
        <w:ind w:firstLine="708"/>
        <w:jc w:val="center"/>
        <w:rPr>
          <w:rFonts w:ascii="Times New Roman" w:eastAsia="Times New Roman" w:hAnsi="Times New Roman" w:cs="Times New Roman"/>
          <w:vanish/>
          <w:sz w:val="16"/>
          <w:szCs w:val="16"/>
          <w:lang w:eastAsia="ru-RU"/>
        </w:rPr>
      </w:pPr>
      <w:r w:rsidRPr="00DC2809">
        <w:rPr>
          <w:rFonts w:ascii="Times New Roman" w:eastAsia="Times New Roman" w:hAnsi="Times New Roman" w:cs="Times New Roman"/>
          <w:vanish/>
          <w:sz w:val="16"/>
          <w:szCs w:val="16"/>
          <w:lang w:eastAsia="ru-RU"/>
        </w:rPr>
        <w:t>Начало формы</w:t>
      </w:r>
    </w:p>
    <w:p w14:paraId="12EEA123" w14:textId="6DCD7BBB" w:rsidR="00CA3832" w:rsidRPr="00DC2809" w:rsidRDefault="00CA3832" w:rsidP="00CA3832">
      <w:pPr>
        <w:spacing w:after="0" w:line="240" w:lineRule="auto"/>
        <w:ind w:firstLine="708"/>
        <w:jc w:val="both"/>
        <w:rPr>
          <w:rFonts w:ascii="Times New Roman" w:hAnsi="Times New Roman" w:cs="Times New Roman"/>
          <w:sz w:val="28"/>
          <w:szCs w:val="28"/>
        </w:rPr>
      </w:pPr>
      <w:r w:rsidRPr="00DC2809">
        <w:rPr>
          <w:rFonts w:ascii="Times New Roman" w:hAnsi="Times New Roman" w:cs="Times New Roman"/>
          <w:b/>
          <w:sz w:val="28"/>
          <w:szCs w:val="28"/>
        </w:rPr>
        <w:t>Экономическая значимость полученных результатов</w:t>
      </w:r>
      <w:r w:rsidRPr="00DC2809">
        <w:rPr>
          <w:rFonts w:ascii="Times New Roman" w:hAnsi="Times New Roman" w:cs="Times New Roman"/>
          <w:sz w:val="28"/>
          <w:szCs w:val="28"/>
        </w:rPr>
        <w:t xml:space="preserve"> </w:t>
      </w:r>
      <w:r w:rsidR="008C693E" w:rsidRPr="00DC2809">
        <w:rPr>
          <w:rFonts w:ascii="Times New Roman" w:hAnsi="Times New Roman" w:cs="Times New Roman"/>
          <w:sz w:val="28"/>
          <w:szCs w:val="28"/>
        </w:rPr>
        <w:t xml:space="preserve">заключается в их способности содействовать совершенствованию </w:t>
      </w:r>
      <w:r w:rsidR="002A1F4A">
        <w:rPr>
          <w:rFonts w:ascii="Times New Roman" w:hAnsi="Times New Roman" w:cs="Times New Roman"/>
          <w:sz w:val="28"/>
          <w:szCs w:val="28"/>
        </w:rPr>
        <w:t>учёт</w:t>
      </w:r>
      <w:r w:rsidR="008C693E" w:rsidRPr="00DC2809">
        <w:rPr>
          <w:rFonts w:ascii="Times New Roman" w:hAnsi="Times New Roman" w:cs="Times New Roman"/>
          <w:sz w:val="28"/>
          <w:szCs w:val="28"/>
        </w:rPr>
        <w:t xml:space="preserve">а и </w:t>
      </w:r>
      <w:r w:rsidR="002A1F4A">
        <w:rPr>
          <w:rFonts w:ascii="Times New Roman" w:hAnsi="Times New Roman" w:cs="Times New Roman"/>
          <w:sz w:val="28"/>
          <w:szCs w:val="28"/>
        </w:rPr>
        <w:t>отчёт</w:t>
      </w:r>
      <w:r w:rsidR="008C693E" w:rsidRPr="00DC2809">
        <w:rPr>
          <w:rFonts w:ascii="Times New Roman" w:hAnsi="Times New Roman" w:cs="Times New Roman"/>
          <w:sz w:val="28"/>
          <w:szCs w:val="28"/>
        </w:rPr>
        <w:t xml:space="preserve">ности в отрасли, улучшении инвестиционного климата и обеспечении устойчивого развития национальной экономики. Внедрение депозитария финансовой </w:t>
      </w:r>
      <w:r w:rsidR="002A1F4A">
        <w:rPr>
          <w:rFonts w:ascii="Times New Roman" w:hAnsi="Times New Roman" w:cs="Times New Roman"/>
          <w:sz w:val="28"/>
          <w:szCs w:val="28"/>
        </w:rPr>
        <w:t>отчёт</w:t>
      </w:r>
      <w:r w:rsidR="008C693E" w:rsidRPr="00DC2809">
        <w:rPr>
          <w:rFonts w:ascii="Times New Roman" w:hAnsi="Times New Roman" w:cs="Times New Roman"/>
          <w:sz w:val="28"/>
          <w:szCs w:val="28"/>
        </w:rPr>
        <w:t xml:space="preserve">ности, </w:t>
      </w:r>
      <w:r w:rsidR="00767212" w:rsidRPr="00DC2809">
        <w:rPr>
          <w:rFonts w:ascii="Times New Roman" w:hAnsi="Times New Roman" w:cs="Times New Roman"/>
          <w:sz w:val="28"/>
          <w:szCs w:val="28"/>
        </w:rPr>
        <w:t xml:space="preserve">внедрение </w:t>
      </w:r>
      <w:r w:rsidR="008C693E" w:rsidRPr="00DC2809">
        <w:rPr>
          <w:rFonts w:ascii="Times New Roman" w:hAnsi="Times New Roman" w:cs="Times New Roman"/>
          <w:sz w:val="28"/>
          <w:szCs w:val="28"/>
        </w:rPr>
        <w:t>переоценк</w:t>
      </w:r>
      <w:r w:rsidR="00E1259A" w:rsidRPr="00DC2809">
        <w:rPr>
          <w:rFonts w:ascii="Times New Roman" w:hAnsi="Times New Roman" w:cs="Times New Roman"/>
          <w:sz w:val="28"/>
          <w:szCs w:val="28"/>
        </w:rPr>
        <w:t>и</w:t>
      </w:r>
      <w:r w:rsidR="008C693E" w:rsidRPr="00DC2809">
        <w:rPr>
          <w:rFonts w:ascii="Times New Roman" w:hAnsi="Times New Roman" w:cs="Times New Roman"/>
          <w:sz w:val="28"/>
          <w:szCs w:val="28"/>
        </w:rPr>
        <w:t xml:space="preserve"> активов и разработка ЦДС способствуют улучшению прозрачности и доступности информации о финансовом состоянии </w:t>
      </w:r>
      <w:r w:rsidR="005466A8" w:rsidRPr="00DC2809">
        <w:rPr>
          <w:rFonts w:ascii="Times New Roman" w:hAnsi="Times New Roman" w:cs="Times New Roman"/>
          <w:sz w:val="28"/>
          <w:szCs w:val="28"/>
        </w:rPr>
        <w:t>организаций</w:t>
      </w:r>
      <w:r w:rsidR="00767212" w:rsidRPr="00DC2809">
        <w:rPr>
          <w:rFonts w:ascii="Times New Roman" w:hAnsi="Times New Roman" w:cs="Times New Roman"/>
          <w:sz w:val="28"/>
          <w:szCs w:val="28"/>
        </w:rPr>
        <w:t xml:space="preserve"> и отрасли</w:t>
      </w:r>
      <w:r w:rsidR="003C5608" w:rsidRPr="00DC2809">
        <w:rPr>
          <w:rFonts w:ascii="Times New Roman" w:hAnsi="Times New Roman" w:cs="Times New Roman"/>
          <w:sz w:val="28"/>
          <w:szCs w:val="28"/>
        </w:rPr>
        <w:t>,</w:t>
      </w:r>
      <w:r w:rsidR="008C693E" w:rsidRPr="00DC2809">
        <w:rPr>
          <w:rFonts w:ascii="Times New Roman" w:hAnsi="Times New Roman" w:cs="Times New Roman"/>
          <w:sz w:val="28"/>
          <w:szCs w:val="28"/>
        </w:rPr>
        <w:t xml:space="preserve"> </w:t>
      </w:r>
      <w:r w:rsidR="003C5608" w:rsidRPr="00DC2809">
        <w:rPr>
          <w:rFonts w:ascii="Times New Roman" w:hAnsi="Times New Roman" w:cs="Times New Roman"/>
          <w:sz w:val="28"/>
          <w:szCs w:val="28"/>
        </w:rPr>
        <w:t xml:space="preserve">что является </w:t>
      </w:r>
      <w:r w:rsidR="008C693E" w:rsidRPr="00DC2809">
        <w:rPr>
          <w:rFonts w:ascii="Times New Roman" w:hAnsi="Times New Roman" w:cs="Times New Roman"/>
          <w:sz w:val="28"/>
          <w:szCs w:val="28"/>
        </w:rPr>
        <w:t>важн</w:t>
      </w:r>
      <w:r w:rsidR="003C5608" w:rsidRPr="00DC2809">
        <w:rPr>
          <w:rFonts w:ascii="Times New Roman" w:hAnsi="Times New Roman" w:cs="Times New Roman"/>
          <w:sz w:val="28"/>
          <w:szCs w:val="28"/>
        </w:rPr>
        <w:t>ым</w:t>
      </w:r>
      <w:r w:rsidR="008C693E" w:rsidRPr="00DC2809">
        <w:rPr>
          <w:rFonts w:ascii="Times New Roman" w:hAnsi="Times New Roman" w:cs="Times New Roman"/>
          <w:sz w:val="28"/>
          <w:szCs w:val="28"/>
        </w:rPr>
        <w:t xml:space="preserve"> для инвесторов при принятии обоснованных инвестиционных решений на основе достоверной и актуальной </w:t>
      </w:r>
      <w:r w:rsidR="002A1F4A">
        <w:rPr>
          <w:rFonts w:ascii="Times New Roman" w:hAnsi="Times New Roman" w:cs="Times New Roman"/>
          <w:sz w:val="28"/>
          <w:szCs w:val="28"/>
        </w:rPr>
        <w:t>учёт</w:t>
      </w:r>
      <w:r w:rsidR="008C693E" w:rsidRPr="00DC2809">
        <w:rPr>
          <w:rFonts w:ascii="Times New Roman" w:hAnsi="Times New Roman" w:cs="Times New Roman"/>
          <w:sz w:val="28"/>
          <w:szCs w:val="28"/>
        </w:rPr>
        <w:t>ной информации</w:t>
      </w:r>
      <w:r w:rsidRPr="00DC2809">
        <w:rPr>
          <w:rFonts w:ascii="Times New Roman" w:hAnsi="Times New Roman" w:cs="Times New Roman"/>
          <w:sz w:val="28"/>
          <w:szCs w:val="28"/>
        </w:rPr>
        <w:t>.</w:t>
      </w:r>
    </w:p>
    <w:p w14:paraId="67A86D3E" w14:textId="77777777" w:rsidR="00F476B9" w:rsidRPr="00DC2809" w:rsidRDefault="00CA3832" w:rsidP="00F476B9">
      <w:pPr>
        <w:spacing w:after="0" w:line="240" w:lineRule="auto"/>
        <w:ind w:firstLine="708"/>
        <w:jc w:val="both"/>
        <w:rPr>
          <w:rFonts w:ascii="Times New Roman" w:hAnsi="Times New Roman" w:cs="Times New Roman"/>
          <w:b/>
          <w:sz w:val="28"/>
          <w:szCs w:val="28"/>
        </w:rPr>
      </w:pPr>
      <w:r w:rsidRPr="00DC2809">
        <w:rPr>
          <w:rFonts w:ascii="Times New Roman" w:hAnsi="Times New Roman" w:cs="Times New Roman"/>
          <w:b/>
          <w:sz w:val="28"/>
          <w:szCs w:val="28"/>
        </w:rPr>
        <w:t xml:space="preserve">Основные положения диссертации, выносимые на защиту: </w:t>
      </w:r>
    </w:p>
    <w:p w14:paraId="4373BFD6" w14:textId="72A0797D" w:rsidR="008C693E" w:rsidRPr="00DC2809" w:rsidRDefault="008C693E" w:rsidP="008C693E">
      <w:pPr>
        <w:pStyle w:val="a7"/>
        <w:numPr>
          <w:ilvl w:val="0"/>
          <w:numId w:val="7"/>
        </w:numPr>
        <w:tabs>
          <w:tab w:val="left" w:pos="993"/>
        </w:tabs>
        <w:spacing w:after="0" w:line="240" w:lineRule="auto"/>
        <w:ind w:left="0" w:firstLine="709"/>
        <w:jc w:val="both"/>
        <w:rPr>
          <w:rFonts w:ascii="Times New Roman" w:hAnsi="Times New Roman" w:cs="Times New Roman"/>
          <w:sz w:val="28"/>
          <w:szCs w:val="28"/>
        </w:rPr>
      </w:pPr>
      <w:r w:rsidRPr="00DC2809">
        <w:rPr>
          <w:rFonts w:ascii="Times New Roman" w:hAnsi="Times New Roman" w:cs="Times New Roman"/>
          <w:sz w:val="28"/>
          <w:szCs w:val="28"/>
        </w:rPr>
        <w:t>предложенная автором на основе изучения и систематизации взглядов учен</w:t>
      </w:r>
      <w:r w:rsidR="00980085" w:rsidRPr="00DC2809">
        <w:rPr>
          <w:rFonts w:ascii="Times New Roman" w:hAnsi="Times New Roman" w:cs="Times New Roman"/>
          <w:sz w:val="28"/>
          <w:szCs w:val="28"/>
        </w:rPr>
        <w:t>ых-экономистов трактовка поняти</w:t>
      </w:r>
      <w:r w:rsidR="001E4CCF" w:rsidRPr="00DC2809">
        <w:rPr>
          <w:rFonts w:ascii="Times New Roman" w:hAnsi="Times New Roman" w:cs="Times New Roman"/>
          <w:sz w:val="28"/>
          <w:szCs w:val="28"/>
        </w:rPr>
        <w:t>й</w:t>
      </w:r>
      <w:r w:rsidRPr="00DC2809">
        <w:rPr>
          <w:rFonts w:ascii="Times New Roman" w:hAnsi="Times New Roman" w:cs="Times New Roman"/>
          <w:sz w:val="28"/>
          <w:szCs w:val="28"/>
        </w:rPr>
        <w:t xml:space="preserve"> инвестиции</w:t>
      </w:r>
      <w:r w:rsidR="001E4CCF" w:rsidRPr="00DC2809">
        <w:rPr>
          <w:rFonts w:ascii="Times New Roman" w:hAnsi="Times New Roman" w:cs="Times New Roman"/>
          <w:sz w:val="28"/>
          <w:szCs w:val="28"/>
        </w:rPr>
        <w:t xml:space="preserve"> и аренды как </w:t>
      </w:r>
      <w:r w:rsidR="002A1F4A">
        <w:rPr>
          <w:rFonts w:ascii="Times New Roman" w:hAnsi="Times New Roman" w:cs="Times New Roman"/>
          <w:sz w:val="28"/>
          <w:szCs w:val="28"/>
        </w:rPr>
        <w:t>учёт</w:t>
      </w:r>
      <w:r w:rsidR="001E4CCF" w:rsidRPr="00DC2809">
        <w:rPr>
          <w:rFonts w:ascii="Times New Roman" w:hAnsi="Times New Roman" w:cs="Times New Roman"/>
          <w:sz w:val="28"/>
          <w:szCs w:val="28"/>
        </w:rPr>
        <w:t>но-экономических категорий</w:t>
      </w:r>
      <w:r w:rsidRPr="00DC2809">
        <w:rPr>
          <w:rFonts w:ascii="Times New Roman" w:hAnsi="Times New Roman" w:cs="Times New Roman"/>
          <w:sz w:val="28"/>
          <w:szCs w:val="28"/>
        </w:rPr>
        <w:t>;</w:t>
      </w:r>
    </w:p>
    <w:p w14:paraId="4A934630" w14:textId="6BB0098E" w:rsidR="008C693E" w:rsidRPr="00DC2809" w:rsidRDefault="008C693E" w:rsidP="008C693E">
      <w:pPr>
        <w:pStyle w:val="a7"/>
        <w:numPr>
          <w:ilvl w:val="0"/>
          <w:numId w:val="7"/>
        </w:numPr>
        <w:tabs>
          <w:tab w:val="left" w:pos="993"/>
        </w:tabs>
        <w:spacing w:after="0" w:line="240" w:lineRule="auto"/>
        <w:ind w:left="0" w:firstLine="709"/>
        <w:jc w:val="both"/>
        <w:rPr>
          <w:rFonts w:ascii="Times New Roman" w:hAnsi="Times New Roman" w:cs="Times New Roman"/>
          <w:sz w:val="28"/>
          <w:szCs w:val="28"/>
        </w:rPr>
      </w:pPr>
      <w:r w:rsidRPr="00DC2809">
        <w:rPr>
          <w:rFonts w:ascii="Times New Roman" w:hAnsi="Times New Roman" w:cs="Times New Roman"/>
          <w:sz w:val="28"/>
          <w:szCs w:val="28"/>
        </w:rPr>
        <w:t xml:space="preserve">обобщенные методологические подходы к оценке и </w:t>
      </w:r>
      <w:r w:rsidR="002A1F4A">
        <w:rPr>
          <w:rFonts w:ascii="Times New Roman" w:hAnsi="Times New Roman" w:cs="Times New Roman"/>
          <w:sz w:val="28"/>
          <w:szCs w:val="28"/>
        </w:rPr>
        <w:t>учёт</w:t>
      </w:r>
      <w:r w:rsidRPr="00DC2809">
        <w:rPr>
          <w:rFonts w:ascii="Times New Roman" w:hAnsi="Times New Roman" w:cs="Times New Roman"/>
          <w:sz w:val="28"/>
          <w:szCs w:val="28"/>
        </w:rPr>
        <w:t>у инвестиций и аренды на основе принципов МСФО, а также рекомендованный к использованию в практике Кыргызстана передовой опыт стран ЕС, Китая, Турции, США, России и др.;</w:t>
      </w:r>
    </w:p>
    <w:p w14:paraId="0EF88A4A" w14:textId="6E710848" w:rsidR="008C693E" w:rsidRPr="00611658" w:rsidRDefault="008C693E" w:rsidP="008C693E">
      <w:pPr>
        <w:pStyle w:val="a7"/>
        <w:numPr>
          <w:ilvl w:val="0"/>
          <w:numId w:val="7"/>
        </w:numPr>
        <w:tabs>
          <w:tab w:val="left" w:pos="993"/>
        </w:tabs>
        <w:spacing w:after="0" w:line="240" w:lineRule="auto"/>
        <w:ind w:left="0" w:firstLine="709"/>
        <w:jc w:val="both"/>
        <w:rPr>
          <w:rFonts w:ascii="Times New Roman" w:hAnsi="Times New Roman" w:cs="Times New Roman"/>
          <w:sz w:val="28"/>
          <w:szCs w:val="28"/>
        </w:rPr>
      </w:pPr>
      <w:r w:rsidRPr="00DC2809">
        <w:rPr>
          <w:rFonts w:ascii="Times New Roman" w:hAnsi="Times New Roman" w:cs="Times New Roman"/>
          <w:sz w:val="28"/>
          <w:szCs w:val="28"/>
        </w:rPr>
        <w:t>выявленные и обоснованные автором методологические особенности организац</w:t>
      </w:r>
      <w:proofErr w:type="gramStart"/>
      <w:r w:rsidRPr="00DC2809">
        <w:rPr>
          <w:rFonts w:ascii="Times New Roman" w:hAnsi="Times New Roman" w:cs="Times New Roman"/>
          <w:sz w:val="28"/>
          <w:szCs w:val="28"/>
        </w:rPr>
        <w:t>ии ау</w:t>
      </w:r>
      <w:proofErr w:type="gramEnd"/>
      <w:r w:rsidRPr="00DC2809">
        <w:rPr>
          <w:rFonts w:ascii="Times New Roman" w:hAnsi="Times New Roman" w:cs="Times New Roman"/>
          <w:sz w:val="28"/>
          <w:szCs w:val="28"/>
        </w:rPr>
        <w:t xml:space="preserve">дита инвестиций и аренды </w:t>
      </w:r>
      <w:r w:rsidRPr="00611658">
        <w:rPr>
          <w:rFonts w:ascii="Times New Roman" w:hAnsi="Times New Roman" w:cs="Times New Roman"/>
          <w:sz w:val="28"/>
          <w:szCs w:val="28"/>
        </w:rPr>
        <w:t xml:space="preserve">в дорожном строительстве, заключающиеся во внедрении аналитического </w:t>
      </w:r>
      <w:r w:rsidR="002A1F4A">
        <w:rPr>
          <w:rFonts w:ascii="Times New Roman" w:hAnsi="Times New Roman" w:cs="Times New Roman"/>
          <w:sz w:val="28"/>
          <w:szCs w:val="28"/>
        </w:rPr>
        <w:t>учёт</w:t>
      </w:r>
      <w:r w:rsidRPr="00611658">
        <w:rPr>
          <w:rFonts w:ascii="Times New Roman" w:hAnsi="Times New Roman" w:cs="Times New Roman"/>
          <w:sz w:val="28"/>
          <w:szCs w:val="28"/>
        </w:rPr>
        <w:t xml:space="preserve">а незавершенного строительства, </w:t>
      </w:r>
      <w:r w:rsidR="002A1F4A">
        <w:rPr>
          <w:rFonts w:ascii="Times New Roman" w:hAnsi="Times New Roman" w:cs="Times New Roman"/>
          <w:sz w:val="28"/>
          <w:szCs w:val="28"/>
        </w:rPr>
        <w:t>учёт</w:t>
      </w:r>
      <w:r w:rsidRPr="00611658">
        <w:rPr>
          <w:rFonts w:ascii="Times New Roman" w:hAnsi="Times New Roman" w:cs="Times New Roman"/>
          <w:sz w:val="28"/>
          <w:szCs w:val="28"/>
        </w:rPr>
        <w:t xml:space="preserve">ной стадии, </w:t>
      </w:r>
      <w:r w:rsidR="001E3D09" w:rsidRPr="00611658">
        <w:rPr>
          <w:rFonts w:ascii="Times New Roman" w:hAnsi="Times New Roman" w:cs="Times New Roman"/>
          <w:sz w:val="28"/>
          <w:szCs w:val="28"/>
        </w:rPr>
        <w:t xml:space="preserve">капитальных вложений в инфраструктуру, </w:t>
      </w:r>
      <w:r w:rsidR="00764E58" w:rsidRPr="00611658">
        <w:rPr>
          <w:rFonts w:ascii="Times New Roman" w:hAnsi="Times New Roman" w:cs="Times New Roman"/>
          <w:sz w:val="28"/>
          <w:szCs w:val="28"/>
        </w:rPr>
        <w:t>гидрометеорологических</w:t>
      </w:r>
      <w:r w:rsidRPr="00611658">
        <w:rPr>
          <w:rFonts w:ascii="Times New Roman" w:hAnsi="Times New Roman" w:cs="Times New Roman"/>
          <w:sz w:val="28"/>
          <w:szCs w:val="28"/>
        </w:rPr>
        <w:t xml:space="preserve"> работ, затрат на долгосрочную аренду и т.д.;</w:t>
      </w:r>
    </w:p>
    <w:p w14:paraId="6FDDED1B" w14:textId="18AACFE7" w:rsidR="008C693E" w:rsidRPr="00611658" w:rsidRDefault="008C693E" w:rsidP="008C693E">
      <w:pPr>
        <w:pStyle w:val="a7"/>
        <w:numPr>
          <w:ilvl w:val="0"/>
          <w:numId w:val="7"/>
        </w:numPr>
        <w:tabs>
          <w:tab w:val="left" w:pos="993"/>
        </w:tabs>
        <w:spacing w:after="0" w:line="240" w:lineRule="auto"/>
        <w:ind w:left="0" w:firstLine="709"/>
        <w:jc w:val="both"/>
        <w:rPr>
          <w:rFonts w:ascii="Times New Roman" w:hAnsi="Times New Roman" w:cs="Times New Roman"/>
          <w:sz w:val="28"/>
          <w:szCs w:val="28"/>
        </w:rPr>
      </w:pPr>
      <w:r w:rsidRPr="00611658">
        <w:rPr>
          <w:rFonts w:ascii="Times New Roman" w:hAnsi="Times New Roman" w:cs="Times New Roman"/>
          <w:sz w:val="28"/>
          <w:szCs w:val="28"/>
        </w:rPr>
        <w:t xml:space="preserve">оценка современного состояния и организационных аспектов </w:t>
      </w:r>
      <w:r w:rsidR="002A1F4A">
        <w:rPr>
          <w:rFonts w:ascii="Times New Roman" w:hAnsi="Times New Roman" w:cs="Times New Roman"/>
          <w:sz w:val="28"/>
          <w:szCs w:val="28"/>
        </w:rPr>
        <w:t>учёт</w:t>
      </w:r>
      <w:r w:rsidRPr="00611658">
        <w:rPr>
          <w:rFonts w:ascii="Times New Roman" w:hAnsi="Times New Roman" w:cs="Times New Roman"/>
          <w:sz w:val="28"/>
          <w:szCs w:val="28"/>
        </w:rPr>
        <w:t xml:space="preserve">а и </w:t>
      </w:r>
      <w:r w:rsidR="00611658">
        <w:rPr>
          <w:rFonts w:ascii="Times New Roman" w:hAnsi="Times New Roman" w:cs="Times New Roman"/>
          <w:sz w:val="28"/>
          <w:szCs w:val="28"/>
        </w:rPr>
        <w:t>аудита в дорожном строительстве</w:t>
      </w:r>
      <w:r w:rsidRPr="00611658">
        <w:rPr>
          <w:rFonts w:ascii="Times New Roman" w:hAnsi="Times New Roman" w:cs="Times New Roman"/>
          <w:sz w:val="28"/>
          <w:szCs w:val="28"/>
        </w:rPr>
        <w:t>;</w:t>
      </w:r>
    </w:p>
    <w:p w14:paraId="2FDE15CD" w14:textId="6E63EFC8" w:rsidR="008C693E" w:rsidRPr="00611658" w:rsidRDefault="008C693E" w:rsidP="008C693E">
      <w:pPr>
        <w:pStyle w:val="a7"/>
        <w:numPr>
          <w:ilvl w:val="0"/>
          <w:numId w:val="7"/>
        </w:numPr>
        <w:tabs>
          <w:tab w:val="left" w:pos="993"/>
        </w:tabs>
        <w:spacing w:after="0" w:line="240" w:lineRule="auto"/>
        <w:ind w:left="0" w:firstLine="709"/>
        <w:jc w:val="both"/>
        <w:rPr>
          <w:rFonts w:ascii="Times New Roman" w:hAnsi="Times New Roman" w:cs="Times New Roman"/>
          <w:sz w:val="28"/>
          <w:szCs w:val="28"/>
        </w:rPr>
      </w:pPr>
      <w:r w:rsidRPr="00611658">
        <w:rPr>
          <w:rFonts w:ascii="Times New Roman" w:hAnsi="Times New Roman" w:cs="Times New Roman"/>
          <w:sz w:val="28"/>
          <w:szCs w:val="28"/>
        </w:rPr>
        <w:t xml:space="preserve">выявленные и систематизированные проблемы организации </w:t>
      </w:r>
      <w:r w:rsidR="002A1F4A">
        <w:rPr>
          <w:rFonts w:ascii="Times New Roman" w:hAnsi="Times New Roman" w:cs="Times New Roman"/>
          <w:sz w:val="28"/>
          <w:szCs w:val="28"/>
        </w:rPr>
        <w:t>учёт</w:t>
      </w:r>
      <w:r w:rsidRPr="00611658">
        <w:rPr>
          <w:rFonts w:ascii="Times New Roman" w:hAnsi="Times New Roman" w:cs="Times New Roman"/>
          <w:sz w:val="28"/>
          <w:szCs w:val="28"/>
        </w:rPr>
        <w:t>а и аудита инвестиций и аренды в отрасли дорожного строительства, рекомендованные меры по их решению;</w:t>
      </w:r>
    </w:p>
    <w:p w14:paraId="75F73003" w14:textId="0F91A2BF" w:rsidR="008C693E" w:rsidRPr="00611658" w:rsidRDefault="008C693E" w:rsidP="008C693E">
      <w:pPr>
        <w:pStyle w:val="a7"/>
        <w:numPr>
          <w:ilvl w:val="0"/>
          <w:numId w:val="7"/>
        </w:numPr>
        <w:tabs>
          <w:tab w:val="left" w:pos="993"/>
        </w:tabs>
        <w:spacing w:after="0" w:line="240" w:lineRule="auto"/>
        <w:ind w:left="0" w:firstLine="709"/>
        <w:jc w:val="both"/>
        <w:rPr>
          <w:rFonts w:ascii="Times New Roman" w:hAnsi="Times New Roman" w:cs="Times New Roman"/>
          <w:sz w:val="28"/>
          <w:szCs w:val="28"/>
        </w:rPr>
      </w:pPr>
      <w:r w:rsidRPr="00611658">
        <w:rPr>
          <w:rFonts w:ascii="Times New Roman" w:hAnsi="Times New Roman" w:cs="Times New Roman"/>
          <w:sz w:val="28"/>
          <w:szCs w:val="28"/>
        </w:rPr>
        <w:t xml:space="preserve">рекомендации по совершенствованию </w:t>
      </w:r>
      <w:r w:rsidR="002A1F4A">
        <w:rPr>
          <w:rFonts w:ascii="Times New Roman" w:hAnsi="Times New Roman" w:cs="Times New Roman"/>
          <w:sz w:val="28"/>
          <w:szCs w:val="28"/>
        </w:rPr>
        <w:t>учёт</w:t>
      </w:r>
      <w:r w:rsidRPr="00611658">
        <w:rPr>
          <w:rFonts w:ascii="Times New Roman" w:hAnsi="Times New Roman" w:cs="Times New Roman"/>
          <w:sz w:val="28"/>
          <w:szCs w:val="28"/>
        </w:rPr>
        <w:t xml:space="preserve">ной политики инвестиций и аренды, а также </w:t>
      </w:r>
      <w:r w:rsidR="002A1F4A">
        <w:rPr>
          <w:rFonts w:ascii="Times New Roman" w:hAnsi="Times New Roman" w:cs="Times New Roman"/>
          <w:sz w:val="28"/>
          <w:szCs w:val="28"/>
        </w:rPr>
        <w:t>учёт</w:t>
      </w:r>
      <w:r w:rsidRPr="00611658">
        <w:rPr>
          <w:rFonts w:ascii="Times New Roman" w:hAnsi="Times New Roman" w:cs="Times New Roman"/>
          <w:sz w:val="28"/>
          <w:szCs w:val="28"/>
        </w:rPr>
        <w:t>ных и аудиторских процедур по инвестициям и аренде в дорожном строительстве с адаптацией МСФО и МСА к специфике национальной и региональной экономики;</w:t>
      </w:r>
    </w:p>
    <w:p w14:paraId="26F9DB6D" w14:textId="77777777" w:rsidR="008C693E" w:rsidRPr="00DC2809" w:rsidRDefault="008C693E" w:rsidP="008C693E">
      <w:pPr>
        <w:pStyle w:val="a7"/>
        <w:numPr>
          <w:ilvl w:val="0"/>
          <w:numId w:val="7"/>
        </w:numPr>
        <w:tabs>
          <w:tab w:val="left" w:pos="993"/>
        </w:tabs>
        <w:spacing w:after="0" w:line="240" w:lineRule="auto"/>
        <w:ind w:left="0" w:firstLine="709"/>
        <w:jc w:val="both"/>
        <w:rPr>
          <w:rFonts w:ascii="Times New Roman" w:hAnsi="Times New Roman" w:cs="Times New Roman"/>
          <w:sz w:val="28"/>
          <w:szCs w:val="28"/>
        </w:rPr>
      </w:pPr>
      <w:r w:rsidRPr="00611658">
        <w:rPr>
          <w:rFonts w:ascii="Times New Roman" w:hAnsi="Times New Roman" w:cs="Times New Roman"/>
          <w:sz w:val="28"/>
          <w:szCs w:val="28"/>
        </w:rPr>
        <w:t xml:space="preserve">предложенные автором </w:t>
      </w:r>
      <w:r w:rsidRPr="00DC2809">
        <w:rPr>
          <w:rFonts w:ascii="Times New Roman" w:hAnsi="Times New Roman" w:cs="Times New Roman"/>
          <w:sz w:val="28"/>
          <w:szCs w:val="28"/>
        </w:rPr>
        <w:t xml:space="preserve">меры по повышению эффективности инвестиций в дорожное строительство </w:t>
      </w:r>
      <w:proofErr w:type="gramStart"/>
      <w:r w:rsidR="00043BB9" w:rsidRPr="00DC2809">
        <w:rPr>
          <w:rFonts w:ascii="Times New Roman" w:hAnsi="Times New Roman" w:cs="Times New Roman"/>
          <w:sz w:val="28"/>
          <w:szCs w:val="28"/>
        </w:rPr>
        <w:t>КР</w:t>
      </w:r>
      <w:proofErr w:type="gramEnd"/>
      <w:r w:rsidR="00043BB9" w:rsidRPr="00DC2809">
        <w:rPr>
          <w:rFonts w:ascii="Times New Roman" w:hAnsi="Times New Roman" w:cs="Times New Roman"/>
          <w:sz w:val="28"/>
          <w:szCs w:val="28"/>
        </w:rPr>
        <w:t>; прогнозные показатели расходов, потребностей и возможност</w:t>
      </w:r>
      <w:r w:rsidR="003C5608" w:rsidRPr="00DC2809">
        <w:rPr>
          <w:rFonts w:ascii="Times New Roman" w:hAnsi="Times New Roman" w:cs="Times New Roman"/>
          <w:sz w:val="28"/>
          <w:szCs w:val="28"/>
        </w:rPr>
        <w:t>ей финансирования отрасли до 20</w:t>
      </w:r>
      <w:r w:rsidR="00043BB9" w:rsidRPr="00DC2809">
        <w:rPr>
          <w:rFonts w:ascii="Times New Roman" w:hAnsi="Times New Roman" w:cs="Times New Roman"/>
          <w:sz w:val="28"/>
          <w:szCs w:val="28"/>
        </w:rPr>
        <w:t>3</w:t>
      </w:r>
      <w:r w:rsidR="003C5608" w:rsidRPr="00DC2809">
        <w:rPr>
          <w:rFonts w:ascii="Times New Roman" w:hAnsi="Times New Roman" w:cs="Times New Roman"/>
          <w:sz w:val="28"/>
          <w:szCs w:val="28"/>
        </w:rPr>
        <w:t>0</w:t>
      </w:r>
      <w:r w:rsidR="00043BB9" w:rsidRPr="00DC2809">
        <w:rPr>
          <w:rFonts w:ascii="Times New Roman" w:hAnsi="Times New Roman" w:cs="Times New Roman"/>
          <w:sz w:val="28"/>
          <w:szCs w:val="28"/>
        </w:rPr>
        <w:t xml:space="preserve"> года</w:t>
      </w:r>
      <w:r w:rsidRPr="00DC2809">
        <w:rPr>
          <w:rFonts w:ascii="Times New Roman" w:hAnsi="Times New Roman" w:cs="Times New Roman"/>
          <w:sz w:val="28"/>
          <w:szCs w:val="28"/>
        </w:rPr>
        <w:t>;</w:t>
      </w:r>
    </w:p>
    <w:p w14:paraId="5A63B3A5" w14:textId="39905043" w:rsidR="00CA3832" w:rsidRPr="00DC2809" w:rsidRDefault="00611658" w:rsidP="008C693E">
      <w:pPr>
        <w:pStyle w:val="a7"/>
        <w:numPr>
          <w:ilvl w:val="0"/>
          <w:numId w:val="7"/>
        </w:numPr>
        <w:tabs>
          <w:tab w:val="left" w:pos="993"/>
        </w:tabs>
        <w:spacing w:after="0" w:line="240" w:lineRule="auto"/>
        <w:ind w:left="0" w:firstLine="709"/>
        <w:jc w:val="both"/>
        <w:rPr>
          <w:rFonts w:ascii="Times New Roman" w:hAnsi="Times New Roman" w:cs="Times New Roman"/>
          <w:sz w:val="28"/>
          <w:szCs w:val="28"/>
        </w:rPr>
      </w:pPr>
      <w:r w:rsidRPr="00DC2809">
        <w:rPr>
          <w:rFonts w:ascii="Times New Roman" w:hAnsi="Times New Roman" w:cs="Times New Roman"/>
          <w:sz w:val="28"/>
          <w:szCs w:val="28"/>
        </w:rPr>
        <w:t xml:space="preserve">обоснованная необходимость </w:t>
      </w:r>
      <w:proofErr w:type="gramStart"/>
      <w:r w:rsidRPr="00DC2809">
        <w:rPr>
          <w:rFonts w:ascii="Times New Roman" w:hAnsi="Times New Roman" w:cs="Times New Roman"/>
          <w:sz w:val="28"/>
          <w:szCs w:val="28"/>
        </w:rPr>
        <w:t xml:space="preserve">создания депозитария финансовой </w:t>
      </w:r>
      <w:r w:rsidR="002A1F4A">
        <w:rPr>
          <w:rFonts w:ascii="Times New Roman" w:hAnsi="Times New Roman" w:cs="Times New Roman"/>
          <w:sz w:val="28"/>
          <w:szCs w:val="28"/>
        </w:rPr>
        <w:t>отчёт</w:t>
      </w:r>
      <w:r w:rsidRPr="00DC2809">
        <w:rPr>
          <w:rFonts w:ascii="Times New Roman" w:hAnsi="Times New Roman" w:cs="Times New Roman"/>
          <w:sz w:val="28"/>
          <w:szCs w:val="28"/>
        </w:rPr>
        <w:t xml:space="preserve">ности </w:t>
      </w:r>
      <w:r w:rsidRPr="00DC2809">
        <w:rPr>
          <w:rFonts w:ascii="Times New Roman" w:hAnsi="Times New Roman" w:cs="Times New Roman"/>
          <w:sz w:val="28"/>
          <w:szCs w:val="28"/>
          <w:lang w:val="ky-KG"/>
        </w:rPr>
        <w:t xml:space="preserve">организаций </w:t>
      </w:r>
      <w:r w:rsidRPr="00DC2809">
        <w:rPr>
          <w:rFonts w:ascii="Times New Roman" w:hAnsi="Times New Roman" w:cs="Times New Roman"/>
          <w:sz w:val="28"/>
          <w:szCs w:val="28"/>
        </w:rPr>
        <w:t>дорожного строительства</w:t>
      </w:r>
      <w:proofErr w:type="gramEnd"/>
      <w:r w:rsidRPr="00DC2809">
        <w:rPr>
          <w:rFonts w:ascii="Times New Roman" w:hAnsi="Times New Roman" w:cs="Times New Roman"/>
          <w:sz w:val="28"/>
          <w:szCs w:val="28"/>
        </w:rPr>
        <w:t xml:space="preserve"> как информационной базы для потенциальных инвесторов</w:t>
      </w:r>
      <w:r w:rsidRPr="00DC2809">
        <w:rPr>
          <w:rFonts w:ascii="Times New Roman" w:hAnsi="Times New Roman" w:cs="Times New Roman"/>
          <w:sz w:val="28"/>
          <w:szCs w:val="28"/>
          <w:lang w:val="ky-KG"/>
        </w:rPr>
        <w:t xml:space="preserve">, </w:t>
      </w:r>
      <w:r w:rsidR="008C693E" w:rsidRPr="00DC2809">
        <w:rPr>
          <w:rFonts w:ascii="Times New Roman" w:hAnsi="Times New Roman" w:cs="Times New Roman"/>
          <w:sz w:val="28"/>
          <w:szCs w:val="28"/>
        </w:rPr>
        <w:t xml:space="preserve">рекомендованный автором порядок создания депозитария финансовой </w:t>
      </w:r>
      <w:r w:rsidR="002A1F4A">
        <w:rPr>
          <w:rFonts w:ascii="Times New Roman" w:hAnsi="Times New Roman" w:cs="Times New Roman"/>
          <w:sz w:val="28"/>
          <w:szCs w:val="28"/>
        </w:rPr>
        <w:t>отчёт</w:t>
      </w:r>
      <w:r w:rsidR="008C693E" w:rsidRPr="00DC2809">
        <w:rPr>
          <w:rFonts w:ascii="Times New Roman" w:hAnsi="Times New Roman" w:cs="Times New Roman"/>
          <w:sz w:val="28"/>
          <w:szCs w:val="28"/>
        </w:rPr>
        <w:t>ности организаций</w:t>
      </w:r>
      <w:r w:rsidRPr="00DC2809">
        <w:rPr>
          <w:rFonts w:ascii="Times New Roman" w:hAnsi="Times New Roman" w:cs="Times New Roman"/>
          <w:sz w:val="28"/>
          <w:szCs w:val="28"/>
          <w:lang w:val="ky-KG"/>
        </w:rPr>
        <w:t xml:space="preserve"> отрасли</w:t>
      </w:r>
      <w:r w:rsidR="00CA3832" w:rsidRPr="00DC2809">
        <w:rPr>
          <w:rFonts w:ascii="Times New Roman" w:hAnsi="Times New Roman" w:cs="Times New Roman"/>
          <w:sz w:val="28"/>
          <w:szCs w:val="28"/>
        </w:rPr>
        <w:t>.</w:t>
      </w:r>
    </w:p>
    <w:p w14:paraId="3DEFB2FC" w14:textId="4498A606" w:rsidR="00CA3832" w:rsidRPr="00DC2809" w:rsidRDefault="00CA3832" w:rsidP="00CA3832">
      <w:pPr>
        <w:spacing w:after="0" w:line="240" w:lineRule="auto"/>
        <w:ind w:firstLine="708"/>
        <w:jc w:val="both"/>
        <w:rPr>
          <w:rFonts w:ascii="Times New Roman" w:eastAsia="Times New Roman" w:hAnsi="Times New Roman" w:cs="Times New Roman"/>
          <w:sz w:val="28"/>
          <w:szCs w:val="28"/>
          <w:lang w:eastAsia="ru-RU"/>
        </w:rPr>
      </w:pPr>
      <w:r w:rsidRPr="00DC2809">
        <w:rPr>
          <w:rFonts w:ascii="Times New Roman" w:hAnsi="Times New Roman" w:cs="Times New Roman"/>
          <w:b/>
          <w:sz w:val="28"/>
          <w:szCs w:val="28"/>
        </w:rPr>
        <w:lastRenderedPageBreak/>
        <w:t xml:space="preserve">Личный вклад соискателя. </w:t>
      </w:r>
      <w:r w:rsidR="008C693E" w:rsidRPr="00DC2809">
        <w:rPr>
          <w:rFonts w:ascii="Times New Roman" w:eastAsia="Times New Roman" w:hAnsi="Times New Roman" w:cs="Times New Roman"/>
          <w:sz w:val="28"/>
          <w:szCs w:val="28"/>
          <w:lang w:eastAsia="ru-RU"/>
        </w:rPr>
        <w:t xml:space="preserve">Автором глубоко проанализированы и оценены теоретические, методологические и практические аспекты применения МСФО и МСА в контексте </w:t>
      </w:r>
      <w:r w:rsidR="002A1F4A">
        <w:rPr>
          <w:rFonts w:ascii="Times New Roman" w:eastAsia="Times New Roman" w:hAnsi="Times New Roman" w:cs="Times New Roman"/>
          <w:sz w:val="28"/>
          <w:szCs w:val="28"/>
          <w:lang w:eastAsia="ru-RU"/>
        </w:rPr>
        <w:t>учёт</w:t>
      </w:r>
      <w:r w:rsidR="008C693E" w:rsidRPr="00DC2809">
        <w:rPr>
          <w:rFonts w:ascii="Times New Roman" w:eastAsia="Times New Roman" w:hAnsi="Times New Roman" w:cs="Times New Roman"/>
          <w:sz w:val="28"/>
          <w:szCs w:val="28"/>
          <w:lang w:eastAsia="ru-RU"/>
        </w:rPr>
        <w:t>а и аудита инвестиций и аренды в дорожном строительстве. Разработанные методологические и практические выводы исследования как личный вклад</w:t>
      </w:r>
      <w:r w:rsidR="00582118" w:rsidRPr="00DC2809">
        <w:rPr>
          <w:rFonts w:ascii="Times New Roman" w:eastAsia="Times New Roman" w:hAnsi="Times New Roman" w:cs="Times New Roman"/>
          <w:sz w:val="28"/>
          <w:szCs w:val="28"/>
          <w:lang w:eastAsia="ru-RU"/>
        </w:rPr>
        <w:t xml:space="preserve"> соискателя были внедрены в </w:t>
      </w:r>
      <w:proofErr w:type="spellStart"/>
      <w:r w:rsidR="00582118" w:rsidRPr="00DC2809">
        <w:rPr>
          <w:rFonts w:ascii="Times New Roman" w:eastAsia="Times New Roman" w:hAnsi="Times New Roman" w:cs="Times New Roman"/>
          <w:sz w:val="28"/>
          <w:szCs w:val="28"/>
          <w:lang w:eastAsia="ru-RU"/>
        </w:rPr>
        <w:t>уче</w:t>
      </w:r>
      <w:proofErr w:type="spellEnd"/>
      <w:r w:rsidR="00582118" w:rsidRPr="00DC2809">
        <w:rPr>
          <w:rFonts w:ascii="Times New Roman" w:eastAsia="Times New Roman" w:hAnsi="Times New Roman" w:cs="Times New Roman"/>
          <w:sz w:val="28"/>
          <w:szCs w:val="28"/>
          <w:lang w:val="ky-KG" w:eastAsia="ru-RU"/>
        </w:rPr>
        <w:t>б</w:t>
      </w:r>
      <w:proofErr w:type="spellStart"/>
      <w:r w:rsidR="008C693E" w:rsidRPr="00DC2809">
        <w:rPr>
          <w:rFonts w:ascii="Times New Roman" w:eastAsia="Times New Roman" w:hAnsi="Times New Roman" w:cs="Times New Roman"/>
          <w:sz w:val="28"/>
          <w:szCs w:val="28"/>
          <w:lang w:eastAsia="ru-RU"/>
        </w:rPr>
        <w:t>ны</w:t>
      </w:r>
      <w:r w:rsidR="007021B9" w:rsidRPr="00DC2809">
        <w:rPr>
          <w:rFonts w:ascii="Times New Roman" w:eastAsia="Times New Roman" w:hAnsi="Times New Roman" w:cs="Times New Roman"/>
          <w:sz w:val="28"/>
          <w:szCs w:val="28"/>
          <w:lang w:eastAsia="ru-RU"/>
        </w:rPr>
        <w:t>е</w:t>
      </w:r>
      <w:proofErr w:type="spellEnd"/>
      <w:r w:rsidR="007021B9" w:rsidRPr="00DC2809">
        <w:rPr>
          <w:rFonts w:ascii="Times New Roman" w:eastAsia="Times New Roman" w:hAnsi="Times New Roman" w:cs="Times New Roman"/>
          <w:sz w:val="28"/>
          <w:szCs w:val="28"/>
          <w:lang w:eastAsia="ru-RU"/>
        </w:rPr>
        <w:t xml:space="preserve"> программы</w:t>
      </w:r>
      <w:r w:rsidR="008C693E" w:rsidRPr="00DC2809">
        <w:rPr>
          <w:rFonts w:ascii="Times New Roman" w:eastAsia="Times New Roman" w:hAnsi="Times New Roman" w:cs="Times New Roman"/>
          <w:sz w:val="28"/>
          <w:szCs w:val="28"/>
          <w:lang w:eastAsia="ru-RU"/>
        </w:rPr>
        <w:t xml:space="preserve"> </w:t>
      </w:r>
      <w:proofErr w:type="spellStart"/>
      <w:r w:rsidR="008C693E" w:rsidRPr="00DC2809">
        <w:rPr>
          <w:rFonts w:ascii="Times New Roman" w:eastAsia="Times New Roman" w:hAnsi="Times New Roman" w:cs="Times New Roman"/>
          <w:sz w:val="28"/>
          <w:szCs w:val="28"/>
          <w:lang w:eastAsia="ru-RU"/>
        </w:rPr>
        <w:t>Ош</w:t>
      </w:r>
      <w:r w:rsidR="007021B9" w:rsidRPr="00DC2809">
        <w:rPr>
          <w:rFonts w:ascii="Times New Roman" w:eastAsia="Times New Roman" w:hAnsi="Times New Roman" w:cs="Times New Roman"/>
          <w:sz w:val="28"/>
          <w:szCs w:val="28"/>
          <w:lang w:eastAsia="ru-RU"/>
        </w:rPr>
        <w:t>ГУ</w:t>
      </w:r>
      <w:proofErr w:type="spellEnd"/>
      <w:r w:rsidR="008C693E" w:rsidRPr="00DC2809">
        <w:rPr>
          <w:rFonts w:ascii="Times New Roman" w:eastAsia="Times New Roman" w:hAnsi="Times New Roman" w:cs="Times New Roman"/>
          <w:sz w:val="28"/>
          <w:szCs w:val="28"/>
          <w:lang w:eastAsia="ru-RU"/>
        </w:rPr>
        <w:t xml:space="preserve">, а рекомендации направлены на повышение качества финансовой </w:t>
      </w:r>
      <w:r w:rsidR="002A1F4A">
        <w:rPr>
          <w:rFonts w:ascii="Times New Roman" w:eastAsia="Times New Roman" w:hAnsi="Times New Roman" w:cs="Times New Roman"/>
          <w:sz w:val="28"/>
          <w:szCs w:val="28"/>
          <w:lang w:eastAsia="ru-RU"/>
        </w:rPr>
        <w:t>отчёт</w:t>
      </w:r>
      <w:r w:rsidR="008C693E" w:rsidRPr="00DC2809">
        <w:rPr>
          <w:rFonts w:ascii="Times New Roman" w:eastAsia="Times New Roman" w:hAnsi="Times New Roman" w:cs="Times New Roman"/>
          <w:sz w:val="28"/>
          <w:szCs w:val="28"/>
          <w:lang w:eastAsia="ru-RU"/>
        </w:rPr>
        <w:t xml:space="preserve">ности, улучшение прозрачности и достоверности информации </w:t>
      </w:r>
      <w:r w:rsidR="00582118" w:rsidRPr="00DC2809">
        <w:rPr>
          <w:rFonts w:ascii="Times New Roman" w:eastAsia="Times New Roman" w:hAnsi="Times New Roman" w:cs="Times New Roman"/>
          <w:sz w:val="28"/>
          <w:szCs w:val="28"/>
          <w:lang w:val="ky-KG" w:eastAsia="ru-RU"/>
        </w:rPr>
        <w:t>организац</w:t>
      </w:r>
      <w:proofErr w:type="spellStart"/>
      <w:r w:rsidR="008C693E" w:rsidRPr="00DC2809">
        <w:rPr>
          <w:rFonts w:ascii="Times New Roman" w:eastAsia="Times New Roman" w:hAnsi="Times New Roman" w:cs="Times New Roman"/>
          <w:sz w:val="28"/>
          <w:szCs w:val="28"/>
          <w:lang w:eastAsia="ru-RU"/>
        </w:rPr>
        <w:t>ий</w:t>
      </w:r>
      <w:proofErr w:type="spellEnd"/>
      <w:r w:rsidR="008C693E" w:rsidRPr="00DC2809">
        <w:rPr>
          <w:rFonts w:ascii="Times New Roman" w:eastAsia="Times New Roman" w:hAnsi="Times New Roman" w:cs="Times New Roman"/>
          <w:sz w:val="28"/>
          <w:szCs w:val="28"/>
          <w:lang w:eastAsia="ru-RU"/>
        </w:rPr>
        <w:t xml:space="preserve"> отрасли</w:t>
      </w:r>
      <w:r w:rsidRPr="00DC2809">
        <w:rPr>
          <w:rFonts w:ascii="Times New Roman" w:eastAsia="Times New Roman" w:hAnsi="Times New Roman" w:cs="Times New Roman"/>
          <w:sz w:val="28"/>
          <w:szCs w:val="28"/>
          <w:lang w:eastAsia="ru-RU"/>
        </w:rPr>
        <w:t>.</w:t>
      </w:r>
    </w:p>
    <w:p w14:paraId="2FB2328F" w14:textId="191BD824" w:rsidR="008C693E" w:rsidRPr="00582118" w:rsidRDefault="00CA3832" w:rsidP="008C693E">
      <w:pPr>
        <w:pStyle w:val="a3"/>
        <w:shd w:val="clear" w:color="auto" w:fill="FFFFFF"/>
        <w:spacing w:before="0" w:beforeAutospacing="0" w:after="0" w:afterAutospacing="0"/>
        <w:ind w:firstLine="708"/>
        <w:jc w:val="both"/>
        <w:rPr>
          <w:sz w:val="28"/>
          <w:szCs w:val="28"/>
        </w:rPr>
      </w:pPr>
      <w:r w:rsidRPr="00582118">
        <w:rPr>
          <w:b/>
          <w:sz w:val="28"/>
          <w:szCs w:val="28"/>
        </w:rPr>
        <w:t>Апр</w:t>
      </w:r>
      <w:r w:rsidR="00E366D5" w:rsidRPr="00582118">
        <w:rPr>
          <w:b/>
          <w:sz w:val="28"/>
          <w:szCs w:val="28"/>
        </w:rPr>
        <w:t>обация результатов диссертации.</w:t>
      </w:r>
      <w:r w:rsidRPr="00582118">
        <w:rPr>
          <w:sz w:val="28"/>
          <w:szCs w:val="28"/>
        </w:rPr>
        <w:t xml:space="preserve"> </w:t>
      </w:r>
      <w:r w:rsidR="008C693E" w:rsidRPr="00582118">
        <w:rPr>
          <w:sz w:val="28"/>
          <w:szCs w:val="28"/>
        </w:rPr>
        <w:t>Основные теоретические и практические результаты исследования докладывались и получили одобрение в международных и республиканских научно-практических конференциях: Иссык-Кульский форум бухгалтеров и аудиторов стран Центральной Азии «</w:t>
      </w:r>
      <w:proofErr w:type="spellStart"/>
      <w:r w:rsidR="008C693E" w:rsidRPr="00582118">
        <w:rPr>
          <w:sz w:val="28"/>
          <w:szCs w:val="28"/>
        </w:rPr>
        <w:t>Исраиловские</w:t>
      </w:r>
      <w:proofErr w:type="spellEnd"/>
      <w:r w:rsidR="008C693E" w:rsidRPr="00582118">
        <w:rPr>
          <w:sz w:val="28"/>
          <w:szCs w:val="28"/>
        </w:rPr>
        <w:t xml:space="preserve"> чтения» (</w:t>
      </w:r>
      <w:proofErr w:type="gramStart"/>
      <w:r w:rsidR="008C693E" w:rsidRPr="00582118">
        <w:rPr>
          <w:sz w:val="28"/>
          <w:szCs w:val="28"/>
        </w:rPr>
        <w:t>КР</w:t>
      </w:r>
      <w:proofErr w:type="gramEnd"/>
      <w:r w:rsidR="008C693E" w:rsidRPr="00582118">
        <w:rPr>
          <w:sz w:val="28"/>
          <w:szCs w:val="28"/>
        </w:rPr>
        <w:t xml:space="preserve">, г. </w:t>
      </w:r>
      <w:proofErr w:type="spellStart"/>
      <w:r w:rsidR="008C693E" w:rsidRPr="00582118">
        <w:rPr>
          <w:sz w:val="28"/>
          <w:szCs w:val="28"/>
        </w:rPr>
        <w:t>Чолпон-Ата</w:t>
      </w:r>
      <w:proofErr w:type="spellEnd"/>
      <w:r w:rsidR="008C693E" w:rsidRPr="00582118">
        <w:rPr>
          <w:sz w:val="28"/>
          <w:szCs w:val="28"/>
        </w:rPr>
        <w:t xml:space="preserve">, 2018-2024 гг.); I международной научно-практической конференции на тему: </w:t>
      </w:r>
      <w:proofErr w:type="gramStart"/>
      <w:r w:rsidR="008C693E" w:rsidRPr="00582118">
        <w:rPr>
          <w:sz w:val="28"/>
          <w:szCs w:val="28"/>
        </w:rPr>
        <w:t xml:space="preserve">«Актуальные вопросы развития бухгалтерского </w:t>
      </w:r>
      <w:r w:rsidR="002A1F4A">
        <w:rPr>
          <w:sz w:val="28"/>
          <w:szCs w:val="28"/>
        </w:rPr>
        <w:t>учёт</w:t>
      </w:r>
      <w:r w:rsidR="008C693E" w:rsidRPr="00582118">
        <w:rPr>
          <w:sz w:val="28"/>
          <w:szCs w:val="28"/>
        </w:rPr>
        <w:t>а, аудита, анализа, налогообложения, государственного финансового контроля: современные вызовы и вектор развития» (Таджикистан, г. Душанбе, 2024 г.); международной научно-практической конференции на тему:</w:t>
      </w:r>
      <w:proofErr w:type="gramEnd"/>
      <w:r w:rsidR="008C693E" w:rsidRPr="00582118">
        <w:rPr>
          <w:sz w:val="28"/>
          <w:szCs w:val="28"/>
        </w:rPr>
        <w:t xml:space="preserve"> «Эффективное управление экологическими затратами в обеспечении экологической безопасности окружающей среды и здоровья человека в условиях </w:t>
      </w:r>
      <w:proofErr w:type="spellStart"/>
      <w:r w:rsidR="008C693E" w:rsidRPr="00582118">
        <w:rPr>
          <w:sz w:val="28"/>
          <w:szCs w:val="28"/>
        </w:rPr>
        <w:t>цифровизации</w:t>
      </w:r>
      <w:proofErr w:type="spellEnd"/>
      <w:r w:rsidR="008C693E" w:rsidRPr="00582118">
        <w:rPr>
          <w:sz w:val="28"/>
          <w:szCs w:val="28"/>
        </w:rPr>
        <w:t xml:space="preserve">» (Казахстан, г. Алма-Ата, 2024 г.) и др. </w:t>
      </w:r>
    </w:p>
    <w:p w14:paraId="624A5696" w14:textId="5A09633F" w:rsidR="00CA3832" w:rsidRPr="00582118" w:rsidRDefault="008C693E" w:rsidP="008C693E">
      <w:pPr>
        <w:pStyle w:val="a3"/>
        <w:shd w:val="clear" w:color="auto" w:fill="FFFFFF"/>
        <w:spacing w:before="0" w:beforeAutospacing="0" w:after="0" w:afterAutospacing="0"/>
        <w:ind w:firstLine="708"/>
        <w:jc w:val="both"/>
        <w:rPr>
          <w:sz w:val="28"/>
          <w:szCs w:val="28"/>
        </w:rPr>
      </w:pPr>
      <w:r w:rsidRPr="00582118">
        <w:rPr>
          <w:sz w:val="28"/>
          <w:szCs w:val="28"/>
        </w:rPr>
        <w:t xml:space="preserve"> Основные положения диссертационного исследования, практические и методические рекомендации были внедрены в дорожн</w:t>
      </w:r>
      <w:r w:rsidR="0044708E">
        <w:rPr>
          <w:sz w:val="28"/>
          <w:szCs w:val="28"/>
        </w:rPr>
        <w:t>ых</w:t>
      </w:r>
      <w:r w:rsidRPr="00582118">
        <w:rPr>
          <w:sz w:val="28"/>
          <w:szCs w:val="28"/>
        </w:rPr>
        <w:t xml:space="preserve"> организаци</w:t>
      </w:r>
      <w:r w:rsidR="003C5608">
        <w:rPr>
          <w:sz w:val="28"/>
          <w:szCs w:val="28"/>
        </w:rPr>
        <w:t>ях</w:t>
      </w:r>
      <w:r w:rsidR="003B0282">
        <w:rPr>
          <w:sz w:val="28"/>
          <w:szCs w:val="28"/>
        </w:rPr>
        <w:t xml:space="preserve">, </w:t>
      </w:r>
      <w:r w:rsidRPr="00582118">
        <w:rPr>
          <w:sz w:val="28"/>
          <w:szCs w:val="28"/>
        </w:rPr>
        <w:t>а также</w:t>
      </w:r>
      <w:r w:rsidR="003C5608">
        <w:rPr>
          <w:sz w:val="28"/>
          <w:szCs w:val="28"/>
        </w:rPr>
        <w:t xml:space="preserve"> в учебном процессе</w:t>
      </w:r>
      <w:r w:rsidRPr="00582118">
        <w:rPr>
          <w:sz w:val="28"/>
          <w:szCs w:val="28"/>
        </w:rPr>
        <w:t xml:space="preserve"> </w:t>
      </w:r>
      <w:r w:rsidR="003B0282">
        <w:rPr>
          <w:sz w:val="28"/>
          <w:szCs w:val="28"/>
        </w:rPr>
        <w:t xml:space="preserve">вузов </w:t>
      </w:r>
      <w:proofErr w:type="gramStart"/>
      <w:r w:rsidR="003B0282">
        <w:rPr>
          <w:sz w:val="28"/>
          <w:szCs w:val="28"/>
        </w:rPr>
        <w:t>КР</w:t>
      </w:r>
      <w:proofErr w:type="gramEnd"/>
      <w:r w:rsidRPr="00582118">
        <w:rPr>
          <w:sz w:val="28"/>
          <w:szCs w:val="28"/>
        </w:rPr>
        <w:t>, что подтверждено актами внедрения</w:t>
      </w:r>
      <w:r w:rsidR="00CA3832" w:rsidRPr="00582118">
        <w:rPr>
          <w:sz w:val="28"/>
          <w:szCs w:val="28"/>
        </w:rPr>
        <w:t xml:space="preserve">. </w:t>
      </w:r>
    </w:p>
    <w:p w14:paraId="58E8B300" w14:textId="2978207F" w:rsidR="008C693E" w:rsidRPr="006A607D" w:rsidRDefault="008C693E" w:rsidP="008C693E">
      <w:pPr>
        <w:pStyle w:val="a3"/>
        <w:shd w:val="clear" w:color="auto" w:fill="FFFFFF"/>
        <w:spacing w:before="0" w:beforeAutospacing="0" w:after="0" w:afterAutospacing="0"/>
        <w:ind w:firstLine="708"/>
        <w:jc w:val="both"/>
        <w:rPr>
          <w:sz w:val="28"/>
          <w:szCs w:val="28"/>
        </w:rPr>
      </w:pPr>
      <w:r w:rsidRPr="006A607D">
        <w:rPr>
          <w:b/>
          <w:sz w:val="28"/>
          <w:szCs w:val="28"/>
        </w:rPr>
        <w:t xml:space="preserve">Полнота отражения результатов диссертации в публикациях. </w:t>
      </w:r>
      <w:r w:rsidRPr="006A607D">
        <w:rPr>
          <w:bCs/>
          <w:sz w:val="28"/>
          <w:szCs w:val="28"/>
        </w:rPr>
        <w:t>О</w:t>
      </w:r>
      <w:r w:rsidRPr="006A607D">
        <w:rPr>
          <w:sz w:val="28"/>
          <w:szCs w:val="28"/>
        </w:rPr>
        <w:t>сновные положения, выводы, предложения, рекомендации и результаты и</w:t>
      </w:r>
      <w:r w:rsidR="006A607D" w:rsidRPr="006A607D">
        <w:rPr>
          <w:sz w:val="28"/>
          <w:szCs w:val="28"/>
        </w:rPr>
        <w:t xml:space="preserve">сследования нашли отражение в </w:t>
      </w:r>
      <w:r w:rsidR="006A607D" w:rsidRPr="006A607D">
        <w:rPr>
          <w:sz w:val="28"/>
          <w:szCs w:val="28"/>
          <w:lang w:val="ky-KG"/>
        </w:rPr>
        <w:t>25</w:t>
      </w:r>
      <w:r w:rsidRPr="006A607D">
        <w:rPr>
          <w:sz w:val="28"/>
          <w:szCs w:val="28"/>
        </w:rPr>
        <w:t xml:space="preserve"> научных трудах автора общим </w:t>
      </w:r>
      <w:r w:rsidR="006A607D" w:rsidRPr="006A607D">
        <w:rPr>
          <w:sz w:val="28"/>
          <w:szCs w:val="28"/>
        </w:rPr>
        <w:t xml:space="preserve">объемом 13,5 </w:t>
      </w:r>
      <w:proofErr w:type="spellStart"/>
      <w:r w:rsidR="006A607D" w:rsidRPr="006A607D">
        <w:rPr>
          <w:sz w:val="28"/>
          <w:szCs w:val="28"/>
        </w:rPr>
        <w:t>п.л</w:t>
      </w:r>
      <w:proofErr w:type="spellEnd"/>
      <w:r w:rsidR="006A607D" w:rsidRPr="006A607D">
        <w:rPr>
          <w:sz w:val="28"/>
          <w:szCs w:val="28"/>
        </w:rPr>
        <w:t xml:space="preserve">., в том числе </w:t>
      </w:r>
      <w:r w:rsidR="00CE103E">
        <w:rPr>
          <w:sz w:val="28"/>
          <w:szCs w:val="28"/>
        </w:rPr>
        <w:t>2</w:t>
      </w:r>
      <w:bookmarkStart w:id="1" w:name="_GoBack"/>
      <w:bookmarkEnd w:id="1"/>
      <w:r w:rsidRPr="006A607D">
        <w:rPr>
          <w:sz w:val="28"/>
          <w:szCs w:val="28"/>
        </w:rPr>
        <w:t xml:space="preserve"> статьи - в журналах, индексируемых в базе </w:t>
      </w:r>
      <w:proofErr w:type="spellStart"/>
      <w:r w:rsidR="001353B4" w:rsidRPr="006A607D">
        <w:rPr>
          <w:sz w:val="28"/>
          <w:szCs w:val="28"/>
        </w:rPr>
        <w:t>Scopus</w:t>
      </w:r>
      <w:proofErr w:type="spellEnd"/>
      <w:r w:rsidRPr="006A607D">
        <w:rPr>
          <w:sz w:val="28"/>
          <w:szCs w:val="28"/>
        </w:rPr>
        <w:t>.</w:t>
      </w:r>
    </w:p>
    <w:p w14:paraId="7227E029" w14:textId="4D6F139B" w:rsidR="00012DF4" w:rsidRPr="006A607D" w:rsidRDefault="008C693E" w:rsidP="008C693E">
      <w:pPr>
        <w:pStyle w:val="a3"/>
        <w:shd w:val="clear" w:color="auto" w:fill="FFFFFF"/>
        <w:spacing w:before="0" w:beforeAutospacing="0" w:after="0" w:afterAutospacing="0"/>
        <w:ind w:firstLine="708"/>
        <w:jc w:val="both"/>
        <w:rPr>
          <w:sz w:val="28"/>
          <w:szCs w:val="28"/>
        </w:rPr>
      </w:pPr>
      <w:r w:rsidRPr="006A607D">
        <w:rPr>
          <w:b/>
          <w:sz w:val="28"/>
          <w:szCs w:val="28"/>
        </w:rPr>
        <w:t>Структура и объем диссертации.</w:t>
      </w:r>
      <w:r w:rsidRPr="006A607D">
        <w:rPr>
          <w:sz w:val="28"/>
          <w:szCs w:val="28"/>
        </w:rPr>
        <w:t xml:space="preserve"> Диссертационная работа состоит из введения, основной части из четырех глав, заключения, практических рекомендаций и списка использованной литературы из 1</w:t>
      </w:r>
      <w:r w:rsidR="00306F29" w:rsidRPr="006A607D">
        <w:rPr>
          <w:sz w:val="28"/>
          <w:szCs w:val="28"/>
        </w:rPr>
        <w:t>7</w:t>
      </w:r>
      <w:r w:rsidR="00B7670C">
        <w:rPr>
          <w:sz w:val="28"/>
          <w:szCs w:val="28"/>
          <w:lang w:val="ky-KG"/>
        </w:rPr>
        <w:t>8</w:t>
      </w:r>
      <w:r w:rsidR="00306F29" w:rsidRPr="006A607D">
        <w:rPr>
          <w:sz w:val="28"/>
          <w:szCs w:val="28"/>
        </w:rPr>
        <w:t xml:space="preserve"> </w:t>
      </w:r>
      <w:r w:rsidRPr="006A607D">
        <w:rPr>
          <w:sz w:val="28"/>
          <w:szCs w:val="28"/>
        </w:rPr>
        <w:t xml:space="preserve">наименований. Общий </w:t>
      </w:r>
      <w:r w:rsidR="008C203B" w:rsidRPr="006A607D">
        <w:rPr>
          <w:sz w:val="28"/>
          <w:szCs w:val="28"/>
        </w:rPr>
        <w:t>объем</w:t>
      </w:r>
      <w:r w:rsidR="00306F29" w:rsidRPr="006A607D">
        <w:rPr>
          <w:sz w:val="28"/>
          <w:szCs w:val="28"/>
        </w:rPr>
        <w:t xml:space="preserve"> работы составляет 2</w:t>
      </w:r>
      <w:r w:rsidR="009135A1">
        <w:rPr>
          <w:sz w:val="28"/>
          <w:szCs w:val="28"/>
        </w:rPr>
        <w:t>70</w:t>
      </w:r>
      <w:r w:rsidRPr="006A607D">
        <w:rPr>
          <w:sz w:val="28"/>
          <w:szCs w:val="28"/>
        </w:rPr>
        <w:t xml:space="preserve"> страниц, фактографическая информ</w:t>
      </w:r>
      <w:r w:rsidR="00306F29" w:rsidRPr="006A607D">
        <w:rPr>
          <w:sz w:val="28"/>
          <w:szCs w:val="28"/>
        </w:rPr>
        <w:t xml:space="preserve">ация отражена в </w:t>
      </w:r>
      <w:r w:rsidR="006F3E4F">
        <w:rPr>
          <w:sz w:val="28"/>
          <w:szCs w:val="28"/>
          <w:lang w:val="ky-KG"/>
        </w:rPr>
        <w:t xml:space="preserve">47 </w:t>
      </w:r>
      <w:r w:rsidR="006F3E4F">
        <w:rPr>
          <w:sz w:val="28"/>
          <w:szCs w:val="28"/>
        </w:rPr>
        <w:t>таблицах и 1</w:t>
      </w:r>
      <w:r w:rsidR="006F3E4F">
        <w:rPr>
          <w:sz w:val="28"/>
          <w:szCs w:val="28"/>
          <w:lang w:val="ky-KG"/>
        </w:rPr>
        <w:t>9</w:t>
      </w:r>
      <w:r w:rsidRPr="006A607D">
        <w:rPr>
          <w:sz w:val="28"/>
          <w:szCs w:val="28"/>
        </w:rPr>
        <w:t xml:space="preserve"> рисунках</w:t>
      </w:r>
      <w:r w:rsidR="00CA3832" w:rsidRPr="006A607D">
        <w:rPr>
          <w:sz w:val="28"/>
          <w:szCs w:val="28"/>
        </w:rPr>
        <w:t xml:space="preserve">. </w:t>
      </w:r>
      <w:r w:rsidR="00012DF4" w:rsidRPr="006A607D">
        <w:rPr>
          <w:sz w:val="28"/>
          <w:szCs w:val="28"/>
        </w:rPr>
        <w:t xml:space="preserve"> </w:t>
      </w:r>
    </w:p>
    <w:p w14:paraId="7ECF8AF0" w14:textId="12FBE261" w:rsidR="009544AE" w:rsidRDefault="009544AE" w:rsidP="008C693E">
      <w:pPr>
        <w:pStyle w:val="a3"/>
        <w:shd w:val="clear" w:color="auto" w:fill="FFFFFF"/>
        <w:spacing w:before="0" w:beforeAutospacing="0" w:after="0" w:afterAutospacing="0"/>
        <w:ind w:firstLine="708"/>
        <w:jc w:val="both"/>
        <w:rPr>
          <w:color w:val="FF0000"/>
          <w:sz w:val="28"/>
          <w:szCs w:val="28"/>
        </w:rPr>
      </w:pPr>
    </w:p>
    <w:p w14:paraId="24843FDB" w14:textId="77777777" w:rsidR="00DF1086" w:rsidRPr="006A607D" w:rsidRDefault="00E366D5" w:rsidP="005A1D23">
      <w:pPr>
        <w:spacing w:after="0" w:line="360" w:lineRule="auto"/>
        <w:jc w:val="center"/>
        <w:rPr>
          <w:rFonts w:ascii="Times New Roman" w:hAnsi="Times New Roman" w:cs="Times New Roman"/>
          <w:b/>
          <w:sz w:val="28"/>
          <w:szCs w:val="28"/>
        </w:rPr>
      </w:pPr>
      <w:r w:rsidRPr="006A607D">
        <w:rPr>
          <w:rFonts w:ascii="Times New Roman" w:hAnsi="Times New Roman" w:cs="Times New Roman"/>
          <w:b/>
          <w:sz w:val="28"/>
          <w:szCs w:val="28"/>
        </w:rPr>
        <w:t>ОСНОВНОЕ СОДЕРЖАНИЕ РАБОТЫ</w:t>
      </w:r>
    </w:p>
    <w:p w14:paraId="00928BB4" w14:textId="77777777" w:rsidR="00DF1086" w:rsidRPr="006A607D" w:rsidRDefault="00DF1086" w:rsidP="00E366D5">
      <w:pPr>
        <w:spacing w:after="0" w:line="240" w:lineRule="auto"/>
        <w:ind w:firstLine="709"/>
        <w:jc w:val="both"/>
        <w:rPr>
          <w:rFonts w:ascii="Times New Roman" w:hAnsi="Times New Roman" w:cs="Times New Roman"/>
          <w:sz w:val="28"/>
          <w:szCs w:val="28"/>
        </w:rPr>
      </w:pPr>
      <w:r w:rsidRPr="006A607D">
        <w:rPr>
          <w:rFonts w:ascii="Times New Roman" w:hAnsi="Times New Roman" w:cs="Times New Roman"/>
          <w:b/>
          <w:sz w:val="28"/>
          <w:szCs w:val="28"/>
        </w:rPr>
        <w:t xml:space="preserve">Во </w:t>
      </w:r>
      <w:r w:rsidR="004A36A9" w:rsidRPr="006A607D">
        <w:rPr>
          <w:rFonts w:ascii="Times New Roman" w:hAnsi="Times New Roman" w:cs="Times New Roman"/>
          <w:b/>
          <w:sz w:val="28"/>
          <w:szCs w:val="28"/>
        </w:rPr>
        <w:t>в</w:t>
      </w:r>
      <w:r w:rsidRPr="006A607D">
        <w:rPr>
          <w:rFonts w:ascii="Times New Roman" w:hAnsi="Times New Roman" w:cs="Times New Roman"/>
          <w:b/>
          <w:sz w:val="28"/>
          <w:szCs w:val="28"/>
        </w:rPr>
        <w:t>ведении</w:t>
      </w:r>
      <w:r w:rsidR="00910FD2" w:rsidRPr="006A607D">
        <w:rPr>
          <w:rFonts w:ascii="Times New Roman" w:hAnsi="Times New Roman" w:cs="Times New Roman"/>
          <w:sz w:val="28"/>
          <w:szCs w:val="28"/>
        </w:rPr>
        <w:t xml:space="preserve"> </w:t>
      </w:r>
      <w:r w:rsidRPr="006A607D">
        <w:rPr>
          <w:rFonts w:ascii="Times New Roman" w:hAnsi="Times New Roman" w:cs="Times New Roman"/>
          <w:sz w:val="28"/>
          <w:szCs w:val="28"/>
        </w:rPr>
        <w:t xml:space="preserve">обоснована актуальность темы диссертационной работы, </w:t>
      </w:r>
      <w:r w:rsidR="00F771DE" w:rsidRPr="006A607D">
        <w:rPr>
          <w:rFonts w:ascii="Times New Roman" w:hAnsi="Times New Roman" w:cs="Times New Roman"/>
          <w:sz w:val="28"/>
          <w:szCs w:val="28"/>
        </w:rPr>
        <w:t>отражена</w:t>
      </w:r>
      <w:r w:rsidR="00910FD2" w:rsidRPr="006A607D">
        <w:rPr>
          <w:rFonts w:ascii="Times New Roman" w:hAnsi="Times New Roman" w:cs="Times New Roman"/>
          <w:sz w:val="28"/>
          <w:szCs w:val="28"/>
        </w:rPr>
        <w:t xml:space="preserve"> связь</w:t>
      </w:r>
      <w:r w:rsidRPr="006A607D">
        <w:rPr>
          <w:rFonts w:ascii="Times New Roman" w:hAnsi="Times New Roman" w:cs="Times New Roman"/>
          <w:sz w:val="28"/>
          <w:szCs w:val="28"/>
        </w:rPr>
        <w:t xml:space="preserve"> темы с </w:t>
      </w:r>
      <w:r w:rsidR="00F771DE" w:rsidRPr="006A607D">
        <w:rPr>
          <w:rFonts w:ascii="Times New Roman" w:hAnsi="Times New Roman" w:cs="Times New Roman"/>
          <w:sz w:val="28"/>
          <w:szCs w:val="28"/>
        </w:rPr>
        <w:t xml:space="preserve">крупными </w:t>
      </w:r>
      <w:r w:rsidRPr="006A607D">
        <w:rPr>
          <w:rFonts w:ascii="Times New Roman" w:hAnsi="Times New Roman" w:cs="Times New Roman"/>
          <w:sz w:val="28"/>
          <w:szCs w:val="28"/>
        </w:rPr>
        <w:t xml:space="preserve">научными </w:t>
      </w:r>
      <w:r w:rsidR="00F771DE" w:rsidRPr="006A607D">
        <w:rPr>
          <w:rFonts w:ascii="Times New Roman" w:hAnsi="Times New Roman" w:cs="Times New Roman"/>
          <w:sz w:val="28"/>
          <w:szCs w:val="28"/>
        </w:rPr>
        <w:t xml:space="preserve">исследованиями и </w:t>
      </w:r>
      <w:r w:rsidR="006A607D">
        <w:rPr>
          <w:rFonts w:ascii="Times New Roman" w:hAnsi="Times New Roman" w:cs="Times New Roman"/>
          <w:sz w:val="28"/>
          <w:szCs w:val="28"/>
        </w:rPr>
        <w:t>программами, определены цел</w:t>
      </w:r>
      <w:r w:rsidR="006A607D">
        <w:rPr>
          <w:rFonts w:ascii="Times New Roman" w:hAnsi="Times New Roman" w:cs="Times New Roman"/>
          <w:sz w:val="28"/>
          <w:szCs w:val="28"/>
          <w:lang w:val="ky-KG"/>
        </w:rPr>
        <w:t>ь</w:t>
      </w:r>
      <w:r w:rsidRPr="006A607D">
        <w:rPr>
          <w:rFonts w:ascii="Times New Roman" w:hAnsi="Times New Roman" w:cs="Times New Roman"/>
          <w:sz w:val="28"/>
          <w:szCs w:val="28"/>
        </w:rPr>
        <w:t xml:space="preserve"> и задачи исследования</w:t>
      </w:r>
      <w:r w:rsidR="00F771DE" w:rsidRPr="006A607D">
        <w:rPr>
          <w:rFonts w:ascii="Times New Roman" w:hAnsi="Times New Roman" w:cs="Times New Roman"/>
          <w:sz w:val="28"/>
          <w:szCs w:val="28"/>
        </w:rPr>
        <w:t xml:space="preserve">, научная новизна, </w:t>
      </w:r>
      <w:r w:rsidR="003E64DF">
        <w:rPr>
          <w:rFonts w:ascii="Times New Roman" w:hAnsi="Times New Roman" w:cs="Times New Roman"/>
          <w:sz w:val="28"/>
          <w:szCs w:val="28"/>
          <w:lang w:val="ky-KG"/>
        </w:rPr>
        <w:t xml:space="preserve">теоретическая, </w:t>
      </w:r>
      <w:r w:rsidR="00F771DE" w:rsidRPr="006A607D">
        <w:rPr>
          <w:rFonts w:ascii="Times New Roman" w:hAnsi="Times New Roman" w:cs="Times New Roman"/>
          <w:sz w:val="28"/>
          <w:szCs w:val="28"/>
        </w:rPr>
        <w:t>практическая</w:t>
      </w:r>
      <w:r w:rsidRPr="006A607D">
        <w:rPr>
          <w:rFonts w:ascii="Times New Roman" w:hAnsi="Times New Roman" w:cs="Times New Roman"/>
          <w:sz w:val="28"/>
          <w:szCs w:val="28"/>
        </w:rPr>
        <w:t xml:space="preserve"> и экономическая значимость, основные положения,</w:t>
      </w:r>
      <w:r w:rsidR="00F771DE" w:rsidRPr="006A607D">
        <w:rPr>
          <w:rFonts w:ascii="Times New Roman" w:hAnsi="Times New Roman" w:cs="Times New Roman"/>
          <w:sz w:val="28"/>
          <w:szCs w:val="28"/>
        </w:rPr>
        <w:t xml:space="preserve"> </w:t>
      </w:r>
      <w:r w:rsidRPr="006A607D">
        <w:rPr>
          <w:rFonts w:ascii="Times New Roman" w:hAnsi="Times New Roman" w:cs="Times New Roman"/>
          <w:sz w:val="28"/>
          <w:szCs w:val="28"/>
        </w:rPr>
        <w:t xml:space="preserve">выносимые на защиту, личный вклад автора и апробация результатов </w:t>
      </w:r>
      <w:r w:rsidR="00F771DE" w:rsidRPr="006A607D">
        <w:rPr>
          <w:rFonts w:ascii="Times New Roman" w:hAnsi="Times New Roman" w:cs="Times New Roman"/>
          <w:sz w:val="28"/>
          <w:szCs w:val="28"/>
        </w:rPr>
        <w:t>диссертации</w:t>
      </w:r>
      <w:r w:rsidRPr="006A607D">
        <w:rPr>
          <w:rFonts w:ascii="Times New Roman" w:hAnsi="Times New Roman" w:cs="Times New Roman"/>
          <w:sz w:val="28"/>
          <w:szCs w:val="28"/>
        </w:rPr>
        <w:t>.</w:t>
      </w:r>
      <w:r w:rsidR="00401550" w:rsidRPr="006A607D">
        <w:rPr>
          <w:rFonts w:ascii="Times New Roman" w:hAnsi="Times New Roman" w:cs="Times New Roman"/>
          <w:sz w:val="28"/>
          <w:szCs w:val="28"/>
        </w:rPr>
        <w:t xml:space="preserve"> </w:t>
      </w:r>
    </w:p>
    <w:p w14:paraId="11063563" w14:textId="49DFD57A" w:rsidR="00401550" w:rsidRPr="006A607D" w:rsidRDefault="00F771DE" w:rsidP="00F771DE">
      <w:pPr>
        <w:spacing w:after="0" w:line="240" w:lineRule="auto"/>
        <w:ind w:firstLine="709"/>
        <w:jc w:val="both"/>
        <w:rPr>
          <w:rFonts w:ascii="Times New Roman" w:hAnsi="Times New Roman" w:cs="Times New Roman"/>
          <w:sz w:val="28"/>
          <w:szCs w:val="28"/>
        </w:rPr>
      </w:pPr>
      <w:proofErr w:type="gramStart"/>
      <w:r w:rsidRPr="006A607D">
        <w:rPr>
          <w:rFonts w:ascii="Times New Roman" w:hAnsi="Times New Roman" w:cs="Times New Roman"/>
          <w:sz w:val="28"/>
          <w:szCs w:val="28"/>
        </w:rPr>
        <w:t xml:space="preserve">В </w:t>
      </w:r>
      <w:r w:rsidR="00401550" w:rsidRPr="006A607D">
        <w:rPr>
          <w:rFonts w:ascii="Times New Roman" w:hAnsi="Times New Roman" w:cs="Times New Roman"/>
          <w:sz w:val="28"/>
          <w:szCs w:val="28"/>
        </w:rPr>
        <w:t>первой глав</w:t>
      </w:r>
      <w:r w:rsidRPr="006A607D">
        <w:rPr>
          <w:rFonts w:ascii="Times New Roman" w:hAnsi="Times New Roman" w:cs="Times New Roman"/>
          <w:sz w:val="28"/>
          <w:szCs w:val="28"/>
        </w:rPr>
        <w:t>е</w:t>
      </w:r>
      <w:r w:rsidR="00401550" w:rsidRPr="006A607D">
        <w:rPr>
          <w:rFonts w:ascii="Times New Roman" w:hAnsi="Times New Roman" w:cs="Times New Roman"/>
          <w:sz w:val="28"/>
          <w:szCs w:val="28"/>
        </w:rPr>
        <w:t xml:space="preserve"> </w:t>
      </w:r>
      <w:r w:rsidRPr="006A607D">
        <w:rPr>
          <w:rFonts w:ascii="Times New Roman" w:hAnsi="Times New Roman" w:cs="Times New Roman"/>
          <w:sz w:val="28"/>
          <w:szCs w:val="28"/>
        </w:rPr>
        <w:t>«</w:t>
      </w:r>
      <w:r w:rsidR="008C693E" w:rsidRPr="006A607D">
        <w:rPr>
          <w:rFonts w:ascii="Times New Roman" w:hAnsi="Times New Roman" w:cs="Times New Roman"/>
          <w:b/>
          <w:sz w:val="28"/>
          <w:szCs w:val="28"/>
        </w:rPr>
        <w:t xml:space="preserve">Теоретико-методологические основы исследования систем </w:t>
      </w:r>
      <w:r w:rsidR="002A1F4A">
        <w:rPr>
          <w:rFonts w:ascii="Times New Roman" w:hAnsi="Times New Roman" w:cs="Times New Roman"/>
          <w:b/>
          <w:sz w:val="28"/>
          <w:szCs w:val="28"/>
        </w:rPr>
        <w:t>учёт</w:t>
      </w:r>
      <w:r w:rsidR="008C693E" w:rsidRPr="006A607D">
        <w:rPr>
          <w:rFonts w:ascii="Times New Roman" w:hAnsi="Times New Roman" w:cs="Times New Roman"/>
          <w:b/>
          <w:sz w:val="28"/>
          <w:szCs w:val="28"/>
        </w:rPr>
        <w:t>а и аудита инвестиций и аренды в дорожном строительстве</w:t>
      </w:r>
      <w:r w:rsidRPr="006A607D">
        <w:rPr>
          <w:rFonts w:ascii="Times New Roman" w:hAnsi="Times New Roman" w:cs="Times New Roman"/>
          <w:b/>
          <w:sz w:val="28"/>
          <w:szCs w:val="28"/>
        </w:rPr>
        <w:t xml:space="preserve">» </w:t>
      </w:r>
      <w:r w:rsidR="00401550" w:rsidRPr="006A607D">
        <w:rPr>
          <w:rFonts w:ascii="Times New Roman" w:hAnsi="Times New Roman" w:cs="Times New Roman"/>
          <w:sz w:val="28"/>
          <w:szCs w:val="28"/>
        </w:rPr>
        <w:t>представл</w:t>
      </w:r>
      <w:r w:rsidRPr="006A607D">
        <w:rPr>
          <w:rFonts w:ascii="Times New Roman" w:hAnsi="Times New Roman" w:cs="Times New Roman"/>
          <w:sz w:val="28"/>
          <w:szCs w:val="28"/>
        </w:rPr>
        <w:t>ен те</w:t>
      </w:r>
      <w:r w:rsidR="00401550" w:rsidRPr="006A607D">
        <w:rPr>
          <w:rFonts w:ascii="Times New Roman" w:hAnsi="Times New Roman" w:cs="Times New Roman"/>
          <w:sz w:val="28"/>
          <w:szCs w:val="28"/>
        </w:rPr>
        <w:t xml:space="preserve">оретический обзор основных </w:t>
      </w:r>
      <w:r w:rsidRPr="006A607D">
        <w:rPr>
          <w:rFonts w:ascii="Times New Roman" w:hAnsi="Times New Roman" w:cs="Times New Roman"/>
          <w:sz w:val="28"/>
          <w:szCs w:val="28"/>
        </w:rPr>
        <w:t>понятий инвестици</w:t>
      </w:r>
      <w:r w:rsidR="00E640E1" w:rsidRPr="006A607D">
        <w:rPr>
          <w:rFonts w:ascii="Times New Roman" w:hAnsi="Times New Roman" w:cs="Times New Roman"/>
          <w:sz w:val="28"/>
          <w:szCs w:val="28"/>
        </w:rPr>
        <w:t>и и аренды</w:t>
      </w:r>
      <w:r w:rsidRPr="006A607D">
        <w:rPr>
          <w:rFonts w:ascii="Times New Roman" w:hAnsi="Times New Roman" w:cs="Times New Roman"/>
          <w:sz w:val="28"/>
          <w:szCs w:val="28"/>
        </w:rPr>
        <w:t xml:space="preserve"> как объект</w:t>
      </w:r>
      <w:r w:rsidR="00E640E1" w:rsidRPr="006A607D">
        <w:rPr>
          <w:rFonts w:ascii="Times New Roman" w:hAnsi="Times New Roman" w:cs="Times New Roman"/>
          <w:sz w:val="28"/>
          <w:szCs w:val="28"/>
        </w:rPr>
        <w:t>ов</w:t>
      </w:r>
      <w:r w:rsidRPr="006A607D">
        <w:rPr>
          <w:rFonts w:ascii="Times New Roman" w:hAnsi="Times New Roman" w:cs="Times New Roman"/>
          <w:sz w:val="28"/>
          <w:szCs w:val="28"/>
        </w:rPr>
        <w:t xml:space="preserve"> </w:t>
      </w:r>
      <w:r w:rsidR="002A1F4A">
        <w:rPr>
          <w:rFonts w:ascii="Times New Roman" w:hAnsi="Times New Roman" w:cs="Times New Roman"/>
          <w:sz w:val="28"/>
          <w:szCs w:val="28"/>
        </w:rPr>
        <w:t>учёт</w:t>
      </w:r>
      <w:r w:rsidRPr="006A607D">
        <w:rPr>
          <w:rFonts w:ascii="Times New Roman" w:hAnsi="Times New Roman" w:cs="Times New Roman"/>
          <w:sz w:val="28"/>
          <w:szCs w:val="28"/>
        </w:rPr>
        <w:t>но-экономических категорий</w:t>
      </w:r>
      <w:r w:rsidR="00E640E1" w:rsidRPr="006A607D">
        <w:rPr>
          <w:rFonts w:ascii="Times New Roman" w:hAnsi="Times New Roman" w:cs="Times New Roman"/>
          <w:sz w:val="28"/>
          <w:szCs w:val="28"/>
        </w:rPr>
        <w:t>, к</w:t>
      </w:r>
      <w:r w:rsidRPr="006A607D">
        <w:rPr>
          <w:rFonts w:ascii="Times New Roman" w:hAnsi="Times New Roman" w:cs="Times New Roman"/>
          <w:sz w:val="28"/>
          <w:szCs w:val="28"/>
        </w:rPr>
        <w:t>онцепци</w:t>
      </w:r>
      <w:r w:rsidR="00E640E1" w:rsidRPr="006A607D">
        <w:rPr>
          <w:rFonts w:ascii="Times New Roman" w:hAnsi="Times New Roman" w:cs="Times New Roman"/>
          <w:sz w:val="28"/>
          <w:szCs w:val="28"/>
        </w:rPr>
        <w:t xml:space="preserve">й организации и теоретических подходов </w:t>
      </w:r>
      <w:r w:rsidR="002A1F4A">
        <w:rPr>
          <w:rFonts w:ascii="Times New Roman" w:hAnsi="Times New Roman" w:cs="Times New Roman"/>
          <w:sz w:val="28"/>
          <w:szCs w:val="28"/>
        </w:rPr>
        <w:t>учёт</w:t>
      </w:r>
      <w:r w:rsidR="00E640E1" w:rsidRPr="006A607D">
        <w:rPr>
          <w:rFonts w:ascii="Times New Roman" w:hAnsi="Times New Roman" w:cs="Times New Roman"/>
          <w:sz w:val="28"/>
          <w:szCs w:val="28"/>
        </w:rPr>
        <w:t>но-</w:t>
      </w:r>
      <w:r w:rsidRPr="006A607D">
        <w:rPr>
          <w:rFonts w:ascii="Times New Roman" w:hAnsi="Times New Roman" w:cs="Times New Roman"/>
          <w:sz w:val="28"/>
          <w:szCs w:val="28"/>
        </w:rPr>
        <w:t xml:space="preserve">аудиторской системы в управлении </w:t>
      </w:r>
      <w:r w:rsidRPr="006A607D">
        <w:rPr>
          <w:rFonts w:ascii="Times New Roman" w:hAnsi="Times New Roman" w:cs="Times New Roman"/>
          <w:sz w:val="28"/>
          <w:szCs w:val="28"/>
        </w:rPr>
        <w:lastRenderedPageBreak/>
        <w:t>инвестициями и арендой</w:t>
      </w:r>
      <w:r w:rsidR="00E640E1" w:rsidRPr="006A607D">
        <w:rPr>
          <w:rFonts w:ascii="Times New Roman" w:hAnsi="Times New Roman" w:cs="Times New Roman"/>
          <w:sz w:val="28"/>
          <w:szCs w:val="28"/>
        </w:rPr>
        <w:t>, определены с</w:t>
      </w:r>
      <w:r w:rsidRPr="006A607D">
        <w:rPr>
          <w:rFonts w:ascii="Times New Roman" w:hAnsi="Times New Roman" w:cs="Times New Roman"/>
          <w:sz w:val="28"/>
          <w:szCs w:val="28"/>
        </w:rPr>
        <w:t>пецифические особенности инвестиций и аренд</w:t>
      </w:r>
      <w:r w:rsidR="00561AEE" w:rsidRPr="006A607D">
        <w:rPr>
          <w:rFonts w:ascii="Times New Roman" w:hAnsi="Times New Roman" w:cs="Times New Roman"/>
          <w:sz w:val="28"/>
          <w:szCs w:val="28"/>
        </w:rPr>
        <w:t xml:space="preserve">ы </w:t>
      </w:r>
      <w:r w:rsidRPr="006A607D">
        <w:rPr>
          <w:rFonts w:ascii="Times New Roman" w:hAnsi="Times New Roman" w:cs="Times New Roman"/>
          <w:sz w:val="28"/>
          <w:szCs w:val="28"/>
        </w:rPr>
        <w:t>в дорожном строительстве</w:t>
      </w:r>
      <w:r w:rsidR="00F25DA8" w:rsidRPr="006A607D">
        <w:rPr>
          <w:rFonts w:ascii="Times New Roman" w:hAnsi="Times New Roman" w:cs="Times New Roman"/>
          <w:sz w:val="28"/>
          <w:szCs w:val="28"/>
        </w:rPr>
        <w:t xml:space="preserve">, </w:t>
      </w:r>
      <w:r w:rsidR="008C693E" w:rsidRPr="006A607D">
        <w:rPr>
          <w:rFonts w:ascii="Times New Roman" w:eastAsia="Times New Roman" w:hAnsi="Times New Roman" w:cs="Times New Roman"/>
          <w:sz w:val="28"/>
          <w:szCs w:val="28"/>
          <w:shd w:val="clear" w:color="auto" w:fill="FFFFFF"/>
          <w:lang w:eastAsia="ru-RU"/>
        </w:rPr>
        <w:t xml:space="preserve">исследованы проблемы </w:t>
      </w:r>
      <w:r w:rsidR="00C919B5" w:rsidRPr="006A607D">
        <w:rPr>
          <w:rFonts w:ascii="Times New Roman" w:eastAsia="Times New Roman" w:hAnsi="Times New Roman" w:cs="Times New Roman"/>
          <w:sz w:val="28"/>
          <w:szCs w:val="28"/>
          <w:shd w:val="clear" w:color="auto" w:fill="FFFFFF"/>
          <w:lang w:eastAsia="ru-RU"/>
        </w:rPr>
        <w:t xml:space="preserve">нормативно-правового регулирования </w:t>
      </w:r>
      <w:r w:rsidR="002A1F4A">
        <w:rPr>
          <w:rFonts w:ascii="Times New Roman" w:eastAsia="Times New Roman" w:hAnsi="Times New Roman" w:cs="Times New Roman"/>
          <w:sz w:val="28"/>
          <w:szCs w:val="28"/>
          <w:shd w:val="clear" w:color="auto" w:fill="FFFFFF"/>
          <w:lang w:eastAsia="ru-RU"/>
        </w:rPr>
        <w:t>учёт</w:t>
      </w:r>
      <w:r w:rsidR="00F25DA8" w:rsidRPr="006A607D">
        <w:rPr>
          <w:rFonts w:ascii="Times New Roman" w:eastAsia="Times New Roman" w:hAnsi="Times New Roman" w:cs="Times New Roman"/>
          <w:sz w:val="28"/>
          <w:szCs w:val="28"/>
          <w:shd w:val="clear" w:color="auto" w:fill="FFFFFF"/>
          <w:lang w:eastAsia="ru-RU"/>
        </w:rPr>
        <w:t>а и аудита инвестиций и аренды</w:t>
      </w:r>
      <w:r w:rsidR="002467F3" w:rsidRPr="006A607D">
        <w:rPr>
          <w:rFonts w:ascii="Times New Roman" w:hAnsi="Times New Roman" w:cs="Times New Roman"/>
          <w:sz w:val="28"/>
          <w:szCs w:val="28"/>
        </w:rPr>
        <w:t>.</w:t>
      </w:r>
      <w:r w:rsidRPr="006A607D">
        <w:rPr>
          <w:rFonts w:ascii="Times New Roman" w:hAnsi="Times New Roman" w:cs="Times New Roman"/>
          <w:sz w:val="28"/>
          <w:szCs w:val="28"/>
        </w:rPr>
        <w:t xml:space="preserve"> </w:t>
      </w:r>
      <w:proofErr w:type="gramEnd"/>
    </w:p>
    <w:p w14:paraId="363AC4E6" w14:textId="5FFABE3F" w:rsidR="00684A28" w:rsidRPr="006A607D" w:rsidRDefault="002467F3" w:rsidP="00F771DE">
      <w:pPr>
        <w:spacing w:after="0" w:line="240" w:lineRule="auto"/>
        <w:ind w:firstLine="709"/>
        <w:jc w:val="both"/>
        <w:rPr>
          <w:rFonts w:ascii="Times New Roman" w:hAnsi="Times New Roman" w:cs="Times New Roman"/>
          <w:sz w:val="28"/>
          <w:szCs w:val="28"/>
        </w:rPr>
      </w:pPr>
      <w:r w:rsidRPr="006A607D">
        <w:rPr>
          <w:rFonts w:ascii="Times New Roman" w:hAnsi="Times New Roman" w:cs="Times New Roman"/>
          <w:sz w:val="28"/>
          <w:szCs w:val="28"/>
        </w:rPr>
        <w:t>Рост потребности в инвестиционных ресурсах и арендованных активах и тенденция их увеличе</w:t>
      </w:r>
      <w:r w:rsidR="00266171" w:rsidRPr="006A607D">
        <w:rPr>
          <w:rFonts w:ascii="Times New Roman" w:hAnsi="Times New Roman" w:cs="Times New Roman"/>
          <w:sz w:val="28"/>
          <w:szCs w:val="28"/>
        </w:rPr>
        <w:t>ния обуславливает необходимость углубленного изучения</w:t>
      </w:r>
      <w:r w:rsidRPr="006A607D">
        <w:rPr>
          <w:rFonts w:ascii="Times New Roman" w:hAnsi="Times New Roman" w:cs="Times New Roman"/>
          <w:sz w:val="28"/>
          <w:szCs w:val="28"/>
        </w:rPr>
        <w:t xml:space="preserve"> видов и форм инвестиций и аренды, путей совершенствования их </w:t>
      </w:r>
      <w:r w:rsidR="002A1F4A">
        <w:rPr>
          <w:rFonts w:ascii="Times New Roman" w:hAnsi="Times New Roman" w:cs="Times New Roman"/>
          <w:sz w:val="28"/>
          <w:szCs w:val="28"/>
        </w:rPr>
        <w:t>учёт</w:t>
      </w:r>
      <w:r w:rsidR="008C2360" w:rsidRPr="006A607D">
        <w:rPr>
          <w:rFonts w:ascii="Times New Roman" w:hAnsi="Times New Roman" w:cs="Times New Roman"/>
          <w:sz w:val="28"/>
          <w:szCs w:val="28"/>
        </w:rPr>
        <w:t>а, анализа и аудита</w:t>
      </w:r>
      <w:r w:rsidRPr="006A607D">
        <w:rPr>
          <w:rFonts w:ascii="Times New Roman" w:hAnsi="Times New Roman" w:cs="Times New Roman"/>
          <w:sz w:val="28"/>
          <w:szCs w:val="28"/>
        </w:rPr>
        <w:t>. Правильное понимание сущности, внутреннего содержания и специфических особенностей инвестиций и аренды во многом определяет метод</w:t>
      </w:r>
      <w:r w:rsidR="00BD7F17" w:rsidRPr="006A607D">
        <w:rPr>
          <w:rFonts w:ascii="Times New Roman" w:hAnsi="Times New Roman" w:cs="Times New Roman"/>
          <w:sz w:val="28"/>
          <w:szCs w:val="28"/>
        </w:rPr>
        <w:t>ологию</w:t>
      </w:r>
      <w:r w:rsidRPr="006A607D">
        <w:rPr>
          <w:rFonts w:ascii="Times New Roman" w:hAnsi="Times New Roman" w:cs="Times New Roman"/>
          <w:sz w:val="28"/>
          <w:szCs w:val="28"/>
        </w:rPr>
        <w:t xml:space="preserve"> ведения их </w:t>
      </w:r>
      <w:r w:rsidR="002A1F4A">
        <w:rPr>
          <w:rFonts w:ascii="Times New Roman" w:hAnsi="Times New Roman" w:cs="Times New Roman"/>
          <w:sz w:val="28"/>
          <w:szCs w:val="28"/>
        </w:rPr>
        <w:t>учёт</w:t>
      </w:r>
      <w:r w:rsidRPr="006A607D">
        <w:rPr>
          <w:rFonts w:ascii="Times New Roman" w:hAnsi="Times New Roman" w:cs="Times New Roman"/>
          <w:sz w:val="28"/>
          <w:szCs w:val="28"/>
        </w:rPr>
        <w:t xml:space="preserve">а и </w:t>
      </w:r>
      <w:r w:rsidR="002A1F4A">
        <w:rPr>
          <w:rFonts w:ascii="Times New Roman" w:hAnsi="Times New Roman" w:cs="Times New Roman"/>
          <w:sz w:val="28"/>
          <w:szCs w:val="28"/>
        </w:rPr>
        <w:t>отчёт</w:t>
      </w:r>
      <w:r w:rsidRPr="006A607D">
        <w:rPr>
          <w:rFonts w:ascii="Times New Roman" w:hAnsi="Times New Roman" w:cs="Times New Roman"/>
          <w:sz w:val="28"/>
          <w:szCs w:val="28"/>
        </w:rPr>
        <w:t xml:space="preserve">ности, что имеет решающее значение для формализованного описания, документирования и </w:t>
      </w:r>
      <w:r w:rsidR="002A1F4A">
        <w:rPr>
          <w:rFonts w:ascii="Times New Roman" w:hAnsi="Times New Roman" w:cs="Times New Roman"/>
          <w:sz w:val="28"/>
          <w:szCs w:val="28"/>
        </w:rPr>
        <w:t>учёт</w:t>
      </w:r>
      <w:r w:rsidRPr="006A607D">
        <w:rPr>
          <w:rFonts w:ascii="Times New Roman" w:hAnsi="Times New Roman" w:cs="Times New Roman"/>
          <w:sz w:val="28"/>
          <w:szCs w:val="28"/>
        </w:rPr>
        <w:t xml:space="preserve">а операций с ними. </w:t>
      </w:r>
    </w:p>
    <w:p w14:paraId="07A077CC" w14:textId="02874604" w:rsidR="00684A28" w:rsidRPr="00DD19E6" w:rsidRDefault="002467F3" w:rsidP="00E23C3C">
      <w:pPr>
        <w:spacing w:after="0" w:line="240" w:lineRule="auto"/>
        <w:ind w:firstLine="709"/>
        <w:jc w:val="both"/>
        <w:rPr>
          <w:rFonts w:ascii="Times New Roman" w:hAnsi="Times New Roman" w:cs="Times New Roman"/>
          <w:sz w:val="28"/>
          <w:szCs w:val="28"/>
        </w:rPr>
      </w:pPr>
      <w:r w:rsidRPr="00DD19E6">
        <w:rPr>
          <w:rFonts w:ascii="Times New Roman" w:hAnsi="Times New Roman" w:cs="Times New Roman"/>
          <w:sz w:val="28"/>
          <w:szCs w:val="28"/>
        </w:rPr>
        <w:t xml:space="preserve">Для раскрытия сущности инвестиций и аренды в </w:t>
      </w:r>
      <w:r w:rsidR="002A1F4A">
        <w:rPr>
          <w:rFonts w:ascii="Times New Roman" w:hAnsi="Times New Roman" w:cs="Times New Roman"/>
          <w:sz w:val="28"/>
          <w:szCs w:val="28"/>
        </w:rPr>
        <w:t>учёт</w:t>
      </w:r>
      <w:r w:rsidRPr="00DD19E6">
        <w:rPr>
          <w:rFonts w:ascii="Times New Roman" w:hAnsi="Times New Roman" w:cs="Times New Roman"/>
          <w:sz w:val="28"/>
          <w:szCs w:val="28"/>
        </w:rPr>
        <w:t xml:space="preserve">ных целях нами выполнен обзор трактовок данных категорий </w:t>
      </w:r>
      <w:r w:rsidR="00684A28" w:rsidRPr="00DD19E6">
        <w:rPr>
          <w:rFonts w:ascii="Times New Roman" w:hAnsi="Times New Roman" w:cs="Times New Roman"/>
          <w:sz w:val="28"/>
          <w:szCs w:val="28"/>
        </w:rPr>
        <w:t xml:space="preserve">в нормативных источниках и трудах </w:t>
      </w:r>
      <w:r w:rsidRPr="00DD19E6">
        <w:rPr>
          <w:rFonts w:ascii="Times New Roman" w:hAnsi="Times New Roman" w:cs="Times New Roman"/>
          <w:sz w:val="28"/>
          <w:szCs w:val="28"/>
        </w:rPr>
        <w:t>классик</w:t>
      </w:r>
      <w:r w:rsidR="00684A28" w:rsidRPr="00DD19E6">
        <w:rPr>
          <w:rFonts w:ascii="Times New Roman" w:hAnsi="Times New Roman" w:cs="Times New Roman"/>
          <w:sz w:val="28"/>
          <w:szCs w:val="28"/>
        </w:rPr>
        <w:t>ов</w:t>
      </w:r>
      <w:r w:rsidRPr="00DD19E6">
        <w:rPr>
          <w:rFonts w:ascii="Times New Roman" w:hAnsi="Times New Roman" w:cs="Times New Roman"/>
          <w:sz w:val="28"/>
          <w:szCs w:val="28"/>
        </w:rPr>
        <w:t xml:space="preserve"> экономической теории,</w:t>
      </w:r>
      <w:r w:rsidR="00684A28" w:rsidRPr="00DD19E6">
        <w:rPr>
          <w:rFonts w:ascii="Times New Roman" w:hAnsi="Times New Roman" w:cs="Times New Roman"/>
          <w:sz w:val="28"/>
          <w:szCs w:val="28"/>
        </w:rPr>
        <w:t xml:space="preserve"> современных</w:t>
      </w:r>
      <w:r w:rsidRPr="00DD19E6">
        <w:rPr>
          <w:rFonts w:ascii="Times New Roman" w:hAnsi="Times New Roman" w:cs="Times New Roman"/>
          <w:sz w:val="28"/>
          <w:szCs w:val="28"/>
        </w:rPr>
        <w:t xml:space="preserve"> экономист</w:t>
      </w:r>
      <w:r w:rsidR="00684A28" w:rsidRPr="00DD19E6">
        <w:rPr>
          <w:rFonts w:ascii="Times New Roman" w:hAnsi="Times New Roman" w:cs="Times New Roman"/>
          <w:sz w:val="28"/>
          <w:szCs w:val="28"/>
        </w:rPr>
        <w:t>ов.</w:t>
      </w:r>
      <w:r w:rsidRPr="00DD19E6">
        <w:rPr>
          <w:rFonts w:ascii="Times New Roman" w:hAnsi="Times New Roman" w:cs="Times New Roman"/>
          <w:sz w:val="28"/>
          <w:szCs w:val="28"/>
        </w:rPr>
        <w:t xml:space="preserve"> </w:t>
      </w:r>
      <w:r w:rsidR="00E23C3C" w:rsidRPr="00DD19E6">
        <w:rPr>
          <w:rFonts w:ascii="Times New Roman" w:hAnsi="Times New Roman" w:cs="Times New Roman"/>
          <w:sz w:val="28"/>
          <w:szCs w:val="28"/>
        </w:rPr>
        <w:t xml:space="preserve">Интерпретации категории инвестиций современными авторами </w:t>
      </w:r>
      <w:r w:rsidR="00DD3162" w:rsidRPr="00DD19E6">
        <w:rPr>
          <w:rFonts w:ascii="Times New Roman" w:hAnsi="Times New Roman" w:cs="Times New Roman"/>
          <w:sz w:val="28"/>
          <w:szCs w:val="28"/>
        </w:rPr>
        <w:t>(Фридман</w:t>
      </w:r>
      <w:proofErr w:type="gramStart"/>
      <w:r w:rsidR="00DD3162" w:rsidRPr="00DD19E6">
        <w:rPr>
          <w:rFonts w:ascii="Times New Roman" w:hAnsi="Times New Roman" w:cs="Times New Roman"/>
          <w:sz w:val="28"/>
          <w:szCs w:val="28"/>
        </w:rPr>
        <w:t xml:space="preserve"> Д</w:t>
      </w:r>
      <w:proofErr w:type="gramEnd"/>
      <w:r w:rsidR="00DD3162" w:rsidRPr="00DD19E6">
        <w:rPr>
          <w:rFonts w:ascii="Times New Roman" w:hAnsi="Times New Roman" w:cs="Times New Roman"/>
          <w:sz w:val="28"/>
          <w:szCs w:val="28"/>
        </w:rPr>
        <w:t xml:space="preserve">ж., </w:t>
      </w:r>
      <w:proofErr w:type="spellStart"/>
      <w:r w:rsidR="00DD3162" w:rsidRPr="00DD19E6">
        <w:rPr>
          <w:rFonts w:ascii="Times New Roman" w:hAnsi="Times New Roman" w:cs="Times New Roman"/>
          <w:sz w:val="28"/>
          <w:szCs w:val="28"/>
        </w:rPr>
        <w:t>Ордуэй</w:t>
      </w:r>
      <w:proofErr w:type="spellEnd"/>
      <w:r w:rsidR="00DD3162" w:rsidRPr="00DD19E6">
        <w:rPr>
          <w:rFonts w:ascii="Times New Roman" w:hAnsi="Times New Roman" w:cs="Times New Roman"/>
          <w:sz w:val="28"/>
          <w:szCs w:val="28"/>
        </w:rPr>
        <w:t xml:space="preserve"> Н., </w:t>
      </w:r>
      <w:proofErr w:type="spellStart"/>
      <w:r w:rsidR="00DD3162" w:rsidRPr="00DD19E6">
        <w:rPr>
          <w:rFonts w:ascii="Times New Roman" w:hAnsi="Times New Roman" w:cs="Times New Roman"/>
          <w:sz w:val="28"/>
          <w:szCs w:val="28"/>
        </w:rPr>
        <w:t>Макконел</w:t>
      </w:r>
      <w:proofErr w:type="spellEnd"/>
      <w:r w:rsidR="00DD3162" w:rsidRPr="00DD19E6">
        <w:rPr>
          <w:rFonts w:ascii="Times New Roman" w:hAnsi="Times New Roman" w:cs="Times New Roman"/>
          <w:sz w:val="28"/>
          <w:szCs w:val="28"/>
        </w:rPr>
        <w:t xml:space="preserve"> К. и </w:t>
      </w:r>
      <w:proofErr w:type="spellStart"/>
      <w:r w:rsidR="00DD3162" w:rsidRPr="00DD19E6">
        <w:rPr>
          <w:rFonts w:ascii="Times New Roman" w:hAnsi="Times New Roman" w:cs="Times New Roman"/>
          <w:sz w:val="28"/>
          <w:szCs w:val="28"/>
        </w:rPr>
        <w:t>Брю</w:t>
      </w:r>
      <w:proofErr w:type="spellEnd"/>
      <w:r w:rsidR="00DD3162" w:rsidRPr="00DD19E6">
        <w:rPr>
          <w:rFonts w:ascii="Times New Roman" w:hAnsi="Times New Roman" w:cs="Times New Roman"/>
          <w:sz w:val="28"/>
          <w:szCs w:val="28"/>
        </w:rPr>
        <w:t xml:space="preserve"> Л., </w:t>
      </w:r>
      <w:proofErr w:type="spellStart"/>
      <w:r w:rsidR="00DD3162" w:rsidRPr="00DD19E6">
        <w:rPr>
          <w:rFonts w:ascii="Times New Roman" w:hAnsi="Times New Roman" w:cs="Times New Roman"/>
          <w:sz w:val="28"/>
          <w:szCs w:val="28"/>
        </w:rPr>
        <w:t>Долан</w:t>
      </w:r>
      <w:proofErr w:type="spellEnd"/>
      <w:r w:rsidR="00DD3162" w:rsidRPr="00DD19E6">
        <w:rPr>
          <w:rFonts w:ascii="Times New Roman" w:hAnsi="Times New Roman" w:cs="Times New Roman"/>
          <w:sz w:val="28"/>
          <w:szCs w:val="28"/>
        </w:rPr>
        <w:t xml:space="preserve"> Э. Дж., </w:t>
      </w:r>
      <w:proofErr w:type="spellStart"/>
      <w:r w:rsidR="00DD3162" w:rsidRPr="00DD19E6">
        <w:rPr>
          <w:rFonts w:ascii="Times New Roman" w:hAnsi="Times New Roman" w:cs="Times New Roman"/>
          <w:sz w:val="28"/>
          <w:szCs w:val="28"/>
        </w:rPr>
        <w:t>Линдсей</w:t>
      </w:r>
      <w:proofErr w:type="spellEnd"/>
      <w:r w:rsidR="00DD3162" w:rsidRPr="00DD19E6">
        <w:rPr>
          <w:rFonts w:ascii="Times New Roman" w:hAnsi="Times New Roman" w:cs="Times New Roman"/>
          <w:sz w:val="28"/>
          <w:szCs w:val="28"/>
        </w:rPr>
        <w:t xml:space="preserve"> Д. Е., Бланк И.А., Шевчук В.Я., Рогожин П.С.</w:t>
      </w:r>
      <w:r w:rsidR="003B0282">
        <w:rPr>
          <w:rFonts w:ascii="Times New Roman" w:hAnsi="Times New Roman" w:cs="Times New Roman"/>
          <w:sz w:val="28"/>
          <w:szCs w:val="28"/>
        </w:rPr>
        <w:t xml:space="preserve">, </w:t>
      </w:r>
      <w:proofErr w:type="spellStart"/>
      <w:r w:rsidR="003B0282" w:rsidRPr="008E60E0">
        <w:rPr>
          <w:rFonts w:ascii="Times New Roman" w:hAnsi="Times New Roman" w:cs="Times New Roman"/>
          <w:sz w:val="28"/>
          <w:szCs w:val="28"/>
        </w:rPr>
        <w:t>Исраило</w:t>
      </w:r>
      <w:r w:rsidR="003B0282">
        <w:rPr>
          <w:rFonts w:ascii="Times New Roman" w:hAnsi="Times New Roman" w:cs="Times New Roman"/>
          <w:sz w:val="28"/>
          <w:szCs w:val="28"/>
        </w:rPr>
        <w:t>в</w:t>
      </w:r>
      <w:proofErr w:type="spellEnd"/>
      <w:r w:rsidR="003B0282" w:rsidRPr="008E60E0">
        <w:rPr>
          <w:rFonts w:ascii="Times New Roman" w:hAnsi="Times New Roman" w:cs="Times New Roman"/>
          <w:sz w:val="28"/>
          <w:szCs w:val="28"/>
        </w:rPr>
        <w:t xml:space="preserve"> М.</w:t>
      </w:r>
      <w:r w:rsidR="003B0282">
        <w:rPr>
          <w:rFonts w:ascii="Times New Roman" w:hAnsi="Times New Roman" w:cs="Times New Roman"/>
          <w:sz w:val="28"/>
          <w:szCs w:val="28"/>
        </w:rPr>
        <w:t>,</w:t>
      </w:r>
      <w:r w:rsidR="003B0282" w:rsidRPr="008E60E0">
        <w:rPr>
          <w:rFonts w:ascii="Times New Roman" w:hAnsi="Times New Roman" w:cs="Times New Roman"/>
          <w:sz w:val="28"/>
          <w:szCs w:val="28"/>
        </w:rPr>
        <w:t xml:space="preserve"> </w:t>
      </w:r>
      <w:proofErr w:type="spellStart"/>
      <w:r w:rsidR="003B0282" w:rsidRPr="008E60E0">
        <w:rPr>
          <w:rFonts w:ascii="Times New Roman" w:hAnsi="Times New Roman" w:cs="Times New Roman"/>
          <w:sz w:val="28"/>
          <w:szCs w:val="28"/>
        </w:rPr>
        <w:t>Шербекова</w:t>
      </w:r>
      <w:proofErr w:type="spellEnd"/>
      <w:r w:rsidR="003B0282" w:rsidRPr="008E60E0">
        <w:rPr>
          <w:rFonts w:ascii="Times New Roman" w:hAnsi="Times New Roman" w:cs="Times New Roman"/>
          <w:sz w:val="28"/>
          <w:szCs w:val="28"/>
        </w:rPr>
        <w:t xml:space="preserve"> А.А.</w:t>
      </w:r>
      <w:r w:rsidR="003B0282">
        <w:rPr>
          <w:rFonts w:ascii="Times New Roman" w:hAnsi="Times New Roman" w:cs="Times New Roman"/>
          <w:sz w:val="28"/>
          <w:szCs w:val="28"/>
        </w:rPr>
        <w:t>,</w:t>
      </w:r>
      <w:r w:rsidR="000830DD">
        <w:rPr>
          <w:rFonts w:ascii="Times New Roman" w:hAnsi="Times New Roman" w:cs="Times New Roman"/>
          <w:sz w:val="28"/>
          <w:szCs w:val="28"/>
        </w:rPr>
        <w:t xml:space="preserve"> </w:t>
      </w:r>
      <w:proofErr w:type="spellStart"/>
      <w:r w:rsidR="003B0282" w:rsidRPr="008E60E0">
        <w:rPr>
          <w:rFonts w:ascii="Times New Roman" w:hAnsi="Times New Roman" w:cs="Times New Roman"/>
          <w:sz w:val="28"/>
          <w:szCs w:val="28"/>
        </w:rPr>
        <w:t>Кулова</w:t>
      </w:r>
      <w:proofErr w:type="spellEnd"/>
      <w:r w:rsidR="003B0282" w:rsidRPr="008E60E0">
        <w:rPr>
          <w:rFonts w:ascii="Times New Roman" w:hAnsi="Times New Roman" w:cs="Times New Roman"/>
          <w:sz w:val="28"/>
          <w:szCs w:val="28"/>
        </w:rPr>
        <w:t xml:space="preserve"> Э.У. </w:t>
      </w:r>
      <w:r w:rsidR="000830DD">
        <w:rPr>
          <w:rFonts w:ascii="Times New Roman" w:hAnsi="Times New Roman" w:cs="Times New Roman"/>
          <w:sz w:val="28"/>
          <w:szCs w:val="28"/>
        </w:rPr>
        <w:t>др.</w:t>
      </w:r>
      <w:r w:rsidR="00DD3162" w:rsidRPr="00DD19E6">
        <w:rPr>
          <w:rFonts w:ascii="Times New Roman" w:hAnsi="Times New Roman" w:cs="Times New Roman"/>
          <w:sz w:val="28"/>
          <w:szCs w:val="28"/>
        </w:rPr>
        <w:t xml:space="preserve">) </w:t>
      </w:r>
      <w:r w:rsidR="00E23C3C" w:rsidRPr="00DD19E6">
        <w:rPr>
          <w:rFonts w:ascii="Times New Roman" w:hAnsi="Times New Roman" w:cs="Times New Roman"/>
          <w:sz w:val="28"/>
          <w:szCs w:val="28"/>
        </w:rPr>
        <w:t xml:space="preserve">достаточно разнообразны, что вытекает как из объективного усложнения общественного воспроизводства, так и целей исследования. Современные подходы к инвестициям включают оценку рисков и потенциальной прибыли, учитывают более широкий спектр факторов, таких как финансовая </w:t>
      </w:r>
      <w:r w:rsidR="002A1F4A">
        <w:rPr>
          <w:rFonts w:ascii="Times New Roman" w:hAnsi="Times New Roman" w:cs="Times New Roman"/>
          <w:sz w:val="28"/>
          <w:szCs w:val="28"/>
        </w:rPr>
        <w:t>отчёт</w:t>
      </w:r>
      <w:r w:rsidR="00E23C3C" w:rsidRPr="00DD19E6">
        <w:rPr>
          <w:rFonts w:ascii="Times New Roman" w:hAnsi="Times New Roman" w:cs="Times New Roman"/>
          <w:sz w:val="28"/>
          <w:szCs w:val="28"/>
        </w:rPr>
        <w:t xml:space="preserve">ность, макроэкономические последствия и риски. </w:t>
      </w:r>
    </w:p>
    <w:p w14:paraId="32208CCD" w14:textId="13946D0B" w:rsidR="005D6B40" w:rsidRPr="005F57D3" w:rsidRDefault="005D6B40" w:rsidP="005D6B40">
      <w:pPr>
        <w:spacing w:after="0" w:line="240" w:lineRule="auto"/>
        <w:ind w:firstLine="709"/>
        <w:jc w:val="both"/>
        <w:rPr>
          <w:rFonts w:ascii="Times New Roman" w:hAnsi="Times New Roman" w:cs="Times New Roman"/>
          <w:sz w:val="28"/>
          <w:szCs w:val="28"/>
        </w:rPr>
      </w:pPr>
      <w:proofErr w:type="gramStart"/>
      <w:r w:rsidRPr="005F57D3">
        <w:rPr>
          <w:rFonts w:ascii="Times New Roman" w:hAnsi="Times New Roman" w:cs="Times New Roman"/>
          <w:sz w:val="28"/>
          <w:szCs w:val="28"/>
        </w:rPr>
        <w:t>Обобщ</w:t>
      </w:r>
      <w:r w:rsidR="00266171" w:rsidRPr="005F57D3">
        <w:rPr>
          <w:rFonts w:ascii="Times New Roman" w:hAnsi="Times New Roman" w:cs="Times New Roman"/>
          <w:sz w:val="28"/>
          <w:szCs w:val="28"/>
        </w:rPr>
        <w:t>ив</w:t>
      </w:r>
      <w:r w:rsidRPr="005F57D3">
        <w:rPr>
          <w:rFonts w:ascii="Times New Roman" w:hAnsi="Times New Roman" w:cs="Times New Roman"/>
          <w:sz w:val="28"/>
          <w:szCs w:val="28"/>
        </w:rPr>
        <w:t xml:space="preserve"> разные подходы к сущности инвестиций </w:t>
      </w:r>
      <w:r w:rsidR="00266171" w:rsidRPr="005F57D3">
        <w:rPr>
          <w:rFonts w:ascii="Times New Roman" w:hAnsi="Times New Roman" w:cs="Times New Roman"/>
          <w:sz w:val="28"/>
          <w:szCs w:val="28"/>
        </w:rPr>
        <w:t>нами</w:t>
      </w:r>
      <w:r w:rsidRPr="005F57D3">
        <w:rPr>
          <w:rFonts w:ascii="Times New Roman" w:hAnsi="Times New Roman" w:cs="Times New Roman"/>
          <w:sz w:val="28"/>
          <w:szCs w:val="28"/>
        </w:rPr>
        <w:t xml:space="preserve"> выдел</w:t>
      </w:r>
      <w:r w:rsidR="00266171" w:rsidRPr="005F57D3">
        <w:rPr>
          <w:rFonts w:ascii="Times New Roman" w:hAnsi="Times New Roman" w:cs="Times New Roman"/>
          <w:sz w:val="28"/>
          <w:szCs w:val="28"/>
        </w:rPr>
        <w:t>ены</w:t>
      </w:r>
      <w:r w:rsidRPr="005F57D3">
        <w:rPr>
          <w:rFonts w:ascii="Times New Roman" w:hAnsi="Times New Roman" w:cs="Times New Roman"/>
          <w:sz w:val="28"/>
          <w:szCs w:val="28"/>
        </w:rPr>
        <w:t xml:space="preserve"> 3 подхода к определению понятия «инвестиции»:</w:t>
      </w:r>
      <w:r w:rsidR="00144CA4" w:rsidRPr="005F57D3">
        <w:rPr>
          <w:rFonts w:ascii="Times New Roman" w:hAnsi="Times New Roman" w:cs="Times New Roman"/>
          <w:sz w:val="28"/>
          <w:szCs w:val="28"/>
        </w:rPr>
        <w:t xml:space="preserve"> </w:t>
      </w:r>
      <w:r w:rsidRPr="005F57D3">
        <w:rPr>
          <w:rFonts w:ascii="Times New Roman" w:hAnsi="Times New Roman" w:cs="Times New Roman"/>
          <w:sz w:val="28"/>
          <w:szCs w:val="28"/>
        </w:rPr>
        <w:t>затратный подход, согласно которому инвестиции рассматриваются как совокупность затрат на реализацию долгосрочных вложений капитала в средства производства, затрат на строительство и приобретение основных средств;</w:t>
      </w:r>
      <w:r w:rsidR="00144CA4" w:rsidRPr="005F57D3">
        <w:rPr>
          <w:rFonts w:ascii="Times New Roman" w:hAnsi="Times New Roman" w:cs="Times New Roman"/>
          <w:sz w:val="28"/>
          <w:szCs w:val="28"/>
        </w:rPr>
        <w:t xml:space="preserve"> </w:t>
      </w:r>
      <w:r w:rsidRPr="005F57D3">
        <w:rPr>
          <w:rFonts w:ascii="Times New Roman" w:hAnsi="Times New Roman" w:cs="Times New Roman"/>
          <w:sz w:val="28"/>
          <w:szCs w:val="28"/>
        </w:rPr>
        <w:t>подход к определению инвестиций как вложение определенных ресурсов с целью получения будущих выгод или последующего увеличения капитала;</w:t>
      </w:r>
      <w:proofErr w:type="gramEnd"/>
      <w:r w:rsidR="00144CA4" w:rsidRPr="005F57D3">
        <w:rPr>
          <w:rFonts w:ascii="Times New Roman" w:hAnsi="Times New Roman" w:cs="Times New Roman"/>
          <w:sz w:val="28"/>
          <w:szCs w:val="28"/>
        </w:rPr>
        <w:t xml:space="preserve"> </w:t>
      </w:r>
      <w:r w:rsidRPr="005F57D3">
        <w:rPr>
          <w:rFonts w:ascii="Times New Roman" w:hAnsi="Times New Roman" w:cs="Times New Roman"/>
          <w:sz w:val="28"/>
          <w:szCs w:val="28"/>
        </w:rPr>
        <w:t>ресурсный подход,</w:t>
      </w:r>
      <w:r w:rsidR="00BD7F17" w:rsidRPr="005F57D3">
        <w:rPr>
          <w:rFonts w:ascii="Times New Roman" w:hAnsi="Times New Roman" w:cs="Times New Roman"/>
          <w:sz w:val="28"/>
          <w:szCs w:val="28"/>
        </w:rPr>
        <w:t xml:space="preserve"> где</w:t>
      </w:r>
      <w:r w:rsidRPr="005F57D3">
        <w:rPr>
          <w:rFonts w:ascii="Times New Roman" w:hAnsi="Times New Roman" w:cs="Times New Roman"/>
          <w:sz w:val="28"/>
          <w:szCs w:val="28"/>
        </w:rPr>
        <w:t xml:space="preserve"> </w:t>
      </w:r>
      <w:r w:rsidR="00BD7F17" w:rsidRPr="005F57D3">
        <w:rPr>
          <w:rFonts w:ascii="Times New Roman" w:hAnsi="Times New Roman" w:cs="Times New Roman"/>
          <w:sz w:val="28"/>
          <w:szCs w:val="28"/>
        </w:rPr>
        <w:t xml:space="preserve">под инвестициями </w:t>
      </w:r>
      <w:r w:rsidRPr="005F57D3">
        <w:rPr>
          <w:rFonts w:ascii="Times New Roman" w:hAnsi="Times New Roman" w:cs="Times New Roman"/>
          <w:sz w:val="28"/>
          <w:szCs w:val="28"/>
        </w:rPr>
        <w:t>подразумева</w:t>
      </w:r>
      <w:r w:rsidR="00BD7F17" w:rsidRPr="005F57D3">
        <w:rPr>
          <w:rFonts w:ascii="Times New Roman" w:hAnsi="Times New Roman" w:cs="Times New Roman"/>
          <w:sz w:val="28"/>
          <w:szCs w:val="28"/>
        </w:rPr>
        <w:t xml:space="preserve">ется </w:t>
      </w:r>
      <w:r w:rsidRPr="005F57D3">
        <w:rPr>
          <w:rFonts w:ascii="Times New Roman" w:hAnsi="Times New Roman" w:cs="Times New Roman"/>
          <w:sz w:val="28"/>
          <w:szCs w:val="28"/>
        </w:rPr>
        <w:t>процесс трансформации ресурсов организации в ее капитал.</w:t>
      </w:r>
      <w:r w:rsidR="00144CA4" w:rsidRPr="005F57D3">
        <w:rPr>
          <w:rFonts w:ascii="Times New Roman" w:hAnsi="Times New Roman" w:cs="Times New Roman"/>
          <w:sz w:val="28"/>
          <w:szCs w:val="28"/>
        </w:rPr>
        <w:t xml:space="preserve"> </w:t>
      </w:r>
      <w:r w:rsidRPr="005F57D3">
        <w:rPr>
          <w:rFonts w:ascii="Times New Roman" w:hAnsi="Times New Roman" w:cs="Times New Roman"/>
          <w:sz w:val="28"/>
          <w:szCs w:val="28"/>
        </w:rPr>
        <w:t xml:space="preserve">Наиболее интересным с позиции </w:t>
      </w:r>
      <w:r w:rsidR="002A1F4A">
        <w:rPr>
          <w:rFonts w:ascii="Times New Roman" w:hAnsi="Times New Roman" w:cs="Times New Roman"/>
          <w:sz w:val="28"/>
          <w:szCs w:val="28"/>
        </w:rPr>
        <w:t>учёт</w:t>
      </w:r>
      <w:r w:rsidRPr="005F57D3">
        <w:rPr>
          <w:rFonts w:ascii="Times New Roman" w:hAnsi="Times New Roman" w:cs="Times New Roman"/>
          <w:sz w:val="28"/>
          <w:szCs w:val="28"/>
        </w:rPr>
        <w:t>а и аудита является третий подход, отражающий взаимосвязь двух сторон процесса инвестирования: использование ресурсов и получение результата (прирост капитала), причем результат должен быть достаточным для возврата субъекту инвестирования произведенных затрат и обеспечить прирост капитала, получения других благ или выгод.</w:t>
      </w:r>
      <w:r w:rsidR="00ED3F2F" w:rsidRPr="005F57D3">
        <w:rPr>
          <w:rFonts w:ascii="Times New Roman" w:hAnsi="Times New Roman" w:cs="Times New Roman"/>
          <w:sz w:val="28"/>
          <w:szCs w:val="28"/>
        </w:rPr>
        <w:t xml:space="preserve"> </w:t>
      </w:r>
      <w:r w:rsidRPr="005F57D3">
        <w:rPr>
          <w:rFonts w:ascii="Times New Roman" w:hAnsi="Times New Roman" w:cs="Times New Roman"/>
          <w:sz w:val="28"/>
          <w:szCs w:val="28"/>
        </w:rPr>
        <w:t>С бухгалтерской точки зрения считаем необходимым использование понятия инвестиционные активы, под которым предлагаем понимать объект инвестиций, который является непосредственным результатом инвестиционной деятельности и может принести прибыль или дополнительную стоимость в будущем. К основным характеристикам инвестиционного актива предлагаем отнести срок, доходность, ликвидность, степень риска и уровень концентрации.</w:t>
      </w:r>
    </w:p>
    <w:p w14:paraId="25C65716" w14:textId="51F5DC8F" w:rsidR="005D6B40" w:rsidRPr="00314D71" w:rsidRDefault="005D6B40" w:rsidP="005D6B40">
      <w:pPr>
        <w:spacing w:after="0" w:line="240" w:lineRule="auto"/>
        <w:ind w:firstLine="709"/>
        <w:jc w:val="both"/>
        <w:rPr>
          <w:rFonts w:ascii="Times New Roman" w:eastAsia="Times New Roman" w:hAnsi="Times New Roman" w:cs="Times New Roman"/>
          <w:sz w:val="28"/>
          <w:szCs w:val="28"/>
          <w:lang w:eastAsia="ru-RU"/>
        </w:rPr>
      </w:pPr>
      <w:r w:rsidRPr="00314D71">
        <w:rPr>
          <w:rFonts w:ascii="Times New Roman" w:eastAsia="Times New Roman" w:hAnsi="Times New Roman" w:cs="Times New Roman"/>
          <w:sz w:val="28"/>
          <w:szCs w:val="28"/>
          <w:lang w:eastAsia="ru-RU"/>
        </w:rPr>
        <w:t xml:space="preserve">Значимым для темы данного исследования и требующим дополнительных разъяснений является понятие «инвестиционное имущество», которое представляет собой </w:t>
      </w:r>
      <w:r w:rsidR="00DC2809">
        <w:rPr>
          <w:rFonts w:ascii="Times New Roman" w:eastAsia="Times New Roman" w:hAnsi="Times New Roman" w:cs="Times New Roman"/>
          <w:sz w:val="28"/>
          <w:szCs w:val="28"/>
          <w:lang w:val="ky-KG" w:eastAsia="ru-RU"/>
        </w:rPr>
        <w:t>в соответствии</w:t>
      </w:r>
      <w:r w:rsidRPr="00314D71">
        <w:rPr>
          <w:rFonts w:ascii="Times New Roman" w:eastAsia="Times New Roman" w:hAnsi="Times New Roman" w:cs="Times New Roman"/>
          <w:sz w:val="28"/>
          <w:szCs w:val="28"/>
          <w:lang w:eastAsia="ru-RU"/>
        </w:rPr>
        <w:t xml:space="preserve"> </w:t>
      </w:r>
      <w:r w:rsidR="00144CA4" w:rsidRPr="00314D71">
        <w:rPr>
          <w:rFonts w:ascii="Times New Roman" w:eastAsia="Times New Roman" w:hAnsi="Times New Roman" w:cs="Times New Roman"/>
          <w:sz w:val="28"/>
          <w:szCs w:val="28"/>
          <w:lang w:eastAsia="ru-RU"/>
        </w:rPr>
        <w:t>МСФО</w:t>
      </w:r>
      <w:r w:rsidRPr="00314D71">
        <w:rPr>
          <w:rFonts w:ascii="Times New Roman" w:eastAsia="Times New Roman" w:hAnsi="Times New Roman" w:cs="Times New Roman"/>
          <w:sz w:val="28"/>
          <w:szCs w:val="28"/>
          <w:lang w:eastAsia="ru-RU"/>
        </w:rPr>
        <w:t xml:space="preserve"> (IAS 40) недвижимость, не используемую в производственном процессе; либо сырье и материалы, купленные в запас в целях перепродажи или последующего использования.</w:t>
      </w:r>
    </w:p>
    <w:p w14:paraId="4507ACD3" w14:textId="7BFA9C19" w:rsidR="00ED3F2F" w:rsidRPr="00314D71" w:rsidRDefault="00ED3F2F" w:rsidP="00ED3F2F">
      <w:pPr>
        <w:spacing w:after="0" w:line="240" w:lineRule="auto"/>
        <w:ind w:firstLine="709"/>
        <w:jc w:val="both"/>
        <w:rPr>
          <w:rFonts w:ascii="Times New Roman" w:eastAsia="Times New Roman" w:hAnsi="Times New Roman" w:cs="Times New Roman"/>
          <w:sz w:val="28"/>
          <w:szCs w:val="28"/>
          <w:lang w:eastAsia="ru-RU"/>
        </w:rPr>
      </w:pPr>
      <w:r w:rsidRPr="00314D71">
        <w:rPr>
          <w:rFonts w:ascii="Times New Roman" w:eastAsia="Times New Roman" w:hAnsi="Times New Roman" w:cs="Times New Roman"/>
          <w:sz w:val="28"/>
          <w:szCs w:val="28"/>
          <w:lang w:eastAsia="ru-RU"/>
        </w:rPr>
        <w:lastRenderedPageBreak/>
        <w:t xml:space="preserve">В современных условиях возрастает роль аренды, благодаря которой организации получают возможность использования в своей деятельности дорогостоящие объекты, приобретение которых невозможно с финансовой точки зрения. Но при этом организации сталкиваются с проблемой отражения операций по аренде в своей </w:t>
      </w:r>
      <w:r w:rsidR="002A1F4A">
        <w:rPr>
          <w:rFonts w:ascii="Times New Roman" w:eastAsia="Times New Roman" w:hAnsi="Times New Roman" w:cs="Times New Roman"/>
          <w:sz w:val="28"/>
          <w:szCs w:val="28"/>
          <w:lang w:eastAsia="ru-RU"/>
        </w:rPr>
        <w:t>отчёт</w:t>
      </w:r>
      <w:r w:rsidRPr="00314D71">
        <w:rPr>
          <w:rFonts w:ascii="Times New Roman" w:eastAsia="Times New Roman" w:hAnsi="Times New Roman" w:cs="Times New Roman"/>
          <w:sz w:val="28"/>
          <w:szCs w:val="28"/>
          <w:lang w:eastAsia="ru-RU"/>
        </w:rPr>
        <w:t xml:space="preserve">ности. Разработка дальнейших направлений совершенствования </w:t>
      </w:r>
      <w:r w:rsidR="002A1F4A">
        <w:rPr>
          <w:rFonts w:ascii="Times New Roman" w:eastAsia="Times New Roman" w:hAnsi="Times New Roman" w:cs="Times New Roman"/>
          <w:sz w:val="28"/>
          <w:szCs w:val="28"/>
          <w:lang w:eastAsia="ru-RU"/>
        </w:rPr>
        <w:t>учёт</w:t>
      </w:r>
      <w:r w:rsidRPr="00314D71">
        <w:rPr>
          <w:rFonts w:ascii="Times New Roman" w:eastAsia="Times New Roman" w:hAnsi="Times New Roman" w:cs="Times New Roman"/>
          <w:sz w:val="28"/>
          <w:szCs w:val="28"/>
          <w:lang w:eastAsia="ru-RU"/>
        </w:rPr>
        <w:t xml:space="preserve">а и аудита арендных операций требует системного исследования данной </w:t>
      </w:r>
      <w:r w:rsidR="002A1F4A">
        <w:rPr>
          <w:rFonts w:ascii="Times New Roman" w:eastAsia="Times New Roman" w:hAnsi="Times New Roman" w:cs="Times New Roman"/>
          <w:sz w:val="28"/>
          <w:szCs w:val="28"/>
          <w:lang w:eastAsia="ru-RU"/>
        </w:rPr>
        <w:t>учёт</w:t>
      </w:r>
      <w:r w:rsidRPr="00314D71">
        <w:rPr>
          <w:rFonts w:ascii="Times New Roman" w:eastAsia="Times New Roman" w:hAnsi="Times New Roman" w:cs="Times New Roman"/>
          <w:sz w:val="28"/>
          <w:szCs w:val="28"/>
          <w:lang w:eastAsia="ru-RU"/>
        </w:rPr>
        <w:t xml:space="preserve">ной категории. Раскрытие экономической сущности понятия аренды, осознание ее современного значения позволит сформировать подходы к раскрытию сущности аренды как объекта </w:t>
      </w:r>
      <w:r w:rsidR="002A1F4A">
        <w:rPr>
          <w:rFonts w:ascii="Times New Roman" w:eastAsia="Times New Roman" w:hAnsi="Times New Roman" w:cs="Times New Roman"/>
          <w:sz w:val="28"/>
          <w:szCs w:val="28"/>
          <w:lang w:eastAsia="ru-RU"/>
        </w:rPr>
        <w:t>учёт</w:t>
      </w:r>
      <w:r w:rsidRPr="00314D71">
        <w:rPr>
          <w:rFonts w:ascii="Times New Roman" w:eastAsia="Times New Roman" w:hAnsi="Times New Roman" w:cs="Times New Roman"/>
          <w:sz w:val="28"/>
          <w:szCs w:val="28"/>
          <w:lang w:eastAsia="ru-RU"/>
        </w:rPr>
        <w:t>а.</w:t>
      </w:r>
    </w:p>
    <w:p w14:paraId="527DFF94" w14:textId="4E2C2B42" w:rsidR="00ED3F2F" w:rsidRPr="00701F4C" w:rsidRDefault="0008619A" w:rsidP="0008619A">
      <w:pPr>
        <w:spacing w:after="0" w:line="240" w:lineRule="auto"/>
        <w:ind w:firstLine="709"/>
        <w:jc w:val="both"/>
        <w:rPr>
          <w:rFonts w:ascii="Times New Roman" w:hAnsi="Times New Roman" w:cs="Times New Roman"/>
          <w:sz w:val="28"/>
          <w:szCs w:val="28"/>
        </w:rPr>
      </w:pPr>
      <w:r w:rsidRPr="00701F4C">
        <w:rPr>
          <w:rFonts w:ascii="Times New Roman" w:hAnsi="Times New Roman" w:cs="Times New Roman"/>
          <w:sz w:val="28"/>
          <w:szCs w:val="28"/>
        </w:rPr>
        <w:t xml:space="preserve">Отметим, что как в научной литературе, так и в законодательстве </w:t>
      </w:r>
      <w:proofErr w:type="gramStart"/>
      <w:r w:rsidR="00BD7F17" w:rsidRPr="00701F4C">
        <w:rPr>
          <w:rFonts w:ascii="Times New Roman" w:hAnsi="Times New Roman" w:cs="Times New Roman"/>
          <w:sz w:val="28"/>
          <w:szCs w:val="28"/>
        </w:rPr>
        <w:t>КР</w:t>
      </w:r>
      <w:proofErr w:type="gramEnd"/>
      <w:r w:rsidRPr="00701F4C">
        <w:rPr>
          <w:rFonts w:ascii="Times New Roman" w:hAnsi="Times New Roman" w:cs="Times New Roman"/>
          <w:sz w:val="28"/>
          <w:szCs w:val="28"/>
        </w:rPr>
        <w:t xml:space="preserve"> отсутствует унифицированный подход к определению сущности и содержания</w:t>
      </w:r>
      <w:r w:rsidR="00266171" w:rsidRPr="00701F4C">
        <w:rPr>
          <w:rFonts w:ascii="Times New Roman" w:hAnsi="Times New Roman" w:cs="Times New Roman"/>
          <w:sz w:val="28"/>
          <w:szCs w:val="28"/>
        </w:rPr>
        <w:t xml:space="preserve"> аренды</w:t>
      </w:r>
      <w:r w:rsidR="00ED3F2F" w:rsidRPr="00701F4C">
        <w:rPr>
          <w:rFonts w:ascii="Times New Roman" w:hAnsi="Times New Roman" w:cs="Times New Roman"/>
          <w:sz w:val="28"/>
          <w:szCs w:val="28"/>
        </w:rPr>
        <w:t xml:space="preserve">. Обзор определений аренды и сопоставление ее с другими видами имущественных отношений позволил установить, что аренда как объект </w:t>
      </w:r>
      <w:r w:rsidR="002A1F4A">
        <w:rPr>
          <w:rFonts w:ascii="Times New Roman" w:hAnsi="Times New Roman" w:cs="Times New Roman"/>
          <w:sz w:val="28"/>
          <w:szCs w:val="28"/>
        </w:rPr>
        <w:t>учёт</w:t>
      </w:r>
      <w:r w:rsidR="00ED3F2F" w:rsidRPr="00701F4C">
        <w:rPr>
          <w:rFonts w:ascii="Times New Roman" w:hAnsi="Times New Roman" w:cs="Times New Roman"/>
          <w:sz w:val="28"/>
          <w:szCs w:val="28"/>
        </w:rPr>
        <w:t>а характеризуется совокупностью хозяйственных операций, т.е. процессом, который начинается с момента предоставления (</w:t>
      </w:r>
      <w:proofErr w:type="gramStart"/>
      <w:r w:rsidR="00ED3F2F" w:rsidRPr="00701F4C">
        <w:rPr>
          <w:rFonts w:ascii="Times New Roman" w:hAnsi="Times New Roman" w:cs="Times New Roman"/>
          <w:sz w:val="28"/>
          <w:szCs w:val="28"/>
        </w:rPr>
        <w:t xml:space="preserve">принятия) </w:t>
      </w:r>
      <w:proofErr w:type="gramEnd"/>
      <w:r w:rsidR="00ED3F2F" w:rsidRPr="00701F4C">
        <w:rPr>
          <w:rFonts w:ascii="Times New Roman" w:hAnsi="Times New Roman" w:cs="Times New Roman"/>
          <w:sz w:val="28"/>
          <w:szCs w:val="28"/>
        </w:rPr>
        <w:t>имущества, продолжается в течение срока использования, заканчивается возвращением или выкупом арендованного объекта и сопровождается периодическими расчетами все это время.</w:t>
      </w:r>
      <w:r w:rsidRPr="00701F4C">
        <w:rPr>
          <w:rFonts w:ascii="Times New Roman" w:hAnsi="Times New Roman" w:cs="Times New Roman"/>
          <w:sz w:val="28"/>
          <w:szCs w:val="28"/>
        </w:rPr>
        <w:t xml:space="preserve"> </w:t>
      </w:r>
      <w:proofErr w:type="gramStart"/>
      <w:r w:rsidR="00BD7F17" w:rsidRPr="00701F4C">
        <w:rPr>
          <w:rFonts w:ascii="Times New Roman" w:hAnsi="Times New Roman" w:cs="Times New Roman"/>
          <w:sz w:val="28"/>
          <w:szCs w:val="28"/>
        </w:rPr>
        <w:t>Нами</w:t>
      </w:r>
      <w:r w:rsidR="00ED3F2F" w:rsidRPr="00701F4C">
        <w:rPr>
          <w:rFonts w:ascii="Times New Roman" w:hAnsi="Times New Roman" w:cs="Times New Roman"/>
          <w:sz w:val="28"/>
          <w:szCs w:val="28"/>
        </w:rPr>
        <w:t xml:space="preserve"> предл</w:t>
      </w:r>
      <w:r w:rsidR="00BD7F17" w:rsidRPr="00701F4C">
        <w:rPr>
          <w:rFonts w:ascii="Times New Roman" w:hAnsi="Times New Roman" w:cs="Times New Roman"/>
          <w:sz w:val="28"/>
          <w:szCs w:val="28"/>
        </w:rPr>
        <w:t>ожено</w:t>
      </w:r>
      <w:r w:rsidR="00ED3F2F" w:rsidRPr="00701F4C">
        <w:rPr>
          <w:rFonts w:ascii="Times New Roman" w:hAnsi="Times New Roman" w:cs="Times New Roman"/>
          <w:sz w:val="28"/>
          <w:szCs w:val="28"/>
        </w:rPr>
        <w:t xml:space="preserve"> определение аренды к</w:t>
      </w:r>
      <w:r w:rsidRPr="00701F4C">
        <w:rPr>
          <w:rFonts w:ascii="Times New Roman" w:hAnsi="Times New Roman" w:cs="Times New Roman"/>
          <w:sz w:val="28"/>
          <w:szCs w:val="28"/>
        </w:rPr>
        <w:t xml:space="preserve">ак объекта </w:t>
      </w:r>
      <w:r w:rsidR="002A1F4A">
        <w:rPr>
          <w:rFonts w:ascii="Times New Roman" w:hAnsi="Times New Roman" w:cs="Times New Roman"/>
          <w:sz w:val="28"/>
          <w:szCs w:val="28"/>
        </w:rPr>
        <w:t>учёт</w:t>
      </w:r>
      <w:r w:rsidRPr="00701F4C">
        <w:rPr>
          <w:rFonts w:ascii="Times New Roman" w:hAnsi="Times New Roman" w:cs="Times New Roman"/>
          <w:sz w:val="28"/>
          <w:szCs w:val="28"/>
        </w:rPr>
        <w:t xml:space="preserve">а </w:t>
      </w:r>
      <w:r w:rsidR="00F53328" w:rsidRPr="00701F4C">
        <w:rPr>
          <w:rFonts w:ascii="Times New Roman" w:hAnsi="Times New Roman" w:cs="Times New Roman"/>
          <w:sz w:val="28"/>
          <w:szCs w:val="28"/>
        </w:rPr>
        <w:t>— это</w:t>
      </w:r>
      <w:r w:rsidR="00ED3F2F" w:rsidRPr="00701F4C">
        <w:rPr>
          <w:rFonts w:ascii="Times New Roman" w:hAnsi="Times New Roman" w:cs="Times New Roman"/>
          <w:sz w:val="28"/>
          <w:szCs w:val="28"/>
        </w:rPr>
        <w:t xml:space="preserve"> хозяйственный процесс, включающий в себя совокупность арендных операций, возникающих в связи с </w:t>
      </w:r>
      <w:r w:rsidR="004A36A9" w:rsidRPr="00701F4C">
        <w:rPr>
          <w:rFonts w:ascii="Times New Roman" w:hAnsi="Times New Roman" w:cs="Times New Roman"/>
          <w:sz w:val="28"/>
          <w:szCs w:val="28"/>
        </w:rPr>
        <w:t xml:space="preserve">принятием </w:t>
      </w:r>
      <w:r w:rsidR="00ED3F2F" w:rsidRPr="00701F4C">
        <w:rPr>
          <w:rFonts w:ascii="Times New Roman" w:hAnsi="Times New Roman" w:cs="Times New Roman"/>
          <w:sz w:val="28"/>
          <w:szCs w:val="28"/>
        </w:rPr>
        <w:t>(</w:t>
      </w:r>
      <w:r w:rsidR="004A36A9" w:rsidRPr="00701F4C">
        <w:rPr>
          <w:rFonts w:ascii="Times New Roman" w:hAnsi="Times New Roman" w:cs="Times New Roman"/>
          <w:sz w:val="28"/>
          <w:szCs w:val="28"/>
        </w:rPr>
        <w:t>предоставлением</w:t>
      </w:r>
      <w:r w:rsidR="00ED3F2F" w:rsidRPr="00701F4C">
        <w:rPr>
          <w:rFonts w:ascii="Times New Roman" w:hAnsi="Times New Roman" w:cs="Times New Roman"/>
          <w:sz w:val="28"/>
          <w:szCs w:val="28"/>
        </w:rPr>
        <w:t>) во временную эксплуа</w:t>
      </w:r>
      <w:r w:rsidR="004A36A9" w:rsidRPr="00701F4C">
        <w:rPr>
          <w:rFonts w:ascii="Times New Roman" w:hAnsi="Times New Roman" w:cs="Times New Roman"/>
          <w:sz w:val="28"/>
          <w:szCs w:val="28"/>
        </w:rPr>
        <w:t xml:space="preserve">тацию объектов основных средств; </w:t>
      </w:r>
      <w:r w:rsidR="00C4569B" w:rsidRPr="00701F4C">
        <w:rPr>
          <w:rFonts w:ascii="Times New Roman" w:hAnsi="Times New Roman" w:cs="Times New Roman"/>
          <w:sz w:val="28"/>
          <w:szCs w:val="28"/>
        </w:rPr>
        <w:t xml:space="preserve">и </w:t>
      </w:r>
      <w:r w:rsidR="004A36A9" w:rsidRPr="00701F4C">
        <w:rPr>
          <w:rFonts w:ascii="Times New Roman" w:hAnsi="Times New Roman" w:cs="Times New Roman"/>
          <w:sz w:val="28"/>
          <w:szCs w:val="28"/>
        </w:rPr>
        <w:t xml:space="preserve">арендных операций как </w:t>
      </w:r>
      <w:r w:rsidRPr="00701F4C">
        <w:rPr>
          <w:rFonts w:ascii="Times New Roman" w:hAnsi="Times New Roman" w:cs="Times New Roman"/>
          <w:sz w:val="28"/>
          <w:szCs w:val="28"/>
        </w:rPr>
        <w:t>х</w:t>
      </w:r>
      <w:r w:rsidR="004A36A9" w:rsidRPr="00701F4C">
        <w:rPr>
          <w:rFonts w:ascii="Times New Roman" w:hAnsi="Times New Roman" w:cs="Times New Roman"/>
          <w:sz w:val="28"/>
          <w:szCs w:val="28"/>
        </w:rPr>
        <w:t>озяйственных</w:t>
      </w:r>
      <w:r w:rsidR="00ED3F2F" w:rsidRPr="00701F4C">
        <w:rPr>
          <w:rFonts w:ascii="Times New Roman" w:hAnsi="Times New Roman" w:cs="Times New Roman"/>
          <w:sz w:val="28"/>
          <w:szCs w:val="28"/>
        </w:rPr>
        <w:t xml:space="preserve"> операци</w:t>
      </w:r>
      <w:r w:rsidR="004A36A9" w:rsidRPr="00701F4C">
        <w:rPr>
          <w:rFonts w:ascii="Times New Roman" w:hAnsi="Times New Roman" w:cs="Times New Roman"/>
          <w:sz w:val="28"/>
          <w:szCs w:val="28"/>
        </w:rPr>
        <w:t>й</w:t>
      </w:r>
      <w:r w:rsidR="00ED3F2F" w:rsidRPr="00701F4C">
        <w:rPr>
          <w:rFonts w:ascii="Times New Roman" w:hAnsi="Times New Roman" w:cs="Times New Roman"/>
          <w:sz w:val="28"/>
          <w:szCs w:val="28"/>
        </w:rPr>
        <w:t xml:space="preserve"> по предоставлению (</w:t>
      </w:r>
      <w:r w:rsidR="004A36A9" w:rsidRPr="00701F4C">
        <w:rPr>
          <w:rFonts w:ascii="Times New Roman" w:hAnsi="Times New Roman" w:cs="Times New Roman"/>
          <w:sz w:val="28"/>
          <w:szCs w:val="28"/>
        </w:rPr>
        <w:t>принятию</w:t>
      </w:r>
      <w:r w:rsidR="00ED3F2F" w:rsidRPr="00701F4C">
        <w:rPr>
          <w:rFonts w:ascii="Times New Roman" w:hAnsi="Times New Roman" w:cs="Times New Roman"/>
          <w:sz w:val="28"/>
          <w:szCs w:val="28"/>
        </w:rPr>
        <w:t>) во временную эксплуатацию объектов аренды, по расчету между арендатором и арендодателем, возвращению объекта аренды по окончании срока.</w:t>
      </w:r>
      <w:proofErr w:type="gramEnd"/>
    </w:p>
    <w:p w14:paraId="09F2FC32" w14:textId="60372B3D" w:rsidR="00363C09" w:rsidRPr="00E95C73" w:rsidRDefault="00363C09" w:rsidP="00363C09">
      <w:pPr>
        <w:spacing w:after="0" w:line="240" w:lineRule="auto"/>
        <w:ind w:firstLine="709"/>
        <w:jc w:val="both"/>
        <w:rPr>
          <w:rFonts w:ascii="Times New Roman" w:hAnsi="Times New Roman" w:cs="Times New Roman"/>
          <w:sz w:val="28"/>
          <w:szCs w:val="28"/>
        </w:rPr>
      </w:pPr>
      <w:proofErr w:type="gramStart"/>
      <w:r w:rsidRPr="00E95C73">
        <w:rPr>
          <w:rFonts w:ascii="Times New Roman" w:hAnsi="Times New Roman" w:cs="Times New Roman"/>
          <w:sz w:val="28"/>
          <w:szCs w:val="28"/>
        </w:rPr>
        <w:t xml:space="preserve">В процессе исследования методологии и организации </w:t>
      </w:r>
      <w:r w:rsidR="002A1F4A">
        <w:rPr>
          <w:rFonts w:ascii="Times New Roman" w:hAnsi="Times New Roman" w:cs="Times New Roman"/>
          <w:sz w:val="28"/>
          <w:szCs w:val="28"/>
        </w:rPr>
        <w:t>учёт</w:t>
      </w:r>
      <w:r w:rsidRPr="00E95C73">
        <w:rPr>
          <w:rFonts w:ascii="Times New Roman" w:hAnsi="Times New Roman" w:cs="Times New Roman"/>
          <w:sz w:val="28"/>
          <w:szCs w:val="28"/>
        </w:rPr>
        <w:t xml:space="preserve">а и аудита инвестиций в целом, и в дорожном строительстве, в частности, нами были изучены научные труды таких зарубежных ученых, как К. </w:t>
      </w:r>
      <w:proofErr w:type="spellStart"/>
      <w:r w:rsidRPr="00E95C73">
        <w:rPr>
          <w:rFonts w:ascii="Times New Roman" w:hAnsi="Times New Roman" w:cs="Times New Roman"/>
          <w:sz w:val="28"/>
          <w:szCs w:val="28"/>
        </w:rPr>
        <w:t>Друри</w:t>
      </w:r>
      <w:proofErr w:type="spellEnd"/>
      <w:r w:rsidRPr="00E95C73">
        <w:rPr>
          <w:rFonts w:ascii="Times New Roman" w:hAnsi="Times New Roman" w:cs="Times New Roman"/>
          <w:sz w:val="28"/>
          <w:szCs w:val="28"/>
        </w:rPr>
        <w:t xml:space="preserve"> (46, 1998), </w:t>
      </w:r>
      <w:proofErr w:type="spellStart"/>
      <w:r w:rsidRPr="00E95C73">
        <w:rPr>
          <w:rFonts w:ascii="Times New Roman" w:hAnsi="Times New Roman" w:cs="Times New Roman"/>
          <w:sz w:val="28"/>
          <w:szCs w:val="28"/>
        </w:rPr>
        <w:t>К.Т.Тайгашинова</w:t>
      </w:r>
      <w:proofErr w:type="spellEnd"/>
      <w:r w:rsidRPr="00E95C73">
        <w:rPr>
          <w:rFonts w:ascii="Times New Roman" w:hAnsi="Times New Roman" w:cs="Times New Roman"/>
          <w:sz w:val="28"/>
          <w:szCs w:val="28"/>
        </w:rPr>
        <w:t xml:space="preserve"> (137, </w:t>
      </w:r>
      <w:r w:rsidRPr="00E95C73">
        <w:rPr>
          <w:rFonts w:ascii="Times New Roman" w:eastAsia="Times New Roman" w:hAnsi="Times New Roman" w:cs="Times New Roman"/>
          <w:sz w:val="28"/>
          <w:szCs w:val="28"/>
          <w:lang w:eastAsia="ru-RU"/>
        </w:rPr>
        <w:t>2023)</w:t>
      </w:r>
      <w:r w:rsidRPr="00E95C73">
        <w:rPr>
          <w:rFonts w:ascii="Times New Roman" w:eastAsia="Times New Roman" w:hAnsi="Times New Roman" w:cs="Times New Roman"/>
          <w:sz w:val="28"/>
          <w:szCs w:val="28"/>
          <w:lang w:val="ky-KG" w:eastAsia="ru-RU"/>
        </w:rPr>
        <w:t>,</w:t>
      </w:r>
      <w:r w:rsidRPr="00E95C73">
        <w:rPr>
          <w:rFonts w:ascii="Times New Roman" w:hAnsi="Times New Roman" w:cs="Times New Roman"/>
          <w:sz w:val="28"/>
          <w:szCs w:val="28"/>
        </w:rPr>
        <w:t xml:space="preserve"> А. Н. Бортник (24, 2007), А. М. Ковалева (62, 2007), </w:t>
      </w:r>
      <w:proofErr w:type="spellStart"/>
      <w:r w:rsidRPr="00E95C73">
        <w:rPr>
          <w:rFonts w:ascii="Times New Roman" w:hAnsi="Times New Roman" w:cs="Times New Roman"/>
          <w:sz w:val="28"/>
          <w:szCs w:val="28"/>
        </w:rPr>
        <w:t>Л.Д.Раковец</w:t>
      </w:r>
      <w:proofErr w:type="spellEnd"/>
      <w:r w:rsidRPr="00E95C73">
        <w:rPr>
          <w:rFonts w:ascii="Times New Roman" w:hAnsi="Times New Roman" w:cs="Times New Roman"/>
          <w:sz w:val="28"/>
          <w:szCs w:val="28"/>
        </w:rPr>
        <w:t xml:space="preserve"> (124, 2013) и др. Исследованием отдельных проблем развития </w:t>
      </w:r>
      <w:r w:rsidR="002A1F4A">
        <w:rPr>
          <w:rFonts w:ascii="Times New Roman" w:hAnsi="Times New Roman" w:cs="Times New Roman"/>
          <w:sz w:val="28"/>
          <w:szCs w:val="28"/>
        </w:rPr>
        <w:t>учёт</w:t>
      </w:r>
      <w:r w:rsidRPr="00E95C73">
        <w:rPr>
          <w:rFonts w:ascii="Times New Roman" w:hAnsi="Times New Roman" w:cs="Times New Roman"/>
          <w:sz w:val="28"/>
          <w:szCs w:val="28"/>
        </w:rPr>
        <w:t>а и аудита</w:t>
      </w:r>
      <w:proofErr w:type="gramEnd"/>
      <w:r w:rsidRPr="00E95C73">
        <w:rPr>
          <w:rFonts w:ascii="Times New Roman" w:hAnsi="Times New Roman" w:cs="Times New Roman"/>
          <w:sz w:val="28"/>
          <w:szCs w:val="28"/>
        </w:rPr>
        <w:t xml:space="preserve"> инвестиционных вложений, а также повышения их эффективности занимались </w:t>
      </w:r>
      <w:proofErr w:type="spellStart"/>
      <w:r w:rsidRPr="00E95C73">
        <w:rPr>
          <w:rFonts w:ascii="Times New Roman" w:hAnsi="Times New Roman" w:cs="Times New Roman"/>
          <w:sz w:val="28"/>
          <w:szCs w:val="28"/>
        </w:rPr>
        <w:t>кыргызские</w:t>
      </w:r>
      <w:proofErr w:type="spellEnd"/>
      <w:r w:rsidRPr="00E95C73">
        <w:rPr>
          <w:rFonts w:ascii="Times New Roman" w:hAnsi="Times New Roman" w:cs="Times New Roman"/>
          <w:sz w:val="28"/>
          <w:szCs w:val="28"/>
        </w:rPr>
        <w:t xml:space="preserve"> ученые М. </w:t>
      </w:r>
      <w:proofErr w:type="spellStart"/>
      <w:r w:rsidRPr="00E95C73">
        <w:rPr>
          <w:rFonts w:ascii="Times New Roman" w:hAnsi="Times New Roman" w:cs="Times New Roman"/>
          <w:sz w:val="28"/>
          <w:szCs w:val="28"/>
        </w:rPr>
        <w:t>Исраилов</w:t>
      </w:r>
      <w:proofErr w:type="spellEnd"/>
      <w:r w:rsidRPr="00E95C73">
        <w:rPr>
          <w:rFonts w:ascii="Times New Roman" w:hAnsi="Times New Roman" w:cs="Times New Roman"/>
          <w:sz w:val="28"/>
          <w:szCs w:val="28"/>
        </w:rPr>
        <w:t xml:space="preserve"> (55, 2019), А.А. </w:t>
      </w:r>
      <w:proofErr w:type="spellStart"/>
      <w:r w:rsidRPr="00E95C73">
        <w:rPr>
          <w:rFonts w:ascii="Times New Roman" w:hAnsi="Times New Roman" w:cs="Times New Roman"/>
          <w:sz w:val="28"/>
          <w:szCs w:val="28"/>
        </w:rPr>
        <w:t>Саякбаева</w:t>
      </w:r>
      <w:proofErr w:type="spellEnd"/>
      <w:r w:rsidRPr="00E95C73">
        <w:rPr>
          <w:rFonts w:ascii="Times New Roman" w:hAnsi="Times New Roman" w:cs="Times New Roman"/>
          <w:sz w:val="28"/>
          <w:szCs w:val="28"/>
        </w:rPr>
        <w:t xml:space="preserve"> </w:t>
      </w:r>
      <w:r w:rsidR="00E95C73" w:rsidRPr="00E95C73">
        <w:rPr>
          <w:rFonts w:ascii="Times New Roman" w:hAnsi="Times New Roman" w:cs="Times New Roman"/>
          <w:sz w:val="28"/>
          <w:szCs w:val="28"/>
        </w:rPr>
        <w:t>(129, 2016)</w:t>
      </w:r>
      <w:r w:rsidRPr="00E95C73">
        <w:rPr>
          <w:rFonts w:ascii="Times New Roman" w:hAnsi="Times New Roman" w:cs="Times New Roman"/>
          <w:sz w:val="28"/>
          <w:szCs w:val="28"/>
        </w:rPr>
        <w:t xml:space="preserve">, А.А. </w:t>
      </w:r>
      <w:proofErr w:type="spellStart"/>
      <w:r w:rsidRPr="00E95C73">
        <w:rPr>
          <w:rFonts w:ascii="Times New Roman" w:hAnsi="Times New Roman" w:cs="Times New Roman"/>
          <w:sz w:val="28"/>
          <w:szCs w:val="28"/>
        </w:rPr>
        <w:t>Шербекова</w:t>
      </w:r>
      <w:proofErr w:type="spellEnd"/>
      <w:r w:rsidRPr="00E95C73">
        <w:rPr>
          <w:rFonts w:ascii="Times New Roman" w:hAnsi="Times New Roman" w:cs="Times New Roman"/>
          <w:sz w:val="28"/>
          <w:szCs w:val="28"/>
        </w:rPr>
        <w:t xml:space="preserve"> </w:t>
      </w:r>
      <w:r w:rsidR="00E95C73" w:rsidRPr="00E95C73">
        <w:rPr>
          <w:rFonts w:ascii="Times New Roman" w:hAnsi="Times New Roman" w:cs="Times New Roman"/>
          <w:sz w:val="28"/>
          <w:szCs w:val="28"/>
        </w:rPr>
        <w:t>(</w:t>
      </w:r>
      <w:r w:rsidRPr="00E95C73">
        <w:rPr>
          <w:rFonts w:ascii="Times New Roman" w:hAnsi="Times New Roman" w:cs="Times New Roman"/>
          <w:sz w:val="28"/>
          <w:szCs w:val="28"/>
        </w:rPr>
        <w:t xml:space="preserve">147, </w:t>
      </w:r>
      <w:r w:rsidR="00E95C73" w:rsidRPr="00E95C73">
        <w:rPr>
          <w:rFonts w:ascii="Times New Roman" w:hAnsi="Times New Roman" w:cs="Times New Roman"/>
          <w:sz w:val="28"/>
          <w:szCs w:val="28"/>
        </w:rPr>
        <w:t xml:space="preserve">2018; </w:t>
      </w:r>
      <w:r w:rsidRPr="00E95C73">
        <w:rPr>
          <w:rFonts w:ascii="Times New Roman" w:hAnsi="Times New Roman" w:cs="Times New Roman"/>
          <w:sz w:val="28"/>
          <w:szCs w:val="28"/>
        </w:rPr>
        <w:t>148,</w:t>
      </w:r>
      <w:r w:rsidR="00E95C73" w:rsidRPr="00E95C73">
        <w:rPr>
          <w:rFonts w:ascii="Times New Roman" w:hAnsi="Times New Roman" w:cs="Times New Roman"/>
          <w:sz w:val="28"/>
          <w:szCs w:val="28"/>
        </w:rPr>
        <w:t xml:space="preserve"> 2024;</w:t>
      </w:r>
      <w:r w:rsidRPr="00E95C73">
        <w:rPr>
          <w:rFonts w:ascii="Times New Roman" w:hAnsi="Times New Roman" w:cs="Times New Roman"/>
          <w:sz w:val="28"/>
          <w:szCs w:val="28"/>
        </w:rPr>
        <w:t xml:space="preserve"> 149</w:t>
      </w:r>
      <w:r w:rsidR="00E95C73" w:rsidRPr="00E95C73">
        <w:rPr>
          <w:rFonts w:ascii="Times New Roman" w:hAnsi="Times New Roman" w:cs="Times New Roman"/>
          <w:sz w:val="28"/>
          <w:szCs w:val="28"/>
        </w:rPr>
        <w:t>, 2017)</w:t>
      </w:r>
      <w:r w:rsidRPr="00E95C73">
        <w:rPr>
          <w:rFonts w:ascii="Times New Roman" w:hAnsi="Times New Roman" w:cs="Times New Roman"/>
          <w:sz w:val="28"/>
          <w:szCs w:val="28"/>
        </w:rPr>
        <w:t xml:space="preserve">, А.Б. </w:t>
      </w:r>
      <w:proofErr w:type="spellStart"/>
      <w:r w:rsidRPr="00E95C73">
        <w:rPr>
          <w:rFonts w:ascii="Times New Roman" w:hAnsi="Times New Roman" w:cs="Times New Roman"/>
          <w:sz w:val="28"/>
          <w:szCs w:val="28"/>
        </w:rPr>
        <w:t>Бо</w:t>
      </w:r>
      <w:r w:rsidR="00E95C73" w:rsidRPr="00E95C73">
        <w:rPr>
          <w:rFonts w:ascii="Times New Roman" w:hAnsi="Times New Roman" w:cs="Times New Roman"/>
          <w:sz w:val="28"/>
          <w:szCs w:val="28"/>
        </w:rPr>
        <w:t>тобеков</w:t>
      </w:r>
      <w:proofErr w:type="spellEnd"/>
      <w:r w:rsidR="00E95C73" w:rsidRPr="00E95C73">
        <w:rPr>
          <w:rFonts w:ascii="Times New Roman" w:hAnsi="Times New Roman" w:cs="Times New Roman"/>
          <w:sz w:val="28"/>
          <w:szCs w:val="28"/>
        </w:rPr>
        <w:t xml:space="preserve"> (</w:t>
      </w:r>
      <w:r w:rsidRPr="00E95C73">
        <w:rPr>
          <w:rFonts w:ascii="Times New Roman" w:hAnsi="Times New Roman" w:cs="Times New Roman"/>
          <w:sz w:val="28"/>
          <w:szCs w:val="28"/>
        </w:rPr>
        <w:t>25</w:t>
      </w:r>
      <w:r w:rsidR="00E95C73" w:rsidRPr="00E95C73">
        <w:rPr>
          <w:rFonts w:ascii="Times New Roman" w:hAnsi="Times New Roman" w:cs="Times New Roman"/>
          <w:sz w:val="28"/>
          <w:szCs w:val="28"/>
        </w:rPr>
        <w:t>, 2023)</w:t>
      </w:r>
      <w:r w:rsidRPr="00E95C73">
        <w:rPr>
          <w:rFonts w:ascii="Times New Roman" w:hAnsi="Times New Roman" w:cs="Times New Roman"/>
          <w:sz w:val="28"/>
          <w:szCs w:val="28"/>
        </w:rPr>
        <w:t xml:space="preserve">, Э.У. </w:t>
      </w:r>
      <w:proofErr w:type="spellStart"/>
      <w:r w:rsidRPr="00E95C73">
        <w:rPr>
          <w:rFonts w:ascii="Times New Roman" w:hAnsi="Times New Roman" w:cs="Times New Roman"/>
          <w:sz w:val="28"/>
          <w:szCs w:val="28"/>
        </w:rPr>
        <w:t>Кулова</w:t>
      </w:r>
      <w:proofErr w:type="spellEnd"/>
      <w:r w:rsidRPr="00E95C73">
        <w:rPr>
          <w:rFonts w:ascii="Times New Roman" w:hAnsi="Times New Roman" w:cs="Times New Roman"/>
          <w:sz w:val="28"/>
          <w:szCs w:val="28"/>
        </w:rPr>
        <w:t xml:space="preserve"> </w:t>
      </w:r>
      <w:r w:rsidR="00E95C73" w:rsidRPr="00E95C73">
        <w:rPr>
          <w:rFonts w:ascii="Times New Roman" w:hAnsi="Times New Roman" w:cs="Times New Roman"/>
          <w:sz w:val="28"/>
          <w:szCs w:val="28"/>
        </w:rPr>
        <w:t>(</w:t>
      </w:r>
      <w:r w:rsidRPr="00E95C73">
        <w:rPr>
          <w:rFonts w:ascii="Times New Roman" w:hAnsi="Times New Roman" w:cs="Times New Roman"/>
          <w:sz w:val="28"/>
          <w:szCs w:val="28"/>
        </w:rPr>
        <w:t>72</w:t>
      </w:r>
      <w:r w:rsidR="00E95C73" w:rsidRPr="00E95C73">
        <w:rPr>
          <w:rFonts w:ascii="Times New Roman" w:hAnsi="Times New Roman" w:cs="Times New Roman"/>
          <w:sz w:val="28"/>
          <w:szCs w:val="28"/>
        </w:rPr>
        <w:t>, 2017)</w:t>
      </w:r>
      <w:r w:rsidRPr="00E95C73">
        <w:rPr>
          <w:rFonts w:ascii="Times New Roman" w:hAnsi="Times New Roman" w:cs="Times New Roman"/>
          <w:sz w:val="28"/>
          <w:szCs w:val="28"/>
        </w:rPr>
        <w:t xml:space="preserve"> и др.</w:t>
      </w:r>
    </w:p>
    <w:p w14:paraId="38F1C19F" w14:textId="1390FADC" w:rsidR="00E44E39" w:rsidRPr="00FA2A3F" w:rsidRDefault="00E44E39" w:rsidP="00E44E39">
      <w:pPr>
        <w:spacing w:after="0" w:line="240" w:lineRule="auto"/>
        <w:ind w:firstLine="709"/>
        <w:jc w:val="both"/>
        <w:rPr>
          <w:rFonts w:ascii="Times New Roman" w:hAnsi="Times New Roman" w:cs="Times New Roman"/>
          <w:sz w:val="28"/>
          <w:szCs w:val="28"/>
        </w:rPr>
      </w:pPr>
      <w:r w:rsidRPr="00FA2A3F">
        <w:rPr>
          <w:rFonts w:ascii="Times New Roman" w:eastAsia="Times New Roman" w:hAnsi="Times New Roman" w:cs="Times New Roman"/>
          <w:sz w:val="28"/>
          <w:szCs w:val="28"/>
          <w:shd w:val="clear" w:color="auto" w:fill="FFFFFF"/>
          <w:lang w:eastAsia="ru-RU"/>
        </w:rPr>
        <w:t xml:space="preserve">Дорожное строительство может быть привлекательным объектом инвестиционной деятельности благодаря своему потенциалу получения долгосрочной прибыли и содействия экономическому развитию. </w:t>
      </w:r>
      <w:r w:rsidRPr="00FA2A3F">
        <w:rPr>
          <w:rFonts w:ascii="Times New Roman" w:hAnsi="Times New Roman" w:cs="Times New Roman"/>
          <w:sz w:val="28"/>
          <w:szCs w:val="28"/>
        </w:rPr>
        <w:t xml:space="preserve">К особенностям инвестирования в дорожном бизнесе следует отнести: долгосрочность инвестиций, государственное регулирование, </w:t>
      </w:r>
      <w:r w:rsidR="00D14AAD" w:rsidRPr="00FA2A3F">
        <w:rPr>
          <w:rFonts w:ascii="Times New Roman" w:hAnsi="Times New Roman" w:cs="Times New Roman"/>
          <w:sz w:val="28"/>
          <w:szCs w:val="28"/>
        </w:rPr>
        <w:t>преобладание</w:t>
      </w:r>
      <w:r w:rsidRPr="00FA2A3F">
        <w:rPr>
          <w:rFonts w:ascii="Times New Roman" w:hAnsi="Times New Roman" w:cs="Times New Roman"/>
          <w:sz w:val="28"/>
          <w:szCs w:val="28"/>
        </w:rPr>
        <w:t xml:space="preserve"> инфраструктурных проектов, риски строительства и эксплуатации, технологический прогресс, социальные и экологические аспекты. Инвести</w:t>
      </w:r>
      <w:r w:rsidR="00504AE6" w:rsidRPr="00FA2A3F">
        <w:rPr>
          <w:rFonts w:ascii="Times New Roman" w:hAnsi="Times New Roman" w:cs="Times New Roman"/>
          <w:sz w:val="28"/>
          <w:szCs w:val="28"/>
        </w:rPr>
        <w:t>ции</w:t>
      </w:r>
      <w:r w:rsidRPr="00FA2A3F">
        <w:rPr>
          <w:rFonts w:ascii="Times New Roman" w:hAnsi="Times New Roman" w:cs="Times New Roman"/>
          <w:sz w:val="28"/>
          <w:szCs w:val="28"/>
        </w:rPr>
        <w:t xml:space="preserve"> в </w:t>
      </w:r>
      <w:proofErr w:type="spellStart"/>
      <w:r w:rsidRPr="00FA2A3F">
        <w:rPr>
          <w:rFonts w:ascii="Times New Roman" w:hAnsi="Times New Roman" w:cs="Times New Roman"/>
          <w:sz w:val="28"/>
          <w:szCs w:val="28"/>
        </w:rPr>
        <w:t>дорожн</w:t>
      </w:r>
      <w:proofErr w:type="spellEnd"/>
      <w:r w:rsidR="00AB1A13">
        <w:rPr>
          <w:rFonts w:ascii="Times New Roman" w:hAnsi="Times New Roman" w:cs="Times New Roman"/>
          <w:sz w:val="28"/>
          <w:szCs w:val="28"/>
          <w:lang w:val="ky-KG"/>
        </w:rPr>
        <w:t xml:space="preserve">ое строительство </w:t>
      </w:r>
      <w:r w:rsidRPr="00FA2A3F">
        <w:rPr>
          <w:rFonts w:ascii="Times New Roman" w:hAnsi="Times New Roman" w:cs="Times New Roman"/>
          <w:sz w:val="28"/>
          <w:szCs w:val="28"/>
        </w:rPr>
        <w:t>требу</w:t>
      </w:r>
      <w:r w:rsidR="00504AE6" w:rsidRPr="00FA2A3F">
        <w:rPr>
          <w:rFonts w:ascii="Times New Roman" w:hAnsi="Times New Roman" w:cs="Times New Roman"/>
          <w:sz w:val="28"/>
          <w:szCs w:val="28"/>
        </w:rPr>
        <w:t>ю</w:t>
      </w:r>
      <w:r w:rsidRPr="00FA2A3F">
        <w:rPr>
          <w:rFonts w:ascii="Times New Roman" w:hAnsi="Times New Roman" w:cs="Times New Roman"/>
          <w:sz w:val="28"/>
          <w:szCs w:val="28"/>
        </w:rPr>
        <w:t xml:space="preserve">т тщательного анализа, </w:t>
      </w:r>
      <w:r w:rsidR="002A1F4A">
        <w:rPr>
          <w:rFonts w:ascii="Times New Roman" w:hAnsi="Times New Roman" w:cs="Times New Roman"/>
          <w:sz w:val="28"/>
          <w:szCs w:val="28"/>
        </w:rPr>
        <w:t>учёт</w:t>
      </w:r>
      <w:r w:rsidRPr="00FA2A3F">
        <w:rPr>
          <w:rFonts w:ascii="Times New Roman" w:hAnsi="Times New Roman" w:cs="Times New Roman"/>
          <w:sz w:val="28"/>
          <w:szCs w:val="28"/>
        </w:rPr>
        <w:t>а рисков и особенностей отрасли, а также понимания влияния внешних факторов на результативнос</w:t>
      </w:r>
      <w:r w:rsidR="00F1114B">
        <w:rPr>
          <w:rFonts w:ascii="Times New Roman" w:hAnsi="Times New Roman" w:cs="Times New Roman"/>
          <w:sz w:val="28"/>
          <w:szCs w:val="28"/>
        </w:rPr>
        <w:t>ть инвестиций в данном секторе.</w:t>
      </w:r>
    </w:p>
    <w:p w14:paraId="2D9DD012" w14:textId="77777777" w:rsidR="00CD10D0" w:rsidRPr="00F1114B" w:rsidRDefault="00E44E39" w:rsidP="00CD10D0">
      <w:pPr>
        <w:spacing w:after="0" w:line="240" w:lineRule="auto"/>
        <w:ind w:firstLine="709"/>
        <w:jc w:val="both"/>
        <w:rPr>
          <w:rFonts w:ascii="Times New Roman" w:hAnsi="Times New Roman" w:cs="Times New Roman"/>
          <w:sz w:val="28"/>
          <w:szCs w:val="28"/>
        </w:rPr>
      </w:pPr>
      <w:r w:rsidRPr="00F1114B">
        <w:rPr>
          <w:rFonts w:ascii="Times New Roman" w:hAnsi="Times New Roman" w:cs="Times New Roman"/>
          <w:sz w:val="28"/>
          <w:szCs w:val="28"/>
        </w:rPr>
        <w:t xml:space="preserve">Определение стоимости инвестиций по </w:t>
      </w:r>
      <w:r w:rsidR="00641C8D" w:rsidRPr="00F1114B">
        <w:rPr>
          <w:rFonts w:ascii="Times New Roman" w:hAnsi="Times New Roman" w:cs="Times New Roman"/>
          <w:sz w:val="28"/>
          <w:szCs w:val="28"/>
        </w:rPr>
        <w:t>дорожно-строительн</w:t>
      </w:r>
      <w:r w:rsidRPr="00F1114B">
        <w:rPr>
          <w:rFonts w:ascii="Times New Roman" w:hAnsi="Times New Roman" w:cs="Times New Roman"/>
          <w:sz w:val="28"/>
          <w:szCs w:val="28"/>
        </w:rPr>
        <w:t xml:space="preserve">ым объектам может осуществляться различными способами в зависимости от целей оценки. </w:t>
      </w:r>
      <w:r w:rsidRPr="00F1114B">
        <w:rPr>
          <w:rFonts w:ascii="Times New Roman" w:hAnsi="Times New Roman" w:cs="Times New Roman"/>
          <w:sz w:val="28"/>
          <w:szCs w:val="28"/>
        </w:rPr>
        <w:lastRenderedPageBreak/>
        <w:t>Наиболее часто применяемыми методиками определения стоимости инвестиций являются:</w:t>
      </w:r>
      <w:r w:rsidR="00732448" w:rsidRPr="00F1114B">
        <w:rPr>
          <w:rFonts w:ascii="Times New Roman" w:hAnsi="Times New Roman" w:cs="Times New Roman"/>
          <w:sz w:val="28"/>
          <w:szCs w:val="28"/>
        </w:rPr>
        <w:t xml:space="preserve"> с</w:t>
      </w:r>
      <w:r w:rsidRPr="00F1114B">
        <w:rPr>
          <w:rFonts w:ascii="Times New Roman" w:hAnsi="Times New Roman" w:cs="Times New Roman"/>
          <w:sz w:val="28"/>
          <w:szCs w:val="28"/>
        </w:rPr>
        <w:t>тоимость приобретения, включающая в себя в</w:t>
      </w:r>
      <w:r w:rsidR="006F6D44" w:rsidRPr="00F1114B">
        <w:rPr>
          <w:rFonts w:ascii="Times New Roman" w:hAnsi="Times New Roman" w:cs="Times New Roman"/>
          <w:sz w:val="28"/>
          <w:szCs w:val="28"/>
        </w:rPr>
        <w:t>се затраты по покупке объектов</w:t>
      </w:r>
      <w:r w:rsidR="00732448" w:rsidRPr="00F1114B">
        <w:rPr>
          <w:rFonts w:ascii="Times New Roman" w:hAnsi="Times New Roman" w:cs="Times New Roman"/>
          <w:sz w:val="28"/>
          <w:szCs w:val="28"/>
        </w:rPr>
        <w:t>; с</w:t>
      </w:r>
      <w:r w:rsidRPr="00F1114B">
        <w:rPr>
          <w:rFonts w:ascii="Times New Roman" w:hAnsi="Times New Roman" w:cs="Times New Roman"/>
          <w:sz w:val="28"/>
          <w:szCs w:val="28"/>
        </w:rPr>
        <w:t>тоимость замены, учитывающая текущие цены на аналогичные об</w:t>
      </w:r>
      <w:r w:rsidR="00732448" w:rsidRPr="00F1114B">
        <w:rPr>
          <w:rFonts w:ascii="Times New Roman" w:hAnsi="Times New Roman" w:cs="Times New Roman"/>
          <w:sz w:val="28"/>
          <w:szCs w:val="28"/>
        </w:rPr>
        <w:t>ъекты и стоимость строительства; ст</w:t>
      </w:r>
      <w:r w:rsidRPr="00F1114B">
        <w:rPr>
          <w:rFonts w:ascii="Times New Roman" w:hAnsi="Times New Roman" w:cs="Times New Roman"/>
          <w:sz w:val="28"/>
          <w:szCs w:val="28"/>
        </w:rPr>
        <w:t xml:space="preserve">оимость восстановления - стоимость инвестиций, определяемая через расчет затрат на восстановление </w:t>
      </w:r>
      <w:r w:rsidR="00641C8D" w:rsidRPr="00F1114B">
        <w:rPr>
          <w:rFonts w:ascii="Times New Roman" w:hAnsi="Times New Roman" w:cs="Times New Roman"/>
          <w:sz w:val="28"/>
          <w:szCs w:val="28"/>
        </w:rPr>
        <w:t>дорожно-строительн</w:t>
      </w:r>
      <w:r w:rsidRPr="00F1114B">
        <w:rPr>
          <w:rFonts w:ascii="Times New Roman" w:hAnsi="Times New Roman" w:cs="Times New Roman"/>
          <w:sz w:val="28"/>
          <w:szCs w:val="28"/>
        </w:rPr>
        <w:t>ых объектов до состояния, пригодного для эксплуатации</w:t>
      </w:r>
      <w:r w:rsidR="00732448" w:rsidRPr="00F1114B">
        <w:rPr>
          <w:rFonts w:ascii="Times New Roman" w:hAnsi="Times New Roman" w:cs="Times New Roman"/>
          <w:sz w:val="28"/>
          <w:szCs w:val="28"/>
        </w:rPr>
        <w:t xml:space="preserve">; </w:t>
      </w:r>
      <w:proofErr w:type="gramStart"/>
      <w:r w:rsidR="00732448" w:rsidRPr="00F1114B">
        <w:rPr>
          <w:rFonts w:ascii="Times New Roman" w:hAnsi="Times New Roman" w:cs="Times New Roman"/>
          <w:sz w:val="28"/>
          <w:szCs w:val="28"/>
        </w:rPr>
        <w:t>с</w:t>
      </w:r>
      <w:r w:rsidRPr="00F1114B">
        <w:rPr>
          <w:rFonts w:ascii="Times New Roman" w:hAnsi="Times New Roman" w:cs="Times New Roman"/>
          <w:sz w:val="28"/>
          <w:szCs w:val="28"/>
        </w:rPr>
        <w:t>тоимость</w:t>
      </w:r>
      <w:proofErr w:type="gramEnd"/>
      <w:r w:rsidRPr="00F1114B">
        <w:rPr>
          <w:rFonts w:ascii="Times New Roman" w:hAnsi="Times New Roman" w:cs="Times New Roman"/>
          <w:sz w:val="28"/>
          <w:szCs w:val="28"/>
        </w:rPr>
        <w:t xml:space="preserve"> рыночная - </w:t>
      </w:r>
      <w:proofErr w:type="gramStart"/>
      <w:r w:rsidRPr="00F1114B">
        <w:rPr>
          <w:rFonts w:ascii="Times New Roman" w:hAnsi="Times New Roman" w:cs="Times New Roman"/>
          <w:sz w:val="28"/>
          <w:szCs w:val="28"/>
        </w:rPr>
        <w:t>которая</w:t>
      </w:r>
      <w:proofErr w:type="gramEnd"/>
      <w:r w:rsidRPr="00F1114B">
        <w:rPr>
          <w:rFonts w:ascii="Times New Roman" w:hAnsi="Times New Roman" w:cs="Times New Roman"/>
          <w:sz w:val="28"/>
          <w:szCs w:val="28"/>
        </w:rPr>
        <w:t xml:space="preserve"> была бы получена при про</w:t>
      </w:r>
      <w:r w:rsidR="00732448" w:rsidRPr="00F1114B">
        <w:rPr>
          <w:rFonts w:ascii="Times New Roman" w:hAnsi="Times New Roman" w:cs="Times New Roman"/>
          <w:sz w:val="28"/>
          <w:szCs w:val="28"/>
        </w:rPr>
        <w:t>даже объектов на открытом рынке и с</w:t>
      </w:r>
      <w:r w:rsidRPr="00F1114B">
        <w:rPr>
          <w:rFonts w:ascii="Times New Roman" w:hAnsi="Times New Roman" w:cs="Times New Roman"/>
          <w:sz w:val="28"/>
          <w:szCs w:val="28"/>
        </w:rPr>
        <w:t>тоимость доходная - основан</w:t>
      </w:r>
      <w:r w:rsidR="00732448" w:rsidRPr="00F1114B">
        <w:rPr>
          <w:rFonts w:ascii="Times New Roman" w:hAnsi="Times New Roman" w:cs="Times New Roman"/>
          <w:sz w:val="28"/>
          <w:szCs w:val="28"/>
        </w:rPr>
        <w:t>а</w:t>
      </w:r>
      <w:r w:rsidRPr="00F1114B">
        <w:rPr>
          <w:rFonts w:ascii="Times New Roman" w:hAnsi="Times New Roman" w:cs="Times New Roman"/>
          <w:sz w:val="28"/>
          <w:szCs w:val="28"/>
        </w:rPr>
        <w:t xml:space="preserve"> на прогнозе будущих денежных потоков, которые могут быть получены от использования </w:t>
      </w:r>
      <w:r w:rsidR="00641C8D" w:rsidRPr="00F1114B">
        <w:rPr>
          <w:rFonts w:ascii="Times New Roman" w:hAnsi="Times New Roman" w:cs="Times New Roman"/>
          <w:sz w:val="28"/>
          <w:szCs w:val="28"/>
        </w:rPr>
        <w:t>дорожно-строительн</w:t>
      </w:r>
      <w:r w:rsidR="00266171" w:rsidRPr="00F1114B">
        <w:rPr>
          <w:rFonts w:ascii="Times New Roman" w:hAnsi="Times New Roman" w:cs="Times New Roman"/>
          <w:sz w:val="28"/>
          <w:szCs w:val="28"/>
        </w:rPr>
        <w:t xml:space="preserve">ых объектов и их </w:t>
      </w:r>
      <w:r w:rsidRPr="00F1114B">
        <w:rPr>
          <w:rFonts w:ascii="Times New Roman" w:hAnsi="Times New Roman" w:cs="Times New Roman"/>
          <w:sz w:val="28"/>
          <w:szCs w:val="28"/>
        </w:rPr>
        <w:t>дисконтировании к текущей стоимости.</w:t>
      </w:r>
      <w:r w:rsidR="00504AE6" w:rsidRPr="00F1114B">
        <w:rPr>
          <w:rFonts w:ascii="Times New Roman" w:hAnsi="Times New Roman" w:cs="Times New Roman"/>
          <w:sz w:val="28"/>
          <w:szCs w:val="28"/>
        </w:rPr>
        <w:t xml:space="preserve"> </w:t>
      </w:r>
    </w:p>
    <w:p w14:paraId="1A441E2E" w14:textId="77777777" w:rsidR="00E44E39" w:rsidRPr="00F1114B" w:rsidRDefault="00E44E39" w:rsidP="00CD10D0">
      <w:pPr>
        <w:spacing w:after="0" w:line="240" w:lineRule="auto"/>
        <w:ind w:firstLine="709"/>
        <w:jc w:val="both"/>
        <w:rPr>
          <w:rFonts w:ascii="Times New Roman" w:hAnsi="Times New Roman" w:cs="Times New Roman"/>
          <w:sz w:val="28"/>
          <w:szCs w:val="28"/>
        </w:rPr>
      </w:pPr>
      <w:r w:rsidRPr="00F1114B">
        <w:rPr>
          <w:rFonts w:ascii="Times New Roman" w:hAnsi="Times New Roman" w:cs="Times New Roman"/>
          <w:sz w:val="28"/>
          <w:szCs w:val="28"/>
        </w:rPr>
        <w:t xml:space="preserve">При оценке стоимости инвестиций по </w:t>
      </w:r>
      <w:r w:rsidR="00641C8D" w:rsidRPr="00F1114B">
        <w:rPr>
          <w:rFonts w:ascii="Times New Roman" w:hAnsi="Times New Roman" w:cs="Times New Roman"/>
          <w:sz w:val="28"/>
          <w:szCs w:val="28"/>
        </w:rPr>
        <w:t>дорожно-строительн</w:t>
      </w:r>
      <w:r w:rsidRPr="00F1114B">
        <w:rPr>
          <w:rFonts w:ascii="Times New Roman" w:hAnsi="Times New Roman" w:cs="Times New Roman"/>
          <w:sz w:val="28"/>
          <w:szCs w:val="28"/>
        </w:rPr>
        <w:t>ым объектам важно учитывать цели оценки, характер объектов, рыночные условия, степень износа и другие факторы, которые могут влиять на их стоимость. Комбинация различных методов может быть использована для получения более точной и объективной оценки стоимости инвестиций в данной сфере.</w:t>
      </w:r>
    </w:p>
    <w:p w14:paraId="424683CE" w14:textId="5CD798FD" w:rsidR="00D763DE" w:rsidRDefault="00D763DE" w:rsidP="00504AE6">
      <w:pPr>
        <w:spacing w:after="0" w:line="240" w:lineRule="auto"/>
        <w:ind w:firstLine="709"/>
        <w:jc w:val="both"/>
        <w:rPr>
          <w:rFonts w:ascii="Times New Roman" w:hAnsi="Times New Roman" w:cs="Times New Roman"/>
          <w:sz w:val="28"/>
          <w:szCs w:val="28"/>
        </w:rPr>
      </w:pPr>
      <w:r w:rsidRPr="00C47CDC">
        <w:rPr>
          <w:rFonts w:ascii="Times New Roman" w:hAnsi="Times New Roman" w:cs="Times New Roman"/>
          <w:sz w:val="28"/>
          <w:szCs w:val="28"/>
        </w:rPr>
        <w:t>В исследовании нами уделено особое внимание применению цепочки добавленной стоимости (ЦДС) в дорожном строительстве. Оптимизация каждого этапа цепочки может привести к снижению издержек</w:t>
      </w:r>
      <w:r w:rsidR="00504AE6" w:rsidRPr="00C47CDC">
        <w:rPr>
          <w:rFonts w:ascii="Times New Roman" w:hAnsi="Times New Roman" w:cs="Times New Roman"/>
          <w:sz w:val="28"/>
          <w:szCs w:val="28"/>
        </w:rPr>
        <w:t>, повышению качества</w:t>
      </w:r>
      <w:r w:rsidR="00732448" w:rsidRPr="00C47CDC">
        <w:rPr>
          <w:rFonts w:ascii="Times New Roman" w:hAnsi="Times New Roman" w:cs="Times New Roman"/>
          <w:sz w:val="28"/>
          <w:szCs w:val="28"/>
        </w:rPr>
        <w:t xml:space="preserve">, </w:t>
      </w:r>
      <w:r w:rsidRPr="00C47CDC">
        <w:rPr>
          <w:rFonts w:ascii="Times New Roman" w:hAnsi="Times New Roman" w:cs="Times New Roman"/>
          <w:sz w:val="28"/>
          <w:szCs w:val="28"/>
        </w:rPr>
        <w:t>росту прибыли</w:t>
      </w:r>
      <w:r w:rsidR="00504AE6" w:rsidRPr="00C47CDC">
        <w:rPr>
          <w:rFonts w:ascii="Times New Roman" w:hAnsi="Times New Roman" w:cs="Times New Roman"/>
          <w:sz w:val="28"/>
          <w:szCs w:val="28"/>
        </w:rPr>
        <w:t>, укреплению позиции</w:t>
      </w:r>
      <w:r w:rsidRPr="00C47CDC">
        <w:rPr>
          <w:rFonts w:ascii="Times New Roman" w:hAnsi="Times New Roman" w:cs="Times New Roman"/>
          <w:sz w:val="28"/>
          <w:szCs w:val="28"/>
        </w:rPr>
        <w:t xml:space="preserve"> компании на рынке.</w:t>
      </w:r>
      <w:r w:rsidR="00504AE6" w:rsidRPr="00C47CDC">
        <w:rPr>
          <w:rFonts w:ascii="Times New Roman" w:hAnsi="Times New Roman" w:cs="Times New Roman"/>
          <w:sz w:val="28"/>
          <w:szCs w:val="28"/>
        </w:rPr>
        <w:t xml:space="preserve"> </w:t>
      </w:r>
      <w:r w:rsidR="002A1F4A">
        <w:rPr>
          <w:rFonts w:ascii="Times New Roman" w:eastAsia="Times New Roman" w:hAnsi="Times New Roman" w:cs="Times New Roman"/>
          <w:sz w:val="28"/>
          <w:szCs w:val="28"/>
          <w:lang w:eastAsia="ru-RU"/>
        </w:rPr>
        <w:t>Учёт</w:t>
      </w:r>
      <w:r w:rsidRPr="00C47CDC">
        <w:rPr>
          <w:rFonts w:ascii="Times New Roman" w:eastAsia="Times New Roman" w:hAnsi="Times New Roman" w:cs="Times New Roman"/>
          <w:sz w:val="28"/>
          <w:szCs w:val="28"/>
          <w:lang w:eastAsia="ru-RU"/>
        </w:rPr>
        <w:t xml:space="preserve">ная модель по использованию ЦДС начинается с </w:t>
      </w:r>
      <w:r w:rsidR="007B2ED6" w:rsidRPr="00C47CDC">
        <w:rPr>
          <w:rFonts w:ascii="Times New Roman" w:eastAsia="Times New Roman" w:hAnsi="Times New Roman" w:cs="Times New Roman"/>
          <w:sz w:val="28"/>
          <w:szCs w:val="28"/>
          <w:lang w:eastAsia="ru-RU"/>
        </w:rPr>
        <w:t xml:space="preserve">внедрения </w:t>
      </w:r>
      <w:proofErr w:type="spellStart"/>
      <w:r w:rsidR="007B2ED6" w:rsidRPr="00C47CDC">
        <w:rPr>
          <w:rFonts w:ascii="Times New Roman" w:eastAsia="Times New Roman" w:hAnsi="Times New Roman" w:cs="Times New Roman"/>
          <w:sz w:val="28"/>
          <w:szCs w:val="28"/>
          <w:lang w:eastAsia="ru-RU"/>
        </w:rPr>
        <w:t>инжиринговых</w:t>
      </w:r>
      <w:proofErr w:type="spellEnd"/>
      <w:r w:rsidR="007B2ED6" w:rsidRPr="00C47CDC">
        <w:rPr>
          <w:rFonts w:ascii="Times New Roman" w:eastAsia="Times New Roman" w:hAnsi="Times New Roman" w:cs="Times New Roman"/>
          <w:sz w:val="28"/>
          <w:szCs w:val="28"/>
          <w:lang w:eastAsia="ru-RU"/>
        </w:rPr>
        <w:t xml:space="preserve"> услуг</w:t>
      </w:r>
      <w:r w:rsidRPr="00C47CDC">
        <w:rPr>
          <w:rFonts w:ascii="Times New Roman" w:eastAsia="Times New Roman" w:hAnsi="Times New Roman" w:cs="Times New Roman"/>
          <w:sz w:val="28"/>
          <w:szCs w:val="28"/>
          <w:lang w:eastAsia="ru-RU"/>
        </w:rPr>
        <w:t xml:space="preserve"> </w:t>
      </w:r>
      <w:r w:rsidR="00D14AAD" w:rsidRPr="00C47CDC">
        <w:rPr>
          <w:rFonts w:ascii="Times New Roman" w:eastAsia="Times New Roman" w:hAnsi="Times New Roman" w:cs="Times New Roman"/>
          <w:sz w:val="28"/>
          <w:szCs w:val="28"/>
          <w:lang w:eastAsia="ru-RU"/>
        </w:rPr>
        <w:t xml:space="preserve">в </w:t>
      </w:r>
      <w:r w:rsidR="00D14AAD" w:rsidRPr="00C4200A">
        <w:rPr>
          <w:rFonts w:ascii="Times New Roman" w:eastAsia="Times New Roman" w:hAnsi="Times New Roman" w:cs="Times New Roman"/>
          <w:sz w:val="28"/>
          <w:szCs w:val="28"/>
          <w:lang w:eastAsia="ru-RU"/>
        </w:rPr>
        <w:t>дорожно-</w:t>
      </w:r>
      <w:r w:rsidR="007B2ED6" w:rsidRPr="00C4200A">
        <w:rPr>
          <w:rFonts w:ascii="Times New Roman" w:eastAsia="Times New Roman" w:hAnsi="Times New Roman" w:cs="Times New Roman"/>
          <w:sz w:val="28"/>
          <w:szCs w:val="28"/>
          <w:lang w:eastAsia="ru-RU"/>
        </w:rPr>
        <w:t>строительную отрасль Кыргызстана,</w:t>
      </w:r>
      <w:r w:rsidRPr="00C4200A">
        <w:rPr>
          <w:rFonts w:ascii="Times New Roman" w:eastAsia="Times New Roman" w:hAnsi="Times New Roman" w:cs="Times New Roman"/>
          <w:sz w:val="28"/>
          <w:szCs w:val="28"/>
          <w:lang w:eastAsia="ru-RU"/>
        </w:rPr>
        <w:t xml:space="preserve"> обеспечени</w:t>
      </w:r>
      <w:r w:rsidR="007B2ED6" w:rsidRPr="00C4200A">
        <w:rPr>
          <w:rFonts w:ascii="Times New Roman" w:eastAsia="Times New Roman" w:hAnsi="Times New Roman" w:cs="Times New Roman"/>
          <w:sz w:val="28"/>
          <w:szCs w:val="28"/>
          <w:lang w:eastAsia="ru-RU"/>
        </w:rPr>
        <w:t>я</w:t>
      </w:r>
      <w:r w:rsidRPr="00C4200A">
        <w:rPr>
          <w:rFonts w:ascii="Times New Roman" w:eastAsia="Times New Roman" w:hAnsi="Times New Roman" w:cs="Times New Roman"/>
          <w:sz w:val="28"/>
          <w:szCs w:val="28"/>
          <w:lang w:eastAsia="ru-RU"/>
        </w:rPr>
        <w:t xml:space="preserve"> </w:t>
      </w:r>
      <w:r w:rsidR="007B2ED6" w:rsidRPr="00C4200A">
        <w:rPr>
          <w:rFonts w:ascii="Times New Roman" w:eastAsia="Times New Roman" w:hAnsi="Times New Roman" w:cs="Times New Roman"/>
          <w:sz w:val="28"/>
          <w:szCs w:val="28"/>
          <w:lang w:eastAsia="ru-RU"/>
        </w:rPr>
        <w:t xml:space="preserve">безопасной, </w:t>
      </w:r>
      <w:r w:rsidRPr="00C4200A">
        <w:rPr>
          <w:rFonts w:ascii="Times New Roman" w:eastAsia="Times New Roman" w:hAnsi="Times New Roman" w:cs="Times New Roman"/>
          <w:sz w:val="28"/>
          <w:szCs w:val="28"/>
          <w:lang w:eastAsia="ru-RU"/>
        </w:rPr>
        <w:t>качественной, устойчивой</w:t>
      </w:r>
      <w:r w:rsidR="00504AE6" w:rsidRPr="00C4200A">
        <w:rPr>
          <w:rFonts w:ascii="Times New Roman" w:eastAsia="Times New Roman" w:hAnsi="Times New Roman" w:cs="Times New Roman"/>
          <w:sz w:val="28"/>
          <w:szCs w:val="28"/>
          <w:lang w:eastAsia="ru-RU"/>
        </w:rPr>
        <w:t xml:space="preserve"> </w:t>
      </w:r>
      <w:r w:rsidRPr="00C4200A">
        <w:rPr>
          <w:rFonts w:ascii="Times New Roman" w:eastAsia="Times New Roman" w:hAnsi="Times New Roman" w:cs="Times New Roman"/>
          <w:sz w:val="28"/>
          <w:szCs w:val="28"/>
          <w:lang w:eastAsia="ru-RU"/>
        </w:rPr>
        <w:t>дорожной инфраструктуры, что способствуют развитию экономики, повышению уровня сервиса</w:t>
      </w:r>
      <w:r w:rsidR="00504AE6" w:rsidRPr="00C4200A">
        <w:rPr>
          <w:rFonts w:ascii="Times New Roman" w:eastAsia="Times New Roman" w:hAnsi="Times New Roman" w:cs="Times New Roman"/>
          <w:sz w:val="28"/>
          <w:szCs w:val="28"/>
          <w:lang w:eastAsia="ru-RU"/>
        </w:rPr>
        <w:t xml:space="preserve"> и </w:t>
      </w:r>
      <w:r w:rsidRPr="00C4200A">
        <w:rPr>
          <w:rFonts w:ascii="Times New Roman" w:eastAsia="Times New Roman" w:hAnsi="Times New Roman" w:cs="Times New Roman"/>
          <w:sz w:val="28"/>
          <w:szCs w:val="28"/>
          <w:lang w:eastAsia="ru-RU"/>
        </w:rPr>
        <w:t xml:space="preserve">улучшению качества жизни </w:t>
      </w:r>
      <w:r w:rsidR="00504AE6" w:rsidRPr="00C4200A">
        <w:rPr>
          <w:rFonts w:ascii="Times New Roman" w:eastAsia="Times New Roman" w:hAnsi="Times New Roman" w:cs="Times New Roman"/>
          <w:sz w:val="28"/>
          <w:szCs w:val="28"/>
          <w:lang w:eastAsia="ru-RU"/>
        </w:rPr>
        <w:t>населения</w:t>
      </w:r>
      <w:r w:rsidRPr="00C4200A">
        <w:rPr>
          <w:rFonts w:ascii="Times New Roman" w:eastAsia="Times New Roman" w:hAnsi="Times New Roman" w:cs="Times New Roman"/>
          <w:sz w:val="28"/>
          <w:szCs w:val="28"/>
          <w:lang w:eastAsia="ru-RU"/>
        </w:rPr>
        <w:t xml:space="preserve">. </w:t>
      </w:r>
      <w:r w:rsidRPr="00C4200A">
        <w:rPr>
          <w:rFonts w:ascii="Times New Roman" w:hAnsi="Times New Roman" w:cs="Times New Roman"/>
          <w:sz w:val="28"/>
          <w:szCs w:val="28"/>
        </w:rPr>
        <w:t xml:space="preserve">Нами обоснована необходимость ЦДС для дорожной отрасли, что позволило определить первичную модель </w:t>
      </w:r>
      <w:r w:rsidR="002A1F4A">
        <w:rPr>
          <w:rFonts w:ascii="Times New Roman" w:hAnsi="Times New Roman" w:cs="Times New Roman"/>
          <w:sz w:val="28"/>
          <w:szCs w:val="28"/>
        </w:rPr>
        <w:t>учёт</w:t>
      </w:r>
      <w:r w:rsidRPr="00C4200A">
        <w:rPr>
          <w:rFonts w:ascii="Times New Roman" w:hAnsi="Times New Roman" w:cs="Times New Roman"/>
          <w:sz w:val="28"/>
          <w:szCs w:val="28"/>
        </w:rPr>
        <w:t xml:space="preserve">а </w:t>
      </w:r>
      <w:r w:rsidR="007B2ED6" w:rsidRPr="00C4200A">
        <w:rPr>
          <w:rFonts w:ascii="Times New Roman" w:hAnsi="Times New Roman" w:cs="Times New Roman"/>
          <w:sz w:val="28"/>
          <w:szCs w:val="28"/>
        </w:rPr>
        <w:t xml:space="preserve">ее </w:t>
      </w:r>
      <w:r w:rsidRPr="00C4200A">
        <w:rPr>
          <w:rFonts w:ascii="Times New Roman" w:hAnsi="Times New Roman" w:cs="Times New Roman"/>
          <w:sz w:val="28"/>
          <w:szCs w:val="28"/>
        </w:rPr>
        <w:t xml:space="preserve">использования </w:t>
      </w:r>
      <w:r w:rsidR="006F6D44" w:rsidRPr="00C4200A">
        <w:rPr>
          <w:rFonts w:ascii="Times New Roman" w:hAnsi="Times New Roman" w:cs="Times New Roman"/>
          <w:sz w:val="28"/>
          <w:szCs w:val="28"/>
        </w:rPr>
        <w:t>(рисунок 1</w:t>
      </w:r>
      <w:r w:rsidRPr="00C4200A">
        <w:rPr>
          <w:rFonts w:ascii="Times New Roman" w:hAnsi="Times New Roman" w:cs="Times New Roman"/>
          <w:sz w:val="28"/>
          <w:szCs w:val="28"/>
        </w:rPr>
        <w:t>).</w:t>
      </w:r>
    </w:p>
    <w:p w14:paraId="263B5F69" w14:textId="77777777" w:rsidR="00CE6BE0" w:rsidRPr="00C4200A" w:rsidRDefault="00CE6BE0" w:rsidP="00CE6BE0">
      <w:pPr>
        <w:spacing w:after="0" w:line="240" w:lineRule="auto"/>
        <w:ind w:firstLine="709"/>
        <w:jc w:val="both"/>
        <w:rPr>
          <w:rFonts w:ascii="Times New Roman" w:hAnsi="Times New Roman" w:cs="Times New Roman"/>
          <w:sz w:val="28"/>
          <w:szCs w:val="28"/>
        </w:rPr>
      </w:pPr>
      <w:r w:rsidRPr="00C4200A">
        <w:rPr>
          <w:rFonts w:ascii="Times New Roman" w:hAnsi="Times New Roman" w:cs="Times New Roman"/>
          <w:sz w:val="28"/>
          <w:szCs w:val="28"/>
        </w:rPr>
        <w:t>На наш взгляд, внедрение ЦДС в дорожно-строительную отрасль Кыргызстана может привести к существенному повышению эффективности, улучшению безопасности и качества обслуживания дорожного движения, а также к сокращению времени в пути для пассажиров и более эффективному использованию дорожной инфраструктуры. ЦДС дает инвестором более привлекательные условия работы в дорожном строительстве. Оптимизация ЦДС и проведение экономического обзора помогают компаниям стать более эффективными, конкурентоспособными и готовыми к изменениям на рынке.</w:t>
      </w:r>
    </w:p>
    <w:p w14:paraId="4EC8165C" w14:textId="77777777" w:rsidR="00D763DE" w:rsidRPr="00C47CDC" w:rsidRDefault="00D763DE" w:rsidP="00905A15">
      <w:pPr>
        <w:pStyle w:val="z-"/>
        <w:pBdr>
          <w:bottom w:val="none" w:sz="0" w:space="0" w:color="auto"/>
        </w:pBdr>
        <w:jc w:val="both"/>
        <w:rPr>
          <w:rFonts w:ascii="Times New Roman" w:hAnsi="Times New Roman" w:cs="Times New Roman"/>
          <w:vanish w:val="0"/>
          <w:sz w:val="28"/>
          <w:szCs w:val="28"/>
        </w:rPr>
      </w:pPr>
      <w:r w:rsidRPr="00C47CDC">
        <w:rPr>
          <w:rFonts w:ascii="Times New Roman" w:hAnsi="Times New Roman" w:cs="Times New Roman"/>
          <w:noProof/>
          <w:vanish w:val="0"/>
          <w:sz w:val="28"/>
          <w:szCs w:val="28"/>
        </w:rPr>
        <w:drawing>
          <wp:inline distT="0" distB="0" distL="0" distR="0" wp14:anchorId="327F44E5" wp14:editId="550C17D1">
            <wp:extent cx="6111240" cy="1143000"/>
            <wp:effectExtent l="19050" t="57150" r="0" b="11430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D0EB1BE" w14:textId="7F2A397C" w:rsidR="00D763DE" w:rsidRPr="0044708E" w:rsidRDefault="006F6D44" w:rsidP="008D5902">
      <w:pPr>
        <w:pStyle w:val="a3"/>
        <w:spacing w:before="0" w:beforeAutospacing="0" w:after="0" w:afterAutospacing="0"/>
        <w:rPr>
          <w:b/>
          <w:sz w:val="28"/>
          <w:szCs w:val="28"/>
        </w:rPr>
      </w:pPr>
      <w:r w:rsidRPr="0044708E">
        <w:rPr>
          <w:b/>
          <w:sz w:val="28"/>
          <w:szCs w:val="28"/>
        </w:rPr>
        <w:t>Рисунок 1</w:t>
      </w:r>
      <w:r w:rsidR="00D763DE" w:rsidRPr="0044708E">
        <w:rPr>
          <w:b/>
          <w:sz w:val="28"/>
          <w:szCs w:val="28"/>
        </w:rPr>
        <w:t xml:space="preserve">. </w:t>
      </w:r>
      <w:r w:rsidR="002A1F4A">
        <w:rPr>
          <w:b/>
          <w:sz w:val="28"/>
          <w:szCs w:val="28"/>
        </w:rPr>
        <w:t>Учёт</w:t>
      </w:r>
      <w:r w:rsidR="00D763DE" w:rsidRPr="0044708E">
        <w:rPr>
          <w:b/>
          <w:sz w:val="28"/>
          <w:szCs w:val="28"/>
        </w:rPr>
        <w:t xml:space="preserve"> ЦДС в дорожном </w:t>
      </w:r>
      <w:r w:rsidR="00641C8D" w:rsidRPr="0044708E">
        <w:rPr>
          <w:b/>
          <w:sz w:val="28"/>
          <w:szCs w:val="28"/>
        </w:rPr>
        <w:t>строительстве</w:t>
      </w:r>
    </w:p>
    <w:p w14:paraId="67C5BC8F" w14:textId="36B10901" w:rsidR="00D763DE" w:rsidRPr="00E95C73" w:rsidRDefault="004B26A8" w:rsidP="008D5902">
      <w:pPr>
        <w:pStyle w:val="a3"/>
        <w:spacing w:before="0" w:beforeAutospacing="0" w:after="240" w:afterAutospacing="0"/>
        <w:jc w:val="both"/>
      </w:pPr>
      <w:r w:rsidRPr="0044708E">
        <w:t>Источник: составлен</w:t>
      </w:r>
      <w:r w:rsidR="00504AE6" w:rsidRPr="0044708E">
        <w:t xml:space="preserve"> автором</w:t>
      </w:r>
      <w:r w:rsidR="00FF3A53" w:rsidRPr="0044708E">
        <w:t xml:space="preserve"> по данным </w:t>
      </w:r>
      <w:bookmarkStart w:id="2" w:name="_Hlk189807732"/>
      <w:r w:rsidR="00FF3A53" w:rsidRPr="0044708E">
        <w:t>[</w:t>
      </w:r>
      <w:bookmarkStart w:id="3" w:name="_Hlk189807715"/>
      <w:proofErr w:type="spellStart"/>
      <w:r w:rsidR="00E95C73" w:rsidRPr="0044708E">
        <w:t>Ароян</w:t>
      </w:r>
      <w:proofErr w:type="spellEnd"/>
      <w:r w:rsidR="00E95C73" w:rsidRPr="0044708E">
        <w:t xml:space="preserve">, Х. М. Оценка эффективности инвестиционного проекта на основе расчета затрат на всех стадиях жизненного цикла на примере дорожного строительства // Международный журнал прикладных наук и технологий </w:t>
      </w:r>
      <w:proofErr w:type="spellStart"/>
      <w:r w:rsidR="00727924" w:rsidRPr="0044708E">
        <w:t>Integral</w:t>
      </w:r>
      <w:proofErr w:type="spellEnd"/>
      <w:r w:rsidR="00727924" w:rsidRPr="0044708E">
        <w:t>. – 2020. – № 3.</w:t>
      </w:r>
      <w:r w:rsidR="00E95C73" w:rsidRPr="0044708E">
        <w:t xml:space="preserve">; </w:t>
      </w:r>
      <w:proofErr w:type="spellStart"/>
      <w:r w:rsidR="00FF3A53" w:rsidRPr="0044708E">
        <w:t>Царенкова</w:t>
      </w:r>
      <w:proofErr w:type="spellEnd"/>
      <w:r w:rsidR="00FF3A53" w:rsidRPr="0044708E">
        <w:t xml:space="preserve"> И. М. Возможности цифровой трансформации дорожного хозяйства // Вестник НГИЭИ. – 2020. – №. 6 (109)</w:t>
      </w:r>
      <w:bookmarkEnd w:id="3"/>
      <w:r w:rsidR="00342716" w:rsidRPr="0044708E">
        <w:rPr>
          <w:lang w:val="ky-KG"/>
        </w:rPr>
        <w:t xml:space="preserve"> и </w:t>
      </w:r>
      <w:proofErr w:type="gramStart"/>
      <w:r w:rsidR="00342716" w:rsidRPr="0044708E">
        <w:rPr>
          <w:lang w:val="ky-KG"/>
        </w:rPr>
        <w:t>др</w:t>
      </w:r>
      <w:proofErr w:type="gramEnd"/>
      <w:r w:rsidR="000F35E8" w:rsidRPr="0044708E">
        <w:t>]</w:t>
      </w:r>
      <w:r w:rsidR="00727924" w:rsidRPr="0044708E">
        <w:t>.</w:t>
      </w:r>
      <w:r w:rsidR="00FF3A53" w:rsidRPr="00E95C73">
        <w:t xml:space="preserve"> </w:t>
      </w:r>
      <w:bookmarkEnd w:id="2"/>
    </w:p>
    <w:p w14:paraId="2DA3BA6C" w14:textId="32537AB4" w:rsidR="00F31292" w:rsidRPr="00F31292" w:rsidRDefault="00F31292" w:rsidP="00F31292">
      <w:pPr>
        <w:shd w:val="clear" w:color="auto" w:fill="FFFFFF"/>
        <w:spacing w:after="0" w:line="0" w:lineRule="auto"/>
        <w:rPr>
          <w:rFonts w:ascii="ff4" w:eastAsia="Times New Roman" w:hAnsi="ff4" w:cs="Times New Roman"/>
          <w:color w:val="231F20"/>
          <w:sz w:val="48"/>
          <w:szCs w:val="48"/>
          <w:lang w:eastAsia="ru-RU"/>
        </w:rPr>
      </w:pPr>
      <w:r w:rsidRPr="00F31292">
        <w:rPr>
          <w:rFonts w:ascii="ff2" w:eastAsia="Times New Roman" w:hAnsi="ff2" w:cs="Times New Roman"/>
          <w:color w:val="231F20"/>
          <w:sz w:val="48"/>
          <w:szCs w:val="48"/>
          <w:lang w:eastAsia="ru-RU"/>
        </w:rPr>
        <w:t xml:space="preserve"> </w:t>
      </w:r>
      <w:r w:rsidR="002A1F4A">
        <w:rPr>
          <w:rFonts w:ascii="ff5" w:eastAsia="Times New Roman" w:hAnsi="ff5" w:cs="Times New Roman"/>
          <w:color w:val="231F20"/>
          <w:sz w:val="48"/>
          <w:szCs w:val="48"/>
          <w:lang w:eastAsia="ru-RU"/>
        </w:rPr>
        <w:t>Учёт</w:t>
      </w:r>
      <w:r w:rsidRPr="00F31292">
        <w:rPr>
          <w:rFonts w:ascii="ff5" w:eastAsia="Times New Roman" w:hAnsi="ff5" w:cs="Times New Roman"/>
          <w:color w:val="231F20"/>
          <w:sz w:val="48"/>
          <w:szCs w:val="48"/>
          <w:lang w:eastAsia="ru-RU"/>
        </w:rPr>
        <w:t xml:space="preserve">. </w:t>
      </w:r>
    </w:p>
    <w:p w14:paraId="7D339A9F" w14:textId="77777777" w:rsidR="00F31292" w:rsidRPr="00F31292" w:rsidRDefault="00F31292" w:rsidP="00F31292">
      <w:pPr>
        <w:shd w:val="clear" w:color="auto" w:fill="FFFFFF"/>
        <w:spacing w:after="0" w:line="0" w:lineRule="auto"/>
        <w:rPr>
          <w:rFonts w:ascii="ff5" w:eastAsia="Times New Roman" w:hAnsi="ff5" w:cs="Times New Roman"/>
          <w:color w:val="231F20"/>
          <w:sz w:val="48"/>
          <w:szCs w:val="48"/>
          <w:lang w:eastAsia="ru-RU"/>
        </w:rPr>
      </w:pPr>
      <w:r w:rsidRPr="00F31292">
        <w:rPr>
          <w:rFonts w:ascii="ff5" w:eastAsia="Times New Roman" w:hAnsi="ff5" w:cs="Times New Roman"/>
          <w:color w:val="231F20"/>
          <w:sz w:val="48"/>
          <w:szCs w:val="48"/>
          <w:lang w:eastAsia="ru-RU"/>
        </w:rPr>
        <w:t>Анализ. Аудит.</w:t>
      </w:r>
      <w:r w:rsidRPr="00F31292">
        <w:rPr>
          <w:rFonts w:ascii="ff2" w:eastAsia="Times New Roman" w:hAnsi="ff2" w:cs="Times New Roman"/>
          <w:color w:val="231F20"/>
          <w:sz w:val="48"/>
          <w:szCs w:val="48"/>
          <w:lang w:eastAsia="ru-RU"/>
        </w:rPr>
        <w:t></w:t>
      </w:r>
    </w:p>
    <w:p w14:paraId="27DFA194" w14:textId="0A62924B" w:rsidR="00CE6BE0" w:rsidRPr="00DC2809" w:rsidRDefault="00CE6BE0" w:rsidP="00CE6BE0">
      <w:pPr>
        <w:pStyle w:val="a3"/>
        <w:spacing w:before="0" w:beforeAutospacing="0" w:after="0" w:afterAutospacing="0"/>
        <w:ind w:firstLine="709"/>
        <w:jc w:val="both"/>
        <w:rPr>
          <w:sz w:val="28"/>
          <w:szCs w:val="28"/>
        </w:rPr>
      </w:pPr>
      <w:r w:rsidRPr="00DC2809">
        <w:rPr>
          <w:sz w:val="28"/>
          <w:szCs w:val="28"/>
        </w:rPr>
        <w:lastRenderedPageBreak/>
        <w:t>В</w:t>
      </w:r>
      <w:r w:rsidR="00D74933" w:rsidRPr="00DC2809">
        <w:rPr>
          <w:sz w:val="28"/>
          <w:szCs w:val="28"/>
        </w:rPr>
        <w:t xml:space="preserve"> данном</w:t>
      </w:r>
      <w:r w:rsidRPr="00DC2809">
        <w:rPr>
          <w:sz w:val="28"/>
          <w:szCs w:val="28"/>
        </w:rPr>
        <w:t xml:space="preserve"> </w:t>
      </w:r>
      <w:r w:rsidR="002A1F4A">
        <w:rPr>
          <w:sz w:val="28"/>
          <w:szCs w:val="28"/>
        </w:rPr>
        <w:t>учёт</w:t>
      </w:r>
      <w:r w:rsidRPr="00DC2809">
        <w:rPr>
          <w:sz w:val="28"/>
          <w:szCs w:val="28"/>
        </w:rPr>
        <w:t xml:space="preserve">ном процессе можно выделить следующие шаги определения себестоимости: </w:t>
      </w:r>
    </w:p>
    <w:p w14:paraId="49466642" w14:textId="77777777" w:rsidR="00CE6BE0" w:rsidRPr="00DC2809" w:rsidRDefault="00CE6BE0" w:rsidP="00CE6BE0">
      <w:pPr>
        <w:pStyle w:val="a3"/>
        <w:tabs>
          <w:tab w:val="left" w:pos="993"/>
        </w:tabs>
        <w:spacing w:before="0" w:beforeAutospacing="0" w:after="0" w:afterAutospacing="0"/>
        <w:ind w:firstLine="709"/>
        <w:jc w:val="both"/>
        <w:rPr>
          <w:sz w:val="28"/>
          <w:szCs w:val="28"/>
        </w:rPr>
      </w:pPr>
      <w:r w:rsidRPr="00DC2809">
        <w:rPr>
          <w:rStyle w:val="a4"/>
          <w:b w:val="0"/>
          <w:sz w:val="28"/>
          <w:szCs w:val="28"/>
        </w:rPr>
        <w:t>1. Добыча сырья (асфальт, гравий, песок)</w:t>
      </w:r>
      <w:r w:rsidRPr="00DC2809">
        <w:rPr>
          <w:sz w:val="28"/>
          <w:szCs w:val="28"/>
        </w:rPr>
        <w:t>:</w:t>
      </w:r>
    </w:p>
    <w:p w14:paraId="2CCDD45C" w14:textId="77777777" w:rsidR="00CE6BE0" w:rsidRPr="00DC2809" w:rsidRDefault="00CE6BE0" w:rsidP="00CE6BE0">
      <w:pPr>
        <w:pStyle w:val="a3"/>
        <w:numPr>
          <w:ilvl w:val="1"/>
          <w:numId w:val="10"/>
        </w:numPr>
        <w:tabs>
          <w:tab w:val="left" w:pos="993"/>
        </w:tabs>
        <w:spacing w:before="0" w:beforeAutospacing="0" w:after="0" w:afterAutospacing="0"/>
        <w:ind w:left="0" w:firstLine="709"/>
        <w:jc w:val="both"/>
        <w:rPr>
          <w:sz w:val="28"/>
          <w:szCs w:val="28"/>
        </w:rPr>
      </w:pPr>
      <w:r w:rsidRPr="00DC2809">
        <w:rPr>
          <w:sz w:val="28"/>
          <w:szCs w:val="28"/>
        </w:rPr>
        <w:t xml:space="preserve"> на данном этапе происходит добыча необходимых материалов для строительства дорожного покрытия;</w:t>
      </w:r>
    </w:p>
    <w:p w14:paraId="6F5893DA" w14:textId="77777777" w:rsidR="00CE6BE0" w:rsidRPr="00DC2809" w:rsidRDefault="00CE6BE0" w:rsidP="00CE6BE0">
      <w:pPr>
        <w:numPr>
          <w:ilvl w:val="1"/>
          <w:numId w:val="10"/>
        </w:numPr>
        <w:tabs>
          <w:tab w:val="left" w:pos="993"/>
        </w:tabs>
        <w:spacing w:after="0" w:line="240" w:lineRule="auto"/>
        <w:ind w:left="0" w:firstLine="709"/>
        <w:jc w:val="both"/>
        <w:rPr>
          <w:rFonts w:ascii="Times New Roman" w:hAnsi="Times New Roman" w:cs="Times New Roman"/>
          <w:sz w:val="28"/>
          <w:szCs w:val="28"/>
        </w:rPr>
      </w:pPr>
      <w:r w:rsidRPr="00DC2809">
        <w:rPr>
          <w:rFonts w:ascii="Times New Roman" w:hAnsi="Times New Roman" w:cs="Times New Roman"/>
          <w:sz w:val="28"/>
          <w:szCs w:val="28"/>
        </w:rPr>
        <w:t>поставщики материалов могут включать карьеры, шахты и другие предприятия по добыче сырья.</w:t>
      </w:r>
    </w:p>
    <w:p w14:paraId="5E28B56D" w14:textId="5C1977D5" w:rsidR="00F31292" w:rsidRPr="00F31292" w:rsidRDefault="00F31292" w:rsidP="00F31292">
      <w:pPr>
        <w:pStyle w:val="a7"/>
        <w:numPr>
          <w:ilvl w:val="0"/>
          <w:numId w:val="10"/>
        </w:numPr>
        <w:shd w:val="clear" w:color="auto" w:fill="FFFFFF"/>
        <w:spacing w:after="0" w:line="0" w:lineRule="auto"/>
        <w:rPr>
          <w:rFonts w:ascii="ff4" w:eastAsia="Times New Roman" w:hAnsi="ff4" w:cs="Times New Roman"/>
          <w:color w:val="231F20"/>
          <w:sz w:val="48"/>
          <w:szCs w:val="48"/>
          <w:lang w:eastAsia="ru-RU"/>
        </w:rPr>
      </w:pPr>
      <w:r w:rsidRPr="00F31292">
        <w:rPr>
          <w:rFonts w:ascii="ff2" w:eastAsia="Times New Roman" w:hAnsi="ff2" w:cs="Times New Roman"/>
          <w:color w:val="231F20"/>
          <w:sz w:val="48"/>
          <w:szCs w:val="48"/>
          <w:lang w:eastAsia="ru-RU"/>
        </w:rPr>
        <w:t xml:space="preserve"> </w:t>
      </w:r>
      <w:r w:rsidR="002A1F4A">
        <w:rPr>
          <w:rFonts w:ascii="ff5" w:eastAsia="Times New Roman" w:hAnsi="ff5" w:cs="Times New Roman"/>
          <w:color w:val="231F20"/>
          <w:sz w:val="48"/>
          <w:szCs w:val="48"/>
          <w:lang w:eastAsia="ru-RU"/>
        </w:rPr>
        <w:t>Учёт</w:t>
      </w:r>
      <w:r w:rsidRPr="00F31292">
        <w:rPr>
          <w:rFonts w:ascii="ff5" w:eastAsia="Times New Roman" w:hAnsi="ff5" w:cs="Times New Roman"/>
          <w:color w:val="231F20"/>
          <w:sz w:val="48"/>
          <w:szCs w:val="48"/>
          <w:lang w:eastAsia="ru-RU"/>
        </w:rPr>
        <w:t xml:space="preserve">. </w:t>
      </w:r>
    </w:p>
    <w:p w14:paraId="5AC4F096" w14:textId="77777777" w:rsidR="00F31292" w:rsidRPr="00F31292" w:rsidRDefault="00F31292" w:rsidP="00F31292">
      <w:pPr>
        <w:pStyle w:val="a7"/>
        <w:numPr>
          <w:ilvl w:val="0"/>
          <w:numId w:val="10"/>
        </w:numPr>
        <w:shd w:val="clear" w:color="auto" w:fill="FFFFFF"/>
        <w:spacing w:after="0" w:line="0" w:lineRule="auto"/>
        <w:rPr>
          <w:rFonts w:ascii="ff5" w:eastAsia="Times New Roman" w:hAnsi="ff5" w:cs="Times New Roman"/>
          <w:color w:val="231F20"/>
          <w:sz w:val="48"/>
          <w:szCs w:val="48"/>
          <w:lang w:eastAsia="ru-RU"/>
        </w:rPr>
      </w:pPr>
      <w:r w:rsidRPr="00F31292">
        <w:rPr>
          <w:rFonts w:ascii="ff5" w:eastAsia="Times New Roman" w:hAnsi="ff5" w:cs="Times New Roman"/>
          <w:color w:val="231F20"/>
          <w:sz w:val="48"/>
          <w:szCs w:val="48"/>
          <w:lang w:eastAsia="ru-RU"/>
        </w:rPr>
        <w:t>Анализ. Аудит.</w:t>
      </w:r>
      <w:r w:rsidRPr="00F31292">
        <w:rPr>
          <w:rFonts w:ascii="ff2" w:eastAsia="Times New Roman" w:hAnsi="ff2" w:cs="Times New Roman"/>
          <w:color w:val="231F20"/>
          <w:sz w:val="48"/>
          <w:szCs w:val="48"/>
          <w:lang w:eastAsia="ru-RU"/>
        </w:rPr>
        <w:t></w:t>
      </w:r>
    </w:p>
    <w:p w14:paraId="476744B9" w14:textId="0A07F821" w:rsidR="00F31292" w:rsidRPr="00F31292" w:rsidRDefault="00F31292" w:rsidP="00F31292">
      <w:pPr>
        <w:pStyle w:val="a7"/>
        <w:numPr>
          <w:ilvl w:val="0"/>
          <w:numId w:val="10"/>
        </w:numPr>
        <w:shd w:val="clear" w:color="auto" w:fill="FFFFFF"/>
        <w:spacing w:after="0" w:line="0" w:lineRule="auto"/>
        <w:rPr>
          <w:rFonts w:ascii="ff4" w:eastAsia="Times New Roman" w:hAnsi="ff4" w:cs="Times New Roman"/>
          <w:color w:val="231F20"/>
          <w:sz w:val="48"/>
          <w:szCs w:val="48"/>
          <w:lang w:eastAsia="ru-RU"/>
        </w:rPr>
      </w:pPr>
      <w:r w:rsidRPr="00F31292">
        <w:rPr>
          <w:rFonts w:ascii="ff2" w:eastAsia="Times New Roman" w:hAnsi="ff2" w:cs="Times New Roman"/>
          <w:color w:val="231F20"/>
          <w:sz w:val="48"/>
          <w:szCs w:val="48"/>
          <w:lang w:eastAsia="ru-RU"/>
        </w:rPr>
        <w:t xml:space="preserve"> </w:t>
      </w:r>
      <w:r w:rsidR="002A1F4A">
        <w:rPr>
          <w:rFonts w:ascii="ff5" w:eastAsia="Times New Roman" w:hAnsi="ff5" w:cs="Times New Roman"/>
          <w:color w:val="231F20"/>
          <w:sz w:val="48"/>
          <w:szCs w:val="48"/>
          <w:lang w:eastAsia="ru-RU"/>
        </w:rPr>
        <w:t>Учёт</w:t>
      </w:r>
      <w:r w:rsidRPr="00F31292">
        <w:rPr>
          <w:rFonts w:ascii="ff5" w:eastAsia="Times New Roman" w:hAnsi="ff5" w:cs="Times New Roman"/>
          <w:color w:val="231F20"/>
          <w:sz w:val="48"/>
          <w:szCs w:val="48"/>
          <w:lang w:eastAsia="ru-RU"/>
        </w:rPr>
        <w:t xml:space="preserve">. </w:t>
      </w:r>
    </w:p>
    <w:p w14:paraId="5FC44745" w14:textId="77777777" w:rsidR="00F31292" w:rsidRPr="00F31292" w:rsidRDefault="00F31292" w:rsidP="00F31292">
      <w:pPr>
        <w:pStyle w:val="a7"/>
        <w:numPr>
          <w:ilvl w:val="0"/>
          <w:numId w:val="10"/>
        </w:numPr>
        <w:shd w:val="clear" w:color="auto" w:fill="FFFFFF"/>
        <w:spacing w:after="0" w:line="0" w:lineRule="auto"/>
        <w:rPr>
          <w:rFonts w:ascii="ff5" w:eastAsia="Times New Roman" w:hAnsi="ff5" w:cs="Times New Roman"/>
          <w:color w:val="231F20"/>
          <w:sz w:val="48"/>
          <w:szCs w:val="48"/>
          <w:lang w:eastAsia="ru-RU"/>
        </w:rPr>
      </w:pPr>
      <w:r w:rsidRPr="00F31292">
        <w:rPr>
          <w:rFonts w:ascii="ff5" w:eastAsia="Times New Roman" w:hAnsi="ff5" w:cs="Times New Roman"/>
          <w:color w:val="231F20"/>
          <w:sz w:val="48"/>
          <w:szCs w:val="48"/>
          <w:lang w:eastAsia="ru-RU"/>
        </w:rPr>
        <w:t>Анализ. Аудит.</w:t>
      </w:r>
      <w:r w:rsidRPr="00F31292">
        <w:rPr>
          <w:rFonts w:ascii="ff2" w:eastAsia="Times New Roman" w:hAnsi="ff2" w:cs="Times New Roman"/>
          <w:color w:val="231F20"/>
          <w:sz w:val="48"/>
          <w:szCs w:val="48"/>
          <w:lang w:eastAsia="ru-RU"/>
        </w:rPr>
        <w:t></w:t>
      </w:r>
    </w:p>
    <w:p w14:paraId="342D0882" w14:textId="77777777" w:rsidR="00291E54" w:rsidRPr="00DC2809" w:rsidRDefault="00291E54" w:rsidP="00291E54">
      <w:pPr>
        <w:pStyle w:val="a3"/>
        <w:tabs>
          <w:tab w:val="left" w:pos="993"/>
        </w:tabs>
        <w:spacing w:before="0" w:beforeAutospacing="0" w:after="0" w:afterAutospacing="0"/>
        <w:ind w:firstLine="709"/>
        <w:jc w:val="both"/>
        <w:rPr>
          <w:sz w:val="28"/>
          <w:szCs w:val="28"/>
        </w:rPr>
      </w:pPr>
      <w:r w:rsidRPr="00DC2809">
        <w:rPr>
          <w:rStyle w:val="a4"/>
          <w:b w:val="0"/>
          <w:sz w:val="28"/>
          <w:szCs w:val="28"/>
        </w:rPr>
        <w:t>2. Производство строительных материалов</w:t>
      </w:r>
      <w:r w:rsidRPr="00DC2809">
        <w:rPr>
          <w:sz w:val="28"/>
          <w:szCs w:val="28"/>
        </w:rPr>
        <w:t xml:space="preserve">: </w:t>
      </w:r>
    </w:p>
    <w:p w14:paraId="3EAC35DF" w14:textId="77777777" w:rsidR="00291E54" w:rsidRPr="00DC2809" w:rsidRDefault="00291E54" w:rsidP="00291E54">
      <w:pPr>
        <w:pStyle w:val="a3"/>
        <w:numPr>
          <w:ilvl w:val="1"/>
          <w:numId w:val="10"/>
        </w:numPr>
        <w:tabs>
          <w:tab w:val="left" w:pos="993"/>
        </w:tabs>
        <w:spacing w:before="0" w:beforeAutospacing="0" w:after="0" w:afterAutospacing="0"/>
        <w:ind w:left="0" w:firstLine="709"/>
        <w:jc w:val="both"/>
        <w:rPr>
          <w:sz w:val="28"/>
          <w:szCs w:val="28"/>
        </w:rPr>
      </w:pPr>
      <w:r w:rsidRPr="00DC2809">
        <w:rPr>
          <w:sz w:val="28"/>
          <w:szCs w:val="28"/>
        </w:rPr>
        <w:t>на этом этапе сырье подвергается процессу обработки для производства асфальта, бетона, а также других материалов, используемых в дорожном строительстве;</w:t>
      </w:r>
    </w:p>
    <w:p w14:paraId="6F9B9343" w14:textId="77777777" w:rsidR="00DC3B69" w:rsidRPr="00DC2809" w:rsidRDefault="00DC3B69" w:rsidP="00DC3B69">
      <w:pPr>
        <w:pStyle w:val="a3"/>
        <w:tabs>
          <w:tab w:val="left" w:pos="993"/>
        </w:tabs>
        <w:spacing w:before="0" w:beforeAutospacing="0" w:after="0" w:afterAutospacing="0"/>
        <w:ind w:firstLine="709"/>
        <w:jc w:val="both"/>
        <w:rPr>
          <w:sz w:val="28"/>
          <w:szCs w:val="28"/>
        </w:rPr>
      </w:pPr>
      <w:r w:rsidRPr="00DC2809">
        <w:rPr>
          <w:rStyle w:val="a4"/>
          <w:b w:val="0"/>
          <w:sz w:val="28"/>
          <w:szCs w:val="28"/>
        </w:rPr>
        <w:t>3. Строительство и ремонт дорог</w:t>
      </w:r>
      <w:r w:rsidR="00291E54" w:rsidRPr="00DC2809">
        <w:rPr>
          <w:rStyle w:val="a4"/>
          <w:b w:val="0"/>
          <w:sz w:val="28"/>
          <w:szCs w:val="28"/>
        </w:rPr>
        <w:t>,</w:t>
      </w:r>
      <w:r w:rsidR="00291E54" w:rsidRPr="00DC2809">
        <w:rPr>
          <w:sz w:val="28"/>
          <w:szCs w:val="28"/>
        </w:rPr>
        <w:t xml:space="preserve"> на этом этапе</w:t>
      </w:r>
      <w:r w:rsidRPr="00DC2809">
        <w:rPr>
          <w:sz w:val="28"/>
          <w:szCs w:val="28"/>
        </w:rPr>
        <w:t xml:space="preserve">: </w:t>
      </w:r>
    </w:p>
    <w:p w14:paraId="3E6D56B8" w14:textId="77777777" w:rsidR="00DC3B69" w:rsidRPr="00DC2809" w:rsidRDefault="00DC3B69" w:rsidP="00DC3B69">
      <w:pPr>
        <w:pStyle w:val="a3"/>
        <w:numPr>
          <w:ilvl w:val="1"/>
          <w:numId w:val="10"/>
        </w:numPr>
        <w:tabs>
          <w:tab w:val="left" w:pos="993"/>
        </w:tabs>
        <w:spacing w:before="0" w:beforeAutospacing="0" w:after="0" w:afterAutospacing="0"/>
        <w:ind w:left="0" w:firstLine="709"/>
        <w:jc w:val="both"/>
        <w:rPr>
          <w:sz w:val="28"/>
          <w:szCs w:val="28"/>
        </w:rPr>
      </w:pPr>
      <w:r w:rsidRPr="00DC2809">
        <w:rPr>
          <w:sz w:val="28"/>
          <w:szCs w:val="28"/>
        </w:rPr>
        <w:t>материалы применяются для строительства и ремонта дорожного покрытия;</w:t>
      </w:r>
    </w:p>
    <w:p w14:paraId="03A4A18C" w14:textId="77777777" w:rsidR="00DC3B69" w:rsidRPr="00DC2809" w:rsidRDefault="00291E54" w:rsidP="00DC3B69">
      <w:pPr>
        <w:numPr>
          <w:ilvl w:val="1"/>
          <w:numId w:val="10"/>
        </w:numPr>
        <w:tabs>
          <w:tab w:val="clear" w:pos="1440"/>
          <w:tab w:val="num" w:pos="993"/>
        </w:tabs>
        <w:spacing w:after="0" w:line="240" w:lineRule="auto"/>
        <w:ind w:left="0" w:firstLine="709"/>
        <w:jc w:val="both"/>
        <w:rPr>
          <w:rFonts w:ascii="Times New Roman" w:hAnsi="Times New Roman" w:cs="Times New Roman"/>
          <w:sz w:val="28"/>
          <w:szCs w:val="28"/>
        </w:rPr>
      </w:pPr>
      <w:r w:rsidRPr="00DC2809">
        <w:rPr>
          <w:rFonts w:ascii="Times New Roman" w:hAnsi="Times New Roman" w:cs="Times New Roman"/>
          <w:sz w:val="28"/>
          <w:szCs w:val="28"/>
        </w:rPr>
        <w:t>ведутся</w:t>
      </w:r>
      <w:r w:rsidR="00DC3B69" w:rsidRPr="00DC2809">
        <w:rPr>
          <w:rFonts w:ascii="Times New Roman" w:hAnsi="Times New Roman" w:cs="Times New Roman"/>
          <w:sz w:val="28"/>
          <w:szCs w:val="28"/>
        </w:rPr>
        <w:t xml:space="preserve"> работы по асфальтированию, укладке бетона, укреплению дорожного полотна и другие строительные работы.</w:t>
      </w:r>
    </w:p>
    <w:p w14:paraId="5DD61D06" w14:textId="77777777" w:rsidR="00DC3B69" w:rsidRPr="00DC2809" w:rsidRDefault="00DC3B69" w:rsidP="00DC3B69">
      <w:pPr>
        <w:pStyle w:val="a3"/>
        <w:tabs>
          <w:tab w:val="num" w:pos="993"/>
        </w:tabs>
        <w:spacing w:before="0" w:beforeAutospacing="0" w:after="0" w:afterAutospacing="0"/>
        <w:ind w:firstLine="709"/>
        <w:jc w:val="both"/>
        <w:rPr>
          <w:sz w:val="28"/>
          <w:szCs w:val="28"/>
        </w:rPr>
      </w:pPr>
      <w:r w:rsidRPr="00DC2809">
        <w:rPr>
          <w:rStyle w:val="a4"/>
          <w:b w:val="0"/>
          <w:sz w:val="28"/>
          <w:szCs w:val="28"/>
        </w:rPr>
        <w:t>4. Управление и обслуживание дорог</w:t>
      </w:r>
      <w:r w:rsidR="00291E54" w:rsidRPr="00DC2809">
        <w:rPr>
          <w:sz w:val="28"/>
          <w:szCs w:val="28"/>
        </w:rPr>
        <w:t xml:space="preserve"> включает в себя</w:t>
      </w:r>
      <w:r w:rsidRPr="00DC2809">
        <w:rPr>
          <w:sz w:val="28"/>
          <w:szCs w:val="28"/>
        </w:rPr>
        <w:t xml:space="preserve">: </w:t>
      </w:r>
    </w:p>
    <w:p w14:paraId="7A244C9D" w14:textId="77777777" w:rsidR="00DC3B69" w:rsidRPr="00DC2809" w:rsidRDefault="00DC3B69" w:rsidP="00DC3B69">
      <w:pPr>
        <w:pStyle w:val="a3"/>
        <w:numPr>
          <w:ilvl w:val="1"/>
          <w:numId w:val="10"/>
        </w:numPr>
        <w:tabs>
          <w:tab w:val="clear" w:pos="1440"/>
          <w:tab w:val="num" w:pos="993"/>
        </w:tabs>
        <w:spacing w:before="0" w:beforeAutospacing="0" w:after="0" w:afterAutospacing="0"/>
        <w:ind w:left="0" w:firstLine="709"/>
        <w:jc w:val="both"/>
        <w:rPr>
          <w:sz w:val="28"/>
          <w:szCs w:val="28"/>
        </w:rPr>
      </w:pPr>
      <w:r w:rsidRPr="00DC2809">
        <w:rPr>
          <w:sz w:val="28"/>
          <w:szCs w:val="28"/>
        </w:rPr>
        <w:t>управление и обслуживание готовых дорожных покрытий;</w:t>
      </w:r>
    </w:p>
    <w:p w14:paraId="5D9C1047" w14:textId="77777777" w:rsidR="00DC3B69" w:rsidRPr="00DC2809" w:rsidRDefault="00DC3B69" w:rsidP="00DC3B69">
      <w:pPr>
        <w:numPr>
          <w:ilvl w:val="1"/>
          <w:numId w:val="10"/>
        </w:numPr>
        <w:tabs>
          <w:tab w:val="clear" w:pos="1440"/>
          <w:tab w:val="num" w:pos="993"/>
        </w:tabs>
        <w:spacing w:after="0" w:line="240" w:lineRule="auto"/>
        <w:ind w:left="0" w:firstLine="709"/>
        <w:jc w:val="both"/>
        <w:rPr>
          <w:rFonts w:ascii="Times New Roman" w:hAnsi="Times New Roman" w:cs="Times New Roman"/>
          <w:sz w:val="28"/>
          <w:szCs w:val="28"/>
        </w:rPr>
      </w:pPr>
      <w:r w:rsidRPr="00DC2809">
        <w:rPr>
          <w:rFonts w:ascii="Times New Roman" w:hAnsi="Times New Roman" w:cs="Times New Roman"/>
          <w:sz w:val="28"/>
          <w:szCs w:val="28"/>
        </w:rPr>
        <w:t>работы по содержанию дорог, ремонту, очистке, управлению движением и другие связанные с техническим обслуживанием задачи.</w:t>
      </w:r>
    </w:p>
    <w:p w14:paraId="47296DB4" w14:textId="77777777" w:rsidR="00DC3B69" w:rsidRPr="00DC2809" w:rsidRDefault="00DC3B69" w:rsidP="00291E54">
      <w:pPr>
        <w:pStyle w:val="a3"/>
        <w:tabs>
          <w:tab w:val="num" w:pos="993"/>
        </w:tabs>
        <w:spacing w:before="0" w:beforeAutospacing="0" w:after="0" w:afterAutospacing="0"/>
        <w:ind w:firstLine="709"/>
        <w:jc w:val="both"/>
        <w:rPr>
          <w:sz w:val="28"/>
          <w:szCs w:val="28"/>
        </w:rPr>
      </w:pPr>
      <w:r w:rsidRPr="00DC2809">
        <w:rPr>
          <w:rStyle w:val="a4"/>
          <w:b w:val="0"/>
          <w:sz w:val="28"/>
          <w:szCs w:val="28"/>
        </w:rPr>
        <w:t>5. Услуги консультаций и инжиниринга</w:t>
      </w:r>
      <w:r w:rsidR="00291E54" w:rsidRPr="00DC2809">
        <w:rPr>
          <w:sz w:val="28"/>
          <w:szCs w:val="28"/>
        </w:rPr>
        <w:t xml:space="preserve"> - э</w:t>
      </w:r>
      <w:r w:rsidRPr="00DC2809">
        <w:rPr>
          <w:sz w:val="28"/>
          <w:szCs w:val="28"/>
        </w:rPr>
        <w:t xml:space="preserve">тот этап включает в себя консультационные услуги, связанные с планированием, проектированием и управлением дорожных проектов. </w:t>
      </w:r>
      <w:r w:rsidR="00291E54" w:rsidRPr="00DC2809">
        <w:rPr>
          <w:sz w:val="28"/>
          <w:szCs w:val="28"/>
        </w:rPr>
        <w:t>В</w:t>
      </w:r>
      <w:r w:rsidRPr="00DC2809">
        <w:rPr>
          <w:sz w:val="28"/>
          <w:szCs w:val="28"/>
        </w:rPr>
        <w:t>ходят инженерные компании, архитектурные бюро, государственные и частные консалтинговые фирмы.</w:t>
      </w:r>
    </w:p>
    <w:p w14:paraId="1B625A2D" w14:textId="77777777" w:rsidR="00291E54" w:rsidRPr="00DC2809" w:rsidRDefault="00DC3B69" w:rsidP="00291E54">
      <w:pPr>
        <w:pStyle w:val="a3"/>
        <w:spacing w:before="0" w:beforeAutospacing="0" w:after="0" w:afterAutospacing="0"/>
        <w:ind w:firstLine="708"/>
        <w:jc w:val="both"/>
        <w:rPr>
          <w:sz w:val="28"/>
          <w:szCs w:val="28"/>
        </w:rPr>
      </w:pPr>
      <w:r w:rsidRPr="00DC2809">
        <w:rPr>
          <w:sz w:val="28"/>
          <w:szCs w:val="28"/>
        </w:rPr>
        <w:t>Каждый из этих этапов добавляет свою долю стоимости к конечному продукту, который представляет собой готовую и поддерживаемую дорогу величину затрат. Оптимизация каждого этапа может улучшить эффективность и качество дорожных работ, а также сократить издержки и сроки выполнения проектов.</w:t>
      </w:r>
      <w:r w:rsidR="00291E54" w:rsidRPr="00DC2809">
        <w:rPr>
          <w:sz w:val="28"/>
          <w:szCs w:val="28"/>
        </w:rPr>
        <w:t xml:space="preserve"> Эти процессы выглядят следующим образом (рисунок 2)</w:t>
      </w:r>
      <w:r w:rsidR="00CE6BE0" w:rsidRPr="00DC2809">
        <w:rPr>
          <w:sz w:val="28"/>
          <w:szCs w:val="28"/>
        </w:rPr>
        <w:t>.</w:t>
      </w:r>
    </w:p>
    <w:p w14:paraId="2170EFE3" w14:textId="77777777" w:rsidR="00DC3B69" w:rsidRPr="00DC2809" w:rsidRDefault="00DC3B69" w:rsidP="00DC3B69">
      <w:pPr>
        <w:pStyle w:val="z-"/>
        <w:pBdr>
          <w:bottom w:val="none" w:sz="0" w:space="0" w:color="auto"/>
        </w:pBdr>
        <w:ind w:firstLine="709"/>
        <w:jc w:val="both"/>
        <w:rPr>
          <w:rFonts w:ascii="Times New Roman" w:hAnsi="Times New Roman" w:cs="Times New Roman"/>
          <w:sz w:val="28"/>
          <w:szCs w:val="28"/>
        </w:rPr>
      </w:pPr>
      <w:r w:rsidRPr="00DC2809">
        <w:rPr>
          <w:rFonts w:ascii="Times New Roman" w:hAnsi="Times New Roman" w:cs="Times New Roman"/>
          <w:sz w:val="28"/>
          <w:szCs w:val="28"/>
        </w:rPr>
        <w:t>Начало формы</w:t>
      </w:r>
    </w:p>
    <w:p w14:paraId="04AFA7F1" w14:textId="77777777" w:rsidR="00DC3B69" w:rsidRPr="00DC2809" w:rsidRDefault="00DC3B69" w:rsidP="00DC3B69">
      <w:pPr>
        <w:spacing w:after="0" w:line="240" w:lineRule="auto"/>
        <w:ind w:firstLine="709"/>
        <w:jc w:val="both"/>
        <w:rPr>
          <w:rFonts w:ascii="Times New Roman" w:eastAsia="Times New Roman" w:hAnsi="Times New Roman" w:cs="Times New Roman"/>
          <w:vanish/>
          <w:sz w:val="28"/>
          <w:szCs w:val="28"/>
          <w:lang w:eastAsia="ru-RU"/>
        </w:rPr>
      </w:pPr>
      <w:r w:rsidRPr="00DC2809">
        <w:rPr>
          <w:rFonts w:ascii="Times New Roman" w:eastAsia="Times New Roman" w:hAnsi="Times New Roman" w:cs="Times New Roman"/>
          <w:vanish/>
          <w:sz w:val="28"/>
          <w:szCs w:val="28"/>
          <w:lang w:eastAsia="ru-RU"/>
        </w:rPr>
        <w:t xml:space="preserve"> Начало формы</w:t>
      </w:r>
    </w:p>
    <w:p w14:paraId="61CA7F2C" w14:textId="77777777" w:rsidR="00DC3B69" w:rsidRPr="00DC2809" w:rsidRDefault="00DC3B69" w:rsidP="00D74933">
      <w:pPr>
        <w:pStyle w:val="z-"/>
        <w:pBdr>
          <w:bottom w:val="none" w:sz="0" w:space="0" w:color="auto"/>
        </w:pBdr>
        <w:jc w:val="both"/>
        <w:rPr>
          <w:rFonts w:ascii="Times New Roman" w:hAnsi="Times New Roman" w:cs="Times New Roman"/>
          <w:vanish w:val="0"/>
          <w:sz w:val="28"/>
          <w:szCs w:val="28"/>
        </w:rPr>
      </w:pPr>
      <w:r w:rsidRPr="00DC2809">
        <w:rPr>
          <w:rFonts w:ascii="Times New Roman" w:hAnsi="Times New Roman" w:cs="Times New Roman"/>
          <w:noProof/>
          <w:vanish w:val="0"/>
          <w:sz w:val="28"/>
          <w:szCs w:val="28"/>
        </w:rPr>
        <w:drawing>
          <wp:inline distT="0" distB="0" distL="0" distR="0" wp14:anchorId="508560AB" wp14:editId="428BE226">
            <wp:extent cx="6156960" cy="1600200"/>
            <wp:effectExtent l="0" t="38100" r="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07DA4C9" w14:textId="58511C0F" w:rsidR="00DC3B69" w:rsidRPr="00DC2809" w:rsidRDefault="00CE6BE0" w:rsidP="0044708E">
      <w:pPr>
        <w:pStyle w:val="a3"/>
        <w:spacing w:before="0" w:beforeAutospacing="0" w:after="0" w:afterAutospacing="0"/>
        <w:rPr>
          <w:b/>
          <w:sz w:val="28"/>
          <w:szCs w:val="28"/>
        </w:rPr>
      </w:pPr>
      <w:r w:rsidRPr="00DC2809">
        <w:rPr>
          <w:b/>
          <w:sz w:val="28"/>
          <w:szCs w:val="28"/>
        </w:rPr>
        <w:t>Рисунок 2</w:t>
      </w:r>
      <w:r w:rsidR="00DC3B69" w:rsidRPr="00DC2809">
        <w:rPr>
          <w:b/>
          <w:sz w:val="28"/>
          <w:szCs w:val="28"/>
        </w:rPr>
        <w:t xml:space="preserve">. Модель </w:t>
      </w:r>
      <w:r w:rsidR="002A1F4A">
        <w:rPr>
          <w:b/>
          <w:sz w:val="28"/>
          <w:szCs w:val="28"/>
        </w:rPr>
        <w:t>учёт</w:t>
      </w:r>
      <w:r w:rsidR="00DC3B69" w:rsidRPr="00DC2809">
        <w:rPr>
          <w:b/>
          <w:sz w:val="28"/>
          <w:szCs w:val="28"/>
        </w:rPr>
        <w:t xml:space="preserve">а </w:t>
      </w:r>
      <w:proofErr w:type="spellStart"/>
      <w:r w:rsidR="00DC3B69" w:rsidRPr="00DC2809">
        <w:rPr>
          <w:b/>
          <w:sz w:val="28"/>
          <w:szCs w:val="28"/>
        </w:rPr>
        <w:t>цифровизации</w:t>
      </w:r>
      <w:proofErr w:type="spellEnd"/>
      <w:r w:rsidR="00DC3B69" w:rsidRPr="00DC2809">
        <w:rPr>
          <w:b/>
          <w:sz w:val="28"/>
          <w:szCs w:val="28"/>
        </w:rPr>
        <w:t xml:space="preserve"> дорожных систем в дорожном строительстве</w:t>
      </w:r>
    </w:p>
    <w:p w14:paraId="5F2778C7" w14:textId="40B34281" w:rsidR="00DC3B69" w:rsidRPr="00342716" w:rsidRDefault="00DC3B69" w:rsidP="0044708E">
      <w:pPr>
        <w:pStyle w:val="a3"/>
        <w:spacing w:before="0" w:beforeAutospacing="0" w:after="240" w:afterAutospacing="0"/>
        <w:jc w:val="both"/>
        <w:rPr>
          <w:lang w:val="ky-KG"/>
        </w:rPr>
      </w:pPr>
      <w:proofErr w:type="gramStart"/>
      <w:r w:rsidRPr="00DC2809">
        <w:t>Источник: составлен автором</w:t>
      </w:r>
      <w:r w:rsidR="008E244C">
        <w:rPr>
          <w:lang w:val="ky-KG"/>
        </w:rPr>
        <w:t xml:space="preserve"> </w:t>
      </w:r>
      <w:r w:rsidR="00DD40DB">
        <w:t xml:space="preserve">по данным </w:t>
      </w:r>
      <w:r w:rsidR="008E244C">
        <w:t>[</w:t>
      </w:r>
      <w:proofErr w:type="spellStart"/>
      <w:r w:rsidR="008E244C" w:rsidRPr="00FF3A53">
        <w:t>Царенкова</w:t>
      </w:r>
      <w:proofErr w:type="spellEnd"/>
      <w:r w:rsidR="008E244C" w:rsidRPr="00FF3A53">
        <w:t xml:space="preserve"> И. М. Возможности цифровой трансформации дорожного хозяйства // Вестник НГИЭИ. – 2020. – №. 6 (109).</w:t>
      </w:r>
      <w:proofErr w:type="gramEnd"/>
      <w:r w:rsidR="008E244C" w:rsidRPr="00FF3A53">
        <w:t xml:space="preserve"> – </w:t>
      </w:r>
      <w:proofErr w:type="gramStart"/>
      <w:r w:rsidR="008E244C" w:rsidRPr="00FF3A53">
        <w:t>С. 57-64</w:t>
      </w:r>
      <w:r w:rsidR="00DD40DB" w:rsidRPr="00ED621F">
        <w:rPr>
          <w:sz w:val="28"/>
          <w:szCs w:val="28"/>
        </w:rPr>
        <w:t>]</w:t>
      </w:r>
      <w:r w:rsidR="00342716">
        <w:rPr>
          <w:sz w:val="28"/>
          <w:szCs w:val="28"/>
          <w:lang w:val="ky-KG"/>
        </w:rPr>
        <w:t>.</w:t>
      </w:r>
      <w:proofErr w:type="gramEnd"/>
    </w:p>
    <w:p w14:paraId="3CB22741" w14:textId="77777777" w:rsidR="00727924" w:rsidRPr="00DC2809" w:rsidRDefault="00727924" w:rsidP="00727924">
      <w:pPr>
        <w:pStyle w:val="a3"/>
        <w:spacing w:before="0" w:beforeAutospacing="0" w:after="0" w:afterAutospacing="0"/>
        <w:ind w:firstLine="709"/>
        <w:jc w:val="both"/>
        <w:rPr>
          <w:sz w:val="28"/>
          <w:szCs w:val="28"/>
        </w:rPr>
      </w:pPr>
      <w:r w:rsidRPr="00DC2809">
        <w:rPr>
          <w:sz w:val="28"/>
          <w:szCs w:val="28"/>
        </w:rPr>
        <w:t>Считаем, что цифровые технологии, включая Цифровые дорожные системы (ЦДС), могут значительно повысить эффективность отрасли дорожного строительства в Кыргызстане.</w:t>
      </w:r>
    </w:p>
    <w:p w14:paraId="08514842" w14:textId="2C040716" w:rsidR="00103312" w:rsidRPr="008507FD" w:rsidRDefault="00D14AAD" w:rsidP="00885B04">
      <w:pPr>
        <w:pStyle w:val="a3"/>
        <w:spacing w:before="0" w:beforeAutospacing="0" w:after="0" w:afterAutospacing="0"/>
        <w:ind w:firstLine="709"/>
        <w:jc w:val="both"/>
        <w:rPr>
          <w:sz w:val="28"/>
          <w:szCs w:val="28"/>
        </w:rPr>
      </w:pPr>
      <w:r w:rsidRPr="00DC2809">
        <w:rPr>
          <w:sz w:val="28"/>
          <w:szCs w:val="28"/>
        </w:rPr>
        <w:lastRenderedPageBreak/>
        <w:t>В</w:t>
      </w:r>
      <w:r w:rsidR="00650AAF" w:rsidRPr="00DC2809">
        <w:rPr>
          <w:sz w:val="28"/>
          <w:szCs w:val="28"/>
        </w:rPr>
        <w:t xml:space="preserve"> Кыргызстане проведена большая работа </w:t>
      </w:r>
      <w:r w:rsidR="00650AAF" w:rsidRPr="008507FD">
        <w:rPr>
          <w:sz w:val="28"/>
          <w:szCs w:val="28"/>
        </w:rPr>
        <w:t xml:space="preserve">по реформированию системы бухгалтерского </w:t>
      </w:r>
      <w:r w:rsidR="002A1F4A">
        <w:rPr>
          <w:sz w:val="28"/>
          <w:szCs w:val="28"/>
        </w:rPr>
        <w:t>учёт</w:t>
      </w:r>
      <w:r w:rsidR="00650AAF" w:rsidRPr="008507FD">
        <w:rPr>
          <w:sz w:val="28"/>
          <w:szCs w:val="28"/>
        </w:rPr>
        <w:t xml:space="preserve">а в соответствии с современными вызовами и </w:t>
      </w:r>
      <w:r w:rsidR="00A844F9" w:rsidRPr="008507FD">
        <w:rPr>
          <w:sz w:val="28"/>
          <w:szCs w:val="28"/>
        </w:rPr>
        <w:t>МСФО</w:t>
      </w:r>
      <w:r w:rsidR="00650AAF" w:rsidRPr="008507FD">
        <w:rPr>
          <w:sz w:val="28"/>
          <w:szCs w:val="28"/>
        </w:rPr>
        <w:t xml:space="preserve">. </w:t>
      </w:r>
      <w:r w:rsidR="00F25DA8" w:rsidRPr="008507FD">
        <w:rPr>
          <w:sz w:val="28"/>
          <w:szCs w:val="28"/>
        </w:rPr>
        <w:t xml:space="preserve">Вместе с тем, сложившаяся на сегодня система </w:t>
      </w:r>
      <w:r w:rsidR="002A1F4A">
        <w:rPr>
          <w:sz w:val="28"/>
          <w:szCs w:val="28"/>
        </w:rPr>
        <w:t>учёт</w:t>
      </w:r>
      <w:r w:rsidR="00F25DA8" w:rsidRPr="008507FD">
        <w:rPr>
          <w:sz w:val="28"/>
          <w:szCs w:val="28"/>
        </w:rPr>
        <w:t xml:space="preserve">а и </w:t>
      </w:r>
      <w:r w:rsidR="002A1F4A">
        <w:rPr>
          <w:sz w:val="28"/>
          <w:szCs w:val="28"/>
        </w:rPr>
        <w:t>отчёт</w:t>
      </w:r>
      <w:r w:rsidR="00F25DA8" w:rsidRPr="008507FD">
        <w:rPr>
          <w:sz w:val="28"/>
          <w:szCs w:val="28"/>
        </w:rPr>
        <w:t xml:space="preserve">ности не обеспечивает в полной мере надлежащее качество, надежность и объективность формируемой финансовой информации, тем самым ограничивая возможности ее эффективного использования. Проблему можно рассматривать с двух аспектов. С одной стороны, крайне важно подготовить компетентных, ориентирующихся в нынешних реалиях, отвечающих современным требованиям кадров. С другой стороны, пользователи </w:t>
      </w:r>
      <w:r w:rsidR="002A1F4A">
        <w:rPr>
          <w:sz w:val="28"/>
          <w:szCs w:val="28"/>
        </w:rPr>
        <w:t>учёт</w:t>
      </w:r>
      <w:r w:rsidR="00246DFF" w:rsidRPr="008507FD">
        <w:rPr>
          <w:sz w:val="28"/>
          <w:szCs w:val="28"/>
        </w:rPr>
        <w:t>но-</w:t>
      </w:r>
      <w:r w:rsidR="002A1F4A">
        <w:rPr>
          <w:sz w:val="28"/>
          <w:szCs w:val="28"/>
        </w:rPr>
        <w:t>отчёт</w:t>
      </w:r>
      <w:r w:rsidR="00246DFF" w:rsidRPr="008507FD">
        <w:rPr>
          <w:sz w:val="28"/>
          <w:szCs w:val="28"/>
        </w:rPr>
        <w:t xml:space="preserve">ной </w:t>
      </w:r>
      <w:r w:rsidR="00F25DA8" w:rsidRPr="008507FD">
        <w:rPr>
          <w:sz w:val="28"/>
          <w:szCs w:val="28"/>
        </w:rPr>
        <w:t xml:space="preserve">информации должны освоить навыки работы с </w:t>
      </w:r>
      <w:r w:rsidR="002A1F4A">
        <w:rPr>
          <w:sz w:val="28"/>
          <w:szCs w:val="28"/>
        </w:rPr>
        <w:t>отчёт</w:t>
      </w:r>
      <w:r w:rsidR="00F25DA8" w:rsidRPr="008507FD">
        <w:rPr>
          <w:sz w:val="28"/>
          <w:szCs w:val="28"/>
        </w:rPr>
        <w:t xml:space="preserve">ностью, уметь ее читать и интерпретировать, </w:t>
      </w:r>
      <w:r w:rsidR="00246DFF" w:rsidRPr="008507FD">
        <w:rPr>
          <w:sz w:val="28"/>
          <w:szCs w:val="28"/>
        </w:rPr>
        <w:t xml:space="preserve">уметь </w:t>
      </w:r>
      <w:r w:rsidR="00F25DA8" w:rsidRPr="008507FD">
        <w:rPr>
          <w:sz w:val="28"/>
          <w:szCs w:val="28"/>
        </w:rPr>
        <w:t xml:space="preserve">работать с </w:t>
      </w:r>
      <w:r w:rsidR="00246DFF" w:rsidRPr="008507FD">
        <w:rPr>
          <w:sz w:val="28"/>
          <w:szCs w:val="28"/>
        </w:rPr>
        <w:t xml:space="preserve">данными </w:t>
      </w:r>
      <w:r w:rsidR="00F25DA8" w:rsidRPr="008507FD">
        <w:rPr>
          <w:sz w:val="28"/>
          <w:szCs w:val="28"/>
        </w:rPr>
        <w:t xml:space="preserve">финансовой </w:t>
      </w:r>
      <w:r w:rsidR="002A1F4A">
        <w:rPr>
          <w:sz w:val="28"/>
          <w:szCs w:val="28"/>
        </w:rPr>
        <w:t>отчёт</w:t>
      </w:r>
      <w:r w:rsidR="00F25DA8" w:rsidRPr="008507FD">
        <w:rPr>
          <w:sz w:val="28"/>
          <w:szCs w:val="28"/>
        </w:rPr>
        <w:t>ности, составленной по международным стандартам</w:t>
      </w:r>
      <w:r w:rsidR="00650AAF" w:rsidRPr="008507FD">
        <w:rPr>
          <w:sz w:val="28"/>
          <w:szCs w:val="28"/>
        </w:rPr>
        <w:t>.</w:t>
      </w:r>
    </w:p>
    <w:p w14:paraId="314DB6E9" w14:textId="15755D38" w:rsidR="00401550" w:rsidRPr="009B591E" w:rsidRDefault="00401550" w:rsidP="00C919B5">
      <w:pPr>
        <w:spacing w:after="0" w:line="240" w:lineRule="auto"/>
        <w:ind w:firstLine="709"/>
        <w:jc w:val="both"/>
        <w:rPr>
          <w:rFonts w:ascii="Times New Roman" w:hAnsi="Times New Roman" w:cs="Times New Roman"/>
          <w:sz w:val="28"/>
          <w:szCs w:val="28"/>
        </w:rPr>
      </w:pPr>
      <w:proofErr w:type="gramStart"/>
      <w:r w:rsidRPr="009B591E">
        <w:rPr>
          <w:rFonts w:ascii="Times New Roman" w:hAnsi="Times New Roman" w:cs="Times New Roman"/>
          <w:b/>
          <w:sz w:val="28"/>
          <w:szCs w:val="28"/>
        </w:rPr>
        <w:t xml:space="preserve">Во второй главе </w:t>
      </w:r>
      <w:r w:rsidR="00F25DA8" w:rsidRPr="009B591E">
        <w:rPr>
          <w:rFonts w:ascii="Times New Roman" w:hAnsi="Times New Roman" w:cs="Times New Roman"/>
          <w:b/>
          <w:sz w:val="28"/>
          <w:szCs w:val="28"/>
        </w:rPr>
        <w:t>«</w:t>
      </w:r>
      <w:r w:rsidR="00043F26" w:rsidRPr="009B591E">
        <w:rPr>
          <w:rFonts w:ascii="Times New Roman" w:hAnsi="Times New Roman" w:cs="Times New Roman"/>
          <w:b/>
          <w:sz w:val="28"/>
          <w:szCs w:val="28"/>
        </w:rPr>
        <w:t xml:space="preserve">Методология и практика организации и функционирования </w:t>
      </w:r>
      <w:r w:rsidR="002A1F4A">
        <w:rPr>
          <w:rFonts w:ascii="Times New Roman" w:hAnsi="Times New Roman" w:cs="Times New Roman"/>
          <w:b/>
          <w:sz w:val="28"/>
          <w:szCs w:val="28"/>
        </w:rPr>
        <w:t>учёт</w:t>
      </w:r>
      <w:r w:rsidR="00043F26" w:rsidRPr="009B591E">
        <w:rPr>
          <w:rFonts w:ascii="Times New Roman" w:hAnsi="Times New Roman" w:cs="Times New Roman"/>
          <w:b/>
          <w:sz w:val="28"/>
          <w:szCs w:val="28"/>
        </w:rPr>
        <w:t xml:space="preserve">а и аудита инвестиций и аренды в организациях дорожного строительства </w:t>
      </w:r>
      <w:proofErr w:type="spellStart"/>
      <w:r w:rsidR="00043F26" w:rsidRPr="009B591E">
        <w:rPr>
          <w:rFonts w:ascii="Times New Roman" w:hAnsi="Times New Roman" w:cs="Times New Roman"/>
          <w:b/>
          <w:sz w:val="28"/>
          <w:szCs w:val="28"/>
        </w:rPr>
        <w:t>Кыргызской</w:t>
      </w:r>
      <w:proofErr w:type="spellEnd"/>
      <w:r w:rsidR="00043F26" w:rsidRPr="009B591E">
        <w:rPr>
          <w:rFonts w:ascii="Times New Roman" w:hAnsi="Times New Roman" w:cs="Times New Roman"/>
          <w:b/>
          <w:sz w:val="28"/>
          <w:szCs w:val="28"/>
        </w:rPr>
        <w:t xml:space="preserve"> Республики</w:t>
      </w:r>
      <w:r w:rsidR="00F25DA8" w:rsidRPr="009B591E">
        <w:rPr>
          <w:rFonts w:ascii="Times New Roman" w:hAnsi="Times New Roman" w:cs="Times New Roman"/>
          <w:b/>
          <w:sz w:val="28"/>
          <w:szCs w:val="28"/>
        </w:rPr>
        <w:t>»</w:t>
      </w:r>
      <w:r w:rsidR="002643D6" w:rsidRPr="009B591E">
        <w:rPr>
          <w:rFonts w:ascii="Times New Roman" w:hAnsi="Times New Roman" w:cs="Times New Roman"/>
          <w:b/>
          <w:sz w:val="28"/>
          <w:szCs w:val="28"/>
        </w:rPr>
        <w:t xml:space="preserve"> </w:t>
      </w:r>
      <w:r w:rsidR="00C919B5" w:rsidRPr="009B591E">
        <w:rPr>
          <w:rFonts w:ascii="Times New Roman" w:hAnsi="Times New Roman" w:cs="Times New Roman"/>
          <w:sz w:val="28"/>
          <w:szCs w:val="28"/>
        </w:rPr>
        <w:t xml:space="preserve">исследованы современные методологические подходы к оценке инвестиций и их отражению в </w:t>
      </w:r>
      <w:r w:rsidR="002A1F4A">
        <w:rPr>
          <w:rFonts w:ascii="Times New Roman" w:hAnsi="Times New Roman" w:cs="Times New Roman"/>
          <w:sz w:val="28"/>
          <w:szCs w:val="28"/>
        </w:rPr>
        <w:t>учёт</w:t>
      </w:r>
      <w:r w:rsidR="00C919B5" w:rsidRPr="009B591E">
        <w:rPr>
          <w:rFonts w:ascii="Times New Roman" w:hAnsi="Times New Roman" w:cs="Times New Roman"/>
          <w:sz w:val="28"/>
          <w:szCs w:val="28"/>
        </w:rPr>
        <w:t xml:space="preserve">е и </w:t>
      </w:r>
      <w:r w:rsidR="002A1F4A">
        <w:rPr>
          <w:rFonts w:ascii="Times New Roman" w:hAnsi="Times New Roman" w:cs="Times New Roman"/>
          <w:sz w:val="28"/>
          <w:szCs w:val="28"/>
        </w:rPr>
        <w:t>отчёт</w:t>
      </w:r>
      <w:r w:rsidR="00C919B5" w:rsidRPr="009B591E">
        <w:rPr>
          <w:rFonts w:ascii="Times New Roman" w:hAnsi="Times New Roman" w:cs="Times New Roman"/>
          <w:sz w:val="28"/>
          <w:szCs w:val="28"/>
        </w:rPr>
        <w:t>ности, метод</w:t>
      </w:r>
      <w:r w:rsidR="00D56E52" w:rsidRPr="009B591E">
        <w:rPr>
          <w:rFonts w:ascii="Times New Roman" w:hAnsi="Times New Roman" w:cs="Times New Roman"/>
          <w:sz w:val="28"/>
          <w:szCs w:val="28"/>
        </w:rPr>
        <w:t>олог</w:t>
      </w:r>
      <w:r w:rsidR="00C919B5" w:rsidRPr="009B591E">
        <w:rPr>
          <w:rFonts w:ascii="Times New Roman" w:hAnsi="Times New Roman" w:cs="Times New Roman"/>
          <w:sz w:val="28"/>
          <w:szCs w:val="28"/>
        </w:rPr>
        <w:t xml:space="preserve">ические аспекты организации </w:t>
      </w:r>
      <w:r w:rsidR="002A1F4A">
        <w:rPr>
          <w:rFonts w:ascii="Times New Roman" w:hAnsi="Times New Roman" w:cs="Times New Roman"/>
          <w:sz w:val="28"/>
          <w:szCs w:val="28"/>
        </w:rPr>
        <w:t>учёт</w:t>
      </w:r>
      <w:r w:rsidR="00C919B5" w:rsidRPr="009B591E">
        <w:rPr>
          <w:rFonts w:ascii="Times New Roman" w:hAnsi="Times New Roman" w:cs="Times New Roman"/>
          <w:sz w:val="28"/>
          <w:szCs w:val="28"/>
        </w:rPr>
        <w:t xml:space="preserve">а аренды в соответствии с МСФО, </w:t>
      </w:r>
      <w:r w:rsidR="00043F26" w:rsidRPr="009B591E">
        <w:rPr>
          <w:rFonts w:ascii="Times New Roman" w:hAnsi="Times New Roman" w:cs="Times New Roman"/>
          <w:sz w:val="28"/>
          <w:szCs w:val="28"/>
        </w:rPr>
        <w:t xml:space="preserve">а также </w:t>
      </w:r>
      <w:r w:rsidR="00C919B5" w:rsidRPr="009B591E">
        <w:rPr>
          <w:rFonts w:ascii="Times New Roman" w:hAnsi="Times New Roman" w:cs="Times New Roman"/>
          <w:sz w:val="28"/>
          <w:szCs w:val="28"/>
        </w:rPr>
        <w:t>особенности аудита инвестиционных и ар</w:t>
      </w:r>
      <w:r w:rsidR="00043F26" w:rsidRPr="009B591E">
        <w:rPr>
          <w:rFonts w:ascii="Times New Roman" w:hAnsi="Times New Roman" w:cs="Times New Roman"/>
          <w:sz w:val="28"/>
          <w:szCs w:val="28"/>
        </w:rPr>
        <w:t>ендных операций в контексте МСА</w:t>
      </w:r>
      <w:r w:rsidR="00C919B5" w:rsidRPr="009B591E">
        <w:rPr>
          <w:rFonts w:ascii="Times New Roman" w:hAnsi="Times New Roman" w:cs="Times New Roman"/>
          <w:sz w:val="28"/>
          <w:szCs w:val="28"/>
        </w:rPr>
        <w:t>.</w:t>
      </w:r>
      <w:proofErr w:type="gramEnd"/>
    </w:p>
    <w:p w14:paraId="0D6EE58F" w14:textId="33C2A3A5" w:rsidR="00453F42" w:rsidRDefault="00587D46" w:rsidP="00453F42">
      <w:pPr>
        <w:shd w:val="clear" w:color="auto" w:fill="FFFFFF"/>
        <w:spacing w:after="0" w:line="240" w:lineRule="auto"/>
        <w:ind w:firstLine="709"/>
        <w:jc w:val="both"/>
        <w:rPr>
          <w:rFonts w:ascii="Times New Roman" w:hAnsi="Times New Roman" w:cs="Times New Roman"/>
          <w:sz w:val="28"/>
          <w:szCs w:val="28"/>
        </w:rPr>
      </w:pPr>
      <w:r w:rsidRPr="009B591E">
        <w:rPr>
          <w:rFonts w:ascii="Times New Roman" w:hAnsi="Times New Roman" w:cs="Times New Roman"/>
          <w:b/>
          <w:bCs/>
          <w:sz w:val="28"/>
          <w:szCs w:val="28"/>
        </w:rPr>
        <w:t>Объектом исследования</w:t>
      </w:r>
      <w:r w:rsidRPr="009B591E">
        <w:rPr>
          <w:rFonts w:ascii="Times New Roman" w:hAnsi="Times New Roman" w:cs="Times New Roman"/>
          <w:sz w:val="28"/>
          <w:szCs w:val="28"/>
        </w:rPr>
        <w:t xml:space="preserve"> явились </w:t>
      </w:r>
      <w:r w:rsidR="006B2F91" w:rsidRPr="009B591E">
        <w:rPr>
          <w:rFonts w:ascii="Times New Roman" w:hAnsi="Times New Roman" w:cs="Times New Roman"/>
          <w:sz w:val="28"/>
          <w:szCs w:val="28"/>
          <w:lang w:val="ky-KG"/>
        </w:rPr>
        <w:t>организации</w:t>
      </w:r>
      <w:r w:rsidRPr="009B591E">
        <w:rPr>
          <w:rFonts w:ascii="Times New Roman" w:hAnsi="Times New Roman" w:cs="Times New Roman"/>
          <w:sz w:val="28"/>
          <w:szCs w:val="28"/>
        </w:rPr>
        <w:t xml:space="preserve"> дорожно-</w:t>
      </w:r>
      <w:r w:rsidR="009B591E" w:rsidRPr="009B591E">
        <w:rPr>
          <w:rFonts w:ascii="Times New Roman" w:hAnsi="Times New Roman" w:cs="Times New Roman"/>
          <w:sz w:val="28"/>
          <w:szCs w:val="28"/>
          <w:lang w:val="ky-KG"/>
        </w:rPr>
        <w:t xml:space="preserve">строительной </w:t>
      </w:r>
      <w:r w:rsidRPr="009B591E">
        <w:rPr>
          <w:rFonts w:ascii="Times New Roman" w:hAnsi="Times New Roman" w:cs="Times New Roman"/>
          <w:sz w:val="28"/>
          <w:szCs w:val="28"/>
        </w:rPr>
        <w:t xml:space="preserve">отрасли </w:t>
      </w:r>
      <w:r w:rsidR="00453F42">
        <w:rPr>
          <w:rFonts w:ascii="Times New Roman" w:hAnsi="Times New Roman" w:cs="Times New Roman"/>
          <w:sz w:val="28"/>
          <w:szCs w:val="28"/>
        </w:rPr>
        <w:t>КР</w:t>
      </w:r>
      <w:r w:rsidRPr="009B591E">
        <w:rPr>
          <w:rFonts w:ascii="Times New Roman" w:hAnsi="Times New Roman" w:cs="Times New Roman"/>
          <w:sz w:val="28"/>
          <w:szCs w:val="28"/>
        </w:rPr>
        <w:t xml:space="preserve">. </w:t>
      </w:r>
      <w:r w:rsidRPr="009B591E">
        <w:rPr>
          <w:rFonts w:ascii="Times New Roman" w:hAnsi="Times New Roman" w:cs="Times New Roman"/>
          <w:b/>
          <w:sz w:val="28"/>
          <w:szCs w:val="28"/>
        </w:rPr>
        <w:t xml:space="preserve">Предмет исследования </w:t>
      </w:r>
      <w:r w:rsidRPr="009B591E">
        <w:rPr>
          <w:rFonts w:ascii="Times New Roman" w:hAnsi="Times New Roman" w:cs="Times New Roman"/>
          <w:sz w:val="28"/>
          <w:szCs w:val="28"/>
        </w:rPr>
        <w:t xml:space="preserve">- проблемы </w:t>
      </w:r>
      <w:r w:rsidR="002A1F4A">
        <w:rPr>
          <w:rFonts w:ascii="Times New Roman" w:hAnsi="Times New Roman" w:cs="Times New Roman"/>
          <w:sz w:val="28"/>
          <w:szCs w:val="28"/>
        </w:rPr>
        <w:t>учёт</w:t>
      </w:r>
      <w:r w:rsidRPr="009B591E">
        <w:rPr>
          <w:rFonts w:ascii="Times New Roman" w:hAnsi="Times New Roman" w:cs="Times New Roman"/>
          <w:sz w:val="28"/>
          <w:szCs w:val="28"/>
        </w:rPr>
        <w:t>а и аудита инвестиции и аренды в соответствии с МСФО и МСА и пути их разрешения.</w:t>
      </w:r>
      <w:r w:rsidR="00453F42">
        <w:rPr>
          <w:rFonts w:ascii="Times New Roman" w:hAnsi="Times New Roman" w:cs="Times New Roman"/>
          <w:sz w:val="28"/>
          <w:szCs w:val="28"/>
        </w:rPr>
        <w:t xml:space="preserve"> </w:t>
      </w:r>
    </w:p>
    <w:p w14:paraId="72695B6A" w14:textId="77777777" w:rsidR="00C84409" w:rsidRPr="009B591E" w:rsidRDefault="00C84409" w:rsidP="00453F42">
      <w:pPr>
        <w:shd w:val="clear" w:color="auto" w:fill="FFFFFF"/>
        <w:spacing w:after="0" w:line="240" w:lineRule="auto"/>
        <w:ind w:firstLine="709"/>
        <w:jc w:val="both"/>
        <w:rPr>
          <w:rFonts w:ascii="Times New Roman" w:hAnsi="Times New Roman" w:cs="Times New Roman"/>
          <w:sz w:val="28"/>
          <w:szCs w:val="28"/>
        </w:rPr>
      </w:pPr>
      <w:r w:rsidRPr="009B591E">
        <w:rPr>
          <w:rFonts w:ascii="Times New Roman" w:hAnsi="Times New Roman" w:cs="Times New Roman"/>
          <w:b/>
          <w:bCs/>
          <w:sz w:val="28"/>
          <w:szCs w:val="28"/>
        </w:rPr>
        <w:t xml:space="preserve">Методы </w:t>
      </w:r>
      <w:r w:rsidRPr="009B591E">
        <w:rPr>
          <w:rFonts w:ascii="Times New Roman" w:hAnsi="Times New Roman" w:cs="Times New Roman"/>
          <w:b/>
          <w:sz w:val="28"/>
          <w:szCs w:val="28"/>
        </w:rPr>
        <w:t>исследования</w:t>
      </w:r>
      <w:r w:rsidRPr="009B591E">
        <w:rPr>
          <w:rFonts w:ascii="Times New Roman" w:hAnsi="Times New Roman" w:cs="Times New Roman"/>
          <w:sz w:val="28"/>
          <w:szCs w:val="28"/>
        </w:rPr>
        <w:t>: современные методы познания, в том числе диалект</w:t>
      </w:r>
      <w:r w:rsidR="00D56E52" w:rsidRPr="009B591E">
        <w:rPr>
          <w:rFonts w:ascii="Times New Roman" w:hAnsi="Times New Roman" w:cs="Times New Roman"/>
          <w:sz w:val="28"/>
          <w:szCs w:val="28"/>
        </w:rPr>
        <w:t>ического, системного и экономико</w:t>
      </w:r>
      <w:r w:rsidRPr="009B591E">
        <w:rPr>
          <w:rFonts w:ascii="Times New Roman" w:hAnsi="Times New Roman" w:cs="Times New Roman"/>
          <w:sz w:val="28"/>
          <w:szCs w:val="28"/>
        </w:rPr>
        <w:t xml:space="preserve">-математического анализа, </w:t>
      </w:r>
      <w:r w:rsidR="00D56E52" w:rsidRPr="009B591E">
        <w:rPr>
          <w:rFonts w:ascii="Times New Roman" w:hAnsi="Times New Roman" w:cs="Times New Roman"/>
          <w:sz w:val="28"/>
          <w:szCs w:val="28"/>
        </w:rPr>
        <w:t xml:space="preserve">логического моделирования, </w:t>
      </w:r>
      <w:r w:rsidRPr="009B591E">
        <w:rPr>
          <w:rFonts w:ascii="Times New Roman" w:hAnsi="Times New Roman" w:cs="Times New Roman"/>
          <w:sz w:val="28"/>
          <w:szCs w:val="28"/>
        </w:rPr>
        <w:t xml:space="preserve">специальные </w:t>
      </w:r>
      <w:proofErr w:type="gramStart"/>
      <w:r w:rsidRPr="009B591E">
        <w:rPr>
          <w:rFonts w:ascii="Times New Roman" w:hAnsi="Times New Roman" w:cs="Times New Roman"/>
          <w:sz w:val="28"/>
          <w:szCs w:val="28"/>
        </w:rPr>
        <w:t>метод</w:t>
      </w:r>
      <w:r w:rsidR="00D56E52" w:rsidRPr="009B591E">
        <w:rPr>
          <w:rFonts w:ascii="Times New Roman" w:hAnsi="Times New Roman" w:cs="Times New Roman"/>
          <w:sz w:val="28"/>
          <w:szCs w:val="28"/>
        </w:rPr>
        <w:t>ические</w:t>
      </w:r>
      <w:r w:rsidRPr="009B591E">
        <w:rPr>
          <w:rFonts w:ascii="Times New Roman" w:hAnsi="Times New Roman" w:cs="Times New Roman"/>
          <w:sz w:val="28"/>
          <w:szCs w:val="28"/>
        </w:rPr>
        <w:t xml:space="preserve"> подходы</w:t>
      </w:r>
      <w:proofErr w:type="gramEnd"/>
      <w:r w:rsidR="00D56E52" w:rsidRPr="009B591E">
        <w:rPr>
          <w:rFonts w:ascii="Times New Roman" w:hAnsi="Times New Roman" w:cs="Times New Roman"/>
          <w:sz w:val="28"/>
          <w:szCs w:val="28"/>
        </w:rPr>
        <w:t xml:space="preserve"> и приемы</w:t>
      </w:r>
      <w:r w:rsidRPr="009B591E">
        <w:rPr>
          <w:rFonts w:ascii="Times New Roman" w:hAnsi="Times New Roman" w:cs="Times New Roman"/>
          <w:sz w:val="28"/>
          <w:szCs w:val="28"/>
        </w:rPr>
        <w:t>.</w:t>
      </w:r>
    </w:p>
    <w:p w14:paraId="4EE4E1C0" w14:textId="77777777" w:rsidR="005E1D5B" w:rsidRPr="00812701" w:rsidRDefault="00095DA9" w:rsidP="00453F42">
      <w:pPr>
        <w:spacing w:after="0" w:line="240" w:lineRule="auto"/>
        <w:ind w:firstLine="709"/>
        <w:jc w:val="both"/>
        <w:rPr>
          <w:rFonts w:ascii="Times New Roman" w:hAnsi="Times New Roman" w:cs="Times New Roman"/>
          <w:sz w:val="28"/>
          <w:szCs w:val="28"/>
        </w:rPr>
      </w:pPr>
      <w:r w:rsidRPr="009B591E">
        <w:rPr>
          <w:rFonts w:ascii="Times New Roman" w:eastAsia="Times New Roman" w:hAnsi="Times New Roman" w:cs="Times New Roman"/>
          <w:sz w:val="28"/>
          <w:szCs w:val="28"/>
          <w:shd w:val="clear" w:color="auto" w:fill="FFFFFF"/>
          <w:lang w:eastAsia="ru-RU"/>
        </w:rPr>
        <w:t xml:space="preserve">Осуществление инвестиционной деятельности предполагает обязательное применение эффективных методов оценки инвестиций. </w:t>
      </w:r>
      <w:r w:rsidRPr="009B591E">
        <w:rPr>
          <w:rFonts w:ascii="Times New Roman" w:hAnsi="Times New Roman" w:cs="Times New Roman"/>
          <w:sz w:val="28"/>
          <w:szCs w:val="28"/>
        </w:rPr>
        <w:t xml:space="preserve">В практике </w:t>
      </w:r>
      <w:r w:rsidR="00C77841" w:rsidRPr="009B591E">
        <w:rPr>
          <w:rFonts w:ascii="Times New Roman" w:hAnsi="Times New Roman" w:cs="Times New Roman"/>
          <w:sz w:val="28"/>
          <w:szCs w:val="28"/>
        </w:rPr>
        <w:t>организаций отрасли</w:t>
      </w:r>
      <w:r w:rsidRPr="009B591E">
        <w:rPr>
          <w:rFonts w:ascii="Times New Roman" w:hAnsi="Times New Roman" w:cs="Times New Roman"/>
          <w:sz w:val="28"/>
          <w:szCs w:val="28"/>
        </w:rPr>
        <w:t xml:space="preserve"> оценка инвестиций </w:t>
      </w:r>
      <w:r w:rsidR="00C77841" w:rsidRPr="009B591E">
        <w:rPr>
          <w:rFonts w:ascii="Times New Roman" w:hAnsi="Times New Roman" w:cs="Times New Roman"/>
          <w:sz w:val="28"/>
          <w:szCs w:val="28"/>
        </w:rPr>
        <w:t>выполня</w:t>
      </w:r>
      <w:r w:rsidRPr="009B591E">
        <w:rPr>
          <w:rFonts w:ascii="Times New Roman" w:hAnsi="Times New Roman" w:cs="Times New Roman"/>
          <w:sz w:val="28"/>
          <w:szCs w:val="28"/>
        </w:rPr>
        <w:t xml:space="preserve">ется традиционными методами на базе себестоимости или остаточной стоимости, </w:t>
      </w:r>
      <w:r w:rsidR="00C77841" w:rsidRPr="009B591E">
        <w:rPr>
          <w:rFonts w:ascii="Times New Roman" w:hAnsi="Times New Roman" w:cs="Times New Roman"/>
          <w:sz w:val="28"/>
          <w:szCs w:val="28"/>
        </w:rPr>
        <w:t>чт</w:t>
      </w:r>
      <w:r w:rsidRPr="009B591E">
        <w:rPr>
          <w:rFonts w:ascii="Times New Roman" w:hAnsi="Times New Roman" w:cs="Times New Roman"/>
          <w:sz w:val="28"/>
          <w:szCs w:val="28"/>
        </w:rPr>
        <w:t xml:space="preserve">о противоречит требованиям МСФО. </w:t>
      </w:r>
      <w:r w:rsidRPr="009B591E">
        <w:rPr>
          <w:rFonts w:ascii="Times New Roman" w:eastAsia="Times New Roman" w:hAnsi="Times New Roman" w:cs="Times New Roman"/>
          <w:sz w:val="28"/>
          <w:szCs w:val="28"/>
          <w:shd w:val="clear" w:color="auto" w:fill="FFFFFF"/>
          <w:lang w:eastAsia="ru-RU"/>
        </w:rPr>
        <w:t xml:space="preserve">В современных условиях инфляции и конкуренции требуется проведение оценки </w:t>
      </w:r>
      <w:r w:rsidR="00246DFF" w:rsidRPr="009B591E">
        <w:rPr>
          <w:rFonts w:ascii="Times New Roman" w:eastAsia="Times New Roman" w:hAnsi="Times New Roman" w:cs="Times New Roman"/>
          <w:sz w:val="28"/>
          <w:szCs w:val="28"/>
          <w:shd w:val="clear" w:color="auto" w:fill="FFFFFF"/>
          <w:lang w:eastAsia="ru-RU"/>
        </w:rPr>
        <w:t xml:space="preserve">инвестиционных проектов </w:t>
      </w:r>
      <w:r w:rsidRPr="009B591E">
        <w:rPr>
          <w:rFonts w:ascii="Times New Roman" w:eastAsia="Times New Roman" w:hAnsi="Times New Roman" w:cs="Times New Roman"/>
          <w:sz w:val="28"/>
          <w:szCs w:val="28"/>
          <w:shd w:val="clear" w:color="auto" w:fill="FFFFFF"/>
          <w:lang w:eastAsia="ru-RU"/>
        </w:rPr>
        <w:t xml:space="preserve">в начальной и конечной фазе осуществления, что обуславливает актуальность </w:t>
      </w:r>
      <w:proofErr w:type="gramStart"/>
      <w:r w:rsidRPr="009B591E">
        <w:rPr>
          <w:rFonts w:ascii="Times New Roman" w:eastAsia="Times New Roman" w:hAnsi="Times New Roman" w:cs="Times New Roman"/>
          <w:sz w:val="28"/>
          <w:szCs w:val="28"/>
          <w:shd w:val="clear" w:color="auto" w:fill="FFFFFF"/>
          <w:lang w:eastAsia="ru-RU"/>
        </w:rPr>
        <w:t>проблемы подбора методов определения реальной цены</w:t>
      </w:r>
      <w:proofErr w:type="gramEnd"/>
      <w:r w:rsidRPr="009B591E">
        <w:rPr>
          <w:rFonts w:ascii="Times New Roman" w:eastAsia="Times New Roman" w:hAnsi="Times New Roman" w:cs="Times New Roman"/>
          <w:sz w:val="28"/>
          <w:szCs w:val="28"/>
          <w:shd w:val="clear" w:color="auto" w:fill="FFFFFF"/>
          <w:lang w:eastAsia="ru-RU"/>
        </w:rPr>
        <w:t xml:space="preserve"> и объективных источников информации. </w:t>
      </w:r>
    </w:p>
    <w:p w14:paraId="3DB5607C" w14:textId="144C8A5E" w:rsidR="00D55449" w:rsidRPr="00B879E0" w:rsidRDefault="00844A78" w:rsidP="00D55449">
      <w:pPr>
        <w:spacing w:after="0" w:line="235" w:lineRule="auto"/>
        <w:ind w:firstLine="709"/>
        <w:jc w:val="both"/>
        <w:rPr>
          <w:rFonts w:ascii="Times New Roman" w:hAnsi="Times New Roman" w:cs="Times New Roman"/>
          <w:sz w:val="28"/>
          <w:szCs w:val="28"/>
        </w:rPr>
      </w:pPr>
      <w:r w:rsidRPr="00B879E0">
        <w:rPr>
          <w:rFonts w:ascii="Times New Roman" w:eastAsia="Times New Roman" w:hAnsi="Times New Roman" w:cs="Times New Roman"/>
          <w:sz w:val="28"/>
          <w:szCs w:val="28"/>
          <w:shd w:val="clear" w:color="auto" w:fill="FFFFFF"/>
          <w:lang w:eastAsia="ru-RU"/>
        </w:rPr>
        <w:t>Инфляци</w:t>
      </w:r>
      <w:r w:rsidR="00D56E52" w:rsidRPr="00B879E0">
        <w:rPr>
          <w:rFonts w:ascii="Times New Roman" w:eastAsia="Times New Roman" w:hAnsi="Times New Roman" w:cs="Times New Roman"/>
          <w:sz w:val="28"/>
          <w:szCs w:val="28"/>
          <w:shd w:val="clear" w:color="auto" w:fill="FFFFFF"/>
          <w:lang w:eastAsia="ru-RU"/>
        </w:rPr>
        <w:t xml:space="preserve">я </w:t>
      </w:r>
      <w:r w:rsidRPr="00B879E0">
        <w:rPr>
          <w:rFonts w:ascii="Times New Roman" w:eastAsia="Times New Roman" w:hAnsi="Times New Roman" w:cs="Times New Roman"/>
          <w:sz w:val="28"/>
          <w:szCs w:val="28"/>
          <w:shd w:val="clear" w:color="auto" w:fill="FFFFFF"/>
          <w:lang w:eastAsia="ru-RU"/>
        </w:rPr>
        <w:t>явля</w:t>
      </w:r>
      <w:r w:rsidR="00D56E52" w:rsidRPr="00B879E0">
        <w:rPr>
          <w:rFonts w:ascii="Times New Roman" w:eastAsia="Times New Roman" w:hAnsi="Times New Roman" w:cs="Times New Roman"/>
          <w:sz w:val="28"/>
          <w:szCs w:val="28"/>
          <w:shd w:val="clear" w:color="auto" w:fill="FFFFFF"/>
          <w:lang w:eastAsia="ru-RU"/>
        </w:rPr>
        <w:t>е</w:t>
      </w:r>
      <w:r w:rsidRPr="00B879E0">
        <w:rPr>
          <w:rFonts w:ascii="Times New Roman" w:eastAsia="Times New Roman" w:hAnsi="Times New Roman" w:cs="Times New Roman"/>
          <w:sz w:val="28"/>
          <w:szCs w:val="28"/>
          <w:shd w:val="clear" w:color="auto" w:fill="FFFFFF"/>
          <w:lang w:eastAsia="ru-RU"/>
        </w:rPr>
        <w:t>тся одной из острых проблем, препятствующ</w:t>
      </w:r>
      <w:r w:rsidR="00D56E52" w:rsidRPr="00B879E0">
        <w:rPr>
          <w:rFonts w:ascii="Times New Roman" w:eastAsia="Times New Roman" w:hAnsi="Times New Roman" w:cs="Times New Roman"/>
          <w:sz w:val="28"/>
          <w:szCs w:val="28"/>
          <w:shd w:val="clear" w:color="auto" w:fill="FFFFFF"/>
          <w:lang w:eastAsia="ru-RU"/>
        </w:rPr>
        <w:t>ей</w:t>
      </w:r>
      <w:r w:rsidRPr="00B879E0">
        <w:rPr>
          <w:rFonts w:ascii="Times New Roman" w:eastAsia="Times New Roman" w:hAnsi="Times New Roman" w:cs="Times New Roman"/>
          <w:sz w:val="28"/>
          <w:szCs w:val="28"/>
          <w:shd w:val="clear" w:color="auto" w:fill="FFFFFF"/>
          <w:lang w:eastAsia="ru-RU"/>
        </w:rPr>
        <w:t xml:space="preserve"> реальной оценке активов и инвестиций по данным бухгалтерского </w:t>
      </w:r>
      <w:r w:rsidR="002A1F4A">
        <w:rPr>
          <w:rFonts w:ascii="Times New Roman" w:eastAsia="Times New Roman" w:hAnsi="Times New Roman" w:cs="Times New Roman"/>
          <w:sz w:val="28"/>
          <w:szCs w:val="28"/>
          <w:shd w:val="clear" w:color="auto" w:fill="FFFFFF"/>
          <w:lang w:eastAsia="ru-RU"/>
        </w:rPr>
        <w:t>учёт</w:t>
      </w:r>
      <w:r w:rsidRPr="00B879E0">
        <w:rPr>
          <w:rFonts w:ascii="Times New Roman" w:eastAsia="Times New Roman" w:hAnsi="Times New Roman" w:cs="Times New Roman"/>
          <w:sz w:val="28"/>
          <w:szCs w:val="28"/>
          <w:shd w:val="clear" w:color="auto" w:fill="FFFFFF"/>
          <w:lang w:eastAsia="ru-RU"/>
        </w:rPr>
        <w:t xml:space="preserve">а. </w:t>
      </w:r>
      <w:r w:rsidRPr="00B879E0">
        <w:rPr>
          <w:rFonts w:ascii="Times New Roman" w:hAnsi="Times New Roman" w:cs="Times New Roman"/>
          <w:sz w:val="28"/>
          <w:szCs w:val="28"/>
        </w:rPr>
        <w:t xml:space="preserve">В условиях высоких темпов инфляции в </w:t>
      </w:r>
      <w:proofErr w:type="gramStart"/>
      <w:r w:rsidRPr="00B879E0">
        <w:rPr>
          <w:rFonts w:ascii="Times New Roman" w:hAnsi="Times New Roman" w:cs="Times New Roman"/>
          <w:sz w:val="28"/>
          <w:szCs w:val="28"/>
        </w:rPr>
        <w:t>КР</w:t>
      </w:r>
      <w:proofErr w:type="gramEnd"/>
      <w:r w:rsidRPr="00B879E0">
        <w:rPr>
          <w:rFonts w:ascii="Times New Roman" w:hAnsi="Times New Roman" w:cs="Times New Roman"/>
          <w:sz w:val="28"/>
          <w:szCs w:val="28"/>
        </w:rPr>
        <w:t xml:space="preserve"> требуется проведение </w:t>
      </w:r>
      <w:proofErr w:type="spellStart"/>
      <w:r w:rsidRPr="00B879E0">
        <w:rPr>
          <w:rFonts w:ascii="Times New Roman" w:hAnsi="Times New Roman" w:cs="Times New Roman"/>
          <w:sz w:val="28"/>
          <w:szCs w:val="28"/>
        </w:rPr>
        <w:t>дооценки</w:t>
      </w:r>
      <w:proofErr w:type="spellEnd"/>
      <w:r w:rsidRPr="00B879E0">
        <w:rPr>
          <w:rFonts w:ascii="Times New Roman" w:hAnsi="Times New Roman" w:cs="Times New Roman"/>
          <w:sz w:val="28"/>
          <w:szCs w:val="28"/>
        </w:rPr>
        <w:t xml:space="preserve"> активов, цена которых дешевле, чем у рыночных аналогов.</w:t>
      </w:r>
      <w:r w:rsidR="00D56E52" w:rsidRPr="00B879E0">
        <w:rPr>
          <w:rFonts w:ascii="Times New Roman" w:hAnsi="Times New Roman" w:cs="Times New Roman"/>
          <w:sz w:val="28"/>
          <w:szCs w:val="28"/>
        </w:rPr>
        <w:t xml:space="preserve"> </w:t>
      </w:r>
      <w:r w:rsidR="00D55449" w:rsidRPr="00B879E0">
        <w:rPr>
          <w:rFonts w:ascii="Times New Roman" w:hAnsi="Times New Roman" w:cs="Times New Roman"/>
          <w:sz w:val="28"/>
          <w:szCs w:val="28"/>
        </w:rPr>
        <w:t xml:space="preserve">Однако в отечественной </w:t>
      </w:r>
      <w:r w:rsidR="002A1F4A">
        <w:rPr>
          <w:rFonts w:ascii="Times New Roman" w:hAnsi="Times New Roman" w:cs="Times New Roman"/>
          <w:sz w:val="28"/>
          <w:szCs w:val="28"/>
        </w:rPr>
        <w:t>учёт</w:t>
      </w:r>
      <w:r w:rsidR="00D55449" w:rsidRPr="00B879E0">
        <w:rPr>
          <w:rFonts w:ascii="Times New Roman" w:hAnsi="Times New Roman" w:cs="Times New Roman"/>
          <w:sz w:val="28"/>
          <w:szCs w:val="28"/>
        </w:rPr>
        <w:t xml:space="preserve">ной практике не определены критерии справедливой стоимости, что обуславливает наличие расхождений в оценке стоимости новых объектов. Альтернативный подход к </w:t>
      </w:r>
      <w:r w:rsidR="002A1F4A">
        <w:rPr>
          <w:rFonts w:ascii="Times New Roman" w:hAnsi="Times New Roman" w:cs="Times New Roman"/>
          <w:sz w:val="28"/>
          <w:szCs w:val="28"/>
        </w:rPr>
        <w:t>учёт</w:t>
      </w:r>
      <w:r w:rsidR="00D55449" w:rsidRPr="00B879E0">
        <w:rPr>
          <w:rFonts w:ascii="Times New Roman" w:hAnsi="Times New Roman" w:cs="Times New Roman"/>
          <w:sz w:val="28"/>
          <w:szCs w:val="28"/>
        </w:rPr>
        <w:t>у основных средств</w:t>
      </w:r>
      <w:r w:rsidR="00D56E52" w:rsidRPr="00B879E0">
        <w:rPr>
          <w:rFonts w:ascii="Times New Roman" w:hAnsi="Times New Roman" w:cs="Times New Roman"/>
          <w:sz w:val="28"/>
          <w:szCs w:val="28"/>
        </w:rPr>
        <w:t xml:space="preserve"> с </w:t>
      </w:r>
      <w:r w:rsidR="00D55449" w:rsidRPr="00B879E0">
        <w:rPr>
          <w:rFonts w:ascii="Times New Roman" w:hAnsi="Times New Roman" w:cs="Times New Roman"/>
          <w:sz w:val="28"/>
          <w:szCs w:val="28"/>
        </w:rPr>
        <w:t>оценк</w:t>
      </w:r>
      <w:r w:rsidR="00D56E52" w:rsidRPr="00B879E0">
        <w:rPr>
          <w:rFonts w:ascii="Times New Roman" w:hAnsi="Times New Roman" w:cs="Times New Roman"/>
          <w:sz w:val="28"/>
          <w:szCs w:val="28"/>
        </w:rPr>
        <w:t>ой</w:t>
      </w:r>
      <w:r w:rsidR="00D55449" w:rsidRPr="00B879E0">
        <w:rPr>
          <w:rFonts w:ascii="Times New Roman" w:hAnsi="Times New Roman" w:cs="Times New Roman"/>
          <w:sz w:val="28"/>
          <w:szCs w:val="28"/>
        </w:rPr>
        <w:t xml:space="preserve"> по переоцененной стоимости предлагается МСФО 16. В зависимости от характера влияния инвестора на субъект вложения оценка может осуществляться на основе принципа низшей оценки: себестоимости, рыночной стоимости, доле участия в капитале.</w:t>
      </w:r>
    </w:p>
    <w:p w14:paraId="724357CD" w14:textId="7772EE69" w:rsidR="00A844F9" w:rsidRPr="00B879E0" w:rsidRDefault="00A844F9" w:rsidP="00D55449">
      <w:pPr>
        <w:spacing w:after="0" w:line="235" w:lineRule="auto"/>
        <w:ind w:firstLine="709"/>
        <w:jc w:val="both"/>
        <w:rPr>
          <w:rFonts w:ascii="Times New Roman" w:hAnsi="Times New Roman" w:cs="Times New Roman"/>
          <w:sz w:val="28"/>
          <w:szCs w:val="28"/>
        </w:rPr>
      </w:pPr>
      <w:r w:rsidRPr="00B879E0">
        <w:rPr>
          <w:rFonts w:ascii="Times New Roman" w:hAnsi="Times New Roman" w:cs="Times New Roman"/>
          <w:sz w:val="28"/>
          <w:szCs w:val="28"/>
        </w:rPr>
        <w:t xml:space="preserve">В международной практике разработаны меры смягчения отрицательного воздействия инфляции на бухгалтерскую </w:t>
      </w:r>
      <w:r w:rsidR="002A1F4A">
        <w:rPr>
          <w:rFonts w:ascii="Times New Roman" w:hAnsi="Times New Roman" w:cs="Times New Roman"/>
          <w:sz w:val="28"/>
          <w:szCs w:val="28"/>
        </w:rPr>
        <w:t>отчёт</w:t>
      </w:r>
      <w:r w:rsidRPr="00B879E0">
        <w:rPr>
          <w:rFonts w:ascii="Times New Roman" w:hAnsi="Times New Roman" w:cs="Times New Roman"/>
          <w:sz w:val="28"/>
          <w:szCs w:val="28"/>
        </w:rPr>
        <w:t xml:space="preserve">ность, среди которых можно </w:t>
      </w:r>
      <w:r w:rsidRPr="00B879E0">
        <w:rPr>
          <w:rFonts w:ascii="Times New Roman" w:hAnsi="Times New Roman" w:cs="Times New Roman"/>
          <w:sz w:val="28"/>
          <w:szCs w:val="28"/>
        </w:rPr>
        <w:lastRenderedPageBreak/>
        <w:t>выделить</w:t>
      </w:r>
      <w:r w:rsidR="00D5519E" w:rsidRPr="00B879E0">
        <w:rPr>
          <w:rFonts w:ascii="Times New Roman" w:hAnsi="Times New Roman" w:cs="Times New Roman"/>
          <w:sz w:val="28"/>
          <w:szCs w:val="28"/>
        </w:rPr>
        <w:t xml:space="preserve"> </w:t>
      </w:r>
      <w:r w:rsidRPr="00B879E0">
        <w:rPr>
          <w:rFonts w:ascii="Times New Roman" w:hAnsi="Times New Roman" w:cs="Times New Roman"/>
          <w:sz w:val="28"/>
          <w:szCs w:val="28"/>
        </w:rPr>
        <w:t>подход</w:t>
      </w:r>
      <w:r w:rsidR="00D5519E" w:rsidRPr="00B879E0">
        <w:rPr>
          <w:rFonts w:ascii="Times New Roman" w:hAnsi="Times New Roman" w:cs="Times New Roman"/>
          <w:sz w:val="28"/>
          <w:szCs w:val="28"/>
        </w:rPr>
        <w:t>, основанный</w:t>
      </w:r>
      <w:r w:rsidRPr="00B879E0">
        <w:rPr>
          <w:rFonts w:ascii="Times New Roman" w:hAnsi="Times New Roman" w:cs="Times New Roman"/>
          <w:sz w:val="28"/>
          <w:szCs w:val="28"/>
        </w:rPr>
        <w:t xml:space="preserve"> на интерпретации капитала в качестве вложенных в предприятие денежных средств</w:t>
      </w:r>
      <w:r w:rsidR="00D5519E" w:rsidRPr="00B879E0">
        <w:rPr>
          <w:rFonts w:ascii="Times New Roman" w:hAnsi="Times New Roman" w:cs="Times New Roman"/>
          <w:sz w:val="28"/>
          <w:szCs w:val="28"/>
        </w:rPr>
        <w:t xml:space="preserve"> и</w:t>
      </w:r>
      <w:r w:rsidRPr="00B879E0">
        <w:rPr>
          <w:rFonts w:ascii="Times New Roman" w:hAnsi="Times New Roman" w:cs="Times New Roman"/>
          <w:sz w:val="28"/>
          <w:szCs w:val="28"/>
        </w:rPr>
        <w:t xml:space="preserve"> подход</w:t>
      </w:r>
      <w:r w:rsidR="00D5519E" w:rsidRPr="00B879E0">
        <w:rPr>
          <w:rFonts w:ascii="Times New Roman" w:hAnsi="Times New Roman" w:cs="Times New Roman"/>
          <w:sz w:val="28"/>
          <w:szCs w:val="28"/>
        </w:rPr>
        <w:t>, базирующийся</w:t>
      </w:r>
      <w:r w:rsidRPr="00B879E0">
        <w:rPr>
          <w:rFonts w:ascii="Times New Roman" w:hAnsi="Times New Roman" w:cs="Times New Roman"/>
          <w:sz w:val="28"/>
          <w:szCs w:val="28"/>
        </w:rPr>
        <w:t xml:space="preserve"> на рассмо</w:t>
      </w:r>
      <w:r w:rsidR="003F0E89" w:rsidRPr="00B879E0">
        <w:rPr>
          <w:rFonts w:ascii="Times New Roman" w:hAnsi="Times New Roman" w:cs="Times New Roman"/>
          <w:sz w:val="28"/>
          <w:szCs w:val="28"/>
        </w:rPr>
        <w:t xml:space="preserve">трении капитала как актив, </w:t>
      </w:r>
      <w:r w:rsidRPr="00B879E0">
        <w:rPr>
          <w:rFonts w:ascii="Times New Roman" w:hAnsi="Times New Roman" w:cs="Times New Roman"/>
          <w:sz w:val="28"/>
          <w:szCs w:val="28"/>
        </w:rPr>
        <w:t>материальные и нематериальные ценности.</w:t>
      </w:r>
    </w:p>
    <w:p w14:paraId="1C8C3CC0" w14:textId="77777777" w:rsidR="005E1D5B" w:rsidRPr="00B879E0" w:rsidRDefault="003E418F" w:rsidP="005E1D5B">
      <w:pPr>
        <w:spacing w:after="0" w:line="240" w:lineRule="auto"/>
        <w:ind w:firstLine="709"/>
        <w:jc w:val="both"/>
        <w:rPr>
          <w:rFonts w:ascii="Times New Roman" w:hAnsi="Times New Roman" w:cs="Times New Roman"/>
          <w:sz w:val="28"/>
          <w:szCs w:val="28"/>
        </w:rPr>
      </w:pPr>
      <w:r w:rsidRPr="00B879E0">
        <w:rPr>
          <w:rFonts w:ascii="Times New Roman" w:hAnsi="Times New Roman" w:cs="Times New Roman"/>
          <w:sz w:val="28"/>
          <w:szCs w:val="28"/>
        </w:rPr>
        <w:t xml:space="preserve">Выбор методов оценки может зависеть от степени влияния инвестора на </w:t>
      </w:r>
      <w:r w:rsidR="004147B2" w:rsidRPr="00B879E0">
        <w:rPr>
          <w:rFonts w:ascii="Times New Roman" w:hAnsi="Times New Roman" w:cs="Times New Roman"/>
          <w:sz w:val="28"/>
          <w:szCs w:val="28"/>
        </w:rPr>
        <w:t>объект инвестирования, д</w:t>
      </w:r>
      <w:r w:rsidRPr="00B879E0">
        <w:rPr>
          <w:rFonts w:ascii="Times New Roman" w:hAnsi="Times New Roman" w:cs="Times New Roman"/>
          <w:sz w:val="28"/>
          <w:szCs w:val="28"/>
        </w:rPr>
        <w:t xml:space="preserve">анный фактор учитывается и </w:t>
      </w:r>
      <w:r w:rsidR="00292337" w:rsidRPr="00B879E0">
        <w:rPr>
          <w:rFonts w:ascii="Times New Roman" w:hAnsi="Times New Roman" w:cs="Times New Roman"/>
          <w:sz w:val="28"/>
          <w:szCs w:val="28"/>
        </w:rPr>
        <w:t>МСФО</w:t>
      </w:r>
      <w:r w:rsidR="007D049C" w:rsidRPr="00B879E0">
        <w:rPr>
          <w:rFonts w:ascii="Times New Roman" w:hAnsi="Times New Roman" w:cs="Times New Roman"/>
          <w:sz w:val="28"/>
          <w:szCs w:val="28"/>
        </w:rPr>
        <w:t xml:space="preserve"> (таблица </w:t>
      </w:r>
      <w:r w:rsidR="00453F42">
        <w:rPr>
          <w:rFonts w:ascii="Times New Roman" w:hAnsi="Times New Roman" w:cs="Times New Roman"/>
          <w:sz w:val="28"/>
          <w:szCs w:val="28"/>
          <w:lang w:val="ky-KG"/>
        </w:rPr>
        <w:t>1</w:t>
      </w:r>
      <w:r w:rsidRPr="00B879E0">
        <w:rPr>
          <w:rFonts w:ascii="Times New Roman" w:hAnsi="Times New Roman" w:cs="Times New Roman"/>
          <w:sz w:val="28"/>
          <w:szCs w:val="28"/>
        </w:rPr>
        <w:t>).</w:t>
      </w:r>
      <w:r w:rsidR="005E1D5B" w:rsidRPr="00B879E0">
        <w:rPr>
          <w:rFonts w:ascii="Times New Roman" w:hAnsi="Times New Roman" w:cs="Times New Roman"/>
          <w:sz w:val="28"/>
          <w:szCs w:val="28"/>
        </w:rPr>
        <w:t xml:space="preserve"> </w:t>
      </w:r>
    </w:p>
    <w:p w14:paraId="4B034D2B" w14:textId="77777777" w:rsidR="003E418F" w:rsidRPr="00B879E0" w:rsidRDefault="007D049C" w:rsidP="003E418F">
      <w:pPr>
        <w:spacing w:after="0" w:line="240" w:lineRule="auto"/>
        <w:jc w:val="both"/>
        <w:rPr>
          <w:rFonts w:ascii="Times New Roman" w:eastAsia="Times New Roman" w:hAnsi="Times New Roman" w:cs="Times New Roman"/>
          <w:b/>
          <w:sz w:val="28"/>
          <w:szCs w:val="28"/>
          <w:shd w:val="clear" w:color="auto" w:fill="FFFFFF"/>
          <w:lang w:eastAsia="ru-RU"/>
        </w:rPr>
      </w:pPr>
      <w:r w:rsidRPr="00B879E0">
        <w:rPr>
          <w:rFonts w:ascii="Times New Roman" w:eastAsia="Times New Roman" w:hAnsi="Times New Roman" w:cs="Times New Roman"/>
          <w:b/>
          <w:sz w:val="28"/>
          <w:szCs w:val="28"/>
          <w:shd w:val="clear" w:color="auto" w:fill="FFFFFF"/>
          <w:lang w:eastAsia="ru-RU"/>
        </w:rPr>
        <w:t xml:space="preserve">Таблица </w:t>
      </w:r>
      <w:r w:rsidR="00453F42">
        <w:rPr>
          <w:rFonts w:ascii="Times New Roman" w:eastAsia="Times New Roman" w:hAnsi="Times New Roman" w:cs="Times New Roman"/>
          <w:b/>
          <w:sz w:val="28"/>
          <w:szCs w:val="28"/>
          <w:shd w:val="clear" w:color="auto" w:fill="FFFFFF"/>
          <w:lang w:val="ky-KG" w:eastAsia="ru-RU"/>
        </w:rPr>
        <w:t>1</w:t>
      </w:r>
      <w:r w:rsidR="003E418F" w:rsidRPr="00B879E0">
        <w:rPr>
          <w:rFonts w:ascii="Times New Roman" w:eastAsia="Times New Roman" w:hAnsi="Times New Roman" w:cs="Times New Roman"/>
          <w:b/>
          <w:sz w:val="28"/>
          <w:szCs w:val="28"/>
          <w:shd w:val="clear" w:color="auto" w:fill="FFFFFF"/>
          <w:lang w:eastAsia="ru-RU"/>
        </w:rPr>
        <w:t xml:space="preserve"> - Методы оценки долгосрочных финансовых инвестиций в соответствии с МСФО</w:t>
      </w:r>
    </w:p>
    <w:tbl>
      <w:tblPr>
        <w:tblW w:w="9668" w:type="dxa"/>
        <w:jc w:val="center"/>
        <w:tblLayout w:type="fixed"/>
        <w:tblCellMar>
          <w:left w:w="0" w:type="dxa"/>
          <w:right w:w="0" w:type="dxa"/>
        </w:tblCellMar>
        <w:tblLook w:val="0000" w:firstRow="0" w:lastRow="0" w:firstColumn="0" w:lastColumn="0" w:noHBand="0" w:noVBand="0"/>
      </w:tblPr>
      <w:tblGrid>
        <w:gridCol w:w="2129"/>
        <w:gridCol w:w="1138"/>
        <w:gridCol w:w="1564"/>
        <w:gridCol w:w="1012"/>
        <w:gridCol w:w="1390"/>
        <w:gridCol w:w="2435"/>
      </w:tblGrid>
      <w:tr w:rsidR="00B879E0" w:rsidRPr="00B879E0" w14:paraId="77FD57DB" w14:textId="77777777" w:rsidTr="005C73F1">
        <w:trPr>
          <w:trHeight w:val="82"/>
          <w:jc w:val="center"/>
        </w:trPr>
        <w:tc>
          <w:tcPr>
            <w:tcW w:w="2129" w:type="dxa"/>
            <w:vMerge w:val="restart"/>
            <w:tcBorders>
              <w:top w:val="single" w:sz="4" w:space="0" w:color="auto"/>
              <w:left w:val="single" w:sz="4" w:space="0" w:color="auto"/>
              <w:bottom w:val="nil"/>
              <w:right w:val="single" w:sz="4" w:space="0" w:color="auto"/>
            </w:tcBorders>
            <w:shd w:val="clear" w:color="auto" w:fill="FFFFFF"/>
          </w:tcPr>
          <w:p w14:paraId="58B44608" w14:textId="77777777" w:rsidR="003E418F" w:rsidRPr="00B879E0" w:rsidRDefault="003E418F" w:rsidP="005B05A2">
            <w:pPr>
              <w:pStyle w:val="491"/>
              <w:shd w:val="clear" w:color="auto" w:fill="auto"/>
              <w:spacing w:line="240" w:lineRule="auto"/>
              <w:ind w:left="82" w:right="55"/>
              <w:rPr>
                <w:sz w:val="22"/>
                <w:szCs w:val="22"/>
              </w:rPr>
            </w:pPr>
            <w:r w:rsidRPr="00B879E0">
              <w:rPr>
                <w:sz w:val="22"/>
                <w:szCs w:val="22"/>
              </w:rPr>
              <w:t>Степень влия</w:t>
            </w:r>
            <w:r w:rsidRPr="00B879E0">
              <w:rPr>
                <w:sz w:val="22"/>
                <w:szCs w:val="22"/>
              </w:rPr>
              <w:softHyphen/>
              <w:t>ния инвестора на предприятие - объект инвестирования</w:t>
            </w:r>
          </w:p>
        </w:tc>
        <w:tc>
          <w:tcPr>
            <w:tcW w:w="5104" w:type="dxa"/>
            <w:gridSpan w:val="4"/>
            <w:tcBorders>
              <w:top w:val="single" w:sz="4" w:space="0" w:color="auto"/>
              <w:left w:val="single" w:sz="4" w:space="0" w:color="auto"/>
              <w:bottom w:val="single" w:sz="4" w:space="0" w:color="auto"/>
              <w:right w:val="single" w:sz="4" w:space="0" w:color="auto"/>
            </w:tcBorders>
            <w:shd w:val="clear" w:color="auto" w:fill="FFFFFF"/>
          </w:tcPr>
          <w:p w14:paraId="16EF91D3" w14:textId="77777777" w:rsidR="003E418F" w:rsidRPr="00B879E0" w:rsidRDefault="003E418F" w:rsidP="005B05A2">
            <w:pPr>
              <w:pStyle w:val="491"/>
              <w:shd w:val="clear" w:color="auto" w:fill="auto"/>
              <w:spacing w:line="240" w:lineRule="auto"/>
              <w:ind w:left="82" w:right="55"/>
              <w:rPr>
                <w:sz w:val="22"/>
                <w:szCs w:val="22"/>
              </w:rPr>
            </w:pPr>
            <w:r w:rsidRPr="00B879E0">
              <w:rPr>
                <w:sz w:val="22"/>
                <w:szCs w:val="22"/>
              </w:rPr>
              <w:t>Методы оценки инвестиций</w:t>
            </w:r>
          </w:p>
        </w:tc>
        <w:tc>
          <w:tcPr>
            <w:tcW w:w="2435" w:type="dxa"/>
            <w:vMerge w:val="restart"/>
            <w:tcBorders>
              <w:top w:val="single" w:sz="4" w:space="0" w:color="auto"/>
              <w:left w:val="single" w:sz="4" w:space="0" w:color="auto"/>
              <w:right w:val="single" w:sz="4" w:space="0" w:color="auto"/>
            </w:tcBorders>
            <w:shd w:val="clear" w:color="auto" w:fill="FFFFFF"/>
          </w:tcPr>
          <w:p w14:paraId="7FBA1B39" w14:textId="77777777" w:rsidR="003E418F" w:rsidRPr="00B879E0" w:rsidRDefault="003E418F" w:rsidP="005B05A2">
            <w:pPr>
              <w:pStyle w:val="491"/>
              <w:spacing w:line="240" w:lineRule="auto"/>
              <w:ind w:left="82" w:right="55"/>
              <w:rPr>
                <w:sz w:val="22"/>
                <w:szCs w:val="22"/>
              </w:rPr>
            </w:pPr>
          </w:p>
          <w:p w14:paraId="21B3562A" w14:textId="77777777" w:rsidR="003E418F" w:rsidRPr="00B879E0" w:rsidRDefault="003E418F" w:rsidP="005B05A2">
            <w:pPr>
              <w:pStyle w:val="491"/>
              <w:spacing w:line="240" w:lineRule="auto"/>
              <w:ind w:left="82" w:right="55"/>
              <w:rPr>
                <w:sz w:val="22"/>
                <w:szCs w:val="22"/>
              </w:rPr>
            </w:pPr>
            <w:r w:rsidRPr="00B879E0">
              <w:rPr>
                <w:sz w:val="22"/>
                <w:szCs w:val="22"/>
              </w:rPr>
              <w:t>Основание</w:t>
            </w:r>
          </w:p>
        </w:tc>
      </w:tr>
      <w:tr w:rsidR="00B879E0" w:rsidRPr="00B879E0" w14:paraId="7C3D1322" w14:textId="77777777" w:rsidTr="005C73F1">
        <w:trPr>
          <w:trHeight w:val="597"/>
          <w:jc w:val="center"/>
        </w:trPr>
        <w:tc>
          <w:tcPr>
            <w:tcW w:w="2129" w:type="dxa"/>
            <w:vMerge/>
            <w:tcBorders>
              <w:top w:val="nil"/>
              <w:left w:val="single" w:sz="4" w:space="0" w:color="auto"/>
              <w:bottom w:val="single" w:sz="4" w:space="0" w:color="auto"/>
              <w:right w:val="single" w:sz="4" w:space="0" w:color="auto"/>
            </w:tcBorders>
            <w:shd w:val="clear" w:color="auto" w:fill="FFFFFF"/>
          </w:tcPr>
          <w:p w14:paraId="4D205B27" w14:textId="77777777" w:rsidR="003E418F" w:rsidRPr="00B879E0" w:rsidRDefault="003E418F" w:rsidP="005B05A2">
            <w:pPr>
              <w:pStyle w:val="491"/>
              <w:shd w:val="clear" w:color="auto" w:fill="auto"/>
              <w:spacing w:line="240" w:lineRule="auto"/>
              <w:ind w:left="82" w:right="55"/>
              <w:jc w:val="left"/>
              <w:rPr>
                <w:sz w:val="22"/>
                <w:szCs w:val="22"/>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6D55C4E7" w14:textId="77777777" w:rsidR="003E418F" w:rsidRPr="00B879E0" w:rsidRDefault="003E418F" w:rsidP="005B05A2">
            <w:pPr>
              <w:pStyle w:val="491"/>
              <w:shd w:val="clear" w:color="auto" w:fill="auto"/>
              <w:spacing w:line="240" w:lineRule="auto"/>
              <w:ind w:left="82" w:right="55"/>
              <w:rPr>
                <w:sz w:val="22"/>
                <w:szCs w:val="22"/>
              </w:rPr>
            </w:pPr>
            <w:r w:rsidRPr="00B879E0">
              <w:rPr>
                <w:sz w:val="22"/>
                <w:szCs w:val="22"/>
              </w:rPr>
              <w:t xml:space="preserve">по </w:t>
            </w:r>
            <w:proofErr w:type="spellStart"/>
            <w:proofErr w:type="gramStart"/>
            <w:r w:rsidRPr="00B879E0">
              <w:rPr>
                <w:sz w:val="22"/>
                <w:szCs w:val="22"/>
              </w:rPr>
              <w:t>себесто-имо</w:t>
            </w:r>
            <w:r w:rsidRPr="00B879E0">
              <w:rPr>
                <w:sz w:val="22"/>
                <w:szCs w:val="22"/>
              </w:rPr>
              <w:softHyphen/>
              <w:t>сти</w:t>
            </w:r>
            <w:proofErr w:type="spellEnd"/>
            <w:proofErr w:type="gramEnd"/>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0E6FB4AD" w14:textId="77777777" w:rsidR="003E418F" w:rsidRPr="00B879E0" w:rsidRDefault="003E418F" w:rsidP="005B05A2">
            <w:pPr>
              <w:pStyle w:val="491"/>
              <w:shd w:val="clear" w:color="auto" w:fill="auto"/>
              <w:spacing w:line="240" w:lineRule="auto"/>
              <w:ind w:left="82" w:right="55"/>
              <w:rPr>
                <w:sz w:val="22"/>
                <w:szCs w:val="22"/>
              </w:rPr>
            </w:pPr>
            <w:r w:rsidRPr="00B879E0">
              <w:rPr>
                <w:sz w:val="22"/>
                <w:szCs w:val="22"/>
              </w:rPr>
              <w:t>по рыночной стоимости или низшей оценке себестоимости</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14:paraId="6E7313E8" w14:textId="77777777" w:rsidR="003E418F" w:rsidRPr="00B879E0" w:rsidRDefault="003E418F" w:rsidP="005B05A2">
            <w:pPr>
              <w:pStyle w:val="491"/>
              <w:shd w:val="clear" w:color="auto" w:fill="auto"/>
              <w:spacing w:line="240" w:lineRule="auto"/>
              <w:ind w:right="-2" w:firstLine="82"/>
              <w:rPr>
                <w:sz w:val="22"/>
                <w:szCs w:val="22"/>
              </w:rPr>
            </w:pPr>
            <w:r w:rsidRPr="00B879E0">
              <w:rPr>
                <w:sz w:val="22"/>
                <w:szCs w:val="22"/>
              </w:rPr>
              <w:t>по участию в</w:t>
            </w:r>
            <w:r w:rsidR="003F0E89" w:rsidRPr="00B879E0">
              <w:rPr>
                <w:sz w:val="22"/>
                <w:szCs w:val="22"/>
              </w:rPr>
              <w:t xml:space="preserve"> </w:t>
            </w:r>
            <w:r w:rsidRPr="00B879E0">
              <w:rPr>
                <w:sz w:val="22"/>
                <w:szCs w:val="22"/>
              </w:rPr>
              <w:t>капитале</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14:paraId="4FCF9AEC" w14:textId="77777777" w:rsidR="003E418F" w:rsidRPr="00B879E0" w:rsidRDefault="003E418F" w:rsidP="005B05A2">
            <w:pPr>
              <w:pStyle w:val="491"/>
              <w:shd w:val="clear" w:color="auto" w:fill="auto"/>
              <w:spacing w:line="240" w:lineRule="auto"/>
              <w:ind w:left="-15" w:right="-9" w:firstLine="15"/>
              <w:rPr>
                <w:sz w:val="22"/>
                <w:szCs w:val="22"/>
              </w:rPr>
            </w:pPr>
            <w:r w:rsidRPr="00B879E0">
              <w:rPr>
                <w:sz w:val="22"/>
                <w:szCs w:val="22"/>
              </w:rPr>
              <w:t xml:space="preserve">по </w:t>
            </w:r>
            <w:proofErr w:type="gramStart"/>
            <w:r w:rsidRPr="00B879E0">
              <w:rPr>
                <w:sz w:val="22"/>
                <w:szCs w:val="22"/>
              </w:rPr>
              <w:t>пере</w:t>
            </w:r>
            <w:r w:rsidR="00A844F9" w:rsidRPr="00B879E0">
              <w:rPr>
                <w:sz w:val="22"/>
                <w:szCs w:val="22"/>
              </w:rPr>
              <w:t>-</w:t>
            </w:r>
            <w:r w:rsidRPr="00B879E0">
              <w:rPr>
                <w:sz w:val="22"/>
                <w:szCs w:val="22"/>
              </w:rPr>
              <w:t>оцененной</w:t>
            </w:r>
            <w:proofErr w:type="gramEnd"/>
            <w:r w:rsidRPr="00B879E0">
              <w:rPr>
                <w:sz w:val="22"/>
                <w:szCs w:val="22"/>
              </w:rPr>
              <w:t xml:space="preserve"> стоимости</w:t>
            </w:r>
          </w:p>
        </w:tc>
        <w:tc>
          <w:tcPr>
            <w:tcW w:w="2435" w:type="dxa"/>
            <w:vMerge/>
            <w:tcBorders>
              <w:left w:val="single" w:sz="4" w:space="0" w:color="auto"/>
              <w:bottom w:val="single" w:sz="4" w:space="0" w:color="auto"/>
              <w:right w:val="single" w:sz="4" w:space="0" w:color="auto"/>
            </w:tcBorders>
            <w:shd w:val="clear" w:color="auto" w:fill="FFFFFF"/>
          </w:tcPr>
          <w:p w14:paraId="6A774273" w14:textId="77777777" w:rsidR="003E418F" w:rsidRPr="00B879E0" w:rsidRDefault="003E418F" w:rsidP="005B05A2">
            <w:pPr>
              <w:pStyle w:val="491"/>
              <w:shd w:val="clear" w:color="auto" w:fill="auto"/>
              <w:spacing w:line="240" w:lineRule="auto"/>
              <w:ind w:left="82" w:right="55"/>
              <w:rPr>
                <w:sz w:val="22"/>
                <w:szCs w:val="22"/>
              </w:rPr>
            </w:pPr>
          </w:p>
        </w:tc>
      </w:tr>
      <w:tr w:rsidR="00B879E0" w:rsidRPr="00B879E0" w14:paraId="19AFD772" w14:textId="77777777" w:rsidTr="005C73F1">
        <w:trPr>
          <w:trHeight w:val="371"/>
          <w:jc w:val="center"/>
        </w:trPr>
        <w:tc>
          <w:tcPr>
            <w:tcW w:w="2129" w:type="dxa"/>
            <w:tcBorders>
              <w:top w:val="single" w:sz="4" w:space="0" w:color="auto"/>
              <w:left w:val="single" w:sz="4" w:space="0" w:color="auto"/>
              <w:bottom w:val="single" w:sz="4" w:space="0" w:color="auto"/>
              <w:right w:val="single" w:sz="4" w:space="0" w:color="auto"/>
            </w:tcBorders>
            <w:shd w:val="clear" w:color="auto" w:fill="FFFFFF"/>
          </w:tcPr>
          <w:p w14:paraId="4E140BFE" w14:textId="77777777" w:rsidR="003E418F" w:rsidRPr="00B879E0" w:rsidRDefault="003E418F" w:rsidP="005B05A2">
            <w:pPr>
              <w:pStyle w:val="491"/>
              <w:shd w:val="clear" w:color="auto" w:fill="auto"/>
              <w:spacing w:line="240" w:lineRule="auto"/>
              <w:ind w:left="82" w:right="55"/>
              <w:jc w:val="left"/>
              <w:rPr>
                <w:sz w:val="22"/>
                <w:szCs w:val="22"/>
              </w:rPr>
            </w:pPr>
            <w:proofErr w:type="gramStart"/>
            <w:r w:rsidRPr="00B879E0">
              <w:rPr>
                <w:sz w:val="22"/>
                <w:szCs w:val="22"/>
              </w:rPr>
              <w:t>Незначитель</w:t>
            </w:r>
            <w:r w:rsidRPr="00B879E0">
              <w:rPr>
                <w:sz w:val="22"/>
                <w:szCs w:val="22"/>
              </w:rPr>
              <w:softHyphen/>
              <w:t>ное</w:t>
            </w:r>
            <w:proofErr w:type="gramEnd"/>
            <w:r w:rsidRPr="00B879E0">
              <w:rPr>
                <w:sz w:val="22"/>
                <w:szCs w:val="22"/>
              </w:rPr>
              <w:t xml:space="preserve"> (до 20% акций объекта инвестирования)</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721CE6DD" w14:textId="77777777" w:rsidR="003E418F" w:rsidRPr="00B879E0" w:rsidRDefault="003E418F" w:rsidP="005B05A2">
            <w:pPr>
              <w:pStyle w:val="500"/>
              <w:shd w:val="clear" w:color="auto" w:fill="auto"/>
              <w:spacing w:line="240" w:lineRule="auto"/>
              <w:ind w:left="82" w:right="55"/>
              <w:rPr>
                <w:sz w:val="22"/>
                <w:szCs w:val="22"/>
              </w:rPr>
            </w:pPr>
            <w:r w:rsidRPr="00B879E0">
              <w:rPr>
                <w:sz w:val="22"/>
                <w:szCs w:val="22"/>
              </w:rPr>
              <w:t>+</w:t>
            </w: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59D19316" w14:textId="77777777" w:rsidR="003E418F" w:rsidRPr="00B879E0" w:rsidRDefault="003E418F" w:rsidP="005B05A2">
            <w:pPr>
              <w:pStyle w:val="491"/>
              <w:shd w:val="clear" w:color="auto" w:fill="auto"/>
              <w:spacing w:line="240" w:lineRule="auto"/>
              <w:ind w:left="82" w:right="55"/>
              <w:rPr>
                <w:sz w:val="22"/>
                <w:szCs w:val="22"/>
              </w:rPr>
            </w:pPr>
            <w:r w:rsidRPr="00B879E0">
              <w:rPr>
                <w:sz w:val="22"/>
                <w:szCs w:val="22"/>
              </w:rPr>
              <w:t>+</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14:paraId="580494EC" w14:textId="77777777" w:rsidR="003F0E89" w:rsidRPr="00B879E0" w:rsidRDefault="003E418F" w:rsidP="005B05A2">
            <w:pPr>
              <w:pStyle w:val="491"/>
              <w:shd w:val="clear" w:color="auto" w:fill="auto"/>
              <w:spacing w:line="240" w:lineRule="auto"/>
              <w:ind w:left="82" w:right="55"/>
              <w:rPr>
                <w:sz w:val="22"/>
                <w:szCs w:val="22"/>
              </w:rPr>
            </w:pPr>
            <w:r w:rsidRPr="00B879E0">
              <w:rPr>
                <w:sz w:val="22"/>
                <w:szCs w:val="22"/>
              </w:rPr>
              <w:t>-</w:t>
            </w:r>
          </w:p>
          <w:p w14:paraId="42D20B15" w14:textId="77777777" w:rsidR="003E418F" w:rsidRPr="00B879E0" w:rsidRDefault="003E418F" w:rsidP="005B05A2">
            <w:pPr>
              <w:spacing w:after="0" w:line="240" w:lineRule="auto"/>
              <w:ind w:left="-124"/>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14:paraId="0F000D4F" w14:textId="77777777" w:rsidR="003E418F" w:rsidRPr="00B879E0" w:rsidRDefault="003E418F" w:rsidP="005B05A2">
            <w:pPr>
              <w:pStyle w:val="491"/>
              <w:shd w:val="clear" w:color="auto" w:fill="auto"/>
              <w:spacing w:line="240" w:lineRule="auto"/>
              <w:ind w:left="82" w:right="55"/>
              <w:rPr>
                <w:sz w:val="22"/>
                <w:szCs w:val="22"/>
              </w:rPr>
            </w:pPr>
            <w:r w:rsidRPr="00B879E0">
              <w:rPr>
                <w:sz w:val="22"/>
                <w:szCs w:val="22"/>
              </w:rPr>
              <w:t xml:space="preserve">разрешается </w:t>
            </w:r>
            <w:proofErr w:type="gramStart"/>
            <w:r w:rsidRPr="00B879E0">
              <w:rPr>
                <w:sz w:val="22"/>
                <w:szCs w:val="22"/>
              </w:rPr>
              <w:t>альтернатив-</w:t>
            </w:r>
            <w:proofErr w:type="spellStart"/>
            <w:r w:rsidRPr="00B879E0">
              <w:rPr>
                <w:sz w:val="22"/>
                <w:szCs w:val="22"/>
              </w:rPr>
              <w:t>ный</w:t>
            </w:r>
            <w:proofErr w:type="spellEnd"/>
            <w:proofErr w:type="gramEnd"/>
            <w:r w:rsidRPr="00B879E0">
              <w:rPr>
                <w:sz w:val="22"/>
                <w:szCs w:val="22"/>
              </w:rPr>
              <w:t xml:space="preserve"> подход</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14:paraId="650B3D1B" w14:textId="77777777" w:rsidR="00E65CB7" w:rsidRDefault="00E65CB7" w:rsidP="00E65CB7">
            <w:pPr>
              <w:pStyle w:val="491"/>
              <w:shd w:val="clear" w:color="auto" w:fill="auto"/>
              <w:spacing w:line="240" w:lineRule="auto"/>
              <w:ind w:left="82" w:right="55"/>
              <w:rPr>
                <w:sz w:val="22"/>
                <w:szCs w:val="22"/>
              </w:rPr>
            </w:pPr>
            <w:r>
              <w:rPr>
                <w:sz w:val="22"/>
                <w:szCs w:val="22"/>
              </w:rPr>
              <w:t>МСФО 32</w:t>
            </w:r>
          </w:p>
          <w:p w14:paraId="1C8689E7" w14:textId="2999B346" w:rsidR="00E65CB7" w:rsidRDefault="00E65CB7" w:rsidP="00E65CB7">
            <w:pPr>
              <w:pStyle w:val="491"/>
              <w:shd w:val="clear" w:color="auto" w:fill="auto"/>
              <w:spacing w:line="240" w:lineRule="auto"/>
              <w:ind w:left="82" w:right="55"/>
              <w:rPr>
                <w:sz w:val="22"/>
                <w:szCs w:val="22"/>
              </w:rPr>
            </w:pPr>
            <w:r>
              <w:rPr>
                <w:sz w:val="22"/>
                <w:szCs w:val="22"/>
              </w:rPr>
              <w:t>МСФО 39</w:t>
            </w:r>
          </w:p>
          <w:p w14:paraId="100B39AA" w14:textId="575F5766" w:rsidR="003E418F" w:rsidRPr="00B879E0" w:rsidRDefault="003E418F" w:rsidP="00E65CB7">
            <w:pPr>
              <w:pStyle w:val="491"/>
              <w:shd w:val="clear" w:color="auto" w:fill="auto"/>
              <w:spacing w:line="240" w:lineRule="auto"/>
              <w:ind w:left="82" w:right="55"/>
              <w:rPr>
                <w:sz w:val="22"/>
                <w:szCs w:val="22"/>
              </w:rPr>
            </w:pPr>
            <w:r w:rsidRPr="00B879E0">
              <w:rPr>
                <w:sz w:val="22"/>
                <w:szCs w:val="22"/>
              </w:rPr>
              <w:t xml:space="preserve"> "</w:t>
            </w:r>
            <w:r w:rsidR="002A1F4A">
              <w:rPr>
                <w:sz w:val="22"/>
                <w:szCs w:val="22"/>
              </w:rPr>
              <w:t>Учёт</w:t>
            </w:r>
            <w:r w:rsidRPr="00B879E0">
              <w:rPr>
                <w:sz w:val="22"/>
                <w:szCs w:val="22"/>
              </w:rPr>
              <w:t xml:space="preserve"> инве</w:t>
            </w:r>
            <w:r w:rsidRPr="00B879E0">
              <w:rPr>
                <w:sz w:val="22"/>
                <w:szCs w:val="22"/>
              </w:rPr>
              <w:softHyphen/>
              <w:t>стиций"</w:t>
            </w:r>
          </w:p>
        </w:tc>
      </w:tr>
      <w:tr w:rsidR="00B879E0" w:rsidRPr="00B879E0" w14:paraId="3D5CFB67" w14:textId="77777777" w:rsidTr="005C73F1">
        <w:trPr>
          <w:trHeight w:val="699"/>
          <w:jc w:val="center"/>
        </w:trPr>
        <w:tc>
          <w:tcPr>
            <w:tcW w:w="2129" w:type="dxa"/>
            <w:tcBorders>
              <w:top w:val="single" w:sz="4" w:space="0" w:color="auto"/>
              <w:left w:val="single" w:sz="4" w:space="0" w:color="auto"/>
              <w:bottom w:val="single" w:sz="4" w:space="0" w:color="auto"/>
              <w:right w:val="single" w:sz="4" w:space="0" w:color="auto"/>
            </w:tcBorders>
            <w:shd w:val="clear" w:color="auto" w:fill="FFFFFF"/>
          </w:tcPr>
          <w:p w14:paraId="09E8FC18" w14:textId="77777777" w:rsidR="003E418F" w:rsidRPr="00B879E0" w:rsidRDefault="003E418F" w:rsidP="005B05A2">
            <w:pPr>
              <w:pStyle w:val="491"/>
              <w:shd w:val="clear" w:color="auto" w:fill="auto"/>
              <w:spacing w:line="240" w:lineRule="auto"/>
              <w:ind w:left="82" w:right="55"/>
              <w:jc w:val="left"/>
              <w:rPr>
                <w:sz w:val="22"/>
                <w:szCs w:val="22"/>
              </w:rPr>
            </w:pPr>
            <w:r w:rsidRPr="00B879E0">
              <w:rPr>
                <w:sz w:val="22"/>
                <w:szCs w:val="22"/>
              </w:rPr>
              <w:t>Существенное (20-50 % акций объекта инвести</w:t>
            </w:r>
            <w:r w:rsidRPr="00B879E0">
              <w:rPr>
                <w:sz w:val="22"/>
                <w:szCs w:val="22"/>
              </w:rPr>
              <w:softHyphen/>
              <w:t>рования)</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4A1BE9BA" w14:textId="77777777" w:rsidR="003E418F" w:rsidRPr="00B879E0" w:rsidRDefault="003E418F" w:rsidP="005B05A2">
            <w:pPr>
              <w:pStyle w:val="500"/>
              <w:shd w:val="clear" w:color="auto" w:fill="auto"/>
              <w:spacing w:line="240" w:lineRule="auto"/>
              <w:ind w:left="82" w:right="55"/>
              <w:rPr>
                <w:sz w:val="22"/>
                <w:szCs w:val="22"/>
              </w:rPr>
            </w:pPr>
            <w:r w:rsidRPr="00B879E0">
              <w:rPr>
                <w:sz w:val="22"/>
                <w:szCs w:val="22"/>
              </w:rPr>
              <w:t>+</w:t>
            </w: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2BE26993" w14:textId="77777777" w:rsidR="003E418F" w:rsidRPr="00B879E0" w:rsidRDefault="003E418F" w:rsidP="005B05A2">
            <w:pPr>
              <w:pStyle w:val="491"/>
              <w:shd w:val="clear" w:color="auto" w:fill="auto"/>
              <w:spacing w:line="240" w:lineRule="auto"/>
              <w:ind w:left="82" w:right="55"/>
              <w:rPr>
                <w:sz w:val="22"/>
                <w:szCs w:val="22"/>
              </w:rPr>
            </w:pPr>
            <w:r w:rsidRPr="00B879E0">
              <w:rPr>
                <w:sz w:val="22"/>
                <w:szCs w:val="22"/>
              </w:rPr>
              <w:t>-</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14:paraId="27F9008C" w14:textId="77777777" w:rsidR="003E418F" w:rsidRPr="00B879E0" w:rsidRDefault="003E418F" w:rsidP="005B05A2">
            <w:pPr>
              <w:pStyle w:val="500"/>
              <w:shd w:val="clear" w:color="auto" w:fill="auto"/>
              <w:spacing w:line="240" w:lineRule="auto"/>
              <w:ind w:left="82" w:right="55"/>
              <w:rPr>
                <w:sz w:val="22"/>
                <w:szCs w:val="22"/>
              </w:rPr>
            </w:pPr>
            <w:r w:rsidRPr="00B879E0">
              <w:rPr>
                <w:sz w:val="22"/>
                <w:szCs w:val="22"/>
              </w:rPr>
              <w:t>+</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14:paraId="1696D407" w14:textId="77777777" w:rsidR="003E418F" w:rsidRPr="00B879E0" w:rsidRDefault="003E418F" w:rsidP="005B05A2">
            <w:pPr>
              <w:pStyle w:val="491"/>
              <w:shd w:val="clear" w:color="auto" w:fill="auto"/>
              <w:spacing w:line="240" w:lineRule="auto"/>
              <w:ind w:left="82" w:right="55"/>
              <w:rPr>
                <w:sz w:val="22"/>
                <w:szCs w:val="22"/>
              </w:rPr>
            </w:pPr>
            <w:r w:rsidRPr="00B879E0">
              <w:rPr>
                <w:sz w:val="22"/>
                <w:szCs w:val="22"/>
              </w:rPr>
              <w:t>-</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14:paraId="3350C9DD" w14:textId="06D1D425" w:rsidR="003E418F" w:rsidRPr="00B879E0" w:rsidRDefault="003E418F" w:rsidP="005B05A2">
            <w:pPr>
              <w:pStyle w:val="491"/>
              <w:shd w:val="clear" w:color="auto" w:fill="auto"/>
              <w:spacing w:line="240" w:lineRule="auto"/>
              <w:ind w:left="82" w:right="55" w:hanging="81"/>
              <w:rPr>
                <w:sz w:val="22"/>
                <w:szCs w:val="22"/>
              </w:rPr>
            </w:pPr>
            <w:r w:rsidRPr="00B879E0">
              <w:rPr>
                <w:sz w:val="22"/>
                <w:szCs w:val="22"/>
              </w:rPr>
              <w:t>МСФО 28 "</w:t>
            </w:r>
            <w:r w:rsidR="002A1F4A">
              <w:rPr>
                <w:sz w:val="22"/>
                <w:szCs w:val="22"/>
              </w:rPr>
              <w:t>Учёт</w:t>
            </w:r>
            <w:r w:rsidRPr="00B879E0">
              <w:rPr>
                <w:sz w:val="22"/>
                <w:szCs w:val="22"/>
              </w:rPr>
              <w:t xml:space="preserve"> </w:t>
            </w:r>
            <w:proofErr w:type="spellStart"/>
            <w:proofErr w:type="gramStart"/>
            <w:r w:rsidRPr="00B879E0">
              <w:rPr>
                <w:sz w:val="22"/>
                <w:szCs w:val="22"/>
              </w:rPr>
              <w:t>инве</w:t>
            </w:r>
            <w:r w:rsidRPr="00B879E0">
              <w:rPr>
                <w:sz w:val="22"/>
                <w:szCs w:val="22"/>
              </w:rPr>
              <w:softHyphen/>
            </w:r>
            <w:r w:rsidR="0026267C" w:rsidRPr="00B879E0">
              <w:rPr>
                <w:sz w:val="22"/>
                <w:szCs w:val="22"/>
              </w:rPr>
              <w:t>с</w:t>
            </w:r>
            <w:proofErr w:type="spellEnd"/>
            <w:r w:rsidR="00A844F9" w:rsidRPr="00B879E0">
              <w:rPr>
                <w:sz w:val="22"/>
                <w:szCs w:val="22"/>
              </w:rPr>
              <w:t xml:space="preserve"> </w:t>
            </w:r>
            <w:proofErr w:type="spellStart"/>
            <w:r w:rsidR="0026267C" w:rsidRPr="00B879E0">
              <w:rPr>
                <w:sz w:val="22"/>
                <w:szCs w:val="22"/>
              </w:rPr>
              <w:t>тиций</w:t>
            </w:r>
            <w:proofErr w:type="spellEnd"/>
            <w:proofErr w:type="gramEnd"/>
            <w:r w:rsidR="0026267C" w:rsidRPr="00B879E0">
              <w:rPr>
                <w:sz w:val="22"/>
                <w:szCs w:val="22"/>
              </w:rPr>
              <w:t xml:space="preserve"> в </w:t>
            </w:r>
            <w:proofErr w:type="spellStart"/>
            <w:r w:rsidR="0026267C" w:rsidRPr="00B879E0">
              <w:rPr>
                <w:sz w:val="22"/>
                <w:szCs w:val="22"/>
              </w:rPr>
              <w:t>ассоцииро</w:t>
            </w:r>
            <w:proofErr w:type="spellEnd"/>
            <w:r w:rsidR="00A844F9" w:rsidRPr="00B879E0">
              <w:rPr>
                <w:sz w:val="22"/>
                <w:szCs w:val="22"/>
              </w:rPr>
              <w:t>-</w:t>
            </w:r>
            <w:r w:rsidR="0026267C" w:rsidRPr="00B879E0">
              <w:rPr>
                <w:sz w:val="22"/>
                <w:szCs w:val="22"/>
              </w:rPr>
              <w:t>ван</w:t>
            </w:r>
            <w:r w:rsidRPr="00B879E0">
              <w:rPr>
                <w:sz w:val="22"/>
                <w:szCs w:val="22"/>
              </w:rPr>
              <w:t>ные компании", пункты 3, 6, 7</w:t>
            </w:r>
          </w:p>
        </w:tc>
      </w:tr>
      <w:tr w:rsidR="00B879E0" w:rsidRPr="00B879E0" w14:paraId="2AE05033" w14:textId="77777777" w:rsidTr="005C73F1">
        <w:trPr>
          <w:trHeight w:val="52"/>
          <w:jc w:val="center"/>
        </w:trPr>
        <w:tc>
          <w:tcPr>
            <w:tcW w:w="2129" w:type="dxa"/>
            <w:tcBorders>
              <w:top w:val="single" w:sz="4" w:space="0" w:color="auto"/>
              <w:left w:val="single" w:sz="4" w:space="0" w:color="auto"/>
              <w:bottom w:val="single" w:sz="4" w:space="0" w:color="auto"/>
              <w:right w:val="single" w:sz="4" w:space="0" w:color="auto"/>
            </w:tcBorders>
            <w:shd w:val="clear" w:color="auto" w:fill="FFFFFF"/>
          </w:tcPr>
          <w:p w14:paraId="33256946" w14:textId="77777777" w:rsidR="003E418F" w:rsidRPr="00B879E0" w:rsidRDefault="003E418F" w:rsidP="005B05A2">
            <w:pPr>
              <w:pStyle w:val="491"/>
              <w:shd w:val="clear" w:color="auto" w:fill="auto"/>
              <w:spacing w:line="240" w:lineRule="auto"/>
              <w:ind w:left="82" w:right="55"/>
              <w:jc w:val="left"/>
              <w:rPr>
                <w:sz w:val="22"/>
                <w:szCs w:val="22"/>
              </w:rPr>
            </w:pPr>
            <w:r w:rsidRPr="00B879E0">
              <w:rPr>
                <w:sz w:val="22"/>
                <w:szCs w:val="22"/>
              </w:rPr>
              <w:t>Полный контроль деятельности (более 50% акций объ</w:t>
            </w:r>
            <w:r w:rsidRPr="00B879E0">
              <w:rPr>
                <w:sz w:val="22"/>
                <w:szCs w:val="22"/>
              </w:rPr>
              <w:softHyphen/>
              <w:t>екта инвести</w:t>
            </w:r>
            <w:r w:rsidRPr="00B879E0">
              <w:rPr>
                <w:sz w:val="22"/>
                <w:szCs w:val="22"/>
              </w:rPr>
              <w:softHyphen/>
              <w:t>рования)</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3D446784" w14:textId="77777777" w:rsidR="003E418F" w:rsidRPr="00B879E0" w:rsidRDefault="00292337" w:rsidP="005B05A2">
            <w:pPr>
              <w:pStyle w:val="491"/>
              <w:shd w:val="clear" w:color="auto" w:fill="auto"/>
              <w:spacing w:line="240" w:lineRule="auto"/>
              <w:ind w:left="82" w:right="55" w:hanging="94"/>
              <w:rPr>
                <w:sz w:val="22"/>
                <w:szCs w:val="22"/>
              </w:rPr>
            </w:pPr>
            <w:r w:rsidRPr="00B879E0">
              <w:rPr>
                <w:sz w:val="22"/>
                <w:szCs w:val="22"/>
              </w:rPr>
              <w:t>р</w:t>
            </w:r>
            <w:r w:rsidR="003E418F" w:rsidRPr="00B879E0">
              <w:rPr>
                <w:sz w:val="22"/>
                <w:szCs w:val="22"/>
              </w:rPr>
              <w:t>азрешае</w:t>
            </w:r>
            <w:proofErr w:type="gramStart"/>
            <w:r w:rsidR="003E418F" w:rsidRPr="00B879E0">
              <w:rPr>
                <w:sz w:val="22"/>
                <w:szCs w:val="22"/>
              </w:rPr>
              <w:t>т</w:t>
            </w:r>
            <w:r w:rsidRPr="00B879E0">
              <w:rPr>
                <w:sz w:val="22"/>
                <w:szCs w:val="22"/>
              </w:rPr>
              <w:t>-</w:t>
            </w:r>
            <w:proofErr w:type="gramEnd"/>
            <w:r w:rsidRPr="00B879E0">
              <w:rPr>
                <w:sz w:val="22"/>
                <w:szCs w:val="22"/>
              </w:rPr>
              <w:t xml:space="preserve"> </w:t>
            </w:r>
            <w:proofErr w:type="spellStart"/>
            <w:r w:rsidR="003E418F" w:rsidRPr="00B879E0">
              <w:rPr>
                <w:sz w:val="22"/>
                <w:szCs w:val="22"/>
              </w:rPr>
              <w:t>ся</w:t>
            </w:r>
            <w:proofErr w:type="spellEnd"/>
            <w:r w:rsidR="003E418F" w:rsidRPr="00B879E0">
              <w:rPr>
                <w:sz w:val="22"/>
                <w:szCs w:val="22"/>
              </w:rPr>
              <w:t xml:space="preserve"> </w:t>
            </w:r>
            <w:proofErr w:type="spellStart"/>
            <w:r w:rsidR="003E418F" w:rsidRPr="00B879E0">
              <w:rPr>
                <w:sz w:val="22"/>
                <w:szCs w:val="22"/>
              </w:rPr>
              <w:t>альтер-нативный</w:t>
            </w:r>
            <w:proofErr w:type="spellEnd"/>
            <w:r w:rsidR="003E418F" w:rsidRPr="00B879E0">
              <w:rPr>
                <w:sz w:val="22"/>
                <w:szCs w:val="22"/>
              </w:rPr>
              <w:t xml:space="preserve"> подход</w:t>
            </w: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0443F891" w14:textId="77777777" w:rsidR="003E418F" w:rsidRPr="00B879E0" w:rsidRDefault="003E418F" w:rsidP="005B05A2">
            <w:pPr>
              <w:pStyle w:val="491"/>
              <w:shd w:val="clear" w:color="auto" w:fill="auto"/>
              <w:spacing w:line="240" w:lineRule="auto"/>
              <w:ind w:left="82" w:right="55"/>
              <w:rPr>
                <w:sz w:val="22"/>
                <w:szCs w:val="22"/>
              </w:rPr>
            </w:pPr>
            <w:r w:rsidRPr="00B879E0">
              <w:rPr>
                <w:sz w:val="22"/>
                <w:szCs w:val="22"/>
              </w:rPr>
              <w:t>-</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14:paraId="3EA37C56" w14:textId="77777777" w:rsidR="003E418F" w:rsidRPr="00B879E0" w:rsidRDefault="003E418F" w:rsidP="005B05A2">
            <w:pPr>
              <w:pStyle w:val="500"/>
              <w:shd w:val="clear" w:color="auto" w:fill="auto"/>
              <w:spacing w:line="240" w:lineRule="auto"/>
              <w:ind w:left="82" w:right="55"/>
              <w:rPr>
                <w:sz w:val="22"/>
                <w:szCs w:val="22"/>
              </w:rPr>
            </w:pPr>
            <w:r w:rsidRPr="00B879E0">
              <w:rPr>
                <w:sz w:val="22"/>
                <w:szCs w:val="22"/>
              </w:rPr>
              <w:t>+</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14:paraId="20E5C8C9" w14:textId="77777777" w:rsidR="003E418F" w:rsidRPr="00B879E0" w:rsidRDefault="003E418F" w:rsidP="005B05A2">
            <w:pPr>
              <w:pStyle w:val="491"/>
              <w:shd w:val="clear" w:color="auto" w:fill="auto"/>
              <w:spacing w:line="240" w:lineRule="auto"/>
              <w:ind w:left="82" w:right="55" w:hanging="119"/>
              <w:rPr>
                <w:sz w:val="22"/>
                <w:szCs w:val="22"/>
              </w:rPr>
            </w:pPr>
            <w:r w:rsidRPr="00B879E0">
              <w:rPr>
                <w:sz w:val="22"/>
                <w:szCs w:val="22"/>
              </w:rPr>
              <w:t xml:space="preserve">разрешается </w:t>
            </w:r>
            <w:proofErr w:type="gramStart"/>
            <w:r w:rsidRPr="00B879E0">
              <w:rPr>
                <w:sz w:val="22"/>
                <w:szCs w:val="22"/>
              </w:rPr>
              <w:t>альтернатив-</w:t>
            </w:r>
            <w:proofErr w:type="spellStart"/>
            <w:r w:rsidRPr="00B879E0">
              <w:rPr>
                <w:sz w:val="22"/>
                <w:szCs w:val="22"/>
              </w:rPr>
              <w:t>ный</w:t>
            </w:r>
            <w:proofErr w:type="spellEnd"/>
            <w:proofErr w:type="gramEnd"/>
            <w:r w:rsidRPr="00B879E0">
              <w:rPr>
                <w:sz w:val="22"/>
                <w:szCs w:val="22"/>
              </w:rPr>
              <w:t xml:space="preserve"> подход</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14:paraId="2A547CD2" w14:textId="77777777" w:rsidR="003E418F" w:rsidRPr="00B879E0" w:rsidRDefault="003E418F" w:rsidP="005B05A2">
            <w:pPr>
              <w:pStyle w:val="491"/>
              <w:shd w:val="clear" w:color="auto" w:fill="auto"/>
              <w:spacing w:line="240" w:lineRule="auto"/>
              <w:ind w:left="82" w:right="55"/>
              <w:rPr>
                <w:sz w:val="22"/>
                <w:szCs w:val="22"/>
              </w:rPr>
            </w:pPr>
            <w:r w:rsidRPr="00B879E0">
              <w:rPr>
                <w:sz w:val="22"/>
                <w:szCs w:val="22"/>
              </w:rPr>
              <w:t>МСФО 27 "Сводная</w:t>
            </w:r>
          </w:p>
          <w:p w14:paraId="064547CE" w14:textId="6E036B0A" w:rsidR="003E418F" w:rsidRPr="00B879E0" w:rsidRDefault="003E418F" w:rsidP="005B05A2">
            <w:pPr>
              <w:pStyle w:val="491"/>
              <w:shd w:val="clear" w:color="auto" w:fill="auto"/>
              <w:spacing w:line="240" w:lineRule="auto"/>
              <w:ind w:left="82" w:right="55"/>
              <w:rPr>
                <w:sz w:val="22"/>
                <w:szCs w:val="22"/>
              </w:rPr>
            </w:pPr>
            <w:r w:rsidRPr="00B879E0">
              <w:rPr>
                <w:sz w:val="22"/>
                <w:szCs w:val="22"/>
              </w:rPr>
              <w:t>фи</w:t>
            </w:r>
            <w:r w:rsidRPr="00B879E0">
              <w:rPr>
                <w:sz w:val="22"/>
                <w:szCs w:val="22"/>
              </w:rPr>
              <w:softHyphen/>
              <w:t xml:space="preserve">нансовая </w:t>
            </w:r>
            <w:r w:rsidR="002A1F4A">
              <w:rPr>
                <w:sz w:val="22"/>
                <w:szCs w:val="22"/>
              </w:rPr>
              <w:t>отчёт</w:t>
            </w:r>
            <w:r w:rsidRPr="00B879E0">
              <w:rPr>
                <w:sz w:val="22"/>
                <w:szCs w:val="22"/>
              </w:rPr>
              <w:t xml:space="preserve">ность и </w:t>
            </w:r>
            <w:r w:rsidR="002A1F4A">
              <w:rPr>
                <w:sz w:val="22"/>
                <w:szCs w:val="22"/>
              </w:rPr>
              <w:t>учёт</w:t>
            </w:r>
            <w:r w:rsidRPr="00B879E0">
              <w:rPr>
                <w:sz w:val="22"/>
                <w:szCs w:val="22"/>
              </w:rPr>
              <w:t xml:space="preserve"> инвести</w:t>
            </w:r>
            <w:r w:rsidRPr="00B879E0">
              <w:rPr>
                <w:sz w:val="22"/>
                <w:szCs w:val="22"/>
              </w:rPr>
              <w:softHyphen/>
              <w:t>ций в дочерние компании", пункты 29, 30</w:t>
            </w:r>
          </w:p>
        </w:tc>
      </w:tr>
    </w:tbl>
    <w:p w14:paraId="7A718E5D" w14:textId="44FE54E8" w:rsidR="005E1D5B" w:rsidRPr="00B879E0" w:rsidRDefault="005E1D5B" w:rsidP="0044708E">
      <w:pPr>
        <w:spacing w:after="0" w:line="360" w:lineRule="auto"/>
        <w:jc w:val="both"/>
        <w:rPr>
          <w:rFonts w:ascii="Times New Roman" w:eastAsia="Times New Roman" w:hAnsi="Times New Roman" w:cs="Times New Roman"/>
          <w:sz w:val="24"/>
          <w:szCs w:val="24"/>
          <w:shd w:val="clear" w:color="auto" w:fill="FFFFFF"/>
          <w:lang w:eastAsia="ru-RU"/>
        </w:rPr>
      </w:pPr>
      <w:r w:rsidRPr="00B879E0">
        <w:rPr>
          <w:rFonts w:ascii="Times New Roman" w:eastAsia="Times New Roman" w:hAnsi="Times New Roman" w:cs="Times New Roman"/>
          <w:sz w:val="24"/>
          <w:szCs w:val="24"/>
          <w:shd w:val="clear" w:color="auto" w:fill="FFFFFF"/>
          <w:lang w:eastAsia="ru-RU"/>
        </w:rPr>
        <w:t xml:space="preserve">Источник: </w:t>
      </w:r>
      <w:r w:rsidR="004B26A8" w:rsidRPr="00B879E0">
        <w:rPr>
          <w:rFonts w:ascii="Times New Roman" w:eastAsia="Times New Roman" w:hAnsi="Times New Roman" w:cs="Times New Roman"/>
          <w:sz w:val="24"/>
          <w:szCs w:val="24"/>
          <w:shd w:val="clear" w:color="auto" w:fill="FFFFFF"/>
          <w:lang w:eastAsia="ru-RU"/>
        </w:rPr>
        <w:t>обобщена</w:t>
      </w:r>
      <w:r w:rsidRPr="00B879E0">
        <w:rPr>
          <w:rFonts w:ascii="Times New Roman" w:eastAsia="Times New Roman" w:hAnsi="Times New Roman" w:cs="Times New Roman"/>
          <w:sz w:val="24"/>
          <w:szCs w:val="24"/>
          <w:shd w:val="clear" w:color="auto" w:fill="FFFFFF"/>
          <w:lang w:eastAsia="ru-RU"/>
        </w:rPr>
        <w:t xml:space="preserve"> автором</w:t>
      </w:r>
      <w:r w:rsidR="00DD40DB">
        <w:rPr>
          <w:rFonts w:ascii="Times New Roman" w:eastAsia="Times New Roman" w:hAnsi="Times New Roman" w:cs="Times New Roman"/>
          <w:sz w:val="24"/>
          <w:szCs w:val="24"/>
          <w:shd w:val="clear" w:color="auto" w:fill="FFFFFF"/>
          <w:lang w:eastAsia="ru-RU"/>
        </w:rPr>
        <w:t xml:space="preserve"> по данным МСФО</w:t>
      </w:r>
      <w:r w:rsidR="0044708E">
        <w:rPr>
          <w:rFonts w:ascii="Times New Roman" w:eastAsia="Times New Roman" w:hAnsi="Times New Roman" w:cs="Times New Roman"/>
          <w:sz w:val="24"/>
          <w:szCs w:val="24"/>
          <w:shd w:val="clear" w:color="auto" w:fill="FFFFFF"/>
          <w:lang w:eastAsia="ru-RU"/>
        </w:rPr>
        <w:t>.</w:t>
      </w:r>
    </w:p>
    <w:p w14:paraId="716F7DD1" w14:textId="1BB5D468" w:rsidR="00930F7A" w:rsidRPr="00253118" w:rsidRDefault="00246DFF" w:rsidP="00930F7A">
      <w:pPr>
        <w:spacing w:after="0" w:line="240" w:lineRule="auto"/>
        <w:ind w:firstLine="709"/>
        <w:jc w:val="both"/>
        <w:rPr>
          <w:rFonts w:ascii="Times New Roman" w:hAnsi="Times New Roman" w:cs="Times New Roman"/>
          <w:sz w:val="28"/>
          <w:szCs w:val="28"/>
        </w:rPr>
      </w:pPr>
      <w:r w:rsidRPr="00253118">
        <w:rPr>
          <w:rFonts w:ascii="Times New Roman" w:hAnsi="Times New Roman" w:cs="Times New Roman"/>
          <w:sz w:val="28"/>
          <w:szCs w:val="28"/>
        </w:rPr>
        <w:t xml:space="preserve">Представляется сложным определить справедливую стоимость финансовых инвестиций, в балансе они отражаются по себестоимости с </w:t>
      </w:r>
      <w:r w:rsidR="002A1F4A">
        <w:rPr>
          <w:rFonts w:ascii="Times New Roman" w:hAnsi="Times New Roman" w:cs="Times New Roman"/>
          <w:sz w:val="28"/>
          <w:szCs w:val="28"/>
        </w:rPr>
        <w:t>учёт</w:t>
      </w:r>
      <w:r w:rsidRPr="00253118">
        <w:rPr>
          <w:rFonts w:ascii="Times New Roman" w:hAnsi="Times New Roman" w:cs="Times New Roman"/>
          <w:sz w:val="28"/>
          <w:szCs w:val="28"/>
        </w:rPr>
        <w:t xml:space="preserve">ом уменьшения полезности инвестиции. Однако в нормативных источниках не раскрыты достаточно само понятие "уменьшение полезности", условия и формы возникновения такого уменьшения. </w:t>
      </w:r>
      <w:r w:rsidR="00930F7A" w:rsidRPr="00253118">
        <w:rPr>
          <w:rFonts w:ascii="Times New Roman" w:hAnsi="Times New Roman" w:cs="Times New Roman"/>
          <w:sz w:val="28"/>
          <w:szCs w:val="28"/>
        </w:rPr>
        <w:t>В реальной практике сложно дать достоверную оценку степени уменьшения полезности актива, оцененного по себестоимости, рыночной стоимости или участию в капитале. Для этого важно учитывать класс</w:t>
      </w:r>
      <w:r w:rsidR="00D5519E" w:rsidRPr="00253118">
        <w:rPr>
          <w:rFonts w:ascii="Times New Roman" w:hAnsi="Times New Roman" w:cs="Times New Roman"/>
          <w:sz w:val="28"/>
          <w:szCs w:val="28"/>
        </w:rPr>
        <w:t xml:space="preserve">ификации инвестиций по объектам: </w:t>
      </w:r>
      <w:r w:rsidR="00930F7A" w:rsidRPr="00253118">
        <w:rPr>
          <w:rFonts w:ascii="Times New Roman" w:hAnsi="Times New Roman" w:cs="Times New Roman"/>
          <w:sz w:val="28"/>
          <w:szCs w:val="28"/>
        </w:rPr>
        <w:t>инвестиции в основной к</w:t>
      </w:r>
      <w:r w:rsidR="004147B2" w:rsidRPr="00253118">
        <w:rPr>
          <w:rFonts w:ascii="Times New Roman" w:hAnsi="Times New Roman" w:cs="Times New Roman"/>
          <w:sz w:val="28"/>
          <w:szCs w:val="28"/>
        </w:rPr>
        <w:t>апитал и финансовые инвестиции.</w:t>
      </w:r>
    </w:p>
    <w:p w14:paraId="5D3ABAD4" w14:textId="51C2B6ED" w:rsidR="00A844F9" w:rsidRPr="00253118" w:rsidRDefault="00930F7A" w:rsidP="00A844F9">
      <w:pPr>
        <w:spacing w:after="0" w:line="240" w:lineRule="auto"/>
        <w:ind w:firstLine="709"/>
        <w:jc w:val="both"/>
        <w:rPr>
          <w:rFonts w:ascii="Times New Roman" w:hAnsi="Times New Roman" w:cs="Times New Roman"/>
          <w:sz w:val="28"/>
          <w:szCs w:val="28"/>
        </w:rPr>
      </w:pPr>
      <w:r w:rsidRPr="00253118">
        <w:rPr>
          <w:rFonts w:ascii="Times New Roman" w:hAnsi="Times New Roman" w:cs="Times New Roman"/>
          <w:sz w:val="28"/>
          <w:szCs w:val="28"/>
        </w:rPr>
        <w:t>И</w:t>
      </w:r>
      <w:r w:rsidR="00A844F9" w:rsidRPr="00253118">
        <w:rPr>
          <w:rFonts w:ascii="Times New Roman" w:hAnsi="Times New Roman" w:cs="Times New Roman"/>
          <w:sz w:val="28"/>
          <w:szCs w:val="28"/>
        </w:rPr>
        <w:t xml:space="preserve">нвестиции отражаются в системе </w:t>
      </w:r>
      <w:r w:rsidR="002A1F4A">
        <w:rPr>
          <w:rFonts w:ascii="Times New Roman" w:hAnsi="Times New Roman" w:cs="Times New Roman"/>
          <w:sz w:val="28"/>
          <w:szCs w:val="28"/>
        </w:rPr>
        <w:t>учёт</w:t>
      </w:r>
      <w:r w:rsidR="00A844F9" w:rsidRPr="00253118">
        <w:rPr>
          <w:rFonts w:ascii="Times New Roman" w:hAnsi="Times New Roman" w:cs="Times New Roman"/>
          <w:sz w:val="28"/>
          <w:szCs w:val="28"/>
        </w:rPr>
        <w:t>а:</w:t>
      </w:r>
      <w:r w:rsidR="003F0E89" w:rsidRPr="00253118">
        <w:rPr>
          <w:rFonts w:ascii="Times New Roman" w:hAnsi="Times New Roman" w:cs="Times New Roman"/>
          <w:sz w:val="28"/>
          <w:szCs w:val="28"/>
        </w:rPr>
        <w:t xml:space="preserve"> </w:t>
      </w:r>
      <w:r w:rsidR="00A844F9" w:rsidRPr="00253118">
        <w:rPr>
          <w:rFonts w:ascii="Times New Roman" w:hAnsi="Times New Roman" w:cs="Times New Roman"/>
          <w:sz w:val="28"/>
          <w:szCs w:val="28"/>
        </w:rPr>
        <w:t>по первоначальной стоимости - сумме, уплаченной за инвестицию, включая все затраты на приобретение;</w:t>
      </w:r>
      <w:r w:rsidR="003F0E89" w:rsidRPr="00253118">
        <w:rPr>
          <w:rFonts w:ascii="Times New Roman" w:hAnsi="Times New Roman" w:cs="Times New Roman"/>
          <w:sz w:val="28"/>
          <w:szCs w:val="28"/>
        </w:rPr>
        <w:t xml:space="preserve"> </w:t>
      </w:r>
      <w:r w:rsidR="00A844F9" w:rsidRPr="00253118">
        <w:rPr>
          <w:rFonts w:ascii="Times New Roman" w:hAnsi="Times New Roman" w:cs="Times New Roman"/>
          <w:sz w:val="28"/>
          <w:szCs w:val="28"/>
        </w:rPr>
        <w:t>амортизацией и обесценением - если инвестиции подлежат амортизации, их стоимость уменьшается на амортизацию. Обесценение учитывается, если рыночная стоимость инвестиции снижается ниже ее балансовой стоимости.</w:t>
      </w:r>
    </w:p>
    <w:p w14:paraId="311E3341" w14:textId="650640E9" w:rsidR="004147B2" w:rsidRPr="00FF3874" w:rsidRDefault="00BB1937" w:rsidP="004147B2">
      <w:pPr>
        <w:spacing w:after="0" w:line="240" w:lineRule="auto"/>
        <w:ind w:firstLine="709"/>
        <w:jc w:val="both"/>
        <w:rPr>
          <w:rFonts w:ascii="Times New Roman" w:hAnsi="Times New Roman" w:cs="Times New Roman"/>
          <w:color w:val="FF0000"/>
          <w:sz w:val="28"/>
          <w:szCs w:val="28"/>
        </w:rPr>
      </w:pPr>
      <w:proofErr w:type="gramStart"/>
      <w:r w:rsidRPr="00FE304A">
        <w:rPr>
          <w:rFonts w:ascii="Times New Roman" w:hAnsi="Times New Roman" w:cs="Times New Roman"/>
          <w:sz w:val="28"/>
          <w:szCs w:val="28"/>
        </w:rPr>
        <w:t xml:space="preserve">По результатам </w:t>
      </w:r>
      <w:r w:rsidR="0026267C" w:rsidRPr="00FE304A">
        <w:rPr>
          <w:rFonts w:ascii="Times New Roman" w:hAnsi="Times New Roman" w:cs="Times New Roman"/>
          <w:sz w:val="28"/>
          <w:szCs w:val="28"/>
        </w:rPr>
        <w:t xml:space="preserve">проведенного </w:t>
      </w:r>
      <w:r w:rsidRPr="00FE304A">
        <w:rPr>
          <w:rFonts w:ascii="Times New Roman" w:hAnsi="Times New Roman" w:cs="Times New Roman"/>
          <w:sz w:val="28"/>
          <w:szCs w:val="28"/>
        </w:rPr>
        <w:t xml:space="preserve">анализа видов и методов оценки инвестиций, можно заключить, что оценка стоимости имущества и инвестиций </w:t>
      </w:r>
      <w:r w:rsidR="0026267C" w:rsidRPr="00FE304A">
        <w:rPr>
          <w:rFonts w:ascii="Times New Roman" w:hAnsi="Times New Roman" w:cs="Times New Roman"/>
          <w:sz w:val="28"/>
          <w:szCs w:val="28"/>
        </w:rPr>
        <w:t xml:space="preserve">может основываться </w:t>
      </w:r>
      <w:r w:rsidRPr="00FE304A">
        <w:rPr>
          <w:rFonts w:ascii="Times New Roman" w:hAnsi="Times New Roman" w:cs="Times New Roman"/>
          <w:sz w:val="28"/>
          <w:szCs w:val="28"/>
        </w:rPr>
        <w:t>на:</w:t>
      </w:r>
      <w:r w:rsidR="005B05A2" w:rsidRPr="00FE304A">
        <w:rPr>
          <w:rFonts w:ascii="Times New Roman" w:hAnsi="Times New Roman" w:cs="Times New Roman"/>
          <w:sz w:val="28"/>
          <w:szCs w:val="28"/>
        </w:rPr>
        <w:t xml:space="preserve"> </w:t>
      </w:r>
      <w:r w:rsidRPr="00FE304A">
        <w:rPr>
          <w:rFonts w:ascii="Times New Roman" w:hAnsi="Times New Roman" w:cs="Times New Roman"/>
          <w:sz w:val="28"/>
          <w:szCs w:val="28"/>
        </w:rPr>
        <w:t>затратах (</w:t>
      </w:r>
      <w:proofErr w:type="spellStart"/>
      <w:r w:rsidRPr="00FE304A">
        <w:rPr>
          <w:rFonts w:ascii="Times New Roman" w:hAnsi="Times New Roman" w:cs="Times New Roman"/>
          <w:sz w:val="28"/>
          <w:szCs w:val="28"/>
        </w:rPr>
        <w:t>cost</w:t>
      </w:r>
      <w:proofErr w:type="spellEnd"/>
      <w:r w:rsidRPr="00FE304A">
        <w:rPr>
          <w:rFonts w:ascii="Times New Roman" w:hAnsi="Times New Roman" w:cs="Times New Roman"/>
          <w:sz w:val="28"/>
          <w:szCs w:val="28"/>
        </w:rPr>
        <w:t xml:space="preserve"> </w:t>
      </w:r>
      <w:proofErr w:type="spellStart"/>
      <w:r w:rsidRPr="00FE304A">
        <w:rPr>
          <w:rFonts w:ascii="Times New Roman" w:hAnsi="Times New Roman" w:cs="Times New Roman"/>
          <w:sz w:val="28"/>
          <w:szCs w:val="28"/>
        </w:rPr>
        <w:t>approach</w:t>
      </w:r>
      <w:proofErr w:type="spellEnd"/>
      <w:r w:rsidRPr="00FE304A">
        <w:rPr>
          <w:rFonts w:ascii="Times New Roman" w:hAnsi="Times New Roman" w:cs="Times New Roman"/>
          <w:sz w:val="28"/>
          <w:szCs w:val="28"/>
        </w:rPr>
        <w:t>) - затратный подход к оценке стоимости объекта инвестирования;</w:t>
      </w:r>
      <w:r w:rsidR="005B05A2" w:rsidRPr="00FE304A">
        <w:rPr>
          <w:rFonts w:ascii="Times New Roman" w:hAnsi="Times New Roman" w:cs="Times New Roman"/>
          <w:sz w:val="28"/>
          <w:szCs w:val="28"/>
        </w:rPr>
        <w:t xml:space="preserve"> п</w:t>
      </w:r>
      <w:r w:rsidRPr="00FE304A">
        <w:rPr>
          <w:rFonts w:ascii="Times New Roman" w:hAnsi="Times New Roman" w:cs="Times New Roman"/>
          <w:sz w:val="28"/>
          <w:szCs w:val="28"/>
        </w:rPr>
        <w:t>рямом сравнении рыночных аналогов (</w:t>
      </w:r>
      <w:proofErr w:type="spellStart"/>
      <w:r w:rsidRPr="00FE304A">
        <w:rPr>
          <w:rFonts w:ascii="Times New Roman" w:hAnsi="Times New Roman" w:cs="Times New Roman"/>
          <w:sz w:val="28"/>
          <w:szCs w:val="28"/>
        </w:rPr>
        <w:t>direct</w:t>
      </w:r>
      <w:proofErr w:type="spellEnd"/>
      <w:r w:rsidRPr="00FE304A">
        <w:rPr>
          <w:rFonts w:ascii="Times New Roman" w:hAnsi="Times New Roman" w:cs="Times New Roman"/>
          <w:sz w:val="28"/>
          <w:szCs w:val="28"/>
        </w:rPr>
        <w:t xml:space="preserve"> </w:t>
      </w:r>
      <w:proofErr w:type="spellStart"/>
      <w:r w:rsidRPr="00FE304A">
        <w:rPr>
          <w:rFonts w:ascii="Times New Roman" w:hAnsi="Times New Roman" w:cs="Times New Roman"/>
          <w:sz w:val="28"/>
          <w:szCs w:val="28"/>
        </w:rPr>
        <w:t>sales</w:t>
      </w:r>
      <w:proofErr w:type="spellEnd"/>
      <w:r w:rsidRPr="00FE304A">
        <w:rPr>
          <w:rFonts w:ascii="Times New Roman" w:hAnsi="Times New Roman" w:cs="Times New Roman"/>
          <w:sz w:val="28"/>
          <w:szCs w:val="28"/>
        </w:rPr>
        <w:t xml:space="preserve"> </w:t>
      </w:r>
      <w:proofErr w:type="spellStart"/>
      <w:r w:rsidRPr="00FE304A">
        <w:rPr>
          <w:rFonts w:ascii="Times New Roman" w:hAnsi="Times New Roman" w:cs="Times New Roman"/>
          <w:sz w:val="28"/>
          <w:szCs w:val="28"/>
        </w:rPr>
        <w:t>cornparicon</w:t>
      </w:r>
      <w:proofErr w:type="spellEnd"/>
      <w:r w:rsidRPr="00FE304A">
        <w:rPr>
          <w:rFonts w:ascii="Times New Roman" w:hAnsi="Times New Roman" w:cs="Times New Roman"/>
          <w:sz w:val="28"/>
          <w:szCs w:val="28"/>
        </w:rPr>
        <w:t xml:space="preserve"> </w:t>
      </w:r>
      <w:proofErr w:type="spellStart"/>
      <w:r w:rsidRPr="00FE304A">
        <w:rPr>
          <w:rFonts w:ascii="Times New Roman" w:hAnsi="Times New Roman" w:cs="Times New Roman"/>
          <w:sz w:val="28"/>
          <w:szCs w:val="28"/>
        </w:rPr>
        <w:t>approach</w:t>
      </w:r>
      <w:proofErr w:type="spellEnd"/>
      <w:r w:rsidRPr="00FE304A">
        <w:rPr>
          <w:rFonts w:ascii="Times New Roman" w:hAnsi="Times New Roman" w:cs="Times New Roman"/>
          <w:sz w:val="28"/>
          <w:szCs w:val="28"/>
        </w:rPr>
        <w:t xml:space="preserve">) - сравнительный подход; </w:t>
      </w:r>
      <w:r w:rsidRPr="00FE304A">
        <w:rPr>
          <w:rFonts w:ascii="Times New Roman" w:hAnsi="Times New Roman" w:cs="Times New Roman"/>
          <w:sz w:val="28"/>
          <w:szCs w:val="28"/>
        </w:rPr>
        <w:tab/>
        <w:t xml:space="preserve">ожидаемых будущих доходах </w:t>
      </w:r>
      <w:r w:rsidR="0026267C" w:rsidRPr="00FE304A">
        <w:rPr>
          <w:rFonts w:ascii="Times New Roman" w:hAnsi="Times New Roman" w:cs="Times New Roman"/>
          <w:sz w:val="28"/>
          <w:szCs w:val="28"/>
        </w:rPr>
        <w:t>от инвестиций (</w:t>
      </w:r>
      <w:proofErr w:type="spellStart"/>
      <w:r w:rsidR="0026267C" w:rsidRPr="00FE304A">
        <w:rPr>
          <w:rFonts w:ascii="Times New Roman" w:hAnsi="Times New Roman" w:cs="Times New Roman"/>
          <w:sz w:val="28"/>
          <w:szCs w:val="28"/>
        </w:rPr>
        <w:t>income</w:t>
      </w:r>
      <w:proofErr w:type="spellEnd"/>
      <w:r w:rsidR="0026267C" w:rsidRPr="00FE304A">
        <w:rPr>
          <w:rFonts w:ascii="Times New Roman" w:hAnsi="Times New Roman" w:cs="Times New Roman"/>
          <w:sz w:val="28"/>
          <w:szCs w:val="28"/>
        </w:rPr>
        <w:t xml:space="preserve"> </w:t>
      </w:r>
      <w:proofErr w:type="spellStart"/>
      <w:r w:rsidR="0026267C" w:rsidRPr="00FE304A">
        <w:rPr>
          <w:rFonts w:ascii="Times New Roman" w:hAnsi="Times New Roman" w:cs="Times New Roman"/>
          <w:sz w:val="28"/>
          <w:szCs w:val="28"/>
        </w:rPr>
        <w:t>approach</w:t>
      </w:r>
      <w:proofErr w:type="spellEnd"/>
      <w:r w:rsidR="0026267C" w:rsidRPr="00FE304A">
        <w:rPr>
          <w:rFonts w:ascii="Times New Roman" w:hAnsi="Times New Roman" w:cs="Times New Roman"/>
          <w:sz w:val="28"/>
          <w:szCs w:val="28"/>
        </w:rPr>
        <w:t>) -</w:t>
      </w:r>
      <w:r w:rsidRPr="00FE304A">
        <w:rPr>
          <w:rFonts w:ascii="Times New Roman" w:hAnsi="Times New Roman" w:cs="Times New Roman"/>
          <w:sz w:val="28"/>
          <w:szCs w:val="28"/>
        </w:rPr>
        <w:t xml:space="preserve"> подход, основанный на капитализации доходов.</w:t>
      </w:r>
      <w:proofErr w:type="gramEnd"/>
      <w:r w:rsidR="004147B2" w:rsidRPr="00FE304A">
        <w:rPr>
          <w:rFonts w:ascii="Times New Roman" w:hAnsi="Times New Roman" w:cs="Times New Roman"/>
          <w:sz w:val="28"/>
          <w:szCs w:val="28"/>
        </w:rPr>
        <w:t xml:space="preserve"> </w:t>
      </w:r>
      <w:r w:rsidR="00930F7A" w:rsidRPr="00FE304A">
        <w:rPr>
          <w:rFonts w:ascii="Times New Roman" w:hAnsi="Times New Roman" w:cs="Times New Roman"/>
          <w:sz w:val="28"/>
          <w:szCs w:val="28"/>
        </w:rPr>
        <w:t xml:space="preserve">Затратный подход основан на определении цены объекта инвестирования (исторической или фактической себестоимости) по сумме затрат на приобретение объекта. Для приближения </w:t>
      </w:r>
      <w:r w:rsidR="002A1F4A">
        <w:rPr>
          <w:rFonts w:ascii="Times New Roman" w:hAnsi="Times New Roman" w:cs="Times New Roman"/>
          <w:sz w:val="28"/>
          <w:szCs w:val="28"/>
        </w:rPr>
        <w:t>учёт</w:t>
      </w:r>
      <w:r w:rsidR="00930F7A" w:rsidRPr="00FE304A">
        <w:rPr>
          <w:rFonts w:ascii="Times New Roman" w:hAnsi="Times New Roman" w:cs="Times New Roman"/>
          <w:sz w:val="28"/>
          <w:szCs w:val="28"/>
        </w:rPr>
        <w:t xml:space="preserve">ной цены </w:t>
      </w:r>
      <w:r w:rsidR="00930F7A" w:rsidRPr="00FE304A">
        <w:rPr>
          <w:rFonts w:ascii="Times New Roman" w:hAnsi="Times New Roman" w:cs="Times New Roman"/>
          <w:sz w:val="28"/>
          <w:szCs w:val="28"/>
        </w:rPr>
        <w:lastRenderedPageBreak/>
        <w:t xml:space="preserve">объекта инвестиционной деятельности к его рыночной стоимости требуется проведение периодической </w:t>
      </w:r>
      <w:proofErr w:type="spellStart"/>
      <w:r w:rsidR="00930F7A" w:rsidRPr="00FE304A">
        <w:rPr>
          <w:rFonts w:ascii="Times New Roman" w:hAnsi="Times New Roman" w:cs="Times New Roman"/>
          <w:sz w:val="28"/>
          <w:szCs w:val="28"/>
        </w:rPr>
        <w:t>дооценки</w:t>
      </w:r>
      <w:proofErr w:type="spellEnd"/>
      <w:r w:rsidR="00930F7A" w:rsidRPr="00FE304A">
        <w:rPr>
          <w:rFonts w:ascii="Times New Roman" w:hAnsi="Times New Roman" w:cs="Times New Roman"/>
          <w:sz w:val="28"/>
          <w:szCs w:val="28"/>
        </w:rPr>
        <w:t>, сумма которой зачисляется в созданный специально для этого фонд дополнительного капитала или резерва переоценки.</w:t>
      </w:r>
      <w:r w:rsidR="00930F7A" w:rsidRPr="00FF3874">
        <w:rPr>
          <w:rFonts w:ascii="Times New Roman" w:hAnsi="Times New Roman" w:cs="Times New Roman"/>
          <w:color w:val="FF0000"/>
          <w:sz w:val="28"/>
          <w:szCs w:val="28"/>
        </w:rPr>
        <w:t xml:space="preserve"> </w:t>
      </w:r>
    </w:p>
    <w:p w14:paraId="6EA10F17" w14:textId="44A53918" w:rsidR="00DC61A5" w:rsidRPr="00246632" w:rsidRDefault="00930F7A" w:rsidP="004147B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46632">
        <w:rPr>
          <w:rFonts w:ascii="Times New Roman" w:eastAsia="Times New Roman" w:hAnsi="Times New Roman" w:cs="Times New Roman"/>
          <w:sz w:val="28"/>
          <w:szCs w:val="28"/>
          <w:shd w:val="clear" w:color="auto" w:fill="FFFFFF"/>
          <w:lang w:eastAsia="ru-RU"/>
        </w:rPr>
        <w:t>Второй метод ос</w:t>
      </w:r>
      <w:r w:rsidR="004147B2" w:rsidRPr="00246632">
        <w:rPr>
          <w:rFonts w:ascii="Times New Roman" w:eastAsia="Times New Roman" w:hAnsi="Times New Roman" w:cs="Times New Roman"/>
          <w:sz w:val="28"/>
          <w:szCs w:val="28"/>
          <w:shd w:val="clear" w:color="auto" w:fill="FFFFFF"/>
          <w:lang w:eastAsia="ru-RU"/>
        </w:rPr>
        <w:t xml:space="preserve">нован на переоценке объектов </w:t>
      </w:r>
      <w:r w:rsidR="002A1F4A">
        <w:rPr>
          <w:rFonts w:ascii="Times New Roman" w:eastAsia="Times New Roman" w:hAnsi="Times New Roman" w:cs="Times New Roman"/>
          <w:sz w:val="28"/>
          <w:szCs w:val="28"/>
          <w:shd w:val="clear" w:color="auto" w:fill="FFFFFF"/>
          <w:lang w:eastAsia="ru-RU"/>
        </w:rPr>
        <w:t>учёт</w:t>
      </w:r>
      <w:r w:rsidRPr="00246632">
        <w:rPr>
          <w:rFonts w:ascii="Times New Roman" w:eastAsia="Times New Roman" w:hAnsi="Times New Roman" w:cs="Times New Roman"/>
          <w:sz w:val="28"/>
          <w:szCs w:val="28"/>
          <w:shd w:val="clear" w:color="auto" w:fill="FFFFFF"/>
          <w:lang w:eastAsia="ru-RU"/>
        </w:rPr>
        <w:t>а по их текущей стоимости (</w:t>
      </w:r>
      <w:proofErr w:type="spellStart"/>
      <w:r w:rsidRPr="00246632">
        <w:rPr>
          <w:rFonts w:ascii="Times New Roman" w:eastAsia="Times New Roman" w:hAnsi="Times New Roman" w:cs="Times New Roman"/>
          <w:sz w:val="28"/>
          <w:szCs w:val="28"/>
          <w:shd w:val="clear" w:color="auto" w:fill="FFFFFF"/>
          <w:lang w:eastAsia="ru-RU"/>
        </w:rPr>
        <w:t>Current</w:t>
      </w:r>
      <w:proofErr w:type="spellEnd"/>
      <w:r w:rsidRPr="00246632">
        <w:rPr>
          <w:rFonts w:ascii="Times New Roman" w:eastAsia="Times New Roman" w:hAnsi="Times New Roman" w:cs="Times New Roman"/>
          <w:sz w:val="28"/>
          <w:szCs w:val="28"/>
          <w:shd w:val="clear" w:color="auto" w:fill="FFFFFF"/>
          <w:lang w:eastAsia="ru-RU"/>
        </w:rPr>
        <w:t xml:space="preserve"> </w:t>
      </w:r>
      <w:proofErr w:type="spellStart"/>
      <w:r w:rsidRPr="00246632">
        <w:rPr>
          <w:rFonts w:ascii="Times New Roman" w:eastAsia="Times New Roman" w:hAnsi="Times New Roman" w:cs="Times New Roman"/>
          <w:sz w:val="28"/>
          <w:szCs w:val="28"/>
          <w:shd w:val="clear" w:color="auto" w:fill="FFFFFF"/>
          <w:lang w:eastAsia="ru-RU"/>
        </w:rPr>
        <w:t>Cost</w:t>
      </w:r>
      <w:proofErr w:type="spellEnd"/>
      <w:r w:rsidRPr="00246632">
        <w:rPr>
          <w:rFonts w:ascii="Times New Roman" w:eastAsia="Times New Roman" w:hAnsi="Times New Roman" w:cs="Times New Roman"/>
          <w:sz w:val="28"/>
          <w:szCs w:val="28"/>
          <w:shd w:val="clear" w:color="auto" w:fill="FFFFFF"/>
          <w:lang w:eastAsia="ru-RU"/>
        </w:rPr>
        <w:t xml:space="preserve"> </w:t>
      </w:r>
      <w:proofErr w:type="spellStart"/>
      <w:r w:rsidRPr="00246632">
        <w:rPr>
          <w:rFonts w:ascii="Times New Roman" w:eastAsia="Times New Roman" w:hAnsi="Times New Roman" w:cs="Times New Roman"/>
          <w:sz w:val="28"/>
          <w:szCs w:val="28"/>
          <w:shd w:val="clear" w:color="auto" w:fill="FFFFFF"/>
          <w:lang w:eastAsia="ru-RU"/>
        </w:rPr>
        <w:t>Accounting</w:t>
      </w:r>
      <w:proofErr w:type="spellEnd"/>
      <w:r w:rsidRPr="00246632">
        <w:rPr>
          <w:rFonts w:ascii="Times New Roman" w:eastAsia="Times New Roman" w:hAnsi="Times New Roman" w:cs="Times New Roman"/>
          <w:sz w:val="28"/>
          <w:szCs w:val="28"/>
          <w:shd w:val="clear" w:color="auto" w:fill="FFFFFF"/>
          <w:lang w:eastAsia="ru-RU"/>
        </w:rPr>
        <w:t xml:space="preserve"> - CCA). Здесь пересчитываются все статьи актива баланса для определения текущей рыночной стоимости. Данный метод имеет 2 модификации оценки: по стоимости возможной реализации актива, т.е. по рыночной цене аналога на момент переоценки; по воспроизведенной стоимости, т.е. по текущим расходам замены актива в случае необходимости его замены. Недостаток метода ССА заключается в сложности расчетов и субъективном подходе к формированию цен на отдельные виды имущества</w:t>
      </w:r>
      <w:r w:rsidR="00F230AB" w:rsidRPr="00246632">
        <w:rPr>
          <w:rFonts w:ascii="Times New Roman" w:eastAsia="Times New Roman" w:hAnsi="Times New Roman" w:cs="Times New Roman"/>
          <w:sz w:val="28"/>
          <w:szCs w:val="28"/>
          <w:shd w:val="clear" w:color="auto" w:fill="FFFFFF"/>
          <w:lang w:eastAsia="ru-RU"/>
        </w:rPr>
        <w:t>.</w:t>
      </w:r>
      <w:r w:rsidR="00D5519E" w:rsidRPr="00246632">
        <w:rPr>
          <w:rFonts w:ascii="Times New Roman" w:eastAsia="Times New Roman" w:hAnsi="Times New Roman" w:cs="Times New Roman"/>
          <w:sz w:val="28"/>
          <w:szCs w:val="28"/>
          <w:shd w:val="clear" w:color="auto" w:fill="FFFFFF"/>
          <w:lang w:eastAsia="ru-RU"/>
        </w:rPr>
        <w:t xml:space="preserve"> </w:t>
      </w:r>
    </w:p>
    <w:p w14:paraId="33CCD453" w14:textId="5EA01F79" w:rsidR="00F230AB" w:rsidRPr="00246632" w:rsidRDefault="00F230AB" w:rsidP="00930F7A">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gramStart"/>
      <w:r w:rsidRPr="00246632">
        <w:rPr>
          <w:rFonts w:ascii="Times New Roman" w:eastAsia="Times New Roman" w:hAnsi="Times New Roman" w:cs="Times New Roman"/>
          <w:sz w:val="28"/>
          <w:szCs w:val="28"/>
          <w:shd w:val="clear" w:color="auto" w:fill="FFFFFF"/>
          <w:lang w:eastAsia="ru-RU"/>
        </w:rPr>
        <w:t xml:space="preserve">Результаты анализа теоретических исследований и передового опыта стран показали необходимость оценки стоимости инвестиционного проекта с позиции потенциальной доходности объекта инвестиции, что составляет суть третьего подхода к оценке инвестиций, основанного на </w:t>
      </w:r>
      <w:r w:rsidR="002A1F4A">
        <w:rPr>
          <w:rFonts w:ascii="Times New Roman" w:eastAsia="Times New Roman" w:hAnsi="Times New Roman" w:cs="Times New Roman"/>
          <w:sz w:val="28"/>
          <w:szCs w:val="28"/>
          <w:shd w:val="clear" w:color="auto" w:fill="FFFFFF"/>
          <w:lang w:eastAsia="ru-RU"/>
        </w:rPr>
        <w:t>учёт</w:t>
      </w:r>
      <w:r w:rsidRPr="00246632">
        <w:rPr>
          <w:rFonts w:ascii="Times New Roman" w:eastAsia="Times New Roman" w:hAnsi="Times New Roman" w:cs="Times New Roman"/>
          <w:sz w:val="28"/>
          <w:szCs w:val="28"/>
          <w:shd w:val="clear" w:color="auto" w:fill="FFFFFF"/>
          <w:lang w:eastAsia="ru-RU"/>
        </w:rPr>
        <w:t xml:space="preserve">ной информации, не привязанной к бухгалтерскому </w:t>
      </w:r>
      <w:r w:rsidR="002A1F4A">
        <w:rPr>
          <w:rFonts w:ascii="Times New Roman" w:eastAsia="Times New Roman" w:hAnsi="Times New Roman" w:cs="Times New Roman"/>
          <w:sz w:val="28"/>
          <w:szCs w:val="28"/>
          <w:shd w:val="clear" w:color="auto" w:fill="FFFFFF"/>
          <w:lang w:eastAsia="ru-RU"/>
        </w:rPr>
        <w:t>учёт</w:t>
      </w:r>
      <w:r w:rsidRPr="00246632">
        <w:rPr>
          <w:rFonts w:ascii="Times New Roman" w:eastAsia="Times New Roman" w:hAnsi="Times New Roman" w:cs="Times New Roman"/>
          <w:sz w:val="28"/>
          <w:szCs w:val="28"/>
          <w:shd w:val="clear" w:color="auto" w:fill="FFFFFF"/>
          <w:lang w:eastAsia="ru-RU"/>
        </w:rPr>
        <w:t>у и балансу, т.е. на прогнозных показателях ожидаемых доходов от реализации инвестиционных проектов и на сопоставлении их с расходами по осуществлению инвестиций.</w:t>
      </w:r>
      <w:proofErr w:type="gramEnd"/>
      <w:r w:rsidRPr="00246632">
        <w:rPr>
          <w:rFonts w:ascii="Times New Roman" w:eastAsia="Times New Roman" w:hAnsi="Times New Roman" w:cs="Times New Roman"/>
          <w:sz w:val="28"/>
          <w:szCs w:val="28"/>
          <w:shd w:val="clear" w:color="auto" w:fill="FFFFFF"/>
          <w:lang w:eastAsia="ru-RU"/>
        </w:rPr>
        <w:t xml:space="preserve"> Использование данного подхода позволяет установить реальную связь величины инвестированного капитала с суммой доходов от его использования. Оценка инвестиций по критерию доходности предполагает, что стоимость вложенных средств должна быть равной текущей стоимости прав на будущие доходы.</w:t>
      </w:r>
    </w:p>
    <w:p w14:paraId="53FA4E71" w14:textId="04FAD0D5" w:rsidR="004147B2" w:rsidRPr="00DB0C68" w:rsidRDefault="00F230AB" w:rsidP="00F230AB">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B0C68">
        <w:rPr>
          <w:rFonts w:ascii="Times New Roman" w:eastAsia="Times New Roman" w:hAnsi="Times New Roman" w:cs="Times New Roman"/>
          <w:sz w:val="28"/>
          <w:szCs w:val="28"/>
          <w:shd w:val="clear" w:color="auto" w:fill="FFFFFF"/>
          <w:lang w:eastAsia="ru-RU"/>
        </w:rPr>
        <w:t>В международной практике на базе показателей чистого дохода, индекса доходности, внутренней нормы доходности и срока окупаемости</w:t>
      </w:r>
      <w:r w:rsidR="00D5519E" w:rsidRPr="00DB0C68">
        <w:rPr>
          <w:rFonts w:ascii="Times New Roman" w:eastAsia="Times New Roman" w:hAnsi="Times New Roman" w:cs="Times New Roman"/>
          <w:sz w:val="28"/>
          <w:szCs w:val="28"/>
          <w:shd w:val="clear" w:color="auto" w:fill="FFFFFF"/>
          <w:lang w:eastAsia="ru-RU"/>
        </w:rPr>
        <w:t xml:space="preserve"> </w:t>
      </w:r>
      <w:r w:rsidRPr="00DB0C68">
        <w:rPr>
          <w:rFonts w:ascii="Times New Roman" w:eastAsia="Times New Roman" w:hAnsi="Times New Roman" w:cs="Times New Roman"/>
          <w:sz w:val="28"/>
          <w:szCs w:val="28"/>
          <w:shd w:val="clear" w:color="auto" w:fill="FFFFFF"/>
          <w:lang w:eastAsia="ru-RU"/>
        </w:rPr>
        <w:t xml:space="preserve">осуществляется прогнозирование эффективности инвестиционных проектов. При этом расчет прогнозных показателей эффективности выполняется на </w:t>
      </w:r>
      <w:proofErr w:type="spellStart"/>
      <w:r w:rsidRPr="00DB0C68">
        <w:rPr>
          <w:rFonts w:ascii="Times New Roman" w:eastAsia="Times New Roman" w:hAnsi="Times New Roman" w:cs="Times New Roman"/>
          <w:sz w:val="28"/>
          <w:szCs w:val="28"/>
          <w:shd w:val="clear" w:color="auto" w:fill="FFFFFF"/>
          <w:lang w:eastAsia="ru-RU"/>
        </w:rPr>
        <w:t>прединвестиционной</w:t>
      </w:r>
      <w:proofErr w:type="spellEnd"/>
      <w:r w:rsidRPr="00DB0C68">
        <w:rPr>
          <w:rFonts w:ascii="Times New Roman" w:eastAsia="Times New Roman" w:hAnsi="Times New Roman" w:cs="Times New Roman"/>
          <w:sz w:val="28"/>
          <w:szCs w:val="28"/>
          <w:shd w:val="clear" w:color="auto" w:fill="FFFFFF"/>
          <w:lang w:eastAsia="ru-RU"/>
        </w:rPr>
        <w:t xml:space="preserve"> фазе, на стадии выбора альтернативных проектов и проектирования, использование </w:t>
      </w:r>
      <w:r w:rsidR="002A1F4A">
        <w:rPr>
          <w:rFonts w:ascii="Times New Roman" w:eastAsia="Times New Roman" w:hAnsi="Times New Roman" w:cs="Times New Roman"/>
          <w:sz w:val="28"/>
          <w:szCs w:val="28"/>
          <w:shd w:val="clear" w:color="auto" w:fill="FFFFFF"/>
          <w:lang w:eastAsia="ru-RU"/>
        </w:rPr>
        <w:t>учёт</w:t>
      </w:r>
      <w:r w:rsidRPr="00DB0C68">
        <w:rPr>
          <w:rFonts w:ascii="Times New Roman" w:eastAsia="Times New Roman" w:hAnsi="Times New Roman" w:cs="Times New Roman"/>
          <w:sz w:val="28"/>
          <w:szCs w:val="28"/>
          <w:shd w:val="clear" w:color="auto" w:fill="FFFFFF"/>
          <w:lang w:eastAsia="ru-RU"/>
        </w:rPr>
        <w:t xml:space="preserve">ной информации на данном этапе не предусматривается. На стадии ввода инвестиционного проекта в действие и реального инвестирования указанные расчеты осуществляются на основе достоверных </w:t>
      </w:r>
      <w:r w:rsidR="002A1F4A">
        <w:rPr>
          <w:rFonts w:ascii="Times New Roman" w:eastAsia="Times New Roman" w:hAnsi="Times New Roman" w:cs="Times New Roman"/>
          <w:sz w:val="28"/>
          <w:szCs w:val="28"/>
          <w:shd w:val="clear" w:color="auto" w:fill="FFFFFF"/>
          <w:lang w:eastAsia="ru-RU"/>
        </w:rPr>
        <w:t>учёт</w:t>
      </w:r>
      <w:r w:rsidRPr="00DB0C68">
        <w:rPr>
          <w:rFonts w:ascii="Times New Roman" w:eastAsia="Times New Roman" w:hAnsi="Times New Roman" w:cs="Times New Roman"/>
          <w:sz w:val="28"/>
          <w:szCs w:val="28"/>
          <w:shd w:val="clear" w:color="auto" w:fill="FFFFFF"/>
          <w:lang w:eastAsia="ru-RU"/>
        </w:rPr>
        <w:t>ных данных. Здесь расчеты базируются на показателях фактических затрат по инвестиционным вложениям, валовых доходов от реализации проекта, производственных затрат по эксплуатации объекта инвестирования, операционной и чистой прибыли от инвестиционной деятельности, амортизационных отчислений и др.</w:t>
      </w:r>
      <w:r w:rsidR="004147B2" w:rsidRPr="00DB0C68">
        <w:rPr>
          <w:rFonts w:ascii="Times New Roman" w:eastAsia="Times New Roman" w:hAnsi="Times New Roman" w:cs="Times New Roman"/>
          <w:sz w:val="28"/>
          <w:szCs w:val="28"/>
          <w:shd w:val="clear" w:color="auto" w:fill="FFFFFF"/>
          <w:lang w:eastAsia="ru-RU"/>
        </w:rPr>
        <w:t xml:space="preserve"> </w:t>
      </w:r>
    </w:p>
    <w:p w14:paraId="44A01A2B" w14:textId="77777777" w:rsidR="00F230AB" w:rsidRPr="00DB0C68" w:rsidRDefault="00F230AB" w:rsidP="00F230AB">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B0C68">
        <w:rPr>
          <w:rFonts w:ascii="Times New Roman" w:eastAsia="Times New Roman" w:hAnsi="Times New Roman" w:cs="Times New Roman"/>
          <w:sz w:val="28"/>
          <w:szCs w:val="28"/>
          <w:shd w:val="clear" w:color="auto" w:fill="FFFFFF"/>
          <w:lang w:eastAsia="ru-RU"/>
        </w:rPr>
        <w:t>В практике отечественных предприятий, к сожалению, практически мало применяются методы а</w:t>
      </w:r>
      <w:r w:rsidR="004147B2" w:rsidRPr="00DB0C68">
        <w:rPr>
          <w:rFonts w:ascii="Times New Roman" w:eastAsia="Times New Roman" w:hAnsi="Times New Roman" w:cs="Times New Roman"/>
          <w:sz w:val="28"/>
          <w:szCs w:val="28"/>
          <w:shd w:val="clear" w:color="auto" w:fill="FFFFFF"/>
          <w:lang w:eastAsia="ru-RU"/>
        </w:rPr>
        <w:t>нализа эффективности инвестиций</w:t>
      </w:r>
      <w:r w:rsidRPr="00DB0C68">
        <w:rPr>
          <w:rFonts w:ascii="Times New Roman" w:eastAsia="Times New Roman" w:hAnsi="Times New Roman" w:cs="Times New Roman"/>
          <w:sz w:val="28"/>
          <w:szCs w:val="28"/>
          <w:shd w:val="clear" w:color="auto" w:fill="FFFFFF"/>
          <w:lang w:eastAsia="ru-RU"/>
        </w:rPr>
        <w:t>.</w:t>
      </w:r>
    </w:p>
    <w:p w14:paraId="4D18CAA6" w14:textId="25FB8C39" w:rsidR="00F230AB" w:rsidRPr="000A13B7" w:rsidRDefault="002A1F4A" w:rsidP="00F230A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Учёт</w:t>
      </w:r>
      <w:r w:rsidR="00F230AB" w:rsidRPr="000A13B7">
        <w:rPr>
          <w:rFonts w:ascii="Times New Roman" w:hAnsi="Times New Roman" w:cs="Times New Roman"/>
          <w:sz w:val="28"/>
          <w:szCs w:val="28"/>
        </w:rPr>
        <w:t xml:space="preserve"> и аудит в дорожном</w:t>
      </w:r>
      <w:r w:rsidR="00641C8D" w:rsidRPr="000A13B7">
        <w:rPr>
          <w:rFonts w:ascii="Times New Roman" w:hAnsi="Times New Roman" w:cs="Times New Roman"/>
          <w:sz w:val="28"/>
          <w:szCs w:val="28"/>
        </w:rPr>
        <w:t xml:space="preserve"> строительстве</w:t>
      </w:r>
      <w:r w:rsidR="00F230AB" w:rsidRPr="000A13B7">
        <w:rPr>
          <w:rFonts w:ascii="Times New Roman" w:hAnsi="Times New Roman" w:cs="Times New Roman"/>
          <w:sz w:val="28"/>
          <w:szCs w:val="28"/>
        </w:rPr>
        <w:t xml:space="preserve"> </w:t>
      </w:r>
      <w:proofErr w:type="gramStart"/>
      <w:r w:rsidR="00B7002B" w:rsidRPr="000A13B7">
        <w:rPr>
          <w:rFonts w:ascii="Times New Roman" w:hAnsi="Times New Roman" w:cs="Times New Roman"/>
          <w:sz w:val="28"/>
          <w:szCs w:val="28"/>
        </w:rPr>
        <w:t>К</w:t>
      </w:r>
      <w:r w:rsidR="006E3E37">
        <w:rPr>
          <w:rFonts w:ascii="Times New Roman" w:hAnsi="Times New Roman" w:cs="Times New Roman"/>
          <w:sz w:val="28"/>
          <w:szCs w:val="28"/>
        </w:rPr>
        <w:t>Р</w:t>
      </w:r>
      <w:proofErr w:type="gramEnd"/>
      <w:r w:rsidR="00F230AB" w:rsidRPr="000A13B7">
        <w:rPr>
          <w:rFonts w:ascii="Times New Roman" w:hAnsi="Times New Roman" w:cs="Times New Roman"/>
          <w:sz w:val="28"/>
          <w:szCs w:val="28"/>
        </w:rPr>
        <w:t xml:space="preserve"> частично соответствуют МСФО и МСА. Основные методы </w:t>
      </w:r>
      <w:r>
        <w:rPr>
          <w:rFonts w:ascii="Times New Roman" w:hAnsi="Times New Roman" w:cs="Times New Roman"/>
          <w:sz w:val="28"/>
          <w:szCs w:val="28"/>
        </w:rPr>
        <w:t>учёт</w:t>
      </w:r>
      <w:r w:rsidR="00F230AB" w:rsidRPr="000A13B7">
        <w:rPr>
          <w:rFonts w:ascii="Times New Roman" w:hAnsi="Times New Roman" w:cs="Times New Roman"/>
          <w:sz w:val="28"/>
          <w:szCs w:val="28"/>
        </w:rPr>
        <w:t xml:space="preserve">а основаны на исторической стоимости для оценки активов и амортизации. </w:t>
      </w:r>
      <w:r>
        <w:rPr>
          <w:rFonts w:ascii="Times New Roman" w:hAnsi="Times New Roman" w:cs="Times New Roman"/>
          <w:sz w:val="28"/>
          <w:szCs w:val="28"/>
        </w:rPr>
        <w:t>Учёт</w:t>
      </w:r>
      <w:r w:rsidR="00F230AB" w:rsidRPr="000A13B7">
        <w:rPr>
          <w:rFonts w:ascii="Times New Roman" w:hAnsi="Times New Roman" w:cs="Times New Roman"/>
          <w:sz w:val="28"/>
          <w:szCs w:val="28"/>
        </w:rPr>
        <w:t xml:space="preserve"> долгосрочных активов, таких как дороги и мосты, недостаточно детализирован, и переоценка проводится не регулярно. Аудит </w:t>
      </w:r>
      <w:r w:rsidR="00AF01E2" w:rsidRPr="000A13B7">
        <w:rPr>
          <w:rFonts w:ascii="Times New Roman" w:eastAsia="Times New Roman" w:hAnsi="Times New Roman" w:cs="Times New Roman"/>
          <w:sz w:val="28"/>
          <w:szCs w:val="28"/>
          <w:shd w:val="clear" w:color="auto" w:fill="FFFFFF"/>
          <w:lang w:eastAsia="ru-RU"/>
        </w:rPr>
        <w:t>в дорожном строительстве</w:t>
      </w:r>
      <w:r w:rsidR="00F230AB" w:rsidRPr="000A13B7">
        <w:rPr>
          <w:rFonts w:ascii="Times New Roman" w:hAnsi="Times New Roman" w:cs="Times New Roman"/>
          <w:sz w:val="28"/>
          <w:szCs w:val="28"/>
        </w:rPr>
        <w:t xml:space="preserve"> </w:t>
      </w:r>
      <w:proofErr w:type="gramStart"/>
      <w:r w:rsidR="00D5519E" w:rsidRPr="000A13B7">
        <w:rPr>
          <w:rFonts w:ascii="Times New Roman" w:hAnsi="Times New Roman" w:cs="Times New Roman"/>
          <w:sz w:val="28"/>
          <w:szCs w:val="28"/>
        </w:rPr>
        <w:t>КР</w:t>
      </w:r>
      <w:proofErr w:type="gramEnd"/>
      <w:r w:rsidR="00F230AB" w:rsidRPr="000A13B7">
        <w:rPr>
          <w:rFonts w:ascii="Times New Roman" w:hAnsi="Times New Roman" w:cs="Times New Roman"/>
          <w:sz w:val="28"/>
          <w:szCs w:val="28"/>
        </w:rPr>
        <w:t xml:space="preserve"> проводится на основе стандартов аудита, которые в значительной степени соответствуют МСА, но могут отличаться в деталях. Проблемным</w:t>
      </w:r>
      <w:r w:rsidR="00D5519E" w:rsidRPr="000A13B7">
        <w:rPr>
          <w:rFonts w:ascii="Times New Roman" w:hAnsi="Times New Roman" w:cs="Times New Roman"/>
          <w:sz w:val="28"/>
          <w:szCs w:val="28"/>
        </w:rPr>
        <w:t>и</w:t>
      </w:r>
      <w:r w:rsidR="00F230AB" w:rsidRPr="000A13B7">
        <w:rPr>
          <w:rFonts w:ascii="Times New Roman" w:hAnsi="Times New Roman" w:cs="Times New Roman"/>
          <w:sz w:val="28"/>
          <w:szCs w:val="28"/>
        </w:rPr>
        <w:t xml:space="preserve"> оста</w:t>
      </w:r>
      <w:r w:rsidR="00D5519E" w:rsidRPr="000A13B7">
        <w:rPr>
          <w:rFonts w:ascii="Times New Roman" w:hAnsi="Times New Roman" w:cs="Times New Roman"/>
          <w:sz w:val="28"/>
          <w:szCs w:val="28"/>
        </w:rPr>
        <w:t>ю</w:t>
      </w:r>
      <w:r w:rsidR="00F230AB" w:rsidRPr="000A13B7">
        <w:rPr>
          <w:rFonts w:ascii="Times New Roman" w:hAnsi="Times New Roman" w:cs="Times New Roman"/>
          <w:sz w:val="28"/>
          <w:szCs w:val="28"/>
        </w:rPr>
        <w:t>тся н</w:t>
      </w:r>
      <w:r w:rsidR="00B7002B" w:rsidRPr="000A13B7">
        <w:rPr>
          <w:rFonts w:ascii="Times New Roman" w:hAnsi="Times New Roman" w:cs="Times New Roman"/>
          <w:sz w:val="28"/>
          <w:szCs w:val="28"/>
        </w:rPr>
        <w:t xml:space="preserve">изкая </w:t>
      </w:r>
      <w:r w:rsidR="00F230AB" w:rsidRPr="000A13B7">
        <w:rPr>
          <w:rFonts w:ascii="Times New Roman" w:hAnsi="Times New Roman" w:cs="Times New Roman"/>
          <w:sz w:val="28"/>
          <w:szCs w:val="28"/>
        </w:rPr>
        <w:t>квалификация аудиторов и ограниченные ресурсы для проведения глубокого анализа.</w:t>
      </w:r>
    </w:p>
    <w:p w14:paraId="4B2312C7" w14:textId="52735CA1" w:rsidR="00BB1937" w:rsidRPr="002635C7" w:rsidRDefault="003F0E89" w:rsidP="003F0E89">
      <w:pPr>
        <w:tabs>
          <w:tab w:val="left" w:pos="993"/>
        </w:tabs>
        <w:spacing w:after="0" w:line="240" w:lineRule="auto"/>
        <w:ind w:firstLine="709"/>
        <w:jc w:val="both"/>
        <w:rPr>
          <w:rFonts w:ascii="Times New Roman" w:hAnsi="Times New Roman" w:cs="Times New Roman"/>
          <w:sz w:val="28"/>
          <w:szCs w:val="28"/>
        </w:rPr>
      </w:pPr>
      <w:r w:rsidRPr="002635C7">
        <w:rPr>
          <w:rFonts w:ascii="Times New Roman" w:hAnsi="Times New Roman" w:cs="Times New Roman"/>
          <w:sz w:val="28"/>
          <w:szCs w:val="28"/>
        </w:rPr>
        <w:lastRenderedPageBreak/>
        <w:t>Для</w:t>
      </w:r>
      <w:r w:rsidR="00F230AB" w:rsidRPr="002635C7">
        <w:rPr>
          <w:rFonts w:ascii="Times New Roman" w:hAnsi="Times New Roman" w:cs="Times New Roman"/>
          <w:sz w:val="28"/>
          <w:szCs w:val="28"/>
        </w:rPr>
        <w:t xml:space="preserve"> разработки рекомендаций по совершенствованию </w:t>
      </w:r>
      <w:r w:rsidR="002A1F4A">
        <w:rPr>
          <w:rFonts w:ascii="Times New Roman" w:hAnsi="Times New Roman" w:cs="Times New Roman"/>
          <w:sz w:val="28"/>
          <w:szCs w:val="28"/>
        </w:rPr>
        <w:t>учёт</w:t>
      </w:r>
      <w:r w:rsidR="00F230AB" w:rsidRPr="002635C7">
        <w:rPr>
          <w:rFonts w:ascii="Times New Roman" w:hAnsi="Times New Roman" w:cs="Times New Roman"/>
          <w:sz w:val="28"/>
          <w:szCs w:val="28"/>
        </w:rPr>
        <w:t>а, анализа и контроля инвестиций в Кыргызстане нами проведен сравнительный</w:t>
      </w:r>
      <w:r w:rsidRPr="002635C7">
        <w:rPr>
          <w:rFonts w:ascii="Times New Roman" w:hAnsi="Times New Roman" w:cs="Times New Roman"/>
          <w:sz w:val="28"/>
          <w:szCs w:val="28"/>
        </w:rPr>
        <w:t xml:space="preserve"> анализ практики </w:t>
      </w:r>
      <w:r w:rsidR="002A1F4A">
        <w:rPr>
          <w:rFonts w:ascii="Times New Roman" w:hAnsi="Times New Roman" w:cs="Times New Roman"/>
          <w:sz w:val="28"/>
          <w:szCs w:val="28"/>
        </w:rPr>
        <w:t>учёт</w:t>
      </w:r>
      <w:r w:rsidRPr="002635C7">
        <w:rPr>
          <w:rFonts w:ascii="Times New Roman" w:hAnsi="Times New Roman" w:cs="Times New Roman"/>
          <w:sz w:val="28"/>
          <w:szCs w:val="28"/>
        </w:rPr>
        <w:t>а и аудита</w:t>
      </w:r>
      <w:r w:rsidR="00F230AB" w:rsidRPr="002635C7">
        <w:rPr>
          <w:rFonts w:ascii="Times New Roman" w:hAnsi="Times New Roman" w:cs="Times New Roman"/>
          <w:sz w:val="28"/>
          <w:szCs w:val="28"/>
        </w:rPr>
        <w:t xml:space="preserve"> </w:t>
      </w:r>
      <w:r w:rsidRPr="002635C7">
        <w:rPr>
          <w:rFonts w:ascii="Times New Roman" w:hAnsi="Times New Roman" w:cs="Times New Roman"/>
          <w:sz w:val="28"/>
          <w:szCs w:val="28"/>
        </w:rPr>
        <w:t xml:space="preserve">ряда </w:t>
      </w:r>
      <w:r w:rsidR="00F230AB" w:rsidRPr="002635C7">
        <w:rPr>
          <w:rFonts w:ascii="Times New Roman" w:hAnsi="Times New Roman" w:cs="Times New Roman"/>
          <w:sz w:val="28"/>
          <w:szCs w:val="28"/>
        </w:rPr>
        <w:t>стран</w:t>
      </w:r>
      <w:r w:rsidRPr="002635C7">
        <w:rPr>
          <w:rFonts w:ascii="Times New Roman" w:hAnsi="Times New Roman" w:cs="Times New Roman"/>
          <w:sz w:val="28"/>
          <w:szCs w:val="28"/>
        </w:rPr>
        <w:t>,</w:t>
      </w:r>
      <w:r w:rsidR="00F230AB" w:rsidRPr="002635C7">
        <w:rPr>
          <w:rFonts w:ascii="Times New Roman" w:hAnsi="Times New Roman" w:cs="Times New Roman"/>
          <w:sz w:val="28"/>
          <w:szCs w:val="28"/>
        </w:rPr>
        <w:t xml:space="preserve"> имею</w:t>
      </w:r>
      <w:r w:rsidRPr="002635C7">
        <w:rPr>
          <w:rFonts w:ascii="Times New Roman" w:hAnsi="Times New Roman" w:cs="Times New Roman"/>
          <w:sz w:val="28"/>
          <w:szCs w:val="28"/>
        </w:rPr>
        <w:t>щих</w:t>
      </w:r>
      <w:r w:rsidR="00F230AB" w:rsidRPr="002635C7">
        <w:rPr>
          <w:rFonts w:ascii="Times New Roman" w:hAnsi="Times New Roman" w:cs="Times New Roman"/>
          <w:sz w:val="28"/>
          <w:szCs w:val="28"/>
        </w:rPr>
        <w:t xml:space="preserve"> развитую инфраструктуру дорожного транспорта и успешно внедри</w:t>
      </w:r>
      <w:r w:rsidRPr="002635C7">
        <w:rPr>
          <w:rFonts w:ascii="Times New Roman" w:hAnsi="Times New Roman" w:cs="Times New Roman"/>
          <w:sz w:val="28"/>
          <w:szCs w:val="28"/>
        </w:rPr>
        <w:t>вших</w:t>
      </w:r>
      <w:r w:rsidR="00F230AB" w:rsidRPr="002635C7">
        <w:rPr>
          <w:rFonts w:ascii="Times New Roman" w:hAnsi="Times New Roman" w:cs="Times New Roman"/>
          <w:sz w:val="28"/>
          <w:szCs w:val="28"/>
        </w:rPr>
        <w:t xml:space="preserve"> МСФО и МСА. В качестве передового опыта, прежде всего, необходимо отметить п</w:t>
      </w:r>
      <w:r w:rsidRPr="002635C7">
        <w:rPr>
          <w:rFonts w:ascii="Times New Roman" w:hAnsi="Times New Roman" w:cs="Times New Roman"/>
          <w:sz w:val="28"/>
          <w:szCs w:val="28"/>
        </w:rPr>
        <w:t xml:space="preserve">рактику стран </w:t>
      </w:r>
      <w:r w:rsidR="00F230AB" w:rsidRPr="002635C7">
        <w:rPr>
          <w:rFonts w:ascii="Times New Roman" w:hAnsi="Times New Roman" w:cs="Times New Roman"/>
          <w:sz w:val="28"/>
          <w:szCs w:val="28"/>
        </w:rPr>
        <w:t>ЕС</w:t>
      </w:r>
      <w:r w:rsidR="000A5AE4" w:rsidRPr="002635C7">
        <w:rPr>
          <w:rFonts w:ascii="Times New Roman" w:hAnsi="Times New Roman" w:cs="Times New Roman"/>
          <w:sz w:val="28"/>
          <w:szCs w:val="28"/>
        </w:rPr>
        <w:t>, где</w:t>
      </w:r>
      <w:r w:rsidR="00D5519E" w:rsidRPr="002635C7">
        <w:rPr>
          <w:rFonts w:ascii="Times New Roman" w:hAnsi="Times New Roman" w:cs="Times New Roman"/>
          <w:sz w:val="28"/>
          <w:szCs w:val="28"/>
        </w:rPr>
        <w:t xml:space="preserve"> широко применяются МСФО</w:t>
      </w:r>
      <w:r w:rsidR="00F230AB" w:rsidRPr="002635C7">
        <w:rPr>
          <w:rFonts w:ascii="Times New Roman" w:hAnsi="Times New Roman" w:cs="Times New Roman"/>
          <w:sz w:val="28"/>
          <w:szCs w:val="28"/>
        </w:rPr>
        <w:t xml:space="preserve">. Для </w:t>
      </w:r>
      <w:r w:rsidR="002A1F4A">
        <w:rPr>
          <w:rFonts w:ascii="Times New Roman" w:hAnsi="Times New Roman" w:cs="Times New Roman"/>
          <w:sz w:val="28"/>
          <w:szCs w:val="28"/>
        </w:rPr>
        <w:t>учёт</w:t>
      </w:r>
      <w:r w:rsidR="00F230AB" w:rsidRPr="002635C7">
        <w:rPr>
          <w:rFonts w:ascii="Times New Roman" w:hAnsi="Times New Roman" w:cs="Times New Roman"/>
          <w:sz w:val="28"/>
          <w:szCs w:val="28"/>
        </w:rPr>
        <w:t xml:space="preserve">а долгосрочных активов применяются современные методы переоценки и амортизации, что позволяет более точно отражать стоимость и состояние активов. Акцент делается на </w:t>
      </w:r>
      <w:r w:rsidR="002A1F4A">
        <w:rPr>
          <w:rFonts w:ascii="Times New Roman" w:hAnsi="Times New Roman" w:cs="Times New Roman"/>
          <w:sz w:val="28"/>
          <w:szCs w:val="28"/>
        </w:rPr>
        <w:t>учёт</w:t>
      </w:r>
      <w:r w:rsidR="00F230AB" w:rsidRPr="002635C7">
        <w:rPr>
          <w:rFonts w:ascii="Times New Roman" w:hAnsi="Times New Roman" w:cs="Times New Roman"/>
          <w:sz w:val="28"/>
          <w:szCs w:val="28"/>
        </w:rPr>
        <w:t>е эколо</w:t>
      </w:r>
      <w:r w:rsidRPr="002635C7">
        <w:rPr>
          <w:rFonts w:ascii="Times New Roman" w:hAnsi="Times New Roman" w:cs="Times New Roman"/>
          <w:sz w:val="28"/>
          <w:szCs w:val="28"/>
        </w:rPr>
        <w:t>гических и социальных аспектов</w:t>
      </w:r>
      <w:r w:rsidR="00F230AB" w:rsidRPr="002635C7">
        <w:rPr>
          <w:rFonts w:ascii="Times New Roman" w:hAnsi="Times New Roman" w:cs="Times New Roman"/>
          <w:sz w:val="28"/>
          <w:szCs w:val="28"/>
        </w:rPr>
        <w:t>.</w:t>
      </w:r>
      <w:r w:rsidRPr="002635C7">
        <w:rPr>
          <w:rFonts w:ascii="Times New Roman" w:hAnsi="Times New Roman" w:cs="Times New Roman"/>
          <w:sz w:val="28"/>
          <w:szCs w:val="28"/>
        </w:rPr>
        <w:t xml:space="preserve"> В</w:t>
      </w:r>
      <w:r w:rsidR="00BB1937" w:rsidRPr="002635C7">
        <w:rPr>
          <w:rFonts w:ascii="Times New Roman" w:hAnsi="Times New Roman" w:cs="Times New Roman"/>
          <w:sz w:val="28"/>
          <w:szCs w:val="28"/>
        </w:rPr>
        <w:t xml:space="preserve"> ЕС, США, Турции </w:t>
      </w:r>
      <w:r w:rsidR="00AF01E2" w:rsidRPr="002635C7">
        <w:rPr>
          <w:rFonts w:ascii="Times New Roman" w:eastAsia="Times New Roman" w:hAnsi="Times New Roman" w:cs="Times New Roman"/>
          <w:sz w:val="28"/>
          <w:szCs w:val="28"/>
          <w:shd w:val="clear" w:color="auto" w:fill="FFFFFF"/>
          <w:lang w:eastAsia="ru-RU"/>
        </w:rPr>
        <w:t xml:space="preserve">в дорожном строительстве </w:t>
      </w:r>
      <w:r w:rsidRPr="002635C7">
        <w:rPr>
          <w:rFonts w:ascii="Times New Roman" w:hAnsi="Times New Roman" w:cs="Times New Roman"/>
          <w:sz w:val="28"/>
          <w:szCs w:val="28"/>
        </w:rPr>
        <w:t xml:space="preserve">строго соблюдаются </w:t>
      </w:r>
      <w:r w:rsidR="00BB1937" w:rsidRPr="002635C7">
        <w:rPr>
          <w:rFonts w:ascii="Times New Roman" w:hAnsi="Times New Roman" w:cs="Times New Roman"/>
          <w:sz w:val="28"/>
          <w:szCs w:val="28"/>
        </w:rPr>
        <w:t>МСФО</w:t>
      </w:r>
      <w:r w:rsidRPr="002635C7">
        <w:rPr>
          <w:rFonts w:ascii="Times New Roman" w:hAnsi="Times New Roman" w:cs="Times New Roman"/>
          <w:sz w:val="28"/>
          <w:szCs w:val="28"/>
        </w:rPr>
        <w:t xml:space="preserve"> и МСА</w:t>
      </w:r>
      <w:r w:rsidR="00BB1937" w:rsidRPr="002635C7">
        <w:rPr>
          <w:rFonts w:ascii="Times New Roman" w:hAnsi="Times New Roman" w:cs="Times New Roman"/>
          <w:sz w:val="28"/>
          <w:szCs w:val="28"/>
        </w:rPr>
        <w:t xml:space="preserve">, налажена система переоценки </w:t>
      </w:r>
      <w:r w:rsidR="000A5AE4" w:rsidRPr="002635C7">
        <w:rPr>
          <w:rFonts w:ascii="Times New Roman" w:hAnsi="Times New Roman" w:cs="Times New Roman"/>
          <w:sz w:val="28"/>
          <w:szCs w:val="28"/>
        </w:rPr>
        <w:t xml:space="preserve">инвестиционных </w:t>
      </w:r>
      <w:r w:rsidR="00BB1937" w:rsidRPr="002635C7">
        <w:rPr>
          <w:rFonts w:ascii="Times New Roman" w:hAnsi="Times New Roman" w:cs="Times New Roman"/>
          <w:sz w:val="28"/>
          <w:szCs w:val="28"/>
        </w:rPr>
        <w:t xml:space="preserve">активов, </w:t>
      </w:r>
      <w:r w:rsidR="002A1F4A">
        <w:rPr>
          <w:rFonts w:ascii="Times New Roman" w:hAnsi="Times New Roman" w:cs="Times New Roman"/>
          <w:sz w:val="28"/>
          <w:szCs w:val="28"/>
        </w:rPr>
        <w:t>учёт</w:t>
      </w:r>
      <w:r w:rsidR="00BB1937" w:rsidRPr="002635C7">
        <w:rPr>
          <w:rFonts w:ascii="Times New Roman" w:hAnsi="Times New Roman" w:cs="Times New Roman"/>
          <w:sz w:val="28"/>
          <w:szCs w:val="28"/>
        </w:rPr>
        <w:t xml:space="preserve"> </w:t>
      </w:r>
      <w:r w:rsidRPr="002635C7">
        <w:rPr>
          <w:rFonts w:ascii="Times New Roman" w:hAnsi="Times New Roman" w:cs="Times New Roman"/>
          <w:sz w:val="28"/>
          <w:szCs w:val="28"/>
        </w:rPr>
        <w:t xml:space="preserve">ведется </w:t>
      </w:r>
      <w:r w:rsidR="00BB1937" w:rsidRPr="002635C7">
        <w:rPr>
          <w:rFonts w:ascii="Times New Roman" w:hAnsi="Times New Roman" w:cs="Times New Roman"/>
          <w:sz w:val="28"/>
          <w:szCs w:val="28"/>
        </w:rPr>
        <w:t>по справедливой стоимости</w:t>
      </w:r>
      <w:r w:rsidRPr="002635C7">
        <w:rPr>
          <w:rFonts w:ascii="Times New Roman" w:hAnsi="Times New Roman" w:cs="Times New Roman"/>
          <w:sz w:val="28"/>
          <w:szCs w:val="28"/>
        </w:rPr>
        <w:t>, квалификация аудиторов высокая</w:t>
      </w:r>
      <w:r w:rsidR="00BB1937" w:rsidRPr="002635C7">
        <w:rPr>
          <w:rFonts w:ascii="Times New Roman" w:hAnsi="Times New Roman" w:cs="Times New Roman"/>
          <w:sz w:val="28"/>
          <w:szCs w:val="28"/>
        </w:rPr>
        <w:t xml:space="preserve">. В России, Китае </w:t>
      </w:r>
      <w:r w:rsidR="002A1F4A">
        <w:rPr>
          <w:rFonts w:ascii="Times New Roman" w:hAnsi="Times New Roman" w:cs="Times New Roman"/>
          <w:sz w:val="28"/>
          <w:szCs w:val="28"/>
        </w:rPr>
        <w:t>учёт</w:t>
      </w:r>
      <w:r w:rsidR="00BB1937" w:rsidRPr="002635C7">
        <w:rPr>
          <w:rFonts w:ascii="Times New Roman" w:hAnsi="Times New Roman" w:cs="Times New Roman"/>
          <w:sz w:val="28"/>
          <w:szCs w:val="28"/>
        </w:rPr>
        <w:t xml:space="preserve"> </w:t>
      </w:r>
      <w:r w:rsidR="00AF01E2" w:rsidRPr="002635C7">
        <w:rPr>
          <w:rFonts w:ascii="Times New Roman" w:eastAsia="Times New Roman" w:hAnsi="Times New Roman" w:cs="Times New Roman"/>
          <w:sz w:val="28"/>
          <w:szCs w:val="28"/>
          <w:shd w:val="clear" w:color="auto" w:fill="FFFFFF"/>
          <w:lang w:eastAsia="ru-RU"/>
        </w:rPr>
        <w:t xml:space="preserve">в дорожном строительстве </w:t>
      </w:r>
      <w:r w:rsidR="00BB1937" w:rsidRPr="002635C7">
        <w:rPr>
          <w:rFonts w:ascii="Times New Roman" w:hAnsi="Times New Roman" w:cs="Times New Roman"/>
          <w:sz w:val="28"/>
          <w:szCs w:val="28"/>
        </w:rPr>
        <w:t xml:space="preserve">гармонизируется с МСФО, </w:t>
      </w:r>
      <w:r w:rsidRPr="002635C7">
        <w:rPr>
          <w:rFonts w:ascii="Times New Roman" w:hAnsi="Times New Roman" w:cs="Times New Roman"/>
          <w:sz w:val="28"/>
          <w:szCs w:val="28"/>
        </w:rPr>
        <w:t>применя</w:t>
      </w:r>
      <w:r w:rsidR="00BB1937" w:rsidRPr="002635C7">
        <w:rPr>
          <w:rFonts w:ascii="Times New Roman" w:hAnsi="Times New Roman" w:cs="Times New Roman"/>
          <w:sz w:val="28"/>
          <w:szCs w:val="28"/>
        </w:rPr>
        <w:t>ется смешанный подход, современные методы оценки. Россия и Китай пережива</w:t>
      </w:r>
      <w:r w:rsidR="00CC34E2" w:rsidRPr="002635C7">
        <w:rPr>
          <w:rFonts w:ascii="Times New Roman" w:hAnsi="Times New Roman" w:cs="Times New Roman"/>
          <w:sz w:val="28"/>
          <w:szCs w:val="28"/>
        </w:rPr>
        <w:t>ю</w:t>
      </w:r>
      <w:r w:rsidR="00BB1937" w:rsidRPr="002635C7">
        <w:rPr>
          <w:rFonts w:ascii="Times New Roman" w:hAnsi="Times New Roman" w:cs="Times New Roman"/>
          <w:sz w:val="28"/>
          <w:szCs w:val="28"/>
        </w:rPr>
        <w:t>т этап адаптации к МСА, повышаются квалификац</w:t>
      </w:r>
      <w:proofErr w:type="gramStart"/>
      <w:r w:rsidR="00BB1937" w:rsidRPr="002635C7">
        <w:rPr>
          <w:rFonts w:ascii="Times New Roman" w:hAnsi="Times New Roman" w:cs="Times New Roman"/>
          <w:sz w:val="28"/>
          <w:szCs w:val="28"/>
        </w:rPr>
        <w:t>ии ау</w:t>
      </w:r>
      <w:proofErr w:type="gramEnd"/>
      <w:r w:rsidR="00BB1937" w:rsidRPr="002635C7">
        <w:rPr>
          <w:rFonts w:ascii="Times New Roman" w:hAnsi="Times New Roman" w:cs="Times New Roman"/>
          <w:sz w:val="28"/>
          <w:szCs w:val="28"/>
        </w:rPr>
        <w:t>диторов, внедряются</w:t>
      </w:r>
      <w:r w:rsidR="000A5AE4" w:rsidRPr="002635C7">
        <w:rPr>
          <w:rFonts w:ascii="Times New Roman" w:hAnsi="Times New Roman" w:cs="Times New Roman"/>
          <w:sz w:val="28"/>
          <w:szCs w:val="28"/>
        </w:rPr>
        <w:t xml:space="preserve"> </w:t>
      </w:r>
      <w:r w:rsidR="00CC34E2" w:rsidRPr="002635C7">
        <w:rPr>
          <w:rFonts w:ascii="Times New Roman" w:hAnsi="Times New Roman" w:cs="Times New Roman"/>
          <w:sz w:val="28"/>
          <w:szCs w:val="28"/>
        </w:rPr>
        <w:t xml:space="preserve">новые </w:t>
      </w:r>
      <w:r w:rsidR="00BB1937" w:rsidRPr="002635C7">
        <w:rPr>
          <w:rFonts w:ascii="Times New Roman" w:hAnsi="Times New Roman" w:cs="Times New Roman"/>
          <w:sz w:val="28"/>
          <w:szCs w:val="28"/>
        </w:rPr>
        <w:t>технологии.</w:t>
      </w:r>
    </w:p>
    <w:p w14:paraId="1B943948" w14:textId="02D83706" w:rsidR="00EC5A6F" w:rsidRPr="002635C7" w:rsidRDefault="003C6476" w:rsidP="001751F8">
      <w:pPr>
        <w:spacing w:after="0" w:line="240" w:lineRule="auto"/>
        <w:ind w:firstLine="709"/>
        <w:jc w:val="both"/>
        <w:rPr>
          <w:rFonts w:ascii="Times New Roman" w:hAnsi="Times New Roman" w:cs="Times New Roman"/>
          <w:sz w:val="28"/>
          <w:szCs w:val="28"/>
        </w:rPr>
      </w:pPr>
      <w:r w:rsidRPr="002635C7">
        <w:rPr>
          <w:rFonts w:ascii="Times New Roman" w:hAnsi="Times New Roman" w:cs="Times New Roman"/>
          <w:sz w:val="28"/>
          <w:szCs w:val="28"/>
        </w:rPr>
        <w:t>В международной практике метод</w:t>
      </w:r>
      <w:r w:rsidR="00257D97">
        <w:rPr>
          <w:rFonts w:ascii="Times New Roman" w:hAnsi="Times New Roman" w:cs="Times New Roman"/>
          <w:sz w:val="28"/>
          <w:szCs w:val="28"/>
          <w:lang w:val="ky-KG"/>
        </w:rPr>
        <w:t>олог</w:t>
      </w:r>
      <w:proofErr w:type="spellStart"/>
      <w:r w:rsidRPr="002635C7">
        <w:rPr>
          <w:rFonts w:ascii="Times New Roman" w:hAnsi="Times New Roman" w:cs="Times New Roman"/>
          <w:sz w:val="28"/>
          <w:szCs w:val="28"/>
        </w:rPr>
        <w:t>ические</w:t>
      </w:r>
      <w:proofErr w:type="spellEnd"/>
      <w:r w:rsidRPr="002635C7">
        <w:rPr>
          <w:rFonts w:ascii="Times New Roman" w:hAnsi="Times New Roman" w:cs="Times New Roman"/>
          <w:sz w:val="28"/>
          <w:szCs w:val="28"/>
        </w:rPr>
        <w:t xml:space="preserve"> аспекты </w:t>
      </w:r>
      <w:r w:rsidR="002A1F4A">
        <w:rPr>
          <w:rFonts w:ascii="Times New Roman" w:hAnsi="Times New Roman" w:cs="Times New Roman"/>
          <w:sz w:val="28"/>
          <w:szCs w:val="28"/>
        </w:rPr>
        <w:t>учёт</w:t>
      </w:r>
      <w:r w:rsidRPr="002635C7">
        <w:rPr>
          <w:rFonts w:ascii="Times New Roman" w:hAnsi="Times New Roman" w:cs="Times New Roman"/>
          <w:sz w:val="28"/>
          <w:szCs w:val="28"/>
        </w:rPr>
        <w:t>а аренды регламентируются МСФО 16 «Аренда», освеща</w:t>
      </w:r>
      <w:r w:rsidR="00390C01" w:rsidRPr="002635C7">
        <w:rPr>
          <w:rFonts w:ascii="Times New Roman" w:hAnsi="Times New Roman" w:cs="Times New Roman"/>
          <w:sz w:val="28"/>
          <w:szCs w:val="28"/>
        </w:rPr>
        <w:t xml:space="preserve">ющим </w:t>
      </w:r>
      <w:r w:rsidRPr="002635C7">
        <w:rPr>
          <w:rFonts w:ascii="Times New Roman" w:hAnsi="Times New Roman" w:cs="Times New Roman"/>
          <w:sz w:val="28"/>
          <w:szCs w:val="28"/>
        </w:rPr>
        <w:t xml:space="preserve">вопросы классификации аренды, оценки арендных платежей, их влияния на финансовые результаты деятельности арендаторов и арендодателей. </w:t>
      </w:r>
      <w:r w:rsidR="00276DC4" w:rsidRPr="002635C7">
        <w:rPr>
          <w:rFonts w:ascii="Times New Roman" w:hAnsi="Times New Roman" w:cs="Times New Roman"/>
          <w:sz w:val="28"/>
          <w:szCs w:val="28"/>
        </w:rPr>
        <w:t xml:space="preserve">МСФО 16 требует отражения аренды на балансе арендатора </w:t>
      </w:r>
      <w:r w:rsidR="005B2BF0">
        <w:rPr>
          <w:rFonts w:ascii="Times New Roman" w:hAnsi="Times New Roman" w:cs="Times New Roman"/>
          <w:sz w:val="28"/>
          <w:szCs w:val="28"/>
        </w:rPr>
        <w:t>как актив и обязательство, что позволяет более точное отразить его финансовое состояние</w:t>
      </w:r>
      <w:r w:rsidR="00276DC4" w:rsidRPr="002635C7">
        <w:rPr>
          <w:rFonts w:ascii="Times New Roman" w:hAnsi="Times New Roman" w:cs="Times New Roman"/>
          <w:sz w:val="28"/>
          <w:szCs w:val="28"/>
        </w:rPr>
        <w:t>. Стандартом установлено, что арендатор имеет право не признавать активы и обязательства по аренде в двух сл</w:t>
      </w:r>
      <w:r w:rsidR="00CC34E2" w:rsidRPr="002635C7">
        <w:rPr>
          <w:rFonts w:ascii="Times New Roman" w:hAnsi="Times New Roman" w:cs="Times New Roman"/>
          <w:sz w:val="28"/>
          <w:szCs w:val="28"/>
        </w:rPr>
        <w:t>учаях: при краткосрочной аренде и</w:t>
      </w:r>
      <w:r w:rsidR="00EE6E79" w:rsidRPr="002635C7">
        <w:rPr>
          <w:rFonts w:ascii="Times New Roman" w:hAnsi="Times New Roman" w:cs="Times New Roman"/>
          <w:sz w:val="28"/>
          <w:szCs w:val="28"/>
        </w:rPr>
        <w:t xml:space="preserve"> </w:t>
      </w:r>
      <w:r w:rsidR="00276DC4" w:rsidRPr="002635C7">
        <w:rPr>
          <w:rFonts w:ascii="Times New Roman" w:hAnsi="Times New Roman" w:cs="Times New Roman"/>
          <w:sz w:val="28"/>
          <w:szCs w:val="28"/>
        </w:rPr>
        <w:t>когда арендованный актив является малоценным.</w:t>
      </w:r>
      <w:r w:rsidR="00557B52">
        <w:rPr>
          <w:rFonts w:ascii="Times New Roman" w:hAnsi="Times New Roman" w:cs="Times New Roman"/>
          <w:sz w:val="28"/>
          <w:szCs w:val="28"/>
          <w:lang w:val="ky-KG"/>
        </w:rPr>
        <w:t xml:space="preserve"> </w:t>
      </w:r>
      <w:r w:rsidR="00CD10D0" w:rsidRPr="002635C7">
        <w:rPr>
          <w:rFonts w:ascii="Times New Roman" w:hAnsi="Times New Roman" w:cs="Times New Roman"/>
          <w:sz w:val="28"/>
          <w:szCs w:val="28"/>
        </w:rPr>
        <w:t>Д</w:t>
      </w:r>
      <w:r w:rsidR="00276DC4" w:rsidRPr="002635C7">
        <w:rPr>
          <w:rFonts w:ascii="Times New Roman" w:hAnsi="Times New Roman" w:cs="Times New Roman"/>
          <w:sz w:val="28"/>
          <w:szCs w:val="28"/>
        </w:rPr>
        <w:t xml:space="preserve">искуссионным вопросом применения МСФО 16 является выбор ставки дисконтирования. </w:t>
      </w:r>
      <w:r w:rsidR="005B2BF0">
        <w:rPr>
          <w:rFonts w:ascii="Times New Roman" w:hAnsi="Times New Roman" w:cs="Times New Roman"/>
          <w:sz w:val="28"/>
          <w:szCs w:val="28"/>
        </w:rPr>
        <w:t>В с</w:t>
      </w:r>
      <w:r w:rsidR="00276DC4" w:rsidRPr="002635C7">
        <w:rPr>
          <w:rFonts w:ascii="Times New Roman" w:hAnsi="Times New Roman" w:cs="Times New Roman"/>
          <w:sz w:val="28"/>
          <w:szCs w:val="28"/>
        </w:rPr>
        <w:t>тандарт</w:t>
      </w:r>
      <w:r w:rsidR="005B2BF0">
        <w:rPr>
          <w:rFonts w:ascii="Times New Roman" w:hAnsi="Times New Roman" w:cs="Times New Roman"/>
          <w:sz w:val="28"/>
          <w:szCs w:val="28"/>
        </w:rPr>
        <w:t xml:space="preserve">е указана необходимость </w:t>
      </w:r>
      <w:r w:rsidR="00276DC4" w:rsidRPr="002635C7">
        <w:rPr>
          <w:rFonts w:ascii="Times New Roman" w:hAnsi="Times New Roman" w:cs="Times New Roman"/>
          <w:sz w:val="28"/>
          <w:szCs w:val="28"/>
        </w:rPr>
        <w:t xml:space="preserve">дисконтирования арендных платежей </w:t>
      </w:r>
      <w:r w:rsidR="002E32A2" w:rsidRPr="002635C7">
        <w:rPr>
          <w:rFonts w:ascii="Times New Roman" w:hAnsi="Times New Roman" w:cs="Times New Roman"/>
          <w:sz w:val="28"/>
          <w:szCs w:val="28"/>
        </w:rPr>
        <w:t xml:space="preserve">арендатором </w:t>
      </w:r>
      <w:r w:rsidR="00276DC4" w:rsidRPr="002635C7">
        <w:rPr>
          <w:rFonts w:ascii="Times New Roman" w:hAnsi="Times New Roman" w:cs="Times New Roman"/>
          <w:sz w:val="28"/>
          <w:szCs w:val="28"/>
        </w:rPr>
        <w:t xml:space="preserve">на дату начала аренды по ставке, </w:t>
      </w:r>
      <w:r w:rsidRPr="002635C7">
        <w:rPr>
          <w:rFonts w:ascii="Times New Roman" w:hAnsi="Times New Roman" w:cs="Times New Roman"/>
          <w:sz w:val="28"/>
          <w:szCs w:val="28"/>
        </w:rPr>
        <w:t>указанной</w:t>
      </w:r>
      <w:r w:rsidR="00276DC4" w:rsidRPr="002635C7">
        <w:rPr>
          <w:rFonts w:ascii="Times New Roman" w:hAnsi="Times New Roman" w:cs="Times New Roman"/>
          <w:sz w:val="28"/>
          <w:szCs w:val="28"/>
        </w:rPr>
        <w:t xml:space="preserve"> в договоре аренды. </w:t>
      </w:r>
      <w:r w:rsidR="00CD10D0" w:rsidRPr="002635C7">
        <w:rPr>
          <w:rFonts w:ascii="Times New Roman" w:hAnsi="Times New Roman" w:cs="Times New Roman"/>
          <w:sz w:val="28"/>
          <w:szCs w:val="28"/>
        </w:rPr>
        <w:t>Здесь н</w:t>
      </w:r>
      <w:r w:rsidR="00276DC4" w:rsidRPr="002635C7">
        <w:rPr>
          <w:rFonts w:ascii="Times New Roman" w:hAnsi="Times New Roman" w:cs="Times New Roman"/>
          <w:sz w:val="28"/>
          <w:szCs w:val="28"/>
        </w:rPr>
        <w:t xml:space="preserve">еобходимо выбрать такую ставку дисконтирования, по которой приведенная стоимость арендных платежей и негарантированной остаточной стоимости была равна сумме всех </w:t>
      </w:r>
      <w:r w:rsidRPr="002635C7">
        <w:rPr>
          <w:rFonts w:ascii="Times New Roman" w:hAnsi="Times New Roman" w:cs="Times New Roman"/>
          <w:sz w:val="28"/>
          <w:szCs w:val="28"/>
        </w:rPr>
        <w:t xml:space="preserve">прямых </w:t>
      </w:r>
      <w:r w:rsidR="00276DC4" w:rsidRPr="002635C7">
        <w:rPr>
          <w:rFonts w:ascii="Times New Roman" w:hAnsi="Times New Roman" w:cs="Times New Roman"/>
          <w:sz w:val="28"/>
          <w:szCs w:val="28"/>
        </w:rPr>
        <w:t>первоначальных затрат арендодателя и справедливой стоимости базового актива.</w:t>
      </w:r>
    </w:p>
    <w:p w14:paraId="20664298" w14:textId="5825CFC6" w:rsidR="001751F8" w:rsidRDefault="00453F42" w:rsidP="001751F8">
      <w:pPr>
        <w:spacing w:after="0" w:line="240" w:lineRule="auto"/>
        <w:ind w:firstLine="709"/>
        <w:jc w:val="both"/>
        <w:rPr>
          <w:rStyle w:val="a121"/>
          <w:rFonts w:ascii="Times New Roman" w:hAnsi="Times New Roman" w:cs="Times New Roman"/>
          <w:color w:val="auto"/>
          <w:sz w:val="28"/>
          <w:szCs w:val="28"/>
          <w:lang w:val="ky-KG"/>
        </w:rPr>
      </w:pPr>
      <w:r>
        <w:rPr>
          <w:rStyle w:val="a121"/>
          <w:rFonts w:ascii="Times New Roman" w:hAnsi="Times New Roman" w:cs="Times New Roman"/>
          <w:sz w:val="28"/>
          <w:szCs w:val="28"/>
        </w:rPr>
        <w:t xml:space="preserve">В работе нами исследованы стадии </w:t>
      </w:r>
      <w:r w:rsidR="002A1F4A">
        <w:rPr>
          <w:rStyle w:val="a121"/>
          <w:rFonts w:ascii="Times New Roman" w:hAnsi="Times New Roman" w:cs="Times New Roman"/>
          <w:sz w:val="28"/>
          <w:szCs w:val="28"/>
        </w:rPr>
        <w:t>учёт</w:t>
      </w:r>
      <w:r w:rsidRPr="00AF1387">
        <w:rPr>
          <w:rStyle w:val="a121"/>
          <w:rFonts w:ascii="Times New Roman" w:hAnsi="Times New Roman" w:cs="Times New Roman"/>
          <w:sz w:val="28"/>
          <w:szCs w:val="28"/>
        </w:rPr>
        <w:t>н</w:t>
      </w:r>
      <w:r>
        <w:rPr>
          <w:rStyle w:val="a121"/>
          <w:rFonts w:ascii="Times New Roman" w:hAnsi="Times New Roman" w:cs="Times New Roman"/>
          <w:sz w:val="28"/>
          <w:szCs w:val="28"/>
        </w:rPr>
        <w:t xml:space="preserve">ого </w:t>
      </w:r>
      <w:r w:rsidRPr="00AF1387">
        <w:rPr>
          <w:rStyle w:val="a121"/>
          <w:rFonts w:ascii="Times New Roman" w:hAnsi="Times New Roman" w:cs="Times New Roman"/>
          <w:sz w:val="28"/>
          <w:szCs w:val="28"/>
        </w:rPr>
        <w:t>цикл</w:t>
      </w:r>
      <w:r>
        <w:rPr>
          <w:rStyle w:val="a121"/>
          <w:rFonts w:ascii="Times New Roman" w:hAnsi="Times New Roman" w:cs="Times New Roman"/>
          <w:sz w:val="28"/>
          <w:szCs w:val="28"/>
        </w:rPr>
        <w:t>а в дорожном строительстве</w:t>
      </w:r>
      <w:r w:rsidR="00557B52">
        <w:rPr>
          <w:rStyle w:val="a121"/>
          <w:rFonts w:ascii="Times New Roman" w:hAnsi="Times New Roman" w:cs="Times New Roman"/>
          <w:sz w:val="28"/>
          <w:szCs w:val="28"/>
          <w:lang w:val="ky-KG"/>
        </w:rPr>
        <w:t xml:space="preserve">, как </w:t>
      </w:r>
      <w:r w:rsidR="001751F8" w:rsidRPr="00DC2809">
        <w:rPr>
          <w:rStyle w:val="a121"/>
          <w:rFonts w:ascii="Times New Roman" w:hAnsi="Times New Roman" w:cs="Times New Roman"/>
          <w:color w:val="auto"/>
          <w:sz w:val="28"/>
          <w:szCs w:val="28"/>
        </w:rPr>
        <w:t>с</w:t>
      </w:r>
      <w:r w:rsidR="000A414E" w:rsidRPr="00DC2809">
        <w:rPr>
          <w:rStyle w:val="a121"/>
          <w:rFonts w:ascii="Times New Roman" w:hAnsi="Times New Roman" w:cs="Times New Roman"/>
          <w:color w:val="auto"/>
          <w:sz w:val="28"/>
          <w:szCs w:val="28"/>
        </w:rPr>
        <w:t>овокупности</w:t>
      </w:r>
      <w:r w:rsidR="001751F8" w:rsidRPr="00A30760">
        <w:rPr>
          <w:rStyle w:val="a121"/>
          <w:rFonts w:ascii="Times New Roman" w:hAnsi="Times New Roman" w:cs="Times New Roman"/>
          <w:color w:val="auto"/>
          <w:sz w:val="28"/>
          <w:szCs w:val="28"/>
        </w:rPr>
        <w:t xml:space="preserve"> последовательных шагов по напр</w:t>
      </w:r>
      <w:r w:rsidR="00557B52">
        <w:rPr>
          <w:rStyle w:val="a121"/>
          <w:rFonts w:ascii="Times New Roman" w:hAnsi="Times New Roman" w:cs="Times New Roman"/>
          <w:color w:val="auto"/>
          <w:sz w:val="28"/>
          <w:szCs w:val="28"/>
        </w:rPr>
        <w:t xml:space="preserve">авлению к финансовой </w:t>
      </w:r>
      <w:r w:rsidR="002A1F4A">
        <w:rPr>
          <w:rStyle w:val="a121"/>
          <w:rFonts w:ascii="Times New Roman" w:hAnsi="Times New Roman" w:cs="Times New Roman"/>
          <w:color w:val="auto"/>
          <w:sz w:val="28"/>
          <w:szCs w:val="28"/>
        </w:rPr>
        <w:t>отчёт</w:t>
      </w:r>
      <w:r w:rsidR="00557B52">
        <w:rPr>
          <w:rStyle w:val="a121"/>
          <w:rFonts w:ascii="Times New Roman" w:hAnsi="Times New Roman" w:cs="Times New Roman"/>
          <w:color w:val="auto"/>
          <w:sz w:val="28"/>
          <w:szCs w:val="28"/>
        </w:rPr>
        <w:t>ности</w:t>
      </w:r>
      <w:r w:rsidR="00557B52">
        <w:rPr>
          <w:rStyle w:val="a121"/>
          <w:rFonts w:ascii="Times New Roman" w:hAnsi="Times New Roman" w:cs="Times New Roman"/>
          <w:color w:val="auto"/>
          <w:sz w:val="28"/>
          <w:szCs w:val="28"/>
          <w:lang w:val="ky-KG"/>
        </w:rPr>
        <w:t xml:space="preserve">, </w:t>
      </w:r>
      <w:proofErr w:type="spellStart"/>
      <w:r w:rsidR="00557B52">
        <w:rPr>
          <w:rStyle w:val="a121"/>
          <w:rFonts w:ascii="Times New Roman" w:hAnsi="Times New Roman" w:cs="Times New Roman"/>
          <w:color w:val="auto"/>
          <w:sz w:val="28"/>
          <w:szCs w:val="28"/>
        </w:rPr>
        <w:t>повторя</w:t>
      </w:r>
      <w:proofErr w:type="spellEnd"/>
      <w:r w:rsidR="00557B52">
        <w:rPr>
          <w:rStyle w:val="a121"/>
          <w:rFonts w:ascii="Times New Roman" w:hAnsi="Times New Roman" w:cs="Times New Roman"/>
          <w:color w:val="auto"/>
          <w:sz w:val="28"/>
          <w:szCs w:val="28"/>
          <w:lang w:val="ky-KG"/>
        </w:rPr>
        <w:t>ющих</w:t>
      </w:r>
      <w:proofErr w:type="spellStart"/>
      <w:r w:rsidR="001751F8" w:rsidRPr="00A30760">
        <w:rPr>
          <w:rStyle w:val="a121"/>
          <w:rFonts w:ascii="Times New Roman" w:hAnsi="Times New Roman" w:cs="Times New Roman"/>
          <w:color w:val="auto"/>
          <w:sz w:val="28"/>
          <w:szCs w:val="28"/>
        </w:rPr>
        <w:t>ся</w:t>
      </w:r>
      <w:proofErr w:type="spellEnd"/>
      <w:r w:rsidR="001751F8" w:rsidRPr="00A30760">
        <w:rPr>
          <w:rStyle w:val="a121"/>
          <w:rFonts w:ascii="Times New Roman" w:hAnsi="Times New Roman" w:cs="Times New Roman"/>
          <w:color w:val="auto"/>
          <w:sz w:val="28"/>
          <w:szCs w:val="28"/>
        </w:rPr>
        <w:t xml:space="preserve"> каждый </w:t>
      </w:r>
      <w:r w:rsidR="002A1F4A">
        <w:rPr>
          <w:rStyle w:val="a121"/>
          <w:rFonts w:ascii="Times New Roman" w:hAnsi="Times New Roman" w:cs="Times New Roman"/>
          <w:color w:val="auto"/>
          <w:sz w:val="28"/>
          <w:szCs w:val="28"/>
        </w:rPr>
        <w:t>отчёт</w:t>
      </w:r>
      <w:r w:rsidR="001751F8" w:rsidRPr="00A30760">
        <w:rPr>
          <w:rStyle w:val="a121"/>
          <w:rFonts w:ascii="Times New Roman" w:hAnsi="Times New Roman" w:cs="Times New Roman"/>
          <w:color w:val="auto"/>
          <w:sz w:val="28"/>
          <w:szCs w:val="28"/>
        </w:rPr>
        <w:t>ный период (обы</w:t>
      </w:r>
      <w:r w:rsidR="00613BA2" w:rsidRPr="00A30760">
        <w:rPr>
          <w:rStyle w:val="a121"/>
          <w:rFonts w:ascii="Times New Roman" w:hAnsi="Times New Roman" w:cs="Times New Roman"/>
          <w:color w:val="auto"/>
          <w:sz w:val="28"/>
          <w:szCs w:val="28"/>
        </w:rPr>
        <w:t xml:space="preserve">чно год). Дорожные </w:t>
      </w:r>
      <w:r w:rsidR="00557B52">
        <w:rPr>
          <w:rStyle w:val="a121"/>
          <w:rFonts w:ascii="Times New Roman" w:hAnsi="Times New Roman" w:cs="Times New Roman"/>
          <w:color w:val="auto"/>
          <w:sz w:val="28"/>
          <w:szCs w:val="28"/>
          <w:lang w:val="ky-KG"/>
        </w:rPr>
        <w:t>организации,</w:t>
      </w:r>
      <w:r w:rsidR="00613BA2" w:rsidRPr="00A30760">
        <w:rPr>
          <w:rStyle w:val="a121"/>
          <w:rFonts w:ascii="Times New Roman" w:hAnsi="Times New Roman" w:cs="Times New Roman"/>
          <w:color w:val="auto"/>
          <w:sz w:val="28"/>
          <w:szCs w:val="28"/>
        </w:rPr>
        <w:t xml:space="preserve"> </w:t>
      </w:r>
      <w:r w:rsidR="001751F8" w:rsidRPr="00A30760">
        <w:rPr>
          <w:rStyle w:val="a121"/>
          <w:rFonts w:ascii="Times New Roman" w:hAnsi="Times New Roman" w:cs="Times New Roman"/>
          <w:color w:val="auto"/>
          <w:sz w:val="28"/>
          <w:szCs w:val="28"/>
        </w:rPr>
        <w:t xml:space="preserve">в зависимости от специфики своих потребностей, </w:t>
      </w:r>
      <w:r w:rsidR="00557B52">
        <w:rPr>
          <w:rStyle w:val="a121"/>
          <w:rFonts w:ascii="Times New Roman" w:hAnsi="Times New Roman" w:cs="Times New Roman"/>
          <w:color w:val="auto"/>
          <w:sz w:val="28"/>
          <w:szCs w:val="28"/>
        </w:rPr>
        <w:t>могут</w:t>
      </w:r>
      <w:r w:rsidR="00557B52" w:rsidRPr="00A30760">
        <w:rPr>
          <w:rStyle w:val="a121"/>
          <w:rFonts w:ascii="Times New Roman" w:hAnsi="Times New Roman" w:cs="Times New Roman"/>
          <w:color w:val="auto"/>
          <w:sz w:val="28"/>
          <w:szCs w:val="28"/>
        </w:rPr>
        <w:t xml:space="preserve"> </w:t>
      </w:r>
      <w:r w:rsidR="001751F8" w:rsidRPr="00A30760">
        <w:rPr>
          <w:rStyle w:val="a121"/>
          <w:rFonts w:ascii="Times New Roman" w:hAnsi="Times New Roman" w:cs="Times New Roman"/>
          <w:color w:val="auto"/>
          <w:sz w:val="28"/>
          <w:szCs w:val="28"/>
        </w:rPr>
        <w:t xml:space="preserve">объединять или менять порядок этапов. В зависимости от методов обработки информации используются </w:t>
      </w:r>
      <w:r w:rsidR="00557B52">
        <w:rPr>
          <w:rStyle w:val="a121"/>
          <w:rFonts w:ascii="Times New Roman" w:hAnsi="Times New Roman" w:cs="Times New Roman"/>
          <w:iCs/>
          <w:color w:val="auto"/>
          <w:sz w:val="28"/>
          <w:szCs w:val="28"/>
        </w:rPr>
        <w:t>укрупненные этапы</w:t>
      </w:r>
      <w:r w:rsidR="001751F8" w:rsidRPr="00A30760">
        <w:rPr>
          <w:rStyle w:val="a121"/>
          <w:rFonts w:ascii="Times New Roman" w:hAnsi="Times New Roman" w:cs="Times New Roman"/>
          <w:color w:val="auto"/>
          <w:sz w:val="28"/>
          <w:szCs w:val="28"/>
        </w:rPr>
        <w:t>. </w:t>
      </w:r>
      <w:proofErr w:type="gramStart"/>
      <w:r w:rsidR="001751F8" w:rsidRPr="00A30760">
        <w:rPr>
          <w:rStyle w:val="a121"/>
          <w:rFonts w:ascii="Times New Roman" w:hAnsi="Times New Roman" w:cs="Times New Roman"/>
          <w:color w:val="auto"/>
          <w:sz w:val="28"/>
          <w:szCs w:val="28"/>
        </w:rPr>
        <w:t xml:space="preserve">Нами определены 9 </w:t>
      </w:r>
      <w:r w:rsidR="00587E32" w:rsidRPr="00A30760">
        <w:rPr>
          <w:rStyle w:val="a121"/>
          <w:rFonts w:ascii="Times New Roman" w:hAnsi="Times New Roman" w:cs="Times New Roman"/>
          <w:color w:val="auto"/>
          <w:sz w:val="28"/>
          <w:szCs w:val="28"/>
        </w:rPr>
        <w:t>этапов</w:t>
      </w:r>
      <w:r w:rsidR="001751F8" w:rsidRPr="00A30760">
        <w:rPr>
          <w:rStyle w:val="a121"/>
          <w:rFonts w:ascii="Times New Roman" w:hAnsi="Times New Roman" w:cs="Times New Roman"/>
          <w:color w:val="auto"/>
          <w:sz w:val="28"/>
          <w:szCs w:val="28"/>
        </w:rPr>
        <w:t xml:space="preserve"> </w:t>
      </w:r>
      <w:r w:rsidR="00587E32" w:rsidRPr="00A30760">
        <w:rPr>
          <w:rStyle w:val="a121"/>
          <w:rFonts w:ascii="Times New Roman" w:hAnsi="Times New Roman" w:cs="Times New Roman"/>
          <w:color w:val="auto"/>
          <w:sz w:val="28"/>
          <w:szCs w:val="28"/>
        </w:rPr>
        <w:t xml:space="preserve">в </w:t>
      </w:r>
      <w:r w:rsidR="002A1F4A">
        <w:rPr>
          <w:rStyle w:val="a121"/>
          <w:rFonts w:ascii="Times New Roman" w:hAnsi="Times New Roman" w:cs="Times New Roman"/>
          <w:color w:val="auto"/>
          <w:sz w:val="28"/>
          <w:szCs w:val="28"/>
        </w:rPr>
        <w:t>учёт</w:t>
      </w:r>
      <w:r w:rsidR="001751F8" w:rsidRPr="00A30760">
        <w:rPr>
          <w:rStyle w:val="a121"/>
          <w:rFonts w:ascii="Times New Roman" w:hAnsi="Times New Roman" w:cs="Times New Roman"/>
          <w:color w:val="auto"/>
          <w:sz w:val="28"/>
          <w:szCs w:val="28"/>
        </w:rPr>
        <w:t>но</w:t>
      </w:r>
      <w:r w:rsidR="00587E32" w:rsidRPr="00A30760">
        <w:rPr>
          <w:rStyle w:val="a121"/>
          <w:rFonts w:ascii="Times New Roman" w:hAnsi="Times New Roman" w:cs="Times New Roman"/>
          <w:color w:val="auto"/>
          <w:sz w:val="28"/>
          <w:szCs w:val="28"/>
        </w:rPr>
        <w:t>м</w:t>
      </w:r>
      <w:r w:rsidR="001751F8" w:rsidRPr="00A30760">
        <w:rPr>
          <w:rStyle w:val="a121"/>
          <w:rFonts w:ascii="Times New Roman" w:hAnsi="Times New Roman" w:cs="Times New Roman"/>
          <w:color w:val="auto"/>
          <w:sz w:val="28"/>
          <w:szCs w:val="28"/>
        </w:rPr>
        <w:t xml:space="preserve"> цикл</w:t>
      </w:r>
      <w:r w:rsidR="00587E32" w:rsidRPr="00A30760">
        <w:rPr>
          <w:rStyle w:val="a121"/>
          <w:rFonts w:ascii="Times New Roman" w:hAnsi="Times New Roman" w:cs="Times New Roman"/>
          <w:color w:val="auto"/>
          <w:sz w:val="28"/>
          <w:szCs w:val="28"/>
        </w:rPr>
        <w:t>е организаций дорожного</w:t>
      </w:r>
      <w:r w:rsidR="001751F8" w:rsidRPr="00A30760">
        <w:rPr>
          <w:rStyle w:val="a121"/>
          <w:rFonts w:ascii="Times New Roman" w:hAnsi="Times New Roman" w:cs="Times New Roman"/>
          <w:color w:val="auto"/>
          <w:sz w:val="28"/>
          <w:szCs w:val="28"/>
        </w:rPr>
        <w:t xml:space="preserve"> строительств</w:t>
      </w:r>
      <w:r w:rsidR="00587E32" w:rsidRPr="00A30760">
        <w:rPr>
          <w:rStyle w:val="a121"/>
          <w:rFonts w:ascii="Times New Roman" w:hAnsi="Times New Roman" w:cs="Times New Roman"/>
          <w:color w:val="auto"/>
          <w:sz w:val="28"/>
          <w:szCs w:val="28"/>
        </w:rPr>
        <w:t>а</w:t>
      </w:r>
      <w:r w:rsidR="00D74933">
        <w:rPr>
          <w:rStyle w:val="a121"/>
          <w:rFonts w:ascii="Times New Roman" w:hAnsi="Times New Roman" w:cs="Times New Roman"/>
          <w:color w:val="auto"/>
          <w:sz w:val="28"/>
          <w:szCs w:val="28"/>
          <w:lang w:val="ky-KG"/>
        </w:rPr>
        <w:t xml:space="preserve"> (рисунок 3</w:t>
      </w:r>
      <w:r w:rsidR="006A29A0">
        <w:rPr>
          <w:rStyle w:val="a121"/>
          <w:rFonts w:ascii="Times New Roman" w:hAnsi="Times New Roman" w:cs="Times New Roman"/>
          <w:color w:val="auto"/>
          <w:sz w:val="28"/>
          <w:szCs w:val="28"/>
          <w:lang w:val="ky-KG"/>
        </w:rPr>
        <w:t>).</w:t>
      </w:r>
      <w:proofErr w:type="gramEnd"/>
    </w:p>
    <w:p w14:paraId="1C095F57" w14:textId="58CC1B86" w:rsidR="0044708E" w:rsidRPr="005F01BA" w:rsidRDefault="002A1F4A" w:rsidP="0044708E">
      <w:pPr>
        <w:spacing w:after="0" w:line="240" w:lineRule="auto"/>
        <w:ind w:firstLine="709"/>
        <w:jc w:val="both"/>
        <w:rPr>
          <w:rStyle w:val="a121"/>
          <w:rFonts w:ascii="Times New Roman" w:hAnsi="Times New Roman" w:cs="Times New Roman"/>
          <w:color w:val="auto"/>
          <w:sz w:val="28"/>
          <w:szCs w:val="28"/>
        </w:rPr>
      </w:pPr>
      <w:r>
        <w:rPr>
          <w:rStyle w:val="a121"/>
          <w:rFonts w:ascii="Times New Roman" w:hAnsi="Times New Roman" w:cs="Times New Roman"/>
          <w:color w:val="auto"/>
          <w:sz w:val="28"/>
          <w:szCs w:val="28"/>
          <w:lang w:val="ky-KG"/>
        </w:rPr>
        <w:t>Учёт</w:t>
      </w:r>
      <w:r w:rsidR="0044708E" w:rsidRPr="005F01BA">
        <w:rPr>
          <w:rStyle w:val="a121"/>
          <w:rFonts w:ascii="Times New Roman" w:hAnsi="Times New Roman" w:cs="Times New Roman"/>
          <w:color w:val="auto"/>
          <w:sz w:val="28"/>
          <w:szCs w:val="28"/>
          <w:lang w:val="ky-KG"/>
        </w:rPr>
        <w:t>ный цикл дорожной организации начинается с отражения</w:t>
      </w:r>
      <w:r w:rsidR="0044708E" w:rsidRPr="005F01BA">
        <w:rPr>
          <w:rStyle w:val="a121"/>
          <w:rFonts w:ascii="Times New Roman" w:hAnsi="Times New Roman" w:cs="Times New Roman"/>
          <w:color w:val="auto"/>
          <w:sz w:val="28"/>
          <w:szCs w:val="28"/>
        </w:rPr>
        <w:t xml:space="preserve"> операций и событий</w:t>
      </w:r>
      <w:r w:rsidR="0044708E" w:rsidRPr="005F01BA">
        <w:rPr>
          <w:rStyle w:val="a121"/>
          <w:rFonts w:ascii="Times New Roman" w:hAnsi="Times New Roman" w:cs="Times New Roman"/>
          <w:color w:val="auto"/>
          <w:sz w:val="28"/>
          <w:szCs w:val="28"/>
          <w:lang w:val="ky-KG"/>
        </w:rPr>
        <w:t xml:space="preserve"> </w:t>
      </w:r>
      <w:r w:rsidR="0044708E" w:rsidRPr="005F01BA">
        <w:rPr>
          <w:rStyle w:val="a121"/>
          <w:rFonts w:ascii="Times New Roman" w:hAnsi="Times New Roman" w:cs="Times New Roman"/>
          <w:color w:val="auto"/>
          <w:sz w:val="28"/>
          <w:szCs w:val="28"/>
        </w:rPr>
        <w:t>на активах или обязательствах организации</w:t>
      </w:r>
      <w:r w:rsidR="0044708E" w:rsidRPr="005F01BA">
        <w:rPr>
          <w:rStyle w:val="a121"/>
          <w:rFonts w:ascii="Times New Roman" w:hAnsi="Times New Roman" w:cs="Times New Roman"/>
          <w:color w:val="auto"/>
          <w:sz w:val="28"/>
          <w:szCs w:val="28"/>
          <w:lang w:val="ky-KG"/>
        </w:rPr>
        <w:t xml:space="preserve"> и завершается составлением финансовой </w:t>
      </w:r>
      <w:r>
        <w:rPr>
          <w:rStyle w:val="a121"/>
          <w:rFonts w:ascii="Times New Roman" w:hAnsi="Times New Roman" w:cs="Times New Roman"/>
          <w:color w:val="auto"/>
          <w:sz w:val="28"/>
          <w:szCs w:val="28"/>
          <w:lang w:val="ky-KG"/>
        </w:rPr>
        <w:t>отчёт</w:t>
      </w:r>
      <w:r w:rsidR="0044708E" w:rsidRPr="005F01BA">
        <w:rPr>
          <w:rStyle w:val="a121"/>
          <w:rFonts w:ascii="Times New Roman" w:hAnsi="Times New Roman" w:cs="Times New Roman"/>
          <w:color w:val="auto"/>
          <w:sz w:val="28"/>
          <w:szCs w:val="28"/>
          <w:lang w:val="ky-KG"/>
        </w:rPr>
        <w:t>ности</w:t>
      </w:r>
      <w:r w:rsidR="0044708E" w:rsidRPr="005F01BA">
        <w:rPr>
          <w:rStyle w:val="a121"/>
          <w:rFonts w:ascii="Times New Roman" w:hAnsi="Times New Roman" w:cs="Times New Roman"/>
          <w:color w:val="auto"/>
          <w:sz w:val="28"/>
          <w:szCs w:val="28"/>
        </w:rPr>
        <w:t xml:space="preserve"> </w:t>
      </w:r>
      <w:r w:rsidR="0044708E" w:rsidRPr="005F01BA">
        <w:rPr>
          <w:rStyle w:val="a121"/>
          <w:rFonts w:ascii="Times New Roman" w:hAnsi="Times New Roman" w:cs="Times New Roman"/>
          <w:color w:val="auto"/>
          <w:sz w:val="28"/>
          <w:szCs w:val="28"/>
          <w:lang w:val="ky-KG"/>
        </w:rPr>
        <w:t>организации</w:t>
      </w:r>
      <w:r w:rsidR="0044708E" w:rsidRPr="005F01BA">
        <w:rPr>
          <w:rStyle w:val="a121"/>
          <w:rFonts w:ascii="Times New Roman" w:hAnsi="Times New Roman" w:cs="Times New Roman"/>
          <w:color w:val="auto"/>
          <w:sz w:val="28"/>
          <w:szCs w:val="28"/>
        </w:rPr>
        <w:t>.</w:t>
      </w:r>
    </w:p>
    <w:p w14:paraId="16C844F0" w14:textId="77777777" w:rsidR="0044708E" w:rsidRPr="0044708E" w:rsidRDefault="0044708E" w:rsidP="001751F8">
      <w:pPr>
        <w:spacing w:after="0" w:line="240" w:lineRule="auto"/>
        <w:ind w:firstLine="709"/>
        <w:jc w:val="both"/>
        <w:rPr>
          <w:rStyle w:val="a121"/>
          <w:rFonts w:ascii="Times New Roman" w:hAnsi="Times New Roman" w:cs="Times New Roman"/>
          <w:color w:val="auto"/>
          <w:sz w:val="28"/>
          <w:szCs w:val="28"/>
        </w:rPr>
      </w:pPr>
    </w:p>
    <w:p w14:paraId="0E1586FB" w14:textId="77777777" w:rsidR="006A29A0" w:rsidRPr="0046628F" w:rsidRDefault="006A29A0" w:rsidP="00043BB9">
      <w:pPr>
        <w:spacing w:after="0" w:line="240" w:lineRule="auto"/>
        <w:jc w:val="both"/>
        <w:rPr>
          <w:rStyle w:val="a121"/>
          <w:rFonts w:ascii="Times New Roman" w:hAnsi="Times New Roman" w:cs="Times New Roman"/>
          <w:sz w:val="28"/>
          <w:szCs w:val="28"/>
          <w:lang w:val="ky-KG"/>
        </w:rPr>
      </w:pPr>
      <w:r>
        <w:rPr>
          <w:rFonts w:ascii="Times New Roman" w:hAnsi="Times New Roman" w:cs="Times New Roman"/>
          <w:noProof/>
          <w:color w:val="000000"/>
          <w:sz w:val="28"/>
          <w:szCs w:val="28"/>
          <w:lang w:eastAsia="ru-RU"/>
        </w:rPr>
        <w:lastRenderedPageBreak/>
        <w:drawing>
          <wp:inline distT="0" distB="0" distL="0" distR="0" wp14:anchorId="7DBD0F6B" wp14:editId="6A12164C">
            <wp:extent cx="6172200" cy="1264920"/>
            <wp:effectExtent l="0" t="57150" r="0" b="125730"/>
            <wp:docPr id="23" name="Схема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AE802C7" w14:textId="1E9CE68C" w:rsidR="006A29A0" w:rsidRPr="000E2ACC" w:rsidRDefault="00E45F6E" w:rsidP="0044708E">
      <w:pPr>
        <w:spacing w:after="0" w:line="240" w:lineRule="auto"/>
        <w:rPr>
          <w:rFonts w:ascii="Times New Roman" w:hAnsi="Times New Roman" w:cs="Times New Roman"/>
          <w:b/>
          <w:noProof/>
          <w:color w:val="000000"/>
          <w:sz w:val="28"/>
          <w:szCs w:val="28"/>
          <w:lang w:val="ky-KG" w:eastAsia="ru-RU"/>
        </w:rPr>
      </w:pPr>
      <w:r>
        <w:rPr>
          <w:rFonts w:ascii="Times New Roman" w:hAnsi="Times New Roman" w:cs="Times New Roman"/>
          <w:b/>
          <w:noProof/>
          <w:color w:val="000000"/>
          <w:sz w:val="28"/>
          <w:szCs w:val="28"/>
          <w:lang w:val="ky-KG" w:eastAsia="ru-RU"/>
        </w:rPr>
        <w:t>Рисунок 3</w:t>
      </w:r>
      <w:r w:rsidR="006A29A0" w:rsidRPr="00352623">
        <w:rPr>
          <w:rFonts w:ascii="Times New Roman" w:hAnsi="Times New Roman" w:cs="Times New Roman"/>
          <w:b/>
          <w:noProof/>
          <w:color w:val="000000"/>
          <w:sz w:val="28"/>
          <w:szCs w:val="28"/>
          <w:lang w:val="ky-KG" w:eastAsia="ru-RU"/>
        </w:rPr>
        <w:t>.</w:t>
      </w:r>
      <w:r w:rsidR="006A29A0" w:rsidRPr="00352623">
        <w:rPr>
          <w:rStyle w:val="a121"/>
          <w:rFonts w:ascii="Times New Roman" w:hAnsi="Times New Roman" w:cs="Times New Roman"/>
          <w:b/>
          <w:sz w:val="28"/>
          <w:szCs w:val="28"/>
        </w:rPr>
        <w:t xml:space="preserve"> </w:t>
      </w:r>
      <w:r w:rsidR="006A29A0" w:rsidRPr="00352623">
        <w:rPr>
          <w:rStyle w:val="a121"/>
          <w:rFonts w:ascii="Times New Roman" w:hAnsi="Times New Roman" w:cs="Times New Roman"/>
          <w:b/>
          <w:sz w:val="28"/>
          <w:szCs w:val="28"/>
          <w:lang w:val="ky-KG"/>
        </w:rPr>
        <w:t>С</w:t>
      </w:r>
      <w:proofErr w:type="spellStart"/>
      <w:r w:rsidR="006A29A0" w:rsidRPr="00352623">
        <w:rPr>
          <w:rStyle w:val="a121"/>
          <w:rFonts w:ascii="Times New Roman" w:hAnsi="Times New Roman" w:cs="Times New Roman"/>
          <w:b/>
          <w:sz w:val="28"/>
          <w:szCs w:val="28"/>
        </w:rPr>
        <w:t>тадии</w:t>
      </w:r>
      <w:proofErr w:type="spellEnd"/>
      <w:r w:rsidR="006A29A0" w:rsidRPr="00352623">
        <w:rPr>
          <w:rStyle w:val="a121"/>
          <w:rFonts w:ascii="Times New Roman" w:hAnsi="Times New Roman" w:cs="Times New Roman"/>
          <w:b/>
          <w:sz w:val="28"/>
          <w:szCs w:val="28"/>
        </w:rPr>
        <w:t xml:space="preserve"> </w:t>
      </w:r>
      <w:r w:rsidR="002A1F4A">
        <w:rPr>
          <w:rStyle w:val="a121"/>
          <w:rFonts w:ascii="Times New Roman" w:hAnsi="Times New Roman" w:cs="Times New Roman"/>
          <w:b/>
          <w:sz w:val="28"/>
          <w:szCs w:val="28"/>
        </w:rPr>
        <w:t>учёт</w:t>
      </w:r>
      <w:r w:rsidR="006A29A0" w:rsidRPr="00352623">
        <w:rPr>
          <w:rStyle w:val="a121"/>
          <w:rFonts w:ascii="Times New Roman" w:hAnsi="Times New Roman" w:cs="Times New Roman"/>
          <w:b/>
          <w:sz w:val="28"/>
          <w:szCs w:val="28"/>
        </w:rPr>
        <w:t xml:space="preserve">ного цикла в </w:t>
      </w:r>
      <w:proofErr w:type="spellStart"/>
      <w:r w:rsidR="006A29A0" w:rsidRPr="00352623">
        <w:rPr>
          <w:rStyle w:val="a121"/>
          <w:rFonts w:ascii="Times New Roman" w:hAnsi="Times New Roman" w:cs="Times New Roman"/>
          <w:b/>
          <w:sz w:val="28"/>
          <w:szCs w:val="28"/>
        </w:rPr>
        <w:t>дорожно</w:t>
      </w:r>
      <w:proofErr w:type="spellEnd"/>
      <w:r w:rsidR="000E2ACC">
        <w:rPr>
          <w:rStyle w:val="a121"/>
          <w:rFonts w:ascii="Times New Roman" w:hAnsi="Times New Roman" w:cs="Times New Roman"/>
          <w:b/>
          <w:sz w:val="28"/>
          <w:szCs w:val="28"/>
          <w:lang w:val="ky-KG"/>
        </w:rPr>
        <w:t xml:space="preserve">м </w:t>
      </w:r>
      <w:r w:rsidR="006A29A0" w:rsidRPr="00352623">
        <w:rPr>
          <w:rStyle w:val="a121"/>
          <w:rFonts w:ascii="Times New Roman" w:hAnsi="Times New Roman" w:cs="Times New Roman"/>
          <w:b/>
          <w:sz w:val="28"/>
          <w:szCs w:val="28"/>
        </w:rPr>
        <w:t>строительств</w:t>
      </w:r>
      <w:r w:rsidR="000E2ACC">
        <w:rPr>
          <w:rStyle w:val="a121"/>
          <w:rFonts w:ascii="Times New Roman" w:hAnsi="Times New Roman" w:cs="Times New Roman"/>
          <w:b/>
          <w:sz w:val="28"/>
          <w:szCs w:val="28"/>
          <w:lang w:val="ky-KG"/>
        </w:rPr>
        <w:t>е</w:t>
      </w:r>
    </w:p>
    <w:p w14:paraId="61BF83F4" w14:textId="41A0113F" w:rsidR="006A29A0" w:rsidRDefault="006A29A0" w:rsidP="0044708E">
      <w:pPr>
        <w:spacing w:line="240" w:lineRule="auto"/>
        <w:jc w:val="both"/>
        <w:rPr>
          <w:rFonts w:ascii="Times New Roman" w:hAnsi="Times New Roman" w:cs="Times New Roman"/>
          <w:noProof/>
          <w:color w:val="000000"/>
          <w:sz w:val="24"/>
          <w:szCs w:val="24"/>
          <w:lang w:val="ky-KG" w:eastAsia="ru-RU"/>
        </w:rPr>
      </w:pPr>
      <w:r w:rsidRPr="001F2D98">
        <w:rPr>
          <w:rFonts w:ascii="Times New Roman" w:hAnsi="Times New Roman" w:cs="Times New Roman"/>
          <w:noProof/>
          <w:color w:val="000000"/>
          <w:sz w:val="24"/>
          <w:szCs w:val="24"/>
          <w:lang w:val="ky-KG" w:eastAsia="ru-RU"/>
        </w:rPr>
        <w:t>Источник: составлен автором</w:t>
      </w:r>
      <w:r w:rsidR="007D20AF">
        <w:rPr>
          <w:rFonts w:ascii="Times New Roman" w:hAnsi="Times New Roman" w:cs="Times New Roman"/>
          <w:noProof/>
          <w:color w:val="000000"/>
          <w:sz w:val="24"/>
          <w:szCs w:val="24"/>
          <w:lang w:val="ky-KG" w:eastAsia="ru-RU"/>
        </w:rPr>
        <w:t xml:space="preserve"> </w:t>
      </w:r>
      <w:r w:rsidR="0041190F">
        <w:rPr>
          <w:rFonts w:ascii="Times New Roman" w:hAnsi="Times New Roman" w:cs="Times New Roman"/>
          <w:noProof/>
          <w:color w:val="000000"/>
          <w:sz w:val="24"/>
          <w:szCs w:val="24"/>
          <w:lang w:val="ky-KG" w:eastAsia="ru-RU"/>
        </w:rPr>
        <w:t>по данным [Аксенова Е.</w:t>
      </w:r>
      <w:r w:rsidR="0041190F" w:rsidRPr="0041190F">
        <w:rPr>
          <w:rFonts w:ascii="Times New Roman" w:hAnsi="Times New Roman" w:cs="Times New Roman"/>
          <w:noProof/>
          <w:color w:val="000000"/>
          <w:sz w:val="24"/>
          <w:szCs w:val="24"/>
          <w:lang w:val="ky-KG" w:eastAsia="ru-RU"/>
        </w:rPr>
        <w:t xml:space="preserve">А. Финансовый и управленческий </w:t>
      </w:r>
      <w:r w:rsidR="002A1F4A">
        <w:rPr>
          <w:rFonts w:ascii="Times New Roman" w:hAnsi="Times New Roman" w:cs="Times New Roman"/>
          <w:noProof/>
          <w:color w:val="000000"/>
          <w:sz w:val="24"/>
          <w:szCs w:val="24"/>
          <w:lang w:val="ky-KG" w:eastAsia="ru-RU"/>
        </w:rPr>
        <w:t>учёт</w:t>
      </w:r>
      <w:r w:rsidR="0041190F" w:rsidRPr="0041190F">
        <w:rPr>
          <w:rFonts w:ascii="Times New Roman" w:hAnsi="Times New Roman" w:cs="Times New Roman"/>
          <w:noProof/>
          <w:color w:val="000000"/>
          <w:sz w:val="24"/>
          <w:szCs w:val="24"/>
          <w:lang w:val="ky-KG" w:eastAsia="ru-RU"/>
        </w:rPr>
        <w:t xml:space="preserve"> в дорожном строительстве: методика, моделирование и органи</w:t>
      </w:r>
      <w:r w:rsidR="0041190F">
        <w:rPr>
          <w:rFonts w:ascii="Times New Roman" w:hAnsi="Times New Roman" w:cs="Times New Roman"/>
          <w:noProof/>
          <w:color w:val="000000"/>
          <w:sz w:val="24"/>
          <w:szCs w:val="24"/>
          <w:lang w:val="ky-KG" w:eastAsia="ru-RU"/>
        </w:rPr>
        <w:t>зация</w:t>
      </w:r>
      <w:r w:rsidR="0041190F" w:rsidRPr="0041190F">
        <w:rPr>
          <w:rFonts w:ascii="Times New Roman" w:hAnsi="Times New Roman" w:cs="Times New Roman"/>
          <w:noProof/>
          <w:color w:val="000000"/>
          <w:sz w:val="24"/>
          <w:szCs w:val="24"/>
          <w:lang w:val="ky-KG" w:eastAsia="ru-RU"/>
        </w:rPr>
        <w:t xml:space="preserve">: дисс. ... </w:t>
      </w:r>
      <w:r w:rsidR="0041190F">
        <w:rPr>
          <w:rFonts w:ascii="Times New Roman" w:hAnsi="Times New Roman" w:cs="Times New Roman"/>
          <w:noProof/>
          <w:color w:val="000000"/>
          <w:sz w:val="24"/>
          <w:szCs w:val="24"/>
          <w:lang w:val="ky-KG" w:eastAsia="ru-RU"/>
        </w:rPr>
        <w:t>к.э.н.</w:t>
      </w:r>
      <w:r w:rsidR="0041190F" w:rsidRPr="0041190F">
        <w:rPr>
          <w:rFonts w:ascii="Times New Roman" w:hAnsi="Times New Roman" w:cs="Times New Roman"/>
          <w:noProof/>
          <w:color w:val="000000"/>
          <w:sz w:val="24"/>
          <w:szCs w:val="24"/>
          <w:lang w:val="ky-KG" w:eastAsia="ru-RU"/>
        </w:rPr>
        <w:t>: 08.00.12</w:t>
      </w:r>
      <w:r w:rsidR="0041190F">
        <w:rPr>
          <w:rFonts w:ascii="Times New Roman" w:hAnsi="Times New Roman" w:cs="Times New Roman"/>
          <w:noProof/>
          <w:color w:val="000000"/>
          <w:sz w:val="24"/>
          <w:szCs w:val="24"/>
          <w:lang w:val="ky-KG" w:eastAsia="ru-RU"/>
        </w:rPr>
        <w:t>. - Краснодар, 2005; Бортник</w:t>
      </w:r>
      <w:r w:rsidR="0041190F" w:rsidRPr="0041190F">
        <w:rPr>
          <w:rFonts w:ascii="Times New Roman" w:hAnsi="Times New Roman" w:cs="Times New Roman"/>
          <w:noProof/>
          <w:color w:val="000000"/>
          <w:sz w:val="24"/>
          <w:szCs w:val="24"/>
          <w:lang w:val="ky-KG" w:eastAsia="ru-RU"/>
        </w:rPr>
        <w:t xml:space="preserve"> А.Н. Методология и организация </w:t>
      </w:r>
      <w:r w:rsidR="002A1F4A">
        <w:rPr>
          <w:rFonts w:ascii="Times New Roman" w:hAnsi="Times New Roman" w:cs="Times New Roman"/>
          <w:noProof/>
          <w:color w:val="000000"/>
          <w:sz w:val="24"/>
          <w:szCs w:val="24"/>
          <w:lang w:val="ky-KG" w:eastAsia="ru-RU"/>
        </w:rPr>
        <w:t>учёт</w:t>
      </w:r>
      <w:r w:rsidR="0041190F" w:rsidRPr="0041190F">
        <w:rPr>
          <w:rFonts w:ascii="Times New Roman" w:hAnsi="Times New Roman" w:cs="Times New Roman"/>
          <w:noProof/>
          <w:color w:val="000000"/>
          <w:sz w:val="24"/>
          <w:szCs w:val="24"/>
          <w:lang w:val="ky-KG" w:eastAsia="ru-RU"/>
        </w:rPr>
        <w:t xml:space="preserve">а и анализа инвестиционной </w:t>
      </w:r>
      <w:r w:rsidR="0041190F">
        <w:rPr>
          <w:rFonts w:ascii="Times New Roman" w:hAnsi="Times New Roman" w:cs="Times New Roman"/>
          <w:noProof/>
          <w:color w:val="000000"/>
          <w:sz w:val="24"/>
          <w:szCs w:val="24"/>
          <w:lang w:val="ky-KG" w:eastAsia="ru-RU"/>
        </w:rPr>
        <w:t>деятельности предприятий</w:t>
      </w:r>
      <w:r w:rsidR="0041190F" w:rsidRPr="0041190F">
        <w:rPr>
          <w:rFonts w:ascii="Times New Roman" w:hAnsi="Times New Roman" w:cs="Times New Roman"/>
          <w:noProof/>
          <w:color w:val="000000"/>
          <w:sz w:val="24"/>
          <w:szCs w:val="24"/>
          <w:lang w:val="ky-KG" w:eastAsia="ru-RU"/>
        </w:rPr>
        <w:t>: дис ... д.э.н.: 08.00.12</w:t>
      </w:r>
      <w:r w:rsidR="0041190F">
        <w:rPr>
          <w:rFonts w:ascii="Times New Roman" w:hAnsi="Times New Roman" w:cs="Times New Roman"/>
          <w:noProof/>
          <w:color w:val="000000"/>
          <w:sz w:val="24"/>
          <w:szCs w:val="24"/>
          <w:lang w:val="ky-KG" w:eastAsia="ru-RU"/>
        </w:rPr>
        <w:t>. - Саратов, 2007</w:t>
      </w:r>
      <w:r w:rsidR="0041190F" w:rsidRPr="0041190F">
        <w:rPr>
          <w:rFonts w:ascii="Times New Roman" w:hAnsi="Times New Roman" w:cs="Times New Roman"/>
          <w:noProof/>
          <w:color w:val="000000"/>
          <w:sz w:val="24"/>
          <w:szCs w:val="24"/>
          <w:lang w:val="ky-KG" w:eastAsia="ru-RU"/>
        </w:rPr>
        <w:t>]</w:t>
      </w:r>
      <w:r w:rsidR="0041190F">
        <w:rPr>
          <w:rFonts w:ascii="Times New Roman" w:hAnsi="Times New Roman" w:cs="Times New Roman"/>
          <w:noProof/>
          <w:color w:val="000000"/>
          <w:sz w:val="24"/>
          <w:szCs w:val="24"/>
          <w:lang w:val="ky-KG" w:eastAsia="ru-RU"/>
        </w:rPr>
        <w:t>.</w:t>
      </w:r>
    </w:p>
    <w:p w14:paraId="325C57ED" w14:textId="2083EE42" w:rsidR="007D20AF" w:rsidRPr="00A30760" w:rsidRDefault="00E1259A" w:rsidP="00B8271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bookmarkStart w:id="4" w:name="_Hlk188951987"/>
      <w:r w:rsidRPr="005F01BA">
        <w:rPr>
          <w:rStyle w:val="a121"/>
          <w:rFonts w:ascii="Times New Roman" w:hAnsi="Times New Roman" w:cs="Times New Roman"/>
          <w:color w:val="auto"/>
          <w:sz w:val="28"/>
          <w:szCs w:val="28"/>
        </w:rPr>
        <w:t xml:space="preserve">Рекомендуемая нами методология </w:t>
      </w:r>
      <w:r w:rsidR="002A1F4A">
        <w:rPr>
          <w:rStyle w:val="a121"/>
          <w:rFonts w:ascii="Times New Roman" w:hAnsi="Times New Roman" w:cs="Times New Roman"/>
          <w:color w:val="auto"/>
          <w:sz w:val="28"/>
          <w:szCs w:val="28"/>
        </w:rPr>
        <w:t>учёт</w:t>
      </w:r>
      <w:r w:rsidRPr="005F01BA">
        <w:rPr>
          <w:rStyle w:val="a121"/>
          <w:rFonts w:ascii="Times New Roman" w:hAnsi="Times New Roman" w:cs="Times New Roman"/>
          <w:color w:val="auto"/>
          <w:sz w:val="28"/>
          <w:szCs w:val="28"/>
        </w:rPr>
        <w:t>а и отражения аренды у арендатора и арендодателя апробирована в ряде дорожно-строительных организаций.</w:t>
      </w:r>
      <w:r w:rsidR="00B82719" w:rsidRPr="005F01BA">
        <w:rPr>
          <w:rStyle w:val="a121"/>
          <w:rFonts w:ascii="Times New Roman" w:hAnsi="Times New Roman" w:cs="Times New Roman"/>
          <w:color w:val="auto"/>
          <w:sz w:val="28"/>
          <w:szCs w:val="28"/>
        </w:rPr>
        <w:t xml:space="preserve"> К примеру,</w:t>
      </w:r>
      <w:r w:rsidRPr="005F01BA">
        <w:rPr>
          <w:rStyle w:val="a121"/>
          <w:rFonts w:ascii="Times New Roman" w:hAnsi="Times New Roman" w:cs="Times New Roman"/>
          <w:color w:val="auto"/>
          <w:sz w:val="28"/>
          <w:szCs w:val="28"/>
        </w:rPr>
        <w:t xml:space="preserve"> </w:t>
      </w:r>
      <w:proofErr w:type="spellStart"/>
      <w:r w:rsidRPr="005F01BA">
        <w:rPr>
          <w:rFonts w:ascii="Times New Roman" w:hAnsi="Times New Roman" w:cs="Times New Roman"/>
          <w:sz w:val="28"/>
          <w:szCs w:val="28"/>
        </w:rPr>
        <w:t>ОсОО</w:t>
      </w:r>
      <w:proofErr w:type="spellEnd"/>
      <w:r w:rsidRPr="005F01BA">
        <w:rPr>
          <w:rFonts w:ascii="Times New Roman" w:hAnsi="Times New Roman" w:cs="Times New Roman"/>
          <w:sz w:val="28"/>
          <w:szCs w:val="28"/>
        </w:rPr>
        <w:t xml:space="preserve"> «</w:t>
      </w:r>
      <w:proofErr w:type="spellStart"/>
      <w:r w:rsidRPr="005F01BA">
        <w:rPr>
          <w:rFonts w:ascii="Times New Roman" w:hAnsi="Times New Roman" w:cs="Times New Roman"/>
          <w:sz w:val="28"/>
          <w:szCs w:val="28"/>
        </w:rPr>
        <w:t>Нуркелди</w:t>
      </w:r>
      <w:proofErr w:type="spellEnd"/>
      <w:r w:rsidRPr="005F01BA">
        <w:rPr>
          <w:rFonts w:ascii="Times New Roman" w:hAnsi="Times New Roman" w:cs="Times New Roman"/>
          <w:sz w:val="28"/>
          <w:szCs w:val="28"/>
        </w:rPr>
        <w:t xml:space="preserve"> </w:t>
      </w:r>
      <w:proofErr w:type="spellStart"/>
      <w:r w:rsidRPr="005F01BA">
        <w:rPr>
          <w:rFonts w:ascii="Times New Roman" w:hAnsi="Times New Roman" w:cs="Times New Roman"/>
          <w:sz w:val="28"/>
          <w:szCs w:val="28"/>
        </w:rPr>
        <w:t>Курулуш</w:t>
      </w:r>
      <w:proofErr w:type="spellEnd"/>
      <w:r w:rsidRPr="005F01BA">
        <w:rPr>
          <w:rFonts w:ascii="Times New Roman" w:hAnsi="Times New Roman" w:cs="Times New Roman"/>
          <w:sz w:val="28"/>
          <w:szCs w:val="28"/>
        </w:rPr>
        <w:t>» оплачивает с 1 января 2024 года на 6 месяцев за аренду оборудован</w:t>
      </w:r>
      <w:r w:rsidR="00B82719" w:rsidRPr="005F01BA">
        <w:rPr>
          <w:rFonts w:ascii="Times New Roman" w:hAnsi="Times New Roman" w:cs="Times New Roman"/>
          <w:sz w:val="28"/>
          <w:szCs w:val="28"/>
        </w:rPr>
        <w:t>ие, при этом делается запись</w:t>
      </w:r>
      <w:r w:rsidR="007D20AF" w:rsidRPr="005F01BA">
        <w:rPr>
          <w:rFonts w:ascii="Times New Roman" w:hAnsi="Times New Roman" w:cs="Times New Roman"/>
          <w:sz w:val="28"/>
          <w:szCs w:val="28"/>
        </w:rPr>
        <w:t xml:space="preserve">:  </w:t>
      </w:r>
      <w:bookmarkEnd w:id="4"/>
    </w:p>
    <w:p w14:paraId="1BA5E4DC" w14:textId="77777777" w:rsidR="001751F8" w:rsidRPr="00A30760" w:rsidRDefault="001751F8" w:rsidP="001751F8">
      <w:pPr>
        <w:shd w:val="clear" w:color="auto" w:fill="FFFFFF"/>
        <w:autoSpaceDE w:val="0"/>
        <w:autoSpaceDN w:val="0"/>
        <w:adjustRightInd w:val="0"/>
        <w:spacing w:after="0" w:line="240" w:lineRule="auto"/>
        <w:ind w:firstLine="709"/>
        <w:rPr>
          <w:rFonts w:ascii="Times New Roman" w:hAnsi="Times New Roman" w:cs="Times New Roman"/>
          <w:sz w:val="28"/>
          <w:szCs w:val="28"/>
        </w:rPr>
      </w:pPr>
      <w:proofErr w:type="spellStart"/>
      <w:r w:rsidRPr="00A30760">
        <w:rPr>
          <w:rFonts w:ascii="Times New Roman" w:hAnsi="Times New Roman" w:cs="Times New Roman"/>
          <w:sz w:val="28"/>
          <w:szCs w:val="28"/>
        </w:rPr>
        <w:t>Дт</w:t>
      </w:r>
      <w:proofErr w:type="spellEnd"/>
      <w:r w:rsidRPr="00A30760">
        <w:rPr>
          <w:rFonts w:ascii="Times New Roman" w:hAnsi="Times New Roman" w:cs="Times New Roman"/>
          <w:sz w:val="28"/>
          <w:szCs w:val="28"/>
        </w:rPr>
        <w:t xml:space="preserve"> Аренда, оплаченная авансом 183600 сомов</w:t>
      </w:r>
    </w:p>
    <w:p w14:paraId="46498385" w14:textId="77777777" w:rsidR="001751F8" w:rsidRPr="00A30760" w:rsidRDefault="001751F8" w:rsidP="001751F8">
      <w:pPr>
        <w:shd w:val="clear" w:color="auto" w:fill="FFFFFF"/>
        <w:autoSpaceDE w:val="0"/>
        <w:autoSpaceDN w:val="0"/>
        <w:adjustRightInd w:val="0"/>
        <w:spacing w:after="0" w:line="240" w:lineRule="auto"/>
        <w:ind w:left="707" w:firstLine="709"/>
        <w:rPr>
          <w:rFonts w:ascii="Times New Roman" w:hAnsi="Times New Roman" w:cs="Times New Roman"/>
          <w:sz w:val="28"/>
          <w:szCs w:val="28"/>
        </w:rPr>
      </w:pPr>
      <w:proofErr w:type="spellStart"/>
      <w:r w:rsidRPr="00A30760">
        <w:rPr>
          <w:rFonts w:ascii="Times New Roman" w:hAnsi="Times New Roman" w:cs="Times New Roman"/>
          <w:sz w:val="28"/>
          <w:szCs w:val="28"/>
        </w:rPr>
        <w:t>Кт</w:t>
      </w:r>
      <w:proofErr w:type="spellEnd"/>
      <w:r w:rsidRPr="00A30760">
        <w:rPr>
          <w:rFonts w:ascii="Times New Roman" w:hAnsi="Times New Roman" w:cs="Times New Roman"/>
          <w:sz w:val="28"/>
          <w:szCs w:val="28"/>
        </w:rPr>
        <w:t xml:space="preserve"> Денежные средства в банке 183600 сомов.</w:t>
      </w:r>
    </w:p>
    <w:p w14:paraId="0D47569E" w14:textId="77777777" w:rsidR="001751F8" w:rsidRPr="00A30760" w:rsidRDefault="00613BA2" w:rsidP="001751F8">
      <w:pPr>
        <w:shd w:val="clear" w:color="auto" w:fill="FFFFFF"/>
        <w:autoSpaceDE w:val="0"/>
        <w:autoSpaceDN w:val="0"/>
        <w:adjustRightInd w:val="0"/>
        <w:spacing w:after="0" w:line="240" w:lineRule="auto"/>
        <w:ind w:firstLine="707"/>
        <w:rPr>
          <w:rFonts w:ascii="Times New Roman" w:hAnsi="Times New Roman" w:cs="Times New Roman"/>
          <w:sz w:val="28"/>
          <w:szCs w:val="28"/>
        </w:rPr>
      </w:pPr>
      <w:r w:rsidRPr="00A30760">
        <w:rPr>
          <w:rFonts w:ascii="Times New Roman" w:hAnsi="Times New Roman" w:cs="Times New Roman"/>
          <w:sz w:val="28"/>
          <w:szCs w:val="28"/>
        </w:rPr>
        <w:t>30.</w:t>
      </w:r>
      <w:r w:rsidR="001751F8" w:rsidRPr="00A30760">
        <w:rPr>
          <w:rFonts w:ascii="Times New Roman" w:hAnsi="Times New Roman" w:cs="Times New Roman"/>
          <w:sz w:val="28"/>
          <w:szCs w:val="28"/>
        </w:rPr>
        <w:t xml:space="preserve">01.2024 года признаются расходы по аренде:  </w:t>
      </w:r>
    </w:p>
    <w:p w14:paraId="04D2A1F3" w14:textId="77777777" w:rsidR="001751F8" w:rsidRPr="00A30760" w:rsidRDefault="001751F8" w:rsidP="001751F8">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A30760">
        <w:rPr>
          <w:rFonts w:ascii="Times New Roman" w:hAnsi="Times New Roman" w:cs="Times New Roman"/>
          <w:sz w:val="28"/>
          <w:szCs w:val="28"/>
        </w:rPr>
        <w:t xml:space="preserve">Расчет: 183600/6 мес. = 30 600 сомов    </w:t>
      </w:r>
    </w:p>
    <w:p w14:paraId="1F9BA3BF" w14:textId="77777777" w:rsidR="001751F8" w:rsidRPr="00A30760" w:rsidRDefault="00613BA2" w:rsidP="001751F8">
      <w:pPr>
        <w:shd w:val="clear" w:color="auto" w:fill="FFFFFF"/>
        <w:autoSpaceDE w:val="0"/>
        <w:autoSpaceDN w:val="0"/>
        <w:adjustRightInd w:val="0"/>
        <w:spacing w:after="0" w:line="240" w:lineRule="auto"/>
        <w:ind w:firstLine="709"/>
        <w:rPr>
          <w:rFonts w:ascii="Times New Roman" w:hAnsi="Times New Roman" w:cs="Times New Roman"/>
          <w:sz w:val="28"/>
          <w:szCs w:val="28"/>
        </w:rPr>
      </w:pPr>
      <w:proofErr w:type="spellStart"/>
      <w:r w:rsidRPr="00A30760">
        <w:rPr>
          <w:rFonts w:ascii="Times New Roman" w:hAnsi="Times New Roman" w:cs="Times New Roman"/>
          <w:sz w:val="28"/>
          <w:szCs w:val="28"/>
        </w:rPr>
        <w:t>Дт</w:t>
      </w:r>
      <w:proofErr w:type="spellEnd"/>
      <w:r w:rsidRPr="00A30760">
        <w:rPr>
          <w:rFonts w:ascii="Times New Roman" w:hAnsi="Times New Roman" w:cs="Times New Roman"/>
          <w:sz w:val="28"/>
          <w:szCs w:val="28"/>
        </w:rPr>
        <w:t xml:space="preserve"> Расходы</w:t>
      </w:r>
      <w:r w:rsidRPr="00A30760">
        <w:rPr>
          <w:rFonts w:ascii="Times New Roman" w:hAnsi="Times New Roman" w:cs="Times New Roman"/>
          <w:sz w:val="28"/>
          <w:szCs w:val="28"/>
          <w:lang w:val="ky-KG"/>
        </w:rPr>
        <w:t xml:space="preserve"> </w:t>
      </w:r>
      <w:r w:rsidR="001751F8" w:rsidRPr="00A30760">
        <w:rPr>
          <w:rFonts w:ascii="Times New Roman" w:hAnsi="Times New Roman" w:cs="Times New Roman"/>
          <w:sz w:val="28"/>
          <w:szCs w:val="28"/>
        </w:rPr>
        <w:t>по аренде производственные 30 600 сомов</w:t>
      </w:r>
    </w:p>
    <w:p w14:paraId="30E5A044" w14:textId="77777777" w:rsidR="001751F8" w:rsidRPr="00A30760" w:rsidRDefault="001751F8" w:rsidP="001751F8">
      <w:pPr>
        <w:shd w:val="clear" w:color="auto" w:fill="FFFFFF"/>
        <w:autoSpaceDE w:val="0"/>
        <w:autoSpaceDN w:val="0"/>
        <w:adjustRightInd w:val="0"/>
        <w:spacing w:after="0" w:line="240" w:lineRule="auto"/>
        <w:ind w:left="707" w:firstLine="709"/>
        <w:rPr>
          <w:rFonts w:ascii="Times New Roman" w:hAnsi="Times New Roman" w:cs="Times New Roman"/>
          <w:sz w:val="28"/>
          <w:szCs w:val="28"/>
        </w:rPr>
      </w:pPr>
      <w:proofErr w:type="spellStart"/>
      <w:r w:rsidRPr="00A30760">
        <w:rPr>
          <w:rFonts w:ascii="Times New Roman" w:hAnsi="Times New Roman" w:cs="Times New Roman"/>
          <w:sz w:val="28"/>
          <w:szCs w:val="28"/>
        </w:rPr>
        <w:t>Кт</w:t>
      </w:r>
      <w:proofErr w:type="spellEnd"/>
      <w:r w:rsidRPr="00A30760">
        <w:rPr>
          <w:rFonts w:ascii="Times New Roman" w:hAnsi="Times New Roman" w:cs="Times New Roman"/>
          <w:sz w:val="28"/>
          <w:szCs w:val="28"/>
        </w:rPr>
        <w:t xml:space="preserve"> Аренда, оплаченная авансом 30 600 сомов.</w:t>
      </w:r>
    </w:p>
    <w:p w14:paraId="74422E49" w14:textId="77777777" w:rsidR="001751F8" w:rsidRPr="00A30760" w:rsidRDefault="001751F8" w:rsidP="001751F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30760">
        <w:rPr>
          <w:rFonts w:ascii="Times New Roman" w:hAnsi="Times New Roman" w:cs="Times New Roman"/>
          <w:sz w:val="28"/>
          <w:szCs w:val="28"/>
        </w:rPr>
        <w:tab/>
        <w:t>Отражение бухгалтерских записей в арендатора и аренд</w:t>
      </w:r>
      <w:r w:rsidR="000E2ACC">
        <w:rPr>
          <w:rFonts w:ascii="Times New Roman" w:hAnsi="Times New Roman" w:cs="Times New Roman"/>
          <w:sz w:val="28"/>
          <w:szCs w:val="28"/>
        </w:rPr>
        <w:t xml:space="preserve">одателя представим в таблицах </w:t>
      </w:r>
      <w:r w:rsidR="000E2ACC">
        <w:rPr>
          <w:rFonts w:ascii="Times New Roman" w:hAnsi="Times New Roman" w:cs="Times New Roman"/>
          <w:sz w:val="28"/>
          <w:szCs w:val="28"/>
          <w:lang w:val="ky-KG"/>
        </w:rPr>
        <w:t>2</w:t>
      </w:r>
      <w:r w:rsidR="00CC34E2" w:rsidRPr="00A30760">
        <w:rPr>
          <w:rFonts w:ascii="Times New Roman" w:hAnsi="Times New Roman" w:cs="Times New Roman"/>
          <w:sz w:val="28"/>
          <w:szCs w:val="28"/>
        </w:rPr>
        <w:t xml:space="preserve"> и </w:t>
      </w:r>
      <w:r w:rsidR="000E2ACC">
        <w:rPr>
          <w:rFonts w:ascii="Times New Roman" w:hAnsi="Times New Roman" w:cs="Times New Roman"/>
          <w:sz w:val="28"/>
          <w:szCs w:val="28"/>
          <w:lang w:val="ky-KG"/>
        </w:rPr>
        <w:t>3</w:t>
      </w:r>
      <w:r w:rsidRPr="00A30760">
        <w:rPr>
          <w:rFonts w:ascii="Times New Roman" w:hAnsi="Times New Roman" w:cs="Times New Roman"/>
          <w:sz w:val="28"/>
          <w:szCs w:val="28"/>
        </w:rPr>
        <w:t>.</w:t>
      </w:r>
    </w:p>
    <w:p w14:paraId="29F6A1B4" w14:textId="4E6A7CE8" w:rsidR="001751F8" w:rsidRPr="00A30760" w:rsidRDefault="00CC34E2" w:rsidP="00CC34E2">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A30760">
        <w:rPr>
          <w:rFonts w:ascii="Times New Roman" w:hAnsi="Times New Roman" w:cs="Times New Roman"/>
          <w:b/>
          <w:sz w:val="28"/>
          <w:szCs w:val="28"/>
        </w:rPr>
        <w:t xml:space="preserve">Таблица </w:t>
      </w:r>
      <w:r w:rsidR="003618C8">
        <w:rPr>
          <w:rFonts w:ascii="Times New Roman" w:hAnsi="Times New Roman" w:cs="Times New Roman"/>
          <w:b/>
          <w:sz w:val="28"/>
          <w:szCs w:val="28"/>
          <w:lang w:val="ky-KG"/>
        </w:rPr>
        <w:t>2</w:t>
      </w:r>
      <w:r w:rsidR="001751F8" w:rsidRPr="00A30760">
        <w:rPr>
          <w:rFonts w:ascii="Times New Roman" w:hAnsi="Times New Roman" w:cs="Times New Roman"/>
          <w:b/>
          <w:sz w:val="28"/>
          <w:szCs w:val="28"/>
        </w:rPr>
        <w:t xml:space="preserve"> - Методология отражения </w:t>
      </w:r>
      <w:r w:rsidR="002A1F4A">
        <w:rPr>
          <w:rFonts w:ascii="Times New Roman" w:hAnsi="Times New Roman" w:cs="Times New Roman"/>
          <w:b/>
          <w:sz w:val="28"/>
          <w:szCs w:val="28"/>
        </w:rPr>
        <w:t>учёт</w:t>
      </w:r>
      <w:r w:rsidR="00D77D22">
        <w:rPr>
          <w:rFonts w:ascii="Times New Roman" w:hAnsi="Times New Roman" w:cs="Times New Roman"/>
          <w:b/>
          <w:sz w:val="28"/>
          <w:szCs w:val="28"/>
        </w:rPr>
        <w:t xml:space="preserve">ных операций в </w:t>
      </w:r>
      <w:r w:rsidR="001751F8" w:rsidRPr="00A30760">
        <w:rPr>
          <w:rFonts w:ascii="Times New Roman" w:hAnsi="Times New Roman" w:cs="Times New Roman"/>
          <w:b/>
          <w:sz w:val="28"/>
          <w:szCs w:val="28"/>
        </w:rPr>
        <w:t>т</w:t>
      </w:r>
      <w:r w:rsidR="00D77D22">
        <w:rPr>
          <w:rFonts w:ascii="Times New Roman" w:hAnsi="Times New Roman" w:cs="Times New Roman"/>
          <w:b/>
          <w:sz w:val="28"/>
          <w:szCs w:val="28"/>
        </w:rPr>
        <w:t xml:space="preserve">рансформационной рабочей таблице </w:t>
      </w:r>
      <w:r w:rsidR="001751F8" w:rsidRPr="00A30760">
        <w:rPr>
          <w:rFonts w:ascii="Times New Roman" w:hAnsi="Times New Roman" w:cs="Times New Roman"/>
          <w:b/>
          <w:sz w:val="28"/>
          <w:szCs w:val="28"/>
        </w:rPr>
        <w:t>у арендатора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851"/>
        <w:gridCol w:w="1134"/>
        <w:gridCol w:w="963"/>
        <w:gridCol w:w="992"/>
        <w:gridCol w:w="1134"/>
        <w:gridCol w:w="1134"/>
        <w:gridCol w:w="1134"/>
      </w:tblGrid>
      <w:tr w:rsidR="001751F8" w:rsidRPr="00A30760" w14:paraId="4E493E58" w14:textId="77777777" w:rsidTr="00C4200A">
        <w:trPr>
          <w:trHeight w:val="517"/>
        </w:trPr>
        <w:tc>
          <w:tcPr>
            <w:tcW w:w="2297" w:type="dxa"/>
            <w:vMerge w:val="restart"/>
            <w:shd w:val="clear" w:color="auto" w:fill="auto"/>
          </w:tcPr>
          <w:p w14:paraId="75A6418A" w14:textId="77777777" w:rsidR="001751F8" w:rsidRPr="00A30760" w:rsidRDefault="001751F8" w:rsidP="005B2BF0">
            <w:pPr>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Наименование счетов</w:t>
            </w:r>
          </w:p>
        </w:tc>
        <w:tc>
          <w:tcPr>
            <w:tcW w:w="851" w:type="dxa"/>
            <w:vMerge w:val="restart"/>
            <w:shd w:val="clear" w:color="auto" w:fill="auto"/>
          </w:tcPr>
          <w:p w14:paraId="062D5275"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w:t>
            </w:r>
          </w:p>
          <w:p w14:paraId="13C107C8"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счета</w:t>
            </w:r>
          </w:p>
        </w:tc>
        <w:tc>
          <w:tcPr>
            <w:tcW w:w="2097" w:type="dxa"/>
            <w:gridSpan w:val="2"/>
            <w:shd w:val="clear" w:color="auto" w:fill="auto"/>
          </w:tcPr>
          <w:p w14:paraId="6F543CC0"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Пробный баланс до корректировки</w:t>
            </w:r>
          </w:p>
        </w:tc>
        <w:tc>
          <w:tcPr>
            <w:tcW w:w="2126" w:type="dxa"/>
            <w:gridSpan w:val="2"/>
            <w:shd w:val="clear" w:color="auto" w:fill="auto"/>
          </w:tcPr>
          <w:p w14:paraId="0DAB7B54"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Корректирующая проводка</w:t>
            </w:r>
          </w:p>
        </w:tc>
        <w:tc>
          <w:tcPr>
            <w:tcW w:w="2268" w:type="dxa"/>
            <w:gridSpan w:val="2"/>
            <w:shd w:val="clear" w:color="auto" w:fill="auto"/>
          </w:tcPr>
          <w:p w14:paraId="06A6F673" w14:textId="77777777" w:rsidR="001751F8" w:rsidRPr="00A30760" w:rsidRDefault="001751F8" w:rsidP="005B2BF0">
            <w:pPr>
              <w:shd w:val="clear" w:color="auto" w:fill="FFFFFF"/>
              <w:autoSpaceDE w:val="0"/>
              <w:autoSpaceDN w:val="0"/>
              <w:adjustRightInd w:val="0"/>
              <w:spacing w:after="0" w:line="240" w:lineRule="auto"/>
              <w:ind w:left="-108" w:right="-40"/>
              <w:jc w:val="center"/>
              <w:rPr>
                <w:rFonts w:ascii="Times New Roman" w:hAnsi="Times New Roman" w:cs="Times New Roman"/>
                <w:sz w:val="24"/>
                <w:szCs w:val="24"/>
              </w:rPr>
            </w:pPr>
            <w:r w:rsidRPr="00A30760">
              <w:rPr>
                <w:rFonts w:ascii="Times New Roman" w:hAnsi="Times New Roman" w:cs="Times New Roman"/>
                <w:sz w:val="24"/>
                <w:szCs w:val="24"/>
              </w:rPr>
              <w:t xml:space="preserve">Пробный баланс после </w:t>
            </w:r>
            <w:r w:rsidR="00CC34E2" w:rsidRPr="00A30760">
              <w:rPr>
                <w:rFonts w:ascii="Times New Roman" w:hAnsi="Times New Roman" w:cs="Times New Roman"/>
                <w:sz w:val="24"/>
                <w:szCs w:val="24"/>
              </w:rPr>
              <w:t>к</w:t>
            </w:r>
            <w:r w:rsidRPr="00A30760">
              <w:rPr>
                <w:rFonts w:ascii="Times New Roman" w:hAnsi="Times New Roman" w:cs="Times New Roman"/>
                <w:sz w:val="24"/>
                <w:szCs w:val="24"/>
              </w:rPr>
              <w:t>орректировки</w:t>
            </w:r>
          </w:p>
        </w:tc>
      </w:tr>
      <w:tr w:rsidR="001751F8" w:rsidRPr="00A30760" w14:paraId="3FA0331E" w14:textId="77777777" w:rsidTr="00C4200A">
        <w:trPr>
          <w:trHeight w:val="253"/>
        </w:trPr>
        <w:tc>
          <w:tcPr>
            <w:tcW w:w="2297" w:type="dxa"/>
            <w:vMerge/>
            <w:shd w:val="clear" w:color="auto" w:fill="auto"/>
          </w:tcPr>
          <w:p w14:paraId="6AE98205" w14:textId="77777777" w:rsidR="001751F8" w:rsidRPr="00A30760" w:rsidRDefault="001751F8" w:rsidP="005B2BF0">
            <w:pPr>
              <w:autoSpaceDE w:val="0"/>
              <w:autoSpaceDN w:val="0"/>
              <w:adjustRightInd w:val="0"/>
              <w:spacing w:after="0" w:line="240" w:lineRule="auto"/>
              <w:jc w:val="center"/>
              <w:rPr>
                <w:rFonts w:ascii="Times New Roman" w:hAnsi="Times New Roman" w:cs="Times New Roman"/>
                <w:sz w:val="24"/>
                <w:szCs w:val="24"/>
              </w:rPr>
            </w:pPr>
          </w:p>
        </w:tc>
        <w:tc>
          <w:tcPr>
            <w:tcW w:w="851" w:type="dxa"/>
            <w:vMerge/>
            <w:shd w:val="clear" w:color="auto" w:fill="auto"/>
          </w:tcPr>
          <w:p w14:paraId="1B2DE1AB" w14:textId="77777777" w:rsidR="001751F8" w:rsidRPr="00A30760" w:rsidRDefault="001751F8" w:rsidP="005B2BF0">
            <w:pPr>
              <w:autoSpaceDE w:val="0"/>
              <w:autoSpaceDN w:val="0"/>
              <w:adjustRightInd w:val="0"/>
              <w:spacing w:after="0" w:line="240" w:lineRule="auto"/>
              <w:jc w:val="center"/>
              <w:rPr>
                <w:rFonts w:ascii="Times New Roman" w:hAnsi="Times New Roman" w:cs="Times New Roman"/>
                <w:sz w:val="24"/>
                <w:szCs w:val="24"/>
              </w:rPr>
            </w:pPr>
          </w:p>
        </w:tc>
        <w:tc>
          <w:tcPr>
            <w:tcW w:w="1134" w:type="dxa"/>
            <w:shd w:val="clear" w:color="auto" w:fill="auto"/>
          </w:tcPr>
          <w:p w14:paraId="4A372DAB"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A30760">
              <w:rPr>
                <w:rFonts w:ascii="Times New Roman" w:hAnsi="Times New Roman" w:cs="Times New Roman"/>
                <w:sz w:val="24"/>
                <w:szCs w:val="24"/>
              </w:rPr>
              <w:t>Дт</w:t>
            </w:r>
            <w:proofErr w:type="spellEnd"/>
          </w:p>
        </w:tc>
        <w:tc>
          <w:tcPr>
            <w:tcW w:w="963" w:type="dxa"/>
            <w:shd w:val="clear" w:color="auto" w:fill="auto"/>
          </w:tcPr>
          <w:p w14:paraId="41DFDD13"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A30760">
              <w:rPr>
                <w:rFonts w:ascii="Times New Roman" w:hAnsi="Times New Roman" w:cs="Times New Roman"/>
                <w:sz w:val="24"/>
                <w:szCs w:val="24"/>
              </w:rPr>
              <w:t>Кт</w:t>
            </w:r>
            <w:proofErr w:type="spellEnd"/>
          </w:p>
        </w:tc>
        <w:tc>
          <w:tcPr>
            <w:tcW w:w="992" w:type="dxa"/>
            <w:shd w:val="clear" w:color="auto" w:fill="auto"/>
          </w:tcPr>
          <w:p w14:paraId="44310795"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A30760">
              <w:rPr>
                <w:rFonts w:ascii="Times New Roman" w:hAnsi="Times New Roman" w:cs="Times New Roman"/>
                <w:sz w:val="24"/>
                <w:szCs w:val="24"/>
              </w:rPr>
              <w:t>Дт</w:t>
            </w:r>
            <w:proofErr w:type="spellEnd"/>
          </w:p>
        </w:tc>
        <w:tc>
          <w:tcPr>
            <w:tcW w:w="1134" w:type="dxa"/>
            <w:shd w:val="clear" w:color="auto" w:fill="auto"/>
          </w:tcPr>
          <w:p w14:paraId="27FCA543"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A30760">
              <w:rPr>
                <w:rFonts w:ascii="Times New Roman" w:hAnsi="Times New Roman" w:cs="Times New Roman"/>
                <w:sz w:val="24"/>
                <w:szCs w:val="24"/>
              </w:rPr>
              <w:t>Кт</w:t>
            </w:r>
            <w:proofErr w:type="spellEnd"/>
          </w:p>
        </w:tc>
        <w:tc>
          <w:tcPr>
            <w:tcW w:w="1134" w:type="dxa"/>
            <w:shd w:val="clear" w:color="auto" w:fill="auto"/>
          </w:tcPr>
          <w:p w14:paraId="225CD5C8"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A30760">
              <w:rPr>
                <w:rFonts w:ascii="Times New Roman" w:hAnsi="Times New Roman" w:cs="Times New Roman"/>
                <w:sz w:val="24"/>
                <w:szCs w:val="24"/>
              </w:rPr>
              <w:t>Дт</w:t>
            </w:r>
            <w:proofErr w:type="spellEnd"/>
          </w:p>
        </w:tc>
        <w:tc>
          <w:tcPr>
            <w:tcW w:w="1134" w:type="dxa"/>
            <w:shd w:val="clear" w:color="auto" w:fill="auto"/>
          </w:tcPr>
          <w:p w14:paraId="5E821659"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A30760">
              <w:rPr>
                <w:rFonts w:ascii="Times New Roman" w:hAnsi="Times New Roman" w:cs="Times New Roman"/>
                <w:sz w:val="24"/>
                <w:szCs w:val="24"/>
              </w:rPr>
              <w:t>Кт</w:t>
            </w:r>
            <w:proofErr w:type="spellEnd"/>
          </w:p>
        </w:tc>
      </w:tr>
      <w:tr w:rsidR="001751F8" w:rsidRPr="00A30760" w14:paraId="7D6277B1" w14:textId="77777777" w:rsidTr="00C4200A">
        <w:trPr>
          <w:trHeight w:val="230"/>
        </w:trPr>
        <w:tc>
          <w:tcPr>
            <w:tcW w:w="2297" w:type="dxa"/>
            <w:shd w:val="clear" w:color="auto" w:fill="auto"/>
          </w:tcPr>
          <w:p w14:paraId="7FD5D71E" w14:textId="77777777" w:rsidR="001751F8" w:rsidRPr="00A30760" w:rsidRDefault="001751F8" w:rsidP="005B2BF0">
            <w:pPr>
              <w:shd w:val="clear" w:color="auto" w:fill="FFFFFF"/>
              <w:autoSpaceDE w:val="0"/>
              <w:autoSpaceDN w:val="0"/>
              <w:adjustRightInd w:val="0"/>
              <w:spacing w:after="0" w:line="240" w:lineRule="auto"/>
              <w:rPr>
                <w:rFonts w:ascii="Times New Roman" w:hAnsi="Times New Roman" w:cs="Times New Roman"/>
                <w:sz w:val="24"/>
                <w:szCs w:val="24"/>
              </w:rPr>
            </w:pPr>
            <w:r w:rsidRPr="00A30760">
              <w:rPr>
                <w:rFonts w:ascii="Times New Roman" w:hAnsi="Times New Roman" w:cs="Times New Roman"/>
                <w:sz w:val="24"/>
                <w:szCs w:val="24"/>
              </w:rPr>
              <w:t>Аренда</w:t>
            </w:r>
            <w:r w:rsidR="00CC34E2" w:rsidRPr="00A30760">
              <w:rPr>
                <w:rFonts w:ascii="Times New Roman" w:hAnsi="Times New Roman" w:cs="Times New Roman"/>
                <w:sz w:val="24"/>
                <w:szCs w:val="24"/>
              </w:rPr>
              <w:t>,</w:t>
            </w:r>
            <w:r w:rsidRPr="00A30760">
              <w:rPr>
                <w:rFonts w:ascii="Times New Roman" w:hAnsi="Times New Roman" w:cs="Times New Roman"/>
                <w:sz w:val="24"/>
                <w:szCs w:val="24"/>
              </w:rPr>
              <w:t xml:space="preserve"> оплаченная авансом</w:t>
            </w:r>
          </w:p>
        </w:tc>
        <w:tc>
          <w:tcPr>
            <w:tcW w:w="851" w:type="dxa"/>
            <w:shd w:val="clear" w:color="auto" w:fill="auto"/>
          </w:tcPr>
          <w:p w14:paraId="49AA9634"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1830</w:t>
            </w:r>
          </w:p>
        </w:tc>
        <w:tc>
          <w:tcPr>
            <w:tcW w:w="1134" w:type="dxa"/>
            <w:shd w:val="clear" w:color="auto" w:fill="auto"/>
          </w:tcPr>
          <w:p w14:paraId="30512FEB"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183600</w:t>
            </w:r>
          </w:p>
        </w:tc>
        <w:tc>
          <w:tcPr>
            <w:tcW w:w="963" w:type="dxa"/>
            <w:shd w:val="clear" w:color="auto" w:fill="auto"/>
          </w:tcPr>
          <w:p w14:paraId="35A81AD8"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992" w:type="dxa"/>
            <w:shd w:val="clear" w:color="auto" w:fill="auto"/>
          </w:tcPr>
          <w:p w14:paraId="0D1AAD75" w14:textId="77777777" w:rsidR="001751F8" w:rsidRPr="00A30760" w:rsidRDefault="001751F8" w:rsidP="005B2BF0">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auto"/>
          </w:tcPr>
          <w:p w14:paraId="537D24F0" w14:textId="77777777" w:rsidR="001751F8" w:rsidRPr="00A30760" w:rsidRDefault="001751F8" w:rsidP="005B2BF0">
            <w:pPr>
              <w:shd w:val="clear" w:color="auto" w:fill="FFFFFF"/>
              <w:autoSpaceDE w:val="0"/>
              <w:autoSpaceDN w:val="0"/>
              <w:adjustRightInd w:val="0"/>
              <w:spacing w:after="0" w:line="240" w:lineRule="auto"/>
              <w:rPr>
                <w:rFonts w:ascii="Times New Roman" w:hAnsi="Times New Roman" w:cs="Times New Roman"/>
                <w:sz w:val="24"/>
                <w:szCs w:val="24"/>
              </w:rPr>
            </w:pPr>
            <w:r w:rsidRPr="00A30760">
              <w:rPr>
                <w:rFonts w:ascii="Times New Roman" w:hAnsi="Times New Roman" w:cs="Times New Roman"/>
                <w:sz w:val="24"/>
                <w:szCs w:val="24"/>
              </w:rPr>
              <w:t>30600</w:t>
            </w:r>
          </w:p>
        </w:tc>
        <w:tc>
          <w:tcPr>
            <w:tcW w:w="1134" w:type="dxa"/>
            <w:shd w:val="clear" w:color="auto" w:fill="auto"/>
          </w:tcPr>
          <w:p w14:paraId="02FEF750" w14:textId="77777777" w:rsidR="001751F8" w:rsidRPr="00A30760" w:rsidRDefault="001751F8" w:rsidP="005B2BF0">
            <w:pPr>
              <w:shd w:val="clear" w:color="auto" w:fill="FFFFFF"/>
              <w:autoSpaceDE w:val="0"/>
              <w:autoSpaceDN w:val="0"/>
              <w:adjustRightInd w:val="0"/>
              <w:spacing w:after="0" w:line="240" w:lineRule="auto"/>
              <w:rPr>
                <w:rFonts w:ascii="Times New Roman" w:hAnsi="Times New Roman" w:cs="Times New Roman"/>
                <w:sz w:val="24"/>
                <w:szCs w:val="24"/>
              </w:rPr>
            </w:pPr>
            <w:r w:rsidRPr="00A30760">
              <w:rPr>
                <w:rFonts w:ascii="Times New Roman" w:hAnsi="Times New Roman" w:cs="Times New Roman"/>
                <w:sz w:val="24"/>
                <w:szCs w:val="24"/>
              </w:rPr>
              <w:t>153000</w:t>
            </w:r>
          </w:p>
        </w:tc>
        <w:tc>
          <w:tcPr>
            <w:tcW w:w="1134" w:type="dxa"/>
            <w:shd w:val="clear" w:color="auto" w:fill="auto"/>
          </w:tcPr>
          <w:p w14:paraId="0A626FAA" w14:textId="77777777" w:rsidR="001751F8" w:rsidRPr="00A30760" w:rsidRDefault="001751F8" w:rsidP="005B2BF0">
            <w:pPr>
              <w:shd w:val="clear" w:color="auto" w:fill="FFFFFF"/>
              <w:autoSpaceDE w:val="0"/>
              <w:autoSpaceDN w:val="0"/>
              <w:adjustRightInd w:val="0"/>
              <w:spacing w:after="0" w:line="240" w:lineRule="auto"/>
              <w:rPr>
                <w:rFonts w:ascii="Times New Roman" w:hAnsi="Times New Roman" w:cs="Times New Roman"/>
                <w:sz w:val="24"/>
                <w:szCs w:val="24"/>
              </w:rPr>
            </w:pPr>
          </w:p>
        </w:tc>
      </w:tr>
      <w:tr w:rsidR="001751F8" w:rsidRPr="00A30760" w14:paraId="1C87921D" w14:textId="77777777" w:rsidTr="00C4200A">
        <w:trPr>
          <w:trHeight w:val="451"/>
        </w:trPr>
        <w:tc>
          <w:tcPr>
            <w:tcW w:w="2297" w:type="dxa"/>
            <w:shd w:val="clear" w:color="auto" w:fill="auto"/>
          </w:tcPr>
          <w:p w14:paraId="4596B535" w14:textId="77777777" w:rsidR="001751F8" w:rsidRPr="00A30760" w:rsidRDefault="001751F8" w:rsidP="005B2BF0">
            <w:pPr>
              <w:shd w:val="clear" w:color="auto" w:fill="FFFFFF"/>
              <w:autoSpaceDE w:val="0"/>
              <w:autoSpaceDN w:val="0"/>
              <w:adjustRightInd w:val="0"/>
              <w:spacing w:after="0" w:line="240" w:lineRule="auto"/>
              <w:rPr>
                <w:rFonts w:ascii="Times New Roman" w:hAnsi="Times New Roman" w:cs="Times New Roman"/>
                <w:sz w:val="24"/>
                <w:szCs w:val="24"/>
              </w:rPr>
            </w:pPr>
            <w:r w:rsidRPr="00A30760">
              <w:rPr>
                <w:rFonts w:ascii="Times New Roman" w:hAnsi="Times New Roman" w:cs="Times New Roman"/>
                <w:sz w:val="24"/>
                <w:szCs w:val="24"/>
              </w:rPr>
              <w:t>Расходы по аренде</w:t>
            </w:r>
            <w:r w:rsidR="00B82719">
              <w:rPr>
                <w:rFonts w:ascii="Times New Roman" w:hAnsi="Times New Roman" w:cs="Times New Roman"/>
                <w:sz w:val="24"/>
                <w:szCs w:val="24"/>
              </w:rPr>
              <w:t>,</w:t>
            </w:r>
            <w:r w:rsidRPr="00A30760">
              <w:rPr>
                <w:rFonts w:ascii="Times New Roman" w:hAnsi="Times New Roman" w:cs="Times New Roman"/>
                <w:sz w:val="24"/>
                <w:szCs w:val="24"/>
              </w:rPr>
              <w:t xml:space="preserve"> производственные</w:t>
            </w:r>
          </w:p>
        </w:tc>
        <w:tc>
          <w:tcPr>
            <w:tcW w:w="851" w:type="dxa"/>
            <w:shd w:val="clear" w:color="auto" w:fill="auto"/>
          </w:tcPr>
          <w:p w14:paraId="41B27CCF"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1630,</w:t>
            </w:r>
          </w:p>
          <w:p w14:paraId="776AE0C5"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7170</w:t>
            </w:r>
          </w:p>
        </w:tc>
        <w:tc>
          <w:tcPr>
            <w:tcW w:w="1134" w:type="dxa"/>
            <w:shd w:val="clear" w:color="auto" w:fill="auto"/>
          </w:tcPr>
          <w:p w14:paraId="5A3DE205"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p>
          <w:p w14:paraId="1314CEC8"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963" w:type="dxa"/>
            <w:shd w:val="clear" w:color="auto" w:fill="auto"/>
          </w:tcPr>
          <w:p w14:paraId="204D96E4" w14:textId="77777777" w:rsidR="001751F8" w:rsidRPr="00A30760" w:rsidRDefault="001751F8" w:rsidP="005B2BF0">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992" w:type="dxa"/>
            <w:shd w:val="clear" w:color="auto" w:fill="auto"/>
          </w:tcPr>
          <w:p w14:paraId="5BA26033" w14:textId="77777777" w:rsidR="001751F8" w:rsidRPr="00A30760" w:rsidRDefault="001751F8" w:rsidP="005B2BF0">
            <w:pPr>
              <w:shd w:val="clear" w:color="auto" w:fill="FFFFFF"/>
              <w:autoSpaceDE w:val="0"/>
              <w:autoSpaceDN w:val="0"/>
              <w:adjustRightInd w:val="0"/>
              <w:spacing w:after="0" w:line="240" w:lineRule="auto"/>
              <w:rPr>
                <w:rFonts w:ascii="Times New Roman" w:hAnsi="Times New Roman" w:cs="Times New Roman"/>
                <w:sz w:val="24"/>
                <w:szCs w:val="24"/>
              </w:rPr>
            </w:pPr>
            <w:r w:rsidRPr="00A30760">
              <w:rPr>
                <w:rFonts w:ascii="Times New Roman" w:hAnsi="Times New Roman" w:cs="Times New Roman"/>
                <w:sz w:val="24"/>
                <w:szCs w:val="24"/>
              </w:rPr>
              <w:t>30600</w:t>
            </w:r>
          </w:p>
          <w:p w14:paraId="7F516747" w14:textId="77777777" w:rsidR="001751F8" w:rsidRPr="00A30760" w:rsidRDefault="001751F8" w:rsidP="005B2BF0">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auto"/>
          </w:tcPr>
          <w:p w14:paraId="70F41E6E" w14:textId="77777777" w:rsidR="001751F8" w:rsidRPr="00A30760" w:rsidRDefault="001751F8" w:rsidP="005B2BF0">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auto"/>
          </w:tcPr>
          <w:p w14:paraId="604043BE" w14:textId="77777777" w:rsidR="001751F8" w:rsidRPr="00A30760" w:rsidRDefault="001751F8" w:rsidP="005B2BF0">
            <w:pPr>
              <w:shd w:val="clear" w:color="auto" w:fill="FFFFFF"/>
              <w:autoSpaceDE w:val="0"/>
              <w:autoSpaceDN w:val="0"/>
              <w:adjustRightInd w:val="0"/>
              <w:spacing w:after="0" w:line="240" w:lineRule="auto"/>
              <w:rPr>
                <w:rFonts w:ascii="Times New Roman" w:hAnsi="Times New Roman" w:cs="Times New Roman"/>
                <w:sz w:val="24"/>
                <w:szCs w:val="24"/>
              </w:rPr>
            </w:pPr>
            <w:r w:rsidRPr="00A30760">
              <w:rPr>
                <w:rFonts w:ascii="Times New Roman" w:hAnsi="Times New Roman" w:cs="Times New Roman"/>
                <w:sz w:val="24"/>
                <w:szCs w:val="24"/>
              </w:rPr>
              <w:t>30600</w:t>
            </w:r>
          </w:p>
        </w:tc>
        <w:tc>
          <w:tcPr>
            <w:tcW w:w="1134" w:type="dxa"/>
            <w:shd w:val="clear" w:color="auto" w:fill="auto"/>
          </w:tcPr>
          <w:p w14:paraId="1C73AB83" w14:textId="77777777" w:rsidR="001751F8" w:rsidRPr="00A30760" w:rsidRDefault="001751F8" w:rsidP="005B2BF0">
            <w:pPr>
              <w:shd w:val="clear" w:color="auto" w:fill="FFFFFF"/>
              <w:autoSpaceDE w:val="0"/>
              <w:autoSpaceDN w:val="0"/>
              <w:adjustRightInd w:val="0"/>
              <w:spacing w:after="0" w:line="240" w:lineRule="auto"/>
              <w:rPr>
                <w:rFonts w:ascii="Times New Roman" w:hAnsi="Times New Roman" w:cs="Times New Roman"/>
                <w:sz w:val="24"/>
                <w:szCs w:val="24"/>
              </w:rPr>
            </w:pPr>
          </w:p>
        </w:tc>
      </w:tr>
    </w:tbl>
    <w:p w14:paraId="17FD2DFE" w14:textId="6C0C21E5" w:rsidR="001751F8" w:rsidRPr="00A30760" w:rsidRDefault="001751F8" w:rsidP="0044708E">
      <w:pPr>
        <w:shd w:val="clear" w:color="auto" w:fill="FFFFFF"/>
        <w:autoSpaceDE w:val="0"/>
        <w:autoSpaceDN w:val="0"/>
        <w:adjustRightInd w:val="0"/>
        <w:spacing w:after="0" w:line="360" w:lineRule="auto"/>
        <w:rPr>
          <w:rFonts w:ascii="Times New Roman" w:hAnsi="Times New Roman" w:cs="Times New Roman"/>
          <w:b/>
          <w:sz w:val="24"/>
          <w:szCs w:val="24"/>
          <w:lang w:val="ky-KG"/>
        </w:rPr>
      </w:pPr>
      <w:r w:rsidRPr="00A30760">
        <w:rPr>
          <w:rFonts w:ascii="Times New Roman" w:hAnsi="Times New Roman" w:cs="Times New Roman"/>
          <w:sz w:val="24"/>
          <w:szCs w:val="24"/>
        </w:rPr>
        <w:t>Источник:</w:t>
      </w:r>
      <w:r w:rsidR="00043BB9">
        <w:rPr>
          <w:rFonts w:ascii="Times New Roman" w:hAnsi="Times New Roman" w:cs="Times New Roman"/>
          <w:sz w:val="24"/>
          <w:szCs w:val="24"/>
        </w:rPr>
        <w:t xml:space="preserve"> </w:t>
      </w:r>
      <w:proofErr w:type="gramStart"/>
      <w:r w:rsidR="00043BB9">
        <w:rPr>
          <w:rFonts w:ascii="Times New Roman" w:hAnsi="Times New Roman" w:cs="Times New Roman"/>
          <w:sz w:val="24"/>
          <w:szCs w:val="24"/>
        </w:rPr>
        <w:t>составлена</w:t>
      </w:r>
      <w:proofErr w:type="gramEnd"/>
      <w:r w:rsidR="00043BB9">
        <w:rPr>
          <w:rFonts w:ascii="Times New Roman" w:hAnsi="Times New Roman" w:cs="Times New Roman"/>
          <w:sz w:val="24"/>
          <w:szCs w:val="24"/>
        </w:rPr>
        <w:t xml:space="preserve"> автором</w:t>
      </w:r>
      <w:r w:rsidR="0044708E">
        <w:rPr>
          <w:rFonts w:ascii="Times New Roman" w:hAnsi="Times New Roman" w:cs="Times New Roman"/>
          <w:sz w:val="24"/>
          <w:szCs w:val="24"/>
        </w:rPr>
        <w:t>.</w:t>
      </w:r>
    </w:p>
    <w:p w14:paraId="66DA1960" w14:textId="77777777" w:rsidR="001751F8" w:rsidRPr="00A30760" w:rsidRDefault="001751F8" w:rsidP="001751F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30760">
        <w:rPr>
          <w:rFonts w:ascii="Times New Roman" w:hAnsi="Times New Roman" w:cs="Times New Roman"/>
          <w:sz w:val="28"/>
          <w:szCs w:val="28"/>
        </w:rPr>
        <w:t xml:space="preserve">01.01.2024 года </w:t>
      </w:r>
      <w:proofErr w:type="spellStart"/>
      <w:r w:rsidRPr="00A30760">
        <w:rPr>
          <w:rFonts w:ascii="Times New Roman" w:hAnsi="Times New Roman" w:cs="Times New Roman"/>
          <w:sz w:val="28"/>
          <w:szCs w:val="28"/>
        </w:rPr>
        <w:t>ОсОО</w:t>
      </w:r>
      <w:proofErr w:type="spellEnd"/>
      <w:r w:rsidRPr="00A30760">
        <w:rPr>
          <w:rFonts w:ascii="Times New Roman" w:hAnsi="Times New Roman" w:cs="Times New Roman"/>
          <w:sz w:val="28"/>
          <w:szCs w:val="28"/>
        </w:rPr>
        <w:t xml:space="preserve"> «Спецтехника и аренда» получает денежные средства от арендодателя на </w:t>
      </w:r>
      <w:r w:rsidR="00613BA2" w:rsidRPr="00A30760">
        <w:rPr>
          <w:rFonts w:ascii="Times New Roman" w:hAnsi="Times New Roman" w:cs="Times New Roman"/>
          <w:sz w:val="28"/>
          <w:szCs w:val="28"/>
        </w:rPr>
        <w:t xml:space="preserve">6 месяцев за аренду </w:t>
      </w:r>
      <w:proofErr w:type="spellStart"/>
      <w:r w:rsidR="00613BA2" w:rsidRPr="00A30760">
        <w:rPr>
          <w:rFonts w:ascii="Times New Roman" w:hAnsi="Times New Roman" w:cs="Times New Roman"/>
          <w:sz w:val="28"/>
          <w:szCs w:val="28"/>
        </w:rPr>
        <w:t>оборудовани</w:t>
      </w:r>
      <w:proofErr w:type="spellEnd"/>
      <w:r w:rsidR="00613BA2" w:rsidRPr="00A30760">
        <w:rPr>
          <w:rFonts w:ascii="Times New Roman" w:hAnsi="Times New Roman" w:cs="Times New Roman"/>
          <w:sz w:val="28"/>
          <w:szCs w:val="28"/>
          <w:lang w:val="ky-KG"/>
        </w:rPr>
        <w:t>я</w:t>
      </w:r>
      <w:r w:rsidRPr="00A30760">
        <w:rPr>
          <w:rFonts w:ascii="Times New Roman" w:hAnsi="Times New Roman" w:cs="Times New Roman"/>
          <w:sz w:val="28"/>
          <w:szCs w:val="28"/>
        </w:rPr>
        <w:t xml:space="preserve">:  </w:t>
      </w:r>
    </w:p>
    <w:p w14:paraId="580C693E" w14:textId="77777777" w:rsidR="001751F8" w:rsidRPr="00A30760" w:rsidRDefault="001751F8" w:rsidP="001751F8">
      <w:pPr>
        <w:shd w:val="clear" w:color="auto" w:fill="FFFFFF"/>
        <w:autoSpaceDE w:val="0"/>
        <w:autoSpaceDN w:val="0"/>
        <w:adjustRightInd w:val="0"/>
        <w:spacing w:after="0" w:line="240" w:lineRule="auto"/>
        <w:ind w:firstLine="709"/>
        <w:rPr>
          <w:rFonts w:ascii="Times New Roman" w:hAnsi="Times New Roman" w:cs="Times New Roman"/>
          <w:sz w:val="28"/>
          <w:szCs w:val="28"/>
        </w:rPr>
      </w:pPr>
      <w:proofErr w:type="spellStart"/>
      <w:r w:rsidRPr="00A30760">
        <w:rPr>
          <w:rFonts w:ascii="Times New Roman" w:hAnsi="Times New Roman" w:cs="Times New Roman"/>
          <w:sz w:val="28"/>
          <w:szCs w:val="28"/>
        </w:rPr>
        <w:t>Дт</w:t>
      </w:r>
      <w:proofErr w:type="spellEnd"/>
      <w:r w:rsidRPr="00A30760">
        <w:rPr>
          <w:rFonts w:ascii="Times New Roman" w:hAnsi="Times New Roman" w:cs="Times New Roman"/>
          <w:sz w:val="28"/>
          <w:szCs w:val="28"/>
        </w:rPr>
        <w:t xml:space="preserve"> Денежные средства в банке 183600 сомов </w:t>
      </w:r>
    </w:p>
    <w:p w14:paraId="6F2E428B" w14:textId="77777777" w:rsidR="001751F8" w:rsidRPr="00A30760" w:rsidRDefault="00613BA2" w:rsidP="001751F8">
      <w:pPr>
        <w:shd w:val="clear" w:color="auto" w:fill="FFFFFF"/>
        <w:autoSpaceDE w:val="0"/>
        <w:autoSpaceDN w:val="0"/>
        <w:adjustRightInd w:val="0"/>
        <w:spacing w:after="0" w:line="240" w:lineRule="auto"/>
        <w:ind w:left="707" w:firstLine="709"/>
        <w:rPr>
          <w:rFonts w:ascii="Times New Roman" w:hAnsi="Times New Roman" w:cs="Times New Roman"/>
          <w:sz w:val="28"/>
          <w:szCs w:val="28"/>
        </w:rPr>
      </w:pPr>
      <w:proofErr w:type="spellStart"/>
      <w:r w:rsidRPr="00A30760">
        <w:rPr>
          <w:rFonts w:ascii="Times New Roman" w:hAnsi="Times New Roman" w:cs="Times New Roman"/>
          <w:sz w:val="28"/>
          <w:szCs w:val="28"/>
        </w:rPr>
        <w:t>Кт</w:t>
      </w:r>
      <w:proofErr w:type="spellEnd"/>
      <w:r w:rsidRPr="00A30760">
        <w:rPr>
          <w:rFonts w:ascii="Times New Roman" w:hAnsi="Times New Roman" w:cs="Times New Roman"/>
          <w:sz w:val="28"/>
          <w:szCs w:val="28"/>
        </w:rPr>
        <w:t xml:space="preserve"> Авансы,</w:t>
      </w:r>
      <w:r w:rsidR="001751F8" w:rsidRPr="00A30760">
        <w:rPr>
          <w:rFonts w:ascii="Times New Roman" w:hAnsi="Times New Roman" w:cs="Times New Roman"/>
          <w:sz w:val="28"/>
          <w:szCs w:val="28"/>
        </w:rPr>
        <w:t xml:space="preserve"> полученные 183600 сомов.</w:t>
      </w:r>
    </w:p>
    <w:p w14:paraId="5CBBB239" w14:textId="77777777" w:rsidR="001751F8" w:rsidRPr="00A30760" w:rsidRDefault="00613BA2" w:rsidP="001751F8">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A30760">
        <w:rPr>
          <w:rFonts w:ascii="Times New Roman" w:hAnsi="Times New Roman" w:cs="Times New Roman"/>
          <w:sz w:val="28"/>
          <w:szCs w:val="28"/>
        </w:rPr>
        <w:t>На 30.</w:t>
      </w:r>
      <w:r w:rsidR="001751F8" w:rsidRPr="00A30760">
        <w:rPr>
          <w:rFonts w:ascii="Times New Roman" w:hAnsi="Times New Roman" w:cs="Times New Roman"/>
          <w:sz w:val="28"/>
          <w:szCs w:val="28"/>
        </w:rPr>
        <w:t xml:space="preserve">01.2024 года </w:t>
      </w:r>
      <w:r w:rsidRPr="00A30760">
        <w:rPr>
          <w:rFonts w:ascii="Times New Roman" w:hAnsi="Times New Roman" w:cs="Times New Roman"/>
          <w:sz w:val="28"/>
          <w:szCs w:val="28"/>
        </w:rPr>
        <w:t xml:space="preserve">признание доходов </w:t>
      </w:r>
      <w:r w:rsidR="00CC34E2" w:rsidRPr="00A30760">
        <w:rPr>
          <w:rFonts w:ascii="Times New Roman" w:hAnsi="Times New Roman" w:cs="Times New Roman"/>
          <w:sz w:val="28"/>
          <w:szCs w:val="28"/>
        </w:rPr>
        <w:t>по аренде:</w:t>
      </w:r>
      <w:r w:rsidR="001751F8" w:rsidRPr="00A30760">
        <w:rPr>
          <w:rFonts w:ascii="Times New Roman" w:hAnsi="Times New Roman" w:cs="Times New Roman"/>
          <w:sz w:val="28"/>
          <w:szCs w:val="28"/>
        </w:rPr>
        <w:t xml:space="preserve"> </w:t>
      </w:r>
    </w:p>
    <w:p w14:paraId="27B12BEB" w14:textId="77777777" w:rsidR="001751F8" w:rsidRPr="00A30760" w:rsidRDefault="001751F8" w:rsidP="001751F8">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A30760">
        <w:rPr>
          <w:rFonts w:ascii="Times New Roman" w:hAnsi="Times New Roman" w:cs="Times New Roman"/>
          <w:sz w:val="28"/>
          <w:szCs w:val="28"/>
        </w:rPr>
        <w:t xml:space="preserve">Расчет: 183600/6 мес.= 30 600 сомов    </w:t>
      </w:r>
    </w:p>
    <w:p w14:paraId="52EEAFD6" w14:textId="77777777" w:rsidR="001751F8" w:rsidRPr="00A30760" w:rsidRDefault="001751F8" w:rsidP="001751F8">
      <w:pPr>
        <w:shd w:val="clear" w:color="auto" w:fill="FFFFFF"/>
        <w:autoSpaceDE w:val="0"/>
        <w:autoSpaceDN w:val="0"/>
        <w:adjustRightInd w:val="0"/>
        <w:spacing w:after="0" w:line="240" w:lineRule="auto"/>
        <w:ind w:firstLine="709"/>
        <w:rPr>
          <w:rFonts w:ascii="Times New Roman" w:hAnsi="Times New Roman" w:cs="Times New Roman"/>
          <w:sz w:val="28"/>
          <w:szCs w:val="28"/>
        </w:rPr>
      </w:pPr>
      <w:proofErr w:type="spellStart"/>
      <w:r w:rsidRPr="00A30760">
        <w:rPr>
          <w:rFonts w:ascii="Times New Roman" w:hAnsi="Times New Roman" w:cs="Times New Roman"/>
          <w:sz w:val="28"/>
          <w:szCs w:val="28"/>
        </w:rPr>
        <w:t>Дт</w:t>
      </w:r>
      <w:proofErr w:type="spellEnd"/>
      <w:r w:rsidRPr="00A30760">
        <w:rPr>
          <w:rFonts w:ascii="Times New Roman" w:hAnsi="Times New Roman" w:cs="Times New Roman"/>
          <w:sz w:val="28"/>
          <w:szCs w:val="28"/>
        </w:rPr>
        <w:t xml:space="preserve"> Авансы, полученные 30 600   сомов  </w:t>
      </w:r>
    </w:p>
    <w:p w14:paraId="29DC79F0" w14:textId="77777777" w:rsidR="001751F8" w:rsidRPr="005F01BA" w:rsidRDefault="001751F8" w:rsidP="001751F8">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proofErr w:type="spellStart"/>
      <w:r w:rsidRPr="005F01BA">
        <w:rPr>
          <w:rFonts w:ascii="Times New Roman" w:hAnsi="Times New Roman" w:cs="Times New Roman"/>
          <w:sz w:val="28"/>
          <w:szCs w:val="28"/>
        </w:rPr>
        <w:t>Кт</w:t>
      </w:r>
      <w:proofErr w:type="spellEnd"/>
      <w:r w:rsidRPr="005F01BA">
        <w:rPr>
          <w:rFonts w:ascii="Times New Roman" w:hAnsi="Times New Roman" w:cs="Times New Roman"/>
          <w:sz w:val="28"/>
          <w:szCs w:val="28"/>
        </w:rPr>
        <w:t xml:space="preserve"> Доход от аренды 30 600 сомов.</w:t>
      </w:r>
    </w:p>
    <w:p w14:paraId="17631B5F" w14:textId="77777777" w:rsidR="0044708E" w:rsidRDefault="0044708E" w:rsidP="00CC34E2">
      <w:pPr>
        <w:shd w:val="clear" w:color="auto" w:fill="FFFFFF"/>
        <w:autoSpaceDE w:val="0"/>
        <w:autoSpaceDN w:val="0"/>
        <w:adjustRightInd w:val="0"/>
        <w:spacing w:after="0" w:line="240" w:lineRule="auto"/>
        <w:jc w:val="both"/>
        <w:rPr>
          <w:rFonts w:ascii="Times New Roman" w:hAnsi="Times New Roman" w:cs="Times New Roman"/>
          <w:b/>
          <w:sz w:val="28"/>
          <w:szCs w:val="28"/>
        </w:rPr>
      </w:pPr>
    </w:p>
    <w:p w14:paraId="1EF88FCF" w14:textId="77777777" w:rsidR="0044708E" w:rsidRDefault="0044708E" w:rsidP="00CC34E2">
      <w:pPr>
        <w:shd w:val="clear" w:color="auto" w:fill="FFFFFF"/>
        <w:autoSpaceDE w:val="0"/>
        <w:autoSpaceDN w:val="0"/>
        <w:adjustRightInd w:val="0"/>
        <w:spacing w:after="0" w:line="240" w:lineRule="auto"/>
        <w:jc w:val="both"/>
        <w:rPr>
          <w:rFonts w:ascii="Times New Roman" w:hAnsi="Times New Roman" w:cs="Times New Roman"/>
          <w:b/>
          <w:sz w:val="28"/>
          <w:szCs w:val="28"/>
        </w:rPr>
      </w:pPr>
    </w:p>
    <w:p w14:paraId="7FB4283C" w14:textId="77777777" w:rsidR="0044708E" w:rsidRDefault="0044708E" w:rsidP="00CC34E2">
      <w:pPr>
        <w:shd w:val="clear" w:color="auto" w:fill="FFFFFF"/>
        <w:autoSpaceDE w:val="0"/>
        <w:autoSpaceDN w:val="0"/>
        <w:adjustRightInd w:val="0"/>
        <w:spacing w:after="0" w:line="240" w:lineRule="auto"/>
        <w:jc w:val="both"/>
        <w:rPr>
          <w:rFonts w:ascii="Times New Roman" w:hAnsi="Times New Roman" w:cs="Times New Roman"/>
          <w:b/>
          <w:sz w:val="28"/>
          <w:szCs w:val="28"/>
        </w:rPr>
      </w:pPr>
    </w:p>
    <w:p w14:paraId="0A3EB3D3" w14:textId="3EAEB631" w:rsidR="001751F8" w:rsidRPr="005F01BA" w:rsidRDefault="001751F8" w:rsidP="00CC34E2">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5F01BA">
        <w:rPr>
          <w:rFonts w:ascii="Times New Roman" w:hAnsi="Times New Roman" w:cs="Times New Roman"/>
          <w:b/>
          <w:sz w:val="28"/>
          <w:szCs w:val="28"/>
        </w:rPr>
        <w:lastRenderedPageBreak/>
        <w:t>Табли</w:t>
      </w:r>
      <w:r w:rsidR="00CC34E2" w:rsidRPr="005F01BA">
        <w:rPr>
          <w:rFonts w:ascii="Times New Roman" w:hAnsi="Times New Roman" w:cs="Times New Roman"/>
          <w:b/>
          <w:sz w:val="28"/>
          <w:szCs w:val="28"/>
        </w:rPr>
        <w:t xml:space="preserve">ца </w:t>
      </w:r>
      <w:r w:rsidR="000E2ACC" w:rsidRPr="005F01BA">
        <w:rPr>
          <w:rFonts w:ascii="Times New Roman" w:hAnsi="Times New Roman" w:cs="Times New Roman"/>
          <w:b/>
          <w:sz w:val="28"/>
          <w:szCs w:val="28"/>
          <w:lang w:val="ky-KG"/>
        </w:rPr>
        <w:t>3</w:t>
      </w:r>
      <w:r w:rsidRPr="005F01BA">
        <w:rPr>
          <w:rFonts w:ascii="Times New Roman" w:hAnsi="Times New Roman" w:cs="Times New Roman"/>
          <w:b/>
          <w:sz w:val="28"/>
          <w:szCs w:val="28"/>
        </w:rPr>
        <w:t xml:space="preserve"> - Методология отражения </w:t>
      </w:r>
      <w:r w:rsidR="002A1F4A">
        <w:rPr>
          <w:rFonts w:ascii="Times New Roman" w:hAnsi="Times New Roman" w:cs="Times New Roman"/>
          <w:b/>
          <w:sz w:val="28"/>
          <w:szCs w:val="28"/>
        </w:rPr>
        <w:t>учёт</w:t>
      </w:r>
      <w:r w:rsidR="00D77D22" w:rsidRPr="005F01BA">
        <w:rPr>
          <w:rFonts w:ascii="Times New Roman" w:hAnsi="Times New Roman" w:cs="Times New Roman"/>
          <w:b/>
          <w:sz w:val="28"/>
          <w:szCs w:val="28"/>
        </w:rPr>
        <w:t>н</w:t>
      </w:r>
      <w:r w:rsidR="00B82719" w:rsidRPr="005F01BA">
        <w:rPr>
          <w:rFonts w:ascii="Times New Roman" w:hAnsi="Times New Roman" w:cs="Times New Roman"/>
          <w:b/>
          <w:sz w:val="28"/>
          <w:szCs w:val="28"/>
        </w:rPr>
        <w:t>ых</w:t>
      </w:r>
      <w:r w:rsidR="00D77D22" w:rsidRPr="005F01BA">
        <w:rPr>
          <w:rFonts w:ascii="Times New Roman" w:hAnsi="Times New Roman" w:cs="Times New Roman"/>
          <w:b/>
          <w:sz w:val="28"/>
          <w:szCs w:val="28"/>
        </w:rPr>
        <w:t xml:space="preserve"> операций в </w:t>
      </w:r>
      <w:r w:rsidRPr="005F01BA">
        <w:rPr>
          <w:rFonts w:ascii="Times New Roman" w:hAnsi="Times New Roman" w:cs="Times New Roman"/>
          <w:b/>
          <w:sz w:val="28"/>
          <w:szCs w:val="28"/>
        </w:rPr>
        <w:t>т</w:t>
      </w:r>
      <w:r w:rsidR="00D77D22" w:rsidRPr="005F01BA">
        <w:rPr>
          <w:rFonts w:ascii="Times New Roman" w:hAnsi="Times New Roman" w:cs="Times New Roman"/>
          <w:b/>
          <w:sz w:val="28"/>
          <w:szCs w:val="28"/>
        </w:rPr>
        <w:t>рансфор</w:t>
      </w:r>
      <w:r w:rsidR="00B82719" w:rsidRPr="005F01BA">
        <w:rPr>
          <w:rFonts w:ascii="Times New Roman" w:hAnsi="Times New Roman" w:cs="Times New Roman"/>
          <w:b/>
          <w:sz w:val="28"/>
          <w:szCs w:val="28"/>
        </w:rPr>
        <w:t>мационной рабочей таблице</w:t>
      </w:r>
      <w:r w:rsidRPr="005F01BA">
        <w:rPr>
          <w:rFonts w:ascii="Times New Roman" w:hAnsi="Times New Roman" w:cs="Times New Roman"/>
          <w:b/>
          <w:sz w:val="28"/>
          <w:szCs w:val="28"/>
        </w:rPr>
        <w:t xml:space="preserve"> у арендодателя</w:t>
      </w:r>
    </w:p>
    <w:tbl>
      <w:tblPr>
        <w:tblW w:w="9639"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21"/>
        <w:gridCol w:w="897"/>
        <w:gridCol w:w="1077"/>
        <w:gridCol w:w="992"/>
        <w:gridCol w:w="1045"/>
        <w:gridCol w:w="897"/>
        <w:gridCol w:w="1034"/>
        <w:gridCol w:w="1276"/>
      </w:tblGrid>
      <w:tr w:rsidR="001751F8" w:rsidRPr="00A30760" w14:paraId="64642AC2" w14:textId="77777777" w:rsidTr="00CC34E2">
        <w:trPr>
          <w:trHeight w:val="459"/>
        </w:trPr>
        <w:tc>
          <w:tcPr>
            <w:tcW w:w="2421" w:type="dxa"/>
            <w:vMerge w:val="restart"/>
            <w:tcBorders>
              <w:top w:val="single" w:sz="4" w:space="0" w:color="auto"/>
              <w:left w:val="single" w:sz="4" w:space="0" w:color="auto"/>
              <w:bottom w:val="single" w:sz="4" w:space="0" w:color="auto"/>
              <w:right w:val="single" w:sz="4" w:space="0" w:color="auto"/>
            </w:tcBorders>
            <w:shd w:val="clear" w:color="auto" w:fill="auto"/>
          </w:tcPr>
          <w:p w14:paraId="22854BA5" w14:textId="77777777" w:rsidR="001751F8" w:rsidRPr="00A30760" w:rsidRDefault="001751F8" w:rsidP="001751F8">
            <w:pPr>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Наименование счетов</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tcPr>
          <w:p w14:paraId="6EB3AFF0"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w:t>
            </w:r>
          </w:p>
          <w:p w14:paraId="7E717076"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счета</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tcPr>
          <w:p w14:paraId="60F45CD2"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Пробный баланс до корректировки</w:t>
            </w:r>
          </w:p>
        </w:tc>
        <w:tc>
          <w:tcPr>
            <w:tcW w:w="1942" w:type="dxa"/>
            <w:gridSpan w:val="2"/>
            <w:tcBorders>
              <w:top w:val="single" w:sz="4" w:space="0" w:color="auto"/>
              <w:left w:val="single" w:sz="4" w:space="0" w:color="auto"/>
              <w:bottom w:val="single" w:sz="4" w:space="0" w:color="auto"/>
              <w:right w:val="single" w:sz="4" w:space="0" w:color="auto"/>
            </w:tcBorders>
            <w:shd w:val="clear" w:color="auto" w:fill="auto"/>
          </w:tcPr>
          <w:p w14:paraId="1999CB2B" w14:textId="77777777" w:rsidR="001751F8" w:rsidRPr="00A30760" w:rsidRDefault="001751F8" w:rsidP="00CC34E2">
            <w:pPr>
              <w:shd w:val="clear" w:color="auto" w:fill="FFFFFF"/>
              <w:autoSpaceDE w:val="0"/>
              <w:autoSpaceDN w:val="0"/>
              <w:adjustRightInd w:val="0"/>
              <w:spacing w:after="0" w:line="240" w:lineRule="auto"/>
              <w:ind w:right="-111" w:hanging="114"/>
              <w:jc w:val="center"/>
              <w:rPr>
                <w:rFonts w:ascii="Times New Roman" w:hAnsi="Times New Roman" w:cs="Times New Roman"/>
                <w:sz w:val="24"/>
                <w:szCs w:val="24"/>
              </w:rPr>
            </w:pPr>
            <w:r w:rsidRPr="00A30760">
              <w:rPr>
                <w:rFonts w:ascii="Times New Roman" w:hAnsi="Times New Roman" w:cs="Times New Roman"/>
                <w:sz w:val="24"/>
                <w:szCs w:val="24"/>
              </w:rPr>
              <w:t>Корректирующая проводка</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tcPr>
          <w:p w14:paraId="3C13F328" w14:textId="77777777" w:rsidR="001751F8" w:rsidRPr="00A30760" w:rsidRDefault="001751F8" w:rsidP="00CC34E2">
            <w:pPr>
              <w:shd w:val="clear" w:color="auto" w:fill="FFFFFF"/>
              <w:autoSpaceDE w:val="0"/>
              <w:autoSpaceDN w:val="0"/>
              <w:adjustRightInd w:val="0"/>
              <w:spacing w:after="0" w:line="240" w:lineRule="auto"/>
              <w:ind w:left="-66" w:right="-40"/>
              <w:jc w:val="center"/>
              <w:rPr>
                <w:rFonts w:ascii="Times New Roman" w:hAnsi="Times New Roman" w:cs="Times New Roman"/>
                <w:sz w:val="24"/>
                <w:szCs w:val="24"/>
              </w:rPr>
            </w:pPr>
            <w:r w:rsidRPr="00A30760">
              <w:rPr>
                <w:rFonts w:ascii="Times New Roman" w:hAnsi="Times New Roman" w:cs="Times New Roman"/>
                <w:sz w:val="24"/>
                <w:szCs w:val="24"/>
              </w:rPr>
              <w:t>Пробный баланс после корректир</w:t>
            </w:r>
            <w:r w:rsidR="00CC34E2" w:rsidRPr="00A30760">
              <w:rPr>
                <w:rFonts w:ascii="Times New Roman" w:hAnsi="Times New Roman" w:cs="Times New Roman"/>
                <w:sz w:val="24"/>
                <w:szCs w:val="24"/>
              </w:rPr>
              <w:t>овки</w:t>
            </w:r>
          </w:p>
        </w:tc>
      </w:tr>
      <w:tr w:rsidR="001751F8" w:rsidRPr="00A30760" w14:paraId="7290166C" w14:textId="77777777" w:rsidTr="00CC34E2">
        <w:trPr>
          <w:trHeight w:val="170"/>
        </w:trPr>
        <w:tc>
          <w:tcPr>
            <w:tcW w:w="2421" w:type="dxa"/>
            <w:vMerge/>
            <w:tcBorders>
              <w:top w:val="single" w:sz="4" w:space="0" w:color="auto"/>
              <w:left w:val="single" w:sz="4" w:space="0" w:color="auto"/>
              <w:bottom w:val="single" w:sz="4" w:space="0" w:color="auto"/>
              <w:right w:val="single" w:sz="4" w:space="0" w:color="auto"/>
            </w:tcBorders>
            <w:shd w:val="clear" w:color="auto" w:fill="auto"/>
          </w:tcPr>
          <w:p w14:paraId="71C93D86" w14:textId="77777777" w:rsidR="001751F8" w:rsidRPr="00A30760" w:rsidRDefault="001751F8" w:rsidP="001751F8">
            <w:pPr>
              <w:autoSpaceDE w:val="0"/>
              <w:autoSpaceDN w:val="0"/>
              <w:adjustRightInd w:val="0"/>
              <w:spacing w:after="0" w:line="240" w:lineRule="auto"/>
              <w:jc w:val="center"/>
              <w:rPr>
                <w:rFonts w:ascii="Times New Roman" w:hAnsi="Times New Roman" w:cs="Times New Roman"/>
                <w:sz w:val="24"/>
                <w:szCs w:val="24"/>
              </w:rPr>
            </w:pPr>
          </w:p>
        </w:tc>
        <w:tc>
          <w:tcPr>
            <w:tcW w:w="897" w:type="dxa"/>
            <w:vMerge/>
            <w:tcBorders>
              <w:top w:val="single" w:sz="4" w:space="0" w:color="auto"/>
              <w:left w:val="single" w:sz="4" w:space="0" w:color="auto"/>
              <w:bottom w:val="single" w:sz="4" w:space="0" w:color="auto"/>
              <w:right w:val="single" w:sz="4" w:space="0" w:color="auto"/>
            </w:tcBorders>
            <w:shd w:val="clear" w:color="auto" w:fill="auto"/>
          </w:tcPr>
          <w:p w14:paraId="504A30D8" w14:textId="77777777" w:rsidR="001751F8" w:rsidRPr="00A30760" w:rsidRDefault="001751F8" w:rsidP="00CC34E2">
            <w:pPr>
              <w:autoSpaceDE w:val="0"/>
              <w:autoSpaceDN w:val="0"/>
              <w:adjustRightInd w:val="0"/>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940AF5A"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A30760">
              <w:rPr>
                <w:rFonts w:ascii="Times New Roman" w:hAnsi="Times New Roman" w:cs="Times New Roman"/>
                <w:sz w:val="24"/>
                <w:szCs w:val="24"/>
              </w:rPr>
              <w:t>Дт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3E437"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A30760">
              <w:rPr>
                <w:rFonts w:ascii="Times New Roman" w:hAnsi="Times New Roman" w:cs="Times New Roman"/>
                <w:sz w:val="24"/>
                <w:szCs w:val="24"/>
              </w:rPr>
              <w:t>Кт</w:t>
            </w:r>
            <w:proofErr w:type="spellEnd"/>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1A6E7A0"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A30760">
              <w:rPr>
                <w:rFonts w:ascii="Times New Roman" w:hAnsi="Times New Roman" w:cs="Times New Roman"/>
                <w:sz w:val="24"/>
                <w:szCs w:val="24"/>
              </w:rPr>
              <w:t>Дт</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6B10B033"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A30760">
              <w:rPr>
                <w:rFonts w:ascii="Times New Roman" w:hAnsi="Times New Roman" w:cs="Times New Roman"/>
                <w:sz w:val="24"/>
                <w:szCs w:val="24"/>
              </w:rPr>
              <w:t>Кт</w:t>
            </w:r>
            <w:proofErr w:type="spellEnd"/>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7A4494E0"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A30760">
              <w:rPr>
                <w:rFonts w:ascii="Times New Roman" w:hAnsi="Times New Roman" w:cs="Times New Roman"/>
                <w:sz w:val="24"/>
                <w:szCs w:val="24"/>
              </w:rPr>
              <w:t>Дт</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105B6C"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spellStart"/>
            <w:r w:rsidRPr="00A30760">
              <w:rPr>
                <w:rFonts w:ascii="Times New Roman" w:hAnsi="Times New Roman" w:cs="Times New Roman"/>
                <w:sz w:val="24"/>
                <w:szCs w:val="24"/>
              </w:rPr>
              <w:t>Кт</w:t>
            </w:r>
            <w:proofErr w:type="spellEnd"/>
          </w:p>
        </w:tc>
      </w:tr>
      <w:tr w:rsidR="001751F8" w:rsidRPr="00A30760" w14:paraId="69F2D6F5" w14:textId="77777777" w:rsidTr="00CC34E2">
        <w:trPr>
          <w:trHeight w:val="223"/>
        </w:trPr>
        <w:tc>
          <w:tcPr>
            <w:tcW w:w="2421" w:type="dxa"/>
            <w:tcBorders>
              <w:top w:val="single" w:sz="4" w:space="0" w:color="auto"/>
              <w:left w:val="single" w:sz="4" w:space="0" w:color="auto"/>
              <w:bottom w:val="single" w:sz="4" w:space="0" w:color="auto"/>
              <w:right w:val="single" w:sz="4" w:space="0" w:color="auto"/>
            </w:tcBorders>
            <w:shd w:val="clear" w:color="auto" w:fill="auto"/>
          </w:tcPr>
          <w:p w14:paraId="1CB9256C" w14:textId="77777777" w:rsidR="001751F8" w:rsidRPr="00A30760" w:rsidRDefault="001751F8" w:rsidP="001751F8">
            <w:pPr>
              <w:shd w:val="clear" w:color="auto" w:fill="FFFFFF"/>
              <w:autoSpaceDE w:val="0"/>
              <w:autoSpaceDN w:val="0"/>
              <w:adjustRightInd w:val="0"/>
              <w:spacing w:after="0" w:line="240" w:lineRule="auto"/>
              <w:rPr>
                <w:rFonts w:ascii="Times New Roman" w:hAnsi="Times New Roman" w:cs="Times New Roman"/>
                <w:sz w:val="24"/>
                <w:szCs w:val="24"/>
              </w:rPr>
            </w:pPr>
            <w:r w:rsidRPr="00A30760">
              <w:rPr>
                <w:rFonts w:ascii="Times New Roman" w:hAnsi="Times New Roman" w:cs="Times New Roman"/>
                <w:sz w:val="24"/>
                <w:szCs w:val="24"/>
              </w:rPr>
              <w:t>Денежные средства в банке</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05DD6133"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1210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8E6A783"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183600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B51917"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59072A7"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018B4EB5"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585727A8"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9930D3"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1751F8" w:rsidRPr="00A30760" w14:paraId="5E30A8E9" w14:textId="77777777" w:rsidTr="00CC34E2">
        <w:trPr>
          <w:trHeight w:val="70"/>
        </w:trPr>
        <w:tc>
          <w:tcPr>
            <w:tcW w:w="2421" w:type="dxa"/>
            <w:tcBorders>
              <w:top w:val="single" w:sz="4" w:space="0" w:color="auto"/>
              <w:left w:val="single" w:sz="4" w:space="0" w:color="auto"/>
              <w:bottom w:val="single" w:sz="4" w:space="0" w:color="auto"/>
              <w:right w:val="single" w:sz="4" w:space="0" w:color="auto"/>
            </w:tcBorders>
            <w:shd w:val="clear" w:color="auto" w:fill="auto"/>
          </w:tcPr>
          <w:p w14:paraId="242D59B6" w14:textId="77777777" w:rsidR="001751F8" w:rsidRPr="00A30760" w:rsidRDefault="001751F8" w:rsidP="001751F8">
            <w:pPr>
              <w:shd w:val="clear" w:color="auto" w:fill="FFFFFF"/>
              <w:autoSpaceDE w:val="0"/>
              <w:autoSpaceDN w:val="0"/>
              <w:adjustRightInd w:val="0"/>
              <w:spacing w:after="0" w:line="240" w:lineRule="auto"/>
              <w:rPr>
                <w:rFonts w:ascii="Times New Roman" w:hAnsi="Times New Roman" w:cs="Times New Roman"/>
                <w:sz w:val="24"/>
                <w:szCs w:val="24"/>
              </w:rPr>
            </w:pPr>
            <w:r w:rsidRPr="00A30760">
              <w:rPr>
                <w:rFonts w:ascii="Times New Roman" w:hAnsi="Times New Roman" w:cs="Times New Roman"/>
                <w:sz w:val="24"/>
                <w:szCs w:val="24"/>
              </w:rPr>
              <w:t>Авансы полученные</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7AD75363"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3210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1A6E69D"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9F35E"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183600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C2A514A"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30600</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6E7D4C56"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57E671E2"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ABC1A5"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153000</w:t>
            </w:r>
          </w:p>
        </w:tc>
      </w:tr>
      <w:tr w:rsidR="001751F8" w:rsidRPr="00A30760" w14:paraId="238E3727" w14:textId="77777777" w:rsidTr="00CC34E2">
        <w:trPr>
          <w:trHeight w:val="253"/>
        </w:trPr>
        <w:tc>
          <w:tcPr>
            <w:tcW w:w="2421" w:type="dxa"/>
            <w:tcBorders>
              <w:top w:val="single" w:sz="4" w:space="0" w:color="auto"/>
              <w:left w:val="single" w:sz="4" w:space="0" w:color="auto"/>
              <w:bottom w:val="single" w:sz="4" w:space="0" w:color="auto"/>
              <w:right w:val="single" w:sz="4" w:space="0" w:color="auto"/>
            </w:tcBorders>
            <w:shd w:val="clear" w:color="auto" w:fill="auto"/>
          </w:tcPr>
          <w:p w14:paraId="0BCCE7E9" w14:textId="77777777" w:rsidR="001751F8" w:rsidRPr="00A30760" w:rsidRDefault="001751F8" w:rsidP="001751F8">
            <w:pPr>
              <w:shd w:val="clear" w:color="auto" w:fill="FFFFFF"/>
              <w:autoSpaceDE w:val="0"/>
              <w:autoSpaceDN w:val="0"/>
              <w:adjustRightInd w:val="0"/>
              <w:spacing w:after="0" w:line="240" w:lineRule="auto"/>
              <w:rPr>
                <w:rFonts w:ascii="Times New Roman" w:hAnsi="Times New Roman" w:cs="Times New Roman"/>
                <w:sz w:val="24"/>
                <w:szCs w:val="24"/>
              </w:rPr>
            </w:pPr>
            <w:r w:rsidRPr="00A30760">
              <w:rPr>
                <w:rFonts w:ascii="Times New Roman" w:hAnsi="Times New Roman" w:cs="Times New Roman"/>
                <w:sz w:val="24"/>
                <w:szCs w:val="24"/>
              </w:rPr>
              <w:t>Доход от аренды</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4EE99363"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6110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1C80A37"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3CC43D"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0410D23"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2AA1BB4D"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30600</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199B4CAC"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D911D6" w14:textId="77777777" w:rsidR="001751F8" w:rsidRPr="00A30760" w:rsidRDefault="001751F8" w:rsidP="00CC34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30760">
              <w:rPr>
                <w:rFonts w:ascii="Times New Roman" w:hAnsi="Times New Roman" w:cs="Times New Roman"/>
                <w:sz w:val="24"/>
                <w:szCs w:val="24"/>
              </w:rPr>
              <w:t>30600</w:t>
            </w:r>
          </w:p>
        </w:tc>
      </w:tr>
    </w:tbl>
    <w:p w14:paraId="21E6A91D" w14:textId="287D3153" w:rsidR="001751F8" w:rsidRPr="00A30760" w:rsidRDefault="001751F8" w:rsidP="0044708E">
      <w:pPr>
        <w:shd w:val="clear" w:color="auto" w:fill="FFFFFF"/>
        <w:autoSpaceDE w:val="0"/>
        <w:autoSpaceDN w:val="0"/>
        <w:adjustRightInd w:val="0"/>
        <w:spacing w:line="240" w:lineRule="auto"/>
        <w:rPr>
          <w:rFonts w:ascii="Times New Roman" w:hAnsi="Times New Roman" w:cs="Times New Roman"/>
          <w:b/>
          <w:sz w:val="24"/>
          <w:szCs w:val="24"/>
          <w:lang w:val="ky-KG"/>
        </w:rPr>
      </w:pPr>
      <w:r w:rsidRPr="00A30760">
        <w:rPr>
          <w:rFonts w:ascii="Times New Roman" w:hAnsi="Times New Roman" w:cs="Times New Roman"/>
          <w:sz w:val="24"/>
          <w:szCs w:val="24"/>
        </w:rPr>
        <w:t xml:space="preserve">Источник: </w:t>
      </w:r>
      <w:proofErr w:type="gramStart"/>
      <w:r w:rsidRPr="00A30760">
        <w:rPr>
          <w:rFonts w:ascii="Times New Roman" w:hAnsi="Times New Roman" w:cs="Times New Roman"/>
          <w:sz w:val="24"/>
          <w:szCs w:val="24"/>
        </w:rPr>
        <w:t>составлена</w:t>
      </w:r>
      <w:proofErr w:type="gramEnd"/>
      <w:r w:rsidRPr="00A30760">
        <w:rPr>
          <w:rFonts w:ascii="Times New Roman" w:hAnsi="Times New Roman" w:cs="Times New Roman"/>
          <w:sz w:val="24"/>
          <w:szCs w:val="24"/>
        </w:rPr>
        <w:t xml:space="preserve"> автором</w:t>
      </w:r>
      <w:r w:rsidR="0044708E">
        <w:rPr>
          <w:rFonts w:ascii="Times New Roman" w:hAnsi="Times New Roman" w:cs="Times New Roman"/>
          <w:sz w:val="24"/>
          <w:szCs w:val="24"/>
        </w:rPr>
        <w:t>.</w:t>
      </w:r>
      <w:r w:rsidRPr="00A30760">
        <w:rPr>
          <w:rFonts w:ascii="Times New Roman" w:hAnsi="Times New Roman" w:cs="Times New Roman"/>
          <w:sz w:val="24"/>
          <w:szCs w:val="24"/>
        </w:rPr>
        <w:t xml:space="preserve">      </w:t>
      </w:r>
    </w:p>
    <w:p w14:paraId="28F27E20" w14:textId="77777777" w:rsidR="001751F8" w:rsidRPr="00A30760" w:rsidRDefault="005B2BF0" w:rsidP="006E3E37">
      <w:pPr>
        <w:shd w:val="clear" w:color="auto" w:fill="FFFFFF"/>
        <w:autoSpaceDE w:val="0"/>
        <w:autoSpaceDN w:val="0"/>
        <w:adjustRightInd w:val="0"/>
        <w:spacing w:after="0" w:line="240" w:lineRule="auto"/>
        <w:ind w:firstLine="707"/>
        <w:jc w:val="both"/>
        <w:rPr>
          <w:rFonts w:ascii="Times New Roman" w:hAnsi="Times New Roman" w:cs="Times New Roman"/>
          <w:sz w:val="28"/>
          <w:szCs w:val="28"/>
        </w:rPr>
      </w:pPr>
      <w:proofErr w:type="spellStart"/>
      <w:r w:rsidRPr="00A30760">
        <w:rPr>
          <w:rFonts w:ascii="Times New Roman" w:hAnsi="Times New Roman" w:cs="Times New Roman"/>
          <w:sz w:val="28"/>
          <w:szCs w:val="28"/>
        </w:rPr>
        <w:t>ОсОО</w:t>
      </w:r>
      <w:proofErr w:type="spellEnd"/>
      <w:r w:rsidRPr="00A30760">
        <w:rPr>
          <w:rFonts w:ascii="Times New Roman" w:hAnsi="Times New Roman" w:cs="Times New Roman"/>
          <w:sz w:val="28"/>
          <w:szCs w:val="28"/>
        </w:rPr>
        <w:t xml:space="preserve"> «Спецтехника и аренда» выдает оборудование </w:t>
      </w:r>
      <w:proofErr w:type="spellStart"/>
      <w:r w:rsidRPr="00A30760">
        <w:rPr>
          <w:rFonts w:ascii="Times New Roman" w:hAnsi="Times New Roman" w:cs="Times New Roman"/>
          <w:sz w:val="28"/>
          <w:szCs w:val="28"/>
        </w:rPr>
        <w:t>ОсОО</w:t>
      </w:r>
      <w:proofErr w:type="spellEnd"/>
      <w:r w:rsidRPr="00A30760">
        <w:rPr>
          <w:rFonts w:ascii="Times New Roman" w:hAnsi="Times New Roman" w:cs="Times New Roman"/>
          <w:sz w:val="28"/>
          <w:szCs w:val="28"/>
        </w:rPr>
        <w:t xml:space="preserve"> «</w:t>
      </w:r>
      <w:proofErr w:type="spellStart"/>
      <w:r w:rsidRPr="00A30760">
        <w:rPr>
          <w:rFonts w:ascii="Times New Roman" w:hAnsi="Times New Roman" w:cs="Times New Roman"/>
          <w:sz w:val="28"/>
          <w:szCs w:val="28"/>
        </w:rPr>
        <w:t>Нуркелди</w:t>
      </w:r>
      <w:proofErr w:type="spellEnd"/>
      <w:r w:rsidRPr="00A30760">
        <w:rPr>
          <w:rFonts w:ascii="Times New Roman" w:hAnsi="Times New Roman" w:cs="Times New Roman"/>
          <w:sz w:val="28"/>
          <w:szCs w:val="28"/>
        </w:rPr>
        <w:t xml:space="preserve"> </w:t>
      </w:r>
      <w:proofErr w:type="spellStart"/>
      <w:r w:rsidRPr="00A30760">
        <w:rPr>
          <w:rFonts w:ascii="Times New Roman" w:hAnsi="Times New Roman" w:cs="Times New Roman"/>
          <w:sz w:val="28"/>
          <w:szCs w:val="28"/>
        </w:rPr>
        <w:t>Курулуш</w:t>
      </w:r>
      <w:proofErr w:type="spellEnd"/>
      <w:r w:rsidRPr="00A30760">
        <w:rPr>
          <w:rFonts w:ascii="Times New Roman" w:hAnsi="Times New Roman" w:cs="Times New Roman"/>
          <w:sz w:val="28"/>
          <w:szCs w:val="28"/>
        </w:rPr>
        <w:t>» на финансовую аренду с 1 января 2024 года, заключив соглашение, по которому справедливая стоимость оборудования 83804 сомов, срок аренды на 5 лет под 15% годовых, и</w:t>
      </w:r>
      <w:r w:rsidRPr="000E2ACC">
        <w:rPr>
          <w:rFonts w:ascii="Times New Roman" w:hAnsi="Times New Roman" w:cs="Times New Roman"/>
          <w:bCs/>
          <w:sz w:val="28"/>
          <w:szCs w:val="28"/>
        </w:rPr>
        <w:t xml:space="preserve"> </w:t>
      </w:r>
      <w:proofErr w:type="spellStart"/>
      <w:r w:rsidRPr="00A30760">
        <w:rPr>
          <w:rFonts w:ascii="Times New Roman" w:hAnsi="Times New Roman" w:cs="Times New Roman"/>
          <w:bCs/>
          <w:sz w:val="28"/>
          <w:szCs w:val="28"/>
        </w:rPr>
        <w:t>ОсОО</w:t>
      </w:r>
      <w:proofErr w:type="spellEnd"/>
      <w:r w:rsidRPr="00A30760">
        <w:rPr>
          <w:rFonts w:ascii="Times New Roman" w:hAnsi="Times New Roman" w:cs="Times New Roman"/>
          <w:bCs/>
          <w:sz w:val="28"/>
          <w:szCs w:val="28"/>
        </w:rPr>
        <w:t xml:space="preserve"> </w:t>
      </w:r>
      <w:r w:rsidRPr="00A30760">
        <w:rPr>
          <w:rFonts w:ascii="Times New Roman" w:hAnsi="Times New Roman" w:cs="Times New Roman"/>
          <w:sz w:val="28"/>
          <w:szCs w:val="28"/>
        </w:rPr>
        <w:t>«</w:t>
      </w:r>
      <w:proofErr w:type="spellStart"/>
      <w:r w:rsidRPr="00A30760">
        <w:rPr>
          <w:rFonts w:ascii="Times New Roman" w:hAnsi="Times New Roman" w:cs="Times New Roman"/>
          <w:sz w:val="28"/>
          <w:szCs w:val="28"/>
        </w:rPr>
        <w:t>Нуркелди</w:t>
      </w:r>
      <w:proofErr w:type="spellEnd"/>
      <w:r w:rsidRPr="00A30760">
        <w:rPr>
          <w:rFonts w:ascii="Times New Roman" w:hAnsi="Times New Roman" w:cs="Times New Roman"/>
          <w:sz w:val="28"/>
          <w:szCs w:val="28"/>
        </w:rPr>
        <w:t xml:space="preserve"> </w:t>
      </w:r>
      <w:proofErr w:type="spellStart"/>
      <w:r w:rsidRPr="00A30760">
        <w:rPr>
          <w:rFonts w:ascii="Times New Roman" w:hAnsi="Times New Roman" w:cs="Times New Roman"/>
          <w:sz w:val="28"/>
          <w:szCs w:val="28"/>
        </w:rPr>
        <w:t>курулуш</w:t>
      </w:r>
      <w:proofErr w:type="spellEnd"/>
      <w:r w:rsidRPr="00A30760">
        <w:rPr>
          <w:rFonts w:ascii="Times New Roman" w:hAnsi="Times New Roman" w:cs="Times New Roman"/>
          <w:sz w:val="28"/>
          <w:szCs w:val="28"/>
        </w:rPr>
        <w:t>» обязуется выплачивать по 25 000 сомов в конце каждого года.</w:t>
      </w:r>
      <w:r w:rsidR="006E3E37">
        <w:rPr>
          <w:rFonts w:ascii="Times New Roman" w:hAnsi="Times New Roman" w:cs="Times New Roman"/>
          <w:sz w:val="28"/>
          <w:szCs w:val="28"/>
        </w:rPr>
        <w:t xml:space="preserve"> </w:t>
      </w:r>
      <w:r w:rsidR="001751F8" w:rsidRPr="00A30760">
        <w:rPr>
          <w:rFonts w:ascii="Times New Roman" w:hAnsi="Times New Roman" w:cs="Times New Roman"/>
          <w:sz w:val="28"/>
          <w:szCs w:val="28"/>
        </w:rPr>
        <w:t>Оборудование сдано в аренду на весь срок полезной эксплуатации актива, не будет иметь ликвидационной стоимости к концу срока аренды</w:t>
      </w:r>
      <w:r w:rsidR="001751F8" w:rsidRPr="00A30760">
        <w:rPr>
          <w:rFonts w:ascii="Times New Roman" w:hAnsi="Times New Roman" w:cs="Times New Roman"/>
        </w:rPr>
        <w:t>.</w:t>
      </w:r>
      <w:r w:rsidR="006E3E37">
        <w:rPr>
          <w:rFonts w:ascii="Times New Roman" w:hAnsi="Times New Roman" w:cs="Times New Roman"/>
        </w:rPr>
        <w:t xml:space="preserve"> </w:t>
      </w:r>
      <w:proofErr w:type="spellStart"/>
      <w:r w:rsidR="001751F8" w:rsidRPr="00A30760">
        <w:rPr>
          <w:rFonts w:ascii="Times New Roman" w:hAnsi="Times New Roman" w:cs="Times New Roman"/>
          <w:sz w:val="28"/>
          <w:szCs w:val="28"/>
        </w:rPr>
        <w:t>ОсОО</w:t>
      </w:r>
      <w:proofErr w:type="spellEnd"/>
      <w:r w:rsidR="001751F8" w:rsidRPr="00A30760">
        <w:rPr>
          <w:rFonts w:ascii="Times New Roman" w:hAnsi="Times New Roman" w:cs="Times New Roman"/>
          <w:sz w:val="28"/>
          <w:szCs w:val="28"/>
        </w:rPr>
        <w:t xml:space="preserve"> «Спецтехника и аренда» будет отражать арендные платежи как доходы</w:t>
      </w:r>
      <w:r w:rsidR="00CC34E2" w:rsidRPr="00A30760">
        <w:rPr>
          <w:rFonts w:ascii="Times New Roman" w:hAnsi="Times New Roman" w:cs="Times New Roman"/>
          <w:sz w:val="28"/>
          <w:szCs w:val="28"/>
        </w:rPr>
        <w:t xml:space="preserve"> (таблица </w:t>
      </w:r>
      <w:r w:rsidR="000E2ACC">
        <w:rPr>
          <w:rFonts w:ascii="Times New Roman" w:hAnsi="Times New Roman" w:cs="Times New Roman"/>
          <w:sz w:val="28"/>
          <w:szCs w:val="28"/>
          <w:lang w:val="ky-KG"/>
        </w:rPr>
        <w:t>4)</w:t>
      </w:r>
      <w:r w:rsidR="006E3E37">
        <w:rPr>
          <w:rFonts w:ascii="Times New Roman" w:hAnsi="Times New Roman" w:cs="Times New Roman"/>
          <w:sz w:val="28"/>
          <w:szCs w:val="28"/>
          <w:lang w:val="ky-KG"/>
        </w:rPr>
        <w:t>.</w:t>
      </w:r>
      <w:r w:rsidR="001751F8" w:rsidRPr="00A30760">
        <w:rPr>
          <w:rFonts w:ascii="Times New Roman" w:hAnsi="Times New Roman" w:cs="Times New Roman"/>
          <w:sz w:val="28"/>
          <w:szCs w:val="28"/>
        </w:rPr>
        <w:t xml:space="preserve"> </w:t>
      </w:r>
    </w:p>
    <w:p w14:paraId="79DD5B20" w14:textId="6F8B29E4" w:rsidR="001751F8" w:rsidRPr="00A30760" w:rsidRDefault="00CC34E2" w:rsidP="00CC34E2">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A30760">
        <w:rPr>
          <w:rFonts w:ascii="Times New Roman" w:hAnsi="Times New Roman" w:cs="Times New Roman"/>
          <w:b/>
          <w:sz w:val="28"/>
          <w:szCs w:val="28"/>
        </w:rPr>
        <w:t xml:space="preserve">Таблица </w:t>
      </w:r>
      <w:r w:rsidR="000E2ACC">
        <w:rPr>
          <w:rFonts w:ascii="Times New Roman" w:hAnsi="Times New Roman" w:cs="Times New Roman"/>
          <w:b/>
          <w:sz w:val="28"/>
          <w:szCs w:val="28"/>
          <w:lang w:val="ky-KG"/>
        </w:rPr>
        <w:t>4</w:t>
      </w:r>
      <w:r w:rsidR="001751F8" w:rsidRPr="00A30760">
        <w:rPr>
          <w:rFonts w:ascii="Times New Roman" w:hAnsi="Times New Roman" w:cs="Times New Roman"/>
          <w:b/>
          <w:sz w:val="28"/>
          <w:szCs w:val="28"/>
        </w:rPr>
        <w:t xml:space="preserve"> - Методология распределения</w:t>
      </w:r>
      <w:r w:rsidR="0063068A">
        <w:rPr>
          <w:rFonts w:ascii="Times New Roman" w:hAnsi="Times New Roman" w:cs="Times New Roman"/>
          <w:b/>
          <w:sz w:val="28"/>
          <w:szCs w:val="28"/>
        </w:rPr>
        <w:t xml:space="preserve"> </w:t>
      </w:r>
      <w:r w:rsidR="002A1F4A">
        <w:rPr>
          <w:rFonts w:ascii="Times New Roman" w:hAnsi="Times New Roman" w:cs="Times New Roman"/>
          <w:b/>
          <w:sz w:val="28"/>
          <w:szCs w:val="28"/>
        </w:rPr>
        <w:t>учёт</w:t>
      </w:r>
      <w:r w:rsidR="0063068A">
        <w:rPr>
          <w:rFonts w:ascii="Times New Roman" w:hAnsi="Times New Roman" w:cs="Times New Roman"/>
          <w:b/>
          <w:sz w:val="28"/>
          <w:szCs w:val="28"/>
        </w:rPr>
        <w:t>а</w:t>
      </w:r>
      <w:r w:rsidR="001751F8" w:rsidRPr="00A30760">
        <w:rPr>
          <w:rFonts w:ascii="Times New Roman" w:hAnsi="Times New Roman" w:cs="Times New Roman"/>
          <w:b/>
          <w:sz w:val="28"/>
          <w:szCs w:val="28"/>
        </w:rPr>
        <w:t xml:space="preserve"> арендных платежей как доход </w:t>
      </w:r>
    </w:p>
    <w:tbl>
      <w:tblPr>
        <w:tblStyle w:val="a5"/>
        <w:tblW w:w="9639" w:type="dxa"/>
        <w:tblInd w:w="108" w:type="dxa"/>
        <w:tblLayout w:type="fixed"/>
        <w:tblLook w:val="04A0" w:firstRow="1" w:lastRow="0" w:firstColumn="1" w:lastColumn="0" w:noHBand="0" w:noVBand="1"/>
      </w:tblPr>
      <w:tblGrid>
        <w:gridCol w:w="1418"/>
        <w:gridCol w:w="1843"/>
        <w:gridCol w:w="1134"/>
        <w:gridCol w:w="1275"/>
        <w:gridCol w:w="2175"/>
        <w:gridCol w:w="1794"/>
      </w:tblGrid>
      <w:tr w:rsidR="001751F8" w:rsidRPr="00A30760" w14:paraId="0C6A75EF" w14:textId="77777777" w:rsidTr="000E2ACC">
        <w:tc>
          <w:tcPr>
            <w:tcW w:w="1418" w:type="dxa"/>
          </w:tcPr>
          <w:p w14:paraId="3BFDE219" w14:textId="77777777" w:rsidR="001751F8" w:rsidRPr="00A30760" w:rsidRDefault="001751F8" w:rsidP="001751F8">
            <w:pPr>
              <w:autoSpaceDE w:val="0"/>
              <w:autoSpaceDN w:val="0"/>
              <w:adjustRightInd w:val="0"/>
              <w:jc w:val="center"/>
              <w:rPr>
                <w:szCs w:val="24"/>
              </w:rPr>
            </w:pPr>
            <w:r w:rsidRPr="00A30760">
              <w:rPr>
                <w:szCs w:val="24"/>
              </w:rPr>
              <w:t>Дата</w:t>
            </w:r>
          </w:p>
        </w:tc>
        <w:tc>
          <w:tcPr>
            <w:tcW w:w="1843" w:type="dxa"/>
          </w:tcPr>
          <w:p w14:paraId="15D79C25" w14:textId="77777777" w:rsidR="001751F8" w:rsidRPr="00A30760" w:rsidRDefault="001751F8" w:rsidP="001751F8">
            <w:pPr>
              <w:autoSpaceDE w:val="0"/>
              <w:autoSpaceDN w:val="0"/>
              <w:adjustRightInd w:val="0"/>
              <w:ind w:right="-61"/>
              <w:jc w:val="center"/>
              <w:rPr>
                <w:szCs w:val="24"/>
              </w:rPr>
            </w:pPr>
            <w:r w:rsidRPr="00A30760">
              <w:rPr>
                <w:szCs w:val="24"/>
              </w:rPr>
              <w:t>Сумма дебиторской задолженности</w:t>
            </w:r>
          </w:p>
        </w:tc>
        <w:tc>
          <w:tcPr>
            <w:tcW w:w="1134" w:type="dxa"/>
          </w:tcPr>
          <w:p w14:paraId="0B8E00BA" w14:textId="77777777" w:rsidR="001751F8" w:rsidRPr="00A30760" w:rsidRDefault="001751F8" w:rsidP="005C73F1">
            <w:pPr>
              <w:autoSpaceDE w:val="0"/>
              <w:autoSpaceDN w:val="0"/>
              <w:adjustRightInd w:val="0"/>
              <w:ind w:left="-107" w:right="-61"/>
              <w:jc w:val="center"/>
              <w:rPr>
                <w:szCs w:val="24"/>
              </w:rPr>
            </w:pPr>
            <w:r w:rsidRPr="00A30760">
              <w:rPr>
                <w:szCs w:val="24"/>
              </w:rPr>
              <w:t>Арендные платежи</w:t>
            </w:r>
          </w:p>
        </w:tc>
        <w:tc>
          <w:tcPr>
            <w:tcW w:w="1275" w:type="dxa"/>
          </w:tcPr>
          <w:p w14:paraId="61BE8568" w14:textId="77777777" w:rsidR="001751F8" w:rsidRPr="00A30760" w:rsidRDefault="001751F8" w:rsidP="001751F8">
            <w:pPr>
              <w:autoSpaceDE w:val="0"/>
              <w:autoSpaceDN w:val="0"/>
              <w:adjustRightInd w:val="0"/>
              <w:ind w:right="-61"/>
              <w:jc w:val="center"/>
              <w:rPr>
                <w:szCs w:val="24"/>
              </w:rPr>
            </w:pPr>
            <w:r w:rsidRPr="00A30760">
              <w:rPr>
                <w:szCs w:val="24"/>
              </w:rPr>
              <w:t>Доход по процентам</w:t>
            </w:r>
          </w:p>
        </w:tc>
        <w:tc>
          <w:tcPr>
            <w:tcW w:w="2175" w:type="dxa"/>
          </w:tcPr>
          <w:p w14:paraId="6510DC91" w14:textId="77777777" w:rsidR="001751F8" w:rsidRPr="00A30760" w:rsidRDefault="001751F8" w:rsidP="001751F8">
            <w:pPr>
              <w:autoSpaceDE w:val="0"/>
              <w:autoSpaceDN w:val="0"/>
              <w:adjustRightInd w:val="0"/>
              <w:jc w:val="center"/>
              <w:rPr>
                <w:szCs w:val="24"/>
              </w:rPr>
            </w:pPr>
            <w:r w:rsidRPr="00A30760">
              <w:rPr>
                <w:szCs w:val="24"/>
              </w:rPr>
              <w:t>Сумма погашения дебиторской задолженности</w:t>
            </w:r>
          </w:p>
        </w:tc>
        <w:tc>
          <w:tcPr>
            <w:tcW w:w="1794" w:type="dxa"/>
          </w:tcPr>
          <w:p w14:paraId="52EA9532" w14:textId="77777777" w:rsidR="001751F8" w:rsidRPr="00A30760" w:rsidRDefault="001751F8" w:rsidP="001751F8">
            <w:pPr>
              <w:autoSpaceDE w:val="0"/>
              <w:autoSpaceDN w:val="0"/>
              <w:adjustRightInd w:val="0"/>
              <w:jc w:val="center"/>
              <w:rPr>
                <w:szCs w:val="24"/>
              </w:rPr>
            </w:pPr>
            <w:r w:rsidRPr="00A30760">
              <w:rPr>
                <w:szCs w:val="24"/>
              </w:rPr>
              <w:t>Остаток дебиторской задолженности</w:t>
            </w:r>
          </w:p>
        </w:tc>
      </w:tr>
      <w:tr w:rsidR="001751F8" w:rsidRPr="00A30760" w14:paraId="5E00B7A4" w14:textId="77777777" w:rsidTr="000E2ACC">
        <w:tc>
          <w:tcPr>
            <w:tcW w:w="1418" w:type="dxa"/>
          </w:tcPr>
          <w:p w14:paraId="6B3B1256" w14:textId="77777777" w:rsidR="001751F8" w:rsidRPr="00A30760" w:rsidRDefault="001751F8" w:rsidP="001751F8">
            <w:pPr>
              <w:autoSpaceDE w:val="0"/>
              <w:autoSpaceDN w:val="0"/>
              <w:adjustRightInd w:val="0"/>
              <w:jc w:val="center"/>
              <w:rPr>
                <w:szCs w:val="24"/>
              </w:rPr>
            </w:pPr>
            <w:r w:rsidRPr="00A30760">
              <w:rPr>
                <w:szCs w:val="24"/>
              </w:rPr>
              <w:t>01.01.2024</w:t>
            </w:r>
          </w:p>
        </w:tc>
        <w:tc>
          <w:tcPr>
            <w:tcW w:w="1843" w:type="dxa"/>
          </w:tcPr>
          <w:p w14:paraId="543B5624" w14:textId="77777777" w:rsidR="001751F8" w:rsidRPr="00A30760" w:rsidRDefault="001751F8" w:rsidP="001751F8">
            <w:pPr>
              <w:autoSpaceDE w:val="0"/>
              <w:autoSpaceDN w:val="0"/>
              <w:adjustRightInd w:val="0"/>
              <w:jc w:val="center"/>
              <w:rPr>
                <w:szCs w:val="24"/>
              </w:rPr>
            </w:pPr>
            <w:r w:rsidRPr="00A30760">
              <w:rPr>
                <w:szCs w:val="24"/>
              </w:rPr>
              <w:t>83804</w:t>
            </w:r>
          </w:p>
        </w:tc>
        <w:tc>
          <w:tcPr>
            <w:tcW w:w="1134" w:type="dxa"/>
          </w:tcPr>
          <w:p w14:paraId="0364884F" w14:textId="77777777" w:rsidR="001751F8" w:rsidRPr="00A30760" w:rsidRDefault="001751F8" w:rsidP="001751F8">
            <w:pPr>
              <w:autoSpaceDE w:val="0"/>
              <w:autoSpaceDN w:val="0"/>
              <w:adjustRightInd w:val="0"/>
              <w:jc w:val="center"/>
              <w:rPr>
                <w:szCs w:val="24"/>
              </w:rPr>
            </w:pPr>
            <w:r w:rsidRPr="00A30760">
              <w:rPr>
                <w:szCs w:val="24"/>
              </w:rPr>
              <w:t>-</w:t>
            </w:r>
          </w:p>
        </w:tc>
        <w:tc>
          <w:tcPr>
            <w:tcW w:w="1275" w:type="dxa"/>
          </w:tcPr>
          <w:p w14:paraId="42CE0163" w14:textId="77777777" w:rsidR="001751F8" w:rsidRPr="00A30760" w:rsidRDefault="001751F8" w:rsidP="001751F8">
            <w:pPr>
              <w:autoSpaceDE w:val="0"/>
              <w:autoSpaceDN w:val="0"/>
              <w:adjustRightInd w:val="0"/>
              <w:jc w:val="center"/>
              <w:rPr>
                <w:szCs w:val="24"/>
              </w:rPr>
            </w:pPr>
            <w:r w:rsidRPr="00A30760">
              <w:rPr>
                <w:szCs w:val="24"/>
              </w:rPr>
              <w:t>-</w:t>
            </w:r>
          </w:p>
        </w:tc>
        <w:tc>
          <w:tcPr>
            <w:tcW w:w="2175" w:type="dxa"/>
          </w:tcPr>
          <w:p w14:paraId="7417FFC3" w14:textId="77777777" w:rsidR="001751F8" w:rsidRPr="00A30760" w:rsidRDefault="001751F8" w:rsidP="001751F8">
            <w:pPr>
              <w:autoSpaceDE w:val="0"/>
              <w:autoSpaceDN w:val="0"/>
              <w:adjustRightInd w:val="0"/>
              <w:jc w:val="center"/>
              <w:rPr>
                <w:szCs w:val="24"/>
              </w:rPr>
            </w:pPr>
            <w:r w:rsidRPr="00A30760">
              <w:rPr>
                <w:szCs w:val="24"/>
              </w:rPr>
              <w:t>-</w:t>
            </w:r>
          </w:p>
        </w:tc>
        <w:tc>
          <w:tcPr>
            <w:tcW w:w="1794" w:type="dxa"/>
          </w:tcPr>
          <w:p w14:paraId="57BBE302" w14:textId="77777777" w:rsidR="001751F8" w:rsidRPr="00A30760" w:rsidRDefault="001751F8" w:rsidP="001751F8">
            <w:pPr>
              <w:autoSpaceDE w:val="0"/>
              <w:autoSpaceDN w:val="0"/>
              <w:adjustRightInd w:val="0"/>
              <w:jc w:val="center"/>
              <w:rPr>
                <w:szCs w:val="24"/>
              </w:rPr>
            </w:pPr>
            <w:r w:rsidRPr="00A30760">
              <w:rPr>
                <w:szCs w:val="24"/>
              </w:rPr>
              <w:t>83804</w:t>
            </w:r>
          </w:p>
        </w:tc>
      </w:tr>
      <w:tr w:rsidR="001751F8" w:rsidRPr="00A30760" w14:paraId="4B6BEA8A" w14:textId="77777777" w:rsidTr="000E2ACC">
        <w:tc>
          <w:tcPr>
            <w:tcW w:w="1418" w:type="dxa"/>
          </w:tcPr>
          <w:p w14:paraId="5C91E857" w14:textId="77777777" w:rsidR="001751F8" w:rsidRPr="00A30760" w:rsidRDefault="001751F8" w:rsidP="001751F8">
            <w:pPr>
              <w:autoSpaceDE w:val="0"/>
              <w:autoSpaceDN w:val="0"/>
              <w:adjustRightInd w:val="0"/>
              <w:jc w:val="center"/>
              <w:rPr>
                <w:szCs w:val="24"/>
              </w:rPr>
            </w:pPr>
            <w:r w:rsidRPr="00A30760">
              <w:rPr>
                <w:szCs w:val="24"/>
              </w:rPr>
              <w:t>31.12.2024</w:t>
            </w:r>
          </w:p>
        </w:tc>
        <w:tc>
          <w:tcPr>
            <w:tcW w:w="1843" w:type="dxa"/>
          </w:tcPr>
          <w:p w14:paraId="648B42AC" w14:textId="77777777" w:rsidR="001751F8" w:rsidRPr="00A30760" w:rsidRDefault="001751F8" w:rsidP="001751F8">
            <w:pPr>
              <w:autoSpaceDE w:val="0"/>
              <w:autoSpaceDN w:val="0"/>
              <w:adjustRightInd w:val="0"/>
              <w:jc w:val="center"/>
              <w:rPr>
                <w:szCs w:val="24"/>
              </w:rPr>
            </w:pPr>
            <w:r w:rsidRPr="00A30760">
              <w:rPr>
                <w:szCs w:val="24"/>
              </w:rPr>
              <w:t>83804</w:t>
            </w:r>
          </w:p>
        </w:tc>
        <w:tc>
          <w:tcPr>
            <w:tcW w:w="1134" w:type="dxa"/>
          </w:tcPr>
          <w:p w14:paraId="4D899DFF" w14:textId="77777777" w:rsidR="001751F8" w:rsidRPr="00A30760" w:rsidRDefault="001751F8" w:rsidP="001751F8">
            <w:pPr>
              <w:autoSpaceDE w:val="0"/>
              <w:autoSpaceDN w:val="0"/>
              <w:adjustRightInd w:val="0"/>
              <w:jc w:val="center"/>
              <w:rPr>
                <w:szCs w:val="24"/>
              </w:rPr>
            </w:pPr>
            <w:r w:rsidRPr="00A30760">
              <w:rPr>
                <w:szCs w:val="24"/>
              </w:rPr>
              <w:t>25 000</w:t>
            </w:r>
          </w:p>
        </w:tc>
        <w:tc>
          <w:tcPr>
            <w:tcW w:w="1275" w:type="dxa"/>
          </w:tcPr>
          <w:p w14:paraId="337F0D7D" w14:textId="77777777" w:rsidR="001751F8" w:rsidRPr="00A30760" w:rsidRDefault="001751F8" w:rsidP="001751F8">
            <w:pPr>
              <w:autoSpaceDE w:val="0"/>
              <w:autoSpaceDN w:val="0"/>
              <w:adjustRightInd w:val="0"/>
              <w:jc w:val="center"/>
              <w:rPr>
                <w:szCs w:val="24"/>
              </w:rPr>
            </w:pPr>
            <w:r w:rsidRPr="00A30760">
              <w:rPr>
                <w:szCs w:val="24"/>
              </w:rPr>
              <w:t>12751</w:t>
            </w:r>
          </w:p>
        </w:tc>
        <w:tc>
          <w:tcPr>
            <w:tcW w:w="2175" w:type="dxa"/>
          </w:tcPr>
          <w:p w14:paraId="2C3543B0" w14:textId="77777777" w:rsidR="001751F8" w:rsidRPr="00A30760" w:rsidRDefault="001751F8" w:rsidP="001751F8">
            <w:pPr>
              <w:autoSpaceDE w:val="0"/>
              <w:autoSpaceDN w:val="0"/>
              <w:adjustRightInd w:val="0"/>
              <w:jc w:val="center"/>
              <w:rPr>
                <w:szCs w:val="24"/>
              </w:rPr>
            </w:pPr>
            <w:r w:rsidRPr="00A30760">
              <w:rPr>
                <w:szCs w:val="24"/>
              </w:rPr>
              <w:t>12479</w:t>
            </w:r>
          </w:p>
        </w:tc>
        <w:tc>
          <w:tcPr>
            <w:tcW w:w="1794" w:type="dxa"/>
          </w:tcPr>
          <w:p w14:paraId="12727129" w14:textId="77777777" w:rsidR="001751F8" w:rsidRPr="00A30760" w:rsidRDefault="001751F8" w:rsidP="001751F8">
            <w:pPr>
              <w:autoSpaceDE w:val="0"/>
              <w:autoSpaceDN w:val="0"/>
              <w:adjustRightInd w:val="0"/>
              <w:jc w:val="center"/>
              <w:rPr>
                <w:szCs w:val="24"/>
              </w:rPr>
            </w:pPr>
            <w:r w:rsidRPr="00A30760">
              <w:rPr>
                <w:szCs w:val="24"/>
              </w:rPr>
              <w:t>71375</w:t>
            </w:r>
          </w:p>
        </w:tc>
      </w:tr>
      <w:tr w:rsidR="001751F8" w:rsidRPr="00A30760" w14:paraId="68DEA4FC" w14:textId="77777777" w:rsidTr="000E2ACC">
        <w:tc>
          <w:tcPr>
            <w:tcW w:w="1418" w:type="dxa"/>
          </w:tcPr>
          <w:p w14:paraId="06119644" w14:textId="77777777" w:rsidR="001751F8" w:rsidRPr="00A30760" w:rsidRDefault="001751F8" w:rsidP="001751F8">
            <w:pPr>
              <w:autoSpaceDE w:val="0"/>
              <w:autoSpaceDN w:val="0"/>
              <w:adjustRightInd w:val="0"/>
              <w:jc w:val="center"/>
              <w:rPr>
                <w:szCs w:val="24"/>
              </w:rPr>
            </w:pPr>
            <w:r w:rsidRPr="00A30760">
              <w:rPr>
                <w:szCs w:val="24"/>
              </w:rPr>
              <w:t>31.12.2025</w:t>
            </w:r>
          </w:p>
        </w:tc>
        <w:tc>
          <w:tcPr>
            <w:tcW w:w="1843" w:type="dxa"/>
          </w:tcPr>
          <w:p w14:paraId="6BBE51EB" w14:textId="77777777" w:rsidR="001751F8" w:rsidRPr="00A30760" w:rsidRDefault="001751F8" w:rsidP="001751F8">
            <w:pPr>
              <w:autoSpaceDE w:val="0"/>
              <w:autoSpaceDN w:val="0"/>
              <w:adjustRightInd w:val="0"/>
              <w:jc w:val="center"/>
              <w:rPr>
                <w:szCs w:val="24"/>
              </w:rPr>
            </w:pPr>
            <w:r w:rsidRPr="00A30760">
              <w:rPr>
                <w:szCs w:val="24"/>
              </w:rPr>
              <w:t>71375</w:t>
            </w:r>
          </w:p>
        </w:tc>
        <w:tc>
          <w:tcPr>
            <w:tcW w:w="1134" w:type="dxa"/>
          </w:tcPr>
          <w:p w14:paraId="7F598C71" w14:textId="77777777" w:rsidR="001751F8" w:rsidRPr="00A30760" w:rsidRDefault="001751F8" w:rsidP="001751F8">
            <w:pPr>
              <w:autoSpaceDE w:val="0"/>
              <w:autoSpaceDN w:val="0"/>
              <w:adjustRightInd w:val="0"/>
              <w:jc w:val="center"/>
              <w:rPr>
                <w:szCs w:val="24"/>
              </w:rPr>
            </w:pPr>
            <w:r w:rsidRPr="00A30760">
              <w:rPr>
                <w:szCs w:val="24"/>
              </w:rPr>
              <w:t>25 000</w:t>
            </w:r>
          </w:p>
        </w:tc>
        <w:tc>
          <w:tcPr>
            <w:tcW w:w="1275" w:type="dxa"/>
          </w:tcPr>
          <w:p w14:paraId="296DD6CB" w14:textId="77777777" w:rsidR="001751F8" w:rsidRPr="00A30760" w:rsidRDefault="001751F8" w:rsidP="001751F8">
            <w:pPr>
              <w:autoSpaceDE w:val="0"/>
              <w:autoSpaceDN w:val="0"/>
              <w:adjustRightInd w:val="0"/>
              <w:jc w:val="center"/>
              <w:rPr>
                <w:szCs w:val="24"/>
              </w:rPr>
            </w:pPr>
            <w:r w:rsidRPr="00A30760">
              <w:rPr>
                <w:szCs w:val="24"/>
              </w:rPr>
              <w:t>10706</w:t>
            </w:r>
          </w:p>
        </w:tc>
        <w:tc>
          <w:tcPr>
            <w:tcW w:w="2175" w:type="dxa"/>
          </w:tcPr>
          <w:p w14:paraId="75D5FA71" w14:textId="77777777" w:rsidR="001751F8" w:rsidRPr="00A30760" w:rsidRDefault="001751F8" w:rsidP="001751F8">
            <w:pPr>
              <w:autoSpaceDE w:val="0"/>
              <w:autoSpaceDN w:val="0"/>
              <w:adjustRightInd w:val="0"/>
              <w:jc w:val="center"/>
              <w:rPr>
                <w:szCs w:val="24"/>
              </w:rPr>
            </w:pPr>
            <w:r w:rsidRPr="00A30760">
              <w:rPr>
                <w:szCs w:val="24"/>
              </w:rPr>
              <w:t>14294</w:t>
            </w:r>
          </w:p>
        </w:tc>
        <w:tc>
          <w:tcPr>
            <w:tcW w:w="1794" w:type="dxa"/>
          </w:tcPr>
          <w:p w14:paraId="2CF5B2F1" w14:textId="77777777" w:rsidR="001751F8" w:rsidRPr="00A30760" w:rsidRDefault="001751F8" w:rsidP="001751F8">
            <w:pPr>
              <w:autoSpaceDE w:val="0"/>
              <w:autoSpaceDN w:val="0"/>
              <w:adjustRightInd w:val="0"/>
              <w:jc w:val="center"/>
              <w:rPr>
                <w:szCs w:val="24"/>
              </w:rPr>
            </w:pPr>
            <w:r w:rsidRPr="00A30760">
              <w:rPr>
                <w:szCs w:val="24"/>
              </w:rPr>
              <w:t>57081</w:t>
            </w:r>
          </w:p>
        </w:tc>
      </w:tr>
      <w:tr w:rsidR="001751F8" w:rsidRPr="00A30760" w14:paraId="70F1B2EA" w14:textId="77777777" w:rsidTr="000E2ACC">
        <w:tc>
          <w:tcPr>
            <w:tcW w:w="1418" w:type="dxa"/>
          </w:tcPr>
          <w:p w14:paraId="406C44CB" w14:textId="77777777" w:rsidR="001751F8" w:rsidRPr="00A30760" w:rsidRDefault="001751F8" w:rsidP="001751F8">
            <w:pPr>
              <w:autoSpaceDE w:val="0"/>
              <w:autoSpaceDN w:val="0"/>
              <w:adjustRightInd w:val="0"/>
              <w:jc w:val="center"/>
              <w:rPr>
                <w:szCs w:val="24"/>
              </w:rPr>
            </w:pPr>
            <w:r w:rsidRPr="00A30760">
              <w:rPr>
                <w:szCs w:val="24"/>
              </w:rPr>
              <w:t>31.12.2026</w:t>
            </w:r>
          </w:p>
        </w:tc>
        <w:tc>
          <w:tcPr>
            <w:tcW w:w="1843" w:type="dxa"/>
          </w:tcPr>
          <w:p w14:paraId="1497F325" w14:textId="77777777" w:rsidR="001751F8" w:rsidRPr="00A30760" w:rsidRDefault="001751F8" w:rsidP="001751F8">
            <w:pPr>
              <w:autoSpaceDE w:val="0"/>
              <w:autoSpaceDN w:val="0"/>
              <w:adjustRightInd w:val="0"/>
              <w:jc w:val="center"/>
              <w:rPr>
                <w:szCs w:val="24"/>
              </w:rPr>
            </w:pPr>
            <w:r w:rsidRPr="00A30760">
              <w:rPr>
                <w:szCs w:val="24"/>
              </w:rPr>
              <w:t>57081</w:t>
            </w:r>
          </w:p>
        </w:tc>
        <w:tc>
          <w:tcPr>
            <w:tcW w:w="1134" w:type="dxa"/>
          </w:tcPr>
          <w:p w14:paraId="24578C4A" w14:textId="77777777" w:rsidR="001751F8" w:rsidRPr="00A30760" w:rsidRDefault="001751F8" w:rsidP="001751F8">
            <w:pPr>
              <w:autoSpaceDE w:val="0"/>
              <w:autoSpaceDN w:val="0"/>
              <w:adjustRightInd w:val="0"/>
              <w:jc w:val="center"/>
              <w:rPr>
                <w:szCs w:val="24"/>
              </w:rPr>
            </w:pPr>
            <w:r w:rsidRPr="00A30760">
              <w:rPr>
                <w:szCs w:val="24"/>
              </w:rPr>
              <w:t>25 000</w:t>
            </w:r>
          </w:p>
        </w:tc>
        <w:tc>
          <w:tcPr>
            <w:tcW w:w="1275" w:type="dxa"/>
          </w:tcPr>
          <w:p w14:paraId="4DADAF0D" w14:textId="77777777" w:rsidR="001751F8" w:rsidRPr="00A30760" w:rsidRDefault="001751F8" w:rsidP="001751F8">
            <w:pPr>
              <w:autoSpaceDE w:val="0"/>
              <w:autoSpaceDN w:val="0"/>
              <w:adjustRightInd w:val="0"/>
              <w:jc w:val="center"/>
              <w:rPr>
                <w:szCs w:val="24"/>
              </w:rPr>
            </w:pPr>
            <w:r w:rsidRPr="00A30760">
              <w:rPr>
                <w:szCs w:val="24"/>
              </w:rPr>
              <w:t>8562</w:t>
            </w:r>
          </w:p>
        </w:tc>
        <w:tc>
          <w:tcPr>
            <w:tcW w:w="2175" w:type="dxa"/>
          </w:tcPr>
          <w:p w14:paraId="1B215A18" w14:textId="77777777" w:rsidR="001751F8" w:rsidRPr="00A30760" w:rsidRDefault="001751F8" w:rsidP="001751F8">
            <w:pPr>
              <w:autoSpaceDE w:val="0"/>
              <w:autoSpaceDN w:val="0"/>
              <w:adjustRightInd w:val="0"/>
              <w:jc w:val="center"/>
              <w:rPr>
                <w:szCs w:val="24"/>
              </w:rPr>
            </w:pPr>
            <w:r w:rsidRPr="00A30760">
              <w:rPr>
                <w:szCs w:val="24"/>
              </w:rPr>
              <w:t>16438</w:t>
            </w:r>
          </w:p>
        </w:tc>
        <w:tc>
          <w:tcPr>
            <w:tcW w:w="1794" w:type="dxa"/>
          </w:tcPr>
          <w:p w14:paraId="698A126C" w14:textId="77777777" w:rsidR="001751F8" w:rsidRPr="00A30760" w:rsidRDefault="001751F8" w:rsidP="001751F8">
            <w:pPr>
              <w:autoSpaceDE w:val="0"/>
              <w:autoSpaceDN w:val="0"/>
              <w:adjustRightInd w:val="0"/>
              <w:jc w:val="center"/>
              <w:rPr>
                <w:szCs w:val="24"/>
              </w:rPr>
            </w:pPr>
            <w:r w:rsidRPr="00A30760">
              <w:rPr>
                <w:szCs w:val="24"/>
              </w:rPr>
              <w:t>40643</w:t>
            </w:r>
          </w:p>
        </w:tc>
      </w:tr>
      <w:tr w:rsidR="001751F8" w:rsidRPr="00A30760" w14:paraId="24107231" w14:textId="77777777" w:rsidTr="000E2ACC">
        <w:tc>
          <w:tcPr>
            <w:tcW w:w="1418" w:type="dxa"/>
          </w:tcPr>
          <w:p w14:paraId="0369BA9D" w14:textId="77777777" w:rsidR="001751F8" w:rsidRPr="00A30760" w:rsidRDefault="001751F8" w:rsidP="001751F8">
            <w:pPr>
              <w:autoSpaceDE w:val="0"/>
              <w:autoSpaceDN w:val="0"/>
              <w:adjustRightInd w:val="0"/>
              <w:jc w:val="center"/>
              <w:rPr>
                <w:szCs w:val="24"/>
              </w:rPr>
            </w:pPr>
            <w:r w:rsidRPr="00A30760">
              <w:rPr>
                <w:szCs w:val="24"/>
              </w:rPr>
              <w:t>31.12.2027</w:t>
            </w:r>
          </w:p>
        </w:tc>
        <w:tc>
          <w:tcPr>
            <w:tcW w:w="1843" w:type="dxa"/>
          </w:tcPr>
          <w:p w14:paraId="0A28D967" w14:textId="77777777" w:rsidR="001751F8" w:rsidRPr="00A30760" w:rsidRDefault="001751F8" w:rsidP="001751F8">
            <w:pPr>
              <w:autoSpaceDE w:val="0"/>
              <w:autoSpaceDN w:val="0"/>
              <w:adjustRightInd w:val="0"/>
              <w:jc w:val="center"/>
              <w:rPr>
                <w:szCs w:val="24"/>
              </w:rPr>
            </w:pPr>
            <w:r w:rsidRPr="00A30760">
              <w:rPr>
                <w:szCs w:val="24"/>
              </w:rPr>
              <w:t>40643</w:t>
            </w:r>
          </w:p>
        </w:tc>
        <w:tc>
          <w:tcPr>
            <w:tcW w:w="1134" w:type="dxa"/>
          </w:tcPr>
          <w:p w14:paraId="5C28F904" w14:textId="77777777" w:rsidR="001751F8" w:rsidRPr="00A30760" w:rsidRDefault="001751F8" w:rsidP="001751F8">
            <w:pPr>
              <w:autoSpaceDE w:val="0"/>
              <w:autoSpaceDN w:val="0"/>
              <w:adjustRightInd w:val="0"/>
              <w:jc w:val="center"/>
              <w:rPr>
                <w:szCs w:val="24"/>
              </w:rPr>
            </w:pPr>
            <w:r w:rsidRPr="00A30760">
              <w:rPr>
                <w:szCs w:val="24"/>
              </w:rPr>
              <w:t>25 000</w:t>
            </w:r>
          </w:p>
        </w:tc>
        <w:tc>
          <w:tcPr>
            <w:tcW w:w="1275" w:type="dxa"/>
          </w:tcPr>
          <w:p w14:paraId="2AE5FBED" w14:textId="77777777" w:rsidR="001751F8" w:rsidRPr="00A30760" w:rsidRDefault="001751F8" w:rsidP="001751F8">
            <w:pPr>
              <w:autoSpaceDE w:val="0"/>
              <w:autoSpaceDN w:val="0"/>
              <w:adjustRightInd w:val="0"/>
              <w:jc w:val="center"/>
              <w:rPr>
                <w:szCs w:val="24"/>
              </w:rPr>
            </w:pPr>
            <w:r w:rsidRPr="00A30760">
              <w:rPr>
                <w:szCs w:val="24"/>
              </w:rPr>
              <w:t>6096</w:t>
            </w:r>
          </w:p>
        </w:tc>
        <w:tc>
          <w:tcPr>
            <w:tcW w:w="2175" w:type="dxa"/>
          </w:tcPr>
          <w:p w14:paraId="53FE7509" w14:textId="77777777" w:rsidR="001751F8" w:rsidRPr="00A30760" w:rsidRDefault="001751F8" w:rsidP="001751F8">
            <w:pPr>
              <w:autoSpaceDE w:val="0"/>
              <w:autoSpaceDN w:val="0"/>
              <w:adjustRightInd w:val="0"/>
              <w:jc w:val="center"/>
              <w:rPr>
                <w:szCs w:val="24"/>
              </w:rPr>
            </w:pPr>
            <w:r w:rsidRPr="00A30760">
              <w:rPr>
                <w:szCs w:val="24"/>
              </w:rPr>
              <w:t>18904</w:t>
            </w:r>
          </w:p>
        </w:tc>
        <w:tc>
          <w:tcPr>
            <w:tcW w:w="1794" w:type="dxa"/>
          </w:tcPr>
          <w:p w14:paraId="63DCAE1D" w14:textId="77777777" w:rsidR="001751F8" w:rsidRPr="00A30760" w:rsidRDefault="001751F8" w:rsidP="001751F8">
            <w:pPr>
              <w:autoSpaceDE w:val="0"/>
              <w:autoSpaceDN w:val="0"/>
              <w:adjustRightInd w:val="0"/>
              <w:jc w:val="center"/>
              <w:rPr>
                <w:szCs w:val="24"/>
              </w:rPr>
            </w:pPr>
            <w:r w:rsidRPr="00A30760">
              <w:rPr>
                <w:szCs w:val="24"/>
              </w:rPr>
              <w:t>21730</w:t>
            </w:r>
          </w:p>
        </w:tc>
      </w:tr>
      <w:tr w:rsidR="001751F8" w:rsidRPr="00A30760" w14:paraId="5BD02A69" w14:textId="77777777" w:rsidTr="000E2ACC">
        <w:trPr>
          <w:trHeight w:val="70"/>
        </w:trPr>
        <w:tc>
          <w:tcPr>
            <w:tcW w:w="1418" w:type="dxa"/>
          </w:tcPr>
          <w:p w14:paraId="25F98B9B" w14:textId="77777777" w:rsidR="001751F8" w:rsidRPr="00A30760" w:rsidRDefault="001751F8" w:rsidP="001751F8">
            <w:pPr>
              <w:autoSpaceDE w:val="0"/>
              <w:autoSpaceDN w:val="0"/>
              <w:adjustRightInd w:val="0"/>
              <w:jc w:val="center"/>
              <w:rPr>
                <w:szCs w:val="24"/>
              </w:rPr>
            </w:pPr>
            <w:r w:rsidRPr="00A30760">
              <w:rPr>
                <w:szCs w:val="24"/>
              </w:rPr>
              <w:t>31.12.2028</w:t>
            </w:r>
          </w:p>
        </w:tc>
        <w:tc>
          <w:tcPr>
            <w:tcW w:w="1843" w:type="dxa"/>
          </w:tcPr>
          <w:p w14:paraId="716D8FEC" w14:textId="77777777" w:rsidR="001751F8" w:rsidRPr="00A30760" w:rsidRDefault="001751F8" w:rsidP="001751F8">
            <w:pPr>
              <w:autoSpaceDE w:val="0"/>
              <w:autoSpaceDN w:val="0"/>
              <w:adjustRightInd w:val="0"/>
              <w:jc w:val="center"/>
              <w:rPr>
                <w:szCs w:val="24"/>
              </w:rPr>
            </w:pPr>
            <w:r w:rsidRPr="00A30760">
              <w:rPr>
                <w:szCs w:val="24"/>
              </w:rPr>
              <w:t>21730</w:t>
            </w:r>
          </w:p>
        </w:tc>
        <w:tc>
          <w:tcPr>
            <w:tcW w:w="1134" w:type="dxa"/>
          </w:tcPr>
          <w:p w14:paraId="1337500A" w14:textId="77777777" w:rsidR="001751F8" w:rsidRPr="00A30760" w:rsidRDefault="001751F8" w:rsidP="001751F8">
            <w:pPr>
              <w:autoSpaceDE w:val="0"/>
              <w:autoSpaceDN w:val="0"/>
              <w:adjustRightInd w:val="0"/>
              <w:jc w:val="center"/>
              <w:rPr>
                <w:szCs w:val="24"/>
              </w:rPr>
            </w:pPr>
            <w:r w:rsidRPr="00A30760">
              <w:rPr>
                <w:szCs w:val="24"/>
              </w:rPr>
              <w:t>25 000</w:t>
            </w:r>
          </w:p>
        </w:tc>
        <w:tc>
          <w:tcPr>
            <w:tcW w:w="1275" w:type="dxa"/>
          </w:tcPr>
          <w:p w14:paraId="4C065A7C" w14:textId="77777777" w:rsidR="001751F8" w:rsidRPr="00A30760" w:rsidRDefault="001751F8" w:rsidP="001751F8">
            <w:pPr>
              <w:autoSpaceDE w:val="0"/>
              <w:autoSpaceDN w:val="0"/>
              <w:adjustRightInd w:val="0"/>
              <w:jc w:val="center"/>
              <w:rPr>
                <w:szCs w:val="24"/>
              </w:rPr>
            </w:pPr>
            <w:r w:rsidRPr="00A30760">
              <w:rPr>
                <w:szCs w:val="24"/>
              </w:rPr>
              <w:t>3261</w:t>
            </w:r>
          </w:p>
        </w:tc>
        <w:tc>
          <w:tcPr>
            <w:tcW w:w="2175" w:type="dxa"/>
          </w:tcPr>
          <w:p w14:paraId="2ACA327F" w14:textId="77777777" w:rsidR="001751F8" w:rsidRPr="00A30760" w:rsidRDefault="001751F8" w:rsidP="001751F8">
            <w:pPr>
              <w:autoSpaceDE w:val="0"/>
              <w:autoSpaceDN w:val="0"/>
              <w:adjustRightInd w:val="0"/>
              <w:jc w:val="center"/>
              <w:rPr>
                <w:szCs w:val="24"/>
              </w:rPr>
            </w:pPr>
            <w:r w:rsidRPr="00A30760">
              <w:rPr>
                <w:szCs w:val="24"/>
              </w:rPr>
              <w:t>21739</w:t>
            </w:r>
          </w:p>
        </w:tc>
        <w:tc>
          <w:tcPr>
            <w:tcW w:w="1794" w:type="dxa"/>
          </w:tcPr>
          <w:p w14:paraId="29FFF7BF" w14:textId="77777777" w:rsidR="001751F8" w:rsidRPr="00A30760" w:rsidRDefault="001751F8" w:rsidP="001751F8">
            <w:pPr>
              <w:autoSpaceDE w:val="0"/>
              <w:autoSpaceDN w:val="0"/>
              <w:adjustRightInd w:val="0"/>
              <w:jc w:val="center"/>
              <w:rPr>
                <w:szCs w:val="24"/>
              </w:rPr>
            </w:pPr>
            <w:r w:rsidRPr="00A30760">
              <w:rPr>
                <w:szCs w:val="24"/>
              </w:rPr>
              <w:t>0</w:t>
            </w:r>
          </w:p>
        </w:tc>
      </w:tr>
    </w:tbl>
    <w:p w14:paraId="5BF7D7AF" w14:textId="65D9FC9D" w:rsidR="001751F8" w:rsidRPr="00A30760" w:rsidRDefault="001751F8" w:rsidP="0044708E">
      <w:pPr>
        <w:shd w:val="clear" w:color="auto" w:fill="FFFFFF"/>
        <w:autoSpaceDE w:val="0"/>
        <w:autoSpaceDN w:val="0"/>
        <w:adjustRightInd w:val="0"/>
        <w:spacing w:after="0" w:line="360" w:lineRule="auto"/>
        <w:rPr>
          <w:rFonts w:ascii="Times New Roman" w:hAnsi="Times New Roman" w:cs="Times New Roman"/>
          <w:b/>
          <w:sz w:val="24"/>
          <w:szCs w:val="24"/>
          <w:lang w:val="ky-KG"/>
        </w:rPr>
      </w:pPr>
      <w:r w:rsidRPr="00A30760">
        <w:rPr>
          <w:rFonts w:ascii="Times New Roman" w:hAnsi="Times New Roman" w:cs="Times New Roman"/>
          <w:sz w:val="24"/>
          <w:szCs w:val="24"/>
        </w:rPr>
        <w:t xml:space="preserve">Источник: </w:t>
      </w:r>
      <w:proofErr w:type="gramStart"/>
      <w:r w:rsidRPr="00A30760">
        <w:rPr>
          <w:rFonts w:ascii="Times New Roman" w:hAnsi="Times New Roman" w:cs="Times New Roman"/>
          <w:sz w:val="24"/>
          <w:szCs w:val="24"/>
        </w:rPr>
        <w:t>составлена</w:t>
      </w:r>
      <w:proofErr w:type="gramEnd"/>
      <w:r w:rsidRPr="00A30760">
        <w:rPr>
          <w:rFonts w:ascii="Times New Roman" w:hAnsi="Times New Roman" w:cs="Times New Roman"/>
          <w:sz w:val="24"/>
          <w:szCs w:val="24"/>
        </w:rPr>
        <w:t xml:space="preserve"> автором</w:t>
      </w:r>
      <w:r w:rsidR="0044708E">
        <w:rPr>
          <w:rFonts w:ascii="Times New Roman" w:hAnsi="Times New Roman" w:cs="Times New Roman"/>
          <w:sz w:val="24"/>
          <w:szCs w:val="24"/>
        </w:rPr>
        <w:t>.</w:t>
      </w:r>
      <w:r w:rsidRPr="00A30760">
        <w:rPr>
          <w:rFonts w:ascii="Times New Roman" w:hAnsi="Times New Roman" w:cs="Times New Roman"/>
          <w:sz w:val="24"/>
          <w:szCs w:val="24"/>
        </w:rPr>
        <w:t xml:space="preserve">      </w:t>
      </w:r>
    </w:p>
    <w:p w14:paraId="4E1A30BC" w14:textId="77777777" w:rsidR="001751F8" w:rsidRPr="00A30760" w:rsidRDefault="00613BA2" w:rsidP="001751F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30760">
        <w:rPr>
          <w:rFonts w:ascii="Times New Roman" w:hAnsi="Times New Roman" w:cs="Times New Roman"/>
          <w:sz w:val="28"/>
          <w:szCs w:val="28"/>
        </w:rPr>
        <w:t>У арендодателя на 31.12.</w:t>
      </w:r>
      <w:r w:rsidR="00CC34E2" w:rsidRPr="00A30760">
        <w:rPr>
          <w:rFonts w:ascii="Times New Roman" w:hAnsi="Times New Roman" w:cs="Times New Roman"/>
          <w:sz w:val="28"/>
          <w:szCs w:val="28"/>
        </w:rPr>
        <w:t xml:space="preserve">2024 </w:t>
      </w:r>
      <w:r w:rsidRPr="00A30760">
        <w:rPr>
          <w:rFonts w:ascii="Times New Roman" w:hAnsi="Times New Roman" w:cs="Times New Roman"/>
          <w:sz w:val="28"/>
          <w:szCs w:val="28"/>
          <w:lang w:val="ky-KG"/>
        </w:rPr>
        <w:t xml:space="preserve">года </w:t>
      </w:r>
      <w:r w:rsidR="00CC34E2" w:rsidRPr="00A30760">
        <w:rPr>
          <w:rFonts w:ascii="Times New Roman" w:hAnsi="Times New Roman" w:cs="Times New Roman"/>
          <w:sz w:val="28"/>
          <w:szCs w:val="28"/>
        </w:rPr>
        <w:t xml:space="preserve">будут записаны </w:t>
      </w:r>
      <w:r w:rsidR="001751F8" w:rsidRPr="00A30760">
        <w:rPr>
          <w:rFonts w:ascii="Times New Roman" w:hAnsi="Times New Roman" w:cs="Times New Roman"/>
          <w:sz w:val="28"/>
          <w:szCs w:val="28"/>
        </w:rPr>
        <w:t>проводки:</w:t>
      </w:r>
    </w:p>
    <w:p w14:paraId="5DCC862B" w14:textId="77777777" w:rsidR="001751F8" w:rsidRPr="00A30760" w:rsidRDefault="001751F8" w:rsidP="001751F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30760">
        <w:rPr>
          <w:rFonts w:ascii="Times New Roman" w:hAnsi="Times New Roman" w:cs="Times New Roman"/>
          <w:bCs/>
          <w:sz w:val="28"/>
          <w:szCs w:val="28"/>
        </w:rPr>
        <w:t>1</w:t>
      </w:r>
      <w:r w:rsidR="00CC34E2" w:rsidRPr="00A30760">
        <w:rPr>
          <w:rFonts w:ascii="Times New Roman" w:hAnsi="Times New Roman" w:cs="Times New Roman"/>
          <w:bCs/>
          <w:sz w:val="28"/>
          <w:szCs w:val="28"/>
        </w:rPr>
        <w:t>)</w:t>
      </w:r>
      <w:r w:rsidRPr="00A30760">
        <w:rPr>
          <w:rFonts w:ascii="Times New Roman" w:hAnsi="Times New Roman" w:cs="Times New Roman"/>
          <w:bCs/>
          <w:sz w:val="28"/>
          <w:szCs w:val="28"/>
        </w:rPr>
        <w:t xml:space="preserve"> </w:t>
      </w:r>
      <w:proofErr w:type="spellStart"/>
      <w:r w:rsidRPr="00A30760">
        <w:rPr>
          <w:rFonts w:ascii="Times New Roman" w:hAnsi="Times New Roman" w:cs="Times New Roman"/>
          <w:bCs/>
          <w:sz w:val="28"/>
          <w:szCs w:val="28"/>
        </w:rPr>
        <w:t>Дт</w:t>
      </w:r>
      <w:proofErr w:type="spellEnd"/>
      <w:r w:rsidRPr="00A30760">
        <w:rPr>
          <w:rFonts w:ascii="Times New Roman" w:hAnsi="Times New Roman" w:cs="Times New Roman"/>
          <w:bCs/>
          <w:sz w:val="28"/>
          <w:szCs w:val="28"/>
        </w:rPr>
        <w:t xml:space="preserve"> 2720 Долгосрочная дебиторская задолженность 83 804 сомов</w:t>
      </w:r>
    </w:p>
    <w:p w14:paraId="0A4412B7" w14:textId="77777777" w:rsidR="001751F8" w:rsidRPr="00A30760" w:rsidRDefault="001751F8" w:rsidP="001751F8">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proofErr w:type="spellStart"/>
      <w:r w:rsidRPr="00A30760">
        <w:rPr>
          <w:rFonts w:ascii="Times New Roman" w:hAnsi="Times New Roman" w:cs="Times New Roman"/>
          <w:bCs/>
          <w:sz w:val="28"/>
          <w:szCs w:val="28"/>
        </w:rPr>
        <w:t>Кт</w:t>
      </w:r>
      <w:proofErr w:type="spellEnd"/>
      <w:r w:rsidRPr="00A30760">
        <w:rPr>
          <w:rFonts w:ascii="Times New Roman" w:hAnsi="Times New Roman" w:cs="Times New Roman"/>
          <w:bCs/>
          <w:sz w:val="28"/>
          <w:szCs w:val="28"/>
        </w:rPr>
        <w:t xml:space="preserve"> 2140 Оборудование 83804 сомов.</w:t>
      </w:r>
    </w:p>
    <w:p w14:paraId="708EA9F4" w14:textId="77777777" w:rsidR="001751F8" w:rsidRPr="00A30760" w:rsidRDefault="001751F8" w:rsidP="001751F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30760">
        <w:rPr>
          <w:rFonts w:ascii="Times New Roman" w:hAnsi="Times New Roman" w:cs="Times New Roman"/>
          <w:bCs/>
          <w:sz w:val="28"/>
          <w:szCs w:val="28"/>
        </w:rPr>
        <w:t>2</w:t>
      </w:r>
      <w:r w:rsidR="00CC34E2" w:rsidRPr="00A30760">
        <w:rPr>
          <w:rFonts w:ascii="Times New Roman" w:hAnsi="Times New Roman" w:cs="Times New Roman"/>
          <w:bCs/>
          <w:sz w:val="28"/>
          <w:szCs w:val="28"/>
        </w:rPr>
        <w:t>)</w:t>
      </w:r>
      <w:r w:rsidRPr="00A30760">
        <w:rPr>
          <w:rFonts w:ascii="Times New Roman" w:hAnsi="Times New Roman" w:cs="Times New Roman"/>
          <w:bCs/>
          <w:sz w:val="28"/>
          <w:szCs w:val="28"/>
        </w:rPr>
        <w:t xml:space="preserve"> На 31.12.2024 года признание дохода по процентам: </w:t>
      </w:r>
    </w:p>
    <w:p w14:paraId="2C1AEDAD" w14:textId="77777777" w:rsidR="001751F8" w:rsidRPr="00A30760" w:rsidRDefault="001751F8" w:rsidP="001751F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30760">
        <w:rPr>
          <w:rFonts w:ascii="Times New Roman" w:hAnsi="Times New Roman" w:cs="Times New Roman"/>
          <w:sz w:val="28"/>
          <w:szCs w:val="28"/>
        </w:rPr>
        <w:t>Дт</w:t>
      </w:r>
      <w:proofErr w:type="spellEnd"/>
      <w:r w:rsidRPr="00A30760">
        <w:rPr>
          <w:rFonts w:ascii="Times New Roman" w:hAnsi="Times New Roman" w:cs="Times New Roman"/>
          <w:sz w:val="28"/>
          <w:szCs w:val="28"/>
        </w:rPr>
        <w:t xml:space="preserve"> 1550 Проценты к получению 12571 сомов</w:t>
      </w:r>
    </w:p>
    <w:p w14:paraId="201CDF64" w14:textId="77777777" w:rsidR="001751F8" w:rsidRPr="00A30760" w:rsidRDefault="001751F8" w:rsidP="001751F8">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proofErr w:type="spellStart"/>
      <w:r w:rsidRPr="00A30760">
        <w:rPr>
          <w:rFonts w:ascii="Times New Roman" w:hAnsi="Times New Roman" w:cs="Times New Roman"/>
          <w:sz w:val="28"/>
          <w:szCs w:val="28"/>
        </w:rPr>
        <w:t>Кт</w:t>
      </w:r>
      <w:proofErr w:type="spellEnd"/>
      <w:r w:rsidRPr="00A30760">
        <w:rPr>
          <w:rFonts w:ascii="Times New Roman" w:hAnsi="Times New Roman" w:cs="Times New Roman"/>
          <w:sz w:val="28"/>
          <w:szCs w:val="28"/>
        </w:rPr>
        <w:t xml:space="preserve"> 9110 Доход</w:t>
      </w:r>
      <w:r w:rsidR="00613BA2" w:rsidRPr="00A30760">
        <w:rPr>
          <w:rFonts w:ascii="Times New Roman" w:hAnsi="Times New Roman" w:cs="Times New Roman"/>
          <w:sz w:val="28"/>
          <w:szCs w:val="28"/>
          <w:lang w:val="ky-KG"/>
        </w:rPr>
        <w:t>ы</w:t>
      </w:r>
      <w:r w:rsidRPr="00A30760">
        <w:rPr>
          <w:rFonts w:ascii="Times New Roman" w:hAnsi="Times New Roman" w:cs="Times New Roman"/>
          <w:sz w:val="28"/>
          <w:szCs w:val="28"/>
        </w:rPr>
        <w:t xml:space="preserve"> в виде процентов 12 571 сомов. </w:t>
      </w:r>
    </w:p>
    <w:p w14:paraId="0EB2B521" w14:textId="77777777" w:rsidR="001751F8" w:rsidRPr="00A30760" w:rsidRDefault="00CC34E2" w:rsidP="001751F8">
      <w:pPr>
        <w:shd w:val="clear" w:color="auto" w:fill="FFFFFF"/>
        <w:autoSpaceDE w:val="0"/>
        <w:autoSpaceDN w:val="0"/>
        <w:adjustRightInd w:val="0"/>
        <w:spacing w:after="0" w:line="240" w:lineRule="auto"/>
        <w:ind w:firstLine="709"/>
        <w:jc w:val="both"/>
        <w:rPr>
          <w:rFonts w:ascii="Times New Roman" w:hAnsi="Times New Roman" w:cs="Times New Roman"/>
        </w:rPr>
      </w:pPr>
      <w:r w:rsidRPr="00A30760">
        <w:rPr>
          <w:rFonts w:ascii="Times New Roman" w:hAnsi="Times New Roman" w:cs="Times New Roman"/>
          <w:bCs/>
          <w:sz w:val="28"/>
          <w:szCs w:val="28"/>
        </w:rPr>
        <w:t>3)</w:t>
      </w:r>
      <w:r w:rsidR="001751F8" w:rsidRPr="00A30760">
        <w:rPr>
          <w:rFonts w:ascii="Times New Roman" w:hAnsi="Times New Roman" w:cs="Times New Roman"/>
          <w:bCs/>
          <w:sz w:val="28"/>
          <w:szCs w:val="28"/>
        </w:rPr>
        <w:t xml:space="preserve"> Признание текущей части долгосрочной дебиторской задолженности:</w:t>
      </w:r>
      <w:r w:rsidR="001751F8" w:rsidRPr="00A30760">
        <w:rPr>
          <w:rFonts w:ascii="Times New Roman" w:hAnsi="Times New Roman" w:cs="Times New Roman"/>
          <w:b/>
          <w:bCs/>
        </w:rPr>
        <w:t xml:space="preserve"> </w:t>
      </w:r>
    </w:p>
    <w:p w14:paraId="78DB767F" w14:textId="77777777" w:rsidR="001751F8" w:rsidRPr="00A30760" w:rsidRDefault="001751F8" w:rsidP="005B2BF0">
      <w:pPr>
        <w:shd w:val="clear" w:color="auto" w:fill="FFFFFF"/>
        <w:autoSpaceDE w:val="0"/>
        <w:autoSpaceDN w:val="0"/>
        <w:adjustRightInd w:val="0"/>
        <w:spacing w:after="0" w:line="240" w:lineRule="auto"/>
        <w:jc w:val="right"/>
        <w:rPr>
          <w:rFonts w:ascii="Times New Roman" w:hAnsi="Times New Roman" w:cs="Times New Roman"/>
          <w:sz w:val="28"/>
          <w:szCs w:val="28"/>
        </w:rPr>
      </w:pPr>
      <w:proofErr w:type="spellStart"/>
      <w:r w:rsidRPr="00A30760">
        <w:rPr>
          <w:rFonts w:ascii="Times New Roman" w:hAnsi="Times New Roman" w:cs="Times New Roman"/>
          <w:sz w:val="28"/>
          <w:szCs w:val="28"/>
        </w:rPr>
        <w:t>Дт</w:t>
      </w:r>
      <w:proofErr w:type="spellEnd"/>
      <w:r w:rsidRPr="00A30760">
        <w:rPr>
          <w:rFonts w:ascii="Times New Roman" w:hAnsi="Times New Roman" w:cs="Times New Roman"/>
          <w:sz w:val="28"/>
          <w:szCs w:val="28"/>
        </w:rPr>
        <w:t xml:space="preserve"> 1580 Текущая часть долгосрочной деби</w:t>
      </w:r>
      <w:r w:rsidR="005B2BF0">
        <w:rPr>
          <w:rFonts w:ascii="Times New Roman" w:hAnsi="Times New Roman" w:cs="Times New Roman"/>
          <w:sz w:val="28"/>
          <w:szCs w:val="28"/>
        </w:rPr>
        <w:t>торской задолженности 12479 сомов</w:t>
      </w:r>
    </w:p>
    <w:p w14:paraId="165DD93B" w14:textId="77777777" w:rsidR="001751F8" w:rsidRPr="00A30760" w:rsidRDefault="001751F8" w:rsidP="001751F8">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proofErr w:type="spellStart"/>
      <w:r w:rsidRPr="00A30760">
        <w:rPr>
          <w:rFonts w:ascii="Times New Roman" w:hAnsi="Times New Roman" w:cs="Times New Roman"/>
          <w:sz w:val="28"/>
          <w:szCs w:val="28"/>
        </w:rPr>
        <w:t>Кт</w:t>
      </w:r>
      <w:proofErr w:type="spellEnd"/>
      <w:r w:rsidRPr="00A30760">
        <w:rPr>
          <w:rFonts w:ascii="Times New Roman" w:hAnsi="Times New Roman" w:cs="Times New Roman"/>
          <w:sz w:val="28"/>
          <w:szCs w:val="28"/>
        </w:rPr>
        <w:t xml:space="preserve"> 2720 Долгосрочная дебиторская задолженность 12479 сомов.</w:t>
      </w:r>
    </w:p>
    <w:p w14:paraId="29635FE9" w14:textId="77777777" w:rsidR="001751F8" w:rsidRPr="00A30760" w:rsidRDefault="001751F8" w:rsidP="001751F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30760">
        <w:rPr>
          <w:rFonts w:ascii="Times New Roman" w:hAnsi="Times New Roman" w:cs="Times New Roman"/>
          <w:bCs/>
          <w:sz w:val="28"/>
          <w:szCs w:val="28"/>
        </w:rPr>
        <w:t>4</w:t>
      </w:r>
      <w:r w:rsidR="00CC34E2" w:rsidRPr="00A30760">
        <w:rPr>
          <w:rFonts w:ascii="Times New Roman" w:hAnsi="Times New Roman" w:cs="Times New Roman"/>
          <w:bCs/>
          <w:sz w:val="28"/>
          <w:szCs w:val="28"/>
        </w:rPr>
        <w:t>)</w:t>
      </w:r>
      <w:r w:rsidRPr="00A30760">
        <w:rPr>
          <w:rFonts w:ascii="Times New Roman" w:hAnsi="Times New Roman" w:cs="Times New Roman"/>
          <w:bCs/>
          <w:sz w:val="28"/>
          <w:szCs w:val="28"/>
        </w:rPr>
        <w:t xml:space="preserve"> Получение арендных платежей:</w:t>
      </w:r>
    </w:p>
    <w:p w14:paraId="64633F51" w14:textId="77777777" w:rsidR="001751F8" w:rsidRPr="00A30760" w:rsidRDefault="001751F8" w:rsidP="001751F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30760">
        <w:rPr>
          <w:rFonts w:ascii="Times New Roman" w:hAnsi="Times New Roman" w:cs="Times New Roman"/>
          <w:sz w:val="28"/>
          <w:szCs w:val="28"/>
        </w:rPr>
        <w:t>Дт</w:t>
      </w:r>
      <w:proofErr w:type="spellEnd"/>
      <w:r w:rsidRPr="00A30760">
        <w:rPr>
          <w:rFonts w:ascii="Times New Roman" w:hAnsi="Times New Roman" w:cs="Times New Roman"/>
          <w:sz w:val="28"/>
          <w:szCs w:val="28"/>
        </w:rPr>
        <w:t xml:space="preserve"> 1210 Расчетный счет 25 000 сомов</w:t>
      </w:r>
    </w:p>
    <w:p w14:paraId="4E80DFD1" w14:textId="77777777" w:rsidR="001751F8" w:rsidRPr="00A30760" w:rsidRDefault="001751F8" w:rsidP="001751F8">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proofErr w:type="spellStart"/>
      <w:r w:rsidRPr="00A30760">
        <w:rPr>
          <w:rFonts w:ascii="Times New Roman" w:hAnsi="Times New Roman" w:cs="Times New Roman"/>
          <w:sz w:val="28"/>
          <w:szCs w:val="28"/>
        </w:rPr>
        <w:t>Кт</w:t>
      </w:r>
      <w:proofErr w:type="spellEnd"/>
      <w:r w:rsidRPr="00A30760">
        <w:rPr>
          <w:rFonts w:ascii="Times New Roman" w:hAnsi="Times New Roman" w:cs="Times New Roman"/>
          <w:sz w:val="28"/>
          <w:szCs w:val="28"/>
        </w:rPr>
        <w:t xml:space="preserve"> 1550 Проценты к получению 12571 сомов</w:t>
      </w:r>
    </w:p>
    <w:p w14:paraId="41172327" w14:textId="77777777" w:rsidR="001751F8" w:rsidRPr="00A30760" w:rsidRDefault="001751F8" w:rsidP="001751F8">
      <w:pPr>
        <w:shd w:val="clear" w:color="auto" w:fill="FFFFFF"/>
        <w:autoSpaceDE w:val="0"/>
        <w:autoSpaceDN w:val="0"/>
        <w:adjustRightInd w:val="0"/>
        <w:spacing w:after="0" w:line="240" w:lineRule="auto"/>
        <w:ind w:left="708" w:firstLine="708"/>
        <w:jc w:val="both"/>
        <w:rPr>
          <w:rFonts w:ascii="Times New Roman" w:hAnsi="Times New Roman" w:cs="Times New Roman"/>
          <w:sz w:val="28"/>
          <w:szCs w:val="28"/>
        </w:rPr>
      </w:pPr>
      <w:proofErr w:type="spellStart"/>
      <w:r w:rsidRPr="00A30760">
        <w:rPr>
          <w:rFonts w:ascii="Times New Roman" w:hAnsi="Times New Roman" w:cs="Times New Roman"/>
          <w:sz w:val="28"/>
          <w:szCs w:val="28"/>
        </w:rPr>
        <w:t>Кт</w:t>
      </w:r>
      <w:proofErr w:type="spellEnd"/>
      <w:r w:rsidRPr="00A30760">
        <w:rPr>
          <w:rFonts w:ascii="Times New Roman" w:hAnsi="Times New Roman" w:cs="Times New Roman"/>
          <w:sz w:val="28"/>
          <w:szCs w:val="28"/>
        </w:rPr>
        <w:t xml:space="preserve"> 1580 Текущая часть долгосрочной дебиторской задолженности</w:t>
      </w:r>
    </w:p>
    <w:p w14:paraId="2FAC5AEC" w14:textId="77777777" w:rsidR="001751F8" w:rsidRPr="00A30760" w:rsidRDefault="001751F8" w:rsidP="001751F8">
      <w:pPr>
        <w:shd w:val="clear" w:color="auto" w:fill="FFFFFF"/>
        <w:autoSpaceDE w:val="0"/>
        <w:autoSpaceDN w:val="0"/>
        <w:adjustRightInd w:val="0"/>
        <w:spacing w:after="0" w:line="240" w:lineRule="auto"/>
        <w:ind w:left="1416" w:firstLine="708"/>
        <w:jc w:val="both"/>
        <w:rPr>
          <w:rFonts w:ascii="Times New Roman" w:hAnsi="Times New Roman" w:cs="Times New Roman"/>
          <w:sz w:val="28"/>
          <w:szCs w:val="28"/>
        </w:rPr>
      </w:pPr>
      <w:r w:rsidRPr="00A30760">
        <w:rPr>
          <w:rFonts w:ascii="Times New Roman" w:hAnsi="Times New Roman" w:cs="Times New Roman"/>
          <w:sz w:val="28"/>
          <w:szCs w:val="28"/>
        </w:rPr>
        <w:t xml:space="preserve">   12479</w:t>
      </w:r>
      <w:r w:rsidR="00CC34E2" w:rsidRPr="00A30760">
        <w:rPr>
          <w:rFonts w:ascii="Times New Roman" w:hAnsi="Times New Roman" w:cs="Times New Roman"/>
          <w:sz w:val="28"/>
          <w:szCs w:val="28"/>
        </w:rPr>
        <w:t xml:space="preserve"> сомов</w:t>
      </w:r>
      <w:r w:rsidR="00D74933">
        <w:rPr>
          <w:rFonts w:ascii="Times New Roman" w:hAnsi="Times New Roman" w:cs="Times New Roman"/>
          <w:sz w:val="28"/>
          <w:szCs w:val="28"/>
        </w:rPr>
        <w:t>.</w:t>
      </w:r>
    </w:p>
    <w:p w14:paraId="0228DBB7" w14:textId="6479B04F" w:rsidR="001751F8" w:rsidRDefault="001751F8" w:rsidP="001751F8">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30760">
        <w:rPr>
          <w:rFonts w:ascii="Times New Roman" w:hAnsi="Times New Roman" w:cs="Times New Roman"/>
          <w:sz w:val="28"/>
          <w:szCs w:val="28"/>
        </w:rPr>
        <w:t xml:space="preserve">Данный </w:t>
      </w:r>
      <w:r w:rsidR="002A1F4A">
        <w:rPr>
          <w:rFonts w:ascii="Times New Roman" w:hAnsi="Times New Roman" w:cs="Times New Roman"/>
          <w:sz w:val="28"/>
          <w:szCs w:val="28"/>
        </w:rPr>
        <w:t>учёт</w:t>
      </w:r>
      <w:r w:rsidRPr="00A30760">
        <w:rPr>
          <w:rFonts w:ascii="Times New Roman" w:hAnsi="Times New Roman" w:cs="Times New Roman"/>
          <w:sz w:val="28"/>
          <w:szCs w:val="28"/>
        </w:rPr>
        <w:t xml:space="preserve">ный процесс отражается у арендатора </w:t>
      </w:r>
      <w:proofErr w:type="spellStart"/>
      <w:r w:rsidRPr="00A30760">
        <w:rPr>
          <w:rFonts w:ascii="Times New Roman" w:hAnsi="Times New Roman" w:cs="Times New Roman"/>
          <w:sz w:val="28"/>
          <w:szCs w:val="28"/>
        </w:rPr>
        <w:t>ОсОО</w:t>
      </w:r>
      <w:proofErr w:type="spellEnd"/>
      <w:r w:rsidRPr="00A30760">
        <w:rPr>
          <w:rFonts w:ascii="Times New Roman" w:hAnsi="Times New Roman" w:cs="Times New Roman"/>
          <w:sz w:val="28"/>
          <w:szCs w:val="28"/>
        </w:rPr>
        <w:t xml:space="preserve"> «</w:t>
      </w:r>
      <w:proofErr w:type="spellStart"/>
      <w:r w:rsidRPr="00A30760">
        <w:rPr>
          <w:rFonts w:ascii="Times New Roman" w:hAnsi="Times New Roman" w:cs="Times New Roman"/>
          <w:sz w:val="28"/>
          <w:szCs w:val="28"/>
        </w:rPr>
        <w:t>Нуркелди</w:t>
      </w:r>
      <w:proofErr w:type="spellEnd"/>
      <w:r w:rsidRPr="00A30760">
        <w:rPr>
          <w:rFonts w:ascii="Times New Roman" w:hAnsi="Times New Roman" w:cs="Times New Roman"/>
          <w:sz w:val="28"/>
          <w:szCs w:val="28"/>
        </w:rPr>
        <w:t xml:space="preserve"> </w:t>
      </w:r>
      <w:proofErr w:type="spellStart"/>
      <w:r w:rsidRPr="00A30760">
        <w:rPr>
          <w:rFonts w:ascii="Times New Roman" w:hAnsi="Times New Roman" w:cs="Times New Roman"/>
          <w:sz w:val="28"/>
          <w:szCs w:val="28"/>
        </w:rPr>
        <w:t>Курул</w:t>
      </w:r>
      <w:r w:rsidR="000E2ACC">
        <w:rPr>
          <w:rFonts w:ascii="Times New Roman" w:hAnsi="Times New Roman" w:cs="Times New Roman"/>
          <w:sz w:val="28"/>
          <w:szCs w:val="28"/>
        </w:rPr>
        <w:t>уш</w:t>
      </w:r>
      <w:proofErr w:type="spellEnd"/>
      <w:r w:rsidR="000E2ACC">
        <w:rPr>
          <w:rFonts w:ascii="Times New Roman" w:hAnsi="Times New Roman" w:cs="Times New Roman"/>
          <w:sz w:val="28"/>
          <w:szCs w:val="28"/>
        </w:rPr>
        <w:t xml:space="preserve">» следующим образом (таблица </w:t>
      </w:r>
      <w:r w:rsidR="000E2ACC">
        <w:rPr>
          <w:rFonts w:ascii="Times New Roman" w:hAnsi="Times New Roman" w:cs="Times New Roman"/>
          <w:sz w:val="28"/>
          <w:szCs w:val="28"/>
          <w:lang w:val="ky-KG"/>
        </w:rPr>
        <w:t>5</w:t>
      </w:r>
      <w:r w:rsidRPr="00A30760">
        <w:rPr>
          <w:rFonts w:ascii="Times New Roman" w:hAnsi="Times New Roman" w:cs="Times New Roman"/>
          <w:sz w:val="28"/>
          <w:szCs w:val="28"/>
        </w:rPr>
        <w:t xml:space="preserve">): </w:t>
      </w:r>
    </w:p>
    <w:p w14:paraId="7481B5FF" w14:textId="2A412273" w:rsidR="001751F8" w:rsidRPr="00A30760" w:rsidRDefault="00CC34E2" w:rsidP="00CC34E2">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A30760">
        <w:rPr>
          <w:rFonts w:ascii="Times New Roman" w:hAnsi="Times New Roman" w:cs="Times New Roman"/>
          <w:b/>
          <w:sz w:val="28"/>
          <w:szCs w:val="28"/>
        </w:rPr>
        <w:lastRenderedPageBreak/>
        <w:t xml:space="preserve">Таблица </w:t>
      </w:r>
      <w:r w:rsidR="000E2ACC">
        <w:rPr>
          <w:rFonts w:ascii="Times New Roman" w:hAnsi="Times New Roman" w:cs="Times New Roman"/>
          <w:b/>
          <w:sz w:val="28"/>
          <w:szCs w:val="28"/>
          <w:lang w:val="ky-KG"/>
        </w:rPr>
        <w:t>5</w:t>
      </w:r>
      <w:r w:rsidR="001751F8" w:rsidRPr="00A30760">
        <w:rPr>
          <w:rFonts w:ascii="Times New Roman" w:hAnsi="Times New Roman" w:cs="Times New Roman"/>
          <w:b/>
          <w:sz w:val="28"/>
          <w:szCs w:val="28"/>
        </w:rPr>
        <w:t xml:space="preserve"> - Методология распределения </w:t>
      </w:r>
      <w:r w:rsidR="002A1F4A">
        <w:rPr>
          <w:rFonts w:ascii="Times New Roman" w:hAnsi="Times New Roman" w:cs="Times New Roman"/>
          <w:b/>
          <w:sz w:val="28"/>
          <w:szCs w:val="28"/>
        </w:rPr>
        <w:t>учёт</w:t>
      </w:r>
      <w:r w:rsidR="0063068A">
        <w:rPr>
          <w:rFonts w:ascii="Times New Roman" w:hAnsi="Times New Roman" w:cs="Times New Roman"/>
          <w:b/>
          <w:sz w:val="28"/>
          <w:szCs w:val="28"/>
        </w:rPr>
        <w:t xml:space="preserve">а </w:t>
      </w:r>
      <w:r w:rsidR="001751F8" w:rsidRPr="00A30760">
        <w:rPr>
          <w:rFonts w:ascii="Times New Roman" w:hAnsi="Times New Roman" w:cs="Times New Roman"/>
          <w:b/>
          <w:sz w:val="28"/>
          <w:szCs w:val="28"/>
        </w:rPr>
        <w:t xml:space="preserve">арендных платежей как расход </w:t>
      </w:r>
    </w:p>
    <w:tbl>
      <w:tblPr>
        <w:tblStyle w:val="a5"/>
        <w:tblW w:w="9650" w:type="dxa"/>
        <w:tblInd w:w="108" w:type="dxa"/>
        <w:tblLayout w:type="fixed"/>
        <w:tblLook w:val="04A0" w:firstRow="1" w:lastRow="0" w:firstColumn="1" w:lastColumn="0" w:noHBand="0" w:noVBand="1"/>
      </w:tblPr>
      <w:tblGrid>
        <w:gridCol w:w="1389"/>
        <w:gridCol w:w="2013"/>
        <w:gridCol w:w="1050"/>
        <w:gridCol w:w="1276"/>
        <w:gridCol w:w="1891"/>
        <w:gridCol w:w="2031"/>
      </w:tblGrid>
      <w:tr w:rsidR="001751F8" w:rsidRPr="00A30760" w14:paraId="4FDB2075" w14:textId="77777777" w:rsidTr="005B2BF0">
        <w:tc>
          <w:tcPr>
            <w:tcW w:w="1389" w:type="dxa"/>
          </w:tcPr>
          <w:p w14:paraId="2F2FF286" w14:textId="77777777" w:rsidR="001751F8" w:rsidRPr="00A30760" w:rsidRDefault="001751F8" w:rsidP="001751F8">
            <w:pPr>
              <w:autoSpaceDE w:val="0"/>
              <w:autoSpaceDN w:val="0"/>
              <w:adjustRightInd w:val="0"/>
              <w:jc w:val="center"/>
              <w:rPr>
                <w:szCs w:val="24"/>
              </w:rPr>
            </w:pPr>
            <w:r w:rsidRPr="00A30760">
              <w:rPr>
                <w:szCs w:val="24"/>
              </w:rPr>
              <w:t>Дата</w:t>
            </w:r>
          </w:p>
        </w:tc>
        <w:tc>
          <w:tcPr>
            <w:tcW w:w="2013" w:type="dxa"/>
          </w:tcPr>
          <w:p w14:paraId="5D77C509" w14:textId="77777777" w:rsidR="001751F8" w:rsidRPr="00A30760" w:rsidRDefault="001751F8" w:rsidP="00CC34E2">
            <w:pPr>
              <w:autoSpaceDE w:val="0"/>
              <w:autoSpaceDN w:val="0"/>
              <w:adjustRightInd w:val="0"/>
              <w:ind w:left="-137" w:right="-108"/>
              <w:jc w:val="center"/>
              <w:rPr>
                <w:szCs w:val="24"/>
              </w:rPr>
            </w:pPr>
            <w:r w:rsidRPr="00A30760">
              <w:rPr>
                <w:szCs w:val="24"/>
              </w:rPr>
              <w:t>Сумма обязательства по финансовой аренде</w:t>
            </w:r>
          </w:p>
        </w:tc>
        <w:tc>
          <w:tcPr>
            <w:tcW w:w="1050" w:type="dxa"/>
          </w:tcPr>
          <w:p w14:paraId="56CED99D" w14:textId="77777777" w:rsidR="001751F8" w:rsidRPr="00A30760" w:rsidRDefault="001751F8" w:rsidP="00CC34E2">
            <w:pPr>
              <w:autoSpaceDE w:val="0"/>
              <w:autoSpaceDN w:val="0"/>
              <w:adjustRightInd w:val="0"/>
              <w:ind w:left="-137" w:right="-108"/>
              <w:jc w:val="center"/>
              <w:rPr>
                <w:szCs w:val="24"/>
              </w:rPr>
            </w:pPr>
            <w:r w:rsidRPr="00A30760">
              <w:rPr>
                <w:szCs w:val="24"/>
              </w:rPr>
              <w:t>Арендные платежи</w:t>
            </w:r>
          </w:p>
        </w:tc>
        <w:tc>
          <w:tcPr>
            <w:tcW w:w="1276" w:type="dxa"/>
          </w:tcPr>
          <w:p w14:paraId="587F32BA" w14:textId="77777777" w:rsidR="001751F8" w:rsidRPr="00A30760" w:rsidRDefault="001751F8" w:rsidP="00CC34E2">
            <w:pPr>
              <w:autoSpaceDE w:val="0"/>
              <w:autoSpaceDN w:val="0"/>
              <w:adjustRightInd w:val="0"/>
              <w:ind w:left="-137" w:right="-108"/>
              <w:jc w:val="center"/>
              <w:rPr>
                <w:szCs w:val="24"/>
              </w:rPr>
            </w:pPr>
            <w:r w:rsidRPr="00A30760">
              <w:rPr>
                <w:szCs w:val="24"/>
              </w:rPr>
              <w:t>Расходы по процентам</w:t>
            </w:r>
          </w:p>
        </w:tc>
        <w:tc>
          <w:tcPr>
            <w:tcW w:w="1891" w:type="dxa"/>
          </w:tcPr>
          <w:p w14:paraId="22C9E97B" w14:textId="77777777" w:rsidR="001751F8" w:rsidRPr="00A30760" w:rsidRDefault="001751F8" w:rsidP="00CC34E2">
            <w:pPr>
              <w:autoSpaceDE w:val="0"/>
              <w:autoSpaceDN w:val="0"/>
              <w:adjustRightInd w:val="0"/>
              <w:ind w:left="-137" w:right="-108"/>
              <w:jc w:val="center"/>
              <w:rPr>
                <w:szCs w:val="24"/>
              </w:rPr>
            </w:pPr>
            <w:r w:rsidRPr="00A30760">
              <w:rPr>
                <w:szCs w:val="24"/>
              </w:rPr>
              <w:t>Сумма погашения по финансовой аренде</w:t>
            </w:r>
          </w:p>
        </w:tc>
        <w:tc>
          <w:tcPr>
            <w:tcW w:w="2031" w:type="dxa"/>
          </w:tcPr>
          <w:p w14:paraId="370EDA58" w14:textId="77777777" w:rsidR="001751F8" w:rsidRPr="00A30760" w:rsidRDefault="001751F8" w:rsidP="00CC34E2">
            <w:pPr>
              <w:autoSpaceDE w:val="0"/>
              <w:autoSpaceDN w:val="0"/>
              <w:adjustRightInd w:val="0"/>
              <w:ind w:left="-137" w:right="-108"/>
              <w:jc w:val="center"/>
              <w:rPr>
                <w:szCs w:val="24"/>
              </w:rPr>
            </w:pPr>
            <w:r w:rsidRPr="00A30760">
              <w:rPr>
                <w:szCs w:val="24"/>
              </w:rPr>
              <w:t>Остаток обязательства по финансовой аренде</w:t>
            </w:r>
          </w:p>
        </w:tc>
      </w:tr>
      <w:tr w:rsidR="001751F8" w:rsidRPr="00A30760" w14:paraId="74143D3B" w14:textId="77777777" w:rsidTr="005B2BF0">
        <w:tc>
          <w:tcPr>
            <w:tcW w:w="1389" w:type="dxa"/>
          </w:tcPr>
          <w:p w14:paraId="24791514" w14:textId="77777777" w:rsidR="001751F8" w:rsidRPr="00A30760" w:rsidRDefault="001751F8" w:rsidP="001751F8">
            <w:pPr>
              <w:autoSpaceDE w:val="0"/>
              <w:autoSpaceDN w:val="0"/>
              <w:adjustRightInd w:val="0"/>
              <w:jc w:val="both"/>
              <w:rPr>
                <w:szCs w:val="24"/>
              </w:rPr>
            </w:pPr>
            <w:r w:rsidRPr="00A30760">
              <w:rPr>
                <w:szCs w:val="24"/>
              </w:rPr>
              <w:t>01.01.2024</w:t>
            </w:r>
          </w:p>
        </w:tc>
        <w:tc>
          <w:tcPr>
            <w:tcW w:w="2013" w:type="dxa"/>
          </w:tcPr>
          <w:p w14:paraId="542A5B4F" w14:textId="77777777" w:rsidR="001751F8" w:rsidRPr="00A30760" w:rsidRDefault="001751F8" w:rsidP="001751F8">
            <w:pPr>
              <w:autoSpaceDE w:val="0"/>
              <w:autoSpaceDN w:val="0"/>
              <w:adjustRightInd w:val="0"/>
              <w:jc w:val="center"/>
              <w:rPr>
                <w:szCs w:val="24"/>
              </w:rPr>
            </w:pPr>
            <w:r w:rsidRPr="00A30760">
              <w:rPr>
                <w:szCs w:val="24"/>
              </w:rPr>
              <w:t>83804</w:t>
            </w:r>
          </w:p>
        </w:tc>
        <w:tc>
          <w:tcPr>
            <w:tcW w:w="1050" w:type="dxa"/>
          </w:tcPr>
          <w:p w14:paraId="77FDC4A1" w14:textId="77777777" w:rsidR="001751F8" w:rsidRPr="00A30760" w:rsidRDefault="001751F8" w:rsidP="001751F8">
            <w:pPr>
              <w:autoSpaceDE w:val="0"/>
              <w:autoSpaceDN w:val="0"/>
              <w:adjustRightInd w:val="0"/>
              <w:jc w:val="center"/>
              <w:rPr>
                <w:szCs w:val="24"/>
              </w:rPr>
            </w:pPr>
            <w:r w:rsidRPr="00A30760">
              <w:rPr>
                <w:szCs w:val="24"/>
              </w:rPr>
              <w:t>-</w:t>
            </w:r>
          </w:p>
        </w:tc>
        <w:tc>
          <w:tcPr>
            <w:tcW w:w="1276" w:type="dxa"/>
          </w:tcPr>
          <w:p w14:paraId="5D6D5A02" w14:textId="77777777" w:rsidR="001751F8" w:rsidRPr="00A30760" w:rsidRDefault="001751F8" w:rsidP="001751F8">
            <w:pPr>
              <w:autoSpaceDE w:val="0"/>
              <w:autoSpaceDN w:val="0"/>
              <w:adjustRightInd w:val="0"/>
              <w:jc w:val="center"/>
              <w:rPr>
                <w:szCs w:val="24"/>
              </w:rPr>
            </w:pPr>
            <w:r w:rsidRPr="00A30760">
              <w:rPr>
                <w:szCs w:val="24"/>
              </w:rPr>
              <w:t>-</w:t>
            </w:r>
          </w:p>
        </w:tc>
        <w:tc>
          <w:tcPr>
            <w:tcW w:w="1891" w:type="dxa"/>
          </w:tcPr>
          <w:p w14:paraId="4722F2F1" w14:textId="77777777" w:rsidR="001751F8" w:rsidRPr="00A30760" w:rsidRDefault="001751F8" w:rsidP="001751F8">
            <w:pPr>
              <w:autoSpaceDE w:val="0"/>
              <w:autoSpaceDN w:val="0"/>
              <w:adjustRightInd w:val="0"/>
              <w:jc w:val="center"/>
              <w:rPr>
                <w:szCs w:val="24"/>
              </w:rPr>
            </w:pPr>
            <w:r w:rsidRPr="00A30760">
              <w:rPr>
                <w:szCs w:val="24"/>
              </w:rPr>
              <w:t>-</w:t>
            </w:r>
          </w:p>
        </w:tc>
        <w:tc>
          <w:tcPr>
            <w:tcW w:w="2031" w:type="dxa"/>
          </w:tcPr>
          <w:p w14:paraId="22CED6D4" w14:textId="77777777" w:rsidR="001751F8" w:rsidRPr="00A30760" w:rsidRDefault="001751F8" w:rsidP="001751F8">
            <w:pPr>
              <w:autoSpaceDE w:val="0"/>
              <w:autoSpaceDN w:val="0"/>
              <w:adjustRightInd w:val="0"/>
              <w:jc w:val="center"/>
              <w:rPr>
                <w:szCs w:val="24"/>
              </w:rPr>
            </w:pPr>
            <w:r w:rsidRPr="00A30760">
              <w:rPr>
                <w:szCs w:val="24"/>
              </w:rPr>
              <w:t>83804</w:t>
            </w:r>
          </w:p>
        </w:tc>
      </w:tr>
      <w:tr w:rsidR="001751F8" w:rsidRPr="00A30760" w14:paraId="6CEC52D2" w14:textId="77777777" w:rsidTr="005B2BF0">
        <w:tc>
          <w:tcPr>
            <w:tcW w:w="1389" w:type="dxa"/>
          </w:tcPr>
          <w:p w14:paraId="477E05CE" w14:textId="77777777" w:rsidR="001751F8" w:rsidRPr="00A30760" w:rsidRDefault="001751F8" w:rsidP="001751F8">
            <w:pPr>
              <w:autoSpaceDE w:val="0"/>
              <w:autoSpaceDN w:val="0"/>
              <w:adjustRightInd w:val="0"/>
              <w:jc w:val="both"/>
              <w:rPr>
                <w:szCs w:val="24"/>
              </w:rPr>
            </w:pPr>
            <w:r w:rsidRPr="00A30760">
              <w:rPr>
                <w:szCs w:val="24"/>
              </w:rPr>
              <w:t>31.12.2024</w:t>
            </w:r>
          </w:p>
        </w:tc>
        <w:tc>
          <w:tcPr>
            <w:tcW w:w="2013" w:type="dxa"/>
          </w:tcPr>
          <w:p w14:paraId="48B195F7" w14:textId="77777777" w:rsidR="001751F8" w:rsidRPr="00A30760" w:rsidRDefault="001751F8" w:rsidP="001751F8">
            <w:pPr>
              <w:autoSpaceDE w:val="0"/>
              <w:autoSpaceDN w:val="0"/>
              <w:adjustRightInd w:val="0"/>
              <w:jc w:val="center"/>
              <w:rPr>
                <w:szCs w:val="24"/>
              </w:rPr>
            </w:pPr>
            <w:r w:rsidRPr="00A30760">
              <w:rPr>
                <w:szCs w:val="24"/>
              </w:rPr>
              <w:t>83804</w:t>
            </w:r>
          </w:p>
        </w:tc>
        <w:tc>
          <w:tcPr>
            <w:tcW w:w="1050" w:type="dxa"/>
          </w:tcPr>
          <w:p w14:paraId="5FD2EE4F" w14:textId="77777777" w:rsidR="001751F8" w:rsidRPr="00A30760" w:rsidRDefault="001751F8" w:rsidP="001751F8">
            <w:pPr>
              <w:autoSpaceDE w:val="0"/>
              <w:autoSpaceDN w:val="0"/>
              <w:adjustRightInd w:val="0"/>
              <w:jc w:val="center"/>
              <w:rPr>
                <w:szCs w:val="24"/>
              </w:rPr>
            </w:pPr>
            <w:r w:rsidRPr="00A30760">
              <w:rPr>
                <w:szCs w:val="24"/>
              </w:rPr>
              <w:t>25 000</w:t>
            </w:r>
          </w:p>
        </w:tc>
        <w:tc>
          <w:tcPr>
            <w:tcW w:w="1276" w:type="dxa"/>
          </w:tcPr>
          <w:p w14:paraId="3A0D34C6" w14:textId="77777777" w:rsidR="001751F8" w:rsidRPr="00A30760" w:rsidRDefault="001751F8" w:rsidP="001751F8">
            <w:pPr>
              <w:autoSpaceDE w:val="0"/>
              <w:autoSpaceDN w:val="0"/>
              <w:adjustRightInd w:val="0"/>
              <w:jc w:val="center"/>
              <w:rPr>
                <w:szCs w:val="24"/>
              </w:rPr>
            </w:pPr>
            <w:r w:rsidRPr="00A30760">
              <w:rPr>
                <w:szCs w:val="24"/>
              </w:rPr>
              <w:t>12751</w:t>
            </w:r>
          </w:p>
        </w:tc>
        <w:tc>
          <w:tcPr>
            <w:tcW w:w="1891" w:type="dxa"/>
          </w:tcPr>
          <w:p w14:paraId="27AE753C" w14:textId="77777777" w:rsidR="001751F8" w:rsidRPr="00A30760" w:rsidRDefault="001751F8" w:rsidP="001751F8">
            <w:pPr>
              <w:autoSpaceDE w:val="0"/>
              <w:autoSpaceDN w:val="0"/>
              <w:adjustRightInd w:val="0"/>
              <w:jc w:val="center"/>
              <w:rPr>
                <w:szCs w:val="24"/>
              </w:rPr>
            </w:pPr>
            <w:r w:rsidRPr="00A30760">
              <w:rPr>
                <w:szCs w:val="24"/>
              </w:rPr>
              <w:t>12479</w:t>
            </w:r>
          </w:p>
        </w:tc>
        <w:tc>
          <w:tcPr>
            <w:tcW w:w="2031" w:type="dxa"/>
          </w:tcPr>
          <w:p w14:paraId="6AD44873" w14:textId="77777777" w:rsidR="001751F8" w:rsidRPr="00A30760" w:rsidRDefault="001751F8" w:rsidP="001751F8">
            <w:pPr>
              <w:autoSpaceDE w:val="0"/>
              <w:autoSpaceDN w:val="0"/>
              <w:adjustRightInd w:val="0"/>
              <w:jc w:val="center"/>
              <w:rPr>
                <w:szCs w:val="24"/>
              </w:rPr>
            </w:pPr>
            <w:r w:rsidRPr="00A30760">
              <w:rPr>
                <w:szCs w:val="24"/>
              </w:rPr>
              <w:t>71375</w:t>
            </w:r>
          </w:p>
        </w:tc>
      </w:tr>
      <w:tr w:rsidR="001751F8" w:rsidRPr="00A30760" w14:paraId="0638E9D3" w14:textId="77777777" w:rsidTr="005B2BF0">
        <w:tc>
          <w:tcPr>
            <w:tcW w:w="1389" w:type="dxa"/>
          </w:tcPr>
          <w:p w14:paraId="4132239F" w14:textId="77777777" w:rsidR="001751F8" w:rsidRPr="00A30760" w:rsidRDefault="001751F8" w:rsidP="001751F8">
            <w:pPr>
              <w:autoSpaceDE w:val="0"/>
              <w:autoSpaceDN w:val="0"/>
              <w:adjustRightInd w:val="0"/>
              <w:jc w:val="both"/>
              <w:rPr>
                <w:szCs w:val="24"/>
              </w:rPr>
            </w:pPr>
            <w:r w:rsidRPr="00A30760">
              <w:rPr>
                <w:szCs w:val="24"/>
              </w:rPr>
              <w:t>31.12.2025</w:t>
            </w:r>
          </w:p>
        </w:tc>
        <w:tc>
          <w:tcPr>
            <w:tcW w:w="2013" w:type="dxa"/>
          </w:tcPr>
          <w:p w14:paraId="3B8D62CE" w14:textId="77777777" w:rsidR="001751F8" w:rsidRPr="00A30760" w:rsidRDefault="001751F8" w:rsidP="001751F8">
            <w:pPr>
              <w:autoSpaceDE w:val="0"/>
              <w:autoSpaceDN w:val="0"/>
              <w:adjustRightInd w:val="0"/>
              <w:jc w:val="center"/>
              <w:rPr>
                <w:szCs w:val="24"/>
              </w:rPr>
            </w:pPr>
            <w:r w:rsidRPr="00A30760">
              <w:rPr>
                <w:szCs w:val="24"/>
              </w:rPr>
              <w:t>71375</w:t>
            </w:r>
          </w:p>
        </w:tc>
        <w:tc>
          <w:tcPr>
            <w:tcW w:w="1050" w:type="dxa"/>
          </w:tcPr>
          <w:p w14:paraId="3A143CB9" w14:textId="77777777" w:rsidR="001751F8" w:rsidRPr="00A30760" w:rsidRDefault="001751F8" w:rsidP="001751F8">
            <w:pPr>
              <w:autoSpaceDE w:val="0"/>
              <w:autoSpaceDN w:val="0"/>
              <w:adjustRightInd w:val="0"/>
              <w:jc w:val="center"/>
              <w:rPr>
                <w:szCs w:val="24"/>
              </w:rPr>
            </w:pPr>
            <w:r w:rsidRPr="00A30760">
              <w:rPr>
                <w:szCs w:val="24"/>
              </w:rPr>
              <w:t>25 000</w:t>
            </w:r>
          </w:p>
        </w:tc>
        <w:tc>
          <w:tcPr>
            <w:tcW w:w="1276" w:type="dxa"/>
          </w:tcPr>
          <w:p w14:paraId="356A4E6A" w14:textId="77777777" w:rsidR="001751F8" w:rsidRPr="00A30760" w:rsidRDefault="001751F8" w:rsidP="001751F8">
            <w:pPr>
              <w:autoSpaceDE w:val="0"/>
              <w:autoSpaceDN w:val="0"/>
              <w:adjustRightInd w:val="0"/>
              <w:jc w:val="center"/>
              <w:rPr>
                <w:szCs w:val="24"/>
              </w:rPr>
            </w:pPr>
            <w:r w:rsidRPr="00A30760">
              <w:rPr>
                <w:szCs w:val="24"/>
              </w:rPr>
              <w:t>10706</w:t>
            </w:r>
          </w:p>
        </w:tc>
        <w:tc>
          <w:tcPr>
            <w:tcW w:w="1891" w:type="dxa"/>
          </w:tcPr>
          <w:p w14:paraId="4A4EFDBE" w14:textId="77777777" w:rsidR="001751F8" w:rsidRPr="00A30760" w:rsidRDefault="001751F8" w:rsidP="001751F8">
            <w:pPr>
              <w:autoSpaceDE w:val="0"/>
              <w:autoSpaceDN w:val="0"/>
              <w:adjustRightInd w:val="0"/>
              <w:jc w:val="center"/>
              <w:rPr>
                <w:szCs w:val="24"/>
              </w:rPr>
            </w:pPr>
            <w:r w:rsidRPr="00A30760">
              <w:rPr>
                <w:szCs w:val="24"/>
              </w:rPr>
              <w:t>14294</w:t>
            </w:r>
          </w:p>
        </w:tc>
        <w:tc>
          <w:tcPr>
            <w:tcW w:w="2031" w:type="dxa"/>
          </w:tcPr>
          <w:p w14:paraId="53693591" w14:textId="77777777" w:rsidR="001751F8" w:rsidRPr="00A30760" w:rsidRDefault="001751F8" w:rsidP="001751F8">
            <w:pPr>
              <w:autoSpaceDE w:val="0"/>
              <w:autoSpaceDN w:val="0"/>
              <w:adjustRightInd w:val="0"/>
              <w:jc w:val="center"/>
              <w:rPr>
                <w:szCs w:val="24"/>
              </w:rPr>
            </w:pPr>
            <w:r w:rsidRPr="00A30760">
              <w:rPr>
                <w:szCs w:val="24"/>
              </w:rPr>
              <w:t>57081</w:t>
            </w:r>
          </w:p>
        </w:tc>
      </w:tr>
      <w:tr w:rsidR="001751F8" w:rsidRPr="00A30760" w14:paraId="42157B65" w14:textId="77777777" w:rsidTr="005B2BF0">
        <w:tc>
          <w:tcPr>
            <w:tcW w:w="1389" w:type="dxa"/>
          </w:tcPr>
          <w:p w14:paraId="506EF794" w14:textId="77777777" w:rsidR="001751F8" w:rsidRPr="00A30760" w:rsidRDefault="001751F8" w:rsidP="001751F8">
            <w:pPr>
              <w:autoSpaceDE w:val="0"/>
              <w:autoSpaceDN w:val="0"/>
              <w:adjustRightInd w:val="0"/>
              <w:jc w:val="both"/>
              <w:rPr>
                <w:szCs w:val="24"/>
              </w:rPr>
            </w:pPr>
            <w:r w:rsidRPr="00A30760">
              <w:rPr>
                <w:szCs w:val="24"/>
              </w:rPr>
              <w:t>31.12.2026</w:t>
            </w:r>
          </w:p>
        </w:tc>
        <w:tc>
          <w:tcPr>
            <w:tcW w:w="2013" w:type="dxa"/>
          </w:tcPr>
          <w:p w14:paraId="4C1CBDE2" w14:textId="77777777" w:rsidR="001751F8" w:rsidRPr="00A30760" w:rsidRDefault="001751F8" w:rsidP="001751F8">
            <w:pPr>
              <w:autoSpaceDE w:val="0"/>
              <w:autoSpaceDN w:val="0"/>
              <w:adjustRightInd w:val="0"/>
              <w:jc w:val="center"/>
              <w:rPr>
                <w:szCs w:val="24"/>
              </w:rPr>
            </w:pPr>
            <w:r w:rsidRPr="00A30760">
              <w:rPr>
                <w:szCs w:val="24"/>
              </w:rPr>
              <w:t>57081</w:t>
            </w:r>
          </w:p>
        </w:tc>
        <w:tc>
          <w:tcPr>
            <w:tcW w:w="1050" w:type="dxa"/>
          </w:tcPr>
          <w:p w14:paraId="05AD6E22" w14:textId="77777777" w:rsidR="001751F8" w:rsidRPr="00A30760" w:rsidRDefault="001751F8" w:rsidP="001751F8">
            <w:pPr>
              <w:autoSpaceDE w:val="0"/>
              <w:autoSpaceDN w:val="0"/>
              <w:adjustRightInd w:val="0"/>
              <w:jc w:val="center"/>
              <w:rPr>
                <w:szCs w:val="24"/>
              </w:rPr>
            </w:pPr>
            <w:r w:rsidRPr="00A30760">
              <w:rPr>
                <w:szCs w:val="24"/>
              </w:rPr>
              <w:t>25 000</w:t>
            </w:r>
          </w:p>
        </w:tc>
        <w:tc>
          <w:tcPr>
            <w:tcW w:w="1276" w:type="dxa"/>
          </w:tcPr>
          <w:p w14:paraId="6966B876" w14:textId="77777777" w:rsidR="001751F8" w:rsidRPr="00A30760" w:rsidRDefault="001751F8" w:rsidP="001751F8">
            <w:pPr>
              <w:autoSpaceDE w:val="0"/>
              <w:autoSpaceDN w:val="0"/>
              <w:adjustRightInd w:val="0"/>
              <w:jc w:val="center"/>
              <w:rPr>
                <w:szCs w:val="24"/>
              </w:rPr>
            </w:pPr>
            <w:r w:rsidRPr="00A30760">
              <w:rPr>
                <w:szCs w:val="24"/>
              </w:rPr>
              <w:t>8562</w:t>
            </w:r>
          </w:p>
        </w:tc>
        <w:tc>
          <w:tcPr>
            <w:tcW w:w="1891" w:type="dxa"/>
          </w:tcPr>
          <w:p w14:paraId="24BF63DB" w14:textId="77777777" w:rsidR="001751F8" w:rsidRPr="00A30760" w:rsidRDefault="001751F8" w:rsidP="001751F8">
            <w:pPr>
              <w:autoSpaceDE w:val="0"/>
              <w:autoSpaceDN w:val="0"/>
              <w:adjustRightInd w:val="0"/>
              <w:jc w:val="center"/>
              <w:rPr>
                <w:szCs w:val="24"/>
              </w:rPr>
            </w:pPr>
            <w:r w:rsidRPr="00A30760">
              <w:rPr>
                <w:szCs w:val="24"/>
              </w:rPr>
              <w:t>16438</w:t>
            </w:r>
          </w:p>
        </w:tc>
        <w:tc>
          <w:tcPr>
            <w:tcW w:w="2031" w:type="dxa"/>
          </w:tcPr>
          <w:p w14:paraId="5D668BFE" w14:textId="77777777" w:rsidR="001751F8" w:rsidRPr="00A30760" w:rsidRDefault="001751F8" w:rsidP="001751F8">
            <w:pPr>
              <w:autoSpaceDE w:val="0"/>
              <w:autoSpaceDN w:val="0"/>
              <w:adjustRightInd w:val="0"/>
              <w:jc w:val="center"/>
              <w:rPr>
                <w:szCs w:val="24"/>
              </w:rPr>
            </w:pPr>
            <w:r w:rsidRPr="00A30760">
              <w:rPr>
                <w:szCs w:val="24"/>
              </w:rPr>
              <w:t>40643</w:t>
            </w:r>
          </w:p>
        </w:tc>
      </w:tr>
      <w:tr w:rsidR="001751F8" w:rsidRPr="00A30760" w14:paraId="0DDBDAC9" w14:textId="77777777" w:rsidTr="005B2BF0">
        <w:tc>
          <w:tcPr>
            <w:tcW w:w="1389" w:type="dxa"/>
          </w:tcPr>
          <w:p w14:paraId="4D2BAFA7" w14:textId="77777777" w:rsidR="001751F8" w:rsidRPr="00A30760" w:rsidRDefault="001751F8" w:rsidP="001751F8">
            <w:pPr>
              <w:autoSpaceDE w:val="0"/>
              <w:autoSpaceDN w:val="0"/>
              <w:adjustRightInd w:val="0"/>
              <w:jc w:val="both"/>
              <w:rPr>
                <w:szCs w:val="24"/>
              </w:rPr>
            </w:pPr>
            <w:r w:rsidRPr="00A30760">
              <w:rPr>
                <w:szCs w:val="24"/>
              </w:rPr>
              <w:t>31.12.2027</w:t>
            </w:r>
          </w:p>
        </w:tc>
        <w:tc>
          <w:tcPr>
            <w:tcW w:w="2013" w:type="dxa"/>
          </w:tcPr>
          <w:p w14:paraId="1FFE6AF8" w14:textId="77777777" w:rsidR="001751F8" w:rsidRPr="00A30760" w:rsidRDefault="001751F8" w:rsidP="001751F8">
            <w:pPr>
              <w:autoSpaceDE w:val="0"/>
              <w:autoSpaceDN w:val="0"/>
              <w:adjustRightInd w:val="0"/>
              <w:jc w:val="center"/>
              <w:rPr>
                <w:szCs w:val="24"/>
              </w:rPr>
            </w:pPr>
            <w:r w:rsidRPr="00A30760">
              <w:rPr>
                <w:szCs w:val="24"/>
              </w:rPr>
              <w:t>40643</w:t>
            </w:r>
          </w:p>
        </w:tc>
        <w:tc>
          <w:tcPr>
            <w:tcW w:w="1050" w:type="dxa"/>
          </w:tcPr>
          <w:p w14:paraId="7E5A62A3" w14:textId="77777777" w:rsidR="001751F8" w:rsidRPr="00A30760" w:rsidRDefault="001751F8" w:rsidP="001751F8">
            <w:pPr>
              <w:autoSpaceDE w:val="0"/>
              <w:autoSpaceDN w:val="0"/>
              <w:adjustRightInd w:val="0"/>
              <w:jc w:val="center"/>
              <w:rPr>
                <w:szCs w:val="24"/>
              </w:rPr>
            </w:pPr>
            <w:r w:rsidRPr="00A30760">
              <w:rPr>
                <w:szCs w:val="24"/>
              </w:rPr>
              <w:t>25 000</w:t>
            </w:r>
          </w:p>
        </w:tc>
        <w:tc>
          <w:tcPr>
            <w:tcW w:w="1276" w:type="dxa"/>
          </w:tcPr>
          <w:p w14:paraId="6C871068" w14:textId="77777777" w:rsidR="001751F8" w:rsidRPr="00A30760" w:rsidRDefault="001751F8" w:rsidP="001751F8">
            <w:pPr>
              <w:autoSpaceDE w:val="0"/>
              <w:autoSpaceDN w:val="0"/>
              <w:adjustRightInd w:val="0"/>
              <w:jc w:val="center"/>
              <w:rPr>
                <w:szCs w:val="24"/>
              </w:rPr>
            </w:pPr>
            <w:r w:rsidRPr="00A30760">
              <w:rPr>
                <w:szCs w:val="24"/>
              </w:rPr>
              <w:t>6096</w:t>
            </w:r>
          </w:p>
        </w:tc>
        <w:tc>
          <w:tcPr>
            <w:tcW w:w="1891" w:type="dxa"/>
          </w:tcPr>
          <w:p w14:paraId="148D561A" w14:textId="77777777" w:rsidR="001751F8" w:rsidRPr="00A30760" w:rsidRDefault="001751F8" w:rsidP="001751F8">
            <w:pPr>
              <w:autoSpaceDE w:val="0"/>
              <w:autoSpaceDN w:val="0"/>
              <w:adjustRightInd w:val="0"/>
              <w:jc w:val="center"/>
              <w:rPr>
                <w:szCs w:val="24"/>
              </w:rPr>
            </w:pPr>
            <w:r w:rsidRPr="00A30760">
              <w:rPr>
                <w:szCs w:val="24"/>
              </w:rPr>
              <w:t>18904</w:t>
            </w:r>
          </w:p>
        </w:tc>
        <w:tc>
          <w:tcPr>
            <w:tcW w:w="2031" w:type="dxa"/>
          </w:tcPr>
          <w:p w14:paraId="0D2CE1B7" w14:textId="77777777" w:rsidR="001751F8" w:rsidRPr="00A30760" w:rsidRDefault="001751F8" w:rsidP="001751F8">
            <w:pPr>
              <w:autoSpaceDE w:val="0"/>
              <w:autoSpaceDN w:val="0"/>
              <w:adjustRightInd w:val="0"/>
              <w:jc w:val="center"/>
              <w:rPr>
                <w:szCs w:val="24"/>
              </w:rPr>
            </w:pPr>
            <w:r w:rsidRPr="00A30760">
              <w:rPr>
                <w:szCs w:val="24"/>
              </w:rPr>
              <w:t>21730</w:t>
            </w:r>
          </w:p>
        </w:tc>
      </w:tr>
      <w:tr w:rsidR="001751F8" w:rsidRPr="00A30760" w14:paraId="0CE251BD" w14:textId="77777777" w:rsidTr="005B2BF0">
        <w:tc>
          <w:tcPr>
            <w:tcW w:w="1389" w:type="dxa"/>
          </w:tcPr>
          <w:p w14:paraId="4665186D" w14:textId="77777777" w:rsidR="001751F8" w:rsidRPr="00A30760" w:rsidRDefault="001751F8" w:rsidP="001751F8">
            <w:pPr>
              <w:autoSpaceDE w:val="0"/>
              <w:autoSpaceDN w:val="0"/>
              <w:adjustRightInd w:val="0"/>
              <w:jc w:val="both"/>
              <w:rPr>
                <w:szCs w:val="24"/>
              </w:rPr>
            </w:pPr>
            <w:r w:rsidRPr="00A30760">
              <w:rPr>
                <w:szCs w:val="24"/>
              </w:rPr>
              <w:t>31.12.2028</w:t>
            </w:r>
          </w:p>
        </w:tc>
        <w:tc>
          <w:tcPr>
            <w:tcW w:w="2013" w:type="dxa"/>
          </w:tcPr>
          <w:p w14:paraId="2F66EB69" w14:textId="77777777" w:rsidR="001751F8" w:rsidRPr="00A30760" w:rsidRDefault="001751F8" w:rsidP="001751F8">
            <w:pPr>
              <w:autoSpaceDE w:val="0"/>
              <w:autoSpaceDN w:val="0"/>
              <w:adjustRightInd w:val="0"/>
              <w:jc w:val="center"/>
              <w:rPr>
                <w:szCs w:val="24"/>
              </w:rPr>
            </w:pPr>
            <w:r w:rsidRPr="00A30760">
              <w:rPr>
                <w:szCs w:val="24"/>
              </w:rPr>
              <w:t>21730</w:t>
            </w:r>
          </w:p>
        </w:tc>
        <w:tc>
          <w:tcPr>
            <w:tcW w:w="1050" w:type="dxa"/>
          </w:tcPr>
          <w:p w14:paraId="1A61DE82" w14:textId="77777777" w:rsidR="001751F8" w:rsidRPr="00A30760" w:rsidRDefault="001751F8" w:rsidP="001751F8">
            <w:pPr>
              <w:autoSpaceDE w:val="0"/>
              <w:autoSpaceDN w:val="0"/>
              <w:adjustRightInd w:val="0"/>
              <w:jc w:val="center"/>
              <w:rPr>
                <w:szCs w:val="24"/>
              </w:rPr>
            </w:pPr>
            <w:r w:rsidRPr="00A30760">
              <w:rPr>
                <w:szCs w:val="24"/>
              </w:rPr>
              <w:t>25 000</w:t>
            </w:r>
          </w:p>
        </w:tc>
        <w:tc>
          <w:tcPr>
            <w:tcW w:w="1276" w:type="dxa"/>
          </w:tcPr>
          <w:p w14:paraId="37A1E004" w14:textId="77777777" w:rsidR="001751F8" w:rsidRPr="00A30760" w:rsidRDefault="001751F8" w:rsidP="001751F8">
            <w:pPr>
              <w:autoSpaceDE w:val="0"/>
              <w:autoSpaceDN w:val="0"/>
              <w:adjustRightInd w:val="0"/>
              <w:jc w:val="center"/>
              <w:rPr>
                <w:szCs w:val="24"/>
              </w:rPr>
            </w:pPr>
            <w:r w:rsidRPr="00A30760">
              <w:rPr>
                <w:szCs w:val="24"/>
              </w:rPr>
              <w:t>3261</w:t>
            </w:r>
          </w:p>
        </w:tc>
        <w:tc>
          <w:tcPr>
            <w:tcW w:w="1891" w:type="dxa"/>
          </w:tcPr>
          <w:p w14:paraId="581BDB88" w14:textId="77777777" w:rsidR="001751F8" w:rsidRPr="00A30760" w:rsidRDefault="001751F8" w:rsidP="001751F8">
            <w:pPr>
              <w:autoSpaceDE w:val="0"/>
              <w:autoSpaceDN w:val="0"/>
              <w:adjustRightInd w:val="0"/>
              <w:jc w:val="center"/>
              <w:rPr>
                <w:szCs w:val="24"/>
              </w:rPr>
            </w:pPr>
            <w:r w:rsidRPr="00A30760">
              <w:rPr>
                <w:szCs w:val="24"/>
              </w:rPr>
              <w:t>21739</w:t>
            </w:r>
          </w:p>
        </w:tc>
        <w:tc>
          <w:tcPr>
            <w:tcW w:w="2031" w:type="dxa"/>
          </w:tcPr>
          <w:p w14:paraId="3FC1E7B1" w14:textId="77777777" w:rsidR="001751F8" w:rsidRPr="00A30760" w:rsidRDefault="001751F8" w:rsidP="001751F8">
            <w:pPr>
              <w:autoSpaceDE w:val="0"/>
              <w:autoSpaceDN w:val="0"/>
              <w:adjustRightInd w:val="0"/>
              <w:jc w:val="center"/>
              <w:rPr>
                <w:szCs w:val="24"/>
              </w:rPr>
            </w:pPr>
            <w:r w:rsidRPr="00A30760">
              <w:rPr>
                <w:szCs w:val="24"/>
              </w:rPr>
              <w:t>0</w:t>
            </w:r>
          </w:p>
        </w:tc>
      </w:tr>
    </w:tbl>
    <w:p w14:paraId="61666A5E" w14:textId="77777777" w:rsidR="001751F8" w:rsidRPr="00A30760" w:rsidRDefault="001751F8" w:rsidP="0044708E">
      <w:pPr>
        <w:shd w:val="clear" w:color="auto" w:fill="FFFFFF"/>
        <w:autoSpaceDE w:val="0"/>
        <w:autoSpaceDN w:val="0"/>
        <w:adjustRightInd w:val="0"/>
        <w:spacing w:after="0" w:line="360" w:lineRule="auto"/>
        <w:rPr>
          <w:rFonts w:ascii="Times New Roman" w:hAnsi="Times New Roman" w:cs="Times New Roman"/>
          <w:b/>
          <w:sz w:val="24"/>
          <w:szCs w:val="24"/>
          <w:lang w:val="ky-KG"/>
        </w:rPr>
      </w:pPr>
      <w:r w:rsidRPr="00A30760">
        <w:rPr>
          <w:rFonts w:ascii="Times New Roman" w:hAnsi="Times New Roman" w:cs="Times New Roman"/>
          <w:sz w:val="24"/>
          <w:szCs w:val="24"/>
        </w:rPr>
        <w:t xml:space="preserve">Источник: </w:t>
      </w:r>
      <w:proofErr w:type="gramStart"/>
      <w:r w:rsidRPr="00A30760">
        <w:rPr>
          <w:rFonts w:ascii="Times New Roman" w:hAnsi="Times New Roman" w:cs="Times New Roman"/>
          <w:sz w:val="24"/>
          <w:szCs w:val="24"/>
        </w:rPr>
        <w:t>составлена</w:t>
      </w:r>
      <w:proofErr w:type="gramEnd"/>
      <w:r w:rsidRPr="00A30760">
        <w:rPr>
          <w:rFonts w:ascii="Times New Roman" w:hAnsi="Times New Roman" w:cs="Times New Roman"/>
          <w:sz w:val="24"/>
          <w:szCs w:val="24"/>
        </w:rPr>
        <w:t xml:space="preserve"> автором</w:t>
      </w:r>
      <w:r w:rsidR="000E2ACC">
        <w:rPr>
          <w:rFonts w:ascii="Times New Roman" w:hAnsi="Times New Roman" w:cs="Times New Roman"/>
          <w:sz w:val="24"/>
          <w:szCs w:val="24"/>
          <w:lang w:val="ky-KG"/>
        </w:rPr>
        <w:t>.</w:t>
      </w:r>
      <w:r w:rsidRPr="00A30760">
        <w:rPr>
          <w:rFonts w:ascii="Times New Roman" w:hAnsi="Times New Roman" w:cs="Times New Roman"/>
          <w:sz w:val="24"/>
          <w:szCs w:val="24"/>
        </w:rPr>
        <w:t xml:space="preserve">      </w:t>
      </w:r>
    </w:p>
    <w:p w14:paraId="310B8685" w14:textId="77777777" w:rsidR="005B2BF0" w:rsidRPr="00A30760" w:rsidRDefault="005B2BF0" w:rsidP="005B2BF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30760">
        <w:rPr>
          <w:rFonts w:ascii="Times New Roman" w:hAnsi="Times New Roman" w:cs="Times New Roman"/>
          <w:sz w:val="28"/>
          <w:szCs w:val="28"/>
        </w:rPr>
        <w:t>Бухгалтерские проводки у арендатора на 31.12.2024</w:t>
      </w:r>
      <w:r w:rsidRPr="00A30760">
        <w:rPr>
          <w:rFonts w:ascii="Times New Roman" w:hAnsi="Times New Roman" w:cs="Times New Roman"/>
          <w:sz w:val="28"/>
          <w:szCs w:val="28"/>
          <w:lang w:val="ky-KG"/>
        </w:rPr>
        <w:t xml:space="preserve"> года</w:t>
      </w:r>
      <w:r w:rsidRPr="00A30760">
        <w:rPr>
          <w:rFonts w:ascii="Times New Roman" w:hAnsi="Times New Roman" w:cs="Times New Roman"/>
          <w:sz w:val="28"/>
          <w:szCs w:val="28"/>
        </w:rPr>
        <w:t>:</w:t>
      </w:r>
    </w:p>
    <w:p w14:paraId="22346526" w14:textId="77777777" w:rsidR="005B2BF0" w:rsidRPr="00A30760" w:rsidRDefault="005B2BF0" w:rsidP="005B2BF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30760">
        <w:rPr>
          <w:rFonts w:ascii="Times New Roman" w:hAnsi="Times New Roman" w:cs="Times New Roman"/>
          <w:bCs/>
          <w:sz w:val="28"/>
          <w:szCs w:val="28"/>
        </w:rPr>
        <w:t xml:space="preserve">1) </w:t>
      </w:r>
      <w:proofErr w:type="spellStart"/>
      <w:r w:rsidRPr="00A30760">
        <w:rPr>
          <w:rFonts w:ascii="Times New Roman" w:hAnsi="Times New Roman" w:cs="Times New Roman"/>
          <w:bCs/>
          <w:sz w:val="28"/>
          <w:szCs w:val="28"/>
        </w:rPr>
        <w:t>Дт</w:t>
      </w:r>
      <w:proofErr w:type="spellEnd"/>
      <w:r w:rsidRPr="00A30760">
        <w:rPr>
          <w:rFonts w:ascii="Times New Roman" w:hAnsi="Times New Roman" w:cs="Times New Roman"/>
          <w:bCs/>
          <w:sz w:val="28"/>
          <w:szCs w:val="28"/>
        </w:rPr>
        <w:t xml:space="preserve"> 2140 Оборудование 83804 сомов</w:t>
      </w:r>
    </w:p>
    <w:p w14:paraId="4F192B8F" w14:textId="77777777" w:rsidR="005B2BF0" w:rsidRPr="00A30760" w:rsidRDefault="005B2BF0" w:rsidP="005B2BF0">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proofErr w:type="spellStart"/>
      <w:r w:rsidRPr="00A30760">
        <w:rPr>
          <w:rFonts w:ascii="Times New Roman" w:hAnsi="Times New Roman" w:cs="Times New Roman"/>
          <w:bCs/>
          <w:sz w:val="28"/>
          <w:szCs w:val="28"/>
        </w:rPr>
        <w:t>Кт</w:t>
      </w:r>
      <w:proofErr w:type="spellEnd"/>
      <w:r w:rsidRPr="00A30760">
        <w:rPr>
          <w:rFonts w:ascii="Times New Roman" w:hAnsi="Times New Roman" w:cs="Times New Roman"/>
          <w:bCs/>
          <w:sz w:val="28"/>
          <w:szCs w:val="28"/>
        </w:rPr>
        <w:t xml:space="preserve"> 4150 Обязательство по финансовой аренде 83804 сомов.</w:t>
      </w:r>
    </w:p>
    <w:p w14:paraId="13A8F51A" w14:textId="77777777" w:rsidR="001751F8" w:rsidRPr="00A30760" w:rsidRDefault="005C73F1" w:rsidP="001751F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30760">
        <w:rPr>
          <w:rFonts w:ascii="Times New Roman" w:hAnsi="Times New Roman" w:cs="Times New Roman"/>
          <w:bCs/>
          <w:sz w:val="28"/>
          <w:szCs w:val="28"/>
        </w:rPr>
        <w:t>2)</w:t>
      </w:r>
      <w:r w:rsidR="00613BA2" w:rsidRPr="00A30760">
        <w:rPr>
          <w:rFonts w:ascii="Times New Roman" w:hAnsi="Times New Roman" w:cs="Times New Roman"/>
          <w:bCs/>
          <w:sz w:val="28"/>
          <w:szCs w:val="28"/>
        </w:rPr>
        <w:t xml:space="preserve"> На 31.12.2024 года</w:t>
      </w:r>
      <w:r w:rsidR="00613BA2" w:rsidRPr="00A30760">
        <w:rPr>
          <w:rFonts w:ascii="Times New Roman" w:hAnsi="Times New Roman" w:cs="Times New Roman"/>
          <w:bCs/>
          <w:sz w:val="28"/>
          <w:szCs w:val="28"/>
          <w:lang w:val="ky-KG"/>
        </w:rPr>
        <w:t xml:space="preserve"> п</w:t>
      </w:r>
      <w:proofErr w:type="spellStart"/>
      <w:r w:rsidR="00613BA2" w:rsidRPr="00A30760">
        <w:rPr>
          <w:rFonts w:ascii="Times New Roman" w:hAnsi="Times New Roman" w:cs="Times New Roman"/>
          <w:bCs/>
          <w:sz w:val="28"/>
          <w:szCs w:val="28"/>
        </w:rPr>
        <w:t>ризнание</w:t>
      </w:r>
      <w:proofErr w:type="spellEnd"/>
      <w:r w:rsidR="00613BA2" w:rsidRPr="00A30760">
        <w:rPr>
          <w:rFonts w:ascii="Times New Roman" w:hAnsi="Times New Roman" w:cs="Times New Roman"/>
          <w:bCs/>
          <w:sz w:val="28"/>
          <w:szCs w:val="28"/>
        </w:rPr>
        <w:t xml:space="preserve"> расход</w:t>
      </w:r>
      <w:r w:rsidR="00613BA2" w:rsidRPr="00A30760">
        <w:rPr>
          <w:rFonts w:ascii="Times New Roman" w:hAnsi="Times New Roman" w:cs="Times New Roman"/>
          <w:bCs/>
          <w:sz w:val="28"/>
          <w:szCs w:val="28"/>
          <w:lang w:val="ky-KG"/>
        </w:rPr>
        <w:t xml:space="preserve">ов </w:t>
      </w:r>
      <w:r w:rsidR="001751F8" w:rsidRPr="00A30760">
        <w:rPr>
          <w:rFonts w:ascii="Times New Roman" w:hAnsi="Times New Roman" w:cs="Times New Roman"/>
          <w:bCs/>
          <w:sz w:val="28"/>
          <w:szCs w:val="28"/>
        </w:rPr>
        <w:t>по процентам</w:t>
      </w:r>
      <w:r w:rsidR="00613BA2" w:rsidRPr="00A30760">
        <w:rPr>
          <w:rFonts w:ascii="Times New Roman" w:hAnsi="Times New Roman" w:cs="Times New Roman"/>
          <w:bCs/>
          <w:sz w:val="28"/>
          <w:szCs w:val="28"/>
          <w:lang w:val="ky-KG"/>
        </w:rPr>
        <w:t>:</w:t>
      </w:r>
      <w:r w:rsidR="001751F8" w:rsidRPr="00A30760">
        <w:rPr>
          <w:rFonts w:ascii="Times New Roman" w:hAnsi="Times New Roman" w:cs="Times New Roman"/>
          <w:bCs/>
          <w:sz w:val="28"/>
          <w:szCs w:val="28"/>
        </w:rPr>
        <w:t xml:space="preserve"> </w:t>
      </w:r>
    </w:p>
    <w:p w14:paraId="53CFAC5A" w14:textId="77777777" w:rsidR="001751F8" w:rsidRPr="00A30760" w:rsidRDefault="001751F8" w:rsidP="001751F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30760">
        <w:rPr>
          <w:rFonts w:ascii="Times New Roman" w:hAnsi="Times New Roman" w:cs="Times New Roman"/>
          <w:sz w:val="28"/>
          <w:szCs w:val="28"/>
        </w:rPr>
        <w:t>Дт</w:t>
      </w:r>
      <w:proofErr w:type="spellEnd"/>
      <w:r w:rsidRPr="00A30760">
        <w:rPr>
          <w:rFonts w:ascii="Times New Roman" w:hAnsi="Times New Roman" w:cs="Times New Roman"/>
          <w:sz w:val="28"/>
          <w:szCs w:val="28"/>
        </w:rPr>
        <w:t xml:space="preserve"> 9510 Расходы по процентам 12571 сомов</w:t>
      </w:r>
    </w:p>
    <w:p w14:paraId="6113E497" w14:textId="77777777" w:rsidR="001751F8" w:rsidRPr="00A30760" w:rsidRDefault="00613BA2" w:rsidP="001751F8">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proofErr w:type="spellStart"/>
      <w:r w:rsidRPr="00A30760">
        <w:rPr>
          <w:rFonts w:ascii="Times New Roman" w:hAnsi="Times New Roman" w:cs="Times New Roman"/>
          <w:sz w:val="28"/>
          <w:szCs w:val="28"/>
        </w:rPr>
        <w:t>Кт</w:t>
      </w:r>
      <w:proofErr w:type="spellEnd"/>
      <w:r w:rsidRPr="00A30760">
        <w:rPr>
          <w:rFonts w:ascii="Times New Roman" w:hAnsi="Times New Roman" w:cs="Times New Roman"/>
          <w:sz w:val="28"/>
          <w:szCs w:val="28"/>
        </w:rPr>
        <w:t xml:space="preserve"> 3550 Проценты к оплате</w:t>
      </w:r>
      <w:r w:rsidR="001751F8" w:rsidRPr="00A30760">
        <w:rPr>
          <w:rFonts w:ascii="Times New Roman" w:hAnsi="Times New Roman" w:cs="Times New Roman"/>
          <w:sz w:val="28"/>
          <w:szCs w:val="28"/>
        </w:rPr>
        <w:t xml:space="preserve"> 12 571 сомов.</w:t>
      </w:r>
    </w:p>
    <w:p w14:paraId="53356446" w14:textId="77777777" w:rsidR="001751F8" w:rsidRPr="00A30760" w:rsidRDefault="005C73F1" w:rsidP="001751F8">
      <w:pPr>
        <w:shd w:val="clear" w:color="auto" w:fill="FFFFFF"/>
        <w:autoSpaceDE w:val="0"/>
        <w:autoSpaceDN w:val="0"/>
        <w:adjustRightInd w:val="0"/>
        <w:spacing w:after="0" w:line="240" w:lineRule="auto"/>
        <w:ind w:firstLine="709"/>
        <w:jc w:val="both"/>
        <w:rPr>
          <w:rFonts w:ascii="Times New Roman" w:hAnsi="Times New Roman" w:cs="Times New Roman"/>
        </w:rPr>
      </w:pPr>
      <w:r w:rsidRPr="00A30760">
        <w:rPr>
          <w:rFonts w:ascii="Times New Roman" w:hAnsi="Times New Roman" w:cs="Times New Roman"/>
          <w:bCs/>
          <w:sz w:val="28"/>
          <w:szCs w:val="28"/>
        </w:rPr>
        <w:t>3)</w:t>
      </w:r>
      <w:r w:rsidR="001751F8" w:rsidRPr="00A30760">
        <w:rPr>
          <w:rFonts w:ascii="Times New Roman" w:hAnsi="Times New Roman" w:cs="Times New Roman"/>
          <w:bCs/>
          <w:sz w:val="28"/>
          <w:szCs w:val="28"/>
        </w:rPr>
        <w:t xml:space="preserve"> Признание текущей части долгосрочной финансовой аренды:</w:t>
      </w:r>
      <w:r w:rsidR="001751F8" w:rsidRPr="00A30760">
        <w:rPr>
          <w:rFonts w:ascii="Times New Roman" w:hAnsi="Times New Roman" w:cs="Times New Roman"/>
          <w:b/>
          <w:bCs/>
        </w:rPr>
        <w:t xml:space="preserve"> </w:t>
      </w:r>
    </w:p>
    <w:p w14:paraId="4254AF17" w14:textId="77777777" w:rsidR="001751F8" w:rsidRPr="00A30760" w:rsidRDefault="001751F8" w:rsidP="001751F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30760">
        <w:rPr>
          <w:rFonts w:ascii="Times New Roman" w:hAnsi="Times New Roman" w:cs="Times New Roman"/>
          <w:sz w:val="28"/>
          <w:szCs w:val="28"/>
        </w:rPr>
        <w:t>Дт</w:t>
      </w:r>
      <w:proofErr w:type="spellEnd"/>
      <w:r w:rsidRPr="00A30760">
        <w:rPr>
          <w:rFonts w:ascii="Times New Roman" w:hAnsi="Times New Roman" w:cs="Times New Roman"/>
          <w:sz w:val="28"/>
          <w:szCs w:val="28"/>
        </w:rPr>
        <w:t xml:space="preserve"> 4150 </w:t>
      </w:r>
      <w:r w:rsidRPr="00A30760">
        <w:rPr>
          <w:rFonts w:ascii="Times New Roman" w:hAnsi="Times New Roman" w:cs="Times New Roman"/>
          <w:bCs/>
          <w:sz w:val="28"/>
          <w:szCs w:val="28"/>
        </w:rPr>
        <w:t>Обязательство по финансовой аренде</w:t>
      </w:r>
      <w:r w:rsidRPr="00A30760">
        <w:rPr>
          <w:rFonts w:ascii="Times New Roman" w:hAnsi="Times New Roman" w:cs="Times New Roman"/>
          <w:sz w:val="28"/>
          <w:szCs w:val="28"/>
        </w:rPr>
        <w:t xml:space="preserve"> 12479 сомов</w:t>
      </w:r>
    </w:p>
    <w:p w14:paraId="45CDE125" w14:textId="77777777" w:rsidR="001751F8" w:rsidRPr="00A30760" w:rsidRDefault="001751F8" w:rsidP="001751F8">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proofErr w:type="spellStart"/>
      <w:r w:rsidRPr="00A30760">
        <w:rPr>
          <w:rFonts w:ascii="Times New Roman" w:hAnsi="Times New Roman" w:cs="Times New Roman"/>
          <w:sz w:val="28"/>
          <w:szCs w:val="28"/>
        </w:rPr>
        <w:t>Кт</w:t>
      </w:r>
      <w:proofErr w:type="spellEnd"/>
      <w:r w:rsidRPr="00A30760">
        <w:rPr>
          <w:rFonts w:ascii="Times New Roman" w:hAnsi="Times New Roman" w:cs="Times New Roman"/>
          <w:sz w:val="28"/>
          <w:szCs w:val="28"/>
        </w:rPr>
        <w:t xml:space="preserve"> 3330 Текущая часть финансовой аренды 12479 сомов.</w:t>
      </w:r>
    </w:p>
    <w:p w14:paraId="06430F7A" w14:textId="77777777" w:rsidR="001751F8" w:rsidRPr="00A30760" w:rsidRDefault="005C73F1" w:rsidP="001751F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30760">
        <w:rPr>
          <w:rFonts w:ascii="Times New Roman" w:hAnsi="Times New Roman" w:cs="Times New Roman"/>
          <w:bCs/>
          <w:sz w:val="28"/>
          <w:szCs w:val="28"/>
        </w:rPr>
        <w:t>4)</w:t>
      </w:r>
      <w:r w:rsidR="001751F8" w:rsidRPr="00A30760">
        <w:rPr>
          <w:rFonts w:ascii="Times New Roman" w:hAnsi="Times New Roman" w:cs="Times New Roman"/>
          <w:bCs/>
          <w:sz w:val="28"/>
          <w:szCs w:val="28"/>
        </w:rPr>
        <w:t xml:space="preserve"> Выплата арендного платежа:</w:t>
      </w:r>
    </w:p>
    <w:p w14:paraId="55B5764A" w14:textId="77777777" w:rsidR="001751F8" w:rsidRPr="00A30760" w:rsidRDefault="001751F8" w:rsidP="001751F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30760">
        <w:rPr>
          <w:rFonts w:ascii="Times New Roman" w:hAnsi="Times New Roman" w:cs="Times New Roman"/>
          <w:sz w:val="28"/>
          <w:szCs w:val="28"/>
        </w:rPr>
        <w:t>Дт</w:t>
      </w:r>
      <w:proofErr w:type="spellEnd"/>
      <w:r w:rsidRPr="00A30760">
        <w:rPr>
          <w:rFonts w:ascii="Times New Roman" w:hAnsi="Times New Roman" w:cs="Times New Roman"/>
          <w:sz w:val="28"/>
          <w:szCs w:val="28"/>
        </w:rPr>
        <w:t xml:space="preserve"> 3550 Проценты к оплате 12 571 сомов</w:t>
      </w:r>
    </w:p>
    <w:p w14:paraId="2D87CCDA" w14:textId="77777777" w:rsidR="001751F8" w:rsidRPr="00A30760" w:rsidRDefault="001751F8" w:rsidP="001751F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30760">
        <w:rPr>
          <w:rFonts w:ascii="Times New Roman" w:hAnsi="Times New Roman" w:cs="Times New Roman"/>
          <w:sz w:val="28"/>
          <w:szCs w:val="28"/>
        </w:rPr>
        <w:t xml:space="preserve">   </w:t>
      </w:r>
      <w:r w:rsidRPr="00A30760">
        <w:rPr>
          <w:rFonts w:ascii="Times New Roman" w:hAnsi="Times New Roman" w:cs="Times New Roman"/>
          <w:sz w:val="28"/>
          <w:szCs w:val="28"/>
        </w:rPr>
        <w:tab/>
      </w:r>
      <w:proofErr w:type="spellStart"/>
      <w:r w:rsidRPr="00A30760">
        <w:rPr>
          <w:rFonts w:ascii="Times New Roman" w:hAnsi="Times New Roman" w:cs="Times New Roman"/>
          <w:sz w:val="28"/>
          <w:szCs w:val="28"/>
        </w:rPr>
        <w:t>Кт</w:t>
      </w:r>
      <w:proofErr w:type="spellEnd"/>
      <w:r w:rsidRPr="00A30760">
        <w:rPr>
          <w:rFonts w:ascii="Times New Roman" w:hAnsi="Times New Roman" w:cs="Times New Roman"/>
          <w:sz w:val="28"/>
          <w:szCs w:val="28"/>
        </w:rPr>
        <w:t xml:space="preserve"> 3330 Текущая часть финансовой аренды 12479 сомов</w:t>
      </w:r>
    </w:p>
    <w:p w14:paraId="4DCA841D" w14:textId="77777777" w:rsidR="001751F8" w:rsidRPr="00A30760" w:rsidRDefault="001751F8" w:rsidP="001751F8">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proofErr w:type="spellStart"/>
      <w:r w:rsidRPr="00A30760">
        <w:rPr>
          <w:rFonts w:ascii="Times New Roman" w:hAnsi="Times New Roman" w:cs="Times New Roman"/>
          <w:sz w:val="28"/>
          <w:szCs w:val="28"/>
        </w:rPr>
        <w:t>Кт</w:t>
      </w:r>
      <w:proofErr w:type="spellEnd"/>
      <w:r w:rsidRPr="00A30760">
        <w:rPr>
          <w:rFonts w:ascii="Times New Roman" w:hAnsi="Times New Roman" w:cs="Times New Roman"/>
          <w:sz w:val="28"/>
          <w:szCs w:val="28"/>
        </w:rPr>
        <w:t xml:space="preserve"> 1210 Денежные средства в банке 25 000 сомов.</w:t>
      </w:r>
    </w:p>
    <w:p w14:paraId="6D3B19DC" w14:textId="67B7FC2F" w:rsidR="001751F8" w:rsidRPr="00164006" w:rsidRDefault="001751F8" w:rsidP="00CC34E2">
      <w:pPr>
        <w:pStyle w:val="ac"/>
        <w:spacing w:after="0" w:line="240" w:lineRule="auto"/>
        <w:ind w:right="-1" w:firstLine="709"/>
        <w:jc w:val="both"/>
        <w:rPr>
          <w:rFonts w:ascii="Times New Roman" w:hAnsi="Times New Roman" w:cs="Times New Roman"/>
          <w:sz w:val="28"/>
          <w:szCs w:val="28"/>
        </w:rPr>
      </w:pPr>
      <w:r w:rsidRPr="00164006">
        <w:rPr>
          <w:rFonts w:ascii="Times New Roman" w:hAnsi="Times New Roman" w:cs="Times New Roman"/>
          <w:sz w:val="28"/>
          <w:szCs w:val="28"/>
        </w:rPr>
        <w:t>Следует отметить, что на</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сегодняшний</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день</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назрела</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необходимость</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анализа концептуальных</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основ</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МСФО 16</w:t>
      </w:r>
      <w:r w:rsidRPr="00164006">
        <w:rPr>
          <w:rFonts w:ascii="Times New Roman" w:hAnsi="Times New Roman" w:cs="Times New Roman"/>
          <w:spacing w:val="1"/>
          <w:sz w:val="28"/>
          <w:szCs w:val="28"/>
        </w:rPr>
        <w:t xml:space="preserve"> и </w:t>
      </w:r>
      <w:r w:rsidR="00707547">
        <w:rPr>
          <w:rFonts w:ascii="Times New Roman" w:hAnsi="Times New Roman" w:cs="Times New Roman"/>
          <w:spacing w:val="1"/>
          <w:sz w:val="28"/>
          <w:szCs w:val="28"/>
          <w:lang w:val="ky-KG"/>
        </w:rPr>
        <w:t>практики</w:t>
      </w:r>
      <w:r w:rsidRPr="00164006">
        <w:rPr>
          <w:rFonts w:ascii="Times New Roman" w:hAnsi="Times New Roman" w:cs="Times New Roman"/>
          <w:spacing w:val="1"/>
          <w:sz w:val="28"/>
          <w:szCs w:val="28"/>
        </w:rPr>
        <w:t xml:space="preserve"> его применения </w:t>
      </w:r>
      <w:r w:rsidRPr="00164006">
        <w:rPr>
          <w:rFonts w:ascii="Times New Roman" w:hAnsi="Times New Roman" w:cs="Times New Roman"/>
          <w:sz w:val="28"/>
          <w:szCs w:val="28"/>
        </w:rPr>
        <w:t>с позиции</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влияния</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на</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показатели финансовой</w:t>
      </w:r>
      <w:r w:rsidRPr="00164006">
        <w:rPr>
          <w:rFonts w:ascii="Times New Roman" w:hAnsi="Times New Roman" w:cs="Times New Roman"/>
          <w:spacing w:val="1"/>
          <w:sz w:val="28"/>
          <w:szCs w:val="28"/>
        </w:rPr>
        <w:t xml:space="preserve"> </w:t>
      </w:r>
      <w:r w:rsidR="002A1F4A">
        <w:rPr>
          <w:rFonts w:ascii="Times New Roman" w:hAnsi="Times New Roman" w:cs="Times New Roman"/>
          <w:sz w:val="28"/>
          <w:szCs w:val="28"/>
        </w:rPr>
        <w:t>отчёт</w:t>
      </w:r>
      <w:r w:rsidRPr="00164006">
        <w:rPr>
          <w:rFonts w:ascii="Times New Roman" w:hAnsi="Times New Roman" w:cs="Times New Roman"/>
          <w:sz w:val="28"/>
          <w:szCs w:val="28"/>
        </w:rPr>
        <w:t>ности, а также</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разработки</w:t>
      </w:r>
      <w:r w:rsidRPr="00164006">
        <w:rPr>
          <w:rFonts w:ascii="Times New Roman" w:hAnsi="Times New Roman" w:cs="Times New Roman"/>
          <w:spacing w:val="71"/>
          <w:sz w:val="28"/>
          <w:szCs w:val="28"/>
        </w:rPr>
        <w:t xml:space="preserve"> </w:t>
      </w:r>
      <w:r w:rsidRPr="00164006">
        <w:rPr>
          <w:rFonts w:ascii="Times New Roman" w:hAnsi="Times New Roman" w:cs="Times New Roman"/>
          <w:sz w:val="28"/>
          <w:szCs w:val="28"/>
        </w:rPr>
        <w:t>методических</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указаний</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по</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применению</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стандарта.</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При его применении возникает проблема субъективности</w:t>
      </w:r>
      <w:r w:rsidRPr="00164006">
        <w:rPr>
          <w:rFonts w:ascii="Times New Roman" w:hAnsi="Times New Roman" w:cs="Times New Roman"/>
          <w:spacing w:val="1"/>
          <w:sz w:val="28"/>
          <w:szCs w:val="28"/>
        </w:rPr>
        <w:t xml:space="preserve"> </w:t>
      </w:r>
      <w:r w:rsidRPr="00164006">
        <w:rPr>
          <w:rFonts w:ascii="Times New Roman" w:hAnsi="Times New Roman" w:cs="Times New Roman"/>
          <w:sz w:val="28"/>
          <w:szCs w:val="28"/>
        </w:rPr>
        <w:t>оценки отдельных</w:t>
      </w:r>
      <w:r w:rsidRPr="00164006">
        <w:rPr>
          <w:rFonts w:ascii="Times New Roman" w:hAnsi="Times New Roman" w:cs="Times New Roman"/>
          <w:spacing w:val="-3"/>
          <w:sz w:val="28"/>
          <w:szCs w:val="28"/>
        </w:rPr>
        <w:t xml:space="preserve"> </w:t>
      </w:r>
      <w:r w:rsidRPr="00164006">
        <w:rPr>
          <w:rFonts w:ascii="Times New Roman" w:hAnsi="Times New Roman" w:cs="Times New Roman"/>
          <w:sz w:val="28"/>
          <w:szCs w:val="28"/>
        </w:rPr>
        <w:t>компонентов.</w:t>
      </w:r>
    </w:p>
    <w:p w14:paraId="0F5BF826" w14:textId="2FCADB46" w:rsidR="00BC246C" w:rsidRPr="00164006" w:rsidRDefault="00AE5CF2" w:rsidP="00BC246C">
      <w:pPr>
        <w:spacing w:after="0" w:line="240" w:lineRule="auto"/>
        <w:ind w:firstLine="709"/>
        <w:jc w:val="both"/>
        <w:rPr>
          <w:rFonts w:ascii="Times New Roman" w:hAnsi="Times New Roman" w:cs="Times New Roman"/>
          <w:sz w:val="28"/>
          <w:szCs w:val="28"/>
        </w:rPr>
      </w:pPr>
      <w:r w:rsidRPr="00164006">
        <w:rPr>
          <w:rFonts w:ascii="Times New Roman" w:hAnsi="Times New Roman" w:cs="Times New Roman"/>
          <w:sz w:val="28"/>
          <w:szCs w:val="28"/>
        </w:rPr>
        <w:t xml:space="preserve">При аудите </w:t>
      </w:r>
      <w:r w:rsidR="002A1F4A">
        <w:rPr>
          <w:rFonts w:ascii="Times New Roman" w:hAnsi="Times New Roman" w:cs="Times New Roman"/>
          <w:sz w:val="28"/>
          <w:szCs w:val="28"/>
        </w:rPr>
        <w:t>учёт</w:t>
      </w:r>
      <w:r w:rsidRPr="00164006">
        <w:rPr>
          <w:rFonts w:ascii="Times New Roman" w:hAnsi="Times New Roman" w:cs="Times New Roman"/>
          <w:sz w:val="28"/>
          <w:szCs w:val="28"/>
        </w:rPr>
        <w:t xml:space="preserve">а инвестиций и аренды </w:t>
      </w:r>
      <w:r w:rsidR="00AF01E2" w:rsidRPr="00164006">
        <w:rPr>
          <w:rFonts w:ascii="Times New Roman" w:eastAsia="Times New Roman" w:hAnsi="Times New Roman" w:cs="Times New Roman"/>
          <w:sz w:val="28"/>
          <w:szCs w:val="28"/>
          <w:shd w:val="clear" w:color="auto" w:fill="FFFFFF"/>
          <w:lang w:eastAsia="ru-RU"/>
        </w:rPr>
        <w:t xml:space="preserve">в дорожном строительстве </w:t>
      </w:r>
      <w:r w:rsidRPr="00164006">
        <w:rPr>
          <w:rFonts w:ascii="Times New Roman" w:hAnsi="Times New Roman" w:cs="Times New Roman"/>
          <w:sz w:val="28"/>
          <w:szCs w:val="28"/>
        </w:rPr>
        <w:t xml:space="preserve">рекомендуется соблюдать требования </w:t>
      </w:r>
      <w:r w:rsidR="00BC246C" w:rsidRPr="00164006">
        <w:rPr>
          <w:rFonts w:ascii="Times New Roman" w:hAnsi="Times New Roman" w:cs="Times New Roman"/>
          <w:sz w:val="28"/>
          <w:szCs w:val="28"/>
        </w:rPr>
        <w:t>МСА 315 «Выявление и оценка рисков существенного искажения»</w:t>
      </w:r>
      <w:r w:rsidRPr="00164006">
        <w:rPr>
          <w:rFonts w:ascii="Times New Roman" w:hAnsi="Times New Roman" w:cs="Times New Roman"/>
          <w:sz w:val="28"/>
          <w:szCs w:val="28"/>
        </w:rPr>
        <w:t>,</w:t>
      </w:r>
      <w:r w:rsidR="00BC246C" w:rsidRPr="00164006">
        <w:rPr>
          <w:rFonts w:ascii="Times New Roman" w:hAnsi="Times New Roman" w:cs="Times New Roman"/>
          <w:sz w:val="28"/>
          <w:szCs w:val="28"/>
        </w:rPr>
        <w:t xml:space="preserve"> </w:t>
      </w:r>
      <w:r w:rsidRPr="00164006">
        <w:rPr>
          <w:rFonts w:ascii="Times New Roman" w:hAnsi="Times New Roman" w:cs="Times New Roman"/>
          <w:sz w:val="28"/>
          <w:szCs w:val="28"/>
        </w:rPr>
        <w:t xml:space="preserve">которым </w:t>
      </w:r>
      <w:r w:rsidR="00BC246C" w:rsidRPr="00164006">
        <w:rPr>
          <w:rFonts w:ascii="Times New Roman" w:hAnsi="Times New Roman" w:cs="Times New Roman"/>
          <w:sz w:val="28"/>
          <w:szCs w:val="28"/>
        </w:rPr>
        <w:t>регламентиру</w:t>
      </w:r>
      <w:r w:rsidRPr="00164006">
        <w:rPr>
          <w:rFonts w:ascii="Times New Roman" w:hAnsi="Times New Roman" w:cs="Times New Roman"/>
          <w:sz w:val="28"/>
          <w:szCs w:val="28"/>
        </w:rPr>
        <w:t>ется</w:t>
      </w:r>
      <w:r w:rsidR="00BC246C" w:rsidRPr="00164006">
        <w:rPr>
          <w:rFonts w:ascii="Times New Roman" w:hAnsi="Times New Roman" w:cs="Times New Roman"/>
          <w:sz w:val="28"/>
          <w:szCs w:val="28"/>
        </w:rPr>
        <w:t xml:space="preserve"> порядок определения и оценки рисков существенного искажения финансовой </w:t>
      </w:r>
      <w:r w:rsidR="002A1F4A">
        <w:rPr>
          <w:rFonts w:ascii="Times New Roman" w:hAnsi="Times New Roman" w:cs="Times New Roman"/>
          <w:sz w:val="28"/>
          <w:szCs w:val="28"/>
        </w:rPr>
        <w:t>отчёт</w:t>
      </w:r>
      <w:r w:rsidRPr="00164006">
        <w:rPr>
          <w:rFonts w:ascii="Times New Roman" w:hAnsi="Times New Roman" w:cs="Times New Roman"/>
          <w:sz w:val="28"/>
          <w:szCs w:val="28"/>
        </w:rPr>
        <w:t xml:space="preserve">ности; </w:t>
      </w:r>
      <w:r w:rsidR="00BC246C" w:rsidRPr="00164006">
        <w:rPr>
          <w:rFonts w:ascii="Times New Roman" w:hAnsi="Times New Roman" w:cs="Times New Roman"/>
          <w:sz w:val="28"/>
          <w:szCs w:val="28"/>
        </w:rPr>
        <w:t>МСА 330 «Ответные действия аудитора на оцененные риски»</w:t>
      </w:r>
      <w:r w:rsidRPr="00164006">
        <w:rPr>
          <w:rFonts w:ascii="Times New Roman" w:hAnsi="Times New Roman" w:cs="Times New Roman"/>
          <w:sz w:val="28"/>
          <w:szCs w:val="28"/>
        </w:rPr>
        <w:t>,</w:t>
      </w:r>
      <w:r w:rsidR="00BC246C" w:rsidRPr="00164006">
        <w:rPr>
          <w:rFonts w:ascii="Times New Roman" w:hAnsi="Times New Roman" w:cs="Times New Roman"/>
          <w:sz w:val="28"/>
          <w:szCs w:val="28"/>
        </w:rPr>
        <w:t xml:space="preserve"> содержа</w:t>
      </w:r>
      <w:r w:rsidRPr="00164006">
        <w:rPr>
          <w:rFonts w:ascii="Times New Roman" w:hAnsi="Times New Roman" w:cs="Times New Roman"/>
          <w:sz w:val="28"/>
          <w:szCs w:val="28"/>
        </w:rPr>
        <w:t>щий</w:t>
      </w:r>
      <w:r w:rsidR="00BC246C" w:rsidRPr="00164006">
        <w:rPr>
          <w:rFonts w:ascii="Times New Roman" w:hAnsi="Times New Roman" w:cs="Times New Roman"/>
          <w:sz w:val="28"/>
          <w:szCs w:val="28"/>
        </w:rPr>
        <w:t xml:space="preserve"> требования к аудиторским процедурам, осуществляемым в ответ на выявленные рис</w:t>
      </w:r>
      <w:r w:rsidRPr="00164006">
        <w:rPr>
          <w:rFonts w:ascii="Times New Roman" w:hAnsi="Times New Roman" w:cs="Times New Roman"/>
          <w:sz w:val="28"/>
          <w:szCs w:val="28"/>
        </w:rPr>
        <w:t xml:space="preserve">ки; </w:t>
      </w:r>
      <w:r w:rsidR="00BC246C" w:rsidRPr="00164006">
        <w:rPr>
          <w:rFonts w:ascii="Times New Roman" w:hAnsi="Times New Roman" w:cs="Times New Roman"/>
          <w:sz w:val="28"/>
          <w:szCs w:val="28"/>
        </w:rPr>
        <w:t xml:space="preserve">МСА 540 «Аудит </w:t>
      </w:r>
      <w:r w:rsidR="002A1F4A">
        <w:rPr>
          <w:rFonts w:ascii="Times New Roman" w:hAnsi="Times New Roman" w:cs="Times New Roman"/>
          <w:sz w:val="28"/>
          <w:szCs w:val="28"/>
        </w:rPr>
        <w:t>учёт</w:t>
      </w:r>
      <w:r w:rsidR="00BC246C" w:rsidRPr="00164006">
        <w:rPr>
          <w:rFonts w:ascii="Times New Roman" w:hAnsi="Times New Roman" w:cs="Times New Roman"/>
          <w:sz w:val="28"/>
          <w:szCs w:val="28"/>
        </w:rPr>
        <w:t xml:space="preserve">ных оценок и раскрытия информации, связанной с </w:t>
      </w:r>
      <w:r w:rsidR="002A1F4A">
        <w:rPr>
          <w:rFonts w:ascii="Times New Roman" w:hAnsi="Times New Roman" w:cs="Times New Roman"/>
          <w:sz w:val="28"/>
          <w:szCs w:val="28"/>
        </w:rPr>
        <w:t>учёт</w:t>
      </w:r>
      <w:r w:rsidR="00BC246C" w:rsidRPr="00164006">
        <w:rPr>
          <w:rFonts w:ascii="Times New Roman" w:hAnsi="Times New Roman" w:cs="Times New Roman"/>
          <w:sz w:val="28"/>
          <w:szCs w:val="28"/>
        </w:rPr>
        <w:t>ными оценками»</w:t>
      </w:r>
      <w:r w:rsidRPr="00164006">
        <w:rPr>
          <w:rFonts w:ascii="Times New Roman" w:hAnsi="Times New Roman" w:cs="Times New Roman"/>
          <w:sz w:val="28"/>
          <w:szCs w:val="28"/>
        </w:rPr>
        <w:t xml:space="preserve">, </w:t>
      </w:r>
      <w:r w:rsidR="00BC246C" w:rsidRPr="00164006">
        <w:rPr>
          <w:rFonts w:ascii="Times New Roman" w:hAnsi="Times New Roman" w:cs="Times New Roman"/>
          <w:sz w:val="28"/>
          <w:szCs w:val="28"/>
        </w:rPr>
        <w:t xml:space="preserve"> </w:t>
      </w:r>
      <w:r w:rsidRPr="00164006">
        <w:rPr>
          <w:rFonts w:ascii="Times New Roman" w:hAnsi="Times New Roman" w:cs="Times New Roman"/>
          <w:sz w:val="28"/>
          <w:szCs w:val="28"/>
        </w:rPr>
        <w:t xml:space="preserve">в котором </w:t>
      </w:r>
      <w:r w:rsidR="00BC246C" w:rsidRPr="00164006">
        <w:rPr>
          <w:rFonts w:ascii="Times New Roman" w:hAnsi="Times New Roman" w:cs="Times New Roman"/>
          <w:sz w:val="28"/>
          <w:szCs w:val="28"/>
        </w:rPr>
        <w:t>определены требования к аудиторской проверке метода оценки, требующего субъективного профессионального суждения</w:t>
      </w:r>
      <w:r w:rsidRPr="00164006">
        <w:rPr>
          <w:rFonts w:ascii="Times New Roman" w:hAnsi="Times New Roman" w:cs="Times New Roman"/>
          <w:sz w:val="28"/>
          <w:szCs w:val="28"/>
        </w:rPr>
        <w:t xml:space="preserve">; </w:t>
      </w:r>
      <w:r w:rsidR="00BC246C" w:rsidRPr="00164006">
        <w:rPr>
          <w:rFonts w:ascii="Times New Roman" w:hAnsi="Times New Roman" w:cs="Times New Roman"/>
          <w:sz w:val="28"/>
          <w:szCs w:val="28"/>
        </w:rPr>
        <w:t>МСА 500 «Аудиторские доказательства»</w:t>
      </w:r>
      <w:r w:rsidRPr="00164006">
        <w:rPr>
          <w:rFonts w:ascii="Times New Roman" w:hAnsi="Times New Roman" w:cs="Times New Roman"/>
          <w:sz w:val="28"/>
          <w:szCs w:val="28"/>
        </w:rPr>
        <w:t xml:space="preserve">, </w:t>
      </w:r>
      <w:r w:rsidR="00BC246C" w:rsidRPr="00164006">
        <w:rPr>
          <w:rFonts w:ascii="Times New Roman" w:hAnsi="Times New Roman" w:cs="Times New Roman"/>
          <w:sz w:val="28"/>
          <w:szCs w:val="28"/>
        </w:rPr>
        <w:t>устан</w:t>
      </w:r>
      <w:r w:rsidR="005B2BF0">
        <w:rPr>
          <w:rFonts w:ascii="Times New Roman" w:hAnsi="Times New Roman" w:cs="Times New Roman"/>
          <w:sz w:val="28"/>
          <w:szCs w:val="28"/>
        </w:rPr>
        <w:t>а</w:t>
      </w:r>
      <w:r w:rsidR="00BC246C" w:rsidRPr="00164006">
        <w:rPr>
          <w:rFonts w:ascii="Times New Roman" w:hAnsi="Times New Roman" w:cs="Times New Roman"/>
          <w:sz w:val="28"/>
          <w:szCs w:val="28"/>
        </w:rPr>
        <w:t>вл</w:t>
      </w:r>
      <w:r w:rsidR="005B2BF0">
        <w:rPr>
          <w:rFonts w:ascii="Times New Roman" w:hAnsi="Times New Roman" w:cs="Times New Roman"/>
          <w:sz w:val="28"/>
          <w:szCs w:val="28"/>
        </w:rPr>
        <w:t>ивающего</w:t>
      </w:r>
      <w:r w:rsidR="00BC246C" w:rsidRPr="00164006">
        <w:rPr>
          <w:rFonts w:ascii="Times New Roman" w:hAnsi="Times New Roman" w:cs="Times New Roman"/>
          <w:sz w:val="28"/>
          <w:szCs w:val="28"/>
        </w:rPr>
        <w:t xml:space="preserve"> требования к получению доказатель</w:t>
      </w:r>
      <w:proofErr w:type="gramStart"/>
      <w:r w:rsidR="00BC246C" w:rsidRPr="00164006">
        <w:rPr>
          <w:rFonts w:ascii="Times New Roman" w:hAnsi="Times New Roman" w:cs="Times New Roman"/>
          <w:sz w:val="28"/>
          <w:szCs w:val="28"/>
        </w:rPr>
        <w:t>ств дл</w:t>
      </w:r>
      <w:proofErr w:type="gramEnd"/>
      <w:r w:rsidR="00BC246C" w:rsidRPr="00164006">
        <w:rPr>
          <w:rFonts w:ascii="Times New Roman" w:hAnsi="Times New Roman" w:cs="Times New Roman"/>
          <w:sz w:val="28"/>
          <w:szCs w:val="28"/>
        </w:rPr>
        <w:t>я обоснования аудиторского з</w:t>
      </w:r>
      <w:r w:rsidRPr="00164006">
        <w:rPr>
          <w:rFonts w:ascii="Times New Roman" w:hAnsi="Times New Roman" w:cs="Times New Roman"/>
          <w:sz w:val="28"/>
          <w:szCs w:val="28"/>
        </w:rPr>
        <w:t xml:space="preserve">аключения; </w:t>
      </w:r>
      <w:r w:rsidR="00BC246C" w:rsidRPr="00164006">
        <w:rPr>
          <w:rFonts w:ascii="Times New Roman" w:hAnsi="Times New Roman" w:cs="Times New Roman"/>
          <w:sz w:val="28"/>
          <w:szCs w:val="28"/>
        </w:rPr>
        <w:t>МСА 550 «Связанные стороны»</w:t>
      </w:r>
      <w:r w:rsidRPr="00164006">
        <w:rPr>
          <w:rFonts w:ascii="Times New Roman" w:hAnsi="Times New Roman" w:cs="Times New Roman"/>
          <w:sz w:val="28"/>
          <w:szCs w:val="28"/>
        </w:rPr>
        <w:t>, содержащего</w:t>
      </w:r>
      <w:r w:rsidR="00BC246C" w:rsidRPr="00164006">
        <w:rPr>
          <w:rFonts w:ascii="Times New Roman" w:hAnsi="Times New Roman" w:cs="Times New Roman"/>
          <w:sz w:val="28"/>
          <w:szCs w:val="28"/>
        </w:rPr>
        <w:t xml:space="preserve"> правила проверки </w:t>
      </w:r>
      <w:r w:rsidRPr="00164006">
        <w:rPr>
          <w:rFonts w:ascii="Times New Roman" w:hAnsi="Times New Roman" w:cs="Times New Roman"/>
          <w:sz w:val="28"/>
          <w:szCs w:val="28"/>
        </w:rPr>
        <w:t xml:space="preserve">сделок со связанными сторонами; </w:t>
      </w:r>
      <w:r w:rsidR="00BC246C" w:rsidRPr="00164006">
        <w:rPr>
          <w:rFonts w:ascii="Times New Roman" w:hAnsi="Times New Roman" w:cs="Times New Roman"/>
          <w:sz w:val="28"/>
          <w:szCs w:val="28"/>
        </w:rPr>
        <w:t xml:space="preserve">МСА 570 «Продолжение деятельности» </w:t>
      </w:r>
      <w:r w:rsidRPr="00164006">
        <w:rPr>
          <w:rFonts w:ascii="Times New Roman" w:hAnsi="Times New Roman" w:cs="Times New Roman"/>
          <w:sz w:val="28"/>
          <w:szCs w:val="28"/>
        </w:rPr>
        <w:t>с р</w:t>
      </w:r>
      <w:r w:rsidR="00BC246C" w:rsidRPr="00164006">
        <w:rPr>
          <w:rFonts w:ascii="Times New Roman" w:hAnsi="Times New Roman" w:cs="Times New Roman"/>
          <w:sz w:val="28"/>
          <w:szCs w:val="28"/>
        </w:rPr>
        <w:t>екомендаци</w:t>
      </w:r>
      <w:r w:rsidRPr="00164006">
        <w:rPr>
          <w:rFonts w:ascii="Times New Roman" w:hAnsi="Times New Roman" w:cs="Times New Roman"/>
          <w:sz w:val="28"/>
          <w:szCs w:val="28"/>
        </w:rPr>
        <w:t>ям</w:t>
      </w:r>
      <w:r w:rsidR="00BC246C" w:rsidRPr="00164006">
        <w:rPr>
          <w:rFonts w:ascii="Times New Roman" w:hAnsi="Times New Roman" w:cs="Times New Roman"/>
          <w:sz w:val="28"/>
          <w:szCs w:val="28"/>
        </w:rPr>
        <w:t>и по оценке возможности продолжения деятель</w:t>
      </w:r>
      <w:r w:rsidRPr="00164006">
        <w:rPr>
          <w:rFonts w:ascii="Times New Roman" w:hAnsi="Times New Roman" w:cs="Times New Roman"/>
          <w:sz w:val="28"/>
          <w:szCs w:val="28"/>
        </w:rPr>
        <w:t>ности в перспективе</w:t>
      </w:r>
      <w:r w:rsidR="00BC246C" w:rsidRPr="00164006">
        <w:rPr>
          <w:rFonts w:ascii="Times New Roman" w:hAnsi="Times New Roman" w:cs="Times New Roman"/>
          <w:sz w:val="28"/>
          <w:szCs w:val="28"/>
        </w:rPr>
        <w:t>.</w:t>
      </w:r>
    </w:p>
    <w:p w14:paraId="564B7A95" w14:textId="77777777" w:rsidR="00492345" w:rsidRDefault="00C4200A" w:rsidP="00492345">
      <w:pPr>
        <w:pStyle w:val="a7"/>
        <w:tabs>
          <w:tab w:val="left" w:pos="993"/>
          <w:tab w:val="left" w:pos="1134"/>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w:t>
      </w:r>
      <w:r w:rsidR="00492345" w:rsidRPr="00164006">
        <w:rPr>
          <w:rFonts w:ascii="Times New Roman" w:hAnsi="Times New Roman" w:cs="Times New Roman"/>
          <w:sz w:val="28"/>
          <w:szCs w:val="28"/>
        </w:rPr>
        <w:t xml:space="preserve"> анализа передовой практики зарубежных стран </w:t>
      </w:r>
      <w:r w:rsidR="002E32A2" w:rsidRPr="00164006">
        <w:rPr>
          <w:rFonts w:ascii="Times New Roman" w:hAnsi="Times New Roman" w:cs="Times New Roman"/>
          <w:sz w:val="28"/>
          <w:szCs w:val="28"/>
        </w:rPr>
        <w:t xml:space="preserve">нами </w:t>
      </w:r>
      <w:r w:rsidR="00492345" w:rsidRPr="00164006">
        <w:rPr>
          <w:rFonts w:ascii="Times New Roman" w:hAnsi="Times New Roman" w:cs="Times New Roman"/>
          <w:sz w:val="28"/>
          <w:szCs w:val="28"/>
        </w:rPr>
        <w:t>обобщ</w:t>
      </w:r>
      <w:r w:rsidR="002E32A2" w:rsidRPr="00164006">
        <w:rPr>
          <w:rFonts w:ascii="Times New Roman" w:hAnsi="Times New Roman" w:cs="Times New Roman"/>
          <w:sz w:val="28"/>
          <w:szCs w:val="28"/>
        </w:rPr>
        <w:t>ены</w:t>
      </w:r>
      <w:r w:rsidR="00492345" w:rsidRPr="00164006">
        <w:rPr>
          <w:rFonts w:ascii="Times New Roman" w:hAnsi="Times New Roman" w:cs="Times New Roman"/>
          <w:sz w:val="28"/>
          <w:szCs w:val="28"/>
        </w:rPr>
        <w:t xml:space="preserve"> основные задачи (соответственно и процедуры) аудита инвестиций</w:t>
      </w:r>
      <w:r w:rsidR="00ED5FEC" w:rsidRPr="00164006">
        <w:rPr>
          <w:rFonts w:ascii="Times New Roman" w:eastAsia="Times New Roman" w:hAnsi="Times New Roman" w:cs="Times New Roman"/>
          <w:sz w:val="28"/>
          <w:szCs w:val="28"/>
          <w:shd w:val="clear" w:color="auto" w:fill="FFFFFF"/>
          <w:lang w:eastAsia="ru-RU"/>
        </w:rPr>
        <w:t xml:space="preserve"> в дорожном строительстве</w:t>
      </w:r>
      <w:r w:rsidR="00492345" w:rsidRPr="00164006">
        <w:rPr>
          <w:rFonts w:ascii="Times New Roman" w:hAnsi="Times New Roman" w:cs="Times New Roman"/>
          <w:sz w:val="28"/>
          <w:szCs w:val="28"/>
        </w:rPr>
        <w:t xml:space="preserve"> в зависимости от цели </w:t>
      </w:r>
      <w:r w:rsidR="000E2ACC">
        <w:rPr>
          <w:rFonts w:ascii="Times New Roman" w:hAnsi="Times New Roman" w:cs="Times New Roman"/>
          <w:sz w:val="28"/>
          <w:szCs w:val="28"/>
        </w:rPr>
        <w:t xml:space="preserve">(рисунок </w:t>
      </w:r>
      <w:r w:rsidR="00E45F6E">
        <w:rPr>
          <w:rFonts w:ascii="Times New Roman" w:hAnsi="Times New Roman" w:cs="Times New Roman"/>
          <w:sz w:val="28"/>
          <w:szCs w:val="28"/>
          <w:lang w:val="ky-KG"/>
        </w:rPr>
        <w:t>4</w:t>
      </w:r>
      <w:r w:rsidR="00492345" w:rsidRPr="00164006">
        <w:rPr>
          <w:rFonts w:ascii="Times New Roman" w:hAnsi="Times New Roman" w:cs="Times New Roman"/>
          <w:sz w:val="28"/>
          <w:szCs w:val="28"/>
        </w:rPr>
        <w:t>).</w:t>
      </w:r>
    </w:p>
    <w:p w14:paraId="28AA897C" w14:textId="77777777" w:rsidR="00492345" w:rsidRPr="00FF3874" w:rsidRDefault="00492345" w:rsidP="00043BB9">
      <w:pPr>
        <w:tabs>
          <w:tab w:val="left" w:pos="709"/>
          <w:tab w:val="left" w:pos="1134"/>
        </w:tabs>
        <w:spacing w:after="0" w:line="240" w:lineRule="auto"/>
        <w:ind w:right="-1"/>
        <w:jc w:val="both"/>
        <w:rPr>
          <w:rFonts w:ascii="Times New Roman" w:hAnsi="Times New Roman" w:cs="Times New Roman"/>
          <w:color w:val="FF0000"/>
          <w:sz w:val="28"/>
          <w:szCs w:val="28"/>
        </w:rPr>
      </w:pPr>
      <w:r w:rsidRPr="00FF3874">
        <w:rPr>
          <w:rFonts w:ascii="Times New Roman" w:hAnsi="Times New Roman" w:cs="Times New Roman"/>
          <w:noProof/>
          <w:color w:val="FF0000"/>
          <w:sz w:val="28"/>
          <w:szCs w:val="28"/>
          <w:lang w:eastAsia="ru-RU"/>
        </w:rPr>
        <w:drawing>
          <wp:inline distT="0" distB="0" distL="0" distR="0" wp14:anchorId="3F3F9BA3" wp14:editId="064291F0">
            <wp:extent cx="6102350" cy="3101340"/>
            <wp:effectExtent l="38100" t="0" r="88900" b="22860"/>
            <wp:docPr id="53" name="Схема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1692E58" w14:textId="77777777" w:rsidR="00492345" w:rsidRPr="00AD4CE4" w:rsidRDefault="00707547" w:rsidP="0044708E">
      <w:pPr>
        <w:spacing w:after="0" w:line="240" w:lineRule="auto"/>
        <w:ind w:right="-1"/>
        <w:rPr>
          <w:rFonts w:ascii="Times New Roman" w:hAnsi="Times New Roman" w:cs="Times New Roman"/>
          <w:b/>
          <w:sz w:val="28"/>
          <w:szCs w:val="28"/>
          <w:lang w:val="ky-KG"/>
        </w:rPr>
      </w:pPr>
      <w:r>
        <w:rPr>
          <w:rFonts w:ascii="Times New Roman" w:hAnsi="Times New Roman" w:cs="Times New Roman"/>
          <w:b/>
          <w:sz w:val="28"/>
          <w:szCs w:val="28"/>
        </w:rPr>
        <w:t xml:space="preserve">Рисунок </w:t>
      </w:r>
      <w:r w:rsidR="00E45F6E">
        <w:rPr>
          <w:rFonts w:ascii="Times New Roman" w:hAnsi="Times New Roman" w:cs="Times New Roman"/>
          <w:b/>
          <w:sz w:val="28"/>
          <w:szCs w:val="28"/>
        </w:rPr>
        <w:t>4</w:t>
      </w:r>
      <w:r w:rsidR="007D049C" w:rsidRPr="003D6AE1">
        <w:rPr>
          <w:rFonts w:ascii="Times New Roman" w:hAnsi="Times New Roman" w:cs="Times New Roman"/>
          <w:b/>
          <w:sz w:val="28"/>
          <w:szCs w:val="28"/>
        </w:rPr>
        <w:t>.</w:t>
      </w:r>
      <w:r w:rsidR="00492345" w:rsidRPr="003D6AE1">
        <w:rPr>
          <w:rFonts w:ascii="Times New Roman" w:hAnsi="Times New Roman" w:cs="Times New Roman"/>
          <w:b/>
          <w:sz w:val="28"/>
          <w:szCs w:val="28"/>
        </w:rPr>
        <w:t xml:space="preserve"> Процедуры аудита инвестиционных операций</w:t>
      </w:r>
      <w:r w:rsidR="00CF01D8" w:rsidRPr="003D6AE1">
        <w:t xml:space="preserve"> </w:t>
      </w:r>
      <w:r w:rsidR="00CF01D8" w:rsidRPr="003D6AE1">
        <w:rPr>
          <w:rFonts w:ascii="Times New Roman" w:hAnsi="Times New Roman" w:cs="Times New Roman"/>
          <w:b/>
          <w:sz w:val="28"/>
          <w:szCs w:val="28"/>
        </w:rPr>
        <w:t>в</w:t>
      </w:r>
      <w:r w:rsidR="00AD4CE4">
        <w:rPr>
          <w:rFonts w:ascii="Times New Roman" w:hAnsi="Times New Roman" w:cs="Times New Roman"/>
          <w:b/>
          <w:sz w:val="28"/>
          <w:szCs w:val="28"/>
          <w:lang w:val="ky-KG"/>
        </w:rPr>
        <w:t xml:space="preserve"> организациях</w:t>
      </w:r>
      <w:r w:rsidR="00AD4CE4">
        <w:rPr>
          <w:rFonts w:ascii="Times New Roman" w:hAnsi="Times New Roman" w:cs="Times New Roman"/>
          <w:b/>
          <w:sz w:val="28"/>
          <w:szCs w:val="28"/>
        </w:rPr>
        <w:t xml:space="preserve"> </w:t>
      </w:r>
      <w:proofErr w:type="spellStart"/>
      <w:r w:rsidR="00AD4CE4">
        <w:rPr>
          <w:rFonts w:ascii="Times New Roman" w:hAnsi="Times New Roman" w:cs="Times New Roman"/>
          <w:b/>
          <w:sz w:val="28"/>
          <w:szCs w:val="28"/>
        </w:rPr>
        <w:t>дорожно</w:t>
      </w:r>
      <w:proofErr w:type="spellEnd"/>
      <w:r w:rsidR="00AD4CE4">
        <w:rPr>
          <w:rFonts w:ascii="Times New Roman" w:hAnsi="Times New Roman" w:cs="Times New Roman"/>
          <w:b/>
          <w:sz w:val="28"/>
          <w:szCs w:val="28"/>
          <w:lang w:val="ky-KG"/>
        </w:rPr>
        <w:t>го</w:t>
      </w:r>
      <w:r w:rsidR="00AD4CE4">
        <w:rPr>
          <w:rFonts w:ascii="Times New Roman" w:hAnsi="Times New Roman" w:cs="Times New Roman"/>
          <w:b/>
          <w:sz w:val="28"/>
          <w:szCs w:val="28"/>
        </w:rPr>
        <w:t xml:space="preserve"> строительств</w:t>
      </w:r>
      <w:r w:rsidR="00AD4CE4">
        <w:rPr>
          <w:rFonts w:ascii="Times New Roman" w:hAnsi="Times New Roman" w:cs="Times New Roman"/>
          <w:b/>
          <w:sz w:val="28"/>
          <w:szCs w:val="28"/>
          <w:lang w:val="ky-KG"/>
        </w:rPr>
        <w:t>а</w:t>
      </w:r>
    </w:p>
    <w:p w14:paraId="2B23A6B5" w14:textId="4D4ED7D9" w:rsidR="00492345" w:rsidRPr="003D6AE1" w:rsidRDefault="004B26A8" w:rsidP="0044708E">
      <w:pPr>
        <w:spacing w:line="240" w:lineRule="auto"/>
        <w:ind w:right="-1"/>
        <w:jc w:val="both"/>
        <w:rPr>
          <w:rFonts w:ascii="Times New Roman" w:hAnsi="Times New Roman" w:cs="Times New Roman"/>
          <w:sz w:val="24"/>
          <w:szCs w:val="24"/>
        </w:rPr>
      </w:pPr>
      <w:proofErr w:type="gramStart"/>
      <w:r w:rsidRPr="003D6AE1">
        <w:rPr>
          <w:rFonts w:ascii="Times New Roman" w:hAnsi="Times New Roman" w:cs="Times New Roman"/>
          <w:sz w:val="24"/>
          <w:szCs w:val="24"/>
        </w:rPr>
        <w:t>Источник: составлен</w:t>
      </w:r>
      <w:r w:rsidR="00492345" w:rsidRPr="003D6AE1">
        <w:rPr>
          <w:rFonts w:ascii="Times New Roman" w:hAnsi="Times New Roman" w:cs="Times New Roman"/>
          <w:sz w:val="24"/>
          <w:szCs w:val="24"/>
        </w:rPr>
        <w:t xml:space="preserve"> автором</w:t>
      </w:r>
      <w:r w:rsidR="00DD40DB">
        <w:rPr>
          <w:rFonts w:ascii="Times New Roman" w:hAnsi="Times New Roman" w:cs="Times New Roman"/>
          <w:sz w:val="24"/>
          <w:szCs w:val="24"/>
        </w:rPr>
        <w:t xml:space="preserve"> по данным </w:t>
      </w:r>
      <w:bookmarkStart w:id="5" w:name="_Hlk189809224"/>
      <w:r w:rsidR="00DD40DB" w:rsidRPr="00DD40DB">
        <w:rPr>
          <w:rFonts w:ascii="Times New Roman" w:hAnsi="Times New Roman" w:cs="Times New Roman"/>
          <w:sz w:val="24"/>
          <w:szCs w:val="24"/>
        </w:rPr>
        <w:t xml:space="preserve">[Бортник А.Н. Методология и организация </w:t>
      </w:r>
      <w:r w:rsidR="002A1F4A">
        <w:rPr>
          <w:rFonts w:ascii="Times New Roman" w:hAnsi="Times New Roman" w:cs="Times New Roman"/>
          <w:sz w:val="24"/>
          <w:szCs w:val="24"/>
        </w:rPr>
        <w:t>учёт</w:t>
      </w:r>
      <w:r w:rsidR="00DD40DB" w:rsidRPr="00DD40DB">
        <w:rPr>
          <w:rFonts w:ascii="Times New Roman" w:hAnsi="Times New Roman" w:cs="Times New Roman"/>
          <w:sz w:val="24"/>
          <w:szCs w:val="24"/>
        </w:rPr>
        <w:t xml:space="preserve">а и анализа инвестиционной деятельности предприятий: </w:t>
      </w:r>
      <w:proofErr w:type="spellStart"/>
      <w:r w:rsidR="00DD40DB">
        <w:rPr>
          <w:rFonts w:ascii="Times New Roman" w:hAnsi="Times New Roman" w:cs="Times New Roman"/>
          <w:sz w:val="24"/>
          <w:szCs w:val="24"/>
        </w:rPr>
        <w:t>д</w:t>
      </w:r>
      <w:r w:rsidR="00DD40DB" w:rsidRPr="00DD40DB">
        <w:rPr>
          <w:rFonts w:ascii="Times New Roman" w:hAnsi="Times New Roman" w:cs="Times New Roman"/>
          <w:sz w:val="24"/>
          <w:szCs w:val="24"/>
        </w:rPr>
        <w:t>ис</w:t>
      </w:r>
      <w:proofErr w:type="spellEnd"/>
      <w:r w:rsidR="00DD40DB" w:rsidRPr="00DD40DB">
        <w:rPr>
          <w:rFonts w:ascii="Times New Roman" w:hAnsi="Times New Roman" w:cs="Times New Roman"/>
          <w:sz w:val="24"/>
          <w:szCs w:val="24"/>
        </w:rPr>
        <w:t xml:space="preserve"> ... д.э.н.: 08.00.12</w:t>
      </w:r>
      <w:r w:rsidR="0041190F">
        <w:rPr>
          <w:rFonts w:ascii="Times New Roman" w:hAnsi="Times New Roman" w:cs="Times New Roman"/>
          <w:sz w:val="24"/>
          <w:szCs w:val="24"/>
        </w:rPr>
        <w:t>.</w:t>
      </w:r>
      <w:proofErr w:type="gramEnd"/>
      <w:r w:rsidR="0041190F">
        <w:rPr>
          <w:rFonts w:ascii="Times New Roman" w:hAnsi="Times New Roman" w:cs="Times New Roman"/>
          <w:sz w:val="24"/>
          <w:szCs w:val="24"/>
        </w:rPr>
        <w:t xml:space="preserve"> - Саратов, 2007</w:t>
      </w:r>
      <w:r w:rsidR="0041190F">
        <w:rPr>
          <w:rFonts w:ascii="Times New Roman" w:hAnsi="Times New Roman" w:cs="Times New Roman"/>
          <w:sz w:val="24"/>
          <w:szCs w:val="24"/>
          <w:lang w:val="ky-KG"/>
        </w:rPr>
        <w:t xml:space="preserve">; </w:t>
      </w:r>
      <w:r w:rsidR="0041190F" w:rsidRPr="0041190F">
        <w:rPr>
          <w:rFonts w:ascii="Times New Roman" w:hAnsi="Times New Roman" w:cs="Times New Roman"/>
          <w:sz w:val="24"/>
          <w:szCs w:val="24"/>
          <w:lang w:val="ky-KG"/>
        </w:rPr>
        <w:t>Ковалева, А. М. Управленческий аудит затрат, доходов и финансовых результатов на предприятиях автодорожного комплекса: автореф. дисс. …к.эн.: 08.00.12. – Орел, 2007</w:t>
      </w:r>
      <w:r w:rsidR="00342716">
        <w:rPr>
          <w:rFonts w:ascii="Times New Roman" w:hAnsi="Times New Roman" w:cs="Times New Roman"/>
          <w:sz w:val="24"/>
          <w:szCs w:val="24"/>
          <w:lang w:val="ky-KG"/>
        </w:rPr>
        <w:t xml:space="preserve"> и др.</w:t>
      </w:r>
      <w:r w:rsidR="00DD40DB" w:rsidRPr="00DD40DB">
        <w:rPr>
          <w:rFonts w:ascii="Times New Roman" w:hAnsi="Times New Roman" w:cs="Times New Roman"/>
          <w:sz w:val="24"/>
          <w:szCs w:val="24"/>
        </w:rPr>
        <w:t>]</w:t>
      </w:r>
      <w:bookmarkEnd w:id="5"/>
      <w:r w:rsidR="0044708E">
        <w:rPr>
          <w:rFonts w:ascii="Times New Roman" w:hAnsi="Times New Roman" w:cs="Times New Roman"/>
          <w:sz w:val="24"/>
          <w:szCs w:val="24"/>
        </w:rPr>
        <w:t>.</w:t>
      </w:r>
    </w:p>
    <w:p w14:paraId="11BF4533" w14:textId="77777777" w:rsidR="00C4200A" w:rsidRDefault="00C4200A" w:rsidP="00C4200A">
      <w:pPr>
        <w:spacing w:after="0" w:line="240" w:lineRule="auto"/>
        <w:ind w:right="-1" w:firstLine="709"/>
        <w:jc w:val="both"/>
        <w:rPr>
          <w:rFonts w:ascii="Times New Roman" w:hAnsi="Times New Roman" w:cs="Times New Roman"/>
          <w:sz w:val="28"/>
          <w:szCs w:val="28"/>
        </w:rPr>
      </w:pPr>
      <w:r w:rsidRPr="003D6AE1">
        <w:rPr>
          <w:rFonts w:ascii="Times New Roman" w:hAnsi="Times New Roman" w:cs="Times New Roman"/>
          <w:sz w:val="28"/>
          <w:szCs w:val="28"/>
        </w:rPr>
        <w:t xml:space="preserve">Помимо стандартных процедур в аудит инвестиций </w:t>
      </w:r>
      <w:r w:rsidRPr="003D6AE1">
        <w:rPr>
          <w:rFonts w:ascii="Times New Roman" w:eastAsia="Times New Roman" w:hAnsi="Times New Roman" w:cs="Times New Roman"/>
          <w:sz w:val="28"/>
          <w:szCs w:val="28"/>
          <w:shd w:val="clear" w:color="auto" w:fill="FFFFFF"/>
          <w:lang w:eastAsia="ru-RU"/>
        </w:rPr>
        <w:t xml:space="preserve">в дорожном строительстве </w:t>
      </w:r>
      <w:r w:rsidRPr="003D6AE1">
        <w:rPr>
          <w:rFonts w:ascii="Times New Roman" w:hAnsi="Times New Roman" w:cs="Times New Roman"/>
          <w:sz w:val="28"/>
          <w:szCs w:val="28"/>
        </w:rPr>
        <w:t>считаем необходимым включить оценку эффективности ее использования, а именно доходности, рентабельности, срока окупаемости инвестиций, а также сопоставить с альтернативными вариантами вложения средств. На базе анализа эффективности использования инвестиций инвесторами могут приниматься более обоснованные управленческие решения и оптимизироваться инвестиционные портфели.</w:t>
      </w:r>
    </w:p>
    <w:p w14:paraId="71CE6807" w14:textId="15D2F4E0" w:rsidR="00C4200A" w:rsidRDefault="00C4200A" w:rsidP="00C4200A">
      <w:pPr>
        <w:spacing w:after="0" w:line="240" w:lineRule="auto"/>
        <w:ind w:right="-1" w:firstLine="709"/>
        <w:jc w:val="both"/>
        <w:rPr>
          <w:rFonts w:ascii="Times New Roman" w:hAnsi="Times New Roman" w:cs="Times New Roman"/>
          <w:sz w:val="28"/>
          <w:szCs w:val="28"/>
        </w:rPr>
      </w:pPr>
      <w:proofErr w:type="gramStart"/>
      <w:r w:rsidRPr="003D6AE1">
        <w:rPr>
          <w:rFonts w:ascii="Times New Roman" w:hAnsi="Times New Roman" w:cs="Times New Roman"/>
          <w:sz w:val="28"/>
          <w:szCs w:val="28"/>
        </w:rPr>
        <w:t xml:space="preserve">При организации аудита </w:t>
      </w:r>
      <w:r w:rsidR="002A1F4A">
        <w:rPr>
          <w:rFonts w:ascii="Times New Roman" w:hAnsi="Times New Roman" w:cs="Times New Roman"/>
          <w:sz w:val="28"/>
          <w:szCs w:val="28"/>
        </w:rPr>
        <w:t>учёт</w:t>
      </w:r>
      <w:r w:rsidRPr="003D6AE1">
        <w:rPr>
          <w:rFonts w:ascii="Times New Roman" w:hAnsi="Times New Roman" w:cs="Times New Roman"/>
          <w:sz w:val="28"/>
          <w:szCs w:val="28"/>
        </w:rPr>
        <w:t xml:space="preserve">а арендованных основных средств необходимо осуществлять проверку правильности: отнесения аренды к текущей или долгосрочной, оформления договоров и приемо-сдаточных актов передачи основных средств в аренду; отражения в </w:t>
      </w:r>
      <w:r w:rsidR="002A1F4A">
        <w:rPr>
          <w:rFonts w:ascii="Times New Roman" w:hAnsi="Times New Roman" w:cs="Times New Roman"/>
          <w:sz w:val="28"/>
          <w:szCs w:val="28"/>
        </w:rPr>
        <w:t>учёт</w:t>
      </w:r>
      <w:r w:rsidRPr="003D6AE1">
        <w:rPr>
          <w:rFonts w:ascii="Times New Roman" w:hAnsi="Times New Roman" w:cs="Times New Roman"/>
          <w:sz w:val="28"/>
          <w:szCs w:val="28"/>
        </w:rPr>
        <w:t xml:space="preserve">е и </w:t>
      </w:r>
      <w:r w:rsidR="002A1F4A">
        <w:rPr>
          <w:rFonts w:ascii="Times New Roman" w:hAnsi="Times New Roman" w:cs="Times New Roman"/>
          <w:sz w:val="28"/>
          <w:szCs w:val="28"/>
        </w:rPr>
        <w:t>отчёт</w:t>
      </w:r>
      <w:r w:rsidRPr="003D6AE1">
        <w:rPr>
          <w:rFonts w:ascii="Times New Roman" w:hAnsi="Times New Roman" w:cs="Times New Roman"/>
          <w:sz w:val="28"/>
          <w:szCs w:val="28"/>
        </w:rPr>
        <w:t>ности финансовых результатов от аренды; начисления амортизации при долгосрочной аренде; отражения капиталовложений в арендованные основные средства.</w:t>
      </w:r>
      <w:proofErr w:type="gramEnd"/>
    </w:p>
    <w:p w14:paraId="1679BEB8" w14:textId="50F8194C" w:rsidR="00CE7830" w:rsidRPr="00707547" w:rsidRDefault="00CE7830" w:rsidP="00C4200A">
      <w:pPr>
        <w:spacing w:after="0" w:line="240" w:lineRule="auto"/>
        <w:ind w:right="-1" w:firstLine="709"/>
        <w:jc w:val="both"/>
        <w:rPr>
          <w:rFonts w:ascii="Times New Roman" w:hAnsi="Times New Roman" w:cs="Times New Roman"/>
          <w:sz w:val="28"/>
          <w:szCs w:val="28"/>
          <w:lang w:val="ky-KG"/>
        </w:rPr>
      </w:pPr>
      <w:r w:rsidRPr="003D6AE1">
        <w:rPr>
          <w:rFonts w:ascii="Times New Roman" w:hAnsi="Times New Roman" w:cs="Times New Roman"/>
          <w:sz w:val="28"/>
          <w:szCs w:val="28"/>
        </w:rPr>
        <w:t xml:space="preserve">Наиболее распространенным и результативным способом получения необходимой предварительной информации о состоянии внутреннего контроля арендованных основных средств является тестирование. Практика показывает, что нарушения и ошибки в </w:t>
      </w:r>
      <w:r w:rsidR="002A1F4A">
        <w:rPr>
          <w:rFonts w:ascii="Times New Roman" w:hAnsi="Times New Roman" w:cs="Times New Roman"/>
          <w:sz w:val="28"/>
          <w:szCs w:val="28"/>
        </w:rPr>
        <w:t>учёт</w:t>
      </w:r>
      <w:r w:rsidRPr="003D6AE1">
        <w:rPr>
          <w:rFonts w:ascii="Times New Roman" w:hAnsi="Times New Roman" w:cs="Times New Roman"/>
          <w:sz w:val="28"/>
          <w:szCs w:val="28"/>
        </w:rPr>
        <w:t xml:space="preserve">е арендованных основных средств допускаются в основном при оформлении их движения. Поэтому основные средства требуют особого первичного </w:t>
      </w:r>
      <w:r w:rsidR="002A1F4A">
        <w:rPr>
          <w:rFonts w:ascii="Times New Roman" w:hAnsi="Times New Roman" w:cs="Times New Roman"/>
          <w:sz w:val="28"/>
          <w:szCs w:val="28"/>
        </w:rPr>
        <w:t>учёт</w:t>
      </w:r>
      <w:r w:rsidRPr="003D6AE1">
        <w:rPr>
          <w:rFonts w:ascii="Times New Roman" w:hAnsi="Times New Roman" w:cs="Times New Roman"/>
          <w:sz w:val="28"/>
          <w:szCs w:val="28"/>
        </w:rPr>
        <w:t xml:space="preserve">а. При поступлении основных средств оформляются накладные или счета-фактуры, акт приема-передачи основных средств. </w:t>
      </w:r>
      <w:r w:rsidRPr="003D6AE1">
        <w:rPr>
          <w:rFonts w:ascii="Times New Roman" w:hAnsi="Times New Roman" w:cs="Times New Roman"/>
          <w:sz w:val="28"/>
          <w:szCs w:val="28"/>
        </w:rPr>
        <w:lastRenderedPageBreak/>
        <w:t xml:space="preserve">Аудиторская проверка </w:t>
      </w:r>
      <w:r w:rsidR="002A1F4A">
        <w:rPr>
          <w:rFonts w:ascii="Times New Roman" w:hAnsi="Times New Roman" w:cs="Times New Roman"/>
          <w:sz w:val="28"/>
          <w:szCs w:val="28"/>
        </w:rPr>
        <w:t>учёт</w:t>
      </w:r>
      <w:r w:rsidR="0063068A">
        <w:rPr>
          <w:rFonts w:ascii="Times New Roman" w:hAnsi="Times New Roman" w:cs="Times New Roman"/>
          <w:sz w:val="28"/>
          <w:szCs w:val="28"/>
        </w:rPr>
        <w:t xml:space="preserve">а </w:t>
      </w:r>
      <w:r w:rsidRPr="003D6AE1">
        <w:rPr>
          <w:rFonts w:ascii="Times New Roman" w:hAnsi="Times New Roman" w:cs="Times New Roman"/>
          <w:sz w:val="28"/>
          <w:szCs w:val="28"/>
        </w:rPr>
        <w:t xml:space="preserve">аренды </w:t>
      </w:r>
      <w:r w:rsidR="00CF01D8" w:rsidRPr="003D6AE1">
        <w:rPr>
          <w:rFonts w:ascii="Times New Roman" w:hAnsi="Times New Roman" w:cs="Times New Roman"/>
          <w:spacing w:val="1"/>
          <w:sz w:val="28"/>
          <w:szCs w:val="28"/>
        </w:rPr>
        <w:t xml:space="preserve">в </w:t>
      </w:r>
      <w:r w:rsidR="00CF01D8" w:rsidRPr="003D6AE1">
        <w:rPr>
          <w:rFonts w:ascii="Times New Roman" w:eastAsia="Times New Roman" w:hAnsi="Times New Roman" w:cs="Times New Roman"/>
          <w:sz w:val="28"/>
          <w:szCs w:val="28"/>
          <w:shd w:val="clear" w:color="auto" w:fill="FFFFFF"/>
          <w:lang w:eastAsia="ru-RU"/>
        </w:rPr>
        <w:t>дорожном строительстве</w:t>
      </w:r>
      <w:r w:rsidR="00CF01D8" w:rsidRPr="003D6AE1">
        <w:rPr>
          <w:rFonts w:ascii="Times New Roman" w:hAnsi="Times New Roman" w:cs="Times New Roman"/>
          <w:sz w:val="28"/>
          <w:szCs w:val="28"/>
        </w:rPr>
        <w:t xml:space="preserve"> </w:t>
      </w:r>
      <w:r w:rsidRPr="003D6AE1">
        <w:rPr>
          <w:rFonts w:ascii="Times New Roman" w:hAnsi="Times New Roman" w:cs="Times New Roman"/>
          <w:sz w:val="28"/>
          <w:szCs w:val="28"/>
        </w:rPr>
        <w:t>может включать не только указанные выше процедуры. Наиболее важные из них с точки зрения теории и международной практи</w:t>
      </w:r>
      <w:r w:rsidR="007D049C" w:rsidRPr="003D6AE1">
        <w:rPr>
          <w:rFonts w:ascii="Times New Roman" w:hAnsi="Times New Roman" w:cs="Times New Roman"/>
          <w:sz w:val="28"/>
          <w:szCs w:val="28"/>
        </w:rPr>
        <w:t xml:space="preserve">ки аудита приведены в таблице </w:t>
      </w:r>
      <w:r w:rsidR="00707547">
        <w:rPr>
          <w:rFonts w:ascii="Times New Roman" w:hAnsi="Times New Roman" w:cs="Times New Roman"/>
          <w:sz w:val="28"/>
          <w:szCs w:val="28"/>
          <w:lang w:val="ky-KG"/>
        </w:rPr>
        <w:t>6</w:t>
      </w:r>
      <w:r w:rsidRPr="003D6AE1">
        <w:rPr>
          <w:rFonts w:ascii="Times New Roman" w:hAnsi="Times New Roman" w:cs="Times New Roman"/>
          <w:sz w:val="28"/>
          <w:szCs w:val="28"/>
        </w:rPr>
        <w:t>.</w:t>
      </w:r>
      <w:r w:rsidR="00707547">
        <w:rPr>
          <w:rFonts w:ascii="Times New Roman" w:hAnsi="Times New Roman" w:cs="Times New Roman"/>
          <w:sz w:val="28"/>
          <w:szCs w:val="28"/>
          <w:lang w:val="ky-KG"/>
        </w:rPr>
        <w:t xml:space="preserve"> </w:t>
      </w:r>
    </w:p>
    <w:p w14:paraId="57965B27" w14:textId="77777777" w:rsidR="00CE7830" w:rsidRPr="003D6AE1" w:rsidRDefault="007D049C" w:rsidP="00CE7830">
      <w:pPr>
        <w:shd w:val="clear" w:color="000000" w:fill="auto"/>
        <w:suppressAutoHyphens/>
        <w:spacing w:after="0" w:line="240" w:lineRule="auto"/>
        <w:ind w:firstLine="709"/>
        <w:jc w:val="both"/>
        <w:rPr>
          <w:rFonts w:ascii="Times New Roman" w:hAnsi="Times New Roman" w:cs="Times New Roman"/>
          <w:b/>
          <w:sz w:val="28"/>
          <w:szCs w:val="28"/>
        </w:rPr>
      </w:pPr>
      <w:r w:rsidRPr="003D6AE1">
        <w:rPr>
          <w:rFonts w:ascii="Times New Roman" w:hAnsi="Times New Roman" w:cs="Times New Roman"/>
          <w:b/>
          <w:sz w:val="28"/>
          <w:szCs w:val="28"/>
        </w:rPr>
        <w:t xml:space="preserve">Таблица </w:t>
      </w:r>
      <w:r w:rsidR="00707547">
        <w:rPr>
          <w:rFonts w:ascii="Times New Roman" w:hAnsi="Times New Roman" w:cs="Times New Roman"/>
          <w:b/>
          <w:sz w:val="28"/>
          <w:szCs w:val="28"/>
          <w:lang w:val="ky-KG"/>
        </w:rPr>
        <w:t>6</w:t>
      </w:r>
      <w:r w:rsidR="00CE7830" w:rsidRPr="003D6AE1">
        <w:rPr>
          <w:rFonts w:ascii="Times New Roman" w:hAnsi="Times New Roman" w:cs="Times New Roman"/>
          <w:b/>
          <w:sz w:val="28"/>
          <w:szCs w:val="28"/>
        </w:rPr>
        <w:t xml:space="preserve"> - Процедуры аудита арендованных основных средств</w:t>
      </w:r>
    </w:p>
    <w:p w14:paraId="3E33DDDB" w14:textId="77777777" w:rsidR="00CE7830" w:rsidRPr="00FF3874" w:rsidRDefault="00D67A38" w:rsidP="0044708E">
      <w:pPr>
        <w:shd w:val="clear" w:color="000000" w:fill="auto"/>
        <w:suppressAutoHyphens/>
        <w:spacing w:after="0" w:line="240" w:lineRule="auto"/>
        <w:jc w:val="center"/>
        <w:rPr>
          <w:rFonts w:ascii="Times New Roman" w:hAnsi="Times New Roman" w:cs="Times New Roman"/>
          <w:b/>
          <w:color w:val="FF0000"/>
          <w:sz w:val="28"/>
          <w:szCs w:val="28"/>
        </w:rPr>
      </w:pPr>
      <w:r w:rsidRPr="00FF3874">
        <w:rPr>
          <w:rFonts w:ascii="Times New Roman" w:hAnsi="Times New Roman" w:cs="Times New Roman"/>
          <w:b/>
          <w:noProof/>
          <w:color w:val="FF0000"/>
          <w:sz w:val="28"/>
          <w:szCs w:val="28"/>
          <w:lang w:eastAsia="ru-RU"/>
        </w:rPr>
        <w:drawing>
          <wp:inline distT="0" distB="0" distL="0" distR="0" wp14:anchorId="42E54FDF" wp14:editId="0FE9DD6A">
            <wp:extent cx="5631180" cy="67513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63015" cy="6789488"/>
                    </a:xfrm>
                    <a:prstGeom prst="rect">
                      <a:avLst/>
                    </a:prstGeom>
                    <a:noFill/>
                    <a:ln>
                      <a:noFill/>
                    </a:ln>
                  </pic:spPr>
                </pic:pic>
              </a:graphicData>
            </a:graphic>
          </wp:inline>
        </w:drawing>
      </w:r>
    </w:p>
    <w:p w14:paraId="66D2E99B" w14:textId="517430FA" w:rsidR="00CE7830" w:rsidRPr="00261B41" w:rsidRDefault="004B26A8" w:rsidP="0044708E">
      <w:pPr>
        <w:shd w:val="clear" w:color="000000" w:fill="auto"/>
        <w:suppressAutoHyphens/>
        <w:spacing w:after="0" w:line="360" w:lineRule="auto"/>
        <w:rPr>
          <w:rFonts w:ascii="Times New Roman" w:hAnsi="Times New Roman" w:cs="Times New Roman"/>
          <w:sz w:val="24"/>
          <w:szCs w:val="24"/>
          <w:lang w:val="ky-KG"/>
        </w:rPr>
      </w:pPr>
      <w:r w:rsidRPr="00C931FC">
        <w:rPr>
          <w:rFonts w:ascii="Times New Roman" w:hAnsi="Times New Roman" w:cs="Times New Roman"/>
          <w:sz w:val="24"/>
          <w:szCs w:val="24"/>
        </w:rPr>
        <w:t xml:space="preserve">Источник: </w:t>
      </w:r>
      <w:proofErr w:type="gramStart"/>
      <w:r w:rsidRPr="00C931FC">
        <w:rPr>
          <w:rFonts w:ascii="Times New Roman" w:hAnsi="Times New Roman" w:cs="Times New Roman"/>
          <w:sz w:val="24"/>
          <w:szCs w:val="24"/>
        </w:rPr>
        <w:t>составлена</w:t>
      </w:r>
      <w:proofErr w:type="gramEnd"/>
      <w:r w:rsidR="00CE7830" w:rsidRPr="00C931FC">
        <w:rPr>
          <w:rFonts w:ascii="Times New Roman" w:hAnsi="Times New Roman" w:cs="Times New Roman"/>
          <w:sz w:val="24"/>
          <w:szCs w:val="24"/>
        </w:rPr>
        <w:t xml:space="preserve"> автором</w:t>
      </w:r>
      <w:r w:rsidR="00261B41">
        <w:rPr>
          <w:rFonts w:ascii="Times New Roman" w:hAnsi="Times New Roman" w:cs="Times New Roman"/>
          <w:sz w:val="24"/>
          <w:szCs w:val="24"/>
          <w:lang w:val="ky-KG"/>
        </w:rPr>
        <w:t xml:space="preserve"> по </w:t>
      </w:r>
      <w:r w:rsidR="004C7428">
        <w:rPr>
          <w:rFonts w:ascii="Times New Roman" w:hAnsi="Times New Roman" w:cs="Times New Roman"/>
          <w:sz w:val="24"/>
          <w:szCs w:val="24"/>
          <w:lang w:val="ky-KG"/>
        </w:rPr>
        <w:t xml:space="preserve">данным </w:t>
      </w:r>
      <w:r w:rsidR="00261B41">
        <w:rPr>
          <w:rFonts w:ascii="Times New Roman" w:hAnsi="Times New Roman" w:cs="Times New Roman"/>
          <w:sz w:val="24"/>
          <w:szCs w:val="24"/>
          <w:lang w:val="ky-KG"/>
        </w:rPr>
        <w:t>МСА</w:t>
      </w:r>
      <w:r w:rsidR="0044708E">
        <w:rPr>
          <w:rFonts w:ascii="Times New Roman" w:hAnsi="Times New Roman" w:cs="Times New Roman"/>
          <w:sz w:val="24"/>
          <w:szCs w:val="24"/>
          <w:lang w:val="ky-KG"/>
        </w:rPr>
        <w:t>.</w:t>
      </w:r>
    </w:p>
    <w:p w14:paraId="4458D159" w14:textId="0834A2C2" w:rsidR="00E45F6E" w:rsidRDefault="00E45F6E" w:rsidP="00E45F6E">
      <w:pPr>
        <w:spacing w:after="0" w:line="240" w:lineRule="auto"/>
        <w:ind w:right="-1" w:firstLine="709"/>
        <w:jc w:val="both"/>
        <w:rPr>
          <w:rFonts w:ascii="Times New Roman" w:hAnsi="Times New Roman" w:cs="Times New Roman"/>
          <w:sz w:val="28"/>
          <w:szCs w:val="28"/>
          <w:lang w:val="ky-KG"/>
        </w:rPr>
      </w:pPr>
      <w:r w:rsidRPr="00D5158B">
        <w:rPr>
          <w:rFonts w:ascii="Times New Roman" w:hAnsi="Times New Roman" w:cs="Times New Roman"/>
          <w:sz w:val="28"/>
          <w:szCs w:val="28"/>
        </w:rPr>
        <w:t>Так, к основным процедурам аудита</w:t>
      </w:r>
      <w:r>
        <w:rPr>
          <w:rFonts w:ascii="Times New Roman" w:hAnsi="Times New Roman" w:cs="Times New Roman"/>
          <w:sz w:val="28"/>
          <w:szCs w:val="28"/>
        </w:rPr>
        <w:t xml:space="preserve"> </w:t>
      </w:r>
      <w:r w:rsidR="002A1F4A">
        <w:rPr>
          <w:rFonts w:ascii="Times New Roman" w:hAnsi="Times New Roman" w:cs="Times New Roman"/>
          <w:sz w:val="28"/>
          <w:szCs w:val="28"/>
        </w:rPr>
        <w:t>учёт</w:t>
      </w:r>
      <w:r>
        <w:rPr>
          <w:rFonts w:ascii="Times New Roman" w:hAnsi="Times New Roman" w:cs="Times New Roman"/>
          <w:sz w:val="28"/>
          <w:szCs w:val="28"/>
        </w:rPr>
        <w:t>а</w:t>
      </w:r>
      <w:r w:rsidRPr="00D5158B">
        <w:rPr>
          <w:rFonts w:ascii="Times New Roman" w:hAnsi="Times New Roman" w:cs="Times New Roman"/>
          <w:sz w:val="28"/>
          <w:szCs w:val="28"/>
        </w:rPr>
        <w:t xml:space="preserve"> аренды </w:t>
      </w:r>
      <w:r w:rsidRPr="00D5158B">
        <w:rPr>
          <w:rFonts w:ascii="Times New Roman" w:hAnsi="Times New Roman" w:cs="Times New Roman"/>
          <w:spacing w:val="1"/>
          <w:sz w:val="28"/>
          <w:szCs w:val="28"/>
        </w:rPr>
        <w:t xml:space="preserve">в </w:t>
      </w:r>
      <w:r w:rsidRPr="00D5158B">
        <w:rPr>
          <w:rFonts w:ascii="Times New Roman" w:eastAsia="Times New Roman" w:hAnsi="Times New Roman" w:cs="Times New Roman"/>
          <w:sz w:val="28"/>
          <w:szCs w:val="28"/>
          <w:shd w:val="clear" w:color="auto" w:fill="FFFFFF"/>
          <w:lang w:eastAsia="ru-RU"/>
        </w:rPr>
        <w:t>дорожном строительстве</w:t>
      </w:r>
      <w:r w:rsidRPr="00D5158B">
        <w:rPr>
          <w:rFonts w:ascii="Times New Roman" w:hAnsi="Times New Roman" w:cs="Times New Roman"/>
          <w:sz w:val="28"/>
          <w:szCs w:val="28"/>
        </w:rPr>
        <w:t xml:space="preserve"> нами отнесены: проверка регистров </w:t>
      </w:r>
      <w:r w:rsidR="002A1F4A">
        <w:rPr>
          <w:rFonts w:ascii="Times New Roman" w:hAnsi="Times New Roman" w:cs="Times New Roman"/>
          <w:sz w:val="28"/>
          <w:szCs w:val="28"/>
        </w:rPr>
        <w:t>учёт</w:t>
      </w:r>
      <w:r w:rsidRPr="00D5158B">
        <w:rPr>
          <w:rFonts w:ascii="Times New Roman" w:hAnsi="Times New Roman" w:cs="Times New Roman"/>
          <w:sz w:val="28"/>
          <w:szCs w:val="28"/>
        </w:rPr>
        <w:t xml:space="preserve">а арендованных активов, проведение инвентаризации и сопоставление ее результатов с данными аналитического </w:t>
      </w:r>
      <w:r w:rsidR="002A1F4A">
        <w:rPr>
          <w:rFonts w:ascii="Times New Roman" w:hAnsi="Times New Roman" w:cs="Times New Roman"/>
          <w:sz w:val="28"/>
          <w:szCs w:val="28"/>
        </w:rPr>
        <w:t>учёт</w:t>
      </w:r>
      <w:r w:rsidRPr="00D5158B">
        <w:rPr>
          <w:rFonts w:ascii="Times New Roman" w:hAnsi="Times New Roman" w:cs="Times New Roman"/>
          <w:sz w:val="28"/>
          <w:szCs w:val="28"/>
        </w:rPr>
        <w:t xml:space="preserve">а, анализ состояния и эффективности использования арендованных </w:t>
      </w:r>
      <w:r>
        <w:rPr>
          <w:rFonts w:ascii="Times New Roman" w:hAnsi="Times New Roman" w:cs="Times New Roman"/>
          <w:sz w:val="28"/>
          <w:szCs w:val="28"/>
          <w:lang w:val="ky-KG"/>
        </w:rPr>
        <w:t>активов</w:t>
      </w:r>
      <w:r w:rsidRPr="00D5158B">
        <w:rPr>
          <w:rFonts w:ascii="Times New Roman" w:hAnsi="Times New Roman" w:cs="Times New Roman"/>
          <w:sz w:val="28"/>
          <w:szCs w:val="28"/>
        </w:rPr>
        <w:t xml:space="preserve">, оценка правильности начисления амортизации, достоверности и корректности </w:t>
      </w:r>
      <w:r w:rsidR="002A1F4A">
        <w:rPr>
          <w:rFonts w:ascii="Times New Roman" w:hAnsi="Times New Roman" w:cs="Times New Roman"/>
          <w:sz w:val="28"/>
          <w:szCs w:val="28"/>
        </w:rPr>
        <w:t>учёт</w:t>
      </w:r>
      <w:r w:rsidRPr="00D5158B">
        <w:rPr>
          <w:rFonts w:ascii="Times New Roman" w:hAnsi="Times New Roman" w:cs="Times New Roman"/>
          <w:sz w:val="28"/>
          <w:szCs w:val="28"/>
        </w:rPr>
        <w:t>ной информации по арендным платежам.</w:t>
      </w:r>
      <w:r>
        <w:rPr>
          <w:rFonts w:ascii="Times New Roman" w:hAnsi="Times New Roman" w:cs="Times New Roman"/>
          <w:sz w:val="28"/>
          <w:szCs w:val="28"/>
          <w:lang w:val="ky-KG"/>
        </w:rPr>
        <w:t xml:space="preserve"> </w:t>
      </w:r>
    </w:p>
    <w:p w14:paraId="1E642EB5" w14:textId="77777777" w:rsidR="00E45F6E" w:rsidRDefault="00E45F6E" w:rsidP="00E45F6E">
      <w:pPr>
        <w:spacing w:after="0" w:line="240" w:lineRule="auto"/>
        <w:ind w:right="-1" w:firstLine="709"/>
        <w:jc w:val="both"/>
        <w:rPr>
          <w:rFonts w:ascii="Times New Roman" w:hAnsi="Times New Roman" w:cs="Times New Roman"/>
          <w:sz w:val="28"/>
          <w:szCs w:val="28"/>
        </w:rPr>
      </w:pPr>
      <w:r w:rsidRPr="00D5158B">
        <w:rPr>
          <w:rFonts w:ascii="Times New Roman" w:hAnsi="Times New Roman" w:cs="Times New Roman"/>
          <w:sz w:val="28"/>
          <w:szCs w:val="28"/>
        </w:rPr>
        <w:lastRenderedPageBreak/>
        <w:t xml:space="preserve">Арендодатель, передавая свое имущество в аренду, с одной стороны, гарантирует право получения постоянного </w:t>
      </w:r>
      <w:proofErr w:type="gramStart"/>
      <w:r w:rsidRPr="00D5158B">
        <w:rPr>
          <w:rFonts w:ascii="Times New Roman" w:hAnsi="Times New Roman" w:cs="Times New Roman"/>
          <w:sz w:val="28"/>
          <w:szCs w:val="28"/>
        </w:rPr>
        <w:t>дохода</w:t>
      </w:r>
      <w:proofErr w:type="gramEnd"/>
      <w:r w:rsidRPr="00D5158B">
        <w:rPr>
          <w:rFonts w:ascii="Times New Roman" w:hAnsi="Times New Roman" w:cs="Times New Roman"/>
          <w:sz w:val="28"/>
          <w:szCs w:val="28"/>
        </w:rPr>
        <w:t xml:space="preserve"> на протяжении установленного договором срока, но с другой стороны, при длительных сроках возрастают риски, так как оценить заранее коммерческую ценность объекта аренды, а, следовательно, размеры арендных платежей трудно.</w:t>
      </w:r>
      <w:r>
        <w:rPr>
          <w:rFonts w:ascii="Times New Roman" w:hAnsi="Times New Roman" w:cs="Times New Roman"/>
          <w:sz w:val="28"/>
          <w:szCs w:val="28"/>
        </w:rPr>
        <w:t xml:space="preserve"> </w:t>
      </w:r>
      <w:r w:rsidRPr="00D5158B">
        <w:rPr>
          <w:rFonts w:ascii="Times New Roman" w:hAnsi="Times New Roman" w:cs="Times New Roman"/>
          <w:sz w:val="28"/>
          <w:szCs w:val="28"/>
        </w:rPr>
        <w:t>Это можно о</w:t>
      </w:r>
      <w:r>
        <w:rPr>
          <w:rFonts w:ascii="Times New Roman" w:hAnsi="Times New Roman" w:cs="Times New Roman"/>
          <w:sz w:val="28"/>
          <w:szCs w:val="28"/>
        </w:rPr>
        <w:t>тнести к рискам для арендатора, сн</w:t>
      </w:r>
      <w:r w:rsidRPr="00D5158B">
        <w:rPr>
          <w:rFonts w:ascii="Times New Roman" w:hAnsi="Times New Roman" w:cs="Times New Roman"/>
          <w:sz w:val="28"/>
          <w:szCs w:val="28"/>
        </w:rPr>
        <w:t xml:space="preserve">изить </w:t>
      </w:r>
      <w:r>
        <w:rPr>
          <w:rFonts w:ascii="Times New Roman" w:hAnsi="Times New Roman" w:cs="Times New Roman"/>
          <w:sz w:val="28"/>
          <w:szCs w:val="28"/>
        </w:rPr>
        <w:t>которые</w:t>
      </w:r>
      <w:r w:rsidRPr="00D5158B">
        <w:rPr>
          <w:rFonts w:ascii="Times New Roman" w:hAnsi="Times New Roman" w:cs="Times New Roman"/>
          <w:sz w:val="28"/>
          <w:szCs w:val="28"/>
        </w:rPr>
        <w:t xml:space="preserve"> поможет фиксированная рента, определяемая в процентах к сумме выручки арендатора от использования аре</w:t>
      </w:r>
      <w:r>
        <w:rPr>
          <w:rFonts w:ascii="Times New Roman" w:hAnsi="Times New Roman" w:cs="Times New Roman"/>
          <w:sz w:val="28"/>
          <w:szCs w:val="28"/>
        </w:rPr>
        <w:t xml:space="preserve">ндованного актива, но не менее </w:t>
      </w:r>
      <w:r w:rsidRPr="00D5158B">
        <w:rPr>
          <w:rFonts w:ascii="Times New Roman" w:hAnsi="Times New Roman" w:cs="Times New Roman"/>
          <w:sz w:val="28"/>
          <w:szCs w:val="28"/>
        </w:rPr>
        <w:t xml:space="preserve">фиксированной суммы. </w:t>
      </w:r>
    </w:p>
    <w:p w14:paraId="04609466" w14:textId="45F3A3B4" w:rsidR="00E67D73" w:rsidRDefault="00E67D73" w:rsidP="00E67D73">
      <w:pPr>
        <w:spacing w:after="0" w:line="240" w:lineRule="auto"/>
        <w:ind w:right="-1" w:firstLine="709"/>
        <w:jc w:val="both"/>
        <w:rPr>
          <w:rFonts w:ascii="Times New Roman" w:hAnsi="Times New Roman" w:cs="Times New Roman"/>
          <w:sz w:val="28"/>
          <w:szCs w:val="28"/>
        </w:rPr>
      </w:pPr>
      <w:r w:rsidRPr="00D5158B">
        <w:rPr>
          <w:rFonts w:ascii="Times New Roman" w:hAnsi="Times New Roman" w:cs="Times New Roman"/>
          <w:sz w:val="28"/>
          <w:szCs w:val="28"/>
        </w:rPr>
        <w:t xml:space="preserve">В исследуемой нами дорожно-строительной отрасли, помимо прочего, при аудите финансовой </w:t>
      </w:r>
      <w:r w:rsidR="002A1F4A">
        <w:rPr>
          <w:rFonts w:ascii="Times New Roman" w:hAnsi="Times New Roman" w:cs="Times New Roman"/>
          <w:sz w:val="28"/>
          <w:szCs w:val="28"/>
        </w:rPr>
        <w:t>отчёт</w:t>
      </w:r>
      <w:r w:rsidRPr="00D5158B">
        <w:rPr>
          <w:rFonts w:ascii="Times New Roman" w:hAnsi="Times New Roman" w:cs="Times New Roman"/>
          <w:sz w:val="28"/>
          <w:szCs w:val="28"/>
        </w:rPr>
        <w:t xml:space="preserve">ности необходимо вести </w:t>
      </w:r>
      <w:r w:rsidR="002A1F4A">
        <w:rPr>
          <w:rFonts w:ascii="Times New Roman" w:hAnsi="Times New Roman" w:cs="Times New Roman"/>
          <w:sz w:val="28"/>
          <w:szCs w:val="28"/>
        </w:rPr>
        <w:t>учёт</w:t>
      </w:r>
      <w:r w:rsidRPr="00D5158B">
        <w:rPr>
          <w:rFonts w:ascii="Times New Roman" w:hAnsi="Times New Roman" w:cs="Times New Roman"/>
          <w:sz w:val="28"/>
          <w:szCs w:val="28"/>
        </w:rPr>
        <w:t xml:space="preserve"> специфических рисков.</w:t>
      </w:r>
    </w:p>
    <w:p w14:paraId="0829BAD7" w14:textId="7E7787B9" w:rsidR="00905A15" w:rsidRDefault="00905A15" w:rsidP="00905A15">
      <w:pPr>
        <w:spacing w:after="0" w:line="240" w:lineRule="auto"/>
        <w:ind w:firstLine="708"/>
        <w:jc w:val="both"/>
        <w:rPr>
          <w:rFonts w:ascii="Times New Roman" w:hAnsi="Times New Roman" w:cs="Times New Roman"/>
          <w:sz w:val="28"/>
          <w:szCs w:val="28"/>
        </w:rPr>
      </w:pPr>
      <w:r w:rsidRPr="000775A1">
        <w:rPr>
          <w:rFonts w:ascii="Times New Roman" w:hAnsi="Times New Roman" w:cs="Times New Roman"/>
          <w:b/>
          <w:sz w:val="28"/>
          <w:szCs w:val="28"/>
        </w:rPr>
        <w:t xml:space="preserve">В главе «Организация </w:t>
      </w:r>
      <w:r w:rsidR="002A1F4A">
        <w:rPr>
          <w:rFonts w:ascii="Times New Roman" w:hAnsi="Times New Roman" w:cs="Times New Roman"/>
          <w:b/>
          <w:sz w:val="28"/>
          <w:szCs w:val="28"/>
        </w:rPr>
        <w:t>учёт</w:t>
      </w:r>
      <w:r w:rsidRPr="000775A1">
        <w:rPr>
          <w:rFonts w:ascii="Times New Roman" w:hAnsi="Times New Roman" w:cs="Times New Roman"/>
          <w:b/>
          <w:sz w:val="28"/>
          <w:szCs w:val="28"/>
        </w:rPr>
        <w:t xml:space="preserve">но-контрольных процедур по затратам и методы </w:t>
      </w:r>
      <w:proofErr w:type="spellStart"/>
      <w:r w:rsidRPr="000775A1">
        <w:rPr>
          <w:rFonts w:ascii="Times New Roman" w:hAnsi="Times New Roman" w:cs="Times New Roman"/>
          <w:b/>
          <w:sz w:val="28"/>
          <w:szCs w:val="28"/>
        </w:rPr>
        <w:t>калькулирования</w:t>
      </w:r>
      <w:proofErr w:type="spellEnd"/>
      <w:r w:rsidRPr="000775A1">
        <w:rPr>
          <w:rFonts w:ascii="Times New Roman" w:hAnsi="Times New Roman" w:cs="Times New Roman"/>
          <w:b/>
          <w:sz w:val="28"/>
          <w:szCs w:val="28"/>
        </w:rPr>
        <w:t xml:space="preserve"> себестоимости работ в дорожном строительстве </w:t>
      </w:r>
      <w:proofErr w:type="spellStart"/>
      <w:r w:rsidRPr="000775A1">
        <w:rPr>
          <w:rFonts w:ascii="Times New Roman" w:hAnsi="Times New Roman" w:cs="Times New Roman"/>
          <w:b/>
          <w:sz w:val="28"/>
          <w:szCs w:val="28"/>
        </w:rPr>
        <w:t>Кыргызской</w:t>
      </w:r>
      <w:proofErr w:type="spellEnd"/>
      <w:r w:rsidRPr="000775A1">
        <w:rPr>
          <w:rFonts w:ascii="Times New Roman" w:hAnsi="Times New Roman" w:cs="Times New Roman"/>
          <w:b/>
          <w:sz w:val="28"/>
          <w:szCs w:val="28"/>
        </w:rPr>
        <w:t xml:space="preserve"> Республики» </w:t>
      </w:r>
      <w:r w:rsidRPr="000775A1">
        <w:rPr>
          <w:rFonts w:ascii="Times New Roman" w:hAnsi="Times New Roman" w:cs="Times New Roman"/>
          <w:sz w:val="28"/>
          <w:szCs w:val="28"/>
        </w:rPr>
        <w:t xml:space="preserve">дана оценка развития дорожного строительства </w:t>
      </w:r>
      <w:proofErr w:type="spellStart"/>
      <w:r w:rsidRPr="000775A1">
        <w:rPr>
          <w:rFonts w:ascii="Times New Roman" w:hAnsi="Times New Roman" w:cs="Times New Roman"/>
          <w:sz w:val="28"/>
          <w:szCs w:val="28"/>
        </w:rPr>
        <w:t>Кыргызской</w:t>
      </w:r>
      <w:proofErr w:type="spellEnd"/>
      <w:r w:rsidRPr="000775A1">
        <w:rPr>
          <w:rFonts w:ascii="Times New Roman" w:hAnsi="Times New Roman" w:cs="Times New Roman"/>
          <w:sz w:val="28"/>
          <w:szCs w:val="28"/>
        </w:rPr>
        <w:t xml:space="preserve"> Республики, исследованы с</w:t>
      </w:r>
      <w:r w:rsidRPr="000775A1">
        <w:rPr>
          <w:rFonts w:ascii="Times New Roman" w:hAnsi="Times New Roman" w:cs="Times New Roman"/>
          <w:sz w:val="28"/>
          <w:szCs w:val="28"/>
          <w:shd w:val="clear" w:color="auto" w:fill="FFFFFF"/>
        </w:rPr>
        <w:t xml:space="preserve">овременная </w:t>
      </w:r>
      <w:r w:rsidRPr="000775A1">
        <w:rPr>
          <w:rFonts w:ascii="Times New Roman" w:hAnsi="Times New Roman" w:cs="Times New Roman"/>
          <w:sz w:val="28"/>
          <w:szCs w:val="28"/>
        </w:rPr>
        <w:t xml:space="preserve">практика организации </w:t>
      </w:r>
      <w:r w:rsidR="002A1F4A">
        <w:rPr>
          <w:rFonts w:ascii="Times New Roman" w:hAnsi="Times New Roman" w:cs="Times New Roman"/>
          <w:sz w:val="28"/>
          <w:szCs w:val="28"/>
        </w:rPr>
        <w:t>учёт</w:t>
      </w:r>
      <w:r w:rsidRPr="000775A1">
        <w:rPr>
          <w:rFonts w:ascii="Times New Roman" w:hAnsi="Times New Roman" w:cs="Times New Roman"/>
          <w:sz w:val="28"/>
          <w:szCs w:val="28"/>
        </w:rPr>
        <w:t xml:space="preserve">а и контроля инвестиций и аренды в отрасли, методики формирования затрат, калькуляции и расчета себестоимости в </w:t>
      </w:r>
      <w:proofErr w:type="spellStart"/>
      <w:r w:rsidR="00C14E5A">
        <w:rPr>
          <w:rFonts w:ascii="Times New Roman" w:hAnsi="Times New Roman" w:cs="Times New Roman"/>
          <w:sz w:val="28"/>
          <w:szCs w:val="28"/>
        </w:rPr>
        <w:t>дорожно</w:t>
      </w:r>
      <w:proofErr w:type="spellEnd"/>
      <w:r w:rsidR="00C14E5A">
        <w:rPr>
          <w:rFonts w:ascii="Times New Roman" w:hAnsi="Times New Roman" w:cs="Times New Roman"/>
          <w:sz w:val="28"/>
          <w:szCs w:val="28"/>
          <w:lang w:val="ky-KG"/>
        </w:rPr>
        <w:t>м</w:t>
      </w:r>
      <w:r w:rsidR="00C14E5A">
        <w:rPr>
          <w:rFonts w:ascii="Times New Roman" w:hAnsi="Times New Roman" w:cs="Times New Roman"/>
          <w:sz w:val="28"/>
          <w:szCs w:val="28"/>
        </w:rPr>
        <w:t xml:space="preserve"> строительств</w:t>
      </w:r>
      <w:r w:rsidR="00C14E5A">
        <w:rPr>
          <w:rFonts w:ascii="Times New Roman" w:hAnsi="Times New Roman" w:cs="Times New Roman"/>
          <w:sz w:val="28"/>
          <w:szCs w:val="28"/>
          <w:lang w:val="ky-KG"/>
        </w:rPr>
        <w:t>е</w:t>
      </w:r>
      <w:r w:rsidRPr="000775A1">
        <w:rPr>
          <w:rFonts w:ascii="Times New Roman" w:hAnsi="Times New Roman" w:cs="Times New Roman"/>
          <w:sz w:val="28"/>
          <w:szCs w:val="28"/>
        </w:rPr>
        <w:t>.</w:t>
      </w:r>
    </w:p>
    <w:p w14:paraId="43F17CE8" w14:textId="77777777" w:rsidR="00C14E5A" w:rsidRDefault="00C14E5A" w:rsidP="00E45F6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KG"/>
        </w:rPr>
        <w:t>П</w:t>
      </w:r>
      <w:r>
        <w:rPr>
          <w:rFonts w:ascii="Times New Roman" w:hAnsi="Times New Roman" w:cs="Times New Roman"/>
          <w:sz w:val="28"/>
          <w:szCs w:val="28"/>
        </w:rPr>
        <w:t xml:space="preserve">о данным Национального статистического комитета </w:t>
      </w:r>
      <w:proofErr w:type="spellStart"/>
      <w:r>
        <w:rPr>
          <w:rFonts w:ascii="Times New Roman" w:hAnsi="Times New Roman" w:cs="Times New Roman"/>
          <w:sz w:val="28"/>
          <w:szCs w:val="28"/>
        </w:rPr>
        <w:t>Кыргызской</w:t>
      </w:r>
      <w:proofErr w:type="spellEnd"/>
      <w:r>
        <w:rPr>
          <w:rFonts w:ascii="Times New Roman" w:hAnsi="Times New Roman" w:cs="Times New Roman"/>
          <w:sz w:val="28"/>
          <w:szCs w:val="28"/>
        </w:rPr>
        <w:t xml:space="preserve"> Республики</w:t>
      </w:r>
      <w:r w:rsidRPr="0005184C">
        <w:rPr>
          <w:rFonts w:ascii="Times New Roman" w:hAnsi="Times New Roman" w:cs="Times New Roman"/>
          <w:sz w:val="28"/>
          <w:szCs w:val="28"/>
        </w:rPr>
        <w:t xml:space="preserve"> </w:t>
      </w:r>
      <w:r>
        <w:rPr>
          <w:rFonts w:ascii="Times New Roman" w:hAnsi="Times New Roman" w:cs="Times New Roman"/>
          <w:sz w:val="28"/>
          <w:szCs w:val="28"/>
        </w:rPr>
        <w:t xml:space="preserve">за последние 10 лет нами проведен анализ вклада строительной отрасли </w:t>
      </w:r>
      <w:r>
        <w:rPr>
          <w:rFonts w:ascii="Times New Roman" w:hAnsi="Times New Roman" w:cs="Times New Roman"/>
          <w:sz w:val="28"/>
          <w:szCs w:val="28"/>
          <w:lang w:val="ky-KG"/>
        </w:rPr>
        <w:t xml:space="preserve">в </w:t>
      </w:r>
      <w:r>
        <w:rPr>
          <w:rFonts w:ascii="Times New Roman" w:hAnsi="Times New Roman" w:cs="Times New Roman"/>
          <w:sz w:val="28"/>
          <w:szCs w:val="28"/>
        </w:rPr>
        <w:t xml:space="preserve">ВВП страны, </w:t>
      </w:r>
      <w:r>
        <w:rPr>
          <w:rFonts w:ascii="Times New Roman" w:hAnsi="Times New Roman" w:cs="Times New Roman"/>
          <w:sz w:val="28"/>
          <w:szCs w:val="28"/>
          <w:lang w:val="ky-KG"/>
        </w:rPr>
        <w:t xml:space="preserve">динамики развития сектора дорожного строительства. </w:t>
      </w:r>
      <w:r>
        <w:rPr>
          <w:rFonts w:ascii="Times New Roman" w:hAnsi="Times New Roman" w:cs="Times New Roman"/>
          <w:sz w:val="28"/>
          <w:szCs w:val="28"/>
        </w:rPr>
        <w:t>Доля строительства в ВВП</w:t>
      </w:r>
      <w:r>
        <w:rPr>
          <w:rFonts w:ascii="Times New Roman" w:hAnsi="Times New Roman" w:cs="Times New Roman"/>
          <w:sz w:val="28"/>
          <w:szCs w:val="28"/>
          <w:lang w:val="ky-KG"/>
        </w:rPr>
        <w:t xml:space="preserve"> составляет в</w:t>
      </w:r>
      <w:r w:rsidRPr="003F2D46">
        <w:rPr>
          <w:rFonts w:ascii="Times New Roman" w:hAnsi="Times New Roman" w:cs="Times New Roman"/>
          <w:sz w:val="28"/>
          <w:szCs w:val="28"/>
        </w:rPr>
        <w:t xml:space="preserve"> </w:t>
      </w:r>
      <w:proofErr w:type="spellStart"/>
      <w:r>
        <w:rPr>
          <w:rFonts w:ascii="Times New Roman" w:hAnsi="Times New Roman" w:cs="Times New Roman"/>
          <w:sz w:val="28"/>
          <w:szCs w:val="28"/>
        </w:rPr>
        <w:t>средн</w:t>
      </w:r>
      <w:proofErr w:type="spellEnd"/>
      <w:r>
        <w:rPr>
          <w:rFonts w:ascii="Times New Roman" w:hAnsi="Times New Roman" w:cs="Times New Roman"/>
          <w:sz w:val="28"/>
          <w:szCs w:val="28"/>
          <w:lang w:val="ky-KG"/>
        </w:rPr>
        <w:t xml:space="preserve">ем 8-9% и </w:t>
      </w:r>
      <w:r>
        <w:rPr>
          <w:rFonts w:ascii="Times New Roman" w:hAnsi="Times New Roman" w:cs="Times New Roman"/>
          <w:sz w:val="28"/>
          <w:szCs w:val="28"/>
        </w:rPr>
        <w:t>характеризуется положительной динамикой</w:t>
      </w:r>
      <w:r>
        <w:rPr>
          <w:rFonts w:ascii="Times New Roman" w:hAnsi="Times New Roman" w:cs="Times New Roman"/>
          <w:sz w:val="28"/>
          <w:szCs w:val="28"/>
          <w:lang w:val="ky-KG"/>
        </w:rPr>
        <w:t>,</w:t>
      </w:r>
      <w:r>
        <w:rPr>
          <w:rFonts w:ascii="Times New Roman" w:hAnsi="Times New Roman" w:cs="Times New Roman"/>
          <w:sz w:val="28"/>
          <w:szCs w:val="28"/>
        </w:rPr>
        <w:t xml:space="preserve"> </w:t>
      </w:r>
      <w:r>
        <w:rPr>
          <w:rFonts w:ascii="Times New Roman" w:hAnsi="Times New Roman" w:cs="Times New Roman"/>
          <w:sz w:val="28"/>
          <w:szCs w:val="28"/>
          <w:lang w:val="ky-KG"/>
        </w:rPr>
        <w:t xml:space="preserve">рост </w:t>
      </w:r>
      <w:r>
        <w:rPr>
          <w:rFonts w:ascii="Times New Roman" w:hAnsi="Times New Roman" w:cs="Times New Roman"/>
          <w:sz w:val="28"/>
          <w:szCs w:val="28"/>
        </w:rPr>
        <w:t xml:space="preserve">объемов строительства </w:t>
      </w:r>
      <w:r>
        <w:rPr>
          <w:rFonts w:ascii="Times New Roman" w:hAnsi="Times New Roman" w:cs="Times New Roman"/>
          <w:sz w:val="28"/>
          <w:szCs w:val="28"/>
          <w:lang w:val="ky-KG"/>
        </w:rPr>
        <w:t xml:space="preserve">за 10 лет составил </w:t>
      </w:r>
      <w:r>
        <w:rPr>
          <w:rFonts w:ascii="Times New Roman" w:hAnsi="Times New Roman" w:cs="Times New Roman"/>
          <w:sz w:val="28"/>
          <w:szCs w:val="28"/>
        </w:rPr>
        <w:t>4,4 раза</w:t>
      </w:r>
      <w:r>
        <w:rPr>
          <w:rFonts w:ascii="Times New Roman" w:hAnsi="Times New Roman" w:cs="Times New Roman"/>
          <w:sz w:val="28"/>
          <w:szCs w:val="28"/>
          <w:lang w:val="ky-KG"/>
        </w:rPr>
        <w:t xml:space="preserve">, при темпе </w:t>
      </w:r>
      <w:r>
        <w:rPr>
          <w:rFonts w:ascii="Times New Roman" w:hAnsi="Times New Roman" w:cs="Times New Roman"/>
          <w:sz w:val="28"/>
          <w:szCs w:val="28"/>
        </w:rPr>
        <w:t>рост</w:t>
      </w:r>
      <w:r>
        <w:rPr>
          <w:rFonts w:ascii="Times New Roman" w:hAnsi="Times New Roman" w:cs="Times New Roman"/>
          <w:sz w:val="28"/>
          <w:szCs w:val="28"/>
          <w:lang w:val="ky-KG"/>
        </w:rPr>
        <w:t>а</w:t>
      </w:r>
      <w:r>
        <w:rPr>
          <w:rFonts w:ascii="Times New Roman" w:hAnsi="Times New Roman" w:cs="Times New Roman"/>
          <w:sz w:val="28"/>
          <w:szCs w:val="28"/>
        </w:rPr>
        <w:t xml:space="preserve"> ВВП в 3,9 раза.</w:t>
      </w:r>
      <w:r>
        <w:rPr>
          <w:rFonts w:ascii="Times New Roman" w:hAnsi="Times New Roman" w:cs="Times New Roman"/>
          <w:sz w:val="28"/>
          <w:szCs w:val="28"/>
          <w:lang w:val="ky-KG"/>
        </w:rPr>
        <w:t xml:space="preserve"> При этом</w:t>
      </w:r>
      <w:r>
        <w:rPr>
          <w:rFonts w:ascii="Times New Roman" w:hAnsi="Times New Roman" w:cs="Times New Roman"/>
          <w:sz w:val="28"/>
          <w:szCs w:val="28"/>
        </w:rPr>
        <w:t xml:space="preserve"> около 40% в структуре отрасли строитель</w:t>
      </w:r>
      <w:r>
        <w:rPr>
          <w:rFonts w:ascii="Times New Roman" w:hAnsi="Times New Roman" w:cs="Times New Roman"/>
          <w:sz w:val="28"/>
          <w:szCs w:val="28"/>
          <w:lang w:val="ky-KG"/>
        </w:rPr>
        <w:t xml:space="preserve">ства </w:t>
      </w:r>
      <w:r>
        <w:rPr>
          <w:rFonts w:ascii="Times New Roman" w:hAnsi="Times New Roman" w:cs="Times New Roman"/>
          <w:sz w:val="28"/>
          <w:szCs w:val="28"/>
        </w:rPr>
        <w:t xml:space="preserve">занимает дорожное строительство, объемы которой стабильно </w:t>
      </w:r>
      <w:proofErr w:type="spellStart"/>
      <w:r>
        <w:rPr>
          <w:rFonts w:ascii="Times New Roman" w:hAnsi="Times New Roman" w:cs="Times New Roman"/>
          <w:sz w:val="28"/>
          <w:szCs w:val="28"/>
        </w:rPr>
        <w:t>увеличива</w:t>
      </w:r>
      <w:proofErr w:type="spellEnd"/>
      <w:r>
        <w:rPr>
          <w:rFonts w:ascii="Times New Roman" w:hAnsi="Times New Roman" w:cs="Times New Roman"/>
          <w:sz w:val="28"/>
          <w:szCs w:val="28"/>
          <w:lang w:val="ky-KG"/>
        </w:rPr>
        <w:t>лись</w:t>
      </w:r>
      <w:r>
        <w:rPr>
          <w:rFonts w:ascii="Times New Roman" w:hAnsi="Times New Roman" w:cs="Times New Roman"/>
          <w:sz w:val="28"/>
          <w:szCs w:val="28"/>
        </w:rPr>
        <w:t xml:space="preserve"> с 2013 по 2023 годы за исключением 2020 года (рисунок </w:t>
      </w:r>
      <w:r w:rsidR="00E45F6E">
        <w:rPr>
          <w:rFonts w:ascii="Times New Roman" w:hAnsi="Times New Roman" w:cs="Times New Roman"/>
          <w:sz w:val="28"/>
          <w:szCs w:val="28"/>
          <w:lang w:val="ky-KG"/>
        </w:rPr>
        <w:t>5</w:t>
      </w:r>
      <w:r>
        <w:rPr>
          <w:rFonts w:ascii="Times New Roman" w:hAnsi="Times New Roman" w:cs="Times New Roman"/>
          <w:sz w:val="28"/>
          <w:szCs w:val="28"/>
        </w:rPr>
        <w:t>).</w:t>
      </w:r>
    </w:p>
    <w:p w14:paraId="2251AFF8" w14:textId="77777777" w:rsidR="00C14E5A" w:rsidRDefault="00C14E5A" w:rsidP="004E5B77">
      <w:pPr>
        <w:spacing w:after="0" w:line="240" w:lineRule="auto"/>
        <w:jc w:val="both"/>
        <w:rPr>
          <w:rFonts w:ascii="Times New Roman" w:hAnsi="Times New Roman" w:cs="Times New Roman"/>
          <w:sz w:val="28"/>
          <w:szCs w:val="28"/>
        </w:rPr>
      </w:pPr>
      <w:r w:rsidRPr="003F2D46">
        <w:rPr>
          <w:rFonts w:ascii="Times New Roman" w:hAnsi="Times New Roman" w:cs="Times New Roman"/>
          <w:noProof/>
          <w:lang w:eastAsia="ru-RU"/>
        </w:rPr>
        <w:drawing>
          <wp:inline distT="0" distB="0" distL="0" distR="0" wp14:anchorId="1AD9DEB9" wp14:editId="33422CE9">
            <wp:extent cx="6065520" cy="2263140"/>
            <wp:effectExtent l="0" t="0" r="11430" b="381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2D86ED9" w14:textId="77777777" w:rsidR="00C14E5A" w:rsidRPr="008E7304" w:rsidRDefault="003B26B2" w:rsidP="004470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Рисунок </w:t>
      </w:r>
      <w:r w:rsidR="00E45F6E">
        <w:rPr>
          <w:rFonts w:ascii="Times New Roman" w:hAnsi="Times New Roman" w:cs="Times New Roman"/>
          <w:b/>
          <w:sz w:val="28"/>
          <w:szCs w:val="28"/>
          <w:lang w:val="ky-KG"/>
        </w:rPr>
        <w:t>5</w:t>
      </w:r>
      <w:r w:rsidR="00C14E5A" w:rsidRPr="008E7304">
        <w:rPr>
          <w:rFonts w:ascii="Times New Roman" w:hAnsi="Times New Roman" w:cs="Times New Roman"/>
          <w:b/>
          <w:sz w:val="28"/>
          <w:szCs w:val="28"/>
        </w:rPr>
        <w:t xml:space="preserve">. </w:t>
      </w:r>
      <w:r>
        <w:rPr>
          <w:rFonts w:ascii="Times New Roman" w:hAnsi="Times New Roman" w:cs="Times New Roman"/>
          <w:b/>
          <w:sz w:val="28"/>
          <w:szCs w:val="28"/>
          <w:lang w:val="ky-KG"/>
        </w:rPr>
        <w:t>Объемы работ в</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дорожно</w:t>
      </w:r>
      <w:proofErr w:type="spellEnd"/>
      <w:r>
        <w:rPr>
          <w:rFonts w:ascii="Times New Roman" w:hAnsi="Times New Roman" w:cs="Times New Roman"/>
          <w:b/>
          <w:sz w:val="28"/>
          <w:szCs w:val="28"/>
          <w:lang w:val="ky-KG"/>
        </w:rPr>
        <w:t>м</w:t>
      </w:r>
      <w:r w:rsidR="00C14E5A" w:rsidRPr="008E7304">
        <w:rPr>
          <w:rFonts w:ascii="Times New Roman" w:hAnsi="Times New Roman" w:cs="Times New Roman"/>
          <w:b/>
          <w:sz w:val="28"/>
          <w:szCs w:val="28"/>
        </w:rPr>
        <w:t xml:space="preserve"> строительств</w:t>
      </w:r>
      <w:r>
        <w:rPr>
          <w:rFonts w:ascii="Times New Roman" w:hAnsi="Times New Roman" w:cs="Times New Roman"/>
          <w:b/>
          <w:sz w:val="28"/>
          <w:szCs w:val="28"/>
          <w:lang w:val="ky-KG"/>
        </w:rPr>
        <w:t>е</w:t>
      </w:r>
      <w:r w:rsidR="00C14E5A" w:rsidRPr="008E7304">
        <w:rPr>
          <w:rFonts w:ascii="Times New Roman" w:hAnsi="Times New Roman" w:cs="Times New Roman"/>
          <w:b/>
          <w:sz w:val="28"/>
          <w:szCs w:val="28"/>
        </w:rPr>
        <w:t xml:space="preserve"> КР, млрд. сомов</w:t>
      </w:r>
    </w:p>
    <w:p w14:paraId="342145B0" w14:textId="77777777" w:rsidR="00C14E5A" w:rsidRDefault="00C14E5A" w:rsidP="004470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Источник: составлен</w:t>
      </w:r>
      <w:r w:rsidRPr="0005184C">
        <w:rPr>
          <w:rFonts w:ascii="Times New Roman" w:hAnsi="Times New Roman" w:cs="Times New Roman"/>
          <w:sz w:val="24"/>
          <w:szCs w:val="24"/>
        </w:rPr>
        <w:t xml:space="preserve"> автором по данным НСК КР</w:t>
      </w:r>
      <w:r>
        <w:rPr>
          <w:rFonts w:ascii="Times New Roman" w:hAnsi="Times New Roman" w:cs="Times New Roman"/>
          <w:sz w:val="24"/>
          <w:szCs w:val="24"/>
        </w:rPr>
        <w:t>.</w:t>
      </w:r>
    </w:p>
    <w:p w14:paraId="7B7B3605" w14:textId="77777777" w:rsidR="00C14E5A" w:rsidRPr="003F2D46" w:rsidRDefault="003B26B2" w:rsidP="004E5B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y-KG"/>
        </w:rPr>
        <w:t>В качестве положительных факторов нами определены</w:t>
      </w:r>
      <w:r w:rsidR="001B69B7">
        <w:rPr>
          <w:rFonts w:ascii="Times New Roman" w:hAnsi="Times New Roman" w:cs="Times New Roman"/>
          <w:sz w:val="28"/>
          <w:szCs w:val="28"/>
          <w:lang w:val="ky-KG"/>
        </w:rPr>
        <w:t xml:space="preserve"> реализация </w:t>
      </w:r>
      <w:r w:rsidRPr="003B26B2">
        <w:rPr>
          <w:rFonts w:ascii="Times New Roman" w:hAnsi="Times New Roman" w:cs="Times New Roman"/>
          <w:sz w:val="28"/>
          <w:szCs w:val="28"/>
        </w:rPr>
        <w:t>крупных дорожных проектов</w:t>
      </w:r>
      <w:r w:rsidR="001B69B7" w:rsidRPr="001B69B7">
        <w:rPr>
          <w:rFonts w:ascii="Times New Roman" w:hAnsi="Times New Roman" w:cs="Times New Roman"/>
          <w:sz w:val="28"/>
          <w:szCs w:val="28"/>
        </w:rPr>
        <w:t xml:space="preserve"> </w:t>
      </w:r>
      <w:r w:rsidR="001B69B7">
        <w:rPr>
          <w:rFonts w:ascii="Times New Roman" w:hAnsi="Times New Roman" w:cs="Times New Roman"/>
          <w:sz w:val="28"/>
          <w:szCs w:val="28"/>
          <w:lang w:val="ky-KG"/>
        </w:rPr>
        <w:t xml:space="preserve">по </w:t>
      </w:r>
      <w:r w:rsidR="00C4677D">
        <w:rPr>
          <w:rFonts w:ascii="Times New Roman" w:hAnsi="Times New Roman" w:cs="Times New Roman"/>
          <w:sz w:val="28"/>
          <w:szCs w:val="28"/>
          <w:lang w:val="ky-KG"/>
        </w:rPr>
        <w:t xml:space="preserve">строительству и </w:t>
      </w:r>
      <w:r w:rsidR="001B69B7">
        <w:rPr>
          <w:rFonts w:ascii="Times New Roman" w:hAnsi="Times New Roman" w:cs="Times New Roman"/>
          <w:sz w:val="28"/>
          <w:szCs w:val="28"/>
          <w:lang w:val="ky-KG"/>
        </w:rPr>
        <w:t>р</w:t>
      </w:r>
      <w:proofErr w:type="spellStart"/>
      <w:r w:rsidR="001B69B7">
        <w:rPr>
          <w:rFonts w:ascii="Times New Roman" w:hAnsi="Times New Roman" w:cs="Times New Roman"/>
          <w:sz w:val="28"/>
          <w:szCs w:val="28"/>
        </w:rPr>
        <w:t>еконструкци</w:t>
      </w:r>
      <w:proofErr w:type="spellEnd"/>
      <w:r w:rsidR="001B69B7">
        <w:rPr>
          <w:rFonts w:ascii="Times New Roman" w:hAnsi="Times New Roman" w:cs="Times New Roman"/>
          <w:sz w:val="28"/>
          <w:szCs w:val="28"/>
          <w:lang w:val="ky-KG"/>
        </w:rPr>
        <w:t xml:space="preserve">и </w:t>
      </w:r>
      <w:r w:rsidR="001B69B7" w:rsidRPr="003B26B2">
        <w:rPr>
          <w:rFonts w:ascii="Times New Roman" w:hAnsi="Times New Roman" w:cs="Times New Roman"/>
          <w:sz w:val="28"/>
          <w:szCs w:val="28"/>
        </w:rPr>
        <w:t>международных транспортных коридоров</w:t>
      </w:r>
      <w:r w:rsidR="001B69B7" w:rsidRPr="001B69B7">
        <w:rPr>
          <w:rFonts w:ascii="Times New Roman" w:hAnsi="Times New Roman" w:cs="Times New Roman"/>
          <w:sz w:val="28"/>
          <w:szCs w:val="28"/>
        </w:rPr>
        <w:t xml:space="preserve"> </w:t>
      </w:r>
      <w:r w:rsidR="001B69B7">
        <w:rPr>
          <w:rFonts w:ascii="Times New Roman" w:hAnsi="Times New Roman" w:cs="Times New Roman"/>
          <w:sz w:val="28"/>
          <w:szCs w:val="28"/>
          <w:lang w:val="ky-KG"/>
        </w:rPr>
        <w:t>и автомобильных дорог, у</w:t>
      </w:r>
      <w:proofErr w:type="spellStart"/>
      <w:r w:rsidRPr="003B26B2">
        <w:rPr>
          <w:rFonts w:ascii="Times New Roman" w:hAnsi="Times New Roman" w:cs="Times New Roman"/>
          <w:sz w:val="28"/>
          <w:szCs w:val="28"/>
        </w:rPr>
        <w:t>величение</w:t>
      </w:r>
      <w:proofErr w:type="spellEnd"/>
      <w:r w:rsidRPr="003B26B2">
        <w:rPr>
          <w:rFonts w:ascii="Times New Roman" w:hAnsi="Times New Roman" w:cs="Times New Roman"/>
          <w:sz w:val="28"/>
          <w:szCs w:val="28"/>
        </w:rPr>
        <w:t xml:space="preserve"> </w:t>
      </w:r>
      <w:proofErr w:type="spellStart"/>
      <w:r w:rsidRPr="003B26B2">
        <w:rPr>
          <w:rFonts w:ascii="Times New Roman" w:hAnsi="Times New Roman" w:cs="Times New Roman"/>
          <w:sz w:val="28"/>
          <w:szCs w:val="28"/>
        </w:rPr>
        <w:t>государст</w:t>
      </w:r>
      <w:proofErr w:type="spellEnd"/>
      <w:r w:rsidR="001B69B7">
        <w:rPr>
          <w:rFonts w:ascii="Times New Roman" w:hAnsi="Times New Roman" w:cs="Times New Roman"/>
          <w:sz w:val="28"/>
          <w:szCs w:val="28"/>
          <w:lang w:val="ky-KG"/>
        </w:rPr>
        <w:t>в</w:t>
      </w:r>
      <w:proofErr w:type="spellStart"/>
      <w:r w:rsidRPr="003B26B2">
        <w:rPr>
          <w:rFonts w:ascii="Times New Roman" w:hAnsi="Times New Roman" w:cs="Times New Roman"/>
          <w:sz w:val="28"/>
          <w:szCs w:val="28"/>
        </w:rPr>
        <w:t>енного</w:t>
      </w:r>
      <w:proofErr w:type="spellEnd"/>
      <w:r w:rsidRPr="003B26B2">
        <w:rPr>
          <w:rFonts w:ascii="Times New Roman" w:hAnsi="Times New Roman" w:cs="Times New Roman"/>
          <w:sz w:val="28"/>
          <w:szCs w:val="28"/>
        </w:rPr>
        <w:t xml:space="preserve"> финансирования</w:t>
      </w:r>
      <w:r w:rsidR="001B69B7">
        <w:rPr>
          <w:rFonts w:ascii="Times New Roman" w:hAnsi="Times New Roman" w:cs="Times New Roman"/>
          <w:sz w:val="28"/>
          <w:szCs w:val="28"/>
          <w:lang w:val="ky-KG"/>
        </w:rPr>
        <w:t>, ак</w:t>
      </w:r>
      <w:proofErr w:type="spellStart"/>
      <w:r w:rsidR="001B69B7">
        <w:rPr>
          <w:rFonts w:ascii="Times New Roman" w:hAnsi="Times New Roman" w:cs="Times New Roman"/>
          <w:sz w:val="28"/>
          <w:szCs w:val="28"/>
        </w:rPr>
        <w:t>тив</w:t>
      </w:r>
      <w:proofErr w:type="spellEnd"/>
      <w:r w:rsidR="001B69B7">
        <w:rPr>
          <w:rFonts w:ascii="Times New Roman" w:hAnsi="Times New Roman" w:cs="Times New Roman"/>
          <w:sz w:val="28"/>
          <w:szCs w:val="28"/>
          <w:lang w:val="ky-KG"/>
        </w:rPr>
        <w:t>изация</w:t>
      </w:r>
      <w:r w:rsidR="001B69B7">
        <w:rPr>
          <w:rFonts w:ascii="Times New Roman" w:hAnsi="Times New Roman" w:cs="Times New Roman"/>
          <w:sz w:val="28"/>
          <w:szCs w:val="28"/>
        </w:rPr>
        <w:t xml:space="preserve"> </w:t>
      </w:r>
      <w:proofErr w:type="spellStart"/>
      <w:r w:rsidR="001B69B7">
        <w:rPr>
          <w:rFonts w:ascii="Times New Roman" w:hAnsi="Times New Roman" w:cs="Times New Roman"/>
          <w:sz w:val="28"/>
          <w:szCs w:val="28"/>
        </w:rPr>
        <w:t>инвестици</w:t>
      </w:r>
      <w:proofErr w:type="spellEnd"/>
      <w:r w:rsidR="001B69B7">
        <w:rPr>
          <w:rFonts w:ascii="Times New Roman" w:hAnsi="Times New Roman" w:cs="Times New Roman"/>
          <w:sz w:val="28"/>
          <w:szCs w:val="28"/>
          <w:lang w:val="ky-KG"/>
        </w:rPr>
        <w:t>й</w:t>
      </w:r>
      <w:r w:rsidR="001B69B7" w:rsidRPr="003B26B2">
        <w:rPr>
          <w:rFonts w:ascii="Times New Roman" w:hAnsi="Times New Roman" w:cs="Times New Roman"/>
          <w:sz w:val="28"/>
          <w:szCs w:val="28"/>
        </w:rPr>
        <w:t xml:space="preserve"> в дорожное строительство</w:t>
      </w:r>
      <w:r w:rsidR="001B69B7">
        <w:rPr>
          <w:rFonts w:ascii="Times New Roman" w:hAnsi="Times New Roman" w:cs="Times New Roman"/>
          <w:sz w:val="28"/>
          <w:szCs w:val="28"/>
          <w:lang w:val="ky-KG"/>
        </w:rPr>
        <w:t>, в</w:t>
      </w:r>
      <w:proofErr w:type="spellStart"/>
      <w:r w:rsidR="001B69B7" w:rsidRPr="003B26B2">
        <w:rPr>
          <w:rFonts w:ascii="Times New Roman" w:hAnsi="Times New Roman" w:cs="Times New Roman"/>
          <w:sz w:val="28"/>
          <w:szCs w:val="28"/>
        </w:rPr>
        <w:t>озобновление</w:t>
      </w:r>
      <w:proofErr w:type="spellEnd"/>
      <w:r w:rsidR="001B69B7" w:rsidRPr="003B26B2">
        <w:rPr>
          <w:rFonts w:ascii="Times New Roman" w:hAnsi="Times New Roman" w:cs="Times New Roman"/>
          <w:sz w:val="28"/>
          <w:szCs w:val="28"/>
        </w:rPr>
        <w:t xml:space="preserve"> инфраструктурных проектов</w:t>
      </w:r>
      <w:r w:rsidR="001B69B7">
        <w:rPr>
          <w:rFonts w:ascii="Times New Roman" w:hAnsi="Times New Roman" w:cs="Times New Roman"/>
          <w:sz w:val="28"/>
          <w:szCs w:val="28"/>
          <w:lang w:val="ky-KG"/>
        </w:rPr>
        <w:t>. В 2020-2021 годах следует отметить с</w:t>
      </w:r>
      <w:proofErr w:type="spellStart"/>
      <w:r w:rsidRPr="003B26B2">
        <w:rPr>
          <w:rFonts w:ascii="Times New Roman" w:hAnsi="Times New Roman" w:cs="Times New Roman"/>
          <w:sz w:val="28"/>
          <w:szCs w:val="28"/>
        </w:rPr>
        <w:t>нижение</w:t>
      </w:r>
      <w:proofErr w:type="spellEnd"/>
      <w:r w:rsidRPr="003B26B2">
        <w:rPr>
          <w:rFonts w:ascii="Times New Roman" w:hAnsi="Times New Roman" w:cs="Times New Roman"/>
          <w:sz w:val="28"/>
          <w:szCs w:val="28"/>
        </w:rPr>
        <w:t xml:space="preserve"> активности в связи</w:t>
      </w:r>
      <w:r w:rsidR="001B69B7">
        <w:rPr>
          <w:rFonts w:ascii="Times New Roman" w:hAnsi="Times New Roman" w:cs="Times New Roman"/>
          <w:sz w:val="28"/>
          <w:szCs w:val="28"/>
          <w:lang w:val="ky-KG"/>
        </w:rPr>
        <w:t xml:space="preserve"> с</w:t>
      </w:r>
      <w:r w:rsidRPr="003B26B2">
        <w:rPr>
          <w:rFonts w:ascii="Times New Roman" w:hAnsi="Times New Roman" w:cs="Times New Roman"/>
          <w:sz w:val="28"/>
          <w:szCs w:val="28"/>
        </w:rPr>
        <w:t xml:space="preserve"> </w:t>
      </w:r>
      <w:proofErr w:type="spellStart"/>
      <w:r w:rsidR="001B69B7">
        <w:rPr>
          <w:rFonts w:ascii="Times New Roman" w:hAnsi="Times New Roman" w:cs="Times New Roman"/>
          <w:sz w:val="28"/>
          <w:szCs w:val="28"/>
        </w:rPr>
        <w:t>пандеми</w:t>
      </w:r>
      <w:proofErr w:type="spellEnd"/>
      <w:r w:rsidR="001B69B7">
        <w:rPr>
          <w:rFonts w:ascii="Times New Roman" w:hAnsi="Times New Roman" w:cs="Times New Roman"/>
          <w:sz w:val="28"/>
          <w:szCs w:val="28"/>
          <w:lang w:val="ky-KG"/>
        </w:rPr>
        <w:t>ей</w:t>
      </w:r>
      <w:r w:rsidR="001B69B7" w:rsidRPr="003B26B2">
        <w:rPr>
          <w:rFonts w:ascii="Times New Roman" w:hAnsi="Times New Roman" w:cs="Times New Roman"/>
          <w:sz w:val="28"/>
          <w:szCs w:val="28"/>
        </w:rPr>
        <w:t xml:space="preserve"> COVID-19</w:t>
      </w:r>
      <w:r w:rsidR="001B69B7">
        <w:rPr>
          <w:rFonts w:ascii="Times New Roman" w:hAnsi="Times New Roman" w:cs="Times New Roman"/>
          <w:sz w:val="28"/>
          <w:szCs w:val="28"/>
          <w:lang w:val="ky-KG"/>
        </w:rPr>
        <w:t xml:space="preserve"> и</w:t>
      </w:r>
      <w:r w:rsidRPr="003B26B2">
        <w:rPr>
          <w:rFonts w:ascii="Times New Roman" w:hAnsi="Times New Roman" w:cs="Times New Roman"/>
          <w:sz w:val="28"/>
          <w:szCs w:val="28"/>
        </w:rPr>
        <w:t xml:space="preserve"> </w:t>
      </w:r>
      <w:r w:rsidRPr="003B26B2">
        <w:rPr>
          <w:rFonts w:ascii="Times New Roman" w:hAnsi="Times New Roman" w:cs="Times New Roman"/>
          <w:sz w:val="28"/>
          <w:szCs w:val="28"/>
        </w:rPr>
        <w:lastRenderedPageBreak/>
        <w:t>экономической нестабильностью</w:t>
      </w:r>
      <w:r w:rsidR="001B69B7">
        <w:rPr>
          <w:rFonts w:ascii="Times New Roman" w:hAnsi="Times New Roman" w:cs="Times New Roman"/>
          <w:sz w:val="28"/>
          <w:szCs w:val="28"/>
          <w:lang w:val="ky-KG"/>
        </w:rPr>
        <w:t>.</w:t>
      </w:r>
      <w:r w:rsidR="006E3E37">
        <w:rPr>
          <w:rFonts w:ascii="Times New Roman" w:hAnsi="Times New Roman" w:cs="Times New Roman"/>
          <w:sz w:val="28"/>
          <w:szCs w:val="28"/>
          <w:lang w:val="ky-KG"/>
        </w:rPr>
        <w:t xml:space="preserve"> </w:t>
      </w:r>
      <w:r w:rsidR="001B69B7">
        <w:rPr>
          <w:rFonts w:ascii="Times New Roman" w:hAnsi="Times New Roman" w:cs="Times New Roman"/>
          <w:sz w:val="28"/>
          <w:szCs w:val="28"/>
          <w:lang w:val="ky-KG"/>
        </w:rPr>
        <w:t>Выполненный к</w:t>
      </w:r>
      <w:proofErr w:type="spellStart"/>
      <w:r w:rsidR="001B69B7">
        <w:rPr>
          <w:rFonts w:ascii="Times New Roman" w:hAnsi="Times New Roman" w:cs="Times New Roman"/>
          <w:sz w:val="28"/>
          <w:szCs w:val="28"/>
        </w:rPr>
        <w:t>орреляци</w:t>
      </w:r>
      <w:proofErr w:type="spellEnd"/>
      <w:r w:rsidR="001B69B7">
        <w:rPr>
          <w:rFonts w:ascii="Times New Roman" w:hAnsi="Times New Roman" w:cs="Times New Roman"/>
          <w:sz w:val="28"/>
          <w:szCs w:val="28"/>
          <w:lang w:val="ky-KG"/>
        </w:rPr>
        <w:t>онный анализ</w:t>
      </w:r>
      <w:r w:rsidR="00C14E5A" w:rsidRPr="003F2D46">
        <w:rPr>
          <w:rFonts w:ascii="Times New Roman" w:hAnsi="Times New Roman" w:cs="Times New Roman"/>
          <w:sz w:val="28"/>
          <w:szCs w:val="28"/>
        </w:rPr>
        <w:t xml:space="preserve"> доли </w:t>
      </w:r>
      <w:r w:rsidR="00FB2EEB">
        <w:rPr>
          <w:rFonts w:ascii="Times New Roman" w:hAnsi="Times New Roman" w:cs="Times New Roman"/>
          <w:sz w:val="28"/>
          <w:szCs w:val="28"/>
          <w:lang w:val="ky-KG"/>
        </w:rPr>
        <w:t xml:space="preserve">дорожного строительства в </w:t>
      </w:r>
      <w:r w:rsidR="00FB2EEB">
        <w:rPr>
          <w:rFonts w:ascii="Times New Roman" w:hAnsi="Times New Roman" w:cs="Times New Roman"/>
          <w:sz w:val="28"/>
          <w:szCs w:val="28"/>
        </w:rPr>
        <w:t>строительств</w:t>
      </w:r>
      <w:r w:rsidR="00FB2EEB">
        <w:rPr>
          <w:rFonts w:ascii="Times New Roman" w:hAnsi="Times New Roman" w:cs="Times New Roman"/>
          <w:sz w:val="28"/>
          <w:szCs w:val="28"/>
          <w:lang w:val="ky-KG"/>
        </w:rPr>
        <w:t>е</w:t>
      </w:r>
      <w:r w:rsidR="00C14E5A">
        <w:rPr>
          <w:rFonts w:ascii="Times New Roman" w:hAnsi="Times New Roman" w:cs="Times New Roman"/>
          <w:sz w:val="28"/>
          <w:szCs w:val="28"/>
        </w:rPr>
        <w:t xml:space="preserve"> </w:t>
      </w:r>
      <w:r w:rsidR="00FB2EEB">
        <w:rPr>
          <w:rFonts w:ascii="Times New Roman" w:hAnsi="Times New Roman" w:cs="Times New Roman"/>
          <w:sz w:val="28"/>
          <w:szCs w:val="28"/>
          <w:lang w:val="ky-KG"/>
        </w:rPr>
        <w:t xml:space="preserve">с </w:t>
      </w:r>
      <w:r w:rsidR="00C14E5A">
        <w:rPr>
          <w:rFonts w:ascii="Times New Roman" w:hAnsi="Times New Roman" w:cs="Times New Roman"/>
          <w:sz w:val="28"/>
          <w:szCs w:val="28"/>
        </w:rPr>
        <w:t>долей</w:t>
      </w:r>
      <w:r w:rsidR="00C14E5A" w:rsidRPr="003F2D46">
        <w:rPr>
          <w:rFonts w:ascii="Times New Roman" w:hAnsi="Times New Roman" w:cs="Times New Roman"/>
          <w:sz w:val="28"/>
          <w:szCs w:val="28"/>
        </w:rPr>
        <w:t xml:space="preserve"> дорожного строительства в ВВП </w:t>
      </w:r>
      <w:r w:rsidR="001B69B7">
        <w:rPr>
          <w:rFonts w:ascii="Times New Roman" w:hAnsi="Times New Roman" w:cs="Times New Roman"/>
          <w:sz w:val="28"/>
          <w:szCs w:val="28"/>
          <w:lang w:val="ky-KG"/>
        </w:rPr>
        <w:t xml:space="preserve">показал </w:t>
      </w:r>
      <w:r w:rsidR="00C14E5A" w:rsidRPr="003F2D46">
        <w:rPr>
          <w:rFonts w:ascii="Times New Roman" w:hAnsi="Times New Roman" w:cs="Times New Roman"/>
          <w:sz w:val="28"/>
          <w:szCs w:val="28"/>
        </w:rPr>
        <w:t>положительную корреляцию, равную 1,0.</w:t>
      </w:r>
      <w:r w:rsidR="001B69B7">
        <w:rPr>
          <w:rFonts w:ascii="Times New Roman" w:hAnsi="Times New Roman" w:cs="Times New Roman"/>
          <w:sz w:val="28"/>
          <w:szCs w:val="28"/>
          <w:lang w:val="ky-KG"/>
        </w:rPr>
        <w:t xml:space="preserve"> </w:t>
      </w:r>
      <w:r w:rsidR="00C14E5A" w:rsidRPr="003F2D46">
        <w:rPr>
          <w:rFonts w:ascii="Times New Roman" w:hAnsi="Times New Roman" w:cs="Times New Roman"/>
          <w:sz w:val="28"/>
          <w:szCs w:val="28"/>
        </w:rPr>
        <w:t>Взаимная корреляция между долей строительства и долей дорожного строительства в ВВП отрицательная</w:t>
      </w:r>
      <w:r w:rsidR="001B69B7">
        <w:rPr>
          <w:rFonts w:ascii="Times New Roman" w:hAnsi="Times New Roman" w:cs="Times New Roman"/>
          <w:sz w:val="28"/>
          <w:szCs w:val="28"/>
          <w:lang w:val="ky-KG"/>
        </w:rPr>
        <w:t>, показатель</w:t>
      </w:r>
      <w:r w:rsidR="00C14E5A" w:rsidRPr="003F2D46">
        <w:rPr>
          <w:rFonts w:ascii="Times New Roman" w:hAnsi="Times New Roman" w:cs="Times New Roman"/>
          <w:sz w:val="28"/>
          <w:szCs w:val="28"/>
        </w:rPr>
        <w:t xml:space="preserve"> -0,94 указывает на обратную зависимость</w:t>
      </w:r>
      <w:r w:rsidR="001B69B7">
        <w:rPr>
          <w:rFonts w:ascii="Times New Roman" w:hAnsi="Times New Roman" w:cs="Times New Roman"/>
          <w:sz w:val="28"/>
          <w:szCs w:val="28"/>
        </w:rPr>
        <w:t xml:space="preserve"> между этими двумя показателями</w:t>
      </w:r>
      <w:r w:rsidR="001B69B7">
        <w:rPr>
          <w:rFonts w:ascii="Times New Roman" w:hAnsi="Times New Roman" w:cs="Times New Roman"/>
          <w:sz w:val="28"/>
          <w:szCs w:val="28"/>
          <w:lang w:val="ky-KG"/>
        </w:rPr>
        <w:t xml:space="preserve">, </w:t>
      </w:r>
      <w:r w:rsidR="00C14E5A" w:rsidRPr="003F2D46">
        <w:rPr>
          <w:rFonts w:ascii="Times New Roman" w:hAnsi="Times New Roman" w:cs="Times New Roman"/>
          <w:sz w:val="28"/>
          <w:szCs w:val="28"/>
        </w:rPr>
        <w:t>на то, что увеличение одного из этих показателей может сопровождаться уменьшением другого, что требует более детального анализа для понимания причин и последствий.</w:t>
      </w:r>
    </w:p>
    <w:p w14:paraId="40D449CA" w14:textId="77777777" w:rsidR="00F74DC1" w:rsidRDefault="00F74DC1" w:rsidP="00D74933">
      <w:pPr>
        <w:spacing w:line="240" w:lineRule="auto"/>
        <w:ind w:firstLine="708"/>
        <w:jc w:val="both"/>
        <w:rPr>
          <w:rFonts w:ascii="Times New Roman" w:hAnsi="Times New Roman" w:cs="Times New Roman"/>
          <w:sz w:val="28"/>
          <w:szCs w:val="28"/>
          <w:lang w:val="ky-KG"/>
        </w:rPr>
      </w:pPr>
      <w:r w:rsidRPr="00F74DC1">
        <w:rPr>
          <w:rFonts w:ascii="Times New Roman" w:hAnsi="Times New Roman" w:cs="Times New Roman"/>
          <w:sz w:val="28"/>
          <w:szCs w:val="28"/>
          <w:lang w:val="ky-KG"/>
        </w:rPr>
        <w:t xml:space="preserve">Основные показатели дорожного строительства КР </w:t>
      </w:r>
      <w:r>
        <w:rPr>
          <w:rFonts w:ascii="Times New Roman" w:hAnsi="Times New Roman" w:cs="Times New Roman"/>
          <w:sz w:val="28"/>
          <w:szCs w:val="28"/>
          <w:lang w:val="ky-KG"/>
        </w:rPr>
        <w:t>отражены н</w:t>
      </w:r>
      <w:r w:rsidR="001B69B7">
        <w:rPr>
          <w:rFonts w:ascii="Times New Roman" w:hAnsi="Times New Roman" w:cs="Times New Roman"/>
          <w:sz w:val="28"/>
          <w:szCs w:val="28"/>
          <w:lang w:val="ky-KG"/>
        </w:rPr>
        <w:t xml:space="preserve">а </w:t>
      </w:r>
      <w:proofErr w:type="spellStart"/>
      <w:r w:rsidR="001B69B7">
        <w:rPr>
          <w:rFonts w:ascii="Times New Roman" w:hAnsi="Times New Roman" w:cs="Times New Roman"/>
          <w:sz w:val="28"/>
          <w:szCs w:val="28"/>
        </w:rPr>
        <w:t>рисун</w:t>
      </w:r>
      <w:proofErr w:type="spellEnd"/>
      <w:r>
        <w:rPr>
          <w:rFonts w:ascii="Times New Roman" w:hAnsi="Times New Roman" w:cs="Times New Roman"/>
          <w:sz w:val="28"/>
          <w:szCs w:val="28"/>
          <w:lang w:val="ky-KG"/>
        </w:rPr>
        <w:t xml:space="preserve">ке </w:t>
      </w:r>
      <w:r w:rsidR="00E45F6E">
        <w:rPr>
          <w:rFonts w:ascii="Times New Roman" w:hAnsi="Times New Roman" w:cs="Times New Roman"/>
          <w:sz w:val="28"/>
          <w:szCs w:val="28"/>
          <w:lang w:val="ky-KG"/>
        </w:rPr>
        <w:t>6</w:t>
      </w:r>
      <w:r>
        <w:rPr>
          <w:rFonts w:ascii="Times New Roman" w:hAnsi="Times New Roman" w:cs="Times New Roman"/>
          <w:sz w:val="28"/>
          <w:szCs w:val="28"/>
          <w:lang w:val="ky-KG"/>
        </w:rPr>
        <w:t xml:space="preserve">, диаграммы на котором </w:t>
      </w:r>
      <w:r w:rsidRPr="003F2D46">
        <w:rPr>
          <w:rFonts w:ascii="Times New Roman" w:hAnsi="Times New Roman" w:cs="Times New Roman"/>
          <w:sz w:val="28"/>
          <w:szCs w:val="28"/>
        </w:rPr>
        <w:t>свидетельств</w:t>
      </w:r>
      <w:r>
        <w:rPr>
          <w:rFonts w:ascii="Times New Roman" w:hAnsi="Times New Roman" w:cs="Times New Roman"/>
          <w:sz w:val="28"/>
          <w:szCs w:val="28"/>
          <w:lang w:val="ky-KG"/>
        </w:rPr>
        <w:t xml:space="preserve">уют в целом о положительной тенденции развития отрасли. </w:t>
      </w:r>
    </w:p>
    <w:p w14:paraId="2B1F9A7C" w14:textId="77777777" w:rsidR="00C14E5A" w:rsidRPr="003F2D46" w:rsidRDefault="00C14E5A" w:rsidP="00B82719">
      <w:pPr>
        <w:tabs>
          <w:tab w:val="left" w:pos="3544"/>
        </w:tabs>
        <w:spacing w:after="0" w:line="240" w:lineRule="auto"/>
        <w:jc w:val="center"/>
        <w:rPr>
          <w:rFonts w:ascii="Times New Roman" w:hAnsi="Times New Roman" w:cs="Times New Roman"/>
          <w:sz w:val="28"/>
          <w:szCs w:val="28"/>
        </w:rPr>
      </w:pPr>
      <w:r w:rsidRPr="00F74DC1">
        <w:rPr>
          <w:rFonts w:ascii="Times New Roman" w:hAnsi="Times New Roman" w:cs="Times New Roman"/>
          <w:noProof/>
          <w:sz w:val="20"/>
          <w:szCs w:val="20"/>
          <w:lang w:eastAsia="ru-RU"/>
        </w:rPr>
        <w:drawing>
          <wp:inline distT="0" distB="0" distL="0" distR="0" wp14:anchorId="0CC1A7FC" wp14:editId="7C563101">
            <wp:extent cx="5974080" cy="2301240"/>
            <wp:effectExtent l="0" t="0" r="7620" b="381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6764130" w14:textId="77777777" w:rsidR="00C14E5A" w:rsidRPr="008E7304" w:rsidRDefault="00C14E5A" w:rsidP="0044708E">
      <w:pPr>
        <w:spacing w:after="0" w:line="240" w:lineRule="auto"/>
        <w:rPr>
          <w:rFonts w:ascii="Times New Roman" w:hAnsi="Times New Roman" w:cs="Times New Roman"/>
          <w:b/>
          <w:sz w:val="28"/>
          <w:szCs w:val="28"/>
        </w:rPr>
      </w:pPr>
      <w:r>
        <w:rPr>
          <w:rFonts w:ascii="Times New Roman" w:hAnsi="Times New Roman" w:cs="Times New Roman"/>
          <w:b/>
          <w:sz w:val="28"/>
          <w:szCs w:val="28"/>
        </w:rPr>
        <w:t>Рисуно</w:t>
      </w:r>
      <w:r w:rsidR="00F74DC1">
        <w:rPr>
          <w:rFonts w:ascii="Times New Roman" w:hAnsi="Times New Roman" w:cs="Times New Roman"/>
          <w:b/>
          <w:sz w:val="28"/>
          <w:szCs w:val="28"/>
        </w:rPr>
        <w:t xml:space="preserve">к </w:t>
      </w:r>
      <w:r w:rsidR="00E45F6E">
        <w:rPr>
          <w:rFonts w:ascii="Times New Roman" w:hAnsi="Times New Roman" w:cs="Times New Roman"/>
          <w:b/>
          <w:sz w:val="28"/>
          <w:szCs w:val="28"/>
          <w:lang w:val="ky-KG"/>
        </w:rPr>
        <w:t>6</w:t>
      </w:r>
      <w:r w:rsidRPr="008E7304">
        <w:rPr>
          <w:rFonts w:ascii="Times New Roman" w:hAnsi="Times New Roman" w:cs="Times New Roman"/>
          <w:b/>
          <w:sz w:val="28"/>
          <w:szCs w:val="28"/>
        </w:rPr>
        <w:t xml:space="preserve">. Основные показатели дорожного строительства </w:t>
      </w:r>
      <w:proofErr w:type="gramStart"/>
      <w:r w:rsidRPr="008E7304">
        <w:rPr>
          <w:rFonts w:ascii="Times New Roman" w:hAnsi="Times New Roman" w:cs="Times New Roman"/>
          <w:b/>
          <w:sz w:val="28"/>
          <w:szCs w:val="28"/>
        </w:rPr>
        <w:t>КР</w:t>
      </w:r>
      <w:proofErr w:type="gramEnd"/>
    </w:p>
    <w:p w14:paraId="31AFCCD8" w14:textId="77777777" w:rsidR="006E3E37" w:rsidRDefault="00C14E5A" w:rsidP="0044708E">
      <w:pPr>
        <w:tabs>
          <w:tab w:val="left" w:pos="142"/>
        </w:tabs>
        <w:jc w:val="both"/>
        <w:rPr>
          <w:rFonts w:ascii="Times New Roman" w:hAnsi="Times New Roman" w:cs="Times New Roman"/>
          <w:sz w:val="24"/>
          <w:szCs w:val="24"/>
        </w:rPr>
      </w:pPr>
      <w:r>
        <w:rPr>
          <w:rFonts w:ascii="Times New Roman" w:hAnsi="Times New Roman" w:cs="Times New Roman"/>
          <w:sz w:val="24"/>
          <w:szCs w:val="24"/>
        </w:rPr>
        <w:t>Источник: составлен</w:t>
      </w:r>
      <w:r w:rsidRPr="0005184C">
        <w:rPr>
          <w:rFonts w:ascii="Times New Roman" w:hAnsi="Times New Roman" w:cs="Times New Roman"/>
          <w:sz w:val="24"/>
          <w:szCs w:val="24"/>
        </w:rPr>
        <w:t xml:space="preserve"> автором по данным НСК КР</w:t>
      </w:r>
      <w:r>
        <w:rPr>
          <w:rFonts w:ascii="Times New Roman" w:hAnsi="Times New Roman" w:cs="Times New Roman"/>
          <w:sz w:val="24"/>
          <w:szCs w:val="24"/>
        </w:rPr>
        <w:t>.</w:t>
      </w:r>
    </w:p>
    <w:p w14:paraId="40523E6E" w14:textId="77777777" w:rsidR="00E45F6E" w:rsidRPr="003F2D46" w:rsidRDefault="00E45F6E" w:rsidP="00E45F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y-KG"/>
        </w:rPr>
        <w:t xml:space="preserve">По данным за 2023 год доля дорожного строительства в общем объеме строительства составила 40%, в ВВП Кыргызстана 3,4%. </w:t>
      </w:r>
    </w:p>
    <w:p w14:paraId="2E31D223" w14:textId="77777777" w:rsidR="00E45F6E" w:rsidRPr="00F74DC1" w:rsidRDefault="00E45F6E" w:rsidP="00E45F6E">
      <w:pPr>
        <w:spacing w:after="0" w:line="240" w:lineRule="auto"/>
        <w:ind w:firstLine="709"/>
        <w:jc w:val="both"/>
        <w:rPr>
          <w:rFonts w:ascii="Times New Roman" w:hAnsi="Times New Roman" w:cs="Times New Roman"/>
          <w:color w:val="FF0000"/>
          <w:sz w:val="28"/>
          <w:szCs w:val="28"/>
        </w:rPr>
      </w:pPr>
      <w:r w:rsidRPr="00A70E9E">
        <w:rPr>
          <w:rFonts w:ascii="Times New Roman" w:hAnsi="Times New Roman" w:cs="Times New Roman"/>
          <w:sz w:val="28"/>
          <w:szCs w:val="28"/>
        </w:rPr>
        <w:t>За 2021-2023 годы в Кыргызстане заасфальтировано около 2,6 тысячи километров дорог, за 2024 год отремонтировано и построено 660 километров дорог.</w:t>
      </w:r>
      <w:r>
        <w:rPr>
          <w:rFonts w:ascii="Times New Roman" w:hAnsi="Times New Roman" w:cs="Times New Roman"/>
          <w:sz w:val="28"/>
          <w:szCs w:val="28"/>
          <w:lang w:val="ky-KG"/>
        </w:rPr>
        <w:t xml:space="preserve"> На сегодня б</w:t>
      </w:r>
      <w:r w:rsidRPr="00A70E9E">
        <w:rPr>
          <w:rFonts w:ascii="Times New Roman" w:hAnsi="Times New Roman" w:cs="Times New Roman"/>
          <w:sz w:val="28"/>
          <w:szCs w:val="28"/>
          <w:lang w:val="ky-KG"/>
        </w:rPr>
        <w:t>олее</w:t>
      </w:r>
      <w:r w:rsidRPr="00A70E9E">
        <w:rPr>
          <w:rFonts w:ascii="Times New Roman" w:hAnsi="Times New Roman" w:cs="Times New Roman"/>
          <w:sz w:val="28"/>
          <w:szCs w:val="28"/>
        </w:rPr>
        <w:t xml:space="preserve"> 90 % пассажирских и около 80 % грузовых перевозок в </w:t>
      </w:r>
      <w:r w:rsidRPr="00A70E9E">
        <w:rPr>
          <w:rFonts w:ascii="Times New Roman" w:hAnsi="Times New Roman" w:cs="Times New Roman"/>
          <w:sz w:val="28"/>
          <w:szCs w:val="28"/>
          <w:lang w:val="ky-KG"/>
        </w:rPr>
        <w:t>КР</w:t>
      </w:r>
      <w:r w:rsidRPr="00A70E9E">
        <w:rPr>
          <w:rFonts w:ascii="Times New Roman" w:hAnsi="Times New Roman" w:cs="Times New Roman"/>
          <w:sz w:val="28"/>
          <w:szCs w:val="28"/>
        </w:rPr>
        <w:t xml:space="preserve"> осуществляется автомобильными дорогами. За 2023 год автомобильным транспортом перевезено 541 млн. пассажиров и более 51 млн. тонн грузов. </w:t>
      </w:r>
    </w:p>
    <w:p w14:paraId="485749D4" w14:textId="49B64CE3" w:rsidR="001E3D09" w:rsidRPr="000775A1" w:rsidRDefault="001E3D09" w:rsidP="001E3D09">
      <w:pPr>
        <w:spacing w:after="0" w:line="240" w:lineRule="auto"/>
        <w:ind w:firstLine="709"/>
        <w:jc w:val="both"/>
        <w:rPr>
          <w:rFonts w:ascii="Times New Roman" w:hAnsi="Times New Roman" w:cs="Times New Roman"/>
          <w:sz w:val="28"/>
          <w:szCs w:val="28"/>
        </w:rPr>
      </w:pPr>
      <w:r w:rsidRPr="000775A1">
        <w:rPr>
          <w:rFonts w:ascii="Times New Roman" w:hAnsi="Times New Roman" w:cs="Times New Roman"/>
          <w:sz w:val="28"/>
          <w:szCs w:val="28"/>
        </w:rPr>
        <w:t xml:space="preserve">Главной проблемой дорожной отрасли были и остаются недостаточные объемы финансирования. Несмотря на то, что в последние годы стабильно увеличиваются средства, выделяемые в дорожное строительство, практика финансирования отрасли в пределах 25-30 % от общей потребности </w:t>
      </w:r>
      <w:proofErr w:type="gramStart"/>
      <w:r w:rsidRPr="000775A1">
        <w:rPr>
          <w:rFonts w:ascii="Times New Roman" w:hAnsi="Times New Roman" w:cs="Times New Roman"/>
          <w:sz w:val="28"/>
          <w:szCs w:val="28"/>
        </w:rPr>
        <w:t>сохраняется и по сей</w:t>
      </w:r>
      <w:proofErr w:type="gramEnd"/>
      <w:r w:rsidRPr="000775A1">
        <w:rPr>
          <w:rFonts w:ascii="Times New Roman" w:hAnsi="Times New Roman" w:cs="Times New Roman"/>
          <w:sz w:val="28"/>
          <w:szCs w:val="28"/>
        </w:rPr>
        <w:t xml:space="preserve"> день. Значительную долю в финансировании занимают затраты на ежедневное содержание автодорог и заработную плату административного персонала. </w:t>
      </w:r>
      <w:proofErr w:type="gramStart"/>
      <w:r w:rsidRPr="000775A1">
        <w:rPr>
          <w:rFonts w:ascii="Times New Roman" w:hAnsi="Times New Roman" w:cs="Times New Roman"/>
          <w:sz w:val="28"/>
          <w:szCs w:val="28"/>
        </w:rPr>
        <w:t xml:space="preserve">В этих условиях финансирование автомобильных дорог общего пользования для его содержания, в частности за последние 5 лет, является относительно стабильным, с </w:t>
      </w:r>
      <w:r w:rsidR="002A1F4A">
        <w:rPr>
          <w:rFonts w:ascii="Times New Roman" w:hAnsi="Times New Roman" w:cs="Times New Roman"/>
          <w:sz w:val="28"/>
          <w:szCs w:val="28"/>
        </w:rPr>
        <w:t>учёт</w:t>
      </w:r>
      <w:r w:rsidRPr="000775A1">
        <w:rPr>
          <w:rFonts w:ascii="Times New Roman" w:hAnsi="Times New Roman" w:cs="Times New Roman"/>
          <w:sz w:val="28"/>
          <w:szCs w:val="28"/>
        </w:rPr>
        <w:t>ом ориентирования республиканского бюджета на социальные выплаты и привлечение внешнего финансирования на строительство дорог в пределах 40 % от общего объема внешних инвестиций.</w:t>
      </w:r>
      <w:proofErr w:type="gramEnd"/>
      <w:r w:rsidRPr="000775A1">
        <w:rPr>
          <w:rFonts w:ascii="Times New Roman" w:hAnsi="Times New Roman" w:cs="Times New Roman"/>
          <w:sz w:val="28"/>
          <w:szCs w:val="28"/>
        </w:rPr>
        <w:t xml:space="preserve"> При этом следует отметить, что хроническая нехватка </w:t>
      </w:r>
      <w:r w:rsidRPr="000775A1">
        <w:rPr>
          <w:rFonts w:ascii="Times New Roman" w:hAnsi="Times New Roman" w:cs="Times New Roman"/>
          <w:sz w:val="28"/>
          <w:szCs w:val="28"/>
        </w:rPr>
        <w:lastRenderedPageBreak/>
        <w:t xml:space="preserve">денежных средств из бюджета является следствием неэффективного планирования и использования средств, выделяемых на дорожные работы. </w:t>
      </w:r>
    </w:p>
    <w:p w14:paraId="57B81DEF" w14:textId="77777777" w:rsidR="001E3D09" w:rsidRPr="00717B41" w:rsidRDefault="001E3D09" w:rsidP="00B7002B">
      <w:pPr>
        <w:tabs>
          <w:tab w:val="left" w:pos="6663"/>
        </w:tabs>
        <w:spacing w:after="0" w:line="240" w:lineRule="auto"/>
        <w:ind w:firstLine="709"/>
        <w:jc w:val="both"/>
        <w:rPr>
          <w:rFonts w:ascii="Times New Roman" w:hAnsi="Times New Roman" w:cs="Times New Roman"/>
          <w:sz w:val="28"/>
          <w:szCs w:val="28"/>
        </w:rPr>
      </w:pPr>
      <w:r w:rsidRPr="00056D58">
        <w:rPr>
          <w:rFonts w:ascii="Times New Roman" w:hAnsi="Times New Roman" w:cs="Times New Roman"/>
          <w:sz w:val="28"/>
          <w:szCs w:val="28"/>
        </w:rPr>
        <w:t xml:space="preserve">Свыше 60 % от общего объема инвестиций в транспортную инфраструктуру финансируется за счет внешних источников. </w:t>
      </w:r>
      <w:proofErr w:type="gramStart"/>
      <w:r w:rsidRPr="00056D58">
        <w:rPr>
          <w:rFonts w:ascii="Times New Roman" w:hAnsi="Times New Roman" w:cs="Times New Roman"/>
          <w:sz w:val="28"/>
          <w:szCs w:val="28"/>
        </w:rPr>
        <w:t>Динамика изменения суммы инвестиций за последн</w:t>
      </w:r>
      <w:r w:rsidR="00AD4CE4">
        <w:rPr>
          <w:rFonts w:ascii="Times New Roman" w:hAnsi="Times New Roman" w:cs="Times New Roman"/>
          <w:sz w:val="28"/>
          <w:szCs w:val="28"/>
        </w:rPr>
        <w:t xml:space="preserve">ие 5 лет отражена на рисунке </w:t>
      </w:r>
      <w:r w:rsidR="00D74933">
        <w:rPr>
          <w:rFonts w:ascii="Times New Roman" w:hAnsi="Times New Roman" w:cs="Times New Roman"/>
          <w:sz w:val="28"/>
          <w:szCs w:val="28"/>
          <w:lang w:val="ky-KG"/>
        </w:rPr>
        <w:t>7</w:t>
      </w:r>
      <w:r w:rsidRPr="00056D58">
        <w:rPr>
          <w:rFonts w:ascii="Times New Roman" w:hAnsi="Times New Roman" w:cs="Times New Roman"/>
          <w:sz w:val="28"/>
          <w:szCs w:val="28"/>
        </w:rPr>
        <w:t xml:space="preserve">. </w:t>
      </w:r>
      <w:proofErr w:type="gramEnd"/>
    </w:p>
    <w:p w14:paraId="4D614472" w14:textId="77777777" w:rsidR="001E3D09" w:rsidRPr="00717B41" w:rsidRDefault="001E3D09" w:rsidP="00905A15">
      <w:pPr>
        <w:spacing w:after="0" w:line="240" w:lineRule="auto"/>
        <w:jc w:val="center"/>
        <w:rPr>
          <w:rFonts w:ascii="Times New Roman" w:hAnsi="Times New Roman" w:cs="Times New Roman"/>
          <w:sz w:val="28"/>
          <w:szCs w:val="28"/>
        </w:rPr>
      </w:pPr>
      <w:r w:rsidRPr="00717B41">
        <w:rPr>
          <w:rFonts w:ascii="Times New Roman" w:hAnsi="Times New Roman" w:cs="Times New Roman"/>
          <w:noProof/>
          <w:sz w:val="28"/>
          <w:szCs w:val="28"/>
          <w:lang w:eastAsia="ru-RU"/>
        </w:rPr>
        <w:drawing>
          <wp:inline distT="0" distB="0" distL="0" distR="0" wp14:anchorId="11A2F7FD" wp14:editId="4137625B">
            <wp:extent cx="5943600" cy="135255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78BB576" w14:textId="77777777" w:rsidR="00112B29" w:rsidRDefault="00AD4CE4" w:rsidP="001E3D09">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Рисунок </w:t>
      </w:r>
      <w:r w:rsidR="00D74933">
        <w:rPr>
          <w:rFonts w:ascii="Times New Roman" w:hAnsi="Times New Roman" w:cs="Times New Roman"/>
          <w:b/>
          <w:sz w:val="28"/>
          <w:szCs w:val="28"/>
        </w:rPr>
        <w:t>7</w:t>
      </w:r>
      <w:r w:rsidR="001E3D09" w:rsidRPr="00717B41">
        <w:rPr>
          <w:rFonts w:ascii="Times New Roman" w:hAnsi="Times New Roman" w:cs="Times New Roman"/>
          <w:b/>
          <w:sz w:val="28"/>
          <w:szCs w:val="28"/>
        </w:rPr>
        <w:t>.</w:t>
      </w:r>
      <w:r w:rsidR="001E3D09" w:rsidRPr="00717B41">
        <w:rPr>
          <w:rFonts w:ascii="Times New Roman" w:hAnsi="Times New Roman" w:cs="Times New Roman"/>
          <w:b/>
          <w:bCs/>
          <w:sz w:val="28"/>
          <w:szCs w:val="28"/>
        </w:rPr>
        <w:t xml:space="preserve"> Объемы поступивших в дорожную отрасль </w:t>
      </w:r>
      <w:proofErr w:type="gramStart"/>
      <w:r w:rsidR="001E3D09" w:rsidRPr="00717B41">
        <w:rPr>
          <w:rFonts w:ascii="Times New Roman" w:hAnsi="Times New Roman" w:cs="Times New Roman"/>
          <w:b/>
          <w:bCs/>
          <w:sz w:val="28"/>
          <w:szCs w:val="28"/>
        </w:rPr>
        <w:t>КР</w:t>
      </w:r>
      <w:proofErr w:type="gramEnd"/>
      <w:r w:rsidR="001E3D09" w:rsidRPr="00717B41">
        <w:rPr>
          <w:rFonts w:ascii="Times New Roman" w:hAnsi="Times New Roman" w:cs="Times New Roman"/>
          <w:b/>
          <w:bCs/>
          <w:sz w:val="28"/>
          <w:szCs w:val="28"/>
        </w:rPr>
        <w:t xml:space="preserve"> инвестиций </w:t>
      </w:r>
    </w:p>
    <w:p w14:paraId="35BD46DC" w14:textId="77777777" w:rsidR="001E3D09" w:rsidRPr="00717B41" w:rsidRDefault="001E3D09" w:rsidP="001E3D09">
      <w:pPr>
        <w:spacing w:after="0" w:line="240" w:lineRule="auto"/>
        <w:jc w:val="center"/>
        <w:rPr>
          <w:rFonts w:ascii="Times New Roman" w:hAnsi="Times New Roman" w:cs="Times New Roman"/>
          <w:b/>
        </w:rPr>
      </w:pPr>
      <w:r w:rsidRPr="00717B41">
        <w:rPr>
          <w:rFonts w:ascii="Times New Roman" w:hAnsi="Times New Roman" w:cs="Times New Roman"/>
          <w:b/>
          <w:bCs/>
          <w:sz w:val="28"/>
          <w:szCs w:val="28"/>
        </w:rPr>
        <w:t>(</w:t>
      </w:r>
      <w:proofErr w:type="gramStart"/>
      <w:r w:rsidRPr="00717B41">
        <w:rPr>
          <w:rFonts w:ascii="Times New Roman" w:hAnsi="Times New Roman" w:cs="Times New Roman"/>
          <w:b/>
          <w:bCs/>
          <w:sz w:val="28"/>
          <w:szCs w:val="28"/>
        </w:rPr>
        <w:t>млн</w:t>
      </w:r>
      <w:proofErr w:type="gramEnd"/>
      <w:r w:rsidRPr="00717B41">
        <w:rPr>
          <w:rFonts w:ascii="Times New Roman" w:hAnsi="Times New Roman" w:cs="Times New Roman"/>
          <w:b/>
          <w:bCs/>
          <w:sz w:val="28"/>
          <w:szCs w:val="28"/>
        </w:rPr>
        <w:t xml:space="preserve"> сомов)</w:t>
      </w:r>
    </w:p>
    <w:p w14:paraId="39543B57" w14:textId="7187C0E2" w:rsidR="001E3D09" w:rsidRPr="00717B41" w:rsidRDefault="001E3D09" w:rsidP="00043BB9">
      <w:pPr>
        <w:spacing w:after="0" w:line="360" w:lineRule="auto"/>
        <w:ind w:firstLine="709"/>
        <w:rPr>
          <w:rFonts w:ascii="Times New Roman" w:hAnsi="Times New Roman" w:cs="Times New Roman"/>
        </w:rPr>
      </w:pPr>
      <w:r w:rsidRPr="00717B41">
        <w:rPr>
          <w:rFonts w:ascii="Times New Roman" w:hAnsi="Times New Roman" w:cs="Times New Roman"/>
        </w:rPr>
        <w:t xml:space="preserve">Источник: </w:t>
      </w:r>
      <w:r w:rsidR="004B26A8" w:rsidRPr="00717B41">
        <w:rPr>
          <w:rFonts w:ascii="Times New Roman" w:hAnsi="Times New Roman" w:cs="Times New Roman"/>
        </w:rPr>
        <w:t xml:space="preserve">составлен по данным </w:t>
      </w:r>
      <w:r w:rsidRPr="00717B41">
        <w:rPr>
          <w:rFonts w:ascii="Times New Roman" w:hAnsi="Times New Roman" w:cs="Times New Roman"/>
        </w:rPr>
        <w:t>МФ КР</w:t>
      </w:r>
      <w:r w:rsidR="0044708E">
        <w:rPr>
          <w:rFonts w:ascii="Times New Roman" w:hAnsi="Times New Roman" w:cs="Times New Roman"/>
        </w:rPr>
        <w:t>.</w:t>
      </w:r>
    </w:p>
    <w:p w14:paraId="6F755524" w14:textId="77777777" w:rsidR="001E3D09" w:rsidRPr="005F01BA" w:rsidRDefault="00D74933" w:rsidP="00D74933">
      <w:pPr>
        <w:spacing w:after="0" w:line="240" w:lineRule="auto"/>
        <w:ind w:firstLine="709"/>
        <w:jc w:val="both"/>
        <w:rPr>
          <w:rFonts w:ascii="Times New Roman" w:hAnsi="Times New Roman" w:cs="Times New Roman"/>
          <w:sz w:val="28"/>
          <w:szCs w:val="28"/>
        </w:rPr>
      </w:pPr>
      <w:r w:rsidRPr="005F01BA">
        <w:rPr>
          <w:rFonts w:ascii="Times New Roman" w:hAnsi="Times New Roman" w:cs="Times New Roman"/>
          <w:sz w:val="28"/>
          <w:szCs w:val="28"/>
        </w:rPr>
        <w:t>В целом, можно отметить значительное улучшение дорожной инфраструктуры страны за последние годы, выделение на нее всё больше средств. Н</w:t>
      </w:r>
      <w:r w:rsidR="001E3D09" w:rsidRPr="005F01BA">
        <w:rPr>
          <w:rFonts w:ascii="Times New Roman" w:hAnsi="Times New Roman" w:cs="Times New Roman"/>
          <w:sz w:val="28"/>
          <w:szCs w:val="28"/>
        </w:rPr>
        <w:t>а сферу транспорта и дорог приходится наибольший удельный вес всех поступающих инвестиций. В 2023 году данный показатель составил 48,7%.</w:t>
      </w:r>
    </w:p>
    <w:p w14:paraId="03502C6F" w14:textId="77777777" w:rsidR="001E3D09" w:rsidRPr="00717B41" w:rsidRDefault="00905A15" w:rsidP="001E3D09">
      <w:pPr>
        <w:spacing w:after="0" w:line="240" w:lineRule="auto"/>
        <w:ind w:firstLine="709"/>
        <w:jc w:val="both"/>
        <w:rPr>
          <w:rFonts w:ascii="Times New Roman" w:hAnsi="Times New Roman" w:cs="Times New Roman"/>
          <w:sz w:val="28"/>
          <w:szCs w:val="28"/>
        </w:rPr>
      </w:pPr>
      <w:r w:rsidRPr="005F01BA">
        <w:rPr>
          <w:rFonts w:ascii="Times New Roman" w:hAnsi="Times New Roman" w:cs="Times New Roman"/>
          <w:sz w:val="28"/>
          <w:szCs w:val="28"/>
        </w:rPr>
        <w:t>Проведенный анализ</w:t>
      </w:r>
      <w:r w:rsidR="001E3D09" w:rsidRPr="005F01BA">
        <w:rPr>
          <w:rFonts w:ascii="Times New Roman" w:hAnsi="Times New Roman" w:cs="Times New Roman"/>
          <w:sz w:val="28"/>
          <w:szCs w:val="28"/>
        </w:rPr>
        <w:t xml:space="preserve"> подтверждает необходимость реализации мер по </w:t>
      </w:r>
      <w:r w:rsidR="001E3D09" w:rsidRPr="00717B41">
        <w:rPr>
          <w:rFonts w:ascii="Times New Roman" w:hAnsi="Times New Roman" w:cs="Times New Roman"/>
          <w:sz w:val="28"/>
          <w:szCs w:val="28"/>
        </w:rPr>
        <w:t>повышению эффективности дорожного сектора.</w:t>
      </w:r>
      <w:r w:rsidR="001E3D09" w:rsidRPr="00717B41">
        <w:t xml:space="preserve"> </w:t>
      </w:r>
      <w:r w:rsidR="001E3D09" w:rsidRPr="00717B41">
        <w:rPr>
          <w:rFonts w:ascii="Times New Roman" w:hAnsi="Times New Roman" w:cs="Times New Roman"/>
          <w:sz w:val="28"/>
          <w:szCs w:val="28"/>
        </w:rPr>
        <w:t xml:space="preserve">Считаем крайне важным осуществление мер укреплению институциональных основ финансирования дорожной отрасли, повышению инвестиционной привлекательности, </w:t>
      </w:r>
      <w:proofErr w:type="spellStart"/>
      <w:r w:rsidR="001E3D09" w:rsidRPr="00717B41">
        <w:rPr>
          <w:rFonts w:ascii="Times New Roman" w:hAnsi="Times New Roman" w:cs="Times New Roman"/>
          <w:sz w:val="28"/>
          <w:szCs w:val="28"/>
        </w:rPr>
        <w:t>цифровизации</w:t>
      </w:r>
      <w:proofErr w:type="spellEnd"/>
      <w:r w:rsidR="001E3D09" w:rsidRPr="00717B41">
        <w:rPr>
          <w:rFonts w:ascii="Times New Roman" w:hAnsi="Times New Roman" w:cs="Times New Roman"/>
          <w:sz w:val="28"/>
          <w:szCs w:val="28"/>
        </w:rPr>
        <w:t xml:space="preserve"> управления в целях обеспечения прозрачности использования выделяемых средств и достижения устойчивого функционирования отрасли.</w:t>
      </w:r>
    </w:p>
    <w:p w14:paraId="35C55699" w14:textId="77777777" w:rsidR="001E3D09" w:rsidRPr="000F0792" w:rsidRDefault="001E3D09" w:rsidP="001E3D09">
      <w:pPr>
        <w:pStyle w:val="a3"/>
        <w:spacing w:before="0" w:beforeAutospacing="0" w:after="0" w:afterAutospacing="0"/>
        <w:ind w:firstLine="709"/>
        <w:jc w:val="both"/>
        <w:rPr>
          <w:sz w:val="28"/>
          <w:szCs w:val="28"/>
        </w:rPr>
      </w:pPr>
      <w:r w:rsidRPr="00717B41">
        <w:rPr>
          <w:bCs/>
          <w:sz w:val="28"/>
          <w:szCs w:val="28"/>
        </w:rPr>
        <w:t>Исследование международной практики решения проблемы показало, что в</w:t>
      </w:r>
      <w:r w:rsidRPr="00717B41">
        <w:rPr>
          <w:sz w:val="28"/>
          <w:szCs w:val="28"/>
        </w:rPr>
        <w:t xml:space="preserve"> различных странах мира проблема финансирования дорожного строительства и </w:t>
      </w:r>
      <w:r w:rsidRPr="000F0792">
        <w:rPr>
          <w:sz w:val="28"/>
          <w:szCs w:val="28"/>
        </w:rPr>
        <w:t>ремонта решается по-разному. Наиболее действенным, с точки зрения мирового опыта, является введение платы за проезд по автомагистралям или дорогам общего пользования различных категорий, т.е. переход к принципу «пользователь платит». Система взимания платы вводится как средство компенсации ущерба, наносимого автомобильным дорогам и не возмещаемо</w:t>
      </w:r>
      <w:r w:rsidR="00905A15" w:rsidRPr="000F0792">
        <w:rPr>
          <w:sz w:val="28"/>
          <w:szCs w:val="28"/>
        </w:rPr>
        <w:t>го за счет действующих налогов.</w:t>
      </w:r>
    </w:p>
    <w:p w14:paraId="6E97EEDE" w14:textId="41839BFF" w:rsidR="009E1CEE" w:rsidRDefault="009E1CEE" w:rsidP="00392DFC">
      <w:pPr>
        <w:spacing w:after="0" w:line="240" w:lineRule="auto"/>
        <w:ind w:firstLine="708"/>
        <w:jc w:val="both"/>
        <w:rPr>
          <w:rFonts w:ascii="Times New Roman" w:hAnsi="Times New Roman" w:cs="Times New Roman"/>
          <w:sz w:val="28"/>
          <w:szCs w:val="28"/>
        </w:rPr>
      </w:pPr>
      <w:r w:rsidRPr="000F0792">
        <w:rPr>
          <w:rFonts w:ascii="Times New Roman" w:hAnsi="Times New Roman" w:cs="Times New Roman"/>
          <w:sz w:val="28"/>
          <w:szCs w:val="28"/>
        </w:rPr>
        <w:t xml:space="preserve">Системный анализ </w:t>
      </w:r>
      <w:r w:rsidR="002A1F4A">
        <w:rPr>
          <w:rFonts w:ascii="Times New Roman" w:hAnsi="Times New Roman" w:cs="Times New Roman"/>
          <w:sz w:val="28"/>
          <w:szCs w:val="28"/>
        </w:rPr>
        <w:t>учёт</w:t>
      </w:r>
      <w:r w:rsidRPr="000F0792">
        <w:rPr>
          <w:rFonts w:ascii="Times New Roman" w:hAnsi="Times New Roman" w:cs="Times New Roman"/>
          <w:sz w:val="28"/>
          <w:szCs w:val="28"/>
        </w:rPr>
        <w:t xml:space="preserve">а и аудита инвестиций и аренды в дорожном </w:t>
      </w:r>
      <w:r w:rsidR="00641C8D" w:rsidRPr="000F0792">
        <w:rPr>
          <w:rFonts w:ascii="Times New Roman" w:hAnsi="Times New Roman" w:cs="Times New Roman"/>
          <w:sz w:val="28"/>
          <w:szCs w:val="28"/>
        </w:rPr>
        <w:t>строительстве</w:t>
      </w:r>
      <w:r w:rsidRPr="000F0792">
        <w:rPr>
          <w:rFonts w:ascii="Times New Roman" w:hAnsi="Times New Roman" w:cs="Times New Roman"/>
          <w:sz w:val="28"/>
          <w:szCs w:val="28"/>
        </w:rPr>
        <w:t xml:space="preserve"> </w:t>
      </w:r>
      <w:proofErr w:type="gramStart"/>
      <w:r w:rsidR="0000471C" w:rsidRPr="000F0792">
        <w:rPr>
          <w:rFonts w:ascii="Times New Roman" w:hAnsi="Times New Roman" w:cs="Times New Roman"/>
          <w:sz w:val="28"/>
          <w:szCs w:val="28"/>
        </w:rPr>
        <w:t>КР</w:t>
      </w:r>
      <w:proofErr w:type="gramEnd"/>
      <w:r w:rsidRPr="000F0792">
        <w:rPr>
          <w:rFonts w:ascii="Times New Roman" w:hAnsi="Times New Roman" w:cs="Times New Roman"/>
          <w:sz w:val="28"/>
          <w:szCs w:val="28"/>
        </w:rPr>
        <w:t xml:space="preserve"> требует рассмотрения взаимосвязей между различными аспектами </w:t>
      </w:r>
      <w:r w:rsidR="002A1F4A">
        <w:rPr>
          <w:rFonts w:ascii="Times New Roman" w:hAnsi="Times New Roman" w:cs="Times New Roman"/>
          <w:sz w:val="28"/>
          <w:szCs w:val="28"/>
        </w:rPr>
        <w:t>учёт</w:t>
      </w:r>
      <w:r w:rsidRPr="000F0792">
        <w:rPr>
          <w:rFonts w:ascii="Times New Roman" w:hAnsi="Times New Roman" w:cs="Times New Roman"/>
          <w:sz w:val="28"/>
          <w:szCs w:val="28"/>
        </w:rPr>
        <w:t xml:space="preserve">а и аудита, а также их влияния на общую эффективность деятельности предприятий. </w:t>
      </w:r>
      <w:r w:rsidR="00F3562F" w:rsidRPr="000F0792">
        <w:rPr>
          <w:rFonts w:ascii="Times New Roman" w:hAnsi="Times New Roman" w:cs="Times New Roman"/>
          <w:sz w:val="28"/>
          <w:szCs w:val="28"/>
        </w:rPr>
        <w:t>К</w:t>
      </w:r>
      <w:r w:rsidRPr="000F0792">
        <w:rPr>
          <w:rFonts w:ascii="Times New Roman" w:hAnsi="Times New Roman" w:cs="Times New Roman"/>
          <w:sz w:val="28"/>
          <w:szCs w:val="28"/>
        </w:rPr>
        <w:t xml:space="preserve">лючевые аспекты </w:t>
      </w:r>
      <w:r w:rsidR="002A1F4A">
        <w:rPr>
          <w:rFonts w:ascii="Times New Roman" w:hAnsi="Times New Roman" w:cs="Times New Roman"/>
          <w:sz w:val="28"/>
          <w:szCs w:val="28"/>
        </w:rPr>
        <w:t>учёт</w:t>
      </w:r>
      <w:r w:rsidRPr="000F0792">
        <w:rPr>
          <w:rFonts w:ascii="Times New Roman" w:hAnsi="Times New Roman" w:cs="Times New Roman"/>
          <w:sz w:val="28"/>
          <w:szCs w:val="28"/>
        </w:rPr>
        <w:t>а и аудита с позиции их влияния на эффективность деятельности предприятий</w:t>
      </w:r>
      <w:r w:rsidR="00F3562F" w:rsidRPr="000F0792">
        <w:rPr>
          <w:rFonts w:ascii="Times New Roman" w:hAnsi="Times New Roman" w:cs="Times New Roman"/>
          <w:sz w:val="28"/>
          <w:szCs w:val="28"/>
        </w:rPr>
        <w:t xml:space="preserve"> отражены в</w:t>
      </w:r>
      <w:r w:rsidR="00524F84" w:rsidRPr="000F0792">
        <w:rPr>
          <w:rFonts w:ascii="Times New Roman" w:hAnsi="Times New Roman" w:cs="Times New Roman"/>
          <w:sz w:val="28"/>
          <w:szCs w:val="28"/>
        </w:rPr>
        <w:t xml:space="preserve"> таблице </w:t>
      </w:r>
      <w:r w:rsidR="00A70E9E">
        <w:rPr>
          <w:rFonts w:ascii="Times New Roman" w:hAnsi="Times New Roman" w:cs="Times New Roman"/>
          <w:sz w:val="28"/>
          <w:szCs w:val="28"/>
          <w:lang w:val="ky-KG"/>
        </w:rPr>
        <w:t>7</w:t>
      </w:r>
      <w:r w:rsidR="00112B29">
        <w:rPr>
          <w:rFonts w:ascii="Times New Roman" w:hAnsi="Times New Roman" w:cs="Times New Roman"/>
          <w:sz w:val="28"/>
          <w:szCs w:val="28"/>
        </w:rPr>
        <w:t>.</w:t>
      </w:r>
    </w:p>
    <w:p w14:paraId="66FF0DEA" w14:textId="4AA0E9AF" w:rsidR="005F01BA" w:rsidRDefault="005F01BA" w:rsidP="005F01BA">
      <w:pPr>
        <w:pStyle w:val="a7"/>
        <w:spacing w:after="0" w:line="240" w:lineRule="auto"/>
        <w:ind w:left="0" w:firstLine="709"/>
        <w:jc w:val="both"/>
        <w:rPr>
          <w:rFonts w:ascii="Times New Roman" w:hAnsi="Times New Roman" w:cs="Times New Roman"/>
          <w:sz w:val="28"/>
          <w:szCs w:val="28"/>
        </w:rPr>
      </w:pPr>
      <w:r w:rsidRPr="000674FB">
        <w:rPr>
          <w:rFonts w:ascii="Times New Roman" w:hAnsi="Times New Roman" w:cs="Times New Roman"/>
          <w:sz w:val="28"/>
          <w:szCs w:val="28"/>
        </w:rPr>
        <w:t xml:space="preserve">Таким образом, корректный </w:t>
      </w:r>
      <w:r w:rsidR="002A1F4A">
        <w:rPr>
          <w:rFonts w:ascii="Times New Roman" w:hAnsi="Times New Roman" w:cs="Times New Roman"/>
          <w:sz w:val="28"/>
          <w:szCs w:val="28"/>
        </w:rPr>
        <w:t>учёт</w:t>
      </w:r>
      <w:r w:rsidRPr="000674FB">
        <w:rPr>
          <w:rFonts w:ascii="Times New Roman" w:hAnsi="Times New Roman" w:cs="Times New Roman"/>
          <w:sz w:val="28"/>
          <w:szCs w:val="28"/>
        </w:rPr>
        <w:t xml:space="preserve"> инвестиций и аренды в дорожном строительстве позволяет более точно планировать бюджет и распределять ресурсы, улучшить финансовое управление. Точные финансовые </w:t>
      </w:r>
      <w:r w:rsidR="002A1F4A">
        <w:rPr>
          <w:rFonts w:ascii="Times New Roman" w:hAnsi="Times New Roman" w:cs="Times New Roman"/>
          <w:sz w:val="28"/>
          <w:szCs w:val="28"/>
        </w:rPr>
        <w:t>отчёт</w:t>
      </w:r>
      <w:r w:rsidRPr="000674FB">
        <w:rPr>
          <w:rFonts w:ascii="Times New Roman" w:hAnsi="Times New Roman" w:cs="Times New Roman"/>
          <w:sz w:val="28"/>
          <w:szCs w:val="28"/>
        </w:rPr>
        <w:t>ы способствуют лучшему принятию управленческих решений и улучшению стратегии развития предприятия.</w:t>
      </w:r>
    </w:p>
    <w:p w14:paraId="4646FB87" w14:textId="4646572D" w:rsidR="005F01BA" w:rsidRDefault="005F01BA" w:rsidP="005F01BA">
      <w:pPr>
        <w:pStyle w:val="a7"/>
        <w:spacing w:after="0" w:line="240" w:lineRule="auto"/>
        <w:ind w:left="0" w:firstLine="709"/>
        <w:jc w:val="both"/>
        <w:rPr>
          <w:rFonts w:ascii="Times New Roman" w:hAnsi="Times New Roman" w:cs="Times New Roman"/>
          <w:sz w:val="28"/>
          <w:szCs w:val="28"/>
        </w:rPr>
      </w:pPr>
      <w:r w:rsidRPr="000674FB">
        <w:rPr>
          <w:rFonts w:ascii="Times New Roman" w:eastAsia="Times New Roman" w:hAnsi="Times New Roman" w:cs="Times New Roman"/>
          <w:sz w:val="28"/>
          <w:szCs w:val="28"/>
          <w:lang w:eastAsia="ru-RU"/>
        </w:rPr>
        <w:t xml:space="preserve">Отметим, что МСФО не требует ведения ежедневного (ежемесячного) </w:t>
      </w:r>
      <w:r w:rsidR="002A1F4A">
        <w:rPr>
          <w:rFonts w:ascii="Times New Roman" w:eastAsia="Times New Roman" w:hAnsi="Times New Roman" w:cs="Times New Roman"/>
          <w:sz w:val="28"/>
          <w:szCs w:val="28"/>
          <w:lang w:eastAsia="ru-RU"/>
        </w:rPr>
        <w:t>учёт</w:t>
      </w:r>
      <w:r w:rsidRPr="000674FB">
        <w:rPr>
          <w:rFonts w:ascii="Times New Roman" w:eastAsia="Times New Roman" w:hAnsi="Times New Roman" w:cs="Times New Roman"/>
          <w:sz w:val="28"/>
          <w:szCs w:val="28"/>
          <w:lang w:eastAsia="ru-RU"/>
        </w:rPr>
        <w:t>а строго по МСФО.</w:t>
      </w:r>
    </w:p>
    <w:p w14:paraId="55B3AFD6" w14:textId="5F683C66" w:rsidR="009E1CEE" w:rsidRPr="000F0792" w:rsidRDefault="009E1CEE" w:rsidP="006024C6">
      <w:pPr>
        <w:spacing w:after="0" w:line="240" w:lineRule="auto"/>
        <w:ind w:left="75"/>
        <w:jc w:val="both"/>
        <w:rPr>
          <w:rFonts w:ascii="Times New Roman" w:hAnsi="Times New Roman" w:cs="Times New Roman"/>
          <w:b/>
          <w:sz w:val="28"/>
          <w:szCs w:val="28"/>
        </w:rPr>
      </w:pPr>
      <w:r w:rsidRPr="000F0792">
        <w:rPr>
          <w:rFonts w:ascii="Times New Roman" w:hAnsi="Times New Roman" w:cs="Times New Roman"/>
          <w:b/>
          <w:sz w:val="28"/>
          <w:szCs w:val="28"/>
        </w:rPr>
        <w:lastRenderedPageBreak/>
        <w:t>Т</w:t>
      </w:r>
      <w:r w:rsidR="00A70E9E">
        <w:rPr>
          <w:rFonts w:ascii="Times New Roman" w:hAnsi="Times New Roman" w:cs="Times New Roman"/>
          <w:b/>
          <w:sz w:val="28"/>
          <w:szCs w:val="28"/>
        </w:rPr>
        <w:t xml:space="preserve">аблица </w:t>
      </w:r>
      <w:r w:rsidR="00A70E9E">
        <w:rPr>
          <w:rFonts w:ascii="Times New Roman" w:hAnsi="Times New Roman" w:cs="Times New Roman"/>
          <w:b/>
          <w:sz w:val="28"/>
          <w:szCs w:val="28"/>
          <w:lang w:val="ky-KG"/>
        </w:rPr>
        <w:t>7</w:t>
      </w:r>
      <w:r w:rsidRPr="000F0792">
        <w:rPr>
          <w:rFonts w:ascii="Times New Roman" w:hAnsi="Times New Roman" w:cs="Times New Roman"/>
          <w:b/>
          <w:sz w:val="28"/>
          <w:szCs w:val="28"/>
        </w:rPr>
        <w:t xml:space="preserve"> - Основные аспекты </w:t>
      </w:r>
      <w:r w:rsidR="002A1F4A">
        <w:rPr>
          <w:rFonts w:ascii="Times New Roman" w:hAnsi="Times New Roman" w:cs="Times New Roman"/>
          <w:b/>
          <w:sz w:val="28"/>
          <w:szCs w:val="28"/>
        </w:rPr>
        <w:t>учёт</w:t>
      </w:r>
      <w:r w:rsidR="0053538E" w:rsidRPr="000F0792">
        <w:rPr>
          <w:rFonts w:ascii="Times New Roman" w:hAnsi="Times New Roman" w:cs="Times New Roman"/>
          <w:b/>
          <w:sz w:val="28"/>
          <w:szCs w:val="28"/>
        </w:rPr>
        <w:t>а и аудита</w:t>
      </w:r>
      <w:r w:rsidRPr="000F0792">
        <w:rPr>
          <w:rFonts w:ascii="Times New Roman" w:hAnsi="Times New Roman" w:cs="Times New Roman"/>
          <w:b/>
          <w:sz w:val="28"/>
          <w:szCs w:val="28"/>
        </w:rPr>
        <w:t xml:space="preserve"> инвестиций и аренды</w:t>
      </w:r>
    </w:p>
    <w:tbl>
      <w:tblPr>
        <w:tblStyle w:val="a5"/>
        <w:tblW w:w="9621" w:type="dxa"/>
        <w:jc w:val="center"/>
        <w:tblLook w:val="04A0" w:firstRow="1" w:lastRow="0" w:firstColumn="1" w:lastColumn="0" w:noHBand="0" w:noVBand="1"/>
      </w:tblPr>
      <w:tblGrid>
        <w:gridCol w:w="1418"/>
        <w:gridCol w:w="4310"/>
        <w:gridCol w:w="3893"/>
      </w:tblGrid>
      <w:tr w:rsidR="009E1CEE" w:rsidRPr="000F0792" w14:paraId="5221E56E" w14:textId="77777777" w:rsidTr="00382A09">
        <w:trPr>
          <w:jc w:val="center"/>
        </w:trPr>
        <w:tc>
          <w:tcPr>
            <w:tcW w:w="1271" w:type="dxa"/>
          </w:tcPr>
          <w:p w14:paraId="696D81E0" w14:textId="77777777" w:rsidR="009E1CEE" w:rsidRPr="000F0792" w:rsidRDefault="009E1CEE" w:rsidP="00A109C9">
            <w:pPr>
              <w:jc w:val="both"/>
              <w:rPr>
                <w:b/>
              </w:rPr>
            </w:pPr>
          </w:p>
        </w:tc>
        <w:tc>
          <w:tcPr>
            <w:tcW w:w="4390" w:type="dxa"/>
          </w:tcPr>
          <w:p w14:paraId="291C661D" w14:textId="77777777" w:rsidR="009E1CEE" w:rsidRPr="000F0792" w:rsidRDefault="009E1CEE" w:rsidP="0053538E">
            <w:pPr>
              <w:pStyle w:val="a7"/>
              <w:ind w:left="0"/>
              <w:jc w:val="center"/>
              <w:rPr>
                <w:b/>
              </w:rPr>
            </w:pPr>
            <w:r w:rsidRPr="000F0792">
              <w:rPr>
                <w:b/>
              </w:rPr>
              <w:t>Процессы и методы</w:t>
            </w:r>
          </w:p>
        </w:tc>
        <w:tc>
          <w:tcPr>
            <w:tcW w:w="3960" w:type="dxa"/>
          </w:tcPr>
          <w:p w14:paraId="4186240D" w14:textId="77777777" w:rsidR="009E1CEE" w:rsidRPr="000F0792" w:rsidRDefault="009E1CEE" w:rsidP="0053538E">
            <w:pPr>
              <w:pStyle w:val="a7"/>
              <w:ind w:left="0"/>
              <w:jc w:val="center"/>
              <w:rPr>
                <w:b/>
              </w:rPr>
            </w:pPr>
            <w:r w:rsidRPr="000F0792">
              <w:rPr>
                <w:b/>
              </w:rPr>
              <w:t>Влияние на эффективность</w:t>
            </w:r>
          </w:p>
        </w:tc>
      </w:tr>
      <w:tr w:rsidR="000F0792" w:rsidRPr="000F0792" w14:paraId="583302FC" w14:textId="77777777" w:rsidTr="00382A09">
        <w:trPr>
          <w:jc w:val="center"/>
        </w:trPr>
        <w:tc>
          <w:tcPr>
            <w:tcW w:w="1271" w:type="dxa"/>
            <w:vMerge w:val="restart"/>
          </w:tcPr>
          <w:p w14:paraId="796B9D93" w14:textId="460BF108" w:rsidR="0053538E" w:rsidRPr="000F0792" w:rsidRDefault="002A1F4A" w:rsidP="00C55FAE">
            <w:pPr>
              <w:jc w:val="both"/>
            </w:pPr>
            <w:r>
              <w:t>Учёт</w:t>
            </w:r>
            <w:r w:rsidR="0053538E" w:rsidRPr="000F0792">
              <w:t xml:space="preserve"> инвестиций</w:t>
            </w:r>
          </w:p>
        </w:tc>
        <w:tc>
          <w:tcPr>
            <w:tcW w:w="4390" w:type="dxa"/>
          </w:tcPr>
          <w:p w14:paraId="308910D5" w14:textId="77777777" w:rsidR="0053538E" w:rsidRPr="000F0792" w:rsidRDefault="0053538E" w:rsidP="00C55FAE">
            <w:pPr>
              <w:pStyle w:val="a7"/>
              <w:ind w:left="0"/>
              <w:jc w:val="both"/>
            </w:pPr>
            <w:r w:rsidRPr="000F0792">
              <w:t>Историческая стоимость – использование первоначальной стоимости, что может не отражать их реальную стоимость</w:t>
            </w:r>
          </w:p>
        </w:tc>
        <w:tc>
          <w:tcPr>
            <w:tcW w:w="3960" w:type="dxa"/>
            <w:vMerge w:val="restart"/>
          </w:tcPr>
          <w:p w14:paraId="15577BBF" w14:textId="77777777" w:rsidR="0053538E" w:rsidRPr="000F0792" w:rsidRDefault="0053538E" w:rsidP="000F0792">
            <w:pPr>
              <w:pStyle w:val="a7"/>
              <w:ind w:left="0"/>
              <w:jc w:val="both"/>
            </w:pPr>
            <w:r w:rsidRPr="000F0792">
              <w:t>Точная и своевременная оценка инвестиций позволяет более точно оценить финансовое состояние и ликвидность предприятия, влияя на способность привлекать инвестиции и финансирование</w:t>
            </w:r>
          </w:p>
        </w:tc>
      </w:tr>
      <w:tr w:rsidR="0053538E" w:rsidRPr="000F0792" w14:paraId="6D455DA8" w14:textId="77777777" w:rsidTr="00382A09">
        <w:trPr>
          <w:jc w:val="center"/>
        </w:trPr>
        <w:tc>
          <w:tcPr>
            <w:tcW w:w="1271" w:type="dxa"/>
            <w:vMerge/>
          </w:tcPr>
          <w:p w14:paraId="38066B05" w14:textId="77777777" w:rsidR="0053538E" w:rsidRPr="000F0792" w:rsidRDefault="0053538E" w:rsidP="00C55FAE">
            <w:pPr>
              <w:jc w:val="both"/>
            </w:pPr>
          </w:p>
        </w:tc>
        <w:tc>
          <w:tcPr>
            <w:tcW w:w="4390" w:type="dxa"/>
          </w:tcPr>
          <w:p w14:paraId="694460C0" w14:textId="77777777" w:rsidR="0053538E" w:rsidRPr="000F0792" w:rsidRDefault="006024C6" w:rsidP="00C55FAE">
            <w:pPr>
              <w:pStyle w:val="a7"/>
              <w:ind w:left="0"/>
              <w:jc w:val="both"/>
            </w:pPr>
            <w:r w:rsidRPr="000F0792">
              <w:t xml:space="preserve">Переоценка – </w:t>
            </w:r>
            <w:proofErr w:type="gramStart"/>
            <w:r w:rsidRPr="000F0792">
              <w:t>регулярное</w:t>
            </w:r>
            <w:proofErr w:type="gramEnd"/>
            <w:r w:rsidRPr="000F0792">
              <w:t xml:space="preserve"> </w:t>
            </w:r>
            <w:proofErr w:type="spellStart"/>
            <w:r w:rsidRPr="000F0792">
              <w:t>пересмотрение</w:t>
            </w:r>
            <w:proofErr w:type="spellEnd"/>
            <w:r w:rsidRPr="000F0792">
              <w:t xml:space="preserve"> стоимости активов для отражения их справедливой стоимости</w:t>
            </w:r>
          </w:p>
        </w:tc>
        <w:tc>
          <w:tcPr>
            <w:tcW w:w="3960" w:type="dxa"/>
            <w:vMerge/>
          </w:tcPr>
          <w:p w14:paraId="7F409FF4" w14:textId="77777777" w:rsidR="0053538E" w:rsidRPr="000F0792" w:rsidRDefault="0053538E" w:rsidP="00C55FAE">
            <w:pPr>
              <w:pStyle w:val="a7"/>
              <w:ind w:left="0"/>
            </w:pPr>
          </w:p>
        </w:tc>
      </w:tr>
      <w:tr w:rsidR="006024C6" w:rsidRPr="000F0792" w14:paraId="3AD6E9AD" w14:textId="77777777" w:rsidTr="00382A09">
        <w:trPr>
          <w:jc w:val="center"/>
        </w:trPr>
        <w:tc>
          <w:tcPr>
            <w:tcW w:w="1271" w:type="dxa"/>
            <w:vMerge w:val="restart"/>
          </w:tcPr>
          <w:p w14:paraId="1926E65A" w14:textId="23C94C87" w:rsidR="006024C6" w:rsidRPr="000F0792" w:rsidRDefault="002A1F4A" w:rsidP="00C55FAE">
            <w:pPr>
              <w:jc w:val="both"/>
            </w:pPr>
            <w:r>
              <w:t>Учёт</w:t>
            </w:r>
            <w:r w:rsidR="006024C6" w:rsidRPr="000F0792">
              <w:t xml:space="preserve"> аренды</w:t>
            </w:r>
          </w:p>
        </w:tc>
        <w:tc>
          <w:tcPr>
            <w:tcW w:w="4390" w:type="dxa"/>
          </w:tcPr>
          <w:p w14:paraId="045FC8F7" w14:textId="45A4CA31" w:rsidR="006024C6" w:rsidRPr="000F0792" w:rsidRDefault="006024C6" w:rsidP="00C55FAE">
            <w:pPr>
              <w:pStyle w:val="a7"/>
              <w:ind w:left="0"/>
              <w:jc w:val="both"/>
            </w:pPr>
            <w:r w:rsidRPr="000F0792">
              <w:t xml:space="preserve">По модели права использования – </w:t>
            </w:r>
            <w:r w:rsidR="002A1F4A">
              <w:t>учёт</w:t>
            </w:r>
            <w:r w:rsidRPr="000F0792">
              <w:t xml:space="preserve"> аренды как актива и обязательства на балансе (МСФО 16)</w:t>
            </w:r>
          </w:p>
        </w:tc>
        <w:tc>
          <w:tcPr>
            <w:tcW w:w="3960" w:type="dxa"/>
            <w:vMerge w:val="restart"/>
          </w:tcPr>
          <w:p w14:paraId="69AD5D08" w14:textId="7F933D3F" w:rsidR="006024C6" w:rsidRPr="000F0792" w:rsidRDefault="006024C6" w:rsidP="00C55FAE">
            <w:pPr>
              <w:pStyle w:val="a7"/>
              <w:ind w:left="0"/>
            </w:pPr>
            <w:r w:rsidRPr="000F0792">
              <w:t xml:space="preserve">Правильный </w:t>
            </w:r>
            <w:r w:rsidR="002A1F4A">
              <w:t>учёт</w:t>
            </w:r>
            <w:r w:rsidRPr="000F0792">
              <w:t xml:space="preserve"> аренды позволяет более точно учитывать обязательства и затраты, что влияет на финансовые показатели и принятие решений о продолжении аренды или приобретении активов</w:t>
            </w:r>
          </w:p>
        </w:tc>
      </w:tr>
      <w:tr w:rsidR="006024C6" w:rsidRPr="000F0792" w14:paraId="7C3870EE" w14:textId="77777777" w:rsidTr="00382A09">
        <w:trPr>
          <w:jc w:val="center"/>
        </w:trPr>
        <w:tc>
          <w:tcPr>
            <w:tcW w:w="1271" w:type="dxa"/>
            <w:vMerge/>
          </w:tcPr>
          <w:p w14:paraId="61CF6FA8" w14:textId="77777777" w:rsidR="006024C6" w:rsidRPr="000F0792" w:rsidRDefault="006024C6" w:rsidP="00C55FAE">
            <w:pPr>
              <w:jc w:val="both"/>
            </w:pPr>
          </w:p>
        </w:tc>
        <w:tc>
          <w:tcPr>
            <w:tcW w:w="4390" w:type="dxa"/>
          </w:tcPr>
          <w:p w14:paraId="6DFB69C1" w14:textId="7F5FF8FB" w:rsidR="006024C6" w:rsidRPr="000F0792" w:rsidRDefault="006024C6" w:rsidP="00C55FAE">
            <w:pPr>
              <w:pStyle w:val="a7"/>
              <w:ind w:left="0"/>
              <w:jc w:val="both"/>
            </w:pPr>
            <w:r w:rsidRPr="000F0792">
              <w:t xml:space="preserve">Операционная аренда – </w:t>
            </w:r>
            <w:r w:rsidR="002A1F4A">
              <w:t>учёт</w:t>
            </w:r>
            <w:r w:rsidRPr="000F0792">
              <w:t xml:space="preserve"> аренды как операционных расходов в </w:t>
            </w:r>
            <w:r w:rsidR="002A1F4A">
              <w:t>отчёт</w:t>
            </w:r>
            <w:r w:rsidRPr="000F0792">
              <w:t>ности</w:t>
            </w:r>
          </w:p>
        </w:tc>
        <w:tc>
          <w:tcPr>
            <w:tcW w:w="3960" w:type="dxa"/>
            <w:vMerge/>
          </w:tcPr>
          <w:p w14:paraId="6114F644" w14:textId="77777777" w:rsidR="006024C6" w:rsidRPr="000F0792" w:rsidRDefault="006024C6" w:rsidP="00C55FAE">
            <w:pPr>
              <w:pStyle w:val="a7"/>
              <w:ind w:left="0"/>
            </w:pPr>
          </w:p>
        </w:tc>
      </w:tr>
      <w:tr w:rsidR="009E1CEE" w:rsidRPr="000F0792" w14:paraId="5E3CA26F" w14:textId="77777777" w:rsidTr="00382A09">
        <w:trPr>
          <w:jc w:val="center"/>
        </w:trPr>
        <w:tc>
          <w:tcPr>
            <w:tcW w:w="1271" w:type="dxa"/>
            <w:vMerge w:val="restart"/>
          </w:tcPr>
          <w:p w14:paraId="1C515FB0" w14:textId="77777777" w:rsidR="009E1CEE" w:rsidRPr="000F0792" w:rsidRDefault="009E1CEE" w:rsidP="00C55FAE">
            <w:pPr>
              <w:pStyle w:val="a7"/>
              <w:ind w:left="0"/>
            </w:pPr>
            <w:r w:rsidRPr="000F0792">
              <w:t>Аудит инвестиций</w:t>
            </w:r>
          </w:p>
        </w:tc>
        <w:tc>
          <w:tcPr>
            <w:tcW w:w="4390" w:type="dxa"/>
          </w:tcPr>
          <w:p w14:paraId="78D094E9" w14:textId="04CECEE0" w:rsidR="009E1CEE" w:rsidRPr="000F0792" w:rsidRDefault="009E1CEE" w:rsidP="00C55FAE">
            <w:pPr>
              <w:pStyle w:val="a7"/>
              <w:ind w:left="0"/>
              <w:jc w:val="both"/>
            </w:pPr>
            <w:r w:rsidRPr="000F0792">
              <w:t xml:space="preserve">Проверка достоверности и полноты </w:t>
            </w:r>
            <w:r w:rsidR="002A1F4A">
              <w:t>учёт</w:t>
            </w:r>
            <w:r w:rsidRPr="000F0792">
              <w:t>а инвестиций</w:t>
            </w:r>
          </w:p>
        </w:tc>
        <w:tc>
          <w:tcPr>
            <w:tcW w:w="3960" w:type="dxa"/>
            <w:vMerge w:val="restart"/>
          </w:tcPr>
          <w:p w14:paraId="74EDB4C3" w14:textId="6213A1BF" w:rsidR="009E1CEE" w:rsidRPr="000F0792" w:rsidRDefault="009E1CEE" w:rsidP="00C55FAE">
            <w:pPr>
              <w:pStyle w:val="a7"/>
              <w:ind w:left="0"/>
              <w:jc w:val="both"/>
            </w:pPr>
            <w:r w:rsidRPr="000F0792">
              <w:t xml:space="preserve">Качественный аудит помогает выявить несоответствия и ошибки в </w:t>
            </w:r>
            <w:r w:rsidR="002A1F4A">
              <w:t>учёт</w:t>
            </w:r>
            <w:r w:rsidRPr="000F0792">
              <w:t xml:space="preserve">е инвестиций, что может предотвратить финансовые потери и обеспечить надежность финансовой </w:t>
            </w:r>
            <w:r w:rsidR="002A1F4A">
              <w:t>отчёт</w:t>
            </w:r>
            <w:r w:rsidRPr="000F0792">
              <w:t>ности</w:t>
            </w:r>
          </w:p>
        </w:tc>
      </w:tr>
      <w:tr w:rsidR="009E1CEE" w:rsidRPr="000F0792" w14:paraId="0268D487" w14:textId="77777777" w:rsidTr="00382A09">
        <w:trPr>
          <w:jc w:val="center"/>
        </w:trPr>
        <w:tc>
          <w:tcPr>
            <w:tcW w:w="1271" w:type="dxa"/>
            <w:vMerge/>
          </w:tcPr>
          <w:p w14:paraId="5730776E" w14:textId="77777777" w:rsidR="009E1CEE" w:rsidRPr="000F0792" w:rsidRDefault="009E1CEE" w:rsidP="00C55FAE">
            <w:pPr>
              <w:pStyle w:val="a7"/>
              <w:ind w:left="0"/>
              <w:jc w:val="both"/>
            </w:pPr>
          </w:p>
        </w:tc>
        <w:tc>
          <w:tcPr>
            <w:tcW w:w="4390" w:type="dxa"/>
          </w:tcPr>
          <w:p w14:paraId="7962A181" w14:textId="77777777" w:rsidR="009E1CEE" w:rsidRPr="000F0792" w:rsidRDefault="009E1CEE" w:rsidP="00C55FAE">
            <w:pPr>
              <w:jc w:val="both"/>
            </w:pPr>
            <w:r w:rsidRPr="000F0792">
              <w:t xml:space="preserve">Оценка </w:t>
            </w:r>
            <w:proofErr w:type="gramStart"/>
            <w:r w:rsidRPr="000F0792">
              <w:t>соответствия применения методов оценки инвестиционных активов</w:t>
            </w:r>
            <w:proofErr w:type="gramEnd"/>
            <w:r w:rsidRPr="000F0792">
              <w:t xml:space="preserve"> международным стандартам </w:t>
            </w:r>
          </w:p>
        </w:tc>
        <w:tc>
          <w:tcPr>
            <w:tcW w:w="3960" w:type="dxa"/>
            <w:vMerge/>
          </w:tcPr>
          <w:p w14:paraId="57DADD4E" w14:textId="77777777" w:rsidR="009E1CEE" w:rsidRPr="000F0792" w:rsidRDefault="009E1CEE" w:rsidP="00C55FAE">
            <w:pPr>
              <w:pStyle w:val="a7"/>
              <w:ind w:left="0"/>
              <w:jc w:val="both"/>
            </w:pPr>
          </w:p>
        </w:tc>
      </w:tr>
      <w:tr w:rsidR="009E1CEE" w:rsidRPr="00D94DDA" w14:paraId="50EA513A" w14:textId="77777777" w:rsidTr="00382A09">
        <w:trPr>
          <w:jc w:val="center"/>
        </w:trPr>
        <w:tc>
          <w:tcPr>
            <w:tcW w:w="1271" w:type="dxa"/>
            <w:vMerge w:val="restart"/>
          </w:tcPr>
          <w:p w14:paraId="0AADF4B2" w14:textId="77777777" w:rsidR="009E1CEE" w:rsidRPr="00D94DDA" w:rsidRDefault="009E1CEE" w:rsidP="00C55FAE">
            <w:r w:rsidRPr="00D94DDA">
              <w:t>Аудит аренды</w:t>
            </w:r>
          </w:p>
          <w:p w14:paraId="4E91063D" w14:textId="77777777" w:rsidR="009E1CEE" w:rsidRPr="00D94DDA" w:rsidRDefault="009E1CEE" w:rsidP="00C55FAE">
            <w:pPr>
              <w:pStyle w:val="a7"/>
              <w:ind w:left="0"/>
              <w:jc w:val="both"/>
            </w:pPr>
          </w:p>
        </w:tc>
        <w:tc>
          <w:tcPr>
            <w:tcW w:w="4390" w:type="dxa"/>
          </w:tcPr>
          <w:p w14:paraId="2CA93E20" w14:textId="6C82330E" w:rsidR="009E1CEE" w:rsidRPr="00D94DDA" w:rsidRDefault="009E1CEE" w:rsidP="00C55FAE">
            <w:pPr>
              <w:jc w:val="both"/>
            </w:pPr>
            <w:r w:rsidRPr="00D94DDA">
              <w:t xml:space="preserve">Проверка правильности </w:t>
            </w:r>
            <w:r w:rsidR="002A1F4A">
              <w:t>учёт</w:t>
            </w:r>
            <w:r w:rsidRPr="00D94DDA">
              <w:t>а аренды в соответствии с МСФО</w:t>
            </w:r>
          </w:p>
        </w:tc>
        <w:tc>
          <w:tcPr>
            <w:tcW w:w="3960" w:type="dxa"/>
            <w:vMerge w:val="restart"/>
          </w:tcPr>
          <w:p w14:paraId="73C1125C" w14:textId="0859B49B" w:rsidR="009E1CEE" w:rsidRPr="00D94DDA" w:rsidRDefault="009E1CEE" w:rsidP="00C55FAE">
            <w:pPr>
              <w:jc w:val="both"/>
            </w:pPr>
            <w:r w:rsidRPr="00D94DDA">
              <w:t xml:space="preserve">Надежный аудит аренды помогает обеспечить корректность </w:t>
            </w:r>
            <w:r w:rsidR="002A1F4A">
              <w:t>учёт</w:t>
            </w:r>
            <w:r w:rsidRPr="00D94DDA">
              <w:t>а и минимизировать риски финансовых нарушений, что способствует более эффективному управлению ресурсами</w:t>
            </w:r>
          </w:p>
        </w:tc>
      </w:tr>
      <w:tr w:rsidR="009E1CEE" w:rsidRPr="00D94DDA" w14:paraId="6A7958B7" w14:textId="77777777" w:rsidTr="00382A09">
        <w:trPr>
          <w:jc w:val="center"/>
        </w:trPr>
        <w:tc>
          <w:tcPr>
            <w:tcW w:w="1271" w:type="dxa"/>
            <w:vMerge/>
          </w:tcPr>
          <w:p w14:paraId="483AF703" w14:textId="77777777" w:rsidR="009E1CEE" w:rsidRPr="00D94DDA" w:rsidRDefault="009E1CEE" w:rsidP="009E1CEE">
            <w:pPr>
              <w:pStyle w:val="a7"/>
              <w:ind w:left="435"/>
              <w:jc w:val="both"/>
              <w:rPr>
                <w:b/>
              </w:rPr>
            </w:pPr>
          </w:p>
        </w:tc>
        <w:tc>
          <w:tcPr>
            <w:tcW w:w="4390" w:type="dxa"/>
          </w:tcPr>
          <w:p w14:paraId="1922F8DF" w14:textId="77777777" w:rsidR="009E1CEE" w:rsidRPr="00D94DDA" w:rsidRDefault="009E1CEE" w:rsidP="009E1CEE">
            <w:r w:rsidRPr="00D94DDA">
              <w:t>Оценка соответствия раскрытия информации об аренде и обязательствах</w:t>
            </w:r>
          </w:p>
        </w:tc>
        <w:tc>
          <w:tcPr>
            <w:tcW w:w="3960" w:type="dxa"/>
            <w:vMerge/>
          </w:tcPr>
          <w:p w14:paraId="6DB24120" w14:textId="77777777" w:rsidR="009E1CEE" w:rsidRPr="00D94DDA" w:rsidRDefault="009E1CEE" w:rsidP="009E1CEE">
            <w:pPr>
              <w:pStyle w:val="a7"/>
              <w:ind w:left="0"/>
              <w:jc w:val="both"/>
              <w:rPr>
                <w:b/>
              </w:rPr>
            </w:pPr>
          </w:p>
        </w:tc>
      </w:tr>
    </w:tbl>
    <w:p w14:paraId="4C4D5A7E" w14:textId="4D9690C9" w:rsidR="009E1CEE" w:rsidRPr="0044708E" w:rsidRDefault="004B26A8" w:rsidP="0044708E">
      <w:pPr>
        <w:spacing w:after="0" w:line="360" w:lineRule="auto"/>
        <w:jc w:val="both"/>
        <w:rPr>
          <w:rFonts w:ascii="Times New Roman" w:hAnsi="Times New Roman" w:cs="Times New Roman"/>
          <w:lang w:val="ky-KG"/>
        </w:rPr>
      </w:pPr>
      <w:r w:rsidRPr="0044708E">
        <w:rPr>
          <w:rFonts w:ascii="Times New Roman" w:hAnsi="Times New Roman" w:cs="Times New Roman"/>
        </w:rPr>
        <w:t>Источник: составлена</w:t>
      </w:r>
      <w:r w:rsidR="009E1CEE" w:rsidRPr="0044708E">
        <w:rPr>
          <w:rFonts w:ascii="Times New Roman" w:hAnsi="Times New Roman" w:cs="Times New Roman"/>
        </w:rPr>
        <w:t xml:space="preserve"> автором</w:t>
      </w:r>
      <w:r w:rsidR="00F53328" w:rsidRPr="0044708E">
        <w:rPr>
          <w:rFonts w:ascii="Times New Roman" w:hAnsi="Times New Roman" w:cs="Times New Roman"/>
          <w:lang w:val="ky-KG"/>
        </w:rPr>
        <w:t xml:space="preserve"> по данным МСФО и МСА</w:t>
      </w:r>
      <w:r w:rsidR="0044708E">
        <w:rPr>
          <w:rFonts w:ascii="Times New Roman" w:hAnsi="Times New Roman" w:cs="Times New Roman"/>
          <w:lang w:val="ky-KG"/>
        </w:rPr>
        <w:t>.</w:t>
      </w:r>
    </w:p>
    <w:p w14:paraId="56168C25" w14:textId="0D1ED375" w:rsidR="00D74933" w:rsidRPr="00FF3874" w:rsidRDefault="00D74933" w:rsidP="00D74933">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0674FB">
        <w:rPr>
          <w:rFonts w:ascii="Times New Roman" w:eastAsia="Times New Roman" w:hAnsi="Times New Roman" w:cs="Times New Roman"/>
          <w:sz w:val="28"/>
          <w:szCs w:val="28"/>
          <w:lang w:eastAsia="ru-RU"/>
        </w:rPr>
        <w:t xml:space="preserve">Для достижения соответствия МСФО требуется сделать корректировки при формировании финансовой </w:t>
      </w:r>
      <w:r w:rsidR="002A1F4A">
        <w:rPr>
          <w:rFonts w:ascii="Times New Roman" w:eastAsia="Times New Roman" w:hAnsi="Times New Roman" w:cs="Times New Roman"/>
          <w:sz w:val="28"/>
          <w:szCs w:val="28"/>
          <w:lang w:eastAsia="ru-RU"/>
        </w:rPr>
        <w:t>отчёт</w:t>
      </w:r>
      <w:r w:rsidRPr="000674FB">
        <w:rPr>
          <w:rFonts w:ascii="Times New Roman" w:eastAsia="Times New Roman" w:hAnsi="Times New Roman" w:cs="Times New Roman"/>
          <w:sz w:val="28"/>
          <w:szCs w:val="28"/>
          <w:lang w:eastAsia="ru-RU"/>
        </w:rPr>
        <w:t xml:space="preserve">ности, так, чтобы корректировочные записи могли отражаться не в самом </w:t>
      </w:r>
      <w:r w:rsidR="002A1F4A">
        <w:rPr>
          <w:rFonts w:ascii="Times New Roman" w:eastAsia="Times New Roman" w:hAnsi="Times New Roman" w:cs="Times New Roman"/>
          <w:sz w:val="28"/>
          <w:szCs w:val="28"/>
          <w:lang w:eastAsia="ru-RU"/>
        </w:rPr>
        <w:t>учёт</w:t>
      </w:r>
      <w:r w:rsidRPr="000674FB">
        <w:rPr>
          <w:rFonts w:ascii="Times New Roman" w:eastAsia="Times New Roman" w:hAnsi="Times New Roman" w:cs="Times New Roman"/>
          <w:sz w:val="28"/>
          <w:szCs w:val="28"/>
          <w:lang w:eastAsia="ru-RU"/>
        </w:rPr>
        <w:t xml:space="preserve">е, а в специальных переходных таблицах от бухгалтерского </w:t>
      </w:r>
      <w:r w:rsidR="002A1F4A">
        <w:rPr>
          <w:rFonts w:ascii="Times New Roman" w:eastAsia="Times New Roman" w:hAnsi="Times New Roman" w:cs="Times New Roman"/>
          <w:sz w:val="28"/>
          <w:szCs w:val="28"/>
          <w:lang w:eastAsia="ru-RU"/>
        </w:rPr>
        <w:t>учёт</w:t>
      </w:r>
      <w:r w:rsidRPr="000674FB">
        <w:rPr>
          <w:rFonts w:ascii="Times New Roman" w:eastAsia="Times New Roman" w:hAnsi="Times New Roman" w:cs="Times New Roman"/>
          <w:sz w:val="28"/>
          <w:szCs w:val="28"/>
          <w:lang w:eastAsia="ru-RU"/>
        </w:rPr>
        <w:t xml:space="preserve">а к финансовой </w:t>
      </w:r>
      <w:r w:rsidR="002A1F4A">
        <w:rPr>
          <w:rFonts w:ascii="Times New Roman" w:eastAsia="Times New Roman" w:hAnsi="Times New Roman" w:cs="Times New Roman"/>
          <w:sz w:val="28"/>
          <w:szCs w:val="28"/>
          <w:lang w:eastAsia="ru-RU"/>
        </w:rPr>
        <w:t>отчёт</w:t>
      </w:r>
      <w:r w:rsidRPr="000674FB">
        <w:rPr>
          <w:rFonts w:ascii="Times New Roman" w:eastAsia="Times New Roman" w:hAnsi="Times New Roman" w:cs="Times New Roman"/>
          <w:sz w:val="28"/>
          <w:szCs w:val="28"/>
          <w:lang w:eastAsia="ru-RU"/>
        </w:rPr>
        <w:t>ности.</w:t>
      </w:r>
      <w:r w:rsidRPr="00FF3874">
        <w:rPr>
          <w:rFonts w:ascii="Times New Roman" w:eastAsia="Times New Roman" w:hAnsi="Times New Roman" w:cs="Times New Roman"/>
          <w:color w:val="FF0000"/>
          <w:sz w:val="28"/>
          <w:szCs w:val="28"/>
          <w:lang w:eastAsia="ru-RU"/>
        </w:rPr>
        <w:t xml:space="preserve"> </w:t>
      </w:r>
    </w:p>
    <w:p w14:paraId="3A0B4F71" w14:textId="03D71FE1" w:rsidR="00910CC5" w:rsidRDefault="00C55FAE" w:rsidP="00910CC5">
      <w:pPr>
        <w:pStyle w:val="a7"/>
        <w:spacing w:after="0" w:line="240" w:lineRule="auto"/>
        <w:ind w:left="0" w:firstLine="709"/>
        <w:jc w:val="both"/>
        <w:rPr>
          <w:rFonts w:ascii="Times New Roman" w:hAnsi="Times New Roman" w:cs="Times New Roman"/>
          <w:sz w:val="28"/>
          <w:szCs w:val="28"/>
        </w:rPr>
      </w:pPr>
      <w:r w:rsidRPr="00D94DDA">
        <w:rPr>
          <w:rFonts w:ascii="Times New Roman" w:hAnsi="Times New Roman" w:cs="Times New Roman"/>
          <w:sz w:val="28"/>
          <w:szCs w:val="28"/>
        </w:rPr>
        <w:t>А</w:t>
      </w:r>
      <w:r w:rsidR="009E1CEE" w:rsidRPr="00D94DDA">
        <w:rPr>
          <w:rFonts w:ascii="Times New Roman" w:hAnsi="Times New Roman" w:cs="Times New Roman"/>
          <w:sz w:val="28"/>
          <w:szCs w:val="28"/>
        </w:rPr>
        <w:t xml:space="preserve">удит помогает выявить и минимизировать несоответствия и риски, обеспечить корректность </w:t>
      </w:r>
      <w:r w:rsidR="002A1F4A">
        <w:rPr>
          <w:rFonts w:ascii="Times New Roman" w:hAnsi="Times New Roman" w:cs="Times New Roman"/>
          <w:sz w:val="28"/>
          <w:szCs w:val="28"/>
        </w:rPr>
        <w:t>учёт</w:t>
      </w:r>
      <w:r w:rsidR="009E1CEE" w:rsidRPr="00D94DDA">
        <w:rPr>
          <w:rFonts w:ascii="Times New Roman" w:hAnsi="Times New Roman" w:cs="Times New Roman"/>
          <w:sz w:val="28"/>
          <w:szCs w:val="28"/>
        </w:rPr>
        <w:t>а, повы</w:t>
      </w:r>
      <w:r w:rsidR="00F3562F" w:rsidRPr="00D94DDA">
        <w:rPr>
          <w:rFonts w:ascii="Times New Roman" w:hAnsi="Times New Roman" w:cs="Times New Roman"/>
          <w:sz w:val="28"/>
          <w:szCs w:val="28"/>
        </w:rPr>
        <w:t>сить</w:t>
      </w:r>
      <w:r w:rsidR="009E1CEE" w:rsidRPr="00D94DDA">
        <w:rPr>
          <w:rFonts w:ascii="Times New Roman" w:hAnsi="Times New Roman" w:cs="Times New Roman"/>
          <w:sz w:val="28"/>
          <w:szCs w:val="28"/>
        </w:rPr>
        <w:t xml:space="preserve"> эффективност</w:t>
      </w:r>
      <w:r w:rsidR="00F3562F" w:rsidRPr="00D94DDA">
        <w:rPr>
          <w:rFonts w:ascii="Times New Roman" w:hAnsi="Times New Roman" w:cs="Times New Roman"/>
          <w:sz w:val="28"/>
          <w:szCs w:val="28"/>
        </w:rPr>
        <w:t>ь</w:t>
      </w:r>
      <w:r w:rsidR="009E1CEE" w:rsidRPr="00D94DDA">
        <w:rPr>
          <w:rFonts w:ascii="Times New Roman" w:hAnsi="Times New Roman" w:cs="Times New Roman"/>
          <w:sz w:val="28"/>
          <w:szCs w:val="28"/>
        </w:rPr>
        <w:t xml:space="preserve"> ресурсов.</w:t>
      </w:r>
      <w:r w:rsidR="00F3562F" w:rsidRPr="00D94DDA">
        <w:rPr>
          <w:rFonts w:ascii="Times New Roman" w:hAnsi="Times New Roman" w:cs="Times New Roman"/>
          <w:sz w:val="28"/>
          <w:szCs w:val="28"/>
        </w:rPr>
        <w:t xml:space="preserve"> </w:t>
      </w:r>
      <w:r w:rsidRPr="00D94DDA">
        <w:rPr>
          <w:rFonts w:ascii="Times New Roman" w:hAnsi="Times New Roman" w:cs="Times New Roman"/>
          <w:sz w:val="28"/>
          <w:szCs w:val="28"/>
        </w:rPr>
        <w:t>Р</w:t>
      </w:r>
      <w:r w:rsidR="009E1CEE" w:rsidRPr="00D94DDA">
        <w:rPr>
          <w:rFonts w:ascii="Times New Roman" w:hAnsi="Times New Roman" w:cs="Times New Roman"/>
          <w:sz w:val="28"/>
          <w:szCs w:val="28"/>
        </w:rPr>
        <w:t xml:space="preserve">ассмотрим взаимосвязь </w:t>
      </w:r>
      <w:r w:rsidR="002A1F4A">
        <w:rPr>
          <w:rFonts w:ascii="Times New Roman" w:hAnsi="Times New Roman" w:cs="Times New Roman"/>
          <w:sz w:val="28"/>
          <w:szCs w:val="28"/>
        </w:rPr>
        <w:t>учёт</w:t>
      </w:r>
      <w:r w:rsidR="009E1CEE" w:rsidRPr="00D94DDA">
        <w:rPr>
          <w:rFonts w:ascii="Times New Roman" w:hAnsi="Times New Roman" w:cs="Times New Roman"/>
          <w:sz w:val="28"/>
          <w:szCs w:val="28"/>
        </w:rPr>
        <w:t>а инвестици</w:t>
      </w:r>
      <w:r w:rsidR="00524F84" w:rsidRPr="00D94DDA">
        <w:rPr>
          <w:rFonts w:ascii="Times New Roman" w:hAnsi="Times New Roman" w:cs="Times New Roman"/>
          <w:sz w:val="28"/>
          <w:szCs w:val="28"/>
        </w:rPr>
        <w:t xml:space="preserve">й и аренды с аудитом (таблица </w:t>
      </w:r>
      <w:r w:rsidR="00A70E9E">
        <w:rPr>
          <w:rFonts w:ascii="Times New Roman" w:hAnsi="Times New Roman" w:cs="Times New Roman"/>
          <w:sz w:val="28"/>
          <w:szCs w:val="28"/>
          <w:lang w:val="ky-KG"/>
        </w:rPr>
        <w:t>8</w:t>
      </w:r>
      <w:r w:rsidR="009E1CEE" w:rsidRPr="00D94DDA">
        <w:rPr>
          <w:rFonts w:ascii="Times New Roman" w:hAnsi="Times New Roman" w:cs="Times New Roman"/>
          <w:sz w:val="28"/>
          <w:szCs w:val="28"/>
        </w:rPr>
        <w:t>).</w:t>
      </w:r>
      <w:r w:rsidR="00910CC5" w:rsidRPr="00D94DDA">
        <w:rPr>
          <w:rFonts w:ascii="Times New Roman" w:hAnsi="Times New Roman" w:cs="Times New Roman"/>
          <w:sz w:val="28"/>
          <w:szCs w:val="28"/>
        </w:rPr>
        <w:t xml:space="preserve"> </w:t>
      </w:r>
    </w:p>
    <w:p w14:paraId="5EF38062" w14:textId="5325E21A" w:rsidR="009E1CEE" w:rsidRPr="00D94DDA" w:rsidRDefault="00A70E9E" w:rsidP="00F93F11">
      <w:pPr>
        <w:spacing w:after="0" w:line="240" w:lineRule="auto"/>
        <w:jc w:val="both"/>
        <w:rPr>
          <w:rFonts w:ascii="Times New Roman" w:hAnsi="Times New Roman" w:cs="Times New Roman"/>
          <w:b/>
        </w:rPr>
      </w:pPr>
      <w:r>
        <w:rPr>
          <w:rFonts w:ascii="Times New Roman" w:hAnsi="Times New Roman" w:cs="Times New Roman"/>
          <w:b/>
          <w:sz w:val="28"/>
          <w:szCs w:val="28"/>
        </w:rPr>
        <w:t xml:space="preserve">Таблица </w:t>
      </w:r>
      <w:r>
        <w:rPr>
          <w:rFonts w:ascii="Times New Roman" w:hAnsi="Times New Roman" w:cs="Times New Roman"/>
          <w:b/>
          <w:sz w:val="28"/>
          <w:szCs w:val="28"/>
          <w:lang w:val="ky-KG"/>
        </w:rPr>
        <w:t>8</w:t>
      </w:r>
      <w:r w:rsidR="009E1CEE" w:rsidRPr="00D94DDA">
        <w:rPr>
          <w:rFonts w:ascii="Times New Roman" w:hAnsi="Times New Roman" w:cs="Times New Roman"/>
          <w:b/>
          <w:sz w:val="28"/>
          <w:szCs w:val="28"/>
        </w:rPr>
        <w:t xml:space="preserve"> - Взаимосвязь </w:t>
      </w:r>
      <w:r w:rsidR="002A1F4A">
        <w:rPr>
          <w:rFonts w:ascii="Times New Roman" w:hAnsi="Times New Roman" w:cs="Times New Roman"/>
          <w:b/>
          <w:sz w:val="28"/>
          <w:szCs w:val="28"/>
        </w:rPr>
        <w:t>учёт</w:t>
      </w:r>
      <w:r w:rsidR="009E1CEE" w:rsidRPr="00D94DDA">
        <w:rPr>
          <w:rFonts w:ascii="Times New Roman" w:hAnsi="Times New Roman" w:cs="Times New Roman"/>
          <w:b/>
          <w:sz w:val="28"/>
          <w:szCs w:val="28"/>
        </w:rPr>
        <w:t>а и аудита инвестиций и аренды</w:t>
      </w:r>
    </w:p>
    <w:tbl>
      <w:tblPr>
        <w:tblStyle w:val="a5"/>
        <w:tblW w:w="9634" w:type="dxa"/>
        <w:jc w:val="center"/>
        <w:tblLook w:val="04A0" w:firstRow="1" w:lastRow="0" w:firstColumn="1" w:lastColumn="0" w:noHBand="0" w:noVBand="1"/>
      </w:tblPr>
      <w:tblGrid>
        <w:gridCol w:w="1507"/>
        <w:gridCol w:w="3733"/>
        <w:gridCol w:w="4394"/>
      </w:tblGrid>
      <w:tr w:rsidR="009E1CEE" w:rsidRPr="000674FB" w14:paraId="7827A9FA" w14:textId="77777777" w:rsidTr="00382A09">
        <w:trPr>
          <w:jc w:val="center"/>
        </w:trPr>
        <w:tc>
          <w:tcPr>
            <w:tcW w:w="1507" w:type="dxa"/>
          </w:tcPr>
          <w:p w14:paraId="3E9123BE" w14:textId="77777777" w:rsidR="009E1CEE" w:rsidRPr="000674FB" w:rsidRDefault="009E1CEE" w:rsidP="00D37681">
            <w:pPr>
              <w:jc w:val="center"/>
              <w:rPr>
                <w:b/>
              </w:rPr>
            </w:pPr>
          </w:p>
        </w:tc>
        <w:tc>
          <w:tcPr>
            <w:tcW w:w="3733" w:type="dxa"/>
          </w:tcPr>
          <w:p w14:paraId="6114F854" w14:textId="77777777" w:rsidR="009E1CEE" w:rsidRPr="000674FB" w:rsidRDefault="009E1CEE" w:rsidP="00D37681">
            <w:pPr>
              <w:jc w:val="center"/>
              <w:rPr>
                <w:b/>
              </w:rPr>
            </w:pPr>
            <w:r w:rsidRPr="000674FB">
              <w:rPr>
                <w:b/>
              </w:rPr>
              <w:t>Прямое влияние</w:t>
            </w:r>
          </w:p>
        </w:tc>
        <w:tc>
          <w:tcPr>
            <w:tcW w:w="4394" w:type="dxa"/>
          </w:tcPr>
          <w:p w14:paraId="7C879337" w14:textId="77777777" w:rsidR="009E1CEE" w:rsidRPr="000674FB" w:rsidRDefault="009E1CEE" w:rsidP="00D37681">
            <w:pPr>
              <w:jc w:val="center"/>
              <w:rPr>
                <w:b/>
              </w:rPr>
            </w:pPr>
            <w:r w:rsidRPr="000674FB">
              <w:rPr>
                <w:b/>
              </w:rPr>
              <w:t>Косвенное влияние</w:t>
            </w:r>
          </w:p>
        </w:tc>
      </w:tr>
      <w:tr w:rsidR="009E1CEE" w:rsidRPr="000674FB" w14:paraId="6B50A4C7" w14:textId="77777777" w:rsidTr="00382A09">
        <w:trPr>
          <w:jc w:val="center"/>
        </w:trPr>
        <w:tc>
          <w:tcPr>
            <w:tcW w:w="1507" w:type="dxa"/>
          </w:tcPr>
          <w:p w14:paraId="24B0C58C" w14:textId="4EB76DCE" w:rsidR="009E1CEE" w:rsidRPr="000674FB" w:rsidRDefault="002A1F4A" w:rsidP="00D37681">
            <w:pPr>
              <w:rPr>
                <w:b/>
              </w:rPr>
            </w:pPr>
            <w:r>
              <w:rPr>
                <w:b/>
              </w:rPr>
              <w:t>Учёт</w:t>
            </w:r>
            <w:r w:rsidR="009E1CEE" w:rsidRPr="000674FB">
              <w:rPr>
                <w:b/>
              </w:rPr>
              <w:t xml:space="preserve"> и аудит инвестиций </w:t>
            </w:r>
          </w:p>
        </w:tc>
        <w:tc>
          <w:tcPr>
            <w:tcW w:w="3733" w:type="dxa"/>
          </w:tcPr>
          <w:p w14:paraId="2C974ABA" w14:textId="6C1BBDAD" w:rsidR="009E1CEE" w:rsidRPr="000674FB" w:rsidRDefault="009E1CEE" w:rsidP="00D37681">
            <w:pPr>
              <w:jc w:val="both"/>
              <w:rPr>
                <w:b/>
              </w:rPr>
            </w:pPr>
            <w:r w:rsidRPr="000674FB">
              <w:t xml:space="preserve">Методы </w:t>
            </w:r>
            <w:r w:rsidR="002A1F4A">
              <w:t>учёт</w:t>
            </w:r>
            <w:r w:rsidRPr="000674FB">
              <w:t xml:space="preserve">а инвестиций непосредственно влияют на то, как эти инвестиции отражаются в финансовой </w:t>
            </w:r>
            <w:r w:rsidR="002A1F4A">
              <w:t>отчёт</w:t>
            </w:r>
            <w:r w:rsidRPr="000674FB">
              <w:t>ности, что, в свою очередь, влияет на результаты аудита</w:t>
            </w:r>
          </w:p>
        </w:tc>
        <w:tc>
          <w:tcPr>
            <w:tcW w:w="4394" w:type="dxa"/>
          </w:tcPr>
          <w:p w14:paraId="431A8442" w14:textId="1A9531CE" w:rsidR="009E1CEE" w:rsidRPr="000674FB" w:rsidRDefault="009E1CEE" w:rsidP="00D37681">
            <w:pPr>
              <w:jc w:val="both"/>
              <w:rPr>
                <w:b/>
              </w:rPr>
            </w:pPr>
            <w:r w:rsidRPr="000674FB">
              <w:t xml:space="preserve">Аудит выявляет возможные ошибки или несоответствия в </w:t>
            </w:r>
            <w:r w:rsidR="002A1F4A">
              <w:t>учёт</w:t>
            </w:r>
            <w:r w:rsidRPr="000674FB">
              <w:t xml:space="preserve">е, что требует корректировок и улучшений в методах </w:t>
            </w:r>
            <w:r w:rsidR="002A1F4A">
              <w:t>учёт</w:t>
            </w:r>
            <w:r w:rsidRPr="000674FB">
              <w:t xml:space="preserve">а, улучшая качество финансовой </w:t>
            </w:r>
            <w:r w:rsidR="002A1F4A">
              <w:t>отчёт</w:t>
            </w:r>
            <w:r w:rsidRPr="000674FB">
              <w:t>ности и принимаемых решений</w:t>
            </w:r>
          </w:p>
        </w:tc>
      </w:tr>
      <w:tr w:rsidR="009E1CEE" w:rsidRPr="000674FB" w14:paraId="31385584" w14:textId="77777777" w:rsidTr="00382A09">
        <w:trPr>
          <w:jc w:val="center"/>
        </w:trPr>
        <w:tc>
          <w:tcPr>
            <w:tcW w:w="1507" w:type="dxa"/>
          </w:tcPr>
          <w:p w14:paraId="0FCE471B" w14:textId="007D3D1D" w:rsidR="009E1CEE" w:rsidRPr="000674FB" w:rsidRDefault="002A1F4A" w:rsidP="00D37681">
            <w:pPr>
              <w:rPr>
                <w:b/>
              </w:rPr>
            </w:pPr>
            <w:r>
              <w:rPr>
                <w:b/>
              </w:rPr>
              <w:t>Учёт</w:t>
            </w:r>
            <w:r w:rsidR="009E1CEE" w:rsidRPr="000674FB">
              <w:rPr>
                <w:b/>
              </w:rPr>
              <w:t xml:space="preserve"> и аудит аренды </w:t>
            </w:r>
          </w:p>
          <w:p w14:paraId="778A7DFE" w14:textId="77777777" w:rsidR="009E1CEE" w:rsidRPr="000674FB" w:rsidRDefault="009E1CEE" w:rsidP="00D37681">
            <w:pPr>
              <w:rPr>
                <w:b/>
              </w:rPr>
            </w:pPr>
          </w:p>
        </w:tc>
        <w:tc>
          <w:tcPr>
            <w:tcW w:w="3733" w:type="dxa"/>
          </w:tcPr>
          <w:p w14:paraId="17107967" w14:textId="07B7F168" w:rsidR="009E1CEE" w:rsidRPr="000674FB" w:rsidRDefault="002A1F4A" w:rsidP="00D37681">
            <w:pPr>
              <w:jc w:val="both"/>
              <w:rPr>
                <w:b/>
              </w:rPr>
            </w:pPr>
            <w:r>
              <w:t>Учёт</w:t>
            </w:r>
            <w:r w:rsidR="009E1CEE" w:rsidRPr="000674FB">
              <w:t xml:space="preserve"> аренды по международным стандартам влияет на финансовую </w:t>
            </w:r>
            <w:r>
              <w:t>отчёт</w:t>
            </w:r>
            <w:r w:rsidR="009E1CEE" w:rsidRPr="000674FB">
              <w:t>ность, что требует проверки и подтверждения со стороны аудиторов</w:t>
            </w:r>
          </w:p>
        </w:tc>
        <w:tc>
          <w:tcPr>
            <w:tcW w:w="4394" w:type="dxa"/>
          </w:tcPr>
          <w:p w14:paraId="6E0E2F45" w14:textId="534FEADA" w:rsidR="009E1CEE" w:rsidRPr="000674FB" w:rsidRDefault="009E1CEE" w:rsidP="00D37681">
            <w:pPr>
              <w:jc w:val="both"/>
              <w:rPr>
                <w:b/>
              </w:rPr>
            </w:pPr>
            <w:r w:rsidRPr="000674FB">
              <w:t xml:space="preserve">Точные данные </w:t>
            </w:r>
            <w:proofErr w:type="gramStart"/>
            <w:r w:rsidRPr="000674FB">
              <w:t>о</w:t>
            </w:r>
            <w:proofErr w:type="gramEnd"/>
            <w:r w:rsidRPr="000674FB">
              <w:t xml:space="preserve"> аренде и обязательствах помогают аудиторам проводить более детальный и качественный аудит, что улучшает прозрачность </w:t>
            </w:r>
            <w:r w:rsidR="002A1F4A">
              <w:t>отчёт</w:t>
            </w:r>
            <w:r w:rsidRPr="000674FB">
              <w:t>ности и снижает риски финансовых ошибок</w:t>
            </w:r>
          </w:p>
        </w:tc>
      </w:tr>
    </w:tbl>
    <w:p w14:paraId="59356EB6" w14:textId="5D4C3B2A" w:rsidR="009E1CEE" w:rsidRPr="00F53328" w:rsidRDefault="004B26A8" w:rsidP="00043BB9">
      <w:pPr>
        <w:spacing w:after="0" w:line="360" w:lineRule="auto"/>
        <w:jc w:val="both"/>
        <w:rPr>
          <w:rFonts w:ascii="Times New Roman" w:hAnsi="Times New Roman" w:cs="Times New Roman"/>
          <w:sz w:val="24"/>
          <w:szCs w:val="24"/>
          <w:lang w:val="ky-KG"/>
        </w:rPr>
      </w:pPr>
      <w:r w:rsidRPr="000674FB">
        <w:rPr>
          <w:rFonts w:ascii="Times New Roman" w:hAnsi="Times New Roman" w:cs="Times New Roman"/>
          <w:sz w:val="24"/>
          <w:szCs w:val="24"/>
        </w:rPr>
        <w:t xml:space="preserve">Источник: составлена </w:t>
      </w:r>
      <w:r w:rsidR="009E1CEE" w:rsidRPr="000674FB">
        <w:rPr>
          <w:rFonts w:ascii="Times New Roman" w:hAnsi="Times New Roman" w:cs="Times New Roman"/>
          <w:sz w:val="24"/>
          <w:szCs w:val="24"/>
        </w:rPr>
        <w:t>автором</w:t>
      </w:r>
      <w:r w:rsidR="00F53328">
        <w:rPr>
          <w:rFonts w:ascii="Times New Roman" w:hAnsi="Times New Roman" w:cs="Times New Roman"/>
          <w:sz w:val="24"/>
          <w:szCs w:val="24"/>
          <w:lang w:val="ky-KG"/>
        </w:rPr>
        <w:t xml:space="preserve"> </w:t>
      </w:r>
      <w:r w:rsidR="00F53328">
        <w:rPr>
          <w:rFonts w:ascii="Times New Roman" w:hAnsi="Times New Roman" w:cs="Times New Roman"/>
          <w:lang w:val="ky-KG"/>
        </w:rPr>
        <w:t>по данным МСФО и МСА</w:t>
      </w:r>
      <w:r w:rsidR="0044708E">
        <w:rPr>
          <w:rFonts w:ascii="Times New Roman" w:hAnsi="Times New Roman" w:cs="Times New Roman"/>
          <w:lang w:val="ky-KG"/>
        </w:rPr>
        <w:t>.</w:t>
      </w:r>
    </w:p>
    <w:p w14:paraId="71E51A13" w14:textId="7D206DC6" w:rsidR="00086798" w:rsidRPr="0063716A" w:rsidRDefault="002A1F4A" w:rsidP="0008679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Учёт</w:t>
      </w:r>
      <w:r w:rsidR="00086798" w:rsidRPr="0063716A">
        <w:rPr>
          <w:rFonts w:ascii="Times New Roman" w:eastAsia="Times New Roman" w:hAnsi="Times New Roman" w:cs="Times New Roman"/>
          <w:sz w:val="28"/>
          <w:szCs w:val="28"/>
          <w:lang w:eastAsia="ru-RU"/>
        </w:rPr>
        <w:t xml:space="preserve"> и аудит в дорожном </w:t>
      </w:r>
      <w:r w:rsidR="00641C8D" w:rsidRPr="0063716A">
        <w:rPr>
          <w:rFonts w:ascii="Times New Roman" w:hAnsi="Times New Roman" w:cs="Times New Roman"/>
          <w:sz w:val="28"/>
          <w:szCs w:val="28"/>
        </w:rPr>
        <w:t>строительстве</w:t>
      </w:r>
      <w:r w:rsidR="00086798" w:rsidRPr="0063716A">
        <w:rPr>
          <w:rFonts w:ascii="Times New Roman" w:eastAsia="Times New Roman" w:hAnsi="Times New Roman" w:cs="Times New Roman"/>
          <w:sz w:val="28"/>
          <w:szCs w:val="28"/>
          <w:lang w:eastAsia="ru-RU"/>
        </w:rPr>
        <w:t xml:space="preserve"> имеют свои особенности, обусловленные спецификой данной отрасли. К специфическим особенностям отрасли дорожного </w:t>
      </w:r>
      <w:r w:rsidR="00641C8D" w:rsidRPr="0063716A">
        <w:rPr>
          <w:rFonts w:ascii="Times New Roman" w:hAnsi="Times New Roman" w:cs="Times New Roman"/>
          <w:sz w:val="28"/>
          <w:szCs w:val="28"/>
        </w:rPr>
        <w:t xml:space="preserve">строительства </w:t>
      </w:r>
      <w:r w:rsidR="00086798" w:rsidRPr="0063716A">
        <w:rPr>
          <w:rFonts w:ascii="Times New Roman" w:eastAsia="Times New Roman" w:hAnsi="Times New Roman" w:cs="Times New Roman"/>
          <w:sz w:val="28"/>
          <w:szCs w:val="28"/>
          <w:lang w:eastAsia="ru-RU"/>
        </w:rPr>
        <w:t>следует отнести:</w:t>
      </w:r>
    </w:p>
    <w:p w14:paraId="7D26428F" w14:textId="77777777" w:rsidR="00086798" w:rsidRPr="0063716A" w:rsidRDefault="00086798" w:rsidP="0008679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716A">
        <w:rPr>
          <w:rFonts w:ascii="Times New Roman" w:eastAsia="Times New Roman" w:hAnsi="Times New Roman" w:cs="Times New Roman"/>
          <w:sz w:val="28"/>
          <w:szCs w:val="28"/>
          <w:lang w:eastAsia="ru-RU"/>
        </w:rPr>
        <w:t xml:space="preserve"> </w:t>
      </w:r>
      <w:r w:rsidR="00F93F11" w:rsidRPr="0063716A">
        <w:rPr>
          <w:rFonts w:ascii="Times New Roman" w:eastAsia="Times New Roman" w:hAnsi="Times New Roman" w:cs="Times New Roman"/>
          <w:sz w:val="28"/>
          <w:szCs w:val="28"/>
          <w:lang w:eastAsia="ru-RU"/>
        </w:rPr>
        <w:t>- с</w:t>
      </w:r>
      <w:r w:rsidRPr="0063716A">
        <w:rPr>
          <w:rFonts w:ascii="Times New Roman" w:eastAsia="Times New Roman" w:hAnsi="Times New Roman" w:cs="Times New Roman"/>
          <w:sz w:val="28"/>
          <w:szCs w:val="28"/>
          <w:lang w:eastAsia="ru-RU"/>
        </w:rPr>
        <w:t>езонность:</w:t>
      </w:r>
      <w:r w:rsidR="003B0FDA" w:rsidRPr="0063716A">
        <w:rPr>
          <w:rFonts w:ascii="Times New Roman" w:eastAsia="Times New Roman" w:hAnsi="Times New Roman" w:cs="Times New Roman"/>
          <w:sz w:val="28"/>
          <w:szCs w:val="28"/>
          <w:lang w:eastAsia="ru-RU"/>
        </w:rPr>
        <w:t xml:space="preserve"> </w:t>
      </w:r>
      <w:r w:rsidRPr="0063716A">
        <w:rPr>
          <w:rFonts w:ascii="Times New Roman" w:eastAsia="Times New Roman" w:hAnsi="Times New Roman" w:cs="Times New Roman"/>
          <w:sz w:val="28"/>
          <w:szCs w:val="28"/>
          <w:lang w:eastAsia="ru-RU"/>
        </w:rPr>
        <w:t>влияние погоды - в регионах с выраженными сезонами (зимний холод, летняя жара) состояние дорог и транспортных средств может существенно меняться. Это влияет на расходы на техническое обслуживание и ремонты;</w:t>
      </w:r>
      <w:r w:rsidR="003B0FDA" w:rsidRPr="0063716A">
        <w:rPr>
          <w:rFonts w:ascii="Times New Roman" w:eastAsia="Times New Roman" w:hAnsi="Times New Roman" w:cs="Times New Roman"/>
          <w:sz w:val="28"/>
          <w:szCs w:val="28"/>
          <w:lang w:eastAsia="ru-RU"/>
        </w:rPr>
        <w:t xml:space="preserve"> </w:t>
      </w:r>
      <w:r w:rsidRPr="0063716A">
        <w:rPr>
          <w:rFonts w:ascii="Times New Roman" w:eastAsia="Times New Roman" w:hAnsi="Times New Roman" w:cs="Times New Roman"/>
          <w:sz w:val="28"/>
          <w:szCs w:val="28"/>
          <w:lang w:eastAsia="ru-RU"/>
        </w:rPr>
        <w:t xml:space="preserve">сезонные колебания спроса - в некоторых регионах спрос на транспортные услуги может варьироваться в зависимости от сезона (например, в туристических зонах </w:t>
      </w:r>
      <w:r w:rsidR="00F93F11" w:rsidRPr="0063716A">
        <w:rPr>
          <w:rFonts w:ascii="Times New Roman" w:eastAsia="Times New Roman" w:hAnsi="Times New Roman" w:cs="Times New Roman"/>
          <w:sz w:val="28"/>
          <w:szCs w:val="28"/>
          <w:lang w:eastAsia="ru-RU"/>
        </w:rPr>
        <w:t>летом наблюдается пик нагрузки);</w:t>
      </w:r>
    </w:p>
    <w:p w14:paraId="3FD46B4D" w14:textId="77777777" w:rsidR="00086798" w:rsidRPr="0063716A" w:rsidRDefault="003B0FDA" w:rsidP="0008679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716A">
        <w:rPr>
          <w:rFonts w:ascii="Times New Roman" w:eastAsia="Times New Roman" w:hAnsi="Times New Roman" w:cs="Times New Roman"/>
          <w:sz w:val="28"/>
          <w:szCs w:val="28"/>
          <w:lang w:eastAsia="ru-RU"/>
        </w:rPr>
        <w:t xml:space="preserve"> </w:t>
      </w:r>
      <w:r w:rsidR="00F93F11" w:rsidRPr="0063716A">
        <w:rPr>
          <w:rFonts w:ascii="Times New Roman" w:eastAsia="Times New Roman" w:hAnsi="Times New Roman" w:cs="Times New Roman"/>
          <w:sz w:val="28"/>
          <w:szCs w:val="28"/>
          <w:lang w:eastAsia="ru-RU"/>
        </w:rPr>
        <w:t>- и</w:t>
      </w:r>
      <w:r w:rsidRPr="0063716A">
        <w:rPr>
          <w:rFonts w:ascii="Times New Roman" w:eastAsia="Times New Roman" w:hAnsi="Times New Roman" w:cs="Times New Roman"/>
          <w:sz w:val="28"/>
          <w:szCs w:val="28"/>
          <w:lang w:eastAsia="ru-RU"/>
        </w:rPr>
        <w:t xml:space="preserve">нфраструктура: </w:t>
      </w:r>
      <w:r w:rsidR="00086798" w:rsidRPr="0063716A">
        <w:rPr>
          <w:rFonts w:ascii="Times New Roman" w:eastAsia="Times New Roman" w:hAnsi="Times New Roman" w:cs="Times New Roman"/>
          <w:sz w:val="28"/>
          <w:szCs w:val="28"/>
          <w:lang w:eastAsia="ru-RU"/>
        </w:rPr>
        <w:t>техническое состояние дорог - качество дорожного покрытия, наличие пробок, частота дорожных работ и ремонтов влияют на эксплуатационные характеристики транспортных средств и затраты на их содержание;</w:t>
      </w:r>
      <w:r w:rsidRPr="0063716A">
        <w:rPr>
          <w:rFonts w:ascii="Times New Roman" w:eastAsia="Times New Roman" w:hAnsi="Times New Roman" w:cs="Times New Roman"/>
          <w:sz w:val="28"/>
          <w:szCs w:val="28"/>
          <w:lang w:eastAsia="ru-RU"/>
        </w:rPr>
        <w:t xml:space="preserve"> </w:t>
      </w:r>
      <w:r w:rsidR="00086798" w:rsidRPr="0063716A">
        <w:rPr>
          <w:rFonts w:ascii="Times New Roman" w:eastAsia="Times New Roman" w:hAnsi="Times New Roman" w:cs="Times New Roman"/>
          <w:sz w:val="28"/>
          <w:szCs w:val="28"/>
          <w:lang w:eastAsia="ru-RU"/>
        </w:rPr>
        <w:t>проблемы с парковкой и грузовыми зонами - нехватка парковочных мест и специализированных зон для погрузки/разгрузки может п</w:t>
      </w:r>
      <w:r w:rsidR="00F93F11" w:rsidRPr="0063716A">
        <w:rPr>
          <w:rFonts w:ascii="Times New Roman" w:eastAsia="Times New Roman" w:hAnsi="Times New Roman" w:cs="Times New Roman"/>
          <w:sz w:val="28"/>
          <w:szCs w:val="28"/>
          <w:lang w:eastAsia="ru-RU"/>
        </w:rPr>
        <w:t>овышать затраты и время простоя;</w:t>
      </w:r>
    </w:p>
    <w:p w14:paraId="53252C7B" w14:textId="77777777" w:rsidR="00086798" w:rsidRPr="0063716A" w:rsidRDefault="00F93F11" w:rsidP="0008679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716A">
        <w:rPr>
          <w:rFonts w:ascii="Times New Roman" w:eastAsia="Times New Roman" w:hAnsi="Times New Roman" w:cs="Times New Roman"/>
          <w:sz w:val="28"/>
          <w:szCs w:val="28"/>
          <w:lang w:eastAsia="ru-RU"/>
        </w:rPr>
        <w:t>- р</w:t>
      </w:r>
      <w:r w:rsidR="00086798" w:rsidRPr="0063716A">
        <w:rPr>
          <w:rFonts w:ascii="Times New Roman" w:eastAsia="Times New Roman" w:hAnsi="Times New Roman" w:cs="Times New Roman"/>
          <w:sz w:val="28"/>
          <w:szCs w:val="28"/>
          <w:lang w:eastAsia="ru-RU"/>
        </w:rPr>
        <w:t>егулирование:</w:t>
      </w:r>
      <w:r w:rsidR="003B0FDA" w:rsidRPr="0063716A">
        <w:rPr>
          <w:rFonts w:ascii="Times New Roman" w:eastAsia="Times New Roman" w:hAnsi="Times New Roman" w:cs="Times New Roman"/>
          <w:sz w:val="28"/>
          <w:szCs w:val="28"/>
          <w:lang w:eastAsia="ru-RU"/>
        </w:rPr>
        <w:t xml:space="preserve"> </w:t>
      </w:r>
      <w:r w:rsidR="00086798" w:rsidRPr="0063716A">
        <w:rPr>
          <w:rFonts w:ascii="Times New Roman" w:eastAsia="Times New Roman" w:hAnsi="Times New Roman" w:cs="Times New Roman"/>
          <w:sz w:val="28"/>
          <w:szCs w:val="28"/>
          <w:lang w:eastAsia="ru-RU"/>
        </w:rPr>
        <w:t>требования к безопасности - существуют строгие нормы и требования к техобслуживанию, проверке и ремонту транспортных средств;</w:t>
      </w:r>
      <w:r w:rsidR="003B0FDA" w:rsidRPr="0063716A">
        <w:rPr>
          <w:rFonts w:ascii="Times New Roman" w:eastAsia="Times New Roman" w:hAnsi="Times New Roman" w:cs="Times New Roman"/>
          <w:sz w:val="28"/>
          <w:szCs w:val="28"/>
          <w:lang w:eastAsia="ru-RU"/>
        </w:rPr>
        <w:t xml:space="preserve"> </w:t>
      </w:r>
      <w:r w:rsidR="00086798" w:rsidRPr="0063716A">
        <w:rPr>
          <w:rFonts w:ascii="Times New Roman" w:eastAsia="Times New Roman" w:hAnsi="Times New Roman" w:cs="Times New Roman"/>
          <w:sz w:val="28"/>
          <w:szCs w:val="28"/>
          <w:lang w:eastAsia="ru-RU"/>
        </w:rPr>
        <w:t>налоги и сборы - могут включать акцизы на топливо, дорожные сборы, налоги на транспортные средства и другие обязательные платежи;</w:t>
      </w:r>
      <w:r w:rsidR="003B0FDA" w:rsidRPr="0063716A">
        <w:rPr>
          <w:rFonts w:ascii="Times New Roman" w:eastAsia="Times New Roman" w:hAnsi="Times New Roman" w:cs="Times New Roman"/>
          <w:sz w:val="28"/>
          <w:szCs w:val="28"/>
          <w:lang w:eastAsia="ru-RU"/>
        </w:rPr>
        <w:t xml:space="preserve"> </w:t>
      </w:r>
      <w:r w:rsidR="00086798" w:rsidRPr="0063716A">
        <w:rPr>
          <w:rFonts w:ascii="Times New Roman" w:eastAsia="Times New Roman" w:hAnsi="Times New Roman" w:cs="Times New Roman"/>
          <w:sz w:val="28"/>
          <w:szCs w:val="28"/>
          <w:lang w:eastAsia="ru-RU"/>
        </w:rPr>
        <w:t>лицензирование и сертификация - необходимость получения лицензий, сертификация транспортных средств, соответствие стандартам экологической безопасности.</w:t>
      </w:r>
    </w:p>
    <w:p w14:paraId="54285DC6" w14:textId="77777777" w:rsidR="00445162" w:rsidRPr="00E2192B" w:rsidRDefault="00445162" w:rsidP="0008679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2192B">
        <w:rPr>
          <w:rFonts w:ascii="Times New Roman" w:eastAsia="Times New Roman" w:hAnsi="Times New Roman" w:cs="Times New Roman"/>
          <w:sz w:val="28"/>
          <w:szCs w:val="28"/>
          <w:lang w:eastAsia="ru-RU"/>
        </w:rPr>
        <w:t xml:space="preserve">Применительно к дорожному </w:t>
      </w:r>
      <w:r w:rsidR="00641C8D" w:rsidRPr="00E2192B">
        <w:rPr>
          <w:rFonts w:ascii="Times New Roman" w:hAnsi="Times New Roman" w:cs="Times New Roman"/>
          <w:sz w:val="28"/>
          <w:szCs w:val="28"/>
        </w:rPr>
        <w:t>строительству</w:t>
      </w:r>
      <w:r w:rsidRPr="00E2192B">
        <w:rPr>
          <w:rFonts w:ascii="Times New Roman" w:eastAsia="Times New Roman" w:hAnsi="Times New Roman" w:cs="Times New Roman"/>
          <w:sz w:val="28"/>
          <w:szCs w:val="28"/>
          <w:lang w:eastAsia="ru-RU"/>
        </w:rPr>
        <w:t xml:space="preserve"> </w:t>
      </w:r>
      <w:proofErr w:type="spellStart"/>
      <w:r w:rsidRPr="00E2192B">
        <w:rPr>
          <w:rFonts w:ascii="Times New Roman" w:eastAsia="Times New Roman" w:hAnsi="Times New Roman" w:cs="Times New Roman"/>
          <w:sz w:val="28"/>
          <w:szCs w:val="28"/>
          <w:lang w:eastAsia="ru-RU"/>
        </w:rPr>
        <w:t>Кыргызской</w:t>
      </w:r>
      <w:proofErr w:type="spellEnd"/>
      <w:r w:rsidRPr="00E2192B">
        <w:rPr>
          <w:rFonts w:ascii="Times New Roman" w:eastAsia="Times New Roman" w:hAnsi="Times New Roman" w:cs="Times New Roman"/>
          <w:sz w:val="28"/>
          <w:szCs w:val="28"/>
          <w:lang w:eastAsia="ru-RU"/>
        </w:rPr>
        <w:t xml:space="preserve"> Республики актуальность проблемы инвестиций и аренды подчеркивается примерами, которые демонстрируют необходимость проведения исследований в этих областях. Нами систематизированы проблемы, в направлении решения которых должны проводиться соответствующие исследования:</w:t>
      </w:r>
    </w:p>
    <w:p w14:paraId="2BA24EC5" w14:textId="77777777" w:rsidR="00445162" w:rsidRPr="00E2192B" w:rsidRDefault="00445162" w:rsidP="004451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2192B">
        <w:rPr>
          <w:rFonts w:ascii="Times New Roman" w:eastAsia="Times New Roman" w:hAnsi="Times New Roman" w:cs="Times New Roman"/>
          <w:sz w:val="28"/>
          <w:szCs w:val="28"/>
          <w:lang w:eastAsia="ru-RU"/>
        </w:rPr>
        <w:t xml:space="preserve">1. Проблемы инфраструктуры и потребностей в инвестициях. В </w:t>
      </w:r>
      <w:proofErr w:type="gramStart"/>
      <w:r w:rsidRPr="00E2192B">
        <w:rPr>
          <w:rFonts w:ascii="Times New Roman" w:eastAsia="Times New Roman" w:hAnsi="Times New Roman" w:cs="Times New Roman"/>
          <w:sz w:val="28"/>
          <w:szCs w:val="28"/>
          <w:lang w:eastAsia="ru-RU"/>
        </w:rPr>
        <w:t>К</w:t>
      </w:r>
      <w:r w:rsidR="00E44174" w:rsidRPr="00E2192B">
        <w:rPr>
          <w:rFonts w:ascii="Times New Roman" w:eastAsia="Times New Roman" w:hAnsi="Times New Roman" w:cs="Times New Roman"/>
          <w:sz w:val="28"/>
          <w:szCs w:val="28"/>
          <w:lang w:eastAsia="ru-RU"/>
        </w:rPr>
        <w:t>Р</w:t>
      </w:r>
      <w:proofErr w:type="gramEnd"/>
      <w:r w:rsidRPr="00E2192B">
        <w:rPr>
          <w:rFonts w:ascii="Times New Roman" w:eastAsia="Times New Roman" w:hAnsi="Times New Roman" w:cs="Times New Roman"/>
          <w:sz w:val="28"/>
          <w:szCs w:val="28"/>
          <w:lang w:eastAsia="ru-RU"/>
        </w:rPr>
        <w:t xml:space="preserve"> наблюдается острый дефицит средств на модернизацию и ремонт дорожной инфраструктуры. Недостаточность средств и инвестиций становится причиной затягивания проектных работ и нарушения стандартов строительства</w:t>
      </w:r>
      <w:r w:rsidR="00F93F11" w:rsidRPr="00E2192B">
        <w:rPr>
          <w:rFonts w:ascii="Times New Roman" w:eastAsia="Times New Roman" w:hAnsi="Times New Roman" w:cs="Times New Roman"/>
          <w:sz w:val="28"/>
          <w:szCs w:val="28"/>
          <w:lang w:eastAsia="ru-RU"/>
        </w:rPr>
        <w:t xml:space="preserve"> дорог</w:t>
      </w:r>
      <w:r w:rsidRPr="00E2192B">
        <w:rPr>
          <w:rFonts w:ascii="Times New Roman" w:eastAsia="Times New Roman" w:hAnsi="Times New Roman" w:cs="Times New Roman"/>
          <w:sz w:val="28"/>
          <w:szCs w:val="28"/>
          <w:lang w:eastAsia="ru-RU"/>
        </w:rPr>
        <w:t xml:space="preserve">. Для </w:t>
      </w:r>
      <w:r w:rsidR="00E44174" w:rsidRPr="00E2192B">
        <w:rPr>
          <w:rFonts w:ascii="Times New Roman" w:eastAsia="Times New Roman" w:hAnsi="Times New Roman" w:cs="Times New Roman"/>
          <w:sz w:val="28"/>
          <w:szCs w:val="28"/>
          <w:lang w:eastAsia="ru-RU"/>
        </w:rPr>
        <w:t>поиска</w:t>
      </w:r>
      <w:r w:rsidRPr="00E2192B">
        <w:rPr>
          <w:rFonts w:ascii="Times New Roman" w:eastAsia="Times New Roman" w:hAnsi="Times New Roman" w:cs="Times New Roman"/>
          <w:sz w:val="28"/>
          <w:szCs w:val="28"/>
          <w:lang w:eastAsia="ru-RU"/>
        </w:rPr>
        <w:t xml:space="preserve"> источников финансирования и механизмов привлечения инвестиций в отрасль нужно проводить качественные исследования, и по их результатам разработать стратегию улучшения дорожно-транспортной инфраструктуры и повышения качества дорог в стране и ее регионах.</w:t>
      </w:r>
    </w:p>
    <w:p w14:paraId="0CB4AD3E" w14:textId="77777777" w:rsidR="00445162" w:rsidRPr="00E2192B" w:rsidRDefault="00445162" w:rsidP="00445162">
      <w:pPr>
        <w:shd w:val="clear" w:color="auto" w:fill="FFFFFF"/>
        <w:tabs>
          <w:tab w:val="left" w:pos="993"/>
        </w:tabs>
        <w:spacing w:after="0" w:line="240" w:lineRule="auto"/>
        <w:ind w:firstLine="708"/>
        <w:jc w:val="both"/>
        <w:rPr>
          <w:rFonts w:ascii="Times New Roman" w:eastAsia="Times New Roman" w:hAnsi="Times New Roman" w:cs="Times New Roman"/>
          <w:sz w:val="28"/>
          <w:szCs w:val="28"/>
          <w:lang w:eastAsia="ru-RU"/>
        </w:rPr>
      </w:pPr>
      <w:r w:rsidRPr="00E2192B">
        <w:rPr>
          <w:rFonts w:ascii="Times New Roman" w:eastAsia="Times New Roman" w:hAnsi="Times New Roman" w:cs="Times New Roman"/>
          <w:sz w:val="28"/>
          <w:szCs w:val="28"/>
          <w:lang w:eastAsia="ru-RU"/>
        </w:rPr>
        <w:t>2.</w:t>
      </w:r>
      <w:r w:rsidRPr="00E2192B">
        <w:rPr>
          <w:rFonts w:ascii="Times New Roman" w:eastAsia="Times New Roman" w:hAnsi="Times New Roman" w:cs="Times New Roman"/>
          <w:sz w:val="28"/>
          <w:szCs w:val="28"/>
          <w:lang w:eastAsia="ru-RU"/>
        </w:rPr>
        <w:tab/>
        <w:t xml:space="preserve">Проблемы с арендой и управлением общественным транспортом. В городах Бишкек и Ош имеются проблемы нехватки и износа общественного транспорта. Несмотря на попытки обновления автопарка, городские автобусы и маршрутки в основном изношены, средства </w:t>
      </w:r>
      <w:r w:rsidR="00F93F11" w:rsidRPr="00E2192B">
        <w:rPr>
          <w:rFonts w:ascii="Times New Roman" w:eastAsia="Times New Roman" w:hAnsi="Times New Roman" w:cs="Times New Roman"/>
          <w:sz w:val="28"/>
          <w:szCs w:val="28"/>
          <w:lang w:eastAsia="ru-RU"/>
        </w:rPr>
        <w:t>для</w:t>
      </w:r>
      <w:r w:rsidRPr="00E2192B">
        <w:rPr>
          <w:rFonts w:ascii="Times New Roman" w:eastAsia="Times New Roman" w:hAnsi="Times New Roman" w:cs="Times New Roman"/>
          <w:sz w:val="28"/>
          <w:szCs w:val="28"/>
          <w:lang w:eastAsia="ru-RU"/>
        </w:rPr>
        <w:t xml:space="preserve"> приобретени</w:t>
      </w:r>
      <w:r w:rsidR="00F93F11" w:rsidRPr="00E2192B">
        <w:rPr>
          <w:rFonts w:ascii="Times New Roman" w:eastAsia="Times New Roman" w:hAnsi="Times New Roman" w:cs="Times New Roman"/>
          <w:sz w:val="28"/>
          <w:szCs w:val="28"/>
          <w:lang w:eastAsia="ru-RU"/>
        </w:rPr>
        <w:t>я</w:t>
      </w:r>
      <w:r w:rsidRPr="00E2192B">
        <w:rPr>
          <w:rFonts w:ascii="Times New Roman" w:eastAsia="Times New Roman" w:hAnsi="Times New Roman" w:cs="Times New Roman"/>
          <w:sz w:val="28"/>
          <w:szCs w:val="28"/>
          <w:lang w:eastAsia="ru-RU"/>
        </w:rPr>
        <w:t xml:space="preserve"> </w:t>
      </w:r>
      <w:proofErr w:type="gramStart"/>
      <w:r w:rsidRPr="00E2192B">
        <w:rPr>
          <w:rFonts w:ascii="Times New Roman" w:eastAsia="Times New Roman" w:hAnsi="Times New Roman" w:cs="Times New Roman"/>
          <w:sz w:val="28"/>
          <w:szCs w:val="28"/>
          <w:lang w:eastAsia="ru-RU"/>
        </w:rPr>
        <w:t>новых</w:t>
      </w:r>
      <w:proofErr w:type="gramEnd"/>
      <w:r w:rsidRPr="00E2192B">
        <w:rPr>
          <w:rFonts w:ascii="Times New Roman" w:eastAsia="Times New Roman" w:hAnsi="Times New Roman" w:cs="Times New Roman"/>
          <w:sz w:val="28"/>
          <w:szCs w:val="28"/>
          <w:lang w:eastAsia="ru-RU"/>
        </w:rPr>
        <w:t xml:space="preserve"> ограничены. Перспективной может стать аренда транспортных средств, рынок аренды транспорта необходимо исследовать в целях определения эффективных схем управления транспортом, выявления потенциальных арендаторов и предложения механизмов улучшения управления транспортным потенциалом.</w:t>
      </w:r>
    </w:p>
    <w:p w14:paraId="0A66D68E" w14:textId="77777777" w:rsidR="00445162" w:rsidRPr="00E2192B" w:rsidRDefault="00445162" w:rsidP="004451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2192B">
        <w:rPr>
          <w:rFonts w:ascii="Times New Roman" w:eastAsia="Times New Roman" w:hAnsi="Times New Roman" w:cs="Times New Roman"/>
          <w:sz w:val="28"/>
          <w:szCs w:val="28"/>
          <w:lang w:eastAsia="ru-RU"/>
        </w:rPr>
        <w:t xml:space="preserve">3. Проблема привлечения инвестиций в инновационные технологии и передовые транспортные решения. В последние годы возрастает интерес к внедрению инновационных технологий (умных транспортных систем и </w:t>
      </w:r>
      <w:r w:rsidRPr="00E2192B">
        <w:rPr>
          <w:rFonts w:ascii="Times New Roman" w:eastAsia="Times New Roman" w:hAnsi="Times New Roman" w:cs="Times New Roman"/>
          <w:sz w:val="28"/>
          <w:szCs w:val="28"/>
          <w:lang w:eastAsia="ru-RU"/>
        </w:rPr>
        <w:lastRenderedPageBreak/>
        <w:t xml:space="preserve">электрических автобусов) в сферу дорожного </w:t>
      </w:r>
      <w:r w:rsidR="00641C8D" w:rsidRPr="00E2192B">
        <w:rPr>
          <w:rFonts w:ascii="Times New Roman" w:hAnsi="Times New Roman" w:cs="Times New Roman"/>
          <w:sz w:val="28"/>
          <w:szCs w:val="28"/>
        </w:rPr>
        <w:t>строительства</w:t>
      </w:r>
      <w:r w:rsidRPr="00E2192B">
        <w:rPr>
          <w:rFonts w:ascii="Times New Roman" w:eastAsia="Times New Roman" w:hAnsi="Times New Roman" w:cs="Times New Roman"/>
          <w:sz w:val="28"/>
          <w:szCs w:val="28"/>
          <w:lang w:eastAsia="ru-RU"/>
        </w:rPr>
        <w:t xml:space="preserve">. Здесь необходимо обратить внимание на необходимость значительных инвестиций для внедрения таких технологий. Исследования в данной области должны проводиться в направлении </w:t>
      </w:r>
      <w:r w:rsidR="00B20038" w:rsidRPr="00E2192B">
        <w:rPr>
          <w:rFonts w:ascii="Times New Roman" w:eastAsia="Times New Roman" w:hAnsi="Times New Roman" w:cs="Times New Roman"/>
          <w:sz w:val="28"/>
          <w:szCs w:val="28"/>
          <w:lang w:eastAsia="ru-RU"/>
        </w:rPr>
        <w:t xml:space="preserve">поиска </w:t>
      </w:r>
      <w:r w:rsidRPr="00E2192B">
        <w:rPr>
          <w:rFonts w:ascii="Times New Roman" w:eastAsia="Times New Roman" w:hAnsi="Times New Roman" w:cs="Times New Roman"/>
          <w:sz w:val="28"/>
          <w:szCs w:val="28"/>
          <w:lang w:eastAsia="ru-RU"/>
        </w:rPr>
        <w:t>наиболее эффективных инноваций для развития дорожно-</w:t>
      </w:r>
      <w:r w:rsidR="00641C8D" w:rsidRPr="00E2192B">
        <w:rPr>
          <w:rFonts w:ascii="Times New Roman" w:eastAsia="Times New Roman" w:hAnsi="Times New Roman" w:cs="Times New Roman"/>
          <w:sz w:val="28"/>
          <w:szCs w:val="28"/>
          <w:lang w:eastAsia="ru-RU"/>
        </w:rPr>
        <w:t>строительной отрасли,</w:t>
      </w:r>
      <w:r w:rsidRPr="00E2192B">
        <w:rPr>
          <w:rFonts w:ascii="Times New Roman" w:eastAsia="Times New Roman" w:hAnsi="Times New Roman" w:cs="Times New Roman"/>
          <w:sz w:val="28"/>
          <w:szCs w:val="28"/>
          <w:lang w:eastAsia="ru-RU"/>
        </w:rPr>
        <w:t xml:space="preserve"> успешных моделей инвестиционных проектов.</w:t>
      </w:r>
    </w:p>
    <w:p w14:paraId="2641AD73" w14:textId="77777777" w:rsidR="00445162" w:rsidRPr="00845819" w:rsidRDefault="00445162" w:rsidP="004451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45819">
        <w:rPr>
          <w:rFonts w:ascii="Times New Roman" w:eastAsia="Times New Roman" w:hAnsi="Times New Roman" w:cs="Times New Roman"/>
          <w:sz w:val="28"/>
          <w:szCs w:val="28"/>
          <w:lang w:eastAsia="ru-RU"/>
        </w:rPr>
        <w:t xml:space="preserve">4. Экологические и социальные проблемы. Рост </w:t>
      </w:r>
      <w:proofErr w:type="spellStart"/>
      <w:r w:rsidRPr="00845819">
        <w:rPr>
          <w:rFonts w:ascii="Times New Roman" w:eastAsia="Times New Roman" w:hAnsi="Times New Roman" w:cs="Times New Roman"/>
          <w:sz w:val="28"/>
          <w:szCs w:val="28"/>
          <w:lang w:eastAsia="ru-RU"/>
        </w:rPr>
        <w:t>пассажир</w:t>
      </w:r>
      <w:proofErr w:type="gramStart"/>
      <w:r w:rsidRPr="00845819">
        <w:rPr>
          <w:rFonts w:ascii="Times New Roman" w:eastAsia="Times New Roman" w:hAnsi="Times New Roman" w:cs="Times New Roman"/>
          <w:sz w:val="28"/>
          <w:szCs w:val="28"/>
          <w:lang w:eastAsia="ru-RU"/>
        </w:rPr>
        <w:t>о</w:t>
      </w:r>
      <w:proofErr w:type="spellEnd"/>
      <w:r w:rsidR="00F93F11" w:rsidRPr="00845819">
        <w:rPr>
          <w:rFonts w:ascii="Times New Roman" w:eastAsia="Times New Roman" w:hAnsi="Times New Roman" w:cs="Times New Roman"/>
          <w:sz w:val="28"/>
          <w:szCs w:val="28"/>
          <w:lang w:eastAsia="ru-RU"/>
        </w:rPr>
        <w:t>-</w:t>
      </w:r>
      <w:proofErr w:type="gramEnd"/>
      <w:r w:rsidRPr="00845819">
        <w:rPr>
          <w:rFonts w:ascii="Times New Roman" w:eastAsia="Times New Roman" w:hAnsi="Times New Roman" w:cs="Times New Roman"/>
          <w:sz w:val="28"/>
          <w:szCs w:val="28"/>
          <w:lang w:eastAsia="ru-RU"/>
        </w:rPr>
        <w:t xml:space="preserve"> и грузопотоков влечет за собой ухудшение экологической обстановки и загрязнение воздуха. </w:t>
      </w:r>
      <w:r w:rsidR="00B20038" w:rsidRPr="00845819">
        <w:rPr>
          <w:rFonts w:ascii="Times New Roman" w:eastAsia="Times New Roman" w:hAnsi="Times New Roman" w:cs="Times New Roman"/>
          <w:sz w:val="28"/>
          <w:szCs w:val="28"/>
          <w:lang w:eastAsia="ru-RU"/>
        </w:rPr>
        <w:t>М</w:t>
      </w:r>
      <w:r w:rsidRPr="00845819">
        <w:rPr>
          <w:rFonts w:ascii="Times New Roman" w:eastAsia="Times New Roman" w:hAnsi="Times New Roman" w:cs="Times New Roman"/>
          <w:sz w:val="28"/>
          <w:szCs w:val="28"/>
          <w:lang w:eastAsia="ru-RU"/>
        </w:rPr>
        <w:t xml:space="preserve">одернизация транспортной инфраструктуры с позиции </w:t>
      </w:r>
      <w:proofErr w:type="spellStart"/>
      <w:r w:rsidRPr="00845819">
        <w:rPr>
          <w:rFonts w:ascii="Times New Roman" w:eastAsia="Times New Roman" w:hAnsi="Times New Roman" w:cs="Times New Roman"/>
          <w:sz w:val="28"/>
          <w:szCs w:val="28"/>
          <w:lang w:eastAsia="ru-RU"/>
        </w:rPr>
        <w:t>экологичности</w:t>
      </w:r>
      <w:proofErr w:type="spellEnd"/>
      <w:r w:rsidRPr="00845819">
        <w:rPr>
          <w:rFonts w:ascii="Times New Roman" w:eastAsia="Times New Roman" w:hAnsi="Times New Roman" w:cs="Times New Roman"/>
          <w:sz w:val="28"/>
          <w:szCs w:val="28"/>
          <w:lang w:eastAsia="ru-RU"/>
        </w:rPr>
        <w:t xml:space="preserve"> требует больших капитальных вложений. Перспективными являются модели транспортных средств с низким уровнем выбросов. Проведение исследований по экологически чистым транспортным решениям помогает определить приоритетные направления и источники финансирования, дать оценку экономической эффективности проектов, а также разработать политику и программу улучшения экологической ситуации в республике.</w:t>
      </w:r>
    </w:p>
    <w:p w14:paraId="40A7E088" w14:textId="4E1ABCED" w:rsidR="00445162" w:rsidRPr="00845819" w:rsidRDefault="00E44174" w:rsidP="004451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45819">
        <w:rPr>
          <w:rFonts w:ascii="Times New Roman" w:eastAsia="Times New Roman" w:hAnsi="Times New Roman" w:cs="Times New Roman"/>
          <w:sz w:val="28"/>
          <w:szCs w:val="28"/>
          <w:lang w:eastAsia="ru-RU"/>
        </w:rPr>
        <w:t>Перечисленные</w:t>
      </w:r>
      <w:r w:rsidR="00445162" w:rsidRPr="00845819">
        <w:rPr>
          <w:rFonts w:ascii="Times New Roman" w:eastAsia="Times New Roman" w:hAnsi="Times New Roman" w:cs="Times New Roman"/>
          <w:sz w:val="28"/>
          <w:szCs w:val="28"/>
          <w:lang w:eastAsia="ru-RU"/>
        </w:rPr>
        <w:t xml:space="preserve"> проблемы подтверждают необходимость проведения комплексных исследований в области финансирования и </w:t>
      </w:r>
      <w:r w:rsidR="002A1F4A">
        <w:rPr>
          <w:rFonts w:ascii="Times New Roman" w:eastAsia="Times New Roman" w:hAnsi="Times New Roman" w:cs="Times New Roman"/>
          <w:sz w:val="28"/>
          <w:szCs w:val="28"/>
          <w:lang w:eastAsia="ru-RU"/>
        </w:rPr>
        <w:t>учёт</w:t>
      </w:r>
      <w:r w:rsidR="00445162" w:rsidRPr="00845819">
        <w:rPr>
          <w:rFonts w:ascii="Times New Roman" w:eastAsia="Times New Roman" w:hAnsi="Times New Roman" w:cs="Times New Roman"/>
          <w:sz w:val="28"/>
          <w:szCs w:val="28"/>
          <w:lang w:eastAsia="ru-RU"/>
        </w:rPr>
        <w:t xml:space="preserve">а в </w:t>
      </w:r>
      <w:r w:rsidR="00641C8D" w:rsidRPr="00845819">
        <w:rPr>
          <w:rFonts w:ascii="Times New Roman" w:eastAsia="Times New Roman" w:hAnsi="Times New Roman" w:cs="Times New Roman"/>
          <w:sz w:val="28"/>
          <w:szCs w:val="28"/>
          <w:lang w:eastAsia="ru-RU"/>
        </w:rPr>
        <w:t>дорожно-строительн</w:t>
      </w:r>
      <w:r w:rsidR="00B20038" w:rsidRPr="00845819">
        <w:rPr>
          <w:rFonts w:ascii="Times New Roman" w:eastAsia="Times New Roman" w:hAnsi="Times New Roman" w:cs="Times New Roman"/>
          <w:sz w:val="28"/>
          <w:szCs w:val="28"/>
          <w:lang w:eastAsia="ru-RU"/>
        </w:rPr>
        <w:t xml:space="preserve">ой отрасли </w:t>
      </w:r>
      <w:proofErr w:type="gramStart"/>
      <w:r w:rsidR="00B20038" w:rsidRPr="00845819">
        <w:rPr>
          <w:rFonts w:ascii="Times New Roman" w:eastAsia="Times New Roman" w:hAnsi="Times New Roman" w:cs="Times New Roman"/>
          <w:sz w:val="28"/>
          <w:szCs w:val="28"/>
          <w:lang w:eastAsia="ru-RU"/>
        </w:rPr>
        <w:t>КР</w:t>
      </w:r>
      <w:proofErr w:type="gramEnd"/>
      <w:r w:rsidR="00B20038" w:rsidRPr="00845819">
        <w:rPr>
          <w:rFonts w:ascii="Times New Roman" w:eastAsia="Times New Roman" w:hAnsi="Times New Roman" w:cs="Times New Roman"/>
          <w:sz w:val="28"/>
          <w:szCs w:val="28"/>
          <w:lang w:eastAsia="ru-RU"/>
        </w:rPr>
        <w:t>, которые</w:t>
      </w:r>
      <w:r w:rsidR="00445162" w:rsidRPr="00845819">
        <w:rPr>
          <w:rFonts w:ascii="Times New Roman" w:eastAsia="Times New Roman" w:hAnsi="Times New Roman" w:cs="Times New Roman"/>
          <w:sz w:val="28"/>
          <w:szCs w:val="28"/>
          <w:lang w:eastAsia="ru-RU"/>
        </w:rPr>
        <w:t xml:space="preserve"> должны проводиться с точки зрения выявления возможностей и направлений привлечения инвестиций, улучшения качества дорожно-транспортной инфраструктуры, оптимизации затрат, что в конечном итоге должно отразиться на улучшении качества жизни граждан и экономическом развитии страны. </w:t>
      </w:r>
      <w:r w:rsidR="0000471C" w:rsidRPr="00845819">
        <w:rPr>
          <w:rFonts w:ascii="Times New Roman" w:eastAsia="Times New Roman" w:hAnsi="Times New Roman" w:cs="Times New Roman"/>
          <w:sz w:val="28"/>
          <w:szCs w:val="28"/>
          <w:lang w:eastAsia="ru-RU"/>
        </w:rPr>
        <w:t>Р</w:t>
      </w:r>
      <w:r w:rsidR="00445162" w:rsidRPr="00845819">
        <w:rPr>
          <w:rFonts w:ascii="Times New Roman" w:eastAsia="Times New Roman" w:hAnsi="Times New Roman" w:cs="Times New Roman"/>
          <w:sz w:val="28"/>
          <w:szCs w:val="28"/>
          <w:lang w:eastAsia="ru-RU"/>
        </w:rPr>
        <w:t xml:space="preserve">езультаты исследования должны быть привязаны к реальным проблемам дорожного </w:t>
      </w:r>
      <w:r w:rsidR="00641C8D" w:rsidRPr="00845819">
        <w:rPr>
          <w:rFonts w:ascii="Times New Roman" w:hAnsi="Times New Roman" w:cs="Times New Roman"/>
          <w:sz w:val="28"/>
          <w:szCs w:val="28"/>
        </w:rPr>
        <w:t xml:space="preserve">строительства </w:t>
      </w:r>
      <w:proofErr w:type="gramStart"/>
      <w:r w:rsidR="0000471C" w:rsidRPr="00845819">
        <w:rPr>
          <w:rFonts w:ascii="Times New Roman" w:eastAsia="Times New Roman" w:hAnsi="Times New Roman" w:cs="Times New Roman"/>
          <w:sz w:val="28"/>
          <w:szCs w:val="28"/>
          <w:lang w:eastAsia="ru-RU"/>
        </w:rPr>
        <w:t>КР</w:t>
      </w:r>
      <w:proofErr w:type="gramEnd"/>
      <w:r w:rsidR="00445162" w:rsidRPr="00845819">
        <w:rPr>
          <w:rFonts w:ascii="Times New Roman" w:eastAsia="Times New Roman" w:hAnsi="Times New Roman" w:cs="Times New Roman"/>
          <w:sz w:val="28"/>
          <w:szCs w:val="28"/>
          <w:lang w:eastAsia="ru-RU"/>
        </w:rPr>
        <w:t xml:space="preserve"> и иметь практическую значимость для предприятий, регуляторов и инвесторов.</w:t>
      </w:r>
    </w:p>
    <w:p w14:paraId="035D8D63" w14:textId="493E2E8C" w:rsidR="00445162" w:rsidRPr="00845819" w:rsidRDefault="00E92E9F" w:rsidP="0044516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45162" w:rsidRPr="00845819">
        <w:rPr>
          <w:rFonts w:ascii="Times New Roman" w:eastAsia="Times New Roman" w:hAnsi="Times New Roman" w:cs="Times New Roman"/>
          <w:sz w:val="28"/>
          <w:szCs w:val="28"/>
          <w:lang w:eastAsia="ru-RU"/>
        </w:rPr>
        <w:t xml:space="preserve">нализ существующей системы </w:t>
      </w:r>
      <w:r w:rsidR="002A1F4A">
        <w:rPr>
          <w:rFonts w:ascii="Times New Roman" w:eastAsia="Times New Roman" w:hAnsi="Times New Roman" w:cs="Times New Roman"/>
          <w:sz w:val="28"/>
          <w:szCs w:val="28"/>
          <w:lang w:eastAsia="ru-RU"/>
        </w:rPr>
        <w:t>учёт</w:t>
      </w:r>
      <w:r w:rsidR="00445162" w:rsidRPr="00845819">
        <w:rPr>
          <w:rFonts w:ascii="Times New Roman" w:eastAsia="Times New Roman" w:hAnsi="Times New Roman" w:cs="Times New Roman"/>
          <w:sz w:val="28"/>
          <w:szCs w:val="28"/>
          <w:lang w:eastAsia="ru-RU"/>
        </w:rPr>
        <w:t xml:space="preserve">а и аудита в дорожном </w:t>
      </w:r>
      <w:r w:rsidR="00641C8D" w:rsidRPr="00845819">
        <w:rPr>
          <w:rFonts w:ascii="Times New Roman" w:hAnsi="Times New Roman" w:cs="Times New Roman"/>
          <w:sz w:val="28"/>
          <w:szCs w:val="28"/>
        </w:rPr>
        <w:t>строительстве</w:t>
      </w:r>
      <w:r w:rsidR="00445162" w:rsidRPr="00845819">
        <w:rPr>
          <w:rFonts w:ascii="Times New Roman" w:eastAsia="Times New Roman" w:hAnsi="Times New Roman" w:cs="Times New Roman"/>
          <w:sz w:val="28"/>
          <w:szCs w:val="28"/>
          <w:lang w:eastAsia="ru-RU"/>
        </w:rPr>
        <w:t xml:space="preserve"> </w:t>
      </w:r>
      <w:proofErr w:type="gramStart"/>
      <w:r w:rsidR="0000471C" w:rsidRPr="00845819">
        <w:rPr>
          <w:rFonts w:ascii="Times New Roman" w:eastAsia="Times New Roman" w:hAnsi="Times New Roman" w:cs="Times New Roman"/>
          <w:sz w:val="28"/>
          <w:szCs w:val="28"/>
          <w:lang w:eastAsia="ru-RU"/>
        </w:rPr>
        <w:t>КР</w:t>
      </w:r>
      <w:proofErr w:type="gramEnd"/>
      <w:r w:rsidR="00445162" w:rsidRPr="008458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показал </w:t>
      </w:r>
      <w:r w:rsidR="00445162" w:rsidRPr="00845819">
        <w:rPr>
          <w:rFonts w:ascii="Times New Roman" w:eastAsia="Times New Roman" w:hAnsi="Times New Roman" w:cs="Times New Roman"/>
          <w:sz w:val="28"/>
          <w:szCs w:val="28"/>
          <w:lang w:eastAsia="ru-RU"/>
        </w:rPr>
        <w:t>значительные проблемы и недостатки, связан</w:t>
      </w:r>
      <w:r w:rsidR="002B21F1" w:rsidRPr="00845819">
        <w:rPr>
          <w:rFonts w:ascii="Times New Roman" w:eastAsia="Times New Roman" w:hAnsi="Times New Roman" w:cs="Times New Roman"/>
          <w:sz w:val="28"/>
          <w:szCs w:val="28"/>
          <w:lang w:eastAsia="ru-RU"/>
        </w:rPr>
        <w:t>ные</w:t>
      </w:r>
      <w:r w:rsidR="00445162" w:rsidRPr="00845819">
        <w:rPr>
          <w:rFonts w:ascii="Times New Roman" w:eastAsia="Times New Roman" w:hAnsi="Times New Roman" w:cs="Times New Roman"/>
          <w:sz w:val="28"/>
          <w:szCs w:val="28"/>
          <w:lang w:eastAsia="ru-RU"/>
        </w:rPr>
        <w:t xml:space="preserve"> с недостаточной прозрачностью </w:t>
      </w:r>
      <w:r w:rsidR="002A1F4A">
        <w:rPr>
          <w:rFonts w:ascii="Times New Roman" w:eastAsia="Times New Roman" w:hAnsi="Times New Roman" w:cs="Times New Roman"/>
          <w:sz w:val="28"/>
          <w:szCs w:val="28"/>
          <w:lang w:eastAsia="ru-RU"/>
        </w:rPr>
        <w:t>учёт</w:t>
      </w:r>
      <w:r w:rsidR="00445162" w:rsidRPr="00845819">
        <w:rPr>
          <w:rFonts w:ascii="Times New Roman" w:eastAsia="Times New Roman" w:hAnsi="Times New Roman" w:cs="Times New Roman"/>
          <w:sz w:val="28"/>
          <w:szCs w:val="28"/>
          <w:lang w:eastAsia="ru-RU"/>
        </w:rPr>
        <w:t xml:space="preserve">а, проблемами капитализации затрат, неэффективным </w:t>
      </w:r>
      <w:r w:rsidR="002A1F4A">
        <w:rPr>
          <w:rFonts w:ascii="Times New Roman" w:eastAsia="Times New Roman" w:hAnsi="Times New Roman" w:cs="Times New Roman"/>
          <w:sz w:val="28"/>
          <w:szCs w:val="28"/>
          <w:lang w:eastAsia="ru-RU"/>
        </w:rPr>
        <w:t>учёт</w:t>
      </w:r>
      <w:r w:rsidR="00445162" w:rsidRPr="00845819">
        <w:rPr>
          <w:rFonts w:ascii="Times New Roman" w:eastAsia="Times New Roman" w:hAnsi="Times New Roman" w:cs="Times New Roman"/>
          <w:sz w:val="28"/>
          <w:szCs w:val="28"/>
          <w:lang w:eastAsia="ru-RU"/>
        </w:rPr>
        <w:t xml:space="preserve">ом источников финансирования и недостатками в </w:t>
      </w:r>
      <w:r w:rsidR="002A1F4A">
        <w:rPr>
          <w:rFonts w:ascii="Times New Roman" w:eastAsia="Times New Roman" w:hAnsi="Times New Roman" w:cs="Times New Roman"/>
          <w:sz w:val="28"/>
          <w:szCs w:val="28"/>
          <w:lang w:eastAsia="ru-RU"/>
        </w:rPr>
        <w:t>учёт</w:t>
      </w:r>
      <w:r w:rsidR="00445162" w:rsidRPr="00845819">
        <w:rPr>
          <w:rFonts w:ascii="Times New Roman" w:eastAsia="Times New Roman" w:hAnsi="Times New Roman" w:cs="Times New Roman"/>
          <w:sz w:val="28"/>
          <w:szCs w:val="28"/>
          <w:lang w:eastAsia="ru-RU"/>
        </w:rPr>
        <w:t xml:space="preserve">е амортизации. Применение МСФО и МСА вносит дополнительные сложности, связанные с интеграцией стандартов, оценкой справедливой стоимости, требованиями к </w:t>
      </w:r>
      <w:r w:rsidR="009B4FAA" w:rsidRPr="00845819">
        <w:rPr>
          <w:rFonts w:ascii="Times New Roman" w:eastAsia="Times New Roman" w:hAnsi="Times New Roman" w:cs="Times New Roman"/>
          <w:sz w:val="28"/>
          <w:szCs w:val="28"/>
          <w:lang w:eastAsia="ru-RU"/>
        </w:rPr>
        <w:t>раскрытию информации и повышению</w:t>
      </w:r>
      <w:r w:rsidR="00445162" w:rsidRPr="00845819">
        <w:rPr>
          <w:rFonts w:ascii="Times New Roman" w:eastAsia="Times New Roman" w:hAnsi="Times New Roman" w:cs="Times New Roman"/>
          <w:sz w:val="28"/>
          <w:szCs w:val="28"/>
          <w:lang w:eastAsia="ru-RU"/>
        </w:rPr>
        <w:t xml:space="preserve"> квалификации </w:t>
      </w:r>
      <w:r w:rsidR="00E44174" w:rsidRPr="00845819">
        <w:rPr>
          <w:rFonts w:ascii="Times New Roman" w:eastAsia="Times New Roman" w:hAnsi="Times New Roman" w:cs="Times New Roman"/>
          <w:sz w:val="28"/>
          <w:szCs w:val="28"/>
          <w:lang w:eastAsia="ru-RU"/>
        </w:rPr>
        <w:t>специалистов</w:t>
      </w:r>
      <w:r w:rsidR="00445162" w:rsidRPr="00845819">
        <w:rPr>
          <w:rFonts w:ascii="Times New Roman" w:eastAsia="Times New Roman" w:hAnsi="Times New Roman" w:cs="Times New Roman"/>
          <w:sz w:val="28"/>
          <w:szCs w:val="28"/>
          <w:lang w:eastAsia="ru-RU"/>
        </w:rPr>
        <w:t xml:space="preserve">. Решение </w:t>
      </w:r>
      <w:r w:rsidR="00F93F11" w:rsidRPr="00845819">
        <w:rPr>
          <w:rFonts w:ascii="Times New Roman" w:eastAsia="Times New Roman" w:hAnsi="Times New Roman" w:cs="Times New Roman"/>
          <w:sz w:val="28"/>
          <w:szCs w:val="28"/>
          <w:lang w:eastAsia="ru-RU"/>
        </w:rPr>
        <w:t>этих</w:t>
      </w:r>
      <w:r w:rsidR="00445162" w:rsidRPr="00845819">
        <w:rPr>
          <w:rFonts w:ascii="Times New Roman" w:eastAsia="Times New Roman" w:hAnsi="Times New Roman" w:cs="Times New Roman"/>
          <w:sz w:val="28"/>
          <w:szCs w:val="28"/>
          <w:lang w:eastAsia="ru-RU"/>
        </w:rPr>
        <w:t xml:space="preserve"> проблем требует комплексного подхода, направленного на </w:t>
      </w:r>
      <w:r w:rsidR="009B4FAA" w:rsidRPr="00845819">
        <w:rPr>
          <w:rFonts w:ascii="Times New Roman" w:eastAsia="Times New Roman" w:hAnsi="Times New Roman" w:cs="Times New Roman"/>
          <w:sz w:val="28"/>
          <w:szCs w:val="28"/>
          <w:lang w:eastAsia="ru-RU"/>
        </w:rPr>
        <w:t>развитие</w:t>
      </w:r>
      <w:r w:rsidR="00445162" w:rsidRPr="00845819">
        <w:rPr>
          <w:rFonts w:ascii="Times New Roman" w:eastAsia="Times New Roman" w:hAnsi="Times New Roman" w:cs="Times New Roman"/>
          <w:sz w:val="28"/>
          <w:szCs w:val="28"/>
          <w:lang w:eastAsia="ru-RU"/>
        </w:rPr>
        <w:t xml:space="preserve"> </w:t>
      </w:r>
      <w:r w:rsidR="002A1F4A">
        <w:rPr>
          <w:rFonts w:ascii="Times New Roman" w:eastAsia="Times New Roman" w:hAnsi="Times New Roman" w:cs="Times New Roman"/>
          <w:sz w:val="28"/>
          <w:szCs w:val="28"/>
          <w:lang w:eastAsia="ru-RU"/>
        </w:rPr>
        <w:t>учёт</w:t>
      </w:r>
      <w:r w:rsidR="00445162" w:rsidRPr="00845819">
        <w:rPr>
          <w:rFonts w:ascii="Times New Roman" w:eastAsia="Times New Roman" w:hAnsi="Times New Roman" w:cs="Times New Roman"/>
          <w:sz w:val="28"/>
          <w:szCs w:val="28"/>
          <w:lang w:eastAsia="ru-RU"/>
        </w:rPr>
        <w:t>ной и аудиторской практики, адаптацию к</w:t>
      </w:r>
      <w:r>
        <w:rPr>
          <w:rFonts w:ascii="Times New Roman" w:eastAsia="Times New Roman" w:hAnsi="Times New Roman" w:cs="Times New Roman"/>
          <w:sz w:val="28"/>
          <w:szCs w:val="28"/>
          <w:lang w:eastAsia="ru-RU"/>
        </w:rPr>
        <w:t xml:space="preserve"> международным стандартам</w:t>
      </w:r>
      <w:r w:rsidR="00445162" w:rsidRPr="00845819">
        <w:rPr>
          <w:rFonts w:ascii="Times New Roman" w:eastAsia="Times New Roman" w:hAnsi="Times New Roman" w:cs="Times New Roman"/>
          <w:sz w:val="28"/>
          <w:szCs w:val="28"/>
          <w:lang w:eastAsia="ru-RU"/>
        </w:rPr>
        <w:t>.</w:t>
      </w:r>
    </w:p>
    <w:p w14:paraId="3705C97C" w14:textId="6E248DBE" w:rsidR="00445162" w:rsidRPr="00405D50" w:rsidRDefault="00445162" w:rsidP="004451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5D50">
        <w:rPr>
          <w:rFonts w:ascii="Times New Roman" w:eastAsia="Times New Roman" w:hAnsi="Times New Roman" w:cs="Times New Roman"/>
          <w:sz w:val="28"/>
          <w:szCs w:val="28"/>
          <w:lang w:eastAsia="ru-RU"/>
        </w:rPr>
        <w:t>В диссертаци</w:t>
      </w:r>
      <w:r w:rsidR="0000471C" w:rsidRPr="00405D50">
        <w:rPr>
          <w:rFonts w:ascii="Times New Roman" w:eastAsia="Times New Roman" w:hAnsi="Times New Roman" w:cs="Times New Roman"/>
          <w:sz w:val="28"/>
          <w:szCs w:val="28"/>
          <w:lang w:eastAsia="ru-RU"/>
        </w:rPr>
        <w:t xml:space="preserve">и </w:t>
      </w:r>
      <w:r w:rsidRPr="00405D50">
        <w:rPr>
          <w:rFonts w:ascii="Times New Roman" w:eastAsia="Times New Roman" w:hAnsi="Times New Roman" w:cs="Times New Roman"/>
          <w:sz w:val="28"/>
          <w:szCs w:val="28"/>
          <w:lang w:eastAsia="ru-RU"/>
        </w:rPr>
        <w:t xml:space="preserve">нами анализирована практика </w:t>
      </w:r>
      <w:r w:rsidR="002A1F4A">
        <w:rPr>
          <w:rFonts w:ascii="Times New Roman" w:eastAsia="Times New Roman" w:hAnsi="Times New Roman" w:cs="Times New Roman"/>
          <w:sz w:val="28"/>
          <w:szCs w:val="28"/>
          <w:lang w:eastAsia="ru-RU"/>
        </w:rPr>
        <w:t>учёт</w:t>
      </w:r>
      <w:r w:rsidRPr="00405D50">
        <w:rPr>
          <w:rFonts w:ascii="Times New Roman" w:eastAsia="Times New Roman" w:hAnsi="Times New Roman" w:cs="Times New Roman"/>
          <w:sz w:val="28"/>
          <w:szCs w:val="28"/>
          <w:lang w:eastAsia="ru-RU"/>
        </w:rPr>
        <w:t xml:space="preserve">а и </w:t>
      </w:r>
      <w:r w:rsidR="002A1F4A">
        <w:rPr>
          <w:rFonts w:ascii="Times New Roman" w:eastAsia="Times New Roman" w:hAnsi="Times New Roman" w:cs="Times New Roman"/>
          <w:sz w:val="28"/>
          <w:szCs w:val="28"/>
          <w:lang w:eastAsia="ru-RU"/>
        </w:rPr>
        <w:t>отчёт</w:t>
      </w:r>
      <w:r w:rsidRPr="00405D50">
        <w:rPr>
          <w:rFonts w:ascii="Times New Roman" w:eastAsia="Times New Roman" w:hAnsi="Times New Roman" w:cs="Times New Roman"/>
          <w:sz w:val="28"/>
          <w:szCs w:val="28"/>
          <w:lang w:eastAsia="ru-RU"/>
        </w:rPr>
        <w:t xml:space="preserve">ности конкретных </w:t>
      </w:r>
      <w:r w:rsidR="002B21F1" w:rsidRPr="00405D50">
        <w:rPr>
          <w:rFonts w:ascii="Times New Roman" w:eastAsia="Times New Roman" w:hAnsi="Times New Roman" w:cs="Times New Roman"/>
          <w:sz w:val="28"/>
          <w:szCs w:val="28"/>
          <w:lang w:eastAsia="ru-RU"/>
        </w:rPr>
        <w:t>организаций отрасли</w:t>
      </w:r>
      <w:r w:rsidRPr="00405D50">
        <w:rPr>
          <w:rFonts w:ascii="Times New Roman" w:eastAsia="Times New Roman" w:hAnsi="Times New Roman" w:cs="Times New Roman"/>
          <w:sz w:val="28"/>
          <w:szCs w:val="28"/>
          <w:lang w:eastAsia="ru-RU"/>
        </w:rPr>
        <w:t xml:space="preserve"> с целью выделения лучших практик, оценки соответствия </w:t>
      </w:r>
      <w:r w:rsidR="0000471C" w:rsidRPr="00405D50">
        <w:rPr>
          <w:rFonts w:ascii="Times New Roman" w:eastAsia="Times New Roman" w:hAnsi="Times New Roman" w:cs="Times New Roman"/>
          <w:sz w:val="28"/>
          <w:szCs w:val="28"/>
          <w:lang w:eastAsia="ru-RU"/>
        </w:rPr>
        <w:t>МСФО и МСА</w:t>
      </w:r>
      <w:r w:rsidRPr="00405D50">
        <w:rPr>
          <w:rFonts w:ascii="Times New Roman" w:eastAsia="Times New Roman" w:hAnsi="Times New Roman" w:cs="Times New Roman"/>
          <w:sz w:val="28"/>
          <w:szCs w:val="28"/>
          <w:lang w:eastAsia="ru-RU"/>
        </w:rPr>
        <w:t xml:space="preserve">, а главное – выявления и систематизации проблем и вызовов, разработки рекомендаций по совершенствованию системы </w:t>
      </w:r>
      <w:r w:rsidR="002A1F4A">
        <w:rPr>
          <w:rFonts w:ascii="Times New Roman" w:eastAsia="Times New Roman" w:hAnsi="Times New Roman" w:cs="Times New Roman"/>
          <w:sz w:val="28"/>
          <w:szCs w:val="28"/>
          <w:lang w:eastAsia="ru-RU"/>
        </w:rPr>
        <w:t>учёт</w:t>
      </w:r>
      <w:r w:rsidRPr="00405D50">
        <w:rPr>
          <w:rFonts w:ascii="Times New Roman" w:eastAsia="Times New Roman" w:hAnsi="Times New Roman" w:cs="Times New Roman"/>
          <w:sz w:val="28"/>
          <w:szCs w:val="28"/>
          <w:lang w:eastAsia="ru-RU"/>
        </w:rPr>
        <w:t xml:space="preserve">а, </w:t>
      </w:r>
      <w:r w:rsidR="002A1F4A">
        <w:rPr>
          <w:rFonts w:ascii="Times New Roman" w:eastAsia="Times New Roman" w:hAnsi="Times New Roman" w:cs="Times New Roman"/>
          <w:sz w:val="28"/>
          <w:szCs w:val="28"/>
          <w:lang w:eastAsia="ru-RU"/>
        </w:rPr>
        <w:t>отчёт</w:t>
      </w:r>
      <w:r w:rsidRPr="00405D50">
        <w:rPr>
          <w:rFonts w:ascii="Times New Roman" w:eastAsia="Times New Roman" w:hAnsi="Times New Roman" w:cs="Times New Roman"/>
          <w:sz w:val="28"/>
          <w:szCs w:val="28"/>
          <w:lang w:eastAsia="ru-RU"/>
        </w:rPr>
        <w:t xml:space="preserve">ности и контроля в </w:t>
      </w:r>
      <w:r w:rsidR="00641C8D" w:rsidRPr="00405D50">
        <w:rPr>
          <w:rFonts w:ascii="Times New Roman" w:eastAsia="Times New Roman" w:hAnsi="Times New Roman" w:cs="Times New Roman"/>
          <w:sz w:val="28"/>
          <w:szCs w:val="28"/>
          <w:lang w:eastAsia="ru-RU"/>
        </w:rPr>
        <w:t>дорожно-строительн</w:t>
      </w:r>
      <w:r w:rsidRPr="00405D50">
        <w:rPr>
          <w:rFonts w:ascii="Times New Roman" w:eastAsia="Times New Roman" w:hAnsi="Times New Roman" w:cs="Times New Roman"/>
          <w:sz w:val="28"/>
          <w:szCs w:val="28"/>
          <w:lang w:eastAsia="ru-RU"/>
        </w:rPr>
        <w:t>ом секторе.</w:t>
      </w:r>
      <w:r w:rsidR="00E44174" w:rsidRPr="00405D50">
        <w:rPr>
          <w:rFonts w:ascii="Times New Roman" w:eastAsia="Times New Roman" w:hAnsi="Times New Roman" w:cs="Times New Roman"/>
          <w:sz w:val="28"/>
          <w:szCs w:val="28"/>
          <w:lang w:eastAsia="ru-RU"/>
        </w:rPr>
        <w:t xml:space="preserve"> </w:t>
      </w:r>
      <w:r w:rsidRPr="00405D50">
        <w:rPr>
          <w:rFonts w:ascii="Times New Roman" w:eastAsia="Times New Roman" w:hAnsi="Times New Roman" w:cs="Times New Roman"/>
          <w:sz w:val="28"/>
          <w:szCs w:val="28"/>
          <w:lang w:eastAsia="ru-RU"/>
        </w:rPr>
        <w:t xml:space="preserve">В </w:t>
      </w:r>
      <w:r w:rsidR="0041574A" w:rsidRPr="00405D50">
        <w:rPr>
          <w:rFonts w:ascii="Times New Roman" w:eastAsia="Times New Roman" w:hAnsi="Times New Roman" w:cs="Times New Roman"/>
          <w:sz w:val="28"/>
          <w:szCs w:val="28"/>
          <w:lang w:eastAsia="ru-RU"/>
        </w:rPr>
        <w:t>частности, ГП «</w:t>
      </w:r>
      <w:proofErr w:type="spellStart"/>
      <w:r w:rsidR="0041574A" w:rsidRPr="00405D50">
        <w:rPr>
          <w:rFonts w:ascii="Times New Roman" w:eastAsia="Times New Roman" w:hAnsi="Times New Roman" w:cs="Times New Roman"/>
          <w:sz w:val="28"/>
          <w:szCs w:val="28"/>
          <w:lang w:eastAsia="ru-RU"/>
        </w:rPr>
        <w:t>Кыргызавтожол</w:t>
      </w:r>
      <w:proofErr w:type="spellEnd"/>
      <w:r w:rsidR="0041574A" w:rsidRPr="00405D50">
        <w:rPr>
          <w:rFonts w:ascii="Times New Roman" w:eastAsia="Times New Roman" w:hAnsi="Times New Roman" w:cs="Times New Roman"/>
          <w:sz w:val="28"/>
          <w:szCs w:val="28"/>
          <w:lang w:eastAsia="ru-RU"/>
        </w:rPr>
        <w:t xml:space="preserve">» нами сделаны ряд практических рекомендаций в </w:t>
      </w:r>
      <w:r w:rsidRPr="00405D50">
        <w:rPr>
          <w:rFonts w:ascii="Times New Roman" w:eastAsia="Times New Roman" w:hAnsi="Times New Roman" w:cs="Times New Roman"/>
          <w:sz w:val="28"/>
          <w:szCs w:val="28"/>
          <w:lang w:eastAsia="ru-RU"/>
        </w:rPr>
        <w:t xml:space="preserve">области организации </w:t>
      </w:r>
      <w:r w:rsidR="002A1F4A">
        <w:rPr>
          <w:rFonts w:ascii="Times New Roman" w:eastAsia="Times New Roman" w:hAnsi="Times New Roman" w:cs="Times New Roman"/>
          <w:sz w:val="28"/>
          <w:szCs w:val="28"/>
          <w:lang w:eastAsia="ru-RU"/>
        </w:rPr>
        <w:t>учёт</w:t>
      </w:r>
      <w:r w:rsidRPr="00405D50">
        <w:rPr>
          <w:rFonts w:ascii="Times New Roman" w:eastAsia="Times New Roman" w:hAnsi="Times New Roman" w:cs="Times New Roman"/>
          <w:sz w:val="28"/>
          <w:szCs w:val="28"/>
          <w:lang w:eastAsia="ru-RU"/>
        </w:rPr>
        <w:t>но-аналитической и контрольной деятельности</w:t>
      </w:r>
      <w:r w:rsidR="0041574A" w:rsidRPr="00405D50">
        <w:rPr>
          <w:rFonts w:ascii="Times New Roman" w:eastAsia="Times New Roman" w:hAnsi="Times New Roman" w:cs="Times New Roman"/>
          <w:sz w:val="28"/>
          <w:szCs w:val="28"/>
          <w:lang w:eastAsia="ru-RU"/>
        </w:rPr>
        <w:t xml:space="preserve"> касательно</w:t>
      </w:r>
      <w:r w:rsidRPr="00405D50">
        <w:rPr>
          <w:rFonts w:ascii="Times New Roman" w:eastAsia="Times New Roman" w:hAnsi="Times New Roman" w:cs="Times New Roman"/>
          <w:sz w:val="28"/>
          <w:szCs w:val="28"/>
          <w:lang w:eastAsia="ru-RU"/>
        </w:rPr>
        <w:t>:</w:t>
      </w:r>
    </w:p>
    <w:p w14:paraId="740F6E90" w14:textId="480E0DAA" w:rsidR="00445162" w:rsidRPr="00405D50" w:rsidRDefault="00E44174" w:rsidP="004451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5D50">
        <w:rPr>
          <w:rFonts w:ascii="Times New Roman" w:eastAsia="Times New Roman" w:hAnsi="Times New Roman" w:cs="Times New Roman"/>
          <w:sz w:val="28"/>
          <w:szCs w:val="28"/>
          <w:lang w:eastAsia="ru-RU"/>
        </w:rPr>
        <w:t xml:space="preserve">- стандартов </w:t>
      </w:r>
      <w:r w:rsidR="002A1F4A">
        <w:rPr>
          <w:rFonts w:ascii="Times New Roman" w:eastAsia="Times New Roman" w:hAnsi="Times New Roman" w:cs="Times New Roman"/>
          <w:sz w:val="28"/>
          <w:szCs w:val="28"/>
          <w:lang w:eastAsia="ru-RU"/>
        </w:rPr>
        <w:t>учёт</w:t>
      </w:r>
      <w:r w:rsidRPr="00405D50">
        <w:rPr>
          <w:rFonts w:ascii="Times New Roman" w:eastAsia="Times New Roman" w:hAnsi="Times New Roman" w:cs="Times New Roman"/>
          <w:sz w:val="28"/>
          <w:szCs w:val="28"/>
          <w:lang w:eastAsia="ru-RU"/>
        </w:rPr>
        <w:t>а,</w:t>
      </w:r>
      <w:r w:rsidR="00445162" w:rsidRPr="00405D50">
        <w:rPr>
          <w:rFonts w:ascii="Times New Roman" w:eastAsia="Times New Roman" w:hAnsi="Times New Roman" w:cs="Times New Roman"/>
          <w:sz w:val="28"/>
          <w:szCs w:val="28"/>
          <w:lang w:eastAsia="ru-RU"/>
        </w:rPr>
        <w:t xml:space="preserve"> </w:t>
      </w:r>
      <w:r w:rsidR="002A1F4A">
        <w:rPr>
          <w:rFonts w:ascii="Times New Roman" w:eastAsia="Times New Roman" w:hAnsi="Times New Roman" w:cs="Times New Roman"/>
          <w:sz w:val="28"/>
          <w:szCs w:val="28"/>
          <w:lang w:eastAsia="ru-RU"/>
        </w:rPr>
        <w:t>отчёт</w:t>
      </w:r>
      <w:r w:rsidR="00445162" w:rsidRPr="00405D50">
        <w:rPr>
          <w:rFonts w:ascii="Times New Roman" w:eastAsia="Times New Roman" w:hAnsi="Times New Roman" w:cs="Times New Roman"/>
          <w:sz w:val="28"/>
          <w:szCs w:val="28"/>
          <w:lang w:eastAsia="ru-RU"/>
        </w:rPr>
        <w:t>ности - соблюдение МСФО, определ</w:t>
      </w:r>
      <w:r w:rsidRPr="00405D50">
        <w:rPr>
          <w:rFonts w:ascii="Times New Roman" w:eastAsia="Times New Roman" w:hAnsi="Times New Roman" w:cs="Times New Roman"/>
          <w:sz w:val="28"/>
          <w:szCs w:val="28"/>
          <w:lang w:eastAsia="ru-RU"/>
        </w:rPr>
        <w:t>яющих</w:t>
      </w:r>
      <w:r w:rsidR="00445162" w:rsidRPr="00405D50">
        <w:rPr>
          <w:rFonts w:ascii="Times New Roman" w:eastAsia="Times New Roman" w:hAnsi="Times New Roman" w:cs="Times New Roman"/>
          <w:sz w:val="28"/>
          <w:szCs w:val="28"/>
          <w:lang w:eastAsia="ru-RU"/>
        </w:rPr>
        <w:t xml:space="preserve"> правила </w:t>
      </w:r>
      <w:r w:rsidR="002A1F4A">
        <w:rPr>
          <w:rFonts w:ascii="Times New Roman" w:eastAsia="Times New Roman" w:hAnsi="Times New Roman" w:cs="Times New Roman"/>
          <w:sz w:val="28"/>
          <w:szCs w:val="28"/>
          <w:lang w:eastAsia="ru-RU"/>
        </w:rPr>
        <w:t>учёт</w:t>
      </w:r>
      <w:r w:rsidR="00445162" w:rsidRPr="00405D50">
        <w:rPr>
          <w:rFonts w:ascii="Times New Roman" w:eastAsia="Times New Roman" w:hAnsi="Times New Roman" w:cs="Times New Roman"/>
          <w:sz w:val="28"/>
          <w:szCs w:val="28"/>
          <w:lang w:eastAsia="ru-RU"/>
        </w:rPr>
        <w:t>а затрат на строительство объектов инфраструктуры;</w:t>
      </w:r>
    </w:p>
    <w:p w14:paraId="0F118652" w14:textId="0BFDDFE7" w:rsidR="00445162" w:rsidRPr="00405D50" w:rsidRDefault="0041574A" w:rsidP="004451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5D50">
        <w:rPr>
          <w:rFonts w:ascii="Times New Roman" w:eastAsia="Times New Roman" w:hAnsi="Times New Roman" w:cs="Times New Roman"/>
          <w:sz w:val="28"/>
          <w:szCs w:val="28"/>
          <w:lang w:eastAsia="ru-RU"/>
        </w:rPr>
        <w:t xml:space="preserve">- системы </w:t>
      </w:r>
      <w:r w:rsidR="002A1F4A">
        <w:rPr>
          <w:rFonts w:ascii="Times New Roman" w:eastAsia="Times New Roman" w:hAnsi="Times New Roman" w:cs="Times New Roman"/>
          <w:sz w:val="28"/>
          <w:szCs w:val="28"/>
          <w:lang w:eastAsia="ru-RU"/>
        </w:rPr>
        <w:t>учёт</w:t>
      </w:r>
      <w:r w:rsidRPr="00405D50">
        <w:rPr>
          <w:rFonts w:ascii="Times New Roman" w:eastAsia="Times New Roman" w:hAnsi="Times New Roman" w:cs="Times New Roman"/>
          <w:sz w:val="28"/>
          <w:szCs w:val="28"/>
          <w:lang w:eastAsia="ru-RU"/>
        </w:rPr>
        <w:t xml:space="preserve">а затрат - </w:t>
      </w:r>
      <w:r w:rsidR="00445162" w:rsidRPr="00405D50">
        <w:rPr>
          <w:rFonts w:ascii="Times New Roman" w:eastAsia="Times New Roman" w:hAnsi="Times New Roman" w:cs="Times New Roman"/>
          <w:sz w:val="28"/>
          <w:szCs w:val="28"/>
          <w:lang w:eastAsia="ru-RU"/>
        </w:rPr>
        <w:t xml:space="preserve">использование систем </w:t>
      </w:r>
      <w:r w:rsidR="002A1F4A">
        <w:rPr>
          <w:rFonts w:ascii="Times New Roman" w:eastAsia="Times New Roman" w:hAnsi="Times New Roman" w:cs="Times New Roman"/>
          <w:sz w:val="28"/>
          <w:szCs w:val="28"/>
          <w:lang w:eastAsia="ru-RU"/>
        </w:rPr>
        <w:t>учёт</w:t>
      </w:r>
      <w:r w:rsidR="00445162" w:rsidRPr="00405D50">
        <w:rPr>
          <w:rFonts w:ascii="Times New Roman" w:eastAsia="Times New Roman" w:hAnsi="Times New Roman" w:cs="Times New Roman"/>
          <w:sz w:val="28"/>
          <w:szCs w:val="28"/>
          <w:lang w:eastAsia="ru-RU"/>
        </w:rPr>
        <w:t xml:space="preserve">а затрат по объектам, видам работ, времени и материалов для </w:t>
      </w:r>
      <w:r w:rsidR="00E44174" w:rsidRPr="00405D50">
        <w:rPr>
          <w:rFonts w:ascii="Times New Roman" w:eastAsia="Times New Roman" w:hAnsi="Times New Roman" w:cs="Times New Roman"/>
          <w:sz w:val="28"/>
          <w:szCs w:val="28"/>
          <w:lang w:eastAsia="ru-RU"/>
        </w:rPr>
        <w:t>оценки</w:t>
      </w:r>
      <w:r w:rsidR="00445162" w:rsidRPr="00405D50">
        <w:rPr>
          <w:rFonts w:ascii="Times New Roman" w:eastAsia="Times New Roman" w:hAnsi="Times New Roman" w:cs="Times New Roman"/>
          <w:sz w:val="28"/>
          <w:szCs w:val="28"/>
          <w:lang w:eastAsia="ru-RU"/>
        </w:rPr>
        <w:t xml:space="preserve"> затрат по этапам строительства;</w:t>
      </w:r>
    </w:p>
    <w:p w14:paraId="2E5AC2F2" w14:textId="77777777" w:rsidR="00445162" w:rsidRPr="00405D50" w:rsidRDefault="00445162" w:rsidP="004451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5D50">
        <w:rPr>
          <w:rFonts w:ascii="Times New Roman" w:eastAsia="Times New Roman" w:hAnsi="Times New Roman" w:cs="Times New Roman"/>
          <w:sz w:val="28"/>
          <w:szCs w:val="28"/>
          <w:lang w:eastAsia="ru-RU"/>
        </w:rPr>
        <w:t xml:space="preserve">- калькуляции себестоимости </w:t>
      </w:r>
      <w:r w:rsidR="009B4FAA" w:rsidRPr="00405D50">
        <w:rPr>
          <w:rFonts w:ascii="Times New Roman" w:eastAsia="Times New Roman" w:hAnsi="Times New Roman" w:cs="Times New Roman"/>
          <w:sz w:val="28"/>
          <w:szCs w:val="28"/>
          <w:lang w:eastAsia="ru-RU"/>
        </w:rPr>
        <w:t>–</w:t>
      </w:r>
      <w:r w:rsidRPr="00405D50">
        <w:rPr>
          <w:rFonts w:ascii="Times New Roman" w:eastAsia="Times New Roman" w:hAnsi="Times New Roman" w:cs="Times New Roman"/>
          <w:sz w:val="28"/>
          <w:szCs w:val="28"/>
          <w:lang w:eastAsia="ru-RU"/>
        </w:rPr>
        <w:t xml:space="preserve"> выпол</w:t>
      </w:r>
      <w:r w:rsidR="009B4FAA" w:rsidRPr="00405D50">
        <w:rPr>
          <w:rFonts w:ascii="Times New Roman" w:eastAsia="Times New Roman" w:hAnsi="Times New Roman" w:cs="Times New Roman"/>
          <w:sz w:val="28"/>
          <w:szCs w:val="28"/>
          <w:lang w:eastAsia="ru-RU"/>
        </w:rPr>
        <w:t xml:space="preserve">нение </w:t>
      </w:r>
      <w:r w:rsidRPr="00405D50">
        <w:rPr>
          <w:rFonts w:ascii="Times New Roman" w:eastAsia="Times New Roman" w:hAnsi="Times New Roman" w:cs="Times New Roman"/>
          <w:sz w:val="28"/>
          <w:szCs w:val="28"/>
          <w:lang w:eastAsia="ru-RU"/>
        </w:rPr>
        <w:t>расчет</w:t>
      </w:r>
      <w:r w:rsidR="009B4FAA" w:rsidRPr="00405D50">
        <w:rPr>
          <w:rFonts w:ascii="Times New Roman" w:eastAsia="Times New Roman" w:hAnsi="Times New Roman" w:cs="Times New Roman"/>
          <w:sz w:val="28"/>
          <w:szCs w:val="28"/>
          <w:lang w:eastAsia="ru-RU"/>
        </w:rPr>
        <w:t>а</w:t>
      </w:r>
      <w:r w:rsidRPr="00405D50">
        <w:rPr>
          <w:rFonts w:ascii="Times New Roman" w:eastAsia="Times New Roman" w:hAnsi="Times New Roman" w:cs="Times New Roman"/>
          <w:sz w:val="28"/>
          <w:szCs w:val="28"/>
          <w:lang w:eastAsia="ru-RU"/>
        </w:rPr>
        <w:t xml:space="preserve"> себестоимости каждого километра дороги, с включением всех затрат по проектированию, </w:t>
      </w:r>
      <w:r w:rsidRPr="00405D50">
        <w:rPr>
          <w:rFonts w:ascii="Times New Roman" w:eastAsia="Times New Roman" w:hAnsi="Times New Roman" w:cs="Times New Roman"/>
          <w:sz w:val="28"/>
          <w:szCs w:val="28"/>
          <w:lang w:eastAsia="ru-RU"/>
        </w:rPr>
        <w:lastRenderedPageBreak/>
        <w:t>управлению проектом, подготовке и закупке материалов, строительству, и в дальнейшем с обслуживанием автодороги по завершении строительства;</w:t>
      </w:r>
    </w:p>
    <w:p w14:paraId="6AF57881" w14:textId="3CBEFC0B" w:rsidR="00445162" w:rsidRPr="00405D50" w:rsidRDefault="00445162" w:rsidP="004451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5D50">
        <w:rPr>
          <w:rFonts w:ascii="Times New Roman" w:eastAsia="Times New Roman" w:hAnsi="Times New Roman" w:cs="Times New Roman"/>
          <w:sz w:val="28"/>
          <w:szCs w:val="28"/>
          <w:lang w:eastAsia="ru-RU"/>
        </w:rPr>
        <w:t xml:space="preserve">- амортизации и резервов – помимо </w:t>
      </w:r>
      <w:r w:rsidR="002A1F4A">
        <w:rPr>
          <w:rFonts w:ascii="Times New Roman" w:eastAsia="Times New Roman" w:hAnsi="Times New Roman" w:cs="Times New Roman"/>
          <w:sz w:val="28"/>
          <w:szCs w:val="28"/>
          <w:lang w:eastAsia="ru-RU"/>
        </w:rPr>
        <w:t>учёт</w:t>
      </w:r>
      <w:r w:rsidRPr="00405D50">
        <w:rPr>
          <w:rFonts w:ascii="Times New Roman" w:eastAsia="Times New Roman" w:hAnsi="Times New Roman" w:cs="Times New Roman"/>
          <w:sz w:val="28"/>
          <w:szCs w:val="28"/>
          <w:lang w:eastAsia="ru-RU"/>
        </w:rPr>
        <w:t>а амортизации объектов основных средств, использ</w:t>
      </w:r>
      <w:r w:rsidR="0000471C" w:rsidRPr="00405D50">
        <w:rPr>
          <w:rFonts w:ascii="Times New Roman" w:eastAsia="Times New Roman" w:hAnsi="Times New Roman" w:cs="Times New Roman"/>
          <w:sz w:val="28"/>
          <w:szCs w:val="28"/>
          <w:lang w:eastAsia="ru-RU"/>
        </w:rPr>
        <w:t>уем</w:t>
      </w:r>
      <w:r w:rsidRPr="00405D50">
        <w:rPr>
          <w:rFonts w:ascii="Times New Roman" w:eastAsia="Times New Roman" w:hAnsi="Times New Roman" w:cs="Times New Roman"/>
          <w:sz w:val="28"/>
          <w:szCs w:val="28"/>
          <w:lang w:eastAsia="ru-RU"/>
        </w:rPr>
        <w:t>ых в строительстве дорог, рекомендовано создани</w:t>
      </w:r>
      <w:r w:rsidR="0000471C" w:rsidRPr="00405D50">
        <w:rPr>
          <w:rFonts w:ascii="Times New Roman" w:eastAsia="Times New Roman" w:hAnsi="Times New Roman" w:cs="Times New Roman"/>
          <w:sz w:val="28"/>
          <w:szCs w:val="28"/>
          <w:lang w:eastAsia="ru-RU"/>
        </w:rPr>
        <w:t>е резерва</w:t>
      </w:r>
      <w:r w:rsidR="0041574A" w:rsidRPr="00405D50">
        <w:rPr>
          <w:rFonts w:ascii="Times New Roman" w:eastAsia="Times New Roman" w:hAnsi="Times New Roman" w:cs="Times New Roman"/>
          <w:sz w:val="28"/>
          <w:szCs w:val="28"/>
          <w:lang w:eastAsia="ru-RU"/>
        </w:rPr>
        <w:t xml:space="preserve"> на покрытие непредви</w:t>
      </w:r>
      <w:r w:rsidRPr="00405D50">
        <w:rPr>
          <w:rFonts w:ascii="Times New Roman" w:eastAsia="Times New Roman" w:hAnsi="Times New Roman" w:cs="Times New Roman"/>
          <w:sz w:val="28"/>
          <w:szCs w:val="28"/>
          <w:lang w:eastAsia="ru-RU"/>
        </w:rPr>
        <w:t>денных расходов и рисков;</w:t>
      </w:r>
    </w:p>
    <w:p w14:paraId="661CEEB6" w14:textId="77777777" w:rsidR="00445162" w:rsidRPr="00405D50" w:rsidRDefault="00445162" w:rsidP="0044516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05D50">
        <w:rPr>
          <w:rFonts w:ascii="Times New Roman" w:eastAsia="Times New Roman" w:hAnsi="Times New Roman" w:cs="Times New Roman"/>
          <w:sz w:val="28"/>
          <w:szCs w:val="28"/>
          <w:lang w:eastAsia="ru-RU"/>
        </w:rPr>
        <w:t xml:space="preserve">- анализа эффективности и контроля </w:t>
      </w:r>
      <w:r w:rsidR="009B4FAA" w:rsidRPr="00405D50">
        <w:rPr>
          <w:rFonts w:ascii="Times New Roman" w:eastAsia="Times New Roman" w:hAnsi="Times New Roman" w:cs="Times New Roman"/>
          <w:sz w:val="28"/>
          <w:szCs w:val="28"/>
          <w:lang w:eastAsia="ru-RU"/>
        </w:rPr>
        <w:t>–</w:t>
      </w:r>
      <w:r w:rsidRPr="00405D50">
        <w:rPr>
          <w:rFonts w:ascii="Times New Roman" w:eastAsia="Times New Roman" w:hAnsi="Times New Roman" w:cs="Times New Roman"/>
          <w:sz w:val="28"/>
          <w:szCs w:val="28"/>
          <w:lang w:eastAsia="ru-RU"/>
        </w:rPr>
        <w:t xml:space="preserve"> п</w:t>
      </w:r>
      <w:r w:rsidR="009B4FAA" w:rsidRPr="00405D50">
        <w:rPr>
          <w:rFonts w:ascii="Times New Roman" w:eastAsia="Times New Roman" w:hAnsi="Times New Roman" w:cs="Times New Roman"/>
          <w:sz w:val="28"/>
          <w:szCs w:val="28"/>
          <w:lang w:eastAsia="ru-RU"/>
        </w:rPr>
        <w:t xml:space="preserve">роведение </w:t>
      </w:r>
      <w:r w:rsidRPr="00405D50">
        <w:rPr>
          <w:rFonts w:ascii="Times New Roman" w:eastAsia="Times New Roman" w:hAnsi="Times New Roman" w:cs="Times New Roman"/>
          <w:sz w:val="28"/>
          <w:szCs w:val="28"/>
          <w:lang w:eastAsia="ru-RU"/>
        </w:rPr>
        <w:t>анализа эффективности затрат для дальнейшей оптимизации бюджета и повы</w:t>
      </w:r>
      <w:r w:rsidR="009B4FAA" w:rsidRPr="00405D50">
        <w:rPr>
          <w:rFonts w:ascii="Times New Roman" w:eastAsia="Times New Roman" w:hAnsi="Times New Roman" w:cs="Times New Roman"/>
          <w:sz w:val="28"/>
          <w:szCs w:val="28"/>
          <w:lang w:eastAsia="ru-RU"/>
        </w:rPr>
        <w:t>шения рентабельности проектов, контроля</w:t>
      </w:r>
      <w:r w:rsidRPr="00405D50">
        <w:rPr>
          <w:rFonts w:ascii="Times New Roman" w:eastAsia="Times New Roman" w:hAnsi="Times New Roman" w:cs="Times New Roman"/>
          <w:sz w:val="28"/>
          <w:szCs w:val="28"/>
          <w:lang w:eastAsia="ru-RU"/>
        </w:rPr>
        <w:t xml:space="preserve"> затрат </w:t>
      </w:r>
      <w:r w:rsidR="00E44174" w:rsidRPr="00405D50">
        <w:rPr>
          <w:rFonts w:ascii="Times New Roman" w:eastAsia="Times New Roman" w:hAnsi="Times New Roman" w:cs="Times New Roman"/>
          <w:sz w:val="28"/>
          <w:szCs w:val="28"/>
          <w:lang w:eastAsia="ru-RU"/>
        </w:rPr>
        <w:t>по</w:t>
      </w:r>
      <w:r w:rsidRPr="00405D50">
        <w:rPr>
          <w:rFonts w:ascii="Times New Roman" w:eastAsia="Times New Roman" w:hAnsi="Times New Roman" w:cs="Times New Roman"/>
          <w:sz w:val="28"/>
          <w:szCs w:val="28"/>
          <w:lang w:eastAsia="ru-RU"/>
        </w:rPr>
        <w:t xml:space="preserve"> этап</w:t>
      </w:r>
      <w:r w:rsidR="00E44174" w:rsidRPr="00405D50">
        <w:rPr>
          <w:rFonts w:ascii="Times New Roman" w:eastAsia="Times New Roman" w:hAnsi="Times New Roman" w:cs="Times New Roman"/>
          <w:sz w:val="28"/>
          <w:szCs w:val="28"/>
          <w:lang w:eastAsia="ru-RU"/>
        </w:rPr>
        <w:t>ам</w:t>
      </w:r>
      <w:r w:rsidRPr="00405D50">
        <w:rPr>
          <w:rFonts w:ascii="Times New Roman" w:eastAsia="Times New Roman" w:hAnsi="Times New Roman" w:cs="Times New Roman"/>
          <w:sz w:val="28"/>
          <w:szCs w:val="28"/>
          <w:lang w:eastAsia="ru-RU"/>
        </w:rPr>
        <w:t xml:space="preserve"> строительства и эксплуатации дороги.</w:t>
      </w:r>
    </w:p>
    <w:p w14:paraId="7EFEB413" w14:textId="0AAD12CD" w:rsidR="0000471C" w:rsidRPr="00790469" w:rsidRDefault="0041574A" w:rsidP="004157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0469">
        <w:rPr>
          <w:rFonts w:ascii="Times New Roman" w:eastAsia="Times New Roman" w:hAnsi="Times New Roman" w:cs="Times New Roman"/>
          <w:sz w:val="28"/>
          <w:szCs w:val="28"/>
          <w:lang w:eastAsia="ru-RU"/>
        </w:rPr>
        <w:t xml:space="preserve">Калькуляция себестоимости и </w:t>
      </w:r>
      <w:r w:rsidR="002A1F4A">
        <w:rPr>
          <w:rFonts w:ascii="Times New Roman" w:eastAsia="Times New Roman" w:hAnsi="Times New Roman" w:cs="Times New Roman"/>
          <w:sz w:val="28"/>
          <w:szCs w:val="28"/>
          <w:lang w:eastAsia="ru-RU"/>
        </w:rPr>
        <w:t>учёт</w:t>
      </w:r>
      <w:r w:rsidRPr="00790469">
        <w:rPr>
          <w:rFonts w:ascii="Times New Roman" w:eastAsia="Times New Roman" w:hAnsi="Times New Roman" w:cs="Times New Roman"/>
          <w:sz w:val="28"/>
          <w:szCs w:val="28"/>
          <w:lang w:eastAsia="ru-RU"/>
        </w:rPr>
        <w:t xml:space="preserve"> затрат в дорожном строительстве предполагает </w:t>
      </w:r>
      <w:r w:rsidR="002A1F4A">
        <w:rPr>
          <w:rFonts w:ascii="Times New Roman" w:eastAsia="Times New Roman" w:hAnsi="Times New Roman" w:cs="Times New Roman"/>
          <w:sz w:val="28"/>
          <w:szCs w:val="28"/>
          <w:lang w:eastAsia="ru-RU"/>
        </w:rPr>
        <w:t>учёт</w:t>
      </w:r>
      <w:r w:rsidRPr="00790469">
        <w:rPr>
          <w:rFonts w:ascii="Times New Roman" w:eastAsia="Times New Roman" w:hAnsi="Times New Roman" w:cs="Times New Roman"/>
          <w:sz w:val="28"/>
          <w:szCs w:val="28"/>
          <w:lang w:eastAsia="ru-RU"/>
        </w:rPr>
        <w:t xml:space="preserve"> различных аспектов и требует комплексного системного подхода к </w:t>
      </w:r>
      <w:r w:rsidR="002A1F4A">
        <w:rPr>
          <w:rFonts w:ascii="Times New Roman" w:eastAsia="Times New Roman" w:hAnsi="Times New Roman" w:cs="Times New Roman"/>
          <w:sz w:val="28"/>
          <w:szCs w:val="28"/>
          <w:lang w:eastAsia="ru-RU"/>
        </w:rPr>
        <w:t>учёт</w:t>
      </w:r>
      <w:r w:rsidRPr="00790469">
        <w:rPr>
          <w:rFonts w:ascii="Times New Roman" w:eastAsia="Times New Roman" w:hAnsi="Times New Roman" w:cs="Times New Roman"/>
          <w:sz w:val="28"/>
          <w:szCs w:val="28"/>
          <w:lang w:eastAsia="ru-RU"/>
        </w:rPr>
        <w:t>у всех элементов и статей затрат, понесенных в хо</w:t>
      </w:r>
      <w:r w:rsidR="00061641">
        <w:rPr>
          <w:rFonts w:ascii="Times New Roman" w:eastAsia="Times New Roman" w:hAnsi="Times New Roman" w:cs="Times New Roman"/>
          <w:sz w:val="28"/>
          <w:szCs w:val="28"/>
          <w:lang w:eastAsia="ru-RU"/>
        </w:rPr>
        <w:t>де проектирования, строительства</w:t>
      </w:r>
      <w:r w:rsidRPr="00790469">
        <w:rPr>
          <w:rFonts w:ascii="Times New Roman" w:eastAsia="Times New Roman" w:hAnsi="Times New Roman" w:cs="Times New Roman"/>
          <w:sz w:val="28"/>
          <w:szCs w:val="28"/>
          <w:lang w:eastAsia="ru-RU"/>
        </w:rPr>
        <w:t xml:space="preserve"> и обслуживания дорог. Исследования показали, что средняя стоимость 1 к</w:t>
      </w:r>
      <w:r w:rsidR="0000471C" w:rsidRPr="00790469">
        <w:rPr>
          <w:rFonts w:ascii="Times New Roman" w:eastAsia="Times New Roman" w:hAnsi="Times New Roman" w:cs="Times New Roman"/>
          <w:sz w:val="28"/>
          <w:szCs w:val="28"/>
          <w:lang w:eastAsia="ru-RU"/>
        </w:rPr>
        <w:t>м</w:t>
      </w:r>
      <w:r w:rsidRPr="00790469">
        <w:rPr>
          <w:rFonts w:ascii="Times New Roman" w:eastAsia="Times New Roman" w:hAnsi="Times New Roman" w:cs="Times New Roman"/>
          <w:sz w:val="28"/>
          <w:szCs w:val="28"/>
          <w:lang w:eastAsia="ru-RU"/>
        </w:rPr>
        <w:t xml:space="preserve"> дороги меняется в зависимости от типа дороги, местоположения, условий местности, технических характеристик и других факторов. Для получения общей картины нами определены средние ориентировочные расходы на строительство автомобильных дорог по данным завершенных и реализуемых в настоящее время проектов и статистических данных.</w:t>
      </w:r>
      <w:r w:rsidR="0000471C" w:rsidRPr="00790469">
        <w:rPr>
          <w:rFonts w:ascii="Times New Roman" w:eastAsia="Times New Roman" w:hAnsi="Times New Roman" w:cs="Times New Roman"/>
          <w:sz w:val="28"/>
          <w:szCs w:val="28"/>
          <w:lang w:eastAsia="ru-RU"/>
        </w:rPr>
        <w:t xml:space="preserve"> Детализированное распределение затрат, образующих себестоимость 1 км дороги отражено в </w:t>
      </w:r>
      <w:r w:rsidR="00A70E9E">
        <w:rPr>
          <w:rFonts w:ascii="Times New Roman" w:eastAsia="Times New Roman" w:hAnsi="Times New Roman" w:cs="Times New Roman"/>
          <w:sz w:val="28"/>
          <w:szCs w:val="28"/>
          <w:lang w:eastAsia="ru-RU"/>
        </w:rPr>
        <w:t xml:space="preserve">таблице </w:t>
      </w:r>
      <w:r w:rsidR="00A70E9E">
        <w:rPr>
          <w:rFonts w:ascii="Times New Roman" w:eastAsia="Times New Roman" w:hAnsi="Times New Roman" w:cs="Times New Roman"/>
          <w:sz w:val="28"/>
          <w:szCs w:val="28"/>
          <w:lang w:val="ky-KG" w:eastAsia="ru-RU"/>
        </w:rPr>
        <w:t>9</w:t>
      </w:r>
      <w:r w:rsidR="0000471C" w:rsidRPr="00790469">
        <w:rPr>
          <w:rFonts w:ascii="Times New Roman" w:eastAsia="Times New Roman" w:hAnsi="Times New Roman" w:cs="Times New Roman"/>
          <w:sz w:val="28"/>
          <w:szCs w:val="28"/>
          <w:lang w:eastAsia="ru-RU"/>
        </w:rPr>
        <w:t xml:space="preserve">. </w:t>
      </w:r>
    </w:p>
    <w:p w14:paraId="0C4F35B1" w14:textId="77777777" w:rsidR="00112B29" w:rsidRDefault="00524F84" w:rsidP="00E92E9F">
      <w:pPr>
        <w:spacing w:after="0" w:line="240" w:lineRule="auto"/>
        <w:jc w:val="both"/>
        <w:rPr>
          <w:rFonts w:ascii="Times New Roman" w:hAnsi="Times New Roman" w:cs="Times New Roman"/>
          <w:b/>
          <w:sz w:val="28"/>
          <w:szCs w:val="28"/>
        </w:rPr>
      </w:pPr>
      <w:r w:rsidRPr="00790469">
        <w:rPr>
          <w:rFonts w:ascii="Times New Roman" w:eastAsia="Times New Roman" w:hAnsi="Times New Roman" w:cs="Times New Roman"/>
          <w:b/>
          <w:bCs/>
          <w:sz w:val="28"/>
          <w:szCs w:val="28"/>
          <w:lang w:eastAsia="ru-RU"/>
        </w:rPr>
        <w:t xml:space="preserve">Таблица </w:t>
      </w:r>
      <w:r w:rsidR="00A70E9E">
        <w:rPr>
          <w:rFonts w:ascii="Times New Roman" w:eastAsia="Times New Roman" w:hAnsi="Times New Roman" w:cs="Times New Roman"/>
          <w:b/>
          <w:bCs/>
          <w:sz w:val="28"/>
          <w:szCs w:val="28"/>
          <w:lang w:val="ky-KG" w:eastAsia="ru-RU"/>
        </w:rPr>
        <w:t>9</w:t>
      </w:r>
      <w:r w:rsidRPr="00790469">
        <w:rPr>
          <w:rFonts w:ascii="Times New Roman" w:eastAsia="Times New Roman" w:hAnsi="Times New Roman" w:cs="Times New Roman"/>
          <w:b/>
          <w:bCs/>
          <w:sz w:val="28"/>
          <w:szCs w:val="28"/>
          <w:lang w:eastAsia="ru-RU"/>
        </w:rPr>
        <w:t xml:space="preserve"> </w:t>
      </w:r>
      <w:r w:rsidR="0000471C" w:rsidRPr="00790469">
        <w:rPr>
          <w:rFonts w:ascii="Times New Roman" w:eastAsia="Times New Roman" w:hAnsi="Times New Roman" w:cs="Times New Roman"/>
          <w:b/>
          <w:bCs/>
          <w:sz w:val="28"/>
          <w:szCs w:val="28"/>
          <w:lang w:eastAsia="ru-RU"/>
        </w:rPr>
        <w:t xml:space="preserve">- Итоговая калькуляция </w:t>
      </w:r>
      <w:r w:rsidR="0000471C" w:rsidRPr="00790469">
        <w:rPr>
          <w:rFonts w:ascii="Times New Roman" w:hAnsi="Times New Roman" w:cs="Times New Roman"/>
          <w:b/>
          <w:sz w:val="28"/>
          <w:szCs w:val="28"/>
        </w:rPr>
        <w:t xml:space="preserve">себестоимости </w:t>
      </w:r>
      <w:r w:rsidR="00626BA2">
        <w:rPr>
          <w:rFonts w:ascii="Times New Roman" w:hAnsi="Times New Roman" w:cs="Times New Roman"/>
          <w:b/>
          <w:sz w:val="28"/>
          <w:szCs w:val="28"/>
        </w:rPr>
        <w:t xml:space="preserve">строительства </w:t>
      </w:r>
    </w:p>
    <w:p w14:paraId="55CB7348" w14:textId="77777777" w:rsidR="0000471C" w:rsidRPr="00790469" w:rsidRDefault="00E92E9F" w:rsidP="00E92E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00471C" w:rsidRPr="00790469">
        <w:rPr>
          <w:rFonts w:ascii="Times New Roman" w:hAnsi="Times New Roman" w:cs="Times New Roman"/>
          <w:b/>
          <w:sz w:val="28"/>
          <w:szCs w:val="28"/>
        </w:rPr>
        <w:t xml:space="preserve"> километра дороги</w:t>
      </w:r>
    </w:p>
    <w:tbl>
      <w:tblPr>
        <w:tblW w:w="9654" w:type="dxa"/>
        <w:tblInd w:w="93" w:type="dxa"/>
        <w:tblLook w:val="04A0" w:firstRow="1" w:lastRow="0" w:firstColumn="1" w:lastColumn="0" w:noHBand="0" w:noVBand="1"/>
      </w:tblPr>
      <w:tblGrid>
        <w:gridCol w:w="6819"/>
        <w:gridCol w:w="2835"/>
      </w:tblGrid>
      <w:tr w:rsidR="0000471C" w:rsidRPr="00480831" w14:paraId="3747C549" w14:textId="77777777" w:rsidTr="00112B29">
        <w:trPr>
          <w:trHeight w:val="5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282E5" w14:textId="77777777" w:rsidR="0000471C" w:rsidRPr="00480831" w:rsidRDefault="0000471C" w:rsidP="0000471C">
            <w:pPr>
              <w:spacing w:after="0" w:line="240" w:lineRule="auto"/>
              <w:jc w:val="center"/>
              <w:rPr>
                <w:rFonts w:ascii="Times New Roman" w:eastAsia="Times New Roman" w:hAnsi="Times New Roman" w:cs="Times New Roman"/>
                <w:b/>
                <w:bCs/>
                <w:sz w:val="24"/>
                <w:szCs w:val="24"/>
                <w:lang w:eastAsia="ru-RU"/>
              </w:rPr>
            </w:pPr>
            <w:r w:rsidRPr="00480831">
              <w:rPr>
                <w:rFonts w:ascii="Times New Roman" w:eastAsia="Times New Roman" w:hAnsi="Times New Roman" w:cs="Times New Roman"/>
                <w:b/>
                <w:bCs/>
                <w:sz w:val="24"/>
                <w:szCs w:val="24"/>
                <w:lang w:eastAsia="ru-RU"/>
              </w:rPr>
              <w:t>Категория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634810D" w14:textId="77777777" w:rsidR="0000471C" w:rsidRPr="00480831" w:rsidRDefault="002B21F1" w:rsidP="0000471C">
            <w:pPr>
              <w:spacing w:after="0" w:line="240" w:lineRule="auto"/>
              <w:jc w:val="center"/>
              <w:rPr>
                <w:rFonts w:ascii="Times New Roman" w:eastAsia="Times New Roman" w:hAnsi="Times New Roman" w:cs="Times New Roman"/>
                <w:b/>
                <w:bCs/>
                <w:sz w:val="24"/>
                <w:szCs w:val="24"/>
                <w:lang w:eastAsia="ru-RU"/>
              </w:rPr>
            </w:pPr>
            <w:r w:rsidRPr="00480831">
              <w:rPr>
                <w:rFonts w:ascii="Times New Roman" w:eastAsia="Times New Roman" w:hAnsi="Times New Roman" w:cs="Times New Roman"/>
                <w:b/>
                <w:bCs/>
                <w:sz w:val="24"/>
                <w:szCs w:val="24"/>
                <w:lang w:eastAsia="ru-RU"/>
              </w:rPr>
              <w:t>Сумма, сомов</w:t>
            </w:r>
          </w:p>
        </w:tc>
      </w:tr>
      <w:tr w:rsidR="002B21F1" w:rsidRPr="00480831" w14:paraId="2D07F670" w14:textId="77777777" w:rsidTr="00112B29">
        <w:trPr>
          <w:trHeight w:val="5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85B22" w14:textId="77777777" w:rsidR="002B21F1" w:rsidRPr="00480831" w:rsidRDefault="002B21F1" w:rsidP="002B21F1">
            <w:pPr>
              <w:spacing w:after="0" w:line="240" w:lineRule="auto"/>
              <w:rPr>
                <w:rFonts w:ascii="Times New Roman" w:eastAsia="Times New Roman" w:hAnsi="Times New Roman" w:cs="Times New Roman"/>
                <w:sz w:val="24"/>
                <w:szCs w:val="24"/>
                <w:lang w:eastAsia="ru-RU"/>
              </w:rPr>
            </w:pPr>
            <w:r w:rsidRPr="00480831">
              <w:rPr>
                <w:rFonts w:ascii="Times New Roman" w:eastAsia="Times New Roman" w:hAnsi="Times New Roman" w:cs="Times New Roman"/>
                <w:sz w:val="24"/>
                <w:szCs w:val="24"/>
                <w:lang w:eastAsia="ru-RU"/>
              </w:rPr>
              <w:t>Проектирование и подготовительные работы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97D0A7B" w14:textId="77777777" w:rsidR="002B21F1" w:rsidRPr="00480831" w:rsidRDefault="002B21F1" w:rsidP="002B21F1">
            <w:pPr>
              <w:spacing w:after="0" w:line="240" w:lineRule="auto"/>
              <w:jc w:val="center"/>
              <w:rPr>
                <w:rFonts w:ascii="Times New Roman" w:eastAsia="Times New Roman" w:hAnsi="Times New Roman" w:cs="Times New Roman"/>
                <w:sz w:val="24"/>
                <w:szCs w:val="24"/>
                <w:lang w:eastAsia="ru-RU"/>
              </w:rPr>
            </w:pPr>
            <w:r w:rsidRPr="00480831">
              <w:rPr>
                <w:rFonts w:ascii="Times New Roman" w:eastAsia="Times New Roman" w:hAnsi="Times New Roman" w:cs="Times New Roman"/>
                <w:bCs/>
                <w:sz w:val="24"/>
                <w:szCs w:val="24"/>
                <w:lang w:eastAsia="ru-RU"/>
              </w:rPr>
              <w:t>24 080 000</w:t>
            </w:r>
          </w:p>
        </w:tc>
      </w:tr>
      <w:tr w:rsidR="002B21F1" w:rsidRPr="00480831" w14:paraId="07655076" w14:textId="77777777" w:rsidTr="00112B29">
        <w:trPr>
          <w:trHeight w:val="134"/>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5F3CA" w14:textId="77777777" w:rsidR="002B21F1" w:rsidRPr="00480831" w:rsidRDefault="002B21F1" w:rsidP="002B21F1">
            <w:pPr>
              <w:spacing w:after="0" w:line="240" w:lineRule="auto"/>
              <w:rPr>
                <w:rFonts w:ascii="Times New Roman" w:eastAsia="Times New Roman" w:hAnsi="Times New Roman" w:cs="Times New Roman"/>
                <w:sz w:val="24"/>
                <w:szCs w:val="24"/>
                <w:lang w:eastAsia="ru-RU"/>
              </w:rPr>
            </w:pPr>
            <w:r w:rsidRPr="00480831">
              <w:rPr>
                <w:rFonts w:ascii="Times New Roman" w:eastAsia="Times New Roman" w:hAnsi="Times New Roman" w:cs="Times New Roman"/>
                <w:sz w:val="24"/>
                <w:szCs w:val="24"/>
                <w:lang w:eastAsia="ru-RU"/>
              </w:rPr>
              <w:t>Материалы и их доставка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EE662B4" w14:textId="77777777" w:rsidR="002B21F1" w:rsidRPr="00480831" w:rsidRDefault="002B21F1" w:rsidP="002B21F1">
            <w:pPr>
              <w:spacing w:after="0" w:line="240" w:lineRule="auto"/>
              <w:jc w:val="center"/>
              <w:rPr>
                <w:rFonts w:ascii="Times New Roman" w:eastAsia="Times New Roman" w:hAnsi="Times New Roman" w:cs="Times New Roman"/>
                <w:sz w:val="24"/>
                <w:szCs w:val="24"/>
                <w:lang w:eastAsia="ru-RU"/>
              </w:rPr>
            </w:pPr>
            <w:r w:rsidRPr="00480831">
              <w:rPr>
                <w:rFonts w:ascii="Times New Roman" w:eastAsia="Times New Roman" w:hAnsi="Times New Roman" w:cs="Times New Roman"/>
                <w:bCs/>
                <w:sz w:val="24"/>
                <w:szCs w:val="24"/>
                <w:lang w:eastAsia="ru-RU"/>
              </w:rPr>
              <w:t>61 920 000</w:t>
            </w:r>
          </w:p>
        </w:tc>
      </w:tr>
      <w:tr w:rsidR="002B21F1" w:rsidRPr="00480831" w14:paraId="11A727E5" w14:textId="77777777" w:rsidTr="00112B29">
        <w:trPr>
          <w:trHeight w:val="58"/>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54CC73C4" w14:textId="77777777" w:rsidR="002B21F1" w:rsidRPr="00480831" w:rsidRDefault="00994DAD" w:rsidP="002B21F1">
            <w:pPr>
              <w:spacing w:after="0" w:line="240" w:lineRule="auto"/>
              <w:rPr>
                <w:rFonts w:ascii="Times New Roman" w:eastAsia="Times New Roman" w:hAnsi="Times New Roman" w:cs="Times New Roman"/>
                <w:sz w:val="24"/>
                <w:szCs w:val="24"/>
                <w:lang w:eastAsia="ru-RU"/>
              </w:rPr>
            </w:pPr>
            <w:r w:rsidRPr="00480831">
              <w:rPr>
                <w:rFonts w:ascii="Times New Roman" w:eastAsia="Times New Roman" w:hAnsi="Times New Roman" w:cs="Times New Roman"/>
                <w:sz w:val="24"/>
                <w:szCs w:val="24"/>
                <w:lang w:eastAsia="ru-RU"/>
              </w:rPr>
              <w:t>Заработная плата</w:t>
            </w:r>
          </w:p>
        </w:tc>
        <w:tc>
          <w:tcPr>
            <w:tcW w:w="2835" w:type="dxa"/>
            <w:tcBorders>
              <w:top w:val="nil"/>
              <w:left w:val="nil"/>
              <w:bottom w:val="single" w:sz="4" w:space="0" w:color="auto"/>
              <w:right w:val="single" w:sz="4" w:space="0" w:color="auto"/>
            </w:tcBorders>
            <w:shd w:val="clear" w:color="auto" w:fill="auto"/>
            <w:vAlign w:val="center"/>
            <w:hideMark/>
          </w:tcPr>
          <w:p w14:paraId="4282092F" w14:textId="77777777" w:rsidR="002B21F1" w:rsidRPr="00480831" w:rsidRDefault="002B21F1" w:rsidP="002B21F1">
            <w:pPr>
              <w:spacing w:after="0" w:line="240" w:lineRule="auto"/>
              <w:jc w:val="center"/>
              <w:rPr>
                <w:rFonts w:ascii="Times New Roman" w:eastAsia="Times New Roman" w:hAnsi="Times New Roman" w:cs="Times New Roman"/>
                <w:sz w:val="24"/>
                <w:szCs w:val="24"/>
                <w:lang w:eastAsia="ru-RU"/>
              </w:rPr>
            </w:pPr>
            <w:r w:rsidRPr="00480831">
              <w:rPr>
                <w:rFonts w:ascii="Times New Roman" w:eastAsia="Times New Roman" w:hAnsi="Times New Roman" w:cs="Times New Roman"/>
                <w:bCs/>
                <w:sz w:val="24"/>
                <w:szCs w:val="24"/>
                <w:lang w:eastAsia="ru-RU"/>
              </w:rPr>
              <w:t>26 400 000</w:t>
            </w:r>
          </w:p>
        </w:tc>
      </w:tr>
      <w:tr w:rsidR="002B21F1" w:rsidRPr="00480831" w14:paraId="720167B1" w14:textId="77777777" w:rsidTr="00112B29">
        <w:trPr>
          <w:trHeight w:val="58"/>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54B22B2C" w14:textId="77777777" w:rsidR="002B21F1" w:rsidRPr="00480831" w:rsidRDefault="002B21F1" w:rsidP="002B21F1">
            <w:pPr>
              <w:spacing w:after="0" w:line="240" w:lineRule="auto"/>
              <w:rPr>
                <w:rFonts w:ascii="Times New Roman" w:eastAsia="Times New Roman" w:hAnsi="Times New Roman" w:cs="Times New Roman"/>
                <w:sz w:val="24"/>
                <w:szCs w:val="24"/>
                <w:lang w:eastAsia="ru-RU"/>
              </w:rPr>
            </w:pPr>
            <w:r w:rsidRPr="00480831">
              <w:rPr>
                <w:rFonts w:ascii="Times New Roman" w:eastAsia="Times New Roman" w:hAnsi="Times New Roman" w:cs="Times New Roman"/>
                <w:sz w:val="24"/>
                <w:szCs w:val="24"/>
                <w:lang w:eastAsia="ru-RU"/>
              </w:rPr>
              <w:t>Оборудование и аренда</w:t>
            </w:r>
          </w:p>
        </w:tc>
        <w:tc>
          <w:tcPr>
            <w:tcW w:w="2835" w:type="dxa"/>
            <w:tcBorders>
              <w:top w:val="nil"/>
              <w:left w:val="nil"/>
              <w:bottom w:val="single" w:sz="4" w:space="0" w:color="auto"/>
              <w:right w:val="single" w:sz="4" w:space="0" w:color="auto"/>
            </w:tcBorders>
            <w:shd w:val="clear" w:color="auto" w:fill="auto"/>
            <w:vAlign w:val="center"/>
            <w:hideMark/>
          </w:tcPr>
          <w:p w14:paraId="522F0C8D" w14:textId="77777777" w:rsidR="002B21F1" w:rsidRPr="00480831" w:rsidRDefault="002B21F1" w:rsidP="002B21F1">
            <w:pPr>
              <w:spacing w:after="0" w:line="240" w:lineRule="auto"/>
              <w:jc w:val="center"/>
              <w:rPr>
                <w:rFonts w:ascii="Times New Roman" w:eastAsia="Times New Roman" w:hAnsi="Times New Roman" w:cs="Times New Roman"/>
                <w:sz w:val="24"/>
                <w:szCs w:val="24"/>
                <w:lang w:eastAsia="ru-RU"/>
              </w:rPr>
            </w:pPr>
            <w:r w:rsidRPr="00480831">
              <w:rPr>
                <w:rFonts w:ascii="Times New Roman" w:eastAsia="Times New Roman" w:hAnsi="Times New Roman" w:cs="Times New Roman"/>
                <w:bCs/>
                <w:sz w:val="24"/>
                <w:szCs w:val="24"/>
                <w:lang w:eastAsia="ru-RU"/>
              </w:rPr>
              <w:t>17 200 000</w:t>
            </w:r>
          </w:p>
        </w:tc>
      </w:tr>
      <w:tr w:rsidR="002B21F1" w:rsidRPr="00480831" w14:paraId="7A95FBEC" w14:textId="77777777" w:rsidTr="00112B29">
        <w:trPr>
          <w:trHeight w:val="58"/>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3AF3F5C6" w14:textId="77777777" w:rsidR="002B21F1" w:rsidRPr="00480831" w:rsidRDefault="002B21F1" w:rsidP="002B21F1">
            <w:pPr>
              <w:spacing w:after="0" w:line="240" w:lineRule="auto"/>
              <w:rPr>
                <w:rFonts w:ascii="Times New Roman" w:eastAsia="Times New Roman" w:hAnsi="Times New Roman" w:cs="Times New Roman"/>
                <w:sz w:val="24"/>
                <w:szCs w:val="24"/>
                <w:lang w:eastAsia="ru-RU"/>
              </w:rPr>
            </w:pPr>
            <w:r w:rsidRPr="00480831">
              <w:rPr>
                <w:rFonts w:ascii="Times New Roman" w:eastAsia="Times New Roman" w:hAnsi="Times New Roman" w:cs="Times New Roman"/>
                <w:sz w:val="24"/>
                <w:szCs w:val="24"/>
                <w:lang w:eastAsia="ru-RU"/>
              </w:rPr>
              <w:t>Прочие затраты</w:t>
            </w:r>
          </w:p>
        </w:tc>
        <w:tc>
          <w:tcPr>
            <w:tcW w:w="2835" w:type="dxa"/>
            <w:tcBorders>
              <w:top w:val="nil"/>
              <w:left w:val="nil"/>
              <w:bottom w:val="single" w:sz="4" w:space="0" w:color="auto"/>
              <w:right w:val="single" w:sz="4" w:space="0" w:color="auto"/>
            </w:tcBorders>
            <w:shd w:val="clear" w:color="auto" w:fill="auto"/>
            <w:vAlign w:val="center"/>
            <w:hideMark/>
          </w:tcPr>
          <w:p w14:paraId="3C288C2A" w14:textId="77777777" w:rsidR="002B21F1" w:rsidRPr="00480831" w:rsidRDefault="002B21F1" w:rsidP="002B21F1">
            <w:pPr>
              <w:spacing w:after="0" w:line="240" w:lineRule="auto"/>
              <w:jc w:val="center"/>
              <w:rPr>
                <w:rFonts w:ascii="Times New Roman" w:eastAsia="Times New Roman" w:hAnsi="Times New Roman" w:cs="Times New Roman"/>
                <w:sz w:val="24"/>
                <w:szCs w:val="24"/>
                <w:lang w:eastAsia="ru-RU"/>
              </w:rPr>
            </w:pPr>
            <w:r w:rsidRPr="00480831">
              <w:rPr>
                <w:rFonts w:ascii="Times New Roman" w:eastAsia="Times New Roman" w:hAnsi="Times New Roman" w:cs="Times New Roman"/>
                <w:bCs/>
                <w:sz w:val="24"/>
                <w:szCs w:val="24"/>
                <w:lang w:eastAsia="ru-RU"/>
              </w:rPr>
              <w:t>5 160 000</w:t>
            </w:r>
          </w:p>
        </w:tc>
      </w:tr>
      <w:tr w:rsidR="002B21F1" w:rsidRPr="00480831" w14:paraId="1C030AF9" w14:textId="77777777" w:rsidTr="00112B29">
        <w:trPr>
          <w:trHeight w:val="58"/>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66EE96AD" w14:textId="77777777" w:rsidR="002B21F1" w:rsidRPr="00480831" w:rsidRDefault="002B21F1" w:rsidP="002B21F1">
            <w:pPr>
              <w:spacing w:after="0" w:line="240" w:lineRule="auto"/>
              <w:rPr>
                <w:rFonts w:ascii="Times New Roman" w:eastAsia="Times New Roman" w:hAnsi="Times New Roman" w:cs="Times New Roman"/>
                <w:sz w:val="24"/>
                <w:szCs w:val="24"/>
                <w:lang w:eastAsia="ru-RU"/>
              </w:rPr>
            </w:pPr>
            <w:r w:rsidRPr="00480831">
              <w:rPr>
                <w:rFonts w:ascii="Times New Roman" w:eastAsia="Times New Roman" w:hAnsi="Times New Roman" w:cs="Times New Roman"/>
                <w:sz w:val="24"/>
                <w:szCs w:val="24"/>
                <w:lang w:eastAsia="ru-RU"/>
              </w:rPr>
              <w:t>Контингентные затраты</w:t>
            </w:r>
          </w:p>
        </w:tc>
        <w:tc>
          <w:tcPr>
            <w:tcW w:w="2835" w:type="dxa"/>
            <w:tcBorders>
              <w:top w:val="nil"/>
              <w:left w:val="nil"/>
              <w:bottom w:val="single" w:sz="4" w:space="0" w:color="auto"/>
              <w:right w:val="single" w:sz="4" w:space="0" w:color="auto"/>
            </w:tcBorders>
            <w:shd w:val="clear" w:color="auto" w:fill="auto"/>
            <w:vAlign w:val="center"/>
            <w:hideMark/>
          </w:tcPr>
          <w:p w14:paraId="6A17541F" w14:textId="77777777" w:rsidR="002B21F1" w:rsidRPr="00480831" w:rsidRDefault="002B21F1" w:rsidP="002B21F1">
            <w:pPr>
              <w:spacing w:after="0" w:line="240" w:lineRule="auto"/>
              <w:jc w:val="center"/>
              <w:rPr>
                <w:rFonts w:ascii="Times New Roman" w:eastAsia="Times New Roman" w:hAnsi="Times New Roman" w:cs="Times New Roman"/>
                <w:sz w:val="24"/>
                <w:szCs w:val="24"/>
                <w:lang w:eastAsia="ru-RU"/>
              </w:rPr>
            </w:pPr>
            <w:r w:rsidRPr="00480831">
              <w:rPr>
                <w:rFonts w:ascii="Times New Roman" w:eastAsia="Times New Roman" w:hAnsi="Times New Roman" w:cs="Times New Roman"/>
                <w:bCs/>
                <w:sz w:val="24"/>
                <w:szCs w:val="24"/>
                <w:lang w:eastAsia="ru-RU"/>
              </w:rPr>
              <w:t>28 013 000</w:t>
            </w:r>
          </w:p>
        </w:tc>
      </w:tr>
      <w:tr w:rsidR="002B21F1" w:rsidRPr="00480831" w14:paraId="5D638066" w14:textId="77777777" w:rsidTr="00112B29">
        <w:trPr>
          <w:trHeight w:val="58"/>
        </w:trPr>
        <w:tc>
          <w:tcPr>
            <w:tcW w:w="6819" w:type="dxa"/>
            <w:tcBorders>
              <w:top w:val="nil"/>
              <w:left w:val="single" w:sz="4" w:space="0" w:color="auto"/>
              <w:bottom w:val="single" w:sz="4" w:space="0" w:color="auto"/>
              <w:right w:val="single" w:sz="4" w:space="0" w:color="auto"/>
            </w:tcBorders>
            <w:shd w:val="clear" w:color="auto" w:fill="auto"/>
            <w:vAlign w:val="center"/>
            <w:hideMark/>
          </w:tcPr>
          <w:p w14:paraId="3BC8A08A" w14:textId="77777777" w:rsidR="002B21F1" w:rsidRPr="00480831" w:rsidRDefault="002B21F1" w:rsidP="002B21F1">
            <w:pPr>
              <w:spacing w:after="0" w:line="240" w:lineRule="auto"/>
              <w:rPr>
                <w:rFonts w:ascii="Times New Roman" w:eastAsia="Times New Roman" w:hAnsi="Times New Roman" w:cs="Times New Roman"/>
                <w:b/>
                <w:bCs/>
                <w:sz w:val="24"/>
                <w:szCs w:val="24"/>
                <w:lang w:eastAsia="ru-RU"/>
              </w:rPr>
            </w:pPr>
            <w:r w:rsidRPr="00480831">
              <w:rPr>
                <w:rFonts w:ascii="Times New Roman" w:eastAsia="Times New Roman" w:hAnsi="Times New Roman" w:cs="Times New Roman"/>
                <w:b/>
                <w:bCs/>
                <w:sz w:val="24"/>
                <w:szCs w:val="24"/>
                <w:lang w:eastAsia="ru-RU"/>
              </w:rPr>
              <w:t>Общая себестоимость одного километра дороги</w:t>
            </w:r>
          </w:p>
        </w:tc>
        <w:tc>
          <w:tcPr>
            <w:tcW w:w="2835" w:type="dxa"/>
            <w:tcBorders>
              <w:top w:val="nil"/>
              <w:left w:val="nil"/>
              <w:bottom w:val="single" w:sz="4" w:space="0" w:color="auto"/>
              <w:right w:val="single" w:sz="4" w:space="0" w:color="auto"/>
            </w:tcBorders>
            <w:shd w:val="clear" w:color="auto" w:fill="auto"/>
            <w:vAlign w:val="center"/>
            <w:hideMark/>
          </w:tcPr>
          <w:p w14:paraId="1AC39CCF" w14:textId="77777777" w:rsidR="002B21F1" w:rsidRPr="00480831" w:rsidRDefault="002B21F1" w:rsidP="002B21F1">
            <w:pPr>
              <w:spacing w:after="0" w:line="240" w:lineRule="auto"/>
              <w:jc w:val="center"/>
              <w:rPr>
                <w:rFonts w:ascii="Times New Roman" w:eastAsia="Times New Roman" w:hAnsi="Times New Roman" w:cs="Times New Roman"/>
                <w:b/>
                <w:bCs/>
                <w:sz w:val="24"/>
                <w:szCs w:val="24"/>
                <w:lang w:eastAsia="ru-RU"/>
              </w:rPr>
            </w:pPr>
            <w:r w:rsidRPr="00480831">
              <w:rPr>
                <w:rFonts w:ascii="Times New Roman" w:eastAsia="Times New Roman" w:hAnsi="Times New Roman" w:cs="Times New Roman"/>
                <w:b/>
                <w:bCs/>
                <w:sz w:val="24"/>
                <w:szCs w:val="24"/>
                <w:lang w:eastAsia="ru-RU"/>
              </w:rPr>
              <w:t>162 773 000</w:t>
            </w:r>
          </w:p>
        </w:tc>
      </w:tr>
    </w:tbl>
    <w:p w14:paraId="4D41A2AB" w14:textId="04C5104F" w:rsidR="002B21F1" w:rsidRPr="00480831" w:rsidRDefault="002B21F1" w:rsidP="004C7428">
      <w:pPr>
        <w:spacing w:after="0" w:line="360" w:lineRule="auto"/>
        <w:jc w:val="both"/>
        <w:rPr>
          <w:rFonts w:ascii="Times New Roman" w:hAnsi="Times New Roman" w:cs="Times New Roman"/>
          <w:sz w:val="24"/>
          <w:szCs w:val="24"/>
        </w:rPr>
      </w:pPr>
      <w:r w:rsidRPr="00480831">
        <w:rPr>
          <w:rFonts w:ascii="Times New Roman" w:hAnsi="Times New Roman" w:cs="Times New Roman"/>
          <w:sz w:val="24"/>
          <w:szCs w:val="24"/>
        </w:rPr>
        <w:t xml:space="preserve">Источник: расчеты автора по данным </w:t>
      </w:r>
      <w:r w:rsidR="00DA2DA8" w:rsidRPr="00480831">
        <w:rPr>
          <w:rFonts w:ascii="Times New Roman" w:hAnsi="Times New Roman" w:cs="Times New Roman"/>
          <w:sz w:val="24"/>
          <w:szCs w:val="24"/>
        </w:rPr>
        <w:t>ГП «</w:t>
      </w:r>
      <w:proofErr w:type="spellStart"/>
      <w:r w:rsidR="00DA2DA8" w:rsidRPr="00480831">
        <w:rPr>
          <w:rFonts w:ascii="Times New Roman" w:hAnsi="Times New Roman" w:cs="Times New Roman"/>
          <w:sz w:val="24"/>
          <w:szCs w:val="24"/>
        </w:rPr>
        <w:t>Кыргызавтожол</w:t>
      </w:r>
      <w:proofErr w:type="spellEnd"/>
      <w:r w:rsidR="00DA2DA8" w:rsidRPr="00480831">
        <w:rPr>
          <w:rFonts w:ascii="Times New Roman" w:hAnsi="Times New Roman" w:cs="Times New Roman"/>
          <w:sz w:val="24"/>
          <w:szCs w:val="24"/>
        </w:rPr>
        <w:t>»</w:t>
      </w:r>
      <w:r w:rsidR="0044708E">
        <w:rPr>
          <w:rFonts w:ascii="Times New Roman" w:hAnsi="Times New Roman" w:cs="Times New Roman"/>
          <w:sz w:val="24"/>
          <w:szCs w:val="24"/>
        </w:rPr>
        <w:t>.</w:t>
      </w:r>
    </w:p>
    <w:p w14:paraId="6A0A5D40" w14:textId="77777777" w:rsidR="00F93F11" w:rsidRPr="00480831" w:rsidRDefault="00F93F11" w:rsidP="00F93F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0831">
        <w:rPr>
          <w:rFonts w:ascii="Times New Roman" w:eastAsia="Times New Roman" w:hAnsi="Times New Roman" w:cs="Times New Roman"/>
          <w:sz w:val="28"/>
          <w:szCs w:val="28"/>
          <w:lang w:eastAsia="ru-RU"/>
        </w:rPr>
        <w:t xml:space="preserve">По данным таблицы видно, что себестоимость </w:t>
      </w:r>
      <w:r w:rsidR="00626BA2">
        <w:rPr>
          <w:rFonts w:ascii="Times New Roman" w:eastAsia="Times New Roman" w:hAnsi="Times New Roman" w:cs="Times New Roman"/>
          <w:sz w:val="28"/>
          <w:szCs w:val="28"/>
          <w:lang w:eastAsia="ru-RU"/>
        </w:rPr>
        <w:t xml:space="preserve">строительства </w:t>
      </w:r>
      <w:r w:rsidRPr="00480831">
        <w:rPr>
          <w:rFonts w:ascii="Times New Roman" w:eastAsia="Times New Roman" w:hAnsi="Times New Roman" w:cs="Times New Roman"/>
          <w:sz w:val="28"/>
          <w:szCs w:val="28"/>
          <w:lang w:eastAsia="ru-RU"/>
        </w:rPr>
        <w:t>1 км дороги составила 162773000 сомов, основными категориями затрат являются материалы и их транспортировка.</w:t>
      </w:r>
    </w:p>
    <w:p w14:paraId="2AA84601" w14:textId="50A0DD1F" w:rsidR="003352A2" w:rsidRPr="00480831" w:rsidRDefault="0000471C" w:rsidP="003352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0831">
        <w:rPr>
          <w:rFonts w:ascii="Times New Roman" w:eastAsia="Times New Roman" w:hAnsi="Times New Roman" w:cs="Times New Roman"/>
          <w:sz w:val="28"/>
          <w:szCs w:val="28"/>
          <w:lang w:eastAsia="ru-RU"/>
        </w:rPr>
        <w:t xml:space="preserve">В соответствии с МСФО все перечисленные выше затраты капитализируются и включаются в себестоимость дороги. Это создает возможность для более точного отражения стоимости актива в финансовой </w:t>
      </w:r>
      <w:r w:rsidR="002A1F4A">
        <w:rPr>
          <w:rFonts w:ascii="Times New Roman" w:eastAsia="Times New Roman" w:hAnsi="Times New Roman" w:cs="Times New Roman"/>
          <w:sz w:val="28"/>
          <w:szCs w:val="28"/>
          <w:lang w:eastAsia="ru-RU"/>
        </w:rPr>
        <w:t>отчёт</w:t>
      </w:r>
      <w:r w:rsidRPr="00480831">
        <w:rPr>
          <w:rFonts w:ascii="Times New Roman" w:eastAsia="Times New Roman" w:hAnsi="Times New Roman" w:cs="Times New Roman"/>
          <w:sz w:val="28"/>
          <w:szCs w:val="28"/>
          <w:lang w:eastAsia="ru-RU"/>
        </w:rPr>
        <w:t xml:space="preserve">ности организации, и вести </w:t>
      </w:r>
      <w:r w:rsidR="002A1F4A">
        <w:rPr>
          <w:rFonts w:ascii="Times New Roman" w:eastAsia="Times New Roman" w:hAnsi="Times New Roman" w:cs="Times New Roman"/>
          <w:sz w:val="28"/>
          <w:szCs w:val="28"/>
          <w:lang w:eastAsia="ru-RU"/>
        </w:rPr>
        <w:t>учёт</w:t>
      </w:r>
      <w:r w:rsidRPr="00480831">
        <w:rPr>
          <w:rFonts w:ascii="Times New Roman" w:eastAsia="Times New Roman" w:hAnsi="Times New Roman" w:cs="Times New Roman"/>
          <w:sz w:val="28"/>
          <w:szCs w:val="28"/>
          <w:lang w:eastAsia="ru-RU"/>
        </w:rPr>
        <w:t xml:space="preserve"> всех затрат, которые могут влиять на получение экономической выгоды от эксплуатации дороги.</w:t>
      </w:r>
    </w:p>
    <w:p w14:paraId="14926178" w14:textId="7D8001D4" w:rsidR="00EC5A6F" w:rsidRPr="00721BA7" w:rsidRDefault="003352A2" w:rsidP="00524F8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721BA7">
        <w:rPr>
          <w:rFonts w:ascii="Times New Roman" w:eastAsia="Times New Roman" w:hAnsi="Times New Roman" w:cs="Times New Roman"/>
          <w:b/>
          <w:sz w:val="28"/>
          <w:szCs w:val="28"/>
          <w:lang w:eastAsia="ru-RU"/>
        </w:rPr>
        <w:t>В г</w:t>
      </w:r>
      <w:r w:rsidRPr="00721BA7">
        <w:rPr>
          <w:rFonts w:ascii="Times New Roman" w:hAnsi="Times New Roman" w:cs="Times New Roman"/>
          <w:b/>
          <w:sz w:val="28"/>
          <w:szCs w:val="28"/>
        </w:rPr>
        <w:t>лаве «</w:t>
      </w:r>
      <w:r w:rsidR="002B21F1" w:rsidRPr="00721BA7">
        <w:rPr>
          <w:rFonts w:ascii="Times New Roman" w:hAnsi="Times New Roman" w:cs="Times New Roman"/>
          <w:b/>
          <w:sz w:val="28"/>
          <w:szCs w:val="28"/>
        </w:rPr>
        <w:t xml:space="preserve">Основные направления совершенствования систем </w:t>
      </w:r>
      <w:r w:rsidR="002A1F4A">
        <w:rPr>
          <w:rFonts w:ascii="Times New Roman" w:hAnsi="Times New Roman" w:cs="Times New Roman"/>
          <w:b/>
          <w:sz w:val="28"/>
          <w:szCs w:val="28"/>
        </w:rPr>
        <w:t>учёт</w:t>
      </w:r>
      <w:r w:rsidR="002B21F1" w:rsidRPr="00721BA7">
        <w:rPr>
          <w:rFonts w:ascii="Times New Roman" w:hAnsi="Times New Roman" w:cs="Times New Roman"/>
          <w:b/>
          <w:sz w:val="28"/>
          <w:szCs w:val="28"/>
        </w:rPr>
        <w:t>а и аудита инвестиций и аренды в организациях дорожного строительства</w:t>
      </w:r>
      <w:r w:rsidRPr="00721BA7">
        <w:rPr>
          <w:rFonts w:ascii="Times New Roman" w:hAnsi="Times New Roman" w:cs="Times New Roman"/>
          <w:b/>
          <w:sz w:val="28"/>
          <w:szCs w:val="28"/>
        </w:rPr>
        <w:t xml:space="preserve">» </w:t>
      </w:r>
      <w:r w:rsidR="002B21F1" w:rsidRPr="00721BA7">
        <w:rPr>
          <w:rFonts w:ascii="Times New Roman" w:hAnsi="Times New Roman" w:cs="Times New Roman"/>
          <w:sz w:val="28"/>
          <w:szCs w:val="28"/>
        </w:rPr>
        <w:t>даны рекомендации по с</w:t>
      </w:r>
      <w:r w:rsidR="002B21F1" w:rsidRPr="00721BA7">
        <w:rPr>
          <w:rFonts w:ascii="Times New Roman" w:eastAsia="Times New Roman" w:hAnsi="Times New Roman" w:cs="Times New Roman"/>
          <w:sz w:val="28"/>
          <w:szCs w:val="28"/>
          <w:lang w:eastAsia="ru-RU"/>
        </w:rPr>
        <w:t xml:space="preserve">овершенствованию </w:t>
      </w:r>
      <w:r w:rsidR="002A1F4A">
        <w:rPr>
          <w:rFonts w:ascii="Times New Roman" w:hAnsi="Times New Roman" w:cs="Times New Roman"/>
          <w:sz w:val="28"/>
          <w:szCs w:val="28"/>
        </w:rPr>
        <w:t>учёт</w:t>
      </w:r>
      <w:r w:rsidR="00524F84" w:rsidRPr="00721BA7">
        <w:rPr>
          <w:rFonts w:ascii="Times New Roman" w:hAnsi="Times New Roman" w:cs="Times New Roman"/>
          <w:sz w:val="28"/>
          <w:szCs w:val="28"/>
        </w:rPr>
        <w:t>ной политики инвестиционной деятельности и арендных отношений в дорожном строительстве</w:t>
      </w:r>
      <w:r w:rsidR="002B21F1" w:rsidRPr="00721BA7">
        <w:rPr>
          <w:rFonts w:ascii="Times New Roman" w:eastAsia="Times New Roman" w:hAnsi="Times New Roman" w:cs="Times New Roman"/>
          <w:sz w:val="28"/>
          <w:szCs w:val="28"/>
          <w:lang w:eastAsia="ru-RU"/>
        </w:rPr>
        <w:t xml:space="preserve">, формированию депозитария финансовой </w:t>
      </w:r>
      <w:r w:rsidR="002A1F4A">
        <w:rPr>
          <w:rFonts w:ascii="Times New Roman" w:eastAsia="Times New Roman" w:hAnsi="Times New Roman" w:cs="Times New Roman"/>
          <w:sz w:val="28"/>
          <w:szCs w:val="28"/>
          <w:lang w:eastAsia="ru-RU"/>
        </w:rPr>
        <w:t>отчёт</w:t>
      </w:r>
      <w:r w:rsidR="002B21F1" w:rsidRPr="00721BA7">
        <w:rPr>
          <w:rFonts w:ascii="Times New Roman" w:eastAsia="Times New Roman" w:hAnsi="Times New Roman" w:cs="Times New Roman"/>
          <w:sz w:val="28"/>
          <w:szCs w:val="28"/>
          <w:lang w:eastAsia="ru-RU"/>
        </w:rPr>
        <w:t xml:space="preserve">ности как инструмента повышения инвестиционной привлекательности организаций отрасли, а также </w:t>
      </w:r>
      <w:r w:rsidR="002B21F1" w:rsidRPr="00721BA7">
        <w:rPr>
          <w:rFonts w:ascii="Times New Roman" w:eastAsia="Times New Roman" w:hAnsi="Times New Roman" w:cs="Times New Roman"/>
          <w:sz w:val="28"/>
          <w:szCs w:val="28"/>
          <w:lang w:eastAsia="ru-RU"/>
        </w:rPr>
        <w:lastRenderedPageBreak/>
        <w:t>предложены меры по совершенствованию аудита инвестиций и аренды в организациях дорожного строительства</w:t>
      </w:r>
      <w:r w:rsidRPr="00721BA7">
        <w:rPr>
          <w:rFonts w:ascii="Times New Roman" w:eastAsia="Times New Roman" w:hAnsi="Times New Roman" w:cs="Times New Roman"/>
          <w:sz w:val="28"/>
          <w:szCs w:val="28"/>
          <w:lang w:eastAsia="ru-RU"/>
        </w:rPr>
        <w:t>.</w:t>
      </w:r>
      <w:proofErr w:type="gramEnd"/>
    </w:p>
    <w:p w14:paraId="4EB1E88C" w14:textId="77777777" w:rsidR="00524F84" w:rsidRPr="00E92E9F" w:rsidRDefault="00524F84" w:rsidP="00524F84">
      <w:pPr>
        <w:pStyle w:val="a3"/>
        <w:spacing w:before="0" w:beforeAutospacing="0" w:after="0" w:afterAutospacing="0"/>
        <w:ind w:firstLine="709"/>
        <w:jc w:val="both"/>
        <w:rPr>
          <w:sz w:val="28"/>
          <w:szCs w:val="28"/>
        </w:rPr>
      </w:pPr>
      <w:r w:rsidRPr="00721BA7">
        <w:rPr>
          <w:sz w:val="28"/>
          <w:szCs w:val="28"/>
        </w:rPr>
        <w:t xml:space="preserve">Считаем необходимым продолжить работу по гармонизации национального законодательства с международными требованиями. Для поддержания потенциала в дорожном секторе требуется рассмотреть возможности развития производственно-инновационного центра как центра передового опыта; поддержания потенциала дорожного проектного института; поддержки академических кругов. В целях укрепления финансовой основы функционирования дорожной отрасли требуются эффективное использование и </w:t>
      </w:r>
      <w:r w:rsidRPr="00E92E9F">
        <w:rPr>
          <w:sz w:val="28"/>
          <w:szCs w:val="28"/>
        </w:rPr>
        <w:t>поиск новых источников пополнения средств Дорожного фонда, ключевой целью которого является укрепления финансовой основы функционирования автодорожной отрасли для сохранения и развития дорожной сети КР.</w:t>
      </w:r>
    </w:p>
    <w:p w14:paraId="1A33264B" w14:textId="77777777" w:rsidR="00A70E9E" w:rsidRPr="00E92E9F" w:rsidRDefault="00A70E9E" w:rsidP="00A70E9E">
      <w:pPr>
        <w:spacing w:after="0" w:line="240" w:lineRule="auto"/>
        <w:ind w:firstLine="708"/>
        <w:jc w:val="both"/>
        <w:rPr>
          <w:rFonts w:ascii="Times New Roman" w:hAnsi="Times New Roman" w:cs="Times New Roman"/>
          <w:sz w:val="28"/>
          <w:szCs w:val="28"/>
          <w:lang w:val="ky-KG"/>
        </w:rPr>
      </w:pPr>
      <w:r w:rsidRPr="00E92E9F">
        <w:rPr>
          <w:rFonts w:ascii="Times New Roman" w:hAnsi="Times New Roman" w:cs="Times New Roman"/>
          <w:sz w:val="28"/>
          <w:szCs w:val="28"/>
          <w:lang w:val="ky-KG"/>
        </w:rPr>
        <w:t xml:space="preserve">В исследовании нами проведен корреляционно-регрессионный анализ данных по расходам на ремонт и содержание автомобильных дорог </w:t>
      </w:r>
      <w:r w:rsidR="00E92E9F">
        <w:rPr>
          <w:rFonts w:ascii="Times New Roman" w:hAnsi="Times New Roman" w:cs="Times New Roman"/>
          <w:sz w:val="28"/>
          <w:szCs w:val="28"/>
          <w:lang w:val="ky-KG"/>
        </w:rPr>
        <w:t xml:space="preserve">за период с 2014 г. по 2023 г., </w:t>
      </w:r>
      <w:r w:rsidR="00E92E9F" w:rsidRPr="00E92E9F">
        <w:rPr>
          <w:rFonts w:ascii="Times New Roman" w:hAnsi="Times New Roman" w:cs="Times New Roman"/>
          <w:sz w:val="28"/>
          <w:szCs w:val="28"/>
          <w:lang w:val="ky-KG"/>
        </w:rPr>
        <w:t xml:space="preserve">рассчитаны прогнозные показатели расходов на ремонт и содержание автомобильных дорог на ближайшие 5 лет. </w:t>
      </w:r>
      <w:r w:rsidRPr="00E92E9F">
        <w:rPr>
          <w:rFonts w:ascii="Times New Roman" w:hAnsi="Times New Roman" w:cs="Times New Roman"/>
          <w:sz w:val="28"/>
          <w:szCs w:val="28"/>
          <w:lang w:val="ky-KG"/>
        </w:rPr>
        <w:t xml:space="preserve">Целью анализа является установление связи между расходами на ремонт и содержание автомобильных дорог и сроком их эксплуатации, и если такая связь существует, то определить </w:t>
      </w:r>
      <w:r w:rsidR="00E92E9F" w:rsidRPr="00E92E9F">
        <w:rPr>
          <w:rFonts w:ascii="Times New Roman" w:hAnsi="Times New Roman" w:cs="Times New Roman"/>
          <w:sz w:val="28"/>
          <w:szCs w:val="28"/>
          <w:lang w:val="ky-KG"/>
        </w:rPr>
        <w:t>их влияние</w:t>
      </w:r>
      <w:r w:rsidRPr="00E92E9F">
        <w:rPr>
          <w:rFonts w:ascii="Times New Roman" w:hAnsi="Times New Roman" w:cs="Times New Roman"/>
          <w:sz w:val="28"/>
          <w:szCs w:val="28"/>
          <w:lang w:val="ky-KG"/>
        </w:rPr>
        <w:t xml:space="preserve"> друг на друга.</w:t>
      </w:r>
    </w:p>
    <w:p w14:paraId="3750C025" w14:textId="77777777" w:rsidR="00A70E9E" w:rsidRPr="00E92E9F" w:rsidRDefault="00A70E9E" w:rsidP="00A70E9E">
      <w:pPr>
        <w:spacing w:after="0" w:line="240" w:lineRule="auto"/>
        <w:jc w:val="both"/>
        <w:rPr>
          <w:rFonts w:ascii="Times New Roman" w:hAnsi="Times New Roman" w:cs="Times New Roman"/>
          <w:sz w:val="28"/>
          <w:szCs w:val="28"/>
          <w:lang w:val="ky-KG"/>
        </w:rPr>
      </w:pPr>
      <w:r w:rsidRPr="00E92E9F">
        <w:rPr>
          <w:rFonts w:ascii="Times New Roman" w:hAnsi="Times New Roman" w:cs="Times New Roman"/>
          <w:sz w:val="28"/>
          <w:szCs w:val="28"/>
          <w:lang w:val="ky-KG"/>
        </w:rPr>
        <w:tab/>
      </w:r>
      <w:r w:rsidR="00E92E9F" w:rsidRPr="00E92E9F">
        <w:rPr>
          <w:rFonts w:ascii="Times New Roman" w:hAnsi="Times New Roman" w:cs="Times New Roman"/>
          <w:sz w:val="28"/>
          <w:szCs w:val="28"/>
          <w:lang w:val="ky-KG"/>
        </w:rPr>
        <w:t xml:space="preserve">Исходные данные по расходам на ремонт и содержание автомобильных дорог по Югу КР за 2014-2023 годы приведены в </w:t>
      </w:r>
      <w:r w:rsidRPr="00E92E9F">
        <w:rPr>
          <w:rFonts w:ascii="Times New Roman" w:hAnsi="Times New Roman" w:cs="Times New Roman"/>
          <w:sz w:val="28"/>
          <w:szCs w:val="28"/>
          <w:lang w:val="ky-KG"/>
        </w:rPr>
        <w:t xml:space="preserve">таблице </w:t>
      </w:r>
      <w:r w:rsidR="00E92E9F" w:rsidRPr="00E92E9F">
        <w:rPr>
          <w:rFonts w:ascii="Times New Roman" w:hAnsi="Times New Roman" w:cs="Times New Roman"/>
          <w:sz w:val="28"/>
          <w:szCs w:val="28"/>
          <w:lang w:val="ky-KG"/>
        </w:rPr>
        <w:t>10</w:t>
      </w:r>
      <w:r w:rsidRPr="00E92E9F">
        <w:rPr>
          <w:rFonts w:ascii="Times New Roman" w:hAnsi="Times New Roman" w:cs="Times New Roman"/>
          <w:sz w:val="28"/>
          <w:szCs w:val="28"/>
          <w:lang w:val="ky-KG"/>
        </w:rPr>
        <w:t>.</w:t>
      </w:r>
    </w:p>
    <w:p w14:paraId="2FE82E6C" w14:textId="77777777" w:rsidR="00A70E9E" w:rsidRPr="00E92E9F" w:rsidRDefault="00E92E9F" w:rsidP="00E92E9F">
      <w:pPr>
        <w:spacing w:after="0" w:line="240" w:lineRule="auto"/>
        <w:ind w:firstLine="708"/>
        <w:jc w:val="both"/>
        <w:rPr>
          <w:rFonts w:ascii="Times New Roman" w:hAnsi="Times New Roman" w:cs="Times New Roman"/>
          <w:b/>
          <w:sz w:val="28"/>
          <w:szCs w:val="28"/>
          <w:lang w:val="ky-KG"/>
        </w:rPr>
      </w:pPr>
      <w:r w:rsidRPr="00E92E9F">
        <w:rPr>
          <w:rFonts w:ascii="Times New Roman" w:hAnsi="Times New Roman" w:cs="Times New Roman"/>
          <w:b/>
          <w:sz w:val="28"/>
          <w:szCs w:val="28"/>
          <w:lang w:val="ky-KG"/>
        </w:rPr>
        <w:t>Таблица 10</w:t>
      </w:r>
      <w:r w:rsidR="00A70E9E" w:rsidRPr="00E92E9F">
        <w:rPr>
          <w:rFonts w:ascii="Times New Roman" w:hAnsi="Times New Roman" w:cs="Times New Roman"/>
          <w:b/>
          <w:sz w:val="28"/>
          <w:szCs w:val="28"/>
          <w:lang w:val="ky-KG"/>
        </w:rPr>
        <w:t xml:space="preserve"> – Расходы на ремонт и содержание автомобильных дорог по Югу КР, млн. сомов</w:t>
      </w:r>
    </w:p>
    <w:tbl>
      <w:tblPr>
        <w:tblStyle w:val="a5"/>
        <w:tblW w:w="0" w:type="auto"/>
        <w:tblInd w:w="108" w:type="dxa"/>
        <w:tblLook w:val="04A0" w:firstRow="1" w:lastRow="0" w:firstColumn="1" w:lastColumn="0" w:noHBand="0" w:noVBand="1"/>
      </w:tblPr>
      <w:tblGrid>
        <w:gridCol w:w="965"/>
        <w:gridCol w:w="967"/>
        <w:gridCol w:w="967"/>
        <w:gridCol w:w="967"/>
        <w:gridCol w:w="967"/>
        <w:gridCol w:w="967"/>
        <w:gridCol w:w="967"/>
        <w:gridCol w:w="967"/>
        <w:gridCol w:w="967"/>
        <w:gridCol w:w="967"/>
      </w:tblGrid>
      <w:tr w:rsidR="00E92E9F" w:rsidRPr="00E92E9F" w14:paraId="1A7C40C4" w14:textId="77777777" w:rsidTr="00112B29">
        <w:trPr>
          <w:trHeight w:val="361"/>
        </w:trPr>
        <w:tc>
          <w:tcPr>
            <w:tcW w:w="965" w:type="dxa"/>
          </w:tcPr>
          <w:p w14:paraId="7949BD0C" w14:textId="77777777" w:rsidR="00A70E9E" w:rsidRPr="00E92E9F" w:rsidRDefault="00A70E9E" w:rsidP="00A70E9E">
            <w:pPr>
              <w:jc w:val="center"/>
              <w:rPr>
                <w:szCs w:val="24"/>
                <w:lang w:val="ky-KG"/>
              </w:rPr>
            </w:pPr>
            <w:r w:rsidRPr="00E92E9F">
              <w:rPr>
                <w:szCs w:val="24"/>
                <w:lang w:val="ky-KG"/>
              </w:rPr>
              <w:t>2014</w:t>
            </w:r>
          </w:p>
        </w:tc>
        <w:tc>
          <w:tcPr>
            <w:tcW w:w="967" w:type="dxa"/>
          </w:tcPr>
          <w:p w14:paraId="1CE67112" w14:textId="77777777" w:rsidR="00A70E9E" w:rsidRPr="00E92E9F" w:rsidRDefault="00A70E9E" w:rsidP="00A70E9E">
            <w:pPr>
              <w:jc w:val="center"/>
              <w:rPr>
                <w:szCs w:val="24"/>
                <w:lang w:val="ky-KG"/>
              </w:rPr>
            </w:pPr>
            <w:r w:rsidRPr="00E92E9F">
              <w:rPr>
                <w:szCs w:val="24"/>
                <w:lang w:val="ky-KG"/>
              </w:rPr>
              <w:t>2015</w:t>
            </w:r>
          </w:p>
        </w:tc>
        <w:tc>
          <w:tcPr>
            <w:tcW w:w="967" w:type="dxa"/>
          </w:tcPr>
          <w:p w14:paraId="4F8C6ED1" w14:textId="77777777" w:rsidR="00A70E9E" w:rsidRPr="00E92E9F" w:rsidRDefault="00A70E9E" w:rsidP="00A70E9E">
            <w:pPr>
              <w:jc w:val="center"/>
              <w:rPr>
                <w:szCs w:val="24"/>
                <w:lang w:val="ky-KG"/>
              </w:rPr>
            </w:pPr>
            <w:r w:rsidRPr="00E92E9F">
              <w:rPr>
                <w:szCs w:val="24"/>
                <w:lang w:val="ky-KG"/>
              </w:rPr>
              <w:t>2016</w:t>
            </w:r>
          </w:p>
        </w:tc>
        <w:tc>
          <w:tcPr>
            <w:tcW w:w="967" w:type="dxa"/>
          </w:tcPr>
          <w:p w14:paraId="5984395E" w14:textId="77777777" w:rsidR="00A70E9E" w:rsidRPr="00E92E9F" w:rsidRDefault="00A70E9E" w:rsidP="00A70E9E">
            <w:pPr>
              <w:jc w:val="center"/>
              <w:rPr>
                <w:szCs w:val="24"/>
                <w:lang w:val="ky-KG"/>
              </w:rPr>
            </w:pPr>
            <w:r w:rsidRPr="00E92E9F">
              <w:rPr>
                <w:szCs w:val="24"/>
                <w:lang w:val="ky-KG"/>
              </w:rPr>
              <w:t>2017</w:t>
            </w:r>
          </w:p>
        </w:tc>
        <w:tc>
          <w:tcPr>
            <w:tcW w:w="967" w:type="dxa"/>
          </w:tcPr>
          <w:p w14:paraId="4099A523" w14:textId="77777777" w:rsidR="00A70E9E" w:rsidRPr="00E92E9F" w:rsidRDefault="00A70E9E" w:rsidP="00A70E9E">
            <w:pPr>
              <w:jc w:val="center"/>
              <w:rPr>
                <w:szCs w:val="24"/>
                <w:lang w:val="ky-KG"/>
              </w:rPr>
            </w:pPr>
            <w:r w:rsidRPr="00E92E9F">
              <w:rPr>
                <w:szCs w:val="24"/>
                <w:lang w:val="ky-KG"/>
              </w:rPr>
              <w:t>2018</w:t>
            </w:r>
          </w:p>
        </w:tc>
        <w:tc>
          <w:tcPr>
            <w:tcW w:w="967" w:type="dxa"/>
          </w:tcPr>
          <w:p w14:paraId="61610F52" w14:textId="77777777" w:rsidR="00A70E9E" w:rsidRPr="00E92E9F" w:rsidRDefault="00A70E9E" w:rsidP="00A70E9E">
            <w:pPr>
              <w:jc w:val="center"/>
              <w:rPr>
                <w:szCs w:val="24"/>
                <w:lang w:val="ky-KG"/>
              </w:rPr>
            </w:pPr>
            <w:r w:rsidRPr="00E92E9F">
              <w:rPr>
                <w:szCs w:val="24"/>
                <w:lang w:val="ky-KG"/>
              </w:rPr>
              <w:t>2019</w:t>
            </w:r>
          </w:p>
        </w:tc>
        <w:tc>
          <w:tcPr>
            <w:tcW w:w="967" w:type="dxa"/>
          </w:tcPr>
          <w:p w14:paraId="6395B44C" w14:textId="77777777" w:rsidR="00A70E9E" w:rsidRPr="00E92E9F" w:rsidRDefault="00A70E9E" w:rsidP="00A70E9E">
            <w:pPr>
              <w:jc w:val="center"/>
              <w:rPr>
                <w:szCs w:val="24"/>
                <w:lang w:val="ky-KG"/>
              </w:rPr>
            </w:pPr>
            <w:r w:rsidRPr="00E92E9F">
              <w:rPr>
                <w:szCs w:val="24"/>
                <w:lang w:val="ky-KG"/>
              </w:rPr>
              <w:t>2020</w:t>
            </w:r>
          </w:p>
        </w:tc>
        <w:tc>
          <w:tcPr>
            <w:tcW w:w="967" w:type="dxa"/>
          </w:tcPr>
          <w:p w14:paraId="0132BCF4" w14:textId="77777777" w:rsidR="00A70E9E" w:rsidRPr="00E92E9F" w:rsidRDefault="00A70E9E" w:rsidP="00A70E9E">
            <w:pPr>
              <w:jc w:val="center"/>
              <w:rPr>
                <w:szCs w:val="24"/>
                <w:lang w:val="ky-KG"/>
              </w:rPr>
            </w:pPr>
            <w:r w:rsidRPr="00E92E9F">
              <w:rPr>
                <w:szCs w:val="24"/>
                <w:lang w:val="ky-KG"/>
              </w:rPr>
              <w:t>2021</w:t>
            </w:r>
          </w:p>
        </w:tc>
        <w:tc>
          <w:tcPr>
            <w:tcW w:w="967" w:type="dxa"/>
          </w:tcPr>
          <w:p w14:paraId="12877AFD" w14:textId="77777777" w:rsidR="00A70E9E" w:rsidRPr="00E92E9F" w:rsidRDefault="00A70E9E" w:rsidP="00A70E9E">
            <w:pPr>
              <w:jc w:val="center"/>
              <w:rPr>
                <w:szCs w:val="24"/>
                <w:lang w:val="ky-KG"/>
              </w:rPr>
            </w:pPr>
            <w:r w:rsidRPr="00E92E9F">
              <w:rPr>
                <w:szCs w:val="24"/>
                <w:lang w:val="ky-KG"/>
              </w:rPr>
              <w:t>2022</w:t>
            </w:r>
          </w:p>
        </w:tc>
        <w:tc>
          <w:tcPr>
            <w:tcW w:w="967" w:type="dxa"/>
          </w:tcPr>
          <w:p w14:paraId="7286050A" w14:textId="77777777" w:rsidR="00A70E9E" w:rsidRPr="00E92E9F" w:rsidRDefault="00A70E9E" w:rsidP="00A70E9E">
            <w:pPr>
              <w:jc w:val="center"/>
              <w:rPr>
                <w:szCs w:val="24"/>
                <w:lang w:val="ky-KG"/>
              </w:rPr>
            </w:pPr>
            <w:r w:rsidRPr="00E92E9F">
              <w:rPr>
                <w:szCs w:val="24"/>
                <w:lang w:val="ky-KG"/>
              </w:rPr>
              <w:t>2023</w:t>
            </w:r>
          </w:p>
        </w:tc>
      </w:tr>
      <w:tr w:rsidR="00E92E9F" w:rsidRPr="00E92E9F" w14:paraId="7BBE9EF0" w14:textId="77777777" w:rsidTr="00112B29">
        <w:trPr>
          <w:trHeight w:val="347"/>
        </w:trPr>
        <w:tc>
          <w:tcPr>
            <w:tcW w:w="965" w:type="dxa"/>
          </w:tcPr>
          <w:p w14:paraId="2BCD5F45" w14:textId="77777777" w:rsidR="00A70E9E" w:rsidRPr="00E92E9F" w:rsidRDefault="00A70E9E" w:rsidP="00A70E9E">
            <w:pPr>
              <w:jc w:val="center"/>
              <w:rPr>
                <w:szCs w:val="24"/>
                <w:lang w:val="ky-KG"/>
              </w:rPr>
            </w:pPr>
            <w:r w:rsidRPr="00E92E9F">
              <w:rPr>
                <w:szCs w:val="24"/>
                <w:lang w:val="ky-KG"/>
              </w:rPr>
              <w:t>920,0</w:t>
            </w:r>
          </w:p>
        </w:tc>
        <w:tc>
          <w:tcPr>
            <w:tcW w:w="967" w:type="dxa"/>
          </w:tcPr>
          <w:p w14:paraId="00CC9929" w14:textId="77777777" w:rsidR="00A70E9E" w:rsidRPr="00E92E9F" w:rsidRDefault="00A70E9E" w:rsidP="00A70E9E">
            <w:pPr>
              <w:jc w:val="center"/>
              <w:rPr>
                <w:szCs w:val="24"/>
                <w:lang w:val="ky-KG"/>
              </w:rPr>
            </w:pPr>
            <w:r w:rsidRPr="00E92E9F">
              <w:rPr>
                <w:szCs w:val="24"/>
                <w:lang w:val="ky-KG"/>
              </w:rPr>
              <w:t>1 150,0</w:t>
            </w:r>
          </w:p>
        </w:tc>
        <w:tc>
          <w:tcPr>
            <w:tcW w:w="967" w:type="dxa"/>
          </w:tcPr>
          <w:p w14:paraId="441C6B1F" w14:textId="77777777" w:rsidR="00A70E9E" w:rsidRPr="00E92E9F" w:rsidRDefault="00A70E9E" w:rsidP="00A70E9E">
            <w:pPr>
              <w:jc w:val="center"/>
              <w:rPr>
                <w:szCs w:val="24"/>
                <w:lang w:val="ky-KG"/>
              </w:rPr>
            </w:pPr>
            <w:r w:rsidRPr="00E92E9F">
              <w:rPr>
                <w:szCs w:val="24"/>
                <w:lang w:val="ky-KG"/>
              </w:rPr>
              <w:t>1 290,0</w:t>
            </w:r>
          </w:p>
        </w:tc>
        <w:tc>
          <w:tcPr>
            <w:tcW w:w="967" w:type="dxa"/>
          </w:tcPr>
          <w:p w14:paraId="11466B11" w14:textId="77777777" w:rsidR="00A70E9E" w:rsidRPr="00E92E9F" w:rsidRDefault="00A70E9E" w:rsidP="00A70E9E">
            <w:pPr>
              <w:jc w:val="center"/>
              <w:rPr>
                <w:szCs w:val="24"/>
                <w:lang w:val="ky-KG"/>
              </w:rPr>
            </w:pPr>
            <w:r w:rsidRPr="00E92E9F">
              <w:rPr>
                <w:szCs w:val="24"/>
                <w:lang w:val="ky-KG"/>
              </w:rPr>
              <w:t>2 250,0</w:t>
            </w:r>
          </w:p>
        </w:tc>
        <w:tc>
          <w:tcPr>
            <w:tcW w:w="967" w:type="dxa"/>
          </w:tcPr>
          <w:p w14:paraId="55863235" w14:textId="77777777" w:rsidR="00A70E9E" w:rsidRPr="00E92E9F" w:rsidRDefault="00A70E9E" w:rsidP="00A70E9E">
            <w:pPr>
              <w:jc w:val="center"/>
              <w:rPr>
                <w:szCs w:val="24"/>
                <w:lang w:val="ky-KG"/>
              </w:rPr>
            </w:pPr>
            <w:r w:rsidRPr="00E92E9F">
              <w:rPr>
                <w:szCs w:val="24"/>
                <w:lang w:val="ky-KG"/>
              </w:rPr>
              <w:t>2 800,0</w:t>
            </w:r>
          </w:p>
        </w:tc>
        <w:tc>
          <w:tcPr>
            <w:tcW w:w="967" w:type="dxa"/>
          </w:tcPr>
          <w:p w14:paraId="1840FC97" w14:textId="77777777" w:rsidR="00A70E9E" w:rsidRPr="00E92E9F" w:rsidRDefault="00A70E9E" w:rsidP="00A70E9E">
            <w:pPr>
              <w:jc w:val="center"/>
              <w:rPr>
                <w:szCs w:val="24"/>
                <w:lang w:val="ky-KG"/>
              </w:rPr>
            </w:pPr>
            <w:r w:rsidRPr="00E92E9F">
              <w:rPr>
                <w:szCs w:val="24"/>
                <w:lang w:val="ky-KG"/>
              </w:rPr>
              <w:t>2 750,0</w:t>
            </w:r>
          </w:p>
        </w:tc>
        <w:tc>
          <w:tcPr>
            <w:tcW w:w="967" w:type="dxa"/>
          </w:tcPr>
          <w:p w14:paraId="1026DE76" w14:textId="77777777" w:rsidR="00A70E9E" w:rsidRPr="00E92E9F" w:rsidRDefault="00A70E9E" w:rsidP="00A70E9E">
            <w:pPr>
              <w:jc w:val="center"/>
              <w:rPr>
                <w:szCs w:val="24"/>
                <w:lang w:val="ky-KG"/>
              </w:rPr>
            </w:pPr>
            <w:r w:rsidRPr="00E92E9F">
              <w:rPr>
                <w:szCs w:val="24"/>
                <w:lang w:val="ky-KG"/>
              </w:rPr>
              <w:t>2 910,0</w:t>
            </w:r>
          </w:p>
        </w:tc>
        <w:tc>
          <w:tcPr>
            <w:tcW w:w="967" w:type="dxa"/>
          </w:tcPr>
          <w:p w14:paraId="3E3111C9" w14:textId="77777777" w:rsidR="00A70E9E" w:rsidRPr="00E92E9F" w:rsidRDefault="00A70E9E" w:rsidP="00A70E9E">
            <w:pPr>
              <w:jc w:val="center"/>
              <w:rPr>
                <w:szCs w:val="24"/>
                <w:lang w:val="ky-KG"/>
              </w:rPr>
            </w:pPr>
            <w:r w:rsidRPr="00E92E9F">
              <w:rPr>
                <w:szCs w:val="24"/>
                <w:lang w:val="ky-KG"/>
              </w:rPr>
              <w:t>3 300,0</w:t>
            </w:r>
          </w:p>
        </w:tc>
        <w:tc>
          <w:tcPr>
            <w:tcW w:w="967" w:type="dxa"/>
          </w:tcPr>
          <w:p w14:paraId="7B841958" w14:textId="77777777" w:rsidR="00A70E9E" w:rsidRPr="00E92E9F" w:rsidRDefault="00A70E9E" w:rsidP="00A70E9E">
            <w:pPr>
              <w:jc w:val="center"/>
              <w:rPr>
                <w:szCs w:val="24"/>
                <w:lang w:val="ky-KG"/>
              </w:rPr>
            </w:pPr>
            <w:r w:rsidRPr="00E92E9F">
              <w:rPr>
                <w:rFonts w:eastAsiaTheme="minorEastAsia"/>
                <w:szCs w:val="24"/>
                <w:lang w:val="ky-KG"/>
              </w:rPr>
              <w:t>3 760,0</w:t>
            </w:r>
          </w:p>
        </w:tc>
        <w:tc>
          <w:tcPr>
            <w:tcW w:w="967" w:type="dxa"/>
          </w:tcPr>
          <w:p w14:paraId="15CD3032" w14:textId="77777777" w:rsidR="00A70E9E" w:rsidRPr="00E92E9F" w:rsidRDefault="00A70E9E" w:rsidP="00A70E9E">
            <w:pPr>
              <w:jc w:val="center"/>
              <w:rPr>
                <w:szCs w:val="24"/>
                <w:lang w:val="ky-KG"/>
              </w:rPr>
            </w:pPr>
            <w:r w:rsidRPr="00E92E9F">
              <w:rPr>
                <w:szCs w:val="24"/>
                <w:lang w:val="ky-KG"/>
              </w:rPr>
              <w:t>4 000,0</w:t>
            </w:r>
          </w:p>
        </w:tc>
      </w:tr>
    </w:tbl>
    <w:p w14:paraId="5AE466E8" w14:textId="170F529C" w:rsidR="00A70E9E" w:rsidRPr="00E92E9F" w:rsidRDefault="00A70E9E" w:rsidP="00043BB9">
      <w:pPr>
        <w:spacing w:after="0" w:line="360" w:lineRule="auto"/>
        <w:jc w:val="both"/>
        <w:rPr>
          <w:rFonts w:ascii="Times New Roman" w:hAnsi="Times New Roman" w:cs="Times New Roman"/>
          <w:sz w:val="24"/>
          <w:szCs w:val="24"/>
          <w:lang w:val="ky-KG"/>
        </w:rPr>
      </w:pPr>
      <w:r w:rsidRPr="00E92E9F">
        <w:rPr>
          <w:rFonts w:ascii="Times New Roman" w:hAnsi="Times New Roman" w:cs="Times New Roman"/>
          <w:sz w:val="24"/>
          <w:szCs w:val="24"/>
          <w:lang w:val="ky-KG"/>
        </w:rPr>
        <w:t>Источник: НСК КР</w:t>
      </w:r>
      <w:r w:rsidR="0044708E">
        <w:rPr>
          <w:rFonts w:ascii="Times New Roman" w:hAnsi="Times New Roman" w:cs="Times New Roman"/>
          <w:sz w:val="24"/>
          <w:szCs w:val="24"/>
          <w:lang w:val="ky-KG"/>
        </w:rPr>
        <w:t>.</w:t>
      </w:r>
    </w:p>
    <w:p w14:paraId="074CA6BB" w14:textId="77777777" w:rsidR="00A70E9E" w:rsidRPr="00E92E9F" w:rsidRDefault="00E92E9F" w:rsidP="00E92E9F">
      <w:pPr>
        <w:spacing w:after="0" w:line="240" w:lineRule="auto"/>
        <w:ind w:firstLine="708"/>
        <w:jc w:val="both"/>
        <w:rPr>
          <w:rFonts w:ascii="Times New Roman" w:hAnsi="Times New Roman" w:cs="Times New Roman"/>
          <w:sz w:val="28"/>
          <w:szCs w:val="28"/>
          <w:lang w:val="ky-KG"/>
        </w:rPr>
      </w:pPr>
      <w:r w:rsidRPr="00E92E9F">
        <w:rPr>
          <w:rFonts w:ascii="Times New Roman" w:hAnsi="Times New Roman" w:cs="Times New Roman"/>
          <w:sz w:val="28"/>
          <w:szCs w:val="28"/>
          <w:lang w:val="ky-KG"/>
        </w:rPr>
        <w:t>Д</w:t>
      </w:r>
      <w:r w:rsidR="00A70E9E" w:rsidRPr="00E92E9F">
        <w:rPr>
          <w:rFonts w:ascii="Times New Roman" w:hAnsi="Times New Roman" w:cs="Times New Roman"/>
          <w:sz w:val="28"/>
          <w:szCs w:val="28"/>
          <w:lang w:val="ky-KG"/>
        </w:rPr>
        <w:t xml:space="preserve">ля наглядности </w:t>
      </w:r>
      <w:r w:rsidRPr="00E92E9F">
        <w:rPr>
          <w:rFonts w:ascii="Times New Roman" w:hAnsi="Times New Roman" w:cs="Times New Roman"/>
          <w:sz w:val="28"/>
          <w:szCs w:val="28"/>
          <w:lang w:val="ky-KG"/>
        </w:rPr>
        <w:t xml:space="preserve">данные </w:t>
      </w:r>
      <w:r w:rsidR="00A70E9E" w:rsidRPr="00E92E9F">
        <w:rPr>
          <w:rFonts w:ascii="Times New Roman" w:hAnsi="Times New Roman" w:cs="Times New Roman"/>
          <w:sz w:val="28"/>
          <w:szCs w:val="28"/>
          <w:lang w:val="ky-KG"/>
        </w:rPr>
        <w:t>представ</w:t>
      </w:r>
      <w:r w:rsidRPr="00E92E9F">
        <w:rPr>
          <w:rFonts w:ascii="Times New Roman" w:hAnsi="Times New Roman" w:cs="Times New Roman"/>
          <w:sz w:val="28"/>
          <w:szCs w:val="28"/>
          <w:lang w:val="ky-KG"/>
        </w:rPr>
        <w:t xml:space="preserve">лены в </w:t>
      </w:r>
      <w:r w:rsidR="00A70E9E" w:rsidRPr="00E92E9F">
        <w:rPr>
          <w:rFonts w:ascii="Times New Roman" w:hAnsi="Times New Roman" w:cs="Times New Roman"/>
          <w:sz w:val="28"/>
          <w:szCs w:val="28"/>
          <w:lang w:val="ky-KG"/>
        </w:rPr>
        <w:t>виде распределения данных на координатной плоскости. Очевидно, что зависи</w:t>
      </w:r>
      <w:r w:rsidR="00D74933">
        <w:rPr>
          <w:rFonts w:ascii="Times New Roman" w:hAnsi="Times New Roman" w:cs="Times New Roman"/>
          <w:sz w:val="28"/>
          <w:szCs w:val="28"/>
          <w:lang w:val="ky-KG"/>
        </w:rPr>
        <w:t xml:space="preserve">мость между значениями </w:t>
      </w:r>
      <w:r w:rsidR="00D74933" w:rsidRPr="00F53328">
        <w:rPr>
          <w:rFonts w:ascii="Times New Roman" w:hAnsi="Times New Roman" w:cs="Times New Roman"/>
          <w:sz w:val="28"/>
          <w:szCs w:val="28"/>
          <w:lang w:val="ky-KG"/>
        </w:rPr>
        <w:t>линейная (рисунок 8).</w:t>
      </w:r>
    </w:p>
    <w:p w14:paraId="22A4FC3F" w14:textId="77777777" w:rsidR="00A70E9E" w:rsidRPr="00A70E9E" w:rsidRDefault="00A70E9E" w:rsidP="00E92E9F">
      <w:pPr>
        <w:spacing w:after="0" w:line="240" w:lineRule="auto"/>
        <w:jc w:val="center"/>
        <w:rPr>
          <w:rFonts w:ascii="Times New Roman" w:hAnsi="Times New Roman" w:cs="Times New Roman"/>
          <w:color w:val="FF0000"/>
          <w:sz w:val="28"/>
          <w:szCs w:val="28"/>
          <w:lang w:val="ky-KG"/>
        </w:rPr>
      </w:pPr>
      <w:r w:rsidRPr="00A70E9E">
        <w:rPr>
          <w:noProof/>
          <w:color w:val="FF0000"/>
          <w:lang w:eastAsia="ru-RU"/>
        </w:rPr>
        <w:drawing>
          <wp:inline distT="0" distB="0" distL="0" distR="0" wp14:anchorId="7506FE02" wp14:editId="3CFECB57">
            <wp:extent cx="6035040" cy="1352550"/>
            <wp:effectExtent l="0" t="0" r="3810" b="0"/>
            <wp:docPr id="92158166"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3358730-6483-D45D-D168-26881DF5C3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E6DCC16" w14:textId="77777777" w:rsidR="00564ACD" w:rsidRDefault="00564ACD" w:rsidP="0044708E">
      <w:pPr>
        <w:spacing w:after="0" w:line="240" w:lineRule="auto"/>
        <w:rPr>
          <w:rFonts w:ascii="Times New Roman" w:hAnsi="Times New Roman" w:cs="Times New Roman"/>
          <w:b/>
          <w:sz w:val="28"/>
          <w:szCs w:val="28"/>
          <w:lang w:val="ky-KG"/>
        </w:rPr>
      </w:pPr>
      <w:r w:rsidRPr="00564ACD">
        <w:rPr>
          <w:rFonts w:ascii="Times New Roman" w:hAnsi="Times New Roman" w:cs="Times New Roman"/>
          <w:b/>
          <w:sz w:val="28"/>
          <w:szCs w:val="28"/>
          <w:lang w:val="ky-KG"/>
        </w:rPr>
        <w:t xml:space="preserve">Рисунок </w:t>
      </w:r>
      <w:r w:rsidR="00D74933">
        <w:rPr>
          <w:rFonts w:ascii="Times New Roman" w:hAnsi="Times New Roman" w:cs="Times New Roman"/>
          <w:b/>
          <w:sz w:val="28"/>
          <w:szCs w:val="28"/>
          <w:lang w:val="ky-KG"/>
        </w:rPr>
        <w:t>8</w:t>
      </w:r>
      <w:r w:rsidRPr="00564ACD">
        <w:rPr>
          <w:rFonts w:ascii="Times New Roman" w:hAnsi="Times New Roman" w:cs="Times New Roman"/>
          <w:b/>
          <w:sz w:val="28"/>
          <w:szCs w:val="28"/>
          <w:lang w:val="ky-KG"/>
        </w:rPr>
        <w:t>. Расходы на ремонт и содержание автомобильных дорог по Югу КР, млн. сомов</w:t>
      </w:r>
    </w:p>
    <w:p w14:paraId="453B419B" w14:textId="41E0EF15" w:rsidR="00564ACD" w:rsidRPr="00E92E9F" w:rsidRDefault="00564ACD" w:rsidP="009E7E6A">
      <w:pPr>
        <w:tabs>
          <w:tab w:val="left" w:pos="142"/>
        </w:tabs>
        <w:spacing w:after="0" w:line="360" w:lineRule="auto"/>
        <w:jc w:val="both"/>
        <w:rPr>
          <w:rFonts w:ascii="Times New Roman" w:hAnsi="Times New Roman" w:cs="Times New Roman"/>
          <w:sz w:val="24"/>
          <w:szCs w:val="24"/>
          <w:lang w:val="ky-KG"/>
        </w:rPr>
      </w:pPr>
      <w:r w:rsidRPr="00E92E9F">
        <w:rPr>
          <w:rFonts w:ascii="Times New Roman" w:hAnsi="Times New Roman" w:cs="Times New Roman"/>
          <w:sz w:val="24"/>
          <w:szCs w:val="24"/>
          <w:lang w:val="ky-KG"/>
        </w:rPr>
        <w:t xml:space="preserve">Источник: </w:t>
      </w:r>
      <w:r>
        <w:rPr>
          <w:rFonts w:ascii="Times New Roman" w:hAnsi="Times New Roman" w:cs="Times New Roman"/>
          <w:sz w:val="24"/>
          <w:szCs w:val="24"/>
          <w:lang w:val="ky-KG"/>
        </w:rPr>
        <w:t xml:space="preserve">составлен автором по данным </w:t>
      </w:r>
      <w:r w:rsidRPr="00E92E9F">
        <w:rPr>
          <w:rFonts w:ascii="Times New Roman" w:hAnsi="Times New Roman" w:cs="Times New Roman"/>
          <w:sz w:val="24"/>
          <w:szCs w:val="24"/>
          <w:lang w:val="ky-KG"/>
        </w:rPr>
        <w:t>НСК КР</w:t>
      </w:r>
      <w:r w:rsidR="0044708E">
        <w:rPr>
          <w:rFonts w:ascii="Times New Roman" w:hAnsi="Times New Roman" w:cs="Times New Roman"/>
          <w:sz w:val="24"/>
          <w:szCs w:val="24"/>
          <w:lang w:val="ky-KG"/>
        </w:rPr>
        <w:t>.</w:t>
      </w:r>
    </w:p>
    <w:p w14:paraId="0D50BA71" w14:textId="77777777" w:rsidR="00564ACD" w:rsidRDefault="008B5D08" w:rsidP="00564ACD">
      <w:pPr>
        <w:spacing w:after="0" w:line="240" w:lineRule="auto"/>
        <w:ind w:firstLine="708"/>
        <w:jc w:val="both"/>
        <w:rPr>
          <w:rFonts w:ascii="Times New Roman" w:eastAsiaTheme="minorEastAsia" w:hAnsi="Times New Roman" w:cs="Times New Roman"/>
          <w:sz w:val="28"/>
          <w:szCs w:val="28"/>
          <w:lang w:val="ky-KG"/>
        </w:rPr>
      </w:pPr>
      <w:r w:rsidRPr="008B5D08">
        <w:rPr>
          <w:rFonts w:ascii="Times New Roman" w:eastAsiaTheme="minorEastAsia" w:hAnsi="Times New Roman" w:cs="Times New Roman"/>
          <w:sz w:val="28"/>
          <w:szCs w:val="28"/>
          <w:lang w:val="ky-KG"/>
        </w:rPr>
        <w:t>К</w:t>
      </w:r>
      <w:r w:rsidR="00A70E9E" w:rsidRPr="008B5D08">
        <w:rPr>
          <w:rFonts w:ascii="Times New Roman" w:eastAsiaTheme="minorEastAsia" w:hAnsi="Times New Roman" w:cs="Times New Roman"/>
          <w:sz w:val="28"/>
          <w:szCs w:val="28"/>
          <w:lang w:val="ky-KG"/>
        </w:rPr>
        <w:t>оэффициент корреляции равен 0,97</w:t>
      </w:r>
      <w:r w:rsidRPr="008B5D08">
        <w:rPr>
          <w:rFonts w:ascii="Times New Roman" w:eastAsiaTheme="minorEastAsia" w:hAnsi="Times New Roman" w:cs="Times New Roman"/>
          <w:sz w:val="28"/>
          <w:szCs w:val="28"/>
          <w:lang w:val="ky-KG"/>
        </w:rPr>
        <w:t>, что с</w:t>
      </w:r>
      <w:r w:rsidR="00A70E9E" w:rsidRPr="008B5D08">
        <w:rPr>
          <w:rFonts w:ascii="Times New Roman" w:eastAsiaTheme="minorEastAsia" w:hAnsi="Times New Roman" w:cs="Times New Roman"/>
          <w:sz w:val="28"/>
          <w:szCs w:val="28"/>
          <w:lang w:val="ky-KG"/>
        </w:rPr>
        <w:t>видетельств</w:t>
      </w:r>
      <w:r w:rsidR="00E1259A">
        <w:rPr>
          <w:rFonts w:ascii="Times New Roman" w:eastAsiaTheme="minorEastAsia" w:hAnsi="Times New Roman" w:cs="Times New Roman"/>
          <w:sz w:val="28"/>
          <w:szCs w:val="28"/>
          <w:lang w:val="ky-KG"/>
        </w:rPr>
        <w:t>у</w:t>
      </w:r>
      <w:r w:rsidRPr="008B5D08">
        <w:rPr>
          <w:rFonts w:ascii="Times New Roman" w:eastAsiaTheme="minorEastAsia" w:hAnsi="Times New Roman" w:cs="Times New Roman"/>
          <w:sz w:val="28"/>
          <w:szCs w:val="28"/>
          <w:lang w:val="ky-KG"/>
        </w:rPr>
        <w:t>ет</w:t>
      </w:r>
      <w:r w:rsidR="00A70E9E" w:rsidRPr="008B5D08">
        <w:rPr>
          <w:rFonts w:ascii="Times New Roman" w:eastAsiaTheme="minorEastAsia" w:hAnsi="Times New Roman" w:cs="Times New Roman"/>
          <w:sz w:val="28"/>
          <w:szCs w:val="28"/>
          <w:lang w:val="ky-KG"/>
        </w:rPr>
        <w:t xml:space="preserve"> о том, что </w:t>
      </w:r>
      <w:r w:rsidR="0049181C">
        <w:rPr>
          <w:rFonts w:ascii="Times New Roman" w:eastAsiaTheme="minorEastAsia" w:hAnsi="Times New Roman" w:cs="Times New Roman"/>
          <w:sz w:val="28"/>
          <w:szCs w:val="28"/>
          <w:lang w:val="ky-KG"/>
        </w:rPr>
        <w:t>расходы</w:t>
      </w:r>
      <w:r w:rsidR="00A70E9E" w:rsidRPr="008B5D08">
        <w:rPr>
          <w:rFonts w:ascii="Times New Roman" w:eastAsiaTheme="minorEastAsia" w:hAnsi="Times New Roman" w:cs="Times New Roman"/>
          <w:sz w:val="28"/>
          <w:szCs w:val="28"/>
          <w:lang w:val="ky-KG"/>
        </w:rPr>
        <w:t xml:space="preserve"> на ремонт и со</w:t>
      </w:r>
      <w:r w:rsidR="0049181C">
        <w:rPr>
          <w:rFonts w:ascii="Times New Roman" w:eastAsiaTheme="minorEastAsia" w:hAnsi="Times New Roman" w:cs="Times New Roman"/>
          <w:sz w:val="28"/>
          <w:szCs w:val="28"/>
          <w:lang w:val="ky-KG"/>
        </w:rPr>
        <w:t>держание автомобильных дорог и период</w:t>
      </w:r>
      <w:r w:rsidR="00A70E9E" w:rsidRPr="008B5D08">
        <w:rPr>
          <w:rFonts w:ascii="Times New Roman" w:eastAsiaTheme="minorEastAsia" w:hAnsi="Times New Roman" w:cs="Times New Roman"/>
          <w:sz w:val="28"/>
          <w:szCs w:val="28"/>
          <w:lang w:val="ky-KG"/>
        </w:rPr>
        <w:t xml:space="preserve"> их эксплуатации коррелируют между собой и взаимосвязь между данными очень тесная. </w:t>
      </w:r>
      <w:r w:rsidRPr="008B5D08">
        <w:rPr>
          <w:rFonts w:ascii="Times New Roman" w:eastAsiaTheme="minorEastAsia" w:hAnsi="Times New Roman" w:cs="Times New Roman"/>
          <w:sz w:val="28"/>
          <w:szCs w:val="28"/>
          <w:lang w:val="ky-KG"/>
        </w:rPr>
        <w:t>З</w:t>
      </w:r>
      <w:r w:rsidR="00A70E9E" w:rsidRPr="008B5D08">
        <w:rPr>
          <w:rFonts w:ascii="Times New Roman" w:eastAsiaTheme="minorEastAsia" w:hAnsi="Times New Roman" w:cs="Times New Roman"/>
          <w:sz w:val="28"/>
          <w:szCs w:val="28"/>
          <w:lang w:val="ky-KG"/>
        </w:rPr>
        <w:t xml:space="preserve">ависимость прямая, т.е. с прошествием времени расходы на </w:t>
      </w:r>
      <w:r w:rsidR="00A70E9E" w:rsidRPr="00564ACD">
        <w:rPr>
          <w:rFonts w:ascii="Times New Roman" w:eastAsiaTheme="minorEastAsia" w:hAnsi="Times New Roman" w:cs="Times New Roman"/>
          <w:sz w:val="28"/>
          <w:szCs w:val="28"/>
          <w:lang w:val="ky-KG"/>
        </w:rPr>
        <w:t>ремонт и содержание а</w:t>
      </w:r>
      <w:r w:rsidR="00564ACD">
        <w:rPr>
          <w:rFonts w:ascii="Times New Roman" w:eastAsiaTheme="minorEastAsia" w:hAnsi="Times New Roman" w:cs="Times New Roman"/>
          <w:sz w:val="28"/>
          <w:szCs w:val="28"/>
          <w:lang w:val="ky-KG"/>
        </w:rPr>
        <w:t>втомобильных дорог также растут.</w:t>
      </w:r>
    </w:p>
    <w:p w14:paraId="6D0D4070" w14:textId="77777777" w:rsidR="00A70E9E" w:rsidRDefault="00A70E9E" w:rsidP="00564ACD">
      <w:pPr>
        <w:spacing w:after="0" w:line="240" w:lineRule="auto"/>
        <w:ind w:firstLine="708"/>
        <w:jc w:val="both"/>
        <w:rPr>
          <w:rFonts w:ascii="Times New Roman" w:eastAsiaTheme="minorEastAsia" w:hAnsi="Times New Roman" w:cs="Times New Roman"/>
          <w:sz w:val="28"/>
          <w:szCs w:val="28"/>
          <w:lang w:val="ky-KG"/>
        </w:rPr>
      </w:pPr>
      <w:r w:rsidRPr="00564ACD">
        <w:rPr>
          <w:rFonts w:ascii="Times New Roman" w:eastAsiaTheme="minorEastAsia" w:hAnsi="Times New Roman" w:cs="Times New Roman"/>
          <w:sz w:val="28"/>
          <w:szCs w:val="28"/>
          <w:lang w:val="ky-KG"/>
        </w:rPr>
        <w:lastRenderedPageBreak/>
        <w:t xml:space="preserve">На основании </w:t>
      </w:r>
      <w:r w:rsidR="00E1259A">
        <w:rPr>
          <w:rFonts w:ascii="Times New Roman" w:eastAsiaTheme="minorEastAsia" w:hAnsi="Times New Roman" w:cs="Times New Roman"/>
          <w:sz w:val="28"/>
          <w:szCs w:val="28"/>
          <w:lang w:val="ky-KG"/>
        </w:rPr>
        <w:t xml:space="preserve">полученного </w:t>
      </w:r>
      <w:r w:rsidRPr="00564ACD">
        <w:rPr>
          <w:rFonts w:ascii="Times New Roman" w:eastAsiaTheme="minorEastAsia" w:hAnsi="Times New Roman" w:cs="Times New Roman"/>
          <w:sz w:val="28"/>
          <w:szCs w:val="28"/>
          <w:lang w:val="ky-KG"/>
        </w:rPr>
        <w:t xml:space="preserve">уравнения регрессии </w:t>
      </w:r>
      <w:r w:rsidR="00564ACD" w:rsidRPr="00564ACD">
        <w:rPr>
          <w:rFonts w:ascii="Times New Roman" w:eastAsiaTheme="minorEastAsia" w:hAnsi="Times New Roman" w:cs="Times New Roman"/>
          <w:sz w:val="28"/>
          <w:szCs w:val="28"/>
          <w:lang w:val="ky-KG"/>
        </w:rPr>
        <w:t>нами выполнен прогноз</w:t>
      </w:r>
      <w:r w:rsidRPr="00564ACD">
        <w:rPr>
          <w:rFonts w:ascii="Times New Roman" w:eastAsiaTheme="minorEastAsia" w:hAnsi="Times New Roman" w:cs="Times New Roman"/>
          <w:sz w:val="28"/>
          <w:szCs w:val="28"/>
          <w:lang w:val="ky-KG"/>
        </w:rPr>
        <w:t xml:space="preserve"> расходов на ремонт и с</w:t>
      </w:r>
      <w:r w:rsidR="00564ACD" w:rsidRPr="00564ACD">
        <w:rPr>
          <w:rFonts w:ascii="Times New Roman" w:eastAsiaTheme="minorEastAsia" w:hAnsi="Times New Roman" w:cs="Times New Roman"/>
          <w:sz w:val="28"/>
          <w:szCs w:val="28"/>
          <w:lang w:val="ky-KG"/>
        </w:rPr>
        <w:t xml:space="preserve">одержание автомобильных дорог </w:t>
      </w:r>
      <w:r w:rsidRPr="00564ACD">
        <w:rPr>
          <w:rFonts w:ascii="Times New Roman" w:eastAsiaTheme="minorEastAsia" w:hAnsi="Times New Roman" w:cs="Times New Roman"/>
          <w:sz w:val="28"/>
          <w:szCs w:val="28"/>
          <w:lang w:val="ky-KG"/>
        </w:rPr>
        <w:t xml:space="preserve">на </w:t>
      </w:r>
      <w:r w:rsidR="00564ACD" w:rsidRPr="00564ACD">
        <w:rPr>
          <w:rFonts w:ascii="Times New Roman" w:eastAsiaTheme="minorEastAsia" w:hAnsi="Times New Roman" w:cs="Times New Roman"/>
          <w:sz w:val="28"/>
          <w:szCs w:val="28"/>
          <w:lang w:val="ky-KG"/>
        </w:rPr>
        <w:t>2025-202</w:t>
      </w:r>
      <w:r w:rsidR="00E1259A">
        <w:rPr>
          <w:rFonts w:ascii="Times New Roman" w:eastAsiaTheme="minorEastAsia" w:hAnsi="Times New Roman" w:cs="Times New Roman"/>
          <w:sz w:val="28"/>
          <w:szCs w:val="28"/>
          <w:lang w:val="ky-KG"/>
        </w:rPr>
        <w:t>9</w:t>
      </w:r>
      <w:r w:rsidR="00564ACD" w:rsidRPr="00564ACD">
        <w:rPr>
          <w:rFonts w:ascii="Times New Roman" w:eastAsiaTheme="minorEastAsia" w:hAnsi="Times New Roman" w:cs="Times New Roman"/>
          <w:sz w:val="28"/>
          <w:szCs w:val="28"/>
          <w:lang w:val="ky-KG"/>
        </w:rPr>
        <w:t xml:space="preserve"> годы</w:t>
      </w:r>
      <w:r w:rsidRPr="00564ACD">
        <w:rPr>
          <w:rFonts w:ascii="Times New Roman" w:eastAsiaTheme="minorEastAsia" w:hAnsi="Times New Roman" w:cs="Times New Roman"/>
          <w:sz w:val="28"/>
          <w:szCs w:val="28"/>
          <w:lang w:val="ky-KG"/>
        </w:rPr>
        <w:t xml:space="preserve">. Полученные результаты </w:t>
      </w:r>
      <w:r w:rsidR="00564ACD" w:rsidRPr="00564ACD">
        <w:rPr>
          <w:rFonts w:ascii="Times New Roman" w:eastAsiaTheme="minorEastAsia" w:hAnsi="Times New Roman" w:cs="Times New Roman"/>
          <w:sz w:val="28"/>
          <w:szCs w:val="28"/>
          <w:lang w:val="ky-KG"/>
        </w:rPr>
        <w:t>представлены в таблице 11.</w:t>
      </w:r>
    </w:p>
    <w:p w14:paraId="306DFC27" w14:textId="77777777" w:rsidR="00A70E9E" w:rsidRPr="00564ACD" w:rsidRDefault="00564ACD" w:rsidP="00564ACD">
      <w:pPr>
        <w:spacing w:after="0" w:line="240" w:lineRule="auto"/>
        <w:ind w:firstLine="708"/>
        <w:jc w:val="both"/>
        <w:rPr>
          <w:rFonts w:ascii="Times New Roman" w:eastAsiaTheme="minorEastAsia" w:hAnsi="Times New Roman" w:cs="Times New Roman"/>
          <w:b/>
          <w:sz w:val="28"/>
          <w:szCs w:val="28"/>
          <w:lang w:val="ky-KG"/>
        </w:rPr>
      </w:pPr>
      <w:r>
        <w:rPr>
          <w:rFonts w:ascii="Times New Roman" w:eastAsiaTheme="minorEastAsia" w:hAnsi="Times New Roman" w:cs="Times New Roman"/>
          <w:b/>
          <w:sz w:val="28"/>
          <w:szCs w:val="28"/>
          <w:lang w:val="ky-KG"/>
        </w:rPr>
        <w:t>Таблица 11</w:t>
      </w:r>
      <w:r w:rsidR="00A70E9E" w:rsidRPr="00564ACD">
        <w:rPr>
          <w:rFonts w:ascii="Times New Roman" w:eastAsiaTheme="minorEastAsia" w:hAnsi="Times New Roman" w:cs="Times New Roman"/>
          <w:b/>
          <w:sz w:val="28"/>
          <w:szCs w:val="28"/>
          <w:lang w:val="ky-KG"/>
        </w:rPr>
        <w:t xml:space="preserve"> </w:t>
      </w:r>
      <w:r w:rsidRPr="00564ACD">
        <w:rPr>
          <w:rFonts w:ascii="Times New Roman" w:eastAsiaTheme="minorEastAsia" w:hAnsi="Times New Roman" w:cs="Times New Roman"/>
          <w:b/>
          <w:sz w:val="28"/>
          <w:szCs w:val="28"/>
          <w:lang w:val="ky-KG"/>
        </w:rPr>
        <w:t>–</w:t>
      </w:r>
      <w:r w:rsidR="00A70E9E" w:rsidRPr="00564ACD">
        <w:rPr>
          <w:rFonts w:ascii="Times New Roman" w:eastAsiaTheme="minorEastAsia" w:hAnsi="Times New Roman" w:cs="Times New Roman"/>
          <w:b/>
          <w:sz w:val="28"/>
          <w:szCs w:val="28"/>
          <w:lang w:val="ky-KG"/>
        </w:rPr>
        <w:t xml:space="preserve"> </w:t>
      </w:r>
      <w:r w:rsidRPr="00564ACD">
        <w:rPr>
          <w:rFonts w:ascii="Times New Roman" w:eastAsiaTheme="minorEastAsia" w:hAnsi="Times New Roman" w:cs="Times New Roman"/>
          <w:b/>
          <w:sz w:val="28"/>
          <w:szCs w:val="28"/>
          <w:lang w:val="ky-KG"/>
        </w:rPr>
        <w:t xml:space="preserve">Прогнозные показатели расходов </w:t>
      </w:r>
      <w:r w:rsidRPr="00564ACD">
        <w:rPr>
          <w:rFonts w:ascii="Times New Roman" w:hAnsi="Times New Roman" w:cs="Times New Roman"/>
          <w:b/>
          <w:sz w:val="28"/>
          <w:szCs w:val="28"/>
          <w:lang w:val="ky-KG"/>
        </w:rPr>
        <w:t>на ремонт и содержание автомобильных дорог по Югу КР, млн. сомов</w:t>
      </w:r>
    </w:p>
    <w:tbl>
      <w:tblPr>
        <w:tblStyle w:val="a5"/>
        <w:tblW w:w="0" w:type="auto"/>
        <w:tblInd w:w="108" w:type="dxa"/>
        <w:tblLook w:val="04A0" w:firstRow="1" w:lastRow="0" w:firstColumn="1" w:lastColumn="0" w:noHBand="0" w:noVBand="1"/>
      </w:tblPr>
      <w:tblGrid>
        <w:gridCol w:w="3115"/>
        <w:gridCol w:w="3115"/>
        <w:gridCol w:w="3409"/>
      </w:tblGrid>
      <w:tr w:rsidR="00564ACD" w:rsidRPr="00564ACD" w14:paraId="7ABA9862" w14:textId="77777777" w:rsidTr="00564ACD">
        <w:trPr>
          <w:trHeight w:val="82"/>
        </w:trPr>
        <w:tc>
          <w:tcPr>
            <w:tcW w:w="3115" w:type="dxa"/>
          </w:tcPr>
          <w:p w14:paraId="066F3A90" w14:textId="77777777" w:rsidR="00A70E9E" w:rsidRPr="00564ACD" w:rsidRDefault="00A70E9E" w:rsidP="00A70E9E">
            <w:pPr>
              <w:jc w:val="center"/>
              <w:rPr>
                <w:rFonts w:eastAsiaTheme="minorEastAsia"/>
                <w:szCs w:val="24"/>
                <w:lang w:val="ky-KG"/>
              </w:rPr>
            </w:pPr>
            <w:r w:rsidRPr="00564ACD">
              <w:rPr>
                <w:rFonts w:eastAsiaTheme="minorEastAsia"/>
                <w:szCs w:val="24"/>
                <w:lang w:val="ky-KG"/>
              </w:rPr>
              <w:t>Год</w:t>
            </w:r>
          </w:p>
        </w:tc>
        <w:tc>
          <w:tcPr>
            <w:tcW w:w="3115" w:type="dxa"/>
          </w:tcPr>
          <w:p w14:paraId="74266A58" w14:textId="77777777" w:rsidR="00A70E9E" w:rsidRPr="00564ACD" w:rsidRDefault="000E339C" w:rsidP="00A70E9E">
            <w:pPr>
              <w:jc w:val="center"/>
              <w:rPr>
                <w:rFonts w:eastAsiaTheme="minorEastAsia"/>
                <w:szCs w:val="24"/>
                <w:lang w:val="ky-KG"/>
              </w:rPr>
            </w:pPr>
            <m:oMathPara>
              <m:oMath>
                <m:sSub>
                  <m:sSubPr>
                    <m:ctrlPr>
                      <w:rPr>
                        <w:rFonts w:ascii="Cambria Math" w:eastAsiaTheme="minorEastAsia" w:hAnsi="Cambria Math"/>
                        <w:i/>
                        <w:sz w:val="28"/>
                        <w:lang w:val="ky-KG"/>
                      </w:rPr>
                    </m:ctrlPr>
                  </m:sSubPr>
                  <m:e>
                    <m:r>
                      <w:rPr>
                        <w:rFonts w:ascii="Cambria Math" w:eastAsiaTheme="minorEastAsia" w:hAnsi="Cambria Math"/>
                        <w:sz w:val="28"/>
                        <w:lang w:val="ky-KG"/>
                      </w:rPr>
                      <m:t>x</m:t>
                    </m:r>
                  </m:e>
                  <m:sub>
                    <m:r>
                      <w:rPr>
                        <w:rFonts w:ascii="Cambria Math" w:eastAsiaTheme="minorEastAsia" w:hAnsi="Cambria Math"/>
                        <w:sz w:val="28"/>
                        <w:lang w:val="ky-KG"/>
                      </w:rPr>
                      <m:t>i</m:t>
                    </m:r>
                  </m:sub>
                </m:sSub>
              </m:oMath>
            </m:oMathPara>
          </w:p>
        </w:tc>
        <w:tc>
          <w:tcPr>
            <w:tcW w:w="3409" w:type="dxa"/>
          </w:tcPr>
          <w:p w14:paraId="00CAAF7A" w14:textId="77777777" w:rsidR="00A70E9E" w:rsidRPr="00564ACD" w:rsidRDefault="000E339C" w:rsidP="00564ACD">
            <w:pPr>
              <w:jc w:val="center"/>
              <w:rPr>
                <w:rFonts w:eastAsiaTheme="minorEastAsia"/>
                <w:szCs w:val="24"/>
                <w:lang w:val="ky-KG"/>
              </w:rPr>
            </w:pPr>
            <m:oMathPara>
              <m:oMath>
                <m:acc>
                  <m:accPr>
                    <m:ctrlPr>
                      <w:rPr>
                        <w:rFonts w:ascii="Cambria Math" w:eastAsiaTheme="minorEastAsia" w:hAnsi="Cambria Math"/>
                        <w:i/>
                        <w:szCs w:val="24"/>
                        <w:lang w:val="ky-KG"/>
                      </w:rPr>
                    </m:ctrlPr>
                  </m:accPr>
                  <m:e>
                    <m:sSub>
                      <m:sSubPr>
                        <m:ctrlPr>
                          <w:rPr>
                            <w:rFonts w:ascii="Cambria Math" w:eastAsiaTheme="minorEastAsia" w:hAnsi="Cambria Math"/>
                            <w:i/>
                            <w:szCs w:val="24"/>
                            <w:lang w:val="ky-KG"/>
                          </w:rPr>
                        </m:ctrlPr>
                      </m:sSubPr>
                      <m:e>
                        <m:r>
                          <w:rPr>
                            <w:rFonts w:ascii="Cambria Math" w:eastAsiaTheme="minorEastAsia" w:hAnsi="Cambria Math"/>
                            <w:szCs w:val="24"/>
                            <w:lang w:val="ky-KG"/>
                          </w:rPr>
                          <m:t>у</m:t>
                        </m:r>
                      </m:e>
                      <m:sub>
                        <m:r>
                          <w:rPr>
                            <w:rFonts w:ascii="Cambria Math" w:eastAsiaTheme="minorEastAsia" w:hAnsi="Cambria Math"/>
                            <w:szCs w:val="24"/>
                            <w:lang w:val="en-US"/>
                          </w:rPr>
                          <m:t>i</m:t>
                        </m:r>
                      </m:sub>
                    </m:sSub>
                  </m:e>
                </m:acc>
                <m:r>
                  <w:rPr>
                    <w:rFonts w:ascii="Cambria Math" w:eastAsiaTheme="minorEastAsia" w:hAnsi="Cambria Math"/>
                    <w:szCs w:val="24"/>
                    <w:lang w:val="en-US"/>
                  </w:rPr>
                  <m:t>=5</m:t>
                </m:r>
                <m:r>
                  <w:rPr>
                    <w:rFonts w:ascii="Cambria Math" w:eastAsiaTheme="minorEastAsia" w:hAnsi="Cambria Math"/>
                    <w:szCs w:val="24"/>
                    <w:lang w:val="ky-KG"/>
                  </w:rPr>
                  <m:t>80,67+351,33</m:t>
                </m:r>
                <m:sSub>
                  <m:sSubPr>
                    <m:ctrlPr>
                      <w:rPr>
                        <w:rFonts w:ascii="Cambria Math" w:eastAsiaTheme="minorEastAsia" w:hAnsi="Cambria Math"/>
                        <w:i/>
                        <w:szCs w:val="24"/>
                        <w:lang w:val="en-US"/>
                      </w:rPr>
                    </m:ctrlPr>
                  </m:sSubPr>
                  <m:e>
                    <m:r>
                      <w:rPr>
                        <w:rFonts w:ascii="Cambria Math" w:eastAsiaTheme="minorEastAsia" w:hAnsi="Cambria Math"/>
                        <w:szCs w:val="24"/>
                        <w:lang w:val="en-US"/>
                      </w:rPr>
                      <m:t>x</m:t>
                    </m:r>
                  </m:e>
                  <m:sub>
                    <m:r>
                      <w:rPr>
                        <w:rFonts w:ascii="Cambria Math" w:eastAsiaTheme="minorEastAsia" w:hAnsi="Cambria Math"/>
                        <w:szCs w:val="24"/>
                        <w:lang w:val="en-US"/>
                      </w:rPr>
                      <m:t>i</m:t>
                    </m:r>
                  </m:sub>
                </m:sSub>
              </m:oMath>
            </m:oMathPara>
          </w:p>
        </w:tc>
      </w:tr>
      <w:tr w:rsidR="00E1259A" w:rsidRPr="00564ACD" w14:paraId="685E59A3" w14:textId="77777777" w:rsidTr="00564ACD">
        <w:tc>
          <w:tcPr>
            <w:tcW w:w="3115" w:type="dxa"/>
          </w:tcPr>
          <w:p w14:paraId="6374E93A" w14:textId="77777777" w:rsidR="00E1259A" w:rsidRPr="00564ACD" w:rsidRDefault="00E1259A" w:rsidP="00E1259A">
            <w:pPr>
              <w:jc w:val="center"/>
              <w:rPr>
                <w:rFonts w:eastAsiaTheme="minorEastAsia"/>
                <w:szCs w:val="24"/>
                <w:lang w:val="ky-KG"/>
              </w:rPr>
            </w:pPr>
            <w:r w:rsidRPr="00564ACD">
              <w:rPr>
                <w:rFonts w:eastAsiaTheme="minorEastAsia"/>
                <w:szCs w:val="24"/>
                <w:lang w:val="ky-KG"/>
              </w:rPr>
              <w:t>2025</w:t>
            </w:r>
          </w:p>
        </w:tc>
        <w:tc>
          <w:tcPr>
            <w:tcW w:w="3115" w:type="dxa"/>
          </w:tcPr>
          <w:p w14:paraId="17244498" w14:textId="77777777" w:rsidR="00E1259A" w:rsidRPr="00564ACD" w:rsidRDefault="00E1259A" w:rsidP="00E1259A">
            <w:pPr>
              <w:jc w:val="center"/>
              <w:rPr>
                <w:rFonts w:eastAsiaTheme="minorEastAsia"/>
                <w:szCs w:val="24"/>
                <w:lang w:val="ky-KG"/>
              </w:rPr>
            </w:pPr>
            <w:r w:rsidRPr="00564ACD">
              <w:rPr>
                <w:rFonts w:eastAsiaTheme="minorEastAsia"/>
                <w:szCs w:val="24"/>
                <w:lang w:val="ky-KG"/>
              </w:rPr>
              <w:t>11</w:t>
            </w:r>
          </w:p>
        </w:tc>
        <w:tc>
          <w:tcPr>
            <w:tcW w:w="3409" w:type="dxa"/>
            <w:vAlign w:val="bottom"/>
          </w:tcPr>
          <w:p w14:paraId="65682B9F" w14:textId="77777777" w:rsidR="00E1259A" w:rsidRPr="00564ACD" w:rsidRDefault="00E1259A" w:rsidP="00E1259A">
            <w:pPr>
              <w:jc w:val="center"/>
              <w:rPr>
                <w:rFonts w:eastAsiaTheme="minorEastAsia"/>
                <w:szCs w:val="24"/>
                <w:lang w:val="ky-KG"/>
              </w:rPr>
            </w:pPr>
            <w:r w:rsidRPr="00564ACD">
              <w:rPr>
                <w:szCs w:val="24"/>
              </w:rPr>
              <w:t>4 445,33</w:t>
            </w:r>
          </w:p>
        </w:tc>
      </w:tr>
      <w:tr w:rsidR="00E1259A" w:rsidRPr="00564ACD" w14:paraId="17B530A2" w14:textId="77777777" w:rsidTr="00564ACD">
        <w:tc>
          <w:tcPr>
            <w:tcW w:w="3115" w:type="dxa"/>
          </w:tcPr>
          <w:p w14:paraId="06A1AB1E" w14:textId="77777777" w:rsidR="00E1259A" w:rsidRPr="00564ACD" w:rsidRDefault="00E1259A" w:rsidP="00E1259A">
            <w:pPr>
              <w:jc w:val="center"/>
              <w:rPr>
                <w:rFonts w:eastAsiaTheme="minorEastAsia"/>
                <w:szCs w:val="24"/>
                <w:lang w:val="ky-KG"/>
              </w:rPr>
            </w:pPr>
            <w:r w:rsidRPr="00564ACD">
              <w:rPr>
                <w:rFonts w:eastAsiaTheme="minorEastAsia"/>
                <w:szCs w:val="24"/>
                <w:lang w:val="ky-KG"/>
              </w:rPr>
              <w:t>2026</w:t>
            </w:r>
          </w:p>
        </w:tc>
        <w:tc>
          <w:tcPr>
            <w:tcW w:w="3115" w:type="dxa"/>
          </w:tcPr>
          <w:p w14:paraId="032E5CC4" w14:textId="77777777" w:rsidR="00E1259A" w:rsidRPr="00564ACD" w:rsidRDefault="00E1259A" w:rsidP="00E1259A">
            <w:pPr>
              <w:jc w:val="center"/>
              <w:rPr>
                <w:rFonts w:eastAsiaTheme="minorEastAsia"/>
                <w:szCs w:val="24"/>
                <w:lang w:val="ky-KG"/>
              </w:rPr>
            </w:pPr>
            <w:r w:rsidRPr="00564ACD">
              <w:rPr>
                <w:rFonts w:eastAsiaTheme="minorEastAsia"/>
                <w:szCs w:val="24"/>
                <w:lang w:val="ky-KG"/>
              </w:rPr>
              <w:t>12</w:t>
            </w:r>
          </w:p>
        </w:tc>
        <w:tc>
          <w:tcPr>
            <w:tcW w:w="3409" w:type="dxa"/>
            <w:vAlign w:val="bottom"/>
          </w:tcPr>
          <w:p w14:paraId="24A98DE4" w14:textId="77777777" w:rsidR="00E1259A" w:rsidRPr="00564ACD" w:rsidRDefault="00E1259A" w:rsidP="00E1259A">
            <w:pPr>
              <w:jc w:val="center"/>
              <w:rPr>
                <w:rFonts w:eastAsiaTheme="minorEastAsia"/>
                <w:szCs w:val="24"/>
                <w:lang w:val="ky-KG"/>
              </w:rPr>
            </w:pPr>
            <w:r w:rsidRPr="00564ACD">
              <w:rPr>
                <w:szCs w:val="24"/>
              </w:rPr>
              <w:t>4 796,67</w:t>
            </w:r>
          </w:p>
        </w:tc>
      </w:tr>
      <w:tr w:rsidR="00E1259A" w:rsidRPr="00564ACD" w14:paraId="6D2D4058" w14:textId="77777777" w:rsidTr="00564ACD">
        <w:tc>
          <w:tcPr>
            <w:tcW w:w="3115" w:type="dxa"/>
          </w:tcPr>
          <w:p w14:paraId="1D17884D" w14:textId="77777777" w:rsidR="00E1259A" w:rsidRPr="00564ACD" w:rsidRDefault="00E1259A" w:rsidP="00E1259A">
            <w:pPr>
              <w:jc w:val="center"/>
              <w:rPr>
                <w:rFonts w:eastAsiaTheme="minorEastAsia"/>
                <w:szCs w:val="24"/>
                <w:lang w:val="ky-KG"/>
              </w:rPr>
            </w:pPr>
            <w:r w:rsidRPr="00564ACD">
              <w:rPr>
                <w:rFonts w:eastAsiaTheme="minorEastAsia"/>
                <w:szCs w:val="24"/>
                <w:lang w:val="ky-KG"/>
              </w:rPr>
              <w:t>2027</w:t>
            </w:r>
          </w:p>
        </w:tc>
        <w:tc>
          <w:tcPr>
            <w:tcW w:w="3115" w:type="dxa"/>
          </w:tcPr>
          <w:p w14:paraId="2AD4B675" w14:textId="77777777" w:rsidR="00E1259A" w:rsidRPr="00564ACD" w:rsidRDefault="00E1259A" w:rsidP="00E1259A">
            <w:pPr>
              <w:jc w:val="center"/>
              <w:rPr>
                <w:rFonts w:eastAsiaTheme="minorEastAsia"/>
                <w:szCs w:val="24"/>
                <w:lang w:val="ky-KG"/>
              </w:rPr>
            </w:pPr>
            <w:r w:rsidRPr="00564ACD">
              <w:rPr>
                <w:rFonts w:eastAsiaTheme="minorEastAsia"/>
                <w:szCs w:val="24"/>
                <w:lang w:val="ky-KG"/>
              </w:rPr>
              <w:t>13</w:t>
            </w:r>
          </w:p>
        </w:tc>
        <w:tc>
          <w:tcPr>
            <w:tcW w:w="3409" w:type="dxa"/>
            <w:vAlign w:val="bottom"/>
          </w:tcPr>
          <w:p w14:paraId="3D688118" w14:textId="77777777" w:rsidR="00E1259A" w:rsidRPr="00564ACD" w:rsidRDefault="00E1259A" w:rsidP="00E1259A">
            <w:pPr>
              <w:jc w:val="center"/>
              <w:rPr>
                <w:rFonts w:eastAsiaTheme="minorEastAsia"/>
                <w:szCs w:val="24"/>
                <w:lang w:val="ky-KG"/>
              </w:rPr>
            </w:pPr>
            <w:r w:rsidRPr="00564ACD">
              <w:rPr>
                <w:szCs w:val="24"/>
              </w:rPr>
              <w:t>5 148,00</w:t>
            </w:r>
          </w:p>
        </w:tc>
      </w:tr>
      <w:tr w:rsidR="00E1259A" w:rsidRPr="00564ACD" w14:paraId="4B734D4C" w14:textId="77777777" w:rsidTr="00564ACD">
        <w:tc>
          <w:tcPr>
            <w:tcW w:w="3115" w:type="dxa"/>
          </w:tcPr>
          <w:p w14:paraId="7C0A6CDF" w14:textId="77777777" w:rsidR="00E1259A" w:rsidRPr="00564ACD" w:rsidRDefault="00E1259A" w:rsidP="00E1259A">
            <w:pPr>
              <w:jc w:val="center"/>
              <w:rPr>
                <w:rFonts w:eastAsiaTheme="minorEastAsia"/>
                <w:szCs w:val="24"/>
                <w:lang w:val="ky-KG"/>
              </w:rPr>
            </w:pPr>
            <w:r w:rsidRPr="00564ACD">
              <w:rPr>
                <w:rFonts w:eastAsiaTheme="minorEastAsia"/>
                <w:szCs w:val="24"/>
                <w:lang w:val="ky-KG"/>
              </w:rPr>
              <w:t>2028</w:t>
            </w:r>
          </w:p>
        </w:tc>
        <w:tc>
          <w:tcPr>
            <w:tcW w:w="3115" w:type="dxa"/>
          </w:tcPr>
          <w:p w14:paraId="36FF9F6C" w14:textId="77777777" w:rsidR="00E1259A" w:rsidRPr="00564ACD" w:rsidRDefault="00E1259A" w:rsidP="00E1259A">
            <w:pPr>
              <w:jc w:val="center"/>
              <w:rPr>
                <w:rFonts w:eastAsiaTheme="minorEastAsia"/>
                <w:szCs w:val="24"/>
                <w:lang w:val="ky-KG"/>
              </w:rPr>
            </w:pPr>
            <w:r w:rsidRPr="00564ACD">
              <w:rPr>
                <w:rFonts w:eastAsiaTheme="minorEastAsia"/>
                <w:szCs w:val="24"/>
                <w:lang w:val="ky-KG"/>
              </w:rPr>
              <w:t>14</w:t>
            </w:r>
          </w:p>
        </w:tc>
        <w:tc>
          <w:tcPr>
            <w:tcW w:w="3409" w:type="dxa"/>
            <w:vAlign w:val="bottom"/>
          </w:tcPr>
          <w:p w14:paraId="0793C82E" w14:textId="77777777" w:rsidR="00E1259A" w:rsidRPr="00564ACD" w:rsidRDefault="00E1259A" w:rsidP="00E1259A">
            <w:pPr>
              <w:jc w:val="center"/>
              <w:rPr>
                <w:rFonts w:eastAsiaTheme="minorEastAsia"/>
                <w:szCs w:val="24"/>
                <w:lang w:val="ky-KG"/>
              </w:rPr>
            </w:pPr>
            <w:r w:rsidRPr="00564ACD">
              <w:rPr>
                <w:szCs w:val="24"/>
              </w:rPr>
              <w:t>5 499,33</w:t>
            </w:r>
          </w:p>
        </w:tc>
      </w:tr>
      <w:tr w:rsidR="00E1259A" w:rsidRPr="00564ACD" w14:paraId="3E323F76" w14:textId="77777777" w:rsidTr="00564ACD">
        <w:tc>
          <w:tcPr>
            <w:tcW w:w="3115" w:type="dxa"/>
          </w:tcPr>
          <w:p w14:paraId="21694C7B" w14:textId="77777777" w:rsidR="00E1259A" w:rsidRPr="00564ACD" w:rsidRDefault="00E1259A" w:rsidP="00E1259A">
            <w:pPr>
              <w:jc w:val="center"/>
              <w:rPr>
                <w:rFonts w:eastAsiaTheme="minorEastAsia"/>
                <w:szCs w:val="24"/>
                <w:lang w:val="ky-KG"/>
              </w:rPr>
            </w:pPr>
            <w:r>
              <w:rPr>
                <w:rFonts w:eastAsiaTheme="minorEastAsia"/>
                <w:szCs w:val="24"/>
                <w:lang w:val="ky-KG"/>
              </w:rPr>
              <w:t>2029</w:t>
            </w:r>
          </w:p>
        </w:tc>
        <w:tc>
          <w:tcPr>
            <w:tcW w:w="3115" w:type="dxa"/>
          </w:tcPr>
          <w:p w14:paraId="5FA7C56D" w14:textId="77777777" w:rsidR="00E1259A" w:rsidRPr="00564ACD" w:rsidRDefault="00E1259A" w:rsidP="00E1259A">
            <w:pPr>
              <w:jc w:val="center"/>
              <w:rPr>
                <w:rFonts w:eastAsiaTheme="minorEastAsia"/>
                <w:szCs w:val="24"/>
                <w:lang w:val="ky-KG"/>
              </w:rPr>
            </w:pPr>
            <w:r w:rsidRPr="00564ACD">
              <w:rPr>
                <w:rFonts w:eastAsiaTheme="minorEastAsia"/>
                <w:szCs w:val="24"/>
                <w:lang w:val="ky-KG"/>
              </w:rPr>
              <w:t>15</w:t>
            </w:r>
          </w:p>
        </w:tc>
        <w:tc>
          <w:tcPr>
            <w:tcW w:w="3409" w:type="dxa"/>
            <w:vAlign w:val="bottom"/>
          </w:tcPr>
          <w:p w14:paraId="424DD006" w14:textId="77777777" w:rsidR="00E1259A" w:rsidRPr="00564ACD" w:rsidRDefault="00E1259A" w:rsidP="00E1259A">
            <w:pPr>
              <w:jc w:val="center"/>
              <w:rPr>
                <w:rFonts w:eastAsiaTheme="minorEastAsia"/>
                <w:szCs w:val="24"/>
                <w:lang w:val="ky-KG"/>
              </w:rPr>
            </w:pPr>
            <w:r w:rsidRPr="00564ACD">
              <w:rPr>
                <w:szCs w:val="24"/>
              </w:rPr>
              <w:t>5 850,67</w:t>
            </w:r>
          </w:p>
        </w:tc>
      </w:tr>
    </w:tbl>
    <w:p w14:paraId="28B95E12" w14:textId="69E881FF" w:rsidR="00A70E9E" w:rsidRPr="00564ACD" w:rsidRDefault="00A70E9E" w:rsidP="00043BB9">
      <w:pPr>
        <w:spacing w:after="0" w:line="360" w:lineRule="auto"/>
        <w:jc w:val="both"/>
        <w:rPr>
          <w:rFonts w:ascii="Times New Roman" w:eastAsiaTheme="minorEastAsia" w:hAnsi="Times New Roman" w:cs="Times New Roman"/>
          <w:sz w:val="24"/>
          <w:szCs w:val="24"/>
          <w:lang w:val="ky-KG"/>
        </w:rPr>
      </w:pPr>
      <w:r w:rsidRPr="00564ACD">
        <w:rPr>
          <w:rFonts w:ascii="Times New Roman" w:eastAsiaTheme="minorEastAsia" w:hAnsi="Times New Roman" w:cs="Times New Roman"/>
          <w:sz w:val="24"/>
          <w:szCs w:val="24"/>
          <w:lang w:val="ky-KG"/>
        </w:rPr>
        <w:t>Источник: рассчеты автора</w:t>
      </w:r>
      <w:r w:rsidR="0044708E">
        <w:rPr>
          <w:rFonts w:ascii="Times New Roman" w:eastAsiaTheme="minorEastAsia" w:hAnsi="Times New Roman" w:cs="Times New Roman"/>
          <w:sz w:val="24"/>
          <w:szCs w:val="24"/>
          <w:lang w:val="ky-KG"/>
        </w:rPr>
        <w:t>.</w:t>
      </w:r>
    </w:p>
    <w:p w14:paraId="6A5AA7F6" w14:textId="77777777" w:rsidR="00A70E9E" w:rsidRPr="00564ACD" w:rsidRDefault="00A70E9E" w:rsidP="00A70E9E">
      <w:pPr>
        <w:spacing w:after="0" w:line="240" w:lineRule="auto"/>
        <w:ind w:firstLine="720"/>
        <w:jc w:val="both"/>
        <w:rPr>
          <w:rFonts w:ascii="Times New Roman" w:eastAsiaTheme="minorEastAsia" w:hAnsi="Times New Roman" w:cs="Times New Roman"/>
          <w:sz w:val="28"/>
          <w:szCs w:val="28"/>
          <w:lang w:val="ky-KG"/>
        </w:rPr>
      </w:pPr>
      <w:r w:rsidRPr="00564ACD">
        <w:rPr>
          <w:rFonts w:ascii="Times New Roman" w:eastAsiaTheme="minorEastAsia" w:hAnsi="Times New Roman" w:cs="Times New Roman"/>
          <w:sz w:val="28"/>
          <w:szCs w:val="28"/>
          <w:lang w:val="ky-KG"/>
        </w:rPr>
        <w:t xml:space="preserve">Резюмируя, мы можем определенно сказать, что выполненные выше расчеты носят предположительный характер и моделирование на основе математических методов не может охватить все факторы, которые влияют или могут повлиять на фактические данные. </w:t>
      </w:r>
      <w:r w:rsidR="00564ACD">
        <w:rPr>
          <w:rFonts w:ascii="Times New Roman" w:eastAsiaTheme="minorEastAsia" w:hAnsi="Times New Roman" w:cs="Times New Roman"/>
          <w:sz w:val="28"/>
          <w:szCs w:val="28"/>
          <w:lang w:val="ky-KG"/>
        </w:rPr>
        <w:t>Т</w:t>
      </w:r>
      <w:r w:rsidRPr="00564ACD">
        <w:rPr>
          <w:rFonts w:ascii="Times New Roman" w:eastAsiaTheme="minorEastAsia" w:hAnsi="Times New Roman" w:cs="Times New Roman"/>
          <w:sz w:val="28"/>
          <w:szCs w:val="28"/>
          <w:lang w:val="ky-KG"/>
        </w:rPr>
        <w:t xml:space="preserve">ем не менее, моделирование экономических процессов на </w:t>
      </w:r>
      <w:r w:rsidR="00564ACD">
        <w:rPr>
          <w:rFonts w:ascii="Times New Roman" w:eastAsiaTheme="minorEastAsia" w:hAnsi="Times New Roman" w:cs="Times New Roman"/>
          <w:sz w:val="28"/>
          <w:szCs w:val="28"/>
          <w:lang w:val="ky-KG"/>
        </w:rPr>
        <w:t>базе</w:t>
      </w:r>
      <w:r w:rsidRPr="00564ACD">
        <w:rPr>
          <w:rFonts w:ascii="Times New Roman" w:eastAsiaTheme="minorEastAsia" w:hAnsi="Times New Roman" w:cs="Times New Roman"/>
          <w:sz w:val="28"/>
          <w:szCs w:val="28"/>
          <w:lang w:val="ky-KG"/>
        </w:rPr>
        <w:t xml:space="preserve"> математических методов дает понимание того</w:t>
      </w:r>
      <w:r w:rsidR="00564ACD">
        <w:rPr>
          <w:rFonts w:ascii="Times New Roman" w:eastAsiaTheme="minorEastAsia" w:hAnsi="Times New Roman" w:cs="Times New Roman"/>
          <w:sz w:val="28"/>
          <w:szCs w:val="28"/>
          <w:lang w:val="ky-KG"/>
        </w:rPr>
        <w:t>,</w:t>
      </w:r>
      <w:r w:rsidRPr="00564ACD">
        <w:rPr>
          <w:rFonts w:ascii="Times New Roman" w:eastAsiaTheme="minorEastAsia" w:hAnsi="Times New Roman" w:cs="Times New Roman"/>
          <w:sz w:val="28"/>
          <w:szCs w:val="28"/>
          <w:lang w:val="ky-KG"/>
        </w:rPr>
        <w:t xml:space="preserve"> как происходят изменения в </w:t>
      </w:r>
      <w:r w:rsidR="00564ACD">
        <w:rPr>
          <w:rFonts w:ascii="Times New Roman" w:eastAsiaTheme="minorEastAsia" w:hAnsi="Times New Roman" w:cs="Times New Roman"/>
          <w:sz w:val="28"/>
          <w:szCs w:val="28"/>
          <w:lang w:val="ky-KG"/>
        </w:rPr>
        <w:t>общем</w:t>
      </w:r>
      <w:r w:rsidRPr="00564ACD">
        <w:rPr>
          <w:rFonts w:ascii="Times New Roman" w:eastAsiaTheme="minorEastAsia" w:hAnsi="Times New Roman" w:cs="Times New Roman"/>
          <w:sz w:val="28"/>
          <w:szCs w:val="28"/>
          <w:lang w:val="ky-KG"/>
        </w:rPr>
        <w:t xml:space="preserve"> виде.</w:t>
      </w:r>
    </w:p>
    <w:p w14:paraId="32EA76E3" w14:textId="77777777" w:rsidR="00524F84" w:rsidRPr="00721BA7" w:rsidRDefault="009F2C50" w:rsidP="00524F84">
      <w:pPr>
        <w:spacing w:after="0" w:line="240" w:lineRule="auto"/>
        <w:ind w:firstLine="709"/>
        <w:jc w:val="both"/>
        <w:rPr>
          <w:rFonts w:ascii="Times New Roman" w:hAnsi="Times New Roman" w:cs="Times New Roman"/>
          <w:sz w:val="28"/>
          <w:szCs w:val="28"/>
        </w:rPr>
      </w:pPr>
      <w:r w:rsidRPr="00EF0942">
        <w:rPr>
          <w:rFonts w:ascii="Times New Roman" w:hAnsi="Times New Roman" w:cs="Times New Roman"/>
          <w:sz w:val="28"/>
          <w:szCs w:val="28"/>
        </w:rPr>
        <w:t xml:space="preserve">Прогнозные показатели </w:t>
      </w:r>
      <w:r w:rsidR="0020645F" w:rsidRPr="00721BA7">
        <w:rPr>
          <w:rFonts w:ascii="Times New Roman" w:hAnsi="Times New Roman" w:cs="Times New Roman"/>
          <w:sz w:val="28"/>
          <w:szCs w:val="28"/>
        </w:rPr>
        <w:t>потребностей</w:t>
      </w:r>
      <w:r w:rsidR="00524F84" w:rsidRPr="00721BA7">
        <w:rPr>
          <w:rFonts w:ascii="Times New Roman" w:hAnsi="Times New Roman" w:cs="Times New Roman"/>
          <w:sz w:val="28"/>
          <w:szCs w:val="28"/>
        </w:rPr>
        <w:t xml:space="preserve"> </w:t>
      </w:r>
      <w:r w:rsidR="00564ACD">
        <w:rPr>
          <w:rFonts w:ascii="Times New Roman" w:hAnsi="Times New Roman" w:cs="Times New Roman"/>
          <w:sz w:val="28"/>
          <w:szCs w:val="28"/>
        </w:rPr>
        <w:t xml:space="preserve">и возможностей финансирования </w:t>
      </w:r>
      <w:r w:rsidR="00524F84" w:rsidRPr="00721BA7">
        <w:rPr>
          <w:rFonts w:ascii="Times New Roman" w:hAnsi="Times New Roman" w:cs="Times New Roman"/>
          <w:sz w:val="28"/>
          <w:szCs w:val="28"/>
        </w:rPr>
        <w:t>дорожной отрасли с выделением средств республиканского бюджет</w:t>
      </w:r>
      <w:r>
        <w:rPr>
          <w:rFonts w:ascii="Times New Roman" w:hAnsi="Times New Roman" w:cs="Times New Roman"/>
          <w:sz w:val="28"/>
          <w:szCs w:val="28"/>
        </w:rPr>
        <w:t>а на 2025-2030 годы представлен</w:t>
      </w:r>
      <w:r>
        <w:rPr>
          <w:rFonts w:ascii="Times New Roman" w:hAnsi="Times New Roman" w:cs="Times New Roman"/>
          <w:sz w:val="28"/>
          <w:szCs w:val="28"/>
          <w:lang w:val="ky-KG"/>
        </w:rPr>
        <w:t>ы</w:t>
      </w:r>
      <w:r w:rsidR="00524F84" w:rsidRPr="00721BA7">
        <w:rPr>
          <w:rFonts w:ascii="Times New Roman" w:hAnsi="Times New Roman" w:cs="Times New Roman"/>
          <w:sz w:val="28"/>
          <w:szCs w:val="28"/>
        </w:rPr>
        <w:t xml:space="preserve"> в таблице 1</w:t>
      </w:r>
      <w:r w:rsidR="00564ACD">
        <w:rPr>
          <w:rFonts w:ascii="Times New Roman" w:hAnsi="Times New Roman" w:cs="Times New Roman"/>
          <w:sz w:val="28"/>
          <w:szCs w:val="28"/>
        </w:rPr>
        <w:t>2</w:t>
      </w:r>
      <w:r w:rsidR="00524F84" w:rsidRPr="00721BA7">
        <w:rPr>
          <w:rFonts w:ascii="Times New Roman" w:hAnsi="Times New Roman" w:cs="Times New Roman"/>
          <w:sz w:val="28"/>
          <w:szCs w:val="28"/>
        </w:rPr>
        <w:t xml:space="preserve">. </w:t>
      </w:r>
    </w:p>
    <w:p w14:paraId="67DFB93B" w14:textId="77777777" w:rsidR="00524F84" w:rsidRPr="00721BA7" w:rsidRDefault="00524F84" w:rsidP="00524F84">
      <w:pPr>
        <w:spacing w:after="0" w:line="240" w:lineRule="auto"/>
        <w:ind w:firstLine="709"/>
        <w:jc w:val="both"/>
        <w:rPr>
          <w:rFonts w:ascii="Times New Roman" w:hAnsi="Times New Roman" w:cs="Times New Roman"/>
          <w:sz w:val="28"/>
          <w:szCs w:val="28"/>
        </w:rPr>
      </w:pPr>
      <w:r w:rsidRPr="00721BA7">
        <w:rPr>
          <w:rFonts w:ascii="Times New Roman" w:hAnsi="Times New Roman" w:cs="Times New Roman"/>
          <w:sz w:val="28"/>
          <w:szCs w:val="28"/>
        </w:rPr>
        <w:t> </w:t>
      </w:r>
      <w:r w:rsidR="0020645F" w:rsidRPr="00721BA7">
        <w:rPr>
          <w:rFonts w:ascii="Times New Roman" w:hAnsi="Times New Roman" w:cs="Times New Roman"/>
          <w:b/>
          <w:bCs/>
          <w:sz w:val="28"/>
          <w:szCs w:val="28"/>
        </w:rPr>
        <w:t>Таблица 1</w:t>
      </w:r>
      <w:r w:rsidR="00564ACD">
        <w:rPr>
          <w:rFonts w:ascii="Times New Roman" w:hAnsi="Times New Roman" w:cs="Times New Roman"/>
          <w:b/>
          <w:bCs/>
          <w:sz w:val="28"/>
          <w:szCs w:val="28"/>
        </w:rPr>
        <w:t>2</w:t>
      </w:r>
      <w:r w:rsidRPr="00721BA7">
        <w:rPr>
          <w:rFonts w:ascii="Times New Roman" w:hAnsi="Times New Roman" w:cs="Times New Roman"/>
          <w:b/>
          <w:bCs/>
          <w:sz w:val="28"/>
          <w:szCs w:val="28"/>
        </w:rPr>
        <w:t xml:space="preserve"> – Прогноз потребности в средствах дорожной отрасли и возможностей республиканского бюджета</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7"/>
        <w:gridCol w:w="2599"/>
        <w:gridCol w:w="2697"/>
        <w:gridCol w:w="2803"/>
      </w:tblGrid>
      <w:tr w:rsidR="00524F84" w:rsidRPr="00E12BCE" w14:paraId="086CBA00" w14:textId="77777777" w:rsidTr="00C666F4">
        <w:trPr>
          <w:trHeight w:val="501"/>
        </w:trPr>
        <w:tc>
          <w:tcPr>
            <w:tcW w:w="793" w:type="pct"/>
            <w:tcMar>
              <w:top w:w="0" w:type="dxa"/>
              <w:left w:w="108" w:type="dxa"/>
              <w:bottom w:w="0" w:type="dxa"/>
              <w:right w:w="108" w:type="dxa"/>
            </w:tcMar>
            <w:hideMark/>
          </w:tcPr>
          <w:p w14:paraId="0CD1F350"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Годы</w:t>
            </w:r>
          </w:p>
        </w:tc>
        <w:tc>
          <w:tcPr>
            <w:tcW w:w="1350" w:type="pct"/>
            <w:tcMar>
              <w:top w:w="0" w:type="dxa"/>
              <w:left w:w="108" w:type="dxa"/>
              <w:bottom w:w="0" w:type="dxa"/>
              <w:right w:w="108" w:type="dxa"/>
            </w:tcMar>
            <w:hideMark/>
          </w:tcPr>
          <w:p w14:paraId="6D700699"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Потребность в средствах, тыс. сомов</w:t>
            </w:r>
          </w:p>
        </w:tc>
        <w:tc>
          <w:tcPr>
            <w:tcW w:w="1401" w:type="pct"/>
            <w:tcMar>
              <w:top w:w="0" w:type="dxa"/>
              <w:left w:w="108" w:type="dxa"/>
              <w:bottom w:w="0" w:type="dxa"/>
              <w:right w:w="108" w:type="dxa"/>
            </w:tcMar>
            <w:hideMark/>
          </w:tcPr>
          <w:p w14:paraId="7DBA00CF"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Возможности бюджета, тыс. сомов</w:t>
            </w:r>
          </w:p>
        </w:tc>
        <w:tc>
          <w:tcPr>
            <w:tcW w:w="1456" w:type="pct"/>
            <w:tcMar>
              <w:top w:w="0" w:type="dxa"/>
              <w:left w:w="108" w:type="dxa"/>
              <w:bottom w:w="0" w:type="dxa"/>
              <w:right w:w="108" w:type="dxa"/>
            </w:tcMar>
            <w:hideMark/>
          </w:tcPr>
          <w:p w14:paraId="63BDEE52"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Обеспеченность финансированием, %</w:t>
            </w:r>
          </w:p>
        </w:tc>
      </w:tr>
      <w:tr w:rsidR="00524F84" w:rsidRPr="00E12BCE" w14:paraId="63B752A3" w14:textId="77777777" w:rsidTr="00C666F4">
        <w:trPr>
          <w:trHeight w:val="250"/>
        </w:trPr>
        <w:tc>
          <w:tcPr>
            <w:tcW w:w="793" w:type="pct"/>
            <w:tcMar>
              <w:top w:w="0" w:type="dxa"/>
              <w:left w:w="108" w:type="dxa"/>
              <w:bottom w:w="0" w:type="dxa"/>
              <w:right w:w="108" w:type="dxa"/>
            </w:tcMar>
            <w:hideMark/>
          </w:tcPr>
          <w:p w14:paraId="4E284F4A"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2025</w:t>
            </w:r>
          </w:p>
        </w:tc>
        <w:tc>
          <w:tcPr>
            <w:tcW w:w="1350" w:type="pct"/>
            <w:tcMar>
              <w:top w:w="0" w:type="dxa"/>
              <w:left w:w="108" w:type="dxa"/>
              <w:bottom w:w="0" w:type="dxa"/>
              <w:right w:w="108" w:type="dxa"/>
            </w:tcMar>
            <w:hideMark/>
          </w:tcPr>
          <w:p w14:paraId="7B76BA0C"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8684,71</w:t>
            </w:r>
          </w:p>
        </w:tc>
        <w:tc>
          <w:tcPr>
            <w:tcW w:w="1401" w:type="pct"/>
            <w:tcMar>
              <w:top w:w="0" w:type="dxa"/>
              <w:left w:w="108" w:type="dxa"/>
              <w:bottom w:w="0" w:type="dxa"/>
              <w:right w:w="108" w:type="dxa"/>
            </w:tcMar>
            <w:hideMark/>
          </w:tcPr>
          <w:p w14:paraId="14CC5B58"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3126,36</w:t>
            </w:r>
          </w:p>
        </w:tc>
        <w:tc>
          <w:tcPr>
            <w:tcW w:w="1456" w:type="pct"/>
            <w:tcMar>
              <w:top w:w="0" w:type="dxa"/>
              <w:left w:w="108" w:type="dxa"/>
              <w:bottom w:w="0" w:type="dxa"/>
              <w:right w:w="108" w:type="dxa"/>
            </w:tcMar>
            <w:hideMark/>
          </w:tcPr>
          <w:p w14:paraId="7ED8F18B"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36 %</w:t>
            </w:r>
          </w:p>
        </w:tc>
      </w:tr>
      <w:tr w:rsidR="00524F84" w:rsidRPr="00E12BCE" w14:paraId="69820243" w14:textId="77777777" w:rsidTr="00C666F4">
        <w:trPr>
          <w:trHeight w:val="250"/>
        </w:trPr>
        <w:tc>
          <w:tcPr>
            <w:tcW w:w="793" w:type="pct"/>
            <w:tcMar>
              <w:top w:w="0" w:type="dxa"/>
              <w:left w:w="108" w:type="dxa"/>
              <w:bottom w:w="0" w:type="dxa"/>
              <w:right w:w="108" w:type="dxa"/>
            </w:tcMar>
            <w:hideMark/>
          </w:tcPr>
          <w:p w14:paraId="0AEA1BD9"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2026</w:t>
            </w:r>
          </w:p>
        </w:tc>
        <w:tc>
          <w:tcPr>
            <w:tcW w:w="1350" w:type="pct"/>
            <w:tcMar>
              <w:top w:w="0" w:type="dxa"/>
              <w:left w:w="108" w:type="dxa"/>
              <w:bottom w:w="0" w:type="dxa"/>
              <w:right w:w="108" w:type="dxa"/>
            </w:tcMar>
            <w:hideMark/>
          </w:tcPr>
          <w:p w14:paraId="523B0522"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9108,97</w:t>
            </w:r>
          </w:p>
        </w:tc>
        <w:tc>
          <w:tcPr>
            <w:tcW w:w="1401" w:type="pct"/>
            <w:tcMar>
              <w:top w:w="0" w:type="dxa"/>
              <w:left w:w="108" w:type="dxa"/>
              <w:bottom w:w="0" w:type="dxa"/>
              <w:right w:w="108" w:type="dxa"/>
            </w:tcMar>
            <w:hideMark/>
          </w:tcPr>
          <w:p w14:paraId="3D40D71F"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3643,58</w:t>
            </w:r>
          </w:p>
        </w:tc>
        <w:tc>
          <w:tcPr>
            <w:tcW w:w="1456" w:type="pct"/>
            <w:tcMar>
              <w:top w:w="0" w:type="dxa"/>
              <w:left w:w="108" w:type="dxa"/>
              <w:bottom w:w="0" w:type="dxa"/>
              <w:right w:w="108" w:type="dxa"/>
            </w:tcMar>
            <w:hideMark/>
          </w:tcPr>
          <w:p w14:paraId="7B899E12"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40 %</w:t>
            </w:r>
          </w:p>
        </w:tc>
      </w:tr>
      <w:tr w:rsidR="00524F84" w:rsidRPr="00E12BCE" w14:paraId="52E6D457" w14:textId="77777777" w:rsidTr="00C666F4">
        <w:trPr>
          <w:trHeight w:val="57"/>
        </w:trPr>
        <w:tc>
          <w:tcPr>
            <w:tcW w:w="793" w:type="pct"/>
            <w:tcMar>
              <w:top w:w="0" w:type="dxa"/>
              <w:left w:w="108" w:type="dxa"/>
              <w:bottom w:w="0" w:type="dxa"/>
              <w:right w:w="108" w:type="dxa"/>
            </w:tcMar>
            <w:hideMark/>
          </w:tcPr>
          <w:p w14:paraId="3B9DA992"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2027</w:t>
            </w:r>
          </w:p>
        </w:tc>
        <w:tc>
          <w:tcPr>
            <w:tcW w:w="1350" w:type="pct"/>
            <w:tcMar>
              <w:top w:w="0" w:type="dxa"/>
              <w:left w:w="108" w:type="dxa"/>
              <w:bottom w:w="0" w:type="dxa"/>
              <w:right w:w="108" w:type="dxa"/>
            </w:tcMar>
            <w:hideMark/>
          </w:tcPr>
          <w:p w14:paraId="2A7F08BA"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9363,77</w:t>
            </w:r>
          </w:p>
        </w:tc>
        <w:tc>
          <w:tcPr>
            <w:tcW w:w="1401" w:type="pct"/>
            <w:tcMar>
              <w:top w:w="0" w:type="dxa"/>
              <w:left w:w="108" w:type="dxa"/>
              <w:bottom w:w="0" w:type="dxa"/>
              <w:right w:w="108" w:type="dxa"/>
            </w:tcMar>
            <w:hideMark/>
          </w:tcPr>
          <w:p w14:paraId="667E945F"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4213,69</w:t>
            </w:r>
          </w:p>
        </w:tc>
        <w:tc>
          <w:tcPr>
            <w:tcW w:w="1456" w:type="pct"/>
            <w:tcMar>
              <w:top w:w="0" w:type="dxa"/>
              <w:left w:w="108" w:type="dxa"/>
              <w:bottom w:w="0" w:type="dxa"/>
              <w:right w:w="108" w:type="dxa"/>
            </w:tcMar>
            <w:hideMark/>
          </w:tcPr>
          <w:p w14:paraId="210EE152"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45 %</w:t>
            </w:r>
          </w:p>
        </w:tc>
      </w:tr>
      <w:tr w:rsidR="00524F84" w:rsidRPr="00E12BCE" w14:paraId="45449329" w14:textId="77777777" w:rsidTr="00C666F4">
        <w:trPr>
          <w:trHeight w:val="57"/>
        </w:trPr>
        <w:tc>
          <w:tcPr>
            <w:tcW w:w="793" w:type="pct"/>
            <w:tcMar>
              <w:top w:w="0" w:type="dxa"/>
              <w:left w:w="108" w:type="dxa"/>
              <w:bottom w:w="0" w:type="dxa"/>
              <w:right w:w="108" w:type="dxa"/>
            </w:tcMar>
            <w:hideMark/>
          </w:tcPr>
          <w:p w14:paraId="7C6CE75E"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2028</w:t>
            </w:r>
          </w:p>
        </w:tc>
        <w:tc>
          <w:tcPr>
            <w:tcW w:w="1350" w:type="pct"/>
            <w:tcMar>
              <w:top w:w="0" w:type="dxa"/>
              <w:left w:w="108" w:type="dxa"/>
              <w:bottom w:w="0" w:type="dxa"/>
              <w:right w:w="108" w:type="dxa"/>
            </w:tcMar>
            <w:hideMark/>
          </w:tcPr>
          <w:p w14:paraId="78F4F236"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9618,64</w:t>
            </w:r>
          </w:p>
        </w:tc>
        <w:tc>
          <w:tcPr>
            <w:tcW w:w="1401" w:type="pct"/>
            <w:tcMar>
              <w:top w:w="0" w:type="dxa"/>
              <w:left w:w="108" w:type="dxa"/>
              <w:bottom w:w="0" w:type="dxa"/>
              <w:right w:w="108" w:type="dxa"/>
            </w:tcMar>
            <w:hideMark/>
          </w:tcPr>
          <w:p w14:paraId="67FD0590"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4616,94</w:t>
            </w:r>
          </w:p>
        </w:tc>
        <w:tc>
          <w:tcPr>
            <w:tcW w:w="1456" w:type="pct"/>
            <w:tcMar>
              <w:top w:w="0" w:type="dxa"/>
              <w:left w:w="108" w:type="dxa"/>
              <w:bottom w:w="0" w:type="dxa"/>
              <w:right w:w="108" w:type="dxa"/>
            </w:tcMar>
            <w:hideMark/>
          </w:tcPr>
          <w:p w14:paraId="70CB6091"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48 %</w:t>
            </w:r>
          </w:p>
        </w:tc>
      </w:tr>
      <w:tr w:rsidR="00524F84" w:rsidRPr="00E12BCE" w14:paraId="00F55B99" w14:textId="77777777" w:rsidTr="00C666F4">
        <w:trPr>
          <w:trHeight w:val="250"/>
        </w:trPr>
        <w:tc>
          <w:tcPr>
            <w:tcW w:w="793" w:type="pct"/>
            <w:tcMar>
              <w:top w:w="0" w:type="dxa"/>
              <w:left w:w="108" w:type="dxa"/>
              <w:bottom w:w="0" w:type="dxa"/>
              <w:right w:w="108" w:type="dxa"/>
            </w:tcMar>
            <w:hideMark/>
          </w:tcPr>
          <w:p w14:paraId="72CE68BA"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2029</w:t>
            </w:r>
          </w:p>
        </w:tc>
        <w:tc>
          <w:tcPr>
            <w:tcW w:w="1350" w:type="pct"/>
            <w:tcMar>
              <w:top w:w="0" w:type="dxa"/>
              <w:left w:w="108" w:type="dxa"/>
              <w:bottom w:w="0" w:type="dxa"/>
              <w:right w:w="108" w:type="dxa"/>
            </w:tcMar>
            <w:hideMark/>
          </w:tcPr>
          <w:p w14:paraId="7394A9CB"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10042,9</w:t>
            </w:r>
          </w:p>
        </w:tc>
        <w:tc>
          <w:tcPr>
            <w:tcW w:w="1401" w:type="pct"/>
            <w:tcMar>
              <w:top w:w="0" w:type="dxa"/>
              <w:left w:w="108" w:type="dxa"/>
              <w:bottom w:w="0" w:type="dxa"/>
              <w:right w:w="108" w:type="dxa"/>
            </w:tcMar>
            <w:hideMark/>
          </w:tcPr>
          <w:p w14:paraId="2942C543"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5021,45</w:t>
            </w:r>
          </w:p>
        </w:tc>
        <w:tc>
          <w:tcPr>
            <w:tcW w:w="1456" w:type="pct"/>
            <w:tcMar>
              <w:top w:w="0" w:type="dxa"/>
              <w:left w:w="108" w:type="dxa"/>
              <w:bottom w:w="0" w:type="dxa"/>
              <w:right w:w="108" w:type="dxa"/>
            </w:tcMar>
            <w:hideMark/>
          </w:tcPr>
          <w:p w14:paraId="01966034"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50 %</w:t>
            </w:r>
          </w:p>
        </w:tc>
      </w:tr>
      <w:tr w:rsidR="00524F84" w:rsidRPr="00E12BCE" w14:paraId="2FE1FE21" w14:textId="77777777" w:rsidTr="00C666F4">
        <w:trPr>
          <w:trHeight w:val="57"/>
        </w:trPr>
        <w:tc>
          <w:tcPr>
            <w:tcW w:w="793" w:type="pct"/>
            <w:tcMar>
              <w:top w:w="0" w:type="dxa"/>
              <w:left w:w="108" w:type="dxa"/>
              <w:bottom w:w="0" w:type="dxa"/>
              <w:right w:w="108" w:type="dxa"/>
            </w:tcMar>
            <w:hideMark/>
          </w:tcPr>
          <w:p w14:paraId="5FC7B29B"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2030</w:t>
            </w:r>
          </w:p>
        </w:tc>
        <w:tc>
          <w:tcPr>
            <w:tcW w:w="1350" w:type="pct"/>
            <w:tcMar>
              <w:top w:w="0" w:type="dxa"/>
              <w:left w:w="108" w:type="dxa"/>
              <w:bottom w:w="0" w:type="dxa"/>
              <w:right w:w="108" w:type="dxa"/>
            </w:tcMar>
            <w:hideMark/>
          </w:tcPr>
          <w:p w14:paraId="0B1BC83A"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10625,32</w:t>
            </w:r>
          </w:p>
        </w:tc>
        <w:tc>
          <w:tcPr>
            <w:tcW w:w="1401" w:type="pct"/>
            <w:tcMar>
              <w:top w:w="0" w:type="dxa"/>
              <w:left w:w="108" w:type="dxa"/>
              <w:bottom w:w="0" w:type="dxa"/>
              <w:right w:w="108" w:type="dxa"/>
            </w:tcMar>
            <w:hideMark/>
          </w:tcPr>
          <w:p w14:paraId="43DD111E"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5631,42</w:t>
            </w:r>
          </w:p>
        </w:tc>
        <w:tc>
          <w:tcPr>
            <w:tcW w:w="1456" w:type="pct"/>
            <w:tcMar>
              <w:top w:w="0" w:type="dxa"/>
              <w:left w:w="108" w:type="dxa"/>
              <w:bottom w:w="0" w:type="dxa"/>
              <w:right w:w="108" w:type="dxa"/>
            </w:tcMar>
            <w:hideMark/>
          </w:tcPr>
          <w:p w14:paraId="12E680A5" w14:textId="77777777" w:rsidR="00524F84" w:rsidRPr="00E12BCE" w:rsidRDefault="00524F84" w:rsidP="00CA5FAD">
            <w:pPr>
              <w:spacing w:after="0" w:line="240" w:lineRule="auto"/>
              <w:jc w:val="center"/>
              <w:rPr>
                <w:rFonts w:ascii="Times New Roman" w:hAnsi="Times New Roman" w:cs="Times New Roman"/>
              </w:rPr>
            </w:pPr>
            <w:r w:rsidRPr="00E12BCE">
              <w:rPr>
                <w:rFonts w:ascii="Times New Roman" w:hAnsi="Times New Roman" w:cs="Times New Roman"/>
              </w:rPr>
              <w:t>53 %</w:t>
            </w:r>
          </w:p>
        </w:tc>
      </w:tr>
    </w:tbl>
    <w:p w14:paraId="0BDEF6B5" w14:textId="17D0103F" w:rsidR="00524F84" w:rsidRPr="00E12BCE" w:rsidRDefault="00524F84" w:rsidP="0044708E">
      <w:pPr>
        <w:spacing w:after="0" w:line="360" w:lineRule="auto"/>
        <w:rPr>
          <w:rFonts w:ascii="Times New Roman" w:hAnsi="Times New Roman" w:cs="Times New Roman"/>
          <w:sz w:val="28"/>
          <w:szCs w:val="28"/>
        </w:rPr>
      </w:pPr>
      <w:r w:rsidRPr="00E12BCE">
        <w:rPr>
          <w:rFonts w:ascii="Times New Roman" w:hAnsi="Times New Roman" w:cs="Times New Roman"/>
        </w:rPr>
        <w:t xml:space="preserve">Источник: </w:t>
      </w:r>
      <w:proofErr w:type="gramStart"/>
      <w:r w:rsidR="004B26A8" w:rsidRPr="00E12BCE">
        <w:rPr>
          <w:rFonts w:ascii="Times New Roman" w:hAnsi="Times New Roman" w:cs="Times New Roman"/>
        </w:rPr>
        <w:t>составлена</w:t>
      </w:r>
      <w:proofErr w:type="gramEnd"/>
      <w:r w:rsidR="004B26A8" w:rsidRPr="00E12BCE">
        <w:rPr>
          <w:rFonts w:ascii="Times New Roman" w:hAnsi="Times New Roman" w:cs="Times New Roman"/>
        </w:rPr>
        <w:t xml:space="preserve"> автором по данным </w:t>
      </w:r>
      <w:proofErr w:type="spellStart"/>
      <w:r w:rsidRPr="00E12BCE">
        <w:rPr>
          <w:rFonts w:ascii="Times New Roman" w:hAnsi="Times New Roman" w:cs="Times New Roman"/>
        </w:rPr>
        <w:t>МТиК</w:t>
      </w:r>
      <w:proofErr w:type="spellEnd"/>
      <w:r w:rsidRPr="00E12BCE">
        <w:rPr>
          <w:rFonts w:ascii="Times New Roman" w:hAnsi="Times New Roman" w:cs="Times New Roman"/>
        </w:rPr>
        <w:t xml:space="preserve"> КР</w:t>
      </w:r>
      <w:r w:rsidR="0044708E">
        <w:rPr>
          <w:rFonts w:ascii="Times New Roman" w:hAnsi="Times New Roman" w:cs="Times New Roman"/>
        </w:rPr>
        <w:t>.</w:t>
      </w:r>
    </w:p>
    <w:p w14:paraId="03AB3282" w14:textId="77777777" w:rsidR="00524F84" w:rsidRPr="00F71EDE" w:rsidRDefault="00F93F11" w:rsidP="00524F84">
      <w:pPr>
        <w:spacing w:after="0" w:line="240" w:lineRule="auto"/>
        <w:ind w:firstLine="709"/>
        <w:jc w:val="both"/>
        <w:rPr>
          <w:rFonts w:ascii="Times New Roman" w:hAnsi="Times New Roman" w:cs="Times New Roman"/>
          <w:sz w:val="28"/>
          <w:szCs w:val="28"/>
        </w:rPr>
      </w:pPr>
      <w:r w:rsidRPr="00F71EDE">
        <w:rPr>
          <w:rFonts w:ascii="Times New Roman" w:hAnsi="Times New Roman" w:cs="Times New Roman"/>
          <w:sz w:val="28"/>
          <w:szCs w:val="28"/>
        </w:rPr>
        <w:t>Считаем, что у</w:t>
      </w:r>
      <w:r w:rsidR="00524F84" w:rsidRPr="00F71EDE">
        <w:rPr>
          <w:rFonts w:ascii="Times New Roman" w:hAnsi="Times New Roman" w:cs="Times New Roman"/>
          <w:sz w:val="28"/>
          <w:szCs w:val="28"/>
        </w:rPr>
        <w:t>довлетворение потребностей в содержании дорожной отрасли возможно лишь при использовании средств Дорожного фонда. При сохранении тенденции финансирования отрасли на текущем уровне (50 % от потребности) дороги будут разрушаться из-за недостаточности объемов среднего и капитального ремонта.</w:t>
      </w:r>
    </w:p>
    <w:p w14:paraId="59BD53E8" w14:textId="77777777" w:rsidR="00C666F4" w:rsidRDefault="00524F84" w:rsidP="00524F84">
      <w:pPr>
        <w:pStyle w:val="a3"/>
        <w:spacing w:before="0" w:beforeAutospacing="0" w:after="0" w:afterAutospacing="0"/>
        <w:ind w:firstLine="709"/>
        <w:jc w:val="both"/>
        <w:rPr>
          <w:rFonts w:eastAsiaTheme="minorHAnsi"/>
          <w:sz w:val="28"/>
          <w:szCs w:val="28"/>
          <w:lang w:eastAsia="en-US"/>
        </w:rPr>
      </w:pPr>
      <w:r w:rsidRPr="00560290">
        <w:rPr>
          <w:rFonts w:eastAsiaTheme="minorHAnsi"/>
          <w:sz w:val="28"/>
          <w:szCs w:val="28"/>
          <w:lang w:eastAsia="en-US"/>
        </w:rPr>
        <w:t>Международный оп</w:t>
      </w:r>
      <w:r w:rsidR="009E7E6A">
        <w:rPr>
          <w:rFonts w:eastAsiaTheme="minorHAnsi"/>
          <w:sz w:val="28"/>
          <w:szCs w:val="28"/>
          <w:lang w:eastAsia="en-US"/>
        </w:rPr>
        <w:t>ыт решения проблем в дорожно-транспортной отрасли</w:t>
      </w:r>
      <w:r w:rsidRPr="00560290">
        <w:rPr>
          <w:rFonts w:eastAsiaTheme="minorHAnsi"/>
          <w:sz w:val="28"/>
          <w:szCs w:val="28"/>
          <w:lang w:eastAsia="en-US"/>
        </w:rPr>
        <w:t xml:space="preserve"> подтверждает, что только </w:t>
      </w:r>
      <w:proofErr w:type="spellStart"/>
      <w:r w:rsidRPr="00560290">
        <w:rPr>
          <w:rFonts w:eastAsiaTheme="minorHAnsi"/>
          <w:sz w:val="28"/>
          <w:szCs w:val="28"/>
          <w:lang w:eastAsia="en-US"/>
        </w:rPr>
        <w:t>цифровизация</w:t>
      </w:r>
      <w:proofErr w:type="spellEnd"/>
      <w:r w:rsidRPr="00560290">
        <w:rPr>
          <w:rFonts w:eastAsiaTheme="minorHAnsi"/>
          <w:sz w:val="28"/>
          <w:szCs w:val="28"/>
          <w:lang w:eastAsia="en-US"/>
        </w:rPr>
        <w:t xml:space="preserve"> всех сфер деятельности изменит облик экономики, модели и методы работы с данными, сами товары и услуги, а также функции государства и форматы его взаимодействия с обществом. Взимание предусмотренного Кодексом </w:t>
      </w:r>
      <w:proofErr w:type="gramStart"/>
      <w:r w:rsidR="00043BB9">
        <w:rPr>
          <w:rFonts w:eastAsiaTheme="minorHAnsi"/>
          <w:sz w:val="28"/>
          <w:szCs w:val="28"/>
          <w:lang w:eastAsia="en-US"/>
        </w:rPr>
        <w:t>КР</w:t>
      </w:r>
      <w:proofErr w:type="gramEnd"/>
      <w:r w:rsidRPr="00560290">
        <w:rPr>
          <w:rFonts w:eastAsiaTheme="minorHAnsi"/>
          <w:sz w:val="28"/>
          <w:szCs w:val="28"/>
          <w:lang w:eastAsia="en-US"/>
        </w:rPr>
        <w:t xml:space="preserve"> о неналоговых доходах сбора за проезд по автомобильным дорогам общего пользования с грузовых транспортных средств и автобусов, реализуется путем создания информационной системы, включающей в себя динамический весогабаритный контроль, полностью исключающей участие человека. В перспективе в данную </w:t>
      </w:r>
      <w:r w:rsidRPr="00560290">
        <w:rPr>
          <w:rFonts w:eastAsiaTheme="minorHAnsi"/>
          <w:sz w:val="28"/>
          <w:szCs w:val="28"/>
          <w:lang w:eastAsia="en-US"/>
        </w:rPr>
        <w:lastRenderedPageBreak/>
        <w:t xml:space="preserve">информационную систему </w:t>
      </w:r>
      <w:r w:rsidR="00F93F11" w:rsidRPr="00560290">
        <w:rPr>
          <w:rFonts w:eastAsiaTheme="minorHAnsi"/>
          <w:sz w:val="28"/>
          <w:szCs w:val="28"/>
          <w:lang w:eastAsia="en-US"/>
        </w:rPr>
        <w:t>необходимо</w:t>
      </w:r>
      <w:r w:rsidRPr="00560290">
        <w:rPr>
          <w:rFonts w:eastAsiaTheme="minorHAnsi"/>
          <w:sz w:val="28"/>
          <w:szCs w:val="28"/>
          <w:lang w:eastAsia="en-US"/>
        </w:rPr>
        <w:t xml:space="preserve"> включ</w:t>
      </w:r>
      <w:r w:rsidR="00F93F11" w:rsidRPr="00560290">
        <w:rPr>
          <w:rFonts w:eastAsiaTheme="minorHAnsi"/>
          <w:sz w:val="28"/>
          <w:szCs w:val="28"/>
          <w:lang w:eastAsia="en-US"/>
        </w:rPr>
        <w:t xml:space="preserve">ить </w:t>
      </w:r>
      <w:r w:rsidRPr="00560290">
        <w:rPr>
          <w:rFonts w:eastAsiaTheme="minorHAnsi"/>
          <w:sz w:val="28"/>
          <w:szCs w:val="28"/>
          <w:lang w:eastAsia="en-US"/>
        </w:rPr>
        <w:t>функции электронного пломбирования транспортных средств, а также другие функции транспортного контроля, связанного с контролем режима времени работ</w:t>
      </w:r>
      <w:r w:rsidR="00F93F11" w:rsidRPr="00560290">
        <w:rPr>
          <w:rFonts w:eastAsiaTheme="minorHAnsi"/>
          <w:sz w:val="28"/>
          <w:szCs w:val="28"/>
          <w:lang w:eastAsia="en-US"/>
        </w:rPr>
        <w:t>ы и отдыха водителей.</w:t>
      </w:r>
    </w:p>
    <w:p w14:paraId="4F48CB57" w14:textId="5D9933A7" w:rsidR="00524F84" w:rsidRPr="005F01BA" w:rsidRDefault="00F93F11" w:rsidP="00524F84">
      <w:pPr>
        <w:pStyle w:val="a3"/>
        <w:spacing w:before="0" w:beforeAutospacing="0" w:after="0" w:afterAutospacing="0"/>
        <w:ind w:firstLine="709"/>
        <w:jc w:val="both"/>
        <w:rPr>
          <w:rFonts w:eastAsiaTheme="minorHAnsi"/>
          <w:sz w:val="28"/>
          <w:szCs w:val="28"/>
          <w:lang w:eastAsia="en-US"/>
        </w:rPr>
      </w:pPr>
      <w:r w:rsidRPr="005F01BA">
        <w:rPr>
          <w:rFonts w:eastAsiaTheme="minorHAnsi"/>
          <w:sz w:val="28"/>
          <w:szCs w:val="28"/>
          <w:lang w:eastAsia="en-US"/>
        </w:rPr>
        <w:t xml:space="preserve">Учитывая </w:t>
      </w:r>
      <w:r w:rsidR="00524F84" w:rsidRPr="005F01BA">
        <w:rPr>
          <w:rFonts w:eastAsiaTheme="minorHAnsi"/>
          <w:sz w:val="28"/>
          <w:szCs w:val="28"/>
          <w:lang w:eastAsia="en-US"/>
        </w:rPr>
        <w:t>большое значение</w:t>
      </w:r>
      <w:r w:rsidRPr="005F01BA">
        <w:rPr>
          <w:rFonts w:eastAsiaTheme="minorHAnsi"/>
          <w:sz w:val="28"/>
          <w:szCs w:val="28"/>
          <w:lang w:eastAsia="en-US"/>
        </w:rPr>
        <w:t xml:space="preserve"> </w:t>
      </w:r>
      <w:r w:rsidR="00C666F4" w:rsidRPr="005F01BA">
        <w:rPr>
          <w:rFonts w:eastAsiaTheme="minorHAnsi"/>
          <w:sz w:val="28"/>
          <w:szCs w:val="28"/>
          <w:lang w:eastAsia="en-US"/>
        </w:rPr>
        <w:t xml:space="preserve">дорожных </w:t>
      </w:r>
      <w:r w:rsidRPr="005F01BA">
        <w:rPr>
          <w:rFonts w:eastAsiaTheme="minorHAnsi"/>
          <w:sz w:val="28"/>
          <w:szCs w:val="28"/>
          <w:lang w:eastAsia="en-US"/>
        </w:rPr>
        <w:t>проект</w:t>
      </w:r>
      <w:r w:rsidR="00C666F4" w:rsidRPr="005F01BA">
        <w:rPr>
          <w:rFonts w:eastAsiaTheme="minorHAnsi"/>
          <w:sz w:val="28"/>
          <w:szCs w:val="28"/>
          <w:lang w:eastAsia="en-US"/>
        </w:rPr>
        <w:t>ов</w:t>
      </w:r>
      <w:r w:rsidR="00524F84" w:rsidRPr="005F01BA">
        <w:rPr>
          <w:rFonts w:eastAsiaTheme="minorHAnsi"/>
          <w:sz w:val="28"/>
          <w:szCs w:val="28"/>
          <w:lang w:eastAsia="en-US"/>
        </w:rPr>
        <w:t xml:space="preserve">, </w:t>
      </w:r>
      <w:r w:rsidR="00C666F4" w:rsidRPr="005F01BA">
        <w:rPr>
          <w:rFonts w:eastAsiaTheme="minorHAnsi"/>
          <w:sz w:val="28"/>
          <w:szCs w:val="28"/>
          <w:lang w:eastAsia="en-US"/>
        </w:rPr>
        <w:t>считаем необходимым привлечение</w:t>
      </w:r>
      <w:r w:rsidR="00524F84" w:rsidRPr="005F01BA">
        <w:rPr>
          <w:rFonts w:eastAsiaTheme="minorHAnsi"/>
          <w:sz w:val="28"/>
          <w:szCs w:val="28"/>
          <w:lang w:eastAsia="en-US"/>
        </w:rPr>
        <w:t xml:space="preserve"> частно</w:t>
      </w:r>
      <w:r w:rsidR="00C666F4" w:rsidRPr="005F01BA">
        <w:rPr>
          <w:rFonts w:eastAsiaTheme="minorHAnsi"/>
          <w:sz w:val="28"/>
          <w:szCs w:val="28"/>
          <w:lang w:eastAsia="en-US"/>
        </w:rPr>
        <w:t>го капитала на основе соглашений о государственно-частном партнерстве. При этом о</w:t>
      </w:r>
      <w:r w:rsidRPr="005F01BA">
        <w:rPr>
          <w:sz w:val="28"/>
          <w:szCs w:val="28"/>
        </w:rPr>
        <w:t xml:space="preserve">собенности организации </w:t>
      </w:r>
      <w:r w:rsidR="00C666F4" w:rsidRPr="005F01BA">
        <w:rPr>
          <w:sz w:val="28"/>
          <w:szCs w:val="28"/>
        </w:rPr>
        <w:t xml:space="preserve">бухгалтерского </w:t>
      </w:r>
      <w:r w:rsidR="002A1F4A">
        <w:rPr>
          <w:sz w:val="28"/>
          <w:szCs w:val="28"/>
        </w:rPr>
        <w:t>учёт</w:t>
      </w:r>
      <w:r w:rsidR="00082741" w:rsidRPr="005F01BA">
        <w:rPr>
          <w:sz w:val="28"/>
          <w:szCs w:val="28"/>
        </w:rPr>
        <w:t xml:space="preserve">а в </w:t>
      </w:r>
      <w:r w:rsidR="00C666F4" w:rsidRPr="005F01BA">
        <w:rPr>
          <w:rFonts w:eastAsiaTheme="minorHAnsi"/>
          <w:sz w:val="28"/>
          <w:szCs w:val="28"/>
          <w:lang w:eastAsia="en-US"/>
        </w:rPr>
        <w:t>государственно-частном партнерстве</w:t>
      </w:r>
      <w:r w:rsidR="00082741" w:rsidRPr="005F01BA">
        <w:rPr>
          <w:sz w:val="28"/>
          <w:szCs w:val="28"/>
        </w:rPr>
        <w:t xml:space="preserve"> в соответствии с МСФО </w:t>
      </w:r>
      <w:r w:rsidRPr="005F01BA">
        <w:rPr>
          <w:sz w:val="28"/>
          <w:szCs w:val="28"/>
        </w:rPr>
        <w:t>определяются характером соглашения, структурой партнерства и распределением рисков между партнерами</w:t>
      </w:r>
      <w:r w:rsidR="00524F84" w:rsidRPr="005F01BA">
        <w:rPr>
          <w:rFonts w:eastAsiaTheme="minorHAnsi"/>
          <w:sz w:val="28"/>
          <w:szCs w:val="28"/>
          <w:lang w:eastAsia="en-US"/>
        </w:rPr>
        <w:t xml:space="preserve">. Основным стандартом, который может применяться к проектам </w:t>
      </w:r>
      <w:r w:rsidR="00C666F4" w:rsidRPr="005F01BA">
        <w:rPr>
          <w:rFonts w:eastAsiaTheme="minorHAnsi"/>
          <w:sz w:val="28"/>
          <w:szCs w:val="28"/>
          <w:lang w:eastAsia="en-US"/>
        </w:rPr>
        <w:t>государственно-частного партнерства</w:t>
      </w:r>
      <w:r w:rsidR="00524F84" w:rsidRPr="005F01BA">
        <w:rPr>
          <w:rFonts w:eastAsiaTheme="minorHAnsi"/>
          <w:sz w:val="28"/>
          <w:szCs w:val="28"/>
          <w:lang w:eastAsia="en-US"/>
        </w:rPr>
        <w:t xml:space="preserve">, является МСФО 16 «Аренда». В </w:t>
      </w:r>
      <w:r w:rsidRPr="005F01BA">
        <w:rPr>
          <w:rFonts w:eastAsiaTheme="minorHAnsi"/>
          <w:sz w:val="28"/>
          <w:szCs w:val="28"/>
          <w:lang w:eastAsia="en-US"/>
        </w:rPr>
        <w:t xml:space="preserve">настоящее </w:t>
      </w:r>
      <w:r w:rsidR="00C666F4" w:rsidRPr="005F01BA">
        <w:rPr>
          <w:rFonts w:eastAsiaTheme="minorHAnsi"/>
          <w:sz w:val="28"/>
          <w:szCs w:val="28"/>
          <w:lang w:eastAsia="en-US"/>
        </w:rPr>
        <w:t>время полученные</w:t>
      </w:r>
      <w:r w:rsidR="00524F84" w:rsidRPr="005F01BA">
        <w:rPr>
          <w:rFonts w:eastAsiaTheme="minorHAnsi"/>
          <w:sz w:val="28"/>
          <w:szCs w:val="28"/>
          <w:lang w:eastAsia="en-US"/>
        </w:rPr>
        <w:t xml:space="preserve"> от государства </w:t>
      </w:r>
      <w:r w:rsidR="00C666F4" w:rsidRPr="005F01BA">
        <w:rPr>
          <w:rFonts w:eastAsiaTheme="minorHAnsi"/>
          <w:sz w:val="28"/>
          <w:szCs w:val="28"/>
          <w:lang w:eastAsia="en-US"/>
        </w:rPr>
        <w:t xml:space="preserve">в рамках проекта государственно-частного партнерства </w:t>
      </w:r>
      <w:r w:rsidR="00524F84" w:rsidRPr="005F01BA">
        <w:rPr>
          <w:rFonts w:eastAsiaTheme="minorHAnsi"/>
          <w:sz w:val="28"/>
          <w:szCs w:val="28"/>
          <w:lang w:eastAsia="en-US"/>
        </w:rPr>
        <w:t>актив</w:t>
      </w:r>
      <w:r w:rsidR="00C666F4" w:rsidRPr="005F01BA">
        <w:rPr>
          <w:rFonts w:eastAsiaTheme="minorHAnsi"/>
          <w:sz w:val="28"/>
          <w:szCs w:val="28"/>
          <w:lang w:eastAsia="en-US"/>
        </w:rPr>
        <w:t>ы</w:t>
      </w:r>
      <w:r w:rsidR="00524F84" w:rsidRPr="005F01BA">
        <w:rPr>
          <w:rFonts w:eastAsiaTheme="minorHAnsi"/>
          <w:sz w:val="28"/>
          <w:szCs w:val="28"/>
          <w:lang w:eastAsia="en-US"/>
        </w:rPr>
        <w:t xml:space="preserve"> </w:t>
      </w:r>
      <w:r w:rsidR="00C666F4" w:rsidRPr="005F01BA">
        <w:rPr>
          <w:rFonts w:eastAsiaTheme="minorHAnsi"/>
          <w:sz w:val="28"/>
          <w:szCs w:val="28"/>
          <w:lang w:eastAsia="en-US"/>
        </w:rPr>
        <w:t>отражаю</w:t>
      </w:r>
      <w:r w:rsidR="00524F84" w:rsidRPr="005F01BA">
        <w:rPr>
          <w:rFonts w:eastAsiaTheme="minorHAnsi"/>
          <w:sz w:val="28"/>
          <w:szCs w:val="28"/>
          <w:lang w:eastAsia="en-US"/>
        </w:rPr>
        <w:t xml:space="preserve">тся </w:t>
      </w:r>
      <w:r w:rsidRPr="005F01BA">
        <w:rPr>
          <w:rFonts w:eastAsiaTheme="minorHAnsi"/>
          <w:sz w:val="28"/>
          <w:szCs w:val="28"/>
          <w:lang w:eastAsia="en-US"/>
        </w:rPr>
        <w:t xml:space="preserve">в </w:t>
      </w:r>
      <w:r w:rsidR="002A1F4A">
        <w:rPr>
          <w:rFonts w:eastAsiaTheme="minorHAnsi"/>
          <w:sz w:val="28"/>
          <w:szCs w:val="28"/>
          <w:lang w:eastAsia="en-US"/>
        </w:rPr>
        <w:t>учёт</w:t>
      </w:r>
      <w:r w:rsidRPr="005F01BA">
        <w:rPr>
          <w:rFonts w:eastAsiaTheme="minorHAnsi"/>
          <w:sz w:val="28"/>
          <w:szCs w:val="28"/>
          <w:lang w:eastAsia="en-US"/>
        </w:rPr>
        <w:t>е в форме субсидии.</w:t>
      </w:r>
    </w:p>
    <w:p w14:paraId="36AD9D33" w14:textId="3773D00A" w:rsidR="00A66E5D" w:rsidRPr="005F01BA" w:rsidRDefault="00C666F4" w:rsidP="00A66E5D">
      <w:pPr>
        <w:pStyle w:val="a3"/>
        <w:spacing w:before="0" w:beforeAutospacing="0" w:after="0" w:afterAutospacing="0"/>
        <w:ind w:firstLine="709"/>
        <w:jc w:val="both"/>
        <w:rPr>
          <w:sz w:val="28"/>
          <w:szCs w:val="28"/>
        </w:rPr>
      </w:pPr>
      <w:proofErr w:type="gramStart"/>
      <w:r w:rsidRPr="005F01BA">
        <w:rPr>
          <w:rFonts w:eastAsiaTheme="minorHAnsi"/>
          <w:sz w:val="28"/>
          <w:szCs w:val="28"/>
          <w:lang w:eastAsia="en-US"/>
        </w:rPr>
        <w:t>Одним</w:t>
      </w:r>
      <w:r w:rsidR="00A66E5D" w:rsidRPr="005F01BA">
        <w:rPr>
          <w:rFonts w:eastAsiaTheme="minorHAnsi"/>
          <w:sz w:val="28"/>
          <w:szCs w:val="28"/>
          <w:lang w:eastAsia="en-US"/>
        </w:rPr>
        <w:t xml:space="preserve"> из основных инструментов повышения инвестиционной привлекательности </w:t>
      </w:r>
      <w:r w:rsidRPr="005F01BA">
        <w:rPr>
          <w:rFonts w:eastAsiaTheme="minorHAnsi"/>
          <w:sz w:val="28"/>
          <w:szCs w:val="28"/>
          <w:lang w:eastAsia="en-US"/>
        </w:rPr>
        <w:t xml:space="preserve">может стать депозитарий </w:t>
      </w:r>
      <w:r w:rsidR="00A66E5D" w:rsidRPr="005F01BA">
        <w:rPr>
          <w:rFonts w:eastAsiaTheme="minorHAnsi"/>
          <w:sz w:val="28"/>
          <w:szCs w:val="28"/>
          <w:lang w:eastAsia="en-US"/>
        </w:rPr>
        <w:t xml:space="preserve">финансовой </w:t>
      </w:r>
      <w:r w:rsidR="002A1F4A">
        <w:rPr>
          <w:rFonts w:eastAsiaTheme="minorHAnsi"/>
          <w:sz w:val="28"/>
          <w:szCs w:val="28"/>
          <w:lang w:eastAsia="en-US"/>
        </w:rPr>
        <w:t>отчёт</w:t>
      </w:r>
      <w:r w:rsidR="00A66E5D" w:rsidRPr="005F01BA">
        <w:rPr>
          <w:rFonts w:eastAsiaTheme="minorHAnsi"/>
          <w:sz w:val="28"/>
          <w:szCs w:val="28"/>
          <w:lang w:eastAsia="en-US"/>
        </w:rPr>
        <w:t>ности (ДФО) орга</w:t>
      </w:r>
      <w:r w:rsidRPr="005F01BA">
        <w:rPr>
          <w:rFonts w:eastAsiaTheme="minorHAnsi"/>
          <w:sz w:val="28"/>
          <w:szCs w:val="28"/>
          <w:lang w:eastAsia="en-US"/>
        </w:rPr>
        <w:t>низаций дорожного строительства, который</w:t>
      </w:r>
      <w:r w:rsidR="00A66E5D" w:rsidRPr="005F01BA">
        <w:rPr>
          <w:sz w:val="28"/>
          <w:szCs w:val="28"/>
        </w:rPr>
        <w:t xml:space="preserve"> позволит обеспечить доступность и прозрачность финанс</w:t>
      </w:r>
      <w:r w:rsidRPr="005F01BA">
        <w:rPr>
          <w:sz w:val="28"/>
          <w:szCs w:val="28"/>
        </w:rPr>
        <w:t xml:space="preserve">овой </w:t>
      </w:r>
      <w:r w:rsidR="002A1F4A">
        <w:rPr>
          <w:sz w:val="28"/>
          <w:szCs w:val="28"/>
        </w:rPr>
        <w:t>отчёт</w:t>
      </w:r>
      <w:r w:rsidRPr="005F01BA">
        <w:rPr>
          <w:sz w:val="28"/>
          <w:szCs w:val="28"/>
        </w:rPr>
        <w:t>ности организаций, что, в свою очередь,</w:t>
      </w:r>
      <w:r w:rsidR="00A66E5D" w:rsidRPr="005F01BA">
        <w:rPr>
          <w:sz w:val="28"/>
          <w:szCs w:val="28"/>
        </w:rPr>
        <w:t xml:space="preserve"> повысит их инвестиционную привлекательность, а также будет способствовать повышению качества и достоверности информации о финансово-хозяйственной деятельности организаций, на основе которой пользователи смогут принимать обоснованные экономические решения.</w:t>
      </w:r>
      <w:proofErr w:type="gramEnd"/>
    </w:p>
    <w:p w14:paraId="3D748A24" w14:textId="4BF26E27" w:rsidR="00A66E5D" w:rsidRPr="005F01BA" w:rsidRDefault="001E3D09" w:rsidP="0020645F">
      <w:pPr>
        <w:spacing w:after="0" w:line="240" w:lineRule="auto"/>
        <w:ind w:firstLine="709"/>
        <w:jc w:val="both"/>
        <w:rPr>
          <w:rFonts w:ascii="Times New Roman" w:hAnsi="Times New Roman" w:cs="Times New Roman"/>
          <w:sz w:val="28"/>
          <w:szCs w:val="28"/>
        </w:rPr>
      </w:pPr>
      <w:r w:rsidRPr="005F01BA">
        <w:rPr>
          <w:rFonts w:ascii="Times New Roman" w:hAnsi="Times New Roman" w:cs="Times New Roman"/>
          <w:sz w:val="28"/>
          <w:szCs w:val="28"/>
        </w:rPr>
        <w:t xml:space="preserve">В целях создания ДФО требуется </w:t>
      </w:r>
      <w:r w:rsidR="00A66E5D" w:rsidRPr="005F01BA">
        <w:rPr>
          <w:rFonts w:ascii="Times New Roman" w:hAnsi="Times New Roman" w:cs="Times New Roman"/>
          <w:sz w:val="28"/>
          <w:szCs w:val="28"/>
        </w:rPr>
        <w:t xml:space="preserve">разработка и установка программного обеспечения для сбора, хранения, обобщения, анализа и опубликования финансовой </w:t>
      </w:r>
      <w:r w:rsidR="002A1F4A">
        <w:rPr>
          <w:rFonts w:ascii="Times New Roman" w:hAnsi="Times New Roman" w:cs="Times New Roman"/>
          <w:sz w:val="28"/>
          <w:szCs w:val="28"/>
        </w:rPr>
        <w:t>отчёт</w:t>
      </w:r>
      <w:r w:rsidR="00A66E5D" w:rsidRPr="005F01BA">
        <w:rPr>
          <w:rFonts w:ascii="Times New Roman" w:hAnsi="Times New Roman" w:cs="Times New Roman"/>
          <w:sz w:val="28"/>
          <w:szCs w:val="28"/>
        </w:rPr>
        <w:t>ности и аудиторского заключения организаций дорожного строительства; взаимодействие программ</w:t>
      </w:r>
      <w:r w:rsidR="00F93F11" w:rsidRPr="005F01BA">
        <w:rPr>
          <w:rFonts w:ascii="Times New Roman" w:hAnsi="Times New Roman" w:cs="Times New Roman"/>
          <w:sz w:val="28"/>
          <w:szCs w:val="28"/>
        </w:rPr>
        <w:t xml:space="preserve">ы </w:t>
      </w:r>
      <w:r w:rsidR="00A66E5D" w:rsidRPr="005F01BA">
        <w:rPr>
          <w:rFonts w:ascii="Times New Roman" w:hAnsi="Times New Roman" w:cs="Times New Roman"/>
          <w:sz w:val="28"/>
          <w:szCs w:val="28"/>
        </w:rPr>
        <w:t>с информационными системами, сведения из которых передаются через информационный ресурс "</w:t>
      </w:r>
      <w:proofErr w:type="spellStart"/>
      <w:r w:rsidR="00A66E5D" w:rsidRPr="005F01BA">
        <w:rPr>
          <w:rFonts w:ascii="Times New Roman" w:hAnsi="Times New Roman" w:cs="Times New Roman"/>
          <w:sz w:val="28"/>
          <w:szCs w:val="28"/>
        </w:rPr>
        <w:t>Тундук</w:t>
      </w:r>
      <w:proofErr w:type="spellEnd"/>
      <w:r w:rsidR="00A66E5D" w:rsidRPr="005F01BA">
        <w:rPr>
          <w:rFonts w:ascii="Times New Roman" w:hAnsi="Times New Roman" w:cs="Times New Roman"/>
          <w:sz w:val="28"/>
          <w:szCs w:val="28"/>
        </w:rPr>
        <w:t>".</w:t>
      </w:r>
      <w:r w:rsidR="00524F84" w:rsidRPr="005F01BA">
        <w:rPr>
          <w:rFonts w:ascii="Times New Roman" w:hAnsi="Times New Roman" w:cs="Times New Roman"/>
          <w:sz w:val="28"/>
          <w:szCs w:val="28"/>
        </w:rPr>
        <w:t xml:space="preserve"> </w:t>
      </w:r>
    </w:p>
    <w:p w14:paraId="3AE44E09" w14:textId="0CEBA516" w:rsidR="00A66E5D" w:rsidRPr="00C666F4" w:rsidRDefault="00C666F4" w:rsidP="00A66E5D">
      <w:pPr>
        <w:spacing w:after="0" w:line="240" w:lineRule="auto"/>
        <w:ind w:firstLine="709"/>
        <w:jc w:val="both"/>
        <w:rPr>
          <w:rFonts w:ascii="Times New Roman" w:hAnsi="Times New Roman" w:cs="Times New Roman"/>
          <w:color w:val="FF0000"/>
          <w:sz w:val="28"/>
          <w:szCs w:val="28"/>
        </w:rPr>
      </w:pPr>
      <w:r w:rsidRPr="005F01BA">
        <w:rPr>
          <w:rFonts w:ascii="Times New Roman" w:hAnsi="Times New Roman" w:cs="Times New Roman"/>
          <w:sz w:val="28"/>
          <w:szCs w:val="28"/>
        </w:rPr>
        <w:t>Для повышения эффективности и безопасности работы депозитариев требуется в</w:t>
      </w:r>
      <w:r w:rsidR="00B050E5" w:rsidRPr="005F01BA">
        <w:rPr>
          <w:rFonts w:ascii="Times New Roman" w:hAnsi="Times New Roman" w:cs="Times New Roman"/>
          <w:sz w:val="28"/>
          <w:szCs w:val="28"/>
        </w:rPr>
        <w:t>н</w:t>
      </w:r>
      <w:r w:rsidR="00A66E5D" w:rsidRPr="005F01BA">
        <w:rPr>
          <w:rFonts w:ascii="Times New Roman" w:hAnsi="Times New Roman" w:cs="Times New Roman"/>
          <w:sz w:val="28"/>
          <w:szCs w:val="28"/>
        </w:rPr>
        <w:t xml:space="preserve">едрение современных информационных систем для автоматизации процессов сбора, хранения и обработки финансовой </w:t>
      </w:r>
      <w:r w:rsidR="002A1F4A">
        <w:rPr>
          <w:rFonts w:ascii="Times New Roman" w:hAnsi="Times New Roman" w:cs="Times New Roman"/>
          <w:sz w:val="28"/>
          <w:szCs w:val="28"/>
        </w:rPr>
        <w:t>отчёт</w:t>
      </w:r>
      <w:r w:rsidR="00A66E5D" w:rsidRPr="005F01BA">
        <w:rPr>
          <w:rFonts w:ascii="Times New Roman" w:hAnsi="Times New Roman" w:cs="Times New Roman"/>
          <w:sz w:val="28"/>
          <w:szCs w:val="28"/>
        </w:rPr>
        <w:t>ности. Создание интегрированных платформ для обмена данными между различными системами и организациями</w:t>
      </w:r>
      <w:r w:rsidR="00B050E5" w:rsidRPr="005F01BA">
        <w:rPr>
          <w:rFonts w:ascii="Times New Roman" w:hAnsi="Times New Roman" w:cs="Times New Roman"/>
          <w:sz w:val="28"/>
          <w:szCs w:val="28"/>
        </w:rPr>
        <w:t xml:space="preserve"> будет способствовать обеспечению</w:t>
      </w:r>
      <w:r w:rsidR="00A66E5D" w:rsidRPr="005F01BA">
        <w:rPr>
          <w:rFonts w:ascii="Times New Roman" w:hAnsi="Times New Roman" w:cs="Times New Roman"/>
          <w:sz w:val="28"/>
          <w:szCs w:val="28"/>
        </w:rPr>
        <w:t xml:space="preserve"> доступ</w:t>
      </w:r>
      <w:r w:rsidR="00B050E5" w:rsidRPr="005F01BA">
        <w:rPr>
          <w:rFonts w:ascii="Times New Roman" w:hAnsi="Times New Roman" w:cs="Times New Roman"/>
          <w:sz w:val="28"/>
          <w:szCs w:val="28"/>
        </w:rPr>
        <w:t>а к информац</w:t>
      </w:r>
      <w:proofErr w:type="gramStart"/>
      <w:r w:rsidR="00B050E5" w:rsidRPr="005F01BA">
        <w:rPr>
          <w:rFonts w:ascii="Times New Roman" w:hAnsi="Times New Roman" w:cs="Times New Roman"/>
          <w:sz w:val="28"/>
          <w:szCs w:val="28"/>
        </w:rPr>
        <w:t>ии и её</w:t>
      </w:r>
      <w:proofErr w:type="gramEnd"/>
      <w:r w:rsidR="00B050E5" w:rsidRPr="005F01BA">
        <w:rPr>
          <w:rFonts w:ascii="Times New Roman" w:hAnsi="Times New Roman" w:cs="Times New Roman"/>
          <w:sz w:val="28"/>
          <w:szCs w:val="28"/>
        </w:rPr>
        <w:t xml:space="preserve"> обработке</w:t>
      </w:r>
      <w:r w:rsidR="00A66E5D" w:rsidRPr="005F01BA">
        <w:rPr>
          <w:rFonts w:ascii="Times New Roman" w:hAnsi="Times New Roman" w:cs="Times New Roman"/>
          <w:sz w:val="28"/>
          <w:szCs w:val="28"/>
        </w:rPr>
        <w:t xml:space="preserve">. Усиление систем контроля и аудита </w:t>
      </w:r>
      <w:r w:rsidR="002A1F4A">
        <w:rPr>
          <w:rFonts w:ascii="Times New Roman" w:hAnsi="Times New Roman" w:cs="Times New Roman"/>
          <w:sz w:val="28"/>
          <w:szCs w:val="28"/>
        </w:rPr>
        <w:t>отчёт</w:t>
      </w:r>
      <w:r w:rsidR="00A66E5D" w:rsidRPr="005F01BA">
        <w:rPr>
          <w:rFonts w:ascii="Times New Roman" w:hAnsi="Times New Roman" w:cs="Times New Roman"/>
          <w:sz w:val="28"/>
          <w:szCs w:val="28"/>
        </w:rPr>
        <w:t xml:space="preserve">ности позволит повысить её достоверность и уменьшить количество ошибок. Обеспечение открытого и прозрачного доступа к финансовой </w:t>
      </w:r>
      <w:r w:rsidR="002A1F4A">
        <w:rPr>
          <w:rFonts w:ascii="Times New Roman" w:hAnsi="Times New Roman" w:cs="Times New Roman"/>
          <w:sz w:val="28"/>
          <w:szCs w:val="28"/>
        </w:rPr>
        <w:t>отчёт</w:t>
      </w:r>
      <w:r w:rsidR="00A66E5D" w:rsidRPr="005F01BA">
        <w:rPr>
          <w:rFonts w:ascii="Times New Roman" w:hAnsi="Times New Roman" w:cs="Times New Roman"/>
          <w:sz w:val="28"/>
          <w:szCs w:val="28"/>
        </w:rPr>
        <w:t xml:space="preserve">ности для всех заинтересованных сторон, включая инвесторов и аудиторов, повысит уровень доверия и способствует развитию финансового рынка. </w:t>
      </w:r>
    </w:p>
    <w:p w14:paraId="639289A2" w14:textId="0C04F615" w:rsidR="00A66E5D" w:rsidRPr="008016A3" w:rsidRDefault="00A66E5D" w:rsidP="00A66E5D">
      <w:pPr>
        <w:spacing w:after="0" w:line="240" w:lineRule="auto"/>
        <w:ind w:firstLine="709"/>
        <w:jc w:val="both"/>
        <w:rPr>
          <w:rFonts w:ascii="Times New Roman" w:hAnsi="Times New Roman" w:cs="Times New Roman"/>
          <w:sz w:val="28"/>
          <w:szCs w:val="28"/>
        </w:rPr>
      </w:pPr>
      <w:r w:rsidRPr="008016A3">
        <w:rPr>
          <w:rFonts w:ascii="Times New Roman" w:hAnsi="Times New Roman" w:cs="Times New Roman"/>
          <w:sz w:val="28"/>
          <w:szCs w:val="28"/>
        </w:rPr>
        <w:t>Касательно аудита инвестиций и аренды в дорожном строительстве, являющегося предметом изучения диссертационного исследования следует отметить необходимость системных улучшений, которые способствовали бы повышению качества финансовой информации и фи</w:t>
      </w:r>
      <w:r w:rsidR="00EB1DEA" w:rsidRPr="008016A3">
        <w:rPr>
          <w:rFonts w:ascii="Times New Roman" w:hAnsi="Times New Roman" w:cs="Times New Roman"/>
          <w:sz w:val="28"/>
          <w:szCs w:val="28"/>
        </w:rPr>
        <w:t xml:space="preserve">нансовой </w:t>
      </w:r>
      <w:r w:rsidR="002A1F4A">
        <w:rPr>
          <w:rFonts w:ascii="Times New Roman" w:hAnsi="Times New Roman" w:cs="Times New Roman"/>
          <w:sz w:val="28"/>
          <w:szCs w:val="28"/>
        </w:rPr>
        <w:t>отчёт</w:t>
      </w:r>
      <w:r w:rsidR="00EB1DEA" w:rsidRPr="008016A3">
        <w:rPr>
          <w:rFonts w:ascii="Times New Roman" w:hAnsi="Times New Roman" w:cs="Times New Roman"/>
          <w:sz w:val="28"/>
          <w:szCs w:val="28"/>
        </w:rPr>
        <w:t xml:space="preserve">ности </w:t>
      </w:r>
      <w:r w:rsidRPr="008016A3">
        <w:rPr>
          <w:rFonts w:ascii="Times New Roman" w:hAnsi="Times New Roman" w:cs="Times New Roman"/>
          <w:sz w:val="28"/>
          <w:szCs w:val="28"/>
        </w:rPr>
        <w:t>дорожн</w:t>
      </w:r>
      <w:r w:rsidR="00B050E5" w:rsidRPr="008016A3">
        <w:rPr>
          <w:rFonts w:ascii="Times New Roman" w:hAnsi="Times New Roman" w:cs="Times New Roman"/>
          <w:sz w:val="28"/>
          <w:szCs w:val="28"/>
        </w:rPr>
        <w:t xml:space="preserve">ых </w:t>
      </w:r>
      <w:proofErr w:type="spellStart"/>
      <w:r w:rsidR="00B050E5" w:rsidRPr="008016A3">
        <w:rPr>
          <w:rFonts w:ascii="Times New Roman" w:hAnsi="Times New Roman" w:cs="Times New Roman"/>
          <w:sz w:val="28"/>
          <w:szCs w:val="28"/>
        </w:rPr>
        <w:t>организац</w:t>
      </w:r>
      <w:proofErr w:type="spellEnd"/>
      <w:r w:rsidR="00B050E5" w:rsidRPr="008016A3">
        <w:rPr>
          <w:rFonts w:ascii="Times New Roman" w:hAnsi="Times New Roman" w:cs="Times New Roman"/>
          <w:sz w:val="28"/>
          <w:szCs w:val="28"/>
          <w:lang w:val="ky-KG"/>
        </w:rPr>
        <w:t>ий</w:t>
      </w:r>
      <w:r w:rsidRPr="008016A3">
        <w:rPr>
          <w:rFonts w:ascii="Times New Roman" w:hAnsi="Times New Roman" w:cs="Times New Roman"/>
          <w:sz w:val="28"/>
          <w:szCs w:val="28"/>
        </w:rPr>
        <w:t xml:space="preserve">, и тем самым, укреплению доверия инвесторов, государственных органов и общественности. </w:t>
      </w:r>
    </w:p>
    <w:p w14:paraId="07B6E7F1" w14:textId="3CD62F1B" w:rsidR="00A66E5D" w:rsidRPr="008016A3" w:rsidRDefault="00D37681" w:rsidP="00A66E5D">
      <w:pPr>
        <w:spacing w:after="0" w:line="240" w:lineRule="auto"/>
        <w:ind w:firstLine="709"/>
        <w:jc w:val="both"/>
        <w:rPr>
          <w:rFonts w:ascii="Times New Roman" w:hAnsi="Times New Roman" w:cs="Times New Roman"/>
          <w:sz w:val="28"/>
          <w:szCs w:val="28"/>
        </w:rPr>
      </w:pPr>
      <w:r w:rsidRPr="008016A3">
        <w:rPr>
          <w:rFonts w:ascii="Times New Roman" w:hAnsi="Times New Roman" w:cs="Times New Roman"/>
          <w:sz w:val="28"/>
          <w:szCs w:val="28"/>
        </w:rPr>
        <w:t>А</w:t>
      </w:r>
      <w:r w:rsidR="00A66E5D" w:rsidRPr="008016A3">
        <w:rPr>
          <w:rFonts w:ascii="Times New Roman" w:hAnsi="Times New Roman" w:cs="Times New Roman"/>
          <w:sz w:val="28"/>
          <w:szCs w:val="28"/>
        </w:rPr>
        <w:t>удит</w:t>
      </w:r>
      <w:r w:rsidRPr="008016A3">
        <w:rPr>
          <w:rFonts w:ascii="Times New Roman" w:hAnsi="Times New Roman" w:cs="Times New Roman"/>
          <w:sz w:val="28"/>
          <w:szCs w:val="28"/>
        </w:rPr>
        <w:t xml:space="preserve"> в</w:t>
      </w:r>
      <w:r w:rsidR="00A66E5D" w:rsidRPr="008016A3">
        <w:rPr>
          <w:rFonts w:ascii="Times New Roman" w:hAnsi="Times New Roman" w:cs="Times New Roman"/>
          <w:sz w:val="28"/>
          <w:szCs w:val="28"/>
        </w:rPr>
        <w:t xml:space="preserve"> дорожном строительстве </w:t>
      </w:r>
      <w:proofErr w:type="gramStart"/>
      <w:r w:rsidR="00A66E5D" w:rsidRPr="008016A3">
        <w:rPr>
          <w:rFonts w:ascii="Times New Roman" w:hAnsi="Times New Roman" w:cs="Times New Roman"/>
          <w:sz w:val="28"/>
          <w:szCs w:val="28"/>
        </w:rPr>
        <w:t>КР</w:t>
      </w:r>
      <w:proofErr w:type="gramEnd"/>
      <w:r w:rsidR="00A66E5D" w:rsidRPr="008016A3">
        <w:rPr>
          <w:rFonts w:ascii="Times New Roman" w:hAnsi="Times New Roman" w:cs="Times New Roman"/>
          <w:sz w:val="28"/>
          <w:szCs w:val="28"/>
        </w:rPr>
        <w:t xml:space="preserve"> имеет ряд особенностей, подлежащих </w:t>
      </w:r>
      <w:r w:rsidR="002A1F4A">
        <w:rPr>
          <w:rFonts w:ascii="Times New Roman" w:hAnsi="Times New Roman" w:cs="Times New Roman"/>
          <w:sz w:val="28"/>
          <w:szCs w:val="28"/>
        </w:rPr>
        <w:t>учёт</w:t>
      </w:r>
      <w:r w:rsidR="00A66E5D" w:rsidRPr="008016A3">
        <w:rPr>
          <w:rFonts w:ascii="Times New Roman" w:hAnsi="Times New Roman" w:cs="Times New Roman"/>
          <w:sz w:val="28"/>
          <w:szCs w:val="28"/>
        </w:rPr>
        <w:t>у специфики этой отрасли, в числе которых нами выделены:</w:t>
      </w:r>
    </w:p>
    <w:p w14:paraId="0EECC519" w14:textId="423805FF" w:rsidR="00A66E5D" w:rsidRPr="008016A3" w:rsidRDefault="00A66E5D" w:rsidP="00A66E5D">
      <w:pPr>
        <w:spacing w:after="0" w:line="240" w:lineRule="auto"/>
        <w:ind w:firstLine="709"/>
        <w:jc w:val="both"/>
        <w:rPr>
          <w:rFonts w:ascii="Times New Roman" w:hAnsi="Times New Roman" w:cs="Times New Roman"/>
          <w:sz w:val="28"/>
          <w:szCs w:val="28"/>
        </w:rPr>
      </w:pPr>
      <w:r w:rsidRPr="008016A3">
        <w:rPr>
          <w:rFonts w:ascii="Times New Roman" w:hAnsi="Times New Roman" w:cs="Times New Roman"/>
          <w:sz w:val="28"/>
          <w:szCs w:val="28"/>
        </w:rPr>
        <w:lastRenderedPageBreak/>
        <w:t xml:space="preserve">1) сложность </w:t>
      </w:r>
      <w:r w:rsidR="002A1F4A">
        <w:rPr>
          <w:rFonts w:ascii="Times New Roman" w:hAnsi="Times New Roman" w:cs="Times New Roman"/>
          <w:sz w:val="28"/>
          <w:szCs w:val="28"/>
        </w:rPr>
        <w:t>учёт</w:t>
      </w:r>
      <w:r w:rsidRPr="008016A3">
        <w:rPr>
          <w:rFonts w:ascii="Times New Roman" w:hAnsi="Times New Roman" w:cs="Times New Roman"/>
          <w:sz w:val="28"/>
          <w:szCs w:val="28"/>
        </w:rPr>
        <w:t xml:space="preserve">а и контроля инфраструктуры из-за значительных объемов капитальных вложений в дорожную инфраструктуру (в строительство и ремонт дорог, мостов, транспортных узлов). Аудитор проводит проверку правильности </w:t>
      </w:r>
      <w:r w:rsidR="002A1F4A">
        <w:rPr>
          <w:rFonts w:ascii="Times New Roman" w:hAnsi="Times New Roman" w:cs="Times New Roman"/>
          <w:sz w:val="28"/>
          <w:szCs w:val="28"/>
        </w:rPr>
        <w:t>учёт</w:t>
      </w:r>
      <w:r w:rsidRPr="008016A3">
        <w:rPr>
          <w:rFonts w:ascii="Times New Roman" w:hAnsi="Times New Roman" w:cs="Times New Roman"/>
          <w:sz w:val="28"/>
          <w:szCs w:val="28"/>
        </w:rPr>
        <w:t>а амортизации, капитальных и текущих расходов по инвестиционным активам, а также соответствия нормативным требованиям;</w:t>
      </w:r>
    </w:p>
    <w:p w14:paraId="2C51FA91" w14:textId="22DEB7D8" w:rsidR="00A66E5D" w:rsidRPr="008016A3" w:rsidRDefault="00A66E5D" w:rsidP="00A66E5D">
      <w:pPr>
        <w:spacing w:after="0" w:line="240" w:lineRule="auto"/>
        <w:ind w:firstLine="709"/>
        <w:jc w:val="both"/>
        <w:rPr>
          <w:rFonts w:ascii="Times New Roman" w:hAnsi="Times New Roman" w:cs="Times New Roman"/>
          <w:sz w:val="28"/>
          <w:szCs w:val="28"/>
        </w:rPr>
      </w:pPr>
      <w:r w:rsidRPr="008016A3">
        <w:rPr>
          <w:rFonts w:ascii="Times New Roman" w:hAnsi="Times New Roman" w:cs="Times New Roman"/>
          <w:sz w:val="28"/>
          <w:szCs w:val="28"/>
        </w:rPr>
        <w:t xml:space="preserve">2) сложности с классификацией затрат из-за проблем с неточностью критериев классификации расходов на эксплуатацию, капитальный ремонт и строительство новых объектов. Важным вопросом является распределение расходов по счетам </w:t>
      </w:r>
      <w:r w:rsidR="002A1F4A">
        <w:rPr>
          <w:rFonts w:ascii="Times New Roman" w:hAnsi="Times New Roman" w:cs="Times New Roman"/>
          <w:sz w:val="28"/>
          <w:szCs w:val="28"/>
        </w:rPr>
        <w:t>учёт</w:t>
      </w:r>
      <w:r w:rsidRPr="008016A3">
        <w:rPr>
          <w:rFonts w:ascii="Times New Roman" w:hAnsi="Times New Roman" w:cs="Times New Roman"/>
          <w:sz w:val="28"/>
          <w:szCs w:val="28"/>
        </w:rPr>
        <w:t>а в соответствии с характером работ;</w:t>
      </w:r>
    </w:p>
    <w:p w14:paraId="60066623" w14:textId="77777777" w:rsidR="00A66E5D" w:rsidRPr="008016A3" w:rsidRDefault="00A66E5D" w:rsidP="00A66E5D">
      <w:pPr>
        <w:spacing w:after="0" w:line="240" w:lineRule="auto"/>
        <w:ind w:firstLine="709"/>
        <w:jc w:val="both"/>
        <w:rPr>
          <w:rFonts w:ascii="Times New Roman" w:hAnsi="Times New Roman" w:cs="Times New Roman"/>
          <w:sz w:val="28"/>
          <w:szCs w:val="28"/>
        </w:rPr>
      </w:pPr>
      <w:r w:rsidRPr="008016A3">
        <w:rPr>
          <w:rFonts w:ascii="Times New Roman" w:hAnsi="Times New Roman" w:cs="Times New Roman"/>
          <w:sz w:val="28"/>
          <w:szCs w:val="28"/>
        </w:rPr>
        <w:t xml:space="preserve">3) зависимость от государственных субсидий и грантов - большая часть дорожной отрасли в </w:t>
      </w:r>
      <w:proofErr w:type="gramStart"/>
      <w:r w:rsidRPr="008016A3">
        <w:rPr>
          <w:rFonts w:ascii="Times New Roman" w:hAnsi="Times New Roman" w:cs="Times New Roman"/>
          <w:sz w:val="28"/>
          <w:szCs w:val="28"/>
        </w:rPr>
        <w:t>КР</w:t>
      </w:r>
      <w:proofErr w:type="gramEnd"/>
      <w:r w:rsidRPr="008016A3">
        <w:rPr>
          <w:rFonts w:ascii="Times New Roman" w:hAnsi="Times New Roman" w:cs="Times New Roman"/>
          <w:sz w:val="28"/>
          <w:szCs w:val="28"/>
        </w:rPr>
        <w:t xml:space="preserve"> финансируется за счет государственного бюджета, международных кредиторов и доноров. Аудитор должен внимательно проверять правильность и целевое использование средств, а также соответствие использования субсидий законодательным требованиям и обязательствам;</w:t>
      </w:r>
    </w:p>
    <w:p w14:paraId="70894845" w14:textId="77777777" w:rsidR="00A66E5D" w:rsidRPr="008016A3" w:rsidRDefault="00A66E5D" w:rsidP="00A66E5D">
      <w:pPr>
        <w:spacing w:after="0" w:line="240" w:lineRule="auto"/>
        <w:ind w:firstLine="709"/>
        <w:jc w:val="both"/>
        <w:rPr>
          <w:rFonts w:ascii="Times New Roman" w:hAnsi="Times New Roman" w:cs="Times New Roman"/>
          <w:sz w:val="28"/>
          <w:szCs w:val="28"/>
        </w:rPr>
      </w:pPr>
      <w:r w:rsidRPr="008016A3">
        <w:rPr>
          <w:rFonts w:ascii="Times New Roman" w:hAnsi="Times New Roman" w:cs="Times New Roman"/>
          <w:sz w:val="28"/>
          <w:szCs w:val="28"/>
        </w:rPr>
        <w:t xml:space="preserve">4) </w:t>
      </w:r>
      <w:proofErr w:type="gramStart"/>
      <w:r w:rsidRPr="008016A3">
        <w:rPr>
          <w:rFonts w:ascii="Times New Roman" w:hAnsi="Times New Roman" w:cs="Times New Roman"/>
          <w:sz w:val="28"/>
          <w:szCs w:val="28"/>
        </w:rPr>
        <w:t>контроль за</w:t>
      </w:r>
      <w:proofErr w:type="gramEnd"/>
      <w:r w:rsidRPr="008016A3">
        <w:rPr>
          <w:rFonts w:ascii="Times New Roman" w:hAnsi="Times New Roman" w:cs="Times New Roman"/>
          <w:sz w:val="28"/>
          <w:szCs w:val="28"/>
        </w:rPr>
        <w:t xml:space="preserve"> выполнением контрактов и государственных закупок. В дорожном строительстве часто проводятся крупные тендеры на выполнение строительных работ или поставку техники. При аудите важно установить законность и прозрачность процедур государственных закупок, а также оценивать качество выполненных работ и поставленного оборудования;</w:t>
      </w:r>
    </w:p>
    <w:p w14:paraId="5DA66D0F" w14:textId="77777777" w:rsidR="00A66E5D" w:rsidRPr="008016A3" w:rsidRDefault="00A66E5D" w:rsidP="00A66E5D">
      <w:pPr>
        <w:spacing w:after="0" w:line="240" w:lineRule="auto"/>
        <w:ind w:firstLine="709"/>
        <w:jc w:val="both"/>
        <w:rPr>
          <w:rFonts w:ascii="Times New Roman" w:hAnsi="Times New Roman" w:cs="Times New Roman"/>
          <w:sz w:val="28"/>
          <w:szCs w:val="28"/>
        </w:rPr>
      </w:pPr>
      <w:r w:rsidRPr="008016A3">
        <w:rPr>
          <w:rFonts w:ascii="Times New Roman" w:hAnsi="Times New Roman" w:cs="Times New Roman"/>
          <w:sz w:val="28"/>
          <w:szCs w:val="28"/>
        </w:rPr>
        <w:t>5) экологические и социальные аспекты - важным моментом считаем соблюдение экологических норм при строительстве дорог. Аудиторы должны проверять соблюдение экологических стандартов и правовых норм, а также наличие разрешений от соответствующих государственных органов;</w:t>
      </w:r>
    </w:p>
    <w:p w14:paraId="54B2CB2A" w14:textId="77777777" w:rsidR="00A66E5D" w:rsidRPr="008016A3" w:rsidRDefault="00A66E5D" w:rsidP="00A66E5D">
      <w:pPr>
        <w:spacing w:after="0" w:line="240" w:lineRule="auto"/>
        <w:ind w:firstLine="709"/>
        <w:jc w:val="both"/>
        <w:rPr>
          <w:rFonts w:ascii="Times New Roman" w:hAnsi="Times New Roman" w:cs="Times New Roman"/>
          <w:sz w:val="28"/>
          <w:szCs w:val="28"/>
        </w:rPr>
      </w:pPr>
      <w:r w:rsidRPr="008016A3">
        <w:rPr>
          <w:rFonts w:ascii="Times New Roman" w:hAnsi="Times New Roman" w:cs="Times New Roman"/>
          <w:sz w:val="28"/>
          <w:szCs w:val="28"/>
        </w:rPr>
        <w:t xml:space="preserve">6) безопасность и страхование. В </w:t>
      </w:r>
      <w:proofErr w:type="gramStart"/>
      <w:r w:rsidRPr="008016A3">
        <w:rPr>
          <w:rFonts w:ascii="Times New Roman" w:hAnsi="Times New Roman" w:cs="Times New Roman"/>
          <w:sz w:val="28"/>
          <w:szCs w:val="28"/>
        </w:rPr>
        <w:t>дорожном</w:t>
      </w:r>
      <w:proofErr w:type="gramEnd"/>
      <w:r w:rsidRPr="008016A3">
        <w:rPr>
          <w:rFonts w:ascii="Times New Roman" w:hAnsi="Times New Roman" w:cs="Times New Roman"/>
          <w:sz w:val="28"/>
          <w:szCs w:val="28"/>
        </w:rPr>
        <w:t xml:space="preserve"> </w:t>
      </w:r>
      <w:r w:rsidR="009E7E6A" w:rsidRPr="008016A3">
        <w:rPr>
          <w:rFonts w:ascii="Times New Roman" w:hAnsi="Times New Roman" w:cs="Times New Roman"/>
          <w:sz w:val="28"/>
          <w:szCs w:val="28"/>
        </w:rPr>
        <w:t>отрасли</w:t>
      </w:r>
      <w:r w:rsidR="00495F81" w:rsidRPr="008016A3">
        <w:rPr>
          <w:rFonts w:ascii="Times New Roman" w:hAnsi="Times New Roman" w:cs="Times New Roman"/>
          <w:sz w:val="28"/>
          <w:szCs w:val="28"/>
        </w:rPr>
        <w:t xml:space="preserve"> </w:t>
      </w:r>
      <w:r w:rsidRPr="008016A3">
        <w:rPr>
          <w:rFonts w:ascii="Times New Roman" w:hAnsi="Times New Roman" w:cs="Times New Roman"/>
          <w:sz w:val="28"/>
          <w:szCs w:val="28"/>
        </w:rPr>
        <w:t>особое внимание уделяется вопросам безопасности. Аудиторы должны проверить, соблюдаются ли эти требования, и имеются ли соответствующие страховые полисы;</w:t>
      </w:r>
    </w:p>
    <w:p w14:paraId="6A28E79E" w14:textId="77777777" w:rsidR="00A66E5D" w:rsidRPr="008016A3" w:rsidRDefault="00A66E5D" w:rsidP="00A66E5D">
      <w:pPr>
        <w:spacing w:after="0" w:line="240" w:lineRule="auto"/>
        <w:ind w:firstLine="709"/>
        <w:jc w:val="both"/>
        <w:rPr>
          <w:rFonts w:ascii="Times New Roman" w:hAnsi="Times New Roman" w:cs="Times New Roman"/>
          <w:sz w:val="28"/>
          <w:szCs w:val="28"/>
        </w:rPr>
      </w:pPr>
      <w:r w:rsidRPr="008016A3">
        <w:rPr>
          <w:rFonts w:ascii="Times New Roman" w:hAnsi="Times New Roman" w:cs="Times New Roman"/>
          <w:sz w:val="28"/>
          <w:szCs w:val="28"/>
        </w:rPr>
        <w:t>7) международные стандарты и национальное законодательство. Аудиторы должны учитывать</w:t>
      </w:r>
      <w:r w:rsidR="001E3D09" w:rsidRPr="008016A3">
        <w:rPr>
          <w:rFonts w:ascii="Times New Roman" w:hAnsi="Times New Roman" w:cs="Times New Roman"/>
          <w:sz w:val="28"/>
          <w:szCs w:val="28"/>
        </w:rPr>
        <w:t>,</w:t>
      </w:r>
      <w:r w:rsidRPr="008016A3">
        <w:rPr>
          <w:rFonts w:ascii="Times New Roman" w:hAnsi="Times New Roman" w:cs="Times New Roman"/>
          <w:sz w:val="28"/>
          <w:szCs w:val="28"/>
        </w:rPr>
        <w:t xml:space="preserve"> как международные стандарты (например, МСФО или стандарты экологического аудита), так и специальное законодательство, регулирующее транспортную сферу. В частности, важно соблюдать нормы, связанные с лицензированием транспортных средств и инфраструктуры, а также с безопасностью дорожного движения;</w:t>
      </w:r>
    </w:p>
    <w:p w14:paraId="3E4A7EAD" w14:textId="77777777" w:rsidR="00A66E5D" w:rsidRPr="008016A3" w:rsidRDefault="00A66E5D" w:rsidP="00A66E5D">
      <w:pPr>
        <w:spacing w:after="0" w:line="240" w:lineRule="auto"/>
        <w:ind w:firstLine="709"/>
        <w:jc w:val="both"/>
        <w:rPr>
          <w:rFonts w:ascii="Times New Roman" w:hAnsi="Times New Roman" w:cs="Times New Roman"/>
          <w:sz w:val="28"/>
          <w:szCs w:val="28"/>
        </w:rPr>
      </w:pPr>
      <w:r w:rsidRPr="008016A3">
        <w:rPr>
          <w:rFonts w:ascii="Times New Roman" w:hAnsi="Times New Roman" w:cs="Times New Roman"/>
          <w:sz w:val="28"/>
          <w:szCs w:val="28"/>
        </w:rPr>
        <w:t xml:space="preserve">8) технологические изменения и инновации. В последние годы в дорожном строительстве </w:t>
      </w:r>
      <w:proofErr w:type="gramStart"/>
      <w:r w:rsidR="00495F81" w:rsidRPr="008016A3">
        <w:rPr>
          <w:rFonts w:ascii="Times New Roman" w:hAnsi="Times New Roman" w:cs="Times New Roman"/>
          <w:sz w:val="28"/>
          <w:szCs w:val="28"/>
        </w:rPr>
        <w:t>КР</w:t>
      </w:r>
      <w:proofErr w:type="gramEnd"/>
      <w:r w:rsidRPr="008016A3">
        <w:rPr>
          <w:rFonts w:ascii="Times New Roman" w:hAnsi="Times New Roman" w:cs="Times New Roman"/>
          <w:sz w:val="28"/>
          <w:szCs w:val="28"/>
        </w:rPr>
        <w:t xml:space="preserve"> активно внедряются новые технологии, включая автоматизированные системы управления дорожным движением, электронные платежи на платных дорогах и системы GPS-отслеживания. Аудиторы должны учитывать изменения в технологической инфраструктуре и оценивать соответствие новым требованиям и стандартам.</w:t>
      </w:r>
    </w:p>
    <w:p w14:paraId="4AEA8A5D" w14:textId="70129B61" w:rsidR="00A66E5D" w:rsidRPr="008016A3" w:rsidRDefault="00A66E5D" w:rsidP="00A66E5D">
      <w:pPr>
        <w:spacing w:after="0" w:line="240" w:lineRule="auto"/>
        <w:ind w:firstLine="709"/>
        <w:jc w:val="both"/>
        <w:rPr>
          <w:rFonts w:ascii="Times New Roman" w:hAnsi="Times New Roman" w:cs="Times New Roman"/>
          <w:sz w:val="28"/>
          <w:szCs w:val="28"/>
        </w:rPr>
      </w:pPr>
      <w:r w:rsidRPr="008016A3">
        <w:rPr>
          <w:rFonts w:ascii="Times New Roman" w:hAnsi="Times New Roman" w:cs="Times New Roman"/>
          <w:sz w:val="28"/>
          <w:szCs w:val="28"/>
        </w:rPr>
        <w:t xml:space="preserve">На основе проведенного исследования выявлены ключевые области для улучшения методологии </w:t>
      </w:r>
      <w:r w:rsidR="002A1F4A">
        <w:rPr>
          <w:rFonts w:ascii="Times New Roman" w:hAnsi="Times New Roman" w:cs="Times New Roman"/>
          <w:sz w:val="28"/>
          <w:szCs w:val="28"/>
        </w:rPr>
        <w:t>учёт</w:t>
      </w:r>
      <w:r w:rsidRPr="008016A3">
        <w:rPr>
          <w:rFonts w:ascii="Times New Roman" w:hAnsi="Times New Roman" w:cs="Times New Roman"/>
          <w:sz w:val="28"/>
          <w:szCs w:val="28"/>
        </w:rPr>
        <w:t>а и аудита инвестиций и арен</w:t>
      </w:r>
      <w:r w:rsidR="00B050E5" w:rsidRPr="008016A3">
        <w:rPr>
          <w:rFonts w:ascii="Times New Roman" w:hAnsi="Times New Roman" w:cs="Times New Roman"/>
          <w:sz w:val="28"/>
          <w:szCs w:val="28"/>
        </w:rPr>
        <w:t xml:space="preserve">ды в дорожном строительстве </w:t>
      </w:r>
      <w:proofErr w:type="gramStart"/>
      <w:r w:rsidR="00B050E5" w:rsidRPr="008016A3">
        <w:rPr>
          <w:rFonts w:ascii="Times New Roman" w:hAnsi="Times New Roman" w:cs="Times New Roman"/>
          <w:sz w:val="28"/>
          <w:szCs w:val="28"/>
        </w:rPr>
        <w:t>КР</w:t>
      </w:r>
      <w:proofErr w:type="gramEnd"/>
      <w:r w:rsidR="00B050E5" w:rsidRPr="008016A3">
        <w:rPr>
          <w:rFonts w:ascii="Times New Roman" w:hAnsi="Times New Roman" w:cs="Times New Roman"/>
          <w:sz w:val="28"/>
          <w:szCs w:val="28"/>
        </w:rPr>
        <w:t xml:space="preserve"> в направлении </w:t>
      </w:r>
      <w:r w:rsidRPr="008016A3">
        <w:rPr>
          <w:rFonts w:ascii="Times New Roman" w:hAnsi="Times New Roman" w:cs="Times New Roman"/>
          <w:sz w:val="28"/>
          <w:szCs w:val="28"/>
        </w:rPr>
        <w:t xml:space="preserve">соответствия </w:t>
      </w:r>
      <w:r w:rsidR="00B050E5" w:rsidRPr="008016A3">
        <w:rPr>
          <w:rFonts w:ascii="Times New Roman" w:hAnsi="Times New Roman" w:cs="Times New Roman"/>
          <w:sz w:val="28"/>
          <w:szCs w:val="28"/>
        </w:rPr>
        <w:t xml:space="preserve">требованиям </w:t>
      </w:r>
      <w:r w:rsidRPr="008016A3">
        <w:rPr>
          <w:rFonts w:ascii="Times New Roman" w:hAnsi="Times New Roman" w:cs="Times New Roman"/>
          <w:sz w:val="28"/>
          <w:szCs w:val="28"/>
        </w:rPr>
        <w:t>международны</w:t>
      </w:r>
      <w:r w:rsidR="00B050E5" w:rsidRPr="008016A3">
        <w:rPr>
          <w:rFonts w:ascii="Times New Roman" w:hAnsi="Times New Roman" w:cs="Times New Roman"/>
          <w:sz w:val="28"/>
          <w:szCs w:val="28"/>
        </w:rPr>
        <w:t>х</w:t>
      </w:r>
      <w:r w:rsidRPr="008016A3">
        <w:rPr>
          <w:rFonts w:ascii="Times New Roman" w:hAnsi="Times New Roman" w:cs="Times New Roman"/>
          <w:sz w:val="28"/>
          <w:szCs w:val="28"/>
        </w:rPr>
        <w:t xml:space="preserve"> стандарт</w:t>
      </w:r>
      <w:r w:rsidR="00B050E5" w:rsidRPr="008016A3">
        <w:rPr>
          <w:rFonts w:ascii="Times New Roman" w:hAnsi="Times New Roman" w:cs="Times New Roman"/>
          <w:sz w:val="28"/>
          <w:szCs w:val="28"/>
        </w:rPr>
        <w:t>ов. Это, прежде всего, адаптация и интеграция МСФО к нашим реалиям, требующее разработки</w:t>
      </w:r>
      <w:r w:rsidRPr="008016A3">
        <w:rPr>
          <w:rFonts w:ascii="Times New Roman" w:hAnsi="Times New Roman" w:cs="Times New Roman"/>
          <w:sz w:val="28"/>
          <w:szCs w:val="28"/>
        </w:rPr>
        <w:t xml:space="preserve"> национальной модели </w:t>
      </w:r>
      <w:r w:rsidR="002A1F4A">
        <w:rPr>
          <w:rFonts w:ascii="Times New Roman" w:hAnsi="Times New Roman" w:cs="Times New Roman"/>
          <w:sz w:val="28"/>
          <w:szCs w:val="28"/>
        </w:rPr>
        <w:t>учёт</w:t>
      </w:r>
      <w:r w:rsidRPr="008016A3">
        <w:rPr>
          <w:rFonts w:ascii="Times New Roman" w:hAnsi="Times New Roman" w:cs="Times New Roman"/>
          <w:sz w:val="28"/>
          <w:szCs w:val="28"/>
        </w:rPr>
        <w:t xml:space="preserve">а на основе МСФО </w:t>
      </w:r>
      <w:r w:rsidR="00B050E5" w:rsidRPr="008016A3">
        <w:rPr>
          <w:rFonts w:ascii="Times New Roman" w:hAnsi="Times New Roman" w:cs="Times New Roman"/>
          <w:sz w:val="28"/>
          <w:szCs w:val="28"/>
        </w:rPr>
        <w:t>–</w:t>
      </w:r>
      <w:r w:rsidRPr="008016A3">
        <w:rPr>
          <w:rFonts w:ascii="Times New Roman" w:hAnsi="Times New Roman" w:cs="Times New Roman"/>
          <w:sz w:val="28"/>
          <w:szCs w:val="28"/>
        </w:rPr>
        <w:t xml:space="preserve"> </w:t>
      </w:r>
      <w:r w:rsidR="00B050E5" w:rsidRPr="008016A3">
        <w:rPr>
          <w:rFonts w:ascii="Times New Roman" w:hAnsi="Times New Roman" w:cs="Times New Roman"/>
          <w:sz w:val="28"/>
          <w:szCs w:val="28"/>
        </w:rPr>
        <w:t xml:space="preserve">разработки </w:t>
      </w:r>
      <w:r w:rsidRPr="008016A3">
        <w:rPr>
          <w:rFonts w:ascii="Times New Roman" w:hAnsi="Times New Roman" w:cs="Times New Roman"/>
          <w:sz w:val="28"/>
          <w:szCs w:val="28"/>
        </w:rPr>
        <w:t xml:space="preserve">адаптированных к практике </w:t>
      </w:r>
      <w:proofErr w:type="gramStart"/>
      <w:r w:rsidRPr="008016A3">
        <w:rPr>
          <w:rFonts w:ascii="Times New Roman" w:hAnsi="Times New Roman" w:cs="Times New Roman"/>
          <w:sz w:val="28"/>
          <w:szCs w:val="28"/>
        </w:rPr>
        <w:t>К</w:t>
      </w:r>
      <w:r w:rsidR="0020645F" w:rsidRPr="008016A3">
        <w:rPr>
          <w:rFonts w:ascii="Times New Roman" w:hAnsi="Times New Roman" w:cs="Times New Roman"/>
          <w:sz w:val="28"/>
          <w:szCs w:val="28"/>
        </w:rPr>
        <w:t>Р</w:t>
      </w:r>
      <w:proofErr w:type="gramEnd"/>
      <w:r w:rsidRPr="008016A3">
        <w:rPr>
          <w:rFonts w:ascii="Times New Roman" w:hAnsi="Times New Roman" w:cs="Times New Roman"/>
          <w:sz w:val="28"/>
          <w:szCs w:val="28"/>
        </w:rPr>
        <w:t xml:space="preserve"> методических указаний с детализацией особенностей применения стандартов по </w:t>
      </w:r>
      <w:r w:rsidR="002A1F4A">
        <w:rPr>
          <w:rFonts w:ascii="Times New Roman" w:hAnsi="Times New Roman" w:cs="Times New Roman"/>
          <w:sz w:val="28"/>
          <w:szCs w:val="28"/>
        </w:rPr>
        <w:t>учёт</w:t>
      </w:r>
      <w:r w:rsidRPr="008016A3">
        <w:rPr>
          <w:rFonts w:ascii="Times New Roman" w:hAnsi="Times New Roman" w:cs="Times New Roman"/>
          <w:sz w:val="28"/>
          <w:szCs w:val="28"/>
        </w:rPr>
        <w:t xml:space="preserve">у инвестиций и </w:t>
      </w:r>
      <w:r w:rsidRPr="008016A3">
        <w:rPr>
          <w:rFonts w:ascii="Times New Roman" w:hAnsi="Times New Roman" w:cs="Times New Roman"/>
          <w:sz w:val="28"/>
          <w:szCs w:val="28"/>
        </w:rPr>
        <w:lastRenderedPageBreak/>
        <w:t xml:space="preserve">аренды с </w:t>
      </w:r>
      <w:r w:rsidR="002A1F4A">
        <w:rPr>
          <w:rFonts w:ascii="Times New Roman" w:hAnsi="Times New Roman" w:cs="Times New Roman"/>
          <w:sz w:val="28"/>
          <w:szCs w:val="28"/>
        </w:rPr>
        <w:t>учёт</w:t>
      </w:r>
      <w:r w:rsidRPr="008016A3">
        <w:rPr>
          <w:rFonts w:ascii="Times New Roman" w:hAnsi="Times New Roman" w:cs="Times New Roman"/>
          <w:sz w:val="28"/>
          <w:szCs w:val="28"/>
        </w:rPr>
        <w:t xml:space="preserve">ом специфики </w:t>
      </w:r>
      <w:r w:rsidR="00495F81" w:rsidRPr="008016A3">
        <w:rPr>
          <w:rFonts w:ascii="Times New Roman" w:hAnsi="Times New Roman" w:cs="Times New Roman"/>
          <w:sz w:val="28"/>
          <w:szCs w:val="28"/>
        </w:rPr>
        <w:t>отрасли</w:t>
      </w:r>
      <w:r w:rsidR="00B050E5" w:rsidRPr="008016A3">
        <w:rPr>
          <w:rFonts w:ascii="Times New Roman" w:hAnsi="Times New Roman" w:cs="Times New Roman"/>
          <w:sz w:val="28"/>
          <w:szCs w:val="28"/>
        </w:rPr>
        <w:t>, включающих в себя</w:t>
      </w:r>
      <w:r w:rsidRPr="008016A3">
        <w:rPr>
          <w:rFonts w:ascii="Times New Roman" w:hAnsi="Times New Roman" w:cs="Times New Roman"/>
          <w:sz w:val="28"/>
          <w:szCs w:val="28"/>
        </w:rPr>
        <w:t>:</w:t>
      </w:r>
      <w:r w:rsidR="00082741" w:rsidRPr="008016A3">
        <w:rPr>
          <w:rFonts w:ascii="Times New Roman" w:hAnsi="Times New Roman" w:cs="Times New Roman"/>
          <w:sz w:val="28"/>
          <w:szCs w:val="28"/>
          <w:lang w:val="ky-KG"/>
        </w:rPr>
        <w:t xml:space="preserve"> </w:t>
      </w:r>
      <w:r w:rsidRPr="008016A3">
        <w:rPr>
          <w:rFonts w:ascii="Times New Roman" w:hAnsi="Times New Roman" w:cs="Times New Roman"/>
          <w:sz w:val="28"/>
          <w:szCs w:val="28"/>
        </w:rPr>
        <w:t xml:space="preserve">принципы оценки инвестиционных активов, с </w:t>
      </w:r>
      <w:r w:rsidR="002A1F4A">
        <w:rPr>
          <w:rFonts w:ascii="Times New Roman" w:hAnsi="Times New Roman" w:cs="Times New Roman"/>
          <w:sz w:val="28"/>
          <w:szCs w:val="28"/>
        </w:rPr>
        <w:t>учёт</w:t>
      </w:r>
      <w:r w:rsidRPr="008016A3">
        <w:rPr>
          <w:rFonts w:ascii="Times New Roman" w:hAnsi="Times New Roman" w:cs="Times New Roman"/>
          <w:sz w:val="28"/>
          <w:szCs w:val="28"/>
        </w:rPr>
        <w:t>ом особенностей дорожной инфраструктуры;</w:t>
      </w:r>
      <w:r w:rsidR="00082741" w:rsidRPr="008016A3">
        <w:rPr>
          <w:rFonts w:ascii="Times New Roman" w:hAnsi="Times New Roman" w:cs="Times New Roman"/>
          <w:sz w:val="28"/>
          <w:szCs w:val="28"/>
          <w:lang w:val="ky-KG"/>
        </w:rPr>
        <w:t xml:space="preserve"> </w:t>
      </w:r>
      <w:r w:rsidRPr="008016A3">
        <w:rPr>
          <w:rFonts w:ascii="Times New Roman" w:hAnsi="Times New Roman" w:cs="Times New Roman"/>
          <w:sz w:val="28"/>
          <w:szCs w:val="28"/>
        </w:rPr>
        <w:t>методы определения справедливой стоимости арендуемых активов и обязательств;</w:t>
      </w:r>
      <w:r w:rsidR="00082741" w:rsidRPr="008016A3">
        <w:rPr>
          <w:rFonts w:ascii="Times New Roman" w:hAnsi="Times New Roman" w:cs="Times New Roman"/>
          <w:sz w:val="28"/>
          <w:szCs w:val="28"/>
          <w:lang w:val="ky-KG"/>
        </w:rPr>
        <w:t xml:space="preserve"> </w:t>
      </w:r>
      <w:r w:rsidRPr="008016A3">
        <w:rPr>
          <w:rFonts w:ascii="Times New Roman" w:hAnsi="Times New Roman" w:cs="Times New Roman"/>
          <w:sz w:val="28"/>
          <w:szCs w:val="28"/>
        </w:rPr>
        <w:t xml:space="preserve">специфические подходы к амортизации и </w:t>
      </w:r>
      <w:r w:rsidR="002A1F4A">
        <w:rPr>
          <w:rFonts w:ascii="Times New Roman" w:hAnsi="Times New Roman" w:cs="Times New Roman"/>
          <w:sz w:val="28"/>
          <w:szCs w:val="28"/>
        </w:rPr>
        <w:t>учёт</w:t>
      </w:r>
      <w:r w:rsidRPr="008016A3">
        <w:rPr>
          <w:rFonts w:ascii="Times New Roman" w:hAnsi="Times New Roman" w:cs="Times New Roman"/>
          <w:sz w:val="28"/>
          <w:szCs w:val="28"/>
        </w:rPr>
        <w:t>у затрат на поддержание и модернизацию дорожной инфраструктуры.</w:t>
      </w:r>
      <w:r w:rsidR="00B050E5" w:rsidRPr="008016A3">
        <w:rPr>
          <w:rFonts w:ascii="Times New Roman" w:hAnsi="Times New Roman" w:cs="Times New Roman"/>
          <w:sz w:val="28"/>
          <w:szCs w:val="28"/>
        </w:rPr>
        <w:t xml:space="preserve"> </w:t>
      </w:r>
      <w:r w:rsidRPr="008016A3">
        <w:rPr>
          <w:rFonts w:ascii="Times New Roman" w:hAnsi="Times New Roman" w:cs="Times New Roman"/>
          <w:sz w:val="28"/>
          <w:szCs w:val="28"/>
        </w:rPr>
        <w:t>Инт</w:t>
      </w:r>
      <w:r w:rsidR="00B050E5" w:rsidRPr="008016A3">
        <w:rPr>
          <w:rFonts w:ascii="Times New Roman" w:hAnsi="Times New Roman" w:cs="Times New Roman"/>
          <w:sz w:val="28"/>
          <w:szCs w:val="28"/>
        </w:rPr>
        <w:t xml:space="preserve">еграция МСФО в </w:t>
      </w:r>
      <w:r w:rsidR="002A1F4A">
        <w:rPr>
          <w:rFonts w:ascii="Times New Roman" w:hAnsi="Times New Roman" w:cs="Times New Roman"/>
          <w:sz w:val="28"/>
          <w:szCs w:val="28"/>
        </w:rPr>
        <w:t>учёт</w:t>
      </w:r>
      <w:r w:rsidR="00B050E5" w:rsidRPr="008016A3">
        <w:rPr>
          <w:rFonts w:ascii="Times New Roman" w:hAnsi="Times New Roman" w:cs="Times New Roman"/>
          <w:sz w:val="28"/>
          <w:szCs w:val="28"/>
        </w:rPr>
        <w:t>ные системы посредством внедрения</w:t>
      </w:r>
      <w:r w:rsidRPr="008016A3">
        <w:rPr>
          <w:rFonts w:ascii="Times New Roman" w:hAnsi="Times New Roman" w:cs="Times New Roman"/>
          <w:sz w:val="28"/>
          <w:szCs w:val="28"/>
        </w:rPr>
        <w:t xml:space="preserve"> информационных систем, поддерживающих МСФО, с </w:t>
      </w:r>
      <w:r w:rsidR="002A1F4A">
        <w:rPr>
          <w:rFonts w:ascii="Times New Roman" w:hAnsi="Times New Roman" w:cs="Times New Roman"/>
          <w:sz w:val="28"/>
          <w:szCs w:val="28"/>
        </w:rPr>
        <w:t>учёт</w:t>
      </w:r>
      <w:r w:rsidRPr="008016A3">
        <w:rPr>
          <w:rFonts w:ascii="Times New Roman" w:hAnsi="Times New Roman" w:cs="Times New Roman"/>
          <w:sz w:val="28"/>
          <w:szCs w:val="28"/>
        </w:rPr>
        <w:t>ом специфики дорожно</w:t>
      </w:r>
      <w:r w:rsidR="00495F81" w:rsidRPr="008016A3">
        <w:rPr>
          <w:rFonts w:ascii="Times New Roman" w:hAnsi="Times New Roman" w:cs="Times New Roman"/>
          <w:sz w:val="28"/>
          <w:szCs w:val="28"/>
        </w:rPr>
        <w:t>й отрасли</w:t>
      </w:r>
      <w:r w:rsidRPr="008016A3">
        <w:rPr>
          <w:rFonts w:ascii="Times New Roman" w:hAnsi="Times New Roman" w:cs="Times New Roman"/>
          <w:sz w:val="28"/>
          <w:szCs w:val="28"/>
        </w:rPr>
        <w:t xml:space="preserve">, позволит обеспечить более точное и эффективное ведение </w:t>
      </w:r>
      <w:r w:rsidR="002A1F4A">
        <w:rPr>
          <w:rFonts w:ascii="Times New Roman" w:hAnsi="Times New Roman" w:cs="Times New Roman"/>
          <w:sz w:val="28"/>
          <w:szCs w:val="28"/>
        </w:rPr>
        <w:t>учёт</w:t>
      </w:r>
      <w:r w:rsidRPr="008016A3">
        <w:rPr>
          <w:rFonts w:ascii="Times New Roman" w:hAnsi="Times New Roman" w:cs="Times New Roman"/>
          <w:sz w:val="28"/>
          <w:szCs w:val="28"/>
        </w:rPr>
        <w:t xml:space="preserve">а. </w:t>
      </w:r>
      <w:r w:rsidR="00B050E5" w:rsidRPr="008016A3">
        <w:rPr>
          <w:rFonts w:ascii="Times New Roman" w:hAnsi="Times New Roman" w:cs="Times New Roman"/>
          <w:sz w:val="28"/>
          <w:szCs w:val="28"/>
        </w:rPr>
        <w:t xml:space="preserve">Для достижения данной цели необходимо </w:t>
      </w:r>
      <w:r w:rsidR="00082741" w:rsidRPr="008016A3">
        <w:rPr>
          <w:rFonts w:ascii="Times New Roman" w:hAnsi="Times New Roman" w:cs="Times New Roman"/>
          <w:sz w:val="28"/>
          <w:szCs w:val="28"/>
          <w:lang w:val="ky-KG"/>
        </w:rPr>
        <w:t>внедр</w:t>
      </w:r>
      <w:r w:rsidR="00B050E5" w:rsidRPr="008016A3">
        <w:rPr>
          <w:rFonts w:ascii="Times New Roman" w:hAnsi="Times New Roman" w:cs="Times New Roman"/>
          <w:sz w:val="28"/>
          <w:szCs w:val="28"/>
          <w:lang w:val="ky-KG"/>
        </w:rPr>
        <w:t>ить</w:t>
      </w:r>
      <w:r w:rsidR="00082741" w:rsidRPr="008016A3">
        <w:rPr>
          <w:rFonts w:ascii="Times New Roman" w:hAnsi="Times New Roman" w:cs="Times New Roman"/>
          <w:sz w:val="28"/>
          <w:szCs w:val="28"/>
        </w:rPr>
        <w:t xml:space="preserve"> </w:t>
      </w:r>
      <w:r w:rsidR="00B050E5" w:rsidRPr="008016A3">
        <w:rPr>
          <w:rFonts w:ascii="Times New Roman" w:hAnsi="Times New Roman" w:cs="Times New Roman"/>
          <w:sz w:val="28"/>
          <w:szCs w:val="28"/>
        </w:rPr>
        <w:t>программное обеспечение</w:t>
      </w:r>
      <w:r w:rsidRPr="008016A3">
        <w:rPr>
          <w:rFonts w:ascii="Times New Roman" w:hAnsi="Times New Roman" w:cs="Times New Roman"/>
          <w:sz w:val="28"/>
          <w:szCs w:val="28"/>
        </w:rPr>
        <w:t xml:space="preserve"> для автоматического расчета и </w:t>
      </w:r>
      <w:r w:rsidR="002A1F4A">
        <w:rPr>
          <w:rFonts w:ascii="Times New Roman" w:hAnsi="Times New Roman" w:cs="Times New Roman"/>
          <w:sz w:val="28"/>
          <w:szCs w:val="28"/>
        </w:rPr>
        <w:t>отчёт</w:t>
      </w:r>
      <w:r w:rsidRPr="008016A3">
        <w:rPr>
          <w:rFonts w:ascii="Times New Roman" w:hAnsi="Times New Roman" w:cs="Times New Roman"/>
          <w:sz w:val="28"/>
          <w:szCs w:val="28"/>
        </w:rPr>
        <w:t>ности в соответств</w:t>
      </w:r>
      <w:r w:rsidR="00B050E5" w:rsidRPr="008016A3">
        <w:rPr>
          <w:rFonts w:ascii="Times New Roman" w:hAnsi="Times New Roman" w:cs="Times New Roman"/>
          <w:sz w:val="28"/>
          <w:szCs w:val="28"/>
        </w:rPr>
        <w:t>ии с международными стандартами, обеспечить регулярное обновление</w:t>
      </w:r>
      <w:r w:rsidRPr="008016A3">
        <w:rPr>
          <w:rFonts w:ascii="Times New Roman" w:hAnsi="Times New Roman" w:cs="Times New Roman"/>
          <w:sz w:val="28"/>
          <w:szCs w:val="28"/>
        </w:rPr>
        <w:t xml:space="preserve"> программного обеспечения в соответствии с изменениями в МСФО и национальных требовани</w:t>
      </w:r>
      <w:r w:rsidR="00B050E5" w:rsidRPr="008016A3">
        <w:rPr>
          <w:rFonts w:ascii="Times New Roman" w:hAnsi="Times New Roman" w:cs="Times New Roman"/>
          <w:sz w:val="28"/>
          <w:szCs w:val="28"/>
        </w:rPr>
        <w:t>й</w:t>
      </w:r>
      <w:r w:rsidRPr="008016A3">
        <w:rPr>
          <w:rFonts w:ascii="Times New Roman" w:hAnsi="Times New Roman" w:cs="Times New Roman"/>
          <w:sz w:val="28"/>
          <w:szCs w:val="28"/>
        </w:rPr>
        <w:t>.</w:t>
      </w:r>
    </w:p>
    <w:p w14:paraId="22CAF19F" w14:textId="62295837" w:rsidR="00A66E5D" w:rsidRPr="008016A3" w:rsidRDefault="00A66E5D" w:rsidP="00D70A8F">
      <w:pPr>
        <w:spacing w:after="0" w:line="240" w:lineRule="auto"/>
        <w:ind w:firstLine="709"/>
        <w:jc w:val="both"/>
        <w:rPr>
          <w:rFonts w:ascii="Times New Roman" w:hAnsi="Times New Roman" w:cs="Times New Roman"/>
          <w:sz w:val="28"/>
          <w:szCs w:val="28"/>
        </w:rPr>
      </w:pPr>
      <w:r w:rsidRPr="00C666F4">
        <w:rPr>
          <w:rFonts w:ascii="Times New Roman" w:hAnsi="Times New Roman" w:cs="Times New Roman"/>
          <w:color w:val="FF0000"/>
          <w:sz w:val="28"/>
          <w:szCs w:val="28"/>
        </w:rPr>
        <w:t xml:space="preserve"> </w:t>
      </w:r>
      <w:r w:rsidR="00B050E5" w:rsidRPr="008016A3">
        <w:rPr>
          <w:rFonts w:ascii="Times New Roman" w:hAnsi="Times New Roman" w:cs="Times New Roman"/>
          <w:sz w:val="28"/>
          <w:szCs w:val="28"/>
        </w:rPr>
        <w:t xml:space="preserve">Следующим направлением </w:t>
      </w:r>
      <w:r w:rsidR="00D70A8F" w:rsidRPr="008016A3">
        <w:rPr>
          <w:rFonts w:ascii="Times New Roman" w:hAnsi="Times New Roman" w:cs="Times New Roman"/>
          <w:sz w:val="28"/>
          <w:szCs w:val="28"/>
        </w:rPr>
        <w:t xml:space="preserve">развития системы </w:t>
      </w:r>
      <w:r w:rsidR="002A1F4A">
        <w:rPr>
          <w:rFonts w:ascii="Times New Roman" w:hAnsi="Times New Roman" w:cs="Times New Roman"/>
          <w:sz w:val="28"/>
          <w:szCs w:val="28"/>
        </w:rPr>
        <w:t>учёт</w:t>
      </w:r>
      <w:r w:rsidR="00D70A8F" w:rsidRPr="008016A3">
        <w:rPr>
          <w:rFonts w:ascii="Times New Roman" w:hAnsi="Times New Roman" w:cs="Times New Roman"/>
          <w:sz w:val="28"/>
          <w:szCs w:val="28"/>
        </w:rPr>
        <w:t>а в дорожной отрасли является о</w:t>
      </w:r>
      <w:r w:rsidRPr="008016A3">
        <w:rPr>
          <w:rFonts w:ascii="Times New Roman" w:hAnsi="Times New Roman" w:cs="Times New Roman"/>
          <w:sz w:val="28"/>
          <w:szCs w:val="28"/>
        </w:rPr>
        <w:t>птимизац</w:t>
      </w:r>
      <w:r w:rsidR="00D70A8F" w:rsidRPr="008016A3">
        <w:rPr>
          <w:rFonts w:ascii="Times New Roman" w:hAnsi="Times New Roman" w:cs="Times New Roman"/>
          <w:sz w:val="28"/>
          <w:szCs w:val="28"/>
        </w:rPr>
        <w:t xml:space="preserve">ия </w:t>
      </w:r>
      <w:r w:rsidR="002A1F4A">
        <w:rPr>
          <w:rFonts w:ascii="Times New Roman" w:hAnsi="Times New Roman" w:cs="Times New Roman"/>
          <w:sz w:val="28"/>
          <w:szCs w:val="28"/>
        </w:rPr>
        <w:t>учёт</w:t>
      </w:r>
      <w:r w:rsidR="00D70A8F" w:rsidRPr="008016A3">
        <w:rPr>
          <w:rFonts w:ascii="Times New Roman" w:hAnsi="Times New Roman" w:cs="Times New Roman"/>
          <w:sz w:val="28"/>
          <w:szCs w:val="28"/>
        </w:rPr>
        <w:t>а и классификации аренды на основе разработки четких критериев классификации</w:t>
      </w:r>
      <w:r w:rsidRPr="008016A3">
        <w:rPr>
          <w:rFonts w:ascii="Times New Roman" w:hAnsi="Times New Roman" w:cs="Times New Roman"/>
          <w:sz w:val="28"/>
          <w:szCs w:val="28"/>
        </w:rPr>
        <w:t xml:space="preserve"> аренды по МСФО 16 «Аренда» </w:t>
      </w:r>
      <w:r w:rsidR="00D70A8F" w:rsidRPr="008016A3">
        <w:rPr>
          <w:rFonts w:ascii="Times New Roman" w:hAnsi="Times New Roman" w:cs="Times New Roman"/>
          <w:sz w:val="28"/>
          <w:szCs w:val="28"/>
        </w:rPr>
        <w:t xml:space="preserve">и </w:t>
      </w:r>
      <w:r w:rsidRPr="008016A3">
        <w:rPr>
          <w:rFonts w:ascii="Times New Roman" w:hAnsi="Times New Roman" w:cs="Times New Roman"/>
          <w:sz w:val="28"/>
          <w:szCs w:val="28"/>
        </w:rPr>
        <w:t>формирова</w:t>
      </w:r>
      <w:r w:rsidR="00D70A8F" w:rsidRPr="008016A3">
        <w:rPr>
          <w:rFonts w:ascii="Times New Roman" w:hAnsi="Times New Roman" w:cs="Times New Roman"/>
          <w:sz w:val="28"/>
          <w:szCs w:val="28"/>
        </w:rPr>
        <w:t>ния единых</w:t>
      </w:r>
      <w:r w:rsidRPr="008016A3">
        <w:rPr>
          <w:rFonts w:ascii="Times New Roman" w:hAnsi="Times New Roman" w:cs="Times New Roman"/>
          <w:sz w:val="28"/>
          <w:szCs w:val="28"/>
        </w:rPr>
        <w:t xml:space="preserve"> подход</w:t>
      </w:r>
      <w:r w:rsidR="00D70A8F" w:rsidRPr="008016A3">
        <w:rPr>
          <w:rFonts w:ascii="Times New Roman" w:hAnsi="Times New Roman" w:cs="Times New Roman"/>
          <w:sz w:val="28"/>
          <w:szCs w:val="28"/>
        </w:rPr>
        <w:t>ов</w:t>
      </w:r>
      <w:r w:rsidRPr="008016A3">
        <w:rPr>
          <w:rFonts w:ascii="Times New Roman" w:hAnsi="Times New Roman" w:cs="Times New Roman"/>
          <w:sz w:val="28"/>
          <w:szCs w:val="28"/>
        </w:rPr>
        <w:t xml:space="preserve"> к классификации аренды с </w:t>
      </w:r>
      <w:r w:rsidR="002A1F4A">
        <w:rPr>
          <w:rFonts w:ascii="Times New Roman" w:hAnsi="Times New Roman" w:cs="Times New Roman"/>
          <w:sz w:val="28"/>
          <w:szCs w:val="28"/>
        </w:rPr>
        <w:t>учёт</w:t>
      </w:r>
      <w:r w:rsidRPr="008016A3">
        <w:rPr>
          <w:rFonts w:ascii="Times New Roman" w:hAnsi="Times New Roman" w:cs="Times New Roman"/>
          <w:sz w:val="28"/>
          <w:szCs w:val="28"/>
        </w:rPr>
        <w:t>ом специфики отрасли.</w:t>
      </w:r>
      <w:r w:rsidR="00D70A8F" w:rsidRPr="008016A3">
        <w:rPr>
          <w:rFonts w:ascii="Times New Roman" w:hAnsi="Times New Roman" w:cs="Times New Roman"/>
          <w:sz w:val="28"/>
          <w:szCs w:val="28"/>
        </w:rPr>
        <w:t xml:space="preserve"> Требуется р</w:t>
      </w:r>
      <w:r w:rsidRPr="008016A3">
        <w:rPr>
          <w:rFonts w:ascii="Times New Roman" w:hAnsi="Times New Roman" w:cs="Times New Roman"/>
          <w:sz w:val="28"/>
          <w:szCs w:val="28"/>
        </w:rPr>
        <w:t>азвитие практики оценки и методов признания арендных обязательств путем дисконтирования арендных платежей и определения текущей стоимости арендованного актива, периодического пересмотра и изменения условий арендного</w:t>
      </w:r>
      <w:r w:rsidR="00D70A8F" w:rsidRPr="008016A3">
        <w:rPr>
          <w:rFonts w:ascii="Times New Roman" w:hAnsi="Times New Roman" w:cs="Times New Roman"/>
          <w:sz w:val="28"/>
          <w:szCs w:val="28"/>
        </w:rPr>
        <w:t xml:space="preserve"> договора по мере необходимости.</w:t>
      </w:r>
    </w:p>
    <w:p w14:paraId="5EA42073" w14:textId="77777777" w:rsidR="00A66E5D" w:rsidRPr="008016A3" w:rsidRDefault="00D70A8F" w:rsidP="00D70A8F">
      <w:pPr>
        <w:tabs>
          <w:tab w:val="left" w:pos="1276"/>
        </w:tabs>
        <w:spacing w:after="0" w:line="240" w:lineRule="auto"/>
        <w:ind w:firstLine="709"/>
        <w:jc w:val="both"/>
        <w:rPr>
          <w:rFonts w:ascii="Times New Roman" w:hAnsi="Times New Roman" w:cs="Times New Roman"/>
          <w:sz w:val="28"/>
          <w:szCs w:val="28"/>
        </w:rPr>
      </w:pPr>
      <w:proofErr w:type="gramStart"/>
      <w:r w:rsidRPr="008016A3">
        <w:rPr>
          <w:rFonts w:ascii="Times New Roman" w:hAnsi="Times New Roman" w:cs="Times New Roman"/>
          <w:sz w:val="28"/>
          <w:szCs w:val="28"/>
        </w:rPr>
        <w:t>В целях улучшения</w:t>
      </w:r>
      <w:r w:rsidR="00A66E5D" w:rsidRPr="008016A3">
        <w:rPr>
          <w:rFonts w:ascii="Times New Roman" w:hAnsi="Times New Roman" w:cs="Times New Roman"/>
          <w:sz w:val="28"/>
          <w:szCs w:val="28"/>
        </w:rPr>
        <w:t xml:space="preserve"> </w:t>
      </w:r>
      <w:r w:rsidRPr="008016A3">
        <w:rPr>
          <w:rFonts w:ascii="Times New Roman" w:hAnsi="Times New Roman" w:cs="Times New Roman"/>
          <w:sz w:val="28"/>
          <w:szCs w:val="28"/>
        </w:rPr>
        <w:t>аудиторских процедур и контроля требуется р</w:t>
      </w:r>
      <w:r w:rsidR="00A66E5D" w:rsidRPr="008016A3">
        <w:rPr>
          <w:rFonts w:ascii="Times New Roman" w:hAnsi="Times New Roman" w:cs="Times New Roman"/>
          <w:sz w:val="28"/>
          <w:szCs w:val="28"/>
        </w:rPr>
        <w:t>азработка специализированных аудиторских стандартов или адаптация существующих стандартов к специфике отрасли дорожного строительства по методике аудиторской проверки и оценки инвестиционных и арендованны</w:t>
      </w:r>
      <w:r w:rsidRPr="008016A3">
        <w:rPr>
          <w:rFonts w:ascii="Times New Roman" w:hAnsi="Times New Roman" w:cs="Times New Roman"/>
          <w:sz w:val="28"/>
          <w:szCs w:val="28"/>
        </w:rPr>
        <w:t>х активов и обязательств по ним; в</w:t>
      </w:r>
      <w:r w:rsidR="00A66E5D" w:rsidRPr="008016A3">
        <w:rPr>
          <w:rFonts w:ascii="Times New Roman" w:hAnsi="Times New Roman" w:cs="Times New Roman"/>
          <w:sz w:val="28"/>
          <w:szCs w:val="28"/>
        </w:rPr>
        <w:t>недрение лучших практик и передовых технологий аудита, в том числе инструментов анализа больших; автоматизированных систем для выполнения аудиторских процедур.</w:t>
      </w:r>
      <w:proofErr w:type="gramEnd"/>
    </w:p>
    <w:p w14:paraId="597DC4C0" w14:textId="77777777" w:rsidR="00A66E5D" w:rsidRPr="003E4051" w:rsidRDefault="00D70A8F" w:rsidP="00A66E5D">
      <w:pPr>
        <w:spacing w:after="0" w:line="240" w:lineRule="auto"/>
        <w:ind w:firstLine="709"/>
        <w:jc w:val="both"/>
        <w:rPr>
          <w:rFonts w:ascii="Times New Roman" w:hAnsi="Times New Roman" w:cs="Times New Roman"/>
          <w:sz w:val="28"/>
          <w:szCs w:val="28"/>
        </w:rPr>
      </w:pPr>
      <w:r w:rsidRPr="003E4051">
        <w:rPr>
          <w:rFonts w:ascii="Times New Roman" w:hAnsi="Times New Roman" w:cs="Times New Roman"/>
          <w:sz w:val="28"/>
          <w:szCs w:val="28"/>
        </w:rPr>
        <w:t>Важным направлением считаем р</w:t>
      </w:r>
      <w:r w:rsidR="00A66E5D" w:rsidRPr="003E4051">
        <w:rPr>
          <w:rFonts w:ascii="Times New Roman" w:hAnsi="Times New Roman" w:cs="Times New Roman"/>
          <w:sz w:val="28"/>
          <w:szCs w:val="28"/>
        </w:rPr>
        <w:t xml:space="preserve">азвитие системы внутреннего контроля </w:t>
      </w:r>
      <w:r w:rsidRPr="003E4051">
        <w:rPr>
          <w:rFonts w:ascii="Times New Roman" w:hAnsi="Times New Roman" w:cs="Times New Roman"/>
          <w:sz w:val="28"/>
          <w:szCs w:val="28"/>
        </w:rPr>
        <w:t xml:space="preserve">на базе внедрения </w:t>
      </w:r>
      <w:r w:rsidR="00A66E5D" w:rsidRPr="003E4051">
        <w:rPr>
          <w:rFonts w:ascii="Times New Roman" w:hAnsi="Times New Roman" w:cs="Times New Roman"/>
          <w:sz w:val="28"/>
          <w:szCs w:val="28"/>
        </w:rPr>
        <w:t>системы контроля и мониторинга оп</w:t>
      </w:r>
      <w:r w:rsidRPr="003E4051">
        <w:rPr>
          <w:rFonts w:ascii="Times New Roman" w:hAnsi="Times New Roman" w:cs="Times New Roman"/>
          <w:sz w:val="28"/>
          <w:szCs w:val="28"/>
        </w:rPr>
        <w:t xml:space="preserve">ераций с инвестициями и арендой, а также </w:t>
      </w:r>
      <w:r w:rsidR="00A66E5D" w:rsidRPr="003E4051">
        <w:rPr>
          <w:rFonts w:ascii="Times New Roman" w:hAnsi="Times New Roman" w:cs="Times New Roman"/>
          <w:sz w:val="28"/>
          <w:szCs w:val="28"/>
        </w:rPr>
        <w:t>действенных процедур по управлению рисками.</w:t>
      </w:r>
    </w:p>
    <w:p w14:paraId="48F1E5F2" w14:textId="54B910EF" w:rsidR="00A66E5D" w:rsidRPr="003E4051" w:rsidRDefault="00D70A8F" w:rsidP="00A66E5D">
      <w:pPr>
        <w:spacing w:after="0" w:line="240" w:lineRule="auto"/>
        <w:ind w:firstLine="709"/>
        <w:jc w:val="both"/>
        <w:rPr>
          <w:rFonts w:ascii="Times New Roman" w:hAnsi="Times New Roman" w:cs="Times New Roman"/>
          <w:sz w:val="28"/>
          <w:szCs w:val="28"/>
        </w:rPr>
      </w:pPr>
      <w:proofErr w:type="gramStart"/>
      <w:r w:rsidRPr="003E4051">
        <w:rPr>
          <w:rFonts w:ascii="Times New Roman" w:hAnsi="Times New Roman" w:cs="Times New Roman"/>
          <w:sz w:val="28"/>
          <w:szCs w:val="28"/>
        </w:rPr>
        <w:t>Для разрешения проблемы низкой к</w:t>
      </w:r>
      <w:r w:rsidR="00A66E5D" w:rsidRPr="003E4051">
        <w:rPr>
          <w:rFonts w:ascii="Times New Roman" w:hAnsi="Times New Roman" w:cs="Times New Roman"/>
          <w:sz w:val="28"/>
          <w:szCs w:val="28"/>
        </w:rPr>
        <w:t>вали</w:t>
      </w:r>
      <w:r w:rsidRPr="003E4051">
        <w:rPr>
          <w:rFonts w:ascii="Times New Roman" w:hAnsi="Times New Roman" w:cs="Times New Roman"/>
          <w:sz w:val="28"/>
          <w:szCs w:val="28"/>
        </w:rPr>
        <w:t>фикации бухгалтеров и аудиторов необходимо обеспечить о</w:t>
      </w:r>
      <w:r w:rsidR="00A66E5D" w:rsidRPr="003E4051">
        <w:rPr>
          <w:rFonts w:ascii="Times New Roman" w:hAnsi="Times New Roman" w:cs="Times New Roman"/>
          <w:sz w:val="28"/>
          <w:szCs w:val="28"/>
        </w:rPr>
        <w:t>бучение специалистов международным стандартам, мет</w:t>
      </w:r>
      <w:r w:rsidR="00545FA0" w:rsidRPr="003E4051">
        <w:rPr>
          <w:rFonts w:ascii="Times New Roman" w:hAnsi="Times New Roman" w:cs="Times New Roman"/>
          <w:sz w:val="28"/>
          <w:szCs w:val="28"/>
        </w:rPr>
        <w:t xml:space="preserve">одам их эффективного применения, проводить </w:t>
      </w:r>
      <w:r w:rsidR="00A66E5D" w:rsidRPr="003E4051">
        <w:rPr>
          <w:rFonts w:ascii="Times New Roman" w:hAnsi="Times New Roman" w:cs="Times New Roman"/>
          <w:sz w:val="28"/>
          <w:szCs w:val="28"/>
        </w:rPr>
        <w:t>тренинги, семинары по применению международных стандартов в дорожном строительстве, повысить доступность совре</w:t>
      </w:r>
      <w:r w:rsidR="00545FA0" w:rsidRPr="003E4051">
        <w:rPr>
          <w:rFonts w:ascii="Times New Roman" w:hAnsi="Times New Roman" w:cs="Times New Roman"/>
          <w:sz w:val="28"/>
          <w:szCs w:val="28"/>
        </w:rPr>
        <w:t>менных образовательных ресурсов, в</w:t>
      </w:r>
      <w:r w:rsidR="00A66E5D" w:rsidRPr="003E4051">
        <w:rPr>
          <w:rFonts w:ascii="Times New Roman" w:hAnsi="Times New Roman" w:cs="Times New Roman"/>
          <w:sz w:val="28"/>
          <w:szCs w:val="28"/>
        </w:rPr>
        <w:t>недр</w:t>
      </w:r>
      <w:r w:rsidR="00545FA0" w:rsidRPr="003E4051">
        <w:rPr>
          <w:rFonts w:ascii="Times New Roman" w:hAnsi="Times New Roman" w:cs="Times New Roman"/>
          <w:sz w:val="28"/>
          <w:szCs w:val="28"/>
        </w:rPr>
        <w:t>ить</w:t>
      </w:r>
      <w:r w:rsidR="00A66E5D" w:rsidRPr="003E4051">
        <w:rPr>
          <w:rFonts w:ascii="Times New Roman" w:hAnsi="Times New Roman" w:cs="Times New Roman"/>
          <w:sz w:val="28"/>
          <w:szCs w:val="28"/>
        </w:rPr>
        <w:t xml:space="preserve"> программ</w:t>
      </w:r>
      <w:r w:rsidR="00545FA0" w:rsidRPr="003E4051">
        <w:rPr>
          <w:rFonts w:ascii="Times New Roman" w:hAnsi="Times New Roman" w:cs="Times New Roman"/>
          <w:sz w:val="28"/>
          <w:szCs w:val="28"/>
        </w:rPr>
        <w:t>ы</w:t>
      </w:r>
      <w:r w:rsidR="00A66E5D" w:rsidRPr="003E4051">
        <w:rPr>
          <w:rFonts w:ascii="Times New Roman" w:hAnsi="Times New Roman" w:cs="Times New Roman"/>
          <w:sz w:val="28"/>
          <w:szCs w:val="28"/>
        </w:rPr>
        <w:t xml:space="preserve"> профессиональной сертификации</w:t>
      </w:r>
      <w:r w:rsidR="00545FA0" w:rsidRPr="003E4051">
        <w:rPr>
          <w:rFonts w:ascii="Times New Roman" w:hAnsi="Times New Roman" w:cs="Times New Roman"/>
          <w:sz w:val="28"/>
          <w:szCs w:val="28"/>
        </w:rPr>
        <w:t xml:space="preserve"> с разработкой</w:t>
      </w:r>
      <w:r w:rsidR="00A66E5D" w:rsidRPr="003E4051">
        <w:rPr>
          <w:rFonts w:ascii="Times New Roman" w:hAnsi="Times New Roman" w:cs="Times New Roman"/>
          <w:sz w:val="28"/>
          <w:szCs w:val="28"/>
        </w:rPr>
        <w:t xml:space="preserve"> программ сертификации бухгалтеров и аудиторов с разделами по </w:t>
      </w:r>
      <w:r w:rsidR="002A1F4A">
        <w:rPr>
          <w:rFonts w:ascii="Times New Roman" w:hAnsi="Times New Roman" w:cs="Times New Roman"/>
          <w:sz w:val="28"/>
          <w:szCs w:val="28"/>
        </w:rPr>
        <w:t>учёт</w:t>
      </w:r>
      <w:r w:rsidR="00A66E5D" w:rsidRPr="003E4051">
        <w:rPr>
          <w:rFonts w:ascii="Times New Roman" w:hAnsi="Times New Roman" w:cs="Times New Roman"/>
          <w:sz w:val="28"/>
          <w:szCs w:val="28"/>
        </w:rPr>
        <w:t>у и аудиту инвестиций и аренды в дорожно</w:t>
      </w:r>
      <w:r w:rsidR="00495F81" w:rsidRPr="003E4051">
        <w:rPr>
          <w:rFonts w:ascii="Times New Roman" w:hAnsi="Times New Roman" w:cs="Times New Roman"/>
          <w:sz w:val="28"/>
          <w:szCs w:val="28"/>
        </w:rPr>
        <w:t>м</w:t>
      </w:r>
      <w:r w:rsidR="00A66E5D" w:rsidRPr="003E4051">
        <w:rPr>
          <w:rFonts w:ascii="Times New Roman" w:hAnsi="Times New Roman" w:cs="Times New Roman"/>
          <w:sz w:val="28"/>
          <w:szCs w:val="28"/>
        </w:rPr>
        <w:t xml:space="preserve"> строительств</w:t>
      </w:r>
      <w:r w:rsidR="00495F81" w:rsidRPr="003E4051">
        <w:rPr>
          <w:rFonts w:ascii="Times New Roman" w:hAnsi="Times New Roman" w:cs="Times New Roman"/>
          <w:sz w:val="28"/>
          <w:szCs w:val="28"/>
        </w:rPr>
        <w:t>е</w:t>
      </w:r>
      <w:r w:rsidR="00545FA0" w:rsidRPr="003E4051">
        <w:rPr>
          <w:rFonts w:ascii="Times New Roman" w:hAnsi="Times New Roman" w:cs="Times New Roman"/>
          <w:sz w:val="28"/>
          <w:szCs w:val="28"/>
        </w:rPr>
        <w:t xml:space="preserve">, </w:t>
      </w:r>
      <w:r w:rsidR="009E7E6A" w:rsidRPr="003E4051">
        <w:rPr>
          <w:rFonts w:ascii="Times New Roman" w:hAnsi="Times New Roman" w:cs="Times New Roman"/>
          <w:sz w:val="28"/>
          <w:szCs w:val="28"/>
        </w:rPr>
        <w:t>внедр</w:t>
      </w:r>
      <w:r w:rsidR="00545FA0" w:rsidRPr="003E4051">
        <w:rPr>
          <w:rFonts w:ascii="Times New Roman" w:hAnsi="Times New Roman" w:cs="Times New Roman"/>
          <w:sz w:val="28"/>
          <w:szCs w:val="28"/>
        </w:rPr>
        <w:t>ить систему</w:t>
      </w:r>
      <w:r w:rsidR="00A66E5D" w:rsidRPr="003E4051">
        <w:rPr>
          <w:rFonts w:ascii="Times New Roman" w:hAnsi="Times New Roman" w:cs="Times New Roman"/>
          <w:sz w:val="28"/>
          <w:szCs w:val="28"/>
        </w:rPr>
        <w:t xml:space="preserve"> повышения квалификации</w:t>
      </w:r>
      <w:proofErr w:type="gramEnd"/>
      <w:r w:rsidR="00A66E5D" w:rsidRPr="003E4051">
        <w:rPr>
          <w:rFonts w:ascii="Times New Roman" w:hAnsi="Times New Roman" w:cs="Times New Roman"/>
          <w:sz w:val="28"/>
          <w:szCs w:val="28"/>
        </w:rPr>
        <w:t xml:space="preserve"> и профессионального развития с акцентом на МСФО и МСА.</w:t>
      </w:r>
    </w:p>
    <w:p w14:paraId="030F59D9" w14:textId="6973E4E6" w:rsidR="00A66E5D" w:rsidRPr="003E4051" w:rsidRDefault="00545FA0" w:rsidP="00A66E5D">
      <w:pPr>
        <w:spacing w:after="0" w:line="240" w:lineRule="auto"/>
        <w:ind w:firstLine="709"/>
        <w:jc w:val="both"/>
        <w:rPr>
          <w:rFonts w:ascii="Times New Roman" w:hAnsi="Times New Roman" w:cs="Times New Roman"/>
          <w:sz w:val="28"/>
          <w:szCs w:val="28"/>
        </w:rPr>
      </w:pPr>
      <w:r w:rsidRPr="003E4051">
        <w:rPr>
          <w:rFonts w:ascii="Times New Roman" w:hAnsi="Times New Roman" w:cs="Times New Roman"/>
          <w:sz w:val="28"/>
          <w:szCs w:val="28"/>
        </w:rPr>
        <w:t xml:space="preserve">Создание эффективной системы оценки, мониторинга и контроля является одним из решающих направлений улучшения системы </w:t>
      </w:r>
      <w:r w:rsidR="002A1F4A">
        <w:rPr>
          <w:rFonts w:ascii="Times New Roman" w:hAnsi="Times New Roman" w:cs="Times New Roman"/>
          <w:sz w:val="28"/>
          <w:szCs w:val="28"/>
        </w:rPr>
        <w:t>учёт</w:t>
      </w:r>
      <w:r w:rsidRPr="003E4051">
        <w:rPr>
          <w:rFonts w:ascii="Times New Roman" w:hAnsi="Times New Roman" w:cs="Times New Roman"/>
          <w:sz w:val="28"/>
          <w:szCs w:val="28"/>
        </w:rPr>
        <w:t xml:space="preserve">а и </w:t>
      </w:r>
      <w:r w:rsidR="002A1F4A">
        <w:rPr>
          <w:rFonts w:ascii="Times New Roman" w:hAnsi="Times New Roman" w:cs="Times New Roman"/>
          <w:sz w:val="28"/>
          <w:szCs w:val="28"/>
        </w:rPr>
        <w:t>отчёт</w:t>
      </w:r>
      <w:r w:rsidRPr="003E4051">
        <w:rPr>
          <w:rFonts w:ascii="Times New Roman" w:hAnsi="Times New Roman" w:cs="Times New Roman"/>
          <w:sz w:val="28"/>
          <w:szCs w:val="28"/>
        </w:rPr>
        <w:t>ности организаций отрасли. Оно требует определения</w:t>
      </w:r>
      <w:r w:rsidR="00A66E5D" w:rsidRPr="003E4051">
        <w:rPr>
          <w:rFonts w:ascii="Times New Roman" w:hAnsi="Times New Roman" w:cs="Times New Roman"/>
          <w:sz w:val="28"/>
          <w:szCs w:val="28"/>
        </w:rPr>
        <w:t xml:space="preserve"> структур, в задачи которых входят мониторинг и оценка системы </w:t>
      </w:r>
      <w:r w:rsidR="002A1F4A">
        <w:rPr>
          <w:rFonts w:ascii="Times New Roman" w:hAnsi="Times New Roman" w:cs="Times New Roman"/>
          <w:sz w:val="28"/>
          <w:szCs w:val="28"/>
        </w:rPr>
        <w:t>учёт</w:t>
      </w:r>
      <w:r w:rsidR="00A66E5D" w:rsidRPr="003E4051">
        <w:rPr>
          <w:rFonts w:ascii="Times New Roman" w:hAnsi="Times New Roman" w:cs="Times New Roman"/>
          <w:sz w:val="28"/>
          <w:szCs w:val="28"/>
        </w:rPr>
        <w:t>а и аудита</w:t>
      </w:r>
      <w:r w:rsidRPr="003E4051">
        <w:rPr>
          <w:rFonts w:ascii="Times New Roman" w:hAnsi="Times New Roman" w:cs="Times New Roman"/>
          <w:sz w:val="28"/>
          <w:szCs w:val="28"/>
        </w:rPr>
        <w:t xml:space="preserve">, в том числе инвестиций, внесение </w:t>
      </w:r>
      <w:r w:rsidR="00A66E5D" w:rsidRPr="003E4051">
        <w:rPr>
          <w:rFonts w:ascii="Times New Roman" w:hAnsi="Times New Roman" w:cs="Times New Roman"/>
          <w:sz w:val="28"/>
          <w:szCs w:val="28"/>
        </w:rPr>
        <w:t xml:space="preserve">корректив в </w:t>
      </w:r>
      <w:r w:rsidR="002A1F4A">
        <w:rPr>
          <w:rFonts w:ascii="Times New Roman" w:hAnsi="Times New Roman" w:cs="Times New Roman"/>
          <w:sz w:val="28"/>
          <w:szCs w:val="28"/>
        </w:rPr>
        <w:t>учёт</w:t>
      </w:r>
      <w:r w:rsidR="00A66E5D" w:rsidRPr="003E4051">
        <w:rPr>
          <w:rFonts w:ascii="Times New Roman" w:hAnsi="Times New Roman" w:cs="Times New Roman"/>
          <w:sz w:val="28"/>
          <w:szCs w:val="28"/>
        </w:rPr>
        <w:t>ную и аудиторскую практику по результатам оценки ее эффективности.</w:t>
      </w:r>
    </w:p>
    <w:p w14:paraId="7EF680A4" w14:textId="4F405D35" w:rsidR="00A66E5D" w:rsidRPr="003E4051" w:rsidRDefault="00ED60FD" w:rsidP="00ED60FD">
      <w:pPr>
        <w:spacing w:after="0" w:line="240" w:lineRule="auto"/>
        <w:ind w:firstLine="708"/>
        <w:jc w:val="both"/>
        <w:rPr>
          <w:rFonts w:ascii="Times New Roman" w:hAnsi="Times New Roman" w:cs="Times New Roman"/>
          <w:sz w:val="28"/>
          <w:szCs w:val="28"/>
        </w:rPr>
      </w:pPr>
      <w:r w:rsidRPr="003E4051">
        <w:rPr>
          <w:rFonts w:ascii="Times New Roman" w:hAnsi="Times New Roman" w:cs="Times New Roman"/>
          <w:sz w:val="28"/>
          <w:szCs w:val="28"/>
        </w:rPr>
        <w:lastRenderedPageBreak/>
        <w:t>Поддержание</w:t>
      </w:r>
      <w:r w:rsidR="00545FA0" w:rsidRPr="003E4051">
        <w:rPr>
          <w:rFonts w:ascii="Times New Roman" w:hAnsi="Times New Roman" w:cs="Times New Roman"/>
          <w:sz w:val="28"/>
          <w:szCs w:val="28"/>
        </w:rPr>
        <w:t xml:space="preserve"> актуальности и обновлени</w:t>
      </w:r>
      <w:r w:rsidRPr="003E4051">
        <w:rPr>
          <w:rFonts w:ascii="Times New Roman" w:hAnsi="Times New Roman" w:cs="Times New Roman"/>
          <w:sz w:val="28"/>
          <w:szCs w:val="28"/>
        </w:rPr>
        <w:t>е</w:t>
      </w:r>
      <w:r w:rsidR="00A66E5D" w:rsidRPr="003E4051">
        <w:rPr>
          <w:rFonts w:ascii="Times New Roman" w:hAnsi="Times New Roman" w:cs="Times New Roman"/>
          <w:sz w:val="28"/>
          <w:szCs w:val="28"/>
        </w:rPr>
        <w:t xml:space="preserve"> методичес</w:t>
      </w:r>
      <w:r w:rsidR="00545FA0" w:rsidRPr="003E4051">
        <w:rPr>
          <w:rFonts w:ascii="Times New Roman" w:hAnsi="Times New Roman" w:cs="Times New Roman"/>
          <w:sz w:val="28"/>
          <w:szCs w:val="28"/>
        </w:rPr>
        <w:t xml:space="preserve">ких рекомендаций и стандартов </w:t>
      </w:r>
      <w:r w:rsidR="0020645F" w:rsidRPr="003E4051">
        <w:rPr>
          <w:rFonts w:ascii="Times New Roman" w:hAnsi="Times New Roman" w:cs="Times New Roman"/>
          <w:sz w:val="28"/>
          <w:szCs w:val="28"/>
        </w:rPr>
        <w:t xml:space="preserve">с </w:t>
      </w:r>
      <w:r w:rsidR="002A1F4A">
        <w:rPr>
          <w:rFonts w:ascii="Times New Roman" w:hAnsi="Times New Roman" w:cs="Times New Roman"/>
          <w:sz w:val="28"/>
          <w:szCs w:val="28"/>
        </w:rPr>
        <w:t>учёт</w:t>
      </w:r>
      <w:r w:rsidR="0020645F" w:rsidRPr="003E4051">
        <w:rPr>
          <w:rFonts w:ascii="Times New Roman" w:hAnsi="Times New Roman" w:cs="Times New Roman"/>
          <w:sz w:val="28"/>
          <w:szCs w:val="28"/>
        </w:rPr>
        <w:t>ом изменений</w:t>
      </w:r>
      <w:r w:rsidR="00A66E5D" w:rsidRPr="003E4051">
        <w:rPr>
          <w:rFonts w:ascii="Times New Roman" w:hAnsi="Times New Roman" w:cs="Times New Roman"/>
          <w:sz w:val="28"/>
          <w:szCs w:val="28"/>
        </w:rPr>
        <w:t xml:space="preserve"> в </w:t>
      </w:r>
      <w:r w:rsidR="0020645F" w:rsidRPr="003E4051">
        <w:rPr>
          <w:rFonts w:ascii="Times New Roman" w:hAnsi="Times New Roman" w:cs="Times New Roman"/>
          <w:sz w:val="28"/>
          <w:szCs w:val="28"/>
        </w:rPr>
        <w:t xml:space="preserve">МСФО </w:t>
      </w:r>
      <w:proofErr w:type="gramStart"/>
      <w:r w:rsidR="0020645F" w:rsidRPr="003E4051">
        <w:rPr>
          <w:rFonts w:ascii="Times New Roman" w:hAnsi="Times New Roman" w:cs="Times New Roman"/>
          <w:sz w:val="28"/>
          <w:szCs w:val="28"/>
        </w:rPr>
        <w:t>И МСА</w:t>
      </w:r>
      <w:proofErr w:type="gramEnd"/>
      <w:r w:rsidR="00A66E5D" w:rsidRPr="003E4051">
        <w:rPr>
          <w:rFonts w:ascii="Times New Roman" w:hAnsi="Times New Roman" w:cs="Times New Roman"/>
          <w:sz w:val="28"/>
          <w:szCs w:val="28"/>
        </w:rPr>
        <w:t xml:space="preserve"> и национальном законодательстве</w:t>
      </w:r>
      <w:r w:rsidRPr="003E4051">
        <w:rPr>
          <w:rFonts w:ascii="Times New Roman" w:hAnsi="Times New Roman" w:cs="Times New Roman"/>
          <w:sz w:val="28"/>
          <w:szCs w:val="28"/>
        </w:rPr>
        <w:t>, внедрение</w:t>
      </w:r>
      <w:r w:rsidR="00A66E5D" w:rsidRPr="003E4051">
        <w:rPr>
          <w:rFonts w:ascii="Times New Roman" w:hAnsi="Times New Roman" w:cs="Times New Roman"/>
          <w:sz w:val="28"/>
          <w:szCs w:val="28"/>
        </w:rPr>
        <w:t xml:space="preserve"> новых стандартов в практику </w:t>
      </w:r>
      <w:r w:rsidR="00EA7FBD" w:rsidRPr="003E4051">
        <w:rPr>
          <w:rFonts w:ascii="Times New Roman" w:hAnsi="Times New Roman" w:cs="Times New Roman"/>
          <w:sz w:val="28"/>
          <w:szCs w:val="28"/>
        </w:rPr>
        <w:t>организаций</w:t>
      </w:r>
      <w:r w:rsidR="00A66E5D" w:rsidRPr="003E4051">
        <w:rPr>
          <w:rFonts w:ascii="Times New Roman" w:hAnsi="Times New Roman" w:cs="Times New Roman"/>
          <w:sz w:val="28"/>
          <w:szCs w:val="28"/>
        </w:rPr>
        <w:t xml:space="preserve"> отрасли</w:t>
      </w:r>
      <w:r w:rsidRPr="003E4051">
        <w:rPr>
          <w:rFonts w:ascii="Times New Roman" w:hAnsi="Times New Roman" w:cs="Times New Roman"/>
          <w:sz w:val="28"/>
          <w:szCs w:val="28"/>
        </w:rPr>
        <w:t xml:space="preserve"> также является необходимым условием улучшения методологии </w:t>
      </w:r>
      <w:r w:rsidR="002A1F4A">
        <w:rPr>
          <w:rFonts w:ascii="Times New Roman" w:hAnsi="Times New Roman" w:cs="Times New Roman"/>
          <w:sz w:val="28"/>
          <w:szCs w:val="28"/>
        </w:rPr>
        <w:t>учёт</w:t>
      </w:r>
      <w:r w:rsidRPr="003E4051">
        <w:rPr>
          <w:rFonts w:ascii="Times New Roman" w:hAnsi="Times New Roman" w:cs="Times New Roman"/>
          <w:sz w:val="28"/>
          <w:szCs w:val="28"/>
        </w:rPr>
        <w:t xml:space="preserve">а и аудита инвестиций и аренды в дорожном строительстве </w:t>
      </w:r>
      <w:proofErr w:type="spellStart"/>
      <w:r w:rsidRPr="003E4051">
        <w:rPr>
          <w:rFonts w:ascii="Times New Roman" w:hAnsi="Times New Roman" w:cs="Times New Roman"/>
          <w:sz w:val="28"/>
          <w:szCs w:val="28"/>
        </w:rPr>
        <w:t>К</w:t>
      </w:r>
      <w:r w:rsidR="00D74933" w:rsidRPr="003E4051">
        <w:rPr>
          <w:rFonts w:ascii="Times New Roman" w:hAnsi="Times New Roman" w:cs="Times New Roman"/>
          <w:sz w:val="28"/>
          <w:szCs w:val="28"/>
        </w:rPr>
        <w:t>ыргызской</w:t>
      </w:r>
      <w:proofErr w:type="spellEnd"/>
      <w:r w:rsidR="00D74933" w:rsidRPr="003E4051">
        <w:rPr>
          <w:rFonts w:ascii="Times New Roman" w:hAnsi="Times New Roman" w:cs="Times New Roman"/>
          <w:sz w:val="28"/>
          <w:szCs w:val="28"/>
        </w:rPr>
        <w:t xml:space="preserve"> </w:t>
      </w:r>
      <w:r w:rsidRPr="003E4051">
        <w:rPr>
          <w:rFonts w:ascii="Times New Roman" w:hAnsi="Times New Roman" w:cs="Times New Roman"/>
          <w:sz w:val="28"/>
          <w:szCs w:val="28"/>
        </w:rPr>
        <w:t>Р</w:t>
      </w:r>
      <w:r w:rsidR="00D74933" w:rsidRPr="003E4051">
        <w:rPr>
          <w:rFonts w:ascii="Times New Roman" w:hAnsi="Times New Roman" w:cs="Times New Roman"/>
          <w:sz w:val="28"/>
          <w:szCs w:val="28"/>
        </w:rPr>
        <w:t>еспублики</w:t>
      </w:r>
      <w:r w:rsidR="00A66E5D" w:rsidRPr="003E4051">
        <w:rPr>
          <w:rFonts w:ascii="Times New Roman" w:hAnsi="Times New Roman" w:cs="Times New Roman"/>
          <w:sz w:val="28"/>
          <w:szCs w:val="28"/>
        </w:rPr>
        <w:t>.</w:t>
      </w:r>
    </w:p>
    <w:p w14:paraId="51B2173B" w14:textId="77777777" w:rsidR="00D74933" w:rsidRDefault="00D74933" w:rsidP="00D74933">
      <w:pPr>
        <w:pStyle w:val="a3"/>
        <w:spacing w:before="0" w:beforeAutospacing="0" w:after="0" w:afterAutospacing="0"/>
        <w:jc w:val="center"/>
        <w:rPr>
          <w:b/>
          <w:sz w:val="28"/>
          <w:szCs w:val="28"/>
        </w:rPr>
      </w:pPr>
    </w:p>
    <w:p w14:paraId="38320262" w14:textId="0C5E541C" w:rsidR="006B21EE" w:rsidRPr="00342716" w:rsidRDefault="00342716" w:rsidP="00082741">
      <w:pPr>
        <w:pStyle w:val="a3"/>
        <w:spacing w:before="0" w:beforeAutospacing="0" w:after="0" w:afterAutospacing="0" w:line="360" w:lineRule="auto"/>
        <w:jc w:val="center"/>
        <w:rPr>
          <w:b/>
          <w:sz w:val="28"/>
          <w:szCs w:val="28"/>
          <w:lang w:val="ky-KG"/>
        </w:rPr>
      </w:pPr>
      <w:r>
        <w:rPr>
          <w:b/>
          <w:sz w:val="28"/>
          <w:szCs w:val="28"/>
          <w:lang w:val="ky-KG"/>
        </w:rPr>
        <w:t>ЗАКЛЮЧЕНИЕ</w:t>
      </w:r>
    </w:p>
    <w:p w14:paraId="71923C2B" w14:textId="2AA9FA9B" w:rsidR="006B21EE" w:rsidRPr="009F326C" w:rsidRDefault="006B21EE" w:rsidP="006B21EE">
      <w:pPr>
        <w:spacing w:after="0" w:line="240"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 xml:space="preserve">На основе проведенного исследования теории, методологии и организации </w:t>
      </w:r>
      <w:r w:rsidR="002A1F4A">
        <w:rPr>
          <w:rFonts w:ascii="Times New Roman" w:hAnsi="Times New Roman" w:cs="Times New Roman"/>
          <w:sz w:val="28"/>
          <w:szCs w:val="28"/>
        </w:rPr>
        <w:t>учёт</w:t>
      </w:r>
      <w:r w:rsidRPr="009F326C">
        <w:rPr>
          <w:rFonts w:ascii="Times New Roman" w:hAnsi="Times New Roman" w:cs="Times New Roman"/>
          <w:sz w:val="28"/>
          <w:szCs w:val="28"/>
        </w:rPr>
        <w:t xml:space="preserve">а и аудита инвестиций и аренды в дорожном транспорте </w:t>
      </w:r>
      <w:proofErr w:type="gramStart"/>
      <w:r w:rsidRPr="009F326C">
        <w:rPr>
          <w:rFonts w:ascii="Times New Roman" w:hAnsi="Times New Roman" w:cs="Times New Roman"/>
          <w:sz w:val="28"/>
          <w:szCs w:val="28"/>
        </w:rPr>
        <w:t>КР</w:t>
      </w:r>
      <w:proofErr w:type="gramEnd"/>
      <w:r w:rsidRPr="009F326C">
        <w:rPr>
          <w:rFonts w:ascii="Times New Roman" w:hAnsi="Times New Roman" w:cs="Times New Roman"/>
          <w:sz w:val="28"/>
          <w:szCs w:val="28"/>
        </w:rPr>
        <w:t xml:space="preserve"> в контексте МСФО и МСА сформулированы следующие выводы: </w:t>
      </w:r>
    </w:p>
    <w:p w14:paraId="121B4445" w14:textId="7A9B6EBA" w:rsidR="00024AF1" w:rsidRPr="009F326C" w:rsidRDefault="00024AF1" w:rsidP="00024AF1">
      <w:pPr>
        <w:spacing w:after="0" w:line="240"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 xml:space="preserve">1. Развитие отрасли дорожного строительства является приоритетом национальной экономики. Улучшение дорог и транспортной инфраструктуры является необходимым условием для развития экономической деятельности в стране, что требует, в свою очередь, повышения прозрачности и эффективности использования средств, внедрения эффективной системы управления активами и современной системы </w:t>
      </w:r>
      <w:r w:rsidR="002A1F4A">
        <w:rPr>
          <w:rFonts w:ascii="Times New Roman" w:hAnsi="Times New Roman" w:cs="Times New Roman"/>
          <w:sz w:val="28"/>
          <w:szCs w:val="28"/>
        </w:rPr>
        <w:t>учёт</w:t>
      </w:r>
      <w:r w:rsidRPr="009F326C">
        <w:rPr>
          <w:rFonts w:ascii="Times New Roman" w:hAnsi="Times New Roman" w:cs="Times New Roman"/>
          <w:sz w:val="28"/>
          <w:szCs w:val="28"/>
        </w:rPr>
        <w:t xml:space="preserve">а, </w:t>
      </w:r>
      <w:r w:rsidR="002A1F4A">
        <w:rPr>
          <w:rFonts w:ascii="Times New Roman" w:hAnsi="Times New Roman" w:cs="Times New Roman"/>
          <w:sz w:val="28"/>
          <w:szCs w:val="28"/>
        </w:rPr>
        <w:t>отчёт</w:t>
      </w:r>
      <w:r w:rsidRPr="009F326C">
        <w:rPr>
          <w:rFonts w:ascii="Times New Roman" w:hAnsi="Times New Roman" w:cs="Times New Roman"/>
          <w:sz w:val="28"/>
          <w:szCs w:val="28"/>
        </w:rPr>
        <w:t>ности и контроля.</w:t>
      </w:r>
    </w:p>
    <w:p w14:paraId="3B16CE47" w14:textId="7954FC1C" w:rsidR="00024AF1" w:rsidRPr="009F326C" w:rsidRDefault="00024AF1" w:rsidP="00024AF1">
      <w:pPr>
        <w:spacing w:after="0" w:line="240"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 xml:space="preserve">2. По результатам анализа различных толкований, «инвестиции» можно трактовать как вложение денежных, материальных и интеллектуальных ценностей в объекты предпринимательской и других видов деятельности с целью получения прибыли или достижения других выгод. С бухгалтерской точки зрения считаем необходимым использование понятия инвестиционные активы, под которым предлагаем понимать объект инвестиций, который является непосредственным результатом инвестиционной деятельности и может принести прибыль или дополнительную стоимость в будущем. Предлагаем определение аренды как объекта бухгалтерского </w:t>
      </w:r>
      <w:r w:rsidR="002A1F4A">
        <w:rPr>
          <w:rFonts w:ascii="Times New Roman" w:hAnsi="Times New Roman" w:cs="Times New Roman"/>
          <w:sz w:val="28"/>
          <w:szCs w:val="28"/>
        </w:rPr>
        <w:t>учёт</w:t>
      </w:r>
      <w:r w:rsidRPr="009F326C">
        <w:rPr>
          <w:rFonts w:ascii="Times New Roman" w:hAnsi="Times New Roman" w:cs="Times New Roman"/>
          <w:sz w:val="28"/>
          <w:szCs w:val="28"/>
        </w:rPr>
        <w:t>а - это хозяйственный процесс, включающий в себя совокупность арендных операций, возникающих в связи с предоставлением (принятием) во временную эксплуатацию объектов основных средств.</w:t>
      </w:r>
    </w:p>
    <w:p w14:paraId="74F45102" w14:textId="01085798" w:rsidR="00024AF1" w:rsidRPr="009F326C" w:rsidRDefault="00024AF1" w:rsidP="00024AF1">
      <w:pPr>
        <w:spacing w:after="0" w:line="240"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 xml:space="preserve">3. Инвестирование в дорожный бизнес требует тщательного анализа, </w:t>
      </w:r>
      <w:r w:rsidR="002A1F4A">
        <w:rPr>
          <w:rFonts w:ascii="Times New Roman" w:hAnsi="Times New Roman" w:cs="Times New Roman"/>
          <w:sz w:val="28"/>
          <w:szCs w:val="28"/>
        </w:rPr>
        <w:t>учёт</w:t>
      </w:r>
      <w:r w:rsidRPr="009F326C">
        <w:rPr>
          <w:rFonts w:ascii="Times New Roman" w:hAnsi="Times New Roman" w:cs="Times New Roman"/>
          <w:sz w:val="28"/>
          <w:szCs w:val="28"/>
        </w:rPr>
        <w:t>а рисков и особенностей этой отрасли, а также понимания влияния внешних факторов на результативность инвестиций в данном секторе. При оценке стоимости инвестиций по дорожно-строительным объектам важно учитывать цели оценки, характер объектов, рыночные условия, степень износа и другие факторы, которые могут влиять на их стоимость. Комбинация различных методов может быть использована для получения более точной и объективной оценки стоимости инвестиций в данной сфере.</w:t>
      </w:r>
    </w:p>
    <w:p w14:paraId="5BD4A40C" w14:textId="2173B20F" w:rsidR="00024AF1" w:rsidRPr="009F326C" w:rsidRDefault="00024AF1" w:rsidP="00024AF1">
      <w:pPr>
        <w:spacing w:after="0" w:line="240"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 xml:space="preserve">4. </w:t>
      </w:r>
      <w:proofErr w:type="gramStart"/>
      <w:r w:rsidRPr="009F326C">
        <w:rPr>
          <w:rFonts w:ascii="Times New Roman" w:hAnsi="Times New Roman" w:cs="Times New Roman"/>
          <w:sz w:val="28"/>
          <w:szCs w:val="28"/>
        </w:rPr>
        <w:t xml:space="preserve">Внедрение в практику МСФО 16 «Аренда» и 9 «Финансовые инструменты» требует существенной адаптации к особенностям дорожного строительства в КР. В условиях сложившихся экономических и инфраструктурных реалий в отрасли необходимо разработать адаптированные методические положения и рекомендации и уточнить </w:t>
      </w:r>
      <w:r w:rsidR="002A1F4A">
        <w:rPr>
          <w:rFonts w:ascii="Times New Roman" w:hAnsi="Times New Roman" w:cs="Times New Roman"/>
          <w:sz w:val="28"/>
          <w:szCs w:val="28"/>
        </w:rPr>
        <w:t>учёт</w:t>
      </w:r>
      <w:r w:rsidRPr="009F326C">
        <w:rPr>
          <w:rFonts w:ascii="Times New Roman" w:hAnsi="Times New Roman" w:cs="Times New Roman"/>
          <w:sz w:val="28"/>
          <w:szCs w:val="28"/>
        </w:rPr>
        <w:t>ные принципы и политики, чтобы обеспечить соответствие международным требованиям и учитывать специфические условия экономики отрасли.</w:t>
      </w:r>
      <w:proofErr w:type="gramEnd"/>
      <w:r w:rsidRPr="009F326C">
        <w:rPr>
          <w:rFonts w:ascii="Times New Roman" w:hAnsi="Times New Roman" w:cs="Times New Roman"/>
          <w:sz w:val="28"/>
          <w:szCs w:val="28"/>
        </w:rPr>
        <w:t xml:space="preserve"> Это включает детализированное описание процедур оценки, амортизации и признания </w:t>
      </w:r>
      <w:r w:rsidRPr="009F326C">
        <w:rPr>
          <w:rFonts w:ascii="Times New Roman" w:hAnsi="Times New Roman" w:cs="Times New Roman"/>
          <w:sz w:val="28"/>
          <w:szCs w:val="28"/>
        </w:rPr>
        <w:lastRenderedPageBreak/>
        <w:t xml:space="preserve">активов и обязательств, специфичных для дорожного сектора. </w:t>
      </w:r>
      <w:r w:rsidR="00EA7FBD">
        <w:rPr>
          <w:rFonts w:ascii="Times New Roman" w:hAnsi="Times New Roman" w:cs="Times New Roman"/>
          <w:sz w:val="28"/>
          <w:szCs w:val="28"/>
        </w:rPr>
        <w:t>Э</w:t>
      </w:r>
      <w:r w:rsidRPr="009F326C">
        <w:rPr>
          <w:rFonts w:ascii="Times New Roman" w:hAnsi="Times New Roman" w:cs="Times New Roman"/>
          <w:sz w:val="28"/>
          <w:szCs w:val="28"/>
        </w:rPr>
        <w:t xml:space="preserve">ффективный </w:t>
      </w:r>
      <w:r w:rsidR="002A1F4A">
        <w:rPr>
          <w:rFonts w:ascii="Times New Roman" w:hAnsi="Times New Roman" w:cs="Times New Roman"/>
          <w:sz w:val="28"/>
          <w:szCs w:val="28"/>
        </w:rPr>
        <w:t>учёт</w:t>
      </w:r>
      <w:r w:rsidRPr="009F326C">
        <w:rPr>
          <w:rFonts w:ascii="Times New Roman" w:hAnsi="Times New Roman" w:cs="Times New Roman"/>
          <w:sz w:val="28"/>
          <w:szCs w:val="28"/>
        </w:rPr>
        <w:t xml:space="preserve"> инвестиций в дорожное строительство требует </w:t>
      </w:r>
      <w:r w:rsidR="00EA7FBD">
        <w:rPr>
          <w:rFonts w:ascii="Times New Roman" w:hAnsi="Times New Roman" w:cs="Times New Roman"/>
          <w:sz w:val="28"/>
          <w:szCs w:val="28"/>
        </w:rPr>
        <w:t xml:space="preserve">разработки </w:t>
      </w:r>
      <w:r w:rsidRPr="009F326C">
        <w:rPr>
          <w:rFonts w:ascii="Times New Roman" w:hAnsi="Times New Roman" w:cs="Times New Roman"/>
          <w:sz w:val="28"/>
          <w:szCs w:val="28"/>
        </w:rPr>
        <w:t>специализированных методических рекомендаций</w:t>
      </w:r>
      <w:r w:rsidR="00E16EBB">
        <w:rPr>
          <w:rFonts w:ascii="Times New Roman" w:hAnsi="Times New Roman" w:cs="Times New Roman"/>
          <w:sz w:val="28"/>
          <w:szCs w:val="28"/>
          <w:lang w:val="ky-KG"/>
        </w:rPr>
        <w:t>,</w:t>
      </w:r>
      <w:r w:rsidR="00E16EBB">
        <w:rPr>
          <w:rFonts w:ascii="Times New Roman" w:hAnsi="Times New Roman" w:cs="Times New Roman"/>
          <w:sz w:val="28"/>
          <w:szCs w:val="28"/>
        </w:rPr>
        <w:t xml:space="preserve"> </w:t>
      </w:r>
      <w:proofErr w:type="spellStart"/>
      <w:r w:rsidR="00E16EBB">
        <w:rPr>
          <w:rFonts w:ascii="Times New Roman" w:hAnsi="Times New Roman" w:cs="Times New Roman"/>
          <w:sz w:val="28"/>
          <w:szCs w:val="28"/>
        </w:rPr>
        <w:t>обеспечи</w:t>
      </w:r>
      <w:proofErr w:type="spellEnd"/>
      <w:r w:rsidR="00E16EBB">
        <w:rPr>
          <w:rFonts w:ascii="Times New Roman" w:hAnsi="Times New Roman" w:cs="Times New Roman"/>
          <w:sz w:val="28"/>
          <w:szCs w:val="28"/>
          <w:lang w:val="ky-KG"/>
        </w:rPr>
        <w:t>вающих</w:t>
      </w:r>
      <w:r w:rsidRPr="009F326C">
        <w:rPr>
          <w:rFonts w:ascii="Times New Roman" w:hAnsi="Times New Roman" w:cs="Times New Roman"/>
          <w:sz w:val="28"/>
          <w:szCs w:val="28"/>
        </w:rPr>
        <w:t xml:space="preserve"> более высокую степень согласованности и точности в финансовой </w:t>
      </w:r>
      <w:r w:rsidR="002A1F4A">
        <w:rPr>
          <w:rFonts w:ascii="Times New Roman" w:hAnsi="Times New Roman" w:cs="Times New Roman"/>
          <w:sz w:val="28"/>
          <w:szCs w:val="28"/>
        </w:rPr>
        <w:t>отчёт</w:t>
      </w:r>
      <w:r w:rsidRPr="009F326C">
        <w:rPr>
          <w:rFonts w:ascii="Times New Roman" w:hAnsi="Times New Roman" w:cs="Times New Roman"/>
          <w:sz w:val="28"/>
          <w:szCs w:val="28"/>
        </w:rPr>
        <w:t>ности, что, в свою очередь, повысит ее надежность и достоверность.</w:t>
      </w:r>
    </w:p>
    <w:p w14:paraId="07A656FA" w14:textId="3C6C7F1B" w:rsidR="00024AF1" w:rsidRPr="009F326C" w:rsidRDefault="00024AF1" w:rsidP="00024AF1">
      <w:pPr>
        <w:spacing w:after="0" w:line="240"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 xml:space="preserve">5. Организация </w:t>
      </w:r>
      <w:r w:rsidR="002A1F4A">
        <w:rPr>
          <w:rFonts w:ascii="Times New Roman" w:hAnsi="Times New Roman" w:cs="Times New Roman"/>
          <w:sz w:val="28"/>
          <w:szCs w:val="28"/>
        </w:rPr>
        <w:t>учёт</w:t>
      </w:r>
      <w:r w:rsidRPr="009F326C">
        <w:rPr>
          <w:rFonts w:ascii="Times New Roman" w:hAnsi="Times New Roman" w:cs="Times New Roman"/>
          <w:sz w:val="28"/>
          <w:szCs w:val="28"/>
        </w:rPr>
        <w:t xml:space="preserve">а аренды с соблюдением принципов классификации и оценки - в соответствии с МСФО 16 позволяет четко различить операционную и финансовую аренду, что требует тщательной разработки и внедрения унифицированных подходов к их </w:t>
      </w:r>
      <w:r w:rsidR="002A1F4A">
        <w:rPr>
          <w:rFonts w:ascii="Times New Roman" w:hAnsi="Times New Roman" w:cs="Times New Roman"/>
          <w:sz w:val="28"/>
          <w:szCs w:val="28"/>
        </w:rPr>
        <w:t>учёт</w:t>
      </w:r>
      <w:r w:rsidRPr="009F326C">
        <w:rPr>
          <w:rFonts w:ascii="Times New Roman" w:hAnsi="Times New Roman" w:cs="Times New Roman"/>
          <w:sz w:val="28"/>
          <w:szCs w:val="28"/>
        </w:rPr>
        <w:t xml:space="preserve">у и </w:t>
      </w:r>
      <w:r w:rsidR="002A1F4A">
        <w:rPr>
          <w:rFonts w:ascii="Times New Roman" w:hAnsi="Times New Roman" w:cs="Times New Roman"/>
          <w:sz w:val="28"/>
          <w:szCs w:val="28"/>
        </w:rPr>
        <w:t>отчёт</w:t>
      </w:r>
      <w:r w:rsidRPr="009F326C">
        <w:rPr>
          <w:rFonts w:ascii="Times New Roman" w:hAnsi="Times New Roman" w:cs="Times New Roman"/>
          <w:sz w:val="28"/>
          <w:szCs w:val="28"/>
        </w:rPr>
        <w:t xml:space="preserve">ности. Эффективная оценка арендных операций, включая дисконтирование арендных платежей и периодические пересмотры условий аренды, способствует более точному отражению арендных обязательств и активов в финансовой </w:t>
      </w:r>
      <w:r w:rsidR="002A1F4A">
        <w:rPr>
          <w:rFonts w:ascii="Times New Roman" w:hAnsi="Times New Roman" w:cs="Times New Roman"/>
          <w:sz w:val="28"/>
          <w:szCs w:val="28"/>
        </w:rPr>
        <w:t>отчёт</w:t>
      </w:r>
      <w:r w:rsidRPr="009F326C">
        <w:rPr>
          <w:rFonts w:ascii="Times New Roman" w:hAnsi="Times New Roman" w:cs="Times New Roman"/>
          <w:sz w:val="28"/>
          <w:szCs w:val="28"/>
        </w:rPr>
        <w:t>ности.</w:t>
      </w:r>
    </w:p>
    <w:p w14:paraId="1363568B" w14:textId="63311768" w:rsidR="00024AF1" w:rsidRPr="009F326C" w:rsidRDefault="00024AF1" w:rsidP="00024AF1">
      <w:pPr>
        <w:spacing w:after="0" w:line="240"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 xml:space="preserve">6. В условиях изменения нормативного и экономического окружения регулярный мониторинг и пересмотр </w:t>
      </w:r>
      <w:r w:rsidR="002A1F4A">
        <w:rPr>
          <w:rFonts w:ascii="Times New Roman" w:hAnsi="Times New Roman" w:cs="Times New Roman"/>
          <w:sz w:val="28"/>
          <w:szCs w:val="28"/>
        </w:rPr>
        <w:t>учёт</w:t>
      </w:r>
      <w:r w:rsidRPr="009F326C">
        <w:rPr>
          <w:rFonts w:ascii="Times New Roman" w:hAnsi="Times New Roman" w:cs="Times New Roman"/>
          <w:sz w:val="28"/>
          <w:szCs w:val="28"/>
        </w:rPr>
        <w:t>ных и аудиторских практик становятся необходимыми для обеспечения их актуальн</w:t>
      </w:r>
      <w:r w:rsidR="00D37681" w:rsidRPr="009F326C">
        <w:rPr>
          <w:rFonts w:ascii="Times New Roman" w:hAnsi="Times New Roman" w:cs="Times New Roman"/>
          <w:sz w:val="28"/>
          <w:szCs w:val="28"/>
        </w:rPr>
        <w:t>ости и соответствия требованиям</w:t>
      </w:r>
      <w:r w:rsidRPr="009F326C">
        <w:rPr>
          <w:rFonts w:ascii="Times New Roman" w:hAnsi="Times New Roman" w:cs="Times New Roman"/>
          <w:sz w:val="28"/>
          <w:szCs w:val="28"/>
        </w:rPr>
        <w:t xml:space="preserve"> международных стандартов. Для этого требуется на систематической основе обновлять и актуализировать методические рекомендации и </w:t>
      </w:r>
      <w:r w:rsidR="002A1F4A">
        <w:rPr>
          <w:rFonts w:ascii="Times New Roman" w:hAnsi="Times New Roman" w:cs="Times New Roman"/>
          <w:sz w:val="28"/>
          <w:szCs w:val="28"/>
        </w:rPr>
        <w:t>учёт</w:t>
      </w:r>
      <w:r w:rsidRPr="009F326C">
        <w:rPr>
          <w:rFonts w:ascii="Times New Roman" w:hAnsi="Times New Roman" w:cs="Times New Roman"/>
          <w:sz w:val="28"/>
          <w:szCs w:val="28"/>
        </w:rPr>
        <w:t xml:space="preserve">но-аудиторские процедуры в соответствии с новыми законодательными инициативами и изменениями в международной практике. </w:t>
      </w:r>
    </w:p>
    <w:p w14:paraId="64FBBBEE" w14:textId="77777777" w:rsidR="002B21F1" w:rsidRPr="009F326C" w:rsidRDefault="00D37681" w:rsidP="00024AF1">
      <w:pPr>
        <w:spacing w:after="0" w:line="240"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 xml:space="preserve">7. </w:t>
      </w:r>
      <w:r w:rsidR="00851F5A" w:rsidRPr="009F326C">
        <w:rPr>
          <w:rFonts w:ascii="Times New Roman" w:hAnsi="Times New Roman" w:cs="Times New Roman"/>
          <w:sz w:val="28"/>
          <w:szCs w:val="28"/>
        </w:rPr>
        <w:t>Для подде</w:t>
      </w:r>
      <w:r w:rsidR="001F1F5F">
        <w:rPr>
          <w:rFonts w:ascii="Times New Roman" w:hAnsi="Times New Roman" w:cs="Times New Roman"/>
          <w:sz w:val="28"/>
          <w:szCs w:val="28"/>
        </w:rPr>
        <w:t xml:space="preserve">ржания потенциала </w:t>
      </w:r>
      <w:proofErr w:type="spellStart"/>
      <w:r w:rsidR="001F1F5F">
        <w:rPr>
          <w:rFonts w:ascii="Times New Roman" w:hAnsi="Times New Roman" w:cs="Times New Roman"/>
          <w:sz w:val="28"/>
          <w:szCs w:val="28"/>
        </w:rPr>
        <w:t>дорожно</w:t>
      </w:r>
      <w:proofErr w:type="spellEnd"/>
      <w:r w:rsidR="001F1F5F">
        <w:rPr>
          <w:rFonts w:ascii="Times New Roman" w:hAnsi="Times New Roman" w:cs="Times New Roman"/>
          <w:sz w:val="28"/>
          <w:szCs w:val="28"/>
          <w:lang w:val="ky-KG"/>
        </w:rPr>
        <w:t>й отрасли</w:t>
      </w:r>
      <w:r w:rsidR="00851F5A" w:rsidRPr="009F326C">
        <w:rPr>
          <w:rFonts w:ascii="Times New Roman" w:hAnsi="Times New Roman" w:cs="Times New Roman"/>
          <w:sz w:val="28"/>
          <w:szCs w:val="28"/>
        </w:rPr>
        <w:t xml:space="preserve"> требуется рассмотреть возможности развития производственно-инновационного центра как центра передового опыта; поддержания потенциала дорожного проектного института; поддержки академических кругов. В целях укрепления финансовой основы функционирования дорожной отрасли требуются эффективное использование и поиск новых источников пополнения средств Дорожного фонда, ключевой целью которого является укрепления финансовой основы функционирования автодорожной отрасли для сохранения и развития дорожной сети КР</w:t>
      </w:r>
      <w:r w:rsidR="002B21F1" w:rsidRPr="009F326C">
        <w:rPr>
          <w:rFonts w:ascii="Times New Roman" w:hAnsi="Times New Roman" w:cs="Times New Roman"/>
          <w:sz w:val="28"/>
          <w:szCs w:val="28"/>
        </w:rPr>
        <w:t>.</w:t>
      </w:r>
      <w:r w:rsidR="00851F5A" w:rsidRPr="009F326C">
        <w:t xml:space="preserve"> </w:t>
      </w:r>
      <w:r w:rsidR="00851F5A" w:rsidRPr="009F326C">
        <w:rPr>
          <w:rFonts w:ascii="Times New Roman" w:hAnsi="Times New Roman" w:cs="Times New Roman"/>
          <w:sz w:val="28"/>
          <w:szCs w:val="28"/>
        </w:rPr>
        <w:t>Предлагаем привлечение частного капитала на основе соглашения о ГЧП.</w:t>
      </w:r>
    </w:p>
    <w:p w14:paraId="28658476" w14:textId="3FCC0361" w:rsidR="00851F5A" w:rsidRDefault="00851F5A" w:rsidP="00851F5A">
      <w:pPr>
        <w:pStyle w:val="a3"/>
        <w:spacing w:before="0" w:beforeAutospacing="0" w:after="0" w:afterAutospacing="0"/>
        <w:ind w:firstLine="709"/>
        <w:jc w:val="both"/>
        <w:rPr>
          <w:sz w:val="28"/>
          <w:szCs w:val="28"/>
        </w:rPr>
      </w:pPr>
      <w:r w:rsidRPr="009F326C">
        <w:rPr>
          <w:rFonts w:eastAsiaTheme="minorHAnsi"/>
          <w:sz w:val="28"/>
          <w:szCs w:val="28"/>
          <w:lang w:eastAsia="en-US"/>
        </w:rPr>
        <w:t xml:space="preserve">8. </w:t>
      </w:r>
      <w:proofErr w:type="gramStart"/>
      <w:r w:rsidRPr="009F326C">
        <w:rPr>
          <w:rFonts w:eastAsiaTheme="minorHAnsi"/>
          <w:sz w:val="28"/>
          <w:szCs w:val="28"/>
          <w:lang w:eastAsia="en-US"/>
        </w:rPr>
        <w:t xml:space="preserve">В качестве одного из основных инструментов повышения инвестиционной привлекательности нами рекомендуется создание депозитария финансовой </w:t>
      </w:r>
      <w:r w:rsidR="002A1F4A">
        <w:rPr>
          <w:rFonts w:eastAsiaTheme="minorHAnsi"/>
          <w:sz w:val="28"/>
          <w:szCs w:val="28"/>
          <w:lang w:eastAsia="en-US"/>
        </w:rPr>
        <w:t>отчёт</w:t>
      </w:r>
      <w:r w:rsidRPr="009F326C">
        <w:rPr>
          <w:rFonts w:eastAsiaTheme="minorHAnsi"/>
          <w:sz w:val="28"/>
          <w:szCs w:val="28"/>
          <w:lang w:eastAsia="en-US"/>
        </w:rPr>
        <w:t xml:space="preserve">ности организаций дорожного строительства, который </w:t>
      </w:r>
      <w:r w:rsidRPr="009F326C">
        <w:rPr>
          <w:sz w:val="28"/>
          <w:szCs w:val="28"/>
        </w:rPr>
        <w:t xml:space="preserve">обеспечит доступность и прозрачность финансовой </w:t>
      </w:r>
      <w:r w:rsidR="002A1F4A">
        <w:rPr>
          <w:sz w:val="28"/>
          <w:szCs w:val="28"/>
        </w:rPr>
        <w:t>отчёт</w:t>
      </w:r>
      <w:r w:rsidRPr="009F326C">
        <w:rPr>
          <w:sz w:val="28"/>
          <w:szCs w:val="28"/>
        </w:rPr>
        <w:t>ности организаций, повысит их инвестиционную привлекательность, а также будет способствовать повышению качества и достоверности информации о финансово-хозяйственной деятельности организаций, на основе которой пользователи смогут принимать обоснованные экономические решения.</w:t>
      </w:r>
      <w:proofErr w:type="gramEnd"/>
    </w:p>
    <w:p w14:paraId="59976507" w14:textId="77777777" w:rsidR="009F2C50" w:rsidRPr="009F326C" w:rsidRDefault="009F2C50" w:rsidP="00851F5A">
      <w:pPr>
        <w:pStyle w:val="a3"/>
        <w:spacing w:before="0" w:beforeAutospacing="0" w:after="0" w:afterAutospacing="0"/>
        <w:ind w:firstLine="709"/>
        <w:jc w:val="both"/>
        <w:rPr>
          <w:sz w:val="28"/>
          <w:szCs w:val="28"/>
        </w:rPr>
      </w:pPr>
    </w:p>
    <w:p w14:paraId="200BA64C" w14:textId="7DBE110F" w:rsidR="002B21F1" w:rsidRPr="009F326C" w:rsidRDefault="002B21F1" w:rsidP="00024AF1">
      <w:pPr>
        <w:spacing w:line="240" w:lineRule="auto"/>
        <w:jc w:val="center"/>
        <w:rPr>
          <w:rFonts w:ascii="Times New Roman" w:hAnsi="Times New Roman" w:cs="Times New Roman"/>
          <w:b/>
          <w:sz w:val="28"/>
          <w:szCs w:val="28"/>
        </w:rPr>
      </w:pPr>
      <w:r w:rsidRPr="009F326C">
        <w:rPr>
          <w:rFonts w:ascii="Times New Roman" w:hAnsi="Times New Roman" w:cs="Times New Roman"/>
          <w:b/>
          <w:sz w:val="28"/>
          <w:szCs w:val="28"/>
        </w:rPr>
        <w:t>ПРАКТИЧЕСКИЕ РЕКОМЕНДАЦИИ</w:t>
      </w:r>
    </w:p>
    <w:p w14:paraId="79F76289" w14:textId="7576278F" w:rsidR="00024AF1" w:rsidRPr="009F326C" w:rsidRDefault="00024AF1" w:rsidP="00024AF1">
      <w:pPr>
        <w:spacing w:after="0" w:line="235"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 xml:space="preserve">Как показали результаты исследования, в методологии, организации функционировании </w:t>
      </w:r>
      <w:r w:rsidR="002A1F4A">
        <w:rPr>
          <w:rFonts w:ascii="Times New Roman" w:hAnsi="Times New Roman" w:cs="Times New Roman"/>
          <w:sz w:val="28"/>
          <w:szCs w:val="28"/>
        </w:rPr>
        <w:t>учёт</w:t>
      </w:r>
      <w:r w:rsidRPr="009F326C">
        <w:rPr>
          <w:rFonts w:ascii="Times New Roman" w:hAnsi="Times New Roman" w:cs="Times New Roman"/>
          <w:sz w:val="28"/>
          <w:szCs w:val="28"/>
        </w:rPr>
        <w:t>а и аудита инвестиций и аренды в предприятиях отрасли дорожного строительства имеется ряд недостатков проблем, для решения которых предложены следующие практические рекомендации:</w:t>
      </w:r>
    </w:p>
    <w:p w14:paraId="228C1310" w14:textId="4461C564" w:rsidR="00024AF1" w:rsidRPr="009F326C" w:rsidRDefault="00024AF1" w:rsidP="00024AF1">
      <w:pPr>
        <w:spacing w:after="0" w:line="235"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1. Стандартиз</w:t>
      </w:r>
      <w:r w:rsidR="00851F5A" w:rsidRPr="009F326C">
        <w:rPr>
          <w:rFonts w:ascii="Times New Roman" w:hAnsi="Times New Roman" w:cs="Times New Roman"/>
          <w:sz w:val="28"/>
          <w:szCs w:val="28"/>
        </w:rPr>
        <w:t>ировать</w:t>
      </w:r>
      <w:r w:rsidRPr="009F326C">
        <w:rPr>
          <w:rFonts w:ascii="Times New Roman" w:hAnsi="Times New Roman" w:cs="Times New Roman"/>
          <w:sz w:val="28"/>
          <w:szCs w:val="28"/>
        </w:rPr>
        <w:t xml:space="preserve"> процедур</w:t>
      </w:r>
      <w:r w:rsidR="00851F5A" w:rsidRPr="009F326C">
        <w:rPr>
          <w:rFonts w:ascii="Times New Roman" w:hAnsi="Times New Roman" w:cs="Times New Roman"/>
          <w:sz w:val="28"/>
          <w:szCs w:val="28"/>
        </w:rPr>
        <w:t>ы</w:t>
      </w:r>
      <w:r w:rsidR="00E16EBB">
        <w:rPr>
          <w:rFonts w:ascii="Times New Roman" w:hAnsi="Times New Roman" w:cs="Times New Roman"/>
          <w:sz w:val="28"/>
          <w:szCs w:val="28"/>
        </w:rPr>
        <w:t xml:space="preserve"> </w:t>
      </w:r>
      <w:r w:rsidR="002A1F4A">
        <w:rPr>
          <w:rFonts w:ascii="Times New Roman" w:hAnsi="Times New Roman" w:cs="Times New Roman"/>
          <w:sz w:val="28"/>
          <w:szCs w:val="28"/>
        </w:rPr>
        <w:t>учёт</w:t>
      </w:r>
      <w:r w:rsidR="00E16EBB">
        <w:rPr>
          <w:rFonts w:ascii="Times New Roman" w:hAnsi="Times New Roman" w:cs="Times New Roman"/>
          <w:sz w:val="28"/>
          <w:szCs w:val="28"/>
        </w:rPr>
        <w:t>а и аудита</w:t>
      </w:r>
      <w:r w:rsidR="00E16EBB">
        <w:rPr>
          <w:rFonts w:ascii="Times New Roman" w:hAnsi="Times New Roman" w:cs="Times New Roman"/>
          <w:sz w:val="28"/>
          <w:szCs w:val="28"/>
          <w:lang w:val="ky-KG"/>
        </w:rPr>
        <w:t>, р</w:t>
      </w:r>
      <w:proofErr w:type="spellStart"/>
      <w:r w:rsidRPr="009F326C">
        <w:rPr>
          <w:rFonts w:ascii="Times New Roman" w:hAnsi="Times New Roman" w:cs="Times New Roman"/>
          <w:sz w:val="28"/>
          <w:szCs w:val="28"/>
        </w:rPr>
        <w:t>азработать</w:t>
      </w:r>
      <w:proofErr w:type="spellEnd"/>
      <w:r w:rsidRPr="009F326C">
        <w:rPr>
          <w:rFonts w:ascii="Times New Roman" w:hAnsi="Times New Roman" w:cs="Times New Roman"/>
          <w:sz w:val="28"/>
          <w:szCs w:val="28"/>
        </w:rPr>
        <w:t xml:space="preserve"> и внедрить унифицированные положения и стандарты </w:t>
      </w:r>
      <w:r w:rsidR="002A1F4A">
        <w:rPr>
          <w:rFonts w:ascii="Times New Roman" w:hAnsi="Times New Roman" w:cs="Times New Roman"/>
          <w:sz w:val="28"/>
          <w:szCs w:val="28"/>
        </w:rPr>
        <w:t>учёт</w:t>
      </w:r>
      <w:r w:rsidRPr="009F326C">
        <w:rPr>
          <w:rFonts w:ascii="Times New Roman" w:hAnsi="Times New Roman" w:cs="Times New Roman"/>
          <w:sz w:val="28"/>
          <w:szCs w:val="28"/>
        </w:rPr>
        <w:t xml:space="preserve">а и аудита инвестиций и аренды </w:t>
      </w:r>
      <w:r w:rsidRPr="009F326C">
        <w:rPr>
          <w:rFonts w:ascii="Times New Roman" w:hAnsi="Times New Roman" w:cs="Times New Roman"/>
          <w:sz w:val="28"/>
          <w:szCs w:val="28"/>
        </w:rPr>
        <w:lastRenderedPageBreak/>
        <w:t>для дорожно-строительных предприятий Кыргызстана в соответствии с МСФО и МСА. Обеспечить обучение сотрудников предприятий и аудиторских фирм по применению этих стандартов.</w:t>
      </w:r>
    </w:p>
    <w:p w14:paraId="72C418DD" w14:textId="73E9C7AA" w:rsidR="00024AF1" w:rsidRPr="009F326C" w:rsidRDefault="00024AF1" w:rsidP="00024AF1">
      <w:pPr>
        <w:spacing w:after="0" w:line="235"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 xml:space="preserve">2. Внедрить эффективные процедуры внутреннего контроля для проверки правильности </w:t>
      </w:r>
      <w:r w:rsidR="002A1F4A">
        <w:rPr>
          <w:rFonts w:ascii="Times New Roman" w:hAnsi="Times New Roman" w:cs="Times New Roman"/>
          <w:sz w:val="28"/>
          <w:szCs w:val="28"/>
        </w:rPr>
        <w:t>учёт</w:t>
      </w:r>
      <w:r w:rsidRPr="009F326C">
        <w:rPr>
          <w:rFonts w:ascii="Times New Roman" w:hAnsi="Times New Roman" w:cs="Times New Roman"/>
          <w:sz w:val="28"/>
          <w:szCs w:val="28"/>
        </w:rPr>
        <w:t xml:space="preserve">а и </w:t>
      </w:r>
      <w:r w:rsidR="002A1F4A">
        <w:rPr>
          <w:rFonts w:ascii="Times New Roman" w:hAnsi="Times New Roman" w:cs="Times New Roman"/>
          <w:sz w:val="28"/>
          <w:szCs w:val="28"/>
        </w:rPr>
        <w:t>отчёт</w:t>
      </w:r>
      <w:r w:rsidRPr="009F326C">
        <w:rPr>
          <w:rFonts w:ascii="Times New Roman" w:hAnsi="Times New Roman" w:cs="Times New Roman"/>
          <w:sz w:val="28"/>
          <w:szCs w:val="28"/>
        </w:rPr>
        <w:t>ности по инвестициям и аренде</w:t>
      </w:r>
      <w:r w:rsidR="00851F5A" w:rsidRPr="009F326C">
        <w:rPr>
          <w:rFonts w:ascii="Times New Roman" w:hAnsi="Times New Roman" w:cs="Times New Roman"/>
          <w:sz w:val="28"/>
          <w:szCs w:val="28"/>
        </w:rPr>
        <w:t>,</w:t>
      </w:r>
      <w:r w:rsidRPr="009F326C">
        <w:rPr>
          <w:rFonts w:ascii="Times New Roman" w:hAnsi="Times New Roman" w:cs="Times New Roman"/>
          <w:sz w:val="28"/>
          <w:szCs w:val="28"/>
        </w:rPr>
        <w:t xml:space="preserve"> для чего</w:t>
      </w:r>
      <w:r w:rsidR="00851F5A" w:rsidRPr="009F326C">
        <w:rPr>
          <w:rFonts w:ascii="Times New Roman" w:hAnsi="Times New Roman" w:cs="Times New Roman"/>
          <w:sz w:val="28"/>
          <w:szCs w:val="28"/>
        </w:rPr>
        <w:t xml:space="preserve"> </w:t>
      </w:r>
      <w:r w:rsidRPr="009F326C">
        <w:rPr>
          <w:rFonts w:ascii="Times New Roman" w:hAnsi="Times New Roman" w:cs="Times New Roman"/>
          <w:sz w:val="28"/>
          <w:szCs w:val="28"/>
        </w:rPr>
        <w:t>проводить регулярные аудиты внутреннего контроля с целью выявления и устранения возможных ошибок и несоответствий.</w:t>
      </w:r>
    </w:p>
    <w:p w14:paraId="67FABE22" w14:textId="2741D9FC" w:rsidR="00024AF1" w:rsidRPr="009F326C" w:rsidRDefault="00024AF1" w:rsidP="00024AF1">
      <w:pPr>
        <w:spacing w:after="0" w:line="235"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 xml:space="preserve">3. Внедрить автоматизированные системы </w:t>
      </w:r>
      <w:r w:rsidR="002A1F4A">
        <w:rPr>
          <w:rFonts w:ascii="Times New Roman" w:hAnsi="Times New Roman" w:cs="Times New Roman"/>
          <w:sz w:val="28"/>
          <w:szCs w:val="28"/>
        </w:rPr>
        <w:t>учёт</w:t>
      </w:r>
      <w:r w:rsidRPr="009F326C">
        <w:rPr>
          <w:rFonts w:ascii="Times New Roman" w:hAnsi="Times New Roman" w:cs="Times New Roman"/>
          <w:sz w:val="28"/>
          <w:szCs w:val="28"/>
        </w:rPr>
        <w:t xml:space="preserve">а и </w:t>
      </w:r>
      <w:r w:rsidR="002A1F4A">
        <w:rPr>
          <w:rFonts w:ascii="Times New Roman" w:hAnsi="Times New Roman" w:cs="Times New Roman"/>
          <w:sz w:val="28"/>
          <w:szCs w:val="28"/>
        </w:rPr>
        <w:t>отчёт</w:t>
      </w:r>
      <w:r w:rsidRPr="009F326C">
        <w:rPr>
          <w:rFonts w:ascii="Times New Roman" w:hAnsi="Times New Roman" w:cs="Times New Roman"/>
          <w:sz w:val="28"/>
          <w:szCs w:val="28"/>
        </w:rPr>
        <w:t>ности, которые обеспечат точность и своевременность данных по инвестициям и аре</w:t>
      </w:r>
      <w:r w:rsidR="003610B1">
        <w:rPr>
          <w:rFonts w:ascii="Times New Roman" w:hAnsi="Times New Roman" w:cs="Times New Roman"/>
          <w:sz w:val="28"/>
          <w:szCs w:val="28"/>
        </w:rPr>
        <w:t xml:space="preserve">нде с использованием </w:t>
      </w:r>
      <w:proofErr w:type="spellStart"/>
      <w:r w:rsidR="003610B1">
        <w:rPr>
          <w:rFonts w:ascii="Times New Roman" w:hAnsi="Times New Roman" w:cs="Times New Roman"/>
          <w:sz w:val="28"/>
          <w:szCs w:val="28"/>
        </w:rPr>
        <w:t>программны</w:t>
      </w:r>
      <w:proofErr w:type="spellEnd"/>
      <w:r w:rsidR="003610B1">
        <w:rPr>
          <w:rFonts w:ascii="Times New Roman" w:hAnsi="Times New Roman" w:cs="Times New Roman"/>
          <w:sz w:val="28"/>
          <w:szCs w:val="28"/>
          <w:lang w:val="ky-KG"/>
        </w:rPr>
        <w:t>х</w:t>
      </w:r>
      <w:r w:rsidRPr="009F326C">
        <w:rPr>
          <w:rFonts w:ascii="Times New Roman" w:hAnsi="Times New Roman" w:cs="Times New Roman"/>
          <w:sz w:val="28"/>
          <w:szCs w:val="28"/>
        </w:rPr>
        <w:t xml:space="preserve"> </w:t>
      </w:r>
      <w:proofErr w:type="spellStart"/>
      <w:r w:rsidRPr="009F326C">
        <w:rPr>
          <w:rFonts w:ascii="Times New Roman" w:hAnsi="Times New Roman" w:cs="Times New Roman"/>
          <w:sz w:val="28"/>
          <w:szCs w:val="28"/>
        </w:rPr>
        <w:t>решени</w:t>
      </w:r>
      <w:proofErr w:type="spellEnd"/>
      <w:r w:rsidR="003610B1">
        <w:rPr>
          <w:rFonts w:ascii="Times New Roman" w:hAnsi="Times New Roman" w:cs="Times New Roman"/>
          <w:sz w:val="28"/>
          <w:szCs w:val="28"/>
          <w:lang w:val="ky-KG"/>
        </w:rPr>
        <w:t>й</w:t>
      </w:r>
      <w:r w:rsidRPr="009F326C">
        <w:rPr>
          <w:rFonts w:ascii="Times New Roman" w:hAnsi="Times New Roman" w:cs="Times New Roman"/>
          <w:sz w:val="28"/>
          <w:szCs w:val="28"/>
        </w:rPr>
        <w:t xml:space="preserve"> для расчета финансовых показателей и мониторинга выполнения конкретных соглашений. Внедрение современных технологий анализа больших данных и автоматизированных инструментов для </w:t>
      </w:r>
      <w:r w:rsidR="002A1F4A">
        <w:rPr>
          <w:rFonts w:ascii="Times New Roman" w:hAnsi="Times New Roman" w:cs="Times New Roman"/>
          <w:sz w:val="28"/>
          <w:szCs w:val="28"/>
        </w:rPr>
        <w:t>учёт</w:t>
      </w:r>
      <w:r w:rsidRPr="009F326C">
        <w:rPr>
          <w:rFonts w:ascii="Times New Roman" w:hAnsi="Times New Roman" w:cs="Times New Roman"/>
          <w:sz w:val="28"/>
          <w:szCs w:val="28"/>
        </w:rPr>
        <w:t xml:space="preserve">а и аудита инвестиций и аренды, поддерживающих международные стандарты и специфичные для дорожного строительства функциональные возможности, позволит повысить точность обработки данных, минимизировать вероятность ошибок и обеспечить улучшение надежности и прозрачности финансовой </w:t>
      </w:r>
      <w:r w:rsidR="002A1F4A">
        <w:rPr>
          <w:rFonts w:ascii="Times New Roman" w:hAnsi="Times New Roman" w:cs="Times New Roman"/>
          <w:sz w:val="28"/>
          <w:szCs w:val="28"/>
        </w:rPr>
        <w:t>отчёт</w:t>
      </w:r>
      <w:r w:rsidRPr="009F326C">
        <w:rPr>
          <w:rFonts w:ascii="Times New Roman" w:hAnsi="Times New Roman" w:cs="Times New Roman"/>
          <w:sz w:val="28"/>
          <w:szCs w:val="28"/>
        </w:rPr>
        <w:t>ности. В частности, внедрение Цифровых дорожных систем</w:t>
      </w:r>
      <w:r w:rsidR="00EA7FBD">
        <w:rPr>
          <w:rFonts w:ascii="Times New Roman" w:hAnsi="Times New Roman" w:cs="Times New Roman"/>
          <w:sz w:val="28"/>
          <w:szCs w:val="28"/>
        </w:rPr>
        <w:t xml:space="preserve"> в дорожно-строительную отрасль</w:t>
      </w:r>
      <w:r w:rsidRPr="009F326C">
        <w:rPr>
          <w:rFonts w:ascii="Times New Roman" w:hAnsi="Times New Roman" w:cs="Times New Roman"/>
          <w:sz w:val="28"/>
          <w:szCs w:val="28"/>
        </w:rPr>
        <w:t xml:space="preserve"> может привести к существенному повышению эффективности, улучшению безопасности и качества обслуживания дорожного движения, а также к сокращению времени в пути для пассажиров и более эффективному использованию дорожной инфраструктуры, что дает инвестором более привлекательные условия работы в дорожном строительстве. </w:t>
      </w:r>
    </w:p>
    <w:p w14:paraId="195D1544" w14:textId="59362014" w:rsidR="00024AF1" w:rsidRPr="009F326C" w:rsidRDefault="00024AF1" w:rsidP="00024AF1">
      <w:pPr>
        <w:spacing w:after="0" w:line="235"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 xml:space="preserve">4. Организовать специализированные тренинги и семинары для бухгалтеров, финансовых аналитиков и аудиторов, направленные на углубленное понимание требований МСФО и МСА в части </w:t>
      </w:r>
      <w:r w:rsidR="002A1F4A">
        <w:rPr>
          <w:rFonts w:ascii="Times New Roman" w:hAnsi="Times New Roman" w:cs="Times New Roman"/>
          <w:sz w:val="28"/>
          <w:szCs w:val="28"/>
        </w:rPr>
        <w:t>учёт</w:t>
      </w:r>
      <w:r w:rsidRPr="009F326C">
        <w:rPr>
          <w:rFonts w:ascii="Times New Roman" w:hAnsi="Times New Roman" w:cs="Times New Roman"/>
          <w:sz w:val="28"/>
          <w:szCs w:val="28"/>
        </w:rPr>
        <w:t>а и аудита инвестиций и аренды. Поддерживать обмен опытом между специалистами отрасли и международными экспертами для адаптации лучших практик.</w:t>
      </w:r>
    </w:p>
    <w:p w14:paraId="23058F4C" w14:textId="58595DAE" w:rsidR="00024AF1" w:rsidRPr="009F326C" w:rsidRDefault="00024AF1" w:rsidP="00024AF1">
      <w:pPr>
        <w:spacing w:after="0" w:line="235"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 xml:space="preserve">5. Проводить мониторинг обновлений в МСФО и МСА, изменений национального законодательства в области бухгалтерского </w:t>
      </w:r>
      <w:r w:rsidR="002A1F4A">
        <w:rPr>
          <w:rFonts w:ascii="Times New Roman" w:hAnsi="Times New Roman" w:cs="Times New Roman"/>
          <w:sz w:val="28"/>
          <w:szCs w:val="28"/>
        </w:rPr>
        <w:t>учёт</w:t>
      </w:r>
      <w:r w:rsidRPr="009F326C">
        <w:rPr>
          <w:rFonts w:ascii="Times New Roman" w:hAnsi="Times New Roman" w:cs="Times New Roman"/>
          <w:sz w:val="28"/>
          <w:szCs w:val="28"/>
        </w:rPr>
        <w:t xml:space="preserve">а и аудита; анализировать влияние вышеуказанных изменений в организации отрасли дорожного строительства Кыргызстана и адаптировать процедуры </w:t>
      </w:r>
      <w:r w:rsidR="002A1F4A">
        <w:rPr>
          <w:rFonts w:ascii="Times New Roman" w:hAnsi="Times New Roman" w:cs="Times New Roman"/>
          <w:sz w:val="28"/>
          <w:szCs w:val="28"/>
        </w:rPr>
        <w:t>учёт</w:t>
      </w:r>
      <w:r w:rsidRPr="009F326C">
        <w:rPr>
          <w:rFonts w:ascii="Times New Roman" w:hAnsi="Times New Roman" w:cs="Times New Roman"/>
          <w:sz w:val="28"/>
          <w:szCs w:val="28"/>
        </w:rPr>
        <w:t xml:space="preserve">а и аудита в соответствии к изменениям и обновлениям. </w:t>
      </w:r>
    </w:p>
    <w:p w14:paraId="275715ED" w14:textId="52D55E41" w:rsidR="00024AF1" w:rsidRPr="009F326C" w:rsidRDefault="00024AF1" w:rsidP="00024AF1">
      <w:pPr>
        <w:spacing w:after="0" w:line="235"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6. Разработ</w:t>
      </w:r>
      <w:r w:rsidR="00851F5A" w:rsidRPr="009F326C">
        <w:rPr>
          <w:rFonts w:ascii="Times New Roman" w:hAnsi="Times New Roman" w:cs="Times New Roman"/>
          <w:sz w:val="28"/>
          <w:szCs w:val="28"/>
        </w:rPr>
        <w:t>ать</w:t>
      </w:r>
      <w:r w:rsidRPr="009F326C">
        <w:rPr>
          <w:rFonts w:ascii="Times New Roman" w:hAnsi="Times New Roman" w:cs="Times New Roman"/>
          <w:sz w:val="28"/>
          <w:szCs w:val="28"/>
        </w:rPr>
        <w:t xml:space="preserve"> и реализ</w:t>
      </w:r>
      <w:r w:rsidR="00851F5A" w:rsidRPr="009F326C">
        <w:rPr>
          <w:rFonts w:ascii="Times New Roman" w:hAnsi="Times New Roman" w:cs="Times New Roman"/>
          <w:sz w:val="28"/>
          <w:szCs w:val="28"/>
        </w:rPr>
        <w:t>овать</w:t>
      </w:r>
      <w:r w:rsidRPr="009F326C">
        <w:rPr>
          <w:rFonts w:ascii="Times New Roman" w:hAnsi="Times New Roman" w:cs="Times New Roman"/>
          <w:sz w:val="28"/>
          <w:szCs w:val="28"/>
        </w:rPr>
        <w:t xml:space="preserve"> стратегическ</w:t>
      </w:r>
      <w:r w:rsidR="00851F5A" w:rsidRPr="009F326C">
        <w:rPr>
          <w:rFonts w:ascii="Times New Roman" w:hAnsi="Times New Roman" w:cs="Times New Roman"/>
          <w:sz w:val="28"/>
          <w:szCs w:val="28"/>
        </w:rPr>
        <w:t xml:space="preserve">ий </w:t>
      </w:r>
      <w:r w:rsidR="00771222" w:rsidRPr="009F326C">
        <w:rPr>
          <w:rFonts w:ascii="Times New Roman" w:hAnsi="Times New Roman" w:cs="Times New Roman"/>
          <w:sz w:val="28"/>
          <w:szCs w:val="28"/>
        </w:rPr>
        <w:t>план</w:t>
      </w:r>
      <w:r w:rsidRPr="009F326C">
        <w:rPr>
          <w:rFonts w:ascii="Times New Roman" w:hAnsi="Times New Roman" w:cs="Times New Roman"/>
          <w:sz w:val="28"/>
          <w:szCs w:val="28"/>
        </w:rPr>
        <w:t xml:space="preserve"> развития системы </w:t>
      </w:r>
      <w:r w:rsidR="002A1F4A">
        <w:rPr>
          <w:rFonts w:ascii="Times New Roman" w:hAnsi="Times New Roman" w:cs="Times New Roman"/>
          <w:sz w:val="28"/>
          <w:szCs w:val="28"/>
        </w:rPr>
        <w:t>учёт</w:t>
      </w:r>
      <w:r w:rsidRPr="009F326C">
        <w:rPr>
          <w:rFonts w:ascii="Times New Roman" w:hAnsi="Times New Roman" w:cs="Times New Roman"/>
          <w:sz w:val="28"/>
          <w:szCs w:val="28"/>
        </w:rPr>
        <w:t xml:space="preserve">а и </w:t>
      </w:r>
      <w:r w:rsidR="002A1F4A">
        <w:rPr>
          <w:rFonts w:ascii="Times New Roman" w:hAnsi="Times New Roman" w:cs="Times New Roman"/>
          <w:sz w:val="28"/>
          <w:szCs w:val="28"/>
        </w:rPr>
        <w:t>отчёт</w:t>
      </w:r>
      <w:r w:rsidRPr="009F326C">
        <w:rPr>
          <w:rFonts w:ascii="Times New Roman" w:hAnsi="Times New Roman" w:cs="Times New Roman"/>
          <w:sz w:val="28"/>
          <w:szCs w:val="28"/>
        </w:rPr>
        <w:t xml:space="preserve">ности, ориентированную на улучшение прозрачности, достоверности и полноты информации </w:t>
      </w:r>
      <w:proofErr w:type="gramStart"/>
      <w:r w:rsidRPr="009F326C">
        <w:rPr>
          <w:rFonts w:ascii="Times New Roman" w:hAnsi="Times New Roman" w:cs="Times New Roman"/>
          <w:sz w:val="28"/>
          <w:szCs w:val="28"/>
        </w:rPr>
        <w:t>о</w:t>
      </w:r>
      <w:proofErr w:type="gramEnd"/>
      <w:r w:rsidRPr="009F326C">
        <w:rPr>
          <w:rFonts w:ascii="Times New Roman" w:hAnsi="Times New Roman" w:cs="Times New Roman"/>
          <w:sz w:val="28"/>
          <w:szCs w:val="28"/>
        </w:rPr>
        <w:t xml:space="preserve"> инвестициях и арендах с </w:t>
      </w:r>
      <w:r w:rsidR="002A1F4A">
        <w:rPr>
          <w:rFonts w:ascii="Times New Roman" w:hAnsi="Times New Roman" w:cs="Times New Roman"/>
          <w:sz w:val="28"/>
          <w:szCs w:val="28"/>
        </w:rPr>
        <w:t>учёт</w:t>
      </w:r>
      <w:r w:rsidRPr="009F326C">
        <w:rPr>
          <w:rFonts w:ascii="Times New Roman" w:hAnsi="Times New Roman" w:cs="Times New Roman"/>
          <w:sz w:val="28"/>
          <w:szCs w:val="28"/>
        </w:rPr>
        <w:t>ом специфики н</w:t>
      </w:r>
      <w:r w:rsidR="00851F5A" w:rsidRPr="009F326C">
        <w:rPr>
          <w:rFonts w:ascii="Times New Roman" w:hAnsi="Times New Roman" w:cs="Times New Roman"/>
          <w:sz w:val="28"/>
          <w:szCs w:val="28"/>
        </w:rPr>
        <w:t>ациональной экономики и отрасли</w:t>
      </w:r>
      <w:r w:rsidRPr="009F326C">
        <w:rPr>
          <w:rFonts w:ascii="Times New Roman" w:hAnsi="Times New Roman" w:cs="Times New Roman"/>
          <w:sz w:val="28"/>
          <w:szCs w:val="28"/>
        </w:rPr>
        <w:t>.</w:t>
      </w:r>
    </w:p>
    <w:p w14:paraId="52F0EB3B" w14:textId="7EF1B993" w:rsidR="00024AF1" w:rsidRPr="009F326C" w:rsidRDefault="00024AF1" w:rsidP="00024AF1">
      <w:pPr>
        <w:spacing w:after="0" w:line="235"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7. Усил</w:t>
      </w:r>
      <w:r w:rsidR="00851F5A" w:rsidRPr="009F326C">
        <w:rPr>
          <w:rFonts w:ascii="Times New Roman" w:hAnsi="Times New Roman" w:cs="Times New Roman"/>
          <w:sz w:val="28"/>
          <w:szCs w:val="28"/>
        </w:rPr>
        <w:t>ить взаимодействие</w:t>
      </w:r>
      <w:r w:rsidRPr="009F326C">
        <w:rPr>
          <w:rFonts w:ascii="Times New Roman" w:hAnsi="Times New Roman" w:cs="Times New Roman"/>
          <w:sz w:val="28"/>
          <w:szCs w:val="28"/>
        </w:rPr>
        <w:t xml:space="preserve"> с аудиторскими организациями, установ</w:t>
      </w:r>
      <w:r w:rsidR="00851F5A" w:rsidRPr="009F326C">
        <w:rPr>
          <w:rFonts w:ascii="Times New Roman" w:hAnsi="Times New Roman" w:cs="Times New Roman"/>
          <w:sz w:val="28"/>
          <w:szCs w:val="28"/>
        </w:rPr>
        <w:t>ить партнерские отношения</w:t>
      </w:r>
      <w:r w:rsidRPr="009F326C">
        <w:rPr>
          <w:rFonts w:ascii="Times New Roman" w:hAnsi="Times New Roman" w:cs="Times New Roman"/>
          <w:sz w:val="28"/>
          <w:szCs w:val="28"/>
        </w:rPr>
        <w:t xml:space="preserve"> с ведущими аудиторскими компаниями для обеспечения независимой проверки финансовых </w:t>
      </w:r>
      <w:r w:rsidR="002A1F4A">
        <w:rPr>
          <w:rFonts w:ascii="Times New Roman" w:hAnsi="Times New Roman" w:cs="Times New Roman"/>
          <w:sz w:val="28"/>
          <w:szCs w:val="28"/>
        </w:rPr>
        <w:t>отчёт</w:t>
      </w:r>
      <w:r w:rsidRPr="009F326C">
        <w:rPr>
          <w:rFonts w:ascii="Times New Roman" w:hAnsi="Times New Roman" w:cs="Times New Roman"/>
          <w:sz w:val="28"/>
          <w:szCs w:val="28"/>
        </w:rPr>
        <w:t xml:space="preserve">ов и аудита </w:t>
      </w:r>
      <w:r w:rsidR="002A1F4A">
        <w:rPr>
          <w:rFonts w:ascii="Times New Roman" w:hAnsi="Times New Roman" w:cs="Times New Roman"/>
          <w:sz w:val="28"/>
          <w:szCs w:val="28"/>
        </w:rPr>
        <w:t>учёт</w:t>
      </w:r>
      <w:r w:rsidRPr="009F326C">
        <w:rPr>
          <w:rFonts w:ascii="Times New Roman" w:hAnsi="Times New Roman" w:cs="Times New Roman"/>
          <w:sz w:val="28"/>
          <w:szCs w:val="28"/>
        </w:rPr>
        <w:t>ных данных по инвестициям и аренде.</w:t>
      </w:r>
    </w:p>
    <w:p w14:paraId="7F7D10DE" w14:textId="77777777" w:rsidR="002B21F1" w:rsidRPr="009F326C" w:rsidRDefault="00024AF1" w:rsidP="00024AF1">
      <w:pPr>
        <w:spacing w:after="0" w:line="235"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 xml:space="preserve">8. </w:t>
      </w:r>
      <w:r w:rsidR="00851F5A" w:rsidRPr="009F326C">
        <w:rPr>
          <w:rFonts w:ascii="Times New Roman" w:hAnsi="Times New Roman" w:cs="Times New Roman"/>
          <w:sz w:val="28"/>
          <w:szCs w:val="28"/>
        </w:rPr>
        <w:t>Р</w:t>
      </w:r>
      <w:r w:rsidRPr="009F326C">
        <w:rPr>
          <w:rFonts w:ascii="Times New Roman" w:hAnsi="Times New Roman" w:cs="Times New Roman"/>
          <w:sz w:val="28"/>
          <w:szCs w:val="28"/>
        </w:rPr>
        <w:t xml:space="preserve">азработать </w:t>
      </w:r>
      <w:r w:rsidR="008A119F">
        <w:rPr>
          <w:rFonts w:ascii="Times New Roman" w:hAnsi="Times New Roman" w:cs="Times New Roman"/>
          <w:sz w:val="28"/>
          <w:szCs w:val="28"/>
          <w:lang w:val="ky-KG"/>
        </w:rPr>
        <w:t xml:space="preserve">и распространить </w:t>
      </w:r>
      <w:r w:rsidRPr="009F326C">
        <w:rPr>
          <w:rFonts w:ascii="Times New Roman" w:hAnsi="Times New Roman" w:cs="Times New Roman"/>
          <w:sz w:val="28"/>
          <w:szCs w:val="28"/>
        </w:rPr>
        <w:t>соответствующие методические р</w:t>
      </w:r>
      <w:r w:rsidR="00851F5A" w:rsidRPr="009F326C">
        <w:rPr>
          <w:rFonts w:ascii="Times New Roman" w:hAnsi="Times New Roman" w:cs="Times New Roman"/>
          <w:sz w:val="28"/>
          <w:szCs w:val="28"/>
        </w:rPr>
        <w:t>екомендации по применению МСФО</w:t>
      </w:r>
      <w:r w:rsidRPr="009F326C">
        <w:rPr>
          <w:rFonts w:ascii="Times New Roman" w:hAnsi="Times New Roman" w:cs="Times New Roman"/>
          <w:sz w:val="28"/>
          <w:szCs w:val="28"/>
        </w:rPr>
        <w:t xml:space="preserve"> 16 «Аренда» и других стандартов</w:t>
      </w:r>
      <w:r w:rsidR="002B21F1" w:rsidRPr="009F326C">
        <w:rPr>
          <w:rFonts w:ascii="Times New Roman" w:hAnsi="Times New Roman" w:cs="Times New Roman"/>
          <w:sz w:val="28"/>
          <w:szCs w:val="28"/>
        </w:rPr>
        <w:t>.</w:t>
      </w:r>
    </w:p>
    <w:p w14:paraId="7BFD1E10" w14:textId="548DF901" w:rsidR="006B21EE" w:rsidRDefault="00EE6E79" w:rsidP="002B21F1">
      <w:pPr>
        <w:spacing w:after="0" w:line="235" w:lineRule="auto"/>
        <w:ind w:firstLine="709"/>
        <w:jc w:val="both"/>
        <w:rPr>
          <w:rFonts w:ascii="Times New Roman" w:hAnsi="Times New Roman" w:cs="Times New Roman"/>
          <w:sz w:val="28"/>
          <w:szCs w:val="28"/>
        </w:rPr>
      </w:pPr>
      <w:r w:rsidRPr="009F326C">
        <w:rPr>
          <w:rFonts w:ascii="Times New Roman" w:hAnsi="Times New Roman" w:cs="Times New Roman"/>
          <w:sz w:val="28"/>
          <w:szCs w:val="28"/>
        </w:rPr>
        <w:t xml:space="preserve">Надеемся, что приведенные выше рекомендации способствуют комплексному улучшению методики, методологии и практики </w:t>
      </w:r>
      <w:r w:rsidR="002A1F4A">
        <w:rPr>
          <w:rFonts w:ascii="Times New Roman" w:hAnsi="Times New Roman" w:cs="Times New Roman"/>
          <w:sz w:val="28"/>
          <w:szCs w:val="28"/>
        </w:rPr>
        <w:t>учёт</w:t>
      </w:r>
      <w:r w:rsidRPr="009F326C">
        <w:rPr>
          <w:rFonts w:ascii="Times New Roman" w:hAnsi="Times New Roman" w:cs="Times New Roman"/>
          <w:sz w:val="28"/>
          <w:szCs w:val="28"/>
        </w:rPr>
        <w:t xml:space="preserve">а и аудита инвестиций и аренды в дорожном строительстве </w:t>
      </w:r>
      <w:proofErr w:type="gramStart"/>
      <w:r w:rsidR="00EA7FBD">
        <w:rPr>
          <w:rFonts w:ascii="Times New Roman" w:hAnsi="Times New Roman" w:cs="Times New Roman"/>
          <w:sz w:val="28"/>
          <w:szCs w:val="28"/>
        </w:rPr>
        <w:t>КР</w:t>
      </w:r>
      <w:proofErr w:type="gramEnd"/>
      <w:r w:rsidRPr="009F326C">
        <w:rPr>
          <w:rFonts w:ascii="Times New Roman" w:hAnsi="Times New Roman" w:cs="Times New Roman"/>
          <w:sz w:val="28"/>
          <w:szCs w:val="28"/>
        </w:rPr>
        <w:t>, а, следовательно, и обеспечению прозрачности, эффективности финансового управления</w:t>
      </w:r>
      <w:r w:rsidR="006B21EE" w:rsidRPr="009F326C">
        <w:rPr>
          <w:rFonts w:ascii="Times New Roman" w:hAnsi="Times New Roman" w:cs="Times New Roman"/>
          <w:sz w:val="28"/>
          <w:szCs w:val="28"/>
        </w:rPr>
        <w:t>.</w:t>
      </w:r>
    </w:p>
    <w:p w14:paraId="3877511C" w14:textId="77777777" w:rsidR="00A41E8A" w:rsidRPr="00777672" w:rsidRDefault="00D95509" w:rsidP="0020645F">
      <w:pPr>
        <w:spacing w:line="235" w:lineRule="auto"/>
        <w:jc w:val="center"/>
        <w:rPr>
          <w:rFonts w:ascii="Times New Roman" w:hAnsi="Times New Roman" w:cs="Times New Roman"/>
          <w:b/>
          <w:sz w:val="28"/>
          <w:szCs w:val="28"/>
        </w:rPr>
      </w:pPr>
      <w:r w:rsidRPr="00777672">
        <w:rPr>
          <w:rFonts w:ascii="Times New Roman" w:hAnsi="Times New Roman" w:cs="Times New Roman"/>
          <w:b/>
          <w:sz w:val="28"/>
          <w:szCs w:val="28"/>
        </w:rPr>
        <w:lastRenderedPageBreak/>
        <w:t>С</w:t>
      </w:r>
      <w:r w:rsidR="00A41E8A" w:rsidRPr="00777672">
        <w:rPr>
          <w:rFonts w:ascii="Times New Roman" w:hAnsi="Times New Roman" w:cs="Times New Roman"/>
          <w:b/>
          <w:sz w:val="28"/>
          <w:szCs w:val="28"/>
        </w:rPr>
        <w:t xml:space="preserve">ПИСОК ОПУБЛИКОВАННЫХ РАБОТ </w:t>
      </w:r>
      <w:r w:rsidR="0054652F" w:rsidRPr="00777672">
        <w:rPr>
          <w:rFonts w:ascii="Times New Roman" w:hAnsi="Times New Roman" w:cs="Times New Roman"/>
          <w:b/>
          <w:sz w:val="28"/>
          <w:szCs w:val="28"/>
        </w:rPr>
        <w:t>ПО ТЕМЕ ДИССЕРТАЦИИ</w:t>
      </w:r>
    </w:p>
    <w:p w14:paraId="546F7E68" w14:textId="5C486D74" w:rsidR="006914C5" w:rsidRPr="00777672" w:rsidRDefault="00A41E8A" w:rsidP="00777672">
      <w:pPr>
        <w:spacing w:after="0" w:line="240" w:lineRule="auto"/>
        <w:ind w:firstLine="709"/>
        <w:jc w:val="both"/>
        <w:rPr>
          <w:rFonts w:ascii="Times New Roman" w:hAnsi="Times New Roman" w:cs="Times New Roman"/>
          <w:b/>
          <w:sz w:val="28"/>
          <w:szCs w:val="28"/>
          <w:lang w:val="ky-KG"/>
        </w:rPr>
      </w:pPr>
      <w:r w:rsidRPr="00777672">
        <w:rPr>
          <w:rFonts w:ascii="Times New Roman" w:hAnsi="Times New Roman" w:cs="Times New Roman"/>
          <w:sz w:val="28"/>
          <w:szCs w:val="28"/>
        </w:rPr>
        <w:t>1.</w:t>
      </w:r>
      <w:r w:rsidR="006376D6" w:rsidRPr="00777672">
        <w:rPr>
          <w:rFonts w:ascii="Times New Roman" w:hAnsi="Times New Roman" w:cs="Times New Roman"/>
          <w:sz w:val="28"/>
          <w:szCs w:val="28"/>
        </w:rPr>
        <w:t xml:space="preserve"> </w:t>
      </w:r>
      <w:proofErr w:type="spellStart"/>
      <w:r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Pr="00777672">
        <w:rPr>
          <w:rFonts w:ascii="Times New Roman" w:hAnsi="Times New Roman" w:cs="Times New Roman"/>
          <w:b/>
          <w:sz w:val="28"/>
          <w:szCs w:val="28"/>
        </w:rPr>
        <w:t xml:space="preserve"> И.Р.</w:t>
      </w:r>
      <w:r w:rsidRPr="00777672">
        <w:rPr>
          <w:rFonts w:ascii="Times New Roman" w:hAnsi="Times New Roman" w:cs="Times New Roman"/>
          <w:sz w:val="28"/>
          <w:szCs w:val="28"/>
        </w:rPr>
        <w:t xml:space="preserve"> </w:t>
      </w:r>
      <w:r w:rsidR="002E491E" w:rsidRPr="00777672">
        <w:rPr>
          <w:rFonts w:ascii="Times New Roman" w:hAnsi="Times New Roman" w:cs="Times New Roman"/>
          <w:sz w:val="28"/>
          <w:szCs w:val="28"/>
        </w:rPr>
        <w:t xml:space="preserve">Основные проблемы ведения бухгалтерского </w:t>
      </w:r>
      <w:r w:rsidR="002A1F4A">
        <w:rPr>
          <w:rFonts w:ascii="Times New Roman" w:hAnsi="Times New Roman" w:cs="Times New Roman"/>
          <w:sz w:val="28"/>
          <w:szCs w:val="28"/>
        </w:rPr>
        <w:t>учёт</w:t>
      </w:r>
      <w:r w:rsidR="002E491E" w:rsidRPr="00777672">
        <w:rPr>
          <w:rFonts w:ascii="Times New Roman" w:hAnsi="Times New Roman" w:cs="Times New Roman"/>
          <w:sz w:val="28"/>
          <w:szCs w:val="28"/>
        </w:rPr>
        <w:t>а на предприятиях добывающей промышленности</w:t>
      </w:r>
      <w:r w:rsidRPr="00777672">
        <w:rPr>
          <w:rFonts w:ascii="Times New Roman" w:hAnsi="Times New Roman" w:cs="Times New Roman"/>
          <w:sz w:val="28"/>
          <w:szCs w:val="28"/>
        </w:rPr>
        <w:t xml:space="preserve"> [Текст] / </w:t>
      </w:r>
      <w:proofErr w:type="spellStart"/>
      <w:r w:rsidRPr="00777672">
        <w:rPr>
          <w:rFonts w:ascii="Times New Roman" w:hAnsi="Times New Roman" w:cs="Times New Roman"/>
          <w:sz w:val="28"/>
          <w:szCs w:val="28"/>
        </w:rPr>
        <w:t>И.Р.Мырзаибраимова</w:t>
      </w:r>
      <w:proofErr w:type="spellEnd"/>
      <w:r w:rsidRPr="00777672">
        <w:rPr>
          <w:rFonts w:ascii="Times New Roman" w:hAnsi="Times New Roman" w:cs="Times New Roman"/>
          <w:sz w:val="28"/>
          <w:szCs w:val="28"/>
        </w:rPr>
        <w:t xml:space="preserve"> // </w:t>
      </w:r>
      <w:r w:rsidR="002E491E" w:rsidRPr="00777672">
        <w:rPr>
          <w:rFonts w:ascii="Times New Roman" w:hAnsi="Times New Roman" w:cs="Times New Roman"/>
          <w:sz w:val="28"/>
          <w:szCs w:val="28"/>
        </w:rPr>
        <w:t>И</w:t>
      </w:r>
      <w:r w:rsidR="006376D6" w:rsidRPr="00777672">
        <w:rPr>
          <w:rFonts w:ascii="Times New Roman" w:hAnsi="Times New Roman" w:cs="Times New Roman"/>
          <w:sz w:val="28"/>
          <w:szCs w:val="28"/>
        </w:rPr>
        <w:t xml:space="preserve">звестия Иссык-Кульского форума </w:t>
      </w:r>
      <w:r w:rsidR="002E491E" w:rsidRPr="00777672">
        <w:rPr>
          <w:rFonts w:ascii="Times New Roman" w:hAnsi="Times New Roman" w:cs="Times New Roman"/>
          <w:sz w:val="28"/>
          <w:szCs w:val="28"/>
        </w:rPr>
        <w:t>бухгалтеров и аудиторов стран Центральной Азии. -</w:t>
      </w:r>
      <w:r w:rsidR="006376D6" w:rsidRPr="00777672">
        <w:rPr>
          <w:rFonts w:ascii="Times New Roman" w:hAnsi="Times New Roman" w:cs="Times New Roman"/>
          <w:sz w:val="28"/>
          <w:szCs w:val="28"/>
        </w:rPr>
        <w:t xml:space="preserve"> </w:t>
      </w:r>
      <w:r w:rsidR="00771222" w:rsidRPr="00777672">
        <w:rPr>
          <w:rFonts w:ascii="Times New Roman" w:hAnsi="Times New Roman" w:cs="Times New Roman"/>
          <w:sz w:val="28"/>
          <w:szCs w:val="28"/>
        </w:rPr>
        <w:t>2018. - №2 (21). -</w:t>
      </w:r>
      <w:r w:rsidR="002E491E" w:rsidRPr="00777672">
        <w:rPr>
          <w:rFonts w:ascii="Times New Roman" w:hAnsi="Times New Roman" w:cs="Times New Roman"/>
          <w:sz w:val="28"/>
          <w:szCs w:val="28"/>
        </w:rPr>
        <w:t xml:space="preserve"> С. 356-359. </w:t>
      </w:r>
      <w:hyperlink r:id="rId35" w:history="1">
        <w:r w:rsidR="00777672" w:rsidRPr="00024AF1">
          <w:rPr>
            <w:rStyle w:val="a6"/>
            <w:rFonts w:ascii="Times New Roman" w:hAnsi="Times New Roman" w:cs="Times New Roman"/>
            <w:sz w:val="28"/>
            <w:szCs w:val="28"/>
          </w:rPr>
          <w:t>https://www.elibrary.ru/item.asp?id=36273670</w:t>
        </w:r>
      </w:hyperlink>
      <w:r w:rsidR="00777672">
        <w:rPr>
          <w:rStyle w:val="a6"/>
          <w:rFonts w:ascii="Times New Roman" w:hAnsi="Times New Roman" w:cs="Times New Roman"/>
          <w:sz w:val="28"/>
          <w:szCs w:val="28"/>
          <w:lang w:val="ky-KG"/>
        </w:rPr>
        <w:t>.</w:t>
      </w:r>
      <w:r w:rsidR="00777672" w:rsidRPr="00777672">
        <w:rPr>
          <w:rFonts w:ascii="Times New Roman" w:hAnsi="Times New Roman" w:cs="Times New Roman"/>
          <w:b/>
          <w:sz w:val="28"/>
          <w:szCs w:val="28"/>
          <w:lang w:val="ky-KG"/>
        </w:rPr>
        <w:t xml:space="preserve"> </w:t>
      </w:r>
    </w:p>
    <w:p w14:paraId="54513073" w14:textId="54046415" w:rsidR="00C83800" w:rsidRPr="00777672" w:rsidRDefault="00A41E8A" w:rsidP="00024AF1">
      <w:pPr>
        <w:spacing w:after="0" w:line="240" w:lineRule="auto"/>
        <w:ind w:firstLine="709"/>
        <w:jc w:val="both"/>
        <w:rPr>
          <w:rFonts w:ascii="Times New Roman" w:hAnsi="Times New Roman" w:cs="Times New Roman"/>
          <w:sz w:val="28"/>
          <w:szCs w:val="28"/>
          <w:lang w:val="ky-KG"/>
        </w:rPr>
      </w:pPr>
      <w:r w:rsidRPr="00777672">
        <w:rPr>
          <w:rFonts w:ascii="Times New Roman" w:hAnsi="Times New Roman" w:cs="Times New Roman"/>
          <w:sz w:val="28"/>
          <w:szCs w:val="28"/>
          <w:lang w:val="ky-KG"/>
        </w:rPr>
        <w:t xml:space="preserve">2. </w:t>
      </w:r>
      <w:proofErr w:type="spellStart"/>
      <w:r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Pr="00777672">
        <w:rPr>
          <w:rFonts w:ascii="Times New Roman" w:hAnsi="Times New Roman" w:cs="Times New Roman"/>
          <w:b/>
          <w:sz w:val="28"/>
          <w:szCs w:val="28"/>
        </w:rPr>
        <w:t xml:space="preserve"> И.Р.</w:t>
      </w:r>
      <w:r w:rsidR="00C83800" w:rsidRPr="00777672">
        <w:rPr>
          <w:rFonts w:ascii="Times New Roman" w:hAnsi="Times New Roman" w:cs="Times New Roman"/>
          <w:sz w:val="28"/>
          <w:szCs w:val="28"/>
        </w:rPr>
        <w:t xml:space="preserve"> К вопросу о совершенствовании системы </w:t>
      </w:r>
      <w:r w:rsidR="002A1F4A">
        <w:rPr>
          <w:rFonts w:ascii="Times New Roman" w:hAnsi="Times New Roman" w:cs="Times New Roman"/>
          <w:sz w:val="28"/>
          <w:szCs w:val="28"/>
        </w:rPr>
        <w:t>учёт</w:t>
      </w:r>
      <w:r w:rsidR="00C83800" w:rsidRPr="00777672">
        <w:rPr>
          <w:rFonts w:ascii="Times New Roman" w:hAnsi="Times New Roman" w:cs="Times New Roman"/>
          <w:sz w:val="28"/>
          <w:szCs w:val="28"/>
        </w:rPr>
        <w:t xml:space="preserve">а и </w:t>
      </w:r>
      <w:r w:rsidR="002A1F4A">
        <w:rPr>
          <w:rFonts w:ascii="Times New Roman" w:hAnsi="Times New Roman" w:cs="Times New Roman"/>
          <w:sz w:val="28"/>
          <w:szCs w:val="28"/>
        </w:rPr>
        <w:t>отчёт</w:t>
      </w:r>
      <w:r w:rsidR="00C83800" w:rsidRPr="00777672">
        <w:rPr>
          <w:rFonts w:ascii="Times New Roman" w:hAnsi="Times New Roman" w:cs="Times New Roman"/>
          <w:sz w:val="28"/>
          <w:szCs w:val="28"/>
        </w:rPr>
        <w:t xml:space="preserve">ности в </w:t>
      </w:r>
      <w:proofErr w:type="spellStart"/>
      <w:r w:rsidR="00C83800" w:rsidRPr="00777672">
        <w:rPr>
          <w:rFonts w:ascii="Times New Roman" w:hAnsi="Times New Roman" w:cs="Times New Roman"/>
          <w:sz w:val="28"/>
          <w:szCs w:val="28"/>
        </w:rPr>
        <w:t>Кыргызской</w:t>
      </w:r>
      <w:proofErr w:type="spellEnd"/>
      <w:r w:rsidR="00C83800" w:rsidRPr="00777672">
        <w:rPr>
          <w:rFonts w:ascii="Times New Roman" w:hAnsi="Times New Roman" w:cs="Times New Roman"/>
          <w:sz w:val="28"/>
          <w:szCs w:val="28"/>
        </w:rPr>
        <w:t xml:space="preserve"> Респу</w:t>
      </w:r>
      <w:r w:rsidR="004A36A9" w:rsidRPr="00777672">
        <w:rPr>
          <w:rFonts w:ascii="Times New Roman" w:hAnsi="Times New Roman" w:cs="Times New Roman"/>
          <w:sz w:val="28"/>
          <w:szCs w:val="28"/>
        </w:rPr>
        <w:t>б</w:t>
      </w:r>
      <w:r w:rsidR="00C83800" w:rsidRPr="00777672">
        <w:rPr>
          <w:rFonts w:ascii="Times New Roman" w:hAnsi="Times New Roman" w:cs="Times New Roman"/>
          <w:sz w:val="28"/>
          <w:szCs w:val="28"/>
        </w:rPr>
        <w:t>лике</w:t>
      </w:r>
      <w:r w:rsidR="000300C4" w:rsidRPr="00777672">
        <w:rPr>
          <w:rFonts w:ascii="Times New Roman" w:hAnsi="Times New Roman" w:cs="Times New Roman"/>
          <w:sz w:val="28"/>
          <w:szCs w:val="28"/>
        </w:rPr>
        <w:t xml:space="preserve"> </w:t>
      </w:r>
      <w:r w:rsidRPr="00777672">
        <w:rPr>
          <w:rFonts w:ascii="Times New Roman" w:hAnsi="Times New Roman" w:cs="Times New Roman"/>
          <w:sz w:val="28"/>
          <w:szCs w:val="28"/>
        </w:rPr>
        <w:t>[Текст] / И.Р.</w:t>
      </w:r>
      <w:r w:rsidR="006376D6" w:rsidRPr="00777672">
        <w:rPr>
          <w:rFonts w:ascii="Times New Roman" w:hAnsi="Times New Roman" w:cs="Times New Roman"/>
          <w:sz w:val="28"/>
          <w:szCs w:val="28"/>
        </w:rPr>
        <w:t xml:space="preserve"> </w:t>
      </w:r>
      <w:proofErr w:type="spellStart"/>
      <w:r w:rsidRPr="00777672">
        <w:rPr>
          <w:rFonts w:ascii="Times New Roman" w:hAnsi="Times New Roman" w:cs="Times New Roman"/>
          <w:sz w:val="28"/>
          <w:szCs w:val="28"/>
        </w:rPr>
        <w:t>Мырзаибраимова</w:t>
      </w:r>
      <w:proofErr w:type="spellEnd"/>
      <w:r w:rsidRPr="00777672">
        <w:rPr>
          <w:rFonts w:ascii="Times New Roman" w:hAnsi="Times New Roman" w:cs="Times New Roman"/>
          <w:sz w:val="28"/>
          <w:szCs w:val="28"/>
        </w:rPr>
        <w:t xml:space="preserve"> //</w:t>
      </w:r>
      <w:r w:rsidR="00C83800" w:rsidRPr="00777672">
        <w:rPr>
          <w:rFonts w:ascii="Times New Roman" w:hAnsi="Times New Roman" w:cs="Times New Roman"/>
          <w:sz w:val="28"/>
          <w:szCs w:val="28"/>
        </w:rPr>
        <w:t xml:space="preserve"> </w:t>
      </w:r>
      <w:r w:rsidR="006376D6" w:rsidRPr="00777672">
        <w:rPr>
          <w:rFonts w:ascii="Times New Roman" w:hAnsi="Times New Roman" w:cs="Times New Roman"/>
          <w:sz w:val="28"/>
          <w:szCs w:val="28"/>
        </w:rPr>
        <w:t>Известия ВУЗов Кыргы</w:t>
      </w:r>
      <w:r w:rsidR="00A66E5D" w:rsidRPr="00777672">
        <w:rPr>
          <w:rFonts w:ascii="Times New Roman" w:hAnsi="Times New Roman" w:cs="Times New Roman"/>
          <w:sz w:val="28"/>
          <w:szCs w:val="28"/>
        </w:rPr>
        <w:t>з</w:t>
      </w:r>
      <w:r w:rsidR="00771222" w:rsidRPr="00777672">
        <w:rPr>
          <w:rFonts w:ascii="Times New Roman" w:hAnsi="Times New Roman" w:cs="Times New Roman"/>
          <w:sz w:val="28"/>
          <w:szCs w:val="28"/>
        </w:rPr>
        <w:t>стана/ -</w:t>
      </w:r>
      <w:r w:rsidR="00C83800" w:rsidRPr="00777672">
        <w:rPr>
          <w:rFonts w:ascii="Times New Roman" w:hAnsi="Times New Roman" w:cs="Times New Roman"/>
          <w:sz w:val="28"/>
          <w:szCs w:val="28"/>
        </w:rPr>
        <w:t xml:space="preserve"> 2018. -</w:t>
      </w:r>
      <w:r w:rsidR="006376D6" w:rsidRPr="00777672">
        <w:rPr>
          <w:rFonts w:ascii="Times New Roman" w:hAnsi="Times New Roman" w:cs="Times New Roman"/>
          <w:sz w:val="28"/>
          <w:szCs w:val="28"/>
        </w:rPr>
        <w:t xml:space="preserve"> </w:t>
      </w:r>
      <w:r w:rsidR="00C83800" w:rsidRPr="00777672">
        <w:rPr>
          <w:rFonts w:ascii="Times New Roman" w:hAnsi="Times New Roman" w:cs="Times New Roman"/>
          <w:sz w:val="28"/>
          <w:szCs w:val="28"/>
        </w:rPr>
        <w:t>№6.</w:t>
      </w:r>
      <w:r w:rsidR="006376D6" w:rsidRPr="00777672">
        <w:rPr>
          <w:rFonts w:ascii="Times New Roman" w:hAnsi="Times New Roman" w:cs="Times New Roman"/>
          <w:sz w:val="28"/>
          <w:szCs w:val="28"/>
        </w:rPr>
        <w:t xml:space="preserve"> – </w:t>
      </w:r>
      <w:r w:rsidR="00C83800" w:rsidRPr="00777672">
        <w:rPr>
          <w:rFonts w:ascii="Times New Roman" w:hAnsi="Times New Roman" w:cs="Times New Roman"/>
          <w:sz w:val="28"/>
          <w:szCs w:val="28"/>
        </w:rPr>
        <w:t>С</w:t>
      </w:r>
      <w:r w:rsidR="006376D6" w:rsidRPr="00777672">
        <w:rPr>
          <w:rFonts w:ascii="Times New Roman" w:hAnsi="Times New Roman" w:cs="Times New Roman"/>
          <w:sz w:val="28"/>
          <w:szCs w:val="28"/>
        </w:rPr>
        <w:t xml:space="preserve">. </w:t>
      </w:r>
      <w:r w:rsidR="00C83800" w:rsidRPr="00777672">
        <w:rPr>
          <w:rFonts w:ascii="Times New Roman" w:hAnsi="Times New Roman" w:cs="Times New Roman"/>
          <w:sz w:val="28"/>
          <w:szCs w:val="28"/>
        </w:rPr>
        <w:t xml:space="preserve">82-85. </w:t>
      </w:r>
      <w:hyperlink r:id="rId36" w:history="1">
        <w:r w:rsidR="00777672" w:rsidRPr="00024AF1">
          <w:rPr>
            <w:rStyle w:val="a6"/>
            <w:rFonts w:ascii="Times New Roman" w:hAnsi="Times New Roman" w:cs="Times New Roman"/>
            <w:sz w:val="28"/>
            <w:szCs w:val="28"/>
          </w:rPr>
          <w:t>https://www.elibrary.ru/item.asp?id=37136368</w:t>
        </w:r>
      </w:hyperlink>
      <w:r w:rsidR="00777672">
        <w:rPr>
          <w:rStyle w:val="a6"/>
          <w:rFonts w:ascii="Times New Roman" w:hAnsi="Times New Roman" w:cs="Times New Roman"/>
          <w:sz w:val="28"/>
          <w:szCs w:val="28"/>
          <w:lang w:val="ky-KG"/>
        </w:rPr>
        <w:t>.</w:t>
      </w:r>
    </w:p>
    <w:p w14:paraId="49BC8F5B" w14:textId="77777777" w:rsidR="00A41E8A" w:rsidRPr="00777672" w:rsidRDefault="00A41E8A" w:rsidP="00024AF1">
      <w:pPr>
        <w:spacing w:after="0" w:line="240" w:lineRule="auto"/>
        <w:ind w:firstLine="709"/>
        <w:jc w:val="both"/>
        <w:rPr>
          <w:rFonts w:ascii="Times New Roman" w:hAnsi="Times New Roman" w:cs="Times New Roman"/>
          <w:sz w:val="28"/>
          <w:szCs w:val="28"/>
          <w:lang w:val="ky-KG"/>
        </w:rPr>
      </w:pPr>
      <w:r w:rsidRPr="00777672">
        <w:rPr>
          <w:rFonts w:ascii="Times New Roman" w:hAnsi="Times New Roman" w:cs="Times New Roman"/>
          <w:sz w:val="28"/>
          <w:szCs w:val="28"/>
        </w:rPr>
        <w:t>3.</w:t>
      </w:r>
      <w:r w:rsidR="0026267C" w:rsidRPr="00777672">
        <w:rPr>
          <w:rFonts w:ascii="Times New Roman" w:hAnsi="Times New Roman" w:cs="Times New Roman"/>
          <w:sz w:val="28"/>
          <w:szCs w:val="28"/>
        </w:rPr>
        <w:t xml:space="preserve"> </w:t>
      </w:r>
      <w:proofErr w:type="spellStart"/>
      <w:r w:rsidRPr="00777672">
        <w:rPr>
          <w:rFonts w:ascii="Times New Roman" w:hAnsi="Times New Roman" w:cs="Times New Roman"/>
          <w:b/>
          <w:bCs/>
          <w:sz w:val="28"/>
          <w:szCs w:val="28"/>
        </w:rPr>
        <w:t>Мырзаибраимова</w:t>
      </w:r>
      <w:proofErr w:type="spellEnd"/>
      <w:r w:rsidR="00176D5E" w:rsidRPr="00777672">
        <w:rPr>
          <w:rFonts w:ascii="Times New Roman" w:hAnsi="Times New Roman" w:cs="Times New Roman"/>
          <w:b/>
          <w:bCs/>
          <w:sz w:val="28"/>
          <w:szCs w:val="28"/>
        </w:rPr>
        <w:t>,</w:t>
      </w:r>
      <w:r w:rsidRPr="00777672">
        <w:rPr>
          <w:rFonts w:ascii="Times New Roman" w:hAnsi="Times New Roman" w:cs="Times New Roman"/>
          <w:b/>
          <w:bCs/>
          <w:sz w:val="28"/>
          <w:szCs w:val="28"/>
        </w:rPr>
        <w:t xml:space="preserve"> И.Р.</w:t>
      </w:r>
      <w:r w:rsidRPr="00777672">
        <w:rPr>
          <w:rFonts w:ascii="Times New Roman" w:hAnsi="Times New Roman" w:cs="Times New Roman"/>
          <w:bCs/>
          <w:sz w:val="28"/>
          <w:szCs w:val="28"/>
        </w:rPr>
        <w:t xml:space="preserve"> </w:t>
      </w:r>
      <w:r w:rsidR="00C83800" w:rsidRPr="00777672">
        <w:rPr>
          <w:rFonts w:ascii="Times New Roman" w:hAnsi="Times New Roman" w:cs="Times New Roman"/>
          <w:sz w:val="28"/>
          <w:szCs w:val="28"/>
        </w:rPr>
        <w:t xml:space="preserve">К </w:t>
      </w:r>
      <w:proofErr w:type="spellStart"/>
      <w:r w:rsidR="00C83800" w:rsidRPr="00777672">
        <w:rPr>
          <w:rFonts w:ascii="Times New Roman" w:hAnsi="Times New Roman" w:cs="Times New Roman"/>
          <w:sz w:val="28"/>
          <w:szCs w:val="28"/>
        </w:rPr>
        <w:t>в</w:t>
      </w:r>
      <w:proofErr w:type="gramStart"/>
      <w:r w:rsidR="00C83800" w:rsidRPr="00777672">
        <w:rPr>
          <w:rFonts w:ascii="Times New Roman" w:hAnsi="Times New Roman" w:cs="Times New Roman"/>
          <w:sz w:val="28"/>
          <w:szCs w:val="28"/>
        </w:rPr>
        <w:t>o</w:t>
      </w:r>
      <w:proofErr w:type="gramEnd"/>
      <w:r w:rsidR="00C83800" w:rsidRPr="00777672">
        <w:rPr>
          <w:rFonts w:ascii="Times New Roman" w:hAnsi="Times New Roman" w:cs="Times New Roman"/>
          <w:sz w:val="28"/>
          <w:szCs w:val="28"/>
        </w:rPr>
        <w:t>прocу</w:t>
      </w:r>
      <w:proofErr w:type="spellEnd"/>
      <w:r w:rsidR="00C83800" w:rsidRPr="00777672">
        <w:rPr>
          <w:rFonts w:ascii="Times New Roman" w:hAnsi="Times New Roman" w:cs="Times New Roman"/>
          <w:sz w:val="28"/>
          <w:szCs w:val="28"/>
        </w:rPr>
        <w:t xml:space="preserve"> o тенденциях </w:t>
      </w:r>
      <w:proofErr w:type="spellStart"/>
      <w:r w:rsidR="00C83800" w:rsidRPr="00777672">
        <w:rPr>
          <w:rFonts w:ascii="Times New Roman" w:hAnsi="Times New Roman" w:cs="Times New Roman"/>
          <w:sz w:val="28"/>
          <w:szCs w:val="28"/>
        </w:rPr>
        <w:t>coциальнoгo</w:t>
      </w:r>
      <w:proofErr w:type="spellEnd"/>
      <w:r w:rsidR="00C83800" w:rsidRPr="00777672">
        <w:rPr>
          <w:rFonts w:ascii="Times New Roman" w:hAnsi="Times New Roman" w:cs="Times New Roman"/>
          <w:sz w:val="28"/>
          <w:szCs w:val="28"/>
        </w:rPr>
        <w:t xml:space="preserve"> развития </w:t>
      </w:r>
      <w:proofErr w:type="spellStart"/>
      <w:r w:rsidR="00C83800" w:rsidRPr="00777672">
        <w:rPr>
          <w:rFonts w:ascii="Times New Roman" w:hAnsi="Times New Roman" w:cs="Times New Roman"/>
          <w:sz w:val="28"/>
          <w:szCs w:val="28"/>
        </w:rPr>
        <w:t>Кыргызcкoй</w:t>
      </w:r>
      <w:proofErr w:type="spellEnd"/>
      <w:r w:rsidR="00C83800" w:rsidRPr="00777672">
        <w:rPr>
          <w:rFonts w:ascii="Times New Roman" w:hAnsi="Times New Roman" w:cs="Times New Roman"/>
          <w:sz w:val="28"/>
          <w:szCs w:val="28"/>
        </w:rPr>
        <w:t xml:space="preserve"> </w:t>
      </w:r>
      <w:proofErr w:type="spellStart"/>
      <w:r w:rsidR="00C83800" w:rsidRPr="00777672">
        <w:rPr>
          <w:rFonts w:ascii="Times New Roman" w:hAnsi="Times New Roman" w:cs="Times New Roman"/>
          <w:sz w:val="28"/>
          <w:szCs w:val="28"/>
        </w:rPr>
        <w:t>Ре</w:t>
      </w:r>
      <w:r w:rsidR="006376D6" w:rsidRPr="00777672">
        <w:rPr>
          <w:rFonts w:ascii="Times New Roman" w:hAnsi="Times New Roman" w:cs="Times New Roman"/>
          <w:sz w:val="28"/>
          <w:szCs w:val="28"/>
        </w:rPr>
        <w:t>cпублики</w:t>
      </w:r>
      <w:proofErr w:type="spellEnd"/>
      <w:r w:rsidR="006376D6" w:rsidRPr="00777672">
        <w:rPr>
          <w:rFonts w:ascii="Times New Roman" w:hAnsi="Times New Roman" w:cs="Times New Roman"/>
          <w:sz w:val="28"/>
          <w:szCs w:val="28"/>
        </w:rPr>
        <w:t xml:space="preserve"> в </w:t>
      </w:r>
      <w:proofErr w:type="spellStart"/>
      <w:r w:rsidR="006376D6" w:rsidRPr="00777672">
        <w:rPr>
          <w:rFonts w:ascii="Times New Roman" w:hAnsi="Times New Roman" w:cs="Times New Roman"/>
          <w:sz w:val="28"/>
          <w:szCs w:val="28"/>
        </w:rPr>
        <w:t>coвременных</w:t>
      </w:r>
      <w:proofErr w:type="spellEnd"/>
      <w:r w:rsidR="006376D6" w:rsidRPr="00777672">
        <w:rPr>
          <w:rFonts w:ascii="Times New Roman" w:hAnsi="Times New Roman" w:cs="Times New Roman"/>
          <w:sz w:val="28"/>
          <w:szCs w:val="28"/>
        </w:rPr>
        <w:t xml:space="preserve"> </w:t>
      </w:r>
      <w:proofErr w:type="spellStart"/>
      <w:r w:rsidR="006376D6" w:rsidRPr="00777672">
        <w:rPr>
          <w:rFonts w:ascii="Times New Roman" w:hAnsi="Times New Roman" w:cs="Times New Roman"/>
          <w:sz w:val="28"/>
          <w:szCs w:val="28"/>
        </w:rPr>
        <w:t>уcлoвиях</w:t>
      </w:r>
      <w:proofErr w:type="spellEnd"/>
      <w:r w:rsidRPr="00777672">
        <w:rPr>
          <w:rFonts w:ascii="Times New Roman" w:hAnsi="Times New Roman" w:cs="Times New Roman"/>
          <w:bCs/>
          <w:sz w:val="28"/>
          <w:szCs w:val="28"/>
        </w:rPr>
        <w:t xml:space="preserve"> </w:t>
      </w:r>
      <w:r w:rsidRPr="00777672">
        <w:rPr>
          <w:rFonts w:ascii="Times New Roman" w:hAnsi="Times New Roman" w:cs="Times New Roman"/>
          <w:sz w:val="28"/>
          <w:szCs w:val="28"/>
        </w:rPr>
        <w:t xml:space="preserve">[Текст] / </w:t>
      </w:r>
      <w:proofErr w:type="spellStart"/>
      <w:r w:rsidRPr="00777672">
        <w:rPr>
          <w:rFonts w:ascii="Times New Roman" w:hAnsi="Times New Roman" w:cs="Times New Roman"/>
          <w:sz w:val="28"/>
          <w:szCs w:val="28"/>
        </w:rPr>
        <w:t>И.Р.Мырзаибраимова</w:t>
      </w:r>
      <w:proofErr w:type="spellEnd"/>
      <w:r w:rsidRPr="00777672">
        <w:rPr>
          <w:rFonts w:ascii="Times New Roman" w:hAnsi="Times New Roman" w:cs="Times New Roman"/>
          <w:sz w:val="28"/>
          <w:szCs w:val="28"/>
        </w:rPr>
        <w:t xml:space="preserve"> //</w:t>
      </w:r>
      <w:r w:rsidR="00C83800" w:rsidRPr="00777672">
        <w:rPr>
          <w:rFonts w:ascii="Times New Roman" w:hAnsi="Times New Roman" w:cs="Times New Roman"/>
          <w:sz w:val="28"/>
          <w:szCs w:val="28"/>
        </w:rPr>
        <w:t xml:space="preserve"> Актуальные вопросы современной экономики. –</w:t>
      </w:r>
      <w:r w:rsidR="00771222" w:rsidRPr="00777672">
        <w:rPr>
          <w:rFonts w:ascii="Times New Roman" w:hAnsi="Times New Roman" w:cs="Times New Roman"/>
          <w:sz w:val="28"/>
          <w:szCs w:val="28"/>
        </w:rPr>
        <w:t xml:space="preserve"> </w:t>
      </w:r>
      <w:r w:rsidR="00C83800" w:rsidRPr="00777672">
        <w:rPr>
          <w:rFonts w:ascii="Times New Roman" w:hAnsi="Times New Roman" w:cs="Times New Roman"/>
          <w:sz w:val="28"/>
          <w:szCs w:val="28"/>
        </w:rPr>
        <w:t xml:space="preserve">2018. – № 9. – </w:t>
      </w:r>
      <w:r w:rsidR="00771222" w:rsidRPr="00777672">
        <w:rPr>
          <w:rFonts w:ascii="Times New Roman" w:hAnsi="Times New Roman" w:cs="Times New Roman"/>
          <w:sz w:val="28"/>
          <w:szCs w:val="28"/>
          <w:lang w:val="en-US"/>
        </w:rPr>
        <w:t>C</w:t>
      </w:r>
      <w:r w:rsidR="00C83800" w:rsidRPr="00777672">
        <w:rPr>
          <w:rFonts w:ascii="Times New Roman" w:hAnsi="Times New Roman" w:cs="Times New Roman"/>
          <w:sz w:val="28"/>
          <w:szCs w:val="28"/>
        </w:rPr>
        <w:t>. 297-302.</w:t>
      </w:r>
      <w:r w:rsidR="006914C5" w:rsidRPr="00777672">
        <w:rPr>
          <w:rFonts w:ascii="Times New Roman" w:hAnsi="Times New Roman" w:cs="Times New Roman"/>
          <w:sz w:val="28"/>
          <w:szCs w:val="28"/>
        </w:rPr>
        <w:t xml:space="preserve"> </w:t>
      </w:r>
      <w:hyperlink r:id="rId37" w:history="1">
        <w:r w:rsidR="00777672" w:rsidRPr="00024AF1">
          <w:rPr>
            <w:rStyle w:val="a6"/>
            <w:rFonts w:ascii="Times New Roman" w:hAnsi="Times New Roman" w:cs="Times New Roman"/>
            <w:sz w:val="28"/>
            <w:szCs w:val="28"/>
            <w:lang w:val="en-US"/>
          </w:rPr>
          <w:t>https://www.elibrary.ru/item.asp?id=37304402</w:t>
        </w:r>
      </w:hyperlink>
      <w:r w:rsidR="00777672">
        <w:rPr>
          <w:rStyle w:val="a6"/>
          <w:rFonts w:ascii="Times New Roman" w:hAnsi="Times New Roman" w:cs="Times New Roman"/>
          <w:sz w:val="28"/>
          <w:szCs w:val="28"/>
          <w:lang w:val="ky-KG"/>
        </w:rPr>
        <w:t>.</w:t>
      </w:r>
    </w:p>
    <w:p w14:paraId="61D47F42" w14:textId="77777777" w:rsidR="00C83800" w:rsidRPr="00A73FAC" w:rsidRDefault="00A41E8A" w:rsidP="00024AF1">
      <w:pPr>
        <w:spacing w:after="0" w:line="240" w:lineRule="auto"/>
        <w:ind w:firstLine="709"/>
        <w:jc w:val="both"/>
        <w:rPr>
          <w:rFonts w:ascii="Times New Roman" w:hAnsi="Times New Roman" w:cs="Times New Roman"/>
          <w:sz w:val="28"/>
          <w:szCs w:val="28"/>
          <w:lang w:val="ky-KG"/>
        </w:rPr>
      </w:pPr>
      <w:r w:rsidRPr="00777672">
        <w:rPr>
          <w:rFonts w:ascii="Times New Roman" w:hAnsi="Times New Roman" w:cs="Times New Roman"/>
          <w:sz w:val="28"/>
          <w:szCs w:val="28"/>
          <w:lang w:val="en-US"/>
        </w:rPr>
        <w:t xml:space="preserve">4. </w:t>
      </w:r>
      <w:proofErr w:type="spellStart"/>
      <w:r w:rsidR="005330DA" w:rsidRPr="00777672">
        <w:rPr>
          <w:rFonts w:ascii="Times New Roman" w:hAnsi="Times New Roman" w:cs="Times New Roman"/>
          <w:b/>
          <w:sz w:val="28"/>
          <w:szCs w:val="28"/>
          <w:lang w:val="en-US"/>
        </w:rPr>
        <w:t>Myrzaibraimova</w:t>
      </w:r>
      <w:proofErr w:type="spellEnd"/>
      <w:r w:rsidR="00176D5E" w:rsidRPr="00777672">
        <w:rPr>
          <w:rFonts w:ascii="Times New Roman" w:hAnsi="Times New Roman" w:cs="Times New Roman"/>
          <w:b/>
          <w:sz w:val="28"/>
          <w:szCs w:val="28"/>
          <w:lang w:val="en-US"/>
        </w:rPr>
        <w:t>,</w:t>
      </w:r>
      <w:r w:rsidR="006376D6" w:rsidRPr="00777672">
        <w:rPr>
          <w:rFonts w:ascii="Times New Roman" w:hAnsi="Times New Roman" w:cs="Times New Roman"/>
          <w:b/>
          <w:sz w:val="28"/>
          <w:szCs w:val="28"/>
          <w:lang w:val="en-US"/>
        </w:rPr>
        <w:t xml:space="preserve"> I.R.</w:t>
      </w:r>
      <w:r w:rsidR="006376D6" w:rsidRPr="00777672">
        <w:rPr>
          <w:rFonts w:ascii="Times New Roman" w:hAnsi="Times New Roman" w:cs="Times New Roman"/>
          <w:sz w:val="28"/>
          <w:szCs w:val="28"/>
          <w:lang w:val="en-US"/>
        </w:rPr>
        <w:t xml:space="preserve"> </w:t>
      </w:r>
      <w:r w:rsidR="00C83800" w:rsidRPr="00777672">
        <w:rPr>
          <w:rFonts w:ascii="Times New Roman" w:hAnsi="Times New Roman" w:cs="Times New Roman"/>
          <w:sz w:val="28"/>
          <w:szCs w:val="28"/>
          <w:lang w:val="en-US"/>
        </w:rPr>
        <w:t>Problems and Prospects of Economic Digitalization in Kyrgyzstan (article)</w:t>
      </w:r>
      <w:r w:rsidR="006376D6" w:rsidRPr="00777672">
        <w:rPr>
          <w:rFonts w:ascii="Times New Roman" w:hAnsi="Times New Roman" w:cs="Times New Roman"/>
          <w:sz w:val="28"/>
          <w:szCs w:val="28"/>
          <w:lang w:val="en-US"/>
        </w:rPr>
        <w:t xml:space="preserve"> </w:t>
      </w:r>
      <w:r w:rsidR="0025463E" w:rsidRPr="00777672">
        <w:rPr>
          <w:rFonts w:ascii="Times New Roman" w:hAnsi="Times New Roman" w:cs="Times New Roman"/>
          <w:w w:val="108"/>
          <w:sz w:val="28"/>
          <w:szCs w:val="28"/>
          <w:lang w:val="en-US"/>
        </w:rPr>
        <w:t>Digital Economy /</w:t>
      </w:r>
      <w:r w:rsidR="0025463E" w:rsidRPr="00777672">
        <w:rPr>
          <w:rFonts w:ascii="Times New Roman" w:hAnsi="Times New Roman" w:cs="Times New Roman"/>
          <w:b/>
          <w:sz w:val="28"/>
          <w:szCs w:val="28"/>
          <w:lang w:val="en-US"/>
        </w:rPr>
        <w:t xml:space="preserve"> </w:t>
      </w:r>
      <w:r w:rsidR="0025463E" w:rsidRPr="00777672">
        <w:rPr>
          <w:rFonts w:ascii="Times New Roman" w:hAnsi="Times New Roman" w:cs="Times New Roman"/>
          <w:sz w:val="28"/>
          <w:szCs w:val="28"/>
          <w:lang w:val="en-US"/>
        </w:rPr>
        <w:t>I.R.</w:t>
      </w:r>
      <w:r w:rsidR="0025463E" w:rsidRPr="00777672">
        <w:rPr>
          <w:rFonts w:ascii="Times New Roman" w:hAnsi="Times New Roman" w:cs="Times New Roman"/>
          <w:w w:val="108"/>
          <w:sz w:val="28"/>
          <w:szCs w:val="28"/>
          <w:lang w:val="en-US"/>
        </w:rPr>
        <w:t xml:space="preserve"> </w:t>
      </w:r>
      <w:proofErr w:type="spellStart"/>
      <w:r w:rsidR="0025463E" w:rsidRPr="00777672">
        <w:rPr>
          <w:rFonts w:ascii="Times New Roman" w:hAnsi="Times New Roman" w:cs="Times New Roman"/>
          <w:sz w:val="28"/>
          <w:szCs w:val="28"/>
          <w:lang w:val="en-US"/>
        </w:rPr>
        <w:t>Myrzaibraimova</w:t>
      </w:r>
      <w:proofErr w:type="spellEnd"/>
      <w:r w:rsidR="0025463E" w:rsidRPr="00777672">
        <w:rPr>
          <w:rFonts w:ascii="Times New Roman" w:hAnsi="Times New Roman" w:cs="Times New Roman"/>
          <w:sz w:val="28"/>
          <w:szCs w:val="28"/>
          <w:lang w:val="en-US"/>
        </w:rPr>
        <w:t xml:space="preserve">, A.M. </w:t>
      </w:r>
      <w:proofErr w:type="spellStart"/>
      <w:r w:rsidR="0025463E" w:rsidRPr="00777672">
        <w:rPr>
          <w:rFonts w:ascii="Times New Roman" w:hAnsi="Times New Roman" w:cs="Times New Roman"/>
          <w:sz w:val="28"/>
          <w:szCs w:val="28"/>
          <w:lang w:val="en-US"/>
        </w:rPr>
        <w:t>Khamzaeva</w:t>
      </w:r>
      <w:proofErr w:type="spellEnd"/>
      <w:r w:rsidR="0025463E" w:rsidRPr="00777672">
        <w:rPr>
          <w:rFonts w:ascii="Times New Roman" w:hAnsi="Times New Roman" w:cs="Times New Roman"/>
          <w:sz w:val="28"/>
          <w:szCs w:val="28"/>
          <w:lang w:val="en-US"/>
        </w:rPr>
        <w:t>, K.A.</w:t>
      </w:r>
      <w:r w:rsidR="0025463E" w:rsidRPr="00777672">
        <w:rPr>
          <w:rFonts w:ascii="Times New Roman" w:hAnsi="Times New Roman" w:cs="Times New Roman"/>
          <w:w w:val="108"/>
          <w:sz w:val="28"/>
          <w:szCs w:val="28"/>
          <w:lang w:val="en-US"/>
        </w:rPr>
        <w:t xml:space="preserve"> </w:t>
      </w:r>
      <w:proofErr w:type="spellStart"/>
      <w:r w:rsidR="0025463E" w:rsidRPr="00777672">
        <w:rPr>
          <w:rFonts w:ascii="Times New Roman" w:hAnsi="Times New Roman" w:cs="Times New Roman"/>
          <w:sz w:val="28"/>
          <w:szCs w:val="28"/>
          <w:lang w:val="en-US"/>
        </w:rPr>
        <w:t>Mamashov</w:t>
      </w:r>
      <w:proofErr w:type="spellEnd"/>
      <w:r w:rsidR="0025463E" w:rsidRPr="00777672">
        <w:rPr>
          <w:rFonts w:ascii="Times New Roman" w:hAnsi="Times New Roman" w:cs="Times New Roman"/>
          <w:w w:val="108"/>
          <w:sz w:val="28"/>
          <w:szCs w:val="28"/>
          <w:lang w:val="en-US"/>
        </w:rPr>
        <w:t xml:space="preserve"> // </w:t>
      </w:r>
      <w:r w:rsidR="00C83800" w:rsidRPr="00777672">
        <w:rPr>
          <w:rFonts w:ascii="Times New Roman" w:hAnsi="Times New Roman" w:cs="Times New Roman"/>
          <w:w w:val="108"/>
          <w:sz w:val="28"/>
          <w:szCs w:val="28"/>
          <w:lang w:val="en-US"/>
        </w:rPr>
        <w:t>Complexity and Variety vs. Rationality</w:t>
      </w:r>
      <w:r w:rsidR="00771222" w:rsidRPr="00777672">
        <w:rPr>
          <w:rFonts w:ascii="Times New Roman" w:hAnsi="Times New Roman" w:cs="Times New Roman"/>
          <w:w w:val="108"/>
          <w:sz w:val="28"/>
          <w:szCs w:val="28"/>
          <w:lang w:val="en-US"/>
        </w:rPr>
        <w:t xml:space="preserve">. 2019. - </w:t>
      </w:r>
      <w:r w:rsidR="00C83800" w:rsidRPr="00777672">
        <w:rPr>
          <w:rFonts w:ascii="Times New Roman" w:hAnsi="Times New Roman" w:cs="Times New Roman"/>
          <w:w w:val="108"/>
          <w:sz w:val="28"/>
          <w:szCs w:val="28"/>
        </w:rPr>
        <w:t>р</w:t>
      </w:r>
      <w:r w:rsidR="00C83800" w:rsidRPr="00777672">
        <w:rPr>
          <w:rFonts w:ascii="Times New Roman" w:hAnsi="Times New Roman" w:cs="Times New Roman"/>
          <w:w w:val="108"/>
          <w:sz w:val="28"/>
          <w:szCs w:val="28"/>
          <w:lang w:val="en-US"/>
        </w:rPr>
        <w:t>.</w:t>
      </w:r>
      <w:r w:rsidR="00771222" w:rsidRPr="00777672">
        <w:rPr>
          <w:rFonts w:ascii="Times New Roman" w:hAnsi="Times New Roman" w:cs="Times New Roman"/>
          <w:w w:val="108"/>
          <w:sz w:val="28"/>
          <w:szCs w:val="28"/>
          <w:lang w:val="en-US"/>
        </w:rPr>
        <w:t xml:space="preserve"> </w:t>
      </w:r>
      <w:r w:rsidR="00C83800" w:rsidRPr="00777672">
        <w:rPr>
          <w:rFonts w:ascii="Times New Roman" w:hAnsi="Times New Roman" w:cs="Times New Roman"/>
          <w:w w:val="108"/>
          <w:sz w:val="28"/>
          <w:szCs w:val="28"/>
          <w:lang w:val="en-US"/>
        </w:rPr>
        <w:t>876-882</w:t>
      </w:r>
      <w:r w:rsidR="00771222" w:rsidRPr="00777672">
        <w:rPr>
          <w:rFonts w:ascii="Times New Roman" w:hAnsi="Times New Roman" w:cs="Times New Roman"/>
          <w:w w:val="108"/>
          <w:sz w:val="28"/>
          <w:szCs w:val="28"/>
          <w:lang w:val="en-US"/>
        </w:rPr>
        <w:t>.</w:t>
      </w:r>
      <w:r w:rsidR="00C83800" w:rsidRPr="00777672">
        <w:rPr>
          <w:rFonts w:ascii="Times New Roman" w:hAnsi="Times New Roman" w:cs="Times New Roman"/>
          <w:w w:val="108"/>
          <w:sz w:val="28"/>
          <w:szCs w:val="28"/>
          <w:lang w:val="en-US"/>
        </w:rPr>
        <w:t xml:space="preserve"> </w:t>
      </w:r>
      <w:proofErr w:type="gramStart"/>
      <w:r w:rsidR="00C83800" w:rsidRPr="00777672">
        <w:rPr>
          <w:rFonts w:ascii="Times New Roman" w:hAnsi="Times New Roman" w:cs="Times New Roman"/>
          <w:sz w:val="28"/>
          <w:szCs w:val="28"/>
          <w:lang w:val="en-US"/>
        </w:rPr>
        <w:t>ISSN 2367-</w:t>
      </w:r>
      <w:r w:rsidR="00771222" w:rsidRPr="00777672">
        <w:rPr>
          <w:rFonts w:ascii="Times New Roman" w:hAnsi="Times New Roman" w:cs="Times New Roman"/>
          <w:sz w:val="28"/>
          <w:szCs w:val="28"/>
          <w:lang w:val="en-US"/>
        </w:rPr>
        <w:t>3370.</w:t>
      </w:r>
      <w:proofErr w:type="gramEnd"/>
      <w:r w:rsidR="00771222" w:rsidRPr="00777672">
        <w:rPr>
          <w:rFonts w:ascii="Times New Roman" w:hAnsi="Times New Roman" w:cs="Times New Roman"/>
          <w:sz w:val="28"/>
          <w:szCs w:val="28"/>
          <w:lang w:val="en-US"/>
        </w:rPr>
        <w:t xml:space="preserve"> </w:t>
      </w:r>
      <w:r w:rsidR="00C83800" w:rsidRPr="00777672">
        <w:rPr>
          <w:rFonts w:ascii="Times New Roman" w:hAnsi="Times New Roman" w:cs="Times New Roman"/>
          <w:sz w:val="28"/>
          <w:szCs w:val="28"/>
          <w:lang w:val="en-US"/>
        </w:rPr>
        <w:t xml:space="preserve">Lecture Notes in Networks and Systems </w:t>
      </w:r>
      <w:proofErr w:type="gramStart"/>
      <w:r w:rsidR="00C83800" w:rsidRPr="00777672">
        <w:rPr>
          <w:rFonts w:ascii="Times New Roman" w:hAnsi="Times New Roman" w:cs="Times New Roman"/>
          <w:sz w:val="28"/>
          <w:szCs w:val="28"/>
          <w:lang w:val="en-US"/>
        </w:rPr>
        <w:t>company</w:t>
      </w:r>
      <w:proofErr w:type="gramEnd"/>
      <w:r w:rsidR="00C83800" w:rsidRPr="00777672">
        <w:rPr>
          <w:rFonts w:ascii="Times New Roman" w:hAnsi="Times New Roman" w:cs="Times New Roman"/>
          <w:sz w:val="28"/>
          <w:szCs w:val="28"/>
          <w:lang w:val="en-US"/>
        </w:rPr>
        <w:t xml:space="preserve"> Springer Nature Switzerland</w:t>
      </w:r>
      <w:r w:rsidR="00A73FAC">
        <w:rPr>
          <w:rFonts w:ascii="Times New Roman" w:hAnsi="Times New Roman" w:cs="Times New Roman"/>
          <w:sz w:val="28"/>
          <w:szCs w:val="28"/>
          <w:lang w:val="ky-KG"/>
        </w:rPr>
        <w:t xml:space="preserve">. </w:t>
      </w:r>
      <w:hyperlink r:id="rId38" w:history="1">
        <w:r w:rsidR="00A73FAC" w:rsidRPr="00A73FAC">
          <w:rPr>
            <w:rStyle w:val="a6"/>
            <w:rFonts w:ascii="Times New Roman" w:hAnsi="Times New Roman" w:cs="Times New Roman"/>
            <w:sz w:val="28"/>
            <w:szCs w:val="28"/>
            <w:lang w:val="en-US"/>
          </w:rPr>
          <w:t>https</w:t>
        </w:r>
        <w:r w:rsidR="00A73FAC" w:rsidRPr="002C24CF">
          <w:rPr>
            <w:rStyle w:val="a6"/>
            <w:rFonts w:ascii="Times New Roman" w:hAnsi="Times New Roman" w:cs="Times New Roman"/>
            <w:sz w:val="28"/>
            <w:szCs w:val="28"/>
          </w:rPr>
          <w:t>://</w:t>
        </w:r>
        <w:r w:rsidR="00A73FAC" w:rsidRPr="00A73FAC">
          <w:rPr>
            <w:rStyle w:val="a6"/>
            <w:rFonts w:ascii="Times New Roman" w:hAnsi="Times New Roman" w:cs="Times New Roman"/>
            <w:sz w:val="28"/>
            <w:szCs w:val="28"/>
            <w:lang w:val="en-US"/>
          </w:rPr>
          <w:t>www</w:t>
        </w:r>
        <w:r w:rsidR="00A73FAC" w:rsidRPr="002C24CF">
          <w:rPr>
            <w:rStyle w:val="a6"/>
            <w:rFonts w:ascii="Times New Roman" w:hAnsi="Times New Roman" w:cs="Times New Roman"/>
            <w:sz w:val="28"/>
            <w:szCs w:val="28"/>
          </w:rPr>
          <w:t>.</w:t>
        </w:r>
        <w:proofErr w:type="spellStart"/>
        <w:r w:rsidR="00A73FAC" w:rsidRPr="00A73FAC">
          <w:rPr>
            <w:rStyle w:val="a6"/>
            <w:rFonts w:ascii="Times New Roman" w:hAnsi="Times New Roman" w:cs="Times New Roman"/>
            <w:sz w:val="28"/>
            <w:szCs w:val="28"/>
            <w:lang w:val="en-US"/>
          </w:rPr>
          <w:t>scopus</w:t>
        </w:r>
        <w:proofErr w:type="spellEnd"/>
        <w:r w:rsidR="00A73FAC" w:rsidRPr="002C24CF">
          <w:rPr>
            <w:rStyle w:val="a6"/>
            <w:rFonts w:ascii="Times New Roman" w:hAnsi="Times New Roman" w:cs="Times New Roman"/>
            <w:sz w:val="28"/>
            <w:szCs w:val="28"/>
          </w:rPr>
          <w:t>.</w:t>
        </w:r>
        <w:r w:rsidR="00A73FAC" w:rsidRPr="00A73FAC">
          <w:rPr>
            <w:rStyle w:val="a6"/>
            <w:rFonts w:ascii="Times New Roman" w:hAnsi="Times New Roman" w:cs="Times New Roman"/>
            <w:sz w:val="28"/>
            <w:szCs w:val="28"/>
            <w:lang w:val="en-US"/>
          </w:rPr>
          <w:t>com</w:t>
        </w:r>
        <w:r w:rsidR="00A73FAC" w:rsidRPr="002C24CF">
          <w:rPr>
            <w:rStyle w:val="a6"/>
            <w:rFonts w:ascii="Times New Roman" w:hAnsi="Times New Roman" w:cs="Times New Roman"/>
            <w:sz w:val="28"/>
            <w:szCs w:val="28"/>
          </w:rPr>
          <w:t>/</w:t>
        </w:r>
        <w:r w:rsidR="00A73FAC" w:rsidRPr="00A73FAC">
          <w:rPr>
            <w:rStyle w:val="a6"/>
            <w:rFonts w:ascii="Times New Roman" w:hAnsi="Times New Roman" w:cs="Times New Roman"/>
            <w:sz w:val="28"/>
            <w:szCs w:val="28"/>
            <w:lang w:val="en-US"/>
          </w:rPr>
          <w:t>record</w:t>
        </w:r>
        <w:r w:rsidR="00A73FAC" w:rsidRPr="002C24CF">
          <w:rPr>
            <w:rStyle w:val="a6"/>
            <w:rFonts w:ascii="Times New Roman" w:hAnsi="Times New Roman" w:cs="Times New Roman"/>
            <w:sz w:val="28"/>
            <w:szCs w:val="28"/>
          </w:rPr>
          <w:t>/</w:t>
        </w:r>
        <w:r w:rsidR="00A73FAC" w:rsidRPr="00A73FAC">
          <w:rPr>
            <w:rStyle w:val="a6"/>
            <w:rFonts w:ascii="Times New Roman" w:hAnsi="Times New Roman" w:cs="Times New Roman"/>
            <w:sz w:val="28"/>
            <w:szCs w:val="28"/>
            <w:lang w:val="en-US"/>
          </w:rPr>
          <w:t>display</w:t>
        </w:r>
        <w:r w:rsidR="00A73FAC" w:rsidRPr="002C24CF">
          <w:rPr>
            <w:rStyle w:val="a6"/>
            <w:rFonts w:ascii="Times New Roman" w:hAnsi="Times New Roman" w:cs="Times New Roman"/>
            <w:sz w:val="28"/>
            <w:szCs w:val="28"/>
          </w:rPr>
          <w:t>.</w:t>
        </w:r>
        <w:proofErr w:type="spellStart"/>
        <w:r w:rsidR="00A73FAC" w:rsidRPr="00A73FAC">
          <w:rPr>
            <w:rStyle w:val="a6"/>
            <w:rFonts w:ascii="Times New Roman" w:hAnsi="Times New Roman" w:cs="Times New Roman"/>
            <w:sz w:val="28"/>
            <w:szCs w:val="28"/>
            <w:lang w:val="en-US"/>
          </w:rPr>
          <w:t>uri</w:t>
        </w:r>
        <w:proofErr w:type="spellEnd"/>
        <w:r w:rsidR="00A73FAC" w:rsidRPr="002C24CF">
          <w:rPr>
            <w:rStyle w:val="a6"/>
            <w:rFonts w:ascii="Times New Roman" w:hAnsi="Times New Roman" w:cs="Times New Roman"/>
            <w:sz w:val="28"/>
            <w:szCs w:val="28"/>
          </w:rPr>
          <w:t>?</w:t>
        </w:r>
        <w:proofErr w:type="spellStart"/>
        <w:r w:rsidR="00A73FAC" w:rsidRPr="00A73FAC">
          <w:rPr>
            <w:rStyle w:val="a6"/>
            <w:rFonts w:ascii="Times New Roman" w:hAnsi="Times New Roman" w:cs="Times New Roman"/>
            <w:sz w:val="28"/>
            <w:szCs w:val="28"/>
            <w:lang w:val="en-US"/>
          </w:rPr>
          <w:t>eid</w:t>
        </w:r>
        <w:proofErr w:type="spellEnd"/>
        <w:r w:rsidR="00A73FAC" w:rsidRPr="002C24CF">
          <w:rPr>
            <w:rStyle w:val="a6"/>
            <w:rFonts w:ascii="Times New Roman" w:hAnsi="Times New Roman" w:cs="Times New Roman"/>
            <w:sz w:val="28"/>
            <w:szCs w:val="28"/>
          </w:rPr>
          <w:t>=2-</w:t>
        </w:r>
        <w:r w:rsidR="00A73FAC" w:rsidRPr="00A73FAC">
          <w:rPr>
            <w:rStyle w:val="a6"/>
            <w:rFonts w:ascii="Times New Roman" w:hAnsi="Times New Roman" w:cs="Times New Roman"/>
            <w:sz w:val="28"/>
            <w:szCs w:val="28"/>
            <w:lang w:val="en-US"/>
          </w:rPr>
          <w:t>s</w:t>
        </w:r>
        <w:r w:rsidR="00A73FAC" w:rsidRPr="002C24CF">
          <w:rPr>
            <w:rStyle w:val="a6"/>
            <w:rFonts w:ascii="Times New Roman" w:hAnsi="Times New Roman" w:cs="Times New Roman"/>
            <w:sz w:val="28"/>
            <w:szCs w:val="28"/>
          </w:rPr>
          <w:t>2.0-85072882942&amp;</w:t>
        </w:r>
        <w:r w:rsidR="00A73FAC" w:rsidRPr="00A73FAC">
          <w:rPr>
            <w:rStyle w:val="a6"/>
            <w:rFonts w:ascii="Times New Roman" w:hAnsi="Times New Roman" w:cs="Times New Roman"/>
            <w:sz w:val="28"/>
            <w:szCs w:val="28"/>
            <w:lang w:val="en-US"/>
          </w:rPr>
          <w:t>origin</w:t>
        </w:r>
        <w:r w:rsidR="00A73FAC" w:rsidRPr="002C24CF">
          <w:rPr>
            <w:rStyle w:val="a6"/>
            <w:rFonts w:ascii="Times New Roman" w:hAnsi="Times New Roman" w:cs="Times New Roman"/>
            <w:sz w:val="28"/>
            <w:szCs w:val="28"/>
          </w:rPr>
          <w:t>=</w:t>
        </w:r>
        <w:proofErr w:type="spellStart"/>
        <w:r w:rsidR="00A73FAC" w:rsidRPr="00A73FAC">
          <w:rPr>
            <w:rStyle w:val="a6"/>
            <w:rFonts w:ascii="Times New Roman" w:hAnsi="Times New Roman" w:cs="Times New Roman"/>
            <w:sz w:val="28"/>
            <w:szCs w:val="28"/>
            <w:lang w:val="en-US"/>
          </w:rPr>
          <w:t>resultslist</w:t>
        </w:r>
        <w:proofErr w:type="spellEnd"/>
      </w:hyperlink>
      <w:r w:rsidR="00A73FAC">
        <w:rPr>
          <w:rFonts w:ascii="Times New Roman" w:hAnsi="Times New Roman" w:cs="Times New Roman"/>
          <w:sz w:val="28"/>
          <w:szCs w:val="28"/>
          <w:lang w:val="ky-KG"/>
        </w:rPr>
        <w:t>.</w:t>
      </w:r>
      <w:r w:rsidR="00A73FAC" w:rsidRPr="00A73FAC">
        <w:rPr>
          <w:rFonts w:ascii="Times New Roman" w:hAnsi="Times New Roman" w:cs="Times New Roman"/>
          <w:sz w:val="28"/>
          <w:szCs w:val="28"/>
          <w:lang w:val="ky-KG"/>
        </w:rPr>
        <w:t xml:space="preserve"> </w:t>
      </w:r>
    </w:p>
    <w:p w14:paraId="3022E1B7" w14:textId="22349DB7" w:rsidR="00A27F9F" w:rsidRPr="00A73FAC" w:rsidRDefault="00A41E8A" w:rsidP="00024AF1">
      <w:pPr>
        <w:spacing w:after="0" w:line="240" w:lineRule="auto"/>
        <w:ind w:firstLine="709"/>
        <w:jc w:val="both"/>
        <w:rPr>
          <w:rFonts w:ascii="Times New Roman" w:hAnsi="Times New Roman" w:cs="Times New Roman"/>
          <w:sz w:val="28"/>
          <w:szCs w:val="28"/>
          <w:lang w:val="ky-KG"/>
        </w:rPr>
      </w:pPr>
      <w:r w:rsidRPr="00777672">
        <w:rPr>
          <w:rFonts w:ascii="Times New Roman" w:hAnsi="Times New Roman" w:cs="Times New Roman"/>
          <w:sz w:val="28"/>
          <w:szCs w:val="28"/>
          <w:lang w:val="en-US"/>
        </w:rPr>
        <w:t xml:space="preserve">5. </w:t>
      </w:r>
      <w:proofErr w:type="spellStart"/>
      <w:r w:rsidR="00C83800" w:rsidRPr="00777672">
        <w:rPr>
          <w:rFonts w:ascii="Times New Roman" w:hAnsi="Times New Roman" w:cs="Times New Roman"/>
          <w:b/>
          <w:sz w:val="28"/>
          <w:szCs w:val="28"/>
          <w:lang w:val="en-US"/>
        </w:rPr>
        <w:t>Myrzaibraimova</w:t>
      </w:r>
      <w:proofErr w:type="spellEnd"/>
      <w:r w:rsidR="00176D5E" w:rsidRPr="00777672">
        <w:rPr>
          <w:rFonts w:ascii="Times New Roman" w:hAnsi="Times New Roman" w:cs="Times New Roman"/>
          <w:b/>
          <w:sz w:val="28"/>
          <w:szCs w:val="28"/>
          <w:lang w:val="en-US"/>
        </w:rPr>
        <w:t>,</w:t>
      </w:r>
      <w:r w:rsidR="006376D6" w:rsidRPr="00777672">
        <w:rPr>
          <w:rFonts w:ascii="Times New Roman" w:hAnsi="Times New Roman" w:cs="Times New Roman"/>
          <w:b/>
          <w:sz w:val="28"/>
          <w:szCs w:val="28"/>
          <w:lang w:val="en-US"/>
        </w:rPr>
        <w:t xml:space="preserve"> I.R.</w:t>
      </w:r>
      <w:r w:rsidR="00771222" w:rsidRPr="00777672">
        <w:rPr>
          <w:rFonts w:ascii="Times New Roman" w:hAnsi="Times New Roman" w:cs="Times New Roman"/>
          <w:b/>
          <w:sz w:val="28"/>
          <w:szCs w:val="28"/>
          <w:lang w:val="en-US"/>
        </w:rPr>
        <w:t xml:space="preserve"> </w:t>
      </w:r>
      <w:r w:rsidR="00C83800" w:rsidRPr="00777672">
        <w:rPr>
          <w:rFonts w:ascii="Times New Roman" w:hAnsi="Times New Roman" w:cs="Times New Roman"/>
          <w:sz w:val="28"/>
          <w:szCs w:val="28"/>
          <w:lang w:val="en-US"/>
        </w:rPr>
        <w:t>The Role of Scientific and Educational Platform in Formation of the Innovative Economy of Kyrgyzstan: Foreign Experience, Realities, and Prospects (article)</w:t>
      </w:r>
      <w:r w:rsidR="00C83800" w:rsidRPr="00777672">
        <w:rPr>
          <w:rFonts w:ascii="Times New Roman" w:hAnsi="Times New Roman" w:cs="Times New Roman"/>
          <w:w w:val="108"/>
          <w:sz w:val="28"/>
          <w:szCs w:val="28"/>
          <w:lang w:val="en-US"/>
        </w:rPr>
        <w:t xml:space="preserve"> /</w:t>
      </w:r>
      <w:r w:rsidR="00771222" w:rsidRPr="00777672">
        <w:rPr>
          <w:rFonts w:ascii="Times New Roman" w:hAnsi="Times New Roman" w:cs="Times New Roman"/>
          <w:w w:val="108"/>
          <w:sz w:val="28"/>
          <w:szCs w:val="28"/>
          <w:lang w:val="en-US"/>
        </w:rPr>
        <w:t xml:space="preserve"> </w:t>
      </w:r>
      <w:r w:rsidR="00771222" w:rsidRPr="00777672">
        <w:rPr>
          <w:rFonts w:ascii="Times New Roman" w:hAnsi="Times New Roman" w:cs="Times New Roman"/>
          <w:sz w:val="28"/>
          <w:szCs w:val="28"/>
          <w:lang w:val="en-US"/>
        </w:rPr>
        <w:t xml:space="preserve">I.R. </w:t>
      </w:r>
      <w:proofErr w:type="spellStart"/>
      <w:r w:rsidR="00771222" w:rsidRPr="00777672">
        <w:rPr>
          <w:rFonts w:ascii="Times New Roman" w:hAnsi="Times New Roman" w:cs="Times New Roman"/>
          <w:sz w:val="28"/>
          <w:szCs w:val="28"/>
          <w:lang w:val="en-US"/>
        </w:rPr>
        <w:t>Myrzaibraimova</w:t>
      </w:r>
      <w:proofErr w:type="spellEnd"/>
      <w:r w:rsidR="00771222" w:rsidRPr="00777672">
        <w:rPr>
          <w:rFonts w:ascii="Times New Roman" w:hAnsi="Times New Roman" w:cs="Times New Roman"/>
          <w:sz w:val="28"/>
          <w:szCs w:val="28"/>
          <w:lang w:val="en-US"/>
        </w:rPr>
        <w:t xml:space="preserve">, </w:t>
      </w:r>
      <w:proofErr w:type="spellStart"/>
      <w:r w:rsidR="00771222" w:rsidRPr="00777672">
        <w:rPr>
          <w:rFonts w:ascii="Times New Roman" w:hAnsi="Times New Roman" w:cs="Times New Roman"/>
          <w:sz w:val="28"/>
          <w:szCs w:val="28"/>
          <w:lang w:val="en-US"/>
        </w:rPr>
        <w:t>Ch.R</w:t>
      </w:r>
      <w:proofErr w:type="spellEnd"/>
      <w:r w:rsidR="00771222" w:rsidRPr="00777672">
        <w:rPr>
          <w:rFonts w:ascii="Times New Roman" w:hAnsi="Times New Roman" w:cs="Times New Roman"/>
          <w:sz w:val="28"/>
          <w:szCs w:val="28"/>
          <w:lang w:val="en-US"/>
        </w:rPr>
        <w:t xml:space="preserve">. </w:t>
      </w:r>
      <w:proofErr w:type="spellStart"/>
      <w:r w:rsidR="00771222" w:rsidRPr="00777672">
        <w:rPr>
          <w:rFonts w:ascii="Times New Roman" w:hAnsi="Times New Roman" w:cs="Times New Roman"/>
          <w:sz w:val="28"/>
          <w:szCs w:val="28"/>
          <w:lang w:val="en-US"/>
        </w:rPr>
        <w:t>Kulueva</w:t>
      </w:r>
      <w:proofErr w:type="spellEnd"/>
      <w:r w:rsidR="00771222" w:rsidRPr="00777672">
        <w:rPr>
          <w:rFonts w:ascii="Times New Roman" w:hAnsi="Times New Roman" w:cs="Times New Roman"/>
          <w:sz w:val="28"/>
          <w:szCs w:val="28"/>
          <w:lang w:val="en-US"/>
        </w:rPr>
        <w:t>, G.B</w:t>
      </w:r>
      <w:r w:rsidR="00771222" w:rsidRPr="00777672">
        <w:rPr>
          <w:rFonts w:ascii="Times New Roman" w:hAnsi="Times New Roman" w:cs="Times New Roman"/>
          <w:w w:val="108"/>
          <w:sz w:val="28"/>
          <w:szCs w:val="28"/>
          <w:lang w:val="en-US"/>
        </w:rPr>
        <w:t xml:space="preserve">. </w:t>
      </w:r>
      <w:proofErr w:type="spellStart"/>
      <w:r w:rsidR="00771222" w:rsidRPr="00777672">
        <w:rPr>
          <w:rFonts w:ascii="Times New Roman" w:hAnsi="Times New Roman" w:cs="Times New Roman"/>
          <w:sz w:val="28"/>
          <w:szCs w:val="28"/>
          <w:lang w:val="en-US"/>
        </w:rPr>
        <w:t>Alimova</w:t>
      </w:r>
      <w:proofErr w:type="spellEnd"/>
      <w:r w:rsidR="00771222" w:rsidRPr="00777672">
        <w:rPr>
          <w:rFonts w:ascii="Times New Roman" w:hAnsi="Times New Roman" w:cs="Times New Roman"/>
          <w:sz w:val="28"/>
          <w:szCs w:val="28"/>
          <w:lang w:val="en-US"/>
        </w:rPr>
        <w:t xml:space="preserve"> // </w:t>
      </w:r>
      <w:proofErr w:type="gramStart"/>
      <w:r w:rsidR="00C83800" w:rsidRPr="00777672">
        <w:rPr>
          <w:rFonts w:ascii="Times New Roman" w:hAnsi="Times New Roman" w:cs="Times New Roman"/>
          <w:w w:val="108"/>
          <w:sz w:val="28"/>
          <w:szCs w:val="28"/>
          <w:lang w:val="en-US"/>
        </w:rPr>
        <w:t>The</w:t>
      </w:r>
      <w:proofErr w:type="gramEnd"/>
      <w:r w:rsidR="00C83800" w:rsidRPr="00777672">
        <w:rPr>
          <w:rFonts w:ascii="Times New Roman" w:hAnsi="Times New Roman" w:cs="Times New Roman"/>
          <w:w w:val="108"/>
          <w:sz w:val="28"/>
          <w:szCs w:val="28"/>
          <w:lang w:val="en-US"/>
        </w:rPr>
        <w:t xml:space="preserve"> 21</w:t>
      </w:r>
      <w:r w:rsidR="00C83800" w:rsidRPr="00777672">
        <w:rPr>
          <w:rFonts w:ascii="Times New Roman" w:hAnsi="Times New Roman" w:cs="Times New Roman"/>
          <w:w w:val="108"/>
          <w:sz w:val="28"/>
          <w:szCs w:val="28"/>
          <w:vertAlign w:val="superscript"/>
          <w:lang w:val="en-US"/>
        </w:rPr>
        <w:t>st</w:t>
      </w:r>
      <w:r w:rsidR="00C83800" w:rsidRPr="00777672">
        <w:rPr>
          <w:rFonts w:ascii="Times New Roman" w:hAnsi="Times New Roman" w:cs="Times New Roman"/>
          <w:w w:val="108"/>
          <w:sz w:val="28"/>
          <w:szCs w:val="28"/>
          <w:lang w:val="en-US"/>
        </w:rPr>
        <w:t xml:space="preserve"> Century from the Positions of Modern Science: Intellectual, </w:t>
      </w:r>
      <w:r w:rsidR="00771222" w:rsidRPr="00777672">
        <w:rPr>
          <w:rFonts w:ascii="Times New Roman" w:hAnsi="Times New Roman" w:cs="Times New Roman"/>
          <w:w w:val="108"/>
          <w:sz w:val="28"/>
          <w:szCs w:val="28"/>
          <w:lang w:val="en-US"/>
        </w:rPr>
        <w:t>Digital and Innovative Aspects</w:t>
      </w:r>
      <w:r w:rsidR="009E7E6A" w:rsidRPr="009E7E6A">
        <w:rPr>
          <w:rFonts w:ascii="Times New Roman" w:hAnsi="Times New Roman" w:cs="Times New Roman"/>
          <w:w w:val="108"/>
          <w:sz w:val="28"/>
          <w:szCs w:val="28"/>
          <w:lang w:val="en-US"/>
        </w:rPr>
        <w:t xml:space="preserve">. </w:t>
      </w:r>
      <w:r w:rsidR="001F5091" w:rsidRPr="00777672">
        <w:rPr>
          <w:rFonts w:ascii="Times New Roman" w:hAnsi="Times New Roman" w:cs="Times New Roman"/>
          <w:sz w:val="28"/>
          <w:szCs w:val="28"/>
          <w:lang w:val="en-US"/>
        </w:rPr>
        <w:t>Lecture Notes in Networks and Systems</w:t>
      </w:r>
      <w:r w:rsidR="00771222" w:rsidRPr="00777672">
        <w:rPr>
          <w:rFonts w:ascii="Times New Roman" w:hAnsi="Times New Roman" w:cs="Times New Roman"/>
          <w:sz w:val="28"/>
          <w:szCs w:val="28"/>
          <w:lang w:val="ky-KG"/>
        </w:rPr>
        <w:t xml:space="preserve"> </w:t>
      </w:r>
      <w:proofErr w:type="gramStart"/>
      <w:r w:rsidR="001F5091" w:rsidRPr="00777672">
        <w:rPr>
          <w:rFonts w:ascii="Times New Roman" w:hAnsi="Times New Roman" w:cs="Times New Roman"/>
          <w:sz w:val="28"/>
          <w:szCs w:val="28"/>
          <w:lang w:val="en-US"/>
        </w:rPr>
        <w:t>company</w:t>
      </w:r>
      <w:proofErr w:type="gramEnd"/>
      <w:r w:rsidR="001F5091" w:rsidRPr="00777672">
        <w:rPr>
          <w:rFonts w:ascii="Times New Roman" w:hAnsi="Times New Roman" w:cs="Times New Roman"/>
          <w:sz w:val="28"/>
          <w:szCs w:val="28"/>
          <w:lang w:val="en-US"/>
        </w:rPr>
        <w:t xml:space="preserve"> Springer Nature Switzerland</w:t>
      </w:r>
      <w:r w:rsidR="009E7E6A">
        <w:rPr>
          <w:rFonts w:ascii="Times New Roman" w:hAnsi="Times New Roman" w:cs="Times New Roman"/>
          <w:sz w:val="28"/>
          <w:szCs w:val="28"/>
          <w:lang w:val="ky-KG"/>
        </w:rPr>
        <w:t>.</w:t>
      </w:r>
      <w:r w:rsidR="009E7E6A" w:rsidRPr="00777672">
        <w:rPr>
          <w:rFonts w:ascii="Times New Roman" w:hAnsi="Times New Roman" w:cs="Times New Roman"/>
          <w:w w:val="108"/>
          <w:sz w:val="28"/>
          <w:szCs w:val="28"/>
          <w:lang w:val="ky-KG"/>
        </w:rPr>
        <w:t xml:space="preserve"> – 2019. - </w:t>
      </w:r>
      <w:r w:rsidR="004C7428" w:rsidRPr="00777672">
        <w:rPr>
          <w:rFonts w:ascii="Times New Roman" w:hAnsi="Times New Roman" w:cs="Times New Roman"/>
          <w:w w:val="108"/>
          <w:sz w:val="28"/>
          <w:szCs w:val="28"/>
          <w:lang w:val="en-US"/>
        </w:rPr>
        <w:t>P</w:t>
      </w:r>
      <w:r w:rsidR="009E7E6A" w:rsidRPr="00777672">
        <w:rPr>
          <w:rFonts w:ascii="Times New Roman" w:hAnsi="Times New Roman" w:cs="Times New Roman"/>
          <w:w w:val="108"/>
          <w:sz w:val="28"/>
          <w:szCs w:val="28"/>
          <w:lang w:val="en-US"/>
        </w:rPr>
        <w:t>.</w:t>
      </w:r>
      <w:r w:rsidR="009E7E6A" w:rsidRPr="00777672">
        <w:rPr>
          <w:rFonts w:ascii="Times New Roman" w:hAnsi="Times New Roman" w:cs="Times New Roman"/>
          <w:w w:val="108"/>
          <w:sz w:val="28"/>
          <w:szCs w:val="28"/>
          <w:lang w:val="ky-KG"/>
        </w:rPr>
        <w:t xml:space="preserve"> </w:t>
      </w:r>
      <w:proofErr w:type="gramStart"/>
      <w:r w:rsidR="009E7E6A" w:rsidRPr="00777672">
        <w:rPr>
          <w:rFonts w:ascii="Times New Roman" w:hAnsi="Times New Roman" w:cs="Times New Roman"/>
          <w:w w:val="108"/>
          <w:sz w:val="28"/>
          <w:szCs w:val="28"/>
          <w:lang w:val="en-US"/>
        </w:rPr>
        <w:t>484-495</w:t>
      </w:r>
      <w:r w:rsidR="009E7E6A" w:rsidRPr="009E7E6A">
        <w:rPr>
          <w:rFonts w:ascii="Times New Roman" w:hAnsi="Times New Roman" w:cs="Times New Roman"/>
          <w:w w:val="108"/>
          <w:sz w:val="28"/>
          <w:szCs w:val="28"/>
          <w:lang w:val="en-US"/>
        </w:rPr>
        <w:t xml:space="preserve">. </w:t>
      </w:r>
      <w:hyperlink r:id="rId39" w:history="1">
        <w:r w:rsidR="009E7E6A" w:rsidRPr="002F4A0D">
          <w:rPr>
            <w:rStyle w:val="a6"/>
            <w:rFonts w:ascii="Times New Roman" w:hAnsi="Times New Roman" w:cs="Times New Roman"/>
            <w:sz w:val="28"/>
            <w:szCs w:val="28"/>
            <w:lang w:val="en-US"/>
          </w:rPr>
          <w:t>https</w:t>
        </w:r>
        <w:r w:rsidR="009E7E6A" w:rsidRPr="005466A8">
          <w:rPr>
            <w:rStyle w:val="a6"/>
            <w:rFonts w:ascii="Times New Roman" w:hAnsi="Times New Roman" w:cs="Times New Roman"/>
            <w:sz w:val="28"/>
            <w:szCs w:val="28"/>
          </w:rPr>
          <w:t>://</w:t>
        </w:r>
        <w:r w:rsidR="009E7E6A" w:rsidRPr="002F4A0D">
          <w:rPr>
            <w:rStyle w:val="a6"/>
            <w:rFonts w:ascii="Times New Roman" w:hAnsi="Times New Roman" w:cs="Times New Roman"/>
            <w:sz w:val="28"/>
            <w:szCs w:val="28"/>
            <w:lang w:val="en-US"/>
          </w:rPr>
          <w:t>www</w:t>
        </w:r>
        <w:r w:rsidR="009E7E6A" w:rsidRPr="005466A8">
          <w:rPr>
            <w:rStyle w:val="a6"/>
            <w:rFonts w:ascii="Times New Roman" w:hAnsi="Times New Roman" w:cs="Times New Roman"/>
            <w:sz w:val="28"/>
            <w:szCs w:val="28"/>
          </w:rPr>
          <w:t>.</w:t>
        </w:r>
        <w:proofErr w:type="spellStart"/>
        <w:r w:rsidR="009E7E6A" w:rsidRPr="002F4A0D">
          <w:rPr>
            <w:rStyle w:val="a6"/>
            <w:rFonts w:ascii="Times New Roman" w:hAnsi="Times New Roman" w:cs="Times New Roman"/>
            <w:sz w:val="28"/>
            <w:szCs w:val="28"/>
            <w:lang w:val="en-US"/>
          </w:rPr>
          <w:t>scopus</w:t>
        </w:r>
        <w:proofErr w:type="spellEnd"/>
        <w:r w:rsidR="009E7E6A" w:rsidRPr="005466A8">
          <w:rPr>
            <w:rStyle w:val="a6"/>
            <w:rFonts w:ascii="Times New Roman" w:hAnsi="Times New Roman" w:cs="Times New Roman"/>
            <w:sz w:val="28"/>
            <w:szCs w:val="28"/>
          </w:rPr>
          <w:t>.</w:t>
        </w:r>
        <w:r w:rsidR="009E7E6A" w:rsidRPr="002F4A0D">
          <w:rPr>
            <w:rStyle w:val="a6"/>
            <w:rFonts w:ascii="Times New Roman" w:hAnsi="Times New Roman" w:cs="Times New Roman"/>
            <w:sz w:val="28"/>
            <w:szCs w:val="28"/>
            <w:lang w:val="en-US"/>
          </w:rPr>
          <w:t>com</w:t>
        </w:r>
        <w:r w:rsidR="009E7E6A" w:rsidRPr="005466A8">
          <w:rPr>
            <w:rStyle w:val="a6"/>
            <w:rFonts w:ascii="Times New Roman" w:hAnsi="Times New Roman" w:cs="Times New Roman"/>
            <w:sz w:val="28"/>
            <w:szCs w:val="28"/>
          </w:rPr>
          <w:t>/</w:t>
        </w:r>
        <w:r w:rsidR="009E7E6A" w:rsidRPr="002F4A0D">
          <w:rPr>
            <w:rStyle w:val="a6"/>
            <w:rFonts w:ascii="Times New Roman" w:hAnsi="Times New Roman" w:cs="Times New Roman"/>
            <w:sz w:val="28"/>
            <w:szCs w:val="28"/>
            <w:lang w:val="en-US"/>
          </w:rPr>
          <w:t>record</w:t>
        </w:r>
        <w:r w:rsidR="009E7E6A" w:rsidRPr="005466A8">
          <w:rPr>
            <w:rStyle w:val="a6"/>
            <w:rFonts w:ascii="Times New Roman" w:hAnsi="Times New Roman" w:cs="Times New Roman"/>
            <w:sz w:val="28"/>
            <w:szCs w:val="28"/>
          </w:rPr>
          <w:t>/</w:t>
        </w:r>
        <w:r w:rsidR="009E7E6A" w:rsidRPr="002F4A0D">
          <w:rPr>
            <w:rStyle w:val="a6"/>
            <w:rFonts w:ascii="Times New Roman" w:hAnsi="Times New Roman" w:cs="Times New Roman"/>
            <w:sz w:val="28"/>
            <w:szCs w:val="28"/>
            <w:lang w:val="en-US"/>
          </w:rPr>
          <w:t>display</w:t>
        </w:r>
        <w:r w:rsidR="009E7E6A" w:rsidRPr="005466A8">
          <w:rPr>
            <w:rStyle w:val="a6"/>
            <w:rFonts w:ascii="Times New Roman" w:hAnsi="Times New Roman" w:cs="Times New Roman"/>
            <w:sz w:val="28"/>
            <w:szCs w:val="28"/>
          </w:rPr>
          <w:t>.</w:t>
        </w:r>
        <w:proofErr w:type="spellStart"/>
        <w:r w:rsidR="009E7E6A" w:rsidRPr="002F4A0D">
          <w:rPr>
            <w:rStyle w:val="a6"/>
            <w:rFonts w:ascii="Times New Roman" w:hAnsi="Times New Roman" w:cs="Times New Roman"/>
            <w:sz w:val="28"/>
            <w:szCs w:val="28"/>
            <w:lang w:val="en-US"/>
          </w:rPr>
          <w:t>uri</w:t>
        </w:r>
        <w:proofErr w:type="spellEnd"/>
        <w:r w:rsidR="009E7E6A" w:rsidRPr="005466A8">
          <w:rPr>
            <w:rStyle w:val="a6"/>
            <w:rFonts w:ascii="Times New Roman" w:hAnsi="Times New Roman" w:cs="Times New Roman"/>
            <w:sz w:val="28"/>
            <w:szCs w:val="28"/>
          </w:rPr>
          <w:t>?</w:t>
        </w:r>
        <w:proofErr w:type="spellStart"/>
        <w:r w:rsidR="009E7E6A" w:rsidRPr="002F4A0D">
          <w:rPr>
            <w:rStyle w:val="a6"/>
            <w:rFonts w:ascii="Times New Roman" w:hAnsi="Times New Roman" w:cs="Times New Roman"/>
            <w:sz w:val="28"/>
            <w:szCs w:val="28"/>
            <w:lang w:val="en-US"/>
          </w:rPr>
          <w:t>eid</w:t>
        </w:r>
        <w:proofErr w:type="spellEnd"/>
        <w:r w:rsidR="009E7E6A" w:rsidRPr="005466A8">
          <w:rPr>
            <w:rStyle w:val="a6"/>
            <w:rFonts w:ascii="Times New Roman" w:hAnsi="Times New Roman" w:cs="Times New Roman"/>
            <w:sz w:val="28"/>
            <w:szCs w:val="28"/>
          </w:rPr>
          <w:t>=2-</w:t>
        </w:r>
        <w:r w:rsidR="009E7E6A" w:rsidRPr="002F4A0D">
          <w:rPr>
            <w:rStyle w:val="a6"/>
            <w:rFonts w:ascii="Times New Roman" w:hAnsi="Times New Roman" w:cs="Times New Roman"/>
            <w:sz w:val="28"/>
            <w:szCs w:val="28"/>
            <w:lang w:val="en-US"/>
          </w:rPr>
          <w:t>s</w:t>
        </w:r>
        <w:r w:rsidR="009E7E6A" w:rsidRPr="005466A8">
          <w:rPr>
            <w:rStyle w:val="a6"/>
            <w:rFonts w:ascii="Times New Roman" w:hAnsi="Times New Roman" w:cs="Times New Roman"/>
            <w:sz w:val="28"/>
            <w:szCs w:val="28"/>
          </w:rPr>
          <w:t>2.0-85075035395&amp;</w:t>
        </w:r>
        <w:r w:rsidR="009E7E6A" w:rsidRPr="002F4A0D">
          <w:rPr>
            <w:rStyle w:val="a6"/>
            <w:rFonts w:ascii="Times New Roman" w:hAnsi="Times New Roman" w:cs="Times New Roman"/>
            <w:sz w:val="28"/>
            <w:szCs w:val="28"/>
            <w:lang w:val="en-US"/>
          </w:rPr>
          <w:t>origin</w:t>
        </w:r>
        <w:r w:rsidR="009E7E6A" w:rsidRPr="005466A8">
          <w:rPr>
            <w:rStyle w:val="a6"/>
            <w:rFonts w:ascii="Times New Roman" w:hAnsi="Times New Roman" w:cs="Times New Roman"/>
            <w:sz w:val="28"/>
            <w:szCs w:val="28"/>
          </w:rPr>
          <w:t>=</w:t>
        </w:r>
        <w:proofErr w:type="spellStart"/>
        <w:r w:rsidR="009E7E6A" w:rsidRPr="002F4A0D">
          <w:rPr>
            <w:rStyle w:val="a6"/>
            <w:rFonts w:ascii="Times New Roman" w:hAnsi="Times New Roman" w:cs="Times New Roman"/>
            <w:sz w:val="28"/>
            <w:szCs w:val="28"/>
            <w:lang w:val="en-US"/>
          </w:rPr>
          <w:t>resultslist</w:t>
        </w:r>
        <w:proofErr w:type="spellEnd"/>
      </w:hyperlink>
      <w:r w:rsidR="00A73FAC" w:rsidRPr="00A73FAC">
        <w:rPr>
          <w:rFonts w:ascii="Times New Roman" w:hAnsi="Times New Roman" w:cs="Times New Roman"/>
          <w:sz w:val="28"/>
          <w:szCs w:val="28"/>
          <w:lang w:val="ky-KG"/>
        </w:rPr>
        <w:t>.</w:t>
      </w:r>
      <w:proofErr w:type="gramEnd"/>
      <w:r w:rsidR="00A73FAC" w:rsidRPr="00A73FAC">
        <w:rPr>
          <w:rFonts w:ascii="Times New Roman" w:hAnsi="Times New Roman" w:cs="Times New Roman"/>
          <w:sz w:val="28"/>
          <w:szCs w:val="28"/>
          <w:lang w:val="ky-KG"/>
        </w:rPr>
        <w:t xml:space="preserve"> </w:t>
      </w:r>
    </w:p>
    <w:p w14:paraId="453A020C" w14:textId="79A9DF57" w:rsidR="001F5091" w:rsidRPr="00A73FAC" w:rsidRDefault="00A41E8A" w:rsidP="00024AF1">
      <w:pPr>
        <w:spacing w:after="0" w:line="240" w:lineRule="auto"/>
        <w:ind w:firstLine="709"/>
        <w:jc w:val="both"/>
        <w:rPr>
          <w:rFonts w:ascii="Times New Roman" w:hAnsi="Times New Roman" w:cs="Times New Roman"/>
          <w:sz w:val="28"/>
          <w:szCs w:val="28"/>
          <w:lang w:val="ky-KG"/>
        </w:rPr>
      </w:pPr>
      <w:r w:rsidRPr="005466A8">
        <w:rPr>
          <w:rFonts w:ascii="Times New Roman" w:hAnsi="Times New Roman" w:cs="Times New Roman"/>
          <w:sz w:val="28"/>
          <w:szCs w:val="28"/>
        </w:rPr>
        <w:t xml:space="preserve"> </w:t>
      </w:r>
      <w:r w:rsidRPr="00777672">
        <w:rPr>
          <w:rFonts w:ascii="Times New Roman" w:hAnsi="Times New Roman" w:cs="Times New Roman"/>
          <w:sz w:val="28"/>
          <w:szCs w:val="28"/>
        </w:rPr>
        <w:t xml:space="preserve">6. </w:t>
      </w:r>
      <w:proofErr w:type="spellStart"/>
      <w:r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Pr="00777672">
        <w:rPr>
          <w:rFonts w:ascii="Times New Roman" w:hAnsi="Times New Roman" w:cs="Times New Roman"/>
          <w:b/>
          <w:sz w:val="28"/>
          <w:szCs w:val="28"/>
        </w:rPr>
        <w:t xml:space="preserve"> И.Р.</w:t>
      </w:r>
      <w:r w:rsidRPr="00777672">
        <w:rPr>
          <w:rFonts w:ascii="Times New Roman" w:hAnsi="Times New Roman" w:cs="Times New Roman"/>
          <w:sz w:val="28"/>
          <w:szCs w:val="28"/>
        </w:rPr>
        <w:t xml:space="preserve"> </w:t>
      </w:r>
      <w:r w:rsidR="001F5091" w:rsidRPr="00777672">
        <w:rPr>
          <w:rFonts w:ascii="Times New Roman" w:hAnsi="Times New Roman" w:cs="Times New Roman"/>
          <w:sz w:val="28"/>
          <w:szCs w:val="28"/>
        </w:rPr>
        <w:t>Совершенств</w:t>
      </w:r>
      <w:r w:rsidR="006376D6" w:rsidRPr="00777672">
        <w:rPr>
          <w:rFonts w:ascii="Times New Roman" w:hAnsi="Times New Roman" w:cs="Times New Roman"/>
          <w:sz w:val="28"/>
          <w:szCs w:val="28"/>
        </w:rPr>
        <w:t xml:space="preserve">ование </w:t>
      </w:r>
      <w:r w:rsidR="002A1F4A">
        <w:rPr>
          <w:rFonts w:ascii="Times New Roman" w:hAnsi="Times New Roman" w:cs="Times New Roman"/>
          <w:sz w:val="28"/>
          <w:szCs w:val="28"/>
        </w:rPr>
        <w:t>учёт</w:t>
      </w:r>
      <w:r w:rsidR="006376D6" w:rsidRPr="00777672">
        <w:rPr>
          <w:rFonts w:ascii="Times New Roman" w:hAnsi="Times New Roman" w:cs="Times New Roman"/>
          <w:sz w:val="28"/>
          <w:szCs w:val="28"/>
        </w:rPr>
        <w:t>а инвестиции по МСФО</w:t>
      </w:r>
      <w:r w:rsidR="001F5091" w:rsidRPr="00777672">
        <w:rPr>
          <w:rFonts w:ascii="Times New Roman" w:hAnsi="Times New Roman" w:cs="Times New Roman"/>
          <w:sz w:val="28"/>
          <w:szCs w:val="28"/>
        </w:rPr>
        <w:t xml:space="preserve"> </w:t>
      </w:r>
      <w:r w:rsidRPr="00777672">
        <w:rPr>
          <w:rFonts w:ascii="Times New Roman" w:hAnsi="Times New Roman" w:cs="Times New Roman"/>
          <w:sz w:val="28"/>
          <w:szCs w:val="28"/>
        </w:rPr>
        <w:t>[Текст] / И.Р.</w:t>
      </w:r>
      <w:r w:rsidR="006376D6" w:rsidRPr="00777672">
        <w:rPr>
          <w:rFonts w:ascii="Times New Roman" w:hAnsi="Times New Roman" w:cs="Times New Roman"/>
          <w:sz w:val="28"/>
          <w:szCs w:val="28"/>
        </w:rPr>
        <w:t xml:space="preserve"> </w:t>
      </w:r>
      <w:proofErr w:type="spellStart"/>
      <w:r w:rsidRPr="00777672">
        <w:rPr>
          <w:rFonts w:ascii="Times New Roman" w:hAnsi="Times New Roman" w:cs="Times New Roman"/>
          <w:sz w:val="28"/>
          <w:szCs w:val="28"/>
        </w:rPr>
        <w:t>Мырзаибраимова</w:t>
      </w:r>
      <w:proofErr w:type="spellEnd"/>
      <w:r w:rsidRPr="00777672">
        <w:rPr>
          <w:rFonts w:ascii="Times New Roman" w:hAnsi="Times New Roman" w:cs="Times New Roman"/>
          <w:sz w:val="28"/>
          <w:szCs w:val="28"/>
        </w:rPr>
        <w:t xml:space="preserve"> // </w:t>
      </w:r>
      <w:r w:rsidR="001F5091" w:rsidRPr="00777672">
        <w:rPr>
          <w:rFonts w:ascii="Times New Roman" w:hAnsi="Times New Roman" w:cs="Times New Roman"/>
          <w:sz w:val="28"/>
          <w:szCs w:val="28"/>
        </w:rPr>
        <w:t>И</w:t>
      </w:r>
      <w:r w:rsidR="006376D6" w:rsidRPr="00777672">
        <w:rPr>
          <w:rFonts w:ascii="Times New Roman" w:hAnsi="Times New Roman" w:cs="Times New Roman"/>
          <w:sz w:val="28"/>
          <w:szCs w:val="28"/>
        </w:rPr>
        <w:t xml:space="preserve">звестия Иссык-Кульского форума </w:t>
      </w:r>
      <w:r w:rsidR="001F5091" w:rsidRPr="00777672">
        <w:rPr>
          <w:rFonts w:ascii="Times New Roman" w:hAnsi="Times New Roman" w:cs="Times New Roman"/>
          <w:sz w:val="28"/>
          <w:szCs w:val="28"/>
        </w:rPr>
        <w:t>бухгалтеров и аудиторов стран Центральной Азии. -</w:t>
      </w:r>
      <w:r w:rsidR="006376D6" w:rsidRPr="00777672">
        <w:rPr>
          <w:rFonts w:ascii="Times New Roman" w:hAnsi="Times New Roman" w:cs="Times New Roman"/>
          <w:sz w:val="28"/>
          <w:szCs w:val="28"/>
        </w:rPr>
        <w:t xml:space="preserve"> </w:t>
      </w:r>
      <w:r w:rsidR="001F5091" w:rsidRPr="00777672">
        <w:rPr>
          <w:rFonts w:ascii="Times New Roman" w:hAnsi="Times New Roman" w:cs="Times New Roman"/>
          <w:sz w:val="28"/>
          <w:szCs w:val="28"/>
        </w:rPr>
        <w:t xml:space="preserve">№2 (37) </w:t>
      </w:r>
      <w:r w:rsidR="00771222" w:rsidRPr="00777672">
        <w:rPr>
          <w:rFonts w:ascii="Times New Roman" w:hAnsi="Times New Roman" w:cs="Times New Roman"/>
          <w:sz w:val="28"/>
          <w:szCs w:val="28"/>
        </w:rPr>
        <w:t>–</w:t>
      </w:r>
      <w:r w:rsidR="001F5091" w:rsidRPr="00777672">
        <w:rPr>
          <w:rFonts w:ascii="Times New Roman" w:hAnsi="Times New Roman" w:cs="Times New Roman"/>
          <w:sz w:val="28"/>
          <w:szCs w:val="28"/>
        </w:rPr>
        <w:t xml:space="preserve"> II</w:t>
      </w:r>
      <w:r w:rsidR="00771222" w:rsidRPr="00777672">
        <w:rPr>
          <w:rFonts w:ascii="Times New Roman" w:hAnsi="Times New Roman" w:cs="Times New Roman"/>
          <w:sz w:val="28"/>
          <w:szCs w:val="28"/>
          <w:lang w:val="ky-KG"/>
        </w:rPr>
        <w:t xml:space="preserve"> </w:t>
      </w:r>
      <w:r w:rsidR="001F5091" w:rsidRPr="00777672">
        <w:rPr>
          <w:rFonts w:ascii="Times New Roman" w:hAnsi="Times New Roman" w:cs="Times New Roman"/>
          <w:sz w:val="28"/>
          <w:szCs w:val="28"/>
        </w:rPr>
        <w:t>часть</w:t>
      </w:r>
      <w:r w:rsidR="006376D6" w:rsidRPr="00777672">
        <w:rPr>
          <w:rFonts w:ascii="Times New Roman" w:hAnsi="Times New Roman" w:cs="Times New Roman"/>
          <w:sz w:val="28"/>
          <w:szCs w:val="28"/>
        </w:rPr>
        <w:t>.</w:t>
      </w:r>
      <w:r w:rsidR="001F5091" w:rsidRPr="00777672">
        <w:rPr>
          <w:rFonts w:ascii="Times New Roman" w:hAnsi="Times New Roman" w:cs="Times New Roman"/>
          <w:sz w:val="28"/>
          <w:szCs w:val="28"/>
        </w:rPr>
        <w:t xml:space="preserve"> -</w:t>
      </w:r>
      <w:r w:rsidR="006376D6" w:rsidRPr="00777672">
        <w:rPr>
          <w:rFonts w:ascii="Times New Roman" w:hAnsi="Times New Roman" w:cs="Times New Roman"/>
          <w:sz w:val="28"/>
          <w:szCs w:val="28"/>
        </w:rPr>
        <w:t xml:space="preserve"> </w:t>
      </w:r>
      <w:r w:rsidR="001F5091" w:rsidRPr="00777672">
        <w:rPr>
          <w:rFonts w:ascii="Times New Roman" w:hAnsi="Times New Roman" w:cs="Times New Roman"/>
          <w:sz w:val="28"/>
          <w:szCs w:val="28"/>
        </w:rPr>
        <w:t>2022.</w:t>
      </w:r>
      <w:r w:rsidR="006376D6" w:rsidRPr="00777672">
        <w:rPr>
          <w:rFonts w:ascii="Times New Roman" w:hAnsi="Times New Roman" w:cs="Times New Roman"/>
          <w:sz w:val="28"/>
          <w:szCs w:val="28"/>
        </w:rPr>
        <w:t xml:space="preserve"> </w:t>
      </w:r>
      <w:r w:rsidR="001F5091" w:rsidRPr="00777672">
        <w:rPr>
          <w:rFonts w:ascii="Times New Roman" w:hAnsi="Times New Roman" w:cs="Times New Roman"/>
          <w:sz w:val="28"/>
          <w:szCs w:val="28"/>
        </w:rPr>
        <w:t xml:space="preserve">– С. 229-233. </w:t>
      </w:r>
      <w:hyperlink r:id="rId40" w:history="1">
        <w:r w:rsidR="00A73FAC" w:rsidRPr="00024AF1">
          <w:rPr>
            <w:rStyle w:val="a6"/>
            <w:rFonts w:ascii="Times New Roman" w:hAnsi="Times New Roman" w:cs="Times New Roman"/>
            <w:sz w:val="28"/>
            <w:szCs w:val="28"/>
          </w:rPr>
          <w:t>https://www.elibrary.ru/item.asp?id=49541521</w:t>
        </w:r>
      </w:hyperlink>
      <w:r w:rsidR="00A73FAC">
        <w:rPr>
          <w:rStyle w:val="a6"/>
          <w:rFonts w:ascii="Times New Roman" w:hAnsi="Times New Roman" w:cs="Times New Roman"/>
          <w:sz w:val="28"/>
          <w:szCs w:val="28"/>
          <w:lang w:val="ky-KG"/>
        </w:rPr>
        <w:t>.</w:t>
      </w:r>
    </w:p>
    <w:p w14:paraId="5D6D54A8" w14:textId="1E3A1E25" w:rsidR="001F5091" w:rsidRPr="00A73FAC" w:rsidRDefault="00A41E8A" w:rsidP="00024AF1">
      <w:pPr>
        <w:shd w:val="clear" w:color="auto" w:fill="FFFFFF"/>
        <w:spacing w:after="0" w:line="240" w:lineRule="auto"/>
        <w:ind w:firstLine="709"/>
        <w:jc w:val="both"/>
        <w:rPr>
          <w:rFonts w:ascii="Times New Roman" w:hAnsi="Times New Roman" w:cs="Times New Roman"/>
          <w:sz w:val="28"/>
          <w:szCs w:val="28"/>
          <w:lang w:val="ky-KG"/>
        </w:rPr>
      </w:pPr>
      <w:r w:rsidRPr="00777672">
        <w:rPr>
          <w:rFonts w:ascii="Times New Roman" w:hAnsi="Times New Roman" w:cs="Times New Roman"/>
          <w:sz w:val="28"/>
          <w:szCs w:val="28"/>
        </w:rPr>
        <w:t xml:space="preserve">7. </w:t>
      </w:r>
      <w:proofErr w:type="spellStart"/>
      <w:r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Pr="00777672">
        <w:rPr>
          <w:rFonts w:ascii="Times New Roman" w:hAnsi="Times New Roman" w:cs="Times New Roman"/>
          <w:b/>
          <w:sz w:val="28"/>
          <w:szCs w:val="28"/>
        </w:rPr>
        <w:t xml:space="preserve"> И.Р.</w:t>
      </w:r>
      <w:r w:rsidRPr="00777672">
        <w:rPr>
          <w:rFonts w:ascii="Times New Roman" w:hAnsi="Times New Roman" w:cs="Times New Roman"/>
          <w:sz w:val="28"/>
          <w:szCs w:val="28"/>
        </w:rPr>
        <w:t xml:space="preserve"> </w:t>
      </w:r>
      <w:r w:rsidR="001F5091" w:rsidRPr="00777672">
        <w:rPr>
          <w:rFonts w:ascii="Times New Roman" w:hAnsi="Times New Roman" w:cs="Times New Roman"/>
          <w:sz w:val="28"/>
          <w:szCs w:val="28"/>
        </w:rPr>
        <w:t xml:space="preserve">Особенности </w:t>
      </w:r>
      <w:r w:rsidR="002A1F4A">
        <w:rPr>
          <w:rFonts w:ascii="Times New Roman" w:hAnsi="Times New Roman" w:cs="Times New Roman"/>
          <w:sz w:val="28"/>
          <w:szCs w:val="28"/>
        </w:rPr>
        <w:t>учёт</w:t>
      </w:r>
      <w:r w:rsidR="001F5091" w:rsidRPr="00777672">
        <w:rPr>
          <w:rFonts w:ascii="Times New Roman" w:hAnsi="Times New Roman" w:cs="Times New Roman"/>
          <w:sz w:val="28"/>
          <w:szCs w:val="28"/>
        </w:rPr>
        <w:t xml:space="preserve">а аренды по МСФО и их эффективность в инвестициях </w:t>
      </w:r>
      <w:r w:rsidR="006376D6" w:rsidRPr="00777672">
        <w:rPr>
          <w:rFonts w:ascii="Times New Roman" w:hAnsi="Times New Roman" w:cs="Times New Roman"/>
          <w:sz w:val="28"/>
          <w:szCs w:val="28"/>
        </w:rPr>
        <w:t>[Текст] /</w:t>
      </w:r>
      <w:r w:rsidR="00771222" w:rsidRPr="00777672">
        <w:rPr>
          <w:rFonts w:ascii="Times New Roman" w:hAnsi="Times New Roman" w:cs="Times New Roman"/>
          <w:sz w:val="28"/>
          <w:szCs w:val="28"/>
          <w:lang w:val="ky-KG"/>
        </w:rPr>
        <w:t xml:space="preserve"> </w:t>
      </w:r>
      <w:r w:rsidRPr="00777672">
        <w:rPr>
          <w:rFonts w:ascii="Times New Roman" w:hAnsi="Times New Roman" w:cs="Times New Roman"/>
          <w:sz w:val="28"/>
          <w:szCs w:val="28"/>
        </w:rPr>
        <w:t>И.Р.</w:t>
      </w:r>
      <w:r w:rsidR="00771222" w:rsidRPr="00777672">
        <w:rPr>
          <w:rFonts w:ascii="Times New Roman" w:hAnsi="Times New Roman" w:cs="Times New Roman"/>
          <w:sz w:val="28"/>
          <w:szCs w:val="28"/>
          <w:lang w:val="ky-KG"/>
        </w:rPr>
        <w:t xml:space="preserve"> </w:t>
      </w:r>
      <w:proofErr w:type="spellStart"/>
      <w:r w:rsidRPr="00777672">
        <w:rPr>
          <w:rFonts w:ascii="Times New Roman" w:hAnsi="Times New Roman" w:cs="Times New Roman"/>
          <w:sz w:val="28"/>
          <w:szCs w:val="28"/>
        </w:rPr>
        <w:t>Мырзаибраимова</w:t>
      </w:r>
      <w:proofErr w:type="spellEnd"/>
      <w:r w:rsidRPr="00777672">
        <w:rPr>
          <w:rFonts w:ascii="Times New Roman" w:hAnsi="Times New Roman" w:cs="Times New Roman"/>
          <w:sz w:val="28"/>
          <w:szCs w:val="28"/>
        </w:rPr>
        <w:t xml:space="preserve"> //</w:t>
      </w:r>
      <w:r w:rsidR="001F5091" w:rsidRPr="00777672">
        <w:rPr>
          <w:rFonts w:ascii="Times New Roman" w:hAnsi="Times New Roman" w:cs="Times New Roman"/>
          <w:sz w:val="28"/>
          <w:szCs w:val="28"/>
        </w:rPr>
        <w:t xml:space="preserve"> Известия Иссык-Кульского форума бухгалтеров и аудиторов стран Центральной Азии. </w:t>
      </w:r>
      <w:r w:rsidR="00771222" w:rsidRPr="00777672">
        <w:rPr>
          <w:rFonts w:ascii="Times New Roman" w:hAnsi="Times New Roman" w:cs="Times New Roman"/>
          <w:sz w:val="28"/>
          <w:szCs w:val="28"/>
          <w:lang w:val="ky-KG"/>
        </w:rPr>
        <w:t>-</w:t>
      </w:r>
      <w:r w:rsidR="00771222" w:rsidRPr="00777672">
        <w:rPr>
          <w:rFonts w:ascii="Times New Roman" w:hAnsi="Times New Roman" w:cs="Times New Roman"/>
          <w:sz w:val="28"/>
          <w:szCs w:val="28"/>
        </w:rPr>
        <w:t xml:space="preserve">2022. </w:t>
      </w:r>
      <w:r w:rsidR="001F5091" w:rsidRPr="00777672">
        <w:rPr>
          <w:rFonts w:ascii="Times New Roman" w:hAnsi="Times New Roman" w:cs="Times New Roman"/>
          <w:sz w:val="28"/>
          <w:szCs w:val="28"/>
        </w:rPr>
        <w:t>-</w:t>
      </w:r>
      <w:r w:rsidR="00771222" w:rsidRPr="00777672">
        <w:rPr>
          <w:rFonts w:ascii="Times New Roman" w:hAnsi="Times New Roman" w:cs="Times New Roman"/>
          <w:sz w:val="28"/>
          <w:szCs w:val="28"/>
          <w:lang w:val="ky-KG"/>
        </w:rPr>
        <w:t xml:space="preserve"> </w:t>
      </w:r>
      <w:r w:rsidR="001F5091" w:rsidRPr="00777672">
        <w:rPr>
          <w:rFonts w:ascii="Times New Roman" w:hAnsi="Times New Roman" w:cs="Times New Roman"/>
          <w:sz w:val="28"/>
          <w:szCs w:val="28"/>
        </w:rPr>
        <w:t>№3 (38)</w:t>
      </w:r>
      <w:r w:rsidR="00771222" w:rsidRPr="00777672">
        <w:rPr>
          <w:rFonts w:ascii="Times New Roman" w:hAnsi="Times New Roman" w:cs="Times New Roman"/>
          <w:sz w:val="28"/>
          <w:szCs w:val="28"/>
          <w:lang w:val="ky-KG"/>
        </w:rPr>
        <w:t>.</w:t>
      </w:r>
      <w:r w:rsidR="001F5091" w:rsidRPr="00777672">
        <w:rPr>
          <w:rFonts w:ascii="Times New Roman" w:hAnsi="Times New Roman" w:cs="Times New Roman"/>
          <w:sz w:val="28"/>
          <w:szCs w:val="28"/>
        </w:rPr>
        <w:t xml:space="preserve"> - С. 175-180.</w:t>
      </w:r>
      <w:r w:rsidR="006914C5" w:rsidRPr="00777672">
        <w:rPr>
          <w:rFonts w:ascii="Times New Roman" w:hAnsi="Times New Roman" w:cs="Times New Roman"/>
          <w:sz w:val="28"/>
          <w:szCs w:val="28"/>
        </w:rPr>
        <w:t xml:space="preserve"> </w:t>
      </w:r>
      <w:hyperlink r:id="rId41" w:history="1">
        <w:r w:rsidR="00A73FAC" w:rsidRPr="00024AF1">
          <w:rPr>
            <w:rStyle w:val="a6"/>
            <w:rFonts w:ascii="Times New Roman" w:hAnsi="Times New Roman" w:cs="Times New Roman"/>
            <w:sz w:val="28"/>
            <w:szCs w:val="28"/>
          </w:rPr>
          <w:t>https://www.elibrary.ru/item.asp?id=50127674</w:t>
        </w:r>
      </w:hyperlink>
      <w:r w:rsidR="00A73FAC">
        <w:rPr>
          <w:rStyle w:val="a6"/>
          <w:rFonts w:ascii="Times New Roman" w:hAnsi="Times New Roman" w:cs="Times New Roman"/>
          <w:sz w:val="28"/>
          <w:szCs w:val="28"/>
          <w:lang w:val="ky-KG"/>
        </w:rPr>
        <w:t>.</w:t>
      </w:r>
    </w:p>
    <w:p w14:paraId="4655AA1E" w14:textId="77777777" w:rsidR="006914C5" w:rsidRPr="00A73FAC" w:rsidRDefault="00A41E8A" w:rsidP="00A73FAC">
      <w:pPr>
        <w:spacing w:after="0" w:line="240" w:lineRule="auto"/>
        <w:ind w:firstLine="709"/>
        <w:jc w:val="both"/>
        <w:rPr>
          <w:rFonts w:ascii="Times New Roman" w:hAnsi="Times New Roman" w:cs="Times New Roman"/>
          <w:sz w:val="28"/>
          <w:szCs w:val="28"/>
          <w:lang w:val="ky-KG"/>
        </w:rPr>
      </w:pPr>
      <w:r w:rsidRPr="00777672">
        <w:rPr>
          <w:rFonts w:ascii="Times New Roman" w:hAnsi="Times New Roman" w:cs="Times New Roman"/>
          <w:sz w:val="28"/>
          <w:szCs w:val="28"/>
        </w:rPr>
        <w:t xml:space="preserve">8. </w:t>
      </w:r>
      <w:proofErr w:type="spellStart"/>
      <w:r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Pr="00777672">
        <w:rPr>
          <w:rFonts w:ascii="Times New Roman" w:hAnsi="Times New Roman" w:cs="Times New Roman"/>
          <w:b/>
          <w:sz w:val="28"/>
          <w:szCs w:val="28"/>
        </w:rPr>
        <w:t xml:space="preserve"> И.Р.</w:t>
      </w:r>
      <w:r w:rsidR="006376D6" w:rsidRPr="00777672">
        <w:rPr>
          <w:rFonts w:ascii="Times New Roman" w:hAnsi="Times New Roman" w:cs="Times New Roman"/>
          <w:sz w:val="28"/>
          <w:szCs w:val="28"/>
        </w:rPr>
        <w:t xml:space="preserve"> Эффективность лизинга в </w:t>
      </w:r>
      <w:r w:rsidR="001F5091" w:rsidRPr="00777672">
        <w:rPr>
          <w:rFonts w:ascii="Times New Roman" w:hAnsi="Times New Roman" w:cs="Times New Roman"/>
          <w:sz w:val="28"/>
          <w:szCs w:val="28"/>
        </w:rPr>
        <w:t>инвестировании бизнеса</w:t>
      </w:r>
      <w:r w:rsidR="00420CEF" w:rsidRPr="00777672">
        <w:rPr>
          <w:rFonts w:ascii="Times New Roman" w:hAnsi="Times New Roman" w:cs="Times New Roman"/>
          <w:sz w:val="28"/>
          <w:szCs w:val="28"/>
        </w:rPr>
        <w:t xml:space="preserve"> </w:t>
      </w:r>
      <w:r w:rsidRPr="00777672">
        <w:rPr>
          <w:rFonts w:ascii="Times New Roman" w:hAnsi="Times New Roman" w:cs="Times New Roman"/>
          <w:sz w:val="28"/>
          <w:szCs w:val="28"/>
        </w:rPr>
        <w:t>[Текст] / И.Р.</w:t>
      </w:r>
      <w:r w:rsidR="006376D6" w:rsidRPr="00777672">
        <w:rPr>
          <w:rFonts w:ascii="Times New Roman" w:hAnsi="Times New Roman" w:cs="Times New Roman"/>
          <w:sz w:val="28"/>
          <w:szCs w:val="28"/>
        </w:rPr>
        <w:t xml:space="preserve"> </w:t>
      </w:r>
      <w:proofErr w:type="spellStart"/>
      <w:r w:rsidRPr="00777672">
        <w:rPr>
          <w:rFonts w:ascii="Times New Roman" w:hAnsi="Times New Roman" w:cs="Times New Roman"/>
          <w:sz w:val="28"/>
          <w:szCs w:val="28"/>
        </w:rPr>
        <w:t>Мырзаибраимова</w:t>
      </w:r>
      <w:proofErr w:type="spellEnd"/>
      <w:r w:rsidRPr="00777672">
        <w:rPr>
          <w:rFonts w:ascii="Times New Roman" w:hAnsi="Times New Roman" w:cs="Times New Roman"/>
          <w:sz w:val="28"/>
          <w:szCs w:val="28"/>
        </w:rPr>
        <w:t xml:space="preserve"> //</w:t>
      </w:r>
      <w:r w:rsidR="006376D6" w:rsidRPr="00777672">
        <w:rPr>
          <w:rFonts w:ascii="Times New Roman" w:hAnsi="Times New Roman" w:cs="Times New Roman"/>
          <w:sz w:val="28"/>
          <w:szCs w:val="28"/>
        </w:rPr>
        <w:t xml:space="preserve"> </w:t>
      </w:r>
      <w:r w:rsidR="001F5091" w:rsidRPr="00777672">
        <w:rPr>
          <w:rFonts w:ascii="Times New Roman" w:hAnsi="Times New Roman" w:cs="Times New Roman"/>
          <w:sz w:val="28"/>
          <w:szCs w:val="28"/>
        </w:rPr>
        <w:t>И</w:t>
      </w:r>
      <w:r w:rsidR="006376D6" w:rsidRPr="00777672">
        <w:rPr>
          <w:rFonts w:ascii="Times New Roman" w:hAnsi="Times New Roman" w:cs="Times New Roman"/>
          <w:sz w:val="28"/>
          <w:szCs w:val="28"/>
        </w:rPr>
        <w:t xml:space="preserve">звестия Иссык-Кульского форума </w:t>
      </w:r>
      <w:r w:rsidR="001F5091" w:rsidRPr="00777672">
        <w:rPr>
          <w:rFonts w:ascii="Times New Roman" w:hAnsi="Times New Roman" w:cs="Times New Roman"/>
          <w:sz w:val="28"/>
          <w:szCs w:val="28"/>
        </w:rPr>
        <w:t>бухгалтеров и аудиторов стран Центральной Азии. -</w:t>
      </w:r>
      <w:r w:rsidR="006376D6" w:rsidRPr="00777672">
        <w:rPr>
          <w:rFonts w:ascii="Times New Roman" w:hAnsi="Times New Roman" w:cs="Times New Roman"/>
          <w:sz w:val="28"/>
          <w:szCs w:val="28"/>
        </w:rPr>
        <w:t xml:space="preserve"> </w:t>
      </w:r>
      <w:r w:rsidR="00771222" w:rsidRPr="00777672">
        <w:rPr>
          <w:rFonts w:ascii="Times New Roman" w:hAnsi="Times New Roman" w:cs="Times New Roman"/>
          <w:sz w:val="28"/>
          <w:szCs w:val="28"/>
        </w:rPr>
        <w:t xml:space="preserve">2023. – </w:t>
      </w:r>
      <w:r w:rsidR="001F5091" w:rsidRPr="00777672">
        <w:rPr>
          <w:rFonts w:ascii="Times New Roman" w:hAnsi="Times New Roman" w:cs="Times New Roman"/>
          <w:sz w:val="28"/>
          <w:szCs w:val="28"/>
        </w:rPr>
        <w:t>№2 (5). -</w:t>
      </w:r>
      <w:r w:rsidR="006376D6" w:rsidRPr="00777672">
        <w:rPr>
          <w:rFonts w:ascii="Times New Roman" w:hAnsi="Times New Roman" w:cs="Times New Roman"/>
          <w:sz w:val="28"/>
          <w:szCs w:val="28"/>
        </w:rPr>
        <w:t xml:space="preserve"> </w:t>
      </w:r>
      <w:r w:rsidR="001F5091" w:rsidRPr="00777672">
        <w:rPr>
          <w:rFonts w:ascii="Times New Roman" w:hAnsi="Times New Roman" w:cs="Times New Roman"/>
          <w:sz w:val="28"/>
          <w:szCs w:val="28"/>
        </w:rPr>
        <w:t>С.</w:t>
      </w:r>
      <w:r w:rsidR="00771222" w:rsidRPr="00777672">
        <w:rPr>
          <w:rFonts w:ascii="Times New Roman" w:hAnsi="Times New Roman" w:cs="Times New Roman"/>
          <w:sz w:val="28"/>
          <w:szCs w:val="28"/>
          <w:lang w:val="ky-KG"/>
        </w:rPr>
        <w:t xml:space="preserve"> </w:t>
      </w:r>
      <w:r w:rsidR="001F5091" w:rsidRPr="00777672">
        <w:rPr>
          <w:rFonts w:ascii="Times New Roman" w:hAnsi="Times New Roman" w:cs="Times New Roman"/>
          <w:sz w:val="28"/>
          <w:szCs w:val="28"/>
        </w:rPr>
        <w:t>44-49.</w:t>
      </w:r>
      <w:r w:rsidR="006914C5" w:rsidRPr="00777672">
        <w:rPr>
          <w:rFonts w:ascii="Times New Roman" w:hAnsi="Times New Roman" w:cs="Times New Roman"/>
          <w:sz w:val="28"/>
          <w:szCs w:val="28"/>
        </w:rPr>
        <w:t xml:space="preserve"> </w:t>
      </w:r>
      <w:hyperlink r:id="rId42" w:history="1">
        <w:r w:rsidR="00A73FAC" w:rsidRPr="00024AF1">
          <w:rPr>
            <w:rStyle w:val="a6"/>
            <w:rFonts w:ascii="Times New Roman" w:hAnsi="Times New Roman" w:cs="Times New Roman"/>
            <w:sz w:val="28"/>
            <w:szCs w:val="28"/>
          </w:rPr>
          <w:t>https://www.elibrary.ru/item.asp?id=59938591</w:t>
        </w:r>
      </w:hyperlink>
      <w:r w:rsidR="00A73FAC">
        <w:rPr>
          <w:rStyle w:val="a6"/>
          <w:rFonts w:ascii="Times New Roman" w:hAnsi="Times New Roman" w:cs="Times New Roman"/>
          <w:sz w:val="28"/>
          <w:szCs w:val="28"/>
          <w:lang w:val="ky-KG"/>
        </w:rPr>
        <w:t>.</w:t>
      </w:r>
    </w:p>
    <w:p w14:paraId="5F6C08C1" w14:textId="2C13F9D0" w:rsidR="0040085F" w:rsidRPr="00A73FAC" w:rsidRDefault="00A41E8A" w:rsidP="00024AF1">
      <w:pPr>
        <w:pStyle w:val="a3"/>
        <w:shd w:val="clear" w:color="auto" w:fill="FFFFFF"/>
        <w:spacing w:before="0" w:beforeAutospacing="0" w:after="0" w:afterAutospacing="0"/>
        <w:ind w:firstLine="709"/>
        <w:jc w:val="both"/>
        <w:rPr>
          <w:sz w:val="28"/>
          <w:szCs w:val="28"/>
          <w:lang w:val="ky-KG"/>
        </w:rPr>
      </w:pPr>
      <w:r w:rsidRPr="00777672">
        <w:rPr>
          <w:sz w:val="28"/>
          <w:szCs w:val="28"/>
        </w:rPr>
        <w:t xml:space="preserve">9. </w:t>
      </w:r>
      <w:proofErr w:type="spellStart"/>
      <w:r w:rsidRPr="00777672">
        <w:rPr>
          <w:b/>
          <w:sz w:val="28"/>
          <w:szCs w:val="28"/>
        </w:rPr>
        <w:t>Мырзаибраимова</w:t>
      </w:r>
      <w:proofErr w:type="spellEnd"/>
      <w:r w:rsidR="00176D5E" w:rsidRPr="00777672">
        <w:rPr>
          <w:b/>
          <w:sz w:val="28"/>
          <w:szCs w:val="28"/>
        </w:rPr>
        <w:t>,</w:t>
      </w:r>
      <w:r w:rsidRPr="00777672">
        <w:rPr>
          <w:b/>
          <w:sz w:val="28"/>
          <w:szCs w:val="28"/>
        </w:rPr>
        <w:t xml:space="preserve"> И.</w:t>
      </w:r>
      <w:proofErr w:type="gramStart"/>
      <w:r w:rsidRPr="00777672">
        <w:rPr>
          <w:b/>
          <w:sz w:val="28"/>
          <w:szCs w:val="28"/>
        </w:rPr>
        <w:t>Р</w:t>
      </w:r>
      <w:proofErr w:type="gramEnd"/>
      <w:r w:rsidR="00A73FAC">
        <w:rPr>
          <w:sz w:val="28"/>
          <w:szCs w:val="28"/>
        </w:rPr>
        <w:t xml:space="preserve"> Методика </w:t>
      </w:r>
      <w:proofErr w:type="spellStart"/>
      <w:r w:rsidR="001F5091" w:rsidRPr="00777672">
        <w:rPr>
          <w:sz w:val="28"/>
          <w:szCs w:val="28"/>
        </w:rPr>
        <w:t>ведени</w:t>
      </w:r>
      <w:proofErr w:type="spellEnd"/>
      <w:r w:rsidR="00A73FAC">
        <w:rPr>
          <w:sz w:val="28"/>
          <w:szCs w:val="28"/>
          <w:lang w:val="ky-KG"/>
        </w:rPr>
        <w:t xml:space="preserve">я </w:t>
      </w:r>
      <w:r w:rsidR="002A1F4A">
        <w:rPr>
          <w:sz w:val="28"/>
          <w:szCs w:val="28"/>
        </w:rPr>
        <w:t>учёт</w:t>
      </w:r>
      <w:r w:rsidR="001F5091" w:rsidRPr="00777672">
        <w:rPr>
          <w:sz w:val="28"/>
          <w:szCs w:val="28"/>
        </w:rPr>
        <w:t>а инвестиционных ресурсов компании по МСФО</w:t>
      </w:r>
      <w:r w:rsidRPr="00777672">
        <w:rPr>
          <w:sz w:val="28"/>
          <w:szCs w:val="28"/>
        </w:rPr>
        <w:t xml:space="preserve"> [Текст] /</w:t>
      </w:r>
      <w:r w:rsidR="00BF5C00" w:rsidRPr="00777672">
        <w:rPr>
          <w:sz w:val="28"/>
          <w:szCs w:val="28"/>
        </w:rPr>
        <w:t xml:space="preserve"> </w:t>
      </w:r>
      <w:r w:rsidRPr="00777672">
        <w:rPr>
          <w:sz w:val="28"/>
          <w:szCs w:val="28"/>
        </w:rPr>
        <w:t>И.Р.</w:t>
      </w:r>
      <w:r w:rsidR="006376D6" w:rsidRPr="00777672">
        <w:rPr>
          <w:sz w:val="28"/>
          <w:szCs w:val="28"/>
        </w:rPr>
        <w:t xml:space="preserve"> </w:t>
      </w:r>
      <w:proofErr w:type="spellStart"/>
      <w:r w:rsidRPr="00777672">
        <w:rPr>
          <w:sz w:val="28"/>
          <w:szCs w:val="28"/>
        </w:rPr>
        <w:t>Мырзаибраимова</w:t>
      </w:r>
      <w:proofErr w:type="spellEnd"/>
      <w:r w:rsidRPr="00777672">
        <w:rPr>
          <w:sz w:val="28"/>
          <w:szCs w:val="28"/>
        </w:rPr>
        <w:t xml:space="preserve"> //</w:t>
      </w:r>
      <w:r w:rsidR="0040085F" w:rsidRPr="00777672">
        <w:rPr>
          <w:sz w:val="28"/>
          <w:szCs w:val="28"/>
        </w:rPr>
        <w:t xml:space="preserve"> И</w:t>
      </w:r>
      <w:r w:rsidR="006376D6" w:rsidRPr="00777672">
        <w:rPr>
          <w:sz w:val="28"/>
          <w:szCs w:val="28"/>
        </w:rPr>
        <w:t xml:space="preserve">звестия Иссык-Кульского форума </w:t>
      </w:r>
      <w:r w:rsidR="0040085F" w:rsidRPr="00777672">
        <w:rPr>
          <w:sz w:val="28"/>
          <w:szCs w:val="28"/>
        </w:rPr>
        <w:t xml:space="preserve">бухгалтеров и аудиторов стран Центральной Азии. </w:t>
      </w:r>
      <w:r w:rsidR="00771222" w:rsidRPr="00777672">
        <w:rPr>
          <w:sz w:val="28"/>
          <w:szCs w:val="28"/>
          <w:lang w:val="ky-KG"/>
        </w:rPr>
        <w:t xml:space="preserve">- </w:t>
      </w:r>
      <w:r w:rsidR="00771222" w:rsidRPr="00777672">
        <w:rPr>
          <w:sz w:val="28"/>
          <w:szCs w:val="28"/>
        </w:rPr>
        <w:t xml:space="preserve">2023. </w:t>
      </w:r>
      <w:r w:rsidR="0040085F" w:rsidRPr="00777672">
        <w:rPr>
          <w:sz w:val="28"/>
          <w:szCs w:val="28"/>
        </w:rPr>
        <w:t>-</w:t>
      </w:r>
      <w:r w:rsidR="00771222" w:rsidRPr="00777672">
        <w:rPr>
          <w:sz w:val="28"/>
          <w:szCs w:val="28"/>
          <w:lang w:val="ky-KG"/>
        </w:rPr>
        <w:t xml:space="preserve"> </w:t>
      </w:r>
      <w:r w:rsidR="0040085F" w:rsidRPr="00777672">
        <w:rPr>
          <w:sz w:val="28"/>
          <w:szCs w:val="28"/>
        </w:rPr>
        <w:t>№3 (42). -</w:t>
      </w:r>
      <w:r w:rsidR="006376D6" w:rsidRPr="00777672">
        <w:rPr>
          <w:sz w:val="28"/>
          <w:szCs w:val="28"/>
        </w:rPr>
        <w:t xml:space="preserve"> </w:t>
      </w:r>
      <w:r w:rsidR="0040085F" w:rsidRPr="00777672">
        <w:rPr>
          <w:sz w:val="28"/>
          <w:szCs w:val="28"/>
        </w:rPr>
        <w:t xml:space="preserve">С. 38-44. </w:t>
      </w:r>
      <w:hyperlink r:id="rId43" w:history="1">
        <w:r w:rsidR="00A73FAC" w:rsidRPr="00024AF1">
          <w:rPr>
            <w:rStyle w:val="a6"/>
            <w:sz w:val="28"/>
            <w:szCs w:val="28"/>
          </w:rPr>
          <w:t>https://www.elibrary.ru/item.asp?id=59938590</w:t>
        </w:r>
      </w:hyperlink>
      <w:r w:rsidR="00A73FAC">
        <w:rPr>
          <w:rStyle w:val="a6"/>
          <w:sz w:val="28"/>
          <w:szCs w:val="28"/>
          <w:lang w:val="ky-KG"/>
        </w:rPr>
        <w:t>.</w:t>
      </w:r>
    </w:p>
    <w:p w14:paraId="4E98B55F" w14:textId="20596143" w:rsidR="0040085F" w:rsidRPr="00A73FAC" w:rsidRDefault="00A41E8A" w:rsidP="00024AF1">
      <w:pPr>
        <w:shd w:val="clear" w:color="auto" w:fill="FFFFFF"/>
        <w:spacing w:after="0" w:line="240" w:lineRule="auto"/>
        <w:ind w:firstLine="709"/>
        <w:jc w:val="both"/>
        <w:rPr>
          <w:rFonts w:ascii="Times New Roman" w:hAnsi="Times New Roman" w:cs="Times New Roman"/>
          <w:sz w:val="28"/>
          <w:szCs w:val="28"/>
          <w:lang w:val="ky-KG"/>
        </w:rPr>
      </w:pPr>
      <w:r w:rsidRPr="00777672">
        <w:rPr>
          <w:rFonts w:ascii="Times New Roman" w:hAnsi="Times New Roman" w:cs="Times New Roman"/>
          <w:sz w:val="28"/>
          <w:szCs w:val="28"/>
        </w:rPr>
        <w:lastRenderedPageBreak/>
        <w:t xml:space="preserve">10. </w:t>
      </w:r>
      <w:proofErr w:type="spellStart"/>
      <w:r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Pr="00777672">
        <w:rPr>
          <w:rFonts w:ascii="Times New Roman" w:hAnsi="Times New Roman" w:cs="Times New Roman"/>
          <w:b/>
          <w:sz w:val="28"/>
          <w:szCs w:val="28"/>
        </w:rPr>
        <w:t xml:space="preserve"> И.Р.</w:t>
      </w:r>
      <w:r w:rsidR="00BF5C00" w:rsidRPr="00777672">
        <w:rPr>
          <w:rFonts w:ascii="Times New Roman" w:hAnsi="Times New Roman" w:cs="Times New Roman"/>
          <w:sz w:val="28"/>
          <w:szCs w:val="28"/>
          <w:lang w:eastAsia="ru-RU"/>
        </w:rPr>
        <w:t xml:space="preserve"> Основы </w:t>
      </w:r>
      <w:r w:rsidR="002A1F4A">
        <w:rPr>
          <w:rFonts w:ascii="Times New Roman" w:hAnsi="Times New Roman" w:cs="Times New Roman"/>
          <w:sz w:val="28"/>
          <w:szCs w:val="28"/>
          <w:lang w:eastAsia="ru-RU"/>
        </w:rPr>
        <w:t>учёт</w:t>
      </w:r>
      <w:r w:rsidR="00BF5C00" w:rsidRPr="00777672">
        <w:rPr>
          <w:rFonts w:ascii="Times New Roman" w:hAnsi="Times New Roman" w:cs="Times New Roman"/>
          <w:sz w:val="28"/>
          <w:szCs w:val="28"/>
          <w:lang w:eastAsia="ru-RU"/>
        </w:rPr>
        <w:t xml:space="preserve">а интеллектуальной </w:t>
      </w:r>
      <w:r w:rsidR="0040085F" w:rsidRPr="00777672">
        <w:rPr>
          <w:rFonts w:ascii="Times New Roman" w:hAnsi="Times New Roman" w:cs="Times New Roman"/>
          <w:sz w:val="28"/>
          <w:szCs w:val="28"/>
          <w:lang w:eastAsia="ru-RU"/>
        </w:rPr>
        <w:t>инвес</w:t>
      </w:r>
      <w:r w:rsidR="00BF5C00" w:rsidRPr="00777672">
        <w:rPr>
          <w:rFonts w:ascii="Times New Roman" w:hAnsi="Times New Roman" w:cs="Times New Roman"/>
          <w:sz w:val="28"/>
          <w:szCs w:val="28"/>
          <w:lang w:eastAsia="ru-RU"/>
        </w:rPr>
        <w:t xml:space="preserve">тиции </w:t>
      </w:r>
      <w:r w:rsidRPr="00777672">
        <w:rPr>
          <w:rFonts w:ascii="Times New Roman" w:hAnsi="Times New Roman" w:cs="Times New Roman"/>
          <w:sz w:val="28"/>
          <w:szCs w:val="28"/>
        </w:rPr>
        <w:t>[Текст] / И.Р.</w:t>
      </w:r>
      <w:r w:rsidR="00BF5C00" w:rsidRPr="00777672">
        <w:rPr>
          <w:rFonts w:ascii="Times New Roman" w:hAnsi="Times New Roman" w:cs="Times New Roman"/>
          <w:sz w:val="28"/>
          <w:szCs w:val="28"/>
        </w:rPr>
        <w:t xml:space="preserve"> </w:t>
      </w:r>
      <w:proofErr w:type="spellStart"/>
      <w:r w:rsidRPr="00777672">
        <w:rPr>
          <w:rFonts w:ascii="Times New Roman" w:hAnsi="Times New Roman" w:cs="Times New Roman"/>
          <w:sz w:val="28"/>
          <w:szCs w:val="28"/>
        </w:rPr>
        <w:t>Мырзаибраимова</w:t>
      </w:r>
      <w:proofErr w:type="spellEnd"/>
      <w:r w:rsidRPr="00777672">
        <w:rPr>
          <w:rFonts w:ascii="Times New Roman" w:hAnsi="Times New Roman" w:cs="Times New Roman"/>
          <w:sz w:val="28"/>
          <w:szCs w:val="28"/>
        </w:rPr>
        <w:t xml:space="preserve"> //</w:t>
      </w:r>
      <w:r w:rsidRPr="00777672">
        <w:rPr>
          <w:rFonts w:ascii="Times New Roman" w:hAnsi="Times New Roman" w:cs="Times New Roman"/>
          <w:bCs/>
          <w:sz w:val="28"/>
          <w:szCs w:val="28"/>
        </w:rPr>
        <w:t xml:space="preserve"> </w:t>
      </w:r>
      <w:r w:rsidR="00BF5C00" w:rsidRPr="00777672">
        <w:rPr>
          <w:rFonts w:ascii="Times New Roman" w:hAnsi="Times New Roman" w:cs="Times New Roman"/>
          <w:sz w:val="28"/>
          <w:szCs w:val="28"/>
        </w:rPr>
        <w:t xml:space="preserve">Наука, </w:t>
      </w:r>
      <w:r w:rsidR="0040085F" w:rsidRPr="00777672">
        <w:rPr>
          <w:rFonts w:ascii="Times New Roman" w:hAnsi="Times New Roman" w:cs="Times New Roman"/>
          <w:sz w:val="28"/>
          <w:szCs w:val="28"/>
        </w:rPr>
        <w:t>новые технологии и и</w:t>
      </w:r>
      <w:r w:rsidR="00BF5C00" w:rsidRPr="00777672">
        <w:rPr>
          <w:rFonts w:ascii="Times New Roman" w:hAnsi="Times New Roman" w:cs="Times New Roman"/>
          <w:sz w:val="28"/>
          <w:szCs w:val="28"/>
        </w:rPr>
        <w:t>н</w:t>
      </w:r>
      <w:r w:rsidR="0040085F" w:rsidRPr="00777672">
        <w:rPr>
          <w:rFonts w:ascii="Times New Roman" w:hAnsi="Times New Roman" w:cs="Times New Roman"/>
          <w:sz w:val="28"/>
          <w:szCs w:val="28"/>
        </w:rPr>
        <w:t>новации Кыргызстана</w:t>
      </w:r>
      <w:r w:rsidR="00BF5C00" w:rsidRPr="00777672">
        <w:rPr>
          <w:rFonts w:ascii="Times New Roman" w:hAnsi="Times New Roman" w:cs="Times New Roman"/>
          <w:sz w:val="28"/>
          <w:szCs w:val="28"/>
        </w:rPr>
        <w:t xml:space="preserve">. </w:t>
      </w:r>
      <w:r w:rsidR="006B2F91" w:rsidRPr="00777672">
        <w:rPr>
          <w:rFonts w:ascii="Times New Roman" w:hAnsi="Times New Roman" w:cs="Times New Roman"/>
          <w:sz w:val="28"/>
          <w:szCs w:val="28"/>
        </w:rPr>
        <w:t>–</w:t>
      </w:r>
      <w:r w:rsidR="0040085F" w:rsidRPr="00777672">
        <w:rPr>
          <w:rFonts w:ascii="Times New Roman" w:hAnsi="Times New Roman" w:cs="Times New Roman"/>
          <w:sz w:val="28"/>
          <w:szCs w:val="28"/>
        </w:rPr>
        <w:t xml:space="preserve"> </w:t>
      </w:r>
      <w:r w:rsidR="006B2F91" w:rsidRPr="00777672">
        <w:rPr>
          <w:rFonts w:ascii="Times New Roman" w:hAnsi="Times New Roman" w:cs="Times New Roman"/>
          <w:sz w:val="28"/>
          <w:szCs w:val="28"/>
          <w:lang w:val="ky-KG"/>
        </w:rPr>
        <w:t xml:space="preserve">2023. - </w:t>
      </w:r>
      <w:r w:rsidR="006B2F91" w:rsidRPr="00777672">
        <w:rPr>
          <w:rFonts w:ascii="Times New Roman" w:hAnsi="Times New Roman" w:cs="Times New Roman"/>
          <w:sz w:val="28"/>
          <w:szCs w:val="28"/>
        </w:rPr>
        <w:t>№</w:t>
      </w:r>
      <w:r w:rsidR="0040085F" w:rsidRPr="00777672">
        <w:rPr>
          <w:rFonts w:ascii="Times New Roman" w:hAnsi="Times New Roman" w:cs="Times New Roman"/>
          <w:sz w:val="28"/>
          <w:szCs w:val="28"/>
        </w:rPr>
        <w:t>9</w:t>
      </w:r>
      <w:r w:rsidR="00BF5C00" w:rsidRPr="00777672">
        <w:rPr>
          <w:rFonts w:ascii="Times New Roman" w:hAnsi="Times New Roman" w:cs="Times New Roman"/>
          <w:sz w:val="28"/>
          <w:szCs w:val="28"/>
        </w:rPr>
        <w:t>.</w:t>
      </w:r>
      <w:r w:rsidR="0040085F" w:rsidRPr="00777672">
        <w:rPr>
          <w:rFonts w:ascii="Times New Roman" w:hAnsi="Times New Roman" w:cs="Times New Roman"/>
          <w:sz w:val="28"/>
          <w:szCs w:val="28"/>
        </w:rPr>
        <w:t xml:space="preserve"> –</w:t>
      </w:r>
      <w:r w:rsidR="006B2F91" w:rsidRPr="00777672">
        <w:rPr>
          <w:rFonts w:ascii="Times New Roman" w:hAnsi="Times New Roman" w:cs="Times New Roman"/>
          <w:sz w:val="28"/>
          <w:szCs w:val="28"/>
          <w:lang w:val="ky-KG"/>
        </w:rPr>
        <w:t xml:space="preserve"> </w:t>
      </w:r>
      <w:r w:rsidR="0040085F" w:rsidRPr="00777672">
        <w:rPr>
          <w:rFonts w:ascii="Times New Roman" w:hAnsi="Times New Roman" w:cs="Times New Roman"/>
          <w:sz w:val="28"/>
          <w:szCs w:val="28"/>
        </w:rPr>
        <w:t>С.</w:t>
      </w:r>
      <w:r w:rsidR="006B2F91" w:rsidRPr="00777672">
        <w:rPr>
          <w:rFonts w:ascii="Times New Roman" w:hAnsi="Times New Roman" w:cs="Times New Roman"/>
          <w:sz w:val="28"/>
          <w:szCs w:val="28"/>
          <w:lang w:val="ky-KG"/>
        </w:rPr>
        <w:t xml:space="preserve"> </w:t>
      </w:r>
      <w:r w:rsidR="0040085F" w:rsidRPr="00777672">
        <w:rPr>
          <w:rFonts w:ascii="Times New Roman" w:hAnsi="Times New Roman" w:cs="Times New Roman"/>
          <w:sz w:val="28"/>
          <w:szCs w:val="28"/>
        </w:rPr>
        <w:t>104-107</w:t>
      </w:r>
      <w:r w:rsidR="00B33D77" w:rsidRPr="00777672">
        <w:rPr>
          <w:rFonts w:ascii="Times New Roman" w:hAnsi="Times New Roman" w:cs="Times New Roman"/>
          <w:sz w:val="28"/>
          <w:szCs w:val="28"/>
        </w:rPr>
        <w:t>.</w:t>
      </w:r>
      <w:r w:rsidR="006B2F91" w:rsidRPr="00777672">
        <w:rPr>
          <w:rFonts w:ascii="Times New Roman" w:hAnsi="Times New Roman" w:cs="Times New Roman"/>
          <w:sz w:val="28"/>
          <w:szCs w:val="28"/>
          <w:lang w:val="ky-KG"/>
        </w:rPr>
        <w:t xml:space="preserve"> </w:t>
      </w:r>
      <w:hyperlink r:id="rId44" w:history="1">
        <w:r w:rsidR="00A73FAC" w:rsidRPr="00024AF1">
          <w:rPr>
            <w:rStyle w:val="a6"/>
            <w:rFonts w:ascii="Times New Roman" w:hAnsi="Times New Roman" w:cs="Times New Roman"/>
            <w:sz w:val="28"/>
            <w:szCs w:val="28"/>
          </w:rPr>
          <w:t>https://www.elibrary.ru/item.asp?id=65668326</w:t>
        </w:r>
      </w:hyperlink>
      <w:r w:rsidR="00A73FAC">
        <w:rPr>
          <w:rStyle w:val="a6"/>
          <w:rFonts w:ascii="Times New Roman" w:hAnsi="Times New Roman" w:cs="Times New Roman"/>
          <w:sz w:val="28"/>
          <w:szCs w:val="28"/>
          <w:lang w:val="ky-KG"/>
        </w:rPr>
        <w:t>.</w:t>
      </w:r>
    </w:p>
    <w:p w14:paraId="5372CE82" w14:textId="77777777" w:rsidR="00B33D77" w:rsidRPr="00A73FAC" w:rsidRDefault="00A41E8A" w:rsidP="00024AF1">
      <w:pPr>
        <w:spacing w:after="0" w:line="240" w:lineRule="auto"/>
        <w:ind w:firstLine="709"/>
        <w:jc w:val="both"/>
        <w:rPr>
          <w:rFonts w:ascii="Times New Roman" w:hAnsi="Times New Roman" w:cs="Times New Roman"/>
          <w:sz w:val="28"/>
          <w:szCs w:val="28"/>
          <w:lang w:val="ky-KG"/>
        </w:rPr>
      </w:pPr>
      <w:r w:rsidRPr="00777672">
        <w:rPr>
          <w:rFonts w:ascii="Times New Roman" w:hAnsi="Times New Roman" w:cs="Times New Roman"/>
          <w:sz w:val="28"/>
          <w:szCs w:val="28"/>
        </w:rPr>
        <w:t xml:space="preserve">11. </w:t>
      </w:r>
      <w:proofErr w:type="spellStart"/>
      <w:r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Pr="00777672">
        <w:rPr>
          <w:rFonts w:ascii="Times New Roman" w:hAnsi="Times New Roman" w:cs="Times New Roman"/>
          <w:b/>
          <w:sz w:val="28"/>
          <w:szCs w:val="28"/>
        </w:rPr>
        <w:t xml:space="preserve"> И.Р.</w:t>
      </w:r>
      <w:r w:rsidRPr="00777672">
        <w:rPr>
          <w:rFonts w:ascii="Times New Roman" w:hAnsi="Times New Roman" w:cs="Times New Roman"/>
          <w:sz w:val="28"/>
          <w:szCs w:val="28"/>
        </w:rPr>
        <w:t xml:space="preserve"> </w:t>
      </w:r>
      <w:r w:rsidR="00B33D77" w:rsidRPr="00777672">
        <w:rPr>
          <w:rFonts w:ascii="Times New Roman" w:hAnsi="Times New Roman" w:cs="Times New Roman"/>
          <w:sz w:val="28"/>
          <w:szCs w:val="28"/>
        </w:rPr>
        <w:t>Инвести</w:t>
      </w:r>
      <w:r w:rsidR="00BF5C00" w:rsidRPr="00777672">
        <w:rPr>
          <w:rFonts w:ascii="Times New Roman" w:hAnsi="Times New Roman" w:cs="Times New Roman"/>
          <w:sz w:val="28"/>
          <w:szCs w:val="28"/>
        </w:rPr>
        <w:t xml:space="preserve">ции в </w:t>
      </w:r>
      <w:r w:rsidR="00B33D77" w:rsidRPr="00777672">
        <w:rPr>
          <w:rFonts w:ascii="Times New Roman" w:hAnsi="Times New Roman" w:cs="Times New Roman"/>
          <w:sz w:val="28"/>
          <w:szCs w:val="28"/>
        </w:rPr>
        <w:t>недвижимость как фак</w:t>
      </w:r>
      <w:r w:rsidR="00BF5C00" w:rsidRPr="00777672">
        <w:rPr>
          <w:rFonts w:ascii="Times New Roman" w:hAnsi="Times New Roman" w:cs="Times New Roman"/>
          <w:sz w:val="28"/>
          <w:szCs w:val="28"/>
        </w:rPr>
        <w:t>тор инвестиционной деятельности</w:t>
      </w:r>
      <w:r w:rsidRPr="00777672">
        <w:rPr>
          <w:rFonts w:ascii="Times New Roman" w:hAnsi="Times New Roman" w:cs="Times New Roman"/>
          <w:sz w:val="28"/>
          <w:szCs w:val="28"/>
        </w:rPr>
        <w:t xml:space="preserve"> [Текст] / И.Р.</w:t>
      </w:r>
      <w:r w:rsidR="00BF5C00" w:rsidRPr="00777672">
        <w:rPr>
          <w:rFonts w:ascii="Times New Roman" w:hAnsi="Times New Roman" w:cs="Times New Roman"/>
          <w:sz w:val="28"/>
          <w:szCs w:val="28"/>
        </w:rPr>
        <w:t xml:space="preserve"> </w:t>
      </w:r>
      <w:proofErr w:type="spellStart"/>
      <w:r w:rsidRPr="00777672">
        <w:rPr>
          <w:rFonts w:ascii="Times New Roman" w:hAnsi="Times New Roman" w:cs="Times New Roman"/>
          <w:sz w:val="28"/>
          <w:szCs w:val="28"/>
        </w:rPr>
        <w:t>Мырзаибраимова</w:t>
      </w:r>
      <w:proofErr w:type="spellEnd"/>
      <w:r w:rsidRPr="00777672">
        <w:rPr>
          <w:rFonts w:ascii="Times New Roman" w:hAnsi="Times New Roman" w:cs="Times New Roman"/>
          <w:sz w:val="28"/>
          <w:szCs w:val="28"/>
        </w:rPr>
        <w:t xml:space="preserve"> </w:t>
      </w:r>
      <w:r w:rsidR="00BF5C00" w:rsidRPr="00777672">
        <w:rPr>
          <w:rFonts w:ascii="Times New Roman" w:hAnsi="Times New Roman" w:cs="Times New Roman"/>
          <w:sz w:val="28"/>
          <w:szCs w:val="28"/>
        </w:rPr>
        <w:t>// Наука,</w:t>
      </w:r>
      <w:r w:rsidR="00B33D77" w:rsidRPr="00777672">
        <w:rPr>
          <w:rFonts w:ascii="Times New Roman" w:hAnsi="Times New Roman" w:cs="Times New Roman"/>
          <w:sz w:val="28"/>
          <w:szCs w:val="28"/>
        </w:rPr>
        <w:t xml:space="preserve"> новые технологии и ин</w:t>
      </w:r>
      <w:r w:rsidR="00BF5C00" w:rsidRPr="00777672">
        <w:rPr>
          <w:rFonts w:ascii="Times New Roman" w:hAnsi="Times New Roman" w:cs="Times New Roman"/>
          <w:sz w:val="28"/>
          <w:szCs w:val="28"/>
        </w:rPr>
        <w:t>н</w:t>
      </w:r>
      <w:r w:rsidR="00B33D77" w:rsidRPr="00777672">
        <w:rPr>
          <w:rFonts w:ascii="Times New Roman" w:hAnsi="Times New Roman" w:cs="Times New Roman"/>
          <w:sz w:val="28"/>
          <w:szCs w:val="28"/>
        </w:rPr>
        <w:t>овации Кыргызстана</w:t>
      </w:r>
      <w:r w:rsidR="00BF5C00" w:rsidRPr="00777672">
        <w:rPr>
          <w:rFonts w:ascii="Times New Roman" w:hAnsi="Times New Roman" w:cs="Times New Roman"/>
          <w:sz w:val="28"/>
          <w:szCs w:val="28"/>
        </w:rPr>
        <w:t>. -</w:t>
      </w:r>
      <w:r w:rsidR="00B33D77" w:rsidRPr="00777672">
        <w:rPr>
          <w:rFonts w:ascii="Times New Roman" w:hAnsi="Times New Roman" w:cs="Times New Roman"/>
          <w:sz w:val="28"/>
          <w:szCs w:val="28"/>
        </w:rPr>
        <w:t xml:space="preserve"> № 9</w:t>
      </w:r>
      <w:r w:rsidR="00BF5C00" w:rsidRPr="00777672">
        <w:rPr>
          <w:rFonts w:ascii="Times New Roman" w:hAnsi="Times New Roman" w:cs="Times New Roman"/>
          <w:sz w:val="28"/>
          <w:szCs w:val="28"/>
        </w:rPr>
        <w:t xml:space="preserve">. </w:t>
      </w:r>
      <w:r w:rsidR="00B33D77" w:rsidRPr="00777672">
        <w:rPr>
          <w:rFonts w:ascii="Times New Roman" w:hAnsi="Times New Roman" w:cs="Times New Roman"/>
          <w:sz w:val="28"/>
          <w:szCs w:val="28"/>
        </w:rPr>
        <w:t>–</w:t>
      </w:r>
      <w:r w:rsidR="00BF5C00" w:rsidRPr="00777672">
        <w:rPr>
          <w:rFonts w:ascii="Times New Roman" w:hAnsi="Times New Roman" w:cs="Times New Roman"/>
          <w:sz w:val="28"/>
          <w:szCs w:val="28"/>
        </w:rPr>
        <w:t xml:space="preserve"> </w:t>
      </w:r>
      <w:r w:rsidR="00B33D77" w:rsidRPr="00777672">
        <w:rPr>
          <w:rFonts w:ascii="Times New Roman" w:hAnsi="Times New Roman" w:cs="Times New Roman"/>
          <w:sz w:val="28"/>
          <w:szCs w:val="28"/>
        </w:rPr>
        <w:t>Бишкек,</w:t>
      </w:r>
      <w:r w:rsidR="00BF5C00" w:rsidRPr="00777672">
        <w:rPr>
          <w:rFonts w:ascii="Times New Roman" w:hAnsi="Times New Roman" w:cs="Times New Roman"/>
          <w:sz w:val="28"/>
          <w:szCs w:val="28"/>
        </w:rPr>
        <w:t xml:space="preserve"> </w:t>
      </w:r>
      <w:r w:rsidR="00B33D77" w:rsidRPr="00777672">
        <w:rPr>
          <w:rFonts w:ascii="Times New Roman" w:hAnsi="Times New Roman" w:cs="Times New Roman"/>
          <w:sz w:val="28"/>
          <w:szCs w:val="28"/>
        </w:rPr>
        <w:t>2023</w:t>
      </w:r>
      <w:r w:rsidR="00BF5C00" w:rsidRPr="00777672">
        <w:rPr>
          <w:rFonts w:ascii="Times New Roman" w:hAnsi="Times New Roman" w:cs="Times New Roman"/>
          <w:sz w:val="28"/>
          <w:szCs w:val="28"/>
        </w:rPr>
        <w:t xml:space="preserve">. </w:t>
      </w:r>
      <w:r w:rsidR="00B33D77" w:rsidRPr="00777672">
        <w:rPr>
          <w:rFonts w:ascii="Times New Roman" w:hAnsi="Times New Roman" w:cs="Times New Roman"/>
          <w:sz w:val="28"/>
          <w:szCs w:val="28"/>
        </w:rPr>
        <w:t>– С.</w:t>
      </w:r>
      <w:r w:rsidR="00BF5C00" w:rsidRPr="00777672">
        <w:rPr>
          <w:rFonts w:ascii="Times New Roman" w:hAnsi="Times New Roman" w:cs="Times New Roman"/>
          <w:sz w:val="28"/>
          <w:szCs w:val="28"/>
        </w:rPr>
        <w:t xml:space="preserve"> </w:t>
      </w:r>
      <w:r w:rsidR="00B33D77" w:rsidRPr="00777672">
        <w:rPr>
          <w:rFonts w:ascii="Times New Roman" w:hAnsi="Times New Roman" w:cs="Times New Roman"/>
          <w:sz w:val="28"/>
          <w:szCs w:val="28"/>
        </w:rPr>
        <w:t>100-103.</w:t>
      </w:r>
      <w:r w:rsidR="006914C5" w:rsidRPr="00777672">
        <w:rPr>
          <w:rFonts w:ascii="Times New Roman" w:hAnsi="Times New Roman" w:cs="Times New Roman"/>
          <w:sz w:val="28"/>
          <w:szCs w:val="28"/>
        </w:rPr>
        <w:t xml:space="preserve"> </w:t>
      </w:r>
      <w:hyperlink r:id="rId45" w:history="1">
        <w:r w:rsidR="00306AC7" w:rsidRPr="00024AF1">
          <w:rPr>
            <w:rStyle w:val="a6"/>
            <w:rFonts w:ascii="Times New Roman" w:hAnsi="Times New Roman" w:cs="Times New Roman"/>
            <w:sz w:val="28"/>
            <w:szCs w:val="28"/>
          </w:rPr>
          <w:t>https://www.elibrary.ru/item.asp?id=65668325</w:t>
        </w:r>
      </w:hyperlink>
      <w:r w:rsidR="00A73FAC" w:rsidRPr="00A73FAC">
        <w:rPr>
          <w:rStyle w:val="a6"/>
          <w:rFonts w:ascii="Times New Roman" w:hAnsi="Times New Roman" w:cs="Times New Roman"/>
          <w:sz w:val="28"/>
          <w:szCs w:val="28"/>
          <w:lang w:val="ky-KG"/>
        </w:rPr>
        <w:t>.</w:t>
      </w:r>
    </w:p>
    <w:p w14:paraId="766938A0" w14:textId="16383F3A" w:rsidR="00A41E8A" w:rsidRPr="00A73FAC" w:rsidRDefault="00A41E8A" w:rsidP="00024AF1">
      <w:pPr>
        <w:pStyle w:val="a3"/>
        <w:shd w:val="clear" w:color="auto" w:fill="FFFFFF"/>
        <w:spacing w:before="0" w:beforeAutospacing="0" w:after="0" w:afterAutospacing="0"/>
        <w:ind w:firstLine="709"/>
        <w:jc w:val="both"/>
        <w:rPr>
          <w:sz w:val="28"/>
          <w:szCs w:val="28"/>
          <w:lang w:val="ky-KG"/>
        </w:rPr>
      </w:pPr>
      <w:r w:rsidRPr="00777672">
        <w:rPr>
          <w:sz w:val="28"/>
          <w:szCs w:val="28"/>
        </w:rPr>
        <w:t xml:space="preserve">12. </w:t>
      </w:r>
      <w:proofErr w:type="spellStart"/>
      <w:r w:rsidRPr="00777672">
        <w:rPr>
          <w:b/>
          <w:sz w:val="28"/>
          <w:szCs w:val="28"/>
        </w:rPr>
        <w:t>Мырзаибраимова</w:t>
      </w:r>
      <w:proofErr w:type="spellEnd"/>
      <w:r w:rsidR="00176D5E" w:rsidRPr="00777672">
        <w:rPr>
          <w:b/>
          <w:sz w:val="28"/>
          <w:szCs w:val="28"/>
        </w:rPr>
        <w:t>,</w:t>
      </w:r>
      <w:r w:rsidRPr="00777672">
        <w:rPr>
          <w:b/>
          <w:sz w:val="28"/>
          <w:szCs w:val="28"/>
        </w:rPr>
        <w:t xml:space="preserve"> И.Р.</w:t>
      </w:r>
      <w:r w:rsidR="005E4807" w:rsidRPr="00777672">
        <w:rPr>
          <w:sz w:val="28"/>
          <w:szCs w:val="28"/>
        </w:rPr>
        <w:t xml:space="preserve"> Инвестирование бизнеса на основе аренды и их </w:t>
      </w:r>
      <w:r w:rsidR="002A1F4A">
        <w:rPr>
          <w:sz w:val="28"/>
          <w:szCs w:val="28"/>
        </w:rPr>
        <w:t>учёт</w:t>
      </w:r>
      <w:r w:rsidR="005E4807" w:rsidRPr="00777672">
        <w:rPr>
          <w:sz w:val="28"/>
          <w:szCs w:val="28"/>
        </w:rPr>
        <w:t xml:space="preserve"> по МСФО </w:t>
      </w:r>
      <w:r w:rsidR="00BF5C00" w:rsidRPr="00777672">
        <w:rPr>
          <w:sz w:val="28"/>
          <w:szCs w:val="28"/>
        </w:rPr>
        <w:t xml:space="preserve">[Текст] / И.Р. </w:t>
      </w:r>
      <w:proofErr w:type="spellStart"/>
      <w:r w:rsidR="00BF5C00" w:rsidRPr="00777672">
        <w:rPr>
          <w:sz w:val="28"/>
          <w:szCs w:val="28"/>
        </w:rPr>
        <w:t>Мырзаибраимова</w:t>
      </w:r>
      <w:proofErr w:type="spellEnd"/>
      <w:r w:rsidRPr="00777672">
        <w:rPr>
          <w:sz w:val="28"/>
          <w:szCs w:val="28"/>
        </w:rPr>
        <w:t xml:space="preserve"> //</w:t>
      </w:r>
      <w:r w:rsidR="00BF5C00" w:rsidRPr="00777672">
        <w:rPr>
          <w:sz w:val="28"/>
          <w:szCs w:val="28"/>
        </w:rPr>
        <w:t xml:space="preserve"> Экономика </w:t>
      </w:r>
      <w:r w:rsidR="005E4807" w:rsidRPr="00777672">
        <w:rPr>
          <w:sz w:val="28"/>
          <w:szCs w:val="28"/>
        </w:rPr>
        <w:t>и бизнес</w:t>
      </w:r>
      <w:r w:rsidR="00BF5C00" w:rsidRPr="00777672">
        <w:rPr>
          <w:sz w:val="28"/>
          <w:szCs w:val="28"/>
        </w:rPr>
        <w:t>:</w:t>
      </w:r>
      <w:r w:rsidR="005E4807" w:rsidRPr="00777672">
        <w:rPr>
          <w:sz w:val="28"/>
          <w:szCs w:val="28"/>
        </w:rPr>
        <w:t xml:space="preserve"> теория и практика</w:t>
      </w:r>
      <w:r w:rsidR="00BF5C00" w:rsidRPr="00777672">
        <w:rPr>
          <w:sz w:val="28"/>
          <w:szCs w:val="28"/>
        </w:rPr>
        <w:t xml:space="preserve">. </w:t>
      </w:r>
      <w:r w:rsidR="006B2F91" w:rsidRPr="00777672">
        <w:rPr>
          <w:sz w:val="28"/>
          <w:szCs w:val="28"/>
        </w:rPr>
        <w:t>–</w:t>
      </w:r>
      <w:r w:rsidR="005E4807" w:rsidRPr="00777672">
        <w:rPr>
          <w:sz w:val="28"/>
          <w:szCs w:val="28"/>
        </w:rPr>
        <w:t xml:space="preserve"> </w:t>
      </w:r>
      <w:r w:rsidR="006B2F91" w:rsidRPr="00777672">
        <w:rPr>
          <w:sz w:val="28"/>
          <w:szCs w:val="28"/>
          <w:lang w:val="ky-KG"/>
        </w:rPr>
        <w:t xml:space="preserve">2023. - </w:t>
      </w:r>
      <w:r w:rsidR="005E4807" w:rsidRPr="00777672">
        <w:rPr>
          <w:sz w:val="28"/>
          <w:szCs w:val="28"/>
        </w:rPr>
        <w:t>№ 12-2 (106)</w:t>
      </w:r>
      <w:r w:rsidR="006B2F91" w:rsidRPr="00777672">
        <w:rPr>
          <w:sz w:val="28"/>
          <w:szCs w:val="28"/>
        </w:rPr>
        <w:t xml:space="preserve">. </w:t>
      </w:r>
      <w:r w:rsidR="00BF5C00" w:rsidRPr="00777672">
        <w:rPr>
          <w:sz w:val="28"/>
          <w:szCs w:val="28"/>
        </w:rPr>
        <w:t xml:space="preserve">- </w:t>
      </w:r>
      <w:r w:rsidR="005E4807" w:rsidRPr="00777672">
        <w:rPr>
          <w:sz w:val="28"/>
          <w:szCs w:val="28"/>
        </w:rPr>
        <w:t>С. 111-116</w:t>
      </w:r>
      <w:r w:rsidRPr="00777672">
        <w:rPr>
          <w:sz w:val="28"/>
          <w:szCs w:val="28"/>
        </w:rPr>
        <w:t>.</w:t>
      </w:r>
      <w:r w:rsidR="006914C5" w:rsidRPr="00777672">
        <w:rPr>
          <w:sz w:val="28"/>
          <w:szCs w:val="28"/>
        </w:rPr>
        <w:t xml:space="preserve"> </w:t>
      </w:r>
      <w:hyperlink r:id="rId46" w:history="1">
        <w:r w:rsidR="00A73FAC" w:rsidRPr="00024AF1">
          <w:rPr>
            <w:rStyle w:val="a6"/>
            <w:sz w:val="28"/>
            <w:szCs w:val="28"/>
          </w:rPr>
          <w:t>https://www.elibrary.ru/item.asp?id=59760535</w:t>
        </w:r>
      </w:hyperlink>
      <w:r w:rsidR="00A73FAC">
        <w:rPr>
          <w:rStyle w:val="a6"/>
          <w:sz w:val="28"/>
          <w:szCs w:val="28"/>
          <w:lang w:val="ky-KG"/>
        </w:rPr>
        <w:t>.</w:t>
      </w:r>
    </w:p>
    <w:p w14:paraId="3DAE4571" w14:textId="1ABE9CC3" w:rsidR="005E4807" w:rsidRPr="00777672" w:rsidRDefault="00A41E8A" w:rsidP="002C24CF">
      <w:pPr>
        <w:spacing w:after="0" w:line="240" w:lineRule="auto"/>
        <w:ind w:firstLine="709"/>
        <w:jc w:val="both"/>
        <w:rPr>
          <w:rFonts w:ascii="Times New Roman" w:hAnsi="Times New Roman" w:cs="Times New Roman"/>
          <w:sz w:val="28"/>
          <w:szCs w:val="28"/>
        </w:rPr>
      </w:pPr>
      <w:r w:rsidRPr="00777672">
        <w:rPr>
          <w:rFonts w:ascii="Times New Roman" w:hAnsi="Times New Roman" w:cs="Times New Roman"/>
          <w:sz w:val="28"/>
          <w:szCs w:val="28"/>
        </w:rPr>
        <w:t xml:space="preserve">13. </w:t>
      </w:r>
      <w:proofErr w:type="spellStart"/>
      <w:r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Pr="00777672">
        <w:rPr>
          <w:rFonts w:ascii="Times New Roman" w:hAnsi="Times New Roman" w:cs="Times New Roman"/>
          <w:b/>
          <w:sz w:val="28"/>
          <w:szCs w:val="28"/>
        </w:rPr>
        <w:t xml:space="preserve"> И.Р.</w:t>
      </w:r>
      <w:r w:rsidRPr="00777672">
        <w:rPr>
          <w:rFonts w:ascii="Times New Roman" w:hAnsi="Times New Roman" w:cs="Times New Roman"/>
          <w:sz w:val="28"/>
          <w:szCs w:val="28"/>
        </w:rPr>
        <w:t xml:space="preserve"> </w:t>
      </w:r>
      <w:r w:rsidR="002A1F4A">
        <w:rPr>
          <w:rFonts w:ascii="Times New Roman" w:hAnsi="Times New Roman" w:cs="Times New Roman"/>
          <w:sz w:val="28"/>
          <w:szCs w:val="28"/>
        </w:rPr>
        <w:t>Учёт</w:t>
      </w:r>
      <w:r w:rsidR="005E4807" w:rsidRPr="00777672">
        <w:rPr>
          <w:rFonts w:ascii="Times New Roman" w:hAnsi="Times New Roman" w:cs="Times New Roman"/>
          <w:sz w:val="28"/>
          <w:szCs w:val="28"/>
        </w:rPr>
        <w:t xml:space="preserve"> и оценка инвестиционных проектов в бизнесе </w:t>
      </w:r>
      <w:r w:rsidR="00BF5C00" w:rsidRPr="00777672">
        <w:rPr>
          <w:rFonts w:ascii="Times New Roman" w:hAnsi="Times New Roman" w:cs="Times New Roman"/>
          <w:sz w:val="28"/>
          <w:szCs w:val="28"/>
        </w:rPr>
        <w:t xml:space="preserve">[Текст] / </w:t>
      </w:r>
      <w:r w:rsidRPr="00777672">
        <w:rPr>
          <w:rFonts w:ascii="Times New Roman" w:hAnsi="Times New Roman" w:cs="Times New Roman"/>
          <w:sz w:val="28"/>
          <w:szCs w:val="28"/>
        </w:rPr>
        <w:t>И.Р.</w:t>
      </w:r>
      <w:r w:rsidR="00BF5C00" w:rsidRPr="00777672">
        <w:rPr>
          <w:rFonts w:ascii="Times New Roman" w:hAnsi="Times New Roman" w:cs="Times New Roman"/>
          <w:sz w:val="28"/>
          <w:szCs w:val="28"/>
        </w:rPr>
        <w:t xml:space="preserve"> </w:t>
      </w:r>
      <w:proofErr w:type="spellStart"/>
      <w:r w:rsidR="00BF5C00" w:rsidRPr="00777672">
        <w:rPr>
          <w:rFonts w:ascii="Times New Roman" w:hAnsi="Times New Roman" w:cs="Times New Roman"/>
          <w:sz w:val="28"/>
          <w:szCs w:val="28"/>
        </w:rPr>
        <w:t>Мырзаибраимова</w:t>
      </w:r>
      <w:proofErr w:type="spellEnd"/>
      <w:r w:rsidR="00BF5C00" w:rsidRPr="00777672">
        <w:rPr>
          <w:rFonts w:ascii="Times New Roman" w:hAnsi="Times New Roman" w:cs="Times New Roman"/>
          <w:sz w:val="28"/>
          <w:szCs w:val="28"/>
        </w:rPr>
        <w:t xml:space="preserve"> // Экономика</w:t>
      </w:r>
      <w:r w:rsidR="005E4807" w:rsidRPr="00777672">
        <w:rPr>
          <w:rFonts w:ascii="Times New Roman" w:hAnsi="Times New Roman" w:cs="Times New Roman"/>
          <w:sz w:val="28"/>
          <w:szCs w:val="28"/>
        </w:rPr>
        <w:t xml:space="preserve"> и бизнес</w:t>
      </w:r>
      <w:r w:rsidR="00BF5C00" w:rsidRPr="00777672">
        <w:rPr>
          <w:rFonts w:ascii="Times New Roman" w:hAnsi="Times New Roman" w:cs="Times New Roman"/>
          <w:sz w:val="28"/>
          <w:szCs w:val="28"/>
        </w:rPr>
        <w:t xml:space="preserve">: теория и практика. </w:t>
      </w:r>
      <w:r w:rsidR="006B2F91" w:rsidRPr="00777672">
        <w:rPr>
          <w:rFonts w:ascii="Times New Roman" w:hAnsi="Times New Roman" w:cs="Times New Roman"/>
          <w:sz w:val="28"/>
          <w:szCs w:val="28"/>
        </w:rPr>
        <w:t>–</w:t>
      </w:r>
      <w:r w:rsidR="00BF5C00" w:rsidRPr="00777672">
        <w:rPr>
          <w:rFonts w:ascii="Times New Roman" w:hAnsi="Times New Roman" w:cs="Times New Roman"/>
          <w:sz w:val="28"/>
          <w:szCs w:val="28"/>
        </w:rPr>
        <w:t xml:space="preserve"> </w:t>
      </w:r>
      <w:r w:rsidR="006B2F91" w:rsidRPr="00777672">
        <w:rPr>
          <w:rFonts w:ascii="Times New Roman" w:hAnsi="Times New Roman" w:cs="Times New Roman"/>
          <w:sz w:val="28"/>
          <w:szCs w:val="28"/>
          <w:lang w:val="ky-KG"/>
        </w:rPr>
        <w:t xml:space="preserve">2023. - </w:t>
      </w:r>
      <w:r w:rsidR="005E4807" w:rsidRPr="00777672">
        <w:rPr>
          <w:rFonts w:ascii="Times New Roman" w:hAnsi="Times New Roman" w:cs="Times New Roman"/>
          <w:sz w:val="28"/>
          <w:szCs w:val="28"/>
        </w:rPr>
        <w:t>№ 12-2 (106)</w:t>
      </w:r>
      <w:r w:rsidR="006B2F91" w:rsidRPr="00777672">
        <w:rPr>
          <w:rFonts w:ascii="Times New Roman" w:hAnsi="Times New Roman" w:cs="Times New Roman"/>
          <w:sz w:val="28"/>
          <w:szCs w:val="28"/>
        </w:rPr>
        <w:t xml:space="preserve">. </w:t>
      </w:r>
      <w:r w:rsidR="00BF5C00" w:rsidRPr="00777672">
        <w:rPr>
          <w:rFonts w:ascii="Times New Roman" w:hAnsi="Times New Roman" w:cs="Times New Roman"/>
          <w:sz w:val="28"/>
          <w:szCs w:val="28"/>
        </w:rPr>
        <w:t xml:space="preserve">- </w:t>
      </w:r>
      <w:r w:rsidR="005E4807" w:rsidRPr="00777672">
        <w:rPr>
          <w:rFonts w:ascii="Times New Roman" w:hAnsi="Times New Roman" w:cs="Times New Roman"/>
          <w:sz w:val="28"/>
          <w:szCs w:val="28"/>
        </w:rPr>
        <w:t>С.</w:t>
      </w:r>
      <w:r w:rsidR="00BF5C00" w:rsidRPr="00777672">
        <w:rPr>
          <w:rFonts w:ascii="Times New Roman" w:hAnsi="Times New Roman" w:cs="Times New Roman"/>
          <w:sz w:val="28"/>
          <w:szCs w:val="28"/>
        </w:rPr>
        <w:t xml:space="preserve"> </w:t>
      </w:r>
      <w:r w:rsidR="005E4807" w:rsidRPr="00777672">
        <w:rPr>
          <w:rFonts w:ascii="Times New Roman" w:hAnsi="Times New Roman" w:cs="Times New Roman"/>
          <w:sz w:val="28"/>
          <w:szCs w:val="28"/>
        </w:rPr>
        <w:t xml:space="preserve">117-121. </w:t>
      </w:r>
      <w:hyperlink r:id="rId47" w:history="1">
        <w:r w:rsidR="002C24CF" w:rsidRPr="00024AF1">
          <w:rPr>
            <w:rStyle w:val="a6"/>
            <w:rFonts w:ascii="Times New Roman" w:hAnsi="Times New Roman" w:cs="Times New Roman"/>
            <w:sz w:val="28"/>
            <w:szCs w:val="28"/>
          </w:rPr>
          <w:t>https://www.elibrary.ru/item.asp?id=59760536</w:t>
        </w:r>
      </w:hyperlink>
      <w:r w:rsidR="002C24CF">
        <w:rPr>
          <w:rFonts w:ascii="Times New Roman" w:hAnsi="Times New Roman" w:cs="Times New Roman"/>
          <w:sz w:val="28"/>
          <w:szCs w:val="28"/>
        </w:rPr>
        <w:t>.</w:t>
      </w:r>
    </w:p>
    <w:p w14:paraId="61AAC881" w14:textId="5382DB4E" w:rsidR="0098479D" w:rsidRPr="00777672" w:rsidRDefault="00A41E8A" w:rsidP="00024AF1">
      <w:pPr>
        <w:spacing w:after="0" w:line="240" w:lineRule="auto"/>
        <w:ind w:firstLine="709"/>
        <w:jc w:val="both"/>
        <w:rPr>
          <w:rFonts w:ascii="Times New Roman" w:hAnsi="Times New Roman" w:cs="Times New Roman"/>
          <w:sz w:val="28"/>
          <w:szCs w:val="28"/>
        </w:rPr>
      </w:pPr>
      <w:r w:rsidRPr="00777672">
        <w:rPr>
          <w:rFonts w:ascii="Times New Roman" w:hAnsi="Times New Roman" w:cs="Times New Roman"/>
          <w:sz w:val="28"/>
          <w:szCs w:val="28"/>
        </w:rPr>
        <w:t xml:space="preserve">14. </w:t>
      </w:r>
      <w:proofErr w:type="spellStart"/>
      <w:r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Pr="00777672">
        <w:rPr>
          <w:rFonts w:ascii="Times New Roman" w:hAnsi="Times New Roman" w:cs="Times New Roman"/>
          <w:b/>
          <w:sz w:val="28"/>
          <w:szCs w:val="28"/>
        </w:rPr>
        <w:t xml:space="preserve"> И.Р.</w:t>
      </w:r>
      <w:r w:rsidR="0098479D" w:rsidRPr="00777672">
        <w:rPr>
          <w:rFonts w:ascii="Times New Roman" w:hAnsi="Times New Roman" w:cs="Times New Roman"/>
          <w:b/>
          <w:sz w:val="28"/>
          <w:szCs w:val="28"/>
        </w:rPr>
        <w:t xml:space="preserve"> </w:t>
      </w:r>
      <w:r w:rsidR="002A1F4A">
        <w:rPr>
          <w:rFonts w:ascii="Times New Roman" w:hAnsi="Times New Roman" w:cs="Times New Roman"/>
          <w:sz w:val="28"/>
          <w:szCs w:val="28"/>
        </w:rPr>
        <w:t>Учёт</w:t>
      </w:r>
      <w:r w:rsidR="00BF5C00" w:rsidRPr="00777672">
        <w:rPr>
          <w:rFonts w:ascii="Times New Roman" w:hAnsi="Times New Roman" w:cs="Times New Roman"/>
          <w:sz w:val="28"/>
          <w:szCs w:val="28"/>
        </w:rPr>
        <w:t xml:space="preserve"> хеджирование и его</w:t>
      </w:r>
      <w:r w:rsidR="0098479D" w:rsidRPr="00777672">
        <w:rPr>
          <w:rFonts w:ascii="Times New Roman" w:hAnsi="Times New Roman" w:cs="Times New Roman"/>
          <w:sz w:val="28"/>
          <w:szCs w:val="28"/>
        </w:rPr>
        <w:t xml:space="preserve"> </w:t>
      </w:r>
      <w:r w:rsidR="00A66E5D" w:rsidRPr="00777672">
        <w:rPr>
          <w:rFonts w:ascii="Times New Roman" w:hAnsi="Times New Roman" w:cs="Times New Roman"/>
          <w:sz w:val="28"/>
          <w:szCs w:val="28"/>
        </w:rPr>
        <w:t xml:space="preserve">эффективность в инвестировании </w:t>
      </w:r>
      <w:r w:rsidRPr="00777672">
        <w:rPr>
          <w:rFonts w:ascii="Times New Roman" w:hAnsi="Times New Roman" w:cs="Times New Roman"/>
          <w:sz w:val="28"/>
          <w:szCs w:val="28"/>
        </w:rPr>
        <w:t>[Текст] / И.Р.</w:t>
      </w:r>
      <w:r w:rsidR="006B2F91" w:rsidRPr="00777672">
        <w:rPr>
          <w:rFonts w:ascii="Times New Roman" w:hAnsi="Times New Roman" w:cs="Times New Roman"/>
          <w:sz w:val="28"/>
          <w:szCs w:val="28"/>
          <w:lang w:val="ky-KG"/>
        </w:rPr>
        <w:t xml:space="preserve"> </w:t>
      </w:r>
      <w:proofErr w:type="spellStart"/>
      <w:r w:rsidRPr="00777672">
        <w:rPr>
          <w:rFonts w:ascii="Times New Roman" w:hAnsi="Times New Roman" w:cs="Times New Roman"/>
          <w:sz w:val="28"/>
          <w:szCs w:val="28"/>
        </w:rPr>
        <w:t>Мырзаибраимова</w:t>
      </w:r>
      <w:proofErr w:type="spellEnd"/>
      <w:r w:rsidRPr="00777672">
        <w:rPr>
          <w:rFonts w:ascii="Times New Roman" w:hAnsi="Times New Roman" w:cs="Times New Roman"/>
          <w:sz w:val="28"/>
          <w:szCs w:val="28"/>
        </w:rPr>
        <w:t xml:space="preserve"> //</w:t>
      </w:r>
      <w:r w:rsidR="00A66E5D" w:rsidRPr="00777672">
        <w:rPr>
          <w:rFonts w:ascii="Times New Roman" w:hAnsi="Times New Roman" w:cs="Times New Roman"/>
          <w:sz w:val="28"/>
          <w:szCs w:val="28"/>
        </w:rPr>
        <w:t xml:space="preserve"> Экономика </w:t>
      </w:r>
      <w:r w:rsidR="0098479D" w:rsidRPr="00777672">
        <w:rPr>
          <w:rFonts w:ascii="Times New Roman" w:hAnsi="Times New Roman" w:cs="Times New Roman"/>
          <w:sz w:val="28"/>
          <w:szCs w:val="28"/>
        </w:rPr>
        <w:t>и бизнес</w:t>
      </w:r>
      <w:r w:rsidR="00A66E5D" w:rsidRPr="00777672">
        <w:rPr>
          <w:rFonts w:ascii="Times New Roman" w:hAnsi="Times New Roman" w:cs="Times New Roman"/>
          <w:sz w:val="28"/>
          <w:szCs w:val="28"/>
        </w:rPr>
        <w:t>: теория и практика.</w:t>
      </w:r>
      <w:r w:rsidR="0020645F" w:rsidRPr="00777672">
        <w:rPr>
          <w:rFonts w:ascii="Times New Roman" w:hAnsi="Times New Roman" w:cs="Times New Roman"/>
          <w:sz w:val="28"/>
          <w:szCs w:val="28"/>
        </w:rPr>
        <w:t xml:space="preserve"> </w:t>
      </w:r>
      <w:r w:rsidR="006B2F91" w:rsidRPr="00777672">
        <w:rPr>
          <w:rFonts w:ascii="Times New Roman" w:hAnsi="Times New Roman" w:cs="Times New Roman"/>
          <w:sz w:val="28"/>
          <w:szCs w:val="28"/>
        </w:rPr>
        <w:t>–</w:t>
      </w:r>
      <w:r w:rsidR="00BF5C00" w:rsidRPr="00777672">
        <w:rPr>
          <w:rFonts w:ascii="Times New Roman" w:hAnsi="Times New Roman" w:cs="Times New Roman"/>
          <w:sz w:val="28"/>
          <w:szCs w:val="28"/>
        </w:rPr>
        <w:t xml:space="preserve"> </w:t>
      </w:r>
      <w:r w:rsidR="006B2F91" w:rsidRPr="00777672">
        <w:rPr>
          <w:rFonts w:ascii="Times New Roman" w:hAnsi="Times New Roman" w:cs="Times New Roman"/>
          <w:sz w:val="28"/>
          <w:szCs w:val="28"/>
          <w:lang w:val="ky-KG"/>
        </w:rPr>
        <w:t xml:space="preserve">2024. - </w:t>
      </w:r>
      <w:r w:rsidR="00BF5C00" w:rsidRPr="00777672">
        <w:rPr>
          <w:rFonts w:ascii="Times New Roman" w:hAnsi="Times New Roman" w:cs="Times New Roman"/>
          <w:sz w:val="28"/>
          <w:szCs w:val="28"/>
        </w:rPr>
        <w:t>№</w:t>
      </w:r>
      <w:r w:rsidR="00A66E5D" w:rsidRPr="00777672">
        <w:rPr>
          <w:rFonts w:ascii="Times New Roman" w:hAnsi="Times New Roman" w:cs="Times New Roman"/>
          <w:sz w:val="28"/>
          <w:szCs w:val="28"/>
        </w:rPr>
        <w:t xml:space="preserve"> 1-2</w:t>
      </w:r>
      <w:r w:rsidR="0098479D" w:rsidRPr="00777672">
        <w:rPr>
          <w:rFonts w:ascii="Times New Roman" w:hAnsi="Times New Roman" w:cs="Times New Roman"/>
          <w:sz w:val="28"/>
          <w:szCs w:val="28"/>
        </w:rPr>
        <w:t>(107)</w:t>
      </w:r>
      <w:r w:rsidR="006B2F91" w:rsidRPr="00777672">
        <w:rPr>
          <w:rFonts w:ascii="Times New Roman" w:hAnsi="Times New Roman" w:cs="Times New Roman"/>
          <w:sz w:val="28"/>
          <w:szCs w:val="28"/>
        </w:rPr>
        <w:t xml:space="preserve">. </w:t>
      </w:r>
      <w:r w:rsidR="00BF5C00" w:rsidRPr="00777672">
        <w:rPr>
          <w:rFonts w:ascii="Times New Roman" w:hAnsi="Times New Roman" w:cs="Times New Roman"/>
          <w:sz w:val="28"/>
          <w:szCs w:val="28"/>
        </w:rPr>
        <w:t xml:space="preserve">- </w:t>
      </w:r>
      <w:r w:rsidR="0098479D" w:rsidRPr="00777672">
        <w:rPr>
          <w:rFonts w:ascii="Times New Roman" w:hAnsi="Times New Roman" w:cs="Times New Roman"/>
          <w:sz w:val="28"/>
          <w:szCs w:val="28"/>
        </w:rPr>
        <w:t>С.</w:t>
      </w:r>
      <w:r w:rsidR="00BF5C00" w:rsidRPr="00777672">
        <w:rPr>
          <w:rFonts w:ascii="Times New Roman" w:hAnsi="Times New Roman" w:cs="Times New Roman"/>
          <w:sz w:val="28"/>
          <w:szCs w:val="28"/>
        </w:rPr>
        <w:t xml:space="preserve"> </w:t>
      </w:r>
      <w:r w:rsidR="0098479D" w:rsidRPr="00777672">
        <w:rPr>
          <w:rFonts w:ascii="Times New Roman" w:hAnsi="Times New Roman" w:cs="Times New Roman"/>
          <w:sz w:val="28"/>
          <w:szCs w:val="28"/>
        </w:rPr>
        <w:t xml:space="preserve">77-81. </w:t>
      </w:r>
      <w:hyperlink r:id="rId48" w:history="1">
        <w:r w:rsidR="002C24CF" w:rsidRPr="00024AF1">
          <w:rPr>
            <w:rStyle w:val="a6"/>
            <w:rFonts w:ascii="Times New Roman" w:hAnsi="Times New Roman" w:cs="Times New Roman"/>
            <w:sz w:val="28"/>
            <w:szCs w:val="28"/>
          </w:rPr>
          <w:t>https://www.elibrary.ru/item.asp?id=59760536</w:t>
        </w:r>
      </w:hyperlink>
      <w:r w:rsidR="002C24CF">
        <w:rPr>
          <w:rStyle w:val="a6"/>
          <w:rFonts w:ascii="Times New Roman" w:hAnsi="Times New Roman" w:cs="Times New Roman"/>
          <w:sz w:val="28"/>
          <w:szCs w:val="28"/>
        </w:rPr>
        <w:t>.</w:t>
      </w:r>
    </w:p>
    <w:p w14:paraId="6FDAEF80" w14:textId="77777777" w:rsidR="001B0B0E" w:rsidRPr="00777672" w:rsidRDefault="00A41E8A" w:rsidP="00024AF1">
      <w:pPr>
        <w:tabs>
          <w:tab w:val="left" w:pos="0"/>
          <w:tab w:val="left" w:pos="709"/>
        </w:tabs>
        <w:spacing w:after="0" w:line="240" w:lineRule="auto"/>
        <w:ind w:firstLine="709"/>
        <w:jc w:val="both"/>
        <w:rPr>
          <w:rFonts w:ascii="Times New Roman" w:hAnsi="Times New Roman" w:cs="Times New Roman"/>
          <w:sz w:val="28"/>
          <w:szCs w:val="28"/>
        </w:rPr>
      </w:pPr>
      <w:r w:rsidRPr="00777672">
        <w:rPr>
          <w:rFonts w:ascii="Times New Roman" w:hAnsi="Times New Roman" w:cs="Times New Roman"/>
          <w:sz w:val="28"/>
          <w:szCs w:val="28"/>
        </w:rPr>
        <w:t xml:space="preserve">  15. </w:t>
      </w:r>
      <w:proofErr w:type="spellStart"/>
      <w:r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Pr="00777672">
        <w:rPr>
          <w:rFonts w:ascii="Times New Roman" w:hAnsi="Times New Roman" w:cs="Times New Roman"/>
          <w:b/>
          <w:sz w:val="28"/>
          <w:szCs w:val="28"/>
        </w:rPr>
        <w:t xml:space="preserve"> И.Р.</w:t>
      </w:r>
      <w:r w:rsidR="001B0B0E" w:rsidRPr="00777672">
        <w:rPr>
          <w:rFonts w:ascii="Times New Roman" w:hAnsi="Times New Roman" w:cs="Times New Roman"/>
          <w:sz w:val="28"/>
          <w:szCs w:val="28"/>
        </w:rPr>
        <w:t xml:space="preserve"> Недвижимость как активный элемент инвестиции </w:t>
      </w:r>
      <w:r w:rsidRPr="00777672">
        <w:rPr>
          <w:rFonts w:ascii="Times New Roman" w:hAnsi="Times New Roman" w:cs="Times New Roman"/>
          <w:sz w:val="28"/>
          <w:szCs w:val="28"/>
        </w:rPr>
        <w:t>[Текст] / И.Р.</w:t>
      </w:r>
      <w:r w:rsidR="00BF5C00" w:rsidRPr="00777672">
        <w:rPr>
          <w:rFonts w:ascii="Times New Roman" w:hAnsi="Times New Roman" w:cs="Times New Roman"/>
          <w:sz w:val="28"/>
          <w:szCs w:val="28"/>
        </w:rPr>
        <w:t xml:space="preserve"> </w:t>
      </w:r>
      <w:proofErr w:type="spellStart"/>
      <w:r w:rsidRPr="00777672">
        <w:rPr>
          <w:rFonts w:ascii="Times New Roman" w:hAnsi="Times New Roman" w:cs="Times New Roman"/>
          <w:sz w:val="28"/>
          <w:szCs w:val="28"/>
        </w:rPr>
        <w:t>Мырзаибраимова</w:t>
      </w:r>
      <w:proofErr w:type="spellEnd"/>
      <w:r w:rsidRPr="00777672">
        <w:rPr>
          <w:rFonts w:ascii="Times New Roman" w:hAnsi="Times New Roman" w:cs="Times New Roman"/>
          <w:sz w:val="28"/>
          <w:szCs w:val="28"/>
        </w:rPr>
        <w:t xml:space="preserve"> //</w:t>
      </w:r>
      <w:r w:rsidR="00BF5C00" w:rsidRPr="00777672">
        <w:rPr>
          <w:rFonts w:ascii="Times New Roman" w:hAnsi="Times New Roman" w:cs="Times New Roman"/>
          <w:sz w:val="28"/>
          <w:szCs w:val="28"/>
        </w:rPr>
        <w:t xml:space="preserve"> Экономика и </w:t>
      </w:r>
      <w:r w:rsidR="001B0B0E" w:rsidRPr="00777672">
        <w:rPr>
          <w:rFonts w:ascii="Times New Roman" w:hAnsi="Times New Roman" w:cs="Times New Roman"/>
          <w:sz w:val="28"/>
          <w:szCs w:val="28"/>
        </w:rPr>
        <w:t>бизнес</w:t>
      </w:r>
      <w:r w:rsidR="00BF5C00" w:rsidRPr="00777672">
        <w:rPr>
          <w:rFonts w:ascii="Times New Roman" w:hAnsi="Times New Roman" w:cs="Times New Roman"/>
          <w:sz w:val="28"/>
          <w:szCs w:val="28"/>
        </w:rPr>
        <w:t>:</w:t>
      </w:r>
      <w:r w:rsidR="001B0B0E" w:rsidRPr="00777672">
        <w:rPr>
          <w:rFonts w:ascii="Times New Roman" w:hAnsi="Times New Roman" w:cs="Times New Roman"/>
          <w:sz w:val="28"/>
          <w:szCs w:val="28"/>
        </w:rPr>
        <w:t xml:space="preserve"> теория и практика</w:t>
      </w:r>
      <w:r w:rsidR="00BF5C00" w:rsidRPr="00777672">
        <w:rPr>
          <w:rFonts w:ascii="Times New Roman" w:hAnsi="Times New Roman" w:cs="Times New Roman"/>
          <w:sz w:val="28"/>
          <w:szCs w:val="28"/>
        </w:rPr>
        <w:t xml:space="preserve">. </w:t>
      </w:r>
      <w:r w:rsidR="006B2F91" w:rsidRPr="00777672">
        <w:rPr>
          <w:rFonts w:ascii="Times New Roman" w:hAnsi="Times New Roman" w:cs="Times New Roman"/>
          <w:sz w:val="28"/>
          <w:szCs w:val="28"/>
        </w:rPr>
        <w:t>–</w:t>
      </w:r>
      <w:r w:rsidR="00BF5C00" w:rsidRPr="00777672">
        <w:rPr>
          <w:rFonts w:ascii="Times New Roman" w:hAnsi="Times New Roman" w:cs="Times New Roman"/>
          <w:sz w:val="28"/>
          <w:szCs w:val="28"/>
        </w:rPr>
        <w:t xml:space="preserve"> </w:t>
      </w:r>
      <w:r w:rsidR="006B2F91" w:rsidRPr="00777672">
        <w:rPr>
          <w:rFonts w:ascii="Times New Roman" w:hAnsi="Times New Roman" w:cs="Times New Roman"/>
          <w:sz w:val="28"/>
          <w:szCs w:val="28"/>
          <w:lang w:val="ky-KG"/>
        </w:rPr>
        <w:t xml:space="preserve">2024. - </w:t>
      </w:r>
      <w:r w:rsidR="00BF5C00" w:rsidRPr="00777672">
        <w:rPr>
          <w:rFonts w:ascii="Times New Roman" w:hAnsi="Times New Roman" w:cs="Times New Roman"/>
          <w:sz w:val="28"/>
          <w:szCs w:val="28"/>
        </w:rPr>
        <w:t xml:space="preserve">№ 1-2 (107). - </w:t>
      </w:r>
      <w:r w:rsidR="001B0B0E" w:rsidRPr="00777672">
        <w:rPr>
          <w:rFonts w:ascii="Times New Roman" w:hAnsi="Times New Roman" w:cs="Times New Roman"/>
          <w:sz w:val="28"/>
          <w:szCs w:val="28"/>
        </w:rPr>
        <w:t>С.</w:t>
      </w:r>
      <w:r w:rsidR="00BF5C00" w:rsidRPr="00777672">
        <w:rPr>
          <w:rFonts w:ascii="Times New Roman" w:hAnsi="Times New Roman" w:cs="Times New Roman"/>
          <w:sz w:val="28"/>
          <w:szCs w:val="28"/>
        </w:rPr>
        <w:t xml:space="preserve"> </w:t>
      </w:r>
      <w:r w:rsidR="001B0B0E" w:rsidRPr="00777672">
        <w:rPr>
          <w:rFonts w:ascii="Times New Roman" w:hAnsi="Times New Roman" w:cs="Times New Roman"/>
          <w:sz w:val="28"/>
          <w:szCs w:val="28"/>
        </w:rPr>
        <w:t xml:space="preserve">71-76 </w:t>
      </w:r>
      <w:hyperlink r:id="rId49" w:history="1">
        <w:r w:rsidR="002C24CF" w:rsidRPr="00024AF1">
          <w:rPr>
            <w:rStyle w:val="a6"/>
            <w:rFonts w:ascii="Times New Roman" w:hAnsi="Times New Roman" w:cs="Times New Roman"/>
            <w:sz w:val="28"/>
            <w:szCs w:val="28"/>
          </w:rPr>
          <w:t>https://www.elibrary.ru/item.asp?id=60271578</w:t>
        </w:r>
      </w:hyperlink>
      <w:r w:rsidR="002C24CF">
        <w:rPr>
          <w:rStyle w:val="a6"/>
          <w:rFonts w:ascii="Times New Roman" w:hAnsi="Times New Roman" w:cs="Times New Roman"/>
          <w:sz w:val="28"/>
          <w:szCs w:val="28"/>
        </w:rPr>
        <w:t>.</w:t>
      </w:r>
    </w:p>
    <w:p w14:paraId="3D22FE42" w14:textId="2D871B40" w:rsidR="001B0B0E" w:rsidRPr="00777672" w:rsidRDefault="00A41E8A" w:rsidP="00024AF1">
      <w:pPr>
        <w:shd w:val="clear" w:color="auto" w:fill="FFFFFF"/>
        <w:spacing w:after="0" w:line="240" w:lineRule="auto"/>
        <w:ind w:firstLine="709"/>
        <w:jc w:val="both"/>
        <w:rPr>
          <w:rFonts w:ascii="Times New Roman" w:hAnsi="Times New Roman" w:cs="Times New Roman"/>
          <w:sz w:val="28"/>
          <w:szCs w:val="28"/>
        </w:rPr>
      </w:pPr>
      <w:r w:rsidRPr="00777672">
        <w:rPr>
          <w:rFonts w:ascii="Times New Roman" w:hAnsi="Times New Roman" w:cs="Times New Roman"/>
          <w:sz w:val="28"/>
          <w:szCs w:val="28"/>
        </w:rPr>
        <w:t>16.</w:t>
      </w:r>
      <w:r w:rsidR="006B2F91" w:rsidRPr="00777672">
        <w:rPr>
          <w:rFonts w:ascii="Times New Roman" w:hAnsi="Times New Roman" w:cs="Times New Roman"/>
          <w:sz w:val="28"/>
          <w:szCs w:val="28"/>
          <w:lang w:val="ky-KG"/>
        </w:rPr>
        <w:t xml:space="preserve"> </w:t>
      </w:r>
      <w:proofErr w:type="spellStart"/>
      <w:r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Pr="00777672">
        <w:rPr>
          <w:rFonts w:ascii="Times New Roman" w:hAnsi="Times New Roman" w:cs="Times New Roman"/>
          <w:sz w:val="28"/>
          <w:szCs w:val="28"/>
        </w:rPr>
        <w:t xml:space="preserve"> И.Р. </w:t>
      </w:r>
      <w:r w:rsidR="001B0B0E" w:rsidRPr="00777672">
        <w:rPr>
          <w:rFonts w:ascii="Times New Roman" w:hAnsi="Times New Roman" w:cs="Times New Roman"/>
          <w:sz w:val="28"/>
          <w:szCs w:val="28"/>
        </w:rPr>
        <w:t xml:space="preserve">Концепция государственно-частного партнерства как элемент инвестиции и их </w:t>
      </w:r>
      <w:r w:rsidR="002A1F4A">
        <w:rPr>
          <w:rFonts w:ascii="Times New Roman" w:hAnsi="Times New Roman" w:cs="Times New Roman"/>
          <w:sz w:val="28"/>
          <w:szCs w:val="28"/>
        </w:rPr>
        <w:t>учёт</w:t>
      </w:r>
      <w:r w:rsidR="001B0B0E" w:rsidRPr="00777672">
        <w:rPr>
          <w:rFonts w:ascii="Times New Roman" w:hAnsi="Times New Roman" w:cs="Times New Roman"/>
          <w:sz w:val="28"/>
          <w:szCs w:val="28"/>
        </w:rPr>
        <w:t xml:space="preserve"> </w:t>
      </w:r>
      <w:r w:rsidRPr="00777672">
        <w:rPr>
          <w:rFonts w:ascii="Times New Roman" w:hAnsi="Times New Roman" w:cs="Times New Roman"/>
          <w:sz w:val="28"/>
          <w:szCs w:val="28"/>
        </w:rPr>
        <w:t>[Текст] / И.Р.</w:t>
      </w:r>
      <w:r w:rsidR="00BF5C00" w:rsidRPr="00777672">
        <w:rPr>
          <w:rFonts w:ascii="Times New Roman" w:hAnsi="Times New Roman" w:cs="Times New Roman"/>
          <w:sz w:val="28"/>
          <w:szCs w:val="28"/>
        </w:rPr>
        <w:t xml:space="preserve"> </w:t>
      </w:r>
      <w:proofErr w:type="spellStart"/>
      <w:r w:rsidRPr="00777672">
        <w:rPr>
          <w:rFonts w:ascii="Times New Roman" w:hAnsi="Times New Roman" w:cs="Times New Roman"/>
          <w:sz w:val="28"/>
          <w:szCs w:val="28"/>
        </w:rPr>
        <w:t>Мырзаибраимова</w:t>
      </w:r>
      <w:proofErr w:type="spellEnd"/>
      <w:r w:rsidR="00BF5C00" w:rsidRPr="00777672">
        <w:rPr>
          <w:rFonts w:ascii="Times New Roman" w:hAnsi="Times New Roman" w:cs="Times New Roman"/>
          <w:sz w:val="28"/>
          <w:szCs w:val="28"/>
        </w:rPr>
        <w:t xml:space="preserve"> // </w:t>
      </w:r>
      <w:proofErr w:type="spellStart"/>
      <w:r w:rsidR="001B0B0E" w:rsidRPr="00777672">
        <w:rPr>
          <w:rFonts w:ascii="Times New Roman" w:hAnsi="Times New Roman" w:cs="Times New Roman"/>
          <w:sz w:val="28"/>
          <w:szCs w:val="28"/>
        </w:rPr>
        <w:t>Интернаука</w:t>
      </w:r>
      <w:proofErr w:type="spellEnd"/>
      <w:r w:rsidR="00BF5C00" w:rsidRPr="00777672">
        <w:rPr>
          <w:rFonts w:ascii="Times New Roman" w:hAnsi="Times New Roman" w:cs="Times New Roman"/>
          <w:sz w:val="28"/>
          <w:szCs w:val="28"/>
        </w:rPr>
        <w:t>. -</w:t>
      </w:r>
      <w:r w:rsidR="001B0B0E" w:rsidRPr="00777672">
        <w:rPr>
          <w:rFonts w:ascii="Times New Roman" w:hAnsi="Times New Roman" w:cs="Times New Roman"/>
          <w:sz w:val="28"/>
          <w:szCs w:val="28"/>
        </w:rPr>
        <w:t xml:space="preserve"> №3-3 (320). </w:t>
      </w:r>
      <w:r w:rsidR="00BF5C00" w:rsidRPr="00777672">
        <w:rPr>
          <w:rFonts w:ascii="Times New Roman" w:hAnsi="Times New Roman" w:cs="Times New Roman"/>
          <w:sz w:val="28"/>
          <w:szCs w:val="28"/>
        </w:rPr>
        <w:t xml:space="preserve">- </w:t>
      </w:r>
      <w:r w:rsidR="001B0B0E" w:rsidRPr="00777672">
        <w:rPr>
          <w:rFonts w:ascii="Times New Roman" w:hAnsi="Times New Roman" w:cs="Times New Roman"/>
          <w:sz w:val="28"/>
          <w:szCs w:val="28"/>
        </w:rPr>
        <w:t>С.</w:t>
      </w:r>
      <w:r w:rsidR="00BF5C00" w:rsidRPr="00777672">
        <w:rPr>
          <w:rFonts w:ascii="Times New Roman" w:hAnsi="Times New Roman" w:cs="Times New Roman"/>
          <w:sz w:val="28"/>
          <w:szCs w:val="28"/>
        </w:rPr>
        <w:t xml:space="preserve"> </w:t>
      </w:r>
      <w:r w:rsidR="001B0B0E" w:rsidRPr="00777672">
        <w:rPr>
          <w:rFonts w:ascii="Times New Roman" w:hAnsi="Times New Roman" w:cs="Times New Roman"/>
          <w:sz w:val="28"/>
          <w:szCs w:val="28"/>
        </w:rPr>
        <w:t xml:space="preserve">7-10. </w:t>
      </w:r>
      <w:hyperlink r:id="rId50" w:history="1">
        <w:r w:rsidR="002C24CF" w:rsidRPr="00024AF1">
          <w:rPr>
            <w:rStyle w:val="a6"/>
            <w:rFonts w:ascii="Times New Roman" w:hAnsi="Times New Roman" w:cs="Times New Roman"/>
            <w:sz w:val="28"/>
            <w:szCs w:val="28"/>
          </w:rPr>
          <w:t>https://www.elibrary.ru/item.asp?id=59995320</w:t>
        </w:r>
      </w:hyperlink>
    </w:p>
    <w:p w14:paraId="0280EE17" w14:textId="69E0BA71" w:rsidR="00BC5A1C" w:rsidRPr="00777672" w:rsidRDefault="00A41E8A" w:rsidP="00024AF1">
      <w:pPr>
        <w:spacing w:after="0" w:line="240" w:lineRule="auto"/>
        <w:ind w:firstLine="709"/>
        <w:jc w:val="both"/>
        <w:rPr>
          <w:rFonts w:ascii="Times New Roman" w:hAnsi="Times New Roman" w:cs="Times New Roman"/>
          <w:sz w:val="28"/>
          <w:szCs w:val="28"/>
        </w:rPr>
      </w:pPr>
      <w:r w:rsidRPr="00777672">
        <w:rPr>
          <w:rFonts w:ascii="Times New Roman" w:hAnsi="Times New Roman" w:cs="Times New Roman"/>
          <w:sz w:val="28"/>
          <w:szCs w:val="28"/>
        </w:rPr>
        <w:t xml:space="preserve">17. </w:t>
      </w:r>
      <w:proofErr w:type="spellStart"/>
      <w:r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Pr="00777672">
        <w:rPr>
          <w:rFonts w:ascii="Times New Roman" w:hAnsi="Times New Roman" w:cs="Times New Roman"/>
          <w:b/>
          <w:sz w:val="28"/>
          <w:szCs w:val="28"/>
        </w:rPr>
        <w:t xml:space="preserve"> И.Р.</w:t>
      </w:r>
      <w:r w:rsidRPr="00777672">
        <w:rPr>
          <w:rFonts w:ascii="Times New Roman" w:hAnsi="Times New Roman" w:cs="Times New Roman"/>
          <w:sz w:val="28"/>
          <w:szCs w:val="28"/>
        </w:rPr>
        <w:t xml:space="preserve">  </w:t>
      </w:r>
      <w:r w:rsidR="0020645F" w:rsidRPr="00777672">
        <w:rPr>
          <w:rFonts w:ascii="Times New Roman" w:hAnsi="Times New Roman" w:cs="Times New Roman"/>
          <w:sz w:val="28"/>
          <w:szCs w:val="28"/>
        </w:rPr>
        <w:t>Государственная субсидия</w:t>
      </w:r>
      <w:r w:rsidR="00BC5A1C" w:rsidRPr="00777672">
        <w:rPr>
          <w:rFonts w:ascii="Times New Roman" w:hAnsi="Times New Roman" w:cs="Times New Roman"/>
          <w:sz w:val="28"/>
          <w:szCs w:val="28"/>
        </w:rPr>
        <w:t xml:space="preserve"> как элемент инвестиционных отношений и их </w:t>
      </w:r>
      <w:r w:rsidR="002A1F4A">
        <w:rPr>
          <w:rFonts w:ascii="Times New Roman" w:hAnsi="Times New Roman" w:cs="Times New Roman"/>
          <w:sz w:val="28"/>
          <w:szCs w:val="28"/>
        </w:rPr>
        <w:t>учёт</w:t>
      </w:r>
      <w:r w:rsidR="00BC5A1C" w:rsidRPr="00777672">
        <w:rPr>
          <w:rFonts w:ascii="Times New Roman" w:hAnsi="Times New Roman" w:cs="Times New Roman"/>
          <w:sz w:val="28"/>
          <w:szCs w:val="28"/>
        </w:rPr>
        <w:t xml:space="preserve"> по МСФО [Текст] / </w:t>
      </w:r>
      <w:proofErr w:type="spellStart"/>
      <w:r w:rsidR="00BC5A1C" w:rsidRPr="00777672">
        <w:rPr>
          <w:rFonts w:ascii="Times New Roman" w:hAnsi="Times New Roman" w:cs="Times New Roman"/>
          <w:sz w:val="28"/>
          <w:szCs w:val="28"/>
        </w:rPr>
        <w:t>И.Р.Мырзаибраимова</w:t>
      </w:r>
      <w:proofErr w:type="spellEnd"/>
      <w:r w:rsidR="00BC5A1C" w:rsidRPr="00777672">
        <w:rPr>
          <w:rFonts w:ascii="Times New Roman" w:hAnsi="Times New Roman" w:cs="Times New Roman"/>
          <w:sz w:val="28"/>
          <w:szCs w:val="28"/>
        </w:rPr>
        <w:t xml:space="preserve"> </w:t>
      </w:r>
      <w:r w:rsidRPr="00777672">
        <w:rPr>
          <w:rFonts w:ascii="Times New Roman" w:hAnsi="Times New Roman" w:cs="Times New Roman"/>
          <w:sz w:val="28"/>
          <w:szCs w:val="28"/>
        </w:rPr>
        <w:t xml:space="preserve">// </w:t>
      </w:r>
      <w:r w:rsidR="00BF5C00" w:rsidRPr="00777672">
        <w:rPr>
          <w:rFonts w:ascii="Times New Roman" w:hAnsi="Times New Roman" w:cs="Times New Roman"/>
          <w:sz w:val="28"/>
          <w:szCs w:val="28"/>
        </w:rPr>
        <w:t xml:space="preserve">Сборник трудов </w:t>
      </w:r>
      <w:r w:rsidR="00BC5A1C" w:rsidRPr="00777672">
        <w:rPr>
          <w:rFonts w:ascii="Times New Roman" w:hAnsi="Times New Roman" w:cs="Times New Roman"/>
          <w:bCs/>
          <w:sz w:val="28"/>
          <w:szCs w:val="28"/>
        </w:rPr>
        <w:t>I Международной научно-практической конференции на тему: «Актуальные вопросы развития бух</w:t>
      </w:r>
      <w:r w:rsidR="002A1F4A">
        <w:rPr>
          <w:rFonts w:ascii="Times New Roman" w:hAnsi="Times New Roman" w:cs="Times New Roman"/>
          <w:bCs/>
          <w:sz w:val="28"/>
          <w:szCs w:val="28"/>
        </w:rPr>
        <w:t>учёт</w:t>
      </w:r>
      <w:r w:rsidR="00BC5A1C" w:rsidRPr="00777672">
        <w:rPr>
          <w:rFonts w:ascii="Times New Roman" w:hAnsi="Times New Roman" w:cs="Times New Roman"/>
          <w:bCs/>
          <w:sz w:val="28"/>
          <w:szCs w:val="28"/>
        </w:rPr>
        <w:t>а, аудита, анализа, налогообложения, государственного финансового контроля: современные вызовы и вектор развития»</w:t>
      </w:r>
      <w:r w:rsidR="00BF5C00" w:rsidRPr="00777672">
        <w:rPr>
          <w:rFonts w:ascii="Times New Roman" w:hAnsi="Times New Roman" w:cs="Times New Roman"/>
          <w:sz w:val="28"/>
          <w:szCs w:val="28"/>
        </w:rPr>
        <w:t xml:space="preserve">. – </w:t>
      </w:r>
      <w:r w:rsidR="00BC5A1C" w:rsidRPr="00777672">
        <w:rPr>
          <w:rFonts w:ascii="Times New Roman" w:hAnsi="Times New Roman" w:cs="Times New Roman"/>
          <w:sz w:val="28"/>
          <w:szCs w:val="28"/>
        </w:rPr>
        <w:t>Душанбе</w:t>
      </w:r>
      <w:r w:rsidR="00BF5C00" w:rsidRPr="00777672">
        <w:rPr>
          <w:rFonts w:ascii="Times New Roman" w:hAnsi="Times New Roman" w:cs="Times New Roman"/>
          <w:sz w:val="28"/>
          <w:szCs w:val="28"/>
        </w:rPr>
        <w:t>.</w:t>
      </w:r>
      <w:r w:rsidR="00BC5A1C" w:rsidRPr="00777672">
        <w:rPr>
          <w:rFonts w:ascii="Times New Roman" w:hAnsi="Times New Roman" w:cs="Times New Roman"/>
          <w:sz w:val="28"/>
          <w:szCs w:val="28"/>
        </w:rPr>
        <w:t xml:space="preserve"> – 2024. </w:t>
      </w:r>
    </w:p>
    <w:p w14:paraId="273AA01B" w14:textId="36F24F43" w:rsidR="009D365C" w:rsidRPr="00777672" w:rsidRDefault="007D29A9" w:rsidP="002C24CF">
      <w:pPr>
        <w:spacing w:after="0" w:line="240" w:lineRule="auto"/>
        <w:ind w:firstLine="709"/>
        <w:jc w:val="both"/>
        <w:rPr>
          <w:rFonts w:ascii="Times New Roman" w:hAnsi="Times New Roman" w:cs="Times New Roman"/>
          <w:sz w:val="28"/>
          <w:szCs w:val="28"/>
        </w:rPr>
      </w:pPr>
      <w:r w:rsidRPr="00777672">
        <w:rPr>
          <w:rFonts w:ascii="Times New Roman" w:hAnsi="Times New Roman" w:cs="Times New Roman"/>
          <w:sz w:val="28"/>
          <w:szCs w:val="28"/>
        </w:rPr>
        <w:t xml:space="preserve">18. </w:t>
      </w:r>
      <w:proofErr w:type="spellStart"/>
      <w:r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Pr="00777672">
        <w:rPr>
          <w:rFonts w:ascii="Times New Roman" w:hAnsi="Times New Roman" w:cs="Times New Roman"/>
          <w:b/>
          <w:sz w:val="28"/>
          <w:szCs w:val="28"/>
        </w:rPr>
        <w:t xml:space="preserve"> И.Р.</w:t>
      </w:r>
      <w:r w:rsidRPr="00777672">
        <w:rPr>
          <w:rFonts w:ascii="Times New Roman" w:hAnsi="Times New Roman" w:cs="Times New Roman"/>
          <w:sz w:val="28"/>
          <w:szCs w:val="28"/>
        </w:rPr>
        <w:t xml:space="preserve"> Основы методики </w:t>
      </w:r>
      <w:r w:rsidR="002A1F4A">
        <w:rPr>
          <w:rFonts w:ascii="Times New Roman" w:hAnsi="Times New Roman" w:cs="Times New Roman"/>
          <w:sz w:val="28"/>
          <w:szCs w:val="28"/>
        </w:rPr>
        <w:t>учёт</w:t>
      </w:r>
      <w:r w:rsidRPr="00777672">
        <w:rPr>
          <w:rFonts w:ascii="Times New Roman" w:hAnsi="Times New Roman" w:cs="Times New Roman"/>
          <w:sz w:val="28"/>
          <w:szCs w:val="28"/>
        </w:rPr>
        <w:t>а инвестиции в ассоциированных предприяти</w:t>
      </w:r>
      <w:r w:rsidR="00BF5C00" w:rsidRPr="00777672">
        <w:rPr>
          <w:rFonts w:ascii="Times New Roman" w:hAnsi="Times New Roman" w:cs="Times New Roman"/>
          <w:sz w:val="28"/>
          <w:szCs w:val="28"/>
        </w:rPr>
        <w:t xml:space="preserve">ях [Текст] </w:t>
      </w:r>
      <w:r w:rsidRPr="00777672">
        <w:rPr>
          <w:rFonts w:ascii="Times New Roman" w:hAnsi="Times New Roman" w:cs="Times New Roman"/>
          <w:sz w:val="28"/>
          <w:szCs w:val="28"/>
        </w:rPr>
        <w:t>/ И.Р.</w:t>
      </w:r>
      <w:r w:rsidR="00BF5C00" w:rsidRPr="00777672">
        <w:rPr>
          <w:rFonts w:ascii="Times New Roman" w:hAnsi="Times New Roman" w:cs="Times New Roman"/>
          <w:sz w:val="28"/>
          <w:szCs w:val="28"/>
        </w:rPr>
        <w:t xml:space="preserve"> </w:t>
      </w:r>
      <w:proofErr w:type="spellStart"/>
      <w:r w:rsidRPr="00777672">
        <w:rPr>
          <w:rFonts w:ascii="Times New Roman" w:hAnsi="Times New Roman" w:cs="Times New Roman"/>
          <w:sz w:val="28"/>
          <w:szCs w:val="28"/>
        </w:rPr>
        <w:t>Мырзаибраимова</w:t>
      </w:r>
      <w:proofErr w:type="spellEnd"/>
      <w:r w:rsidR="00BF5C00" w:rsidRPr="00777672">
        <w:rPr>
          <w:rFonts w:ascii="Times New Roman" w:hAnsi="Times New Roman" w:cs="Times New Roman"/>
          <w:sz w:val="28"/>
          <w:szCs w:val="28"/>
        </w:rPr>
        <w:t xml:space="preserve"> </w:t>
      </w:r>
      <w:r w:rsidRPr="00777672">
        <w:rPr>
          <w:rFonts w:ascii="Times New Roman" w:hAnsi="Times New Roman" w:cs="Times New Roman"/>
          <w:sz w:val="28"/>
          <w:szCs w:val="28"/>
        </w:rPr>
        <w:t>// Международный журнал г</w:t>
      </w:r>
      <w:r w:rsidR="00BF5C00" w:rsidRPr="00777672">
        <w:rPr>
          <w:rFonts w:ascii="Times New Roman" w:hAnsi="Times New Roman" w:cs="Times New Roman"/>
          <w:sz w:val="28"/>
          <w:szCs w:val="28"/>
        </w:rPr>
        <w:t xml:space="preserve">уманитарных и естественных наук. – </w:t>
      </w:r>
      <w:r w:rsidRPr="00777672">
        <w:rPr>
          <w:rFonts w:ascii="Times New Roman" w:hAnsi="Times New Roman" w:cs="Times New Roman"/>
          <w:sz w:val="28"/>
          <w:szCs w:val="28"/>
        </w:rPr>
        <w:t>2024</w:t>
      </w:r>
      <w:r w:rsidR="006B2F91" w:rsidRPr="00777672">
        <w:rPr>
          <w:rFonts w:ascii="Times New Roman" w:hAnsi="Times New Roman" w:cs="Times New Roman"/>
          <w:sz w:val="28"/>
          <w:szCs w:val="28"/>
          <w:lang w:val="ky-KG"/>
        </w:rPr>
        <w:t>.</w:t>
      </w:r>
      <w:r w:rsidR="00BF5C00" w:rsidRPr="00777672">
        <w:rPr>
          <w:rFonts w:ascii="Times New Roman" w:hAnsi="Times New Roman" w:cs="Times New Roman"/>
          <w:sz w:val="28"/>
          <w:szCs w:val="28"/>
        </w:rPr>
        <w:t xml:space="preserve"> - </w:t>
      </w:r>
      <w:r w:rsidRPr="00777672">
        <w:rPr>
          <w:rFonts w:ascii="Times New Roman" w:hAnsi="Times New Roman" w:cs="Times New Roman"/>
          <w:sz w:val="28"/>
          <w:szCs w:val="28"/>
        </w:rPr>
        <w:t>№1-4(88)</w:t>
      </w:r>
      <w:r w:rsidR="00BF5C00" w:rsidRPr="00777672">
        <w:rPr>
          <w:rFonts w:ascii="Times New Roman" w:hAnsi="Times New Roman" w:cs="Times New Roman"/>
          <w:sz w:val="28"/>
          <w:szCs w:val="28"/>
        </w:rPr>
        <w:t>. -</w:t>
      </w:r>
      <w:r w:rsidRPr="00777672">
        <w:rPr>
          <w:rFonts w:ascii="Times New Roman" w:hAnsi="Times New Roman" w:cs="Times New Roman"/>
          <w:sz w:val="28"/>
          <w:szCs w:val="28"/>
        </w:rPr>
        <w:t xml:space="preserve"> С. 129-135. </w:t>
      </w:r>
      <w:hyperlink r:id="rId51" w:history="1">
        <w:r w:rsidR="002C24CF" w:rsidRPr="00024AF1">
          <w:rPr>
            <w:rStyle w:val="a6"/>
            <w:rFonts w:ascii="Times New Roman" w:hAnsi="Times New Roman" w:cs="Times New Roman"/>
            <w:sz w:val="28"/>
            <w:szCs w:val="28"/>
          </w:rPr>
          <w:t>https://www.elibrary.ru/item.asp?id=60274756</w:t>
        </w:r>
      </w:hyperlink>
      <w:r w:rsidR="002C24CF">
        <w:rPr>
          <w:rStyle w:val="a6"/>
          <w:rFonts w:ascii="Times New Roman" w:hAnsi="Times New Roman" w:cs="Times New Roman"/>
          <w:sz w:val="28"/>
          <w:szCs w:val="28"/>
        </w:rPr>
        <w:t>.</w:t>
      </w:r>
    </w:p>
    <w:p w14:paraId="0F1CE4AF" w14:textId="77777777" w:rsidR="007D29A9" w:rsidRPr="00777672" w:rsidRDefault="007D29A9" w:rsidP="00024AF1">
      <w:pPr>
        <w:pStyle w:val="a3"/>
        <w:shd w:val="clear" w:color="auto" w:fill="FFFFFF"/>
        <w:spacing w:before="0" w:beforeAutospacing="0" w:after="0" w:afterAutospacing="0"/>
        <w:ind w:firstLine="709"/>
        <w:jc w:val="both"/>
        <w:rPr>
          <w:sz w:val="28"/>
          <w:szCs w:val="28"/>
        </w:rPr>
      </w:pPr>
      <w:r w:rsidRPr="00777672">
        <w:rPr>
          <w:sz w:val="28"/>
          <w:szCs w:val="28"/>
        </w:rPr>
        <w:t xml:space="preserve">19. </w:t>
      </w:r>
      <w:proofErr w:type="spellStart"/>
      <w:r w:rsidRPr="00777672">
        <w:rPr>
          <w:b/>
          <w:sz w:val="28"/>
          <w:szCs w:val="28"/>
        </w:rPr>
        <w:t>Мырзаибраимова</w:t>
      </w:r>
      <w:proofErr w:type="spellEnd"/>
      <w:r w:rsidR="006B2F91" w:rsidRPr="00777672">
        <w:rPr>
          <w:b/>
          <w:sz w:val="28"/>
          <w:szCs w:val="28"/>
          <w:lang w:val="ky-KG"/>
        </w:rPr>
        <w:t>,</w:t>
      </w:r>
      <w:r w:rsidRPr="00777672">
        <w:rPr>
          <w:b/>
          <w:sz w:val="28"/>
          <w:szCs w:val="28"/>
        </w:rPr>
        <w:t xml:space="preserve"> И.Р.</w:t>
      </w:r>
      <w:r w:rsidR="006B2F91" w:rsidRPr="00777672">
        <w:rPr>
          <w:b/>
          <w:sz w:val="28"/>
          <w:szCs w:val="28"/>
          <w:lang w:val="ky-KG"/>
        </w:rPr>
        <w:t xml:space="preserve"> </w:t>
      </w:r>
      <w:r w:rsidRPr="00777672">
        <w:rPr>
          <w:sz w:val="28"/>
          <w:szCs w:val="28"/>
        </w:rPr>
        <w:t>Эффективно</w:t>
      </w:r>
      <w:r w:rsidR="00BF5C00" w:rsidRPr="00777672">
        <w:rPr>
          <w:sz w:val="28"/>
          <w:szCs w:val="28"/>
        </w:rPr>
        <w:t xml:space="preserve">сть экологических инвестиций в современных </w:t>
      </w:r>
      <w:r w:rsidRPr="00777672">
        <w:rPr>
          <w:sz w:val="28"/>
          <w:szCs w:val="28"/>
        </w:rPr>
        <w:t>условиях [Текст] / Т.М.</w:t>
      </w:r>
      <w:r w:rsidR="00BF5C00" w:rsidRPr="00777672">
        <w:rPr>
          <w:sz w:val="28"/>
          <w:szCs w:val="28"/>
        </w:rPr>
        <w:t xml:space="preserve"> </w:t>
      </w:r>
      <w:proofErr w:type="spellStart"/>
      <w:r w:rsidRPr="00777672">
        <w:rPr>
          <w:sz w:val="28"/>
          <w:szCs w:val="28"/>
        </w:rPr>
        <w:t>Исраилов</w:t>
      </w:r>
      <w:proofErr w:type="spellEnd"/>
      <w:r w:rsidRPr="00777672">
        <w:rPr>
          <w:sz w:val="28"/>
          <w:szCs w:val="28"/>
        </w:rPr>
        <w:t>, Б.С.</w:t>
      </w:r>
      <w:r w:rsidR="00BF5C00" w:rsidRPr="00777672">
        <w:rPr>
          <w:sz w:val="28"/>
          <w:szCs w:val="28"/>
        </w:rPr>
        <w:t xml:space="preserve"> </w:t>
      </w:r>
      <w:proofErr w:type="spellStart"/>
      <w:r w:rsidRPr="00777672">
        <w:rPr>
          <w:sz w:val="28"/>
          <w:szCs w:val="28"/>
        </w:rPr>
        <w:t>Раимбердиев</w:t>
      </w:r>
      <w:proofErr w:type="spellEnd"/>
      <w:r w:rsidR="00BF5C00" w:rsidRPr="00777672">
        <w:rPr>
          <w:sz w:val="28"/>
          <w:szCs w:val="28"/>
        </w:rPr>
        <w:t xml:space="preserve"> </w:t>
      </w:r>
      <w:r w:rsidRPr="00777672">
        <w:rPr>
          <w:sz w:val="28"/>
          <w:szCs w:val="28"/>
        </w:rPr>
        <w:t>/</w:t>
      </w:r>
      <w:r w:rsidR="00BF5C00" w:rsidRPr="00777672">
        <w:rPr>
          <w:sz w:val="28"/>
          <w:szCs w:val="28"/>
        </w:rPr>
        <w:t>/ Сборник трудов международной научно-</w:t>
      </w:r>
      <w:r w:rsidRPr="00777672">
        <w:rPr>
          <w:sz w:val="28"/>
          <w:szCs w:val="28"/>
        </w:rPr>
        <w:t xml:space="preserve">практической конференции «Эффективное управление экологическими затратами в обеспечении экологической безопасности окружающей среды и здоровья человека в условиях </w:t>
      </w:r>
      <w:proofErr w:type="spellStart"/>
      <w:r w:rsidRPr="00777672">
        <w:rPr>
          <w:sz w:val="28"/>
          <w:szCs w:val="28"/>
        </w:rPr>
        <w:t>цифровизации</w:t>
      </w:r>
      <w:proofErr w:type="spellEnd"/>
      <w:r w:rsidRPr="00777672">
        <w:rPr>
          <w:sz w:val="28"/>
          <w:szCs w:val="28"/>
        </w:rPr>
        <w:t>» АГЭУ</w:t>
      </w:r>
      <w:r w:rsidR="00BF5C00" w:rsidRPr="00777672">
        <w:rPr>
          <w:sz w:val="28"/>
          <w:szCs w:val="28"/>
        </w:rPr>
        <w:t>. – Алматы. -</w:t>
      </w:r>
      <w:r w:rsidRPr="00777672">
        <w:rPr>
          <w:sz w:val="28"/>
          <w:szCs w:val="28"/>
        </w:rPr>
        <w:t xml:space="preserve"> 2024. </w:t>
      </w:r>
    </w:p>
    <w:p w14:paraId="627DD2E2" w14:textId="2516E5D7" w:rsidR="00577759" w:rsidRPr="00777672" w:rsidRDefault="007D29A9" w:rsidP="00024AF1">
      <w:pPr>
        <w:spacing w:after="0" w:line="240" w:lineRule="auto"/>
        <w:ind w:firstLine="709"/>
        <w:jc w:val="both"/>
        <w:rPr>
          <w:rFonts w:ascii="Times New Roman" w:hAnsi="Times New Roman" w:cs="Times New Roman"/>
          <w:sz w:val="28"/>
          <w:szCs w:val="28"/>
          <w:lang w:eastAsia="ru-RU"/>
        </w:rPr>
      </w:pPr>
      <w:r w:rsidRPr="00777672">
        <w:rPr>
          <w:rFonts w:ascii="Times New Roman" w:hAnsi="Times New Roman" w:cs="Times New Roman"/>
          <w:sz w:val="28"/>
          <w:szCs w:val="28"/>
        </w:rPr>
        <w:t>20.</w:t>
      </w:r>
      <w:r w:rsidR="00577759" w:rsidRPr="00777672">
        <w:rPr>
          <w:rFonts w:ascii="Times New Roman" w:hAnsi="Times New Roman" w:cs="Times New Roman"/>
          <w:sz w:val="28"/>
          <w:szCs w:val="28"/>
          <w:lang w:eastAsia="ru-RU"/>
        </w:rPr>
        <w:t xml:space="preserve"> </w:t>
      </w:r>
      <w:r w:rsidR="00577759" w:rsidRPr="00777672">
        <w:rPr>
          <w:rFonts w:ascii="Times New Roman" w:hAnsi="Times New Roman" w:cs="Times New Roman"/>
          <w:sz w:val="28"/>
          <w:szCs w:val="28"/>
        </w:rPr>
        <w:t xml:space="preserve"> </w:t>
      </w:r>
      <w:proofErr w:type="spellStart"/>
      <w:r w:rsidR="00577759" w:rsidRPr="00777672">
        <w:rPr>
          <w:rFonts w:ascii="Times New Roman" w:hAnsi="Times New Roman" w:cs="Times New Roman"/>
          <w:b/>
          <w:sz w:val="28"/>
          <w:szCs w:val="28"/>
        </w:rPr>
        <w:t>Мырзаибраимова</w:t>
      </w:r>
      <w:proofErr w:type="spellEnd"/>
      <w:r w:rsidR="006B2F91" w:rsidRPr="00777672">
        <w:rPr>
          <w:rFonts w:ascii="Times New Roman" w:hAnsi="Times New Roman" w:cs="Times New Roman"/>
          <w:b/>
          <w:sz w:val="28"/>
          <w:szCs w:val="28"/>
          <w:lang w:val="ky-KG"/>
        </w:rPr>
        <w:t>,</w:t>
      </w:r>
      <w:r w:rsidR="00577759" w:rsidRPr="00777672">
        <w:rPr>
          <w:rFonts w:ascii="Times New Roman" w:hAnsi="Times New Roman" w:cs="Times New Roman"/>
          <w:b/>
          <w:sz w:val="28"/>
          <w:szCs w:val="28"/>
        </w:rPr>
        <w:t xml:space="preserve"> И.Р.</w:t>
      </w:r>
      <w:r w:rsidR="00BF5C00" w:rsidRPr="00777672">
        <w:rPr>
          <w:rFonts w:ascii="Times New Roman" w:hAnsi="Times New Roman" w:cs="Times New Roman"/>
          <w:b/>
          <w:sz w:val="28"/>
          <w:szCs w:val="28"/>
        </w:rPr>
        <w:t xml:space="preserve"> </w:t>
      </w:r>
      <w:r w:rsidR="00577759" w:rsidRPr="00777672">
        <w:rPr>
          <w:rFonts w:ascii="Times New Roman" w:hAnsi="Times New Roman" w:cs="Times New Roman"/>
          <w:sz w:val="28"/>
          <w:szCs w:val="28"/>
          <w:lang w:eastAsia="ru-RU"/>
        </w:rPr>
        <w:t xml:space="preserve">Концессия как инвестиционная модель и их </w:t>
      </w:r>
      <w:r w:rsidR="002A1F4A">
        <w:rPr>
          <w:rFonts w:ascii="Times New Roman" w:hAnsi="Times New Roman" w:cs="Times New Roman"/>
          <w:sz w:val="28"/>
          <w:szCs w:val="28"/>
          <w:lang w:eastAsia="ru-RU"/>
        </w:rPr>
        <w:t>учёт</w:t>
      </w:r>
      <w:r w:rsidR="00577759" w:rsidRPr="00777672">
        <w:rPr>
          <w:rFonts w:ascii="Times New Roman" w:hAnsi="Times New Roman" w:cs="Times New Roman"/>
          <w:sz w:val="28"/>
          <w:szCs w:val="28"/>
          <w:lang w:eastAsia="ru-RU"/>
        </w:rPr>
        <w:t xml:space="preserve"> по международному стандарту финансовой </w:t>
      </w:r>
      <w:r w:rsidR="002A1F4A">
        <w:rPr>
          <w:rFonts w:ascii="Times New Roman" w:hAnsi="Times New Roman" w:cs="Times New Roman"/>
          <w:sz w:val="28"/>
          <w:szCs w:val="28"/>
          <w:lang w:eastAsia="ru-RU"/>
        </w:rPr>
        <w:t>отчёт</w:t>
      </w:r>
      <w:r w:rsidR="00577759" w:rsidRPr="00777672">
        <w:rPr>
          <w:rFonts w:ascii="Times New Roman" w:hAnsi="Times New Roman" w:cs="Times New Roman"/>
          <w:sz w:val="28"/>
          <w:szCs w:val="28"/>
          <w:lang w:eastAsia="ru-RU"/>
        </w:rPr>
        <w:t xml:space="preserve">ности </w:t>
      </w:r>
      <w:r w:rsidR="00BF5C00" w:rsidRPr="00777672">
        <w:rPr>
          <w:rFonts w:ascii="Times New Roman" w:hAnsi="Times New Roman" w:cs="Times New Roman"/>
          <w:sz w:val="28"/>
          <w:szCs w:val="28"/>
        </w:rPr>
        <w:t xml:space="preserve">[Текст] / </w:t>
      </w:r>
      <w:proofErr w:type="spellStart"/>
      <w:r w:rsidR="00BF5C00" w:rsidRPr="00777672">
        <w:rPr>
          <w:rFonts w:ascii="Times New Roman" w:hAnsi="Times New Roman" w:cs="Times New Roman"/>
          <w:sz w:val="28"/>
          <w:szCs w:val="28"/>
        </w:rPr>
        <w:lastRenderedPageBreak/>
        <w:t>И.Р.Мырзаибраимова</w:t>
      </w:r>
      <w:proofErr w:type="spellEnd"/>
      <w:r w:rsidR="00BF5C00" w:rsidRPr="00777672">
        <w:rPr>
          <w:rFonts w:ascii="Times New Roman" w:hAnsi="Times New Roman" w:cs="Times New Roman"/>
          <w:sz w:val="28"/>
          <w:szCs w:val="28"/>
        </w:rPr>
        <w:t xml:space="preserve"> //</w:t>
      </w:r>
      <w:r w:rsidR="00577759" w:rsidRPr="00777672">
        <w:rPr>
          <w:rFonts w:ascii="Times New Roman" w:hAnsi="Times New Roman" w:cs="Times New Roman"/>
          <w:sz w:val="28"/>
          <w:szCs w:val="28"/>
        </w:rPr>
        <w:t xml:space="preserve"> </w:t>
      </w:r>
      <w:r w:rsidR="00BF5C00" w:rsidRPr="00777672">
        <w:rPr>
          <w:rFonts w:ascii="Times New Roman" w:hAnsi="Times New Roman" w:cs="Times New Roman"/>
          <w:sz w:val="28"/>
          <w:szCs w:val="28"/>
        </w:rPr>
        <w:t>Наука,</w:t>
      </w:r>
      <w:r w:rsidR="00577759" w:rsidRPr="00777672">
        <w:rPr>
          <w:rFonts w:ascii="Times New Roman" w:hAnsi="Times New Roman" w:cs="Times New Roman"/>
          <w:sz w:val="28"/>
          <w:szCs w:val="28"/>
        </w:rPr>
        <w:t xml:space="preserve"> новые технологии и ин</w:t>
      </w:r>
      <w:r w:rsidR="00BF5C00" w:rsidRPr="00777672">
        <w:rPr>
          <w:rFonts w:ascii="Times New Roman" w:hAnsi="Times New Roman" w:cs="Times New Roman"/>
          <w:sz w:val="28"/>
          <w:szCs w:val="28"/>
        </w:rPr>
        <w:t>н</w:t>
      </w:r>
      <w:r w:rsidR="00577759" w:rsidRPr="00777672">
        <w:rPr>
          <w:rFonts w:ascii="Times New Roman" w:hAnsi="Times New Roman" w:cs="Times New Roman"/>
          <w:sz w:val="28"/>
          <w:szCs w:val="28"/>
        </w:rPr>
        <w:t>овации Кыргызстана</w:t>
      </w:r>
      <w:r w:rsidR="006B2F91" w:rsidRPr="00777672">
        <w:rPr>
          <w:rFonts w:ascii="Times New Roman" w:hAnsi="Times New Roman" w:cs="Times New Roman"/>
          <w:sz w:val="28"/>
          <w:szCs w:val="28"/>
          <w:lang w:val="ky-KG"/>
        </w:rPr>
        <w:t>. 2024. -</w:t>
      </w:r>
      <w:r w:rsidR="006B2F91" w:rsidRPr="00777672">
        <w:rPr>
          <w:rFonts w:ascii="Times New Roman" w:hAnsi="Times New Roman" w:cs="Times New Roman"/>
          <w:sz w:val="28"/>
          <w:szCs w:val="28"/>
        </w:rPr>
        <w:t xml:space="preserve"> № 1</w:t>
      </w:r>
      <w:r w:rsidR="006B2F91" w:rsidRPr="00777672">
        <w:rPr>
          <w:rFonts w:ascii="Times New Roman" w:hAnsi="Times New Roman" w:cs="Times New Roman"/>
          <w:sz w:val="28"/>
          <w:szCs w:val="28"/>
          <w:lang w:val="ky-KG"/>
        </w:rPr>
        <w:t>.</w:t>
      </w:r>
      <w:r w:rsidR="006B2F91" w:rsidRPr="00777672">
        <w:rPr>
          <w:rFonts w:ascii="Times New Roman" w:hAnsi="Times New Roman" w:cs="Times New Roman"/>
          <w:sz w:val="28"/>
          <w:szCs w:val="28"/>
        </w:rPr>
        <w:t xml:space="preserve"> – </w:t>
      </w:r>
      <w:r w:rsidR="00577759" w:rsidRPr="00777672">
        <w:rPr>
          <w:rFonts w:ascii="Times New Roman" w:hAnsi="Times New Roman" w:cs="Times New Roman"/>
          <w:sz w:val="28"/>
          <w:szCs w:val="28"/>
        </w:rPr>
        <w:t>С.116-120.</w:t>
      </w:r>
    </w:p>
    <w:p w14:paraId="1010029E" w14:textId="2522A789" w:rsidR="007D29A9" w:rsidRPr="00777672" w:rsidRDefault="00577759" w:rsidP="00024AF1">
      <w:pPr>
        <w:spacing w:after="0" w:line="240" w:lineRule="auto"/>
        <w:ind w:firstLine="709"/>
        <w:jc w:val="both"/>
        <w:rPr>
          <w:rFonts w:ascii="Times New Roman" w:hAnsi="Times New Roman" w:cs="Times New Roman"/>
          <w:sz w:val="28"/>
          <w:szCs w:val="28"/>
        </w:rPr>
      </w:pPr>
      <w:r w:rsidRPr="00777672">
        <w:rPr>
          <w:rFonts w:ascii="Times New Roman" w:hAnsi="Times New Roman" w:cs="Times New Roman"/>
          <w:sz w:val="28"/>
          <w:szCs w:val="28"/>
        </w:rPr>
        <w:t xml:space="preserve">21. </w:t>
      </w:r>
      <w:proofErr w:type="spellStart"/>
      <w:r w:rsidRPr="00777672">
        <w:rPr>
          <w:rFonts w:ascii="Times New Roman" w:hAnsi="Times New Roman" w:cs="Times New Roman"/>
          <w:b/>
          <w:sz w:val="28"/>
          <w:szCs w:val="28"/>
        </w:rPr>
        <w:t>Мырзаибраимова</w:t>
      </w:r>
      <w:proofErr w:type="spellEnd"/>
      <w:r w:rsidR="006B2F91" w:rsidRPr="00777672">
        <w:rPr>
          <w:rFonts w:ascii="Times New Roman" w:hAnsi="Times New Roman" w:cs="Times New Roman"/>
          <w:b/>
          <w:sz w:val="28"/>
          <w:szCs w:val="28"/>
          <w:lang w:val="ky-KG"/>
        </w:rPr>
        <w:t>,</w:t>
      </w:r>
      <w:r w:rsidRPr="00777672">
        <w:rPr>
          <w:rFonts w:ascii="Times New Roman" w:hAnsi="Times New Roman" w:cs="Times New Roman"/>
          <w:b/>
          <w:sz w:val="28"/>
          <w:szCs w:val="28"/>
        </w:rPr>
        <w:t xml:space="preserve"> И.Р.</w:t>
      </w:r>
      <w:r w:rsidR="00BF5C00" w:rsidRPr="00777672">
        <w:rPr>
          <w:rFonts w:ascii="Times New Roman" w:hAnsi="Times New Roman" w:cs="Times New Roman"/>
          <w:sz w:val="28"/>
          <w:szCs w:val="28"/>
          <w:shd w:val="clear" w:color="auto" w:fill="FFFFFF"/>
        </w:rPr>
        <w:t xml:space="preserve"> Методология</w:t>
      </w:r>
      <w:r w:rsidRPr="00777672">
        <w:rPr>
          <w:rFonts w:ascii="Times New Roman" w:hAnsi="Times New Roman" w:cs="Times New Roman"/>
          <w:sz w:val="28"/>
          <w:szCs w:val="28"/>
          <w:shd w:val="clear" w:color="auto" w:fill="FFFFFF"/>
        </w:rPr>
        <w:t xml:space="preserve"> эт</w:t>
      </w:r>
      <w:r w:rsidR="00BF5C00" w:rsidRPr="00777672">
        <w:rPr>
          <w:rFonts w:ascii="Times New Roman" w:hAnsi="Times New Roman" w:cs="Times New Roman"/>
          <w:sz w:val="28"/>
          <w:szCs w:val="28"/>
          <w:shd w:val="clear" w:color="auto" w:fill="FFFFFF"/>
        </w:rPr>
        <w:t xml:space="preserve">апов </w:t>
      </w:r>
      <w:r w:rsidR="002A1F4A">
        <w:rPr>
          <w:rFonts w:ascii="Times New Roman" w:hAnsi="Times New Roman" w:cs="Times New Roman"/>
          <w:sz w:val="28"/>
          <w:szCs w:val="28"/>
          <w:shd w:val="clear" w:color="auto" w:fill="FFFFFF"/>
        </w:rPr>
        <w:t>учёт</w:t>
      </w:r>
      <w:r w:rsidR="00BF5C00" w:rsidRPr="00777672">
        <w:rPr>
          <w:rFonts w:ascii="Times New Roman" w:hAnsi="Times New Roman" w:cs="Times New Roman"/>
          <w:sz w:val="28"/>
          <w:szCs w:val="28"/>
          <w:shd w:val="clear" w:color="auto" w:fill="FFFFFF"/>
        </w:rPr>
        <w:t xml:space="preserve">а реализации инвестиционных </w:t>
      </w:r>
      <w:r w:rsidRPr="00777672">
        <w:rPr>
          <w:rFonts w:ascii="Times New Roman" w:hAnsi="Times New Roman" w:cs="Times New Roman"/>
          <w:sz w:val="28"/>
          <w:szCs w:val="28"/>
          <w:shd w:val="clear" w:color="auto" w:fill="FFFFFF"/>
        </w:rPr>
        <w:t xml:space="preserve">проектов </w:t>
      </w:r>
      <w:r w:rsidRPr="00777672">
        <w:rPr>
          <w:rFonts w:ascii="Times New Roman" w:hAnsi="Times New Roman" w:cs="Times New Roman"/>
          <w:sz w:val="28"/>
          <w:szCs w:val="28"/>
        </w:rPr>
        <w:t>[Текст] / И.Р.</w:t>
      </w:r>
      <w:r w:rsidR="00BF5C00" w:rsidRPr="00777672">
        <w:rPr>
          <w:rFonts w:ascii="Times New Roman" w:hAnsi="Times New Roman" w:cs="Times New Roman"/>
          <w:sz w:val="28"/>
          <w:szCs w:val="28"/>
        </w:rPr>
        <w:t xml:space="preserve"> </w:t>
      </w:r>
      <w:proofErr w:type="spellStart"/>
      <w:r w:rsidRPr="00777672">
        <w:rPr>
          <w:rFonts w:ascii="Times New Roman" w:hAnsi="Times New Roman" w:cs="Times New Roman"/>
          <w:sz w:val="28"/>
          <w:szCs w:val="28"/>
        </w:rPr>
        <w:t>Мырзаибраимова</w:t>
      </w:r>
      <w:proofErr w:type="spellEnd"/>
      <w:r w:rsidR="00BF5C00" w:rsidRPr="00777672">
        <w:rPr>
          <w:rFonts w:ascii="Times New Roman" w:hAnsi="Times New Roman" w:cs="Times New Roman"/>
          <w:sz w:val="28"/>
          <w:szCs w:val="28"/>
        </w:rPr>
        <w:t xml:space="preserve"> </w:t>
      </w:r>
      <w:r w:rsidRPr="00777672">
        <w:rPr>
          <w:rFonts w:ascii="Times New Roman" w:hAnsi="Times New Roman" w:cs="Times New Roman"/>
          <w:sz w:val="28"/>
          <w:szCs w:val="28"/>
        </w:rPr>
        <w:t xml:space="preserve">// </w:t>
      </w:r>
      <w:r w:rsidR="00BF5C00" w:rsidRPr="00777672">
        <w:rPr>
          <w:rFonts w:ascii="Times New Roman" w:hAnsi="Times New Roman" w:cs="Times New Roman"/>
          <w:sz w:val="28"/>
          <w:szCs w:val="28"/>
        </w:rPr>
        <w:t xml:space="preserve">Наука, </w:t>
      </w:r>
      <w:r w:rsidRPr="00777672">
        <w:rPr>
          <w:rFonts w:ascii="Times New Roman" w:hAnsi="Times New Roman" w:cs="Times New Roman"/>
          <w:sz w:val="28"/>
          <w:szCs w:val="28"/>
        </w:rPr>
        <w:t>новые технологии и ин</w:t>
      </w:r>
      <w:r w:rsidR="00BF5C00" w:rsidRPr="00777672">
        <w:rPr>
          <w:rFonts w:ascii="Times New Roman" w:hAnsi="Times New Roman" w:cs="Times New Roman"/>
          <w:sz w:val="28"/>
          <w:szCs w:val="28"/>
        </w:rPr>
        <w:t>н</w:t>
      </w:r>
      <w:r w:rsidRPr="00777672">
        <w:rPr>
          <w:rFonts w:ascii="Times New Roman" w:hAnsi="Times New Roman" w:cs="Times New Roman"/>
          <w:sz w:val="28"/>
          <w:szCs w:val="28"/>
        </w:rPr>
        <w:t>овации Кыргызстана</w:t>
      </w:r>
      <w:r w:rsidR="00BF5C00" w:rsidRPr="00777672">
        <w:rPr>
          <w:rFonts w:ascii="Times New Roman" w:hAnsi="Times New Roman" w:cs="Times New Roman"/>
          <w:sz w:val="28"/>
          <w:szCs w:val="28"/>
        </w:rPr>
        <w:t xml:space="preserve">. </w:t>
      </w:r>
      <w:r w:rsidR="006B2F91" w:rsidRPr="00777672">
        <w:rPr>
          <w:rFonts w:ascii="Times New Roman" w:hAnsi="Times New Roman" w:cs="Times New Roman"/>
          <w:sz w:val="28"/>
          <w:szCs w:val="28"/>
        </w:rPr>
        <w:t>–</w:t>
      </w:r>
      <w:r w:rsidR="006B2F91" w:rsidRPr="00777672">
        <w:rPr>
          <w:rFonts w:ascii="Times New Roman" w:hAnsi="Times New Roman" w:cs="Times New Roman"/>
          <w:sz w:val="28"/>
          <w:szCs w:val="28"/>
          <w:lang w:val="ky-KG"/>
        </w:rPr>
        <w:t xml:space="preserve"> 2024. -</w:t>
      </w:r>
      <w:r w:rsidR="00BF5C00" w:rsidRPr="00777672">
        <w:rPr>
          <w:rFonts w:ascii="Times New Roman" w:hAnsi="Times New Roman" w:cs="Times New Roman"/>
          <w:sz w:val="28"/>
          <w:szCs w:val="28"/>
        </w:rPr>
        <w:t xml:space="preserve"> </w:t>
      </w:r>
      <w:r w:rsidRPr="00777672">
        <w:rPr>
          <w:rFonts w:ascii="Times New Roman" w:hAnsi="Times New Roman" w:cs="Times New Roman"/>
          <w:sz w:val="28"/>
          <w:szCs w:val="28"/>
        </w:rPr>
        <w:t>№ 1</w:t>
      </w:r>
      <w:r w:rsidR="00BF5C00" w:rsidRPr="00777672">
        <w:rPr>
          <w:rFonts w:ascii="Times New Roman" w:hAnsi="Times New Roman" w:cs="Times New Roman"/>
          <w:sz w:val="28"/>
          <w:szCs w:val="28"/>
        </w:rPr>
        <w:t>.</w:t>
      </w:r>
      <w:r w:rsidR="006B2F91" w:rsidRPr="00777672">
        <w:rPr>
          <w:rFonts w:ascii="Times New Roman" w:hAnsi="Times New Roman" w:cs="Times New Roman"/>
          <w:sz w:val="28"/>
          <w:szCs w:val="28"/>
        </w:rPr>
        <w:t xml:space="preserve"> </w:t>
      </w:r>
      <w:r w:rsidR="00BF5C00" w:rsidRPr="00777672">
        <w:rPr>
          <w:rFonts w:ascii="Times New Roman" w:hAnsi="Times New Roman" w:cs="Times New Roman"/>
          <w:sz w:val="28"/>
          <w:szCs w:val="28"/>
        </w:rPr>
        <w:t>-</w:t>
      </w:r>
      <w:r w:rsidRPr="00777672">
        <w:rPr>
          <w:rFonts w:ascii="Times New Roman" w:hAnsi="Times New Roman" w:cs="Times New Roman"/>
          <w:sz w:val="28"/>
          <w:szCs w:val="28"/>
        </w:rPr>
        <w:t xml:space="preserve"> С. 121-124</w:t>
      </w:r>
      <w:r w:rsidR="00EE5DB6" w:rsidRPr="00777672">
        <w:rPr>
          <w:rFonts w:ascii="Times New Roman" w:hAnsi="Times New Roman" w:cs="Times New Roman"/>
          <w:sz w:val="28"/>
          <w:szCs w:val="28"/>
        </w:rPr>
        <w:t xml:space="preserve">. </w:t>
      </w:r>
    </w:p>
    <w:p w14:paraId="51412B0F" w14:textId="40FC906A" w:rsidR="00EE5DB6" w:rsidRPr="00777672" w:rsidRDefault="00EE5DB6" w:rsidP="00024AF1">
      <w:pPr>
        <w:spacing w:after="0" w:line="240" w:lineRule="auto"/>
        <w:ind w:firstLine="709"/>
        <w:jc w:val="both"/>
        <w:rPr>
          <w:rFonts w:ascii="Times New Roman" w:hAnsi="Times New Roman" w:cs="Times New Roman"/>
          <w:sz w:val="28"/>
          <w:szCs w:val="28"/>
        </w:rPr>
      </w:pPr>
      <w:r w:rsidRPr="00777672">
        <w:rPr>
          <w:rFonts w:ascii="Times New Roman" w:hAnsi="Times New Roman" w:cs="Times New Roman"/>
          <w:sz w:val="28"/>
          <w:szCs w:val="28"/>
          <w:shd w:val="clear" w:color="auto" w:fill="FFFFFF"/>
          <w:lang w:eastAsia="ru-RU"/>
        </w:rPr>
        <w:t xml:space="preserve">22. </w:t>
      </w:r>
      <w:proofErr w:type="spellStart"/>
      <w:r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Pr="00777672">
        <w:rPr>
          <w:rFonts w:ascii="Times New Roman" w:hAnsi="Times New Roman" w:cs="Times New Roman"/>
          <w:b/>
          <w:sz w:val="28"/>
          <w:szCs w:val="28"/>
        </w:rPr>
        <w:t xml:space="preserve"> И.Р.</w:t>
      </w:r>
      <w:r w:rsidRPr="00777672">
        <w:rPr>
          <w:rFonts w:ascii="Times New Roman" w:hAnsi="Times New Roman" w:cs="Times New Roman"/>
          <w:sz w:val="28"/>
          <w:szCs w:val="28"/>
          <w:shd w:val="clear" w:color="auto" w:fill="FFFFFF"/>
        </w:rPr>
        <w:t xml:space="preserve"> </w:t>
      </w:r>
      <w:r w:rsidRPr="00777672">
        <w:rPr>
          <w:rFonts w:ascii="Times New Roman" w:hAnsi="Times New Roman" w:cs="Times New Roman"/>
          <w:sz w:val="28"/>
          <w:szCs w:val="28"/>
          <w:shd w:val="clear" w:color="auto" w:fill="FFFFFF"/>
          <w:lang w:eastAsia="ru-RU"/>
        </w:rPr>
        <w:t xml:space="preserve">Особенности </w:t>
      </w:r>
      <w:r w:rsidR="002A1F4A">
        <w:rPr>
          <w:rFonts w:ascii="Times New Roman" w:hAnsi="Times New Roman" w:cs="Times New Roman"/>
          <w:sz w:val="28"/>
          <w:szCs w:val="28"/>
          <w:shd w:val="clear" w:color="auto" w:fill="FFFFFF"/>
          <w:lang w:eastAsia="ru-RU"/>
        </w:rPr>
        <w:t>учёт</w:t>
      </w:r>
      <w:r w:rsidR="00BF5C00" w:rsidRPr="00777672">
        <w:rPr>
          <w:rFonts w:ascii="Times New Roman" w:hAnsi="Times New Roman" w:cs="Times New Roman"/>
          <w:sz w:val="28"/>
          <w:szCs w:val="28"/>
          <w:shd w:val="clear" w:color="auto" w:fill="FFFFFF"/>
          <w:lang w:eastAsia="ru-RU"/>
        </w:rPr>
        <w:t>а доходов и расходов в дорожно-</w:t>
      </w:r>
      <w:r w:rsidRPr="00777672">
        <w:rPr>
          <w:rFonts w:ascii="Times New Roman" w:hAnsi="Times New Roman" w:cs="Times New Roman"/>
          <w:sz w:val="28"/>
          <w:szCs w:val="28"/>
          <w:shd w:val="clear" w:color="auto" w:fill="FFFFFF"/>
          <w:lang w:eastAsia="ru-RU"/>
        </w:rPr>
        <w:t xml:space="preserve">транспортных компаниях </w:t>
      </w:r>
      <w:r w:rsidRPr="00777672">
        <w:rPr>
          <w:rFonts w:ascii="Times New Roman" w:hAnsi="Times New Roman" w:cs="Times New Roman"/>
          <w:sz w:val="28"/>
          <w:szCs w:val="28"/>
        </w:rPr>
        <w:t>[Текст] / И.Р.</w:t>
      </w:r>
      <w:r w:rsidR="00BF5C00" w:rsidRPr="00777672">
        <w:rPr>
          <w:rFonts w:ascii="Times New Roman" w:hAnsi="Times New Roman" w:cs="Times New Roman"/>
          <w:sz w:val="28"/>
          <w:szCs w:val="28"/>
        </w:rPr>
        <w:t xml:space="preserve"> </w:t>
      </w:r>
      <w:proofErr w:type="spellStart"/>
      <w:r w:rsidRPr="00777672">
        <w:rPr>
          <w:rFonts w:ascii="Times New Roman" w:hAnsi="Times New Roman" w:cs="Times New Roman"/>
          <w:sz w:val="28"/>
          <w:szCs w:val="28"/>
        </w:rPr>
        <w:t>Мырзаибраимова</w:t>
      </w:r>
      <w:proofErr w:type="spellEnd"/>
      <w:r w:rsidR="00BF5C00" w:rsidRPr="00777672">
        <w:rPr>
          <w:rFonts w:ascii="Times New Roman" w:hAnsi="Times New Roman" w:cs="Times New Roman"/>
          <w:sz w:val="28"/>
          <w:szCs w:val="28"/>
        </w:rPr>
        <w:t xml:space="preserve"> </w:t>
      </w:r>
      <w:r w:rsidRPr="00777672">
        <w:rPr>
          <w:rFonts w:ascii="Times New Roman" w:hAnsi="Times New Roman" w:cs="Times New Roman"/>
          <w:sz w:val="28"/>
          <w:szCs w:val="28"/>
        </w:rPr>
        <w:t>//</w:t>
      </w:r>
      <w:r w:rsidR="008C6A94" w:rsidRPr="00777672">
        <w:rPr>
          <w:rFonts w:ascii="Times New Roman" w:hAnsi="Times New Roman" w:cs="Times New Roman"/>
          <w:sz w:val="28"/>
          <w:szCs w:val="28"/>
        </w:rPr>
        <w:t xml:space="preserve"> И</w:t>
      </w:r>
      <w:r w:rsidR="006376D6" w:rsidRPr="00777672">
        <w:rPr>
          <w:rFonts w:ascii="Times New Roman" w:hAnsi="Times New Roman" w:cs="Times New Roman"/>
          <w:sz w:val="28"/>
          <w:szCs w:val="28"/>
        </w:rPr>
        <w:t xml:space="preserve">звестия Иссык-Кульского форума </w:t>
      </w:r>
      <w:r w:rsidR="008C6A94" w:rsidRPr="00777672">
        <w:rPr>
          <w:rFonts w:ascii="Times New Roman" w:hAnsi="Times New Roman" w:cs="Times New Roman"/>
          <w:sz w:val="28"/>
          <w:szCs w:val="28"/>
        </w:rPr>
        <w:t xml:space="preserve">бухгалтеров и аудиторов стран Центральной Азии. </w:t>
      </w:r>
      <w:r w:rsidR="006B2F91" w:rsidRPr="00777672">
        <w:rPr>
          <w:rFonts w:ascii="Times New Roman" w:hAnsi="Times New Roman" w:cs="Times New Roman"/>
          <w:sz w:val="28"/>
          <w:szCs w:val="28"/>
        </w:rPr>
        <w:t>–</w:t>
      </w:r>
      <w:r w:rsidR="006B2F91" w:rsidRPr="00777672">
        <w:rPr>
          <w:rFonts w:ascii="Times New Roman" w:hAnsi="Times New Roman" w:cs="Times New Roman"/>
          <w:sz w:val="28"/>
          <w:szCs w:val="28"/>
          <w:lang w:val="ky-KG"/>
        </w:rPr>
        <w:t xml:space="preserve"> 2023. - </w:t>
      </w:r>
      <w:r w:rsidR="008C6A94" w:rsidRPr="00777672">
        <w:rPr>
          <w:rFonts w:ascii="Times New Roman" w:hAnsi="Times New Roman" w:cs="Times New Roman"/>
          <w:sz w:val="28"/>
          <w:szCs w:val="28"/>
        </w:rPr>
        <w:t>№-4 (43)</w:t>
      </w:r>
      <w:r w:rsidR="006B2F91" w:rsidRPr="00777672">
        <w:rPr>
          <w:rFonts w:ascii="Times New Roman" w:hAnsi="Times New Roman" w:cs="Times New Roman"/>
          <w:sz w:val="28"/>
          <w:szCs w:val="28"/>
        </w:rPr>
        <w:t xml:space="preserve">. </w:t>
      </w:r>
      <w:r w:rsidR="006B2F91" w:rsidRPr="00777672">
        <w:rPr>
          <w:rFonts w:ascii="Times New Roman" w:hAnsi="Times New Roman" w:cs="Times New Roman"/>
          <w:sz w:val="28"/>
          <w:szCs w:val="28"/>
          <w:lang w:val="ky-KG"/>
        </w:rPr>
        <w:t>-</w:t>
      </w:r>
      <w:r w:rsidR="008C6A94" w:rsidRPr="00777672">
        <w:rPr>
          <w:rFonts w:ascii="Times New Roman" w:hAnsi="Times New Roman" w:cs="Times New Roman"/>
          <w:sz w:val="28"/>
          <w:szCs w:val="28"/>
        </w:rPr>
        <w:t xml:space="preserve"> С. 125-132.</w:t>
      </w:r>
      <w:r w:rsidR="005330DA" w:rsidRPr="00777672">
        <w:rPr>
          <w:rFonts w:ascii="Times New Roman" w:hAnsi="Times New Roman" w:cs="Times New Roman"/>
          <w:sz w:val="28"/>
          <w:szCs w:val="28"/>
        </w:rPr>
        <w:t xml:space="preserve"> </w:t>
      </w:r>
      <w:hyperlink r:id="rId52" w:history="1">
        <w:r w:rsidR="002C24CF" w:rsidRPr="00024AF1">
          <w:rPr>
            <w:rStyle w:val="a6"/>
            <w:rFonts w:ascii="Times New Roman" w:hAnsi="Times New Roman" w:cs="Times New Roman"/>
            <w:sz w:val="28"/>
            <w:szCs w:val="28"/>
          </w:rPr>
          <w:t>https://www.elibrary.ru/item.asp?id=65473917</w:t>
        </w:r>
      </w:hyperlink>
      <w:r w:rsidR="002C24CF">
        <w:rPr>
          <w:rStyle w:val="a6"/>
          <w:rFonts w:ascii="Times New Roman" w:hAnsi="Times New Roman" w:cs="Times New Roman"/>
          <w:sz w:val="28"/>
          <w:szCs w:val="28"/>
        </w:rPr>
        <w:t>.</w:t>
      </w:r>
    </w:p>
    <w:p w14:paraId="4C1DB91D" w14:textId="23605768" w:rsidR="005330DA" w:rsidRPr="00777672" w:rsidRDefault="005330DA" w:rsidP="00024AF1">
      <w:pPr>
        <w:spacing w:after="0" w:line="240" w:lineRule="auto"/>
        <w:ind w:firstLine="709"/>
        <w:jc w:val="both"/>
        <w:rPr>
          <w:rFonts w:ascii="Times New Roman" w:hAnsi="Times New Roman" w:cs="Times New Roman"/>
          <w:sz w:val="28"/>
          <w:szCs w:val="28"/>
        </w:rPr>
      </w:pPr>
      <w:r w:rsidRPr="00777672">
        <w:rPr>
          <w:rFonts w:ascii="Times New Roman" w:hAnsi="Times New Roman" w:cs="Times New Roman"/>
          <w:sz w:val="28"/>
          <w:szCs w:val="28"/>
        </w:rPr>
        <w:t xml:space="preserve">23. </w:t>
      </w:r>
      <w:proofErr w:type="spellStart"/>
      <w:r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Pr="00777672">
        <w:rPr>
          <w:rFonts w:ascii="Times New Roman" w:hAnsi="Times New Roman" w:cs="Times New Roman"/>
          <w:b/>
          <w:sz w:val="28"/>
          <w:szCs w:val="28"/>
        </w:rPr>
        <w:t xml:space="preserve"> И.Р.</w:t>
      </w:r>
      <w:r w:rsidRPr="00777672">
        <w:rPr>
          <w:rFonts w:ascii="Times New Roman" w:hAnsi="Times New Roman" w:cs="Times New Roman"/>
          <w:sz w:val="28"/>
          <w:szCs w:val="28"/>
          <w:shd w:val="clear" w:color="auto" w:fill="FFFFFF"/>
        </w:rPr>
        <w:t xml:space="preserve"> </w:t>
      </w:r>
      <w:r w:rsidRPr="00777672">
        <w:rPr>
          <w:rFonts w:ascii="Times New Roman" w:hAnsi="Times New Roman" w:cs="Times New Roman"/>
          <w:sz w:val="28"/>
          <w:szCs w:val="28"/>
          <w:lang w:eastAsia="ru-RU"/>
        </w:rPr>
        <w:t>Экономическая о</w:t>
      </w:r>
      <w:r w:rsidR="006376D6" w:rsidRPr="00777672">
        <w:rPr>
          <w:rFonts w:ascii="Times New Roman" w:hAnsi="Times New Roman" w:cs="Times New Roman"/>
          <w:sz w:val="28"/>
          <w:szCs w:val="28"/>
          <w:lang w:eastAsia="ru-RU"/>
        </w:rPr>
        <w:t xml:space="preserve">ценка экологических инвестиций </w:t>
      </w:r>
      <w:r w:rsidRPr="00777672">
        <w:rPr>
          <w:rFonts w:ascii="Times New Roman" w:hAnsi="Times New Roman" w:cs="Times New Roman"/>
          <w:sz w:val="28"/>
          <w:szCs w:val="28"/>
          <w:lang w:eastAsia="ru-RU"/>
        </w:rPr>
        <w:t xml:space="preserve">и их </w:t>
      </w:r>
      <w:r w:rsidR="002A1F4A">
        <w:rPr>
          <w:rFonts w:ascii="Times New Roman" w:hAnsi="Times New Roman" w:cs="Times New Roman"/>
          <w:sz w:val="28"/>
          <w:szCs w:val="28"/>
          <w:lang w:eastAsia="ru-RU"/>
        </w:rPr>
        <w:t>учёт</w:t>
      </w:r>
      <w:r w:rsidRPr="00777672">
        <w:rPr>
          <w:rFonts w:ascii="Times New Roman" w:hAnsi="Times New Roman" w:cs="Times New Roman"/>
          <w:sz w:val="28"/>
          <w:szCs w:val="28"/>
          <w:lang w:eastAsia="ru-RU"/>
        </w:rPr>
        <w:t xml:space="preserve"> по МСФО</w:t>
      </w:r>
      <w:r w:rsidRPr="00777672">
        <w:rPr>
          <w:rFonts w:ascii="Times New Roman" w:hAnsi="Times New Roman" w:cs="Times New Roman"/>
          <w:sz w:val="28"/>
          <w:szCs w:val="28"/>
        </w:rPr>
        <w:t xml:space="preserve"> [Текст] / И.Р.</w:t>
      </w:r>
      <w:r w:rsidR="006376D6" w:rsidRPr="00777672">
        <w:rPr>
          <w:rFonts w:ascii="Times New Roman" w:hAnsi="Times New Roman" w:cs="Times New Roman"/>
          <w:sz w:val="28"/>
          <w:szCs w:val="28"/>
        </w:rPr>
        <w:t xml:space="preserve"> </w:t>
      </w:r>
      <w:proofErr w:type="spellStart"/>
      <w:r w:rsidRPr="00777672">
        <w:rPr>
          <w:rFonts w:ascii="Times New Roman" w:hAnsi="Times New Roman" w:cs="Times New Roman"/>
          <w:sz w:val="28"/>
          <w:szCs w:val="28"/>
        </w:rPr>
        <w:t>Мырзаибраимова</w:t>
      </w:r>
      <w:proofErr w:type="spellEnd"/>
      <w:r w:rsidR="006376D6" w:rsidRPr="00777672">
        <w:rPr>
          <w:rFonts w:ascii="Times New Roman" w:hAnsi="Times New Roman" w:cs="Times New Roman"/>
          <w:sz w:val="28"/>
          <w:szCs w:val="28"/>
        </w:rPr>
        <w:t xml:space="preserve"> </w:t>
      </w:r>
      <w:r w:rsidRPr="00777672">
        <w:rPr>
          <w:rFonts w:ascii="Times New Roman" w:hAnsi="Times New Roman" w:cs="Times New Roman"/>
          <w:sz w:val="28"/>
          <w:szCs w:val="28"/>
        </w:rPr>
        <w:t xml:space="preserve">// </w:t>
      </w:r>
      <w:r w:rsidR="006376D6" w:rsidRPr="00777672">
        <w:rPr>
          <w:rFonts w:ascii="Times New Roman" w:hAnsi="Times New Roman" w:cs="Times New Roman"/>
          <w:sz w:val="28"/>
          <w:szCs w:val="28"/>
        </w:rPr>
        <w:t xml:space="preserve">Экономика </w:t>
      </w:r>
      <w:r w:rsidRPr="00777672">
        <w:rPr>
          <w:rFonts w:ascii="Times New Roman" w:hAnsi="Times New Roman" w:cs="Times New Roman"/>
          <w:sz w:val="28"/>
          <w:szCs w:val="28"/>
        </w:rPr>
        <w:t>и бизнес</w:t>
      </w:r>
      <w:r w:rsidR="00BF5C00" w:rsidRPr="00777672">
        <w:rPr>
          <w:rFonts w:ascii="Times New Roman" w:hAnsi="Times New Roman" w:cs="Times New Roman"/>
          <w:sz w:val="28"/>
          <w:szCs w:val="28"/>
        </w:rPr>
        <w:t>:</w:t>
      </w:r>
      <w:r w:rsidRPr="00777672">
        <w:rPr>
          <w:rFonts w:ascii="Times New Roman" w:hAnsi="Times New Roman" w:cs="Times New Roman"/>
          <w:sz w:val="28"/>
          <w:szCs w:val="28"/>
        </w:rPr>
        <w:t xml:space="preserve"> теория и практика</w:t>
      </w:r>
      <w:r w:rsidR="006376D6" w:rsidRPr="00777672">
        <w:rPr>
          <w:rFonts w:ascii="Times New Roman" w:hAnsi="Times New Roman" w:cs="Times New Roman"/>
          <w:sz w:val="28"/>
          <w:szCs w:val="28"/>
        </w:rPr>
        <w:t xml:space="preserve">. </w:t>
      </w:r>
      <w:r w:rsidR="006B2F91" w:rsidRPr="00777672">
        <w:rPr>
          <w:rFonts w:ascii="Times New Roman" w:hAnsi="Times New Roman" w:cs="Times New Roman"/>
          <w:sz w:val="28"/>
          <w:szCs w:val="28"/>
        </w:rPr>
        <w:t xml:space="preserve">- 2024. </w:t>
      </w:r>
      <w:r w:rsidR="006376D6" w:rsidRPr="00777672">
        <w:rPr>
          <w:rFonts w:ascii="Times New Roman" w:hAnsi="Times New Roman" w:cs="Times New Roman"/>
          <w:sz w:val="28"/>
          <w:szCs w:val="28"/>
        </w:rPr>
        <w:t xml:space="preserve">- № </w:t>
      </w:r>
      <w:r w:rsidRPr="00777672">
        <w:rPr>
          <w:rFonts w:ascii="Times New Roman" w:hAnsi="Times New Roman" w:cs="Times New Roman"/>
          <w:sz w:val="28"/>
          <w:szCs w:val="28"/>
        </w:rPr>
        <w:t>3-2 (109)</w:t>
      </w:r>
      <w:r w:rsidR="006376D6" w:rsidRPr="00777672">
        <w:rPr>
          <w:rFonts w:ascii="Times New Roman" w:hAnsi="Times New Roman" w:cs="Times New Roman"/>
          <w:sz w:val="28"/>
          <w:szCs w:val="28"/>
        </w:rPr>
        <w:t xml:space="preserve">. - </w:t>
      </w:r>
      <w:r w:rsidRPr="00777672">
        <w:rPr>
          <w:rFonts w:ascii="Times New Roman" w:hAnsi="Times New Roman" w:cs="Times New Roman"/>
          <w:sz w:val="28"/>
          <w:szCs w:val="28"/>
        </w:rPr>
        <w:t>С.</w:t>
      </w:r>
      <w:r w:rsidR="006376D6" w:rsidRPr="00777672">
        <w:rPr>
          <w:rFonts w:ascii="Times New Roman" w:hAnsi="Times New Roman" w:cs="Times New Roman"/>
          <w:sz w:val="28"/>
          <w:szCs w:val="28"/>
        </w:rPr>
        <w:t xml:space="preserve"> </w:t>
      </w:r>
      <w:r w:rsidRPr="00777672">
        <w:rPr>
          <w:rFonts w:ascii="Times New Roman" w:hAnsi="Times New Roman" w:cs="Times New Roman"/>
          <w:sz w:val="28"/>
          <w:szCs w:val="28"/>
        </w:rPr>
        <w:t xml:space="preserve">36-42. </w:t>
      </w:r>
      <w:hyperlink r:id="rId53" w:history="1">
        <w:r w:rsidR="002C24CF" w:rsidRPr="00024AF1">
          <w:rPr>
            <w:rStyle w:val="a6"/>
            <w:rFonts w:ascii="Times New Roman" w:hAnsi="Times New Roman" w:cs="Times New Roman"/>
            <w:sz w:val="28"/>
            <w:szCs w:val="28"/>
          </w:rPr>
          <w:t>https://www.elibrary.ru/item.asp?id=65617976</w:t>
        </w:r>
      </w:hyperlink>
      <w:r w:rsidR="002C24CF">
        <w:rPr>
          <w:rStyle w:val="a6"/>
          <w:rFonts w:ascii="Times New Roman" w:hAnsi="Times New Roman" w:cs="Times New Roman"/>
          <w:sz w:val="28"/>
          <w:szCs w:val="28"/>
        </w:rPr>
        <w:t>.</w:t>
      </w:r>
    </w:p>
    <w:p w14:paraId="2B535F22" w14:textId="77777777" w:rsidR="00176D5E" w:rsidRPr="00164006" w:rsidRDefault="0026267C" w:rsidP="00024AF1">
      <w:pPr>
        <w:spacing w:after="0" w:line="240" w:lineRule="auto"/>
        <w:ind w:firstLine="709"/>
        <w:jc w:val="both"/>
        <w:rPr>
          <w:rFonts w:ascii="Times New Roman" w:hAnsi="Times New Roman" w:cs="Times New Roman"/>
          <w:sz w:val="28"/>
          <w:szCs w:val="28"/>
          <w:lang w:val="en-US"/>
        </w:rPr>
      </w:pPr>
      <w:r w:rsidRPr="00777672">
        <w:rPr>
          <w:rFonts w:ascii="Times New Roman" w:hAnsi="Times New Roman" w:cs="Times New Roman"/>
          <w:sz w:val="28"/>
          <w:szCs w:val="28"/>
        </w:rPr>
        <w:t xml:space="preserve">24. </w:t>
      </w:r>
      <w:proofErr w:type="spellStart"/>
      <w:r w:rsidR="005330DA" w:rsidRPr="00777672">
        <w:rPr>
          <w:rFonts w:ascii="Times New Roman" w:hAnsi="Times New Roman" w:cs="Times New Roman"/>
          <w:b/>
          <w:sz w:val="28"/>
          <w:szCs w:val="28"/>
        </w:rPr>
        <w:t>Мырзаибраимова</w:t>
      </w:r>
      <w:proofErr w:type="spellEnd"/>
      <w:r w:rsidR="00176D5E" w:rsidRPr="00777672">
        <w:rPr>
          <w:rFonts w:ascii="Times New Roman" w:hAnsi="Times New Roman" w:cs="Times New Roman"/>
          <w:b/>
          <w:sz w:val="28"/>
          <w:szCs w:val="28"/>
        </w:rPr>
        <w:t>,</w:t>
      </w:r>
      <w:r w:rsidR="005330DA" w:rsidRPr="00777672">
        <w:rPr>
          <w:rFonts w:ascii="Times New Roman" w:hAnsi="Times New Roman" w:cs="Times New Roman"/>
          <w:b/>
          <w:sz w:val="28"/>
          <w:szCs w:val="28"/>
        </w:rPr>
        <w:t xml:space="preserve"> И.Р.</w:t>
      </w:r>
      <w:r w:rsidR="006376D6" w:rsidRPr="00777672">
        <w:rPr>
          <w:rFonts w:ascii="Times New Roman" w:hAnsi="Times New Roman" w:cs="Times New Roman"/>
          <w:b/>
          <w:sz w:val="28"/>
          <w:szCs w:val="28"/>
        </w:rPr>
        <w:t xml:space="preserve"> </w:t>
      </w:r>
      <w:proofErr w:type="spellStart"/>
      <w:r w:rsidR="005330DA" w:rsidRPr="00777672">
        <w:rPr>
          <w:rFonts w:ascii="Times New Roman" w:hAnsi="Times New Roman" w:cs="Times New Roman"/>
          <w:sz w:val="28"/>
          <w:szCs w:val="28"/>
          <w:shd w:val="clear" w:color="auto" w:fill="FFFFFF"/>
        </w:rPr>
        <w:t>Автотранспорттук</w:t>
      </w:r>
      <w:proofErr w:type="spellEnd"/>
      <w:r w:rsidR="005330DA" w:rsidRPr="00777672">
        <w:rPr>
          <w:rFonts w:ascii="Times New Roman" w:hAnsi="Times New Roman" w:cs="Times New Roman"/>
          <w:sz w:val="28"/>
          <w:szCs w:val="28"/>
          <w:shd w:val="clear" w:color="auto" w:fill="FFFFFF"/>
        </w:rPr>
        <w:t xml:space="preserve"> </w:t>
      </w:r>
      <w:proofErr w:type="spellStart"/>
      <w:r w:rsidR="005330DA" w:rsidRPr="00777672">
        <w:rPr>
          <w:rFonts w:ascii="Times New Roman" w:hAnsi="Times New Roman" w:cs="Times New Roman"/>
          <w:sz w:val="28"/>
          <w:szCs w:val="28"/>
          <w:shd w:val="clear" w:color="auto" w:fill="FFFFFF"/>
        </w:rPr>
        <w:t>компаниял</w:t>
      </w:r>
      <w:r w:rsidR="006376D6" w:rsidRPr="00777672">
        <w:rPr>
          <w:rFonts w:ascii="Times New Roman" w:hAnsi="Times New Roman" w:cs="Times New Roman"/>
          <w:sz w:val="28"/>
          <w:szCs w:val="28"/>
          <w:shd w:val="clear" w:color="auto" w:fill="FFFFFF"/>
        </w:rPr>
        <w:t>а</w:t>
      </w:r>
      <w:r w:rsidRPr="00777672">
        <w:rPr>
          <w:rFonts w:ascii="Times New Roman" w:hAnsi="Times New Roman" w:cs="Times New Roman"/>
          <w:sz w:val="28"/>
          <w:szCs w:val="28"/>
          <w:shd w:val="clear" w:color="auto" w:fill="FFFFFF"/>
        </w:rPr>
        <w:t>рд</w:t>
      </w:r>
      <w:r w:rsidR="005330DA" w:rsidRPr="00777672">
        <w:rPr>
          <w:rFonts w:ascii="Times New Roman" w:hAnsi="Times New Roman" w:cs="Times New Roman"/>
          <w:sz w:val="28"/>
          <w:szCs w:val="28"/>
          <w:shd w:val="clear" w:color="auto" w:fill="FFFFFF"/>
        </w:rPr>
        <w:t>ын</w:t>
      </w:r>
      <w:proofErr w:type="spellEnd"/>
      <w:r w:rsidR="005330DA" w:rsidRPr="00777672">
        <w:rPr>
          <w:rFonts w:ascii="Times New Roman" w:hAnsi="Times New Roman" w:cs="Times New Roman"/>
          <w:sz w:val="28"/>
          <w:szCs w:val="28"/>
          <w:shd w:val="clear" w:color="auto" w:fill="FFFFFF"/>
        </w:rPr>
        <w:t xml:space="preserve"> </w:t>
      </w:r>
      <w:proofErr w:type="spellStart"/>
      <w:r w:rsidR="005330DA" w:rsidRPr="00777672">
        <w:rPr>
          <w:rFonts w:ascii="Times New Roman" w:hAnsi="Times New Roman" w:cs="Times New Roman"/>
          <w:sz w:val="28"/>
          <w:szCs w:val="28"/>
          <w:shd w:val="clear" w:color="auto" w:fill="FFFFFF"/>
        </w:rPr>
        <w:t>инвестициялык</w:t>
      </w:r>
      <w:proofErr w:type="spellEnd"/>
      <w:r w:rsidR="005330DA" w:rsidRPr="00777672">
        <w:rPr>
          <w:rFonts w:ascii="Times New Roman" w:hAnsi="Times New Roman" w:cs="Times New Roman"/>
          <w:sz w:val="28"/>
          <w:szCs w:val="28"/>
          <w:shd w:val="clear" w:color="auto" w:fill="FFFFFF"/>
        </w:rPr>
        <w:t xml:space="preserve"> </w:t>
      </w:r>
      <w:proofErr w:type="spellStart"/>
      <w:r w:rsidR="005330DA" w:rsidRPr="00777672">
        <w:rPr>
          <w:rFonts w:ascii="Times New Roman" w:hAnsi="Times New Roman" w:cs="Times New Roman"/>
          <w:sz w:val="28"/>
          <w:szCs w:val="28"/>
          <w:shd w:val="clear" w:color="auto" w:fill="FFFFFF"/>
        </w:rPr>
        <w:t>мумкунчулукторунун</w:t>
      </w:r>
      <w:proofErr w:type="spellEnd"/>
      <w:r w:rsidR="005330DA" w:rsidRPr="00777672">
        <w:rPr>
          <w:rFonts w:ascii="Times New Roman" w:hAnsi="Times New Roman" w:cs="Times New Roman"/>
          <w:sz w:val="28"/>
          <w:szCs w:val="28"/>
          <w:shd w:val="clear" w:color="auto" w:fill="FFFFFF"/>
        </w:rPr>
        <w:t xml:space="preserve"> </w:t>
      </w:r>
      <w:proofErr w:type="spellStart"/>
      <w:r w:rsidR="005330DA" w:rsidRPr="00777672">
        <w:rPr>
          <w:rFonts w:ascii="Times New Roman" w:hAnsi="Times New Roman" w:cs="Times New Roman"/>
          <w:sz w:val="28"/>
          <w:szCs w:val="28"/>
          <w:shd w:val="clear" w:color="auto" w:fill="FFFFFF"/>
        </w:rPr>
        <w:t>озгочолуктору</w:t>
      </w:r>
      <w:proofErr w:type="spellEnd"/>
      <w:r w:rsidR="006376D6" w:rsidRPr="00777672">
        <w:rPr>
          <w:rFonts w:ascii="Times New Roman" w:hAnsi="Times New Roman" w:cs="Times New Roman"/>
          <w:sz w:val="28"/>
          <w:szCs w:val="28"/>
          <w:shd w:val="clear" w:color="auto" w:fill="FFFFFF"/>
        </w:rPr>
        <w:t xml:space="preserve"> </w:t>
      </w:r>
      <w:r w:rsidR="005330DA" w:rsidRPr="00777672">
        <w:rPr>
          <w:rFonts w:ascii="Times New Roman" w:hAnsi="Times New Roman" w:cs="Times New Roman"/>
          <w:sz w:val="28"/>
          <w:szCs w:val="28"/>
        </w:rPr>
        <w:t xml:space="preserve">[Текст] / </w:t>
      </w:r>
      <w:proofErr w:type="spellStart"/>
      <w:r w:rsidR="005330DA" w:rsidRPr="00777672">
        <w:rPr>
          <w:rFonts w:ascii="Times New Roman" w:hAnsi="Times New Roman" w:cs="Times New Roman"/>
          <w:sz w:val="28"/>
          <w:szCs w:val="28"/>
        </w:rPr>
        <w:t>И.Р.Мырзаибраимова</w:t>
      </w:r>
      <w:proofErr w:type="spellEnd"/>
      <w:r w:rsidR="006376D6" w:rsidRPr="00777672">
        <w:rPr>
          <w:rFonts w:ascii="Times New Roman" w:hAnsi="Times New Roman" w:cs="Times New Roman"/>
          <w:sz w:val="28"/>
          <w:szCs w:val="28"/>
        </w:rPr>
        <w:t xml:space="preserve"> </w:t>
      </w:r>
      <w:r w:rsidR="005330DA" w:rsidRPr="00777672">
        <w:rPr>
          <w:rFonts w:ascii="Times New Roman" w:hAnsi="Times New Roman" w:cs="Times New Roman"/>
          <w:sz w:val="28"/>
          <w:szCs w:val="28"/>
        </w:rPr>
        <w:t xml:space="preserve">// Вестник </w:t>
      </w:r>
      <w:proofErr w:type="spellStart"/>
      <w:r w:rsidR="005330DA" w:rsidRPr="00777672">
        <w:rPr>
          <w:rFonts w:ascii="Times New Roman" w:hAnsi="Times New Roman" w:cs="Times New Roman"/>
          <w:sz w:val="28"/>
          <w:szCs w:val="28"/>
        </w:rPr>
        <w:t>Ошского</w:t>
      </w:r>
      <w:proofErr w:type="spellEnd"/>
      <w:r w:rsidR="005330DA" w:rsidRPr="00777672">
        <w:rPr>
          <w:rFonts w:ascii="Times New Roman" w:hAnsi="Times New Roman" w:cs="Times New Roman"/>
          <w:sz w:val="28"/>
          <w:szCs w:val="28"/>
        </w:rPr>
        <w:t xml:space="preserve"> государственного университета Экономика</w:t>
      </w:r>
      <w:r w:rsidR="006376D6" w:rsidRPr="00777672">
        <w:rPr>
          <w:rFonts w:ascii="Times New Roman" w:hAnsi="Times New Roman" w:cs="Times New Roman"/>
          <w:sz w:val="28"/>
          <w:szCs w:val="28"/>
        </w:rPr>
        <w:t>. -</w:t>
      </w:r>
      <w:r w:rsidR="005330DA" w:rsidRPr="00777672">
        <w:rPr>
          <w:rFonts w:ascii="Times New Roman" w:hAnsi="Times New Roman" w:cs="Times New Roman"/>
          <w:sz w:val="28"/>
          <w:szCs w:val="28"/>
        </w:rPr>
        <w:t xml:space="preserve"> №1(4)/2024</w:t>
      </w:r>
      <w:r w:rsidR="006376D6" w:rsidRPr="00777672">
        <w:rPr>
          <w:rFonts w:ascii="Times New Roman" w:hAnsi="Times New Roman" w:cs="Times New Roman"/>
          <w:sz w:val="28"/>
          <w:szCs w:val="28"/>
        </w:rPr>
        <w:t xml:space="preserve">. - </w:t>
      </w:r>
      <w:r w:rsidR="005330DA" w:rsidRPr="00777672">
        <w:rPr>
          <w:rFonts w:ascii="Times New Roman" w:hAnsi="Times New Roman" w:cs="Times New Roman"/>
          <w:sz w:val="28"/>
          <w:szCs w:val="28"/>
        </w:rPr>
        <w:t>С.</w:t>
      </w:r>
      <w:r w:rsidR="006376D6" w:rsidRPr="00777672">
        <w:rPr>
          <w:rFonts w:ascii="Times New Roman" w:hAnsi="Times New Roman" w:cs="Times New Roman"/>
          <w:sz w:val="28"/>
          <w:szCs w:val="28"/>
        </w:rPr>
        <w:t xml:space="preserve"> </w:t>
      </w:r>
      <w:r w:rsidR="005330DA" w:rsidRPr="00777672">
        <w:rPr>
          <w:rFonts w:ascii="Times New Roman" w:hAnsi="Times New Roman" w:cs="Times New Roman"/>
          <w:sz w:val="28"/>
          <w:szCs w:val="28"/>
        </w:rPr>
        <w:t>81-88.</w:t>
      </w:r>
      <w:r w:rsidR="009D365C" w:rsidRPr="00777672">
        <w:rPr>
          <w:rFonts w:ascii="Times New Roman" w:hAnsi="Times New Roman" w:cs="Times New Roman"/>
          <w:sz w:val="28"/>
          <w:szCs w:val="28"/>
        </w:rPr>
        <w:t xml:space="preserve"> </w:t>
      </w:r>
      <w:hyperlink r:id="rId54" w:history="1">
        <w:r w:rsidR="002C24CF" w:rsidRPr="00164006">
          <w:rPr>
            <w:rStyle w:val="a6"/>
            <w:rFonts w:ascii="Times New Roman" w:hAnsi="Times New Roman" w:cs="Times New Roman"/>
            <w:sz w:val="28"/>
            <w:szCs w:val="28"/>
            <w:lang w:val="en-US"/>
          </w:rPr>
          <w:t>https://journal.oshsu.kg/index.php/economy</w:t>
        </w:r>
      </w:hyperlink>
      <w:r w:rsidR="00BF5C00" w:rsidRPr="00164006">
        <w:rPr>
          <w:rFonts w:ascii="Times New Roman" w:hAnsi="Times New Roman" w:cs="Times New Roman"/>
          <w:sz w:val="28"/>
          <w:szCs w:val="28"/>
          <w:lang w:val="en-US"/>
        </w:rPr>
        <w:t>.</w:t>
      </w:r>
    </w:p>
    <w:p w14:paraId="38756DC6" w14:textId="77777777" w:rsidR="00771222" w:rsidRPr="002C24CF" w:rsidRDefault="006B2F91" w:rsidP="00771222">
      <w:pPr>
        <w:spacing w:after="0" w:line="240" w:lineRule="auto"/>
        <w:ind w:firstLine="709"/>
        <w:jc w:val="both"/>
        <w:rPr>
          <w:rFonts w:ascii="Times New Roman" w:hAnsi="Times New Roman" w:cs="Times New Roman"/>
          <w:sz w:val="28"/>
          <w:szCs w:val="28"/>
          <w:lang w:val="ky-KG"/>
        </w:rPr>
      </w:pPr>
      <w:r w:rsidRPr="00777672">
        <w:rPr>
          <w:rFonts w:ascii="Times New Roman" w:hAnsi="Times New Roman" w:cs="Times New Roman"/>
          <w:sz w:val="28"/>
          <w:szCs w:val="28"/>
          <w:lang w:val="ky-KG"/>
        </w:rPr>
        <w:t xml:space="preserve">25. </w:t>
      </w:r>
      <w:proofErr w:type="spellStart"/>
      <w:r w:rsidRPr="00777672">
        <w:rPr>
          <w:rFonts w:ascii="Times New Roman" w:hAnsi="Times New Roman" w:cs="Times New Roman"/>
          <w:b/>
          <w:sz w:val="28"/>
          <w:szCs w:val="28"/>
          <w:lang w:val="en-US"/>
        </w:rPr>
        <w:t>Myrzaibraimova</w:t>
      </w:r>
      <w:proofErr w:type="spellEnd"/>
      <w:r w:rsidRPr="00777672">
        <w:rPr>
          <w:rFonts w:ascii="Times New Roman" w:hAnsi="Times New Roman" w:cs="Times New Roman"/>
          <w:b/>
          <w:sz w:val="28"/>
          <w:szCs w:val="28"/>
          <w:lang w:val="en-US"/>
        </w:rPr>
        <w:t>, I.R.</w:t>
      </w:r>
      <w:r w:rsidRPr="00777672">
        <w:rPr>
          <w:rFonts w:ascii="Times New Roman" w:hAnsi="Times New Roman" w:cs="Times New Roman"/>
          <w:b/>
          <w:sz w:val="28"/>
          <w:szCs w:val="28"/>
          <w:lang w:val="ky-KG"/>
        </w:rPr>
        <w:t xml:space="preserve"> </w:t>
      </w:r>
      <w:r w:rsidR="00771222" w:rsidRPr="00777672">
        <w:rPr>
          <w:rFonts w:ascii="Times New Roman" w:hAnsi="Times New Roman" w:cs="Times New Roman"/>
          <w:sz w:val="28"/>
          <w:szCs w:val="28"/>
          <w:lang w:val="en-US"/>
        </w:rPr>
        <w:t>Impact of leasing transactions on business development in Kyrgyzstan</w:t>
      </w:r>
      <w:r w:rsidRPr="00777672">
        <w:rPr>
          <w:rFonts w:ascii="Times New Roman" w:hAnsi="Times New Roman" w:cs="Times New Roman"/>
          <w:sz w:val="28"/>
          <w:szCs w:val="28"/>
          <w:lang w:val="ky-KG"/>
        </w:rPr>
        <w:t xml:space="preserve"> / </w:t>
      </w:r>
      <w:r w:rsidR="00771222" w:rsidRPr="00777672">
        <w:rPr>
          <w:rFonts w:ascii="Times New Roman" w:hAnsi="Times New Roman" w:cs="Times New Roman"/>
          <w:sz w:val="28"/>
          <w:szCs w:val="28"/>
          <w:lang w:val="en-US"/>
        </w:rPr>
        <w:t>A.</w:t>
      </w:r>
      <w:r w:rsidRPr="00777672">
        <w:rPr>
          <w:rFonts w:ascii="Times New Roman" w:hAnsi="Times New Roman" w:cs="Times New Roman"/>
          <w:sz w:val="28"/>
          <w:szCs w:val="28"/>
          <w:lang w:val="en-US"/>
        </w:rPr>
        <w:t xml:space="preserve"> </w:t>
      </w:r>
      <w:proofErr w:type="spellStart"/>
      <w:r w:rsidRPr="00777672">
        <w:rPr>
          <w:rFonts w:ascii="Times New Roman" w:hAnsi="Times New Roman" w:cs="Times New Roman"/>
          <w:sz w:val="28"/>
          <w:szCs w:val="28"/>
          <w:lang w:val="en-US"/>
        </w:rPr>
        <w:t>Bekmuratov</w:t>
      </w:r>
      <w:proofErr w:type="spellEnd"/>
      <w:r w:rsidRPr="00777672">
        <w:rPr>
          <w:rFonts w:ascii="Times New Roman" w:hAnsi="Times New Roman" w:cs="Times New Roman"/>
          <w:sz w:val="28"/>
          <w:szCs w:val="28"/>
          <w:lang w:val="en-US"/>
        </w:rPr>
        <w:t>,</w:t>
      </w:r>
      <w:r w:rsidRPr="00777672">
        <w:rPr>
          <w:rFonts w:ascii="Times New Roman" w:hAnsi="Times New Roman" w:cs="Times New Roman"/>
          <w:sz w:val="28"/>
          <w:szCs w:val="28"/>
          <w:lang w:val="ky-KG"/>
        </w:rPr>
        <w:t xml:space="preserve"> </w:t>
      </w:r>
      <w:r w:rsidR="00771222" w:rsidRPr="00777672">
        <w:rPr>
          <w:rFonts w:ascii="Times New Roman" w:hAnsi="Times New Roman" w:cs="Times New Roman"/>
          <w:sz w:val="28"/>
          <w:szCs w:val="28"/>
          <w:lang w:val="en-US"/>
        </w:rPr>
        <w:t>I.</w:t>
      </w:r>
      <w:r w:rsidRPr="00777672">
        <w:rPr>
          <w:rFonts w:ascii="Times New Roman" w:hAnsi="Times New Roman" w:cs="Times New Roman"/>
          <w:sz w:val="28"/>
          <w:szCs w:val="28"/>
          <w:lang w:val="en-US"/>
        </w:rPr>
        <w:t xml:space="preserve"> </w:t>
      </w:r>
      <w:proofErr w:type="spellStart"/>
      <w:r w:rsidRPr="00777672">
        <w:rPr>
          <w:rFonts w:ascii="Times New Roman" w:hAnsi="Times New Roman" w:cs="Times New Roman"/>
          <w:sz w:val="28"/>
          <w:szCs w:val="28"/>
          <w:lang w:val="en-US"/>
        </w:rPr>
        <w:t>Myrzaibraimova</w:t>
      </w:r>
      <w:proofErr w:type="spellEnd"/>
      <w:r w:rsidRPr="00777672">
        <w:rPr>
          <w:rFonts w:ascii="Times New Roman" w:hAnsi="Times New Roman" w:cs="Times New Roman"/>
          <w:sz w:val="28"/>
          <w:szCs w:val="28"/>
          <w:lang w:val="en-US"/>
        </w:rPr>
        <w:t>,</w:t>
      </w:r>
      <w:r w:rsidRPr="00777672">
        <w:rPr>
          <w:rFonts w:ascii="Times New Roman" w:hAnsi="Times New Roman" w:cs="Times New Roman"/>
          <w:sz w:val="28"/>
          <w:szCs w:val="28"/>
          <w:lang w:val="ky-KG"/>
        </w:rPr>
        <w:t xml:space="preserve"> </w:t>
      </w:r>
      <w:r w:rsidR="00771222" w:rsidRPr="00777672">
        <w:rPr>
          <w:rFonts w:ascii="Times New Roman" w:hAnsi="Times New Roman" w:cs="Times New Roman"/>
          <w:sz w:val="28"/>
          <w:szCs w:val="28"/>
          <w:lang w:val="en-US"/>
        </w:rPr>
        <w:t>K.</w:t>
      </w:r>
      <w:r w:rsidRPr="00777672">
        <w:rPr>
          <w:rFonts w:ascii="Times New Roman" w:hAnsi="Times New Roman" w:cs="Times New Roman"/>
          <w:sz w:val="28"/>
          <w:szCs w:val="28"/>
          <w:lang w:val="en-US"/>
        </w:rPr>
        <w:t xml:space="preserve"> </w:t>
      </w:r>
      <w:proofErr w:type="spellStart"/>
      <w:r w:rsidRPr="00777672">
        <w:rPr>
          <w:rFonts w:ascii="Times New Roman" w:hAnsi="Times New Roman" w:cs="Times New Roman"/>
          <w:sz w:val="28"/>
          <w:szCs w:val="28"/>
          <w:lang w:val="en-US"/>
        </w:rPr>
        <w:t>Mamashov</w:t>
      </w:r>
      <w:proofErr w:type="spellEnd"/>
      <w:r w:rsidRPr="00777672">
        <w:rPr>
          <w:rFonts w:ascii="Times New Roman" w:hAnsi="Times New Roman" w:cs="Times New Roman"/>
          <w:sz w:val="28"/>
          <w:szCs w:val="28"/>
          <w:lang w:val="en-US"/>
        </w:rPr>
        <w:t>,</w:t>
      </w:r>
      <w:r w:rsidRPr="00777672">
        <w:rPr>
          <w:rFonts w:ascii="Times New Roman" w:hAnsi="Times New Roman" w:cs="Times New Roman"/>
          <w:sz w:val="28"/>
          <w:szCs w:val="28"/>
          <w:lang w:val="ky-KG"/>
        </w:rPr>
        <w:t xml:space="preserve"> </w:t>
      </w:r>
      <w:r w:rsidR="00771222" w:rsidRPr="00777672">
        <w:rPr>
          <w:rFonts w:ascii="Times New Roman" w:hAnsi="Times New Roman" w:cs="Times New Roman"/>
          <w:sz w:val="28"/>
          <w:szCs w:val="28"/>
          <w:lang w:val="en-US"/>
        </w:rPr>
        <w:t>B.</w:t>
      </w:r>
      <w:r w:rsidRPr="00777672">
        <w:rPr>
          <w:rFonts w:ascii="Times New Roman" w:hAnsi="Times New Roman" w:cs="Times New Roman"/>
          <w:sz w:val="28"/>
          <w:szCs w:val="28"/>
          <w:lang w:val="en-US"/>
        </w:rPr>
        <w:t xml:space="preserve"> </w:t>
      </w:r>
      <w:proofErr w:type="spellStart"/>
      <w:r w:rsidRPr="00777672">
        <w:rPr>
          <w:rFonts w:ascii="Times New Roman" w:hAnsi="Times New Roman" w:cs="Times New Roman"/>
          <w:sz w:val="28"/>
          <w:szCs w:val="28"/>
          <w:lang w:val="en-US"/>
        </w:rPr>
        <w:t>Raimberdiev</w:t>
      </w:r>
      <w:proofErr w:type="spellEnd"/>
      <w:r w:rsidRPr="00777672">
        <w:rPr>
          <w:rFonts w:ascii="Times New Roman" w:hAnsi="Times New Roman" w:cs="Times New Roman"/>
          <w:sz w:val="28"/>
          <w:szCs w:val="28"/>
          <w:lang w:val="en-US"/>
        </w:rPr>
        <w:t xml:space="preserve">, D. </w:t>
      </w:r>
      <w:proofErr w:type="spellStart"/>
      <w:r w:rsidRPr="00777672">
        <w:rPr>
          <w:rFonts w:ascii="Times New Roman" w:hAnsi="Times New Roman" w:cs="Times New Roman"/>
          <w:sz w:val="28"/>
          <w:szCs w:val="28"/>
          <w:lang w:val="en-US"/>
        </w:rPr>
        <w:t>Tookeeva</w:t>
      </w:r>
      <w:proofErr w:type="spellEnd"/>
      <w:r w:rsidRPr="00777672">
        <w:rPr>
          <w:rFonts w:ascii="Times New Roman" w:hAnsi="Times New Roman" w:cs="Times New Roman"/>
          <w:sz w:val="28"/>
          <w:szCs w:val="28"/>
          <w:lang w:val="ky-KG"/>
        </w:rPr>
        <w:t xml:space="preserve"> // </w:t>
      </w:r>
      <w:r w:rsidR="00771222" w:rsidRPr="00777672">
        <w:rPr>
          <w:rFonts w:ascii="Times New Roman" w:hAnsi="Times New Roman" w:cs="Times New Roman"/>
          <w:sz w:val="28"/>
          <w:szCs w:val="28"/>
          <w:lang w:val="en-US"/>
        </w:rPr>
        <w:t xml:space="preserve">Scientific Bulletin of </w:t>
      </w:r>
      <w:proofErr w:type="spellStart"/>
      <w:r w:rsidR="00771222" w:rsidRPr="00777672">
        <w:rPr>
          <w:rFonts w:ascii="Times New Roman" w:hAnsi="Times New Roman" w:cs="Times New Roman"/>
          <w:sz w:val="28"/>
          <w:szCs w:val="28"/>
          <w:lang w:val="en-US"/>
        </w:rPr>
        <w:t>Mukachevo</w:t>
      </w:r>
      <w:proofErr w:type="spellEnd"/>
      <w:r w:rsidR="00771222" w:rsidRPr="00777672">
        <w:rPr>
          <w:rFonts w:ascii="Times New Roman" w:hAnsi="Times New Roman" w:cs="Times New Roman"/>
          <w:sz w:val="28"/>
          <w:szCs w:val="28"/>
          <w:lang w:val="en-US"/>
        </w:rPr>
        <w:t xml:space="preserve"> State University. </w:t>
      </w:r>
      <w:proofErr w:type="gramStart"/>
      <w:r w:rsidR="00771222" w:rsidRPr="00777672">
        <w:rPr>
          <w:rFonts w:ascii="Times New Roman" w:hAnsi="Times New Roman" w:cs="Times New Roman"/>
          <w:sz w:val="28"/>
          <w:szCs w:val="28"/>
          <w:lang w:val="en-US"/>
        </w:rPr>
        <w:t>Series</w:t>
      </w:r>
      <w:r w:rsidR="00771222" w:rsidRPr="002C24CF">
        <w:rPr>
          <w:rFonts w:ascii="Times New Roman" w:hAnsi="Times New Roman" w:cs="Times New Roman"/>
          <w:sz w:val="28"/>
          <w:szCs w:val="28"/>
          <w:lang w:val="en-US"/>
        </w:rPr>
        <w:t xml:space="preserve"> </w:t>
      </w:r>
      <w:r w:rsidR="00771222" w:rsidRPr="00777672">
        <w:rPr>
          <w:rFonts w:ascii="Times New Roman" w:hAnsi="Times New Roman" w:cs="Times New Roman"/>
          <w:sz w:val="28"/>
          <w:szCs w:val="28"/>
          <w:lang w:val="en-US"/>
        </w:rPr>
        <w:t>Economics</w:t>
      </w:r>
      <w:r w:rsidRPr="00777672">
        <w:rPr>
          <w:rFonts w:ascii="Times New Roman" w:hAnsi="Times New Roman" w:cs="Times New Roman"/>
          <w:sz w:val="28"/>
          <w:szCs w:val="28"/>
          <w:lang w:val="ky-KG"/>
        </w:rPr>
        <w:t>.</w:t>
      </w:r>
      <w:proofErr w:type="gramEnd"/>
      <w:r w:rsidRPr="00777672">
        <w:rPr>
          <w:rFonts w:ascii="Times New Roman" w:hAnsi="Times New Roman" w:cs="Times New Roman"/>
          <w:sz w:val="28"/>
          <w:szCs w:val="28"/>
          <w:lang w:val="ky-KG"/>
        </w:rPr>
        <w:t xml:space="preserve"> – 2024. - №</w:t>
      </w:r>
      <w:r w:rsidRPr="002C24CF">
        <w:rPr>
          <w:rFonts w:ascii="Times New Roman" w:hAnsi="Times New Roman" w:cs="Times New Roman"/>
          <w:sz w:val="28"/>
          <w:szCs w:val="28"/>
          <w:lang w:val="en-US"/>
        </w:rPr>
        <w:t>11(3)</w:t>
      </w:r>
      <w:r w:rsidRPr="00777672">
        <w:rPr>
          <w:rFonts w:ascii="Times New Roman" w:hAnsi="Times New Roman" w:cs="Times New Roman"/>
          <w:sz w:val="28"/>
          <w:szCs w:val="28"/>
          <w:lang w:val="ky-KG"/>
        </w:rPr>
        <w:t xml:space="preserve">. – </w:t>
      </w:r>
      <w:r w:rsidRPr="00777672">
        <w:rPr>
          <w:rFonts w:ascii="Times New Roman" w:hAnsi="Times New Roman" w:cs="Times New Roman"/>
          <w:sz w:val="28"/>
          <w:szCs w:val="28"/>
          <w:lang w:val="en-US"/>
        </w:rPr>
        <w:t>p</w:t>
      </w:r>
      <w:r w:rsidRPr="002C24CF">
        <w:rPr>
          <w:rFonts w:ascii="Times New Roman" w:hAnsi="Times New Roman" w:cs="Times New Roman"/>
          <w:sz w:val="28"/>
          <w:szCs w:val="28"/>
          <w:lang w:val="en-US"/>
        </w:rPr>
        <w:t xml:space="preserve">. </w:t>
      </w:r>
      <w:proofErr w:type="gramStart"/>
      <w:r w:rsidRPr="002C24CF">
        <w:rPr>
          <w:rFonts w:ascii="Times New Roman" w:hAnsi="Times New Roman" w:cs="Times New Roman"/>
          <w:sz w:val="28"/>
          <w:szCs w:val="28"/>
          <w:lang w:val="en-US"/>
        </w:rPr>
        <w:t>21-</w:t>
      </w:r>
      <w:r w:rsidR="00771222" w:rsidRPr="002C24CF">
        <w:rPr>
          <w:rFonts w:ascii="Times New Roman" w:hAnsi="Times New Roman" w:cs="Times New Roman"/>
          <w:sz w:val="28"/>
          <w:szCs w:val="28"/>
          <w:lang w:val="en-US"/>
        </w:rPr>
        <w:t>33</w:t>
      </w:r>
      <w:r w:rsidRPr="002C24CF">
        <w:rPr>
          <w:rFonts w:ascii="Times New Roman" w:hAnsi="Times New Roman" w:cs="Times New Roman"/>
          <w:sz w:val="28"/>
          <w:szCs w:val="28"/>
          <w:lang w:val="en-US"/>
        </w:rPr>
        <w:t>.</w:t>
      </w:r>
      <w:r w:rsidR="006C2C43" w:rsidRPr="002C24CF">
        <w:rPr>
          <w:rFonts w:ascii="Times New Roman" w:hAnsi="Times New Roman" w:cs="Times New Roman"/>
          <w:sz w:val="28"/>
          <w:szCs w:val="28"/>
          <w:lang w:val="en-US"/>
        </w:rPr>
        <w:t xml:space="preserve"> </w:t>
      </w:r>
      <w:r w:rsidR="000E339C">
        <w:fldChar w:fldCharType="begin"/>
      </w:r>
      <w:proofErr w:type="gramEnd"/>
      <w:r w:rsidR="000E339C" w:rsidRPr="00CE103E">
        <w:rPr>
          <w:lang w:val="en-US"/>
        </w:rPr>
        <w:instrText xml:space="preserve"> HYPERLINK "https://www.scopus.com/authid/detail.uri?authorId=57211181719" </w:instrText>
      </w:r>
      <w:proofErr w:type="gramStart"/>
      <w:r w:rsidR="000E339C">
        <w:fldChar w:fldCharType="separate"/>
      </w:r>
      <w:r w:rsidR="002C24CF" w:rsidRPr="002C24CF">
        <w:rPr>
          <w:rStyle w:val="a6"/>
          <w:rFonts w:ascii="Times New Roman" w:hAnsi="Times New Roman" w:cs="Times New Roman"/>
          <w:sz w:val="28"/>
          <w:szCs w:val="28"/>
          <w:lang w:val="en-US"/>
        </w:rPr>
        <w:t>https://www.scopus.com/authid/detail.uri?authorId=57211181719</w:t>
      </w:r>
      <w:r w:rsidR="000E339C">
        <w:rPr>
          <w:rStyle w:val="a6"/>
          <w:rFonts w:ascii="Times New Roman" w:hAnsi="Times New Roman" w:cs="Times New Roman"/>
          <w:sz w:val="28"/>
          <w:szCs w:val="28"/>
          <w:lang w:val="en-US"/>
        </w:rPr>
        <w:fldChar w:fldCharType="end"/>
      </w:r>
      <w:r w:rsidR="002C24CF">
        <w:rPr>
          <w:lang w:val="ky-KG"/>
        </w:rPr>
        <w:t>.</w:t>
      </w:r>
      <w:proofErr w:type="gramEnd"/>
    </w:p>
    <w:p w14:paraId="0C011748" w14:textId="77777777" w:rsidR="00112B29" w:rsidRPr="00ED60FD" w:rsidRDefault="00112B29" w:rsidP="006376D6">
      <w:pPr>
        <w:spacing w:after="0" w:line="240" w:lineRule="auto"/>
        <w:jc w:val="center"/>
        <w:rPr>
          <w:rFonts w:ascii="Times New Roman" w:hAnsi="Times New Roman" w:cs="Times New Roman"/>
          <w:b/>
          <w:bCs/>
          <w:sz w:val="28"/>
          <w:szCs w:val="28"/>
          <w:lang w:val="en-US"/>
        </w:rPr>
      </w:pPr>
    </w:p>
    <w:p w14:paraId="20E6CA2C" w14:textId="77777777" w:rsidR="00112B29" w:rsidRPr="00ED60FD" w:rsidRDefault="00112B29" w:rsidP="006376D6">
      <w:pPr>
        <w:spacing w:after="0" w:line="240" w:lineRule="auto"/>
        <w:jc w:val="center"/>
        <w:rPr>
          <w:rFonts w:ascii="Times New Roman" w:hAnsi="Times New Roman" w:cs="Times New Roman"/>
          <w:b/>
          <w:bCs/>
          <w:sz w:val="28"/>
          <w:szCs w:val="28"/>
          <w:lang w:val="en-US"/>
        </w:rPr>
      </w:pPr>
    </w:p>
    <w:p w14:paraId="50E6C97C" w14:textId="77777777" w:rsidR="00D70A8F" w:rsidRPr="00ED60FD" w:rsidRDefault="00D70A8F" w:rsidP="006376D6">
      <w:pPr>
        <w:spacing w:after="0" w:line="240" w:lineRule="auto"/>
        <w:jc w:val="center"/>
        <w:rPr>
          <w:rFonts w:ascii="Times New Roman" w:hAnsi="Times New Roman" w:cs="Times New Roman"/>
          <w:b/>
          <w:bCs/>
          <w:sz w:val="28"/>
          <w:szCs w:val="28"/>
          <w:lang w:val="en-US"/>
        </w:rPr>
      </w:pPr>
    </w:p>
    <w:p w14:paraId="40CC692C" w14:textId="77777777" w:rsidR="00D70A8F" w:rsidRDefault="00D70A8F" w:rsidP="006376D6">
      <w:pPr>
        <w:spacing w:after="0" w:line="240" w:lineRule="auto"/>
        <w:jc w:val="center"/>
        <w:rPr>
          <w:rFonts w:ascii="Times New Roman" w:hAnsi="Times New Roman" w:cs="Times New Roman"/>
          <w:b/>
          <w:bCs/>
          <w:sz w:val="28"/>
          <w:szCs w:val="28"/>
          <w:lang w:val="en-US"/>
        </w:rPr>
      </w:pPr>
    </w:p>
    <w:p w14:paraId="7CEB8FA0" w14:textId="77777777" w:rsidR="00D74933" w:rsidRDefault="00D74933" w:rsidP="006376D6">
      <w:pPr>
        <w:spacing w:after="0" w:line="240" w:lineRule="auto"/>
        <w:jc w:val="center"/>
        <w:rPr>
          <w:rFonts w:ascii="Times New Roman" w:hAnsi="Times New Roman" w:cs="Times New Roman"/>
          <w:b/>
          <w:bCs/>
          <w:sz w:val="28"/>
          <w:szCs w:val="28"/>
          <w:lang w:val="en-US"/>
        </w:rPr>
      </w:pPr>
    </w:p>
    <w:p w14:paraId="73F1FABD" w14:textId="240BF6FD" w:rsidR="00D74933" w:rsidRDefault="00D74933" w:rsidP="006376D6">
      <w:pPr>
        <w:spacing w:after="0" w:line="240" w:lineRule="auto"/>
        <w:jc w:val="center"/>
        <w:rPr>
          <w:rFonts w:ascii="Times New Roman" w:hAnsi="Times New Roman" w:cs="Times New Roman"/>
          <w:b/>
          <w:bCs/>
          <w:sz w:val="28"/>
          <w:szCs w:val="28"/>
          <w:lang w:val="en-US"/>
        </w:rPr>
      </w:pPr>
    </w:p>
    <w:p w14:paraId="7A0F00ED" w14:textId="2CA38D11" w:rsidR="0044708E" w:rsidRDefault="0044708E" w:rsidP="006376D6">
      <w:pPr>
        <w:spacing w:after="0" w:line="240" w:lineRule="auto"/>
        <w:jc w:val="center"/>
        <w:rPr>
          <w:rFonts w:ascii="Times New Roman" w:hAnsi="Times New Roman" w:cs="Times New Roman"/>
          <w:b/>
          <w:bCs/>
          <w:sz w:val="28"/>
          <w:szCs w:val="28"/>
          <w:lang w:val="en-US"/>
        </w:rPr>
      </w:pPr>
    </w:p>
    <w:p w14:paraId="1967A084" w14:textId="3785AB8A" w:rsidR="0044708E" w:rsidRDefault="0044708E" w:rsidP="006376D6">
      <w:pPr>
        <w:spacing w:after="0" w:line="240" w:lineRule="auto"/>
        <w:jc w:val="center"/>
        <w:rPr>
          <w:rFonts w:ascii="Times New Roman" w:hAnsi="Times New Roman" w:cs="Times New Roman"/>
          <w:b/>
          <w:bCs/>
          <w:sz w:val="28"/>
          <w:szCs w:val="28"/>
          <w:lang w:val="en-US"/>
        </w:rPr>
      </w:pPr>
    </w:p>
    <w:p w14:paraId="1E12A0D5" w14:textId="4BB0BABC" w:rsidR="0044708E" w:rsidRDefault="0044708E" w:rsidP="006376D6">
      <w:pPr>
        <w:spacing w:after="0" w:line="240" w:lineRule="auto"/>
        <w:jc w:val="center"/>
        <w:rPr>
          <w:rFonts w:ascii="Times New Roman" w:hAnsi="Times New Roman" w:cs="Times New Roman"/>
          <w:b/>
          <w:bCs/>
          <w:sz w:val="28"/>
          <w:szCs w:val="28"/>
          <w:lang w:val="en-US"/>
        </w:rPr>
      </w:pPr>
    </w:p>
    <w:p w14:paraId="55F89058" w14:textId="3BC655D6" w:rsidR="0044708E" w:rsidRDefault="0044708E" w:rsidP="006376D6">
      <w:pPr>
        <w:spacing w:after="0" w:line="240" w:lineRule="auto"/>
        <w:jc w:val="center"/>
        <w:rPr>
          <w:rFonts w:ascii="Times New Roman" w:hAnsi="Times New Roman" w:cs="Times New Roman"/>
          <w:b/>
          <w:bCs/>
          <w:sz w:val="28"/>
          <w:szCs w:val="28"/>
          <w:lang w:val="en-US"/>
        </w:rPr>
      </w:pPr>
    </w:p>
    <w:p w14:paraId="42D7D2BA" w14:textId="6CBBF732" w:rsidR="0044708E" w:rsidRDefault="0044708E" w:rsidP="006376D6">
      <w:pPr>
        <w:spacing w:after="0" w:line="240" w:lineRule="auto"/>
        <w:jc w:val="center"/>
        <w:rPr>
          <w:rFonts w:ascii="Times New Roman" w:hAnsi="Times New Roman" w:cs="Times New Roman"/>
          <w:b/>
          <w:bCs/>
          <w:sz w:val="28"/>
          <w:szCs w:val="28"/>
          <w:lang w:val="en-US"/>
        </w:rPr>
      </w:pPr>
    </w:p>
    <w:p w14:paraId="020719E7" w14:textId="65795336" w:rsidR="0044708E" w:rsidRDefault="0044708E" w:rsidP="006376D6">
      <w:pPr>
        <w:spacing w:after="0" w:line="240" w:lineRule="auto"/>
        <w:jc w:val="center"/>
        <w:rPr>
          <w:rFonts w:ascii="Times New Roman" w:hAnsi="Times New Roman" w:cs="Times New Roman"/>
          <w:b/>
          <w:bCs/>
          <w:sz w:val="28"/>
          <w:szCs w:val="28"/>
          <w:lang w:val="en-US"/>
        </w:rPr>
      </w:pPr>
    </w:p>
    <w:p w14:paraId="7A7A2378" w14:textId="3AAFB62B" w:rsidR="0044708E" w:rsidRDefault="0044708E" w:rsidP="006376D6">
      <w:pPr>
        <w:spacing w:after="0" w:line="240" w:lineRule="auto"/>
        <w:jc w:val="center"/>
        <w:rPr>
          <w:rFonts w:ascii="Times New Roman" w:hAnsi="Times New Roman" w:cs="Times New Roman"/>
          <w:b/>
          <w:bCs/>
          <w:sz w:val="28"/>
          <w:szCs w:val="28"/>
          <w:lang w:val="en-US"/>
        </w:rPr>
      </w:pPr>
    </w:p>
    <w:p w14:paraId="01EC67F7" w14:textId="655D2820" w:rsidR="0044708E" w:rsidRDefault="0044708E" w:rsidP="006376D6">
      <w:pPr>
        <w:spacing w:after="0" w:line="240" w:lineRule="auto"/>
        <w:jc w:val="center"/>
        <w:rPr>
          <w:rFonts w:ascii="Times New Roman" w:hAnsi="Times New Roman" w:cs="Times New Roman"/>
          <w:b/>
          <w:bCs/>
          <w:sz w:val="28"/>
          <w:szCs w:val="28"/>
          <w:lang w:val="en-US"/>
        </w:rPr>
      </w:pPr>
    </w:p>
    <w:p w14:paraId="41D932B6" w14:textId="447B4DDA" w:rsidR="0044708E" w:rsidRDefault="0044708E" w:rsidP="006376D6">
      <w:pPr>
        <w:spacing w:after="0" w:line="240" w:lineRule="auto"/>
        <w:jc w:val="center"/>
        <w:rPr>
          <w:rFonts w:ascii="Times New Roman" w:hAnsi="Times New Roman" w:cs="Times New Roman"/>
          <w:b/>
          <w:bCs/>
          <w:sz w:val="28"/>
          <w:szCs w:val="28"/>
          <w:lang w:val="en-US"/>
        </w:rPr>
      </w:pPr>
    </w:p>
    <w:p w14:paraId="496686F3" w14:textId="7D54018C" w:rsidR="0044708E" w:rsidRDefault="0044708E" w:rsidP="006376D6">
      <w:pPr>
        <w:spacing w:after="0" w:line="240" w:lineRule="auto"/>
        <w:jc w:val="center"/>
        <w:rPr>
          <w:rFonts w:ascii="Times New Roman" w:hAnsi="Times New Roman" w:cs="Times New Roman"/>
          <w:b/>
          <w:bCs/>
          <w:sz w:val="28"/>
          <w:szCs w:val="28"/>
          <w:lang w:val="en-US"/>
        </w:rPr>
      </w:pPr>
    </w:p>
    <w:p w14:paraId="1ACC5FEF" w14:textId="2D8901E8" w:rsidR="0044708E" w:rsidRDefault="0044708E" w:rsidP="006376D6">
      <w:pPr>
        <w:spacing w:after="0" w:line="240" w:lineRule="auto"/>
        <w:jc w:val="center"/>
        <w:rPr>
          <w:rFonts w:ascii="Times New Roman" w:hAnsi="Times New Roman" w:cs="Times New Roman"/>
          <w:b/>
          <w:bCs/>
          <w:sz w:val="28"/>
          <w:szCs w:val="28"/>
          <w:lang w:val="en-US"/>
        </w:rPr>
      </w:pPr>
    </w:p>
    <w:p w14:paraId="7C1AEFF4" w14:textId="30745934" w:rsidR="0044708E" w:rsidRDefault="0044708E" w:rsidP="006376D6">
      <w:pPr>
        <w:spacing w:after="0" w:line="240" w:lineRule="auto"/>
        <w:jc w:val="center"/>
        <w:rPr>
          <w:rFonts w:ascii="Times New Roman" w:hAnsi="Times New Roman" w:cs="Times New Roman"/>
          <w:b/>
          <w:bCs/>
          <w:sz w:val="28"/>
          <w:szCs w:val="28"/>
          <w:lang w:val="en-US"/>
        </w:rPr>
      </w:pPr>
    </w:p>
    <w:p w14:paraId="7A8EF994" w14:textId="5A098CDD" w:rsidR="0044708E" w:rsidRDefault="0044708E" w:rsidP="006376D6">
      <w:pPr>
        <w:spacing w:after="0" w:line="240" w:lineRule="auto"/>
        <w:jc w:val="center"/>
        <w:rPr>
          <w:rFonts w:ascii="Times New Roman" w:hAnsi="Times New Roman" w:cs="Times New Roman"/>
          <w:b/>
          <w:bCs/>
          <w:sz w:val="28"/>
          <w:szCs w:val="28"/>
          <w:lang w:val="en-US"/>
        </w:rPr>
      </w:pPr>
    </w:p>
    <w:p w14:paraId="3B6DDBEB" w14:textId="009A93DA" w:rsidR="0044708E" w:rsidRDefault="0044708E" w:rsidP="006376D6">
      <w:pPr>
        <w:spacing w:after="0" w:line="240" w:lineRule="auto"/>
        <w:jc w:val="center"/>
        <w:rPr>
          <w:rFonts w:ascii="Times New Roman" w:hAnsi="Times New Roman" w:cs="Times New Roman"/>
          <w:b/>
          <w:bCs/>
          <w:sz w:val="28"/>
          <w:szCs w:val="28"/>
          <w:lang w:val="en-US"/>
        </w:rPr>
      </w:pPr>
    </w:p>
    <w:p w14:paraId="4526BEA1" w14:textId="7A6BF550" w:rsidR="0044708E" w:rsidRDefault="0044708E" w:rsidP="006376D6">
      <w:pPr>
        <w:spacing w:after="0" w:line="240" w:lineRule="auto"/>
        <w:jc w:val="center"/>
        <w:rPr>
          <w:rFonts w:ascii="Times New Roman" w:hAnsi="Times New Roman" w:cs="Times New Roman"/>
          <w:b/>
          <w:bCs/>
          <w:sz w:val="28"/>
          <w:szCs w:val="28"/>
          <w:lang w:val="en-US"/>
        </w:rPr>
      </w:pPr>
    </w:p>
    <w:p w14:paraId="1AAEE6AA" w14:textId="77777777" w:rsidR="0044708E" w:rsidRDefault="0044708E" w:rsidP="006376D6">
      <w:pPr>
        <w:spacing w:after="0" w:line="240" w:lineRule="auto"/>
        <w:jc w:val="center"/>
        <w:rPr>
          <w:rFonts w:ascii="Times New Roman" w:hAnsi="Times New Roman" w:cs="Times New Roman"/>
          <w:b/>
          <w:bCs/>
          <w:sz w:val="28"/>
          <w:szCs w:val="28"/>
          <w:lang w:val="en-US"/>
        </w:rPr>
      </w:pPr>
    </w:p>
    <w:p w14:paraId="252D0A31" w14:textId="77777777" w:rsidR="00D74933" w:rsidRDefault="00D74933" w:rsidP="006376D6">
      <w:pPr>
        <w:spacing w:after="0" w:line="240" w:lineRule="auto"/>
        <w:jc w:val="center"/>
        <w:rPr>
          <w:rFonts w:ascii="Times New Roman" w:hAnsi="Times New Roman" w:cs="Times New Roman"/>
          <w:b/>
          <w:bCs/>
          <w:sz w:val="28"/>
          <w:szCs w:val="28"/>
          <w:lang w:val="en-US"/>
        </w:rPr>
      </w:pPr>
    </w:p>
    <w:p w14:paraId="287CC684" w14:textId="77777777" w:rsidR="0054652F" w:rsidRPr="00777672" w:rsidRDefault="0054652F" w:rsidP="006376D6">
      <w:pPr>
        <w:spacing w:after="0" w:line="240" w:lineRule="auto"/>
        <w:jc w:val="center"/>
        <w:rPr>
          <w:rFonts w:ascii="Times New Roman" w:hAnsi="Times New Roman" w:cs="Times New Roman"/>
          <w:b/>
          <w:bCs/>
          <w:sz w:val="28"/>
          <w:szCs w:val="28"/>
        </w:rPr>
      </w:pPr>
      <w:r w:rsidRPr="00777672">
        <w:rPr>
          <w:rFonts w:ascii="Times New Roman" w:hAnsi="Times New Roman" w:cs="Times New Roman"/>
          <w:b/>
          <w:bCs/>
          <w:sz w:val="28"/>
          <w:szCs w:val="28"/>
        </w:rPr>
        <w:lastRenderedPageBreak/>
        <w:t>РЕЗЮМЕ</w:t>
      </w:r>
    </w:p>
    <w:p w14:paraId="55D886A6" w14:textId="20848B83" w:rsidR="0054652F" w:rsidRPr="00777672" w:rsidRDefault="006376D6" w:rsidP="006376D6">
      <w:pPr>
        <w:spacing w:after="0" w:line="240" w:lineRule="auto"/>
        <w:jc w:val="both"/>
        <w:rPr>
          <w:rFonts w:ascii="Times New Roman" w:hAnsi="Times New Roman" w:cs="Times New Roman"/>
          <w:b/>
          <w:bCs/>
          <w:sz w:val="28"/>
          <w:szCs w:val="28"/>
        </w:rPr>
      </w:pPr>
      <w:r w:rsidRPr="00777672">
        <w:rPr>
          <w:rFonts w:ascii="Times New Roman" w:hAnsi="Times New Roman" w:cs="Times New Roman"/>
          <w:b/>
          <w:bCs/>
          <w:sz w:val="28"/>
          <w:szCs w:val="28"/>
        </w:rPr>
        <w:t xml:space="preserve">диссертации </w:t>
      </w:r>
      <w:proofErr w:type="spellStart"/>
      <w:r w:rsidRPr="00777672">
        <w:rPr>
          <w:rFonts w:ascii="Times New Roman" w:hAnsi="Times New Roman" w:cs="Times New Roman"/>
          <w:b/>
          <w:bCs/>
          <w:sz w:val="28"/>
          <w:szCs w:val="28"/>
        </w:rPr>
        <w:t>Мырзаибраимовой</w:t>
      </w:r>
      <w:proofErr w:type="spellEnd"/>
      <w:r w:rsidRPr="00777672">
        <w:rPr>
          <w:rFonts w:ascii="Times New Roman" w:hAnsi="Times New Roman" w:cs="Times New Roman"/>
          <w:b/>
          <w:bCs/>
          <w:sz w:val="28"/>
          <w:szCs w:val="28"/>
        </w:rPr>
        <w:t xml:space="preserve"> </w:t>
      </w:r>
      <w:proofErr w:type="spellStart"/>
      <w:r w:rsidR="0054652F" w:rsidRPr="00777672">
        <w:rPr>
          <w:rFonts w:ascii="Times New Roman" w:hAnsi="Times New Roman" w:cs="Times New Roman"/>
          <w:b/>
          <w:bCs/>
          <w:sz w:val="28"/>
          <w:szCs w:val="28"/>
        </w:rPr>
        <w:t>Инабаркан</w:t>
      </w:r>
      <w:proofErr w:type="spellEnd"/>
      <w:r w:rsidR="0054652F" w:rsidRPr="00777672">
        <w:rPr>
          <w:rFonts w:ascii="Times New Roman" w:hAnsi="Times New Roman" w:cs="Times New Roman"/>
          <w:b/>
          <w:bCs/>
          <w:sz w:val="28"/>
          <w:szCs w:val="28"/>
        </w:rPr>
        <w:t xml:space="preserve"> </w:t>
      </w:r>
      <w:proofErr w:type="spellStart"/>
      <w:r w:rsidR="0054652F" w:rsidRPr="00777672">
        <w:rPr>
          <w:rFonts w:ascii="Times New Roman" w:hAnsi="Times New Roman" w:cs="Times New Roman"/>
          <w:b/>
          <w:bCs/>
          <w:sz w:val="28"/>
          <w:szCs w:val="28"/>
        </w:rPr>
        <w:t>Рахмановны</w:t>
      </w:r>
      <w:proofErr w:type="spellEnd"/>
      <w:r w:rsidR="0054652F" w:rsidRPr="00777672">
        <w:rPr>
          <w:rFonts w:ascii="Times New Roman" w:hAnsi="Times New Roman" w:cs="Times New Roman"/>
          <w:b/>
          <w:bCs/>
          <w:sz w:val="28"/>
          <w:szCs w:val="28"/>
        </w:rPr>
        <w:t xml:space="preserve"> на тему</w:t>
      </w:r>
      <w:r w:rsidRPr="00777672">
        <w:rPr>
          <w:rFonts w:ascii="Times New Roman" w:hAnsi="Times New Roman" w:cs="Times New Roman"/>
          <w:b/>
          <w:bCs/>
          <w:sz w:val="28"/>
          <w:szCs w:val="28"/>
        </w:rPr>
        <w:t xml:space="preserve"> </w:t>
      </w:r>
      <w:r w:rsidR="00DD686B" w:rsidRPr="00777672">
        <w:rPr>
          <w:rFonts w:ascii="Times New Roman" w:hAnsi="Times New Roman" w:cs="Times New Roman"/>
          <w:b/>
          <w:sz w:val="28"/>
          <w:szCs w:val="28"/>
        </w:rPr>
        <w:t xml:space="preserve">«Проблемы </w:t>
      </w:r>
      <w:r w:rsidR="002A1F4A">
        <w:rPr>
          <w:rFonts w:ascii="Times New Roman" w:hAnsi="Times New Roman" w:cs="Times New Roman"/>
          <w:b/>
          <w:sz w:val="28"/>
          <w:szCs w:val="28"/>
        </w:rPr>
        <w:t>учёт</w:t>
      </w:r>
      <w:r w:rsidR="00DD686B" w:rsidRPr="00777672">
        <w:rPr>
          <w:rFonts w:ascii="Times New Roman" w:hAnsi="Times New Roman" w:cs="Times New Roman"/>
          <w:b/>
          <w:sz w:val="28"/>
          <w:szCs w:val="28"/>
        </w:rPr>
        <w:t>а и аудита инвестиции и аренды в соответствии с МСФО и МСА: теория, методология и организация (на примере дорожно-транспортной о</w:t>
      </w:r>
      <w:r w:rsidRPr="00777672">
        <w:rPr>
          <w:rFonts w:ascii="Times New Roman" w:hAnsi="Times New Roman" w:cs="Times New Roman"/>
          <w:b/>
          <w:sz w:val="28"/>
          <w:szCs w:val="28"/>
        </w:rPr>
        <w:t xml:space="preserve">трасли </w:t>
      </w:r>
      <w:proofErr w:type="spellStart"/>
      <w:r w:rsidR="00DD686B" w:rsidRPr="00777672">
        <w:rPr>
          <w:rFonts w:ascii="Times New Roman" w:hAnsi="Times New Roman" w:cs="Times New Roman"/>
          <w:b/>
          <w:sz w:val="28"/>
          <w:szCs w:val="28"/>
        </w:rPr>
        <w:t>Кыргызской</w:t>
      </w:r>
      <w:proofErr w:type="spellEnd"/>
      <w:r w:rsidR="00DD686B" w:rsidRPr="00777672">
        <w:rPr>
          <w:rFonts w:ascii="Times New Roman" w:hAnsi="Times New Roman" w:cs="Times New Roman"/>
          <w:b/>
          <w:sz w:val="28"/>
          <w:szCs w:val="28"/>
        </w:rPr>
        <w:t xml:space="preserve"> Республики)»</w:t>
      </w:r>
      <w:r w:rsidR="006E7979" w:rsidRPr="00777672">
        <w:rPr>
          <w:rFonts w:ascii="Times New Roman" w:hAnsi="Times New Roman" w:cs="Times New Roman"/>
          <w:b/>
          <w:sz w:val="28"/>
          <w:szCs w:val="28"/>
        </w:rPr>
        <w:t>, представленной</w:t>
      </w:r>
      <w:r w:rsidR="0054652F" w:rsidRPr="00777672">
        <w:rPr>
          <w:rFonts w:ascii="Times New Roman" w:hAnsi="Times New Roman" w:cs="Times New Roman"/>
          <w:b/>
          <w:bCs/>
          <w:sz w:val="28"/>
          <w:szCs w:val="28"/>
        </w:rPr>
        <w:t xml:space="preserve"> на соискание ученой степени </w:t>
      </w:r>
      <w:r w:rsidR="00DD686B" w:rsidRPr="00777672">
        <w:rPr>
          <w:rFonts w:ascii="Times New Roman" w:hAnsi="Times New Roman" w:cs="Times New Roman"/>
          <w:b/>
          <w:bCs/>
          <w:sz w:val="28"/>
          <w:szCs w:val="28"/>
        </w:rPr>
        <w:t>доктор</w:t>
      </w:r>
      <w:r w:rsidR="0054652F" w:rsidRPr="00777672">
        <w:rPr>
          <w:rFonts w:ascii="Times New Roman" w:hAnsi="Times New Roman" w:cs="Times New Roman"/>
          <w:b/>
          <w:bCs/>
          <w:sz w:val="28"/>
          <w:szCs w:val="28"/>
        </w:rPr>
        <w:t>а экономических нау</w:t>
      </w:r>
      <w:r w:rsidRPr="00777672">
        <w:rPr>
          <w:rFonts w:ascii="Times New Roman" w:hAnsi="Times New Roman" w:cs="Times New Roman"/>
          <w:b/>
          <w:bCs/>
          <w:sz w:val="28"/>
          <w:szCs w:val="28"/>
        </w:rPr>
        <w:t xml:space="preserve">к по специальности 08.00.12 </w:t>
      </w:r>
      <w:r w:rsidR="00F53328" w:rsidRPr="00777672">
        <w:rPr>
          <w:rFonts w:ascii="Times New Roman" w:hAnsi="Times New Roman" w:cs="Times New Roman"/>
          <w:b/>
          <w:bCs/>
          <w:sz w:val="28"/>
          <w:szCs w:val="28"/>
        </w:rPr>
        <w:t>– бухгалтерский</w:t>
      </w:r>
      <w:r w:rsidR="0054652F" w:rsidRPr="00777672">
        <w:rPr>
          <w:rFonts w:ascii="Times New Roman" w:hAnsi="Times New Roman" w:cs="Times New Roman"/>
          <w:b/>
          <w:bCs/>
          <w:sz w:val="28"/>
          <w:szCs w:val="28"/>
        </w:rPr>
        <w:t xml:space="preserve"> </w:t>
      </w:r>
      <w:r w:rsidR="002A1F4A">
        <w:rPr>
          <w:rFonts w:ascii="Times New Roman" w:hAnsi="Times New Roman" w:cs="Times New Roman"/>
          <w:b/>
          <w:bCs/>
          <w:sz w:val="28"/>
          <w:szCs w:val="28"/>
        </w:rPr>
        <w:t>учёт</w:t>
      </w:r>
      <w:r w:rsidR="0054652F" w:rsidRPr="00777672">
        <w:rPr>
          <w:rFonts w:ascii="Times New Roman" w:hAnsi="Times New Roman" w:cs="Times New Roman"/>
          <w:b/>
          <w:bCs/>
          <w:sz w:val="28"/>
          <w:szCs w:val="28"/>
        </w:rPr>
        <w:t>, статист</w:t>
      </w:r>
      <w:r w:rsidRPr="00777672">
        <w:rPr>
          <w:rFonts w:ascii="Times New Roman" w:hAnsi="Times New Roman" w:cs="Times New Roman"/>
          <w:b/>
          <w:bCs/>
          <w:sz w:val="28"/>
          <w:szCs w:val="28"/>
        </w:rPr>
        <w:t>и</w:t>
      </w:r>
      <w:r w:rsidR="0054652F" w:rsidRPr="00777672">
        <w:rPr>
          <w:rFonts w:ascii="Times New Roman" w:hAnsi="Times New Roman" w:cs="Times New Roman"/>
          <w:b/>
          <w:bCs/>
          <w:sz w:val="28"/>
          <w:szCs w:val="28"/>
        </w:rPr>
        <w:t>ка</w:t>
      </w:r>
    </w:p>
    <w:p w14:paraId="6EB28031" w14:textId="77777777" w:rsidR="006376D6" w:rsidRPr="00777672" w:rsidRDefault="006376D6" w:rsidP="006376D6">
      <w:pPr>
        <w:spacing w:after="0" w:line="240" w:lineRule="auto"/>
        <w:jc w:val="both"/>
        <w:rPr>
          <w:rFonts w:ascii="Times New Roman" w:hAnsi="Times New Roman" w:cs="Times New Roman"/>
          <w:b/>
          <w:bCs/>
          <w:sz w:val="28"/>
          <w:szCs w:val="28"/>
        </w:rPr>
      </w:pPr>
    </w:p>
    <w:p w14:paraId="50ECDB99" w14:textId="13440CA7" w:rsidR="0054652F" w:rsidRPr="00777672" w:rsidRDefault="0054652F" w:rsidP="006376D6">
      <w:pPr>
        <w:spacing w:after="0" w:line="240" w:lineRule="auto"/>
        <w:ind w:firstLine="709"/>
        <w:jc w:val="both"/>
        <w:rPr>
          <w:rFonts w:ascii="Times New Roman" w:hAnsi="Times New Roman" w:cs="Times New Roman"/>
          <w:sz w:val="28"/>
          <w:szCs w:val="28"/>
        </w:rPr>
      </w:pPr>
      <w:r w:rsidRPr="00777672">
        <w:rPr>
          <w:rFonts w:ascii="Times New Roman" w:hAnsi="Times New Roman" w:cs="Times New Roman"/>
          <w:b/>
          <w:bCs/>
          <w:sz w:val="28"/>
          <w:szCs w:val="28"/>
        </w:rPr>
        <w:t xml:space="preserve">Ключевые слова: </w:t>
      </w:r>
      <w:r w:rsidR="006B2F91" w:rsidRPr="00777672">
        <w:rPr>
          <w:rFonts w:ascii="Times New Roman" w:hAnsi="Times New Roman" w:cs="Times New Roman"/>
          <w:sz w:val="28"/>
          <w:szCs w:val="28"/>
        </w:rPr>
        <w:t>дорожное строительство</w:t>
      </w:r>
      <w:r w:rsidRPr="00777672">
        <w:rPr>
          <w:rFonts w:ascii="Times New Roman" w:hAnsi="Times New Roman" w:cs="Times New Roman"/>
          <w:sz w:val="28"/>
          <w:szCs w:val="28"/>
        </w:rPr>
        <w:t xml:space="preserve">, </w:t>
      </w:r>
      <w:r w:rsidR="002A1F4A">
        <w:rPr>
          <w:rFonts w:ascii="Times New Roman" w:hAnsi="Times New Roman" w:cs="Times New Roman"/>
          <w:sz w:val="28"/>
          <w:szCs w:val="28"/>
        </w:rPr>
        <w:t>учёт</w:t>
      </w:r>
      <w:r w:rsidR="00BB0088" w:rsidRPr="00777672">
        <w:rPr>
          <w:rFonts w:ascii="Times New Roman" w:hAnsi="Times New Roman" w:cs="Times New Roman"/>
          <w:sz w:val="28"/>
          <w:szCs w:val="28"/>
        </w:rPr>
        <w:t xml:space="preserve"> инвестиций, </w:t>
      </w:r>
      <w:r w:rsidR="002A1F4A">
        <w:rPr>
          <w:rFonts w:ascii="Times New Roman" w:hAnsi="Times New Roman" w:cs="Times New Roman"/>
          <w:sz w:val="28"/>
          <w:szCs w:val="28"/>
        </w:rPr>
        <w:t>учёт</w:t>
      </w:r>
      <w:r w:rsidR="00BB0088" w:rsidRPr="00777672">
        <w:rPr>
          <w:rFonts w:ascii="Times New Roman" w:hAnsi="Times New Roman" w:cs="Times New Roman"/>
          <w:sz w:val="28"/>
          <w:szCs w:val="28"/>
        </w:rPr>
        <w:t xml:space="preserve"> аренды, аудит </w:t>
      </w:r>
      <w:r w:rsidR="002A1F4A">
        <w:rPr>
          <w:rFonts w:ascii="Times New Roman" w:hAnsi="Times New Roman" w:cs="Times New Roman"/>
          <w:sz w:val="28"/>
          <w:szCs w:val="28"/>
        </w:rPr>
        <w:t>учёт</w:t>
      </w:r>
      <w:r w:rsidR="006E7979" w:rsidRPr="00777672">
        <w:rPr>
          <w:rFonts w:ascii="Times New Roman" w:hAnsi="Times New Roman" w:cs="Times New Roman"/>
          <w:sz w:val="28"/>
          <w:szCs w:val="28"/>
        </w:rPr>
        <w:t xml:space="preserve">а </w:t>
      </w:r>
      <w:r w:rsidR="00BB0088" w:rsidRPr="00777672">
        <w:rPr>
          <w:rFonts w:ascii="Times New Roman" w:hAnsi="Times New Roman" w:cs="Times New Roman"/>
          <w:sz w:val="28"/>
          <w:szCs w:val="28"/>
        </w:rPr>
        <w:t xml:space="preserve">инвестиций, аудит </w:t>
      </w:r>
      <w:r w:rsidR="002A1F4A">
        <w:rPr>
          <w:rFonts w:ascii="Times New Roman" w:hAnsi="Times New Roman" w:cs="Times New Roman"/>
          <w:sz w:val="28"/>
          <w:szCs w:val="28"/>
        </w:rPr>
        <w:t>учёт</w:t>
      </w:r>
      <w:r w:rsidR="00BB0088" w:rsidRPr="00777672">
        <w:rPr>
          <w:rFonts w:ascii="Times New Roman" w:hAnsi="Times New Roman" w:cs="Times New Roman"/>
          <w:sz w:val="28"/>
          <w:szCs w:val="28"/>
        </w:rPr>
        <w:t xml:space="preserve">а </w:t>
      </w:r>
      <w:r w:rsidR="006E7979" w:rsidRPr="00777672">
        <w:rPr>
          <w:rFonts w:ascii="Times New Roman" w:hAnsi="Times New Roman" w:cs="Times New Roman"/>
          <w:sz w:val="28"/>
          <w:szCs w:val="28"/>
        </w:rPr>
        <w:t>аренды</w:t>
      </w:r>
      <w:r w:rsidR="00BB0088" w:rsidRPr="00777672">
        <w:rPr>
          <w:rFonts w:ascii="Times New Roman" w:hAnsi="Times New Roman" w:cs="Times New Roman"/>
          <w:sz w:val="28"/>
          <w:szCs w:val="28"/>
        </w:rPr>
        <w:t>, МСФО, МСА, методы оценки инвестиций, эффективность инвестиционных проектов</w:t>
      </w:r>
      <w:r w:rsidR="007B62F7" w:rsidRPr="00777672">
        <w:rPr>
          <w:rFonts w:ascii="Times New Roman" w:hAnsi="Times New Roman" w:cs="Times New Roman"/>
          <w:sz w:val="28"/>
          <w:szCs w:val="28"/>
        </w:rPr>
        <w:t>.</w:t>
      </w:r>
    </w:p>
    <w:p w14:paraId="29B169E7" w14:textId="0355F056" w:rsidR="00DD686B" w:rsidRPr="00777672" w:rsidRDefault="0054652F" w:rsidP="006376D6">
      <w:pPr>
        <w:spacing w:after="0" w:line="240" w:lineRule="auto"/>
        <w:ind w:firstLine="709"/>
        <w:jc w:val="both"/>
        <w:rPr>
          <w:rFonts w:ascii="Times New Roman" w:hAnsi="Times New Roman" w:cs="Times New Roman"/>
          <w:sz w:val="28"/>
          <w:szCs w:val="28"/>
        </w:rPr>
      </w:pPr>
      <w:r w:rsidRPr="00777672">
        <w:rPr>
          <w:rFonts w:ascii="Times New Roman" w:hAnsi="Times New Roman" w:cs="Times New Roman"/>
          <w:b/>
          <w:sz w:val="28"/>
          <w:szCs w:val="28"/>
        </w:rPr>
        <w:t>Цель исследова</w:t>
      </w:r>
      <w:r w:rsidR="00BB0088" w:rsidRPr="00777672">
        <w:rPr>
          <w:rFonts w:ascii="Times New Roman" w:hAnsi="Times New Roman" w:cs="Times New Roman"/>
          <w:b/>
          <w:sz w:val="28"/>
          <w:szCs w:val="28"/>
        </w:rPr>
        <w:t xml:space="preserve">ния </w:t>
      </w:r>
      <w:r w:rsidR="00DD686B" w:rsidRPr="00777672">
        <w:rPr>
          <w:rFonts w:ascii="Times New Roman" w:hAnsi="Times New Roman" w:cs="Times New Roman"/>
          <w:sz w:val="28"/>
          <w:szCs w:val="28"/>
        </w:rPr>
        <w:t xml:space="preserve">заключается в </w:t>
      </w:r>
      <w:r w:rsidR="00BB0088" w:rsidRPr="00777672">
        <w:rPr>
          <w:rFonts w:ascii="Times New Roman" w:hAnsi="Times New Roman" w:cs="Times New Roman"/>
          <w:sz w:val="28"/>
          <w:szCs w:val="28"/>
        </w:rPr>
        <w:t xml:space="preserve">разработке и обосновании теоретико-методологических и практических положений организации </w:t>
      </w:r>
      <w:r w:rsidR="002A1F4A">
        <w:rPr>
          <w:rFonts w:ascii="Times New Roman" w:hAnsi="Times New Roman" w:cs="Times New Roman"/>
          <w:sz w:val="28"/>
          <w:szCs w:val="28"/>
        </w:rPr>
        <w:t>учёт</w:t>
      </w:r>
      <w:r w:rsidR="00BB0088" w:rsidRPr="00777672">
        <w:rPr>
          <w:rFonts w:ascii="Times New Roman" w:hAnsi="Times New Roman" w:cs="Times New Roman"/>
          <w:sz w:val="28"/>
          <w:szCs w:val="28"/>
        </w:rPr>
        <w:t xml:space="preserve">а и аудита инвестиции и аренды в дорожно-транспортных предприятиях в соответствии с МСФО и МСА с </w:t>
      </w:r>
      <w:r w:rsidR="002A1F4A">
        <w:rPr>
          <w:rFonts w:ascii="Times New Roman" w:hAnsi="Times New Roman" w:cs="Times New Roman"/>
          <w:sz w:val="28"/>
          <w:szCs w:val="28"/>
        </w:rPr>
        <w:t>учёт</w:t>
      </w:r>
      <w:r w:rsidR="00BB0088" w:rsidRPr="00777672">
        <w:rPr>
          <w:rFonts w:ascii="Times New Roman" w:hAnsi="Times New Roman" w:cs="Times New Roman"/>
          <w:sz w:val="28"/>
          <w:szCs w:val="28"/>
        </w:rPr>
        <w:t>ом отраслевых особенностей</w:t>
      </w:r>
      <w:r w:rsidR="00DD686B" w:rsidRPr="00777672">
        <w:rPr>
          <w:rFonts w:ascii="Times New Roman" w:hAnsi="Times New Roman" w:cs="Times New Roman"/>
          <w:sz w:val="28"/>
          <w:szCs w:val="28"/>
        </w:rPr>
        <w:t xml:space="preserve">. </w:t>
      </w:r>
    </w:p>
    <w:p w14:paraId="16389D49" w14:textId="77777777" w:rsidR="008536BE" w:rsidRPr="00777672" w:rsidRDefault="0054652F" w:rsidP="007B62F7">
      <w:pPr>
        <w:shd w:val="clear" w:color="auto" w:fill="FFFFFF"/>
        <w:spacing w:after="0" w:line="240" w:lineRule="auto"/>
        <w:ind w:firstLine="709"/>
        <w:jc w:val="both"/>
        <w:rPr>
          <w:rFonts w:ascii="Times New Roman" w:hAnsi="Times New Roman" w:cs="Times New Roman"/>
          <w:sz w:val="28"/>
          <w:szCs w:val="28"/>
        </w:rPr>
      </w:pPr>
      <w:r w:rsidRPr="00777672">
        <w:rPr>
          <w:rFonts w:ascii="Times New Roman" w:hAnsi="Times New Roman" w:cs="Times New Roman"/>
          <w:b/>
          <w:bCs/>
          <w:sz w:val="28"/>
          <w:szCs w:val="28"/>
        </w:rPr>
        <w:t>Объектом исследования</w:t>
      </w:r>
      <w:r w:rsidRPr="00777672">
        <w:rPr>
          <w:rFonts w:ascii="Times New Roman" w:hAnsi="Times New Roman" w:cs="Times New Roman"/>
          <w:sz w:val="28"/>
          <w:szCs w:val="28"/>
        </w:rPr>
        <w:t xml:space="preserve"> </w:t>
      </w:r>
      <w:r w:rsidR="006E7979" w:rsidRPr="00777672">
        <w:rPr>
          <w:rFonts w:ascii="Times New Roman" w:hAnsi="Times New Roman" w:cs="Times New Roman"/>
          <w:sz w:val="28"/>
          <w:szCs w:val="28"/>
        </w:rPr>
        <w:t xml:space="preserve">явились </w:t>
      </w:r>
      <w:r w:rsidR="00024AF1" w:rsidRPr="00777672">
        <w:rPr>
          <w:rFonts w:ascii="Times New Roman" w:hAnsi="Times New Roman" w:cs="Times New Roman"/>
          <w:sz w:val="28"/>
          <w:szCs w:val="28"/>
          <w:lang w:val="ky-KG"/>
        </w:rPr>
        <w:t>организации</w:t>
      </w:r>
      <w:r w:rsidRPr="00777672">
        <w:rPr>
          <w:rFonts w:ascii="Times New Roman" w:hAnsi="Times New Roman" w:cs="Times New Roman"/>
          <w:sz w:val="28"/>
          <w:szCs w:val="28"/>
        </w:rPr>
        <w:t xml:space="preserve"> </w:t>
      </w:r>
      <w:r w:rsidR="006376D6" w:rsidRPr="00777672">
        <w:rPr>
          <w:rFonts w:ascii="Times New Roman" w:hAnsi="Times New Roman" w:cs="Times New Roman"/>
          <w:sz w:val="28"/>
          <w:szCs w:val="28"/>
        </w:rPr>
        <w:t>дорожно-</w:t>
      </w:r>
      <w:r w:rsidR="007B62F7" w:rsidRPr="00777672">
        <w:rPr>
          <w:rFonts w:ascii="Times New Roman" w:hAnsi="Times New Roman" w:cs="Times New Roman"/>
          <w:sz w:val="28"/>
          <w:szCs w:val="28"/>
        </w:rPr>
        <w:t xml:space="preserve">транспортной отрасли </w:t>
      </w:r>
      <w:proofErr w:type="spellStart"/>
      <w:r w:rsidR="007B62F7" w:rsidRPr="00777672">
        <w:rPr>
          <w:rFonts w:ascii="Times New Roman" w:hAnsi="Times New Roman" w:cs="Times New Roman"/>
          <w:sz w:val="28"/>
          <w:szCs w:val="28"/>
        </w:rPr>
        <w:t>Кыргызс</w:t>
      </w:r>
      <w:proofErr w:type="spellEnd"/>
      <w:r w:rsidR="00567EA4" w:rsidRPr="00777672">
        <w:rPr>
          <w:rFonts w:ascii="Times New Roman" w:hAnsi="Times New Roman" w:cs="Times New Roman"/>
          <w:sz w:val="28"/>
          <w:szCs w:val="28"/>
          <w:lang w:val="ky-KG"/>
        </w:rPr>
        <w:t>кой Республики</w:t>
      </w:r>
      <w:r w:rsidR="00DD686B" w:rsidRPr="00777672">
        <w:rPr>
          <w:rFonts w:ascii="Times New Roman" w:hAnsi="Times New Roman" w:cs="Times New Roman"/>
          <w:sz w:val="28"/>
          <w:szCs w:val="28"/>
        </w:rPr>
        <w:t>.</w:t>
      </w:r>
      <w:r w:rsidRPr="00777672">
        <w:rPr>
          <w:rFonts w:ascii="Times New Roman" w:hAnsi="Times New Roman" w:cs="Times New Roman"/>
          <w:sz w:val="28"/>
          <w:szCs w:val="28"/>
        </w:rPr>
        <w:t xml:space="preserve"> </w:t>
      </w:r>
    </w:p>
    <w:p w14:paraId="14F6AF3F" w14:textId="60A64F69" w:rsidR="006E7979" w:rsidRPr="00777672" w:rsidRDefault="006E7979" w:rsidP="007B62F7">
      <w:pPr>
        <w:shd w:val="clear" w:color="auto" w:fill="FFFFFF"/>
        <w:spacing w:after="0" w:line="240" w:lineRule="auto"/>
        <w:ind w:firstLine="709"/>
        <w:jc w:val="both"/>
        <w:rPr>
          <w:rFonts w:ascii="Times New Roman" w:hAnsi="Times New Roman" w:cs="Times New Roman"/>
          <w:sz w:val="28"/>
          <w:szCs w:val="28"/>
        </w:rPr>
      </w:pPr>
      <w:r w:rsidRPr="00777672">
        <w:rPr>
          <w:rFonts w:ascii="Times New Roman" w:hAnsi="Times New Roman" w:cs="Times New Roman"/>
          <w:b/>
          <w:sz w:val="28"/>
          <w:szCs w:val="28"/>
        </w:rPr>
        <w:t xml:space="preserve">Предмет исследования </w:t>
      </w:r>
      <w:r w:rsidRPr="00777672">
        <w:rPr>
          <w:rFonts w:ascii="Times New Roman" w:hAnsi="Times New Roman" w:cs="Times New Roman"/>
          <w:sz w:val="28"/>
          <w:szCs w:val="28"/>
        </w:rPr>
        <w:t xml:space="preserve">- проблемы </w:t>
      </w:r>
      <w:r w:rsidR="002A1F4A">
        <w:rPr>
          <w:rFonts w:ascii="Times New Roman" w:hAnsi="Times New Roman" w:cs="Times New Roman"/>
          <w:sz w:val="28"/>
          <w:szCs w:val="28"/>
        </w:rPr>
        <w:t>учёт</w:t>
      </w:r>
      <w:r w:rsidRPr="00777672">
        <w:rPr>
          <w:rFonts w:ascii="Times New Roman" w:hAnsi="Times New Roman" w:cs="Times New Roman"/>
          <w:sz w:val="28"/>
          <w:szCs w:val="28"/>
        </w:rPr>
        <w:t xml:space="preserve">а и аудита инвестиции и аренды </w:t>
      </w:r>
      <w:r w:rsidR="00024AF1" w:rsidRPr="00777672">
        <w:rPr>
          <w:rFonts w:ascii="Times New Roman" w:hAnsi="Times New Roman" w:cs="Times New Roman"/>
          <w:sz w:val="28"/>
          <w:szCs w:val="28"/>
        </w:rPr>
        <w:t xml:space="preserve">в дорожном строительстве </w:t>
      </w:r>
      <w:r w:rsidRPr="00777672">
        <w:rPr>
          <w:rFonts w:ascii="Times New Roman" w:hAnsi="Times New Roman" w:cs="Times New Roman"/>
          <w:sz w:val="28"/>
          <w:szCs w:val="28"/>
        </w:rPr>
        <w:t>в соответствии с МСФО и МСА и пути их разрешения.</w:t>
      </w:r>
    </w:p>
    <w:p w14:paraId="56ADC06D" w14:textId="77777777" w:rsidR="0054652F" w:rsidRPr="00777672" w:rsidRDefault="0054652F" w:rsidP="006376D6">
      <w:pPr>
        <w:spacing w:after="0" w:line="240" w:lineRule="auto"/>
        <w:ind w:firstLine="709"/>
        <w:jc w:val="both"/>
        <w:rPr>
          <w:rFonts w:ascii="Times New Roman" w:hAnsi="Times New Roman" w:cs="Times New Roman"/>
          <w:sz w:val="28"/>
          <w:szCs w:val="28"/>
        </w:rPr>
      </w:pPr>
      <w:r w:rsidRPr="00777672">
        <w:rPr>
          <w:rFonts w:ascii="Times New Roman" w:hAnsi="Times New Roman" w:cs="Times New Roman"/>
          <w:b/>
          <w:bCs/>
          <w:sz w:val="28"/>
          <w:szCs w:val="28"/>
        </w:rPr>
        <w:t xml:space="preserve">Методы </w:t>
      </w:r>
      <w:r w:rsidRPr="00777672">
        <w:rPr>
          <w:rFonts w:ascii="Times New Roman" w:hAnsi="Times New Roman" w:cs="Times New Roman"/>
          <w:b/>
          <w:sz w:val="28"/>
          <w:szCs w:val="28"/>
        </w:rPr>
        <w:t>исследования</w:t>
      </w:r>
      <w:r w:rsidRPr="00777672">
        <w:rPr>
          <w:rFonts w:ascii="Times New Roman" w:hAnsi="Times New Roman" w:cs="Times New Roman"/>
          <w:sz w:val="28"/>
          <w:szCs w:val="28"/>
        </w:rPr>
        <w:t xml:space="preserve">: </w:t>
      </w:r>
      <w:r w:rsidR="006E7979" w:rsidRPr="00777672">
        <w:rPr>
          <w:rFonts w:ascii="Times New Roman" w:hAnsi="Times New Roman" w:cs="Times New Roman"/>
          <w:sz w:val="28"/>
          <w:szCs w:val="28"/>
        </w:rPr>
        <w:t>современные методы познания, в том числе логического моделирования, диалектического, системного и экономико-математического анализа, специальные методологические приемы и подходы.</w:t>
      </w:r>
    </w:p>
    <w:p w14:paraId="62BC0CCF" w14:textId="08D115BE" w:rsidR="007B62F7" w:rsidRPr="00777672" w:rsidRDefault="006E7979" w:rsidP="007B62F7">
      <w:pPr>
        <w:tabs>
          <w:tab w:val="left" w:pos="993"/>
        </w:tabs>
        <w:spacing w:after="0" w:line="240" w:lineRule="auto"/>
        <w:ind w:firstLine="708"/>
        <w:jc w:val="both"/>
        <w:rPr>
          <w:rFonts w:ascii="Times New Roman" w:hAnsi="Times New Roman" w:cs="Times New Roman"/>
          <w:sz w:val="28"/>
          <w:szCs w:val="28"/>
        </w:rPr>
      </w:pPr>
      <w:r w:rsidRPr="00777672">
        <w:rPr>
          <w:rFonts w:ascii="Times New Roman" w:hAnsi="Times New Roman"/>
          <w:b/>
          <w:sz w:val="28"/>
          <w:szCs w:val="28"/>
        </w:rPr>
        <w:t xml:space="preserve">Полученные результаты и их новизна: </w:t>
      </w:r>
      <w:r w:rsidR="007B62F7" w:rsidRPr="00777672">
        <w:rPr>
          <w:rFonts w:ascii="Times New Roman" w:hAnsi="Times New Roman" w:cs="Times New Roman"/>
          <w:sz w:val="28"/>
          <w:szCs w:val="28"/>
        </w:rPr>
        <w:t xml:space="preserve">систематизированы концептуальные подходы к </w:t>
      </w:r>
      <w:r w:rsidR="002A1F4A">
        <w:rPr>
          <w:rFonts w:ascii="Times New Roman" w:hAnsi="Times New Roman" w:cs="Times New Roman"/>
          <w:sz w:val="28"/>
          <w:szCs w:val="28"/>
        </w:rPr>
        <w:t>учёт</w:t>
      </w:r>
      <w:r w:rsidR="007B62F7" w:rsidRPr="00777672">
        <w:rPr>
          <w:rFonts w:ascii="Times New Roman" w:hAnsi="Times New Roman" w:cs="Times New Roman"/>
          <w:sz w:val="28"/>
          <w:szCs w:val="28"/>
        </w:rPr>
        <w:t xml:space="preserve">у и аудиту инвестиций и аренды; обобщены современные подходы к оценке и </w:t>
      </w:r>
      <w:r w:rsidR="002A1F4A">
        <w:rPr>
          <w:rFonts w:ascii="Times New Roman" w:hAnsi="Times New Roman" w:cs="Times New Roman"/>
          <w:sz w:val="28"/>
          <w:szCs w:val="28"/>
        </w:rPr>
        <w:t>учёт</w:t>
      </w:r>
      <w:r w:rsidR="007B62F7" w:rsidRPr="00777672">
        <w:rPr>
          <w:rFonts w:ascii="Times New Roman" w:hAnsi="Times New Roman" w:cs="Times New Roman"/>
          <w:sz w:val="28"/>
          <w:szCs w:val="28"/>
        </w:rPr>
        <w:t>у инвестиций и аренды в соответствии с МСФО;</w:t>
      </w:r>
      <w:r w:rsidR="007B62F7" w:rsidRPr="00777672">
        <w:rPr>
          <w:rFonts w:ascii="Times New Roman" w:hAnsi="Times New Roman" w:cs="Times New Roman"/>
          <w:b/>
          <w:sz w:val="28"/>
          <w:szCs w:val="28"/>
        </w:rPr>
        <w:t xml:space="preserve"> </w:t>
      </w:r>
      <w:r w:rsidR="007B62F7" w:rsidRPr="00777672">
        <w:rPr>
          <w:rFonts w:ascii="Times New Roman" w:hAnsi="Times New Roman" w:cs="Times New Roman"/>
          <w:sz w:val="28"/>
          <w:szCs w:val="28"/>
        </w:rPr>
        <w:t xml:space="preserve">определены методологические особенности проведения аудита инвестиций и аренды в дорожно-транспортном строительстве; дана оценка современного состояния и перспектив развития организации </w:t>
      </w:r>
      <w:r w:rsidR="002A1F4A">
        <w:rPr>
          <w:rFonts w:ascii="Times New Roman" w:hAnsi="Times New Roman" w:cs="Times New Roman"/>
          <w:sz w:val="28"/>
          <w:szCs w:val="28"/>
        </w:rPr>
        <w:t>учёт</w:t>
      </w:r>
      <w:r w:rsidR="007B62F7" w:rsidRPr="00777672">
        <w:rPr>
          <w:rFonts w:ascii="Times New Roman" w:hAnsi="Times New Roman" w:cs="Times New Roman"/>
          <w:sz w:val="28"/>
          <w:szCs w:val="28"/>
        </w:rPr>
        <w:t xml:space="preserve">а, анализа и аудита инвестиций и аренды в дорожном строительстве </w:t>
      </w:r>
      <w:proofErr w:type="gramStart"/>
      <w:r w:rsidR="007B62F7" w:rsidRPr="00777672">
        <w:rPr>
          <w:rFonts w:ascii="Times New Roman" w:hAnsi="Times New Roman" w:cs="Times New Roman"/>
          <w:sz w:val="28"/>
          <w:szCs w:val="28"/>
        </w:rPr>
        <w:t>КР</w:t>
      </w:r>
      <w:proofErr w:type="gramEnd"/>
      <w:r w:rsidR="007B62F7" w:rsidRPr="00777672">
        <w:rPr>
          <w:rFonts w:ascii="Times New Roman" w:hAnsi="Times New Roman" w:cs="Times New Roman"/>
          <w:sz w:val="28"/>
          <w:szCs w:val="28"/>
        </w:rPr>
        <w:t xml:space="preserve">; обобщены проблемы </w:t>
      </w:r>
      <w:r w:rsidR="002A1F4A">
        <w:rPr>
          <w:rFonts w:ascii="Times New Roman" w:hAnsi="Times New Roman" w:cs="Times New Roman"/>
          <w:sz w:val="28"/>
          <w:szCs w:val="28"/>
        </w:rPr>
        <w:t>учёт</w:t>
      </w:r>
      <w:r w:rsidR="007B62F7" w:rsidRPr="00777672">
        <w:rPr>
          <w:rFonts w:ascii="Times New Roman" w:hAnsi="Times New Roman" w:cs="Times New Roman"/>
          <w:sz w:val="28"/>
          <w:szCs w:val="28"/>
        </w:rPr>
        <w:t xml:space="preserve">а и контроля инвестиционной и арендной деятельности в дорожном строительстве и выработаны рекомендации по их разрешению; </w:t>
      </w:r>
      <w:r w:rsidR="00024AF1" w:rsidRPr="00777672">
        <w:rPr>
          <w:rFonts w:ascii="Times New Roman" w:hAnsi="Times New Roman" w:cs="Times New Roman"/>
          <w:sz w:val="28"/>
          <w:szCs w:val="28"/>
        </w:rPr>
        <w:t xml:space="preserve">разработаны </w:t>
      </w:r>
      <w:r w:rsidR="006B2F91" w:rsidRPr="00777672">
        <w:rPr>
          <w:rFonts w:ascii="Times New Roman" w:hAnsi="Times New Roman" w:cs="Times New Roman"/>
          <w:sz w:val="28"/>
          <w:szCs w:val="28"/>
        </w:rPr>
        <w:t>методические рекомендации</w:t>
      </w:r>
      <w:r w:rsidR="00024AF1" w:rsidRPr="00777672">
        <w:rPr>
          <w:rFonts w:ascii="Times New Roman" w:hAnsi="Times New Roman" w:cs="Times New Roman"/>
          <w:sz w:val="28"/>
          <w:szCs w:val="28"/>
        </w:rPr>
        <w:t xml:space="preserve"> по совершенствованию </w:t>
      </w:r>
      <w:r w:rsidR="002A1F4A">
        <w:rPr>
          <w:rFonts w:ascii="Times New Roman" w:hAnsi="Times New Roman" w:cs="Times New Roman"/>
          <w:sz w:val="28"/>
          <w:szCs w:val="28"/>
        </w:rPr>
        <w:t>учёт</w:t>
      </w:r>
      <w:r w:rsidR="00024AF1" w:rsidRPr="00777672">
        <w:rPr>
          <w:rFonts w:ascii="Times New Roman" w:hAnsi="Times New Roman" w:cs="Times New Roman"/>
          <w:sz w:val="28"/>
          <w:szCs w:val="28"/>
        </w:rPr>
        <w:t>а и аудита аренды в организациях дорожного строительства</w:t>
      </w:r>
      <w:r w:rsidR="007B62F7" w:rsidRPr="00777672">
        <w:rPr>
          <w:rFonts w:ascii="Times New Roman" w:hAnsi="Times New Roman" w:cs="Times New Roman"/>
          <w:sz w:val="28"/>
          <w:szCs w:val="28"/>
        </w:rPr>
        <w:t xml:space="preserve">; </w:t>
      </w:r>
      <w:r w:rsidR="00024AF1" w:rsidRPr="00777672">
        <w:rPr>
          <w:rFonts w:ascii="Times New Roman" w:hAnsi="Times New Roman" w:cs="Times New Roman"/>
          <w:sz w:val="28"/>
          <w:szCs w:val="28"/>
        </w:rPr>
        <w:t xml:space="preserve">предложены меры по повышению эффективности инвестиций в дорожное строительство </w:t>
      </w:r>
      <w:proofErr w:type="gramStart"/>
      <w:r w:rsidR="006B2F91" w:rsidRPr="00777672">
        <w:rPr>
          <w:rFonts w:ascii="Times New Roman" w:hAnsi="Times New Roman" w:cs="Times New Roman"/>
          <w:sz w:val="28"/>
          <w:szCs w:val="28"/>
        </w:rPr>
        <w:t>КР</w:t>
      </w:r>
      <w:proofErr w:type="gramEnd"/>
      <w:r w:rsidR="00024AF1" w:rsidRPr="00777672">
        <w:rPr>
          <w:rFonts w:ascii="Times New Roman" w:hAnsi="Times New Roman" w:cs="Times New Roman"/>
          <w:sz w:val="28"/>
          <w:szCs w:val="28"/>
        </w:rPr>
        <w:t>;</w:t>
      </w:r>
      <w:r w:rsidR="007B62F7" w:rsidRPr="00777672">
        <w:rPr>
          <w:rFonts w:ascii="Times New Roman" w:hAnsi="Times New Roman" w:cs="Times New Roman"/>
          <w:sz w:val="28"/>
          <w:szCs w:val="28"/>
        </w:rPr>
        <w:t xml:space="preserve"> </w:t>
      </w:r>
      <w:r w:rsidR="00024AF1" w:rsidRPr="00777672">
        <w:rPr>
          <w:rFonts w:ascii="Times New Roman" w:hAnsi="Times New Roman" w:cs="Times New Roman"/>
          <w:sz w:val="28"/>
          <w:szCs w:val="28"/>
        </w:rPr>
        <w:t xml:space="preserve">обоснована необходимость создания депозитария финансовой </w:t>
      </w:r>
      <w:r w:rsidR="002A1F4A">
        <w:rPr>
          <w:rFonts w:ascii="Times New Roman" w:hAnsi="Times New Roman" w:cs="Times New Roman"/>
          <w:sz w:val="28"/>
          <w:szCs w:val="28"/>
        </w:rPr>
        <w:t>отчёт</w:t>
      </w:r>
      <w:r w:rsidR="00024AF1" w:rsidRPr="00777672">
        <w:rPr>
          <w:rFonts w:ascii="Times New Roman" w:hAnsi="Times New Roman" w:cs="Times New Roman"/>
          <w:sz w:val="28"/>
          <w:szCs w:val="28"/>
        </w:rPr>
        <w:t xml:space="preserve">ности </w:t>
      </w:r>
      <w:r w:rsidR="0042273E" w:rsidRPr="00777672">
        <w:rPr>
          <w:rFonts w:ascii="Times New Roman" w:hAnsi="Times New Roman" w:cs="Times New Roman"/>
          <w:sz w:val="28"/>
          <w:szCs w:val="28"/>
        </w:rPr>
        <w:t>организаций</w:t>
      </w:r>
      <w:r w:rsidR="00024AF1" w:rsidRPr="00777672">
        <w:rPr>
          <w:rFonts w:ascii="Times New Roman" w:hAnsi="Times New Roman" w:cs="Times New Roman"/>
          <w:sz w:val="28"/>
          <w:szCs w:val="28"/>
        </w:rPr>
        <w:t xml:space="preserve"> отрасли</w:t>
      </w:r>
      <w:r w:rsidR="007B62F7" w:rsidRPr="00777672">
        <w:rPr>
          <w:rFonts w:ascii="Times New Roman" w:hAnsi="Times New Roman" w:cs="Times New Roman"/>
          <w:sz w:val="28"/>
          <w:szCs w:val="28"/>
        </w:rPr>
        <w:t xml:space="preserve">. </w:t>
      </w:r>
    </w:p>
    <w:p w14:paraId="63443AA9" w14:textId="09244C24" w:rsidR="0054652F" w:rsidRPr="00777672" w:rsidRDefault="0054652F" w:rsidP="007B62F7">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777672">
        <w:rPr>
          <w:rFonts w:ascii="Times New Roman" w:hAnsi="Times New Roman" w:cs="Times New Roman"/>
          <w:b/>
          <w:sz w:val="28"/>
          <w:szCs w:val="28"/>
        </w:rPr>
        <w:t>Степень использования</w:t>
      </w:r>
      <w:r w:rsidRPr="00777672">
        <w:rPr>
          <w:rFonts w:ascii="Times New Roman" w:hAnsi="Times New Roman" w:cs="Times New Roman"/>
          <w:b/>
          <w:bCs/>
          <w:sz w:val="28"/>
          <w:szCs w:val="28"/>
        </w:rPr>
        <w:t>.</w:t>
      </w:r>
      <w:r w:rsidRPr="00777672">
        <w:rPr>
          <w:rFonts w:ascii="Times New Roman" w:hAnsi="Times New Roman" w:cs="Times New Roman"/>
          <w:sz w:val="28"/>
          <w:szCs w:val="28"/>
        </w:rPr>
        <w:t xml:space="preserve"> Разработанные рекомендации могут использоваться в практической деятельности</w:t>
      </w:r>
      <w:r w:rsidR="00567EA4" w:rsidRPr="00777672">
        <w:rPr>
          <w:rFonts w:ascii="Times New Roman" w:hAnsi="Times New Roman" w:cs="Times New Roman"/>
          <w:sz w:val="28"/>
          <w:szCs w:val="28"/>
          <w:lang w:val="ky-KG"/>
        </w:rPr>
        <w:t xml:space="preserve"> предприятий </w:t>
      </w:r>
      <w:r w:rsidR="00A3147B" w:rsidRPr="00777672">
        <w:rPr>
          <w:rFonts w:ascii="Times New Roman" w:hAnsi="Times New Roman" w:cs="Times New Roman"/>
          <w:sz w:val="28"/>
          <w:szCs w:val="28"/>
        </w:rPr>
        <w:t>дорож</w:t>
      </w:r>
      <w:r w:rsidRPr="00777672">
        <w:rPr>
          <w:rFonts w:ascii="Times New Roman" w:hAnsi="Times New Roman" w:cs="Times New Roman"/>
          <w:sz w:val="28"/>
          <w:szCs w:val="28"/>
        </w:rPr>
        <w:t>н</w:t>
      </w:r>
      <w:r w:rsidR="008536BE" w:rsidRPr="00777672">
        <w:rPr>
          <w:rFonts w:ascii="Times New Roman" w:hAnsi="Times New Roman" w:cs="Times New Roman"/>
          <w:sz w:val="28"/>
          <w:szCs w:val="28"/>
        </w:rPr>
        <w:t>о-транспортной</w:t>
      </w:r>
      <w:r w:rsidRPr="00777672">
        <w:rPr>
          <w:rFonts w:ascii="Times New Roman" w:hAnsi="Times New Roman" w:cs="Times New Roman"/>
          <w:sz w:val="28"/>
          <w:szCs w:val="28"/>
        </w:rPr>
        <w:t xml:space="preserve"> </w:t>
      </w:r>
      <w:r w:rsidR="008536BE" w:rsidRPr="00777672">
        <w:rPr>
          <w:rFonts w:ascii="Times New Roman" w:hAnsi="Times New Roman" w:cs="Times New Roman"/>
          <w:sz w:val="28"/>
          <w:szCs w:val="28"/>
        </w:rPr>
        <w:t>отрасли</w:t>
      </w:r>
      <w:r w:rsidRPr="00777672">
        <w:rPr>
          <w:rFonts w:ascii="Times New Roman" w:hAnsi="Times New Roman" w:cs="Times New Roman"/>
          <w:sz w:val="28"/>
          <w:szCs w:val="28"/>
        </w:rPr>
        <w:t xml:space="preserve">, </w:t>
      </w:r>
      <w:r w:rsidR="008536BE" w:rsidRPr="00777672">
        <w:rPr>
          <w:rFonts w:ascii="Times New Roman" w:hAnsi="Times New Roman" w:cs="Times New Roman"/>
          <w:sz w:val="28"/>
          <w:szCs w:val="28"/>
          <w:lang w:val="ky-KG"/>
        </w:rPr>
        <w:t xml:space="preserve">а также в работе учреждений и организаций, </w:t>
      </w:r>
      <w:r w:rsidR="008536BE" w:rsidRPr="00777672">
        <w:rPr>
          <w:rFonts w:ascii="Times New Roman" w:hAnsi="Times New Roman" w:cs="Times New Roman"/>
          <w:sz w:val="28"/>
          <w:szCs w:val="28"/>
        </w:rPr>
        <w:t xml:space="preserve">занимающихся проблемами регулирования </w:t>
      </w:r>
      <w:r w:rsidR="002A1F4A">
        <w:rPr>
          <w:rFonts w:ascii="Times New Roman" w:hAnsi="Times New Roman" w:cs="Times New Roman"/>
          <w:sz w:val="28"/>
          <w:szCs w:val="28"/>
        </w:rPr>
        <w:t>учёт</w:t>
      </w:r>
      <w:r w:rsidR="008536BE" w:rsidRPr="00777672">
        <w:rPr>
          <w:rFonts w:ascii="Times New Roman" w:hAnsi="Times New Roman" w:cs="Times New Roman"/>
          <w:sz w:val="28"/>
          <w:szCs w:val="28"/>
        </w:rPr>
        <w:t>а, анализа и контроля инвестиций и аренды</w:t>
      </w:r>
    </w:p>
    <w:p w14:paraId="4B8B60F3" w14:textId="77777777" w:rsidR="00176D5E" w:rsidRPr="00777672" w:rsidRDefault="006E7979" w:rsidP="00176D5E">
      <w:pPr>
        <w:pStyle w:val="ac"/>
        <w:spacing w:line="240" w:lineRule="auto"/>
        <w:ind w:firstLine="709"/>
        <w:jc w:val="both"/>
        <w:rPr>
          <w:rFonts w:ascii="Times New Roman" w:hAnsi="Times New Roman" w:cs="Times New Roman"/>
          <w:sz w:val="28"/>
          <w:szCs w:val="28"/>
          <w:lang w:val="ky-KG"/>
        </w:rPr>
      </w:pPr>
      <w:r w:rsidRPr="00777672">
        <w:rPr>
          <w:rFonts w:ascii="Times New Roman" w:hAnsi="Times New Roman" w:cs="Times New Roman"/>
          <w:b/>
          <w:sz w:val="28"/>
          <w:szCs w:val="28"/>
        </w:rPr>
        <w:t>Область применения</w:t>
      </w:r>
      <w:r w:rsidRPr="00777672">
        <w:rPr>
          <w:rFonts w:ascii="Times New Roman" w:hAnsi="Times New Roman" w:cs="Times New Roman"/>
          <w:b/>
          <w:sz w:val="28"/>
          <w:szCs w:val="28"/>
          <w:lang w:val="ky-KG"/>
        </w:rPr>
        <w:t>.</w:t>
      </w:r>
      <w:r w:rsidRPr="00777672">
        <w:rPr>
          <w:b/>
          <w:sz w:val="28"/>
          <w:szCs w:val="28"/>
          <w:lang w:val="ky-KG"/>
        </w:rPr>
        <w:t xml:space="preserve"> </w:t>
      </w:r>
      <w:r w:rsidRPr="00777672">
        <w:rPr>
          <w:rFonts w:ascii="Times New Roman" w:hAnsi="Times New Roman" w:cs="Times New Roman"/>
          <w:sz w:val="28"/>
          <w:szCs w:val="28"/>
        </w:rPr>
        <w:t>Основные выводы и рекомендации исследования могут быть использованы</w:t>
      </w:r>
      <w:r w:rsidR="008536BE" w:rsidRPr="00777672">
        <w:rPr>
          <w:rFonts w:ascii="Times New Roman" w:hAnsi="Times New Roman" w:cs="Times New Roman"/>
          <w:sz w:val="28"/>
          <w:szCs w:val="28"/>
        </w:rPr>
        <w:t xml:space="preserve"> </w:t>
      </w:r>
      <w:r w:rsidRPr="00777672">
        <w:rPr>
          <w:rFonts w:ascii="Times New Roman" w:hAnsi="Times New Roman" w:cs="Times New Roman"/>
          <w:sz w:val="28"/>
          <w:szCs w:val="28"/>
          <w:lang w:val="ky-KG"/>
        </w:rPr>
        <w:t xml:space="preserve">в высших учебных заведениях </w:t>
      </w:r>
      <w:r w:rsidRPr="00777672">
        <w:rPr>
          <w:rFonts w:ascii="Times New Roman" w:hAnsi="Times New Roman" w:cs="Times New Roman"/>
          <w:sz w:val="28"/>
          <w:szCs w:val="28"/>
        </w:rPr>
        <w:t>в процессе преподавания,</w:t>
      </w:r>
      <w:r w:rsidR="008536BE" w:rsidRPr="00777672">
        <w:rPr>
          <w:rFonts w:ascii="Times New Roman" w:hAnsi="Times New Roman" w:cs="Times New Roman"/>
          <w:sz w:val="28"/>
          <w:szCs w:val="28"/>
          <w:lang w:val="ky-KG"/>
        </w:rPr>
        <w:t xml:space="preserve"> в дальнейших научных изысканиях по теме исследования.</w:t>
      </w:r>
    </w:p>
    <w:p w14:paraId="4742858C" w14:textId="77777777" w:rsidR="00E65CB7" w:rsidRPr="008618D3" w:rsidRDefault="00E65CB7" w:rsidP="00E65CB7">
      <w:pPr>
        <w:spacing w:after="0" w:line="240" w:lineRule="auto"/>
        <w:jc w:val="both"/>
        <w:rPr>
          <w:rFonts w:ascii="Times New Roman" w:eastAsia="Times New Roman" w:hAnsi="Times New Roman" w:cs="Times New Roman"/>
          <w:b/>
          <w:sz w:val="28"/>
          <w:szCs w:val="28"/>
          <w:lang w:val="ky-KG"/>
        </w:rPr>
      </w:pPr>
      <w:r w:rsidRPr="008618D3">
        <w:rPr>
          <w:rFonts w:ascii="Times New Roman" w:eastAsia="Times New Roman" w:hAnsi="Times New Roman" w:cs="Times New Roman"/>
          <w:b/>
          <w:sz w:val="28"/>
          <w:szCs w:val="28"/>
          <w:lang w:val="ky-KG"/>
        </w:rPr>
        <w:lastRenderedPageBreak/>
        <w:t>Мырзаибраимо</w:t>
      </w:r>
      <w:r>
        <w:rPr>
          <w:rFonts w:ascii="Times New Roman" w:eastAsia="Times New Roman" w:hAnsi="Times New Roman" w:cs="Times New Roman"/>
          <w:b/>
          <w:sz w:val="28"/>
          <w:szCs w:val="28"/>
          <w:lang w:val="ky-KG"/>
        </w:rPr>
        <w:t>ва Инабаркан Рахмановнанын “ФОЭСке</w:t>
      </w:r>
      <w:r w:rsidRPr="008618D3">
        <w:rPr>
          <w:rFonts w:ascii="Times New Roman" w:eastAsia="Times New Roman" w:hAnsi="Times New Roman" w:cs="Times New Roman"/>
          <w:b/>
          <w:sz w:val="28"/>
          <w:szCs w:val="28"/>
          <w:lang w:val="ky-KG"/>
        </w:rPr>
        <w:t xml:space="preserve"> жана АЭСк</w:t>
      </w:r>
      <w:r>
        <w:rPr>
          <w:rFonts w:ascii="Times New Roman" w:eastAsia="Times New Roman" w:hAnsi="Times New Roman" w:cs="Times New Roman"/>
          <w:b/>
          <w:sz w:val="28"/>
          <w:szCs w:val="28"/>
          <w:lang w:val="ky-KG"/>
        </w:rPr>
        <w:t>е</w:t>
      </w:r>
      <w:r w:rsidRPr="008618D3">
        <w:rPr>
          <w:rFonts w:ascii="Times New Roman" w:hAnsi="Times New Roman" w:cs="Times New Roman"/>
          <w:b/>
          <w:sz w:val="28"/>
          <w:szCs w:val="28"/>
          <w:lang w:val="ky-KG"/>
        </w:rPr>
        <w:t xml:space="preserve"> ылайык инвестициялардын жана ижаранын эсебинин жана аудитинин көйгөйлөрү: теориясы, методологиясы жана уюштуруу (Кыргыз Республикасынын жол-транспорт тармагынын мисалында)» </w:t>
      </w:r>
      <w:r w:rsidRPr="008618D3">
        <w:rPr>
          <w:rFonts w:ascii="Times New Roman" w:eastAsia="Times New Roman" w:hAnsi="Times New Roman" w:cs="Times New Roman"/>
          <w:b/>
          <w:sz w:val="28"/>
          <w:szCs w:val="28"/>
          <w:lang w:val="ky-KG"/>
        </w:rPr>
        <w:t>деген темада 08.00.12 – бухгалтердик эсеп, статистика адистиги боюнча экономика илимдеринин доктору окумуштуулук даражасын изденип алуу үчүн жазылган диссертациясынын</w:t>
      </w:r>
    </w:p>
    <w:p w14:paraId="5E0A361B" w14:textId="77777777" w:rsidR="00E65CB7" w:rsidRPr="008618D3" w:rsidRDefault="00E65CB7" w:rsidP="00E65CB7">
      <w:pPr>
        <w:spacing w:after="0" w:line="240" w:lineRule="auto"/>
        <w:jc w:val="center"/>
        <w:rPr>
          <w:rFonts w:ascii="Times New Roman" w:eastAsia="Times New Roman" w:hAnsi="Times New Roman" w:cs="Times New Roman"/>
          <w:b/>
          <w:sz w:val="28"/>
          <w:szCs w:val="28"/>
          <w:lang w:val="ky-KG"/>
        </w:rPr>
      </w:pPr>
      <w:r w:rsidRPr="008618D3">
        <w:rPr>
          <w:rFonts w:ascii="Times New Roman" w:eastAsia="Times New Roman" w:hAnsi="Times New Roman" w:cs="Times New Roman"/>
          <w:b/>
          <w:sz w:val="28"/>
          <w:szCs w:val="28"/>
          <w:lang w:val="ky-KG"/>
        </w:rPr>
        <w:t>РЕЗЮМЕСИ</w:t>
      </w:r>
    </w:p>
    <w:p w14:paraId="48CA9960" w14:textId="77777777" w:rsidR="00E65CB7" w:rsidRPr="008618D3" w:rsidRDefault="00E65CB7" w:rsidP="00E65CB7">
      <w:pPr>
        <w:spacing w:after="0" w:line="240" w:lineRule="auto"/>
        <w:ind w:firstLine="709"/>
        <w:jc w:val="both"/>
        <w:rPr>
          <w:rFonts w:ascii="Times New Roman" w:eastAsia="Times New Roman" w:hAnsi="Times New Roman" w:cs="Times New Roman"/>
          <w:sz w:val="28"/>
          <w:szCs w:val="28"/>
          <w:lang w:val="ky-KG"/>
        </w:rPr>
      </w:pPr>
      <w:r w:rsidRPr="008618D3">
        <w:rPr>
          <w:rFonts w:ascii="Times New Roman" w:eastAsia="Times New Roman" w:hAnsi="Times New Roman" w:cs="Times New Roman"/>
          <w:b/>
          <w:sz w:val="28"/>
          <w:szCs w:val="28"/>
          <w:lang w:val="ky-KG"/>
        </w:rPr>
        <w:t>Негизги сөздөр:</w:t>
      </w:r>
      <w:r w:rsidRPr="008618D3">
        <w:rPr>
          <w:rFonts w:ascii="Times New Roman" w:eastAsia="Times New Roman" w:hAnsi="Times New Roman" w:cs="Times New Roman"/>
          <w:sz w:val="28"/>
          <w:szCs w:val="28"/>
          <w:lang w:val="ky-KG"/>
        </w:rPr>
        <w:t xml:space="preserve"> жол курулушу, инвестициялардын эсеби, ижаранын эсеби, инвестициялардын эсебинин аудити, ижаранын эсебинин аудити, ФОЭС, АЭС, инвестицияларды баалоо </w:t>
      </w:r>
      <w:r>
        <w:rPr>
          <w:rFonts w:ascii="Times New Roman" w:eastAsia="Times New Roman" w:hAnsi="Times New Roman" w:cs="Times New Roman"/>
          <w:sz w:val="28"/>
          <w:szCs w:val="28"/>
          <w:lang w:val="ky-KG"/>
        </w:rPr>
        <w:t>методдору</w:t>
      </w:r>
      <w:r w:rsidRPr="008618D3">
        <w:rPr>
          <w:rFonts w:ascii="Times New Roman" w:eastAsia="Times New Roman" w:hAnsi="Times New Roman" w:cs="Times New Roman"/>
          <w:sz w:val="28"/>
          <w:szCs w:val="28"/>
          <w:lang w:val="ky-KG"/>
        </w:rPr>
        <w:t>, инвестициялык долбоорлордун натыйжалуулугу.</w:t>
      </w:r>
    </w:p>
    <w:p w14:paraId="1F6AE379" w14:textId="77777777" w:rsidR="00E65CB7" w:rsidRPr="008618D3" w:rsidRDefault="00E65CB7" w:rsidP="00E65CB7">
      <w:pPr>
        <w:spacing w:after="0" w:line="240" w:lineRule="auto"/>
        <w:ind w:firstLine="709"/>
        <w:jc w:val="both"/>
        <w:rPr>
          <w:rFonts w:ascii="Times New Roman" w:hAnsi="Times New Roman" w:cs="Times New Roman"/>
          <w:sz w:val="28"/>
          <w:szCs w:val="28"/>
          <w:lang w:val="ky-KG"/>
        </w:rPr>
      </w:pPr>
      <w:r w:rsidRPr="008618D3">
        <w:rPr>
          <w:rFonts w:ascii="Times New Roman" w:eastAsia="Times New Roman" w:hAnsi="Times New Roman" w:cs="Times New Roman"/>
          <w:b/>
          <w:sz w:val="28"/>
          <w:szCs w:val="28"/>
          <w:lang w:val="ky-KG"/>
        </w:rPr>
        <w:t>Изилдөөнүн максаты</w:t>
      </w:r>
      <w:r w:rsidRPr="008618D3">
        <w:rPr>
          <w:rFonts w:ascii="Times New Roman" w:hAnsi="Times New Roman" w:cs="Times New Roman"/>
          <w:sz w:val="28"/>
          <w:szCs w:val="28"/>
          <w:lang w:val="ky-KG"/>
        </w:rPr>
        <w:t xml:space="preserve"> болуп жол-транспорт ишканаларында тармактык өзгөчөлүктөрдү эске алуу менен ФОЭАСка жана АЭАСка ылайык инвестициялар менен ижаранын эсебин жана аудитин уюштуруунун теориялык-методологиялык жана практикалык жоболорун иштеп чыгуу жана негиздөө саналат.</w:t>
      </w:r>
    </w:p>
    <w:p w14:paraId="62A56C80" w14:textId="77777777" w:rsidR="00E65CB7" w:rsidRPr="008618D3" w:rsidRDefault="00E65CB7" w:rsidP="00E65CB7">
      <w:pPr>
        <w:spacing w:after="0" w:line="240" w:lineRule="auto"/>
        <w:ind w:firstLine="709"/>
        <w:jc w:val="both"/>
        <w:rPr>
          <w:rFonts w:ascii="Times New Roman" w:hAnsi="Times New Roman" w:cs="Times New Roman"/>
          <w:sz w:val="28"/>
          <w:szCs w:val="28"/>
          <w:lang w:val="ky-KG"/>
        </w:rPr>
      </w:pPr>
      <w:r w:rsidRPr="008618D3">
        <w:rPr>
          <w:rFonts w:ascii="Times New Roman" w:eastAsia="Times New Roman" w:hAnsi="Times New Roman" w:cs="Times New Roman"/>
          <w:b/>
          <w:sz w:val="28"/>
          <w:szCs w:val="28"/>
          <w:lang w:val="ky-KG"/>
        </w:rPr>
        <w:t>Изилдөөнүн</w:t>
      </w:r>
      <w:r w:rsidRPr="008618D3">
        <w:rPr>
          <w:rFonts w:ascii="Times New Roman" w:hAnsi="Times New Roman" w:cs="Times New Roman"/>
          <w:b/>
          <w:sz w:val="28"/>
          <w:szCs w:val="28"/>
          <w:lang w:val="ky-KG"/>
        </w:rPr>
        <w:t xml:space="preserve"> объекти</w:t>
      </w:r>
      <w:r w:rsidRPr="008618D3">
        <w:rPr>
          <w:rFonts w:ascii="Times New Roman" w:hAnsi="Times New Roman" w:cs="Times New Roman"/>
          <w:sz w:val="28"/>
          <w:szCs w:val="28"/>
          <w:lang w:val="ky-KG"/>
        </w:rPr>
        <w:t xml:space="preserve"> болуп Кыргыз Республикасынын жол</w:t>
      </w:r>
      <w:r>
        <w:rPr>
          <w:rFonts w:ascii="Times New Roman" w:hAnsi="Times New Roman" w:cs="Times New Roman"/>
          <w:sz w:val="28"/>
          <w:szCs w:val="28"/>
          <w:lang w:val="ky-KG"/>
        </w:rPr>
        <w:t xml:space="preserve"> курулуш </w:t>
      </w:r>
      <w:r w:rsidRPr="008618D3">
        <w:rPr>
          <w:rFonts w:ascii="Times New Roman" w:hAnsi="Times New Roman" w:cs="Times New Roman"/>
          <w:sz w:val="28"/>
          <w:szCs w:val="28"/>
          <w:lang w:val="ky-KG"/>
        </w:rPr>
        <w:t>тармагынын уюмдары эсептелди.</w:t>
      </w:r>
    </w:p>
    <w:p w14:paraId="7F4058A4" w14:textId="77777777" w:rsidR="00E65CB7" w:rsidRPr="008618D3" w:rsidRDefault="00E65CB7" w:rsidP="00E65CB7">
      <w:pPr>
        <w:spacing w:after="0" w:line="240" w:lineRule="auto"/>
        <w:ind w:firstLine="709"/>
        <w:jc w:val="both"/>
        <w:rPr>
          <w:rFonts w:ascii="Times New Roman" w:eastAsia="Times New Roman" w:hAnsi="Times New Roman" w:cs="Times New Roman"/>
          <w:sz w:val="28"/>
          <w:szCs w:val="28"/>
          <w:lang w:val="ky-KG"/>
        </w:rPr>
      </w:pPr>
      <w:r w:rsidRPr="008618D3">
        <w:rPr>
          <w:rFonts w:ascii="Times New Roman" w:eastAsia="Times New Roman" w:hAnsi="Times New Roman" w:cs="Times New Roman"/>
          <w:b/>
          <w:sz w:val="28"/>
          <w:szCs w:val="28"/>
          <w:lang w:val="ky-KG"/>
        </w:rPr>
        <w:t>Изилдөөнүн предмети</w:t>
      </w:r>
      <w:r w:rsidRPr="008618D3">
        <w:rPr>
          <w:rFonts w:ascii="Times New Roman" w:eastAsia="Times New Roman" w:hAnsi="Times New Roman" w:cs="Times New Roman"/>
          <w:sz w:val="28"/>
          <w:szCs w:val="28"/>
          <w:lang w:val="ky-KG"/>
        </w:rPr>
        <w:t xml:space="preserve"> </w:t>
      </w:r>
      <w:r w:rsidRPr="008618D3">
        <w:rPr>
          <w:rFonts w:ascii="Times New Roman" w:hAnsi="Times New Roman" w:cs="Times New Roman"/>
          <w:sz w:val="28"/>
          <w:szCs w:val="28"/>
          <w:lang w:val="ky-KG"/>
        </w:rPr>
        <w:t>- ФОЭАСка жана АЭАСка ылайык инвестициялар менен ижаранын эсебинин жана аудитинин көйгөйлөрү, аларды чечүү жолдору.</w:t>
      </w:r>
    </w:p>
    <w:p w14:paraId="62958C3A" w14:textId="77777777" w:rsidR="00E65CB7" w:rsidRPr="008618D3" w:rsidRDefault="00E65CB7" w:rsidP="00E65CB7">
      <w:pPr>
        <w:spacing w:after="0" w:line="240" w:lineRule="auto"/>
        <w:ind w:firstLine="709"/>
        <w:jc w:val="both"/>
        <w:rPr>
          <w:rFonts w:ascii="Times New Roman" w:eastAsia="Times New Roman" w:hAnsi="Times New Roman" w:cs="Times New Roman"/>
          <w:sz w:val="28"/>
          <w:szCs w:val="28"/>
          <w:highlight w:val="green"/>
          <w:lang w:val="ky-KG"/>
        </w:rPr>
      </w:pPr>
      <w:r w:rsidRPr="008618D3">
        <w:rPr>
          <w:rFonts w:ascii="Times New Roman" w:eastAsia="Times New Roman" w:hAnsi="Times New Roman" w:cs="Times New Roman"/>
          <w:b/>
          <w:sz w:val="28"/>
          <w:szCs w:val="28"/>
          <w:lang w:val="ky-KG"/>
        </w:rPr>
        <w:t xml:space="preserve">Изилдөө </w:t>
      </w:r>
      <w:r>
        <w:rPr>
          <w:rFonts w:ascii="Times New Roman" w:eastAsia="Times New Roman" w:hAnsi="Times New Roman" w:cs="Times New Roman"/>
          <w:b/>
          <w:sz w:val="28"/>
          <w:szCs w:val="28"/>
          <w:lang w:val="ky-KG"/>
        </w:rPr>
        <w:t>методдору</w:t>
      </w:r>
      <w:r w:rsidRPr="008618D3">
        <w:rPr>
          <w:rFonts w:ascii="Times New Roman" w:eastAsia="Times New Roman" w:hAnsi="Times New Roman" w:cs="Times New Roman"/>
          <w:b/>
          <w:sz w:val="28"/>
          <w:szCs w:val="28"/>
          <w:lang w:val="ky-KG"/>
        </w:rPr>
        <w:t xml:space="preserve">: </w:t>
      </w:r>
      <w:r w:rsidRPr="008618D3">
        <w:rPr>
          <w:rFonts w:ascii="Times New Roman" w:eastAsia="Times New Roman" w:hAnsi="Times New Roman" w:cs="Times New Roman"/>
          <w:sz w:val="28"/>
          <w:szCs w:val="28"/>
          <w:lang w:val="ky-KG"/>
        </w:rPr>
        <w:t xml:space="preserve">таануунун заманбап </w:t>
      </w:r>
      <w:r>
        <w:rPr>
          <w:rFonts w:ascii="Times New Roman" w:eastAsia="Times New Roman" w:hAnsi="Times New Roman" w:cs="Times New Roman"/>
          <w:sz w:val="28"/>
          <w:szCs w:val="28"/>
          <w:lang w:val="ky-KG"/>
        </w:rPr>
        <w:t>методикалары</w:t>
      </w:r>
      <w:r w:rsidRPr="008618D3">
        <w:rPr>
          <w:rFonts w:ascii="Times New Roman" w:eastAsia="Times New Roman" w:hAnsi="Times New Roman" w:cs="Times New Roman"/>
          <w:sz w:val="28"/>
          <w:szCs w:val="28"/>
          <w:lang w:val="ky-KG"/>
        </w:rPr>
        <w:t>, анын ичинде логикалык моделдештирүү, диалектикалык, системалык жана</w:t>
      </w:r>
      <w:r w:rsidRPr="008618D3">
        <w:rPr>
          <w:rFonts w:ascii="Times New Roman" w:eastAsia="Times New Roman" w:hAnsi="Times New Roman" w:cs="Times New Roman"/>
          <w:b/>
          <w:sz w:val="28"/>
          <w:szCs w:val="28"/>
          <w:lang w:val="ky-KG"/>
        </w:rPr>
        <w:t xml:space="preserve"> </w:t>
      </w:r>
      <w:r w:rsidRPr="008618D3">
        <w:rPr>
          <w:rFonts w:ascii="Times New Roman" w:eastAsia="Times New Roman" w:hAnsi="Times New Roman" w:cs="Times New Roman"/>
          <w:sz w:val="28"/>
          <w:szCs w:val="28"/>
          <w:lang w:val="ky-KG"/>
        </w:rPr>
        <w:t xml:space="preserve">экономикалык-математикалык </w:t>
      </w:r>
      <w:r>
        <w:rPr>
          <w:rFonts w:ascii="Times New Roman" w:eastAsia="Times New Roman" w:hAnsi="Times New Roman" w:cs="Times New Roman"/>
          <w:sz w:val="28"/>
          <w:szCs w:val="28"/>
          <w:lang w:val="ky-KG"/>
        </w:rPr>
        <w:t>талдоо</w:t>
      </w:r>
      <w:r w:rsidRPr="008618D3">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методдору</w:t>
      </w:r>
      <w:r w:rsidRPr="008618D3">
        <w:rPr>
          <w:rFonts w:ascii="Times New Roman" w:eastAsia="Times New Roman" w:hAnsi="Times New Roman" w:cs="Times New Roman"/>
          <w:sz w:val="28"/>
          <w:szCs w:val="28"/>
          <w:lang w:val="ky-KG"/>
        </w:rPr>
        <w:t xml:space="preserve">, атайын методологиялык </w:t>
      </w:r>
      <w:r>
        <w:rPr>
          <w:rFonts w:ascii="Times New Roman" w:eastAsia="Times New Roman" w:hAnsi="Times New Roman" w:cs="Times New Roman"/>
          <w:sz w:val="28"/>
          <w:szCs w:val="28"/>
          <w:lang w:val="ky-KG"/>
        </w:rPr>
        <w:t>мамилелер</w:t>
      </w:r>
      <w:r w:rsidRPr="008618D3">
        <w:rPr>
          <w:rFonts w:ascii="Times New Roman" w:hAnsi="Times New Roman" w:cs="Times New Roman"/>
          <w:sz w:val="28"/>
          <w:szCs w:val="28"/>
          <w:lang w:val="ky-KG"/>
        </w:rPr>
        <w:t>.</w:t>
      </w:r>
    </w:p>
    <w:p w14:paraId="1E3188A1" w14:textId="07700E63" w:rsidR="00E65CB7" w:rsidRPr="008618D3" w:rsidRDefault="00E65CB7" w:rsidP="00E65CB7">
      <w:pPr>
        <w:spacing w:after="0" w:line="240" w:lineRule="auto"/>
        <w:ind w:firstLine="709"/>
        <w:jc w:val="both"/>
        <w:rPr>
          <w:rFonts w:ascii="Times New Roman" w:hAnsi="Times New Roman" w:cs="Times New Roman"/>
          <w:sz w:val="28"/>
          <w:szCs w:val="28"/>
          <w:lang w:val="ky-KG"/>
        </w:rPr>
      </w:pPr>
      <w:r w:rsidRPr="008618D3">
        <w:rPr>
          <w:rFonts w:ascii="Times New Roman" w:hAnsi="Times New Roman" w:cs="Times New Roman"/>
          <w:b/>
          <w:sz w:val="28"/>
          <w:szCs w:val="28"/>
          <w:lang w:val="ky-KG"/>
        </w:rPr>
        <w:t xml:space="preserve">Алынган жыйынтыктар жана алардын жаңылыгы: </w:t>
      </w:r>
      <w:r w:rsidRPr="008618D3">
        <w:rPr>
          <w:rFonts w:ascii="Times New Roman" w:hAnsi="Times New Roman" w:cs="Times New Roman"/>
          <w:sz w:val="28"/>
          <w:szCs w:val="28"/>
          <w:lang w:val="ky-KG"/>
        </w:rPr>
        <w:t xml:space="preserve">инвестициялар менен ижаранын эсебине жана аудитине концептуалдык көз караштар системалаштырылды; ФОЭАСка ылайык инвестициялар менен ижаранын эсеби жана баалоонун заманбап </w:t>
      </w:r>
      <w:r>
        <w:rPr>
          <w:rFonts w:ascii="Times New Roman" w:hAnsi="Times New Roman" w:cs="Times New Roman"/>
          <w:sz w:val="28"/>
          <w:szCs w:val="28"/>
          <w:lang w:val="ky-KG"/>
        </w:rPr>
        <w:t>методикалары</w:t>
      </w:r>
      <w:r w:rsidRPr="008618D3">
        <w:rPr>
          <w:rFonts w:ascii="Times New Roman" w:hAnsi="Times New Roman" w:cs="Times New Roman"/>
          <w:sz w:val="28"/>
          <w:szCs w:val="28"/>
          <w:lang w:val="ky-KG"/>
        </w:rPr>
        <w:t xml:space="preserve"> жалпыланды;</w:t>
      </w:r>
      <w:r w:rsidRPr="008618D3">
        <w:rPr>
          <w:rFonts w:ascii="Times New Roman" w:hAnsi="Times New Roman" w:cs="Times New Roman"/>
          <w:b/>
          <w:sz w:val="28"/>
          <w:szCs w:val="28"/>
          <w:lang w:val="ky-KG"/>
        </w:rPr>
        <w:t xml:space="preserve"> </w:t>
      </w:r>
      <w:r w:rsidRPr="008618D3">
        <w:rPr>
          <w:rFonts w:ascii="Times New Roman" w:hAnsi="Times New Roman" w:cs="Times New Roman"/>
          <w:sz w:val="28"/>
          <w:szCs w:val="28"/>
          <w:lang w:val="ky-KG"/>
        </w:rPr>
        <w:t>жол-транспорт курулушунда</w:t>
      </w:r>
      <w:r w:rsidRPr="008618D3">
        <w:rPr>
          <w:rFonts w:ascii="Times New Roman" w:hAnsi="Times New Roman" w:cs="Times New Roman"/>
          <w:b/>
          <w:sz w:val="28"/>
          <w:szCs w:val="28"/>
          <w:lang w:val="ky-KG"/>
        </w:rPr>
        <w:t xml:space="preserve"> </w:t>
      </w:r>
      <w:r w:rsidRPr="008618D3">
        <w:rPr>
          <w:rFonts w:ascii="Times New Roman" w:hAnsi="Times New Roman" w:cs="Times New Roman"/>
          <w:sz w:val="28"/>
          <w:szCs w:val="28"/>
          <w:lang w:val="ky-KG"/>
        </w:rPr>
        <w:t xml:space="preserve">инвестиция жана ижаранын аудитин жүргүзүүнүн методологиялык өзгөчөлүктөрү аныкталды; КРнын жол курулушунда инвестициялар менен ижаранын эсебин, </w:t>
      </w:r>
      <w:r>
        <w:rPr>
          <w:rFonts w:ascii="Times New Roman" w:hAnsi="Times New Roman" w:cs="Times New Roman"/>
          <w:sz w:val="28"/>
          <w:szCs w:val="28"/>
          <w:lang w:val="ky-KG"/>
        </w:rPr>
        <w:t>талдоону</w:t>
      </w:r>
      <w:r w:rsidRPr="008618D3">
        <w:rPr>
          <w:rFonts w:ascii="Times New Roman" w:hAnsi="Times New Roman" w:cs="Times New Roman"/>
          <w:sz w:val="28"/>
          <w:szCs w:val="28"/>
          <w:lang w:val="ky-KG"/>
        </w:rPr>
        <w:t xml:space="preserve"> жана аудитин уюштуруунун учурдагы абалына жана өнүгүү келечегине баа берилди; жол курулушунда инвестициялык жана ижаралык иштин эсебинин жана көзөмөлүнүн көйгөйлөрү жалпыланды, аларды чечүү боюнча сунуштар берилди; жол курулуш уюмдарында ижаранын эсебин жана аудитин өркүндөтүү боюнча чаралар иштелип чыкты; Кыргыз Республикасынын жол куруу тармагына инвестициялардын натыйжалуулугун көтөрүү боюнча чаралар сунушталды; тармактын ишканаларынын финансылык </w:t>
      </w:r>
      <w:r w:rsidR="002A1F4A">
        <w:rPr>
          <w:rFonts w:ascii="Times New Roman" w:hAnsi="Times New Roman" w:cs="Times New Roman"/>
          <w:sz w:val="28"/>
          <w:szCs w:val="28"/>
          <w:lang w:val="ky-KG"/>
        </w:rPr>
        <w:t>отчёт</w:t>
      </w:r>
      <w:r w:rsidRPr="008618D3">
        <w:rPr>
          <w:rFonts w:ascii="Times New Roman" w:hAnsi="Times New Roman" w:cs="Times New Roman"/>
          <w:sz w:val="28"/>
          <w:szCs w:val="28"/>
          <w:lang w:val="ky-KG"/>
        </w:rPr>
        <w:t xml:space="preserve">туулугунун депозитарийин түзүү зарылдыгы негизделди. </w:t>
      </w:r>
    </w:p>
    <w:p w14:paraId="6D53501E" w14:textId="77777777" w:rsidR="00E65CB7" w:rsidRPr="008618D3" w:rsidRDefault="00E65CB7" w:rsidP="00E65CB7">
      <w:pPr>
        <w:spacing w:after="0" w:line="240" w:lineRule="auto"/>
        <w:ind w:firstLine="709"/>
        <w:jc w:val="both"/>
        <w:rPr>
          <w:rFonts w:ascii="Times New Roman" w:eastAsia="Times New Roman" w:hAnsi="Times New Roman" w:cs="Times New Roman"/>
          <w:sz w:val="28"/>
          <w:szCs w:val="28"/>
          <w:lang w:val="ky-KG"/>
        </w:rPr>
      </w:pPr>
      <w:r w:rsidRPr="008618D3">
        <w:rPr>
          <w:rFonts w:ascii="Times New Roman" w:eastAsia="Times New Roman" w:hAnsi="Times New Roman" w:cs="Times New Roman"/>
          <w:b/>
          <w:sz w:val="28"/>
          <w:szCs w:val="28"/>
          <w:lang w:val="ky-KG"/>
        </w:rPr>
        <w:t xml:space="preserve">Колдонуу </w:t>
      </w:r>
      <w:r>
        <w:rPr>
          <w:rFonts w:ascii="Times New Roman" w:eastAsia="Times New Roman" w:hAnsi="Times New Roman" w:cs="Times New Roman"/>
          <w:b/>
          <w:sz w:val="28"/>
          <w:szCs w:val="28"/>
          <w:lang w:val="ky-KG"/>
        </w:rPr>
        <w:t>даражасы.</w:t>
      </w:r>
      <w:r w:rsidRPr="008618D3">
        <w:rPr>
          <w:rFonts w:ascii="Times New Roman" w:eastAsia="Times New Roman" w:hAnsi="Times New Roman" w:cs="Times New Roman"/>
          <w:sz w:val="28"/>
          <w:szCs w:val="28"/>
          <w:lang w:val="ky-KG"/>
        </w:rPr>
        <w:t xml:space="preserve"> Иштелип чыккан сунуштамалар жол-транспорт ишканаларынын практикалык </w:t>
      </w:r>
      <w:r>
        <w:rPr>
          <w:rFonts w:ascii="Times New Roman" w:eastAsia="Times New Roman" w:hAnsi="Times New Roman" w:cs="Times New Roman"/>
          <w:sz w:val="28"/>
          <w:szCs w:val="28"/>
          <w:lang w:val="ky-KG"/>
        </w:rPr>
        <w:t>ишинде</w:t>
      </w:r>
      <w:r w:rsidRPr="008618D3">
        <w:rPr>
          <w:rFonts w:ascii="Times New Roman" w:eastAsia="Times New Roman" w:hAnsi="Times New Roman" w:cs="Times New Roman"/>
          <w:sz w:val="28"/>
          <w:szCs w:val="28"/>
          <w:lang w:val="ky-KG"/>
        </w:rPr>
        <w:t xml:space="preserve">, ошондой эле инвестициялар менен ижаранын эсебин, </w:t>
      </w:r>
      <w:r>
        <w:rPr>
          <w:rFonts w:ascii="Times New Roman" w:eastAsia="Times New Roman" w:hAnsi="Times New Roman" w:cs="Times New Roman"/>
          <w:sz w:val="28"/>
          <w:szCs w:val="28"/>
          <w:lang w:val="ky-KG"/>
        </w:rPr>
        <w:t>талдоону</w:t>
      </w:r>
      <w:r w:rsidRPr="008618D3">
        <w:rPr>
          <w:rFonts w:ascii="Times New Roman" w:eastAsia="Times New Roman" w:hAnsi="Times New Roman" w:cs="Times New Roman"/>
          <w:sz w:val="28"/>
          <w:szCs w:val="28"/>
          <w:lang w:val="ky-KG"/>
        </w:rPr>
        <w:t xml:space="preserve"> жана көзөмөлүн жөнгө салуу маселелери менен алектенген мекеме-уюмдардын ишинде пайдаланылышы мүмкүн.</w:t>
      </w:r>
    </w:p>
    <w:p w14:paraId="3035819D" w14:textId="77777777" w:rsidR="00E65CB7" w:rsidRPr="008618D3" w:rsidRDefault="00E65CB7" w:rsidP="00E65CB7">
      <w:pPr>
        <w:spacing w:after="0" w:line="240" w:lineRule="auto"/>
        <w:ind w:firstLine="709"/>
        <w:jc w:val="both"/>
        <w:rPr>
          <w:rFonts w:ascii="Times New Roman" w:eastAsia="Times New Roman" w:hAnsi="Times New Roman" w:cs="Times New Roman"/>
          <w:sz w:val="28"/>
          <w:szCs w:val="28"/>
          <w:lang w:val="ky-KG"/>
        </w:rPr>
      </w:pPr>
      <w:r w:rsidRPr="008618D3">
        <w:rPr>
          <w:rFonts w:ascii="Times New Roman" w:eastAsia="Times New Roman" w:hAnsi="Times New Roman" w:cs="Times New Roman"/>
          <w:b/>
          <w:sz w:val="28"/>
          <w:szCs w:val="28"/>
          <w:lang w:val="ky-KG"/>
        </w:rPr>
        <w:lastRenderedPageBreak/>
        <w:t>Колдонуу чөйрөсү.</w:t>
      </w:r>
      <w:r w:rsidRPr="008618D3">
        <w:rPr>
          <w:rFonts w:ascii="Times New Roman" w:eastAsia="Times New Roman" w:hAnsi="Times New Roman" w:cs="Times New Roman"/>
          <w:sz w:val="28"/>
          <w:szCs w:val="28"/>
          <w:lang w:val="ky-KG"/>
        </w:rPr>
        <w:t xml:space="preserve"> Изилдөөнүн негизги тыянактары жана сунуштамалары ЖОЖдордо окутуу процессинде, ошондой эле изилдөөнүн темасы боюнча мындан аркы илим-изилдөө иштеринде колдонулушу мүмкүн.</w:t>
      </w:r>
    </w:p>
    <w:p w14:paraId="298A2742" w14:textId="77777777" w:rsidR="00DA2216" w:rsidRPr="00777672" w:rsidRDefault="00DA2216" w:rsidP="009C4630">
      <w:pPr>
        <w:spacing w:after="0" w:line="240" w:lineRule="auto"/>
        <w:jc w:val="center"/>
        <w:rPr>
          <w:rFonts w:ascii="Times New Roman" w:hAnsi="Times New Roman" w:cs="Times New Roman"/>
          <w:b/>
          <w:sz w:val="28"/>
          <w:szCs w:val="28"/>
          <w:lang w:val="en-US"/>
        </w:rPr>
      </w:pPr>
      <w:r w:rsidRPr="00777672">
        <w:rPr>
          <w:rFonts w:ascii="Times New Roman" w:hAnsi="Times New Roman" w:cs="Times New Roman"/>
          <w:b/>
          <w:sz w:val="28"/>
          <w:szCs w:val="28"/>
          <w:lang w:val="en-US"/>
        </w:rPr>
        <w:t>SUMMARY</w:t>
      </w:r>
    </w:p>
    <w:p w14:paraId="3410E43F" w14:textId="77777777" w:rsidR="00DA2216" w:rsidRPr="00777672" w:rsidRDefault="00DA2216" w:rsidP="006376D6">
      <w:pPr>
        <w:spacing w:after="0" w:line="240" w:lineRule="auto"/>
        <w:jc w:val="both"/>
        <w:rPr>
          <w:rFonts w:ascii="Times New Roman" w:hAnsi="Times New Roman" w:cs="Times New Roman"/>
          <w:b/>
          <w:sz w:val="28"/>
          <w:szCs w:val="28"/>
          <w:lang w:val="en-US"/>
        </w:rPr>
      </w:pPr>
      <w:r w:rsidRPr="00777672">
        <w:rPr>
          <w:rFonts w:ascii="Times New Roman" w:hAnsi="Times New Roman" w:cs="Times New Roman"/>
          <w:b/>
          <w:sz w:val="28"/>
          <w:szCs w:val="28"/>
          <w:lang w:val="en-US"/>
        </w:rPr>
        <w:t xml:space="preserve">dissertation of </w:t>
      </w:r>
      <w:proofErr w:type="spellStart"/>
      <w:r w:rsidRPr="00777672">
        <w:rPr>
          <w:rFonts w:ascii="Times New Roman" w:hAnsi="Times New Roman" w:cs="Times New Roman"/>
          <w:b/>
          <w:sz w:val="28"/>
          <w:szCs w:val="28"/>
          <w:lang w:val="en-US"/>
        </w:rPr>
        <w:t>Myrzaibraimova</w:t>
      </w:r>
      <w:proofErr w:type="spellEnd"/>
      <w:r w:rsidRPr="00777672">
        <w:rPr>
          <w:rFonts w:ascii="Times New Roman" w:hAnsi="Times New Roman" w:cs="Times New Roman"/>
          <w:b/>
          <w:sz w:val="28"/>
          <w:szCs w:val="28"/>
          <w:lang w:val="en-US"/>
        </w:rPr>
        <w:t xml:space="preserve"> </w:t>
      </w:r>
      <w:proofErr w:type="spellStart"/>
      <w:r w:rsidRPr="00777672">
        <w:rPr>
          <w:rFonts w:ascii="Times New Roman" w:hAnsi="Times New Roman" w:cs="Times New Roman"/>
          <w:b/>
          <w:sz w:val="28"/>
          <w:szCs w:val="28"/>
          <w:lang w:val="en-US"/>
        </w:rPr>
        <w:t>Inabarkan</w:t>
      </w:r>
      <w:proofErr w:type="spellEnd"/>
      <w:r w:rsidRPr="00777672">
        <w:rPr>
          <w:rFonts w:ascii="Times New Roman" w:hAnsi="Times New Roman" w:cs="Times New Roman"/>
          <w:b/>
          <w:sz w:val="28"/>
          <w:szCs w:val="28"/>
          <w:lang w:val="en-US"/>
        </w:rPr>
        <w:t xml:space="preserve"> </w:t>
      </w:r>
      <w:proofErr w:type="spellStart"/>
      <w:r w:rsidRPr="00777672">
        <w:rPr>
          <w:rFonts w:ascii="Times New Roman" w:hAnsi="Times New Roman" w:cs="Times New Roman"/>
          <w:b/>
          <w:sz w:val="28"/>
          <w:szCs w:val="28"/>
          <w:lang w:val="en-US"/>
        </w:rPr>
        <w:t>Rakhmanovna</w:t>
      </w:r>
      <w:proofErr w:type="spellEnd"/>
      <w:r w:rsidRPr="00777672">
        <w:rPr>
          <w:rFonts w:ascii="Times New Roman" w:hAnsi="Times New Roman" w:cs="Times New Roman"/>
          <w:b/>
          <w:sz w:val="28"/>
          <w:szCs w:val="28"/>
          <w:lang w:val="en-US"/>
        </w:rPr>
        <w:t xml:space="preserve"> on the topic</w:t>
      </w:r>
      <w:r w:rsidR="006376D6" w:rsidRPr="00777672">
        <w:rPr>
          <w:rFonts w:ascii="Times New Roman" w:hAnsi="Times New Roman" w:cs="Times New Roman"/>
          <w:b/>
          <w:sz w:val="28"/>
          <w:szCs w:val="28"/>
          <w:lang w:val="en-US"/>
        </w:rPr>
        <w:t xml:space="preserve"> </w:t>
      </w:r>
      <w:r w:rsidRPr="00777672">
        <w:rPr>
          <w:rFonts w:ascii="Times New Roman" w:hAnsi="Times New Roman" w:cs="Times New Roman"/>
          <w:b/>
          <w:sz w:val="28"/>
          <w:szCs w:val="28"/>
          <w:lang w:val="en-US"/>
        </w:rPr>
        <w:t>“Problems of accounting and auditing of investments and leases in accordance with IFRS and ISA: theory, methodology and organization (using the example of the road transport industry of the Kyrgyz Republic)” for the degree of Doctor of Economic Scie</w:t>
      </w:r>
      <w:r w:rsidR="0042273E" w:rsidRPr="00777672">
        <w:rPr>
          <w:rFonts w:ascii="Times New Roman" w:hAnsi="Times New Roman" w:cs="Times New Roman"/>
          <w:b/>
          <w:sz w:val="28"/>
          <w:szCs w:val="28"/>
          <w:lang w:val="en-US"/>
        </w:rPr>
        <w:t xml:space="preserve">nces in the specialty 00.00.12 </w:t>
      </w:r>
      <w:r w:rsidRPr="00777672">
        <w:rPr>
          <w:rFonts w:ascii="Times New Roman" w:hAnsi="Times New Roman" w:cs="Times New Roman"/>
          <w:b/>
          <w:sz w:val="28"/>
          <w:szCs w:val="28"/>
          <w:lang w:val="en-US"/>
        </w:rPr>
        <w:t>– accounting, statistics</w:t>
      </w:r>
    </w:p>
    <w:p w14:paraId="0711137E" w14:textId="77777777" w:rsidR="006376D6" w:rsidRPr="00777672" w:rsidRDefault="006376D6" w:rsidP="006376D6">
      <w:pPr>
        <w:spacing w:after="0" w:line="240" w:lineRule="auto"/>
        <w:jc w:val="both"/>
        <w:rPr>
          <w:rFonts w:ascii="Times New Roman" w:hAnsi="Times New Roman" w:cs="Times New Roman"/>
          <w:sz w:val="28"/>
          <w:szCs w:val="28"/>
          <w:lang w:val="en-US"/>
        </w:rPr>
      </w:pPr>
    </w:p>
    <w:p w14:paraId="35256AA4" w14:textId="77777777" w:rsidR="00DA2216" w:rsidRPr="00777672" w:rsidRDefault="00DA2216" w:rsidP="006376D6">
      <w:pPr>
        <w:spacing w:after="0" w:line="240" w:lineRule="auto"/>
        <w:ind w:firstLine="709"/>
        <w:jc w:val="both"/>
        <w:rPr>
          <w:rFonts w:ascii="Times New Roman" w:hAnsi="Times New Roman" w:cs="Times New Roman"/>
          <w:sz w:val="28"/>
          <w:szCs w:val="28"/>
          <w:lang w:val="en-US"/>
        </w:rPr>
      </w:pPr>
      <w:r w:rsidRPr="00777672">
        <w:rPr>
          <w:rFonts w:ascii="Times New Roman" w:hAnsi="Times New Roman" w:cs="Times New Roman"/>
          <w:b/>
          <w:sz w:val="28"/>
          <w:szCs w:val="28"/>
          <w:lang w:val="en-US"/>
        </w:rPr>
        <w:t xml:space="preserve">Key words: </w:t>
      </w:r>
      <w:r w:rsidRPr="00777672">
        <w:rPr>
          <w:rFonts w:ascii="Times New Roman" w:hAnsi="Times New Roman" w:cs="Times New Roman"/>
          <w:sz w:val="28"/>
          <w:szCs w:val="28"/>
          <w:lang w:val="en-US"/>
        </w:rPr>
        <w:t>road, road construction complex, capital construction, costs, production accounting, internal control, investment, budgeting, cost management, construction costs, construction contract, contractors, construction projects, accounting policies, primary documentation.</w:t>
      </w:r>
    </w:p>
    <w:p w14:paraId="7778F34F" w14:textId="77777777" w:rsidR="00DA2216" w:rsidRPr="00777672" w:rsidRDefault="00DA2216" w:rsidP="006376D6">
      <w:pPr>
        <w:spacing w:after="0" w:line="240" w:lineRule="auto"/>
        <w:ind w:firstLine="709"/>
        <w:jc w:val="both"/>
        <w:rPr>
          <w:rFonts w:ascii="Times New Roman" w:hAnsi="Times New Roman" w:cs="Times New Roman"/>
          <w:sz w:val="28"/>
          <w:szCs w:val="28"/>
          <w:lang w:val="en-US"/>
        </w:rPr>
      </w:pPr>
      <w:r w:rsidRPr="00777672">
        <w:rPr>
          <w:rFonts w:ascii="Times New Roman" w:hAnsi="Times New Roman" w:cs="Times New Roman"/>
          <w:b/>
          <w:sz w:val="28"/>
          <w:szCs w:val="28"/>
          <w:lang w:val="en-US"/>
        </w:rPr>
        <w:t xml:space="preserve">Purpose of the study: </w:t>
      </w:r>
      <w:r w:rsidRPr="00777672">
        <w:rPr>
          <w:rFonts w:ascii="Times New Roman" w:hAnsi="Times New Roman" w:cs="Times New Roman"/>
          <w:sz w:val="28"/>
          <w:szCs w:val="28"/>
          <w:lang w:val="en-US"/>
        </w:rPr>
        <w:t>The purpose of this study is to study the development and justification of a holistic concept for accounting for investments and leases in accordance with International Financial Reporting Standards (IFRS) and International Standards on Auditing (ISA), taking into account the characteristics of the road transport industry of the Kyrgyz Republic.</w:t>
      </w:r>
    </w:p>
    <w:p w14:paraId="761B26D1" w14:textId="77777777" w:rsidR="00DA2216" w:rsidRPr="00777672" w:rsidRDefault="00DA2216" w:rsidP="006376D6">
      <w:pPr>
        <w:spacing w:after="0" w:line="240" w:lineRule="auto"/>
        <w:ind w:firstLine="709"/>
        <w:jc w:val="both"/>
        <w:rPr>
          <w:rFonts w:ascii="Times New Roman" w:hAnsi="Times New Roman" w:cs="Times New Roman"/>
          <w:sz w:val="28"/>
          <w:szCs w:val="28"/>
          <w:lang w:val="en-US"/>
        </w:rPr>
      </w:pPr>
      <w:r w:rsidRPr="00777672">
        <w:rPr>
          <w:rFonts w:ascii="Times New Roman" w:hAnsi="Times New Roman" w:cs="Times New Roman"/>
          <w:b/>
          <w:sz w:val="28"/>
          <w:szCs w:val="28"/>
          <w:lang w:val="en-US"/>
        </w:rPr>
        <w:t xml:space="preserve">The object </w:t>
      </w:r>
      <w:r w:rsidRPr="00777672">
        <w:rPr>
          <w:rFonts w:ascii="Times New Roman" w:hAnsi="Times New Roman" w:cs="Times New Roman"/>
          <w:sz w:val="28"/>
          <w:szCs w:val="28"/>
          <w:lang w:val="en-US"/>
        </w:rPr>
        <w:t>of the study is accounting for investments and leases in the road transport industry of the Kyrgyz Republic.</w:t>
      </w:r>
    </w:p>
    <w:p w14:paraId="0AAD095A" w14:textId="77777777" w:rsidR="00DA2216" w:rsidRPr="00777672" w:rsidRDefault="00DA2216" w:rsidP="006376D6">
      <w:pPr>
        <w:spacing w:after="0" w:line="240" w:lineRule="auto"/>
        <w:ind w:firstLine="709"/>
        <w:jc w:val="both"/>
        <w:rPr>
          <w:rFonts w:ascii="Times New Roman" w:hAnsi="Times New Roman" w:cs="Times New Roman"/>
          <w:sz w:val="28"/>
          <w:szCs w:val="28"/>
          <w:lang w:val="en-US"/>
        </w:rPr>
      </w:pPr>
      <w:r w:rsidRPr="00777672">
        <w:rPr>
          <w:rFonts w:ascii="Times New Roman" w:hAnsi="Times New Roman" w:cs="Times New Roman"/>
          <w:b/>
          <w:sz w:val="28"/>
          <w:szCs w:val="28"/>
          <w:lang w:val="en-US"/>
        </w:rPr>
        <w:t xml:space="preserve">Research methods: </w:t>
      </w:r>
      <w:r w:rsidRPr="00777672">
        <w:rPr>
          <w:rFonts w:ascii="Times New Roman" w:hAnsi="Times New Roman" w:cs="Times New Roman"/>
          <w:sz w:val="28"/>
          <w:szCs w:val="28"/>
          <w:lang w:val="en-US"/>
        </w:rPr>
        <w:t>works of leading domestic and foreign economists in the field of investment and rental of production organization, real estate, finance and management, regulatory documents in the field of road construction. The research methodology is based on the use of dialectical logic and a systematic approach. In the process of writing the work, general scientific, statistical, and special methodological techniques of analysis and management were used.</w:t>
      </w:r>
      <w:r w:rsidR="00024AF1" w:rsidRPr="00777672">
        <w:rPr>
          <w:rFonts w:ascii="Times New Roman" w:hAnsi="Times New Roman" w:cs="Times New Roman"/>
          <w:sz w:val="28"/>
          <w:szCs w:val="28"/>
          <w:lang w:val="en-US"/>
        </w:rPr>
        <w:t xml:space="preserve"> </w:t>
      </w:r>
      <w:r w:rsidRPr="00777672">
        <w:rPr>
          <w:rFonts w:ascii="Times New Roman" w:hAnsi="Times New Roman" w:cs="Times New Roman"/>
          <w:sz w:val="28"/>
          <w:szCs w:val="28"/>
          <w:lang w:val="en-US"/>
        </w:rPr>
        <w:t>The scientific novelty and theoretical significance lies in the substantiation of the theoretical, methodological and practical provisions for accounting for investments and leases and analysis in the study of road transport enterprises in the conditions of transformation of accounting and reporting, as well as concepts, proposals and recommendations for their improvement.</w:t>
      </w:r>
      <w:r w:rsidR="00024AF1" w:rsidRPr="00777672">
        <w:rPr>
          <w:rFonts w:ascii="Times New Roman" w:hAnsi="Times New Roman" w:cs="Times New Roman"/>
          <w:sz w:val="28"/>
          <w:szCs w:val="28"/>
          <w:lang w:val="en-US"/>
        </w:rPr>
        <w:t xml:space="preserve"> </w:t>
      </w:r>
      <w:r w:rsidRPr="00777672">
        <w:rPr>
          <w:rFonts w:ascii="Times New Roman" w:hAnsi="Times New Roman" w:cs="Times New Roman"/>
          <w:sz w:val="28"/>
          <w:szCs w:val="28"/>
          <w:lang w:val="en-US"/>
        </w:rPr>
        <w:t>The scientific novelty of the study lies in the fact that it represents a comprehensive study of the problems of accounting and auditing of investments and leases in the context of International Financial Reporting Standards (IFRS) and International Standards of Auditing (ISA) using theoretical, methodological and organizational approaches. Particular attention is paid to the specifics of the road transport industry of the Kyrgyz Republic, which allows us to identify unique aspects of the application of these standards in this sector of the economy.</w:t>
      </w:r>
    </w:p>
    <w:p w14:paraId="2B4C8B0D" w14:textId="77777777" w:rsidR="00390C01" w:rsidRPr="00777672" w:rsidRDefault="00DA2216" w:rsidP="002B21F1">
      <w:pPr>
        <w:spacing w:after="0" w:line="240" w:lineRule="auto"/>
        <w:ind w:firstLine="709"/>
        <w:jc w:val="both"/>
        <w:rPr>
          <w:rFonts w:ascii="Times New Roman" w:hAnsi="Times New Roman" w:cs="Times New Roman"/>
          <w:sz w:val="28"/>
          <w:szCs w:val="28"/>
          <w:lang w:val="en-US"/>
        </w:rPr>
      </w:pPr>
      <w:r w:rsidRPr="00777672">
        <w:rPr>
          <w:rFonts w:ascii="Times New Roman" w:hAnsi="Times New Roman" w:cs="Times New Roman"/>
          <w:b/>
          <w:sz w:val="28"/>
          <w:szCs w:val="28"/>
          <w:lang w:val="en-US"/>
        </w:rPr>
        <w:t xml:space="preserve">Extent of use. </w:t>
      </w:r>
      <w:r w:rsidRPr="00777672">
        <w:rPr>
          <w:rFonts w:ascii="Times New Roman" w:hAnsi="Times New Roman" w:cs="Times New Roman"/>
          <w:sz w:val="28"/>
          <w:szCs w:val="28"/>
          <w:lang w:val="en-US"/>
        </w:rPr>
        <w:t xml:space="preserve">The developed recommendations can be used in the practical activities of road organizations and government bodies dealing with investment and rental issues. The theoretical principles and conclusions formulated in the work can be used to improve educational programs in the relevant discipline </w:t>
      </w:r>
      <w:r w:rsidR="002B21F1" w:rsidRPr="00777672">
        <w:rPr>
          <w:rFonts w:ascii="Times New Roman" w:hAnsi="Times New Roman" w:cs="Times New Roman"/>
          <w:sz w:val="28"/>
          <w:szCs w:val="28"/>
          <w:lang w:val="en-US"/>
        </w:rPr>
        <w:t>in universities of the republic.</w:t>
      </w:r>
    </w:p>
    <w:sectPr w:rsidR="00390C01" w:rsidRPr="00777672" w:rsidSect="00492345">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A8AAD" w14:textId="77777777" w:rsidR="000E339C" w:rsidRDefault="000E339C" w:rsidP="005A1D23">
      <w:pPr>
        <w:spacing w:after="0" w:line="240" w:lineRule="auto"/>
      </w:pPr>
      <w:r>
        <w:separator/>
      </w:r>
    </w:p>
  </w:endnote>
  <w:endnote w:type="continuationSeparator" w:id="0">
    <w:p w14:paraId="364F248C" w14:textId="77777777" w:rsidR="000E339C" w:rsidRDefault="000E339C" w:rsidP="005A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F210B" w14:textId="77777777" w:rsidR="000E339C" w:rsidRDefault="000E339C" w:rsidP="005A1D23">
      <w:pPr>
        <w:spacing w:after="0" w:line="240" w:lineRule="auto"/>
      </w:pPr>
      <w:r>
        <w:separator/>
      </w:r>
    </w:p>
  </w:footnote>
  <w:footnote w:type="continuationSeparator" w:id="0">
    <w:p w14:paraId="64BB2324" w14:textId="77777777" w:rsidR="000E339C" w:rsidRDefault="000E339C" w:rsidP="005A1D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9F6"/>
    <w:multiLevelType w:val="hybridMultilevel"/>
    <w:tmpl w:val="E700699E"/>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
    <w:nsid w:val="034230F3"/>
    <w:multiLevelType w:val="multilevel"/>
    <w:tmpl w:val="50A0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A9458B"/>
    <w:multiLevelType w:val="multilevel"/>
    <w:tmpl w:val="53B01B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CD14E9"/>
    <w:multiLevelType w:val="hybridMultilevel"/>
    <w:tmpl w:val="D9869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2D404E"/>
    <w:multiLevelType w:val="hybridMultilevel"/>
    <w:tmpl w:val="6862C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5376C9"/>
    <w:multiLevelType w:val="multilevel"/>
    <w:tmpl w:val="BEA6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5836FD"/>
    <w:multiLevelType w:val="hybridMultilevel"/>
    <w:tmpl w:val="A2BA5AA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C0749AC"/>
    <w:multiLevelType w:val="hybridMultilevel"/>
    <w:tmpl w:val="E962E902"/>
    <w:lvl w:ilvl="0" w:tplc="7D94172A">
      <w:start w:val="24"/>
      <w:numFmt w:val="bullet"/>
      <w:lvlText w:val="-"/>
      <w:lvlJc w:val="left"/>
      <w:pPr>
        <w:ind w:left="1141" w:hanging="360"/>
      </w:pPr>
      <w:rPr>
        <w:rFonts w:ascii="Times New Roman" w:eastAsiaTheme="minorHAnsi" w:hAnsi="Times New Roman" w:cs="Times New Roman"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8">
    <w:nsid w:val="5E732BB5"/>
    <w:multiLevelType w:val="hybridMultilevel"/>
    <w:tmpl w:val="328476CE"/>
    <w:lvl w:ilvl="0" w:tplc="10A4B3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042122C"/>
    <w:multiLevelType w:val="hybridMultilevel"/>
    <w:tmpl w:val="2ABE4A2C"/>
    <w:lvl w:ilvl="0" w:tplc="311E90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1"/>
  </w:num>
  <w:num w:numId="3">
    <w:abstractNumId w:val="8"/>
  </w:num>
  <w:num w:numId="4">
    <w:abstractNumId w:val="7"/>
  </w:num>
  <w:num w:numId="5">
    <w:abstractNumId w:val="0"/>
  </w:num>
  <w:num w:numId="6">
    <w:abstractNumId w:val="9"/>
  </w:num>
  <w:num w:numId="7">
    <w:abstractNumId w:val="6"/>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21"/>
    <w:rsid w:val="0000471C"/>
    <w:rsid w:val="00012DF4"/>
    <w:rsid w:val="00015A08"/>
    <w:rsid w:val="00024AF1"/>
    <w:rsid w:val="000300C4"/>
    <w:rsid w:val="00043BB9"/>
    <w:rsid w:val="00043F26"/>
    <w:rsid w:val="00056D58"/>
    <w:rsid w:val="00061641"/>
    <w:rsid w:val="0006228C"/>
    <w:rsid w:val="000674FB"/>
    <w:rsid w:val="000775A1"/>
    <w:rsid w:val="00080EF3"/>
    <w:rsid w:val="00082741"/>
    <w:rsid w:val="000830DD"/>
    <w:rsid w:val="0008619A"/>
    <w:rsid w:val="00086798"/>
    <w:rsid w:val="00095DA9"/>
    <w:rsid w:val="000A0824"/>
    <w:rsid w:val="000A13B7"/>
    <w:rsid w:val="000A414E"/>
    <w:rsid w:val="000A5AE4"/>
    <w:rsid w:val="000C2838"/>
    <w:rsid w:val="000C379F"/>
    <w:rsid w:val="000D7AA3"/>
    <w:rsid w:val="000E1344"/>
    <w:rsid w:val="000E2ACC"/>
    <w:rsid w:val="000E339C"/>
    <w:rsid w:val="000F0792"/>
    <w:rsid w:val="000F35E8"/>
    <w:rsid w:val="00103312"/>
    <w:rsid w:val="00112B29"/>
    <w:rsid w:val="00114FF9"/>
    <w:rsid w:val="001159CD"/>
    <w:rsid w:val="00121397"/>
    <w:rsid w:val="00121414"/>
    <w:rsid w:val="00125A90"/>
    <w:rsid w:val="001353B4"/>
    <w:rsid w:val="00144CA4"/>
    <w:rsid w:val="00153ADE"/>
    <w:rsid w:val="00164006"/>
    <w:rsid w:val="001740DC"/>
    <w:rsid w:val="001751F8"/>
    <w:rsid w:val="00176D5E"/>
    <w:rsid w:val="00184942"/>
    <w:rsid w:val="00185789"/>
    <w:rsid w:val="001A3B48"/>
    <w:rsid w:val="001B0B0E"/>
    <w:rsid w:val="001B69B7"/>
    <w:rsid w:val="001E3D09"/>
    <w:rsid w:val="001E4CCF"/>
    <w:rsid w:val="001E66BC"/>
    <w:rsid w:val="001F1F5F"/>
    <w:rsid w:val="001F48B7"/>
    <w:rsid w:val="001F5091"/>
    <w:rsid w:val="00202C7C"/>
    <w:rsid w:val="0020645F"/>
    <w:rsid w:val="00215A52"/>
    <w:rsid w:val="00243988"/>
    <w:rsid w:val="00246632"/>
    <w:rsid w:val="002467F3"/>
    <w:rsid w:val="00246BFB"/>
    <w:rsid w:val="00246DFF"/>
    <w:rsid w:val="00251F4D"/>
    <w:rsid w:val="00253118"/>
    <w:rsid w:val="0025463E"/>
    <w:rsid w:val="00257D97"/>
    <w:rsid w:val="00261B41"/>
    <w:rsid w:val="0026267C"/>
    <w:rsid w:val="002635C7"/>
    <w:rsid w:val="002643D6"/>
    <w:rsid w:val="00266171"/>
    <w:rsid w:val="00276DC4"/>
    <w:rsid w:val="002775E9"/>
    <w:rsid w:val="002860E4"/>
    <w:rsid w:val="00291E54"/>
    <w:rsid w:val="00292337"/>
    <w:rsid w:val="00296F34"/>
    <w:rsid w:val="002A1F4A"/>
    <w:rsid w:val="002B21F1"/>
    <w:rsid w:val="002C24CF"/>
    <w:rsid w:val="002D6A6D"/>
    <w:rsid w:val="002E040A"/>
    <w:rsid w:val="002E32A2"/>
    <w:rsid w:val="002E491E"/>
    <w:rsid w:val="00306AC7"/>
    <w:rsid w:val="00306BD3"/>
    <w:rsid w:val="00306F29"/>
    <w:rsid w:val="003078B3"/>
    <w:rsid w:val="00314D71"/>
    <w:rsid w:val="0032268C"/>
    <w:rsid w:val="00334E18"/>
    <w:rsid w:val="003352A2"/>
    <w:rsid w:val="00340FB5"/>
    <w:rsid w:val="00342716"/>
    <w:rsid w:val="00343A42"/>
    <w:rsid w:val="003610B1"/>
    <w:rsid w:val="003618C8"/>
    <w:rsid w:val="00363C09"/>
    <w:rsid w:val="00365187"/>
    <w:rsid w:val="00365ED9"/>
    <w:rsid w:val="00382A09"/>
    <w:rsid w:val="003871E0"/>
    <w:rsid w:val="00390348"/>
    <w:rsid w:val="00390C01"/>
    <w:rsid w:val="00392DFC"/>
    <w:rsid w:val="003A41DE"/>
    <w:rsid w:val="003B0282"/>
    <w:rsid w:val="003B0E7A"/>
    <w:rsid w:val="003B0FDA"/>
    <w:rsid w:val="003B26B2"/>
    <w:rsid w:val="003C5608"/>
    <w:rsid w:val="003C6476"/>
    <w:rsid w:val="003D1BC9"/>
    <w:rsid w:val="003D6AE1"/>
    <w:rsid w:val="003E4051"/>
    <w:rsid w:val="003E418F"/>
    <w:rsid w:val="003E5CE8"/>
    <w:rsid w:val="003E64DF"/>
    <w:rsid w:val="003E75A2"/>
    <w:rsid w:val="003F0E89"/>
    <w:rsid w:val="0040085F"/>
    <w:rsid w:val="00401550"/>
    <w:rsid w:val="00405D50"/>
    <w:rsid w:val="0040632D"/>
    <w:rsid w:val="0041190F"/>
    <w:rsid w:val="0041356C"/>
    <w:rsid w:val="004147B2"/>
    <w:rsid w:val="0041574A"/>
    <w:rsid w:val="00420CEF"/>
    <w:rsid w:val="0042273E"/>
    <w:rsid w:val="004314B6"/>
    <w:rsid w:val="00436C4E"/>
    <w:rsid w:val="00445162"/>
    <w:rsid w:val="0044708E"/>
    <w:rsid w:val="00453F42"/>
    <w:rsid w:val="00480831"/>
    <w:rsid w:val="0049181C"/>
    <w:rsid w:val="00492345"/>
    <w:rsid w:val="00495F81"/>
    <w:rsid w:val="004A36A9"/>
    <w:rsid w:val="004A4CCD"/>
    <w:rsid w:val="004B26A8"/>
    <w:rsid w:val="004B2921"/>
    <w:rsid w:val="004B6ECF"/>
    <w:rsid w:val="004C7428"/>
    <w:rsid w:val="004E124F"/>
    <w:rsid w:val="004E5B77"/>
    <w:rsid w:val="004F6FD5"/>
    <w:rsid w:val="004F7A37"/>
    <w:rsid w:val="00504AE6"/>
    <w:rsid w:val="00524F84"/>
    <w:rsid w:val="005330DA"/>
    <w:rsid w:val="0053538E"/>
    <w:rsid w:val="00545FA0"/>
    <w:rsid w:val="0054652F"/>
    <w:rsid w:val="005466A8"/>
    <w:rsid w:val="00555896"/>
    <w:rsid w:val="00557B52"/>
    <w:rsid w:val="00560290"/>
    <w:rsid w:val="00561AEE"/>
    <w:rsid w:val="00564ACD"/>
    <w:rsid w:val="00565713"/>
    <w:rsid w:val="00567EA4"/>
    <w:rsid w:val="00577759"/>
    <w:rsid w:val="00577E2D"/>
    <w:rsid w:val="00582118"/>
    <w:rsid w:val="00587D46"/>
    <w:rsid w:val="00587E32"/>
    <w:rsid w:val="00594B24"/>
    <w:rsid w:val="005A0AC7"/>
    <w:rsid w:val="005A1D23"/>
    <w:rsid w:val="005B05A2"/>
    <w:rsid w:val="005B2BF0"/>
    <w:rsid w:val="005C73F1"/>
    <w:rsid w:val="005D3668"/>
    <w:rsid w:val="005D5AFC"/>
    <w:rsid w:val="005D6B40"/>
    <w:rsid w:val="005E1D5B"/>
    <w:rsid w:val="005E4807"/>
    <w:rsid w:val="005E5847"/>
    <w:rsid w:val="005F01BA"/>
    <w:rsid w:val="005F0E80"/>
    <w:rsid w:val="005F4BA5"/>
    <w:rsid w:val="005F57D3"/>
    <w:rsid w:val="006024C6"/>
    <w:rsid w:val="00607064"/>
    <w:rsid w:val="00611658"/>
    <w:rsid w:val="00613BA2"/>
    <w:rsid w:val="00626BA2"/>
    <w:rsid w:val="0063068A"/>
    <w:rsid w:val="00631689"/>
    <w:rsid w:val="00636928"/>
    <w:rsid w:val="00636A6C"/>
    <w:rsid w:val="0063716A"/>
    <w:rsid w:val="006376D6"/>
    <w:rsid w:val="00641C8D"/>
    <w:rsid w:val="00650AAF"/>
    <w:rsid w:val="00664BFC"/>
    <w:rsid w:val="00683042"/>
    <w:rsid w:val="00684A28"/>
    <w:rsid w:val="006914C5"/>
    <w:rsid w:val="00692F45"/>
    <w:rsid w:val="00696DDB"/>
    <w:rsid w:val="006A29A0"/>
    <w:rsid w:val="006A38E2"/>
    <w:rsid w:val="006A607D"/>
    <w:rsid w:val="006B21EE"/>
    <w:rsid w:val="006B2F91"/>
    <w:rsid w:val="006B7BF5"/>
    <w:rsid w:val="006C2C43"/>
    <w:rsid w:val="006D24B6"/>
    <w:rsid w:val="006E2966"/>
    <w:rsid w:val="006E3E37"/>
    <w:rsid w:val="006E7979"/>
    <w:rsid w:val="006F3E4F"/>
    <w:rsid w:val="006F6D44"/>
    <w:rsid w:val="00701F4C"/>
    <w:rsid w:val="007021B9"/>
    <w:rsid w:val="00707547"/>
    <w:rsid w:val="00717B41"/>
    <w:rsid w:val="00721BA7"/>
    <w:rsid w:val="007243D3"/>
    <w:rsid w:val="00726BD4"/>
    <w:rsid w:val="00727924"/>
    <w:rsid w:val="007302C2"/>
    <w:rsid w:val="00732448"/>
    <w:rsid w:val="00756135"/>
    <w:rsid w:val="00764E58"/>
    <w:rsid w:val="00767212"/>
    <w:rsid w:val="00771222"/>
    <w:rsid w:val="007766F2"/>
    <w:rsid w:val="00776A77"/>
    <w:rsid w:val="00777672"/>
    <w:rsid w:val="00790469"/>
    <w:rsid w:val="007A4C4C"/>
    <w:rsid w:val="007B2ED6"/>
    <w:rsid w:val="007B62F7"/>
    <w:rsid w:val="007B74F5"/>
    <w:rsid w:val="007D049C"/>
    <w:rsid w:val="007D20AF"/>
    <w:rsid w:val="007D29A9"/>
    <w:rsid w:val="007D2B66"/>
    <w:rsid w:val="007F75F2"/>
    <w:rsid w:val="008016A3"/>
    <w:rsid w:val="0080612B"/>
    <w:rsid w:val="0081117C"/>
    <w:rsid w:val="00812701"/>
    <w:rsid w:val="008163A4"/>
    <w:rsid w:val="0081661E"/>
    <w:rsid w:val="0083645E"/>
    <w:rsid w:val="00843B0C"/>
    <w:rsid w:val="00844A78"/>
    <w:rsid w:val="00845819"/>
    <w:rsid w:val="008507FD"/>
    <w:rsid w:val="00851F5A"/>
    <w:rsid w:val="008536BE"/>
    <w:rsid w:val="0087769E"/>
    <w:rsid w:val="00880F70"/>
    <w:rsid w:val="00885B04"/>
    <w:rsid w:val="00887939"/>
    <w:rsid w:val="00891B05"/>
    <w:rsid w:val="0089230F"/>
    <w:rsid w:val="008A119F"/>
    <w:rsid w:val="008B15B6"/>
    <w:rsid w:val="008B3339"/>
    <w:rsid w:val="008B5D08"/>
    <w:rsid w:val="008C203B"/>
    <w:rsid w:val="008C2360"/>
    <w:rsid w:val="008C693E"/>
    <w:rsid w:val="008C6A94"/>
    <w:rsid w:val="008D0A50"/>
    <w:rsid w:val="008D5902"/>
    <w:rsid w:val="008E244C"/>
    <w:rsid w:val="008E60E0"/>
    <w:rsid w:val="00905A15"/>
    <w:rsid w:val="00910CC5"/>
    <w:rsid w:val="00910FD2"/>
    <w:rsid w:val="00913237"/>
    <w:rsid w:val="009135A1"/>
    <w:rsid w:val="00930F7A"/>
    <w:rsid w:val="00931B28"/>
    <w:rsid w:val="00935EEA"/>
    <w:rsid w:val="00944958"/>
    <w:rsid w:val="0095150E"/>
    <w:rsid w:val="009544AE"/>
    <w:rsid w:val="009674B8"/>
    <w:rsid w:val="009752F1"/>
    <w:rsid w:val="00980085"/>
    <w:rsid w:val="00980830"/>
    <w:rsid w:val="009838DC"/>
    <w:rsid w:val="0098479D"/>
    <w:rsid w:val="00994DAD"/>
    <w:rsid w:val="009B4FAA"/>
    <w:rsid w:val="009B591E"/>
    <w:rsid w:val="009C4630"/>
    <w:rsid w:val="009D365C"/>
    <w:rsid w:val="009E1CEE"/>
    <w:rsid w:val="009E4656"/>
    <w:rsid w:val="009E5341"/>
    <w:rsid w:val="009E7E6A"/>
    <w:rsid w:val="009F2C50"/>
    <w:rsid w:val="009F326C"/>
    <w:rsid w:val="00A02EA4"/>
    <w:rsid w:val="00A04B94"/>
    <w:rsid w:val="00A109C9"/>
    <w:rsid w:val="00A1533D"/>
    <w:rsid w:val="00A17BC7"/>
    <w:rsid w:val="00A212B9"/>
    <w:rsid w:val="00A27F9F"/>
    <w:rsid w:val="00A30760"/>
    <w:rsid w:val="00A3147B"/>
    <w:rsid w:val="00A41E8A"/>
    <w:rsid w:val="00A43B7B"/>
    <w:rsid w:val="00A47209"/>
    <w:rsid w:val="00A500AC"/>
    <w:rsid w:val="00A60D25"/>
    <w:rsid w:val="00A637A6"/>
    <w:rsid w:val="00A64801"/>
    <w:rsid w:val="00A66E5D"/>
    <w:rsid w:val="00A70E9E"/>
    <w:rsid w:val="00A73FAC"/>
    <w:rsid w:val="00A7728A"/>
    <w:rsid w:val="00A844F9"/>
    <w:rsid w:val="00AA0B30"/>
    <w:rsid w:val="00AB1A13"/>
    <w:rsid w:val="00AB276C"/>
    <w:rsid w:val="00AD4CE4"/>
    <w:rsid w:val="00AE5CF2"/>
    <w:rsid w:val="00AF01E2"/>
    <w:rsid w:val="00B050E5"/>
    <w:rsid w:val="00B20038"/>
    <w:rsid w:val="00B33D77"/>
    <w:rsid w:val="00B6089A"/>
    <w:rsid w:val="00B611EB"/>
    <w:rsid w:val="00B617AE"/>
    <w:rsid w:val="00B635D8"/>
    <w:rsid w:val="00B7002B"/>
    <w:rsid w:val="00B72D66"/>
    <w:rsid w:val="00B7670C"/>
    <w:rsid w:val="00B82719"/>
    <w:rsid w:val="00B86B61"/>
    <w:rsid w:val="00B87700"/>
    <w:rsid w:val="00B879E0"/>
    <w:rsid w:val="00B96BB7"/>
    <w:rsid w:val="00BB0088"/>
    <w:rsid w:val="00BB1937"/>
    <w:rsid w:val="00BC246C"/>
    <w:rsid w:val="00BC5A1C"/>
    <w:rsid w:val="00BC6881"/>
    <w:rsid w:val="00BD4160"/>
    <w:rsid w:val="00BD5FD7"/>
    <w:rsid w:val="00BD7F17"/>
    <w:rsid w:val="00BF5C00"/>
    <w:rsid w:val="00C04919"/>
    <w:rsid w:val="00C04EB5"/>
    <w:rsid w:val="00C052E5"/>
    <w:rsid w:val="00C14E5A"/>
    <w:rsid w:val="00C2663D"/>
    <w:rsid w:val="00C377E0"/>
    <w:rsid w:val="00C4200A"/>
    <w:rsid w:val="00C4569B"/>
    <w:rsid w:val="00C4677D"/>
    <w:rsid w:val="00C47CDC"/>
    <w:rsid w:val="00C5447A"/>
    <w:rsid w:val="00C55FAE"/>
    <w:rsid w:val="00C666F4"/>
    <w:rsid w:val="00C72C16"/>
    <w:rsid w:val="00C737EA"/>
    <w:rsid w:val="00C77841"/>
    <w:rsid w:val="00C834EB"/>
    <w:rsid w:val="00C83800"/>
    <w:rsid w:val="00C84409"/>
    <w:rsid w:val="00C919B5"/>
    <w:rsid w:val="00C931FC"/>
    <w:rsid w:val="00CA3832"/>
    <w:rsid w:val="00CA5FAD"/>
    <w:rsid w:val="00CB42E2"/>
    <w:rsid w:val="00CC34E2"/>
    <w:rsid w:val="00CD10D0"/>
    <w:rsid w:val="00CD293D"/>
    <w:rsid w:val="00CE103E"/>
    <w:rsid w:val="00CE49F8"/>
    <w:rsid w:val="00CE6BE0"/>
    <w:rsid w:val="00CE7830"/>
    <w:rsid w:val="00CF01D8"/>
    <w:rsid w:val="00CF7F62"/>
    <w:rsid w:val="00D050F6"/>
    <w:rsid w:val="00D06BFD"/>
    <w:rsid w:val="00D14AAD"/>
    <w:rsid w:val="00D16ADC"/>
    <w:rsid w:val="00D35760"/>
    <w:rsid w:val="00D37681"/>
    <w:rsid w:val="00D5158B"/>
    <w:rsid w:val="00D545F1"/>
    <w:rsid w:val="00D5519E"/>
    <w:rsid w:val="00D55449"/>
    <w:rsid w:val="00D56E52"/>
    <w:rsid w:val="00D67A38"/>
    <w:rsid w:val="00D70A8F"/>
    <w:rsid w:val="00D71AF2"/>
    <w:rsid w:val="00D729F8"/>
    <w:rsid w:val="00D74933"/>
    <w:rsid w:val="00D763DE"/>
    <w:rsid w:val="00D77D22"/>
    <w:rsid w:val="00D94DDA"/>
    <w:rsid w:val="00D95509"/>
    <w:rsid w:val="00DA2216"/>
    <w:rsid w:val="00DA2DA8"/>
    <w:rsid w:val="00DB0C68"/>
    <w:rsid w:val="00DB7B6D"/>
    <w:rsid w:val="00DB7C1C"/>
    <w:rsid w:val="00DC2809"/>
    <w:rsid w:val="00DC3B69"/>
    <w:rsid w:val="00DC61A5"/>
    <w:rsid w:val="00DC70E4"/>
    <w:rsid w:val="00DD19E6"/>
    <w:rsid w:val="00DD3162"/>
    <w:rsid w:val="00DD40DB"/>
    <w:rsid w:val="00DD686B"/>
    <w:rsid w:val="00DE303F"/>
    <w:rsid w:val="00DF1086"/>
    <w:rsid w:val="00E0223A"/>
    <w:rsid w:val="00E1259A"/>
    <w:rsid w:val="00E12BCE"/>
    <w:rsid w:val="00E15D65"/>
    <w:rsid w:val="00E16EBB"/>
    <w:rsid w:val="00E2192B"/>
    <w:rsid w:val="00E23C3C"/>
    <w:rsid w:val="00E366D5"/>
    <w:rsid w:val="00E44174"/>
    <w:rsid w:val="00E44E39"/>
    <w:rsid w:val="00E45F6E"/>
    <w:rsid w:val="00E52821"/>
    <w:rsid w:val="00E554FD"/>
    <w:rsid w:val="00E6122C"/>
    <w:rsid w:val="00E640E1"/>
    <w:rsid w:val="00E65CB7"/>
    <w:rsid w:val="00E66658"/>
    <w:rsid w:val="00E67D73"/>
    <w:rsid w:val="00E92E9F"/>
    <w:rsid w:val="00E95C73"/>
    <w:rsid w:val="00E9652E"/>
    <w:rsid w:val="00EA7FBD"/>
    <w:rsid w:val="00EB1DEA"/>
    <w:rsid w:val="00EC1DB7"/>
    <w:rsid w:val="00EC5A6F"/>
    <w:rsid w:val="00EC69C9"/>
    <w:rsid w:val="00EC7A51"/>
    <w:rsid w:val="00ED3F2F"/>
    <w:rsid w:val="00ED5FEC"/>
    <w:rsid w:val="00ED60FD"/>
    <w:rsid w:val="00EE2B7B"/>
    <w:rsid w:val="00EE5DB6"/>
    <w:rsid w:val="00EE6E79"/>
    <w:rsid w:val="00F00D4E"/>
    <w:rsid w:val="00F10C3A"/>
    <w:rsid w:val="00F1114B"/>
    <w:rsid w:val="00F1284E"/>
    <w:rsid w:val="00F12FD4"/>
    <w:rsid w:val="00F20169"/>
    <w:rsid w:val="00F223A0"/>
    <w:rsid w:val="00F230AB"/>
    <w:rsid w:val="00F25DA8"/>
    <w:rsid w:val="00F2735A"/>
    <w:rsid w:val="00F31292"/>
    <w:rsid w:val="00F3562F"/>
    <w:rsid w:val="00F46764"/>
    <w:rsid w:val="00F476B9"/>
    <w:rsid w:val="00F53328"/>
    <w:rsid w:val="00F536E4"/>
    <w:rsid w:val="00F54F67"/>
    <w:rsid w:val="00F71EDE"/>
    <w:rsid w:val="00F74DC1"/>
    <w:rsid w:val="00F771DE"/>
    <w:rsid w:val="00F84655"/>
    <w:rsid w:val="00F84E85"/>
    <w:rsid w:val="00F91EFC"/>
    <w:rsid w:val="00F93F11"/>
    <w:rsid w:val="00F96D64"/>
    <w:rsid w:val="00F97DEB"/>
    <w:rsid w:val="00FA2A3F"/>
    <w:rsid w:val="00FB2EEB"/>
    <w:rsid w:val="00FC0BCC"/>
    <w:rsid w:val="00FC501D"/>
    <w:rsid w:val="00FC7FE8"/>
    <w:rsid w:val="00FD340C"/>
    <w:rsid w:val="00FD5B46"/>
    <w:rsid w:val="00FE304A"/>
    <w:rsid w:val="00FE7138"/>
    <w:rsid w:val="00FF1396"/>
    <w:rsid w:val="00FF3874"/>
    <w:rsid w:val="00FF3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21"/>
  </w:style>
  <w:style w:type="paragraph" w:styleId="1">
    <w:name w:val="heading 1"/>
    <w:basedOn w:val="a"/>
    <w:next w:val="a"/>
    <w:link w:val="10"/>
    <w:uiPriority w:val="9"/>
    <w:qFormat/>
    <w:rsid w:val="003B0F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3B0F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12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500A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2821"/>
    <w:rPr>
      <w:b/>
      <w:bCs/>
    </w:rPr>
  </w:style>
  <w:style w:type="paragraph" w:styleId="z-">
    <w:name w:val="HTML Top of Form"/>
    <w:basedOn w:val="a"/>
    <w:next w:val="a"/>
    <w:link w:val="z-0"/>
    <w:hidden/>
    <w:uiPriority w:val="99"/>
    <w:unhideWhenUsed/>
    <w:rsid w:val="00E528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E5282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528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52821"/>
    <w:rPr>
      <w:rFonts w:ascii="Arial" w:eastAsia="Times New Roman" w:hAnsi="Arial" w:cs="Arial"/>
      <w:vanish/>
      <w:sz w:val="16"/>
      <w:szCs w:val="16"/>
      <w:lang w:eastAsia="ru-RU"/>
    </w:rPr>
  </w:style>
  <w:style w:type="paragraph" w:styleId="31">
    <w:name w:val="Body Text Indent 3"/>
    <w:basedOn w:val="a"/>
    <w:link w:val="32"/>
    <w:uiPriority w:val="99"/>
    <w:rsid w:val="00A41E8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A41E8A"/>
    <w:rPr>
      <w:rFonts w:ascii="Times New Roman" w:eastAsia="Times New Roman" w:hAnsi="Times New Roman" w:cs="Times New Roman"/>
      <w:sz w:val="16"/>
      <w:szCs w:val="16"/>
      <w:lang w:eastAsia="ru-RU"/>
    </w:rPr>
  </w:style>
  <w:style w:type="paragraph" w:customStyle="1" w:styleId="ListParagraph1">
    <w:name w:val="List Paragraph1"/>
    <w:basedOn w:val="a"/>
    <w:uiPriority w:val="99"/>
    <w:rsid w:val="0054652F"/>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5E4807"/>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914C5"/>
    <w:rPr>
      <w:color w:val="0000FF" w:themeColor="hyperlink"/>
      <w:u w:val="single"/>
    </w:rPr>
  </w:style>
  <w:style w:type="paragraph" w:styleId="a7">
    <w:name w:val="List Paragraph"/>
    <w:basedOn w:val="a"/>
    <w:uiPriority w:val="1"/>
    <w:qFormat/>
    <w:rsid w:val="00012DF4"/>
    <w:pPr>
      <w:ind w:left="720"/>
      <w:contextualSpacing/>
    </w:pPr>
  </w:style>
  <w:style w:type="paragraph" w:styleId="a8">
    <w:name w:val="header"/>
    <w:basedOn w:val="a"/>
    <w:link w:val="a9"/>
    <w:uiPriority w:val="99"/>
    <w:unhideWhenUsed/>
    <w:rsid w:val="005A1D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A1D23"/>
  </w:style>
  <w:style w:type="paragraph" w:styleId="aa">
    <w:name w:val="footer"/>
    <w:basedOn w:val="a"/>
    <w:link w:val="ab"/>
    <w:uiPriority w:val="99"/>
    <w:unhideWhenUsed/>
    <w:rsid w:val="005A1D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1D23"/>
  </w:style>
  <w:style w:type="character" w:customStyle="1" w:styleId="6">
    <w:name w:val="Основной текст (6)_"/>
    <w:basedOn w:val="a0"/>
    <w:link w:val="61"/>
    <w:uiPriority w:val="99"/>
    <w:locked/>
    <w:rsid w:val="00095DA9"/>
    <w:rPr>
      <w:rFonts w:ascii="Times New Roman" w:hAnsi="Times New Roman" w:cs="Times New Roman"/>
      <w:sz w:val="18"/>
      <w:szCs w:val="18"/>
      <w:shd w:val="clear" w:color="auto" w:fill="FFFFFF"/>
    </w:rPr>
  </w:style>
  <w:style w:type="character" w:customStyle="1" w:styleId="60">
    <w:name w:val="Основной текст (6) + Полужирный"/>
    <w:basedOn w:val="6"/>
    <w:uiPriority w:val="99"/>
    <w:rsid w:val="00095DA9"/>
    <w:rPr>
      <w:rFonts w:ascii="Times New Roman" w:hAnsi="Times New Roman" w:cs="Times New Roman"/>
      <w:b/>
      <w:bCs/>
      <w:sz w:val="18"/>
      <w:szCs w:val="18"/>
      <w:shd w:val="clear" w:color="auto" w:fill="FFFFFF"/>
    </w:rPr>
  </w:style>
  <w:style w:type="paragraph" w:customStyle="1" w:styleId="61">
    <w:name w:val="Основной текст (6)1"/>
    <w:basedOn w:val="a"/>
    <w:link w:val="6"/>
    <w:uiPriority w:val="99"/>
    <w:rsid w:val="00095DA9"/>
    <w:pPr>
      <w:shd w:val="clear" w:color="auto" w:fill="FFFFFF"/>
      <w:spacing w:after="0" w:line="226" w:lineRule="exact"/>
      <w:jc w:val="center"/>
    </w:pPr>
    <w:rPr>
      <w:rFonts w:ascii="Times New Roman" w:hAnsi="Times New Roman" w:cs="Times New Roman"/>
      <w:sz w:val="18"/>
      <w:szCs w:val="18"/>
    </w:rPr>
  </w:style>
  <w:style w:type="character" w:customStyle="1" w:styleId="49">
    <w:name w:val="Основной текст (49)_"/>
    <w:basedOn w:val="a0"/>
    <w:link w:val="491"/>
    <w:uiPriority w:val="99"/>
    <w:locked/>
    <w:rsid w:val="003E418F"/>
    <w:rPr>
      <w:rFonts w:ascii="Times New Roman" w:hAnsi="Times New Roman" w:cs="Times New Roman"/>
      <w:sz w:val="23"/>
      <w:szCs w:val="23"/>
      <w:shd w:val="clear" w:color="auto" w:fill="FFFFFF"/>
    </w:rPr>
  </w:style>
  <w:style w:type="character" w:customStyle="1" w:styleId="50">
    <w:name w:val="Основной текст (50)_"/>
    <w:basedOn w:val="a0"/>
    <w:link w:val="500"/>
    <w:uiPriority w:val="99"/>
    <w:locked/>
    <w:rsid w:val="003E418F"/>
    <w:rPr>
      <w:rFonts w:ascii="Times New Roman" w:hAnsi="Times New Roman" w:cs="Times New Roman"/>
      <w:sz w:val="23"/>
      <w:szCs w:val="23"/>
      <w:shd w:val="clear" w:color="auto" w:fill="FFFFFF"/>
    </w:rPr>
  </w:style>
  <w:style w:type="paragraph" w:customStyle="1" w:styleId="491">
    <w:name w:val="Основной текст (49)1"/>
    <w:basedOn w:val="a"/>
    <w:link w:val="49"/>
    <w:uiPriority w:val="99"/>
    <w:rsid w:val="003E418F"/>
    <w:pPr>
      <w:shd w:val="clear" w:color="auto" w:fill="FFFFFF"/>
      <w:spacing w:after="0" w:line="274" w:lineRule="exact"/>
      <w:jc w:val="center"/>
    </w:pPr>
    <w:rPr>
      <w:rFonts w:ascii="Times New Roman" w:hAnsi="Times New Roman" w:cs="Times New Roman"/>
      <w:sz w:val="23"/>
      <w:szCs w:val="23"/>
    </w:rPr>
  </w:style>
  <w:style w:type="paragraph" w:customStyle="1" w:styleId="500">
    <w:name w:val="Основной текст (50)"/>
    <w:basedOn w:val="a"/>
    <w:link w:val="50"/>
    <w:uiPriority w:val="99"/>
    <w:rsid w:val="003E418F"/>
    <w:pPr>
      <w:shd w:val="clear" w:color="auto" w:fill="FFFFFF"/>
      <w:spacing w:after="0" w:line="240" w:lineRule="atLeast"/>
      <w:jc w:val="center"/>
    </w:pPr>
    <w:rPr>
      <w:rFonts w:ascii="Times New Roman" w:hAnsi="Times New Roman" w:cs="Times New Roman"/>
      <w:sz w:val="23"/>
      <w:szCs w:val="23"/>
    </w:rPr>
  </w:style>
  <w:style w:type="paragraph" w:styleId="ac">
    <w:name w:val="Body Text"/>
    <w:basedOn w:val="a"/>
    <w:link w:val="ad"/>
    <w:uiPriority w:val="99"/>
    <w:unhideWhenUsed/>
    <w:rsid w:val="00276DC4"/>
    <w:pPr>
      <w:spacing w:after="120"/>
    </w:pPr>
  </w:style>
  <w:style w:type="character" w:customStyle="1" w:styleId="ad">
    <w:name w:val="Основной текст Знак"/>
    <w:basedOn w:val="a0"/>
    <w:link w:val="ac"/>
    <w:uiPriority w:val="99"/>
    <w:rsid w:val="00276DC4"/>
  </w:style>
  <w:style w:type="paragraph" w:styleId="ae">
    <w:name w:val="caption"/>
    <w:basedOn w:val="a"/>
    <w:next w:val="a"/>
    <w:uiPriority w:val="35"/>
    <w:unhideWhenUsed/>
    <w:qFormat/>
    <w:rsid w:val="00185789"/>
    <w:pPr>
      <w:spacing w:line="240" w:lineRule="auto"/>
    </w:pPr>
    <w:rPr>
      <w:i/>
      <w:iCs/>
      <w:color w:val="1F497D" w:themeColor="text2"/>
      <w:kern w:val="2"/>
      <w:sz w:val="18"/>
      <w:szCs w:val="18"/>
      <w14:ligatures w14:val="standardContextual"/>
    </w:rPr>
  </w:style>
  <w:style w:type="paragraph" w:styleId="af">
    <w:name w:val="No Spacing"/>
    <w:uiPriority w:val="1"/>
    <w:qFormat/>
    <w:rsid w:val="006E7979"/>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3B0F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3B0FDA"/>
    <w:rPr>
      <w:rFonts w:asciiTheme="majorHAnsi" w:eastAsiaTheme="majorEastAsia" w:hAnsiTheme="majorHAnsi" w:cstheme="majorBidi"/>
      <w:b/>
      <w:bCs/>
      <w:color w:val="4F81BD" w:themeColor="accent1"/>
      <w:sz w:val="26"/>
      <w:szCs w:val="26"/>
    </w:rPr>
  </w:style>
  <w:style w:type="table" w:customStyle="1" w:styleId="TableNormal1">
    <w:name w:val="Table Normal1"/>
    <w:uiPriority w:val="2"/>
    <w:semiHidden/>
    <w:unhideWhenUsed/>
    <w:qFormat/>
    <w:rsid w:val="003B0F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0FDA"/>
    <w:pPr>
      <w:widowControl w:val="0"/>
      <w:autoSpaceDE w:val="0"/>
      <w:autoSpaceDN w:val="0"/>
      <w:spacing w:after="0" w:line="240" w:lineRule="auto"/>
    </w:pPr>
    <w:rPr>
      <w:rFonts w:ascii="Calibri" w:eastAsia="Calibri" w:hAnsi="Calibri" w:cs="Calibri"/>
    </w:rPr>
  </w:style>
  <w:style w:type="character" w:customStyle="1" w:styleId="40">
    <w:name w:val="Заголовок 4 Знак"/>
    <w:basedOn w:val="a0"/>
    <w:link w:val="4"/>
    <w:uiPriority w:val="9"/>
    <w:semiHidden/>
    <w:rsid w:val="00A500AC"/>
    <w:rPr>
      <w:rFonts w:asciiTheme="majorHAnsi" w:eastAsiaTheme="majorEastAsia" w:hAnsiTheme="majorHAnsi" w:cstheme="majorBidi"/>
      <w:i/>
      <w:iCs/>
      <w:color w:val="365F91" w:themeColor="accent1" w:themeShade="BF"/>
    </w:rPr>
  </w:style>
  <w:style w:type="paragraph" w:styleId="af0">
    <w:name w:val="Balloon Text"/>
    <w:basedOn w:val="a"/>
    <w:link w:val="af1"/>
    <w:uiPriority w:val="99"/>
    <w:semiHidden/>
    <w:unhideWhenUsed/>
    <w:rsid w:val="00A66E5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66E5D"/>
    <w:rPr>
      <w:rFonts w:ascii="Tahoma" w:hAnsi="Tahoma" w:cs="Tahoma"/>
      <w:sz w:val="16"/>
      <w:szCs w:val="16"/>
    </w:rPr>
  </w:style>
  <w:style w:type="character" w:customStyle="1" w:styleId="a121">
    <w:name w:val="a121"/>
    <w:rsid w:val="001751F8"/>
    <w:rPr>
      <w:rFonts w:ascii="Arial" w:hAnsi="Arial" w:cs="Arial" w:hint="default"/>
      <w:color w:val="000000"/>
      <w:sz w:val="24"/>
      <w:szCs w:val="24"/>
    </w:rPr>
  </w:style>
  <w:style w:type="character" w:customStyle="1" w:styleId="30">
    <w:name w:val="Заголовок 3 Знак"/>
    <w:basedOn w:val="a0"/>
    <w:link w:val="3"/>
    <w:uiPriority w:val="9"/>
    <w:semiHidden/>
    <w:rsid w:val="00771222"/>
    <w:rPr>
      <w:rFonts w:asciiTheme="majorHAnsi" w:eastAsiaTheme="majorEastAsia" w:hAnsiTheme="majorHAnsi" w:cstheme="majorBidi"/>
      <w:color w:val="243F60" w:themeColor="accent1" w:themeShade="7F"/>
      <w:sz w:val="24"/>
      <w:szCs w:val="24"/>
    </w:rPr>
  </w:style>
  <w:style w:type="paragraph" w:styleId="af2">
    <w:name w:val="Title"/>
    <w:basedOn w:val="a"/>
    <w:next w:val="a"/>
    <w:link w:val="af3"/>
    <w:uiPriority w:val="10"/>
    <w:qFormat/>
    <w:rsid w:val="00453F42"/>
    <w:pPr>
      <w:widowControl w:val="0"/>
      <w:snapToGrid w:val="0"/>
      <w:spacing w:before="240" w:after="60" w:line="278" w:lineRule="auto"/>
      <w:ind w:firstLine="460"/>
      <w:jc w:val="center"/>
      <w:outlineLvl w:val="0"/>
    </w:pPr>
    <w:rPr>
      <w:rFonts w:ascii="Cambria" w:eastAsia="Times New Roman" w:hAnsi="Cambria" w:cs="Times New Roman"/>
      <w:b/>
      <w:bCs/>
      <w:kern w:val="28"/>
      <w:sz w:val="32"/>
      <w:szCs w:val="32"/>
      <w:lang w:val="x-none" w:eastAsia="x-none"/>
    </w:rPr>
  </w:style>
  <w:style w:type="character" w:customStyle="1" w:styleId="af3">
    <w:name w:val="Название Знак"/>
    <w:basedOn w:val="a0"/>
    <w:link w:val="af2"/>
    <w:uiPriority w:val="10"/>
    <w:rsid w:val="00453F42"/>
    <w:rPr>
      <w:rFonts w:ascii="Cambria" w:eastAsia="Times New Roman" w:hAnsi="Cambria" w:cs="Times New Roman"/>
      <w:b/>
      <w:bCs/>
      <w:kern w:val="28"/>
      <w:sz w:val="32"/>
      <w:szCs w:val="32"/>
      <w:lang w:val="x-none" w:eastAsia="x-none"/>
    </w:rPr>
  </w:style>
  <w:style w:type="character" w:customStyle="1" w:styleId="ff2">
    <w:name w:val="ff2"/>
    <w:basedOn w:val="a0"/>
    <w:rsid w:val="00F31292"/>
  </w:style>
  <w:style w:type="character" w:customStyle="1" w:styleId="af4">
    <w:name w:val="_"/>
    <w:basedOn w:val="a0"/>
    <w:rsid w:val="00F31292"/>
  </w:style>
  <w:style w:type="character" w:customStyle="1" w:styleId="ff5">
    <w:name w:val="ff5"/>
    <w:basedOn w:val="a0"/>
    <w:rsid w:val="00F31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21"/>
  </w:style>
  <w:style w:type="paragraph" w:styleId="1">
    <w:name w:val="heading 1"/>
    <w:basedOn w:val="a"/>
    <w:next w:val="a"/>
    <w:link w:val="10"/>
    <w:uiPriority w:val="9"/>
    <w:qFormat/>
    <w:rsid w:val="003B0F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3B0F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12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500A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2821"/>
    <w:rPr>
      <w:b/>
      <w:bCs/>
    </w:rPr>
  </w:style>
  <w:style w:type="paragraph" w:styleId="z-">
    <w:name w:val="HTML Top of Form"/>
    <w:basedOn w:val="a"/>
    <w:next w:val="a"/>
    <w:link w:val="z-0"/>
    <w:hidden/>
    <w:uiPriority w:val="99"/>
    <w:unhideWhenUsed/>
    <w:rsid w:val="00E528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E5282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528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52821"/>
    <w:rPr>
      <w:rFonts w:ascii="Arial" w:eastAsia="Times New Roman" w:hAnsi="Arial" w:cs="Arial"/>
      <w:vanish/>
      <w:sz w:val="16"/>
      <w:szCs w:val="16"/>
      <w:lang w:eastAsia="ru-RU"/>
    </w:rPr>
  </w:style>
  <w:style w:type="paragraph" w:styleId="31">
    <w:name w:val="Body Text Indent 3"/>
    <w:basedOn w:val="a"/>
    <w:link w:val="32"/>
    <w:uiPriority w:val="99"/>
    <w:rsid w:val="00A41E8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A41E8A"/>
    <w:rPr>
      <w:rFonts w:ascii="Times New Roman" w:eastAsia="Times New Roman" w:hAnsi="Times New Roman" w:cs="Times New Roman"/>
      <w:sz w:val="16"/>
      <w:szCs w:val="16"/>
      <w:lang w:eastAsia="ru-RU"/>
    </w:rPr>
  </w:style>
  <w:style w:type="paragraph" w:customStyle="1" w:styleId="ListParagraph1">
    <w:name w:val="List Paragraph1"/>
    <w:basedOn w:val="a"/>
    <w:uiPriority w:val="99"/>
    <w:rsid w:val="0054652F"/>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5E4807"/>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914C5"/>
    <w:rPr>
      <w:color w:val="0000FF" w:themeColor="hyperlink"/>
      <w:u w:val="single"/>
    </w:rPr>
  </w:style>
  <w:style w:type="paragraph" w:styleId="a7">
    <w:name w:val="List Paragraph"/>
    <w:basedOn w:val="a"/>
    <w:uiPriority w:val="1"/>
    <w:qFormat/>
    <w:rsid w:val="00012DF4"/>
    <w:pPr>
      <w:ind w:left="720"/>
      <w:contextualSpacing/>
    </w:pPr>
  </w:style>
  <w:style w:type="paragraph" w:styleId="a8">
    <w:name w:val="header"/>
    <w:basedOn w:val="a"/>
    <w:link w:val="a9"/>
    <w:uiPriority w:val="99"/>
    <w:unhideWhenUsed/>
    <w:rsid w:val="005A1D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A1D23"/>
  </w:style>
  <w:style w:type="paragraph" w:styleId="aa">
    <w:name w:val="footer"/>
    <w:basedOn w:val="a"/>
    <w:link w:val="ab"/>
    <w:uiPriority w:val="99"/>
    <w:unhideWhenUsed/>
    <w:rsid w:val="005A1D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1D23"/>
  </w:style>
  <w:style w:type="character" w:customStyle="1" w:styleId="6">
    <w:name w:val="Основной текст (6)_"/>
    <w:basedOn w:val="a0"/>
    <w:link w:val="61"/>
    <w:uiPriority w:val="99"/>
    <w:locked/>
    <w:rsid w:val="00095DA9"/>
    <w:rPr>
      <w:rFonts w:ascii="Times New Roman" w:hAnsi="Times New Roman" w:cs="Times New Roman"/>
      <w:sz w:val="18"/>
      <w:szCs w:val="18"/>
      <w:shd w:val="clear" w:color="auto" w:fill="FFFFFF"/>
    </w:rPr>
  </w:style>
  <w:style w:type="character" w:customStyle="1" w:styleId="60">
    <w:name w:val="Основной текст (6) + Полужирный"/>
    <w:basedOn w:val="6"/>
    <w:uiPriority w:val="99"/>
    <w:rsid w:val="00095DA9"/>
    <w:rPr>
      <w:rFonts w:ascii="Times New Roman" w:hAnsi="Times New Roman" w:cs="Times New Roman"/>
      <w:b/>
      <w:bCs/>
      <w:sz w:val="18"/>
      <w:szCs w:val="18"/>
      <w:shd w:val="clear" w:color="auto" w:fill="FFFFFF"/>
    </w:rPr>
  </w:style>
  <w:style w:type="paragraph" w:customStyle="1" w:styleId="61">
    <w:name w:val="Основной текст (6)1"/>
    <w:basedOn w:val="a"/>
    <w:link w:val="6"/>
    <w:uiPriority w:val="99"/>
    <w:rsid w:val="00095DA9"/>
    <w:pPr>
      <w:shd w:val="clear" w:color="auto" w:fill="FFFFFF"/>
      <w:spacing w:after="0" w:line="226" w:lineRule="exact"/>
      <w:jc w:val="center"/>
    </w:pPr>
    <w:rPr>
      <w:rFonts w:ascii="Times New Roman" w:hAnsi="Times New Roman" w:cs="Times New Roman"/>
      <w:sz w:val="18"/>
      <w:szCs w:val="18"/>
    </w:rPr>
  </w:style>
  <w:style w:type="character" w:customStyle="1" w:styleId="49">
    <w:name w:val="Основной текст (49)_"/>
    <w:basedOn w:val="a0"/>
    <w:link w:val="491"/>
    <w:uiPriority w:val="99"/>
    <w:locked/>
    <w:rsid w:val="003E418F"/>
    <w:rPr>
      <w:rFonts w:ascii="Times New Roman" w:hAnsi="Times New Roman" w:cs="Times New Roman"/>
      <w:sz w:val="23"/>
      <w:szCs w:val="23"/>
      <w:shd w:val="clear" w:color="auto" w:fill="FFFFFF"/>
    </w:rPr>
  </w:style>
  <w:style w:type="character" w:customStyle="1" w:styleId="50">
    <w:name w:val="Основной текст (50)_"/>
    <w:basedOn w:val="a0"/>
    <w:link w:val="500"/>
    <w:uiPriority w:val="99"/>
    <w:locked/>
    <w:rsid w:val="003E418F"/>
    <w:rPr>
      <w:rFonts w:ascii="Times New Roman" w:hAnsi="Times New Roman" w:cs="Times New Roman"/>
      <w:sz w:val="23"/>
      <w:szCs w:val="23"/>
      <w:shd w:val="clear" w:color="auto" w:fill="FFFFFF"/>
    </w:rPr>
  </w:style>
  <w:style w:type="paragraph" w:customStyle="1" w:styleId="491">
    <w:name w:val="Основной текст (49)1"/>
    <w:basedOn w:val="a"/>
    <w:link w:val="49"/>
    <w:uiPriority w:val="99"/>
    <w:rsid w:val="003E418F"/>
    <w:pPr>
      <w:shd w:val="clear" w:color="auto" w:fill="FFFFFF"/>
      <w:spacing w:after="0" w:line="274" w:lineRule="exact"/>
      <w:jc w:val="center"/>
    </w:pPr>
    <w:rPr>
      <w:rFonts w:ascii="Times New Roman" w:hAnsi="Times New Roman" w:cs="Times New Roman"/>
      <w:sz w:val="23"/>
      <w:szCs w:val="23"/>
    </w:rPr>
  </w:style>
  <w:style w:type="paragraph" w:customStyle="1" w:styleId="500">
    <w:name w:val="Основной текст (50)"/>
    <w:basedOn w:val="a"/>
    <w:link w:val="50"/>
    <w:uiPriority w:val="99"/>
    <w:rsid w:val="003E418F"/>
    <w:pPr>
      <w:shd w:val="clear" w:color="auto" w:fill="FFFFFF"/>
      <w:spacing w:after="0" w:line="240" w:lineRule="atLeast"/>
      <w:jc w:val="center"/>
    </w:pPr>
    <w:rPr>
      <w:rFonts w:ascii="Times New Roman" w:hAnsi="Times New Roman" w:cs="Times New Roman"/>
      <w:sz w:val="23"/>
      <w:szCs w:val="23"/>
    </w:rPr>
  </w:style>
  <w:style w:type="paragraph" w:styleId="ac">
    <w:name w:val="Body Text"/>
    <w:basedOn w:val="a"/>
    <w:link w:val="ad"/>
    <w:uiPriority w:val="99"/>
    <w:unhideWhenUsed/>
    <w:rsid w:val="00276DC4"/>
    <w:pPr>
      <w:spacing w:after="120"/>
    </w:pPr>
  </w:style>
  <w:style w:type="character" w:customStyle="1" w:styleId="ad">
    <w:name w:val="Основной текст Знак"/>
    <w:basedOn w:val="a0"/>
    <w:link w:val="ac"/>
    <w:uiPriority w:val="99"/>
    <w:rsid w:val="00276DC4"/>
  </w:style>
  <w:style w:type="paragraph" w:styleId="ae">
    <w:name w:val="caption"/>
    <w:basedOn w:val="a"/>
    <w:next w:val="a"/>
    <w:uiPriority w:val="35"/>
    <w:unhideWhenUsed/>
    <w:qFormat/>
    <w:rsid w:val="00185789"/>
    <w:pPr>
      <w:spacing w:line="240" w:lineRule="auto"/>
    </w:pPr>
    <w:rPr>
      <w:i/>
      <w:iCs/>
      <w:color w:val="1F497D" w:themeColor="text2"/>
      <w:kern w:val="2"/>
      <w:sz w:val="18"/>
      <w:szCs w:val="18"/>
      <w14:ligatures w14:val="standardContextual"/>
    </w:rPr>
  </w:style>
  <w:style w:type="paragraph" w:styleId="af">
    <w:name w:val="No Spacing"/>
    <w:uiPriority w:val="1"/>
    <w:qFormat/>
    <w:rsid w:val="006E7979"/>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3B0F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3B0FDA"/>
    <w:rPr>
      <w:rFonts w:asciiTheme="majorHAnsi" w:eastAsiaTheme="majorEastAsia" w:hAnsiTheme="majorHAnsi" w:cstheme="majorBidi"/>
      <w:b/>
      <w:bCs/>
      <w:color w:val="4F81BD" w:themeColor="accent1"/>
      <w:sz w:val="26"/>
      <w:szCs w:val="26"/>
    </w:rPr>
  </w:style>
  <w:style w:type="table" w:customStyle="1" w:styleId="TableNormal1">
    <w:name w:val="Table Normal1"/>
    <w:uiPriority w:val="2"/>
    <w:semiHidden/>
    <w:unhideWhenUsed/>
    <w:qFormat/>
    <w:rsid w:val="003B0F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0FDA"/>
    <w:pPr>
      <w:widowControl w:val="0"/>
      <w:autoSpaceDE w:val="0"/>
      <w:autoSpaceDN w:val="0"/>
      <w:spacing w:after="0" w:line="240" w:lineRule="auto"/>
    </w:pPr>
    <w:rPr>
      <w:rFonts w:ascii="Calibri" w:eastAsia="Calibri" w:hAnsi="Calibri" w:cs="Calibri"/>
    </w:rPr>
  </w:style>
  <w:style w:type="character" w:customStyle="1" w:styleId="40">
    <w:name w:val="Заголовок 4 Знак"/>
    <w:basedOn w:val="a0"/>
    <w:link w:val="4"/>
    <w:uiPriority w:val="9"/>
    <w:semiHidden/>
    <w:rsid w:val="00A500AC"/>
    <w:rPr>
      <w:rFonts w:asciiTheme="majorHAnsi" w:eastAsiaTheme="majorEastAsia" w:hAnsiTheme="majorHAnsi" w:cstheme="majorBidi"/>
      <w:i/>
      <w:iCs/>
      <w:color w:val="365F91" w:themeColor="accent1" w:themeShade="BF"/>
    </w:rPr>
  </w:style>
  <w:style w:type="paragraph" w:styleId="af0">
    <w:name w:val="Balloon Text"/>
    <w:basedOn w:val="a"/>
    <w:link w:val="af1"/>
    <w:uiPriority w:val="99"/>
    <w:semiHidden/>
    <w:unhideWhenUsed/>
    <w:rsid w:val="00A66E5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66E5D"/>
    <w:rPr>
      <w:rFonts w:ascii="Tahoma" w:hAnsi="Tahoma" w:cs="Tahoma"/>
      <w:sz w:val="16"/>
      <w:szCs w:val="16"/>
    </w:rPr>
  </w:style>
  <w:style w:type="character" w:customStyle="1" w:styleId="a121">
    <w:name w:val="a121"/>
    <w:rsid w:val="001751F8"/>
    <w:rPr>
      <w:rFonts w:ascii="Arial" w:hAnsi="Arial" w:cs="Arial" w:hint="default"/>
      <w:color w:val="000000"/>
      <w:sz w:val="24"/>
      <w:szCs w:val="24"/>
    </w:rPr>
  </w:style>
  <w:style w:type="character" w:customStyle="1" w:styleId="30">
    <w:name w:val="Заголовок 3 Знак"/>
    <w:basedOn w:val="a0"/>
    <w:link w:val="3"/>
    <w:uiPriority w:val="9"/>
    <w:semiHidden/>
    <w:rsid w:val="00771222"/>
    <w:rPr>
      <w:rFonts w:asciiTheme="majorHAnsi" w:eastAsiaTheme="majorEastAsia" w:hAnsiTheme="majorHAnsi" w:cstheme="majorBidi"/>
      <w:color w:val="243F60" w:themeColor="accent1" w:themeShade="7F"/>
      <w:sz w:val="24"/>
      <w:szCs w:val="24"/>
    </w:rPr>
  </w:style>
  <w:style w:type="paragraph" w:styleId="af2">
    <w:name w:val="Title"/>
    <w:basedOn w:val="a"/>
    <w:next w:val="a"/>
    <w:link w:val="af3"/>
    <w:uiPriority w:val="10"/>
    <w:qFormat/>
    <w:rsid w:val="00453F42"/>
    <w:pPr>
      <w:widowControl w:val="0"/>
      <w:snapToGrid w:val="0"/>
      <w:spacing w:before="240" w:after="60" w:line="278" w:lineRule="auto"/>
      <w:ind w:firstLine="460"/>
      <w:jc w:val="center"/>
      <w:outlineLvl w:val="0"/>
    </w:pPr>
    <w:rPr>
      <w:rFonts w:ascii="Cambria" w:eastAsia="Times New Roman" w:hAnsi="Cambria" w:cs="Times New Roman"/>
      <w:b/>
      <w:bCs/>
      <w:kern w:val="28"/>
      <w:sz w:val="32"/>
      <w:szCs w:val="32"/>
      <w:lang w:val="x-none" w:eastAsia="x-none"/>
    </w:rPr>
  </w:style>
  <w:style w:type="character" w:customStyle="1" w:styleId="af3">
    <w:name w:val="Название Знак"/>
    <w:basedOn w:val="a0"/>
    <w:link w:val="af2"/>
    <w:uiPriority w:val="10"/>
    <w:rsid w:val="00453F42"/>
    <w:rPr>
      <w:rFonts w:ascii="Cambria" w:eastAsia="Times New Roman" w:hAnsi="Cambria" w:cs="Times New Roman"/>
      <w:b/>
      <w:bCs/>
      <w:kern w:val="28"/>
      <w:sz w:val="32"/>
      <w:szCs w:val="32"/>
      <w:lang w:val="x-none" w:eastAsia="x-none"/>
    </w:rPr>
  </w:style>
  <w:style w:type="character" w:customStyle="1" w:styleId="ff2">
    <w:name w:val="ff2"/>
    <w:basedOn w:val="a0"/>
    <w:rsid w:val="00F31292"/>
  </w:style>
  <w:style w:type="character" w:customStyle="1" w:styleId="af4">
    <w:name w:val="_"/>
    <w:basedOn w:val="a0"/>
    <w:rsid w:val="00F31292"/>
  </w:style>
  <w:style w:type="character" w:customStyle="1" w:styleId="ff5">
    <w:name w:val="ff5"/>
    <w:basedOn w:val="a0"/>
    <w:rsid w:val="00F31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154">
      <w:bodyDiv w:val="1"/>
      <w:marLeft w:val="0"/>
      <w:marRight w:val="0"/>
      <w:marTop w:val="0"/>
      <w:marBottom w:val="0"/>
      <w:divBdr>
        <w:top w:val="none" w:sz="0" w:space="0" w:color="auto"/>
        <w:left w:val="none" w:sz="0" w:space="0" w:color="auto"/>
        <w:bottom w:val="none" w:sz="0" w:space="0" w:color="auto"/>
        <w:right w:val="none" w:sz="0" w:space="0" w:color="auto"/>
      </w:divBdr>
    </w:div>
    <w:div w:id="146820304">
      <w:bodyDiv w:val="1"/>
      <w:marLeft w:val="0"/>
      <w:marRight w:val="0"/>
      <w:marTop w:val="0"/>
      <w:marBottom w:val="0"/>
      <w:divBdr>
        <w:top w:val="none" w:sz="0" w:space="0" w:color="auto"/>
        <w:left w:val="none" w:sz="0" w:space="0" w:color="auto"/>
        <w:bottom w:val="none" w:sz="0" w:space="0" w:color="auto"/>
        <w:right w:val="none" w:sz="0" w:space="0" w:color="auto"/>
      </w:divBdr>
    </w:div>
    <w:div w:id="298345963">
      <w:bodyDiv w:val="1"/>
      <w:marLeft w:val="0"/>
      <w:marRight w:val="0"/>
      <w:marTop w:val="0"/>
      <w:marBottom w:val="0"/>
      <w:divBdr>
        <w:top w:val="none" w:sz="0" w:space="0" w:color="auto"/>
        <w:left w:val="none" w:sz="0" w:space="0" w:color="auto"/>
        <w:bottom w:val="none" w:sz="0" w:space="0" w:color="auto"/>
        <w:right w:val="none" w:sz="0" w:space="0" w:color="auto"/>
      </w:divBdr>
    </w:div>
    <w:div w:id="331957781">
      <w:bodyDiv w:val="1"/>
      <w:marLeft w:val="0"/>
      <w:marRight w:val="0"/>
      <w:marTop w:val="0"/>
      <w:marBottom w:val="0"/>
      <w:divBdr>
        <w:top w:val="none" w:sz="0" w:space="0" w:color="auto"/>
        <w:left w:val="none" w:sz="0" w:space="0" w:color="auto"/>
        <w:bottom w:val="none" w:sz="0" w:space="0" w:color="auto"/>
        <w:right w:val="none" w:sz="0" w:space="0" w:color="auto"/>
      </w:divBdr>
    </w:div>
    <w:div w:id="738329463">
      <w:bodyDiv w:val="1"/>
      <w:marLeft w:val="0"/>
      <w:marRight w:val="0"/>
      <w:marTop w:val="0"/>
      <w:marBottom w:val="0"/>
      <w:divBdr>
        <w:top w:val="none" w:sz="0" w:space="0" w:color="auto"/>
        <w:left w:val="none" w:sz="0" w:space="0" w:color="auto"/>
        <w:bottom w:val="none" w:sz="0" w:space="0" w:color="auto"/>
        <w:right w:val="none" w:sz="0" w:space="0" w:color="auto"/>
      </w:divBdr>
      <w:divsChild>
        <w:div w:id="852233132">
          <w:marLeft w:val="0"/>
          <w:marRight w:val="0"/>
          <w:marTop w:val="0"/>
          <w:marBottom w:val="0"/>
          <w:divBdr>
            <w:top w:val="none" w:sz="0" w:space="0" w:color="auto"/>
            <w:left w:val="none" w:sz="0" w:space="0" w:color="auto"/>
            <w:bottom w:val="none" w:sz="0" w:space="0" w:color="auto"/>
            <w:right w:val="none" w:sz="0" w:space="0" w:color="auto"/>
          </w:divBdr>
          <w:divsChild>
            <w:div w:id="590506012">
              <w:marLeft w:val="0"/>
              <w:marRight w:val="0"/>
              <w:marTop w:val="0"/>
              <w:marBottom w:val="0"/>
              <w:divBdr>
                <w:top w:val="none" w:sz="0" w:space="0" w:color="auto"/>
                <w:left w:val="none" w:sz="0" w:space="0" w:color="auto"/>
                <w:bottom w:val="none" w:sz="0" w:space="0" w:color="auto"/>
                <w:right w:val="none" w:sz="0" w:space="0" w:color="auto"/>
              </w:divBdr>
            </w:div>
          </w:divsChild>
        </w:div>
        <w:div w:id="971256006">
          <w:marLeft w:val="0"/>
          <w:marRight w:val="0"/>
          <w:marTop w:val="0"/>
          <w:marBottom w:val="0"/>
          <w:divBdr>
            <w:top w:val="none" w:sz="0" w:space="0" w:color="auto"/>
            <w:left w:val="none" w:sz="0" w:space="0" w:color="auto"/>
            <w:bottom w:val="none" w:sz="0" w:space="0" w:color="auto"/>
            <w:right w:val="none" w:sz="0" w:space="0" w:color="auto"/>
          </w:divBdr>
          <w:divsChild>
            <w:div w:id="1210799962">
              <w:marLeft w:val="0"/>
              <w:marRight w:val="0"/>
              <w:marTop w:val="0"/>
              <w:marBottom w:val="0"/>
              <w:divBdr>
                <w:top w:val="none" w:sz="0" w:space="0" w:color="auto"/>
                <w:left w:val="none" w:sz="0" w:space="0" w:color="auto"/>
                <w:bottom w:val="none" w:sz="0" w:space="0" w:color="auto"/>
                <w:right w:val="none" w:sz="0" w:space="0" w:color="auto"/>
              </w:divBdr>
            </w:div>
          </w:divsChild>
        </w:div>
        <w:div w:id="549613647">
          <w:marLeft w:val="0"/>
          <w:marRight w:val="0"/>
          <w:marTop w:val="0"/>
          <w:marBottom w:val="0"/>
          <w:divBdr>
            <w:top w:val="none" w:sz="0" w:space="0" w:color="auto"/>
            <w:left w:val="none" w:sz="0" w:space="0" w:color="auto"/>
            <w:bottom w:val="none" w:sz="0" w:space="0" w:color="auto"/>
            <w:right w:val="none" w:sz="0" w:space="0" w:color="auto"/>
          </w:divBdr>
          <w:divsChild>
            <w:div w:id="5798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6374">
      <w:bodyDiv w:val="1"/>
      <w:marLeft w:val="0"/>
      <w:marRight w:val="0"/>
      <w:marTop w:val="0"/>
      <w:marBottom w:val="0"/>
      <w:divBdr>
        <w:top w:val="none" w:sz="0" w:space="0" w:color="auto"/>
        <w:left w:val="none" w:sz="0" w:space="0" w:color="auto"/>
        <w:bottom w:val="none" w:sz="0" w:space="0" w:color="auto"/>
        <w:right w:val="none" w:sz="0" w:space="0" w:color="auto"/>
      </w:divBdr>
    </w:div>
    <w:div w:id="1378048411">
      <w:bodyDiv w:val="1"/>
      <w:marLeft w:val="0"/>
      <w:marRight w:val="0"/>
      <w:marTop w:val="0"/>
      <w:marBottom w:val="0"/>
      <w:divBdr>
        <w:top w:val="none" w:sz="0" w:space="0" w:color="auto"/>
        <w:left w:val="none" w:sz="0" w:space="0" w:color="auto"/>
        <w:bottom w:val="none" w:sz="0" w:space="0" w:color="auto"/>
        <w:right w:val="none" w:sz="0" w:space="0" w:color="auto"/>
      </w:divBdr>
    </w:div>
    <w:div w:id="1742294476">
      <w:bodyDiv w:val="1"/>
      <w:marLeft w:val="0"/>
      <w:marRight w:val="0"/>
      <w:marTop w:val="0"/>
      <w:marBottom w:val="0"/>
      <w:divBdr>
        <w:top w:val="none" w:sz="0" w:space="0" w:color="auto"/>
        <w:left w:val="none" w:sz="0" w:space="0" w:color="auto"/>
        <w:bottom w:val="none" w:sz="0" w:space="0" w:color="auto"/>
        <w:right w:val="none" w:sz="0" w:space="0" w:color="auto"/>
      </w:divBdr>
      <w:divsChild>
        <w:div w:id="750081493">
          <w:marLeft w:val="0"/>
          <w:marRight w:val="0"/>
          <w:marTop w:val="0"/>
          <w:marBottom w:val="0"/>
          <w:divBdr>
            <w:top w:val="none" w:sz="0" w:space="0" w:color="auto"/>
            <w:left w:val="none" w:sz="0" w:space="0" w:color="auto"/>
            <w:bottom w:val="none" w:sz="0" w:space="0" w:color="auto"/>
            <w:right w:val="none" w:sz="0" w:space="0" w:color="auto"/>
          </w:divBdr>
          <w:divsChild>
            <w:div w:id="2108041617">
              <w:marLeft w:val="0"/>
              <w:marRight w:val="0"/>
              <w:marTop w:val="0"/>
              <w:marBottom w:val="0"/>
              <w:divBdr>
                <w:top w:val="none" w:sz="0" w:space="0" w:color="auto"/>
                <w:left w:val="none" w:sz="0" w:space="0" w:color="auto"/>
                <w:bottom w:val="none" w:sz="0" w:space="0" w:color="auto"/>
                <w:right w:val="none" w:sz="0" w:space="0" w:color="auto"/>
              </w:divBdr>
            </w:div>
          </w:divsChild>
        </w:div>
        <w:div w:id="885027689">
          <w:marLeft w:val="0"/>
          <w:marRight w:val="0"/>
          <w:marTop w:val="0"/>
          <w:marBottom w:val="0"/>
          <w:divBdr>
            <w:top w:val="none" w:sz="0" w:space="0" w:color="auto"/>
            <w:left w:val="none" w:sz="0" w:space="0" w:color="auto"/>
            <w:bottom w:val="none" w:sz="0" w:space="0" w:color="auto"/>
            <w:right w:val="none" w:sz="0" w:space="0" w:color="auto"/>
          </w:divBdr>
          <w:divsChild>
            <w:div w:id="1776444177">
              <w:marLeft w:val="0"/>
              <w:marRight w:val="0"/>
              <w:marTop w:val="0"/>
              <w:marBottom w:val="0"/>
              <w:divBdr>
                <w:top w:val="none" w:sz="0" w:space="0" w:color="auto"/>
                <w:left w:val="none" w:sz="0" w:space="0" w:color="auto"/>
                <w:bottom w:val="none" w:sz="0" w:space="0" w:color="auto"/>
                <w:right w:val="none" w:sz="0" w:space="0" w:color="auto"/>
              </w:divBdr>
            </w:div>
          </w:divsChild>
        </w:div>
        <w:div w:id="1880048029">
          <w:marLeft w:val="0"/>
          <w:marRight w:val="0"/>
          <w:marTop w:val="0"/>
          <w:marBottom w:val="0"/>
          <w:divBdr>
            <w:top w:val="none" w:sz="0" w:space="0" w:color="auto"/>
            <w:left w:val="none" w:sz="0" w:space="0" w:color="auto"/>
            <w:bottom w:val="none" w:sz="0" w:space="0" w:color="auto"/>
            <w:right w:val="none" w:sz="0" w:space="0" w:color="auto"/>
          </w:divBdr>
          <w:divsChild>
            <w:div w:id="6203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4943">
      <w:bodyDiv w:val="1"/>
      <w:marLeft w:val="0"/>
      <w:marRight w:val="0"/>
      <w:marTop w:val="0"/>
      <w:marBottom w:val="0"/>
      <w:divBdr>
        <w:top w:val="none" w:sz="0" w:space="0" w:color="auto"/>
        <w:left w:val="none" w:sz="0" w:space="0" w:color="auto"/>
        <w:bottom w:val="none" w:sz="0" w:space="0" w:color="auto"/>
        <w:right w:val="none" w:sz="0" w:space="0" w:color="auto"/>
      </w:divBdr>
    </w:div>
    <w:div w:id="1959098328">
      <w:bodyDiv w:val="1"/>
      <w:marLeft w:val="0"/>
      <w:marRight w:val="0"/>
      <w:marTop w:val="0"/>
      <w:marBottom w:val="0"/>
      <w:divBdr>
        <w:top w:val="none" w:sz="0" w:space="0" w:color="auto"/>
        <w:left w:val="none" w:sz="0" w:space="0" w:color="auto"/>
        <w:bottom w:val="none" w:sz="0" w:space="0" w:color="auto"/>
        <w:right w:val="none" w:sz="0" w:space="0" w:color="auto"/>
      </w:divBdr>
    </w:div>
    <w:div w:id="2065175677">
      <w:bodyDiv w:val="1"/>
      <w:marLeft w:val="0"/>
      <w:marRight w:val="0"/>
      <w:marTop w:val="0"/>
      <w:marBottom w:val="0"/>
      <w:divBdr>
        <w:top w:val="none" w:sz="0" w:space="0" w:color="auto"/>
        <w:left w:val="none" w:sz="0" w:space="0" w:color="auto"/>
        <w:bottom w:val="none" w:sz="0" w:space="0" w:color="auto"/>
        <w:right w:val="none" w:sz="0" w:space="0" w:color="auto"/>
      </w:divBdr>
      <w:divsChild>
        <w:div w:id="678776046">
          <w:marLeft w:val="0"/>
          <w:marRight w:val="0"/>
          <w:marTop w:val="0"/>
          <w:marBottom w:val="0"/>
          <w:divBdr>
            <w:top w:val="none" w:sz="0" w:space="0" w:color="auto"/>
            <w:left w:val="none" w:sz="0" w:space="0" w:color="auto"/>
            <w:bottom w:val="none" w:sz="0" w:space="0" w:color="auto"/>
            <w:right w:val="none" w:sz="0" w:space="0" w:color="auto"/>
          </w:divBdr>
          <w:divsChild>
            <w:div w:id="299264399">
              <w:marLeft w:val="0"/>
              <w:marRight w:val="0"/>
              <w:marTop w:val="0"/>
              <w:marBottom w:val="0"/>
              <w:divBdr>
                <w:top w:val="none" w:sz="0" w:space="0" w:color="auto"/>
                <w:left w:val="none" w:sz="0" w:space="0" w:color="auto"/>
                <w:bottom w:val="none" w:sz="0" w:space="0" w:color="auto"/>
                <w:right w:val="none" w:sz="0" w:space="0" w:color="auto"/>
              </w:divBdr>
            </w:div>
          </w:divsChild>
        </w:div>
        <w:div w:id="1594974355">
          <w:marLeft w:val="0"/>
          <w:marRight w:val="0"/>
          <w:marTop w:val="0"/>
          <w:marBottom w:val="0"/>
          <w:divBdr>
            <w:top w:val="none" w:sz="0" w:space="0" w:color="auto"/>
            <w:left w:val="none" w:sz="0" w:space="0" w:color="auto"/>
            <w:bottom w:val="none" w:sz="0" w:space="0" w:color="auto"/>
            <w:right w:val="none" w:sz="0" w:space="0" w:color="auto"/>
          </w:divBdr>
        </w:div>
        <w:div w:id="1988974867">
          <w:marLeft w:val="0"/>
          <w:marRight w:val="0"/>
          <w:marTop w:val="0"/>
          <w:marBottom w:val="0"/>
          <w:divBdr>
            <w:top w:val="none" w:sz="0" w:space="0" w:color="auto"/>
            <w:left w:val="none" w:sz="0" w:space="0" w:color="auto"/>
            <w:bottom w:val="none" w:sz="0" w:space="0" w:color="auto"/>
            <w:right w:val="none" w:sz="0" w:space="0" w:color="auto"/>
          </w:divBdr>
        </w:div>
      </w:divsChild>
    </w:div>
    <w:div w:id="21406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hyperlink" Target="https://www.scopus.com/record/display.uri?eid=2-s2.0-85075035395&amp;origin=resultslist" TargetMode="External"/><Relationship Id="rId21" Type="http://schemas.openxmlformats.org/officeDocument/2006/relationships/diagramLayout" Target="diagrams/layout3.xml"/><Relationship Id="rId34" Type="http://schemas.openxmlformats.org/officeDocument/2006/relationships/chart" Target="charts/chart4.xml"/><Relationship Id="rId42" Type="http://schemas.openxmlformats.org/officeDocument/2006/relationships/hyperlink" Target="https://www.elibrary.ru/item.asp?id=59938591" TargetMode="External"/><Relationship Id="rId47" Type="http://schemas.openxmlformats.org/officeDocument/2006/relationships/hyperlink" Target="https://www.elibrary.ru/item.asp?id=59760536" TargetMode="External"/><Relationship Id="rId50" Type="http://schemas.openxmlformats.org/officeDocument/2006/relationships/hyperlink" Target="https://www.elibrary.ru/item.asp?id=59995320"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chart" Target="charts/chart2.xml"/><Relationship Id="rId37" Type="http://schemas.openxmlformats.org/officeDocument/2006/relationships/hyperlink" Target="https://www.elibrary.ru/item.asp?id=37304402" TargetMode="External"/><Relationship Id="rId40" Type="http://schemas.openxmlformats.org/officeDocument/2006/relationships/hyperlink" Target="https://www.elibrary.ru/item.asp?id=49541521" TargetMode="External"/><Relationship Id="rId45" Type="http://schemas.openxmlformats.org/officeDocument/2006/relationships/hyperlink" Target="https://www.elibrary.ru/item.asp?id=65668325" TargetMode="External"/><Relationship Id="rId53" Type="http://schemas.openxmlformats.org/officeDocument/2006/relationships/hyperlink" Target="https://www.elibrary.ru/item.asp?id=65617976" TargetMode="External"/><Relationship Id="rId5" Type="http://schemas.openxmlformats.org/officeDocument/2006/relationships/settings" Target="settings.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chart" Target="charts/chart1.xml"/><Relationship Id="rId44" Type="http://schemas.openxmlformats.org/officeDocument/2006/relationships/hyperlink" Target="https://www.elibrary.ru/item.asp?id=65668326" TargetMode="External"/><Relationship Id="rId52" Type="http://schemas.openxmlformats.org/officeDocument/2006/relationships/hyperlink" Target="https://www.elibrary.ru/item.asp?id=65473917" TargetMode="External"/><Relationship Id="rId4" Type="http://schemas.microsoft.com/office/2007/relationships/stylesWithEffects" Target="stylesWithEffects.xml"/><Relationship Id="rId9" Type="http://schemas.openxmlformats.org/officeDocument/2006/relationships/hyperlink" Target="https://stepen.vak.kg/d_08_23_666/myrzaibraimova-inabarkan-rahmanovna/"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1.png"/><Relationship Id="rId35" Type="http://schemas.openxmlformats.org/officeDocument/2006/relationships/hyperlink" Target="https://www.elibrary.ru/item.asp?id=36273670" TargetMode="External"/><Relationship Id="rId43" Type="http://schemas.openxmlformats.org/officeDocument/2006/relationships/hyperlink" Target="https://www.elibrary.ru/item.asp?id=59938590" TargetMode="External"/><Relationship Id="rId48" Type="http://schemas.openxmlformats.org/officeDocument/2006/relationships/hyperlink" Target="https://www.elibrary.ru/item.asp?id=59760536"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elibrary.ru/item.asp?id=60274756"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chart" Target="charts/chart3.xml"/><Relationship Id="rId38" Type="http://schemas.openxmlformats.org/officeDocument/2006/relationships/hyperlink" Target="https://www.scopus.com/record/display.uri?eid=2-s2.0-85072882942&amp;origin=resultslist" TargetMode="External"/><Relationship Id="rId46" Type="http://schemas.openxmlformats.org/officeDocument/2006/relationships/hyperlink" Target="https://www.elibrary.ru/item.asp?id=59760535" TargetMode="External"/><Relationship Id="rId20" Type="http://schemas.openxmlformats.org/officeDocument/2006/relationships/diagramData" Target="diagrams/data3.xml"/><Relationship Id="rId41" Type="http://schemas.openxmlformats.org/officeDocument/2006/relationships/hyperlink" Target="https://www.elibrary.ru/item.asp?id=50127674" TargetMode="External"/><Relationship Id="rId54" Type="http://schemas.openxmlformats.org/officeDocument/2006/relationships/hyperlink" Target="https://journal.oshsu.kg/index.php/econom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hyperlink" Target="https://www.elibrary.ru/item.asp?id=37136368" TargetMode="External"/><Relationship Id="rId49" Type="http://schemas.openxmlformats.org/officeDocument/2006/relationships/hyperlink" Target="https://www.elibrary.ru/item.asp?id=6027157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42;&#1042;&#1055;.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0;&#1076;&#1084;&#1080;&#1085;\Desktop\&#1082;&#1086;&#1088;&#1088;%20&#1072;&#1085;&#1072;&#1083;&#1080;&#1079;%20&#1044;&#1054;&#1056;&#1054;&#1043;&#104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064238515411699E-2"/>
          <c:y val="6.1936936936936936E-2"/>
          <c:w val="0.89843492396365032"/>
          <c:h val="0.82255045399730431"/>
        </c:manualLayout>
      </c:layout>
      <c:areaChart>
        <c:grouping val="standard"/>
        <c:varyColors val="0"/>
        <c:ser>
          <c:idx val="0"/>
          <c:order val="0"/>
          <c:tx>
            <c:strRef>
              <c:f>'Лист1 (2)'!$B$2</c:f>
              <c:strCache>
                <c:ptCount val="1"/>
                <c:pt idx="0">
                  <c:v>Сумма дорожного строительства (млрд. сом)</c:v>
                </c:pt>
              </c:strCache>
            </c:strRef>
          </c:tx>
          <c:spPr>
            <a:solidFill>
              <a:schemeClr val="accent1"/>
            </a:solidFill>
            <a:ln>
              <a:noFill/>
            </a:ln>
            <a:effectLst/>
          </c:spPr>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'Лист1 (2)'!$A$3:$A$13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 (2)'!$B$3:$B$13</c:f>
              <c:numCache>
                <c:formatCode>0.0</c:formatCode>
                <c:ptCount val="11"/>
                <c:pt idx="0">
                  <c:v>7.6319999999999988</c:v>
                </c:pt>
                <c:pt idx="1">
                  <c:v>11.359844999999998</c:v>
                </c:pt>
                <c:pt idx="2">
                  <c:v>10.745280000000001</c:v>
                </c:pt>
                <c:pt idx="3">
                  <c:v>10.1676</c:v>
                </c:pt>
                <c:pt idx="4">
                  <c:v>13.639745</c:v>
                </c:pt>
                <c:pt idx="5">
                  <c:v>19.58736</c:v>
                </c:pt>
                <c:pt idx="6">
                  <c:v>25.909335000000006</c:v>
                </c:pt>
                <c:pt idx="7">
                  <c:v>10.230600000000001</c:v>
                </c:pt>
                <c:pt idx="8">
                  <c:v>18.901889999999998</c:v>
                </c:pt>
                <c:pt idx="9">
                  <c:v>30.156319999999994</c:v>
                </c:pt>
                <c:pt idx="10">
                  <c:v>44.20000000000001</c:v>
                </c:pt>
              </c:numCache>
            </c:numRef>
          </c:val>
          <c:extLst xmlns:c16r2="http://schemas.microsoft.com/office/drawing/2015/06/chart">
            <c:ext xmlns:c16="http://schemas.microsoft.com/office/drawing/2014/chart" uri="{C3380CC4-5D6E-409C-BE32-E72D297353CC}">
              <c16:uniqueId val="{00000000-8507-42E3-A2F7-E6C40F0A8502}"/>
            </c:ext>
          </c:extLst>
        </c:ser>
        <c:dLbls>
          <c:showLegendKey val="0"/>
          <c:showVal val="1"/>
          <c:showCatName val="0"/>
          <c:showSerName val="0"/>
          <c:showPercent val="0"/>
          <c:showBubbleSize val="0"/>
        </c:dLbls>
        <c:axId val="307508224"/>
        <c:axId val="287600576"/>
      </c:areaChart>
      <c:catAx>
        <c:axId val="30750822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ru-RU"/>
          </a:p>
        </c:txPr>
        <c:crossAx val="287600576"/>
        <c:crosses val="autoZero"/>
        <c:auto val="1"/>
        <c:lblAlgn val="ctr"/>
        <c:lblOffset val="100"/>
        <c:noMultiLvlLbl val="0"/>
      </c:catAx>
      <c:valAx>
        <c:axId val="287600576"/>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ru-RU"/>
          </a:p>
        </c:txPr>
        <c:crossAx val="307508224"/>
        <c:crosses val="autoZero"/>
        <c:crossBetween val="midCat"/>
      </c:val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562302480047135E-2"/>
          <c:y val="2.9239766081871343E-2"/>
          <c:w val="0.93928839252236329"/>
          <c:h val="0.65671471577234952"/>
        </c:manualLayout>
      </c:layout>
      <c:lineChart>
        <c:grouping val="standard"/>
        <c:varyColors val="0"/>
        <c:ser>
          <c:idx val="0"/>
          <c:order val="0"/>
          <c:tx>
            <c:strRef>
              <c:f>'Лист1 (2)'!$C$2</c:f>
              <c:strCache>
                <c:ptCount val="1"/>
                <c:pt idx="0">
                  <c:v>Доля дорожного строительства в текущем строительстве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'Лист1 (2)'!$A$3:$A$13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 (2)'!$C$3:$C$13</c:f>
              <c:numCache>
                <c:formatCode>General</c:formatCode>
                <c:ptCount val="11"/>
                <c:pt idx="0">
                  <c:v>30</c:v>
                </c:pt>
                <c:pt idx="1">
                  <c:v>35</c:v>
                </c:pt>
                <c:pt idx="2">
                  <c:v>32</c:v>
                </c:pt>
                <c:pt idx="3">
                  <c:v>30</c:v>
                </c:pt>
                <c:pt idx="4">
                  <c:v>35</c:v>
                </c:pt>
                <c:pt idx="5">
                  <c:v>40</c:v>
                </c:pt>
                <c:pt idx="6">
                  <c:v>45</c:v>
                </c:pt>
                <c:pt idx="7">
                  <c:v>25</c:v>
                </c:pt>
                <c:pt idx="8">
                  <c:v>35</c:v>
                </c:pt>
                <c:pt idx="9">
                  <c:v>40</c:v>
                </c:pt>
                <c:pt idx="10">
                  <c:v>40</c:v>
                </c:pt>
              </c:numCache>
            </c:numRef>
          </c:val>
          <c:smooth val="0"/>
          <c:extLst xmlns:c16r2="http://schemas.microsoft.com/office/drawing/2015/06/chart">
            <c:ext xmlns:c16="http://schemas.microsoft.com/office/drawing/2014/chart" uri="{C3380CC4-5D6E-409C-BE32-E72D297353CC}">
              <c16:uniqueId val="{00000000-CFF2-49A0-9F5C-41C290958C9B}"/>
            </c:ext>
          </c:extLst>
        </c:ser>
        <c:ser>
          <c:idx val="1"/>
          <c:order val="1"/>
          <c:tx>
            <c:strRef>
              <c:f>'Лист1 (2)'!$D$2</c:f>
              <c:strCache>
                <c:ptCount val="1"/>
                <c:pt idx="0">
                  <c:v>Доля дорожного строительства в ВВП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'Лист1 (2)'!$A$3:$A$13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 (2)'!$D$3:$D$13</c:f>
              <c:numCache>
                <c:formatCode>0.0</c:formatCode>
                <c:ptCount val="11"/>
                <c:pt idx="0">
                  <c:v>2.2499999999999996</c:v>
                </c:pt>
                <c:pt idx="1">
                  <c:v>2.8349999999999995</c:v>
                </c:pt>
                <c:pt idx="2">
                  <c:v>2.4960000000000004</c:v>
                </c:pt>
                <c:pt idx="3">
                  <c:v>2.2200000000000002</c:v>
                </c:pt>
                <c:pt idx="4">
                  <c:v>2.7649999999999997</c:v>
                </c:pt>
                <c:pt idx="5">
                  <c:v>3.44</c:v>
                </c:pt>
                <c:pt idx="6">
                  <c:v>4.1850000000000005</c:v>
                </c:pt>
                <c:pt idx="7">
                  <c:v>1.7000000000000002</c:v>
                </c:pt>
                <c:pt idx="8">
                  <c:v>2.5550000000000002</c:v>
                </c:pt>
                <c:pt idx="9">
                  <c:v>3.2799999999999994</c:v>
                </c:pt>
                <c:pt idx="10">
                  <c:v>3.4000000000000008</c:v>
                </c:pt>
              </c:numCache>
            </c:numRef>
          </c:val>
          <c:smooth val="0"/>
          <c:extLst xmlns:c16r2="http://schemas.microsoft.com/office/drawing/2015/06/chart">
            <c:ext xmlns:c16="http://schemas.microsoft.com/office/drawing/2014/chart" uri="{C3380CC4-5D6E-409C-BE32-E72D297353CC}">
              <c16:uniqueId val="{00000001-CFF2-49A0-9F5C-41C290958C9B}"/>
            </c:ext>
          </c:extLst>
        </c:ser>
        <c:ser>
          <c:idx val="2"/>
          <c:order val="2"/>
          <c:tx>
            <c:strRef>
              <c:f>'Лист1 (2)'!$B$2</c:f>
              <c:strCache>
                <c:ptCount val="1"/>
                <c:pt idx="0">
                  <c:v>Сумма дорожного строительства (млрд. сом)</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'Лист1 (2)'!$A$3:$A$13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 (2)'!$B$3:$B$13</c:f>
              <c:numCache>
                <c:formatCode>0.0</c:formatCode>
                <c:ptCount val="11"/>
                <c:pt idx="0">
                  <c:v>7.6319999999999988</c:v>
                </c:pt>
                <c:pt idx="1">
                  <c:v>11.359844999999998</c:v>
                </c:pt>
                <c:pt idx="2">
                  <c:v>10.745280000000001</c:v>
                </c:pt>
                <c:pt idx="3">
                  <c:v>10.1676</c:v>
                </c:pt>
                <c:pt idx="4">
                  <c:v>13.639745</c:v>
                </c:pt>
                <c:pt idx="5">
                  <c:v>19.58736</c:v>
                </c:pt>
                <c:pt idx="6">
                  <c:v>25.909335000000006</c:v>
                </c:pt>
                <c:pt idx="7">
                  <c:v>10.230600000000001</c:v>
                </c:pt>
                <c:pt idx="8">
                  <c:v>18.901889999999998</c:v>
                </c:pt>
                <c:pt idx="9">
                  <c:v>30.156319999999994</c:v>
                </c:pt>
                <c:pt idx="10">
                  <c:v>44.20000000000001</c:v>
                </c:pt>
              </c:numCache>
            </c:numRef>
          </c:val>
          <c:smooth val="0"/>
          <c:extLst xmlns:c16r2="http://schemas.microsoft.com/office/drawing/2015/06/chart">
            <c:ext xmlns:c16="http://schemas.microsoft.com/office/drawing/2014/chart" uri="{C3380CC4-5D6E-409C-BE32-E72D297353CC}">
              <c16:uniqueId val="{00000002-CFF2-49A0-9F5C-41C290958C9B}"/>
            </c:ext>
          </c:extLst>
        </c:ser>
        <c:dLbls>
          <c:showLegendKey val="0"/>
          <c:showVal val="0"/>
          <c:showCatName val="0"/>
          <c:showSerName val="0"/>
          <c:showPercent val="0"/>
          <c:showBubbleSize val="0"/>
        </c:dLbls>
        <c:marker val="1"/>
        <c:smooth val="0"/>
        <c:axId val="307518976"/>
        <c:axId val="308346880"/>
      </c:lineChart>
      <c:catAx>
        <c:axId val="30751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308346880"/>
        <c:crosses val="autoZero"/>
        <c:auto val="1"/>
        <c:lblAlgn val="ctr"/>
        <c:lblOffset val="100"/>
        <c:noMultiLvlLbl val="0"/>
      </c:catAx>
      <c:valAx>
        <c:axId val="30834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307518976"/>
        <c:crosses val="autoZero"/>
        <c:crossBetween val="between"/>
      </c:valAx>
      <c:spPr>
        <a:noFill/>
        <a:ln>
          <a:noFill/>
        </a:ln>
        <a:effectLst/>
      </c:spPr>
    </c:plotArea>
    <c:legend>
      <c:legendPos val="b"/>
      <c:layout>
        <c:manualLayout>
          <c:xMode val="edge"/>
          <c:yMode val="edge"/>
          <c:x val="2.8039129037441747E-2"/>
          <c:y val="0.81306088610181215"/>
          <c:w val="0.92655650533955647"/>
          <c:h val="0.1692685495151429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9.2642337976983652E-2"/>
          <c:y val="9.7795414462081134E-2"/>
          <c:w val="0.88385338851874284"/>
          <c:h val="0.73189486022984995"/>
        </c:manualLayout>
      </c:layout>
      <c:barChart>
        <c:barDir val="col"/>
        <c:grouping val="clustered"/>
        <c:varyColors val="0"/>
        <c:ser>
          <c:idx val="0"/>
          <c:order val="0"/>
          <c:tx>
            <c:strRef>
              <c:f>Лист1!$B$1</c:f>
              <c:strCache>
                <c:ptCount val="1"/>
                <c:pt idx="0">
                  <c:v>2018</c:v>
                </c:pt>
              </c:strCache>
            </c:strRef>
          </c:tx>
          <c:spPr>
            <a:solidFill>
              <a:schemeClr val="accent5">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Транспорт</c:v>
                </c:pt>
              </c:strCache>
            </c:strRef>
          </c:cat>
          <c:val>
            <c:numRef>
              <c:f>Лист1!$B$2</c:f>
              <c:numCache>
                <c:formatCode>General</c:formatCode>
                <c:ptCount val="1"/>
                <c:pt idx="0">
                  <c:v>7745.9</c:v>
                </c:pt>
              </c:numCache>
            </c:numRef>
          </c:val>
          <c:extLst xmlns:c16r2="http://schemas.microsoft.com/office/drawing/2015/06/chart">
            <c:ext xmlns:c16="http://schemas.microsoft.com/office/drawing/2014/chart" uri="{C3380CC4-5D6E-409C-BE32-E72D297353CC}">
              <c16:uniqueId val="{00000000-4CA6-4B2B-93CC-00963F502526}"/>
            </c:ext>
          </c:extLst>
        </c:ser>
        <c:ser>
          <c:idx val="1"/>
          <c:order val="1"/>
          <c:tx>
            <c:strRef>
              <c:f>Лист1!$C$1</c:f>
              <c:strCache>
                <c:ptCount val="1"/>
                <c:pt idx="0">
                  <c:v>2019</c:v>
                </c:pt>
              </c:strCache>
            </c:strRef>
          </c:tx>
          <c:spPr>
            <a:solidFill>
              <a:schemeClr val="accent5">
                <a:tint val="70000"/>
              </a:schemeClr>
            </a:solidFill>
            <a:ln>
              <a:noFill/>
            </a:ln>
            <a:effectLst/>
          </c:spPr>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CA6-4B2B-93CC-00963F50252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Транспорт</c:v>
                </c:pt>
              </c:strCache>
            </c:strRef>
          </c:cat>
          <c:val>
            <c:numRef>
              <c:f>Лист1!$C$2</c:f>
              <c:numCache>
                <c:formatCode>General</c:formatCode>
                <c:ptCount val="1"/>
                <c:pt idx="0">
                  <c:v>10221.799999999999</c:v>
                </c:pt>
              </c:numCache>
            </c:numRef>
          </c:val>
          <c:extLst xmlns:c16r2="http://schemas.microsoft.com/office/drawing/2015/06/chart">
            <c:ext xmlns:c16="http://schemas.microsoft.com/office/drawing/2014/chart" uri="{C3380CC4-5D6E-409C-BE32-E72D297353CC}">
              <c16:uniqueId val="{00000002-4CA6-4B2B-93CC-00963F502526}"/>
            </c:ext>
          </c:extLst>
        </c:ser>
        <c:ser>
          <c:idx val="2"/>
          <c:order val="2"/>
          <c:tx>
            <c:strRef>
              <c:f>Лист1!$D$1</c:f>
              <c:strCache>
                <c:ptCount val="1"/>
                <c:pt idx="0">
                  <c:v>2020</c:v>
                </c:pt>
              </c:strCache>
            </c:strRef>
          </c:tx>
          <c:spPr>
            <a:solidFill>
              <a:schemeClr val="accent5">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Транспорт</c:v>
                </c:pt>
              </c:strCache>
            </c:strRef>
          </c:cat>
          <c:val>
            <c:numRef>
              <c:f>Лист1!$D$2</c:f>
              <c:numCache>
                <c:formatCode>General</c:formatCode>
                <c:ptCount val="1"/>
                <c:pt idx="0">
                  <c:v>15543.7</c:v>
                </c:pt>
              </c:numCache>
            </c:numRef>
          </c:val>
          <c:extLst xmlns:c16r2="http://schemas.microsoft.com/office/drawing/2015/06/chart">
            <c:ext xmlns:c16="http://schemas.microsoft.com/office/drawing/2014/chart" uri="{C3380CC4-5D6E-409C-BE32-E72D297353CC}">
              <c16:uniqueId val="{00000003-4CA6-4B2B-93CC-00963F502526}"/>
            </c:ext>
          </c:extLst>
        </c:ser>
        <c:ser>
          <c:idx val="3"/>
          <c:order val="3"/>
          <c:tx>
            <c:strRef>
              <c:f>Лист1!$E$1</c:f>
              <c:strCache>
                <c:ptCount val="1"/>
                <c:pt idx="0">
                  <c:v>2021</c:v>
                </c:pt>
              </c:strCache>
            </c:strRef>
          </c:tx>
          <c:spPr>
            <a:solidFill>
              <a:schemeClr val="accent5">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Транспорт</c:v>
                </c:pt>
              </c:strCache>
            </c:strRef>
          </c:cat>
          <c:val>
            <c:numRef>
              <c:f>Лист1!$E$2</c:f>
              <c:numCache>
                <c:formatCode>General</c:formatCode>
                <c:ptCount val="1"/>
                <c:pt idx="0">
                  <c:v>17374.5</c:v>
                </c:pt>
              </c:numCache>
            </c:numRef>
          </c:val>
          <c:extLst xmlns:c16r2="http://schemas.microsoft.com/office/drawing/2015/06/chart">
            <c:ext xmlns:c16="http://schemas.microsoft.com/office/drawing/2014/chart" uri="{C3380CC4-5D6E-409C-BE32-E72D297353CC}">
              <c16:uniqueId val="{00000004-4CA6-4B2B-93CC-00963F502526}"/>
            </c:ext>
          </c:extLst>
        </c:ser>
        <c:ser>
          <c:idx val="4"/>
          <c:order val="4"/>
          <c:tx>
            <c:strRef>
              <c:f>Лист1!$F$1</c:f>
              <c:strCache>
                <c:ptCount val="1"/>
                <c:pt idx="0">
                  <c:v>2022</c:v>
                </c:pt>
              </c:strCache>
            </c:strRef>
          </c:tx>
          <c:spPr>
            <a:solidFill>
              <a:schemeClr val="accent5">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Транспорт</c:v>
                </c:pt>
              </c:strCache>
            </c:strRef>
          </c:cat>
          <c:val>
            <c:numRef>
              <c:f>Лист1!$F$2</c:f>
              <c:numCache>
                <c:formatCode>General</c:formatCode>
                <c:ptCount val="1"/>
                <c:pt idx="0">
                  <c:v>16494.3</c:v>
                </c:pt>
              </c:numCache>
            </c:numRef>
          </c:val>
          <c:extLst xmlns:c16r2="http://schemas.microsoft.com/office/drawing/2015/06/chart">
            <c:ext xmlns:c16="http://schemas.microsoft.com/office/drawing/2014/chart" uri="{C3380CC4-5D6E-409C-BE32-E72D297353CC}">
              <c16:uniqueId val="{00000005-4CA6-4B2B-93CC-00963F502526}"/>
            </c:ext>
          </c:extLst>
        </c:ser>
        <c:ser>
          <c:idx val="5"/>
          <c:order val="5"/>
          <c:tx>
            <c:strRef>
              <c:f>Лист1!$G$1</c:f>
              <c:strCache>
                <c:ptCount val="1"/>
                <c:pt idx="0">
                  <c:v>2023</c:v>
                </c:pt>
              </c:strCache>
            </c:strRef>
          </c:tx>
          <c:spPr>
            <a:solidFill>
              <a:schemeClr val="accent5">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Транспорт</c:v>
                </c:pt>
              </c:strCache>
            </c:strRef>
          </c:cat>
          <c:val>
            <c:numRef>
              <c:f>Лист1!$G$2</c:f>
              <c:numCache>
                <c:formatCode>General</c:formatCode>
                <c:ptCount val="1"/>
                <c:pt idx="0">
                  <c:v>13942.9</c:v>
                </c:pt>
              </c:numCache>
            </c:numRef>
          </c:val>
          <c:extLst xmlns:c16r2="http://schemas.microsoft.com/office/drawing/2015/06/chart">
            <c:ext xmlns:c16="http://schemas.microsoft.com/office/drawing/2014/chart" uri="{C3380CC4-5D6E-409C-BE32-E72D297353CC}">
              <c16:uniqueId val="{00000006-4CA6-4B2B-93CC-00963F502526}"/>
            </c:ext>
          </c:extLst>
        </c:ser>
        <c:dLbls>
          <c:showLegendKey val="0"/>
          <c:showVal val="0"/>
          <c:showCatName val="0"/>
          <c:showSerName val="0"/>
          <c:showPercent val="0"/>
          <c:showBubbleSize val="0"/>
        </c:dLbls>
        <c:gapWidth val="100"/>
        <c:overlap val="-24"/>
        <c:axId val="307860480"/>
        <c:axId val="308347456"/>
      </c:barChart>
      <c:catAx>
        <c:axId val="307860480"/>
        <c:scaling>
          <c:orientation val="minMax"/>
        </c:scaling>
        <c:delete val="1"/>
        <c:axPos val="b"/>
        <c:numFmt formatCode="General" sourceLinked="1"/>
        <c:majorTickMark val="none"/>
        <c:minorTickMark val="none"/>
        <c:tickLblPos val="nextTo"/>
        <c:crossAx val="308347456"/>
        <c:crosses val="autoZero"/>
        <c:auto val="1"/>
        <c:lblAlgn val="ctr"/>
        <c:lblOffset val="100"/>
        <c:noMultiLvlLbl val="0"/>
      </c:catAx>
      <c:valAx>
        <c:axId val="3083474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307860480"/>
        <c:crosses val="autoZero"/>
        <c:crossBetween val="between"/>
      </c:valAx>
      <c:spPr>
        <a:noFill/>
        <a:ln>
          <a:noFill/>
        </a:ln>
        <a:effectLst/>
      </c:spPr>
    </c:plotArea>
    <c:legend>
      <c:legendPos val="b"/>
      <c:layout>
        <c:manualLayout>
          <c:xMode val="edge"/>
          <c:yMode val="edge"/>
          <c:x val="0.11162073490813648"/>
          <c:y val="0.86581281063271343"/>
          <c:w val="0.82085783142542534"/>
          <c:h val="9.092704046435283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163557799549872E-2"/>
          <c:y val="9.3062605752961089E-2"/>
          <c:w val="0.90744458469408884"/>
          <c:h val="0.75297573843878651"/>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'Лист1 (2)'!$B$4:$B$13</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'Лист1 (2)'!$C$4:$C$13</c:f>
              <c:numCache>
                <c:formatCode>#,##0.00</c:formatCode>
                <c:ptCount val="10"/>
                <c:pt idx="0" formatCode="General">
                  <c:v>920</c:v>
                </c:pt>
                <c:pt idx="1">
                  <c:v>1150</c:v>
                </c:pt>
                <c:pt idx="2" formatCode="General">
                  <c:v>1290</c:v>
                </c:pt>
                <c:pt idx="3" formatCode="General">
                  <c:v>2250</c:v>
                </c:pt>
                <c:pt idx="4" formatCode="General">
                  <c:v>2800</c:v>
                </c:pt>
                <c:pt idx="5" formatCode="General">
                  <c:v>2750</c:v>
                </c:pt>
                <c:pt idx="6" formatCode="General">
                  <c:v>2910</c:v>
                </c:pt>
                <c:pt idx="7" formatCode="General">
                  <c:v>3300</c:v>
                </c:pt>
                <c:pt idx="8" formatCode="General">
                  <c:v>3760</c:v>
                </c:pt>
                <c:pt idx="9">
                  <c:v>4000</c:v>
                </c:pt>
              </c:numCache>
            </c:numRef>
          </c:yVal>
          <c:smooth val="0"/>
          <c:extLst xmlns:c16r2="http://schemas.microsoft.com/office/drawing/2015/06/chart">
            <c:ext xmlns:c16="http://schemas.microsoft.com/office/drawing/2014/chart" uri="{C3380CC4-5D6E-409C-BE32-E72D297353CC}">
              <c16:uniqueId val="{00000000-902F-4B93-AAD7-48533C600B71}"/>
            </c:ext>
          </c:extLst>
        </c:ser>
        <c:dLbls>
          <c:showLegendKey val="0"/>
          <c:showVal val="0"/>
          <c:showCatName val="0"/>
          <c:showSerName val="0"/>
          <c:showPercent val="0"/>
          <c:showBubbleSize val="0"/>
        </c:dLbls>
        <c:axId val="308349184"/>
        <c:axId val="308349760"/>
      </c:scatterChart>
      <c:valAx>
        <c:axId val="308349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ru-RU"/>
          </a:p>
        </c:txPr>
        <c:crossAx val="308349760"/>
        <c:crosses val="autoZero"/>
        <c:crossBetween val="midCat"/>
      </c:valAx>
      <c:valAx>
        <c:axId val="308349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ru-RU"/>
          </a:p>
        </c:txPr>
        <c:crossAx val="3083491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1DAC71-C097-4F23-9BCD-41A2AC9E0B9F}" type="doc">
      <dgm:prSet loTypeId="urn:microsoft.com/office/officeart/2005/8/layout/orgChart1" loCatId="hierarchy" qsTypeId="urn:microsoft.com/office/officeart/2005/8/quickstyle/simple3" qsCatId="simple" csTypeId="urn:microsoft.com/office/officeart/2005/8/colors/accent1_5" csCatId="accent1" phldr="1"/>
      <dgm:spPr/>
      <dgm:t>
        <a:bodyPr/>
        <a:lstStyle/>
        <a:p>
          <a:endParaRPr lang="ru-RU"/>
        </a:p>
      </dgm:t>
    </dgm:pt>
    <dgm:pt modelId="{2AD59CA4-4A09-4B8F-AA0E-9B436176F932}">
      <dgm:prSet phldrT="[Текст]" custT="1"/>
      <dgm:spPr/>
      <dgm:t>
        <a:bodyPr/>
        <a:lstStyle/>
        <a:p>
          <a:pPr algn="ctr"/>
          <a:r>
            <a:rPr lang="ru-RU" sz="1200" b="0">
              <a:latin typeface="Times New Roman" panose="02020603050405020304" pitchFamily="18" charset="0"/>
              <a:cs typeface="Times New Roman" panose="02020603050405020304" pitchFamily="18" charset="0"/>
            </a:rPr>
            <a:t>Цепочка добавленной стоимости в дорожном строительстве</a:t>
          </a:r>
        </a:p>
      </dgm:t>
    </dgm:pt>
    <dgm:pt modelId="{31879206-E763-4DCA-995E-67E953135CC1}" type="parTrans" cxnId="{231CCF51-8F5F-4894-BE70-FD8105A71DFD}">
      <dgm:prSet/>
      <dgm:spPr/>
      <dgm:t>
        <a:bodyPr/>
        <a:lstStyle/>
        <a:p>
          <a:pPr algn="ctr"/>
          <a:endParaRPr lang="ru-RU" sz="1000" b="0">
            <a:solidFill>
              <a:schemeClr val="tx1"/>
            </a:solidFill>
          </a:endParaRPr>
        </a:p>
      </dgm:t>
    </dgm:pt>
    <dgm:pt modelId="{79617126-252C-469F-BC60-2D3D2A8179F8}" type="sibTrans" cxnId="{231CCF51-8F5F-4894-BE70-FD8105A71DFD}">
      <dgm:prSet/>
      <dgm:spPr/>
      <dgm:t>
        <a:bodyPr/>
        <a:lstStyle/>
        <a:p>
          <a:pPr algn="ctr"/>
          <a:endParaRPr lang="ru-RU" sz="1000" b="0">
            <a:solidFill>
              <a:schemeClr val="tx1"/>
            </a:solidFill>
          </a:endParaRPr>
        </a:p>
      </dgm:t>
    </dgm:pt>
    <dgm:pt modelId="{C12AB182-34FB-46EE-A536-6ABC780992FF}" type="asst">
      <dgm:prSet phldrT="[Текст]" custT="1"/>
      <dgm:spPr/>
      <dgm:t>
        <a:bodyPr/>
        <a:lstStyle/>
        <a:p>
          <a:pPr algn="ctr"/>
          <a:r>
            <a:rPr lang="ru-RU" sz="1200" b="0">
              <a:latin typeface="Times New Roman" panose="02020603050405020304" pitchFamily="18" charset="0"/>
              <a:cs typeface="Times New Roman" panose="02020603050405020304" pitchFamily="18" charset="0"/>
            </a:rPr>
            <a:t>Услуги и консультации инжиринга</a:t>
          </a:r>
        </a:p>
      </dgm:t>
    </dgm:pt>
    <dgm:pt modelId="{BA8E3E0C-FAB6-4B60-93F4-D7E4CB63E434}" type="parTrans" cxnId="{69969D79-52E8-41B0-980C-7D29EA868D8E}">
      <dgm:prSet/>
      <dgm:spPr/>
      <dgm:t>
        <a:bodyPr/>
        <a:lstStyle/>
        <a:p>
          <a:pPr algn="ctr"/>
          <a:endParaRPr lang="ru-RU" sz="1000" b="0">
            <a:solidFill>
              <a:schemeClr val="tx1"/>
            </a:solidFill>
          </a:endParaRPr>
        </a:p>
      </dgm:t>
    </dgm:pt>
    <dgm:pt modelId="{96C2099B-2D49-4D4B-B0ED-48B95FC4D071}" type="sibTrans" cxnId="{69969D79-52E8-41B0-980C-7D29EA868D8E}">
      <dgm:prSet/>
      <dgm:spPr/>
      <dgm:t>
        <a:bodyPr/>
        <a:lstStyle/>
        <a:p>
          <a:pPr algn="ctr"/>
          <a:endParaRPr lang="ru-RU" sz="1000" b="0">
            <a:solidFill>
              <a:schemeClr val="tx1"/>
            </a:solidFill>
          </a:endParaRPr>
        </a:p>
      </dgm:t>
    </dgm:pt>
    <dgm:pt modelId="{8491E811-6149-464D-9B04-FD507556F358}">
      <dgm:prSet phldrT="[Текст]" custT="1"/>
      <dgm:spPr/>
      <dgm:t>
        <a:bodyPr/>
        <a:lstStyle/>
        <a:p>
          <a:pPr algn="ctr"/>
          <a:r>
            <a:rPr lang="ru-RU" sz="1200" b="0">
              <a:latin typeface="Times New Roman" panose="02020603050405020304" pitchFamily="18" charset="0"/>
              <a:cs typeface="Times New Roman" panose="02020603050405020304" pitchFamily="18" charset="0"/>
            </a:rPr>
            <a:t>Производство строительных материалов</a:t>
          </a:r>
        </a:p>
      </dgm:t>
    </dgm:pt>
    <dgm:pt modelId="{033A056C-5CB7-4108-852B-4DC0681845A5}" type="parTrans" cxnId="{8CEC67E3-EF3D-45F4-97D6-2AE7BED396ED}">
      <dgm:prSet/>
      <dgm:spPr/>
      <dgm:t>
        <a:bodyPr/>
        <a:lstStyle/>
        <a:p>
          <a:pPr algn="ctr"/>
          <a:endParaRPr lang="ru-RU" sz="1000" b="0">
            <a:solidFill>
              <a:schemeClr val="tx1"/>
            </a:solidFill>
          </a:endParaRPr>
        </a:p>
      </dgm:t>
    </dgm:pt>
    <dgm:pt modelId="{10232563-8C3E-4EB5-975B-5031623C5A5E}" type="sibTrans" cxnId="{8CEC67E3-EF3D-45F4-97D6-2AE7BED396ED}">
      <dgm:prSet/>
      <dgm:spPr/>
      <dgm:t>
        <a:bodyPr/>
        <a:lstStyle/>
        <a:p>
          <a:pPr algn="ctr"/>
          <a:endParaRPr lang="ru-RU" sz="1000" b="0">
            <a:solidFill>
              <a:schemeClr val="tx1"/>
            </a:solidFill>
          </a:endParaRPr>
        </a:p>
      </dgm:t>
    </dgm:pt>
    <dgm:pt modelId="{2ECC4B67-A433-4A30-BF5A-E13B491A8FB6}">
      <dgm:prSet phldrT="[Текст]" custT="1"/>
      <dgm:spPr/>
      <dgm:t>
        <a:bodyPr/>
        <a:lstStyle/>
        <a:p>
          <a:pPr algn="ctr"/>
          <a:r>
            <a:rPr lang="ru-RU" sz="1200" b="0">
              <a:latin typeface="Times New Roman" panose="02020603050405020304" pitchFamily="18" charset="0"/>
              <a:cs typeface="Times New Roman" panose="02020603050405020304" pitchFamily="18" charset="0"/>
            </a:rPr>
            <a:t>Добыча сырья (асфальт, гравий, песок )</a:t>
          </a:r>
        </a:p>
      </dgm:t>
    </dgm:pt>
    <dgm:pt modelId="{FF13E4A0-5CBD-4FD2-BCF7-34F6774B56D6}" type="parTrans" cxnId="{F971FA9A-2EBD-4F54-A80D-A403A22502A2}">
      <dgm:prSet/>
      <dgm:spPr/>
      <dgm:t>
        <a:bodyPr/>
        <a:lstStyle/>
        <a:p>
          <a:pPr algn="ctr"/>
          <a:endParaRPr lang="ru-RU" sz="1000" b="0">
            <a:solidFill>
              <a:schemeClr val="tx1"/>
            </a:solidFill>
          </a:endParaRPr>
        </a:p>
      </dgm:t>
    </dgm:pt>
    <dgm:pt modelId="{0EA98857-44DD-4D4C-A815-231F52A2EC3D}" type="sibTrans" cxnId="{F971FA9A-2EBD-4F54-A80D-A403A22502A2}">
      <dgm:prSet/>
      <dgm:spPr/>
      <dgm:t>
        <a:bodyPr/>
        <a:lstStyle/>
        <a:p>
          <a:pPr algn="ctr"/>
          <a:endParaRPr lang="ru-RU" sz="1000" b="0">
            <a:solidFill>
              <a:schemeClr val="tx1"/>
            </a:solidFill>
          </a:endParaRPr>
        </a:p>
      </dgm:t>
    </dgm:pt>
    <dgm:pt modelId="{6DA5BFB2-1A59-4E15-8F1E-B113731712E8}">
      <dgm:prSet phldrT="[Текст]" custT="1"/>
      <dgm:spPr/>
      <dgm:t>
        <a:bodyPr/>
        <a:lstStyle/>
        <a:p>
          <a:pPr algn="ctr"/>
          <a:r>
            <a:rPr lang="ru-RU" sz="1200" b="0">
              <a:latin typeface="Times New Roman" panose="02020603050405020304" pitchFamily="18" charset="0"/>
              <a:cs typeface="Times New Roman" panose="02020603050405020304" pitchFamily="18" charset="0"/>
            </a:rPr>
            <a:t>Строительство и ремонт дорог</a:t>
          </a:r>
        </a:p>
      </dgm:t>
    </dgm:pt>
    <dgm:pt modelId="{2EA1648C-8395-4591-966C-D03A0FCDCDCA}" type="parTrans" cxnId="{39D75523-C3B7-4E18-BCBD-D7D84387ACB6}">
      <dgm:prSet/>
      <dgm:spPr/>
      <dgm:t>
        <a:bodyPr/>
        <a:lstStyle/>
        <a:p>
          <a:pPr algn="ctr"/>
          <a:endParaRPr lang="ru-RU" sz="1000" b="0">
            <a:solidFill>
              <a:schemeClr val="tx1"/>
            </a:solidFill>
          </a:endParaRPr>
        </a:p>
      </dgm:t>
    </dgm:pt>
    <dgm:pt modelId="{0092C02A-B06D-483A-884E-8FFAC868F687}" type="sibTrans" cxnId="{39D75523-C3B7-4E18-BCBD-D7D84387ACB6}">
      <dgm:prSet/>
      <dgm:spPr/>
      <dgm:t>
        <a:bodyPr/>
        <a:lstStyle/>
        <a:p>
          <a:pPr algn="ctr"/>
          <a:endParaRPr lang="ru-RU" sz="1000" b="0">
            <a:solidFill>
              <a:schemeClr val="tx1"/>
            </a:solidFill>
          </a:endParaRPr>
        </a:p>
      </dgm:t>
    </dgm:pt>
    <dgm:pt modelId="{5DB90A01-5E05-475A-817E-8424140D9183}" type="asst">
      <dgm:prSet custT="1"/>
      <dgm:spPr/>
      <dgm:t>
        <a:bodyPr/>
        <a:lstStyle/>
        <a:p>
          <a:pPr algn="ctr"/>
          <a:r>
            <a:rPr lang="ru-RU" sz="1200" b="0">
              <a:latin typeface="Times New Roman" panose="02020603050405020304" pitchFamily="18" charset="0"/>
              <a:cs typeface="Times New Roman" panose="02020603050405020304" pitchFamily="18" charset="0"/>
            </a:rPr>
            <a:t>Управление</a:t>
          </a:r>
          <a:r>
            <a:rPr lang="ru-RU" sz="1000" b="0">
              <a:latin typeface="Times New Roman" panose="02020603050405020304" pitchFamily="18" charset="0"/>
              <a:cs typeface="Times New Roman" panose="02020603050405020304" pitchFamily="18" charset="0"/>
            </a:rPr>
            <a:t> и обслуживание дорог</a:t>
          </a:r>
        </a:p>
      </dgm:t>
    </dgm:pt>
    <dgm:pt modelId="{EE47026A-1A03-418F-8E4C-98343838C34D}" type="parTrans" cxnId="{CD36D732-A731-4585-8669-093925113B35}">
      <dgm:prSet/>
      <dgm:spPr/>
      <dgm:t>
        <a:bodyPr/>
        <a:lstStyle/>
        <a:p>
          <a:pPr algn="ctr"/>
          <a:endParaRPr lang="ru-RU" sz="1000" b="0">
            <a:solidFill>
              <a:schemeClr val="tx1"/>
            </a:solidFill>
          </a:endParaRPr>
        </a:p>
      </dgm:t>
    </dgm:pt>
    <dgm:pt modelId="{F77AC51A-9E70-4349-8E21-224606768674}" type="sibTrans" cxnId="{CD36D732-A731-4585-8669-093925113B35}">
      <dgm:prSet/>
      <dgm:spPr/>
      <dgm:t>
        <a:bodyPr/>
        <a:lstStyle/>
        <a:p>
          <a:pPr algn="ctr"/>
          <a:endParaRPr lang="ru-RU" sz="1000" b="0">
            <a:solidFill>
              <a:schemeClr val="tx1"/>
            </a:solidFill>
          </a:endParaRPr>
        </a:p>
      </dgm:t>
    </dgm:pt>
    <dgm:pt modelId="{B9C98EEF-41F9-4F38-80C1-167321CA5237}" type="pres">
      <dgm:prSet presAssocID="{B71DAC71-C097-4F23-9BCD-41A2AC9E0B9F}" presName="hierChild1" presStyleCnt="0">
        <dgm:presLayoutVars>
          <dgm:orgChart val="1"/>
          <dgm:chPref val="1"/>
          <dgm:dir/>
          <dgm:animOne val="branch"/>
          <dgm:animLvl val="lvl"/>
          <dgm:resizeHandles/>
        </dgm:presLayoutVars>
      </dgm:prSet>
      <dgm:spPr/>
      <dgm:t>
        <a:bodyPr/>
        <a:lstStyle/>
        <a:p>
          <a:endParaRPr lang="ru-RU"/>
        </a:p>
      </dgm:t>
    </dgm:pt>
    <dgm:pt modelId="{CF5A5B4E-6D2B-4472-BDE0-961EC25B2942}" type="pres">
      <dgm:prSet presAssocID="{2AD59CA4-4A09-4B8F-AA0E-9B436176F932}" presName="hierRoot1" presStyleCnt="0">
        <dgm:presLayoutVars>
          <dgm:hierBranch val="init"/>
        </dgm:presLayoutVars>
      </dgm:prSet>
      <dgm:spPr/>
    </dgm:pt>
    <dgm:pt modelId="{F9CC52C7-AA5E-4FC2-B90A-07207BE8D16F}" type="pres">
      <dgm:prSet presAssocID="{2AD59CA4-4A09-4B8F-AA0E-9B436176F932}" presName="rootComposite1" presStyleCnt="0"/>
      <dgm:spPr/>
    </dgm:pt>
    <dgm:pt modelId="{DCEF8D06-1586-4BB0-985D-0874908482EA}" type="pres">
      <dgm:prSet presAssocID="{2AD59CA4-4A09-4B8F-AA0E-9B436176F932}" presName="rootText1" presStyleLbl="node0" presStyleIdx="0" presStyleCnt="1" custScaleX="518103" custScaleY="147215" custLinFactNeighborX="-3278" custLinFactNeighborY="-12">
        <dgm:presLayoutVars>
          <dgm:chPref val="3"/>
        </dgm:presLayoutVars>
      </dgm:prSet>
      <dgm:spPr/>
      <dgm:t>
        <a:bodyPr/>
        <a:lstStyle/>
        <a:p>
          <a:endParaRPr lang="ru-RU"/>
        </a:p>
      </dgm:t>
    </dgm:pt>
    <dgm:pt modelId="{0B855C92-EC5B-4DF3-BF31-49A04462C236}" type="pres">
      <dgm:prSet presAssocID="{2AD59CA4-4A09-4B8F-AA0E-9B436176F932}" presName="rootConnector1" presStyleLbl="node1" presStyleIdx="0" presStyleCnt="0"/>
      <dgm:spPr/>
      <dgm:t>
        <a:bodyPr/>
        <a:lstStyle/>
        <a:p>
          <a:endParaRPr lang="ru-RU"/>
        </a:p>
      </dgm:t>
    </dgm:pt>
    <dgm:pt modelId="{E5E97FC5-0F06-4CDB-B1A4-9332B2F50AEB}" type="pres">
      <dgm:prSet presAssocID="{2AD59CA4-4A09-4B8F-AA0E-9B436176F932}" presName="hierChild2" presStyleCnt="0"/>
      <dgm:spPr/>
    </dgm:pt>
    <dgm:pt modelId="{72DCB76C-3F17-40FF-9FE6-CE93F0003926}" type="pres">
      <dgm:prSet presAssocID="{033A056C-5CB7-4108-852B-4DC0681845A5}" presName="Name37" presStyleLbl="parChTrans1D2" presStyleIdx="0" presStyleCnt="5"/>
      <dgm:spPr/>
      <dgm:t>
        <a:bodyPr/>
        <a:lstStyle/>
        <a:p>
          <a:endParaRPr lang="ru-RU"/>
        </a:p>
      </dgm:t>
    </dgm:pt>
    <dgm:pt modelId="{B98340F0-319A-4DB9-A866-5DF2994C4295}" type="pres">
      <dgm:prSet presAssocID="{8491E811-6149-464D-9B04-FD507556F358}" presName="hierRoot2" presStyleCnt="0">
        <dgm:presLayoutVars>
          <dgm:hierBranch val="init"/>
        </dgm:presLayoutVars>
      </dgm:prSet>
      <dgm:spPr/>
    </dgm:pt>
    <dgm:pt modelId="{29979205-C708-46B2-AF1D-06EA6A253ACE}" type="pres">
      <dgm:prSet presAssocID="{8491E811-6149-464D-9B04-FD507556F358}" presName="rootComposite" presStyleCnt="0"/>
      <dgm:spPr/>
    </dgm:pt>
    <dgm:pt modelId="{2D7694D3-09E5-4C16-A7D2-2480B0B467FF}" type="pres">
      <dgm:prSet presAssocID="{8491E811-6149-464D-9B04-FD507556F358}" presName="rootText" presStyleLbl="node2" presStyleIdx="0" presStyleCnt="3" custScaleX="426867" custScaleY="169101" custLinFactNeighborX="-21319" custLinFactNeighborY="1005">
        <dgm:presLayoutVars>
          <dgm:chPref val="3"/>
        </dgm:presLayoutVars>
      </dgm:prSet>
      <dgm:spPr/>
      <dgm:t>
        <a:bodyPr/>
        <a:lstStyle/>
        <a:p>
          <a:endParaRPr lang="ru-RU"/>
        </a:p>
      </dgm:t>
    </dgm:pt>
    <dgm:pt modelId="{222BB2C5-F297-44E0-8180-E0C2C84EE861}" type="pres">
      <dgm:prSet presAssocID="{8491E811-6149-464D-9B04-FD507556F358}" presName="rootConnector" presStyleLbl="node2" presStyleIdx="0" presStyleCnt="3"/>
      <dgm:spPr/>
      <dgm:t>
        <a:bodyPr/>
        <a:lstStyle/>
        <a:p>
          <a:endParaRPr lang="ru-RU"/>
        </a:p>
      </dgm:t>
    </dgm:pt>
    <dgm:pt modelId="{15067F37-9481-4277-89B5-3C00F1206CFF}" type="pres">
      <dgm:prSet presAssocID="{8491E811-6149-464D-9B04-FD507556F358}" presName="hierChild4" presStyleCnt="0"/>
      <dgm:spPr/>
    </dgm:pt>
    <dgm:pt modelId="{4C020840-DA34-4FF8-ABFC-0962B377A326}" type="pres">
      <dgm:prSet presAssocID="{8491E811-6149-464D-9B04-FD507556F358}" presName="hierChild5" presStyleCnt="0"/>
      <dgm:spPr/>
    </dgm:pt>
    <dgm:pt modelId="{41B85AD6-F6AE-44CF-94C4-03613DEC7EF0}" type="pres">
      <dgm:prSet presAssocID="{FF13E4A0-5CBD-4FD2-BCF7-34F6774B56D6}" presName="Name37" presStyleLbl="parChTrans1D2" presStyleIdx="1" presStyleCnt="5"/>
      <dgm:spPr/>
      <dgm:t>
        <a:bodyPr/>
        <a:lstStyle/>
        <a:p>
          <a:endParaRPr lang="ru-RU"/>
        </a:p>
      </dgm:t>
    </dgm:pt>
    <dgm:pt modelId="{E081F517-E9A7-4CAF-B996-02E4DC6AC2E1}" type="pres">
      <dgm:prSet presAssocID="{2ECC4B67-A433-4A30-BF5A-E13B491A8FB6}" presName="hierRoot2" presStyleCnt="0">
        <dgm:presLayoutVars>
          <dgm:hierBranch val="init"/>
        </dgm:presLayoutVars>
      </dgm:prSet>
      <dgm:spPr/>
    </dgm:pt>
    <dgm:pt modelId="{ABB32305-B7EC-4045-A397-0C89C3D73324}" type="pres">
      <dgm:prSet presAssocID="{2ECC4B67-A433-4A30-BF5A-E13B491A8FB6}" presName="rootComposite" presStyleCnt="0"/>
      <dgm:spPr/>
    </dgm:pt>
    <dgm:pt modelId="{42AE67F1-21A1-4FBA-BD6C-870A492ED018}" type="pres">
      <dgm:prSet presAssocID="{2ECC4B67-A433-4A30-BF5A-E13B491A8FB6}" presName="rootText" presStyleLbl="node2" presStyleIdx="1" presStyleCnt="3" custScaleX="484887" custScaleY="170096" custLinFactNeighborX="-13412" custLinFactNeighborY="10">
        <dgm:presLayoutVars>
          <dgm:chPref val="3"/>
        </dgm:presLayoutVars>
      </dgm:prSet>
      <dgm:spPr/>
      <dgm:t>
        <a:bodyPr/>
        <a:lstStyle/>
        <a:p>
          <a:endParaRPr lang="ru-RU"/>
        </a:p>
      </dgm:t>
    </dgm:pt>
    <dgm:pt modelId="{1C9F9C99-F3DF-4717-AB0A-810F54599BE7}" type="pres">
      <dgm:prSet presAssocID="{2ECC4B67-A433-4A30-BF5A-E13B491A8FB6}" presName="rootConnector" presStyleLbl="node2" presStyleIdx="1" presStyleCnt="3"/>
      <dgm:spPr/>
      <dgm:t>
        <a:bodyPr/>
        <a:lstStyle/>
        <a:p>
          <a:endParaRPr lang="ru-RU"/>
        </a:p>
      </dgm:t>
    </dgm:pt>
    <dgm:pt modelId="{78878CF8-E540-4024-89EB-FD92F17907C4}" type="pres">
      <dgm:prSet presAssocID="{2ECC4B67-A433-4A30-BF5A-E13B491A8FB6}" presName="hierChild4" presStyleCnt="0"/>
      <dgm:spPr/>
    </dgm:pt>
    <dgm:pt modelId="{5EA41EB4-B69F-4D43-96C4-1DF97A9D3051}" type="pres">
      <dgm:prSet presAssocID="{2ECC4B67-A433-4A30-BF5A-E13B491A8FB6}" presName="hierChild5" presStyleCnt="0"/>
      <dgm:spPr/>
    </dgm:pt>
    <dgm:pt modelId="{C51E806A-5715-434D-AE11-B87BC51720F0}" type="pres">
      <dgm:prSet presAssocID="{2EA1648C-8395-4591-966C-D03A0FCDCDCA}" presName="Name37" presStyleLbl="parChTrans1D2" presStyleIdx="2" presStyleCnt="5"/>
      <dgm:spPr/>
      <dgm:t>
        <a:bodyPr/>
        <a:lstStyle/>
        <a:p>
          <a:endParaRPr lang="ru-RU"/>
        </a:p>
      </dgm:t>
    </dgm:pt>
    <dgm:pt modelId="{FC5AFC68-DD8E-4148-94F1-D2474A45A010}" type="pres">
      <dgm:prSet presAssocID="{6DA5BFB2-1A59-4E15-8F1E-B113731712E8}" presName="hierRoot2" presStyleCnt="0">
        <dgm:presLayoutVars>
          <dgm:hierBranch val="init"/>
        </dgm:presLayoutVars>
      </dgm:prSet>
      <dgm:spPr/>
    </dgm:pt>
    <dgm:pt modelId="{0FFD3E80-EAB4-4C6C-A3C9-73B4B263CD1A}" type="pres">
      <dgm:prSet presAssocID="{6DA5BFB2-1A59-4E15-8F1E-B113731712E8}" presName="rootComposite" presStyleCnt="0"/>
      <dgm:spPr/>
    </dgm:pt>
    <dgm:pt modelId="{156BFF53-A5EC-464D-ACB0-AA49E72E09E9}" type="pres">
      <dgm:prSet presAssocID="{6DA5BFB2-1A59-4E15-8F1E-B113731712E8}" presName="rootText" presStyleLbl="node2" presStyleIdx="2" presStyleCnt="3" custScaleX="401540" custScaleY="167103" custLinFactNeighborX="-6036" custLinFactNeighborY="3209">
        <dgm:presLayoutVars>
          <dgm:chPref val="3"/>
        </dgm:presLayoutVars>
      </dgm:prSet>
      <dgm:spPr/>
      <dgm:t>
        <a:bodyPr/>
        <a:lstStyle/>
        <a:p>
          <a:endParaRPr lang="ru-RU"/>
        </a:p>
      </dgm:t>
    </dgm:pt>
    <dgm:pt modelId="{781C1440-B59A-4A35-999D-23EFEC0B2A18}" type="pres">
      <dgm:prSet presAssocID="{6DA5BFB2-1A59-4E15-8F1E-B113731712E8}" presName="rootConnector" presStyleLbl="node2" presStyleIdx="2" presStyleCnt="3"/>
      <dgm:spPr/>
      <dgm:t>
        <a:bodyPr/>
        <a:lstStyle/>
        <a:p>
          <a:endParaRPr lang="ru-RU"/>
        </a:p>
      </dgm:t>
    </dgm:pt>
    <dgm:pt modelId="{8A7951CE-8D10-4C80-833D-81037E5ED99D}" type="pres">
      <dgm:prSet presAssocID="{6DA5BFB2-1A59-4E15-8F1E-B113731712E8}" presName="hierChild4" presStyleCnt="0"/>
      <dgm:spPr/>
    </dgm:pt>
    <dgm:pt modelId="{2B60A433-108A-4627-8BE1-41017A1EF14F}" type="pres">
      <dgm:prSet presAssocID="{6DA5BFB2-1A59-4E15-8F1E-B113731712E8}" presName="hierChild5" presStyleCnt="0"/>
      <dgm:spPr/>
    </dgm:pt>
    <dgm:pt modelId="{97291DA7-4530-46A3-AA55-5E6836694A2D}" type="pres">
      <dgm:prSet presAssocID="{2AD59CA4-4A09-4B8F-AA0E-9B436176F932}" presName="hierChild3" presStyleCnt="0"/>
      <dgm:spPr/>
    </dgm:pt>
    <dgm:pt modelId="{064D42C8-5BB9-4139-9A17-AEBF9DE083B6}" type="pres">
      <dgm:prSet presAssocID="{BA8E3E0C-FAB6-4B60-93F4-D7E4CB63E434}" presName="Name111" presStyleLbl="parChTrans1D2" presStyleIdx="3" presStyleCnt="5"/>
      <dgm:spPr/>
      <dgm:t>
        <a:bodyPr/>
        <a:lstStyle/>
        <a:p>
          <a:endParaRPr lang="ru-RU"/>
        </a:p>
      </dgm:t>
    </dgm:pt>
    <dgm:pt modelId="{9542D0DF-20E6-4563-8E71-29B44F15254F}" type="pres">
      <dgm:prSet presAssocID="{C12AB182-34FB-46EE-A536-6ABC780992FF}" presName="hierRoot3" presStyleCnt="0">
        <dgm:presLayoutVars>
          <dgm:hierBranch val="init"/>
        </dgm:presLayoutVars>
      </dgm:prSet>
      <dgm:spPr/>
    </dgm:pt>
    <dgm:pt modelId="{66C15EF8-A328-46A2-9DF5-8AAD7CB6DD23}" type="pres">
      <dgm:prSet presAssocID="{C12AB182-34FB-46EE-A536-6ABC780992FF}" presName="rootComposite3" presStyleCnt="0"/>
      <dgm:spPr/>
    </dgm:pt>
    <dgm:pt modelId="{D063B61C-F8DB-482B-8E88-17D4D3B4E78F}" type="pres">
      <dgm:prSet presAssocID="{C12AB182-34FB-46EE-A536-6ABC780992FF}" presName="rootText3" presStyleLbl="asst1" presStyleIdx="0" presStyleCnt="2" custScaleX="376745" custScaleY="128454" custLinFactNeighborX="-34867" custLinFactNeighborY="-17040">
        <dgm:presLayoutVars>
          <dgm:chPref val="3"/>
        </dgm:presLayoutVars>
      </dgm:prSet>
      <dgm:spPr/>
      <dgm:t>
        <a:bodyPr/>
        <a:lstStyle/>
        <a:p>
          <a:endParaRPr lang="ru-RU"/>
        </a:p>
      </dgm:t>
    </dgm:pt>
    <dgm:pt modelId="{75F0839D-7890-49CC-A826-9ED785719256}" type="pres">
      <dgm:prSet presAssocID="{C12AB182-34FB-46EE-A536-6ABC780992FF}" presName="rootConnector3" presStyleLbl="asst1" presStyleIdx="0" presStyleCnt="2"/>
      <dgm:spPr/>
      <dgm:t>
        <a:bodyPr/>
        <a:lstStyle/>
        <a:p>
          <a:endParaRPr lang="ru-RU"/>
        </a:p>
      </dgm:t>
    </dgm:pt>
    <dgm:pt modelId="{29985A13-0626-4EB4-8428-9B3314BC61AE}" type="pres">
      <dgm:prSet presAssocID="{C12AB182-34FB-46EE-A536-6ABC780992FF}" presName="hierChild6" presStyleCnt="0"/>
      <dgm:spPr/>
    </dgm:pt>
    <dgm:pt modelId="{8E4BC463-8BF8-40A2-B9F2-DF091B15AC6D}" type="pres">
      <dgm:prSet presAssocID="{C12AB182-34FB-46EE-A536-6ABC780992FF}" presName="hierChild7" presStyleCnt="0"/>
      <dgm:spPr/>
    </dgm:pt>
    <dgm:pt modelId="{93DF4BD5-E213-4588-B421-4901DE70F5FF}" type="pres">
      <dgm:prSet presAssocID="{EE47026A-1A03-418F-8E4C-98343838C34D}" presName="Name111" presStyleLbl="parChTrans1D2" presStyleIdx="4" presStyleCnt="5"/>
      <dgm:spPr/>
      <dgm:t>
        <a:bodyPr/>
        <a:lstStyle/>
        <a:p>
          <a:endParaRPr lang="ru-RU"/>
        </a:p>
      </dgm:t>
    </dgm:pt>
    <dgm:pt modelId="{6E42BC37-8E11-4589-8934-C860E88C7CF9}" type="pres">
      <dgm:prSet presAssocID="{5DB90A01-5E05-475A-817E-8424140D9183}" presName="hierRoot3" presStyleCnt="0">
        <dgm:presLayoutVars>
          <dgm:hierBranch val="init"/>
        </dgm:presLayoutVars>
      </dgm:prSet>
      <dgm:spPr/>
    </dgm:pt>
    <dgm:pt modelId="{79CBB94F-85D9-4C5A-A71B-D95CA0A9E1ED}" type="pres">
      <dgm:prSet presAssocID="{5DB90A01-5E05-475A-817E-8424140D9183}" presName="rootComposite3" presStyleCnt="0"/>
      <dgm:spPr/>
    </dgm:pt>
    <dgm:pt modelId="{071D22CB-ED8E-449D-B7C0-03D516CD5B04}" type="pres">
      <dgm:prSet presAssocID="{5DB90A01-5E05-475A-817E-8424140D9183}" presName="rootText3" presStyleLbl="asst1" presStyleIdx="1" presStyleCnt="2" custScaleX="349287" custScaleY="129866" custLinFactNeighborX="30121" custLinFactNeighborY="-17689">
        <dgm:presLayoutVars>
          <dgm:chPref val="3"/>
        </dgm:presLayoutVars>
      </dgm:prSet>
      <dgm:spPr/>
      <dgm:t>
        <a:bodyPr/>
        <a:lstStyle/>
        <a:p>
          <a:endParaRPr lang="ru-RU"/>
        </a:p>
      </dgm:t>
    </dgm:pt>
    <dgm:pt modelId="{17299EDE-EF3D-4A36-A0FE-248B61BE90A4}" type="pres">
      <dgm:prSet presAssocID="{5DB90A01-5E05-475A-817E-8424140D9183}" presName="rootConnector3" presStyleLbl="asst1" presStyleIdx="1" presStyleCnt="2"/>
      <dgm:spPr/>
      <dgm:t>
        <a:bodyPr/>
        <a:lstStyle/>
        <a:p>
          <a:endParaRPr lang="ru-RU"/>
        </a:p>
      </dgm:t>
    </dgm:pt>
    <dgm:pt modelId="{2723062D-D53E-4D52-A79F-3DEC8C3855A7}" type="pres">
      <dgm:prSet presAssocID="{5DB90A01-5E05-475A-817E-8424140D9183}" presName="hierChild6" presStyleCnt="0"/>
      <dgm:spPr/>
    </dgm:pt>
    <dgm:pt modelId="{165A9624-23AC-4307-88F8-5D41D6A7067B}" type="pres">
      <dgm:prSet presAssocID="{5DB90A01-5E05-475A-817E-8424140D9183}" presName="hierChild7" presStyleCnt="0"/>
      <dgm:spPr/>
    </dgm:pt>
  </dgm:ptLst>
  <dgm:cxnLst>
    <dgm:cxn modelId="{231CCF51-8F5F-4894-BE70-FD8105A71DFD}" srcId="{B71DAC71-C097-4F23-9BCD-41A2AC9E0B9F}" destId="{2AD59CA4-4A09-4B8F-AA0E-9B436176F932}" srcOrd="0" destOrd="0" parTransId="{31879206-E763-4DCA-995E-67E953135CC1}" sibTransId="{79617126-252C-469F-BC60-2D3D2A8179F8}"/>
    <dgm:cxn modelId="{ECBD9B8B-AC31-4B7F-B1A9-36723A0159C7}" type="presOf" srcId="{6DA5BFB2-1A59-4E15-8F1E-B113731712E8}" destId="{156BFF53-A5EC-464D-ACB0-AA49E72E09E9}" srcOrd="0" destOrd="0" presId="urn:microsoft.com/office/officeart/2005/8/layout/orgChart1"/>
    <dgm:cxn modelId="{C975FB73-A23C-45D9-8C08-6B2F813CB2D9}" type="presOf" srcId="{8491E811-6149-464D-9B04-FD507556F358}" destId="{2D7694D3-09E5-4C16-A7D2-2480B0B467FF}" srcOrd="0" destOrd="0" presId="urn:microsoft.com/office/officeart/2005/8/layout/orgChart1"/>
    <dgm:cxn modelId="{4E1B0B44-88EC-4833-8676-413D110C645A}" type="presOf" srcId="{2ECC4B67-A433-4A30-BF5A-E13B491A8FB6}" destId="{42AE67F1-21A1-4FBA-BD6C-870A492ED018}" srcOrd="0" destOrd="0" presId="urn:microsoft.com/office/officeart/2005/8/layout/orgChart1"/>
    <dgm:cxn modelId="{DC0C582B-0B54-42B3-A6E5-599BDF12361B}" type="presOf" srcId="{EE47026A-1A03-418F-8E4C-98343838C34D}" destId="{93DF4BD5-E213-4588-B421-4901DE70F5FF}" srcOrd="0" destOrd="0" presId="urn:microsoft.com/office/officeart/2005/8/layout/orgChart1"/>
    <dgm:cxn modelId="{28714DB2-38BD-491A-BB1A-312308B7DF59}" type="presOf" srcId="{C12AB182-34FB-46EE-A536-6ABC780992FF}" destId="{D063B61C-F8DB-482B-8E88-17D4D3B4E78F}" srcOrd="0" destOrd="0" presId="urn:microsoft.com/office/officeart/2005/8/layout/orgChart1"/>
    <dgm:cxn modelId="{FBD53EF3-941C-47F4-839F-DD9B7F190AD8}" type="presOf" srcId="{B71DAC71-C097-4F23-9BCD-41A2AC9E0B9F}" destId="{B9C98EEF-41F9-4F38-80C1-167321CA5237}" srcOrd="0" destOrd="0" presId="urn:microsoft.com/office/officeart/2005/8/layout/orgChart1"/>
    <dgm:cxn modelId="{A513E6D8-E74C-4052-BC1A-EE01A38E0368}" type="presOf" srcId="{C12AB182-34FB-46EE-A536-6ABC780992FF}" destId="{75F0839D-7890-49CC-A826-9ED785719256}" srcOrd="1" destOrd="0" presId="urn:microsoft.com/office/officeart/2005/8/layout/orgChart1"/>
    <dgm:cxn modelId="{CD36D732-A731-4585-8669-093925113B35}" srcId="{2AD59CA4-4A09-4B8F-AA0E-9B436176F932}" destId="{5DB90A01-5E05-475A-817E-8424140D9183}" srcOrd="1" destOrd="0" parTransId="{EE47026A-1A03-418F-8E4C-98343838C34D}" sibTransId="{F77AC51A-9E70-4349-8E21-224606768674}"/>
    <dgm:cxn modelId="{D23FB963-0AA0-4A46-BE0A-E7E5D08E94B7}" type="presOf" srcId="{5DB90A01-5E05-475A-817E-8424140D9183}" destId="{071D22CB-ED8E-449D-B7C0-03D516CD5B04}" srcOrd="0" destOrd="0" presId="urn:microsoft.com/office/officeart/2005/8/layout/orgChart1"/>
    <dgm:cxn modelId="{87616872-226F-4C28-AF31-7A7A3256C38F}" type="presOf" srcId="{2ECC4B67-A433-4A30-BF5A-E13B491A8FB6}" destId="{1C9F9C99-F3DF-4717-AB0A-810F54599BE7}" srcOrd="1" destOrd="0" presId="urn:microsoft.com/office/officeart/2005/8/layout/orgChart1"/>
    <dgm:cxn modelId="{5FE1BAEA-CC0A-459F-9C6D-E58C8C513F5B}" type="presOf" srcId="{8491E811-6149-464D-9B04-FD507556F358}" destId="{222BB2C5-F297-44E0-8180-E0C2C84EE861}" srcOrd="1" destOrd="0" presId="urn:microsoft.com/office/officeart/2005/8/layout/orgChart1"/>
    <dgm:cxn modelId="{39D75523-C3B7-4E18-BCBD-D7D84387ACB6}" srcId="{2AD59CA4-4A09-4B8F-AA0E-9B436176F932}" destId="{6DA5BFB2-1A59-4E15-8F1E-B113731712E8}" srcOrd="4" destOrd="0" parTransId="{2EA1648C-8395-4591-966C-D03A0FCDCDCA}" sibTransId="{0092C02A-B06D-483A-884E-8FFAC868F687}"/>
    <dgm:cxn modelId="{ED65BF0B-E6FD-40AE-9BA4-F36D666E7B48}" type="presOf" srcId="{BA8E3E0C-FAB6-4B60-93F4-D7E4CB63E434}" destId="{064D42C8-5BB9-4139-9A17-AEBF9DE083B6}" srcOrd="0" destOrd="0" presId="urn:microsoft.com/office/officeart/2005/8/layout/orgChart1"/>
    <dgm:cxn modelId="{6F16D475-75EB-4FDE-A0D2-4B94DA703298}" type="presOf" srcId="{033A056C-5CB7-4108-852B-4DC0681845A5}" destId="{72DCB76C-3F17-40FF-9FE6-CE93F0003926}" srcOrd="0" destOrd="0" presId="urn:microsoft.com/office/officeart/2005/8/layout/orgChart1"/>
    <dgm:cxn modelId="{43D29754-4F02-45C2-B5E2-912576061309}" type="presOf" srcId="{5DB90A01-5E05-475A-817E-8424140D9183}" destId="{17299EDE-EF3D-4A36-A0FE-248B61BE90A4}" srcOrd="1" destOrd="0" presId="urn:microsoft.com/office/officeart/2005/8/layout/orgChart1"/>
    <dgm:cxn modelId="{6DCA28D3-D771-4D1E-8796-D24121774484}" type="presOf" srcId="{2AD59CA4-4A09-4B8F-AA0E-9B436176F932}" destId="{DCEF8D06-1586-4BB0-985D-0874908482EA}" srcOrd="0" destOrd="0" presId="urn:microsoft.com/office/officeart/2005/8/layout/orgChart1"/>
    <dgm:cxn modelId="{4A6A762E-8FD7-4EC0-A575-7918F41B1A9C}" type="presOf" srcId="{6DA5BFB2-1A59-4E15-8F1E-B113731712E8}" destId="{781C1440-B59A-4A35-999D-23EFEC0B2A18}" srcOrd="1" destOrd="0" presId="urn:microsoft.com/office/officeart/2005/8/layout/orgChart1"/>
    <dgm:cxn modelId="{8CEC67E3-EF3D-45F4-97D6-2AE7BED396ED}" srcId="{2AD59CA4-4A09-4B8F-AA0E-9B436176F932}" destId="{8491E811-6149-464D-9B04-FD507556F358}" srcOrd="2" destOrd="0" parTransId="{033A056C-5CB7-4108-852B-4DC0681845A5}" sibTransId="{10232563-8C3E-4EB5-975B-5031623C5A5E}"/>
    <dgm:cxn modelId="{69969D79-52E8-41B0-980C-7D29EA868D8E}" srcId="{2AD59CA4-4A09-4B8F-AA0E-9B436176F932}" destId="{C12AB182-34FB-46EE-A536-6ABC780992FF}" srcOrd="0" destOrd="0" parTransId="{BA8E3E0C-FAB6-4B60-93F4-D7E4CB63E434}" sibTransId="{96C2099B-2D49-4D4B-B0ED-48B95FC4D071}"/>
    <dgm:cxn modelId="{F971FA9A-2EBD-4F54-A80D-A403A22502A2}" srcId="{2AD59CA4-4A09-4B8F-AA0E-9B436176F932}" destId="{2ECC4B67-A433-4A30-BF5A-E13B491A8FB6}" srcOrd="3" destOrd="0" parTransId="{FF13E4A0-5CBD-4FD2-BCF7-34F6774B56D6}" sibTransId="{0EA98857-44DD-4D4C-A815-231F52A2EC3D}"/>
    <dgm:cxn modelId="{D7742899-AD86-4DBC-9735-A88A033211F8}" type="presOf" srcId="{2EA1648C-8395-4591-966C-D03A0FCDCDCA}" destId="{C51E806A-5715-434D-AE11-B87BC51720F0}" srcOrd="0" destOrd="0" presId="urn:microsoft.com/office/officeart/2005/8/layout/orgChart1"/>
    <dgm:cxn modelId="{CCBE6147-275B-4BAC-B79C-6028FEED59AE}" type="presOf" srcId="{FF13E4A0-5CBD-4FD2-BCF7-34F6774B56D6}" destId="{41B85AD6-F6AE-44CF-94C4-03613DEC7EF0}" srcOrd="0" destOrd="0" presId="urn:microsoft.com/office/officeart/2005/8/layout/orgChart1"/>
    <dgm:cxn modelId="{11BDD462-5846-44ED-9865-30FFBAAF33F7}" type="presOf" srcId="{2AD59CA4-4A09-4B8F-AA0E-9B436176F932}" destId="{0B855C92-EC5B-4DF3-BF31-49A04462C236}" srcOrd="1" destOrd="0" presId="urn:microsoft.com/office/officeart/2005/8/layout/orgChart1"/>
    <dgm:cxn modelId="{C7FE9C84-6E57-4875-82C6-465D98F78B73}" type="presParOf" srcId="{B9C98EEF-41F9-4F38-80C1-167321CA5237}" destId="{CF5A5B4E-6D2B-4472-BDE0-961EC25B2942}" srcOrd="0" destOrd="0" presId="urn:microsoft.com/office/officeart/2005/8/layout/orgChart1"/>
    <dgm:cxn modelId="{A520F25C-8B80-4690-864E-9A0837F8A9F8}" type="presParOf" srcId="{CF5A5B4E-6D2B-4472-BDE0-961EC25B2942}" destId="{F9CC52C7-AA5E-4FC2-B90A-07207BE8D16F}" srcOrd="0" destOrd="0" presId="urn:microsoft.com/office/officeart/2005/8/layout/orgChart1"/>
    <dgm:cxn modelId="{E2926762-E1BF-4E87-BB5A-65EB2216059E}" type="presParOf" srcId="{F9CC52C7-AA5E-4FC2-B90A-07207BE8D16F}" destId="{DCEF8D06-1586-4BB0-985D-0874908482EA}" srcOrd="0" destOrd="0" presId="urn:microsoft.com/office/officeart/2005/8/layout/orgChart1"/>
    <dgm:cxn modelId="{F0DCF51E-B456-49E5-8D9E-49C5EB34741A}" type="presParOf" srcId="{F9CC52C7-AA5E-4FC2-B90A-07207BE8D16F}" destId="{0B855C92-EC5B-4DF3-BF31-49A04462C236}" srcOrd="1" destOrd="0" presId="urn:microsoft.com/office/officeart/2005/8/layout/orgChart1"/>
    <dgm:cxn modelId="{B8F3211E-93AB-4AE0-A55A-5140C2D4FDD9}" type="presParOf" srcId="{CF5A5B4E-6D2B-4472-BDE0-961EC25B2942}" destId="{E5E97FC5-0F06-4CDB-B1A4-9332B2F50AEB}" srcOrd="1" destOrd="0" presId="urn:microsoft.com/office/officeart/2005/8/layout/orgChart1"/>
    <dgm:cxn modelId="{DDECEF6A-847D-48FC-8559-72B7249B2596}" type="presParOf" srcId="{E5E97FC5-0F06-4CDB-B1A4-9332B2F50AEB}" destId="{72DCB76C-3F17-40FF-9FE6-CE93F0003926}" srcOrd="0" destOrd="0" presId="urn:microsoft.com/office/officeart/2005/8/layout/orgChart1"/>
    <dgm:cxn modelId="{434C105B-BB34-4ABA-B6C0-8A5255708427}" type="presParOf" srcId="{E5E97FC5-0F06-4CDB-B1A4-9332B2F50AEB}" destId="{B98340F0-319A-4DB9-A866-5DF2994C4295}" srcOrd="1" destOrd="0" presId="urn:microsoft.com/office/officeart/2005/8/layout/orgChart1"/>
    <dgm:cxn modelId="{287538B1-3166-4097-A3FD-2ED642AA7AD1}" type="presParOf" srcId="{B98340F0-319A-4DB9-A866-5DF2994C4295}" destId="{29979205-C708-46B2-AF1D-06EA6A253ACE}" srcOrd="0" destOrd="0" presId="urn:microsoft.com/office/officeart/2005/8/layout/orgChart1"/>
    <dgm:cxn modelId="{5231656E-79D1-4AA3-B8A9-56B25160EC27}" type="presParOf" srcId="{29979205-C708-46B2-AF1D-06EA6A253ACE}" destId="{2D7694D3-09E5-4C16-A7D2-2480B0B467FF}" srcOrd="0" destOrd="0" presId="urn:microsoft.com/office/officeart/2005/8/layout/orgChart1"/>
    <dgm:cxn modelId="{18F653B0-A05E-4DE1-B183-657AE28552AC}" type="presParOf" srcId="{29979205-C708-46B2-AF1D-06EA6A253ACE}" destId="{222BB2C5-F297-44E0-8180-E0C2C84EE861}" srcOrd="1" destOrd="0" presId="urn:microsoft.com/office/officeart/2005/8/layout/orgChart1"/>
    <dgm:cxn modelId="{BF9A0FCE-EF64-41DC-BD40-C9FD765E8E60}" type="presParOf" srcId="{B98340F0-319A-4DB9-A866-5DF2994C4295}" destId="{15067F37-9481-4277-89B5-3C00F1206CFF}" srcOrd="1" destOrd="0" presId="urn:microsoft.com/office/officeart/2005/8/layout/orgChart1"/>
    <dgm:cxn modelId="{0F56F3B4-8A1E-4B3F-94C4-435D902AD6AB}" type="presParOf" srcId="{B98340F0-319A-4DB9-A866-5DF2994C4295}" destId="{4C020840-DA34-4FF8-ABFC-0962B377A326}" srcOrd="2" destOrd="0" presId="urn:microsoft.com/office/officeart/2005/8/layout/orgChart1"/>
    <dgm:cxn modelId="{9C81E948-0887-4A23-B48A-C4421748C5F7}" type="presParOf" srcId="{E5E97FC5-0F06-4CDB-B1A4-9332B2F50AEB}" destId="{41B85AD6-F6AE-44CF-94C4-03613DEC7EF0}" srcOrd="2" destOrd="0" presId="urn:microsoft.com/office/officeart/2005/8/layout/orgChart1"/>
    <dgm:cxn modelId="{9E476FA4-0ED9-4BFE-908D-3423BE2E893F}" type="presParOf" srcId="{E5E97FC5-0F06-4CDB-B1A4-9332B2F50AEB}" destId="{E081F517-E9A7-4CAF-B996-02E4DC6AC2E1}" srcOrd="3" destOrd="0" presId="urn:microsoft.com/office/officeart/2005/8/layout/orgChart1"/>
    <dgm:cxn modelId="{25366C02-02D7-4F4F-B759-BDF2951AC00E}" type="presParOf" srcId="{E081F517-E9A7-4CAF-B996-02E4DC6AC2E1}" destId="{ABB32305-B7EC-4045-A397-0C89C3D73324}" srcOrd="0" destOrd="0" presId="urn:microsoft.com/office/officeart/2005/8/layout/orgChart1"/>
    <dgm:cxn modelId="{0066B668-A689-44B2-8808-C32EB0A2A783}" type="presParOf" srcId="{ABB32305-B7EC-4045-A397-0C89C3D73324}" destId="{42AE67F1-21A1-4FBA-BD6C-870A492ED018}" srcOrd="0" destOrd="0" presId="urn:microsoft.com/office/officeart/2005/8/layout/orgChart1"/>
    <dgm:cxn modelId="{DEBBE21B-0C5B-45CC-93FE-FBDB4E6CBBF1}" type="presParOf" srcId="{ABB32305-B7EC-4045-A397-0C89C3D73324}" destId="{1C9F9C99-F3DF-4717-AB0A-810F54599BE7}" srcOrd="1" destOrd="0" presId="urn:microsoft.com/office/officeart/2005/8/layout/orgChart1"/>
    <dgm:cxn modelId="{E51F2FF4-F913-4C2A-9170-C7F19CF1AE9F}" type="presParOf" srcId="{E081F517-E9A7-4CAF-B996-02E4DC6AC2E1}" destId="{78878CF8-E540-4024-89EB-FD92F17907C4}" srcOrd="1" destOrd="0" presId="urn:microsoft.com/office/officeart/2005/8/layout/orgChart1"/>
    <dgm:cxn modelId="{5C93CFE5-78A6-40EE-B433-15C0491E836F}" type="presParOf" srcId="{E081F517-E9A7-4CAF-B996-02E4DC6AC2E1}" destId="{5EA41EB4-B69F-4D43-96C4-1DF97A9D3051}" srcOrd="2" destOrd="0" presId="urn:microsoft.com/office/officeart/2005/8/layout/orgChart1"/>
    <dgm:cxn modelId="{B2470503-81E4-435F-BD07-F2258681F5DB}" type="presParOf" srcId="{E5E97FC5-0F06-4CDB-B1A4-9332B2F50AEB}" destId="{C51E806A-5715-434D-AE11-B87BC51720F0}" srcOrd="4" destOrd="0" presId="urn:microsoft.com/office/officeart/2005/8/layout/orgChart1"/>
    <dgm:cxn modelId="{11B72C92-1756-41E2-8A9D-7CB7463462E3}" type="presParOf" srcId="{E5E97FC5-0F06-4CDB-B1A4-9332B2F50AEB}" destId="{FC5AFC68-DD8E-4148-94F1-D2474A45A010}" srcOrd="5" destOrd="0" presId="urn:microsoft.com/office/officeart/2005/8/layout/orgChart1"/>
    <dgm:cxn modelId="{4C78A0AA-2246-453D-9FFB-7E3A485C34A9}" type="presParOf" srcId="{FC5AFC68-DD8E-4148-94F1-D2474A45A010}" destId="{0FFD3E80-EAB4-4C6C-A3C9-73B4B263CD1A}" srcOrd="0" destOrd="0" presId="urn:microsoft.com/office/officeart/2005/8/layout/orgChart1"/>
    <dgm:cxn modelId="{318D7FEE-D55C-4167-AECA-6CE2EBE012AF}" type="presParOf" srcId="{0FFD3E80-EAB4-4C6C-A3C9-73B4B263CD1A}" destId="{156BFF53-A5EC-464D-ACB0-AA49E72E09E9}" srcOrd="0" destOrd="0" presId="urn:microsoft.com/office/officeart/2005/8/layout/orgChart1"/>
    <dgm:cxn modelId="{12BE78FF-8A19-4B4C-84A3-514C35C98039}" type="presParOf" srcId="{0FFD3E80-EAB4-4C6C-A3C9-73B4B263CD1A}" destId="{781C1440-B59A-4A35-999D-23EFEC0B2A18}" srcOrd="1" destOrd="0" presId="urn:microsoft.com/office/officeart/2005/8/layout/orgChart1"/>
    <dgm:cxn modelId="{7F66E47C-0A41-4CC4-B3F2-9A9F23DAFF5B}" type="presParOf" srcId="{FC5AFC68-DD8E-4148-94F1-D2474A45A010}" destId="{8A7951CE-8D10-4C80-833D-81037E5ED99D}" srcOrd="1" destOrd="0" presId="urn:microsoft.com/office/officeart/2005/8/layout/orgChart1"/>
    <dgm:cxn modelId="{B6C71D45-7567-42E3-9E01-F8FE57839275}" type="presParOf" srcId="{FC5AFC68-DD8E-4148-94F1-D2474A45A010}" destId="{2B60A433-108A-4627-8BE1-41017A1EF14F}" srcOrd="2" destOrd="0" presId="urn:microsoft.com/office/officeart/2005/8/layout/orgChart1"/>
    <dgm:cxn modelId="{4F13F78A-0550-450F-9C5B-66542DCE256C}" type="presParOf" srcId="{CF5A5B4E-6D2B-4472-BDE0-961EC25B2942}" destId="{97291DA7-4530-46A3-AA55-5E6836694A2D}" srcOrd="2" destOrd="0" presId="urn:microsoft.com/office/officeart/2005/8/layout/orgChart1"/>
    <dgm:cxn modelId="{03833CB6-D8C5-402D-A5B0-B8108F0E693F}" type="presParOf" srcId="{97291DA7-4530-46A3-AA55-5E6836694A2D}" destId="{064D42C8-5BB9-4139-9A17-AEBF9DE083B6}" srcOrd="0" destOrd="0" presId="urn:microsoft.com/office/officeart/2005/8/layout/orgChart1"/>
    <dgm:cxn modelId="{48724D04-1E04-402C-80ED-44ACCB440852}" type="presParOf" srcId="{97291DA7-4530-46A3-AA55-5E6836694A2D}" destId="{9542D0DF-20E6-4563-8E71-29B44F15254F}" srcOrd="1" destOrd="0" presId="urn:microsoft.com/office/officeart/2005/8/layout/orgChart1"/>
    <dgm:cxn modelId="{CA7A104F-F962-4150-8C60-9F48F4151679}" type="presParOf" srcId="{9542D0DF-20E6-4563-8E71-29B44F15254F}" destId="{66C15EF8-A328-46A2-9DF5-8AAD7CB6DD23}" srcOrd="0" destOrd="0" presId="urn:microsoft.com/office/officeart/2005/8/layout/orgChart1"/>
    <dgm:cxn modelId="{BF808D1B-E544-419F-9E50-012F2AACE4C9}" type="presParOf" srcId="{66C15EF8-A328-46A2-9DF5-8AAD7CB6DD23}" destId="{D063B61C-F8DB-482B-8E88-17D4D3B4E78F}" srcOrd="0" destOrd="0" presId="urn:microsoft.com/office/officeart/2005/8/layout/orgChart1"/>
    <dgm:cxn modelId="{EFA34E9F-CDB6-40DE-AF9F-A8E0E0314C2C}" type="presParOf" srcId="{66C15EF8-A328-46A2-9DF5-8AAD7CB6DD23}" destId="{75F0839D-7890-49CC-A826-9ED785719256}" srcOrd="1" destOrd="0" presId="urn:microsoft.com/office/officeart/2005/8/layout/orgChart1"/>
    <dgm:cxn modelId="{EAFA97F4-85EB-416B-8A9A-B88A01D49426}" type="presParOf" srcId="{9542D0DF-20E6-4563-8E71-29B44F15254F}" destId="{29985A13-0626-4EB4-8428-9B3314BC61AE}" srcOrd="1" destOrd="0" presId="urn:microsoft.com/office/officeart/2005/8/layout/orgChart1"/>
    <dgm:cxn modelId="{068F97B3-E73B-40BF-AC73-7CD41C6B81D6}" type="presParOf" srcId="{9542D0DF-20E6-4563-8E71-29B44F15254F}" destId="{8E4BC463-8BF8-40A2-B9F2-DF091B15AC6D}" srcOrd="2" destOrd="0" presId="urn:microsoft.com/office/officeart/2005/8/layout/orgChart1"/>
    <dgm:cxn modelId="{C16E8990-795F-4868-9BD6-B3831D4F383A}" type="presParOf" srcId="{97291DA7-4530-46A3-AA55-5E6836694A2D}" destId="{93DF4BD5-E213-4588-B421-4901DE70F5FF}" srcOrd="2" destOrd="0" presId="urn:microsoft.com/office/officeart/2005/8/layout/orgChart1"/>
    <dgm:cxn modelId="{D561F08A-BF9D-44EC-B782-B45C19F5D3BE}" type="presParOf" srcId="{97291DA7-4530-46A3-AA55-5E6836694A2D}" destId="{6E42BC37-8E11-4589-8934-C860E88C7CF9}" srcOrd="3" destOrd="0" presId="urn:microsoft.com/office/officeart/2005/8/layout/orgChart1"/>
    <dgm:cxn modelId="{9B17CC4C-D945-41F2-A08E-2F4F386B5D4E}" type="presParOf" srcId="{6E42BC37-8E11-4589-8934-C860E88C7CF9}" destId="{79CBB94F-85D9-4C5A-A71B-D95CA0A9E1ED}" srcOrd="0" destOrd="0" presId="urn:microsoft.com/office/officeart/2005/8/layout/orgChart1"/>
    <dgm:cxn modelId="{D58863E0-494C-41CF-85AD-EE2DCF45E14A}" type="presParOf" srcId="{79CBB94F-85D9-4C5A-A71B-D95CA0A9E1ED}" destId="{071D22CB-ED8E-449D-B7C0-03D516CD5B04}" srcOrd="0" destOrd="0" presId="urn:microsoft.com/office/officeart/2005/8/layout/orgChart1"/>
    <dgm:cxn modelId="{D8BABE41-E426-4C56-8E3E-3E070ABB6C7D}" type="presParOf" srcId="{79CBB94F-85D9-4C5A-A71B-D95CA0A9E1ED}" destId="{17299EDE-EF3D-4A36-A0FE-248B61BE90A4}" srcOrd="1" destOrd="0" presId="urn:microsoft.com/office/officeart/2005/8/layout/orgChart1"/>
    <dgm:cxn modelId="{7738B28C-883F-4A5F-B55A-3FB48B77A5B7}" type="presParOf" srcId="{6E42BC37-8E11-4589-8934-C860E88C7CF9}" destId="{2723062D-D53E-4D52-A79F-3DEC8C3855A7}" srcOrd="1" destOrd="0" presId="urn:microsoft.com/office/officeart/2005/8/layout/orgChart1"/>
    <dgm:cxn modelId="{0909D5DF-C501-4C48-AD91-4B47668259CB}" type="presParOf" srcId="{6E42BC37-8E11-4589-8934-C860E88C7CF9}" destId="{165A9624-23AC-4307-88F8-5D41D6A7067B}"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49B2D6-D35A-4ED3-A21A-853B29CA6B60}" type="doc">
      <dgm:prSet loTypeId="urn:microsoft.com/office/officeart/2005/8/layout/orgChart1" loCatId="hierarchy" qsTypeId="urn:microsoft.com/office/officeart/2005/8/quickstyle/simple3" qsCatId="simple" csTypeId="urn:microsoft.com/office/officeart/2005/8/colors/accent1_5" csCatId="accent1" phldr="1"/>
      <dgm:spPr/>
      <dgm:t>
        <a:bodyPr/>
        <a:lstStyle/>
        <a:p>
          <a:endParaRPr lang="ru-RU"/>
        </a:p>
      </dgm:t>
    </dgm:pt>
    <dgm:pt modelId="{7597FE71-1878-4E5A-A6D8-622C511DC6F1}">
      <dgm:prSet phldrT="[Текст]" custT="1"/>
      <dgm:spPr/>
      <dgm:t>
        <a:bodyPr/>
        <a:lstStyle/>
        <a:p>
          <a:pPr algn="ctr"/>
          <a:r>
            <a:rPr lang="ru-RU" sz="1200" b="0">
              <a:latin typeface="Times New Roman" panose="02020603050405020304" pitchFamily="18" charset="0"/>
              <a:cs typeface="Times New Roman" panose="02020603050405020304" pitchFamily="18" charset="0"/>
            </a:rPr>
            <a:t>Цифровизация дорожных систем</a:t>
          </a:r>
        </a:p>
      </dgm:t>
    </dgm:pt>
    <dgm:pt modelId="{9EA07DD2-5FB2-46BA-B092-B1B2F4A19046}" type="parTrans" cxnId="{BD828145-9C0D-4431-ABA6-6962D8563C5D}">
      <dgm:prSet/>
      <dgm:spPr/>
      <dgm:t>
        <a:bodyPr/>
        <a:lstStyle/>
        <a:p>
          <a:pPr algn="ctr"/>
          <a:endParaRPr lang="ru-RU" b="1">
            <a:latin typeface="Times New Roman" panose="02020603050405020304" pitchFamily="18" charset="0"/>
            <a:cs typeface="Times New Roman" panose="02020603050405020304" pitchFamily="18" charset="0"/>
          </a:endParaRPr>
        </a:p>
      </dgm:t>
    </dgm:pt>
    <dgm:pt modelId="{E6F13519-3495-41B8-847A-A6AC5883150D}" type="sibTrans" cxnId="{BD828145-9C0D-4431-ABA6-6962D8563C5D}">
      <dgm:prSet/>
      <dgm:spPr/>
      <dgm:t>
        <a:bodyPr/>
        <a:lstStyle/>
        <a:p>
          <a:pPr algn="ctr"/>
          <a:endParaRPr lang="ru-RU" b="1">
            <a:latin typeface="Times New Roman" panose="02020603050405020304" pitchFamily="18" charset="0"/>
            <a:cs typeface="Times New Roman" panose="02020603050405020304" pitchFamily="18" charset="0"/>
          </a:endParaRPr>
        </a:p>
      </dgm:t>
    </dgm:pt>
    <dgm:pt modelId="{4FE2AA3C-2D2A-439E-8246-0AFE7C546706}" type="asst">
      <dgm:prSet phldrT="[Текст]" custT="1"/>
      <dgm:spPr/>
      <dgm:t>
        <a:bodyPr/>
        <a:lstStyle/>
        <a:p>
          <a:pPr algn="ctr"/>
          <a:r>
            <a:rPr lang="ru-RU" sz="1200" b="0">
              <a:latin typeface="Times New Roman" panose="02020603050405020304" pitchFamily="18" charset="0"/>
              <a:cs typeface="Times New Roman" panose="02020603050405020304" pitchFamily="18" charset="0"/>
            </a:rPr>
            <a:t>Улучшение безопасности дорожного движения</a:t>
          </a:r>
        </a:p>
      </dgm:t>
    </dgm:pt>
    <dgm:pt modelId="{9D9077C2-3725-4683-9096-B9CBFF2D09B5}" type="parTrans" cxnId="{6D4D56A1-EBD4-41C8-B3CE-7691C86996BF}">
      <dgm:prSet/>
      <dgm:spPr/>
      <dgm:t>
        <a:bodyPr/>
        <a:lstStyle/>
        <a:p>
          <a:pPr algn="ctr"/>
          <a:endParaRPr lang="ru-RU" b="1">
            <a:latin typeface="Times New Roman" panose="02020603050405020304" pitchFamily="18" charset="0"/>
            <a:cs typeface="Times New Roman" panose="02020603050405020304" pitchFamily="18" charset="0"/>
          </a:endParaRPr>
        </a:p>
      </dgm:t>
    </dgm:pt>
    <dgm:pt modelId="{009880CA-A453-4587-9AD3-ABD4C7CF4086}" type="sibTrans" cxnId="{6D4D56A1-EBD4-41C8-B3CE-7691C86996BF}">
      <dgm:prSet/>
      <dgm:spPr/>
      <dgm:t>
        <a:bodyPr/>
        <a:lstStyle/>
        <a:p>
          <a:pPr algn="ctr"/>
          <a:endParaRPr lang="ru-RU" b="1">
            <a:latin typeface="Times New Roman" panose="02020603050405020304" pitchFamily="18" charset="0"/>
            <a:cs typeface="Times New Roman" panose="02020603050405020304" pitchFamily="18" charset="0"/>
          </a:endParaRPr>
        </a:p>
      </dgm:t>
    </dgm:pt>
    <dgm:pt modelId="{A642DCB8-8F95-4C2A-8387-3DFF497108A7}">
      <dgm:prSet phldrT="[Текст]" custT="1"/>
      <dgm:spPr/>
      <dgm:t>
        <a:bodyPr/>
        <a:lstStyle/>
        <a:p>
          <a:pPr algn="ctr"/>
          <a:r>
            <a:rPr lang="ru-RU" sz="1200" b="0">
              <a:latin typeface="Times New Roman" panose="02020603050405020304" pitchFamily="18" charset="0"/>
              <a:cs typeface="Times New Roman" panose="02020603050405020304" pitchFamily="18" charset="0"/>
            </a:rPr>
            <a:t>Мониторинг и обслуживание дорог </a:t>
          </a:r>
        </a:p>
      </dgm:t>
    </dgm:pt>
    <dgm:pt modelId="{6A88291D-E9C8-47E2-AB83-14C1FF97E767}" type="parTrans" cxnId="{961EEA90-143B-4D3F-BDA2-2E67B14E8685}">
      <dgm:prSet/>
      <dgm:spPr/>
      <dgm:t>
        <a:bodyPr/>
        <a:lstStyle/>
        <a:p>
          <a:pPr algn="ctr"/>
          <a:endParaRPr lang="ru-RU" b="1">
            <a:latin typeface="Times New Roman" panose="02020603050405020304" pitchFamily="18" charset="0"/>
            <a:cs typeface="Times New Roman" panose="02020603050405020304" pitchFamily="18" charset="0"/>
          </a:endParaRPr>
        </a:p>
      </dgm:t>
    </dgm:pt>
    <dgm:pt modelId="{9F9D1679-5863-4102-8C99-44FB07C9596A}" type="sibTrans" cxnId="{961EEA90-143B-4D3F-BDA2-2E67B14E8685}">
      <dgm:prSet/>
      <dgm:spPr/>
      <dgm:t>
        <a:bodyPr/>
        <a:lstStyle/>
        <a:p>
          <a:pPr algn="ctr"/>
          <a:endParaRPr lang="ru-RU" b="1">
            <a:latin typeface="Times New Roman" panose="02020603050405020304" pitchFamily="18" charset="0"/>
            <a:cs typeface="Times New Roman" panose="02020603050405020304" pitchFamily="18" charset="0"/>
          </a:endParaRPr>
        </a:p>
      </dgm:t>
    </dgm:pt>
    <dgm:pt modelId="{AE79763C-04D8-4CA5-96E8-E132ECA4398C}">
      <dgm:prSet phldrT="[Текст]" custT="1"/>
      <dgm:spPr/>
      <dgm:t>
        <a:bodyPr/>
        <a:lstStyle/>
        <a:p>
          <a:pPr algn="ctr"/>
          <a:r>
            <a:rPr lang="ru-RU" sz="1200" b="0">
              <a:latin typeface="Times New Roman" panose="02020603050405020304" pitchFamily="18" charset="0"/>
              <a:cs typeface="Times New Roman" panose="02020603050405020304" pitchFamily="18" charset="0"/>
            </a:rPr>
            <a:t>Улучшение общественного транспорта </a:t>
          </a:r>
        </a:p>
      </dgm:t>
    </dgm:pt>
    <dgm:pt modelId="{79293C77-08A0-4B7F-9EE7-4ECA1D3203A7}" type="parTrans" cxnId="{64554A6E-3F51-4B4E-ABA3-E4FDCF597DC6}">
      <dgm:prSet/>
      <dgm:spPr/>
      <dgm:t>
        <a:bodyPr/>
        <a:lstStyle/>
        <a:p>
          <a:pPr algn="ctr"/>
          <a:endParaRPr lang="ru-RU" b="1">
            <a:latin typeface="Times New Roman" panose="02020603050405020304" pitchFamily="18" charset="0"/>
            <a:cs typeface="Times New Roman" panose="02020603050405020304" pitchFamily="18" charset="0"/>
          </a:endParaRPr>
        </a:p>
      </dgm:t>
    </dgm:pt>
    <dgm:pt modelId="{13E32038-DBA2-4550-8AF2-ABC71BEF91A3}" type="sibTrans" cxnId="{64554A6E-3F51-4B4E-ABA3-E4FDCF597DC6}">
      <dgm:prSet/>
      <dgm:spPr/>
      <dgm:t>
        <a:bodyPr/>
        <a:lstStyle/>
        <a:p>
          <a:pPr algn="ctr"/>
          <a:endParaRPr lang="ru-RU" b="1">
            <a:latin typeface="Times New Roman" panose="02020603050405020304" pitchFamily="18" charset="0"/>
            <a:cs typeface="Times New Roman" panose="02020603050405020304" pitchFamily="18" charset="0"/>
          </a:endParaRPr>
        </a:p>
      </dgm:t>
    </dgm:pt>
    <dgm:pt modelId="{BAEB84FD-43BC-42A6-892B-313CB1DBC84F}">
      <dgm:prSet phldrT="[Текст]" custT="1"/>
      <dgm:spPr/>
      <dgm:t>
        <a:bodyPr/>
        <a:lstStyle/>
        <a:p>
          <a:pPr algn="ctr"/>
          <a:r>
            <a:rPr lang="ru-RU" sz="1200" b="0">
              <a:latin typeface="Times New Roman" panose="02020603050405020304" pitchFamily="18" charset="0"/>
              <a:cs typeface="Times New Roman" panose="02020603050405020304" pitchFamily="18" charset="0"/>
            </a:rPr>
            <a:t>Сбор и анализ данных                                                                                                                                                                            </a:t>
          </a:r>
        </a:p>
      </dgm:t>
    </dgm:pt>
    <dgm:pt modelId="{8571591A-B5B4-4C9C-B3C7-7F2FF99669CF}" type="parTrans" cxnId="{7C9A5637-6916-4F92-BF60-0921C45756E5}">
      <dgm:prSet/>
      <dgm:spPr/>
      <dgm:t>
        <a:bodyPr/>
        <a:lstStyle/>
        <a:p>
          <a:pPr algn="ctr"/>
          <a:endParaRPr lang="ru-RU" b="1">
            <a:latin typeface="Times New Roman" panose="02020603050405020304" pitchFamily="18" charset="0"/>
            <a:cs typeface="Times New Roman" panose="02020603050405020304" pitchFamily="18" charset="0"/>
          </a:endParaRPr>
        </a:p>
      </dgm:t>
    </dgm:pt>
    <dgm:pt modelId="{C82D31C7-84FE-4583-9E28-F113D7CBF9B2}" type="sibTrans" cxnId="{7C9A5637-6916-4F92-BF60-0921C45756E5}">
      <dgm:prSet/>
      <dgm:spPr/>
      <dgm:t>
        <a:bodyPr/>
        <a:lstStyle/>
        <a:p>
          <a:pPr algn="ctr"/>
          <a:endParaRPr lang="ru-RU" b="1">
            <a:latin typeface="Times New Roman" panose="02020603050405020304" pitchFamily="18" charset="0"/>
            <a:cs typeface="Times New Roman" panose="02020603050405020304" pitchFamily="18" charset="0"/>
          </a:endParaRPr>
        </a:p>
      </dgm:t>
    </dgm:pt>
    <dgm:pt modelId="{CA83C218-A212-4635-A74D-E7F1FF076278}" type="asst">
      <dgm:prSet custT="1"/>
      <dgm:spPr/>
      <dgm:t>
        <a:bodyPr/>
        <a:lstStyle/>
        <a:p>
          <a:pPr algn="ctr"/>
          <a:r>
            <a:rPr lang="ru-RU" sz="1200" b="0">
              <a:latin typeface="Times New Roman" panose="02020603050405020304" pitchFamily="18" charset="0"/>
              <a:cs typeface="Times New Roman" panose="02020603050405020304" pitchFamily="18" charset="0"/>
            </a:rPr>
            <a:t>Оптимизация управления транспортной инфраструктурой</a:t>
          </a:r>
        </a:p>
      </dgm:t>
    </dgm:pt>
    <dgm:pt modelId="{7CC685DC-C018-4708-A7ED-81661766C848}" type="parTrans" cxnId="{6AA6C136-97CB-457B-829C-5DB232BE9FB4}">
      <dgm:prSet/>
      <dgm:spPr/>
      <dgm:t>
        <a:bodyPr/>
        <a:lstStyle/>
        <a:p>
          <a:pPr algn="ctr"/>
          <a:endParaRPr lang="ru-RU" b="1">
            <a:latin typeface="Times New Roman" panose="02020603050405020304" pitchFamily="18" charset="0"/>
            <a:cs typeface="Times New Roman" panose="02020603050405020304" pitchFamily="18" charset="0"/>
          </a:endParaRPr>
        </a:p>
      </dgm:t>
    </dgm:pt>
    <dgm:pt modelId="{37215EDC-F019-4D7C-80CD-65FF8DA60172}" type="sibTrans" cxnId="{6AA6C136-97CB-457B-829C-5DB232BE9FB4}">
      <dgm:prSet/>
      <dgm:spPr/>
      <dgm:t>
        <a:bodyPr/>
        <a:lstStyle/>
        <a:p>
          <a:pPr algn="ctr"/>
          <a:endParaRPr lang="ru-RU" b="1">
            <a:latin typeface="Times New Roman" panose="02020603050405020304" pitchFamily="18" charset="0"/>
            <a:cs typeface="Times New Roman" panose="02020603050405020304" pitchFamily="18" charset="0"/>
          </a:endParaRPr>
        </a:p>
      </dgm:t>
    </dgm:pt>
    <dgm:pt modelId="{75CC34AC-9D45-45AC-B55A-D52B2055DDC7}" type="pres">
      <dgm:prSet presAssocID="{1849B2D6-D35A-4ED3-A21A-853B29CA6B60}" presName="hierChild1" presStyleCnt="0">
        <dgm:presLayoutVars>
          <dgm:orgChart val="1"/>
          <dgm:chPref val="1"/>
          <dgm:dir/>
          <dgm:animOne val="branch"/>
          <dgm:animLvl val="lvl"/>
          <dgm:resizeHandles/>
        </dgm:presLayoutVars>
      </dgm:prSet>
      <dgm:spPr/>
      <dgm:t>
        <a:bodyPr/>
        <a:lstStyle/>
        <a:p>
          <a:endParaRPr lang="ru-RU"/>
        </a:p>
      </dgm:t>
    </dgm:pt>
    <dgm:pt modelId="{15BB768F-62B8-46AB-AA5D-D38E4BD61BE9}" type="pres">
      <dgm:prSet presAssocID="{7597FE71-1878-4E5A-A6D8-622C511DC6F1}" presName="hierRoot1" presStyleCnt="0">
        <dgm:presLayoutVars>
          <dgm:hierBranch val="init"/>
        </dgm:presLayoutVars>
      </dgm:prSet>
      <dgm:spPr/>
    </dgm:pt>
    <dgm:pt modelId="{96F2AC95-980B-4A39-BF17-F8EA78A9DE9A}" type="pres">
      <dgm:prSet presAssocID="{7597FE71-1878-4E5A-A6D8-622C511DC6F1}" presName="rootComposite1" presStyleCnt="0"/>
      <dgm:spPr/>
    </dgm:pt>
    <dgm:pt modelId="{7161CC48-DC1D-4C12-9716-C683F879CE39}" type="pres">
      <dgm:prSet presAssocID="{7597FE71-1878-4E5A-A6D8-622C511DC6F1}" presName="rootText1" presStyleLbl="node0" presStyleIdx="0" presStyleCnt="1" custScaleX="218108" custScaleY="73571" custLinFactNeighborY="-19003">
        <dgm:presLayoutVars>
          <dgm:chPref val="3"/>
        </dgm:presLayoutVars>
      </dgm:prSet>
      <dgm:spPr/>
      <dgm:t>
        <a:bodyPr/>
        <a:lstStyle/>
        <a:p>
          <a:endParaRPr lang="ru-RU"/>
        </a:p>
      </dgm:t>
    </dgm:pt>
    <dgm:pt modelId="{B1CFE9CE-27CE-430B-8DA5-CC5E8A6233D0}" type="pres">
      <dgm:prSet presAssocID="{7597FE71-1878-4E5A-A6D8-622C511DC6F1}" presName="rootConnector1" presStyleLbl="node1" presStyleIdx="0" presStyleCnt="0"/>
      <dgm:spPr/>
      <dgm:t>
        <a:bodyPr/>
        <a:lstStyle/>
        <a:p>
          <a:endParaRPr lang="ru-RU"/>
        </a:p>
      </dgm:t>
    </dgm:pt>
    <dgm:pt modelId="{70065A82-C729-4800-82AC-C8B517BEAAD2}" type="pres">
      <dgm:prSet presAssocID="{7597FE71-1878-4E5A-A6D8-622C511DC6F1}" presName="hierChild2" presStyleCnt="0"/>
      <dgm:spPr/>
    </dgm:pt>
    <dgm:pt modelId="{620B6684-175B-4676-8BE4-614C86E7C1B8}" type="pres">
      <dgm:prSet presAssocID="{6A88291D-E9C8-47E2-AB83-14C1FF97E767}" presName="Name37" presStyleLbl="parChTrans1D2" presStyleIdx="0" presStyleCnt="5"/>
      <dgm:spPr/>
      <dgm:t>
        <a:bodyPr/>
        <a:lstStyle/>
        <a:p>
          <a:endParaRPr lang="ru-RU"/>
        </a:p>
      </dgm:t>
    </dgm:pt>
    <dgm:pt modelId="{D6FFF8BD-5AF2-42CA-B097-633EE6763170}" type="pres">
      <dgm:prSet presAssocID="{A642DCB8-8F95-4C2A-8387-3DFF497108A7}" presName="hierRoot2" presStyleCnt="0">
        <dgm:presLayoutVars>
          <dgm:hierBranch val="init"/>
        </dgm:presLayoutVars>
      </dgm:prSet>
      <dgm:spPr/>
    </dgm:pt>
    <dgm:pt modelId="{5EE48EBD-365D-4BEE-9DE7-7253D65B6ADD}" type="pres">
      <dgm:prSet presAssocID="{A642DCB8-8F95-4C2A-8387-3DFF497108A7}" presName="rootComposite" presStyleCnt="0"/>
      <dgm:spPr/>
    </dgm:pt>
    <dgm:pt modelId="{91CD7AD6-FA1E-49A8-A1AE-5C908D4E58E2}" type="pres">
      <dgm:prSet presAssocID="{A642DCB8-8F95-4C2A-8387-3DFF497108A7}" presName="rootText" presStyleLbl="node2" presStyleIdx="0" presStyleCnt="3" custScaleX="169149" custScaleY="94400" custLinFactNeighborX="3310" custLinFactNeighborY="-38187">
        <dgm:presLayoutVars>
          <dgm:chPref val="3"/>
        </dgm:presLayoutVars>
      </dgm:prSet>
      <dgm:spPr/>
      <dgm:t>
        <a:bodyPr/>
        <a:lstStyle/>
        <a:p>
          <a:endParaRPr lang="ru-RU"/>
        </a:p>
      </dgm:t>
    </dgm:pt>
    <dgm:pt modelId="{EEFF0106-6EF8-4CD0-B7C2-8EF1F90074A2}" type="pres">
      <dgm:prSet presAssocID="{A642DCB8-8F95-4C2A-8387-3DFF497108A7}" presName="rootConnector" presStyleLbl="node2" presStyleIdx="0" presStyleCnt="3"/>
      <dgm:spPr/>
      <dgm:t>
        <a:bodyPr/>
        <a:lstStyle/>
        <a:p>
          <a:endParaRPr lang="ru-RU"/>
        </a:p>
      </dgm:t>
    </dgm:pt>
    <dgm:pt modelId="{17ACB609-E33F-4CA8-BD8C-CDE2CB64C327}" type="pres">
      <dgm:prSet presAssocID="{A642DCB8-8F95-4C2A-8387-3DFF497108A7}" presName="hierChild4" presStyleCnt="0"/>
      <dgm:spPr/>
    </dgm:pt>
    <dgm:pt modelId="{BF9C468E-7841-4BCC-987B-0FA84321C450}" type="pres">
      <dgm:prSet presAssocID="{A642DCB8-8F95-4C2A-8387-3DFF497108A7}" presName="hierChild5" presStyleCnt="0"/>
      <dgm:spPr/>
    </dgm:pt>
    <dgm:pt modelId="{DEA16F77-F0A9-49A8-BDFD-E1BADE71AABC}" type="pres">
      <dgm:prSet presAssocID="{79293C77-08A0-4B7F-9EE7-4ECA1D3203A7}" presName="Name37" presStyleLbl="parChTrans1D2" presStyleIdx="1" presStyleCnt="5"/>
      <dgm:spPr/>
      <dgm:t>
        <a:bodyPr/>
        <a:lstStyle/>
        <a:p>
          <a:endParaRPr lang="ru-RU"/>
        </a:p>
      </dgm:t>
    </dgm:pt>
    <dgm:pt modelId="{4949211B-4A73-4FFE-B4D8-30FC5A585A95}" type="pres">
      <dgm:prSet presAssocID="{AE79763C-04D8-4CA5-96E8-E132ECA4398C}" presName="hierRoot2" presStyleCnt="0">
        <dgm:presLayoutVars>
          <dgm:hierBranch val="init"/>
        </dgm:presLayoutVars>
      </dgm:prSet>
      <dgm:spPr/>
    </dgm:pt>
    <dgm:pt modelId="{B117EE25-F2A1-4DE2-B6BC-F7F4A4E59FF5}" type="pres">
      <dgm:prSet presAssocID="{AE79763C-04D8-4CA5-96E8-E132ECA4398C}" presName="rootComposite" presStyleCnt="0"/>
      <dgm:spPr/>
    </dgm:pt>
    <dgm:pt modelId="{0D1CE532-528D-42AD-8A52-5A7FD79133C0}" type="pres">
      <dgm:prSet presAssocID="{AE79763C-04D8-4CA5-96E8-E132ECA4398C}" presName="rootText" presStyleLbl="node2" presStyleIdx="1" presStyleCnt="3" custScaleX="208476" custScaleY="93723" custLinFactNeighborX="3495" custLinFactNeighborY="-39555">
        <dgm:presLayoutVars>
          <dgm:chPref val="3"/>
        </dgm:presLayoutVars>
      </dgm:prSet>
      <dgm:spPr/>
      <dgm:t>
        <a:bodyPr/>
        <a:lstStyle/>
        <a:p>
          <a:endParaRPr lang="ru-RU"/>
        </a:p>
      </dgm:t>
    </dgm:pt>
    <dgm:pt modelId="{12BBE066-4D53-4E93-AEFA-F30DFFDCDD9B}" type="pres">
      <dgm:prSet presAssocID="{AE79763C-04D8-4CA5-96E8-E132ECA4398C}" presName="rootConnector" presStyleLbl="node2" presStyleIdx="1" presStyleCnt="3"/>
      <dgm:spPr/>
      <dgm:t>
        <a:bodyPr/>
        <a:lstStyle/>
        <a:p>
          <a:endParaRPr lang="ru-RU"/>
        </a:p>
      </dgm:t>
    </dgm:pt>
    <dgm:pt modelId="{2097D7D3-5FDE-4E66-B13A-63FBAA6A623A}" type="pres">
      <dgm:prSet presAssocID="{AE79763C-04D8-4CA5-96E8-E132ECA4398C}" presName="hierChild4" presStyleCnt="0"/>
      <dgm:spPr/>
    </dgm:pt>
    <dgm:pt modelId="{05C96247-65AF-4F30-AFD3-93E52140F685}" type="pres">
      <dgm:prSet presAssocID="{AE79763C-04D8-4CA5-96E8-E132ECA4398C}" presName="hierChild5" presStyleCnt="0"/>
      <dgm:spPr/>
    </dgm:pt>
    <dgm:pt modelId="{F15C051F-D0B8-4E2B-8816-73D72F63E8E5}" type="pres">
      <dgm:prSet presAssocID="{8571591A-B5B4-4C9C-B3C7-7F2FF99669CF}" presName="Name37" presStyleLbl="parChTrans1D2" presStyleIdx="2" presStyleCnt="5"/>
      <dgm:spPr/>
      <dgm:t>
        <a:bodyPr/>
        <a:lstStyle/>
        <a:p>
          <a:endParaRPr lang="ru-RU"/>
        </a:p>
      </dgm:t>
    </dgm:pt>
    <dgm:pt modelId="{E9B953BE-6DB2-4696-A0AB-064AD6AF95D7}" type="pres">
      <dgm:prSet presAssocID="{BAEB84FD-43BC-42A6-892B-313CB1DBC84F}" presName="hierRoot2" presStyleCnt="0">
        <dgm:presLayoutVars>
          <dgm:hierBranch val="init"/>
        </dgm:presLayoutVars>
      </dgm:prSet>
      <dgm:spPr/>
    </dgm:pt>
    <dgm:pt modelId="{B34A7EFC-6658-40D7-BFC4-E74A7EF44192}" type="pres">
      <dgm:prSet presAssocID="{BAEB84FD-43BC-42A6-892B-313CB1DBC84F}" presName="rootComposite" presStyleCnt="0"/>
      <dgm:spPr/>
    </dgm:pt>
    <dgm:pt modelId="{10086FDA-1AA6-4492-A5FC-2288163456A5}" type="pres">
      <dgm:prSet presAssocID="{BAEB84FD-43BC-42A6-892B-313CB1DBC84F}" presName="rootText" presStyleLbl="node2" presStyleIdx="2" presStyleCnt="3" custScaleX="177355" custScaleY="94185" custLinFactNeighborX="-44" custLinFactNeighborY="-39142">
        <dgm:presLayoutVars>
          <dgm:chPref val="3"/>
        </dgm:presLayoutVars>
      </dgm:prSet>
      <dgm:spPr/>
      <dgm:t>
        <a:bodyPr/>
        <a:lstStyle/>
        <a:p>
          <a:endParaRPr lang="ru-RU"/>
        </a:p>
      </dgm:t>
    </dgm:pt>
    <dgm:pt modelId="{031FD605-CA99-43F4-A0FD-1F9E1EA383F4}" type="pres">
      <dgm:prSet presAssocID="{BAEB84FD-43BC-42A6-892B-313CB1DBC84F}" presName="rootConnector" presStyleLbl="node2" presStyleIdx="2" presStyleCnt="3"/>
      <dgm:spPr/>
      <dgm:t>
        <a:bodyPr/>
        <a:lstStyle/>
        <a:p>
          <a:endParaRPr lang="ru-RU"/>
        </a:p>
      </dgm:t>
    </dgm:pt>
    <dgm:pt modelId="{9A825694-CEC9-4927-B5BF-D52E4B2BC0B4}" type="pres">
      <dgm:prSet presAssocID="{BAEB84FD-43BC-42A6-892B-313CB1DBC84F}" presName="hierChild4" presStyleCnt="0"/>
      <dgm:spPr/>
    </dgm:pt>
    <dgm:pt modelId="{4408A578-B4E4-45C5-80E0-EA721455B360}" type="pres">
      <dgm:prSet presAssocID="{BAEB84FD-43BC-42A6-892B-313CB1DBC84F}" presName="hierChild5" presStyleCnt="0"/>
      <dgm:spPr/>
    </dgm:pt>
    <dgm:pt modelId="{5F980540-9999-4268-B1C8-5B99DB121460}" type="pres">
      <dgm:prSet presAssocID="{7597FE71-1878-4E5A-A6D8-622C511DC6F1}" presName="hierChild3" presStyleCnt="0"/>
      <dgm:spPr/>
    </dgm:pt>
    <dgm:pt modelId="{950156F1-C691-4DCE-823F-8A7EFDD3C5C4}" type="pres">
      <dgm:prSet presAssocID="{9D9077C2-3725-4683-9096-B9CBFF2D09B5}" presName="Name111" presStyleLbl="parChTrans1D2" presStyleIdx="3" presStyleCnt="5"/>
      <dgm:spPr/>
      <dgm:t>
        <a:bodyPr/>
        <a:lstStyle/>
        <a:p>
          <a:endParaRPr lang="ru-RU"/>
        </a:p>
      </dgm:t>
    </dgm:pt>
    <dgm:pt modelId="{39F5DACE-410A-477F-8E08-B1368A982856}" type="pres">
      <dgm:prSet presAssocID="{4FE2AA3C-2D2A-439E-8246-0AFE7C546706}" presName="hierRoot3" presStyleCnt="0">
        <dgm:presLayoutVars>
          <dgm:hierBranch val="init"/>
        </dgm:presLayoutVars>
      </dgm:prSet>
      <dgm:spPr/>
    </dgm:pt>
    <dgm:pt modelId="{14B18AFF-1D8E-4C95-BB67-FAD61434A7CF}" type="pres">
      <dgm:prSet presAssocID="{4FE2AA3C-2D2A-439E-8246-0AFE7C546706}" presName="rootComposite3" presStyleCnt="0"/>
      <dgm:spPr/>
    </dgm:pt>
    <dgm:pt modelId="{89426958-B263-4AF7-905F-41FAE4AAF4F8}" type="pres">
      <dgm:prSet presAssocID="{4FE2AA3C-2D2A-439E-8246-0AFE7C546706}" presName="rootText3" presStyleLbl="asst1" presStyleIdx="0" presStyleCnt="2" custScaleX="217982" custScaleY="86071" custLinFactNeighborX="-3325" custLinFactNeighborY="-32264">
        <dgm:presLayoutVars>
          <dgm:chPref val="3"/>
        </dgm:presLayoutVars>
      </dgm:prSet>
      <dgm:spPr/>
      <dgm:t>
        <a:bodyPr/>
        <a:lstStyle/>
        <a:p>
          <a:endParaRPr lang="ru-RU"/>
        </a:p>
      </dgm:t>
    </dgm:pt>
    <dgm:pt modelId="{E228D3A4-25E9-4652-975C-C460C06FDC30}" type="pres">
      <dgm:prSet presAssocID="{4FE2AA3C-2D2A-439E-8246-0AFE7C546706}" presName="rootConnector3" presStyleLbl="asst1" presStyleIdx="0" presStyleCnt="2"/>
      <dgm:spPr/>
      <dgm:t>
        <a:bodyPr/>
        <a:lstStyle/>
        <a:p>
          <a:endParaRPr lang="ru-RU"/>
        </a:p>
      </dgm:t>
    </dgm:pt>
    <dgm:pt modelId="{5F41489D-087C-49FD-82D7-65F30877F66E}" type="pres">
      <dgm:prSet presAssocID="{4FE2AA3C-2D2A-439E-8246-0AFE7C546706}" presName="hierChild6" presStyleCnt="0"/>
      <dgm:spPr/>
    </dgm:pt>
    <dgm:pt modelId="{038B3092-3357-4A10-9AF1-91FA5D7FC14E}" type="pres">
      <dgm:prSet presAssocID="{4FE2AA3C-2D2A-439E-8246-0AFE7C546706}" presName="hierChild7" presStyleCnt="0"/>
      <dgm:spPr/>
    </dgm:pt>
    <dgm:pt modelId="{E58BF233-C2DE-4820-BF75-B8F1955C1412}" type="pres">
      <dgm:prSet presAssocID="{7CC685DC-C018-4708-A7ED-81661766C848}" presName="Name111" presStyleLbl="parChTrans1D2" presStyleIdx="4" presStyleCnt="5"/>
      <dgm:spPr/>
      <dgm:t>
        <a:bodyPr/>
        <a:lstStyle/>
        <a:p>
          <a:endParaRPr lang="ru-RU"/>
        </a:p>
      </dgm:t>
    </dgm:pt>
    <dgm:pt modelId="{2291F2B1-227D-4D13-84B5-D66EDD2820C7}" type="pres">
      <dgm:prSet presAssocID="{CA83C218-A212-4635-A74D-E7F1FF076278}" presName="hierRoot3" presStyleCnt="0">
        <dgm:presLayoutVars>
          <dgm:hierBranch val="init"/>
        </dgm:presLayoutVars>
      </dgm:prSet>
      <dgm:spPr/>
    </dgm:pt>
    <dgm:pt modelId="{1FF295E2-5798-4F5C-BF29-9DC7F558B2AC}" type="pres">
      <dgm:prSet presAssocID="{CA83C218-A212-4635-A74D-E7F1FF076278}" presName="rootComposite3" presStyleCnt="0"/>
      <dgm:spPr/>
    </dgm:pt>
    <dgm:pt modelId="{8C51BE0E-7728-4C89-A9DE-189FD9C6F4D1}" type="pres">
      <dgm:prSet presAssocID="{CA83C218-A212-4635-A74D-E7F1FF076278}" presName="rootText3" presStyleLbl="asst1" presStyleIdx="1" presStyleCnt="2" custScaleX="232298" custScaleY="81517" custLinFactNeighborX="6821" custLinFactNeighborY="-32233">
        <dgm:presLayoutVars>
          <dgm:chPref val="3"/>
        </dgm:presLayoutVars>
      </dgm:prSet>
      <dgm:spPr/>
      <dgm:t>
        <a:bodyPr/>
        <a:lstStyle/>
        <a:p>
          <a:endParaRPr lang="ru-RU"/>
        </a:p>
      </dgm:t>
    </dgm:pt>
    <dgm:pt modelId="{84444BD8-1B67-4AFD-BA9B-4F61266C432B}" type="pres">
      <dgm:prSet presAssocID="{CA83C218-A212-4635-A74D-E7F1FF076278}" presName="rootConnector3" presStyleLbl="asst1" presStyleIdx="1" presStyleCnt="2"/>
      <dgm:spPr/>
      <dgm:t>
        <a:bodyPr/>
        <a:lstStyle/>
        <a:p>
          <a:endParaRPr lang="ru-RU"/>
        </a:p>
      </dgm:t>
    </dgm:pt>
    <dgm:pt modelId="{9FABA2EF-9F98-4924-A3AB-8C01864FA43C}" type="pres">
      <dgm:prSet presAssocID="{CA83C218-A212-4635-A74D-E7F1FF076278}" presName="hierChild6" presStyleCnt="0"/>
      <dgm:spPr/>
    </dgm:pt>
    <dgm:pt modelId="{721CB9AB-6BE1-4A3E-A880-EC8060B6B2BA}" type="pres">
      <dgm:prSet presAssocID="{CA83C218-A212-4635-A74D-E7F1FF076278}" presName="hierChild7" presStyleCnt="0"/>
      <dgm:spPr/>
    </dgm:pt>
  </dgm:ptLst>
  <dgm:cxnLst>
    <dgm:cxn modelId="{40EEF984-282B-4003-9D3C-D2EFC88878AA}" type="presOf" srcId="{7597FE71-1878-4E5A-A6D8-622C511DC6F1}" destId="{B1CFE9CE-27CE-430B-8DA5-CC5E8A6233D0}" srcOrd="1" destOrd="0" presId="urn:microsoft.com/office/officeart/2005/8/layout/orgChart1"/>
    <dgm:cxn modelId="{93AA6571-A4C1-4D85-B701-04EE46C06BD2}" type="presOf" srcId="{9D9077C2-3725-4683-9096-B9CBFF2D09B5}" destId="{950156F1-C691-4DCE-823F-8A7EFDD3C5C4}" srcOrd="0" destOrd="0" presId="urn:microsoft.com/office/officeart/2005/8/layout/orgChart1"/>
    <dgm:cxn modelId="{A7B8C87D-9006-4919-903D-A4F100B08C12}" type="presOf" srcId="{CA83C218-A212-4635-A74D-E7F1FF076278}" destId="{8C51BE0E-7728-4C89-A9DE-189FD9C6F4D1}" srcOrd="0" destOrd="0" presId="urn:microsoft.com/office/officeart/2005/8/layout/orgChart1"/>
    <dgm:cxn modelId="{6AA6C136-97CB-457B-829C-5DB232BE9FB4}" srcId="{7597FE71-1878-4E5A-A6D8-622C511DC6F1}" destId="{CA83C218-A212-4635-A74D-E7F1FF076278}" srcOrd="1" destOrd="0" parTransId="{7CC685DC-C018-4708-A7ED-81661766C848}" sibTransId="{37215EDC-F019-4D7C-80CD-65FF8DA60172}"/>
    <dgm:cxn modelId="{1137170A-28BA-4979-83D3-FF35BF65AD2D}" type="presOf" srcId="{AE79763C-04D8-4CA5-96E8-E132ECA4398C}" destId="{0D1CE532-528D-42AD-8A52-5A7FD79133C0}" srcOrd="0" destOrd="0" presId="urn:microsoft.com/office/officeart/2005/8/layout/orgChart1"/>
    <dgm:cxn modelId="{EA53087E-8CB0-40EE-86EA-C7B115B8572C}" type="presOf" srcId="{BAEB84FD-43BC-42A6-892B-313CB1DBC84F}" destId="{10086FDA-1AA6-4492-A5FC-2288163456A5}" srcOrd="0" destOrd="0" presId="urn:microsoft.com/office/officeart/2005/8/layout/orgChart1"/>
    <dgm:cxn modelId="{BB1519F9-2E64-41E7-98F1-139CB5B4D357}" type="presOf" srcId="{7597FE71-1878-4E5A-A6D8-622C511DC6F1}" destId="{7161CC48-DC1D-4C12-9716-C683F879CE39}" srcOrd="0" destOrd="0" presId="urn:microsoft.com/office/officeart/2005/8/layout/orgChart1"/>
    <dgm:cxn modelId="{D6AA1953-1D2E-4B88-93D1-C8BFF7B4A528}" type="presOf" srcId="{4FE2AA3C-2D2A-439E-8246-0AFE7C546706}" destId="{E228D3A4-25E9-4652-975C-C460C06FDC30}" srcOrd="1" destOrd="0" presId="urn:microsoft.com/office/officeart/2005/8/layout/orgChart1"/>
    <dgm:cxn modelId="{05A754ED-3508-4008-B151-F5981FEE7A37}" type="presOf" srcId="{BAEB84FD-43BC-42A6-892B-313CB1DBC84F}" destId="{031FD605-CA99-43F4-A0FD-1F9E1EA383F4}" srcOrd="1" destOrd="0" presId="urn:microsoft.com/office/officeart/2005/8/layout/orgChart1"/>
    <dgm:cxn modelId="{745CB626-55BB-4449-AB6E-A46713430757}" type="presOf" srcId="{CA83C218-A212-4635-A74D-E7F1FF076278}" destId="{84444BD8-1B67-4AFD-BA9B-4F61266C432B}" srcOrd="1" destOrd="0" presId="urn:microsoft.com/office/officeart/2005/8/layout/orgChart1"/>
    <dgm:cxn modelId="{7EE549BB-3DDD-4B16-BAF8-6CB4F3272CB0}" type="presOf" srcId="{AE79763C-04D8-4CA5-96E8-E132ECA4398C}" destId="{12BBE066-4D53-4E93-AEFA-F30DFFDCDD9B}" srcOrd="1" destOrd="0" presId="urn:microsoft.com/office/officeart/2005/8/layout/orgChart1"/>
    <dgm:cxn modelId="{961EEA90-143B-4D3F-BDA2-2E67B14E8685}" srcId="{7597FE71-1878-4E5A-A6D8-622C511DC6F1}" destId="{A642DCB8-8F95-4C2A-8387-3DFF497108A7}" srcOrd="2" destOrd="0" parTransId="{6A88291D-E9C8-47E2-AB83-14C1FF97E767}" sibTransId="{9F9D1679-5863-4102-8C99-44FB07C9596A}"/>
    <dgm:cxn modelId="{A298E817-07E8-4E04-8A19-210674C8D2E9}" type="presOf" srcId="{6A88291D-E9C8-47E2-AB83-14C1FF97E767}" destId="{620B6684-175B-4676-8BE4-614C86E7C1B8}" srcOrd="0" destOrd="0" presId="urn:microsoft.com/office/officeart/2005/8/layout/orgChart1"/>
    <dgm:cxn modelId="{039EAFF8-B376-4A02-A3B2-3917944126D1}" type="presOf" srcId="{4FE2AA3C-2D2A-439E-8246-0AFE7C546706}" destId="{89426958-B263-4AF7-905F-41FAE4AAF4F8}" srcOrd="0" destOrd="0" presId="urn:microsoft.com/office/officeart/2005/8/layout/orgChart1"/>
    <dgm:cxn modelId="{64554A6E-3F51-4B4E-ABA3-E4FDCF597DC6}" srcId="{7597FE71-1878-4E5A-A6D8-622C511DC6F1}" destId="{AE79763C-04D8-4CA5-96E8-E132ECA4398C}" srcOrd="3" destOrd="0" parTransId="{79293C77-08A0-4B7F-9EE7-4ECA1D3203A7}" sibTransId="{13E32038-DBA2-4550-8AF2-ABC71BEF91A3}"/>
    <dgm:cxn modelId="{6D4D56A1-EBD4-41C8-B3CE-7691C86996BF}" srcId="{7597FE71-1878-4E5A-A6D8-622C511DC6F1}" destId="{4FE2AA3C-2D2A-439E-8246-0AFE7C546706}" srcOrd="0" destOrd="0" parTransId="{9D9077C2-3725-4683-9096-B9CBFF2D09B5}" sibTransId="{009880CA-A453-4587-9AD3-ABD4C7CF4086}"/>
    <dgm:cxn modelId="{7C9A5637-6916-4F92-BF60-0921C45756E5}" srcId="{7597FE71-1878-4E5A-A6D8-622C511DC6F1}" destId="{BAEB84FD-43BC-42A6-892B-313CB1DBC84F}" srcOrd="4" destOrd="0" parTransId="{8571591A-B5B4-4C9C-B3C7-7F2FF99669CF}" sibTransId="{C82D31C7-84FE-4583-9E28-F113D7CBF9B2}"/>
    <dgm:cxn modelId="{6D4C63B1-FE35-4EFB-966A-3192010AD0DB}" type="presOf" srcId="{8571591A-B5B4-4C9C-B3C7-7F2FF99669CF}" destId="{F15C051F-D0B8-4E2B-8816-73D72F63E8E5}" srcOrd="0" destOrd="0" presId="urn:microsoft.com/office/officeart/2005/8/layout/orgChart1"/>
    <dgm:cxn modelId="{7F9261DA-A4A8-4325-BA5D-4574E330DAFE}" type="presOf" srcId="{1849B2D6-D35A-4ED3-A21A-853B29CA6B60}" destId="{75CC34AC-9D45-45AC-B55A-D52B2055DDC7}" srcOrd="0" destOrd="0" presId="urn:microsoft.com/office/officeart/2005/8/layout/orgChart1"/>
    <dgm:cxn modelId="{1E8FDF98-CA38-4D56-B32D-B7BC462866C5}" type="presOf" srcId="{79293C77-08A0-4B7F-9EE7-4ECA1D3203A7}" destId="{DEA16F77-F0A9-49A8-BDFD-E1BADE71AABC}" srcOrd="0" destOrd="0" presId="urn:microsoft.com/office/officeart/2005/8/layout/orgChart1"/>
    <dgm:cxn modelId="{8938D44D-20F6-4A11-9439-34134E4B3E7A}" type="presOf" srcId="{A642DCB8-8F95-4C2A-8387-3DFF497108A7}" destId="{91CD7AD6-FA1E-49A8-A1AE-5C908D4E58E2}" srcOrd="0" destOrd="0" presId="urn:microsoft.com/office/officeart/2005/8/layout/orgChart1"/>
    <dgm:cxn modelId="{481D61D4-6FB6-4472-8537-845DD5E60B58}" type="presOf" srcId="{A642DCB8-8F95-4C2A-8387-3DFF497108A7}" destId="{EEFF0106-6EF8-4CD0-B7C2-8EF1F90074A2}" srcOrd="1" destOrd="0" presId="urn:microsoft.com/office/officeart/2005/8/layout/orgChart1"/>
    <dgm:cxn modelId="{7A8E868B-392D-46AA-A2F6-D44397D94A1B}" type="presOf" srcId="{7CC685DC-C018-4708-A7ED-81661766C848}" destId="{E58BF233-C2DE-4820-BF75-B8F1955C1412}" srcOrd="0" destOrd="0" presId="urn:microsoft.com/office/officeart/2005/8/layout/orgChart1"/>
    <dgm:cxn modelId="{BD828145-9C0D-4431-ABA6-6962D8563C5D}" srcId="{1849B2D6-D35A-4ED3-A21A-853B29CA6B60}" destId="{7597FE71-1878-4E5A-A6D8-622C511DC6F1}" srcOrd="0" destOrd="0" parTransId="{9EA07DD2-5FB2-46BA-B092-B1B2F4A19046}" sibTransId="{E6F13519-3495-41B8-847A-A6AC5883150D}"/>
    <dgm:cxn modelId="{C17857FE-66B7-460E-B7E6-239A5CC91225}" type="presParOf" srcId="{75CC34AC-9D45-45AC-B55A-D52B2055DDC7}" destId="{15BB768F-62B8-46AB-AA5D-D38E4BD61BE9}" srcOrd="0" destOrd="0" presId="urn:microsoft.com/office/officeart/2005/8/layout/orgChart1"/>
    <dgm:cxn modelId="{1B5C6912-A920-454B-AA3C-5B7320CA9A8C}" type="presParOf" srcId="{15BB768F-62B8-46AB-AA5D-D38E4BD61BE9}" destId="{96F2AC95-980B-4A39-BF17-F8EA78A9DE9A}" srcOrd="0" destOrd="0" presId="urn:microsoft.com/office/officeart/2005/8/layout/orgChart1"/>
    <dgm:cxn modelId="{093171F1-4B2E-4DD2-A629-156A2B92CE97}" type="presParOf" srcId="{96F2AC95-980B-4A39-BF17-F8EA78A9DE9A}" destId="{7161CC48-DC1D-4C12-9716-C683F879CE39}" srcOrd="0" destOrd="0" presId="urn:microsoft.com/office/officeart/2005/8/layout/orgChart1"/>
    <dgm:cxn modelId="{EAF982D6-2FED-4F2C-B44A-1FA17446F5DE}" type="presParOf" srcId="{96F2AC95-980B-4A39-BF17-F8EA78A9DE9A}" destId="{B1CFE9CE-27CE-430B-8DA5-CC5E8A6233D0}" srcOrd="1" destOrd="0" presId="urn:microsoft.com/office/officeart/2005/8/layout/orgChart1"/>
    <dgm:cxn modelId="{3C387CB8-ED7A-4399-B637-23624397577C}" type="presParOf" srcId="{15BB768F-62B8-46AB-AA5D-D38E4BD61BE9}" destId="{70065A82-C729-4800-82AC-C8B517BEAAD2}" srcOrd="1" destOrd="0" presId="urn:microsoft.com/office/officeart/2005/8/layout/orgChart1"/>
    <dgm:cxn modelId="{3C15F2AF-4256-429C-8060-88124269A66D}" type="presParOf" srcId="{70065A82-C729-4800-82AC-C8B517BEAAD2}" destId="{620B6684-175B-4676-8BE4-614C86E7C1B8}" srcOrd="0" destOrd="0" presId="urn:microsoft.com/office/officeart/2005/8/layout/orgChart1"/>
    <dgm:cxn modelId="{6C2D510B-68CC-4281-9141-0094D97F35AB}" type="presParOf" srcId="{70065A82-C729-4800-82AC-C8B517BEAAD2}" destId="{D6FFF8BD-5AF2-42CA-B097-633EE6763170}" srcOrd="1" destOrd="0" presId="urn:microsoft.com/office/officeart/2005/8/layout/orgChart1"/>
    <dgm:cxn modelId="{4D08CC06-69F8-4D5F-AF01-65A279E70747}" type="presParOf" srcId="{D6FFF8BD-5AF2-42CA-B097-633EE6763170}" destId="{5EE48EBD-365D-4BEE-9DE7-7253D65B6ADD}" srcOrd="0" destOrd="0" presId="urn:microsoft.com/office/officeart/2005/8/layout/orgChart1"/>
    <dgm:cxn modelId="{92ED2C73-6228-454D-AA09-393F8F3F35EA}" type="presParOf" srcId="{5EE48EBD-365D-4BEE-9DE7-7253D65B6ADD}" destId="{91CD7AD6-FA1E-49A8-A1AE-5C908D4E58E2}" srcOrd="0" destOrd="0" presId="urn:microsoft.com/office/officeart/2005/8/layout/orgChart1"/>
    <dgm:cxn modelId="{B1876546-86D3-457B-B1E9-391B501AB8DD}" type="presParOf" srcId="{5EE48EBD-365D-4BEE-9DE7-7253D65B6ADD}" destId="{EEFF0106-6EF8-4CD0-B7C2-8EF1F90074A2}" srcOrd="1" destOrd="0" presId="urn:microsoft.com/office/officeart/2005/8/layout/orgChart1"/>
    <dgm:cxn modelId="{CC92D9FF-ADBF-4C2A-B51C-287B948130D7}" type="presParOf" srcId="{D6FFF8BD-5AF2-42CA-B097-633EE6763170}" destId="{17ACB609-E33F-4CA8-BD8C-CDE2CB64C327}" srcOrd="1" destOrd="0" presId="urn:microsoft.com/office/officeart/2005/8/layout/orgChart1"/>
    <dgm:cxn modelId="{2A487417-696A-49F8-B3CE-6FCF0F1A8CFF}" type="presParOf" srcId="{D6FFF8BD-5AF2-42CA-B097-633EE6763170}" destId="{BF9C468E-7841-4BCC-987B-0FA84321C450}" srcOrd="2" destOrd="0" presId="urn:microsoft.com/office/officeart/2005/8/layout/orgChart1"/>
    <dgm:cxn modelId="{EBC218FF-37AA-4173-98F8-98F03F3E9459}" type="presParOf" srcId="{70065A82-C729-4800-82AC-C8B517BEAAD2}" destId="{DEA16F77-F0A9-49A8-BDFD-E1BADE71AABC}" srcOrd="2" destOrd="0" presId="urn:microsoft.com/office/officeart/2005/8/layout/orgChart1"/>
    <dgm:cxn modelId="{99C4285D-4FE8-4711-B0AE-64B3E6F7C5D2}" type="presParOf" srcId="{70065A82-C729-4800-82AC-C8B517BEAAD2}" destId="{4949211B-4A73-4FFE-B4D8-30FC5A585A95}" srcOrd="3" destOrd="0" presId="urn:microsoft.com/office/officeart/2005/8/layout/orgChart1"/>
    <dgm:cxn modelId="{5DA4C3C0-AAA8-4E9F-A7EB-084CA3D8CC96}" type="presParOf" srcId="{4949211B-4A73-4FFE-B4D8-30FC5A585A95}" destId="{B117EE25-F2A1-4DE2-B6BC-F7F4A4E59FF5}" srcOrd="0" destOrd="0" presId="urn:microsoft.com/office/officeart/2005/8/layout/orgChart1"/>
    <dgm:cxn modelId="{282632C7-B3F1-4323-90C7-D8CC6B610B9A}" type="presParOf" srcId="{B117EE25-F2A1-4DE2-B6BC-F7F4A4E59FF5}" destId="{0D1CE532-528D-42AD-8A52-5A7FD79133C0}" srcOrd="0" destOrd="0" presId="urn:microsoft.com/office/officeart/2005/8/layout/orgChart1"/>
    <dgm:cxn modelId="{2445106C-9D10-4A30-A83F-68C6690F5775}" type="presParOf" srcId="{B117EE25-F2A1-4DE2-B6BC-F7F4A4E59FF5}" destId="{12BBE066-4D53-4E93-AEFA-F30DFFDCDD9B}" srcOrd="1" destOrd="0" presId="urn:microsoft.com/office/officeart/2005/8/layout/orgChart1"/>
    <dgm:cxn modelId="{5F7BE07B-992D-4CB0-A312-361A9F01C4C6}" type="presParOf" srcId="{4949211B-4A73-4FFE-B4D8-30FC5A585A95}" destId="{2097D7D3-5FDE-4E66-B13A-63FBAA6A623A}" srcOrd="1" destOrd="0" presId="urn:microsoft.com/office/officeart/2005/8/layout/orgChart1"/>
    <dgm:cxn modelId="{2F790C35-C921-4814-A0A8-131D29B66C6A}" type="presParOf" srcId="{4949211B-4A73-4FFE-B4D8-30FC5A585A95}" destId="{05C96247-65AF-4F30-AFD3-93E52140F685}" srcOrd="2" destOrd="0" presId="urn:microsoft.com/office/officeart/2005/8/layout/orgChart1"/>
    <dgm:cxn modelId="{1A64CAEC-9C0D-47AA-8AB8-71D9A6E7026A}" type="presParOf" srcId="{70065A82-C729-4800-82AC-C8B517BEAAD2}" destId="{F15C051F-D0B8-4E2B-8816-73D72F63E8E5}" srcOrd="4" destOrd="0" presId="urn:microsoft.com/office/officeart/2005/8/layout/orgChart1"/>
    <dgm:cxn modelId="{3FE4E10E-2345-4168-AD8F-E6B03CE51249}" type="presParOf" srcId="{70065A82-C729-4800-82AC-C8B517BEAAD2}" destId="{E9B953BE-6DB2-4696-A0AB-064AD6AF95D7}" srcOrd="5" destOrd="0" presId="urn:microsoft.com/office/officeart/2005/8/layout/orgChart1"/>
    <dgm:cxn modelId="{5A47038C-D6CA-4B4D-9F49-80D0A636F568}" type="presParOf" srcId="{E9B953BE-6DB2-4696-A0AB-064AD6AF95D7}" destId="{B34A7EFC-6658-40D7-BFC4-E74A7EF44192}" srcOrd="0" destOrd="0" presId="urn:microsoft.com/office/officeart/2005/8/layout/orgChart1"/>
    <dgm:cxn modelId="{479F114C-AEBC-41EA-B61A-35DE34BA9208}" type="presParOf" srcId="{B34A7EFC-6658-40D7-BFC4-E74A7EF44192}" destId="{10086FDA-1AA6-4492-A5FC-2288163456A5}" srcOrd="0" destOrd="0" presId="urn:microsoft.com/office/officeart/2005/8/layout/orgChart1"/>
    <dgm:cxn modelId="{87DE098D-D5F1-4D50-8EC1-3AE7043B3975}" type="presParOf" srcId="{B34A7EFC-6658-40D7-BFC4-E74A7EF44192}" destId="{031FD605-CA99-43F4-A0FD-1F9E1EA383F4}" srcOrd="1" destOrd="0" presId="urn:microsoft.com/office/officeart/2005/8/layout/orgChart1"/>
    <dgm:cxn modelId="{0AA81DE3-499F-463F-9F5B-6A960597BA61}" type="presParOf" srcId="{E9B953BE-6DB2-4696-A0AB-064AD6AF95D7}" destId="{9A825694-CEC9-4927-B5BF-D52E4B2BC0B4}" srcOrd="1" destOrd="0" presId="urn:microsoft.com/office/officeart/2005/8/layout/orgChart1"/>
    <dgm:cxn modelId="{B846A0F5-F760-404A-89FA-AAAFA7006420}" type="presParOf" srcId="{E9B953BE-6DB2-4696-A0AB-064AD6AF95D7}" destId="{4408A578-B4E4-45C5-80E0-EA721455B360}" srcOrd="2" destOrd="0" presId="urn:microsoft.com/office/officeart/2005/8/layout/orgChart1"/>
    <dgm:cxn modelId="{BA7D4D9E-B350-4D27-8A88-E9319FBF76B3}" type="presParOf" srcId="{15BB768F-62B8-46AB-AA5D-D38E4BD61BE9}" destId="{5F980540-9999-4268-B1C8-5B99DB121460}" srcOrd="2" destOrd="0" presId="urn:microsoft.com/office/officeart/2005/8/layout/orgChart1"/>
    <dgm:cxn modelId="{F984818A-A616-4E0D-B01F-1DC6CB4A6C2D}" type="presParOf" srcId="{5F980540-9999-4268-B1C8-5B99DB121460}" destId="{950156F1-C691-4DCE-823F-8A7EFDD3C5C4}" srcOrd="0" destOrd="0" presId="urn:microsoft.com/office/officeart/2005/8/layout/orgChart1"/>
    <dgm:cxn modelId="{E416110A-70E8-4F50-86BC-9DFDD9DCE99F}" type="presParOf" srcId="{5F980540-9999-4268-B1C8-5B99DB121460}" destId="{39F5DACE-410A-477F-8E08-B1368A982856}" srcOrd="1" destOrd="0" presId="urn:microsoft.com/office/officeart/2005/8/layout/orgChart1"/>
    <dgm:cxn modelId="{6565C244-0511-404A-9847-30E574A7FAA9}" type="presParOf" srcId="{39F5DACE-410A-477F-8E08-B1368A982856}" destId="{14B18AFF-1D8E-4C95-BB67-FAD61434A7CF}" srcOrd="0" destOrd="0" presId="urn:microsoft.com/office/officeart/2005/8/layout/orgChart1"/>
    <dgm:cxn modelId="{AEFB7001-ACDD-4AF8-9CDE-3C4684060374}" type="presParOf" srcId="{14B18AFF-1D8E-4C95-BB67-FAD61434A7CF}" destId="{89426958-B263-4AF7-905F-41FAE4AAF4F8}" srcOrd="0" destOrd="0" presId="urn:microsoft.com/office/officeart/2005/8/layout/orgChart1"/>
    <dgm:cxn modelId="{2B221D6A-0361-4977-9667-22E87A3F6A1A}" type="presParOf" srcId="{14B18AFF-1D8E-4C95-BB67-FAD61434A7CF}" destId="{E228D3A4-25E9-4652-975C-C460C06FDC30}" srcOrd="1" destOrd="0" presId="urn:microsoft.com/office/officeart/2005/8/layout/orgChart1"/>
    <dgm:cxn modelId="{18E4F546-79DE-402E-B4D9-13CDC6CC4D2B}" type="presParOf" srcId="{39F5DACE-410A-477F-8E08-B1368A982856}" destId="{5F41489D-087C-49FD-82D7-65F30877F66E}" srcOrd="1" destOrd="0" presId="urn:microsoft.com/office/officeart/2005/8/layout/orgChart1"/>
    <dgm:cxn modelId="{DB06F74B-44C4-445E-A4DF-7A53A728A96B}" type="presParOf" srcId="{39F5DACE-410A-477F-8E08-B1368A982856}" destId="{038B3092-3357-4A10-9AF1-91FA5D7FC14E}" srcOrd="2" destOrd="0" presId="urn:microsoft.com/office/officeart/2005/8/layout/orgChart1"/>
    <dgm:cxn modelId="{40376ADF-5FC2-4EB0-8F5B-46F19C2CD1C1}" type="presParOf" srcId="{5F980540-9999-4268-B1C8-5B99DB121460}" destId="{E58BF233-C2DE-4820-BF75-B8F1955C1412}" srcOrd="2" destOrd="0" presId="urn:microsoft.com/office/officeart/2005/8/layout/orgChart1"/>
    <dgm:cxn modelId="{94619A1E-9044-4CF9-B498-51FCAB8B9466}" type="presParOf" srcId="{5F980540-9999-4268-B1C8-5B99DB121460}" destId="{2291F2B1-227D-4D13-84B5-D66EDD2820C7}" srcOrd="3" destOrd="0" presId="urn:microsoft.com/office/officeart/2005/8/layout/orgChart1"/>
    <dgm:cxn modelId="{F055598A-441B-44E4-9440-855F2DC6A63E}" type="presParOf" srcId="{2291F2B1-227D-4D13-84B5-D66EDD2820C7}" destId="{1FF295E2-5798-4F5C-BF29-9DC7F558B2AC}" srcOrd="0" destOrd="0" presId="urn:microsoft.com/office/officeart/2005/8/layout/orgChart1"/>
    <dgm:cxn modelId="{1F72167E-9D90-496A-B86A-BA5D02CD33BF}" type="presParOf" srcId="{1FF295E2-5798-4F5C-BF29-9DC7F558B2AC}" destId="{8C51BE0E-7728-4C89-A9DE-189FD9C6F4D1}" srcOrd="0" destOrd="0" presId="urn:microsoft.com/office/officeart/2005/8/layout/orgChart1"/>
    <dgm:cxn modelId="{70A83AF5-5729-4D52-AF9B-4F8CE2FC4C70}" type="presParOf" srcId="{1FF295E2-5798-4F5C-BF29-9DC7F558B2AC}" destId="{84444BD8-1B67-4AFD-BA9B-4F61266C432B}" srcOrd="1" destOrd="0" presId="urn:microsoft.com/office/officeart/2005/8/layout/orgChart1"/>
    <dgm:cxn modelId="{C607295A-F811-4068-96F8-D10C08FCB57D}" type="presParOf" srcId="{2291F2B1-227D-4D13-84B5-D66EDD2820C7}" destId="{9FABA2EF-9F98-4924-A3AB-8C01864FA43C}" srcOrd="1" destOrd="0" presId="urn:microsoft.com/office/officeart/2005/8/layout/orgChart1"/>
    <dgm:cxn modelId="{C0DBAF10-D1B4-4060-A2C5-25835C85B1F1}" type="presParOf" srcId="{2291F2B1-227D-4D13-84B5-D66EDD2820C7}" destId="{721CB9AB-6BE1-4A3E-A880-EC8060B6B2B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4D5F08D-E246-418A-AD69-4874DD699848}" type="doc">
      <dgm:prSet loTypeId="urn:microsoft.com/office/officeart/2005/8/layout/bProcess3" loCatId="process" qsTypeId="urn:microsoft.com/office/officeart/2005/8/quickstyle/simple3" qsCatId="simple" csTypeId="urn:microsoft.com/office/officeart/2005/8/colors/accent1_2" csCatId="accent1" phldr="1"/>
      <dgm:spPr/>
      <dgm:t>
        <a:bodyPr/>
        <a:lstStyle/>
        <a:p>
          <a:endParaRPr lang="ru-RU"/>
        </a:p>
      </dgm:t>
    </dgm:pt>
    <dgm:pt modelId="{C01850B3-A044-4DEA-8BBB-B6BA07116FE8}">
      <dgm:prSet phldrT="[Текст]" custT="1"/>
      <dgm:spPr/>
      <dgm:t>
        <a:bodyPr/>
        <a:lstStyle/>
        <a:p>
          <a:pPr algn="ctr"/>
          <a:r>
            <a:rPr lang="ru-RU" sz="1000">
              <a:latin typeface="Times New Roman" panose="02020603050405020304" pitchFamily="18" charset="0"/>
              <a:cs typeface="Times New Roman" panose="02020603050405020304" pitchFamily="18" charset="0"/>
            </a:rPr>
            <a:t>Сбор данных об операциях из первичных документов</a:t>
          </a:r>
        </a:p>
      </dgm:t>
    </dgm:pt>
    <dgm:pt modelId="{AC97C96D-58AE-4E20-AA67-365577762D56}" type="parTrans" cxnId="{B5DE3C93-4563-44C1-B296-2C1F654E6729}">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04CAEEF3-73F7-42C0-AFE5-9E6BF82E9717}" type="sibTrans" cxnId="{B5DE3C93-4563-44C1-B296-2C1F654E6729}">
      <dgm:prSet custT="1">
        <dgm:style>
          <a:lnRef idx="3">
            <a:schemeClr val="accent5"/>
          </a:lnRef>
          <a:fillRef idx="0">
            <a:schemeClr val="accent5"/>
          </a:fillRef>
          <a:effectRef idx="2">
            <a:schemeClr val="accent5"/>
          </a:effectRef>
          <a:fontRef idx="minor">
            <a:schemeClr val="tx1"/>
          </a:fontRef>
        </dgm:style>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B7C8494B-DA6E-4C18-BAB8-E9A2CFA2A153}">
      <dgm:prSet phldrT="[Текст]" custT="1"/>
      <dgm:spPr/>
      <dgm:t>
        <a:bodyPr/>
        <a:lstStyle/>
        <a:p>
          <a:pPr algn="ctr"/>
          <a:r>
            <a:rPr lang="ru-RU" sz="1000">
              <a:latin typeface="Times New Roman" panose="02020603050405020304" pitchFamily="18" charset="0"/>
              <a:cs typeface="Times New Roman" panose="02020603050405020304" pitchFamily="18" charset="0"/>
            </a:rPr>
            <a:t>Анализ операции и ведение журналов</a:t>
          </a:r>
        </a:p>
      </dgm:t>
    </dgm:pt>
    <dgm:pt modelId="{CAEF90F5-1A43-4262-897D-6F40F66DD5C4}" type="parTrans" cxnId="{AF37B441-885C-4CA1-A015-3C6A423CA9C4}">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144EFCEB-320C-4377-9EEC-91473BD5E7CD}" type="sibTrans" cxnId="{AF37B441-885C-4CA1-A015-3C6A423CA9C4}">
      <dgm:prSet custT="1">
        <dgm:style>
          <a:lnRef idx="3">
            <a:schemeClr val="accent5"/>
          </a:lnRef>
          <a:fillRef idx="0">
            <a:schemeClr val="accent5"/>
          </a:fillRef>
          <a:effectRef idx="2">
            <a:schemeClr val="accent5"/>
          </a:effectRef>
          <a:fontRef idx="minor">
            <a:schemeClr val="tx1"/>
          </a:fontRef>
        </dgm:style>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513CEFC8-F53C-4EF5-94BF-9A2FE5EA4AE3}">
      <dgm:prSet custT="1"/>
      <dgm:spPr/>
      <dgm:t>
        <a:bodyPr/>
        <a:lstStyle/>
        <a:p>
          <a:pPr algn="ctr"/>
          <a:r>
            <a:rPr lang="ru-RU" sz="1000">
              <a:latin typeface="Times New Roman" panose="02020603050405020304" pitchFamily="18" charset="0"/>
              <a:cs typeface="Times New Roman" panose="02020603050405020304" pitchFamily="18" charset="0"/>
            </a:rPr>
            <a:t>Составление скорректированного пробного баланса</a:t>
          </a:r>
        </a:p>
      </dgm:t>
    </dgm:pt>
    <dgm:pt modelId="{71F3D45E-12EC-4FA5-AE9F-B1F90075988E}" type="parTrans" cxnId="{B67319F3-BA6A-4659-AD13-5002E76B8F67}">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136FD536-B012-42AA-AC8F-1CA9B6FA70C2}" type="sibTrans" cxnId="{B67319F3-BA6A-4659-AD13-5002E76B8F67}">
      <dgm:prSet custT="1">
        <dgm:style>
          <a:lnRef idx="3">
            <a:schemeClr val="accent5"/>
          </a:lnRef>
          <a:fillRef idx="0">
            <a:schemeClr val="accent5"/>
          </a:fillRef>
          <a:effectRef idx="2">
            <a:schemeClr val="accent5"/>
          </a:effectRef>
          <a:fontRef idx="minor">
            <a:schemeClr val="tx1"/>
          </a:fontRef>
        </dgm:style>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1EBB59C6-ADD2-47B4-8030-DEB1EDFFBA6D}">
      <dgm:prSet phldrT="[Текст]" custT="1"/>
      <dgm:spPr/>
      <dgm:t>
        <a:bodyPr/>
        <a:lstStyle/>
        <a:p>
          <a:pPr algn="ctr"/>
          <a:r>
            <a:rPr lang="ru-RU" sz="1000">
              <a:latin typeface="Times New Roman" panose="02020603050405020304" pitchFamily="18" charset="0"/>
              <a:cs typeface="Times New Roman" panose="02020603050405020304" pitchFamily="18" charset="0"/>
            </a:rPr>
            <a:t>Составление пробного баланса до корректировки</a:t>
          </a:r>
        </a:p>
      </dgm:t>
    </dgm:pt>
    <dgm:pt modelId="{C00E81A6-D7B0-4575-98CC-3863AF795EFF}" type="parTrans" cxnId="{480DAEE0-9A62-4680-A007-52F6BC7F10D1}">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978793EB-59B4-40CD-B5FE-B07F30072897}" type="sibTrans" cxnId="{480DAEE0-9A62-4680-A007-52F6BC7F10D1}">
      <dgm:prSet custT="1">
        <dgm:style>
          <a:lnRef idx="3">
            <a:schemeClr val="accent5"/>
          </a:lnRef>
          <a:fillRef idx="0">
            <a:schemeClr val="accent5"/>
          </a:fillRef>
          <a:effectRef idx="2">
            <a:schemeClr val="accent5"/>
          </a:effectRef>
          <a:fontRef idx="minor">
            <a:schemeClr val="tx1"/>
          </a:fontRef>
        </dgm:style>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8FF19676-7DC3-40E0-B8D0-5F5D498C86AE}">
      <dgm:prSet custT="1"/>
      <dgm:spPr/>
      <dgm:t>
        <a:bodyPr/>
        <a:lstStyle/>
        <a:p>
          <a:pPr algn="ctr"/>
          <a:r>
            <a:rPr lang="ru-RU" sz="1000">
              <a:latin typeface="Times New Roman" panose="02020603050405020304" pitchFamily="18" charset="0"/>
              <a:cs typeface="Times New Roman" panose="02020603050405020304" pitchFamily="18" charset="0"/>
            </a:rPr>
            <a:t>Составление корректирующих записей</a:t>
          </a:r>
        </a:p>
      </dgm:t>
    </dgm:pt>
    <dgm:pt modelId="{FBDB7F88-2CCD-404C-B946-83BB05AF4952}" type="parTrans" cxnId="{D095C55B-8820-4751-996F-1064EB60C1EF}">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E53A298C-742E-4017-B35B-E995D1A555AE}" type="sibTrans" cxnId="{D095C55B-8820-4751-996F-1064EB60C1EF}">
      <dgm:prSet custT="1"/>
      <dgm:spPr/>
      <dgm:t>
        <a:bodyPr/>
        <a:lstStyle/>
        <a:p>
          <a:pPr algn="ctr"/>
          <a:endParaRPr lang="ru-RU" sz="1000">
            <a:latin typeface="Times New Roman" panose="02020603050405020304" pitchFamily="18" charset="0"/>
            <a:cs typeface="Times New Roman" panose="02020603050405020304" pitchFamily="18" charset="0"/>
          </a:endParaRPr>
        </a:p>
      </dgm:t>
    </dgm:pt>
    <dgm:pt modelId="{4064F8C3-504D-4911-97E1-B7E5E144210D}">
      <dgm:prSet custT="1"/>
      <dgm:spPr/>
      <dgm:t>
        <a:bodyPr/>
        <a:lstStyle/>
        <a:p>
          <a:pPr algn="ctr"/>
          <a:r>
            <a:rPr lang="ru-RU" sz="1000">
              <a:latin typeface="Times New Roman" panose="02020603050405020304" pitchFamily="18" charset="0"/>
              <a:cs typeface="Times New Roman" panose="02020603050405020304" pitchFamily="18" charset="0"/>
            </a:rPr>
            <a:t>Подготовка финансовой отчётности</a:t>
          </a:r>
        </a:p>
      </dgm:t>
    </dgm:pt>
    <dgm:pt modelId="{8173F132-2F16-4889-9C84-31765D15D513}" type="parTrans" cxnId="{1E16C1F6-D8A6-4216-A42A-9BFD07BDA003}">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F8CC7CD5-9C67-4731-B807-DA5884CCBDE2}" type="sibTrans" cxnId="{1E16C1F6-D8A6-4216-A42A-9BFD07BDA003}">
      <dgm:prSet custT="1">
        <dgm:style>
          <a:lnRef idx="3">
            <a:schemeClr val="accent5"/>
          </a:lnRef>
          <a:fillRef idx="0">
            <a:schemeClr val="accent5"/>
          </a:fillRef>
          <a:effectRef idx="2">
            <a:schemeClr val="accent5"/>
          </a:effectRef>
          <a:fontRef idx="minor">
            <a:schemeClr val="tx1"/>
          </a:fontRef>
        </dgm:style>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68486AF6-1EB1-43B6-ADB1-9538390CB67E}">
      <dgm:prSet custT="1"/>
      <dgm:spPr/>
      <dgm:t>
        <a:bodyPr/>
        <a:lstStyle/>
        <a:p>
          <a:pPr algn="ctr"/>
          <a:r>
            <a:rPr lang="ru-RU" sz="1000">
              <a:latin typeface="Times New Roman" panose="02020603050405020304" pitchFamily="18" charset="0"/>
              <a:cs typeface="Times New Roman" panose="02020603050405020304" pitchFamily="18" charset="0"/>
            </a:rPr>
            <a:t>Внесение закрывающих записей</a:t>
          </a:r>
        </a:p>
      </dgm:t>
    </dgm:pt>
    <dgm:pt modelId="{D46A8F78-5E07-4C3D-AA23-930E71AA741B}" type="parTrans" cxnId="{5600B02B-92D7-4337-8A85-B811D8E8018F}">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BA0ED49A-7FB8-42B6-BE88-CE0057597B6D}" type="sibTrans" cxnId="{5600B02B-92D7-4337-8A85-B811D8E8018F}">
      <dgm:prSet custT="1">
        <dgm:style>
          <a:lnRef idx="3">
            <a:schemeClr val="accent5"/>
          </a:lnRef>
          <a:fillRef idx="0">
            <a:schemeClr val="accent5"/>
          </a:fillRef>
          <a:effectRef idx="2">
            <a:schemeClr val="accent5"/>
          </a:effectRef>
          <a:fontRef idx="minor">
            <a:schemeClr val="tx1"/>
          </a:fontRef>
        </dgm:style>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BB772925-F496-4FB0-BC5B-034862446CB3}">
      <dgm:prSet custT="1"/>
      <dgm:spPr/>
      <dgm:t>
        <a:bodyPr/>
        <a:lstStyle/>
        <a:p>
          <a:pPr algn="ctr"/>
          <a:r>
            <a:rPr lang="ru-RU" sz="1000">
              <a:latin typeface="Times New Roman" panose="02020603050405020304" pitchFamily="18" charset="0"/>
              <a:cs typeface="Times New Roman" panose="02020603050405020304" pitchFamily="18" charset="0"/>
            </a:rPr>
            <a:t>Составление итогового пробного баланса</a:t>
          </a:r>
        </a:p>
      </dgm:t>
    </dgm:pt>
    <dgm:pt modelId="{66E34A86-1870-4E14-8283-7FAFDF368452}" type="parTrans" cxnId="{47337136-FCCD-4C36-A152-AAB6A83AA8F2}">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939ED5E1-C99C-4805-BE51-72F618AD128E}" type="sibTrans" cxnId="{47337136-FCCD-4C36-A152-AAB6A83AA8F2}">
      <dgm:prSet custT="1">
        <dgm:style>
          <a:lnRef idx="3">
            <a:schemeClr val="accent5"/>
          </a:lnRef>
          <a:fillRef idx="0">
            <a:schemeClr val="accent5"/>
          </a:fillRef>
          <a:effectRef idx="2">
            <a:schemeClr val="accent5"/>
          </a:effectRef>
          <a:fontRef idx="minor">
            <a:schemeClr val="tx1"/>
          </a:fontRef>
        </dgm:style>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07178651-E906-4252-9B14-04D2C3ACC8C8}">
      <dgm:prSet custT="1"/>
      <dgm:spPr/>
      <dgm:t>
        <a:bodyPr/>
        <a:lstStyle/>
        <a:p>
          <a:pPr algn="ctr"/>
          <a:r>
            <a:rPr lang="ru-RU" sz="1000">
              <a:latin typeface="Times New Roman" panose="02020603050405020304" pitchFamily="18" charset="0"/>
              <a:cs typeface="Times New Roman" panose="02020603050405020304" pitchFamily="18" charset="0"/>
            </a:rPr>
            <a:t>Заполнение счетов Главной книги</a:t>
          </a:r>
        </a:p>
      </dgm:t>
    </dgm:pt>
    <dgm:pt modelId="{7AAD296B-E2E4-46A5-BD2A-859CDA6AB375}" type="parTrans" cxnId="{C0EC519B-AC69-4E34-87C1-191281CBD897}">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D04FC775-BF47-4CB0-AEEF-5597C25344BE}" type="sibTrans" cxnId="{C0EC519B-AC69-4E34-87C1-191281CBD897}">
      <dgm:prSet custT="1">
        <dgm:style>
          <a:lnRef idx="3">
            <a:schemeClr val="accent5"/>
          </a:lnRef>
          <a:fillRef idx="0">
            <a:schemeClr val="accent5"/>
          </a:fillRef>
          <a:effectRef idx="2">
            <a:schemeClr val="accent5"/>
          </a:effectRef>
          <a:fontRef idx="minor">
            <a:schemeClr val="tx1"/>
          </a:fontRef>
        </dgm:style>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57E5FC3C-C143-48C1-8A12-5791C6F69C3B}" type="pres">
      <dgm:prSet presAssocID="{14D5F08D-E246-418A-AD69-4874DD699848}" presName="Name0" presStyleCnt="0">
        <dgm:presLayoutVars>
          <dgm:dir/>
          <dgm:resizeHandles val="exact"/>
        </dgm:presLayoutVars>
      </dgm:prSet>
      <dgm:spPr/>
      <dgm:t>
        <a:bodyPr/>
        <a:lstStyle/>
        <a:p>
          <a:endParaRPr lang="ru-RU"/>
        </a:p>
      </dgm:t>
    </dgm:pt>
    <dgm:pt modelId="{CC82A468-3AA2-4EDD-A7CF-0C7D84179FC7}" type="pres">
      <dgm:prSet presAssocID="{C01850B3-A044-4DEA-8BBB-B6BA07116FE8}" presName="node" presStyleLbl="node1" presStyleIdx="0" presStyleCnt="9" custScaleX="134049" custScaleY="113632">
        <dgm:presLayoutVars>
          <dgm:bulletEnabled val="1"/>
        </dgm:presLayoutVars>
      </dgm:prSet>
      <dgm:spPr/>
      <dgm:t>
        <a:bodyPr/>
        <a:lstStyle/>
        <a:p>
          <a:endParaRPr lang="ru-RU"/>
        </a:p>
      </dgm:t>
    </dgm:pt>
    <dgm:pt modelId="{11D57C4B-2342-4215-8A50-B4EF992E7C9C}" type="pres">
      <dgm:prSet presAssocID="{04CAEEF3-73F7-42C0-AFE5-9E6BF82E9717}" presName="sibTrans" presStyleLbl="sibTrans1D1" presStyleIdx="0" presStyleCnt="8"/>
      <dgm:spPr>
        <a:prstGeom prst="rightArrow">
          <a:avLst/>
        </a:prstGeom>
      </dgm:spPr>
      <dgm:t>
        <a:bodyPr/>
        <a:lstStyle/>
        <a:p>
          <a:endParaRPr lang="ru-RU"/>
        </a:p>
      </dgm:t>
    </dgm:pt>
    <dgm:pt modelId="{B130DCA4-0900-4284-8DEB-01CB1CFE54CA}" type="pres">
      <dgm:prSet presAssocID="{04CAEEF3-73F7-42C0-AFE5-9E6BF82E9717}" presName="connectorText" presStyleLbl="sibTrans1D1" presStyleIdx="0" presStyleCnt="8"/>
      <dgm:spPr/>
      <dgm:t>
        <a:bodyPr/>
        <a:lstStyle/>
        <a:p>
          <a:endParaRPr lang="ru-RU"/>
        </a:p>
      </dgm:t>
    </dgm:pt>
    <dgm:pt modelId="{96DC2316-AF50-4165-B101-25CFB7315288}" type="pres">
      <dgm:prSet presAssocID="{B7C8494B-DA6E-4C18-BAB8-E9A2CFA2A153}" presName="node" presStyleLbl="node1" presStyleIdx="1" presStyleCnt="9" custScaleX="121715" custScaleY="113632">
        <dgm:presLayoutVars>
          <dgm:bulletEnabled val="1"/>
        </dgm:presLayoutVars>
      </dgm:prSet>
      <dgm:spPr/>
      <dgm:t>
        <a:bodyPr/>
        <a:lstStyle/>
        <a:p>
          <a:endParaRPr lang="ru-RU"/>
        </a:p>
      </dgm:t>
    </dgm:pt>
    <dgm:pt modelId="{09B87723-C6BE-46DA-BFD5-B9CD958F0331}" type="pres">
      <dgm:prSet presAssocID="{144EFCEB-320C-4377-9EEC-91473BD5E7CD}" presName="sibTrans" presStyleLbl="sibTrans1D1" presStyleIdx="1" presStyleCnt="8"/>
      <dgm:spPr>
        <a:prstGeom prst="rightArrow">
          <a:avLst/>
        </a:prstGeom>
      </dgm:spPr>
      <dgm:t>
        <a:bodyPr/>
        <a:lstStyle/>
        <a:p>
          <a:endParaRPr lang="ru-RU"/>
        </a:p>
      </dgm:t>
    </dgm:pt>
    <dgm:pt modelId="{7B7D8680-A98A-4C3B-A95E-BD581F5D9D8E}" type="pres">
      <dgm:prSet presAssocID="{144EFCEB-320C-4377-9EEC-91473BD5E7CD}" presName="connectorText" presStyleLbl="sibTrans1D1" presStyleIdx="1" presStyleCnt="8"/>
      <dgm:spPr/>
      <dgm:t>
        <a:bodyPr/>
        <a:lstStyle/>
        <a:p>
          <a:endParaRPr lang="ru-RU"/>
        </a:p>
      </dgm:t>
    </dgm:pt>
    <dgm:pt modelId="{E69024D3-CBFF-4004-9E1D-FF545D4E386A}" type="pres">
      <dgm:prSet presAssocID="{07178651-E906-4252-9B14-04D2C3ACC8C8}" presName="node" presStyleLbl="node1" presStyleIdx="2" presStyleCnt="9" custScaleX="120212" custScaleY="113632">
        <dgm:presLayoutVars>
          <dgm:bulletEnabled val="1"/>
        </dgm:presLayoutVars>
      </dgm:prSet>
      <dgm:spPr/>
      <dgm:t>
        <a:bodyPr/>
        <a:lstStyle/>
        <a:p>
          <a:endParaRPr lang="ru-RU"/>
        </a:p>
      </dgm:t>
    </dgm:pt>
    <dgm:pt modelId="{13FE9B94-1C99-4215-8B91-FD3902C8220B}" type="pres">
      <dgm:prSet presAssocID="{D04FC775-BF47-4CB0-AEEF-5597C25344BE}" presName="sibTrans" presStyleLbl="sibTrans1D1" presStyleIdx="2" presStyleCnt="8"/>
      <dgm:spPr>
        <a:prstGeom prst="rightArrow">
          <a:avLst/>
        </a:prstGeom>
      </dgm:spPr>
      <dgm:t>
        <a:bodyPr/>
        <a:lstStyle/>
        <a:p>
          <a:endParaRPr lang="ru-RU"/>
        </a:p>
      </dgm:t>
    </dgm:pt>
    <dgm:pt modelId="{E25EC429-B00E-4770-93B1-EA7ACF80A218}" type="pres">
      <dgm:prSet presAssocID="{D04FC775-BF47-4CB0-AEEF-5597C25344BE}" presName="connectorText" presStyleLbl="sibTrans1D1" presStyleIdx="2" presStyleCnt="8"/>
      <dgm:spPr/>
      <dgm:t>
        <a:bodyPr/>
        <a:lstStyle/>
        <a:p>
          <a:endParaRPr lang="ru-RU"/>
        </a:p>
      </dgm:t>
    </dgm:pt>
    <dgm:pt modelId="{50A72F2D-3E04-448E-89E9-C8A91422D345}" type="pres">
      <dgm:prSet presAssocID="{1EBB59C6-ADD2-47B4-8030-DEB1EDFFBA6D}" presName="node" presStyleLbl="node1" presStyleIdx="3" presStyleCnt="9" custScaleX="123801" custScaleY="113632">
        <dgm:presLayoutVars>
          <dgm:bulletEnabled val="1"/>
        </dgm:presLayoutVars>
      </dgm:prSet>
      <dgm:spPr/>
      <dgm:t>
        <a:bodyPr/>
        <a:lstStyle/>
        <a:p>
          <a:endParaRPr lang="ru-RU"/>
        </a:p>
      </dgm:t>
    </dgm:pt>
    <dgm:pt modelId="{DE8A9DDD-BBC2-485C-B7C4-FAC21A58841C}" type="pres">
      <dgm:prSet presAssocID="{978793EB-59B4-40CD-B5FE-B07F30072897}" presName="sibTrans" presStyleLbl="sibTrans1D1" presStyleIdx="3" presStyleCnt="8"/>
      <dgm:spPr>
        <a:prstGeom prst="rightArrow">
          <a:avLst/>
        </a:prstGeom>
      </dgm:spPr>
      <dgm:t>
        <a:bodyPr/>
        <a:lstStyle/>
        <a:p>
          <a:endParaRPr lang="ru-RU"/>
        </a:p>
      </dgm:t>
    </dgm:pt>
    <dgm:pt modelId="{608C6450-5514-4400-AEB7-7863A786BC12}" type="pres">
      <dgm:prSet presAssocID="{978793EB-59B4-40CD-B5FE-B07F30072897}" presName="connectorText" presStyleLbl="sibTrans1D1" presStyleIdx="3" presStyleCnt="8"/>
      <dgm:spPr/>
      <dgm:t>
        <a:bodyPr/>
        <a:lstStyle/>
        <a:p>
          <a:endParaRPr lang="ru-RU"/>
        </a:p>
      </dgm:t>
    </dgm:pt>
    <dgm:pt modelId="{4F45B355-0B14-4DDC-946D-6A4DD7F08879}" type="pres">
      <dgm:prSet presAssocID="{8FF19676-7DC3-40E0-B8D0-5F5D498C86AE}" presName="node" presStyleLbl="node1" presStyleIdx="4" presStyleCnt="9" custScaleX="148824" custScaleY="110679">
        <dgm:presLayoutVars>
          <dgm:bulletEnabled val="1"/>
        </dgm:presLayoutVars>
      </dgm:prSet>
      <dgm:spPr/>
      <dgm:t>
        <a:bodyPr/>
        <a:lstStyle/>
        <a:p>
          <a:endParaRPr lang="ru-RU"/>
        </a:p>
      </dgm:t>
    </dgm:pt>
    <dgm:pt modelId="{1F40767C-DBBE-4C47-9B7D-8FF25BD7CE79}" type="pres">
      <dgm:prSet presAssocID="{E53A298C-742E-4017-B35B-E995D1A555AE}" presName="sibTrans" presStyleLbl="sibTrans1D1" presStyleIdx="4" presStyleCnt="8"/>
      <dgm:spPr/>
      <dgm:t>
        <a:bodyPr/>
        <a:lstStyle/>
        <a:p>
          <a:endParaRPr lang="ru-RU"/>
        </a:p>
      </dgm:t>
    </dgm:pt>
    <dgm:pt modelId="{E336FC1C-715F-4701-94BA-7A4E099782E2}" type="pres">
      <dgm:prSet presAssocID="{E53A298C-742E-4017-B35B-E995D1A555AE}" presName="connectorText" presStyleLbl="sibTrans1D1" presStyleIdx="4" presStyleCnt="8"/>
      <dgm:spPr/>
      <dgm:t>
        <a:bodyPr/>
        <a:lstStyle/>
        <a:p>
          <a:endParaRPr lang="ru-RU"/>
        </a:p>
      </dgm:t>
    </dgm:pt>
    <dgm:pt modelId="{95692EB9-6F09-4A71-8884-8046EC2616C8}" type="pres">
      <dgm:prSet presAssocID="{513CEFC8-F53C-4EF5-94BF-9A2FE5EA4AE3}" presName="node" presStyleLbl="node1" presStyleIdx="5" presStyleCnt="9" custScaleX="162107" custScaleY="109219">
        <dgm:presLayoutVars>
          <dgm:bulletEnabled val="1"/>
        </dgm:presLayoutVars>
      </dgm:prSet>
      <dgm:spPr/>
      <dgm:t>
        <a:bodyPr/>
        <a:lstStyle/>
        <a:p>
          <a:endParaRPr lang="ru-RU"/>
        </a:p>
      </dgm:t>
    </dgm:pt>
    <dgm:pt modelId="{36446E0D-7AF4-45E2-9376-654FA391D2B3}" type="pres">
      <dgm:prSet presAssocID="{136FD536-B012-42AA-AC8F-1CA9B6FA70C2}" presName="sibTrans" presStyleLbl="sibTrans1D1" presStyleIdx="5" presStyleCnt="8"/>
      <dgm:spPr>
        <a:prstGeom prst="rightArrow">
          <a:avLst/>
        </a:prstGeom>
      </dgm:spPr>
      <dgm:t>
        <a:bodyPr/>
        <a:lstStyle/>
        <a:p>
          <a:endParaRPr lang="ru-RU"/>
        </a:p>
      </dgm:t>
    </dgm:pt>
    <dgm:pt modelId="{16D95F14-7561-401F-8975-225F85E9689A}" type="pres">
      <dgm:prSet presAssocID="{136FD536-B012-42AA-AC8F-1CA9B6FA70C2}" presName="connectorText" presStyleLbl="sibTrans1D1" presStyleIdx="5" presStyleCnt="8"/>
      <dgm:spPr/>
      <dgm:t>
        <a:bodyPr/>
        <a:lstStyle/>
        <a:p>
          <a:endParaRPr lang="ru-RU"/>
        </a:p>
      </dgm:t>
    </dgm:pt>
    <dgm:pt modelId="{18A07D4B-D49B-4467-AD71-F33D8B6AFD26}" type="pres">
      <dgm:prSet presAssocID="{4064F8C3-504D-4911-97E1-B7E5E144210D}" presName="node" presStyleLbl="node1" presStyleIdx="6" presStyleCnt="9" custScaleX="167724" custScaleY="109049" custLinFactNeighborX="-791" custLinFactNeighborY="85">
        <dgm:presLayoutVars>
          <dgm:bulletEnabled val="1"/>
        </dgm:presLayoutVars>
      </dgm:prSet>
      <dgm:spPr/>
      <dgm:t>
        <a:bodyPr/>
        <a:lstStyle/>
        <a:p>
          <a:endParaRPr lang="ru-RU"/>
        </a:p>
      </dgm:t>
    </dgm:pt>
    <dgm:pt modelId="{BD27C22B-E0FA-4753-A15A-1C80B6F865A4}" type="pres">
      <dgm:prSet presAssocID="{F8CC7CD5-9C67-4731-B807-DA5884CCBDE2}" presName="sibTrans" presStyleLbl="sibTrans1D1" presStyleIdx="6" presStyleCnt="8"/>
      <dgm:spPr>
        <a:prstGeom prst="rightArrow">
          <a:avLst/>
        </a:prstGeom>
      </dgm:spPr>
      <dgm:t>
        <a:bodyPr/>
        <a:lstStyle/>
        <a:p>
          <a:endParaRPr lang="ru-RU"/>
        </a:p>
      </dgm:t>
    </dgm:pt>
    <dgm:pt modelId="{64971BBB-8ADE-41AB-A070-1268E830C05E}" type="pres">
      <dgm:prSet presAssocID="{F8CC7CD5-9C67-4731-B807-DA5884CCBDE2}" presName="connectorText" presStyleLbl="sibTrans1D1" presStyleIdx="6" presStyleCnt="8"/>
      <dgm:spPr/>
      <dgm:t>
        <a:bodyPr/>
        <a:lstStyle/>
        <a:p>
          <a:endParaRPr lang="ru-RU"/>
        </a:p>
      </dgm:t>
    </dgm:pt>
    <dgm:pt modelId="{DE30E11F-29D5-4344-AE51-CC1CBD46329B}" type="pres">
      <dgm:prSet presAssocID="{68486AF6-1EB1-43B6-ADB1-9538390CB67E}" presName="node" presStyleLbl="node1" presStyleIdx="7" presStyleCnt="9" custScaleX="149434" custScaleY="112292">
        <dgm:presLayoutVars>
          <dgm:bulletEnabled val="1"/>
        </dgm:presLayoutVars>
      </dgm:prSet>
      <dgm:spPr/>
      <dgm:t>
        <a:bodyPr/>
        <a:lstStyle/>
        <a:p>
          <a:endParaRPr lang="ru-RU"/>
        </a:p>
      </dgm:t>
    </dgm:pt>
    <dgm:pt modelId="{7C041CA7-E597-46DA-9569-4C89FBF7F8D9}" type="pres">
      <dgm:prSet presAssocID="{BA0ED49A-7FB8-42B6-BE88-CE0057597B6D}" presName="sibTrans" presStyleLbl="sibTrans1D1" presStyleIdx="7" presStyleCnt="8"/>
      <dgm:spPr>
        <a:prstGeom prst="rightArrow">
          <a:avLst/>
        </a:prstGeom>
      </dgm:spPr>
      <dgm:t>
        <a:bodyPr/>
        <a:lstStyle/>
        <a:p>
          <a:endParaRPr lang="ru-RU"/>
        </a:p>
      </dgm:t>
    </dgm:pt>
    <dgm:pt modelId="{4F65DD60-6346-45DB-A3BE-42CDF4BE5F2E}" type="pres">
      <dgm:prSet presAssocID="{BA0ED49A-7FB8-42B6-BE88-CE0057597B6D}" presName="connectorText" presStyleLbl="sibTrans1D1" presStyleIdx="7" presStyleCnt="8"/>
      <dgm:spPr/>
      <dgm:t>
        <a:bodyPr/>
        <a:lstStyle/>
        <a:p>
          <a:endParaRPr lang="ru-RU"/>
        </a:p>
      </dgm:t>
    </dgm:pt>
    <dgm:pt modelId="{4A424307-FE6A-45A8-9396-56467E302FB3}" type="pres">
      <dgm:prSet presAssocID="{BB772925-F496-4FB0-BC5B-034862446CB3}" presName="node" presStyleLbl="node1" presStyleIdx="8" presStyleCnt="9" custScaleX="166364" custScaleY="112292">
        <dgm:presLayoutVars>
          <dgm:bulletEnabled val="1"/>
        </dgm:presLayoutVars>
      </dgm:prSet>
      <dgm:spPr/>
      <dgm:t>
        <a:bodyPr/>
        <a:lstStyle/>
        <a:p>
          <a:endParaRPr lang="ru-RU"/>
        </a:p>
      </dgm:t>
    </dgm:pt>
  </dgm:ptLst>
  <dgm:cxnLst>
    <dgm:cxn modelId="{CE0D9543-3B33-4370-BF5B-2075A0F1D61E}" type="presOf" srcId="{68486AF6-1EB1-43B6-ADB1-9538390CB67E}" destId="{DE30E11F-29D5-4344-AE51-CC1CBD46329B}" srcOrd="0" destOrd="0" presId="urn:microsoft.com/office/officeart/2005/8/layout/bProcess3"/>
    <dgm:cxn modelId="{C0EC519B-AC69-4E34-87C1-191281CBD897}" srcId="{14D5F08D-E246-418A-AD69-4874DD699848}" destId="{07178651-E906-4252-9B14-04D2C3ACC8C8}" srcOrd="2" destOrd="0" parTransId="{7AAD296B-E2E4-46A5-BD2A-859CDA6AB375}" sibTransId="{D04FC775-BF47-4CB0-AEEF-5597C25344BE}"/>
    <dgm:cxn modelId="{09B8E982-74B6-4BDC-AF41-58AA5E1A5F35}" type="presOf" srcId="{B7C8494B-DA6E-4C18-BAB8-E9A2CFA2A153}" destId="{96DC2316-AF50-4165-B101-25CFB7315288}" srcOrd="0" destOrd="0" presId="urn:microsoft.com/office/officeart/2005/8/layout/bProcess3"/>
    <dgm:cxn modelId="{9171914A-ED0E-4A6B-88C3-0AC4AFF7D736}" type="presOf" srcId="{136FD536-B012-42AA-AC8F-1CA9B6FA70C2}" destId="{36446E0D-7AF4-45E2-9376-654FA391D2B3}" srcOrd="0" destOrd="0" presId="urn:microsoft.com/office/officeart/2005/8/layout/bProcess3"/>
    <dgm:cxn modelId="{B67319F3-BA6A-4659-AD13-5002E76B8F67}" srcId="{14D5F08D-E246-418A-AD69-4874DD699848}" destId="{513CEFC8-F53C-4EF5-94BF-9A2FE5EA4AE3}" srcOrd="5" destOrd="0" parTransId="{71F3D45E-12EC-4FA5-AE9F-B1F90075988E}" sibTransId="{136FD536-B012-42AA-AC8F-1CA9B6FA70C2}"/>
    <dgm:cxn modelId="{72F793B3-85DB-4DDC-8607-8ACAE3A2B2D5}" type="presOf" srcId="{D04FC775-BF47-4CB0-AEEF-5597C25344BE}" destId="{E25EC429-B00E-4770-93B1-EA7ACF80A218}" srcOrd="1" destOrd="0" presId="urn:microsoft.com/office/officeart/2005/8/layout/bProcess3"/>
    <dgm:cxn modelId="{66976130-D624-4FB2-B30F-C7BF3BE9143A}" type="presOf" srcId="{C01850B3-A044-4DEA-8BBB-B6BA07116FE8}" destId="{CC82A468-3AA2-4EDD-A7CF-0C7D84179FC7}" srcOrd="0" destOrd="0" presId="urn:microsoft.com/office/officeart/2005/8/layout/bProcess3"/>
    <dgm:cxn modelId="{D085469D-9A13-4A29-B8B1-33E7FA86A207}" type="presOf" srcId="{144EFCEB-320C-4377-9EEC-91473BD5E7CD}" destId="{09B87723-C6BE-46DA-BFD5-B9CD958F0331}" srcOrd="0" destOrd="0" presId="urn:microsoft.com/office/officeart/2005/8/layout/bProcess3"/>
    <dgm:cxn modelId="{8D65B669-AC12-421A-922B-98D03AAC55D4}" type="presOf" srcId="{4064F8C3-504D-4911-97E1-B7E5E144210D}" destId="{18A07D4B-D49B-4467-AD71-F33D8B6AFD26}" srcOrd="0" destOrd="0" presId="urn:microsoft.com/office/officeart/2005/8/layout/bProcess3"/>
    <dgm:cxn modelId="{E110B35D-0F55-4252-8EF1-0832EEFD0FC0}" type="presOf" srcId="{E53A298C-742E-4017-B35B-E995D1A555AE}" destId="{1F40767C-DBBE-4C47-9B7D-8FF25BD7CE79}" srcOrd="0" destOrd="0" presId="urn:microsoft.com/office/officeart/2005/8/layout/bProcess3"/>
    <dgm:cxn modelId="{DD0AB2AD-1101-4EF8-836A-6CEDA92AE2CF}" type="presOf" srcId="{D04FC775-BF47-4CB0-AEEF-5597C25344BE}" destId="{13FE9B94-1C99-4215-8B91-FD3902C8220B}" srcOrd="0" destOrd="0" presId="urn:microsoft.com/office/officeart/2005/8/layout/bProcess3"/>
    <dgm:cxn modelId="{AF37B441-885C-4CA1-A015-3C6A423CA9C4}" srcId="{14D5F08D-E246-418A-AD69-4874DD699848}" destId="{B7C8494B-DA6E-4C18-BAB8-E9A2CFA2A153}" srcOrd="1" destOrd="0" parTransId="{CAEF90F5-1A43-4262-897D-6F40F66DD5C4}" sibTransId="{144EFCEB-320C-4377-9EEC-91473BD5E7CD}"/>
    <dgm:cxn modelId="{47337136-FCCD-4C36-A152-AAB6A83AA8F2}" srcId="{14D5F08D-E246-418A-AD69-4874DD699848}" destId="{BB772925-F496-4FB0-BC5B-034862446CB3}" srcOrd="8" destOrd="0" parTransId="{66E34A86-1870-4E14-8283-7FAFDF368452}" sibTransId="{939ED5E1-C99C-4805-BE51-72F618AD128E}"/>
    <dgm:cxn modelId="{7941AC72-280A-49CD-9A5A-169026618AE3}" type="presOf" srcId="{144EFCEB-320C-4377-9EEC-91473BD5E7CD}" destId="{7B7D8680-A98A-4C3B-A95E-BD581F5D9D8E}" srcOrd="1" destOrd="0" presId="urn:microsoft.com/office/officeart/2005/8/layout/bProcess3"/>
    <dgm:cxn modelId="{09B131CE-D4CB-41E7-8CEC-9D48296845A0}" type="presOf" srcId="{BA0ED49A-7FB8-42B6-BE88-CE0057597B6D}" destId="{4F65DD60-6346-45DB-A3BE-42CDF4BE5F2E}" srcOrd="1" destOrd="0" presId="urn:microsoft.com/office/officeart/2005/8/layout/bProcess3"/>
    <dgm:cxn modelId="{F20C03F3-93B9-4404-8BC3-C5F9B1986EE6}" type="presOf" srcId="{F8CC7CD5-9C67-4731-B807-DA5884CCBDE2}" destId="{BD27C22B-E0FA-4753-A15A-1C80B6F865A4}" srcOrd="0" destOrd="0" presId="urn:microsoft.com/office/officeart/2005/8/layout/bProcess3"/>
    <dgm:cxn modelId="{5600B02B-92D7-4337-8A85-B811D8E8018F}" srcId="{14D5F08D-E246-418A-AD69-4874DD699848}" destId="{68486AF6-1EB1-43B6-ADB1-9538390CB67E}" srcOrd="7" destOrd="0" parTransId="{D46A8F78-5E07-4C3D-AA23-930E71AA741B}" sibTransId="{BA0ED49A-7FB8-42B6-BE88-CE0057597B6D}"/>
    <dgm:cxn modelId="{6D5CB543-4391-427C-A0F2-4FEEA67C9464}" type="presOf" srcId="{BB772925-F496-4FB0-BC5B-034862446CB3}" destId="{4A424307-FE6A-45A8-9396-56467E302FB3}" srcOrd="0" destOrd="0" presId="urn:microsoft.com/office/officeart/2005/8/layout/bProcess3"/>
    <dgm:cxn modelId="{8B27BD3C-396A-4000-B216-5399F1D641F8}" type="presOf" srcId="{1EBB59C6-ADD2-47B4-8030-DEB1EDFFBA6D}" destId="{50A72F2D-3E04-448E-89E9-C8A91422D345}" srcOrd="0" destOrd="0" presId="urn:microsoft.com/office/officeart/2005/8/layout/bProcess3"/>
    <dgm:cxn modelId="{72ABF19F-568E-4092-92D8-18EF57CE6BEB}" type="presOf" srcId="{978793EB-59B4-40CD-B5FE-B07F30072897}" destId="{608C6450-5514-4400-AEB7-7863A786BC12}" srcOrd="1" destOrd="0" presId="urn:microsoft.com/office/officeart/2005/8/layout/bProcess3"/>
    <dgm:cxn modelId="{6F2FF37B-59CF-4A1F-8005-B5AEDC314E32}" type="presOf" srcId="{14D5F08D-E246-418A-AD69-4874DD699848}" destId="{57E5FC3C-C143-48C1-8A12-5791C6F69C3B}" srcOrd="0" destOrd="0" presId="urn:microsoft.com/office/officeart/2005/8/layout/bProcess3"/>
    <dgm:cxn modelId="{996262DD-35AC-430D-9404-0D068A4A3675}" type="presOf" srcId="{E53A298C-742E-4017-B35B-E995D1A555AE}" destId="{E336FC1C-715F-4701-94BA-7A4E099782E2}" srcOrd="1" destOrd="0" presId="urn:microsoft.com/office/officeart/2005/8/layout/bProcess3"/>
    <dgm:cxn modelId="{EA3BB01A-3E0E-4A22-B68F-6D554C5BE9C3}" type="presOf" srcId="{BA0ED49A-7FB8-42B6-BE88-CE0057597B6D}" destId="{7C041CA7-E597-46DA-9569-4C89FBF7F8D9}" srcOrd="0" destOrd="0" presId="urn:microsoft.com/office/officeart/2005/8/layout/bProcess3"/>
    <dgm:cxn modelId="{4A9CCDAD-B47D-499D-8E0F-9B301B817A3C}" type="presOf" srcId="{07178651-E906-4252-9B14-04D2C3ACC8C8}" destId="{E69024D3-CBFF-4004-9E1D-FF545D4E386A}" srcOrd="0" destOrd="0" presId="urn:microsoft.com/office/officeart/2005/8/layout/bProcess3"/>
    <dgm:cxn modelId="{B5DE3C93-4563-44C1-B296-2C1F654E6729}" srcId="{14D5F08D-E246-418A-AD69-4874DD699848}" destId="{C01850B3-A044-4DEA-8BBB-B6BA07116FE8}" srcOrd="0" destOrd="0" parTransId="{AC97C96D-58AE-4E20-AA67-365577762D56}" sibTransId="{04CAEEF3-73F7-42C0-AFE5-9E6BF82E9717}"/>
    <dgm:cxn modelId="{A3217DAD-F28D-4A2A-A1CB-1E9DD08F55DA}" type="presOf" srcId="{F8CC7CD5-9C67-4731-B807-DA5884CCBDE2}" destId="{64971BBB-8ADE-41AB-A070-1268E830C05E}" srcOrd="1" destOrd="0" presId="urn:microsoft.com/office/officeart/2005/8/layout/bProcess3"/>
    <dgm:cxn modelId="{B187164F-E629-4979-B1BB-2C081ABF2FE0}" type="presOf" srcId="{04CAEEF3-73F7-42C0-AFE5-9E6BF82E9717}" destId="{11D57C4B-2342-4215-8A50-B4EF992E7C9C}" srcOrd="0" destOrd="0" presId="urn:microsoft.com/office/officeart/2005/8/layout/bProcess3"/>
    <dgm:cxn modelId="{1E16C1F6-D8A6-4216-A42A-9BFD07BDA003}" srcId="{14D5F08D-E246-418A-AD69-4874DD699848}" destId="{4064F8C3-504D-4911-97E1-B7E5E144210D}" srcOrd="6" destOrd="0" parTransId="{8173F132-2F16-4889-9C84-31765D15D513}" sibTransId="{F8CC7CD5-9C67-4731-B807-DA5884CCBDE2}"/>
    <dgm:cxn modelId="{D095C55B-8820-4751-996F-1064EB60C1EF}" srcId="{14D5F08D-E246-418A-AD69-4874DD699848}" destId="{8FF19676-7DC3-40E0-B8D0-5F5D498C86AE}" srcOrd="4" destOrd="0" parTransId="{FBDB7F88-2CCD-404C-B946-83BB05AF4952}" sibTransId="{E53A298C-742E-4017-B35B-E995D1A555AE}"/>
    <dgm:cxn modelId="{9E8F824B-EEB2-44E5-ADE5-A7004D8A073A}" type="presOf" srcId="{978793EB-59B4-40CD-B5FE-B07F30072897}" destId="{DE8A9DDD-BBC2-485C-B7C4-FAC21A58841C}" srcOrd="0" destOrd="0" presId="urn:microsoft.com/office/officeart/2005/8/layout/bProcess3"/>
    <dgm:cxn modelId="{566C3A8B-C14E-44FA-B8A0-4B22316A9274}" type="presOf" srcId="{513CEFC8-F53C-4EF5-94BF-9A2FE5EA4AE3}" destId="{95692EB9-6F09-4A71-8884-8046EC2616C8}" srcOrd="0" destOrd="0" presId="urn:microsoft.com/office/officeart/2005/8/layout/bProcess3"/>
    <dgm:cxn modelId="{480DAEE0-9A62-4680-A007-52F6BC7F10D1}" srcId="{14D5F08D-E246-418A-AD69-4874DD699848}" destId="{1EBB59C6-ADD2-47B4-8030-DEB1EDFFBA6D}" srcOrd="3" destOrd="0" parTransId="{C00E81A6-D7B0-4575-98CC-3863AF795EFF}" sibTransId="{978793EB-59B4-40CD-B5FE-B07F30072897}"/>
    <dgm:cxn modelId="{7CDF144F-0157-4634-BB6C-1094C9E93C70}" type="presOf" srcId="{04CAEEF3-73F7-42C0-AFE5-9E6BF82E9717}" destId="{B130DCA4-0900-4284-8DEB-01CB1CFE54CA}" srcOrd="1" destOrd="0" presId="urn:microsoft.com/office/officeart/2005/8/layout/bProcess3"/>
    <dgm:cxn modelId="{0B6A67DD-8BFE-4534-B105-1C44863028DF}" type="presOf" srcId="{8FF19676-7DC3-40E0-B8D0-5F5D498C86AE}" destId="{4F45B355-0B14-4DDC-946D-6A4DD7F08879}" srcOrd="0" destOrd="0" presId="urn:microsoft.com/office/officeart/2005/8/layout/bProcess3"/>
    <dgm:cxn modelId="{C09B8548-9F21-4E8A-AFED-ECB1FDFEB830}" type="presOf" srcId="{136FD536-B012-42AA-AC8F-1CA9B6FA70C2}" destId="{16D95F14-7561-401F-8975-225F85E9689A}" srcOrd="1" destOrd="0" presId="urn:microsoft.com/office/officeart/2005/8/layout/bProcess3"/>
    <dgm:cxn modelId="{5F7FFA51-0C61-4D71-A63B-D932F5B8FFEC}" type="presParOf" srcId="{57E5FC3C-C143-48C1-8A12-5791C6F69C3B}" destId="{CC82A468-3AA2-4EDD-A7CF-0C7D84179FC7}" srcOrd="0" destOrd="0" presId="urn:microsoft.com/office/officeart/2005/8/layout/bProcess3"/>
    <dgm:cxn modelId="{3C456A30-F423-4C98-A2F5-F474A1A3E997}" type="presParOf" srcId="{57E5FC3C-C143-48C1-8A12-5791C6F69C3B}" destId="{11D57C4B-2342-4215-8A50-B4EF992E7C9C}" srcOrd="1" destOrd="0" presId="urn:microsoft.com/office/officeart/2005/8/layout/bProcess3"/>
    <dgm:cxn modelId="{5B1CE787-6A1F-4B85-BF2B-5272541F86B4}" type="presParOf" srcId="{11D57C4B-2342-4215-8A50-B4EF992E7C9C}" destId="{B130DCA4-0900-4284-8DEB-01CB1CFE54CA}" srcOrd="0" destOrd="0" presId="urn:microsoft.com/office/officeart/2005/8/layout/bProcess3"/>
    <dgm:cxn modelId="{3C098E54-1FFC-4B27-A6E3-43D1A01CE6A5}" type="presParOf" srcId="{57E5FC3C-C143-48C1-8A12-5791C6F69C3B}" destId="{96DC2316-AF50-4165-B101-25CFB7315288}" srcOrd="2" destOrd="0" presId="urn:microsoft.com/office/officeart/2005/8/layout/bProcess3"/>
    <dgm:cxn modelId="{7527F278-21F6-4028-A603-AEC94C373C3C}" type="presParOf" srcId="{57E5FC3C-C143-48C1-8A12-5791C6F69C3B}" destId="{09B87723-C6BE-46DA-BFD5-B9CD958F0331}" srcOrd="3" destOrd="0" presId="urn:microsoft.com/office/officeart/2005/8/layout/bProcess3"/>
    <dgm:cxn modelId="{7CD134B6-F813-4DE0-8890-F60B212C4DFF}" type="presParOf" srcId="{09B87723-C6BE-46DA-BFD5-B9CD958F0331}" destId="{7B7D8680-A98A-4C3B-A95E-BD581F5D9D8E}" srcOrd="0" destOrd="0" presId="urn:microsoft.com/office/officeart/2005/8/layout/bProcess3"/>
    <dgm:cxn modelId="{EF7775ED-39AD-424C-8AEB-83FB25E81545}" type="presParOf" srcId="{57E5FC3C-C143-48C1-8A12-5791C6F69C3B}" destId="{E69024D3-CBFF-4004-9E1D-FF545D4E386A}" srcOrd="4" destOrd="0" presId="urn:microsoft.com/office/officeart/2005/8/layout/bProcess3"/>
    <dgm:cxn modelId="{2E8DA15A-FD02-4B80-9ABC-2E0FC08A55F8}" type="presParOf" srcId="{57E5FC3C-C143-48C1-8A12-5791C6F69C3B}" destId="{13FE9B94-1C99-4215-8B91-FD3902C8220B}" srcOrd="5" destOrd="0" presId="urn:microsoft.com/office/officeart/2005/8/layout/bProcess3"/>
    <dgm:cxn modelId="{F5515FCB-1983-4FB8-96EE-52EFF0C7F2AF}" type="presParOf" srcId="{13FE9B94-1C99-4215-8B91-FD3902C8220B}" destId="{E25EC429-B00E-4770-93B1-EA7ACF80A218}" srcOrd="0" destOrd="0" presId="urn:microsoft.com/office/officeart/2005/8/layout/bProcess3"/>
    <dgm:cxn modelId="{72E39B9C-744E-4444-AB35-2B20205FBFEB}" type="presParOf" srcId="{57E5FC3C-C143-48C1-8A12-5791C6F69C3B}" destId="{50A72F2D-3E04-448E-89E9-C8A91422D345}" srcOrd="6" destOrd="0" presId="urn:microsoft.com/office/officeart/2005/8/layout/bProcess3"/>
    <dgm:cxn modelId="{909B7107-D65A-488A-8FAE-72354194C337}" type="presParOf" srcId="{57E5FC3C-C143-48C1-8A12-5791C6F69C3B}" destId="{DE8A9DDD-BBC2-485C-B7C4-FAC21A58841C}" srcOrd="7" destOrd="0" presId="urn:microsoft.com/office/officeart/2005/8/layout/bProcess3"/>
    <dgm:cxn modelId="{4D9AF556-AAAA-42DF-B344-A033E2D56EC5}" type="presParOf" srcId="{DE8A9DDD-BBC2-485C-B7C4-FAC21A58841C}" destId="{608C6450-5514-4400-AEB7-7863A786BC12}" srcOrd="0" destOrd="0" presId="urn:microsoft.com/office/officeart/2005/8/layout/bProcess3"/>
    <dgm:cxn modelId="{26CE65CD-4553-41AE-86F7-93058B6440CA}" type="presParOf" srcId="{57E5FC3C-C143-48C1-8A12-5791C6F69C3B}" destId="{4F45B355-0B14-4DDC-946D-6A4DD7F08879}" srcOrd="8" destOrd="0" presId="urn:microsoft.com/office/officeart/2005/8/layout/bProcess3"/>
    <dgm:cxn modelId="{A6EF83A2-93BD-4BAC-8559-F221405EE5F8}" type="presParOf" srcId="{57E5FC3C-C143-48C1-8A12-5791C6F69C3B}" destId="{1F40767C-DBBE-4C47-9B7D-8FF25BD7CE79}" srcOrd="9" destOrd="0" presId="urn:microsoft.com/office/officeart/2005/8/layout/bProcess3"/>
    <dgm:cxn modelId="{5A51E231-109D-4D63-BDB7-1EE80E867FE4}" type="presParOf" srcId="{1F40767C-DBBE-4C47-9B7D-8FF25BD7CE79}" destId="{E336FC1C-715F-4701-94BA-7A4E099782E2}" srcOrd="0" destOrd="0" presId="urn:microsoft.com/office/officeart/2005/8/layout/bProcess3"/>
    <dgm:cxn modelId="{4EBC4306-7934-4A0C-AE1C-3B18402D684E}" type="presParOf" srcId="{57E5FC3C-C143-48C1-8A12-5791C6F69C3B}" destId="{95692EB9-6F09-4A71-8884-8046EC2616C8}" srcOrd="10" destOrd="0" presId="urn:microsoft.com/office/officeart/2005/8/layout/bProcess3"/>
    <dgm:cxn modelId="{22D2D1A2-A00E-4BC7-8E89-C4BAEC7C8F04}" type="presParOf" srcId="{57E5FC3C-C143-48C1-8A12-5791C6F69C3B}" destId="{36446E0D-7AF4-45E2-9376-654FA391D2B3}" srcOrd="11" destOrd="0" presId="urn:microsoft.com/office/officeart/2005/8/layout/bProcess3"/>
    <dgm:cxn modelId="{BDAFE5D7-5813-45B8-ADA9-3237720780D6}" type="presParOf" srcId="{36446E0D-7AF4-45E2-9376-654FA391D2B3}" destId="{16D95F14-7561-401F-8975-225F85E9689A}" srcOrd="0" destOrd="0" presId="urn:microsoft.com/office/officeart/2005/8/layout/bProcess3"/>
    <dgm:cxn modelId="{4AF6A442-EB71-49B3-971F-E4A604DD76FB}" type="presParOf" srcId="{57E5FC3C-C143-48C1-8A12-5791C6F69C3B}" destId="{18A07D4B-D49B-4467-AD71-F33D8B6AFD26}" srcOrd="12" destOrd="0" presId="urn:microsoft.com/office/officeart/2005/8/layout/bProcess3"/>
    <dgm:cxn modelId="{366FF017-4DC2-4CCA-8BC8-A82A523B78AD}" type="presParOf" srcId="{57E5FC3C-C143-48C1-8A12-5791C6F69C3B}" destId="{BD27C22B-E0FA-4753-A15A-1C80B6F865A4}" srcOrd="13" destOrd="0" presId="urn:microsoft.com/office/officeart/2005/8/layout/bProcess3"/>
    <dgm:cxn modelId="{60F39338-EFAC-411E-AFB7-33C0A655C6A4}" type="presParOf" srcId="{BD27C22B-E0FA-4753-A15A-1C80B6F865A4}" destId="{64971BBB-8ADE-41AB-A070-1268E830C05E}" srcOrd="0" destOrd="0" presId="urn:microsoft.com/office/officeart/2005/8/layout/bProcess3"/>
    <dgm:cxn modelId="{1B164FA7-270C-4E49-BA42-26FA56A921F0}" type="presParOf" srcId="{57E5FC3C-C143-48C1-8A12-5791C6F69C3B}" destId="{DE30E11F-29D5-4344-AE51-CC1CBD46329B}" srcOrd="14" destOrd="0" presId="urn:microsoft.com/office/officeart/2005/8/layout/bProcess3"/>
    <dgm:cxn modelId="{7A3365CC-3F01-4436-BB15-B87987C2E3A7}" type="presParOf" srcId="{57E5FC3C-C143-48C1-8A12-5791C6F69C3B}" destId="{7C041CA7-E597-46DA-9569-4C89FBF7F8D9}" srcOrd="15" destOrd="0" presId="urn:microsoft.com/office/officeart/2005/8/layout/bProcess3"/>
    <dgm:cxn modelId="{A52B096F-BCF4-4267-91E9-D34438DF9A47}" type="presParOf" srcId="{7C041CA7-E597-46DA-9569-4C89FBF7F8D9}" destId="{4F65DD60-6346-45DB-A3BE-42CDF4BE5F2E}" srcOrd="0" destOrd="0" presId="urn:microsoft.com/office/officeart/2005/8/layout/bProcess3"/>
    <dgm:cxn modelId="{BB4384FA-DC64-4894-8427-24BEFFF02920}" type="presParOf" srcId="{57E5FC3C-C143-48C1-8A12-5791C6F69C3B}" destId="{4A424307-FE6A-45A8-9396-56467E302FB3}" srcOrd="16" destOrd="0" presId="urn:microsoft.com/office/officeart/2005/8/layout/bProcess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12C9621-FD88-464D-BDD9-029DA7D05ACE}" type="doc">
      <dgm:prSet loTypeId="urn:microsoft.com/office/officeart/2005/8/layout/hierarchy3" loCatId="list" qsTypeId="urn:microsoft.com/office/officeart/2005/8/quickstyle/simple3" qsCatId="simple" csTypeId="urn:microsoft.com/office/officeart/2005/8/colors/accent1_2" csCatId="accent1" phldr="1"/>
      <dgm:spPr/>
      <dgm:t>
        <a:bodyPr/>
        <a:lstStyle/>
        <a:p>
          <a:endParaRPr lang="ru-RU"/>
        </a:p>
      </dgm:t>
    </dgm:pt>
    <dgm:pt modelId="{A5FB2422-8AC1-4FD0-823F-6C9FEB8FBF24}">
      <dgm:prSet phldrT="[Текст]" custT="1"/>
      <dgm:spPr/>
      <dgm:t>
        <a:bodyPr/>
        <a:lstStyle/>
        <a:p>
          <a:r>
            <a:rPr lang="ru-RU" sz="950">
              <a:latin typeface="Times New Roman" panose="02020603050405020304" pitchFamily="18" charset="0"/>
              <a:cs typeface="Times New Roman" panose="02020603050405020304" pitchFamily="18" charset="0"/>
            </a:rPr>
            <a:t>Установление правильности учёта и отражения инвестиций</a:t>
          </a:r>
          <a:endParaRPr lang="ru-RU" sz="950"/>
        </a:p>
      </dgm:t>
    </dgm:pt>
    <dgm:pt modelId="{5CF89A45-7507-4809-A546-6070F805BDEE}" type="parTrans" cxnId="{AAFFBE38-6619-4A23-80CF-A9B2EC602AD0}">
      <dgm:prSet/>
      <dgm:spPr/>
      <dgm:t>
        <a:bodyPr/>
        <a:lstStyle/>
        <a:p>
          <a:endParaRPr lang="ru-RU"/>
        </a:p>
      </dgm:t>
    </dgm:pt>
    <dgm:pt modelId="{BB42B5E0-7C13-44BA-AF11-56E2DD0FA6BB}" type="sibTrans" cxnId="{AAFFBE38-6619-4A23-80CF-A9B2EC602AD0}">
      <dgm:prSet/>
      <dgm:spPr/>
      <dgm:t>
        <a:bodyPr/>
        <a:lstStyle/>
        <a:p>
          <a:endParaRPr lang="ru-RU"/>
        </a:p>
      </dgm:t>
    </dgm:pt>
    <dgm:pt modelId="{AE25954C-5230-4D62-A64A-6BCCFDB91F22}">
      <dgm:prSet phldrT="[Текст]" custT="1"/>
      <dgm:spPr>
        <a:solidFill>
          <a:schemeClr val="accent1">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Корректность классификации инвестиций</a:t>
          </a:r>
        </a:p>
      </dgm:t>
    </dgm:pt>
    <dgm:pt modelId="{441218E4-476B-4914-A248-4414F1C659B5}" type="parTrans" cxnId="{0E123669-7A7F-49E2-BC9F-FB942DAA2964}">
      <dgm:prSet/>
      <dgm:spPr/>
      <dgm:t>
        <a:bodyPr/>
        <a:lstStyle/>
        <a:p>
          <a:endParaRPr lang="ru-RU"/>
        </a:p>
      </dgm:t>
    </dgm:pt>
    <dgm:pt modelId="{D43FC84D-D806-4194-BB7D-2284950D64EA}" type="sibTrans" cxnId="{0E123669-7A7F-49E2-BC9F-FB942DAA2964}">
      <dgm:prSet/>
      <dgm:spPr/>
      <dgm:t>
        <a:bodyPr/>
        <a:lstStyle/>
        <a:p>
          <a:endParaRPr lang="ru-RU"/>
        </a:p>
      </dgm:t>
    </dgm:pt>
    <dgm:pt modelId="{C8904DA2-3802-49D0-B175-06208DCD5E76}">
      <dgm:prSet phldrT="[Текст]" custT="1"/>
      <dgm:spPr>
        <a:solidFill>
          <a:schemeClr val="accent1">
            <a:lumMod val="20000"/>
            <a:lumOff val="80000"/>
            <a:alpha val="90000"/>
          </a:schemeClr>
        </a:solidFill>
      </dgm:spPr>
      <dgm:t>
        <a:bodyPr/>
        <a:lstStyle/>
        <a:p>
          <a:r>
            <a:rPr lang="ru-RU" sz="800" baseline="0">
              <a:latin typeface="Times New Roman" panose="02020603050405020304" pitchFamily="18" charset="0"/>
              <a:cs typeface="Times New Roman" panose="02020603050405020304" pitchFamily="18" charset="0"/>
            </a:rPr>
            <a:t>Оценка стоимости инвестиций</a:t>
          </a:r>
        </a:p>
      </dgm:t>
    </dgm:pt>
    <dgm:pt modelId="{7EAC5589-93AE-47D8-8E23-55E0BFCC1CE6}" type="parTrans" cxnId="{78B6D724-937F-41AD-9C08-45EA2C422381}">
      <dgm:prSet/>
      <dgm:spPr/>
      <dgm:t>
        <a:bodyPr/>
        <a:lstStyle/>
        <a:p>
          <a:endParaRPr lang="ru-RU"/>
        </a:p>
      </dgm:t>
    </dgm:pt>
    <dgm:pt modelId="{3A6082D3-F68E-4A1F-844A-A6468462DBE5}" type="sibTrans" cxnId="{78B6D724-937F-41AD-9C08-45EA2C422381}">
      <dgm:prSet/>
      <dgm:spPr/>
      <dgm:t>
        <a:bodyPr/>
        <a:lstStyle/>
        <a:p>
          <a:endParaRPr lang="ru-RU"/>
        </a:p>
      </dgm:t>
    </dgm:pt>
    <dgm:pt modelId="{215D7A1F-71F1-4B71-B41A-7DDBBA001E31}">
      <dgm:prSet phldrT="[Текст]" custT="1"/>
      <dgm:spPr/>
      <dgm:t>
        <a:bodyPr/>
        <a:lstStyle/>
        <a:p>
          <a:r>
            <a:rPr lang="ru-RU" sz="950">
              <a:latin typeface="Times New Roman" panose="02020603050405020304" pitchFamily="18" charset="0"/>
              <a:cs typeface="Times New Roman" panose="02020603050405020304" pitchFamily="18" charset="0"/>
            </a:rPr>
            <a:t>Определение соответствия операций по инвестициям законодательству</a:t>
          </a:r>
        </a:p>
      </dgm:t>
    </dgm:pt>
    <dgm:pt modelId="{B8488010-6EED-4E54-90FD-CBAE1D0E3740}" type="parTrans" cxnId="{1071FC60-322E-4414-8D47-8B7110DD3568}">
      <dgm:prSet/>
      <dgm:spPr/>
      <dgm:t>
        <a:bodyPr/>
        <a:lstStyle/>
        <a:p>
          <a:endParaRPr lang="ru-RU"/>
        </a:p>
      </dgm:t>
    </dgm:pt>
    <dgm:pt modelId="{9CAFF145-906E-4ECB-BB63-64AF9DDDAB06}" type="sibTrans" cxnId="{1071FC60-322E-4414-8D47-8B7110DD3568}">
      <dgm:prSet/>
      <dgm:spPr/>
      <dgm:t>
        <a:bodyPr/>
        <a:lstStyle/>
        <a:p>
          <a:endParaRPr lang="ru-RU"/>
        </a:p>
      </dgm:t>
    </dgm:pt>
    <dgm:pt modelId="{C72312C7-8CF6-435C-80C8-46252B24BCA9}">
      <dgm:prSet phldrT="[Текст]" custT="1"/>
      <dgm:spPr>
        <a:solidFill>
          <a:schemeClr val="accent1">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Анализ законодательства и регулирующих документов</a:t>
          </a:r>
        </a:p>
      </dgm:t>
    </dgm:pt>
    <dgm:pt modelId="{972CEDC9-66A5-43CE-A475-506F75AFEC2E}" type="parTrans" cxnId="{7BE34D3E-300B-47F5-AE28-8DFF87F219C7}">
      <dgm:prSet/>
      <dgm:spPr/>
      <dgm:t>
        <a:bodyPr/>
        <a:lstStyle/>
        <a:p>
          <a:endParaRPr lang="ru-RU"/>
        </a:p>
      </dgm:t>
    </dgm:pt>
    <dgm:pt modelId="{31E5AC38-BC38-422B-B0DD-7687FE21C708}" type="sibTrans" cxnId="{7BE34D3E-300B-47F5-AE28-8DFF87F219C7}">
      <dgm:prSet/>
      <dgm:spPr/>
      <dgm:t>
        <a:bodyPr/>
        <a:lstStyle/>
        <a:p>
          <a:endParaRPr lang="ru-RU"/>
        </a:p>
      </dgm:t>
    </dgm:pt>
    <dgm:pt modelId="{26C454C1-4E49-441F-A728-84F23422FED1}">
      <dgm:prSet phldrT="[Текст]" custT="1"/>
      <dgm:spPr>
        <a:solidFill>
          <a:schemeClr val="accent1">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Сравнение операций с законодательством и внутренними нормами</a:t>
          </a:r>
        </a:p>
      </dgm:t>
    </dgm:pt>
    <dgm:pt modelId="{1040FE26-E414-4D16-85EB-F2A1B2D915B9}" type="parTrans" cxnId="{08A02340-F0C5-402C-8838-42206B1EBC71}">
      <dgm:prSet/>
      <dgm:spPr/>
      <dgm:t>
        <a:bodyPr/>
        <a:lstStyle/>
        <a:p>
          <a:endParaRPr lang="ru-RU"/>
        </a:p>
      </dgm:t>
    </dgm:pt>
    <dgm:pt modelId="{72658163-52E6-4EF9-8CED-456D6436CB63}" type="sibTrans" cxnId="{08A02340-F0C5-402C-8838-42206B1EBC71}">
      <dgm:prSet/>
      <dgm:spPr/>
      <dgm:t>
        <a:bodyPr/>
        <a:lstStyle/>
        <a:p>
          <a:endParaRPr lang="ru-RU"/>
        </a:p>
      </dgm:t>
    </dgm:pt>
    <dgm:pt modelId="{C843CE3B-FEEE-4B6C-8F65-EDD369F2EEC0}">
      <dgm:prSet phldrT="[Текст]" custT="1"/>
      <dgm:spPr/>
      <dgm:t>
        <a:bodyPr/>
        <a:lstStyle/>
        <a:p>
          <a:r>
            <a:rPr lang="ru-RU" sz="950">
              <a:latin typeface="Times New Roman" panose="02020603050405020304" pitchFamily="18" charset="0"/>
              <a:cs typeface="Times New Roman" panose="02020603050405020304" pitchFamily="18" charset="0"/>
            </a:rPr>
            <a:t>Проверка соблюдения процедур приобретения и реализации инвестиций</a:t>
          </a:r>
          <a:endParaRPr lang="ru-RU" sz="950"/>
        </a:p>
      </dgm:t>
    </dgm:pt>
    <dgm:pt modelId="{96B348AD-0FB9-4A62-85C7-58735300D4D4}" type="parTrans" cxnId="{14D0A636-1F03-4310-8F45-85277330C6E8}">
      <dgm:prSet/>
      <dgm:spPr/>
      <dgm:t>
        <a:bodyPr/>
        <a:lstStyle/>
        <a:p>
          <a:endParaRPr lang="ru-RU"/>
        </a:p>
      </dgm:t>
    </dgm:pt>
    <dgm:pt modelId="{10A941D5-9AF6-4F65-8691-00ACC211754B}" type="sibTrans" cxnId="{14D0A636-1F03-4310-8F45-85277330C6E8}">
      <dgm:prSet/>
      <dgm:spPr/>
      <dgm:t>
        <a:bodyPr/>
        <a:lstStyle/>
        <a:p>
          <a:endParaRPr lang="ru-RU"/>
        </a:p>
      </dgm:t>
    </dgm:pt>
    <dgm:pt modelId="{34B47785-C867-423A-B769-9A8C26663D12}">
      <dgm:prSet phldrT="[Текст]" custT="1"/>
      <dgm:spPr>
        <a:solidFill>
          <a:schemeClr val="accent1">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Соответствие финансовых инвестиций стратегии компании</a:t>
          </a:r>
        </a:p>
      </dgm:t>
    </dgm:pt>
    <dgm:pt modelId="{349CE156-53EC-46F5-BC63-5F8CDC9C13E6}" type="parTrans" cxnId="{DE2376B1-08D5-4913-A4A9-54A292F706FB}">
      <dgm:prSet/>
      <dgm:spPr/>
      <dgm:t>
        <a:bodyPr/>
        <a:lstStyle/>
        <a:p>
          <a:endParaRPr lang="ru-RU"/>
        </a:p>
      </dgm:t>
    </dgm:pt>
    <dgm:pt modelId="{45A9D4D4-67CC-482E-9D4B-32CB7F87F093}" type="sibTrans" cxnId="{DE2376B1-08D5-4913-A4A9-54A292F706FB}">
      <dgm:prSet/>
      <dgm:spPr/>
      <dgm:t>
        <a:bodyPr/>
        <a:lstStyle/>
        <a:p>
          <a:endParaRPr lang="ru-RU"/>
        </a:p>
      </dgm:t>
    </dgm:pt>
    <dgm:pt modelId="{F2DE0546-74D9-4638-8900-553AF5907095}">
      <dgm:prSet custT="1"/>
      <dgm:spPr>
        <a:solidFill>
          <a:schemeClr val="accent1">
            <a:lumMod val="20000"/>
            <a:lumOff val="80000"/>
            <a:alpha val="90000"/>
          </a:schemeClr>
        </a:solidFill>
      </dgm:spPr>
      <dgm:t>
        <a:bodyPr/>
        <a:lstStyle/>
        <a:p>
          <a:r>
            <a:rPr lang="ru-RU" sz="700">
              <a:latin typeface="Times New Roman" panose="02020603050405020304" pitchFamily="18" charset="0"/>
              <a:cs typeface="Times New Roman" panose="02020603050405020304" pitchFamily="18" charset="0"/>
            </a:rPr>
            <a:t>Проверка соответ-ствия критериям подверженности обесценению</a:t>
          </a:r>
        </a:p>
      </dgm:t>
    </dgm:pt>
    <dgm:pt modelId="{08DE9E7C-C7A3-4767-8A4D-954536617962}" type="parTrans" cxnId="{D90D4B05-06A3-4739-AF33-EFD78171F848}">
      <dgm:prSet/>
      <dgm:spPr/>
      <dgm:t>
        <a:bodyPr/>
        <a:lstStyle/>
        <a:p>
          <a:endParaRPr lang="ru-RU"/>
        </a:p>
      </dgm:t>
    </dgm:pt>
    <dgm:pt modelId="{1F81B782-0A56-46BE-BDCE-6DE5A57C9E52}" type="sibTrans" cxnId="{D90D4B05-06A3-4739-AF33-EFD78171F848}">
      <dgm:prSet/>
      <dgm:spPr/>
      <dgm:t>
        <a:bodyPr/>
        <a:lstStyle/>
        <a:p>
          <a:endParaRPr lang="ru-RU"/>
        </a:p>
      </dgm:t>
    </dgm:pt>
    <dgm:pt modelId="{AA9FA6A6-8C48-4E9C-8C34-E9834666B750}">
      <dgm:prSet custT="1"/>
      <dgm:spPr>
        <a:solidFill>
          <a:schemeClr val="accent1">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Оценка рисков и возможностей</a:t>
          </a:r>
        </a:p>
      </dgm:t>
    </dgm:pt>
    <dgm:pt modelId="{F32815FD-CFD0-43DC-8773-52BE9F6386D0}" type="parTrans" cxnId="{A78FDF8C-DE7B-49D4-BA35-27DEE259F223}">
      <dgm:prSet/>
      <dgm:spPr/>
      <dgm:t>
        <a:bodyPr/>
        <a:lstStyle/>
        <a:p>
          <a:endParaRPr lang="ru-RU"/>
        </a:p>
      </dgm:t>
    </dgm:pt>
    <dgm:pt modelId="{3DB3B2CC-190C-4AA7-82E9-989046354A45}" type="sibTrans" cxnId="{A78FDF8C-DE7B-49D4-BA35-27DEE259F223}">
      <dgm:prSet/>
      <dgm:spPr/>
      <dgm:t>
        <a:bodyPr/>
        <a:lstStyle/>
        <a:p>
          <a:endParaRPr lang="ru-RU"/>
        </a:p>
      </dgm:t>
    </dgm:pt>
    <dgm:pt modelId="{37816EE5-547F-4BD5-83AB-43F41C60CF9C}">
      <dgm:prSet custT="1"/>
      <dgm:spPr>
        <a:solidFill>
          <a:schemeClr val="accent1">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Соответствие применимым стандартам и правилам</a:t>
          </a:r>
        </a:p>
      </dgm:t>
    </dgm:pt>
    <dgm:pt modelId="{95381B0B-D385-483F-9C90-F02911B113EB}" type="parTrans" cxnId="{ECA8F8BC-9EE3-45F3-BCF5-81E22FC26C1F}">
      <dgm:prSet/>
      <dgm:spPr/>
      <dgm:t>
        <a:bodyPr/>
        <a:lstStyle/>
        <a:p>
          <a:endParaRPr lang="ru-RU"/>
        </a:p>
      </dgm:t>
    </dgm:pt>
    <dgm:pt modelId="{7CF725DB-D9B0-4B00-B714-9902192DE7A4}" type="sibTrans" cxnId="{ECA8F8BC-9EE3-45F3-BCF5-81E22FC26C1F}">
      <dgm:prSet/>
      <dgm:spPr/>
      <dgm:t>
        <a:bodyPr/>
        <a:lstStyle/>
        <a:p>
          <a:endParaRPr lang="ru-RU"/>
        </a:p>
      </dgm:t>
    </dgm:pt>
    <dgm:pt modelId="{E2AEB072-8F7A-4D66-8BB5-145FB27DFD4A}">
      <dgm:prSet custT="1"/>
      <dgm:spPr>
        <a:solidFill>
          <a:schemeClr val="accent1">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Проверка правильности документации и учёта операций</a:t>
          </a:r>
        </a:p>
      </dgm:t>
    </dgm:pt>
    <dgm:pt modelId="{86412528-FA1A-4A83-9DBA-B1DF6BE728B8}" type="parTrans" cxnId="{EB6C6F6C-01B0-4784-ACAA-C35E9522C1BA}">
      <dgm:prSet/>
      <dgm:spPr/>
      <dgm:t>
        <a:bodyPr/>
        <a:lstStyle/>
        <a:p>
          <a:endParaRPr lang="ru-RU"/>
        </a:p>
      </dgm:t>
    </dgm:pt>
    <dgm:pt modelId="{53AC32B6-7BC1-4A7D-AA1A-5F1E4FAAAECE}" type="sibTrans" cxnId="{EB6C6F6C-01B0-4784-ACAA-C35E9522C1BA}">
      <dgm:prSet/>
      <dgm:spPr/>
      <dgm:t>
        <a:bodyPr/>
        <a:lstStyle/>
        <a:p>
          <a:endParaRPr lang="ru-RU"/>
        </a:p>
      </dgm:t>
    </dgm:pt>
    <dgm:pt modelId="{B6D968DE-B6C5-4323-AE8E-65F358F3A87D}">
      <dgm:prSet custT="1"/>
      <dgm:spPr>
        <a:solidFill>
          <a:schemeClr val="accent1">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Оценка эффективности системы внутреннего контроля</a:t>
          </a:r>
        </a:p>
      </dgm:t>
    </dgm:pt>
    <dgm:pt modelId="{3AC24DDF-5B8F-4165-8ECF-7E27607DB0BE}" type="parTrans" cxnId="{379FD4B7-C284-4484-AC2E-BA5A72AF1FA2}">
      <dgm:prSet/>
      <dgm:spPr/>
      <dgm:t>
        <a:bodyPr/>
        <a:lstStyle/>
        <a:p>
          <a:endParaRPr lang="ru-RU"/>
        </a:p>
      </dgm:t>
    </dgm:pt>
    <dgm:pt modelId="{E26C4D62-9744-40DE-B1AE-1CA3ED0B6216}" type="sibTrans" cxnId="{379FD4B7-C284-4484-AC2E-BA5A72AF1FA2}">
      <dgm:prSet/>
      <dgm:spPr/>
      <dgm:t>
        <a:bodyPr/>
        <a:lstStyle/>
        <a:p>
          <a:endParaRPr lang="ru-RU"/>
        </a:p>
      </dgm:t>
    </dgm:pt>
    <dgm:pt modelId="{EB83D536-8400-4367-80D2-8051BF4DE948}">
      <dgm:prSet custT="1"/>
      <dgm:spPr>
        <a:solidFill>
          <a:schemeClr val="accent1">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Соблюдение внутренних правил и процедур</a:t>
          </a:r>
        </a:p>
      </dgm:t>
    </dgm:pt>
    <dgm:pt modelId="{9AE94C4D-8A1E-4F7A-B35B-608194C3F9D0}" type="parTrans" cxnId="{9BDE2A43-DC7A-4D00-816F-0080A9EB3030}">
      <dgm:prSet/>
      <dgm:spPr/>
      <dgm:t>
        <a:bodyPr/>
        <a:lstStyle/>
        <a:p>
          <a:endParaRPr lang="ru-RU"/>
        </a:p>
      </dgm:t>
    </dgm:pt>
    <dgm:pt modelId="{6896A9FF-07E4-46AA-B7FE-3CD3EA8BB101}" type="sibTrans" cxnId="{9BDE2A43-DC7A-4D00-816F-0080A9EB3030}">
      <dgm:prSet/>
      <dgm:spPr/>
      <dgm:t>
        <a:bodyPr/>
        <a:lstStyle/>
        <a:p>
          <a:endParaRPr lang="ru-RU"/>
        </a:p>
      </dgm:t>
    </dgm:pt>
    <dgm:pt modelId="{625C1745-3319-491A-A309-0C877AF09725}">
      <dgm:prSet custT="1"/>
      <dgm:spPr>
        <a:solidFill>
          <a:schemeClr val="accent1">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Легитимность и обоснованность сделок</a:t>
          </a:r>
        </a:p>
      </dgm:t>
    </dgm:pt>
    <dgm:pt modelId="{ADCCC9DE-49D4-4C5E-B419-00E9E2C2BE17}" type="parTrans" cxnId="{30125255-D42F-4E97-BD34-B6172711BBB5}">
      <dgm:prSet/>
      <dgm:spPr/>
      <dgm:t>
        <a:bodyPr/>
        <a:lstStyle/>
        <a:p>
          <a:endParaRPr lang="ru-RU"/>
        </a:p>
      </dgm:t>
    </dgm:pt>
    <dgm:pt modelId="{14C09FF3-523A-4999-B4F2-87A5458AF334}" type="sibTrans" cxnId="{30125255-D42F-4E97-BD34-B6172711BBB5}">
      <dgm:prSet/>
      <dgm:spPr/>
      <dgm:t>
        <a:bodyPr/>
        <a:lstStyle/>
        <a:p>
          <a:endParaRPr lang="ru-RU"/>
        </a:p>
      </dgm:t>
    </dgm:pt>
    <dgm:pt modelId="{2488C8F2-CBCE-4E55-A5C9-B4E18363C71D}">
      <dgm:prSet custT="1"/>
      <dgm:spPr>
        <a:solidFill>
          <a:schemeClr val="accent1">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Контроль за испол-нением договорных обязательств</a:t>
          </a:r>
        </a:p>
      </dgm:t>
    </dgm:pt>
    <dgm:pt modelId="{B09B7348-B8A9-4AE6-ACF6-E66041427D32}" type="parTrans" cxnId="{E9AD36D8-1D76-453C-ADF9-BBDC661D3751}">
      <dgm:prSet/>
      <dgm:spPr/>
      <dgm:t>
        <a:bodyPr/>
        <a:lstStyle/>
        <a:p>
          <a:endParaRPr lang="ru-RU"/>
        </a:p>
      </dgm:t>
    </dgm:pt>
    <dgm:pt modelId="{B7DD33ED-741F-48D6-BB43-352CA5A82795}" type="sibTrans" cxnId="{E9AD36D8-1D76-453C-ADF9-BBDC661D3751}">
      <dgm:prSet/>
      <dgm:spPr/>
      <dgm:t>
        <a:bodyPr/>
        <a:lstStyle/>
        <a:p>
          <a:endParaRPr lang="ru-RU"/>
        </a:p>
      </dgm:t>
    </dgm:pt>
    <dgm:pt modelId="{0AFCAE52-6C61-4AD0-86EC-EF8135ECDF66}">
      <dgm:prSet custT="1"/>
      <dgm:spPr>
        <a:solidFill>
          <a:schemeClr val="accent1">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Соответствие отчёт- ности и документации требованиям законодательства</a:t>
          </a:r>
        </a:p>
      </dgm:t>
    </dgm:pt>
    <dgm:pt modelId="{D3BF5EAE-F024-4B9E-A200-80501B61E2AC}" type="parTrans" cxnId="{8CB53EAE-154C-4B40-8294-81BB4082DB2B}">
      <dgm:prSet/>
      <dgm:spPr/>
      <dgm:t>
        <a:bodyPr/>
        <a:lstStyle/>
        <a:p>
          <a:endParaRPr lang="ru-RU"/>
        </a:p>
      </dgm:t>
    </dgm:pt>
    <dgm:pt modelId="{2D802E6A-C0EF-4FF9-B6C0-40952D5C9E95}" type="sibTrans" cxnId="{8CB53EAE-154C-4B40-8294-81BB4082DB2B}">
      <dgm:prSet/>
      <dgm:spPr/>
      <dgm:t>
        <a:bodyPr/>
        <a:lstStyle/>
        <a:p>
          <a:endParaRPr lang="ru-RU"/>
        </a:p>
      </dgm:t>
    </dgm:pt>
    <dgm:pt modelId="{01D65165-AAF4-40E6-B2B9-CFE70131D0B0}">
      <dgm:prSet custT="1"/>
      <dgm:spPr/>
      <dgm:t>
        <a:bodyPr/>
        <a:lstStyle/>
        <a:p>
          <a:r>
            <a:rPr lang="ru-RU" sz="950">
              <a:latin typeface="Times New Roman" panose="02020603050405020304" pitchFamily="18" charset="0"/>
              <a:cs typeface="Times New Roman" panose="02020603050405020304" pitchFamily="18" charset="0"/>
            </a:rPr>
            <a:t>Проверка достоверности и полноты информации об инвестиционной деятельности</a:t>
          </a:r>
        </a:p>
      </dgm:t>
    </dgm:pt>
    <dgm:pt modelId="{0C28F046-1E91-499F-9F26-A83D0E7851AB}" type="parTrans" cxnId="{EBD657E9-D6FF-4498-AB5E-E64DCD2C3B10}">
      <dgm:prSet/>
      <dgm:spPr/>
      <dgm:t>
        <a:bodyPr/>
        <a:lstStyle/>
        <a:p>
          <a:endParaRPr lang="ru-RU"/>
        </a:p>
      </dgm:t>
    </dgm:pt>
    <dgm:pt modelId="{0C018067-F555-472B-941E-D16C73F0B1FD}" type="sibTrans" cxnId="{EBD657E9-D6FF-4498-AB5E-E64DCD2C3B10}">
      <dgm:prSet/>
      <dgm:spPr/>
      <dgm:t>
        <a:bodyPr/>
        <a:lstStyle/>
        <a:p>
          <a:endParaRPr lang="ru-RU"/>
        </a:p>
      </dgm:t>
    </dgm:pt>
    <dgm:pt modelId="{9098ADFC-C304-41EC-8413-3907B3B57FBA}">
      <dgm:prSet custT="1"/>
      <dgm:spPr>
        <a:solidFill>
          <a:schemeClr val="accent1">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Проверка документов и записей</a:t>
          </a:r>
        </a:p>
      </dgm:t>
    </dgm:pt>
    <dgm:pt modelId="{CC27D1E9-7244-45DE-B409-F7FA59E8BDB2}" type="parTrans" cxnId="{4272930F-C8D0-4D11-B0EF-FC761FEB6D48}">
      <dgm:prSet/>
      <dgm:spPr/>
      <dgm:t>
        <a:bodyPr/>
        <a:lstStyle/>
        <a:p>
          <a:endParaRPr lang="ru-RU"/>
        </a:p>
      </dgm:t>
    </dgm:pt>
    <dgm:pt modelId="{A73C560E-D534-4154-97C3-9428B753FB5B}" type="sibTrans" cxnId="{4272930F-C8D0-4D11-B0EF-FC761FEB6D48}">
      <dgm:prSet/>
      <dgm:spPr/>
      <dgm:t>
        <a:bodyPr/>
        <a:lstStyle/>
        <a:p>
          <a:endParaRPr lang="ru-RU"/>
        </a:p>
      </dgm:t>
    </dgm:pt>
    <dgm:pt modelId="{A5B58597-4659-4FDF-AE30-047EE0CFC813}">
      <dgm:prSet custT="1"/>
      <dgm:spPr>
        <a:solidFill>
          <a:schemeClr val="accent1">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Проверка правильности учёта</a:t>
          </a:r>
        </a:p>
      </dgm:t>
    </dgm:pt>
    <dgm:pt modelId="{0445339B-38BC-4A43-8F24-D5064DBF9E35}" type="parTrans" cxnId="{03C13A7E-0D67-4221-AC94-C20B52DCA8D3}">
      <dgm:prSet/>
      <dgm:spPr/>
      <dgm:t>
        <a:bodyPr/>
        <a:lstStyle/>
        <a:p>
          <a:endParaRPr lang="ru-RU"/>
        </a:p>
      </dgm:t>
    </dgm:pt>
    <dgm:pt modelId="{C0C3B71C-2551-418F-AAAB-44454D1E7D40}" type="sibTrans" cxnId="{03C13A7E-0D67-4221-AC94-C20B52DCA8D3}">
      <dgm:prSet/>
      <dgm:spPr/>
      <dgm:t>
        <a:bodyPr/>
        <a:lstStyle/>
        <a:p>
          <a:endParaRPr lang="ru-RU"/>
        </a:p>
      </dgm:t>
    </dgm:pt>
    <dgm:pt modelId="{B209AA34-4E64-4A65-A0FC-3BAC83C7D1DB}">
      <dgm:prSet custT="1"/>
      <dgm:spPr>
        <a:solidFill>
          <a:schemeClr val="accent1">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Анализ финансовых показателей</a:t>
          </a:r>
        </a:p>
      </dgm:t>
    </dgm:pt>
    <dgm:pt modelId="{F1C82728-C74F-4B0D-84A7-DF0D5079E546}" type="parTrans" cxnId="{4C9DD0AA-5E3B-483F-B185-53C1340C6378}">
      <dgm:prSet/>
      <dgm:spPr/>
      <dgm:t>
        <a:bodyPr/>
        <a:lstStyle/>
        <a:p>
          <a:endParaRPr lang="ru-RU"/>
        </a:p>
      </dgm:t>
    </dgm:pt>
    <dgm:pt modelId="{299F4DDA-8939-4B1C-A62A-364381FD9E63}" type="sibTrans" cxnId="{4C9DD0AA-5E3B-483F-B185-53C1340C6378}">
      <dgm:prSet/>
      <dgm:spPr/>
      <dgm:t>
        <a:bodyPr/>
        <a:lstStyle/>
        <a:p>
          <a:endParaRPr lang="ru-RU"/>
        </a:p>
      </dgm:t>
    </dgm:pt>
    <dgm:pt modelId="{44B70C43-D3A9-492A-A6B6-35EF180DA18F}" type="pres">
      <dgm:prSet presAssocID="{812C9621-FD88-464D-BDD9-029DA7D05ACE}" presName="diagram" presStyleCnt="0">
        <dgm:presLayoutVars>
          <dgm:chPref val="1"/>
          <dgm:dir/>
          <dgm:animOne val="branch"/>
          <dgm:animLvl val="lvl"/>
          <dgm:resizeHandles/>
        </dgm:presLayoutVars>
      </dgm:prSet>
      <dgm:spPr/>
      <dgm:t>
        <a:bodyPr/>
        <a:lstStyle/>
        <a:p>
          <a:endParaRPr lang="ru-RU"/>
        </a:p>
      </dgm:t>
    </dgm:pt>
    <dgm:pt modelId="{B03197AF-48BD-4F5A-9970-003132CB9498}" type="pres">
      <dgm:prSet presAssocID="{A5FB2422-8AC1-4FD0-823F-6C9FEB8FBF24}" presName="root" presStyleCnt="0"/>
      <dgm:spPr/>
    </dgm:pt>
    <dgm:pt modelId="{A04CBAF7-F52F-492D-AB67-EBE86F006071}" type="pres">
      <dgm:prSet presAssocID="{A5FB2422-8AC1-4FD0-823F-6C9FEB8FBF24}" presName="rootComposite" presStyleCnt="0"/>
      <dgm:spPr/>
    </dgm:pt>
    <dgm:pt modelId="{279AB9C5-E14F-4502-87B6-780E77E7D82B}" type="pres">
      <dgm:prSet presAssocID="{A5FB2422-8AC1-4FD0-823F-6C9FEB8FBF24}" presName="rootText" presStyleLbl="node1" presStyleIdx="0" presStyleCnt="4" custScaleX="206159" custScaleY="226290" custLinFactNeighborX="9742" custLinFactNeighborY="6014"/>
      <dgm:spPr/>
      <dgm:t>
        <a:bodyPr/>
        <a:lstStyle/>
        <a:p>
          <a:endParaRPr lang="ru-RU"/>
        </a:p>
      </dgm:t>
    </dgm:pt>
    <dgm:pt modelId="{BAA07CE4-90D9-485D-8C67-A00B430910B0}" type="pres">
      <dgm:prSet presAssocID="{A5FB2422-8AC1-4FD0-823F-6C9FEB8FBF24}" presName="rootConnector" presStyleLbl="node1" presStyleIdx="0" presStyleCnt="4"/>
      <dgm:spPr/>
      <dgm:t>
        <a:bodyPr/>
        <a:lstStyle/>
        <a:p>
          <a:endParaRPr lang="ru-RU"/>
        </a:p>
      </dgm:t>
    </dgm:pt>
    <dgm:pt modelId="{7BFEA741-167A-4858-ACC2-FC7982319E07}" type="pres">
      <dgm:prSet presAssocID="{A5FB2422-8AC1-4FD0-823F-6C9FEB8FBF24}" presName="childShape" presStyleCnt="0"/>
      <dgm:spPr/>
    </dgm:pt>
    <dgm:pt modelId="{16FBB837-A37F-48D4-BAD5-F7E0E387EDEF}" type="pres">
      <dgm:prSet presAssocID="{441218E4-476B-4914-A248-4414F1C659B5}" presName="Name13" presStyleLbl="parChTrans1D2" presStyleIdx="0" presStyleCnt="17"/>
      <dgm:spPr/>
      <dgm:t>
        <a:bodyPr/>
        <a:lstStyle/>
        <a:p>
          <a:endParaRPr lang="ru-RU"/>
        </a:p>
      </dgm:t>
    </dgm:pt>
    <dgm:pt modelId="{62A37C56-06E7-4BB1-B1C9-9960B685D1BA}" type="pres">
      <dgm:prSet presAssocID="{AE25954C-5230-4D62-A64A-6BCCFDB91F22}" presName="childText" presStyleLbl="bgAcc1" presStyleIdx="0" presStyleCnt="17" custScaleX="217181" custScaleY="134755" custLinFactNeighborY="10137">
        <dgm:presLayoutVars>
          <dgm:bulletEnabled val="1"/>
        </dgm:presLayoutVars>
      </dgm:prSet>
      <dgm:spPr/>
      <dgm:t>
        <a:bodyPr/>
        <a:lstStyle/>
        <a:p>
          <a:endParaRPr lang="ru-RU"/>
        </a:p>
      </dgm:t>
    </dgm:pt>
    <dgm:pt modelId="{BC412B7E-51D5-400A-A5CC-1C8540BB3D74}" type="pres">
      <dgm:prSet presAssocID="{7EAC5589-93AE-47D8-8E23-55E0BFCC1CE6}" presName="Name13" presStyleLbl="parChTrans1D2" presStyleIdx="1" presStyleCnt="17"/>
      <dgm:spPr/>
      <dgm:t>
        <a:bodyPr/>
        <a:lstStyle/>
        <a:p>
          <a:endParaRPr lang="ru-RU"/>
        </a:p>
      </dgm:t>
    </dgm:pt>
    <dgm:pt modelId="{1AF2BCC2-86DF-4FA1-8161-58F11DD9A64E}" type="pres">
      <dgm:prSet presAssocID="{C8904DA2-3802-49D0-B175-06208DCD5E76}" presName="childText" presStyleLbl="bgAcc1" presStyleIdx="1" presStyleCnt="17" custScaleX="211592" custScaleY="117458" custLinFactNeighborY="6253">
        <dgm:presLayoutVars>
          <dgm:bulletEnabled val="1"/>
        </dgm:presLayoutVars>
      </dgm:prSet>
      <dgm:spPr/>
      <dgm:t>
        <a:bodyPr/>
        <a:lstStyle/>
        <a:p>
          <a:endParaRPr lang="ru-RU"/>
        </a:p>
      </dgm:t>
    </dgm:pt>
    <dgm:pt modelId="{285CFB64-F3B0-4072-82BC-1BE5504F1E6B}" type="pres">
      <dgm:prSet presAssocID="{F32815FD-CFD0-43DC-8773-52BE9F6386D0}" presName="Name13" presStyleLbl="parChTrans1D2" presStyleIdx="2" presStyleCnt="17"/>
      <dgm:spPr/>
      <dgm:t>
        <a:bodyPr/>
        <a:lstStyle/>
        <a:p>
          <a:endParaRPr lang="ru-RU"/>
        </a:p>
      </dgm:t>
    </dgm:pt>
    <dgm:pt modelId="{D6E00244-CE5E-41E0-8321-B2399D1C5910}" type="pres">
      <dgm:prSet presAssocID="{AA9FA6A6-8C48-4E9C-8C34-E9834666B750}" presName="childText" presStyleLbl="bgAcc1" presStyleIdx="2" presStyleCnt="17" custScaleX="210769" custScaleY="101673" custLinFactNeighborX="-1837" custLinFactNeighborY="5398">
        <dgm:presLayoutVars>
          <dgm:bulletEnabled val="1"/>
        </dgm:presLayoutVars>
      </dgm:prSet>
      <dgm:spPr/>
      <dgm:t>
        <a:bodyPr/>
        <a:lstStyle/>
        <a:p>
          <a:endParaRPr lang="ru-RU"/>
        </a:p>
      </dgm:t>
    </dgm:pt>
    <dgm:pt modelId="{996B8E42-1692-43E9-86DF-761093BA9C39}" type="pres">
      <dgm:prSet presAssocID="{08DE9E7C-C7A3-4767-8A4D-954536617962}" presName="Name13" presStyleLbl="parChTrans1D2" presStyleIdx="3" presStyleCnt="17"/>
      <dgm:spPr/>
      <dgm:t>
        <a:bodyPr/>
        <a:lstStyle/>
        <a:p>
          <a:endParaRPr lang="ru-RU"/>
        </a:p>
      </dgm:t>
    </dgm:pt>
    <dgm:pt modelId="{C7F58338-455A-4380-995D-934DCD2FEE5A}" type="pres">
      <dgm:prSet presAssocID="{F2DE0546-74D9-4638-8900-553AF5907095}" presName="childText" presStyleLbl="bgAcc1" presStyleIdx="3" presStyleCnt="17" custScaleX="208079" custScaleY="147908" custLinFactNeighborX="1487" custLinFactNeighborY="1084">
        <dgm:presLayoutVars>
          <dgm:bulletEnabled val="1"/>
        </dgm:presLayoutVars>
      </dgm:prSet>
      <dgm:spPr/>
      <dgm:t>
        <a:bodyPr/>
        <a:lstStyle/>
        <a:p>
          <a:endParaRPr lang="ru-RU"/>
        </a:p>
      </dgm:t>
    </dgm:pt>
    <dgm:pt modelId="{8DCF1B9B-3BBC-4C3E-921B-6B4556E7C3D5}" type="pres">
      <dgm:prSet presAssocID="{95381B0B-D385-483F-9C90-F02911B113EB}" presName="Name13" presStyleLbl="parChTrans1D2" presStyleIdx="4" presStyleCnt="17"/>
      <dgm:spPr/>
      <dgm:t>
        <a:bodyPr/>
        <a:lstStyle/>
        <a:p>
          <a:endParaRPr lang="ru-RU"/>
        </a:p>
      </dgm:t>
    </dgm:pt>
    <dgm:pt modelId="{7BF928D9-F014-43E6-9287-49BC2D41B7B2}" type="pres">
      <dgm:prSet presAssocID="{37816EE5-547F-4BD5-83AB-43F41C60CF9C}" presName="childText" presStyleLbl="bgAcc1" presStyleIdx="4" presStyleCnt="17" custScaleX="206366" custScaleY="172092" custLinFactNeighborX="4480" custLinFactNeighborY="-5337">
        <dgm:presLayoutVars>
          <dgm:bulletEnabled val="1"/>
        </dgm:presLayoutVars>
      </dgm:prSet>
      <dgm:spPr/>
      <dgm:t>
        <a:bodyPr/>
        <a:lstStyle/>
        <a:p>
          <a:endParaRPr lang="ru-RU"/>
        </a:p>
      </dgm:t>
    </dgm:pt>
    <dgm:pt modelId="{7ED3832E-9DC0-46B9-A363-84C9784F8D55}" type="pres">
      <dgm:prSet presAssocID="{215D7A1F-71F1-4B71-B41A-7DDBBA001E31}" presName="root" presStyleCnt="0"/>
      <dgm:spPr/>
    </dgm:pt>
    <dgm:pt modelId="{C865DAFC-059A-4283-AB14-62220D11DDAB}" type="pres">
      <dgm:prSet presAssocID="{215D7A1F-71F1-4B71-B41A-7DDBBA001E31}" presName="rootComposite" presStyleCnt="0"/>
      <dgm:spPr/>
    </dgm:pt>
    <dgm:pt modelId="{24222978-0867-4AAB-8CAE-CA126B9756FD}" type="pres">
      <dgm:prSet presAssocID="{215D7A1F-71F1-4B71-B41A-7DDBBA001E31}" presName="rootText" presStyleLbl="node1" presStyleIdx="1" presStyleCnt="4" custScaleX="258517" custScaleY="224481" custLinFactNeighborX="-1686" custLinFactNeighborY="-264"/>
      <dgm:spPr/>
      <dgm:t>
        <a:bodyPr/>
        <a:lstStyle/>
        <a:p>
          <a:endParaRPr lang="ru-RU"/>
        </a:p>
      </dgm:t>
    </dgm:pt>
    <dgm:pt modelId="{70C002A8-5719-4995-B68C-F93849602428}" type="pres">
      <dgm:prSet presAssocID="{215D7A1F-71F1-4B71-B41A-7DDBBA001E31}" presName="rootConnector" presStyleLbl="node1" presStyleIdx="1" presStyleCnt="4"/>
      <dgm:spPr/>
      <dgm:t>
        <a:bodyPr/>
        <a:lstStyle/>
        <a:p>
          <a:endParaRPr lang="ru-RU"/>
        </a:p>
      </dgm:t>
    </dgm:pt>
    <dgm:pt modelId="{77DE1426-B6FA-410C-AAC0-DB8657A36A3B}" type="pres">
      <dgm:prSet presAssocID="{215D7A1F-71F1-4B71-B41A-7DDBBA001E31}" presName="childShape" presStyleCnt="0"/>
      <dgm:spPr/>
    </dgm:pt>
    <dgm:pt modelId="{08D7B2E8-2D49-4834-92AA-03DF36E1C325}" type="pres">
      <dgm:prSet presAssocID="{972CEDC9-66A5-43CE-A475-506F75AFEC2E}" presName="Name13" presStyleLbl="parChTrans1D2" presStyleIdx="5" presStyleCnt="17"/>
      <dgm:spPr/>
      <dgm:t>
        <a:bodyPr/>
        <a:lstStyle/>
        <a:p>
          <a:endParaRPr lang="ru-RU"/>
        </a:p>
      </dgm:t>
    </dgm:pt>
    <dgm:pt modelId="{578B7F4B-23F2-4ADD-86BD-98BE55C2EB10}" type="pres">
      <dgm:prSet presAssocID="{C72312C7-8CF6-435C-80C8-46252B24BCA9}" presName="childText" presStyleLbl="bgAcc1" presStyleIdx="5" presStyleCnt="17" custScaleX="254434" custScaleY="157653" custLinFactNeighborX="-1740" custLinFactNeighborY="8350">
        <dgm:presLayoutVars>
          <dgm:bulletEnabled val="1"/>
        </dgm:presLayoutVars>
      </dgm:prSet>
      <dgm:spPr/>
      <dgm:t>
        <a:bodyPr/>
        <a:lstStyle/>
        <a:p>
          <a:endParaRPr lang="ru-RU"/>
        </a:p>
      </dgm:t>
    </dgm:pt>
    <dgm:pt modelId="{8958E051-8ACE-4B0C-AEBA-64EA5BBD0A94}" type="pres">
      <dgm:prSet presAssocID="{1040FE26-E414-4D16-85EB-F2A1B2D915B9}" presName="Name13" presStyleLbl="parChTrans1D2" presStyleIdx="6" presStyleCnt="17"/>
      <dgm:spPr/>
      <dgm:t>
        <a:bodyPr/>
        <a:lstStyle/>
        <a:p>
          <a:endParaRPr lang="ru-RU"/>
        </a:p>
      </dgm:t>
    </dgm:pt>
    <dgm:pt modelId="{7DDDD0B1-21DA-4684-A388-701649ED1B08}" type="pres">
      <dgm:prSet presAssocID="{26C454C1-4E49-441F-A728-84F23422FED1}" presName="childText" presStyleLbl="bgAcc1" presStyleIdx="6" presStyleCnt="17" custScaleX="251918" custScaleY="163572" custLinFactNeighborY="5567">
        <dgm:presLayoutVars>
          <dgm:bulletEnabled val="1"/>
        </dgm:presLayoutVars>
      </dgm:prSet>
      <dgm:spPr/>
      <dgm:t>
        <a:bodyPr/>
        <a:lstStyle/>
        <a:p>
          <a:endParaRPr lang="ru-RU"/>
        </a:p>
      </dgm:t>
    </dgm:pt>
    <dgm:pt modelId="{DF177A58-2C01-4BC5-A9C1-F45E1A7B0141}" type="pres">
      <dgm:prSet presAssocID="{86412528-FA1A-4A83-9DBA-B1DF6BE728B8}" presName="Name13" presStyleLbl="parChTrans1D2" presStyleIdx="7" presStyleCnt="17"/>
      <dgm:spPr/>
      <dgm:t>
        <a:bodyPr/>
        <a:lstStyle/>
        <a:p>
          <a:endParaRPr lang="ru-RU"/>
        </a:p>
      </dgm:t>
    </dgm:pt>
    <dgm:pt modelId="{0F3BA268-0E0C-4FAD-9300-E4BECE1E6138}" type="pres">
      <dgm:prSet presAssocID="{E2AEB072-8F7A-4D66-8BB5-145FB27DFD4A}" presName="childText" presStyleLbl="bgAcc1" presStyleIdx="7" presStyleCnt="17" custScaleX="251917" custScaleY="164256" custLinFactNeighborY="0">
        <dgm:presLayoutVars>
          <dgm:bulletEnabled val="1"/>
        </dgm:presLayoutVars>
      </dgm:prSet>
      <dgm:spPr/>
      <dgm:t>
        <a:bodyPr/>
        <a:lstStyle/>
        <a:p>
          <a:endParaRPr lang="ru-RU"/>
        </a:p>
      </dgm:t>
    </dgm:pt>
    <dgm:pt modelId="{7480BEC6-2F7E-429F-B7F6-311AACE2FA25}" type="pres">
      <dgm:prSet presAssocID="{3AC24DDF-5B8F-4165-8ECF-7E27607DB0BE}" presName="Name13" presStyleLbl="parChTrans1D2" presStyleIdx="8" presStyleCnt="17"/>
      <dgm:spPr/>
      <dgm:t>
        <a:bodyPr/>
        <a:lstStyle/>
        <a:p>
          <a:endParaRPr lang="ru-RU"/>
        </a:p>
      </dgm:t>
    </dgm:pt>
    <dgm:pt modelId="{293C5FF1-13B8-4A1A-A648-C828E7C333DC}" type="pres">
      <dgm:prSet presAssocID="{B6D968DE-B6C5-4323-AE8E-65F358F3A87D}" presName="childText" presStyleLbl="bgAcc1" presStyleIdx="8" presStyleCnt="17" custScaleX="250720" custScaleY="181324" custLinFactNeighborX="1903" custLinFactNeighborY="-1549">
        <dgm:presLayoutVars>
          <dgm:bulletEnabled val="1"/>
        </dgm:presLayoutVars>
      </dgm:prSet>
      <dgm:spPr/>
      <dgm:t>
        <a:bodyPr/>
        <a:lstStyle/>
        <a:p>
          <a:endParaRPr lang="ru-RU"/>
        </a:p>
      </dgm:t>
    </dgm:pt>
    <dgm:pt modelId="{B004D946-2ADC-4760-81D4-EE8A1D79290F}" type="pres">
      <dgm:prSet presAssocID="{C843CE3B-FEEE-4B6C-8F65-EDD369F2EEC0}" presName="root" presStyleCnt="0"/>
      <dgm:spPr/>
    </dgm:pt>
    <dgm:pt modelId="{D326673D-81B2-4D37-B5FF-661517E0119E}" type="pres">
      <dgm:prSet presAssocID="{C843CE3B-FEEE-4B6C-8F65-EDD369F2EEC0}" presName="rootComposite" presStyleCnt="0"/>
      <dgm:spPr/>
    </dgm:pt>
    <dgm:pt modelId="{F85EB5C6-CFD6-476C-BD53-9DE55CFD45D2}" type="pres">
      <dgm:prSet presAssocID="{C843CE3B-FEEE-4B6C-8F65-EDD369F2EEC0}" presName="rootText" presStyleLbl="node1" presStyleIdx="2" presStyleCnt="4" custScaleX="263250" custScaleY="229469" custLinFactNeighborX="1890" custLinFactNeighborY="-63"/>
      <dgm:spPr/>
      <dgm:t>
        <a:bodyPr/>
        <a:lstStyle/>
        <a:p>
          <a:endParaRPr lang="ru-RU"/>
        </a:p>
      </dgm:t>
    </dgm:pt>
    <dgm:pt modelId="{F846A18D-96A4-4815-9486-FB35CE3FC940}" type="pres">
      <dgm:prSet presAssocID="{C843CE3B-FEEE-4B6C-8F65-EDD369F2EEC0}" presName="rootConnector" presStyleLbl="node1" presStyleIdx="2" presStyleCnt="4"/>
      <dgm:spPr/>
      <dgm:t>
        <a:bodyPr/>
        <a:lstStyle/>
        <a:p>
          <a:endParaRPr lang="ru-RU"/>
        </a:p>
      </dgm:t>
    </dgm:pt>
    <dgm:pt modelId="{1C5654B0-1D60-4C14-9A3F-77A09585744D}" type="pres">
      <dgm:prSet presAssocID="{C843CE3B-FEEE-4B6C-8F65-EDD369F2EEC0}" presName="childShape" presStyleCnt="0"/>
      <dgm:spPr/>
    </dgm:pt>
    <dgm:pt modelId="{E4DD51AD-E62F-46E3-AB74-42F08BD9A1FA}" type="pres">
      <dgm:prSet presAssocID="{9AE94C4D-8A1E-4F7A-B35B-608194C3F9D0}" presName="Name13" presStyleLbl="parChTrans1D2" presStyleIdx="9" presStyleCnt="17"/>
      <dgm:spPr/>
      <dgm:t>
        <a:bodyPr/>
        <a:lstStyle/>
        <a:p>
          <a:endParaRPr lang="ru-RU"/>
        </a:p>
      </dgm:t>
    </dgm:pt>
    <dgm:pt modelId="{FEF88989-DA4B-420A-B75F-B2A3D0B09779}" type="pres">
      <dgm:prSet presAssocID="{EB83D536-8400-4367-80D2-8051BF4DE948}" presName="childText" presStyleLbl="bgAcc1" presStyleIdx="9" presStyleCnt="17" custScaleX="266659" custScaleY="119228" custLinFactNeighborY="6357">
        <dgm:presLayoutVars>
          <dgm:bulletEnabled val="1"/>
        </dgm:presLayoutVars>
      </dgm:prSet>
      <dgm:spPr/>
      <dgm:t>
        <a:bodyPr/>
        <a:lstStyle/>
        <a:p>
          <a:endParaRPr lang="ru-RU"/>
        </a:p>
      </dgm:t>
    </dgm:pt>
    <dgm:pt modelId="{257AE65E-7364-4ABF-BAC4-33BBBB638EEC}" type="pres">
      <dgm:prSet presAssocID="{349CE156-53EC-46F5-BC63-5F8CDC9C13E6}" presName="Name13" presStyleLbl="parChTrans1D2" presStyleIdx="10" presStyleCnt="17"/>
      <dgm:spPr/>
      <dgm:t>
        <a:bodyPr/>
        <a:lstStyle/>
        <a:p>
          <a:endParaRPr lang="ru-RU"/>
        </a:p>
      </dgm:t>
    </dgm:pt>
    <dgm:pt modelId="{7FC63B3F-69A5-4F1B-BB35-A5DE35A11234}" type="pres">
      <dgm:prSet presAssocID="{34B47785-C867-423A-B769-9A8C26663D12}" presName="childText" presStyleLbl="bgAcc1" presStyleIdx="10" presStyleCnt="17" custScaleX="265798" custScaleY="163677" custLinFactY="29662" custLinFactNeighborX="4354" custLinFactNeighborY="100000">
        <dgm:presLayoutVars>
          <dgm:bulletEnabled val="1"/>
        </dgm:presLayoutVars>
      </dgm:prSet>
      <dgm:spPr/>
      <dgm:t>
        <a:bodyPr/>
        <a:lstStyle/>
        <a:p>
          <a:endParaRPr lang="ru-RU"/>
        </a:p>
      </dgm:t>
    </dgm:pt>
    <dgm:pt modelId="{38114961-3A4D-4E48-91CA-B0A76AFDACF1}" type="pres">
      <dgm:prSet presAssocID="{D3BF5EAE-F024-4B9E-A200-80501B61E2AC}" presName="Name13" presStyleLbl="parChTrans1D2" presStyleIdx="11" presStyleCnt="17"/>
      <dgm:spPr/>
      <dgm:t>
        <a:bodyPr/>
        <a:lstStyle/>
        <a:p>
          <a:endParaRPr lang="ru-RU"/>
        </a:p>
      </dgm:t>
    </dgm:pt>
    <dgm:pt modelId="{8F8D0F60-4EDB-4D5F-969F-FD1E8376E2B6}" type="pres">
      <dgm:prSet presAssocID="{0AFCAE52-6C61-4AD0-86EC-EF8135ECDF66}" presName="childText" presStyleLbl="bgAcc1" presStyleIdx="11" presStyleCnt="17" custScaleX="266154" custScaleY="167294" custLinFactY="16877" custLinFactNeighborX="7217" custLinFactNeighborY="100000">
        <dgm:presLayoutVars>
          <dgm:bulletEnabled val="1"/>
        </dgm:presLayoutVars>
      </dgm:prSet>
      <dgm:spPr/>
      <dgm:t>
        <a:bodyPr/>
        <a:lstStyle/>
        <a:p>
          <a:endParaRPr lang="ru-RU"/>
        </a:p>
      </dgm:t>
    </dgm:pt>
    <dgm:pt modelId="{B639FE8F-F21C-4778-A24D-AE1DFA5D3719}" type="pres">
      <dgm:prSet presAssocID="{B09B7348-B8A9-4AE6-ACF6-E66041427D32}" presName="Name13" presStyleLbl="parChTrans1D2" presStyleIdx="12" presStyleCnt="17"/>
      <dgm:spPr/>
      <dgm:t>
        <a:bodyPr/>
        <a:lstStyle/>
        <a:p>
          <a:endParaRPr lang="ru-RU"/>
        </a:p>
      </dgm:t>
    </dgm:pt>
    <dgm:pt modelId="{B35AA188-269C-4B33-AB30-207469EB6A39}" type="pres">
      <dgm:prSet presAssocID="{2488C8F2-CBCE-4E55-A5C9-B4E18363C71D}" presName="childText" presStyleLbl="bgAcc1" presStyleIdx="12" presStyleCnt="17" custScaleX="264127" custScaleY="151776" custLinFactY="16047" custLinFactNeighborX="13300" custLinFactNeighborY="100000">
        <dgm:presLayoutVars>
          <dgm:bulletEnabled val="1"/>
        </dgm:presLayoutVars>
      </dgm:prSet>
      <dgm:spPr/>
      <dgm:t>
        <a:bodyPr/>
        <a:lstStyle/>
        <a:p>
          <a:endParaRPr lang="ru-RU"/>
        </a:p>
      </dgm:t>
    </dgm:pt>
    <dgm:pt modelId="{AF384768-B4C3-43F5-9C6F-745B0022F9C7}" type="pres">
      <dgm:prSet presAssocID="{ADCCC9DE-49D4-4C5E-B419-00E9E2C2BE17}" presName="Name13" presStyleLbl="parChTrans1D2" presStyleIdx="13" presStyleCnt="17"/>
      <dgm:spPr/>
      <dgm:t>
        <a:bodyPr/>
        <a:lstStyle/>
        <a:p>
          <a:endParaRPr lang="ru-RU"/>
        </a:p>
      </dgm:t>
    </dgm:pt>
    <dgm:pt modelId="{CF8E5A4E-101A-4E4B-9295-550FF7C1517E}" type="pres">
      <dgm:prSet presAssocID="{625C1745-3319-491A-A309-0C877AF09725}" presName="childText" presStyleLbl="bgAcc1" presStyleIdx="13" presStyleCnt="17" custScaleX="266820" custScaleY="106385" custLinFactY="-253432" custLinFactNeighborX="863" custLinFactNeighborY="-300000">
        <dgm:presLayoutVars>
          <dgm:bulletEnabled val="1"/>
        </dgm:presLayoutVars>
      </dgm:prSet>
      <dgm:spPr/>
      <dgm:t>
        <a:bodyPr/>
        <a:lstStyle/>
        <a:p>
          <a:endParaRPr lang="ru-RU"/>
        </a:p>
      </dgm:t>
    </dgm:pt>
    <dgm:pt modelId="{5B76F689-DD97-4C95-85B0-5494ADDC9EB8}" type="pres">
      <dgm:prSet presAssocID="{01D65165-AAF4-40E6-B2B9-CFE70131D0B0}" presName="root" presStyleCnt="0"/>
      <dgm:spPr/>
    </dgm:pt>
    <dgm:pt modelId="{792156D0-3A05-4B85-8885-3E58A51CDD5C}" type="pres">
      <dgm:prSet presAssocID="{01D65165-AAF4-40E6-B2B9-CFE70131D0B0}" presName="rootComposite" presStyleCnt="0"/>
      <dgm:spPr/>
    </dgm:pt>
    <dgm:pt modelId="{C4B4D194-593F-43A6-ABD5-26B850EDFA93}" type="pres">
      <dgm:prSet presAssocID="{01D65165-AAF4-40E6-B2B9-CFE70131D0B0}" presName="rootText" presStyleLbl="node1" presStyleIdx="3" presStyleCnt="4" custScaleX="310799" custScaleY="219639" custLinFactNeighborX="-978" custLinFactNeighborY="-264"/>
      <dgm:spPr/>
      <dgm:t>
        <a:bodyPr/>
        <a:lstStyle/>
        <a:p>
          <a:endParaRPr lang="ru-RU"/>
        </a:p>
      </dgm:t>
    </dgm:pt>
    <dgm:pt modelId="{B60613CE-8020-43C2-A880-3331542D7598}" type="pres">
      <dgm:prSet presAssocID="{01D65165-AAF4-40E6-B2B9-CFE70131D0B0}" presName="rootConnector" presStyleLbl="node1" presStyleIdx="3" presStyleCnt="4"/>
      <dgm:spPr/>
      <dgm:t>
        <a:bodyPr/>
        <a:lstStyle/>
        <a:p>
          <a:endParaRPr lang="ru-RU"/>
        </a:p>
      </dgm:t>
    </dgm:pt>
    <dgm:pt modelId="{5ED34C21-C80F-4535-925A-BD1D1D23C187}" type="pres">
      <dgm:prSet presAssocID="{01D65165-AAF4-40E6-B2B9-CFE70131D0B0}" presName="childShape" presStyleCnt="0"/>
      <dgm:spPr/>
    </dgm:pt>
    <dgm:pt modelId="{857D6351-2AD9-4079-9880-393AC54638A9}" type="pres">
      <dgm:prSet presAssocID="{CC27D1E9-7244-45DE-B409-F7FA59E8BDB2}" presName="Name13" presStyleLbl="parChTrans1D2" presStyleIdx="14" presStyleCnt="17"/>
      <dgm:spPr/>
      <dgm:t>
        <a:bodyPr/>
        <a:lstStyle/>
        <a:p>
          <a:endParaRPr lang="ru-RU"/>
        </a:p>
      </dgm:t>
    </dgm:pt>
    <dgm:pt modelId="{AED07C14-B61C-44D8-80F9-184792AFB297}" type="pres">
      <dgm:prSet presAssocID="{9098ADFC-C304-41EC-8413-3907B3B57FBA}" presName="childText" presStyleLbl="bgAcc1" presStyleIdx="14" presStyleCnt="17" custScaleX="293507" custLinFactNeighborX="-1740" custLinFactNeighborY="8350">
        <dgm:presLayoutVars>
          <dgm:bulletEnabled val="1"/>
        </dgm:presLayoutVars>
      </dgm:prSet>
      <dgm:spPr/>
      <dgm:t>
        <a:bodyPr/>
        <a:lstStyle/>
        <a:p>
          <a:endParaRPr lang="ru-RU"/>
        </a:p>
      </dgm:t>
    </dgm:pt>
    <dgm:pt modelId="{DCACA178-4A99-4539-98A3-B08E3AF71F08}" type="pres">
      <dgm:prSet presAssocID="{F1C82728-C74F-4B0D-84A7-DF0D5079E546}" presName="Name13" presStyleLbl="parChTrans1D2" presStyleIdx="15" presStyleCnt="17"/>
      <dgm:spPr/>
      <dgm:t>
        <a:bodyPr/>
        <a:lstStyle/>
        <a:p>
          <a:endParaRPr lang="ru-RU"/>
        </a:p>
      </dgm:t>
    </dgm:pt>
    <dgm:pt modelId="{10F83E7B-85CE-4B22-8025-4639DF44B7B1}" type="pres">
      <dgm:prSet presAssocID="{B209AA34-4E64-4A65-A0FC-3BAC83C7D1DB}" presName="childText" presStyleLbl="bgAcc1" presStyleIdx="15" presStyleCnt="17" custScaleX="292004" custLinFactNeighborY="8350">
        <dgm:presLayoutVars>
          <dgm:bulletEnabled val="1"/>
        </dgm:presLayoutVars>
      </dgm:prSet>
      <dgm:spPr/>
      <dgm:t>
        <a:bodyPr/>
        <a:lstStyle/>
        <a:p>
          <a:endParaRPr lang="ru-RU"/>
        </a:p>
      </dgm:t>
    </dgm:pt>
    <dgm:pt modelId="{6470952F-E3BA-420F-A99B-AF4C1164562F}" type="pres">
      <dgm:prSet presAssocID="{0445339B-38BC-4A43-8F24-D5064DBF9E35}" presName="Name13" presStyleLbl="parChTrans1D2" presStyleIdx="16" presStyleCnt="17"/>
      <dgm:spPr/>
      <dgm:t>
        <a:bodyPr/>
        <a:lstStyle/>
        <a:p>
          <a:endParaRPr lang="ru-RU"/>
        </a:p>
      </dgm:t>
    </dgm:pt>
    <dgm:pt modelId="{D07B8486-C28F-43F1-B46E-277D5A26D8B8}" type="pres">
      <dgm:prSet presAssocID="{A5B58597-4659-4FDF-AE30-047EE0CFC813}" presName="childText" presStyleLbl="bgAcc1" presStyleIdx="16" presStyleCnt="17" custScaleX="289926" custLinFactNeighborY="8350">
        <dgm:presLayoutVars>
          <dgm:bulletEnabled val="1"/>
        </dgm:presLayoutVars>
      </dgm:prSet>
      <dgm:spPr/>
      <dgm:t>
        <a:bodyPr/>
        <a:lstStyle/>
        <a:p>
          <a:endParaRPr lang="ru-RU"/>
        </a:p>
      </dgm:t>
    </dgm:pt>
  </dgm:ptLst>
  <dgm:cxnLst>
    <dgm:cxn modelId="{08A02340-F0C5-402C-8838-42206B1EBC71}" srcId="{215D7A1F-71F1-4B71-B41A-7DDBBA001E31}" destId="{26C454C1-4E49-441F-A728-84F23422FED1}" srcOrd="1" destOrd="0" parTransId="{1040FE26-E414-4D16-85EB-F2A1B2D915B9}" sibTransId="{72658163-52E6-4EF9-8CED-456D6436CB63}"/>
    <dgm:cxn modelId="{7BE34D3E-300B-47F5-AE28-8DFF87F219C7}" srcId="{215D7A1F-71F1-4B71-B41A-7DDBBA001E31}" destId="{C72312C7-8CF6-435C-80C8-46252B24BCA9}" srcOrd="0" destOrd="0" parTransId="{972CEDC9-66A5-43CE-A475-506F75AFEC2E}" sibTransId="{31E5AC38-BC38-422B-B0DD-7687FE21C708}"/>
    <dgm:cxn modelId="{7F2D02D5-BCB9-4E94-B958-F44F63FF9133}" type="presOf" srcId="{37816EE5-547F-4BD5-83AB-43F41C60CF9C}" destId="{7BF928D9-F014-43E6-9287-49BC2D41B7B2}" srcOrd="0" destOrd="0" presId="urn:microsoft.com/office/officeart/2005/8/layout/hierarchy3"/>
    <dgm:cxn modelId="{78B6D724-937F-41AD-9C08-45EA2C422381}" srcId="{A5FB2422-8AC1-4FD0-823F-6C9FEB8FBF24}" destId="{C8904DA2-3802-49D0-B175-06208DCD5E76}" srcOrd="1" destOrd="0" parTransId="{7EAC5589-93AE-47D8-8E23-55E0BFCC1CE6}" sibTransId="{3A6082D3-F68E-4A1F-844A-A6468462DBE5}"/>
    <dgm:cxn modelId="{EF6838CA-1101-4A1E-A35E-DDD15F722FD1}" type="presOf" srcId="{3AC24DDF-5B8F-4165-8ECF-7E27607DB0BE}" destId="{7480BEC6-2F7E-429F-B7F6-311AACE2FA25}" srcOrd="0" destOrd="0" presId="urn:microsoft.com/office/officeart/2005/8/layout/hierarchy3"/>
    <dgm:cxn modelId="{E8A3DA64-CB77-45DE-8436-E2E6DA591563}" type="presOf" srcId="{86412528-FA1A-4A83-9DBA-B1DF6BE728B8}" destId="{DF177A58-2C01-4BC5-A9C1-F45E1A7B0141}" srcOrd="0" destOrd="0" presId="urn:microsoft.com/office/officeart/2005/8/layout/hierarchy3"/>
    <dgm:cxn modelId="{B2F75D56-3ED6-4A65-90FF-E685D1CB659A}" type="presOf" srcId="{01D65165-AAF4-40E6-B2B9-CFE70131D0B0}" destId="{B60613CE-8020-43C2-A880-3331542D7598}" srcOrd="1" destOrd="0" presId="urn:microsoft.com/office/officeart/2005/8/layout/hierarchy3"/>
    <dgm:cxn modelId="{4E4C8AFC-8278-4B1C-BC32-3CBD914B2064}" type="presOf" srcId="{B6D968DE-B6C5-4323-AE8E-65F358F3A87D}" destId="{293C5FF1-13B8-4A1A-A648-C828E7C333DC}" srcOrd="0" destOrd="0" presId="urn:microsoft.com/office/officeart/2005/8/layout/hierarchy3"/>
    <dgm:cxn modelId="{4DE31BBE-1305-4AC6-AB19-C9D865A89D1F}" type="presOf" srcId="{9098ADFC-C304-41EC-8413-3907B3B57FBA}" destId="{AED07C14-B61C-44D8-80F9-184792AFB297}" srcOrd="0" destOrd="0" presId="urn:microsoft.com/office/officeart/2005/8/layout/hierarchy3"/>
    <dgm:cxn modelId="{ECA8F8BC-9EE3-45F3-BCF5-81E22FC26C1F}" srcId="{A5FB2422-8AC1-4FD0-823F-6C9FEB8FBF24}" destId="{37816EE5-547F-4BD5-83AB-43F41C60CF9C}" srcOrd="4" destOrd="0" parTransId="{95381B0B-D385-483F-9C90-F02911B113EB}" sibTransId="{7CF725DB-D9B0-4B00-B714-9902192DE7A4}"/>
    <dgm:cxn modelId="{A78FDF8C-DE7B-49D4-BA35-27DEE259F223}" srcId="{A5FB2422-8AC1-4FD0-823F-6C9FEB8FBF24}" destId="{AA9FA6A6-8C48-4E9C-8C34-E9834666B750}" srcOrd="2" destOrd="0" parTransId="{F32815FD-CFD0-43DC-8773-52BE9F6386D0}" sibTransId="{3DB3B2CC-190C-4AA7-82E9-989046354A45}"/>
    <dgm:cxn modelId="{D938018A-EF9C-4D8A-9D47-EB632E970F94}" type="presOf" srcId="{625C1745-3319-491A-A309-0C877AF09725}" destId="{CF8E5A4E-101A-4E4B-9295-550FF7C1517E}" srcOrd="0" destOrd="0" presId="urn:microsoft.com/office/officeart/2005/8/layout/hierarchy3"/>
    <dgm:cxn modelId="{D90D4B05-06A3-4739-AF33-EFD78171F848}" srcId="{A5FB2422-8AC1-4FD0-823F-6C9FEB8FBF24}" destId="{F2DE0546-74D9-4638-8900-553AF5907095}" srcOrd="3" destOrd="0" parTransId="{08DE9E7C-C7A3-4767-8A4D-954536617962}" sibTransId="{1F81B782-0A56-46BE-BDCE-6DE5A57C9E52}"/>
    <dgm:cxn modelId="{EB6C6F6C-01B0-4784-ACAA-C35E9522C1BA}" srcId="{215D7A1F-71F1-4B71-B41A-7DDBBA001E31}" destId="{E2AEB072-8F7A-4D66-8BB5-145FB27DFD4A}" srcOrd="2" destOrd="0" parTransId="{86412528-FA1A-4A83-9DBA-B1DF6BE728B8}" sibTransId="{53AC32B6-7BC1-4A7D-AA1A-5F1E4FAAAECE}"/>
    <dgm:cxn modelId="{8ECADEF5-0223-4C4A-93C1-CA9AEF902613}" type="presOf" srcId="{F1C82728-C74F-4B0D-84A7-DF0D5079E546}" destId="{DCACA178-4A99-4539-98A3-B08E3AF71F08}" srcOrd="0" destOrd="0" presId="urn:microsoft.com/office/officeart/2005/8/layout/hierarchy3"/>
    <dgm:cxn modelId="{9BDE2A43-DC7A-4D00-816F-0080A9EB3030}" srcId="{C843CE3B-FEEE-4B6C-8F65-EDD369F2EEC0}" destId="{EB83D536-8400-4367-80D2-8051BF4DE948}" srcOrd="0" destOrd="0" parTransId="{9AE94C4D-8A1E-4F7A-B35B-608194C3F9D0}" sibTransId="{6896A9FF-07E4-46AA-B7FE-3CD3EA8BB101}"/>
    <dgm:cxn modelId="{E5B77A41-63DC-4FF5-9275-9D44077A2164}" type="presOf" srcId="{C843CE3B-FEEE-4B6C-8F65-EDD369F2EEC0}" destId="{F85EB5C6-CFD6-476C-BD53-9DE55CFD45D2}" srcOrd="0" destOrd="0" presId="urn:microsoft.com/office/officeart/2005/8/layout/hierarchy3"/>
    <dgm:cxn modelId="{554C1114-8B5A-4243-A973-912471EC1037}" type="presOf" srcId="{7EAC5589-93AE-47D8-8E23-55E0BFCC1CE6}" destId="{BC412B7E-51D5-400A-A5CC-1C8540BB3D74}" srcOrd="0" destOrd="0" presId="urn:microsoft.com/office/officeart/2005/8/layout/hierarchy3"/>
    <dgm:cxn modelId="{8E1F5064-30D8-4E50-83B7-75216CFE6AEC}" type="presOf" srcId="{349CE156-53EC-46F5-BC63-5F8CDC9C13E6}" destId="{257AE65E-7364-4ABF-BAC4-33BBBB638EEC}" srcOrd="0" destOrd="0" presId="urn:microsoft.com/office/officeart/2005/8/layout/hierarchy3"/>
    <dgm:cxn modelId="{F232B2B5-B434-4A56-BBC4-9A5100E9AFE5}" type="presOf" srcId="{2488C8F2-CBCE-4E55-A5C9-B4E18363C71D}" destId="{B35AA188-269C-4B33-AB30-207469EB6A39}" srcOrd="0" destOrd="0" presId="urn:microsoft.com/office/officeart/2005/8/layout/hierarchy3"/>
    <dgm:cxn modelId="{379FD4B7-C284-4484-AC2E-BA5A72AF1FA2}" srcId="{215D7A1F-71F1-4B71-B41A-7DDBBA001E31}" destId="{B6D968DE-B6C5-4323-AE8E-65F358F3A87D}" srcOrd="3" destOrd="0" parTransId="{3AC24DDF-5B8F-4165-8ECF-7E27607DB0BE}" sibTransId="{E26C4D62-9744-40DE-B1AE-1CA3ED0B6216}"/>
    <dgm:cxn modelId="{9AE08D07-9785-4BB0-B484-238C8D7C19F3}" type="presOf" srcId="{C843CE3B-FEEE-4B6C-8F65-EDD369F2EEC0}" destId="{F846A18D-96A4-4815-9486-FB35CE3FC940}" srcOrd="1" destOrd="0" presId="urn:microsoft.com/office/officeart/2005/8/layout/hierarchy3"/>
    <dgm:cxn modelId="{2BEDB2ED-7DA1-4450-ACE6-8E68E2A8802E}" type="presOf" srcId="{0AFCAE52-6C61-4AD0-86EC-EF8135ECDF66}" destId="{8F8D0F60-4EDB-4D5F-969F-FD1E8376E2B6}" srcOrd="0" destOrd="0" presId="urn:microsoft.com/office/officeart/2005/8/layout/hierarchy3"/>
    <dgm:cxn modelId="{AAFFBE38-6619-4A23-80CF-A9B2EC602AD0}" srcId="{812C9621-FD88-464D-BDD9-029DA7D05ACE}" destId="{A5FB2422-8AC1-4FD0-823F-6C9FEB8FBF24}" srcOrd="0" destOrd="0" parTransId="{5CF89A45-7507-4809-A546-6070F805BDEE}" sibTransId="{BB42B5E0-7C13-44BA-AF11-56E2DD0FA6BB}"/>
    <dgm:cxn modelId="{709BDF40-0723-4612-926E-0CC4F11FEE4A}" type="presOf" srcId="{E2AEB072-8F7A-4D66-8BB5-145FB27DFD4A}" destId="{0F3BA268-0E0C-4FAD-9300-E4BECE1E6138}" srcOrd="0" destOrd="0" presId="urn:microsoft.com/office/officeart/2005/8/layout/hierarchy3"/>
    <dgm:cxn modelId="{E9AD36D8-1D76-453C-ADF9-BBDC661D3751}" srcId="{C843CE3B-FEEE-4B6C-8F65-EDD369F2EEC0}" destId="{2488C8F2-CBCE-4E55-A5C9-B4E18363C71D}" srcOrd="3" destOrd="0" parTransId="{B09B7348-B8A9-4AE6-ACF6-E66041427D32}" sibTransId="{B7DD33ED-741F-48D6-BB43-352CA5A82795}"/>
    <dgm:cxn modelId="{14D0A636-1F03-4310-8F45-85277330C6E8}" srcId="{812C9621-FD88-464D-BDD9-029DA7D05ACE}" destId="{C843CE3B-FEEE-4B6C-8F65-EDD369F2EEC0}" srcOrd="2" destOrd="0" parTransId="{96B348AD-0FB9-4A62-85C7-58735300D4D4}" sibTransId="{10A941D5-9AF6-4F65-8691-00ACC211754B}"/>
    <dgm:cxn modelId="{8CB53EAE-154C-4B40-8294-81BB4082DB2B}" srcId="{C843CE3B-FEEE-4B6C-8F65-EDD369F2EEC0}" destId="{0AFCAE52-6C61-4AD0-86EC-EF8135ECDF66}" srcOrd="2" destOrd="0" parTransId="{D3BF5EAE-F024-4B9E-A200-80501B61E2AC}" sibTransId="{2D802E6A-C0EF-4FF9-B6C0-40952D5C9E95}"/>
    <dgm:cxn modelId="{0D860927-2CC9-4EEC-9C92-68FFA82BCD88}" type="presOf" srcId="{08DE9E7C-C7A3-4767-8A4D-954536617962}" destId="{996B8E42-1692-43E9-86DF-761093BA9C39}" srcOrd="0" destOrd="0" presId="urn:microsoft.com/office/officeart/2005/8/layout/hierarchy3"/>
    <dgm:cxn modelId="{6374D634-3468-4FB7-AE24-0B49D8B91CF3}" type="presOf" srcId="{812C9621-FD88-464D-BDD9-029DA7D05ACE}" destId="{44B70C43-D3A9-492A-A6B6-35EF180DA18F}" srcOrd="0" destOrd="0" presId="urn:microsoft.com/office/officeart/2005/8/layout/hierarchy3"/>
    <dgm:cxn modelId="{2C1540D5-395B-4D8D-8491-026E8DEA5616}" type="presOf" srcId="{D3BF5EAE-F024-4B9E-A200-80501B61E2AC}" destId="{38114961-3A4D-4E48-91CA-B0A76AFDACF1}" srcOrd="0" destOrd="0" presId="urn:microsoft.com/office/officeart/2005/8/layout/hierarchy3"/>
    <dgm:cxn modelId="{DE2376B1-08D5-4913-A4A9-54A292F706FB}" srcId="{C843CE3B-FEEE-4B6C-8F65-EDD369F2EEC0}" destId="{34B47785-C867-423A-B769-9A8C26663D12}" srcOrd="1" destOrd="0" parTransId="{349CE156-53EC-46F5-BC63-5F8CDC9C13E6}" sibTransId="{45A9D4D4-67CC-482E-9D4B-32CB7F87F093}"/>
    <dgm:cxn modelId="{F2A455F9-1B4F-4867-ADD5-B464912C2813}" type="presOf" srcId="{01D65165-AAF4-40E6-B2B9-CFE70131D0B0}" destId="{C4B4D194-593F-43A6-ABD5-26B850EDFA93}" srcOrd="0" destOrd="0" presId="urn:microsoft.com/office/officeart/2005/8/layout/hierarchy3"/>
    <dgm:cxn modelId="{9950AC09-37DF-4FB9-940E-C09C195500A0}" type="presOf" srcId="{A5FB2422-8AC1-4FD0-823F-6C9FEB8FBF24}" destId="{279AB9C5-E14F-4502-87B6-780E77E7D82B}" srcOrd="0" destOrd="0" presId="urn:microsoft.com/office/officeart/2005/8/layout/hierarchy3"/>
    <dgm:cxn modelId="{10A073B1-8BD1-420F-8286-9E74E7563A73}" type="presOf" srcId="{972CEDC9-66A5-43CE-A475-506F75AFEC2E}" destId="{08D7B2E8-2D49-4834-92AA-03DF36E1C325}" srcOrd="0" destOrd="0" presId="urn:microsoft.com/office/officeart/2005/8/layout/hierarchy3"/>
    <dgm:cxn modelId="{6336BFC4-47E8-4F37-A751-EA31F3DDD7EC}" type="presOf" srcId="{CC27D1E9-7244-45DE-B409-F7FA59E8BDB2}" destId="{857D6351-2AD9-4079-9880-393AC54638A9}" srcOrd="0" destOrd="0" presId="urn:microsoft.com/office/officeart/2005/8/layout/hierarchy3"/>
    <dgm:cxn modelId="{24C064D1-16AA-4CD3-A90F-56CB27245C84}" type="presOf" srcId="{C72312C7-8CF6-435C-80C8-46252B24BCA9}" destId="{578B7F4B-23F2-4ADD-86BD-98BE55C2EB10}" srcOrd="0" destOrd="0" presId="urn:microsoft.com/office/officeart/2005/8/layout/hierarchy3"/>
    <dgm:cxn modelId="{4C9DD0AA-5E3B-483F-B185-53C1340C6378}" srcId="{01D65165-AAF4-40E6-B2B9-CFE70131D0B0}" destId="{B209AA34-4E64-4A65-A0FC-3BAC83C7D1DB}" srcOrd="1" destOrd="0" parTransId="{F1C82728-C74F-4B0D-84A7-DF0D5079E546}" sibTransId="{299F4DDA-8939-4B1C-A62A-364381FD9E63}"/>
    <dgm:cxn modelId="{EFD2A7BF-2DA9-4FC1-86CF-9FDCB556941E}" type="presOf" srcId="{1040FE26-E414-4D16-85EB-F2A1B2D915B9}" destId="{8958E051-8ACE-4B0C-AEBA-64EA5BBD0A94}" srcOrd="0" destOrd="0" presId="urn:microsoft.com/office/officeart/2005/8/layout/hierarchy3"/>
    <dgm:cxn modelId="{2A457291-F7D6-4061-B136-06B6C05BB22B}" type="presOf" srcId="{B09B7348-B8A9-4AE6-ACF6-E66041427D32}" destId="{B639FE8F-F21C-4778-A24D-AE1DFA5D3719}" srcOrd="0" destOrd="0" presId="urn:microsoft.com/office/officeart/2005/8/layout/hierarchy3"/>
    <dgm:cxn modelId="{30125255-D42F-4E97-BD34-B6172711BBB5}" srcId="{C843CE3B-FEEE-4B6C-8F65-EDD369F2EEC0}" destId="{625C1745-3319-491A-A309-0C877AF09725}" srcOrd="4" destOrd="0" parTransId="{ADCCC9DE-49D4-4C5E-B419-00E9E2C2BE17}" sibTransId="{14C09FF3-523A-4999-B4F2-87A5458AF334}"/>
    <dgm:cxn modelId="{2559E98D-3153-43A7-80B8-9AD2006183AC}" type="presOf" srcId="{AE25954C-5230-4D62-A64A-6BCCFDB91F22}" destId="{62A37C56-06E7-4BB1-B1C9-9960B685D1BA}" srcOrd="0" destOrd="0" presId="urn:microsoft.com/office/officeart/2005/8/layout/hierarchy3"/>
    <dgm:cxn modelId="{1071FC60-322E-4414-8D47-8B7110DD3568}" srcId="{812C9621-FD88-464D-BDD9-029DA7D05ACE}" destId="{215D7A1F-71F1-4B71-B41A-7DDBBA001E31}" srcOrd="1" destOrd="0" parTransId="{B8488010-6EED-4E54-90FD-CBAE1D0E3740}" sibTransId="{9CAFF145-906E-4ECB-BB63-64AF9DDDAB06}"/>
    <dgm:cxn modelId="{4272930F-C8D0-4D11-B0EF-FC761FEB6D48}" srcId="{01D65165-AAF4-40E6-B2B9-CFE70131D0B0}" destId="{9098ADFC-C304-41EC-8413-3907B3B57FBA}" srcOrd="0" destOrd="0" parTransId="{CC27D1E9-7244-45DE-B409-F7FA59E8BDB2}" sibTransId="{A73C560E-D534-4154-97C3-9428B753FB5B}"/>
    <dgm:cxn modelId="{D6DFD29D-0B70-4E0E-871B-F6FDCC9222BA}" type="presOf" srcId="{C8904DA2-3802-49D0-B175-06208DCD5E76}" destId="{1AF2BCC2-86DF-4FA1-8161-58F11DD9A64E}" srcOrd="0" destOrd="0" presId="urn:microsoft.com/office/officeart/2005/8/layout/hierarchy3"/>
    <dgm:cxn modelId="{17C795D4-51EF-4786-A274-9AEBF9B2549A}" type="presOf" srcId="{26C454C1-4E49-441F-A728-84F23422FED1}" destId="{7DDDD0B1-21DA-4684-A388-701649ED1B08}" srcOrd="0" destOrd="0" presId="urn:microsoft.com/office/officeart/2005/8/layout/hierarchy3"/>
    <dgm:cxn modelId="{EBD657E9-D6FF-4498-AB5E-E64DCD2C3B10}" srcId="{812C9621-FD88-464D-BDD9-029DA7D05ACE}" destId="{01D65165-AAF4-40E6-B2B9-CFE70131D0B0}" srcOrd="3" destOrd="0" parTransId="{0C28F046-1E91-499F-9F26-A83D0E7851AB}" sibTransId="{0C018067-F555-472B-941E-D16C73F0B1FD}"/>
    <dgm:cxn modelId="{895429E9-B822-4D43-A4FB-94D73B355606}" type="presOf" srcId="{AA9FA6A6-8C48-4E9C-8C34-E9834666B750}" destId="{D6E00244-CE5E-41E0-8321-B2399D1C5910}" srcOrd="0" destOrd="0" presId="urn:microsoft.com/office/officeart/2005/8/layout/hierarchy3"/>
    <dgm:cxn modelId="{9F925974-AD4C-4375-9268-60D74EDDB082}" type="presOf" srcId="{215D7A1F-71F1-4B71-B41A-7DDBBA001E31}" destId="{24222978-0867-4AAB-8CAE-CA126B9756FD}" srcOrd="0" destOrd="0" presId="urn:microsoft.com/office/officeart/2005/8/layout/hierarchy3"/>
    <dgm:cxn modelId="{6F35F52A-75CF-46FB-AA09-921C2A53C23F}" type="presOf" srcId="{9AE94C4D-8A1E-4F7A-B35B-608194C3F9D0}" destId="{E4DD51AD-E62F-46E3-AB74-42F08BD9A1FA}" srcOrd="0" destOrd="0" presId="urn:microsoft.com/office/officeart/2005/8/layout/hierarchy3"/>
    <dgm:cxn modelId="{36E48AFC-C04F-476A-807F-1B8C10058AE1}" type="presOf" srcId="{EB83D536-8400-4367-80D2-8051BF4DE948}" destId="{FEF88989-DA4B-420A-B75F-B2A3D0B09779}" srcOrd="0" destOrd="0" presId="urn:microsoft.com/office/officeart/2005/8/layout/hierarchy3"/>
    <dgm:cxn modelId="{E9001640-7BFD-4C24-A346-BF294A41981C}" type="presOf" srcId="{34B47785-C867-423A-B769-9A8C26663D12}" destId="{7FC63B3F-69A5-4F1B-BB35-A5DE35A11234}" srcOrd="0" destOrd="0" presId="urn:microsoft.com/office/officeart/2005/8/layout/hierarchy3"/>
    <dgm:cxn modelId="{7440EFD6-D2BB-4BB9-9731-BA24762D1C73}" type="presOf" srcId="{A5FB2422-8AC1-4FD0-823F-6C9FEB8FBF24}" destId="{BAA07CE4-90D9-485D-8C67-A00B430910B0}" srcOrd="1" destOrd="0" presId="urn:microsoft.com/office/officeart/2005/8/layout/hierarchy3"/>
    <dgm:cxn modelId="{C33AFF4E-09C9-45A1-94D4-E817D2C02B46}" type="presOf" srcId="{441218E4-476B-4914-A248-4414F1C659B5}" destId="{16FBB837-A37F-48D4-BAD5-F7E0E387EDEF}" srcOrd="0" destOrd="0" presId="urn:microsoft.com/office/officeart/2005/8/layout/hierarchy3"/>
    <dgm:cxn modelId="{282D1AE6-F0CF-412E-B67A-078A6E51FB21}" type="presOf" srcId="{215D7A1F-71F1-4B71-B41A-7DDBBA001E31}" destId="{70C002A8-5719-4995-B68C-F93849602428}" srcOrd="1" destOrd="0" presId="urn:microsoft.com/office/officeart/2005/8/layout/hierarchy3"/>
    <dgm:cxn modelId="{B0805C3C-2C93-4A2E-8ABB-4E3F371A6A76}" type="presOf" srcId="{0445339B-38BC-4A43-8F24-D5064DBF9E35}" destId="{6470952F-E3BA-420F-A99B-AF4C1164562F}" srcOrd="0" destOrd="0" presId="urn:microsoft.com/office/officeart/2005/8/layout/hierarchy3"/>
    <dgm:cxn modelId="{594B421F-AB49-4125-ACA9-D22A07F2E763}" type="presOf" srcId="{F32815FD-CFD0-43DC-8773-52BE9F6386D0}" destId="{285CFB64-F3B0-4072-82BC-1BE5504F1E6B}" srcOrd="0" destOrd="0" presId="urn:microsoft.com/office/officeart/2005/8/layout/hierarchy3"/>
    <dgm:cxn modelId="{03C13A7E-0D67-4221-AC94-C20B52DCA8D3}" srcId="{01D65165-AAF4-40E6-B2B9-CFE70131D0B0}" destId="{A5B58597-4659-4FDF-AE30-047EE0CFC813}" srcOrd="2" destOrd="0" parTransId="{0445339B-38BC-4A43-8F24-D5064DBF9E35}" sibTransId="{C0C3B71C-2551-418F-AAAB-44454D1E7D40}"/>
    <dgm:cxn modelId="{9C8A5CAF-F2FA-4693-8111-C4C09D4198E7}" type="presOf" srcId="{95381B0B-D385-483F-9C90-F02911B113EB}" destId="{8DCF1B9B-3BBC-4C3E-921B-6B4556E7C3D5}" srcOrd="0" destOrd="0" presId="urn:microsoft.com/office/officeart/2005/8/layout/hierarchy3"/>
    <dgm:cxn modelId="{0757E1F2-6C08-41C6-A30A-BF4D738F8D12}" type="presOf" srcId="{ADCCC9DE-49D4-4C5E-B419-00E9E2C2BE17}" destId="{AF384768-B4C3-43F5-9C6F-745B0022F9C7}" srcOrd="0" destOrd="0" presId="urn:microsoft.com/office/officeart/2005/8/layout/hierarchy3"/>
    <dgm:cxn modelId="{5E0CEA34-8181-4D62-B2F5-077DED3EF477}" type="presOf" srcId="{F2DE0546-74D9-4638-8900-553AF5907095}" destId="{C7F58338-455A-4380-995D-934DCD2FEE5A}" srcOrd="0" destOrd="0" presId="urn:microsoft.com/office/officeart/2005/8/layout/hierarchy3"/>
    <dgm:cxn modelId="{0E123669-7A7F-49E2-BC9F-FB942DAA2964}" srcId="{A5FB2422-8AC1-4FD0-823F-6C9FEB8FBF24}" destId="{AE25954C-5230-4D62-A64A-6BCCFDB91F22}" srcOrd="0" destOrd="0" parTransId="{441218E4-476B-4914-A248-4414F1C659B5}" sibTransId="{D43FC84D-D806-4194-BB7D-2284950D64EA}"/>
    <dgm:cxn modelId="{8117D05D-EB48-4840-BA72-34EC319D3FF5}" type="presOf" srcId="{B209AA34-4E64-4A65-A0FC-3BAC83C7D1DB}" destId="{10F83E7B-85CE-4B22-8025-4639DF44B7B1}" srcOrd="0" destOrd="0" presId="urn:microsoft.com/office/officeart/2005/8/layout/hierarchy3"/>
    <dgm:cxn modelId="{689BB413-4B2E-435C-B4D8-15D5332781E1}" type="presOf" srcId="{A5B58597-4659-4FDF-AE30-047EE0CFC813}" destId="{D07B8486-C28F-43F1-B46E-277D5A26D8B8}" srcOrd="0" destOrd="0" presId="urn:microsoft.com/office/officeart/2005/8/layout/hierarchy3"/>
    <dgm:cxn modelId="{52515755-9542-400E-B537-8D40B61A5163}" type="presParOf" srcId="{44B70C43-D3A9-492A-A6B6-35EF180DA18F}" destId="{B03197AF-48BD-4F5A-9970-003132CB9498}" srcOrd="0" destOrd="0" presId="urn:microsoft.com/office/officeart/2005/8/layout/hierarchy3"/>
    <dgm:cxn modelId="{3CC450D2-142D-4809-A7C5-79BCB7504A9E}" type="presParOf" srcId="{B03197AF-48BD-4F5A-9970-003132CB9498}" destId="{A04CBAF7-F52F-492D-AB67-EBE86F006071}" srcOrd="0" destOrd="0" presId="urn:microsoft.com/office/officeart/2005/8/layout/hierarchy3"/>
    <dgm:cxn modelId="{37ACAD3E-73C1-49F2-BB62-E9FEB9F884F2}" type="presParOf" srcId="{A04CBAF7-F52F-492D-AB67-EBE86F006071}" destId="{279AB9C5-E14F-4502-87B6-780E77E7D82B}" srcOrd="0" destOrd="0" presId="urn:microsoft.com/office/officeart/2005/8/layout/hierarchy3"/>
    <dgm:cxn modelId="{FC64E67D-F263-49B4-99AC-6C0D357E8B01}" type="presParOf" srcId="{A04CBAF7-F52F-492D-AB67-EBE86F006071}" destId="{BAA07CE4-90D9-485D-8C67-A00B430910B0}" srcOrd="1" destOrd="0" presId="urn:microsoft.com/office/officeart/2005/8/layout/hierarchy3"/>
    <dgm:cxn modelId="{068EEE6A-B3B3-47E5-85F4-5ADF464CB315}" type="presParOf" srcId="{B03197AF-48BD-4F5A-9970-003132CB9498}" destId="{7BFEA741-167A-4858-ACC2-FC7982319E07}" srcOrd="1" destOrd="0" presId="urn:microsoft.com/office/officeart/2005/8/layout/hierarchy3"/>
    <dgm:cxn modelId="{577BE231-94E6-47DF-9D02-710477700DF5}" type="presParOf" srcId="{7BFEA741-167A-4858-ACC2-FC7982319E07}" destId="{16FBB837-A37F-48D4-BAD5-F7E0E387EDEF}" srcOrd="0" destOrd="0" presId="urn:microsoft.com/office/officeart/2005/8/layout/hierarchy3"/>
    <dgm:cxn modelId="{9A3F4159-5943-447B-8ECD-E60034DC3A75}" type="presParOf" srcId="{7BFEA741-167A-4858-ACC2-FC7982319E07}" destId="{62A37C56-06E7-4BB1-B1C9-9960B685D1BA}" srcOrd="1" destOrd="0" presId="urn:microsoft.com/office/officeart/2005/8/layout/hierarchy3"/>
    <dgm:cxn modelId="{757762D7-CEA9-4EDC-8255-F65EC6D92E10}" type="presParOf" srcId="{7BFEA741-167A-4858-ACC2-FC7982319E07}" destId="{BC412B7E-51D5-400A-A5CC-1C8540BB3D74}" srcOrd="2" destOrd="0" presId="urn:microsoft.com/office/officeart/2005/8/layout/hierarchy3"/>
    <dgm:cxn modelId="{CA1DD236-F779-4A9F-908C-C435BA8A97AB}" type="presParOf" srcId="{7BFEA741-167A-4858-ACC2-FC7982319E07}" destId="{1AF2BCC2-86DF-4FA1-8161-58F11DD9A64E}" srcOrd="3" destOrd="0" presId="urn:microsoft.com/office/officeart/2005/8/layout/hierarchy3"/>
    <dgm:cxn modelId="{F1B7D3CF-F37A-4E27-B127-6954A7A0D795}" type="presParOf" srcId="{7BFEA741-167A-4858-ACC2-FC7982319E07}" destId="{285CFB64-F3B0-4072-82BC-1BE5504F1E6B}" srcOrd="4" destOrd="0" presId="urn:microsoft.com/office/officeart/2005/8/layout/hierarchy3"/>
    <dgm:cxn modelId="{1287E734-14BF-4B8D-B10A-DA43A9A2DC72}" type="presParOf" srcId="{7BFEA741-167A-4858-ACC2-FC7982319E07}" destId="{D6E00244-CE5E-41E0-8321-B2399D1C5910}" srcOrd="5" destOrd="0" presId="urn:microsoft.com/office/officeart/2005/8/layout/hierarchy3"/>
    <dgm:cxn modelId="{258D5D76-C1BC-4CDC-A552-63D7C80BC50F}" type="presParOf" srcId="{7BFEA741-167A-4858-ACC2-FC7982319E07}" destId="{996B8E42-1692-43E9-86DF-761093BA9C39}" srcOrd="6" destOrd="0" presId="urn:microsoft.com/office/officeart/2005/8/layout/hierarchy3"/>
    <dgm:cxn modelId="{CB625854-F52A-4D5F-BE90-AA99A29B2334}" type="presParOf" srcId="{7BFEA741-167A-4858-ACC2-FC7982319E07}" destId="{C7F58338-455A-4380-995D-934DCD2FEE5A}" srcOrd="7" destOrd="0" presId="urn:microsoft.com/office/officeart/2005/8/layout/hierarchy3"/>
    <dgm:cxn modelId="{F10B3C27-DDAF-4E48-9A1E-ED11B964458F}" type="presParOf" srcId="{7BFEA741-167A-4858-ACC2-FC7982319E07}" destId="{8DCF1B9B-3BBC-4C3E-921B-6B4556E7C3D5}" srcOrd="8" destOrd="0" presId="urn:microsoft.com/office/officeart/2005/8/layout/hierarchy3"/>
    <dgm:cxn modelId="{D1BF030B-F9C5-465C-9DDF-4E6D1FFEFB9A}" type="presParOf" srcId="{7BFEA741-167A-4858-ACC2-FC7982319E07}" destId="{7BF928D9-F014-43E6-9287-49BC2D41B7B2}" srcOrd="9" destOrd="0" presId="urn:microsoft.com/office/officeart/2005/8/layout/hierarchy3"/>
    <dgm:cxn modelId="{B6A8A876-2DB2-479D-AB8A-29F90C100979}" type="presParOf" srcId="{44B70C43-D3A9-492A-A6B6-35EF180DA18F}" destId="{7ED3832E-9DC0-46B9-A363-84C9784F8D55}" srcOrd="1" destOrd="0" presId="urn:microsoft.com/office/officeart/2005/8/layout/hierarchy3"/>
    <dgm:cxn modelId="{78B2A151-8486-4567-AA60-11876707C2FB}" type="presParOf" srcId="{7ED3832E-9DC0-46B9-A363-84C9784F8D55}" destId="{C865DAFC-059A-4283-AB14-62220D11DDAB}" srcOrd="0" destOrd="0" presId="urn:microsoft.com/office/officeart/2005/8/layout/hierarchy3"/>
    <dgm:cxn modelId="{EB58B36A-A00C-44F8-9D65-3D6C322180FD}" type="presParOf" srcId="{C865DAFC-059A-4283-AB14-62220D11DDAB}" destId="{24222978-0867-4AAB-8CAE-CA126B9756FD}" srcOrd="0" destOrd="0" presId="urn:microsoft.com/office/officeart/2005/8/layout/hierarchy3"/>
    <dgm:cxn modelId="{648B0AE6-315F-4788-A77D-06AE44F43BB1}" type="presParOf" srcId="{C865DAFC-059A-4283-AB14-62220D11DDAB}" destId="{70C002A8-5719-4995-B68C-F93849602428}" srcOrd="1" destOrd="0" presId="urn:microsoft.com/office/officeart/2005/8/layout/hierarchy3"/>
    <dgm:cxn modelId="{6FDB61D0-B05A-46AB-A440-E60F81ACAD42}" type="presParOf" srcId="{7ED3832E-9DC0-46B9-A363-84C9784F8D55}" destId="{77DE1426-B6FA-410C-AAC0-DB8657A36A3B}" srcOrd="1" destOrd="0" presId="urn:microsoft.com/office/officeart/2005/8/layout/hierarchy3"/>
    <dgm:cxn modelId="{12B34EC8-9FB1-49B7-A15D-95F3B8870640}" type="presParOf" srcId="{77DE1426-B6FA-410C-AAC0-DB8657A36A3B}" destId="{08D7B2E8-2D49-4834-92AA-03DF36E1C325}" srcOrd="0" destOrd="0" presId="urn:microsoft.com/office/officeart/2005/8/layout/hierarchy3"/>
    <dgm:cxn modelId="{F072573B-3FB0-4F99-B9E5-FFCFD9E040CB}" type="presParOf" srcId="{77DE1426-B6FA-410C-AAC0-DB8657A36A3B}" destId="{578B7F4B-23F2-4ADD-86BD-98BE55C2EB10}" srcOrd="1" destOrd="0" presId="urn:microsoft.com/office/officeart/2005/8/layout/hierarchy3"/>
    <dgm:cxn modelId="{9F51937D-3ECF-4ADB-8DFB-F193B12444EE}" type="presParOf" srcId="{77DE1426-B6FA-410C-AAC0-DB8657A36A3B}" destId="{8958E051-8ACE-4B0C-AEBA-64EA5BBD0A94}" srcOrd="2" destOrd="0" presId="urn:microsoft.com/office/officeart/2005/8/layout/hierarchy3"/>
    <dgm:cxn modelId="{439C05E2-6B36-4708-9DBC-4841D1D142EE}" type="presParOf" srcId="{77DE1426-B6FA-410C-AAC0-DB8657A36A3B}" destId="{7DDDD0B1-21DA-4684-A388-701649ED1B08}" srcOrd="3" destOrd="0" presId="urn:microsoft.com/office/officeart/2005/8/layout/hierarchy3"/>
    <dgm:cxn modelId="{8E50789D-623A-42B4-869E-5C422744CDDD}" type="presParOf" srcId="{77DE1426-B6FA-410C-AAC0-DB8657A36A3B}" destId="{DF177A58-2C01-4BC5-A9C1-F45E1A7B0141}" srcOrd="4" destOrd="0" presId="urn:microsoft.com/office/officeart/2005/8/layout/hierarchy3"/>
    <dgm:cxn modelId="{366C3265-2BEA-4D19-8C3E-6826BB0D82D0}" type="presParOf" srcId="{77DE1426-B6FA-410C-AAC0-DB8657A36A3B}" destId="{0F3BA268-0E0C-4FAD-9300-E4BECE1E6138}" srcOrd="5" destOrd="0" presId="urn:microsoft.com/office/officeart/2005/8/layout/hierarchy3"/>
    <dgm:cxn modelId="{DAE27A8D-3C5C-418F-8D2A-A11BBB24C6B4}" type="presParOf" srcId="{77DE1426-B6FA-410C-AAC0-DB8657A36A3B}" destId="{7480BEC6-2F7E-429F-B7F6-311AACE2FA25}" srcOrd="6" destOrd="0" presId="urn:microsoft.com/office/officeart/2005/8/layout/hierarchy3"/>
    <dgm:cxn modelId="{659B2A76-4CEA-4DA6-8771-89A22DDDAAF1}" type="presParOf" srcId="{77DE1426-B6FA-410C-AAC0-DB8657A36A3B}" destId="{293C5FF1-13B8-4A1A-A648-C828E7C333DC}" srcOrd="7" destOrd="0" presId="urn:microsoft.com/office/officeart/2005/8/layout/hierarchy3"/>
    <dgm:cxn modelId="{91481708-980E-4A59-B202-CA8745B8F482}" type="presParOf" srcId="{44B70C43-D3A9-492A-A6B6-35EF180DA18F}" destId="{B004D946-2ADC-4760-81D4-EE8A1D79290F}" srcOrd="2" destOrd="0" presId="urn:microsoft.com/office/officeart/2005/8/layout/hierarchy3"/>
    <dgm:cxn modelId="{073A7903-9617-4790-9E58-7FCE604E211E}" type="presParOf" srcId="{B004D946-2ADC-4760-81D4-EE8A1D79290F}" destId="{D326673D-81B2-4D37-B5FF-661517E0119E}" srcOrd="0" destOrd="0" presId="urn:microsoft.com/office/officeart/2005/8/layout/hierarchy3"/>
    <dgm:cxn modelId="{1C571902-DB27-4351-839E-2F29264515A3}" type="presParOf" srcId="{D326673D-81B2-4D37-B5FF-661517E0119E}" destId="{F85EB5C6-CFD6-476C-BD53-9DE55CFD45D2}" srcOrd="0" destOrd="0" presId="urn:microsoft.com/office/officeart/2005/8/layout/hierarchy3"/>
    <dgm:cxn modelId="{BD245828-5E9D-4EB4-AFA2-848C3D22E306}" type="presParOf" srcId="{D326673D-81B2-4D37-B5FF-661517E0119E}" destId="{F846A18D-96A4-4815-9486-FB35CE3FC940}" srcOrd="1" destOrd="0" presId="urn:microsoft.com/office/officeart/2005/8/layout/hierarchy3"/>
    <dgm:cxn modelId="{3A332477-C1B4-4C01-90E3-B6EF6158D622}" type="presParOf" srcId="{B004D946-2ADC-4760-81D4-EE8A1D79290F}" destId="{1C5654B0-1D60-4C14-9A3F-77A09585744D}" srcOrd="1" destOrd="0" presId="urn:microsoft.com/office/officeart/2005/8/layout/hierarchy3"/>
    <dgm:cxn modelId="{77B4E5F7-16A3-4AB8-A89B-BE4F48F66170}" type="presParOf" srcId="{1C5654B0-1D60-4C14-9A3F-77A09585744D}" destId="{E4DD51AD-E62F-46E3-AB74-42F08BD9A1FA}" srcOrd="0" destOrd="0" presId="urn:microsoft.com/office/officeart/2005/8/layout/hierarchy3"/>
    <dgm:cxn modelId="{AB675F07-26AC-4332-87CF-4EA9313E57AB}" type="presParOf" srcId="{1C5654B0-1D60-4C14-9A3F-77A09585744D}" destId="{FEF88989-DA4B-420A-B75F-B2A3D0B09779}" srcOrd="1" destOrd="0" presId="urn:microsoft.com/office/officeart/2005/8/layout/hierarchy3"/>
    <dgm:cxn modelId="{2041AC6B-B895-4F1F-AF3D-A1C06AACA3A5}" type="presParOf" srcId="{1C5654B0-1D60-4C14-9A3F-77A09585744D}" destId="{257AE65E-7364-4ABF-BAC4-33BBBB638EEC}" srcOrd="2" destOrd="0" presId="urn:microsoft.com/office/officeart/2005/8/layout/hierarchy3"/>
    <dgm:cxn modelId="{BC67AEBB-1869-492A-8E6E-A1554D6F7A44}" type="presParOf" srcId="{1C5654B0-1D60-4C14-9A3F-77A09585744D}" destId="{7FC63B3F-69A5-4F1B-BB35-A5DE35A11234}" srcOrd="3" destOrd="0" presId="urn:microsoft.com/office/officeart/2005/8/layout/hierarchy3"/>
    <dgm:cxn modelId="{9F50F21F-25D1-40B7-8022-FF372D842CBE}" type="presParOf" srcId="{1C5654B0-1D60-4C14-9A3F-77A09585744D}" destId="{38114961-3A4D-4E48-91CA-B0A76AFDACF1}" srcOrd="4" destOrd="0" presId="urn:microsoft.com/office/officeart/2005/8/layout/hierarchy3"/>
    <dgm:cxn modelId="{5715A120-FAC8-4B59-A87A-6C72DF21D576}" type="presParOf" srcId="{1C5654B0-1D60-4C14-9A3F-77A09585744D}" destId="{8F8D0F60-4EDB-4D5F-969F-FD1E8376E2B6}" srcOrd="5" destOrd="0" presId="urn:microsoft.com/office/officeart/2005/8/layout/hierarchy3"/>
    <dgm:cxn modelId="{E0012A32-4466-4A2F-8871-EEFF78F67860}" type="presParOf" srcId="{1C5654B0-1D60-4C14-9A3F-77A09585744D}" destId="{B639FE8F-F21C-4778-A24D-AE1DFA5D3719}" srcOrd="6" destOrd="0" presId="urn:microsoft.com/office/officeart/2005/8/layout/hierarchy3"/>
    <dgm:cxn modelId="{7F1F8AD5-D21E-443E-A000-3A9C5F9A680C}" type="presParOf" srcId="{1C5654B0-1D60-4C14-9A3F-77A09585744D}" destId="{B35AA188-269C-4B33-AB30-207469EB6A39}" srcOrd="7" destOrd="0" presId="urn:microsoft.com/office/officeart/2005/8/layout/hierarchy3"/>
    <dgm:cxn modelId="{B811DA7D-A788-48E6-B7B7-41ACB5A36FCE}" type="presParOf" srcId="{1C5654B0-1D60-4C14-9A3F-77A09585744D}" destId="{AF384768-B4C3-43F5-9C6F-745B0022F9C7}" srcOrd="8" destOrd="0" presId="urn:microsoft.com/office/officeart/2005/8/layout/hierarchy3"/>
    <dgm:cxn modelId="{FB79EE35-2937-40CD-8F89-9671DAA472FE}" type="presParOf" srcId="{1C5654B0-1D60-4C14-9A3F-77A09585744D}" destId="{CF8E5A4E-101A-4E4B-9295-550FF7C1517E}" srcOrd="9" destOrd="0" presId="urn:microsoft.com/office/officeart/2005/8/layout/hierarchy3"/>
    <dgm:cxn modelId="{0B734B46-A719-43AC-9619-07086F2A18F4}" type="presParOf" srcId="{44B70C43-D3A9-492A-A6B6-35EF180DA18F}" destId="{5B76F689-DD97-4C95-85B0-5494ADDC9EB8}" srcOrd="3" destOrd="0" presId="urn:microsoft.com/office/officeart/2005/8/layout/hierarchy3"/>
    <dgm:cxn modelId="{98EFAF69-556D-4A14-AC3D-7F67E6D9811F}" type="presParOf" srcId="{5B76F689-DD97-4C95-85B0-5494ADDC9EB8}" destId="{792156D0-3A05-4B85-8885-3E58A51CDD5C}" srcOrd="0" destOrd="0" presId="urn:microsoft.com/office/officeart/2005/8/layout/hierarchy3"/>
    <dgm:cxn modelId="{F2650BC8-63AC-4477-94E0-5946E0B68218}" type="presParOf" srcId="{792156D0-3A05-4B85-8885-3E58A51CDD5C}" destId="{C4B4D194-593F-43A6-ABD5-26B850EDFA93}" srcOrd="0" destOrd="0" presId="urn:microsoft.com/office/officeart/2005/8/layout/hierarchy3"/>
    <dgm:cxn modelId="{86426411-E011-49ED-B173-B90CA842CDFB}" type="presParOf" srcId="{792156D0-3A05-4B85-8885-3E58A51CDD5C}" destId="{B60613CE-8020-43C2-A880-3331542D7598}" srcOrd="1" destOrd="0" presId="urn:microsoft.com/office/officeart/2005/8/layout/hierarchy3"/>
    <dgm:cxn modelId="{1196F398-F4D4-4789-B77A-A783DA81FEE7}" type="presParOf" srcId="{5B76F689-DD97-4C95-85B0-5494ADDC9EB8}" destId="{5ED34C21-C80F-4535-925A-BD1D1D23C187}" srcOrd="1" destOrd="0" presId="urn:microsoft.com/office/officeart/2005/8/layout/hierarchy3"/>
    <dgm:cxn modelId="{6C4E85A8-F607-40EF-A92C-707BBD8DDFA8}" type="presParOf" srcId="{5ED34C21-C80F-4535-925A-BD1D1D23C187}" destId="{857D6351-2AD9-4079-9880-393AC54638A9}" srcOrd="0" destOrd="0" presId="urn:microsoft.com/office/officeart/2005/8/layout/hierarchy3"/>
    <dgm:cxn modelId="{7D67B41D-D0D4-4041-8D92-71637FF4531D}" type="presParOf" srcId="{5ED34C21-C80F-4535-925A-BD1D1D23C187}" destId="{AED07C14-B61C-44D8-80F9-184792AFB297}" srcOrd="1" destOrd="0" presId="urn:microsoft.com/office/officeart/2005/8/layout/hierarchy3"/>
    <dgm:cxn modelId="{D2C58B23-7AF9-43C7-AD4C-A0E97C5843C6}" type="presParOf" srcId="{5ED34C21-C80F-4535-925A-BD1D1D23C187}" destId="{DCACA178-4A99-4539-98A3-B08E3AF71F08}" srcOrd="2" destOrd="0" presId="urn:microsoft.com/office/officeart/2005/8/layout/hierarchy3"/>
    <dgm:cxn modelId="{406A9DFE-7FE8-4289-B948-196D6C617DA5}" type="presParOf" srcId="{5ED34C21-C80F-4535-925A-BD1D1D23C187}" destId="{10F83E7B-85CE-4B22-8025-4639DF44B7B1}" srcOrd="3" destOrd="0" presId="urn:microsoft.com/office/officeart/2005/8/layout/hierarchy3"/>
    <dgm:cxn modelId="{4F130176-F907-4F2F-8EF0-A33C2D9B4C6F}" type="presParOf" srcId="{5ED34C21-C80F-4535-925A-BD1D1D23C187}" destId="{6470952F-E3BA-420F-A99B-AF4C1164562F}" srcOrd="4" destOrd="0" presId="urn:microsoft.com/office/officeart/2005/8/layout/hierarchy3"/>
    <dgm:cxn modelId="{224E8709-78B6-4178-AB46-4A4A6449A796}" type="presParOf" srcId="{5ED34C21-C80F-4535-925A-BD1D1D23C187}" destId="{D07B8486-C28F-43F1-B46E-277D5A26D8B8}" srcOrd="5" destOrd="0" presId="urn:microsoft.com/office/officeart/2005/8/layout/hierarchy3"/>
  </dgm:cxnLst>
  <dgm:bg>
    <a:noFill/>
  </dgm:bg>
  <dgm:whole>
    <a:ln>
      <a:solidFill>
        <a:schemeClr val="bg1"/>
      </a:solidFill>
    </a:ln>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DF4BD5-E213-4588-B421-4901DE70F5FF}">
      <dsp:nvSpPr>
        <dsp:cNvPr id="0" name=""/>
        <dsp:cNvSpPr/>
      </dsp:nvSpPr>
      <dsp:spPr>
        <a:xfrm>
          <a:off x="3041513" y="316769"/>
          <a:ext cx="188919" cy="192051"/>
        </a:xfrm>
        <a:custGeom>
          <a:avLst/>
          <a:gdLst/>
          <a:ahLst/>
          <a:cxnLst/>
          <a:rect l="0" t="0" r="0" b="0"/>
          <a:pathLst>
            <a:path>
              <a:moveTo>
                <a:pt x="0" y="0"/>
              </a:moveTo>
              <a:lnTo>
                <a:pt x="0" y="192051"/>
              </a:lnTo>
              <a:lnTo>
                <a:pt x="188919" y="19205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4D42C8-5BB9-4139-9A17-AEBF9DE083B6}">
      <dsp:nvSpPr>
        <dsp:cNvPr id="0" name=""/>
        <dsp:cNvSpPr/>
      </dsp:nvSpPr>
      <dsp:spPr>
        <a:xfrm>
          <a:off x="2860383" y="316769"/>
          <a:ext cx="181129" cy="191928"/>
        </a:xfrm>
        <a:custGeom>
          <a:avLst/>
          <a:gdLst/>
          <a:ahLst/>
          <a:cxnLst/>
          <a:rect l="0" t="0" r="0" b="0"/>
          <a:pathLst>
            <a:path>
              <a:moveTo>
                <a:pt x="181129" y="0"/>
              </a:moveTo>
              <a:lnTo>
                <a:pt x="181129" y="191928"/>
              </a:lnTo>
              <a:lnTo>
                <a:pt x="0" y="19192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1E806A-5715-434D-AE11-B87BC51720F0}">
      <dsp:nvSpPr>
        <dsp:cNvPr id="0" name=""/>
        <dsp:cNvSpPr/>
      </dsp:nvSpPr>
      <dsp:spPr>
        <a:xfrm>
          <a:off x="3041513" y="316769"/>
          <a:ext cx="2040367" cy="466667"/>
        </a:xfrm>
        <a:custGeom>
          <a:avLst/>
          <a:gdLst/>
          <a:ahLst/>
          <a:cxnLst/>
          <a:rect l="0" t="0" r="0" b="0"/>
          <a:pathLst>
            <a:path>
              <a:moveTo>
                <a:pt x="0" y="0"/>
              </a:moveTo>
              <a:lnTo>
                <a:pt x="0" y="421480"/>
              </a:lnTo>
              <a:lnTo>
                <a:pt x="2040367" y="421480"/>
              </a:lnTo>
              <a:lnTo>
                <a:pt x="2040367" y="466667"/>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B85AD6-F6AE-44CF-94C4-03613DEC7EF0}">
      <dsp:nvSpPr>
        <dsp:cNvPr id="0" name=""/>
        <dsp:cNvSpPr/>
      </dsp:nvSpPr>
      <dsp:spPr>
        <a:xfrm>
          <a:off x="2995793" y="316769"/>
          <a:ext cx="91440" cy="460227"/>
        </a:xfrm>
        <a:custGeom>
          <a:avLst/>
          <a:gdLst/>
          <a:ahLst/>
          <a:cxnLst/>
          <a:rect l="0" t="0" r="0" b="0"/>
          <a:pathLst>
            <a:path>
              <a:moveTo>
                <a:pt x="45720" y="0"/>
              </a:moveTo>
              <a:lnTo>
                <a:pt x="45720" y="415040"/>
              </a:lnTo>
              <a:lnTo>
                <a:pt x="56605" y="415040"/>
              </a:lnTo>
              <a:lnTo>
                <a:pt x="56605" y="460227"/>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DCB76C-3F17-40FF-9FE6-CE93F0003926}">
      <dsp:nvSpPr>
        <dsp:cNvPr id="0" name=""/>
        <dsp:cNvSpPr/>
      </dsp:nvSpPr>
      <dsp:spPr>
        <a:xfrm>
          <a:off x="966134" y="316769"/>
          <a:ext cx="2075378" cy="462368"/>
        </a:xfrm>
        <a:custGeom>
          <a:avLst/>
          <a:gdLst/>
          <a:ahLst/>
          <a:cxnLst/>
          <a:rect l="0" t="0" r="0" b="0"/>
          <a:pathLst>
            <a:path>
              <a:moveTo>
                <a:pt x="2075378" y="0"/>
              </a:moveTo>
              <a:lnTo>
                <a:pt x="2075378" y="417181"/>
              </a:lnTo>
              <a:lnTo>
                <a:pt x="0" y="417181"/>
              </a:lnTo>
              <a:lnTo>
                <a:pt x="0" y="46236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EF8D06-1586-4BB0-985D-0874908482EA}">
      <dsp:nvSpPr>
        <dsp:cNvPr id="0" name=""/>
        <dsp:cNvSpPr/>
      </dsp:nvSpPr>
      <dsp:spPr>
        <a:xfrm>
          <a:off x="1926686" y="0"/>
          <a:ext cx="2229652" cy="316769"/>
        </a:xfrm>
        <a:prstGeom prst="rect">
          <a:avLst/>
        </a:prstGeom>
        <a:gradFill rotWithShape="0">
          <a:gsLst>
            <a:gs pos="0">
              <a:schemeClr val="accent1">
                <a:alpha val="80000"/>
                <a:hueOff val="0"/>
                <a:satOff val="0"/>
                <a:lumOff val="0"/>
                <a:alphaOff val="0"/>
                <a:tint val="50000"/>
                <a:satMod val="300000"/>
              </a:schemeClr>
            </a:gs>
            <a:gs pos="35000">
              <a:schemeClr val="accent1">
                <a:alpha val="80000"/>
                <a:hueOff val="0"/>
                <a:satOff val="0"/>
                <a:lumOff val="0"/>
                <a:alphaOff val="0"/>
                <a:tint val="37000"/>
                <a:satMod val="300000"/>
              </a:schemeClr>
            </a:gs>
            <a:gs pos="100000">
              <a:schemeClr val="accent1">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Цепочка добавленной стоимости в дорожном строительстве</a:t>
          </a:r>
        </a:p>
      </dsp:txBody>
      <dsp:txXfrm>
        <a:off x="1926686" y="0"/>
        <a:ext cx="2229652" cy="316769"/>
      </dsp:txXfrm>
    </dsp:sp>
    <dsp:sp modelId="{2D7694D3-09E5-4C16-A7D2-2480B0B467FF}">
      <dsp:nvSpPr>
        <dsp:cNvPr id="0" name=""/>
        <dsp:cNvSpPr/>
      </dsp:nvSpPr>
      <dsp:spPr>
        <a:xfrm>
          <a:off x="47624" y="779137"/>
          <a:ext cx="1837019" cy="363862"/>
        </a:xfrm>
        <a:prstGeom prst="rect">
          <a:avLst/>
        </a:prstGeom>
        <a:gradFill rotWithShape="0">
          <a:gsLst>
            <a:gs pos="0">
              <a:schemeClr val="accent1">
                <a:alpha val="70000"/>
                <a:hueOff val="0"/>
                <a:satOff val="0"/>
                <a:lumOff val="0"/>
                <a:alphaOff val="0"/>
                <a:tint val="50000"/>
                <a:satMod val="300000"/>
              </a:schemeClr>
            </a:gs>
            <a:gs pos="35000">
              <a:schemeClr val="accent1">
                <a:alpha val="70000"/>
                <a:hueOff val="0"/>
                <a:satOff val="0"/>
                <a:lumOff val="0"/>
                <a:alphaOff val="0"/>
                <a:tint val="37000"/>
                <a:satMod val="300000"/>
              </a:schemeClr>
            </a:gs>
            <a:gs pos="100000">
              <a:schemeClr val="accent1">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Производство строительных материалов</a:t>
          </a:r>
        </a:p>
      </dsp:txBody>
      <dsp:txXfrm>
        <a:off x="47624" y="779137"/>
        <a:ext cx="1837019" cy="363862"/>
      </dsp:txXfrm>
    </dsp:sp>
    <dsp:sp modelId="{42AE67F1-21A1-4FBA-BD6C-870A492ED018}">
      <dsp:nvSpPr>
        <dsp:cNvPr id="0" name=""/>
        <dsp:cNvSpPr/>
      </dsp:nvSpPr>
      <dsp:spPr>
        <a:xfrm>
          <a:off x="2009044" y="776996"/>
          <a:ext cx="2086707" cy="366003"/>
        </a:xfrm>
        <a:prstGeom prst="rect">
          <a:avLst/>
        </a:prstGeom>
        <a:gradFill rotWithShape="0">
          <a:gsLst>
            <a:gs pos="0">
              <a:schemeClr val="accent1">
                <a:alpha val="70000"/>
                <a:hueOff val="0"/>
                <a:satOff val="0"/>
                <a:lumOff val="0"/>
                <a:alphaOff val="0"/>
                <a:tint val="50000"/>
                <a:satMod val="300000"/>
              </a:schemeClr>
            </a:gs>
            <a:gs pos="35000">
              <a:schemeClr val="accent1">
                <a:alpha val="70000"/>
                <a:hueOff val="0"/>
                <a:satOff val="0"/>
                <a:lumOff val="0"/>
                <a:alphaOff val="0"/>
                <a:tint val="37000"/>
                <a:satMod val="300000"/>
              </a:schemeClr>
            </a:gs>
            <a:gs pos="100000">
              <a:schemeClr val="accent1">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Добыча сырья (асфальт, гравий, песок )</a:t>
          </a:r>
        </a:p>
      </dsp:txBody>
      <dsp:txXfrm>
        <a:off x="2009044" y="776996"/>
        <a:ext cx="2086707" cy="366003"/>
      </dsp:txXfrm>
    </dsp:sp>
    <dsp:sp modelId="{156BFF53-A5EC-464D-ACB0-AA49E72E09E9}">
      <dsp:nvSpPr>
        <dsp:cNvPr id="0" name=""/>
        <dsp:cNvSpPr/>
      </dsp:nvSpPr>
      <dsp:spPr>
        <a:xfrm>
          <a:off x="4217868" y="783436"/>
          <a:ext cx="1728024" cy="359563"/>
        </a:xfrm>
        <a:prstGeom prst="rect">
          <a:avLst/>
        </a:prstGeom>
        <a:gradFill rotWithShape="0">
          <a:gsLst>
            <a:gs pos="0">
              <a:schemeClr val="accent1">
                <a:alpha val="70000"/>
                <a:hueOff val="0"/>
                <a:satOff val="0"/>
                <a:lumOff val="0"/>
                <a:alphaOff val="0"/>
                <a:tint val="50000"/>
                <a:satMod val="300000"/>
              </a:schemeClr>
            </a:gs>
            <a:gs pos="35000">
              <a:schemeClr val="accent1">
                <a:alpha val="70000"/>
                <a:hueOff val="0"/>
                <a:satOff val="0"/>
                <a:lumOff val="0"/>
                <a:alphaOff val="0"/>
                <a:tint val="37000"/>
                <a:satMod val="300000"/>
              </a:schemeClr>
            </a:gs>
            <a:gs pos="100000">
              <a:schemeClr val="accent1">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Строительство и ремонт дорог</a:t>
          </a:r>
        </a:p>
      </dsp:txBody>
      <dsp:txXfrm>
        <a:off x="4217868" y="783436"/>
        <a:ext cx="1728024" cy="359563"/>
      </dsp:txXfrm>
    </dsp:sp>
    <dsp:sp modelId="{D063B61C-F8DB-482B-8E88-17D4D3B4E78F}">
      <dsp:nvSpPr>
        <dsp:cNvPr id="0" name=""/>
        <dsp:cNvSpPr/>
      </dsp:nvSpPr>
      <dsp:spPr>
        <a:xfrm>
          <a:off x="1239063" y="370497"/>
          <a:ext cx="1621319" cy="276400"/>
        </a:xfrm>
        <a:prstGeom prst="rect">
          <a:avLst/>
        </a:prstGeom>
        <a:gradFill rotWithShape="0">
          <a:gsLst>
            <a:gs pos="0">
              <a:schemeClr val="accent1">
                <a:alpha val="90000"/>
                <a:hueOff val="0"/>
                <a:satOff val="0"/>
                <a:lumOff val="0"/>
                <a:alphaOff val="0"/>
                <a:tint val="50000"/>
                <a:satMod val="300000"/>
              </a:schemeClr>
            </a:gs>
            <a:gs pos="35000">
              <a:schemeClr val="accent1">
                <a:alpha val="90000"/>
                <a:hueOff val="0"/>
                <a:satOff val="0"/>
                <a:lumOff val="0"/>
                <a:alphaOff val="0"/>
                <a:tint val="37000"/>
                <a:satMod val="300000"/>
              </a:schemeClr>
            </a:gs>
            <a:gs pos="100000">
              <a:schemeClr val="accent1">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Услуги и консультации инжиринга</a:t>
          </a:r>
        </a:p>
      </dsp:txBody>
      <dsp:txXfrm>
        <a:off x="1239063" y="370497"/>
        <a:ext cx="1621319" cy="276400"/>
      </dsp:txXfrm>
    </dsp:sp>
    <dsp:sp modelId="{071D22CB-ED8E-449D-B7C0-03D516CD5B04}">
      <dsp:nvSpPr>
        <dsp:cNvPr id="0" name=""/>
        <dsp:cNvSpPr/>
      </dsp:nvSpPr>
      <dsp:spPr>
        <a:xfrm>
          <a:off x="3230432" y="369101"/>
          <a:ext cx="1503154" cy="279438"/>
        </a:xfrm>
        <a:prstGeom prst="rect">
          <a:avLst/>
        </a:prstGeom>
        <a:gradFill rotWithShape="0">
          <a:gsLst>
            <a:gs pos="0">
              <a:schemeClr val="accent1">
                <a:alpha val="90000"/>
                <a:hueOff val="0"/>
                <a:satOff val="0"/>
                <a:lumOff val="0"/>
                <a:alphaOff val="0"/>
                <a:tint val="50000"/>
                <a:satMod val="300000"/>
              </a:schemeClr>
            </a:gs>
            <a:gs pos="35000">
              <a:schemeClr val="accent1">
                <a:alpha val="90000"/>
                <a:hueOff val="0"/>
                <a:satOff val="0"/>
                <a:lumOff val="0"/>
                <a:alphaOff val="0"/>
                <a:tint val="37000"/>
                <a:satMod val="300000"/>
              </a:schemeClr>
            </a:gs>
            <a:gs pos="100000">
              <a:schemeClr val="accent1">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Управление</a:t>
          </a:r>
          <a:r>
            <a:rPr lang="ru-RU" sz="1000" b="0" kern="1200">
              <a:latin typeface="Times New Roman" panose="02020603050405020304" pitchFamily="18" charset="0"/>
              <a:cs typeface="Times New Roman" panose="02020603050405020304" pitchFamily="18" charset="0"/>
            </a:rPr>
            <a:t> и обслуживание дорог</a:t>
          </a:r>
        </a:p>
      </dsp:txBody>
      <dsp:txXfrm>
        <a:off x="3230432" y="369101"/>
        <a:ext cx="1503154" cy="2794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8BF233-C2DE-4820-BF75-B8F1955C1412}">
      <dsp:nvSpPr>
        <dsp:cNvPr id="0" name=""/>
        <dsp:cNvSpPr/>
      </dsp:nvSpPr>
      <dsp:spPr>
        <a:xfrm>
          <a:off x="3078480" y="334186"/>
          <a:ext cx="157356" cy="272192"/>
        </a:xfrm>
        <a:custGeom>
          <a:avLst/>
          <a:gdLst/>
          <a:ahLst/>
          <a:cxnLst/>
          <a:rect l="0" t="0" r="0" b="0"/>
          <a:pathLst>
            <a:path>
              <a:moveTo>
                <a:pt x="0" y="0"/>
              </a:moveTo>
              <a:lnTo>
                <a:pt x="0" y="272192"/>
              </a:lnTo>
              <a:lnTo>
                <a:pt x="157356" y="272192"/>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0156F1-C691-4DCE-823F-8A7EFDD3C5C4}">
      <dsp:nvSpPr>
        <dsp:cNvPr id="0" name=""/>
        <dsp:cNvSpPr/>
      </dsp:nvSpPr>
      <dsp:spPr>
        <a:xfrm>
          <a:off x="2952883" y="334186"/>
          <a:ext cx="125596" cy="272051"/>
        </a:xfrm>
        <a:custGeom>
          <a:avLst/>
          <a:gdLst/>
          <a:ahLst/>
          <a:cxnLst/>
          <a:rect l="0" t="0" r="0" b="0"/>
          <a:pathLst>
            <a:path>
              <a:moveTo>
                <a:pt x="125596" y="0"/>
              </a:moveTo>
              <a:lnTo>
                <a:pt x="125596" y="272051"/>
              </a:lnTo>
              <a:lnTo>
                <a:pt x="0" y="27205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5C051F-D0B8-4E2B-8816-73D72F63E8E5}">
      <dsp:nvSpPr>
        <dsp:cNvPr id="0" name=""/>
        <dsp:cNvSpPr/>
      </dsp:nvSpPr>
      <dsp:spPr>
        <a:xfrm>
          <a:off x="3078480" y="334186"/>
          <a:ext cx="1905693" cy="658707"/>
        </a:xfrm>
        <a:custGeom>
          <a:avLst/>
          <a:gdLst/>
          <a:ahLst/>
          <a:cxnLst/>
          <a:rect l="0" t="0" r="0" b="0"/>
          <a:pathLst>
            <a:path>
              <a:moveTo>
                <a:pt x="0" y="0"/>
              </a:moveTo>
              <a:lnTo>
                <a:pt x="0" y="563317"/>
              </a:lnTo>
              <a:lnTo>
                <a:pt x="1905693" y="563317"/>
              </a:lnTo>
              <a:lnTo>
                <a:pt x="1905693" y="658707"/>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A16F77-F0A9-49A8-BDFD-E1BADE71AABC}">
      <dsp:nvSpPr>
        <dsp:cNvPr id="0" name=""/>
        <dsp:cNvSpPr/>
      </dsp:nvSpPr>
      <dsp:spPr>
        <a:xfrm>
          <a:off x="3027236" y="334186"/>
          <a:ext cx="91440" cy="656831"/>
        </a:xfrm>
        <a:custGeom>
          <a:avLst/>
          <a:gdLst/>
          <a:ahLst/>
          <a:cxnLst/>
          <a:rect l="0" t="0" r="0" b="0"/>
          <a:pathLst>
            <a:path>
              <a:moveTo>
                <a:pt x="51243" y="0"/>
              </a:moveTo>
              <a:lnTo>
                <a:pt x="51243" y="561441"/>
              </a:lnTo>
              <a:lnTo>
                <a:pt x="45720" y="561441"/>
              </a:lnTo>
              <a:lnTo>
                <a:pt x="45720" y="65683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0B6684-175B-4676-8BE4-614C86E7C1B8}">
      <dsp:nvSpPr>
        <dsp:cNvPr id="0" name=""/>
        <dsp:cNvSpPr/>
      </dsp:nvSpPr>
      <dsp:spPr>
        <a:xfrm>
          <a:off x="1165182" y="334186"/>
          <a:ext cx="1913297" cy="663045"/>
        </a:xfrm>
        <a:custGeom>
          <a:avLst/>
          <a:gdLst/>
          <a:ahLst/>
          <a:cxnLst/>
          <a:rect l="0" t="0" r="0" b="0"/>
          <a:pathLst>
            <a:path>
              <a:moveTo>
                <a:pt x="1913297" y="0"/>
              </a:moveTo>
              <a:lnTo>
                <a:pt x="1913297" y="567655"/>
              </a:lnTo>
              <a:lnTo>
                <a:pt x="0" y="567655"/>
              </a:lnTo>
              <a:lnTo>
                <a:pt x="0" y="663045"/>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61CC48-DC1D-4C12-9716-C683F879CE39}">
      <dsp:nvSpPr>
        <dsp:cNvPr id="0" name=""/>
        <dsp:cNvSpPr/>
      </dsp:nvSpPr>
      <dsp:spPr>
        <a:xfrm>
          <a:off x="2087751" y="0"/>
          <a:ext cx="1981456" cy="334186"/>
        </a:xfrm>
        <a:prstGeom prst="rect">
          <a:avLst/>
        </a:prstGeom>
        <a:gradFill rotWithShape="0">
          <a:gsLst>
            <a:gs pos="0">
              <a:schemeClr val="accent1">
                <a:alpha val="80000"/>
                <a:hueOff val="0"/>
                <a:satOff val="0"/>
                <a:lumOff val="0"/>
                <a:alphaOff val="0"/>
                <a:tint val="50000"/>
                <a:satMod val="300000"/>
              </a:schemeClr>
            </a:gs>
            <a:gs pos="35000">
              <a:schemeClr val="accent1">
                <a:alpha val="80000"/>
                <a:hueOff val="0"/>
                <a:satOff val="0"/>
                <a:lumOff val="0"/>
                <a:alphaOff val="0"/>
                <a:tint val="37000"/>
                <a:satMod val="300000"/>
              </a:schemeClr>
            </a:gs>
            <a:gs pos="100000">
              <a:schemeClr val="accent1">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Цифровизация дорожных систем</a:t>
          </a:r>
        </a:p>
      </dsp:txBody>
      <dsp:txXfrm>
        <a:off x="2087751" y="0"/>
        <a:ext cx="1981456" cy="334186"/>
      </dsp:txXfrm>
    </dsp:sp>
    <dsp:sp modelId="{91CD7AD6-FA1E-49A8-A1AE-5C908D4E58E2}">
      <dsp:nvSpPr>
        <dsp:cNvPr id="0" name=""/>
        <dsp:cNvSpPr/>
      </dsp:nvSpPr>
      <dsp:spPr>
        <a:xfrm>
          <a:off x="396844" y="997232"/>
          <a:ext cx="1536676" cy="428800"/>
        </a:xfrm>
        <a:prstGeom prst="rect">
          <a:avLst/>
        </a:prstGeom>
        <a:gradFill rotWithShape="0">
          <a:gsLst>
            <a:gs pos="0">
              <a:schemeClr val="accent1">
                <a:alpha val="70000"/>
                <a:hueOff val="0"/>
                <a:satOff val="0"/>
                <a:lumOff val="0"/>
                <a:alphaOff val="0"/>
                <a:tint val="50000"/>
                <a:satMod val="300000"/>
              </a:schemeClr>
            </a:gs>
            <a:gs pos="35000">
              <a:schemeClr val="accent1">
                <a:alpha val="70000"/>
                <a:hueOff val="0"/>
                <a:satOff val="0"/>
                <a:lumOff val="0"/>
                <a:alphaOff val="0"/>
                <a:tint val="37000"/>
                <a:satMod val="300000"/>
              </a:schemeClr>
            </a:gs>
            <a:gs pos="100000">
              <a:schemeClr val="accent1">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Мониторинг и обслуживание дорог </a:t>
          </a:r>
        </a:p>
      </dsp:txBody>
      <dsp:txXfrm>
        <a:off x="396844" y="997232"/>
        <a:ext cx="1536676" cy="428800"/>
      </dsp:txXfrm>
    </dsp:sp>
    <dsp:sp modelId="{0D1CE532-528D-42AD-8A52-5A7FD79133C0}">
      <dsp:nvSpPr>
        <dsp:cNvPr id="0" name=""/>
        <dsp:cNvSpPr/>
      </dsp:nvSpPr>
      <dsp:spPr>
        <a:xfrm>
          <a:off x="2125980" y="991018"/>
          <a:ext cx="1893951" cy="425724"/>
        </a:xfrm>
        <a:prstGeom prst="rect">
          <a:avLst/>
        </a:prstGeom>
        <a:gradFill rotWithShape="0">
          <a:gsLst>
            <a:gs pos="0">
              <a:schemeClr val="accent1">
                <a:alpha val="70000"/>
                <a:hueOff val="0"/>
                <a:satOff val="0"/>
                <a:lumOff val="0"/>
                <a:alphaOff val="0"/>
                <a:tint val="50000"/>
                <a:satMod val="300000"/>
              </a:schemeClr>
            </a:gs>
            <a:gs pos="35000">
              <a:schemeClr val="accent1">
                <a:alpha val="70000"/>
                <a:hueOff val="0"/>
                <a:satOff val="0"/>
                <a:lumOff val="0"/>
                <a:alphaOff val="0"/>
                <a:tint val="37000"/>
                <a:satMod val="300000"/>
              </a:schemeClr>
            </a:gs>
            <a:gs pos="100000">
              <a:schemeClr val="accent1">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Улучшение общественного транспорта </a:t>
          </a:r>
        </a:p>
      </dsp:txBody>
      <dsp:txXfrm>
        <a:off x="2125980" y="991018"/>
        <a:ext cx="1893951" cy="425724"/>
      </dsp:txXfrm>
    </dsp:sp>
    <dsp:sp modelId="{10086FDA-1AA6-4492-A5FC-2288163456A5}">
      <dsp:nvSpPr>
        <dsp:cNvPr id="0" name=""/>
        <dsp:cNvSpPr/>
      </dsp:nvSpPr>
      <dsp:spPr>
        <a:xfrm>
          <a:off x="4178561" y="992894"/>
          <a:ext cx="1611225" cy="427823"/>
        </a:xfrm>
        <a:prstGeom prst="rect">
          <a:avLst/>
        </a:prstGeom>
        <a:gradFill rotWithShape="0">
          <a:gsLst>
            <a:gs pos="0">
              <a:schemeClr val="accent1">
                <a:alpha val="70000"/>
                <a:hueOff val="0"/>
                <a:satOff val="0"/>
                <a:lumOff val="0"/>
                <a:alphaOff val="0"/>
                <a:tint val="50000"/>
                <a:satMod val="300000"/>
              </a:schemeClr>
            </a:gs>
            <a:gs pos="35000">
              <a:schemeClr val="accent1">
                <a:alpha val="70000"/>
                <a:hueOff val="0"/>
                <a:satOff val="0"/>
                <a:lumOff val="0"/>
                <a:alphaOff val="0"/>
                <a:tint val="37000"/>
                <a:satMod val="300000"/>
              </a:schemeClr>
            </a:gs>
            <a:gs pos="100000">
              <a:schemeClr val="accent1">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Сбор и анализ данных                                                                                                                                                                            </a:t>
          </a:r>
        </a:p>
      </dsp:txBody>
      <dsp:txXfrm>
        <a:off x="4178561" y="992894"/>
        <a:ext cx="1611225" cy="427823"/>
      </dsp:txXfrm>
    </dsp:sp>
    <dsp:sp modelId="{89426958-B263-4AF7-905F-41FAE4AAF4F8}">
      <dsp:nvSpPr>
        <dsp:cNvPr id="0" name=""/>
        <dsp:cNvSpPr/>
      </dsp:nvSpPr>
      <dsp:spPr>
        <a:xfrm>
          <a:off x="972571" y="410754"/>
          <a:ext cx="1980311" cy="390966"/>
        </a:xfrm>
        <a:prstGeom prst="rect">
          <a:avLst/>
        </a:prstGeom>
        <a:gradFill rotWithShape="0">
          <a:gsLst>
            <a:gs pos="0">
              <a:schemeClr val="accent1">
                <a:alpha val="90000"/>
                <a:hueOff val="0"/>
                <a:satOff val="0"/>
                <a:lumOff val="0"/>
                <a:alphaOff val="0"/>
                <a:tint val="50000"/>
                <a:satMod val="300000"/>
              </a:schemeClr>
            </a:gs>
            <a:gs pos="35000">
              <a:schemeClr val="accent1">
                <a:alpha val="90000"/>
                <a:hueOff val="0"/>
                <a:satOff val="0"/>
                <a:lumOff val="0"/>
                <a:alphaOff val="0"/>
                <a:tint val="37000"/>
                <a:satMod val="300000"/>
              </a:schemeClr>
            </a:gs>
            <a:gs pos="100000">
              <a:schemeClr val="accent1">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Улучшение безопасности дорожного движения</a:t>
          </a:r>
        </a:p>
      </dsp:txBody>
      <dsp:txXfrm>
        <a:off x="972571" y="410754"/>
        <a:ext cx="1980311" cy="390966"/>
      </dsp:txXfrm>
    </dsp:sp>
    <dsp:sp modelId="{8C51BE0E-7728-4C89-A9DE-189FD9C6F4D1}">
      <dsp:nvSpPr>
        <dsp:cNvPr id="0" name=""/>
        <dsp:cNvSpPr/>
      </dsp:nvSpPr>
      <dsp:spPr>
        <a:xfrm>
          <a:off x="3235836" y="421238"/>
          <a:ext cx="2110368" cy="370280"/>
        </a:xfrm>
        <a:prstGeom prst="rect">
          <a:avLst/>
        </a:prstGeom>
        <a:gradFill rotWithShape="0">
          <a:gsLst>
            <a:gs pos="0">
              <a:schemeClr val="accent1">
                <a:alpha val="90000"/>
                <a:hueOff val="0"/>
                <a:satOff val="0"/>
                <a:lumOff val="0"/>
                <a:alphaOff val="0"/>
                <a:tint val="50000"/>
                <a:satMod val="300000"/>
              </a:schemeClr>
            </a:gs>
            <a:gs pos="35000">
              <a:schemeClr val="accent1">
                <a:alpha val="90000"/>
                <a:hueOff val="0"/>
                <a:satOff val="0"/>
                <a:lumOff val="0"/>
                <a:alphaOff val="0"/>
                <a:tint val="37000"/>
                <a:satMod val="300000"/>
              </a:schemeClr>
            </a:gs>
            <a:gs pos="100000">
              <a:schemeClr val="accent1">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Оптимизация управления транспортной инфраструктурой</a:t>
          </a:r>
        </a:p>
      </dsp:txBody>
      <dsp:txXfrm>
        <a:off x="3235836" y="421238"/>
        <a:ext cx="2110368" cy="3702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D57C4B-2342-4215-8A50-B4EF992E7C9C}">
      <dsp:nvSpPr>
        <dsp:cNvPr id="0" name=""/>
        <dsp:cNvSpPr/>
      </dsp:nvSpPr>
      <dsp:spPr>
        <a:xfrm>
          <a:off x="1202879" y="226882"/>
          <a:ext cx="152563" cy="91440"/>
        </a:xfrm>
        <a:prstGeom prst="rightArrow">
          <a:avLst/>
        </a:prstGeom>
        <a:noFill/>
        <a:ln w="38100" cap="flat" cmpd="sng" algn="ctr">
          <a:solidFill>
            <a:schemeClr val="accent5"/>
          </a:solidFill>
          <a:prstDash val="solid"/>
          <a:tailEnd type="arrow"/>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274581" y="271685"/>
        <a:ext cx="9158" cy="1833"/>
      </dsp:txXfrm>
    </dsp:sp>
    <dsp:sp modelId="{CC82A468-3AA2-4EDD-A7CF-0C7D84179FC7}">
      <dsp:nvSpPr>
        <dsp:cNvPr id="0" name=""/>
        <dsp:cNvSpPr/>
      </dsp:nvSpPr>
      <dsp:spPr>
        <a:xfrm>
          <a:off x="137161" y="1125"/>
          <a:ext cx="1067517" cy="5429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Сбор данных об операциях из первичных документов</a:t>
          </a:r>
        </a:p>
      </dsp:txBody>
      <dsp:txXfrm>
        <a:off x="137161" y="1125"/>
        <a:ext cx="1067517" cy="542954"/>
      </dsp:txXfrm>
    </dsp:sp>
    <dsp:sp modelId="{09B87723-C6BE-46DA-BFD5-B9CD958F0331}">
      <dsp:nvSpPr>
        <dsp:cNvPr id="0" name=""/>
        <dsp:cNvSpPr/>
      </dsp:nvSpPr>
      <dsp:spPr>
        <a:xfrm>
          <a:off x="2355336" y="226882"/>
          <a:ext cx="152563" cy="91440"/>
        </a:xfrm>
        <a:prstGeom prst="rightArrow">
          <a:avLst/>
        </a:prstGeom>
        <a:noFill/>
        <a:ln w="38100" cap="flat" cmpd="sng" algn="ctr">
          <a:solidFill>
            <a:schemeClr val="accent5"/>
          </a:solidFill>
          <a:prstDash val="solid"/>
          <a:tailEnd type="arrow"/>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2427039" y="271685"/>
        <a:ext cx="9158" cy="1833"/>
      </dsp:txXfrm>
    </dsp:sp>
    <dsp:sp modelId="{96DC2316-AF50-4165-B101-25CFB7315288}">
      <dsp:nvSpPr>
        <dsp:cNvPr id="0" name=""/>
        <dsp:cNvSpPr/>
      </dsp:nvSpPr>
      <dsp:spPr>
        <a:xfrm>
          <a:off x="1387842" y="1125"/>
          <a:ext cx="969293" cy="5429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Анализ операции и ведение журналов</a:t>
          </a:r>
        </a:p>
      </dsp:txBody>
      <dsp:txXfrm>
        <a:off x="1387842" y="1125"/>
        <a:ext cx="969293" cy="542954"/>
      </dsp:txXfrm>
    </dsp:sp>
    <dsp:sp modelId="{13FE9B94-1C99-4215-8B91-FD3902C8220B}">
      <dsp:nvSpPr>
        <dsp:cNvPr id="0" name=""/>
        <dsp:cNvSpPr/>
      </dsp:nvSpPr>
      <dsp:spPr>
        <a:xfrm>
          <a:off x="3495824" y="226882"/>
          <a:ext cx="152563" cy="91440"/>
        </a:xfrm>
        <a:prstGeom prst="rightArrow">
          <a:avLst/>
        </a:prstGeom>
        <a:noFill/>
        <a:ln w="38100" cap="flat" cmpd="sng" algn="ctr">
          <a:solidFill>
            <a:schemeClr val="accent5"/>
          </a:solidFill>
          <a:prstDash val="solid"/>
          <a:tailEnd type="arrow"/>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3567527" y="271685"/>
        <a:ext cx="9158" cy="1833"/>
      </dsp:txXfrm>
    </dsp:sp>
    <dsp:sp modelId="{E69024D3-CBFF-4004-9E1D-FF545D4E386A}">
      <dsp:nvSpPr>
        <dsp:cNvPr id="0" name=""/>
        <dsp:cNvSpPr/>
      </dsp:nvSpPr>
      <dsp:spPr>
        <a:xfrm>
          <a:off x="2540300" y="1125"/>
          <a:ext cx="957324" cy="5429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Заполнение счетов Главной книги</a:t>
          </a:r>
        </a:p>
      </dsp:txBody>
      <dsp:txXfrm>
        <a:off x="2540300" y="1125"/>
        <a:ext cx="957324" cy="542954"/>
      </dsp:txXfrm>
    </dsp:sp>
    <dsp:sp modelId="{DE8A9DDD-BBC2-485C-B7C4-FAC21A58841C}">
      <dsp:nvSpPr>
        <dsp:cNvPr id="0" name=""/>
        <dsp:cNvSpPr/>
      </dsp:nvSpPr>
      <dsp:spPr>
        <a:xfrm>
          <a:off x="4664894" y="226882"/>
          <a:ext cx="152563" cy="91440"/>
        </a:xfrm>
        <a:prstGeom prst="rightArrow">
          <a:avLst/>
        </a:prstGeom>
        <a:noFill/>
        <a:ln w="38100" cap="flat" cmpd="sng" algn="ctr">
          <a:solidFill>
            <a:schemeClr val="accent5"/>
          </a:solidFill>
          <a:prstDash val="solid"/>
          <a:tailEnd type="arrow"/>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4736597" y="271685"/>
        <a:ext cx="9158" cy="1833"/>
      </dsp:txXfrm>
    </dsp:sp>
    <dsp:sp modelId="{50A72F2D-3E04-448E-89E9-C8A91422D345}">
      <dsp:nvSpPr>
        <dsp:cNvPr id="0" name=""/>
        <dsp:cNvSpPr/>
      </dsp:nvSpPr>
      <dsp:spPr>
        <a:xfrm>
          <a:off x="3680788" y="1125"/>
          <a:ext cx="985906" cy="5429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Составление пробного баланса до корректировки</a:t>
          </a:r>
        </a:p>
      </dsp:txBody>
      <dsp:txXfrm>
        <a:off x="3680788" y="1125"/>
        <a:ext cx="985906" cy="542954"/>
      </dsp:txXfrm>
    </dsp:sp>
    <dsp:sp modelId="{1F40767C-DBBE-4C47-9B7D-8FF25BD7CE79}">
      <dsp:nvSpPr>
        <dsp:cNvPr id="0" name=""/>
        <dsp:cNvSpPr/>
      </dsp:nvSpPr>
      <dsp:spPr>
        <a:xfrm>
          <a:off x="782642" y="535224"/>
          <a:ext cx="4659806" cy="166960"/>
        </a:xfrm>
        <a:custGeom>
          <a:avLst/>
          <a:gdLst/>
          <a:ahLst/>
          <a:cxnLst/>
          <a:rect l="0" t="0" r="0" b="0"/>
          <a:pathLst>
            <a:path>
              <a:moveTo>
                <a:pt x="4659806" y="0"/>
              </a:moveTo>
              <a:lnTo>
                <a:pt x="4659806" y="100580"/>
              </a:lnTo>
              <a:lnTo>
                <a:pt x="0" y="100580"/>
              </a:lnTo>
              <a:lnTo>
                <a:pt x="0" y="16696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2995945" y="617788"/>
        <a:ext cx="233199" cy="1833"/>
      </dsp:txXfrm>
    </dsp:sp>
    <dsp:sp modelId="{4F45B355-0B14-4DDC-946D-6A4DD7F08879}">
      <dsp:nvSpPr>
        <dsp:cNvPr id="0" name=""/>
        <dsp:cNvSpPr/>
      </dsp:nvSpPr>
      <dsp:spPr>
        <a:xfrm>
          <a:off x="4849858" y="8180"/>
          <a:ext cx="1185180" cy="52884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Составление корректирующих записей</a:t>
          </a:r>
        </a:p>
      </dsp:txBody>
      <dsp:txXfrm>
        <a:off x="4849858" y="8180"/>
        <a:ext cx="1185180" cy="528844"/>
      </dsp:txXfrm>
    </dsp:sp>
    <dsp:sp modelId="{36446E0D-7AF4-45E2-9376-654FA391D2B3}">
      <dsp:nvSpPr>
        <dsp:cNvPr id="0" name=""/>
        <dsp:cNvSpPr/>
      </dsp:nvSpPr>
      <dsp:spPr>
        <a:xfrm>
          <a:off x="1426322" y="949798"/>
          <a:ext cx="146264" cy="91440"/>
        </a:xfrm>
        <a:prstGeom prst="rightArrow">
          <a:avLst/>
        </a:prstGeom>
        <a:noFill/>
        <a:ln w="38100" cap="flat" cmpd="sng" algn="ctr">
          <a:solidFill>
            <a:schemeClr val="accent5"/>
          </a:solidFill>
          <a:prstDash val="solid"/>
          <a:tailEnd type="arrow"/>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495033" y="994602"/>
        <a:ext cx="8843" cy="1833"/>
      </dsp:txXfrm>
    </dsp:sp>
    <dsp:sp modelId="{95692EB9-6F09-4A71-8884-8046EC2616C8}">
      <dsp:nvSpPr>
        <dsp:cNvPr id="0" name=""/>
        <dsp:cNvSpPr/>
      </dsp:nvSpPr>
      <dsp:spPr>
        <a:xfrm>
          <a:off x="137161" y="734584"/>
          <a:ext cx="1290961" cy="5218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Составление скорректированного пробного баланса</a:t>
          </a:r>
        </a:p>
      </dsp:txBody>
      <dsp:txXfrm>
        <a:off x="137161" y="734584"/>
        <a:ext cx="1290961" cy="521868"/>
      </dsp:txXfrm>
    </dsp:sp>
    <dsp:sp modelId="{BD27C22B-E0FA-4753-A15A-1C80B6F865A4}">
      <dsp:nvSpPr>
        <dsp:cNvPr id="0" name=""/>
        <dsp:cNvSpPr/>
      </dsp:nvSpPr>
      <dsp:spPr>
        <a:xfrm>
          <a:off x="2938880" y="949798"/>
          <a:ext cx="158862" cy="91440"/>
        </a:xfrm>
        <a:prstGeom prst="rightArrow">
          <a:avLst/>
        </a:prstGeom>
        <a:noFill/>
        <a:ln w="38100" cap="flat" cmpd="sng" algn="ctr">
          <a:solidFill>
            <a:schemeClr val="accent5"/>
          </a:solidFill>
          <a:prstDash val="solid"/>
          <a:tailEnd type="arrow"/>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3013574" y="994602"/>
        <a:ext cx="9473" cy="1833"/>
      </dsp:txXfrm>
    </dsp:sp>
    <dsp:sp modelId="{18A07D4B-D49B-4467-AD71-F33D8B6AFD26}">
      <dsp:nvSpPr>
        <dsp:cNvPr id="0" name=""/>
        <dsp:cNvSpPr/>
      </dsp:nvSpPr>
      <dsp:spPr>
        <a:xfrm>
          <a:off x="1604987" y="735397"/>
          <a:ext cx="1335692" cy="5210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Подготовка финансовой отчётности</a:t>
          </a:r>
        </a:p>
      </dsp:txBody>
      <dsp:txXfrm>
        <a:off x="1604987" y="735397"/>
        <a:ext cx="1335692" cy="521055"/>
      </dsp:txXfrm>
    </dsp:sp>
    <dsp:sp modelId="{7C041CA7-E597-46DA-9569-4C89FBF7F8D9}">
      <dsp:nvSpPr>
        <dsp:cNvPr id="0" name=""/>
        <dsp:cNvSpPr/>
      </dsp:nvSpPr>
      <dsp:spPr>
        <a:xfrm>
          <a:off x="4318380" y="949798"/>
          <a:ext cx="152563" cy="91440"/>
        </a:xfrm>
        <a:prstGeom prst="rightArrow">
          <a:avLst/>
        </a:prstGeom>
        <a:noFill/>
        <a:ln w="38100" cap="flat" cmpd="sng" algn="ctr">
          <a:solidFill>
            <a:schemeClr val="accent5"/>
          </a:solidFill>
          <a:prstDash val="solid"/>
          <a:tailEnd type="arrow"/>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4390083" y="994602"/>
        <a:ext cx="9158" cy="1833"/>
      </dsp:txXfrm>
    </dsp:sp>
    <dsp:sp modelId="{DE30E11F-29D5-4344-AE51-CC1CBD46329B}">
      <dsp:nvSpPr>
        <dsp:cNvPr id="0" name=""/>
        <dsp:cNvSpPr/>
      </dsp:nvSpPr>
      <dsp:spPr>
        <a:xfrm>
          <a:off x="3130142" y="727243"/>
          <a:ext cx="1190037" cy="53655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Внесение закрывающих записей</a:t>
          </a:r>
        </a:p>
      </dsp:txBody>
      <dsp:txXfrm>
        <a:off x="3130142" y="727243"/>
        <a:ext cx="1190037" cy="536551"/>
      </dsp:txXfrm>
    </dsp:sp>
    <dsp:sp modelId="{4A424307-FE6A-45A8-9396-56467E302FB3}">
      <dsp:nvSpPr>
        <dsp:cNvPr id="0" name=""/>
        <dsp:cNvSpPr/>
      </dsp:nvSpPr>
      <dsp:spPr>
        <a:xfrm>
          <a:off x="4503344" y="727243"/>
          <a:ext cx="1324862" cy="53655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Составление итогового пробного баланса</a:t>
          </a:r>
        </a:p>
      </dsp:txBody>
      <dsp:txXfrm>
        <a:off x="4503344" y="727243"/>
        <a:ext cx="1324862" cy="5365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9AB9C5-E14F-4502-87B6-780E77E7D82B}">
      <dsp:nvSpPr>
        <dsp:cNvPr id="0" name=""/>
        <dsp:cNvSpPr/>
      </dsp:nvSpPr>
      <dsp:spPr>
        <a:xfrm>
          <a:off x="55618" y="112351"/>
          <a:ext cx="1128747" cy="6194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lvl="0" algn="ctr" defTabSz="422275">
            <a:lnSpc>
              <a:spcPct val="90000"/>
            </a:lnSpc>
            <a:spcBef>
              <a:spcPct val="0"/>
            </a:spcBef>
            <a:spcAft>
              <a:spcPct val="35000"/>
            </a:spcAft>
          </a:pPr>
          <a:r>
            <a:rPr lang="ru-RU" sz="950" kern="1200">
              <a:latin typeface="Times New Roman" panose="02020603050405020304" pitchFamily="18" charset="0"/>
              <a:cs typeface="Times New Roman" panose="02020603050405020304" pitchFamily="18" charset="0"/>
            </a:rPr>
            <a:t>Установление правильности учёта и отражения инвестиций</a:t>
          </a:r>
          <a:endParaRPr lang="ru-RU" sz="950" kern="1200"/>
        </a:p>
      </dsp:txBody>
      <dsp:txXfrm>
        <a:off x="73762" y="130495"/>
        <a:ext cx="1092459" cy="583195"/>
      </dsp:txXfrm>
    </dsp:sp>
    <dsp:sp modelId="{16FBB837-A37F-48D4-BAD5-F7E0E387EDEF}">
      <dsp:nvSpPr>
        <dsp:cNvPr id="0" name=""/>
        <dsp:cNvSpPr/>
      </dsp:nvSpPr>
      <dsp:spPr>
        <a:xfrm>
          <a:off x="122773" y="731835"/>
          <a:ext cx="91440" cy="264176"/>
        </a:xfrm>
        <a:custGeom>
          <a:avLst/>
          <a:gdLst/>
          <a:ahLst/>
          <a:cxnLst/>
          <a:rect l="0" t="0" r="0" b="0"/>
          <a:pathLst>
            <a:path>
              <a:moveTo>
                <a:pt x="45720" y="0"/>
              </a:moveTo>
              <a:lnTo>
                <a:pt x="45720" y="264176"/>
              </a:lnTo>
              <a:lnTo>
                <a:pt x="105256" y="2641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A37C56-06E7-4BB1-B1C9-9960B685D1BA}">
      <dsp:nvSpPr>
        <dsp:cNvPr id="0" name=""/>
        <dsp:cNvSpPr/>
      </dsp:nvSpPr>
      <dsp:spPr>
        <a:xfrm>
          <a:off x="228029" y="811561"/>
          <a:ext cx="951275" cy="368900"/>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Корректность классификации инвестиций</a:t>
          </a:r>
        </a:p>
      </dsp:txBody>
      <dsp:txXfrm>
        <a:off x="238834" y="822366"/>
        <a:ext cx="929665" cy="347290"/>
      </dsp:txXfrm>
    </dsp:sp>
    <dsp:sp modelId="{BC412B7E-51D5-400A-A5CC-1C8540BB3D74}">
      <dsp:nvSpPr>
        <dsp:cNvPr id="0" name=""/>
        <dsp:cNvSpPr/>
      </dsp:nvSpPr>
      <dsp:spPr>
        <a:xfrm>
          <a:off x="122773" y="731835"/>
          <a:ext cx="91440" cy="667207"/>
        </a:xfrm>
        <a:custGeom>
          <a:avLst/>
          <a:gdLst/>
          <a:ahLst/>
          <a:cxnLst/>
          <a:rect l="0" t="0" r="0" b="0"/>
          <a:pathLst>
            <a:path>
              <a:moveTo>
                <a:pt x="45720" y="0"/>
              </a:moveTo>
              <a:lnTo>
                <a:pt x="45720" y="667207"/>
              </a:lnTo>
              <a:lnTo>
                <a:pt x="105256" y="6672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F2BCC2-86DF-4FA1-8161-58F11DD9A64E}">
      <dsp:nvSpPr>
        <dsp:cNvPr id="0" name=""/>
        <dsp:cNvSpPr/>
      </dsp:nvSpPr>
      <dsp:spPr>
        <a:xfrm>
          <a:off x="228029" y="1238268"/>
          <a:ext cx="926795" cy="321548"/>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baseline="0">
              <a:latin typeface="Times New Roman" panose="02020603050405020304" pitchFamily="18" charset="0"/>
              <a:cs typeface="Times New Roman" panose="02020603050405020304" pitchFamily="18" charset="0"/>
            </a:rPr>
            <a:t>Оценка стоимости инвестиций</a:t>
          </a:r>
        </a:p>
      </dsp:txBody>
      <dsp:txXfrm>
        <a:off x="237447" y="1247686"/>
        <a:ext cx="907959" cy="302712"/>
      </dsp:txXfrm>
    </dsp:sp>
    <dsp:sp modelId="{285CFB64-F3B0-4072-82BC-1BE5504F1E6B}">
      <dsp:nvSpPr>
        <dsp:cNvPr id="0" name=""/>
        <dsp:cNvSpPr/>
      </dsp:nvSpPr>
      <dsp:spPr>
        <a:xfrm>
          <a:off x="122773" y="731835"/>
          <a:ext cx="91440" cy="1033248"/>
        </a:xfrm>
        <a:custGeom>
          <a:avLst/>
          <a:gdLst/>
          <a:ahLst/>
          <a:cxnLst/>
          <a:rect l="0" t="0" r="0" b="0"/>
          <a:pathLst>
            <a:path>
              <a:moveTo>
                <a:pt x="45720" y="0"/>
              </a:moveTo>
              <a:lnTo>
                <a:pt x="45720" y="1033248"/>
              </a:lnTo>
              <a:lnTo>
                <a:pt x="97209" y="10332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E00244-CE5E-41E0-8321-B2399D1C5910}">
      <dsp:nvSpPr>
        <dsp:cNvPr id="0" name=""/>
        <dsp:cNvSpPr/>
      </dsp:nvSpPr>
      <dsp:spPr>
        <a:xfrm>
          <a:off x="219983" y="1625916"/>
          <a:ext cx="923190" cy="278336"/>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Оценка рисков и возможностей</a:t>
          </a:r>
        </a:p>
      </dsp:txBody>
      <dsp:txXfrm>
        <a:off x="228135" y="1634068"/>
        <a:ext cx="906886" cy="262032"/>
      </dsp:txXfrm>
    </dsp:sp>
    <dsp:sp modelId="{996B8E42-1692-43E9-86DF-761093BA9C39}">
      <dsp:nvSpPr>
        <dsp:cNvPr id="0" name=""/>
        <dsp:cNvSpPr/>
      </dsp:nvSpPr>
      <dsp:spPr>
        <a:xfrm>
          <a:off x="122773" y="731835"/>
          <a:ext cx="91440" cy="1431500"/>
        </a:xfrm>
        <a:custGeom>
          <a:avLst/>
          <a:gdLst/>
          <a:ahLst/>
          <a:cxnLst/>
          <a:rect l="0" t="0" r="0" b="0"/>
          <a:pathLst>
            <a:path>
              <a:moveTo>
                <a:pt x="45720" y="0"/>
              </a:moveTo>
              <a:lnTo>
                <a:pt x="45720" y="1431500"/>
              </a:lnTo>
              <a:lnTo>
                <a:pt x="111769" y="14315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F58338-455A-4380-995D-934DCD2FEE5A}">
      <dsp:nvSpPr>
        <dsp:cNvPr id="0" name=""/>
        <dsp:cNvSpPr/>
      </dsp:nvSpPr>
      <dsp:spPr>
        <a:xfrm>
          <a:off x="234542" y="1960881"/>
          <a:ext cx="911407" cy="404907"/>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ru-RU" sz="700" kern="1200">
              <a:latin typeface="Times New Roman" panose="02020603050405020304" pitchFamily="18" charset="0"/>
              <a:cs typeface="Times New Roman" panose="02020603050405020304" pitchFamily="18" charset="0"/>
            </a:rPr>
            <a:t>Проверка соответ-ствия критериям подверженности обесценению</a:t>
          </a:r>
        </a:p>
      </dsp:txBody>
      <dsp:txXfrm>
        <a:off x="246401" y="1972740"/>
        <a:ext cx="887689" cy="381189"/>
      </dsp:txXfrm>
    </dsp:sp>
    <dsp:sp modelId="{8DCF1B9B-3BBC-4C3E-921B-6B4556E7C3D5}">
      <dsp:nvSpPr>
        <dsp:cNvPr id="0" name=""/>
        <dsp:cNvSpPr/>
      </dsp:nvSpPr>
      <dsp:spPr>
        <a:xfrm>
          <a:off x="122773" y="731835"/>
          <a:ext cx="91440" cy="1920372"/>
        </a:xfrm>
        <a:custGeom>
          <a:avLst/>
          <a:gdLst/>
          <a:ahLst/>
          <a:cxnLst/>
          <a:rect l="0" t="0" r="0" b="0"/>
          <a:pathLst>
            <a:path>
              <a:moveTo>
                <a:pt x="45720" y="0"/>
              </a:moveTo>
              <a:lnTo>
                <a:pt x="45720" y="1920372"/>
              </a:lnTo>
              <a:lnTo>
                <a:pt x="124878" y="19203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F928D9-F014-43E6-9287-49BC2D41B7B2}">
      <dsp:nvSpPr>
        <dsp:cNvPr id="0" name=""/>
        <dsp:cNvSpPr/>
      </dsp:nvSpPr>
      <dsp:spPr>
        <a:xfrm>
          <a:off x="247652" y="2416650"/>
          <a:ext cx="903904" cy="471113"/>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Соответствие применимым стандартам и правилам</a:t>
          </a:r>
        </a:p>
      </dsp:txBody>
      <dsp:txXfrm>
        <a:off x="261450" y="2430448"/>
        <a:ext cx="876308" cy="443517"/>
      </dsp:txXfrm>
    </dsp:sp>
    <dsp:sp modelId="{24222978-0867-4AAB-8CAE-CA126B9756FD}">
      <dsp:nvSpPr>
        <dsp:cNvPr id="0" name=""/>
        <dsp:cNvSpPr/>
      </dsp:nvSpPr>
      <dsp:spPr>
        <a:xfrm>
          <a:off x="1258674" y="95165"/>
          <a:ext cx="1415414" cy="61453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lvl="0" algn="ctr" defTabSz="422275">
            <a:lnSpc>
              <a:spcPct val="90000"/>
            </a:lnSpc>
            <a:spcBef>
              <a:spcPct val="0"/>
            </a:spcBef>
            <a:spcAft>
              <a:spcPct val="35000"/>
            </a:spcAft>
          </a:pPr>
          <a:r>
            <a:rPr lang="ru-RU" sz="950" kern="1200">
              <a:latin typeface="Times New Roman" panose="02020603050405020304" pitchFamily="18" charset="0"/>
              <a:cs typeface="Times New Roman" panose="02020603050405020304" pitchFamily="18" charset="0"/>
            </a:rPr>
            <a:t>Определение соответствия операций по инвестициям законодательству</a:t>
          </a:r>
        </a:p>
      </dsp:txBody>
      <dsp:txXfrm>
        <a:off x="1276673" y="113164"/>
        <a:ext cx="1379416" cy="578533"/>
      </dsp:txXfrm>
    </dsp:sp>
    <dsp:sp modelId="{08D7B2E8-2D49-4834-92AA-03DF36E1C325}">
      <dsp:nvSpPr>
        <dsp:cNvPr id="0" name=""/>
        <dsp:cNvSpPr/>
      </dsp:nvSpPr>
      <dsp:spPr>
        <a:xfrm>
          <a:off x="1400216" y="709696"/>
          <a:ext cx="143151" cy="307813"/>
        </a:xfrm>
        <a:custGeom>
          <a:avLst/>
          <a:gdLst/>
          <a:ahLst/>
          <a:cxnLst/>
          <a:rect l="0" t="0" r="0" b="0"/>
          <a:pathLst>
            <a:path>
              <a:moveTo>
                <a:pt x="0" y="0"/>
              </a:moveTo>
              <a:lnTo>
                <a:pt x="0" y="307813"/>
              </a:lnTo>
              <a:lnTo>
                <a:pt x="143151" y="3078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8B7F4B-23F2-4ADD-86BD-98BE55C2EB10}">
      <dsp:nvSpPr>
        <dsp:cNvPr id="0" name=""/>
        <dsp:cNvSpPr/>
      </dsp:nvSpPr>
      <dsp:spPr>
        <a:xfrm>
          <a:off x="1543367" y="801717"/>
          <a:ext cx="1114447" cy="431585"/>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Анализ законодательства и регулирующих документов</a:t>
          </a:r>
        </a:p>
      </dsp:txBody>
      <dsp:txXfrm>
        <a:off x="1556008" y="814358"/>
        <a:ext cx="1089165" cy="406303"/>
      </dsp:txXfrm>
    </dsp:sp>
    <dsp:sp modelId="{8958E051-8ACE-4B0C-AEBA-64EA5BBD0A94}">
      <dsp:nvSpPr>
        <dsp:cNvPr id="0" name=""/>
        <dsp:cNvSpPr/>
      </dsp:nvSpPr>
      <dsp:spPr>
        <a:xfrm>
          <a:off x="1400216" y="709696"/>
          <a:ext cx="150772" cy="808320"/>
        </a:xfrm>
        <a:custGeom>
          <a:avLst/>
          <a:gdLst/>
          <a:ahLst/>
          <a:cxnLst/>
          <a:rect l="0" t="0" r="0" b="0"/>
          <a:pathLst>
            <a:path>
              <a:moveTo>
                <a:pt x="0" y="0"/>
              </a:moveTo>
              <a:lnTo>
                <a:pt x="0" y="808320"/>
              </a:lnTo>
              <a:lnTo>
                <a:pt x="150772" y="8083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DDD0B1-21DA-4684-A388-701649ED1B08}">
      <dsp:nvSpPr>
        <dsp:cNvPr id="0" name=""/>
        <dsp:cNvSpPr/>
      </dsp:nvSpPr>
      <dsp:spPr>
        <a:xfrm>
          <a:off x="1550988" y="1294123"/>
          <a:ext cx="1103427" cy="447789"/>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Сравнение операций с законодательством и внутренними нормами</a:t>
          </a:r>
        </a:p>
      </dsp:txBody>
      <dsp:txXfrm>
        <a:off x="1564103" y="1307238"/>
        <a:ext cx="1077197" cy="421559"/>
      </dsp:txXfrm>
    </dsp:sp>
    <dsp:sp modelId="{DF177A58-2C01-4BC5-A9C1-F45E1A7B0141}">
      <dsp:nvSpPr>
        <dsp:cNvPr id="0" name=""/>
        <dsp:cNvSpPr/>
      </dsp:nvSpPr>
      <dsp:spPr>
        <a:xfrm>
          <a:off x="1400216" y="709696"/>
          <a:ext cx="150772" cy="1310245"/>
        </a:xfrm>
        <a:custGeom>
          <a:avLst/>
          <a:gdLst/>
          <a:ahLst/>
          <a:cxnLst/>
          <a:rect l="0" t="0" r="0" b="0"/>
          <a:pathLst>
            <a:path>
              <a:moveTo>
                <a:pt x="0" y="0"/>
              </a:moveTo>
              <a:lnTo>
                <a:pt x="0" y="1310245"/>
              </a:lnTo>
              <a:lnTo>
                <a:pt x="150772" y="13102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3BA268-0E0C-4FAD-9300-E4BECE1E6138}">
      <dsp:nvSpPr>
        <dsp:cNvPr id="0" name=""/>
        <dsp:cNvSpPr/>
      </dsp:nvSpPr>
      <dsp:spPr>
        <a:xfrm>
          <a:off x="1550988" y="1795111"/>
          <a:ext cx="1103422" cy="449661"/>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Проверка правильности документации и учёта операций</a:t>
          </a:r>
        </a:p>
      </dsp:txBody>
      <dsp:txXfrm>
        <a:off x="1564158" y="1808281"/>
        <a:ext cx="1077082" cy="423321"/>
      </dsp:txXfrm>
    </dsp:sp>
    <dsp:sp modelId="{7480BEC6-2F7E-429F-B7F6-311AACE2FA25}">
      <dsp:nvSpPr>
        <dsp:cNvPr id="0" name=""/>
        <dsp:cNvSpPr/>
      </dsp:nvSpPr>
      <dsp:spPr>
        <a:xfrm>
          <a:off x="1400216" y="709696"/>
          <a:ext cx="159107" cy="1847467"/>
        </a:xfrm>
        <a:custGeom>
          <a:avLst/>
          <a:gdLst/>
          <a:ahLst/>
          <a:cxnLst/>
          <a:rect l="0" t="0" r="0" b="0"/>
          <a:pathLst>
            <a:path>
              <a:moveTo>
                <a:pt x="0" y="0"/>
              </a:moveTo>
              <a:lnTo>
                <a:pt x="0" y="1847467"/>
              </a:lnTo>
              <a:lnTo>
                <a:pt x="159107" y="18474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3C5FF1-13B8-4A1A-A648-C828E7C333DC}">
      <dsp:nvSpPr>
        <dsp:cNvPr id="0" name=""/>
        <dsp:cNvSpPr/>
      </dsp:nvSpPr>
      <dsp:spPr>
        <a:xfrm>
          <a:off x="1559323" y="2308971"/>
          <a:ext cx="1098179" cy="496386"/>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Оценка эффективности системы внутреннего контроля</a:t>
          </a:r>
        </a:p>
      </dsp:txBody>
      <dsp:txXfrm>
        <a:off x="1573862" y="2323510"/>
        <a:ext cx="1069101" cy="467308"/>
      </dsp:txXfrm>
    </dsp:sp>
    <dsp:sp modelId="{F85EB5C6-CFD6-476C-BD53-9DE55CFD45D2}">
      <dsp:nvSpPr>
        <dsp:cNvPr id="0" name=""/>
        <dsp:cNvSpPr/>
      </dsp:nvSpPr>
      <dsp:spPr>
        <a:xfrm>
          <a:off x="2830546" y="95715"/>
          <a:ext cx="1441328" cy="62818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lvl="0" algn="ctr" defTabSz="422275">
            <a:lnSpc>
              <a:spcPct val="90000"/>
            </a:lnSpc>
            <a:spcBef>
              <a:spcPct val="0"/>
            </a:spcBef>
            <a:spcAft>
              <a:spcPct val="35000"/>
            </a:spcAft>
          </a:pPr>
          <a:r>
            <a:rPr lang="ru-RU" sz="950" kern="1200">
              <a:latin typeface="Times New Roman" panose="02020603050405020304" pitchFamily="18" charset="0"/>
              <a:cs typeface="Times New Roman" panose="02020603050405020304" pitchFamily="18" charset="0"/>
            </a:rPr>
            <a:t>Проверка соблюдения процедур приобретения и реализации инвестиций</a:t>
          </a:r>
          <a:endParaRPr lang="ru-RU" sz="950" kern="1200"/>
        </a:p>
      </dsp:txBody>
      <dsp:txXfrm>
        <a:off x="2848945" y="114114"/>
        <a:ext cx="1404530" cy="591388"/>
      </dsp:txXfrm>
    </dsp:sp>
    <dsp:sp modelId="{E4DD51AD-E62F-46E3-AB74-42F08BD9A1FA}">
      <dsp:nvSpPr>
        <dsp:cNvPr id="0" name=""/>
        <dsp:cNvSpPr/>
      </dsp:nvSpPr>
      <dsp:spPr>
        <a:xfrm>
          <a:off x="2974679" y="723901"/>
          <a:ext cx="133784" cy="249211"/>
        </a:xfrm>
        <a:custGeom>
          <a:avLst/>
          <a:gdLst/>
          <a:ahLst/>
          <a:cxnLst/>
          <a:rect l="0" t="0" r="0" b="0"/>
          <a:pathLst>
            <a:path>
              <a:moveTo>
                <a:pt x="0" y="0"/>
              </a:moveTo>
              <a:lnTo>
                <a:pt x="0" y="249211"/>
              </a:lnTo>
              <a:lnTo>
                <a:pt x="133784" y="2492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F88989-DA4B-420A-B75F-B2A3D0B09779}">
      <dsp:nvSpPr>
        <dsp:cNvPr id="0" name=""/>
        <dsp:cNvSpPr/>
      </dsp:nvSpPr>
      <dsp:spPr>
        <a:xfrm>
          <a:off x="3108464" y="809916"/>
          <a:ext cx="1167994" cy="326394"/>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Соблюдение внутренних правил и процедур</a:t>
          </a:r>
        </a:p>
      </dsp:txBody>
      <dsp:txXfrm>
        <a:off x="3118024" y="819476"/>
        <a:ext cx="1148874" cy="307274"/>
      </dsp:txXfrm>
    </dsp:sp>
    <dsp:sp modelId="{257AE65E-7364-4ABF-BAC4-33BBBB638EEC}">
      <dsp:nvSpPr>
        <dsp:cNvPr id="0" name=""/>
        <dsp:cNvSpPr/>
      </dsp:nvSpPr>
      <dsp:spPr>
        <a:xfrm>
          <a:off x="2974679" y="723901"/>
          <a:ext cx="152855" cy="1042441"/>
        </a:xfrm>
        <a:custGeom>
          <a:avLst/>
          <a:gdLst/>
          <a:ahLst/>
          <a:cxnLst/>
          <a:rect l="0" t="0" r="0" b="0"/>
          <a:pathLst>
            <a:path>
              <a:moveTo>
                <a:pt x="0" y="0"/>
              </a:moveTo>
              <a:lnTo>
                <a:pt x="0" y="1042441"/>
              </a:lnTo>
              <a:lnTo>
                <a:pt x="152855" y="10424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C63B3F-69A5-4F1B-BB35-A5DE35A11234}">
      <dsp:nvSpPr>
        <dsp:cNvPr id="0" name=""/>
        <dsp:cNvSpPr/>
      </dsp:nvSpPr>
      <dsp:spPr>
        <a:xfrm>
          <a:off x="3127535" y="1542305"/>
          <a:ext cx="1164223" cy="448076"/>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Соответствие финансовых инвестиций стратегии компании</a:t>
          </a:r>
        </a:p>
      </dsp:txBody>
      <dsp:txXfrm>
        <a:off x="3140659" y="1555429"/>
        <a:ext cx="1137975" cy="421828"/>
      </dsp:txXfrm>
    </dsp:sp>
    <dsp:sp modelId="{38114961-3A4D-4E48-91CA-B0A76AFDACF1}">
      <dsp:nvSpPr>
        <dsp:cNvPr id="0" name=""/>
        <dsp:cNvSpPr/>
      </dsp:nvSpPr>
      <dsp:spPr>
        <a:xfrm>
          <a:off x="2974679" y="723901"/>
          <a:ext cx="165396" cy="1528908"/>
        </a:xfrm>
        <a:custGeom>
          <a:avLst/>
          <a:gdLst/>
          <a:ahLst/>
          <a:cxnLst/>
          <a:rect l="0" t="0" r="0" b="0"/>
          <a:pathLst>
            <a:path>
              <a:moveTo>
                <a:pt x="0" y="0"/>
              </a:moveTo>
              <a:lnTo>
                <a:pt x="0" y="1528908"/>
              </a:lnTo>
              <a:lnTo>
                <a:pt x="165396" y="1528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8D0F60-4EDB-4D5F-969F-FD1E8376E2B6}">
      <dsp:nvSpPr>
        <dsp:cNvPr id="0" name=""/>
        <dsp:cNvSpPr/>
      </dsp:nvSpPr>
      <dsp:spPr>
        <a:xfrm>
          <a:off x="3140075" y="2023821"/>
          <a:ext cx="1165782" cy="457978"/>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Соответствие отчёт- ности и документации требованиям законодательства</a:t>
          </a:r>
        </a:p>
      </dsp:txBody>
      <dsp:txXfrm>
        <a:off x="3153489" y="2037235"/>
        <a:ext cx="1138954" cy="431150"/>
      </dsp:txXfrm>
    </dsp:sp>
    <dsp:sp modelId="{B639FE8F-F21C-4778-A24D-AE1DFA5D3719}">
      <dsp:nvSpPr>
        <dsp:cNvPr id="0" name=""/>
        <dsp:cNvSpPr/>
      </dsp:nvSpPr>
      <dsp:spPr>
        <a:xfrm>
          <a:off x="2974679" y="723901"/>
          <a:ext cx="192040" cy="2031812"/>
        </a:xfrm>
        <a:custGeom>
          <a:avLst/>
          <a:gdLst/>
          <a:ahLst/>
          <a:cxnLst/>
          <a:rect l="0" t="0" r="0" b="0"/>
          <a:pathLst>
            <a:path>
              <a:moveTo>
                <a:pt x="0" y="0"/>
              </a:moveTo>
              <a:lnTo>
                <a:pt x="0" y="2031812"/>
              </a:lnTo>
              <a:lnTo>
                <a:pt x="192040" y="20318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5AA188-269C-4B33-AB30-207469EB6A39}">
      <dsp:nvSpPr>
        <dsp:cNvPr id="0" name=""/>
        <dsp:cNvSpPr/>
      </dsp:nvSpPr>
      <dsp:spPr>
        <a:xfrm>
          <a:off x="3166719" y="2547966"/>
          <a:ext cx="1156903" cy="415496"/>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Контроль за испол-нением договорных обязательств</a:t>
          </a:r>
        </a:p>
      </dsp:txBody>
      <dsp:txXfrm>
        <a:off x="3178888" y="2560135"/>
        <a:ext cx="1132565" cy="391158"/>
      </dsp:txXfrm>
    </dsp:sp>
    <dsp:sp modelId="{AF384768-B4C3-43F5-9C6F-745B0022F9C7}">
      <dsp:nvSpPr>
        <dsp:cNvPr id="0" name=""/>
        <dsp:cNvSpPr/>
      </dsp:nvSpPr>
      <dsp:spPr>
        <a:xfrm>
          <a:off x="2974679" y="723901"/>
          <a:ext cx="137564" cy="620875"/>
        </a:xfrm>
        <a:custGeom>
          <a:avLst/>
          <a:gdLst/>
          <a:ahLst/>
          <a:cxnLst/>
          <a:rect l="0" t="0" r="0" b="0"/>
          <a:pathLst>
            <a:path>
              <a:moveTo>
                <a:pt x="0" y="0"/>
              </a:moveTo>
              <a:lnTo>
                <a:pt x="0" y="620875"/>
              </a:lnTo>
              <a:lnTo>
                <a:pt x="137564" y="620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8E5A4E-101A-4E4B-9295-550FF7C1517E}">
      <dsp:nvSpPr>
        <dsp:cNvPr id="0" name=""/>
        <dsp:cNvSpPr/>
      </dsp:nvSpPr>
      <dsp:spPr>
        <a:xfrm>
          <a:off x="3112244" y="1199159"/>
          <a:ext cx="1168699" cy="291235"/>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Легитимность и обоснованность сделок</a:t>
          </a:r>
        </a:p>
      </dsp:txBody>
      <dsp:txXfrm>
        <a:off x="3120774" y="1207689"/>
        <a:ext cx="1151639" cy="274175"/>
      </dsp:txXfrm>
    </dsp:sp>
    <dsp:sp modelId="{C4B4D194-593F-43A6-ABD5-26B850EDFA93}">
      <dsp:nvSpPr>
        <dsp:cNvPr id="0" name=""/>
        <dsp:cNvSpPr/>
      </dsp:nvSpPr>
      <dsp:spPr>
        <a:xfrm>
          <a:off x="4393050" y="95165"/>
          <a:ext cx="1701665" cy="6012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lvl="0" algn="ctr" defTabSz="422275">
            <a:lnSpc>
              <a:spcPct val="90000"/>
            </a:lnSpc>
            <a:spcBef>
              <a:spcPct val="0"/>
            </a:spcBef>
            <a:spcAft>
              <a:spcPct val="35000"/>
            </a:spcAft>
          </a:pPr>
          <a:r>
            <a:rPr lang="ru-RU" sz="950" kern="1200">
              <a:latin typeface="Times New Roman" panose="02020603050405020304" pitchFamily="18" charset="0"/>
              <a:cs typeface="Times New Roman" panose="02020603050405020304" pitchFamily="18" charset="0"/>
            </a:rPr>
            <a:t>Проверка достоверности и полноты информации об инвестиционной деятельности</a:t>
          </a:r>
        </a:p>
      </dsp:txBody>
      <dsp:txXfrm>
        <a:off x="4410661" y="112776"/>
        <a:ext cx="1666443" cy="566054"/>
      </dsp:txXfrm>
    </dsp:sp>
    <dsp:sp modelId="{857D6351-2AD9-4079-9880-393AC54638A9}">
      <dsp:nvSpPr>
        <dsp:cNvPr id="0" name=""/>
        <dsp:cNvSpPr/>
      </dsp:nvSpPr>
      <dsp:spPr>
        <a:xfrm>
          <a:off x="4563216" y="696441"/>
          <a:ext cx="167899" cy="228898"/>
        </a:xfrm>
        <a:custGeom>
          <a:avLst/>
          <a:gdLst/>
          <a:ahLst/>
          <a:cxnLst/>
          <a:rect l="0" t="0" r="0" b="0"/>
          <a:pathLst>
            <a:path>
              <a:moveTo>
                <a:pt x="0" y="0"/>
              </a:moveTo>
              <a:lnTo>
                <a:pt x="0" y="228898"/>
              </a:lnTo>
              <a:lnTo>
                <a:pt x="167899" y="2288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D07C14-B61C-44D8-80F9-184792AFB297}">
      <dsp:nvSpPr>
        <dsp:cNvPr id="0" name=""/>
        <dsp:cNvSpPr/>
      </dsp:nvSpPr>
      <dsp:spPr>
        <a:xfrm>
          <a:off x="4731116" y="788461"/>
          <a:ext cx="1285591" cy="273756"/>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Проверка документов и записей</a:t>
          </a:r>
        </a:p>
      </dsp:txBody>
      <dsp:txXfrm>
        <a:off x="4739134" y="796479"/>
        <a:ext cx="1269555" cy="257720"/>
      </dsp:txXfrm>
    </dsp:sp>
    <dsp:sp modelId="{DCACA178-4A99-4539-98A3-B08E3AF71F08}">
      <dsp:nvSpPr>
        <dsp:cNvPr id="0" name=""/>
        <dsp:cNvSpPr/>
      </dsp:nvSpPr>
      <dsp:spPr>
        <a:xfrm>
          <a:off x="4563216" y="696441"/>
          <a:ext cx="175521" cy="571094"/>
        </a:xfrm>
        <a:custGeom>
          <a:avLst/>
          <a:gdLst/>
          <a:ahLst/>
          <a:cxnLst/>
          <a:rect l="0" t="0" r="0" b="0"/>
          <a:pathLst>
            <a:path>
              <a:moveTo>
                <a:pt x="0" y="0"/>
              </a:moveTo>
              <a:lnTo>
                <a:pt x="0" y="571094"/>
              </a:lnTo>
              <a:lnTo>
                <a:pt x="175521" y="5710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F83E7B-85CE-4B22-8025-4639DF44B7B1}">
      <dsp:nvSpPr>
        <dsp:cNvPr id="0" name=""/>
        <dsp:cNvSpPr/>
      </dsp:nvSpPr>
      <dsp:spPr>
        <a:xfrm>
          <a:off x="4738737" y="1130657"/>
          <a:ext cx="1279008" cy="273756"/>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Анализ финансовых показателей</a:t>
          </a:r>
        </a:p>
      </dsp:txBody>
      <dsp:txXfrm>
        <a:off x="4746755" y="1138675"/>
        <a:ext cx="1262972" cy="257720"/>
      </dsp:txXfrm>
    </dsp:sp>
    <dsp:sp modelId="{6470952F-E3BA-420F-A99B-AF4C1164562F}">
      <dsp:nvSpPr>
        <dsp:cNvPr id="0" name=""/>
        <dsp:cNvSpPr/>
      </dsp:nvSpPr>
      <dsp:spPr>
        <a:xfrm>
          <a:off x="4563216" y="696441"/>
          <a:ext cx="175521" cy="913290"/>
        </a:xfrm>
        <a:custGeom>
          <a:avLst/>
          <a:gdLst/>
          <a:ahLst/>
          <a:cxnLst/>
          <a:rect l="0" t="0" r="0" b="0"/>
          <a:pathLst>
            <a:path>
              <a:moveTo>
                <a:pt x="0" y="0"/>
              </a:moveTo>
              <a:lnTo>
                <a:pt x="0" y="913290"/>
              </a:lnTo>
              <a:lnTo>
                <a:pt x="175521" y="9132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B8486-C28F-43F1-B46E-277D5A26D8B8}">
      <dsp:nvSpPr>
        <dsp:cNvPr id="0" name=""/>
        <dsp:cNvSpPr/>
      </dsp:nvSpPr>
      <dsp:spPr>
        <a:xfrm>
          <a:off x="4738737" y="1472853"/>
          <a:ext cx="1269906" cy="273756"/>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Проверка правильности учёта</a:t>
          </a:r>
        </a:p>
      </dsp:txBody>
      <dsp:txXfrm>
        <a:off x="4746755" y="1480871"/>
        <a:ext cx="1253870" cy="257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BCCE6-222F-46DE-9CAF-12E09155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15809</Words>
  <Characters>90114</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2025-02-20T13:24:00Z</dcterms:created>
  <dcterms:modified xsi:type="dcterms:W3CDTF">2025-02-21T02:29:00Z</dcterms:modified>
</cp:coreProperties>
</file>