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240"/>
        <w:jc w:val="center"/>
        <w:rPr>
          <w:sz w:val="22"/>
          <w:szCs w:val="22"/>
        </w:rPr>
      </w:pPr>
      <w:r>
        <w:rPr>
          <w:rFonts w:eastAsia="Times New Roman" w:ascii="Times New Roman" w:hAnsi="Times New Roman"/>
          <w:b/>
          <w:sz w:val="22"/>
          <w:szCs w:val="22"/>
        </w:rPr>
        <w:t>Список научных и учебно-методических трудов  Абетековой Алтынай Борончуевны</w:t>
      </w:r>
    </w:p>
    <w:p>
      <w:pPr>
        <w:pStyle w:val="NoSpacing"/>
        <w:spacing w:lineRule="auto" w:line="240"/>
        <w:jc w:val="center"/>
        <w:rPr>
          <w:rFonts w:ascii="Times New Roman" w:hAnsi="Times New Roman" w:eastAsia="Calibri" w:cs="Times New Roman"/>
          <w:sz w:val="22"/>
          <w:szCs w:val="22"/>
        </w:rPr>
      </w:pPr>
      <w:r>
        <w:rPr>
          <w:rFonts w:eastAsia="Calibri" w:cs="Times New Roman" w:ascii="Times New Roman" w:hAnsi="Times New Roman"/>
          <w:sz w:val="22"/>
          <w:szCs w:val="22"/>
        </w:rPr>
      </w:r>
    </w:p>
    <w:tbl>
      <w:tblPr>
        <w:tblStyle w:val="1"/>
        <w:tblW w:w="152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31"/>
        <w:gridCol w:w="2977"/>
        <w:gridCol w:w="2953"/>
        <w:gridCol w:w="952"/>
        <w:gridCol w:w="800"/>
        <w:gridCol w:w="2272"/>
        <w:gridCol w:w="568"/>
        <w:gridCol w:w="735"/>
        <w:gridCol w:w="568"/>
        <w:gridCol w:w="735"/>
        <w:gridCol w:w="969"/>
        <w:gridCol w:w="617"/>
        <w:gridCol w:w="598"/>
      </w:tblGrid>
      <w:tr>
        <w:trPr>
          <w:trHeight w:val="289" w:hRule="atLeast"/>
        </w:trPr>
        <w:tc>
          <w:tcPr>
            <w:tcW w:w="531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№</w:t>
            </w:r>
          </w:p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п.п.</w:t>
            </w:r>
          </w:p>
        </w:tc>
        <w:tc>
          <w:tcPr>
            <w:tcW w:w="2977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jc w:val="center"/>
              <w:rPr>
                <w:b/>
                <w:b/>
                <w:sz w:val="22"/>
                <w:szCs w:val="22"/>
                <w:lang w:val="ky-KG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8"/>
              </w:rPr>
              <w:t>На</w:t>
            </w:r>
            <w:r>
              <w:rPr>
                <w:rFonts w:cs="Times New Roman" w:ascii="Times New Roman" w:hAnsi="Times New Roman"/>
                <w:b/>
                <w:sz w:val="22"/>
                <w:szCs w:val="28"/>
                <w:lang w:val="ky-KG"/>
              </w:rPr>
              <w:t>звание опубликованной статьи</w:t>
            </w:r>
          </w:p>
        </w:tc>
        <w:tc>
          <w:tcPr>
            <w:tcW w:w="2953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8"/>
                <w:lang w:val="ky-KG"/>
              </w:rPr>
              <w:t>Издание, журнал название, (номер, год №</w:t>
            </w:r>
            <w:r>
              <w:rPr>
                <w:rFonts w:cs="Times New Roman" w:ascii="Times New Roman" w:hAnsi="Times New Roman"/>
                <w:b/>
                <w:sz w:val="22"/>
                <w:szCs w:val="28"/>
                <w:lang w:val="en-US"/>
              </w:rPr>
              <w:t>ISSN</w:t>
            </w:r>
            <w:r>
              <w:rPr>
                <w:rFonts w:cs="Times New Roman" w:ascii="Times New Roman" w:hAnsi="Times New Roman"/>
                <w:b/>
                <w:sz w:val="22"/>
                <w:szCs w:val="28"/>
              </w:rPr>
              <w:t xml:space="preserve">) или номер авторского свидетельства, </w:t>
            </w:r>
            <w:r>
              <w:rPr>
                <w:rFonts w:cs="Times New Roman" w:ascii="Times New Roman" w:hAnsi="Times New Roman"/>
                <w:b/>
                <w:sz w:val="22"/>
                <w:szCs w:val="28"/>
                <w:lang w:val="en-US"/>
              </w:rPr>
              <w:t>DOI</w:t>
            </w:r>
          </w:p>
        </w:tc>
        <w:tc>
          <w:tcPr>
            <w:tcW w:w="952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Номера страниц или объем печатных листов</w:t>
            </w:r>
          </w:p>
        </w:tc>
        <w:tc>
          <w:tcPr>
            <w:tcW w:w="800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jc w:val="center"/>
              <w:rPr>
                <w:b/>
                <w:b/>
                <w:sz w:val="22"/>
                <w:szCs w:val="22"/>
                <w:lang w:val="ky-KG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ky-KG"/>
              </w:rPr>
              <w:t>Фамилии соавторов</w:t>
            </w:r>
          </w:p>
        </w:tc>
        <w:tc>
          <w:tcPr>
            <w:tcW w:w="2272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8"/>
                <w:lang w:val="en-US"/>
              </w:rPr>
              <w:t>Web</w:t>
            </w:r>
            <w:r>
              <w:rPr>
                <w:rFonts w:cs="Times New Roman" w:ascii="Times New Roman" w:hAnsi="Times New Roman"/>
                <w:b/>
                <w:sz w:val="22"/>
                <w:szCs w:val="28"/>
              </w:rPr>
              <w:t xml:space="preserve"> – ссылка на страницу сайта журнала</w:t>
            </w:r>
          </w:p>
        </w:tc>
        <w:tc>
          <w:tcPr>
            <w:tcW w:w="4790" w:type="dxa"/>
            <w:gridSpan w:val="7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54" w:right="-107" w:hanging="0"/>
              <w:jc w:val="center"/>
              <w:rPr>
                <w:rFonts w:eastAsia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Публикации (баллы)</w:t>
            </w:r>
          </w:p>
        </w:tc>
      </w:tr>
      <w:tr>
        <w:trPr>
          <w:trHeight w:val="825" w:hRule="atLeast"/>
        </w:trPr>
        <w:tc>
          <w:tcPr>
            <w:tcW w:w="53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2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2977" w:type="dxa"/>
            <w:vMerge w:val="continue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2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2953" w:type="dxa"/>
            <w:vMerge w:val="continue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2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952" w:type="dxa"/>
            <w:vMerge w:val="continue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108" w:firstLine="29"/>
              <w:jc w:val="center"/>
              <w:rPr>
                <w:rFonts w:ascii="Times New Roman" w:hAnsi="Times New Roman" w:eastAsia="Times New Roman" w:cs="Times New Roman"/>
                <w:sz w:val="22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800" w:type="dxa"/>
            <w:vMerge w:val="continue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2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2272" w:type="dxa"/>
            <w:vMerge w:val="continue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2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5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54" w:right="-107" w:hanging="0"/>
              <w:rPr>
                <w:b/>
                <w:b/>
                <w:sz w:val="22"/>
                <w:szCs w:val="22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en-US"/>
              </w:rPr>
              <w:t>Web of Science</w:t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54" w:right="-107" w:hanging="0"/>
              <w:rPr>
                <w:b/>
                <w:b/>
                <w:sz w:val="22"/>
                <w:szCs w:val="22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en-US"/>
              </w:rPr>
              <w:t>Scopus</w:t>
            </w:r>
          </w:p>
        </w:tc>
        <w:tc>
          <w:tcPr>
            <w:tcW w:w="5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54" w:right="-107" w:hanging="0"/>
              <w:rPr>
                <w:b/>
                <w:b/>
                <w:sz w:val="22"/>
                <w:szCs w:val="22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en-US"/>
              </w:rPr>
              <w:t>RSCI</w:t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54" w:right="-107" w:hanging="0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РИНЦ</w:t>
            </w:r>
          </w:p>
        </w:tc>
        <w:tc>
          <w:tcPr>
            <w:tcW w:w="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54" w:right="-107" w:hanging="0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Научн. изд. вош-е в переч., утв. презид. Комиссии</w:t>
            </w:r>
          </w:p>
        </w:tc>
        <w:tc>
          <w:tcPr>
            <w:tcW w:w="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54" w:right="-107" w:hanging="0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Электронный журнал ВАК</w:t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54" w:right="-107" w:hanging="0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Другие журналы</w:t>
            </w:r>
          </w:p>
        </w:tc>
      </w:tr>
      <w:tr>
        <w:trPr>
          <w:trHeight w:val="1250" w:hRule="atLeast"/>
        </w:trPr>
        <w:tc>
          <w:tcPr>
            <w:tcW w:w="531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67" w:right="-108" w:hanging="360"/>
              <w:contextualSpacing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Жанрово-стилистические особенности репертуара М. Омуркановой</w:t>
            </w:r>
          </w:p>
        </w:tc>
        <w:tc>
          <w:tcPr>
            <w:tcW w:w="29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jc w:val="both"/>
              <w:rPr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Вестник НАН КР. ИФиППИ. Бишкек, 2015</w:t>
            </w:r>
          </w:p>
          <w:p>
            <w:pPr>
              <w:pStyle w:val="Normal"/>
              <w:spacing w:lineRule="auto" w:line="240" w:before="0" w:after="0"/>
              <w:ind w:right="-108" w:hanging="0"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ISSN 1694-6677</w:t>
            </w:r>
          </w:p>
        </w:tc>
        <w:tc>
          <w:tcPr>
            <w:tcW w:w="9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122-125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http://cslnaskr.krena.kg/collections/uploads/Вестник.%202015.%20№4.pdf</w:t>
            </w:r>
          </w:p>
        </w:tc>
        <w:tc>
          <w:tcPr>
            <w:tcW w:w="5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5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</w:tr>
      <w:tr>
        <w:trPr>
          <w:trHeight w:val="1185" w:hRule="atLeast"/>
        </w:trPr>
        <w:tc>
          <w:tcPr>
            <w:tcW w:w="531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67" w:right="-108" w:hanging="360"/>
              <w:contextualSpacing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Особенности бытования жанров лирической песни в творчестве Мыскал Омуркановой</w:t>
            </w:r>
          </w:p>
        </w:tc>
        <w:tc>
          <w:tcPr>
            <w:tcW w:w="29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jc w:val="both"/>
              <w:rPr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Вестник НАН КР. ИФиППИ. Бишкек, 2015</w:t>
            </w:r>
          </w:p>
          <w:p>
            <w:pPr>
              <w:pStyle w:val="Normal"/>
              <w:spacing w:lineRule="auto" w:line="240" w:before="0" w:after="0"/>
              <w:ind w:right="-108" w:hanging="0"/>
              <w:jc w:val="both"/>
              <w:rPr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ISSN 1694-6677</w:t>
            </w:r>
          </w:p>
        </w:tc>
        <w:tc>
          <w:tcPr>
            <w:tcW w:w="9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jc w:val="both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http://cslnaskr.krena.kg/collections/uploads/Вестник.%202015.%20№4.pdf</w:t>
            </w:r>
          </w:p>
        </w:tc>
        <w:tc>
          <w:tcPr>
            <w:tcW w:w="5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5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531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67" w:right="-108" w:hanging="360"/>
              <w:contextualSpacing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О некоторых региональных стилистических чертах в творчестве Мыскал Омуркановой</w:t>
            </w:r>
          </w:p>
        </w:tc>
        <w:tc>
          <w:tcPr>
            <w:tcW w:w="29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«Наука, новые технологии и инновации Кыргызстана» № 1 (Бишкек, 2016) </w:t>
            </w:r>
          </w:p>
          <w:p>
            <w:pPr>
              <w:pStyle w:val="Normal"/>
              <w:spacing w:lineRule="auto" w:line="240" w:before="0" w:after="0"/>
              <w:ind w:right="-108" w:hanging="0"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ISSN 1694-8483 (print)</w:t>
            </w:r>
          </w:p>
          <w:p>
            <w:pPr>
              <w:pStyle w:val="Normal"/>
              <w:spacing w:lineRule="auto" w:line="240" w:before="0" w:after="0"/>
              <w:ind w:right="-108" w:hanging="0"/>
              <w:jc w:val="both"/>
              <w:rPr/>
            </w:pPr>
            <w:bookmarkStart w:id="0" w:name="__DdeLink__2964_2712828005"/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ISSN 1694-8491 (online)</w:t>
            </w:r>
            <w:bookmarkEnd w:id="0"/>
          </w:p>
        </w:tc>
        <w:tc>
          <w:tcPr>
            <w:tcW w:w="9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 xml:space="preserve">157-159 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http://www.science-journal.kg/ru/journal/1/about</w:t>
            </w:r>
          </w:p>
        </w:tc>
        <w:tc>
          <w:tcPr>
            <w:tcW w:w="5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5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</w:tr>
      <w:tr>
        <w:trPr>
          <w:trHeight w:val="1730" w:hRule="atLeast"/>
        </w:trPr>
        <w:tc>
          <w:tcPr>
            <w:tcW w:w="531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67" w:right="-108" w:hanging="360"/>
              <w:contextualSpacing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Творческое наследие М. Омуркановой и его роль в профессиональном образовании современного исполнителя кыргызской традиционной музыки</w:t>
            </w:r>
          </w:p>
        </w:tc>
        <w:tc>
          <w:tcPr>
            <w:tcW w:w="29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«Искусство и образование». Теория и практика искусства. Москва, 2020</w:t>
            </w:r>
          </w:p>
        </w:tc>
        <w:tc>
          <w:tcPr>
            <w:tcW w:w="9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 xml:space="preserve">9-18 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http://art-in-school.ru/art/index.php?page=00</w:t>
            </w:r>
          </w:p>
        </w:tc>
        <w:tc>
          <w:tcPr>
            <w:tcW w:w="5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5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</w:tr>
      <w:tr>
        <w:trPr>
          <w:trHeight w:val="1470" w:hRule="atLeast"/>
        </w:trPr>
        <w:tc>
          <w:tcPr>
            <w:tcW w:w="531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67" w:right="-108" w:hanging="360"/>
              <w:contextualSpacing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jc w:val="both"/>
              <w:rPr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Сравнительный музыкально-теоретический анализ песен «Ой булбул» и «Алымкан» в исполнительском творчестве М. Омуркановой»</w:t>
            </w:r>
          </w:p>
        </w:tc>
        <w:tc>
          <w:tcPr>
            <w:tcW w:w="29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jc w:val="both"/>
              <w:rPr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Наука, новые технологии и инновации Кыргызстана» № 1   Бишкек, 2020</w:t>
            </w:r>
          </w:p>
          <w:p>
            <w:pPr>
              <w:pStyle w:val="Normal"/>
              <w:spacing w:lineRule="auto" w:line="240" w:before="0" w:after="0"/>
              <w:ind w:right="-108" w:hanging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ISSN 1694-8483 (print)</w:t>
            </w:r>
          </w:p>
          <w:p>
            <w:pPr>
              <w:pStyle w:val="Normal"/>
              <w:spacing w:lineRule="auto" w:line="240" w:before="0" w:after="0"/>
              <w:ind w:right="-108" w:hanging="0"/>
              <w:jc w:val="both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ISSN 1694-8491 (online)</w:t>
            </w:r>
          </w:p>
        </w:tc>
        <w:tc>
          <w:tcPr>
            <w:tcW w:w="9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 xml:space="preserve">229-232 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http://www.science-journal.kg/ru/journal/1/about</w:t>
            </w:r>
          </w:p>
        </w:tc>
        <w:tc>
          <w:tcPr>
            <w:tcW w:w="5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5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531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67" w:right="-108" w:hanging="360"/>
              <w:contextualSpacing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Песенное искусство М. Омуркановой в контексте современных форм сохранения традиционной музыки</w:t>
            </w:r>
          </w:p>
        </w:tc>
        <w:tc>
          <w:tcPr>
            <w:tcW w:w="29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Манускрипт Издательство «Грамота» (Тамбов, 2020)</w:t>
            </w:r>
          </w:p>
          <w:p>
            <w:pPr>
              <w:pStyle w:val="Normal"/>
              <w:spacing w:lineRule="auto" w:line="240" w:before="0" w:after="0"/>
              <w:ind w:right="-108" w:hanging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ISSN 2618-9690 (print)</w:t>
            </w:r>
          </w:p>
        </w:tc>
        <w:tc>
          <w:tcPr>
            <w:tcW w:w="9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 xml:space="preserve">244-248 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bookmarkStart w:id="1" w:name="__DdeLink__473_1459130063"/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https://www.gramota.net/editions/9.html</w:t>
            </w:r>
            <w:bookmarkEnd w:id="1"/>
          </w:p>
        </w:tc>
        <w:tc>
          <w:tcPr>
            <w:tcW w:w="5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5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531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67" w:right="-108" w:hanging="360"/>
              <w:contextualSpacing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Последователи исполнительского искусства М. Омуркановой. Проблема интерпретаций песен из ее репертуара</w:t>
            </w:r>
          </w:p>
        </w:tc>
        <w:tc>
          <w:tcPr>
            <w:tcW w:w="29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Вестник КРСУ,  Бишкек, 2021 </w:t>
            </w:r>
          </w:p>
          <w:p>
            <w:pPr>
              <w:pStyle w:val="Normal"/>
              <w:spacing w:lineRule="auto" w:line="240" w:before="0" w:after="0"/>
              <w:ind w:right="-108" w:hanging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ISSN 1694-6839 (online)</w:t>
            </w:r>
          </w:p>
        </w:tc>
        <w:tc>
          <w:tcPr>
            <w:tcW w:w="9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148-153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http://vestnik.krsu.edu.kg/authors/article_requirements</w:t>
            </w:r>
          </w:p>
        </w:tc>
        <w:tc>
          <w:tcPr>
            <w:tcW w:w="5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5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531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67" w:right="-108" w:hanging="360"/>
              <w:contextualSpacing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Исполнительское искусство М. Омуркановой в контексте дисциплины «Этносольфеджио» в Кыргызстане</w:t>
            </w:r>
          </w:p>
        </w:tc>
        <w:tc>
          <w:tcPr>
            <w:tcW w:w="29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Alatoo Academic Studies, 2021</w:t>
            </w:r>
          </w:p>
          <w:p>
            <w:pPr>
              <w:pStyle w:val="Normal"/>
              <w:spacing w:lineRule="auto" w:line="240" w:before="0" w:after="0"/>
              <w:ind w:right="-108" w:hanging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ISSN 1694-5263 (print)</w:t>
            </w:r>
          </w:p>
          <w:p>
            <w:pPr>
              <w:pStyle w:val="Normal"/>
              <w:spacing w:lineRule="auto" w:line="240" w:before="0" w:after="0"/>
              <w:ind w:right="-108" w:hanging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ISSN 1694-7916 (online)</w:t>
            </w:r>
          </w:p>
        </w:tc>
        <w:tc>
          <w:tcPr>
            <w:tcW w:w="9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 xml:space="preserve">271-278 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http://aas.alatoo.edu.kg/</w:t>
            </w:r>
          </w:p>
        </w:tc>
        <w:tc>
          <w:tcPr>
            <w:tcW w:w="5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5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531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67" w:right="-108" w:hanging="360"/>
              <w:contextualSpacing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29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9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22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5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5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531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67" w:right="-108" w:hanging="360"/>
              <w:contextualSpacing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29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9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22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5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5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531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67" w:right="-108" w:hanging="360"/>
              <w:contextualSpacing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29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9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22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5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5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8213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9" w:hanging="0"/>
              <w:jc w:val="right"/>
              <w:rPr>
                <w:rFonts w:eastAsia="Calibri"/>
                <w:b/>
                <w:b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22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rPr>
                <w:rFonts w:ascii="Times New Roman" w:hAnsi="Times New Roman" w:eastAsia="Calibri" w:cs="Times New Roman"/>
                <w:b/>
                <w:b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8"/>
              </w:rPr>
            </w:r>
          </w:p>
        </w:tc>
        <w:tc>
          <w:tcPr>
            <w:tcW w:w="5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8"/>
              </w:rPr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8"/>
              </w:rPr>
            </w:r>
          </w:p>
        </w:tc>
        <w:tc>
          <w:tcPr>
            <w:tcW w:w="5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8"/>
              </w:rPr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8"/>
              </w:rPr>
            </w:r>
          </w:p>
        </w:tc>
        <w:tc>
          <w:tcPr>
            <w:tcW w:w="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8"/>
              </w:rPr>
            </w:r>
          </w:p>
        </w:tc>
        <w:tc>
          <w:tcPr>
            <w:tcW w:w="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8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2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8"/>
              </w:rPr>
            </w:r>
          </w:p>
        </w:tc>
      </w:tr>
      <w:tr>
        <w:trPr/>
        <w:tc>
          <w:tcPr>
            <w:tcW w:w="8213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Всего:</w:t>
            </w:r>
          </w:p>
        </w:tc>
        <w:tc>
          <w:tcPr>
            <w:tcW w:w="7062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22"/>
                <w:szCs w:val="28"/>
              </w:rPr>
              <w:t>159 баллов</w:t>
            </w:r>
          </w:p>
        </w:tc>
      </w:tr>
    </w:tbl>
    <w:p>
      <w:pPr>
        <w:pStyle w:val="Normal"/>
        <w:spacing w:lineRule="auto" w:line="240" w:before="0" w:after="160"/>
        <w:rPr/>
      </w:pPr>
      <w:r>
        <w:rPr/>
      </w:r>
    </w:p>
    <w:sectPr>
      <w:footerReference w:type="default" r:id="rId2"/>
      <w:type w:val="nextPage"/>
      <w:pgSz w:orient="landscape" w:w="16838" w:h="11906"/>
      <w:pgMar w:left="1134" w:right="1134" w:header="0" w:top="426" w:footer="429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rPr/>
    </w:pPr>
    <w:r>
      <w:rPr>
        <w:rFonts w:ascii="Times New Roman" w:hAnsi="Times New Roman"/>
        <w:b/>
      </w:rPr>
      <w:t>Соискатель:</w:t>
      <w:tab/>
      <w:t xml:space="preserve"> </w:t>
      <w:tab/>
      <w:tab/>
      <w:tab/>
      <w:t xml:space="preserve">                                                                 Абетекова А.Б.</w:t>
      <w:tab/>
      <w:tab/>
      <w:tab/>
      <w:tab/>
      <w:tab/>
    </w:r>
  </w:p>
  <w:p>
    <w:pPr>
      <w:pStyle w:val="Normal"/>
      <w:spacing w:before="0" w:after="0"/>
      <w:rPr>
        <w:rFonts w:ascii="Times New Roman" w:hAnsi="Times New Roman"/>
        <w:b/>
        <w:b/>
      </w:rPr>
    </w:pPr>
    <w:r>
      <w:rPr>
        <w:rFonts w:ascii="Times New Roman" w:hAnsi="Times New Roman"/>
        <w:b/>
      </w:rPr>
      <w:t>Список верен</w:t>
    </w:r>
  </w:p>
  <w:p>
    <w:pPr>
      <w:pStyle w:val="Normal"/>
      <w:spacing w:before="0" w:after="0"/>
      <w:rPr/>
    </w:pPr>
    <w:r>
      <w:rPr>
        <w:rFonts w:ascii="Times New Roman" w:hAnsi="Times New Roman"/>
        <w:b/>
      </w:rPr>
      <w:t>Ученый секретарь:</w:t>
      <w:tab/>
      <w:tab/>
      <w:tab/>
      <w:tab/>
      <w:tab/>
      <w:tab/>
      <w:tab/>
      <w:tab/>
      <w:t>Аркабаева Г.Н.</w:t>
      <w:tab/>
      <w:tab/>
      <w:tab/>
      <w:tab/>
      <w:tab/>
      <w:t>Дата: 11 декабря 2023 г.</w:t>
    </w:r>
  </w:p>
  <w:p>
    <w:pPr>
      <w:pStyle w:val="Normal"/>
      <w:spacing w:before="0" w:after="0"/>
      <w:rPr/>
    </w:pPr>
    <w:r>
      <w:rPr>
        <w:rFonts w:ascii="Times New Roman" w:hAnsi="Times New Roman"/>
        <w:b/>
      </w:rPr>
      <w:t>Начальник ОЧРиД:</w:t>
      <w:tab/>
      <w:tab/>
      <w:tab/>
      <w:tab/>
      <w:tab/>
      <w:tab/>
      <w:tab/>
      <w:tab/>
      <w:t>Жайнакова А.А.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7" w:hanging="360"/>
      </w:pPr>
    </w:lvl>
    <w:lvl w:ilvl="1">
      <w:start w:val="1"/>
      <w:numFmt w:val="lowerLetter"/>
      <w:lvlText w:val="%2."/>
      <w:lvlJc w:val="left"/>
      <w:pPr>
        <w:ind w:left="1087" w:hanging="360"/>
      </w:pPr>
    </w:lvl>
    <w:lvl w:ilvl="2">
      <w:start w:val="1"/>
      <w:numFmt w:val="lowerRoman"/>
      <w:lvlText w:val="%3."/>
      <w:lvlJc w:val="right"/>
      <w:pPr>
        <w:ind w:left="1807" w:hanging="180"/>
      </w:pPr>
    </w:lvl>
    <w:lvl w:ilvl="3">
      <w:start w:val="1"/>
      <w:numFmt w:val="decimal"/>
      <w:lvlText w:val="%4."/>
      <w:lvlJc w:val="left"/>
      <w:pPr>
        <w:ind w:left="2527" w:hanging="360"/>
      </w:pPr>
    </w:lvl>
    <w:lvl w:ilvl="4">
      <w:start w:val="1"/>
      <w:numFmt w:val="lowerLetter"/>
      <w:lvlText w:val="%5."/>
      <w:lvlJc w:val="left"/>
      <w:pPr>
        <w:ind w:left="3247" w:hanging="360"/>
      </w:pPr>
    </w:lvl>
    <w:lvl w:ilvl="5">
      <w:start w:val="1"/>
      <w:numFmt w:val="lowerRoman"/>
      <w:lvlText w:val="%6."/>
      <w:lvlJc w:val="right"/>
      <w:pPr>
        <w:ind w:left="3967" w:hanging="180"/>
      </w:pPr>
    </w:lvl>
    <w:lvl w:ilvl="6">
      <w:start w:val="1"/>
      <w:numFmt w:val="decimal"/>
      <w:lvlText w:val="%7."/>
      <w:lvlJc w:val="left"/>
      <w:pPr>
        <w:ind w:left="4687" w:hanging="360"/>
      </w:pPr>
    </w:lvl>
    <w:lvl w:ilvl="7">
      <w:start w:val="1"/>
      <w:numFmt w:val="lowerLetter"/>
      <w:lvlText w:val="%8."/>
      <w:lvlJc w:val="left"/>
      <w:pPr>
        <w:ind w:left="5407" w:hanging="360"/>
      </w:pPr>
    </w:lvl>
    <w:lvl w:ilvl="8">
      <w:start w:val="1"/>
      <w:numFmt w:val="lowerRoman"/>
      <w:lvlText w:val="%9."/>
      <w:lvlJc w:val="right"/>
      <w:pPr>
        <w:ind w:left="612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9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5406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uiPriority w:val="9"/>
    <w:semiHidden/>
    <w:unhideWhenUsed/>
    <w:qFormat/>
    <w:rsid w:val="004c260e"/>
    <w:pPr>
      <w:keepNext w:val="true"/>
      <w:spacing w:lineRule="auto" w:line="240" w:before="240" w:after="60"/>
      <w:outlineLvl w:val="1"/>
    </w:pPr>
    <w:rPr>
      <w:rFonts w:ascii="Calibri Light" w:hAnsi="Calibri Light" w:eastAsia="" w:cs="Times New Roman" w:asciiTheme="majorHAnsi" w:eastAsiaTheme="majorEastAsia" w:hAnsiTheme="majorHAnsi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4c260e"/>
    <w:rPr>
      <w:rFonts w:ascii="Calibri Light" w:hAnsi="Calibri Light" w:eastAsia="" w:cs="Times New Roman" w:asciiTheme="majorHAnsi" w:eastAsiaTheme="majorEastAsia" w:hAnsiTheme="majorHAnsi"/>
      <w:b/>
      <w:bCs/>
      <w:i/>
      <w:iCs/>
      <w:sz w:val="28"/>
      <w:szCs w:val="28"/>
    </w:rPr>
  </w:style>
  <w:style w:type="character" w:styleId="Style13" w:customStyle="1">
    <w:name w:val="Верхний колонтитул Знак"/>
    <w:basedOn w:val="DefaultParagraphFont"/>
    <w:link w:val="a5"/>
    <w:uiPriority w:val="99"/>
    <w:qFormat/>
    <w:rsid w:val="004c260e"/>
    <w:rPr/>
  </w:style>
  <w:style w:type="character" w:styleId="Style14" w:customStyle="1">
    <w:name w:val="Нижний колонтитул Знак"/>
    <w:basedOn w:val="DefaultParagraphFont"/>
    <w:link w:val="a7"/>
    <w:uiPriority w:val="99"/>
    <w:qFormat/>
    <w:rsid w:val="004c260e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65406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Style20">
    <w:name w:val="Header"/>
    <w:basedOn w:val="Normal"/>
    <w:link w:val="a6"/>
    <w:uiPriority w:val="99"/>
    <w:unhideWhenUsed/>
    <w:rsid w:val="004c260e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8"/>
    <w:uiPriority w:val="99"/>
    <w:unhideWhenUsed/>
    <w:rsid w:val="004c260e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3680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54065"/>
    <w:pPr>
      <w:spacing w:after="0" w:line="240" w:lineRule="auto"/>
    </w:pPr>
    <w:rPr>
      <w:sz w:val="24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3">
    <w:name w:val="Table Grid"/>
    <w:basedOn w:val="a1"/>
    <w:uiPriority w:val="39"/>
    <w:rsid w:val="006540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5F270-0B65-4B3D-8920-2D6907DAE8D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LibreOffice/6.0.3.2$MacOSX_X86_64 LibreOffice_project/8f48d515416608e3a835360314dac7e47fd0b821</Application>
  <Pages>2</Pages>
  <Words>288</Words>
  <Characters>2201</Characters>
  <CharactersWithSpaces>2503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2022-12-01T11:41:00Z</dcterms:created>
  <dc:creator>Admin</dc:creator>
  <dc:description/>
  <dc:language>ru-RU</dc:language>
  <cp:lastModifiedBy/>
  <dcterms:modified xsi:type="dcterms:W3CDTF">2023-12-20T08:49:20Z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