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протокола № 2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Ученого Совета Института философии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политико-правовых исследований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НАН </w:t>
      </w:r>
      <w:r>
        <w:rPr>
          <w:rFonts w:ascii="Times New Roman" w:hAnsi="Times New Roman"/>
          <w:b/>
          <w:bCs/>
          <w:sz w:val="24"/>
          <w:szCs w:val="24"/>
        </w:rPr>
        <w:t>Кыргызской Республики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/>
          <w:bCs/>
          <w:sz w:val="24"/>
          <w:szCs w:val="24"/>
        </w:rPr>
        <w:t>от 15 октября 20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>
      <w:pPr>
        <w:pStyle w:val="Normal"/>
        <w:spacing w:lineRule="auto" w:line="276"/>
        <w:ind w:left="0" w:right="-57" w:hanging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ind w:left="0" w:right="-57" w:hanging="0"/>
        <w:jc w:val="righ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Присутствовали: </w:t>
      </w:r>
    </w:p>
    <w:p>
      <w:pPr>
        <w:pStyle w:val="Normal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члены Ученого Совета,</w:t>
      </w:r>
    </w:p>
    <w:p>
      <w:pPr>
        <w:pStyle w:val="Normal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сотрудники, аспиранты и </w:t>
      </w:r>
    </w:p>
    <w:p>
      <w:pPr>
        <w:pStyle w:val="Normal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соискатели Института</w:t>
      </w:r>
    </w:p>
    <w:p>
      <w:pPr>
        <w:pStyle w:val="Normal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left="0" w:right="0" w:firstLine="113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3.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Об утверждении темы докторских и кандидатских диссертаций аспирантов и </w:t>
        <w:tab/>
        <w:t>соискателей.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Ученого секретаря Жаныкулова У. А., который сообщил, что Отдел </w:t>
        <w:tab/>
        <w:t xml:space="preserve">«Духовной культуры» просит Ученый Совет утвердить тему диссертационной работы </w:t>
        <w:tab/>
        <w:t xml:space="preserve">«Творчество Мыскал Омуркановой в контексте кыргызской традиционной певческой </w:t>
        <w:tab/>
        <w:t xml:space="preserve">культуры XX века» аспиранта Абетековой Алтынай Борончуевны по специальности </w:t>
        <w:tab/>
        <w:t>17.00.02 — музыкальное искусство.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ПОСТАНОВИЛИ: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Утвердить тему диссертационной работы аспиранта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Абетековой Алтынай </w:t>
        <w:tab/>
        <w:t xml:space="preserve">Борончуевны «Творчество Мыскал Омуркановой в контексте кыргызской </w:t>
        <w:tab/>
        <w:t xml:space="preserve">традиционной певческой культуры XX века» по специальности 17.00.02 — </w:t>
        <w:tab/>
        <w:t>музыкальное искусство;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2.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Утвердить научным руководителем д. искусств, проф. Дюшалиева К.Ш.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Ученый секретарь</w:t>
        <w:tab/>
        <w:tab/>
        <w:tab/>
        <w:tab/>
        <w:tab/>
        <w:tab/>
        <w:tab/>
      </w:r>
      <w:bookmarkStart w:id="0" w:name="__DdeLink__56_3220729537"/>
      <w:r>
        <w:rPr>
          <w:rFonts w:ascii="Times New Roman" w:hAnsi="Times New Roman"/>
          <w:b/>
          <w:bCs/>
          <w:sz w:val="24"/>
          <w:szCs w:val="24"/>
        </w:rPr>
        <w:t>Ибраев М.Э.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667</TotalTime>
  <Application>LibreOffice/6.0.3.2$MacOSX_X86_64 LibreOffice_project/8f48d515416608e3a835360314dac7e47fd0b821</Application>
  <Pages>1</Pages>
  <Words>121</Words>
  <Characters>888</Characters>
  <CharactersWithSpaces>1069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2024-10-22T15:09:14Z</dcterms:created>
  <dc:creator/>
  <dc:description/>
  <dc:language>ru-RU</dc:language>
  <cp:lastModifiedBy/>
  <dcterms:modified xsi:type="dcterms:W3CDTF">2024-10-23T10:43:46Z</dcterms:modified>
  <cp:revision>5</cp:revision>
  <dc:subject/>
  <dc:title/>
</cp:coreProperties>
</file>